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68" w:rsidRPr="007B15CF" w:rsidRDefault="0011267B" w:rsidP="0011267B">
      <w:pPr>
        <w:jc w:val="center"/>
        <w:rPr>
          <w:rFonts w:ascii="Times New Roman" w:hAnsi="Times New Roman" w:cs="Times New Roman"/>
          <w:b/>
          <w:sz w:val="28"/>
          <w:szCs w:val="24"/>
        </w:rPr>
      </w:pPr>
      <w:bookmarkStart w:id="0" w:name="_GoBack"/>
      <w:bookmarkEnd w:id="0"/>
      <w:r w:rsidRPr="007B15CF">
        <w:rPr>
          <w:rFonts w:ascii="Times New Roman" w:hAnsi="Times New Roman" w:cs="Times New Roman"/>
          <w:b/>
          <w:sz w:val="28"/>
          <w:szCs w:val="24"/>
        </w:rPr>
        <w:t>GRAFİK VE ANİMASYON DERSİNE</w:t>
      </w:r>
      <w:r w:rsidR="00922AD1" w:rsidRPr="007B15CF">
        <w:rPr>
          <w:rFonts w:ascii="Times New Roman" w:hAnsi="Times New Roman" w:cs="Times New Roman"/>
          <w:b/>
          <w:sz w:val="28"/>
          <w:szCs w:val="24"/>
        </w:rPr>
        <w:t xml:space="preserve"> YÖNELİK TUTUM ÖLÇEĞİNİN GELİŞTİRİLMESİ</w:t>
      </w:r>
      <w:r w:rsidR="008420C3" w:rsidRPr="007B15CF">
        <w:rPr>
          <w:rStyle w:val="DipnotBavurusu"/>
          <w:rFonts w:ascii="Times New Roman" w:hAnsi="Times New Roman" w:cs="Times New Roman"/>
          <w:b/>
          <w:sz w:val="28"/>
          <w:szCs w:val="24"/>
        </w:rPr>
        <w:footnoteReference w:id="1"/>
      </w:r>
    </w:p>
    <w:p w:rsidR="009B0B93" w:rsidRPr="00703BA6" w:rsidRDefault="009B0B93" w:rsidP="0011267B">
      <w:pPr>
        <w:jc w:val="center"/>
        <w:rPr>
          <w:rFonts w:ascii="Times New Roman" w:hAnsi="Times New Roman" w:cs="Times New Roman"/>
          <w:sz w:val="24"/>
          <w:szCs w:val="24"/>
        </w:rPr>
      </w:pPr>
      <w:r w:rsidRPr="00703BA6">
        <w:rPr>
          <w:rFonts w:ascii="Times New Roman" w:hAnsi="Times New Roman" w:cs="Times New Roman"/>
          <w:sz w:val="24"/>
          <w:szCs w:val="24"/>
          <w14:shadow w14:blurRad="50800" w14:dist="50800" w14:dir="5400000" w14:sx="0" w14:sy="0" w14:kx="0" w14:ky="0" w14:algn="ctr">
            <w14:schemeClr w14:val="bg1"/>
          </w14:shadow>
        </w:rPr>
        <w:t xml:space="preserve">DEVELOPING AN </w:t>
      </w:r>
      <w:r w:rsidRPr="00703BA6">
        <w:rPr>
          <w:rFonts w:ascii="Times New Roman" w:hAnsi="Times New Roman" w:cs="Times New Roman"/>
          <w:sz w:val="24"/>
          <w:szCs w:val="24"/>
        </w:rPr>
        <w:t>ATTITUDE SCALE TOWARDS GRAPHICS AND ANIMATION LESSON</w:t>
      </w:r>
    </w:p>
    <w:p w:rsidR="009B0B93" w:rsidRPr="00703BA6" w:rsidRDefault="009B0B93" w:rsidP="0011267B">
      <w:pPr>
        <w:jc w:val="center"/>
        <w:rPr>
          <w:rFonts w:ascii="Times New Roman" w:hAnsi="Times New Roman" w:cs="Times New Roman"/>
          <w:sz w:val="24"/>
          <w:szCs w:val="24"/>
        </w:rPr>
      </w:pPr>
    </w:p>
    <w:p w:rsidR="00922AD1" w:rsidRPr="0020397B" w:rsidRDefault="0020397B" w:rsidP="00922AD1">
      <w:pPr>
        <w:spacing w:after="0" w:line="240" w:lineRule="auto"/>
        <w:jc w:val="center"/>
        <w:rPr>
          <w:rFonts w:ascii="Times New Roman" w:hAnsi="Times New Roman" w:cs="Times New Roman"/>
          <w:b/>
          <w:i/>
          <w:sz w:val="24"/>
          <w:szCs w:val="24"/>
        </w:rPr>
      </w:pPr>
      <w:r w:rsidRPr="0020397B">
        <w:rPr>
          <w:rFonts w:ascii="Helvetica Neue" w:hAnsi="Helvetica Neue"/>
          <w:b/>
          <w:sz w:val="24"/>
          <w:szCs w:val="24"/>
        </w:rPr>
        <w:t>Berkay ÇELİK</w:t>
      </w:r>
      <w:r w:rsidR="009B0B93" w:rsidRPr="0020397B">
        <w:rPr>
          <w:rStyle w:val="DipnotBavurusu"/>
          <w:rFonts w:ascii="Times New Roman" w:hAnsi="Times New Roman" w:cs="Times New Roman"/>
          <w:b/>
          <w:i/>
          <w:sz w:val="24"/>
          <w:szCs w:val="24"/>
        </w:rPr>
        <w:footnoteReference w:id="2"/>
      </w:r>
      <w:r w:rsidR="009B0B93" w:rsidRPr="0020397B">
        <w:rPr>
          <w:rFonts w:ascii="Times New Roman" w:hAnsi="Times New Roman" w:cs="Times New Roman"/>
          <w:b/>
          <w:i/>
          <w:sz w:val="24"/>
          <w:szCs w:val="24"/>
        </w:rPr>
        <w:t xml:space="preserve"> - </w:t>
      </w:r>
      <w:r w:rsidRPr="0020397B">
        <w:rPr>
          <w:rFonts w:ascii="Helvetica Neue" w:hAnsi="Helvetica Neue"/>
          <w:b/>
          <w:sz w:val="24"/>
          <w:szCs w:val="24"/>
        </w:rPr>
        <w:t>Kerim GÜNDOĞDU</w:t>
      </w:r>
      <w:r w:rsidR="009B0B93" w:rsidRPr="0020397B">
        <w:rPr>
          <w:rStyle w:val="DipnotBavurusu"/>
          <w:rFonts w:ascii="Times New Roman" w:hAnsi="Times New Roman" w:cs="Times New Roman"/>
          <w:b/>
          <w:i/>
          <w:sz w:val="24"/>
          <w:szCs w:val="24"/>
        </w:rPr>
        <w:footnoteReference w:id="3"/>
      </w:r>
    </w:p>
    <w:p w:rsidR="0020397B" w:rsidRPr="0020397B" w:rsidRDefault="0020397B" w:rsidP="00DB3C13">
      <w:pPr>
        <w:spacing w:after="120" w:line="240" w:lineRule="auto"/>
        <w:rPr>
          <w:rFonts w:ascii="Times New Roman" w:hAnsi="Times New Roman" w:cs="Times New Roman"/>
          <w:b/>
          <w:sz w:val="24"/>
          <w:szCs w:val="24"/>
        </w:rPr>
      </w:pPr>
    </w:p>
    <w:p w:rsidR="00922AD1" w:rsidRPr="00703BA6" w:rsidRDefault="00DB3C13" w:rsidP="00DB3C13">
      <w:pPr>
        <w:spacing w:after="120" w:line="240" w:lineRule="auto"/>
        <w:rPr>
          <w:rFonts w:ascii="Times New Roman" w:hAnsi="Times New Roman" w:cs="Times New Roman"/>
          <w:b/>
          <w:sz w:val="20"/>
          <w:szCs w:val="24"/>
        </w:rPr>
      </w:pPr>
      <w:r>
        <w:rPr>
          <w:rFonts w:ascii="Times New Roman" w:hAnsi="Times New Roman" w:cs="Times New Roman"/>
          <w:b/>
          <w:sz w:val="20"/>
          <w:szCs w:val="24"/>
        </w:rPr>
        <w:t>Öz</w:t>
      </w:r>
    </w:p>
    <w:p w:rsidR="00922AD1" w:rsidRPr="00703BA6" w:rsidRDefault="00922AD1" w:rsidP="00DB3C13">
      <w:pPr>
        <w:spacing w:after="120" w:line="240" w:lineRule="auto"/>
        <w:jc w:val="both"/>
        <w:rPr>
          <w:rFonts w:ascii="Times New Roman" w:hAnsi="Times New Roman" w:cs="Times New Roman"/>
          <w:sz w:val="20"/>
          <w:szCs w:val="24"/>
        </w:rPr>
      </w:pPr>
      <w:r w:rsidRPr="00703BA6">
        <w:rPr>
          <w:rFonts w:ascii="Times New Roman" w:hAnsi="Times New Roman" w:cs="Times New Roman"/>
          <w:sz w:val="20"/>
          <w:szCs w:val="24"/>
        </w:rPr>
        <w:t>Bu çalışmada</w:t>
      </w:r>
      <w:r w:rsidR="0011267B" w:rsidRPr="00703BA6">
        <w:rPr>
          <w:rFonts w:ascii="Times New Roman" w:hAnsi="Times New Roman" w:cs="Times New Roman"/>
          <w:sz w:val="20"/>
          <w:szCs w:val="24"/>
        </w:rPr>
        <w:t>,</w:t>
      </w:r>
      <w:r w:rsidRPr="00703BA6">
        <w:rPr>
          <w:rFonts w:ascii="Times New Roman" w:hAnsi="Times New Roman" w:cs="Times New Roman"/>
          <w:sz w:val="20"/>
          <w:szCs w:val="24"/>
        </w:rPr>
        <w:t xml:space="preserve"> </w:t>
      </w:r>
      <w:r w:rsidR="0011267B" w:rsidRPr="00703BA6">
        <w:rPr>
          <w:rFonts w:ascii="Times New Roman" w:hAnsi="Times New Roman" w:cs="Times New Roman"/>
          <w:sz w:val="20"/>
          <w:szCs w:val="24"/>
        </w:rPr>
        <w:t xml:space="preserve">öğrencilerin meslek </w:t>
      </w:r>
      <w:r w:rsidRPr="00703BA6">
        <w:rPr>
          <w:rFonts w:ascii="Times New Roman" w:hAnsi="Times New Roman" w:cs="Times New Roman"/>
          <w:sz w:val="20"/>
          <w:szCs w:val="24"/>
        </w:rPr>
        <w:t>lise</w:t>
      </w:r>
      <w:r w:rsidR="0011267B" w:rsidRPr="00703BA6">
        <w:rPr>
          <w:rFonts w:ascii="Times New Roman" w:hAnsi="Times New Roman" w:cs="Times New Roman"/>
          <w:sz w:val="20"/>
          <w:szCs w:val="24"/>
        </w:rPr>
        <w:t xml:space="preserve">si bilişim teknolojileri alanı 11.sınıf düzeyinde okutulan Grafik ve animasyon dersine ilişkin </w:t>
      </w:r>
      <w:r w:rsidRPr="00703BA6">
        <w:rPr>
          <w:rFonts w:ascii="Times New Roman" w:hAnsi="Times New Roman" w:cs="Times New Roman"/>
          <w:sz w:val="20"/>
          <w:szCs w:val="24"/>
        </w:rPr>
        <w:t>tutumlarını belirlemeye yönelik bir ölçek geliştirilmesi amaçlanmıştır. Çalışmada ilk olarak özellikle meslek lisesi bilişim teknolojileri alanında okutula</w:t>
      </w:r>
      <w:r w:rsidR="00A60933" w:rsidRPr="00703BA6">
        <w:rPr>
          <w:rFonts w:ascii="Times New Roman" w:hAnsi="Times New Roman" w:cs="Times New Roman"/>
          <w:sz w:val="20"/>
          <w:szCs w:val="24"/>
        </w:rPr>
        <w:t xml:space="preserve">n derslerin öğretim programları, </w:t>
      </w:r>
      <w:r w:rsidRPr="00703BA6">
        <w:rPr>
          <w:rFonts w:ascii="Times New Roman" w:hAnsi="Times New Roman" w:cs="Times New Roman"/>
          <w:sz w:val="20"/>
          <w:szCs w:val="24"/>
        </w:rPr>
        <w:t xml:space="preserve">ders kitapları incelenmiş ve </w:t>
      </w:r>
      <w:proofErr w:type="gramStart"/>
      <w:r w:rsidR="00A60933" w:rsidRPr="00703BA6">
        <w:rPr>
          <w:rFonts w:ascii="Times New Roman" w:hAnsi="Times New Roman" w:cs="Times New Roman"/>
          <w:sz w:val="20"/>
          <w:szCs w:val="24"/>
        </w:rPr>
        <w:t>literatürde</w:t>
      </w:r>
      <w:proofErr w:type="gramEnd"/>
      <w:r w:rsidR="00A60933" w:rsidRPr="00703BA6">
        <w:rPr>
          <w:rFonts w:ascii="Times New Roman" w:hAnsi="Times New Roman" w:cs="Times New Roman"/>
          <w:sz w:val="20"/>
          <w:szCs w:val="24"/>
        </w:rPr>
        <w:t xml:space="preserve"> </w:t>
      </w:r>
      <w:r w:rsidR="0011267B" w:rsidRPr="00703BA6">
        <w:rPr>
          <w:rFonts w:ascii="Times New Roman" w:hAnsi="Times New Roman" w:cs="Times New Roman"/>
          <w:sz w:val="20"/>
          <w:szCs w:val="24"/>
        </w:rPr>
        <w:t>grafik ve animasyon</w:t>
      </w:r>
      <w:r w:rsidR="00A60933" w:rsidRPr="00703BA6">
        <w:rPr>
          <w:rFonts w:ascii="Times New Roman" w:hAnsi="Times New Roman" w:cs="Times New Roman"/>
          <w:sz w:val="20"/>
          <w:szCs w:val="24"/>
        </w:rPr>
        <w:t xml:space="preserve"> konulu çalışmalar incelenmiş ve </w:t>
      </w:r>
      <w:r w:rsidR="0011267B" w:rsidRPr="00703BA6">
        <w:rPr>
          <w:rFonts w:ascii="Times New Roman" w:hAnsi="Times New Roman" w:cs="Times New Roman"/>
          <w:sz w:val="20"/>
          <w:szCs w:val="24"/>
        </w:rPr>
        <w:t>grafik ve animasyon dersine yönelik tutumu ölçen</w:t>
      </w:r>
      <w:r w:rsidR="00A60933" w:rsidRPr="00703BA6">
        <w:rPr>
          <w:rFonts w:ascii="Times New Roman" w:hAnsi="Times New Roman" w:cs="Times New Roman"/>
          <w:sz w:val="20"/>
          <w:szCs w:val="24"/>
        </w:rPr>
        <w:t xml:space="preserve"> </w:t>
      </w:r>
      <w:r w:rsidR="0011267B" w:rsidRPr="00703BA6">
        <w:rPr>
          <w:rFonts w:ascii="Times New Roman" w:hAnsi="Times New Roman" w:cs="Times New Roman"/>
          <w:sz w:val="20"/>
          <w:szCs w:val="24"/>
        </w:rPr>
        <w:t>toplam 36</w:t>
      </w:r>
      <w:r w:rsidR="00A60933" w:rsidRPr="00703BA6">
        <w:rPr>
          <w:rFonts w:ascii="Times New Roman" w:hAnsi="Times New Roman" w:cs="Times New Roman"/>
          <w:sz w:val="20"/>
          <w:szCs w:val="24"/>
        </w:rPr>
        <w:t xml:space="preserve"> taslak madde yazılmıştır. Taslak ölçek maddeleri uzman kanısına (n=8) sunulmuş ve </w:t>
      </w:r>
      <w:r w:rsidR="00B54D5E" w:rsidRPr="00703BA6">
        <w:rPr>
          <w:rFonts w:ascii="Times New Roman" w:hAnsi="Times New Roman" w:cs="Times New Roman"/>
          <w:sz w:val="20"/>
          <w:szCs w:val="24"/>
        </w:rPr>
        <w:t>36</w:t>
      </w:r>
      <w:r w:rsidR="00A60933" w:rsidRPr="00703BA6">
        <w:rPr>
          <w:rFonts w:ascii="Times New Roman" w:hAnsi="Times New Roman" w:cs="Times New Roman"/>
          <w:sz w:val="20"/>
          <w:szCs w:val="24"/>
        </w:rPr>
        <w:t xml:space="preserve"> maddelik taslak ölçek </w:t>
      </w:r>
      <w:r w:rsidR="00B54D5E" w:rsidRPr="00703BA6">
        <w:rPr>
          <w:rFonts w:ascii="Times New Roman" w:hAnsi="Times New Roman" w:cs="Times New Roman"/>
          <w:sz w:val="20"/>
          <w:szCs w:val="24"/>
        </w:rPr>
        <w:t>24</w:t>
      </w:r>
      <w:r w:rsidR="00A60933" w:rsidRPr="00703BA6">
        <w:rPr>
          <w:rFonts w:ascii="Times New Roman" w:hAnsi="Times New Roman" w:cs="Times New Roman"/>
          <w:sz w:val="20"/>
          <w:szCs w:val="24"/>
        </w:rPr>
        <w:t xml:space="preserve"> maddeye düşürülerek deneme formu hazırlanmıştır. Elde edilen form meslek liselerinin 12. Sınıfında okuyan </w:t>
      </w:r>
      <w:r w:rsidR="00B54D5E" w:rsidRPr="00703BA6">
        <w:rPr>
          <w:rFonts w:ascii="Times New Roman" w:hAnsi="Times New Roman" w:cs="Times New Roman"/>
          <w:sz w:val="20"/>
          <w:szCs w:val="24"/>
        </w:rPr>
        <w:t>298</w:t>
      </w:r>
      <w:r w:rsidR="00F73E1D" w:rsidRPr="00703BA6">
        <w:rPr>
          <w:rFonts w:ascii="Times New Roman" w:hAnsi="Times New Roman" w:cs="Times New Roman"/>
          <w:sz w:val="20"/>
          <w:szCs w:val="24"/>
        </w:rPr>
        <w:t xml:space="preserve"> </w:t>
      </w:r>
      <w:r w:rsidR="00A60933" w:rsidRPr="00703BA6">
        <w:rPr>
          <w:rFonts w:ascii="Times New Roman" w:hAnsi="Times New Roman" w:cs="Times New Roman"/>
          <w:sz w:val="20"/>
          <w:szCs w:val="24"/>
        </w:rPr>
        <w:t>öğrenciye uygulanmıştır.</w:t>
      </w:r>
      <w:r w:rsidR="0011267B" w:rsidRPr="00703BA6">
        <w:rPr>
          <w:rFonts w:ascii="Times New Roman" w:hAnsi="Times New Roman" w:cs="Times New Roman"/>
          <w:sz w:val="20"/>
          <w:szCs w:val="24"/>
        </w:rPr>
        <w:t xml:space="preserve"> </w:t>
      </w:r>
      <w:r w:rsidR="00F73E1D" w:rsidRPr="00703BA6">
        <w:rPr>
          <w:rFonts w:ascii="Times New Roman" w:hAnsi="Times New Roman" w:cs="Times New Roman"/>
          <w:sz w:val="20"/>
          <w:szCs w:val="24"/>
        </w:rPr>
        <w:t xml:space="preserve">Açımlayıcı faktör analizinde madde faktör yüklerine bakılarak </w:t>
      </w:r>
      <w:r w:rsidR="00B54D5E" w:rsidRPr="00703BA6">
        <w:rPr>
          <w:rFonts w:ascii="Times New Roman" w:hAnsi="Times New Roman" w:cs="Times New Roman"/>
          <w:sz w:val="20"/>
          <w:szCs w:val="24"/>
        </w:rPr>
        <w:t>5</w:t>
      </w:r>
      <w:r w:rsidR="00F73E1D" w:rsidRPr="00703BA6">
        <w:rPr>
          <w:rFonts w:ascii="Times New Roman" w:hAnsi="Times New Roman" w:cs="Times New Roman"/>
          <w:sz w:val="20"/>
          <w:szCs w:val="24"/>
        </w:rPr>
        <w:t xml:space="preserve"> madde elenmiştir. Ölçekte yer alan </w:t>
      </w:r>
      <w:r w:rsidR="00B54D5E" w:rsidRPr="00703BA6">
        <w:rPr>
          <w:rFonts w:ascii="Times New Roman" w:hAnsi="Times New Roman" w:cs="Times New Roman"/>
          <w:sz w:val="20"/>
          <w:szCs w:val="24"/>
        </w:rPr>
        <w:t>19</w:t>
      </w:r>
      <w:r w:rsidR="00F73E1D" w:rsidRPr="00703BA6">
        <w:rPr>
          <w:rFonts w:ascii="Times New Roman" w:hAnsi="Times New Roman" w:cs="Times New Roman"/>
          <w:sz w:val="20"/>
          <w:szCs w:val="24"/>
        </w:rPr>
        <w:t xml:space="preserve"> maddeye ilişkin faktör yükleri </w:t>
      </w:r>
      <w:r w:rsidR="00B54D5E" w:rsidRPr="00703BA6">
        <w:rPr>
          <w:rFonts w:ascii="Times New Roman" w:hAnsi="Times New Roman" w:cs="Times New Roman"/>
          <w:sz w:val="20"/>
          <w:szCs w:val="24"/>
        </w:rPr>
        <w:t>0.53 ile 0.81</w:t>
      </w:r>
      <w:r w:rsidR="00B54D5E" w:rsidRPr="00703BA6">
        <w:rPr>
          <w:rFonts w:cs="Times New Roman"/>
          <w:sz w:val="20"/>
          <w:szCs w:val="24"/>
        </w:rPr>
        <w:t xml:space="preserve"> </w:t>
      </w:r>
      <w:r w:rsidR="00D17DFD" w:rsidRPr="00703BA6">
        <w:rPr>
          <w:rFonts w:ascii="Times New Roman" w:hAnsi="Times New Roman" w:cs="Times New Roman"/>
          <w:sz w:val="20"/>
          <w:szCs w:val="24"/>
        </w:rPr>
        <w:t xml:space="preserve">arasında değişmektedir. </w:t>
      </w:r>
      <w:r w:rsidR="00235D45" w:rsidRPr="00703BA6">
        <w:rPr>
          <w:rFonts w:ascii="Times New Roman" w:hAnsi="Times New Roman" w:cs="Times New Roman"/>
          <w:sz w:val="20"/>
          <w:szCs w:val="24"/>
        </w:rPr>
        <w:t>Doğrulayıcı faktör analizi sonucunda elde edilen karşılaştırmalı uyum indekslerinden (RMSEA) = 0.062 ve (RMR) = 0.0</w:t>
      </w:r>
      <w:r w:rsidR="00B54D5E" w:rsidRPr="00703BA6">
        <w:rPr>
          <w:rFonts w:ascii="Times New Roman" w:hAnsi="Times New Roman" w:cs="Times New Roman"/>
          <w:sz w:val="20"/>
          <w:szCs w:val="24"/>
        </w:rPr>
        <w:t>44</w:t>
      </w:r>
      <w:r w:rsidR="00235D45" w:rsidRPr="00703BA6">
        <w:rPr>
          <w:rFonts w:ascii="Times New Roman" w:hAnsi="Times New Roman" w:cs="Times New Roman"/>
          <w:sz w:val="20"/>
          <w:szCs w:val="24"/>
        </w:rPr>
        <w:t xml:space="preserve"> olarak hesaplanmıştır. Ölçümlerin cronbach alfa güvenirlik katsayısı 0,</w:t>
      </w:r>
      <w:r w:rsidR="00B54D5E" w:rsidRPr="00703BA6">
        <w:rPr>
          <w:rFonts w:ascii="Times New Roman" w:hAnsi="Times New Roman" w:cs="Times New Roman"/>
          <w:sz w:val="20"/>
          <w:szCs w:val="24"/>
        </w:rPr>
        <w:t>87</w:t>
      </w:r>
      <w:r w:rsidR="00235D45" w:rsidRPr="00703BA6">
        <w:rPr>
          <w:rFonts w:ascii="Times New Roman" w:hAnsi="Times New Roman" w:cs="Times New Roman"/>
          <w:sz w:val="20"/>
          <w:szCs w:val="24"/>
        </w:rPr>
        <w:t>’dir. Elde edilen bulgular ölçeğin güvenilir ve geçerli bir ölçme aracı olduğunu göstermektedir.</w:t>
      </w:r>
    </w:p>
    <w:p w:rsidR="00235D45" w:rsidRDefault="00235D45" w:rsidP="00DB3C13">
      <w:pPr>
        <w:pStyle w:val="MSGENFONTSTYLENAMETEMPLATEROLENUMBERMSGENFONTSTYLENAMEBYROLETEXT61"/>
        <w:shd w:val="clear" w:color="auto" w:fill="auto"/>
        <w:spacing w:before="0" w:after="120" w:line="210" w:lineRule="exact"/>
        <w:ind w:firstLine="0"/>
        <w:rPr>
          <w:rFonts w:ascii="Times New Roman" w:hAnsi="Times New Roman" w:cs="Times New Roman"/>
          <w:i w:val="0"/>
          <w:sz w:val="20"/>
          <w:szCs w:val="24"/>
        </w:rPr>
      </w:pPr>
      <w:r w:rsidRPr="00703BA6">
        <w:rPr>
          <w:rFonts w:ascii="Times New Roman" w:hAnsi="Times New Roman" w:cs="Times New Roman"/>
          <w:b/>
          <w:bCs/>
          <w:i w:val="0"/>
          <w:sz w:val="20"/>
          <w:szCs w:val="24"/>
        </w:rPr>
        <w:t xml:space="preserve">Anahtar kelimeler: </w:t>
      </w:r>
      <w:r w:rsidR="00BD494D" w:rsidRPr="00703BA6">
        <w:rPr>
          <w:rFonts w:ascii="Times New Roman" w:hAnsi="Times New Roman" w:cs="Times New Roman"/>
          <w:i w:val="0"/>
          <w:sz w:val="20"/>
          <w:szCs w:val="24"/>
        </w:rPr>
        <w:t>grafik ve animasyon dersine</w:t>
      </w:r>
      <w:r w:rsidRPr="00703BA6">
        <w:rPr>
          <w:rFonts w:ascii="Times New Roman" w:hAnsi="Times New Roman" w:cs="Times New Roman"/>
          <w:i w:val="0"/>
          <w:sz w:val="20"/>
          <w:szCs w:val="24"/>
        </w:rPr>
        <w:t xml:space="preserve"> yönelik tutum ölçeği, </w:t>
      </w:r>
      <w:r w:rsidR="000666D7" w:rsidRPr="00703BA6">
        <w:rPr>
          <w:rFonts w:ascii="Times New Roman" w:hAnsi="Times New Roman" w:cs="Times New Roman"/>
          <w:i w:val="0"/>
          <w:sz w:val="20"/>
          <w:szCs w:val="24"/>
        </w:rPr>
        <w:t>grafik ve animasyon</w:t>
      </w:r>
    </w:p>
    <w:p w:rsidR="00DB3C13" w:rsidRPr="00703BA6" w:rsidRDefault="00DB3C13" w:rsidP="00DB3C13">
      <w:pPr>
        <w:pStyle w:val="MSGENFONTSTYLENAMETEMPLATEROLENUMBERMSGENFONTSTYLENAMEBYROLETEXT61"/>
        <w:shd w:val="clear" w:color="auto" w:fill="auto"/>
        <w:spacing w:before="0" w:after="120" w:line="210" w:lineRule="exact"/>
        <w:ind w:firstLine="0"/>
        <w:rPr>
          <w:rFonts w:ascii="Times New Roman" w:hAnsi="Times New Roman" w:cs="Times New Roman"/>
          <w:i w:val="0"/>
          <w:sz w:val="20"/>
          <w:szCs w:val="24"/>
        </w:rPr>
      </w:pPr>
    </w:p>
    <w:p w:rsidR="008420C3" w:rsidRPr="00FF50A0" w:rsidRDefault="008420C3" w:rsidP="00DB3C13">
      <w:pPr>
        <w:spacing w:after="120" w:line="240" w:lineRule="auto"/>
        <w:rPr>
          <w:rFonts w:ascii="Times New Roman" w:hAnsi="Times New Roman" w:cs="Times New Roman"/>
          <w:b/>
          <w:sz w:val="20"/>
          <w:szCs w:val="24"/>
          <w:lang w:val="en-US"/>
        </w:rPr>
      </w:pPr>
      <w:r w:rsidRPr="00FF50A0">
        <w:rPr>
          <w:rFonts w:ascii="Times New Roman" w:hAnsi="Times New Roman" w:cs="Times New Roman"/>
          <w:b/>
          <w:sz w:val="20"/>
          <w:szCs w:val="24"/>
          <w:lang w:val="en-US"/>
        </w:rPr>
        <w:t>Abstract</w:t>
      </w:r>
    </w:p>
    <w:p w:rsidR="00511DA9" w:rsidRPr="00DB3C13" w:rsidRDefault="00511DA9" w:rsidP="00DB3C13">
      <w:pPr>
        <w:spacing w:after="120" w:line="240" w:lineRule="auto"/>
        <w:jc w:val="both"/>
        <w:rPr>
          <w:rStyle w:val="MSGENFONTSTYLENAMETEMPLATEROLENUMBERMSGENFONTSTYLENAMEBYROLETEXT40"/>
          <w:rFonts w:ascii="Times New Roman" w:hAnsi="Times New Roman" w:cs="Times New Roman"/>
          <w:i w:val="0"/>
          <w:iCs w:val="0"/>
          <w:color w:val="auto"/>
          <w:sz w:val="20"/>
          <w:szCs w:val="24"/>
          <w:shd w:val="clear" w:color="auto" w:fill="auto"/>
          <w:lang w:val="en-US"/>
        </w:rPr>
      </w:pPr>
      <w:r w:rsidRPr="00FF50A0">
        <w:rPr>
          <w:rFonts w:ascii="Times New Roman" w:hAnsi="Times New Roman" w:cs="Times New Roman"/>
          <w:sz w:val="20"/>
          <w:szCs w:val="24"/>
          <w:lang w:val="en-US"/>
        </w:rPr>
        <w:t xml:space="preserve">In the present study, it was aimed to develop an attitude scale measuring </w:t>
      </w:r>
      <w:r w:rsidR="00B54D5E" w:rsidRPr="00FF50A0">
        <w:rPr>
          <w:rFonts w:ascii="Times New Roman" w:hAnsi="Times New Roman" w:cs="Times New Roman"/>
          <w:sz w:val="20"/>
          <w:szCs w:val="24"/>
          <w:lang w:val="en-US"/>
        </w:rPr>
        <w:t xml:space="preserve">Vocational </w:t>
      </w:r>
      <w:r w:rsidRPr="00FF50A0">
        <w:rPr>
          <w:rFonts w:ascii="Times New Roman" w:hAnsi="Times New Roman" w:cs="Times New Roman"/>
          <w:sz w:val="20"/>
          <w:szCs w:val="24"/>
          <w:lang w:val="en-US"/>
        </w:rPr>
        <w:t xml:space="preserve">High School Students’ </w:t>
      </w:r>
      <w:r w:rsidR="00B54D5E" w:rsidRPr="00FF50A0">
        <w:rPr>
          <w:rFonts w:ascii="Times New Roman" w:hAnsi="Times New Roman" w:cs="Times New Roman"/>
          <w:sz w:val="20"/>
          <w:szCs w:val="24"/>
          <w:lang w:val="en-US"/>
        </w:rPr>
        <w:t>Graphic and Animation Lesson</w:t>
      </w:r>
      <w:r w:rsidRPr="00FF50A0">
        <w:rPr>
          <w:rFonts w:ascii="Times New Roman" w:hAnsi="Times New Roman" w:cs="Times New Roman"/>
          <w:sz w:val="20"/>
          <w:szCs w:val="24"/>
          <w:lang w:val="en-US"/>
        </w:rPr>
        <w:t xml:space="preserve">. Initially, the researchers examined the literature related with </w:t>
      </w:r>
      <w:r w:rsidR="001C52D9" w:rsidRPr="00FF50A0">
        <w:rPr>
          <w:rFonts w:ascii="Times New Roman" w:hAnsi="Times New Roman" w:cs="Times New Roman"/>
          <w:sz w:val="20"/>
          <w:szCs w:val="24"/>
          <w:lang w:val="en-US"/>
        </w:rPr>
        <w:t>graphics</w:t>
      </w:r>
      <w:r w:rsidR="00B54D5E" w:rsidRPr="00FF50A0">
        <w:rPr>
          <w:rFonts w:ascii="Times New Roman" w:hAnsi="Times New Roman" w:cs="Times New Roman"/>
          <w:sz w:val="20"/>
          <w:szCs w:val="24"/>
          <w:lang w:val="en-US"/>
        </w:rPr>
        <w:t xml:space="preserve"> and animation</w:t>
      </w:r>
      <w:r w:rsidRPr="00FF50A0">
        <w:rPr>
          <w:rFonts w:ascii="Times New Roman" w:hAnsi="Times New Roman" w:cs="Times New Roman"/>
          <w:sz w:val="20"/>
          <w:szCs w:val="24"/>
          <w:lang w:val="en-US"/>
        </w:rPr>
        <w:t xml:space="preserve"> and</w:t>
      </w:r>
      <w:r w:rsidR="001C52D9" w:rsidRPr="00FF50A0">
        <w:rPr>
          <w:rFonts w:ascii="Times New Roman" w:hAnsi="Times New Roman" w:cs="Times New Roman"/>
          <w:sz w:val="20"/>
          <w:szCs w:val="24"/>
          <w:lang w:val="en-US"/>
        </w:rPr>
        <w:t xml:space="preserve"> </w:t>
      </w:r>
      <w:r w:rsidRPr="00FF50A0">
        <w:rPr>
          <w:rFonts w:ascii="Times New Roman" w:hAnsi="Times New Roman" w:cs="Times New Roman"/>
          <w:sz w:val="20"/>
          <w:szCs w:val="24"/>
          <w:lang w:val="en-US"/>
        </w:rPr>
        <w:t xml:space="preserve">its scales and </w:t>
      </w:r>
      <w:r w:rsidR="00B54D5E" w:rsidRPr="00FF50A0">
        <w:rPr>
          <w:rFonts w:ascii="Times New Roman" w:hAnsi="Times New Roman" w:cs="Times New Roman"/>
          <w:sz w:val="20"/>
          <w:szCs w:val="24"/>
          <w:lang w:val="en-US"/>
        </w:rPr>
        <w:t>36</w:t>
      </w:r>
      <w:r w:rsidRPr="00FF50A0">
        <w:rPr>
          <w:rFonts w:ascii="Times New Roman" w:hAnsi="Times New Roman" w:cs="Times New Roman"/>
          <w:sz w:val="20"/>
          <w:szCs w:val="24"/>
          <w:lang w:val="en-US"/>
        </w:rPr>
        <w:t xml:space="preserve"> draft items were written. This scale draft items were written under the sub-scale (</w:t>
      </w:r>
      <w:r w:rsidR="00B54D5E" w:rsidRPr="00FF50A0">
        <w:rPr>
          <w:rFonts w:ascii="Times New Roman" w:hAnsi="Times New Roman" w:cs="Times New Roman"/>
          <w:sz w:val="20"/>
          <w:szCs w:val="24"/>
          <w:lang w:val="en-US"/>
        </w:rPr>
        <w:t>attitude towards the lesson,</w:t>
      </w:r>
      <w:r w:rsidR="00B54D5E" w:rsidRPr="00FF50A0">
        <w:rPr>
          <w:sz w:val="20"/>
          <w:lang w:val="en-US"/>
        </w:rPr>
        <w:t xml:space="preserve"> </w:t>
      </w:r>
      <w:r w:rsidR="00B54D5E" w:rsidRPr="00FF50A0">
        <w:rPr>
          <w:rFonts w:ascii="Times New Roman" w:hAnsi="Times New Roman" w:cs="Times New Roman"/>
          <w:sz w:val="20"/>
          <w:szCs w:val="24"/>
          <w:lang w:val="en-US"/>
        </w:rPr>
        <w:t xml:space="preserve">attitude towards </w:t>
      </w:r>
      <w:proofErr w:type="gramStart"/>
      <w:r w:rsidR="00B54D5E" w:rsidRPr="00FF50A0">
        <w:rPr>
          <w:rFonts w:ascii="Times New Roman" w:hAnsi="Times New Roman" w:cs="Times New Roman"/>
          <w:sz w:val="20"/>
          <w:szCs w:val="24"/>
          <w:lang w:val="en-US"/>
        </w:rPr>
        <w:t xml:space="preserve">practice </w:t>
      </w:r>
      <w:r w:rsidRPr="00FF50A0">
        <w:rPr>
          <w:rFonts w:ascii="Times New Roman" w:hAnsi="Times New Roman" w:cs="Times New Roman"/>
          <w:sz w:val="20"/>
          <w:szCs w:val="24"/>
          <w:lang w:val="en-US"/>
        </w:rPr>
        <w:t>)</w:t>
      </w:r>
      <w:proofErr w:type="gramEnd"/>
      <w:r w:rsidRPr="00FF50A0">
        <w:rPr>
          <w:rFonts w:ascii="Times New Roman" w:hAnsi="Times New Roman" w:cs="Times New Roman"/>
          <w:sz w:val="20"/>
          <w:szCs w:val="24"/>
          <w:lang w:val="en-US"/>
        </w:rPr>
        <w:t xml:space="preserve"> was reviewed </w:t>
      </w:r>
      <w:r w:rsidR="000202F3" w:rsidRPr="00FF50A0">
        <w:rPr>
          <w:rFonts w:ascii="Times New Roman" w:hAnsi="Times New Roman" w:cs="Times New Roman"/>
          <w:sz w:val="20"/>
          <w:szCs w:val="24"/>
          <w:lang w:val="en-US"/>
        </w:rPr>
        <w:t xml:space="preserve">by </w:t>
      </w:r>
      <w:r w:rsidR="00FF50A0" w:rsidRPr="00FF50A0">
        <w:rPr>
          <w:rFonts w:ascii="Times New Roman" w:hAnsi="Times New Roman" w:cs="Times New Roman"/>
          <w:sz w:val="20"/>
          <w:szCs w:val="24"/>
          <w:lang w:val="en-US"/>
        </w:rPr>
        <w:t xml:space="preserve">eight </w:t>
      </w:r>
      <w:r w:rsidR="000202F3" w:rsidRPr="00FF50A0">
        <w:rPr>
          <w:rFonts w:ascii="Times New Roman" w:hAnsi="Times New Roman" w:cs="Times New Roman"/>
          <w:sz w:val="20"/>
          <w:szCs w:val="24"/>
          <w:lang w:val="en-US"/>
        </w:rPr>
        <w:t xml:space="preserve">experts and </w:t>
      </w:r>
      <w:r w:rsidR="00BD494D" w:rsidRPr="00FF50A0">
        <w:rPr>
          <w:rFonts w:ascii="Times New Roman" w:hAnsi="Times New Roman" w:cs="Times New Roman"/>
          <w:sz w:val="20"/>
          <w:szCs w:val="24"/>
          <w:lang w:val="en-US"/>
        </w:rPr>
        <w:t>24</w:t>
      </w:r>
      <w:r w:rsidR="000202F3" w:rsidRPr="00FF50A0">
        <w:rPr>
          <w:rFonts w:ascii="Times New Roman" w:hAnsi="Times New Roman" w:cs="Times New Roman"/>
          <w:sz w:val="20"/>
          <w:szCs w:val="24"/>
          <w:lang w:val="en-US"/>
        </w:rPr>
        <w:t xml:space="preserve"> item draft </w:t>
      </w:r>
      <w:r w:rsidR="00FF50A0" w:rsidRPr="00FF50A0">
        <w:rPr>
          <w:rFonts w:ascii="Times New Roman" w:hAnsi="Times New Roman" w:cs="Times New Roman"/>
          <w:sz w:val="20"/>
          <w:szCs w:val="24"/>
          <w:lang w:val="en-US"/>
        </w:rPr>
        <w:t xml:space="preserve">form </w:t>
      </w:r>
      <w:r w:rsidR="000202F3" w:rsidRPr="00FF50A0">
        <w:rPr>
          <w:rFonts w:ascii="Times New Roman" w:hAnsi="Times New Roman" w:cs="Times New Roman"/>
          <w:sz w:val="20"/>
          <w:szCs w:val="24"/>
          <w:lang w:val="en-US"/>
        </w:rPr>
        <w:t>was generated.</w:t>
      </w:r>
      <w:r w:rsidR="001C52D9" w:rsidRPr="00FF50A0">
        <w:rPr>
          <w:rFonts w:ascii="Times New Roman" w:hAnsi="Times New Roman" w:cs="Times New Roman"/>
          <w:sz w:val="20"/>
          <w:szCs w:val="24"/>
          <w:lang w:val="en-US"/>
        </w:rPr>
        <w:t xml:space="preserve"> </w:t>
      </w:r>
      <w:r w:rsidR="000202F3" w:rsidRPr="00FF50A0">
        <w:rPr>
          <w:rFonts w:ascii="Times New Roman" w:hAnsi="Times New Roman" w:cs="Times New Roman"/>
          <w:sz w:val="20"/>
          <w:szCs w:val="24"/>
          <w:lang w:val="en-US"/>
        </w:rPr>
        <w:t xml:space="preserve">The </w:t>
      </w:r>
      <w:r w:rsidR="00FF50A0">
        <w:rPr>
          <w:rFonts w:ascii="Times New Roman" w:hAnsi="Times New Roman" w:cs="Times New Roman"/>
          <w:sz w:val="20"/>
          <w:szCs w:val="24"/>
          <w:lang w:val="en-US"/>
        </w:rPr>
        <w:t>draft</w:t>
      </w:r>
      <w:r w:rsidR="00FF50A0" w:rsidRPr="00FF50A0">
        <w:rPr>
          <w:rFonts w:ascii="Times New Roman" w:hAnsi="Times New Roman" w:cs="Times New Roman"/>
          <w:sz w:val="20"/>
          <w:szCs w:val="24"/>
          <w:lang w:val="en-US"/>
        </w:rPr>
        <w:t xml:space="preserve"> </w:t>
      </w:r>
      <w:r w:rsidR="000202F3" w:rsidRPr="00FF50A0">
        <w:rPr>
          <w:rFonts w:ascii="Times New Roman" w:hAnsi="Times New Roman" w:cs="Times New Roman"/>
          <w:sz w:val="20"/>
          <w:szCs w:val="24"/>
          <w:lang w:val="en-US"/>
        </w:rPr>
        <w:t xml:space="preserve">form was answered by </w:t>
      </w:r>
      <w:r w:rsidR="00BD494D" w:rsidRPr="00FF50A0">
        <w:rPr>
          <w:rFonts w:ascii="Times New Roman" w:hAnsi="Times New Roman" w:cs="Times New Roman"/>
          <w:sz w:val="20"/>
          <w:szCs w:val="24"/>
          <w:lang w:val="en-US"/>
        </w:rPr>
        <w:t>298</w:t>
      </w:r>
      <w:r w:rsidR="000202F3" w:rsidRPr="00FF50A0">
        <w:rPr>
          <w:rFonts w:ascii="Times New Roman" w:hAnsi="Times New Roman" w:cs="Times New Roman"/>
          <w:sz w:val="20"/>
          <w:szCs w:val="24"/>
          <w:lang w:val="en-US"/>
        </w:rPr>
        <w:t xml:space="preserve"> students who </w:t>
      </w:r>
      <w:r w:rsidR="00FA650E" w:rsidRPr="00FF50A0">
        <w:rPr>
          <w:rFonts w:ascii="Times New Roman" w:hAnsi="Times New Roman" w:cs="Times New Roman"/>
          <w:sz w:val="20"/>
          <w:szCs w:val="24"/>
          <w:lang w:val="en-US"/>
        </w:rPr>
        <w:t xml:space="preserve">registered at vocational high school information technologies at </w:t>
      </w:r>
      <w:proofErr w:type="gramStart"/>
      <w:r w:rsidR="00FA650E" w:rsidRPr="00FF50A0">
        <w:rPr>
          <w:rFonts w:ascii="Times New Roman" w:hAnsi="Times New Roman" w:cs="Times New Roman"/>
          <w:sz w:val="20"/>
          <w:szCs w:val="24"/>
          <w:lang w:val="en-US"/>
        </w:rPr>
        <w:t xml:space="preserve">twelfth </w:t>
      </w:r>
      <w:r w:rsidR="00FF50A0">
        <w:rPr>
          <w:rFonts w:ascii="Times New Roman" w:hAnsi="Times New Roman" w:cs="Times New Roman"/>
          <w:sz w:val="20"/>
          <w:szCs w:val="24"/>
          <w:lang w:val="en-US"/>
        </w:rPr>
        <w:t xml:space="preserve"> grade</w:t>
      </w:r>
      <w:proofErr w:type="gramEnd"/>
      <w:r w:rsidR="00FA650E" w:rsidRPr="00FF50A0">
        <w:rPr>
          <w:rFonts w:ascii="Times New Roman" w:hAnsi="Times New Roman" w:cs="Times New Roman"/>
          <w:sz w:val="20"/>
          <w:szCs w:val="24"/>
          <w:lang w:val="en-US"/>
        </w:rPr>
        <w:t xml:space="preserve">. The explanatory factor analysis was performed and the </w:t>
      </w:r>
      <w:r w:rsidR="00BD494D" w:rsidRPr="00FF50A0">
        <w:rPr>
          <w:rFonts w:ascii="Times New Roman" w:hAnsi="Times New Roman" w:cs="Times New Roman"/>
          <w:sz w:val="20"/>
          <w:szCs w:val="24"/>
          <w:lang w:val="en-US"/>
        </w:rPr>
        <w:t>5</w:t>
      </w:r>
      <w:r w:rsidR="00FA650E" w:rsidRPr="00FF50A0">
        <w:rPr>
          <w:rFonts w:ascii="Times New Roman" w:hAnsi="Times New Roman" w:cs="Times New Roman"/>
          <w:sz w:val="20"/>
          <w:szCs w:val="24"/>
          <w:lang w:val="en-US"/>
        </w:rPr>
        <w:t xml:space="preserve"> items were eliminated according to the factor loading. The </w:t>
      </w:r>
      <w:r w:rsidR="00BD494D" w:rsidRPr="00FF50A0">
        <w:rPr>
          <w:rFonts w:ascii="Times New Roman" w:hAnsi="Times New Roman" w:cs="Times New Roman"/>
          <w:sz w:val="20"/>
          <w:szCs w:val="24"/>
          <w:lang w:val="en-US"/>
        </w:rPr>
        <w:t>19</w:t>
      </w:r>
      <w:r w:rsidR="00FA650E" w:rsidRPr="00FF50A0">
        <w:rPr>
          <w:rFonts w:ascii="Times New Roman" w:hAnsi="Times New Roman" w:cs="Times New Roman"/>
          <w:sz w:val="20"/>
          <w:szCs w:val="24"/>
          <w:lang w:val="en-US"/>
        </w:rPr>
        <w:t xml:space="preserve"> items in the </w:t>
      </w:r>
      <w:r w:rsidR="00BD494D" w:rsidRPr="00FF50A0">
        <w:rPr>
          <w:rFonts w:ascii="Times New Roman" w:hAnsi="Times New Roman" w:cs="Times New Roman"/>
          <w:sz w:val="20"/>
          <w:szCs w:val="24"/>
          <w:lang w:val="en-US"/>
        </w:rPr>
        <w:t xml:space="preserve">Attitude Scale for Graphics and Animation Lesson </w:t>
      </w:r>
      <w:r w:rsidR="00FA650E" w:rsidRPr="00FF50A0">
        <w:rPr>
          <w:rFonts w:ascii="Times New Roman" w:hAnsi="Times New Roman" w:cs="Times New Roman"/>
          <w:sz w:val="20"/>
          <w:szCs w:val="24"/>
          <w:lang w:val="en-US"/>
        </w:rPr>
        <w:t>loaded between 0</w:t>
      </w:r>
      <w:proofErr w:type="gramStart"/>
      <w:r w:rsidR="00FA650E" w:rsidRPr="00FF50A0">
        <w:rPr>
          <w:rFonts w:ascii="Times New Roman" w:hAnsi="Times New Roman" w:cs="Times New Roman"/>
          <w:sz w:val="20"/>
          <w:szCs w:val="24"/>
          <w:lang w:val="en-US"/>
        </w:rPr>
        <w:t>,</w:t>
      </w:r>
      <w:r w:rsidR="00BD494D" w:rsidRPr="00FF50A0">
        <w:rPr>
          <w:rFonts w:ascii="Times New Roman" w:hAnsi="Times New Roman" w:cs="Times New Roman"/>
          <w:sz w:val="20"/>
          <w:szCs w:val="24"/>
          <w:lang w:val="en-US"/>
        </w:rPr>
        <w:t>53</w:t>
      </w:r>
      <w:proofErr w:type="gramEnd"/>
      <w:r w:rsidR="00FA650E" w:rsidRPr="00FF50A0">
        <w:rPr>
          <w:rFonts w:ascii="Times New Roman" w:hAnsi="Times New Roman" w:cs="Times New Roman"/>
          <w:sz w:val="20"/>
          <w:szCs w:val="24"/>
          <w:lang w:val="en-US"/>
        </w:rPr>
        <w:t xml:space="preserve"> and 0,</w:t>
      </w:r>
      <w:r w:rsidR="00BD494D" w:rsidRPr="00FF50A0">
        <w:rPr>
          <w:rFonts w:ascii="Times New Roman" w:hAnsi="Times New Roman" w:cs="Times New Roman"/>
          <w:sz w:val="20"/>
          <w:szCs w:val="24"/>
          <w:lang w:val="en-US"/>
        </w:rPr>
        <w:t>81</w:t>
      </w:r>
      <w:r w:rsidR="00FA650E" w:rsidRPr="00FF50A0">
        <w:rPr>
          <w:rFonts w:ascii="Times New Roman" w:hAnsi="Times New Roman" w:cs="Times New Roman"/>
          <w:sz w:val="20"/>
          <w:szCs w:val="24"/>
          <w:lang w:val="en-US"/>
        </w:rPr>
        <w:t xml:space="preserve">. Finally, the confirmatory factor analysis was </w:t>
      </w:r>
      <w:r w:rsidR="00FF50A0">
        <w:rPr>
          <w:rFonts w:ascii="Times New Roman" w:hAnsi="Times New Roman" w:cs="Times New Roman"/>
          <w:sz w:val="20"/>
          <w:szCs w:val="24"/>
          <w:lang w:val="en-US"/>
        </w:rPr>
        <w:t>applied</w:t>
      </w:r>
      <w:r w:rsidR="00FF50A0" w:rsidRPr="00FF50A0">
        <w:rPr>
          <w:rFonts w:ascii="Times New Roman" w:hAnsi="Times New Roman" w:cs="Times New Roman"/>
          <w:sz w:val="20"/>
          <w:szCs w:val="24"/>
          <w:lang w:val="en-US"/>
        </w:rPr>
        <w:t xml:space="preserve"> </w:t>
      </w:r>
      <w:r w:rsidR="00FA650E" w:rsidRPr="00FF50A0">
        <w:rPr>
          <w:rFonts w:ascii="Times New Roman" w:hAnsi="Times New Roman" w:cs="Times New Roman"/>
          <w:sz w:val="20"/>
          <w:szCs w:val="24"/>
          <w:lang w:val="en-US"/>
        </w:rPr>
        <w:t xml:space="preserve">for testing the model of the </w:t>
      </w:r>
      <w:r w:rsidR="00BD494D" w:rsidRPr="00FF50A0">
        <w:rPr>
          <w:rFonts w:ascii="Times New Roman" w:hAnsi="Times New Roman" w:cs="Times New Roman"/>
          <w:sz w:val="20"/>
          <w:szCs w:val="24"/>
          <w:lang w:val="en-US"/>
        </w:rPr>
        <w:t>four</w:t>
      </w:r>
      <w:r w:rsidR="00FA650E" w:rsidRPr="00FF50A0">
        <w:rPr>
          <w:rFonts w:ascii="Times New Roman" w:hAnsi="Times New Roman" w:cs="Times New Roman"/>
          <w:sz w:val="20"/>
          <w:szCs w:val="24"/>
          <w:lang w:val="en-US"/>
        </w:rPr>
        <w:t xml:space="preserve"> sub-dimensions. The fit indexes of the scale (RMSEA=0.0</w:t>
      </w:r>
      <w:r w:rsidR="00D17DFD" w:rsidRPr="00FF50A0">
        <w:rPr>
          <w:rFonts w:ascii="Times New Roman" w:hAnsi="Times New Roman" w:cs="Times New Roman"/>
          <w:sz w:val="20"/>
          <w:szCs w:val="24"/>
          <w:lang w:val="en-US"/>
        </w:rPr>
        <w:t>62</w:t>
      </w:r>
      <w:r w:rsidR="00FA650E" w:rsidRPr="00FF50A0">
        <w:rPr>
          <w:rFonts w:ascii="Times New Roman" w:hAnsi="Times New Roman" w:cs="Times New Roman"/>
          <w:sz w:val="20"/>
          <w:szCs w:val="24"/>
          <w:lang w:val="en-US"/>
        </w:rPr>
        <w:t>and SRMR=0.0</w:t>
      </w:r>
      <w:r w:rsidR="00BD494D" w:rsidRPr="00FF50A0">
        <w:rPr>
          <w:rFonts w:ascii="Times New Roman" w:hAnsi="Times New Roman" w:cs="Times New Roman"/>
          <w:sz w:val="20"/>
          <w:szCs w:val="24"/>
          <w:lang w:val="en-US"/>
        </w:rPr>
        <w:t>44</w:t>
      </w:r>
      <w:r w:rsidR="00FA650E" w:rsidRPr="00FF50A0">
        <w:rPr>
          <w:rFonts w:ascii="Times New Roman" w:hAnsi="Times New Roman" w:cs="Times New Roman"/>
          <w:sz w:val="20"/>
          <w:szCs w:val="24"/>
          <w:lang w:val="en-US"/>
        </w:rPr>
        <w:t xml:space="preserve">) </w:t>
      </w:r>
      <w:r w:rsidR="00D17DFD" w:rsidRPr="00FF50A0">
        <w:rPr>
          <w:rFonts w:ascii="Times New Roman" w:hAnsi="Times New Roman" w:cs="Times New Roman"/>
          <w:sz w:val="20"/>
          <w:szCs w:val="24"/>
          <w:lang w:val="en-US"/>
        </w:rPr>
        <w:t xml:space="preserve">confirmed the model of </w:t>
      </w:r>
      <w:r w:rsidR="00BD494D" w:rsidRPr="00FF50A0">
        <w:rPr>
          <w:rFonts w:ascii="Times New Roman" w:hAnsi="Times New Roman" w:cs="Times New Roman"/>
          <w:sz w:val="20"/>
          <w:szCs w:val="24"/>
          <w:lang w:val="en-US"/>
        </w:rPr>
        <w:t>related sub</w:t>
      </w:r>
      <w:r w:rsidR="00FA650E" w:rsidRPr="00FF50A0">
        <w:rPr>
          <w:rFonts w:ascii="Times New Roman" w:hAnsi="Times New Roman" w:cs="Times New Roman"/>
          <w:sz w:val="20"/>
          <w:szCs w:val="24"/>
          <w:lang w:val="en-US"/>
        </w:rPr>
        <w:t>-dimensions. The reliability (Cronbach alpha) of scale was found</w:t>
      </w:r>
      <w:r w:rsidR="00D17DFD" w:rsidRPr="00FF50A0">
        <w:rPr>
          <w:rFonts w:ascii="Times New Roman" w:hAnsi="Times New Roman" w:cs="Times New Roman"/>
          <w:sz w:val="20"/>
          <w:szCs w:val="24"/>
          <w:lang w:val="en-US"/>
        </w:rPr>
        <w:t xml:space="preserve"> 0</w:t>
      </w:r>
      <w:proofErr w:type="gramStart"/>
      <w:r w:rsidR="00D17DFD" w:rsidRPr="00FF50A0">
        <w:rPr>
          <w:rFonts w:ascii="Times New Roman" w:hAnsi="Times New Roman" w:cs="Times New Roman"/>
          <w:sz w:val="20"/>
          <w:szCs w:val="24"/>
          <w:lang w:val="en-US"/>
        </w:rPr>
        <w:t>,</w:t>
      </w:r>
      <w:r w:rsidR="00BD494D" w:rsidRPr="00FF50A0">
        <w:rPr>
          <w:rFonts w:ascii="Times New Roman" w:hAnsi="Times New Roman" w:cs="Times New Roman"/>
          <w:sz w:val="20"/>
          <w:szCs w:val="24"/>
          <w:lang w:val="en-US"/>
        </w:rPr>
        <w:t>87</w:t>
      </w:r>
      <w:proofErr w:type="gramEnd"/>
      <w:r w:rsidR="00FA650E" w:rsidRPr="00FF50A0">
        <w:rPr>
          <w:rFonts w:ascii="Times New Roman" w:hAnsi="Times New Roman" w:cs="Times New Roman"/>
          <w:sz w:val="20"/>
          <w:szCs w:val="24"/>
          <w:lang w:val="en-US"/>
        </w:rPr>
        <w:t>. Findings indicated that the scale is a valid and reliable measuring tool.</w:t>
      </w:r>
    </w:p>
    <w:p w:rsidR="008420C3" w:rsidRPr="00FF50A0" w:rsidRDefault="008420C3" w:rsidP="00DB3C13">
      <w:pPr>
        <w:spacing w:after="120" w:line="240" w:lineRule="auto"/>
        <w:rPr>
          <w:rStyle w:val="MSGENFONTSTYLENAMETEMPLATEROLENUMBERMSGENFONTSTYLENAMEBYROLETEXT4MSGENFONTSTYLEMODIFERBOLD"/>
          <w:rFonts w:ascii="Times New Roman" w:hAnsi="Times New Roman" w:cs="Times New Roman"/>
          <w:b w:val="0"/>
          <w:iCs w:val="0"/>
          <w:color w:val="auto"/>
          <w:sz w:val="20"/>
          <w:szCs w:val="24"/>
          <w:lang w:val="en-US"/>
        </w:rPr>
      </w:pPr>
      <w:r w:rsidRPr="00FF50A0">
        <w:rPr>
          <w:rStyle w:val="MSGENFONTSTYLENAMETEMPLATEROLENUMBERMSGENFONTSTYLENAMEBYROLETEXT4MSGENFONTSTYLEMODIFERBOLD"/>
          <w:rFonts w:ascii="Times New Roman" w:hAnsi="Times New Roman" w:cs="Times New Roman"/>
          <w:i w:val="0"/>
          <w:iCs w:val="0"/>
          <w:color w:val="auto"/>
          <w:sz w:val="20"/>
          <w:szCs w:val="24"/>
          <w:lang w:val="en-US"/>
        </w:rPr>
        <w:t>Keywords:</w:t>
      </w:r>
      <w:r w:rsidR="00D17DFD" w:rsidRPr="00FF50A0">
        <w:rPr>
          <w:sz w:val="18"/>
          <w:lang w:val="en-US"/>
        </w:rPr>
        <w:t xml:space="preserve"> </w:t>
      </w:r>
      <w:r w:rsidR="00BD494D"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attitude scale for graphic</w:t>
      </w:r>
      <w:r w:rsidR="00010BC6"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s</w:t>
      </w:r>
      <w:r w:rsidR="00BD494D"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 xml:space="preserve"> and animation </w:t>
      </w:r>
      <w:r w:rsidR="00063039"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 xml:space="preserve">lesson, </w:t>
      </w:r>
      <w:r w:rsidR="000666D7"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graphic</w:t>
      </w:r>
      <w:r w:rsidR="00010BC6"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s</w:t>
      </w:r>
      <w:r w:rsidR="000666D7" w:rsidRPr="00FF50A0">
        <w:rPr>
          <w:rStyle w:val="MSGENFONTSTYLENAMETEMPLATEROLENUMBERMSGENFONTSTYLENAMEBYROLETEXT4MSGENFONTSTYLEMODIFERBOLD"/>
          <w:rFonts w:ascii="Times New Roman" w:hAnsi="Times New Roman" w:cs="Times New Roman"/>
          <w:b w:val="0"/>
          <w:i w:val="0"/>
          <w:iCs w:val="0"/>
          <w:color w:val="auto"/>
          <w:sz w:val="20"/>
          <w:szCs w:val="24"/>
          <w:lang w:val="en-US"/>
        </w:rPr>
        <w:t xml:space="preserve"> and animation</w:t>
      </w:r>
    </w:p>
    <w:p w:rsidR="007B15CF" w:rsidRDefault="007B15CF" w:rsidP="00D52704">
      <w:pPr>
        <w:spacing w:before="240" w:after="120" w:line="360" w:lineRule="auto"/>
        <w:jc w:val="both"/>
        <w:rPr>
          <w:rFonts w:ascii="Times New Roman" w:hAnsi="Times New Roman" w:cs="Times New Roman"/>
          <w:b/>
          <w:szCs w:val="28"/>
        </w:rPr>
        <w:sectPr w:rsidR="007B15CF" w:rsidSect="00115BD8">
          <w:headerReference w:type="default" r:id="rId9"/>
          <w:footerReference w:type="default" r:id="rId10"/>
          <w:pgSz w:w="11906" w:h="16838"/>
          <w:pgMar w:top="1417" w:right="1417" w:bottom="1417" w:left="1417" w:header="708" w:footer="708" w:gutter="0"/>
          <w:pgNumType w:start="450"/>
          <w:cols w:space="708"/>
          <w:docGrid w:linePitch="360"/>
        </w:sectPr>
      </w:pPr>
    </w:p>
    <w:p w:rsidR="008420C3" w:rsidRPr="00703BA6" w:rsidRDefault="009B0B93" w:rsidP="009B0B93">
      <w:pPr>
        <w:spacing w:before="240" w:after="120" w:line="360" w:lineRule="auto"/>
        <w:ind w:firstLine="708"/>
        <w:jc w:val="both"/>
        <w:rPr>
          <w:rFonts w:ascii="Times New Roman" w:hAnsi="Times New Roman" w:cs="Times New Roman"/>
          <w:b/>
          <w:sz w:val="24"/>
          <w:szCs w:val="28"/>
        </w:rPr>
      </w:pPr>
      <w:r w:rsidRPr="00703BA6">
        <w:rPr>
          <w:rFonts w:ascii="Times New Roman" w:hAnsi="Times New Roman" w:cs="Times New Roman"/>
          <w:b/>
          <w:sz w:val="24"/>
          <w:szCs w:val="28"/>
        </w:rPr>
        <w:lastRenderedPageBreak/>
        <w:t>1.GİRİŞ</w:t>
      </w:r>
    </w:p>
    <w:p w:rsidR="00395E5F" w:rsidRPr="00703BA6" w:rsidRDefault="00E05F43" w:rsidP="00D52704">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Günümüzde meydana gelen teknolojik gelişmelerin artmasıyla birlikte teknolojinin eğitim-öğretim ortamlarında etkin şekilde kullanılmasının zorunl</w:t>
      </w:r>
      <w:r w:rsidR="00184F85" w:rsidRPr="00703BA6">
        <w:rPr>
          <w:rFonts w:ascii="Times New Roman" w:hAnsi="Times New Roman" w:cs="Times New Roman"/>
          <w:sz w:val="24"/>
          <w:szCs w:val="24"/>
          <w:lang w:eastAsia="tr-TR"/>
        </w:rPr>
        <w:t>u</w:t>
      </w:r>
      <w:r w:rsidRPr="00703BA6">
        <w:rPr>
          <w:rFonts w:ascii="Times New Roman" w:hAnsi="Times New Roman" w:cs="Times New Roman"/>
          <w:sz w:val="24"/>
          <w:szCs w:val="24"/>
          <w:lang w:eastAsia="tr-TR"/>
        </w:rPr>
        <w:t xml:space="preserve"> hale gelmesi</w:t>
      </w:r>
      <w:r w:rsidR="00184F85" w:rsidRPr="00703BA6">
        <w:rPr>
          <w:rFonts w:ascii="Times New Roman" w:hAnsi="Times New Roman" w:cs="Times New Roman"/>
          <w:sz w:val="24"/>
          <w:szCs w:val="24"/>
          <w:lang w:eastAsia="tr-TR"/>
        </w:rPr>
        <w:t>,</w:t>
      </w:r>
      <w:r w:rsidRPr="00703BA6">
        <w:rPr>
          <w:rFonts w:ascii="Times New Roman" w:hAnsi="Times New Roman" w:cs="Times New Roman"/>
          <w:sz w:val="24"/>
          <w:szCs w:val="24"/>
          <w:lang w:eastAsia="tr-TR"/>
        </w:rPr>
        <w:t xml:space="preserve"> eğitim</w:t>
      </w:r>
      <w:r w:rsidR="00395E5F" w:rsidRPr="00703BA6">
        <w:rPr>
          <w:rFonts w:ascii="Times New Roman" w:hAnsi="Times New Roman" w:cs="Times New Roman"/>
          <w:sz w:val="24"/>
          <w:szCs w:val="24"/>
          <w:lang w:eastAsia="tr-TR"/>
        </w:rPr>
        <w:t xml:space="preserve"> </w:t>
      </w:r>
      <w:r w:rsidRPr="00703BA6">
        <w:rPr>
          <w:rFonts w:ascii="Times New Roman" w:hAnsi="Times New Roman" w:cs="Times New Roman"/>
          <w:sz w:val="24"/>
          <w:szCs w:val="24"/>
          <w:lang w:eastAsia="tr-TR"/>
        </w:rPr>
        <w:t>faaliyetlerinin yeniden yapılanmasını zorunlu hale getirmektedir</w:t>
      </w:r>
      <w:r w:rsidR="00395E5F" w:rsidRPr="00703BA6">
        <w:rPr>
          <w:rFonts w:ascii="Times New Roman" w:hAnsi="Times New Roman" w:cs="Times New Roman"/>
          <w:sz w:val="24"/>
          <w:szCs w:val="24"/>
          <w:lang w:eastAsia="tr-TR"/>
        </w:rPr>
        <w:t xml:space="preserve"> (</w:t>
      </w:r>
      <w:r w:rsidR="008450C9" w:rsidRPr="00703BA6">
        <w:rPr>
          <w:rFonts w:ascii="Times New Roman" w:hAnsi="Times New Roman" w:cs="Times New Roman"/>
          <w:sz w:val="24"/>
          <w:szCs w:val="24"/>
          <w:lang w:eastAsia="tr-TR"/>
        </w:rPr>
        <w:t>Odabaşı, 2010</w:t>
      </w:r>
      <w:r w:rsidR="00395E5F" w:rsidRPr="00703BA6">
        <w:rPr>
          <w:rFonts w:ascii="Times New Roman" w:hAnsi="Times New Roman" w:cs="Times New Roman"/>
          <w:sz w:val="24"/>
          <w:szCs w:val="24"/>
          <w:lang w:eastAsia="tr-TR"/>
        </w:rPr>
        <w:t>).</w:t>
      </w:r>
    </w:p>
    <w:p w:rsidR="008350B3" w:rsidRPr="00703BA6" w:rsidRDefault="008350B3" w:rsidP="00D52704">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Eğitim programlarının sürekli güncellenmesi ve öğretim programlarına teknolojiyi temel alan yöntem ve tekniklerin dâhil edilmesi sonucunda günümüzde eğitim kurumlarında bilgisayar destekli öğretim yaygınlaşmaya devam etmektedir. Bilişim teknolojilerinin sınıf ortamına girmesi ile derste kullanılan materyallerin de bu teknolojik cihazlardan faydalanılarak öğrencilere sunulması gerekmektedir. Bu bağlamda Milli Eğitim Bakanlığı’nın 2010 yılı</w:t>
      </w:r>
      <w:r w:rsidR="00752C53" w:rsidRPr="00703BA6">
        <w:rPr>
          <w:rFonts w:ascii="Times New Roman" w:hAnsi="Times New Roman" w:cs="Times New Roman"/>
          <w:sz w:val="24"/>
          <w:szCs w:val="24"/>
          <w:lang w:eastAsia="tr-TR"/>
        </w:rPr>
        <w:t xml:space="preserve"> ve sonrasında </w:t>
      </w:r>
      <w:r w:rsidRPr="00703BA6">
        <w:rPr>
          <w:rFonts w:ascii="Times New Roman" w:hAnsi="Times New Roman" w:cs="Times New Roman"/>
          <w:sz w:val="24"/>
          <w:szCs w:val="24"/>
          <w:lang w:eastAsia="tr-TR"/>
        </w:rPr>
        <w:t xml:space="preserve">Eğitimde Fırsatları Artırma ve Teknolojiyi İyileştirme </w:t>
      </w:r>
      <w:r w:rsidR="00752C53" w:rsidRPr="00703BA6">
        <w:rPr>
          <w:rFonts w:ascii="Times New Roman" w:hAnsi="Times New Roman" w:cs="Times New Roman"/>
          <w:sz w:val="24"/>
          <w:szCs w:val="24"/>
          <w:lang w:eastAsia="tr-TR"/>
        </w:rPr>
        <w:t>Hareketi (FATİH) adlı p</w:t>
      </w:r>
      <w:r w:rsidRPr="00703BA6">
        <w:rPr>
          <w:rFonts w:ascii="Times New Roman" w:hAnsi="Times New Roman" w:cs="Times New Roman"/>
          <w:sz w:val="24"/>
          <w:szCs w:val="24"/>
          <w:lang w:eastAsia="tr-TR"/>
        </w:rPr>
        <w:t>rojesi ile birlikte oluşturduğu Eğitim ve Bilişim Ağı</w:t>
      </w:r>
      <w:r w:rsidR="00752C53" w:rsidRPr="00703BA6">
        <w:rPr>
          <w:rFonts w:ascii="Times New Roman" w:hAnsi="Times New Roman" w:cs="Times New Roman"/>
          <w:sz w:val="24"/>
          <w:szCs w:val="24"/>
          <w:lang w:eastAsia="tr-TR"/>
        </w:rPr>
        <w:t xml:space="preserve"> </w:t>
      </w:r>
      <w:r w:rsidRPr="00703BA6">
        <w:rPr>
          <w:rFonts w:ascii="Times New Roman" w:hAnsi="Times New Roman" w:cs="Times New Roman"/>
          <w:sz w:val="24"/>
          <w:szCs w:val="24"/>
          <w:lang w:eastAsia="tr-TR"/>
        </w:rPr>
        <w:t>(EBA) adlı internet portalı, içerdiği ve sürekli yenilenen ders materyalleri sayesinde öğretmen ve öğrencilerin derste kullanımın</w:t>
      </w:r>
      <w:r w:rsidR="00675FAE" w:rsidRPr="00703BA6">
        <w:rPr>
          <w:rFonts w:ascii="Times New Roman" w:hAnsi="Times New Roman" w:cs="Times New Roman"/>
          <w:sz w:val="24"/>
          <w:szCs w:val="24"/>
          <w:lang w:eastAsia="tr-TR"/>
        </w:rPr>
        <w:t xml:space="preserve">a olanak sunmaktadır. Animasyon, </w:t>
      </w:r>
      <w:r w:rsidRPr="00703BA6">
        <w:rPr>
          <w:rFonts w:ascii="Times New Roman" w:hAnsi="Times New Roman" w:cs="Times New Roman"/>
          <w:sz w:val="24"/>
          <w:szCs w:val="24"/>
          <w:lang w:eastAsia="tr-TR"/>
        </w:rPr>
        <w:t xml:space="preserve">içerisinde ses ve hareket içeren bir materyal olduğu için birçok duyu organına hitap ederek öğrenen bireylerin ilgisini çekmekte ve </w:t>
      </w:r>
      <w:proofErr w:type="gramStart"/>
      <w:r w:rsidRPr="00703BA6">
        <w:rPr>
          <w:rFonts w:ascii="Times New Roman" w:hAnsi="Times New Roman" w:cs="Times New Roman"/>
          <w:sz w:val="24"/>
          <w:szCs w:val="24"/>
          <w:lang w:eastAsia="tr-TR"/>
        </w:rPr>
        <w:t>motivasyonu</w:t>
      </w:r>
      <w:proofErr w:type="gramEnd"/>
      <w:r w:rsidRPr="00703BA6">
        <w:rPr>
          <w:rFonts w:ascii="Times New Roman" w:hAnsi="Times New Roman" w:cs="Times New Roman"/>
          <w:sz w:val="24"/>
          <w:szCs w:val="24"/>
          <w:lang w:eastAsia="tr-TR"/>
        </w:rPr>
        <w:t xml:space="preserve"> artırıcı bir özellik taşımaktadır. Animasyon bu özelliği sayesinde bilgisayar destekli öğretimin vazgeçilmez bir öğesidir. </w:t>
      </w:r>
    </w:p>
    <w:p w:rsidR="00C02935" w:rsidRPr="00703BA6" w:rsidRDefault="008350B3" w:rsidP="009B0B93">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Bilgisayar destekli öğretimde kullanılan animasyonlar birçok özelliği ile öğrenmeyi pozitif yönde etkilemektedir. Bu özellikler; animasyonların soyut kavramları somutlaştırması, öğrenmeye karşı isteksizliği azaltması, bireyin bilişsel, duyuşsal ve devinişsel davranışlarında gelişim sağlamasına yardımcı olması, bilginin kalıcılığını artırması ve öğrenmeyi zevkli hale g</w:t>
      </w:r>
      <w:r w:rsidR="0073079D" w:rsidRPr="00703BA6">
        <w:rPr>
          <w:rFonts w:ascii="Times New Roman" w:hAnsi="Times New Roman" w:cs="Times New Roman"/>
          <w:sz w:val="24"/>
          <w:szCs w:val="24"/>
          <w:lang w:eastAsia="tr-TR"/>
        </w:rPr>
        <w:t xml:space="preserve">etirmesi şeklinde sıralanabilir </w:t>
      </w:r>
      <w:r w:rsidRPr="00703BA6">
        <w:rPr>
          <w:rFonts w:ascii="Times New Roman" w:hAnsi="Times New Roman" w:cs="Times New Roman"/>
          <w:sz w:val="24"/>
          <w:szCs w:val="24"/>
          <w:lang w:eastAsia="tr-TR"/>
        </w:rPr>
        <w:t xml:space="preserve">(Kombartzky, Ploetzner, Schlag, Metz, 2010; Özcan, 2008; Daşdemir, 2006). </w:t>
      </w:r>
    </w:p>
    <w:p w:rsidR="008350B3" w:rsidRPr="00703BA6" w:rsidRDefault="008350B3" w:rsidP="009B0B93">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 xml:space="preserve">Bilgisayar destekli öğretimde animasyon tekniğinin kullanılması ve bu sayede oluşturulan eğitim yazılımları, öğrencilerin zihninde canlandıramadıkları ve somut hale getirmekte zorlandıkları konu ve olayları daha kolay bir şekilde anlamalarına ve anladıkları konunun daha kalıcı olmasını sağlamaya yardımcı olur. Fizik dersinde anlatılan elektrik akımı konusunun animasyon tekniği ile canlandırılması, kimya dersinde bir kimyasal tepkime olayının canlandırılması, biyoloji dersinde fotosentez olayının canlandırılması, coğrafya dersinde Türkiye haritası üzerinde bölgelerin fiziksel özelliklerinin canlandırılması vb. bu duruma örnek olarak verilebilir. Bunların yanında animasyonların nadiren görülen doğa olaylarını canlandırabilmesi, maliyeti çok yüksek olan deneyleri oldukça düşük bir maliyetle gerçekleştirebilmesi ve dijital ortamlarda saklanarak sınırsız sayıda kullanılabilmesi de önemli avantajlarındandır (Başaran, 2005; Göçmenler, 2001).  </w:t>
      </w:r>
    </w:p>
    <w:p w:rsidR="008350B3" w:rsidRPr="00703BA6" w:rsidRDefault="008350B3" w:rsidP="00D52704">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 xml:space="preserve">Öğretim materyali olarak kullanılan animasyonları, konuyu öğrenen bireylerin bizzat kendisinin tasarlaması öğrenme ortamının sıkıcılığını gidererek daha eğlenceli bir öğrenme ortamının oluşturulmasına yardımcı olur. Bu durum, öğrencilerin konuyu daha iyi öğrenmelerinin yanında konu ile ilgili çeşitli olasılıklar üzerinde durabilmelerini, konuya eleştirel açıdan bakabilmelerini ve yaratıcı düşünebilmelerini destekler. Ayrıca bilgisayar destekli öğretimde animasyon hazırlanması ve öğrenme ortamında kullanılması sürecinde bizzat görev alan öğrenciler hem yaparak hem de yaşayarak öğrenme gerçekleştireceği için bu bilgileri günlük hayatında kullanmak üzere yansıtıcı düşünme becerilerini de geliştirmiş olurlar. Bu açıdan animasyonlar hem bireysel öğretime hem de etkileşimli bir öğrenme ortamı oluşmasına yardımcı olur </w:t>
      </w:r>
      <w:r w:rsidRPr="00703BA6">
        <w:rPr>
          <w:rFonts w:ascii="Times New Roman" w:hAnsi="Times New Roman" w:cs="Times New Roman" w:hint="eastAsia"/>
          <w:sz w:val="24"/>
          <w:szCs w:val="24"/>
          <w:lang w:eastAsia="tr-TR"/>
        </w:rPr>
        <w:t>(Tasker and Dalton</w:t>
      </w:r>
      <w:r w:rsidRPr="00703BA6">
        <w:rPr>
          <w:rFonts w:ascii="Times New Roman" w:hAnsi="Times New Roman" w:cs="Times New Roman"/>
          <w:sz w:val="24"/>
          <w:szCs w:val="24"/>
          <w:lang w:eastAsia="tr-TR"/>
        </w:rPr>
        <w:t>,</w:t>
      </w:r>
      <w:r w:rsidRPr="00703BA6">
        <w:rPr>
          <w:rFonts w:ascii="Times New Roman" w:hAnsi="Times New Roman" w:cs="Times New Roman" w:hint="eastAsia"/>
          <w:sz w:val="24"/>
          <w:szCs w:val="24"/>
          <w:lang w:eastAsia="tr-TR"/>
        </w:rPr>
        <w:t xml:space="preserve"> 2006; Akçay vd</w:t>
      </w:r>
      <w:proofErr w:type="gramStart"/>
      <w:r w:rsidRPr="00703BA6">
        <w:rPr>
          <w:rFonts w:ascii="Times New Roman" w:hAnsi="Times New Roman" w:cs="Times New Roman"/>
          <w:sz w:val="24"/>
          <w:szCs w:val="24"/>
          <w:lang w:eastAsia="tr-TR"/>
        </w:rPr>
        <w:t>.,</w:t>
      </w:r>
      <w:proofErr w:type="gramEnd"/>
      <w:r w:rsidRPr="00703BA6">
        <w:rPr>
          <w:rFonts w:ascii="Times New Roman" w:hAnsi="Times New Roman" w:cs="Times New Roman" w:hint="eastAsia"/>
          <w:sz w:val="24"/>
          <w:szCs w:val="24"/>
          <w:lang w:eastAsia="tr-TR"/>
        </w:rPr>
        <w:t xml:space="preserve"> 2005; Çakır 1999). </w:t>
      </w:r>
    </w:p>
    <w:p w:rsidR="008A2CE3" w:rsidRPr="00703BA6" w:rsidRDefault="008350B3" w:rsidP="00D52704">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Meslek lisesi bilişim teknolojileri alanı 11.sınıf düzeyinde okutulan Grafik ve Animasyon dersi</w:t>
      </w:r>
      <w:r w:rsidR="00D51691" w:rsidRPr="00703BA6">
        <w:rPr>
          <w:rFonts w:ascii="Times New Roman" w:hAnsi="Times New Roman" w:cs="Times New Roman"/>
          <w:sz w:val="24"/>
          <w:szCs w:val="24"/>
          <w:lang w:eastAsia="tr-TR"/>
        </w:rPr>
        <w:t xml:space="preserve">, </w:t>
      </w:r>
      <w:r w:rsidRPr="00703BA6">
        <w:rPr>
          <w:rFonts w:ascii="Times New Roman" w:hAnsi="Times New Roman" w:cs="Times New Roman"/>
          <w:sz w:val="24"/>
          <w:szCs w:val="24"/>
          <w:lang w:eastAsia="tr-TR"/>
        </w:rPr>
        <w:t xml:space="preserve"> öğrencilerin öğrenme ortamlarında kullanılan görsel ve işitsel materyallerin (animasyon ve </w:t>
      </w:r>
      <w:proofErr w:type="gramStart"/>
      <w:r w:rsidRPr="00703BA6">
        <w:rPr>
          <w:rFonts w:ascii="Times New Roman" w:hAnsi="Times New Roman" w:cs="Times New Roman"/>
          <w:sz w:val="24"/>
          <w:szCs w:val="24"/>
          <w:lang w:eastAsia="tr-TR"/>
        </w:rPr>
        <w:t>simülasyon</w:t>
      </w:r>
      <w:proofErr w:type="gramEnd"/>
      <w:r w:rsidRPr="00703BA6">
        <w:rPr>
          <w:rFonts w:ascii="Times New Roman" w:hAnsi="Times New Roman" w:cs="Times New Roman"/>
          <w:sz w:val="24"/>
          <w:szCs w:val="24"/>
          <w:lang w:eastAsia="tr-TR"/>
        </w:rPr>
        <w:t xml:space="preserve"> vb.) bizzat öğrenciler tarafından geliştirilmesine </w:t>
      </w:r>
      <w:r w:rsidR="001C52D9" w:rsidRPr="00703BA6">
        <w:rPr>
          <w:rFonts w:ascii="Times New Roman" w:hAnsi="Times New Roman" w:cs="Times New Roman"/>
          <w:sz w:val="24"/>
          <w:szCs w:val="24"/>
          <w:lang w:eastAsia="tr-TR"/>
        </w:rPr>
        <w:t>imkân</w:t>
      </w:r>
      <w:r w:rsidRPr="00703BA6">
        <w:rPr>
          <w:rFonts w:ascii="Times New Roman" w:hAnsi="Times New Roman" w:cs="Times New Roman"/>
          <w:sz w:val="24"/>
          <w:szCs w:val="24"/>
          <w:lang w:eastAsia="tr-TR"/>
        </w:rPr>
        <w:t xml:space="preserve"> tanıyan bir derstir. </w:t>
      </w:r>
      <w:r w:rsidR="00D51691" w:rsidRPr="00703BA6">
        <w:rPr>
          <w:rFonts w:ascii="Times New Roman" w:hAnsi="Times New Roman" w:cs="Times New Roman"/>
          <w:sz w:val="24"/>
          <w:szCs w:val="24"/>
          <w:lang w:eastAsia="tr-TR"/>
        </w:rPr>
        <w:t xml:space="preserve">Öğrenme ortamında </w:t>
      </w:r>
      <w:r w:rsidR="009261DE" w:rsidRPr="00703BA6">
        <w:rPr>
          <w:rFonts w:ascii="Times New Roman" w:hAnsi="Times New Roman" w:cs="Times New Roman"/>
          <w:sz w:val="24"/>
          <w:szCs w:val="24"/>
          <w:lang w:eastAsia="tr-TR"/>
        </w:rPr>
        <w:t xml:space="preserve">öğrenen bireylerin herhangi bir dersten akademik anlamda </w:t>
      </w:r>
      <w:r w:rsidR="009261DE" w:rsidRPr="00703BA6">
        <w:rPr>
          <w:rFonts w:ascii="Times New Roman" w:hAnsi="Times New Roman" w:cs="Times New Roman"/>
          <w:sz w:val="24"/>
          <w:szCs w:val="24"/>
          <w:lang w:eastAsia="tr-TR"/>
        </w:rPr>
        <w:lastRenderedPageBreak/>
        <w:t xml:space="preserve">başarılı olabilmeleri için o derse yönelik tutumunun olumlu olması büyük önem arz etmektedir. </w:t>
      </w:r>
      <w:r w:rsidR="008A2CE3" w:rsidRPr="00703BA6">
        <w:rPr>
          <w:rFonts w:ascii="Times New Roman" w:hAnsi="Times New Roman" w:cs="Times New Roman"/>
          <w:sz w:val="24"/>
          <w:szCs w:val="24"/>
          <w:lang w:eastAsia="tr-TR"/>
        </w:rPr>
        <w:t>Tabi ki öğrenen bireylerin dersle ilgili olarak düşüncelerin</w:t>
      </w:r>
      <w:r w:rsidR="00675FAE" w:rsidRPr="00703BA6">
        <w:rPr>
          <w:rFonts w:ascii="Times New Roman" w:hAnsi="Times New Roman" w:cs="Times New Roman"/>
          <w:sz w:val="24"/>
          <w:szCs w:val="24"/>
          <w:lang w:eastAsia="tr-TR"/>
        </w:rPr>
        <w:t>i</w:t>
      </w:r>
      <w:r w:rsidR="008A2CE3" w:rsidRPr="00703BA6">
        <w:rPr>
          <w:rFonts w:ascii="Times New Roman" w:hAnsi="Times New Roman" w:cs="Times New Roman"/>
          <w:sz w:val="24"/>
          <w:szCs w:val="24"/>
          <w:lang w:eastAsia="tr-TR"/>
        </w:rPr>
        <w:t xml:space="preserve"> tespit etmek için ise tutum ölçeklerine ihtiyaç duyulmaktadır. Öğrenme sürecinde öğrenenlerin herhangi bir konuyla ilgili olarak tutumunun ölçülmesi, bireylerin konu ile ilgili olarak daha sonraki aşamadaki davranışının ne olacağını tahmin etmek açısından önemlidir. Bu durumda bireylerin herhangi bir konuda tutumunu ölçmek</w:t>
      </w:r>
      <w:r w:rsidR="00675FAE" w:rsidRPr="00703BA6">
        <w:rPr>
          <w:rFonts w:ascii="Times New Roman" w:hAnsi="Times New Roman" w:cs="Times New Roman"/>
          <w:sz w:val="24"/>
          <w:szCs w:val="24"/>
          <w:lang w:eastAsia="tr-TR"/>
        </w:rPr>
        <w:t>,</w:t>
      </w:r>
      <w:r w:rsidR="008A2CE3" w:rsidRPr="00703BA6">
        <w:rPr>
          <w:rFonts w:ascii="Times New Roman" w:hAnsi="Times New Roman" w:cs="Times New Roman"/>
          <w:sz w:val="24"/>
          <w:szCs w:val="24"/>
          <w:lang w:eastAsia="tr-TR"/>
        </w:rPr>
        <w:t xml:space="preserve"> gelecek aşamada</w:t>
      </w:r>
      <w:r w:rsidR="00675FAE" w:rsidRPr="00703BA6">
        <w:rPr>
          <w:rFonts w:ascii="Times New Roman" w:hAnsi="Times New Roman" w:cs="Times New Roman"/>
          <w:sz w:val="24"/>
          <w:szCs w:val="24"/>
          <w:lang w:eastAsia="tr-TR"/>
        </w:rPr>
        <w:t xml:space="preserve"> bireyin </w:t>
      </w:r>
      <w:r w:rsidR="008A2CE3" w:rsidRPr="00703BA6">
        <w:rPr>
          <w:rFonts w:ascii="Times New Roman" w:hAnsi="Times New Roman" w:cs="Times New Roman"/>
          <w:sz w:val="24"/>
          <w:szCs w:val="24"/>
          <w:lang w:eastAsia="tr-TR"/>
        </w:rPr>
        <w:t>davranışını değiştirmek ve bireyi yönlendirme</w:t>
      </w:r>
      <w:r w:rsidR="00675FAE" w:rsidRPr="00703BA6">
        <w:rPr>
          <w:rFonts w:ascii="Times New Roman" w:hAnsi="Times New Roman" w:cs="Times New Roman"/>
          <w:sz w:val="24"/>
          <w:szCs w:val="24"/>
          <w:lang w:eastAsia="tr-TR"/>
        </w:rPr>
        <w:t xml:space="preserve">k için kullanılabilir </w:t>
      </w:r>
      <w:proofErr w:type="gramStart"/>
      <w:r w:rsidR="00B52662" w:rsidRPr="00703BA6">
        <w:rPr>
          <w:rFonts w:ascii="Times New Roman" w:hAnsi="Times New Roman" w:cs="Times New Roman"/>
          <w:sz w:val="24"/>
          <w:szCs w:val="24"/>
          <w:lang w:eastAsia="tr-TR"/>
        </w:rPr>
        <w:t>(</w:t>
      </w:r>
      <w:proofErr w:type="gramEnd"/>
      <w:r w:rsidR="00B52662" w:rsidRPr="00703BA6">
        <w:rPr>
          <w:rFonts w:ascii="Times New Roman" w:hAnsi="Times New Roman" w:cs="Times New Roman"/>
          <w:sz w:val="24"/>
          <w:szCs w:val="24"/>
          <w:lang w:eastAsia="tr-TR"/>
        </w:rPr>
        <w:t>Öner, 1997 akt. Nuhoğlu, 2008</w:t>
      </w:r>
      <w:proofErr w:type="gramStart"/>
      <w:r w:rsidR="00B52662" w:rsidRPr="00703BA6">
        <w:rPr>
          <w:rFonts w:ascii="Times New Roman" w:hAnsi="Times New Roman" w:cs="Times New Roman"/>
          <w:sz w:val="24"/>
          <w:szCs w:val="24"/>
          <w:lang w:eastAsia="tr-TR"/>
        </w:rPr>
        <w:t>)</w:t>
      </w:r>
      <w:proofErr w:type="gramEnd"/>
      <w:r w:rsidR="008A2CE3" w:rsidRPr="00703BA6">
        <w:rPr>
          <w:rFonts w:ascii="Times New Roman" w:hAnsi="Times New Roman" w:cs="Times New Roman"/>
          <w:sz w:val="24"/>
          <w:szCs w:val="24"/>
          <w:lang w:eastAsia="tr-TR"/>
        </w:rPr>
        <w:t>.</w:t>
      </w:r>
    </w:p>
    <w:p w:rsidR="008A2CE3" w:rsidRPr="00703BA6" w:rsidRDefault="008A2CE3" w:rsidP="00D52704">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 xml:space="preserve">Yapılan alanyazın taramaları sonucunda Grafik ve Animasyon dersine yönelik tutum ölçeğine rastlanmamıştır. </w:t>
      </w:r>
      <w:r w:rsidR="00675FAE" w:rsidRPr="00703BA6">
        <w:rPr>
          <w:rFonts w:ascii="Times New Roman" w:hAnsi="Times New Roman" w:cs="Times New Roman"/>
          <w:sz w:val="24"/>
          <w:szCs w:val="24"/>
          <w:lang w:eastAsia="tr-TR"/>
        </w:rPr>
        <w:t xml:space="preserve">Literatürde yapılan bilimsel çalışmaların daha çok </w:t>
      </w:r>
      <w:r w:rsidRPr="00703BA6">
        <w:rPr>
          <w:rFonts w:ascii="Times New Roman" w:hAnsi="Times New Roman" w:cs="Times New Roman"/>
          <w:sz w:val="24"/>
          <w:szCs w:val="24"/>
          <w:lang w:eastAsia="tr-TR"/>
        </w:rPr>
        <w:t xml:space="preserve">animasyon kullanımının </w:t>
      </w:r>
      <w:r w:rsidR="00675FAE" w:rsidRPr="00703BA6">
        <w:rPr>
          <w:rFonts w:ascii="Times New Roman" w:hAnsi="Times New Roman" w:cs="Times New Roman"/>
          <w:sz w:val="24"/>
          <w:szCs w:val="24"/>
          <w:lang w:eastAsia="tr-TR"/>
        </w:rPr>
        <w:t xml:space="preserve">öğrencinin </w:t>
      </w:r>
      <w:r w:rsidRPr="00703BA6">
        <w:rPr>
          <w:rFonts w:ascii="Times New Roman" w:hAnsi="Times New Roman" w:cs="Times New Roman"/>
          <w:sz w:val="24"/>
          <w:szCs w:val="24"/>
          <w:lang w:eastAsia="tr-TR"/>
        </w:rPr>
        <w:t>derse yönelik tutumunu</w:t>
      </w:r>
      <w:r w:rsidR="00675FAE" w:rsidRPr="00703BA6">
        <w:rPr>
          <w:rFonts w:ascii="Times New Roman" w:hAnsi="Times New Roman" w:cs="Times New Roman"/>
          <w:sz w:val="24"/>
          <w:szCs w:val="24"/>
          <w:lang w:eastAsia="tr-TR"/>
        </w:rPr>
        <w:t xml:space="preserve"> ve akademik başarıya etkisini</w:t>
      </w:r>
      <w:r w:rsidRPr="00703BA6">
        <w:rPr>
          <w:rFonts w:ascii="Times New Roman" w:hAnsi="Times New Roman" w:cs="Times New Roman"/>
          <w:sz w:val="24"/>
          <w:szCs w:val="24"/>
          <w:lang w:eastAsia="tr-TR"/>
        </w:rPr>
        <w:t xml:space="preserve"> ölçen çalışmalar olduğu görülmektedir. </w:t>
      </w:r>
      <w:proofErr w:type="gramStart"/>
      <w:r w:rsidRPr="00703BA6">
        <w:rPr>
          <w:rFonts w:ascii="Times New Roman" w:hAnsi="Times New Roman" w:cs="Times New Roman"/>
          <w:sz w:val="24"/>
          <w:szCs w:val="24"/>
          <w:lang w:eastAsia="tr-TR"/>
        </w:rPr>
        <w:t>Ülkemizde animasyonun derste kullanılması ile ilgili olarak yapılan çalışmalar (Akaydın ve Kaya, 2018; Akkaya, 2016; Boyacı, 2016; Muslu, 2015; Yavuz, 2015; Göktürk, 2015; Özcan, 2015;  Aslan-Efe, 2015; Işık, 2014; Öztürk, 2014; Çelik, 2014; Çamloğlu, 2014; Barani, 2014; Genç, 2013; Şengül-Bircan, 2013; Çetin, 2013; Kahraman, 2013; Türkmenoğlu, 2013; Karaşahinoğlu, 2013; Başarmak, 2013; Daşdemir, 2012; Gündüz-Bahadır, 2012; Büyükkara, 2011; Öztürk-Taşkale, 2011; İnaç, 2010; Türkan, 2010; Bülbül, 2009; Özcan, 2008; İskender, 2007; Çelik, 2007; ; Daşdemir, 2006; Bulut, 2005; Türer, 2003) şeklinde sıralanabilir.</w:t>
      </w:r>
      <w:proofErr w:type="gramEnd"/>
    </w:p>
    <w:p w:rsidR="008A2CE3" w:rsidRPr="00703BA6" w:rsidRDefault="008A2CE3" w:rsidP="00D52704">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 xml:space="preserve">Yurtdışı alanyazın taramasında ise yine derslerde animasyon kullanımının etkisine yönelik çalışmalar olduğu görülmektedir. Bu çalışmalar (Hoban ve Nielsen, 2013; Hager, 2013; Elmstrom Klenk, 2011; David ve Jerry, 2009; Kelle ve Jones, 2007; Hoban, 2007; Handal, Leiner, Gonzalez ve Rogel, 1999; Burke, Greenbowe ve Windschitl, 1998; Sanger ve Greenbowe, 1997; Rieber, 1991 ) şeklinde sıralanabilir. </w:t>
      </w:r>
    </w:p>
    <w:p w:rsidR="008A2CE3" w:rsidRPr="00703BA6" w:rsidRDefault="008A2CE3" w:rsidP="009B0B93">
      <w:pPr>
        <w:spacing w:after="120" w:line="240" w:lineRule="auto"/>
        <w:ind w:firstLine="709"/>
        <w:jc w:val="both"/>
        <w:rPr>
          <w:rFonts w:ascii="Times New Roman" w:hAnsi="Times New Roman" w:cs="Times New Roman"/>
          <w:sz w:val="24"/>
          <w:szCs w:val="24"/>
          <w:lang w:eastAsia="tr-TR"/>
        </w:rPr>
      </w:pPr>
      <w:r w:rsidRPr="00703BA6">
        <w:rPr>
          <w:rFonts w:ascii="Times New Roman" w:hAnsi="Times New Roman" w:cs="Times New Roman"/>
          <w:sz w:val="24"/>
          <w:szCs w:val="24"/>
          <w:lang w:eastAsia="tr-TR"/>
        </w:rPr>
        <w:t>Hem ülkemizde hem de yurtdışında yapılan çalışmalarda animasyonun derste kullanılmasının derse yönelik tutuma, başarıya ve kalıcılığa etkisine yönelik araştırmalar yapılmıştır. Yapılan alanyazın taramasında doğrudan Grafik ve Animasyon dersine yönelik tutum</w:t>
      </w:r>
      <w:r w:rsidR="00855C90" w:rsidRPr="00703BA6">
        <w:rPr>
          <w:rFonts w:ascii="Times New Roman" w:hAnsi="Times New Roman" w:cs="Times New Roman"/>
          <w:sz w:val="24"/>
          <w:szCs w:val="24"/>
          <w:lang w:eastAsia="tr-TR"/>
        </w:rPr>
        <w:t>u</w:t>
      </w:r>
      <w:r w:rsidRPr="00703BA6">
        <w:rPr>
          <w:rFonts w:ascii="Times New Roman" w:hAnsi="Times New Roman" w:cs="Times New Roman"/>
          <w:sz w:val="24"/>
          <w:szCs w:val="24"/>
          <w:lang w:eastAsia="tr-TR"/>
        </w:rPr>
        <w:t xml:space="preserve"> ölçen herhangi bir ölçeğe rastlanılmamış olması nedeniyle Grafik ve Animasyon Dersine Yönelik Tutum Ölçeği </w:t>
      </w:r>
      <w:r w:rsidR="00A9530A" w:rsidRPr="00703BA6">
        <w:rPr>
          <w:rFonts w:ascii="Times New Roman" w:hAnsi="Times New Roman" w:cs="Times New Roman"/>
          <w:sz w:val="24"/>
          <w:szCs w:val="24"/>
          <w:lang w:eastAsia="tr-TR"/>
        </w:rPr>
        <w:t xml:space="preserve">(GATÖ) </w:t>
      </w:r>
      <w:r w:rsidRPr="00703BA6">
        <w:rPr>
          <w:rFonts w:ascii="Times New Roman" w:hAnsi="Times New Roman" w:cs="Times New Roman"/>
          <w:sz w:val="24"/>
          <w:szCs w:val="24"/>
          <w:lang w:eastAsia="tr-TR"/>
        </w:rPr>
        <w:t>geliştirme çalışmasının yapılmasına karar verilmiştir.</w:t>
      </w:r>
    </w:p>
    <w:p w:rsidR="00D60C4F" w:rsidRPr="00703BA6" w:rsidRDefault="009B0B93" w:rsidP="009B0B93">
      <w:pPr>
        <w:spacing w:before="240" w:after="120" w:line="360" w:lineRule="auto"/>
        <w:ind w:firstLine="708"/>
        <w:jc w:val="both"/>
        <w:rPr>
          <w:rFonts w:ascii="Times New Roman" w:hAnsi="Times New Roman" w:cs="Times New Roman"/>
          <w:b/>
          <w:sz w:val="24"/>
          <w:szCs w:val="28"/>
        </w:rPr>
      </w:pPr>
      <w:r w:rsidRPr="00703BA6">
        <w:rPr>
          <w:rFonts w:ascii="Times New Roman" w:hAnsi="Times New Roman" w:cs="Times New Roman"/>
          <w:b/>
          <w:sz w:val="24"/>
          <w:szCs w:val="28"/>
        </w:rPr>
        <w:t>2.YÖNTEM</w:t>
      </w:r>
    </w:p>
    <w:p w:rsidR="008B25C3" w:rsidRPr="00703BA6" w:rsidRDefault="008B25C3" w:rsidP="009B0B93">
      <w:pPr>
        <w:spacing w:line="240" w:lineRule="auto"/>
        <w:ind w:firstLine="709"/>
        <w:jc w:val="both"/>
        <w:rPr>
          <w:rFonts w:ascii="Times New Roman" w:hAnsi="Times New Roman" w:cs="Times New Roman"/>
          <w:sz w:val="24"/>
          <w:szCs w:val="24"/>
        </w:rPr>
      </w:pPr>
      <w:r w:rsidRPr="00703BA6">
        <w:rPr>
          <w:rFonts w:ascii="Times New Roman" w:hAnsi="Times New Roman" w:cs="Times New Roman"/>
          <w:sz w:val="24"/>
          <w:szCs w:val="24"/>
        </w:rPr>
        <w:t>Yapılan bu çalışmada</w:t>
      </w:r>
      <w:r w:rsidR="00A9530A" w:rsidRPr="00703BA6">
        <w:rPr>
          <w:rFonts w:ascii="Times New Roman" w:hAnsi="Times New Roman" w:cs="Times New Roman"/>
          <w:sz w:val="24"/>
          <w:szCs w:val="24"/>
        </w:rPr>
        <w:t>, öğrencilerin</w:t>
      </w:r>
      <w:r w:rsidRPr="00703BA6">
        <w:rPr>
          <w:rFonts w:ascii="Times New Roman" w:hAnsi="Times New Roman" w:cs="Times New Roman"/>
          <w:sz w:val="24"/>
          <w:szCs w:val="24"/>
        </w:rPr>
        <w:t xml:space="preserve"> </w:t>
      </w:r>
      <w:r w:rsidR="00A9530A" w:rsidRPr="00703BA6">
        <w:rPr>
          <w:rFonts w:ascii="Times New Roman" w:hAnsi="Times New Roman" w:cs="Times New Roman"/>
          <w:sz w:val="24"/>
          <w:szCs w:val="24"/>
        </w:rPr>
        <w:t xml:space="preserve">meslek </w:t>
      </w:r>
      <w:r w:rsidRPr="00703BA6">
        <w:rPr>
          <w:rFonts w:ascii="Times New Roman" w:hAnsi="Times New Roman" w:cs="Times New Roman"/>
          <w:sz w:val="24"/>
          <w:szCs w:val="24"/>
        </w:rPr>
        <w:t>lise</w:t>
      </w:r>
      <w:r w:rsidR="00A9530A" w:rsidRPr="00703BA6">
        <w:rPr>
          <w:rFonts w:ascii="Times New Roman" w:hAnsi="Times New Roman" w:cs="Times New Roman"/>
          <w:sz w:val="24"/>
          <w:szCs w:val="24"/>
        </w:rPr>
        <w:t>si bilişim teknolojileri alanı 11.sınıf</w:t>
      </w:r>
      <w:r w:rsidRPr="00703BA6">
        <w:rPr>
          <w:rFonts w:ascii="Times New Roman" w:hAnsi="Times New Roman" w:cs="Times New Roman"/>
          <w:sz w:val="24"/>
          <w:szCs w:val="24"/>
        </w:rPr>
        <w:t xml:space="preserve"> düzeyinde</w:t>
      </w:r>
      <w:r w:rsidR="00A9530A" w:rsidRPr="00703BA6">
        <w:rPr>
          <w:rFonts w:ascii="Times New Roman" w:hAnsi="Times New Roman" w:cs="Times New Roman"/>
          <w:sz w:val="24"/>
          <w:szCs w:val="24"/>
        </w:rPr>
        <w:t xml:space="preserve"> okutulan Grafik ve Animasyon dersine </w:t>
      </w:r>
      <w:r w:rsidRPr="00703BA6">
        <w:rPr>
          <w:rFonts w:ascii="Times New Roman" w:hAnsi="Times New Roman" w:cs="Times New Roman"/>
          <w:sz w:val="24"/>
          <w:szCs w:val="24"/>
        </w:rPr>
        <w:t xml:space="preserve">yönelik tutumunu belirlemeye yardımcı olmak </w:t>
      </w:r>
      <w:r w:rsidR="00752C53" w:rsidRPr="00703BA6">
        <w:rPr>
          <w:rFonts w:ascii="Times New Roman" w:hAnsi="Times New Roman" w:cs="Times New Roman"/>
          <w:sz w:val="24"/>
          <w:szCs w:val="24"/>
        </w:rPr>
        <w:t>için</w:t>
      </w:r>
      <w:r w:rsidRPr="00703BA6">
        <w:rPr>
          <w:rFonts w:ascii="Times New Roman" w:hAnsi="Times New Roman" w:cs="Times New Roman"/>
          <w:sz w:val="24"/>
          <w:szCs w:val="24"/>
        </w:rPr>
        <w:t xml:space="preserve"> geçerli ve güvenilir </w:t>
      </w:r>
      <w:r w:rsidR="00752C53" w:rsidRPr="00703BA6">
        <w:rPr>
          <w:rFonts w:ascii="Times New Roman" w:hAnsi="Times New Roman" w:cs="Times New Roman"/>
          <w:sz w:val="24"/>
          <w:szCs w:val="24"/>
        </w:rPr>
        <w:t xml:space="preserve">nitelikte </w:t>
      </w:r>
      <w:r w:rsidRPr="00703BA6">
        <w:rPr>
          <w:rFonts w:ascii="Times New Roman" w:hAnsi="Times New Roman" w:cs="Times New Roman"/>
          <w:sz w:val="24"/>
          <w:szCs w:val="24"/>
        </w:rPr>
        <w:t>bir ölçek geliştir</w:t>
      </w:r>
      <w:r w:rsidR="00752C53" w:rsidRPr="00703BA6">
        <w:rPr>
          <w:rFonts w:ascii="Times New Roman" w:hAnsi="Times New Roman" w:cs="Times New Roman"/>
          <w:sz w:val="24"/>
          <w:szCs w:val="24"/>
        </w:rPr>
        <w:t xml:space="preserve">me çalışması yapılması </w:t>
      </w:r>
      <w:r w:rsidRPr="00703BA6">
        <w:rPr>
          <w:rFonts w:ascii="Times New Roman" w:hAnsi="Times New Roman" w:cs="Times New Roman"/>
          <w:sz w:val="24"/>
          <w:szCs w:val="24"/>
        </w:rPr>
        <w:t xml:space="preserve">amaçlandığından nicel araştırma </w:t>
      </w:r>
      <w:r w:rsidR="00A9530A" w:rsidRPr="00703BA6">
        <w:rPr>
          <w:rFonts w:ascii="Times New Roman" w:hAnsi="Times New Roman" w:cs="Times New Roman"/>
          <w:sz w:val="24"/>
          <w:szCs w:val="24"/>
        </w:rPr>
        <w:t>kapsamında</w:t>
      </w:r>
      <w:r w:rsidRPr="00703BA6">
        <w:rPr>
          <w:rFonts w:ascii="Times New Roman" w:hAnsi="Times New Roman" w:cs="Times New Roman"/>
          <w:sz w:val="24"/>
          <w:szCs w:val="24"/>
        </w:rPr>
        <w:t xml:space="preserve"> örneklem seç</w:t>
      </w:r>
      <w:r w:rsidR="00752C53" w:rsidRPr="00703BA6">
        <w:rPr>
          <w:rFonts w:ascii="Times New Roman" w:hAnsi="Times New Roman" w:cs="Times New Roman"/>
          <w:sz w:val="24"/>
          <w:szCs w:val="24"/>
        </w:rPr>
        <w:t xml:space="preserve">imi yapılmış </w:t>
      </w:r>
      <w:r w:rsidRPr="00703BA6">
        <w:rPr>
          <w:rFonts w:ascii="Times New Roman" w:hAnsi="Times New Roman" w:cs="Times New Roman"/>
          <w:sz w:val="24"/>
          <w:szCs w:val="24"/>
        </w:rPr>
        <w:t>ve seçilen örneklem üzerinde ölçeğin deneme uy</w:t>
      </w:r>
      <w:r w:rsidR="00B04D05" w:rsidRPr="00703BA6">
        <w:rPr>
          <w:rFonts w:ascii="Times New Roman" w:hAnsi="Times New Roman" w:cs="Times New Roman"/>
          <w:sz w:val="24"/>
          <w:szCs w:val="24"/>
        </w:rPr>
        <w:t>gulaması gerçekleştirilmiştir.</w:t>
      </w:r>
    </w:p>
    <w:p w:rsidR="004B62DF" w:rsidRPr="00703BA6" w:rsidRDefault="00116241" w:rsidP="009B0B93">
      <w:pPr>
        <w:spacing w:before="240" w:after="120"/>
        <w:ind w:firstLine="709"/>
        <w:rPr>
          <w:rFonts w:ascii="Times New Roman" w:hAnsi="Times New Roman" w:cs="Times New Roman"/>
          <w:b/>
          <w:sz w:val="24"/>
          <w:szCs w:val="26"/>
        </w:rPr>
      </w:pPr>
      <w:r w:rsidRPr="00703BA6">
        <w:rPr>
          <w:rFonts w:ascii="Times New Roman" w:hAnsi="Times New Roman" w:cs="Times New Roman"/>
          <w:b/>
          <w:sz w:val="24"/>
          <w:szCs w:val="26"/>
        </w:rPr>
        <w:t>2.1. Katılımcılar</w:t>
      </w:r>
    </w:p>
    <w:p w:rsidR="00116241" w:rsidRPr="00703BA6" w:rsidRDefault="00B04D05" w:rsidP="009B0B93">
      <w:pPr>
        <w:spacing w:after="120" w:line="240" w:lineRule="auto"/>
        <w:ind w:firstLine="708"/>
        <w:jc w:val="both"/>
        <w:rPr>
          <w:rFonts w:ascii="Times New Roman" w:hAnsi="Times New Roman" w:cs="Times New Roman"/>
          <w:sz w:val="24"/>
          <w:szCs w:val="24"/>
        </w:rPr>
      </w:pPr>
      <w:r w:rsidRPr="00703BA6">
        <w:rPr>
          <w:rFonts w:ascii="Times New Roman" w:hAnsi="Times New Roman" w:cs="Times New Roman"/>
          <w:sz w:val="24"/>
          <w:szCs w:val="24"/>
        </w:rPr>
        <w:t xml:space="preserve">Grafik ve Animasyon dersine yönelik tutum ölçeğinin deneme formu Google formalar aracılığıyla internet ortamına aktarılarak 2017-2018 </w:t>
      </w:r>
      <w:r w:rsidR="00116241" w:rsidRPr="00703BA6">
        <w:rPr>
          <w:rFonts w:ascii="Times New Roman" w:hAnsi="Times New Roman" w:cs="Times New Roman"/>
          <w:sz w:val="24"/>
          <w:szCs w:val="24"/>
        </w:rPr>
        <w:t>eğitim</w:t>
      </w:r>
      <w:r w:rsidRPr="00703BA6">
        <w:rPr>
          <w:rFonts w:ascii="Times New Roman" w:hAnsi="Times New Roman" w:cs="Times New Roman"/>
          <w:sz w:val="24"/>
          <w:szCs w:val="24"/>
        </w:rPr>
        <w:t>-</w:t>
      </w:r>
      <w:r w:rsidR="00116241" w:rsidRPr="00703BA6">
        <w:rPr>
          <w:rFonts w:ascii="Times New Roman" w:hAnsi="Times New Roman" w:cs="Times New Roman"/>
          <w:sz w:val="24"/>
          <w:szCs w:val="24"/>
        </w:rPr>
        <w:t>öğretim yıl</w:t>
      </w:r>
      <w:r w:rsidR="004C043D" w:rsidRPr="00703BA6">
        <w:rPr>
          <w:rFonts w:ascii="Times New Roman" w:hAnsi="Times New Roman" w:cs="Times New Roman"/>
          <w:sz w:val="24"/>
          <w:szCs w:val="24"/>
        </w:rPr>
        <w:t xml:space="preserve">ı </w:t>
      </w:r>
      <w:r w:rsidRPr="00703BA6">
        <w:rPr>
          <w:rFonts w:ascii="Times New Roman" w:hAnsi="Times New Roman" w:cs="Times New Roman"/>
          <w:sz w:val="24"/>
          <w:szCs w:val="24"/>
        </w:rPr>
        <w:t>birinci</w:t>
      </w:r>
      <w:r w:rsidR="004C043D" w:rsidRPr="00703BA6">
        <w:rPr>
          <w:rFonts w:ascii="Times New Roman" w:hAnsi="Times New Roman" w:cs="Times New Roman"/>
          <w:sz w:val="24"/>
          <w:szCs w:val="24"/>
        </w:rPr>
        <w:t xml:space="preserve"> döneminde </w:t>
      </w:r>
      <w:r w:rsidR="00A9530A" w:rsidRPr="00703BA6">
        <w:rPr>
          <w:rFonts w:ascii="Times New Roman" w:hAnsi="Times New Roman" w:cs="Times New Roman"/>
          <w:sz w:val="24"/>
          <w:szCs w:val="24"/>
        </w:rPr>
        <w:t>Aydın, Ankara, İstanbul ve İzmir</w:t>
      </w:r>
      <w:r w:rsidRPr="00703BA6">
        <w:rPr>
          <w:rFonts w:ascii="Times New Roman" w:hAnsi="Times New Roman" w:cs="Times New Roman"/>
          <w:sz w:val="24"/>
          <w:szCs w:val="24"/>
        </w:rPr>
        <w:t xml:space="preserve"> şehirlerindeki ç</w:t>
      </w:r>
      <w:r w:rsidR="00116241" w:rsidRPr="00703BA6">
        <w:rPr>
          <w:rFonts w:ascii="Times New Roman" w:hAnsi="Times New Roman" w:cs="Times New Roman"/>
          <w:sz w:val="24"/>
          <w:szCs w:val="24"/>
        </w:rPr>
        <w:t>eşitli meslek liselerinin bilişim teknolojileri alanı</w:t>
      </w:r>
      <w:r w:rsidRPr="00703BA6">
        <w:rPr>
          <w:rFonts w:ascii="Times New Roman" w:hAnsi="Times New Roman" w:cs="Times New Roman"/>
          <w:sz w:val="24"/>
          <w:szCs w:val="24"/>
        </w:rPr>
        <w:t xml:space="preserve">nda öğrenim gören ve 12. sınıfa devam eden </w:t>
      </w:r>
      <w:r w:rsidR="00A63ADF" w:rsidRPr="00703BA6">
        <w:rPr>
          <w:rFonts w:ascii="Times New Roman" w:hAnsi="Times New Roman" w:cs="Times New Roman"/>
          <w:sz w:val="24"/>
          <w:szCs w:val="24"/>
        </w:rPr>
        <w:t xml:space="preserve">306 </w:t>
      </w:r>
      <w:r w:rsidRPr="00703BA6">
        <w:rPr>
          <w:rFonts w:ascii="Times New Roman" w:hAnsi="Times New Roman" w:cs="Times New Roman"/>
          <w:sz w:val="24"/>
          <w:szCs w:val="24"/>
        </w:rPr>
        <w:t xml:space="preserve">öğrenciye uygulanmıştır. Araştırmaya seçkisiz olarak </w:t>
      </w:r>
      <w:r w:rsidR="00DD4DB3" w:rsidRPr="00703BA6">
        <w:rPr>
          <w:rFonts w:ascii="Times New Roman" w:hAnsi="Times New Roman" w:cs="Times New Roman"/>
          <w:sz w:val="24"/>
          <w:szCs w:val="24"/>
        </w:rPr>
        <w:t>dâhil</w:t>
      </w:r>
      <w:r w:rsidRPr="00703BA6">
        <w:rPr>
          <w:rFonts w:ascii="Times New Roman" w:hAnsi="Times New Roman" w:cs="Times New Roman"/>
          <w:sz w:val="24"/>
          <w:szCs w:val="24"/>
        </w:rPr>
        <w:t xml:space="preserve"> edilen </w:t>
      </w:r>
      <w:r w:rsidR="00A63ADF" w:rsidRPr="00703BA6">
        <w:rPr>
          <w:rFonts w:ascii="Times New Roman" w:hAnsi="Times New Roman" w:cs="Times New Roman"/>
          <w:sz w:val="24"/>
          <w:szCs w:val="24"/>
        </w:rPr>
        <w:t>306</w:t>
      </w:r>
      <w:r w:rsidRPr="00703BA6">
        <w:rPr>
          <w:rFonts w:ascii="Times New Roman" w:hAnsi="Times New Roman" w:cs="Times New Roman"/>
          <w:sz w:val="24"/>
          <w:szCs w:val="24"/>
        </w:rPr>
        <w:t xml:space="preserve"> öğrencinin %</w:t>
      </w:r>
      <w:r w:rsidR="00A63ADF" w:rsidRPr="00703BA6">
        <w:rPr>
          <w:rFonts w:ascii="Times New Roman" w:hAnsi="Times New Roman" w:cs="Times New Roman"/>
          <w:sz w:val="24"/>
          <w:szCs w:val="24"/>
        </w:rPr>
        <w:t>39</w:t>
      </w:r>
      <w:r w:rsidRPr="00703BA6">
        <w:rPr>
          <w:rFonts w:ascii="Times New Roman" w:hAnsi="Times New Roman" w:cs="Times New Roman"/>
          <w:sz w:val="24"/>
          <w:szCs w:val="24"/>
        </w:rPr>
        <w:t>’</w:t>
      </w:r>
      <w:r w:rsidR="00A63ADF" w:rsidRPr="00703BA6">
        <w:rPr>
          <w:rFonts w:ascii="Times New Roman" w:hAnsi="Times New Roman" w:cs="Times New Roman"/>
          <w:sz w:val="24"/>
          <w:szCs w:val="24"/>
        </w:rPr>
        <w:t>u</w:t>
      </w:r>
      <w:r w:rsidRPr="00703BA6">
        <w:rPr>
          <w:rFonts w:ascii="Times New Roman" w:hAnsi="Times New Roman" w:cs="Times New Roman"/>
          <w:sz w:val="24"/>
          <w:szCs w:val="24"/>
        </w:rPr>
        <w:t xml:space="preserve"> erkek ve %6</w:t>
      </w:r>
      <w:r w:rsidR="00A63ADF" w:rsidRPr="00703BA6">
        <w:rPr>
          <w:rFonts w:ascii="Times New Roman" w:hAnsi="Times New Roman" w:cs="Times New Roman"/>
          <w:sz w:val="24"/>
          <w:szCs w:val="24"/>
        </w:rPr>
        <w:t>1</w:t>
      </w:r>
      <w:r w:rsidRPr="00703BA6">
        <w:rPr>
          <w:rFonts w:ascii="Times New Roman" w:hAnsi="Times New Roman" w:cs="Times New Roman"/>
          <w:sz w:val="24"/>
          <w:szCs w:val="24"/>
        </w:rPr>
        <w:t>’</w:t>
      </w:r>
      <w:r w:rsidR="00A63ADF" w:rsidRPr="00703BA6">
        <w:rPr>
          <w:rFonts w:ascii="Times New Roman" w:hAnsi="Times New Roman" w:cs="Times New Roman"/>
          <w:sz w:val="24"/>
          <w:szCs w:val="24"/>
        </w:rPr>
        <w:t>i</w:t>
      </w:r>
      <w:r w:rsidRPr="00703BA6">
        <w:rPr>
          <w:rFonts w:ascii="Times New Roman" w:hAnsi="Times New Roman" w:cs="Times New Roman"/>
          <w:sz w:val="24"/>
          <w:szCs w:val="24"/>
        </w:rPr>
        <w:t xml:space="preserve"> ise kız öğrencidir. Öğrencilerin yaş ortalamaları 18’dir. </w:t>
      </w:r>
      <w:r w:rsidR="004C043D" w:rsidRPr="00703BA6">
        <w:rPr>
          <w:rFonts w:ascii="Times New Roman" w:hAnsi="Times New Roman" w:cs="Times New Roman"/>
          <w:sz w:val="24"/>
          <w:szCs w:val="24"/>
        </w:rPr>
        <w:t>Araştırmada bilişim teknolojileri alanı</w:t>
      </w:r>
      <w:r w:rsidR="00A63ADF" w:rsidRPr="00703BA6">
        <w:rPr>
          <w:rFonts w:ascii="Times New Roman" w:hAnsi="Times New Roman" w:cs="Times New Roman"/>
          <w:sz w:val="24"/>
          <w:szCs w:val="24"/>
        </w:rPr>
        <w:t xml:space="preserve"> 11.sınıfta okutulan Grafik ve Animasyon dersine yönelik </w:t>
      </w:r>
      <w:r w:rsidR="004C043D" w:rsidRPr="00703BA6">
        <w:rPr>
          <w:rFonts w:ascii="Times New Roman" w:hAnsi="Times New Roman" w:cs="Times New Roman"/>
          <w:sz w:val="24"/>
          <w:szCs w:val="24"/>
        </w:rPr>
        <w:t xml:space="preserve">tutum ölçeği geliştirildiğinden katılımcıların tamamı </w:t>
      </w:r>
      <w:r w:rsidR="00A63ADF" w:rsidRPr="00703BA6">
        <w:rPr>
          <w:rFonts w:ascii="Times New Roman" w:hAnsi="Times New Roman" w:cs="Times New Roman"/>
          <w:sz w:val="24"/>
          <w:szCs w:val="24"/>
        </w:rPr>
        <w:t>meslek liselerinin</w:t>
      </w:r>
      <w:r w:rsidR="004C043D" w:rsidRPr="00703BA6">
        <w:rPr>
          <w:rFonts w:ascii="Times New Roman" w:hAnsi="Times New Roman" w:cs="Times New Roman"/>
          <w:sz w:val="24"/>
          <w:szCs w:val="24"/>
        </w:rPr>
        <w:t xml:space="preserve"> bilişim teknolojileri alanında </w:t>
      </w:r>
      <w:r w:rsidR="00A63ADF" w:rsidRPr="00703BA6">
        <w:rPr>
          <w:rFonts w:ascii="Times New Roman" w:hAnsi="Times New Roman" w:cs="Times New Roman"/>
          <w:sz w:val="24"/>
          <w:szCs w:val="24"/>
        </w:rPr>
        <w:t>okuyan</w:t>
      </w:r>
      <w:r w:rsidR="004C043D" w:rsidRPr="00703BA6">
        <w:rPr>
          <w:rFonts w:ascii="Times New Roman" w:hAnsi="Times New Roman" w:cs="Times New Roman"/>
          <w:sz w:val="24"/>
          <w:szCs w:val="24"/>
        </w:rPr>
        <w:t xml:space="preserve"> öğrencilerden seçilmiştir. Deneme uygulaması</w:t>
      </w:r>
      <w:r w:rsidR="00DD4DB3" w:rsidRPr="00703BA6">
        <w:rPr>
          <w:rFonts w:ascii="Times New Roman" w:hAnsi="Times New Roman" w:cs="Times New Roman"/>
          <w:sz w:val="24"/>
          <w:szCs w:val="24"/>
        </w:rPr>
        <w:t>nda</w:t>
      </w:r>
      <w:r w:rsidR="004C043D" w:rsidRPr="00703BA6">
        <w:rPr>
          <w:rFonts w:ascii="Times New Roman" w:hAnsi="Times New Roman" w:cs="Times New Roman"/>
          <w:sz w:val="24"/>
          <w:szCs w:val="24"/>
        </w:rPr>
        <w:t xml:space="preserve"> öğrenciler tarafından eksik </w:t>
      </w:r>
      <w:r w:rsidR="00DD4DB3" w:rsidRPr="00703BA6">
        <w:rPr>
          <w:rFonts w:ascii="Times New Roman" w:hAnsi="Times New Roman" w:cs="Times New Roman"/>
          <w:sz w:val="24"/>
          <w:szCs w:val="24"/>
        </w:rPr>
        <w:t>doldurulan</w:t>
      </w:r>
      <w:r w:rsidR="004C043D" w:rsidRPr="00703BA6">
        <w:rPr>
          <w:rFonts w:ascii="Times New Roman" w:hAnsi="Times New Roman" w:cs="Times New Roman"/>
          <w:sz w:val="24"/>
          <w:szCs w:val="24"/>
        </w:rPr>
        <w:t xml:space="preserve"> </w:t>
      </w:r>
      <w:r w:rsidR="00A63ADF" w:rsidRPr="00703BA6">
        <w:rPr>
          <w:rFonts w:ascii="Times New Roman" w:hAnsi="Times New Roman" w:cs="Times New Roman"/>
          <w:sz w:val="24"/>
          <w:szCs w:val="24"/>
        </w:rPr>
        <w:t>8</w:t>
      </w:r>
      <w:r w:rsidR="004C043D" w:rsidRPr="00703BA6">
        <w:rPr>
          <w:rFonts w:ascii="Times New Roman" w:hAnsi="Times New Roman" w:cs="Times New Roman"/>
          <w:sz w:val="24"/>
          <w:szCs w:val="24"/>
        </w:rPr>
        <w:t xml:space="preserve"> form çıkarılarak işlemler </w:t>
      </w:r>
      <w:r w:rsidR="00A63ADF" w:rsidRPr="00703BA6">
        <w:rPr>
          <w:rFonts w:ascii="Times New Roman" w:hAnsi="Times New Roman" w:cs="Times New Roman"/>
          <w:sz w:val="24"/>
          <w:szCs w:val="24"/>
        </w:rPr>
        <w:t xml:space="preserve">298 </w:t>
      </w:r>
      <w:r w:rsidR="004C043D" w:rsidRPr="00703BA6">
        <w:rPr>
          <w:rFonts w:ascii="Times New Roman" w:hAnsi="Times New Roman" w:cs="Times New Roman"/>
          <w:sz w:val="24"/>
          <w:szCs w:val="24"/>
        </w:rPr>
        <w:t xml:space="preserve">form üzerinden </w:t>
      </w:r>
      <w:r w:rsidR="00DD4DB3" w:rsidRPr="00703BA6">
        <w:rPr>
          <w:rFonts w:ascii="Times New Roman" w:hAnsi="Times New Roman" w:cs="Times New Roman"/>
          <w:sz w:val="24"/>
          <w:szCs w:val="24"/>
        </w:rPr>
        <w:t>gerçekleştirilmiştir</w:t>
      </w:r>
      <w:r w:rsidR="004C043D" w:rsidRPr="00703BA6">
        <w:rPr>
          <w:rFonts w:ascii="Times New Roman" w:hAnsi="Times New Roman" w:cs="Times New Roman"/>
          <w:sz w:val="24"/>
          <w:szCs w:val="24"/>
        </w:rPr>
        <w:t xml:space="preserve">. </w:t>
      </w:r>
    </w:p>
    <w:p w:rsidR="00F36E15" w:rsidRPr="00703BA6" w:rsidRDefault="00F36E15" w:rsidP="009B0B93">
      <w:pPr>
        <w:spacing w:before="240" w:after="120"/>
        <w:ind w:firstLine="709"/>
        <w:rPr>
          <w:rFonts w:ascii="Times New Roman" w:hAnsi="Times New Roman" w:cs="Times New Roman"/>
          <w:b/>
          <w:sz w:val="24"/>
          <w:szCs w:val="26"/>
        </w:rPr>
      </w:pPr>
      <w:r w:rsidRPr="00703BA6">
        <w:rPr>
          <w:rFonts w:ascii="Times New Roman" w:hAnsi="Times New Roman" w:cs="Times New Roman"/>
          <w:b/>
          <w:sz w:val="24"/>
          <w:szCs w:val="26"/>
        </w:rPr>
        <w:lastRenderedPageBreak/>
        <w:t xml:space="preserve">2.2. </w:t>
      </w:r>
      <w:r w:rsidR="00F45233" w:rsidRPr="00703BA6">
        <w:rPr>
          <w:rFonts w:ascii="Times New Roman" w:hAnsi="Times New Roman" w:cs="Times New Roman"/>
          <w:b/>
          <w:sz w:val="24"/>
          <w:szCs w:val="26"/>
        </w:rPr>
        <w:t>Ölçek Geliştirme Süreci</w:t>
      </w:r>
    </w:p>
    <w:p w:rsidR="00F36E15" w:rsidRPr="00703BA6" w:rsidRDefault="00DD4DB3" w:rsidP="009B0B93">
      <w:pPr>
        <w:spacing w:after="120" w:line="240" w:lineRule="auto"/>
        <w:ind w:firstLine="709"/>
        <w:jc w:val="both"/>
        <w:rPr>
          <w:rFonts w:ascii="Times New Roman" w:hAnsi="Times New Roman" w:cs="Times New Roman"/>
          <w:sz w:val="24"/>
          <w:szCs w:val="24"/>
        </w:rPr>
      </w:pPr>
      <w:r w:rsidRPr="00703BA6">
        <w:rPr>
          <w:rFonts w:ascii="Times New Roman" w:hAnsi="Times New Roman" w:cs="Times New Roman"/>
          <w:sz w:val="24"/>
          <w:szCs w:val="24"/>
        </w:rPr>
        <w:t xml:space="preserve">Grafik ve animasyon dersine </w:t>
      </w:r>
      <w:r w:rsidR="00F36E15" w:rsidRPr="00703BA6">
        <w:rPr>
          <w:rFonts w:ascii="Times New Roman" w:hAnsi="Times New Roman" w:cs="Times New Roman"/>
          <w:sz w:val="24"/>
          <w:szCs w:val="24"/>
        </w:rPr>
        <w:t>yönelik tutum ölçeği</w:t>
      </w:r>
      <w:r w:rsidR="00752C53" w:rsidRPr="00703BA6">
        <w:rPr>
          <w:rFonts w:ascii="Times New Roman" w:hAnsi="Times New Roman" w:cs="Times New Roman"/>
          <w:sz w:val="24"/>
          <w:szCs w:val="24"/>
        </w:rPr>
        <w:t xml:space="preserve">ni geliştirme çalışmaları kapsamında yapılan </w:t>
      </w:r>
      <w:r w:rsidR="00F36E15" w:rsidRPr="00703BA6">
        <w:rPr>
          <w:rFonts w:ascii="Times New Roman" w:hAnsi="Times New Roman" w:cs="Times New Roman"/>
          <w:sz w:val="24"/>
          <w:szCs w:val="24"/>
        </w:rPr>
        <w:t>işlemler şu şekilde</w:t>
      </w:r>
      <w:r w:rsidR="00752C53" w:rsidRPr="00703BA6">
        <w:rPr>
          <w:rFonts w:ascii="Times New Roman" w:hAnsi="Times New Roman" w:cs="Times New Roman"/>
          <w:sz w:val="24"/>
          <w:szCs w:val="24"/>
        </w:rPr>
        <w:t>dir:</w:t>
      </w:r>
    </w:p>
    <w:p w:rsidR="002E3DDB" w:rsidRPr="00703BA6" w:rsidRDefault="00F36E15"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hAnsi="Times New Roman" w:cs="Times New Roman"/>
          <w:i/>
          <w:sz w:val="24"/>
          <w:szCs w:val="24"/>
        </w:rPr>
        <w:t>2.2.1.</w:t>
      </w:r>
      <w:r w:rsidR="00752C53" w:rsidRPr="00703BA6">
        <w:rPr>
          <w:rFonts w:ascii="Times New Roman" w:hAnsi="Times New Roman" w:cs="Times New Roman"/>
          <w:i/>
          <w:sz w:val="24"/>
          <w:szCs w:val="24"/>
        </w:rPr>
        <w:t xml:space="preserve"> Literatür </w:t>
      </w:r>
      <w:r w:rsidRPr="00703BA6">
        <w:rPr>
          <w:rFonts w:ascii="Times New Roman" w:hAnsi="Times New Roman" w:cs="Times New Roman"/>
          <w:i/>
          <w:sz w:val="24"/>
          <w:szCs w:val="24"/>
        </w:rPr>
        <w:t>taraması</w:t>
      </w:r>
      <w:r w:rsidR="00752C53" w:rsidRPr="00703BA6">
        <w:rPr>
          <w:rFonts w:ascii="Times New Roman" w:hAnsi="Times New Roman" w:cs="Times New Roman"/>
          <w:i/>
          <w:sz w:val="24"/>
          <w:szCs w:val="24"/>
        </w:rPr>
        <w:t>nın</w:t>
      </w:r>
      <w:r w:rsidRPr="00703BA6">
        <w:rPr>
          <w:rFonts w:ascii="Times New Roman" w:hAnsi="Times New Roman" w:cs="Times New Roman"/>
          <w:i/>
          <w:sz w:val="24"/>
          <w:szCs w:val="24"/>
        </w:rPr>
        <w:t xml:space="preserve"> yapılması:</w:t>
      </w:r>
      <w:r w:rsidRPr="00703BA6">
        <w:rPr>
          <w:rFonts w:cs="Times New Roman"/>
          <w:szCs w:val="24"/>
        </w:rPr>
        <w:t xml:space="preserve"> </w:t>
      </w:r>
      <w:r w:rsidR="00DD4DB3" w:rsidRPr="00703BA6">
        <w:rPr>
          <w:rFonts w:ascii="Times New Roman" w:eastAsia="Calibri" w:hAnsi="Times New Roman" w:cs="Times New Roman"/>
          <w:sz w:val="24"/>
          <w:szCs w:val="24"/>
        </w:rPr>
        <w:t xml:space="preserve">Grafik ve Animasyon Dersine Yönelik Tutum Ölçeği geliştirmek amacıyla MEGEP’te (Mesleki ve Teknik Eğitimi Geliştirme Projesi) bulunan Grafik ve Animasyon dersi </w:t>
      </w:r>
      <w:r w:rsidR="00D67504" w:rsidRPr="00703BA6">
        <w:rPr>
          <w:rFonts w:ascii="Times New Roman" w:eastAsia="Calibri" w:hAnsi="Times New Roman" w:cs="Times New Roman"/>
          <w:sz w:val="24"/>
          <w:szCs w:val="24"/>
        </w:rPr>
        <w:t>ile ilgili veriler</w:t>
      </w:r>
      <w:r w:rsidR="00DD4DB3" w:rsidRPr="00703BA6">
        <w:rPr>
          <w:rFonts w:ascii="Times New Roman" w:eastAsia="Calibri" w:hAnsi="Times New Roman" w:cs="Times New Roman"/>
          <w:sz w:val="24"/>
          <w:szCs w:val="24"/>
        </w:rPr>
        <w:t xml:space="preserve"> incelenmiştir. Ayrıca</w:t>
      </w:r>
      <w:r w:rsidR="00DD4DB3" w:rsidRPr="00703BA6">
        <w:rPr>
          <w:rFonts w:ascii="Times New Roman" w:hAnsi="Times New Roman" w:cs="Times New Roman"/>
          <w:sz w:val="24"/>
          <w:szCs w:val="24"/>
        </w:rPr>
        <w:t xml:space="preserve"> derslerde animasyon kullanımı ile ilgili alanyazın taraması </w:t>
      </w:r>
      <w:r w:rsidR="00D67504" w:rsidRPr="00703BA6">
        <w:rPr>
          <w:rFonts w:ascii="Times New Roman" w:hAnsi="Times New Roman" w:cs="Times New Roman"/>
          <w:sz w:val="24"/>
          <w:szCs w:val="24"/>
        </w:rPr>
        <w:t>için ü</w:t>
      </w:r>
      <w:r w:rsidR="00DD4DB3" w:rsidRPr="00703BA6">
        <w:rPr>
          <w:rFonts w:ascii="Times New Roman" w:hAnsi="Times New Roman" w:cs="Times New Roman"/>
          <w:sz w:val="24"/>
          <w:szCs w:val="24"/>
        </w:rPr>
        <w:t xml:space="preserve">lkemizde 2000-2018 yılları arasında yapılmış olan ve YÖK tez veri tabanında kayıtlı tezler incelenerek bu çalışmalarda araştırmacılar tarafından animasyon ile ilgili geliştirilen tutum ölçekleri tespit edilmiş ve ölçek maddeleri incelenmiştir. </w:t>
      </w:r>
      <w:r w:rsidR="00DD4DB3" w:rsidRPr="00703BA6">
        <w:rPr>
          <w:rFonts w:ascii="Times New Roman" w:eastAsia="Calibri" w:hAnsi="Times New Roman" w:cs="Times New Roman"/>
          <w:sz w:val="24"/>
          <w:szCs w:val="24"/>
        </w:rPr>
        <w:t xml:space="preserve">Yapılan </w:t>
      </w:r>
      <w:proofErr w:type="gramStart"/>
      <w:r w:rsidR="00D67504" w:rsidRPr="00703BA6">
        <w:rPr>
          <w:rFonts w:ascii="Times New Roman" w:eastAsia="Calibri" w:hAnsi="Times New Roman" w:cs="Times New Roman"/>
          <w:sz w:val="24"/>
          <w:szCs w:val="24"/>
        </w:rPr>
        <w:t>literatür</w:t>
      </w:r>
      <w:proofErr w:type="gramEnd"/>
      <w:r w:rsidR="00D67504" w:rsidRPr="00703BA6">
        <w:rPr>
          <w:rFonts w:ascii="Times New Roman" w:eastAsia="Calibri" w:hAnsi="Times New Roman" w:cs="Times New Roman"/>
          <w:sz w:val="24"/>
          <w:szCs w:val="24"/>
        </w:rPr>
        <w:t xml:space="preserve"> incelemesinde</w:t>
      </w:r>
      <w:r w:rsidR="00C30FE2" w:rsidRPr="00703BA6">
        <w:rPr>
          <w:rFonts w:ascii="Times New Roman" w:eastAsia="Calibri" w:hAnsi="Times New Roman" w:cs="Times New Roman"/>
          <w:sz w:val="24"/>
          <w:szCs w:val="24"/>
        </w:rPr>
        <w:t>,</w:t>
      </w:r>
      <w:r w:rsidR="00D67504" w:rsidRPr="00703BA6">
        <w:rPr>
          <w:rFonts w:ascii="Times New Roman" w:eastAsia="Calibri" w:hAnsi="Times New Roman" w:cs="Times New Roman"/>
          <w:sz w:val="24"/>
          <w:szCs w:val="24"/>
        </w:rPr>
        <w:t xml:space="preserve"> </w:t>
      </w:r>
      <w:r w:rsidR="0020423F" w:rsidRPr="00703BA6">
        <w:rPr>
          <w:rFonts w:ascii="Times New Roman" w:hAnsi="Times New Roman" w:cs="Times New Roman"/>
          <w:sz w:val="24"/>
          <w:szCs w:val="24"/>
        </w:rPr>
        <w:t xml:space="preserve">Daşdemir (2006) tarafından, </w:t>
      </w:r>
      <w:r w:rsidR="00F16D5B" w:rsidRPr="00703BA6">
        <w:rPr>
          <w:rFonts w:ascii="Times New Roman" w:hAnsi="Times New Roman" w:cs="Times New Roman"/>
          <w:sz w:val="24"/>
          <w:szCs w:val="24"/>
        </w:rPr>
        <w:t>Doymuş vd. (2004)</w:t>
      </w:r>
      <w:r w:rsidR="0020423F" w:rsidRPr="00703BA6">
        <w:rPr>
          <w:rFonts w:ascii="Times New Roman" w:hAnsi="Times New Roman" w:cs="Times New Roman"/>
          <w:sz w:val="24"/>
          <w:szCs w:val="24"/>
        </w:rPr>
        <w:t>’nin işbirlikli grup öğrencilerinin kullanılan yöntem ile ilgili görüşlerini tespit etmek için hazırladığı ölçekten faydalanarak</w:t>
      </w:r>
      <w:r w:rsidR="00F16D5B" w:rsidRPr="00703BA6">
        <w:rPr>
          <w:rFonts w:ascii="Times New Roman" w:hAnsi="Times New Roman" w:cs="Times New Roman"/>
          <w:sz w:val="24"/>
          <w:szCs w:val="24"/>
        </w:rPr>
        <w:t xml:space="preserve"> geliştir</w:t>
      </w:r>
      <w:r w:rsidR="0020423F" w:rsidRPr="00703BA6">
        <w:rPr>
          <w:rFonts w:ascii="Times New Roman" w:hAnsi="Times New Roman" w:cs="Times New Roman"/>
          <w:sz w:val="24"/>
          <w:szCs w:val="24"/>
        </w:rPr>
        <w:t>diği</w:t>
      </w:r>
      <w:r w:rsidR="00F16D5B" w:rsidRPr="00703BA6">
        <w:rPr>
          <w:rFonts w:ascii="Times New Roman" w:hAnsi="Times New Roman" w:cs="Times New Roman"/>
          <w:sz w:val="24"/>
          <w:szCs w:val="24"/>
        </w:rPr>
        <w:t xml:space="preserve"> Animasyon Görüş Ölçeği’ni Akaydın, 2016; Altaş, 2016; Göktürk,</w:t>
      </w:r>
      <w:r w:rsidR="00F16D5B" w:rsidRPr="00703BA6">
        <w:rPr>
          <w:rFonts w:ascii="Times New Roman" w:eastAsia="Calibri" w:hAnsi="Times New Roman" w:cs="Times New Roman"/>
          <w:sz w:val="24"/>
          <w:szCs w:val="24"/>
        </w:rPr>
        <w:t xml:space="preserve"> 2015; Daşdemir, 2012 ve Çelik, 2007’in </w:t>
      </w:r>
      <w:r w:rsidR="00DD4DB3" w:rsidRPr="00703BA6">
        <w:rPr>
          <w:rFonts w:ascii="Times New Roman" w:eastAsia="Calibri" w:hAnsi="Times New Roman" w:cs="Times New Roman"/>
          <w:sz w:val="24"/>
          <w:szCs w:val="24"/>
        </w:rPr>
        <w:t xml:space="preserve">çalışmalarında </w:t>
      </w:r>
      <w:r w:rsidR="0020423F" w:rsidRPr="00703BA6">
        <w:rPr>
          <w:rFonts w:ascii="Times New Roman" w:eastAsia="Calibri" w:hAnsi="Times New Roman" w:cs="Times New Roman"/>
          <w:sz w:val="24"/>
          <w:szCs w:val="24"/>
        </w:rPr>
        <w:t>kullan</w:t>
      </w:r>
      <w:r w:rsidR="00F16D5B" w:rsidRPr="00703BA6">
        <w:rPr>
          <w:rFonts w:ascii="Times New Roman" w:eastAsia="Calibri" w:hAnsi="Times New Roman" w:cs="Times New Roman"/>
          <w:sz w:val="24"/>
          <w:szCs w:val="24"/>
        </w:rPr>
        <w:t>dığı görülmüştür.</w:t>
      </w:r>
      <w:r w:rsidR="002E3DDB" w:rsidRPr="00703BA6">
        <w:rPr>
          <w:rFonts w:ascii="Times New Roman" w:eastAsia="Calibri" w:hAnsi="Times New Roman" w:cs="Times New Roman"/>
          <w:sz w:val="24"/>
          <w:szCs w:val="24"/>
        </w:rPr>
        <w:t xml:space="preserve"> </w:t>
      </w:r>
    </w:p>
    <w:p w:rsidR="00DD4DB3" w:rsidRPr="00703BA6" w:rsidRDefault="00DD4DB3"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Yurtdışı alanyazın taramasında ise genel olarak çalışmaların kimya alanında gerçekleştirildiğini ve animasyon kullanımının öğrenci davranışı üzerindeki etkisini araştıran ve kimya alanındaki maddenin yapısı, asit ve </w:t>
      </w:r>
      <w:proofErr w:type="gramStart"/>
      <w:r w:rsidRPr="00703BA6">
        <w:rPr>
          <w:rFonts w:ascii="Times New Roman" w:eastAsia="Calibri" w:hAnsi="Times New Roman" w:cs="Times New Roman"/>
          <w:sz w:val="24"/>
          <w:szCs w:val="24"/>
        </w:rPr>
        <w:t>bazlar</w:t>
      </w:r>
      <w:proofErr w:type="gramEnd"/>
      <w:r w:rsidRPr="00703BA6">
        <w:rPr>
          <w:rFonts w:ascii="Times New Roman" w:eastAsia="Calibri" w:hAnsi="Times New Roman" w:cs="Times New Roman"/>
          <w:sz w:val="24"/>
          <w:szCs w:val="24"/>
        </w:rPr>
        <w:t xml:space="preserve">, çözelti ve periyodik cetvel gibi ünitelerde yapılan deneysel ağırlıklı çalışmalar olduğu görülmektedir. </w:t>
      </w:r>
    </w:p>
    <w:p w:rsidR="00DD4DB3" w:rsidRPr="00703BA6" w:rsidRDefault="00DD4DB3"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Hem ülkemizde hem de yurtdışında yapılan çalışmalarda animasyonun derste kullanılmasının derse yönelik tutuma, başarıya ve kalıcılığa etkisine yönelik araştırmalar yapılmıştır. Yapılan alanyazın taramasında karşılaşılan araştırmalarda kullanılan ölçeklerden doğrudan Grafik ve Animasyon dersine yönelik tutumu ölçen herhangi bir ölçeğe rastlanılmamış</w:t>
      </w:r>
      <w:r w:rsidR="00D67504" w:rsidRPr="00703BA6">
        <w:rPr>
          <w:rFonts w:ascii="Times New Roman" w:eastAsia="Calibri" w:hAnsi="Times New Roman" w:cs="Times New Roman"/>
          <w:sz w:val="24"/>
          <w:szCs w:val="24"/>
        </w:rPr>
        <w:t>tır.</w:t>
      </w:r>
      <w:r w:rsidRPr="00703BA6">
        <w:rPr>
          <w:rFonts w:ascii="Times New Roman" w:eastAsia="Calibri" w:hAnsi="Times New Roman" w:cs="Times New Roman"/>
          <w:sz w:val="24"/>
          <w:szCs w:val="24"/>
        </w:rPr>
        <w:t xml:space="preserve"> </w:t>
      </w:r>
    </w:p>
    <w:p w:rsidR="00D67504" w:rsidRPr="00703BA6" w:rsidRDefault="00F45233"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i/>
          <w:sz w:val="24"/>
          <w:szCs w:val="24"/>
        </w:rPr>
        <w:t>2.2.2. Madde Havuzunun Oluşturulması:</w:t>
      </w:r>
      <w:r w:rsidRPr="00703BA6">
        <w:rPr>
          <w:rFonts w:ascii="Times New Roman" w:eastAsia="Calibri" w:hAnsi="Times New Roman" w:cs="Times New Roman"/>
          <w:sz w:val="24"/>
          <w:szCs w:val="24"/>
        </w:rPr>
        <w:t xml:space="preserve"> </w:t>
      </w:r>
      <w:r w:rsidR="00D67504" w:rsidRPr="00703BA6">
        <w:rPr>
          <w:rFonts w:ascii="Times New Roman" w:eastAsia="Calibri" w:hAnsi="Times New Roman" w:cs="Times New Roman"/>
          <w:sz w:val="24"/>
          <w:szCs w:val="24"/>
        </w:rPr>
        <w:t xml:space="preserve">Araştırmada Grafik ve Animasyon Dersine Yönelik Tutum Ölçeği geliştirmek amacıyla Milli Eğitim Bakanlığının Mesleki Eğitimi Geliştirme Projesi (MEGEP) kapsamında </w:t>
      </w:r>
      <w:hyperlink r:id="rId11" w:history="1">
        <w:r w:rsidR="00D67504" w:rsidRPr="00703BA6">
          <w:rPr>
            <w:rFonts w:ascii="Times New Roman" w:eastAsia="Calibri" w:hAnsi="Times New Roman" w:cs="Times New Roman"/>
            <w:sz w:val="24"/>
            <w:szCs w:val="24"/>
          </w:rPr>
          <w:t>www.megep.gov.tr</w:t>
        </w:r>
      </w:hyperlink>
      <w:r w:rsidR="00D67504" w:rsidRPr="00703BA6">
        <w:rPr>
          <w:rFonts w:ascii="Times New Roman" w:eastAsia="Calibri" w:hAnsi="Times New Roman" w:cs="Times New Roman"/>
          <w:sz w:val="24"/>
          <w:szCs w:val="24"/>
        </w:rPr>
        <w:t xml:space="preserve"> adresinde yayımlanan Grafik ve Animasyon dersi çerçeve öğretim programları, bilgi formu ve yeterlilik tabloları, ders </w:t>
      </w:r>
      <w:proofErr w:type="gramStart"/>
      <w:r w:rsidR="00D67504" w:rsidRPr="00703BA6">
        <w:rPr>
          <w:rFonts w:ascii="Times New Roman" w:eastAsia="Calibri" w:hAnsi="Times New Roman" w:cs="Times New Roman"/>
          <w:sz w:val="24"/>
          <w:szCs w:val="24"/>
        </w:rPr>
        <w:t>modüllerinin</w:t>
      </w:r>
      <w:proofErr w:type="gramEnd"/>
      <w:r w:rsidR="00D67504" w:rsidRPr="00703BA6">
        <w:rPr>
          <w:rFonts w:ascii="Times New Roman" w:eastAsia="Calibri" w:hAnsi="Times New Roman" w:cs="Times New Roman"/>
          <w:sz w:val="24"/>
          <w:szCs w:val="24"/>
        </w:rPr>
        <w:t xml:space="preserve"> içerikleri ve alanyazın taramasında karşılaşılan Animasyon Görüş Ölçeği maddeleri de incelenmiş</w:t>
      </w:r>
      <w:r w:rsidR="00770E59" w:rsidRPr="00703BA6">
        <w:rPr>
          <w:rFonts w:ascii="Times New Roman" w:eastAsia="Calibri" w:hAnsi="Times New Roman" w:cs="Times New Roman"/>
          <w:sz w:val="24"/>
          <w:szCs w:val="24"/>
        </w:rPr>
        <w:t xml:space="preserve">tir. </w:t>
      </w:r>
      <w:r w:rsidR="00D67504" w:rsidRPr="00703BA6">
        <w:rPr>
          <w:rFonts w:ascii="Times New Roman" w:eastAsia="Calibri" w:hAnsi="Times New Roman" w:cs="Times New Roman"/>
          <w:sz w:val="24"/>
          <w:szCs w:val="24"/>
        </w:rPr>
        <w:t>Bu bağlamda Grafik ve Animasyon dersine yönelik tutum ölçeğinde kullanılmak üzere taslak maddeler yazılmaya başlanmıştır. Ölçek için geliştirilen taslak maddeler derse yönelik tutum ve uygulamaya yönelik tutum başlıkları altında toplanmıştır. Oluşturulan taslak ölçek toplam 36 maddeden oluşturulmuştur. Oluşturulan maddelerin 22’si derse yönelik tutum başlığı altında, 14’ü ise uygulamaya yönelik tutum başlığı altında yazılmış ve maddeler uzman kanısına sunulmuştur.</w:t>
      </w:r>
    </w:p>
    <w:p w:rsidR="00F04A59" w:rsidRPr="00703BA6" w:rsidRDefault="00F45233"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i/>
          <w:sz w:val="24"/>
          <w:szCs w:val="24"/>
        </w:rPr>
        <w:t xml:space="preserve">2.2.3. Uzman </w:t>
      </w:r>
      <w:r w:rsidR="00752C53" w:rsidRPr="00703BA6">
        <w:rPr>
          <w:rFonts w:ascii="Times New Roman" w:eastAsia="Calibri" w:hAnsi="Times New Roman" w:cs="Times New Roman"/>
          <w:i/>
          <w:sz w:val="24"/>
          <w:szCs w:val="24"/>
        </w:rPr>
        <w:t xml:space="preserve">Kanısının </w:t>
      </w:r>
      <w:r w:rsidRPr="00703BA6">
        <w:rPr>
          <w:rFonts w:ascii="Times New Roman" w:eastAsia="Calibri" w:hAnsi="Times New Roman" w:cs="Times New Roman"/>
          <w:i/>
          <w:sz w:val="24"/>
          <w:szCs w:val="24"/>
        </w:rPr>
        <w:t>Alınması:</w:t>
      </w:r>
      <w:r w:rsidRPr="00703BA6">
        <w:rPr>
          <w:rFonts w:ascii="Times New Roman" w:eastAsia="Calibri" w:hAnsi="Times New Roman" w:cs="Times New Roman"/>
          <w:sz w:val="24"/>
          <w:szCs w:val="24"/>
        </w:rPr>
        <w:t xml:space="preserve"> </w:t>
      </w:r>
      <w:r w:rsidR="00F04A59" w:rsidRPr="00703BA6">
        <w:rPr>
          <w:rFonts w:ascii="Times New Roman" w:eastAsia="Calibri" w:hAnsi="Times New Roman" w:cs="Times New Roman"/>
          <w:sz w:val="24"/>
          <w:szCs w:val="24"/>
        </w:rPr>
        <w:t xml:space="preserve"> Kapsam geçerliğinin sağlanması için, hazırlanan taslak ölçek </w:t>
      </w:r>
      <w:r w:rsidR="000A5E60" w:rsidRPr="00703BA6">
        <w:rPr>
          <w:rFonts w:ascii="Times New Roman" w:eastAsia="Calibri" w:hAnsi="Times New Roman" w:cs="Times New Roman"/>
          <w:sz w:val="24"/>
          <w:szCs w:val="24"/>
        </w:rPr>
        <w:t xml:space="preserve">üç program geliştirme uzmanı, </w:t>
      </w:r>
      <w:r w:rsidR="00F04A59" w:rsidRPr="00703BA6">
        <w:rPr>
          <w:rFonts w:ascii="Times New Roman" w:eastAsia="Calibri" w:hAnsi="Times New Roman" w:cs="Times New Roman"/>
          <w:sz w:val="24"/>
          <w:szCs w:val="24"/>
        </w:rPr>
        <w:t>iki ölçme ve değerlendirme uzmanı</w:t>
      </w:r>
      <w:r w:rsidR="000A5E60" w:rsidRPr="00703BA6">
        <w:rPr>
          <w:rFonts w:ascii="Times New Roman" w:eastAsia="Calibri" w:hAnsi="Times New Roman" w:cs="Times New Roman"/>
          <w:sz w:val="24"/>
          <w:szCs w:val="24"/>
        </w:rPr>
        <w:t>,</w:t>
      </w:r>
      <w:r w:rsidR="00F04A59" w:rsidRPr="00703BA6">
        <w:rPr>
          <w:rFonts w:ascii="Times New Roman" w:eastAsia="Calibri" w:hAnsi="Times New Roman" w:cs="Times New Roman"/>
          <w:sz w:val="24"/>
          <w:szCs w:val="24"/>
        </w:rPr>
        <w:t xml:space="preserve"> iki bilişim teknolojileri uzmanı ve bir dil uzmanının görüşüne sunulmuştur. Uzmanların önerileri dikkate alınarak 36 maddeden 12’si elenmiş ve taslak 24 maddeye düşürülerek deneme uygulaması yapmaya hazır hale getirilmiştir. Böylece 24 maddelik bir Grafik ve Animasyon Dersine Yönelik Tutum Ölçeği tasarlanmıştır. Ölçek, 5’li likert ölçeklerdeki kararsızlık veya tarafsızlık seçeneklerinin konuya ilgisiz veya kayıtsız olan, gerçek cevaplarını gizlemek isteyen, kendine uygun cevabı bulamayan ve konu hakkında yeterli bilgiye sahip olmayan öğrenciler tarafından sıklıkla işaretlenip güvenirliğin olumsuz etkileneceği </w:t>
      </w:r>
      <w:proofErr w:type="gramStart"/>
      <w:r w:rsidR="00F04A59" w:rsidRPr="00703BA6">
        <w:rPr>
          <w:rFonts w:ascii="Times New Roman" w:eastAsia="Calibri" w:hAnsi="Times New Roman" w:cs="Times New Roman"/>
          <w:sz w:val="24"/>
          <w:szCs w:val="24"/>
        </w:rPr>
        <w:t>(</w:t>
      </w:r>
      <w:proofErr w:type="gramEnd"/>
      <w:r w:rsidR="00F04A59" w:rsidRPr="00703BA6">
        <w:rPr>
          <w:rFonts w:ascii="Times New Roman" w:eastAsia="Calibri" w:hAnsi="Times New Roman" w:cs="Times New Roman"/>
          <w:sz w:val="24"/>
          <w:szCs w:val="24"/>
        </w:rPr>
        <w:t>Stone, 2004; Nowlis, Kahn ve Dhar, 2002; Tourangeau, Smith, &amp; Rasinski, 1997; Shaw ve Wright, 1967</w:t>
      </w:r>
      <w:r w:rsidR="007732D2" w:rsidRPr="00703BA6">
        <w:rPr>
          <w:rFonts w:ascii="Times New Roman" w:eastAsia="Calibri" w:hAnsi="Times New Roman" w:cs="Times New Roman"/>
          <w:sz w:val="24"/>
          <w:szCs w:val="24"/>
        </w:rPr>
        <w:t xml:space="preserve"> akt.</w:t>
      </w:r>
      <w:r w:rsidR="007732D2" w:rsidRPr="00703BA6">
        <w:rPr>
          <w:rFonts w:ascii="Times New Roman" w:hAnsi="Times New Roman" w:cs="Times New Roman"/>
          <w:sz w:val="24"/>
          <w:szCs w:val="24"/>
        </w:rPr>
        <w:t xml:space="preserve"> Turan, Şimşek ve Aslan, 2015</w:t>
      </w:r>
      <w:proofErr w:type="gramStart"/>
      <w:r w:rsidR="00F04A59" w:rsidRPr="00703BA6">
        <w:rPr>
          <w:rFonts w:ascii="Times New Roman" w:eastAsia="Calibri" w:hAnsi="Times New Roman" w:cs="Times New Roman"/>
          <w:sz w:val="24"/>
          <w:szCs w:val="24"/>
        </w:rPr>
        <w:t>)</w:t>
      </w:r>
      <w:proofErr w:type="gramEnd"/>
      <w:r w:rsidR="00F04A59" w:rsidRPr="00703BA6">
        <w:rPr>
          <w:rFonts w:ascii="Times New Roman" w:eastAsia="Calibri" w:hAnsi="Times New Roman" w:cs="Times New Roman"/>
          <w:sz w:val="24"/>
          <w:szCs w:val="24"/>
        </w:rPr>
        <w:t xml:space="preserve"> düşünüldüğünden 4’lü likert tipinde hazırlanmıştır. Uzmanlar, dereceleme biçimi olarak </w:t>
      </w:r>
      <w:r w:rsidR="00752C53" w:rsidRPr="00703BA6">
        <w:rPr>
          <w:rFonts w:ascii="Times New Roman" w:eastAsia="Calibri" w:hAnsi="Times New Roman" w:cs="Times New Roman"/>
          <w:sz w:val="24"/>
          <w:szCs w:val="24"/>
        </w:rPr>
        <w:t>(</w:t>
      </w:r>
      <w:r w:rsidR="00F04A59" w:rsidRPr="00703BA6">
        <w:rPr>
          <w:rFonts w:ascii="Times New Roman" w:eastAsia="Calibri" w:hAnsi="Times New Roman" w:cs="Times New Roman"/>
          <w:sz w:val="24"/>
          <w:szCs w:val="24"/>
        </w:rPr>
        <w:t>1</w:t>
      </w:r>
      <w:r w:rsidR="00752C53" w:rsidRPr="00703BA6">
        <w:rPr>
          <w:rFonts w:ascii="Times New Roman" w:eastAsia="Calibri" w:hAnsi="Times New Roman" w:cs="Times New Roman"/>
          <w:sz w:val="24"/>
          <w:szCs w:val="24"/>
        </w:rPr>
        <w:t>)</w:t>
      </w:r>
      <w:r w:rsidR="000A5E60" w:rsidRPr="00703BA6">
        <w:rPr>
          <w:rFonts w:ascii="Times New Roman" w:eastAsia="Calibri" w:hAnsi="Times New Roman" w:cs="Times New Roman"/>
          <w:sz w:val="24"/>
          <w:szCs w:val="24"/>
        </w:rPr>
        <w:t>-</w:t>
      </w:r>
      <w:r w:rsidR="00752C53" w:rsidRPr="00703BA6">
        <w:rPr>
          <w:rFonts w:ascii="Times New Roman" w:eastAsia="Calibri" w:hAnsi="Times New Roman" w:cs="Times New Roman"/>
          <w:sz w:val="24"/>
          <w:szCs w:val="24"/>
        </w:rPr>
        <w:t xml:space="preserve"> </w:t>
      </w:r>
      <w:r w:rsidR="00F04A59" w:rsidRPr="00703BA6">
        <w:rPr>
          <w:rFonts w:ascii="Times New Roman" w:eastAsia="Calibri" w:hAnsi="Times New Roman" w:cs="Times New Roman"/>
          <w:sz w:val="24"/>
          <w:szCs w:val="24"/>
        </w:rPr>
        <w:t xml:space="preserve">Kesinlikle katılmıyorum, </w:t>
      </w:r>
      <w:r w:rsidR="00752C53" w:rsidRPr="00703BA6">
        <w:rPr>
          <w:rFonts w:ascii="Times New Roman" w:eastAsia="Calibri" w:hAnsi="Times New Roman" w:cs="Times New Roman"/>
          <w:sz w:val="24"/>
          <w:szCs w:val="24"/>
        </w:rPr>
        <w:t>(</w:t>
      </w:r>
      <w:r w:rsidR="00F04A59" w:rsidRPr="00703BA6">
        <w:rPr>
          <w:rFonts w:ascii="Times New Roman" w:eastAsia="Calibri" w:hAnsi="Times New Roman" w:cs="Times New Roman"/>
          <w:sz w:val="24"/>
          <w:szCs w:val="24"/>
        </w:rPr>
        <w:t>2</w:t>
      </w:r>
      <w:r w:rsidR="00752C53" w:rsidRPr="00703BA6">
        <w:rPr>
          <w:rFonts w:ascii="Times New Roman" w:eastAsia="Calibri" w:hAnsi="Times New Roman" w:cs="Times New Roman"/>
          <w:sz w:val="24"/>
          <w:szCs w:val="24"/>
        </w:rPr>
        <w:t>)</w:t>
      </w:r>
      <w:r w:rsidR="000A5E60" w:rsidRPr="00703BA6">
        <w:rPr>
          <w:rFonts w:ascii="Times New Roman" w:eastAsia="Calibri" w:hAnsi="Times New Roman" w:cs="Times New Roman"/>
          <w:sz w:val="24"/>
          <w:szCs w:val="24"/>
        </w:rPr>
        <w:t>-</w:t>
      </w:r>
      <w:r w:rsidR="00752C53" w:rsidRPr="00703BA6">
        <w:rPr>
          <w:rFonts w:ascii="Times New Roman" w:eastAsia="Calibri" w:hAnsi="Times New Roman" w:cs="Times New Roman"/>
          <w:sz w:val="24"/>
          <w:szCs w:val="24"/>
        </w:rPr>
        <w:t xml:space="preserve"> </w:t>
      </w:r>
      <w:r w:rsidR="00F04A59" w:rsidRPr="00703BA6">
        <w:rPr>
          <w:rFonts w:ascii="Times New Roman" w:eastAsia="Calibri" w:hAnsi="Times New Roman" w:cs="Times New Roman"/>
          <w:sz w:val="24"/>
          <w:szCs w:val="24"/>
        </w:rPr>
        <w:t xml:space="preserve">Katılmıyorum, </w:t>
      </w:r>
      <w:r w:rsidR="00752C53" w:rsidRPr="00703BA6">
        <w:rPr>
          <w:rFonts w:ascii="Times New Roman" w:eastAsia="Calibri" w:hAnsi="Times New Roman" w:cs="Times New Roman"/>
          <w:sz w:val="24"/>
          <w:szCs w:val="24"/>
        </w:rPr>
        <w:t>(</w:t>
      </w:r>
      <w:r w:rsidR="00F04A59" w:rsidRPr="00703BA6">
        <w:rPr>
          <w:rFonts w:ascii="Times New Roman" w:eastAsia="Calibri" w:hAnsi="Times New Roman" w:cs="Times New Roman"/>
          <w:sz w:val="24"/>
          <w:szCs w:val="24"/>
        </w:rPr>
        <w:t>3</w:t>
      </w:r>
      <w:r w:rsidR="00752C53" w:rsidRPr="00703BA6">
        <w:rPr>
          <w:rFonts w:ascii="Times New Roman" w:eastAsia="Calibri" w:hAnsi="Times New Roman" w:cs="Times New Roman"/>
          <w:sz w:val="24"/>
          <w:szCs w:val="24"/>
        </w:rPr>
        <w:t>)</w:t>
      </w:r>
      <w:r w:rsidR="000A5E60" w:rsidRPr="00703BA6">
        <w:rPr>
          <w:rFonts w:ascii="Times New Roman" w:eastAsia="Calibri" w:hAnsi="Times New Roman" w:cs="Times New Roman"/>
          <w:sz w:val="24"/>
          <w:szCs w:val="24"/>
        </w:rPr>
        <w:t>-</w:t>
      </w:r>
      <w:r w:rsidR="00752C53" w:rsidRPr="00703BA6">
        <w:rPr>
          <w:rFonts w:ascii="Times New Roman" w:eastAsia="Calibri" w:hAnsi="Times New Roman" w:cs="Times New Roman"/>
          <w:sz w:val="24"/>
          <w:szCs w:val="24"/>
        </w:rPr>
        <w:t xml:space="preserve"> </w:t>
      </w:r>
      <w:r w:rsidR="00F04A59" w:rsidRPr="00703BA6">
        <w:rPr>
          <w:rFonts w:ascii="Times New Roman" w:eastAsia="Calibri" w:hAnsi="Times New Roman" w:cs="Times New Roman"/>
          <w:sz w:val="24"/>
          <w:szCs w:val="24"/>
        </w:rPr>
        <w:t xml:space="preserve">Katılıyorum, </w:t>
      </w:r>
      <w:r w:rsidR="00752C53" w:rsidRPr="00703BA6">
        <w:rPr>
          <w:rFonts w:ascii="Times New Roman" w:eastAsia="Calibri" w:hAnsi="Times New Roman" w:cs="Times New Roman"/>
          <w:sz w:val="24"/>
          <w:szCs w:val="24"/>
        </w:rPr>
        <w:t>(</w:t>
      </w:r>
      <w:r w:rsidR="00F04A59" w:rsidRPr="00703BA6">
        <w:rPr>
          <w:rFonts w:ascii="Times New Roman" w:eastAsia="Calibri" w:hAnsi="Times New Roman" w:cs="Times New Roman"/>
          <w:sz w:val="24"/>
          <w:szCs w:val="24"/>
        </w:rPr>
        <w:t>4</w:t>
      </w:r>
      <w:r w:rsidR="00752C53" w:rsidRPr="00703BA6">
        <w:rPr>
          <w:rFonts w:ascii="Times New Roman" w:eastAsia="Calibri" w:hAnsi="Times New Roman" w:cs="Times New Roman"/>
          <w:sz w:val="24"/>
          <w:szCs w:val="24"/>
        </w:rPr>
        <w:t>)</w:t>
      </w:r>
      <w:r w:rsidR="000A5E60" w:rsidRPr="00703BA6">
        <w:rPr>
          <w:rFonts w:ascii="Times New Roman" w:eastAsia="Calibri" w:hAnsi="Times New Roman" w:cs="Times New Roman"/>
          <w:sz w:val="24"/>
          <w:szCs w:val="24"/>
        </w:rPr>
        <w:t>-</w:t>
      </w:r>
      <w:r w:rsidR="00752C53" w:rsidRPr="00703BA6">
        <w:rPr>
          <w:rFonts w:ascii="Times New Roman" w:eastAsia="Calibri" w:hAnsi="Times New Roman" w:cs="Times New Roman"/>
          <w:sz w:val="24"/>
          <w:szCs w:val="24"/>
        </w:rPr>
        <w:t xml:space="preserve"> </w:t>
      </w:r>
      <w:r w:rsidR="00F04A59" w:rsidRPr="00703BA6">
        <w:rPr>
          <w:rFonts w:ascii="Times New Roman" w:eastAsia="Calibri" w:hAnsi="Times New Roman" w:cs="Times New Roman"/>
          <w:sz w:val="24"/>
          <w:szCs w:val="24"/>
        </w:rPr>
        <w:t>Kesinlikle Katılıyorum ifadelerinde birleşmiş ve 24 maddeden oluşan 4’lü likert tipi ölçek formu oluşturulmuş ve pilot uygulamaya hazır hale getirilmiştir.</w:t>
      </w:r>
    </w:p>
    <w:p w:rsidR="00F04A59" w:rsidRPr="00703BA6" w:rsidRDefault="007F64DF"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i/>
          <w:sz w:val="24"/>
          <w:szCs w:val="24"/>
        </w:rPr>
        <w:lastRenderedPageBreak/>
        <w:t xml:space="preserve">2.2.4. </w:t>
      </w:r>
      <w:r w:rsidR="00F04A59" w:rsidRPr="00703BA6">
        <w:rPr>
          <w:rFonts w:ascii="Times New Roman" w:eastAsia="Calibri" w:hAnsi="Times New Roman" w:cs="Times New Roman"/>
          <w:i/>
          <w:sz w:val="24"/>
          <w:szCs w:val="24"/>
        </w:rPr>
        <w:t>Pilot Çalışmanın Yapılması</w:t>
      </w:r>
      <w:r w:rsidRPr="00703BA6">
        <w:rPr>
          <w:rFonts w:ascii="Times New Roman" w:eastAsia="Calibri" w:hAnsi="Times New Roman" w:cs="Times New Roman"/>
          <w:i/>
          <w:sz w:val="24"/>
          <w:szCs w:val="24"/>
        </w:rPr>
        <w:t>:</w:t>
      </w:r>
      <w:r w:rsidRPr="00703BA6">
        <w:rPr>
          <w:rFonts w:ascii="Times New Roman" w:eastAsia="Calibri" w:hAnsi="Times New Roman" w:cs="Times New Roman"/>
          <w:sz w:val="24"/>
          <w:szCs w:val="24"/>
        </w:rPr>
        <w:t xml:space="preserve"> </w:t>
      </w:r>
      <w:r w:rsidR="00F04A59" w:rsidRPr="00703BA6">
        <w:rPr>
          <w:rFonts w:ascii="Times New Roman" w:eastAsia="Calibri" w:hAnsi="Times New Roman" w:cs="Times New Roman"/>
          <w:sz w:val="24"/>
          <w:szCs w:val="24"/>
        </w:rPr>
        <w:t>Grafik ve Animasyon Dersine Yönelik Tutum Ölçeği 2017-2018 eğitim öğretim yılında meslek lisesi bilişim teknolojileri alanında öğrenim gören ancak 2016-2017 eğitim öğretim yılında Grafik ve Animasyon dersini almış olan, 12.sınıf öğrencilerinden seçkisiz olarak belirlenen 306 öğrenciye uygulan</w:t>
      </w:r>
      <w:r w:rsidR="00010C2F" w:rsidRPr="00703BA6">
        <w:rPr>
          <w:rFonts w:ascii="Times New Roman" w:eastAsia="Calibri" w:hAnsi="Times New Roman" w:cs="Times New Roman"/>
          <w:sz w:val="24"/>
          <w:szCs w:val="24"/>
        </w:rPr>
        <w:t xml:space="preserve">mıştır. Elde edilen formların 8’i </w:t>
      </w:r>
      <w:r w:rsidR="00F04A59" w:rsidRPr="00703BA6">
        <w:rPr>
          <w:rFonts w:ascii="Times New Roman" w:eastAsia="Calibri" w:hAnsi="Times New Roman" w:cs="Times New Roman"/>
          <w:sz w:val="24"/>
          <w:szCs w:val="24"/>
        </w:rPr>
        <w:t xml:space="preserve">eksik doldurulduğu için işlemler tam doldurulan 298 form üzerinden gerçekleştirilmiştir. </w:t>
      </w:r>
    </w:p>
    <w:p w:rsidR="007F64DF" w:rsidRPr="00703BA6" w:rsidRDefault="007F64DF" w:rsidP="009B0B93">
      <w:pPr>
        <w:spacing w:before="240" w:after="120" w:line="360" w:lineRule="auto"/>
        <w:ind w:firstLine="709"/>
        <w:jc w:val="both"/>
        <w:rPr>
          <w:rFonts w:ascii="Times New Roman" w:hAnsi="Times New Roman" w:cs="Times New Roman"/>
          <w:b/>
          <w:sz w:val="24"/>
          <w:szCs w:val="26"/>
        </w:rPr>
      </w:pPr>
      <w:r w:rsidRPr="00703BA6">
        <w:rPr>
          <w:rFonts w:ascii="Times New Roman" w:hAnsi="Times New Roman" w:cs="Times New Roman"/>
          <w:b/>
          <w:sz w:val="24"/>
          <w:szCs w:val="26"/>
        </w:rPr>
        <w:t>2.3. Verilerin Analizi</w:t>
      </w:r>
    </w:p>
    <w:p w:rsidR="00010C2F" w:rsidRPr="00703BA6" w:rsidRDefault="007F64DF" w:rsidP="009B0B93">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Bu bölümde ilk olarak </w:t>
      </w:r>
      <w:r w:rsidR="00C577C4" w:rsidRPr="00703BA6">
        <w:rPr>
          <w:rFonts w:ascii="Times New Roman" w:eastAsia="Calibri" w:hAnsi="Times New Roman" w:cs="Times New Roman"/>
          <w:sz w:val="24"/>
          <w:szCs w:val="24"/>
        </w:rPr>
        <w:t xml:space="preserve">seçilen örneklemden elde edilen </w:t>
      </w:r>
      <w:r w:rsidR="00010C2F" w:rsidRPr="00703BA6">
        <w:rPr>
          <w:rFonts w:ascii="Times New Roman" w:eastAsia="Calibri" w:hAnsi="Times New Roman" w:cs="Times New Roman"/>
          <w:sz w:val="24"/>
          <w:szCs w:val="24"/>
        </w:rPr>
        <w:t xml:space="preserve">verilerin faktör analizi </w:t>
      </w:r>
      <w:r w:rsidR="00C577C4" w:rsidRPr="00703BA6">
        <w:rPr>
          <w:rFonts w:ascii="Times New Roman" w:eastAsia="Calibri" w:hAnsi="Times New Roman" w:cs="Times New Roman"/>
          <w:sz w:val="24"/>
          <w:szCs w:val="24"/>
        </w:rPr>
        <w:t>bakımından</w:t>
      </w:r>
      <w:r w:rsidR="00010C2F" w:rsidRPr="00703BA6">
        <w:rPr>
          <w:rFonts w:ascii="Times New Roman" w:eastAsia="Calibri" w:hAnsi="Times New Roman" w:cs="Times New Roman"/>
          <w:sz w:val="24"/>
          <w:szCs w:val="24"/>
        </w:rPr>
        <w:t xml:space="preserve"> uygun</w:t>
      </w:r>
      <w:r w:rsidR="00C577C4" w:rsidRPr="00703BA6">
        <w:rPr>
          <w:rFonts w:ascii="Times New Roman" w:eastAsia="Calibri" w:hAnsi="Times New Roman" w:cs="Times New Roman"/>
          <w:sz w:val="24"/>
          <w:szCs w:val="24"/>
        </w:rPr>
        <w:t xml:space="preserve">luğunu ve örneklem yeterliğini </w:t>
      </w:r>
      <w:r w:rsidR="00010C2F" w:rsidRPr="00703BA6">
        <w:rPr>
          <w:rFonts w:ascii="Times New Roman" w:eastAsia="Calibri" w:hAnsi="Times New Roman" w:cs="Times New Roman"/>
          <w:sz w:val="24"/>
          <w:szCs w:val="24"/>
        </w:rPr>
        <w:t xml:space="preserve">tespit etmek amacıyla </w:t>
      </w:r>
      <w:r w:rsidR="00D51834" w:rsidRPr="00703BA6">
        <w:rPr>
          <w:rFonts w:ascii="Times New Roman" w:eastAsia="Calibri" w:hAnsi="Times New Roman" w:cs="Times New Roman"/>
          <w:sz w:val="24"/>
          <w:szCs w:val="24"/>
        </w:rPr>
        <w:t xml:space="preserve">Bartlett ve </w:t>
      </w:r>
      <w:r w:rsidR="00010C2F" w:rsidRPr="00703BA6">
        <w:rPr>
          <w:rFonts w:ascii="Times New Roman" w:eastAsia="Calibri" w:hAnsi="Times New Roman" w:cs="Times New Roman"/>
          <w:sz w:val="24"/>
          <w:szCs w:val="24"/>
        </w:rPr>
        <w:t xml:space="preserve">Kaiser-Meyer Olkin (KMO) </w:t>
      </w:r>
      <w:r w:rsidR="00D51834" w:rsidRPr="00703BA6">
        <w:rPr>
          <w:rFonts w:ascii="Times New Roman" w:eastAsia="Calibri" w:hAnsi="Times New Roman" w:cs="Times New Roman"/>
          <w:sz w:val="24"/>
          <w:szCs w:val="24"/>
        </w:rPr>
        <w:t>testleri</w:t>
      </w:r>
      <w:r w:rsidR="00010C2F" w:rsidRPr="00703BA6">
        <w:rPr>
          <w:rFonts w:ascii="Times New Roman" w:eastAsia="Calibri" w:hAnsi="Times New Roman" w:cs="Times New Roman"/>
          <w:sz w:val="24"/>
          <w:szCs w:val="24"/>
        </w:rPr>
        <w:t xml:space="preserve"> </w:t>
      </w:r>
      <w:r w:rsidR="00C577C4" w:rsidRPr="00703BA6">
        <w:rPr>
          <w:rFonts w:ascii="Times New Roman" w:eastAsia="Calibri" w:hAnsi="Times New Roman" w:cs="Times New Roman"/>
          <w:sz w:val="24"/>
          <w:szCs w:val="24"/>
        </w:rPr>
        <w:t xml:space="preserve">uygulanmıştır. Uygulanan test sonucu KMO katsayısı 0.911 ve </w:t>
      </w:r>
      <w:r w:rsidR="00010C2F" w:rsidRPr="00703BA6">
        <w:rPr>
          <w:rFonts w:ascii="Times New Roman" w:eastAsia="Calibri" w:hAnsi="Times New Roman" w:cs="Times New Roman"/>
          <w:sz w:val="24"/>
          <w:szCs w:val="24"/>
        </w:rPr>
        <w:t xml:space="preserve">(Chi-Square 3181,101 p&lt;0.001) </w:t>
      </w:r>
      <w:r w:rsidR="00C577C4" w:rsidRPr="00703BA6">
        <w:rPr>
          <w:rFonts w:ascii="Times New Roman" w:eastAsia="Calibri" w:hAnsi="Times New Roman" w:cs="Times New Roman"/>
          <w:sz w:val="24"/>
          <w:szCs w:val="24"/>
        </w:rPr>
        <w:t xml:space="preserve">bulgusu elde edilmiş ve sonuç </w:t>
      </w:r>
      <w:r w:rsidR="00010C2F" w:rsidRPr="00703BA6">
        <w:rPr>
          <w:rFonts w:ascii="Times New Roman" w:eastAsia="Calibri" w:hAnsi="Times New Roman" w:cs="Times New Roman"/>
          <w:sz w:val="24"/>
          <w:szCs w:val="24"/>
        </w:rPr>
        <w:t>anlamlı bulunmuş</w:t>
      </w:r>
      <w:r w:rsidR="00C577C4" w:rsidRPr="00703BA6">
        <w:rPr>
          <w:rFonts w:ascii="Times New Roman" w:eastAsia="Calibri" w:hAnsi="Times New Roman" w:cs="Times New Roman"/>
          <w:sz w:val="24"/>
          <w:szCs w:val="24"/>
        </w:rPr>
        <w:t xml:space="preserve">tur. Bu durumda </w:t>
      </w:r>
      <w:r w:rsidR="00010C2F" w:rsidRPr="00703BA6">
        <w:rPr>
          <w:rFonts w:ascii="Times New Roman" w:eastAsia="Calibri" w:hAnsi="Times New Roman" w:cs="Times New Roman"/>
          <w:sz w:val="24"/>
          <w:szCs w:val="24"/>
        </w:rPr>
        <w:t>ölçüm sonucu</w:t>
      </w:r>
      <w:r w:rsidR="00C577C4" w:rsidRPr="00703BA6">
        <w:rPr>
          <w:rFonts w:ascii="Times New Roman" w:eastAsia="Calibri" w:hAnsi="Times New Roman" w:cs="Times New Roman"/>
          <w:sz w:val="24"/>
          <w:szCs w:val="24"/>
        </w:rPr>
        <w:t xml:space="preserve">nda </w:t>
      </w:r>
      <w:r w:rsidR="00010C2F" w:rsidRPr="00703BA6">
        <w:rPr>
          <w:rFonts w:ascii="Times New Roman" w:eastAsia="Calibri" w:hAnsi="Times New Roman" w:cs="Times New Roman"/>
          <w:sz w:val="24"/>
          <w:szCs w:val="24"/>
        </w:rPr>
        <w:t xml:space="preserve">örneklem yeterliğinin </w:t>
      </w:r>
      <w:r w:rsidR="00C577C4" w:rsidRPr="00703BA6">
        <w:rPr>
          <w:rFonts w:ascii="Times New Roman" w:eastAsia="Calibri" w:hAnsi="Times New Roman" w:cs="Times New Roman"/>
          <w:sz w:val="24"/>
          <w:szCs w:val="24"/>
        </w:rPr>
        <w:t>oldukça iyi</w:t>
      </w:r>
      <w:r w:rsidR="00010C2F" w:rsidRPr="00703BA6">
        <w:rPr>
          <w:rFonts w:ascii="Times New Roman" w:eastAsia="Calibri" w:hAnsi="Times New Roman" w:cs="Times New Roman"/>
          <w:sz w:val="24"/>
          <w:szCs w:val="24"/>
        </w:rPr>
        <w:t xml:space="preserve"> </w:t>
      </w:r>
      <w:r w:rsidR="00C577C4" w:rsidRPr="00703BA6">
        <w:rPr>
          <w:rFonts w:ascii="Times New Roman" w:eastAsia="Calibri" w:hAnsi="Times New Roman" w:cs="Times New Roman"/>
          <w:sz w:val="24"/>
          <w:szCs w:val="24"/>
        </w:rPr>
        <w:t xml:space="preserve">düzeyde </w:t>
      </w:r>
      <w:r w:rsidR="00010C2F" w:rsidRPr="00703BA6">
        <w:rPr>
          <w:rFonts w:ascii="Times New Roman" w:eastAsia="Calibri" w:hAnsi="Times New Roman" w:cs="Times New Roman"/>
          <w:sz w:val="24"/>
          <w:szCs w:val="24"/>
        </w:rPr>
        <w:t xml:space="preserve">olduğunu </w:t>
      </w:r>
      <w:r w:rsidR="00C577C4" w:rsidRPr="00703BA6">
        <w:rPr>
          <w:rFonts w:ascii="Times New Roman" w:eastAsia="Calibri" w:hAnsi="Times New Roman" w:cs="Times New Roman"/>
          <w:sz w:val="24"/>
          <w:szCs w:val="24"/>
        </w:rPr>
        <w:t>sonucuna varılmıştır.</w:t>
      </w:r>
      <w:r w:rsidR="00010C2F" w:rsidRPr="00703BA6">
        <w:rPr>
          <w:rFonts w:ascii="Times New Roman" w:eastAsia="Calibri" w:hAnsi="Times New Roman" w:cs="Times New Roman"/>
          <w:sz w:val="24"/>
          <w:szCs w:val="24"/>
        </w:rPr>
        <w:t xml:space="preserve"> </w:t>
      </w:r>
      <w:r w:rsidR="00C577C4" w:rsidRPr="00703BA6">
        <w:rPr>
          <w:rFonts w:ascii="Times New Roman" w:eastAsia="Calibri" w:hAnsi="Times New Roman" w:cs="Times New Roman"/>
          <w:sz w:val="24"/>
          <w:szCs w:val="24"/>
        </w:rPr>
        <w:t>Bu aşamadan sonra ö</w:t>
      </w:r>
      <w:r w:rsidR="00010C2F" w:rsidRPr="00703BA6">
        <w:rPr>
          <w:rFonts w:ascii="Times New Roman" w:eastAsia="Calibri" w:hAnsi="Times New Roman" w:cs="Times New Roman"/>
          <w:sz w:val="24"/>
          <w:szCs w:val="24"/>
        </w:rPr>
        <w:t xml:space="preserve">lçeğin </w:t>
      </w:r>
      <w:r w:rsidR="00C577C4" w:rsidRPr="00703BA6">
        <w:rPr>
          <w:rFonts w:ascii="Times New Roman" w:eastAsia="Calibri" w:hAnsi="Times New Roman" w:cs="Times New Roman"/>
          <w:sz w:val="24"/>
          <w:szCs w:val="24"/>
        </w:rPr>
        <w:t xml:space="preserve">dağıldığı faktör yapısını görmek ve elde edilen boyutları incelemek için </w:t>
      </w:r>
      <w:r w:rsidR="00010C2F" w:rsidRPr="00703BA6">
        <w:rPr>
          <w:rFonts w:ascii="Times New Roman" w:eastAsia="Calibri" w:hAnsi="Times New Roman" w:cs="Times New Roman"/>
          <w:sz w:val="24"/>
          <w:szCs w:val="24"/>
        </w:rPr>
        <w:t xml:space="preserve">açımlayıcı faktör analizi (AFA) </w:t>
      </w:r>
      <w:r w:rsidR="002F0D3B" w:rsidRPr="00703BA6">
        <w:rPr>
          <w:rFonts w:ascii="Times New Roman" w:eastAsia="Calibri" w:hAnsi="Times New Roman" w:cs="Times New Roman"/>
          <w:sz w:val="24"/>
          <w:szCs w:val="24"/>
        </w:rPr>
        <w:t>ve ö</w:t>
      </w:r>
      <w:r w:rsidR="00010C2F" w:rsidRPr="00703BA6">
        <w:rPr>
          <w:rFonts w:ascii="Times New Roman" w:eastAsia="Calibri" w:hAnsi="Times New Roman" w:cs="Times New Roman"/>
          <w:sz w:val="24"/>
          <w:szCs w:val="24"/>
        </w:rPr>
        <w:t>lçe</w:t>
      </w:r>
      <w:r w:rsidR="00C577C4" w:rsidRPr="00703BA6">
        <w:rPr>
          <w:rFonts w:ascii="Times New Roman" w:eastAsia="Calibri" w:hAnsi="Times New Roman" w:cs="Times New Roman"/>
          <w:sz w:val="24"/>
          <w:szCs w:val="24"/>
        </w:rPr>
        <w:t>kten elde edilen</w:t>
      </w:r>
      <w:r w:rsidR="00010C2F" w:rsidRPr="00703BA6">
        <w:rPr>
          <w:rFonts w:ascii="Times New Roman" w:eastAsia="Calibri" w:hAnsi="Times New Roman" w:cs="Times New Roman"/>
          <w:sz w:val="24"/>
          <w:szCs w:val="24"/>
        </w:rPr>
        <w:t xml:space="preserve"> dört boyut</w:t>
      </w:r>
      <w:r w:rsidR="00C577C4" w:rsidRPr="00703BA6">
        <w:rPr>
          <w:rFonts w:ascii="Times New Roman" w:eastAsia="Calibri" w:hAnsi="Times New Roman" w:cs="Times New Roman"/>
          <w:sz w:val="24"/>
          <w:szCs w:val="24"/>
        </w:rPr>
        <w:t xml:space="preserve">un test edilmesi için ise </w:t>
      </w:r>
      <w:r w:rsidR="002F0D3B" w:rsidRPr="00703BA6">
        <w:rPr>
          <w:rFonts w:ascii="Times New Roman" w:eastAsia="Calibri" w:hAnsi="Times New Roman" w:cs="Times New Roman"/>
          <w:sz w:val="24"/>
          <w:szCs w:val="24"/>
        </w:rPr>
        <w:t xml:space="preserve">doğrulayıcı faktör analizi (DFA) </w:t>
      </w:r>
      <w:r w:rsidR="00C577C4" w:rsidRPr="00703BA6">
        <w:rPr>
          <w:rFonts w:ascii="Times New Roman" w:eastAsia="Calibri" w:hAnsi="Times New Roman" w:cs="Times New Roman"/>
          <w:sz w:val="24"/>
          <w:szCs w:val="24"/>
        </w:rPr>
        <w:t>gerçekleştirilmiştir</w:t>
      </w:r>
      <w:r w:rsidR="002F0D3B" w:rsidRPr="00703BA6">
        <w:rPr>
          <w:rFonts w:ascii="Times New Roman" w:eastAsia="Calibri" w:hAnsi="Times New Roman" w:cs="Times New Roman"/>
          <w:sz w:val="24"/>
          <w:szCs w:val="24"/>
        </w:rPr>
        <w:t>. Son aşamada ise ölçeğin güvenirliğini</w:t>
      </w:r>
      <w:r w:rsidR="00C577C4" w:rsidRPr="00703BA6">
        <w:rPr>
          <w:rFonts w:ascii="Times New Roman" w:eastAsia="Calibri" w:hAnsi="Times New Roman" w:cs="Times New Roman"/>
          <w:sz w:val="24"/>
          <w:szCs w:val="24"/>
        </w:rPr>
        <w:t>n belirlenmesi</w:t>
      </w:r>
      <w:r w:rsidR="002F0D3B" w:rsidRPr="00703BA6">
        <w:rPr>
          <w:rFonts w:ascii="Times New Roman" w:eastAsia="Calibri" w:hAnsi="Times New Roman" w:cs="Times New Roman"/>
          <w:sz w:val="24"/>
          <w:szCs w:val="24"/>
        </w:rPr>
        <w:t xml:space="preserve"> </w:t>
      </w:r>
      <w:r w:rsidR="00C577C4" w:rsidRPr="00703BA6">
        <w:rPr>
          <w:rFonts w:ascii="Times New Roman" w:eastAsia="Calibri" w:hAnsi="Times New Roman" w:cs="Times New Roman"/>
          <w:sz w:val="24"/>
          <w:szCs w:val="24"/>
        </w:rPr>
        <w:t>amacıyla güvenirlik katsayısı (</w:t>
      </w:r>
      <w:r w:rsidR="002F0D3B" w:rsidRPr="00703BA6">
        <w:rPr>
          <w:rFonts w:ascii="Times New Roman" w:eastAsia="Calibri" w:hAnsi="Times New Roman" w:cs="Times New Roman"/>
          <w:sz w:val="24"/>
          <w:szCs w:val="24"/>
        </w:rPr>
        <w:t>Cronbach Alpha</w:t>
      </w:r>
      <w:r w:rsidR="00C577C4" w:rsidRPr="00703BA6">
        <w:rPr>
          <w:rFonts w:ascii="Times New Roman" w:eastAsia="Calibri" w:hAnsi="Times New Roman" w:cs="Times New Roman"/>
          <w:sz w:val="24"/>
          <w:szCs w:val="24"/>
        </w:rPr>
        <w:t xml:space="preserve">) </w:t>
      </w:r>
      <w:r w:rsidR="002F0D3B" w:rsidRPr="00703BA6">
        <w:rPr>
          <w:rFonts w:ascii="Times New Roman" w:eastAsia="Calibri" w:hAnsi="Times New Roman" w:cs="Times New Roman"/>
          <w:sz w:val="24"/>
          <w:szCs w:val="24"/>
        </w:rPr>
        <w:t>hesaplanmıştır.</w:t>
      </w:r>
    </w:p>
    <w:p w:rsidR="00F3142A" w:rsidRPr="00703BA6" w:rsidRDefault="009B0B93" w:rsidP="002E3DDB">
      <w:pPr>
        <w:spacing w:before="240" w:after="120" w:line="360" w:lineRule="auto"/>
        <w:ind w:firstLine="708"/>
        <w:jc w:val="both"/>
        <w:rPr>
          <w:rFonts w:ascii="Times New Roman" w:hAnsi="Times New Roman" w:cs="Times New Roman"/>
          <w:b/>
          <w:sz w:val="24"/>
          <w:szCs w:val="24"/>
        </w:rPr>
      </w:pPr>
      <w:r w:rsidRPr="00703BA6">
        <w:rPr>
          <w:rFonts w:ascii="Times New Roman" w:hAnsi="Times New Roman" w:cs="Times New Roman"/>
          <w:b/>
          <w:sz w:val="24"/>
          <w:szCs w:val="24"/>
        </w:rPr>
        <w:t>3. BULGULAR VE YORUM</w:t>
      </w:r>
    </w:p>
    <w:p w:rsidR="002F0D3B" w:rsidRPr="00703BA6" w:rsidRDefault="00BE42DE" w:rsidP="00F41D5E">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Elde edilen taslak ölçeğin pilot uygulaması sonucu elde dilen veriler üzerinde önce açımlayıcı faktör analizi gerçekleştirilmiş ve bu analizde faktör yükü 0.40 değerinin üzerindeki maddeler seçime dâhil edilmiştir. </w:t>
      </w:r>
      <w:r w:rsidR="002F0D3B" w:rsidRPr="00703BA6">
        <w:rPr>
          <w:rFonts w:ascii="Times New Roman" w:eastAsia="Calibri" w:hAnsi="Times New Roman" w:cs="Times New Roman"/>
          <w:sz w:val="24"/>
          <w:szCs w:val="24"/>
        </w:rPr>
        <w:t>Grupların belirlenmesinde</w:t>
      </w:r>
      <w:r w:rsidRPr="00703BA6">
        <w:rPr>
          <w:rFonts w:ascii="Times New Roman" w:eastAsia="Calibri" w:hAnsi="Times New Roman" w:cs="Times New Roman"/>
          <w:sz w:val="24"/>
          <w:szCs w:val="24"/>
        </w:rPr>
        <w:t xml:space="preserve"> ise ölçüt olarak scree plot testi sonucu ve öz değerler</w:t>
      </w:r>
      <w:r w:rsidR="002F0D3B" w:rsidRPr="00703BA6">
        <w:rPr>
          <w:rFonts w:ascii="Times New Roman" w:eastAsia="Calibri" w:hAnsi="Times New Roman" w:cs="Times New Roman"/>
          <w:sz w:val="24"/>
          <w:szCs w:val="24"/>
        </w:rPr>
        <w:t xml:space="preserve"> (eigen </w:t>
      </w:r>
      <w:r w:rsidRPr="00703BA6">
        <w:rPr>
          <w:rFonts w:ascii="Times New Roman" w:eastAsia="Calibri" w:hAnsi="Times New Roman" w:cs="Times New Roman"/>
          <w:sz w:val="24"/>
          <w:szCs w:val="24"/>
        </w:rPr>
        <w:t>values</w:t>
      </w:r>
      <w:r w:rsidR="002F0D3B" w:rsidRPr="00703BA6">
        <w:rPr>
          <w:rFonts w:ascii="Times New Roman" w:eastAsia="Calibri" w:hAnsi="Times New Roman" w:cs="Times New Roman"/>
          <w:sz w:val="24"/>
          <w:szCs w:val="24"/>
        </w:rPr>
        <w:t>) alınmıştır. Varimax döndürme yöntemi ile yapılan AFA sonuçlarına göre, öz</w:t>
      </w:r>
      <w:r w:rsidRPr="00703BA6">
        <w:rPr>
          <w:rFonts w:ascii="Times New Roman" w:eastAsia="Calibri" w:hAnsi="Times New Roman" w:cs="Times New Roman"/>
          <w:sz w:val="24"/>
          <w:szCs w:val="24"/>
        </w:rPr>
        <w:t xml:space="preserve"> </w:t>
      </w:r>
      <w:r w:rsidR="002F0D3B" w:rsidRPr="00703BA6">
        <w:rPr>
          <w:rFonts w:ascii="Times New Roman" w:eastAsia="Calibri" w:hAnsi="Times New Roman" w:cs="Times New Roman"/>
          <w:sz w:val="24"/>
          <w:szCs w:val="24"/>
        </w:rPr>
        <w:t>değeri (eigen value) 1,00’in üstünde</w:t>
      </w:r>
      <w:r w:rsidRPr="00703BA6">
        <w:rPr>
          <w:rFonts w:ascii="Times New Roman" w:eastAsia="Calibri" w:hAnsi="Times New Roman" w:cs="Times New Roman"/>
          <w:sz w:val="24"/>
          <w:szCs w:val="24"/>
        </w:rPr>
        <w:t xml:space="preserve"> olan ölçek </w:t>
      </w:r>
      <w:r w:rsidR="002F0D3B" w:rsidRPr="00703BA6">
        <w:rPr>
          <w:rFonts w:ascii="Times New Roman" w:eastAsia="Calibri" w:hAnsi="Times New Roman" w:cs="Times New Roman"/>
          <w:sz w:val="24"/>
          <w:szCs w:val="24"/>
        </w:rPr>
        <w:t>maddelerin</w:t>
      </w:r>
      <w:r w:rsidRPr="00703BA6">
        <w:rPr>
          <w:rFonts w:ascii="Times New Roman" w:eastAsia="Calibri" w:hAnsi="Times New Roman" w:cs="Times New Roman"/>
          <w:sz w:val="24"/>
          <w:szCs w:val="24"/>
        </w:rPr>
        <w:t>in</w:t>
      </w:r>
      <w:r w:rsidR="002F0D3B" w:rsidRPr="00703BA6">
        <w:rPr>
          <w:rFonts w:ascii="Times New Roman" w:eastAsia="Calibri" w:hAnsi="Times New Roman" w:cs="Times New Roman"/>
          <w:sz w:val="24"/>
          <w:szCs w:val="24"/>
        </w:rPr>
        <w:t xml:space="preserve"> dört </w:t>
      </w:r>
      <w:r w:rsidRPr="00703BA6">
        <w:rPr>
          <w:rFonts w:ascii="Times New Roman" w:eastAsia="Calibri" w:hAnsi="Times New Roman" w:cs="Times New Roman"/>
          <w:sz w:val="24"/>
          <w:szCs w:val="24"/>
        </w:rPr>
        <w:t xml:space="preserve">ayrı </w:t>
      </w:r>
      <w:r w:rsidR="002F0D3B" w:rsidRPr="00703BA6">
        <w:rPr>
          <w:rFonts w:ascii="Times New Roman" w:eastAsia="Calibri" w:hAnsi="Times New Roman" w:cs="Times New Roman"/>
          <w:sz w:val="24"/>
          <w:szCs w:val="24"/>
        </w:rPr>
        <w:t xml:space="preserve">boyutta toplandığı </w:t>
      </w:r>
      <w:r w:rsidRPr="00703BA6">
        <w:rPr>
          <w:rFonts w:ascii="Times New Roman" w:eastAsia="Calibri" w:hAnsi="Times New Roman" w:cs="Times New Roman"/>
          <w:sz w:val="24"/>
          <w:szCs w:val="24"/>
        </w:rPr>
        <w:t xml:space="preserve">ve bu boyutlara ait faktörlerin </w:t>
      </w:r>
      <w:r w:rsidR="002F0D3B" w:rsidRPr="00703BA6">
        <w:rPr>
          <w:rFonts w:ascii="Times New Roman" w:eastAsia="Calibri" w:hAnsi="Times New Roman" w:cs="Times New Roman"/>
          <w:sz w:val="24"/>
          <w:szCs w:val="24"/>
        </w:rPr>
        <w:t>toplam varyansın % 58,51’ini açıkla</w:t>
      </w:r>
      <w:r w:rsidRPr="00703BA6">
        <w:rPr>
          <w:rFonts w:ascii="Times New Roman" w:eastAsia="Calibri" w:hAnsi="Times New Roman" w:cs="Times New Roman"/>
          <w:sz w:val="24"/>
          <w:szCs w:val="24"/>
        </w:rPr>
        <w:t xml:space="preserve">dığı tespit edilmiştir. </w:t>
      </w:r>
      <w:r w:rsidR="00C02935" w:rsidRPr="00703BA6">
        <w:rPr>
          <w:rFonts w:ascii="Times New Roman" w:eastAsia="Calibri" w:hAnsi="Times New Roman" w:cs="Times New Roman"/>
          <w:sz w:val="24"/>
          <w:szCs w:val="24"/>
        </w:rPr>
        <w:t xml:space="preserve">Tablo </w:t>
      </w:r>
      <w:proofErr w:type="gramStart"/>
      <w:r w:rsidR="00C02935" w:rsidRPr="00703BA6">
        <w:rPr>
          <w:rFonts w:ascii="Times New Roman" w:eastAsia="Calibri" w:hAnsi="Times New Roman" w:cs="Times New Roman"/>
          <w:sz w:val="24"/>
          <w:szCs w:val="24"/>
        </w:rPr>
        <w:t>3.1’de</w:t>
      </w:r>
      <w:proofErr w:type="gramEnd"/>
      <w:r w:rsidR="00C02935" w:rsidRPr="00703BA6">
        <w:rPr>
          <w:rFonts w:ascii="Times New Roman" w:eastAsia="Calibri" w:hAnsi="Times New Roman" w:cs="Times New Roman"/>
          <w:sz w:val="24"/>
          <w:szCs w:val="24"/>
        </w:rPr>
        <w:t xml:space="preserve"> AFA sonucu elde edilen ölçeğin elde edilen faktörlere göre boyutları, madde numaraları, madde içerikleri ve madde faktör yükleri verilmiştir.</w:t>
      </w:r>
    </w:p>
    <w:p w:rsidR="00DA7BC5" w:rsidRPr="00703BA6" w:rsidRDefault="00DA7BC5" w:rsidP="00F41D5E">
      <w:pPr>
        <w:autoSpaceDE w:val="0"/>
        <w:autoSpaceDN w:val="0"/>
        <w:adjustRightInd w:val="0"/>
        <w:spacing w:after="120" w:line="360" w:lineRule="auto"/>
        <w:jc w:val="both"/>
        <w:rPr>
          <w:rFonts w:ascii="Times New Roman" w:eastAsia="Calibri" w:hAnsi="Times New Roman" w:cs="Times New Roman"/>
          <w:sz w:val="24"/>
        </w:rPr>
      </w:pPr>
      <w:r w:rsidRPr="00703BA6">
        <w:rPr>
          <w:rFonts w:ascii="Times New Roman" w:eastAsia="Calibri" w:hAnsi="Times New Roman" w:cs="Times New Roman"/>
          <w:sz w:val="24"/>
        </w:rPr>
        <w:t xml:space="preserve">Tablo </w:t>
      </w:r>
      <w:proofErr w:type="gramStart"/>
      <w:r w:rsidR="006379FE" w:rsidRPr="00703BA6">
        <w:rPr>
          <w:rFonts w:ascii="Times New Roman" w:eastAsia="Calibri" w:hAnsi="Times New Roman" w:cs="Times New Roman"/>
          <w:sz w:val="24"/>
        </w:rPr>
        <w:t>3.</w:t>
      </w:r>
      <w:r w:rsidRPr="00703BA6">
        <w:rPr>
          <w:rFonts w:ascii="Times New Roman" w:eastAsia="Calibri" w:hAnsi="Times New Roman" w:cs="Times New Roman"/>
          <w:sz w:val="24"/>
        </w:rPr>
        <w:t>1</w:t>
      </w:r>
      <w:proofErr w:type="gramEnd"/>
      <w:r w:rsidRPr="00703BA6">
        <w:rPr>
          <w:rFonts w:ascii="Times New Roman" w:eastAsia="Calibri" w:hAnsi="Times New Roman" w:cs="Times New Roman"/>
          <w:sz w:val="24"/>
        </w:rPr>
        <w:t xml:space="preserve">. </w:t>
      </w:r>
      <w:r w:rsidR="002F0D3B" w:rsidRPr="00703BA6">
        <w:rPr>
          <w:rFonts w:ascii="Times New Roman" w:eastAsia="Calibri" w:hAnsi="Times New Roman" w:cs="Times New Roman"/>
          <w:sz w:val="24"/>
        </w:rPr>
        <w:t>Grafik ve Animasyon Dersine Yönelik Tutum Ölçeği</w:t>
      </w:r>
      <w:r w:rsidRPr="00703BA6">
        <w:rPr>
          <w:rFonts w:ascii="Times New Roman" w:eastAsia="Calibri" w:hAnsi="Times New Roman" w:cs="Times New Roman"/>
          <w:sz w:val="24"/>
        </w:rPr>
        <w:t xml:space="preserve"> Madde Faktör Yükleri</w:t>
      </w: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4033"/>
        <w:gridCol w:w="674"/>
        <w:gridCol w:w="765"/>
        <w:gridCol w:w="765"/>
        <w:gridCol w:w="644"/>
      </w:tblGrid>
      <w:tr w:rsidR="00703BA6" w:rsidRPr="00703BA6" w:rsidTr="00C02935">
        <w:trPr>
          <w:cantSplit/>
          <w:trHeight w:val="951"/>
        </w:trPr>
        <w:tc>
          <w:tcPr>
            <w:tcW w:w="1134" w:type="dxa"/>
            <w:tcBorders>
              <w:top w:val="single" w:sz="4" w:space="0" w:color="auto"/>
              <w:left w:val="nil"/>
              <w:bottom w:val="single" w:sz="4" w:space="0" w:color="auto"/>
              <w:right w:val="nil"/>
            </w:tcBorders>
            <w:shd w:val="clear" w:color="auto" w:fill="auto"/>
            <w:vAlign w:val="center"/>
          </w:tcPr>
          <w:p w:rsidR="002F0D3B" w:rsidRPr="00703BA6" w:rsidRDefault="002F0D3B" w:rsidP="00C02935">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BOYUT</w:t>
            </w:r>
          </w:p>
        </w:tc>
        <w:tc>
          <w:tcPr>
            <w:tcW w:w="1276" w:type="dxa"/>
            <w:tcBorders>
              <w:top w:val="single" w:sz="4" w:space="0" w:color="auto"/>
              <w:left w:val="nil"/>
              <w:bottom w:val="single" w:sz="4" w:space="0" w:color="auto"/>
              <w:right w:val="nil"/>
            </w:tcBorders>
            <w:shd w:val="clear" w:color="auto" w:fill="auto"/>
            <w:vAlign w:val="center"/>
          </w:tcPr>
          <w:p w:rsidR="002F0D3B" w:rsidRPr="00703BA6" w:rsidRDefault="002E3DDB" w:rsidP="00C02935">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MADDE</w:t>
            </w:r>
            <w:r w:rsidR="002F0D3B" w:rsidRPr="00703BA6">
              <w:rPr>
                <w:rFonts w:ascii="Times New Roman" w:eastAsia="Times New Roman" w:hAnsi="Times New Roman" w:cs="Times New Roman"/>
                <w:b/>
                <w:sz w:val="24"/>
                <w:szCs w:val="24"/>
                <w:lang w:eastAsia="tr-TR"/>
              </w:rPr>
              <w:t xml:space="preserve"> NO</w:t>
            </w:r>
          </w:p>
        </w:tc>
        <w:tc>
          <w:tcPr>
            <w:tcW w:w="4033" w:type="dxa"/>
            <w:tcBorders>
              <w:top w:val="single" w:sz="4" w:space="0" w:color="auto"/>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MADDE İÇERİĞİ</w:t>
            </w:r>
          </w:p>
        </w:tc>
        <w:tc>
          <w:tcPr>
            <w:tcW w:w="674" w:type="dxa"/>
            <w:tcBorders>
              <w:top w:val="single" w:sz="4" w:space="0" w:color="auto"/>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f1</w:t>
            </w:r>
          </w:p>
        </w:tc>
        <w:tc>
          <w:tcPr>
            <w:tcW w:w="765" w:type="dxa"/>
            <w:tcBorders>
              <w:top w:val="single" w:sz="4" w:space="0" w:color="auto"/>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f2</w:t>
            </w:r>
          </w:p>
        </w:tc>
        <w:tc>
          <w:tcPr>
            <w:tcW w:w="765" w:type="dxa"/>
            <w:tcBorders>
              <w:top w:val="single" w:sz="4" w:space="0" w:color="auto"/>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f3</w:t>
            </w:r>
          </w:p>
        </w:tc>
        <w:tc>
          <w:tcPr>
            <w:tcW w:w="644" w:type="dxa"/>
            <w:tcBorders>
              <w:top w:val="single" w:sz="4" w:space="0" w:color="auto"/>
              <w:left w:val="nil"/>
              <w:bottom w:val="single" w:sz="4" w:space="0" w:color="auto"/>
              <w:right w:val="nil"/>
            </w:tcBorders>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f4</w:t>
            </w:r>
          </w:p>
        </w:tc>
      </w:tr>
      <w:tr w:rsidR="00703BA6" w:rsidRPr="00703BA6" w:rsidTr="00C02935">
        <w:trPr>
          <w:trHeight w:val="73"/>
        </w:trPr>
        <w:tc>
          <w:tcPr>
            <w:tcW w:w="1134" w:type="dxa"/>
            <w:vMerge w:val="restart"/>
            <w:tcBorders>
              <w:top w:val="single" w:sz="4" w:space="0" w:color="auto"/>
              <w:left w:val="nil"/>
              <w:bottom w:val="single" w:sz="4" w:space="0" w:color="auto"/>
              <w:right w:val="nil"/>
            </w:tcBorders>
            <w:shd w:val="clear" w:color="auto" w:fill="auto"/>
            <w:textDirection w:val="btLr"/>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DERS İÇİ TUTUM</w:t>
            </w:r>
          </w:p>
        </w:tc>
        <w:tc>
          <w:tcPr>
            <w:tcW w:w="1276"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s3</w:t>
            </w:r>
          </w:p>
        </w:tc>
        <w:tc>
          <w:tcPr>
            <w:tcW w:w="4033"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Dersin sıkıcı olduğunu düşünürüm.</w:t>
            </w:r>
          </w:p>
        </w:tc>
        <w:tc>
          <w:tcPr>
            <w:tcW w:w="674" w:type="dxa"/>
            <w:tcBorders>
              <w:top w:val="single" w:sz="4" w:space="0" w:color="auto"/>
              <w:left w:val="nil"/>
              <w:bottom w:val="nil"/>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,816</w:t>
            </w: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single" w:sz="4" w:space="0" w:color="auto"/>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73"/>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s4</w:t>
            </w:r>
          </w:p>
        </w:tc>
        <w:tc>
          <w:tcPr>
            <w:tcW w:w="4033" w:type="dxa"/>
            <w:tcBorders>
              <w:top w:val="nil"/>
              <w:left w:val="nil"/>
              <w:bottom w:val="nil"/>
              <w:right w:val="nil"/>
            </w:tcBorders>
            <w:shd w:val="clear" w:color="auto" w:fill="auto"/>
            <w:vAlign w:val="center"/>
          </w:tcPr>
          <w:p w:rsidR="002F0D3B" w:rsidRPr="00703BA6" w:rsidRDefault="002F0D3B" w:rsidP="002E3DDB">
            <w:pPr>
              <w:spacing w:after="0" w:line="240" w:lineRule="auto"/>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Derse katılmaktan keyif alırım.</w:t>
            </w:r>
          </w:p>
        </w:tc>
        <w:tc>
          <w:tcPr>
            <w:tcW w:w="674" w:type="dxa"/>
            <w:tcBorders>
              <w:top w:val="nil"/>
              <w:left w:val="nil"/>
              <w:bottom w:val="nil"/>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,747</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73"/>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s2</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animasyonla ilgili üniteler içermesinden dolayı konular daha çok dikkatimi çeker.</w:t>
            </w:r>
          </w:p>
        </w:tc>
        <w:tc>
          <w:tcPr>
            <w:tcW w:w="674" w:type="dxa"/>
            <w:tcBorders>
              <w:top w:val="nil"/>
              <w:left w:val="nil"/>
              <w:bottom w:val="nil"/>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,725</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22"/>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s6</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olduğu günü iple çekerim.</w:t>
            </w:r>
          </w:p>
        </w:tc>
        <w:tc>
          <w:tcPr>
            <w:tcW w:w="674" w:type="dxa"/>
            <w:tcBorders>
              <w:top w:val="nil"/>
              <w:left w:val="nil"/>
              <w:bottom w:val="nil"/>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,704</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48"/>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s13</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lang w:eastAsia="tr-TR"/>
              </w:rPr>
              <w:t>Düşündüklerimi bilgisayar ortamında resme veya grafiğe aktarmak hoşuma gider.</w:t>
            </w:r>
          </w:p>
        </w:tc>
        <w:tc>
          <w:tcPr>
            <w:tcW w:w="674" w:type="dxa"/>
            <w:tcBorders>
              <w:top w:val="nil"/>
              <w:left w:val="nil"/>
              <w:bottom w:val="nil"/>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,676</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73"/>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Derste öğretilen konuları ilgi çekici bulurum.</w:t>
            </w:r>
          </w:p>
        </w:tc>
        <w:tc>
          <w:tcPr>
            <w:tcW w:w="674" w:type="dxa"/>
            <w:tcBorders>
              <w:top w:val="nil"/>
              <w:left w:val="nil"/>
              <w:bottom w:val="nil"/>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,648</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73"/>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s8</w:t>
            </w:r>
          </w:p>
        </w:tc>
        <w:tc>
          <w:tcPr>
            <w:tcW w:w="4033" w:type="dxa"/>
            <w:tcBorders>
              <w:top w:val="nil"/>
              <w:left w:val="nil"/>
              <w:bottom w:val="single" w:sz="4" w:space="0" w:color="auto"/>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bilişim teknolojilerine yönelik ilgimi azalttığını düşünürüm.</w:t>
            </w:r>
          </w:p>
        </w:tc>
        <w:tc>
          <w:tcPr>
            <w:tcW w:w="674" w:type="dxa"/>
            <w:tcBorders>
              <w:top w:val="nil"/>
              <w:left w:val="nil"/>
              <w:bottom w:val="single" w:sz="4" w:space="0" w:color="auto"/>
              <w:right w:val="nil"/>
            </w:tcBorders>
            <w:shd w:val="clear" w:color="auto" w:fill="auto"/>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,609</w:t>
            </w: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single" w:sz="4" w:space="0" w:color="auto"/>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49"/>
        </w:trPr>
        <w:tc>
          <w:tcPr>
            <w:tcW w:w="1134" w:type="dxa"/>
            <w:vMerge w:val="restart"/>
            <w:tcBorders>
              <w:top w:val="single" w:sz="4" w:space="0" w:color="auto"/>
              <w:left w:val="nil"/>
              <w:bottom w:val="single" w:sz="4" w:space="0" w:color="auto"/>
              <w:right w:val="nil"/>
            </w:tcBorders>
            <w:shd w:val="clear" w:color="auto" w:fill="auto"/>
            <w:textDirection w:val="btLr"/>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lastRenderedPageBreak/>
              <w:t>FAYDA VE ÖNERİLER</w:t>
            </w:r>
          </w:p>
        </w:tc>
        <w:tc>
          <w:tcPr>
            <w:tcW w:w="1276"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S9</w:t>
            </w:r>
          </w:p>
        </w:tc>
        <w:tc>
          <w:tcPr>
            <w:tcW w:w="4033" w:type="dxa"/>
            <w:tcBorders>
              <w:top w:val="single" w:sz="4" w:space="0" w:color="auto"/>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 xml:space="preserve">Derste öğrendiklerimin, </w:t>
            </w:r>
            <w:r w:rsidR="00AD15C3" w:rsidRPr="00703BA6">
              <w:rPr>
                <w:rFonts w:ascii="Times New Roman" w:eastAsia="Arial" w:hAnsi="Times New Roman" w:cs="Times New Roman"/>
                <w:sz w:val="24"/>
                <w:szCs w:val="24"/>
                <w:shd w:val="clear" w:color="auto" w:fill="FFFFFF"/>
                <w:lang w:eastAsia="tr-TR"/>
              </w:rPr>
              <w:t>diğer derslerde hazırladığım proje, ödev vb</w:t>
            </w:r>
            <w:r w:rsidRPr="00703BA6">
              <w:rPr>
                <w:rFonts w:ascii="Times New Roman" w:eastAsia="Arial" w:hAnsi="Times New Roman" w:cs="Times New Roman"/>
                <w:sz w:val="24"/>
                <w:szCs w:val="24"/>
                <w:shd w:val="clear" w:color="auto" w:fill="FFFFFF"/>
                <w:lang w:eastAsia="tr-TR"/>
              </w:rPr>
              <w:t>. için fayda sağladığını düşünürüm.</w:t>
            </w:r>
          </w:p>
        </w:tc>
        <w:tc>
          <w:tcPr>
            <w:tcW w:w="674"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,696</w:t>
            </w: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single" w:sz="4" w:space="0" w:color="auto"/>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73"/>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S19</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Uygulama yaparken derste öğrendiklerim pekişir.</w:t>
            </w:r>
          </w:p>
        </w:tc>
        <w:tc>
          <w:tcPr>
            <w:tcW w:w="674"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,690</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73"/>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S20</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yapılan uygulamalara ayrılan sürenin yeterli olmadığını düşünürüm.</w:t>
            </w:r>
          </w:p>
        </w:tc>
        <w:tc>
          <w:tcPr>
            <w:tcW w:w="674"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,658</w:t>
            </w:r>
          </w:p>
        </w:tc>
        <w:tc>
          <w:tcPr>
            <w:tcW w:w="765"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22"/>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b/>
                <w:sz w:val="24"/>
                <w:szCs w:val="24"/>
                <w:lang w:eastAsia="tr-TR"/>
              </w:rPr>
            </w:pPr>
          </w:p>
        </w:tc>
        <w:tc>
          <w:tcPr>
            <w:tcW w:w="1276"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S10</w:t>
            </w:r>
          </w:p>
        </w:tc>
        <w:tc>
          <w:tcPr>
            <w:tcW w:w="4033" w:type="dxa"/>
            <w:tcBorders>
              <w:top w:val="nil"/>
              <w:left w:val="nil"/>
              <w:bottom w:val="single" w:sz="4" w:space="0" w:color="auto"/>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öğrendiklerimin gelecekte iş bulma olasılığımı artıracağını düşünürüm.</w:t>
            </w:r>
          </w:p>
        </w:tc>
        <w:tc>
          <w:tcPr>
            <w:tcW w:w="674"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,613</w:t>
            </w: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644" w:type="dxa"/>
            <w:tcBorders>
              <w:top w:val="nil"/>
              <w:left w:val="nil"/>
              <w:bottom w:val="single" w:sz="4" w:space="0" w:color="auto"/>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468"/>
        </w:trPr>
        <w:tc>
          <w:tcPr>
            <w:tcW w:w="1134" w:type="dxa"/>
            <w:vMerge w:val="restart"/>
            <w:tcBorders>
              <w:top w:val="single" w:sz="4" w:space="0" w:color="auto"/>
              <w:left w:val="nil"/>
              <w:bottom w:val="single" w:sz="4" w:space="0" w:color="auto"/>
              <w:right w:val="nil"/>
            </w:tcBorders>
            <w:shd w:val="clear" w:color="auto" w:fill="auto"/>
            <w:textDirection w:val="btLr"/>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UYGULAMA SORUNLARI</w:t>
            </w:r>
          </w:p>
        </w:tc>
        <w:tc>
          <w:tcPr>
            <w:tcW w:w="1276"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s23</w:t>
            </w:r>
          </w:p>
        </w:tc>
        <w:tc>
          <w:tcPr>
            <w:tcW w:w="4033" w:type="dxa"/>
            <w:tcBorders>
              <w:top w:val="single" w:sz="4" w:space="0" w:color="auto"/>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bilgisayar ile uygulama yapmak sıkıcıdır.</w:t>
            </w:r>
          </w:p>
        </w:tc>
        <w:tc>
          <w:tcPr>
            <w:tcW w:w="674"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,793</w:t>
            </w:r>
          </w:p>
        </w:tc>
        <w:tc>
          <w:tcPr>
            <w:tcW w:w="644" w:type="dxa"/>
            <w:tcBorders>
              <w:top w:val="single" w:sz="4" w:space="0" w:color="auto"/>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22"/>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s11</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Derse sadece not yüzünden ilgi göstermek zorunda kaldığımı düşünürüm.</w:t>
            </w:r>
          </w:p>
        </w:tc>
        <w:tc>
          <w:tcPr>
            <w:tcW w:w="674"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,738</w:t>
            </w: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22"/>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s12</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Derse girmek zorunlu olmasa girmemeyi tercih ederim.</w:t>
            </w:r>
          </w:p>
        </w:tc>
        <w:tc>
          <w:tcPr>
            <w:tcW w:w="674"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,727</w:t>
            </w: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22"/>
        </w:trPr>
        <w:tc>
          <w:tcPr>
            <w:tcW w:w="1134" w:type="dxa"/>
            <w:vMerge/>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s24</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uygulama yaparken hata yaptığımda hatalarımı düzeltmenin sıkıcı olduğunu düşünürüm.</w:t>
            </w:r>
          </w:p>
        </w:tc>
        <w:tc>
          <w:tcPr>
            <w:tcW w:w="674"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,648</w:t>
            </w: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C02935">
        <w:trPr>
          <w:trHeight w:val="122"/>
        </w:trPr>
        <w:tc>
          <w:tcPr>
            <w:tcW w:w="1134" w:type="dxa"/>
            <w:vMerge/>
            <w:tcBorders>
              <w:top w:val="nil"/>
              <w:left w:val="nil"/>
              <w:bottom w:val="single" w:sz="4" w:space="0" w:color="auto"/>
              <w:right w:val="nil"/>
            </w:tcBorders>
            <w:shd w:val="clear" w:color="auto" w:fill="auto"/>
            <w:textDirection w:val="btLr"/>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p>
        </w:tc>
        <w:tc>
          <w:tcPr>
            <w:tcW w:w="1276"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s14</w:t>
            </w:r>
          </w:p>
        </w:tc>
        <w:tc>
          <w:tcPr>
            <w:tcW w:w="4033" w:type="dxa"/>
            <w:tcBorders>
              <w:top w:val="nil"/>
              <w:left w:val="nil"/>
              <w:bottom w:val="single" w:sz="4" w:space="0" w:color="auto"/>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resim ya da grafiklerle uğraşmayı boşa zaman geçirmek olarak görürüm.</w:t>
            </w:r>
          </w:p>
        </w:tc>
        <w:tc>
          <w:tcPr>
            <w:tcW w:w="674"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,532</w:t>
            </w:r>
          </w:p>
        </w:tc>
        <w:tc>
          <w:tcPr>
            <w:tcW w:w="644" w:type="dxa"/>
            <w:tcBorders>
              <w:top w:val="nil"/>
              <w:left w:val="nil"/>
              <w:bottom w:val="single" w:sz="4" w:space="0" w:color="auto"/>
              <w:right w:val="nil"/>
            </w:tcBorders>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r>
      <w:tr w:rsidR="00703BA6" w:rsidRPr="00703BA6" w:rsidTr="00C02935">
        <w:trPr>
          <w:trHeight w:val="342"/>
        </w:trPr>
        <w:tc>
          <w:tcPr>
            <w:tcW w:w="1134" w:type="dxa"/>
            <w:vMerge w:val="restart"/>
            <w:tcBorders>
              <w:top w:val="single" w:sz="4" w:space="0" w:color="auto"/>
              <w:left w:val="nil"/>
              <w:bottom w:val="single" w:sz="4" w:space="0" w:color="auto"/>
              <w:right w:val="nil"/>
            </w:tcBorders>
            <w:shd w:val="clear" w:color="auto" w:fill="auto"/>
            <w:textDirection w:val="btLr"/>
            <w:vAlign w:val="center"/>
          </w:tcPr>
          <w:p w:rsidR="002F0D3B" w:rsidRPr="00703BA6" w:rsidRDefault="002F0D3B" w:rsidP="002E3DDB">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KAYGI</w:t>
            </w:r>
          </w:p>
        </w:tc>
        <w:tc>
          <w:tcPr>
            <w:tcW w:w="1276"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s21</w:t>
            </w:r>
          </w:p>
        </w:tc>
        <w:tc>
          <w:tcPr>
            <w:tcW w:w="4033" w:type="dxa"/>
            <w:tcBorders>
              <w:top w:val="single" w:sz="4" w:space="0" w:color="auto"/>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yapılan uygulamaları yapacak yeterlilikte olamamaktan endişe duyarım.</w:t>
            </w:r>
          </w:p>
        </w:tc>
        <w:tc>
          <w:tcPr>
            <w:tcW w:w="674" w:type="dxa"/>
            <w:tcBorders>
              <w:top w:val="single" w:sz="4" w:space="0" w:color="auto"/>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single" w:sz="4" w:space="0" w:color="auto"/>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644" w:type="dxa"/>
            <w:tcBorders>
              <w:top w:val="single" w:sz="4" w:space="0" w:color="auto"/>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,731</w:t>
            </w:r>
          </w:p>
        </w:tc>
      </w:tr>
      <w:tr w:rsidR="00703BA6" w:rsidRPr="00703BA6" w:rsidTr="00C02935">
        <w:trPr>
          <w:trHeight w:val="462"/>
        </w:trPr>
        <w:tc>
          <w:tcPr>
            <w:tcW w:w="1134" w:type="dxa"/>
            <w:vMerge/>
            <w:tcBorders>
              <w:top w:val="nil"/>
              <w:left w:val="nil"/>
              <w:bottom w:val="single" w:sz="4" w:space="0" w:color="auto"/>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p>
        </w:tc>
        <w:tc>
          <w:tcPr>
            <w:tcW w:w="1276"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s5</w:t>
            </w:r>
          </w:p>
        </w:tc>
        <w:tc>
          <w:tcPr>
            <w:tcW w:w="4033" w:type="dxa"/>
            <w:tcBorders>
              <w:top w:val="nil"/>
              <w:left w:val="nil"/>
              <w:bottom w:val="nil"/>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konularını öğrenmekte zorlandığımı düşünürüm.</w:t>
            </w:r>
          </w:p>
        </w:tc>
        <w:tc>
          <w:tcPr>
            <w:tcW w:w="674" w:type="dxa"/>
            <w:tcBorders>
              <w:top w:val="nil"/>
              <w:left w:val="nil"/>
              <w:bottom w:val="nil"/>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nil"/>
              <w:left w:val="nil"/>
              <w:bottom w:val="nil"/>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644" w:type="dxa"/>
            <w:tcBorders>
              <w:top w:val="nil"/>
              <w:left w:val="nil"/>
              <w:bottom w:val="nil"/>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,698</w:t>
            </w:r>
          </w:p>
        </w:tc>
      </w:tr>
      <w:tr w:rsidR="00703BA6" w:rsidRPr="00703BA6" w:rsidTr="00C02935">
        <w:trPr>
          <w:trHeight w:val="190"/>
        </w:trPr>
        <w:tc>
          <w:tcPr>
            <w:tcW w:w="1134" w:type="dxa"/>
            <w:vMerge/>
            <w:tcBorders>
              <w:top w:val="nil"/>
              <w:left w:val="nil"/>
              <w:bottom w:val="single" w:sz="4" w:space="0" w:color="auto"/>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p>
        </w:tc>
        <w:tc>
          <w:tcPr>
            <w:tcW w:w="1276"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s17</w:t>
            </w:r>
          </w:p>
        </w:tc>
        <w:tc>
          <w:tcPr>
            <w:tcW w:w="4033" w:type="dxa"/>
            <w:tcBorders>
              <w:top w:val="nil"/>
              <w:left w:val="nil"/>
              <w:bottom w:val="single" w:sz="4" w:space="0" w:color="auto"/>
              <w:right w:val="nil"/>
            </w:tcBorders>
            <w:shd w:val="clear" w:color="auto" w:fill="auto"/>
          </w:tcPr>
          <w:p w:rsidR="002F0D3B" w:rsidRPr="00703BA6" w:rsidRDefault="002F0D3B"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uygulama yaparken güçlük çektiğimi düşünürüm.</w:t>
            </w:r>
          </w:p>
        </w:tc>
        <w:tc>
          <w:tcPr>
            <w:tcW w:w="674" w:type="dxa"/>
            <w:tcBorders>
              <w:top w:val="nil"/>
              <w:left w:val="nil"/>
              <w:bottom w:val="single" w:sz="4" w:space="0" w:color="auto"/>
              <w:right w:val="nil"/>
            </w:tcBorders>
            <w:shd w:val="clear" w:color="auto" w:fill="auto"/>
            <w:vAlign w:val="center"/>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765" w:type="dxa"/>
            <w:tcBorders>
              <w:top w:val="nil"/>
              <w:left w:val="nil"/>
              <w:bottom w:val="single" w:sz="4" w:space="0" w:color="auto"/>
              <w:right w:val="nil"/>
            </w:tcBorders>
            <w:shd w:val="clear" w:color="auto" w:fill="auto"/>
            <w:vAlign w:val="center"/>
          </w:tcPr>
          <w:p w:rsidR="002F0D3B" w:rsidRPr="00703BA6" w:rsidRDefault="002F0D3B" w:rsidP="002E3DDB">
            <w:pPr>
              <w:autoSpaceDE w:val="0"/>
              <w:autoSpaceDN w:val="0"/>
              <w:adjustRightInd w:val="0"/>
              <w:spacing w:after="0" w:line="240" w:lineRule="auto"/>
              <w:ind w:left="60" w:right="60"/>
              <w:jc w:val="center"/>
              <w:rPr>
                <w:rFonts w:ascii="Times New Roman" w:eastAsia="Times New Roman" w:hAnsi="Times New Roman" w:cs="Times New Roman"/>
                <w:sz w:val="24"/>
                <w:szCs w:val="24"/>
                <w:lang w:eastAsia="tr-TR"/>
              </w:rPr>
            </w:pPr>
          </w:p>
        </w:tc>
        <w:tc>
          <w:tcPr>
            <w:tcW w:w="644" w:type="dxa"/>
            <w:tcBorders>
              <w:top w:val="nil"/>
              <w:left w:val="nil"/>
              <w:bottom w:val="single" w:sz="4" w:space="0" w:color="auto"/>
              <w:right w:val="nil"/>
            </w:tcBorders>
          </w:tcPr>
          <w:p w:rsidR="002F0D3B" w:rsidRPr="00703BA6" w:rsidRDefault="002F0D3B"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,650</w:t>
            </w:r>
          </w:p>
        </w:tc>
      </w:tr>
    </w:tbl>
    <w:p w:rsidR="002E3DDB" w:rsidRPr="00703BA6" w:rsidRDefault="002E3DDB" w:rsidP="002E3DD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E3DDB" w:rsidRPr="00703BA6" w:rsidRDefault="002E3DDB" w:rsidP="002E3DDB">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Bu analiz sonucunda birden fazla ölçek boyutunda faktör yükü çıkan veya </w:t>
      </w:r>
      <w:r w:rsidR="001C52D9" w:rsidRPr="00703BA6">
        <w:rPr>
          <w:rFonts w:ascii="Times New Roman" w:eastAsia="Calibri" w:hAnsi="Times New Roman" w:cs="Times New Roman"/>
          <w:sz w:val="24"/>
          <w:szCs w:val="24"/>
        </w:rPr>
        <w:t>hiçbir boyutta</w:t>
      </w:r>
      <w:r w:rsidRPr="00703BA6">
        <w:rPr>
          <w:rFonts w:ascii="Times New Roman" w:eastAsia="Calibri" w:hAnsi="Times New Roman" w:cs="Times New Roman"/>
          <w:sz w:val="24"/>
          <w:szCs w:val="24"/>
        </w:rPr>
        <w:t xml:space="preserve"> faktör yükü çıkmayan (Büyüköztürk, 2012) 7</w:t>
      </w:r>
      <w:proofErr w:type="gramStart"/>
      <w:r w:rsidRPr="00703BA6">
        <w:rPr>
          <w:rFonts w:ascii="Times New Roman" w:eastAsia="Calibri" w:hAnsi="Times New Roman" w:cs="Times New Roman"/>
          <w:sz w:val="24"/>
          <w:szCs w:val="24"/>
        </w:rPr>
        <w:t>.,</w:t>
      </w:r>
      <w:proofErr w:type="gramEnd"/>
      <w:r w:rsidRPr="00703BA6">
        <w:rPr>
          <w:rFonts w:ascii="Times New Roman" w:eastAsia="Calibri" w:hAnsi="Times New Roman" w:cs="Times New Roman"/>
          <w:sz w:val="24"/>
          <w:szCs w:val="24"/>
        </w:rPr>
        <w:t xml:space="preserve"> 15., 16., 18. ve 22. maddeler elenmiştir. Geriye kalan 24 maddelik ölçekteki faktör yüklerinin 0.532 ile 0.816 arasında değişim gösterdiği görülmektedir. Bu durumda başlangıçta 36 madde olan ve uzman kanısı ile birlikte 24 maddeye düşürülen ölçek formu yapılan açımlayıcı faktör analizi ile 19 maddeye düşürülmüştür. Tablo </w:t>
      </w:r>
      <w:proofErr w:type="gramStart"/>
      <w:r w:rsidRPr="00703BA6">
        <w:rPr>
          <w:rFonts w:ascii="Times New Roman" w:eastAsia="Calibri" w:hAnsi="Times New Roman" w:cs="Times New Roman"/>
          <w:sz w:val="24"/>
          <w:szCs w:val="24"/>
        </w:rPr>
        <w:t>3.1’de</w:t>
      </w:r>
      <w:proofErr w:type="gramEnd"/>
      <w:r w:rsidRPr="00703BA6">
        <w:rPr>
          <w:rFonts w:ascii="Times New Roman" w:eastAsia="Calibri" w:hAnsi="Times New Roman" w:cs="Times New Roman"/>
          <w:sz w:val="24"/>
          <w:szCs w:val="24"/>
        </w:rPr>
        <w:t xml:space="preserve"> açımlayıcı faktör analizi sonucunda ortaya çıkan GATÖ maddelerine ait faktör yükleri gösterilmiştir.</w:t>
      </w:r>
    </w:p>
    <w:p w:rsidR="00AD15C3" w:rsidRPr="00703BA6" w:rsidRDefault="007256B3" w:rsidP="002E3DDB">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Bu aşamadan sonra elde edilen dört boyutlu ölçek modelinin test edilmesi için </w:t>
      </w:r>
      <w:r w:rsidR="002F0D3B" w:rsidRPr="00703BA6">
        <w:rPr>
          <w:rFonts w:ascii="Times New Roman" w:eastAsia="Calibri" w:hAnsi="Times New Roman" w:cs="Times New Roman"/>
          <w:sz w:val="24"/>
          <w:szCs w:val="24"/>
        </w:rPr>
        <w:t xml:space="preserve">doğrulayıcı faktör analizi (DFA) </w:t>
      </w:r>
      <w:r w:rsidRPr="00703BA6">
        <w:rPr>
          <w:rFonts w:ascii="Times New Roman" w:eastAsia="Calibri" w:hAnsi="Times New Roman" w:cs="Times New Roman"/>
          <w:sz w:val="24"/>
          <w:szCs w:val="24"/>
        </w:rPr>
        <w:t>gerçekleştirilmiştir</w:t>
      </w:r>
      <w:r w:rsidR="002F0D3B" w:rsidRPr="00703BA6">
        <w:rPr>
          <w:rFonts w:ascii="Times New Roman" w:eastAsia="Calibri" w:hAnsi="Times New Roman" w:cs="Times New Roman"/>
          <w:sz w:val="24"/>
          <w:szCs w:val="24"/>
        </w:rPr>
        <w:t xml:space="preserve">. </w:t>
      </w:r>
      <w:r w:rsidRPr="00703BA6">
        <w:rPr>
          <w:rFonts w:ascii="Times New Roman" w:eastAsia="Calibri" w:hAnsi="Times New Roman" w:cs="Times New Roman"/>
          <w:sz w:val="24"/>
          <w:szCs w:val="24"/>
        </w:rPr>
        <w:t>Bu aşamada eldeki veriler LISREL</w:t>
      </w:r>
      <w:r w:rsidR="002F0D3B" w:rsidRPr="00703BA6">
        <w:rPr>
          <w:rFonts w:ascii="Times New Roman" w:eastAsia="Calibri" w:hAnsi="Times New Roman" w:cs="Times New Roman"/>
          <w:sz w:val="24"/>
          <w:szCs w:val="24"/>
        </w:rPr>
        <w:t xml:space="preserve"> programına aktarılmış ve Path analizi (Şekil </w:t>
      </w:r>
      <w:proofErr w:type="gramStart"/>
      <w:r w:rsidR="002F0D3B" w:rsidRPr="00703BA6">
        <w:rPr>
          <w:rFonts w:ascii="Times New Roman" w:eastAsia="Calibri" w:hAnsi="Times New Roman" w:cs="Times New Roman"/>
          <w:sz w:val="24"/>
          <w:szCs w:val="24"/>
        </w:rPr>
        <w:t>3.</w:t>
      </w:r>
      <w:r w:rsidRPr="00703BA6">
        <w:rPr>
          <w:rFonts w:ascii="Times New Roman" w:eastAsia="Calibri" w:hAnsi="Times New Roman" w:cs="Times New Roman"/>
          <w:sz w:val="24"/>
          <w:szCs w:val="24"/>
        </w:rPr>
        <w:t>1</w:t>
      </w:r>
      <w:proofErr w:type="gramEnd"/>
      <w:r w:rsidR="002F0D3B" w:rsidRPr="00703BA6">
        <w:rPr>
          <w:rFonts w:ascii="Times New Roman" w:eastAsia="Calibri" w:hAnsi="Times New Roman" w:cs="Times New Roman"/>
          <w:sz w:val="24"/>
          <w:szCs w:val="24"/>
        </w:rPr>
        <w:t xml:space="preserve">) yardımıyla uyum </w:t>
      </w:r>
      <w:r w:rsidRPr="00703BA6">
        <w:rPr>
          <w:rFonts w:ascii="Times New Roman" w:eastAsia="Calibri" w:hAnsi="Times New Roman" w:cs="Times New Roman"/>
          <w:sz w:val="24"/>
          <w:szCs w:val="24"/>
        </w:rPr>
        <w:t xml:space="preserve">iyiliği </w:t>
      </w:r>
      <w:r w:rsidR="002F0D3B" w:rsidRPr="00703BA6">
        <w:rPr>
          <w:rFonts w:ascii="Times New Roman" w:eastAsia="Calibri" w:hAnsi="Times New Roman" w:cs="Times New Roman"/>
          <w:sz w:val="24"/>
          <w:szCs w:val="24"/>
        </w:rPr>
        <w:t xml:space="preserve">indeksleri hesaplanmıştır. </w:t>
      </w:r>
      <w:r w:rsidRPr="00703BA6">
        <w:rPr>
          <w:rFonts w:ascii="Times New Roman" w:eastAsia="Calibri" w:hAnsi="Times New Roman" w:cs="Times New Roman"/>
          <w:sz w:val="24"/>
          <w:szCs w:val="24"/>
        </w:rPr>
        <w:t xml:space="preserve">Bu şekilde </w:t>
      </w:r>
      <w:r w:rsidR="002F0D3B" w:rsidRPr="00703BA6">
        <w:rPr>
          <w:rFonts w:ascii="Times New Roman" w:eastAsia="Calibri" w:hAnsi="Times New Roman" w:cs="Times New Roman"/>
          <w:sz w:val="24"/>
          <w:szCs w:val="24"/>
        </w:rPr>
        <w:t>Grafik ve Animasy</w:t>
      </w:r>
      <w:r w:rsidRPr="00703BA6">
        <w:rPr>
          <w:rFonts w:ascii="Times New Roman" w:eastAsia="Calibri" w:hAnsi="Times New Roman" w:cs="Times New Roman"/>
          <w:sz w:val="24"/>
          <w:szCs w:val="24"/>
        </w:rPr>
        <w:t xml:space="preserve">on Dersine Yönelik Tutum Ölçeği’nde yer alan maddelerin elde edilen dört alt boyutlu yapıyla uyumlu </w:t>
      </w:r>
      <w:r w:rsidR="00C02935" w:rsidRPr="00703BA6">
        <w:rPr>
          <w:rFonts w:ascii="Times New Roman" w:eastAsia="Calibri" w:hAnsi="Times New Roman" w:cs="Times New Roman"/>
          <w:sz w:val="24"/>
          <w:szCs w:val="24"/>
        </w:rPr>
        <w:t>olduğu</w:t>
      </w:r>
      <w:r w:rsidRPr="00703BA6">
        <w:rPr>
          <w:rFonts w:ascii="Times New Roman" w:eastAsia="Calibri" w:hAnsi="Times New Roman" w:cs="Times New Roman"/>
          <w:sz w:val="24"/>
          <w:szCs w:val="24"/>
        </w:rPr>
        <w:t xml:space="preserve"> tespit edilmiştir. </w:t>
      </w:r>
      <w:r w:rsidR="00C02935" w:rsidRPr="00703BA6">
        <w:rPr>
          <w:rFonts w:ascii="Times New Roman" w:eastAsia="Calibri" w:hAnsi="Times New Roman" w:cs="Times New Roman"/>
          <w:sz w:val="24"/>
          <w:szCs w:val="24"/>
        </w:rPr>
        <w:t xml:space="preserve">LISREL programı ile yapılan DFA sonucu elde edilen ölçeğin alt boyutları arasındaki ilişkinin gösterildiği dört faktörlü model Şekil </w:t>
      </w:r>
      <w:proofErr w:type="gramStart"/>
      <w:r w:rsidR="00C02935" w:rsidRPr="00703BA6">
        <w:rPr>
          <w:rFonts w:ascii="Times New Roman" w:eastAsia="Calibri" w:hAnsi="Times New Roman" w:cs="Times New Roman"/>
          <w:sz w:val="24"/>
          <w:szCs w:val="24"/>
        </w:rPr>
        <w:t>3.1’de</w:t>
      </w:r>
      <w:proofErr w:type="gramEnd"/>
      <w:r w:rsidR="00C02935" w:rsidRPr="00703BA6">
        <w:rPr>
          <w:rFonts w:ascii="Times New Roman" w:eastAsia="Calibri" w:hAnsi="Times New Roman" w:cs="Times New Roman"/>
          <w:sz w:val="24"/>
          <w:szCs w:val="24"/>
        </w:rPr>
        <w:t xml:space="preserve"> verilmiştir.</w:t>
      </w:r>
    </w:p>
    <w:p w:rsidR="007256B3" w:rsidRPr="00703BA6" w:rsidRDefault="00770E59" w:rsidP="00AD15C3">
      <w:pPr>
        <w:autoSpaceDE w:val="0"/>
        <w:autoSpaceDN w:val="0"/>
        <w:adjustRightInd w:val="0"/>
        <w:spacing w:before="240" w:after="240" w:line="360" w:lineRule="auto"/>
        <w:ind w:firstLine="709"/>
        <w:jc w:val="both"/>
        <w:rPr>
          <w:rFonts w:ascii="Times New Roman" w:eastAsia="Calibri" w:hAnsi="Times New Roman" w:cs="Times New Roman"/>
          <w:sz w:val="24"/>
          <w:szCs w:val="24"/>
        </w:rPr>
      </w:pPr>
      <w:r w:rsidRPr="00703BA6">
        <w:rPr>
          <w:noProof/>
          <w:lang w:eastAsia="tr-TR"/>
        </w:rPr>
        <w:lastRenderedPageBreak/>
        <w:drawing>
          <wp:inline distT="0" distB="0" distL="0" distR="0" wp14:anchorId="5A59B7D3" wp14:editId="3EEDFD3C">
            <wp:extent cx="3908809" cy="521174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9970" cy="5213294"/>
                    </a:xfrm>
                    <a:prstGeom prst="rect">
                      <a:avLst/>
                    </a:prstGeom>
                    <a:noFill/>
                    <a:ln>
                      <a:noFill/>
                    </a:ln>
                  </pic:spPr>
                </pic:pic>
              </a:graphicData>
            </a:graphic>
          </wp:inline>
        </w:drawing>
      </w:r>
    </w:p>
    <w:p w:rsidR="00770E59" w:rsidRPr="00703BA6" w:rsidRDefault="00770E59" w:rsidP="002E3DDB">
      <w:pPr>
        <w:spacing w:after="120" w:line="240" w:lineRule="auto"/>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Şekil </w:t>
      </w:r>
      <w:proofErr w:type="gramStart"/>
      <w:r w:rsidRPr="00703BA6">
        <w:rPr>
          <w:rFonts w:ascii="Times New Roman" w:eastAsia="Times New Roman" w:hAnsi="Times New Roman" w:cs="Times New Roman"/>
          <w:sz w:val="24"/>
          <w:szCs w:val="24"/>
          <w:lang w:eastAsia="tr-TR"/>
        </w:rPr>
        <w:t>3.1</w:t>
      </w:r>
      <w:proofErr w:type="gramEnd"/>
      <w:r w:rsidRPr="00703BA6">
        <w:rPr>
          <w:rFonts w:ascii="Times New Roman" w:eastAsia="Times New Roman" w:hAnsi="Times New Roman" w:cs="Times New Roman"/>
          <w:sz w:val="24"/>
          <w:szCs w:val="24"/>
          <w:lang w:eastAsia="tr-TR"/>
        </w:rPr>
        <w:t>. GATÖ’nin Alt Boyutları Arasındaki İlişki</w:t>
      </w:r>
      <w:r w:rsidR="00D51834" w:rsidRPr="00703BA6">
        <w:rPr>
          <w:rFonts w:ascii="Times New Roman" w:eastAsia="Times New Roman" w:hAnsi="Times New Roman" w:cs="Times New Roman"/>
          <w:sz w:val="24"/>
          <w:szCs w:val="24"/>
          <w:lang w:eastAsia="tr-TR"/>
        </w:rPr>
        <w:t>nin Gösterildiği</w:t>
      </w:r>
      <w:r w:rsidRPr="00703BA6">
        <w:rPr>
          <w:rFonts w:ascii="Times New Roman" w:eastAsia="Times New Roman" w:hAnsi="Times New Roman" w:cs="Times New Roman"/>
          <w:sz w:val="24"/>
          <w:szCs w:val="24"/>
          <w:lang w:eastAsia="tr-TR"/>
        </w:rPr>
        <w:t xml:space="preserve"> Dört Faktörlü Model</w:t>
      </w:r>
    </w:p>
    <w:p w:rsidR="00770E59" w:rsidRPr="00703BA6" w:rsidRDefault="00770E59" w:rsidP="002E3DDB">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Dört faktörlü modele doğrulayıcı faktör analizi (DFA) uygulanması sonucu </w:t>
      </w:r>
      <w:r w:rsidR="00D51834" w:rsidRPr="00703BA6">
        <w:rPr>
          <w:rFonts w:ascii="Times New Roman" w:eastAsia="Calibri" w:hAnsi="Times New Roman" w:cs="Times New Roman"/>
          <w:sz w:val="24"/>
          <w:szCs w:val="24"/>
        </w:rPr>
        <w:t xml:space="preserve">ortaya çıkan </w:t>
      </w:r>
      <w:r w:rsidRPr="00703BA6">
        <w:rPr>
          <w:rFonts w:ascii="Times New Roman" w:eastAsia="Calibri" w:hAnsi="Times New Roman" w:cs="Times New Roman"/>
          <w:sz w:val="24"/>
          <w:szCs w:val="24"/>
        </w:rPr>
        <w:t xml:space="preserve">karşılaştırmalı uyum indeksleri ve olması gereken değer aralıkları Tablo </w:t>
      </w:r>
      <w:proofErr w:type="gramStart"/>
      <w:r w:rsidRPr="00703BA6">
        <w:rPr>
          <w:rFonts w:ascii="Times New Roman" w:eastAsia="Calibri" w:hAnsi="Times New Roman" w:cs="Times New Roman"/>
          <w:sz w:val="24"/>
          <w:szCs w:val="24"/>
        </w:rPr>
        <w:t>3.2’de</w:t>
      </w:r>
      <w:proofErr w:type="gramEnd"/>
      <w:r w:rsidRPr="00703BA6">
        <w:rPr>
          <w:rFonts w:ascii="Times New Roman" w:eastAsia="Calibri" w:hAnsi="Times New Roman" w:cs="Times New Roman"/>
          <w:sz w:val="24"/>
          <w:szCs w:val="24"/>
        </w:rPr>
        <w:t xml:space="preserve"> verilmiştir. </w:t>
      </w:r>
    </w:p>
    <w:p w:rsidR="00770E59" w:rsidRPr="00703BA6" w:rsidRDefault="00770E59" w:rsidP="00770E59">
      <w:pPr>
        <w:autoSpaceDE w:val="0"/>
        <w:autoSpaceDN w:val="0"/>
        <w:adjustRightInd w:val="0"/>
        <w:spacing w:after="120" w:line="360" w:lineRule="auto"/>
        <w:jc w:val="both"/>
        <w:rPr>
          <w:rFonts w:ascii="Times New Roman" w:eastAsia="Calibri" w:hAnsi="Times New Roman" w:cs="Times New Roman"/>
          <w:sz w:val="24"/>
          <w:szCs w:val="24"/>
        </w:rPr>
      </w:pPr>
      <w:r w:rsidRPr="00703BA6">
        <w:rPr>
          <w:rFonts w:ascii="Times New Roman" w:eastAsia="Times New Roman" w:hAnsi="Times New Roman" w:cs="Times New Roman"/>
          <w:sz w:val="24"/>
          <w:szCs w:val="24"/>
          <w:lang w:eastAsia="tr-TR"/>
        </w:rPr>
        <w:t xml:space="preserve">Tablo </w:t>
      </w:r>
      <w:proofErr w:type="gramStart"/>
      <w:r w:rsidRPr="00703BA6">
        <w:rPr>
          <w:rFonts w:ascii="Times New Roman" w:eastAsia="Times New Roman" w:hAnsi="Times New Roman" w:cs="Times New Roman"/>
          <w:sz w:val="24"/>
          <w:szCs w:val="24"/>
          <w:lang w:eastAsia="tr-TR"/>
        </w:rPr>
        <w:t>3.2</w:t>
      </w:r>
      <w:proofErr w:type="gramEnd"/>
      <w:r w:rsidRPr="00703BA6">
        <w:rPr>
          <w:rFonts w:ascii="Times New Roman" w:eastAsia="Times New Roman" w:hAnsi="Times New Roman" w:cs="Times New Roman"/>
          <w:sz w:val="24"/>
          <w:szCs w:val="24"/>
          <w:lang w:eastAsia="tr-TR"/>
        </w:rPr>
        <w:t xml:space="preserve">. </w:t>
      </w:r>
      <w:r w:rsidRPr="00703BA6">
        <w:rPr>
          <w:rFonts w:ascii="Times New Roman" w:eastAsia="Calibri" w:hAnsi="Times New Roman" w:cs="Times New Roman"/>
          <w:sz w:val="24"/>
        </w:rPr>
        <w:t>DFA’da Elde Edilen Uyum İyiliği İndeksleri ve Normal Değerler</w:t>
      </w:r>
    </w:p>
    <w:tbl>
      <w:tblPr>
        <w:tblW w:w="0" w:type="auto"/>
        <w:tblLook w:val="04A0" w:firstRow="1" w:lastRow="0" w:firstColumn="1" w:lastColumn="0" w:noHBand="0" w:noVBand="1"/>
      </w:tblPr>
      <w:tblGrid>
        <w:gridCol w:w="3369"/>
        <w:gridCol w:w="1417"/>
        <w:gridCol w:w="1276"/>
        <w:gridCol w:w="1134"/>
        <w:gridCol w:w="1939"/>
      </w:tblGrid>
      <w:tr w:rsidR="00703BA6" w:rsidRPr="00703BA6" w:rsidTr="002E3DDB">
        <w:trPr>
          <w:trHeight w:val="300"/>
        </w:trPr>
        <w:tc>
          <w:tcPr>
            <w:tcW w:w="3369" w:type="dxa"/>
            <w:tcBorders>
              <w:top w:val="single" w:sz="4" w:space="0" w:color="auto"/>
              <w:bottom w:val="single" w:sz="4" w:space="0" w:color="auto"/>
            </w:tcBorders>
            <w:vAlign w:val="center"/>
            <w:hideMark/>
          </w:tcPr>
          <w:p w:rsidR="00770E59" w:rsidRPr="00703BA6" w:rsidRDefault="00770E59"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Uyum İndeksleri</w:t>
            </w:r>
          </w:p>
        </w:tc>
        <w:tc>
          <w:tcPr>
            <w:tcW w:w="1417" w:type="dxa"/>
            <w:tcBorders>
              <w:top w:val="single" w:sz="4" w:space="0" w:color="auto"/>
              <w:bottom w:val="single" w:sz="4" w:space="0" w:color="auto"/>
            </w:tcBorders>
            <w:vAlign w:val="center"/>
          </w:tcPr>
          <w:p w:rsidR="00770E59" w:rsidRPr="00703BA6" w:rsidRDefault="00770E59"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DFA Sonucu</w:t>
            </w:r>
          </w:p>
        </w:tc>
        <w:tc>
          <w:tcPr>
            <w:tcW w:w="1276" w:type="dxa"/>
            <w:tcBorders>
              <w:top w:val="single" w:sz="4" w:space="0" w:color="auto"/>
              <w:bottom w:val="single" w:sz="4" w:space="0" w:color="auto"/>
            </w:tcBorders>
            <w:vAlign w:val="center"/>
            <w:hideMark/>
          </w:tcPr>
          <w:p w:rsidR="00770E59" w:rsidRPr="00703BA6" w:rsidRDefault="00770E59"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Kabul Edilebilir</w:t>
            </w:r>
          </w:p>
        </w:tc>
        <w:tc>
          <w:tcPr>
            <w:tcW w:w="1134" w:type="dxa"/>
            <w:tcBorders>
              <w:top w:val="single" w:sz="4" w:space="0" w:color="auto"/>
              <w:bottom w:val="single" w:sz="4" w:space="0" w:color="auto"/>
            </w:tcBorders>
            <w:vAlign w:val="center"/>
            <w:hideMark/>
          </w:tcPr>
          <w:p w:rsidR="00770E59" w:rsidRPr="00703BA6" w:rsidRDefault="00770E59"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Normal Değer</w:t>
            </w:r>
          </w:p>
        </w:tc>
        <w:tc>
          <w:tcPr>
            <w:tcW w:w="1939" w:type="dxa"/>
            <w:tcBorders>
              <w:top w:val="single" w:sz="4" w:space="0" w:color="auto"/>
              <w:bottom w:val="single" w:sz="4" w:space="0" w:color="auto"/>
            </w:tcBorders>
            <w:vAlign w:val="center"/>
          </w:tcPr>
          <w:p w:rsidR="00770E59" w:rsidRPr="00703BA6" w:rsidRDefault="00770E59" w:rsidP="002E3DDB">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Kaynaklar</w:t>
            </w: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χ</w:t>
            </w:r>
            <w:r w:rsidRPr="00703BA6">
              <w:rPr>
                <w:rFonts w:ascii="Times New Roman" w:eastAsia="Calibri" w:hAnsi="Times New Roman" w:cs="Times New Roman"/>
                <w:sz w:val="24"/>
                <w:szCs w:val="24"/>
                <w:vertAlign w:val="superscript"/>
              </w:rPr>
              <w:t>2</w:t>
            </w:r>
            <w:r w:rsidRPr="00703BA6">
              <w:rPr>
                <w:rFonts w:ascii="Times New Roman" w:eastAsia="Calibri" w:hAnsi="Times New Roman" w:cs="Times New Roman"/>
                <w:sz w:val="24"/>
                <w:szCs w:val="24"/>
              </w:rPr>
              <w:t xml:space="preserve"> /sd (Chi-Square/df)</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2,13</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&lt;5</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&lt;2</w:t>
            </w:r>
          </w:p>
        </w:tc>
        <w:tc>
          <w:tcPr>
            <w:tcW w:w="1939" w:type="dxa"/>
            <w:vMerge w:val="restart"/>
            <w:tcBorders>
              <w:top w:val="single" w:sz="4" w:space="0" w:color="auto"/>
              <w:bottom w:val="single" w:sz="4" w:space="0" w:color="auto"/>
            </w:tcBorders>
            <w:vAlign w:val="center"/>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Erkorkmaz ve ark</w:t>
            </w:r>
            <w:proofErr w:type="gramStart"/>
            <w:r w:rsidRPr="00703BA6">
              <w:rPr>
                <w:rFonts w:ascii="Times New Roman" w:eastAsia="Calibri" w:hAnsi="Times New Roman" w:cs="Times New Roman"/>
                <w:sz w:val="24"/>
                <w:szCs w:val="24"/>
              </w:rPr>
              <w:t>.,</w:t>
            </w:r>
            <w:proofErr w:type="gramEnd"/>
            <w:r w:rsidRPr="00703BA6">
              <w:rPr>
                <w:rFonts w:ascii="Times New Roman" w:eastAsia="Calibri" w:hAnsi="Times New Roman" w:cs="Times New Roman"/>
                <w:sz w:val="24"/>
                <w:szCs w:val="24"/>
              </w:rPr>
              <w:t xml:space="preserve"> 2013;Byrne, 2010; Hooper and Mullen, 2008; Hu and Bentler,1995</w:t>
            </w: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GFI (Goodness of Fit Index)</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0,90</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&gt;0.90</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IFI (Incremental Fit Index)</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0,97</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&gt;0.90</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CFI (Comparative Fit Index)</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0,97</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&gt;0.90</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Calibri" w:hAnsi="Times New Roman" w:cs="Times New Roman"/>
                <w:sz w:val="24"/>
                <w:szCs w:val="24"/>
              </w:rPr>
            </w:pPr>
            <w:r w:rsidRPr="00703BA6">
              <w:rPr>
                <w:rFonts w:ascii="Times New Roman" w:eastAsia="Calibri" w:hAnsi="Times New Roman" w:cs="Times New Roman"/>
                <w:sz w:val="24"/>
                <w:szCs w:val="24"/>
              </w:rPr>
              <w:t>RFI (Relative Fit Index)</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0,93</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&gt;0.90</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Calibri" w:hAnsi="Times New Roman" w:cs="Times New Roman"/>
                <w:sz w:val="24"/>
                <w:szCs w:val="24"/>
              </w:rPr>
            </w:pPr>
            <w:r w:rsidRPr="00703BA6">
              <w:rPr>
                <w:rFonts w:ascii="Times New Roman" w:eastAsia="Calibri" w:hAnsi="Times New Roman" w:cs="Times New Roman"/>
                <w:sz w:val="24"/>
                <w:szCs w:val="24"/>
              </w:rPr>
              <w:t>NFI (Normal Fit Index)</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0,94</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&gt;0.90</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Calibri" w:hAnsi="Times New Roman" w:cs="Times New Roman"/>
                <w:sz w:val="24"/>
                <w:szCs w:val="24"/>
              </w:rPr>
            </w:pPr>
            <w:r w:rsidRPr="00703BA6">
              <w:rPr>
                <w:rFonts w:ascii="Times New Roman" w:eastAsia="Calibri" w:hAnsi="Times New Roman" w:cs="Times New Roman"/>
                <w:sz w:val="24"/>
                <w:szCs w:val="24"/>
              </w:rPr>
              <w:t>NNFI (Non-Normed Fit Index)</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0,96</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&gt;0.90</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&gt;0.95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Pr>
          <w:p w:rsidR="00770E59" w:rsidRPr="00703BA6" w:rsidRDefault="00770E59"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RMSEA</w:t>
            </w:r>
          </w:p>
        </w:tc>
        <w:tc>
          <w:tcPr>
            <w:tcW w:w="1417"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0,062</w:t>
            </w:r>
          </w:p>
        </w:tc>
        <w:tc>
          <w:tcPr>
            <w:tcW w:w="1276"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&lt;0.08</w:t>
            </w:r>
          </w:p>
        </w:tc>
        <w:tc>
          <w:tcPr>
            <w:tcW w:w="1134" w:type="dxa"/>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&lt;0.05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r w:rsidR="00703BA6" w:rsidRPr="00703BA6" w:rsidTr="002E3DDB">
        <w:trPr>
          <w:trHeight w:val="77"/>
        </w:trPr>
        <w:tc>
          <w:tcPr>
            <w:tcW w:w="3369" w:type="dxa"/>
            <w:tcBorders>
              <w:bottom w:val="single" w:sz="4" w:space="0" w:color="auto"/>
            </w:tcBorders>
          </w:tcPr>
          <w:p w:rsidR="00770E59" w:rsidRPr="00703BA6" w:rsidRDefault="00770E59" w:rsidP="002E3DDB">
            <w:pPr>
              <w:spacing w:after="0" w:line="240" w:lineRule="auto"/>
              <w:rPr>
                <w:rFonts w:ascii="Times New Roman" w:eastAsia="Times New Roman" w:hAnsi="Times New Roman" w:cs="Times New Roman"/>
                <w:sz w:val="24"/>
                <w:szCs w:val="24"/>
                <w:lang w:eastAsia="tr-TR"/>
              </w:rPr>
            </w:pPr>
            <w:r w:rsidRPr="00703BA6">
              <w:rPr>
                <w:rFonts w:ascii="Times New Roman" w:eastAsia="Calibri" w:hAnsi="Times New Roman" w:cs="Times New Roman"/>
                <w:sz w:val="24"/>
                <w:szCs w:val="24"/>
              </w:rPr>
              <w:t>RMR</w:t>
            </w:r>
          </w:p>
        </w:tc>
        <w:tc>
          <w:tcPr>
            <w:tcW w:w="1417" w:type="dxa"/>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0,044</w:t>
            </w:r>
          </w:p>
        </w:tc>
        <w:tc>
          <w:tcPr>
            <w:tcW w:w="1276" w:type="dxa"/>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&lt;0.08</w:t>
            </w:r>
          </w:p>
        </w:tc>
        <w:tc>
          <w:tcPr>
            <w:tcW w:w="1134" w:type="dxa"/>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&lt;0.05</w:t>
            </w:r>
          </w:p>
        </w:tc>
        <w:tc>
          <w:tcPr>
            <w:tcW w:w="1939" w:type="dxa"/>
            <w:vMerge/>
            <w:tcBorders>
              <w:bottom w:val="single" w:sz="4" w:space="0" w:color="auto"/>
            </w:tcBorders>
          </w:tcPr>
          <w:p w:rsidR="00770E59" w:rsidRPr="00703BA6" w:rsidRDefault="00770E59" w:rsidP="002E3DDB">
            <w:pPr>
              <w:spacing w:after="0" w:line="240" w:lineRule="auto"/>
              <w:jc w:val="center"/>
              <w:rPr>
                <w:rFonts w:ascii="Times New Roman" w:eastAsia="Times New Roman" w:hAnsi="Times New Roman" w:cs="Times New Roman"/>
                <w:sz w:val="24"/>
                <w:szCs w:val="24"/>
                <w:lang w:eastAsia="tr-TR"/>
              </w:rPr>
            </w:pPr>
          </w:p>
        </w:tc>
      </w:tr>
    </w:tbl>
    <w:p w:rsidR="002F0D3B" w:rsidRPr="00703BA6" w:rsidRDefault="002F0D3B" w:rsidP="00C02935">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lastRenderedPageBreak/>
        <w:t>RMSEA</w:t>
      </w:r>
      <w:r w:rsidR="00770E59" w:rsidRPr="00703BA6">
        <w:rPr>
          <w:rFonts w:ascii="Times New Roman" w:eastAsia="Calibri" w:hAnsi="Times New Roman" w:cs="Times New Roman"/>
          <w:sz w:val="24"/>
          <w:szCs w:val="24"/>
        </w:rPr>
        <w:t xml:space="preserve"> uyum indeksinde</w:t>
      </w:r>
      <w:r w:rsidRPr="00703BA6">
        <w:rPr>
          <w:rFonts w:ascii="Times New Roman" w:eastAsia="Calibri" w:hAnsi="Times New Roman" w:cs="Times New Roman"/>
          <w:sz w:val="24"/>
          <w:szCs w:val="24"/>
        </w:rPr>
        <w:t xml:space="preserve"> 0.00 – 0.05 </w:t>
      </w:r>
      <w:proofErr w:type="gramStart"/>
      <w:r w:rsidRPr="00703BA6">
        <w:rPr>
          <w:rFonts w:ascii="Times New Roman" w:eastAsia="Calibri" w:hAnsi="Times New Roman" w:cs="Times New Roman"/>
          <w:sz w:val="24"/>
          <w:szCs w:val="24"/>
        </w:rPr>
        <w:t>aralığı</w:t>
      </w:r>
      <w:proofErr w:type="gramEnd"/>
      <w:r w:rsidRPr="00703BA6">
        <w:rPr>
          <w:rFonts w:ascii="Times New Roman" w:eastAsia="Calibri" w:hAnsi="Times New Roman" w:cs="Times New Roman"/>
          <w:sz w:val="24"/>
          <w:szCs w:val="24"/>
        </w:rPr>
        <w:t xml:space="preserve"> çok iyi</w:t>
      </w:r>
      <w:r w:rsidR="00770E59" w:rsidRPr="00703BA6">
        <w:rPr>
          <w:rFonts w:ascii="Times New Roman" w:eastAsia="Calibri" w:hAnsi="Times New Roman" w:cs="Times New Roman"/>
          <w:sz w:val="24"/>
          <w:szCs w:val="24"/>
        </w:rPr>
        <w:t xml:space="preserve">, </w:t>
      </w:r>
      <w:r w:rsidRPr="00703BA6">
        <w:rPr>
          <w:rFonts w:ascii="Times New Roman" w:eastAsia="Calibri" w:hAnsi="Times New Roman" w:cs="Times New Roman"/>
          <w:sz w:val="24"/>
          <w:szCs w:val="24"/>
        </w:rPr>
        <w:t xml:space="preserve"> 0,05-0,08 uyum aralığı</w:t>
      </w:r>
      <w:r w:rsidR="00770E59" w:rsidRPr="00703BA6">
        <w:rPr>
          <w:rFonts w:ascii="Times New Roman" w:eastAsia="Calibri" w:hAnsi="Times New Roman" w:cs="Times New Roman"/>
          <w:sz w:val="24"/>
          <w:szCs w:val="24"/>
        </w:rPr>
        <w:t xml:space="preserve"> </w:t>
      </w:r>
      <w:r w:rsidRPr="00703BA6">
        <w:rPr>
          <w:rFonts w:ascii="Times New Roman" w:eastAsia="Calibri" w:hAnsi="Times New Roman" w:cs="Times New Roman"/>
          <w:sz w:val="24"/>
          <w:szCs w:val="24"/>
        </w:rPr>
        <w:t xml:space="preserve">ise kabul edilebilir </w:t>
      </w:r>
      <w:r w:rsidR="00770E59" w:rsidRPr="00703BA6">
        <w:rPr>
          <w:rFonts w:ascii="Times New Roman" w:eastAsia="Calibri" w:hAnsi="Times New Roman" w:cs="Times New Roman"/>
          <w:sz w:val="24"/>
          <w:szCs w:val="24"/>
        </w:rPr>
        <w:t xml:space="preserve">düzeydedir. Ayrıca </w:t>
      </w:r>
      <w:r w:rsidRPr="00703BA6">
        <w:rPr>
          <w:rFonts w:ascii="Times New Roman" w:eastAsia="Calibri" w:hAnsi="Times New Roman" w:cs="Times New Roman"/>
          <w:sz w:val="24"/>
          <w:szCs w:val="24"/>
        </w:rPr>
        <w:t>(NFI)</w:t>
      </w:r>
      <w:r w:rsidR="00D51834" w:rsidRPr="00703BA6">
        <w:rPr>
          <w:rFonts w:ascii="Times New Roman" w:eastAsia="Calibri" w:hAnsi="Times New Roman" w:cs="Times New Roman"/>
          <w:sz w:val="24"/>
          <w:szCs w:val="24"/>
        </w:rPr>
        <w:t>,</w:t>
      </w:r>
      <w:r w:rsidRPr="00703BA6">
        <w:rPr>
          <w:rFonts w:ascii="Times New Roman" w:eastAsia="Calibri" w:hAnsi="Times New Roman" w:cs="Times New Roman"/>
          <w:sz w:val="24"/>
          <w:szCs w:val="24"/>
        </w:rPr>
        <w:t xml:space="preserve"> (NNFI) </w:t>
      </w:r>
      <w:r w:rsidR="00D51834" w:rsidRPr="00703BA6">
        <w:rPr>
          <w:rFonts w:ascii="Times New Roman" w:eastAsia="Calibri" w:hAnsi="Times New Roman" w:cs="Times New Roman"/>
          <w:sz w:val="24"/>
          <w:szCs w:val="24"/>
        </w:rPr>
        <w:t xml:space="preserve">, (CFI) </w:t>
      </w:r>
      <w:r w:rsidRPr="00703BA6">
        <w:rPr>
          <w:rFonts w:ascii="Times New Roman" w:eastAsia="Calibri" w:hAnsi="Times New Roman" w:cs="Times New Roman"/>
          <w:sz w:val="24"/>
          <w:szCs w:val="24"/>
        </w:rPr>
        <w:t xml:space="preserve">gibi uyum </w:t>
      </w:r>
      <w:r w:rsidR="00770E59" w:rsidRPr="00703BA6">
        <w:rPr>
          <w:rFonts w:ascii="Times New Roman" w:eastAsia="Calibri" w:hAnsi="Times New Roman" w:cs="Times New Roman"/>
          <w:sz w:val="24"/>
          <w:szCs w:val="24"/>
        </w:rPr>
        <w:t>indekslerinin 0</w:t>
      </w:r>
      <w:r w:rsidR="00D51834" w:rsidRPr="00703BA6">
        <w:rPr>
          <w:rFonts w:ascii="Times New Roman" w:eastAsia="Calibri" w:hAnsi="Times New Roman" w:cs="Times New Roman"/>
          <w:sz w:val="24"/>
          <w:szCs w:val="24"/>
        </w:rPr>
        <w:t>,</w:t>
      </w:r>
      <w:r w:rsidR="00770E59" w:rsidRPr="00703BA6">
        <w:rPr>
          <w:rFonts w:ascii="Times New Roman" w:eastAsia="Calibri" w:hAnsi="Times New Roman" w:cs="Times New Roman"/>
          <w:sz w:val="24"/>
          <w:szCs w:val="24"/>
        </w:rPr>
        <w:t>95-</w:t>
      </w:r>
      <w:r w:rsidRPr="00703BA6">
        <w:rPr>
          <w:rFonts w:ascii="Times New Roman" w:eastAsia="Calibri" w:hAnsi="Times New Roman" w:cs="Times New Roman"/>
          <w:sz w:val="24"/>
          <w:szCs w:val="24"/>
        </w:rPr>
        <w:t>0</w:t>
      </w:r>
      <w:r w:rsidR="00D51834" w:rsidRPr="00703BA6">
        <w:rPr>
          <w:rFonts w:ascii="Times New Roman" w:eastAsia="Calibri" w:hAnsi="Times New Roman" w:cs="Times New Roman"/>
          <w:sz w:val="24"/>
          <w:szCs w:val="24"/>
        </w:rPr>
        <w:t>,</w:t>
      </w:r>
      <w:r w:rsidRPr="00703BA6">
        <w:rPr>
          <w:rFonts w:ascii="Times New Roman" w:eastAsia="Calibri" w:hAnsi="Times New Roman" w:cs="Times New Roman"/>
          <w:sz w:val="24"/>
          <w:szCs w:val="24"/>
        </w:rPr>
        <w:t xml:space="preserve">99 </w:t>
      </w:r>
      <w:proofErr w:type="gramStart"/>
      <w:r w:rsidRPr="00703BA6">
        <w:rPr>
          <w:rFonts w:ascii="Times New Roman" w:eastAsia="Calibri" w:hAnsi="Times New Roman" w:cs="Times New Roman"/>
          <w:sz w:val="24"/>
          <w:szCs w:val="24"/>
        </w:rPr>
        <w:t>aralığı</w:t>
      </w:r>
      <w:r w:rsidR="00770E59" w:rsidRPr="00703BA6">
        <w:rPr>
          <w:rFonts w:ascii="Times New Roman" w:eastAsia="Calibri" w:hAnsi="Times New Roman" w:cs="Times New Roman"/>
          <w:sz w:val="24"/>
          <w:szCs w:val="24"/>
        </w:rPr>
        <w:t>nda</w:t>
      </w:r>
      <w:proofErr w:type="gramEnd"/>
      <w:r w:rsidR="00770E59" w:rsidRPr="00703BA6">
        <w:rPr>
          <w:rFonts w:ascii="Times New Roman" w:eastAsia="Calibri" w:hAnsi="Times New Roman" w:cs="Times New Roman"/>
          <w:sz w:val="24"/>
          <w:szCs w:val="24"/>
        </w:rPr>
        <w:t xml:space="preserve"> olması boyutlar arasındaki uyumun </w:t>
      </w:r>
      <w:r w:rsidRPr="00703BA6">
        <w:rPr>
          <w:rFonts w:ascii="Times New Roman" w:eastAsia="Calibri" w:hAnsi="Times New Roman" w:cs="Times New Roman"/>
          <w:sz w:val="24"/>
          <w:szCs w:val="24"/>
        </w:rPr>
        <w:t xml:space="preserve">çok iyi düzeyde </w:t>
      </w:r>
      <w:r w:rsidR="00770E59" w:rsidRPr="00703BA6">
        <w:rPr>
          <w:rFonts w:ascii="Times New Roman" w:eastAsia="Calibri" w:hAnsi="Times New Roman" w:cs="Times New Roman"/>
          <w:sz w:val="24"/>
          <w:szCs w:val="24"/>
        </w:rPr>
        <w:t xml:space="preserve">olduğunu göstermektedir </w:t>
      </w:r>
      <w:r w:rsidR="00E60FB5" w:rsidRPr="00703BA6">
        <w:rPr>
          <w:rFonts w:ascii="Times New Roman" w:eastAsia="Calibri" w:hAnsi="Times New Roman" w:cs="Times New Roman"/>
          <w:sz w:val="24"/>
          <w:szCs w:val="24"/>
        </w:rPr>
        <w:t>(Hu ve Bentler, 1995). Bu durumda elde edilen ölçekteki maddelerle ilgili olarak ortaya çıkan dört alt boyutlu modelin uygun olduğu sonucuna varılmıştır ve böylelikle ölçeğin</w:t>
      </w:r>
      <w:r w:rsidRPr="00703BA6">
        <w:rPr>
          <w:rFonts w:ascii="Times New Roman" w:eastAsia="Calibri" w:hAnsi="Times New Roman" w:cs="Times New Roman"/>
          <w:sz w:val="24"/>
          <w:szCs w:val="24"/>
        </w:rPr>
        <w:t xml:space="preserve"> yapı geçerliği de sınanmıştır.</w:t>
      </w:r>
    </w:p>
    <w:p w:rsidR="007E27BF" w:rsidRPr="00703BA6" w:rsidRDefault="007E27BF" w:rsidP="00C02935">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Ayrıca ölçeğin güvenirliğinin belirlenebilmesi için deneme uygulaması verileri üzerinde Cronbach alfa </w:t>
      </w:r>
      <w:r w:rsidR="00D51834" w:rsidRPr="00703BA6">
        <w:rPr>
          <w:rFonts w:ascii="Times New Roman" w:eastAsia="Calibri" w:hAnsi="Times New Roman" w:cs="Times New Roman"/>
          <w:sz w:val="24"/>
          <w:szCs w:val="24"/>
        </w:rPr>
        <w:t xml:space="preserve">güvenirlik </w:t>
      </w:r>
      <w:r w:rsidRPr="00703BA6">
        <w:rPr>
          <w:rFonts w:ascii="Times New Roman" w:eastAsia="Calibri" w:hAnsi="Times New Roman" w:cs="Times New Roman"/>
          <w:sz w:val="24"/>
          <w:szCs w:val="24"/>
        </w:rPr>
        <w:t xml:space="preserve">katsayısı hesaplanmıştır. Buna göre ölçeğin </w:t>
      </w:r>
      <w:r w:rsidR="00E60FB5" w:rsidRPr="00703BA6">
        <w:rPr>
          <w:rFonts w:ascii="Times New Roman" w:eastAsia="Calibri" w:hAnsi="Times New Roman" w:cs="Times New Roman"/>
          <w:sz w:val="24"/>
          <w:szCs w:val="24"/>
        </w:rPr>
        <w:t>tamamı</w:t>
      </w:r>
      <w:r w:rsidRPr="00703BA6">
        <w:rPr>
          <w:rFonts w:ascii="Times New Roman" w:eastAsia="Calibri" w:hAnsi="Times New Roman" w:cs="Times New Roman"/>
          <w:sz w:val="24"/>
          <w:szCs w:val="24"/>
        </w:rPr>
        <w:t xml:space="preserve"> için </w:t>
      </w:r>
      <w:r w:rsidR="00E60FB5" w:rsidRPr="00703BA6">
        <w:rPr>
          <w:rFonts w:ascii="Times New Roman" w:eastAsia="Calibri" w:hAnsi="Times New Roman" w:cs="Times New Roman"/>
          <w:sz w:val="24"/>
          <w:szCs w:val="24"/>
        </w:rPr>
        <w:t>ortaya çıkan</w:t>
      </w:r>
      <w:r w:rsidRPr="00703BA6">
        <w:rPr>
          <w:rFonts w:ascii="Times New Roman" w:eastAsia="Calibri" w:hAnsi="Times New Roman" w:cs="Times New Roman"/>
          <w:sz w:val="24"/>
          <w:szCs w:val="24"/>
        </w:rPr>
        <w:t xml:space="preserve"> değer 0.874’dir. Her bir boyutun güvenirlikleri ise Tablo </w:t>
      </w:r>
      <w:proofErr w:type="gramStart"/>
      <w:r w:rsidRPr="00703BA6">
        <w:rPr>
          <w:rFonts w:ascii="Times New Roman" w:eastAsia="Calibri" w:hAnsi="Times New Roman" w:cs="Times New Roman"/>
          <w:sz w:val="24"/>
          <w:szCs w:val="24"/>
        </w:rPr>
        <w:t>3.</w:t>
      </w:r>
      <w:r w:rsidR="00E60FB5" w:rsidRPr="00703BA6">
        <w:rPr>
          <w:rFonts w:ascii="Times New Roman" w:eastAsia="Calibri" w:hAnsi="Times New Roman" w:cs="Times New Roman"/>
          <w:sz w:val="24"/>
          <w:szCs w:val="24"/>
        </w:rPr>
        <w:t>3</w:t>
      </w:r>
      <w:r w:rsidRPr="00703BA6">
        <w:rPr>
          <w:rFonts w:ascii="Times New Roman" w:eastAsia="Calibri" w:hAnsi="Times New Roman" w:cs="Times New Roman"/>
          <w:sz w:val="24"/>
          <w:szCs w:val="24"/>
        </w:rPr>
        <w:t>’de</w:t>
      </w:r>
      <w:proofErr w:type="gramEnd"/>
      <w:r w:rsidRPr="00703BA6">
        <w:rPr>
          <w:rFonts w:ascii="Times New Roman" w:eastAsia="Calibri" w:hAnsi="Times New Roman" w:cs="Times New Roman"/>
          <w:sz w:val="24"/>
          <w:szCs w:val="24"/>
        </w:rPr>
        <w:t xml:space="preserve"> verilmiştir.</w:t>
      </w:r>
    </w:p>
    <w:p w:rsidR="007E27BF" w:rsidRPr="00703BA6" w:rsidRDefault="007E27BF" w:rsidP="002E3DDB">
      <w:pPr>
        <w:spacing w:after="12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Tablo </w:t>
      </w:r>
      <w:proofErr w:type="gramStart"/>
      <w:r w:rsidRPr="00703BA6">
        <w:rPr>
          <w:rFonts w:ascii="Times New Roman" w:eastAsia="Times New Roman" w:hAnsi="Times New Roman" w:cs="Times New Roman"/>
          <w:sz w:val="24"/>
          <w:szCs w:val="24"/>
          <w:lang w:eastAsia="tr-TR"/>
        </w:rPr>
        <w:t>3.</w:t>
      </w:r>
      <w:r w:rsidR="00E60FB5" w:rsidRPr="00703BA6">
        <w:rPr>
          <w:rFonts w:ascii="Times New Roman" w:eastAsia="Times New Roman" w:hAnsi="Times New Roman" w:cs="Times New Roman"/>
          <w:sz w:val="24"/>
          <w:szCs w:val="24"/>
          <w:lang w:eastAsia="tr-TR"/>
        </w:rPr>
        <w:t>3</w:t>
      </w:r>
      <w:proofErr w:type="gramEnd"/>
      <w:r w:rsidRPr="00703BA6">
        <w:rPr>
          <w:rFonts w:ascii="Times New Roman" w:eastAsia="Times New Roman" w:hAnsi="Times New Roman" w:cs="Times New Roman"/>
          <w:sz w:val="24"/>
          <w:szCs w:val="24"/>
          <w:lang w:eastAsia="tr-TR"/>
        </w:rPr>
        <w:t>. GATÖ Alt Boyutlarının Madde Sayıları ve Güvenirliği</w:t>
      </w:r>
    </w:p>
    <w:tbl>
      <w:tblPr>
        <w:tblW w:w="0" w:type="auto"/>
        <w:tblLook w:val="04A0" w:firstRow="1" w:lastRow="0" w:firstColumn="1" w:lastColumn="0" w:noHBand="0" w:noVBand="1"/>
      </w:tblPr>
      <w:tblGrid>
        <w:gridCol w:w="2509"/>
        <w:gridCol w:w="2075"/>
        <w:gridCol w:w="3035"/>
      </w:tblGrid>
      <w:tr w:rsidR="00703BA6" w:rsidRPr="00703BA6" w:rsidTr="002E3DDB">
        <w:trPr>
          <w:trHeight w:val="253"/>
        </w:trPr>
        <w:tc>
          <w:tcPr>
            <w:tcW w:w="2509" w:type="dxa"/>
            <w:tcBorders>
              <w:top w:val="single" w:sz="4" w:space="0" w:color="auto"/>
              <w:bottom w:val="single" w:sz="4" w:space="0" w:color="auto"/>
            </w:tcBorders>
            <w:shd w:val="clear" w:color="auto" w:fill="auto"/>
          </w:tcPr>
          <w:p w:rsidR="007E27BF" w:rsidRPr="00703BA6" w:rsidRDefault="007E27BF" w:rsidP="00703BA6">
            <w:pPr>
              <w:spacing w:after="0" w:line="240" w:lineRule="auto"/>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Boyut</w:t>
            </w:r>
          </w:p>
        </w:tc>
        <w:tc>
          <w:tcPr>
            <w:tcW w:w="2075" w:type="dxa"/>
            <w:tcBorders>
              <w:top w:val="single" w:sz="4" w:space="0" w:color="auto"/>
              <w:bottom w:val="single" w:sz="4" w:space="0" w:color="auto"/>
            </w:tcBorders>
            <w:shd w:val="clear" w:color="auto" w:fill="auto"/>
          </w:tcPr>
          <w:p w:rsidR="007E27BF" w:rsidRPr="00703BA6" w:rsidRDefault="007E27BF" w:rsidP="00703BA6">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Madde Sayısı</w:t>
            </w:r>
          </w:p>
        </w:tc>
        <w:tc>
          <w:tcPr>
            <w:tcW w:w="3035" w:type="dxa"/>
            <w:tcBorders>
              <w:top w:val="single" w:sz="4" w:space="0" w:color="auto"/>
              <w:bottom w:val="single" w:sz="4" w:space="0" w:color="auto"/>
            </w:tcBorders>
            <w:shd w:val="clear" w:color="auto" w:fill="auto"/>
          </w:tcPr>
          <w:p w:rsidR="007E27BF" w:rsidRPr="00703BA6" w:rsidRDefault="007E27BF" w:rsidP="00703BA6">
            <w:pPr>
              <w:spacing w:after="0" w:line="240" w:lineRule="auto"/>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Cronbach alfa katsayısı</w:t>
            </w:r>
          </w:p>
        </w:tc>
      </w:tr>
      <w:tr w:rsidR="00703BA6" w:rsidRPr="00703BA6" w:rsidTr="002E3DDB">
        <w:trPr>
          <w:trHeight w:val="238"/>
        </w:trPr>
        <w:tc>
          <w:tcPr>
            <w:tcW w:w="2509" w:type="dxa"/>
            <w:tcBorders>
              <w:top w:val="single" w:sz="4" w:space="0" w:color="auto"/>
            </w:tcBorders>
            <w:shd w:val="clear" w:color="auto" w:fill="auto"/>
          </w:tcPr>
          <w:p w:rsidR="007E27BF" w:rsidRPr="00703BA6" w:rsidRDefault="007E27BF"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Ders İçi Tutum</w:t>
            </w:r>
          </w:p>
        </w:tc>
        <w:tc>
          <w:tcPr>
            <w:tcW w:w="2075" w:type="dxa"/>
            <w:tcBorders>
              <w:top w:val="single" w:sz="4" w:space="0" w:color="auto"/>
            </w:tcBorders>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7</w:t>
            </w:r>
          </w:p>
        </w:tc>
        <w:tc>
          <w:tcPr>
            <w:tcW w:w="3035" w:type="dxa"/>
            <w:tcBorders>
              <w:top w:val="single" w:sz="4" w:space="0" w:color="auto"/>
            </w:tcBorders>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0,877</w:t>
            </w:r>
          </w:p>
        </w:tc>
      </w:tr>
      <w:tr w:rsidR="00703BA6" w:rsidRPr="00703BA6" w:rsidTr="002E3DDB">
        <w:trPr>
          <w:trHeight w:val="253"/>
        </w:trPr>
        <w:tc>
          <w:tcPr>
            <w:tcW w:w="2509" w:type="dxa"/>
            <w:shd w:val="clear" w:color="auto" w:fill="auto"/>
          </w:tcPr>
          <w:p w:rsidR="007E27BF" w:rsidRPr="00703BA6" w:rsidRDefault="00E60FB5"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Fayda ve Öneriler</w:t>
            </w:r>
          </w:p>
        </w:tc>
        <w:tc>
          <w:tcPr>
            <w:tcW w:w="2075" w:type="dxa"/>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4</w:t>
            </w:r>
          </w:p>
        </w:tc>
        <w:tc>
          <w:tcPr>
            <w:tcW w:w="3035" w:type="dxa"/>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0,742</w:t>
            </w:r>
          </w:p>
        </w:tc>
      </w:tr>
      <w:tr w:rsidR="00703BA6" w:rsidRPr="00703BA6" w:rsidTr="002E3DDB">
        <w:trPr>
          <w:trHeight w:val="253"/>
        </w:trPr>
        <w:tc>
          <w:tcPr>
            <w:tcW w:w="2509" w:type="dxa"/>
            <w:shd w:val="clear" w:color="auto" w:fill="auto"/>
          </w:tcPr>
          <w:p w:rsidR="007E27BF" w:rsidRPr="00703BA6" w:rsidRDefault="00A45043"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Uygulama Sorunları</w:t>
            </w:r>
          </w:p>
        </w:tc>
        <w:tc>
          <w:tcPr>
            <w:tcW w:w="2075" w:type="dxa"/>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5</w:t>
            </w:r>
          </w:p>
        </w:tc>
        <w:tc>
          <w:tcPr>
            <w:tcW w:w="3035" w:type="dxa"/>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0,791</w:t>
            </w:r>
          </w:p>
        </w:tc>
      </w:tr>
      <w:tr w:rsidR="00703BA6" w:rsidRPr="00703BA6" w:rsidTr="002E3DDB">
        <w:trPr>
          <w:trHeight w:val="253"/>
        </w:trPr>
        <w:tc>
          <w:tcPr>
            <w:tcW w:w="2509" w:type="dxa"/>
            <w:tcBorders>
              <w:bottom w:val="single" w:sz="4" w:space="0" w:color="auto"/>
            </w:tcBorders>
            <w:shd w:val="clear" w:color="auto" w:fill="auto"/>
          </w:tcPr>
          <w:p w:rsidR="007E27BF" w:rsidRPr="00703BA6" w:rsidRDefault="00A45043"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Kaygı</w:t>
            </w:r>
          </w:p>
        </w:tc>
        <w:tc>
          <w:tcPr>
            <w:tcW w:w="2075" w:type="dxa"/>
            <w:tcBorders>
              <w:bottom w:val="single" w:sz="4" w:space="0" w:color="auto"/>
            </w:tcBorders>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3</w:t>
            </w:r>
          </w:p>
        </w:tc>
        <w:tc>
          <w:tcPr>
            <w:tcW w:w="3035" w:type="dxa"/>
            <w:tcBorders>
              <w:bottom w:val="single" w:sz="4" w:space="0" w:color="auto"/>
            </w:tcBorders>
            <w:shd w:val="clear" w:color="auto" w:fill="auto"/>
          </w:tcPr>
          <w:p w:rsidR="007E27BF" w:rsidRPr="00703BA6" w:rsidRDefault="007E27BF"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0,618</w:t>
            </w:r>
          </w:p>
        </w:tc>
      </w:tr>
    </w:tbl>
    <w:p w:rsidR="007E27BF" w:rsidRPr="00703BA6" w:rsidRDefault="007E27BF" w:rsidP="00A54651">
      <w:pPr>
        <w:autoSpaceDE w:val="0"/>
        <w:autoSpaceDN w:val="0"/>
        <w:adjustRightInd w:val="0"/>
        <w:spacing w:before="120"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Sonuç olarak dört alt boyuttan oluşan Grafik ve Animasyon Dersine Yönelik Tutum Ölçeği, meslek lisesi bilişim teknolojileri alanı 11.sınıfta öğrenim gören öğrencilerin Grafik ve Animasyon dersine tutumunu ölçmek amacıyla geliştirilen ilk ölçek niteliğindedir.</w:t>
      </w:r>
    </w:p>
    <w:p w:rsidR="002845FF" w:rsidRPr="00703BA6" w:rsidRDefault="00C02935" w:rsidP="00A54651">
      <w:pPr>
        <w:autoSpaceDE w:val="0"/>
        <w:autoSpaceDN w:val="0"/>
        <w:adjustRightInd w:val="0"/>
        <w:spacing w:before="240" w:after="120" w:line="360" w:lineRule="auto"/>
        <w:ind w:firstLine="708"/>
        <w:jc w:val="both"/>
        <w:rPr>
          <w:rFonts w:ascii="Times New Roman" w:eastAsia="Calibri" w:hAnsi="Times New Roman" w:cs="Times New Roman"/>
          <w:b/>
          <w:sz w:val="24"/>
          <w:szCs w:val="24"/>
        </w:rPr>
      </w:pPr>
      <w:r w:rsidRPr="00703BA6">
        <w:rPr>
          <w:rFonts w:ascii="Times New Roman" w:eastAsia="Calibri" w:hAnsi="Times New Roman" w:cs="Times New Roman"/>
          <w:b/>
          <w:sz w:val="24"/>
          <w:szCs w:val="24"/>
        </w:rPr>
        <w:t>4. TARTIŞMA VE SONUÇ</w:t>
      </w:r>
    </w:p>
    <w:p w:rsidR="0086523E" w:rsidRPr="00703BA6" w:rsidRDefault="00E60FB5" w:rsidP="00A54651">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Yapılan bu araştırmada, </w:t>
      </w:r>
      <w:r w:rsidR="007E27BF" w:rsidRPr="00703BA6">
        <w:rPr>
          <w:rFonts w:ascii="Times New Roman" w:eastAsia="Calibri" w:hAnsi="Times New Roman" w:cs="Times New Roman"/>
          <w:sz w:val="24"/>
          <w:szCs w:val="24"/>
        </w:rPr>
        <w:t xml:space="preserve">meslek </w:t>
      </w:r>
      <w:r w:rsidR="00DC768B" w:rsidRPr="00703BA6">
        <w:rPr>
          <w:rFonts w:ascii="Times New Roman" w:eastAsia="Calibri" w:hAnsi="Times New Roman" w:cs="Times New Roman"/>
          <w:sz w:val="24"/>
          <w:szCs w:val="24"/>
        </w:rPr>
        <w:t>lise</w:t>
      </w:r>
      <w:r w:rsidR="007E27BF" w:rsidRPr="00703BA6">
        <w:rPr>
          <w:rFonts w:ascii="Times New Roman" w:eastAsia="Calibri" w:hAnsi="Times New Roman" w:cs="Times New Roman"/>
          <w:sz w:val="24"/>
          <w:szCs w:val="24"/>
        </w:rPr>
        <w:t>si bilişim teknolojileri alanı 11.sınıf</w:t>
      </w:r>
      <w:r w:rsidR="00DC768B" w:rsidRPr="00703BA6">
        <w:rPr>
          <w:rFonts w:ascii="Times New Roman" w:eastAsia="Calibri" w:hAnsi="Times New Roman" w:cs="Times New Roman"/>
          <w:sz w:val="24"/>
          <w:szCs w:val="24"/>
        </w:rPr>
        <w:t xml:space="preserve"> düzeyindeki öğrencilerin </w:t>
      </w:r>
      <w:r w:rsidR="007E27BF" w:rsidRPr="00703BA6">
        <w:rPr>
          <w:rFonts w:ascii="Times New Roman" w:eastAsia="Calibri" w:hAnsi="Times New Roman" w:cs="Times New Roman"/>
          <w:sz w:val="24"/>
          <w:szCs w:val="24"/>
        </w:rPr>
        <w:t>Grafik ve Animasyon dersine</w:t>
      </w:r>
      <w:r w:rsidR="00DC768B" w:rsidRPr="00703BA6">
        <w:rPr>
          <w:rFonts w:ascii="Times New Roman" w:eastAsia="Calibri" w:hAnsi="Times New Roman" w:cs="Times New Roman"/>
          <w:sz w:val="24"/>
          <w:szCs w:val="24"/>
        </w:rPr>
        <w:t xml:space="preserve"> yönelik tutumunu </w:t>
      </w:r>
      <w:r w:rsidR="00B6389C" w:rsidRPr="00703BA6">
        <w:rPr>
          <w:rFonts w:ascii="Times New Roman" w:eastAsia="Calibri" w:hAnsi="Times New Roman" w:cs="Times New Roman"/>
          <w:sz w:val="24"/>
          <w:szCs w:val="24"/>
        </w:rPr>
        <w:t xml:space="preserve">belirlemek için </w:t>
      </w:r>
      <w:r w:rsidRPr="00703BA6">
        <w:rPr>
          <w:rFonts w:ascii="Times New Roman" w:eastAsia="Calibri" w:hAnsi="Times New Roman" w:cs="Times New Roman"/>
          <w:sz w:val="24"/>
          <w:szCs w:val="24"/>
        </w:rPr>
        <w:t xml:space="preserve">eğitim alanında </w:t>
      </w:r>
      <w:r w:rsidR="00B6389C" w:rsidRPr="00703BA6">
        <w:rPr>
          <w:rFonts w:ascii="Times New Roman" w:eastAsia="Calibri" w:hAnsi="Times New Roman" w:cs="Times New Roman"/>
          <w:sz w:val="24"/>
          <w:szCs w:val="24"/>
        </w:rPr>
        <w:t xml:space="preserve">kullanılabilecek geçerli ve güvenilir </w:t>
      </w:r>
      <w:r w:rsidRPr="00703BA6">
        <w:rPr>
          <w:rFonts w:ascii="Times New Roman" w:eastAsia="Calibri" w:hAnsi="Times New Roman" w:cs="Times New Roman"/>
          <w:sz w:val="24"/>
          <w:szCs w:val="24"/>
        </w:rPr>
        <w:t xml:space="preserve">nitelikte </w:t>
      </w:r>
      <w:r w:rsidR="00FF3620" w:rsidRPr="00703BA6">
        <w:rPr>
          <w:rFonts w:ascii="Times New Roman" w:eastAsia="Calibri" w:hAnsi="Times New Roman" w:cs="Times New Roman"/>
          <w:sz w:val="24"/>
          <w:szCs w:val="24"/>
        </w:rPr>
        <w:t xml:space="preserve">bir ölçek geliştirme çalışması yapılmıştır. </w:t>
      </w:r>
      <w:r w:rsidRPr="00703BA6">
        <w:rPr>
          <w:rFonts w:ascii="Times New Roman" w:eastAsia="Calibri" w:hAnsi="Times New Roman" w:cs="Times New Roman"/>
          <w:sz w:val="24"/>
          <w:szCs w:val="24"/>
        </w:rPr>
        <w:t>Geliştirilen ö</w:t>
      </w:r>
      <w:r w:rsidR="00B6389C" w:rsidRPr="00703BA6">
        <w:rPr>
          <w:rFonts w:ascii="Times New Roman" w:eastAsia="Calibri" w:hAnsi="Times New Roman" w:cs="Times New Roman"/>
          <w:sz w:val="24"/>
          <w:szCs w:val="24"/>
        </w:rPr>
        <w:t xml:space="preserve">lçek dörtlü likert tipinde cevap verilebilen </w:t>
      </w:r>
      <w:r w:rsidR="007E27BF" w:rsidRPr="00703BA6">
        <w:rPr>
          <w:rFonts w:ascii="Times New Roman" w:eastAsia="Calibri" w:hAnsi="Times New Roman" w:cs="Times New Roman"/>
          <w:sz w:val="24"/>
          <w:szCs w:val="24"/>
        </w:rPr>
        <w:t>19</w:t>
      </w:r>
      <w:r w:rsidR="00B6389C" w:rsidRPr="00703BA6">
        <w:rPr>
          <w:rFonts w:ascii="Times New Roman" w:eastAsia="Calibri" w:hAnsi="Times New Roman" w:cs="Times New Roman"/>
          <w:sz w:val="24"/>
          <w:szCs w:val="24"/>
        </w:rPr>
        <w:t xml:space="preserve"> maddeden</w:t>
      </w:r>
      <w:r w:rsidR="00FF3620" w:rsidRPr="00703BA6">
        <w:rPr>
          <w:rFonts w:ascii="Times New Roman" w:eastAsia="Calibri" w:hAnsi="Times New Roman" w:cs="Times New Roman"/>
          <w:sz w:val="24"/>
          <w:szCs w:val="24"/>
        </w:rPr>
        <w:t xml:space="preserve"> oluşmakta</w:t>
      </w:r>
      <w:r w:rsidR="00B6389C" w:rsidRPr="00703BA6">
        <w:rPr>
          <w:rFonts w:ascii="Times New Roman" w:eastAsia="Calibri" w:hAnsi="Times New Roman" w:cs="Times New Roman"/>
          <w:sz w:val="24"/>
          <w:szCs w:val="24"/>
        </w:rPr>
        <w:t xml:space="preserve"> </w:t>
      </w:r>
      <w:r w:rsidR="00FF3620" w:rsidRPr="00703BA6">
        <w:rPr>
          <w:rFonts w:ascii="Times New Roman" w:eastAsia="Calibri" w:hAnsi="Times New Roman" w:cs="Times New Roman"/>
          <w:sz w:val="24"/>
          <w:szCs w:val="24"/>
        </w:rPr>
        <w:t xml:space="preserve">ve </w:t>
      </w:r>
      <w:r w:rsidR="007E27BF" w:rsidRPr="00703BA6">
        <w:rPr>
          <w:rFonts w:ascii="Times New Roman" w:eastAsia="Calibri" w:hAnsi="Times New Roman" w:cs="Times New Roman"/>
          <w:sz w:val="24"/>
          <w:szCs w:val="24"/>
        </w:rPr>
        <w:t xml:space="preserve">ders içi tutum, fayda ve öneriler, </w:t>
      </w:r>
      <w:r w:rsidR="00D95DF4" w:rsidRPr="00703BA6">
        <w:rPr>
          <w:rFonts w:ascii="Times New Roman" w:eastAsia="Calibri" w:hAnsi="Times New Roman" w:cs="Times New Roman"/>
          <w:sz w:val="24"/>
          <w:szCs w:val="24"/>
        </w:rPr>
        <w:t>uygulama sorunları ve kaygı</w:t>
      </w:r>
      <w:r w:rsidR="00B6389C" w:rsidRPr="00703BA6">
        <w:rPr>
          <w:rFonts w:ascii="Times New Roman" w:eastAsia="Calibri" w:hAnsi="Times New Roman" w:cs="Times New Roman"/>
          <w:sz w:val="24"/>
          <w:szCs w:val="24"/>
        </w:rPr>
        <w:t xml:space="preserve"> alt boyutları ile ilgili olarak öğrencilerin tutumunu belirlemektedir.</w:t>
      </w:r>
      <w:r w:rsidR="00837716" w:rsidRPr="00703BA6">
        <w:rPr>
          <w:rFonts w:ascii="Times New Roman" w:eastAsia="Calibri" w:hAnsi="Times New Roman" w:cs="Times New Roman"/>
          <w:sz w:val="24"/>
          <w:szCs w:val="24"/>
        </w:rPr>
        <w:t xml:space="preserve"> </w:t>
      </w:r>
      <w:r w:rsidR="005C4E85" w:rsidRPr="00703BA6">
        <w:rPr>
          <w:rFonts w:ascii="Times New Roman" w:eastAsia="Calibri" w:hAnsi="Times New Roman" w:cs="Times New Roman"/>
          <w:sz w:val="24"/>
          <w:szCs w:val="24"/>
        </w:rPr>
        <w:t>Ölçeğin geliştirilme sürecinde yapılan açımlayıcı faktör analizinde varimaks döndürme yöntemi ile faktör yükü 0,40 üzerinde bulunan ve birden fazla boyutta faktör yükü vermeyen maddeler ölçeğe dâhil edilmiştir. Ölçekte yer alan 19 maddenin 7’si birinci, 4’ü ikinci, 5’i üçüncü ve 3’ü dördüncü faktörde yer almakta ve ölçekte yer alan maddelerin faktör yükleri 0,532 ve 0,816 arasında yer almaktadır. Ayrıca ölçekte</w:t>
      </w:r>
      <w:r w:rsidR="0086523E" w:rsidRPr="00703BA6">
        <w:rPr>
          <w:rFonts w:ascii="Times New Roman" w:eastAsia="Calibri" w:hAnsi="Times New Roman" w:cs="Times New Roman"/>
          <w:sz w:val="24"/>
          <w:szCs w:val="24"/>
        </w:rPr>
        <w:t xml:space="preserve"> yer alan </w:t>
      </w:r>
      <w:r w:rsidR="005C4E85" w:rsidRPr="00703BA6">
        <w:rPr>
          <w:rFonts w:ascii="Times New Roman" w:eastAsia="Calibri" w:hAnsi="Times New Roman" w:cs="Times New Roman"/>
          <w:sz w:val="24"/>
          <w:szCs w:val="24"/>
        </w:rPr>
        <w:t xml:space="preserve">faktörler </w:t>
      </w:r>
      <w:r w:rsidR="009D04D6" w:rsidRPr="00703BA6">
        <w:rPr>
          <w:rFonts w:ascii="Times New Roman" w:eastAsia="Calibri" w:hAnsi="Times New Roman" w:cs="Times New Roman"/>
          <w:sz w:val="24"/>
          <w:szCs w:val="24"/>
        </w:rPr>
        <w:t>toplam</w:t>
      </w:r>
      <w:r w:rsidR="005C4E85" w:rsidRPr="00703BA6">
        <w:rPr>
          <w:rFonts w:ascii="Times New Roman" w:eastAsia="Calibri" w:hAnsi="Times New Roman" w:cs="Times New Roman"/>
          <w:sz w:val="24"/>
          <w:szCs w:val="24"/>
        </w:rPr>
        <w:t xml:space="preserve"> varyansın %58,51’ini açıklamaktadır. </w:t>
      </w:r>
      <w:r w:rsidR="009D04D6" w:rsidRPr="00703BA6">
        <w:rPr>
          <w:rFonts w:ascii="Times New Roman" w:eastAsia="Calibri" w:hAnsi="Times New Roman" w:cs="Times New Roman"/>
          <w:sz w:val="24"/>
          <w:szCs w:val="24"/>
        </w:rPr>
        <w:t xml:space="preserve">Ölçeğe uygulanan </w:t>
      </w:r>
      <w:r w:rsidR="00885FBC" w:rsidRPr="00703BA6">
        <w:rPr>
          <w:rFonts w:ascii="Times New Roman" w:eastAsia="Calibri" w:hAnsi="Times New Roman" w:cs="Times New Roman"/>
          <w:sz w:val="24"/>
          <w:szCs w:val="24"/>
        </w:rPr>
        <w:t xml:space="preserve">DFA sonuçlarına göre ise </w:t>
      </w:r>
      <w:r w:rsidR="009D04D6" w:rsidRPr="00703BA6">
        <w:rPr>
          <w:rFonts w:ascii="Times New Roman" w:eastAsia="Calibri" w:hAnsi="Times New Roman" w:cs="Times New Roman"/>
          <w:sz w:val="24"/>
          <w:szCs w:val="24"/>
        </w:rPr>
        <w:t>ölçeğin dört alt boyutlu bir yapı</w:t>
      </w:r>
      <w:r w:rsidR="00885FBC" w:rsidRPr="00703BA6">
        <w:rPr>
          <w:rFonts w:ascii="Times New Roman" w:eastAsia="Calibri" w:hAnsi="Times New Roman" w:cs="Times New Roman"/>
          <w:sz w:val="24"/>
          <w:szCs w:val="24"/>
        </w:rPr>
        <w:t xml:space="preserve">da olduğu </w:t>
      </w:r>
      <w:r w:rsidR="009D04D6" w:rsidRPr="00703BA6">
        <w:rPr>
          <w:rFonts w:ascii="Times New Roman" w:eastAsia="Calibri" w:hAnsi="Times New Roman" w:cs="Times New Roman"/>
          <w:sz w:val="24"/>
          <w:szCs w:val="24"/>
        </w:rPr>
        <w:t>doğrula</w:t>
      </w:r>
      <w:r w:rsidR="00885FBC" w:rsidRPr="00703BA6">
        <w:rPr>
          <w:rFonts w:ascii="Times New Roman" w:eastAsia="Calibri" w:hAnsi="Times New Roman" w:cs="Times New Roman"/>
          <w:sz w:val="24"/>
          <w:szCs w:val="24"/>
        </w:rPr>
        <w:t>n</w:t>
      </w:r>
      <w:r w:rsidR="009D04D6" w:rsidRPr="00703BA6">
        <w:rPr>
          <w:rFonts w:ascii="Times New Roman" w:eastAsia="Calibri" w:hAnsi="Times New Roman" w:cs="Times New Roman"/>
          <w:sz w:val="24"/>
          <w:szCs w:val="24"/>
        </w:rPr>
        <w:t>maktadır (df=</w:t>
      </w:r>
      <w:proofErr w:type="gramStart"/>
      <w:r w:rsidR="0086523E" w:rsidRPr="00703BA6">
        <w:rPr>
          <w:rFonts w:ascii="Times New Roman" w:eastAsia="Calibri" w:hAnsi="Times New Roman" w:cs="Times New Roman"/>
          <w:sz w:val="24"/>
          <w:szCs w:val="24"/>
        </w:rPr>
        <w:t>146,</w:t>
      </w:r>
      <w:proofErr w:type="gramEnd"/>
      <w:r w:rsidR="0086523E" w:rsidRPr="00703BA6">
        <w:rPr>
          <w:rFonts w:ascii="Times New Roman" w:eastAsia="Calibri" w:hAnsi="Times New Roman" w:cs="Times New Roman"/>
          <w:sz w:val="24"/>
          <w:szCs w:val="24"/>
        </w:rPr>
        <w:t xml:space="preserve"> ki-kare=312,31, RMSEA=0,062, GFI=0,90, NNFI=0,96, CFI=0,97, RMR=0,044</w:t>
      </w:r>
      <w:r w:rsidR="009D04D6" w:rsidRPr="00703BA6">
        <w:rPr>
          <w:rFonts w:ascii="Times New Roman" w:eastAsia="Calibri" w:hAnsi="Times New Roman" w:cs="Times New Roman"/>
          <w:sz w:val="24"/>
          <w:szCs w:val="24"/>
        </w:rPr>
        <w:t xml:space="preserve">). </w:t>
      </w:r>
      <w:r w:rsidR="00B6389C" w:rsidRPr="00703BA6">
        <w:rPr>
          <w:rFonts w:ascii="Times New Roman" w:eastAsia="Calibri" w:hAnsi="Times New Roman" w:cs="Times New Roman"/>
          <w:sz w:val="24"/>
          <w:szCs w:val="24"/>
        </w:rPr>
        <w:t>Ölçeğin Cronbach alfa güvenirlik katsayısı tüm boyutlar için 0,</w:t>
      </w:r>
      <w:r w:rsidR="0086523E" w:rsidRPr="00703BA6">
        <w:rPr>
          <w:rFonts w:ascii="Times New Roman" w:eastAsia="Calibri" w:hAnsi="Times New Roman" w:cs="Times New Roman"/>
          <w:sz w:val="24"/>
          <w:szCs w:val="24"/>
        </w:rPr>
        <w:t>87’dir</w:t>
      </w:r>
      <w:r w:rsidR="00A54651" w:rsidRPr="00703BA6">
        <w:rPr>
          <w:rFonts w:ascii="Times New Roman" w:eastAsia="Calibri" w:hAnsi="Times New Roman" w:cs="Times New Roman"/>
          <w:sz w:val="24"/>
          <w:szCs w:val="24"/>
        </w:rPr>
        <w:t>.</w:t>
      </w:r>
    </w:p>
    <w:p w:rsidR="002845FF" w:rsidRPr="00703BA6" w:rsidRDefault="003152DA" w:rsidP="00A54651">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Yapılan alanyazın taramasında araştırmacılar genellikle derslerde animasyon kullanımının tutuma etkisini ölçmeye çalışan ve </w:t>
      </w:r>
      <w:r w:rsidR="0020423F" w:rsidRPr="00703BA6">
        <w:rPr>
          <w:rFonts w:ascii="Times New Roman" w:eastAsia="Calibri" w:hAnsi="Times New Roman" w:cs="Times New Roman"/>
          <w:sz w:val="24"/>
          <w:szCs w:val="24"/>
        </w:rPr>
        <w:t>Daşdemir</w:t>
      </w:r>
      <w:r w:rsidRPr="00703BA6">
        <w:rPr>
          <w:rFonts w:ascii="Times New Roman" w:eastAsia="Calibri" w:hAnsi="Times New Roman" w:cs="Times New Roman"/>
          <w:sz w:val="24"/>
          <w:szCs w:val="24"/>
        </w:rPr>
        <w:t xml:space="preserve"> (20</w:t>
      </w:r>
      <w:r w:rsidR="0020423F" w:rsidRPr="00703BA6">
        <w:rPr>
          <w:rFonts w:ascii="Times New Roman" w:eastAsia="Calibri" w:hAnsi="Times New Roman" w:cs="Times New Roman"/>
          <w:sz w:val="24"/>
          <w:szCs w:val="24"/>
        </w:rPr>
        <w:t>06</w:t>
      </w:r>
      <w:r w:rsidRPr="00703BA6">
        <w:rPr>
          <w:rFonts w:ascii="Times New Roman" w:eastAsia="Calibri" w:hAnsi="Times New Roman" w:cs="Times New Roman"/>
          <w:sz w:val="24"/>
          <w:szCs w:val="24"/>
        </w:rPr>
        <w:t>) tarafından geliştirilen Animasyon Görüş Ölçeği’ni kullanmışla</w:t>
      </w:r>
      <w:r w:rsidR="001B0CCA" w:rsidRPr="00703BA6">
        <w:rPr>
          <w:rFonts w:ascii="Times New Roman" w:eastAsia="Calibri" w:hAnsi="Times New Roman" w:cs="Times New Roman"/>
          <w:sz w:val="24"/>
          <w:szCs w:val="24"/>
        </w:rPr>
        <w:t>r</w:t>
      </w:r>
      <w:r w:rsidRPr="00703BA6">
        <w:rPr>
          <w:rFonts w:ascii="Times New Roman" w:eastAsia="Calibri" w:hAnsi="Times New Roman" w:cs="Times New Roman"/>
          <w:sz w:val="24"/>
          <w:szCs w:val="24"/>
        </w:rPr>
        <w:t xml:space="preserve">dır. </w:t>
      </w:r>
      <w:r w:rsidR="00EB3B70" w:rsidRPr="00703BA6">
        <w:rPr>
          <w:rFonts w:ascii="Times New Roman" w:eastAsia="Calibri" w:hAnsi="Times New Roman" w:cs="Times New Roman"/>
          <w:sz w:val="24"/>
          <w:szCs w:val="24"/>
        </w:rPr>
        <w:t>Literatürde özellikle meslek liselerinde okutulan meslek derslerine yönelik tutumu ölçen çalışmaların azlığı dikkat çekmektedir. Araştırmacılar, f</w:t>
      </w:r>
      <w:r w:rsidR="001B0CCA" w:rsidRPr="00703BA6">
        <w:rPr>
          <w:rFonts w:ascii="Times New Roman" w:eastAsia="Calibri" w:hAnsi="Times New Roman" w:cs="Times New Roman"/>
          <w:sz w:val="24"/>
          <w:szCs w:val="24"/>
        </w:rPr>
        <w:t>en bilimleri ve sosyal bilimler alanındaki çeşitli derslerde animasyon kullanımı</w:t>
      </w:r>
      <w:r w:rsidR="00EB3B70" w:rsidRPr="00703BA6">
        <w:rPr>
          <w:rFonts w:ascii="Times New Roman" w:eastAsia="Calibri" w:hAnsi="Times New Roman" w:cs="Times New Roman"/>
          <w:sz w:val="24"/>
          <w:szCs w:val="24"/>
        </w:rPr>
        <w:t xml:space="preserve">nın derse yönelik tutuma etkisini ölçen çeşitli çalışmalar </w:t>
      </w:r>
      <w:r w:rsidR="00E71725" w:rsidRPr="00703BA6">
        <w:rPr>
          <w:rFonts w:ascii="Times New Roman" w:eastAsia="Calibri" w:hAnsi="Times New Roman" w:cs="Times New Roman"/>
          <w:sz w:val="24"/>
          <w:szCs w:val="24"/>
        </w:rPr>
        <w:t xml:space="preserve">(Akaydın, 2016; Altaş, 2016; Göktürk, 2015; Daşdemir, 2012; Çelik, 2007) </w:t>
      </w:r>
      <w:r w:rsidR="00EB3B70" w:rsidRPr="00703BA6">
        <w:rPr>
          <w:rFonts w:ascii="Times New Roman" w:eastAsia="Calibri" w:hAnsi="Times New Roman" w:cs="Times New Roman"/>
          <w:sz w:val="24"/>
          <w:szCs w:val="24"/>
        </w:rPr>
        <w:t>gerçekleştirmişler ve</w:t>
      </w:r>
      <w:r w:rsidR="00C30FE2" w:rsidRPr="00703BA6">
        <w:rPr>
          <w:rFonts w:ascii="Times New Roman" w:eastAsia="Calibri" w:hAnsi="Times New Roman" w:cs="Times New Roman"/>
          <w:sz w:val="24"/>
          <w:szCs w:val="24"/>
        </w:rPr>
        <w:t xml:space="preserve"> derslerde animasyon kullanımının dersin anlaşılmasına yardımcı olduğu, animasyonun dersi eğlenceli hale getirdiği, derse yönelik </w:t>
      </w:r>
      <w:proofErr w:type="gramStart"/>
      <w:r w:rsidR="00C30FE2" w:rsidRPr="00703BA6">
        <w:rPr>
          <w:rFonts w:ascii="Times New Roman" w:eastAsia="Calibri" w:hAnsi="Times New Roman" w:cs="Times New Roman"/>
          <w:sz w:val="24"/>
          <w:szCs w:val="24"/>
        </w:rPr>
        <w:t>motivasyonu</w:t>
      </w:r>
      <w:proofErr w:type="gramEnd"/>
      <w:r w:rsidR="00C30FE2" w:rsidRPr="00703BA6">
        <w:rPr>
          <w:rFonts w:ascii="Times New Roman" w:eastAsia="Calibri" w:hAnsi="Times New Roman" w:cs="Times New Roman"/>
          <w:sz w:val="24"/>
          <w:szCs w:val="24"/>
        </w:rPr>
        <w:t xml:space="preserve"> artırdığı, konuları somut hale getirdiği, öğrenmeyi hızlandırdığı ve kalıcılığı artırdığı sonuçlarına ulaşmışlardır. Bu açıdan bakıldığında, meslek lisesi bilişim teknolojileri alanında okutulan ve öğrencilere animasyon yapmanın uygulamalı olarak öğretildiği </w:t>
      </w:r>
      <w:r w:rsidR="00FC204C" w:rsidRPr="00703BA6">
        <w:rPr>
          <w:rFonts w:ascii="Times New Roman" w:eastAsia="Calibri" w:hAnsi="Times New Roman" w:cs="Times New Roman"/>
          <w:sz w:val="24"/>
          <w:szCs w:val="24"/>
        </w:rPr>
        <w:t>g</w:t>
      </w:r>
      <w:r w:rsidR="00C30FE2" w:rsidRPr="00703BA6">
        <w:rPr>
          <w:rFonts w:ascii="Times New Roman" w:eastAsia="Calibri" w:hAnsi="Times New Roman" w:cs="Times New Roman"/>
          <w:sz w:val="24"/>
          <w:szCs w:val="24"/>
        </w:rPr>
        <w:t xml:space="preserve">rafik ve </w:t>
      </w:r>
      <w:r w:rsidR="00FC204C" w:rsidRPr="00703BA6">
        <w:rPr>
          <w:rFonts w:ascii="Times New Roman" w:eastAsia="Calibri" w:hAnsi="Times New Roman" w:cs="Times New Roman"/>
          <w:sz w:val="24"/>
          <w:szCs w:val="24"/>
        </w:rPr>
        <w:t>a</w:t>
      </w:r>
      <w:r w:rsidR="00C30FE2" w:rsidRPr="00703BA6">
        <w:rPr>
          <w:rFonts w:ascii="Times New Roman" w:eastAsia="Calibri" w:hAnsi="Times New Roman" w:cs="Times New Roman"/>
          <w:sz w:val="24"/>
          <w:szCs w:val="24"/>
        </w:rPr>
        <w:t>nimasyon dersine yönelik tutumu ölçmek için geliştirilen bu ölçeğin animasyonun ders</w:t>
      </w:r>
      <w:r w:rsidR="00283BA5" w:rsidRPr="00703BA6">
        <w:rPr>
          <w:rFonts w:ascii="Times New Roman" w:eastAsia="Calibri" w:hAnsi="Times New Roman" w:cs="Times New Roman"/>
          <w:sz w:val="24"/>
          <w:szCs w:val="24"/>
        </w:rPr>
        <w:t>t</w:t>
      </w:r>
      <w:r w:rsidR="00C30FE2" w:rsidRPr="00703BA6">
        <w:rPr>
          <w:rFonts w:ascii="Times New Roman" w:eastAsia="Calibri" w:hAnsi="Times New Roman" w:cs="Times New Roman"/>
          <w:sz w:val="24"/>
          <w:szCs w:val="24"/>
        </w:rPr>
        <w:t>e kullanılmasıyla ilgili olarak yapılan çalışmalar</w:t>
      </w:r>
      <w:r w:rsidR="00283BA5" w:rsidRPr="00703BA6">
        <w:rPr>
          <w:rFonts w:ascii="Times New Roman" w:eastAsia="Calibri" w:hAnsi="Times New Roman" w:cs="Times New Roman"/>
          <w:sz w:val="24"/>
          <w:szCs w:val="24"/>
        </w:rPr>
        <w:t xml:space="preserve">da elde edilen </w:t>
      </w:r>
      <w:r w:rsidR="00283BA5" w:rsidRPr="00703BA6">
        <w:rPr>
          <w:rFonts w:ascii="Times New Roman" w:eastAsia="Calibri" w:hAnsi="Times New Roman" w:cs="Times New Roman"/>
          <w:sz w:val="24"/>
          <w:szCs w:val="24"/>
        </w:rPr>
        <w:lastRenderedPageBreak/>
        <w:t>sonuçlarla</w:t>
      </w:r>
      <w:r w:rsidR="00C30FE2" w:rsidRPr="00703BA6">
        <w:rPr>
          <w:rFonts w:ascii="Times New Roman" w:eastAsia="Calibri" w:hAnsi="Times New Roman" w:cs="Times New Roman"/>
          <w:sz w:val="24"/>
          <w:szCs w:val="24"/>
        </w:rPr>
        <w:t xml:space="preserve"> karşılaştırılmas</w:t>
      </w:r>
      <w:r w:rsidR="00283BA5" w:rsidRPr="00703BA6">
        <w:rPr>
          <w:rFonts w:ascii="Times New Roman" w:eastAsia="Calibri" w:hAnsi="Times New Roman" w:cs="Times New Roman"/>
          <w:sz w:val="24"/>
          <w:szCs w:val="24"/>
        </w:rPr>
        <w:t>ı bakımından önemli olduğu düşünülmektedir.</w:t>
      </w:r>
      <w:r w:rsidR="00C30FE2" w:rsidRPr="00703BA6">
        <w:rPr>
          <w:rFonts w:ascii="Times New Roman" w:eastAsia="Calibri" w:hAnsi="Times New Roman" w:cs="Times New Roman"/>
          <w:sz w:val="24"/>
          <w:szCs w:val="24"/>
        </w:rPr>
        <w:t xml:space="preserve"> </w:t>
      </w:r>
      <w:r w:rsidR="00283BA5" w:rsidRPr="00703BA6">
        <w:rPr>
          <w:rFonts w:ascii="Times New Roman" w:eastAsia="Calibri" w:hAnsi="Times New Roman" w:cs="Times New Roman"/>
          <w:sz w:val="24"/>
          <w:szCs w:val="24"/>
        </w:rPr>
        <w:t xml:space="preserve">Sonuç olarak, elde edilen ölçeğin, eğitim ve bilişim alanında grafik ve animasyon dersini içeren çeşitli araştırmalarda kullanılabileceği </w:t>
      </w:r>
      <w:r w:rsidR="00FC204C" w:rsidRPr="00703BA6">
        <w:rPr>
          <w:rFonts w:ascii="Times New Roman" w:eastAsia="Calibri" w:hAnsi="Times New Roman" w:cs="Times New Roman"/>
          <w:sz w:val="24"/>
          <w:szCs w:val="24"/>
        </w:rPr>
        <w:t>ve meslek derslerine yönelik geliştirilebilecek tutum ölçeklerine yol göstereceği düşünülmektedir</w:t>
      </w:r>
      <w:r w:rsidR="00283BA5" w:rsidRPr="00703BA6">
        <w:rPr>
          <w:rFonts w:ascii="Times New Roman" w:eastAsia="Calibri" w:hAnsi="Times New Roman" w:cs="Times New Roman"/>
          <w:sz w:val="24"/>
          <w:szCs w:val="24"/>
        </w:rPr>
        <w:t xml:space="preserve">. </w:t>
      </w:r>
      <w:r w:rsidR="00F85AD6" w:rsidRPr="00703BA6">
        <w:rPr>
          <w:rFonts w:ascii="Times New Roman" w:eastAsia="Calibri" w:hAnsi="Times New Roman" w:cs="Times New Roman"/>
          <w:sz w:val="24"/>
          <w:szCs w:val="24"/>
        </w:rPr>
        <w:t>(Ölçeğ</w:t>
      </w:r>
      <w:r w:rsidR="002845FF" w:rsidRPr="00703BA6">
        <w:rPr>
          <w:rFonts w:ascii="Times New Roman" w:eastAsia="Calibri" w:hAnsi="Times New Roman" w:cs="Times New Roman"/>
          <w:sz w:val="24"/>
          <w:szCs w:val="24"/>
        </w:rPr>
        <w:t>in son hali E</w:t>
      </w:r>
      <w:r w:rsidR="00F85AD6" w:rsidRPr="00703BA6">
        <w:rPr>
          <w:rFonts w:ascii="Times New Roman" w:eastAsia="Calibri" w:hAnsi="Times New Roman" w:cs="Times New Roman"/>
          <w:sz w:val="24"/>
          <w:szCs w:val="24"/>
        </w:rPr>
        <w:t>K-</w:t>
      </w:r>
      <w:r w:rsidR="002845FF" w:rsidRPr="00703BA6">
        <w:rPr>
          <w:rFonts w:ascii="Times New Roman" w:eastAsia="Calibri" w:hAnsi="Times New Roman" w:cs="Times New Roman"/>
          <w:sz w:val="24"/>
          <w:szCs w:val="24"/>
        </w:rPr>
        <w:t xml:space="preserve">1’de </w:t>
      </w:r>
      <w:r w:rsidR="00F85AD6" w:rsidRPr="00703BA6">
        <w:rPr>
          <w:rFonts w:ascii="Times New Roman" w:eastAsia="Calibri" w:hAnsi="Times New Roman" w:cs="Times New Roman"/>
          <w:sz w:val="24"/>
          <w:szCs w:val="24"/>
        </w:rPr>
        <w:t>verilmiştir</w:t>
      </w:r>
      <w:r w:rsidR="002845FF" w:rsidRPr="00703BA6">
        <w:rPr>
          <w:rFonts w:ascii="Times New Roman" w:eastAsia="Calibri" w:hAnsi="Times New Roman" w:cs="Times New Roman"/>
          <w:sz w:val="24"/>
          <w:szCs w:val="24"/>
        </w:rPr>
        <w:t>).</w:t>
      </w:r>
    </w:p>
    <w:p w:rsidR="002845FF" w:rsidRPr="00703BA6" w:rsidRDefault="00A54651" w:rsidP="00A54651">
      <w:pPr>
        <w:autoSpaceDE w:val="0"/>
        <w:autoSpaceDN w:val="0"/>
        <w:adjustRightInd w:val="0"/>
        <w:spacing w:before="240" w:after="120" w:line="360" w:lineRule="auto"/>
        <w:jc w:val="both"/>
        <w:rPr>
          <w:rFonts w:ascii="Times New Roman" w:eastAsia="Calibri" w:hAnsi="Times New Roman" w:cs="Times New Roman"/>
          <w:b/>
          <w:sz w:val="24"/>
          <w:szCs w:val="24"/>
        </w:rPr>
      </w:pPr>
      <w:r w:rsidRPr="00703BA6">
        <w:rPr>
          <w:rFonts w:ascii="Times New Roman" w:eastAsia="Calibri" w:hAnsi="Times New Roman" w:cs="Times New Roman"/>
          <w:b/>
          <w:sz w:val="24"/>
          <w:szCs w:val="24"/>
        </w:rPr>
        <w:t>KAYNAKÇA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Akaydın, B. ve </w:t>
      </w:r>
      <w:proofErr w:type="gramStart"/>
      <w:r w:rsidRPr="00703BA6">
        <w:rPr>
          <w:rFonts w:ascii="Times New Roman" w:eastAsia="Times New Roman" w:hAnsi="Times New Roman" w:cs="Times New Roman"/>
          <w:sz w:val="24"/>
          <w:szCs w:val="24"/>
          <w:lang w:eastAsia="tr-TR"/>
        </w:rPr>
        <w:t>Kaya,S</w:t>
      </w:r>
      <w:proofErr w:type="gramEnd"/>
      <w:r w:rsidRPr="00703BA6">
        <w:rPr>
          <w:rFonts w:ascii="Times New Roman" w:eastAsia="Times New Roman" w:hAnsi="Times New Roman" w:cs="Times New Roman"/>
          <w:sz w:val="24"/>
          <w:szCs w:val="24"/>
          <w:lang w:eastAsia="tr-TR"/>
        </w:rPr>
        <w:t xml:space="preserve">. (2018). Sosyal Bilgiler Dersinde Animasyon İçeren ve İçermeyen 5E Modeli’nin Öğrencilerin Başarı ve Tutumuna Etkisi. </w:t>
      </w:r>
      <w:r w:rsidRPr="00703BA6">
        <w:rPr>
          <w:rFonts w:ascii="Times New Roman" w:eastAsia="Times New Roman" w:hAnsi="Times New Roman" w:cs="Times New Roman"/>
          <w:i/>
          <w:sz w:val="24"/>
          <w:szCs w:val="24"/>
          <w:lang w:eastAsia="tr-TR"/>
        </w:rPr>
        <w:t>Kastamonu Eğitim Dergisi,</w:t>
      </w:r>
      <w:r w:rsidRPr="00703BA6">
        <w:rPr>
          <w:rFonts w:ascii="Times New Roman" w:eastAsia="Times New Roman" w:hAnsi="Times New Roman" w:cs="Times New Roman"/>
          <w:sz w:val="24"/>
          <w:szCs w:val="24"/>
          <w:lang w:eastAsia="tr-TR"/>
        </w:rPr>
        <w:t xml:space="preserve"> Cilt:26 Sayı:1.</w:t>
      </w:r>
    </w:p>
    <w:p w:rsidR="00A92A05" w:rsidRPr="00703BA6" w:rsidRDefault="00A92A05"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Akaydın, B.B. (2016). </w:t>
      </w:r>
      <w:r w:rsidRPr="00703BA6">
        <w:rPr>
          <w:rFonts w:ascii="Times New Roman" w:eastAsia="Times New Roman" w:hAnsi="Times New Roman" w:cs="Times New Roman"/>
          <w:i/>
          <w:sz w:val="24"/>
          <w:szCs w:val="24"/>
          <w:lang w:eastAsia="tr-TR"/>
        </w:rPr>
        <w:t>İlkokul 4. Sınıf Sosyal Bilgiler Dersinde Animasyonla Desteklenmiş 5E Modeli'nin Öğrencilerin Akademik Başarı ve Tutumuna Etkisi</w:t>
      </w:r>
      <w:r w:rsidRPr="00703BA6">
        <w:rPr>
          <w:rFonts w:ascii="Times New Roman" w:eastAsia="Times New Roman" w:hAnsi="Times New Roman" w:cs="Times New Roman"/>
          <w:sz w:val="24"/>
          <w:szCs w:val="24"/>
          <w:lang w:eastAsia="tr-TR"/>
        </w:rPr>
        <w:t>. Yayımlanmamış Yüksek Lisans Tezi, Kocaeli Üniversitesi Sosyal Bilimler Enstitüsü, Kocaeli.</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Akçay, S</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Hançer, A. H., Yıldırım, H. İ. ve Şensoy, Ö. (2005). İlköğretim 6. Sınıflarda Bilgisayar Destekli Öğretimin Öğrencilerin Fen Bilgisi Dersine ve Bilgisayara Yönelik Tutumlarına Etkisi. </w:t>
      </w:r>
      <w:r w:rsidRPr="00703BA6">
        <w:rPr>
          <w:rFonts w:ascii="Times New Roman" w:eastAsia="Times New Roman" w:hAnsi="Times New Roman" w:cs="Times New Roman"/>
          <w:i/>
          <w:sz w:val="24"/>
          <w:szCs w:val="24"/>
          <w:lang w:eastAsia="tr-TR"/>
        </w:rPr>
        <w:t>XIV. Ulusal Eğitim Bilimleri Kongresi</w:t>
      </w:r>
      <w:r w:rsidRPr="00703BA6">
        <w:rPr>
          <w:rFonts w:ascii="Times New Roman" w:eastAsia="Times New Roman" w:hAnsi="Times New Roman" w:cs="Times New Roman"/>
          <w:sz w:val="24"/>
          <w:szCs w:val="24"/>
          <w:lang w:eastAsia="tr-TR"/>
        </w:rPr>
        <w:t>, PAÜ Eğitim Fakültesi, Denizli.</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Akkaya, G. (2016).</w:t>
      </w:r>
      <w:r w:rsidRPr="00703BA6">
        <w:rPr>
          <w:rFonts w:ascii="Times New Roman" w:eastAsia="Times New Roman" w:hAnsi="Times New Roman" w:cs="Times New Roman"/>
          <w:i/>
          <w:sz w:val="24"/>
          <w:szCs w:val="24"/>
          <w:lang w:eastAsia="tr-TR"/>
        </w:rPr>
        <w:t xml:space="preserve"> Rol Model İçerikli Animasyonların Üstün Yetenekli 4. Sınıf Öğrencilerinin Fen Bilimleri Dersinde Zihinsel Risk Alma Davranışları ve Öğrenmelerine Etkisi.</w:t>
      </w:r>
      <w:r w:rsidRPr="00703BA6">
        <w:rPr>
          <w:rFonts w:ascii="Times New Roman" w:eastAsia="Times New Roman" w:hAnsi="Times New Roman" w:cs="Times New Roman"/>
          <w:sz w:val="24"/>
          <w:szCs w:val="24"/>
          <w:lang w:eastAsia="tr-TR"/>
        </w:rPr>
        <w:t xml:space="preserve"> Yayımlanmamış Doktora Tezi. İnönü Üniversitesi Eğitim Bilimleri Enstitüsü, Malatya.</w:t>
      </w:r>
    </w:p>
    <w:p w:rsidR="004F4A2F" w:rsidRPr="00703BA6" w:rsidRDefault="00A92A05"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Altaş, E. (2016).</w:t>
      </w:r>
      <w:r w:rsidR="004F4A2F" w:rsidRPr="00703BA6">
        <w:rPr>
          <w:rFonts w:ascii="Times New Roman" w:eastAsia="Times New Roman" w:hAnsi="Times New Roman" w:cs="Times New Roman"/>
          <w:sz w:val="24"/>
          <w:szCs w:val="24"/>
          <w:lang w:eastAsia="tr-TR"/>
        </w:rPr>
        <w:t xml:space="preserve"> </w:t>
      </w:r>
      <w:proofErr w:type="gramStart"/>
      <w:r w:rsidRPr="00703BA6">
        <w:rPr>
          <w:rFonts w:ascii="Times New Roman" w:eastAsia="Times New Roman" w:hAnsi="Times New Roman" w:cs="Times New Roman"/>
          <w:i/>
          <w:sz w:val="24"/>
          <w:szCs w:val="24"/>
          <w:lang w:eastAsia="tr-TR"/>
        </w:rPr>
        <w:t>Elektriğin</w:t>
      </w:r>
      <w:r w:rsidR="004F4A2F" w:rsidRPr="00703BA6">
        <w:rPr>
          <w:rFonts w:ascii="Times New Roman" w:eastAsia="Times New Roman" w:hAnsi="Times New Roman" w:cs="Times New Roman"/>
          <w:i/>
          <w:sz w:val="24"/>
          <w:szCs w:val="24"/>
          <w:lang w:eastAsia="tr-TR"/>
        </w:rPr>
        <w:t xml:space="preserve"> İletimi Ünitesinin Öğretiminde Grup Araştırması ve Animasyonların Etkisi</w:t>
      </w:r>
      <w:r w:rsidR="004F4A2F"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Yüksek Lisans Tezi. </w:t>
      </w:r>
      <w:r w:rsidR="004F4A2F" w:rsidRPr="00703BA6">
        <w:rPr>
          <w:rFonts w:ascii="Times New Roman" w:eastAsia="Times New Roman" w:hAnsi="Times New Roman" w:cs="Times New Roman"/>
          <w:sz w:val="24"/>
          <w:szCs w:val="24"/>
          <w:lang w:eastAsia="tr-TR"/>
        </w:rPr>
        <w:t>Atatürk Üniversitesi Eğitim Bilimleri Enstitüsü, Erzurum.</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Aslan-Efe, H. (2015). </w:t>
      </w:r>
      <w:proofErr w:type="gramStart"/>
      <w:r w:rsidRPr="00703BA6">
        <w:rPr>
          <w:rFonts w:ascii="Times New Roman" w:eastAsia="Times New Roman" w:hAnsi="Times New Roman" w:cs="Times New Roman"/>
          <w:sz w:val="24"/>
          <w:szCs w:val="24"/>
          <w:lang w:eastAsia="tr-TR"/>
        </w:rPr>
        <w:t xml:space="preserve">Animasyon Destekli Çevre Eğitiminin Akademik Başarıya, Akılda Kalıcılığa ve Çevreye Yönelik Tutuma Etkisi. </w:t>
      </w:r>
      <w:proofErr w:type="gramEnd"/>
      <w:r w:rsidRPr="00703BA6">
        <w:rPr>
          <w:rFonts w:ascii="Times New Roman" w:eastAsia="Times New Roman" w:hAnsi="Times New Roman" w:cs="Times New Roman"/>
          <w:i/>
          <w:sz w:val="24"/>
          <w:szCs w:val="24"/>
          <w:lang w:eastAsia="tr-TR"/>
        </w:rPr>
        <w:t>Bilgisayar ve Eğitim Araştırmaları Dergisi</w:t>
      </w:r>
      <w:r w:rsidRPr="00703BA6">
        <w:rPr>
          <w:rFonts w:ascii="Times New Roman" w:eastAsia="Times New Roman" w:hAnsi="Times New Roman" w:cs="Times New Roman"/>
          <w:sz w:val="24"/>
          <w:szCs w:val="24"/>
          <w:lang w:eastAsia="tr-TR"/>
        </w:rPr>
        <w:t>. Volume/Cilt 3 Issue/Sayı 5 pp/ss 130-143.</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Barani, G.H. (2014). </w:t>
      </w:r>
      <w:r w:rsidRPr="00703BA6">
        <w:rPr>
          <w:rFonts w:ascii="Times New Roman" w:eastAsia="Times New Roman" w:hAnsi="Times New Roman" w:cs="Times New Roman"/>
          <w:i/>
          <w:sz w:val="24"/>
          <w:szCs w:val="24"/>
          <w:lang w:eastAsia="tr-TR"/>
        </w:rPr>
        <w:t>Bilgisayar Destekli Animasyonla Öğretim Yönteminin Fen Bilgisi Öğretmenliği Fizik 4 (Modern Fizik) Dersi İle Ortaöğretim 11.Sınıf Modern Fizik Dersindeki Akademik Başarıya Etkisi</w:t>
      </w:r>
      <w:r w:rsidRPr="00703BA6">
        <w:rPr>
          <w:rFonts w:ascii="Times New Roman" w:eastAsia="Times New Roman" w:hAnsi="Times New Roman" w:cs="Times New Roman"/>
          <w:sz w:val="24"/>
          <w:szCs w:val="24"/>
          <w:lang w:eastAsia="tr-TR"/>
        </w:rPr>
        <w:t xml:space="preserve">. Yayımlanmamış Yüksek </w:t>
      </w:r>
      <w:r w:rsidR="00A92A05" w:rsidRPr="00703BA6">
        <w:rPr>
          <w:rFonts w:ascii="Times New Roman" w:eastAsia="Times New Roman" w:hAnsi="Times New Roman" w:cs="Times New Roman"/>
          <w:sz w:val="24"/>
          <w:szCs w:val="24"/>
          <w:lang w:eastAsia="tr-TR"/>
        </w:rPr>
        <w:t>L</w:t>
      </w:r>
      <w:r w:rsidRPr="00703BA6">
        <w:rPr>
          <w:rFonts w:ascii="Times New Roman" w:eastAsia="Times New Roman" w:hAnsi="Times New Roman" w:cs="Times New Roman"/>
          <w:sz w:val="24"/>
          <w:szCs w:val="24"/>
          <w:lang w:eastAsia="tr-TR"/>
        </w:rPr>
        <w:t xml:space="preserve">isans </w:t>
      </w:r>
      <w:r w:rsidR="00A92A05" w:rsidRPr="00703BA6">
        <w:rPr>
          <w:rFonts w:ascii="Times New Roman" w:eastAsia="Times New Roman" w:hAnsi="Times New Roman" w:cs="Times New Roman"/>
          <w:sz w:val="24"/>
          <w:szCs w:val="24"/>
          <w:lang w:eastAsia="tr-TR"/>
        </w:rPr>
        <w:t>T</w:t>
      </w:r>
      <w:r w:rsidRPr="00703BA6">
        <w:rPr>
          <w:rFonts w:ascii="Times New Roman" w:eastAsia="Times New Roman" w:hAnsi="Times New Roman" w:cs="Times New Roman"/>
          <w:sz w:val="24"/>
          <w:szCs w:val="24"/>
          <w:lang w:eastAsia="tr-TR"/>
        </w:rPr>
        <w:t>ezi, Çukurova Üniversitesi, Adana.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Başaran, B. (2005). </w:t>
      </w:r>
      <w:proofErr w:type="gramStart"/>
      <w:r w:rsidRPr="00703BA6">
        <w:rPr>
          <w:rFonts w:ascii="Times New Roman" w:eastAsia="Times New Roman" w:hAnsi="Times New Roman" w:cs="Times New Roman"/>
          <w:i/>
          <w:sz w:val="24"/>
          <w:szCs w:val="24"/>
          <w:lang w:eastAsia="tr-TR"/>
        </w:rPr>
        <w:t>Bilgisayar Destekli Öğretimin Fizik Eğitiminde Öğrenci Başarısı ve Tutumuna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Yüksek Lisans Tezi</w:t>
      </w:r>
      <w:r w:rsidR="004F4A2F" w:rsidRPr="00703BA6">
        <w:rPr>
          <w:rFonts w:ascii="Times New Roman" w:eastAsia="Times New Roman" w:hAnsi="Times New Roman" w:cs="Times New Roman"/>
          <w:sz w:val="24"/>
          <w:szCs w:val="24"/>
          <w:lang w:eastAsia="tr-TR"/>
        </w:rPr>
        <w:t>.</w:t>
      </w:r>
      <w:r w:rsidRPr="00703BA6">
        <w:rPr>
          <w:rFonts w:ascii="Times New Roman" w:eastAsia="Times New Roman" w:hAnsi="Times New Roman" w:cs="Times New Roman"/>
          <w:sz w:val="24"/>
          <w:szCs w:val="24"/>
          <w:lang w:eastAsia="tr-TR"/>
        </w:rPr>
        <w:t xml:space="preserve"> </w:t>
      </w:r>
      <w:proofErr w:type="gramStart"/>
      <w:r w:rsidRPr="00703BA6">
        <w:rPr>
          <w:rFonts w:ascii="Times New Roman" w:eastAsia="Times New Roman" w:hAnsi="Times New Roman" w:cs="Times New Roman"/>
          <w:sz w:val="24"/>
          <w:szCs w:val="24"/>
          <w:lang w:eastAsia="tr-TR"/>
        </w:rPr>
        <w:t>Dicle Üniversitesi Fen Bilimleri Enstitüsü, Diyarbakır.</w:t>
      </w:r>
      <w:proofErr w:type="gramEnd"/>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Başarmak, U. (2013). </w:t>
      </w:r>
      <w:r w:rsidRPr="00703BA6">
        <w:rPr>
          <w:rFonts w:ascii="Times New Roman" w:eastAsia="Times New Roman" w:hAnsi="Times New Roman" w:cs="Times New Roman"/>
          <w:i/>
          <w:sz w:val="24"/>
          <w:szCs w:val="24"/>
          <w:lang w:eastAsia="tr-TR"/>
        </w:rPr>
        <w:t>Karikatür Animasyonuna Dayalı Çevrimiçi Öğrenme Ortamının Öğrencilerin Başarısına, Fen Öğrenmeye Yönelik Motivasyonuna ve Mizaha Yönelik Tutumuna Etkisi</w:t>
      </w:r>
      <w:r w:rsidRPr="00703BA6">
        <w:rPr>
          <w:rFonts w:ascii="Times New Roman" w:eastAsia="Times New Roman" w:hAnsi="Times New Roman" w:cs="Times New Roman"/>
          <w:sz w:val="24"/>
          <w:szCs w:val="24"/>
          <w:lang w:eastAsia="tr-TR"/>
        </w:rPr>
        <w:t>. Yayımlanmamış Doktora Tezi. Gazi Üniversitesi Eğitim Bilimleri Enstitüsü, Ankara.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Boyacı, M. (2016). </w:t>
      </w:r>
      <w:proofErr w:type="gramStart"/>
      <w:r w:rsidRPr="00703BA6">
        <w:rPr>
          <w:rFonts w:ascii="Times New Roman" w:eastAsia="Times New Roman" w:hAnsi="Times New Roman" w:cs="Times New Roman"/>
          <w:i/>
          <w:sz w:val="24"/>
          <w:szCs w:val="24"/>
          <w:lang w:eastAsia="tr-TR"/>
        </w:rPr>
        <w:t>Fen ve Teknoloji Dersinde Animasyon Uygulamalarının Öğrencilerin Akademik Başarılarına Etkisinin İncelenmesi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Yüksek Lisans Tezi. Uludağ Üniversitesi Eğitim Bilimleri Enstitüsü, Bursa.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Bulut, D. (2005). </w:t>
      </w:r>
      <w:proofErr w:type="gramStart"/>
      <w:r w:rsidRPr="00703BA6">
        <w:rPr>
          <w:rFonts w:ascii="Times New Roman" w:eastAsia="Times New Roman" w:hAnsi="Times New Roman" w:cs="Times New Roman"/>
          <w:i/>
          <w:sz w:val="24"/>
          <w:szCs w:val="24"/>
          <w:lang w:eastAsia="tr-TR"/>
        </w:rPr>
        <w:t>Çocuklara Yönelik Gıda Grubu Televizyon Reklamlarında Animasyon Tekniğinin Kullanılmasının Marka Hatırlanması Üzerine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Yüksek Lisans Tezi, İstanbul Üniversitesi, İstanbul. </w:t>
      </w:r>
    </w:p>
    <w:p w:rsidR="007732D2" w:rsidRPr="00703BA6" w:rsidRDefault="007732D2" w:rsidP="00A54651">
      <w:pPr>
        <w:spacing w:after="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Burke, K. A</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Greenbowe T. J., &amp; Windschitl M. A. (1998). Developing And Using Conceptual Computer Animations For Chemistry Instruction. </w:t>
      </w:r>
      <w:r w:rsidRPr="00703BA6">
        <w:rPr>
          <w:rFonts w:ascii="Times New Roman" w:eastAsia="Times New Roman" w:hAnsi="Times New Roman" w:cs="Times New Roman"/>
          <w:i/>
          <w:sz w:val="24"/>
          <w:szCs w:val="24"/>
          <w:lang w:eastAsia="tr-TR"/>
        </w:rPr>
        <w:t>Journal of Chemical Education</w:t>
      </w:r>
      <w:r w:rsidRPr="00703BA6">
        <w:rPr>
          <w:rFonts w:ascii="Times New Roman" w:eastAsia="Times New Roman" w:hAnsi="Times New Roman" w:cs="Times New Roman"/>
          <w:sz w:val="24"/>
          <w:szCs w:val="24"/>
          <w:lang w:eastAsia="tr-TR"/>
        </w:rPr>
        <w:t xml:space="preserve">, 75(12), 1658-1661.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lastRenderedPageBreak/>
        <w:t xml:space="preserve">Bülbül, O. (2009). </w:t>
      </w:r>
      <w:proofErr w:type="gramStart"/>
      <w:r w:rsidRPr="00703BA6">
        <w:rPr>
          <w:rFonts w:ascii="Times New Roman" w:eastAsia="Times New Roman" w:hAnsi="Times New Roman" w:cs="Times New Roman"/>
          <w:i/>
          <w:sz w:val="24"/>
          <w:szCs w:val="24"/>
          <w:lang w:eastAsia="tr-TR"/>
        </w:rPr>
        <w:t>Fizik Dersi Optik Ünitesinin Bilgisayar Destekli Öğretiminde Kullanılan Animasyonların ve Simülasyonların Akademik Başarıya ve Akılda Kalıcılığa Etkisinin İncelenmesi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Yüksek Lisans Tezi. Çukurova Üniversitesi Sosyal Bilimler Enstitüsü,  Adana.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Büyükkara, S. (2011). </w:t>
      </w:r>
      <w:r w:rsidRPr="00703BA6">
        <w:rPr>
          <w:rFonts w:ascii="Times New Roman" w:eastAsia="Times New Roman" w:hAnsi="Times New Roman" w:cs="Times New Roman"/>
          <w:i/>
          <w:sz w:val="24"/>
          <w:szCs w:val="24"/>
          <w:lang w:eastAsia="tr-TR"/>
        </w:rPr>
        <w:t>İlköğretim 8. Sınıf Fen ve Teknoloji Dersi Ses Ünitesinin Bilgisayar Simülasyonları ve Animasyonları Kullanımının Öğrenci Başarısı ve Tutumu Üzerine Etkisi</w:t>
      </w:r>
      <w:r w:rsidRPr="00703BA6">
        <w:rPr>
          <w:rFonts w:ascii="Times New Roman" w:eastAsia="Times New Roman" w:hAnsi="Times New Roman" w:cs="Times New Roman"/>
          <w:sz w:val="24"/>
          <w:szCs w:val="24"/>
          <w:lang w:eastAsia="tr-TR"/>
        </w:rPr>
        <w:t xml:space="preserve">. Yayımlanmamış Yüksek Lisans Tezi. Selçuk Üniversitesi Eğitim Bilimleri Enstitüsü, Konya.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Büyüköztürk, S. (2012). </w:t>
      </w:r>
      <w:r w:rsidRPr="00703BA6">
        <w:rPr>
          <w:rFonts w:ascii="Times New Roman" w:eastAsia="Times New Roman" w:hAnsi="Times New Roman" w:cs="Times New Roman"/>
          <w:i/>
          <w:sz w:val="24"/>
          <w:szCs w:val="24"/>
          <w:lang w:eastAsia="tr-TR"/>
        </w:rPr>
        <w:t>Sosyal Bilgiler için Veri Analizi El Kitabı</w:t>
      </w:r>
      <w:r w:rsidRPr="00703BA6">
        <w:rPr>
          <w:rFonts w:ascii="Times New Roman" w:eastAsia="Times New Roman" w:hAnsi="Times New Roman" w:cs="Times New Roman"/>
          <w:sz w:val="24"/>
          <w:szCs w:val="24"/>
          <w:lang w:eastAsia="tr-TR"/>
        </w:rPr>
        <w:t>. Ankara: Pegem Yayıncılık.</w:t>
      </w:r>
    </w:p>
    <w:p w:rsidR="00A27001" w:rsidRPr="00703BA6" w:rsidRDefault="00A27001"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Byrne, B. M. (2010). </w:t>
      </w:r>
      <w:r w:rsidRPr="00703BA6">
        <w:rPr>
          <w:rFonts w:ascii="Times New Roman" w:eastAsia="Times New Roman" w:hAnsi="Times New Roman" w:cs="Times New Roman"/>
          <w:i/>
          <w:sz w:val="24"/>
          <w:szCs w:val="24"/>
          <w:lang w:eastAsia="tr-TR"/>
        </w:rPr>
        <w:t>Multivariate Applications Series. Structural Equation Modeling With AMOS: Basic Concepts, Applications, And Programming (2nd Ed.). </w:t>
      </w:r>
      <w:r w:rsidRPr="00703BA6">
        <w:rPr>
          <w:rFonts w:ascii="Times New Roman" w:eastAsia="Times New Roman" w:hAnsi="Times New Roman" w:cs="Times New Roman"/>
          <w:sz w:val="24"/>
          <w:szCs w:val="24"/>
          <w:lang w:eastAsia="tr-TR"/>
        </w:rPr>
        <w:t>New York, NY, US: Routledge/Taylor &amp; Francis Group.</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Çakır, H. (1999). </w:t>
      </w:r>
      <w:proofErr w:type="gramStart"/>
      <w:r w:rsidRPr="00703BA6">
        <w:rPr>
          <w:rFonts w:ascii="Times New Roman" w:eastAsia="Times New Roman" w:hAnsi="Times New Roman" w:cs="Times New Roman"/>
          <w:i/>
          <w:sz w:val="24"/>
          <w:szCs w:val="24"/>
          <w:lang w:eastAsia="tr-TR"/>
        </w:rPr>
        <w:t>Bilgisayar Destekli Eğitimde Grafik ve Animasyon Tekniklerinin Kullanılması</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Yüksek Lisans Tezi, Gazi Üniversitesi Fen Bilimleri Enstitüsü, Ankara.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Çamloğlu, N. (2014). </w:t>
      </w:r>
      <w:proofErr w:type="gramStart"/>
      <w:r w:rsidRPr="00703BA6">
        <w:rPr>
          <w:rFonts w:ascii="Times New Roman" w:eastAsia="Times New Roman" w:hAnsi="Times New Roman" w:cs="Times New Roman"/>
          <w:i/>
          <w:sz w:val="24"/>
          <w:szCs w:val="24"/>
          <w:lang w:eastAsia="tr-TR"/>
        </w:rPr>
        <w:t>Yavaş Geçişli Animasyon Tekniğinin Öğrencilerin Akademik</w:t>
      </w:r>
      <w:r w:rsidRPr="00703BA6">
        <w:rPr>
          <w:rFonts w:ascii="Times New Roman" w:eastAsia="Times New Roman" w:hAnsi="Times New Roman" w:cs="Times New Roman"/>
          <w:i/>
          <w:sz w:val="24"/>
          <w:szCs w:val="24"/>
          <w:lang w:eastAsia="tr-TR"/>
        </w:rPr>
        <w:br/>
        <w:t>Başarılarına, Motivasyonlarına ve Akademik Öz Yeterliliklerine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Yüksek Lisans Tezi. Akdeniz Üniversitesi Eğitim Bilimleri Enstitüsü, Antalya.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Çelik, B. (2014). </w:t>
      </w:r>
      <w:r w:rsidRPr="00703BA6">
        <w:rPr>
          <w:rFonts w:ascii="Times New Roman" w:eastAsia="Times New Roman" w:hAnsi="Times New Roman" w:cs="Times New Roman"/>
          <w:i/>
          <w:sz w:val="24"/>
          <w:szCs w:val="24"/>
          <w:lang w:eastAsia="tr-TR"/>
        </w:rPr>
        <w:t>Dokuzuncu Sınıf Bilgi ve İletişim Teknolojisi Dersinde Mizah ve Kavram Karikatürü Kullanımının Öğrenci Başarısı, Tutumu, Kaygısı ve Kalıcılığa Etkisi</w:t>
      </w:r>
      <w:r w:rsidRPr="00703BA6">
        <w:rPr>
          <w:rFonts w:ascii="Times New Roman" w:eastAsia="Times New Roman" w:hAnsi="Times New Roman" w:cs="Times New Roman"/>
          <w:sz w:val="24"/>
          <w:szCs w:val="24"/>
          <w:lang w:eastAsia="tr-TR"/>
        </w:rPr>
        <w:t>. Yayımlanmamış Yüksek Lisans Tezi. Adnan Menderes Üniversitesi Sosyal Bilimler Enstitüsü, Aydın.</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Çelik, E. (2007). </w:t>
      </w:r>
      <w:proofErr w:type="gramStart"/>
      <w:r w:rsidRPr="00703BA6">
        <w:rPr>
          <w:rFonts w:ascii="Times New Roman" w:eastAsia="Times New Roman" w:hAnsi="Times New Roman" w:cs="Times New Roman"/>
          <w:i/>
          <w:sz w:val="24"/>
          <w:szCs w:val="24"/>
          <w:lang w:eastAsia="tr-TR"/>
        </w:rPr>
        <w:t>Ortaöğretim Coğrafya Derslerinde Bilgisayar Destekli Animasyon Kullanımının Öğrenci Başarısına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Yüksek Lisans Tezi, Marmara Üniversitesi Eğitim Bilimleri Enstitüsü, İstanbul.</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Çetin, Y.S. (2013). </w:t>
      </w:r>
      <w:r w:rsidRPr="00703BA6">
        <w:rPr>
          <w:rFonts w:ascii="Times New Roman" w:eastAsia="Times New Roman" w:hAnsi="Times New Roman" w:cs="Times New Roman"/>
          <w:i/>
          <w:sz w:val="24"/>
          <w:szCs w:val="24"/>
          <w:lang w:eastAsia="tr-TR"/>
        </w:rPr>
        <w:t>Ortaokul 2. Sınıf Fen ve Teknoloji Dersi Solunum Sistemi Konusunun Öğretiminde Animasyonlarla Desteklenmiş “Tahmin-Gözlem-Açıklama” Stratejisinin Öğrenci Başarısına Etkisi.</w:t>
      </w:r>
      <w:r w:rsidRPr="00703BA6">
        <w:rPr>
          <w:rFonts w:ascii="Times New Roman" w:eastAsia="Times New Roman" w:hAnsi="Times New Roman" w:cs="Times New Roman"/>
          <w:sz w:val="24"/>
          <w:szCs w:val="24"/>
          <w:lang w:eastAsia="tr-TR"/>
        </w:rPr>
        <w:t xml:space="preserve"> Yayımlanmamış Yüksek Lisans Tezi. Atatürk Üniversitesi Eğitim Bilimleri Enstitüsü, Erzurum.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Daşdemir, İ. (2006). </w:t>
      </w:r>
      <w:proofErr w:type="gramStart"/>
      <w:r w:rsidRPr="00703BA6">
        <w:rPr>
          <w:rFonts w:ascii="Times New Roman" w:eastAsia="Times New Roman" w:hAnsi="Times New Roman" w:cs="Times New Roman"/>
          <w:i/>
          <w:sz w:val="24"/>
          <w:szCs w:val="24"/>
          <w:lang w:eastAsia="tr-TR"/>
        </w:rPr>
        <w:t>Animasyon Kullanımının İlköğretim Fen Bilgisi Dersinde Akademik</w:t>
      </w:r>
      <w:r w:rsidRPr="00703BA6">
        <w:rPr>
          <w:rFonts w:ascii="Times New Roman" w:eastAsia="Times New Roman" w:hAnsi="Times New Roman" w:cs="Times New Roman"/>
          <w:i/>
          <w:sz w:val="24"/>
          <w:szCs w:val="24"/>
          <w:lang w:eastAsia="tr-TR"/>
        </w:rPr>
        <w:br/>
        <w:t>Başarıya ve Kalıcılığa Olan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Yüksek Lisans Tezi. </w:t>
      </w:r>
      <w:proofErr w:type="gramStart"/>
      <w:r w:rsidRPr="00703BA6">
        <w:rPr>
          <w:rFonts w:ascii="Times New Roman" w:eastAsia="Times New Roman" w:hAnsi="Times New Roman" w:cs="Times New Roman"/>
          <w:sz w:val="24"/>
          <w:szCs w:val="24"/>
          <w:lang w:eastAsia="tr-TR"/>
        </w:rPr>
        <w:t>Atatürk Üniversitesi Fen Bilimleri Enstitüsü, Erzurum.</w:t>
      </w:r>
      <w:proofErr w:type="gramEnd"/>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Daşdemir, İ. (2012). </w:t>
      </w:r>
      <w:proofErr w:type="gramStart"/>
      <w:r w:rsidRPr="00703BA6">
        <w:rPr>
          <w:rFonts w:ascii="Times New Roman" w:eastAsia="Times New Roman" w:hAnsi="Times New Roman" w:cs="Times New Roman"/>
          <w:i/>
          <w:sz w:val="24"/>
          <w:szCs w:val="24"/>
          <w:lang w:eastAsia="tr-TR"/>
        </w:rPr>
        <w:t>İlköğretim Fen ve Teknoloji Dersinde Animasyon Kullanımının Öğrencilerin Akademik Başarılarına, Öğrenilen Bilginin Kalıcılığına ve Bilimsel Süreç Becerilerine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Doktora Tezi, Gazi Üniversitesi, Ankara.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hint="eastAsia"/>
          <w:sz w:val="24"/>
          <w:szCs w:val="24"/>
          <w:lang w:eastAsia="tr-TR"/>
        </w:rPr>
        <w:t xml:space="preserve">David A. ve Jerry P. (2009). Gender </w:t>
      </w:r>
      <w:r w:rsidRPr="00703BA6">
        <w:rPr>
          <w:rFonts w:ascii="Times New Roman" w:eastAsia="Times New Roman" w:hAnsi="Times New Roman" w:cs="Times New Roman"/>
          <w:sz w:val="24"/>
          <w:szCs w:val="24"/>
          <w:lang w:eastAsia="tr-TR"/>
        </w:rPr>
        <w:t>And Spatial Ability And The Use Of Specific Labels And Diagrammatic Arrows In A Micro-Level Chemistry Animation</w:t>
      </w:r>
      <w:r w:rsidRPr="00703BA6">
        <w:rPr>
          <w:rFonts w:ascii="Times New Roman" w:eastAsia="Times New Roman" w:hAnsi="Times New Roman" w:cs="Times New Roman" w:hint="eastAsia"/>
          <w:sz w:val="24"/>
          <w:szCs w:val="24"/>
          <w:lang w:eastAsia="tr-TR"/>
        </w:rPr>
        <w:t xml:space="preserve">. </w:t>
      </w:r>
      <w:r w:rsidRPr="00703BA6">
        <w:rPr>
          <w:rFonts w:ascii="Times New Roman" w:eastAsia="Times New Roman" w:hAnsi="Times New Roman" w:cs="Times New Roman"/>
          <w:i/>
          <w:sz w:val="24"/>
          <w:szCs w:val="24"/>
          <w:lang w:eastAsia="tr-TR"/>
        </w:rPr>
        <w:t>Journal Educational Computing Research</w:t>
      </w:r>
      <w:r w:rsidRPr="00703BA6">
        <w:rPr>
          <w:rFonts w:ascii="Times New Roman" w:eastAsia="Times New Roman" w:hAnsi="Times New Roman" w:cs="Times New Roman"/>
          <w:sz w:val="24"/>
          <w:szCs w:val="24"/>
          <w:lang w:eastAsia="tr-TR"/>
        </w:rPr>
        <w:t>, 41</w:t>
      </w:r>
      <w:r w:rsidRPr="00703BA6">
        <w:rPr>
          <w:rFonts w:ascii="Times New Roman" w:eastAsia="Times New Roman" w:hAnsi="Times New Roman" w:cs="Times New Roman" w:hint="eastAsia"/>
          <w:sz w:val="24"/>
          <w:szCs w:val="24"/>
          <w:lang w:eastAsia="tr-TR"/>
        </w:rPr>
        <w:t>(1), 83–102.</w:t>
      </w:r>
    </w:p>
    <w:p w:rsidR="00A92A05" w:rsidRPr="00703BA6" w:rsidRDefault="00A92A05"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Doymuş K</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Şimşek Ü. ve Bayrakçeken S. (2004). The Effect Of Cooperative Learning Method on Attitude and Academic Achievement of Science Lessons. </w:t>
      </w:r>
      <w:r w:rsidRPr="00703BA6">
        <w:rPr>
          <w:rFonts w:ascii="Times New Roman" w:eastAsia="Times New Roman" w:hAnsi="Times New Roman" w:cs="Times New Roman"/>
          <w:i/>
          <w:sz w:val="24"/>
          <w:szCs w:val="24"/>
          <w:lang w:eastAsia="tr-TR"/>
        </w:rPr>
        <w:t>Journal of Turkish Science Education</w:t>
      </w:r>
      <w:r w:rsidRPr="00703BA6">
        <w:rPr>
          <w:rFonts w:ascii="Times New Roman" w:eastAsia="Times New Roman" w:hAnsi="Times New Roman" w:cs="Times New Roman"/>
          <w:sz w:val="24"/>
          <w:szCs w:val="24"/>
          <w:lang w:eastAsia="tr-TR"/>
        </w:rPr>
        <w:t>, 1(2),103-115.</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Elmstrom Klenk, K. (2011). </w:t>
      </w:r>
      <w:r w:rsidRPr="00703BA6">
        <w:rPr>
          <w:rFonts w:ascii="Times New Roman" w:eastAsia="Times New Roman" w:hAnsi="Times New Roman" w:cs="Times New Roman"/>
          <w:i/>
          <w:sz w:val="24"/>
          <w:szCs w:val="24"/>
          <w:lang w:eastAsia="tr-TR"/>
        </w:rPr>
        <w:t>Computer Animation in Teaching Science: Effectiveness in Teaching Retrograde Motion To 9th Graders (Doctoral Dissertation)</w:t>
      </w:r>
      <w:r w:rsidRPr="00703BA6">
        <w:rPr>
          <w:rFonts w:ascii="Times New Roman" w:eastAsia="Times New Roman" w:hAnsi="Times New Roman" w:cs="Times New Roman"/>
          <w:sz w:val="24"/>
          <w:szCs w:val="24"/>
          <w:lang w:eastAsia="tr-TR"/>
        </w:rPr>
        <w:t>. Available From Proquest Dissertations And Theses Database (UMI No. 3487740).</w:t>
      </w:r>
    </w:p>
    <w:p w:rsidR="00A27001" w:rsidRPr="00703BA6" w:rsidRDefault="00A27001"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lastRenderedPageBreak/>
        <w:t>Erkorkmaz,Ü</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Etikan,İ., Demir,O,Özdamar,K. ve Sanisoğlu, S.Y. (2013). </w:t>
      </w:r>
      <w:proofErr w:type="gramStart"/>
      <w:r w:rsidRPr="00703BA6">
        <w:rPr>
          <w:rFonts w:ascii="Times New Roman" w:eastAsia="Times New Roman" w:hAnsi="Times New Roman" w:cs="Times New Roman"/>
          <w:sz w:val="24"/>
          <w:szCs w:val="24"/>
          <w:lang w:eastAsia="tr-TR"/>
        </w:rPr>
        <w:t xml:space="preserve">Doğrulayıcı Faktör Analizi ve Uyum İndeksleri. </w:t>
      </w:r>
      <w:proofErr w:type="gramEnd"/>
      <w:r w:rsidRPr="00703BA6">
        <w:rPr>
          <w:rFonts w:ascii="Times New Roman" w:eastAsia="Times New Roman" w:hAnsi="Times New Roman" w:cs="Times New Roman"/>
          <w:i/>
          <w:sz w:val="24"/>
          <w:szCs w:val="24"/>
          <w:lang w:eastAsia="tr-TR"/>
        </w:rPr>
        <w:t>Türkiye Klinikleri J Med Sci</w:t>
      </w:r>
      <w:r w:rsidRPr="00703BA6">
        <w:rPr>
          <w:rFonts w:ascii="Times New Roman" w:eastAsia="Times New Roman" w:hAnsi="Times New Roman" w:cs="Times New Roman"/>
          <w:sz w:val="24"/>
          <w:szCs w:val="24"/>
          <w:lang w:eastAsia="tr-TR"/>
        </w:rPr>
        <w:t>; 33(1):210- 23.</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Genç, M.(2013). </w:t>
      </w:r>
      <w:proofErr w:type="gramStart"/>
      <w:r w:rsidRPr="00703BA6">
        <w:rPr>
          <w:rFonts w:ascii="Times New Roman" w:eastAsia="Times New Roman" w:hAnsi="Times New Roman" w:cs="Times New Roman"/>
          <w:sz w:val="24"/>
          <w:szCs w:val="24"/>
          <w:lang w:eastAsia="tr-TR"/>
        </w:rPr>
        <w:t xml:space="preserve">Animasyonla Eğitimin Öğretmen Adaylarının Biyoloji Tutumuna Etkisi. </w:t>
      </w:r>
      <w:proofErr w:type="gramEnd"/>
      <w:r w:rsidRPr="00703BA6">
        <w:rPr>
          <w:rFonts w:ascii="Times New Roman" w:eastAsia="Times New Roman" w:hAnsi="Times New Roman" w:cs="Times New Roman"/>
          <w:i/>
          <w:sz w:val="24"/>
          <w:szCs w:val="24"/>
          <w:lang w:eastAsia="tr-TR"/>
        </w:rPr>
        <w:t>Batı Anadolu Eğitim Bilimleri Dergisi</w:t>
      </w:r>
      <w:r w:rsidRPr="00703BA6">
        <w:rPr>
          <w:rFonts w:ascii="Times New Roman" w:eastAsia="Times New Roman" w:hAnsi="Times New Roman" w:cs="Times New Roman"/>
          <w:sz w:val="24"/>
          <w:szCs w:val="24"/>
          <w:lang w:eastAsia="tr-TR"/>
        </w:rPr>
        <w:t xml:space="preserve">. Cilt: 04, Sayı: 07, 47-61.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Göçmenler, G. (2001). Uzaktan Eğitim Teknolojileri ve Çağdaş Yönelimler. </w:t>
      </w:r>
      <w:r w:rsidRPr="00703BA6">
        <w:rPr>
          <w:rFonts w:ascii="Times New Roman" w:eastAsia="Times New Roman" w:hAnsi="Times New Roman" w:cs="Times New Roman"/>
          <w:i/>
          <w:sz w:val="24"/>
          <w:szCs w:val="24"/>
          <w:lang w:eastAsia="tr-TR"/>
        </w:rPr>
        <w:t>Uluslararası Eğitim Teknolojileri Sempozyum ve Fuar Bildirileri</w:t>
      </w:r>
      <w:r w:rsidRPr="00703BA6">
        <w:rPr>
          <w:rFonts w:ascii="Times New Roman" w:eastAsia="Times New Roman" w:hAnsi="Times New Roman" w:cs="Times New Roman"/>
          <w:sz w:val="24"/>
          <w:szCs w:val="24"/>
          <w:lang w:eastAsia="tr-TR"/>
        </w:rPr>
        <w:t>, Sakarya.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Göktürk, M. (2015). </w:t>
      </w:r>
      <w:r w:rsidRPr="00703BA6">
        <w:rPr>
          <w:rFonts w:ascii="Times New Roman" w:eastAsia="Times New Roman" w:hAnsi="Times New Roman" w:cs="Times New Roman"/>
          <w:i/>
          <w:sz w:val="24"/>
          <w:szCs w:val="24"/>
          <w:lang w:eastAsia="tr-TR"/>
        </w:rPr>
        <w:t>Fen ve Teknoloji Dersinde Tga Stratejisi İle Zenginleştirilmiş Animasyon Destekli Öğretimin Akademik Başarıya, Tutuma ve Kalıcılığa Etkisinin İncelenmesi</w:t>
      </w:r>
      <w:r w:rsidRPr="00703BA6">
        <w:rPr>
          <w:rFonts w:ascii="Times New Roman" w:eastAsia="Times New Roman" w:hAnsi="Times New Roman" w:cs="Times New Roman"/>
          <w:sz w:val="24"/>
          <w:szCs w:val="24"/>
          <w:lang w:eastAsia="tr-TR"/>
        </w:rPr>
        <w:t>. Yayımlanmamış Yüksek Lisans Tezi. Ağrı İbrahim Çeçen Üniversitesi Fen Bilimleri Enstitüsü, Ağrı.</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Gündüz-Bahadır, E.B. (2012). </w:t>
      </w:r>
      <w:r w:rsidRPr="00703BA6">
        <w:rPr>
          <w:rFonts w:ascii="Times New Roman" w:eastAsia="Times New Roman" w:hAnsi="Times New Roman" w:cs="Times New Roman"/>
          <w:i/>
          <w:sz w:val="24"/>
          <w:szCs w:val="24"/>
          <w:lang w:eastAsia="tr-TR"/>
        </w:rPr>
        <w:t>Animasyon Tekniği ve 5e Öğrenme Modelinin 8. Sınıf “Yaşamımızdaki Elektrik” Ünitesinin İşlenmesinde Akademik Başarı, Tutum ve Eleştirel Düşünebilme Yeteneklerine Etkisinin Araştırılması</w:t>
      </w:r>
      <w:r w:rsidRPr="00703BA6">
        <w:rPr>
          <w:rFonts w:ascii="Times New Roman" w:eastAsia="Times New Roman" w:hAnsi="Times New Roman" w:cs="Times New Roman"/>
          <w:sz w:val="24"/>
          <w:szCs w:val="24"/>
          <w:lang w:eastAsia="tr-TR"/>
        </w:rPr>
        <w:t>. Yayımlanmamış Yüksek Lisans Tezi. Atatürk Üniversitesi Eğitim Bilimleri Enstitüsü, Erzurum.</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Hager, C. (2013). </w:t>
      </w:r>
      <w:r w:rsidRPr="00703BA6">
        <w:rPr>
          <w:rFonts w:ascii="Times New Roman" w:eastAsia="Times New Roman" w:hAnsi="Times New Roman" w:cs="Times New Roman"/>
          <w:i/>
          <w:sz w:val="24"/>
          <w:szCs w:val="24"/>
          <w:lang w:eastAsia="tr-TR"/>
        </w:rPr>
        <w:t>Modeling DNA Structure And Processes Through Animation And Kinesthetic Visualizations</w:t>
      </w:r>
      <w:r w:rsidRPr="00703BA6">
        <w:rPr>
          <w:rFonts w:ascii="Times New Roman" w:eastAsia="Times New Roman" w:hAnsi="Times New Roman" w:cs="Times New Roman"/>
          <w:sz w:val="24"/>
          <w:szCs w:val="24"/>
          <w:lang w:eastAsia="tr-TR"/>
        </w:rPr>
        <w:t>. Yayımlanmamış Yüksek Lisans Tezi, Michigan State University, United States.</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Handal, G. A</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Leiner, M. A., Gonzalez, C., &amp; Rogel, E. (1999, March). Linear Multimedia</w:t>
      </w:r>
      <w:r w:rsidRPr="00703BA6">
        <w:rPr>
          <w:rFonts w:ascii="Times New Roman" w:eastAsia="Times New Roman" w:hAnsi="Times New Roman" w:cs="Times New Roman"/>
          <w:sz w:val="24"/>
          <w:szCs w:val="24"/>
          <w:lang w:eastAsia="tr-TR"/>
        </w:rPr>
        <w:br/>
        <w:t xml:space="preserve">Benefits To Enhance Students’ Ability To Comprehend Complex Subjects. </w:t>
      </w:r>
      <w:r w:rsidRPr="00703BA6">
        <w:rPr>
          <w:rFonts w:ascii="Times New Roman" w:eastAsia="Times New Roman" w:hAnsi="Times New Roman" w:cs="Times New Roman"/>
          <w:i/>
          <w:sz w:val="24"/>
          <w:szCs w:val="24"/>
          <w:lang w:eastAsia="tr-TR"/>
        </w:rPr>
        <w:t>Paper Presented at The Society For Information Technology And Teacher Education International Conference</w:t>
      </w:r>
      <w:r w:rsidRPr="00703BA6">
        <w:rPr>
          <w:rFonts w:ascii="Times New Roman" w:eastAsia="Times New Roman" w:hAnsi="Times New Roman" w:cs="Times New Roman"/>
          <w:sz w:val="24"/>
          <w:szCs w:val="24"/>
          <w:lang w:eastAsia="tr-TR"/>
        </w:rPr>
        <w:t>, San Antonio, TX.</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Hoban, G. (2007). Using Slowmation To Engage Preservice Elementary Teachers in Understanding Science Content Knowledge. </w:t>
      </w:r>
      <w:r w:rsidRPr="00703BA6">
        <w:rPr>
          <w:rFonts w:ascii="Times New Roman" w:eastAsia="Times New Roman" w:hAnsi="Times New Roman" w:cs="Times New Roman"/>
          <w:i/>
          <w:sz w:val="24"/>
          <w:szCs w:val="24"/>
          <w:lang w:eastAsia="tr-TR"/>
        </w:rPr>
        <w:t>Contemporary Issues in Technology And Teacher Education</w:t>
      </w:r>
      <w:r w:rsidRPr="00703BA6">
        <w:rPr>
          <w:rFonts w:ascii="Times New Roman" w:eastAsia="Times New Roman" w:hAnsi="Times New Roman" w:cs="Times New Roman"/>
          <w:sz w:val="24"/>
          <w:szCs w:val="24"/>
          <w:lang w:eastAsia="tr-TR"/>
        </w:rPr>
        <w:t>, 7(2), 1-9.</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Hoban, G. ve Nielsen W. (2013). Learning Science Through Creating A ‘Slowmation’: A Case Study of Preservice Primary Teachers. </w:t>
      </w:r>
      <w:r w:rsidRPr="00703BA6">
        <w:rPr>
          <w:rFonts w:ascii="Times New Roman" w:eastAsia="Times New Roman" w:hAnsi="Times New Roman" w:cs="Times New Roman"/>
          <w:i/>
          <w:sz w:val="24"/>
          <w:szCs w:val="24"/>
          <w:lang w:eastAsia="tr-TR"/>
        </w:rPr>
        <w:t>International Journal of Science Education</w:t>
      </w:r>
      <w:r w:rsidRPr="00703BA6">
        <w:rPr>
          <w:rFonts w:ascii="Times New Roman" w:eastAsia="Times New Roman" w:hAnsi="Times New Roman" w:cs="Times New Roman"/>
          <w:sz w:val="24"/>
          <w:szCs w:val="24"/>
          <w:lang w:eastAsia="tr-TR"/>
        </w:rPr>
        <w:t>, 35(1), 119-146.</w:t>
      </w:r>
    </w:p>
    <w:p w:rsidR="00A27001" w:rsidRPr="00703BA6" w:rsidRDefault="00A27001" w:rsidP="00A54651">
      <w:pPr>
        <w:spacing w:after="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Hooper D, Coughlan J, Mullen MR. Structural Equation Modelling: Guidelines for Determining Model Fit. </w:t>
      </w:r>
      <w:r w:rsidRPr="00703BA6">
        <w:rPr>
          <w:rFonts w:ascii="Times New Roman" w:eastAsia="Times New Roman" w:hAnsi="Times New Roman" w:cs="Times New Roman"/>
          <w:i/>
          <w:sz w:val="24"/>
          <w:szCs w:val="24"/>
          <w:lang w:eastAsia="tr-TR"/>
        </w:rPr>
        <w:t xml:space="preserve">Electronic Journal of Business Research Methods, </w:t>
      </w:r>
      <w:r w:rsidRPr="00703BA6">
        <w:rPr>
          <w:rFonts w:ascii="Times New Roman" w:eastAsia="Times New Roman" w:hAnsi="Times New Roman" w:cs="Times New Roman"/>
          <w:sz w:val="24"/>
          <w:szCs w:val="24"/>
          <w:lang w:eastAsia="tr-TR"/>
        </w:rPr>
        <w:t>6(1): 53-60.</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Hu, L.T</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&amp; Bentler, P. M. (1995). </w:t>
      </w:r>
      <w:r w:rsidRPr="00703BA6">
        <w:rPr>
          <w:rFonts w:ascii="Times New Roman" w:eastAsia="Times New Roman" w:hAnsi="Times New Roman" w:cs="Times New Roman"/>
          <w:i/>
          <w:sz w:val="24"/>
          <w:szCs w:val="24"/>
          <w:lang w:eastAsia="tr-TR"/>
        </w:rPr>
        <w:t>Evaluating Model Fit. In R. H. Hoyle (Ed.), Structural Equation Modeling: Concepts, Issues and Applications</w:t>
      </w:r>
      <w:r w:rsidRPr="00703BA6">
        <w:rPr>
          <w:rFonts w:ascii="Times New Roman" w:eastAsia="Times New Roman" w:hAnsi="Times New Roman" w:cs="Times New Roman"/>
          <w:sz w:val="24"/>
          <w:szCs w:val="24"/>
          <w:lang w:eastAsia="tr-TR"/>
        </w:rPr>
        <w:t>,76–99. Thousand Oaks, CA: Sage.</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Işık, N. (2014). </w:t>
      </w:r>
      <w:r w:rsidRPr="00703BA6">
        <w:rPr>
          <w:rFonts w:ascii="Times New Roman" w:eastAsia="Times New Roman" w:hAnsi="Times New Roman" w:cs="Times New Roman"/>
          <w:i/>
          <w:sz w:val="24"/>
          <w:szCs w:val="24"/>
          <w:lang w:eastAsia="tr-TR"/>
        </w:rPr>
        <w:t>Animasyon Destekli Fizik Laboratuvarı Eğitiminde Öğrencilerin Tutumunun İncelenmesi</w:t>
      </w:r>
      <w:r w:rsidRPr="00703BA6">
        <w:rPr>
          <w:rFonts w:ascii="Times New Roman" w:eastAsia="Times New Roman" w:hAnsi="Times New Roman" w:cs="Times New Roman"/>
          <w:sz w:val="24"/>
          <w:szCs w:val="24"/>
          <w:lang w:eastAsia="tr-TR"/>
        </w:rPr>
        <w:t>. Yayımlanmamış Yüksek Lisans Tezi. Mehmet Akif Ersoy Üniversitesi, Burdur.</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İnaç, A</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E. (2010). </w:t>
      </w:r>
      <w:r w:rsidRPr="00703BA6">
        <w:rPr>
          <w:rFonts w:ascii="Times New Roman" w:eastAsia="Times New Roman" w:hAnsi="Times New Roman" w:cs="Times New Roman"/>
          <w:i/>
          <w:sz w:val="24"/>
          <w:szCs w:val="24"/>
          <w:lang w:eastAsia="tr-TR"/>
        </w:rPr>
        <w:t>Animasyon Kullanımının İlköğretim Öğrencilerinin Fen Ve Teknoloji</w:t>
      </w:r>
      <w:r w:rsidRPr="00703BA6">
        <w:rPr>
          <w:rFonts w:ascii="Times New Roman" w:eastAsia="Times New Roman" w:hAnsi="Times New Roman" w:cs="Times New Roman"/>
          <w:i/>
          <w:sz w:val="24"/>
          <w:szCs w:val="24"/>
          <w:lang w:eastAsia="tr-TR"/>
        </w:rPr>
        <w:br/>
        <w:t>Dersindeki Akademik Başarılarına ve Akılda Tutma Düzeylerine Etkisi: 6, 7 ve 8.</w:t>
      </w:r>
      <w:r w:rsidRPr="00703BA6">
        <w:rPr>
          <w:rFonts w:ascii="Times New Roman" w:eastAsia="Times New Roman" w:hAnsi="Times New Roman" w:cs="Times New Roman"/>
          <w:i/>
          <w:sz w:val="24"/>
          <w:szCs w:val="24"/>
          <w:lang w:eastAsia="tr-TR"/>
        </w:rPr>
        <w:br/>
        <w:t xml:space="preserve">Sınıflar Örneği. </w:t>
      </w:r>
      <w:r w:rsidRPr="00703BA6">
        <w:rPr>
          <w:rFonts w:ascii="Times New Roman" w:eastAsia="Times New Roman" w:hAnsi="Times New Roman" w:cs="Times New Roman"/>
          <w:sz w:val="24"/>
          <w:szCs w:val="24"/>
          <w:lang w:eastAsia="tr-TR"/>
        </w:rPr>
        <w:t>Yayımlanmamış Yüksek Lisans Tezi. Çanakkale Onsekiz Mart Üniversitesi Fen Bilimleri Enstitüsü, Çanakkale.</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İskender, B.M. (2007). </w:t>
      </w:r>
      <w:r w:rsidRPr="00703BA6">
        <w:rPr>
          <w:rFonts w:ascii="Times New Roman" w:eastAsia="Times New Roman" w:hAnsi="Times New Roman" w:cs="Times New Roman"/>
          <w:i/>
          <w:sz w:val="24"/>
          <w:szCs w:val="24"/>
          <w:lang w:eastAsia="tr-TR"/>
        </w:rPr>
        <w:t>Özel Dershanelerde Animasyon Kullanımıyla Bilgisayar Destekli Fen Öğretiminin Öğrenci Başarısına, Hatırda Tutma Düzeyine ve Duyuşsal Özellikleri Üzerine Etkisi</w:t>
      </w:r>
      <w:r w:rsidRPr="00703BA6">
        <w:rPr>
          <w:rFonts w:ascii="Times New Roman" w:eastAsia="Times New Roman" w:hAnsi="Times New Roman" w:cs="Times New Roman"/>
          <w:sz w:val="24"/>
          <w:szCs w:val="24"/>
          <w:lang w:eastAsia="tr-TR"/>
        </w:rPr>
        <w:t xml:space="preserve">. Yayımlanmamış Yüksek Lisans Tezi, Muğla Üniversitesi, Muğla.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Kahraman A.D. (2013). </w:t>
      </w:r>
      <w:proofErr w:type="gramStart"/>
      <w:r w:rsidRPr="00703BA6">
        <w:rPr>
          <w:rFonts w:ascii="Times New Roman" w:eastAsia="Times New Roman" w:hAnsi="Times New Roman" w:cs="Times New Roman"/>
          <w:i/>
          <w:sz w:val="24"/>
          <w:szCs w:val="24"/>
          <w:lang w:eastAsia="tr-TR"/>
        </w:rPr>
        <w:t>Canlandırmanın (Animasyonun) Öğrenci Başarılarına ve Derse İlişkin Tutumlarına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Doktora Tezi. Gazi Üniversitesi Eğitim Bilimleri Enstitüsü, Ankara.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lastRenderedPageBreak/>
        <w:t xml:space="preserve">Karaşahinoğlu, Ş.(2013). </w:t>
      </w:r>
      <w:r w:rsidRPr="00703BA6">
        <w:rPr>
          <w:rFonts w:ascii="Times New Roman" w:eastAsia="Times New Roman" w:hAnsi="Times New Roman" w:cs="Times New Roman"/>
          <w:i/>
          <w:sz w:val="24"/>
          <w:szCs w:val="24"/>
          <w:lang w:eastAsia="tr-TR"/>
        </w:rPr>
        <w:t>E-Öğrenme Uygulamalarında Animasyon Kullanımı ve Temel Hentbol Oyun Kurallarını Anlatan Bir Animasyon Uygulaması</w:t>
      </w:r>
      <w:r w:rsidRPr="00703BA6">
        <w:rPr>
          <w:rFonts w:ascii="Times New Roman" w:eastAsia="Times New Roman" w:hAnsi="Times New Roman" w:cs="Times New Roman"/>
          <w:sz w:val="24"/>
          <w:szCs w:val="24"/>
          <w:lang w:eastAsia="tr-TR"/>
        </w:rPr>
        <w:t xml:space="preserve">. Yayımlanmamış Yüksek Lisans Tezi. </w:t>
      </w:r>
      <w:proofErr w:type="gramStart"/>
      <w:r w:rsidRPr="00703BA6">
        <w:rPr>
          <w:rFonts w:ascii="Times New Roman" w:eastAsia="Times New Roman" w:hAnsi="Times New Roman" w:cs="Times New Roman"/>
          <w:sz w:val="24"/>
          <w:szCs w:val="24"/>
          <w:lang w:eastAsia="tr-TR"/>
        </w:rPr>
        <w:t>Hacettepe Üniversitesi, Ankara.</w:t>
      </w:r>
      <w:proofErr w:type="gramEnd"/>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Kelle R. M</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&amp; Jones L. L. (2007). Exploring How Different Features of Animations of Sodium Chloride Dissolution Affect Students’ Explanations, </w:t>
      </w:r>
      <w:r w:rsidRPr="00703BA6">
        <w:rPr>
          <w:rFonts w:ascii="Times New Roman" w:eastAsia="Times New Roman" w:hAnsi="Times New Roman" w:cs="Times New Roman"/>
          <w:i/>
          <w:sz w:val="24"/>
          <w:szCs w:val="24"/>
          <w:lang w:eastAsia="tr-TR"/>
        </w:rPr>
        <w:t>J. Sci. Educ. Technol</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16, 413–429.</w:t>
      </w:r>
    </w:p>
    <w:p w:rsidR="007732D2" w:rsidRPr="00703BA6" w:rsidRDefault="007732D2" w:rsidP="00A54651">
      <w:pPr>
        <w:spacing w:after="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Kombartzky, U</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Ploetzner, R., Schlag, S., and  Metz, B. (2010). Developing And Evaluating A Strategy For Learning From Animations. </w:t>
      </w:r>
      <w:r w:rsidRPr="00703BA6">
        <w:rPr>
          <w:rFonts w:ascii="Times New Roman" w:eastAsia="Times New Roman" w:hAnsi="Times New Roman" w:cs="Times New Roman"/>
          <w:i/>
          <w:sz w:val="24"/>
          <w:szCs w:val="24"/>
          <w:lang w:eastAsia="tr-TR"/>
        </w:rPr>
        <w:t>Learning and Instruction</w:t>
      </w:r>
      <w:r w:rsidRPr="00703BA6">
        <w:rPr>
          <w:rFonts w:ascii="Times New Roman" w:eastAsia="Times New Roman" w:hAnsi="Times New Roman" w:cs="Times New Roman"/>
          <w:sz w:val="24"/>
          <w:szCs w:val="24"/>
          <w:lang w:eastAsia="tr-TR"/>
        </w:rPr>
        <w:t>, 20, 424-433.</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Muslu, D. (2015). </w:t>
      </w:r>
      <w:proofErr w:type="gramStart"/>
      <w:r w:rsidRPr="00703BA6">
        <w:rPr>
          <w:rFonts w:ascii="Times New Roman" w:eastAsia="Times New Roman" w:hAnsi="Times New Roman" w:cs="Times New Roman"/>
          <w:i/>
          <w:sz w:val="24"/>
          <w:szCs w:val="24"/>
          <w:lang w:eastAsia="tr-TR"/>
        </w:rPr>
        <w:t>Okul Öncesi ve İlkokul Çağı Çocuklarının Animasyon Tekniklerine Yönelik Algıların Değerlendirilmesi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Yüksek Lisans Tezi. Selçuk Üniversitesi Sosyal Bilimler Enstitüsü, Konya.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Nowlis, S. M</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Kahn, B. E., &amp; Dhar, R. (2002). Coping With Ambivalence: The Effect</w:t>
      </w:r>
      <w:r w:rsidRPr="00703BA6">
        <w:rPr>
          <w:rFonts w:ascii="Times New Roman" w:eastAsia="Times New Roman" w:hAnsi="Times New Roman" w:cs="Times New Roman"/>
          <w:sz w:val="24"/>
          <w:szCs w:val="24"/>
          <w:lang w:eastAsia="tr-TR"/>
        </w:rPr>
        <w:br/>
        <w:t xml:space="preserve">Ofremoving A Neutral Option On Consumer Attitude And Preference Judgments. </w:t>
      </w:r>
      <w:r w:rsidRPr="00703BA6">
        <w:rPr>
          <w:rFonts w:ascii="Times New Roman" w:eastAsia="Times New Roman" w:hAnsi="Times New Roman" w:cs="Times New Roman"/>
          <w:i/>
          <w:sz w:val="24"/>
          <w:szCs w:val="24"/>
          <w:lang w:eastAsia="tr-TR"/>
        </w:rPr>
        <w:t>Journal of Consumer Research</w:t>
      </w:r>
      <w:r w:rsidRPr="00703BA6">
        <w:rPr>
          <w:rFonts w:ascii="Times New Roman" w:eastAsia="Times New Roman" w:hAnsi="Times New Roman" w:cs="Times New Roman"/>
          <w:sz w:val="24"/>
          <w:szCs w:val="24"/>
          <w:lang w:eastAsia="tr-TR"/>
        </w:rPr>
        <w:t>, 29, ss.319–334.</w:t>
      </w:r>
    </w:p>
    <w:p w:rsidR="00184F85" w:rsidRPr="00703BA6" w:rsidRDefault="00184F85"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Nuhoğlu, H. (2008). </w:t>
      </w:r>
      <w:proofErr w:type="gramStart"/>
      <w:r w:rsidRPr="00703BA6">
        <w:rPr>
          <w:rFonts w:ascii="Times New Roman" w:eastAsia="Times New Roman" w:hAnsi="Times New Roman" w:cs="Times New Roman"/>
          <w:sz w:val="24"/>
          <w:szCs w:val="24"/>
          <w:lang w:eastAsia="tr-TR"/>
        </w:rPr>
        <w:t xml:space="preserve">İlköğretim Fen ve Teknoloji Dersine Yönelik Bir Tutum Ölçeğinin Geliştirilmesi. </w:t>
      </w:r>
      <w:proofErr w:type="gramEnd"/>
      <w:r w:rsidRPr="00703BA6">
        <w:rPr>
          <w:rFonts w:ascii="Times New Roman" w:eastAsia="Times New Roman" w:hAnsi="Times New Roman" w:cs="Times New Roman"/>
          <w:i/>
          <w:sz w:val="24"/>
          <w:szCs w:val="24"/>
          <w:lang w:eastAsia="tr-TR"/>
        </w:rPr>
        <w:t>İlköğretim Online</w:t>
      </w:r>
      <w:r w:rsidRPr="00703BA6">
        <w:rPr>
          <w:rFonts w:ascii="Times New Roman" w:eastAsia="Times New Roman" w:hAnsi="Times New Roman" w:cs="Times New Roman"/>
          <w:sz w:val="24"/>
          <w:szCs w:val="24"/>
          <w:lang w:eastAsia="tr-TR"/>
        </w:rPr>
        <w:t>, 7(3), 627-639.</w:t>
      </w:r>
    </w:p>
    <w:p w:rsidR="00184F85" w:rsidRPr="00703BA6" w:rsidRDefault="00184F85"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Odabaşı, H.F. (2010). Bilgi ve İletişim Teknolojileri Işığında Dönüşümler, H.F.Odabaşı (Ed.). Ankara: Nobel Akademik Yayıncılık, 2010.</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Özcan, F. (2008). </w:t>
      </w:r>
      <w:proofErr w:type="gramStart"/>
      <w:r w:rsidRPr="00703BA6">
        <w:rPr>
          <w:rFonts w:ascii="Times New Roman" w:eastAsia="Times New Roman" w:hAnsi="Times New Roman" w:cs="Times New Roman"/>
          <w:i/>
          <w:sz w:val="24"/>
          <w:szCs w:val="24"/>
          <w:lang w:eastAsia="tr-TR"/>
        </w:rPr>
        <w:t>Dokuzuncu Sınıf Coğrafya Öğretiminde Animasyonların Yeri ve Önemi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Yüksek Lisans Tezi, Selçuk Üniversitesi, Konya.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Özcan, M.F. (2015).</w:t>
      </w:r>
      <w:r w:rsidR="00DF25C4" w:rsidRPr="00703BA6">
        <w:rPr>
          <w:rFonts w:ascii="Times New Roman" w:eastAsia="Times New Roman" w:hAnsi="Times New Roman" w:cs="Times New Roman"/>
          <w:sz w:val="24"/>
          <w:szCs w:val="24"/>
          <w:lang w:eastAsia="tr-TR"/>
        </w:rPr>
        <w:t xml:space="preserve"> </w:t>
      </w:r>
      <w:r w:rsidRPr="00703BA6">
        <w:rPr>
          <w:rFonts w:ascii="Times New Roman" w:eastAsia="Times New Roman" w:hAnsi="Times New Roman" w:cs="Times New Roman"/>
          <w:i/>
          <w:sz w:val="24"/>
          <w:szCs w:val="24"/>
          <w:lang w:eastAsia="tr-TR"/>
        </w:rPr>
        <w:t>7. Sınıf Türkçe Dersi "Bildirme ve Dilek Kipleri" Konusunun Öğretiminde Animasyon Destekli 5E Modelinin Başarı, Kalıcılık ve Tutuma Etkisi</w:t>
      </w:r>
      <w:r w:rsidRPr="00703BA6">
        <w:rPr>
          <w:rFonts w:ascii="Times New Roman" w:eastAsia="Times New Roman" w:hAnsi="Times New Roman" w:cs="Times New Roman"/>
          <w:sz w:val="24"/>
          <w:szCs w:val="24"/>
          <w:lang w:eastAsia="tr-TR"/>
        </w:rPr>
        <w:t>. Yayımlanmamış Doktora Tezi, Atatürk Üniversitesi, Erzurum.</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Öztürk- Taşkale, T. (2011). </w:t>
      </w:r>
      <w:proofErr w:type="gramStart"/>
      <w:r w:rsidRPr="00703BA6">
        <w:rPr>
          <w:rFonts w:ascii="Times New Roman" w:eastAsia="Times New Roman" w:hAnsi="Times New Roman" w:cs="Times New Roman"/>
          <w:i/>
          <w:sz w:val="24"/>
          <w:szCs w:val="24"/>
          <w:lang w:eastAsia="tr-TR"/>
        </w:rPr>
        <w:t>Matematik Öğretiminde Bilgisayar Destekli Öğretim Yöntemiyle Hazırlanan Animasyon Tekniğinin Kullanımı</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 xml:space="preserve">Yayımlanmamış Yüksek Lisans Tezi. </w:t>
      </w:r>
      <w:proofErr w:type="gramStart"/>
      <w:r w:rsidRPr="00703BA6">
        <w:rPr>
          <w:rFonts w:ascii="Times New Roman" w:eastAsia="Times New Roman" w:hAnsi="Times New Roman" w:cs="Times New Roman"/>
          <w:sz w:val="24"/>
          <w:szCs w:val="24"/>
          <w:lang w:eastAsia="tr-TR"/>
        </w:rPr>
        <w:t xml:space="preserve">Fırat Üniversitesi Fen Bilimleri Enstitüsü, Elazığ. </w:t>
      </w:r>
      <w:proofErr w:type="gramEnd"/>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Öztürk, E. (2014). </w:t>
      </w:r>
      <w:r w:rsidRPr="00703BA6">
        <w:rPr>
          <w:rFonts w:ascii="Times New Roman" w:eastAsia="Times New Roman" w:hAnsi="Times New Roman" w:cs="Times New Roman"/>
          <w:i/>
          <w:sz w:val="24"/>
          <w:szCs w:val="24"/>
          <w:lang w:eastAsia="tr-TR"/>
        </w:rPr>
        <w:t>Hücre Zarından Madde Geçişi Konusunun Uzaktan Eğitimle Öğretilmesinde Video ve Animasyon Kullanımının Öğrenci Başarısı ile Motivasyona Etkisi.</w:t>
      </w:r>
      <w:r w:rsidRPr="00703BA6">
        <w:rPr>
          <w:rFonts w:ascii="Times New Roman" w:eastAsia="Times New Roman" w:hAnsi="Times New Roman" w:cs="Times New Roman"/>
          <w:sz w:val="24"/>
          <w:szCs w:val="24"/>
          <w:lang w:eastAsia="tr-TR"/>
        </w:rPr>
        <w:t xml:space="preserve"> Yayımlanmamış Yüksek Lisans Tezi, Gazi Üniversitesi, Ankara.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Rieber, L. P</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&amp; Kini, A.S. (1991). Theoretical Foundations of Instructional Applications of Computer-Generated Animated Visuals. </w:t>
      </w:r>
      <w:r w:rsidRPr="00703BA6">
        <w:rPr>
          <w:rFonts w:ascii="Times New Roman" w:eastAsia="Times New Roman" w:hAnsi="Times New Roman" w:cs="Times New Roman"/>
          <w:i/>
          <w:sz w:val="24"/>
          <w:szCs w:val="24"/>
          <w:lang w:eastAsia="tr-TR"/>
        </w:rPr>
        <w:t>Journal of Computer-Based Instructions</w:t>
      </w:r>
      <w:r w:rsidRPr="00703BA6">
        <w:rPr>
          <w:rFonts w:ascii="Times New Roman" w:eastAsia="Times New Roman" w:hAnsi="Times New Roman" w:cs="Times New Roman"/>
          <w:sz w:val="24"/>
          <w:szCs w:val="24"/>
          <w:lang w:eastAsia="tr-TR"/>
        </w:rPr>
        <w:t>, 18(3), 83-88.</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Sanger, M. J</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&amp; Greenbowe, T.J. (1997). Common Student Misconceptions in</w:t>
      </w:r>
      <w:r w:rsidR="00E24680" w:rsidRPr="00703BA6">
        <w:rPr>
          <w:rFonts w:ascii="Times New Roman" w:eastAsia="Times New Roman" w:hAnsi="Times New Roman" w:cs="Times New Roman"/>
          <w:sz w:val="24"/>
          <w:szCs w:val="24"/>
          <w:lang w:eastAsia="tr-TR"/>
        </w:rPr>
        <w:t xml:space="preserve"> </w:t>
      </w:r>
      <w:r w:rsidRPr="00703BA6">
        <w:rPr>
          <w:rFonts w:ascii="Times New Roman" w:eastAsia="Times New Roman" w:hAnsi="Times New Roman" w:cs="Times New Roman"/>
          <w:sz w:val="24"/>
          <w:szCs w:val="24"/>
          <w:lang w:eastAsia="tr-TR"/>
        </w:rPr>
        <w:t xml:space="preserve">Electrochemistry: Galvanic, Electrolytic And Concentration Cells. </w:t>
      </w:r>
      <w:r w:rsidRPr="00703BA6">
        <w:rPr>
          <w:rFonts w:ascii="Times New Roman" w:eastAsia="Times New Roman" w:hAnsi="Times New Roman" w:cs="Times New Roman"/>
          <w:i/>
          <w:sz w:val="24"/>
          <w:szCs w:val="24"/>
          <w:lang w:eastAsia="tr-TR"/>
        </w:rPr>
        <w:t>Journal Of Research in Science Teaching</w:t>
      </w:r>
      <w:r w:rsidRPr="00703BA6">
        <w:rPr>
          <w:rFonts w:ascii="Times New Roman" w:eastAsia="Times New Roman" w:hAnsi="Times New Roman" w:cs="Times New Roman"/>
          <w:sz w:val="24"/>
          <w:szCs w:val="24"/>
          <w:lang w:eastAsia="tr-TR"/>
        </w:rPr>
        <w:t xml:space="preserve">, 34(4), 377-398.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Stone, M. H. (2004). Substantive scale construction. In E. V. Smith Jr. &amp; R. M. Smith</w:t>
      </w:r>
      <w:r w:rsidRPr="00703BA6">
        <w:rPr>
          <w:rFonts w:ascii="Times New Roman" w:eastAsia="Times New Roman" w:hAnsi="Times New Roman" w:cs="Times New Roman"/>
          <w:sz w:val="24"/>
          <w:szCs w:val="24"/>
          <w:lang w:eastAsia="tr-TR"/>
        </w:rPr>
        <w:br/>
        <w:t xml:space="preserve">(Eds.). </w:t>
      </w:r>
      <w:r w:rsidRPr="00703BA6">
        <w:rPr>
          <w:rFonts w:ascii="Times New Roman" w:eastAsia="Times New Roman" w:hAnsi="Times New Roman" w:cs="Times New Roman"/>
          <w:i/>
          <w:sz w:val="24"/>
          <w:szCs w:val="24"/>
          <w:lang w:eastAsia="tr-TR"/>
        </w:rPr>
        <w:t>Introduction to Rasch measurement</w:t>
      </w:r>
      <w:r w:rsidRPr="00703BA6">
        <w:rPr>
          <w:rFonts w:ascii="Times New Roman" w:eastAsia="Times New Roman" w:hAnsi="Times New Roman" w:cs="Times New Roman"/>
          <w:sz w:val="24"/>
          <w:szCs w:val="24"/>
          <w:lang w:eastAsia="tr-TR"/>
        </w:rPr>
        <w:t xml:space="preserve"> (201–225). Maple Grove, MN: JAM.</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Şengül-Bircan, T. (2013). </w:t>
      </w:r>
      <w:proofErr w:type="gramStart"/>
      <w:r w:rsidRPr="00703BA6">
        <w:rPr>
          <w:rFonts w:ascii="Times New Roman" w:eastAsia="Times New Roman" w:hAnsi="Times New Roman" w:cs="Times New Roman"/>
          <w:i/>
          <w:sz w:val="24"/>
          <w:szCs w:val="24"/>
          <w:lang w:eastAsia="tr-TR"/>
        </w:rPr>
        <w:t>Animasyon Destekli Haritalarla Tarih Öğretiminin Öğrencilerin Akademik Başarılarına ve Mekân Algılarına Etkisi</w:t>
      </w:r>
      <w:r w:rsidRPr="00703BA6">
        <w:rPr>
          <w:rFonts w:ascii="Times New Roman" w:eastAsia="Times New Roman" w:hAnsi="Times New Roman" w:cs="Times New Roman"/>
          <w:sz w:val="24"/>
          <w:szCs w:val="24"/>
          <w:lang w:eastAsia="tr-TR"/>
        </w:rPr>
        <w:t xml:space="preserve">. </w:t>
      </w:r>
      <w:proofErr w:type="gramEnd"/>
      <w:r w:rsidRPr="00703BA6">
        <w:rPr>
          <w:rFonts w:ascii="Times New Roman" w:eastAsia="Times New Roman" w:hAnsi="Times New Roman" w:cs="Times New Roman"/>
          <w:sz w:val="24"/>
          <w:szCs w:val="24"/>
          <w:lang w:eastAsia="tr-TR"/>
        </w:rPr>
        <w:t>Yayımlanmamış Doktora Tezi. Gazi Üniversitesi Eğitim Bilimleri, Ankara.</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Tasker, R</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&amp; Dalton, R. (2006). Research into Practice: Visualisation of the Molecular World Using Animations. </w:t>
      </w:r>
      <w:r w:rsidRPr="00703BA6">
        <w:rPr>
          <w:rFonts w:ascii="Times New Roman" w:eastAsia="Times New Roman" w:hAnsi="Times New Roman" w:cs="Times New Roman"/>
          <w:i/>
          <w:sz w:val="24"/>
          <w:szCs w:val="24"/>
          <w:lang w:eastAsia="tr-TR"/>
        </w:rPr>
        <w:t>Chemistry Education Research and Practice</w:t>
      </w:r>
      <w:r w:rsidRPr="00703BA6">
        <w:rPr>
          <w:rFonts w:ascii="Times New Roman" w:eastAsia="Times New Roman" w:hAnsi="Times New Roman" w:cs="Times New Roman"/>
          <w:sz w:val="24"/>
          <w:szCs w:val="24"/>
          <w:lang w:eastAsia="tr-TR"/>
        </w:rPr>
        <w:t>, 7(2), 141 – 159.</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Tourangeau, R</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&amp; Rasinski, K. A. (1988). Cognitive Processes Underlying Contexteffects </w:t>
      </w:r>
      <w:r w:rsidR="005F1C7D" w:rsidRPr="00703BA6">
        <w:rPr>
          <w:rFonts w:ascii="Times New Roman" w:eastAsia="Times New Roman" w:hAnsi="Times New Roman" w:cs="Times New Roman"/>
          <w:sz w:val="24"/>
          <w:szCs w:val="24"/>
          <w:lang w:eastAsia="tr-TR"/>
        </w:rPr>
        <w:t>i</w:t>
      </w:r>
      <w:r w:rsidRPr="00703BA6">
        <w:rPr>
          <w:rFonts w:ascii="Times New Roman" w:eastAsia="Times New Roman" w:hAnsi="Times New Roman" w:cs="Times New Roman"/>
          <w:sz w:val="24"/>
          <w:szCs w:val="24"/>
          <w:lang w:eastAsia="tr-TR"/>
        </w:rPr>
        <w:t>n</w:t>
      </w:r>
      <w:r w:rsidRPr="00703BA6">
        <w:rPr>
          <w:rFonts w:ascii="Times New Roman" w:eastAsia="Times New Roman" w:hAnsi="Times New Roman" w:cs="Times New Roman"/>
          <w:sz w:val="24"/>
          <w:szCs w:val="24"/>
          <w:lang w:eastAsia="tr-TR"/>
        </w:rPr>
        <w:br/>
        <w:t xml:space="preserve">Attitude Measurement. </w:t>
      </w:r>
      <w:r w:rsidRPr="00703BA6">
        <w:rPr>
          <w:rFonts w:ascii="Times New Roman" w:eastAsia="Times New Roman" w:hAnsi="Times New Roman" w:cs="Times New Roman"/>
          <w:i/>
          <w:iCs/>
          <w:sz w:val="24"/>
          <w:szCs w:val="24"/>
          <w:lang w:eastAsia="tr-TR"/>
        </w:rPr>
        <w:t>Psychological Bulletin</w:t>
      </w:r>
      <w:r w:rsidRPr="00703BA6">
        <w:rPr>
          <w:rFonts w:ascii="Times New Roman" w:eastAsia="Times New Roman" w:hAnsi="Times New Roman" w:cs="Times New Roman"/>
          <w:sz w:val="24"/>
          <w:szCs w:val="24"/>
          <w:lang w:eastAsia="tr-TR"/>
        </w:rPr>
        <w:t>, 103, ss. 299–314.</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lastRenderedPageBreak/>
        <w:t>Turan, İ</w:t>
      </w:r>
      <w:proofErr w:type="gramStart"/>
      <w:r w:rsidRPr="00703BA6">
        <w:rPr>
          <w:rFonts w:ascii="Times New Roman" w:eastAsia="Times New Roman" w:hAnsi="Times New Roman" w:cs="Times New Roman"/>
          <w:sz w:val="24"/>
          <w:szCs w:val="24"/>
          <w:lang w:eastAsia="tr-TR"/>
        </w:rPr>
        <w:t>.,</w:t>
      </w:r>
      <w:proofErr w:type="gramEnd"/>
      <w:r w:rsidRPr="00703BA6">
        <w:rPr>
          <w:rFonts w:ascii="Times New Roman" w:eastAsia="Times New Roman" w:hAnsi="Times New Roman" w:cs="Times New Roman"/>
          <w:sz w:val="24"/>
          <w:szCs w:val="24"/>
          <w:lang w:eastAsia="tr-TR"/>
        </w:rPr>
        <w:t xml:space="preserve"> Şimşek, Ü. ve Aslan, H. (2015). Eğitim Araştırmalarında Likert Ölçeği ve Likert-Tipi Soruların Kullanımı ve Analizi. </w:t>
      </w:r>
      <w:r w:rsidRPr="00703BA6">
        <w:rPr>
          <w:rFonts w:ascii="Times New Roman" w:eastAsia="Times New Roman" w:hAnsi="Times New Roman" w:cs="Times New Roman"/>
          <w:i/>
          <w:sz w:val="24"/>
          <w:szCs w:val="24"/>
          <w:lang w:eastAsia="tr-TR"/>
        </w:rPr>
        <w:t>Sakarya Üniversitesi Eğitim Fakültesi Dergisi</w:t>
      </w:r>
      <w:r w:rsidRPr="00703BA6">
        <w:rPr>
          <w:rFonts w:ascii="Times New Roman" w:eastAsia="Times New Roman" w:hAnsi="Times New Roman" w:cs="Times New Roman"/>
          <w:sz w:val="24"/>
          <w:szCs w:val="24"/>
          <w:lang w:eastAsia="tr-TR"/>
        </w:rPr>
        <w:t>; 2015; (30): 186-203.</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Calibri" w:hAnsi="Times New Roman" w:cs="Times New Roman"/>
          <w:bCs/>
          <w:sz w:val="24"/>
          <w:szCs w:val="24"/>
        </w:rPr>
        <w:t xml:space="preserve">Türer, M. (2003). </w:t>
      </w:r>
      <w:proofErr w:type="gramStart"/>
      <w:r w:rsidRPr="00703BA6">
        <w:rPr>
          <w:rFonts w:ascii="Times New Roman" w:eastAsia="Calibri" w:hAnsi="Times New Roman" w:cs="Times New Roman"/>
          <w:bCs/>
          <w:i/>
          <w:sz w:val="24"/>
          <w:szCs w:val="24"/>
        </w:rPr>
        <w:t>Web Sitelerinde Animasyon Kullanımı</w:t>
      </w:r>
      <w:r w:rsidRPr="00703BA6">
        <w:rPr>
          <w:rFonts w:ascii="Times New Roman" w:eastAsia="Calibri" w:hAnsi="Times New Roman" w:cs="Times New Roman"/>
          <w:bCs/>
          <w:sz w:val="24"/>
          <w:szCs w:val="24"/>
        </w:rPr>
        <w:t xml:space="preserve">. </w:t>
      </w:r>
      <w:proofErr w:type="gramEnd"/>
      <w:r w:rsidRPr="00703BA6">
        <w:rPr>
          <w:rFonts w:ascii="Times New Roman" w:eastAsia="Calibri" w:hAnsi="Times New Roman" w:cs="Times New Roman"/>
          <w:bCs/>
          <w:sz w:val="24"/>
          <w:szCs w:val="24"/>
        </w:rPr>
        <w:t xml:space="preserve">Yayımlanmamış Yüksek </w:t>
      </w:r>
      <w:r w:rsidR="00DF25C4" w:rsidRPr="00703BA6">
        <w:rPr>
          <w:rFonts w:ascii="Times New Roman" w:eastAsia="Calibri" w:hAnsi="Times New Roman" w:cs="Times New Roman"/>
          <w:bCs/>
          <w:sz w:val="24"/>
          <w:szCs w:val="24"/>
        </w:rPr>
        <w:t>Lisans T</w:t>
      </w:r>
      <w:r w:rsidRPr="00703BA6">
        <w:rPr>
          <w:rFonts w:ascii="Times New Roman" w:eastAsia="Calibri" w:hAnsi="Times New Roman" w:cs="Times New Roman"/>
          <w:bCs/>
          <w:sz w:val="24"/>
          <w:szCs w:val="24"/>
        </w:rPr>
        <w:t xml:space="preserve">ezi, </w:t>
      </w:r>
      <w:r w:rsidRPr="00703BA6">
        <w:rPr>
          <w:rFonts w:ascii="Times New Roman" w:eastAsia="Times New Roman" w:hAnsi="Times New Roman" w:cs="Times New Roman"/>
          <w:sz w:val="24"/>
          <w:szCs w:val="24"/>
          <w:lang w:eastAsia="tr-TR"/>
        </w:rPr>
        <w:t xml:space="preserve">Hacettepe Üniversitesi, Ankara.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Türkan, S. (2010). </w:t>
      </w:r>
      <w:r w:rsidRPr="00703BA6">
        <w:rPr>
          <w:rFonts w:ascii="Times New Roman" w:eastAsia="Times New Roman" w:hAnsi="Times New Roman" w:cs="Times New Roman"/>
          <w:i/>
          <w:sz w:val="24"/>
          <w:szCs w:val="24"/>
          <w:lang w:eastAsia="tr-TR"/>
        </w:rPr>
        <w:t>7. Sınıf Öğrencilerinin Yaşamımızdaki Elektrik Ünitesindeki Akademik Başarılarına, Fen ve Teknoloji Dersine Karşı Tutumlarına Animasyonun Etkisinin Araştırılması</w:t>
      </w:r>
      <w:r w:rsidRPr="00703BA6">
        <w:rPr>
          <w:rFonts w:ascii="Times New Roman" w:eastAsia="Times New Roman" w:hAnsi="Times New Roman" w:cs="Times New Roman"/>
          <w:sz w:val="24"/>
          <w:szCs w:val="24"/>
          <w:lang w:eastAsia="tr-TR"/>
        </w:rPr>
        <w:t xml:space="preserve">. Yayımlanmamış Yüksek Lisans Tezi. Gazi Üniversitesi Eğitim Bilimleri Enstitüsü, Ankara. </w:t>
      </w:r>
    </w:p>
    <w:p w:rsidR="007732D2" w:rsidRPr="00703BA6" w:rsidRDefault="007732D2" w:rsidP="00A54651">
      <w:pPr>
        <w:spacing w:after="120" w:line="240" w:lineRule="auto"/>
        <w:ind w:left="426" w:hanging="426"/>
        <w:jc w:val="both"/>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 xml:space="preserve">Türkmenoğlu, H. (2013). </w:t>
      </w:r>
      <w:r w:rsidRPr="00703BA6">
        <w:rPr>
          <w:rFonts w:ascii="Times New Roman" w:eastAsia="Times New Roman" w:hAnsi="Times New Roman" w:cs="Times New Roman"/>
          <w:i/>
          <w:sz w:val="24"/>
          <w:szCs w:val="24"/>
          <w:lang w:eastAsia="tr-TR"/>
        </w:rPr>
        <w:t>Televizyon Reklamlarında Animasyon Kullanımı ve Animasyon Ögelerinin Hedef Kitle Üzerinde Hatırlanma Etkisi.</w:t>
      </w:r>
      <w:r w:rsidRPr="00703BA6">
        <w:rPr>
          <w:rFonts w:ascii="Times New Roman" w:eastAsia="Times New Roman" w:hAnsi="Times New Roman" w:cs="Times New Roman"/>
          <w:sz w:val="24"/>
          <w:szCs w:val="24"/>
          <w:lang w:eastAsia="tr-TR"/>
        </w:rPr>
        <w:t xml:space="preserve"> Yayımlanmamış Yüksek Lisans Tezi, Selçuk Üniversitesi, Konya.</w:t>
      </w:r>
    </w:p>
    <w:p w:rsidR="007732D2" w:rsidRPr="00703BA6" w:rsidRDefault="007732D2" w:rsidP="00A54651">
      <w:pPr>
        <w:spacing w:after="0" w:line="240" w:lineRule="auto"/>
        <w:ind w:left="567" w:hanging="567"/>
        <w:jc w:val="both"/>
        <w:rPr>
          <w:rFonts w:ascii="Times New Roman" w:eastAsia="Times New Roman" w:hAnsi="Times New Roman" w:cs="Times New Roman"/>
          <w:bCs/>
          <w:sz w:val="24"/>
          <w:szCs w:val="24"/>
          <w:lang w:eastAsia="tr-TR"/>
        </w:rPr>
      </w:pPr>
      <w:r w:rsidRPr="00703BA6">
        <w:rPr>
          <w:rFonts w:ascii="Times New Roman" w:eastAsia="Times New Roman" w:hAnsi="Times New Roman" w:cs="Times New Roman"/>
          <w:bCs/>
          <w:sz w:val="24"/>
          <w:szCs w:val="24"/>
          <w:lang w:eastAsia="tr-TR"/>
        </w:rPr>
        <w:t xml:space="preserve">Yavuz, C. (2015). </w:t>
      </w:r>
      <w:r w:rsidRPr="00703BA6">
        <w:rPr>
          <w:rFonts w:ascii="Times New Roman" w:eastAsia="Times New Roman" w:hAnsi="Times New Roman" w:cs="Times New Roman"/>
          <w:bCs/>
          <w:i/>
          <w:sz w:val="24"/>
          <w:szCs w:val="24"/>
          <w:lang w:eastAsia="tr-TR"/>
        </w:rPr>
        <w:t>Uzaktan ve yüz yüze hizmet içi eğitimin öğrenenlerin başarısı ve öğrenmenin kalıcılığı açısından karşılaştırılması</w:t>
      </w:r>
      <w:r w:rsidRPr="00703BA6">
        <w:rPr>
          <w:rFonts w:ascii="Times New Roman" w:eastAsia="Times New Roman" w:hAnsi="Times New Roman" w:cs="Times New Roman"/>
          <w:bCs/>
          <w:sz w:val="24"/>
          <w:szCs w:val="24"/>
          <w:lang w:eastAsia="tr-TR"/>
        </w:rPr>
        <w:t xml:space="preserve">. Yayımlanmamış Yüksek </w:t>
      </w:r>
      <w:r w:rsidR="00DF25C4" w:rsidRPr="00703BA6">
        <w:rPr>
          <w:rFonts w:ascii="Times New Roman" w:eastAsia="Times New Roman" w:hAnsi="Times New Roman" w:cs="Times New Roman"/>
          <w:bCs/>
          <w:sz w:val="24"/>
          <w:szCs w:val="24"/>
          <w:lang w:eastAsia="tr-TR"/>
        </w:rPr>
        <w:t>L</w:t>
      </w:r>
      <w:r w:rsidRPr="00703BA6">
        <w:rPr>
          <w:rFonts w:ascii="Times New Roman" w:eastAsia="Times New Roman" w:hAnsi="Times New Roman" w:cs="Times New Roman"/>
          <w:bCs/>
          <w:sz w:val="24"/>
          <w:szCs w:val="24"/>
          <w:lang w:eastAsia="tr-TR"/>
        </w:rPr>
        <w:t xml:space="preserve">isans </w:t>
      </w:r>
      <w:r w:rsidR="00DF25C4" w:rsidRPr="00703BA6">
        <w:rPr>
          <w:rFonts w:ascii="Times New Roman" w:eastAsia="Times New Roman" w:hAnsi="Times New Roman" w:cs="Times New Roman"/>
          <w:bCs/>
          <w:sz w:val="24"/>
          <w:szCs w:val="24"/>
          <w:lang w:eastAsia="tr-TR"/>
        </w:rPr>
        <w:t>T</w:t>
      </w:r>
      <w:r w:rsidRPr="00703BA6">
        <w:rPr>
          <w:rFonts w:ascii="Times New Roman" w:eastAsia="Times New Roman" w:hAnsi="Times New Roman" w:cs="Times New Roman"/>
          <w:bCs/>
          <w:sz w:val="24"/>
          <w:szCs w:val="24"/>
          <w:lang w:eastAsia="tr-TR"/>
        </w:rPr>
        <w:t>ezi, Gazi Üniversitesi, Ankara.</w:t>
      </w:r>
    </w:p>
    <w:p w:rsidR="00375A89" w:rsidRPr="00703BA6" w:rsidRDefault="00375A89" w:rsidP="00703BA6">
      <w:pPr>
        <w:autoSpaceDE w:val="0"/>
        <w:autoSpaceDN w:val="0"/>
        <w:adjustRightInd w:val="0"/>
        <w:spacing w:before="240" w:after="120" w:line="360" w:lineRule="auto"/>
        <w:jc w:val="center"/>
        <w:rPr>
          <w:rFonts w:ascii="Times New Roman" w:eastAsia="Calibri" w:hAnsi="Times New Roman" w:cs="Times New Roman"/>
          <w:b/>
          <w:sz w:val="24"/>
          <w:szCs w:val="24"/>
        </w:rPr>
      </w:pPr>
      <w:bookmarkStart w:id="1" w:name="bookmark12"/>
      <w:r w:rsidRPr="00703BA6">
        <w:rPr>
          <w:rFonts w:ascii="Times New Roman" w:eastAsia="Calibri" w:hAnsi="Times New Roman" w:cs="Times New Roman"/>
          <w:b/>
          <w:sz w:val="24"/>
          <w:szCs w:val="24"/>
        </w:rPr>
        <w:t>Extended Abstract</w:t>
      </w:r>
      <w:bookmarkEnd w:id="1"/>
    </w:p>
    <w:p w:rsidR="00375A89" w:rsidRPr="00703BA6" w:rsidRDefault="00375A89" w:rsidP="00703BA6">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Nowadays the increase in technological developments that have occurred necessitates the use of technology in education. As a result of the updating of curriculum and the inclusion of technology-based methods and techniques in computer-based education continues to </w:t>
      </w:r>
      <w:proofErr w:type="gramStart"/>
      <w:r w:rsidRPr="00703BA6">
        <w:rPr>
          <w:rFonts w:ascii="Times New Roman" w:eastAsia="Calibri" w:hAnsi="Times New Roman" w:cs="Times New Roman"/>
          <w:sz w:val="24"/>
          <w:szCs w:val="24"/>
        </w:rPr>
        <w:t>spread</w:t>
      </w:r>
      <w:proofErr w:type="gramEnd"/>
      <w:r w:rsidRPr="00703BA6">
        <w:rPr>
          <w:rFonts w:ascii="Times New Roman" w:eastAsia="Calibri" w:hAnsi="Times New Roman" w:cs="Times New Roman"/>
          <w:sz w:val="24"/>
          <w:szCs w:val="24"/>
        </w:rPr>
        <w:t xml:space="preserve"> in educational institutions today. Using animation techniques in computer –based education helps students to understand the subjects and events that they have difficulty in making them more concrete and to make the information permanent.</w:t>
      </w:r>
    </w:p>
    <w:p w:rsidR="00B16001" w:rsidRPr="00703BA6" w:rsidRDefault="00B16001" w:rsidP="00703BA6">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The animations used in computer-based instruction affect the learning positively with many features. These features can be listed as embodying the concepts, increasing the desire to learn, improving the cognitive, affective and dynamic characteristics of the student, increasing the permanence of knowledge and making learning enjoyable.</w:t>
      </w:r>
      <w:r w:rsidR="005F1C7D" w:rsidRPr="00703BA6">
        <w:rPr>
          <w:rFonts w:ascii="Times New Roman" w:eastAsia="Calibri" w:hAnsi="Times New Roman" w:cs="Times New Roman"/>
          <w:sz w:val="24"/>
          <w:szCs w:val="24"/>
        </w:rPr>
        <w:t xml:space="preserve"> </w:t>
      </w:r>
      <w:r w:rsidR="00C6663A" w:rsidRPr="00703BA6">
        <w:rPr>
          <w:rFonts w:ascii="Times New Roman" w:eastAsia="Calibri" w:hAnsi="Times New Roman" w:cs="Times New Roman"/>
          <w:sz w:val="24"/>
          <w:szCs w:val="24"/>
        </w:rPr>
        <w:t>In addition, the use of animation techniques in computer-based instruction allows students to understand subjects and events that they cannot visualize more easily. A</w:t>
      </w:r>
      <w:r w:rsidR="005F1C7D" w:rsidRPr="00703BA6">
        <w:rPr>
          <w:rFonts w:ascii="Times New Roman" w:eastAsia="Calibri" w:hAnsi="Times New Roman" w:cs="Times New Roman"/>
          <w:sz w:val="24"/>
          <w:szCs w:val="24"/>
        </w:rPr>
        <w:t xml:space="preserve">nimating the electric current subject described in physics, animating a chemical reaction event in chemistry class, etc. </w:t>
      </w:r>
      <w:proofErr w:type="gramStart"/>
      <w:r w:rsidR="005F1C7D" w:rsidRPr="00703BA6">
        <w:rPr>
          <w:rFonts w:ascii="Times New Roman" w:eastAsia="Calibri" w:hAnsi="Times New Roman" w:cs="Times New Roman"/>
          <w:sz w:val="24"/>
          <w:szCs w:val="24"/>
        </w:rPr>
        <w:t>can</w:t>
      </w:r>
      <w:proofErr w:type="gramEnd"/>
      <w:r w:rsidR="005F1C7D" w:rsidRPr="00703BA6">
        <w:rPr>
          <w:rFonts w:ascii="Times New Roman" w:eastAsia="Calibri" w:hAnsi="Times New Roman" w:cs="Times New Roman"/>
          <w:sz w:val="24"/>
          <w:szCs w:val="24"/>
        </w:rPr>
        <w:t xml:space="preserve"> be given as an example.</w:t>
      </w:r>
    </w:p>
    <w:p w:rsidR="00375A89" w:rsidRPr="00703BA6" w:rsidRDefault="00375A89" w:rsidP="00703BA6">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Designing animations by students in the lesson helps make the learning process more enjoyable. This enables students to learn the subject better and think critically and creatively. Preparing animation allows students to learn by doing and experiencing. In addition, students who prepare animation develop their reflective thinking skills.</w:t>
      </w:r>
      <w:r w:rsidR="0010438F" w:rsidRPr="00703BA6">
        <w:rPr>
          <w:rFonts w:ascii="Times New Roman" w:eastAsia="Calibri" w:hAnsi="Times New Roman" w:cs="Times New Roman"/>
          <w:sz w:val="24"/>
          <w:szCs w:val="24"/>
        </w:rPr>
        <w:t xml:space="preserve"> </w:t>
      </w:r>
      <w:r w:rsidRPr="00703BA6">
        <w:rPr>
          <w:rFonts w:ascii="Times New Roman" w:eastAsia="Calibri" w:hAnsi="Times New Roman" w:cs="Times New Roman"/>
          <w:sz w:val="24"/>
          <w:szCs w:val="24"/>
        </w:rPr>
        <w:t>Graphics and Animation lesson enables students to develop visual and audio materials (animation and simulation, etc.) used in learning environments by the students themselves. It is important for students to have a positive attitude in any lesson in order to be successful in academic terms. Of course, attitude scales are needed to determine the students' thoughts about the lesson.</w:t>
      </w:r>
    </w:p>
    <w:p w:rsidR="00375A89" w:rsidRPr="00703BA6" w:rsidRDefault="00375A89" w:rsidP="00703BA6">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As a result of literature review, there is not any scale that measures attitude about Graphic and Animation course. For this reason, it was decided to develop the Attitude Scale towards Graphic and Animation Course (GATÖ).</w:t>
      </w:r>
    </w:p>
    <w:p w:rsidR="00375A89" w:rsidRPr="00703BA6" w:rsidRDefault="00375A89" w:rsidP="00703BA6">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This is a quantitative study. Before the application, researchers examined the sca</w:t>
      </w:r>
      <w:r w:rsidRPr="00703BA6">
        <w:rPr>
          <w:rFonts w:ascii="Times New Roman" w:eastAsia="Calibri" w:hAnsi="Times New Roman" w:cs="Times New Roman"/>
          <w:sz w:val="24"/>
          <w:szCs w:val="24"/>
        </w:rPr>
        <w:softHyphen/>
        <w:t>les about animation and the curriculum of graphic and animation lesson. Then 36 draft items were written. For content validity, scale draft of which items were written under the own sub-scale (attitude towards the lesson, attitude towards practice) was reviewed by 8 ex</w:t>
      </w:r>
      <w:r w:rsidRPr="00703BA6">
        <w:rPr>
          <w:rFonts w:ascii="Times New Roman" w:eastAsia="Calibri" w:hAnsi="Times New Roman" w:cs="Times New Roman"/>
          <w:sz w:val="24"/>
          <w:szCs w:val="24"/>
        </w:rPr>
        <w:softHyphen/>
        <w:t xml:space="preserve">perts. </w:t>
      </w:r>
      <w:r w:rsidRPr="00703BA6">
        <w:rPr>
          <w:rFonts w:ascii="Times New Roman" w:eastAsia="Calibri" w:hAnsi="Times New Roman" w:cs="Times New Roman"/>
          <w:sz w:val="24"/>
          <w:szCs w:val="24"/>
        </w:rPr>
        <w:lastRenderedPageBreak/>
        <w:t>According to experts’ views, 12 items were eliminated. After examinations, the draft form was compo</w:t>
      </w:r>
      <w:r w:rsidRPr="00703BA6">
        <w:rPr>
          <w:rFonts w:ascii="Times New Roman" w:eastAsia="Calibri" w:hAnsi="Times New Roman" w:cs="Times New Roman"/>
          <w:sz w:val="24"/>
          <w:szCs w:val="24"/>
        </w:rPr>
        <w:softHyphen/>
        <w:t>sed of 24 items and based on four point likert type. 306 students in sample were cho</w:t>
      </w:r>
      <w:r w:rsidRPr="00703BA6">
        <w:rPr>
          <w:rFonts w:ascii="Times New Roman" w:eastAsia="Calibri" w:hAnsi="Times New Roman" w:cs="Times New Roman"/>
          <w:sz w:val="24"/>
          <w:szCs w:val="24"/>
        </w:rPr>
        <w:softHyphen/>
        <w:t>sen randomly. They are the mean age of 18 and 12th class students in Vocational High Schools. After application, 298 sca</w:t>
      </w:r>
      <w:r w:rsidRPr="00703BA6">
        <w:rPr>
          <w:rFonts w:ascii="Times New Roman" w:eastAsia="Calibri" w:hAnsi="Times New Roman" w:cs="Times New Roman"/>
          <w:sz w:val="24"/>
          <w:szCs w:val="24"/>
        </w:rPr>
        <w:softHyphen/>
        <w:t>les entirely answered.</w:t>
      </w:r>
    </w:p>
    <w:p w:rsidR="00375A89" w:rsidRPr="00703BA6" w:rsidRDefault="00375A89" w:rsidP="00703BA6">
      <w:pPr>
        <w:autoSpaceDE w:val="0"/>
        <w:autoSpaceDN w:val="0"/>
        <w:adjustRightInd w:val="0"/>
        <w:spacing w:after="12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Kaiser Meyer- Olkin (KMO) and Barlett tests were </w:t>
      </w:r>
      <w:proofErr w:type="gramStart"/>
      <w:r w:rsidRPr="00703BA6">
        <w:rPr>
          <w:rFonts w:ascii="Times New Roman" w:eastAsia="Calibri" w:hAnsi="Times New Roman" w:cs="Times New Roman"/>
          <w:sz w:val="24"/>
          <w:szCs w:val="24"/>
        </w:rPr>
        <w:t>done</w:t>
      </w:r>
      <w:proofErr w:type="gramEnd"/>
      <w:r w:rsidRPr="00703BA6">
        <w:rPr>
          <w:rFonts w:ascii="Times New Roman" w:eastAsia="Calibri" w:hAnsi="Times New Roman" w:cs="Times New Roman"/>
          <w:sz w:val="24"/>
          <w:szCs w:val="24"/>
        </w:rPr>
        <w:t xml:space="preserve"> to see if it is suitable for exploratory factor analysis. The result of KMO test is found at significant at 0.91 le</w:t>
      </w:r>
      <w:r w:rsidRPr="00703BA6">
        <w:rPr>
          <w:rFonts w:ascii="Times New Roman" w:eastAsia="Calibri" w:hAnsi="Times New Roman" w:cs="Times New Roman"/>
          <w:sz w:val="24"/>
          <w:szCs w:val="24"/>
        </w:rPr>
        <w:softHyphen/>
        <w:t xml:space="preserve">vel and Barlett sphericity is found at (Chi- Square 3181,101, p&lt;0.001) significant. It is concluded that exploratory factor analysis can be applied to the </w:t>
      </w:r>
      <w:proofErr w:type="gramStart"/>
      <w:r w:rsidRPr="00703BA6">
        <w:rPr>
          <w:rFonts w:ascii="Times New Roman" w:eastAsia="Calibri" w:hAnsi="Times New Roman" w:cs="Times New Roman"/>
          <w:sz w:val="24"/>
          <w:szCs w:val="24"/>
        </w:rPr>
        <w:t>data</w:t>
      </w:r>
      <w:proofErr w:type="gramEnd"/>
      <w:r w:rsidRPr="00703BA6">
        <w:rPr>
          <w:rFonts w:ascii="Times New Roman" w:eastAsia="Calibri" w:hAnsi="Times New Roman" w:cs="Times New Roman"/>
          <w:sz w:val="24"/>
          <w:szCs w:val="24"/>
        </w:rPr>
        <w:t>. In the explora</w:t>
      </w:r>
      <w:r w:rsidRPr="00703BA6">
        <w:rPr>
          <w:rFonts w:ascii="Times New Roman" w:eastAsia="Calibri" w:hAnsi="Times New Roman" w:cs="Times New Roman"/>
          <w:sz w:val="24"/>
          <w:szCs w:val="24"/>
        </w:rPr>
        <w:softHyphen/>
        <w:t>tory factor analysis the boundary value for task values in factors where the items take part is accepted as 0.40. Four factors are obtained and these explain the 58,51% of the total variance. At the end of the factor analysis, 5 items were eliminated accor</w:t>
      </w:r>
      <w:r w:rsidRPr="00703BA6">
        <w:rPr>
          <w:rFonts w:ascii="Times New Roman" w:eastAsia="Calibri" w:hAnsi="Times New Roman" w:cs="Times New Roman"/>
          <w:sz w:val="24"/>
          <w:szCs w:val="24"/>
        </w:rPr>
        <w:softHyphen/>
        <w:t>ding to factor loadings. The 19 items in the attitude scale for graphic and animation lesson loaded betwe</w:t>
      </w:r>
      <w:r w:rsidRPr="00703BA6">
        <w:rPr>
          <w:rFonts w:ascii="Times New Roman" w:eastAsia="Calibri" w:hAnsi="Times New Roman" w:cs="Times New Roman"/>
          <w:sz w:val="24"/>
          <w:szCs w:val="24"/>
        </w:rPr>
        <w:softHyphen/>
        <w:t>en 0.53 and 0.81.</w:t>
      </w:r>
    </w:p>
    <w:p w:rsidR="00703BA6" w:rsidRPr="00703BA6" w:rsidRDefault="00703BA6" w:rsidP="00703BA6">
      <w:pPr>
        <w:autoSpaceDE w:val="0"/>
        <w:autoSpaceDN w:val="0"/>
        <w:adjustRightInd w:val="0"/>
        <w:spacing w:after="0" w:line="240" w:lineRule="auto"/>
        <w:ind w:firstLine="709"/>
        <w:jc w:val="both"/>
        <w:rPr>
          <w:rFonts w:ascii="Times New Roman" w:eastAsia="Calibri" w:hAnsi="Times New Roman" w:cs="Times New Roman"/>
          <w:sz w:val="24"/>
          <w:szCs w:val="24"/>
        </w:rPr>
      </w:pPr>
      <w:r w:rsidRPr="00703BA6">
        <w:rPr>
          <w:rFonts w:ascii="Times New Roman" w:eastAsia="Calibri" w:hAnsi="Times New Roman" w:cs="Times New Roman"/>
          <w:sz w:val="24"/>
          <w:szCs w:val="24"/>
        </w:rPr>
        <w:t xml:space="preserve"> </w:t>
      </w:r>
      <w:r w:rsidR="00375A89" w:rsidRPr="00703BA6">
        <w:rPr>
          <w:rFonts w:ascii="Times New Roman" w:eastAsia="Calibri" w:hAnsi="Times New Roman" w:cs="Times New Roman"/>
          <w:sz w:val="24"/>
          <w:szCs w:val="24"/>
        </w:rPr>
        <w:t>Confirmation factor analysis was used in the verification of the dimensions. The fit indexes of the scale (RMSEA=0.062 and SRMR=0.044) confirmed the model of related four sub-dimensions. RMSEA and SRMR of the study according to fit good</w:t>
      </w:r>
      <w:r w:rsidR="00375A89" w:rsidRPr="00703BA6">
        <w:rPr>
          <w:rFonts w:ascii="Times New Roman" w:eastAsia="Calibri" w:hAnsi="Times New Roman" w:cs="Times New Roman"/>
          <w:sz w:val="24"/>
          <w:szCs w:val="24"/>
        </w:rPr>
        <w:softHyphen/>
        <w:t xml:space="preserve">ness index are at good fit. </w:t>
      </w:r>
      <w:proofErr w:type="gramStart"/>
      <w:r w:rsidR="00375A89" w:rsidRPr="00703BA6">
        <w:rPr>
          <w:rFonts w:ascii="Times New Roman" w:eastAsia="Calibri" w:hAnsi="Times New Roman" w:cs="Times New Roman"/>
          <w:sz w:val="24"/>
          <w:szCs w:val="24"/>
        </w:rPr>
        <w:t>Normed Fit Index (NFI) is 0.94, Non-Normed Fit Index (NNFI) is 0.96, Comparative Fit Index (CFI) is 0.97, Incremental Fit Index (IFI) is 0.97 and Relative Fit Index (RFI) is 0.93. As in the NFI, CFI and NNFI are well above 0.90. The model represents a very good fit le</w:t>
      </w:r>
      <w:r w:rsidR="00375A89" w:rsidRPr="00703BA6">
        <w:rPr>
          <w:rFonts w:ascii="Times New Roman" w:eastAsia="Calibri" w:hAnsi="Times New Roman" w:cs="Times New Roman"/>
          <w:sz w:val="24"/>
          <w:szCs w:val="24"/>
        </w:rPr>
        <w:softHyphen/>
        <w:t xml:space="preserve">vel. </w:t>
      </w:r>
      <w:proofErr w:type="gramEnd"/>
      <w:r w:rsidR="00375A89" w:rsidRPr="00703BA6">
        <w:rPr>
          <w:rFonts w:ascii="Times New Roman" w:eastAsia="Calibri" w:hAnsi="Times New Roman" w:cs="Times New Roman"/>
          <w:sz w:val="24"/>
          <w:szCs w:val="24"/>
        </w:rPr>
        <w:t>This shows that the dimensions obtained by the exploratory factor analysis results were also confirmed by the confirmatory factor analysis results. To test reliabi</w:t>
      </w:r>
      <w:r w:rsidR="00375A89" w:rsidRPr="00703BA6">
        <w:rPr>
          <w:rFonts w:ascii="Times New Roman" w:eastAsia="Calibri" w:hAnsi="Times New Roman" w:cs="Times New Roman"/>
          <w:sz w:val="24"/>
          <w:szCs w:val="24"/>
        </w:rPr>
        <w:softHyphen/>
        <w:t>lity of the scale, Cronbach alpha was calculated. The reliability factor is found out to be 0.87 for the whole scale, 0.87 for attitude in-class, 0.74 for benefits and recommendations, 0.79 for application issues and 0.61 for anxiety.</w:t>
      </w:r>
      <w:r w:rsidR="00B34E32" w:rsidRPr="00703BA6">
        <w:rPr>
          <w:rFonts w:ascii="Times New Roman" w:eastAsia="Calibri" w:hAnsi="Times New Roman" w:cs="Times New Roman"/>
          <w:sz w:val="24"/>
          <w:szCs w:val="24"/>
        </w:rPr>
        <w:t xml:space="preserve"> </w:t>
      </w:r>
      <w:r w:rsidR="00375A89" w:rsidRPr="00703BA6">
        <w:rPr>
          <w:rFonts w:ascii="Times New Roman" w:eastAsia="Calibri" w:hAnsi="Times New Roman" w:cs="Times New Roman"/>
          <w:sz w:val="24"/>
          <w:szCs w:val="24"/>
        </w:rPr>
        <w:t xml:space="preserve">In conclusion, a valid and reliable attitude scale has been developed to assess towards Graphics and animation lesson attitude in this study. It consists 19 items with four point likert type. The Cronbach’s alpha coefficient is 0.87. High grades which is got from the scale means high attitude towards graphics and animation lesson. The developed scale in this study is the first attitude </w:t>
      </w:r>
      <w:proofErr w:type="gramStart"/>
      <w:r w:rsidR="00375A89" w:rsidRPr="00703BA6">
        <w:rPr>
          <w:rFonts w:ascii="Times New Roman" w:eastAsia="Calibri" w:hAnsi="Times New Roman" w:cs="Times New Roman"/>
          <w:sz w:val="24"/>
          <w:szCs w:val="24"/>
        </w:rPr>
        <w:t>scale  towards</w:t>
      </w:r>
      <w:proofErr w:type="gramEnd"/>
      <w:r w:rsidR="00375A89" w:rsidRPr="00703BA6">
        <w:rPr>
          <w:rFonts w:ascii="Times New Roman" w:eastAsia="Calibri" w:hAnsi="Times New Roman" w:cs="Times New Roman"/>
          <w:sz w:val="24"/>
          <w:szCs w:val="24"/>
        </w:rPr>
        <w:t xml:space="preserve"> graphics and animation</w:t>
      </w:r>
      <w:r w:rsidR="00090707" w:rsidRPr="00703BA6">
        <w:rPr>
          <w:rFonts w:ascii="Times New Roman" w:eastAsia="Calibri" w:hAnsi="Times New Roman" w:cs="Times New Roman"/>
          <w:sz w:val="24"/>
          <w:szCs w:val="24"/>
        </w:rPr>
        <w:t xml:space="preserve"> lesson</w:t>
      </w:r>
      <w:r w:rsidR="00375A89" w:rsidRPr="00703BA6">
        <w:rPr>
          <w:rFonts w:ascii="Times New Roman" w:eastAsia="Calibri" w:hAnsi="Times New Roman" w:cs="Times New Roman"/>
          <w:sz w:val="24"/>
          <w:szCs w:val="24"/>
        </w:rPr>
        <w:t xml:space="preserve"> in Turkish.</w:t>
      </w:r>
    </w:p>
    <w:p w:rsidR="00703BA6" w:rsidRPr="00703BA6" w:rsidRDefault="00703BA6">
      <w:pPr>
        <w:rPr>
          <w:rFonts w:ascii="Times New Roman" w:eastAsia="Calibri" w:hAnsi="Times New Roman" w:cs="Times New Roman"/>
          <w:sz w:val="24"/>
          <w:szCs w:val="24"/>
        </w:rPr>
      </w:pPr>
      <w:r w:rsidRPr="00703BA6">
        <w:rPr>
          <w:rFonts w:ascii="Times New Roman" w:eastAsia="Calibri" w:hAnsi="Times New Roman" w:cs="Times New Roman"/>
          <w:sz w:val="24"/>
          <w:szCs w:val="24"/>
        </w:rPr>
        <w:br w:type="page"/>
      </w:r>
    </w:p>
    <w:p w:rsidR="00703BA6" w:rsidRPr="00703BA6" w:rsidRDefault="00703BA6" w:rsidP="00703BA6">
      <w:pPr>
        <w:spacing w:before="240" w:after="120" w:line="240" w:lineRule="auto"/>
        <w:jc w:val="both"/>
        <w:rPr>
          <w:rFonts w:ascii="Times New Roman" w:hAnsi="Times New Roman" w:cs="Times New Roman"/>
          <w:b/>
          <w:sz w:val="28"/>
          <w:szCs w:val="24"/>
        </w:rPr>
      </w:pPr>
      <w:r w:rsidRPr="00703BA6">
        <w:rPr>
          <w:rFonts w:ascii="Times New Roman" w:hAnsi="Times New Roman" w:cs="Times New Roman"/>
          <w:b/>
          <w:sz w:val="24"/>
          <w:szCs w:val="24"/>
        </w:rPr>
        <w:lastRenderedPageBreak/>
        <w:t xml:space="preserve"> EK-1: Grafik ve Animasyon Dersine Yönelik Tutum Ölçeği</w:t>
      </w:r>
    </w:p>
    <w:tbl>
      <w:tblPr>
        <w:tblpPr w:leftFromText="141" w:rightFromText="141" w:vertAnchor="page" w:horzAnchor="margin" w:tblpY="2090"/>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6"/>
        <w:gridCol w:w="5850"/>
        <w:gridCol w:w="545"/>
        <w:gridCol w:w="545"/>
        <w:gridCol w:w="545"/>
        <w:gridCol w:w="544"/>
      </w:tblGrid>
      <w:tr w:rsidR="00703BA6" w:rsidRPr="00703BA6" w:rsidTr="00703BA6">
        <w:trPr>
          <w:cantSplit/>
          <w:trHeight w:val="1461"/>
        </w:trPr>
        <w:tc>
          <w:tcPr>
            <w:tcW w:w="299" w:type="pc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lang w:eastAsia="tr-TR"/>
              </w:rPr>
            </w:pPr>
            <w:r w:rsidRPr="00703BA6">
              <w:rPr>
                <w:rFonts w:ascii="Times New Roman" w:eastAsia="Times New Roman" w:hAnsi="Times New Roman" w:cs="Times New Roman"/>
                <w:b/>
                <w:lang w:eastAsia="tr-TR"/>
              </w:rPr>
              <w:t>BOYUT</w:t>
            </w:r>
          </w:p>
        </w:tc>
        <w:tc>
          <w:tcPr>
            <w:tcW w:w="299" w:type="pct"/>
            <w:textDirection w:val="btLr"/>
          </w:tcPr>
          <w:p w:rsidR="00703BA6" w:rsidRPr="00703BA6" w:rsidRDefault="00703BA6" w:rsidP="00DA2327">
            <w:pPr>
              <w:spacing w:after="0" w:line="240" w:lineRule="auto"/>
              <w:ind w:left="113" w:right="113"/>
              <w:jc w:val="center"/>
              <w:rPr>
                <w:rFonts w:ascii="Times New Roman" w:eastAsia="Times New Roman" w:hAnsi="Times New Roman" w:cs="Times New Roman"/>
                <w:b/>
                <w:lang w:eastAsia="tr-TR"/>
              </w:rPr>
            </w:pPr>
            <w:r w:rsidRPr="00703BA6">
              <w:rPr>
                <w:rFonts w:ascii="Times New Roman" w:eastAsia="Times New Roman" w:hAnsi="Times New Roman" w:cs="Times New Roman"/>
                <w:b/>
                <w:lang w:eastAsia="tr-TR"/>
              </w:rPr>
              <w:t>MADDE NO</w:t>
            </w:r>
          </w:p>
        </w:tc>
        <w:tc>
          <w:tcPr>
            <w:tcW w:w="3207" w:type="pct"/>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lang w:eastAsia="tr-TR"/>
              </w:rPr>
            </w:pPr>
            <w:r w:rsidRPr="00703BA6">
              <w:rPr>
                <w:rFonts w:ascii="Times New Roman" w:eastAsia="Times New Roman" w:hAnsi="Times New Roman" w:cs="Times New Roman"/>
                <w:b/>
                <w:lang w:eastAsia="tr-TR"/>
              </w:rPr>
              <w:t>MADDE İÇERİĞİ</w:t>
            </w:r>
          </w:p>
        </w:tc>
        <w:tc>
          <w:tcPr>
            <w:tcW w:w="299" w:type="pc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0"/>
                <w:lang w:eastAsia="tr-TR"/>
              </w:rPr>
            </w:pPr>
            <w:r w:rsidRPr="00703BA6">
              <w:rPr>
                <w:rFonts w:ascii="Times New Roman" w:eastAsia="Times New Roman" w:hAnsi="Times New Roman" w:cs="Times New Roman"/>
                <w:b/>
                <w:sz w:val="20"/>
                <w:lang w:eastAsia="tr-TR"/>
              </w:rPr>
              <w:t>Kesinlikle Katılıyorum</w:t>
            </w:r>
          </w:p>
        </w:tc>
        <w:tc>
          <w:tcPr>
            <w:tcW w:w="299" w:type="pc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0"/>
                <w:lang w:eastAsia="tr-TR"/>
              </w:rPr>
            </w:pPr>
            <w:r w:rsidRPr="00703BA6">
              <w:rPr>
                <w:rFonts w:ascii="Times New Roman" w:eastAsia="Times New Roman" w:hAnsi="Times New Roman" w:cs="Times New Roman"/>
                <w:b/>
                <w:sz w:val="20"/>
                <w:lang w:eastAsia="tr-TR"/>
              </w:rPr>
              <w:t>Katılıyorum</w:t>
            </w:r>
          </w:p>
        </w:tc>
        <w:tc>
          <w:tcPr>
            <w:tcW w:w="299" w:type="pc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0"/>
                <w:lang w:eastAsia="tr-TR"/>
              </w:rPr>
            </w:pPr>
            <w:r w:rsidRPr="00703BA6">
              <w:rPr>
                <w:rFonts w:ascii="Times New Roman" w:eastAsia="Times New Roman" w:hAnsi="Times New Roman" w:cs="Times New Roman"/>
                <w:b/>
                <w:sz w:val="20"/>
                <w:lang w:eastAsia="tr-TR"/>
              </w:rPr>
              <w:t>Katılmıyorum</w:t>
            </w:r>
          </w:p>
        </w:tc>
        <w:tc>
          <w:tcPr>
            <w:tcW w:w="298" w:type="pct"/>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0"/>
                <w:lang w:eastAsia="tr-TR"/>
              </w:rPr>
            </w:pPr>
            <w:r w:rsidRPr="00703BA6">
              <w:rPr>
                <w:rFonts w:ascii="Times New Roman" w:eastAsia="Times New Roman" w:hAnsi="Times New Roman" w:cs="Times New Roman"/>
                <w:b/>
                <w:sz w:val="20"/>
                <w:lang w:eastAsia="tr-TR"/>
              </w:rPr>
              <w:t>Kesinlikle Katılmıyorum</w:t>
            </w:r>
          </w:p>
        </w:tc>
      </w:tr>
      <w:tr w:rsidR="00703BA6" w:rsidRPr="00703BA6" w:rsidTr="00703BA6">
        <w:trPr>
          <w:trHeight w:val="350"/>
        </w:trPr>
        <w:tc>
          <w:tcPr>
            <w:tcW w:w="299" w:type="pct"/>
            <w:vMerge w:val="restar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DERS İÇİ TUTUM</w:t>
            </w: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w:t>
            </w:r>
          </w:p>
        </w:tc>
        <w:tc>
          <w:tcPr>
            <w:tcW w:w="3207" w:type="pct"/>
            <w:shd w:val="clear" w:color="auto" w:fill="auto"/>
            <w:vAlign w:val="center"/>
          </w:tcPr>
          <w:p w:rsidR="00703BA6" w:rsidRPr="00703BA6" w:rsidRDefault="00703BA6" w:rsidP="00703BA6">
            <w:pPr>
              <w:spacing w:after="0" w:line="240" w:lineRule="auto"/>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Dersin sıkıcı olduğunu düşünürüm.</w:t>
            </w:r>
          </w:p>
        </w:tc>
        <w:tc>
          <w:tcPr>
            <w:tcW w:w="299" w:type="pc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50"/>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2</w:t>
            </w:r>
          </w:p>
        </w:tc>
        <w:tc>
          <w:tcPr>
            <w:tcW w:w="3207" w:type="pct"/>
            <w:shd w:val="clear" w:color="auto" w:fill="auto"/>
            <w:vAlign w:val="center"/>
          </w:tcPr>
          <w:p w:rsidR="00703BA6" w:rsidRPr="00703BA6" w:rsidRDefault="00703BA6" w:rsidP="00703BA6">
            <w:pPr>
              <w:spacing w:after="0" w:line="240" w:lineRule="auto"/>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Derse katılmaktan keyif alırım.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29"/>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3</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animasyonla ilgili üniteler içermesinden dolayı konular daha çok dikkatimi çeker.</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50"/>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4</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olduğu günü iple çekerim.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67"/>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lang w:eastAsia="tr-TR"/>
              </w:rPr>
            </w:pPr>
            <w:r w:rsidRPr="00703BA6">
              <w:rPr>
                <w:rFonts w:ascii="Times New Roman" w:eastAsia="Arial" w:hAnsi="Times New Roman" w:cs="Times New Roman"/>
                <w:sz w:val="24"/>
                <w:szCs w:val="24"/>
                <w:lang w:eastAsia="tr-TR"/>
              </w:rPr>
              <w:t>5</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lang w:eastAsia="tr-TR"/>
              </w:rPr>
              <w:t>Düşündüklerimi bilgisayar ortamında resme veya grafiğe aktarmak hoşuma gider.</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50"/>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6</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Times New Roman" w:hAnsi="Times New Roman" w:cs="Times New Roman"/>
                <w:sz w:val="24"/>
                <w:szCs w:val="24"/>
                <w:lang w:eastAsia="tr-TR"/>
              </w:rPr>
              <w:t>Derste öğretilen konuları ilgi çekici bulurum.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50"/>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7</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bilişim teknolojilerine yönelik ilgimi azalttığını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93"/>
        </w:trPr>
        <w:tc>
          <w:tcPr>
            <w:tcW w:w="299" w:type="pct"/>
            <w:vMerge w:val="restar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FAYDA VE ÖNERİLER</w:t>
            </w: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8</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öğrendiklerimin, diğer dersler için hazırladığım ödev, proje vb. için fayda sağladığını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26"/>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9</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Uygulama yaparken derste öğrendiklerim pekişir.</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59"/>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10</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yapılan uygulamalara ayrılan sürenin yeterli olmadığını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95"/>
        </w:trPr>
        <w:tc>
          <w:tcPr>
            <w:tcW w:w="299" w:type="pct"/>
            <w:vMerge/>
            <w:shd w:val="clear" w:color="auto" w:fill="auto"/>
            <w:vAlign w:val="center"/>
          </w:tcPr>
          <w:p w:rsidR="00703BA6" w:rsidRPr="00703BA6" w:rsidRDefault="00703BA6" w:rsidP="00703BA6">
            <w:pPr>
              <w:spacing w:after="0" w:line="240" w:lineRule="auto"/>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11</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öğrendiklerimin gelecekte iş bulma olasılığımı artıracağını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59"/>
        </w:trPr>
        <w:tc>
          <w:tcPr>
            <w:tcW w:w="299" w:type="pct"/>
            <w:vMerge w:val="restar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UYGULAMA SORUNLARI</w:t>
            </w: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12</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bilgisayar ile uygulama yapmak sıkıcıdır.</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55"/>
        </w:trPr>
        <w:tc>
          <w:tcPr>
            <w:tcW w:w="299" w:type="pct"/>
            <w:vMerge/>
            <w:shd w:val="clear" w:color="auto" w:fill="auto"/>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13</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Derse sadece not yüzünden ilgi göstermek zorunda kaldığımı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41"/>
        </w:trPr>
        <w:tc>
          <w:tcPr>
            <w:tcW w:w="299" w:type="pct"/>
            <w:vMerge/>
            <w:shd w:val="clear" w:color="auto" w:fill="auto"/>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14</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Derse girmek zorunlu olmasa girmemeyi tercih ederim.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45"/>
        </w:trPr>
        <w:tc>
          <w:tcPr>
            <w:tcW w:w="299" w:type="pct"/>
            <w:vMerge/>
            <w:shd w:val="clear" w:color="auto" w:fill="auto"/>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15</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uygulama yaparken hata yaptığımda hatalarımı düzeltmenin sıkıcı olduğunu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07"/>
        </w:trPr>
        <w:tc>
          <w:tcPr>
            <w:tcW w:w="299" w:type="pct"/>
            <w:vMerge/>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16</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resim ya da grafiklerle uğraşmayı boşa zaman geçirmek olarak görürüm.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320" w:lineRule="atLeast"/>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r>
      <w:tr w:rsidR="00703BA6" w:rsidRPr="00703BA6" w:rsidTr="00703BA6">
        <w:trPr>
          <w:trHeight w:val="350"/>
        </w:trPr>
        <w:tc>
          <w:tcPr>
            <w:tcW w:w="299" w:type="pct"/>
            <w:vMerge w:val="restart"/>
            <w:shd w:val="clear" w:color="auto" w:fill="auto"/>
            <w:textDirection w:val="btLr"/>
            <w:vAlign w:val="center"/>
          </w:tcPr>
          <w:p w:rsidR="00703BA6" w:rsidRPr="00703BA6" w:rsidRDefault="00703BA6" w:rsidP="00703BA6">
            <w:pPr>
              <w:spacing w:after="0" w:line="240" w:lineRule="auto"/>
              <w:ind w:left="113" w:right="113"/>
              <w:jc w:val="center"/>
              <w:rPr>
                <w:rFonts w:ascii="Times New Roman" w:eastAsia="Times New Roman" w:hAnsi="Times New Roman" w:cs="Times New Roman"/>
                <w:b/>
                <w:sz w:val="24"/>
                <w:szCs w:val="24"/>
                <w:lang w:eastAsia="tr-TR"/>
              </w:rPr>
            </w:pPr>
            <w:r w:rsidRPr="00703BA6">
              <w:rPr>
                <w:rFonts w:ascii="Times New Roman" w:eastAsia="Times New Roman" w:hAnsi="Times New Roman" w:cs="Times New Roman"/>
                <w:b/>
                <w:sz w:val="24"/>
                <w:szCs w:val="24"/>
                <w:lang w:eastAsia="tr-TR"/>
              </w:rPr>
              <w:t>KAYGI</w:t>
            </w: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17</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yapılan uygulamaları yapacak yeterlilikte olamamaktan endişe duyarım.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383"/>
        </w:trPr>
        <w:tc>
          <w:tcPr>
            <w:tcW w:w="299" w:type="pct"/>
            <w:vMerge/>
            <w:shd w:val="clear" w:color="auto" w:fill="auto"/>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18</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Dersin konularını öğrenmekte zorlandığımı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r w:rsidR="00703BA6" w:rsidRPr="00703BA6" w:rsidTr="00703BA6">
        <w:trPr>
          <w:trHeight w:val="475"/>
        </w:trPr>
        <w:tc>
          <w:tcPr>
            <w:tcW w:w="299" w:type="pct"/>
            <w:vMerge/>
            <w:shd w:val="clear" w:color="auto" w:fill="auto"/>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vAlign w:val="center"/>
          </w:tcPr>
          <w:p w:rsidR="00703BA6" w:rsidRPr="00703BA6" w:rsidRDefault="00703BA6" w:rsidP="00703BA6">
            <w:pPr>
              <w:spacing w:after="0" w:line="240" w:lineRule="auto"/>
              <w:jc w:val="center"/>
              <w:rPr>
                <w:rFonts w:ascii="Times New Roman" w:eastAsia="Arial" w:hAnsi="Times New Roman" w:cs="Times New Roman"/>
                <w:sz w:val="24"/>
                <w:szCs w:val="24"/>
                <w:shd w:val="clear" w:color="auto" w:fill="FFFFFF"/>
                <w:lang w:eastAsia="tr-TR"/>
              </w:rPr>
            </w:pPr>
            <w:r w:rsidRPr="00703BA6">
              <w:rPr>
                <w:rFonts w:ascii="Times New Roman" w:eastAsia="Arial" w:hAnsi="Times New Roman" w:cs="Times New Roman"/>
                <w:sz w:val="24"/>
                <w:szCs w:val="24"/>
                <w:shd w:val="clear" w:color="auto" w:fill="FFFFFF"/>
                <w:lang w:eastAsia="tr-TR"/>
              </w:rPr>
              <w:t>19</w:t>
            </w:r>
          </w:p>
        </w:tc>
        <w:tc>
          <w:tcPr>
            <w:tcW w:w="3207"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r w:rsidRPr="00703BA6">
              <w:rPr>
                <w:rFonts w:ascii="Times New Roman" w:eastAsia="Arial" w:hAnsi="Times New Roman" w:cs="Times New Roman"/>
                <w:sz w:val="24"/>
                <w:szCs w:val="24"/>
                <w:shd w:val="clear" w:color="auto" w:fill="FFFFFF"/>
                <w:lang w:eastAsia="tr-TR"/>
              </w:rPr>
              <w:t>Derste uygulama yaparken güçlük çektiğimi düşünürüm.</w:t>
            </w:r>
          </w:p>
        </w:tc>
        <w:tc>
          <w:tcPr>
            <w:tcW w:w="299" w:type="pct"/>
            <w:shd w:val="clear" w:color="auto" w:fill="auto"/>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9" w:type="pct"/>
            <w:shd w:val="clear" w:color="auto" w:fill="auto"/>
            <w:vAlign w:val="center"/>
          </w:tcPr>
          <w:p w:rsidR="00703BA6" w:rsidRPr="00703BA6" w:rsidRDefault="00703BA6" w:rsidP="00703BA6">
            <w:pPr>
              <w:autoSpaceDE w:val="0"/>
              <w:autoSpaceDN w:val="0"/>
              <w:adjustRightInd w:val="0"/>
              <w:spacing w:after="0" w:line="240" w:lineRule="auto"/>
              <w:ind w:left="60" w:right="60"/>
              <w:rPr>
                <w:rFonts w:ascii="Times New Roman" w:eastAsia="Times New Roman" w:hAnsi="Times New Roman" w:cs="Times New Roman"/>
                <w:sz w:val="24"/>
                <w:szCs w:val="24"/>
                <w:lang w:eastAsia="tr-TR"/>
              </w:rPr>
            </w:pPr>
          </w:p>
        </w:tc>
        <w:tc>
          <w:tcPr>
            <w:tcW w:w="298" w:type="pct"/>
            <w:vAlign w:val="center"/>
          </w:tcPr>
          <w:p w:rsidR="00703BA6" w:rsidRPr="00703BA6" w:rsidRDefault="00703BA6" w:rsidP="00703BA6">
            <w:pPr>
              <w:spacing w:after="0" w:line="240" w:lineRule="auto"/>
              <w:rPr>
                <w:rFonts w:ascii="Times New Roman" w:eastAsia="Times New Roman" w:hAnsi="Times New Roman" w:cs="Times New Roman"/>
                <w:sz w:val="24"/>
                <w:szCs w:val="24"/>
                <w:lang w:eastAsia="tr-TR"/>
              </w:rPr>
            </w:pPr>
          </w:p>
        </w:tc>
      </w:tr>
    </w:tbl>
    <w:p w:rsidR="00B34E32" w:rsidRPr="00703BA6" w:rsidRDefault="00B34E32" w:rsidP="00703BA6">
      <w:pPr>
        <w:rPr>
          <w:rFonts w:ascii="Times New Roman" w:hAnsi="Times New Roman" w:cs="Times New Roman"/>
          <w:sz w:val="28"/>
          <w:szCs w:val="24"/>
        </w:rPr>
      </w:pPr>
    </w:p>
    <w:sectPr w:rsidR="00B34E32" w:rsidRPr="00703BA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55" w:rsidRDefault="000C4755" w:rsidP="008420C3">
      <w:pPr>
        <w:spacing w:after="0" w:line="240" w:lineRule="auto"/>
      </w:pPr>
      <w:r>
        <w:separator/>
      </w:r>
    </w:p>
  </w:endnote>
  <w:endnote w:type="continuationSeparator" w:id="0">
    <w:p w:rsidR="000C4755" w:rsidRDefault="000C4755" w:rsidP="0084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CF" w:rsidRPr="007B15CF" w:rsidRDefault="007B15CF" w:rsidP="007B15CF">
    <w:pPr>
      <w:tabs>
        <w:tab w:val="center" w:pos="4536"/>
        <w:tab w:val="right" w:pos="9072"/>
      </w:tabs>
      <w:spacing w:before="120" w:after="0" w:line="240" w:lineRule="auto"/>
      <w:rPr>
        <w:rFonts w:ascii="Times New Roman" w:eastAsia="Times New Roman" w:hAnsi="Times New Roman" w:cs="Times New Roman"/>
        <w:i/>
        <w:sz w:val="20"/>
        <w:szCs w:val="20"/>
        <w:lang w:eastAsia="tr-TR"/>
      </w:rPr>
    </w:pPr>
    <w:r w:rsidRPr="007B15CF">
      <w:rPr>
        <w:rFonts w:ascii="Times New Roman" w:eastAsia="Times New Roman" w:hAnsi="Times New Roman" w:cs="Times New Roman"/>
        <w:i/>
        <w:sz w:val="20"/>
        <w:szCs w:val="20"/>
        <w:lang w:eastAsia="tr-TR"/>
      </w:rPr>
      <w:t>Makale Türü: Araştırma Makalesi – Geliş Tarihi</w:t>
    </w:r>
    <w:r w:rsidR="00DB3C13">
      <w:rPr>
        <w:rFonts w:ascii="Times New Roman" w:eastAsia="Times New Roman" w:hAnsi="Times New Roman" w:cs="Times New Roman"/>
        <w:i/>
        <w:sz w:val="20"/>
        <w:szCs w:val="20"/>
        <w:lang w:eastAsia="tr-TR"/>
      </w:rPr>
      <w:t>: 16-07-2019  – Kabul Tarihi:09</w:t>
    </w:r>
    <w:r w:rsidRPr="007B15CF">
      <w:rPr>
        <w:rFonts w:ascii="Times New Roman" w:eastAsia="Times New Roman" w:hAnsi="Times New Roman" w:cs="Times New Roman"/>
        <w:i/>
        <w:sz w:val="20"/>
        <w:szCs w:val="20"/>
        <w:lang w:eastAsia="tr-TR"/>
      </w:rPr>
      <w:t>-12-2019</w:t>
    </w:r>
  </w:p>
  <w:p w:rsidR="007B15CF" w:rsidRPr="007B15CF" w:rsidRDefault="00DB3C13" w:rsidP="007B15CF">
    <w:pPr>
      <w:tabs>
        <w:tab w:val="center" w:pos="4536"/>
        <w:tab w:val="right" w:pos="9072"/>
      </w:tabs>
      <w:spacing w:after="0" w:line="240" w:lineRule="auto"/>
      <w:rPr>
        <w:rFonts w:ascii="Times New Roman" w:eastAsia="Times New Roman" w:hAnsi="Times New Roman" w:cs="Times New Roman"/>
        <w:i/>
        <w:sz w:val="20"/>
        <w:szCs w:val="20"/>
        <w:shd w:val="clear" w:color="auto" w:fill="FFFFFF"/>
        <w:lang w:eastAsia="tr-TR"/>
      </w:rPr>
    </w:pPr>
    <w:r>
      <w:rPr>
        <w:rFonts w:ascii="Times New Roman" w:eastAsia="Times New Roman" w:hAnsi="Times New Roman" w:cs="Times New Roman"/>
        <w:i/>
        <w:sz w:val="20"/>
        <w:szCs w:val="20"/>
        <w:shd w:val="clear" w:color="auto" w:fill="FFFFFF"/>
        <w:lang w:eastAsia="tr-TR"/>
      </w:rPr>
      <w:t>DOI:</w:t>
    </w:r>
    <w:proofErr w:type="gramStart"/>
    <w:r>
      <w:rPr>
        <w:rFonts w:ascii="Times New Roman" w:eastAsia="Times New Roman" w:hAnsi="Times New Roman" w:cs="Times New Roman"/>
        <w:i/>
        <w:sz w:val="20"/>
        <w:szCs w:val="20"/>
        <w:shd w:val="clear" w:color="auto" w:fill="FFFFFF"/>
        <w:lang w:eastAsia="tr-TR"/>
      </w:rPr>
      <w:t>10.17755</w:t>
    </w:r>
    <w:proofErr w:type="gramEnd"/>
    <w:r>
      <w:rPr>
        <w:rFonts w:ascii="Times New Roman" w:eastAsia="Times New Roman" w:hAnsi="Times New Roman" w:cs="Times New Roman"/>
        <w:i/>
        <w:sz w:val="20"/>
        <w:szCs w:val="20"/>
        <w:shd w:val="clear" w:color="auto" w:fill="FFFFFF"/>
        <w:lang w:eastAsia="tr-TR"/>
      </w:rPr>
      <w:t>/esosder.592387</w:t>
    </w:r>
  </w:p>
  <w:p w:rsidR="007B15CF" w:rsidRDefault="007B15C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CF" w:rsidRDefault="007B15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55" w:rsidRDefault="000C4755" w:rsidP="008420C3">
      <w:pPr>
        <w:spacing w:after="0" w:line="240" w:lineRule="auto"/>
      </w:pPr>
      <w:r>
        <w:separator/>
      </w:r>
    </w:p>
  </w:footnote>
  <w:footnote w:type="continuationSeparator" w:id="0">
    <w:p w:rsidR="000C4755" w:rsidRDefault="000C4755" w:rsidP="008420C3">
      <w:pPr>
        <w:spacing w:after="0" w:line="240" w:lineRule="auto"/>
      </w:pPr>
      <w:r>
        <w:continuationSeparator/>
      </w:r>
    </w:p>
  </w:footnote>
  <w:footnote w:id="1">
    <w:p w:rsidR="00A92A05" w:rsidRPr="0020397B" w:rsidRDefault="00A92A05" w:rsidP="008420C3">
      <w:pPr>
        <w:spacing w:after="0"/>
        <w:jc w:val="both"/>
        <w:rPr>
          <w:rFonts w:ascii="Times New Roman" w:hAnsi="Times New Roman" w:cs="Times New Roman"/>
          <w:sz w:val="20"/>
          <w:szCs w:val="20"/>
        </w:rPr>
      </w:pPr>
      <w:r w:rsidRPr="0020397B">
        <w:rPr>
          <w:rStyle w:val="DipnotBavurusu"/>
          <w:rFonts w:ascii="Times New Roman" w:hAnsi="Times New Roman" w:cs="Times New Roman"/>
          <w:sz w:val="20"/>
          <w:szCs w:val="20"/>
        </w:rPr>
        <w:footnoteRef/>
      </w:r>
      <w:r w:rsidRPr="0020397B">
        <w:rPr>
          <w:rFonts w:ascii="Times New Roman" w:hAnsi="Times New Roman" w:cs="Times New Roman"/>
          <w:sz w:val="20"/>
          <w:szCs w:val="20"/>
        </w:rPr>
        <w:t xml:space="preserve"> Bu çalışma Aydın Adnan Menderes Üniversitesi Sosyal Bilimler Enstitüsü Eğitim Bilimleri Anabilim Dalında “Animasyon Destekli Değerler Eğitimi Programının Akademik Başarıya, Derse ve Bilişim Değerlerine Yönelik Tutuma ve Kalıcılığa Etkisi” başlıklı doktora tezinin bir bölümünden yararlanılarak hazırlanmıştır.</w:t>
      </w:r>
    </w:p>
  </w:footnote>
  <w:footnote w:id="2">
    <w:p w:rsidR="0020397B" w:rsidRPr="0020397B" w:rsidRDefault="009B0B93" w:rsidP="009B0B93">
      <w:pPr>
        <w:spacing w:after="0" w:line="240" w:lineRule="auto"/>
        <w:rPr>
          <w:rFonts w:ascii="Times New Roman" w:hAnsi="Times New Roman" w:cs="Times New Roman"/>
          <w:color w:val="444444"/>
          <w:sz w:val="20"/>
          <w:szCs w:val="20"/>
          <w:shd w:val="clear" w:color="auto" w:fill="FFFFFF"/>
        </w:rPr>
      </w:pPr>
      <w:r w:rsidRPr="0020397B">
        <w:rPr>
          <w:rStyle w:val="DipnotBavurusu"/>
          <w:rFonts w:ascii="Times New Roman" w:hAnsi="Times New Roman" w:cs="Times New Roman"/>
          <w:sz w:val="20"/>
          <w:szCs w:val="20"/>
        </w:rPr>
        <w:footnoteRef/>
      </w:r>
      <w:r w:rsidRPr="0020397B">
        <w:rPr>
          <w:rFonts w:ascii="Times New Roman" w:hAnsi="Times New Roman" w:cs="Times New Roman"/>
          <w:sz w:val="20"/>
          <w:szCs w:val="20"/>
        </w:rPr>
        <w:t xml:space="preserve"> </w:t>
      </w:r>
      <w:r w:rsidR="0020397B" w:rsidRPr="0020397B">
        <w:rPr>
          <w:rFonts w:ascii="Times New Roman" w:hAnsi="Times New Roman" w:cs="Times New Roman"/>
          <w:sz w:val="20"/>
          <w:szCs w:val="20"/>
        </w:rPr>
        <w:t xml:space="preserve">Milli </w:t>
      </w:r>
      <w:proofErr w:type="gramStart"/>
      <w:r w:rsidR="0020397B" w:rsidRPr="0020397B">
        <w:rPr>
          <w:rFonts w:ascii="Times New Roman" w:hAnsi="Times New Roman" w:cs="Times New Roman"/>
          <w:sz w:val="20"/>
          <w:szCs w:val="20"/>
        </w:rPr>
        <w:t>Eğitim  Bakanlığı</w:t>
      </w:r>
      <w:proofErr w:type="gramEnd"/>
      <w:r w:rsidR="0020397B" w:rsidRPr="0020397B">
        <w:rPr>
          <w:rFonts w:ascii="Times New Roman" w:hAnsi="Times New Roman" w:cs="Times New Roman"/>
          <w:sz w:val="20"/>
          <w:szCs w:val="20"/>
        </w:rPr>
        <w:t xml:space="preserve">, </w:t>
      </w:r>
      <w:hyperlink r:id="rId1" w:history="1">
        <w:r w:rsidR="0020397B" w:rsidRPr="0020397B">
          <w:rPr>
            <w:rStyle w:val="Kpr"/>
            <w:rFonts w:ascii="Times New Roman" w:hAnsi="Times New Roman" w:cs="Times New Roman"/>
            <w:sz w:val="20"/>
            <w:szCs w:val="20"/>
            <w:shd w:val="clear" w:color="auto" w:fill="FFFFFF"/>
          </w:rPr>
          <w:t>berkaycelik09@gmail.com</w:t>
        </w:r>
      </w:hyperlink>
      <w:r w:rsidR="0020397B" w:rsidRPr="0020397B">
        <w:rPr>
          <w:rFonts w:ascii="Times New Roman" w:hAnsi="Times New Roman" w:cs="Times New Roman"/>
          <w:color w:val="444444"/>
          <w:sz w:val="20"/>
          <w:szCs w:val="20"/>
          <w:shd w:val="clear" w:color="auto" w:fill="FFFFFF"/>
        </w:rPr>
        <w:t>, Orcid: 0000-0002-9028-0805</w:t>
      </w:r>
    </w:p>
  </w:footnote>
  <w:footnote w:id="3">
    <w:p w:rsidR="009B0B93" w:rsidRDefault="009B0B93" w:rsidP="009B0B93">
      <w:pPr>
        <w:spacing w:after="0" w:line="240" w:lineRule="auto"/>
      </w:pPr>
      <w:r w:rsidRPr="0020397B">
        <w:rPr>
          <w:rStyle w:val="DipnotBavurusu"/>
          <w:rFonts w:ascii="Times New Roman" w:hAnsi="Times New Roman" w:cs="Times New Roman"/>
          <w:sz w:val="20"/>
          <w:szCs w:val="20"/>
        </w:rPr>
        <w:footnoteRef/>
      </w:r>
      <w:r w:rsidRPr="0020397B">
        <w:rPr>
          <w:rFonts w:ascii="Times New Roman" w:hAnsi="Times New Roman" w:cs="Times New Roman"/>
          <w:sz w:val="20"/>
          <w:szCs w:val="20"/>
        </w:rPr>
        <w:t xml:space="preserve"> </w:t>
      </w:r>
      <w:r w:rsidR="0020397B" w:rsidRPr="0020397B">
        <w:rPr>
          <w:rFonts w:ascii="Times New Roman" w:hAnsi="Times New Roman" w:cs="Times New Roman"/>
          <w:sz w:val="20"/>
          <w:szCs w:val="20"/>
        </w:rPr>
        <w:t>Prof.Dr</w:t>
      </w:r>
      <w:proofErr w:type="gramStart"/>
      <w:r w:rsidR="0020397B" w:rsidRPr="0020397B">
        <w:rPr>
          <w:rFonts w:ascii="Times New Roman" w:hAnsi="Times New Roman" w:cs="Times New Roman"/>
          <w:sz w:val="20"/>
          <w:szCs w:val="20"/>
        </w:rPr>
        <w:t>.,</w:t>
      </w:r>
      <w:proofErr w:type="gramEnd"/>
      <w:r w:rsidR="0020397B" w:rsidRPr="0020397B">
        <w:rPr>
          <w:rFonts w:ascii="Times New Roman" w:hAnsi="Times New Roman" w:cs="Times New Roman"/>
          <w:sz w:val="20"/>
          <w:szCs w:val="20"/>
        </w:rPr>
        <w:t xml:space="preserve"> Adnan Menderes Üniversitesi, </w:t>
      </w:r>
      <w:hyperlink r:id="rId2" w:history="1">
        <w:r w:rsidR="0020397B" w:rsidRPr="0020397B">
          <w:rPr>
            <w:rStyle w:val="Kpr"/>
            <w:rFonts w:ascii="Times New Roman" w:hAnsi="Times New Roman" w:cs="Times New Roman"/>
            <w:sz w:val="20"/>
            <w:szCs w:val="20"/>
            <w:shd w:val="clear" w:color="auto" w:fill="FFFFFF"/>
          </w:rPr>
          <w:t>gundogduk@gmail.com</w:t>
        </w:r>
      </w:hyperlink>
      <w:r w:rsidR="0020397B" w:rsidRPr="0020397B">
        <w:rPr>
          <w:rFonts w:ascii="Times New Roman" w:hAnsi="Times New Roman" w:cs="Times New Roman"/>
          <w:color w:val="444444"/>
          <w:sz w:val="20"/>
          <w:szCs w:val="20"/>
          <w:shd w:val="clear" w:color="auto" w:fill="FFFFFF"/>
        </w:rPr>
        <w:t>, Orcid: 0000-0003-4809-3405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CF" w:rsidRPr="007B15CF" w:rsidRDefault="007B15CF" w:rsidP="007B15CF">
    <w:pPr>
      <w:tabs>
        <w:tab w:val="center" w:pos="2514"/>
        <w:tab w:val="left" w:pos="2970"/>
        <w:tab w:val="center" w:pos="4536"/>
        <w:tab w:val="left" w:pos="6120"/>
        <w:tab w:val="center" w:pos="8281"/>
      </w:tabs>
      <w:spacing w:after="15"/>
      <w:rPr>
        <w:rFonts w:ascii="Calibri" w:eastAsia="Times New Roman" w:hAnsi="Calibri" w:cs="Times New Roman"/>
        <w:noProof/>
        <w:lang w:eastAsia="tr-TR"/>
      </w:rPr>
    </w:pPr>
    <w:r w:rsidRPr="007B15CF">
      <w:rPr>
        <w:rFonts w:ascii="Calibri" w:eastAsia="Times New Roman" w:hAnsi="Calibri" w:cs="Times New Roman"/>
        <w:noProof/>
        <w:lang w:eastAsia="tr-TR"/>
      </w:rPr>
      <mc:AlternateContent>
        <mc:Choice Requires="wpg">
          <w:drawing>
            <wp:anchor distT="0" distB="0" distL="114300" distR="114300" simplePos="0" relativeHeight="251659264" behindDoc="0" locked="0" layoutInCell="1" allowOverlap="1" wp14:anchorId="61448B9C" wp14:editId="1DACC474">
              <wp:simplePos x="0" y="0"/>
              <wp:positionH relativeFrom="column">
                <wp:posOffset>-8255</wp:posOffset>
              </wp:positionH>
              <wp:positionV relativeFrom="paragraph">
                <wp:posOffset>-102870</wp:posOffset>
              </wp:positionV>
              <wp:extent cx="674370" cy="620395"/>
              <wp:effectExtent l="0" t="0" r="0" b="8255"/>
              <wp:wrapSquare wrapText="bothSides"/>
              <wp:docPr id="4" name="Grup 10"/>
              <wp:cNvGraphicFramePr/>
              <a:graphic xmlns:a="http://schemas.openxmlformats.org/drawingml/2006/main">
                <a:graphicData uri="http://schemas.microsoft.com/office/word/2010/wordprocessingGroup">
                  <wpg:wgp>
                    <wpg:cNvGrpSpPr/>
                    <wpg:grpSpPr bwMode="auto">
                      <a:xfrm>
                        <a:off x="0" y="0"/>
                        <a:ext cx="674370" cy="620395"/>
                        <a:chOff x="0" y="0"/>
                        <a:chExt cx="7345" cy="7098"/>
                      </a:xfrm>
                    </wpg:grpSpPr>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 cy="679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2493"/>
                      <wps:cNvSpPr>
                        <a:spLocks noChangeArrowheads="1"/>
                      </wps:cNvSpPr>
                      <wps:spPr bwMode="auto">
                        <a:xfrm>
                          <a:off x="0" y="5592"/>
                          <a:ext cx="3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CF" w:rsidRDefault="007B15CF" w:rsidP="007B15CF">
                            <w:r>
                              <w:rPr>
                                <w:rFonts w:cs="Calibri"/>
                                <w:sz w:val="20"/>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 10" o:spid="_x0000_s1026" style="position:absolute;margin-left:-.65pt;margin-top:-8.1pt;width:53.1pt;height:48.85pt;z-index:251659264;mso-width-relative:margin;mso-height-relative:margin" coordsize="7345,7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345;height:6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YA7CAAAA2gAAAA8AAABkcnMvZG93bnJldi54bWxEj0tLAzEUhfdC/0O4hW7EZqpg7di01ELB&#10;rX1uL5PrZNrJzZCk6eivN4Lg8nAeH2e+7G0rEvnQOFYwGRcgiCunG64V7HebhxcQISJrbB2Tgi8K&#10;sFwM7uZYanfjD0rbWIs8wqFEBSbGrpQyVIYshrHriLP36bzFmKWvpfZ4y+O2lY9F8SwtNpwJBjta&#10;G6ou26vN3NPs7fyUvrvjxSc8rM19MUlXpUbDfvUKIlIf/8N/7XetYAq/V/INkI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f2AOwgAAANoAAAAPAAAAAAAAAAAAAAAAAJ8C&#10;AABkcnMvZG93bnJldi54bWxQSwUGAAAAAAQABAD3AAAAjgMAAAAA&#10;">
                <v:imagedata r:id="rId2" o:title=""/>
              </v:shape>
              <v:rect id="Rectangle 2493" o:spid="_x0000_s1028" style="position:absolute;top:5592;width:380;height:1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B15CF" w:rsidRDefault="007B15CF" w:rsidP="007B15CF">
                      <w:r>
                        <w:rPr>
                          <w:rFonts w:cs="Calibri"/>
                          <w:sz w:val="20"/>
                        </w:rPr>
                        <w:t xml:space="preserve"> </w:t>
                      </w:r>
                    </w:p>
                  </w:txbxContent>
                </v:textbox>
              </v:rect>
              <w10:wrap type="square"/>
            </v:group>
          </w:pict>
        </mc:Fallback>
      </mc:AlternateContent>
    </w:r>
    <w:r w:rsidRPr="007B15CF">
      <w:rPr>
        <w:rFonts w:ascii="Calibri" w:eastAsia="Times New Roman" w:hAnsi="Calibri" w:cs="Calibri"/>
        <w:b/>
        <w:noProof/>
        <w:sz w:val="20"/>
        <w:lang w:eastAsia="tr-TR"/>
      </w:rPr>
      <w:t xml:space="preserve">                         Elektronik Sosyal Bilimler Dergisi</w:t>
    </w:r>
    <w:r w:rsidRPr="007B15CF">
      <w:rPr>
        <w:rFonts w:ascii="Calibri" w:eastAsia="Times New Roman" w:hAnsi="Calibri" w:cs="Calibri"/>
        <w:noProof/>
        <w:color w:val="FF9900"/>
        <w:sz w:val="20"/>
        <w:lang w:eastAsia="tr-TR"/>
      </w:rPr>
      <w:t xml:space="preserve"> </w:t>
    </w:r>
    <w:r w:rsidRPr="007B15CF">
      <w:rPr>
        <w:rFonts w:ascii="Calibri" w:eastAsia="Times New Roman" w:hAnsi="Calibri" w:cs="Calibri"/>
        <w:noProof/>
        <w:color w:val="FF9900"/>
        <w:sz w:val="20"/>
        <w:lang w:eastAsia="tr-TR"/>
      </w:rPr>
      <w:tab/>
      <w:t xml:space="preserve"> </w:t>
    </w:r>
    <w:r w:rsidRPr="007B15CF">
      <w:rPr>
        <w:rFonts w:ascii="Calibri" w:eastAsia="Times New Roman" w:hAnsi="Calibri" w:cs="Calibri"/>
        <w:noProof/>
        <w:color w:val="FF9900"/>
        <w:sz w:val="20"/>
        <w:lang w:eastAsia="tr-TR"/>
      </w:rPr>
      <w:tab/>
    </w:r>
    <w:r w:rsidRPr="007B15CF">
      <w:rPr>
        <w:rFonts w:ascii="Calibri" w:eastAsia="Times New Roman" w:hAnsi="Calibri" w:cs="Calibri"/>
        <w:noProof/>
        <w:color w:val="FF9900"/>
        <w:sz w:val="20"/>
        <w:lang w:eastAsia="tr-TR"/>
      </w:rPr>
      <w:tab/>
      <w:t xml:space="preserve">    </w:t>
    </w:r>
    <w:r w:rsidRPr="007B15CF">
      <w:rPr>
        <w:rFonts w:ascii="Calibri" w:eastAsia="Times New Roman" w:hAnsi="Calibri" w:cs="Calibri"/>
        <w:noProof/>
        <w:color w:val="0000FF"/>
        <w:sz w:val="20"/>
        <w:u w:val="single" w:color="0000FF"/>
        <w:lang w:eastAsia="tr-TR"/>
      </w:rPr>
      <w:t>www.esosder.org</w:t>
    </w:r>
    <w:r w:rsidRPr="007B15CF">
      <w:rPr>
        <w:rFonts w:ascii="Calibri" w:eastAsia="Times New Roman" w:hAnsi="Calibri" w:cs="Calibri"/>
        <w:noProof/>
        <w:sz w:val="20"/>
        <w:lang w:eastAsia="tr-TR"/>
      </w:rPr>
      <w:t xml:space="preserve"> </w:t>
    </w:r>
  </w:p>
  <w:p w:rsidR="007B15CF" w:rsidRPr="007B15CF" w:rsidRDefault="007B15CF" w:rsidP="007B15CF">
    <w:pPr>
      <w:tabs>
        <w:tab w:val="center" w:pos="2869"/>
        <w:tab w:val="center" w:pos="4535"/>
        <w:tab w:val="center" w:pos="8429"/>
      </w:tabs>
      <w:spacing w:after="15"/>
      <w:ind w:firstLine="284"/>
      <w:rPr>
        <w:rFonts w:ascii="Calibri" w:eastAsia="Times New Roman" w:hAnsi="Calibri" w:cs="Times New Roman"/>
        <w:noProof/>
        <w:lang w:eastAsia="tr-TR"/>
      </w:rPr>
    </w:pPr>
    <w:r w:rsidRPr="007B15CF">
      <w:rPr>
        <w:rFonts w:ascii="Calibri" w:eastAsia="Times New Roman" w:hAnsi="Calibri" w:cs="Calibri"/>
        <w:noProof/>
        <w:sz w:val="20"/>
        <w:lang w:eastAsia="tr-TR"/>
      </w:rPr>
      <w:t xml:space="preserve">                   Electronic Journal of Social Sciences  </w:t>
    </w:r>
    <w:r w:rsidRPr="007B15CF">
      <w:rPr>
        <w:rFonts w:ascii="Calibri" w:eastAsia="Times New Roman" w:hAnsi="Calibri" w:cs="Calibri"/>
        <w:noProof/>
        <w:sz w:val="20"/>
        <w:lang w:eastAsia="tr-TR"/>
      </w:rPr>
      <w:tab/>
    </w:r>
    <w:r w:rsidRPr="007B15CF">
      <w:rPr>
        <w:rFonts w:ascii="Calibri" w:eastAsia="Times New Roman" w:hAnsi="Calibri" w:cs="Calibri"/>
        <w:noProof/>
        <w:sz w:val="20"/>
        <w:lang w:eastAsia="tr-TR"/>
      </w:rPr>
      <w:tab/>
      <w:t xml:space="preserve">ISSN:1304-0278  </w:t>
    </w:r>
  </w:p>
  <w:p w:rsidR="007B15CF" w:rsidRPr="007B15CF" w:rsidRDefault="007B15CF" w:rsidP="007B15CF">
    <w:pPr>
      <w:spacing w:after="15"/>
      <w:ind w:left="1134"/>
      <w:rPr>
        <w:rFonts w:ascii="Calibri" w:eastAsia="Times New Roman" w:hAnsi="Calibri" w:cs="Times New Roman"/>
        <w:noProof/>
        <w:u w:val="single"/>
        <w:lang w:eastAsia="tr-TR"/>
      </w:rPr>
    </w:pPr>
    <w:r w:rsidRPr="007B15CF">
      <w:rPr>
        <w:rFonts w:ascii="Calibri" w:eastAsia="Times New Roman" w:hAnsi="Calibri" w:cs="Calibri"/>
        <w:noProof/>
        <w:sz w:val="20"/>
        <w:u w:val="single"/>
        <w:lang w:eastAsia="tr-TR"/>
      </w:rPr>
      <w:t xml:space="preserve">Ocak/January(2020) - Cilt/Volume:19 - Sayı/Issue:73 </w:t>
    </w:r>
    <w:r w:rsidRPr="007B15CF">
      <w:rPr>
        <w:rFonts w:ascii="Calibri" w:eastAsia="Times New Roman" w:hAnsi="Calibri" w:cs="Calibri"/>
        <w:noProof/>
        <w:sz w:val="20"/>
        <w:u w:val="single"/>
        <w:lang w:eastAsia="tr-TR"/>
      </w:rPr>
      <w:tab/>
    </w:r>
    <w:r w:rsidRPr="007B15CF">
      <w:rPr>
        <w:rFonts w:ascii="Calibri" w:eastAsia="Times New Roman" w:hAnsi="Calibri" w:cs="Calibri"/>
        <w:noProof/>
        <w:sz w:val="20"/>
        <w:u w:val="single"/>
        <w:lang w:eastAsia="tr-TR"/>
      </w:rPr>
      <w:tab/>
    </w:r>
    <w:r w:rsidRPr="007B15CF">
      <w:rPr>
        <w:rFonts w:ascii="Calibri" w:eastAsia="Times New Roman" w:hAnsi="Calibri" w:cs="Calibri"/>
        <w:noProof/>
        <w:sz w:val="20"/>
        <w:u w:val="single"/>
        <w:lang w:eastAsia="tr-TR"/>
      </w:rPr>
      <w:tab/>
    </w:r>
    <w:r w:rsidRPr="007B15CF">
      <w:rPr>
        <w:rFonts w:ascii="Calibri" w:eastAsia="Times New Roman" w:hAnsi="Calibri" w:cs="Calibri"/>
        <w:noProof/>
        <w:sz w:val="20"/>
        <w:u w:val="single"/>
        <w:lang w:eastAsia="tr-TR"/>
      </w:rPr>
      <w:tab/>
      <w:t xml:space="preserve">        (</w:t>
    </w:r>
    <w:r w:rsidR="00115BD8">
      <w:rPr>
        <w:rFonts w:ascii="Calibri" w:eastAsia="Times New Roman" w:hAnsi="Calibri" w:cs="Calibri"/>
        <w:noProof/>
        <w:sz w:val="20"/>
        <w:u w:val="single"/>
        <w:lang w:eastAsia="tr-TR"/>
      </w:rPr>
      <w:t>450-464</w:t>
    </w:r>
    <w:r w:rsidRPr="007B15CF">
      <w:rPr>
        <w:rFonts w:ascii="Calibri" w:eastAsia="Times New Roman" w:hAnsi="Calibri" w:cs="Calibri"/>
        <w:noProof/>
        <w:sz w:val="20"/>
        <w:u w:val="single"/>
        <w:lang w:eastAsia="tr-TR"/>
      </w:rPr>
      <w:t>)</w:t>
    </w:r>
  </w:p>
  <w:p w:rsidR="007B15CF" w:rsidRDefault="007B15C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CF" w:rsidRPr="007B15CF" w:rsidRDefault="00115BD8" w:rsidP="007B15CF">
    <w:pPr>
      <w:spacing w:after="15"/>
      <w:jc w:val="center"/>
      <w:rPr>
        <w:rFonts w:ascii="Calibri" w:eastAsia="Times New Roman" w:hAnsi="Calibri" w:cs="Times New Roman"/>
        <w:noProof/>
        <w:u w:val="single"/>
        <w:lang w:eastAsia="tr-TR"/>
      </w:rPr>
    </w:pPr>
    <w:sdt>
      <w:sdtPr>
        <w:rPr>
          <w:rFonts w:ascii="Calibri" w:eastAsia="Times New Roman" w:hAnsi="Calibri" w:cs="Calibri"/>
          <w:noProof/>
          <w:szCs w:val="28"/>
          <w:u w:val="single"/>
          <w:lang w:eastAsia="tr-TR"/>
        </w:rPr>
        <w:id w:val="1578163435"/>
        <w:docPartObj>
          <w:docPartGallery w:val="Page Numbers (Margins)"/>
          <w:docPartUnique/>
        </w:docPartObj>
      </w:sdtPr>
      <w:sdtEndPr/>
      <w:sdtContent>
        <w:r w:rsidR="007B15CF" w:rsidRPr="007B15CF">
          <w:rPr>
            <w:rFonts w:ascii="Calibri" w:eastAsia="Times New Roman" w:hAnsi="Calibri" w:cs="Calibri"/>
            <w:noProof/>
            <w:szCs w:val="28"/>
            <w:u w:val="single"/>
            <w:lang w:eastAsia="tr-TR"/>
          </w:rPr>
          <mc:AlternateContent>
            <mc:Choice Requires="wps">
              <w:drawing>
                <wp:anchor distT="0" distB="0" distL="114300" distR="114300" simplePos="0" relativeHeight="251661312" behindDoc="0" locked="0" layoutInCell="0" allowOverlap="1" wp14:anchorId="0DA98B81" wp14:editId="3C597C8D">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B15CF" w:rsidRDefault="007B15CF">
                              <w:pPr>
                                <w:pBdr>
                                  <w:bottom w:val="single" w:sz="4" w:space="1" w:color="auto"/>
                                </w:pBdr>
                              </w:pPr>
                              <w:r>
                                <w:fldChar w:fldCharType="begin"/>
                              </w:r>
                              <w:r>
                                <w:instrText>PAGE   \* MERGEFORMAT</w:instrText>
                              </w:r>
                              <w:r>
                                <w:fldChar w:fldCharType="separate"/>
                              </w:r>
                              <w:r w:rsidR="00115BD8">
                                <w:rPr>
                                  <w:noProof/>
                                </w:rPr>
                                <w:t>464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9"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MBND2AAgAA&#10;+AQAAA4AAAAAAAAAAAAAAAAALgIAAGRycy9lMm9Eb2MueG1sUEsBAi0AFAAGAAgAAAAhAHGmhoPc&#10;AAAABAEAAA8AAAAAAAAAAAAAAAAA2gQAAGRycy9kb3ducmV2LnhtbFBLBQYAAAAABAAEAPMAAADj&#10;BQAAAAA=&#10;" o:allowincell="f" stroked="f">
                  <v:textbox>
                    <w:txbxContent>
                      <w:p w:rsidR="007B15CF" w:rsidRDefault="007B15CF">
                        <w:pPr>
                          <w:pBdr>
                            <w:bottom w:val="single" w:sz="4" w:space="1" w:color="auto"/>
                          </w:pBdr>
                        </w:pPr>
                        <w:r>
                          <w:fldChar w:fldCharType="begin"/>
                        </w:r>
                        <w:r>
                          <w:instrText>PAGE   \* MERGEFORMAT</w:instrText>
                        </w:r>
                        <w:r>
                          <w:fldChar w:fldCharType="separate"/>
                        </w:r>
                        <w:r w:rsidR="00115BD8">
                          <w:rPr>
                            <w:noProof/>
                          </w:rPr>
                          <w:t>464</w:t>
                        </w:r>
                        <w:r>
                          <w:fldChar w:fldCharType="end"/>
                        </w:r>
                      </w:p>
                    </w:txbxContent>
                  </v:textbox>
                  <w10:wrap anchorx="margin" anchory="margin"/>
                </v:rect>
              </w:pict>
            </mc:Fallback>
          </mc:AlternateContent>
        </w:r>
      </w:sdtContent>
    </w:sdt>
    <w:r w:rsidR="007B15CF" w:rsidRPr="007B15CF">
      <w:rPr>
        <w:rFonts w:ascii="Calibri" w:eastAsia="Times New Roman" w:hAnsi="Calibri" w:cs="Calibri"/>
        <w:noProof/>
        <w:szCs w:val="28"/>
        <w:u w:val="single"/>
        <w:lang w:eastAsia="tr-TR"/>
      </w:rPr>
      <w:t>Kış</w:t>
    </w:r>
    <w:r w:rsidR="007B15CF" w:rsidRPr="007B15CF">
      <w:rPr>
        <w:rFonts w:ascii="Calibri" w:eastAsia="Times New Roman" w:hAnsi="Calibri" w:cs="Calibri"/>
        <w:noProof/>
        <w:sz w:val="20"/>
        <w:u w:val="single"/>
        <w:lang w:eastAsia="tr-TR"/>
      </w:rPr>
      <w:t xml:space="preserve">/Winter(2020) – Cilt/Volume:19 – Sayı/Issue:73 </w:t>
    </w:r>
    <w:r w:rsidR="007B15CF" w:rsidRPr="007B15CF">
      <w:rPr>
        <w:rFonts w:ascii="Calibri" w:eastAsia="Times New Roman" w:hAnsi="Calibri" w:cs="Calibri"/>
        <w:noProof/>
        <w:sz w:val="20"/>
        <w:u w:val="single"/>
        <w:lang w:eastAsia="tr-TR"/>
      </w:rPr>
      <w:tab/>
    </w:r>
    <w:r w:rsidR="007B15CF" w:rsidRPr="007B15CF">
      <w:rPr>
        <w:rFonts w:ascii="Calibri" w:eastAsia="Times New Roman" w:hAnsi="Calibri" w:cs="Calibri"/>
        <w:noProof/>
        <w:sz w:val="20"/>
        <w:u w:val="single"/>
        <w:lang w:eastAsia="tr-TR"/>
      </w:rPr>
      <w:tab/>
    </w:r>
    <w:r w:rsidR="007B15CF" w:rsidRPr="007B15CF">
      <w:rPr>
        <w:rFonts w:ascii="Calibri" w:eastAsia="Times New Roman" w:hAnsi="Calibri" w:cs="Calibri"/>
        <w:noProof/>
        <w:sz w:val="20"/>
        <w:u w:val="single"/>
        <w:lang w:eastAsia="tr-TR"/>
      </w:rPr>
      <w:tab/>
    </w:r>
    <w:r w:rsidR="007B15CF" w:rsidRPr="007B15CF">
      <w:rPr>
        <w:rFonts w:ascii="Calibri" w:eastAsia="Times New Roman" w:hAnsi="Calibri" w:cs="Calibri"/>
        <w:noProof/>
        <w:sz w:val="20"/>
        <w:u w:val="single"/>
        <w:lang w:eastAsia="tr-TR"/>
      </w:rPr>
      <w:tab/>
      <w:t xml:space="preserve">              </w:t>
    </w:r>
    <w:r w:rsidR="007B15CF" w:rsidRPr="007B15CF">
      <w:rPr>
        <w:rFonts w:ascii="Calibri" w:eastAsia="Times New Roman" w:hAnsi="Calibri" w:cs="Calibri"/>
        <w:noProof/>
        <w:sz w:val="20"/>
        <w:u w:val="single"/>
        <w:lang w:eastAsia="tr-TR"/>
      </w:rPr>
      <w:tab/>
      <w:t xml:space="preserve">                       (</w:t>
    </w:r>
    <w:r>
      <w:rPr>
        <w:rFonts w:ascii="Calibri" w:eastAsia="Times New Roman" w:hAnsi="Calibri" w:cs="Calibri"/>
        <w:noProof/>
        <w:sz w:val="20"/>
        <w:u w:val="single"/>
        <w:lang w:eastAsia="tr-TR"/>
      </w:rPr>
      <w:t>450-464</w:t>
    </w:r>
    <w:r w:rsidR="007B15CF" w:rsidRPr="007B15CF">
      <w:rPr>
        <w:rFonts w:ascii="Calibri" w:eastAsia="Times New Roman" w:hAnsi="Calibri" w:cs="Calibri"/>
        <w:noProof/>
        <w:sz w:val="20"/>
        <w:u w:val="single"/>
        <w:lang w:eastAsia="tr-TR"/>
      </w:rPr>
      <w:t>)</w:t>
    </w:r>
  </w:p>
  <w:p w:rsidR="007B15CF" w:rsidRDefault="007B15C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numFmt w:val="decimal"/>
      <w:lvlText w:val="%1."/>
      <w:lvlJc w:val="left"/>
      <w:rPr>
        <w:rFonts w:ascii="Times New Roman" w:hAnsi="Times New Roman" w:cs="Times New Roman"/>
        <w:b/>
        <w:bCs/>
        <w:i w:val="0"/>
        <w:iCs w:val="0"/>
        <w:smallCaps w:val="0"/>
        <w:strike w:val="0"/>
        <w:color w:val="231F2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231F20"/>
        <w:spacing w:val="0"/>
        <w:w w:val="100"/>
        <w:position w:val="0"/>
        <w:sz w:val="20"/>
        <w:szCs w:val="20"/>
        <w:u w:val="none"/>
      </w:rPr>
    </w:lvl>
    <w:lvl w:ilvl="2">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lvl w:ilvl="3">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lvl w:ilvl="4">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lvl w:ilvl="5">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lvl w:ilvl="6">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lvl w:ilvl="7">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lvl w:ilvl="8">
      <w:start w:val="2"/>
      <w:numFmt w:val="decimal"/>
      <w:lvlText w:val="%1.%2.%3."/>
      <w:lvlJc w:val="left"/>
      <w:rPr>
        <w:rFonts w:ascii="Times New Roman" w:hAnsi="Times New Roman" w:cs="Times New Roman"/>
        <w:b w:val="0"/>
        <w:bCs w:val="0"/>
        <w:i/>
        <w:iCs/>
        <w:smallCaps w:val="0"/>
        <w:strike w:val="0"/>
        <w:color w:val="231F20"/>
        <w:spacing w:val="0"/>
        <w:w w:val="100"/>
        <w:position w:val="0"/>
        <w:sz w:val="19"/>
        <w:szCs w:val="19"/>
        <w:u w:val="none"/>
      </w:rPr>
    </w:lvl>
  </w:abstractNum>
  <w:abstractNum w:abstractNumId="1">
    <w:nsid w:val="037E2B00"/>
    <w:multiLevelType w:val="hybridMultilevel"/>
    <w:tmpl w:val="53126D6E"/>
    <w:lvl w:ilvl="0" w:tplc="AB485DFE">
      <w:start w:val="2"/>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nsid w:val="18B2295D"/>
    <w:multiLevelType w:val="hybridMultilevel"/>
    <w:tmpl w:val="2F46E412"/>
    <w:lvl w:ilvl="0" w:tplc="AB485DFE">
      <w:start w:val="2"/>
      <w:numFmt w:val="bullet"/>
      <w:lvlText w:val="-"/>
      <w:lvlJc w:val="left"/>
      <w:pPr>
        <w:ind w:left="1429" w:hanging="360"/>
      </w:pPr>
      <w:rPr>
        <w:rFonts w:ascii="Times New Roman" w:eastAsiaTheme="minorHAnsi"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6A7B3884"/>
    <w:multiLevelType w:val="hybridMultilevel"/>
    <w:tmpl w:val="9AD6849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D1"/>
    <w:rsid w:val="00010BC6"/>
    <w:rsid w:val="00010C2F"/>
    <w:rsid w:val="000202F3"/>
    <w:rsid w:val="00032E7E"/>
    <w:rsid w:val="00054A14"/>
    <w:rsid w:val="00057F1D"/>
    <w:rsid w:val="00061D22"/>
    <w:rsid w:val="00063039"/>
    <w:rsid w:val="000666D7"/>
    <w:rsid w:val="00090707"/>
    <w:rsid w:val="000A4B40"/>
    <w:rsid w:val="000A5E60"/>
    <w:rsid w:val="000C0A34"/>
    <w:rsid w:val="000C4755"/>
    <w:rsid w:val="000C5163"/>
    <w:rsid w:val="000F7D5F"/>
    <w:rsid w:val="0010438F"/>
    <w:rsid w:val="00107170"/>
    <w:rsid w:val="0011267B"/>
    <w:rsid w:val="001135B4"/>
    <w:rsid w:val="00115BD8"/>
    <w:rsid w:val="00116138"/>
    <w:rsid w:val="00116241"/>
    <w:rsid w:val="00125F47"/>
    <w:rsid w:val="001269DF"/>
    <w:rsid w:val="0013567F"/>
    <w:rsid w:val="00161508"/>
    <w:rsid w:val="00184F85"/>
    <w:rsid w:val="001B0CCA"/>
    <w:rsid w:val="001C52D9"/>
    <w:rsid w:val="001D546C"/>
    <w:rsid w:val="001F174F"/>
    <w:rsid w:val="0020397B"/>
    <w:rsid w:val="0020423F"/>
    <w:rsid w:val="002323EC"/>
    <w:rsid w:val="00235D45"/>
    <w:rsid w:val="00265319"/>
    <w:rsid w:val="00280309"/>
    <w:rsid w:val="0028332A"/>
    <w:rsid w:val="00283BA5"/>
    <w:rsid w:val="002845FF"/>
    <w:rsid w:val="002D2373"/>
    <w:rsid w:val="002E3DDB"/>
    <w:rsid w:val="002F0D3B"/>
    <w:rsid w:val="003152DA"/>
    <w:rsid w:val="00375A89"/>
    <w:rsid w:val="00383BB8"/>
    <w:rsid w:val="00395E5F"/>
    <w:rsid w:val="003A7351"/>
    <w:rsid w:val="00410501"/>
    <w:rsid w:val="004115A0"/>
    <w:rsid w:val="00430F52"/>
    <w:rsid w:val="0047284E"/>
    <w:rsid w:val="00496B29"/>
    <w:rsid w:val="004B3FBE"/>
    <w:rsid w:val="004B62DF"/>
    <w:rsid w:val="004C043D"/>
    <w:rsid w:val="004C16CD"/>
    <w:rsid w:val="004C303D"/>
    <w:rsid w:val="004F4A2F"/>
    <w:rsid w:val="00511DA9"/>
    <w:rsid w:val="005900E3"/>
    <w:rsid w:val="005B1914"/>
    <w:rsid w:val="005B6B8D"/>
    <w:rsid w:val="005C09F1"/>
    <w:rsid w:val="005C4E85"/>
    <w:rsid w:val="005F1C7D"/>
    <w:rsid w:val="0060113F"/>
    <w:rsid w:val="006379FE"/>
    <w:rsid w:val="00646D73"/>
    <w:rsid w:val="00675FAE"/>
    <w:rsid w:val="00681163"/>
    <w:rsid w:val="006A395B"/>
    <w:rsid w:val="006C17DD"/>
    <w:rsid w:val="006E00DE"/>
    <w:rsid w:val="006E373E"/>
    <w:rsid w:val="006F3CE6"/>
    <w:rsid w:val="006F486C"/>
    <w:rsid w:val="00703BA6"/>
    <w:rsid w:val="007256B3"/>
    <w:rsid w:val="0073079D"/>
    <w:rsid w:val="00752C53"/>
    <w:rsid w:val="007619D0"/>
    <w:rsid w:val="00770E59"/>
    <w:rsid w:val="007732D2"/>
    <w:rsid w:val="007B15CF"/>
    <w:rsid w:val="007E27BF"/>
    <w:rsid w:val="007F64DF"/>
    <w:rsid w:val="008350B3"/>
    <w:rsid w:val="00837716"/>
    <w:rsid w:val="008420C3"/>
    <w:rsid w:val="008450C9"/>
    <w:rsid w:val="00855C90"/>
    <w:rsid w:val="0086523E"/>
    <w:rsid w:val="00866C97"/>
    <w:rsid w:val="00885FBC"/>
    <w:rsid w:val="008947CE"/>
    <w:rsid w:val="008A2CE3"/>
    <w:rsid w:val="008B227A"/>
    <w:rsid w:val="008B25C3"/>
    <w:rsid w:val="008D1775"/>
    <w:rsid w:val="008D71F8"/>
    <w:rsid w:val="008E2E3E"/>
    <w:rsid w:val="008E63E5"/>
    <w:rsid w:val="0091115C"/>
    <w:rsid w:val="00922AD1"/>
    <w:rsid w:val="009261DE"/>
    <w:rsid w:val="00942FB1"/>
    <w:rsid w:val="00950C03"/>
    <w:rsid w:val="00960C1E"/>
    <w:rsid w:val="00970068"/>
    <w:rsid w:val="00981F54"/>
    <w:rsid w:val="009B0B93"/>
    <w:rsid w:val="009D04D6"/>
    <w:rsid w:val="00A27001"/>
    <w:rsid w:val="00A45043"/>
    <w:rsid w:val="00A54651"/>
    <w:rsid w:val="00A60933"/>
    <w:rsid w:val="00A63ADF"/>
    <w:rsid w:val="00A92A05"/>
    <w:rsid w:val="00A9530A"/>
    <w:rsid w:val="00AD15C3"/>
    <w:rsid w:val="00AD6B78"/>
    <w:rsid w:val="00B002A9"/>
    <w:rsid w:val="00B04D05"/>
    <w:rsid w:val="00B16001"/>
    <w:rsid w:val="00B21F9B"/>
    <w:rsid w:val="00B34E32"/>
    <w:rsid w:val="00B52662"/>
    <w:rsid w:val="00B54D5E"/>
    <w:rsid w:val="00B6389C"/>
    <w:rsid w:val="00B91A32"/>
    <w:rsid w:val="00BA1512"/>
    <w:rsid w:val="00BD494D"/>
    <w:rsid w:val="00BD6CB6"/>
    <w:rsid w:val="00BE42DE"/>
    <w:rsid w:val="00C02935"/>
    <w:rsid w:val="00C11793"/>
    <w:rsid w:val="00C17103"/>
    <w:rsid w:val="00C242C5"/>
    <w:rsid w:val="00C30FE2"/>
    <w:rsid w:val="00C577C4"/>
    <w:rsid w:val="00C6663A"/>
    <w:rsid w:val="00D1333F"/>
    <w:rsid w:val="00D17DFD"/>
    <w:rsid w:val="00D51691"/>
    <w:rsid w:val="00D51834"/>
    <w:rsid w:val="00D52704"/>
    <w:rsid w:val="00D540CC"/>
    <w:rsid w:val="00D60C4F"/>
    <w:rsid w:val="00D64585"/>
    <w:rsid w:val="00D67504"/>
    <w:rsid w:val="00D768F0"/>
    <w:rsid w:val="00D94963"/>
    <w:rsid w:val="00D95DF4"/>
    <w:rsid w:val="00DA2327"/>
    <w:rsid w:val="00DA7BC5"/>
    <w:rsid w:val="00DB3C13"/>
    <w:rsid w:val="00DC6CD9"/>
    <w:rsid w:val="00DC768B"/>
    <w:rsid w:val="00DD4DB3"/>
    <w:rsid w:val="00DF25C4"/>
    <w:rsid w:val="00E05F43"/>
    <w:rsid w:val="00E10729"/>
    <w:rsid w:val="00E10CC9"/>
    <w:rsid w:val="00E16272"/>
    <w:rsid w:val="00E24680"/>
    <w:rsid w:val="00E246C8"/>
    <w:rsid w:val="00E5281B"/>
    <w:rsid w:val="00E60FB5"/>
    <w:rsid w:val="00E71725"/>
    <w:rsid w:val="00EB3B70"/>
    <w:rsid w:val="00ED0EE9"/>
    <w:rsid w:val="00EE3C82"/>
    <w:rsid w:val="00F04A59"/>
    <w:rsid w:val="00F05E49"/>
    <w:rsid w:val="00F16D5B"/>
    <w:rsid w:val="00F3142A"/>
    <w:rsid w:val="00F36E15"/>
    <w:rsid w:val="00F41D5E"/>
    <w:rsid w:val="00F45233"/>
    <w:rsid w:val="00F531B8"/>
    <w:rsid w:val="00F70D7F"/>
    <w:rsid w:val="00F73E1D"/>
    <w:rsid w:val="00F85AD6"/>
    <w:rsid w:val="00FA650E"/>
    <w:rsid w:val="00FC204C"/>
    <w:rsid w:val="00FC263C"/>
    <w:rsid w:val="00FD3151"/>
    <w:rsid w:val="00FF3620"/>
    <w:rsid w:val="00FF50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SGENFONTSTYLENAMETEMPLATEROLENUMBERMSGENFONTSTYLENAMEBYROLETEXT6">
    <w:name w:val="MSG_EN_FONT_STYLE_NAME_TEMPLATE_ROLE_NUMBER MSG_EN_FONT_STYLE_NAME_BY_ROLE_TEXT 6_"/>
    <w:basedOn w:val="VarsaylanParagrafYazTipi"/>
    <w:link w:val="MSGENFONTSTYLENAMETEMPLATEROLENUMBERMSGENFONTSTYLENAMEBYROLETEXT61"/>
    <w:uiPriority w:val="99"/>
    <w:rsid w:val="00235D45"/>
    <w:rPr>
      <w:i/>
      <w:iCs/>
      <w:sz w:val="17"/>
      <w:szCs w:val="17"/>
      <w:shd w:val="clear" w:color="auto" w:fill="FFFFFF"/>
    </w:rPr>
  </w:style>
  <w:style w:type="character" w:customStyle="1" w:styleId="MSGENFONTSTYLENAMETEMPLATEROLENUMBERMSGENFONTSTYLENAMEBYROLETEXT60">
    <w:name w:val="MSG_EN_FONT_STYLE_NAME_TEMPLATE_ROLE_NUMBER MSG_EN_FONT_STYLE_NAME_BY_ROLE_TEXT 6"/>
    <w:basedOn w:val="MSGENFONTSTYLENAMETEMPLATEROLENUMBERMSGENFONTSTYLENAMEBYROLETEXT6"/>
    <w:uiPriority w:val="99"/>
    <w:rsid w:val="00235D45"/>
    <w:rPr>
      <w:i/>
      <w:iCs/>
      <w:color w:val="231F20"/>
      <w:sz w:val="17"/>
      <w:szCs w:val="17"/>
      <w:shd w:val="clear" w:color="auto" w:fill="FFFFFF"/>
    </w:rPr>
  </w:style>
  <w:style w:type="character" w:customStyle="1" w:styleId="MSGENFONTSTYLENAMETEMPLATEROLENUMBERMSGENFONTSTYLENAMEBYROLETEXT6MSGENFONTSTYLEMODIFERSIZE95">
    <w:name w:val="MSG_EN_FONT_STYLE_NAME_TEMPLATE_ROLE_NUMBER MSG_EN_FONT_STYLE_NAME_BY_ROLE_TEXT 6 + MSG_EN_FONT_STYLE_MODIFER_SIZE 9.5"/>
    <w:aliases w:val="MSG_EN_FONT_STYLE_MODIFER_BOLD"/>
    <w:basedOn w:val="MSGENFONTSTYLENAMETEMPLATEROLENUMBERMSGENFONTSTYLENAMEBYROLETEXT6"/>
    <w:uiPriority w:val="99"/>
    <w:rsid w:val="00235D45"/>
    <w:rPr>
      <w:b/>
      <w:bCs/>
      <w:i/>
      <w:iCs/>
      <w:color w:val="231F20"/>
      <w:sz w:val="19"/>
      <w:szCs w:val="19"/>
      <w:shd w:val="clear" w:color="auto" w:fill="FFFFFF"/>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rsid w:val="00235D45"/>
    <w:pPr>
      <w:widowControl w:val="0"/>
      <w:shd w:val="clear" w:color="auto" w:fill="FFFFFF"/>
      <w:spacing w:before="160" w:after="160" w:line="216" w:lineRule="exact"/>
      <w:ind w:firstLine="320"/>
      <w:jc w:val="both"/>
    </w:pPr>
    <w:rPr>
      <w:i/>
      <w:iCs/>
      <w:sz w:val="17"/>
      <w:szCs w:val="17"/>
    </w:rPr>
  </w:style>
  <w:style w:type="paragraph" w:styleId="DipnotMetni">
    <w:name w:val="footnote text"/>
    <w:basedOn w:val="Normal"/>
    <w:link w:val="DipnotMetniChar"/>
    <w:uiPriority w:val="99"/>
    <w:semiHidden/>
    <w:unhideWhenUsed/>
    <w:rsid w:val="008420C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420C3"/>
    <w:rPr>
      <w:sz w:val="20"/>
      <w:szCs w:val="20"/>
    </w:rPr>
  </w:style>
  <w:style w:type="character" w:styleId="DipnotBavurusu">
    <w:name w:val="footnote reference"/>
    <w:basedOn w:val="VarsaylanParagrafYazTipi"/>
    <w:uiPriority w:val="99"/>
    <w:semiHidden/>
    <w:unhideWhenUsed/>
    <w:rsid w:val="008420C3"/>
    <w:rPr>
      <w:vertAlign w:val="superscript"/>
    </w:rPr>
  </w:style>
  <w:style w:type="character" w:customStyle="1" w:styleId="MSGENFONTSTYLENAMETEMPLATEROLENUMBERMSGENFONTSTYLENAMEBYROLETEXT4MSGENFONTSTYLEMODIFERBOLD">
    <w:name w:val="MSG_EN_FONT_STYLE_NAME_TEMPLATE_ROLE_NUMBER MSG_EN_FONT_STYLE_NAME_BY_ROLE_TEXT 4 + MSG_EN_FONT_STYLE_MODIFER_BOLD"/>
    <w:basedOn w:val="VarsaylanParagrafYazTipi"/>
    <w:uiPriority w:val="99"/>
    <w:rsid w:val="008420C3"/>
    <w:rPr>
      <w:b/>
      <w:bCs/>
      <w:i/>
      <w:iCs/>
      <w:color w:val="231F20"/>
      <w:sz w:val="19"/>
      <w:szCs w:val="19"/>
      <w:u w:val="none"/>
    </w:rPr>
  </w:style>
  <w:style w:type="paragraph" w:styleId="HTMLncedenBiimlendirilmi">
    <w:name w:val="HTML Preformatted"/>
    <w:basedOn w:val="Normal"/>
    <w:link w:val="HTMLncedenBiimlendirilmiChar"/>
    <w:uiPriority w:val="99"/>
    <w:semiHidden/>
    <w:unhideWhenUsed/>
    <w:rsid w:val="00D6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64585"/>
    <w:rPr>
      <w:rFonts w:ascii="Courier New" w:eastAsia="Times New Roman" w:hAnsi="Courier New" w:cs="Courier New"/>
      <w:sz w:val="20"/>
      <w:szCs w:val="20"/>
      <w:lang w:eastAsia="tr-TR"/>
    </w:rPr>
  </w:style>
  <w:style w:type="paragraph" w:styleId="ListeParagraf">
    <w:name w:val="List Paragraph"/>
    <w:basedOn w:val="Normal"/>
    <w:uiPriority w:val="34"/>
    <w:qFormat/>
    <w:rsid w:val="008947CE"/>
    <w:pPr>
      <w:spacing w:before="240" w:after="240" w:line="360" w:lineRule="auto"/>
      <w:ind w:left="720" w:firstLine="567"/>
      <w:contextualSpacing/>
      <w:jc w:val="both"/>
    </w:pPr>
    <w:rPr>
      <w:rFonts w:ascii="Times New Roman" w:hAnsi="Times New Roman"/>
      <w:sz w:val="24"/>
    </w:rPr>
  </w:style>
  <w:style w:type="paragraph" w:styleId="stbilgi">
    <w:name w:val="header"/>
    <w:basedOn w:val="Normal"/>
    <w:link w:val="stbilgiChar"/>
    <w:uiPriority w:val="99"/>
    <w:unhideWhenUsed/>
    <w:rsid w:val="00D60C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0C4F"/>
  </w:style>
  <w:style w:type="paragraph" w:styleId="Altbilgi">
    <w:name w:val="footer"/>
    <w:basedOn w:val="Normal"/>
    <w:link w:val="AltbilgiChar"/>
    <w:uiPriority w:val="99"/>
    <w:unhideWhenUsed/>
    <w:rsid w:val="00D60C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0C4F"/>
  </w:style>
  <w:style w:type="character" w:customStyle="1" w:styleId="MSGENFONTSTYLENAMETEMPLATEROLENUMBERMSGENFONTSTYLENAMEBYROLETEXT2">
    <w:name w:val="MSG_EN_FONT_STYLE_NAME_TEMPLATE_ROLE_NUMBER MSG_EN_FONT_STYLE_NAME_BY_ROLE_TEXT 2_"/>
    <w:basedOn w:val="VarsaylanParagrafYazTipi"/>
    <w:link w:val="MSGENFONTSTYLENAMETEMPLATEROLENUMBERMSGENFONTSTYLENAMEBYROLETEXT21"/>
    <w:uiPriority w:val="99"/>
    <w:rsid w:val="008B25C3"/>
    <w:rPr>
      <w:sz w:val="19"/>
      <w:szCs w:val="19"/>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8B25C3"/>
    <w:rPr>
      <w:color w:val="231F20"/>
      <w:sz w:val="19"/>
      <w:szCs w:val="19"/>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B25C3"/>
    <w:pPr>
      <w:widowControl w:val="0"/>
      <w:shd w:val="clear" w:color="auto" w:fill="FFFFFF"/>
      <w:spacing w:before="140" w:after="140" w:line="216" w:lineRule="exact"/>
      <w:jc w:val="both"/>
    </w:pPr>
    <w:rPr>
      <w:sz w:val="19"/>
      <w:szCs w:val="19"/>
    </w:rPr>
  </w:style>
  <w:style w:type="character" w:styleId="Kpr">
    <w:name w:val="Hyperlink"/>
    <w:basedOn w:val="VarsaylanParagrafYazTipi"/>
    <w:uiPriority w:val="99"/>
    <w:unhideWhenUsed/>
    <w:rsid w:val="001135B4"/>
    <w:rPr>
      <w:color w:val="0000FF" w:themeColor="hyperlink"/>
      <w:u w:val="single"/>
    </w:rPr>
  </w:style>
  <w:style w:type="paragraph" w:styleId="BalonMetni">
    <w:name w:val="Balloon Text"/>
    <w:basedOn w:val="Normal"/>
    <w:link w:val="BalonMetniChar"/>
    <w:uiPriority w:val="99"/>
    <w:semiHidden/>
    <w:unhideWhenUsed/>
    <w:rsid w:val="009111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15C"/>
    <w:rPr>
      <w:rFonts w:ascii="Tahoma" w:hAnsi="Tahoma" w:cs="Tahoma"/>
      <w:sz w:val="16"/>
      <w:szCs w:val="16"/>
    </w:rPr>
  </w:style>
  <w:style w:type="character" w:customStyle="1" w:styleId="MSGENFONTSTYLENAMETEMPLATEROLENUMBERMSGENFONTSTYLENAMEBYROLETEXT4">
    <w:name w:val="MSG_EN_FONT_STYLE_NAME_TEMPLATE_ROLE_NUMBER MSG_EN_FONT_STYLE_NAME_BY_ROLE_TEXT 4_"/>
    <w:basedOn w:val="VarsaylanParagrafYazTipi"/>
    <w:link w:val="MSGENFONTSTYLENAMETEMPLATEROLENUMBERMSGENFONTSTYLENAMEBYROLETEXT41"/>
    <w:uiPriority w:val="99"/>
    <w:rsid w:val="00511DA9"/>
    <w:rPr>
      <w:i/>
      <w:iCs/>
      <w:sz w:val="19"/>
      <w:szCs w:val="19"/>
      <w:shd w:val="clear" w:color="auto" w:fill="FFFFFF"/>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511DA9"/>
    <w:rPr>
      <w:i/>
      <w:iCs/>
      <w:color w:val="231F20"/>
      <w:sz w:val="19"/>
      <w:szCs w:val="19"/>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511DA9"/>
    <w:pPr>
      <w:widowControl w:val="0"/>
      <w:shd w:val="clear" w:color="auto" w:fill="FFFFFF"/>
      <w:spacing w:after="160" w:line="210" w:lineRule="exact"/>
      <w:jc w:val="center"/>
    </w:pPr>
    <w:rPr>
      <w:i/>
      <w:iCs/>
      <w:sz w:val="19"/>
      <w:szCs w:val="19"/>
    </w:rPr>
  </w:style>
  <w:style w:type="character" w:customStyle="1" w:styleId="MSGENFONTSTYLENAMETEMPLATEROLELEVELMSGENFONTSTYLENAMEBYROLEHEADING1">
    <w:name w:val="MSG_EN_FONT_STYLE_NAME_TEMPLATE_ROLE_LEVEL MSG_EN_FONT_STYLE_NAME_BY_ROLE_HEADING 1_"/>
    <w:basedOn w:val="VarsaylanParagrafYazTipi"/>
    <w:link w:val="MSGENFONTSTYLENAMETEMPLATEROLELEVELMSGENFONTSTYLENAMEBYROLEHEADING11"/>
    <w:uiPriority w:val="99"/>
    <w:rsid w:val="00375A89"/>
    <w:rPr>
      <w:b/>
      <w:bCs/>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375A89"/>
    <w:rPr>
      <w:b/>
      <w:bCs/>
      <w:color w:val="231F20"/>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375A89"/>
    <w:pPr>
      <w:widowControl w:val="0"/>
      <w:shd w:val="clear" w:color="auto" w:fill="FFFFFF"/>
      <w:spacing w:after="0" w:line="266" w:lineRule="exact"/>
      <w:outlineLvl w:val="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SGENFONTSTYLENAMETEMPLATEROLENUMBERMSGENFONTSTYLENAMEBYROLETEXT6">
    <w:name w:val="MSG_EN_FONT_STYLE_NAME_TEMPLATE_ROLE_NUMBER MSG_EN_FONT_STYLE_NAME_BY_ROLE_TEXT 6_"/>
    <w:basedOn w:val="VarsaylanParagrafYazTipi"/>
    <w:link w:val="MSGENFONTSTYLENAMETEMPLATEROLENUMBERMSGENFONTSTYLENAMEBYROLETEXT61"/>
    <w:uiPriority w:val="99"/>
    <w:rsid w:val="00235D45"/>
    <w:rPr>
      <w:i/>
      <w:iCs/>
      <w:sz w:val="17"/>
      <w:szCs w:val="17"/>
      <w:shd w:val="clear" w:color="auto" w:fill="FFFFFF"/>
    </w:rPr>
  </w:style>
  <w:style w:type="character" w:customStyle="1" w:styleId="MSGENFONTSTYLENAMETEMPLATEROLENUMBERMSGENFONTSTYLENAMEBYROLETEXT60">
    <w:name w:val="MSG_EN_FONT_STYLE_NAME_TEMPLATE_ROLE_NUMBER MSG_EN_FONT_STYLE_NAME_BY_ROLE_TEXT 6"/>
    <w:basedOn w:val="MSGENFONTSTYLENAMETEMPLATEROLENUMBERMSGENFONTSTYLENAMEBYROLETEXT6"/>
    <w:uiPriority w:val="99"/>
    <w:rsid w:val="00235D45"/>
    <w:rPr>
      <w:i/>
      <w:iCs/>
      <w:color w:val="231F20"/>
      <w:sz w:val="17"/>
      <w:szCs w:val="17"/>
      <w:shd w:val="clear" w:color="auto" w:fill="FFFFFF"/>
    </w:rPr>
  </w:style>
  <w:style w:type="character" w:customStyle="1" w:styleId="MSGENFONTSTYLENAMETEMPLATEROLENUMBERMSGENFONTSTYLENAMEBYROLETEXT6MSGENFONTSTYLEMODIFERSIZE95">
    <w:name w:val="MSG_EN_FONT_STYLE_NAME_TEMPLATE_ROLE_NUMBER MSG_EN_FONT_STYLE_NAME_BY_ROLE_TEXT 6 + MSG_EN_FONT_STYLE_MODIFER_SIZE 9.5"/>
    <w:aliases w:val="MSG_EN_FONT_STYLE_MODIFER_BOLD"/>
    <w:basedOn w:val="MSGENFONTSTYLENAMETEMPLATEROLENUMBERMSGENFONTSTYLENAMEBYROLETEXT6"/>
    <w:uiPriority w:val="99"/>
    <w:rsid w:val="00235D45"/>
    <w:rPr>
      <w:b/>
      <w:bCs/>
      <w:i/>
      <w:iCs/>
      <w:color w:val="231F20"/>
      <w:sz w:val="19"/>
      <w:szCs w:val="19"/>
      <w:shd w:val="clear" w:color="auto" w:fill="FFFFFF"/>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rsid w:val="00235D45"/>
    <w:pPr>
      <w:widowControl w:val="0"/>
      <w:shd w:val="clear" w:color="auto" w:fill="FFFFFF"/>
      <w:spacing w:before="160" w:after="160" w:line="216" w:lineRule="exact"/>
      <w:ind w:firstLine="320"/>
      <w:jc w:val="both"/>
    </w:pPr>
    <w:rPr>
      <w:i/>
      <w:iCs/>
      <w:sz w:val="17"/>
      <w:szCs w:val="17"/>
    </w:rPr>
  </w:style>
  <w:style w:type="paragraph" w:styleId="DipnotMetni">
    <w:name w:val="footnote text"/>
    <w:basedOn w:val="Normal"/>
    <w:link w:val="DipnotMetniChar"/>
    <w:uiPriority w:val="99"/>
    <w:semiHidden/>
    <w:unhideWhenUsed/>
    <w:rsid w:val="008420C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420C3"/>
    <w:rPr>
      <w:sz w:val="20"/>
      <w:szCs w:val="20"/>
    </w:rPr>
  </w:style>
  <w:style w:type="character" w:styleId="DipnotBavurusu">
    <w:name w:val="footnote reference"/>
    <w:basedOn w:val="VarsaylanParagrafYazTipi"/>
    <w:uiPriority w:val="99"/>
    <w:semiHidden/>
    <w:unhideWhenUsed/>
    <w:rsid w:val="008420C3"/>
    <w:rPr>
      <w:vertAlign w:val="superscript"/>
    </w:rPr>
  </w:style>
  <w:style w:type="character" w:customStyle="1" w:styleId="MSGENFONTSTYLENAMETEMPLATEROLENUMBERMSGENFONTSTYLENAMEBYROLETEXT4MSGENFONTSTYLEMODIFERBOLD">
    <w:name w:val="MSG_EN_FONT_STYLE_NAME_TEMPLATE_ROLE_NUMBER MSG_EN_FONT_STYLE_NAME_BY_ROLE_TEXT 4 + MSG_EN_FONT_STYLE_MODIFER_BOLD"/>
    <w:basedOn w:val="VarsaylanParagrafYazTipi"/>
    <w:uiPriority w:val="99"/>
    <w:rsid w:val="008420C3"/>
    <w:rPr>
      <w:b/>
      <w:bCs/>
      <w:i/>
      <w:iCs/>
      <w:color w:val="231F20"/>
      <w:sz w:val="19"/>
      <w:szCs w:val="19"/>
      <w:u w:val="none"/>
    </w:rPr>
  </w:style>
  <w:style w:type="paragraph" w:styleId="HTMLncedenBiimlendirilmi">
    <w:name w:val="HTML Preformatted"/>
    <w:basedOn w:val="Normal"/>
    <w:link w:val="HTMLncedenBiimlendirilmiChar"/>
    <w:uiPriority w:val="99"/>
    <w:semiHidden/>
    <w:unhideWhenUsed/>
    <w:rsid w:val="00D6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64585"/>
    <w:rPr>
      <w:rFonts w:ascii="Courier New" w:eastAsia="Times New Roman" w:hAnsi="Courier New" w:cs="Courier New"/>
      <w:sz w:val="20"/>
      <w:szCs w:val="20"/>
      <w:lang w:eastAsia="tr-TR"/>
    </w:rPr>
  </w:style>
  <w:style w:type="paragraph" w:styleId="ListeParagraf">
    <w:name w:val="List Paragraph"/>
    <w:basedOn w:val="Normal"/>
    <w:uiPriority w:val="34"/>
    <w:qFormat/>
    <w:rsid w:val="008947CE"/>
    <w:pPr>
      <w:spacing w:before="240" w:after="240" w:line="360" w:lineRule="auto"/>
      <w:ind w:left="720" w:firstLine="567"/>
      <w:contextualSpacing/>
      <w:jc w:val="both"/>
    </w:pPr>
    <w:rPr>
      <w:rFonts w:ascii="Times New Roman" w:hAnsi="Times New Roman"/>
      <w:sz w:val="24"/>
    </w:rPr>
  </w:style>
  <w:style w:type="paragraph" w:styleId="stbilgi">
    <w:name w:val="header"/>
    <w:basedOn w:val="Normal"/>
    <w:link w:val="stbilgiChar"/>
    <w:uiPriority w:val="99"/>
    <w:unhideWhenUsed/>
    <w:rsid w:val="00D60C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0C4F"/>
  </w:style>
  <w:style w:type="paragraph" w:styleId="Altbilgi">
    <w:name w:val="footer"/>
    <w:basedOn w:val="Normal"/>
    <w:link w:val="AltbilgiChar"/>
    <w:uiPriority w:val="99"/>
    <w:unhideWhenUsed/>
    <w:rsid w:val="00D60C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0C4F"/>
  </w:style>
  <w:style w:type="character" w:customStyle="1" w:styleId="MSGENFONTSTYLENAMETEMPLATEROLENUMBERMSGENFONTSTYLENAMEBYROLETEXT2">
    <w:name w:val="MSG_EN_FONT_STYLE_NAME_TEMPLATE_ROLE_NUMBER MSG_EN_FONT_STYLE_NAME_BY_ROLE_TEXT 2_"/>
    <w:basedOn w:val="VarsaylanParagrafYazTipi"/>
    <w:link w:val="MSGENFONTSTYLENAMETEMPLATEROLENUMBERMSGENFONTSTYLENAMEBYROLETEXT21"/>
    <w:uiPriority w:val="99"/>
    <w:rsid w:val="008B25C3"/>
    <w:rPr>
      <w:sz w:val="19"/>
      <w:szCs w:val="19"/>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8B25C3"/>
    <w:rPr>
      <w:color w:val="231F20"/>
      <w:sz w:val="19"/>
      <w:szCs w:val="19"/>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B25C3"/>
    <w:pPr>
      <w:widowControl w:val="0"/>
      <w:shd w:val="clear" w:color="auto" w:fill="FFFFFF"/>
      <w:spacing w:before="140" w:after="140" w:line="216" w:lineRule="exact"/>
      <w:jc w:val="both"/>
    </w:pPr>
    <w:rPr>
      <w:sz w:val="19"/>
      <w:szCs w:val="19"/>
    </w:rPr>
  </w:style>
  <w:style w:type="character" w:styleId="Kpr">
    <w:name w:val="Hyperlink"/>
    <w:basedOn w:val="VarsaylanParagrafYazTipi"/>
    <w:uiPriority w:val="99"/>
    <w:unhideWhenUsed/>
    <w:rsid w:val="001135B4"/>
    <w:rPr>
      <w:color w:val="0000FF" w:themeColor="hyperlink"/>
      <w:u w:val="single"/>
    </w:rPr>
  </w:style>
  <w:style w:type="paragraph" w:styleId="BalonMetni">
    <w:name w:val="Balloon Text"/>
    <w:basedOn w:val="Normal"/>
    <w:link w:val="BalonMetniChar"/>
    <w:uiPriority w:val="99"/>
    <w:semiHidden/>
    <w:unhideWhenUsed/>
    <w:rsid w:val="009111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15C"/>
    <w:rPr>
      <w:rFonts w:ascii="Tahoma" w:hAnsi="Tahoma" w:cs="Tahoma"/>
      <w:sz w:val="16"/>
      <w:szCs w:val="16"/>
    </w:rPr>
  </w:style>
  <w:style w:type="character" w:customStyle="1" w:styleId="MSGENFONTSTYLENAMETEMPLATEROLENUMBERMSGENFONTSTYLENAMEBYROLETEXT4">
    <w:name w:val="MSG_EN_FONT_STYLE_NAME_TEMPLATE_ROLE_NUMBER MSG_EN_FONT_STYLE_NAME_BY_ROLE_TEXT 4_"/>
    <w:basedOn w:val="VarsaylanParagrafYazTipi"/>
    <w:link w:val="MSGENFONTSTYLENAMETEMPLATEROLENUMBERMSGENFONTSTYLENAMEBYROLETEXT41"/>
    <w:uiPriority w:val="99"/>
    <w:rsid w:val="00511DA9"/>
    <w:rPr>
      <w:i/>
      <w:iCs/>
      <w:sz w:val="19"/>
      <w:szCs w:val="19"/>
      <w:shd w:val="clear" w:color="auto" w:fill="FFFFFF"/>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511DA9"/>
    <w:rPr>
      <w:i/>
      <w:iCs/>
      <w:color w:val="231F20"/>
      <w:sz w:val="19"/>
      <w:szCs w:val="19"/>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511DA9"/>
    <w:pPr>
      <w:widowControl w:val="0"/>
      <w:shd w:val="clear" w:color="auto" w:fill="FFFFFF"/>
      <w:spacing w:after="160" w:line="210" w:lineRule="exact"/>
      <w:jc w:val="center"/>
    </w:pPr>
    <w:rPr>
      <w:i/>
      <w:iCs/>
      <w:sz w:val="19"/>
      <w:szCs w:val="19"/>
    </w:rPr>
  </w:style>
  <w:style w:type="character" w:customStyle="1" w:styleId="MSGENFONTSTYLENAMETEMPLATEROLELEVELMSGENFONTSTYLENAMEBYROLEHEADING1">
    <w:name w:val="MSG_EN_FONT_STYLE_NAME_TEMPLATE_ROLE_LEVEL MSG_EN_FONT_STYLE_NAME_BY_ROLE_HEADING 1_"/>
    <w:basedOn w:val="VarsaylanParagrafYazTipi"/>
    <w:link w:val="MSGENFONTSTYLENAMETEMPLATEROLELEVELMSGENFONTSTYLENAMEBYROLEHEADING11"/>
    <w:uiPriority w:val="99"/>
    <w:rsid w:val="00375A89"/>
    <w:rPr>
      <w:b/>
      <w:bCs/>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375A89"/>
    <w:rPr>
      <w:b/>
      <w:bCs/>
      <w:color w:val="231F20"/>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375A89"/>
    <w:pPr>
      <w:widowControl w:val="0"/>
      <w:shd w:val="clear" w:color="auto" w:fill="FFFFFF"/>
      <w:spacing w:after="0" w:line="266" w:lineRule="exact"/>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6459">
      <w:bodyDiv w:val="1"/>
      <w:marLeft w:val="0"/>
      <w:marRight w:val="0"/>
      <w:marTop w:val="0"/>
      <w:marBottom w:val="0"/>
      <w:divBdr>
        <w:top w:val="none" w:sz="0" w:space="0" w:color="auto"/>
        <w:left w:val="none" w:sz="0" w:space="0" w:color="auto"/>
        <w:bottom w:val="none" w:sz="0" w:space="0" w:color="auto"/>
        <w:right w:val="none" w:sz="0" w:space="0" w:color="auto"/>
      </w:divBdr>
    </w:div>
    <w:div w:id="567375362">
      <w:bodyDiv w:val="1"/>
      <w:marLeft w:val="0"/>
      <w:marRight w:val="0"/>
      <w:marTop w:val="0"/>
      <w:marBottom w:val="0"/>
      <w:divBdr>
        <w:top w:val="none" w:sz="0" w:space="0" w:color="auto"/>
        <w:left w:val="none" w:sz="0" w:space="0" w:color="auto"/>
        <w:bottom w:val="none" w:sz="0" w:space="0" w:color="auto"/>
        <w:right w:val="none" w:sz="0" w:space="0" w:color="auto"/>
      </w:divBdr>
    </w:div>
    <w:div w:id="805661734">
      <w:bodyDiv w:val="1"/>
      <w:marLeft w:val="0"/>
      <w:marRight w:val="0"/>
      <w:marTop w:val="0"/>
      <w:marBottom w:val="0"/>
      <w:divBdr>
        <w:top w:val="none" w:sz="0" w:space="0" w:color="auto"/>
        <w:left w:val="none" w:sz="0" w:space="0" w:color="auto"/>
        <w:bottom w:val="none" w:sz="0" w:space="0" w:color="auto"/>
        <w:right w:val="none" w:sz="0" w:space="0" w:color="auto"/>
      </w:divBdr>
      <w:divsChild>
        <w:div w:id="248583441">
          <w:marLeft w:val="0"/>
          <w:marRight w:val="0"/>
          <w:marTop w:val="0"/>
          <w:marBottom w:val="0"/>
          <w:divBdr>
            <w:top w:val="none" w:sz="0" w:space="0" w:color="auto"/>
            <w:left w:val="none" w:sz="0" w:space="0" w:color="auto"/>
            <w:bottom w:val="none" w:sz="0" w:space="0" w:color="auto"/>
            <w:right w:val="none" w:sz="0" w:space="0" w:color="auto"/>
          </w:divBdr>
          <w:divsChild>
            <w:div w:id="1789161103">
              <w:marLeft w:val="0"/>
              <w:marRight w:val="0"/>
              <w:marTop w:val="0"/>
              <w:marBottom w:val="0"/>
              <w:divBdr>
                <w:top w:val="none" w:sz="0" w:space="0" w:color="auto"/>
                <w:left w:val="none" w:sz="0" w:space="0" w:color="auto"/>
                <w:bottom w:val="none" w:sz="0" w:space="0" w:color="auto"/>
                <w:right w:val="none" w:sz="0" w:space="0" w:color="auto"/>
              </w:divBdr>
              <w:divsChild>
                <w:div w:id="449400997">
                  <w:marLeft w:val="0"/>
                  <w:marRight w:val="0"/>
                  <w:marTop w:val="0"/>
                  <w:marBottom w:val="0"/>
                  <w:divBdr>
                    <w:top w:val="none" w:sz="0" w:space="0" w:color="auto"/>
                    <w:left w:val="none" w:sz="0" w:space="0" w:color="auto"/>
                    <w:bottom w:val="none" w:sz="0" w:space="0" w:color="auto"/>
                    <w:right w:val="none" w:sz="0" w:space="0" w:color="auto"/>
                  </w:divBdr>
                  <w:divsChild>
                    <w:div w:id="1765877266">
                      <w:marLeft w:val="0"/>
                      <w:marRight w:val="0"/>
                      <w:marTop w:val="0"/>
                      <w:marBottom w:val="0"/>
                      <w:divBdr>
                        <w:top w:val="none" w:sz="0" w:space="0" w:color="auto"/>
                        <w:left w:val="none" w:sz="0" w:space="0" w:color="auto"/>
                        <w:bottom w:val="none" w:sz="0" w:space="0" w:color="auto"/>
                        <w:right w:val="none" w:sz="0" w:space="0" w:color="auto"/>
                      </w:divBdr>
                      <w:divsChild>
                        <w:div w:id="8479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66699">
          <w:marLeft w:val="0"/>
          <w:marRight w:val="0"/>
          <w:marTop w:val="0"/>
          <w:marBottom w:val="0"/>
          <w:divBdr>
            <w:top w:val="none" w:sz="0" w:space="0" w:color="auto"/>
            <w:left w:val="none" w:sz="0" w:space="0" w:color="auto"/>
            <w:bottom w:val="none" w:sz="0" w:space="0" w:color="auto"/>
            <w:right w:val="none" w:sz="0" w:space="0" w:color="auto"/>
          </w:divBdr>
          <w:divsChild>
            <w:div w:id="853152007">
              <w:marLeft w:val="0"/>
              <w:marRight w:val="0"/>
              <w:marTop w:val="0"/>
              <w:marBottom w:val="0"/>
              <w:divBdr>
                <w:top w:val="none" w:sz="0" w:space="0" w:color="auto"/>
                <w:left w:val="none" w:sz="0" w:space="0" w:color="auto"/>
                <w:bottom w:val="none" w:sz="0" w:space="0" w:color="auto"/>
                <w:right w:val="none" w:sz="0" w:space="0" w:color="auto"/>
              </w:divBdr>
              <w:divsChild>
                <w:div w:id="1010838846">
                  <w:marLeft w:val="0"/>
                  <w:marRight w:val="0"/>
                  <w:marTop w:val="0"/>
                  <w:marBottom w:val="0"/>
                  <w:divBdr>
                    <w:top w:val="none" w:sz="0" w:space="0" w:color="auto"/>
                    <w:left w:val="none" w:sz="0" w:space="0" w:color="auto"/>
                    <w:bottom w:val="none" w:sz="0" w:space="0" w:color="auto"/>
                    <w:right w:val="none" w:sz="0" w:space="0" w:color="auto"/>
                  </w:divBdr>
                  <w:divsChild>
                    <w:div w:id="583151197">
                      <w:marLeft w:val="0"/>
                      <w:marRight w:val="0"/>
                      <w:marTop w:val="0"/>
                      <w:marBottom w:val="0"/>
                      <w:divBdr>
                        <w:top w:val="none" w:sz="0" w:space="0" w:color="auto"/>
                        <w:left w:val="none" w:sz="0" w:space="0" w:color="auto"/>
                        <w:bottom w:val="none" w:sz="0" w:space="0" w:color="auto"/>
                        <w:right w:val="none" w:sz="0" w:space="0" w:color="auto"/>
                      </w:divBdr>
                      <w:divsChild>
                        <w:div w:id="2104721258">
                          <w:marLeft w:val="0"/>
                          <w:marRight w:val="0"/>
                          <w:marTop w:val="0"/>
                          <w:marBottom w:val="0"/>
                          <w:divBdr>
                            <w:top w:val="none" w:sz="0" w:space="0" w:color="auto"/>
                            <w:left w:val="none" w:sz="0" w:space="0" w:color="auto"/>
                            <w:bottom w:val="none" w:sz="0" w:space="0" w:color="auto"/>
                            <w:right w:val="none" w:sz="0" w:space="0" w:color="auto"/>
                          </w:divBdr>
                          <w:divsChild>
                            <w:div w:id="968366418">
                              <w:marLeft w:val="0"/>
                              <w:marRight w:val="300"/>
                              <w:marTop w:val="180"/>
                              <w:marBottom w:val="0"/>
                              <w:divBdr>
                                <w:top w:val="none" w:sz="0" w:space="0" w:color="auto"/>
                                <w:left w:val="none" w:sz="0" w:space="0" w:color="auto"/>
                                <w:bottom w:val="none" w:sz="0" w:space="0" w:color="auto"/>
                                <w:right w:val="none" w:sz="0" w:space="0" w:color="auto"/>
                              </w:divBdr>
                              <w:divsChild>
                                <w:div w:id="1763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161308">
      <w:bodyDiv w:val="1"/>
      <w:marLeft w:val="0"/>
      <w:marRight w:val="0"/>
      <w:marTop w:val="0"/>
      <w:marBottom w:val="0"/>
      <w:divBdr>
        <w:top w:val="none" w:sz="0" w:space="0" w:color="auto"/>
        <w:left w:val="none" w:sz="0" w:space="0" w:color="auto"/>
        <w:bottom w:val="none" w:sz="0" w:space="0" w:color="auto"/>
        <w:right w:val="none" w:sz="0" w:space="0" w:color="auto"/>
      </w:divBdr>
    </w:div>
    <w:div w:id="1094325654">
      <w:bodyDiv w:val="1"/>
      <w:marLeft w:val="0"/>
      <w:marRight w:val="0"/>
      <w:marTop w:val="0"/>
      <w:marBottom w:val="0"/>
      <w:divBdr>
        <w:top w:val="none" w:sz="0" w:space="0" w:color="auto"/>
        <w:left w:val="none" w:sz="0" w:space="0" w:color="auto"/>
        <w:bottom w:val="none" w:sz="0" w:space="0" w:color="auto"/>
        <w:right w:val="none" w:sz="0" w:space="0" w:color="auto"/>
      </w:divBdr>
      <w:divsChild>
        <w:div w:id="177740817">
          <w:marLeft w:val="0"/>
          <w:marRight w:val="0"/>
          <w:marTop w:val="0"/>
          <w:marBottom w:val="0"/>
          <w:divBdr>
            <w:top w:val="none" w:sz="0" w:space="0" w:color="auto"/>
            <w:left w:val="none" w:sz="0" w:space="0" w:color="auto"/>
            <w:bottom w:val="none" w:sz="0" w:space="0" w:color="auto"/>
            <w:right w:val="none" w:sz="0" w:space="0" w:color="auto"/>
          </w:divBdr>
          <w:divsChild>
            <w:div w:id="456800030">
              <w:marLeft w:val="0"/>
              <w:marRight w:val="0"/>
              <w:marTop w:val="0"/>
              <w:marBottom w:val="0"/>
              <w:divBdr>
                <w:top w:val="none" w:sz="0" w:space="0" w:color="auto"/>
                <w:left w:val="none" w:sz="0" w:space="0" w:color="auto"/>
                <w:bottom w:val="none" w:sz="0" w:space="0" w:color="auto"/>
                <w:right w:val="none" w:sz="0" w:space="0" w:color="auto"/>
              </w:divBdr>
              <w:divsChild>
                <w:div w:id="647975292">
                  <w:marLeft w:val="0"/>
                  <w:marRight w:val="0"/>
                  <w:marTop w:val="0"/>
                  <w:marBottom w:val="0"/>
                  <w:divBdr>
                    <w:top w:val="none" w:sz="0" w:space="0" w:color="auto"/>
                    <w:left w:val="none" w:sz="0" w:space="0" w:color="auto"/>
                    <w:bottom w:val="none" w:sz="0" w:space="0" w:color="auto"/>
                    <w:right w:val="none" w:sz="0" w:space="0" w:color="auto"/>
                  </w:divBdr>
                  <w:divsChild>
                    <w:div w:id="510950323">
                      <w:marLeft w:val="0"/>
                      <w:marRight w:val="0"/>
                      <w:marTop w:val="0"/>
                      <w:marBottom w:val="0"/>
                      <w:divBdr>
                        <w:top w:val="none" w:sz="0" w:space="0" w:color="auto"/>
                        <w:left w:val="none" w:sz="0" w:space="0" w:color="auto"/>
                        <w:bottom w:val="none" w:sz="0" w:space="0" w:color="auto"/>
                        <w:right w:val="none" w:sz="0" w:space="0" w:color="auto"/>
                      </w:divBdr>
                      <w:divsChild>
                        <w:div w:id="12782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3299">
          <w:marLeft w:val="0"/>
          <w:marRight w:val="0"/>
          <w:marTop w:val="0"/>
          <w:marBottom w:val="0"/>
          <w:divBdr>
            <w:top w:val="none" w:sz="0" w:space="0" w:color="auto"/>
            <w:left w:val="none" w:sz="0" w:space="0" w:color="auto"/>
            <w:bottom w:val="none" w:sz="0" w:space="0" w:color="auto"/>
            <w:right w:val="none" w:sz="0" w:space="0" w:color="auto"/>
          </w:divBdr>
          <w:divsChild>
            <w:div w:id="2059889636">
              <w:marLeft w:val="0"/>
              <w:marRight w:val="0"/>
              <w:marTop w:val="0"/>
              <w:marBottom w:val="0"/>
              <w:divBdr>
                <w:top w:val="none" w:sz="0" w:space="0" w:color="auto"/>
                <w:left w:val="none" w:sz="0" w:space="0" w:color="auto"/>
                <w:bottom w:val="none" w:sz="0" w:space="0" w:color="auto"/>
                <w:right w:val="none" w:sz="0" w:space="0" w:color="auto"/>
              </w:divBdr>
              <w:divsChild>
                <w:div w:id="1520899300">
                  <w:marLeft w:val="0"/>
                  <w:marRight w:val="0"/>
                  <w:marTop w:val="0"/>
                  <w:marBottom w:val="0"/>
                  <w:divBdr>
                    <w:top w:val="none" w:sz="0" w:space="0" w:color="auto"/>
                    <w:left w:val="none" w:sz="0" w:space="0" w:color="auto"/>
                    <w:bottom w:val="none" w:sz="0" w:space="0" w:color="auto"/>
                    <w:right w:val="none" w:sz="0" w:space="0" w:color="auto"/>
                  </w:divBdr>
                  <w:divsChild>
                    <w:div w:id="1799834465">
                      <w:marLeft w:val="0"/>
                      <w:marRight w:val="0"/>
                      <w:marTop w:val="0"/>
                      <w:marBottom w:val="0"/>
                      <w:divBdr>
                        <w:top w:val="none" w:sz="0" w:space="0" w:color="auto"/>
                        <w:left w:val="none" w:sz="0" w:space="0" w:color="auto"/>
                        <w:bottom w:val="none" w:sz="0" w:space="0" w:color="auto"/>
                        <w:right w:val="none" w:sz="0" w:space="0" w:color="auto"/>
                      </w:divBdr>
                      <w:divsChild>
                        <w:div w:id="1581716210">
                          <w:marLeft w:val="0"/>
                          <w:marRight w:val="0"/>
                          <w:marTop w:val="0"/>
                          <w:marBottom w:val="0"/>
                          <w:divBdr>
                            <w:top w:val="none" w:sz="0" w:space="0" w:color="auto"/>
                            <w:left w:val="none" w:sz="0" w:space="0" w:color="auto"/>
                            <w:bottom w:val="none" w:sz="0" w:space="0" w:color="auto"/>
                            <w:right w:val="none" w:sz="0" w:space="0" w:color="auto"/>
                          </w:divBdr>
                          <w:divsChild>
                            <w:div w:id="284624769">
                              <w:marLeft w:val="0"/>
                              <w:marRight w:val="300"/>
                              <w:marTop w:val="180"/>
                              <w:marBottom w:val="0"/>
                              <w:divBdr>
                                <w:top w:val="none" w:sz="0" w:space="0" w:color="auto"/>
                                <w:left w:val="none" w:sz="0" w:space="0" w:color="auto"/>
                                <w:bottom w:val="none" w:sz="0" w:space="0" w:color="auto"/>
                                <w:right w:val="none" w:sz="0" w:space="0" w:color="auto"/>
                              </w:divBdr>
                              <w:divsChild>
                                <w:div w:id="18430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02670">
      <w:bodyDiv w:val="1"/>
      <w:marLeft w:val="0"/>
      <w:marRight w:val="0"/>
      <w:marTop w:val="0"/>
      <w:marBottom w:val="0"/>
      <w:divBdr>
        <w:top w:val="none" w:sz="0" w:space="0" w:color="auto"/>
        <w:left w:val="none" w:sz="0" w:space="0" w:color="auto"/>
        <w:bottom w:val="none" w:sz="0" w:space="0" w:color="auto"/>
        <w:right w:val="none" w:sz="0" w:space="0" w:color="auto"/>
      </w:divBdr>
      <w:divsChild>
        <w:div w:id="255021807">
          <w:marLeft w:val="0"/>
          <w:marRight w:val="0"/>
          <w:marTop w:val="0"/>
          <w:marBottom w:val="0"/>
          <w:divBdr>
            <w:top w:val="none" w:sz="0" w:space="0" w:color="auto"/>
            <w:left w:val="none" w:sz="0" w:space="0" w:color="auto"/>
            <w:bottom w:val="none" w:sz="0" w:space="0" w:color="auto"/>
            <w:right w:val="none" w:sz="0" w:space="0" w:color="auto"/>
          </w:divBdr>
          <w:divsChild>
            <w:div w:id="246810968">
              <w:marLeft w:val="0"/>
              <w:marRight w:val="0"/>
              <w:marTop w:val="0"/>
              <w:marBottom w:val="0"/>
              <w:divBdr>
                <w:top w:val="none" w:sz="0" w:space="0" w:color="auto"/>
                <w:left w:val="none" w:sz="0" w:space="0" w:color="auto"/>
                <w:bottom w:val="none" w:sz="0" w:space="0" w:color="auto"/>
                <w:right w:val="none" w:sz="0" w:space="0" w:color="auto"/>
              </w:divBdr>
              <w:divsChild>
                <w:div w:id="1373648246">
                  <w:marLeft w:val="0"/>
                  <w:marRight w:val="0"/>
                  <w:marTop w:val="0"/>
                  <w:marBottom w:val="0"/>
                  <w:divBdr>
                    <w:top w:val="none" w:sz="0" w:space="0" w:color="auto"/>
                    <w:left w:val="none" w:sz="0" w:space="0" w:color="auto"/>
                    <w:bottom w:val="none" w:sz="0" w:space="0" w:color="auto"/>
                    <w:right w:val="none" w:sz="0" w:space="0" w:color="auto"/>
                  </w:divBdr>
                  <w:divsChild>
                    <w:div w:id="57900617">
                      <w:marLeft w:val="0"/>
                      <w:marRight w:val="0"/>
                      <w:marTop w:val="0"/>
                      <w:marBottom w:val="0"/>
                      <w:divBdr>
                        <w:top w:val="none" w:sz="0" w:space="0" w:color="auto"/>
                        <w:left w:val="none" w:sz="0" w:space="0" w:color="auto"/>
                        <w:bottom w:val="none" w:sz="0" w:space="0" w:color="auto"/>
                        <w:right w:val="none" w:sz="0" w:space="0" w:color="auto"/>
                      </w:divBdr>
                      <w:divsChild>
                        <w:div w:id="17668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72228">
          <w:marLeft w:val="0"/>
          <w:marRight w:val="0"/>
          <w:marTop w:val="0"/>
          <w:marBottom w:val="0"/>
          <w:divBdr>
            <w:top w:val="none" w:sz="0" w:space="0" w:color="auto"/>
            <w:left w:val="none" w:sz="0" w:space="0" w:color="auto"/>
            <w:bottom w:val="none" w:sz="0" w:space="0" w:color="auto"/>
            <w:right w:val="none" w:sz="0" w:space="0" w:color="auto"/>
          </w:divBdr>
          <w:divsChild>
            <w:div w:id="1688557263">
              <w:marLeft w:val="0"/>
              <w:marRight w:val="0"/>
              <w:marTop w:val="0"/>
              <w:marBottom w:val="0"/>
              <w:divBdr>
                <w:top w:val="none" w:sz="0" w:space="0" w:color="auto"/>
                <w:left w:val="none" w:sz="0" w:space="0" w:color="auto"/>
                <w:bottom w:val="none" w:sz="0" w:space="0" w:color="auto"/>
                <w:right w:val="none" w:sz="0" w:space="0" w:color="auto"/>
              </w:divBdr>
              <w:divsChild>
                <w:div w:id="1676835654">
                  <w:marLeft w:val="0"/>
                  <w:marRight w:val="0"/>
                  <w:marTop w:val="0"/>
                  <w:marBottom w:val="0"/>
                  <w:divBdr>
                    <w:top w:val="none" w:sz="0" w:space="0" w:color="auto"/>
                    <w:left w:val="none" w:sz="0" w:space="0" w:color="auto"/>
                    <w:bottom w:val="none" w:sz="0" w:space="0" w:color="auto"/>
                    <w:right w:val="none" w:sz="0" w:space="0" w:color="auto"/>
                  </w:divBdr>
                  <w:divsChild>
                    <w:div w:id="1959990399">
                      <w:marLeft w:val="0"/>
                      <w:marRight w:val="0"/>
                      <w:marTop w:val="0"/>
                      <w:marBottom w:val="0"/>
                      <w:divBdr>
                        <w:top w:val="none" w:sz="0" w:space="0" w:color="auto"/>
                        <w:left w:val="none" w:sz="0" w:space="0" w:color="auto"/>
                        <w:bottom w:val="none" w:sz="0" w:space="0" w:color="auto"/>
                        <w:right w:val="none" w:sz="0" w:space="0" w:color="auto"/>
                      </w:divBdr>
                      <w:divsChild>
                        <w:div w:id="1558392411">
                          <w:marLeft w:val="0"/>
                          <w:marRight w:val="0"/>
                          <w:marTop w:val="0"/>
                          <w:marBottom w:val="0"/>
                          <w:divBdr>
                            <w:top w:val="none" w:sz="0" w:space="0" w:color="auto"/>
                            <w:left w:val="none" w:sz="0" w:space="0" w:color="auto"/>
                            <w:bottom w:val="none" w:sz="0" w:space="0" w:color="auto"/>
                            <w:right w:val="none" w:sz="0" w:space="0" w:color="auto"/>
                          </w:divBdr>
                          <w:divsChild>
                            <w:div w:id="1765956537">
                              <w:marLeft w:val="0"/>
                              <w:marRight w:val="300"/>
                              <w:marTop w:val="180"/>
                              <w:marBottom w:val="0"/>
                              <w:divBdr>
                                <w:top w:val="none" w:sz="0" w:space="0" w:color="auto"/>
                                <w:left w:val="none" w:sz="0" w:space="0" w:color="auto"/>
                                <w:bottom w:val="none" w:sz="0" w:space="0" w:color="auto"/>
                                <w:right w:val="none" w:sz="0" w:space="0" w:color="auto"/>
                              </w:divBdr>
                              <w:divsChild>
                                <w:div w:id="13492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75449">
      <w:bodyDiv w:val="1"/>
      <w:marLeft w:val="0"/>
      <w:marRight w:val="0"/>
      <w:marTop w:val="0"/>
      <w:marBottom w:val="0"/>
      <w:divBdr>
        <w:top w:val="none" w:sz="0" w:space="0" w:color="auto"/>
        <w:left w:val="none" w:sz="0" w:space="0" w:color="auto"/>
        <w:bottom w:val="none" w:sz="0" w:space="0" w:color="auto"/>
        <w:right w:val="none" w:sz="0" w:space="0" w:color="auto"/>
      </w:divBdr>
      <w:divsChild>
        <w:div w:id="378433599">
          <w:marLeft w:val="0"/>
          <w:marRight w:val="0"/>
          <w:marTop w:val="0"/>
          <w:marBottom w:val="0"/>
          <w:divBdr>
            <w:top w:val="none" w:sz="0" w:space="0" w:color="auto"/>
            <w:left w:val="none" w:sz="0" w:space="0" w:color="auto"/>
            <w:bottom w:val="none" w:sz="0" w:space="0" w:color="auto"/>
            <w:right w:val="none" w:sz="0" w:space="0" w:color="auto"/>
          </w:divBdr>
          <w:divsChild>
            <w:div w:id="822741010">
              <w:marLeft w:val="0"/>
              <w:marRight w:val="0"/>
              <w:marTop w:val="0"/>
              <w:marBottom w:val="0"/>
              <w:divBdr>
                <w:top w:val="none" w:sz="0" w:space="0" w:color="auto"/>
                <w:left w:val="none" w:sz="0" w:space="0" w:color="auto"/>
                <w:bottom w:val="none" w:sz="0" w:space="0" w:color="auto"/>
                <w:right w:val="none" w:sz="0" w:space="0" w:color="auto"/>
              </w:divBdr>
              <w:divsChild>
                <w:div w:id="1811172966">
                  <w:marLeft w:val="0"/>
                  <w:marRight w:val="0"/>
                  <w:marTop w:val="0"/>
                  <w:marBottom w:val="0"/>
                  <w:divBdr>
                    <w:top w:val="none" w:sz="0" w:space="0" w:color="auto"/>
                    <w:left w:val="none" w:sz="0" w:space="0" w:color="auto"/>
                    <w:bottom w:val="none" w:sz="0" w:space="0" w:color="auto"/>
                    <w:right w:val="none" w:sz="0" w:space="0" w:color="auto"/>
                  </w:divBdr>
                  <w:divsChild>
                    <w:div w:id="1541553716">
                      <w:marLeft w:val="0"/>
                      <w:marRight w:val="0"/>
                      <w:marTop w:val="0"/>
                      <w:marBottom w:val="0"/>
                      <w:divBdr>
                        <w:top w:val="none" w:sz="0" w:space="0" w:color="auto"/>
                        <w:left w:val="none" w:sz="0" w:space="0" w:color="auto"/>
                        <w:bottom w:val="none" w:sz="0" w:space="0" w:color="auto"/>
                        <w:right w:val="none" w:sz="0" w:space="0" w:color="auto"/>
                      </w:divBdr>
                      <w:divsChild>
                        <w:div w:id="6395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60600">
          <w:marLeft w:val="0"/>
          <w:marRight w:val="0"/>
          <w:marTop w:val="0"/>
          <w:marBottom w:val="0"/>
          <w:divBdr>
            <w:top w:val="none" w:sz="0" w:space="0" w:color="auto"/>
            <w:left w:val="none" w:sz="0" w:space="0" w:color="auto"/>
            <w:bottom w:val="none" w:sz="0" w:space="0" w:color="auto"/>
            <w:right w:val="none" w:sz="0" w:space="0" w:color="auto"/>
          </w:divBdr>
          <w:divsChild>
            <w:div w:id="2085031200">
              <w:marLeft w:val="0"/>
              <w:marRight w:val="0"/>
              <w:marTop w:val="0"/>
              <w:marBottom w:val="0"/>
              <w:divBdr>
                <w:top w:val="none" w:sz="0" w:space="0" w:color="auto"/>
                <w:left w:val="none" w:sz="0" w:space="0" w:color="auto"/>
                <w:bottom w:val="none" w:sz="0" w:space="0" w:color="auto"/>
                <w:right w:val="none" w:sz="0" w:space="0" w:color="auto"/>
              </w:divBdr>
              <w:divsChild>
                <w:div w:id="2037808947">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896211078">
                          <w:marLeft w:val="0"/>
                          <w:marRight w:val="0"/>
                          <w:marTop w:val="0"/>
                          <w:marBottom w:val="0"/>
                          <w:divBdr>
                            <w:top w:val="none" w:sz="0" w:space="0" w:color="auto"/>
                            <w:left w:val="none" w:sz="0" w:space="0" w:color="auto"/>
                            <w:bottom w:val="none" w:sz="0" w:space="0" w:color="auto"/>
                            <w:right w:val="none" w:sz="0" w:space="0" w:color="auto"/>
                          </w:divBdr>
                          <w:divsChild>
                            <w:div w:id="958418223">
                              <w:marLeft w:val="0"/>
                              <w:marRight w:val="300"/>
                              <w:marTop w:val="180"/>
                              <w:marBottom w:val="0"/>
                              <w:divBdr>
                                <w:top w:val="none" w:sz="0" w:space="0" w:color="auto"/>
                                <w:left w:val="none" w:sz="0" w:space="0" w:color="auto"/>
                                <w:bottom w:val="none" w:sz="0" w:space="0" w:color="auto"/>
                                <w:right w:val="none" w:sz="0" w:space="0" w:color="auto"/>
                              </w:divBdr>
                              <w:divsChild>
                                <w:div w:id="14446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985944">
      <w:bodyDiv w:val="1"/>
      <w:marLeft w:val="0"/>
      <w:marRight w:val="0"/>
      <w:marTop w:val="0"/>
      <w:marBottom w:val="0"/>
      <w:divBdr>
        <w:top w:val="none" w:sz="0" w:space="0" w:color="auto"/>
        <w:left w:val="none" w:sz="0" w:space="0" w:color="auto"/>
        <w:bottom w:val="none" w:sz="0" w:space="0" w:color="auto"/>
        <w:right w:val="none" w:sz="0" w:space="0" w:color="auto"/>
      </w:divBdr>
    </w:div>
    <w:div w:id="1767388151">
      <w:bodyDiv w:val="1"/>
      <w:marLeft w:val="0"/>
      <w:marRight w:val="0"/>
      <w:marTop w:val="0"/>
      <w:marBottom w:val="0"/>
      <w:divBdr>
        <w:top w:val="none" w:sz="0" w:space="0" w:color="auto"/>
        <w:left w:val="none" w:sz="0" w:space="0" w:color="auto"/>
        <w:bottom w:val="none" w:sz="0" w:space="0" w:color="auto"/>
        <w:right w:val="none" w:sz="0" w:space="0" w:color="auto"/>
      </w:divBdr>
    </w:div>
    <w:div w:id="1926647891">
      <w:bodyDiv w:val="1"/>
      <w:marLeft w:val="0"/>
      <w:marRight w:val="0"/>
      <w:marTop w:val="0"/>
      <w:marBottom w:val="0"/>
      <w:divBdr>
        <w:top w:val="none" w:sz="0" w:space="0" w:color="auto"/>
        <w:left w:val="none" w:sz="0" w:space="0" w:color="auto"/>
        <w:bottom w:val="none" w:sz="0" w:space="0" w:color="auto"/>
        <w:right w:val="none" w:sz="0" w:space="0" w:color="auto"/>
      </w:divBdr>
    </w:div>
    <w:div w:id="200632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gep.gov.t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gundogduk@gmail.com" TargetMode="External"/><Relationship Id="rId1" Type="http://schemas.openxmlformats.org/officeDocument/2006/relationships/hyperlink" Target="mailto:berkaycelik09@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643B-E800-4540-AB10-015A872D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15</Pages>
  <Words>6457</Words>
  <Characters>36806</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BERKAY ÇELIK</dc:creator>
  <cp:lastModifiedBy>acer</cp:lastModifiedBy>
  <cp:revision>21</cp:revision>
  <cp:lastPrinted>2020-01-27T11:20:00Z</cp:lastPrinted>
  <dcterms:created xsi:type="dcterms:W3CDTF">2019-06-22T20:52:00Z</dcterms:created>
  <dcterms:modified xsi:type="dcterms:W3CDTF">2020-01-27T11:21:00Z</dcterms:modified>
</cp:coreProperties>
</file>