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3767B9" w:rsidRDefault="00850D5F" w:rsidP="003767B9">
      <w:pPr>
        <w:pStyle w:val="KonuBal"/>
        <w:rPr>
          <w:lang w:val="tr-TR"/>
        </w:rPr>
      </w:pPr>
      <w:r w:rsidRPr="003767B9">
        <w:rPr>
          <w:noProof/>
          <w:lang w:val="tr-TR" w:eastAsia="tr-TR" w:bidi="he-IL"/>
        </w:rPr>
        <mc:AlternateContent>
          <mc:Choice Requires="wps">
            <w:drawing>
              <wp:anchor distT="0" distB="0" distL="114300" distR="114300" simplePos="0" relativeHeight="251826176"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B43818" w:rsidRPr="001C1E0F" w:rsidRDefault="00B43818"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B43818" w:rsidRPr="001C1E0F" w:rsidRDefault="00B43818" w:rsidP="00385D7F">
                            <w:pPr>
                              <w:spacing w:after="0" w:line="180" w:lineRule="atLeast"/>
                              <w:ind w:firstLine="0"/>
                              <w:jc w:val="right"/>
                              <w:rPr>
                                <w:rFonts w:ascii="Cambria" w:hAnsi="Cambria"/>
                                <w:color w:val="808080"/>
                                <w:sz w:val="17"/>
                                <w:szCs w:val="17"/>
                              </w:rPr>
                            </w:pPr>
                            <w:proofErr w:type="spellStart"/>
                            <w:r w:rsidRPr="001C1E0F">
                              <w:rPr>
                                <w:rFonts w:ascii="Cambria" w:hAnsi="Cambria"/>
                                <w:i/>
                                <w:color w:val="808080"/>
                                <w:sz w:val="17"/>
                                <w:szCs w:val="17"/>
                              </w:rPr>
                              <w:t>Cedrus</w:t>
                            </w:r>
                            <w:proofErr w:type="spellEnd"/>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385D7F">
                              <w:rPr>
                                <w:rFonts w:ascii="Cambria" w:hAnsi="Cambria"/>
                                <w:color w:val="808080"/>
                                <w:sz w:val="17"/>
                                <w:szCs w:val="17"/>
                              </w:rPr>
                              <w:t>329-345</w:t>
                            </w:r>
                          </w:p>
                          <w:p w:rsidR="00B43818" w:rsidRPr="001C1E0F" w:rsidRDefault="00B43818" w:rsidP="00385D7F">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 xml:space="preserve">DOI: </w:t>
                            </w:r>
                            <w:proofErr w:type="gramStart"/>
                            <w:r w:rsidRPr="001C1E0F">
                              <w:rPr>
                                <w:rFonts w:ascii="Cambria" w:hAnsi="Cambria"/>
                                <w:color w:val="808080"/>
                                <w:spacing w:val="-10"/>
                                <w:sz w:val="17"/>
                                <w:szCs w:val="17"/>
                              </w:rPr>
                              <w:t>10.13113</w:t>
                            </w:r>
                            <w:proofErr w:type="gramEnd"/>
                            <w:r w:rsidRPr="001C1E0F">
                              <w:rPr>
                                <w:rFonts w:ascii="Cambria" w:hAnsi="Cambria"/>
                                <w:color w:val="808080"/>
                                <w:spacing w:val="-10"/>
                                <w:sz w:val="17"/>
                                <w:szCs w:val="17"/>
                              </w:rPr>
                              <w:t>/CEDRUS/201</w:t>
                            </w:r>
                            <w:r>
                              <w:rPr>
                                <w:rFonts w:ascii="Cambria" w:hAnsi="Cambria"/>
                                <w:color w:val="808080"/>
                                <w:spacing w:val="-10"/>
                                <w:sz w:val="17"/>
                                <w:szCs w:val="17"/>
                              </w:rPr>
                              <w:t>8</w:t>
                            </w:r>
                            <w:r w:rsidR="00385D7F">
                              <w:rPr>
                                <w:rFonts w:ascii="Cambria" w:hAnsi="Cambria"/>
                                <w:color w:val="808080"/>
                                <w:spacing w:val="-10"/>
                                <w:sz w:val="17"/>
                                <w:szCs w:val="17"/>
                              </w:rPr>
                              <w:t>15</w:t>
                            </w:r>
                          </w:p>
                          <w:p w:rsidR="00B43818" w:rsidRPr="001C1E0F" w:rsidRDefault="00B43818"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B43818" w:rsidRPr="001C1E0F" w:rsidRDefault="00B43818"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B43818" w:rsidRPr="001C1E0F" w:rsidRDefault="00B43818" w:rsidP="00385D7F">
                      <w:pPr>
                        <w:spacing w:after="0" w:line="180" w:lineRule="atLeast"/>
                        <w:ind w:firstLine="0"/>
                        <w:jc w:val="right"/>
                        <w:rPr>
                          <w:rFonts w:ascii="Cambria" w:hAnsi="Cambria"/>
                          <w:color w:val="808080"/>
                          <w:sz w:val="17"/>
                          <w:szCs w:val="17"/>
                        </w:rPr>
                      </w:pPr>
                      <w:proofErr w:type="spellStart"/>
                      <w:r w:rsidRPr="001C1E0F">
                        <w:rPr>
                          <w:rFonts w:ascii="Cambria" w:hAnsi="Cambria"/>
                          <w:i/>
                          <w:color w:val="808080"/>
                          <w:sz w:val="17"/>
                          <w:szCs w:val="17"/>
                        </w:rPr>
                        <w:t>Cedrus</w:t>
                      </w:r>
                      <w:proofErr w:type="spellEnd"/>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385D7F">
                        <w:rPr>
                          <w:rFonts w:ascii="Cambria" w:hAnsi="Cambria"/>
                          <w:color w:val="808080"/>
                          <w:sz w:val="17"/>
                          <w:szCs w:val="17"/>
                        </w:rPr>
                        <w:t>329-345</w:t>
                      </w:r>
                    </w:p>
                    <w:p w:rsidR="00B43818" w:rsidRPr="001C1E0F" w:rsidRDefault="00B43818" w:rsidP="00385D7F">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 xml:space="preserve">DOI: </w:t>
                      </w:r>
                      <w:proofErr w:type="gramStart"/>
                      <w:r w:rsidRPr="001C1E0F">
                        <w:rPr>
                          <w:rFonts w:ascii="Cambria" w:hAnsi="Cambria"/>
                          <w:color w:val="808080"/>
                          <w:spacing w:val="-10"/>
                          <w:sz w:val="17"/>
                          <w:szCs w:val="17"/>
                        </w:rPr>
                        <w:t>10.13113</w:t>
                      </w:r>
                      <w:proofErr w:type="gramEnd"/>
                      <w:r w:rsidRPr="001C1E0F">
                        <w:rPr>
                          <w:rFonts w:ascii="Cambria" w:hAnsi="Cambria"/>
                          <w:color w:val="808080"/>
                          <w:spacing w:val="-10"/>
                          <w:sz w:val="17"/>
                          <w:szCs w:val="17"/>
                        </w:rPr>
                        <w:t>/CEDRUS/201</w:t>
                      </w:r>
                      <w:r>
                        <w:rPr>
                          <w:rFonts w:ascii="Cambria" w:hAnsi="Cambria"/>
                          <w:color w:val="808080"/>
                          <w:spacing w:val="-10"/>
                          <w:sz w:val="17"/>
                          <w:szCs w:val="17"/>
                        </w:rPr>
                        <w:t>8</w:t>
                      </w:r>
                      <w:r w:rsidR="00385D7F">
                        <w:rPr>
                          <w:rFonts w:ascii="Cambria" w:hAnsi="Cambria"/>
                          <w:color w:val="808080"/>
                          <w:spacing w:val="-10"/>
                          <w:sz w:val="17"/>
                          <w:szCs w:val="17"/>
                        </w:rPr>
                        <w:t>15</w:t>
                      </w:r>
                    </w:p>
                    <w:p w:rsidR="00B43818" w:rsidRPr="001C1E0F" w:rsidRDefault="00B43818"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3767B9">
        <w:rPr>
          <w:noProof/>
          <w:lang w:val="tr-TR" w:eastAsia="tr-TR" w:bidi="he-IL"/>
        </w:rPr>
        <mc:AlternateContent>
          <mc:Choice Requires="wps">
            <w:drawing>
              <wp:anchor distT="0" distB="0" distL="114300" distR="114300" simplePos="0" relativeHeight="251572224"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B43818" w:rsidRPr="001C1E0F" w:rsidRDefault="00B43818"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B43818" w:rsidRPr="001C1E0F" w:rsidRDefault="00B43818"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3767B9">
        <w:rPr>
          <w:noProof/>
          <w:lang w:val="tr-TR" w:eastAsia="tr-TR" w:bidi="he-IL"/>
        </w:rPr>
        <mc:AlternateContent>
          <mc:Choice Requires="wps">
            <w:drawing>
              <wp:anchor distT="0" distB="0" distL="114300" distR="114300" simplePos="0" relativeHeight="251742208"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B43818" w:rsidRPr="001C1E0F" w:rsidRDefault="00B43818" w:rsidP="007A1503">
                            <w:pPr>
                              <w:spacing w:after="0" w:line="180" w:lineRule="atLeast"/>
                              <w:ind w:firstLine="0"/>
                              <w:rPr>
                                <w:rFonts w:ascii="Trajan Pro" w:hAnsi="Trajan Pro"/>
                                <w:b/>
                                <w:color w:val="808080"/>
                                <w:spacing w:val="-20"/>
                                <w:sz w:val="16"/>
                                <w:szCs w:val="16"/>
                              </w:rPr>
                            </w:pPr>
                            <w:proofErr w:type="spellStart"/>
                            <w:r w:rsidRPr="001C1E0F">
                              <w:rPr>
                                <w:rFonts w:ascii="Trajan Pro" w:hAnsi="Trajan Pro"/>
                                <w:b/>
                                <w:color w:val="808080"/>
                                <w:spacing w:val="-20"/>
                                <w:sz w:val="16"/>
                                <w:szCs w:val="16"/>
                              </w:rPr>
                              <w:t>The</w:t>
                            </w:r>
                            <w:proofErr w:type="spellEnd"/>
                            <w:r w:rsidRPr="001C1E0F">
                              <w:rPr>
                                <w:rFonts w:ascii="Trajan Pro" w:hAnsi="Trajan Pro"/>
                                <w:b/>
                                <w:color w:val="808080"/>
                                <w:spacing w:val="-20"/>
                                <w:sz w:val="16"/>
                                <w:szCs w:val="16"/>
                              </w:rPr>
                              <w:t xml:space="preserve"> </w:t>
                            </w:r>
                            <w:proofErr w:type="spellStart"/>
                            <w:r w:rsidRPr="001C1E0F">
                              <w:rPr>
                                <w:rFonts w:ascii="Trajan Pro" w:hAnsi="Trajan Pro"/>
                                <w:b/>
                                <w:color w:val="808080"/>
                                <w:spacing w:val="-20"/>
                                <w:sz w:val="16"/>
                                <w:szCs w:val="16"/>
                              </w:rPr>
                              <w:t>Journal</w:t>
                            </w:r>
                            <w:proofErr w:type="spellEnd"/>
                            <w:r w:rsidRPr="001C1E0F">
                              <w:rPr>
                                <w:rFonts w:ascii="Trajan Pro" w:hAnsi="Trajan Pro"/>
                                <w:b/>
                                <w:color w:val="808080"/>
                                <w:spacing w:val="-20"/>
                                <w:sz w:val="16"/>
                                <w:szCs w:val="16"/>
                              </w:rPr>
                              <w:t xml:space="preserve">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B43818" w:rsidRPr="001C1E0F" w:rsidRDefault="00B43818" w:rsidP="007A1503">
                      <w:pPr>
                        <w:spacing w:after="0" w:line="180" w:lineRule="atLeast"/>
                        <w:ind w:firstLine="0"/>
                        <w:rPr>
                          <w:rFonts w:ascii="Trajan Pro" w:hAnsi="Trajan Pro"/>
                          <w:b/>
                          <w:color w:val="808080"/>
                          <w:spacing w:val="-20"/>
                          <w:sz w:val="16"/>
                          <w:szCs w:val="16"/>
                        </w:rPr>
                      </w:pPr>
                      <w:proofErr w:type="spellStart"/>
                      <w:r w:rsidRPr="001C1E0F">
                        <w:rPr>
                          <w:rFonts w:ascii="Trajan Pro" w:hAnsi="Trajan Pro"/>
                          <w:b/>
                          <w:color w:val="808080"/>
                          <w:spacing w:val="-20"/>
                          <w:sz w:val="16"/>
                          <w:szCs w:val="16"/>
                        </w:rPr>
                        <w:t>The</w:t>
                      </w:r>
                      <w:proofErr w:type="spellEnd"/>
                      <w:r w:rsidRPr="001C1E0F">
                        <w:rPr>
                          <w:rFonts w:ascii="Trajan Pro" w:hAnsi="Trajan Pro"/>
                          <w:b/>
                          <w:color w:val="808080"/>
                          <w:spacing w:val="-20"/>
                          <w:sz w:val="16"/>
                          <w:szCs w:val="16"/>
                        </w:rPr>
                        <w:t xml:space="preserve"> </w:t>
                      </w:r>
                      <w:proofErr w:type="spellStart"/>
                      <w:r w:rsidRPr="001C1E0F">
                        <w:rPr>
                          <w:rFonts w:ascii="Trajan Pro" w:hAnsi="Trajan Pro"/>
                          <w:b/>
                          <w:color w:val="808080"/>
                          <w:spacing w:val="-20"/>
                          <w:sz w:val="16"/>
                          <w:szCs w:val="16"/>
                        </w:rPr>
                        <w:t>Journal</w:t>
                      </w:r>
                      <w:proofErr w:type="spellEnd"/>
                      <w:r w:rsidRPr="001C1E0F">
                        <w:rPr>
                          <w:rFonts w:ascii="Trajan Pro" w:hAnsi="Trajan Pro"/>
                          <w:b/>
                          <w:color w:val="808080"/>
                          <w:spacing w:val="-20"/>
                          <w:sz w:val="16"/>
                          <w:szCs w:val="16"/>
                        </w:rPr>
                        <w:t xml:space="preserve"> of MCRI</w:t>
                      </w:r>
                    </w:p>
                  </w:txbxContent>
                </v:textbox>
                <w10:wrap anchorx="margin" anchory="margin"/>
              </v:shape>
            </w:pict>
          </mc:Fallback>
        </mc:AlternateContent>
      </w:r>
      <w:r w:rsidRPr="003767B9">
        <w:rPr>
          <w:noProof/>
          <w:lang w:val="tr-TR" w:eastAsia="tr-TR" w:bidi="he-IL"/>
        </w:rPr>
        <w:drawing>
          <wp:anchor distT="0" distB="0" distL="114300" distR="114300" simplePos="0" relativeHeight="251657216"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7B9" w:rsidRPr="003767B9">
        <w:rPr>
          <w:lang w:val="tr-TR"/>
        </w:rPr>
        <w:t xml:space="preserve"> </w:t>
      </w:r>
      <w:r w:rsidR="003767B9" w:rsidRPr="003767B9">
        <w:rPr>
          <w:noProof/>
          <w:lang w:val="tr-TR" w:eastAsia="tr-TR" w:bidi="he-IL"/>
        </w:rPr>
        <w:t>Fethiye Müzesi’nden bir Grup Kabartmalı Sunak Işığında</w:t>
      </w:r>
      <w:r w:rsidR="003767B9" w:rsidRPr="003767B9">
        <w:rPr>
          <w:noProof/>
          <w:lang w:val="tr-TR" w:eastAsia="tr-TR" w:bidi="he-IL"/>
        </w:rPr>
        <w:br/>
        <w:t>Likya’da Artemis’in Farklı İkonografileri</w:t>
      </w:r>
      <w:r w:rsidR="001A5B0E" w:rsidRPr="003767B9">
        <w:rPr>
          <w:noProof/>
          <w:lang w:val="tr-TR" w:eastAsia="tr-TR" w:bidi="he-IL"/>
        </w:rPr>
        <w:t xml:space="preserve"> </w:t>
      </w:r>
    </w:p>
    <w:p w:rsidR="0094073F" w:rsidRPr="003767B9" w:rsidRDefault="003767B9" w:rsidP="00601CF6">
      <w:pPr>
        <w:pStyle w:val="kinciBalk"/>
        <w:rPr>
          <w:lang w:val="tr-TR"/>
        </w:rPr>
      </w:pPr>
      <w:proofErr w:type="spellStart"/>
      <w:r w:rsidRPr="00601CF6">
        <w:rPr>
          <w:lang w:val="tr-TR"/>
        </w:rPr>
        <w:t>D</w:t>
      </w:r>
      <w:r w:rsidR="00601CF6" w:rsidRPr="00601CF6">
        <w:rPr>
          <w:lang w:val="tr-TR"/>
        </w:rPr>
        <w:t>ıfferent</w:t>
      </w:r>
      <w:proofErr w:type="spellEnd"/>
      <w:r w:rsidR="00601CF6" w:rsidRPr="00601CF6">
        <w:rPr>
          <w:lang w:val="tr-TR"/>
        </w:rPr>
        <w:t xml:space="preserve"> </w:t>
      </w:r>
      <w:proofErr w:type="spellStart"/>
      <w:r w:rsidR="00601CF6" w:rsidRPr="00601CF6">
        <w:rPr>
          <w:lang w:val="tr-TR"/>
        </w:rPr>
        <w:t>Iconographıes</w:t>
      </w:r>
      <w:proofErr w:type="spellEnd"/>
      <w:r w:rsidR="00601CF6" w:rsidRPr="00601CF6">
        <w:rPr>
          <w:lang w:val="tr-TR"/>
        </w:rPr>
        <w:t xml:space="preserve"> of </w:t>
      </w:r>
      <w:proofErr w:type="spellStart"/>
      <w:r w:rsidR="00601CF6" w:rsidRPr="00601CF6">
        <w:rPr>
          <w:lang w:val="tr-TR"/>
        </w:rPr>
        <w:t>Artemıs</w:t>
      </w:r>
      <w:proofErr w:type="spellEnd"/>
      <w:r w:rsidR="00601CF6" w:rsidRPr="00601CF6">
        <w:rPr>
          <w:lang w:val="tr-TR"/>
        </w:rPr>
        <w:t xml:space="preserve"> </w:t>
      </w:r>
      <w:proofErr w:type="spellStart"/>
      <w:r w:rsidR="00601CF6" w:rsidRPr="00601CF6">
        <w:rPr>
          <w:lang w:val="tr-TR"/>
        </w:rPr>
        <w:t>ın</w:t>
      </w:r>
      <w:proofErr w:type="spellEnd"/>
      <w:r w:rsidRPr="00601CF6">
        <w:rPr>
          <w:lang w:val="tr-TR"/>
        </w:rPr>
        <w:t xml:space="preserve"> </w:t>
      </w:r>
      <w:proofErr w:type="spellStart"/>
      <w:r w:rsidRPr="00601CF6">
        <w:rPr>
          <w:lang w:val="tr-TR"/>
        </w:rPr>
        <w:t>L</w:t>
      </w:r>
      <w:r w:rsidR="00601CF6" w:rsidRPr="00601CF6">
        <w:rPr>
          <w:lang w:val="tr-TR"/>
        </w:rPr>
        <w:t>ycıa</w:t>
      </w:r>
      <w:proofErr w:type="spellEnd"/>
      <w:r w:rsidRPr="00601CF6">
        <w:rPr>
          <w:lang w:val="tr-TR"/>
        </w:rPr>
        <w:t xml:space="preserve"> </w:t>
      </w:r>
      <w:proofErr w:type="spellStart"/>
      <w:r w:rsidR="00601CF6" w:rsidRPr="00601CF6">
        <w:rPr>
          <w:lang w:val="tr-TR"/>
        </w:rPr>
        <w:t>ın</w:t>
      </w:r>
      <w:proofErr w:type="spellEnd"/>
      <w:r w:rsidRPr="00601CF6">
        <w:rPr>
          <w:lang w:val="tr-TR"/>
        </w:rPr>
        <w:t xml:space="preserve"> </w:t>
      </w:r>
      <w:proofErr w:type="spellStart"/>
      <w:r w:rsidR="00601CF6" w:rsidRPr="00601CF6">
        <w:rPr>
          <w:lang w:val="tr-TR"/>
        </w:rPr>
        <w:t>the</w:t>
      </w:r>
      <w:proofErr w:type="spellEnd"/>
      <w:r w:rsidRPr="00601CF6">
        <w:rPr>
          <w:lang w:val="tr-TR"/>
        </w:rPr>
        <w:t xml:space="preserve"> </w:t>
      </w:r>
      <w:proofErr w:type="spellStart"/>
      <w:r w:rsidRPr="00601CF6">
        <w:rPr>
          <w:lang w:val="tr-TR"/>
        </w:rPr>
        <w:t>L</w:t>
      </w:r>
      <w:r w:rsidR="00601CF6" w:rsidRPr="00601CF6">
        <w:rPr>
          <w:lang w:val="tr-TR"/>
        </w:rPr>
        <w:t>ıght</w:t>
      </w:r>
      <w:proofErr w:type="spellEnd"/>
      <w:r w:rsidRPr="00601CF6">
        <w:rPr>
          <w:lang w:val="tr-TR"/>
        </w:rPr>
        <w:t xml:space="preserve"> </w:t>
      </w:r>
      <w:r w:rsidR="00601CF6" w:rsidRPr="00601CF6">
        <w:rPr>
          <w:lang w:val="tr-TR"/>
        </w:rPr>
        <w:t>of</w:t>
      </w:r>
      <w:r w:rsidRPr="00601CF6">
        <w:rPr>
          <w:lang w:val="tr-TR"/>
        </w:rPr>
        <w:t xml:space="preserve"> </w:t>
      </w:r>
      <w:r w:rsidR="00601CF6" w:rsidRPr="00601CF6">
        <w:rPr>
          <w:lang w:val="tr-TR"/>
        </w:rPr>
        <w:t>a</w:t>
      </w:r>
      <w:r w:rsidRPr="00601CF6">
        <w:rPr>
          <w:lang w:val="tr-TR"/>
        </w:rPr>
        <w:t xml:space="preserve"> </w:t>
      </w:r>
      <w:proofErr w:type="spellStart"/>
      <w:r w:rsidRPr="00601CF6">
        <w:rPr>
          <w:lang w:val="tr-TR"/>
        </w:rPr>
        <w:t>G</w:t>
      </w:r>
      <w:r w:rsidR="00601CF6" w:rsidRPr="00601CF6">
        <w:rPr>
          <w:lang w:val="tr-TR"/>
        </w:rPr>
        <w:t>roup</w:t>
      </w:r>
      <w:proofErr w:type="spellEnd"/>
      <w:r w:rsidRPr="00601CF6">
        <w:rPr>
          <w:lang w:val="tr-TR"/>
        </w:rPr>
        <w:t xml:space="preserve"> </w:t>
      </w:r>
      <w:r w:rsidR="00601CF6" w:rsidRPr="00601CF6">
        <w:rPr>
          <w:lang w:val="tr-TR"/>
        </w:rPr>
        <w:t>of</w:t>
      </w:r>
      <w:r w:rsidRPr="00601CF6">
        <w:rPr>
          <w:lang w:val="tr-TR"/>
        </w:rPr>
        <w:t xml:space="preserve"> </w:t>
      </w:r>
      <w:proofErr w:type="spellStart"/>
      <w:r w:rsidRPr="00601CF6">
        <w:rPr>
          <w:lang w:val="tr-TR"/>
        </w:rPr>
        <w:t>R</w:t>
      </w:r>
      <w:r w:rsidR="00601CF6" w:rsidRPr="00601CF6">
        <w:rPr>
          <w:lang w:val="tr-TR"/>
        </w:rPr>
        <w:t>elıef</w:t>
      </w:r>
      <w:proofErr w:type="spellEnd"/>
      <w:r w:rsidRPr="00601CF6">
        <w:rPr>
          <w:lang w:val="tr-TR"/>
        </w:rPr>
        <w:t xml:space="preserve"> </w:t>
      </w:r>
      <w:proofErr w:type="spellStart"/>
      <w:r w:rsidRPr="00601CF6">
        <w:rPr>
          <w:lang w:val="tr-TR"/>
        </w:rPr>
        <w:t>A</w:t>
      </w:r>
      <w:r w:rsidR="00601CF6" w:rsidRPr="00601CF6">
        <w:rPr>
          <w:lang w:val="tr-TR"/>
        </w:rPr>
        <w:t>ltars</w:t>
      </w:r>
      <w:proofErr w:type="spellEnd"/>
      <w:r w:rsidRPr="00601CF6">
        <w:rPr>
          <w:lang w:val="tr-TR"/>
        </w:rPr>
        <w:t xml:space="preserve"> </w:t>
      </w:r>
      <w:proofErr w:type="spellStart"/>
      <w:r w:rsidR="00601CF6" w:rsidRPr="00601CF6">
        <w:rPr>
          <w:lang w:val="tr-TR"/>
        </w:rPr>
        <w:t>from</w:t>
      </w:r>
      <w:proofErr w:type="spellEnd"/>
      <w:r w:rsidRPr="00601CF6">
        <w:rPr>
          <w:lang w:val="tr-TR"/>
        </w:rPr>
        <w:t xml:space="preserve"> </w:t>
      </w:r>
      <w:proofErr w:type="spellStart"/>
      <w:r w:rsidRPr="00601CF6">
        <w:rPr>
          <w:lang w:val="tr-TR"/>
        </w:rPr>
        <w:t>F</w:t>
      </w:r>
      <w:r w:rsidR="00601CF6" w:rsidRPr="00601CF6">
        <w:rPr>
          <w:lang w:val="tr-TR"/>
        </w:rPr>
        <w:t>ethıye</w:t>
      </w:r>
      <w:proofErr w:type="spellEnd"/>
      <w:r w:rsidRPr="00601CF6">
        <w:rPr>
          <w:lang w:val="tr-TR"/>
        </w:rPr>
        <w:t xml:space="preserve"> </w:t>
      </w:r>
      <w:proofErr w:type="spellStart"/>
      <w:r w:rsidRPr="00601CF6">
        <w:rPr>
          <w:lang w:val="tr-TR"/>
        </w:rPr>
        <w:t>M</w:t>
      </w:r>
      <w:r w:rsidR="00601CF6" w:rsidRPr="00601CF6">
        <w:rPr>
          <w:lang w:val="tr-TR"/>
        </w:rPr>
        <w:t>useum</w:t>
      </w:r>
      <w:proofErr w:type="spellEnd"/>
    </w:p>
    <w:p w:rsidR="00110A7D" w:rsidRPr="003767B9" w:rsidRDefault="00850D5F" w:rsidP="006A54A0">
      <w:pPr>
        <w:pStyle w:val="Yazarlar"/>
        <w:rPr>
          <w:vertAlign w:val="superscript"/>
        </w:rPr>
      </w:pPr>
      <w:r w:rsidRPr="003767B9">
        <w:rPr>
          <w:noProof/>
          <w:lang w:eastAsia="tr-TR" w:bidi="he-IL"/>
        </w:rPr>
        <mc:AlternateContent>
          <mc:Choice Requires="wps">
            <w:drawing>
              <wp:anchor distT="0" distB="0" distL="114299" distR="114299" simplePos="0" relativeHeight="251574272" behindDoc="0" locked="0" layoutInCell="1" allowOverlap="1" wp14:anchorId="659D5677" wp14:editId="600B0AF7">
                <wp:simplePos x="0" y="0"/>
                <wp:positionH relativeFrom="column">
                  <wp:posOffset>2725460</wp:posOffset>
                </wp:positionH>
                <wp:positionV relativeFrom="paragraph">
                  <wp:posOffset>482254</wp:posOffset>
                </wp:positionV>
                <wp:extent cx="0" cy="5211551"/>
                <wp:effectExtent l="0" t="0" r="19050" b="27305"/>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11551"/>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6B792F" id="Düz Bağlayıcı 2" o:spid="_x0000_s1026" style="position:absolute;z-index:25157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6pt,37.95pt" to="214.6pt,4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" strokecolor="#a6a6a6" strokeweight=".5pt">
                <o:lock v:ext="edit" shapetype="f"/>
              </v:line>
            </w:pict>
          </mc:Fallback>
        </mc:AlternateContent>
      </w:r>
      <w:r w:rsidR="001A5B0E" w:rsidRPr="003767B9">
        <w:t xml:space="preserve"> </w:t>
      </w:r>
      <w:r w:rsidR="003767B9" w:rsidRPr="003767B9">
        <w:rPr>
          <w:noProof/>
          <w:lang w:eastAsia="tr-TR" w:bidi="he-IL"/>
        </w:rPr>
        <w:t>Bilsen ÖZDEMİR</w:t>
      </w:r>
      <w:r w:rsidR="001A5B0E" w:rsidRPr="003767B9">
        <w:rPr>
          <w:rStyle w:val="DipnotBavurusu"/>
          <w:rFonts w:ascii="Minion Pro Disp" w:hAnsi="Minion Pro Disp"/>
          <w:spacing w:val="10"/>
          <w:sz w:val="22"/>
        </w:rPr>
        <w:footnoteReference w:customMarkFollows="1" w:id="1"/>
        <w:sym w:font="Symbol" w:char="F02A"/>
      </w:r>
      <w:r w:rsidR="001B4171" w:rsidRPr="003767B9">
        <w:t xml:space="preserve"> </w:t>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3767B9" w:rsidTr="001A5B0E">
        <w:trPr>
          <w:trHeight w:val="1244"/>
        </w:trPr>
        <w:tc>
          <w:tcPr>
            <w:tcW w:w="2419" w:type="pct"/>
            <w:shd w:val="clear" w:color="auto" w:fill="auto"/>
          </w:tcPr>
          <w:p w:rsidR="00C6042E" w:rsidRPr="003767B9" w:rsidRDefault="00BA22E8" w:rsidP="003767B9">
            <w:pPr>
              <w:pStyle w:val="zet"/>
              <w:rPr>
                <w:color w:val="auto"/>
              </w:rPr>
            </w:pPr>
            <w:r w:rsidRPr="003767B9">
              <w:rPr>
                <w:color w:val="auto"/>
              </w:rPr>
              <w:t>Öz:</w:t>
            </w:r>
            <w:r w:rsidR="003767B9">
              <w:t xml:space="preserve"> </w:t>
            </w:r>
            <w:r w:rsidR="003767B9" w:rsidRPr="003767B9">
              <w:rPr>
                <w:rFonts w:ascii="Minion Pro Disp" w:hAnsi="Minion Pro Disp"/>
                <w:color w:val="auto"/>
                <w:spacing w:val="-2"/>
              </w:rPr>
              <w:t>Bu makalenin konusunu Fethiye Arkeoloji Müze</w:t>
            </w:r>
            <w:r w:rsidR="003767B9">
              <w:rPr>
                <w:rFonts w:ascii="Minion Pro Disp" w:hAnsi="Minion Pro Disp"/>
                <w:color w:val="auto"/>
                <w:spacing w:val="-2"/>
              </w:rPr>
              <w:softHyphen/>
            </w:r>
            <w:r w:rsidR="003767B9" w:rsidRPr="003767B9">
              <w:rPr>
                <w:rFonts w:ascii="Minion Pro Disp" w:hAnsi="Minion Pro Disp"/>
                <w:color w:val="auto"/>
                <w:spacing w:val="-2"/>
              </w:rPr>
              <w:t>si’nde korunan 9 adet kabartmalı sunak oluşturmaktadır. Herhangi bir kazı kontekstine ait olmayan ve daha önce yayınlanmamış olan eserlerin geldiği bölge Pınara kur</w:t>
            </w:r>
            <w:r w:rsidR="003767B9">
              <w:rPr>
                <w:rFonts w:ascii="Minion Pro Disp" w:hAnsi="Minion Pro Disp"/>
                <w:color w:val="auto"/>
                <w:spacing w:val="-2"/>
              </w:rPr>
              <w:softHyphen/>
            </w:r>
            <w:r w:rsidR="003767B9" w:rsidRPr="003767B9">
              <w:rPr>
                <w:rFonts w:ascii="Minion Pro Disp" w:hAnsi="Minion Pro Disp"/>
                <w:color w:val="auto"/>
                <w:spacing w:val="-2"/>
              </w:rPr>
              <w:t>tar</w:t>
            </w:r>
            <w:r w:rsidR="003767B9">
              <w:rPr>
                <w:rFonts w:ascii="Minion Pro Disp" w:hAnsi="Minion Pro Disp"/>
                <w:color w:val="auto"/>
                <w:spacing w:val="-2"/>
              </w:rPr>
              <w:softHyphen/>
            </w:r>
            <w:r w:rsidR="003767B9" w:rsidRPr="003767B9">
              <w:rPr>
                <w:rFonts w:ascii="Minion Pro Disp" w:hAnsi="Minion Pro Disp"/>
                <w:color w:val="auto"/>
                <w:spacing w:val="-2"/>
              </w:rPr>
              <w:t>ma kazısından ele geçen bir örnek dışında Fethiye Yay</w:t>
            </w:r>
            <w:r w:rsidR="003767B9">
              <w:rPr>
                <w:rFonts w:ascii="Minion Pro Disp" w:hAnsi="Minion Pro Disp"/>
                <w:color w:val="auto"/>
                <w:spacing w:val="-2"/>
              </w:rPr>
              <w:softHyphen/>
            </w:r>
            <w:r w:rsidR="003767B9" w:rsidRPr="003767B9">
              <w:rPr>
                <w:rFonts w:ascii="Minion Pro Disp" w:hAnsi="Minion Pro Disp"/>
                <w:color w:val="auto"/>
                <w:spacing w:val="-2"/>
              </w:rPr>
              <w:t>la bölgesidir. Söz konusu sunakların boyutları, üzer</w:t>
            </w:r>
            <w:r w:rsidR="003767B9">
              <w:rPr>
                <w:rFonts w:ascii="Minion Pro Disp" w:hAnsi="Minion Pro Disp"/>
                <w:color w:val="auto"/>
                <w:spacing w:val="-2"/>
              </w:rPr>
              <w:softHyphen/>
            </w:r>
            <w:r w:rsidR="003767B9" w:rsidRPr="003767B9">
              <w:rPr>
                <w:rFonts w:ascii="Minion Pro Disp" w:hAnsi="Minion Pro Disp"/>
                <w:color w:val="auto"/>
                <w:spacing w:val="-2"/>
              </w:rPr>
              <w:t>lerindeki sunu çukurları ve ön yüzlerindeki tanrıça ka</w:t>
            </w:r>
            <w:r w:rsidR="003767B9">
              <w:rPr>
                <w:rFonts w:ascii="Minion Pro Disp" w:hAnsi="Minion Pro Disp"/>
                <w:color w:val="auto"/>
                <w:spacing w:val="-2"/>
              </w:rPr>
              <w:softHyphen/>
            </w:r>
            <w:r w:rsidR="003767B9" w:rsidRPr="003767B9">
              <w:rPr>
                <w:rFonts w:ascii="Minion Pro Disp" w:hAnsi="Minion Pro Disp"/>
                <w:color w:val="auto"/>
                <w:spacing w:val="-2"/>
              </w:rPr>
              <w:t>bartmaları ile kişisel tercihlerle ile ilişkili adak sunaklar ol</w:t>
            </w:r>
            <w:r w:rsidR="003767B9">
              <w:rPr>
                <w:rFonts w:ascii="Minion Pro Disp" w:hAnsi="Minion Pro Disp"/>
                <w:color w:val="auto"/>
                <w:spacing w:val="-2"/>
              </w:rPr>
              <w:softHyphen/>
            </w:r>
            <w:r w:rsidR="003767B9" w:rsidRPr="003767B9">
              <w:rPr>
                <w:rFonts w:ascii="Minion Pro Disp" w:hAnsi="Minion Pro Disp"/>
                <w:color w:val="auto"/>
                <w:spacing w:val="-2"/>
              </w:rPr>
              <w:t>duğu anlaşılmaktadır. Stil olarak Roma Dönemi kırsal sanat eseri geleneğini yansıtan sunaklarda, ön yüzde be</w:t>
            </w:r>
            <w:r w:rsidR="003767B9">
              <w:rPr>
                <w:rFonts w:ascii="Minion Pro Disp" w:hAnsi="Minion Pro Disp"/>
                <w:color w:val="auto"/>
                <w:spacing w:val="-2"/>
              </w:rPr>
              <w:softHyphen/>
            </w:r>
            <w:r w:rsidR="003767B9" w:rsidRPr="003767B9">
              <w:rPr>
                <w:rFonts w:ascii="Minion Pro Disp" w:hAnsi="Minion Pro Disp"/>
                <w:color w:val="auto"/>
                <w:spacing w:val="-2"/>
              </w:rPr>
              <w:t>tim</w:t>
            </w:r>
            <w:r w:rsidR="003767B9">
              <w:rPr>
                <w:rFonts w:ascii="Minion Pro Disp" w:hAnsi="Minion Pro Disp"/>
                <w:color w:val="auto"/>
                <w:spacing w:val="-2"/>
              </w:rPr>
              <w:softHyphen/>
            </w:r>
            <w:r w:rsidR="003767B9" w:rsidRPr="003767B9">
              <w:rPr>
                <w:rFonts w:ascii="Minion Pro Disp" w:hAnsi="Minion Pro Disp"/>
                <w:color w:val="auto"/>
                <w:spacing w:val="-2"/>
              </w:rPr>
              <w:t>lenen tanrıçaları kimliklendirmemizi sağlayacak her</w:t>
            </w:r>
            <w:r w:rsidR="003767B9">
              <w:rPr>
                <w:rFonts w:ascii="Minion Pro Disp" w:hAnsi="Minion Pro Disp"/>
                <w:color w:val="auto"/>
                <w:spacing w:val="-2"/>
              </w:rPr>
              <w:softHyphen/>
            </w:r>
            <w:r w:rsidR="003767B9" w:rsidRPr="003767B9">
              <w:rPr>
                <w:rFonts w:ascii="Minion Pro Disp" w:hAnsi="Minion Pro Disp"/>
                <w:color w:val="auto"/>
                <w:spacing w:val="-2"/>
              </w:rPr>
              <w:t>hangi bir yazıt yer almamaktadır. Bu nedenle çalışmanın temel sorununu ikonografik olarak da tanınmayan bu tanrıçaların kimliklerini saptamak oluşturmuştur. Uzun giysili, örtülü başlı, poloslu ya da taçlı betimlenen tanrı</w:t>
            </w:r>
            <w:r w:rsidR="003767B9">
              <w:rPr>
                <w:rFonts w:ascii="Minion Pro Disp" w:hAnsi="Minion Pro Disp"/>
                <w:color w:val="auto"/>
                <w:spacing w:val="-2"/>
              </w:rPr>
              <w:softHyphen/>
            </w:r>
            <w:r w:rsidR="003767B9" w:rsidRPr="003767B9">
              <w:rPr>
                <w:rFonts w:ascii="Minion Pro Disp" w:hAnsi="Minion Pro Disp"/>
                <w:color w:val="auto"/>
                <w:spacing w:val="-2"/>
              </w:rPr>
              <w:t>ça</w:t>
            </w:r>
            <w:r w:rsidR="003767B9">
              <w:rPr>
                <w:rFonts w:ascii="Minion Pro Disp" w:hAnsi="Minion Pro Disp"/>
                <w:color w:val="auto"/>
                <w:spacing w:val="-2"/>
              </w:rPr>
              <w:softHyphen/>
            </w:r>
            <w:r w:rsidR="003767B9" w:rsidRPr="003767B9">
              <w:rPr>
                <w:rFonts w:ascii="Minion Pro Disp" w:hAnsi="Minion Pro Disp"/>
                <w:color w:val="auto"/>
                <w:spacing w:val="-2"/>
              </w:rPr>
              <w:t>ların detaylarıyla birbirlerinden farklılık gösterdikleri anlaşılmıştır. Bu farklılıklar göz önünde bulundurularak çalışma kapsamındaki tanrıçalar domuz üzerinde duran ya da hayvan ile ilişkili olan figürler, ayakta ve ellerini gö</w:t>
            </w:r>
            <w:r w:rsidR="003767B9">
              <w:rPr>
                <w:rFonts w:ascii="Minion Pro Disp" w:hAnsi="Minion Pro Disp"/>
                <w:color w:val="auto"/>
                <w:spacing w:val="-2"/>
              </w:rPr>
              <w:softHyphen/>
            </w:r>
            <w:r w:rsidR="003767B9" w:rsidRPr="003767B9">
              <w:rPr>
                <w:rFonts w:ascii="Minion Pro Disp" w:hAnsi="Minion Pro Disp"/>
                <w:color w:val="auto"/>
                <w:spacing w:val="-2"/>
              </w:rPr>
              <w:t>ğüs altında tutan figürler ve ayakta, elinde mızrak taşıyan figürler olarak 3 farklı tipolojik başlık altında değer</w:t>
            </w:r>
            <w:r w:rsidR="003767B9">
              <w:rPr>
                <w:rFonts w:ascii="Minion Pro Disp" w:hAnsi="Minion Pro Disp"/>
                <w:color w:val="auto"/>
                <w:spacing w:val="-2"/>
              </w:rPr>
              <w:softHyphen/>
            </w:r>
            <w:r w:rsidR="003767B9" w:rsidRPr="003767B9">
              <w:rPr>
                <w:rFonts w:ascii="Minion Pro Disp" w:hAnsi="Minion Pro Disp"/>
                <w:color w:val="auto"/>
                <w:spacing w:val="-2"/>
              </w:rPr>
              <w:t>len</w:t>
            </w:r>
            <w:r w:rsidR="003767B9">
              <w:rPr>
                <w:rFonts w:ascii="Minion Pro Disp" w:hAnsi="Minion Pro Disp"/>
                <w:color w:val="auto"/>
                <w:spacing w:val="-2"/>
              </w:rPr>
              <w:softHyphen/>
            </w:r>
            <w:r w:rsidR="003767B9" w:rsidRPr="003767B9">
              <w:rPr>
                <w:rFonts w:ascii="Minion Pro Disp" w:hAnsi="Minion Pro Disp"/>
                <w:color w:val="auto"/>
                <w:spacing w:val="-2"/>
              </w:rPr>
              <w:t>dirilmiştir. Yapılan ikonografik değerlendirmeyle domuz üzerinde duran ya da hayvan ile ilişkili olan figürlerin Ar</w:t>
            </w:r>
            <w:r w:rsidR="003767B9">
              <w:rPr>
                <w:rFonts w:ascii="Minion Pro Disp" w:hAnsi="Minion Pro Disp"/>
                <w:color w:val="auto"/>
                <w:spacing w:val="-2"/>
              </w:rPr>
              <w:softHyphen/>
            </w:r>
            <w:r w:rsidR="003767B9" w:rsidRPr="003767B9">
              <w:rPr>
                <w:rFonts w:ascii="Minion Pro Disp" w:hAnsi="Minion Pro Disp"/>
                <w:color w:val="auto"/>
                <w:spacing w:val="-2"/>
              </w:rPr>
              <w:t>temis Lagbene’yi betimlediği saptanmıştır. Ayakta ve ellerini göğüs altında tutanlar ile elinde mızrak taşıyan tanrıça figürlerinin ise Artemis’in bölge genelinden bili</w:t>
            </w:r>
            <w:r w:rsidR="003767B9">
              <w:rPr>
                <w:rFonts w:ascii="Minion Pro Disp" w:hAnsi="Minion Pro Disp"/>
                <w:color w:val="auto"/>
                <w:spacing w:val="-2"/>
              </w:rPr>
              <w:softHyphen/>
            </w:r>
            <w:r w:rsidR="003767B9" w:rsidRPr="003767B9">
              <w:rPr>
                <w:rFonts w:ascii="Minion Pro Disp" w:hAnsi="Minion Pro Disp"/>
                <w:color w:val="auto"/>
                <w:spacing w:val="-2"/>
              </w:rPr>
              <w:t>nen Lagbene, Kynegetis ve Eleuthera tipleri ile olan ikonografik ilişkisi üzerinde durulmuş ve Lykia’da Roma Dönemi’ndeki dinsel önemi de göz önünde tutularak su</w:t>
            </w:r>
            <w:r w:rsidR="003767B9">
              <w:rPr>
                <w:rFonts w:ascii="Minion Pro Disp" w:hAnsi="Minion Pro Disp"/>
                <w:color w:val="auto"/>
                <w:spacing w:val="-2"/>
              </w:rPr>
              <w:softHyphen/>
            </w:r>
            <w:r w:rsidR="003767B9" w:rsidRPr="003767B9">
              <w:rPr>
                <w:rFonts w:ascii="Minion Pro Disp" w:hAnsi="Minion Pro Disp"/>
                <w:color w:val="auto"/>
                <w:spacing w:val="-2"/>
              </w:rPr>
              <w:t>naklar üzerinde betimlenen tanrıçaların “Artemis’in ye</w:t>
            </w:r>
            <w:r w:rsidR="003767B9">
              <w:rPr>
                <w:rFonts w:ascii="Minion Pro Disp" w:hAnsi="Minion Pro Disp"/>
                <w:color w:val="auto"/>
                <w:spacing w:val="-2"/>
              </w:rPr>
              <w:softHyphen/>
            </w:r>
            <w:r w:rsidR="003767B9" w:rsidRPr="003767B9">
              <w:rPr>
                <w:rFonts w:ascii="Minion Pro Disp" w:hAnsi="Minion Pro Disp"/>
                <w:color w:val="auto"/>
                <w:spacing w:val="-2"/>
              </w:rPr>
              <w:t>rel ikonografileri” olabileceği önermesi getirilmiştir.</w:t>
            </w:r>
          </w:p>
        </w:tc>
        <w:tc>
          <w:tcPr>
            <w:tcW w:w="212" w:type="pct"/>
            <w:shd w:val="clear" w:color="auto" w:fill="auto"/>
          </w:tcPr>
          <w:p w:rsidR="005660CE" w:rsidRPr="003767B9" w:rsidRDefault="005660CE" w:rsidP="00270E3C">
            <w:pPr>
              <w:pStyle w:val="zet"/>
              <w:rPr>
                <w:color w:val="auto"/>
              </w:rPr>
            </w:pPr>
          </w:p>
        </w:tc>
        <w:tc>
          <w:tcPr>
            <w:tcW w:w="2369" w:type="pct"/>
            <w:shd w:val="clear" w:color="auto" w:fill="auto"/>
          </w:tcPr>
          <w:p w:rsidR="006A54A0" w:rsidRPr="006A54A0" w:rsidRDefault="00BA22E8" w:rsidP="006A54A0">
            <w:pPr>
              <w:pStyle w:val="zet"/>
              <w:rPr>
                <w:rFonts w:ascii="Minion Pro Disp" w:hAnsi="Minion Pro Disp"/>
                <w:bCs/>
                <w:color w:val="auto"/>
                <w:spacing w:val="-4"/>
                <w:lang w:val="en-US"/>
              </w:rPr>
            </w:pPr>
            <w:r w:rsidRPr="003767B9">
              <w:rPr>
                <w:color w:val="auto"/>
              </w:rPr>
              <w:t>Abstract:</w:t>
            </w:r>
            <w:r w:rsidRPr="003767B9">
              <w:t xml:space="preserve"> </w:t>
            </w:r>
            <w:r w:rsidR="003767B9" w:rsidRPr="006A54A0">
              <w:rPr>
                <w:rFonts w:ascii="Minion Pro Disp" w:hAnsi="Minion Pro Disp"/>
                <w:bCs/>
                <w:color w:val="auto"/>
                <w:spacing w:val="-4"/>
                <w:lang w:val="en-US"/>
              </w:rPr>
              <w:t>This article discusses 9 embossed altars pro</w:t>
            </w:r>
            <w:r w:rsidR="003767B9" w:rsidRPr="006A54A0">
              <w:rPr>
                <w:rFonts w:ascii="Minion Pro Disp" w:hAnsi="Minion Pro Disp"/>
                <w:bCs/>
                <w:color w:val="auto"/>
                <w:spacing w:val="-4"/>
                <w:lang w:val="en-US"/>
              </w:rPr>
              <w:softHyphen/>
              <w:t xml:space="preserve">tected in Fethiye Archaeological Museum. </w:t>
            </w:r>
            <w:r w:rsidR="00914B42" w:rsidRPr="006A54A0">
              <w:rPr>
                <w:rFonts w:ascii="Minion Pro Disp" w:hAnsi="Minion Pro Disp"/>
                <w:bCs/>
                <w:color w:val="auto"/>
                <w:spacing w:val="-4"/>
                <w:lang w:val="en-US"/>
              </w:rPr>
              <w:t>The region, altars are from is -</w:t>
            </w:r>
            <w:r w:rsidR="003767B9" w:rsidRPr="006A54A0">
              <w:rPr>
                <w:rFonts w:ascii="Minion Pro Disp" w:hAnsi="Minion Pro Disp"/>
                <w:bCs/>
                <w:color w:val="auto"/>
                <w:spacing w:val="-4"/>
                <w:lang w:val="en-US"/>
              </w:rPr>
              <w:t xml:space="preserve"> except one sample found in a rescue excavation in Pınara- Fethiye highlands and none of them belong to an excavation kontekst and has been published before. With dimensions of altars in ques</w:t>
            </w:r>
            <w:r w:rsidR="003767B9" w:rsidRPr="006A54A0">
              <w:rPr>
                <w:rFonts w:ascii="Minion Pro Disp" w:hAnsi="Minion Pro Disp"/>
                <w:bCs/>
                <w:color w:val="auto"/>
                <w:spacing w:val="-4"/>
                <w:lang w:val="en-US"/>
              </w:rPr>
              <w:softHyphen/>
              <w:t>tion, water pits on them and goddess reliefs, it is under</w:t>
            </w:r>
            <w:r w:rsidR="003767B9" w:rsidRPr="006A54A0">
              <w:rPr>
                <w:rFonts w:ascii="Minion Pro Disp" w:hAnsi="Minion Pro Disp"/>
                <w:bCs/>
                <w:color w:val="auto"/>
                <w:spacing w:val="-4"/>
                <w:lang w:val="en-US"/>
              </w:rPr>
              <w:softHyphen/>
              <w:t>stood that these altars served for votives related with personel preferances. Reflecting the Roman tradition of country</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side work of art style, these altars do not contain any inscriptions that will allow us to identify goddesses de</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scribed on their front areas. Therefore, the main prob</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lem of the study was to identify these goddesses that are not also identified in an iconographical way. It was under</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stood that goddesses depicted with long dresses, their heads covered or with crowns differed from each other in their details. Taking into considera</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tion these differences, goddesses within the scope of this study were discussed under 3 different typological titles including figures stand</w:t>
            </w:r>
            <w:r w:rsidR="003E1B8B">
              <w:rPr>
                <w:rFonts w:ascii="Minion Pro Disp" w:hAnsi="Minion Pro Disp"/>
                <w:bCs/>
                <w:color w:val="auto"/>
                <w:spacing w:val="-4"/>
                <w:lang w:val="en-US"/>
              </w:rPr>
              <w:softHyphen/>
            </w:r>
            <w:r w:rsidR="003767B9" w:rsidRPr="006A54A0">
              <w:rPr>
                <w:rFonts w:ascii="Minion Pro Disp" w:hAnsi="Minion Pro Disp"/>
                <w:bCs/>
                <w:color w:val="auto"/>
                <w:spacing w:val="-4"/>
                <w:lang w:val="en-US"/>
              </w:rPr>
              <w:t>ing on pig or associated with animals, figures stand</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ing, keeping hands below chest and figures standing, hold</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ing spear. Based on icon</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ographical assessment ma</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de, it was detected that figures standing on pig or associ</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ated with animals depicted Ar</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temis Lagbene. On the oth</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er hand, goddess figures stand</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ing and keeping hand below chest with spear in hands were examined in their iconographical relation</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ship with Lagbene, Kynegetis and Eleuthera types known in Artemis in general, and con</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sidering religious impor</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tance in Lycia in Roman Pe</w:t>
            </w:r>
            <w:r w:rsid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riod, it was suggested that goddesses depicted on altars might be “local iconogra</w:t>
            </w:r>
            <w:r w:rsidR="00224B99" w:rsidRPr="006A54A0">
              <w:rPr>
                <w:rFonts w:ascii="Minion Pro Disp" w:hAnsi="Minion Pro Disp"/>
                <w:bCs/>
                <w:color w:val="auto"/>
                <w:spacing w:val="-4"/>
                <w:lang w:val="en-US"/>
              </w:rPr>
              <w:softHyphen/>
            </w:r>
            <w:r w:rsidR="003767B9" w:rsidRPr="006A54A0">
              <w:rPr>
                <w:rFonts w:ascii="Minion Pro Disp" w:hAnsi="Minion Pro Disp"/>
                <w:bCs/>
                <w:color w:val="auto"/>
                <w:spacing w:val="-4"/>
                <w:lang w:val="en-US"/>
              </w:rPr>
              <w:t>phies of Artemis”.</w:t>
            </w:r>
          </w:p>
        </w:tc>
      </w:tr>
      <w:tr w:rsidR="006A3496" w:rsidRPr="003767B9" w:rsidTr="004E7AC8">
        <w:trPr>
          <w:trHeight w:val="51"/>
        </w:trPr>
        <w:tc>
          <w:tcPr>
            <w:tcW w:w="2419" w:type="pct"/>
            <w:shd w:val="clear" w:color="auto" w:fill="auto"/>
          </w:tcPr>
          <w:p w:rsidR="006A3496" w:rsidRPr="003767B9" w:rsidRDefault="00BA22E8" w:rsidP="003767B9">
            <w:pPr>
              <w:pStyle w:val="zet"/>
              <w:rPr>
                <w:color w:val="auto"/>
              </w:rPr>
            </w:pPr>
            <w:r w:rsidRPr="003767B9">
              <w:rPr>
                <w:color w:val="auto"/>
              </w:rPr>
              <w:t>Anahtar Kelimeler:</w:t>
            </w:r>
            <w:r w:rsidR="003767B9" w:rsidRPr="003767B9">
              <w:rPr>
                <w:color w:val="auto"/>
              </w:rPr>
              <w:t xml:space="preserve"> </w:t>
            </w:r>
            <w:r w:rsidR="003767B9" w:rsidRPr="003767B9">
              <w:rPr>
                <w:rFonts w:ascii="Minion Pro Disp" w:hAnsi="Minion Pro Disp"/>
                <w:bCs/>
                <w:color w:val="auto"/>
              </w:rPr>
              <w:t>Artemis • Kült • Lykia • Sunak •  Roma Dönemi</w:t>
            </w:r>
          </w:p>
        </w:tc>
        <w:tc>
          <w:tcPr>
            <w:tcW w:w="212" w:type="pct"/>
            <w:shd w:val="clear" w:color="auto" w:fill="auto"/>
          </w:tcPr>
          <w:p w:rsidR="006A3496" w:rsidRPr="003767B9" w:rsidRDefault="006A3496" w:rsidP="00270E3C">
            <w:pPr>
              <w:pStyle w:val="zet"/>
              <w:rPr>
                <w:color w:val="auto"/>
              </w:rPr>
            </w:pPr>
          </w:p>
        </w:tc>
        <w:tc>
          <w:tcPr>
            <w:tcW w:w="2369" w:type="pct"/>
            <w:shd w:val="clear" w:color="auto" w:fill="auto"/>
          </w:tcPr>
          <w:p w:rsidR="001B4171" w:rsidRPr="00224B99" w:rsidRDefault="00BA22E8" w:rsidP="00224B99">
            <w:pPr>
              <w:pStyle w:val="zet"/>
              <w:rPr>
                <w:rFonts w:ascii="Minion Pro Disp" w:hAnsi="Minion Pro Disp"/>
                <w:bCs/>
                <w:color w:val="auto"/>
              </w:rPr>
            </w:pPr>
            <w:r w:rsidRPr="003767B9">
              <w:rPr>
                <w:color w:val="auto"/>
              </w:rPr>
              <w:t>Keywords:</w:t>
            </w:r>
            <w:r w:rsidR="003767B9" w:rsidRPr="003767B9">
              <w:rPr>
                <w:color w:val="auto"/>
              </w:rPr>
              <w:t xml:space="preserve"> </w:t>
            </w:r>
            <w:r w:rsidR="003767B9" w:rsidRPr="003767B9">
              <w:rPr>
                <w:rFonts w:ascii="Minion Pro Disp" w:hAnsi="Minion Pro Disp"/>
                <w:bCs/>
                <w:color w:val="auto"/>
              </w:rPr>
              <w:t>Artemis • Cult • Lycia • Altar • Roman Period</w:t>
            </w:r>
          </w:p>
        </w:tc>
      </w:tr>
    </w:tbl>
    <w:p w:rsidR="003767B9" w:rsidRPr="003767B9" w:rsidRDefault="003767B9" w:rsidP="003767B9">
      <w:pPr>
        <w:pStyle w:val="AraBalk"/>
        <w:rPr>
          <w:lang w:val="tr-TR"/>
        </w:rPr>
      </w:pPr>
      <w:r w:rsidRPr="003767B9">
        <w:rPr>
          <w:lang w:val="tr-TR"/>
        </w:rPr>
        <w:lastRenderedPageBreak/>
        <w:t>Giriş</w:t>
      </w:r>
    </w:p>
    <w:p w:rsidR="003767B9" w:rsidRPr="003767B9" w:rsidRDefault="003767B9" w:rsidP="003767B9">
      <w:pPr>
        <w:ind w:firstLine="0"/>
      </w:pPr>
      <w:r w:rsidRPr="003767B9">
        <w:t>Bu çalışmanın içeriğini Fethiye Arkeoloji Müzesi’nde korunan dokuz adet kabartmalı sunak oluş</w:t>
      </w:r>
      <w:r w:rsidR="00224B99">
        <w:softHyphen/>
      </w:r>
      <w:r w:rsidRPr="003767B9">
        <w:t>turmaktadır. Sunakların geldikleri alanlar Pınara’da gerçekleştirilmiş kurtarma kazılarından ele ge</w:t>
      </w:r>
      <w:r w:rsidR="00224B99">
        <w:softHyphen/>
      </w:r>
      <w:r w:rsidRPr="003767B9">
        <w:t>çen bir örnek dışında Fethiye’nin yayla bölgesidir. Kireçtaşından yapılan sunakların her birinin ön yü</w:t>
      </w:r>
      <w:r w:rsidR="00224B99">
        <w:softHyphen/>
      </w:r>
      <w:r w:rsidRPr="003767B9">
        <w:t>zünde kabartmalara yer verilmiştir. Bunun yanı sıra sadece iki sunağın yan yüzlerinde de kabart</w:t>
      </w:r>
      <w:r w:rsidR="00224B99">
        <w:softHyphen/>
      </w:r>
      <w:r w:rsidRPr="003767B9">
        <w:t xml:space="preserve">malar bulunmaktadır. İşçilik özellikleriyle yerel unsurlar sergileyen bu sunaklarda ön cepheler her zaman için kadın figürlerine ayrılmıştır. Yan yüzlerinde kabartma bulunan sunaklarda ise hayvan ve asker figürlerine yer verilmiştir. Kabartmalı sunakların üst kısmında -kırık olan iki örnek dışında- çanak formuna getirilmiş sunu çukurları bulunmaktadır. Bu sunu çukurları bazı örneklerde yalın bir formla biçimlendirilmişken bazılarında ise yükseltilmiş kenarlarıyla oldukça belirgin bir çanak görünümüne kavuşturulmuştur </w:t>
      </w:r>
      <w:proofErr w:type="gramStart"/>
      <w:r w:rsidRPr="003767B9">
        <w:t>(</w:t>
      </w:r>
      <w:proofErr w:type="spellStart"/>
      <w:proofErr w:type="gramEnd"/>
      <w:r w:rsidRPr="003767B9">
        <w:t>Fig</w:t>
      </w:r>
      <w:proofErr w:type="spellEnd"/>
      <w:r w:rsidRPr="003767B9">
        <w:t>. 13-14</w:t>
      </w:r>
      <w:proofErr w:type="gramStart"/>
      <w:r w:rsidRPr="003767B9">
        <w:t>)</w:t>
      </w:r>
      <w:proofErr w:type="gramEnd"/>
      <w:r w:rsidRPr="003767B9">
        <w:t>. Yerel işçilik özellikleri gösteren eserler, özellikle ön yüzlerindeki kadın figürlerinin görece ortak tasvirleriyle bir birliktelik sergilerler. Ayakta, uzun giy</w:t>
      </w:r>
      <w:r w:rsidR="0084561E">
        <w:softHyphen/>
      </w:r>
      <w:r w:rsidRPr="003767B9">
        <w:t xml:space="preserve">sili, başı örtülü ve bu örtü üzerinde bazen </w:t>
      </w:r>
      <w:proofErr w:type="spellStart"/>
      <w:r w:rsidRPr="003767B9">
        <w:t>poloslu</w:t>
      </w:r>
      <w:proofErr w:type="spellEnd"/>
      <w:r w:rsidRPr="003767B9">
        <w:t xml:space="preserve"> bazen ise taçlı betimlenen kadınlar bu ortak tas</w:t>
      </w:r>
      <w:r w:rsidR="00B43818">
        <w:softHyphen/>
      </w:r>
      <w:r w:rsidRPr="003767B9">
        <w:t>virin temelini oluşturur. Ancak bu ortak tasvirli kadınlar, taşıdıkları bazı özellikleriyle ise birbir</w:t>
      </w:r>
      <w:r w:rsidR="00224B99">
        <w:softHyphen/>
      </w:r>
      <w:r w:rsidRPr="00224B99">
        <w:rPr>
          <w:spacing w:val="-2"/>
        </w:rPr>
        <w:t>lerinden farklılaşırlar. Buna göre uzun giysili ve başı örtülü olan kadın figürlerinden Kat. No. 1-2’nin</w:t>
      </w:r>
      <w:r w:rsidRPr="003767B9">
        <w:t xml:space="preserve"> bir hayvan üzerinde tasvir edildiği; Kat. No. 4-6’nın ellerini irileştirilmiş göğüsleri altında tuttukları, Kat. No. 7-9’un ise ellerinde mızrak taşıdıkları görülür. Bu haliyle söz konusu kadın figürlerini belir</w:t>
      </w:r>
      <w:r w:rsidR="00224B99">
        <w:softHyphen/>
      </w:r>
      <w:r w:rsidRPr="003767B9">
        <w:t>gin özelliklerine göre üç farklı tipolojik başlık içerisinde değerlendirmek mümkün olur. Domuz üze</w:t>
      </w:r>
      <w:r w:rsidR="00B43818">
        <w:softHyphen/>
      </w:r>
      <w:r w:rsidRPr="003767B9">
        <w:t xml:space="preserve">rinde duran ya da hayvan ile ilişkili olan figürler </w:t>
      </w:r>
      <w:proofErr w:type="gramStart"/>
      <w:r w:rsidRPr="003767B9">
        <w:t>(</w:t>
      </w:r>
      <w:proofErr w:type="gramEnd"/>
      <w:r w:rsidRPr="003767B9">
        <w:t>Kat. No. 1-3</w:t>
      </w:r>
      <w:proofErr w:type="gramStart"/>
      <w:r w:rsidRPr="003767B9">
        <w:t>)</w:t>
      </w:r>
      <w:proofErr w:type="gramEnd"/>
      <w:r w:rsidRPr="003767B9">
        <w:t>, ayakta ve ellerini göğüs altında tu</w:t>
      </w:r>
      <w:r w:rsidR="00224B99">
        <w:softHyphen/>
      </w:r>
      <w:r w:rsidRPr="003767B9">
        <w:t>tan figürler (Kat. No. 4-6</w:t>
      </w:r>
      <w:proofErr w:type="gramStart"/>
      <w:r w:rsidRPr="003767B9">
        <w:t>)</w:t>
      </w:r>
      <w:proofErr w:type="gramEnd"/>
      <w:r w:rsidRPr="003767B9">
        <w:t>, ayakta ve elinde mızrak taşıyan figürler (Kat. No. 7-9</w:t>
      </w:r>
      <w:proofErr w:type="gramStart"/>
      <w:r w:rsidRPr="003767B9">
        <w:t>)</w:t>
      </w:r>
      <w:proofErr w:type="gramEnd"/>
      <w:r w:rsidRPr="003767B9">
        <w:t xml:space="preserve">. </w:t>
      </w:r>
    </w:p>
    <w:p w:rsidR="003767B9" w:rsidRPr="003767B9" w:rsidRDefault="003767B9" w:rsidP="003767B9">
      <w:r w:rsidRPr="003767B9">
        <w:t xml:space="preserve">Çalışma konusunu oluşturan eserler, yükseklikleri 14-50 cm arasında değişkenlik gösteren, kare formlu, bazıları köşelerde </w:t>
      </w:r>
      <w:proofErr w:type="spellStart"/>
      <w:r w:rsidRPr="003767B9">
        <w:t>akroterlerle</w:t>
      </w:r>
      <w:proofErr w:type="spellEnd"/>
      <w:r w:rsidRPr="003767B9">
        <w:t xml:space="preserve"> süslü portatif sunaklardır</w:t>
      </w:r>
      <w:r w:rsidRPr="003767B9">
        <w:rPr>
          <w:vertAlign w:val="superscript"/>
        </w:rPr>
        <w:footnoteReference w:id="2"/>
      </w:r>
      <w:r w:rsidRPr="003767B9">
        <w:t>. Yerel sanat ve inanç geleneğinin tem</w:t>
      </w:r>
      <w:r w:rsidR="00B43818">
        <w:softHyphen/>
      </w:r>
      <w:r w:rsidRPr="003767B9">
        <w:t xml:space="preserve">sili olan bu sunaklar hem ön cephelerindeki kabartmalar hem de çoğunluğu üzerinde görülen sunu çukurlarıyla kişisel dinsel tercihlerin vurgulandığı kült eşyaları olarak işlev görmüşlerdir. </w:t>
      </w:r>
      <w:proofErr w:type="spellStart"/>
      <w:r w:rsidRPr="003767B9">
        <w:t>Lykia</w:t>
      </w:r>
      <w:proofErr w:type="spellEnd"/>
      <w:r w:rsidRPr="003767B9">
        <w:t xml:space="preserve"> Bölgesi’nde Roma Dönemi için tipik bir tercih olan bu sunakların üzerlerinde genellikle bir tanrı is</w:t>
      </w:r>
      <w:r w:rsidR="00B43818">
        <w:softHyphen/>
      </w:r>
      <w:r w:rsidRPr="003767B9">
        <w:t>mine yer verilmektedir</w:t>
      </w:r>
      <w:r w:rsidRPr="003767B9">
        <w:rPr>
          <w:vertAlign w:val="superscript"/>
        </w:rPr>
        <w:footnoteReference w:id="3"/>
      </w:r>
      <w:r w:rsidRPr="003767B9">
        <w:t>. Bununla birlikte kabartmalı olan örneklerde mevcuttur</w:t>
      </w:r>
      <w:r w:rsidRPr="003767B9">
        <w:rPr>
          <w:vertAlign w:val="superscript"/>
        </w:rPr>
        <w:footnoteReference w:id="4"/>
      </w:r>
      <w:r w:rsidRPr="003767B9">
        <w:t xml:space="preserve"> ve bunlar yazıt ve kabartmaların tanrısal içeriklerinden yola çıkarak “adak sunaklar” olarak tanımlanmaktadırlar</w:t>
      </w:r>
      <w:r w:rsidRPr="003767B9">
        <w:rPr>
          <w:vertAlign w:val="superscript"/>
        </w:rPr>
        <w:footnoteReference w:id="5"/>
      </w:r>
      <w:r w:rsidRPr="003767B9">
        <w:t>. Bir kontekst ile bir arada ele geçmedikleri takdirde kullanım alanını saptamanın güç olduğu bu tarz su</w:t>
      </w:r>
      <w:r w:rsidR="00224B99">
        <w:softHyphen/>
      </w:r>
      <w:r w:rsidRPr="003767B9">
        <w:t>nakların halka açık alanlarda, tapınak yakınlarında, kutsal alanlarda ve de evlerde kullanım gör</w:t>
      </w:r>
      <w:r w:rsidR="00224B99">
        <w:softHyphen/>
      </w:r>
      <w:r w:rsidRPr="003767B9">
        <w:t>dük</w:t>
      </w:r>
      <w:r w:rsidR="00B43818">
        <w:softHyphen/>
      </w:r>
      <w:r w:rsidRPr="003767B9">
        <w:t>leri bilinir</w:t>
      </w:r>
      <w:r w:rsidRPr="003767B9">
        <w:rPr>
          <w:vertAlign w:val="superscript"/>
        </w:rPr>
        <w:footnoteReference w:id="6"/>
      </w:r>
      <w:r w:rsidRPr="003767B9">
        <w:t>. Dolayısıyla çalışma konusunu oluşturan sunakların da konteksti belli olmadığı için kişi</w:t>
      </w:r>
      <w:r w:rsidR="0084561E">
        <w:softHyphen/>
      </w:r>
      <w:r w:rsidRPr="003767B9">
        <w:t>sel dinsel tercihler doğrultusunda evlerde ya da kutsal sayılan başka alanlarda kullanım gör</w:t>
      </w:r>
      <w:r w:rsidR="00224B99">
        <w:softHyphen/>
      </w:r>
      <w:r w:rsidRPr="003767B9">
        <w:t>dük</w:t>
      </w:r>
      <w:r w:rsidR="00B43818">
        <w:softHyphen/>
      </w:r>
      <w:r w:rsidRPr="003767B9">
        <w:t xml:space="preserve">lerini varsaymak gerekir. </w:t>
      </w:r>
    </w:p>
    <w:p w:rsidR="003767B9" w:rsidRPr="003767B9" w:rsidRDefault="003767B9" w:rsidP="003767B9">
      <w:r w:rsidRPr="003767B9">
        <w:t xml:space="preserve">İşlevselliği doğrudan din ile ilişkili olan sunakların üzerinde yer alan kadın figürleri, şüphesiz uzun elbiseleri, örtülü başları ve kafalarındaki </w:t>
      </w:r>
      <w:proofErr w:type="spellStart"/>
      <w:r w:rsidRPr="003767B9">
        <w:t>polos</w:t>
      </w:r>
      <w:proofErr w:type="spellEnd"/>
      <w:r w:rsidRPr="003767B9">
        <w:t xml:space="preserve"> ya da taçlarıyla bu dinsel uygulamaların baş</w:t>
      </w:r>
      <w:r w:rsidR="00224B99">
        <w:softHyphen/>
      </w:r>
      <w:proofErr w:type="gramStart"/>
      <w:r w:rsidRPr="003767B9">
        <w:lastRenderedPageBreak/>
        <w:t>karakteri</w:t>
      </w:r>
      <w:proofErr w:type="gramEnd"/>
      <w:r w:rsidRPr="003767B9">
        <w:t xml:space="preserve"> olan bir tanrıçayı temsil etmektedir. Tipolojik olarak üç grup içerisinde değerlendirilen bu tanrıçalar hakkında cevaplandırılması gereken en temel soru ise onların kimi ya da kimleri betimle</w:t>
      </w:r>
      <w:r w:rsidR="00B43818">
        <w:softHyphen/>
      </w:r>
      <w:r w:rsidRPr="003767B9">
        <w:t>dikleri sorusudur. Zira sunakların hiçbiri üzerinde bu figürlerin kimliklerine gönderme yapan bir ya</w:t>
      </w:r>
      <w:r w:rsidR="00B43818">
        <w:softHyphen/>
      </w:r>
      <w:r w:rsidRPr="003767B9">
        <w:t>zıta yer verilmemiştir. Ayrıca betimlemelerindeki genel farklılık gereği de figürleri -</w:t>
      </w:r>
      <w:proofErr w:type="spellStart"/>
      <w:r w:rsidRPr="003767B9">
        <w:t>kimliklendiril</w:t>
      </w:r>
      <w:r w:rsidR="00B43818">
        <w:softHyphen/>
      </w:r>
      <w:r w:rsidRPr="003767B9">
        <w:t>mesi</w:t>
      </w:r>
      <w:proofErr w:type="spellEnd"/>
      <w:r w:rsidRPr="003767B9">
        <w:t xml:space="preserve"> yapılabilen I. grup dışında- tanımlanan bir ikonografik sınıfa sokmak mümkün gözükmemek</w:t>
      </w:r>
      <w:r w:rsidR="00B43818">
        <w:softHyphen/>
      </w:r>
      <w:r w:rsidRPr="003767B9">
        <w:t>tedir. Bu nedenle kadın figürlerinin taşıdığı detaylardan ve bu detayların ilişkili olduğu karakterler</w:t>
      </w:r>
      <w:r w:rsidR="00B43818">
        <w:softHyphen/>
      </w:r>
      <w:r w:rsidRPr="003767B9">
        <w:t xml:space="preserve">den yola çıkarak sunaklar üzerindeki tanrıçaların kimliği saptanmaya çalışılacaktır. </w:t>
      </w:r>
    </w:p>
    <w:p w:rsidR="003767B9" w:rsidRPr="003767B9" w:rsidRDefault="003767B9" w:rsidP="003767B9">
      <w:pPr>
        <w:pStyle w:val="AraBalk"/>
        <w:rPr>
          <w:lang w:val="tr-TR"/>
        </w:rPr>
      </w:pPr>
      <w:r w:rsidRPr="003767B9">
        <w:rPr>
          <w:lang w:val="tr-TR"/>
        </w:rPr>
        <w:t xml:space="preserve">Tipolojik Değerlendirme </w:t>
      </w:r>
    </w:p>
    <w:p w:rsidR="003767B9" w:rsidRPr="003767B9" w:rsidRDefault="003767B9" w:rsidP="003767B9">
      <w:pPr>
        <w:ind w:firstLine="0"/>
      </w:pPr>
      <w:r w:rsidRPr="003767B9">
        <w:rPr>
          <w:rFonts w:ascii="Minion Pro SmBd Disp" w:hAnsi="Minion Pro SmBd Disp"/>
          <w:b/>
        </w:rPr>
        <w:t xml:space="preserve">Domuz </w:t>
      </w:r>
      <w:r w:rsidR="0084561E">
        <w:rPr>
          <w:rFonts w:ascii="Minion Pro SmBd Disp" w:hAnsi="Minion Pro SmBd Disp"/>
          <w:b/>
        </w:rPr>
        <w:t>Üzerinde Duran ya da Domuz ile İlişkili Olan F</w:t>
      </w:r>
      <w:r w:rsidRPr="003767B9">
        <w:rPr>
          <w:rFonts w:ascii="Minion Pro SmBd Disp" w:hAnsi="Minion Pro SmBd Disp"/>
          <w:b/>
        </w:rPr>
        <w:t xml:space="preserve">igürler </w:t>
      </w:r>
      <w:proofErr w:type="gramStart"/>
      <w:r w:rsidRPr="003767B9">
        <w:rPr>
          <w:rFonts w:ascii="Minion Pro SmBd Disp" w:hAnsi="Minion Pro SmBd Disp"/>
          <w:b/>
        </w:rPr>
        <w:t>(</w:t>
      </w:r>
      <w:proofErr w:type="gramEnd"/>
      <w:r w:rsidRPr="003767B9">
        <w:rPr>
          <w:rFonts w:ascii="Minion Pro SmBd Disp" w:hAnsi="Minion Pro SmBd Disp"/>
          <w:b/>
        </w:rPr>
        <w:t xml:space="preserve">Kat. No. 1-3 </w:t>
      </w:r>
      <w:proofErr w:type="spellStart"/>
      <w:r w:rsidRPr="003767B9">
        <w:rPr>
          <w:rFonts w:ascii="Minion Pro SmBd Disp" w:hAnsi="Minion Pro SmBd Disp"/>
          <w:b/>
        </w:rPr>
        <w:t>Fig</w:t>
      </w:r>
      <w:proofErr w:type="spellEnd"/>
      <w:r w:rsidRPr="003767B9">
        <w:rPr>
          <w:rFonts w:ascii="Minion Pro SmBd Disp" w:hAnsi="Minion Pro SmBd Disp"/>
          <w:b/>
        </w:rPr>
        <w:t xml:space="preserve">. 1-2 </w:t>
      </w:r>
      <w:proofErr w:type="spellStart"/>
      <w:r w:rsidRPr="003767B9">
        <w:rPr>
          <w:rFonts w:ascii="Minion Pro SmBd Disp" w:hAnsi="Minion Pro SmBd Disp"/>
          <w:b/>
        </w:rPr>
        <w:t>Fig</w:t>
      </w:r>
      <w:proofErr w:type="spellEnd"/>
      <w:r w:rsidRPr="003767B9">
        <w:rPr>
          <w:rFonts w:ascii="Minion Pro SmBd Disp" w:hAnsi="Minion Pro SmBd Disp"/>
          <w:b/>
        </w:rPr>
        <w:t>. 5-6);</w:t>
      </w:r>
      <w:r w:rsidRPr="003767B9">
        <w:rPr>
          <w:b/>
        </w:rPr>
        <w:t xml:space="preserve"> </w:t>
      </w:r>
      <w:r w:rsidRPr="003767B9">
        <w:t xml:space="preserve">Bu grup içerisinde değerlendirilen örneklerden Kat. No. 1’in </w:t>
      </w:r>
      <w:proofErr w:type="gramStart"/>
      <w:r w:rsidRPr="003767B9">
        <w:t>(</w:t>
      </w:r>
      <w:proofErr w:type="spellStart"/>
      <w:proofErr w:type="gramEnd"/>
      <w:r w:rsidRPr="003767B9">
        <w:t>Fig</w:t>
      </w:r>
      <w:proofErr w:type="spellEnd"/>
      <w:r w:rsidRPr="003767B9">
        <w:t>. 1) ön yüzünde domuz üzerinde ayak</w:t>
      </w:r>
      <w:r w:rsidR="00B43818">
        <w:softHyphen/>
      </w:r>
      <w:r w:rsidRPr="003767B9">
        <w:t xml:space="preserve">ta duran bir kadın figürü yer almaktadır. Profilden betimlenen domuz sağ tarafına dönük ve hareket eder pozisyondadır. Domuz üzerinde yer alan kadın, omuzlardan ayak bileğine kadar uzanan bir elbise taşımaktadır. Ayrıca başında da eserin korunan sağ kısmında görülen yüksekçe bir </w:t>
      </w:r>
      <w:proofErr w:type="spellStart"/>
      <w:r w:rsidRPr="003767B9">
        <w:t>polos</w:t>
      </w:r>
      <w:proofErr w:type="spellEnd"/>
      <w:r w:rsidRPr="003767B9">
        <w:t xml:space="preserve"> bu</w:t>
      </w:r>
      <w:r w:rsidR="00B43818">
        <w:softHyphen/>
      </w:r>
      <w:r w:rsidRPr="003767B9">
        <w:t xml:space="preserve">lunmaktadır. Figür dirsekten büktüğü kollarını hafif yana açarak yukarı doğru kaldırmıştır ve iki elinde de yuvarlak formlu bir obje tuttuğu anlaşılmaktadır. Her üç yüzünde de kabartma bulunan Kat. No. 2’nin </w:t>
      </w:r>
      <w:proofErr w:type="gramStart"/>
      <w:r w:rsidRPr="003767B9">
        <w:t>(</w:t>
      </w:r>
      <w:proofErr w:type="spellStart"/>
      <w:proofErr w:type="gramEnd"/>
      <w:r w:rsidRPr="003767B9">
        <w:t>Fig</w:t>
      </w:r>
      <w:proofErr w:type="spellEnd"/>
      <w:r w:rsidRPr="003767B9">
        <w:t xml:space="preserve">. 2) ön yüzünde domuz üzerinde oturan ve kollarını dirsekten bükerek yukarıya doğru kaldırmış bir kadın figürü yer almaktadır. Sola dönük hareket eder pozisyondaki domuzun üzerinde yer alan figürün başı örtülüdür. Figür yarım kollu, yuvarlak yakalı bir elbise taşımaktadır. Bu elbisenin üst kısmı göğüs üzerinde çapraz bir bantla vurgulanmış ve böylelikle göğüsleri daha da belirginleştirilmiştir. Elbisenin alt kısmında ise iki katlı pilili bir etek yer almaktadır. Sunağın diğer iki yan yüzünde kısa askeri kıyafetli iki erkek figürü bulunmaktadır </w:t>
      </w:r>
      <w:proofErr w:type="gramStart"/>
      <w:r w:rsidRPr="003767B9">
        <w:t>(</w:t>
      </w:r>
      <w:proofErr w:type="spellStart"/>
      <w:proofErr w:type="gramEnd"/>
      <w:r w:rsidRPr="003767B9">
        <w:t>Fig</w:t>
      </w:r>
      <w:proofErr w:type="spellEnd"/>
      <w:r w:rsidRPr="003767B9">
        <w:t xml:space="preserve">. 3-4). Grubun son örneği olan Kat. No. 3’teki kadın figürü domuzla aynı yüzde yer almaması ile grubun diğer örneklerinden ayrılmaktadır </w:t>
      </w:r>
      <w:proofErr w:type="gramStart"/>
      <w:r w:rsidRPr="003767B9">
        <w:t>(</w:t>
      </w:r>
      <w:proofErr w:type="spellStart"/>
      <w:proofErr w:type="gramEnd"/>
      <w:r w:rsidRPr="003767B9">
        <w:t>Fig</w:t>
      </w:r>
      <w:proofErr w:type="spellEnd"/>
      <w:r w:rsidRPr="003767B9">
        <w:t>. 5-6). Bu örnekte kadın ön cephede bir niş içerisinde ayakta durur biçimde tasvir edilmiştir. Domuz ise ön yüz kabartmasından bağımsız olarak sunağın yan yüzü üzerinde sağa dö</w:t>
      </w:r>
      <w:r w:rsidR="00B43818">
        <w:softHyphen/>
      </w:r>
      <w:r w:rsidRPr="003767B9">
        <w:t>nük hareket eder pozisyondadır. Omuzlara kadar uzanan uzun bir örtüyle başı kapalı olan figürün sağ eli aşağıya sarkıtılmış, elinde ne olduğu anlaşılamayan bir obje taşıyan sol eli ise göğüs altına kıv</w:t>
      </w:r>
      <w:r w:rsidR="00B43818">
        <w:softHyphen/>
      </w:r>
      <w:r w:rsidRPr="003767B9">
        <w:t xml:space="preserve">rılmıştır. Figürün uzun giysisi üstte aşağı inen bir düz şeritle vurgulanmıştır. Giysinin alt kısmının pilili bir etekten oluştuğu anlaşılmaktadır. </w:t>
      </w:r>
    </w:p>
    <w:p w:rsidR="003767B9" w:rsidRPr="003767B9" w:rsidRDefault="003767B9" w:rsidP="003767B9">
      <w:pPr>
        <w:ind w:firstLine="0"/>
      </w:pPr>
      <w:r w:rsidRPr="003767B9">
        <w:rPr>
          <w:rFonts w:ascii="Minion Pro SmBd Disp" w:hAnsi="Minion Pro SmBd Disp"/>
          <w:b/>
        </w:rPr>
        <w:t xml:space="preserve">Ayakta ve </w:t>
      </w:r>
      <w:r w:rsidR="0084561E">
        <w:rPr>
          <w:rFonts w:ascii="Minion Pro SmBd Disp" w:hAnsi="Minion Pro SmBd Disp"/>
          <w:b/>
        </w:rPr>
        <w:t>E</w:t>
      </w:r>
      <w:r w:rsidRPr="003767B9">
        <w:rPr>
          <w:rFonts w:ascii="Minion Pro SmBd Disp" w:hAnsi="Minion Pro SmBd Disp"/>
          <w:b/>
        </w:rPr>
        <w:t xml:space="preserve">llerini </w:t>
      </w:r>
      <w:r w:rsidR="0084561E">
        <w:rPr>
          <w:rFonts w:ascii="Minion Pro SmBd Disp" w:hAnsi="Minion Pro SmBd Disp"/>
          <w:b/>
        </w:rPr>
        <w:t>G</w:t>
      </w:r>
      <w:r w:rsidRPr="003767B9">
        <w:rPr>
          <w:rFonts w:ascii="Minion Pro SmBd Disp" w:hAnsi="Minion Pro SmBd Disp"/>
          <w:b/>
        </w:rPr>
        <w:t xml:space="preserve">öğüs </w:t>
      </w:r>
      <w:r w:rsidR="0084561E">
        <w:rPr>
          <w:rFonts w:ascii="Minion Pro SmBd Disp" w:hAnsi="Minion Pro SmBd Disp"/>
          <w:b/>
        </w:rPr>
        <w:t>A</w:t>
      </w:r>
      <w:r w:rsidRPr="003767B9">
        <w:rPr>
          <w:rFonts w:ascii="Minion Pro SmBd Disp" w:hAnsi="Minion Pro SmBd Disp"/>
          <w:b/>
        </w:rPr>
        <w:t xml:space="preserve">ltında </w:t>
      </w:r>
      <w:r w:rsidR="0084561E">
        <w:rPr>
          <w:rFonts w:ascii="Minion Pro SmBd Disp" w:hAnsi="Minion Pro SmBd Disp"/>
          <w:b/>
        </w:rPr>
        <w:t>T</w:t>
      </w:r>
      <w:r w:rsidRPr="003767B9">
        <w:rPr>
          <w:rFonts w:ascii="Minion Pro SmBd Disp" w:hAnsi="Minion Pro SmBd Disp"/>
          <w:b/>
        </w:rPr>
        <w:t xml:space="preserve">utan </w:t>
      </w:r>
      <w:r w:rsidR="0084561E">
        <w:rPr>
          <w:rFonts w:ascii="Minion Pro SmBd Disp" w:hAnsi="Minion Pro SmBd Disp"/>
          <w:b/>
        </w:rPr>
        <w:t>F</w:t>
      </w:r>
      <w:r w:rsidRPr="003767B9">
        <w:rPr>
          <w:rFonts w:ascii="Minion Pro SmBd Disp" w:hAnsi="Minion Pro SmBd Disp"/>
          <w:b/>
        </w:rPr>
        <w:t xml:space="preserve">igürler </w:t>
      </w:r>
      <w:proofErr w:type="gramStart"/>
      <w:r w:rsidRPr="003767B9">
        <w:rPr>
          <w:rFonts w:ascii="Minion Pro SmBd Disp" w:hAnsi="Minion Pro SmBd Disp"/>
          <w:b/>
        </w:rPr>
        <w:t>(</w:t>
      </w:r>
      <w:proofErr w:type="gramEnd"/>
      <w:r w:rsidRPr="003767B9">
        <w:rPr>
          <w:rFonts w:ascii="Minion Pro SmBd Disp" w:hAnsi="Minion Pro SmBd Disp"/>
          <w:b/>
        </w:rPr>
        <w:t xml:space="preserve">Kat. No. 4-6 </w:t>
      </w:r>
      <w:proofErr w:type="spellStart"/>
      <w:r w:rsidRPr="003767B9">
        <w:rPr>
          <w:rFonts w:ascii="Minion Pro SmBd Disp" w:hAnsi="Minion Pro SmBd Disp"/>
          <w:b/>
        </w:rPr>
        <w:t>Fig</w:t>
      </w:r>
      <w:proofErr w:type="spellEnd"/>
      <w:r w:rsidRPr="003767B9">
        <w:rPr>
          <w:rFonts w:ascii="Minion Pro SmBd Disp" w:hAnsi="Minion Pro SmBd Disp"/>
          <w:b/>
        </w:rPr>
        <w:t xml:space="preserve">. 7-9); </w:t>
      </w:r>
      <w:r w:rsidRPr="003767B9">
        <w:t xml:space="preserve">Kat. No. 4’te </w:t>
      </w:r>
      <w:proofErr w:type="gramStart"/>
      <w:r w:rsidRPr="003767B9">
        <w:t>(</w:t>
      </w:r>
      <w:proofErr w:type="spellStart"/>
      <w:proofErr w:type="gramEnd"/>
      <w:r w:rsidRPr="003767B9">
        <w:t>Fig</w:t>
      </w:r>
      <w:proofErr w:type="spellEnd"/>
      <w:r w:rsidRPr="003767B9">
        <w:t>. 7) ayakta bir niş içerisinde betimlenen kadın figürü yer alır. Figürün her iki kolu dirsekten bükülerek oldukça iri bir şekilde vurgulanan göğüs altına yerleştirilmiştir. Figürün üzerinde ayaklara kadar uzanan bir giy</w:t>
      </w:r>
      <w:r w:rsidR="00B43818">
        <w:softHyphen/>
      </w:r>
      <w:r w:rsidRPr="003767B9">
        <w:t xml:space="preserve">si vardır. Yine bir niş içerisinde betimlenen Kat. No. 5’ te de </w:t>
      </w:r>
      <w:proofErr w:type="gramStart"/>
      <w:r w:rsidRPr="003767B9">
        <w:t>(</w:t>
      </w:r>
      <w:proofErr w:type="spellStart"/>
      <w:proofErr w:type="gramEnd"/>
      <w:r w:rsidRPr="003767B9">
        <w:t>Fig</w:t>
      </w:r>
      <w:proofErr w:type="spellEnd"/>
      <w:r w:rsidRPr="003767B9">
        <w:t>. 8) cepheden betimlenen figü</w:t>
      </w:r>
      <w:r w:rsidR="00B43818">
        <w:softHyphen/>
      </w:r>
      <w:r w:rsidRPr="003767B9">
        <w:t xml:space="preserve">rün elleri göğüs altına yerleştirilmiştir. Ayrıca başında örtü üzerine yerleştirilmiş yüksek bir </w:t>
      </w:r>
      <w:proofErr w:type="spellStart"/>
      <w:r w:rsidRPr="003767B9">
        <w:t>polos</w:t>
      </w:r>
      <w:proofErr w:type="spellEnd"/>
      <w:r w:rsidRPr="003767B9">
        <w:t xml:space="preserve"> bulunmaktadır. Küçük bir sunak olan Kat. No. 6’da da </w:t>
      </w:r>
      <w:proofErr w:type="gramStart"/>
      <w:r w:rsidRPr="003767B9">
        <w:t>(</w:t>
      </w:r>
      <w:proofErr w:type="spellStart"/>
      <w:proofErr w:type="gramEnd"/>
      <w:r w:rsidRPr="003767B9">
        <w:t>Fig</w:t>
      </w:r>
      <w:proofErr w:type="spellEnd"/>
      <w:r w:rsidRPr="003767B9">
        <w:t xml:space="preserve">. 9) grubun diğer iki örneğiyle benzer bir betim görülür. Cepheden, ayakta, ellerini göğüs altında tutan kadın figürünün başı ayaklarına kadar uzanan bir örtüyle kapatılmıştır. Ayrıca figürün boynunda </w:t>
      </w:r>
      <w:proofErr w:type="spellStart"/>
      <w:r w:rsidRPr="003767B9">
        <w:t>pendantlı</w:t>
      </w:r>
      <w:proofErr w:type="spellEnd"/>
      <w:r w:rsidRPr="003767B9">
        <w:t xml:space="preserve"> bir kolye taşıdığı da anla</w:t>
      </w:r>
      <w:r w:rsidR="00B43818">
        <w:softHyphen/>
      </w:r>
      <w:r w:rsidRPr="003767B9">
        <w:t>şılmaktadır.</w:t>
      </w:r>
    </w:p>
    <w:p w:rsidR="004058FF" w:rsidRPr="00F17129" w:rsidRDefault="003767B9" w:rsidP="003767B9">
      <w:pPr>
        <w:ind w:firstLine="0"/>
        <w:rPr>
          <w:vanish/>
          <w:spacing w:val="-2"/>
          <w:specVanish/>
        </w:rPr>
      </w:pPr>
      <w:r w:rsidRPr="003767B9">
        <w:rPr>
          <w:rFonts w:ascii="Minion Pro SmBd Disp" w:hAnsi="Minion Pro SmBd Disp"/>
          <w:b/>
        </w:rPr>
        <w:t xml:space="preserve">Ayakta ve </w:t>
      </w:r>
      <w:r w:rsidR="0084561E">
        <w:rPr>
          <w:rFonts w:ascii="Minion Pro SmBd Disp" w:hAnsi="Minion Pro SmBd Disp"/>
          <w:b/>
        </w:rPr>
        <w:t>E</w:t>
      </w:r>
      <w:r w:rsidRPr="003767B9">
        <w:rPr>
          <w:rFonts w:ascii="Minion Pro SmBd Disp" w:hAnsi="Minion Pro SmBd Disp"/>
          <w:b/>
        </w:rPr>
        <w:t xml:space="preserve">linde </w:t>
      </w:r>
      <w:r w:rsidR="0084561E">
        <w:rPr>
          <w:rFonts w:ascii="Minion Pro SmBd Disp" w:hAnsi="Minion Pro SmBd Disp"/>
          <w:b/>
        </w:rPr>
        <w:t>Mızrak Taşıyan F</w:t>
      </w:r>
      <w:r w:rsidRPr="003767B9">
        <w:rPr>
          <w:rFonts w:ascii="Minion Pro SmBd Disp" w:hAnsi="Minion Pro SmBd Disp"/>
          <w:b/>
        </w:rPr>
        <w:t xml:space="preserve">igürler </w:t>
      </w:r>
      <w:proofErr w:type="gramStart"/>
      <w:r w:rsidRPr="003767B9">
        <w:rPr>
          <w:rFonts w:ascii="Minion Pro SmBd Disp" w:hAnsi="Minion Pro SmBd Disp"/>
          <w:b/>
        </w:rPr>
        <w:t>(</w:t>
      </w:r>
      <w:proofErr w:type="gramEnd"/>
      <w:r w:rsidRPr="003767B9">
        <w:rPr>
          <w:rFonts w:ascii="Minion Pro SmBd Disp" w:hAnsi="Minion Pro SmBd Disp"/>
          <w:b/>
        </w:rPr>
        <w:t>Kat. No. 7-9 Fig.10-12</w:t>
      </w:r>
      <w:proofErr w:type="gramStart"/>
      <w:r w:rsidRPr="003767B9">
        <w:rPr>
          <w:rFonts w:ascii="Minion Pro SmBd Disp" w:hAnsi="Minion Pro SmBd Disp"/>
          <w:b/>
        </w:rPr>
        <w:t>)</w:t>
      </w:r>
      <w:proofErr w:type="gramEnd"/>
      <w:r w:rsidRPr="003767B9">
        <w:rPr>
          <w:rFonts w:ascii="Minion Pro SmBd Disp" w:hAnsi="Minion Pro SmBd Disp"/>
          <w:b/>
        </w:rPr>
        <w:t>;</w:t>
      </w:r>
      <w:r w:rsidRPr="003767B9">
        <w:rPr>
          <w:b/>
        </w:rPr>
        <w:t xml:space="preserve"> </w:t>
      </w:r>
      <w:r w:rsidRPr="003767B9">
        <w:t>Bu grupta yer alan eserlerin or</w:t>
      </w:r>
      <w:r w:rsidR="0084561E">
        <w:softHyphen/>
      </w:r>
      <w:r w:rsidRPr="003767B9">
        <w:t xml:space="preserve">tak tasvirlerini, tek ya da iki ellerinde mızrak tutan ayakta betimlenmiş kadın figürleri oluşturur. Kat No. 7’de </w:t>
      </w:r>
      <w:proofErr w:type="gramStart"/>
      <w:r w:rsidRPr="003767B9">
        <w:t>(</w:t>
      </w:r>
      <w:proofErr w:type="spellStart"/>
      <w:proofErr w:type="gramEnd"/>
      <w:r w:rsidRPr="003767B9">
        <w:t>Fig</w:t>
      </w:r>
      <w:proofErr w:type="spellEnd"/>
      <w:r w:rsidRPr="003767B9">
        <w:t>. 10) bir altlık üzerinde duran kadın, yukarıya doğru kaldırdığı sol koluyla bir mızrağa yaslanmaktadır. İki parçalı bir giysi taşıyan figürün başı omuzlara kadar uzanan bir örtüyle kapatıl</w:t>
      </w:r>
      <w:r w:rsidR="0084561E">
        <w:softHyphen/>
      </w:r>
      <w:r w:rsidRPr="003767B9">
        <w:t xml:space="preserve">mıştır. Ayrıca bu örtü üzerinde üç </w:t>
      </w:r>
      <w:proofErr w:type="spellStart"/>
      <w:r w:rsidRPr="003767B9">
        <w:t>şuhalı</w:t>
      </w:r>
      <w:proofErr w:type="spellEnd"/>
      <w:r w:rsidRPr="003767B9">
        <w:t xml:space="preserve"> yüksekçe bir taç yerleştirilmiştir. Figürün özellikle </w:t>
      </w:r>
      <w:r w:rsidRPr="00F17129">
        <w:rPr>
          <w:spacing w:val="-2"/>
        </w:rPr>
        <w:t>göğüsle</w:t>
      </w:r>
      <w:r w:rsidR="0084561E">
        <w:rPr>
          <w:spacing w:val="-2"/>
        </w:rPr>
        <w:softHyphen/>
      </w:r>
      <w:r w:rsidRPr="00F17129">
        <w:rPr>
          <w:spacing w:val="-2"/>
        </w:rPr>
        <w:t xml:space="preserve">ri iri bir biçimde vurgulanmıştır. Alt yarısı kırık durumda olan Kat. No. 8’de </w:t>
      </w:r>
      <w:proofErr w:type="gramStart"/>
      <w:r w:rsidRPr="00F17129">
        <w:rPr>
          <w:spacing w:val="-2"/>
        </w:rPr>
        <w:t>(</w:t>
      </w:r>
      <w:proofErr w:type="spellStart"/>
      <w:proofErr w:type="gramEnd"/>
      <w:r w:rsidRPr="00F17129">
        <w:rPr>
          <w:spacing w:val="-2"/>
        </w:rPr>
        <w:t>Fig</w:t>
      </w:r>
      <w:proofErr w:type="spellEnd"/>
      <w:r w:rsidRPr="00F17129">
        <w:rPr>
          <w:spacing w:val="-2"/>
        </w:rPr>
        <w:t>. 11) cephe</w:t>
      </w:r>
      <w:r w:rsidR="00B43818" w:rsidRPr="00F17129">
        <w:rPr>
          <w:spacing w:val="-2"/>
        </w:rPr>
        <w:softHyphen/>
      </w:r>
      <w:r w:rsidR="00F17129" w:rsidRPr="00F17129">
        <w:rPr>
          <w:spacing w:val="-2"/>
        </w:rPr>
        <w:t>den</w:t>
      </w:r>
    </w:p>
    <w:tbl>
      <w:tblPr>
        <w:tblStyle w:val="TabloKlavuzu"/>
        <w:tblW w:w="8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977"/>
        <w:gridCol w:w="2815"/>
      </w:tblGrid>
      <w:tr w:rsidR="004058FF" w:rsidRPr="00F17129" w:rsidTr="00F17129">
        <w:trPr>
          <w:jc w:val="center"/>
        </w:trPr>
        <w:tc>
          <w:tcPr>
            <w:tcW w:w="2943"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lastRenderedPageBreak/>
              <w:drawing>
                <wp:inline distT="0" distB="0" distL="0" distR="0">
                  <wp:extent cx="1856734" cy="2648197"/>
                  <wp:effectExtent l="0" t="0" r="0" b="0"/>
                  <wp:docPr id="1" name="Resim 1" descr="C:\Users\unv\Google Drive\Cedrus 2018\99) Bilsen ÖZDEMİR\2-Görselle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59278" cy="2651825"/>
                          </a:xfrm>
                          <a:prstGeom prst="rect">
                            <a:avLst/>
                          </a:prstGeom>
                          <a:noFill/>
                          <a:ln>
                            <a:noFill/>
                          </a:ln>
                        </pic:spPr>
                      </pic:pic>
                    </a:graphicData>
                  </a:graphic>
                </wp:inline>
              </w:drawing>
            </w:r>
          </w:p>
        </w:tc>
        <w:tc>
          <w:tcPr>
            <w:tcW w:w="2977"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369DB6FB" wp14:editId="5B819AF1">
                  <wp:extent cx="1813408" cy="2796639"/>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1825289" cy="2814962"/>
                          </a:xfrm>
                          <a:prstGeom prst="rect">
                            <a:avLst/>
                          </a:prstGeom>
                          <a:noFill/>
                          <a:ln>
                            <a:noFill/>
                          </a:ln>
                        </pic:spPr>
                      </pic:pic>
                    </a:graphicData>
                  </a:graphic>
                </wp:inline>
              </w:drawing>
            </w:r>
          </w:p>
        </w:tc>
        <w:tc>
          <w:tcPr>
            <w:tcW w:w="2815"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369DB6FB" wp14:editId="5B819AF1">
                  <wp:extent cx="1739265" cy="2974768"/>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1747312" cy="2988532"/>
                          </a:xfrm>
                          <a:prstGeom prst="rect">
                            <a:avLst/>
                          </a:prstGeom>
                          <a:noFill/>
                          <a:ln>
                            <a:noFill/>
                          </a:ln>
                        </pic:spPr>
                      </pic:pic>
                    </a:graphicData>
                  </a:graphic>
                </wp:inline>
              </w:drawing>
            </w:r>
          </w:p>
        </w:tc>
      </w:tr>
      <w:tr w:rsidR="004058FF" w:rsidRPr="00F17129" w:rsidTr="00F17129">
        <w:trPr>
          <w:jc w:val="center"/>
        </w:trPr>
        <w:tc>
          <w:tcPr>
            <w:tcW w:w="2943"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1</w:t>
            </w:r>
          </w:p>
        </w:tc>
        <w:tc>
          <w:tcPr>
            <w:tcW w:w="2977"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2</w:t>
            </w:r>
          </w:p>
        </w:tc>
        <w:tc>
          <w:tcPr>
            <w:tcW w:w="2815"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3</w:t>
            </w:r>
          </w:p>
        </w:tc>
      </w:tr>
      <w:tr w:rsidR="004058FF" w:rsidRPr="00F17129" w:rsidTr="00F17129">
        <w:trPr>
          <w:jc w:val="center"/>
        </w:trPr>
        <w:tc>
          <w:tcPr>
            <w:tcW w:w="2943"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1872615" cy="3372592"/>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1886986" cy="3398474"/>
                          </a:xfrm>
                          <a:prstGeom prst="rect">
                            <a:avLst/>
                          </a:prstGeom>
                          <a:noFill/>
                          <a:ln>
                            <a:noFill/>
                          </a:ln>
                        </pic:spPr>
                      </pic:pic>
                    </a:graphicData>
                  </a:graphic>
                </wp:inline>
              </w:drawing>
            </w:r>
          </w:p>
        </w:tc>
        <w:tc>
          <w:tcPr>
            <w:tcW w:w="2977"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1894114" cy="3428415"/>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1901858" cy="3442432"/>
                          </a:xfrm>
                          <a:prstGeom prst="rect">
                            <a:avLst/>
                          </a:prstGeom>
                          <a:noFill/>
                          <a:ln>
                            <a:noFill/>
                          </a:ln>
                        </pic:spPr>
                      </pic:pic>
                    </a:graphicData>
                  </a:graphic>
                </wp:inline>
              </w:drawing>
            </w:r>
          </w:p>
        </w:tc>
        <w:tc>
          <w:tcPr>
            <w:tcW w:w="2815"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1680358" cy="347660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691972" cy="3500632"/>
                          </a:xfrm>
                          <a:prstGeom prst="rect">
                            <a:avLst/>
                          </a:prstGeom>
                          <a:noFill/>
                          <a:ln>
                            <a:noFill/>
                          </a:ln>
                        </pic:spPr>
                      </pic:pic>
                    </a:graphicData>
                  </a:graphic>
                </wp:inline>
              </w:drawing>
            </w:r>
          </w:p>
        </w:tc>
      </w:tr>
      <w:tr w:rsidR="004058FF" w:rsidRPr="00F17129" w:rsidTr="00F17129">
        <w:trPr>
          <w:jc w:val="center"/>
        </w:trPr>
        <w:tc>
          <w:tcPr>
            <w:tcW w:w="2943"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4</w:t>
            </w:r>
          </w:p>
        </w:tc>
        <w:tc>
          <w:tcPr>
            <w:tcW w:w="2977"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5</w:t>
            </w:r>
          </w:p>
        </w:tc>
        <w:tc>
          <w:tcPr>
            <w:tcW w:w="2815"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6</w:t>
            </w:r>
          </w:p>
        </w:tc>
      </w:tr>
      <w:tr w:rsidR="004058FF" w:rsidRPr="00F17129" w:rsidTr="00F17129">
        <w:trPr>
          <w:jc w:val="center"/>
        </w:trPr>
        <w:tc>
          <w:tcPr>
            <w:tcW w:w="2943"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lastRenderedPageBreak/>
              <w:drawing>
                <wp:inline distT="0" distB="0" distL="0" distR="0" wp14:anchorId="27A2D315" wp14:editId="2C888B45">
                  <wp:extent cx="1377537" cy="255765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386132" cy="2573616"/>
                          </a:xfrm>
                          <a:prstGeom prst="rect">
                            <a:avLst/>
                          </a:prstGeom>
                          <a:noFill/>
                          <a:ln>
                            <a:noFill/>
                          </a:ln>
                        </pic:spPr>
                      </pic:pic>
                    </a:graphicData>
                  </a:graphic>
                </wp:inline>
              </w:drawing>
            </w:r>
          </w:p>
        </w:tc>
        <w:tc>
          <w:tcPr>
            <w:tcW w:w="2977"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1452414" cy="2566670"/>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455755" cy="2572575"/>
                          </a:xfrm>
                          <a:prstGeom prst="rect">
                            <a:avLst/>
                          </a:prstGeom>
                          <a:noFill/>
                          <a:ln>
                            <a:noFill/>
                          </a:ln>
                        </pic:spPr>
                      </pic:pic>
                    </a:graphicData>
                  </a:graphic>
                </wp:inline>
              </w:drawing>
            </w:r>
          </w:p>
        </w:tc>
        <w:tc>
          <w:tcPr>
            <w:tcW w:w="2815"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2567279" cy="1488040"/>
                  <wp:effectExtent l="6032"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rot="16200000">
                            <a:off x="0" y="0"/>
                            <a:ext cx="2567279" cy="1488040"/>
                          </a:xfrm>
                          <a:prstGeom prst="rect">
                            <a:avLst/>
                          </a:prstGeom>
                          <a:noFill/>
                          <a:ln>
                            <a:noFill/>
                          </a:ln>
                        </pic:spPr>
                      </pic:pic>
                    </a:graphicData>
                  </a:graphic>
                </wp:inline>
              </w:drawing>
            </w:r>
          </w:p>
        </w:tc>
      </w:tr>
      <w:tr w:rsidR="004058FF" w:rsidRPr="00F17129" w:rsidTr="00F17129">
        <w:trPr>
          <w:jc w:val="center"/>
        </w:trPr>
        <w:tc>
          <w:tcPr>
            <w:tcW w:w="2943"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7</w:t>
            </w:r>
          </w:p>
        </w:tc>
        <w:tc>
          <w:tcPr>
            <w:tcW w:w="2977"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8</w:t>
            </w:r>
          </w:p>
        </w:tc>
        <w:tc>
          <w:tcPr>
            <w:tcW w:w="2815"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9</w:t>
            </w:r>
          </w:p>
        </w:tc>
      </w:tr>
      <w:tr w:rsidR="004058FF" w:rsidRPr="00F17129" w:rsidTr="00F17129">
        <w:trPr>
          <w:jc w:val="center"/>
        </w:trPr>
        <w:tc>
          <w:tcPr>
            <w:tcW w:w="2943"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1800000" cy="2400000"/>
                  <wp:effectExtent l="0" t="0" r="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00000" cy="2400000"/>
                          </a:xfrm>
                          <a:prstGeom prst="rect">
                            <a:avLst/>
                          </a:prstGeom>
                          <a:noFill/>
                          <a:ln>
                            <a:noFill/>
                          </a:ln>
                        </pic:spPr>
                      </pic:pic>
                    </a:graphicData>
                  </a:graphic>
                </wp:inline>
              </w:drawing>
            </w:r>
          </w:p>
        </w:tc>
        <w:tc>
          <w:tcPr>
            <w:tcW w:w="2977"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1800000" cy="1976133"/>
                  <wp:effectExtent l="0" t="0" r="0" b="508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800000" cy="1976133"/>
                          </a:xfrm>
                          <a:prstGeom prst="rect">
                            <a:avLst/>
                          </a:prstGeom>
                          <a:noFill/>
                          <a:ln>
                            <a:noFill/>
                          </a:ln>
                        </pic:spPr>
                      </pic:pic>
                    </a:graphicData>
                  </a:graphic>
                </wp:inline>
              </w:drawing>
            </w:r>
          </w:p>
        </w:tc>
        <w:tc>
          <w:tcPr>
            <w:tcW w:w="2815" w:type="dxa"/>
          </w:tcPr>
          <w:p w:rsidR="004058FF" w:rsidRPr="00F17129" w:rsidRDefault="004058FF"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7A2D315" wp14:editId="2C888B45">
                  <wp:extent cx="1344314" cy="2399665"/>
                  <wp:effectExtent l="0" t="0" r="8255"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348394" cy="2406948"/>
                          </a:xfrm>
                          <a:prstGeom prst="rect">
                            <a:avLst/>
                          </a:prstGeom>
                          <a:noFill/>
                          <a:ln>
                            <a:noFill/>
                          </a:ln>
                        </pic:spPr>
                      </pic:pic>
                    </a:graphicData>
                  </a:graphic>
                </wp:inline>
              </w:drawing>
            </w:r>
          </w:p>
        </w:tc>
      </w:tr>
      <w:tr w:rsidR="004058FF" w:rsidRPr="00F17129" w:rsidTr="00F17129">
        <w:trPr>
          <w:jc w:val="center"/>
        </w:trPr>
        <w:tc>
          <w:tcPr>
            <w:tcW w:w="2943"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10</w:t>
            </w:r>
          </w:p>
        </w:tc>
        <w:tc>
          <w:tcPr>
            <w:tcW w:w="2977"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11</w:t>
            </w:r>
          </w:p>
        </w:tc>
        <w:tc>
          <w:tcPr>
            <w:tcW w:w="2815" w:type="dxa"/>
          </w:tcPr>
          <w:p w:rsidR="004058FF" w:rsidRPr="00F17129" w:rsidRDefault="00F17129" w:rsidP="00F17129">
            <w:pPr>
              <w:ind w:hanging="142"/>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12</w:t>
            </w:r>
          </w:p>
        </w:tc>
      </w:tr>
      <w:tr w:rsidR="00F17129" w:rsidRPr="00F17129" w:rsidTr="00F17129">
        <w:trPr>
          <w:jc w:val="center"/>
        </w:trPr>
        <w:tc>
          <w:tcPr>
            <w:tcW w:w="2943" w:type="dxa"/>
          </w:tcPr>
          <w:p w:rsidR="00F17129" w:rsidRPr="00F17129" w:rsidRDefault="00F17129"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68373BD2" wp14:editId="29FEC8C6">
                  <wp:extent cx="1597231" cy="2430398"/>
                  <wp:effectExtent l="0" t="0" r="3175"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06297" cy="2444193"/>
                          </a:xfrm>
                          <a:prstGeom prst="rect">
                            <a:avLst/>
                          </a:prstGeom>
                          <a:noFill/>
                          <a:ln>
                            <a:noFill/>
                          </a:ln>
                        </pic:spPr>
                      </pic:pic>
                    </a:graphicData>
                  </a:graphic>
                </wp:inline>
              </w:drawing>
            </w:r>
          </w:p>
        </w:tc>
        <w:tc>
          <w:tcPr>
            <w:tcW w:w="5792" w:type="dxa"/>
            <w:gridSpan w:val="2"/>
          </w:tcPr>
          <w:p w:rsidR="00F17129" w:rsidRPr="00F17129" w:rsidRDefault="00F17129" w:rsidP="00F17129">
            <w:pPr>
              <w:ind w:hanging="142"/>
              <w:jc w:val="center"/>
              <w:rPr>
                <w:rFonts w:ascii="Minion Pro SmBd Disp" w:hAnsi="Minion Pro SmBd Disp"/>
                <w:sz w:val="20"/>
                <w:szCs w:val="16"/>
              </w:rPr>
            </w:pPr>
            <w:r w:rsidRPr="00F17129">
              <w:rPr>
                <w:rFonts w:ascii="Minion Pro SmBd Disp" w:hAnsi="Minion Pro SmBd Disp"/>
                <w:noProof/>
                <w:sz w:val="20"/>
                <w:szCs w:val="16"/>
                <w:lang w:eastAsia="tr-TR" w:bidi="he-IL"/>
              </w:rPr>
              <w:drawing>
                <wp:inline distT="0" distB="0" distL="0" distR="0" wp14:anchorId="2E691378" wp14:editId="101CBDA3">
                  <wp:extent cx="2530549" cy="2369466"/>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Bilsen ÖZDEMİR\2-Görseller\Fig. 1.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552195" cy="2389734"/>
                          </a:xfrm>
                          <a:prstGeom prst="rect">
                            <a:avLst/>
                          </a:prstGeom>
                          <a:noFill/>
                          <a:ln>
                            <a:noFill/>
                          </a:ln>
                        </pic:spPr>
                      </pic:pic>
                    </a:graphicData>
                  </a:graphic>
                </wp:inline>
              </w:drawing>
            </w:r>
          </w:p>
        </w:tc>
      </w:tr>
      <w:tr w:rsidR="00F17129" w:rsidRPr="00F17129" w:rsidTr="00F17129">
        <w:trPr>
          <w:jc w:val="center"/>
        </w:trPr>
        <w:tc>
          <w:tcPr>
            <w:tcW w:w="2943" w:type="dxa"/>
          </w:tcPr>
          <w:p w:rsidR="00F17129" w:rsidRPr="00F17129" w:rsidRDefault="00F17129" w:rsidP="00F17129">
            <w:pPr>
              <w:ind w:firstLine="0"/>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13</w:t>
            </w:r>
          </w:p>
        </w:tc>
        <w:tc>
          <w:tcPr>
            <w:tcW w:w="5792" w:type="dxa"/>
            <w:gridSpan w:val="2"/>
          </w:tcPr>
          <w:p w:rsidR="00F17129" w:rsidRPr="00F17129" w:rsidRDefault="00F17129" w:rsidP="00F17129">
            <w:pPr>
              <w:ind w:firstLine="0"/>
              <w:jc w:val="center"/>
              <w:rPr>
                <w:rFonts w:ascii="Minion Pro SmBd Disp" w:hAnsi="Minion Pro SmBd Disp"/>
                <w:sz w:val="20"/>
                <w:szCs w:val="16"/>
              </w:rPr>
            </w:pPr>
            <w:proofErr w:type="spellStart"/>
            <w:r w:rsidRPr="00F17129">
              <w:rPr>
                <w:rFonts w:ascii="Minion Pro SmBd Disp" w:hAnsi="Minion Pro SmBd Disp"/>
                <w:sz w:val="20"/>
                <w:szCs w:val="16"/>
              </w:rPr>
              <w:t>Fig</w:t>
            </w:r>
            <w:proofErr w:type="spellEnd"/>
            <w:r w:rsidRPr="00F17129">
              <w:rPr>
                <w:rFonts w:ascii="Minion Pro SmBd Disp" w:hAnsi="Minion Pro SmBd Disp"/>
                <w:sz w:val="20"/>
                <w:szCs w:val="16"/>
              </w:rPr>
              <w:t>. 14</w:t>
            </w:r>
          </w:p>
        </w:tc>
      </w:tr>
    </w:tbl>
    <w:p w:rsidR="003767B9" w:rsidRPr="003767B9" w:rsidRDefault="003767B9" w:rsidP="003767B9">
      <w:pPr>
        <w:ind w:firstLine="0"/>
      </w:pPr>
      <w:proofErr w:type="gramStart"/>
      <w:r w:rsidRPr="003767B9">
        <w:lastRenderedPageBreak/>
        <w:t>betimlenmiş</w:t>
      </w:r>
      <w:proofErr w:type="gramEnd"/>
      <w:r w:rsidRPr="003767B9">
        <w:t xml:space="preserve"> kadın figürü, dirsekten bükülü halde yukarıya kaldırdığı her iki elinde mızrak tut</w:t>
      </w:r>
      <w:r w:rsidR="00F17129">
        <w:softHyphen/>
      </w:r>
      <w:r w:rsidRPr="003767B9">
        <w:t>mak</w:t>
      </w:r>
      <w:r w:rsidR="00F17129">
        <w:softHyphen/>
      </w:r>
      <w:r w:rsidRPr="003767B9">
        <w:t>tadır. Figürün başı gövdenin korunan kısmına kadar uzanan bir örtüyle kapalıdır. Ayrıca bu ör</w:t>
      </w:r>
      <w:r w:rsidR="00F17129">
        <w:softHyphen/>
      </w:r>
      <w:r w:rsidRPr="003767B9">
        <w:t>tü</w:t>
      </w:r>
      <w:r w:rsidR="00F17129">
        <w:softHyphen/>
      </w:r>
      <w:r w:rsidRPr="003767B9">
        <w:t xml:space="preserve">nün üzerinde birde yüksek bir </w:t>
      </w:r>
      <w:proofErr w:type="spellStart"/>
      <w:r w:rsidRPr="003767B9">
        <w:t>polos</w:t>
      </w:r>
      <w:proofErr w:type="spellEnd"/>
      <w:r w:rsidRPr="003767B9">
        <w:t xml:space="preserve"> yer almaktadır. Yerel işçiliğin primitif bir örneğini temsil e</w:t>
      </w:r>
      <w:r w:rsidR="00F17129">
        <w:softHyphen/>
      </w:r>
      <w:r w:rsidRPr="003767B9">
        <w:t xml:space="preserve">den Kat. No. 9 </w:t>
      </w:r>
      <w:proofErr w:type="gramStart"/>
      <w:r w:rsidRPr="003767B9">
        <w:t>(</w:t>
      </w:r>
      <w:proofErr w:type="spellStart"/>
      <w:proofErr w:type="gramEnd"/>
      <w:r w:rsidRPr="003767B9">
        <w:t>Fig</w:t>
      </w:r>
      <w:proofErr w:type="spellEnd"/>
      <w:r w:rsidRPr="003767B9">
        <w:t>. 12) üzerinde ayakta, uzun giysili ve yanlara açtığı her iki elinde mızrak tutan bir ka</w:t>
      </w:r>
      <w:r w:rsidR="00F17129">
        <w:softHyphen/>
      </w:r>
      <w:r w:rsidRPr="003767B9">
        <w:t>dın figürü görülür. Eser üzerinde pilili etek dışında başka bir detay izlenmez.</w:t>
      </w:r>
    </w:p>
    <w:p w:rsidR="003767B9" w:rsidRPr="003767B9" w:rsidRDefault="003767B9" w:rsidP="003767B9">
      <w:pPr>
        <w:pStyle w:val="AraBalk"/>
        <w:rPr>
          <w:lang w:val="tr-TR"/>
        </w:rPr>
      </w:pPr>
      <w:r w:rsidRPr="003767B9">
        <w:rPr>
          <w:lang w:val="tr-TR"/>
        </w:rPr>
        <w:t>İkonografik Değerlendirme</w:t>
      </w:r>
    </w:p>
    <w:p w:rsidR="003767B9" w:rsidRPr="003767B9" w:rsidRDefault="003767B9" w:rsidP="003767B9">
      <w:pPr>
        <w:ind w:firstLine="0"/>
      </w:pPr>
      <w:r w:rsidRPr="003767B9">
        <w:t xml:space="preserve">Domuz üzerinde duran ya da domuz ile ilişkili olan figürler </w:t>
      </w:r>
      <w:proofErr w:type="gramStart"/>
      <w:r w:rsidRPr="003767B9">
        <w:t>(</w:t>
      </w:r>
      <w:proofErr w:type="gramEnd"/>
      <w:r w:rsidRPr="003767B9">
        <w:t>Kat. No. 1-3</w:t>
      </w:r>
      <w:proofErr w:type="gramStart"/>
      <w:r w:rsidRPr="003767B9">
        <w:t>)</w:t>
      </w:r>
      <w:proofErr w:type="gramEnd"/>
      <w:r w:rsidRPr="003767B9">
        <w:t xml:space="preserve"> olarak tanımlanan ilk grup, literatürden tanınan örnekleriyle tanımlama yapmamızın görece kolay olduğu bir grubu oluş</w:t>
      </w:r>
      <w:r w:rsidR="00F17129">
        <w:softHyphen/>
      </w:r>
      <w:r w:rsidRPr="003767B9">
        <w:t>turmaktadır. Bu noktada bir domuz üzerinde oturur ya da ayakta betimlenen kadın figürlerinin Ar</w:t>
      </w:r>
      <w:r w:rsidR="00F17129">
        <w:softHyphen/>
      </w:r>
      <w:r w:rsidRPr="003767B9">
        <w:t>temis ile ilişkili olduğunu söylemek yanlış olmayacaktır. Çünkü bilinmektedir ki, Artemis “</w:t>
      </w:r>
      <w:proofErr w:type="spellStart"/>
      <w:r w:rsidRPr="003767B9">
        <w:rPr>
          <w:i/>
        </w:rPr>
        <w:t>potnia</w:t>
      </w:r>
      <w:proofErr w:type="spellEnd"/>
      <w:r w:rsidRPr="003767B9">
        <w:rPr>
          <w:i/>
        </w:rPr>
        <w:t xml:space="preserve"> </w:t>
      </w:r>
      <w:proofErr w:type="spellStart"/>
      <w:r w:rsidRPr="003767B9">
        <w:rPr>
          <w:i/>
        </w:rPr>
        <w:t>theron</w:t>
      </w:r>
      <w:proofErr w:type="spellEnd"/>
      <w:r w:rsidRPr="003767B9">
        <w:t>” fonksiyonuyla her daim hayvanlarla ilişki içerisinde gösterilmiştir</w:t>
      </w:r>
      <w:r w:rsidRPr="003767B9">
        <w:rPr>
          <w:vertAlign w:val="superscript"/>
        </w:rPr>
        <w:footnoteReference w:id="7"/>
      </w:r>
      <w:r w:rsidRPr="003767B9">
        <w:t>. Bu ilişkide hayvanlar, ona bazen eşlikçi bazen ise taşıyıcı bir görünümde karşımıza çıkmışlardır. Artemis bu ikonografik birliktelikte başta kendisinin kutsal hayvanı olan geyikler olmak üzere boğa, kuş, at, aslan ve domuz gibi hayvanların yanında ya da üzerinde tasvir edilmiştir</w:t>
      </w:r>
      <w:r w:rsidRPr="003767B9">
        <w:rPr>
          <w:vertAlign w:val="superscript"/>
        </w:rPr>
        <w:footnoteReference w:id="8"/>
      </w:r>
      <w:r w:rsidRPr="003767B9">
        <w:t xml:space="preserve">. Bunlar içerisinden ise özellikle domuz üzerindeki Artemis tipinin </w:t>
      </w:r>
      <w:proofErr w:type="spellStart"/>
      <w:r w:rsidRPr="003767B9">
        <w:t>Lykia</w:t>
      </w:r>
      <w:proofErr w:type="spellEnd"/>
      <w:r w:rsidRPr="003767B9">
        <w:t xml:space="preserve"> Bölgesi için özel olduğu ele geçen kabartma örnekleri ile bilin</w:t>
      </w:r>
      <w:r w:rsidR="00B43818">
        <w:softHyphen/>
      </w:r>
      <w:r w:rsidRPr="003767B9">
        <w:t>mektedir</w:t>
      </w:r>
      <w:r w:rsidRPr="003767B9">
        <w:rPr>
          <w:vertAlign w:val="superscript"/>
        </w:rPr>
        <w:footnoteReference w:id="9"/>
      </w:r>
      <w:r w:rsidRPr="003767B9">
        <w:t xml:space="preserve">. Tanrıçanın bu tipinin ele geçen söz konusu kabartmalar üzerindeki yazıtlardan da yola çıkarak Artemis </w:t>
      </w:r>
      <w:proofErr w:type="spellStart"/>
      <w:r w:rsidRPr="003767B9">
        <w:t>Lagbene’yi</w:t>
      </w:r>
      <w:proofErr w:type="spellEnd"/>
      <w:r w:rsidRPr="003767B9">
        <w:t xml:space="preserve"> betimlediği anlaşılır</w:t>
      </w:r>
      <w:r w:rsidRPr="003767B9">
        <w:rPr>
          <w:vertAlign w:val="superscript"/>
        </w:rPr>
        <w:footnoteReference w:id="10"/>
      </w:r>
      <w:r w:rsidRPr="003767B9">
        <w:t>. Ayrıca L. Robert tarafından yayımlanan bir ka</w:t>
      </w:r>
      <w:r w:rsidR="00B43818">
        <w:softHyphen/>
      </w:r>
      <w:r w:rsidRPr="003767B9">
        <w:t xml:space="preserve">bartmalı </w:t>
      </w:r>
      <w:proofErr w:type="spellStart"/>
      <w:r w:rsidRPr="003767B9">
        <w:t>stelde</w:t>
      </w:r>
      <w:proofErr w:type="spellEnd"/>
      <w:r w:rsidRPr="003767B9">
        <w:t xml:space="preserve"> domuz üzerinde oturan kadın ikonografisinin hemen üstünde yer alan yazıtta tan</w:t>
      </w:r>
      <w:r w:rsidR="00B43818">
        <w:softHyphen/>
      </w:r>
      <w:r w:rsidRPr="003767B9">
        <w:t xml:space="preserve">rıçanın ismi Artemis </w:t>
      </w:r>
      <w:proofErr w:type="spellStart"/>
      <w:r w:rsidRPr="003767B9">
        <w:t>Lagbene</w:t>
      </w:r>
      <w:proofErr w:type="spellEnd"/>
      <w:r w:rsidRPr="003767B9">
        <w:t xml:space="preserve"> olarak okunur</w:t>
      </w:r>
      <w:r w:rsidRPr="003767B9">
        <w:rPr>
          <w:vertAlign w:val="superscript"/>
        </w:rPr>
        <w:footnoteReference w:id="11"/>
      </w:r>
      <w:r w:rsidRPr="003767B9">
        <w:t xml:space="preserve">. Artemis </w:t>
      </w:r>
      <w:proofErr w:type="spellStart"/>
      <w:r w:rsidRPr="003767B9">
        <w:t>Lagbene’nin</w:t>
      </w:r>
      <w:proofErr w:type="spellEnd"/>
      <w:r w:rsidRPr="003767B9">
        <w:t xml:space="preserve"> dinsel ya da ikonografik olarak ortaya çıkışıyla bağlantılı şimdilik kesin bir şey söylemek mümkün değildir. Tanrıça Roma Döne</w:t>
      </w:r>
      <w:r w:rsidR="00B43818">
        <w:softHyphen/>
      </w:r>
      <w:r w:rsidRPr="003767B9">
        <w:t xml:space="preserve">mi’nde dağlık </w:t>
      </w:r>
      <w:proofErr w:type="spellStart"/>
      <w:r w:rsidRPr="003767B9">
        <w:t>Lykia</w:t>
      </w:r>
      <w:proofErr w:type="spellEnd"/>
      <w:r w:rsidRPr="003767B9">
        <w:t xml:space="preserve"> ve Pisidia sınırları arasında yazıtlar ve kabartmalarda kendini gösterir</w:t>
      </w:r>
      <w:r w:rsidRPr="003767B9">
        <w:rPr>
          <w:vertAlign w:val="superscript"/>
        </w:rPr>
        <w:footnoteReference w:id="12"/>
      </w:r>
      <w:r w:rsidRPr="003767B9">
        <w:t>. Dolayı</w:t>
      </w:r>
      <w:r w:rsidR="00B43818">
        <w:softHyphen/>
      </w:r>
      <w:r w:rsidRPr="003767B9">
        <w:t xml:space="preserve">sıyla söz konusu kült, tıpkı aynı bölgede Roma Dönemi’nde tapınım yoğunlukları artan Herakles, </w:t>
      </w:r>
      <w:proofErr w:type="spellStart"/>
      <w:r w:rsidRPr="003767B9">
        <w:t>Kakasbos</w:t>
      </w:r>
      <w:proofErr w:type="spellEnd"/>
      <w:r w:rsidRPr="003767B9">
        <w:t xml:space="preserve">, </w:t>
      </w:r>
      <w:proofErr w:type="spellStart"/>
      <w:r w:rsidRPr="003767B9">
        <w:t>Dioskurlar</w:t>
      </w:r>
      <w:proofErr w:type="spellEnd"/>
      <w:r w:rsidRPr="003767B9">
        <w:t xml:space="preserve"> ve tanrıça inancı gibi bölgesel olarak önem arz eden bir inanç biçimini yansı</w:t>
      </w:r>
      <w:r w:rsidR="00B43818">
        <w:softHyphen/>
      </w:r>
      <w:r w:rsidRPr="003767B9">
        <w:t xml:space="preserve">tır. Tanrıçanın </w:t>
      </w:r>
      <w:proofErr w:type="spellStart"/>
      <w:r w:rsidRPr="003767B9">
        <w:rPr>
          <w:i/>
        </w:rPr>
        <w:t>Lagbene</w:t>
      </w:r>
      <w:proofErr w:type="spellEnd"/>
      <w:r w:rsidRPr="003767B9">
        <w:t xml:space="preserve"> </w:t>
      </w:r>
      <w:proofErr w:type="spellStart"/>
      <w:r w:rsidRPr="003767B9">
        <w:t>epithetini</w:t>
      </w:r>
      <w:proofErr w:type="spellEnd"/>
      <w:r w:rsidRPr="003767B9">
        <w:t xml:space="preserve"> bir yer adı olan </w:t>
      </w:r>
      <w:proofErr w:type="spellStart"/>
      <w:r w:rsidRPr="003767B9">
        <w:t>Lagbe’den</w:t>
      </w:r>
      <w:proofErr w:type="spellEnd"/>
      <w:r w:rsidRPr="003767B9">
        <w:t xml:space="preserve"> aldığı düşünülür</w:t>
      </w:r>
      <w:r w:rsidRPr="003767B9">
        <w:rPr>
          <w:vertAlign w:val="superscript"/>
        </w:rPr>
        <w:footnoteReference w:id="13"/>
      </w:r>
      <w:r w:rsidRPr="003767B9">
        <w:t>. Ancak bugüne ka</w:t>
      </w:r>
      <w:r w:rsidR="0084561E">
        <w:softHyphen/>
      </w:r>
      <w:r w:rsidRPr="003767B9">
        <w:t xml:space="preserve">dar ele geçen verilerle </w:t>
      </w:r>
      <w:proofErr w:type="spellStart"/>
      <w:r w:rsidRPr="003767B9">
        <w:t>Lagbe’nin</w:t>
      </w:r>
      <w:proofErr w:type="spellEnd"/>
      <w:r w:rsidRPr="003767B9">
        <w:t xml:space="preserve"> </w:t>
      </w:r>
      <w:proofErr w:type="spellStart"/>
      <w:r w:rsidRPr="003767B9">
        <w:t>lokalizasysonu</w:t>
      </w:r>
      <w:proofErr w:type="spellEnd"/>
      <w:r w:rsidRPr="003767B9">
        <w:t xml:space="preserve"> kesin olarak yapılabilmiş değildir. Konu üzerinde duran araştırmacılar </w:t>
      </w:r>
      <w:proofErr w:type="spellStart"/>
      <w:r w:rsidRPr="003767B9">
        <w:t>Lagbe</w:t>
      </w:r>
      <w:proofErr w:type="spellEnd"/>
      <w:r w:rsidRPr="003767B9">
        <w:t xml:space="preserve"> yerleşimi için farklı önerilerde bulunmuşlardır</w:t>
      </w:r>
      <w:r w:rsidRPr="003767B9">
        <w:rPr>
          <w:vertAlign w:val="superscript"/>
        </w:rPr>
        <w:footnoteReference w:id="14"/>
      </w:r>
      <w:r w:rsidRPr="003767B9">
        <w:t xml:space="preserve">. Artemis </w:t>
      </w:r>
      <w:proofErr w:type="spellStart"/>
      <w:r w:rsidRPr="003767B9">
        <w:t>Lagbene’nin</w:t>
      </w:r>
      <w:proofErr w:type="spellEnd"/>
      <w:r w:rsidRPr="003767B9">
        <w:t xml:space="preserve"> </w:t>
      </w:r>
      <w:r w:rsidRPr="003767B9">
        <w:lastRenderedPageBreak/>
        <w:t xml:space="preserve">de Artemis </w:t>
      </w:r>
      <w:proofErr w:type="spellStart"/>
      <w:r w:rsidRPr="003767B9">
        <w:t>Kombike’nin</w:t>
      </w:r>
      <w:proofErr w:type="spellEnd"/>
      <w:r w:rsidRPr="003767B9">
        <w:t xml:space="preserve"> Gömbe yerleşimiyle olan ilişkisiyle benzer biçimde </w:t>
      </w:r>
      <w:proofErr w:type="spellStart"/>
      <w:r w:rsidRPr="003767B9">
        <w:t>Lagbe</w:t>
      </w:r>
      <w:proofErr w:type="spellEnd"/>
      <w:r w:rsidRPr="003767B9">
        <w:t xml:space="preserve"> yerleşimiyle iliş</w:t>
      </w:r>
      <w:r w:rsidR="00B43818">
        <w:softHyphen/>
      </w:r>
      <w:r w:rsidRPr="003767B9">
        <w:t>kilendirilmesi olağandır</w:t>
      </w:r>
      <w:r w:rsidRPr="003767B9">
        <w:rPr>
          <w:vertAlign w:val="superscript"/>
        </w:rPr>
        <w:footnoteReference w:id="15"/>
      </w:r>
      <w:r w:rsidRPr="003767B9">
        <w:t xml:space="preserve">. Keza D. French tarafından değerlendirilen bir yazıtla da bu durum açıkça anlaşılmaktadır. Yazıtta </w:t>
      </w:r>
      <w:proofErr w:type="spellStart"/>
      <w:r w:rsidRPr="003767B9">
        <w:t>Lagbe</w:t>
      </w:r>
      <w:proofErr w:type="spellEnd"/>
      <w:r w:rsidRPr="003767B9">
        <w:t xml:space="preserve"> </w:t>
      </w:r>
      <w:proofErr w:type="spellStart"/>
      <w:r w:rsidRPr="003767B9">
        <w:t>demosunun</w:t>
      </w:r>
      <w:proofErr w:type="spellEnd"/>
      <w:r w:rsidRPr="003767B9">
        <w:t xml:space="preserve"> Artemis </w:t>
      </w:r>
      <w:proofErr w:type="spellStart"/>
      <w:r w:rsidRPr="003767B9">
        <w:t>Lagbene’ye</w:t>
      </w:r>
      <w:proofErr w:type="spellEnd"/>
      <w:r w:rsidRPr="003767B9">
        <w:t xml:space="preserve"> bir adağı söz konusudur</w:t>
      </w:r>
      <w:r w:rsidRPr="003767B9">
        <w:rPr>
          <w:vertAlign w:val="superscript"/>
        </w:rPr>
        <w:footnoteReference w:id="16"/>
      </w:r>
      <w:r w:rsidRPr="003767B9">
        <w:t xml:space="preserve">. Bundan yola çıkarak Artemis </w:t>
      </w:r>
      <w:proofErr w:type="spellStart"/>
      <w:r w:rsidRPr="003767B9">
        <w:t>Lagbene</w:t>
      </w:r>
      <w:proofErr w:type="spellEnd"/>
      <w:r w:rsidRPr="003767B9">
        <w:t xml:space="preserve"> adı altında tapınım gören tanrıçanın </w:t>
      </w:r>
      <w:proofErr w:type="spellStart"/>
      <w:r w:rsidRPr="003767B9">
        <w:t>Lagbe</w:t>
      </w:r>
      <w:proofErr w:type="spellEnd"/>
      <w:r w:rsidRPr="003767B9">
        <w:t xml:space="preserve"> yerleşiminin yerel bir Ar</w:t>
      </w:r>
      <w:r w:rsidR="00B43818">
        <w:softHyphen/>
      </w:r>
      <w:r w:rsidRPr="003767B9">
        <w:t xml:space="preserve">temis tipini yansıttığını söylemek mümkündür. Olasılıkla bu görünümünün özünde de onun dinsel öyküsünün temeli olan </w:t>
      </w:r>
      <w:proofErr w:type="spellStart"/>
      <w:r w:rsidRPr="003767B9">
        <w:t>potnia</w:t>
      </w:r>
      <w:proofErr w:type="spellEnd"/>
      <w:r w:rsidRPr="003767B9">
        <w:t xml:space="preserve"> </w:t>
      </w:r>
      <w:proofErr w:type="spellStart"/>
      <w:r w:rsidRPr="003767B9">
        <w:t>theron</w:t>
      </w:r>
      <w:proofErr w:type="spellEnd"/>
      <w:r w:rsidRPr="003767B9">
        <w:t xml:space="preserve"> fonksiyonu yatmaktadır.</w:t>
      </w:r>
    </w:p>
    <w:p w:rsidR="003767B9" w:rsidRPr="003767B9" w:rsidRDefault="003767B9" w:rsidP="003767B9">
      <w:r w:rsidRPr="003767B9">
        <w:t xml:space="preserve">Artemis </w:t>
      </w:r>
      <w:proofErr w:type="spellStart"/>
      <w:r w:rsidRPr="003767B9">
        <w:t>Lagbene</w:t>
      </w:r>
      <w:proofErr w:type="spellEnd"/>
      <w:r w:rsidRPr="003767B9">
        <w:t xml:space="preserve"> ikonografisinin Kat. No. 1-2’de ki biçimi tanrıçanın bölgeden bilinen diğer tas</w:t>
      </w:r>
      <w:r w:rsidR="00B43818">
        <w:softHyphen/>
      </w:r>
      <w:r w:rsidRPr="003767B9">
        <w:t xml:space="preserve">virleriyle doğrudan örtüşmektedir. Her ikisinde de elleri yukarı kalkmış domuz üzerinde bir kadın betimi hâkimdir. Kat. No. 1’de </w:t>
      </w:r>
      <w:proofErr w:type="gramStart"/>
      <w:r w:rsidRPr="003767B9">
        <w:t>(</w:t>
      </w:r>
      <w:proofErr w:type="spellStart"/>
      <w:proofErr w:type="gramEnd"/>
      <w:r w:rsidRPr="003767B9">
        <w:t>Fig</w:t>
      </w:r>
      <w:proofErr w:type="spellEnd"/>
      <w:r w:rsidRPr="003767B9">
        <w:t xml:space="preserve">. 1) figür ayakta, Kat. No. 2’de </w:t>
      </w:r>
      <w:proofErr w:type="gramStart"/>
      <w:r w:rsidRPr="003767B9">
        <w:t>(</w:t>
      </w:r>
      <w:proofErr w:type="spellStart"/>
      <w:proofErr w:type="gramEnd"/>
      <w:r w:rsidRPr="003767B9">
        <w:t>Fig</w:t>
      </w:r>
      <w:proofErr w:type="spellEnd"/>
      <w:r w:rsidRPr="003767B9">
        <w:t xml:space="preserve">. 2) ise oturur durumdadır. Ele geçen diğer kabartma örneklerinde de benzer bir biçimde izlenen bu durum, Artemis </w:t>
      </w:r>
      <w:proofErr w:type="spellStart"/>
      <w:r w:rsidRPr="003767B9">
        <w:t>Lagbene</w:t>
      </w:r>
      <w:proofErr w:type="spellEnd"/>
      <w:r w:rsidRPr="003767B9">
        <w:t xml:space="preserve"> iko</w:t>
      </w:r>
      <w:r w:rsidR="00B43818">
        <w:softHyphen/>
      </w:r>
      <w:r w:rsidRPr="003767B9">
        <w:t>nografisi için hem bir domuz üzerinde oturan hem de ayakta figürlerin tercih edildiğini göster</w:t>
      </w:r>
      <w:r w:rsidR="00B43818">
        <w:softHyphen/>
      </w:r>
      <w:r w:rsidRPr="003767B9">
        <w:t>mektedir</w:t>
      </w:r>
      <w:r w:rsidRPr="003767B9">
        <w:rPr>
          <w:vertAlign w:val="superscript"/>
        </w:rPr>
        <w:footnoteReference w:id="17"/>
      </w:r>
      <w:r w:rsidRPr="003767B9">
        <w:t>. Kat. No. 1’de tanrıçanın her iki elinde yuvarlak formlu ancak ne olduğu tam olarak an</w:t>
      </w:r>
      <w:r w:rsidR="00B43818">
        <w:softHyphen/>
      </w:r>
      <w:r w:rsidRPr="003767B9">
        <w:t>laşılmayan bir obje tuttuğu görülür. Bununla birlikte L. Robert tarafından değerlendirilen kabart</w:t>
      </w:r>
      <w:r w:rsidR="00B43818">
        <w:softHyphen/>
      </w:r>
      <w:r w:rsidRPr="003767B9">
        <w:t xml:space="preserve">madaki betimde tanrıça tek elinde meşale taşırken, </w:t>
      </w:r>
      <w:proofErr w:type="spellStart"/>
      <w:r w:rsidRPr="003767B9">
        <w:t>Balboura</w:t>
      </w:r>
      <w:proofErr w:type="spellEnd"/>
      <w:r w:rsidRPr="003767B9">
        <w:t xml:space="preserve"> çevresinden ele geçen diğer örnekte tan</w:t>
      </w:r>
      <w:r w:rsidR="00B43818">
        <w:softHyphen/>
      </w:r>
      <w:r w:rsidRPr="003767B9">
        <w:t>rıçanın yukarıya kaldırdığı ellerinde bir şey olmadığı, Boston Müzesi örneğinde ise elinde bir han</w:t>
      </w:r>
      <w:r w:rsidR="00B43818">
        <w:softHyphen/>
      </w:r>
      <w:r w:rsidRPr="003767B9">
        <w:t xml:space="preserve">çer taşıdığı görülür. Dolayısıyla bu farklılıklardan yola çıkarak Artemis </w:t>
      </w:r>
      <w:proofErr w:type="spellStart"/>
      <w:r w:rsidRPr="003767B9">
        <w:t>Lagbene</w:t>
      </w:r>
      <w:proofErr w:type="spellEnd"/>
      <w:r w:rsidRPr="003767B9">
        <w:t xml:space="preserve"> tipinin en bü</w:t>
      </w:r>
      <w:r w:rsidR="00B43818">
        <w:softHyphen/>
      </w:r>
      <w:r w:rsidRPr="003767B9">
        <w:t>yük paydaşlığının domuz üzerinde duran giysili bir tanrıça görünümü olduğu bununla birlikte özel</w:t>
      </w:r>
      <w:r w:rsidR="0084561E">
        <w:softHyphen/>
      </w:r>
      <w:r w:rsidRPr="003767B9">
        <w:t xml:space="preserve">likle ellerinde taşıdıkları objelerle ise farklılık gösterebileceklerini söylemek mümkündür. Kat. No. 2’nin ön yüz betiminin yanı sıra yan yüzlerinde de kabartmalar bulunmaktadır </w:t>
      </w:r>
      <w:proofErr w:type="gramStart"/>
      <w:r w:rsidRPr="003767B9">
        <w:t>(</w:t>
      </w:r>
      <w:proofErr w:type="spellStart"/>
      <w:proofErr w:type="gramEnd"/>
      <w:r w:rsidRPr="003767B9">
        <w:t>Fig</w:t>
      </w:r>
      <w:proofErr w:type="spellEnd"/>
      <w:r w:rsidRPr="003767B9">
        <w:t>. 3-4). Arte</w:t>
      </w:r>
      <w:r w:rsidR="00B43818">
        <w:softHyphen/>
      </w:r>
      <w:r w:rsidRPr="003767B9">
        <w:t xml:space="preserve">mis </w:t>
      </w:r>
      <w:proofErr w:type="spellStart"/>
      <w:r w:rsidRPr="003767B9">
        <w:t>Lagbene</w:t>
      </w:r>
      <w:proofErr w:type="spellEnd"/>
      <w:r w:rsidRPr="003767B9">
        <w:t xml:space="preserve"> görüntüsüyle bağlantılı olmayan bu figürlerin askeri kıyafetli iki erkeği tasvir ettiği anlaşıl</w:t>
      </w:r>
      <w:r w:rsidR="0084561E">
        <w:softHyphen/>
      </w:r>
      <w:r w:rsidRPr="003767B9">
        <w:t>maktadır. Bu figürler olasılıkla tanrıçayla ilişkili dinsel karakterler olmalıdır</w:t>
      </w:r>
      <w:r w:rsidRPr="003767B9">
        <w:rPr>
          <w:vertAlign w:val="superscript"/>
        </w:rPr>
        <w:footnoteReference w:id="18"/>
      </w:r>
      <w:r w:rsidRPr="003767B9">
        <w:t>. Bu grup içeri</w:t>
      </w:r>
      <w:r w:rsidR="00B43818">
        <w:softHyphen/>
      </w:r>
      <w:r w:rsidRPr="003767B9">
        <w:t>sinde değerlendirilen ve genel görüntüsüyle gruptaki diğer örneklerden farklı olan Kat. No. 3’e geldiği</w:t>
      </w:r>
      <w:r w:rsidR="0084561E">
        <w:softHyphen/>
      </w:r>
      <w:r w:rsidRPr="003767B9">
        <w:t xml:space="preserve">mizde, bu figürün doğrudan domuz üzerinde durmadığı görülmektedir </w:t>
      </w:r>
      <w:proofErr w:type="gramStart"/>
      <w:r w:rsidRPr="003767B9">
        <w:t>(</w:t>
      </w:r>
      <w:proofErr w:type="spellStart"/>
      <w:proofErr w:type="gramEnd"/>
      <w:r w:rsidRPr="003767B9">
        <w:t>Fig</w:t>
      </w:r>
      <w:proofErr w:type="spellEnd"/>
      <w:r w:rsidRPr="003767B9">
        <w:t xml:space="preserve">. 5). Ancak bir tanrıça olduğu anlaşılan figürün bulunduğu sunağın yan cephesinde ise Artemis </w:t>
      </w:r>
      <w:proofErr w:type="spellStart"/>
      <w:r w:rsidRPr="003767B9">
        <w:t>Lagbene’nin</w:t>
      </w:r>
      <w:proofErr w:type="spellEnd"/>
      <w:r w:rsidRPr="003767B9">
        <w:t xml:space="preserve"> sim</w:t>
      </w:r>
      <w:r w:rsidR="00B43818">
        <w:softHyphen/>
      </w:r>
      <w:r w:rsidRPr="003767B9">
        <w:t>ge</w:t>
      </w:r>
      <w:r w:rsidR="00B43818">
        <w:softHyphen/>
      </w:r>
      <w:r w:rsidRPr="003767B9">
        <w:t xml:space="preserve">si olan bir domuz yer almaktadır </w:t>
      </w:r>
      <w:proofErr w:type="gramStart"/>
      <w:r w:rsidRPr="003767B9">
        <w:t>(</w:t>
      </w:r>
      <w:proofErr w:type="spellStart"/>
      <w:proofErr w:type="gramEnd"/>
      <w:r w:rsidRPr="003767B9">
        <w:t>Fig</w:t>
      </w:r>
      <w:proofErr w:type="spellEnd"/>
      <w:r w:rsidRPr="003767B9">
        <w:t>. 6). Dolayısıyla domuz üzerinde durmasa da aynı sunak üze</w:t>
      </w:r>
      <w:r w:rsidR="00B43818">
        <w:softHyphen/>
      </w:r>
      <w:r w:rsidRPr="003767B9">
        <w:t xml:space="preserve">rindeki birliktelikleri diğer örneklerde olduğu gibi başı örtülü ve uzun giysili bu kadın figürünün de Artemis </w:t>
      </w:r>
      <w:proofErr w:type="spellStart"/>
      <w:r w:rsidRPr="003767B9">
        <w:t>Lagbene’yi</w:t>
      </w:r>
      <w:proofErr w:type="spellEnd"/>
      <w:r w:rsidRPr="003767B9">
        <w:t xml:space="preserve"> betimlediğini düşünmemize olanak tanımaktadır.</w:t>
      </w:r>
    </w:p>
    <w:p w:rsidR="003767B9" w:rsidRPr="003767B9" w:rsidRDefault="003767B9" w:rsidP="003767B9">
      <w:r w:rsidRPr="003767B9">
        <w:t xml:space="preserve">Sunaklar içerisinde diğer grupları, ayakta ve ellerini göğüs altında tutan figürler </w:t>
      </w:r>
      <w:proofErr w:type="gramStart"/>
      <w:r w:rsidRPr="003767B9">
        <w:t>(</w:t>
      </w:r>
      <w:proofErr w:type="gramEnd"/>
      <w:r w:rsidRPr="003767B9">
        <w:t>Kat. No. 4-6</w:t>
      </w:r>
      <w:proofErr w:type="gramStart"/>
      <w:r w:rsidRPr="003767B9">
        <w:t>)</w:t>
      </w:r>
      <w:proofErr w:type="gramEnd"/>
      <w:r w:rsidRPr="003767B9">
        <w:t xml:space="preserve"> ile ayakta ve elinde mızrak taşıyan figürler (Kat. No. 7-9</w:t>
      </w:r>
      <w:proofErr w:type="gramStart"/>
      <w:r w:rsidRPr="003767B9">
        <w:t>)</w:t>
      </w:r>
      <w:proofErr w:type="gramEnd"/>
      <w:r w:rsidRPr="003767B9">
        <w:t xml:space="preserve"> oluşturur. Her iki grup temelde ayakta başı kapalı, </w:t>
      </w:r>
      <w:proofErr w:type="spellStart"/>
      <w:r w:rsidRPr="003767B9">
        <w:t>poloslu</w:t>
      </w:r>
      <w:proofErr w:type="spellEnd"/>
      <w:r w:rsidRPr="003767B9">
        <w:t xml:space="preserve"> ya da taçlı görünümüyle ortak bir tipoloji sergilerler. Bu ortak tipoloji, yalnızca iki gruptaki tanrıçaların farklı el duruşları ve tuttukları objelerle birbirinden ayrışır. Dolayısıyla bu du</w:t>
      </w:r>
      <w:r w:rsidR="00B43818">
        <w:softHyphen/>
      </w:r>
      <w:r w:rsidRPr="003767B9">
        <w:t>rum ana görünümleri paydaş olan bu tanrıçaların aynı kişiyi betimlediklerini düşünmemize olanak tanır. Bugüne kadar bölgeden ele geçen sunak ya da kabartmalar üzerinde rastlamadığımız bu tan</w:t>
      </w:r>
      <w:r w:rsidR="00B43818">
        <w:softHyphen/>
      </w:r>
      <w:r w:rsidRPr="003767B9">
        <w:t>rıçaları herhangi bir yazıtla birlikte tespit edilmemelerinden dolayı tanımlamak kolay değildir. Bu</w:t>
      </w:r>
      <w:r w:rsidR="00B43818">
        <w:softHyphen/>
      </w:r>
      <w:r w:rsidRPr="003767B9">
        <w:t>nunla birlikte tanrıçaların genel tasvirinde tipik olan kıyafet, başlık ve diğer detaylar, bir önerme da</w:t>
      </w:r>
      <w:r w:rsidR="00B43818">
        <w:softHyphen/>
      </w:r>
      <w:r w:rsidRPr="00B43818">
        <w:rPr>
          <w:spacing w:val="-2"/>
        </w:rPr>
        <w:lastRenderedPageBreak/>
        <w:t xml:space="preserve">hi olsa tanrıçaları </w:t>
      </w:r>
      <w:proofErr w:type="spellStart"/>
      <w:r w:rsidRPr="00B43818">
        <w:rPr>
          <w:spacing w:val="-2"/>
        </w:rPr>
        <w:t>kimliklendirmemize</w:t>
      </w:r>
      <w:proofErr w:type="spellEnd"/>
      <w:r w:rsidRPr="00B43818">
        <w:rPr>
          <w:spacing w:val="-2"/>
        </w:rPr>
        <w:t xml:space="preserve"> olanak tanıyacaktır. Bu eserler içerisinde özellikle Kat. No. 7’ni</w:t>
      </w:r>
      <w:r w:rsidRPr="003767B9">
        <w:t xml:space="preserve">n görünümü diğerlerine göre daha dikkat çekicidir </w:t>
      </w:r>
      <w:proofErr w:type="gramStart"/>
      <w:r w:rsidRPr="003767B9">
        <w:t>(</w:t>
      </w:r>
      <w:proofErr w:type="spellStart"/>
      <w:proofErr w:type="gramEnd"/>
      <w:r w:rsidRPr="003767B9">
        <w:t>Fig</w:t>
      </w:r>
      <w:proofErr w:type="spellEnd"/>
      <w:r w:rsidRPr="003767B9">
        <w:t>. 10). Zira eser üzerindeki tanrıça, örtülü başında bir taç taşırken yukarıya kaldırdığı sol eliyle de bir mızrağa yaslanmış durumdadır. Bunların yanı sıra tanrıçanın bir altlık üzerine bastığı da görülmektedir. Gerek üzerine bastığı altlık gerek ise duruşu açıkça bu görünümün bir kült heykelini yansıttığına işaret etmektedir.</w:t>
      </w:r>
    </w:p>
    <w:p w:rsidR="003767B9" w:rsidRPr="003767B9" w:rsidRDefault="003767B9" w:rsidP="003767B9">
      <w:r w:rsidRPr="003767B9">
        <w:t xml:space="preserve">Uzun giysili, yalnızca başı örtülü ya da örtülü ve bunun üzerinde bir </w:t>
      </w:r>
      <w:proofErr w:type="spellStart"/>
      <w:r w:rsidRPr="003767B9">
        <w:t>polos</w:t>
      </w:r>
      <w:proofErr w:type="spellEnd"/>
      <w:r w:rsidRPr="003767B9">
        <w:t xml:space="preserve"> taşıyan kadın görü</w:t>
      </w:r>
      <w:r w:rsidR="00B43818">
        <w:softHyphen/>
      </w:r>
      <w:r w:rsidRPr="003767B9">
        <w:t xml:space="preserve">nümü Antik Çağ Anadolu dinsel yaşamına çok yabancı olmayan bir ikonografik temsildir. Zira özellikle Hitit ve sonrasında </w:t>
      </w:r>
      <w:proofErr w:type="spellStart"/>
      <w:r w:rsidRPr="003767B9">
        <w:t>Frig</w:t>
      </w:r>
      <w:proofErr w:type="spellEnd"/>
      <w:r w:rsidRPr="003767B9">
        <w:t xml:space="preserve"> sanatındaki tasvirleriyle başı örtülü ve </w:t>
      </w:r>
      <w:proofErr w:type="spellStart"/>
      <w:r w:rsidRPr="003767B9">
        <w:t>poloslu</w:t>
      </w:r>
      <w:proofErr w:type="spellEnd"/>
      <w:r w:rsidRPr="003767B9">
        <w:t xml:space="preserve"> kadınların Anado</w:t>
      </w:r>
      <w:r w:rsidR="00B43818">
        <w:softHyphen/>
      </w:r>
      <w:r w:rsidRPr="003767B9">
        <w:t>lu’nun ana tanrıçası Kybele ile özdeşleştiği bilinir</w:t>
      </w:r>
      <w:r w:rsidRPr="003767B9">
        <w:rPr>
          <w:vertAlign w:val="superscript"/>
        </w:rPr>
        <w:footnoteReference w:id="19"/>
      </w:r>
      <w:r w:rsidRPr="003767B9">
        <w:t xml:space="preserve">. Özellikle </w:t>
      </w:r>
      <w:proofErr w:type="spellStart"/>
      <w:r w:rsidRPr="003767B9">
        <w:t>Frig</w:t>
      </w:r>
      <w:proofErr w:type="spellEnd"/>
      <w:r w:rsidRPr="003767B9">
        <w:t xml:space="preserve"> sanatı sonrasındaki yansımalar </w:t>
      </w:r>
      <w:proofErr w:type="spellStart"/>
      <w:r w:rsidRPr="003767B9">
        <w:t>Hel</w:t>
      </w:r>
      <w:r w:rsidR="00B43818">
        <w:softHyphen/>
      </w:r>
      <w:r w:rsidRPr="003767B9">
        <w:t>len</w:t>
      </w:r>
      <w:proofErr w:type="spellEnd"/>
      <w:r w:rsidRPr="003767B9">
        <w:t xml:space="preserve"> </w:t>
      </w:r>
      <w:proofErr w:type="spellStart"/>
      <w:r w:rsidRPr="003767B9">
        <w:t>pantheon’una</w:t>
      </w:r>
      <w:proofErr w:type="spellEnd"/>
      <w:r w:rsidRPr="003767B9">
        <w:t xml:space="preserve"> geçen Kybele’nin de ana ikonografik karakterini çizer</w:t>
      </w:r>
      <w:r w:rsidRPr="003767B9">
        <w:rPr>
          <w:vertAlign w:val="superscript"/>
        </w:rPr>
        <w:footnoteReference w:id="20"/>
      </w:r>
      <w:r w:rsidRPr="003767B9">
        <w:t xml:space="preserve">. </w:t>
      </w:r>
      <w:proofErr w:type="spellStart"/>
      <w:r w:rsidRPr="003767B9">
        <w:t>Frig</w:t>
      </w:r>
      <w:proofErr w:type="spellEnd"/>
      <w:r w:rsidRPr="003767B9">
        <w:t xml:space="preserve"> temsilinde genel</w:t>
      </w:r>
      <w:r w:rsidR="00B43818">
        <w:softHyphen/>
      </w:r>
      <w:r w:rsidRPr="003767B9">
        <w:t>likle bir niş içerisinde ayakta başı örtülü ve polosuyla izlenen tanrıça elinde bir kap ve kuş ile be</w:t>
      </w:r>
      <w:r w:rsidR="00B43818">
        <w:softHyphen/>
      </w:r>
      <w:r w:rsidRPr="003767B9">
        <w:t>timlenir</w:t>
      </w:r>
      <w:r w:rsidRPr="003767B9">
        <w:rPr>
          <w:vertAlign w:val="superscript"/>
        </w:rPr>
        <w:footnoteReference w:id="21"/>
      </w:r>
      <w:r w:rsidRPr="003767B9">
        <w:t xml:space="preserve">. Tanrıçanın bu geleneksel tipi sonraki dönemlerde aslan ve tef gibi simgesel </w:t>
      </w:r>
      <w:proofErr w:type="spellStart"/>
      <w:r w:rsidRPr="003767B9">
        <w:t>atribülerle</w:t>
      </w:r>
      <w:proofErr w:type="spellEnd"/>
      <w:r w:rsidRPr="003767B9">
        <w:t xml:space="preserve"> çe</w:t>
      </w:r>
      <w:r w:rsidR="00B43818">
        <w:softHyphen/>
      </w:r>
      <w:r w:rsidRPr="003767B9">
        <w:t>şitlenerek varlığını korur</w:t>
      </w:r>
      <w:r w:rsidRPr="003767B9">
        <w:rPr>
          <w:vertAlign w:val="superscript"/>
        </w:rPr>
        <w:footnoteReference w:id="22"/>
      </w:r>
      <w:r w:rsidRPr="003767B9">
        <w:t xml:space="preserve">. Çeşitlenen ikonografisiyle, Anadolu’nun ana tanrıçası olarak </w:t>
      </w:r>
      <w:proofErr w:type="spellStart"/>
      <w:r w:rsidRPr="003767B9">
        <w:t>tapınımı</w:t>
      </w:r>
      <w:proofErr w:type="spellEnd"/>
      <w:r w:rsidRPr="003767B9">
        <w:t xml:space="preserve"> kesintisizce süren Kybele, fonksiyon ve ikonografisini başka tanrıçalar özüne de yansıtmıştır. Bu ha</w:t>
      </w:r>
      <w:r w:rsidR="00B43818">
        <w:softHyphen/>
      </w:r>
      <w:r w:rsidRPr="003767B9">
        <w:t xml:space="preserve">liyle </w:t>
      </w:r>
      <w:proofErr w:type="spellStart"/>
      <w:r w:rsidRPr="003767B9">
        <w:t>Demeter</w:t>
      </w:r>
      <w:proofErr w:type="spellEnd"/>
      <w:r w:rsidRPr="003767B9">
        <w:t xml:space="preserve">, </w:t>
      </w:r>
      <w:proofErr w:type="spellStart"/>
      <w:r w:rsidRPr="003767B9">
        <w:t>Aphrodite</w:t>
      </w:r>
      <w:proofErr w:type="spellEnd"/>
      <w:r w:rsidRPr="003767B9">
        <w:t xml:space="preserve">, Athena, </w:t>
      </w:r>
      <w:proofErr w:type="spellStart"/>
      <w:r w:rsidRPr="003767B9">
        <w:t>Leto</w:t>
      </w:r>
      <w:proofErr w:type="spellEnd"/>
      <w:r w:rsidRPr="003767B9">
        <w:t xml:space="preserve"> ve Artemis gibi tanrıçaların </w:t>
      </w:r>
      <w:proofErr w:type="spellStart"/>
      <w:r w:rsidRPr="003767B9">
        <w:t>tapınımlarında</w:t>
      </w:r>
      <w:proofErr w:type="spellEnd"/>
      <w:r w:rsidRPr="003767B9">
        <w:t xml:space="preserve"> Kybele’nin izle</w:t>
      </w:r>
      <w:r w:rsidR="00B43818">
        <w:softHyphen/>
      </w:r>
      <w:r w:rsidRPr="003767B9">
        <w:t>rine rastlanılmıştır</w:t>
      </w:r>
      <w:r w:rsidRPr="003767B9">
        <w:rPr>
          <w:vertAlign w:val="superscript"/>
        </w:rPr>
        <w:footnoteReference w:id="23"/>
      </w:r>
      <w:r w:rsidRPr="003767B9">
        <w:t>. Ancak tüm bu tanrıçalar içinde Anadolu özelinde Kybele ile en çok bağ kuru</w:t>
      </w:r>
      <w:r w:rsidR="00B43818">
        <w:softHyphen/>
      </w:r>
      <w:r w:rsidRPr="003767B9">
        <w:t>lan tanrıçayı ise Artemis oluşturmuştur</w:t>
      </w:r>
      <w:r w:rsidRPr="003767B9">
        <w:rPr>
          <w:vertAlign w:val="superscript"/>
        </w:rPr>
        <w:footnoteReference w:id="24"/>
      </w:r>
      <w:r w:rsidRPr="003767B9">
        <w:t xml:space="preserve">. Anadolu’nun farklı kentlerinde özel </w:t>
      </w:r>
      <w:proofErr w:type="spellStart"/>
      <w:r w:rsidRPr="003767B9">
        <w:t>tapınımlarıyla</w:t>
      </w:r>
      <w:proofErr w:type="spellEnd"/>
      <w:r w:rsidRPr="003767B9">
        <w:t xml:space="preserve"> karşı</w:t>
      </w:r>
      <w:r w:rsidR="00B43818">
        <w:softHyphen/>
      </w:r>
      <w:r w:rsidRPr="003767B9">
        <w:t>mıza çıkan Artemis yalnızca ikonografisinde bile; örtülü başı, yüksek polosu ve hayvanlarla olan bir</w:t>
      </w:r>
      <w:r w:rsidR="0084561E">
        <w:softHyphen/>
      </w:r>
      <w:r w:rsidRPr="003767B9">
        <w:t>likteliği gibi detaylarla Kybele’nin inanç izlerinin taşıyıcısı olmuştur</w:t>
      </w:r>
      <w:r w:rsidRPr="003767B9">
        <w:rPr>
          <w:vertAlign w:val="superscript"/>
        </w:rPr>
        <w:footnoteReference w:id="25"/>
      </w:r>
      <w:r w:rsidRPr="003767B9">
        <w:t xml:space="preserve">. Bu haliyle tanrıçanın, </w:t>
      </w:r>
      <w:proofErr w:type="spellStart"/>
      <w:r w:rsidRPr="003767B9">
        <w:rPr>
          <w:i/>
        </w:rPr>
        <w:t>Ephe</w:t>
      </w:r>
      <w:r w:rsidR="00B43818">
        <w:rPr>
          <w:i/>
        </w:rPr>
        <w:softHyphen/>
      </w:r>
      <w:r w:rsidRPr="003767B9">
        <w:rPr>
          <w:i/>
        </w:rPr>
        <w:t>sia</w:t>
      </w:r>
      <w:proofErr w:type="spellEnd"/>
      <w:r w:rsidRPr="003767B9">
        <w:t xml:space="preserve"> </w:t>
      </w:r>
      <w:proofErr w:type="spellStart"/>
      <w:r w:rsidRPr="003767B9">
        <w:t>epithetiyle</w:t>
      </w:r>
      <w:proofErr w:type="spellEnd"/>
      <w:r w:rsidRPr="003767B9">
        <w:t xml:space="preserve"> Ephesos’ta, </w:t>
      </w:r>
      <w:proofErr w:type="spellStart"/>
      <w:r w:rsidRPr="003767B9">
        <w:rPr>
          <w:i/>
        </w:rPr>
        <w:t>Leukophryene</w:t>
      </w:r>
      <w:proofErr w:type="spellEnd"/>
      <w:r w:rsidRPr="003767B9">
        <w:t xml:space="preserve"> </w:t>
      </w:r>
      <w:proofErr w:type="spellStart"/>
      <w:r w:rsidRPr="003767B9">
        <w:t>epithetiyle</w:t>
      </w:r>
      <w:proofErr w:type="spellEnd"/>
      <w:r w:rsidRPr="003767B9">
        <w:t xml:space="preserve"> </w:t>
      </w:r>
      <w:proofErr w:type="spellStart"/>
      <w:r w:rsidRPr="003767B9">
        <w:t>Magnesia’da</w:t>
      </w:r>
      <w:proofErr w:type="spellEnd"/>
      <w:r w:rsidRPr="003767B9">
        <w:t xml:space="preserve">, </w:t>
      </w:r>
      <w:proofErr w:type="spellStart"/>
      <w:r w:rsidRPr="003767B9">
        <w:rPr>
          <w:i/>
        </w:rPr>
        <w:t>Pergaia</w:t>
      </w:r>
      <w:proofErr w:type="spellEnd"/>
      <w:r w:rsidRPr="003767B9">
        <w:t xml:space="preserve"> </w:t>
      </w:r>
      <w:proofErr w:type="spellStart"/>
      <w:r w:rsidRPr="003767B9">
        <w:t>epithetiyle</w:t>
      </w:r>
      <w:proofErr w:type="spellEnd"/>
      <w:r w:rsidRPr="003767B9">
        <w:t xml:space="preserve"> Perge’de, </w:t>
      </w:r>
      <w:proofErr w:type="spellStart"/>
      <w:r w:rsidRPr="003767B9">
        <w:rPr>
          <w:i/>
        </w:rPr>
        <w:t>Eleuthera</w:t>
      </w:r>
      <w:proofErr w:type="spellEnd"/>
      <w:r w:rsidRPr="003767B9">
        <w:t xml:space="preserve"> </w:t>
      </w:r>
      <w:proofErr w:type="spellStart"/>
      <w:r w:rsidRPr="003767B9">
        <w:t>epithetiyle</w:t>
      </w:r>
      <w:proofErr w:type="spellEnd"/>
      <w:r w:rsidRPr="003767B9">
        <w:t xml:space="preserve"> ise özellikle </w:t>
      </w:r>
      <w:proofErr w:type="spellStart"/>
      <w:r w:rsidRPr="003767B9">
        <w:t>Lykia</w:t>
      </w:r>
      <w:proofErr w:type="spellEnd"/>
      <w:r w:rsidRPr="003767B9">
        <w:t xml:space="preserve"> Bölgesi’nin önemli kentlerinden Myra’da saygı gördüğü bilinmektedir. Tanrıça Roma Dönemi </w:t>
      </w:r>
      <w:proofErr w:type="spellStart"/>
      <w:r w:rsidRPr="003767B9">
        <w:t>Lykia’sında</w:t>
      </w:r>
      <w:proofErr w:type="spellEnd"/>
      <w:r w:rsidRPr="003767B9">
        <w:t xml:space="preserve"> karşımıza çıkan </w:t>
      </w:r>
      <w:proofErr w:type="spellStart"/>
      <w:r w:rsidRPr="003767B9">
        <w:rPr>
          <w:i/>
        </w:rPr>
        <w:t>Eleuthera</w:t>
      </w:r>
      <w:proofErr w:type="spellEnd"/>
      <w:r w:rsidRPr="003767B9">
        <w:t xml:space="preserve"> kimliğinde Anadolu’ya özgü </w:t>
      </w:r>
      <w:proofErr w:type="spellStart"/>
      <w:r w:rsidRPr="003767B9">
        <w:rPr>
          <w:i/>
        </w:rPr>
        <w:t>ksoanon</w:t>
      </w:r>
      <w:proofErr w:type="spellEnd"/>
      <w:r w:rsidRPr="003767B9">
        <w:t xml:space="preserve"> gövde formu ve örtülü başıyla betimlenir</w:t>
      </w:r>
      <w:r w:rsidRPr="003767B9">
        <w:rPr>
          <w:vertAlign w:val="superscript"/>
        </w:rPr>
        <w:footnoteReference w:id="26"/>
      </w:r>
      <w:r w:rsidRPr="003767B9">
        <w:t xml:space="preserve">. Bu haliyle diğer Anadolulu Artemis tipleri gibi </w:t>
      </w:r>
      <w:proofErr w:type="spellStart"/>
      <w:r w:rsidRPr="003767B9">
        <w:t>Eleuthe</w:t>
      </w:r>
      <w:r w:rsidR="0084561E">
        <w:softHyphen/>
      </w:r>
      <w:r w:rsidRPr="003767B9">
        <w:t>ra’nın</w:t>
      </w:r>
      <w:proofErr w:type="spellEnd"/>
      <w:r w:rsidRPr="003767B9">
        <w:t xml:space="preserve"> da özünde ana tanrıça inancıyla olan birlikteliği aşikârdır</w:t>
      </w:r>
      <w:r w:rsidRPr="003767B9">
        <w:rPr>
          <w:vertAlign w:val="superscript"/>
        </w:rPr>
        <w:footnoteReference w:id="27"/>
      </w:r>
      <w:r w:rsidRPr="003767B9">
        <w:t>. Belli ki Artemis, Ro</w:t>
      </w:r>
      <w:r w:rsidR="00B43818">
        <w:softHyphen/>
      </w:r>
      <w:r w:rsidRPr="003767B9">
        <w:t xml:space="preserve">ma Dönemi </w:t>
      </w:r>
      <w:proofErr w:type="spellStart"/>
      <w:r w:rsidRPr="003767B9">
        <w:t>Lykia’sında</w:t>
      </w:r>
      <w:proofErr w:type="spellEnd"/>
      <w:r w:rsidRPr="003767B9">
        <w:t xml:space="preserve"> Anadolu ana tanrıçasının özünden aldığı bir inanç biçimini dışa vurmuş</w:t>
      </w:r>
      <w:r w:rsidR="00B43818">
        <w:softHyphen/>
      </w:r>
      <w:r w:rsidRPr="003767B9">
        <w:t>tur. Zira tanrı</w:t>
      </w:r>
      <w:r w:rsidR="0084561E">
        <w:softHyphen/>
      </w:r>
      <w:r w:rsidRPr="003767B9">
        <w:t xml:space="preserve">çanın </w:t>
      </w:r>
      <w:proofErr w:type="spellStart"/>
      <w:r w:rsidRPr="003767B9">
        <w:t>tapınımının</w:t>
      </w:r>
      <w:proofErr w:type="spellEnd"/>
      <w:r w:rsidRPr="003767B9">
        <w:t xml:space="preserve"> bölge geneli için yalnızca Roma Dönemi ile sınırlı kalmadığı da bilinmektedir. Artemis, Klasik Dönem ve sonrasında </w:t>
      </w:r>
      <w:proofErr w:type="spellStart"/>
      <w:r w:rsidRPr="003767B9">
        <w:t>Lykia’nın</w:t>
      </w:r>
      <w:proofErr w:type="spellEnd"/>
      <w:r w:rsidRPr="003767B9">
        <w:t xml:space="preserve"> saygın kültlerinden biri olarak bölge genelinde özel bir yere sahiptir</w:t>
      </w:r>
      <w:r w:rsidRPr="003767B9">
        <w:rPr>
          <w:vertAlign w:val="superscript"/>
        </w:rPr>
        <w:footnoteReference w:id="28"/>
      </w:r>
      <w:r w:rsidRPr="003767B9">
        <w:t xml:space="preserve">. </w:t>
      </w:r>
      <w:proofErr w:type="spellStart"/>
      <w:r w:rsidRPr="003767B9">
        <w:t>Likçe</w:t>
      </w:r>
      <w:proofErr w:type="spellEnd"/>
      <w:r w:rsidRPr="003767B9">
        <w:t xml:space="preserve"> isim formu Ertemi olan tanrıçanın kültü Geç Klasik </w:t>
      </w:r>
      <w:proofErr w:type="spellStart"/>
      <w:r w:rsidRPr="003767B9">
        <w:t>Dö</w:t>
      </w:r>
      <w:r w:rsidR="00B43818">
        <w:softHyphen/>
      </w:r>
      <w:r w:rsidRPr="003767B9">
        <w:t>nem’den</w:t>
      </w:r>
      <w:proofErr w:type="spellEnd"/>
      <w:r w:rsidRPr="003767B9">
        <w:t xml:space="preserve"> itibaren, annesi </w:t>
      </w:r>
      <w:proofErr w:type="spellStart"/>
      <w:r w:rsidRPr="003767B9">
        <w:t>Leto</w:t>
      </w:r>
      <w:proofErr w:type="spellEnd"/>
      <w:r w:rsidRPr="003767B9">
        <w:t xml:space="preserve"> ve kardeşi </w:t>
      </w:r>
      <w:proofErr w:type="spellStart"/>
      <w:r w:rsidRPr="003767B9">
        <w:t>Apollon</w:t>
      </w:r>
      <w:proofErr w:type="spellEnd"/>
      <w:r w:rsidRPr="003767B9">
        <w:t xml:space="preserve"> ile Letoon kutsal alanında simgeleşmiştir. Bu</w:t>
      </w:r>
      <w:r w:rsidR="00B43818">
        <w:softHyphen/>
      </w:r>
      <w:r w:rsidRPr="003767B9">
        <w:t xml:space="preserve">nunla koşut bir şekilde de </w:t>
      </w:r>
      <w:proofErr w:type="spellStart"/>
      <w:r w:rsidRPr="003767B9">
        <w:t>Hellenistik</w:t>
      </w:r>
      <w:proofErr w:type="spellEnd"/>
      <w:r w:rsidRPr="003767B9">
        <w:t xml:space="preserve"> Dönem, tanrıçanın </w:t>
      </w:r>
      <w:proofErr w:type="spellStart"/>
      <w:r w:rsidRPr="003767B9">
        <w:t>tapınımının</w:t>
      </w:r>
      <w:proofErr w:type="spellEnd"/>
      <w:r w:rsidRPr="003767B9">
        <w:t xml:space="preserve"> en yoğun olduğu süreç olmuştur. Roma Dönemi’ne gelindiğinde de bölge dinsel yaşamındaki güçlü varlığını koruyan Artemis, özellikle </w:t>
      </w:r>
      <w:proofErr w:type="spellStart"/>
      <w:r w:rsidRPr="003767B9">
        <w:t>Lykia</w:t>
      </w:r>
      <w:proofErr w:type="spellEnd"/>
      <w:r w:rsidRPr="003767B9">
        <w:t xml:space="preserve"> kırsalında ortaya çıkan yeni isim ve inanç biçimleriyle dikkat çekici bir dinsel tercih olmuştur. Bu durumun </w:t>
      </w:r>
      <w:r w:rsidRPr="003767B9">
        <w:lastRenderedPageBreak/>
        <w:t xml:space="preserve">tipikleşen örneğini Artemis </w:t>
      </w:r>
      <w:proofErr w:type="spellStart"/>
      <w:r w:rsidRPr="003767B9">
        <w:t>Kombike</w:t>
      </w:r>
      <w:proofErr w:type="spellEnd"/>
      <w:r w:rsidRPr="003767B9">
        <w:t xml:space="preserve"> oluşturmakla birlikte, Artemis </w:t>
      </w:r>
      <w:proofErr w:type="spellStart"/>
      <w:r w:rsidRPr="003767B9">
        <w:t>Lagbene</w:t>
      </w:r>
      <w:proofErr w:type="spellEnd"/>
      <w:r w:rsidRPr="003767B9">
        <w:t xml:space="preserve">, Artemis </w:t>
      </w:r>
      <w:proofErr w:type="spellStart"/>
      <w:r w:rsidRPr="003767B9">
        <w:t>Kynegetis</w:t>
      </w:r>
      <w:proofErr w:type="spellEnd"/>
      <w:r w:rsidRPr="003767B9">
        <w:t xml:space="preserve">, Artemis </w:t>
      </w:r>
      <w:proofErr w:type="spellStart"/>
      <w:r w:rsidRPr="003767B9">
        <w:t>Maleitike</w:t>
      </w:r>
      <w:proofErr w:type="spellEnd"/>
      <w:r w:rsidRPr="003767B9">
        <w:t xml:space="preserve">, Artemis </w:t>
      </w:r>
      <w:proofErr w:type="spellStart"/>
      <w:r w:rsidRPr="003767B9">
        <w:t>Chorion</w:t>
      </w:r>
      <w:proofErr w:type="spellEnd"/>
      <w:r w:rsidRPr="003767B9">
        <w:t xml:space="preserve">, Artemis </w:t>
      </w:r>
      <w:proofErr w:type="spellStart"/>
      <w:r w:rsidRPr="003767B9">
        <w:t>Sidymike</w:t>
      </w:r>
      <w:proofErr w:type="spellEnd"/>
      <w:r w:rsidRPr="003767B9">
        <w:t>, Arte</w:t>
      </w:r>
      <w:r w:rsidR="00B43818">
        <w:softHyphen/>
      </w:r>
      <w:r w:rsidRPr="003767B9">
        <w:t xml:space="preserve">mis </w:t>
      </w:r>
      <w:proofErr w:type="spellStart"/>
      <w:r w:rsidRPr="003767B9">
        <w:t>Olympenike</w:t>
      </w:r>
      <w:proofErr w:type="spellEnd"/>
      <w:r w:rsidRPr="003767B9">
        <w:t xml:space="preserve">, Artemis </w:t>
      </w:r>
      <w:proofErr w:type="spellStart"/>
      <w:r w:rsidRPr="003767B9">
        <w:t>Tausika</w:t>
      </w:r>
      <w:proofErr w:type="spellEnd"/>
      <w:r w:rsidRPr="003767B9">
        <w:t xml:space="preserve">, Artemis </w:t>
      </w:r>
      <w:proofErr w:type="spellStart"/>
      <w:r w:rsidRPr="003767B9">
        <w:t>Kitaneurissa</w:t>
      </w:r>
      <w:proofErr w:type="spellEnd"/>
      <w:r w:rsidRPr="003767B9">
        <w:t xml:space="preserve">, Artemis </w:t>
      </w:r>
      <w:proofErr w:type="spellStart"/>
      <w:r w:rsidRPr="003767B9">
        <w:t>Trgosalleion</w:t>
      </w:r>
      <w:proofErr w:type="spellEnd"/>
      <w:r w:rsidRPr="003767B9">
        <w:t xml:space="preserve">, Artemis </w:t>
      </w:r>
      <w:proofErr w:type="spellStart"/>
      <w:r w:rsidRPr="003767B9">
        <w:t>Trebenda</w:t>
      </w:r>
      <w:r w:rsidR="00B43818">
        <w:softHyphen/>
      </w:r>
      <w:r w:rsidRPr="003767B9">
        <w:t>tike</w:t>
      </w:r>
      <w:proofErr w:type="spellEnd"/>
      <w:r w:rsidRPr="003767B9">
        <w:t xml:space="preserve"> ve </w:t>
      </w:r>
      <w:proofErr w:type="spellStart"/>
      <w:r w:rsidRPr="003767B9">
        <w:t>Mnara</w:t>
      </w:r>
      <w:proofErr w:type="spellEnd"/>
      <w:r w:rsidRPr="003767B9">
        <w:t xml:space="preserve"> </w:t>
      </w:r>
      <w:proofErr w:type="spellStart"/>
      <w:r w:rsidRPr="003767B9">
        <w:t>Artemisi</w:t>
      </w:r>
      <w:proofErr w:type="spellEnd"/>
      <w:r w:rsidRPr="003767B9">
        <w:t xml:space="preserve"> gibi örnek</w:t>
      </w:r>
      <w:r w:rsidR="0084561E">
        <w:softHyphen/>
      </w:r>
      <w:r w:rsidRPr="003767B9">
        <w:t>lerle onun inanç çeşitliliğini anlamak mümkündür</w:t>
      </w:r>
      <w:r w:rsidRPr="003767B9">
        <w:rPr>
          <w:vertAlign w:val="superscript"/>
        </w:rPr>
        <w:footnoteReference w:id="29"/>
      </w:r>
      <w:r w:rsidRPr="003767B9">
        <w:t>. Artemis’in burada sıralanan isimler altındaki varlığı, çoğunluğu adak sunaklar üzerindeki yazıtlar ile tanrıçanın az sayıdaki ikonografik betimle</w:t>
      </w:r>
      <w:r w:rsidR="0084561E">
        <w:softHyphen/>
      </w:r>
      <w:r w:rsidRPr="003767B9">
        <w:t>rinden tanınmaktadır</w:t>
      </w:r>
      <w:r w:rsidRPr="003767B9">
        <w:rPr>
          <w:vertAlign w:val="superscript"/>
        </w:rPr>
        <w:footnoteReference w:id="30"/>
      </w:r>
      <w:r w:rsidRPr="003767B9">
        <w:t xml:space="preserve">. Bu haliyle </w:t>
      </w:r>
      <w:proofErr w:type="spellStart"/>
      <w:r w:rsidRPr="003767B9">
        <w:t>Lykia’da</w:t>
      </w:r>
      <w:proofErr w:type="spellEnd"/>
      <w:r w:rsidRPr="003767B9">
        <w:t xml:space="preserve"> ona takılan isimlerde olduğu gibi tasvirleriyle de yerel unsurlar sergileyen tanrıçanın, bölgede ele geçen kabartmalarında da Anadolulu Artemis görüntü</w:t>
      </w:r>
      <w:r w:rsidR="0084561E">
        <w:softHyphen/>
      </w:r>
      <w:r w:rsidRPr="003767B9">
        <w:t>sünün izleri takip edilebilmektedir. Bu izler göz önüne alınarak Kat. No. 4-9’a yeniden bakıldığında ise söz konusu sunaklar üzerindeki tanrıçaların yerel Artemis form</w:t>
      </w:r>
      <w:r w:rsidR="00B43818">
        <w:softHyphen/>
      </w:r>
      <w:r w:rsidRPr="003767B9">
        <w:t>larını betimliyor olabilecekleri düşünülmektedir. Bu noktada sunaklar üzerindeki tanrıçaların taşı</w:t>
      </w:r>
      <w:r w:rsidR="00B43818">
        <w:softHyphen/>
      </w:r>
      <w:r w:rsidRPr="003767B9">
        <w:t xml:space="preserve">dıkları; uzun kıyafet, örtülü baş, </w:t>
      </w:r>
      <w:proofErr w:type="spellStart"/>
      <w:r w:rsidRPr="003767B9">
        <w:t>polos</w:t>
      </w:r>
      <w:proofErr w:type="spellEnd"/>
      <w:r w:rsidRPr="003767B9">
        <w:t xml:space="preserve"> ya da taçlı görünüm dikkate değerdir. Zira bu ana unsurlar özel</w:t>
      </w:r>
      <w:r w:rsidR="00B43818">
        <w:softHyphen/>
      </w:r>
      <w:r w:rsidRPr="003767B9">
        <w:t>likle Anadolulu Artemis tiple</w:t>
      </w:r>
      <w:r w:rsidR="0084561E">
        <w:softHyphen/>
      </w:r>
      <w:r w:rsidRPr="003767B9">
        <w:t>rinden de bilinen önemli detaylardır</w:t>
      </w:r>
      <w:r w:rsidRPr="003767B9">
        <w:rPr>
          <w:vertAlign w:val="superscript"/>
        </w:rPr>
        <w:footnoteReference w:id="31"/>
      </w:r>
      <w:r w:rsidRPr="003767B9">
        <w:t>. Tüm bunların yanı sıra bölge ve çevresinden ele geçen Arte</w:t>
      </w:r>
      <w:r w:rsidR="0084561E">
        <w:softHyphen/>
      </w:r>
      <w:r w:rsidRPr="003767B9">
        <w:t xml:space="preserve">mis kabartmaları üzerindeki bazı detay özellikler de Kat. No. 4-9’daki tanrıçanın </w:t>
      </w:r>
      <w:proofErr w:type="spellStart"/>
      <w:r w:rsidRPr="003767B9">
        <w:t>kimliklendirilme</w:t>
      </w:r>
      <w:r w:rsidR="0084561E">
        <w:softHyphen/>
      </w:r>
      <w:r w:rsidRPr="003767B9">
        <w:t>sinde</w:t>
      </w:r>
      <w:proofErr w:type="spellEnd"/>
      <w:r w:rsidRPr="003767B9">
        <w:t xml:space="preserve"> Artemis’e işaret etmektedir. Ayrıca özellikle </w:t>
      </w:r>
      <w:proofErr w:type="spellStart"/>
      <w:r w:rsidRPr="003767B9">
        <w:t>Lykia</w:t>
      </w:r>
      <w:proofErr w:type="spellEnd"/>
      <w:r w:rsidRPr="003767B9">
        <w:t xml:space="preserve"> ile ilişkilendirilen -yani bölgesel bir ikonog</w:t>
      </w:r>
      <w:r w:rsidR="0084561E">
        <w:softHyphen/>
      </w:r>
      <w:r w:rsidRPr="003767B9">
        <w:t xml:space="preserve">rafi olan- Artemis </w:t>
      </w:r>
      <w:proofErr w:type="spellStart"/>
      <w:r w:rsidRPr="003767B9">
        <w:t>Lagbene’nin</w:t>
      </w:r>
      <w:proofErr w:type="spellEnd"/>
      <w:r w:rsidRPr="003767B9">
        <w:t xml:space="preserve">, Kat. No. 4-9’daki kadın ikonografilerini tanımlamamızda kaynaklık edebileceği öngörülebilir. </w:t>
      </w:r>
      <w:proofErr w:type="spellStart"/>
      <w:r w:rsidRPr="003767B9">
        <w:t>Lagbene</w:t>
      </w:r>
      <w:proofErr w:type="spellEnd"/>
      <w:r w:rsidRPr="003767B9">
        <w:t xml:space="preserve"> ikonografisindeki tanrıçanın üzerinde durduğu domuzu bir ke</w:t>
      </w:r>
      <w:r w:rsidR="0084561E">
        <w:softHyphen/>
      </w:r>
      <w:r w:rsidRPr="003767B9">
        <w:t>nara bırakacak olursak tanrıçanın bu tipindeki detayla</w:t>
      </w:r>
      <w:r w:rsidR="00B43818">
        <w:softHyphen/>
      </w:r>
      <w:r w:rsidRPr="003767B9">
        <w:t>rın genel olarak Kat. No. 4-9’daki kadınlarla benzeştiğini söylemek mümkündür. Bu noktada Arte</w:t>
      </w:r>
      <w:r w:rsidR="00B43818">
        <w:softHyphen/>
      </w:r>
      <w:r w:rsidRPr="003767B9">
        <w:t xml:space="preserve">mis </w:t>
      </w:r>
      <w:proofErr w:type="spellStart"/>
      <w:r w:rsidRPr="003767B9">
        <w:t>Lagbene</w:t>
      </w:r>
      <w:proofErr w:type="spellEnd"/>
      <w:r w:rsidRPr="003767B9">
        <w:t xml:space="preserve"> olarak değerlendirilen eserlerden Kat. No.1’in başında taşıdığı </w:t>
      </w:r>
      <w:proofErr w:type="spellStart"/>
      <w:r w:rsidRPr="003767B9">
        <w:t>polos</w:t>
      </w:r>
      <w:proofErr w:type="spellEnd"/>
      <w:r w:rsidRPr="003767B9">
        <w:t xml:space="preserve">, Kat. No. 2 ve 3’ün ise başlarının örtülü olması ve aynı zamanda tamamının taşıdıkları uzun kıyafetleri önemlidir. Kat. No. 4-9’da </w:t>
      </w:r>
      <w:proofErr w:type="gramStart"/>
      <w:r w:rsidRPr="003767B9">
        <w:t>(</w:t>
      </w:r>
      <w:proofErr w:type="spellStart"/>
      <w:proofErr w:type="gramEnd"/>
      <w:r w:rsidRPr="003767B9">
        <w:t>Fig</w:t>
      </w:r>
      <w:proofErr w:type="spellEnd"/>
      <w:r w:rsidRPr="003767B9">
        <w:t xml:space="preserve">. 7-12) betimlenen tanrıçalar da tıpkı Artemis </w:t>
      </w:r>
      <w:proofErr w:type="spellStart"/>
      <w:r w:rsidRPr="003767B9">
        <w:t>Lagbene’de</w:t>
      </w:r>
      <w:proofErr w:type="spellEnd"/>
      <w:r w:rsidRPr="003767B9">
        <w:t xml:space="preserve"> (</w:t>
      </w:r>
      <w:proofErr w:type="spellStart"/>
      <w:r w:rsidRPr="003767B9">
        <w:t>Fig</w:t>
      </w:r>
      <w:proofErr w:type="spellEnd"/>
      <w:r w:rsidRPr="003767B9">
        <w:t>. 1-2, 5</w:t>
      </w:r>
      <w:proofErr w:type="gramStart"/>
      <w:r w:rsidRPr="003767B9">
        <w:t>)</w:t>
      </w:r>
      <w:proofErr w:type="gramEnd"/>
      <w:r w:rsidRPr="003767B9">
        <w:t xml:space="preserve"> olduğu gibi her zaman uzun kıyafetli ve başları örtülü tasvir edilmişlerdir. Ayrıca Kat. No. 5 </w:t>
      </w:r>
      <w:proofErr w:type="gramStart"/>
      <w:r w:rsidRPr="003767B9">
        <w:t>(</w:t>
      </w:r>
      <w:proofErr w:type="spellStart"/>
      <w:proofErr w:type="gramEnd"/>
      <w:r w:rsidRPr="003767B9">
        <w:t>Fig</w:t>
      </w:r>
      <w:proofErr w:type="spellEnd"/>
      <w:r w:rsidRPr="003767B9">
        <w:t xml:space="preserve">. 8) ve Kat. No. 8’deki </w:t>
      </w:r>
      <w:proofErr w:type="gramStart"/>
      <w:r w:rsidRPr="003767B9">
        <w:t>(</w:t>
      </w:r>
      <w:proofErr w:type="spellStart"/>
      <w:proofErr w:type="gramEnd"/>
      <w:r w:rsidRPr="003767B9">
        <w:t>Fig</w:t>
      </w:r>
      <w:proofErr w:type="spellEnd"/>
      <w:r w:rsidRPr="003767B9">
        <w:t xml:space="preserve">. 11) tanrıçaların, örtülü başı üzerinde Anadolulu Artemis ikonografisi için tipik olan ve Artemis </w:t>
      </w:r>
      <w:proofErr w:type="spellStart"/>
      <w:r w:rsidRPr="003767B9">
        <w:t>Lagbene’de</w:t>
      </w:r>
      <w:proofErr w:type="spellEnd"/>
      <w:r w:rsidRPr="003767B9">
        <w:t xml:space="preserve"> de (</w:t>
      </w:r>
      <w:proofErr w:type="spellStart"/>
      <w:r w:rsidRPr="003767B9">
        <w:t>Fig</w:t>
      </w:r>
      <w:proofErr w:type="spellEnd"/>
      <w:r w:rsidRPr="003767B9">
        <w:t xml:space="preserve">. 1) görülen bir </w:t>
      </w:r>
      <w:proofErr w:type="spellStart"/>
      <w:r w:rsidRPr="003767B9">
        <w:t>polos</w:t>
      </w:r>
      <w:proofErr w:type="spellEnd"/>
      <w:r w:rsidRPr="003767B9">
        <w:t xml:space="preserve"> taşıdıkları anlaşılmaktadır. Dolayısıyla ana görü</w:t>
      </w:r>
      <w:r w:rsidR="00B43818">
        <w:softHyphen/>
      </w:r>
      <w:r w:rsidRPr="003767B9">
        <w:t xml:space="preserve">nümleri farklı olsa da Kat. No. 4-9’ da ki tanrıçaların giysi, örtünme ve başlık biçimleriyle Artemis </w:t>
      </w:r>
      <w:proofErr w:type="spellStart"/>
      <w:r w:rsidRPr="003767B9">
        <w:t>Lagbene</w:t>
      </w:r>
      <w:proofErr w:type="spellEnd"/>
      <w:r w:rsidRPr="003767B9">
        <w:t xml:space="preserve"> ile benzeştiklerini söylemek mümkündür. Bu benzerliğin yanı sıra ise yine bölgesel inanış</w:t>
      </w:r>
      <w:r w:rsidR="00B43818">
        <w:softHyphen/>
      </w:r>
      <w:r w:rsidRPr="003767B9">
        <w:t>larla bağlantılı ikonografilerin detay özelliklerinde de, Kat. No. 4-9 tanrıçalarının Artemis’i temsil ettiğini düşünmemize olanak tanıyacak ipuçları bulun</w:t>
      </w:r>
      <w:r w:rsidR="0084561E">
        <w:softHyphen/>
      </w:r>
      <w:r w:rsidRPr="003767B9">
        <w:t xml:space="preserve">maktadır. Bu nokta da </w:t>
      </w:r>
      <w:proofErr w:type="spellStart"/>
      <w:r w:rsidRPr="003767B9">
        <w:t>Lykia’da</w:t>
      </w:r>
      <w:proofErr w:type="spellEnd"/>
      <w:r w:rsidRPr="003767B9">
        <w:t xml:space="preserve"> </w:t>
      </w:r>
      <w:proofErr w:type="spellStart"/>
      <w:r w:rsidRPr="003767B9">
        <w:t>tapınımı</w:t>
      </w:r>
      <w:proofErr w:type="spellEnd"/>
      <w:r w:rsidRPr="003767B9">
        <w:t xml:space="preserve"> </w:t>
      </w:r>
      <w:proofErr w:type="spellStart"/>
      <w:r w:rsidRPr="003767B9">
        <w:rPr>
          <w:i/>
        </w:rPr>
        <w:t>Dode</w:t>
      </w:r>
      <w:r w:rsidR="00B43818">
        <w:rPr>
          <w:i/>
        </w:rPr>
        <w:softHyphen/>
      </w:r>
      <w:r w:rsidRPr="003767B9">
        <w:rPr>
          <w:i/>
        </w:rPr>
        <w:t>ka</w:t>
      </w:r>
      <w:proofErr w:type="spellEnd"/>
      <w:r w:rsidRPr="003767B9">
        <w:rPr>
          <w:i/>
        </w:rPr>
        <w:t xml:space="preserve"> </w:t>
      </w:r>
      <w:proofErr w:type="spellStart"/>
      <w:r w:rsidRPr="003767B9">
        <w:rPr>
          <w:i/>
        </w:rPr>
        <w:t>theoi</w:t>
      </w:r>
      <w:proofErr w:type="spellEnd"/>
      <w:r w:rsidRPr="003767B9">
        <w:t xml:space="preserve"> adak levhalarından bilinen Artemis </w:t>
      </w:r>
      <w:proofErr w:type="spellStart"/>
      <w:r w:rsidRPr="003767B9">
        <w:t>Kynege</w:t>
      </w:r>
      <w:r w:rsidR="0084561E">
        <w:softHyphen/>
      </w:r>
      <w:r w:rsidRPr="003767B9">
        <w:t>tis</w:t>
      </w:r>
      <w:proofErr w:type="spellEnd"/>
      <w:r w:rsidRPr="003767B9">
        <w:t xml:space="preserve"> (köpek süren) ikonografisi dikkate de</w:t>
      </w:r>
      <w:r w:rsidR="00B43818">
        <w:softHyphen/>
      </w:r>
      <w:r w:rsidRPr="003767B9">
        <w:t>ğerdir</w:t>
      </w:r>
      <w:r w:rsidRPr="003767B9">
        <w:rPr>
          <w:vertAlign w:val="superscript"/>
        </w:rPr>
        <w:t xml:space="preserve"> </w:t>
      </w:r>
      <w:r w:rsidRPr="003767B9">
        <w:rPr>
          <w:vertAlign w:val="superscript"/>
        </w:rPr>
        <w:footnoteReference w:id="32"/>
      </w:r>
      <w:r w:rsidRPr="003767B9">
        <w:t>. Oldukça stilize ve yerel işçilikleri ile tanınan ka</w:t>
      </w:r>
      <w:r w:rsidR="0084561E">
        <w:softHyphen/>
      </w:r>
      <w:r w:rsidRPr="003767B9">
        <w:t>bartmalar üzerinde Artemis, genellikle ka</w:t>
      </w:r>
      <w:r w:rsidR="00B43818">
        <w:softHyphen/>
      </w:r>
      <w:r w:rsidRPr="003767B9">
        <w:t>bart</w:t>
      </w:r>
      <w:r w:rsidR="00B43818">
        <w:softHyphen/>
      </w:r>
      <w:r w:rsidRPr="003767B9">
        <w:t>ma panelinin alt friz merkezinde, bir niş içerisinde be</w:t>
      </w:r>
      <w:r w:rsidR="0084561E">
        <w:softHyphen/>
      </w:r>
      <w:r w:rsidRPr="003767B9">
        <w:t>timlenir</w:t>
      </w:r>
      <w:r w:rsidRPr="003767B9">
        <w:rPr>
          <w:vertAlign w:val="superscript"/>
        </w:rPr>
        <w:footnoteReference w:id="33"/>
      </w:r>
      <w:r w:rsidRPr="003767B9">
        <w:t>. Ayrıca tanrıçanın bazen uzun bazen ise kısa kıyafetli bir biçimde tek kolunu yukarıya kaldırmış</w:t>
      </w:r>
      <w:r w:rsidRPr="003767B9">
        <w:rPr>
          <w:vertAlign w:val="superscript"/>
        </w:rPr>
        <w:footnoteReference w:id="34"/>
      </w:r>
      <w:r w:rsidRPr="003767B9">
        <w:t xml:space="preserve"> ya da iki kolunu yana açmış</w:t>
      </w:r>
      <w:r w:rsidRPr="003767B9">
        <w:rPr>
          <w:vertAlign w:val="superscript"/>
        </w:rPr>
        <w:footnoteReference w:id="35"/>
      </w:r>
      <w:r w:rsidRPr="003767B9">
        <w:t xml:space="preserve"> olduğu görülür. Bu haliyle </w:t>
      </w:r>
      <w:proofErr w:type="spellStart"/>
      <w:r w:rsidRPr="003767B9">
        <w:t>Kynegetis</w:t>
      </w:r>
      <w:proofErr w:type="spellEnd"/>
      <w:r w:rsidRPr="003767B9">
        <w:t xml:space="preserve"> tipinin farklı kol du</w:t>
      </w:r>
      <w:r w:rsidR="0084561E">
        <w:softHyphen/>
      </w:r>
      <w:r w:rsidRPr="003767B9">
        <w:t xml:space="preserve">ruşlarının, ayakta ve elinde mızrak taşıyan figürler ile yakın paralellik içinde olduğunu söylemek mümkündür </w:t>
      </w:r>
      <w:proofErr w:type="gramStart"/>
      <w:r w:rsidRPr="003767B9">
        <w:t>(</w:t>
      </w:r>
      <w:proofErr w:type="gramEnd"/>
      <w:r w:rsidRPr="003767B9">
        <w:t xml:space="preserve">Kat. No. 7-9 / </w:t>
      </w:r>
      <w:proofErr w:type="spellStart"/>
      <w:r w:rsidRPr="003767B9">
        <w:t>Fig</w:t>
      </w:r>
      <w:proofErr w:type="spellEnd"/>
      <w:r w:rsidRPr="003767B9">
        <w:t>. 10-12</w:t>
      </w:r>
      <w:proofErr w:type="gramStart"/>
      <w:r w:rsidRPr="003767B9">
        <w:t>)</w:t>
      </w:r>
      <w:proofErr w:type="gramEnd"/>
      <w:r w:rsidRPr="003767B9">
        <w:t xml:space="preserve">. Bu grup örneklerinden Kat. No. 7’deki tanrıça yukarıya </w:t>
      </w:r>
      <w:r w:rsidRPr="003767B9">
        <w:lastRenderedPageBreak/>
        <w:t xml:space="preserve">kaldırdığı sol elinde tek mızrak tutarken Kat. No.8-9’daki tanrıçalar ise </w:t>
      </w:r>
      <w:proofErr w:type="gramStart"/>
      <w:r w:rsidRPr="003767B9">
        <w:t>(</w:t>
      </w:r>
      <w:proofErr w:type="spellStart"/>
      <w:proofErr w:type="gramEnd"/>
      <w:r w:rsidRPr="003767B9">
        <w:t>Fig</w:t>
      </w:r>
      <w:proofErr w:type="spellEnd"/>
      <w:r w:rsidRPr="003767B9">
        <w:t>. 11-12</w:t>
      </w:r>
      <w:proofErr w:type="gramStart"/>
      <w:r w:rsidRPr="003767B9">
        <w:t>)</w:t>
      </w:r>
      <w:proofErr w:type="gramEnd"/>
      <w:r w:rsidRPr="003767B9">
        <w:t xml:space="preserve"> yukarıya kaldır</w:t>
      </w:r>
      <w:r w:rsidR="0084561E">
        <w:softHyphen/>
      </w:r>
      <w:r w:rsidRPr="003767B9">
        <w:t>dıkları her iki ellerinde de mızrak tutarlar. Kolların duruş pozisyonu olarak bu görüntü özellikle yu</w:t>
      </w:r>
      <w:r w:rsidR="0084561E">
        <w:softHyphen/>
      </w:r>
      <w:r w:rsidRPr="003767B9">
        <w:t xml:space="preserve">karıda bahsi geçen Artemis </w:t>
      </w:r>
      <w:proofErr w:type="spellStart"/>
      <w:r w:rsidRPr="003767B9">
        <w:t>Kynegetis</w:t>
      </w:r>
      <w:proofErr w:type="spellEnd"/>
      <w:r w:rsidRPr="003767B9">
        <w:t xml:space="preserve"> iko</w:t>
      </w:r>
      <w:r w:rsidR="00B43818">
        <w:softHyphen/>
      </w:r>
      <w:r w:rsidRPr="003767B9">
        <w:t>nog</w:t>
      </w:r>
      <w:r w:rsidR="00B43818">
        <w:softHyphen/>
      </w:r>
      <w:r w:rsidRPr="003767B9">
        <w:t>rafisi için tipik bir görünüm sunar. Ancak bu tipik gö</w:t>
      </w:r>
      <w:r w:rsidR="0084561E">
        <w:softHyphen/>
      </w:r>
      <w:r w:rsidRPr="003767B9">
        <w:t xml:space="preserve">rüntü </w:t>
      </w:r>
      <w:proofErr w:type="spellStart"/>
      <w:r w:rsidRPr="003767B9">
        <w:rPr>
          <w:i/>
        </w:rPr>
        <w:t>Dodeka</w:t>
      </w:r>
      <w:proofErr w:type="spellEnd"/>
      <w:r w:rsidRPr="003767B9">
        <w:t xml:space="preserve"> </w:t>
      </w:r>
      <w:proofErr w:type="spellStart"/>
      <w:r w:rsidRPr="003767B9">
        <w:rPr>
          <w:i/>
        </w:rPr>
        <w:t>theoi</w:t>
      </w:r>
      <w:proofErr w:type="spellEnd"/>
      <w:r w:rsidRPr="003767B9">
        <w:t xml:space="preserve"> adak levhaları üzerin</w:t>
      </w:r>
      <w:r w:rsidR="00B43818">
        <w:softHyphen/>
      </w:r>
      <w:r w:rsidRPr="003767B9">
        <w:t xml:space="preserve">deki diğer tanrıların mızrak taşımasına rağmen Artemis’in </w:t>
      </w:r>
      <w:proofErr w:type="spellStart"/>
      <w:r w:rsidRPr="003767B9">
        <w:t>mızraksız</w:t>
      </w:r>
      <w:proofErr w:type="spellEnd"/>
      <w:r w:rsidRPr="003767B9">
        <w:t xml:space="preserve"> betimlenmesiyle farklılaş</w:t>
      </w:r>
      <w:r w:rsidR="00B43818">
        <w:softHyphen/>
      </w:r>
      <w:r w:rsidRPr="003767B9">
        <w:t>maktadır</w:t>
      </w:r>
      <w:r w:rsidRPr="003767B9">
        <w:rPr>
          <w:vertAlign w:val="superscript"/>
        </w:rPr>
        <w:footnoteReference w:id="36"/>
      </w:r>
      <w:r w:rsidRPr="003767B9">
        <w:t xml:space="preserve">. Genel olarak </w:t>
      </w:r>
      <w:proofErr w:type="spellStart"/>
      <w:r w:rsidRPr="003767B9">
        <w:rPr>
          <w:i/>
        </w:rPr>
        <w:t>Dodeka</w:t>
      </w:r>
      <w:proofErr w:type="spellEnd"/>
      <w:r w:rsidRPr="003767B9">
        <w:t xml:space="preserve"> </w:t>
      </w:r>
      <w:proofErr w:type="spellStart"/>
      <w:r w:rsidRPr="003767B9">
        <w:rPr>
          <w:i/>
        </w:rPr>
        <w:t>theoi</w:t>
      </w:r>
      <w:proofErr w:type="spellEnd"/>
      <w:r w:rsidRPr="003767B9">
        <w:t xml:space="preserve"> adak levhalarında Arte</w:t>
      </w:r>
      <w:r w:rsidR="0084561E">
        <w:softHyphen/>
      </w:r>
      <w:r w:rsidRPr="003767B9">
        <w:t xml:space="preserve">mis </w:t>
      </w:r>
      <w:proofErr w:type="spellStart"/>
      <w:r w:rsidRPr="003767B9">
        <w:t>Kynegetis</w:t>
      </w:r>
      <w:proofErr w:type="spellEnd"/>
      <w:r w:rsidRPr="003767B9">
        <w:t xml:space="preserve"> </w:t>
      </w:r>
      <w:proofErr w:type="spellStart"/>
      <w:r w:rsidRPr="003767B9">
        <w:t>mızraksız</w:t>
      </w:r>
      <w:proofErr w:type="spellEnd"/>
      <w:r w:rsidRPr="003767B9">
        <w:t xml:space="preserve"> betimlense de tanrıça için mızrak yabancı bir </w:t>
      </w:r>
      <w:proofErr w:type="spellStart"/>
      <w:r w:rsidRPr="003767B9">
        <w:t>atribüt</w:t>
      </w:r>
      <w:proofErr w:type="spellEnd"/>
      <w:r w:rsidRPr="003767B9">
        <w:t xml:space="preserve"> değildir. Özellikle Ar</w:t>
      </w:r>
      <w:r w:rsidR="0084561E">
        <w:softHyphen/>
      </w:r>
      <w:r w:rsidRPr="003767B9">
        <w:t xml:space="preserve">temis </w:t>
      </w:r>
      <w:proofErr w:type="spellStart"/>
      <w:r w:rsidRPr="003767B9">
        <w:t>Bendis</w:t>
      </w:r>
      <w:proofErr w:type="spellEnd"/>
      <w:r w:rsidRPr="003767B9">
        <w:t xml:space="preserve"> tipinde tanrıçanın her za</w:t>
      </w:r>
      <w:r w:rsidR="00B43818">
        <w:softHyphen/>
      </w:r>
      <w:r w:rsidRPr="003767B9">
        <w:t>man sol elinde tuttuğu bir mızrağa yaslandığı bilinir ve bu ha</w:t>
      </w:r>
      <w:r w:rsidR="0084561E">
        <w:softHyphen/>
      </w:r>
      <w:r w:rsidRPr="003767B9">
        <w:t>liyle Artemis’in avcı rolü vurgulanır</w:t>
      </w:r>
      <w:r w:rsidRPr="003767B9">
        <w:rPr>
          <w:vertAlign w:val="superscript"/>
        </w:rPr>
        <w:footnoteReference w:id="37"/>
      </w:r>
      <w:r w:rsidRPr="003767B9">
        <w:t xml:space="preserve">. </w:t>
      </w:r>
    </w:p>
    <w:p w:rsidR="003767B9" w:rsidRPr="003767B9" w:rsidRDefault="003767B9" w:rsidP="003767B9">
      <w:r w:rsidRPr="003767B9">
        <w:t xml:space="preserve">Artemis </w:t>
      </w:r>
      <w:proofErr w:type="spellStart"/>
      <w:r w:rsidRPr="003767B9">
        <w:t>Lagbene</w:t>
      </w:r>
      <w:proofErr w:type="spellEnd"/>
      <w:r w:rsidRPr="003767B9">
        <w:t xml:space="preserve"> ve </w:t>
      </w:r>
      <w:proofErr w:type="spellStart"/>
      <w:r w:rsidRPr="003767B9">
        <w:t>Kynegetis</w:t>
      </w:r>
      <w:proofErr w:type="spellEnd"/>
      <w:r w:rsidRPr="003767B9">
        <w:t xml:space="preserve"> ikonografilerinin yanı sıra Artemis </w:t>
      </w:r>
      <w:proofErr w:type="spellStart"/>
      <w:r w:rsidRPr="003767B9">
        <w:t>Eleuthera’nın</w:t>
      </w:r>
      <w:proofErr w:type="spellEnd"/>
      <w:r w:rsidRPr="003767B9">
        <w:t xml:space="preserve"> da detay özellik</w:t>
      </w:r>
      <w:r w:rsidR="00B43818">
        <w:softHyphen/>
      </w:r>
      <w:r w:rsidRPr="003767B9">
        <w:t xml:space="preserve">leri Kat. No. 4-9’da yer alan tanrıçaları tanımlamamıza kaynaklık eder. Tanrıça, </w:t>
      </w:r>
      <w:proofErr w:type="spellStart"/>
      <w:r w:rsidRPr="003767B9">
        <w:t>Eleuthera</w:t>
      </w:r>
      <w:proofErr w:type="spellEnd"/>
      <w:r w:rsidRPr="003767B9">
        <w:t xml:space="preserve"> tipinde </w:t>
      </w:r>
      <w:proofErr w:type="spellStart"/>
      <w:r w:rsidRPr="003767B9">
        <w:rPr>
          <w:i/>
        </w:rPr>
        <w:t>ksoanon</w:t>
      </w:r>
      <w:proofErr w:type="spellEnd"/>
      <w:r w:rsidRPr="003767B9">
        <w:t xml:space="preserve"> bir gövde yapısında, başı her zaman uzun bir örtüyle kapalı ve irice vurgulanan göğüsleriyle dikkat çeker</w:t>
      </w:r>
      <w:r w:rsidRPr="003767B9">
        <w:rPr>
          <w:vertAlign w:val="superscript"/>
        </w:rPr>
        <w:footnoteReference w:id="38"/>
      </w:r>
      <w:r w:rsidRPr="003767B9">
        <w:t xml:space="preserve">. Ayrıca bazı örneklerde de boynunda </w:t>
      </w:r>
      <w:proofErr w:type="spellStart"/>
      <w:r w:rsidRPr="003767B9">
        <w:t>pendantlı</w:t>
      </w:r>
      <w:proofErr w:type="spellEnd"/>
      <w:r w:rsidRPr="003767B9">
        <w:t xml:space="preserve"> bir kolye ve başında da bir taç taşıdığı görülür</w:t>
      </w:r>
      <w:r w:rsidRPr="003767B9">
        <w:rPr>
          <w:vertAlign w:val="superscript"/>
        </w:rPr>
        <w:footnoteReference w:id="39"/>
      </w:r>
      <w:r w:rsidRPr="003767B9">
        <w:t xml:space="preserve">. Bu detaylardan yola çıkarak Kat. No. 4 </w:t>
      </w:r>
      <w:proofErr w:type="gramStart"/>
      <w:r w:rsidRPr="003767B9">
        <w:t>(</w:t>
      </w:r>
      <w:proofErr w:type="spellStart"/>
      <w:proofErr w:type="gramEnd"/>
      <w:r w:rsidRPr="003767B9">
        <w:t>Fig</w:t>
      </w:r>
      <w:proofErr w:type="spellEnd"/>
      <w:r w:rsidRPr="003767B9">
        <w:t xml:space="preserve">. 7) ve Kat. No. 7’ye </w:t>
      </w:r>
      <w:proofErr w:type="gramStart"/>
      <w:r w:rsidRPr="003767B9">
        <w:t>(</w:t>
      </w:r>
      <w:proofErr w:type="spellStart"/>
      <w:proofErr w:type="gramEnd"/>
      <w:r w:rsidRPr="003767B9">
        <w:t>Fig</w:t>
      </w:r>
      <w:proofErr w:type="spellEnd"/>
      <w:r w:rsidRPr="003767B9">
        <w:t>. 10) yeniden baktığı</w:t>
      </w:r>
      <w:r w:rsidR="00B43818">
        <w:softHyphen/>
      </w:r>
      <w:r w:rsidRPr="003767B9">
        <w:t xml:space="preserve">mızda; tanrıçaların her ikisinin de göğüslerinin abartılı bir biçimde tasvir edilmesi, Kat. No. 6’nın </w:t>
      </w:r>
      <w:proofErr w:type="gramStart"/>
      <w:r w:rsidRPr="003767B9">
        <w:t>(</w:t>
      </w:r>
      <w:proofErr w:type="spellStart"/>
      <w:proofErr w:type="gramEnd"/>
      <w:r w:rsidRPr="003767B9">
        <w:t>Fig</w:t>
      </w:r>
      <w:proofErr w:type="spellEnd"/>
      <w:r w:rsidRPr="003767B9">
        <w:t xml:space="preserve">. 9) boynunda taşıdığı </w:t>
      </w:r>
      <w:proofErr w:type="spellStart"/>
      <w:r w:rsidRPr="003767B9">
        <w:t>pendantlı</w:t>
      </w:r>
      <w:proofErr w:type="spellEnd"/>
      <w:r w:rsidRPr="003767B9">
        <w:t xml:space="preserve"> kolye ve Kat. No. 7’nin </w:t>
      </w:r>
      <w:proofErr w:type="gramStart"/>
      <w:r w:rsidRPr="003767B9">
        <w:t>(</w:t>
      </w:r>
      <w:proofErr w:type="spellStart"/>
      <w:proofErr w:type="gramEnd"/>
      <w:r w:rsidRPr="003767B9">
        <w:t>Fig</w:t>
      </w:r>
      <w:proofErr w:type="spellEnd"/>
      <w:r w:rsidRPr="003767B9">
        <w:t xml:space="preserve">. 10) başındaki tacı Artemis </w:t>
      </w:r>
      <w:proofErr w:type="spellStart"/>
      <w:r w:rsidRPr="003767B9">
        <w:t>Eleu</w:t>
      </w:r>
      <w:r w:rsidR="00B43818">
        <w:softHyphen/>
      </w:r>
      <w:r w:rsidRPr="003767B9">
        <w:t>thera</w:t>
      </w:r>
      <w:proofErr w:type="spellEnd"/>
      <w:r w:rsidRPr="003767B9">
        <w:t xml:space="preserve"> tipinden tanınan ayrıntılar olarak yorumlamak mümkündür. Dolayısıyla gerek Artemis’in Anadolulu tiplerinin genel yapısı, gerek tanrıçanın </w:t>
      </w:r>
      <w:proofErr w:type="spellStart"/>
      <w:r w:rsidRPr="003767B9">
        <w:t>Lykia</w:t>
      </w:r>
      <w:proofErr w:type="spellEnd"/>
      <w:r w:rsidRPr="003767B9">
        <w:t xml:space="preserve"> Bölgesi’nden bilinen </w:t>
      </w:r>
      <w:proofErr w:type="spellStart"/>
      <w:r w:rsidRPr="003767B9">
        <w:t>Kynegetis</w:t>
      </w:r>
      <w:proofErr w:type="spellEnd"/>
      <w:r w:rsidRPr="003767B9">
        <w:t xml:space="preserve">, </w:t>
      </w:r>
      <w:proofErr w:type="spellStart"/>
      <w:r w:rsidRPr="003767B9">
        <w:t>Lagbene</w:t>
      </w:r>
      <w:proofErr w:type="spellEnd"/>
      <w:r w:rsidRPr="003767B9">
        <w:t xml:space="preserve"> ve </w:t>
      </w:r>
      <w:proofErr w:type="spellStart"/>
      <w:r w:rsidRPr="003767B9">
        <w:t>Eleuthera</w:t>
      </w:r>
      <w:proofErr w:type="spellEnd"/>
      <w:r w:rsidRPr="003767B9">
        <w:t xml:space="preserve"> ikonografileri içindeki detay özellikleri ve gerek ise Artemis’in özellikle Roma Dönemi içindeki </w:t>
      </w:r>
      <w:proofErr w:type="spellStart"/>
      <w:r w:rsidRPr="003767B9">
        <w:t>kültsel</w:t>
      </w:r>
      <w:proofErr w:type="spellEnd"/>
      <w:r w:rsidRPr="003767B9">
        <w:t xml:space="preserve"> öneminden yola çıkarak Kat. No. 4-9 üzerindeki tanrıça betimlemelerinin Arte</w:t>
      </w:r>
      <w:r w:rsidR="00B43818">
        <w:softHyphen/>
      </w:r>
      <w:r w:rsidRPr="003767B9">
        <w:t xml:space="preserve">mis’in yerel ikonografileri olduğu varsayılabilir. </w:t>
      </w:r>
    </w:p>
    <w:p w:rsidR="003767B9" w:rsidRPr="003767B9" w:rsidRDefault="003767B9" w:rsidP="003767B9">
      <w:pPr>
        <w:pStyle w:val="AraBalk"/>
        <w:rPr>
          <w:lang w:val="tr-TR"/>
        </w:rPr>
      </w:pPr>
      <w:r w:rsidRPr="003767B9">
        <w:rPr>
          <w:lang w:val="tr-TR"/>
        </w:rPr>
        <w:t>Stil ve Tarihleme</w:t>
      </w:r>
    </w:p>
    <w:p w:rsidR="003767B9" w:rsidRPr="003767B9" w:rsidRDefault="003767B9" w:rsidP="003767B9">
      <w:pPr>
        <w:ind w:firstLine="0"/>
      </w:pPr>
      <w:r w:rsidRPr="003767B9">
        <w:t>Tamamı yerel kireç taşından yapılmış olan sunaklar üzerindeki kabartmalar, derinlikleri 1-1,5 cm’yi geçmeyen alçak kabartma niteliği taşımaktadırlar. Kabartmalar üzerindeki işçilik eserlerin tamamı</w:t>
      </w:r>
      <w:r w:rsidR="00B43818">
        <w:softHyphen/>
      </w:r>
      <w:r w:rsidRPr="003767B9">
        <w:t xml:space="preserve">nın yerel atölyelerce çalışılmış olduğunu kanıtlamaktadır. Zira </w:t>
      </w:r>
      <w:proofErr w:type="spellStart"/>
      <w:r w:rsidRPr="003767B9">
        <w:t>proporsiyonlar</w:t>
      </w:r>
      <w:proofErr w:type="spellEnd"/>
      <w:r w:rsidRPr="003767B9">
        <w:t xml:space="preserve"> arasındaki uyumsuz</w:t>
      </w:r>
      <w:r w:rsidR="00B43818">
        <w:softHyphen/>
      </w:r>
      <w:r w:rsidRPr="003767B9">
        <w:t xml:space="preserve">luk </w:t>
      </w:r>
      <w:proofErr w:type="gramStart"/>
      <w:r w:rsidRPr="003767B9">
        <w:t>(</w:t>
      </w:r>
      <w:proofErr w:type="gramEnd"/>
      <w:r w:rsidRPr="003767B9">
        <w:t xml:space="preserve">Kat No.1-2, 7 / </w:t>
      </w:r>
      <w:proofErr w:type="spellStart"/>
      <w:r w:rsidRPr="003767B9">
        <w:t>Fig</w:t>
      </w:r>
      <w:proofErr w:type="spellEnd"/>
      <w:r w:rsidRPr="003767B9">
        <w:t>. 1-2, 10-12</w:t>
      </w:r>
      <w:proofErr w:type="gramStart"/>
      <w:r w:rsidRPr="003767B9">
        <w:t>)</w:t>
      </w:r>
      <w:proofErr w:type="gramEnd"/>
      <w:r w:rsidRPr="003767B9">
        <w:t xml:space="preserve">, vücut uzuvlarının tasvirindeki başarısızlıklar (Kat. No. 1, 7 / </w:t>
      </w:r>
      <w:proofErr w:type="spellStart"/>
      <w:r w:rsidRPr="003767B9">
        <w:t>Fig</w:t>
      </w:r>
      <w:proofErr w:type="spellEnd"/>
      <w:r w:rsidRPr="003767B9">
        <w:t>. 1, 10</w:t>
      </w:r>
      <w:proofErr w:type="gramStart"/>
      <w:r w:rsidRPr="003767B9">
        <w:t>)</w:t>
      </w:r>
      <w:proofErr w:type="gramEnd"/>
      <w:r w:rsidRPr="003767B9">
        <w:t xml:space="preserve">, yüz detaylarındaki kaba hatlar (Kat. No. 2, 4 / </w:t>
      </w:r>
      <w:proofErr w:type="spellStart"/>
      <w:r w:rsidRPr="003767B9">
        <w:t>Fig</w:t>
      </w:r>
      <w:proofErr w:type="spellEnd"/>
      <w:r w:rsidRPr="003767B9">
        <w:t xml:space="preserve">. 2, 7) ve hayvan tasvirlerindeki </w:t>
      </w:r>
      <w:proofErr w:type="spellStart"/>
      <w:r w:rsidRPr="003767B9">
        <w:t>şematize</w:t>
      </w:r>
      <w:proofErr w:type="spellEnd"/>
      <w:r w:rsidRPr="003767B9">
        <w:t xml:space="preserve"> üs</w:t>
      </w:r>
      <w:r w:rsidR="0084561E">
        <w:softHyphen/>
      </w:r>
      <w:r w:rsidRPr="003767B9">
        <w:t xml:space="preserve">lup (Kat. No. 1-3 / </w:t>
      </w:r>
      <w:proofErr w:type="spellStart"/>
      <w:r w:rsidRPr="003767B9">
        <w:t>Fig</w:t>
      </w:r>
      <w:proofErr w:type="spellEnd"/>
      <w:r w:rsidRPr="003767B9">
        <w:t>. 1-2, 6</w:t>
      </w:r>
      <w:proofErr w:type="gramStart"/>
      <w:r w:rsidRPr="003767B9">
        <w:t>)</w:t>
      </w:r>
      <w:proofErr w:type="gramEnd"/>
      <w:r w:rsidRPr="003767B9">
        <w:t xml:space="preserve"> bu durumu açıkça ortaya koymaktadır. Figürler üzerindeki kıvrım</w:t>
      </w:r>
      <w:r w:rsidR="00B43818">
        <w:softHyphen/>
      </w:r>
      <w:r w:rsidRPr="003767B9">
        <w:t>lar genellikle cepheden duruşa paralel bir şekilde dik inen kalın çizgiler olarak gösterilmiştir. Yalnız</w:t>
      </w:r>
      <w:r w:rsidR="00B43818">
        <w:softHyphen/>
      </w:r>
      <w:r w:rsidRPr="003767B9">
        <w:t xml:space="preserve">ca Kat. No. 4’te </w:t>
      </w:r>
      <w:proofErr w:type="gramStart"/>
      <w:r w:rsidRPr="003767B9">
        <w:t>(</w:t>
      </w:r>
      <w:proofErr w:type="spellStart"/>
      <w:proofErr w:type="gramEnd"/>
      <w:r w:rsidRPr="003767B9">
        <w:t>Fig</w:t>
      </w:r>
      <w:proofErr w:type="spellEnd"/>
      <w:r w:rsidRPr="003767B9">
        <w:t xml:space="preserve">. 7) yelpaze gibi aşağı doğru açılan etek kıvrımlarına yer verilirken, Kat. No. 7 </w:t>
      </w:r>
      <w:proofErr w:type="gramStart"/>
      <w:r w:rsidRPr="003767B9">
        <w:t>(</w:t>
      </w:r>
      <w:proofErr w:type="spellStart"/>
      <w:proofErr w:type="gramEnd"/>
      <w:r w:rsidRPr="003767B9">
        <w:t>Fig</w:t>
      </w:r>
      <w:proofErr w:type="spellEnd"/>
      <w:r w:rsidRPr="003767B9">
        <w:t>. 10) üzerinde ise vücut hareketiyle uyumlu bir kıvrım dokusu yaratılmaya çalışılmıştır. Bu çalış</w:t>
      </w:r>
      <w:r w:rsidR="00B43818">
        <w:softHyphen/>
      </w:r>
      <w:r w:rsidRPr="003767B9">
        <w:t xml:space="preserve">ma </w:t>
      </w:r>
      <w:r w:rsidRPr="003767B9">
        <w:lastRenderedPageBreak/>
        <w:t xml:space="preserve">kapsamında değerlendirilen eserlerin işçilik yönünden benzerlerine </w:t>
      </w:r>
      <w:proofErr w:type="spellStart"/>
      <w:r w:rsidRPr="003767B9">
        <w:t>Lykia</w:t>
      </w:r>
      <w:proofErr w:type="spellEnd"/>
      <w:r w:rsidRPr="003767B9">
        <w:t xml:space="preserve"> Bölgesi kırsalında bu</w:t>
      </w:r>
      <w:r w:rsidR="00B43818">
        <w:softHyphen/>
      </w:r>
      <w:r w:rsidRPr="003767B9">
        <w:t>lunan farklı ikonografiler içeren kaya kabartmaları, sunaklar ve de adak levhaları üzerinden rastla</w:t>
      </w:r>
      <w:r w:rsidR="00B43818">
        <w:softHyphen/>
      </w:r>
      <w:r w:rsidRPr="003767B9">
        <w:t>mak mümkündür</w:t>
      </w:r>
      <w:r w:rsidRPr="003767B9">
        <w:rPr>
          <w:vertAlign w:val="superscript"/>
        </w:rPr>
        <w:footnoteReference w:id="40"/>
      </w:r>
      <w:r w:rsidRPr="003767B9">
        <w:t xml:space="preserve">. Bölge kırsalında, özellikle Roma Dönemi’nde dinsel ikonografi betimi içeren kabartma, adak levhaları ya da sunaklarda bir artış görülür. Yerel özellikler içeren bu kabartmalar üzerinde </w:t>
      </w:r>
      <w:proofErr w:type="spellStart"/>
      <w:r w:rsidRPr="003767B9">
        <w:t>Dioskurlar</w:t>
      </w:r>
      <w:proofErr w:type="spellEnd"/>
      <w:r w:rsidRPr="003767B9">
        <w:t xml:space="preserve">, </w:t>
      </w:r>
      <w:proofErr w:type="spellStart"/>
      <w:r w:rsidRPr="003767B9">
        <w:t>Kakasbos</w:t>
      </w:r>
      <w:proofErr w:type="spellEnd"/>
      <w:r w:rsidRPr="003767B9">
        <w:t xml:space="preserve">, </w:t>
      </w:r>
      <w:proofErr w:type="spellStart"/>
      <w:r w:rsidRPr="003767B9">
        <w:rPr>
          <w:i/>
        </w:rPr>
        <w:t>Dodeka</w:t>
      </w:r>
      <w:proofErr w:type="spellEnd"/>
      <w:r w:rsidRPr="003767B9">
        <w:t xml:space="preserve"> </w:t>
      </w:r>
      <w:proofErr w:type="spellStart"/>
      <w:r w:rsidRPr="003767B9">
        <w:rPr>
          <w:i/>
        </w:rPr>
        <w:t>Theoi</w:t>
      </w:r>
      <w:proofErr w:type="spellEnd"/>
      <w:r w:rsidRPr="003767B9">
        <w:t xml:space="preserve">, </w:t>
      </w:r>
      <w:proofErr w:type="spellStart"/>
      <w:r w:rsidRPr="003767B9">
        <w:rPr>
          <w:i/>
        </w:rPr>
        <w:t>Theoi</w:t>
      </w:r>
      <w:proofErr w:type="spellEnd"/>
      <w:r w:rsidRPr="003767B9">
        <w:t xml:space="preserve"> </w:t>
      </w:r>
      <w:proofErr w:type="spellStart"/>
      <w:r w:rsidRPr="003767B9">
        <w:rPr>
          <w:i/>
        </w:rPr>
        <w:t>Agrioi</w:t>
      </w:r>
      <w:proofErr w:type="spellEnd"/>
      <w:r w:rsidRPr="003767B9">
        <w:t>, Herakles gibi tanrıların yoğun varlığı dikkat çeker. Farklı ikonografilerle karşımıza çıkan söz konusu tanrıları betimleyen eserlerin tama</w:t>
      </w:r>
      <w:r w:rsidR="00B43818">
        <w:softHyphen/>
      </w:r>
      <w:r w:rsidRPr="003767B9">
        <w:t xml:space="preserve">mının sergiledikleri yerel işçilikler nedeniyle </w:t>
      </w:r>
      <w:proofErr w:type="gramStart"/>
      <w:r w:rsidRPr="003767B9">
        <w:t>lokal</w:t>
      </w:r>
      <w:proofErr w:type="gramEnd"/>
      <w:r w:rsidRPr="003767B9">
        <w:t xml:space="preserve"> atölyelerce yapılmış kırsal sanat eserleri oldukları düşünülür. Ayrıca herhangi bir stil gelişimi takip etmenin kolay olmadığı bu eserler genellikle MS II.-IV. yüzyıl aralığına yerleştirilirler</w:t>
      </w:r>
      <w:r w:rsidRPr="003767B9">
        <w:rPr>
          <w:vertAlign w:val="superscript"/>
        </w:rPr>
        <w:footnoteReference w:id="41"/>
      </w:r>
      <w:r w:rsidRPr="003767B9">
        <w:t xml:space="preserve">. Dolayısıyla geldiği kontekst belli olmayan ve tıpkı diğer </w:t>
      </w:r>
      <w:proofErr w:type="spellStart"/>
      <w:r w:rsidRPr="003767B9">
        <w:t>Lykia</w:t>
      </w:r>
      <w:proofErr w:type="spellEnd"/>
      <w:r w:rsidRPr="003767B9">
        <w:t xml:space="preserve"> kırsal sanat ürünleriyle benzer bir stil ve işçilik gösteren Kat. No. 1-9 eserlerini de, hem Artemis inanç biçiminin Roma Dönemi içindeki varlığı hem de bölge geneline egemen sanat anlayışını göz önünde bulundurarak MS II.-IV. yüzyıl içerisine yerleştirmek doğru bir yaklaşım olacaktır.</w:t>
      </w:r>
    </w:p>
    <w:p w:rsidR="003767B9" w:rsidRPr="003767B9" w:rsidRDefault="003767B9" w:rsidP="003767B9">
      <w:pPr>
        <w:pStyle w:val="AraBalk"/>
        <w:rPr>
          <w:lang w:val="tr-TR"/>
        </w:rPr>
      </w:pPr>
      <w:r w:rsidRPr="003767B9">
        <w:rPr>
          <w:lang w:val="tr-TR"/>
        </w:rPr>
        <w:t>Sonuç</w:t>
      </w:r>
    </w:p>
    <w:p w:rsidR="000E7C41" w:rsidRDefault="003767B9" w:rsidP="003767B9">
      <w:pPr>
        <w:ind w:firstLine="0"/>
      </w:pPr>
      <w:r w:rsidRPr="003767B9">
        <w:t xml:space="preserve">Artemis’in </w:t>
      </w:r>
      <w:proofErr w:type="spellStart"/>
      <w:r w:rsidRPr="003767B9">
        <w:t>Lykia</w:t>
      </w:r>
      <w:proofErr w:type="spellEnd"/>
      <w:r w:rsidRPr="003767B9">
        <w:t xml:space="preserve"> Bölgesi’nde Klasik </w:t>
      </w:r>
      <w:proofErr w:type="spellStart"/>
      <w:r w:rsidRPr="003767B9">
        <w:t>Dönem’de</w:t>
      </w:r>
      <w:proofErr w:type="spellEnd"/>
      <w:r w:rsidRPr="003767B9">
        <w:t xml:space="preserve"> başlayan dinsel varlığı sonraki dönemlerde tanrıça</w:t>
      </w:r>
      <w:r w:rsidR="00B43818">
        <w:softHyphen/>
      </w:r>
      <w:r w:rsidRPr="003767B9">
        <w:t xml:space="preserve">nın artan </w:t>
      </w:r>
      <w:proofErr w:type="gramStart"/>
      <w:r w:rsidRPr="003767B9">
        <w:t>popülaritesiyle</w:t>
      </w:r>
      <w:proofErr w:type="gramEnd"/>
      <w:r w:rsidRPr="003767B9">
        <w:t xml:space="preserve"> birlikte önemli bir kimlik kazanmıştır. </w:t>
      </w:r>
      <w:proofErr w:type="spellStart"/>
      <w:r w:rsidRPr="003767B9">
        <w:t>Hellenistik</w:t>
      </w:r>
      <w:proofErr w:type="spellEnd"/>
      <w:r w:rsidRPr="003767B9">
        <w:t xml:space="preserve"> </w:t>
      </w:r>
      <w:proofErr w:type="spellStart"/>
      <w:r w:rsidRPr="003767B9">
        <w:t>Dönem’de</w:t>
      </w:r>
      <w:proofErr w:type="spellEnd"/>
      <w:r w:rsidRPr="003767B9">
        <w:t xml:space="preserve"> bölgenin en önemli tapınım merkezi olan Letoon’u, annesi </w:t>
      </w:r>
      <w:proofErr w:type="spellStart"/>
      <w:r w:rsidRPr="003767B9">
        <w:t>Leto</w:t>
      </w:r>
      <w:proofErr w:type="spellEnd"/>
      <w:r w:rsidRPr="003767B9">
        <w:t xml:space="preserve"> ve kardeşi </w:t>
      </w:r>
      <w:proofErr w:type="spellStart"/>
      <w:r w:rsidRPr="003767B9">
        <w:t>Apollonla</w:t>
      </w:r>
      <w:proofErr w:type="spellEnd"/>
      <w:r w:rsidRPr="003767B9">
        <w:t xml:space="preserve"> paylaşan ve kent sikkeleri</w:t>
      </w:r>
      <w:r w:rsidR="00B43818">
        <w:softHyphen/>
      </w:r>
      <w:r w:rsidRPr="003767B9">
        <w:t xml:space="preserve">nin arka yüzlerini süsleyen tanrıça, Roma Dönemi’ne gelindiğinde hem büyük kentler de hem de </w:t>
      </w:r>
      <w:proofErr w:type="spellStart"/>
      <w:r w:rsidRPr="003767B9">
        <w:t>Ly</w:t>
      </w:r>
      <w:r w:rsidR="00B43818">
        <w:softHyphen/>
      </w:r>
      <w:r w:rsidRPr="003767B9">
        <w:t>kia</w:t>
      </w:r>
      <w:proofErr w:type="spellEnd"/>
      <w:r w:rsidRPr="003767B9">
        <w:t xml:space="preserve"> kırsalında saygı duyulan inançlar arasında ilk sırada yer almıştır. Bu dönemde Artemis’in </w:t>
      </w:r>
      <w:proofErr w:type="spellStart"/>
      <w:r w:rsidRPr="003767B9">
        <w:t>Ly</w:t>
      </w:r>
      <w:r w:rsidR="0084561E">
        <w:softHyphen/>
      </w:r>
      <w:r w:rsidRPr="003767B9">
        <w:t>kia’daki</w:t>
      </w:r>
      <w:proofErr w:type="spellEnd"/>
      <w:r w:rsidRPr="003767B9">
        <w:t xml:space="preserve"> inanç özünün, Artemis </w:t>
      </w:r>
      <w:proofErr w:type="spellStart"/>
      <w:r w:rsidRPr="003767B9">
        <w:t>Ephesia</w:t>
      </w:r>
      <w:proofErr w:type="spellEnd"/>
      <w:r w:rsidRPr="003767B9">
        <w:t xml:space="preserve"> ve Artemis </w:t>
      </w:r>
      <w:proofErr w:type="spellStart"/>
      <w:r w:rsidRPr="003767B9">
        <w:t>Pergaia</w:t>
      </w:r>
      <w:proofErr w:type="spellEnd"/>
      <w:r w:rsidRPr="003767B9">
        <w:t xml:space="preserve"> da olduğu gibi ana tanrıça inancından izler barındıran bir yapıya sahip olduğu anlaşılmaktadır. Öyle ki </w:t>
      </w:r>
      <w:proofErr w:type="spellStart"/>
      <w:r w:rsidRPr="003767B9">
        <w:t>Lykia</w:t>
      </w:r>
      <w:proofErr w:type="spellEnd"/>
      <w:r w:rsidRPr="003767B9">
        <w:t xml:space="preserve"> Bölgesi’ne has </w:t>
      </w:r>
      <w:proofErr w:type="spellStart"/>
      <w:r w:rsidRPr="003767B9">
        <w:rPr>
          <w:i/>
        </w:rPr>
        <w:t>Eleuthera</w:t>
      </w:r>
      <w:proofErr w:type="spellEnd"/>
      <w:r w:rsidRPr="003767B9">
        <w:t xml:space="preserve"> kim</w:t>
      </w:r>
      <w:r w:rsidR="0084561E">
        <w:softHyphen/>
      </w:r>
      <w:r w:rsidRPr="003767B9">
        <w:t>liğinde tanrıça, tamamen Anadolulu Artemis’e özgü bir ikonografi içinde vücut bul</w:t>
      </w:r>
      <w:r w:rsidR="00B43818">
        <w:softHyphen/>
      </w:r>
      <w:r w:rsidRPr="003767B9">
        <w:t xml:space="preserve">muştur. Bu Anadolulu görünümünün yanı sıra ise tanrıça, </w:t>
      </w:r>
      <w:proofErr w:type="spellStart"/>
      <w:r w:rsidRPr="003767B9">
        <w:t>Lagbene</w:t>
      </w:r>
      <w:proofErr w:type="spellEnd"/>
      <w:r w:rsidRPr="003767B9">
        <w:t xml:space="preserve"> ve </w:t>
      </w:r>
      <w:proofErr w:type="spellStart"/>
      <w:r w:rsidRPr="003767B9">
        <w:t>Kynegetis</w:t>
      </w:r>
      <w:proofErr w:type="spellEnd"/>
      <w:r w:rsidRPr="003767B9">
        <w:t xml:space="preserve"> tipleri ile de bölge</w:t>
      </w:r>
      <w:r w:rsidR="00B43818">
        <w:softHyphen/>
      </w:r>
      <w:r w:rsidRPr="003767B9">
        <w:t>sel bir görü</w:t>
      </w:r>
      <w:r w:rsidR="0084561E">
        <w:softHyphen/>
      </w:r>
      <w:r w:rsidRPr="003767B9">
        <w:t xml:space="preserve">nüm sergilemiştir. Artemis, ayrıca ikonografisi hiç tanınmayan pek çok isim altında da tapınım görmüştür. Özellikle yerleşimler ile ilişkilendirilen bu </w:t>
      </w:r>
      <w:proofErr w:type="spellStart"/>
      <w:r w:rsidRPr="003767B9">
        <w:t>tapınımlarda</w:t>
      </w:r>
      <w:proofErr w:type="spellEnd"/>
      <w:r w:rsidRPr="003767B9">
        <w:t xml:space="preserve"> tanrıçaya </w:t>
      </w:r>
      <w:proofErr w:type="spellStart"/>
      <w:r w:rsidRPr="003767B9">
        <w:rPr>
          <w:i/>
        </w:rPr>
        <w:t>Kombike</w:t>
      </w:r>
      <w:proofErr w:type="spellEnd"/>
      <w:r w:rsidRPr="003767B9">
        <w:rPr>
          <w:i/>
        </w:rPr>
        <w:t xml:space="preserve">, </w:t>
      </w:r>
      <w:proofErr w:type="spellStart"/>
      <w:r w:rsidRPr="003767B9">
        <w:rPr>
          <w:i/>
        </w:rPr>
        <w:t>Ma</w:t>
      </w:r>
      <w:r w:rsidR="00B43818">
        <w:rPr>
          <w:i/>
        </w:rPr>
        <w:softHyphen/>
      </w:r>
      <w:r w:rsidRPr="003767B9">
        <w:rPr>
          <w:i/>
        </w:rPr>
        <w:t>leitike</w:t>
      </w:r>
      <w:proofErr w:type="spellEnd"/>
      <w:r w:rsidRPr="003767B9">
        <w:rPr>
          <w:i/>
        </w:rPr>
        <w:t xml:space="preserve">, </w:t>
      </w:r>
      <w:proofErr w:type="spellStart"/>
      <w:r w:rsidRPr="003767B9">
        <w:rPr>
          <w:i/>
        </w:rPr>
        <w:t>Chorion</w:t>
      </w:r>
      <w:proofErr w:type="spellEnd"/>
      <w:r w:rsidRPr="003767B9">
        <w:rPr>
          <w:i/>
        </w:rPr>
        <w:t xml:space="preserve">, </w:t>
      </w:r>
      <w:proofErr w:type="spellStart"/>
      <w:r w:rsidRPr="003767B9">
        <w:rPr>
          <w:i/>
        </w:rPr>
        <w:t>Sidymike</w:t>
      </w:r>
      <w:proofErr w:type="spellEnd"/>
      <w:r w:rsidRPr="003767B9">
        <w:rPr>
          <w:i/>
        </w:rPr>
        <w:t xml:space="preserve">, </w:t>
      </w:r>
      <w:proofErr w:type="spellStart"/>
      <w:r w:rsidRPr="003767B9">
        <w:rPr>
          <w:i/>
        </w:rPr>
        <w:t>Olympenike</w:t>
      </w:r>
      <w:proofErr w:type="spellEnd"/>
      <w:r w:rsidRPr="003767B9">
        <w:rPr>
          <w:i/>
        </w:rPr>
        <w:t xml:space="preserve">, </w:t>
      </w:r>
      <w:proofErr w:type="spellStart"/>
      <w:r w:rsidRPr="003767B9">
        <w:rPr>
          <w:i/>
        </w:rPr>
        <w:t>Tausika</w:t>
      </w:r>
      <w:proofErr w:type="spellEnd"/>
      <w:r w:rsidRPr="003767B9">
        <w:rPr>
          <w:i/>
        </w:rPr>
        <w:t xml:space="preserve">, </w:t>
      </w:r>
      <w:proofErr w:type="spellStart"/>
      <w:r w:rsidRPr="003767B9">
        <w:rPr>
          <w:i/>
        </w:rPr>
        <w:t>Kitaneurissa</w:t>
      </w:r>
      <w:proofErr w:type="spellEnd"/>
      <w:r w:rsidRPr="003767B9">
        <w:rPr>
          <w:i/>
        </w:rPr>
        <w:t xml:space="preserve">, </w:t>
      </w:r>
      <w:proofErr w:type="spellStart"/>
      <w:r w:rsidRPr="003767B9">
        <w:rPr>
          <w:i/>
        </w:rPr>
        <w:t>Trgosalleion</w:t>
      </w:r>
      <w:proofErr w:type="spellEnd"/>
      <w:r w:rsidRPr="003767B9">
        <w:rPr>
          <w:i/>
        </w:rPr>
        <w:t xml:space="preserve">, </w:t>
      </w:r>
      <w:proofErr w:type="spellStart"/>
      <w:r w:rsidRPr="003767B9">
        <w:rPr>
          <w:i/>
        </w:rPr>
        <w:t>Mnara</w:t>
      </w:r>
      <w:proofErr w:type="spellEnd"/>
      <w:r w:rsidRPr="003767B9">
        <w:t xml:space="preserve"> ve </w:t>
      </w:r>
      <w:proofErr w:type="spellStart"/>
      <w:r w:rsidRPr="003767B9">
        <w:rPr>
          <w:i/>
        </w:rPr>
        <w:t>Trebenda</w:t>
      </w:r>
      <w:r w:rsidR="00B43818">
        <w:rPr>
          <w:i/>
        </w:rPr>
        <w:softHyphen/>
      </w:r>
      <w:r w:rsidRPr="003767B9">
        <w:rPr>
          <w:i/>
        </w:rPr>
        <w:t>tike</w:t>
      </w:r>
      <w:proofErr w:type="spellEnd"/>
      <w:r w:rsidRPr="003767B9">
        <w:t xml:space="preserve"> gibi </w:t>
      </w:r>
      <w:proofErr w:type="spellStart"/>
      <w:r w:rsidRPr="003767B9">
        <w:t>epithetlerle</w:t>
      </w:r>
      <w:proofErr w:type="spellEnd"/>
      <w:r w:rsidRPr="003767B9">
        <w:t xml:space="preserve"> saygı duyulmuştur. Dolayısıyla tanrıçanın pek çok yerleşimle ilişkili bu güçlü varlığı dü</w:t>
      </w:r>
      <w:r w:rsidR="0084561E">
        <w:softHyphen/>
      </w:r>
      <w:r w:rsidRPr="003767B9">
        <w:t xml:space="preserve">şünülerek Roma Dönemi </w:t>
      </w:r>
      <w:proofErr w:type="spellStart"/>
      <w:r w:rsidRPr="003767B9">
        <w:t>Lykia’sında</w:t>
      </w:r>
      <w:proofErr w:type="spellEnd"/>
      <w:r w:rsidRPr="003767B9">
        <w:t xml:space="preserve"> Artemis inancına yeniden bakıldığında, bir yandan tanrıçanın bilinen ikonografilerinin varlığı dikkat çekerken, diğer yandan da ikonografisi hiç tanın</w:t>
      </w:r>
      <w:r w:rsidR="00B43818">
        <w:softHyphen/>
      </w:r>
      <w:r w:rsidRPr="003767B9">
        <w:t xml:space="preserve">mayan ve sadece ismi bilinen Artemis </w:t>
      </w:r>
      <w:proofErr w:type="spellStart"/>
      <w:r w:rsidRPr="003767B9">
        <w:t>tapınımlarının</w:t>
      </w:r>
      <w:proofErr w:type="spellEnd"/>
      <w:r w:rsidRPr="003767B9">
        <w:t xml:space="preserve"> söz konusu olduğu anlaşılmaktadır. Tüm bunları göz önünde bulundurduğumuzda ise bu çalışma içerisinde ele alınan Kat. No. 1-3’ün tanı</w:t>
      </w:r>
      <w:r w:rsidR="00B43818">
        <w:softHyphen/>
      </w:r>
      <w:r w:rsidRPr="003767B9">
        <w:t>nan ikonogra</w:t>
      </w:r>
      <w:r w:rsidR="0084561E">
        <w:softHyphen/>
      </w:r>
      <w:r w:rsidRPr="003767B9">
        <w:t xml:space="preserve">fisiyle Artemis </w:t>
      </w:r>
      <w:proofErr w:type="spellStart"/>
      <w:r w:rsidRPr="003767B9">
        <w:t>Lagbene’yi</w:t>
      </w:r>
      <w:proofErr w:type="spellEnd"/>
      <w:r w:rsidRPr="003767B9">
        <w:t xml:space="preserve"> betimlediğini; ikonografik kimliği tanınmayan Kat. No. 4-9’daki tanrıça</w:t>
      </w:r>
      <w:r w:rsidR="0084561E">
        <w:softHyphen/>
      </w:r>
      <w:r w:rsidRPr="003767B9">
        <w:t xml:space="preserve">ların ise -Anadolu ve </w:t>
      </w:r>
      <w:proofErr w:type="spellStart"/>
      <w:r w:rsidRPr="003767B9">
        <w:t>Lykia’da</w:t>
      </w:r>
      <w:proofErr w:type="spellEnd"/>
      <w:r w:rsidRPr="003767B9">
        <w:t xml:space="preserve"> görülen Artemis tiplerinin ikonografik detay unsurla</w:t>
      </w:r>
      <w:r w:rsidR="00B43818">
        <w:softHyphen/>
      </w:r>
      <w:r w:rsidRPr="003767B9">
        <w:t>rını göz önünde bulundurarak- farklı isimler altında tapınım gören Artemis’in yerel görünümleri olduğu önermesi</w:t>
      </w:r>
      <w:r w:rsidR="0084561E">
        <w:softHyphen/>
      </w:r>
      <w:r w:rsidRPr="003767B9">
        <w:t xml:space="preserve">ni yapmak mümkün olmaktadır. Artemis’in Roma Dönemi </w:t>
      </w:r>
      <w:proofErr w:type="spellStart"/>
      <w:r w:rsidRPr="003767B9">
        <w:t>Lykia</w:t>
      </w:r>
      <w:proofErr w:type="spellEnd"/>
      <w:r w:rsidRPr="003767B9">
        <w:t xml:space="preserve"> kırsalındaki baskın dini inancı da göz önünde bulundurularak yapılan ve sadece ikonografik bir önerme olan bu çalışmanın nihai so</w:t>
      </w:r>
      <w:r w:rsidR="0084561E">
        <w:softHyphen/>
      </w:r>
      <w:r w:rsidRPr="003767B9">
        <w:t>nucu elbette ilgili ikonografilerin epigrafik verilerle bir arada tespit edilmesiyle kesinlik kazanacak</w:t>
      </w:r>
      <w:r w:rsidR="0084561E">
        <w:softHyphen/>
      </w:r>
      <w:r w:rsidRPr="003767B9">
        <w:t>tır.</w:t>
      </w:r>
    </w:p>
    <w:p w:rsidR="009F4A57" w:rsidRDefault="009F4A57" w:rsidP="003767B9">
      <w:pPr>
        <w:ind w:firstLine="0"/>
        <w:sectPr w:rsidR="009F4A57" w:rsidSect="00385D7F">
          <w:headerReference w:type="even" r:id="rId23"/>
          <w:headerReference w:type="default" r:id="rId24"/>
          <w:headerReference w:type="first" r:id="rId25"/>
          <w:type w:val="oddPage"/>
          <w:pgSz w:w="11907" w:h="16840" w:code="9"/>
          <w:pgMar w:top="1701" w:right="1701" w:bottom="1701" w:left="1701" w:header="1701" w:footer="0" w:gutter="0"/>
          <w:pgNumType w:start="329"/>
          <w:cols w:space="708"/>
          <w:titlePg/>
          <w:docGrid w:linePitch="360"/>
        </w:sectPr>
      </w:pPr>
    </w:p>
    <w:p w:rsidR="000E7C41" w:rsidRPr="0084561E" w:rsidRDefault="000E7C41" w:rsidP="0084561E">
      <w:pPr>
        <w:pStyle w:val="AraBalk"/>
        <w:sectPr w:rsidR="000E7C41" w:rsidRPr="0084561E" w:rsidSect="009F4A57">
          <w:pgSz w:w="11907" w:h="16840" w:code="9"/>
          <w:pgMar w:top="1701" w:right="1701" w:bottom="1701" w:left="1701" w:header="1701" w:footer="0" w:gutter="0"/>
          <w:cols w:space="708"/>
          <w:docGrid w:linePitch="360"/>
        </w:sectPr>
      </w:pPr>
      <w:r w:rsidRPr="000E7C41">
        <w:lastRenderedPageBreak/>
        <w:t>KATALOG</w:t>
      </w:r>
    </w:p>
    <w:p w:rsidR="000E7C41" w:rsidRPr="000E7C41" w:rsidRDefault="000E7C41" w:rsidP="000E7C41">
      <w:pPr>
        <w:pStyle w:val="AraBalk"/>
      </w:pPr>
      <w:proofErr w:type="spellStart"/>
      <w:r w:rsidRPr="000E7C41">
        <w:t>Katalog</w:t>
      </w:r>
      <w:proofErr w:type="spellEnd"/>
      <w:r w:rsidRPr="000E7C41">
        <w:t xml:space="preserve"> No. 1: (Fig.1)</w:t>
      </w:r>
    </w:p>
    <w:p w:rsidR="000E7C41" w:rsidRPr="000E7C41" w:rsidRDefault="000E7C41" w:rsidP="000E7C41">
      <w:pPr>
        <w:ind w:firstLine="0"/>
        <w:rPr>
          <w:spacing w:val="-2"/>
        </w:rPr>
      </w:pPr>
      <w:r w:rsidRPr="000E7C41">
        <w:rPr>
          <w:b/>
          <w:spacing w:val="-2"/>
        </w:rPr>
        <w:t>Buluntu Yeri:</w:t>
      </w:r>
      <w:r w:rsidRPr="000E7C41">
        <w:rPr>
          <w:spacing w:val="-2"/>
        </w:rPr>
        <w:t xml:space="preserve"> Bilinmiyor </w:t>
      </w:r>
      <w:proofErr w:type="gramStart"/>
      <w:r w:rsidRPr="000E7C41">
        <w:rPr>
          <w:spacing w:val="-2"/>
        </w:rPr>
        <w:t>(</w:t>
      </w:r>
      <w:proofErr w:type="gramEnd"/>
      <w:r w:rsidRPr="000E7C41">
        <w:rPr>
          <w:spacing w:val="-2"/>
        </w:rPr>
        <w:t xml:space="preserve">Fethiye Müze </w:t>
      </w:r>
      <w:proofErr w:type="spellStart"/>
      <w:r w:rsidRPr="000E7C41">
        <w:rPr>
          <w:spacing w:val="-2"/>
        </w:rPr>
        <w:t>Env</w:t>
      </w:r>
      <w:proofErr w:type="spellEnd"/>
      <w:r w:rsidRPr="000E7C41">
        <w:rPr>
          <w:spacing w:val="-2"/>
        </w:rPr>
        <w:t>. No. 657</w:t>
      </w:r>
      <w:proofErr w:type="gramStart"/>
      <w:r w:rsidRPr="000E7C41">
        <w:rPr>
          <w:spacing w:val="-2"/>
        </w:rPr>
        <w:t>)</w:t>
      </w:r>
      <w:proofErr w:type="gramEnd"/>
      <w:r w:rsidRPr="000E7C41">
        <w:rPr>
          <w:spacing w:val="-2"/>
        </w:rPr>
        <w:t xml:space="preserve"> </w:t>
      </w:r>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 38,5 x 23,5 x 19 cm</w:t>
      </w:r>
    </w:p>
    <w:p w:rsidR="000E7C41" w:rsidRPr="000E7C41" w:rsidRDefault="000E7C41" w:rsidP="000E7C41">
      <w:pPr>
        <w:ind w:firstLine="0"/>
      </w:pPr>
      <w:r w:rsidRPr="000E7C41">
        <w:rPr>
          <w:b/>
        </w:rPr>
        <w:t xml:space="preserve">Tanım: </w:t>
      </w:r>
      <w:r w:rsidRPr="000E7C41">
        <w:t>Üst kısmı kırık, kabartmalı sunak. Kenarlarından 3cm’lik çerçeve ile sınırlan</w:t>
      </w:r>
      <w:r>
        <w:softHyphen/>
      </w:r>
      <w:r w:rsidRPr="000E7C41">
        <w:t>dı</w:t>
      </w:r>
      <w:r>
        <w:softHyphen/>
      </w:r>
      <w:r w:rsidRPr="000E7C41">
        <w:t>rılmış (çerçeve üzerinde kırmızı boya kalıntı</w:t>
      </w:r>
      <w:r>
        <w:softHyphen/>
      </w:r>
      <w:r w:rsidRPr="000E7C41">
        <w:t>ları takip edilmektedir) sunağın ön yüzünde domuz üzerinde ayakta duran bir kadın figü</w:t>
      </w:r>
      <w:r>
        <w:softHyphen/>
      </w:r>
      <w:r w:rsidRPr="000E7C41">
        <w:t>rü yer almaktadır. Profilden betimlenen do</w:t>
      </w:r>
      <w:r>
        <w:softHyphen/>
      </w:r>
      <w:r w:rsidRPr="000E7C41">
        <w:t>muz sağa dönük ve hareket eder pozisyonda t</w:t>
      </w:r>
      <w:r w:rsidRPr="000E7C41">
        <w:rPr>
          <w:spacing w:val="-2"/>
        </w:rPr>
        <w:t>as</w:t>
      </w:r>
      <w:r w:rsidRPr="000E7C41">
        <w:rPr>
          <w:spacing w:val="-2"/>
        </w:rPr>
        <w:softHyphen/>
        <w:t>vir edilmiştir. Ön bacakları ileri doğru uzan</w:t>
      </w:r>
      <w:r>
        <w:rPr>
          <w:spacing w:val="-2"/>
        </w:rPr>
        <w:softHyphen/>
      </w:r>
      <w:r w:rsidRPr="000E7C41">
        <w:rPr>
          <w:spacing w:val="-2"/>
        </w:rPr>
        <w:t>mış</w:t>
      </w:r>
      <w:r w:rsidRPr="000E7C41">
        <w:t xml:space="preserve"> ve gergin, arka bacaklar ise olasılıkla eklem yerlerinden hafif bükülmüştür. Kaba bir işçilikle biçimlendirilmiş gövdesi üzerinde çentiklerle tüyler gösterilmeye çalışılmıştır. Ay</w:t>
      </w:r>
      <w:r>
        <w:softHyphen/>
      </w:r>
      <w:r w:rsidRPr="000E7C41">
        <w:t>nı zamanda başı üzerinde göz daire for</w:t>
      </w:r>
      <w:r>
        <w:softHyphen/>
      </w:r>
      <w:r w:rsidRPr="000E7C41">
        <w:t>mun</w:t>
      </w:r>
      <w:r>
        <w:softHyphen/>
      </w:r>
      <w:r w:rsidRPr="000E7C41">
        <w:t>da gösterilmiştir. Kuyruk kısa ve içe kıv</w:t>
      </w:r>
      <w:r>
        <w:softHyphen/>
      </w:r>
      <w:r w:rsidRPr="000E7C41">
        <w:t xml:space="preserve">rık formludur. Domuz üzerinde cepheden betimlenmiş bir kadın figürü bulunmaktadır. Başında yüksekçe bir </w:t>
      </w:r>
      <w:proofErr w:type="spellStart"/>
      <w:r w:rsidRPr="000E7C41">
        <w:t>polos</w:t>
      </w:r>
      <w:proofErr w:type="spellEnd"/>
      <w:r w:rsidRPr="000E7C41">
        <w:t xml:space="preserve"> bulunan figürün yüz detayları tahribattan dolayı izlenemese de </w:t>
      </w:r>
      <w:r w:rsidRPr="000E7C41">
        <w:rPr>
          <w:spacing w:val="-2"/>
        </w:rPr>
        <w:t>yuvarlak formlu göz çukurları belirgindir. Ka</w:t>
      </w:r>
      <w:r w:rsidRPr="000E7C41">
        <w:rPr>
          <w:spacing w:val="-2"/>
        </w:rPr>
        <w:softHyphen/>
        <w:t xml:space="preserve">lın </w:t>
      </w:r>
      <w:r w:rsidRPr="000E7C41">
        <w:t>kısa bir boyna sahiptir. Dirsekten büktüğü kollarını hafif yana açarak yukarı doğru kaldı</w:t>
      </w:r>
      <w:r>
        <w:softHyphen/>
      </w:r>
      <w:r w:rsidRPr="000E7C41">
        <w:t>rılmıştır. Her iki elinde de yuvarlak formlu birer obje tutmaktadır. Figürün üzerinde omuz</w:t>
      </w:r>
      <w:r>
        <w:softHyphen/>
      </w:r>
      <w:r w:rsidRPr="000E7C41">
        <w:t>lardan ayak bileğine kadar inen uzun bir giysisi vardır. Yukarıdan aşağı doğru inen ince çizgilerle verilmiş elbise kıvrımları ise bir</w:t>
      </w:r>
      <w:r>
        <w:softHyphen/>
      </w:r>
      <w:r w:rsidRPr="000E7C41">
        <w:t>birine paralel ve düz bir hatla gösterilmiş</w:t>
      </w:r>
      <w:r>
        <w:softHyphen/>
      </w:r>
      <w:r w:rsidRPr="000E7C41">
        <w:t>tir. Ayrıca beli üzerinde bulunan kuşak geniş yuvarlak formda düğümlenerek uçları aşağıya doğru sarkıtılmış ve figürün üst gövdesi belir</w:t>
      </w:r>
      <w:r>
        <w:softHyphen/>
      </w:r>
      <w:r w:rsidRPr="000E7C41">
        <w:t>tilmiştir. Figürün ayakları kuş pençesi for</w:t>
      </w:r>
      <w:r>
        <w:softHyphen/>
      </w:r>
      <w:r w:rsidRPr="000E7C41">
        <w:t>mun</w:t>
      </w:r>
      <w:r>
        <w:softHyphen/>
      </w:r>
      <w:r w:rsidRPr="000E7C41">
        <w:t>dadır. Parmak detayları çizgiler halinde gös</w:t>
      </w:r>
      <w:r>
        <w:softHyphen/>
      </w:r>
      <w:r w:rsidRPr="000E7C41">
        <w:t xml:space="preserve">terilmiştir. </w:t>
      </w:r>
    </w:p>
    <w:p w:rsidR="000E7C41" w:rsidRDefault="000E7C41" w:rsidP="000E7C41">
      <w:pPr>
        <w:ind w:firstLine="0"/>
      </w:pPr>
    </w:p>
    <w:p w:rsidR="000E7C41" w:rsidRPr="000E7C41" w:rsidRDefault="000E7C41" w:rsidP="000E7C41">
      <w:pPr>
        <w:ind w:firstLine="0"/>
      </w:pPr>
    </w:p>
    <w:p w:rsidR="000E7C41" w:rsidRPr="000E7C41" w:rsidRDefault="000E7C41" w:rsidP="000E7C41">
      <w:pPr>
        <w:pStyle w:val="AraBalk"/>
      </w:pPr>
      <w:proofErr w:type="spellStart"/>
      <w:r w:rsidRPr="000E7C41">
        <w:t>Katalog</w:t>
      </w:r>
      <w:proofErr w:type="spellEnd"/>
      <w:r w:rsidRPr="000E7C41">
        <w:t xml:space="preserve"> No. 2: (Fig. 2-4) </w:t>
      </w:r>
    </w:p>
    <w:p w:rsidR="000E7C41" w:rsidRPr="000E7C41" w:rsidRDefault="000E7C41" w:rsidP="000E7C41">
      <w:pPr>
        <w:ind w:firstLine="0"/>
      </w:pPr>
      <w:r w:rsidRPr="000E7C41">
        <w:rPr>
          <w:b/>
        </w:rPr>
        <w:t>Buluntu Yeri:</w:t>
      </w:r>
      <w:r w:rsidRPr="000E7C41">
        <w:t xml:space="preserve"> Yayla </w:t>
      </w:r>
      <w:proofErr w:type="gramStart"/>
      <w:r w:rsidRPr="000E7C41">
        <w:t>(</w:t>
      </w:r>
      <w:proofErr w:type="gramEnd"/>
      <w:r w:rsidRPr="000E7C41">
        <w:t xml:space="preserve">Fethiye Müze </w:t>
      </w:r>
      <w:proofErr w:type="spellStart"/>
      <w:r w:rsidRPr="000E7C41">
        <w:t>Env</w:t>
      </w:r>
      <w:proofErr w:type="spellEnd"/>
      <w:r w:rsidRPr="000E7C41">
        <w:t>. No. 1972</w:t>
      </w:r>
      <w:proofErr w:type="gramStart"/>
      <w:r w:rsidRPr="000E7C41">
        <w:t>)</w:t>
      </w:r>
      <w:proofErr w:type="gramEnd"/>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 29 x 18 x 15 cm </w:t>
      </w:r>
      <w:r w:rsidRPr="000E7C41">
        <w:rPr>
          <w:b/>
        </w:rPr>
        <w:t>Sunak Çapı:</w:t>
      </w:r>
      <w:r w:rsidRPr="000E7C41">
        <w:t xml:space="preserve"> 14 cm</w:t>
      </w:r>
    </w:p>
    <w:p w:rsidR="000E7C41" w:rsidRPr="000E7C41" w:rsidRDefault="000E7C41" w:rsidP="000E7C41">
      <w:pPr>
        <w:ind w:firstLine="0"/>
      </w:pPr>
      <w:r w:rsidRPr="000E7C41">
        <w:rPr>
          <w:b/>
        </w:rPr>
        <w:t xml:space="preserve">Tanım: </w:t>
      </w:r>
      <w:r w:rsidRPr="000E7C41">
        <w:t>Üç cephesinde kabartmalar ile üst kıs</w:t>
      </w:r>
      <w:r>
        <w:softHyphen/>
      </w:r>
      <w:r w:rsidRPr="000E7C41">
        <w:t>mında sunu çukuru bulunan sunak. Suna</w:t>
      </w:r>
      <w:r>
        <w:softHyphen/>
      </w:r>
      <w:r w:rsidRPr="000E7C41">
        <w:t xml:space="preserve">ğın alt ve üst çerçeveleri düz silme ve yuvarlak </w:t>
      </w:r>
      <w:proofErr w:type="gramStart"/>
      <w:r w:rsidRPr="000E7C41">
        <w:t>profillerle</w:t>
      </w:r>
      <w:proofErr w:type="gramEnd"/>
      <w:r w:rsidRPr="000E7C41">
        <w:t xml:space="preserve"> hareketlendirilmiş aynı zamanda üst</w:t>
      </w:r>
      <w:r>
        <w:softHyphen/>
      </w:r>
      <w:r w:rsidRPr="000E7C41">
        <w:t xml:space="preserve">te her iki köşede </w:t>
      </w:r>
      <w:proofErr w:type="spellStart"/>
      <w:r w:rsidRPr="000E7C41">
        <w:t>akroterlere</w:t>
      </w:r>
      <w:proofErr w:type="spellEnd"/>
      <w:r w:rsidRPr="000E7C41">
        <w:t xml:space="preserve"> yer verilmiş</w:t>
      </w:r>
      <w:r>
        <w:softHyphen/>
      </w:r>
      <w:r w:rsidRPr="000E7C41">
        <w:t>tir.</w:t>
      </w:r>
      <w:r w:rsidRPr="000E7C41">
        <w:rPr>
          <w:spacing w:val="-2"/>
        </w:rPr>
        <w:t xml:space="preserve"> Ön yüzdeki </w:t>
      </w:r>
      <w:proofErr w:type="spellStart"/>
      <w:r w:rsidRPr="000E7C41">
        <w:rPr>
          <w:spacing w:val="-2"/>
        </w:rPr>
        <w:t>akroterler</w:t>
      </w:r>
      <w:proofErr w:type="spellEnd"/>
      <w:r w:rsidRPr="000E7C41">
        <w:rPr>
          <w:spacing w:val="-2"/>
        </w:rPr>
        <w:t xml:space="preserve"> çizgisel hatlarla süs</w:t>
      </w:r>
      <w:r w:rsidRPr="000E7C41">
        <w:rPr>
          <w:spacing w:val="-2"/>
        </w:rPr>
        <w:softHyphen/>
        <w:t>lenmiştir. Sunağın üstünde yuvarlak formlu de</w:t>
      </w:r>
      <w:r w:rsidRPr="000E7C41">
        <w:rPr>
          <w:spacing w:val="-2"/>
        </w:rPr>
        <w:softHyphen/>
        <w:t>rinliği 1,5 cm olan bir sunu çukuru bulun</w:t>
      </w:r>
      <w:r>
        <w:rPr>
          <w:spacing w:val="-2"/>
        </w:rPr>
        <w:softHyphen/>
      </w:r>
      <w:r w:rsidRPr="000E7C41">
        <w:rPr>
          <w:spacing w:val="-2"/>
        </w:rPr>
        <w:t>maktadır.</w:t>
      </w:r>
    </w:p>
    <w:p w:rsidR="000E7C41" w:rsidRPr="000E7C41" w:rsidRDefault="000E7C41" w:rsidP="000E7C41">
      <w:pPr>
        <w:ind w:firstLine="0"/>
      </w:pPr>
      <w:r w:rsidRPr="000E7C41">
        <w:rPr>
          <w:b/>
        </w:rPr>
        <w:t xml:space="preserve">Ön yüz: </w:t>
      </w:r>
      <w:proofErr w:type="gramStart"/>
      <w:r w:rsidRPr="000E7C41">
        <w:rPr>
          <w:b/>
        </w:rPr>
        <w:t>(</w:t>
      </w:r>
      <w:proofErr w:type="spellStart"/>
      <w:proofErr w:type="gramEnd"/>
      <w:r w:rsidRPr="000E7C41">
        <w:t>Fig</w:t>
      </w:r>
      <w:proofErr w:type="spellEnd"/>
      <w:r w:rsidRPr="000E7C41">
        <w:t xml:space="preserve">. 2) Sunağın cephesinde domuz üzerinde oturan kadın figürü yer almaktadır. Sola dönük </w:t>
      </w:r>
      <w:proofErr w:type="gramStart"/>
      <w:r w:rsidRPr="000E7C41">
        <w:t>profilden</w:t>
      </w:r>
      <w:proofErr w:type="gramEnd"/>
      <w:r w:rsidRPr="000E7C41">
        <w:t xml:space="preserve"> betimlenen domuz ha</w:t>
      </w:r>
      <w:r>
        <w:softHyphen/>
      </w:r>
      <w:r w:rsidRPr="000E7C41">
        <w:t>reket eder pozisyonda verilmiştir. Ön bacak</w:t>
      </w:r>
      <w:r>
        <w:softHyphen/>
      </w:r>
      <w:r w:rsidRPr="000E7C41">
        <w:t>ları ileri doğru gergin uzanırken, arka bacak</w:t>
      </w:r>
      <w:r>
        <w:softHyphen/>
      </w:r>
      <w:r w:rsidRPr="000E7C41">
        <w:t>lar hafif bükülmüş durumdadır. Kısa, içe kıv</w:t>
      </w:r>
      <w:r>
        <w:softHyphen/>
      </w:r>
      <w:r w:rsidRPr="000E7C41">
        <w:t>rık kuyruk ve kulak dışında herhangi bir de</w:t>
      </w:r>
      <w:r>
        <w:softHyphen/>
      </w:r>
      <w:r w:rsidRPr="000E7C41">
        <w:t>tayı izlenememektedir. Domuz üzerinde otu</w:t>
      </w:r>
      <w:r>
        <w:softHyphen/>
      </w:r>
      <w:r w:rsidRPr="000E7C41">
        <w:t>ran kadın figürü ise cepheden betimlenmiştir. Geniş alınlı çeneye doğru daralan yüzde çiz</w:t>
      </w:r>
      <w:r>
        <w:softHyphen/>
      </w:r>
      <w:r w:rsidRPr="000E7C41">
        <w:t>gisel ve badem formuyla gözler belirgindir. Bu</w:t>
      </w:r>
      <w:r>
        <w:softHyphen/>
      </w:r>
      <w:r w:rsidRPr="000E7C41">
        <w:t>run ve dudak hattı belli olmakla birlikte tah</w:t>
      </w:r>
      <w:r>
        <w:softHyphen/>
      </w:r>
      <w:r w:rsidRPr="000E7C41">
        <w:t>ribattan dolayı iyi izlenememektedir. Ba</w:t>
      </w:r>
      <w:r>
        <w:softHyphen/>
      </w:r>
      <w:r w:rsidRPr="000E7C41">
        <w:t>şın</w:t>
      </w:r>
      <w:r>
        <w:softHyphen/>
      </w:r>
      <w:r w:rsidRPr="000E7C41">
        <w:t>da örtüsü bulunan figürün saçları ikinci bir çizgisel hatla örtü altından gösterilmiştir. Saçlar ortadan ikiye ayrılmış ve olasılıkla geri</w:t>
      </w:r>
      <w:r>
        <w:softHyphen/>
      </w:r>
      <w:r w:rsidRPr="000E7C41">
        <w:t>ye doğru toplanmıştır. Boynu kalın ve kısadır. Hafif yana açtığı kollarını dirsekten bükerek yukarı doğru kaldırılmıştır. Her iki bileğinde de birer bilezik(?) vardır. Figür yarım kollu, yuvarlak yakalı bir elbise giyer. Üst kısmında göğüs üzeri çapraz bir bantla vurgulanmış, alt kısmı ise iki katlı pilili bir etekten oluşur. Ka</w:t>
      </w:r>
      <w:r>
        <w:softHyphen/>
      </w:r>
      <w:r w:rsidRPr="000E7C41">
        <w:t>dın figürün her iki ayağı da domuz figürünün altından gösterilmiştir. Ayak detayları tahri</w:t>
      </w:r>
      <w:r>
        <w:softHyphen/>
      </w:r>
      <w:r w:rsidRPr="000E7C41">
        <w:t xml:space="preserve">battan dolayı tam olarak izlenemez. </w:t>
      </w:r>
    </w:p>
    <w:p w:rsidR="000E7C41" w:rsidRDefault="000E7C41" w:rsidP="000E7C41">
      <w:pPr>
        <w:ind w:firstLine="0"/>
        <w:rPr>
          <w:b/>
        </w:rPr>
      </w:pPr>
    </w:p>
    <w:p w:rsidR="000E7C41" w:rsidRPr="000E7C41" w:rsidRDefault="000E7C41" w:rsidP="000E7C41">
      <w:pPr>
        <w:ind w:firstLine="0"/>
      </w:pPr>
      <w:r w:rsidRPr="000E7C41">
        <w:rPr>
          <w:b/>
        </w:rPr>
        <w:lastRenderedPageBreak/>
        <w:t>Sağ Yan Yüz:</w:t>
      </w:r>
      <w:r w:rsidRPr="000E7C41">
        <w:t xml:space="preserve"> </w:t>
      </w:r>
      <w:proofErr w:type="gramStart"/>
      <w:r w:rsidRPr="000E7C41">
        <w:rPr>
          <w:b/>
        </w:rPr>
        <w:t>(</w:t>
      </w:r>
      <w:proofErr w:type="spellStart"/>
      <w:proofErr w:type="gramEnd"/>
      <w:r w:rsidRPr="000E7C41">
        <w:t>Fig</w:t>
      </w:r>
      <w:proofErr w:type="spellEnd"/>
      <w:r w:rsidRPr="000E7C41">
        <w:t>. 3) Çerçeve içerisinde yer</w:t>
      </w:r>
      <w:r>
        <w:softHyphen/>
      </w:r>
      <w:r w:rsidRPr="000E7C41">
        <w:t>leştirilmiş ayakta duran erkek figürü cephe</w:t>
      </w:r>
      <w:r>
        <w:softHyphen/>
      </w:r>
      <w:r w:rsidRPr="000E7C41">
        <w:t xml:space="preserve">den verilmiştir. Çeneye doğru daralan başta </w:t>
      </w:r>
      <w:proofErr w:type="spellStart"/>
      <w:r w:rsidRPr="000E7C41">
        <w:t>yanaklıklı</w:t>
      </w:r>
      <w:proofErr w:type="spellEnd"/>
      <w:r w:rsidRPr="000E7C41">
        <w:t xml:space="preserve"> bir başlık bulunmaktadır. Yüz kıs</w:t>
      </w:r>
      <w:r>
        <w:softHyphen/>
      </w:r>
      <w:r w:rsidRPr="000E7C41">
        <w:t>mı deforme olmuş figürün badem formunda</w:t>
      </w:r>
      <w:r>
        <w:softHyphen/>
      </w:r>
      <w:r w:rsidRPr="000E7C41">
        <w:t>ki gözleri belirgindir. İnce uzun bir boyna sa</w:t>
      </w:r>
      <w:r>
        <w:softHyphen/>
      </w:r>
      <w:r w:rsidRPr="000E7C41">
        <w:t>hiptir. Figür sağ elini yukarı doğru kaldırmış</w:t>
      </w:r>
      <w:r>
        <w:softHyphen/>
      </w:r>
      <w:r w:rsidRPr="000E7C41">
        <w:t>tır. Sol elinde ise göğsüne bastırdığı yuvarlak formlu bir kalkan taşımaktadır. Figürün üze</w:t>
      </w:r>
      <w:r>
        <w:softHyphen/>
      </w:r>
      <w:r w:rsidRPr="000E7C41">
        <w:t>rin</w:t>
      </w:r>
      <w:r>
        <w:softHyphen/>
      </w:r>
      <w:r w:rsidRPr="000E7C41">
        <w:t>de yuvarlak yakalı, kısa askeri kıyafeti var</w:t>
      </w:r>
      <w:r>
        <w:softHyphen/>
      </w:r>
      <w:r w:rsidRPr="000E7C41">
        <w:t>dır. Giysi üzerinde üst gövdeden başlayan ve etek kısmına kadar çapraz inen kalın kıvrım</w:t>
      </w:r>
      <w:r>
        <w:softHyphen/>
      </w:r>
      <w:r w:rsidRPr="000E7C41">
        <w:t>lar belirgindir. Aralıklı duran bacaklarda bi</w:t>
      </w:r>
      <w:r>
        <w:softHyphen/>
      </w:r>
      <w:r w:rsidRPr="000E7C41">
        <w:t>lek ve diz kısımları çizgisel olarak gösterilmiş</w:t>
      </w:r>
      <w:r>
        <w:softHyphen/>
      </w:r>
      <w:r w:rsidRPr="000E7C41">
        <w:t>tir. Eser üzerindeki genel tahribattan dolayı diğer detaylar tam olarak izlenememektedir.</w:t>
      </w:r>
    </w:p>
    <w:p w:rsidR="000E7C41" w:rsidRPr="000E7C41" w:rsidRDefault="000E7C41" w:rsidP="000E7C41">
      <w:pPr>
        <w:ind w:firstLine="0"/>
      </w:pPr>
      <w:r w:rsidRPr="000E7C41">
        <w:rPr>
          <w:b/>
        </w:rPr>
        <w:t>Sol Yan Yüz:</w:t>
      </w:r>
      <w:r w:rsidRPr="000E7C41">
        <w:t xml:space="preserve"> </w:t>
      </w:r>
      <w:proofErr w:type="gramStart"/>
      <w:r w:rsidRPr="000E7C41">
        <w:rPr>
          <w:b/>
        </w:rPr>
        <w:t>(</w:t>
      </w:r>
      <w:proofErr w:type="spellStart"/>
      <w:proofErr w:type="gramEnd"/>
      <w:r w:rsidRPr="000E7C41">
        <w:t>Fig</w:t>
      </w:r>
      <w:proofErr w:type="spellEnd"/>
      <w:r w:rsidRPr="000E7C41">
        <w:t>. 4)</w:t>
      </w:r>
      <w:r>
        <w:t xml:space="preserve"> </w:t>
      </w:r>
      <w:r w:rsidRPr="000E7C41">
        <w:t>Ayakta duran kısa kıya</w:t>
      </w:r>
      <w:r>
        <w:softHyphen/>
      </w:r>
      <w:r w:rsidRPr="000E7C41">
        <w:t>fetli bir askeri figürü cepheden verilmiştir. Kısa boyna sahip figürün yüz detayları tah</w:t>
      </w:r>
      <w:r>
        <w:softHyphen/>
      </w:r>
      <w:r w:rsidRPr="000E7C41">
        <w:t>ribattan dolayı izlenememektedir. Figür sağ elini yukarıya kaldırmıştır. Kısmen korun</w:t>
      </w:r>
      <w:r>
        <w:softHyphen/>
      </w:r>
      <w:r w:rsidRPr="000E7C41">
        <w:t>muş sol elinde ise olasılıkla göğsüne bastırıl</w:t>
      </w:r>
      <w:r>
        <w:softHyphen/>
      </w:r>
      <w:r w:rsidRPr="000E7C41">
        <w:t>mış olduğu bir kalkan taşımaktadır. Figürün üst gövdesi üzerindeki giyside kalın çizgisel kıv</w:t>
      </w:r>
      <w:r>
        <w:softHyphen/>
      </w:r>
      <w:r w:rsidRPr="000E7C41">
        <w:t>rımlar, diz kapağının üzerinde biten etek kısmında ise düz inen yüzeysel kıvrımlar gö</w:t>
      </w:r>
      <w:r>
        <w:softHyphen/>
      </w:r>
      <w:r w:rsidRPr="000E7C41">
        <w:t>rülür. Bacaklar aralıklı verilmiş ve detayları iz</w:t>
      </w:r>
      <w:r>
        <w:softHyphen/>
      </w:r>
      <w:r w:rsidRPr="000E7C41">
        <w:t>le</w:t>
      </w:r>
      <w:r>
        <w:softHyphen/>
      </w:r>
      <w:r w:rsidRPr="000E7C41">
        <w:t xml:space="preserve">nememektedir. Bacaklar aralıklı verilmiş ve detayları izlenememektedir. </w:t>
      </w:r>
    </w:p>
    <w:p w:rsidR="000E7C41" w:rsidRPr="000E7C41" w:rsidRDefault="000E7C41" w:rsidP="00290850">
      <w:pPr>
        <w:pStyle w:val="AraBalk"/>
      </w:pPr>
      <w:proofErr w:type="spellStart"/>
      <w:r w:rsidRPr="000E7C41">
        <w:t>Katalog</w:t>
      </w:r>
      <w:proofErr w:type="spellEnd"/>
      <w:r w:rsidRPr="000E7C41">
        <w:t xml:space="preserve"> No. 3: (Fig. 5-6) </w:t>
      </w:r>
    </w:p>
    <w:p w:rsidR="000E7C41" w:rsidRPr="000E7C41" w:rsidRDefault="000E7C41" w:rsidP="000E7C41">
      <w:pPr>
        <w:ind w:firstLine="0"/>
      </w:pPr>
      <w:r w:rsidRPr="000E7C41">
        <w:rPr>
          <w:b/>
        </w:rPr>
        <w:t xml:space="preserve">Buluntu Yeri: </w:t>
      </w:r>
      <w:proofErr w:type="spellStart"/>
      <w:r w:rsidRPr="000E7C41">
        <w:t>Oinoanda</w:t>
      </w:r>
      <w:proofErr w:type="spellEnd"/>
      <w:r w:rsidRPr="000E7C41">
        <w:t xml:space="preserve"> </w:t>
      </w:r>
      <w:proofErr w:type="gramStart"/>
      <w:r w:rsidRPr="000E7C41">
        <w:t>(</w:t>
      </w:r>
      <w:proofErr w:type="gramEnd"/>
      <w:r w:rsidRPr="000E7C41">
        <w:t xml:space="preserve">Fethiye Müze </w:t>
      </w:r>
      <w:proofErr w:type="spellStart"/>
      <w:r w:rsidRPr="000E7C41">
        <w:t>Env</w:t>
      </w:r>
      <w:proofErr w:type="spellEnd"/>
      <w:r w:rsidRPr="000E7C41">
        <w:t>. No. 1188</w:t>
      </w:r>
      <w:proofErr w:type="gramStart"/>
      <w:r w:rsidRPr="000E7C41">
        <w:t>)</w:t>
      </w:r>
      <w:proofErr w:type="gramEnd"/>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 38 x 18,5 x 17,5 cm </w:t>
      </w:r>
    </w:p>
    <w:p w:rsidR="000E7C41" w:rsidRPr="000E7C41" w:rsidRDefault="000E7C41" w:rsidP="000E7C41">
      <w:pPr>
        <w:ind w:firstLine="0"/>
      </w:pPr>
      <w:r w:rsidRPr="000E7C41">
        <w:rPr>
          <w:b/>
        </w:rPr>
        <w:t xml:space="preserve">Tanım: </w:t>
      </w:r>
      <w:r w:rsidRPr="000E7C41">
        <w:t>Ön ve yan yüzünde kabartma, üze</w:t>
      </w:r>
      <w:r w:rsidR="00290850">
        <w:softHyphen/>
      </w:r>
      <w:r w:rsidRPr="000E7C41">
        <w:t>rin</w:t>
      </w:r>
      <w:r w:rsidR="00290850">
        <w:softHyphen/>
      </w:r>
      <w:r w:rsidRPr="000E7C41">
        <w:t>de hafif derinleştirilmiş yüzeyi ile sunu çu</w:t>
      </w:r>
      <w:r w:rsidR="00290850">
        <w:softHyphen/>
      </w:r>
      <w:r w:rsidRPr="000E7C41">
        <w:t>kuru bulunan sunak.</w:t>
      </w:r>
    </w:p>
    <w:p w:rsidR="000E7C41" w:rsidRPr="000E7C41" w:rsidRDefault="000E7C41" w:rsidP="000E7C41">
      <w:pPr>
        <w:ind w:firstLine="0"/>
      </w:pPr>
      <w:r w:rsidRPr="000E7C41">
        <w:rPr>
          <w:b/>
        </w:rPr>
        <w:t xml:space="preserve">Ön Yüz: </w:t>
      </w:r>
      <w:proofErr w:type="gramStart"/>
      <w:r w:rsidRPr="000E7C41">
        <w:rPr>
          <w:b/>
        </w:rPr>
        <w:t>(</w:t>
      </w:r>
      <w:proofErr w:type="spellStart"/>
      <w:proofErr w:type="gramEnd"/>
      <w:r w:rsidRPr="000E7C41">
        <w:t>Fig</w:t>
      </w:r>
      <w:proofErr w:type="spellEnd"/>
      <w:r w:rsidRPr="000E7C41">
        <w:t>. 5) Niş içine yerleştirilmiş cep</w:t>
      </w:r>
      <w:r w:rsidR="00290850">
        <w:softHyphen/>
      </w:r>
      <w:r w:rsidRPr="000E7C41">
        <w:t>he</w:t>
      </w:r>
      <w:r w:rsidR="00290850">
        <w:softHyphen/>
      </w:r>
      <w:r w:rsidRPr="000E7C41">
        <w:t>den, ayakta duran kadın figürü. Yüz detay</w:t>
      </w:r>
      <w:r w:rsidR="00290850">
        <w:softHyphen/>
      </w:r>
      <w:r w:rsidRPr="000E7C41">
        <w:t xml:space="preserve">ları deforme olmuş figürün gözleri kenarlara doğru çekik ve badem formludur. Figür uzun bir boyna sahiptir. Sağ kolu gövdeye paralel </w:t>
      </w:r>
      <w:r w:rsidRPr="000E7C41">
        <w:t>duran figürün, sol kolu ise dirsekten bükerek göğüs altına yerleştirilmiş ve elinde bir obje tut</w:t>
      </w:r>
      <w:r w:rsidR="00290850">
        <w:softHyphen/>
      </w:r>
      <w:r w:rsidRPr="000E7C41">
        <w:t>maktadır. Gövdesi dikdörtgen formunda gös</w:t>
      </w:r>
      <w:r w:rsidR="00290850">
        <w:softHyphen/>
      </w:r>
      <w:r w:rsidRPr="000E7C41">
        <w:t>terilmiş ve üzerinde uzunca bir giysi var</w:t>
      </w:r>
      <w:r w:rsidR="00290850">
        <w:softHyphen/>
      </w:r>
      <w:r w:rsidRPr="000E7C41">
        <w:t>dır. Yarım kollu, yuvarlak yakalı ve göğüs ara</w:t>
      </w:r>
      <w:r w:rsidR="00290850">
        <w:softHyphen/>
      </w:r>
      <w:r w:rsidRPr="000E7C41">
        <w:t>sından aşağıya doğru uzanan bir bantla ayrıl</w:t>
      </w:r>
      <w:r w:rsidR="00290850">
        <w:softHyphen/>
      </w:r>
      <w:r w:rsidRPr="000E7C41">
        <w:t>mış elbisenin üst kısmı düzdür. Giysinin pilili et</w:t>
      </w:r>
      <w:r w:rsidRPr="00290850">
        <w:rPr>
          <w:spacing w:val="-2"/>
        </w:rPr>
        <w:t>ek bölümü ise birbirine paralel, düz inen çiz</w:t>
      </w:r>
      <w:r w:rsidR="00290850" w:rsidRPr="00290850">
        <w:rPr>
          <w:spacing w:val="-2"/>
        </w:rPr>
        <w:softHyphen/>
      </w:r>
      <w:r w:rsidRPr="00290850">
        <w:rPr>
          <w:spacing w:val="-2"/>
        </w:rPr>
        <w:t>gisel hatlarla belirtilmiştir. Figürün başı uzun bir örtüyle kapalıdır. Bacak ve ayakları tahri</w:t>
      </w:r>
      <w:r w:rsidR="00290850">
        <w:rPr>
          <w:spacing w:val="-2"/>
        </w:rPr>
        <w:softHyphen/>
      </w:r>
      <w:r w:rsidRPr="00290850">
        <w:rPr>
          <w:spacing w:val="-2"/>
        </w:rPr>
        <w:t>bat</w:t>
      </w:r>
      <w:r w:rsidR="00290850">
        <w:rPr>
          <w:spacing w:val="-2"/>
        </w:rPr>
        <w:softHyphen/>
      </w:r>
      <w:r w:rsidRPr="00290850">
        <w:rPr>
          <w:spacing w:val="-2"/>
        </w:rPr>
        <w:t xml:space="preserve">tan dolayı izlenememektedir. </w:t>
      </w:r>
    </w:p>
    <w:p w:rsidR="000E7C41" w:rsidRPr="000E7C41" w:rsidRDefault="000E7C41" w:rsidP="000E7C41">
      <w:pPr>
        <w:ind w:firstLine="0"/>
      </w:pPr>
      <w:r w:rsidRPr="000E7C41">
        <w:rPr>
          <w:b/>
        </w:rPr>
        <w:t>Yan Yüz:</w:t>
      </w:r>
      <w:r w:rsidRPr="000E7C41">
        <w:t xml:space="preserve"> </w:t>
      </w:r>
      <w:proofErr w:type="gramStart"/>
      <w:r w:rsidRPr="000E7C41">
        <w:rPr>
          <w:b/>
        </w:rPr>
        <w:t>(</w:t>
      </w:r>
      <w:proofErr w:type="spellStart"/>
      <w:proofErr w:type="gramEnd"/>
      <w:r w:rsidRPr="000E7C41">
        <w:t>Fig</w:t>
      </w:r>
      <w:proofErr w:type="spellEnd"/>
      <w:r w:rsidRPr="000E7C41">
        <w:t xml:space="preserve">. 6) Sola dönük </w:t>
      </w:r>
      <w:proofErr w:type="gramStart"/>
      <w:r w:rsidRPr="000E7C41">
        <w:t>profilden</w:t>
      </w:r>
      <w:proofErr w:type="gramEnd"/>
      <w:r w:rsidRPr="000E7C41">
        <w:t xml:space="preserve"> hare</w:t>
      </w:r>
      <w:r w:rsidR="00290850">
        <w:softHyphen/>
      </w:r>
      <w:r w:rsidRPr="000E7C41">
        <w:t>ket eder durumda betimlenmiş domuz figü</w:t>
      </w:r>
      <w:r w:rsidR="00290850">
        <w:softHyphen/>
      </w:r>
      <w:r w:rsidRPr="000E7C41">
        <w:t>rü. Ön bacakları ileri doğru gergin pozisyon</w:t>
      </w:r>
      <w:r w:rsidR="00290850">
        <w:softHyphen/>
      </w:r>
      <w:r w:rsidRPr="000E7C41">
        <w:t>dadır. Arka bacaklar tam izlenemese de sol ba</w:t>
      </w:r>
      <w:r w:rsidR="00290850">
        <w:softHyphen/>
      </w:r>
      <w:r w:rsidRPr="000E7C41">
        <w:t>cak sağ bacağın bir adım önünde verilmiş</w:t>
      </w:r>
      <w:r w:rsidR="00290850">
        <w:softHyphen/>
      </w:r>
      <w:r w:rsidRPr="000E7C41">
        <w:t>tir Kuyruk kısa ve içe kıvrılmıştır. Kabartma yü</w:t>
      </w:r>
      <w:r w:rsidR="00290850">
        <w:softHyphen/>
      </w:r>
      <w:r w:rsidRPr="000E7C41">
        <w:t>zeyi üzerinde başka detay izlenememekte</w:t>
      </w:r>
      <w:r w:rsidR="00290850">
        <w:softHyphen/>
      </w:r>
      <w:r w:rsidRPr="000E7C41">
        <w:t>dir.</w:t>
      </w:r>
    </w:p>
    <w:p w:rsidR="000E7C41" w:rsidRPr="000E7C41" w:rsidRDefault="000E7C41" w:rsidP="00290850">
      <w:pPr>
        <w:pStyle w:val="AraBalk"/>
      </w:pPr>
      <w:proofErr w:type="spellStart"/>
      <w:r w:rsidRPr="000E7C41">
        <w:t>Katalog</w:t>
      </w:r>
      <w:proofErr w:type="spellEnd"/>
      <w:r w:rsidRPr="000E7C41">
        <w:t xml:space="preserve"> No. 4: (Fig. 7) </w:t>
      </w:r>
    </w:p>
    <w:p w:rsidR="000E7C41" w:rsidRPr="000E7C41" w:rsidRDefault="000E7C41" w:rsidP="000E7C41">
      <w:pPr>
        <w:ind w:firstLine="0"/>
      </w:pPr>
      <w:r w:rsidRPr="000E7C41">
        <w:rPr>
          <w:b/>
        </w:rPr>
        <w:t>Buluntu Yeri:</w:t>
      </w:r>
      <w:r w:rsidRPr="000E7C41">
        <w:t xml:space="preserve"> Yayla </w:t>
      </w:r>
      <w:proofErr w:type="spellStart"/>
      <w:r w:rsidRPr="000E7C41">
        <w:t>Karaçulha</w:t>
      </w:r>
      <w:proofErr w:type="spellEnd"/>
      <w:r w:rsidRPr="000E7C41">
        <w:t xml:space="preserve"> </w:t>
      </w:r>
      <w:proofErr w:type="gramStart"/>
      <w:r w:rsidRPr="000E7C41">
        <w:t>(</w:t>
      </w:r>
      <w:proofErr w:type="gramEnd"/>
      <w:r w:rsidRPr="000E7C41">
        <w:t>Fethiye Mü</w:t>
      </w:r>
      <w:r w:rsidR="00290850">
        <w:softHyphen/>
      </w:r>
      <w:r w:rsidRPr="000E7C41">
        <w:t xml:space="preserve">ze </w:t>
      </w:r>
      <w:proofErr w:type="spellStart"/>
      <w:r w:rsidRPr="000E7C41">
        <w:t>Env</w:t>
      </w:r>
      <w:proofErr w:type="spellEnd"/>
      <w:r w:rsidRPr="000E7C41">
        <w:t>. No. 5045</w:t>
      </w:r>
      <w:proofErr w:type="gramStart"/>
      <w:r w:rsidRPr="000E7C41">
        <w:t>)</w:t>
      </w:r>
      <w:proofErr w:type="gramEnd"/>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 45 x 22 x 16 cm </w:t>
      </w:r>
    </w:p>
    <w:p w:rsidR="000E7C41" w:rsidRPr="000E7C41" w:rsidRDefault="000E7C41" w:rsidP="000E7C41">
      <w:pPr>
        <w:ind w:firstLine="0"/>
      </w:pPr>
      <w:r w:rsidRPr="000E7C41">
        <w:rPr>
          <w:b/>
        </w:rPr>
        <w:t xml:space="preserve">Tanım: </w:t>
      </w:r>
      <w:r w:rsidRPr="000E7C41">
        <w:t>Bir niş içerisinde ayakta duran kadın figürü. Kabartmalı alan kenarlarda düz bir çer</w:t>
      </w:r>
      <w:r w:rsidR="00290850">
        <w:softHyphen/>
      </w:r>
      <w:r w:rsidRPr="000E7C41">
        <w:t>çeveyle sınırlandırılmıştır. Cepheden be</w:t>
      </w:r>
      <w:r w:rsidR="00290850">
        <w:softHyphen/>
      </w:r>
      <w:r w:rsidRPr="000E7C41">
        <w:t>tim</w:t>
      </w:r>
      <w:r w:rsidR="00290850">
        <w:softHyphen/>
      </w:r>
      <w:r w:rsidRPr="000E7C41">
        <w:t>lenmiş olan figürün başı alından çeneye doğru daralır. Badem formundaki gözleri ve göz çukurları belirgindir. Alnı dar ve başında</w:t>
      </w:r>
      <w:r w:rsidR="00290850">
        <w:softHyphen/>
      </w:r>
      <w:r w:rsidRPr="000E7C41">
        <w:t>ki uzunca örtüsü altından ortadan ikiye ayrıl</w:t>
      </w:r>
      <w:r w:rsidR="00290850">
        <w:softHyphen/>
      </w:r>
      <w:r w:rsidRPr="000E7C41">
        <w:t>mış saçları görülür. Saçları şakaklarından omuz</w:t>
      </w:r>
      <w:r w:rsidR="00290850">
        <w:softHyphen/>
      </w:r>
      <w:r w:rsidRPr="000E7C41">
        <w:t>larına kadar inmektedir. Boynu kısa ve incedir. Figürün her iki kolu da hafif dirsek</w:t>
      </w:r>
      <w:r w:rsidR="00290850">
        <w:softHyphen/>
      </w:r>
      <w:r w:rsidRPr="000E7C41">
        <w:t>ten bükülerek karın üzerinde birleştirilmiştir. Karın üzerine yerleştirilen sol elinde ne oldu</w:t>
      </w:r>
      <w:r w:rsidR="00290850">
        <w:softHyphen/>
      </w:r>
      <w:r w:rsidRPr="000E7C41">
        <w:t>ğu anlaşılamayan bir obje tutmaktadır. Yu</w:t>
      </w:r>
      <w:r w:rsidR="00290850">
        <w:softHyphen/>
      </w:r>
      <w:r w:rsidRPr="000E7C41">
        <w:t>varlak formda verilen iri göğüsleri elbise al</w:t>
      </w:r>
      <w:r w:rsidR="00290850">
        <w:softHyphen/>
      </w:r>
      <w:r w:rsidRPr="000E7C41">
        <w:t>tından gösterilmiştir. Figürün üzerinde ayak</w:t>
      </w:r>
      <w:r w:rsidR="00290850">
        <w:softHyphen/>
      </w:r>
      <w:r w:rsidRPr="000E7C41">
        <w:t>larını örtecek kadar uzun bir giysi vardır. Yu</w:t>
      </w:r>
      <w:r w:rsidR="0084561E">
        <w:softHyphen/>
      </w:r>
      <w:r w:rsidRPr="000E7C41">
        <w:t>varlak yakaya sahip elbise yukarıdan aşağı</w:t>
      </w:r>
      <w:r w:rsidR="00290850">
        <w:softHyphen/>
      </w:r>
      <w:r w:rsidRPr="000E7C41">
        <w:t xml:space="preserve">ya doğru açılarak iner. Giysi üzerinde verilen </w:t>
      </w:r>
      <w:r w:rsidRPr="000E7C41">
        <w:lastRenderedPageBreak/>
        <w:t>düz inen kıvrımlar derin değildir. Figürün be</w:t>
      </w:r>
      <w:r w:rsidR="00290850">
        <w:softHyphen/>
      </w:r>
      <w:r w:rsidRPr="000E7C41">
        <w:t xml:space="preserve">linde olasılıkla bir kemer bulunmaktadır. </w:t>
      </w:r>
    </w:p>
    <w:p w:rsidR="000E7C41" w:rsidRPr="000E7C41" w:rsidRDefault="000E7C41" w:rsidP="00290850">
      <w:pPr>
        <w:pStyle w:val="AraBalk"/>
      </w:pPr>
      <w:proofErr w:type="spellStart"/>
      <w:r w:rsidRPr="000E7C41">
        <w:t>Katalog</w:t>
      </w:r>
      <w:proofErr w:type="spellEnd"/>
      <w:r w:rsidRPr="000E7C41">
        <w:t xml:space="preserve"> No. 5: (Fig. 8) </w:t>
      </w:r>
    </w:p>
    <w:p w:rsidR="000E7C41" w:rsidRPr="00290850" w:rsidRDefault="000E7C41" w:rsidP="000E7C41">
      <w:pPr>
        <w:ind w:firstLine="0"/>
        <w:rPr>
          <w:spacing w:val="-2"/>
        </w:rPr>
      </w:pPr>
      <w:r w:rsidRPr="00290850">
        <w:rPr>
          <w:b/>
          <w:spacing w:val="-2"/>
        </w:rPr>
        <w:t xml:space="preserve">Buluntu Yeri: </w:t>
      </w:r>
      <w:r w:rsidRPr="00290850">
        <w:rPr>
          <w:spacing w:val="-2"/>
        </w:rPr>
        <w:t xml:space="preserve">Çaltılar </w:t>
      </w:r>
      <w:proofErr w:type="gramStart"/>
      <w:r w:rsidRPr="00290850">
        <w:rPr>
          <w:spacing w:val="-2"/>
        </w:rPr>
        <w:t>(</w:t>
      </w:r>
      <w:proofErr w:type="gramEnd"/>
      <w:r w:rsidRPr="00290850">
        <w:rPr>
          <w:spacing w:val="-2"/>
        </w:rPr>
        <w:t xml:space="preserve">Fethiye Müze </w:t>
      </w:r>
      <w:proofErr w:type="spellStart"/>
      <w:r w:rsidRPr="00290850">
        <w:rPr>
          <w:spacing w:val="-2"/>
        </w:rPr>
        <w:t>Env</w:t>
      </w:r>
      <w:proofErr w:type="spellEnd"/>
      <w:r w:rsidRPr="00290850">
        <w:rPr>
          <w:spacing w:val="-2"/>
        </w:rPr>
        <w:t>. No. 5382</w:t>
      </w:r>
      <w:proofErr w:type="gramStart"/>
      <w:r w:rsidRPr="00290850">
        <w:rPr>
          <w:spacing w:val="-2"/>
        </w:rPr>
        <w:t>)</w:t>
      </w:r>
      <w:proofErr w:type="gramEnd"/>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 51 x 26 x 27 cm </w:t>
      </w:r>
      <w:r w:rsidRPr="000E7C41">
        <w:rPr>
          <w:b/>
        </w:rPr>
        <w:t>Sunak Çapı:</w:t>
      </w:r>
      <w:r w:rsidRPr="000E7C41">
        <w:t xml:space="preserve"> 18 cm</w:t>
      </w:r>
    </w:p>
    <w:p w:rsidR="000E7C41" w:rsidRPr="000E7C41" w:rsidRDefault="000E7C41" w:rsidP="000E7C41">
      <w:pPr>
        <w:ind w:firstLine="0"/>
      </w:pPr>
      <w:r w:rsidRPr="000E7C41">
        <w:rPr>
          <w:b/>
        </w:rPr>
        <w:t>Tanım:</w:t>
      </w:r>
      <w:r w:rsidRPr="000E7C41">
        <w:t xml:space="preserve"> Sunağın ön yüzünde niş içerisinde ayak</w:t>
      </w:r>
      <w:r w:rsidR="00290850">
        <w:softHyphen/>
      </w:r>
      <w:r w:rsidRPr="000E7C41">
        <w:t>ta duran bir kadın kabartması, üst kıs</w:t>
      </w:r>
      <w:r w:rsidR="00290850">
        <w:softHyphen/>
      </w:r>
      <w:r w:rsidRPr="000E7C41">
        <w:t>mın</w:t>
      </w:r>
      <w:r w:rsidR="00290850">
        <w:softHyphen/>
      </w:r>
      <w:r w:rsidRPr="000E7C41">
        <w:t>da ise sunu çukuru bulunur. Kabartmalı yü</w:t>
      </w:r>
      <w:r w:rsidR="00290850">
        <w:softHyphen/>
      </w:r>
      <w:r w:rsidRPr="000E7C41">
        <w:t>zey kenarlarda düz bir çerçeveyle sınırlan</w:t>
      </w:r>
      <w:r w:rsidR="00290850">
        <w:softHyphen/>
      </w:r>
      <w:r w:rsidRPr="000E7C41">
        <w:t>dırılmıştır. Cepheden betimlenmiş olan ka</w:t>
      </w:r>
      <w:r w:rsidR="00290850">
        <w:softHyphen/>
      </w:r>
      <w:r w:rsidRPr="000E7C41">
        <w:t>dın figürünün baş ve boyun kısmı tahribattan dolayı tam izlenememektedir. Gövdeye biti</w:t>
      </w:r>
      <w:r w:rsidR="00290850">
        <w:softHyphen/>
      </w:r>
      <w:r w:rsidRPr="000E7C41">
        <w:t>şik ve dirsekten hafif bükülü kolları göğüs al</w:t>
      </w:r>
      <w:r w:rsidR="00290850">
        <w:softHyphen/>
      </w:r>
      <w:r w:rsidRPr="000E7C41">
        <w:t>tında birleştirilmiştir. Figürün üzerinde yere kadar inen elbisesi bulunmaktadır. Yukarı</w:t>
      </w:r>
      <w:r w:rsidR="00290850">
        <w:softHyphen/>
      </w:r>
      <w:r w:rsidRPr="000E7C41">
        <w:t>dan aşağı doğru açılarak inen giysinin, üst kıs</w:t>
      </w:r>
      <w:r w:rsidR="00290850">
        <w:softHyphen/>
      </w:r>
      <w:r w:rsidRPr="000E7C41">
        <w:t>mı düz, etek kısmı ise pilili biçimde sonla</w:t>
      </w:r>
      <w:r w:rsidR="00290850">
        <w:softHyphen/>
      </w:r>
      <w:r w:rsidRPr="000E7C41">
        <w:t xml:space="preserve">nır. Birbirine paralel düz inen kıvrımlar derin değildir. Başında yüksekçe bir </w:t>
      </w:r>
      <w:proofErr w:type="spellStart"/>
      <w:r w:rsidRPr="000E7C41">
        <w:t>polos</w:t>
      </w:r>
      <w:proofErr w:type="spellEnd"/>
      <w:r w:rsidRPr="000E7C41">
        <w:t xml:space="preserve"> taşıyan fi</w:t>
      </w:r>
      <w:r w:rsidR="00290850">
        <w:softHyphen/>
      </w:r>
      <w:r w:rsidRPr="000E7C41">
        <w:t>gürün polosu altında dirseklere kadar uza</w:t>
      </w:r>
      <w:r w:rsidR="00290850">
        <w:softHyphen/>
      </w:r>
      <w:r w:rsidRPr="000E7C41">
        <w:t xml:space="preserve">nan bir örtü bulunmaktadır. </w:t>
      </w:r>
    </w:p>
    <w:p w:rsidR="000E7C41" w:rsidRPr="000E7C41" w:rsidRDefault="000E7C41" w:rsidP="00290850">
      <w:pPr>
        <w:pStyle w:val="AraBalk"/>
      </w:pPr>
      <w:proofErr w:type="spellStart"/>
      <w:r w:rsidRPr="000E7C41">
        <w:t>Katalog</w:t>
      </w:r>
      <w:proofErr w:type="spellEnd"/>
      <w:r w:rsidRPr="000E7C41">
        <w:t xml:space="preserve"> No. 6: (Fig. 9) </w:t>
      </w:r>
    </w:p>
    <w:p w:rsidR="000E7C41" w:rsidRPr="00290850" w:rsidRDefault="000E7C41" w:rsidP="000E7C41">
      <w:pPr>
        <w:ind w:firstLine="0"/>
        <w:rPr>
          <w:spacing w:val="-2"/>
        </w:rPr>
      </w:pPr>
      <w:r w:rsidRPr="00290850">
        <w:rPr>
          <w:b/>
          <w:spacing w:val="-2"/>
        </w:rPr>
        <w:t>Buluntu Yeri:</w:t>
      </w:r>
      <w:r w:rsidRPr="00290850">
        <w:rPr>
          <w:spacing w:val="-2"/>
        </w:rPr>
        <w:t xml:space="preserve"> Pınara </w:t>
      </w:r>
      <w:proofErr w:type="gramStart"/>
      <w:r w:rsidRPr="00290850">
        <w:rPr>
          <w:spacing w:val="-2"/>
        </w:rPr>
        <w:t>(</w:t>
      </w:r>
      <w:proofErr w:type="gramEnd"/>
      <w:r w:rsidRPr="00290850">
        <w:rPr>
          <w:spacing w:val="-2"/>
        </w:rPr>
        <w:t xml:space="preserve">Fethiye Müze </w:t>
      </w:r>
      <w:proofErr w:type="spellStart"/>
      <w:r w:rsidRPr="00290850">
        <w:rPr>
          <w:spacing w:val="-2"/>
        </w:rPr>
        <w:t>Env</w:t>
      </w:r>
      <w:proofErr w:type="spellEnd"/>
      <w:r w:rsidRPr="00290850">
        <w:rPr>
          <w:spacing w:val="-2"/>
        </w:rPr>
        <w:t>. No. 2893</w:t>
      </w:r>
      <w:proofErr w:type="gramStart"/>
      <w:r w:rsidRPr="00290850">
        <w:rPr>
          <w:spacing w:val="-2"/>
        </w:rPr>
        <w:t>)</w:t>
      </w:r>
      <w:proofErr w:type="gramEnd"/>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 14 x 7,5 x 7 cm </w:t>
      </w:r>
      <w:r w:rsidRPr="000E7C41">
        <w:rPr>
          <w:b/>
        </w:rPr>
        <w:t>Sunak Çapı:</w:t>
      </w:r>
      <w:r w:rsidRPr="000E7C41">
        <w:t>7,5 cm</w:t>
      </w:r>
    </w:p>
    <w:p w:rsidR="000E7C41" w:rsidRPr="000E7C41" w:rsidRDefault="000E7C41" w:rsidP="000E7C41">
      <w:pPr>
        <w:ind w:firstLine="0"/>
      </w:pPr>
      <w:r w:rsidRPr="000E7C41">
        <w:rPr>
          <w:b/>
        </w:rPr>
        <w:t>Tanım:</w:t>
      </w:r>
      <w:r w:rsidRPr="000E7C41">
        <w:t xml:space="preserve"> Ön yüzünde ayakta duran kadın ka</w:t>
      </w:r>
      <w:r w:rsidR="00290850">
        <w:softHyphen/>
      </w:r>
      <w:r w:rsidRPr="000E7C41">
        <w:t>bar</w:t>
      </w:r>
      <w:r w:rsidR="00290850">
        <w:softHyphen/>
      </w:r>
      <w:r w:rsidRPr="000E7C41">
        <w:t>tması, üst kısmında ise sunu çukuru bulu</w:t>
      </w:r>
      <w:r w:rsidR="00290850">
        <w:softHyphen/>
      </w:r>
      <w:r w:rsidRPr="000E7C41">
        <w:t>nan ev sunağı. Sunak kenarlarda düz çerçeve</w:t>
      </w:r>
      <w:r w:rsidR="00290850">
        <w:softHyphen/>
      </w:r>
      <w:r w:rsidRPr="000E7C41">
        <w:t xml:space="preserve">ye, üstte ise </w:t>
      </w:r>
      <w:proofErr w:type="spellStart"/>
      <w:r w:rsidRPr="000E7C41">
        <w:t>akroterlere</w:t>
      </w:r>
      <w:proofErr w:type="spellEnd"/>
      <w:r w:rsidRPr="000E7C41">
        <w:t xml:space="preserve"> sahiptir. Cepheden be</w:t>
      </w:r>
      <w:r w:rsidR="00290850">
        <w:softHyphen/>
      </w:r>
      <w:r w:rsidRPr="000E7C41">
        <w:t>timlenmiş kadın figürünün yuvarlak form</w:t>
      </w:r>
      <w:r w:rsidR="00290850">
        <w:softHyphen/>
      </w:r>
      <w:r w:rsidRPr="000E7C41">
        <w:t>da verilmiş başın detayları tahribat dolayı iz</w:t>
      </w:r>
      <w:r w:rsidR="0084561E">
        <w:softHyphen/>
      </w:r>
      <w:r w:rsidRPr="000E7C41">
        <w:t>lenemese de sağ göz çukuru belirgindir. Ge</w:t>
      </w:r>
      <w:r w:rsidR="00290850">
        <w:softHyphen/>
      </w:r>
      <w:r w:rsidRPr="000E7C41">
        <w:t>niş alına ve kısa bir boyuna sahiptir. Başın</w:t>
      </w:r>
      <w:r w:rsidR="00290850">
        <w:softHyphen/>
      </w:r>
      <w:r w:rsidRPr="000E7C41">
        <w:t>daki az yüksek başlığın altından figürün saç</w:t>
      </w:r>
      <w:r w:rsidR="00290850">
        <w:softHyphen/>
      </w:r>
      <w:r w:rsidRPr="000E7C41">
        <w:t>ları az da olsa izlenir. Gövdeye bitişik halde ve</w:t>
      </w:r>
      <w:r w:rsidR="00290850">
        <w:softHyphen/>
      </w:r>
      <w:r w:rsidRPr="000E7C41">
        <w:t>rilmiş kollar dirsekten bükülerek göğüs al</w:t>
      </w:r>
      <w:r w:rsidR="00290850">
        <w:softHyphen/>
      </w:r>
      <w:r w:rsidRPr="000E7C41">
        <w:t>tında bir</w:t>
      </w:r>
      <w:r w:rsidR="0084561E">
        <w:softHyphen/>
      </w:r>
      <w:r w:rsidRPr="000E7C41">
        <w:t>leştirilmiştir. Figürün üzerinde yu</w:t>
      </w:r>
      <w:r w:rsidR="00290850">
        <w:softHyphen/>
      </w:r>
      <w:r w:rsidRPr="000E7C41">
        <w:t>varlak ya</w:t>
      </w:r>
      <w:r w:rsidR="0084561E">
        <w:softHyphen/>
      </w:r>
      <w:r w:rsidRPr="000E7C41">
        <w:t>kalı uzun bir giysi vardır. Giysi bo</w:t>
      </w:r>
      <w:r w:rsidR="00290850">
        <w:softHyphen/>
      </w:r>
      <w:r w:rsidRPr="000E7C41">
        <w:t xml:space="preserve">yunda </w:t>
      </w:r>
      <w:proofErr w:type="spellStart"/>
      <w:r w:rsidRPr="000E7C41">
        <w:t>pen</w:t>
      </w:r>
      <w:r w:rsidR="0084561E">
        <w:softHyphen/>
      </w:r>
      <w:r w:rsidRPr="000E7C41">
        <w:t>dantlı</w:t>
      </w:r>
      <w:proofErr w:type="spellEnd"/>
      <w:r w:rsidRPr="000E7C41">
        <w:t xml:space="preserve"> bir kolye bulunmaktadır. Ay</w:t>
      </w:r>
      <w:r w:rsidR="00290850">
        <w:softHyphen/>
      </w:r>
      <w:r w:rsidRPr="000E7C41">
        <w:t>rıca başı</w:t>
      </w:r>
      <w:r w:rsidR="0084561E">
        <w:softHyphen/>
      </w:r>
      <w:r w:rsidRPr="000E7C41">
        <w:t>nın eteklere kadar uzanan bir ör</w:t>
      </w:r>
      <w:r w:rsidR="00290850">
        <w:softHyphen/>
      </w:r>
      <w:r w:rsidRPr="000E7C41">
        <w:t xml:space="preserve">tüyle örtülü olduğu görülür. Sunağın alt kısmı kırıktır. </w:t>
      </w:r>
    </w:p>
    <w:p w:rsidR="000E7C41" w:rsidRPr="000E7C41" w:rsidRDefault="000E7C41" w:rsidP="00290850">
      <w:pPr>
        <w:pStyle w:val="AraBalk"/>
      </w:pPr>
      <w:proofErr w:type="spellStart"/>
      <w:r w:rsidRPr="000E7C41">
        <w:t>Katalog</w:t>
      </w:r>
      <w:proofErr w:type="spellEnd"/>
      <w:r w:rsidRPr="000E7C41">
        <w:t xml:space="preserve"> No. 7: (Fig. 10) </w:t>
      </w:r>
    </w:p>
    <w:p w:rsidR="000E7C41" w:rsidRPr="000E7C41" w:rsidRDefault="000E7C41" w:rsidP="000E7C41">
      <w:pPr>
        <w:ind w:firstLine="0"/>
      </w:pPr>
      <w:r w:rsidRPr="000E7C41">
        <w:rPr>
          <w:b/>
        </w:rPr>
        <w:t xml:space="preserve">Buluntu Yeri: </w:t>
      </w:r>
      <w:r w:rsidRPr="000E7C41">
        <w:t xml:space="preserve">Yayla </w:t>
      </w:r>
      <w:proofErr w:type="gramStart"/>
      <w:r w:rsidRPr="000E7C41">
        <w:t>(</w:t>
      </w:r>
      <w:proofErr w:type="gramEnd"/>
      <w:r w:rsidRPr="000E7C41">
        <w:t xml:space="preserve">Fethiye Müze </w:t>
      </w:r>
      <w:proofErr w:type="spellStart"/>
      <w:r w:rsidRPr="000E7C41">
        <w:t>Env</w:t>
      </w:r>
      <w:proofErr w:type="spellEnd"/>
      <w:r w:rsidRPr="000E7C41">
        <w:t>. No. 4014</w:t>
      </w:r>
      <w:proofErr w:type="gramStart"/>
      <w:r w:rsidRPr="000E7C41">
        <w:t>)</w:t>
      </w:r>
      <w:proofErr w:type="gramEnd"/>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43,5 x 20 x 22 cm </w:t>
      </w:r>
      <w:r w:rsidRPr="000E7C41">
        <w:rPr>
          <w:b/>
        </w:rPr>
        <w:t>Sunak Çapı:</w:t>
      </w:r>
      <w:r w:rsidRPr="000E7C41">
        <w:t>18 cm</w:t>
      </w:r>
    </w:p>
    <w:p w:rsidR="000E7C41" w:rsidRPr="000E7C41" w:rsidRDefault="000E7C41" w:rsidP="000E7C41">
      <w:pPr>
        <w:ind w:firstLine="0"/>
      </w:pPr>
      <w:r w:rsidRPr="000E7C41">
        <w:rPr>
          <w:b/>
        </w:rPr>
        <w:t>Tanım:</w:t>
      </w:r>
      <w:r w:rsidRPr="000E7C41">
        <w:t xml:space="preserve"> Ön yüzünde ayakta duran kadın ka</w:t>
      </w:r>
      <w:r w:rsidR="00290850">
        <w:softHyphen/>
      </w:r>
      <w:r w:rsidRPr="000E7C41">
        <w:t>bartması, üst kısmında ise sunu çukuru bulu</w:t>
      </w:r>
      <w:r w:rsidR="00290850">
        <w:softHyphen/>
      </w:r>
      <w:r w:rsidRPr="000E7C41">
        <w:t>nan sunak. Alt ve üst kısımlarında kırıklar bu</w:t>
      </w:r>
      <w:r w:rsidR="00290850">
        <w:softHyphen/>
      </w:r>
      <w:r w:rsidRPr="000E7C41">
        <w:t>lu</w:t>
      </w:r>
      <w:r w:rsidR="00290850">
        <w:softHyphen/>
      </w:r>
      <w:r w:rsidRPr="000E7C41">
        <w:t xml:space="preserve">nan sunağın altta ve üstte düz </w:t>
      </w:r>
      <w:proofErr w:type="gramStart"/>
      <w:r w:rsidRPr="000E7C41">
        <w:t>profilli</w:t>
      </w:r>
      <w:proofErr w:type="gramEnd"/>
      <w:r w:rsidRPr="000E7C41">
        <w:t xml:space="preserve"> sil</w:t>
      </w:r>
      <w:r w:rsidR="00290850">
        <w:softHyphen/>
      </w:r>
      <w:r w:rsidRPr="000E7C41">
        <w:t xml:space="preserve">meleri ile sağ üst köşesindeki </w:t>
      </w:r>
      <w:proofErr w:type="spellStart"/>
      <w:r w:rsidRPr="000E7C41">
        <w:t>akroteri</w:t>
      </w:r>
      <w:proofErr w:type="spellEnd"/>
      <w:r w:rsidRPr="000E7C41">
        <w:t xml:space="preserve"> kısmen korunmuştur. Cepheden verilmiş kadın figü</w:t>
      </w:r>
      <w:r w:rsidR="00290850">
        <w:softHyphen/>
      </w:r>
      <w:r w:rsidRPr="000E7C41">
        <w:t>rü bir paye üzerinde durur. Yuvarlak formda</w:t>
      </w:r>
      <w:r w:rsidR="00290850">
        <w:softHyphen/>
      </w:r>
      <w:r w:rsidRPr="000E7C41">
        <w:t>ki başın detayları tahribattan dolayı izlene</w:t>
      </w:r>
      <w:r w:rsidR="00290850">
        <w:softHyphen/>
      </w:r>
      <w:r w:rsidRPr="000E7C41">
        <w:t>mez. Saçları ortadan ikiye ayrılmış ve olası</w:t>
      </w:r>
      <w:r w:rsidR="00290850">
        <w:softHyphen/>
      </w:r>
      <w:r w:rsidRPr="00290850">
        <w:rPr>
          <w:spacing w:val="-2"/>
        </w:rPr>
        <w:t>lıkla arkada toplanmıştır. Uzun, kalın bir boy</w:t>
      </w:r>
      <w:r w:rsidR="00290850" w:rsidRPr="00290850">
        <w:rPr>
          <w:spacing w:val="-2"/>
        </w:rPr>
        <w:softHyphen/>
      </w:r>
      <w:r w:rsidRPr="00290850">
        <w:rPr>
          <w:spacing w:val="-2"/>
        </w:rPr>
        <w:t>na</w:t>
      </w:r>
      <w:r w:rsidRPr="000E7C41">
        <w:t xml:space="preserve"> sahiptir. Figürün her iki kolun üst kısmı da </w:t>
      </w:r>
      <w:r w:rsidRPr="00290850">
        <w:rPr>
          <w:spacing w:val="-2"/>
        </w:rPr>
        <w:t>şişirilerek verilmiştir. Sol kolunu dirsekten bü</w:t>
      </w:r>
      <w:r w:rsidR="00290850" w:rsidRPr="00290850">
        <w:rPr>
          <w:spacing w:val="-2"/>
        </w:rPr>
        <w:softHyphen/>
      </w:r>
      <w:r w:rsidRPr="00290850">
        <w:rPr>
          <w:spacing w:val="-2"/>
        </w:rPr>
        <w:t>kere</w:t>
      </w:r>
      <w:r w:rsidRPr="000E7C41">
        <w:t>k yukarı kaldırmış ve elinde ince uzun bir mızrak tutar. Gövdeden hafif açılan sağ ko</w:t>
      </w:r>
      <w:r w:rsidR="00290850">
        <w:softHyphen/>
      </w:r>
      <w:r w:rsidRPr="000E7C41">
        <w:t>lunu ise aşağı doğru sarkıtır. Giysi altından izlenen sağ bacak dizden hafif bükülmüş, sol bacak ise olasılıkla sabit durmaktadır. Gövde</w:t>
      </w:r>
      <w:r w:rsidR="00290850">
        <w:softHyphen/>
      </w:r>
      <w:r w:rsidRPr="000E7C41">
        <w:t>nin ağırlığı sol bacak üzerindedir. Figür yu</w:t>
      </w:r>
      <w:r w:rsidR="00290850">
        <w:softHyphen/>
      </w:r>
      <w:r w:rsidRPr="000E7C41">
        <w:t>varlak yakalı, yarım kollu ve iki parçadan olu</w:t>
      </w:r>
      <w:r w:rsidR="00290850">
        <w:softHyphen/>
      </w:r>
      <w:r w:rsidRPr="000E7C41">
        <w:t>şan bir giysi taşımaktadır. Üst gövde de iri ve</w:t>
      </w:r>
      <w:r w:rsidR="00290850">
        <w:softHyphen/>
      </w:r>
      <w:r w:rsidRPr="000E7C41">
        <w:t>rilen göğüsler giysi altından belirtilmiştir. Giy</w:t>
      </w:r>
      <w:r w:rsidR="00290850">
        <w:softHyphen/>
      </w:r>
      <w:r w:rsidRPr="000E7C41">
        <w:t>si üzerinden bağlanan bir kuşakla bel böl</w:t>
      </w:r>
      <w:r w:rsidR="00290850">
        <w:softHyphen/>
      </w:r>
      <w:r w:rsidRPr="000E7C41">
        <w:t>gesi vurgulanmıştır. Boyundan göğüs arasına inen ‘V’ şeklinde kıvrımlar ve üst giysinin bi</w:t>
      </w:r>
      <w:r w:rsidR="0084561E">
        <w:softHyphen/>
      </w:r>
      <w:r w:rsidRPr="000E7C41">
        <w:t>timinde hafif dalgalı kıvrımlar belirgindir. Altta ise yere kadar uzanan bir giysi görülür. Dökümlü kumaş üzerinde özellikle bacak ara</w:t>
      </w:r>
      <w:r w:rsidR="00290850">
        <w:softHyphen/>
      </w:r>
      <w:r w:rsidRPr="000E7C41">
        <w:t xml:space="preserve">sında düz inen kalın kıvrımlar verilmiştir. Sağ bacak üzerinde ise çapraz yerleştirilmiş </w:t>
      </w:r>
      <w:r w:rsidRPr="00290850">
        <w:rPr>
          <w:spacing w:val="2"/>
        </w:rPr>
        <w:t>ince kıvrımlar hâkimdir. Figürün başının, kol</w:t>
      </w:r>
      <w:r w:rsidR="00290850" w:rsidRPr="00290850">
        <w:rPr>
          <w:spacing w:val="2"/>
        </w:rPr>
        <w:softHyphen/>
      </w:r>
      <w:r w:rsidRPr="00290850">
        <w:rPr>
          <w:spacing w:val="2"/>
        </w:rPr>
        <w:t>lara</w:t>
      </w:r>
      <w:r w:rsidRPr="000E7C41">
        <w:t xml:space="preserve"> kadar uzanan bir örtüyle örtüldüğü ve bununda üzerinde üç </w:t>
      </w:r>
      <w:proofErr w:type="spellStart"/>
      <w:r w:rsidRPr="000E7C41">
        <w:t>şuhalı</w:t>
      </w:r>
      <w:proofErr w:type="spellEnd"/>
      <w:r w:rsidRPr="000E7C41">
        <w:t xml:space="preserve"> yüksekçe bir taç taşıdığı görülmektedir. </w:t>
      </w:r>
    </w:p>
    <w:p w:rsidR="00290850" w:rsidRDefault="000E7C41" w:rsidP="00290850">
      <w:pPr>
        <w:pStyle w:val="AraBalk"/>
      </w:pPr>
      <w:proofErr w:type="spellStart"/>
      <w:r w:rsidRPr="000E7C41">
        <w:t>Katalog</w:t>
      </w:r>
      <w:proofErr w:type="spellEnd"/>
      <w:r w:rsidRPr="000E7C41">
        <w:t xml:space="preserve"> No. 8: (Fig. 11) </w:t>
      </w:r>
    </w:p>
    <w:p w:rsidR="000E7C41" w:rsidRPr="000E7C41" w:rsidRDefault="000E7C41" w:rsidP="00290850">
      <w:pPr>
        <w:ind w:firstLine="0"/>
      </w:pPr>
      <w:r w:rsidRPr="000E7C41">
        <w:rPr>
          <w:b/>
        </w:rPr>
        <w:lastRenderedPageBreak/>
        <w:t xml:space="preserve">Buluntu Yeri: </w:t>
      </w:r>
      <w:r w:rsidRPr="000E7C41">
        <w:t>--</w:t>
      </w:r>
      <w:r w:rsidR="00290850" w:rsidRPr="000E7C41">
        <w:rPr>
          <w:b/>
        </w:rPr>
        <w:t xml:space="preserve"> </w:t>
      </w:r>
      <w:proofErr w:type="gramStart"/>
      <w:r w:rsidR="00290850" w:rsidRPr="000E7C41">
        <w:t>(</w:t>
      </w:r>
      <w:proofErr w:type="gramEnd"/>
      <w:r w:rsidR="00290850" w:rsidRPr="000E7C41">
        <w:t xml:space="preserve">Fethiye Müze </w:t>
      </w:r>
      <w:proofErr w:type="spellStart"/>
      <w:r w:rsidR="00290850" w:rsidRPr="000E7C41">
        <w:t>Env</w:t>
      </w:r>
      <w:proofErr w:type="spellEnd"/>
      <w:r w:rsidR="00290850" w:rsidRPr="000E7C41">
        <w:t>. No. 658-780</w:t>
      </w:r>
      <w:proofErr w:type="gramStart"/>
      <w:r w:rsidR="00290850" w:rsidRPr="000E7C41">
        <w:t>)</w:t>
      </w:r>
      <w:proofErr w:type="gramEnd"/>
      <w:r w:rsidR="00290850" w:rsidRPr="000E7C41">
        <w:t xml:space="preserve"> </w:t>
      </w:r>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Ölçüler:</w:t>
      </w:r>
      <w:r w:rsidRPr="000E7C41">
        <w:t xml:space="preserve">23 x 19 x 19 cm </w:t>
      </w:r>
      <w:r w:rsidRPr="000E7C41">
        <w:rPr>
          <w:b/>
        </w:rPr>
        <w:t>Sunak Çapı:</w:t>
      </w:r>
      <w:r w:rsidRPr="000E7C41">
        <w:t>16 cm</w:t>
      </w:r>
    </w:p>
    <w:p w:rsidR="000E7C41" w:rsidRDefault="000E7C41" w:rsidP="000E7C41">
      <w:pPr>
        <w:ind w:firstLine="0"/>
      </w:pPr>
      <w:r w:rsidRPr="000E7C41">
        <w:rPr>
          <w:b/>
        </w:rPr>
        <w:t xml:space="preserve">Tanım: </w:t>
      </w:r>
      <w:r w:rsidRPr="000E7C41">
        <w:t>Alt kısmı kırık, üstünde sunu çukuru bulunan kabartmalı sunak. Sunağın korunan kısmında cepheden betimlenmiş bir kadın fi</w:t>
      </w:r>
      <w:r w:rsidR="00290850">
        <w:softHyphen/>
      </w:r>
      <w:r w:rsidRPr="000E7C41">
        <w:t>gürünün bulunmaktadır. Olasılıkla ayakta du</w:t>
      </w:r>
      <w:r w:rsidR="00290850">
        <w:softHyphen/>
      </w:r>
      <w:r w:rsidRPr="000E7C41">
        <w:t>ran kadın figürünün yüz detayları izlene</w:t>
      </w:r>
      <w:r w:rsidR="00290850">
        <w:softHyphen/>
      </w:r>
      <w:r w:rsidRPr="000E7C41">
        <w:t>me</w:t>
      </w:r>
      <w:r w:rsidR="00290850">
        <w:softHyphen/>
      </w:r>
      <w:r w:rsidRPr="000E7C41">
        <w:t>mektedir. Kısa kalın bir boynu vardır. Fi</w:t>
      </w:r>
      <w:r w:rsidR="00290850">
        <w:softHyphen/>
      </w:r>
      <w:r w:rsidRPr="000E7C41">
        <w:t>gürün iki kolu da dirsekten bükülerek yuka</w:t>
      </w:r>
      <w:r w:rsidR="00290850">
        <w:softHyphen/>
      </w:r>
      <w:r w:rsidRPr="000E7C41">
        <w:t>rıya kaldırılmıştır. Her iki elinde de uçları üç</w:t>
      </w:r>
      <w:r w:rsidR="00290850">
        <w:softHyphen/>
      </w:r>
      <w:r w:rsidRPr="000E7C41">
        <w:t>gen formlu mızrak tutmaktadır. Figürün el</w:t>
      </w:r>
      <w:r w:rsidR="00290850">
        <w:softHyphen/>
      </w:r>
      <w:r w:rsidRPr="000E7C41">
        <w:t>bise detayları izlenememektedir. Başın alt göv</w:t>
      </w:r>
      <w:r w:rsidR="00290850">
        <w:softHyphen/>
      </w:r>
      <w:r w:rsidRPr="000E7C41">
        <w:t xml:space="preserve">deye kadar inen bir örtüyle örtülü olduğu ve bununda üzerinde düz yükselen bir </w:t>
      </w:r>
      <w:proofErr w:type="spellStart"/>
      <w:r w:rsidRPr="000E7C41">
        <w:t>polos</w:t>
      </w:r>
      <w:proofErr w:type="spellEnd"/>
      <w:r w:rsidRPr="000E7C41">
        <w:t xml:space="preserve"> taşıdığı anlaşılmaktadır.</w:t>
      </w:r>
    </w:p>
    <w:p w:rsidR="00290850" w:rsidRDefault="00290850" w:rsidP="000E7C41">
      <w:pPr>
        <w:ind w:firstLine="0"/>
      </w:pPr>
    </w:p>
    <w:p w:rsidR="00290850" w:rsidRDefault="00290850" w:rsidP="000E7C41">
      <w:pPr>
        <w:ind w:firstLine="0"/>
      </w:pPr>
    </w:p>
    <w:p w:rsidR="00290850" w:rsidRPr="000E7C41" w:rsidRDefault="00290850" w:rsidP="000E7C41">
      <w:pPr>
        <w:ind w:firstLine="0"/>
      </w:pPr>
    </w:p>
    <w:p w:rsidR="00E32406" w:rsidRDefault="00E32406" w:rsidP="00290850">
      <w:pPr>
        <w:pStyle w:val="AraBalk"/>
      </w:pPr>
    </w:p>
    <w:p w:rsidR="000E7C41" w:rsidRPr="000E7C41" w:rsidRDefault="000E7C41" w:rsidP="00290850">
      <w:pPr>
        <w:pStyle w:val="AraBalk"/>
      </w:pPr>
      <w:proofErr w:type="spellStart"/>
      <w:r w:rsidRPr="000E7C41">
        <w:t>Katalog</w:t>
      </w:r>
      <w:proofErr w:type="spellEnd"/>
      <w:r w:rsidRPr="000E7C41">
        <w:t xml:space="preserve"> No. 9: (Fig. 12) </w:t>
      </w:r>
    </w:p>
    <w:p w:rsidR="000E7C41" w:rsidRPr="000E7C41" w:rsidRDefault="000E7C41" w:rsidP="000E7C41">
      <w:pPr>
        <w:ind w:firstLine="0"/>
      </w:pPr>
      <w:r w:rsidRPr="000E7C41">
        <w:rPr>
          <w:b/>
        </w:rPr>
        <w:t xml:space="preserve">Buluntu Yeri: </w:t>
      </w:r>
      <w:r w:rsidRPr="000E7C41">
        <w:t>Yayla</w:t>
      </w:r>
      <w:r w:rsidR="00290850">
        <w:t xml:space="preserve"> </w:t>
      </w:r>
      <w:proofErr w:type="gramStart"/>
      <w:r w:rsidR="00290850" w:rsidRPr="000E7C41">
        <w:t>(</w:t>
      </w:r>
      <w:proofErr w:type="gramEnd"/>
      <w:r w:rsidR="00290850" w:rsidRPr="000E7C41">
        <w:t xml:space="preserve">Fethiye Müze </w:t>
      </w:r>
      <w:proofErr w:type="spellStart"/>
      <w:r w:rsidR="00290850" w:rsidRPr="000E7C41">
        <w:t>Env</w:t>
      </w:r>
      <w:proofErr w:type="spellEnd"/>
      <w:r w:rsidR="00290850" w:rsidRPr="000E7C41">
        <w:t>. No. 5156</w:t>
      </w:r>
      <w:proofErr w:type="gramStart"/>
      <w:r w:rsidR="00290850" w:rsidRPr="000E7C41">
        <w:t>)</w:t>
      </w:r>
      <w:proofErr w:type="gramEnd"/>
    </w:p>
    <w:p w:rsidR="000E7C41" w:rsidRPr="000E7C41" w:rsidRDefault="000E7C41" w:rsidP="000E7C41">
      <w:pPr>
        <w:ind w:firstLine="0"/>
      </w:pPr>
      <w:r w:rsidRPr="000E7C41">
        <w:rPr>
          <w:b/>
        </w:rPr>
        <w:t>Malzeme:</w:t>
      </w:r>
      <w:r w:rsidRPr="000E7C41">
        <w:t xml:space="preserve"> Kireç Taşı</w:t>
      </w:r>
    </w:p>
    <w:p w:rsidR="000E7C41" w:rsidRPr="000E7C41" w:rsidRDefault="000E7C41" w:rsidP="000E7C41">
      <w:pPr>
        <w:ind w:firstLine="0"/>
      </w:pPr>
      <w:r w:rsidRPr="000E7C41">
        <w:rPr>
          <w:b/>
        </w:rPr>
        <w:t xml:space="preserve">Ölçüler: </w:t>
      </w:r>
      <w:r w:rsidRPr="000E7C41">
        <w:t>38 x 19 x 17,5 cm</w:t>
      </w:r>
    </w:p>
    <w:p w:rsidR="000E7C41" w:rsidRDefault="000E7C41" w:rsidP="000E7C41">
      <w:pPr>
        <w:ind w:firstLine="0"/>
      </w:pPr>
      <w:r w:rsidRPr="000E7C41">
        <w:rPr>
          <w:b/>
        </w:rPr>
        <w:t xml:space="preserve">Tanım: </w:t>
      </w:r>
      <w:r w:rsidRPr="000E7C41">
        <w:t>Piramidal formlu kabartmalı sunak. Eserin ön yüzünde cepheden betimlenmiş ayak</w:t>
      </w:r>
      <w:r w:rsidR="00290850">
        <w:softHyphen/>
      </w:r>
      <w:r w:rsidRPr="000E7C41">
        <w:t>ta duran bir kadın figürü yer alır. Yüz de</w:t>
      </w:r>
      <w:r w:rsidR="0084561E">
        <w:softHyphen/>
      </w:r>
      <w:r w:rsidRPr="000E7C41">
        <w:t>tayları izlenemese de baş kısmı alından çe</w:t>
      </w:r>
      <w:r w:rsidR="00290850">
        <w:softHyphen/>
      </w:r>
      <w:r w:rsidRPr="000E7C41">
        <w:t>neye doğru daralır. Boynu ince ve uzundur. Figür, detayları verilmemiş her iki kolunu da yanlara doğru açmıştır. Her iki elinde de ince bir çizgiyle takip edilebilen ve olasılıkla mız</w:t>
      </w:r>
      <w:r w:rsidR="00290850">
        <w:softHyphen/>
      </w:r>
      <w:r w:rsidRPr="000E7C41">
        <w:t>rağı anımsatan birer nesne tutmaktadır. Göv</w:t>
      </w:r>
      <w:r w:rsidR="00290850">
        <w:softHyphen/>
      </w:r>
      <w:r w:rsidRPr="000E7C41">
        <w:t>de kısmı yukarıdan aşağı doğru genişleyen fi</w:t>
      </w:r>
      <w:r w:rsidR="00290850">
        <w:softHyphen/>
      </w:r>
      <w:r w:rsidRPr="000E7C41">
        <w:t>gürün üzerinde ayak bileklerine kadar uza</w:t>
      </w:r>
      <w:r w:rsidR="00290850">
        <w:softHyphen/>
      </w:r>
      <w:r w:rsidRPr="000E7C41">
        <w:t>nan bir giysisi bulunmaktadır. Giysinin alt ve üst kısmı, yatay ince bir bantla belirtilmiştir. Giy</w:t>
      </w:r>
      <w:r w:rsidR="00290850">
        <w:softHyphen/>
      </w:r>
      <w:r w:rsidRPr="000E7C41">
        <w:t>sinin üst kısmı düz verilmişken, etek kıs</w:t>
      </w:r>
      <w:r w:rsidR="00290850">
        <w:softHyphen/>
      </w:r>
      <w:r w:rsidRPr="000E7C41">
        <w:t>mında birbirine paralel, düz inen kıvrımlar görülür. Tahribattan dolayı vücut detayları ayrıntılı takip edilememektedir.</w:t>
      </w:r>
    </w:p>
    <w:p w:rsidR="00290850" w:rsidRPr="000E7C41" w:rsidRDefault="00290850" w:rsidP="000E7C41">
      <w:pPr>
        <w:ind w:firstLine="0"/>
        <w:sectPr w:rsidR="00290850" w:rsidRPr="000E7C41" w:rsidSect="000E7C41">
          <w:type w:val="continuous"/>
          <w:pgSz w:w="11907" w:h="16840" w:code="9"/>
          <w:pgMar w:top="1701" w:right="1701" w:bottom="1701" w:left="1701" w:header="1701" w:footer="0" w:gutter="0"/>
          <w:cols w:num="2" w:space="708"/>
          <w:titlePg/>
          <w:docGrid w:linePitch="360"/>
        </w:sectPr>
      </w:pPr>
    </w:p>
    <w:p w:rsidR="00101800" w:rsidRPr="003767B9" w:rsidRDefault="00101800" w:rsidP="000E7C41">
      <w:pPr>
        <w:ind w:firstLine="0"/>
      </w:pPr>
      <w:r w:rsidRPr="003767B9">
        <w:rPr>
          <w:rFonts w:ascii="Minion Pro SmBd Disp" w:hAnsi="Minion Pro SmBd Disp"/>
        </w:rPr>
        <w:br w:type="page"/>
      </w:r>
    </w:p>
    <w:p w:rsidR="00B44CB4" w:rsidRPr="003767B9" w:rsidRDefault="00CE1870" w:rsidP="00101800">
      <w:pPr>
        <w:jc w:val="center"/>
        <w:rPr>
          <w:rFonts w:ascii="Minion Pro SmBd Disp" w:hAnsi="Minion Pro SmBd Disp"/>
          <w:b/>
          <w:bCs/>
          <w:sz w:val="24"/>
          <w:szCs w:val="22"/>
        </w:rPr>
      </w:pPr>
      <w:r w:rsidRPr="003767B9">
        <w:rPr>
          <w:rFonts w:ascii="Minion Pro SmBd Disp" w:hAnsi="Minion Pro SmBd Disp"/>
          <w:b/>
          <w:bCs/>
          <w:sz w:val="24"/>
          <w:szCs w:val="22"/>
        </w:rPr>
        <w:lastRenderedPageBreak/>
        <w:t>BİBLİYOGRAFYA</w:t>
      </w:r>
    </w:p>
    <w:p w:rsidR="000E7C41" w:rsidRPr="000E7C41" w:rsidRDefault="000E7C41" w:rsidP="000E7C41">
      <w:pPr>
        <w:spacing w:after="0" w:line="240" w:lineRule="auto"/>
        <w:ind w:left="2552" w:hanging="2552"/>
        <w:rPr>
          <w:sz w:val="22"/>
          <w:szCs w:val="22"/>
        </w:rPr>
      </w:pPr>
      <w:r w:rsidRPr="000E7C41">
        <w:rPr>
          <w:sz w:val="22"/>
          <w:szCs w:val="22"/>
        </w:rPr>
        <w:t>Adak – Tüner 2004</w:t>
      </w:r>
      <w:r w:rsidRPr="000E7C41">
        <w:rPr>
          <w:sz w:val="22"/>
          <w:szCs w:val="22"/>
        </w:rPr>
        <w:tab/>
        <w:t>M. Adak – N. Tüner, “</w:t>
      </w:r>
      <w:proofErr w:type="spellStart"/>
      <w:r w:rsidRPr="000E7C41">
        <w:rPr>
          <w:sz w:val="22"/>
          <w:szCs w:val="22"/>
        </w:rPr>
        <w:t>Neu</w:t>
      </w:r>
      <w:proofErr w:type="spellEnd"/>
      <w:r w:rsidRPr="000E7C41">
        <w:rPr>
          <w:sz w:val="22"/>
          <w:szCs w:val="22"/>
        </w:rPr>
        <w:t xml:space="preserve"> </w:t>
      </w:r>
      <w:proofErr w:type="spellStart"/>
      <w:r w:rsidRPr="000E7C41">
        <w:rPr>
          <w:sz w:val="22"/>
          <w:szCs w:val="22"/>
        </w:rPr>
        <w:t>Inschriften</w:t>
      </w:r>
      <w:proofErr w:type="spellEnd"/>
      <w:r w:rsidRPr="000E7C41">
        <w:rPr>
          <w:sz w:val="22"/>
          <w:szCs w:val="22"/>
        </w:rPr>
        <w:t xml:space="preserve"> </w:t>
      </w:r>
      <w:proofErr w:type="spellStart"/>
      <w:r w:rsidRPr="000E7C41">
        <w:rPr>
          <w:sz w:val="22"/>
          <w:szCs w:val="22"/>
        </w:rPr>
        <w:t>aus</w:t>
      </w:r>
      <w:proofErr w:type="spellEnd"/>
      <w:r w:rsidRPr="000E7C41">
        <w:rPr>
          <w:sz w:val="22"/>
          <w:szCs w:val="22"/>
        </w:rPr>
        <w:t xml:space="preserve"> Olympos </w:t>
      </w:r>
      <w:proofErr w:type="spellStart"/>
      <w:r w:rsidRPr="000E7C41">
        <w:rPr>
          <w:sz w:val="22"/>
          <w:szCs w:val="22"/>
        </w:rPr>
        <w:t>und</w:t>
      </w:r>
      <w:proofErr w:type="spellEnd"/>
      <w:r w:rsidRPr="000E7C41">
        <w:rPr>
          <w:sz w:val="22"/>
          <w:szCs w:val="22"/>
        </w:rPr>
        <w:t xml:space="preserve"> </w:t>
      </w:r>
      <w:proofErr w:type="spellStart"/>
      <w:r w:rsidRPr="000E7C41">
        <w:rPr>
          <w:sz w:val="22"/>
          <w:szCs w:val="22"/>
        </w:rPr>
        <w:t>Seinem</w:t>
      </w:r>
      <w:proofErr w:type="spellEnd"/>
      <w:r w:rsidRPr="000E7C41">
        <w:rPr>
          <w:sz w:val="22"/>
          <w:szCs w:val="22"/>
        </w:rPr>
        <w:t xml:space="preserve"> </w:t>
      </w:r>
      <w:proofErr w:type="spellStart"/>
      <w:r w:rsidRPr="000E7C41">
        <w:rPr>
          <w:sz w:val="22"/>
          <w:szCs w:val="22"/>
        </w:rPr>
        <w:t>Ter</w:t>
      </w:r>
      <w:r w:rsidR="00290850">
        <w:rPr>
          <w:sz w:val="22"/>
          <w:szCs w:val="22"/>
        </w:rPr>
        <w:softHyphen/>
      </w:r>
      <w:r w:rsidRPr="000E7C41">
        <w:rPr>
          <w:sz w:val="22"/>
          <w:szCs w:val="22"/>
        </w:rPr>
        <w:t>ritorium</w:t>
      </w:r>
      <w:proofErr w:type="spellEnd"/>
      <w:r w:rsidRPr="000E7C41">
        <w:rPr>
          <w:sz w:val="22"/>
          <w:szCs w:val="22"/>
        </w:rPr>
        <w:t xml:space="preserve"> I”. </w:t>
      </w:r>
      <w:proofErr w:type="spellStart"/>
      <w:r w:rsidRPr="000E7C41">
        <w:rPr>
          <w:i/>
          <w:sz w:val="22"/>
          <w:szCs w:val="22"/>
        </w:rPr>
        <w:t>Gephyra</w:t>
      </w:r>
      <w:proofErr w:type="spellEnd"/>
      <w:r w:rsidRPr="000E7C41">
        <w:rPr>
          <w:sz w:val="22"/>
          <w:szCs w:val="22"/>
        </w:rPr>
        <w:t xml:space="preserve"> I (2004) 53-65.</w:t>
      </w:r>
    </w:p>
    <w:p w:rsidR="000E7C41" w:rsidRPr="000E7C41" w:rsidRDefault="000E7C41" w:rsidP="000E7C41">
      <w:pPr>
        <w:spacing w:after="0" w:line="240" w:lineRule="auto"/>
        <w:ind w:left="2552" w:hanging="2552"/>
        <w:rPr>
          <w:sz w:val="22"/>
          <w:szCs w:val="22"/>
        </w:rPr>
      </w:pPr>
      <w:r w:rsidRPr="000E7C41">
        <w:rPr>
          <w:sz w:val="22"/>
          <w:szCs w:val="22"/>
        </w:rPr>
        <w:t>Akyürek-Şahin 2002</w:t>
      </w:r>
      <w:r w:rsidRPr="000E7C41">
        <w:rPr>
          <w:sz w:val="22"/>
          <w:szCs w:val="22"/>
        </w:rPr>
        <w:tab/>
        <w:t>E. N. Akyürek-Şahin, “</w:t>
      </w:r>
      <w:proofErr w:type="spellStart"/>
      <w:r w:rsidRPr="000E7C41">
        <w:rPr>
          <w:sz w:val="22"/>
          <w:szCs w:val="22"/>
        </w:rPr>
        <w:t>Dodekatheoi</w:t>
      </w:r>
      <w:proofErr w:type="spellEnd"/>
      <w:r w:rsidRPr="000E7C41">
        <w:rPr>
          <w:sz w:val="22"/>
          <w:szCs w:val="22"/>
        </w:rPr>
        <w:t xml:space="preserve">. </w:t>
      </w:r>
      <w:proofErr w:type="spellStart"/>
      <w:r w:rsidRPr="000E7C41">
        <w:rPr>
          <w:sz w:val="22"/>
          <w:szCs w:val="22"/>
        </w:rPr>
        <w:t>Oiniki</w:t>
      </w:r>
      <w:proofErr w:type="spellEnd"/>
      <w:r w:rsidRPr="000E7C41">
        <w:rPr>
          <w:sz w:val="22"/>
          <w:szCs w:val="22"/>
        </w:rPr>
        <w:t xml:space="preserve"> Tanrıya Adanmış Adak </w:t>
      </w:r>
      <w:proofErr w:type="spellStart"/>
      <w:r w:rsidRPr="000E7C41">
        <w:rPr>
          <w:sz w:val="22"/>
          <w:szCs w:val="22"/>
        </w:rPr>
        <w:t>Stel</w:t>
      </w:r>
      <w:r w:rsidR="00290850">
        <w:rPr>
          <w:sz w:val="22"/>
          <w:szCs w:val="22"/>
        </w:rPr>
        <w:softHyphen/>
      </w:r>
      <w:r w:rsidRPr="000E7C41">
        <w:rPr>
          <w:sz w:val="22"/>
          <w:szCs w:val="22"/>
        </w:rPr>
        <w:t>leri</w:t>
      </w:r>
      <w:proofErr w:type="spellEnd"/>
      <w:r w:rsidRPr="000E7C41">
        <w:rPr>
          <w:sz w:val="22"/>
          <w:szCs w:val="22"/>
        </w:rPr>
        <w:t xml:space="preserve"> Likya’da Bir Geç Devir Kültü”. </w:t>
      </w:r>
      <w:proofErr w:type="spellStart"/>
      <w:r w:rsidRPr="000E7C41">
        <w:rPr>
          <w:sz w:val="22"/>
          <w:szCs w:val="22"/>
        </w:rPr>
        <w:t>Eds</w:t>
      </w:r>
      <w:proofErr w:type="spellEnd"/>
      <w:r w:rsidRPr="000E7C41">
        <w:rPr>
          <w:sz w:val="22"/>
          <w:szCs w:val="22"/>
        </w:rPr>
        <w:t xml:space="preserve">. S. Şahin – M. Adak, </w:t>
      </w:r>
      <w:r w:rsidRPr="000E7C41">
        <w:rPr>
          <w:i/>
          <w:sz w:val="22"/>
          <w:szCs w:val="22"/>
        </w:rPr>
        <w:t>Likya İncele</w:t>
      </w:r>
      <w:r w:rsidR="00290850">
        <w:rPr>
          <w:i/>
          <w:sz w:val="22"/>
          <w:szCs w:val="22"/>
        </w:rPr>
        <w:softHyphen/>
      </w:r>
      <w:r w:rsidRPr="000E7C41">
        <w:rPr>
          <w:i/>
          <w:sz w:val="22"/>
          <w:szCs w:val="22"/>
        </w:rPr>
        <w:t>meleri 1</w:t>
      </w:r>
      <w:r w:rsidRPr="000E7C41">
        <w:rPr>
          <w:sz w:val="22"/>
          <w:szCs w:val="22"/>
        </w:rPr>
        <w:t>. İstanbul (2002) 103-114.</w:t>
      </w:r>
    </w:p>
    <w:p w:rsidR="000E7C41" w:rsidRPr="000E7C41" w:rsidRDefault="000E7C41" w:rsidP="000E7C41">
      <w:pPr>
        <w:spacing w:after="0" w:line="240" w:lineRule="auto"/>
        <w:ind w:left="2552" w:hanging="2552"/>
        <w:rPr>
          <w:sz w:val="22"/>
          <w:szCs w:val="22"/>
        </w:rPr>
      </w:pPr>
      <w:r w:rsidRPr="000E7C41">
        <w:rPr>
          <w:sz w:val="22"/>
          <w:szCs w:val="22"/>
        </w:rPr>
        <w:t>Albayrak 2008</w:t>
      </w:r>
      <w:r w:rsidRPr="000E7C41">
        <w:rPr>
          <w:sz w:val="22"/>
          <w:szCs w:val="22"/>
        </w:rPr>
        <w:tab/>
        <w:t xml:space="preserve">Y. Albayrak, </w:t>
      </w:r>
      <w:r w:rsidRPr="000E7C41">
        <w:rPr>
          <w:i/>
          <w:sz w:val="22"/>
          <w:szCs w:val="22"/>
        </w:rPr>
        <w:t>Anadolu’da Artemis Kültü</w:t>
      </w:r>
      <w:r w:rsidRPr="000E7C41">
        <w:rPr>
          <w:sz w:val="22"/>
          <w:szCs w:val="22"/>
        </w:rPr>
        <w:t>. Yayımlanmamış Doktora Tezi, Ankara Üniversitesi. Ankara 2008.</w:t>
      </w:r>
    </w:p>
    <w:p w:rsidR="000E7C41" w:rsidRPr="000E7C41" w:rsidRDefault="000E7C41" w:rsidP="000E7C41">
      <w:pPr>
        <w:spacing w:after="0" w:line="240" w:lineRule="auto"/>
        <w:ind w:left="2552" w:hanging="2552"/>
        <w:rPr>
          <w:sz w:val="22"/>
          <w:szCs w:val="22"/>
        </w:rPr>
      </w:pPr>
      <w:proofErr w:type="spellStart"/>
      <w:r w:rsidRPr="000E7C41">
        <w:rPr>
          <w:sz w:val="22"/>
          <w:szCs w:val="22"/>
        </w:rPr>
        <w:t>Aulock</w:t>
      </w:r>
      <w:proofErr w:type="spellEnd"/>
      <w:r w:rsidRPr="000E7C41">
        <w:rPr>
          <w:sz w:val="22"/>
          <w:szCs w:val="22"/>
        </w:rPr>
        <w:t xml:space="preserve"> 1974</w:t>
      </w:r>
      <w:r w:rsidRPr="000E7C41">
        <w:rPr>
          <w:sz w:val="22"/>
          <w:szCs w:val="22"/>
        </w:rPr>
        <w:tab/>
        <w:t xml:space="preserve">H. </w:t>
      </w:r>
      <w:proofErr w:type="spellStart"/>
      <w:r w:rsidRPr="000E7C41">
        <w:rPr>
          <w:sz w:val="22"/>
          <w:szCs w:val="22"/>
        </w:rPr>
        <w:t>von</w:t>
      </w:r>
      <w:proofErr w:type="spellEnd"/>
      <w:r w:rsidRPr="000E7C41">
        <w:rPr>
          <w:sz w:val="22"/>
          <w:szCs w:val="22"/>
        </w:rPr>
        <w:t xml:space="preserve"> </w:t>
      </w:r>
      <w:proofErr w:type="spellStart"/>
      <w:r w:rsidRPr="000E7C41">
        <w:rPr>
          <w:sz w:val="22"/>
          <w:szCs w:val="22"/>
        </w:rPr>
        <w:t>Aulock</w:t>
      </w:r>
      <w:proofErr w:type="spellEnd"/>
      <w:r w:rsidRPr="000E7C41">
        <w:rPr>
          <w:sz w:val="22"/>
          <w:szCs w:val="22"/>
        </w:rPr>
        <w:t xml:space="preserve">, </w:t>
      </w:r>
      <w:proofErr w:type="spellStart"/>
      <w:r w:rsidRPr="000E7C41">
        <w:rPr>
          <w:i/>
          <w:sz w:val="22"/>
          <w:szCs w:val="22"/>
        </w:rPr>
        <w:t>Die</w:t>
      </w:r>
      <w:proofErr w:type="spellEnd"/>
      <w:r w:rsidRPr="000E7C41">
        <w:rPr>
          <w:i/>
          <w:sz w:val="22"/>
          <w:szCs w:val="22"/>
        </w:rPr>
        <w:t xml:space="preserve"> </w:t>
      </w:r>
      <w:proofErr w:type="spellStart"/>
      <w:r w:rsidRPr="000E7C41">
        <w:rPr>
          <w:i/>
          <w:sz w:val="22"/>
          <w:szCs w:val="22"/>
        </w:rPr>
        <w:t>Münzprägung</w:t>
      </w:r>
      <w:proofErr w:type="spellEnd"/>
      <w:r w:rsidRPr="000E7C41">
        <w:rPr>
          <w:i/>
          <w:sz w:val="22"/>
          <w:szCs w:val="22"/>
        </w:rPr>
        <w:t xml:space="preserve"> </w:t>
      </w:r>
      <w:proofErr w:type="spellStart"/>
      <w:r w:rsidRPr="000E7C41">
        <w:rPr>
          <w:i/>
          <w:sz w:val="22"/>
          <w:szCs w:val="22"/>
        </w:rPr>
        <w:t>des</w:t>
      </w:r>
      <w:proofErr w:type="spellEnd"/>
      <w:r w:rsidRPr="000E7C41">
        <w:rPr>
          <w:i/>
          <w:sz w:val="22"/>
          <w:szCs w:val="22"/>
        </w:rPr>
        <w:t xml:space="preserve"> </w:t>
      </w:r>
      <w:proofErr w:type="spellStart"/>
      <w:r w:rsidRPr="000E7C41">
        <w:rPr>
          <w:i/>
          <w:sz w:val="22"/>
          <w:szCs w:val="22"/>
        </w:rPr>
        <w:t>Gordian</w:t>
      </w:r>
      <w:proofErr w:type="spellEnd"/>
      <w:r w:rsidRPr="000E7C41">
        <w:rPr>
          <w:i/>
          <w:sz w:val="22"/>
          <w:szCs w:val="22"/>
        </w:rPr>
        <w:t xml:space="preserve"> III </w:t>
      </w:r>
      <w:proofErr w:type="spellStart"/>
      <w:r w:rsidRPr="000E7C41">
        <w:rPr>
          <w:i/>
          <w:sz w:val="22"/>
          <w:szCs w:val="22"/>
        </w:rPr>
        <w:t>und</w:t>
      </w:r>
      <w:proofErr w:type="spellEnd"/>
      <w:r w:rsidRPr="000E7C41">
        <w:rPr>
          <w:i/>
          <w:sz w:val="22"/>
          <w:szCs w:val="22"/>
        </w:rPr>
        <w:t xml:space="preserve"> der </w:t>
      </w:r>
      <w:proofErr w:type="spellStart"/>
      <w:r w:rsidRPr="000E7C41">
        <w:rPr>
          <w:i/>
          <w:sz w:val="22"/>
          <w:szCs w:val="22"/>
        </w:rPr>
        <w:t>Tranquilina</w:t>
      </w:r>
      <w:proofErr w:type="spellEnd"/>
      <w:r w:rsidRPr="000E7C41">
        <w:rPr>
          <w:i/>
          <w:sz w:val="22"/>
          <w:szCs w:val="22"/>
        </w:rPr>
        <w:t xml:space="preserve"> in </w:t>
      </w:r>
      <w:proofErr w:type="spellStart"/>
      <w:r w:rsidRPr="000E7C41">
        <w:rPr>
          <w:i/>
          <w:sz w:val="22"/>
          <w:szCs w:val="22"/>
        </w:rPr>
        <w:t>Lykien</w:t>
      </w:r>
      <w:proofErr w:type="spellEnd"/>
      <w:r w:rsidRPr="000E7C41">
        <w:rPr>
          <w:sz w:val="22"/>
          <w:szCs w:val="22"/>
        </w:rPr>
        <w:t xml:space="preserve">. </w:t>
      </w:r>
      <w:proofErr w:type="spellStart"/>
      <w:r w:rsidRPr="000E7C41">
        <w:rPr>
          <w:sz w:val="22"/>
          <w:szCs w:val="22"/>
        </w:rPr>
        <w:t>Tübingen</w:t>
      </w:r>
      <w:proofErr w:type="spellEnd"/>
      <w:r w:rsidRPr="000E7C41">
        <w:rPr>
          <w:sz w:val="22"/>
          <w:szCs w:val="22"/>
        </w:rPr>
        <w:t xml:space="preserve"> 1974.</w:t>
      </w:r>
    </w:p>
    <w:p w:rsidR="000E7C41" w:rsidRPr="000E7C41" w:rsidRDefault="000E7C41" w:rsidP="000E7C41">
      <w:pPr>
        <w:spacing w:after="0" w:line="240" w:lineRule="auto"/>
        <w:ind w:left="2552" w:hanging="2552"/>
        <w:rPr>
          <w:sz w:val="22"/>
          <w:szCs w:val="22"/>
        </w:rPr>
      </w:pPr>
      <w:proofErr w:type="spellStart"/>
      <w:r w:rsidRPr="000E7C41">
        <w:rPr>
          <w:sz w:val="22"/>
          <w:szCs w:val="22"/>
        </w:rPr>
        <w:t>Berges</w:t>
      </w:r>
      <w:proofErr w:type="spellEnd"/>
      <w:r w:rsidRPr="000E7C41">
        <w:rPr>
          <w:sz w:val="22"/>
          <w:szCs w:val="22"/>
        </w:rPr>
        <w:t xml:space="preserve"> 1986</w:t>
      </w:r>
      <w:r w:rsidRPr="000E7C41">
        <w:rPr>
          <w:sz w:val="22"/>
          <w:szCs w:val="22"/>
        </w:rPr>
        <w:tab/>
        <w:t xml:space="preserve">D. </w:t>
      </w:r>
      <w:proofErr w:type="spellStart"/>
      <w:r w:rsidRPr="000E7C41">
        <w:rPr>
          <w:sz w:val="22"/>
          <w:szCs w:val="22"/>
        </w:rPr>
        <w:t>Berges</w:t>
      </w:r>
      <w:proofErr w:type="spellEnd"/>
      <w:r w:rsidRPr="000E7C41">
        <w:rPr>
          <w:sz w:val="22"/>
          <w:szCs w:val="22"/>
        </w:rPr>
        <w:t xml:space="preserve">, </w:t>
      </w:r>
      <w:proofErr w:type="spellStart"/>
      <w:r w:rsidRPr="000E7C41">
        <w:rPr>
          <w:i/>
          <w:sz w:val="22"/>
          <w:szCs w:val="22"/>
        </w:rPr>
        <w:t>Hellensitische</w:t>
      </w:r>
      <w:proofErr w:type="spellEnd"/>
      <w:r w:rsidRPr="000E7C41">
        <w:rPr>
          <w:i/>
          <w:sz w:val="22"/>
          <w:szCs w:val="22"/>
        </w:rPr>
        <w:t xml:space="preserve"> </w:t>
      </w:r>
      <w:proofErr w:type="spellStart"/>
      <w:r w:rsidRPr="000E7C41">
        <w:rPr>
          <w:i/>
          <w:sz w:val="22"/>
          <w:szCs w:val="22"/>
        </w:rPr>
        <w:t>Rundältare</w:t>
      </w:r>
      <w:proofErr w:type="spellEnd"/>
      <w:r w:rsidRPr="000E7C41">
        <w:rPr>
          <w:i/>
          <w:sz w:val="22"/>
          <w:szCs w:val="22"/>
        </w:rPr>
        <w:t xml:space="preserve"> </w:t>
      </w:r>
      <w:proofErr w:type="spellStart"/>
      <w:r w:rsidRPr="000E7C41">
        <w:rPr>
          <w:i/>
          <w:sz w:val="22"/>
          <w:szCs w:val="22"/>
        </w:rPr>
        <w:t>Kleinasiens</w:t>
      </w:r>
      <w:proofErr w:type="spellEnd"/>
      <w:r w:rsidRPr="000E7C41">
        <w:rPr>
          <w:sz w:val="22"/>
          <w:szCs w:val="22"/>
        </w:rPr>
        <w:t>. Freiburg 1986.</w:t>
      </w:r>
    </w:p>
    <w:p w:rsidR="000E7C41" w:rsidRPr="000E7C41" w:rsidRDefault="000E7C41" w:rsidP="00290850">
      <w:pPr>
        <w:spacing w:after="0" w:line="240" w:lineRule="auto"/>
        <w:ind w:left="2552" w:hanging="2552"/>
        <w:rPr>
          <w:sz w:val="22"/>
          <w:szCs w:val="22"/>
        </w:rPr>
      </w:pPr>
      <w:proofErr w:type="spellStart"/>
      <w:r w:rsidRPr="000E7C41">
        <w:rPr>
          <w:sz w:val="22"/>
          <w:szCs w:val="22"/>
        </w:rPr>
        <w:t>Bergman</w:t>
      </w:r>
      <w:proofErr w:type="spellEnd"/>
      <w:r w:rsidRPr="000E7C41">
        <w:rPr>
          <w:sz w:val="22"/>
          <w:szCs w:val="22"/>
        </w:rPr>
        <w:t xml:space="preserve"> 1974</w:t>
      </w:r>
      <w:r w:rsidRPr="000E7C41">
        <w:rPr>
          <w:sz w:val="22"/>
          <w:szCs w:val="22"/>
        </w:rPr>
        <w:tab/>
        <w:t xml:space="preserve">J. </w:t>
      </w:r>
      <w:proofErr w:type="spellStart"/>
      <w:r w:rsidRPr="000E7C41">
        <w:rPr>
          <w:sz w:val="22"/>
          <w:szCs w:val="22"/>
        </w:rPr>
        <w:t>Bergman</w:t>
      </w:r>
      <w:proofErr w:type="spellEnd"/>
      <w:r w:rsidRPr="000E7C41">
        <w:rPr>
          <w:sz w:val="22"/>
          <w:szCs w:val="22"/>
        </w:rPr>
        <w:t>, “</w:t>
      </w:r>
      <w:proofErr w:type="spellStart"/>
      <w:r w:rsidRPr="000E7C41">
        <w:rPr>
          <w:sz w:val="22"/>
          <w:szCs w:val="22"/>
        </w:rPr>
        <w:t>Isis</w:t>
      </w:r>
      <w:proofErr w:type="spellEnd"/>
      <w:r w:rsidRPr="000E7C41">
        <w:rPr>
          <w:sz w:val="22"/>
          <w:szCs w:val="22"/>
        </w:rPr>
        <w:t xml:space="preserve"> </w:t>
      </w:r>
      <w:proofErr w:type="spellStart"/>
      <w:r w:rsidRPr="000E7C41">
        <w:rPr>
          <w:sz w:val="22"/>
          <w:szCs w:val="22"/>
        </w:rPr>
        <w:t>auf</w:t>
      </w:r>
      <w:proofErr w:type="spellEnd"/>
      <w:r w:rsidRPr="000E7C41">
        <w:rPr>
          <w:sz w:val="22"/>
          <w:szCs w:val="22"/>
        </w:rPr>
        <w:t xml:space="preserve"> der </w:t>
      </w:r>
      <w:proofErr w:type="spellStart"/>
      <w:r w:rsidRPr="000E7C41">
        <w:rPr>
          <w:sz w:val="22"/>
          <w:szCs w:val="22"/>
        </w:rPr>
        <w:t>Sau</w:t>
      </w:r>
      <w:proofErr w:type="spellEnd"/>
      <w:r w:rsidRPr="000E7C41">
        <w:rPr>
          <w:sz w:val="22"/>
          <w:szCs w:val="22"/>
        </w:rPr>
        <w:t xml:space="preserve">”. </w:t>
      </w:r>
      <w:proofErr w:type="spellStart"/>
      <w:r w:rsidRPr="000E7C41">
        <w:rPr>
          <w:i/>
          <w:sz w:val="22"/>
          <w:szCs w:val="22"/>
        </w:rPr>
        <w:t>Boreas</w:t>
      </w:r>
      <w:proofErr w:type="spellEnd"/>
      <w:r w:rsidRPr="000E7C41">
        <w:rPr>
          <w:sz w:val="22"/>
          <w:szCs w:val="22"/>
        </w:rPr>
        <w:t xml:space="preserve"> 6 (1974) 81-107.</w:t>
      </w:r>
    </w:p>
    <w:p w:rsidR="000E7C41" w:rsidRPr="000E7C41" w:rsidRDefault="000E7C41" w:rsidP="000E7C41">
      <w:pPr>
        <w:spacing w:after="0" w:line="240" w:lineRule="auto"/>
        <w:ind w:left="2552" w:hanging="2552"/>
        <w:rPr>
          <w:sz w:val="22"/>
          <w:szCs w:val="22"/>
        </w:rPr>
      </w:pPr>
      <w:proofErr w:type="spellStart"/>
      <w:r w:rsidRPr="000E7C41">
        <w:rPr>
          <w:sz w:val="22"/>
          <w:szCs w:val="22"/>
        </w:rPr>
        <w:t>Christou</w:t>
      </w:r>
      <w:proofErr w:type="spellEnd"/>
      <w:r w:rsidRPr="000E7C41">
        <w:rPr>
          <w:sz w:val="22"/>
          <w:szCs w:val="22"/>
        </w:rPr>
        <w:t xml:space="preserve"> 1968</w:t>
      </w:r>
      <w:r w:rsidRPr="000E7C41">
        <w:rPr>
          <w:sz w:val="22"/>
          <w:szCs w:val="22"/>
        </w:rPr>
        <w:tab/>
      </w:r>
      <w:r w:rsidRPr="00290850">
        <w:rPr>
          <w:spacing w:val="-2"/>
          <w:sz w:val="22"/>
          <w:szCs w:val="22"/>
        </w:rPr>
        <w:t xml:space="preserve">C. </w:t>
      </w:r>
      <w:proofErr w:type="spellStart"/>
      <w:r w:rsidRPr="00290850">
        <w:rPr>
          <w:spacing w:val="-2"/>
          <w:sz w:val="22"/>
          <w:szCs w:val="22"/>
        </w:rPr>
        <w:t>Christou</w:t>
      </w:r>
      <w:proofErr w:type="spellEnd"/>
      <w:r w:rsidRPr="00290850">
        <w:rPr>
          <w:spacing w:val="-2"/>
          <w:sz w:val="22"/>
          <w:szCs w:val="22"/>
        </w:rPr>
        <w:t xml:space="preserve">, </w:t>
      </w:r>
      <w:proofErr w:type="spellStart"/>
      <w:r w:rsidRPr="00290850">
        <w:rPr>
          <w:i/>
          <w:spacing w:val="-2"/>
          <w:sz w:val="22"/>
          <w:szCs w:val="22"/>
        </w:rPr>
        <w:t>Potnia</w:t>
      </w:r>
      <w:proofErr w:type="spellEnd"/>
      <w:r w:rsidRPr="00290850">
        <w:rPr>
          <w:i/>
          <w:spacing w:val="-2"/>
          <w:sz w:val="22"/>
          <w:szCs w:val="22"/>
        </w:rPr>
        <w:t xml:space="preserve"> </w:t>
      </w:r>
      <w:proofErr w:type="spellStart"/>
      <w:r w:rsidRPr="00290850">
        <w:rPr>
          <w:i/>
          <w:spacing w:val="-2"/>
          <w:sz w:val="22"/>
          <w:szCs w:val="22"/>
        </w:rPr>
        <w:t>Theron</w:t>
      </w:r>
      <w:proofErr w:type="spellEnd"/>
      <w:r w:rsidRPr="00290850">
        <w:rPr>
          <w:i/>
          <w:spacing w:val="-2"/>
          <w:sz w:val="22"/>
          <w:szCs w:val="22"/>
        </w:rPr>
        <w:t xml:space="preserve">, </w:t>
      </w:r>
      <w:proofErr w:type="spellStart"/>
      <w:r w:rsidRPr="00290850">
        <w:rPr>
          <w:i/>
          <w:spacing w:val="-2"/>
          <w:sz w:val="22"/>
          <w:szCs w:val="22"/>
        </w:rPr>
        <w:t>Eine</w:t>
      </w:r>
      <w:proofErr w:type="spellEnd"/>
      <w:r w:rsidRPr="00290850">
        <w:rPr>
          <w:i/>
          <w:spacing w:val="-2"/>
          <w:sz w:val="22"/>
          <w:szCs w:val="22"/>
        </w:rPr>
        <w:t xml:space="preserve"> </w:t>
      </w:r>
      <w:proofErr w:type="spellStart"/>
      <w:r w:rsidRPr="00290850">
        <w:rPr>
          <w:i/>
          <w:spacing w:val="-2"/>
          <w:sz w:val="22"/>
          <w:szCs w:val="22"/>
        </w:rPr>
        <w:t>untersuchung</w:t>
      </w:r>
      <w:proofErr w:type="spellEnd"/>
      <w:r w:rsidRPr="00290850">
        <w:rPr>
          <w:i/>
          <w:spacing w:val="-2"/>
          <w:sz w:val="22"/>
          <w:szCs w:val="22"/>
        </w:rPr>
        <w:t xml:space="preserve"> </w:t>
      </w:r>
      <w:proofErr w:type="spellStart"/>
      <w:r w:rsidRPr="00290850">
        <w:rPr>
          <w:i/>
          <w:spacing w:val="-2"/>
          <w:sz w:val="22"/>
          <w:szCs w:val="22"/>
        </w:rPr>
        <w:t>über</w:t>
      </w:r>
      <w:proofErr w:type="spellEnd"/>
      <w:r w:rsidRPr="00290850">
        <w:rPr>
          <w:i/>
          <w:spacing w:val="-2"/>
          <w:sz w:val="22"/>
          <w:szCs w:val="22"/>
        </w:rPr>
        <w:t xml:space="preserve"> </w:t>
      </w:r>
      <w:proofErr w:type="spellStart"/>
      <w:r w:rsidRPr="00290850">
        <w:rPr>
          <w:i/>
          <w:spacing w:val="-2"/>
          <w:sz w:val="22"/>
          <w:szCs w:val="22"/>
        </w:rPr>
        <w:t>ursprung</w:t>
      </w:r>
      <w:proofErr w:type="spellEnd"/>
      <w:r w:rsidRPr="00290850">
        <w:rPr>
          <w:i/>
          <w:spacing w:val="-2"/>
          <w:sz w:val="22"/>
          <w:szCs w:val="22"/>
        </w:rPr>
        <w:t xml:space="preserve">, </w:t>
      </w:r>
      <w:proofErr w:type="spellStart"/>
      <w:r w:rsidRPr="00290850">
        <w:rPr>
          <w:i/>
          <w:spacing w:val="-2"/>
          <w:sz w:val="22"/>
          <w:szCs w:val="22"/>
        </w:rPr>
        <w:t>Erschei</w:t>
      </w:r>
      <w:r w:rsidR="00290850">
        <w:rPr>
          <w:i/>
          <w:spacing w:val="-2"/>
          <w:sz w:val="22"/>
          <w:szCs w:val="22"/>
        </w:rPr>
        <w:softHyphen/>
      </w:r>
      <w:r w:rsidRPr="00290850">
        <w:rPr>
          <w:i/>
          <w:spacing w:val="-4"/>
          <w:sz w:val="22"/>
          <w:szCs w:val="22"/>
        </w:rPr>
        <w:t>nungsformen</w:t>
      </w:r>
      <w:proofErr w:type="spellEnd"/>
      <w:r w:rsidRPr="00290850">
        <w:rPr>
          <w:i/>
          <w:spacing w:val="-4"/>
          <w:sz w:val="22"/>
          <w:szCs w:val="22"/>
        </w:rPr>
        <w:t xml:space="preserve"> </w:t>
      </w:r>
      <w:proofErr w:type="spellStart"/>
      <w:r w:rsidRPr="00290850">
        <w:rPr>
          <w:i/>
          <w:spacing w:val="-4"/>
          <w:sz w:val="22"/>
          <w:szCs w:val="22"/>
        </w:rPr>
        <w:t>und</w:t>
      </w:r>
      <w:proofErr w:type="spellEnd"/>
      <w:r w:rsidRPr="00290850">
        <w:rPr>
          <w:i/>
          <w:spacing w:val="-4"/>
          <w:sz w:val="22"/>
          <w:szCs w:val="22"/>
        </w:rPr>
        <w:t xml:space="preserve"> </w:t>
      </w:r>
      <w:proofErr w:type="spellStart"/>
      <w:r w:rsidRPr="00290850">
        <w:rPr>
          <w:i/>
          <w:spacing w:val="-4"/>
          <w:sz w:val="22"/>
          <w:szCs w:val="22"/>
        </w:rPr>
        <w:t>wandlungen</w:t>
      </w:r>
      <w:proofErr w:type="spellEnd"/>
      <w:r w:rsidRPr="00290850">
        <w:rPr>
          <w:i/>
          <w:spacing w:val="-4"/>
          <w:sz w:val="22"/>
          <w:szCs w:val="22"/>
        </w:rPr>
        <w:t xml:space="preserve"> </w:t>
      </w:r>
      <w:proofErr w:type="gramStart"/>
      <w:r w:rsidRPr="00290850">
        <w:rPr>
          <w:i/>
          <w:spacing w:val="-4"/>
          <w:sz w:val="22"/>
          <w:szCs w:val="22"/>
        </w:rPr>
        <w:t>Der</w:t>
      </w:r>
      <w:proofErr w:type="gramEnd"/>
      <w:r w:rsidRPr="00290850">
        <w:rPr>
          <w:i/>
          <w:spacing w:val="-4"/>
          <w:sz w:val="22"/>
          <w:szCs w:val="22"/>
        </w:rPr>
        <w:t xml:space="preserve"> </w:t>
      </w:r>
      <w:proofErr w:type="spellStart"/>
      <w:r w:rsidRPr="00290850">
        <w:rPr>
          <w:i/>
          <w:spacing w:val="-4"/>
          <w:sz w:val="22"/>
          <w:szCs w:val="22"/>
        </w:rPr>
        <w:t>Gestalt</w:t>
      </w:r>
      <w:proofErr w:type="spellEnd"/>
      <w:r w:rsidRPr="00290850">
        <w:rPr>
          <w:i/>
          <w:spacing w:val="-4"/>
          <w:sz w:val="22"/>
          <w:szCs w:val="22"/>
        </w:rPr>
        <w:t xml:space="preserve"> </w:t>
      </w:r>
      <w:proofErr w:type="spellStart"/>
      <w:r w:rsidRPr="00290850">
        <w:rPr>
          <w:i/>
          <w:spacing w:val="-4"/>
          <w:sz w:val="22"/>
          <w:szCs w:val="22"/>
        </w:rPr>
        <w:t>einer</w:t>
      </w:r>
      <w:proofErr w:type="spellEnd"/>
      <w:r w:rsidRPr="00290850">
        <w:rPr>
          <w:i/>
          <w:spacing w:val="-4"/>
          <w:sz w:val="22"/>
          <w:szCs w:val="22"/>
        </w:rPr>
        <w:t xml:space="preserve"> </w:t>
      </w:r>
      <w:proofErr w:type="spellStart"/>
      <w:r w:rsidRPr="00290850">
        <w:rPr>
          <w:i/>
          <w:spacing w:val="-4"/>
          <w:sz w:val="22"/>
          <w:szCs w:val="22"/>
        </w:rPr>
        <w:t>Gottheit</w:t>
      </w:r>
      <w:proofErr w:type="spellEnd"/>
      <w:r w:rsidRPr="00290850">
        <w:rPr>
          <w:spacing w:val="-4"/>
          <w:sz w:val="22"/>
          <w:szCs w:val="22"/>
        </w:rPr>
        <w:t xml:space="preserve">. </w:t>
      </w:r>
      <w:proofErr w:type="spellStart"/>
      <w:r w:rsidRPr="00290850">
        <w:rPr>
          <w:spacing w:val="-4"/>
          <w:sz w:val="22"/>
          <w:szCs w:val="22"/>
        </w:rPr>
        <w:t>Thessaloniki</w:t>
      </w:r>
      <w:proofErr w:type="spellEnd"/>
      <w:r w:rsidRPr="00290850">
        <w:rPr>
          <w:spacing w:val="-4"/>
          <w:sz w:val="22"/>
          <w:szCs w:val="22"/>
        </w:rPr>
        <w:t xml:space="preserve"> 1968.</w:t>
      </w:r>
    </w:p>
    <w:p w:rsidR="000E7C41" w:rsidRPr="000E7C41" w:rsidRDefault="000E7C41" w:rsidP="000E7C41">
      <w:pPr>
        <w:spacing w:after="0" w:line="240" w:lineRule="auto"/>
        <w:ind w:left="2552" w:hanging="2552"/>
        <w:rPr>
          <w:sz w:val="22"/>
          <w:szCs w:val="22"/>
        </w:rPr>
      </w:pPr>
      <w:proofErr w:type="spellStart"/>
      <w:r w:rsidRPr="000E7C41">
        <w:rPr>
          <w:sz w:val="22"/>
          <w:szCs w:val="22"/>
        </w:rPr>
        <w:t>Coulton</w:t>
      </w:r>
      <w:proofErr w:type="spellEnd"/>
      <w:r w:rsidRPr="000E7C41">
        <w:rPr>
          <w:sz w:val="22"/>
          <w:szCs w:val="22"/>
        </w:rPr>
        <w:t xml:space="preserve"> 2012</w:t>
      </w:r>
      <w:r w:rsidRPr="000E7C41">
        <w:rPr>
          <w:sz w:val="22"/>
          <w:szCs w:val="22"/>
        </w:rPr>
        <w:tab/>
        <w:t xml:space="preserve">J.J. </w:t>
      </w:r>
      <w:proofErr w:type="spellStart"/>
      <w:r w:rsidRPr="000E7C41">
        <w:rPr>
          <w:sz w:val="22"/>
          <w:szCs w:val="22"/>
        </w:rPr>
        <w:t>Coulton</w:t>
      </w:r>
      <w:proofErr w:type="spellEnd"/>
      <w:r w:rsidRPr="000E7C41">
        <w:rPr>
          <w:sz w:val="22"/>
          <w:szCs w:val="22"/>
        </w:rPr>
        <w:t>, “</w:t>
      </w:r>
      <w:proofErr w:type="spellStart"/>
      <w:r w:rsidRPr="000E7C41">
        <w:rPr>
          <w:sz w:val="22"/>
          <w:szCs w:val="22"/>
        </w:rPr>
        <w:t>Middle</w:t>
      </w:r>
      <w:proofErr w:type="spellEnd"/>
      <w:r w:rsidRPr="000E7C41">
        <w:rPr>
          <w:sz w:val="22"/>
          <w:szCs w:val="22"/>
        </w:rPr>
        <w:t xml:space="preserve"> Roman </w:t>
      </w:r>
      <w:proofErr w:type="spellStart"/>
      <w:r w:rsidRPr="000E7C41">
        <w:rPr>
          <w:sz w:val="22"/>
          <w:szCs w:val="22"/>
        </w:rPr>
        <w:t>Balboura</w:t>
      </w:r>
      <w:proofErr w:type="spellEnd"/>
      <w:r w:rsidRPr="000E7C41">
        <w:rPr>
          <w:sz w:val="22"/>
          <w:szCs w:val="22"/>
        </w:rPr>
        <w:t xml:space="preserve">: </w:t>
      </w:r>
      <w:proofErr w:type="spellStart"/>
      <w:r w:rsidRPr="000E7C41">
        <w:rPr>
          <w:sz w:val="22"/>
          <w:szCs w:val="22"/>
        </w:rPr>
        <w:t>mid</w:t>
      </w:r>
      <w:proofErr w:type="spellEnd"/>
      <w:r w:rsidRPr="000E7C41">
        <w:rPr>
          <w:sz w:val="22"/>
          <w:szCs w:val="22"/>
        </w:rPr>
        <w:t xml:space="preserve"> </w:t>
      </w:r>
      <w:proofErr w:type="spellStart"/>
      <w:r w:rsidRPr="000E7C41">
        <w:rPr>
          <w:sz w:val="22"/>
          <w:szCs w:val="22"/>
        </w:rPr>
        <w:t>first</w:t>
      </w:r>
      <w:proofErr w:type="spellEnd"/>
      <w:r w:rsidRPr="000E7C41">
        <w:rPr>
          <w:sz w:val="22"/>
          <w:szCs w:val="22"/>
        </w:rPr>
        <w:t xml:space="preserve"> </w:t>
      </w:r>
      <w:proofErr w:type="spellStart"/>
      <w:r w:rsidRPr="000E7C41">
        <w:rPr>
          <w:sz w:val="22"/>
          <w:szCs w:val="22"/>
        </w:rPr>
        <w:t>ceuntry</w:t>
      </w:r>
      <w:proofErr w:type="spellEnd"/>
      <w:r w:rsidRPr="000E7C41">
        <w:rPr>
          <w:sz w:val="22"/>
          <w:szCs w:val="22"/>
        </w:rPr>
        <w:t xml:space="preserve"> AD </w:t>
      </w:r>
      <w:proofErr w:type="spellStart"/>
      <w:r w:rsidRPr="000E7C41">
        <w:rPr>
          <w:sz w:val="22"/>
          <w:szCs w:val="22"/>
        </w:rPr>
        <w:t>to</w:t>
      </w:r>
      <w:proofErr w:type="spellEnd"/>
      <w:r w:rsidRPr="000E7C41">
        <w:rPr>
          <w:sz w:val="22"/>
          <w:szCs w:val="22"/>
        </w:rPr>
        <w:t xml:space="preserve"> </w:t>
      </w:r>
      <w:proofErr w:type="spellStart"/>
      <w:r w:rsidRPr="000E7C41">
        <w:rPr>
          <w:sz w:val="22"/>
          <w:szCs w:val="22"/>
        </w:rPr>
        <w:t>late</w:t>
      </w:r>
      <w:proofErr w:type="spellEnd"/>
      <w:r w:rsidRPr="000E7C41">
        <w:rPr>
          <w:sz w:val="22"/>
          <w:szCs w:val="22"/>
        </w:rPr>
        <w:t xml:space="preserve"> </w:t>
      </w:r>
      <w:proofErr w:type="spellStart"/>
      <w:r w:rsidRPr="000E7C41">
        <w:rPr>
          <w:sz w:val="22"/>
          <w:szCs w:val="22"/>
        </w:rPr>
        <w:t>third</w:t>
      </w:r>
      <w:proofErr w:type="spellEnd"/>
      <w:r w:rsidRPr="000E7C41">
        <w:rPr>
          <w:sz w:val="22"/>
          <w:szCs w:val="22"/>
        </w:rPr>
        <w:t xml:space="preserve"> </w:t>
      </w:r>
      <w:proofErr w:type="spellStart"/>
      <w:r w:rsidRPr="000E7C41">
        <w:rPr>
          <w:sz w:val="22"/>
          <w:szCs w:val="22"/>
        </w:rPr>
        <w:t>ceuntry</w:t>
      </w:r>
      <w:proofErr w:type="spellEnd"/>
      <w:r w:rsidRPr="000E7C41">
        <w:rPr>
          <w:sz w:val="22"/>
          <w:szCs w:val="22"/>
        </w:rPr>
        <w:t xml:space="preserve"> AD”. </w:t>
      </w:r>
      <w:proofErr w:type="spellStart"/>
      <w:r w:rsidRPr="000E7C41">
        <w:rPr>
          <w:sz w:val="22"/>
          <w:szCs w:val="22"/>
        </w:rPr>
        <w:t>Eds</w:t>
      </w:r>
      <w:proofErr w:type="spellEnd"/>
      <w:r w:rsidRPr="000E7C41">
        <w:rPr>
          <w:sz w:val="22"/>
          <w:szCs w:val="22"/>
        </w:rPr>
        <w:t xml:space="preserve">. J. </w:t>
      </w:r>
      <w:proofErr w:type="spellStart"/>
      <w:r w:rsidRPr="000E7C41">
        <w:rPr>
          <w:sz w:val="22"/>
          <w:szCs w:val="22"/>
        </w:rPr>
        <w:t>J.Coulton</w:t>
      </w:r>
      <w:proofErr w:type="spellEnd"/>
      <w:r w:rsidRPr="000E7C41">
        <w:rPr>
          <w:sz w:val="22"/>
          <w:szCs w:val="22"/>
        </w:rPr>
        <w:t xml:space="preserve">, </w:t>
      </w:r>
      <w:proofErr w:type="spellStart"/>
      <w:r w:rsidRPr="000E7C41">
        <w:rPr>
          <w:i/>
          <w:sz w:val="22"/>
          <w:szCs w:val="22"/>
        </w:rPr>
        <w:t>The</w:t>
      </w:r>
      <w:proofErr w:type="spellEnd"/>
      <w:r w:rsidRPr="000E7C41">
        <w:rPr>
          <w:i/>
          <w:sz w:val="22"/>
          <w:szCs w:val="22"/>
        </w:rPr>
        <w:t xml:space="preserve"> </w:t>
      </w:r>
      <w:proofErr w:type="spellStart"/>
      <w:r w:rsidRPr="000E7C41">
        <w:rPr>
          <w:i/>
          <w:sz w:val="22"/>
          <w:szCs w:val="22"/>
        </w:rPr>
        <w:t>Balboura</w:t>
      </w:r>
      <w:proofErr w:type="spellEnd"/>
      <w:r w:rsidRPr="000E7C41">
        <w:rPr>
          <w:i/>
          <w:sz w:val="22"/>
          <w:szCs w:val="22"/>
        </w:rPr>
        <w:t xml:space="preserve"> </w:t>
      </w:r>
      <w:proofErr w:type="spellStart"/>
      <w:r w:rsidRPr="000E7C41">
        <w:rPr>
          <w:i/>
          <w:sz w:val="22"/>
          <w:szCs w:val="22"/>
        </w:rPr>
        <w:t>Survey</w:t>
      </w:r>
      <w:proofErr w:type="spellEnd"/>
      <w:r w:rsidRPr="000E7C41">
        <w:rPr>
          <w:i/>
          <w:sz w:val="22"/>
          <w:szCs w:val="22"/>
        </w:rPr>
        <w:t xml:space="preserve"> </w:t>
      </w:r>
      <w:proofErr w:type="spellStart"/>
      <w:r w:rsidRPr="000E7C41">
        <w:rPr>
          <w:i/>
          <w:sz w:val="22"/>
          <w:szCs w:val="22"/>
        </w:rPr>
        <w:t>and</w:t>
      </w:r>
      <w:proofErr w:type="spellEnd"/>
      <w:r w:rsidRPr="000E7C41">
        <w:rPr>
          <w:i/>
          <w:sz w:val="22"/>
          <w:szCs w:val="22"/>
        </w:rPr>
        <w:t xml:space="preserve"> </w:t>
      </w:r>
      <w:proofErr w:type="spellStart"/>
      <w:r w:rsidRPr="000E7C41">
        <w:rPr>
          <w:i/>
          <w:sz w:val="22"/>
          <w:szCs w:val="22"/>
        </w:rPr>
        <w:t>Settlement</w:t>
      </w:r>
      <w:proofErr w:type="spellEnd"/>
      <w:r w:rsidRPr="000E7C41">
        <w:rPr>
          <w:i/>
          <w:sz w:val="22"/>
          <w:szCs w:val="22"/>
        </w:rPr>
        <w:t xml:space="preserve"> in </w:t>
      </w:r>
      <w:proofErr w:type="spellStart"/>
      <w:r w:rsidRPr="000E7C41">
        <w:rPr>
          <w:i/>
          <w:sz w:val="22"/>
          <w:szCs w:val="22"/>
        </w:rPr>
        <w:t>Highland</w:t>
      </w:r>
      <w:proofErr w:type="spellEnd"/>
      <w:r w:rsidRPr="000E7C41">
        <w:rPr>
          <w:i/>
          <w:sz w:val="22"/>
          <w:szCs w:val="22"/>
        </w:rPr>
        <w:t xml:space="preserve"> </w:t>
      </w:r>
      <w:proofErr w:type="spellStart"/>
      <w:r w:rsidRPr="000E7C41">
        <w:rPr>
          <w:i/>
          <w:sz w:val="22"/>
          <w:szCs w:val="22"/>
        </w:rPr>
        <w:t>Southwest</w:t>
      </w:r>
      <w:proofErr w:type="spellEnd"/>
      <w:r w:rsidRPr="000E7C41">
        <w:rPr>
          <w:i/>
          <w:sz w:val="22"/>
          <w:szCs w:val="22"/>
        </w:rPr>
        <w:t xml:space="preserve"> Anatolia, 1</w:t>
      </w:r>
      <w:r w:rsidRPr="000E7C41">
        <w:rPr>
          <w:sz w:val="22"/>
          <w:szCs w:val="22"/>
        </w:rPr>
        <w:t>. Ankara (2012) 123-163.</w:t>
      </w:r>
    </w:p>
    <w:p w:rsidR="000E7C41" w:rsidRPr="000E7C41" w:rsidRDefault="000E7C41" w:rsidP="000E7C41">
      <w:pPr>
        <w:spacing w:after="0" w:line="240" w:lineRule="auto"/>
        <w:ind w:left="2552" w:hanging="2552"/>
        <w:rPr>
          <w:sz w:val="22"/>
          <w:szCs w:val="22"/>
        </w:rPr>
      </w:pPr>
      <w:r w:rsidRPr="000E7C41">
        <w:rPr>
          <w:sz w:val="22"/>
          <w:szCs w:val="22"/>
        </w:rPr>
        <w:t>Çelgin 1986</w:t>
      </w:r>
      <w:r w:rsidRPr="000E7C41">
        <w:rPr>
          <w:sz w:val="22"/>
          <w:szCs w:val="22"/>
        </w:rPr>
        <w:tab/>
        <w:t xml:space="preserve">G. Çelgin, </w:t>
      </w:r>
      <w:r w:rsidRPr="000E7C41">
        <w:rPr>
          <w:i/>
          <w:sz w:val="22"/>
          <w:szCs w:val="22"/>
        </w:rPr>
        <w:t>Eski Yunan Dininde ve Mitolojisinde Artemis</w:t>
      </w:r>
      <w:r w:rsidRPr="000E7C41">
        <w:rPr>
          <w:sz w:val="22"/>
          <w:szCs w:val="22"/>
        </w:rPr>
        <w:t>. İstanbul 1986.</w:t>
      </w:r>
    </w:p>
    <w:p w:rsidR="000E7C41" w:rsidRPr="000E7C41" w:rsidRDefault="000E7C41" w:rsidP="000E7C41">
      <w:pPr>
        <w:spacing w:after="0" w:line="240" w:lineRule="auto"/>
        <w:ind w:left="2552" w:hanging="2552"/>
        <w:rPr>
          <w:sz w:val="22"/>
          <w:szCs w:val="22"/>
        </w:rPr>
      </w:pPr>
      <w:r w:rsidRPr="000E7C41">
        <w:rPr>
          <w:sz w:val="22"/>
          <w:szCs w:val="22"/>
        </w:rPr>
        <w:t>Çevik 2015</w:t>
      </w:r>
      <w:r w:rsidRPr="000E7C41">
        <w:rPr>
          <w:sz w:val="22"/>
          <w:szCs w:val="22"/>
        </w:rPr>
        <w:tab/>
        <w:t xml:space="preserve">N. Çevik, </w:t>
      </w:r>
      <w:proofErr w:type="spellStart"/>
      <w:r w:rsidRPr="000E7C41">
        <w:rPr>
          <w:i/>
          <w:sz w:val="22"/>
          <w:szCs w:val="22"/>
        </w:rPr>
        <w:t>Lykia</w:t>
      </w:r>
      <w:proofErr w:type="spellEnd"/>
      <w:r w:rsidRPr="000E7C41">
        <w:rPr>
          <w:i/>
          <w:sz w:val="22"/>
          <w:szCs w:val="22"/>
        </w:rPr>
        <w:t xml:space="preserve"> Kitabı</w:t>
      </w:r>
      <w:r w:rsidRPr="000E7C41">
        <w:rPr>
          <w:sz w:val="22"/>
          <w:szCs w:val="22"/>
        </w:rPr>
        <w:t>. İstanbul 2015.</w:t>
      </w:r>
    </w:p>
    <w:p w:rsidR="000E7C41" w:rsidRPr="000E7C41" w:rsidRDefault="000E7C41" w:rsidP="000E7C41">
      <w:pPr>
        <w:spacing w:after="0" w:line="240" w:lineRule="auto"/>
        <w:ind w:left="2552" w:hanging="2552"/>
        <w:rPr>
          <w:sz w:val="22"/>
          <w:szCs w:val="22"/>
        </w:rPr>
      </w:pPr>
      <w:proofErr w:type="spellStart"/>
      <w:r w:rsidRPr="000E7C41">
        <w:rPr>
          <w:sz w:val="22"/>
          <w:szCs w:val="22"/>
        </w:rPr>
        <w:t>Delemen</w:t>
      </w:r>
      <w:proofErr w:type="spellEnd"/>
      <w:r w:rsidRPr="000E7C41">
        <w:rPr>
          <w:sz w:val="22"/>
          <w:szCs w:val="22"/>
        </w:rPr>
        <w:t xml:space="preserve"> 1999</w:t>
      </w:r>
      <w:r w:rsidRPr="000E7C41">
        <w:rPr>
          <w:sz w:val="22"/>
          <w:szCs w:val="22"/>
        </w:rPr>
        <w:tab/>
        <w:t xml:space="preserve">İ. </w:t>
      </w:r>
      <w:proofErr w:type="spellStart"/>
      <w:r w:rsidRPr="000E7C41">
        <w:rPr>
          <w:sz w:val="22"/>
          <w:szCs w:val="22"/>
        </w:rPr>
        <w:t>Delemen</w:t>
      </w:r>
      <w:proofErr w:type="spellEnd"/>
      <w:r w:rsidRPr="000E7C41">
        <w:rPr>
          <w:sz w:val="22"/>
          <w:szCs w:val="22"/>
        </w:rPr>
        <w:t xml:space="preserve">, </w:t>
      </w:r>
      <w:proofErr w:type="spellStart"/>
      <w:r w:rsidRPr="000E7C41">
        <w:rPr>
          <w:i/>
          <w:sz w:val="22"/>
          <w:szCs w:val="22"/>
        </w:rPr>
        <w:t>Anatolian</w:t>
      </w:r>
      <w:proofErr w:type="spellEnd"/>
      <w:r w:rsidRPr="000E7C41">
        <w:rPr>
          <w:i/>
          <w:sz w:val="22"/>
          <w:szCs w:val="22"/>
        </w:rPr>
        <w:t xml:space="preserve"> </w:t>
      </w:r>
      <w:proofErr w:type="spellStart"/>
      <w:r w:rsidRPr="000E7C41">
        <w:rPr>
          <w:i/>
          <w:sz w:val="22"/>
          <w:szCs w:val="22"/>
        </w:rPr>
        <w:t>Rider</w:t>
      </w:r>
      <w:proofErr w:type="spellEnd"/>
      <w:r w:rsidRPr="000E7C41">
        <w:rPr>
          <w:i/>
          <w:sz w:val="22"/>
          <w:szCs w:val="22"/>
        </w:rPr>
        <w:t xml:space="preserve"> </w:t>
      </w:r>
      <w:proofErr w:type="spellStart"/>
      <w:r w:rsidRPr="000E7C41">
        <w:rPr>
          <w:i/>
          <w:sz w:val="22"/>
          <w:szCs w:val="22"/>
        </w:rPr>
        <w:t>Gods</w:t>
      </w:r>
      <w:proofErr w:type="spellEnd"/>
      <w:r w:rsidRPr="000E7C41">
        <w:rPr>
          <w:i/>
          <w:sz w:val="22"/>
          <w:szCs w:val="22"/>
        </w:rPr>
        <w:t xml:space="preserve">: A </w:t>
      </w:r>
      <w:proofErr w:type="spellStart"/>
      <w:r w:rsidRPr="000E7C41">
        <w:rPr>
          <w:i/>
          <w:sz w:val="22"/>
          <w:szCs w:val="22"/>
        </w:rPr>
        <w:t>Study</w:t>
      </w:r>
      <w:proofErr w:type="spellEnd"/>
      <w:r w:rsidRPr="000E7C41">
        <w:rPr>
          <w:i/>
          <w:sz w:val="22"/>
          <w:szCs w:val="22"/>
        </w:rPr>
        <w:t xml:space="preserve"> on </w:t>
      </w:r>
      <w:proofErr w:type="spellStart"/>
      <w:r w:rsidRPr="000E7C41">
        <w:rPr>
          <w:i/>
          <w:sz w:val="22"/>
          <w:szCs w:val="22"/>
        </w:rPr>
        <w:t>stone</w:t>
      </w:r>
      <w:proofErr w:type="spellEnd"/>
      <w:r w:rsidRPr="000E7C41">
        <w:rPr>
          <w:i/>
          <w:sz w:val="22"/>
          <w:szCs w:val="22"/>
        </w:rPr>
        <w:t xml:space="preserve"> </w:t>
      </w:r>
      <w:proofErr w:type="spellStart"/>
      <w:r w:rsidRPr="000E7C41">
        <w:rPr>
          <w:i/>
          <w:sz w:val="22"/>
          <w:szCs w:val="22"/>
        </w:rPr>
        <w:t>finds</w:t>
      </w:r>
      <w:proofErr w:type="spellEnd"/>
      <w:r w:rsidRPr="000E7C41">
        <w:rPr>
          <w:i/>
          <w:sz w:val="22"/>
          <w:szCs w:val="22"/>
        </w:rPr>
        <w:t xml:space="preserve"> </w:t>
      </w:r>
      <w:proofErr w:type="spellStart"/>
      <w:r w:rsidRPr="000E7C41">
        <w:rPr>
          <w:i/>
          <w:sz w:val="22"/>
          <w:szCs w:val="22"/>
        </w:rPr>
        <w:t>from</w:t>
      </w:r>
      <w:proofErr w:type="spellEnd"/>
      <w:r w:rsidRPr="000E7C41">
        <w:rPr>
          <w:i/>
          <w:sz w:val="22"/>
          <w:szCs w:val="22"/>
        </w:rPr>
        <w:t xml:space="preserve"> </w:t>
      </w:r>
      <w:proofErr w:type="spellStart"/>
      <w:r w:rsidRPr="000E7C41">
        <w:rPr>
          <w:i/>
          <w:sz w:val="22"/>
          <w:szCs w:val="22"/>
        </w:rPr>
        <w:t>the</w:t>
      </w:r>
      <w:proofErr w:type="spellEnd"/>
      <w:r w:rsidRPr="000E7C41">
        <w:rPr>
          <w:i/>
          <w:sz w:val="22"/>
          <w:szCs w:val="22"/>
        </w:rPr>
        <w:t xml:space="preserve"> </w:t>
      </w:r>
      <w:proofErr w:type="spellStart"/>
      <w:r w:rsidRPr="000E7C41">
        <w:rPr>
          <w:i/>
          <w:sz w:val="22"/>
          <w:szCs w:val="22"/>
        </w:rPr>
        <w:t>regions</w:t>
      </w:r>
      <w:proofErr w:type="spellEnd"/>
      <w:r w:rsidRPr="000E7C41">
        <w:rPr>
          <w:i/>
          <w:sz w:val="22"/>
          <w:szCs w:val="22"/>
        </w:rPr>
        <w:t xml:space="preserve"> of Lycia, Pisidia, </w:t>
      </w:r>
      <w:proofErr w:type="spellStart"/>
      <w:r w:rsidRPr="000E7C41">
        <w:rPr>
          <w:i/>
          <w:sz w:val="22"/>
          <w:szCs w:val="22"/>
        </w:rPr>
        <w:t>Isauria</w:t>
      </w:r>
      <w:proofErr w:type="spellEnd"/>
      <w:r w:rsidRPr="000E7C41">
        <w:rPr>
          <w:i/>
          <w:sz w:val="22"/>
          <w:szCs w:val="22"/>
        </w:rPr>
        <w:t xml:space="preserve">, </w:t>
      </w:r>
      <w:proofErr w:type="spellStart"/>
      <w:r w:rsidRPr="000E7C41">
        <w:rPr>
          <w:i/>
          <w:sz w:val="22"/>
          <w:szCs w:val="22"/>
        </w:rPr>
        <w:t>Lycaonia</w:t>
      </w:r>
      <w:proofErr w:type="spellEnd"/>
      <w:r w:rsidRPr="000E7C41">
        <w:rPr>
          <w:i/>
          <w:sz w:val="22"/>
          <w:szCs w:val="22"/>
        </w:rPr>
        <w:t xml:space="preserve">, Phrygia, Lydia </w:t>
      </w:r>
      <w:proofErr w:type="spellStart"/>
      <w:r w:rsidRPr="000E7C41">
        <w:rPr>
          <w:i/>
          <w:sz w:val="22"/>
          <w:szCs w:val="22"/>
        </w:rPr>
        <w:t>and</w:t>
      </w:r>
      <w:proofErr w:type="spellEnd"/>
      <w:r w:rsidRPr="000E7C41">
        <w:rPr>
          <w:i/>
          <w:sz w:val="22"/>
          <w:szCs w:val="22"/>
        </w:rPr>
        <w:t xml:space="preserve"> </w:t>
      </w:r>
      <w:proofErr w:type="spellStart"/>
      <w:r w:rsidRPr="000E7C41">
        <w:rPr>
          <w:i/>
          <w:sz w:val="22"/>
          <w:szCs w:val="22"/>
        </w:rPr>
        <w:t>Caria</w:t>
      </w:r>
      <w:proofErr w:type="spellEnd"/>
      <w:r w:rsidRPr="000E7C41">
        <w:rPr>
          <w:i/>
          <w:sz w:val="22"/>
          <w:szCs w:val="22"/>
        </w:rPr>
        <w:t xml:space="preserve"> in </w:t>
      </w:r>
      <w:proofErr w:type="spellStart"/>
      <w:r w:rsidRPr="000E7C41">
        <w:rPr>
          <w:i/>
          <w:sz w:val="22"/>
          <w:szCs w:val="22"/>
        </w:rPr>
        <w:t>the</w:t>
      </w:r>
      <w:proofErr w:type="spellEnd"/>
      <w:r w:rsidRPr="000E7C41">
        <w:rPr>
          <w:i/>
          <w:sz w:val="22"/>
          <w:szCs w:val="22"/>
        </w:rPr>
        <w:t xml:space="preserve"> </w:t>
      </w:r>
      <w:proofErr w:type="spellStart"/>
      <w:r w:rsidRPr="000E7C41">
        <w:rPr>
          <w:i/>
          <w:sz w:val="22"/>
          <w:szCs w:val="22"/>
        </w:rPr>
        <w:t>Late</w:t>
      </w:r>
      <w:proofErr w:type="spellEnd"/>
      <w:r w:rsidRPr="000E7C41">
        <w:rPr>
          <w:i/>
          <w:sz w:val="22"/>
          <w:szCs w:val="22"/>
        </w:rPr>
        <w:t xml:space="preserve"> Roman </w:t>
      </w:r>
      <w:proofErr w:type="spellStart"/>
      <w:r w:rsidRPr="000E7C41">
        <w:rPr>
          <w:i/>
          <w:sz w:val="22"/>
          <w:szCs w:val="22"/>
        </w:rPr>
        <w:t>Period</w:t>
      </w:r>
      <w:proofErr w:type="spellEnd"/>
      <w:r w:rsidRPr="000E7C41">
        <w:rPr>
          <w:sz w:val="22"/>
          <w:szCs w:val="22"/>
        </w:rPr>
        <w:t xml:space="preserve">. Bonn 1999. </w:t>
      </w:r>
    </w:p>
    <w:p w:rsidR="000E7C41" w:rsidRPr="000E7C41" w:rsidRDefault="000E7C41" w:rsidP="000E7C41">
      <w:pPr>
        <w:spacing w:after="0" w:line="240" w:lineRule="auto"/>
        <w:ind w:left="2552" w:hanging="2552"/>
        <w:rPr>
          <w:sz w:val="22"/>
          <w:szCs w:val="22"/>
        </w:rPr>
      </w:pPr>
      <w:proofErr w:type="spellStart"/>
      <w:r w:rsidRPr="000E7C41">
        <w:rPr>
          <w:sz w:val="22"/>
          <w:szCs w:val="22"/>
        </w:rPr>
        <w:t>Dinstl</w:t>
      </w:r>
      <w:proofErr w:type="spellEnd"/>
      <w:r w:rsidRPr="000E7C41">
        <w:rPr>
          <w:sz w:val="22"/>
          <w:szCs w:val="22"/>
        </w:rPr>
        <w:t xml:space="preserve"> 1990</w:t>
      </w:r>
      <w:r w:rsidRPr="000E7C41">
        <w:rPr>
          <w:sz w:val="22"/>
          <w:szCs w:val="22"/>
        </w:rPr>
        <w:tab/>
        <w:t xml:space="preserve">A. </w:t>
      </w:r>
      <w:proofErr w:type="spellStart"/>
      <w:r w:rsidRPr="000E7C41">
        <w:rPr>
          <w:sz w:val="22"/>
          <w:szCs w:val="22"/>
        </w:rPr>
        <w:t>Dinstl</w:t>
      </w:r>
      <w:proofErr w:type="spellEnd"/>
      <w:r w:rsidRPr="000E7C41">
        <w:rPr>
          <w:sz w:val="22"/>
          <w:szCs w:val="22"/>
        </w:rPr>
        <w:t>, “</w:t>
      </w:r>
      <w:proofErr w:type="spellStart"/>
      <w:r w:rsidRPr="000E7C41">
        <w:rPr>
          <w:sz w:val="22"/>
          <w:szCs w:val="22"/>
        </w:rPr>
        <w:t>Götter</w:t>
      </w:r>
      <w:proofErr w:type="spellEnd"/>
      <w:r w:rsidRPr="000E7C41">
        <w:rPr>
          <w:sz w:val="22"/>
          <w:szCs w:val="22"/>
        </w:rPr>
        <w:t xml:space="preserve"> in </w:t>
      </w:r>
      <w:proofErr w:type="spellStart"/>
      <w:r w:rsidRPr="000E7C41">
        <w:rPr>
          <w:sz w:val="22"/>
          <w:szCs w:val="22"/>
        </w:rPr>
        <w:t>Lykien</w:t>
      </w:r>
      <w:proofErr w:type="spellEnd"/>
      <w:r w:rsidRPr="000E7C41">
        <w:rPr>
          <w:sz w:val="22"/>
          <w:szCs w:val="22"/>
        </w:rPr>
        <w:t xml:space="preserve">” Ed. </w:t>
      </w:r>
      <w:proofErr w:type="spellStart"/>
      <w:r w:rsidRPr="000E7C41">
        <w:rPr>
          <w:sz w:val="22"/>
          <w:szCs w:val="22"/>
        </w:rPr>
        <w:t>Anon</w:t>
      </w:r>
      <w:proofErr w:type="spellEnd"/>
      <w:r w:rsidRPr="000E7C41">
        <w:rPr>
          <w:sz w:val="22"/>
          <w:szCs w:val="22"/>
        </w:rPr>
        <w:t xml:space="preserve">. </w:t>
      </w:r>
      <w:proofErr w:type="spellStart"/>
      <w:r w:rsidRPr="000E7C41">
        <w:rPr>
          <w:i/>
          <w:sz w:val="22"/>
          <w:szCs w:val="22"/>
        </w:rPr>
        <w:t>Götter</w:t>
      </w:r>
      <w:proofErr w:type="spellEnd"/>
      <w:r w:rsidRPr="000E7C41">
        <w:rPr>
          <w:i/>
          <w:sz w:val="22"/>
          <w:szCs w:val="22"/>
        </w:rPr>
        <w:t xml:space="preserve">, </w:t>
      </w:r>
      <w:proofErr w:type="spellStart"/>
      <w:r w:rsidRPr="000E7C41">
        <w:rPr>
          <w:i/>
          <w:sz w:val="22"/>
          <w:szCs w:val="22"/>
        </w:rPr>
        <w:t>Heroen</w:t>
      </w:r>
      <w:proofErr w:type="spellEnd"/>
      <w:r w:rsidRPr="000E7C41">
        <w:rPr>
          <w:i/>
          <w:sz w:val="22"/>
          <w:szCs w:val="22"/>
        </w:rPr>
        <w:t xml:space="preserve">, </w:t>
      </w:r>
      <w:proofErr w:type="spellStart"/>
      <w:r w:rsidRPr="000E7C41">
        <w:rPr>
          <w:i/>
          <w:sz w:val="22"/>
          <w:szCs w:val="22"/>
        </w:rPr>
        <w:t>Herrscher</w:t>
      </w:r>
      <w:proofErr w:type="spellEnd"/>
      <w:r w:rsidRPr="000E7C41">
        <w:rPr>
          <w:i/>
          <w:sz w:val="22"/>
          <w:szCs w:val="22"/>
        </w:rPr>
        <w:t xml:space="preserve"> in </w:t>
      </w:r>
      <w:proofErr w:type="spellStart"/>
      <w:r w:rsidRPr="000E7C41">
        <w:rPr>
          <w:i/>
          <w:sz w:val="22"/>
          <w:szCs w:val="22"/>
        </w:rPr>
        <w:t>Ly</w:t>
      </w:r>
      <w:r w:rsidR="009F4A57">
        <w:rPr>
          <w:i/>
          <w:sz w:val="22"/>
          <w:szCs w:val="22"/>
        </w:rPr>
        <w:softHyphen/>
      </w:r>
      <w:r w:rsidRPr="009F4A57">
        <w:rPr>
          <w:i/>
          <w:spacing w:val="-2"/>
          <w:sz w:val="22"/>
          <w:szCs w:val="22"/>
        </w:rPr>
        <w:t>kien</w:t>
      </w:r>
      <w:proofErr w:type="spellEnd"/>
      <w:r w:rsidRPr="009F4A57">
        <w:rPr>
          <w:i/>
          <w:spacing w:val="-2"/>
          <w:sz w:val="22"/>
          <w:szCs w:val="22"/>
        </w:rPr>
        <w:t xml:space="preserve">. Katalog der </w:t>
      </w:r>
      <w:proofErr w:type="spellStart"/>
      <w:r w:rsidRPr="009F4A57">
        <w:rPr>
          <w:i/>
          <w:spacing w:val="-2"/>
          <w:sz w:val="22"/>
          <w:szCs w:val="22"/>
        </w:rPr>
        <w:t>Ausstellung</w:t>
      </w:r>
      <w:proofErr w:type="spellEnd"/>
      <w:r w:rsidRPr="009F4A57">
        <w:rPr>
          <w:i/>
          <w:spacing w:val="-2"/>
          <w:sz w:val="22"/>
          <w:szCs w:val="22"/>
        </w:rPr>
        <w:t xml:space="preserve"> </w:t>
      </w:r>
      <w:proofErr w:type="spellStart"/>
      <w:r w:rsidRPr="009F4A57">
        <w:rPr>
          <w:i/>
          <w:spacing w:val="-2"/>
          <w:sz w:val="22"/>
          <w:szCs w:val="22"/>
        </w:rPr>
        <w:t>Schloss</w:t>
      </w:r>
      <w:proofErr w:type="spellEnd"/>
      <w:r w:rsidRPr="009F4A57">
        <w:rPr>
          <w:i/>
          <w:spacing w:val="-2"/>
          <w:sz w:val="22"/>
          <w:szCs w:val="22"/>
        </w:rPr>
        <w:t xml:space="preserve"> </w:t>
      </w:r>
      <w:proofErr w:type="spellStart"/>
      <w:r w:rsidRPr="009F4A57">
        <w:rPr>
          <w:i/>
          <w:spacing w:val="-2"/>
          <w:sz w:val="22"/>
          <w:szCs w:val="22"/>
        </w:rPr>
        <w:t>Schallaburg</w:t>
      </w:r>
      <w:proofErr w:type="spellEnd"/>
      <w:r w:rsidRPr="009F4A57">
        <w:rPr>
          <w:spacing w:val="-2"/>
          <w:sz w:val="22"/>
          <w:szCs w:val="22"/>
        </w:rPr>
        <w:t>. Wien-</w:t>
      </w:r>
      <w:proofErr w:type="spellStart"/>
      <w:r w:rsidRPr="009F4A57">
        <w:rPr>
          <w:spacing w:val="-2"/>
          <w:sz w:val="22"/>
          <w:szCs w:val="22"/>
        </w:rPr>
        <w:t>München</w:t>
      </w:r>
      <w:proofErr w:type="spellEnd"/>
      <w:r w:rsidRPr="009F4A57">
        <w:rPr>
          <w:spacing w:val="-2"/>
          <w:sz w:val="22"/>
          <w:szCs w:val="22"/>
        </w:rPr>
        <w:t xml:space="preserve"> (1990) 132-133.</w:t>
      </w:r>
    </w:p>
    <w:p w:rsidR="000E7C41" w:rsidRPr="000E7C41" w:rsidRDefault="000E7C41" w:rsidP="000E7C41">
      <w:pPr>
        <w:spacing w:after="0" w:line="240" w:lineRule="auto"/>
        <w:ind w:left="2552" w:hanging="2552"/>
        <w:rPr>
          <w:sz w:val="22"/>
          <w:szCs w:val="22"/>
        </w:rPr>
      </w:pPr>
      <w:proofErr w:type="spellStart"/>
      <w:r w:rsidRPr="000E7C41">
        <w:rPr>
          <w:sz w:val="22"/>
          <w:szCs w:val="22"/>
        </w:rPr>
        <w:t>Dökü</w:t>
      </w:r>
      <w:proofErr w:type="spellEnd"/>
      <w:r w:rsidRPr="000E7C41">
        <w:rPr>
          <w:sz w:val="22"/>
          <w:szCs w:val="22"/>
        </w:rPr>
        <w:t xml:space="preserve"> – </w:t>
      </w:r>
      <w:proofErr w:type="spellStart"/>
      <w:r w:rsidRPr="000E7C41">
        <w:rPr>
          <w:sz w:val="22"/>
          <w:szCs w:val="22"/>
        </w:rPr>
        <w:t>Baytak</w:t>
      </w:r>
      <w:proofErr w:type="spellEnd"/>
      <w:r w:rsidRPr="000E7C41">
        <w:rPr>
          <w:sz w:val="22"/>
          <w:szCs w:val="22"/>
        </w:rPr>
        <w:t xml:space="preserve"> 2017</w:t>
      </w:r>
      <w:r w:rsidRPr="000E7C41">
        <w:rPr>
          <w:sz w:val="22"/>
          <w:szCs w:val="22"/>
        </w:rPr>
        <w:tab/>
        <w:t xml:space="preserve">E. </w:t>
      </w:r>
      <w:proofErr w:type="spellStart"/>
      <w:r w:rsidRPr="000E7C41">
        <w:rPr>
          <w:sz w:val="22"/>
          <w:szCs w:val="22"/>
        </w:rPr>
        <w:t>Dökü</w:t>
      </w:r>
      <w:proofErr w:type="spellEnd"/>
      <w:r w:rsidRPr="000E7C41">
        <w:rPr>
          <w:sz w:val="22"/>
          <w:szCs w:val="22"/>
        </w:rPr>
        <w:t xml:space="preserve"> – İ. </w:t>
      </w:r>
      <w:proofErr w:type="spellStart"/>
      <w:r w:rsidRPr="000E7C41">
        <w:rPr>
          <w:sz w:val="22"/>
          <w:szCs w:val="22"/>
        </w:rPr>
        <w:t>Baytak</w:t>
      </w:r>
      <w:proofErr w:type="spellEnd"/>
      <w:r w:rsidRPr="000E7C41">
        <w:rPr>
          <w:sz w:val="22"/>
          <w:szCs w:val="22"/>
        </w:rPr>
        <w:t>, “</w:t>
      </w:r>
      <w:proofErr w:type="spellStart"/>
      <w:r w:rsidRPr="000E7C41">
        <w:rPr>
          <w:sz w:val="22"/>
          <w:szCs w:val="22"/>
        </w:rPr>
        <w:t>Kabalis</w:t>
      </w:r>
      <w:proofErr w:type="spellEnd"/>
      <w:r w:rsidRPr="000E7C41">
        <w:rPr>
          <w:sz w:val="22"/>
          <w:szCs w:val="22"/>
        </w:rPr>
        <w:t xml:space="preserve"> Bölgesi </w:t>
      </w:r>
      <w:proofErr w:type="spellStart"/>
      <w:r w:rsidRPr="000E7C41">
        <w:rPr>
          <w:sz w:val="22"/>
          <w:szCs w:val="22"/>
        </w:rPr>
        <w:t>Demirçağ</w:t>
      </w:r>
      <w:proofErr w:type="spellEnd"/>
      <w:r w:rsidRPr="000E7C41">
        <w:rPr>
          <w:sz w:val="22"/>
          <w:szCs w:val="22"/>
        </w:rPr>
        <w:t xml:space="preserve"> Yerleşim Tipleri ve Gö</w:t>
      </w:r>
      <w:r w:rsidR="009F4A57">
        <w:rPr>
          <w:sz w:val="22"/>
          <w:szCs w:val="22"/>
        </w:rPr>
        <w:softHyphen/>
      </w:r>
      <w:r w:rsidRPr="000E7C41">
        <w:rPr>
          <w:sz w:val="22"/>
          <w:szCs w:val="22"/>
        </w:rPr>
        <w:t xml:space="preserve">zetleme/Haberleşme Kaleleri”. </w:t>
      </w:r>
      <w:r w:rsidRPr="000E7C41">
        <w:rPr>
          <w:i/>
          <w:sz w:val="22"/>
          <w:szCs w:val="22"/>
        </w:rPr>
        <w:t>MJH</w:t>
      </w:r>
      <w:r w:rsidRPr="000E7C41">
        <w:rPr>
          <w:sz w:val="22"/>
          <w:szCs w:val="22"/>
        </w:rPr>
        <w:t xml:space="preserve"> VII/2 (2017) 223-242.</w:t>
      </w:r>
    </w:p>
    <w:p w:rsidR="000E7C41" w:rsidRPr="000E7C41" w:rsidRDefault="000E7C41" w:rsidP="000E7C41">
      <w:pPr>
        <w:spacing w:after="0" w:line="240" w:lineRule="auto"/>
        <w:ind w:left="2552" w:hanging="2552"/>
        <w:rPr>
          <w:sz w:val="22"/>
          <w:szCs w:val="22"/>
        </w:rPr>
      </w:pPr>
      <w:bookmarkStart w:id="2" w:name="_Hlk511540440"/>
      <w:proofErr w:type="spellStart"/>
      <w:r w:rsidRPr="000E7C41">
        <w:rPr>
          <w:sz w:val="22"/>
          <w:szCs w:val="22"/>
        </w:rPr>
        <w:t>Frei</w:t>
      </w:r>
      <w:proofErr w:type="spellEnd"/>
      <w:r w:rsidRPr="000E7C41">
        <w:rPr>
          <w:sz w:val="22"/>
          <w:szCs w:val="22"/>
        </w:rPr>
        <w:t xml:space="preserve"> 1990</w:t>
      </w:r>
      <w:r w:rsidRPr="000E7C41">
        <w:rPr>
          <w:sz w:val="22"/>
          <w:szCs w:val="22"/>
        </w:rPr>
        <w:tab/>
        <w:t xml:space="preserve">P. </w:t>
      </w:r>
      <w:proofErr w:type="spellStart"/>
      <w:r w:rsidRPr="000E7C41">
        <w:rPr>
          <w:sz w:val="22"/>
          <w:szCs w:val="22"/>
        </w:rPr>
        <w:t>Frei</w:t>
      </w:r>
      <w:proofErr w:type="spellEnd"/>
      <w:r w:rsidRPr="000E7C41">
        <w:rPr>
          <w:sz w:val="22"/>
          <w:szCs w:val="22"/>
        </w:rPr>
        <w:t>, “</w:t>
      </w:r>
      <w:proofErr w:type="spellStart"/>
      <w:r w:rsidRPr="000E7C41">
        <w:rPr>
          <w:sz w:val="22"/>
          <w:szCs w:val="22"/>
        </w:rPr>
        <w:t>Die</w:t>
      </w:r>
      <w:proofErr w:type="spellEnd"/>
      <w:r w:rsidRPr="000E7C41">
        <w:rPr>
          <w:sz w:val="22"/>
          <w:szCs w:val="22"/>
        </w:rPr>
        <w:t xml:space="preserve"> </w:t>
      </w:r>
      <w:proofErr w:type="spellStart"/>
      <w:r w:rsidRPr="000E7C41">
        <w:rPr>
          <w:sz w:val="22"/>
          <w:szCs w:val="22"/>
        </w:rPr>
        <w:t>Götterkulte</w:t>
      </w:r>
      <w:proofErr w:type="spellEnd"/>
      <w:r w:rsidRPr="000E7C41">
        <w:rPr>
          <w:sz w:val="22"/>
          <w:szCs w:val="22"/>
        </w:rPr>
        <w:t xml:space="preserve"> </w:t>
      </w:r>
      <w:proofErr w:type="spellStart"/>
      <w:r w:rsidRPr="000E7C41">
        <w:rPr>
          <w:sz w:val="22"/>
          <w:szCs w:val="22"/>
        </w:rPr>
        <w:t>Lykiens</w:t>
      </w:r>
      <w:proofErr w:type="spellEnd"/>
      <w:r w:rsidRPr="000E7C41">
        <w:rPr>
          <w:sz w:val="22"/>
          <w:szCs w:val="22"/>
        </w:rPr>
        <w:t xml:space="preserve"> in der </w:t>
      </w:r>
      <w:proofErr w:type="spellStart"/>
      <w:r w:rsidRPr="000E7C41">
        <w:rPr>
          <w:sz w:val="22"/>
          <w:szCs w:val="22"/>
        </w:rPr>
        <w:t>Kaiserzeit</w:t>
      </w:r>
      <w:proofErr w:type="spellEnd"/>
      <w:r w:rsidRPr="000E7C41">
        <w:rPr>
          <w:sz w:val="22"/>
          <w:szCs w:val="22"/>
        </w:rPr>
        <w:t xml:space="preserve">”. </w:t>
      </w:r>
      <w:r w:rsidRPr="000E7C41">
        <w:rPr>
          <w:i/>
          <w:sz w:val="22"/>
          <w:szCs w:val="22"/>
        </w:rPr>
        <w:t>ANRW</w:t>
      </w:r>
      <w:r w:rsidRPr="000E7C41">
        <w:rPr>
          <w:sz w:val="22"/>
          <w:szCs w:val="22"/>
        </w:rPr>
        <w:t xml:space="preserve"> 18/3 (1990) 1729-1864.</w:t>
      </w:r>
    </w:p>
    <w:p w:rsidR="000E7C41" w:rsidRPr="000E7C41" w:rsidRDefault="000E7C41" w:rsidP="000E7C41">
      <w:pPr>
        <w:spacing w:after="0" w:line="240" w:lineRule="auto"/>
        <w:ind w:left="2552" w:hanging="2552"/>
        <w:rPr>
          <w:sz w:val="22"/>
          <w:szCs w:val="22"/>
        </w:rPr>
      </w:pPr>
      <w:r w:rsidRPr="000E7C41">
        <w:rPr>
          <w:sz w:val="22"/>
          <w:szCs w:val="22"/>
        </w:rPr>
        <w:t>French 1994</w:t>
      </w:r>
      <w:r w:rsidRPr="000E7C41">
        <w:rPr>
          <w:sz w:val="22"/>
          <w:szCs w:val="22"/>
        </w:rPr>
        <w:tab/>
        <w:t>D. French, “</w:t>
      </w:r>
      <w:proofErr w:type="spellStart"/>
      <w:r w:rsidRPr="000E7C41">
        <w:rPr>
          <w:sz w:val="22"/>
          <w:szCs w:val="22"/>
        </w:rPr>
        <w:t>Isinda</w:t>
      </w:r>
      <w:proofErr w:type="spellEnd"/>
      <w:r w:rsidRPr="000E7C41">
        <w:rPr>
          <w:sz w:val="22"/>
          <w:szCs w:val="22"/>
        </w:rPr>
        <w:t xml:space="preserve"> </w:t>
      </w:r>
      <w:proofErr w:type="spellStart"/>
      <w:r w:rsidRPr="000E7C41">
        <w:rPr>
          <w:sz w:val="22"/>
          <w:szCs w:val="22"/>
        </w:rPr>
        <w:t>and</w:t>
      </w:r>
      <w:proofErr w:type="spellEnd"/>
      <w:r w:rsidRPr="000E7C41">
        <w:rPr>
          <w:sz w:val="22"/>
          <w:szCs w:val="22"/>
        </w:rPr>
        <w:t xml:space="preserve"> </w:t>
      </w:r>
      <w:proofErr w:type="spellStart"/>
      <w:r w:rsidRPr="000E7C41">
        <w:rPr>
          <w:sz w:val="22"/>
          <w:szCs w:val="22"/>
        </w:rPr>
        <w:t>Lagbe</w:t>
      </w:r>
      <w:proofErr w:type="spellEnd"/>
      <w:r w:rsidRPr="000E7C41">
        <w:rPr>
          <w:sz w:val="22"/>
          <w:szCs w:val="22"/>
        </w:rPr>
        <w:t xml:space="preserve">”. Ed. D. French, </w:t>
      </w:r>
      <w:proofErr w:type="spellStart"/>
      <w:r w:rsidRPr="000E7C41">
        <w:rPr>
          <w:i/>
          <w:sz w:val="22"/>
          <w:szCs w:val="22"/>
        </w:rPr>
        <w:t>Studies</w:t>
      </w:r>
      <w:proofErr w:type="spellEnd"/>
      <w:r w:rsidRPr="000E7C41">
        <w:rPr>
          <w:i/>
          <w:sz w:val="22"/>
          <w:szCs w:val="22"/>
        </w:rPr>
        <w:t xml:space="preserve"> </w:t>
      </w:r>
      <w:proofErr w:type="spellStart"/>
      <w:r w:rsidRPr="000E7C41">
        <w:rPr>
          <w:i/>
          <w:sz w:val="22"/>
          <w:szCs w:val="22"/>
        </w:rPr>
        <w:t>ın</w:t>
      </w:r>
      <w:proofErr w:type="spellEnd"/>
      <w:r w:rsidRPr="000E7C41">
        <w:rPr>
          <w:i/>
          <w:sz w:val="22"/>
          <w:szCs w:val="22"/>
        </w:rPr>
        <w:t xml:space="preserve"> </w:t>
      </w:r>
      <w:proofErr w:type="spellStart"/>
      <w:r w:rsidRPr="000E7C41">
        <w:rPr>
          <w:i/>
          <w:sz w:val="22"/>
          <w:szCs w:val="22"/>
        </w:rPr>
        <w:t>the</w:t>
      </w:r>
      <w:proofErr w:type="spellEnd"/>
      <w:r w:rsidRPr="000E7C41">
        <w:rPr>
          <w:i/>
          <w:sz w:val="22"/>
          <w:szCs w:val="22"/>
        </w:rPr>
        <w:t xml:space="preserve"> </w:t>
      </w:r>
      <w:proofErr w:type="spellStart"/>
      <w:r w:rsidRPr="000E7C41">
        <w:rPr>
          <w:i/>
          <w:sz w:val="22"/>
          <w:szCs w:val="22"/>
        </w:rPr>
        <w:t>History</w:t>
      </w:r>
      <w:proofErr w:type="spellEnd"/>
      <w:r w:rsidRPr="000E7C41">
        <w:rPr>
          <w:i/>
          <w:sz w:val="22"/>
          <w:szCs w:val="22"/>
        </w:rPr>
        <w:t xml:space="preserve"> </w:t>
      </w:r>
      <w:proofErr w:type="spellStart"/>
      <w:r w:rsidRPr="000E7C41">
        <w:rPr>
          <w:i/>
          <w:sz w:val="22"/>
          <w:szCs w:val="22"/>
        </w:rPr>
        <w:t>and</w:t>
      </w:r>
      <w:proofErr w:type="spellEnd"/>
      <w:r w:rsidRPr="000E7C41">
        <w:rPr>
          <w:i/>
          <w:sz w:val="22"/>
          <w:szCs w:val="22"/>
        </w:rPr>
        <w:t xml:space="preserve"> </w:t>
      </w:r>
      <w:proofErr w:type="spellStart"/>
      <w:r w:rsidRPr="000E7C41">
        <w:rPr>
          <w:i/>
          <w:sz w:val="22"/>
          <w:szCs w:val="22"/>
        </w:rPr>
        <w:t>Topography</w:t>
      </w:r>
      <w:proofErr w:type="spellEnd"/>
      <w:r w:rsidRPr="000E7C41">
        <w:rPr>
          <w:i/>
          <w:sz w:val="22"/>
          <w:szCs w:val="22"/>
        </w:rPr>
        <w:t xml:space="preserve"> of Lycia </w:t>
      </w:r>
      <w:proofErr w:type="spellStart"/>
      <w:r w:rsidRPr="000E7C41">
        <w:rPr>
          <w:i/>
          <w:sz w:val="22"/>
          <w:szCs w:val="22"/>
        </w:rPr>
        <w:t>and</w:t>
      </w:r>
      <w:proofErr w:type="spellEnd"/>
      <w:r w:rsidRPr="000E7C41">
        <w:rPr>
          <w:i/>
          <w:sz w:val="22"/>
          <w:szCs w:val="22"/>
        </w:rPr>
        <w:t xml:space="preserve"> </w:t>
      </w:r>
      <w:proofErr w:type="spellStart"/>
      <w:r w:rsidRPr="000E7C41">
        <w:rPr>
          <w:i/>
          <w:sz w:val="22"/>
          <w:szCs w:val="22"/>
        </w:rPr>
        <w:t>Psidia</w:t>
      </w:r>
      <w:proofErr w:type="spellEnd"/>
      <w:r w:rsidRPr="000E7C41">
        <w:rPr>
          <w:sz w:val="22"/>
          <w:szCs w:val="22"/>
        </w:rPr>
        <w:t xml:space="preserve">. </w:t>
      </w:r>
      <w:proofErr w:type="spellStart"/>
      <w:r w:rsidRPr="000E7C41">
        <w:rPr>
          <w:sz w:val="22"/>
          <w:szCs w:val="22"/>
        </w:rPr>
        <w:t>London</w:t>
      </w:r>
      <w:proofErr w:type="spellEnd"/>
      <w:r w:rsidRPr="000E7C41">
        <w:rPr>
          <w:sz w:val="22"/>
          <w:szCs w:val="22"/>
        </w:rPr>
        <w:t xml:space="preserve"> (1994) 53-90.</w:t>
      </w:r>
    </w:p>
    <w:bookmarkEnd w:id="2"/>
    <w:p w:rsidR="000E7C41" w:rsidRPr="000E7C41" w:rsidRDefault="000E7C41" w:rsidP="000E7C41">
      <w:pPr>
        <w:spacing w:after="0" w:line="240" w:lineRule="auto"/>
        <w:ind w:left="2552" w:hanging="2552"/>
        <w:rPr>
          <w:sz w:val="22"/>
          <w:szCs w:val="22"/>
        </w:rPr>
      </w:pPr>
      <w:proofErr w:type="spellStart"/>
      <w:r w:rsidRPr="000E7C41">
        <w:rPr>
          <w:sz w:val="22"/>
          <w:szCs w:val="22"/>
        </w:rPr>
        <w:t>Freyer-Schauenburg</w:t>
      </w:r>
      <w:proofErr w:type="spellEnd"/>
      <w:r w:rsidRPr="000E7C41">
        <w:rPr>
          <w:sz w:val="22"/>
          <w:szCs w:val="22"/>
        </w:rPr>
        <w:t xml:space="preserve"> 1994 </w:t>
      </w:r>
      <w:r w:rsidRPr="000E7C41">
        <w:rPr>
          <w:sz w:val="22"/>
          <w:szCs w:val="22"/>
        </w:rPr>
        <w:tab/>
        <w:t xml:space="preserve">B. </w:t>
      </w:r>
      <w:proofErr w:type="spellStart"/>
      <w:r w:rsidRPr="000E7C41">
        <w:rPr>
          <w:sz w:val="22"/>
          <w:szCs w:val="22"/>
        </w:rPr>
        <w:t>Freyer</w:t>
      </w:r>
      <w:proofErr w:type="spellEnd"/>
      <w:r w:rsidRPr="000E7C41">
        <w:rPr>
          <w:sz w:val="22"/>
          <w:szCs w:val="22"/>
        </w:rPr>
        <w:t xml:space="preserve"> </w:t>
      </w:r>
      <w:proofErr w:type="spellStart"/>
      <w:r w:rsidRPr="000E7C41">
        <w:rPr>
          <w:sz w:val="22"/>
          <w:szCs w:val="22"/>
        </w:rPr>
        <w:t>Schauenburg</w:t>
      </w:r>
      <w:proofErr w:type="spellEnd"/>
      <w:r w:rsidRPr="000E7C41">
        <w:rPr>
          <w:sz w:val="22"/>
          <w:szCs w:val="22"/>
        </w:rPr>
        <w:t xml:space="preserve">, </w:t>
      </w:r>
      <w:proofErr w:type="spellStart"/>
      <w:r w:rsidRPr="000E7C41">
        <w:rPr>
          <w:i/>
          <w:sz w:val="22"/>
          <w:szCs w:val="22"/>
        </w:rPr>
        <w:t>Die</w:t>
      </w:r>
      <w:proofErr w:type="spellEnd"/>
      <w:r w:rsidRPr="000E7C41">
        <w:rPr>
          <w:i/>
          <w:sz w:val="22"/>
          <w:szCs w:val="22"/>
        </w:rPr>
        <w:t xml:space="preserve"> </w:t>
      </w:r>
      <w:proofErr w:type="spellStart"/>
      <w:r w:rsidRPr="000E7C41">
        <w:rPr>
          <w:i/>
          <w:sz w:val="22"/>
          <w:szCs w:val="22"/>
        </w:rPr>
        <w:t>lykischen</w:t>
      </w:r>
      <w:proofErr w:type="spellEnd"/>
      <w:r w:rsidRPr="000E7C41">
        <w:rPr>
          <w:i/>
          <w:sz w:val="22"/>
          <w:szCs w:val="22"/>
        </w:rPr>
        <w:t xml:space="preserve"> </w:t>
      </w:r>
      <w:proofErr w:type="spellStart"/>
      <w:r w:rsidRPr="000E7C41">
        <w:rPr>
          <w:i/>
          <w:sz w:val="22"/>
          <w:szCs w:val="22"/>
        </w:rPr>
        <w:t>Zwölfgötter-Reliefs</w:t>
      </w:r>
      <w:proofErr w:type="spellEnd"/>
      <w:r w:rsidRPr="000E7C41">
        <w:rPr>
          <w:i/>
          <w:sz w:val="22"/>
          <w:szCs w:val="22"/>
        </w:rPr>
        <w:t xml:space="preserve"> mit </w:t>
      </w:r>
      <w:proofErr w:type="spellStart"/>
      <w:r w:rsidRPr="000E7C41">
        <w:rPr>
          <w:i/>
          <w:sz w:val="22"/>
          <w:szCs w:val="22"/>
        </w:rPr>
        <w:t>Beitra</w:t>
      </w:r>
      <w:r w:rsidRPr="000E7C41">
        <w:rPr>
          <w:rFonts w:ascii="Times New Roman" w:hAnsi="Times New Roman"/>
          <w:i/>
          <w:sz w:val="22"/>
          <w:szCs w:val="22"/>
        </w:rPr>
        <w:t>̈</w:t>
      </w:r>
      <w:r w:rsidRPr="000E7C41">
        <w:rPr>
          <w:i/>
          <w:sz w:val="22"/>
          <w:szCs w:val="22"/>
        </w:rPr>
        <w:t>gen</w:t>
      </w:r>
      <w:proofErr w:type="spellEnd"/>
      <w:r w:rsidRPr="000E7C41">
        <w:rPr>
          <w:i/>
          <w:sz w:val="22"/>
          <w:szCs w:val="22"/>
        </w:rPr>
        <w:t xml:space="preserve"> </w:t>
      </w:r>
      <w:proofErr w:type="spellStart"/>
      <w:r w:rsidRPr="000E7C41">
        <w:rPr>
          <w:i/>
          <w:sz w:val="22"/>
          <w:szCs w:val="22"/>
        </w:rPr>
        <w:t>zu</w:t>
      </w:r>
      <w:proofErr w:type="spellEnd"/>
      <w:r w:rsidRPr="000E7C41">
        <w:rPr>
          <w:i/>
          <w:sz w:val="22"/>
          <w:szCs w:val="22"/>
        </w:rPr>
        <w:t xml:space="preserve"> den </w:t>
      </w:r>
      <w:proofErr w:type="spellStart"/>
      <w:r w:rsidRPr="000E7C41">
        <w:rPr>
          <w:i/>
          <w:sz w:val="22"/>
          <w:szCs w:val="22"/>
        </w:rPr>
        <w:t>Inschriften</w:t>
      </w:r>
      <w:proofErr w:type="spellEnd"/>
      <w:r w:rsidRPr="000E7C41">
        <w:rPr>
          <w:i/>
          <w:sz w:val="22"/>
          <w:szCs w:val="22"/>
        </w:rPr>
        <w:t xml:space="preserve"> </w:t>
      </w:r>
      <w:proofErr w:type="spellStart"/>
      <w:r w:rsidRPr="000E7C41">
        <w:rPr>
          <w:i/>
          <w:sz w:val="22"/>
          <w:szCs w:val="22"/>
        </w:rPr>
        <w:t>von</w:t>
      </w:r>
      <w:proofErr w:type="spellEnd"/>
      <w:r w:rsidRPr="000E7C41">
        <w:rPr>
          <w:i/>
          <w:sz w:val="22"/>
          <w:szCs w:val="22"/>
        </w:rPr>
        <w:t xml:space="preserve"> </w:t>
      </w:r>
      <w:proofErr w:type="spellStart"/>
      <w:r w:rsidRPr="000E7C41">
        <w:rPr>
          <w:i/>
          <w:sz w:val="22"/>
          <w:szCs w:val="22"/>
        </w:rPr>
        <w:t>Georg</w:t>
      </w:r>
      <w:proofErr w:type="spellEnd"/>
      <w:r w:rsidRPr="000E7C41">
        <w:rPr>
          <w:i/>
          <w:sz w:val="22"/>
          <w:szCs w:val="22"/>
        </w:rPr>
        <w:t xml:space="preserve"> </w:t>
      </w:r>
      <w:proofErr w:type="spellStart"/>
      <w:r w:rsidRPr="000E7C41">
        <w:rPr>
          <w:i/>
          <w:sz w:val="22"/>
          <w:szCs w:val="22"/>
        </w:rPr>
        <w:t>Petzl</w:t>
      </w:r>
      <w:proofErr w:type="spellEnd"/>
      <w:r w:rsidRPr="000E7C41">
        <w:rPr>
          <w:sz w:val="22"/>
          <w:szCs w:val="22"/>
        </w:rPr>
        <w:t>. Bonn 1994.</w:t>
      </w:r>
    </w:p>
    <w:p w:rsidR="000E7C41" w:rsidRPr="000E7C41" w:rsidRDefault="000E7C41" w:rsidP="000E7C41">
      <w:pPr>
        <w:spacing w:after="0" w:line="240" w:lineRule="auto"/>
        <w:ind w:left="2552" w:hanging="2552"/>
        <w:rPr>
          <w:sz w:val="22"/>
          <w:szCs w:val="22"/>
        </w:rPr>
      </w:pPr>
      <w:proofErr w:type="spellStart"/>
      <w:r w:rsidRPr="000E7C41">
        <w:rPr>
          <w:sz w:val="22"/>
          <w:szCs w:val="22"/>
        </w:rPr>
        <w:t>Hill</w:t>
      </w:r>
      <w:proofErr w:type="spellEnd"/>
      <w:r w:rsidRPr="000E7C41">
        <w:rPr>
          <w:sz w:val="22"/>
          <w:szCs w:val="22"/>
        </w:rPr>
        <w:t xml:space="preserve"> 1897</w:t>
      </w:r>
      <w:r w:rsidRPr="000E7C41">
        <w:rPr>
          <w:sz w:val="22"/>
          <w:szCs w:val="22"/>
        </w:rPr>
        <w:tab/>
        <w:t xml:space="preserve">G. F. </w:t>
      </w:r>
      <w:proofErr w:type="spellStart"/>
      <w:r w:rsidRPr="000E7C41">
        <w:rPr>
          <w:sz w:val="22"/>
          <w:szCs w:val="22"/>
        </w:rPr>
        <w:t>Hill</w:t>
      </w:r>
      <w:proofErr w:type="spellEnd"/>
      <w:r w:rsidRPr="000E7C41">
        <w:rPr>
          <w:sz w:val="22"/>
          <w:szCs w:val="22"/>
        </w:rPr>
        <w:t xml:space="preserve">, </w:t>
      </w:r>
      <w:r w:rsidRPr="000E7C41">
        <w:rPr>
          <w:i/>
          <w:sz w:val="22"/>
          <w:szCs w:val="22"/>
        </w:rPr>
        <w:t xml:space="preserve">A </w:t>
      </w:r>
      <w:proofErr w:type="spellStart"/>
      <w:r w:rsidRPr="000E7C41">
        <w:rPr>
          <w:i/>
          <w:sz w:val="22"/>
          <w:szCs w:val="22"/>
        </w:rPr>
        <w:t>Catalogue</w:t>
      </w:r>
      <w:proofErr w:type="spellEnd"/>
      <w:r w:rsidRPr="000E7C41">
        <w:rPr>
          <w:i/>
          <w:sz w:val="22"/>
          <w:szCs w:val="22"/>
        </w:rPr>
        <w:t xml:space="preserve"> of </w:t>
      </w:r>
      <w:proofErr w:type="spellStart"/>
      <w:r w:rsidRPr="000E7C41">
        <w:rPr>
          <w:i/>
          <w:sz w:val="22"/>
          <w:szCs w:val="22"/>
        </w:rPr>
        <w:t>the</w:t>
      </w:r>
      <w:proofErr w:type="spellEnd"/>
      <w:r w:rsidRPr="000E7C41">
        <w:rPr>
          <w:i/>
          <w:sz w:val="22"/>
          <w:szCs w:val="22"/>
        </w:rPr>
        <w:t xml:space="preserve"> Grek </w:t>
      </w:r>
      <w:proofErr w:type="spellStart"/>
      <w:r w:rsidRPr="000E7C41">
        <w:rPr>
          <w:i/>
          <w:sz w:val="22"/>
          <w:szCs w:val="22"/>
        </w:rPr>
        <w:t>Coins</w:t>
      </w:r>
      <w:proofErr w:type="spellEnd"/>
      <w:r w:rsidRPr="000E7C41">
        <w:rPr>
          <w:i/>
          <w:sz w:val="22"/>
          <w:szCs w:val="22"/>
        </w:rPr>
        <w:t xml:space="preserve"> in </w:t>
      </w:r>
      <w:proofErr w:type="spellStart"/>
      <w:r w:rsidRPr="000E7C41">
        <w:rPr>
          <w:i/>
          <w:sz w:val="22"/>
          <w:szCs w:val="22"/>
        </w:rPr>
        <w:t>the</w:t>
      </w:r>
      <w:proofErr w:type="spellEnd"/>
      <w:r w:rsidRPr="000E7C41">
        <w:rPr>
          <w:i/>
          <w:sz w:val="22"/>
          <w:szCs w:val="22"/>
        </w:rPr>
        <w:t xml:space="preserve"> British </w:t>
      </w:r>
      <w:proofErr w:type="spellStart"/>
      <w:r w:rsidRPr="000E7C41">
        <w:rPr>
          <w:i/>
          <w:sz w:val="22"/>
          <w:szCs w:val="22"/>
        </w:rPr>
        <w:t>Museum</w:t>
      </w:r>
      <w:proofErr w:type="spellEnd"/>
      <w:r w:rsidRPr="000E7C41">
        <w:rPr>
          <w:i/>
          <w:sz w:val="22"/>
          <w:szCs w:val="22"/>
        </w:rPr>
        <w:t xml:space="preserve">, </w:t>
      </w:r>
      <w:proofErr w:type="spellStart"/>
      <w:r w:rsidRPr="000E7C41">
        <w:rPr>
          <w:i/>
          <w:sz w:val="22"/>
          <w:szCs w:val="22"/>
        </w:rPr>
        <w:t>Catalogue</w:t>
      </w:r>
      <w:proofErr w:type="spellEnd"/>
      <w:r w:rsidRPr="000E7C41">
        <w:rPr>
          <w:i/>
          <w:sz w:val="22"/>
          <w:szCs w:val="22"/>
        </w:rPr>
        <w:t xml:space="preserve"> of </w:t>
      </w:r>
      <w:proofErr w:type="spellStart"/>
      <w:r w:rsidRPr="000E7C41">
        <w:rPr>
          <w:i/>
          <w:sz w:val="22"/>
          <w:szCs w:val="22"/>
        </w:rPr>
        <w:t>the</w:t>
      </w:r>
      <w:proofErr w:type="spellEnd"/>
      <w:r w:rsidRPr="000E7C41">
        <w:rPr>
          <w:i/>
          <w:sz w:val="22"/>
          <w:szCs w:val="22"/>
        </w:rPr>
        <w:t xml:space="preserve"> Grek </w:t>
      </w:r>
      <w:proofErr w:type="spellStart"/>
      <w:r w:rsidRPr="000E7C41">
        <w:rPr>
          <w:i/>
          <w:sz w:val="22"/>
          <w:szCs w:val="22"/>
        </w:rPr>
        <w:t>Coins</w:t>
      </w:r>
      <w:proofErr w:type="spellEnd"/>
      <w:r w:rsidRPr="000E7C41">
        <w:rPr>
          <w:i/>
          <w:sz w:val="22"/>
          <w:szCs w:val="22"/>
        </w:rPr>
        <w:t xml:space="preserve"> of Lycia, Pamphylia </w:t>
      </w:r>
      <w:proofErr w:type="spellStart"/>
      <w:r w:rsidRPr="000E7C41">
        <w:rPr>
          <w:i/>
          <w:sz w:val="22"/>
          <w:szCs w:val="22"/>
        </w:rPr>
        <w:t>and</w:t>
      </w:r>
      <w:proofErr w:type="spellEnd"/>
      <w:r w:rsidRPr="000E7C41">
        <w:rPr>
          <w:i/>
          <w:sz w:val="22"/>
          <w:szCs w:val="22"/>
        </w:rPr>
        <w:t xml:space="preserve"> Pisidia</w:t>
      </w:r>
      <w:r w:rsidRPr="000E7C41">
        <w:rPr>
          <w:sz w:val="22"/>
          <w:szCs w:val="22"/>
        </w:rPr>
        <w:t xml:space="preserve">. </w:t>
      </w:r>
      <w:proofErr w:type="spellStart"/>
      <w:r w:rsidRPr="000E7C41">
        <w:rPr>
          <w:sz w:val="22"/>
          <w:szCs w:val="22"/>
        </w:rPr>
        <w:t>London</w:t>
      </w:r>
      <w:proofErr w:type="spellEnd"/>
      <w:r w:rsidRPr="000E7C41">
        <w:rPr>
          <w:sz w:val="22"/>
          <w:szCs w:val="22"/>
        </w:rPr>
        <w:t xml:space="preserve"> 1897.</w:t>
      </w:r>
    </w:p>
    <w:p w:rsidR="000E7C41" w:rsidRPr="000E7C41" w:rsidRDefault="000E7C41" w:rsidP="000E7C41">
      <w:pPr>
        <w:spacing w:after="0" w:line="240" w:lineRule="auto"/>
        <w:ind w:left="2552" w:hanging="2552"/>
        <w:rPr>
          <w:sz w:val="22"/>
          <w:szCs w:val="22"/>
        </w:rPr>
      </w:pPr>
      <w:r w:rsidRPr="000E7C41">
        <w:rPr>
          <w:sz w:val="22"/>
          <w:szCs w:val="22"/>
        </w:rPr>
        <w:t>Işık 1999</w:t>
      </w:r>
      <w:r w:rsidRPr="000E7C41">
        <w:rPr>
          <w:sz w:val="22"/>
          <w:szCs w:val="22"/>
        </w:rPr>
        <w:tab/>
        <w:t xml:space="preserve">F. Işık, </w:t>
      </w:r>
      <w:r w:rsidRPr="000E7C41">
        <w:rPr>
          <w:i/>
          <w:sz w:val="22"/>
          <w:szCs w:val="22"/>
        </w:rPr>
        <w:t xml:space="preserve">Doğa Ana </w:t>
      </w:r>
      <w:proofErr w:type="spellStart"/>
      <w:r w:rsidRPr="000E7C41">
        <w:rPr>
          <w:i/>
          <w:sz w:val="22"/>
          <w:szCs w:val="22"/>
        </w:rPr>
        <w:t>Kubaba</w:t>
      </w:r>
      <w:proofErr w:type="spellEnd"/>
      <w:r w:rsidRPr="000E7C41">
        <w:rPr>
          <w:i/>
          <w:sz w:val="22"/>
          <w:szCs w:val="22"/>
        </w:rPr>
        <w:t xml:space="preserve"> Tanrıçaların Ege’de Buluşması</w:t>
      </w:r>
      <w:r w:rsidRPr="000E7C41">
        <w:rPr>
          <w:sz w:val="22"/>
          <w:szCs w:val="22"/>
        </w:rPr>
        <w:t>. İstanbul 1999.</w:t>
      </w:r>
    </w:p>
    <w:p w:rsidR="000E7C41" w:rsidRPr="000E7C41" w:rsidRDefault="000E7C41" w:rsidP="000E7C41">
      <w:pPr>
        <w:spacing w:after="0" w:line="240" w:lineRule="auto"/>
        <w:ind w:left="2552" w:hanging="2552"/>
        <w:rPr>
          <w:sz w:val="22"/>
          <w:szCs w:val="22"/>
        </w:rPr>
      </w:pPr>
      <w:r>
        <w:rPr>
          <w:sz w:val="22"/>
          <w:szCs w:val="22"/>
        </w:rPr>
        <w:t>Işık 2012</w:t>
      </w:r>
      <w:r>
        <w:rPr>
          <w:sz w:val="22"/>
          <w:szCs w:val="22"/>
        </w:rPr>
        <w:tab/>
      </w:r>
      <w:r w:rsidRPr="000E7C41">
        <w:rPr>
          <w:sz w:val="22"/>
          <w:szCs w:val="22"/>
        </w:rPr>
        <w:t xml:space="preserve">F. Işık, </w:t>
      </w:r>
      <w:r w:rsidRPr="000E7C41">
        <w:rPr>
          <w:i/>
          <w:sz w:val="22"/>
          <w:szCs w:val="22"/>
        </w:rPr>
        <w:t>Uygarlık Anadolu’da Doğdu</w:t>
      </w:r>
      <w:r w:rsidRPr="000E7C41">
        <w:rPr>
          <w:sz w:val="22"/>
          <w:szCs w:val="22"/>
        </w:rPr>
        <w:t xml:space="preserve">. İstanbul 2012. </w:t>
      </w:r>
    </w:p>
    <w:p w:rsidR="000E7C41" w:rsidRPr="000E7C41" w:rsidRDefault="000E7C41" w:rsidP="000E7C41">
      <w:pPr>
        <w:spacing w:after="0" w:line="240" w:lineRule="auto"/>
        <w:ind w:left="2552" w:hanging="2552"/>
        <w:rPr>
          <w:sz w:val="22"/>
          <w:szCs w:val="22"/>
        </w:rPr>
      </w:pPr>
      <w:r w:rsidRPr="000E7C41">
        <w:rPr>
          <w:sz w:val="22"/>
          <w:szCs w:val="22"/>
        </w:rPr>
        <w:t>Karayaka 2007</w:t>
      </w:r>
      <w:r w:rsidRPr="000E7C41">
        <w:rPr>
          <w:sz w:val="22"/>
          <w:szCs w:val="22"/>
        </w:rPr>
        <w:tab/>
        <w:t xml:space="preserve">N. Karayaka, </w:t>
      </w:r>
      <w:proofErr w:type="spellStart"/>
      <w:r w:rsidRPr="000E7C41">
        <w:rPr>
          <w:i/>
          <w:sz w:val="22"/>
          <w:szCs w:val="22"/>
        </w:rPr>
        <w:t>Hellenistik</w:t>
      </w:r>
      <w:proofErr w:type="spellEnd"/>
      <w:r w:rsidRPr="000E7C41">
        <w:rPr>
          <w:i/>
          <w:sz w:val="22"/>
          <w:szCs w:val="22"/>
        </w:rPr>
        <w:t xml:space="preserve"> ve Roma Dönemi’nde Pisidia Tanrıları</w:t>
      </w:r>
      <w:r w:rsidRPr="000E7C41">
        <w:rPr>
          <w:sz w:val="22"/>
          <w:szCs w:val="22"/>
        </w:rPr>
        <w:t>. İstanbul 2007.</w:t>
      </w:r>
    </w:p>
    <w:p w:rsidR="000E7C41" w:rsidRPr="000E7C41" w:rsidRDefault="000E7C41" w:rsidP="000E7C41">
      <w:pPr>
        <w:spacing w:after="0" w:line="240" w:lineRule="auto"/>
        <w:ind w:left="2552" w:hanging="2552"/>
        <w:rPr>
          <w:b/>
          <w:bCs/>
          <w:sz w:val="22"/>
          <w:szCs w:val="22"/>
        </w:rPr>
      </w:pPr>
      <w:proofErr w:type="spellStart"/>
      <w:r w:rsidRPr="000E7C41">
        <w:rPr>
          <w:sz w:val="22"/>
          <w:szCs w:val="22"/>
        </w:rPr>
        <w:t>Kirsten</w:t>
      </w:r>
      <w:proofErr w:type="spellEnd"/>
      <w:r w:rsidRPr="000E7C41">
        <w:rPr>
          <w:sz w:val="22"/>
          <w:szCs w:val="22"/>
        </w:rPr>
        <w:t xml:space="preserve"> 1978</w:t>
      </w:r>
      <w:r w:rsidRPr="000E7C41">
        <w:rPr>
          <w:sz w:val="22"/>
          <w:szCs w:val="22"/>
        </w:rPr>
        <w:tab/>
        <w:t xml:space="preserve">E. </w:t>
      </w:r>
      <w:proofErr w:type="spellStart"/>
      <w:r w:rsidRPr="000E7C41">
        <w:rPr>
          <w:sz w:val="22"/>
          <w:szCs w:val="22"/>
        </w:rPr>
        <w:t>Kirsten</w:t>
      </w:r>
      <w:proofErr w:type="spellEnd"/>
      <w:r w:rsidRPr="000E7C41">
        <w:rPr>
          <w:sz w:val="22"/>
          <w:szCs w:val="22"/>
        </w:rPr>
        <w:t xml:space="preserve">, “Artemis </w:t>
      </w:r>
      <w:proofErr w:type="spellStart"/>
      <w:r w:rsidRPr="000E7C41">
        <w:rPr>
          <w:sz w:val="22"/>
          <w:szCs w:val="22"/>
        </w:rPr>
        <w:t>von</w:t>
      </w:r>
      <w:proofErr w:type="spellEnd"/>
      <w:r w:rsidRPr="000E7C41">
        <w:rPr>
          <w:sz w:val="22"/>
          <w:szCs w:val="22"/>
        </w:rPr>
        <w:t xml:space="preserve"> Ephesos </w:t>
      </w:r>
      <w:proofErr w:type="spellStart"/>
      <w:r w:rsidRPr="000E7C41">
        <w:rPr>
          <w:sz w:val="22"/>
          <w:szCs w:val="22"/>
        </w:rPr>
        <w:t>und</w:t>
      </w:r>
      <w:proofErr w:type="spellEnd"/>
      <w:r w:rsidRPr="000E7C41">
        <w:rPr>
          <w:sz w:val="22"/>
          <w:szCs w:val="22"/>
        </w:rPr>
        <w:t xml:space="preserve"> </w:t>
      </w:r>
      <w:proofErr w:type="spellStart"/>
      <w:r w:rsidRPr="000E7C41">
        <w:rPr>
          <w:sz w:val="22"/>
          <w:szCs w:val="22"/>
        </w:rPr>
        <w:t>Eleuthera</w:t>
      </w:r>
      <w:proofErr w:type="spellEnd"/>
      <w:r w:rsidRPr="000E7C41">
        <w:rPr>
          <w:sz w:val="22"/>
          <w:szCs w:val="22"/>
        </w:rPr>
        <w:t xml:space="preserve"> </w:t>
      </w:r>
      <w:proofErr w:type="spellStart"/>
      <w:r w:rsidRPr="000E7C41">
        <w:rPr>
          <w:sz w:val="22"/>
          <w:szCs w:val="22"/>
        </w:rPr>
        <w:t>von</w:t>
      </w:r>
      <w:proofErr w:type="spellEnd"/>
      <w:r w:rsidRPr="000E7C41">
        <w:rPr>
          <w:sz w:val="22"/>
          <w:szCs w:val="22"/>
        </w:rPr>
        <w:t xml:space="preserve"> Myra mit </w:t>
      </w:r>
      <w:proofErr w:type="spellStart"/>
      <w:r w:rsidRPr="000E7C41">
        <w:rPr>
          <w:sz w:val="22"/>
          <w:szCs w:val="22"/>
        </w:rPr>
        <w:t>Seiten</w:t>
      </w:r>
      <w:r w:rsidR="009F4A57">
        <w:rPr>
          <w:sz w:val="22"/>
          <w:szCs w:val="22"/>
        </w:rPr>
        <w:softHyphen/>
      </w:r>
      <w:r w:rsidRPr="000E7C41">
        <w:rPr>
          <w:sz w:val="22"/>
          <w:szCs w:val="22"/>
        </w:rPr>
        <w:t>blicken</w:t>
      </w:r>
      <w:proofErr w:type="spellEnd"/>
      <w:r w:rsidRPr="000E7C41">
        <w:rPr>
          <w:sz w:val="22"/>
          <w:szCs w:val="22"/>
        </w:rPr>
        <w:t xml:space="preserve"> </w:t>
      </w:r>
      <w:proofErr w:type="spellStart"/>
      <w:r w:rsidRPr="000E7C41">
        <w:rPr>
          <w:sz w:val="22"/>
          <w:szCs w:val="22"/>
        </w:rPr>
        <w:t>auf</w:t>
      </w:r>
      <w:proofErr w:type="spellEnd"/>
      <w:r w:rsidRPr="000E7C41">
        <w:rPr>
          <w:sz w:val="22"/>
          <w:szCs w:val="22"/>
        </w:rPr>
        <w:t xml:space="preserve"> St. </w:t>
      </w:r>
      <w:proofErr w:type="spellStart"/>
      <w:r w:rsidRPr="000E7C41">
        <w:rPr>
          <w:sz w:val="22"/>
          <w:szCs w:val="22"/>
        </w:rPr>
        <w:t>Nicolaus</w:t>
      </w:r>
      <w:proofErr w:type="spellEnd"/>
      <w:r w:rsidRPr="000E7C41">
        <w:rPr>
          <w:sz w:val="22"/>
          <w:szCs w:val="22"/>
        </w:rPr>
        <w:t xml:space="preserve"> </w:t>
      </w:r>
      <w:proofErr w:type="spellStart"/>
      <w:r w:rsidRPr="000E7C41">
        <w:rPr>
          <w:sz w:val="22"/>
          <w:szCs w:val="22"/>
        </w:rPr>
        <w:t>und</w:t>
      </w:r>
      <w:proofErr w:type="spellEnd"/>
      <w:r w:rsidRPr="000E7C41">
        <w:rPr>
          <w:sz w:val="22"/>
          <w:szCs w:val="22"/>
        </w:rPr>
        <w:t xml:space="preserve"> </w:t>
      </w:r>
      <w:proofErr w:type="spellStart"/>
      <w:r w:rsidRPr="000E7C41">
        <w:rPr>
          <w:sz w:val="22"/>
          <w:szCs w:val="22"/>
        </w:rPr>
        <w:t>auf</w:t>
      </w:r>
      <w:proofErr w:type="spellEnd"/>
      <w:r w:rsidRPr="000E7C41">
        <w:rPr>
          <w:sz w:val="22"/>
          <w:szCs w:val="22"/>
        </w:rPr>
        <w:t xml:space="preserve"> </w:t>
      </w:r>
      <w:proofErr w:type="spellStart"/>
      <w:r w:rsidRPr="000E7C41">
        <w:rPr>
          <w:sz w:val="22"/>
          <w:szCs w:val="22"/>
        </w:rPr>
        <w:t>Kommagene</w:t>
      </w:r>
      <w:proofErr w:type="spellEnd"/>
      <w:r w:rsidRPr="000E7C41">
        <w:rPr>
          <w:sz w:val="22"/>
          <w:szCs w:val="22"/>
        </w:rPr>
        <w:t xml:space="preserve">”. </w:t>
      </w:r>
      <w:proofErr w:type="spellStart"/>
      <w:r w:rsidRPr="000E7C41">
        <w:rPr>
          <w:sz w:val="22"/>
          <w:szCs w:val="22"/>
        </w:rPr>
        <w:t>Eds</w:t>
      </w:r>
      <w:proofErr w:type="spellEnd"/>
      <w:r w:rsidRPr="000E7C41">
        <w:rPr>
          <w:sz w:val="22"/>
          <w:szCs w:val="22"/>
        </w:rPr>
        <w:t xml:space="preserve">. S. Şahin, E. </w:t>
      </w:r>
      <w:proofErr w:type="spellStart"/>
      <w:r w:rsidRPr="000E7C41">
        <w:rPr>
          <w:sz w:val="22"/>
          <w:szCs w:val="22"/>
        </w:rPr>
        <w:t>Schwert</w:t>
      </w:r>
      <w:r w:rsidR="009F4A57">
        <w:rPr>
          <w:sz w:val="22"/>
          <w:szCs w:val="22"/>
        </w:rPr>
        <w:softHyphen/>
      </w:r>
      <w:r w:rsidRPr="000E7C41">
        <w:rPr>
          <w:sz w:val="22"/>
          <w:szCs w:val="22"/>
        </w:rPr>
        <w:t>heim</w:t>
      </w:r>
      <w:proofErr w:type="spellEnd"/>
      <w:r w:rsidRPr="000E7C41">
        <w:rPr>
          <w:sz w:val="22"/>
          <w:szCs w:val="22"/>
        </w:rPr>
        <w:t xml:space="preserve"> – J. Wagner, </w:t>
      </w:r>
      <w:proofErr w:type="spellStart"/>
      <w:r w:rsidRPr="000E7C41">
        <w:rPr>
          <w:i/>
          <w:sz w:val="22"/>
          <w:szCs w:val="22"/>
        </w:rPr>
        <w:t>Studien</w:t>
      </w:r>
      <w:proofErr w:type="spellEnd"/>
      <w:r w:rsidRPr="000E7C41">
        <w:rPr>
          <w:i/>
          <w:sz w:val="22"/>
          <w:szCs w:val="22"/>
        </w:rPr>
        <w:t xml:space="preserve"> </w:t>
      </w:r>
      <w:proofErr w:type="spellStart"/>
      <w:r w:rsidRPr="000E7C41">
        <w:rPr>
          <w:i/>
          <w:sz w:val="22"/>
          <w:szCs w:val="22"/>
        </w:rPr>
        <w:t>zur</w:t>
      </w:r>
      <w:proofErr w:type="spellEnd"/>
      <w:r w:rsidRPr="000E7C41">
        <w:rPr>
          <w:i/>
          <w:sz w:val="22"/>
          <w:szCs w:val="22"/>
        </w:rPr>
        <w:t xml:space="preserve"> </w:t>
      </w:r>
      <w:proofErr w:type="spellStart"/>
      <w:r w:rsidRPr="000E7C41">
        <w:rPr>
          <w:i/>
          <w:sz w:val="22"/>
          <w:szCs w:val="22"/>
        </w:rPr>
        <w:t>Religion</w:t>
      </w:r>
      <w:proofErr w:type="spellEnd"/>
      <w:r w:rsidRPr="000E7C41">
        <w:rPr>
          <w:i/>
          <w:sz w:val="22"/>
          <w:szCs w:val="22"/>
        </w:rPr>
        <w:t xml:space="preserve"> </w:t>
      </w:r>
      <w:proofErr w:type="spellStart"/>
      <w:r w:rsidRPr="000E7C41">
        <w:rPr>
          <w:i/>
          <w:sz w:val="22"/>
          <w:szCs w:val="22"/>
        </w:rPr>
        <w:t>und</w:t>
      </w:r>
      <w:proofErr w:type="spellEnd"/>
      <w:r w:rsidRPr="000E7C41">
        <w:rPr>
          <w:i/>
          <w:sz w:val="22"/>
          <w:szCs w:val="22"/>
        </w:rPr>
        <w:t xml:space="preserve"> </w:t>
      </w:r>
      <w:proofErr w:type="spellStart"/>
      <w:r w:rsidRPr="000E7C41">
        <w:rPr>
          <w:i/>
          <w:sz w:val="22"/>
          <w:szCs w:val="22"/>
        </w:rPr>
        <w:t>Kultur</w:t>
      </w:r>
      <w:proofErr w:type="spellEnd"/>
      <w:r w:rsidRPr="000E7C41">
        <w:rPr>
          <w:i/>
          <w:sz w:val="22"/>
          <w:szCs w:val="22"/>
        </w:rPr>
        <w:t xml:space="preserve"> </w:t>
      </w:r>
      <w:proofErr w:type="spellStart"/>
      <w:r w:rsidRPr="000E7C41">
        <w:rPr>
          <w:i/>
          <w:sz w:val="22"/>
          <w:szCs w:val="22"/>
        </w:rPr>
        <w:t>Kleinasiens</w:t>
      </w:r>
      <w:proofErr w:type="spellEnd"/>
      <w:r w:rsidRPr="000E7C41">
        <w:rPr>
          <w:i/>
          <w:sz w:val="22"/>
          <w:szCs w:val="22"/>
        </w:rPr>
        <w:t xml:space="preserve">. </w:t>
      </w:r>
      <w:proofErr w:type="spellStart"/>
      <w:r w:rsidRPr="000E7C41">
        <w:rPr>
          <w:i/>
          <w:sz w:val="22"/>
          <w:szCs w:val="22"/>
        </w:rPr>
        <w:t>Festschrift</w:t>
      </w:r>
      <w:proofErr w:type="spellEnd"/>
      <w:r w:rsidRPr="000E7C41">
        <w:rPr>
          <w:i/>
          <w:sz w:val="22"/>
          <w:szCs w:val="22"/>
        </w:rPr>
        <w:t xml:space="preserve"> </w:t>
      </w:r>
      <w:proofErr w:type="spellStart"/>
      <w:r w:rsidRPr="000E7C41">
        <w:rPr>
          <w:i/>
          <w:sz w:val="22"/>
          <w:szCs w:val="22"/>
        </w:rPr>
        <w:t>für</w:t>
      </w:r>
      <w:proofErr w:type="spellEnd"/>
      <w:r w:rsidRPr="000E7C41">
        <w:rPr>
          <w:i/>
          <w:sz w:val="22"/>
          <w:szCs w:val="22"/>
        </w:rPr>
        <w:t xml:space="preserve"> </w:t>
      </w:r>
      <w:proofErr w:type="spellStart"/>
      <w:r w:rsidRPr="000E7C41">
        <w:rPr>
          <w:i/>
          <w:sz w:val="22"/>
          <w:szCs w:val="22"/>
        </w:rPr>
        <w:t>Friedrich</w:t>
      </w:r>
      <w:proofErr w:type="spellEnd"/>
      <w:r w:rsidRPr="000E7C41">
        <w:rPr>
          <w:i/>
          <w:sz w:val="22"/>
          <w:szCs w:val="22"/>
        </w:rPr>
        <w:t xml:space="preserve"> Karl </w:t>
      </w:r>
      <w:proofErr w:type="spellStart"/>
      <w:r w:rsidRPr="000E7C41">
        <w:rPr>
          <w:i/>
          <w:sz w:val="22"/>
          <w:szCs w:val="22"/>
        </w:rPr>
        <w:t>Dörner</w:t>
      </w:r>
      <w:proofErr w:type="spellEnd"/>
      <w:r w:rsidRPr="000E7C41">
        <w:rPr>
          <w:i/>
          <w:sz w:val="22"/>
          <w:szCs w:val="22"/>
        </w:rPr>
        <w:t xml:space="preserve"> zum 65</w:t>
      </w:r>
      <w:r w:rsidRPr="000E7C41">
        <w:rPr>
          <w:sz w:val="22"/>
          <w:szCs w:val="22"/>
        </w:rPr>
        <w:t xml:space="preserve">. </w:t>
      </w:r>
      <w:proofErr w:type="spellStart"/>
      <w:r w:rsidRPr="000E7C41">
        <w:rPr>
          <w:sz w:val="22"/>
          <w:szCs w:val="22"/>
        </w:rPr>
        <w:t>Leiden</w:t>
      </w:r>
      <w:proofErr w:type="spellEnd"/>
      <w:r w:rsidRPr="000E7C41">
        <w:rPr>
          <w:sz w:val="22"/>
          <w:szCs w:val="22"/>
        </w:rPr>
        <w:t xml:space="preserve"> (1978) 457-488.</w:t>
      </w:r>
    </w:p>
    <w:p w:rsidR="000E7C41" w:rsidRPr="000E7C41" w:rsidRDefault="000E7C41" w:rsidP="000E7C41">
      <w:pPr>
        <w:spacing w:after="0" w:line="240" w:lineRule="auto"/>
        <w:ind w:left="2552" w:hanging="2552"/>
        <w:rPr>
          <w:sz w:val="22"/>
          <w:szCs w:val="22"/>
        </w:rPr>
      </w:pPr>
      <w:r w:rsidRPr="000E7C41">
        <w:rPr>
          <w:sz w:val="22"/>
          <w:szCs w:val="22"/>
        </w:rPr>
        <w:t>Korkut 2008</w:t>
      </w:r>
      <w:r w:rsidRPr="000E7C41">
        <w:rPr>
          <w:sz w:val="22"/>
          <w:szCs w:val="22"/>
        </w:rPr>
        <w:tab/>
        <w:t xml:space="preserve">T. Korkut, “Adak Sunaklar Işığında Likya’da Artemis Kültü”. </w:t>
      </w:r>
      <w:proofErr w:type="spellStart"/>
      <w:r w:rsidRPr="000E7C41">
        <w:rPr>
          <w:sz w:val="22"/>
          <w:szCs w:val="22"/>
        </w:rPr>
        <w:t>Eds</w:t>
      </w:r>
      <w:proofErr w:type="spellEnd"/>
      <w:r w:rsidRPr="000E7C41">
        <w:rPr>
          <w:sz w:val="22"/>
          <w:szCs w:val="22"/>
        </w:rPr>
        <w:t xml:space="preserve">. İ. </w:t>
      </w:r>
      <w:proofErr w:type="spellStart"/>
      <w:r w:rsidRPr="000E7C41">
        <w:rPr>
          <w:sz w:val="22"/>
          <w:szCs w:val="22"/>
        </w:rPr>
        <w:t>De</w:t>
      </w:r>
      <w:r w:rsidR="009F4A57">
        <w:rPr>
          <w:sz w:val="22"/>
          <w:szCs w:val="22"/>
        </w:rPr>
        <w:softHyphen/>
      </w:r>
      <w:r w:rsidRPr="000E7C41">
        <w:rPr>
          <w:sz w:val="22"/>
          <w:szCs w:val="22"/>
        </w:rPr>
        <w:t>lemen</w:t>
      </w:r>
      <w:proofErr w:type="spellEnd"/>
      <w:r w:rsidRPr="000E7C41">
        <w:rPr>
          <w:sz w:val="22"/>
          <w:szCs w:val="22"/>
        </w:rPr>
        <w:t xml:space="preserve">, S. Çokay Kepçe, A. </w:t>
      </w:r>
      <w:proofErr w:type="spellStart"/>
      <w:r w:rsidRPr="000E7C41">
        <w:rPr>
          <w:sz w:val="22"/>
          <w:szCs w:val="22"/>
        </w:rPr>
        <w:t>Özdizbay</w:t>
      </w:r>
      <w:proofErr w:type="spellEnd"/>
      <w:r w:rsidRPr="000E7C41">
        <w:rPr>
          <w:sz w:val="22"/>
          <w:szCs w:val="22"/>
        </w:rPr>
        <w:t xml:space="preserve"> – Ö. </w:t>
      </w:r>
      <w:proofErr w:type="spellStart"/>
      <w:r w:rsidRPr="000E7C41">
        <w:rPr>
          <w:sz w:val="22"/>
          <w:szCs w:val="22"/>
        </w:rPr>
        <w:t>Turak</w:t>
      </w:r>
      <w:proofErr w:type="spellEnd"/>
      <w:r w:rsidRPr="000E7C41">
        <w:rPr>
          <w:sz w:val="22"/>
          <w:szCs w:val="22"/>
        </w:rPr>
        <w:t xml:space="preserve">, </w:t>
      </w:r>
      <w:r w:rsidRPr="000E7C41">
        <w:rPr>
          <w:i/>
          <w:sz w:val="22"/>
          <w:szCs w:val="22"/>
        </w:rPr>
        <w:t>Prof. Dr. Haluk Abba</w:t>
      </w:r>
      <w:r w:rsidR="0084561E">
        <w:rPr>
          <w:i/>
          <w:sz w:val="22"/>
          <w:szCs w:val="22"/>
        </w:rPr>
        <w:softHyphen/>
      </w:r>
      <w:r w:rsidRPr="000E7C41">
        <w:rPr>
          <w:i/>
          <w:sz w:val="22"/>
          <w:szCs w:val="22"/>
        </w:rPr>
        <w:t>soğlu’na 65. Yaş Armağan Kitabı</w:t>
      </w:r>
      <w:r w:rsidRPr="000E7C41">
        <w:rPr>
          <w:sz w:val="22"/>
          <w:szCs w:val="22"/>
        </w:rPr>
        <w:t>. İstanbul (2008) 727-731.</w:t>
      </w:r>
    </w:p>
    <w:p w:rsidR="000E7C41" w:rsidRPr="009F4A57" w:rsidRDefault="000E7C41" w:rsidP="000E7C41">
      <w:pPr>
        <w:spacing w:after="0" w:line="240" w:lineRule="auto"/>
        <w:ind w:left="2552" w:hanging="2552"/>
        <w:rPr>
          <w:spacing w:val="-2"/>
          <w:sz w:val="22"/>
          <w:szCs w:val="22"/>
        </w:rPr>
      </w:pPr>
      <w:r w:rsidRPr="009F4A57">
        <w:rPr>
          <w:i/>
          <w:spacing w:val="-2"/>
          <w:sz w:val="22"/>
          <w:szCs w:val="22"/>
        </w:rPr>
        <w:lastRenderedPageBreak/>
        <w:t>LIMC</w:t>
      </w:r>
      <w:r w:rsidRPr="009F4A57">
        <w:rPr>
          <w:spacing w:val="-2"/>
          <w:sz w:val="22"/>
          <w:szCs w:val="22"/>
        </w:rPr>
        <w:t xml:space="preserve"> II 1</w:t>
      </w:r>
      <w:r w:rsidRPr="009F4A57">
        <w:rPr>
          <w:spacing w:val="-2"/>
          <w:sz w:val="22"/>
          <w:szCs w:val="22"/>
        </w:rPr>
        <w:tab/>
      </w:r>
      <w:proofErr w:type="spellStart"/>
      <w:r w:rsidRPr="009F4A57">
        <w:rPr>
          <w:i/>
          <w:spacing w:val="-2"/>
          <w:sz w:val="22"/>
          <w:szCs w:val="22"/>
        </w:rPr>
        <w:t>Lexicon</w:t>
      </w:r>
      <w:proofErr w:type="spellEnd"/>
      <w:r w:rsidRPr="009F4A57">
        <w:rPr>
          <w:i/>
          <w:spacing w:val="-2"/>
          <w:sz w:val="22"/>
          <w:szCs w:val="22"/>
        </w:rPr>
        <w:t xml:space="preserve"> </w:t>
      </w:r>
      <w:proofErr w:type="spellStart"/>
      <w:r w:rsidRPr="009F4A57">
        <w:rPr>
          <w:i/>
          <w:spacing w:val="-2"/>
          <w:sz w:val="22"/>
          <w:szCs w:val="22"/>
        </w:rPr>
        <w:t>Iconographicum</w:t>
      </w:r>
      <w:proofErr w:type="spellEnd"/>
      <w:r w:rsidRPr="009F4A57">
        <w:rPr>
          <w:i/>
          <w:spacing w:val="-2"/>
          <w:sz w:val="22"/>
          <w:szCs w:val="22"/>
        </w:rPr>
        <w:t xml:space="preserve"> </w:t>
      </w:r>
      <w:proofErr w:type="spellStart"/>
      <w:r w:rsidRPr="009F4A57">
        <w:rPr>
          <w:i/>
          <w:spacing w:val="-2"/>
          <w:sz w:val="22"/>
          <w:szCs w:val="22"/>
        </w:rPr>
        <w:t>Mythologiae</w:t>
      </w:r>
      <w:proofErr w:type="spellEnd"/>
      <w:r w:rsidRPr="009F4A57">
        <w:rPr>
          <w:i/>
          <w:spacing w:val="-2"/>
          <w:sz w:val="22"/>
          <w:szCs w:val="22"/>
        </w:rPr>
        <w:t xml:space="preserve"> </w:t>
      </w:r>
      <w:proofErr w:type="spellStart"/>
      <w:r w:rsidRPr="009F4A57">
        <w:rPr>
          <w:i/>
          <w:spacing w:val="-2"/>
          <w:sz w:val="22"/>
          <w:szCs w:val="22"/>
        </w:rPr>
        <w:t>Classicae</w:t>
      </w:r>
      <w:proofErr w:type="spellEnd"/>
      <w:r w:rsidRPr="009F4A57">
        <w:rPr>
          <w:spacing w:val="-2"/>
          <w:sz w:val="22"/>
          <w:szCs w:val="22"/>
        </w:rPr>
        <w:t xml:space="preserve"> (</w:t>
      </w:r>
      <w:r w:rsidRPr="009F4A57">
        <w:rPr>
          <w:i/>
          <w:spacing w:val="-2"/>
          <w:sz w:val="22"/>
          <w:szCs w:val="22"/>
        </w:rPr>
        <w:t>LIMC</w:t>
      </w:r>
      <w:r w:rsidRPr="009F4A57">
        <w:rPr>
          <w:spacing w:val="-2"/>
          <w:sz w:val="22"/>
          <w:szCs w:val="22"/>
        </w:rPr>
        <w:t xml:space="preserve">): II/1. </w:t>
      </w:r>
      <w:proofErr w:type="spellStart"/>
      <w:r w:rsidRPr="009F4A57">
        <w:rPr>
          <w:spacing w:val="-2"/>
          <w:sz w:val="22"/>
          <w:szCs w:val="22"/>
        </w:rPr>
        <w:t>Switzerland</w:t>
      </w:r>
      <w:proofErr w:type="spellEnd"/>
      <w:r w:rsidRPr="009F4A57">
        <w:rPr>
          <w:spacing w:val="-2"/>
          <w:sz w:val="22"/>
          <w:szCs w:val="22"/>
        </w:rPr>
        <w:t xml:space="preserve"> 1984. </w:t>
      </w:r>
    </w:p>
    <w:p w:rsidR="000E7C41" w:rsidRPr="009F4A57" w:rsidRDefault="000E7C41" w:rsidP="000E7C41">
      <w:pPr>
        <w:spacing w:after="0" w:line="240" w:lineRule="auto"/>
        <w:ind w:left="2552" w:hanging="2552"/>
        <w:rPr>
          <w:spacing w:val="-2"/>
          <w:sz w:val="22"/>
          <w:szCs w:val="22"/>
        </w:rPr>
      </w:pPr>
      <w:r w:rsidRPr="009F4A57">
        <w:rPr>
          <w:i/>
          <w:spacing w:val="-2"/>
          <w:sz w:val="22"/>
          <w:szCs w:val="22"/>
        </w:rPr>
        <w:t>LIMC</w:t>
      </w:r>
      <w:r w:rsidRPr="009F4A57">
        <w:rPr>
          <w:spacing w:val="-2"/>
          <w:sz w:val="22"/>
          <w:szCs w:val="22"/>
        </w:rPr>
        <w:t xml:space="preserve"> II 2 </w:t>
      </w:r>
      <w:r w:rsidRPr="009F4A57">
        <w:rPr>
          <w:spacing w:val="-2"/>
          <w:sz w:val="22"/>
          <w:szCs w:val="22"/>
        </w:rPr>
        <w:tab/>
      </w:r>
      <w:proofErr w:type="spellStart"/>
      <w:r w:rsidRPr="009F4A57">
        <w:rPr>
          <w:i/>
          <w:spacing w:val="-2"/>
          <w:sz w:val="22"/>
          <w:szCs w:val="22"/>
        </w:rPr>
        <w:t>Lexicon</w:t>
      </w:r>
      <w:proofErr w:type="spellEnd"/>
      <w:r w:rsidRPr="009F4A57">
        <w:rPr>
          <w:i/>
          <w:spacing w:val="-2"/>
          <w:sz w:val="22"/>
          <w:szCs w:val="22"/>
        </w:rPr>
        <w:t xml:space="preserve"> </w:t>
      </w:r>
      <w:proofErr w:type="spellStart"/>
      <w:r w:rsidRPr="009F4A57">
        <w:rPr>
          <w:i/>
          <w:spacing w:val="-2"/>
          <w:sz w:val="22"/>
          <w:szCs w:val="22"/>
        </w:rPr>
        <w:t>Iconographicum</w:t>
      </w:r>
      <w:proofErr w:type="spellEnd"/>
      <w:r w:rsidRPr="009F4A57">
        <w:rPr>
          <w:i/>
          <w:spacing w:val="-2"/>
          <w:sz w:val="22"/>
          <w:szCs w:val="22"/>
        </w:rPr>
        <w:t xml:space="preserve"> </w:t>
      </w:r>
      <w:proofErr w:type="spellStart"/>
      <w:r w:rsidRPr="009F4A57">
        <w:rPr>
          <w:i/>
          <w:spacing w:val="-2"/>
          <w:sz w:val="22"/>
          <w:szCs w:val="22"/>
        </w:rPr>
        <w:t>Mythologiae</w:t>
      </w:r>
      <w:proofErr w:type="spellEnd"/>
      <w:r w:rsidRPr="009F4A57">
        <w:rPr>
          <w:i/>
          <w:spacing w:val="-2"/>
          <w:sz w:val="22"/>
          <w:szCs w:val="22"/>
        </w:rPr>
        <w:t xml:space="preserve"> </w:t>
      </w:r>
      <w:proofErr w:type="spellStart"/>
      <w:r w:rsidRPr="009F4A57">
        <w:rPr>
          <w:i/>
          <w:spacing w:val="-2"/>
          <w:sz w:val="22"/>
          <w:szCs w:val="22"/>
        </w:rPr>
        <w:t>Classicae</w:t>
      </w:r>
      <w:proofErr w:type="spellEnd"/>
      <w:r w:rsidRPr="009F4A57">
        <w:rPr>
          <w:spacing w:val="-2"/>
          <w:sz w:val="22"/>
          <w:szCs w:val="22"/>
        </w:rPr>
        <w:t xml:space="preserve"> (</w:t>
      </w:r>
      <w:r w:rsidRPr="009F4A57">
        <w:rPr>
          <w:i/>
          <w:spacing w:val="-2"/>
          <w:sz w:val="22"/>
          <w:szCs w:val="22"/>
        </w:rPr>
        <w:t>LIMC</w:t>
      </w:r>
      <w:r w:rsidRPr="009F4A57">
        <w:rPr>
          <w:spacing w:val="-2"/>
          <w:sz w:val="22"/>
          <w:szCs w:val="22"/>
        </w:rPr>
        <w:t xml:space="preserve">): II/2. </w:t>
      </w:r>
      <w:proofErr w:type="spellStart"/>
      <w:r w:rsidRPr="009F4A57">
        <w:rPr>
          <w:spacing w:val="-2"/>
          <w:sz w:val="22"/>
          <w:szCs w:val="22"/>
        </w:rPr>
        <w:t>Switzerland</w:t>
      </w:r>
      <w:proofErr w:type="spellEnd"/>
      <w:r w:rsidRPr="009F4A57">
        <w:rPr>
          <w:spacing w:val="-2"/>
          <w:sz w:val="22"/>
          <w:szCs w:val="22"/>
        </w:rPr>
        <w:t xml:space="preserve"> 1984.</w:t>
      </w:r>
    </w:p>
    <w:p w:rsidR="000E7C41" w:rsidRPr="009F4A57" w:rsidRDefault="000E7C41" w:rsidP="000E7C41">
      <w:pPr>
        <w:spacing w:after="0" w:line="240" w:lineRule="auto"/>
        <w:ind w:left="2552" w:hanging="2552"/>
        <w:rPr>
          <w:spacing w:val="-2"/>
          <w:sz w:val="22"/>
          <w:szCs w:val="22"/>
        </w:rPr>
      </w:pPr>
      <w:r w:rsidRPr="009F4A57">
        <w:rPr>
          <w:i/>
          <w:spacing w:val="-2"/>
          <w:sz w:val="22"/>
          <w:szCs w:val="22"/>
        </w:rPr>
        <w:t>LIMC</w:t>
      </w:r>
      <w:r w:rsidRPr="009F4A57">
        <w:rPr>
          <w:spacing w:val="-2"/>
          <w:sz w:val="22"/>
          <w:szCs w:val="22"/>
        </w:rPr>
        <w:t xml:space="preserve"> IV 1</w:t>
      </w:r>
      <w:r w:rsidRPr="009F4A57">
        <w:rPr>
          <w:spacing w:val="-2"/>
          <w:sz w:val="22"/>
          <w:szCs w:val="22"/>
        </w:rPr>
        <w:tab/>
      </w:r>
      <w:proofErr w:type="spellStart"/>
      <w:r w:rsidRPr="009F4A57">
        <w:rPr>
          <w:i/>
          <w:spacing w:val="-2"/>
          <w:sz w:val="22"/>
          <w:szCs w:val="22"/>
        </w:rPr>
        <w:t>Lexicon</w:t>
      </w:r>
      <w:proofErr w:type="spellEnd"/>
      <w:r w:rsidRPr="009F4A57">
        <w:rPr>
          <w:i/>
          <w:spacing w:val="-2"/>
          <w:sz w:val="22"/>
          <w:szCs w:val="22"/>
        </w:rPr>
        <w:t xml:space="preserve"> </w:t>
      </w:r>
      <w:proofErr w:type="spellStart"/>
      <w:r w:rsidRPr="009F4A57">
        <w:rPr>
          <w:i/>
          <w:spacing w:val="-2"/>
          <w:sz w:val="22"/>
          <w:szCs w:val="22"/>
        </w:rPr>
        <w:t>Iconographicum</w:t>
      </w:r>
      <w:proofErr w:type="spellEnd"/>
      <w:r w:rsidRPr="009F4A57">
        <w:rPr>
          <w:i/>
          <w:spacing w:val="-2"/>
          <w:sz w:val="22"/>
          <w:szCs w:val="22"/>
        </w:rPr>
        <w:t xml:space="preserve"> </w:t>
      </w:r>
      <w:proofErr w:type="spellStart"/>
      <w:r w:rsidRPr="009F4A57">
        <w:rPr>
          <w:i/>
          <w:spacing w:val="-2"/>
          <w:sz w:val="22"/>
          <w:szCs w:val="22"/>
        </w:rPr>
        <w:t>Mythologiae</w:t>
      </w:r>
      <w:proofErr w:type="spellEnd"/>
      <w:r w:rsidRPr="009F4A57">
        <w:rPr>
          <w:i/>
          <w:spacing w:val="-2"/>
          <w:sz w:val="22"/>
          <w:szCs w:val="22"/>
        </w:rPr>
        <w:t xml:space="preserve"> </w:t>
      </w:r>
      <w:proofErr w:type="spellStart"/>
      <w:r w:rsidRPr="009F4A57">
        <w:rPr>
          <w:i/>
          <w:spacing w:val="-2"/>
          <w:sz w:val="22"/>
          <w:szCs w:val="22"/>
        </w:rPr>
        <w:t>Classicae</w:t>
      </w:r>
      <w:proofErr w:type="spellEnd"/>
      <w:r w:rsidRPr="009F4A57">
        <w:rPr>
          <w:spacing w:val="-2"/>
          <w:sz w:val="22"/>
          <w:szCs w:val="22"/>
        </w:rPr>
        <w:t xml:space="preserve"> (</w:t>
      </w:r>
      <w:r w:rsidRPr="009F4A57">
        <w:rPr>
          <w:i/>
          <w:spacing w:val="-2"/>
          <w:sz w:val="22"/>
          <w:szCs w:val="22"/>
        </w:rPr>
        <w:t>LIMC</w:t>
      </w:r>
      <w:r w:rsidRPr="009F4A57">
        <w:rPr>
          <w:spacing w:val="-2"/>
          <w:sz w:val="22"/>
          <w:szCs w:val="22"/>
        </w:rPr>
        <w:t xml:space="preserve">): IV/1. </w:t>
      </w:r>
      <w:proofErr w:type="spellStart"/>
      <w:r w:rsidRPr="009F4A57">
        <w:rPr>
          <w:spacing w:val="-2"/>
          <w:sz w:val="22"/>
          <w:szCs w:val="22"/>
        </w:rPr>
        <w:t>Switzerland</w:t>
      </w:r>
      <w:proofErr w:type="spellEnd"/>
      <w:r w:rsidRPr="009F4A57">
        <w:rPr>
          <w:spacing w:val="-2"/>
          <w:sz w:val="22"/>
          <w:szCs w:val="22"/>
        </w:rPr>
        <w:t xml:space="preserve"> 1988.</w:t>
      </w:r>
    </w:p>
    <w:p w:rsidR="000E7C41" w:rsidRPr="009F4A57" w:rsidRDefault="000E7C41" w:rsidP="000E7C41">
      <w:pPr>
        <w:spacing w:after="0" w:line="240" w:lineRule="auto"/>
        <w:ind w:left="2552" w:hanging="2552"/>
        <w:rPr>
          <w:spacing w:val="-2"/>
          <w:sz w:val="22"/>
          <w:szCs w:val="22"/>
        </w:rPr>
      </w:pPr>
      <w:proofErr w:type="spellStart"/>
      <w:r w:rsidRPr="009F4A57">
        <w:rPr>
          <w:spacing w:val="-2"/>
          <w:sz w:val="22"/>
          <w:szCs w:val="22"/>
        </w:rPr>
        <w:t>Metzger</w:t>
      </w:r>
      <w:proofErr w:type="spellEnd"/>
      <w:r w:rsidRPr="009F4A57">
        <w:rPr>
          <w:spacing w:val="-2"/>
          <w:sz w:val="22"/>
          <w:szCs w:val="22"/>
        </w:rPr>
        <w:t xml:space="preserve"> 1952</w:t>
      </w:r>
      <w:r w:rsidRPr="009F4A57">
        <w:rPr>
          <w:spacing w:val="-2"/>
          <w:sz w:val="22"/>
          <w:szCs w:val="22"/>
        </w:rPr>
        <w:tab/>
        <w:t xml:space="preserve">H. </w:t>
      </w:r>
      <w:proofErr w:type="spellStart"/>
      <w:r w:rsidRPr="009F4A57">
        <w:rPr>
          <w:spacing w:val="-2"/>
          <w:sz w:val="22"/>
          <w:szCs w:val="22"/>
        </w:rPr>
        <w:t>Metzger</w:t>
      </w:r>
      <w:proofErr w:type="spellEnd"/>
      <w:r w:rsidRPr="009F4A57">
        <w:rPr>
          <w:spacing w:val="-2"/>
          <w:sz w:val="22"/>
          <w:szCs w:val="22"/>
        </w:rPr>
        <w:t xml:space="preserve">, </w:t>
      </w:r>
      <w:proofErr w:type="spellStart"/>
      <w:r w:rsidRPr="009F4A57">
        <w:rPr>
          <w:i/>
          <w:spacing w:val="-2"/>
          <w:sz w:val="22"/>
          <w:szCs w:val="22"/>
        </w:rPr>
        <w:t>Catalogue</w:t>
      </w:r>
      <w:proofErr w:type="spellEnd"/>
      <w:r w:rsidRPr="009F4A57">
        <w:rPr>
          <w:i/>
          <w:spacing w:val="-2"/>
          <w:sz w:val="22"/>
          <w:szCs w:val="22"/>
        </w:rPr>
        <w:t xml:space="preserve"> </w:t>
      </w:r>
      <w:proofErr w:type="spellStart"/>
      <w:r w:rsidRPr="009F4A57">
        <w:rPr>
          <w:i/>
          <w:spacing w:val="-2"/>
          <w:sz w:val="22"/>
          <w:szCs w:val="22"/>
        </w:rPr>
        <w:t>des</w:t>
      </w:r>
      <w:proofErr w:type="spellEnd"/>
      <w:r w:rsidRPr="009F4A57">
        <w:rPr>
          <w:i/>
          <w:spacing w:val="-2"/>
          <w:sz w:val="22"/>
          <w:szCs w:val="22"/>
        </w:rPr>
        <w:t xml:space="preserve"> </w:t>
      </w:r>
      <w:proofErr w:type="spellStart"/>
      <w:r w:rsidRPr="009F4A57">
        <w:rPr>
          <w:i/>
          <w:spacing w:val="-2"/>
          <w:sz w:val="22"/>
          <w:szCs w:val="22"/>
        </w:rPr>
        <w:t>monuments</w:t>
      </w:r>
      <w:proofErr w:type="spellEnd"/>
      <w:r w:rsidRPr="009F4A57">
        <w:rPr>
          <w:i/>
          <w:spacing w:val="-2"/>
          <w:sz w:val="22"/>
          <w:szCs w:val="22"/>
        </w:rPr>
        <w:t xml:space="preserve"> </w:t>
      </w:r>
      <w:proofErr w:type="spellStart"/>
      <w:r w:rsidRPr="009F4A57">
        <w:rPr>
          <w:i/>
          <w:spacing w:val="-2"/>
          <w:sz w:val="22"/>
          <w:szCs w:val="22"/>
        </w:rPr>
        <w:t>votifs</w:t>
      </w:r>
      <w:proofErr w:type="spellEnd"/>
      <w:r w:rsidRPr="009F4A57">
        <w:rPr>
          <w:i/>
          <w:spacing w:val="-2"/>
          <w:sz w:val="22"/>
          <w:szCs w:val="22"/>
        </w:rPr>
        <w:t xml:space="preserve"> </w:t>
      </w:r>
      <w:proofErr w:type="spellStart"/>
      <w:r w:rsidRPr="009F4A57">
        <w:rPr>
          <w:i/>
          <w:spacing w:val="-2"/>
          <w:sz w:val="22"/>
          <w:szCs w:val="22"/>
        </w:rPr>
        <w:t>du</w:t>
      </w:r>
      <w:proofErr w:type="spellEnd"/>
      <w:r w:rsidRPr="009F4A57">
        <w:rPr>
          <w:i/>
          <w:spacing w:val="-2"/>
          <w:sz w:val="22"/>
          <w:szCs w:val="22"/>
        </w:rPr>
        <w:t xml:space="preserve"> </w:t>
      </w:r>
      <w:proofErr w:type="spellStart"/>
      <w:r w:rsidRPr="009F4A57">
        <w:rPr>
          <w:i/>
          <w:spacing w:val="-2"/>
          <w:sz w:val="22"/>
          <w:szCs w:val="22"/>
        </w:rPr>
        <w:t>Musée</w:t>
      </w:r>
      <w:proofErr w:type="spellEnd"/>
      <w:r w:rsidRPr="009F4A57">
        <w:rPr>
          <w:i/>
          <w:spacing w:val="-2"/>
          <w:sz w:val="22"/>
          <w:szCs w:val="22"/>
        </w:rPr>
        <w:t xml:space="preserve"> </w:t>
      </w:r>
      <w:proofErr w:type="spellStart"/>
      <w:r w:rsidRPr="009F4A57">
        <w:rPr>
          <w:i/>
          <w:spacing w:val="-2"/>
          <w:sz w:val="22"/>
          <w:szCs w:val="22"/>
        </w:rPr>
        <w:t>d’Adalia</w:t>
      </w:r>
      <w:proofErr w:type="spellEnd"/>
      <w:r w:rsidRPr="009F4A57">
        <w:rPr>
          <w:spacing w:val="-2"/>
          <w:sz w:val="22"/>
          <w:szCs w:val="22"/>
        </w:rPr>
        <w:t>. Paris 1952.</w:t>
      </w:r>
    </w:p>
    <w:p w:rsidR="000E7C41" w:rsidRPr="000E7C41" w:rsidRDefault="000E7C41" w:rsidP="000E7C41">
      <w:pPr>
        <w:spacing w:after="0" w:line="240" w:lineRule="auto"/>
        <w:ind w:left="2552" w:hanging="2552"/>
        <w:rPr>
          <w:sz w:val="22"/>
          <w:szCs w:val="22"/>
        </w:rPr>
      </w:pPr>
      <w:proofErr w:type="spellStart"/>
      <w:r w:rsidRPr="000E7C41">
        <w:rPr>
          <w:sz w:val="22"/>
          <w:szCs w:val="22"/>
        </w:rPr>
        <w:t>Milner</w:t>
      </w:r>
      <w:proofErr w:type="spellEnd"/>
      <w:r w:rsidRPr="000E7C41">
        <w:rPr>
          <w:sz w:val="22"/>
          <w:szCs w:val="22"/>
        </w:rPr>
        <w:t xml:space="preserve"> – Smith 1994</w:t>
      </w:r>
      <w:r w:rsidRPr="000E7C41">
        <w:rPr>
          <w:sz w:val="22"/>
          <w:szCs w:val="22"/>
        </w:rPr>
        <w:tab/>
        <w:t xml:space="preserve">N. P. </w:t>
      </w:r>
      <w:proofErr w:type="spellStart"/>
      <w:r w:rsidRPr="000E7C41">
        <w:rPr>
          <w:sz w:val="22"/>
          <w:szCs w:val="22"/>
        </w:rPr>
        <w:t>Milner</w:t>
      </w:r>
      <w:proofErr w:type="spellEnd"/>
      <w:r w:rsidRPr="000E7C41">
        <w:rPr>
          <w:sz w:val="22"/>
          <w:szCs w:val="22"/>
        </w:rPr>
        <w:t xml:space="preserve"> – M. Smith, “New </w:t>
      </w:r>
      <w:proofErr w:type="spellStart"/>
      <w:r w:rsidRPr="000E7C41">
        <w:rPr>
          <w:sz w:val="22"/>
          <w:szCs w:val="22"/>
        </w:rPr>
        <w:t>Votive</w:t>
      </w:r>
      <w:proofErr w:type="spellEnd"/>
      <w:r w:rsidRPr="000E7C41">
        <w:rPr>
          <w:sz w:val="22"/>
          <w:szCs w:val="22"/>
        </w:rPr>
        <w:t xml:space="preserve"> </w:t>
      </w:r>
      <w:proofErr w:type="spellStart"/>
      <w:r w:rsidRPr="000E7C41">
        <w:rPr>
          <w:sz w:val="22"/>
          <w:szCs w:val="22"/>
        </w:rPr>
        <w:t>Reliefs</w:t>
      </w:r>
      <w:proofErr w:type="spellEnd"/>
      <w:r w:rsidRPr="000E7C41">
        <w:rPr>
          <w:sz w:val="22"/>
          <w:szCs w:val="22"/>
        </w:rPr>
        <w:t xml:space="preserve"> </w:t>
      </w:r>
      <w:proofErr w:type="spellStart"/>
      <w:r w:rsidRPr="000E7C41">
        <w:rPr>
          <w:sz w:val="22"/>
          <w:szCs w:val="22"/>
        </w:rPr>
        <w:t>from</w:t>
      </w:r>
      <w:proofErr w:type="spellEnd"/>
      <w:r w:rsidRPr="000E7C41">
        <w:rPr>
          <w:sz w:val="22"/>
          <w:szCs w:val="22"/>
        </w:rPr>
        <w:t xml:space="preserve"> </w:t>
      </w:r>
      <w:proofErr w:type="spellStart"/>
      <w:r w:rsidRPr="000E7C41">
        <w:rPr>
          <w:sz w:val="22"/>
          <w:szCs w:val="22"/>
        </w:rPr>
        <w:t>Oinoanda</w:t>
      </w:r>
      <w:proofErr w:type="spellEnd"/>
      <w:r w:rsidRPr="000E7C41">
        <w:rPr>
          <w:sz w:val="22"/>
          <w:szCs w:val="22"/>
        </w:rPr>
        <w:t xml:space="preserve">”. </w:t>
      </w:r>
      <w:proofErr w:type="spellStart"/>
      <w:r w:rsidRPr="000E7C41">
        <w:rPr>
          <w:i/>
          <w:sz w:val="22"/>
          <w:szCs w:val="22"/>
        </w:rPr>
        <w:t>AnatSt</w:t>
      </w:r>
      <w:proofErr w:type="spellEnd"/>
      <w:r w:rsidRPr="000E7C41">
        <w:rPr>
          <w:sz w:val="22"/>
          <w:szCs w:val="22"/>
        </w:rPr>
        <w:t xml:space="preserve"> 44 (1994) 65-76.</w:t>
      </w:r>
    </w:p>
    <w:p w:rsidR="000E7C41" w:rsidRPr="000E7C41" w:rsidRDefault="000E7C41" w:rsidP="000E7C41">
      <w:pPr>
        <w:spacing w:after="0" w:line="240" w:lineRule="auto"/>
        <w:ind w:left="2552" w:hanging="2552"/>
        <w:rPr>
          <w:sz w:val="22"/>
          <w:szCs w:val="22"/>
        </w:rPr>
      </w:pPr>
      <w:proofErr w:type="spellStart"/>
      <w:r w:rsidRPr="000E7C41">
        <w:rPr>
          <w:sz w:val="22"/>
          <w:szCs w:val="22"/>
        </w:rPr>
        <w:t>Naumann</w:t>
      </w:r>
      <w:proofErr w:type="spellEnd"/>
      <w:r w:rsidRPr="000E7C41">
        <w:rPr>
          <w:sz w:val="22"/>
          <w:szCs w:val="22"/>
        </w:rPr>
        <w:t xml:space="preserve"> 1983 </w:t>
      </w:r>
      <w:r w:rsidRPr="000E7C41">
        <w:rPr>
          <w:sz w:val="22"/>
          <w:szCs w:val="22"/>
        </w:rPr>
        <w:tab/>
        <w:t xml:space="preserve">F. </w:t>
      </w:r>
      <w:proofErr w:type="spellStart"/>
      <w:r w:rsidRPr="000E7C41">
        <w:rPr>
          <w:sz w:val="22"/>
          <w:szCs w:val="22"/>
        </w:rPr>
        <w:t>Naumann</w:t>
      </w:r>
      <w:proofErr w:type="spellEnd"/>
      <w:r w:rsidRPr="000E7C41">
        <w:rPr>
          <w:sz w:val="22"/>
          <w:szCs w:val="22"/>
        </w:rPr>
        <w:t xml:space="preserve">, </w:t>
      </w:r>
      <w:proofErr w:type="spellStart"/>
      <w:r w:rsidRPr="000E7C41">
        <w:rPr>
          <w:i/>
          <w:sz w:val="22"/>
          <w:szCs w:val="22"/>
        </w:rPr>
        <w:t>Die</w:t>
      </w:r>
      <w:proofErr w:type="spellEnd"/>
      <w:r w:rsidRPr="000E7C41">
        <w:rPr>
          <w:i/>
          <w:sz w:val="22"/>
          <w:szCs w:val="22"/>
        </w:rPr>
        <w:t xml:space="preserve"> </w:t>
      </w:r>
      <w:proofErr w:type="spellStart"/>
      <w:r w:rsidRPr="000E7C41">
        <w:rPr>
          <w:i/>
          <w:sz w:val="22"/>
          <w:szCs w:val="22"/>
        </w:rPr>
        <w:t>Ikonographie</w:t>
      </w:r>
      <w:proofErr w:type="spellEnd"/>
      <w:r w:rsidRPr="000E7C41">
        <w:rPr>
          <w:i/>
          <w:sz w:val="22"/>
          <w:szCs w:val="22"/>
        </w:rPr>
        <w:t xml:space="preserve"> der Kybele in der </w:t>
      </w:r>
      <w:proofErr w:type="spellStart"/>
      <w:r w:rsidRPr="000E7C41">
        <w:rPr>
          <w:i/>
          <w:sz w:val="22"/>
          <w:szCs w:val="22"/>
        </w:rPr>
        <w:t>Phrygischen</w:t>
      </w:r>
      <w:proofErr w:type="spellEnd"/>
      <w:r w:rsidRPr="000E7C41">
        <w:rPr>
          <w:i/>
          <w:sz w:val="22"/>
          <w:szCs w:val="22"/>
        </w:rPr>
        <w:t xml:space="preserve"> </w:t>
      </w:r>
      <w:proofErr w:type="spellStart"/>
      <w:r w:rsidRPr="000E7C41">
        <w:rPr>
          <w:i/>
          <w:sz w:val="22"/>
          <w:szCs w:val="22"/>
        </w:rPr>
        <w:t>und</w:t>
      </w:r>
      <w:proofErr w:type="spellEnd"/>
      <w:r w:rsidRPr="000E7C41">
        <w:rPr>
          <w:i/>
          <w:sz w:val="22"/>
          <w:szCs w:val="22"/>
        </w:rPr>
        <w:t xml:space="preserve"> </w:t>
      </w:r>
      <w:proofErr w:type="spellStart"/>
      <w:r w:rsidRPr="000E7C41">
        <w:rPr>
          <w:i/>
          <w:sz w:val="22"/>
          <w:szCs w:val="22"/>
        </w:rPr>
        <w:t>Gri</w:t>
      </w:r>
      <w:r w:rsidR="009F4A57">
        <w:rPr>
          <w:i/>
          <w:sz w:val="22"/>
          <w:szCs w:val="22"/>
        </w:rPr>
        <w:softHyphen/>
      </w:r>
      <w:r w:rsidRPr="000E7C41">
        <w:rPr>
          <w:i/>
          <w:sz w:val="22"/>
          <w:szCs w:val="22"/>
        </w:rPr>
        <w:t>echischen</w:t>
      </w:r>
      <w:proofErr w:type="spellEnd"/>
      <w:r w:rsidRPr="000E7C41">
        <w:rPr>
          <w:i/>
          <w:sz w:val="22"/>
          <w:szCs w:val="22"/>
        </w:rPr>
        <w:t xml:space="preserve"> </w:t>
      </w:r>
      <w:proofErr w:type="spellStart"/>
      <w:r w:rsidRPr="000E7C41">
        <w:rPr>
          <w:i/>
          <w:sz w:val="22"/>
          <w:szCs w:val="22"/>
        </w:rPr>
        <w:t>Kunst</w:t>
      </w:r>
      <w:proofErr w:type="spellEnd"/>
      <w:r w:rsidRPr="000E7C41">
        <w:rPr>
          <w:sz w:val="22"/>
          <w:szCs w:val="22"/>
        </w:rPr>
        <w:t xml:space="preserve">. </w:t>
      </w:r>
      <w:proofErr w:type="spellStart"/>
      <w:r w:rsidRPr="000E7C41">
        <w:rPr>
          <w:sz w:val="22"/>
          <w:szCs w:val="22"/>
        </w:rPr>
        <w:t>Tübingen</w:t>
      </w:r>
      <w:proofErr w:type="spellEnd"/>
      <w:r w:rsidRPr="000E7C41">
        <w:rPr>
          <w:sz w:val="22"/>
          <w:szCs w:val="22"/>
        </w:rPr>
        <w:t xml:space="preserve"> 1983.</w:t>
      </w:r>
    </w:p>
    <w:p w:rsidR="000E7C41" w:rsidRPr="000E7C41" w:rsidRDefault="000E7C41" w:rsidP="000E7C41">
      <w:pPr>
        <w:spacing w:after="0" w:line="240" w:lineRule="auto"/>
        <w:ind w:left="2552" w:hanging="2552"/>
        <w:rPr>
          <w:sz w:val="22"/>
          <w:szCs w:val="22"/>
        </w:rPr>
      </w:pPr>
      <w:r w:rsidRPr="000E7C41">
        <w:rPr>
          <w:sz w:val="22"/>
          <w:szCs w:val="22"/>
        </w:rPr>
        <w:t>Özdemir 2016</w:t>
      </w:r>
      <w:r w:rsidRPr="000E7C41">
        <w:rPr>
          <w:sz w:val="22"/>
          <w:szCs w:val="22"/>
        </w:rPr>
        <w:tab/>
        <w:t xml:space="preserve">B. Ş. Özdemir, </w:t>
      </w:r>
      <w:proofErr w:type="spellStart"/>
      <w:r w:rsidRPr="000E7C41">
        <w:rPr>
          <w:i/>
          <w:sz w:val="22"/>
          <w:szCs w:val="22"/>
        </w:rPr>
        <w:t>Tlos</w:t>
      </w:r>
      <w:proofErr w:type="spellEnd"/>
      <w:r w:rsidRPr="000E7C41">
        <w:rPr>
          <w:i/>
          <w:sz w:val="22"/>
          <w:szCs w:val="22"/>
        </w:rPr>
        <w:t xml:space="preserve"> Tanrıları ve Kültleri</w:t>
      </w:r>
      <w:r w:rsidRPr="000E7C41">
        <w:rPr>
          <w:sz w:val="22"/>
          <w:szCs w:val="22"/>
        </w:rPr>
        <w:t>. Yayımlanmamış Doktora Tezi, Akdeniz Üniversitesi. Antalya 2016.</w:t>
      </w:r>
    </w:p>
    <w:p w:rsidR="000E7C41" w:rsidRPr="000E7C41" w:rsidRDefault="000E7C41" w:rsidP="000E7C41">
      <w:pPr>
        <w:spacing w:after="0" w:line="240" w:lineRule="auto"/>
        <w:ind w:left="2552" w:hanging="2552"/>
        <w:rPr>
          <w:sz w:val="22"/>
          <w:szCs w:val="22"/>
        </w:rPr>
      </w:pPr>
      <w:r w:rsidRPr="000E7C41">
        <w:rPr>
          <w:sz w:val="22"/>
          <w:szCs w:val="22"/>
        </w:rPr>
        <w:t>Robert 1983</w:t>
      </w:r>
      <w:r w:rsidRPr="000E7C41">
        <w:rPr>
          <w:sz w:val="22"/>
          <w:szCs w:val="22"/>
        </w:rPr>
        <w:tab/>
        <w:t>L. Robert, “</w:t>
      </w:r>
      <w:proofErr w:type="spellStart"/>
      <w:r w:rsidRPr="000E7C41">
        <w:rPr>
          <w:sz w:val="22"/>
          <w:szCs w:val="22"/>
        </w:rPr>
        <w:t>Document</w:t>
      </w:r>
      <w:proofErr w:type="spellEnd"/>
      <w:r w:rsidRPr="000E7C41">
        <w:rPr>
          <w:sz w:val="22"/>
          <w:szCs w:val="22"/>
        </w:rPr>
        <w:t xml:space="preserve"> d’ </w:t>
      </w:r>
      <w:proofErr w:type="spellStart"/>
      <w:r w:rsidRPr="000E7C41">
        <w:rPr>
          <w:sz w:val="22"/>
          <w:szCs w:val="22"/>
        </w:rPr>
        <w:t>Asie</w:t>
      </w:r>
      <w:proofErr w:type="spellEnd"/>
      <w:r w:rsidRPr="000E7C41">
        <w:rPr>
          <w:sz w:val="22"/>
          <w:szCs w:val="22"/>
        </w:rPr>
        <w:t xml:space="preserve"> </w:t>
      </w:r>
      <w:proofErr w:type="spellStart"/>
      <w:r w:rsidRPr="000E7C41">
        <w:rPr>
          <w:sz w:val="22"/>
          <w:szCs w:val="22"/>
        </w:rPr>
        <w:t>Mineure</w:t>
      </w:r>
      <w:proofErr w:type="spellEnd"/>
      <w:r w:rsidRPr="000E7C41">
        <w:rPr>
          <w:sz w:val="22"/>
          <w:szCs w:val="22"/>
        </w:rPr>
        <w:t xml:space="preserve">”. </w:t>
      </w:r>
      <w:r w:rsidRPr="000E7C41">
        <w:rPr>
          <w:i/>
          <w:sz w:val="22"/>
          <w:szCs w:val="22"/>
        </w:rPr>
        <w:t>BJH</w:t>
      </w:r>
      <w:r w:rsidRPr="000E7C41">
        <w:rPr>
          <w:sz w:val="22"/>
          <w:szCs w:val="22"/>
        </w:rPr>
        <w:t xml:space="preserve"> 107/1 (1983) 497-599.</w:t>
      </w:r>
    </w:p>
    <w:p w:rsidR="000E7C41" w:rsidRPr="000E7C41" w:rsidRDefault="000E7C41" w:rsidP="000E7C41">
      <w:pPr>
        <w:spacing w:after="0" w:line="240" w:lineRule="auto"/>
        <w:ind w:left="2552" w:hanging="2552"/>
        <w:rPr>
          <w:sz w:val="22"/>
          <w:szCs w:val="22"/>
        </w:rPr>
      </w:pPr>
      <w:r w:rsidRPr="000E7C41">
        <w:rPr>
          <w:sz w:val="22"/>
          <w:szCs w:val="22"/>
        </w:rPr>
        <w:t>Roller 2013</w:t>
      </w:r>
      <w:r w:rsidRPr="000E7C41">
        <w:rPr>
          <w:sz w:val="22"/>
          <w:szCs w:val="22"/>
        </w:rPr>
        <w:tab/>
        <w:t xml:space="preserve">L. E. Roller, </w:t>
      </w:r>
      <w:r w:rsidRPr="000E7C41">
        <w:rPr>
          <w:i/>
          <w:sz w:val="22"/>
          <w:szCs w:val="22"/>
        </w:rPr>
        <w:t xml:space="preserve">Anadolu Kybele Kültü: Ana </w:t>
      </w:r>
      <w:proofErr w:type="spellStart"/>
      <w:r w:rsidRPr="000E7C41">
        <w:rPr>
          <w:i/>
          <w:sz w:val="22"/>
          <w:szCs w:val="22"/>
        </w:rPr>
        <w:t>Tanrıça’nın</w:t>
      </w:r>
      <w:proofErr w:type="spellEnd"/>
      <w:r w:rsidRPr="000E7C41">
        <w:rPr>
          <w:i/>
          <w:sz w:val="22"/>
          <w:szCs w:val="22"/>
        </w:rPr>
        <w:t xml:space="preserve"> İzinde</w:t>
      </w:r>
      <w:r w:rsidRPr="000E7C41">
        <w:rPr>
          <w:sz w:val="22"/>
          <w:szCs w:val="22"/>
        </w:rPr>
        <w:t xml:space="preserve">. Çev. B. Avunç. İstanbul 2013. </w:t>
      </w:r>
    </w:p>
    <w:p w:rsidR="000E7C41" w:rsidRPr="000E7C41" w:rsidRDefault="000E7C41" w:rsidP="000E7C41">
      <w:pPr>
        <w:spacing w:after="0" w:line="240" w:lineRule="auto"/>
        <w:ind w:left="2552" w:hanging="2552"/>
        <w:rPr>
          <w:sz w:val="22"/>
          <w:szCs w:val="22"/>
        </w:rPr>
      </w:pPr>
      <w:r w:rsidRPr="000E7C41">
        <w:rPr>
          <w:sz w:val="22"/>
          <w:szCs w:val="22"/>
        </w:rPr>
        <w:t>Smith 1997</w:t>
      </w:r>
      <w:r w:rsidRPr="000E7C41">
        <w:rPr>
          <w:sz w:val="22"/>
          <w:szCs w:val="22"/>
        </w:rPr>
        <w:tab/>
        <w:t>T. J. Smith, “</w:t>
      </w:r>
      <w:proofErr w:type="spellStart"/>
      <w:r w:rsidRPr="000E7C41">
        <w:rPr>
          <w:sz w:val="22"/>
          <w:szCs w:val="22"/>
        </w:rPr>
        <w:t>Votive</w:t>
      </w:r>
      <w:proofErr w:type="spellEnd"/>
      <w:r w:rsidRPr="000E7C41">
        <w:rPr>
          <w:sz w:val="22"/>
          <w:szCs w:val="22"/>
        </w:rPr>
        <w:t xml:space="preserve"> </w:t>
      </w:r>
      <w:proofErr w:type="spellStart"/>
      <w:r w:rsidRPr="000E7C41">
        <w:rPr>
          <w:sz w:val="22"/>
          <w:szCs w:val="22"/>
        </w:rPr>
        <w:t>Reliefs</w:t>
      </w:r>
      <w:proofErr w:type="spellEnd"/>
      <w:r w:rsidRPr="000E7C41">
        <w:rPr>
          <w:sz w:val="22"/>
          <w:szCs w:val="22"/>
        </w:rPr>
        <w:t xml:space="preserve"> </w:t>
      </w:r>
      <w:proofErr w:type="spellStart"/>
      <w:r w:rsidRPr="000E7C41">
        <w:rPr>
          <w:sz w:val="22"/>
          <w:szCs w:val="22"/>
        </w:rPr>
        <w:t>from</w:t>
      </w:r>
      <w:proofErr w:type="spellEnd"/>
      <w:r w:rsidRPr="000E7C41">
        <w:rPr>
          <w:sz w:val="22"/>
          <w:szCs w:val="22"/>
        </w:rPr>
        <w:t xml:space="preserve"> </w:t>
      </w:r>
      <w:proofErr w:type="spellStart"/>
      <w:r w:rsidRPr="000E7C41">
        <w:rPr>
          <w:sz w:val="22"/>
          <w:szCs w:val="22"/>
        </w:rPr>
        <w:t>Balboura</w:t>
      </w:r>
      <w:proofErr w:type="spellEnd"/>
      <w:r w:rsidRPr="000E7C41">
        <w:rPr>
          <w:sz w:val="22"/>
          <w:szCs w:val="22"/>
        </w:rPr>
        <w:t xml:space="preserve"> </w:t>
      </w:r>
      <w:proofErr w:type="spellStart"/>
      <w:r w:rsidRPr="000E7C41">
        <w:rPr>
          <w:sz w:val="22"/>
          <w:szCs w:val="22"/>
        </w:rPr>
        <w:t>and</w:t>
      </w:r>
      <w:proofErr w:type="spellEnd"/>
      <w:r w:rsidRPr="000E7C41">
        <w:rPr>
          <w:sz w:val="22"/>
          <w:szCs w:val="22"/>
        </w:rPr>
        <w:t xml:space="preserve"> </w:t>
      </w:r>
      <w:proofErr w:type="spellStart"/>
      <w:r w:rsidRPr="000E7C41">
        <w:rPr>
          <w:sz w:val="22"/>
          <w:szCs w:val="22"/>
        </w:rPr>
        <w:t>Its</w:t>
      </w:r>
      <w:proofErr w:type="spellEnd"/>
      <w:r w:rsidRPr="000E7C41">
        <w:rPr>
          <w:sz w:val="22"/>
          <w:szCs w:val="22"/>
        </w:rPr>
        <w:t xml:space="preserve"> </w:t>
      </w:r>
      <w:proofErr w:type="spellStart"/>
      <w:r w:rsidRPr="000E7C41">
        <w:rPr>
          <w:sz w:val="22"/>
          <w:szCs w:val="22"/>
        </w:rPr>
        <w:t>Environs</w:t>
      </w:r>
      <w:proofErr w:type="spellEnd"/>
      <w:r w:rsidRPr="000E7C41">
        <w:rPr>
          <w:sz w:val="22"/>
          <w:szCs w:val="22"/>
        </w:rPr>
        <w:t xml:space="preserve">”. </w:t>
      </w:r>
      <w:proofErr w:type="spellStart"/>
      <w:r w:rsidRPr="000E7C41">
        <w:rPr>
          <w:i/>
          <w:sz w:val="22"/>
          <w:szCs w:val="22"/>
        </w:rPr>
        <w:t>AnatSt</w:t>
      </w:r>
      <w:proofErr w:type="spellEnd"/>
      <w:r w:rsidRPr="000E7C41">
        <w:rPr>
          <w:sz w:val="22"/>
          <w:szCs w:val="22"/>
        </w:rPr>
        <w:t xml:space="preserve"> 47 (1997) 3-49.</w:t>
      </w:r>
    </w:p>
    <w:p w:rsidR="000E7C41" w:rsidRPr="000E7C41" w:rsidRDefault="000E7C41" w:rsidP="000E7C41">
      <w:pPr>
        <w:spacing w:after="0" w:line="240" w:lineRule="auto"/>
        <w:ind w:left="2552" w:hanging="2552"/>
        <w:rPr>
          <w:sz w:val="22"/>
          <w:szCs w:val="22"/>
        </w:rPr>
      </w:pPr>
      <w:proofErr w:type="spellStart"/>
      <w:r w:rsidRPr="000E7C41">
        <w:rPr>
          <w:sz w:val="22"/>
          <w:szCs w:val="22"/>
        </w:rPr>
        <w:t>Tıbıkoğlu</w:t>
      </w:r>
      <w:proofErr w:type="spellEnd"/>
      <w:r w:rsidRPr="000E7C41">
        <w:rPr>
          <w:sz w:val="22"/>
          <w:szCs w:val="22"/>
        </w:rPr>
        <w:t xml:space="preserve"> 2012</w:t>
      </w:r>
      <w:r w:rsidRPr="000E7C41">
        <w:rPr>
          <w:sz w:val="22"/>
          <w:szCs w:val="22"/>
        </w:rPr>
        <w:tab/>
      </w:r>
      <w:r w:rsidRPr="000E7C41">
        <w:rPr>
          <w:bCs/>
          <w:iCs/>
          <w:sz w:val="22"/>
          <w:szCs w:val="22"/>
        </w:rPr>
        <w:t xml:space="preserve">H. O. </w:t>
      </w:r>
      <w:proofErr w:type="spellStart"/>
      <w:r w:rsidRPr="000E7C41">
        <w:rPr>
          <w:bCs/>
          <w:iCs/>
          <w:sz w:val="22"/>
          <w:szCs w:val="22"/>
        </w:rPr>
        <w:t>Tıbıkoğlu</w:t>
      </w:r>
      <w:proofErr w:type="spellEnd"/>
      <w:r w:rsidRPr="000E7C41">
        <w:rPr>
          <w:i/>
          <w:sz w:val="22"/>
          <w:szCs w:val="22"/>
        </w:rPr>
        <w:t>, </w:t>
      </w:r>
      <w:r w:rsidRPr="000E7C41">
        <w:rPr>
          <w:sz w:val="22"/>
          <w:szCs w:val="22"/>
        </w:rPr>
        <w:t>“</w:t>
      </w:r>
      <w:r w:rsidRPr="000E7C41">
        <w:rPr>
          <w:bCs/>
          <w:iCs/>
          <w:sz w:val="22"/>
          <w:szCs w:val="22"/>
        </w:rPr>
        <w:t xml:space="preserve">Doğu Likya'da Artemis Kültü”. </w:t>
      </w:r>
      <w:proofErr w:type="spellStart"/>
      <w:r w:rsidRPr="000E7C41">
        <w:rPr>
          <w:bCs/>
          <w:iCs/>
          <w:sz w:val="22"/>
          <w:szCs w:val="22"/>
        </w:rPr>
        <w:t>Eds</w:t>
      </w:r>
      <w:proofErr w:type="spellEnd"/>
      <w:r w:rsidRPr="000E7C41">
        <w:rPr>
          <w:bCs/>
          <w:iCs/>
          <w:sz w:val="22"/>
          <w:szCs w:val="22"/>
        </w:rPr>
        <w:t xml:space="preserve">. K. Dörtlük – R. </w:t>
      </w:r>
      <w:proofErr w:type="spellStart"/>
      <w:r w:rsidRPr="000E7C41">
        <w:rPr>
          <w:bCs/>
          <w:iCs/>
          <w:sz w:val="22"/>
          <w:szCs w:val="22"/>
        </w:rPr>
        <w:t>Boy</w:t>
      </w:r>
      <w:r w:rsidR="009F4A57">
        <w:rPr>
          <w:bCs/>
          <w:iCs/>
          <w:sz w:val="22"/>
          <w:szCs w:val="22"/>
        </w:rPr>
        <w:softHyphen/>
      </w:r>
      <w:r w:rsidRPr="000E7C41">
        <w:rPr>
          <w:bCs/>
          <w:iCs/>
          <w:sz w:val="22"/>
          <w:szCs w:val="22"/>
        </w:rPr>
        <w:t>raz</w:t>
      </w:r>
      <w:proofErr w:type="spellEnd"/>
      <w:r w:rsidRPr="000E7C41">
        <w:rPr>
          <w:bCs/>
          <w:iCs/>
          <w:sz w:val="22"/>
          <w:szCs w:val="22"/>
        </w:rPr>
        <w:t xml:space="preserve"> Seyhan,</w:t>
      </w:r>
      <w:r w:rsidRPr="000E7C41">
        <w:rPr>
          <w:i/>
          <w:sz w:val="22"/>
          <w:szCs w:val="22"/>
        </w:rPr>
        <w:t xml:space="preserve"> Uluslararası Genç Bilimciler Buluşması I Anadolu Akde</w:t>
      </w:r>
      <w:r w:rsidR="009F4A57">
        <w:rPr>
          <w:i/>
          <w:sz w:val="22"/>
          <w:szCs w:val="22"/>
        </w:rPr>
        <w:softHyphen/>
      </w:r>
      <w:r w:rsidRPr="000E7C41">
        <w:rPr>
          <w:i/>
          <w:sz w:val="22"/>
          <w:szCs w:val="22"/>
        </w:rPr>
        <w:t>niz Sempozyumu</w:t>
      </w:r>
      <w:r w:rsidRPr="000E7C41">
        <w:rPr>
          <w:sz w:val="22"/>
          <w:szCs w:val="22"/>
        </w:rPr>
        <w:t>. İstanbul (2012) 453-464. </w:t>
      </w:r>
    </w:p>
    <w:p w:rsidR="000E7C41" w:rsidRPr="000E7C41" w:rsidRDefault="000E7C41" w:rsidP="000E7C41">
      <w:pPr>
        <w:spacing w:after="0" w:line="240" w:lineRule="auto"/>
        <w:ind w:left="2552" w:hanging="2552"/>
        <w:rPr>
          <w:sz w:val="22"/>
          <w:szCs w:val="22"/>
        </w:rPr>
      </w:pPr>
      <w:r w:rsidRPr="000E7C41">
        <w:rPr>
          <w:sz w:val="22"/>
          <w:szCs w:val="22"/>
        </w:rPr>
        <w:t>Tosun 2015</w:t>
      </w:r>
      <w:r w:rsidRPr="000E7C41">
        <w:rPr>
          <w:sz w:val="22"/>
          <w:szCs w:val="22"/>
        </w:rPr>
        <w:tab/>
        <w:t xml:space="preserve">M. Tosun, “Fethiye Müzesi’ndeki </w:t>
      </w:r>
      <w:proofErr w:type="spellStart"/>
      <w:r w:rsidRPr="000E7C41">
        <w:rPr>
          <w:sz w:val="22"/>
          <w:szCs w:val="22"/>
        </w:rPr>
        <w:t>Dioskurlar</w:t>
      </w:r>
      <w:proofErr w:type="spellEnd"/>
      <w:r w:rsidRPr="000E7C41">
        <w:rPr>
          <w:sz w:val="22"/>
          <w:szCs w:val="22"/>
        </w:rPr>
        <w:t xml:space="preserve"> ve Tanrıça Tasvirli Adak </w:t>
      </w:r>
      <w:proofErr w:type="spellStart"/>
      <w:r w:rsidRPr="000E7C41">
        <w:rPr>
          <w:sz w:val="22"/>
          <w:szCs w:val="22"/>
        </w:rPr>
        <w:t>Stel</w:t>
      </w:r>
      <w:r w:rsidR="009F4A57">
        <w:rPr>
          <w:sz w:val="22"/>
          <w:szCs w:val="22"/>
        </w:rPr>
        <w:softHyphen/>
      </w:r>
      <w:r w:rsidRPr="000E7C41">
        <w:rPr>
          <w:sz w:val="22"/>
          <w:szCs w:val="22"/>
        </w:rPr>
        <w:t>lerinin</w:t>
      </w:r>
      <w:proofErr w:type="spellEnd"/>
      <w:r w:rsidRPr="000E7C41">
        <w:rPr>
          <w:sz w:val="22"/>
          <w:szCs w:val="22"/>
        </w:rPr>
        <w:t xml:space="preserve"> İkonografik, Epigrafik ve Tipolojik Özellikleri”. </w:t>
      </w:r>
      <w:r w:rsidRPr="000E7C41">
        <w:rPr>
          <w:i/>
          <w:sz w:val="22"/>
          <w:szCs w:val="22"/>
        </w:rPr>
        <w:t>Adnan Men</w:t>
      </w:r>
      <w:r w:rsidR="009F4A57">
        <w:rPr>
          <w:i/>
          <w:sz w:val="22"/>
          <w:szCs w:val="22"/>
        </w:rPr>
        <w:softHyphen/>
      </w:r>
      <w:r w:rsidRPr="000E7C41">
        <w:rPr>
          <w:i/>
          <w:sz w:val="22"/>
          <w:szCs w:val="22"/>
        </w:rPr>
        <w:t>deres Üniversitesi Sosyal Bilimler Enstitüsü Dergisi</w:t>
      </w:r>
      <w:r w:rsidRPr="000E7C41">
        <w:rPr>
          <w:sz w:val="22"/>
          <w:szCs w:val="22"/>
        </w:rPr>
        <w:t xml:space="preserve"> 2/1 (2015) 1-30.</w:t>
      </w:r>
    </w:p>
    <w:p w:rsidR="000E7C41" w:rsidRPr="000E7C41" w:rsidRDefault="000E7C41" w:rsidP="000E7C41">
      <w:pPr>
        <w:spacing w:after="0" w:line="240" w:lineRule="auto"/>
        <w:ind w:left="2552" w:hanging="2552"/>
        <w:rPr>
          <w:sz w:val="22"/>
          <w:szCs w:val="22"/>
        </w:rPr>
      </w:pPr>
      <w:proofErr w:type="spellStart"/>
      <w:r w:rsidRPr="000E7C41">
        <w:rPr>
          <w:sz w:val="22"/>
          <w:szCs w:val="22"/>
        </w:rPr>
        <w:t>Wörrle</w:t>
      </w:r>
      <w:proofErr w:type="spellEnd"/>
      <w:r w:rsidRPr="000E7C41">
        <w:rPr>
          <w:sz w:val="22"/>
          <w:szCs w:val="22"/>
        </w:rPr>
        <w:t xml:space="preserve"> 1999</w:t>
      </w:r>
      <w:r w:rsidRPr="000E7C41">
        <w:rPr>
          <w:sz w:val="22"/>
          <w:szCs w:val="22"/>
        </w:rPr>
        <w:tab/>
      </w:r>
      <w:r w:rsidRPr="009F4A57">
        <w:rPr>
          <w:spacing w:val="-2"/>
          <w:sz w:val="22"/>
          <w:szCs w:val="22"/>
        </w:rPr>
        <w:t xml:space="preserve">M. </w:t>
      </w:r>
      <w:proofErr w:type="spellStart"/>
      <w:r w:rsidRPr="009F4A57">
        <w:rPr>
          <w:spacing w:val="-2"/>
          <w:sz w:val="22"/>
          <w:szCs w:val="22"/>
        </w:rPr>
        <w:t>Wörrle</w:t>
      </w:r>
      <w:proofErr w:type="spellEnd"/>
      <w:r w:rsidRPr="009F4A57">
        <w:rPr>
          <w:spacing w:val="-2"/>
          <w:sz w:val="22"/>
          <w:szCs w:val="22"/>
        </w:rPr>
        <w:t xml:space="preserve">, “Artemis </w:t>
      </w:r>
      <w:proofErr w:type="spellStart"/>
      <w:r w:rsidRPr="009F4A57">
        <w:rPr>
          <w:spacing w:val="-2"/>
          <w:sz w:val="22"/>
          <w:szCs w:val="22"/>
        </w:rPr>
        <w:t>und</w:t>
      </w:r>
      <w:proofErr w:type="spellEnd"/>
      <w:r w:rsidRPr="009F4A57">
        <w:rPr>
          <w:spacing w:val="-2"/>
          <w:sz w:val="22"/>
          <w:szCs w:val="22"/>
        </w:rPr>
        <w:t xml:space="preserve"> </w:t>
      </w:r>
      <w:proofErr w:type="spellStart"/>
      <w:r w:rsidRPr="009F4A57">
        <w:rPr>
          <w:spacing w:val="-2"/>
          <w:sz w:val="22"/>
          <w:szCs w:val="22"/>
        </w:rPr>
        <w:t>Eleuthera</w:t>
      </w:r>
      <w:proofErr w:type="spellEnd"/>
      <w:r w:rsidRPr="009F4A57">
        <w:rPr>
          <w:spacing w:val="-2"/>
          <w:sz w:val="22"/>
          <w:szCs w:val="22"/>
        </w:rPr>
        <w:t xml:space="preserve"> in Limyra”. Ed. P. </w:t>
      </w:r>
      <w:proofErr w:type="spellStart"/>
      <w:r w:rsidRPr="009F4A57">
        <w:rPr>
          <w:spacing w:val="-2"/>
          <w:sz w:val="22"/>
          <w:szCs w:val="22"/>
        </w:rPr>
        <w:t>Scherrer</w:t>
      </w:r>
      <w:proofErr w:type="spellEnd"/>
      <w:r w:rsidRPr="009F4A57">
        <w:rPr>
          <w:spacing w:val="-2"/>
          <w:sz w:val="22"/>
          <w:szCs w:val="22"/>
        </w:rPr>
        <w:t xml:space="preserve">, </w:t>
      </w:r>
      <w:proofErr w:type="spellStart"/>
      <w:r w:rsidRPr="009F4A57">
        <w:rPr>
          <w:i/>
          <w:spacing w:val="-2"/>
          <w:sz w:val="22"/>
          <w:szCs w:val="22"/>
        </w:rPr>
        <w:t>Steine</w:t>
      </w:r>
      <w:proofErr w:type="spellEnd"/>
      <w:r w:rsidRPr="009F4A57">
        <w:rPr>
          <w:i/>
          <w:spacing w:val="-2"/>
          <w:sz w:val="22"/>
          <w:szCs w:val="22"/>
        </w:rPr>
        <w:t xml:space="preserve"> </w:t>
      </w:r>
      <w:proofErr w:type="spellStart"/>
      <w:r w:rsidRPr="009F4A57">
        <w:rPr>
          <w:i/>
          <w:spacing w:val="-2"/>
          <w:sz w:val="22"/>
          <w:szCs w:val="22"/>
        </w:rPr>
        <w:t>und</w:t>
      </w:r>
      <w:proofErr w:type="spellEnd"/>
      <w:r w:rsidRPr="009F4A57">
        <w:rPr>
          <w:i/>
          <w:spacing w:val="-2"/>
          <w:sz w:val="22"/>
          <w:szCs w:val="22"/>
        </w:rPr>
        <w:t xml:space="preserve"> </w:t>
      </w:r>
      <w:proofErr w:type="spellStart"/>
      <w:r w:rsidRPr="009F4A57">
        <w:rPr>
          <w:i/>
          <w:spacing w:val="-2"/>
          <w:sz w:val="22"/>
          <w:szCs w:val="22"/>
        </w:rPr>
        <w:t>Wege</w:t>
      </w:r>
      <w:proofErr w:type="spellEnd"/>
      <w:r w:rsidRPr="009F4A57">
        <w:rPr>
          <w:i/>
          <w:spacing w:val="-2"/>
          <w:sz w:val="22"/>
          <w:szCs w:val="22"/>
        </w:rPr>
        <w:t xml:space="preserve">: </w:t>
      </w:r>
      <w:proofErr w:type="spellStart"/>
      <w:r w:rsidRPr="009F4A57">
        <w:rPr>
          <w:i/>
          <w:spacing w:val="-2"/>
          <w:sz w:val="22"/>
          <w:szCs w:val="22"/>
        </w:rPr>
        <w:t>Festschrift</w:t>
      </w:r>
      <w:proofErr w:type="spellEnd"/>
      <w:r w:rsidRPr="009F4A57">
        <w:rPr>
          <w:i/>
          <w:spacing w:val="-2"/>
          <w:sz w:val="22"/>
          <w:szCs w:val="22"/>
        </w:rPr>
        <w:t xml:space="preserve"> </w:t>
      </w:r>
      <w:proofErr w:type="spellStart"/>
      <w:r w:rsidRPr="009F4A57">
        <w:rPr>
          <w:i/>
          <w:spacing w:val="-2"/>
          <w:sz w:val="22"/>
          <w:szCs w:val="22"/>
        </w:rPr>
        <w:t>für</w:t>
      </w:r>
      <w:proofErr w:type="spellEnd"/>
      <w:r w:rsidRPr="009F4A57">
        <w:rPr>
          <w:i/>
          <w:spacing w:val="-2"/>
          <w:sz w:val="22"/>
          <w:szCs w:val="22"/>
        </w:rPr>
        <w:t xml:space="preserve"> </w:t>
      </w:r>
      <w:proofErr w:type="spellStart"/>
      <w:r w:rsidRPr="009F4A57">
        <w:rPr>
          <w:i/>
          <w:spacing w:val="-2"/>
          <w:sz w:val="22"/>
          <w:szCs w:val="22"/>
        </w:rPr>
        <w:t>Dieter</w:t>
      </w:r>
      <w:proofErr w:type="spellEnd"/>
      <w:r w:rsidRPr="009F4A57">
        <w:rPr>
          <w:i/>
          <w:spacing w:val="-2"/>
          <w:sz w:val="22"/>
          <w:szCs w:val="22"/>
        </w:rPr>
        <w:t xml:space="preserve"> </w:t>
      </w:r>
      <w:proofErr w:type="spellStart"/>
      <w:r w:rsidRPr="009F4A57">
        <w:rPr>
          <w:i/>
          <w:spacing w:val="-2"/>
          <w:sz w:val="22"/>
          <w:szCs w:val="22"/>
        </w:rPr>
        <w:t>Knibbe</w:t>
      </w:r>
      <w:proofErr w:type="spellEnd"/>
      <w:r w:rsidRPr="009F4A57">
        <w:rPr>
          <w:i/>
          <w:spacing w:val="-2"/>
          <w:sz w:val="22"/>
          <w:szCs w:val="22"/>
        </w:rPr>
        <w:t xml:space="preserve"> zum 65. </w:t>
      </w:r>
      <w:proofErr w:type="spellStart"/>
      <w:r w:rsidRPr="009F4A57">
        <w:rPr>
          <w:i/>
          <w:spacing w:val="-2"/>
          <w:sz w:val="22"/>
          <w:szCs w:val="22"/>
        </w:rPr>
        <w:t>Geburtstag</w:t>
      </w:r>
      <w:proofErr w:type="spellEnd"/>
      <w:r w:rsidRPr="009F4A57">
        <w:rPr>
          <w:spacing w:val="-2"/>
          <w:sz w:val="22"/>
          <w:szCs w:val="22"/>
        </w:rPr>
        <w:t>. Wien (1999) 269-274.</w:t>
      </w:r>
    </w:p>
    <w:p w:rsidR="000E7C41" w:rsidRPr="000E7C41" w:rsidRDefault="000E7C41" w:rsidP="000E7C41">
      <w:pPr>
        <w:spacing w:after="0" w:line="240" w:lineRule="auto"/>
        <w:ind w:left="2552" w:hanging="2552"/>
        <w:rPr>
          <w:sz w:val="22"/>
          <w:szCs w:val="22"/>
        </w:rPr>
      </w:pPr>
      <w:proofErr w:type="spellStart"/>
      <w:r>
        <w:rPr>
          <w:sz w:val="22"/>
          <w:szCs w:val="22"/>
        </w:rPr>
        <w:t>Yavis</w:t>
      </w:r>
      <w:proofErr w:type="spellEnd"/>
      <w:r>
        <w:rPr>
          <w:sz w:val="22"/>
          <w:szCs w:val="22"/>
        </w:rPr>
        <w:t xml:space="preserve"> 1949</w:t>
      </w:r>
      <w:r>
        <w:rPr>
          <w:sz w:val="22"/>
          <w:szCs w:val="22"/>
        </w:rPr>
        <w:tab/>
      </w:r>
      <w:r w:rsidRPr="000E7C41">
        <w:rPr>
          <w:sz w:val="22"/>
          <w:szCs w:val="22"/>
        </w:rPr>
        <w:t xml:space="preserve">C. </w:t>
      </w:r>
      <w:proofErr w:type="spellStart"/>
      <w:r w:rsidRPr="000E7C41">
        <w:rPr>
          <w:sz w:val="22"/>
          <w:szCs w:val="22"/>
        </w:rPr>
        <w:t>Yavis</w:t>
      </w:r>
      <w:proofErr w:type="spellEnd"/>
      <w:r w:rsidRPr="000E7C41">
        <w:rPr>
          <w:sz w:val="22"/>
          <w:szCs w:val="22"/>
        </w:rPr>
        <w:t xml:space="preserve">, </w:t>
      </w:r>
      <w:proofErr w:type="spellStart"/>
      <w:r w:rsidRPr="000E7C41">
        <w:rPr>
          <w:i/>
          <w:iCs/>
          <w:sz w:val="22"/>
          <w:szCs w:val="22"/>
        </w:rPr>
        <w:t>Greek</w:t>
      </w:r>
      <w:proofErr w:type="spellEnd"/>
      <w:r w:rsidRPr="000E7C41">
        <w:rPr>
          <w:i/>
          <w:iCs/>
          <w:sz w:val="22"/>
          <w:szCs w:val="22"/>
        </w:rPr>
        <w:t xml:space="preserve"> </w:t>
      </w:r>
      <w:proofErr w:type="spellStart"/>
      <w:r w:rsidRPr="000E7C41">
        <w:rPr>
          <w:i/>
          <w:iCs/>
          <w:sz w:val="22"/>
          <w:szCs w:val="22"/>
        </w:rPr>
        <w:t>Altars</w:t>
      </w:r>
      <w:proofErr w:type="spellEnd"/>
      <w:r w:rsidRPr="000E7C41">
        <w:rPr>
          <w:sz w:val="22"/>
          <w:szCs w:val="22"/>
        </w:rPr>
        <w:t>. Saint Louis 1949.</w:t>
      </w:r>
    </w:p>
    <w:p w:rsidR="000E7C41" w:rsidRPr="000E7C41" w:rsidRDefault="000E7C41" w:rsidP="000E7C41">
      <w:pPr>
        <w:pStyle w:val="AraBalk"/>
      </w:pPr>
      <w:proofErr w:type="spellStart"/>
      <w:r w:rsidRPr="000E7C41">
        <w:t>Elektronik</w:t>
      </w:r>
      <w:proofErr w:type="spellEnd"/>
      <w:r w:rsidRPr="000E7C41">
        <w:t xml:space="preserve"> </w:t>
      </w:r>
      <w:proofErr w:type="spellStart"/>
      <w:r w:rsidRPr="000E7C41">
        <w:t>Kaynaklar</w:t>
      </w:r>
      <w:proofErr w:type="spellEnd"/>
    </w:p>
    <w:p w:rsidR="0084561E" w:rsidRDefault="0084561E" w:rsidP="000E7C41">
      <w:pPr>
        <w:spacing w:after="0" w:line="240" w:lineRule="auto"/>
        <w:ind w:firstLine="0"/>
        <w:rPr>
          <w:sz w:val="22"/>
          <w:szCs w:val="22"/>
        </w:rPr>
      </w:pPr>
      <w:r>
        <w:rPr>
          <w:sz w:val="22"/>
          <w:szCs w:val="22"/>
        </w:rPr>
        <w:t xml:space="preserve">Kaynak: </w:t>
      </w:r>
      <w:r w:rsidR="000E7C41" w:rsidRPr="000E7C41">
        <w:rPr>
          <w:sz w:val="22"/>
          <w:szCs w:val="22"/>
        </w:rPr>
        <w:t xml:space="preserve">http://www.mfa.org/collections/object/votive-shrine-to-artemis-lagbene-151288 </w:t>
      </w:r>
    </w:p>
    <w:p w:rsidR="000E7C41" w:rsidRPr="000E7C41" w:rsidRDefault="000E7C41" w:rsidP="000E7C41">
      <w:pPr>
        <w:spacing w:after="0" w:line="240" w:lineRule="auto"/>
        <w:ind w:firstLine="0"/>
        <w:rPr>
          <w:sz w:val="22"/>
          <w:szCs w:val="22"/>
        </w:rPr>
      </w:pPr>
      <w:r w:rsidRPr="000E7C41">
        <w:rPr>
          <w:sz w:val="22"/>
          <w:szCs w:val="22"/>
        </w:rPr>
        <w:t>(</w:t>
      </w:r>
      <w:r w:rsidR="0084561E">
        <w:rPr>
          <w:sz w:val="22"/>
          <w:szCs w:val="22"/>
        </w:rPr>
        <w:t xml:space="preserve">Erişim Tarihi: </w:t>
      </w:r>
      <w:r w:rsidRPr="000E7C41">
        <w:rPr>
          <w:sz w:val="22"/>
          <w:szCs w:val="22"/>
        </w:rPr>
        <w:t>15.04.2018)</w:t>
      </w:r>
    </w:p>
    <w:p w:rsidR="0084561E" w:rsidRDefault="0084561E" w:rsidP="000E7C41">
      <w:pPr>
        <w:spacing w:after="0" w:line="240" w:lineRule="auto"/>
        <w:ind w:firstLine="0"/>
        <w:rPr>
          <w:sz w:val="22"/>
          <w:szCs w:val="22"/>
        </w:rPr>
      </w:pPr>
      <w:r>
        <w:rPr>
          <w:sz w:val="22"/>
          <w:szCs w:val="22"/>
        </w:rPr>
        <w:t xml:space="preserve">Kaynak: </w:t>
      </w:r>
      <w:r w:rsidRPr="0084561E">
        <w:rPr>
          <w:sz w:val="22"/>
          <w:szCs w:val="22"/>
        </w:rPr>
        <w:t>http://www.wildwinds.com/coins/greece/lycia/myra/BMC_10.jpg</w:t>
      </w:r>
      <w:r w:rsidR="000E7C41" w:rsidRPr="000E7C41">
        <w:rPr>
          <w:sz w:val="22"/>
          <w:szCs w:val="22"/>
        </w:rPr>
        <w:t xml:space="preserve"> </w:t>
      </w:r>
    </w:p>
    <w:p w:rsidR="000E7C41" w:rsidRPr="000E7C41" w:rsidRDefault="000E7C41" w:rsidP="000E7C41">
      <w:pPr>
        <w:spacing w:after="0" w:line="240" w:lineRule="auto"/>
        <w:ind w:firstLine="0"/>
        <w:rPr>
          <w:sz w:val="22"/>
          <w:szCs w:val="22"/>
        </w:rPr>
      </w:pPr>
      <w:r w:rsidRPr="000E7C41">
        <w:rPr>
          <w:sz w:val="22"/>
          <w:szCs w:val="22"/>
        </w:rPr>
        <w:t>(</w:t>
      </w:r>
      <w:r w:rsidR="0084561E">
        <w:rPr>
          <w:sz w:val="22"/>
          <w:szCs w:val="22"/>
        </w:rPr>
        <w:t xml:space="preserve">Erişim Tarihi: </w:t>
      </w:r>
      <w:r w:rsidRPr="000E7C41">
        <w:rPr>
          <w:sz w:val="22"/>
          <w:szCs w:val="22"/>
        </w:rPr>
        <w:t>15.04.2018)</w:t>
      </w:r>
    </w:p>
    <w:p w:rsidR="00AD65A9" w:rsidRPr="003767B9" w:rsidRDefault="00AD65A9" w:rsidP="00DB5F6B">
      <w:pPr>
        <w:spacing w:after="0" w:line="240" w:lineRule="auto"/>
        <w:ind w:firstLine="0"/>
        <w:rPr>
          <w:sz w:val="22"/>
          <w:szCs w:val="22"/>
        </w:rPr>
      </w:pPr>
    </w:p>
    <w:sectPr w:rsidR="00AD65A9" w:rsidRPr="003767B9" w:rsidSect="000E7C41">
      <w:type w:val="continuous"/>
      <w:pgSz w:w="11907" w:h="16840" w:code="9"/>
      <w:pgMar w:top="1701" w:right="1701" w:bottom="1701" w:left="1701" w:header="170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DE9" w:rsidRDefault="00AD6DE9">
      <w:r>
        <w:separator/>
      </w:r>
    </w:p>
  </w:endnote>
  <w:endnote w:type="continuationSeparator" w:id="0">
    <w:p w:rsidR="00AD6DE9" w:rsidRDefault="00AD6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Disp">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altName w:val="Times New Roman"/>
    <w:panose1 w:val="00000000000000000000"/>
    <w:charset w:val="00"/>
    <w:family w:val="roman"/>
    <w:notTrueType/>
    <w:pitch w:val="variable"/>
    <w:sig w:usb0="60000287" w:usb1="00000001" w:usb2="00000000" w:usb3="00000000" w:csb0="0000019F" w:csb1="00000000"/>
  </w:font>
  <w:font w:name="Bembo Book MT Pro">
    <w:panose1 w:val="00000000000000000000"/>
    <w:charset w:val="00"/>
    <w:family w:val="roman"/>
    <w:notTrueType/>
    <w:pitch w:val="variable"/>
    <w:sig w:usb0="A00000AF" w:usb1="5000205A" w:usb2="00000000" w:usb3="00000000" w:csb0="0000009B" w:csb1="00000000"/>
  </w:font>
  <w:font w:name="Malgun Gothic">
    <w:altName w:val="맑은 고딕"/>
    <w:panose1 w:val="020B0503020000020004"/>
    <w:charset w:val="81"/>
    <w:family w:val="swiss"/>
    <w:pitch w:val="variable"/>
    <w:sig w:usb0="900002AF" w:usb1="29D77CFB" w:usb2="00000012" w:usb3="00000000" w:csb0="0008008D" w:csb1="00000000"/>
  </w:font>
  <w:font w:name="Trajan Pro">
    <w:altName w:val="Times New Roman"/>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DE9" w:rsidRDefault="00AD6DE9">
      <w:r>
        <w:separator/>
      </w:r>
    </w:p>
  </w:footnote>
  <w:footnote w:type="continuationSeparator" w:id="0">
    <w:p w:rsidR="00AD6DE9" w:rsidRDefault="00AD6DE9">
      <w:r>
        <w:continuationSeparator/>
      </w:r>
    </w:p>
  </w:footnote>
  <w:footnote w:id="1">
    <w:p w:rsidR="00B43818" w:rsidRDefault="00B43818" w:rsidP="003767B9">
      <w:pPr>
        <w:pStyle w:val="DipnotNumaralar"/>
        <w:spacing w:line="0" w:lineRule="atLeast"/>
        <w:rPr>
          <w:lang w:val="tr-TR"/>
        </w:rPr>
      </w:pPr>
      <w:r w:rsidRPr="003767B9">
        <w:rPr>
          <w:rStyle w:val="DipnotBavurusu"/>
          <w:rFonts w:ascii="Minion Pro Disp" w:hAnsi="Minion Pro Disp"/>
          <w:color w:val="auto"/>
          <w:lang w:val="tr-TR"/>
        </w:rPr>
        <w:sym w:font="Symbol" w:char="F02A"/>
      </w:r>
      <w:r w:rsidRPr="003767B9">
        <w:rPr>
          <w:lang w:val="tr-TR"/>
        </w:rPr>
        <w:t xml:space="preserve"> </w:t>
      </w:r>
      <w:r w:rsidRPr="003767B9">
        <w:rPr>
          <w:lang w:val="tr-TR"/>
        </w:rPr>
        <w:tab/>
        <w:t xml:space="preserve">Dr. </w:t>
      </w:r>
      <w:proofErr w:type="spellStart"/>
      <w:r w:rsidRPr="003767B9">
        <w:rPr>
          <w:lang w:val="tr-TR"/>
        </w:rPr>
        <w:t>Öğr</w:t>
      </w:r>
      <w:proofErr w:type="spellEnd"/>
      <w:r w:rsidRPr="003767B9">
        <w:rPr>
          <w:lang w:val="tr-TR"/>
        </w:rPr>
        <w:t>. Üyesi, Nevşehir Hacı Bektaş Veli Üniversitesi, Fen-Edebiyat Fakültesi, Arkeo</w:t>
      </w:r>
      <w:r w:rsidR="0084561E">
        <w:rPr>
          <w:lang w:val="tr-TR"/>
        </w:rPr>
        <w:t>loji Bölümü, Nevşehir. bilsener</w:t>
      </w:r>
      <w:r w:rsidRPr="003767B9">
        <w:rPr>
          <w:lang w:val="tr-TR"/>
        </w:rPr>
        <w:t>can@gmail.com</w:t>
      </w:r>
    </w:p>
    <w:p w:rsidR="006A54A0" w:rsidRPr="003767B9" w:rsidRDefault="006A54A0" w:rsidP="006A54A0">
      <w:pPr>
        <w:pStyle w:val="DipnotNumaralar"/>
        <w:spacing w:line="0" w:lineRule="atLeast"/>
        <w:ind w:firstLine="0"/>
        <w:rPr>
          <w:lang w:val="tr-TR"/>
        </w:rPr>
      </w:pPr>
      <w:r w:rsidRPr="006A54A0">
        <w:rPr>
          <w:lang w:val="tr-TR"/>
        </w:rPr>
        <w:t>Bu çalışmanın gerçekleştirilebilmesi için gerekli izinleri veren Fethiye Arkeoloji Müzesi Müdürü Sayın Emel Öz</w:t>
      </w:r>
      <w:r w:rsidR="003E1B8B">
        <w:rPr>
          <w:lang w:val="tr-TR"/>
        </w:rPr>
        <w:softHyphen/>
      </w:r>
      <w:r w:rsidRPr="006A54A0">
        <w:rPr>
          <w:lang w:val="tr-TR"/>
        </w:rPr>
        <w:t>kan’a ve müzede gerçekleştirilen çalışmalar sırasında yardımlarını esirgemeyen ve konunun zenginleşme</w:t>
      </w:r>
      <w:r>
        <w:rPr>
          <w:lang w:val="tr-TR"/>
        </w:rPr>
        <w:softHyphen/>
      </w:r>
      <w:r w:rsidRPr="006A54A0">
        <w:rPr>
          <w:lang w:val="tr-TR"/>
        </w:rPr>
        <w:t>si</w:t>
      </w:r>
      <w:r w:rsidR="003E1B8B">
        <w:rPr>
          <w:lang w:val="tr-TR"/>
        </w:rPr>
        <w:softHyphen/>
      </w:r>
      <w:r w:rsidRPr="006A54A0">
        <w:rPr>
          <w:lang w:val="tr-TR"/>
        </w:rPr>
        <w:t>ne katkı sağlayan Uzman Arkeolog H. Emirhan</w:t>
      </w:r>
      <w:bookmarkStart w:id="0" w:name="_GoBack"/>
      <w:bookmarkEnd w:id="0"/>
      <w:r w:rsidRPr="006A54A0">
        <w:rPr>
          <w:lang w:val="tr-TR"/>
        </w:rPr>
        <w:t xml:space="preserve"> </w:t>
      </w:r>
      <w:proofErr w:type="spellStart"/>
      <w:r w:rsidRPr="006A54A0">
        <w:rPr>
          <w:lang w:val="tr-TR"/>
        </w:rPr>
        <w:t>Süel’e</w:t>
      </w:r>
      <w:proofErr w:type="spellEnd"/>
      <w:r w:rsidRPr="006A54A0">
        <w:rPr>
          <w:lang w:val="tr-TR"/>
        </w:rPr>
        <w:t xml:space="preserve"> desteklerinden dolayı teşekkür ederim.</w:t>
      </w:r>
    </w:p>
  </w:footnote>
  <w:footnote w:id="2">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r>
      <w:proofErr w:type="spellStart"/>
      <w:r w:rsidRPr="003767B9">
        <w:rPr>
          <w:lang w:val="tr-TR"/>
        </w:rPr>
        <w:t>Yavis</w:t>
      </w:r>
      <w:proofErr w:type="spellEnd"/>
      <w:r w:rsidRPr="003767B9">
        <w:rPr>
          <w:lang w:val="tr-TR"/>
        </w:rPr>
        <w:t xml:space="preserve"> 1949, 56, 141-142.</w:t>
      </w:r>
    </w:p>
  </w:footnote>
  <w:footnote w:id="3">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r>
      <w:proofErr w:type="spellStart"/>
      <w:r w:rsidRPr="003767B9">
        <w:rPr>
          <w:lang w:val="tr-TR"/>
        </w:rPr>
        <w:t>Dinstl</w:t>
      </w:r>
      <w:proofErr w:type="spellEnd"/>
      <w:r w:rsidRPr="003767B9">
        <w:rPr>
          <w:lang w:val="tr-TR"/>
        </w:rPr>
        <w:t xml:space="preserve"> 1990, 132-133 </w:t>
      </w:r>
      <w:proofErr w:type="spellStart"/>
      <w:r w:rsidRPr="003767B9">
        <w:rPr>
          <w:lang w:val="tr-TR"/>
        </w:rPr>
        <w:t>no</w:t>
      </w:r>
      <w:proofErr w:type="spellEnd"/>
      <w:r w:rsidRPr="003767B9">
        <w:rPr>
          <w:lang w:val="tr-TR"/>
        </w:rPr>
        <w:t xml:space="preserve">. 22 </w:t>
      </w:r>
      <w:proofErr w:type="spellStart"/>
      <w:r w:rsidRPr="003767B9">
        <w:rPr>
          <w:lang w:val="tr-TR"/>
        </w:rPr>
        <w:t>no</w:t>
      </w:r>
      <w:proofErr w:type="spellEnd"/>
      <w:r w:rsidRPr="003767B9">
        <w:rPr>
          <w:lang w:val="tr-TR"/>
        </w:rPr>
        <w:t xml:space="preserve">. 24; </w:t>
      </w:r>
      <w:proofErr w:type="spellStart"/>
      <w:r w:rsidRPr="003767B9">
        <w:rPr>
          <w:lang w:val="tr-TR"/>
        </w:rPr>
        <w:t>Wörrle</w:t>
      </w:r>
      <w:proofErr w:type="spellEnd"/>
      <w:r w:rsidRPr="003767B9">
        <w:rPr>
          <w:lang w:val="tr-TR"/>
        </w:rPr>
        <w:t xml:space="preserve"> 1999, 269-274; Korkut 2008, 727-733.</w:t>
      </w:r>
    </w:p>
  </w:footnote>
  <w:footnote w:id="4">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r>
      <w:proofErr w:type="spellStart"/>
      <w:r w:rsidRPr="003767B9">
        <w:rPr>
          <w:lang w:val="tr-TR"/>
        </w:rPr>
        <w:t>Yavis</w:t>
      </w:r>
      <w:proofErr w:type="spellEnd"/>
      <w:r w:rsidRPr="003767B9">
        <w:rPr>
          <w:lang w:val="tr-TR"/>
        </w:rPr>
        <w:t xml:space="preserve"> 1949, 146-148; </w:t>
      </w:r>
      <w:proofErr w:type="spellStart"/>
      <w:r w:rsidRPr="003767B9">
        <w:rPr>
          <w:lang w:val="tr-TR"/>
        </w:rPr>
        <w:t>Dinstl</w:t>
      </w:r>
      <w:proofErr w:type="spellEnd"/>
      <w:r w:rsidRPr="003767B9">
        <w:rPr>
          <w:lang w:val="tr-TR"/>
        </w:rPr>
        <w:t xml:space="preserve"> 1990, 132-133 </w:t>
      </w:r>
      <w:proofErr w:type="spellStart"/>
      <w:r w:rsidRPr="003767B9">
        <w:rPr>
          <w:lang w:val="tr-TR"/>
        </w:rPr>
        <w:t>no</w:t>
      </w:r>
      <w:proofErr w:type="spellEnd"/>
      <w:r w:rsidRPr="003767B9">
        <w:rPr>
          <w:lang w:val="tr-TR"/>
        </w:rPr>
        <w:t>. 23, 25.</w:t>
      </w:r>
    </w:p>
  </w:footnote>
  <w:footnote w:id="5">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t>Literatürde “adak sunak” olarak nitelendirilen bu eserler kişisel adaklar ile ilişkilendirilmektedir. Farklı form</w:t>
      </w:r>
      <w:r w:rsidRPr="003767B9">
        <w:rPr>
          <w:lang w:val="tr-TR"/>
        </w:rPr>
        <w:softHyphen/>
        <w:t>larda ve farklı dekorasyon biçimleriyle karşımıza çıkan bu sunakların bazıları üzerinde kabartma</w:t>
      </w:r>
      <w:r w:rsidRPr="003767B9">
        <w:rPr>
          <w:lang w:val="tr-TR"/>
        </w:rPr>
        <w:softHyphen/>
        <w:t>lara ba</w:t>
      </w:r>
      <w:r w:rsidRPr="003767B9">
        <w:rPr>
          <w:lang w:val="tr-TR"/>
        </w:rPr>
        <w:softHyphen/>
        <w:t>zıla</w:t>
      </w:r>
      <w:r>
        <w:rPr>
          <w:lang w:val="tr-TR"/>
        </w:rPr>
        <w:softHyphen/>
      </w:r>
      <w:r w:rsidRPr="003767B9">
        <w:rPr>
          <w:lang w:val="tr-TR"/>
        </w:rPr>
        <w:t>rında ise yalnızca adandığı tanrı ya da tanrıçanın ismine yer verildiği bilinir. Bu bağlamda Ro</w:t>
      </w:r>
      <w:r w:rsidRPr="003767B9">
        <w:rPr>
          <w:lang w:val="tr-TR"/>
        </w:rPr>
        <w:softHyphen/>
        <w:t>ma Dö</w:t>
      </w:r>
      <w:r w:rsidRPr="003767B9">
        <w:rPr>
          <w:lang w:val="tr-TR"/>
        </w:rPr>
        <w:softHyphen/>
        <w:t>ne</w:t>
      </w:r>
      <w:r w:rsidRPr="003767B9">
        <w:rPr>
          <w:lang w:val="tr-TR"/>
        </w:rPr>
        <w:softHyphen/>
        <w:t xml:space="preserve">mi’nde </w:t>
      </w:r>
      <w:proofErr w:type="spellStart"/>
      <w:r w:rsidRPr="003767B9">
        <w:rPr>
          <w:lang w:val="tr-TR"/>
        </w:rPr>
        <w:t>Lykia</w:t>
      </w:r>
      <w:proofErr w:type="spellEnd"/>
      <w:r w:rsidRPr="003767B9">
        <w:rPr>
          <w:lang w:val="tr-TR"/>
        </w:rPr>
        <w:t xml:space="preserve"> Bölgesi’nde özellikle yazıtlı olan örnekler yaygınlık göstermektedir ve bu yay</w:t>
      </w:r>
      <w:r w:rsidRPr="003767B9">
        <w:rPr>
          <w:lang w:val="tr-TR"/>
        </w:rPr>
        <w:softHyphen/>
        <w:t>gınlık bölgenin Ro</w:t>
      </w:r>
      <w:r w:rsidRPr="003767B9">
        <w:rPr>
          <w:lang w:val="tr-TR"/>
        </w:rPr>
        <w:softHyphen/>
        <w:t>ma Dö</w:t>
      </w:r>
      <w:r>
        <w:rPr>
          <w:lang w:val="tr-TR"/>
        </w:rPr>
        <w:softHyphen/>
      </w:r>
      <w:r w:rsidRPr="003767B9">
        <w:rPr>
          <w:lang w:val="tr-TR"/>
        </w:rPr>
        <w:t>nemi dinsel yaşamında yaşanılan bir değişim ile açıklanmaktadır. Ko</w:t>
      </w:r>
      <w:r w:rsidRPr="003767B9">
        <w:rPr>
          <w:lang w:val="tr-TR"/>
        </w:rPr>
        <w:softHyphen/>
        <w:t xml:space="preserve">nunun ayrıntıları için bk. </w:t>
      </w:r>
      <w:proofErr w:type="spellStart"/>
      <w:r w:rsidRPr="003767B9">
        <w:rPr>
          <w:lang w:val="tr-TR"/>
        </w:rPr>
        <w:t>Wör</w:t>
      </w:r>
      <w:r w:rsidRPr="003767B9">
        <w:rPr>
          <w:lang w:val="tr-TR"/>
        </w:rPr>
        <w:softHyphen/>
        <w:t>rle</w:t>
      </w:r>
      <w:proofErr w:type="spellEnd"/>
      <w:r w:rsidRPr="003767B9">
        <w:rPr>
          <w:lang w:val="tr-TR"/>
        </w:rPr>
        <w:t xml:space="preserve"> 1999, 269; Korkut 2008, 729. </w:t>
      </w:r>
    </w:p>
  </w:footnote>
  <w:footnote w:id="6">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r>
      <w:proofErr w:type="spellStart"/>
      <w:r w:rsidRPr="003767B9">
        <w:rPr>
          <w:lang w:val="tr-TR"/>
        </w:rPr>
        <w:t>Yavis</w:t>
      </w:r>
      <w:proofErr w:type="spellEnd"/>
      <w:r w:rsidRPr="003767B9">
        <w:rPr>
          <w:lang w:val="tr-TR"/>
        </w:rPr>
        <w:t xml:space="preserve"> 1949, 141-142, 175-176. Özellikle yuvarlak adak sunaklar için bk. </w:t>
      </w:r>
      <w:proofErr w:type="spellStart"/>
      <w:r w:rsidRPr="003767B9">
        <w:rPr>
          <w:lang w:val="tr-TR"/>
        </w:rPr>
        <w:t>Berges</w:t>
      </w:r>
      <w:proofErr w:type="spellEnd"/>
      <w:r w:rsidRPr="003767B9">
        <w:rPr>
          <w:lang w:val="tr-TR"/>
        </w:rPr>
        <w:t xml:space="preserve"> 1986, 26-28.</w:t>
      </w:r>
    </w:p>
  </w:footnote>
  <w:footnote w:id="7">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i/>
          <w:sz w:val="20"/>
          <w:lang w:val="tr-TR"/>
        </w:rPr>
        <w:t>Potnia</w:t>
      </w:r>
      <w:proofErr w:type="spellEnd"/>
      <w:r w:rsidRPr="003767B9">
        <w:rPr>
          <w:rFonts w:ascii="Minion Pro Disp" w:hAnsi="Minion Pro Disp"/>
          <w:i/>
          <w:sz w:val="20"/>
          <w:lang w:val="tr-TR"/>
        </w:rPr>
        <w:t xml:space="preserve"> </w:t>
      </w:r>
      <w:proofErr w:type="spellStart"/>
      <w:r w:rsidRPr="003767B9">
        <w:rPr>
          <w:rFonts w:ascii="Minion Pro Disp" w:hAnsi="Minion Pro Disp"/>
          <w:i/>
          <w:sz w:val="20"/>
          <w:lang w:val="tr-TR"/>
        </w:rPr>
        <w:t>Theron</w:t>
      </w:r>
      <w:proofErr w:type="spellEnd"/>
      <w:r w:rsidRPr="003767B9">
        <w:rPr>
          <w:rFonts w:ascii="Minion Pro Disp" w:hAnsi="Minion Pro Disp"/>
          <w:sz w:val="20"/>
          <w:lang w:val="tr-TR"/>
        </w:rPr>
        <w:t xml:space="preserve"> kimliği ve bu kimliğin hayvanlar ile olan ilişkisi için bk. </w:t>
      </w:r>
      <w:proofErr w:type="spellStart"/>
      <w:r w:rsidRPr="003767B9">
        <w:rPr>
          <w:rFonts w:ascii="Minion Pro Disp" w:hAnsi="Minion Pro Disp"/>
          <w:sz w:val="20"/>
          <w:lang w:val="tr-TR"/>
        </w:rPr>
        <w:t>Christou</w:t>
      </w:r>
      <w:proofErr w:type="spellEnd"/>
      <w:r w:rsidRPr="003767B9">
        <w:rPr>
          <w:rFonts w:ascii="Minion Pro Disp" w:hAnsi="Minion Pro Disp"/>
          <w:sz w:val="20"/>
          <w:lang w:val="tr-TR"/>
        </w:rPr>
        <w:t xml:space="preserve"> 1968, 13-154.</w:t>
      </w:r>
    </w:p>
  </w:footnote>
  <w:footnote w:id="8">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r w:rsidRPr="003767B9">
        <w:rPr>
          <w:rFonts w:ascii="Minion Pro Disp" w:hAnsi="Minion Pro Disp"/>
          <w:i/>
          <w:sz w:val="20"/>
          <w:lang w:val="tr-TR"/>
        </w:rPr>
        <w:t>LIMC</w:t>
      </w:r>
      <w:r w:rsidRPr="003767B9">
        <w:rPr>
          <w:rFonts w:ascii="Minion Pro Disp" w:hAnsi="Minion Pro Disp"/>
          <w:sz w:val="20"/>
          <w:lang w:val="tr-TR"/>
        </w:rPr>
        <w:t xml:space="preserve"> II 2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686-689;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695,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697,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699,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700-701,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703-704; </w:t>
      </w:r>
      <w:r w:rsidRPr="003767B9">
        <w:rPr>
          <w:rFonts w:ascii="Minion Pro Disp" w:hAnsi="Minion Pro Disp"/>
          <w:i/>
          <w:sz w:val="20"/>
          <w:lang w:val="tr-TR"/>
        </w:rPr>
        <w:t>LIMC</w:t>
      </w:r>
      <w:r w:rsidRPr="003767B9">
        <w:rPr>
          <w:rFonts w:ascii="Minion Pro Disp" w:hAnsi="Minion Pro Disp"/>
          <w:sz w:val="20"/>
          <w:lang w:val="tr-TR"/>
        </w:rPr>
        <w:t xml:space="preserve"> II 1, 673-674. Ayrıca bk. </w:t>
      </w:r>
      <w:proofErr w:type="spellStart"/>
      <w:r w:rsidRPr="003767B9">
        <w:rPr>
          <w:rFonts w:ascii="Minion Pro Disp" w:hAnsi="Minion Pro Disp"/>
          <w:sz w:val="20"/>
          <w:lang w:val="tr-TR"/>
        </w:rPr>
        <w:t>Christou</w:t>
      </w:r>
      <w:proofErr w:type="spellEnd"/>
      <w:r w:rsidRPr="003767B9">
        <w:rPr>
          <w:rFonts w:ascii="Minion Pro Disp" w:hAnsi="Minion Pro Disp"/>
          <w:sz w:val="20"/>
          <w:lang w:val="tr-TR"/>
        </w:rPr>
        <w:t xml:space="preserve"> 1968, 113-127.</w:t>
      </w:r>
    </w:p>
  </w:footnote>
  <w:footnote w:id="9">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r>
      <w:r w:rsidRPr="00B43818">
        <w:rPr>
          <w:spacing w:val="-2"/>
          <w:lang w:val="tr-TR"/>
        </w:rPr>
        <w:t xml:space="preserve">Artemis gibi domuzlar ile ilişki içerisinde gösterilen başka tanrıçalarda bilinmektedir. Bu noktada özellikle </w:t>
      </w:r>
      <w:proofErr w:type="spellStart"/>
      <w:r w:rsidRPr="00B43818">
        <w:rPr>
          <w:spacing w:val="-2"/>
          <w:lang w:val="tr-TR"/>
        </w:rPr>
        <w:t>Thes</w:t>
      </w:r>
      <w:r>
        <w:rPr>
          <w:spacing w:val="-2"/>
          <w:lang w:val="tr-TR"/>
        </w:rPr>
        <w:softHyphen/>
      </w:r>
      <w:r w:rsidRPr="00B43818">
        <w:rPr>
          <w:spacing w:val="-2"/>
          <w:lang w:val="tr-TR"/>
        </w:rPr>
        <w:t>mophoria</w:t>
      </w:r>
      <w:proofErr w:type="spellEnd"/>
      <w:r w:rsidRPr="00B43818">
        <w:rPr>
          <w:spacing w:val="-2"/>
          <w:lang w:val="tr-TR"/>
        </w:rPr>
        <w:t xml:space="preserve"> kült törenleri bağlamında </w:t>
      </w:r>
      <w:proofErr w:type="spellStart"/>
      <w:r w:rsidRPr="00B43818">
        <w:rPr>
          <w:spacing w:val="-2"/>
          <w:lang w:val="tr-TR"/>
        </w:rPr>
        <w:t>Demeter’in</w:t>
      </w:r>
      <w:proofErr w:type="spellEnd"/>
      <w:r w:rsidRPr="00B43818">
        <w:rPr>
          <w:spacing w:val="-2"/>
          <w:lang w:val="tr-TR"/>
        </w:rPr>
        <w:t xml:space="preserve"> domuzlarla birlikte tasvir edildiği bilinir. Bu birliktelikte domuz genellikle </w:t>
      </w:r>
      <w:proofErr w:type="spellStart"/>
      <w:r w:rsidRPr="00B43818">
        <w:rPr>
          <w:spacing w:val="-2"/>
          <w:lang w:val="tr-TR"/>
        </w:rPr>
        <w:t>Demeter’in</w:t>
      </w:r>
      <w:proofErr w:type="spellEnd"/>
      <w:r w:rsidRPr="00B43818">
        <w:rPr>
          <w:spacing w:val="-2"/>
          <w:lang w:val="tr-TR"/>
        </w:rPr>
        <w:t xml:space="preserve"> yanında küçük bir kurban hayvanı olarak betimlenir. Ayrıca domuz, yalnızca tanrıçayla ilgili tapınım alanlarında bağımsız adak objelerindeki tasvirleriyle de görülür. Konunun ayrıntıları için bk. </w:t>
      </w:r>
      <w:r w:rsidRPr="00B43818">
        <w:rPr>
          <w:i/>
          <w:spacing w:val="-2"/>
          <w:lang w:val="tr-TR"/>
        </w:rPr>
        <w:t>LIMC</w:t>
      </w:r>
      <w:r w:rsidRPr="00B43818">
        <w:rPr>
          <w:spacing w:val="-2"/>
          <w:lang w:val="tr-TR"/>
        </w:rPr>
        <w:t xml:space="preserve"> IV 1, 857 </w:t>
      </w:r>
      <w:proofErr w:type="spellStart"/>
      <w:r w:rsidRPr="00B43818">
        <w:rPr>
          <w:spacing w:val="-2"/>
          <w:lang w:val="tr-TR"/>
        </w:rPr>
        <w:t>no</w:t>
      </w:r>
      <w:proofErr w:type="spellEnd"/>
      <w:r w:rsidRPr="00B43818">
        <w:rPr>
          <w:spacing w:val="-2"/>
          <w:lang w:val="tr-TR"/>
        </w:rPr>
        <w:t xml:space="preserve">. 105-106, 864 </w:t>
      </w:r>
      <w:proofErr w:type="spellStart"/>
      <w:r w:rsidRPr="00B43818">
        <w:rPr>
          <w:spacing w:val="-2"/>
          <w:lang w:val="tr-TR"/>
        </w:rPr>
        <w:t>no</w:t>
      </w:r>
      <w:proofErr w:type="spellEnd"/>
      <w:r w:rsidRPr="00B43818">
        <w:rPr>
          <w:spacing w:val="-2"/>
          <w:lang w:val="tr-TR"/>
        </w:rPr>
        <w:t xml:space="preserve">. 214. </w:t>
      </w:r>
      <w:proofErr w:type="spellStart"/>
      <w:r w:rsidRPr="00B43818">
        <w:rPr>
          <w:spacing w:val="-2"/>
          <w:lang w:val="tr-TR"/>
        </w:rPr>
        <w:t>Demeter’in</w:t>
      </w:r>
      <w:proofErr w:type="spellEnd"/>
      <w:r w:rsidRPr="00B43818">
        <w:rPr>
          <w:spacing w:val="-2"/>
          <w:lang w:val="tr-TR"/>
        </w:rPr>
        <w:t xml:space="preserve"> yanı sıra Mısır bağlamında tanrıça </w:t>
      </w:r>
      <w:proofErr w:type="spellStart"/>
      <w:r w:rsidRPr="00B43818">
        <w:rPr>
          <w:spacing w:val="-2"/>
          <w:lang w:val="tr-TR"/>
        </w:rPr>
        <w:t>Isis’in</w:t>
      </w:r>
      <w:proofErr w:type="spellEnd"/>
      <w:r w:rsidRPr="00B43818">
        <w:rPr>
          <w:spacing w:val="-2"/>
          <w:lang w:val="tr-TR"/>
        </w:rPr>
        <w:t xml:space="preserve"> de tıpkı Artemis </w:t>
      </w:r>
      <w:proofErr w:type="spellStart"/>
      <w:r w:rsidRPr="00B43818">
        <w:rPr>
          <w:spacing w:val="-2"/>
          <w:lang w:val="tr-TR"/>
        </w:rPr>
        <w:t>Lagbene</w:t>
      </w:r>
      <w:proofErr w:type="spellEnd"/>
      <w:r w:rsidRPr="00B43818">
        <w:rPr>
          <w:spacing w:val="-2"/>
          <w:lang w:val="tr-TR"/>
        </w:rPr>
        <w:t xml:space="preserve"> de olduğu gibi domuz üzerinde oturduğu görülür. Ancak </w:t>
      </w:r>
      <w:proofErr w:type="spellStart"/>
      <w:r w:rsidRPr="00B43818">
        <w:rPr>
          <w:spacing w:val="-2"/>
          <w:lang w:val="tr-TR"/>
        </w:rPr>
        <w:t>Isis</w:t>
      </w:r>
      <w:proofErr w:type="spellEnd"/>
      <w:r w:rsidRPr="00B43818">
        <w:rPr>
          <w:spacing w:val="-2"/>
          <w:lang w:val="tr-TR"/>
        </w:rPr>
        <w:t xml:space="preserve">, bu tipinde oldukça kilolu ve tamamen çıplak oluşuyla Artemis </w:t>
      </w:r>
      <w:proofErr w:type="spellStart"/>
      <w:r w:rsidRPr="00B43818">
        <w:rPr>
          <w:spacing w:val="-2"/>
          <w:lang w:val="tr-TR"/>
        </w:rPr>
        <w:t>Lagbene’den</w:t>
      </w:r>
      <w:proofErr w:type="spellEnd"/>
      <w:r w:rsidRPr="00B43818">
        <w:rPr>
          <w:spacing w:val="-2"/>
          <w:lang w:val="tr-TR"/>
        </w:rPr>
        <w:t xml:space="preserve"> ayrılır. Söz konusu örnekler için bk. </w:t>
      </w:r>
      <w:proofErr w:type="spellStart"/>
      <w:r w:rsidRPr="00B43818">
        <w:rPr>
          <w:spacing w:val="-2"/>
          <w:lang w:val="tr-TR"/>
        </w:rPr>
        <w:t>Bergman</w:t>
      </w:r>
      <w:proofErr w:type="spellEnd"/>
      <w:r w:rsidRPr="00B43818">
        <w:rPr>
          <w:spacing w:val="-2"/>
          <w:lang w:val="tr-TR"/>
        </w:rPr>
        <w:t xml:space="preserve"> 1974, 82, </w:t>
      </w:r>
      <w:proofErr w:type="spellStart"/>
      <w:r w:rsidRPr="00B43818">
        <w:rPr>
          <w:spacing w:val="-2"/>
          <w:lang w:val="tr-TR"/>
        </w:rPr>
        <w:t>Abb</w:t>
      </w:r>
      <w:proofErr w:type="spellEnd"/>
      <w:r w:rsidRPr="00B43818">
        <w:rPr>
          <w:spacing w:val="-2"/>
          <w:lang w:val="tr-TR"/>
        </w:rPr>
        <w:t xml:space="preserve">. 1a-b, 83, </w:t>
      </w:r>
      <w:proofErr w:type="spellStart"/>
      <w:r w:rsidRPr="00B43818">
        <w:rPr>
          <w:spacing w:val="-2"/>
          <w:lang w:val="tr-TR"/>
        </w:rPr>
        <w:t>Abb</w:t>
      </w:r>
      <w:proofErr w:type="spellEnd"/>
      <w:r w:rsidRPr="00B43818">
        <w:rPr>
          <w:spacing w:val="-2"/>
          <w:lang w:val="tr-TR"/>
        </w:rPr>
        <w:t>. 2-3.</w:t>
      </w:r>
    </w:p>
  </w:footnote>
  <w:footnote w:id="10">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 xml:space="preserve">Artemis </w:t>
      </w:r>
      <w:proofErr w:type="spellStart"/>
      <w:r w:rsidRPr="003767B9">
        <w:rPr>
          <w:rFonts w:ascii="Minion Pro Disp" w:hAnsi="Minion Pro Disp"/>
          <w:sz w:val="20"/>
          <w:lang w:val="tr-TR"/>
        </w:rPr>
        <w:t>Lagbene</w:t>
      </w:r>
      <w:proofErr w:type="spellEnd"/>
      <w:r w:rsidRPr="003767B9">
        <w:rPr>
          <w:rFonts w:ascii="Minion Pro Disp" w:hAnsi="Minion Pro Disp"/>
          <w:sz w:val="20"/>
          <w:lang w:val="tr-TR"/>
        </w:rPr>
        <w:t xml:space="preserve"> ikonografisi için bk. </w:t>
      </w:r>
      <w:proofErr w:type="spellStart"/>
      <w:r w:rsidRPr="003767B9">
        <w:rPr>
          <w:rFonts w:ascii="Minion Pro Disp" w:hAnsi="Minion Pro Disp"/>
          <w:sz w:val="20"/>
          <w:lang w:val="tr-TR"/>
        </w:rPr>
        <w:t>Metzger</w:t>
      </w:r>
      <w:proofErr w:type="spellEnd"/>
      <w:r w:rsidRPr="003767B9">
        <w:rPr>
          <w:rFonts w:ascii="Minion Pro Disp" w:hAnsi="Minion Pro Disp"/>
          <w:sz w:val="20"/>
          <w:lang w:val="tr-TR"/>
        </w:rPr>
        <w:t xml:space="preserve"> 1952, 17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6,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xml:space="preserve"> 2; Robert 1983, 594-597; </w:t>
      </w:r>
      <w:proofErr w:type="spellStart"/>
      <w:r w:rsidRPr="003767B9">
        <w:rPr>
          <w:rFonts w:ascii="Minion Pro Disp" w:hAnsi="Minion Pro Disp"/>
          <w:sz w:val="20"/>
          <w:lang w:val="tr-TR"/>
        </w:rPr>
        <w:t>Frei</w:t>
      </w:r>
      <w:proofErr w:type="spellEnd"/>
      <w:r w:rsidRPr="003767B9">
        <w:rPr>
          <w:rFonts w:ascii="Minion Pro Disp" w:hAnsi="Minion Pro Disp"/>
          <w:sz w:val="20"/>
          <w:lang w:val="tr-TR"/>
        </w:rPr>
        <w:t xml:space="preserve"> 1990, 1771, 32.10.8; Smith 1997, 8-9,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xml:space="preserve">. IV, b; </w:t>
      </w:r>
      <w:proofErr w:type="spellStart"/>
      <w:r w:rsidRPr="003767B9">
        <w:rPr>
          <w:rFonts w:ascii="Minion Pro Disp" w:hAnsi="Minion Pro Disp"/>
          <w:sz w:val="20"/>
          <w:lang w:val="tr-TR"/>
        </w:rPr>
        <w:t>Dökü-Baytak</w:t>
      </w:r>
      <w:proofErr w:type="spellEnd"/>
      <w:r w:rsidRPr="003767B9">
        <w:rPr>
          <w:rFonts w:ascii="Minion Pro Disp" w:hAnsi="Minion Pro Disp"/>
          <w:sz w:val="20"/>
          <w:lang w:val="tr-TR"/>
        </w:rPr>
        <w:t xml:space="preserve"> tarafından </w:t>
      </w:r>
      <w:proofErr w:type="spellStart"/>
      <w:r w:rsidRPr="003767B9">
        <w:rPr>
          <w:rFonts w:ascii="Minion Pro Disp" w:hAnsi="Minion Pro Disp"/>
          <w:sz w:val="20"/>
          <w:lang w:val="tr-TR"/>
        </w:rPr>
        <w:t>Kabalis</w:t>
      </w:r>
      <w:proofErr w:type="spellEnd"/>
      <w:r w:rsidRPr="003767B9">
        <w:rPr>
          <w:rFonts w:ascii="Minion Pro Disp" w:hAnsi="Minion Pro Disp"/>
          <w:sz w:val="20"/>
          <w:lang w:val="tr-TR"/>
        </w:rPr>
        <w:t xml:space="preserve"> Bölgesi </w:t>
      </w:r>
      <w:proofErr w:type="spellStart"/>
      <w:r w:rsidRPr="003767B9">
        <w:rPr>
          <w:rFonts w:ascii="Minion Pro Disp" w:hAnsi="Minion Pro Disp"/>
          <w:sz w:val="20"/>
          <w:lang w:val="tr-TR"/>
        </w:rPr>
        <w:t>Kocayaran</w:t>
      </w:r>
      <w:proofErr w:type="spellEnd"/>
      <w:r w:rsidRPr="003767B9">
        <w:rPr>
          <w:rFonts w:ascii="Minion Pro Disp" w:hAnsi="Minion Pro Disp"/>
          <w:sz w:val="20"/>
          <w:lang w:val="tr-TR"/>
        </w:rPr>
        <w:t xml:space="preserve"> Tepesinde de bir Arte</w:t>
      </w:r>
      <w:r>
        <w:rPr>
          <w:rFonts w:ascii="Minion Pro Disp" w:hAnsi="Minion Pro Disp"/>
          <w:sz w:val="20"/>
          <w:lang w:val="tr-TR"/>
        </w:rPr>
        <w:softHyphen/>
      </w:r>
      <w:r w:rsidRPr="003767B9">
        <w:rPr>
          <w:rFonts w:ascii="Minion Pro Disp" w:hAnsi="Minion Pro Disp"/>
          <w:sz w:val="20"/>
          <w:lang w:val="tr-TR"/>
        </w:rPr>
        <w:t xml:space="preserve">mis </w:t>
      </w:r>
      <w:proofErr w:type="spellStart"/>
      <w:r w:rsidRPr="003767B9">
        <w:rPr>
          <w:rFonts w:ascii="Minion Pro Disp" w:hAnsi="Minion Pro Disp"/>
          <w:sz w:val="20"/>
          <w:lang w:val="tr-TR"/>
        </w:rPr>
        <w:t>Lagbene</w:t>
      </w:r>
      <w:proofErr w:type="spellEnd"/>
      <w:r w:rsidRPr="003767B9">
        <w:rPr>
          <w:rFonts w:ascii="Minion Pro Disp" w:hAnsi="Minion Pro Disp"/>
          <w:sz w:val="20"/>
          <w:lang w:val="tr-TR"/>
        </w:rPr>
        <w:t xml:space="preserve"> kabartmasının varlığına değinilmektedir. </w:t>
      </w:r>
      <w:proofErr w:type="spellStart"/>
      <w:r w:rsidRPr="003767B9">
        <w:rPr>
          <w:rFonts w:ascii="Minion Pro Disp" w:hAnsi="Minion Pro Disp"/>
          <w:sz w:val="20"/>
          <w:lang w:val="tr-TR"/>
        </w:rPr>
        <w:t>Dökü</w:t>
      </w:r>
      <w:proofErr w:type="spellEnd"/>
      <w:r w:rsidRPr="003767B9">
        <w:rPr>
          <w:rFonts w:ascii="Minion Pro Disp" w:hAnsi="Minion Pro Disp"/>
          <w:sz w:val="20"/>
          <w:lang w:val="tr-TR"/>
        </w:rPr>
        <w:t xml:space="preserve"> – </w:t>
      </w:r>
      <w:proofErr w:type="spellStart"/>
      <w:r w:rsidRPr="003767B9">
        <w:rPr>
          <w:rFonts w:ascii="Minion Pro Disp" w:hAnsi="Minion Pro Disp"/>
          <w:sz w:val="20"/>
          <w:lang w:val="tr-TR"/>
        </w:rPr>
        <w:t>Baytak</w:t>
      </w:r>
      <w:proofErr w:type="spellEnd"/>
      <w:r w:rsidRPr="003767B9">
        <w:rPr>
          <w:rFonts w:ascii="Minion Pro Disp" w:hAnsi="Minion Pro Disp"/>
          <w:sz w:val="20"/>
          <w:lang w:val="tr-TR"/>
        </w:rPr>
        <w:t xml:space="preserve"> 2017, 237. Ayrıca Anadolu menşeli ol</w:t>
      </w:r>
      <w:r w:rsidR="0084561E">
        <w:rPr>
          <w:rFonts w:ascii="Minion Pro Disp" w:hAnsi="Minion Pro Disp"/>
          <w:sz w:val="20"/>
          <w:lang w:val="tr-TR"/>
        </w:rPr>
        <w:softHyphen/>
      </w:r>
      <w:r w:rsidRPr="003767B9">
        <w:rPr>
          <w:rFonts w:ascii="Minion Pro Disp" w:hAnsi="Minion Pro Disp"/>
          <w:sz w:val="20"/>
          <w:lang w:val="tr-TR"/>
        </w:rPr>
        <w:t>du</w:t>
      </w:r>
      <w:r w:rsidRPr="003767B9">
        <w:rPr>
          <w:rFonts w:ascii="Minion Pro Disp" w:hAnsi="Minion Pro Disp"/>
          <w:spacing w:val="-2"/>
          <w:sz w:val="20"/>
          <w:lang w:val="tr-TR"/>
        </w:rPr>
        <w:t>ğu düşünülen Boston Müzesi’n</w:t>
      </w:r>
      <w:r w:rsidRPr="003767B9">
        <w:rPr>
          <w:rFonts w:ascii="Minion Pro Disp" w:hAnsi="Minion Pro Disp"/>
          <w:sz w:val="20"/>
          <w:lang w:val="tr-TR"/>
        </w:rPr>
        <w:t>deki örnek için bk. Kaynak: http://www.mfa.org/collections/object/votive-shrine-to-artemis-lagbene-151288 (15.04.2018)</w:t>
      </w:r>
    </w:p>
  </w:footnote>
  <w:footnote w:id="11">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Robert 1983, 594-597.</w:t>
      </w:r>
    </w:p>
  </w:footnote>
  <w:footnote w:id="12">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t xml:space="preserve">Pisidia Bölgesi’nde Artemis </w:t>
      </w:r>
      <w:proofErr w:type="spellStart"/>
      <w:r w:rsidRPr="003767B9">
        <w:rPr>
          <w:lang w:val="tr-TR"/>
        </w:rPr>
        <w:t>Lagbene’nin</w:t>
      </w:r>
      <w:proofErr w:type="spellEnd"/>
      <w:r w:rsidRPr="003767B9">
        <w:rPr>
          <w:lang w:val="tr-TR"/>
        </w:rPr>
        <w:t xml:space="preserve"> varlığı için bk. Karayaka 2007, 97.</w:t>
      </w:r>
    </w:p>
  </w:footnote>
  <w:footnote w:id="13">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 xml:space="preserve">French 1994, 87-88; </w:t>
      </w:r>
      <w:proofErr w:type="spellStart"/>
      <w:r w:rsidRPr="003767B9">
        <w:rPr>
          <w:rFonts w:ascii="Minion Pro Disp" w:hAnsi="Minion Pro Disp"/>
          <w:sz w:val="20"/>
          <w:lang w:val="tr-TR"/>
        </w:rPr>
        <w:t>Coulton</w:t>
      </w:r>
      <w:proofErr w:type="spellEnd"/>
      <w:r w:rsidRPr="003767B9">
        <w:rPr>
          <w:rFonts w:ascii="Minion Pro Disp" w:hAnsi="Minion Pro Disp"/>
          <w:sz w:val="20"/>
          <w:lang w:val="tr-TR"/>
        </w:rPr>
        <w:t xml:space="preserve"> 2012, 145.</w:t>
      </w:r>
    </w:p>
  </w:footnote>
  <w:footnote w:id="14">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 xml:space="preserve">Özellikle </w:t>
      </w:r>
      <w:proofErr w:type="spellStart"/>
      <w:r w:rsidRPr="003767B9">
        <w:rPr>
          <w:rFonts w:ascii="Minion Pro Disp" w:hAnsi="Minion Pro Disp"/>
          <w:sz w:val="20"/>
          <w:lang w:val="tr-TR"/>
        </w:rPr>
        <w:t>Alifahrettinde</w:t>
      </w:r>
      <w:proofErr w:type="spellEnd"/>
      <w:r w:rsidRPr="003767B9">
        <w:rPr>
          <w:rFonts w:ascii="Minion Pro Disp" w:hAnsi="Minion Pro Disp"/>
          <w:sz w:val="20"/>
          <w:lang w:val="tr-TR"/>
        </w:rPr>
        <w:t xml:space="preserve"> tespit edilen yazıtlar ve arkeolojik kanıtlar bu alanın </w:t>
      </w:r>
      <w:proofErr w:type="spellStart"/>
      <w:r w:rsidRPr="003767B9">
        <w:rPr>
          <w:rFonts w:ascii="Minion Pro Disp" w:hAnsi="Minion Pro Disp"/>
          <w:sz w:val="20"/>
          <w:lang w:val="tr-TR"/>
        </w:rPr>
        <w:t>Lagbe</w:t>
      </w:r>
      <w:proofErr w:type="spellEnd"/>
      <w:r w:rsidRPr="003767B9">
        <w:rPr>
          <w:rFonts w:ascii="Minion Pro Disp" w:hAnsi="Minion Pro Disp"/>
          <w:sz w:val="20"/>
          <w:lang w:val="tr-TR"/>
        </w:rPr>
        <w:t xml:space="preserve"> yerleşimiyle ilişkili ol</w:t>
      </w:r>
      <w:r>
        <w:rPr>
          <w:rFonts w:ascii="Minion Pro Disp" w:hAnsi="Minion Pro Disp"/>
          <w:sz w:val="20"/>
          <w:lang w:val="tr-TR"/>
        </w:rPr>
        <w:softHyphen/>
      </w:r>
      <w:r w:rsidRPr="003767B9">
        <w:rPr>
          <w:rFonts w:ascii="Minion Pro Disp" w:hAnsi="Minion Pro Disp"/>
          <w:sz w:val="20"/>
          <w:lang w:val="tr-TR"/>
        </w:rPr>
        <w:t>duğuna işaret eder. Konunun ayrıntıları için bk. French 1994, 87-88.</w:t>
      </w:r>
    </w:p>
  </w:footnote>
  <w:footnote w:id="15">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Lagbe</w:t>
      </w:r>
      <w:proofErr w:type="spellEnd"/>
      <w:r w:rsidRPr="003767B9">
        <w:rPr>
          <w:rFonts w:ascii="Minion Pro Disp" w:hAnsi="Minion Pro Disp"/>
          <w:sz w:val="20"/>
          <w:lang w:val="tr-TR"/>
        </w:rPr>
        <w:t xml:space="preserve"> yerleşimi hakkındaki yorumlamalar için bk. Robert 1983, 596; French 1994, 87, 89-91; </w:t>
      </w:r>
      <w:proofErr w:type="spellStart"/>
      <w:r w:rsidRPr="003767B9">
        <w:rPr>
          <w:rFonts w:ascii="Minion Pro Disp" w:hAnsi="Minion Pro Disp"/>
          <w:sz w:val="20"/>
          <w:lang w:val="tr-TR"/>
        </w:rPr>
        <w:t>Coulton</w:t>
      </w:r>
      <w:proofErr w:type="spellEnd"/>
      <w:r w:rsidRPr="003767B9">
        <w:rPr>
          <w:rFonts w:ascii="Minion Pro Disp" w:hAnsi="Minion Pro Disp"/>
          <w:sz w:val="20"/>
          <w:lang w:val="tr-TR"/>
        </w:rPr>
        <w:t xml:space="preserve"> 2012, 145. Artemis </w:t>
      </w:r>
      <w:proofErr w:type="spellStart"/>
      <w:r w:rsidRPr="003767B9">
        <w:rPr>
          <w:rFonts w:ascii="Minion Pro Disp" w:hAnsi="Minion Pro Disp"/>
          <w:sz w:val="20"/>
          <w:lang w:val="tr-TR"/>
        </w:rPr>
        <w:t>Kombike’nin</w:t>
      </w:r>
      <w:proofErr w:type="spellEnd"/>
      <w:r w:rsidRPr="003767B9">
        <w:rPr>
          <w:rFonts w:ascii="Minion Pro Disp" w:hAnsi="Minion Pro Disp"/>
          <w:sz w:val="20"/>
          <w:lang w:val="tr-TR"/>
        </w:rPr>
        <w:t xml:space="preserve"> Gömbe yerleşimi ile olan paralelliği için bk. Korkut 2008, 730.</w:t>
      </w:r>
    </w:p>
  </w:footnote>
  <w:footnote w:id="16">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 xml:space="preserve">French 1994, 88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w:t>
      </w:r>
      <w:proofErr w:type="gramStart"/>
      <w:r w:rsidRPr="003767B9">
        <w:rPr>
          <w:rFonts w:ascii="Minion Pro Disp" w:hAnsi="Minion Pro Disp"/>
          <w:sz w:val="20"/>
          <w:lang w:val="tr-TR"/>
        </w:rPr>
        <w:t>2.4</w:t>
      </w:r>
      <w:proofErr w:type="gramEnd"/>
      <w:r w:rsidRPr="003767B9">
        <w:rPr>
          <w:rFonts w:ascii="Minion Pro Disp" w:hAnsi="Minion Pro Disp"/>
          <w:sz w:val="20"/>
          <w:lang w:val="tr-TR"/>
        </w:rPr>
        <w:t>.</w:t>
      </w:r>
    </w:p>
  </w:footnote>
  <w:footnote w:id="17">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Balboura</w:t>
      </w:r>
      <w:proofErr w:type="spellEnd"/>
      <w:r w:rsidRPr="003767B9">
        <w:rPr>
          <w:rFonts w:ascii="Minion Pro Disp" w:hAnsi="Minion Pro Disp"/>
          <w:sz w:val="20"/>
          <w:lang w:val="tr-TR"/>
        </w:rPr>
        <w:t xml:space="preserve"> çevresinden ele geçen örnekte tanrıça ayakta betimlenmişken Antalya Müzesi’nde korunan örneğin domuz üzerinde oturduğu görülür. Ayrıca bk. Robert 1983, 594-597; Smith 1997, 8-9,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IV, b.</w:t>
      </w:r>
    </w:p>
  </w:footnote>
  <w:footnote w:id="18">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r>
      <w:r w:rsidRPr="00B43818">
        <w:rPr>
          <w:spacing w:val="-4"/>
          <w:lang w:val="tr-TR"/>
        </w:rPr>
        <w:t xml:space="preserve">Bölge genelinden bilinen </w:t>
      </w:r>
      <w:proofErr w:type="spellStart"/>
      <w:r w:rsidRPr="00B43818">
        <w:rPr>
          <w:spacing w:val="-4"/>
          <w:lang w:val="tr-TR"/>
        </w:rPr>
        <w:t>Dioskurlar</w:t>
      </w:r>
      <w:proofErr w:type="spellEnd"/>
      <w:r w:rsidRPr="00B43818">
        <w:rPr>
          <w:spacing w:val="-4"/>
          <w:lang w:val="tr-TR"/>
        </w:rPr>
        <w:t xml:space="preserve"> kabartmaları ikonografik olarak farklı olsalar da Artemis’in askeri kimlikli tan</w:t>
      </w:r>
      <w:r w:rsidRPr="00B43818">
        <w:rPr>
          <w:spacing w:val="-4"/>
          <w:lang w:val="tr-TR"/>
        </w:rPr>
        <w:softHyphen/>
        <w:t xml:space="preserve">rılarla olan birlikteliğine işaret eder. Bu nokta da Kastor ve </w:t>
      </w:r>
      <w:proofErr w:type="spellStart"/>
      <w:r w:rsidRPr="00B43818">
        <w:rPr>
          <w:spacing w:val="-4"/>
          <w:lang w:val="tr-TR"/>
        </w:rPr>
        <w:t>Polydeukes</w:t>
      </w:r>
      <w:proofErr w:type="spellEnd"/>
      <w:r w:rsidRPr="00B43818">
        <w:rPr>
          <w:spacing w:val="-4"/>
          <w:lang w:val="tr-TR"/>
        </w:rPr>
        <w:t xml:space="preserve"> kardeşler arasında bulunan tanrıçanın için</w:t>
      </w:r>
      <w:r w:rsidRPr="00B43818">
        <w:rPr>
          <w:spacing w:val="-4"/>
          <w:lang w:val="tr-TR"/>
        </w:rPr>
        <w:softHyphen/>
        <w:t>de Artemis’in de bulunduğu kimliği farklı isimlerle açıklanmaya çalışılır. Konunun özeti için bk. Özdemir 2016, 52-53.</w:t>
      </w:r>
    </w:p>
  </w:footnote>
  <w:footnote w:id="19">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Naumann</w:t>
      </w:r>
      <w:proofErr w:type="spellEnd"/>
      <w:r w:rsidRPr="003767B9">
        <w:rPr>
          <w:rFonts w:ascii="Minion Pro Disp" w:hAnsi="Minion Pro Disp"/>
          <w:sz w:val="20"/>
          <w:lang w:val="tr-TR"/>
        </w:rPr>
        <w:t xml:space="preserve"> 1983, 17-92; Roller 2013, 64-82, </w:t>
      </w:r>
      <w:proofErr w:type="spellStart"/>
      <w:r w:rsidRPr="003767B9">
        <w:rPr>
          <w:rFonts w:ascii="Minion Pro Disp" w:hAnsi="Minion Pro Disp"/>
          <w:sz w:val="20"/>
          <w:lang w:val="tr-TR"/>
        </w:rPr>
        <w:t>res</w:t>
      </w:r>
      <w:proofErr w:type="spellEnd"/>
      <w:r w:rsidRPr="003767B9">
        <w:rPr>
          <w:rFonts w:ascii="Minion Pro Disp" w:hAnsi="Minion Pro Disp"/>
          <w:sz w:val="20"/>
          <w:lang w:val="tr-TR"/>
        </w:rPr>
        <w:t>. 7-11.</w:t>
      </w:r>
    </w:p>
  </w:footnote>
  <w:footnote w:id="20">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bookmarkStart w:id="1" w:name="_Hlk511397405"/>
      <w:r w:rsidRPr="003767B9">
        <w:rPr>
          <w:rFonts w:ascii="Minion Pro Disp" w:hAnsi="Minion Pro Disp"/>
          <w:sz w:val="20"/>
          <w:lang w:val="tr-TR"/>
        </w:rPr>
        <w:tab/>
      </w:r>
      <w:proofErr w:type="spellStart"/>
      <w:r w:rsidRPr="003767B9">
        <w:rPr>
          <w:rFonts w:ascii="Minion Pro Disp" w:hAnsi="Minion Pro Disp"/>
          <w:sz w:val="20"/>
          <w:lang w:val="tr-TR"/>
        </w:rPr>
        <w:t>Naumann</w:t>
      </w:r>
      <w:proofErr w:type="spellEnd"/>
      <w:r w:rsidRPr="003767B9">
        <w:rPr>
          <w:rFonts w:ascii="Minion Pro Disp" w:hAnsi="Minion Pro Disp"/>
          <w:sz w:val="20"/>
          <w:lang w:val="tr-TR"/>
        </w:rPr>
        <w:t xml:space="preserve"> 1983</w:t>
      </w:r>
      <w:bookmarkEnd w:id="1"/>
      <w:r w:rsidRPr="003767B9">
        <w:rPr>
          <w:rFonts w:ascii="Minion Pro Disp" w:hAnsi="Minion Pro Disp"/>
          <w:sz w:val="20"/>
          <w:lang w:val="tr-TR"/>
        </w:rPr>
        <w:t>, 101-242.</w:t>
      </w:r>
    </w:p>
  </w:footnote>
  <w:footnote w:id="21">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Naumann</w:t>
      </w:r>
      <w:proofErr w:type="spellEnd"/>
      <w:r w:rsidRPr="003767B9">
        <w:rPr>
          <w:rFonts w:ascii="Minion Pro Disp" w:hAnsi="Minion Pro Disp"/>
          <w:sz w:val="20"/>
          <w:lang w:val="tr-TR"/>
        </w:rPr>
        <w:t xml:space="preserve"> 1983, 39-69,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xml:space="preserve">. 4-7; Roller 2013, 86-141, </w:t>
      </w:r>
      <w:proofErr w:type="spellStart"/>
      <w:r w:rsidRPr="003767B9">
        <w:rPr>
          <w:rFonts w:ascii="Minion Pro Disp" w:hAnsi="Minion Pro Disp"/>
          <w:sz w:val="20"/>
          <w:lang w:val="tr-TR"/>
        </w:rPr>
        <w:t>res</w:t>
      </w:r>
      <w:proofErr w:type="spellEnd"/>
      <w:r w:rsidRPr="003767B9">
        <w:rPr>
          <w:rFonts w:ascii="Minion Pro Disp" w:hAnsi="Minion Pro Disp"/>
          <w:sz w:val="20"/>
          <w:lang w:val="tr-TR"/>
        </w:rPr>
        <w:t>. 7-11.</w:t>
      </w:r>
    </w:p>
  </w:footnote>
  <w:footnote w:id="22">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Naumann</w:t>
      </w:r>
      <w:proofErr w:type="spellEnd"/>
      <w:r w:rsidRPr="003767B9">
        <w:rPr>
          <w:rFonts w:ascii="Minion Pro Disp" w:hAnsi="Minion Pro Disp"/>
          <w:sz w:val="20"/>
          <w:lang w:val="tr-TR"/>
        </w:rPr>
        <w:t xml:space="preserve"> 1983, 101-283,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22-49.</w:t>
      </w:r>
    </w:p>
  </w:footnote>
  <w:footnote w:id="23">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Işık 1999, 14-34; 2012, 327-335, 361, 363-375.</w:t>
      </w:r>
    </w:p>
  </w:footnote>
  <w:footnote w:id="24">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Işık 1999, 24-25, 30.</w:t>
      </w:r>
    </w:p>
  </w:footnote>
  <w:footnote w:id="25">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 xml:space="preserve">Tanrıçanın Anadolu’daki </w:t>
      </w:r>
      <w:proofErr w:type="spellStart"/>
      <w:r w:rsidRPr="003767B9">
        <w:rPr>
          <w:rFonts w:ascii="Minion Pro Disp" w:hAnsi="Minion Pro Disp"/>
          <w:sz w:val="20"/>
          <w:lang w:val="tr-TR"/>
        </w:rPr>
        <w:t>tapınımları</w:t>
      </w:r>
      <w:proofErr w:type="spellEnd"/>
      <w:r w:rsidRPr="003767B9">
        <w:rPr>
          <w:rFonts w:ascii="Minion Pro Disp" w:hAnsi="Minion Pro Disp"/>
          <w:sz w:val="20"/>
          <w:lang w:val="tr-TR"/>
        </w:rPr>
        <w:t xml:space="preserve"> için bk. </w:t>
      </w:r>
      <w:proofErr w:type="spellStart"/>
      <w:r w:rsidRPr="003767B9">
        <w:rPr>
          <w:rFonts w:ascii="Minion Pro Disp" w:hAnsi="Minion Pro Disp"/>
          <w:sz w:val="20"/>
          <w:lang w:val="tr-TR"/>
        </w:rPr>
        <w:t>Kirsten</w:t>
      </w:r>
      <w:proofErr w:type="spellEnd"/>
      <w:r w:rsidRPr="003767B9">
        <w:rPr>
          <w:rFonts w:ascii="Minion Pro Disp" w:hAnsi="Minion Pro Disp"/>
          <w:sz w:val="20"/>
          <w:lang w:val="tr-TR"/>
        </w:rPr>
        <w:t xml:space="preserve"> 1978, 457-474; Çelgin 1986, 43-51; Albayrak 2008, 17-18, 32, 43-44. Ayrıca tanrıçanın bu </w:t>
      </w:r>
      <w:proofErr w:type="spellStart"/>
      <w:r w:rsidRPr="003767B9">
        <w:rPr>
          <w:rFonts w:ascii="Minion Pro Disp" w:hAnsi="Minion Pro Disp"/>
          <w:sz w:val="20"/>
          <w:lang w:val="tr-TR"/>
        </w:rPr>
        <w:t>tapınımlarla</w:t>
      </w:r>
      <w:proofErr w:type="spellEnd"/>
      <w:r w:rsidRPr="003767B9">
        <w:rPr>
          <w:rFonts w:ascii="Minion Pro Disp" w:hAnsi="Minion Pro Disp"/>
          <w:sz w:val="20"/>
          <w:lang w:val="tr-TR"/>
        </w:rPr>
        <w:t xml:space="preserve"> bağlantılı </w:t>
      </w:r>
      <w:proofErr w:type="spellStart"/>
      <w:r w:rsidRPr="003767B9">
        <w:rPr>
          <w:rFonts w:ascii="Minion Pro Disp" w:hAnsi="Minion Pro Disp"/>
          <w:sz w:val="20"/>
          <w:lang w:val="tr-TR"/>
        </w:rPr>
        <w:t>ikongrafisi</w:t>
      </w:r>
      <w:proofErr w:type="spellEnd"/>
      <w:r w:rsidRPr="003767B9">
        <w:rPr>
          <w:rFonts w:ascii="Minion Pro Disp" w:hAnsi="Minion Pro Disp"/>
          <w:sz w:val="20"/>
          <w:lang w:val="tr-TR"/>
        </w:rPr>
        <w:t xml:space="preserve"> için bk. </w:t>
      </w:r>
      <w:r w:rsidRPr="003767B9">
        <w:rPr>
          <w:rFonts w:ascii="Minion Pro Disp" w:hAnsi="Minion Pro Disp"/>
          <w:i/>
          <w:sz w:val="20"/>
          <w:lang w:val="tr-TR"/>
        </w:rPr>
        <w:t>LIMC</w:t>
      </w:r>
      <w:r w:rsidRPr="003767B9">
        <w:rPr>
          <w:rFonts w:ascii="Minion Pro Disp" w:hAnsi="Minion Pro Disp"/>
          <w:sz w:val="20"/>
          <w:lang w:val="tr-TR"/>
        </w:rPr>
        <w:t xml:space="preserve"> II 2, 564-573.</w:t>
      </w:r>
    </w:p>
  </w:footnote>
  <w:footnote w:id="26">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r w:rsidRPr="00B43818">
        <w:rPr>
          <w:rFonts w:ascii="Minion Pro Disp" w:hAnsi="Minion Pro Disp"/>
          <w:spacing w:val="-2"/>
          <w:sz w:val="20"/>
          <w:lang w:val="tr-TR"/>
        </w:rPr>
        <w:t xml:space="preserve">Artemis </w:t>
      </w:r>
      <w:proofErr w:type="spellStart"/>
      <w:r w:rsidRPr="00B43818">
        <w:rPr>
          <w:rFonts w:ascii="Minion Pro Disp" w:hAnsi="Minion Pro Disp"/>
          <w:spacing w:val="-2"/>
          <w:sz w:val="20"/>
          <w:lang w:val="tr-TR"/>
        </w:rPr>
        <w:t>Eleuthera’nın</w:t>
      </w:r>
      <w:proofErr w:type="spellEnd"/>
      <w:r w:rsidRPr="00B43818">
        <w:rPr>
          <w:rFonts w:ascii="Minion Pro Disp" w:hAnsi="Minion Pro Disp"/>
          <w:spacing w:val="-2"/>
          <w:sz w:val="20"/>
          <w:lang w:val="tr-TR"/>
        </w:rPr>
        <w:t xml:space="preserve"> kült resmi için bk. </w:t>
      </w:r>
      <w:proofErr w:type="spellStart"/>
      <w:r w:rsidRPr="00B43818">
        <w:rPr>
          <w:rFonts w:ascii="Minion Pro Disp" w:hAnsi="Minion Pro Disp"/>
          <w:spacing w:val="-2"/>
          <w:sz w:val="20"/>
          <w:lang w:val="tr-TR"/>
        </w:rPr>
        <w:t>Kirsten</w:t>
      </w:r>
      <w:proofErr w:type="spellEnd"/>
      <w:r w:rsidRPr="00B43818">
        <w:rPr>
          <w:rFonts w:ascii="Minion Pro Disp" w:hAnsi="Minion Pro Disp"/>
          <w:spacing w:val="-2"/>
          <w:sz w:val="20"/>
          <w:lang w:val="tr-TR"/>
        </w:rPr>
        <w:t xml:space="preserve"> 1978, 465-472; </w:t>
      </w:r>
      <w:proofErr w:type="spellStart"/>
      <w:r w:rsidRPr="00B43818">
        <w:rPr>
          <w:rFonts w:ascii="Minion Pro Disp" w:hAnsi="Minion Pro Disp"/>
          <w:spacing w:val="-2"/>
          <w:sz w:val="20"/>
          <w:lang w:val="tr-TR"/>
        </w:rPr>
        <w:t>Dinstl</w:t>
      </w:r>
      <w:proofErr w:type="spellEnd"/>
      <w:r w:rsidRPr="00B43818">
        <w:rPr>
          <w:rFonts w:ascii="Minion Pro Disp" w:hAnsi="Minion Pro Disp"/>
          <w:spacing w:val="-2"/>
          <w:sz w:val="20"/>
          <w:lang w:val="tr-TR"/>
        </w:rPr>
        <w:t xml:space="preserve"> 1990, 132 </w:t>
      </w:r>
      <w:proofErr w:type="spellStart"/>
      <w:r w:rsidRPr="00B43818">
        <w:rPr>
          <w:rFonts w:ascii="Minion Pro Disp" w:hAnsi="Minion Pro Disp"/>
          <w:spacing w:val="-2"/>
          <w:sz w:val="20"/>
          <w:lang w:val="tr-TR"/>
        </w:rPr>
        <w:t>no</w:t>
      </w:r>
      <w:proofErr w:type="spellEnd"/>
      <w:r w:rsidRPr="00B43818">
        <w:rPr>
          <w:rFonts w:ascii="Minion Pro Disp" w:hAnsi="Minion Pro Disp"/>
          <w:spacing w:val="-2"/>
          <w:sz w:val="20"/>
          <w:lang w:val="tr-TR"/>
        </w:rPr>
        <w:t>. 23; Çevik 2015, 82-83. Ayrı</w:t>
      </w:r>
      <w:r>
        <w:rPr>
          <w:rFonts w:ascii="Minion Pro Disp" w:hAnsi="Minion Pro Disp"/>
          <w:spacing w:val="-2"/>
          <w:sz w:val="20"/>
          <w:lang w:val="tr-TR"/>
        </w:rPr>
        <w:softHyphen/>
      </w:r>
      <w:r w:rsidRPr="00B43818">
        <w:rPr>
          <w:rFonts w:ascii="Minion Pro Disp" w:hAnsi="Minion Pro Disp"/>
          <w:spacing w:val="-4"/>
          <w:sz w:val="20"/>
          <w:lang w:val="tr-TR"/>
        </w:rPr>
        <w:t xml:space="preserve">ca tanrıçanın sikkeler üzerindeki görünümleri için bk. </w:t>
      </w:r>
      <w:proofErr w:type="spellStart"/>
      <w:r w:rsidRPr="00B43818">
        <w:rPr>
          <w:rFonts w:ascii="Minion Pro Disp" w:hAnsi="Minion Pro Disp"/>
          <w:spacing w:val="-4"/>
          <w:sz w:val="20"/>
          <w:lang w:val="tr-TR"/>
        </w:rPr>
        <w:t>Hill</w:t>
      </w:r>
      <w:proofErr w:type="spellEnd"/>
      <w:r w:rsidRPr="00B43818">
        <w:rPr>
          <w:rFonts w:ascii="Minion Pro Disp" w:hAnsi="Minion Pro Disp"/>
          <w:spacing w:val="-4"/>
          <w:sz w:val="20"/>
          <w:lang w:val="tr-TR"/>
        </w:rPr>
        <w:t xml:space="preserve"> 1897, 71 </w:t>
      </w:r>
      <w:proofErr w:type="spellStart"/>
      <w:r w:rsidRPr="00B43818">
        <w:rPr>
          <w:rFonts w:ascii="Minion Pro Disp" w:hAnsi="Minion Pro Disp"/>
          <w:spacing w:val="-4"/>
          <w:sz w:val="20"/>
          <w:lang w:val="tr-TR"/>
        </w:rPr>
        <w:t>no</w:t>
      </w:r>
      <w:proofErr w:type="spellEnd"/>
      <w:r w:rsidRPr="00B43818">
        <w:rPr>
          <w:rFonts w:ascii="Minion Pro Disp" w:hAnsi="Minion Pro Disp"/>
          <w:spacing w:val="-4"/>
          <w:sz w:val="20"/>
          <w:lang w:val="tr-TR"/>
        </w:rPr>
        <w:t xml:space="preserve">. 10, </w:t>
      </w:r>
      <w:proofErr w:type="spellStart"/>
      <w:r w:rsidRPr="00B43818">
        <w:rPr>
          <w:rFonts w:ascii="Minion Pro Disp" w:hAnsi="Minion Pro Disp"/>
          <w:spacing w:val="-4"/>
          <w:sz w:val="20"/>
          <w:lang w:val="tr-TR"/>
        </w:rPr>
        <w:t>lev</w:t>
      </w:r>
      <w:proofErr w:type="spellEnd"/>
      <w:r w:rsidRPr="00B43818">
        <w:rPr>
          <w:rFonts w:ascii="Minion Pro Disp" w:hAnsi="Minion Pro Disp"/>
          <w:spacing w:val="-4"/>
          <w:sz w:val="20"/>
          <w:lang w:val="tr-TR"/>
        </w:rPr>
        <w:t xml:space="preserve">. 15, 5; </w:t>
      </w:r>
      <w:proofErr w:type="spellStart"/>
      <w:r w:rsidRPr="00B43818">
        <w:rPr>
          <w:rFonts w:ascii="Minion Pro Disp" w:hAnsi="Minion Pro Disp"/>
          <w:spacing w:val="-4"/>
          <w:sz w:val="20"/>
          <w:lang w:val="tr-TR"/>
        </w:rPr>
        <w:t>Aulock</w:t>
      </w:r>
      <w:proofErr w:type="spellEnd"/>
      <w:r w:rsidRPr="00B43818">
        <w:rPr>
          <w:rFonts w:ascii="Minion Pro Disp" w:hAnsi="Minion Pro Disp"/>
          <w:spacing w:val="-4"/>
          <w:sz w:val="20"/>
          <w:lang w:val="tr-TR"/>
        </w:rPr>
        <w:t xml:space="preserve"> 1974, </w:t>
      </w:r>
      <w:proofErr w:type="spellStart"/>
      <w:r w:rsidRPr="00B43818">
        <w:rPr>
          <w:rFonts w:ascii="Minion Pro Disp" w:hAnsi="Minion Pro Disp"/>
          <w:spacing w:val="-4"/>
          <w:sz w:val="20"/>
          <w:lang w:val="tr-TR"/>
        </w:rPr>
        <w:t>lev</w:t>
      </w:r>
      <w:proofErr w:type="spellEnd"/>
      <w:r w:rsidRPr="00B43818">
        <w:rPr>
          <w:rFonts w:ascii="Minion Pro Disp" w:hAnsi="Minion Pro Disp"/>
          <w:spacing w:val="-4"/>
          <w:sz w:val="20"/>
          <w:lang w:val="tr-TR"/>
        </w:rPr>
        <w:t>. 10, 161-176.</w:t>
      </w:r>
    </w:p>
  </w:footnote>
  <w:footnote w:id="27">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Korkut 2008, 729.</w:t>
      </w:r>
    </w:p>
  </w:footnote>
  <w:footnote w:id="28">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Özdemir 2016, 153-158.</w:t>
      </w:r>
    </w:p>
  </w:footnote>
  <w:footnote w:id="29">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Frei</w:t>
      </w:r>
      <w:proofErr w:type="spellEnd"/>
      <w:r w:rsidRPr="003767B9">
        <w:rPr>
          <w:rFonts w:ascii="Minion Pro Disp" w:hAnsi="Minion Pro Disp"/>
          <w:sz w:val="20"/>
          <w:lang w:val="tr-TR"/>
        </w:rPr>
        <w:t xml:space="preserve"> 1990, 1770-1773; Adak – Tüner 2004, 53-55; Korkut 2008, 729; </w:t>
      </w:r>
      <w:proofErr w:type="spellStart"/>
      <w:r w:rsidRPr="003767B9">
        <w:rPr>
          <w:rFonts w:ascii="Minion Pro Disp" w:hAnsi="Minion Pro Disp"/>
          <w:sz w:val="20"/>
          <w:lang w:val="tr-TR"/>
        </w:rPr>
        <w:t>Tıbıkoğlu</w:t>
      </w:r>
      <w:proofErr w:type="spellEnd"/>
      <w:r w:rsidRPr="003767B9">
        <w:rPr>
          <w:rFonts w:ascii="Minion Pro Disp" w:hAnsi="Minion Pro Disp"/>
          <w:sz w:val="20"/>
          <w:lang w:val="tr-TR"/>
        </w:rPr>
        <w:t xml:space="preserve"> 2012, 454-456, 458-459.</w:t>
      </w:r>
    </w:p>
  </w:footnote>
  <w:footnote w:id="30">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 xml:space="preserve">Roma Dönemi </w:t>
      </w:r>
      <w:proofErr w:type="spellStart"/>
      <w:r w:rsidRPr="003767B9">
        <w:rPr>
          <w:rFonts w:ascii="Minion Pro Disp" w:hAnsi="Minion Pro Disp"/>
          <w:sz w:val="20"/>
          <w:lang w:val="tr-TR"/>
        </w:rPr>
        <w:t>Lykia’sında</w:t>
      </w:r>
      <w:proofErr w:type="spellEnd"/>
      <w:r w:rsidRPr="003767B9">
        <w:rPr>
          <w:rFonts w:ascii="Minion Pro Disp" w:hAnsi="Minion Pro Disp"/>
          <w:sz w:val="20"/>
          <w:lang w:val="tr-TR"/>
        </w:rPr>
        <w:t xml:space="preserve"> Artemis bilinen görünümünün yanı sıra özellikle yerel formlarıyla tanınmaktadır. Bu noktada tanrıçanın </w:t>
      </w:r>
      <w:proofErr w:type="spellStart"/>
      <w:r w:rsidRPr="003767B9">
        <w:rPr>
          <w:rFonts w:ascii="Minion Pro Disp" w:hAnsi="Minion Pro Disp"/>
          <w:sz w:val="20"/>
          <w:lang w:val="tr-TR"/>
        </w:rPr>
        <w:t>Dodeka</w:t>
      </w:r>
      <w:proofErr w:type="spellEnd"/>
      <w:r w:rsidRPr="003767B9">
        <w:rPr>
          <w:rFonts w:ascii="Minion Pro Disp" w:hAnsi="Minion Pro Disp"/>
          <w:sz w:val="20"/>
          <w:lang w:val="tr-TR"/>
        </w:rPr>
        <w:t xml:space="preserve"> </w:t>
      </w:r>
      <w:proofErr w:type="spellStart"/>
      <w:r w:rsidRPr="003767B9">
        <w:rPr>
          <w:rFonts w:ascii="Minion Pro Disp" w:hAnsi="Minion Pro Disp"/>
          <w:sz w:val="20"/>
          <w:lang w:val="tr-TR"/>
        </w:rPr>
        <w:t>Theoi</w:t>
      </w:r>
      <w:proofErr w:type="spellEnd"/>
      <w:r w:rsidRPr="003767B9">
        <w:rPr>
          <w:rFonts w:ascii="Minion Pro Disp" w:hAnsi="Minion Pro Disp"/>
          <w:sz w:val="20"/>
          <w:lang w:val="tr-TR"/>
        </w:rPr>
        <w:t xml:space="preserve"> adak levhaları üzerindeki Artemis </w:t>
      </w:r>
      <w:proofErr w:type="spellStart"/>
      <w:r w:rsidRPr="003767B9">
        <w:rPr>
          <w:rFonts w:ascii="Minion Pro Disp" w:hAnsi="Minion Pro Disp"/>
          <w:sz w:val="20"/>
          <w:lang w:val="tr-TR"/>
        </w:rPr>
        <w:t>Kynegetis</w:t>
      </w:r>
      <w:proofErr w:type="spellEnd"/>
      <w:r w:rsidRPr="003767B9">
        <w:rPr>
          <w:rFonts w:ascii="Minion Pro Disp" w:hAnsi="Minion Pro Disp"/>
          <w:sz w:val="20"/>
          <w:lang w:val="tr-TR"/>
        </w:rPr>
        <w:t xml:space="preserve"> tipi ve farklı eserler üzerin</w:t>
      </w:r>
      <w:r>
        <w:rPr>
          <w:rFonts w:ascii="Minion Pro Disp" w:hAnsi="Minion Pro Disp"/>
          <w:sz w:val="20"/>
          <w:lang w:val="tr-TR"/>
        </w:rPr>
        <w:softHyphen/>
      </w:r>
      <w:r w:rsidRPr="003767B9">
        <w:rPr>
          <w:rFonts w:ascii="Minion Pro Disp" w:hAnsi="Minion Pro Disp"/>
          <w:sz w:val="20"/>
          <w:lang w:val="tr-TR"/>
        </w:rPr>
        <w:t xml:space="preserve">den bilinen Artemis </w:t>
      </w:r>
      <w:proofErr w:type="spellStart"/>
      <w:r w:rsidRPr="003767B9">
        <w:rPr>
          <w:rFonts w:ascii="Minion Pro Disp" w:hAnsi="Minion Pro Disp"/>
          <w:sz w:val="20"/>
          <w:lang w:val="tr-TR"/>
        </w:rPr>
        <w:t>Lagbene</w:t>
      </w:r>
      <w:proofErr w:type="spellEnd"/>
      <w:r w:rsidRPr="003767B9">
        <w:rPr>
          <w:rFonts w:ascii="Minion Pro Disp" w:hAnsi="Minion Pro Disp"/>
          <w:sz w:val="20"/>
          <w:lang w:val="tr-TR"/>
        </w:rPr>
        <w:t xml:space="preserve"> ile Artemis </w:t>
      </w:r>
      <w:proofErr w:type="spellStart"/>
      <w:r w:rsidRPr="003767B9">
        <w:rPr>
          <w:rFonts w:ascii="Minion Pro Disp" w:hAnsi="Minion Pro Disp"/>
          <w:sz w:val="20"/>
          <w:lang w:val="tr-TR"/>
        </w:rPr>
        <w:t>Eleuthera</w:t>
      </w:r>
      <w:proofErr w:type="spellEnd"/>
      <w:r w:rsidRPr="003767B9">
        <w:rPr>
          <w:rFonts w:ascii="Minion Pro Disp" w:hAnsi="Minion Pro Disp"/>
          <w:sz w:val="20"/>
          <w:lang w:val="tr-TR"/>
        </w:rPr>
        <w:t xml:space="preserve"> tipleri önemlidir.</w:t>
      </w:r>
    </w:p>
  </w:footnote>
  <w:footnote w:id="31">
    <w:p w:rsidR="00B43818" w:rsidRPr="003767B9" w:rsidRDefault="00B43818" w:rsidP="003767B9">
      <w:pPr>
        <w:pStyle w:val="DipnotMetni"/>
        <w:spacing w:line="0" w:lineRule="atLeast"/>
        <w:rPr>
          <w:lang w:val="tr-TR"/>
        </w:rPr>
      </w:pPr>
      <w:r w:rsidRPr="003767B9">
        <w:rPr>
          <w:rStyle w:val="DipnotBavurusu"/>
          <w:rFonts w:ascii="Minion Pro Disp" w:hAnsi="Minion Pro Disp"/>
          <w:lang w:val="tr-TR"/>
        </w:rPr>
        <w:footnoteRef/>
      </w:r>
      <w:r w:rsidRPr="003767B9">
        <w:rPr>
          <w:lang w:val="tr-TR"/>
        </w:rPr>
        <w:t xml:space="preserve"> </w:t>
      </w:r>
      <w:r w:rsidRPr="003767B9">
        <w:rPr>
          <w:lang w:val="tr-TR"/>
        </w:rPr>
        <w:tab/>
        <w:t xml:space="preserve">Bk. </w:t>
      </w:r>
      <w:proofErr w:type="spellStart"/>
      <w:r w:rsidRPr="003767B9">
        <w:rPr>
          <w:lang w:val="tr-TR"/>
        </w:rPr>
        <w:t>dn</w:t>
      </w:r>
      <w:proofErr w:type="spellEnd"/>
      <w:r w:rsidRPr="003767B9">
        <w:rPr>
          <w:lang w:val="tr-TR"/>
        </w:rPr>
        <w:t>. 25-26.</w:t>
      </w:r>
    </w:p>
  </w:footnote>
  <w:footnote w:id="32">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i/>
          <w:sz w:val="20"/>
          <w:lang w:val="tr-TR"/>
        </w:rPr>
        <w:t>Dodeka</w:t>
      </w:r>
      <w:proofErr w:type="spellEnd"/>
      <w:r w:rsidRPr="003767B9">
        <w:rPr>
          <w:rFonts w:ascii="Minion Pro Disp" w:hAnsi="Minion Pro Disp"/>
          <w:sz w:val="20"/>
          <w:lang w:val="tr-TR"/>
        </w:rPr>
        <w:t xml:space="preserve"> </w:t>
      </w:r>
      <w:proofErr w:type="spellStart"/>
      <w:r w:rsidRPr="003767B9">
        <w:rPr>
          <w:rFonts w:ascii="Minion Pro Disp" w:hAnsi="Minion Pro Disp"/>
          <w:i/>
          <w:sz w:val="20"/>
          <w:lang w:val="tr-TR"/>
        </w:rPr>
        <w:t>Theoi</w:t>
      </w:r>
      <w:proofErr w:type="spellEnd"/>
      <w:r w:rsidRPr="003767B9">
        <w:rPr>
          <w:rFonts w:ascii="Minion Pro Disp" w:hAnsi="Minion Pro Disp"/>
          <w:sz w:val="20"/>
          <w:lang w:val="tr-TR"/>
        </w:rPr>
        <w:t xml:space="preserve"> adak levhaları için genel olarak bk. </w:t>
      </w:r>
      <w:proofErr w:type="spellStart"/>
      <w:r w:rsidRPr="003767B9">
        <w:rPr>
          <w:rFonts w:ascii="Minion Pro Disp" w:hAnsi="Minion Pro Disp"/>
          <w:sz w:val="20"/>
          <w:lang w:val="tr-TR"/>
        </w:rPr>
        <w:t>Freyer-Schauenburg</w:t>
      </w:r>
      <w:proofErr w:type="spellEnd"/>
      <w:r w:rsidRPr="003767B9">
        <w:rPr>
          <w:rFonts w:ascii="Minion Pro Disp" w:hAnsi="Minion Pro Disp"/>
          <w:sz w:val="20"/>
          <w:lang w:val="tr-TR"/>
        </w:rPr>
        <w:t xml:space="preserve"> 1994; Akyürek-Şahin 2002. Artemis </w:t>
      </w:r>
      <w:proofErr w:type="spellStart"/>
      <w:r w:rsidRPr="003767B9">
        <w:rPr>
          <w:rFonts w:ascii="Minion Pro Disp" w:hAnsi="Minion Pro Disp"/>
          <w:sz w:val="20"/>
          <w:lang w:val="tr-TR"/>
        </w:rPr>
        <w:t>Kyne</w:t>
      </w:r>
      <w:r>
        <w:rPr>
          <w:rFonts w:ascii="Minion Pro Disp" w:hAnsi="Minion Pro Disp"/>
          <w:sz w:val="20"/>
          <w:lang w:val="tr-TR"/>
        </w:rPr>
        <w:softHyphen/>
      </w:r>
      <w:r w:rsidRPr="003767B9">
        <w:rPr>
          <w:rFonts w:ascii="Minion Pro Disp" w:hAnsi="Minion Pro Disp"/>
          <w:sz w:val="20"/>
          <w:lang w:val="tr-TR"/>
        </w:rPr>
        <w:t>getis</w:t>
      </w:r>
      <w:proofErr w:type="spellEnd"/>
      <w:r w:rsidRPr="003767B9">
        <w:rPr>
          <w:rFonts w:ascii="Minion Pro Disp" w:hAnsi="Minion Pro Disp"/>
          <w:sz w:val="20"/>
          <w:lang w:val="tr-TR"/>
        </w:rPr>
        <w:t xml:space="preserve"> için bk. </w:t>
      </w:r>
      <w:proofErr w:type="spellStart"/>
      <w:r w:rsidRPr="003767B9">
        <w:rPr>
          <w:rFonts w:ascii="Minion Pro Disp" w:hAnsi="Minion Pro Disp"/>
          <w:sz w:val="20"/>
          <w:lang w:val="tr-TR"/>
        </w:rPr>
        <w:t>Freyer-Schauenburg</w:t>
      </w:r>
      <w:proofErr w:type="spellEnd"/>
      <w:r w:rsidRPr="003767B9">
        <w:rPr>
          <w:rFonts w:ascii="Minion Pro Disp" w:hAnsi="Minion Pro Disp"/>
          <w:sz w:val="20"/>
          <w:lang w:val="tr-TR"/>
        </w:rPr>
        <w:t xml:space="preserve"> 1994, 83-84; Albayrak 2008, 29.</w:t>
      </w:r>
    </w:p>
  </w:footnote>
  <w:footnote w:id="33">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Freyer-Schauenburg</w:t>
      </w:r>
      <w:proofErr w:type="spellEnd"/>
      <w:r w:rsidRPr="003767B9">
        <w:rPr>
          <w:rFonts w:ascii="Minion Pro Disp" w:hAnsi="Minion Pro Disp"/>
          <w:sz w:val="20"/>
          <w:lang w:val="tr-TR"/>
        </w:rPr>
        <w:t xml:space="preserve"> 1994,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xml:space="preserve">. 1-18; Akyürek-Şahin 2002, </w:t>
      </w:r>
      <w:proofErr w:type="spellStart"/>
      <w:r w:rsidRPr="003767B9">
        <w:rPr>
          <w:rFonts w:ascii="Minion Pro Disp" w:hAnsi="Minion Pro Disp"/>
          <w:sz w:val="20"/>
          <w:lang w:val="tr-TR"/>
        </w:rPr>
        <w:t>res</w:t>
      </w:r>
      <w:proofErr w:type="spellEnd"/>
      <w:r w:rsidRPr="003767B9">
        <w:rPr>
          <w:rFonts w:ascii="Minion Pro Disp" w:hAnsi="Minion Pro Disp"/>
          <w:sz w:val="20"/>
          <w:lang w:val="tr-TR"/>
        </w:rPr>
        <w:t>. 78-84.</w:t>
      </w:r>
    </w:p>
  </w:footnote>
  <w:footnote w:id="34">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Freyer-Schauenburg</w:t>
      </w:r>
      <w:proofErr w:type="spellEnd"/>
      <w:r w:rsidRPr="003767B9">
        <w:rPr>
          <w:rFonts w:ascii="Minion Pro Disp" w:hAnsi="Minion Pro Disp"/>
          <w:sz w:val="20"/>
          <w:lang w:val="tr-TR"/>
        </w:rPr>
        <w:t xml:space="preserve"> 1994,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2-3.</w:t>
      </w:r>
    </w:p>
  </w:footnote>
  <w:footnote w:id="35">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Freyer-Schauenburg</w:t>
      </w:r>
      <w:proofErr w:type="spellEnd"/>
      <w:r w:rsidRPr="003767B9">
        <w:rPr>
          <w:rFonts w:ascii="Minion Pro Disp" w:hAnsi="Minion Pro Disp"/>
          <w:sz w:val="20"/>
          <w:lang w:val="tr-TR"/>
        </w:rPr>
        <w:t xml:space="preserve"> 1994,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7, 12-18.</w:t>
      </w:r>
    </w:p>
  </w:footnote>
  <w:footnote w:id="36">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B43818">
        <w:rPr>
          <w:rFonts w:ascii="Minion Pro Disp" w:hAnsi="Minion Pro Disp"/>
          <w:spacing w:val="-2"/>
          <w:sz w:val="20"/>
          <w:lang w:val="tr-TR"/>
        </w:rPr>
        <w:t>Freyer-Schauenburg</w:t>
      </w:r>
      <w:proofErr w:type="spellEnd"/>
      <w:r w:rsidRPr="00B43818">
        <w:rPr>
          <w:rFonts w:ascii="Minion Pro Disp" w:hAnsi="Minion Pro Disp"/>
          <w:spacing w:val="-2"/>
          <w:sz w:val="20"/>
          <w:lang w:val="tr-TR"/>
        </w:rPr>
        <w:t xml:space="preserve"> 1994, 83; Akyürek-Şahin 2002, 111. </w:t>
      </w:r>
      <w:proofErr w:type="spellStart"/>
      <w:r w:rsidRPr="00B43818">
        <w:rPr>
          <w:rFonts w:ascii="Minion Pro Disp" w:hAnsi="Minion Pro Disp"/>
          <w:spacing w:val="-2"/>
          <w:sz w:val="20"/>
          <w:lang w:val="tr-TR"/>
        </w:rPr>
        <w:t>Freyer</w:t>
      </w:r>
      <w:proofErr w:type="spellEnd"/>
      <w:r w:rsidRPr="00B43818">
        <w:rPr>
          <w:rFonts w:ascii="Minion Pro Disp" w:hAnsi="Minion Pro Disp"/>
          <w:spacing w:val="-2"/>
          <w:sz w:val="20"/>
          <w:lang w:val="tr-TR"/>
        </w:rPr>
        <w:t xml:space="preserve"> </w:t>
      </w:r>
      <w:proofErr w:type="spellStart"/>
      <w:r w:rsidRPr="00B43818">
        <w:rPr>
          <w:rFonts w:ascii="Minion Pro Disp" w:hAnsi="Minion Pro Disp"/>
          <w:spacing w:val="-2"/>
          <w:sz w:val="20"/>
          <w:lang w:val="tr-TR"/>
        </w:rPr>
        <w:t>Schauenburg</w:t>
      </w:r>
      <w:proofErr w:type="spellEnd"/>
      <w:r w:rsidRPr="00B43818">
        <w:rPr>
          <w:rFonts w:ascii="Minion Pro Disp" w:hAnsi="Minion Pro Disp"/>
          <w:spacing w:val="-2"/>
          <w:sz w:val="20"/>
          <w:lang w:val="tr-TR"/>
        </w:rPr>
        <w:t xml:space="preserve">, yaptığı çalışmasında Artemis’in </w:t>
      </w:r>
      <w:proofErr w:type="spellStart"/>
      <w:r w:rsidRPr="00B43818">
        <w:rPr>
          <w:rFonts w:ascii="Minion Pro Disp" w:hAnsi="Minion Pro Disp"/>
          <w:i/>
          <w:spacing w:val="-2"/>
          <w:sz w:val="20"/>
          <w:lang w:val="tr-TR"/>
        </w:rPr>
        <w:t>Do</w:t>
      </w:r>
      <w:r>
        <w:rPr>
          <w:rFonts w:ascii="Minion Pro Disp" w:hAnsi="Minion Pro Disp"/>
          <w:i/>
          <w:spacing w:val="-2"/>
          <w:sz w:val="20"/>
          <w:lang w:val="tr-TR"/>
        </w:rPr>
        <w:softHyphen/>
      </w:r>
      <w:r w:rsidRPr="00B43818">
        <w:rPr>
          <w:rFonts w:ascii="Minion Pro Disp" w:hAnsi="Minion Pro Disp"/>
          <w:i/>
          <w:spacing w:val="-2"/>
          <w:sz w:val="20"/>
          <w:lang w:val="tr-TR"/>
        </w:rPr>
        <w:t>deka</w:t>
      </w:r>
      <w:proofErr w:type="spellEnd"/>
      <w:r w:rsidRPr="00B43818">
        <w:rPr>
          <w:rFonts w:ascii="Minion Pro Disp" w:hAnsi="Minion Pro Disp"/>
          <w:spacing w:val="-2"/>
          <w:sz w:val="20"/>
          <w:lang w:val="tr-TR"/>
        </w:rPr>
        <w:t xml:space="preserve"> </w:t>
      </w:r>
      <w:proofErr w:type="spellStart"/>
      <w:r w:rsidRPr="00B43818">
        <w:rPr>
          <w:rFonts w:ascii="Minion Pro Disp" w:hAnsi="Minion Pro Disp"/>
          <w:i/>
          <w:spacing w:val="-2"/>
          <w:sz w:val="20"/>
          <w:lang w:val="tr-TR"/>
        </w:rPr>
        <w:t>theoi</w:t>
      </w:r>
      <w:proofErr w:type="spellEnd"/>
      <w:r w:rsidRPr="00B43818">
        <w:rPr>
          <w:rFonts w:ascii="Minion Pro Disp" w:hAnsi="Minion Pro Disp"/>
          <w:spacing w:val="-2"/>
          <w:sz w:val="20"/>
          <w:lang w:val="tr-TR"/>
        </w:rPr>
        <w:t xml:space="preserve"> ikonografisinde mızrak taşımadığına değinir. Ancak çalışmasının </w:t>
      </w:r>
      <w:proofErr w:type="spellStart"/>
      <w:r w:rsidRPr="00B43818">
        <w:rPr>
          <w:rFonts w:ascii="Minion Pro Disp" w:hAnsi="Minion Pro Disp"/>
          <w:spacing w:val="-2"/>
          <w:sz w:val="20"/>
          <w:lang w:val="tr-TR"/>
        </w:rPr>
        <w:t>lev</w:t>
      </w:r>
      <w:proofErr w:type="spellEnd"/>
      <w:r w:rsidRPr="00B43818">
        <w:rPr>
          <w:rFonts w:ascii="Minion Pro Disp" w:hAnsi="Minion Pro Disp"/>
          <w:spacing w:val="-2"/>
          <w:sz w:val="20"/>
          <w:lang w:val="tr-TR"/>
        </w:rPr>
        <w:t xml:space="preserve">. 9, 1-2 numaralı örneklerinde alttaki figürlerde de görülür. </w:t>
      </w:r>
      <w:proofErr w:type="spellStart"/>
      <w:r w:rsidRPr="00B43818">
        <w:rPr>
          <w:rFonts w:ascii="Minion Pro Disp" w:hAnsi="Minion Pro Disp"/>
          <w:i/>
          <w:spacing w:val="-2"/>
          <w:sz w:val="20"/>
          <w:lang w:val="tr-TR"/>
        </w:rPr>
        <w:t>Dodeka</w:t>
      </w:r>
      <w:proofErr w:type="spellEnd"/>
      <w:r w:rsidRPr="00B43818">
        <w:rPr>
          <w:rFonts w:ascii="Minion Pro Disp" w:hAnsi="Minion Pro Disp"/>
          <w:spacing w:val="-2"/>
          <w:sz w:val="20"/>
          <w:lang w:val="tr-TR"/>
        </w:rPr>
        <w:t xml:space="preserve"> </w:t>
      </w:r>
      <w:proofErr w:type="spellStart"/>
      <w:r w:rsidRPr="00B43818">
        <w:rPr>
          <w:rFonts w:ascii="Minion Pro Disp" w:hAnsi="Minion Pro Disp"/>
          <w:i/>
          <w:spacing w:val="-2"/>
          <w:sz w:val="20"/>
          <w:lang w:val="tr-TR"/>
        </w:rPr>
        <w:t>Theoi</w:t>
      </w:r>
      <w:proofErr w:type="spellEnd"/>
      <w:r w:rsidRPr="00B43818">
        <w:rPr>
          <w:rFonts w:ascii="Minion Pro Disp" w:hAnsi="Minion Pro Disp"/>
          <w:spacing w:val="-2"/>
          <w:sz w:val="20"/>
          <w:lang w:val="tr-TR"/>
        </w:rPr>
        <w:t xml:space="preserve"> adak levhalarında alt ve üst tanrı figürlerinin yer değiştirme durumu bilinse de özellikle </w:t>
      </w:r>
      <w:proofErr w:type="spellStart"/>
      <w:r w:rsidRPr="00B43818">
        <w:rPr>
          <w:rFonts w:ascii="Minion Pro Disp" w:hAnsi="Minion Pro Disp"/>
          <w:spacing w:val="-2"/>
          <w:sz w:val="20"/>
          <w:lang w:val="tr-TR"/>
        </w:rPr>
        <w:t>lev</w:t>
      </w:r>
      <w:proofErr w:type="spellEnd"/>
      <w:r w:rsidRPr="00B43818">
        <w:rPr>
          <w:rFonts w:ascii="Minion Pro Disp" w:hAnsi="Minion Pro Disp"/>
          <w:spacing w:val="-2"/>
          <w:sz w:val="20"/>
          <w:lang w:val="tr-TR"/>
        </w:rPr>
        <w:t>. 9. 2 numaralı kabartmada alt ve üstteki tanrısal figürlerin kol ve duruşlarının aynı oluşu Ar</w:t>
      </w:r>
      <w:r w:rsidR="0084561E">
        <w:rPr>
          <w:rFonts w:ascii="Minion Pro Disp" w:hAnsi="Minion Pro Disp"/>
          <w:spacing w:val="-2"/>
          <w:sz w:val="20"/>
          <w:lang w:val="tr-TR"/>
        </w:rPr>
        <w:softHyphen/>
      </w:r>
      <w:r w:rsidRPr="00B43818">
        <w:rPr>
          <w:rFonts w:ascii="Minion Pro Disp" w:hAnsi="Minion Pro Disp"/>
          <w:spacing w:val="-2"/>
          <w:sz w:val="20"/>
          <w:lang w:val="tr-TR"/>
        </w:rPr>
        <w:t xml:space="preserve">temis </w:t>
      </w:r>
      <w:proofErr w:type="spellStart"/>
      <w:r w:rsidRPr="00B43818">
        <w:rPr>
          <w:rFonts w:ascii="Minion Pro Disp" w:hAnsi="Minion Pro Disp"/>
          <w:spacing w:val="-2"/>
          <w:sz w:val="20"/>
          <w:lang w:val="tr-TR"/>
        </w:rPr>
        <w:t>Kynegetis’in</w:t>
      </w:r>
      <w:proofErr w:type="spellEnd"/>
      <w:r w:rsidRPr="00B43818">
        <w:rPr>
          <w:rFonts w:ascii="Minion Pro Disp" w:hAnsi="Minion Pro Disp"/>
          <w:spacing w:val="-2"/>
          <w:sz w:val="20"/>
          <w:lang w:val="tr-TR"/>
        </w:rPr>
        <w:t xml:space="preserve"> mızrak taşımadığı görüşüne kuşku düşürür. Zira alttaki merkez figürün elinde görülen mız</w:t>
      </w:r>
      <w:r>
        <w:rPr>
          <w:rFonts w:ascii="Minion Pro Disp" w:hAnsi="Minion Pro Disp"/>
          <w:spacing w:val="-2"/>
          <w:sz w:val="20"/>
          <w:lang w:val="tr-TR"/>
        </w:rPr>
        <w:softHyphen/>
      </w:r>
      <w:r w:rsidRPr="00B43818">
        <w:rPr>
          <w:rFonts w:ascii="Minion Pro Disp" w:hAnsi="Minion Pro Disp"/>
          <w:spacing w:val="-2"/>
          <w:sz w:val="20"/>
          <w:lang w:val="tr-TR"/>
        </w:rPr>
        <w:t>rakla el duruşu -kırık olmasından dolayı mızrak görülmese de- üstte de aynıdır. Dolayısıyla söz konusu kabart</w:t>
      </w:r>
      <w:r>
        <w:rPr>
          <w:rFonts w:ascii="Minion Pro Disp" w:hAnsi="Minion Pro Disp"/>
          <w:spacing w:val="-2"/>
          <w:sz w:val="20"/>
          <w:lang w:val="tr-TR"/>
        </w:rPr>
        <w:softHyphen/>
      </w:r>
      <w:r w:rsidRPr="00B43818">
        <w:rPr>
          <w:rFonts w:ascii="Minion Pro Disp" w:hAnsi="Minion Pro Disp"/>
          <w:spacing w:val="-2"/>
          <w:sz w:val="20"/>
          <w:lang w:val="tr-TR"/>
        </w:rPr>
        <w:t>ma üzerinde hem Artemis hem de üstteki tanrının mızrak taşıdığı varsayılabilir. Elinde mızrak taşıdığı düşünülen Ar</w:t>
      </w:r>
      <w:r w:rsidR="000E7C41">
        <w:rPr>
          <w:rFonts w:ascii="Minion Pro Disp" w:hAnsi="Minion Pro Disp"/>
          <w:spacing w:val="-2"/>
          <w:sz w:val="20"/>
          <w:lang w:val="tr-TR"/>
        </w:rPr>
        <w:softHyphen/>
      </w:r>
      <w:r w:rsidRPr="00B43818">
        <w:rPr>
          <w:rFonts w:ascii="Minion Pro Disp" w:hAnsi="Minion Pro Disp"/>
          <w:spacing w:val="-2"/>
          <w:sz w:val="20"/>
          <w:lang w:val="tr-TR"/>
        </w:rPr>
        <w:t xml:space="preserve">temis </w:t>
      </w:r>
      <w:proofErr w:type="spellStart"/>
      <w:r w:rsidRPr="00B43818">
        <w:rPr>
          <w:rFonts w:ascii="Minion Pro Disp" w:hAnsi="Minion Pro Disp"/>
          <w:spacing w:val="-2"/>
          <w:sz w:val="20"/>
          <w:lang w:val="tr-TR"/>
        </w:rPr>
        <w:t>Kynegetis</w:t>
      </w:r>
      <w:proofErr w:type="spellEnd"/>
      <w:r w:rsidRPr="00B43818">
        <w:rPr>
          <w:rFonts w:ascii="Minion Pro Disp" w:hAnsi="Minion Pro Disp"/>
          <w:spacing w:val="-2"/>
          <w:sz w:val="20"/>
          <w:lang w:val="tr-TR"/>
        </w:rPr>
        <w:t xml:space="preserve"> ikonografisi için bk. </w:t>
      </w:r>
      <w:proofErr w:type="spellStart"/>
      <w:r w:rsidRPr="00B43818">
        <w:rPr>
          <w:rFonts w:ascii="Minion Pro Disp" w:hAnsi="Minion Pro Disp"/>
          <w:spacing w:val="-2"/>
          <w:sz w:val="20"/>
          <w:lang w:val="tr-TR"/>
        </w:rPr>
        <w:t>Freyer-Schauenburg</w:t>
      </w:r>
      <w:proofErr w:type="spellEnd"/>
      <w:r w:rsidRPr="00B43818">
        <w:rPr>
          <w:rFonts w:ascii="Minion Pro Disp" w:hAnsi="Minion Pro Disp"/>
          <w:spacing w:val="-2"/>
          <w:sz w:val="20"/>
          <w:lang w:val="tr-TR"/>
        </w:rPr>
        <w:t xml:space="preserve"> 1994, </w:t>
      </w:r>
      <w:proofErr w:type="spellStart"/>
      <w:r w:rsidRPr="00B43818">
        <w:rPr>
          <w:rFonts w:ascii="Minion Pro Disp" w:hAnsi="Minion Pro Disp"/>
          <w:spacing w:val="-2"/>
          <w:sz w:val="20"/>
          <w:lang w:val="tr-TR"/>
        </w:rPr>
        <w:t>lev</w:t>
      </w:r>
      <w:proofErr w:type="spellEnd"/>
      <w:r w:rsidRPr="00B43818">
        <w:rPr>
          <w:rFonts w:ascii="Minion Pro Disp" w:hAnsi="Minion Pro Disp"/>
          <w:spacing w:val="-2"/>
          <w:sz w:val="20"/>
          <w:lang w:val="tr-TR"/>
        </w:rPr>
        <w:t>. 9, 2. Ayrıca her iki tanrısal figürün bazı ka</w:t>
      </w:r>
      <w:r w:rsidR="000E7C41">
        <w:rPr>
          <w:rFonts w:ascii="Minion Pro Disp" w:hAnsi="Minion Pro Disp"/>
          <w:spacing w:val="-2"/>
          <w:sz w:val="20"/>
          <w:lang w:val="tr-TR"/>
        </w:rPr>
        <w:softHyphen/>
      </w:r>
      <w:r w:rsidRPr="00B43818">
        <w:rPr>
          <w:rFonts w:ascii="Minion Pro Disp" w:hAnsi="Minion Pro Disp"/>
          <w:spacing w:val="-2"/>
          <w:sz w:val="20"/>
          <w:lang w:val="tr-TR"/>
        </w:rPr>
        <w:t>bartmalarda yer değiştirmiş olması durumu için bk. Akyürek-Şahin 2002, 111.</w:t>
      </w:r>
    </w:p>
  </w:footnote>
  <w:footnote w:id="37">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r w:rsidRPr="003767B9">
        <w:rPr>
          <w:rFonts w:ascii="Minion Pro Disp" w:hAnsi="Minion Pro Disp"/>
          <w:i/>
          <w:sz w:val="20"/>
          <w:lang w:val="tr-TR"/>
        </w:rPr>
        <w:t>LIMC</w:t>
      </w:r>
      <w:r w:rsidRPr="003767B9">
        <w:rPr>
          <w:rFonts w:ascii="Minion Pro Disp" w:hAnsi="Minion Pro Disp"/>
          <w:sz w:val="20"/>
          <w:lang w:val="tr-TR"/>
        </w:rPr>
        <w:t xml:space="preserve"> II 2, 514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917, 518-519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975, 982; </w:t>
      </w:r>
      <w:r w:rsidRPr="003767B9">
        <w:rPr>
          <w:rFonts w:ascii="Minion Pro Disp" w:hAnsi="Minion Pro Disp"/>
          <w:i/>
          <w:sz w:val="20"/>
          <w:lang w:val="tr-TR"/>
        </w:rPr>
        <w:t>LIMC</w:t>
      </w:r>
      <w:r w:rsidRPr="003767B9">
        <w:rPr>
          <w:rFonts w:ascii="Minion Pro Disp" w:hAnsi="Minion Pro Disp"/>
          <w:sz w:val="20"/>
          <w:lang w:val="tr-TR"/>
        </w:rPr>
        <w:t xml:space="preserve"> II 1, 691, 696. Ayrıca tanrıçanın savaşçı fonksiyonu için bk. Çelgin 1986, 32-33.</w:t>
      </w:r>
    </w:p>
  </w:footnote>
  <w:footnote w:id="38">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Hill</w:t>
      </w:r>
      <w:proofErr w:type="spellEnd"/>
      <w:r w:rsidRPr="003767B9">
        <w:rPr>
          <w:rFonts w:ascii="Minion Pro Disp" w:hAnsi="Minion Pro Disp"/>
          <w:sz w:val="20"/>
          <w:lang w:val="tr-TR"/>
        </w:rPr>
        <w:t xml:space="preserve"> 1897, 71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10,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xml:space="preserve">. 15, 5; </w:t>
      </w:r>
      <w:proofErr w:type="spellStart"/>
      <w:r w:rsidRPr="003767B9">
        <w:rPr>
          <w:rFonts w:ascii="Minion Pro Disp" w:hAnsi="Minion Pro Disp"/>
          <w:sz w:val="20"/>
          <w:lang w:val="tr-TR"/>
        </w:rPr>
        <w:t>Aulock</w:t>
      </w:r>
      <w:proofErr w:type="spellEnd"/>
      <w:r w:rsidRPr="003767B9">
        <w:rPr>
          <w:rFonts w:ascii="Minion Pro Disp" w:hAnsi="Minion Pro Disp"/>
          <w:sz w:val="20"/>
          <w:lang w:val="tr-TR"/>
        </w:rPr>
        <w:t xml:space="preserve"> 1974,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xml:space="preserve">. 10, 161-176; </w:t>
      </w:r>
      <w:proofErr w:type="spellStart"/>
      <w:r w:rsidRPr="003767B9">
        <w:rPr>
          <w:rFonts w:ascii="Minion Pro Disp" w:hAnsi="Minion Pro Disp"/>
          <w:sz w:val="20"/>
          <w:lang w:val="tr-TR"/>
        </w:rPr>
        <w:t>Dinstl</w:t>
      </w:r>
      <w:proofErr w:type="spellEnd"/>
      <w:r w:rsidRPr="003767B9">
        <w:rPr>
          <w:rFonts w:ascii="Minion Pro Disp" w:hAnsi="Minion Pro Disp"/>
          <w:sz w:val="20"/>
          <w:lang w:val="tr-TR"/>
        </w:rPr>
        <w:t xml:space="preserve"> 1990, 132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23; Çevik 2015, 82-83.</w:t>
      </w:r>
    </w:p>
  </w:footnote>
  <w:footnote w:id="39">
    <w:p w:rsidR="000E7C41"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Hill</w:t>
      </w:r>
      <w:proofErr w:type="spellEnd"/>
      <w:r w:rsidRPr="003767B9">
        <w:rPr>
          <w:rFonts w:ascii="Minion Pro Disp" w:hAnsi="Minion Pro Disp"/>
          <w:sz w:val="20"/>
          <w:lang w:val="tr-TR"/>
        </w:rPr>
        <w:t xml:space="preserve"> 1897, 71 </w:t>
      </w:r>
      <w:proofErr w:type="spellStart"/>
      <w:r w:rsidRPr="003767B9">
        <w:rPr>
          <w:rFonts w:ascii="Minion Pro Disp" w:hAnsi="Minion Pro Disp"/>
          <w:sz w:val="20"/>
          <w:lang w:val="tr-TR"/>
        </w:rPr>
        <w:t>no</w:t>
      </w:r>
      <w:proofErr w:type="spellEnd"/>
      <w:r w:rsidRPr="003767B9">
        <w:rPr>
          <w:rFonts w:ascii="Minion Pro Disp" w:hAnsi="Minion Pro Disp"/>
          <w:sz w:val="20"/>
          <w:lang w:val="tr-TR"/>
        </w:rPr>
        <w:t xml:space="preserve">. 10, </w:t>
      </w:r>
      <w:proofErr w:type="spellStart"/>
      <w:r w:rsidRPr="003767B9">
        <w:rPr>
          <w:rFonts w:ascii="Minion Pro Disp" w:hAnsi="Minion Pro Disp"/>
          <w:sz w:val="20"/>
          <w:lang w:val="tr-TR"/>
        </w:rPr>
        <w:t>lev</w:t>
      </w:r>
      <w:proofErr w:type="spellEnd"/>
      <w:r w:rsidRPr="003767B9">
        <w:rPr>
          <w:rFonts w:ascii="Minion Pro Disp" w:hAnsi="Minion Pro Disp"/>
          <w:sz w:val="20"/>
          <w:lang w:val="tr-TR"/>
        </w:rPr>
        <w:t xml:space="preserve">. 15, 5. Aynı sikkenin iyi baskılı bir görünümü için bk. </w:t>
      </w:r>
    </w:p>
    <w:p w:rsidR="00B43818" w:rsidRPr="003767B9" w:rsidRDefault="00B43818" w:rsidP="000E7C41">
      <w:pPr>
        <w:pStyle w:val="AralkYok"/>
        <w:spacing w:line="0" w:lineRule="atLeast"/>
        <w:ind w:left="284"/>
        <w:rPr>
          <w:rFonts w:ascii="Minion Pro Disp" w:hAnsi="Minion Pro Disp"/>
          <w:sz w:val="20"/>
          <w:lang w:val="tr-TR"/>
        </w:rPr>
      </w:pPr>
      <w:r w:rsidRPr="003767B9">
        <w:rPr>
          <w:rFonts w:ascii="Minion Pro Disp" w:hAnsi="Minion Pro Disp"/>
          <w:sz w:val="20"/>
          <w:lang w:val="tr-TR"/>
        </w:rPr>
        <w:t>Kaynak: http://www.wildwinds.com/coins/greece/lycia/myra/BMC_10.jpg (15.04.2018)</w:t>
      </w:r>
    </w:p>
  </w:footnote>
  <w:footnote w:id="40">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t xml:space="preserve">Bu kabartmalar için bk. </w:t>
      </w:r>
      <w:proofErr w:type="spellStart"/>
      <w:r w:rsidRPr="003767B9">
        <w:rPr>
          <w:rFonts w:ascii="Minion Pro Disp" w:hAnsi="Minion Pro Disp"/>
          <w:sz w:val="20"/>
          <w:lang w:val="tr-TR"/>
        </w:rPr>
        <w:t>Freyer-Schauenburg</w:t>
      </w:r>
      <w:proofErr w:type="spellEnd"/>
      <w:r w:rsidRPr="003767B9">
        <w:rPr>
          <w:rFonts w:ascii="Minion Pro Disp" w:hAnsi="Minion Pro Disp"/>
          <w:sz w:val="20"/>
          <w:lang w:val="tr-TR"/>
        </w:rPr>
        <w:t xml:space="preserve"> 1994; </w:t>
      </w:r>
      <w:proofErr w:type="spellStart"/>
      <w:r w:rsidRPr="003767B9">
        <w:rPr>
          <w:rFonts w:ascii="Minion Pro Disp" w:hAnsi="Minion Pro Disp"/>
          <w:sz w:val="20"/>
          <w:lang w:val="tr-TR"/>
        </w:rPr>
        <w:t>Milner</w:t>
      </w:r>
      <w:proofErr w:type="spellEnd"/>
      <w:r w:rsidRPr="003767B9">
        <w:rPr>
          <w:rFonts w:ascii="Minion Pro Disp" w:hAnsi="Minion Pro Disp"/>
          <w:sz w:val="20"/>
          <w:lang w:val="tr-TR"/>
        </w:rPr>
        <w:t xml:space="preserve"> – Smith 1994; Smith 1997; </w:t>
      </w:r>
      <w:proofErr w:type="spellStart"/>
      <w:r w:rsidRPr="003767B9">
        <w:rPr>
          <w:rFonts w:ascii="Minion Pro Disp" w:hAnsi="Minion Pro Disp"/>
          <w:sz w:val="20"/>
          <w:lang w:val="tr-TR"/>
        </w:rPr>
        <w:t>Delemen</w:t>
      </w:r>
      <w:proofErr w:type="spellEnd"/>
      <w:r w:rsidRPr="003767B9">
        <w:rPr>
          <w:rFonts w:ascii="Minion Pro Disp" w:hAnsi="Minion Pro Disp"/>
          <w:sz w:val="20"/>
          <w:lang w:val="tr-TR"/>
        </w:rPr>
        <w:t xml:space="preserve"> 1999; </w:t>
      </w:r>
      <w:r w:rsidRPr="003767B9">
        <w:rPr>
          <w:rFonts w:ascii="Minion Pro Disp" w:hAnsi="Minion Pro Disp"/>
          <w:color w:val="000000"/>
          <w:sz w:val="20"/>
          <w:lang w:val="tr-TR"/>
        </w:rPr>
        <w:t>Akyürek-Şahin 2002.</w:t>
      </w:r>
    </w:p>
  </w:footnote>
  <w:footnote w:id="41">
    <w:p w:rsidR="00B43818" w:rsidRPr="003767B9" w:rsidRDefault="00B43818" w:rsidP="003767B9">
      <w:pPr>
        <w:pStyle w:val="AralkYok"/>
        <w:spacing w:line="0" w:lineRule="atLeast"/>
        <w:ind w:left="284" w:hanging="284"/>
        <w:rPr>
          <w:rFonts w:ascii="Minion Pro Disp" w:hAnsi="Minion Pro Disp"/>
          <w:sz w:val="20"/>
          <w:lang w:val="tr-TR"/>
        </w:rPr>
      </w:pPr>
      <w:r w:rsidRPr="003767B9">
        <w:rPr>
          <w:rStyle w:val="DipnotBavurusu"/>
          <w:rFonts w:ascii="Minion Pro Disp" w:hAnsi="Minion Pro Disp"/>
          <w:lang w:val="tr-TR"/>
        </w:rPr>
        <w:footnoteRef/>
      </w:r>
      <w:r w:rsidRPr="003767B9">
        <w:rPr>
          <w:rFonts w:ascii="Minion Pro Disp" w:hAnsi="Minion Pro Disp"/>
          <w:sz w:val="20"/>
          <w:lang w:val="tr-TR"/>
        </w:rPr>
        <w:t xml:space="preserve"> </w:t>
      </w:r>
      <w:r w:rsidRPr="003767B9">
        <w:rPr>
          <w:rFonts w:ascii="Minion Pro Disp" w:hAnsi="Minion Pro Disp"/>
          <w:sz w:val="20"/>
          <w:lang w:val="tr-TR"/>
        </w:rPr>
        <w:tab/>
      </w:r>
      <w:proofErr w:type="spellStart"/>
      <w:r w:rsidRPr="003767B9">
        <w:rPr>
          <w:rFonts w:ascii="Minion Pro Disp" w:hAnsi="Minion Pro Disp"/>
          <w:sz w:val="20"/>
          <w:lang w:val="tr-TR"/>
        </w:rPr>
        <w:t>Milner</w:t>
      </w:r>
      <w:proofErr w:type="spellEnd"/>
      <w:r w:rsidRPr="003767B9">
        <w:rPr>
          <w:rFonts w:ascii="Minion Pro Disp" w:hAnsi="Minion Pro Disp"/>
          <w:sz w:val="20"/>
          <w:lang w:val="tr-TR"/>
        </w:rPr>
        <w:t xml:space="preserve"> – Smith 1994, 70-73; </w:t>
      </w:r>
      <w:proofErr w:type="spellStart"/>
      <w:r w:rsidRPr="003767B9">
        <w:rPr>
          <w:rFonts w:ascii="Minion Pro Disp" w:hAnsi="Minion Pro Disp"/>
          <w:sz w:val="20"/>
          <w:lang w:val="tr-TR"/>
        </w:rPr>
        <w:t>Freyer-Schauenburg</w:t>
      </w:r>
      <w:proofErr w:type="spellEnd"/>
      <w:r w:rsidRPr="003767B9">
        <w:rPr>
          <w:rFonts w:ascii="Minion Pro Disp" w:hAnsi="Minion Pro Disp"/>
          <w:sz w:val="20"/>
          <w:lang w:val="tr-TR"/>
        </w:rPr>
        <w:t xml:space="preserve"> 1994, 86-88; Smith 1997, 19-22; </w:t>
      </w:r>
      <w:proofErr w:type="spellStart"/>
      <w:r w:rsidRPr="003767B9">
        <w:rPr>
          <w:rFonts w:ascii="Minion Pro Disp" w:hAnsi="Minion Pro Disp"/>
          <w:sz w:val="20"/>
          <w:lang w:val="tr-TR"/>
        </w:rPr>
        <w:t>Delemen</w:t>
      </w:r>
      <w:proofErr w:type="spellEnd"/>
      <w:r w:rsidRPr="003767B9">
        <w:rPr>
          <w:rFonts w:ascii="Minion Pro Disp" w:hAnsi="Minion Pro Disp"/>
          <w:sz w:val="20"/>
          <w:lang w:val="tr-TR"/>
        </w:rPr>
        <w:t xml:space="preserve"> 1999, 76-78; </w:t>
      </w:r>
      <w:r w:rsidRPr="003767B9">
        <w:rPr>
          <w:rFonts w:ascii="Minion Pro Disp" w:hAnsi="Minion Pro Disp"/>
          <w:color w:val="000000"/>
          <w:sz w:val="20"/>
          <w:lang w:val="tr-TR"/>
        </w:rPr>
        <w:t>Akyü</w:t>
      </w:r>
      <w:r w:rsidR="0084561E">
        <w:rPr>
          <w:rFonts w:ascii="Minion Pro Disp" w:hAnsi="Minion Pro Disp"/>
          <w:color w:val="000000"/>
          <w:sz w:val="20"/>
          <w:lang w:val="tr-TR"/>
        </w:rPr>
        <w:softHyphen/>
      </w:r>
      <w:r w:rsidRPr="003767B9">
        <w:rPr>
          <w:rFonts w:ascii="Minion Pro Disp" w:hAnsi="Minion Pro Disp"/>
          <w:color w:val="000000"/>
          <w:sz w:val="20"/>
          <w:lang w:val="tr-TR"/>
        </w:rPr>
        <w:t xml:space="preserve">rek-Şahin 2002, 112; </w:t>
      </w:r>
      <w:proofErr w:type="spellStart"/>
      <w:r w:rsidRPr="003767B9">
        <w:rPr>
          <w:rFonts w:ascii="Minion Pro Disp" w:hAnsi="Minion Pro Disp"/>
          <w:sz w:val="20"/>
          <w:lang w:val="tr-TR"/>
        </w:rPr>
        <w:t>Coulton</w:t>
      </w:r>
      <w:proofErr w:type="spellEnd"/>
      <w:r w:rsidRPr="003767B9">
        <w:rPr>
          <w:rFonts w:ascii="Minion Pro Disp" w:hAnsi="Minion Pro Disp"/>
          <w:sz w:val="20"/>
          <w:lang w:val="tr-TR"/>
        </w:rPr>
        <w:t xml:space="preserve"> 2012, 151-152; Tosun 2015, 11.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818" w:rsidRPr="00E41CC3" w:rsidRDefault="00B43818"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3E1B8B">
      <w:rPr>
        <w:rStyle w:val="SayfaNumaras"/>
        <w:iCs/>
        <w:noProof/>
        <w:szCs w:val="18"/>
      </w:rPr>
      <w:t>344</w:t>
    </w:r>
    <w:r w:rsidRPr="00E41CC3">
      <w:rPr>
        <w:rStyle w:val="SayfaNumaras"/>
        <w:iCs/>
        <w:szCs w:val="18"/>
      </w:rPr>
      <w:fldChar w:fldCharType="end"/>
    </w:r>
  </w:p>
  <w:p w:rsidR="00B43818" w:rsidRDefault="00453021" w:rsidP="00453021">
    <w:pPr>
      <w:pStyle w:val="stbilgi"/>
      <w:tabs>
        <w:tab w:val="clear" w:pos="4703"/>
      </w:tabs>
      <w:ind w:firstLine="0"/>
    </w:pPr>
    <w:r w:rsidRPr="00453021">
      <w:t>B</w:t>
    </w:r>
    <w:r>
      <w:t>ilsen</w:t>
    </w:r>
    <w:r w:rsidRPr="00453021">
      <w:t xml:space="preserve"> ÖZDEMİR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818" w:rsidRPr="00B63DCA" w:rsidRDefault="00B43818"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3E1B8B">
      <w:rPr>
        <w:rStyle w:val="SayfaNumaras"/>
        <w:iCs/>
        <w:noProof/>
        <w:szCs w:val="18"/>
      </w:rPr>
      <w:t>345</w:t>
    </w:r>
    <w:r w:rsidRPr="00B63DCA">
      <w:rPr>
        <w:rStyle w:val="SayfaNumaras"/>
        <w:iCs/>
        <w:szCs w:val="18"/>
      </w:rPr>
      <w:fldChar w:fldCharType="end"/>
    </w:r>
  </w:p>
  <w:p w:rsidR="00B43818" w:rsidRPr="00256D43" w:rsidRDefault="00453021" w:rsidP="00E32406">
    <w:pPr>
      <w:pStyle w:val="stbilgi"/>
      <w:ind w:right="-1" w:firstLine="0"/>
      <w:rPr>
        <w:bCs/>
        <w:lang w:val="en-US"/>
      </w:rPr>
    </w:pPr>
    <w:r w:rsidRPr="00453021">
      <w:rPr>
        <w:bCs/>
      </w:rPr>
      <w:t>Fethiye Müzesi’nden bir Grup Kabartmalı Sunak Işığında</w:t>
    </w:r>
    <w:r>
      <w:rPr>
        <w:bCs/>
      </w:rPr>
      <w:t xml:space="preserve"> </w:t>
    </w:r>
    <w:r w:rsidRPr="00453021">
      <w:rPr>
        <w:bCs/>
      </w:rPr>
      <w:t>Likya’da Artemis’in Farklı İkonografileri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818" w:rsidRDefault="00B43818"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4"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3"/>
  </w:num>
  <w:num w:numId="2">
    <w:abstractNumId w:val="4"/>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SpellingErrors/>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E7C41"/>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4B99"/>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850"/>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3E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67B9"/>
    <w:rsid w:val="00377547"/>
    <w:rsid w:val="003776FF"/>
    <w:rsid w:val="00380086"/>
    <w:rsid w:val="00381DC6"/>
    <w:rsid w:val="00381E41"/>
    <w:rsid w:val="00381FB2"/>
    <w:rsid w:val="00381FB8"/>
    <w:rsid w:val="00382EAE"/>
    <w:rsid w:val="00384614"/>
    <w:rsid w:val="003848C0"/>
    <w:rsid w:val="003859CE"/>
    <w:rsid w:val="00385C4D"/>
    <w:rsid w:val="00385D7F"/>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1B8B"/>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8FF"/>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3021"/>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5FB6"/>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1CF6"/>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75F"/>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4A0"/>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2F44"/>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61E"/>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4B42"/>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4A57"/>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6DE9"/>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818"/>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32FE"/>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2406"/>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0950"/>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39E"/>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129"/>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87FEF4A-EF70-4E26-B66C-B00F4054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uiPriority w:val="99"/>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6A54A0"/>
    <w:pPr>
      <w:spacing w:before="240" w:after="24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uiPriority w:val="99"/>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95669D3F-4675-4EF5-9888-B0C71E24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17</Pages>
  <Words>6928</Words>
  <Characters>39493</Characters>
  <Application>Microsoft Office Word</Application>
  <DocSecurity>0</DocSecurity>
  <Lines>329</Lines>
  <Paragraphs>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52</cp:revision>
  <cp:lastPrinted>2016-06-21T09:41:00Z</cp:lastPrinted>
  <dcterms:created xsi:type="dcterms:W3CDTF">2017-09-26T13:57:00Z</dcterms:created>
  <dcterms:modified xsi:type="dcterms:W3CDTF">2018-07-09T10:56:00Z</dcterms:modified>
</cp:coreProperties>
</file>