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A7D" w:rsidRPr="00023821" w:rsidRDefault="00850D5F" w:rsidP="00FB7259">
      <w:pPr>
        <w:pStyle w:val="KonuBal"/>
        <w:rPr>
          <w:lang w:val="en-US"/>
        </w:rPr>
      </w:pPr>
      <w:r w:rsidRPr="00023821">
        <w:rPr>
          <w:noProof/>
          <w:lang w:val="tr-TR" w:eastAsia="tr-TR" w:bidi="he-IL"/>
        </w:rPr>
        <mc:AlternateContent>
          <mc:Choice Requires="wps">
            <w:drawing>
              <wp:anchor distT="0" distB="0" distL="114300" distR="114300" simplePos="0" relativeHeight="251658240" behindDoc="0" locked="0" layoutInCell="1" allowOverlap="1" wp14:anchorId="716DD04A" wp14:editId="1CDCAC8F">
                <wp:simplePos x="0" y="0"/>
                <wp:positionH relativeFrom="margin">
                  <wp:align>right</wp:align>
                </wp:positionH>
                <wp:positionV relativeFrom="margin">
                  <wp:posOffset>-426085</wp:posOffset>
                </wp:positionV>
                <wp:extent cx="1479550" cy="382905"/>
                <wp:effectExtent l="0" t="0" r="6350" b="17145"/>
                <wp:wrapNone/>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382905"/>
                        </a:xfrm>
                        <a:prstGeom prst="rect">
                          <a:avLst/>
                        </a:prstGeom>
                        <a:noFill/>
                        <a:ln w="3175" cap="rnd">
                          <a:noFill/>
                          <a:round/>
                          <a:headEnd/>
                          <a:tailEnd/>
                        </a:ln>
                      </wps:spPr>
                      <wps:txbx>
                        <w:txbxContent>
                          <w:p w:rsidR="00CC336B" w:rsidRPr="001C1E0F" w:rsidRDefault="00CC336B"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CC336B" w:rsidRPr="001C1E0F" w:rsidRDefault="00CC336B" w:rsidP="00F9267B">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sidR="00F9267B">
                              <w:rPr>
                                <w:rFonts w:ascii="Cambria" w:hAnsi="Cambria"/>
                                <w:color w:val="808080"/>
                                <w:sz w:val="17"/>
                                <w:szCs w:val="17"/>
                              </w:rPr>
                              <w:t>347-358</w:t>
                            </w:r>
                          </w:p>
                          <w:p w:rsidR="00CC336B" w:rsidRPr="001C1E0F" w:rsidRDefault="00CC336B" w:rsidP="00F9267B">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Pr>
                                <w:rFonts w:ascii="Cambria" w:hAnsi="Cambria"/>
                                <w:color w:val="808080"/>
                                <w:spacing w:val="-10"/>
                                <w:sz w:val="17"/>
                                <w:szCs w:val="17"/>
                              </w:rPr>
                              <w:t>8</w:t>
                            </w:r>
                            <w:r w:rsidR="00F9267B">
                              <w:rPr>
                                <w:rFonts w:ascii="Cambria" w:hAnsi="Cambria"/>
                                <w:color w:val="808080"/>
                                <w:spacing w:val="-10"/>
                                <w:sz w:val="17"/>
                                <w:szCs w:val="17"/>
                              </w:rPr>
                              <w:t>16</w:t>
                            </w:r>
                          </w:p>
                          <w:p w:rsidR="00CC336B" w:rsidRPr="001C1E0F" w:rsidRDefault="00CC336B" w:rsidP="004D546A">
                            <w:pPr>
                              <w:spacing w:after="0" w:line="180" w:lineRule="atLeast"/>
                              <w:ind w:firstLine="0"/>
                              <w:jc w:val="right"/>
                              <w:rPr>
                                <w:rFonts w:ascii="Cambria" w:hAnsi="Cambria"/>
                                <w:color w:val="808080"/>
                                <w:sz w:val="17"/>
                                <w:szCs w:val="17"/>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16DD04A" id="_x0000_t202" coordsize="21600,21600" o:spt="202" path="m,l,21600r21600,l21600,xe">
                <v:stroke joinstyle="miter"/>
                <v:path gradientshapeok="t" o:connecttype="rect"/>
              </v:shapetype>
              <v:shape id="Metin Kutusu 2" o:spid="_x0000_s1026" type="#_x0000_t202" style="position:absolute;left:0;text-align:left;margin-left:65.3pt;margin-top:-33.55pt;width:116.5pt;height:30.1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" filled="f" stroked="f" strokeweight=".25pt">
                <v:stroke joinstyle="round" endcap="round"/>
                <v:textbox inset="0,0,0,0">
                  <w:txbxContent>
                    <w:p w:rsidR="00CC336B" w:rsidRPr="001C1E0F" w:rsidRDefault="00CC336B"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CC336B" w:rsidRPr="001C1E0F" w:rsidRDefault="00CC336B" w:rsidP="00F9267B">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sidR="00F9267B">
                        <w:rPr>
                          <w:rFonts w:ascii="Cambria" w:hAnsi="Cambria"/>
                          <w:color w:val="808080"/>
                          <w:sz w:val="17"/>
                          <w:szCs w:val="17"/>
                        </w:rPr>
                        <w:t>347-358</w:t>
                      </w:r>
                    </w:p>
                    <w:p w:rsidR="00CC336B" w:rsidRPr="001C1E0F" w:rsidRDefault="00CC336B" w:rsidP="00F9267B">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Pr>
                          <w:rFonts w:ascii="Cambria" w:hAnsi="Cambria"/>
                          <w:color w:val="808080"/>
                          <w:spacing w:val="-10"/>
                          <w:sz w:val="17"/>
                          <w:szCs w:val="17"/>
                        </w:rPr>
                        <w:t>8</w:t>
                      </w:r>
                      <w:r w:rsidR="00F9267B">
                        <w:rPr>
                          <w:rFonts w:ascii="Cambria" w:hAnsi="Cambria"/>
                          <w:color w:val="808080"/>
                          <w:spacing w:val="-10"/>
                          <w:sz w:val="17"/>
                          <w:szCs w:val="17"/>
                        </w:rPr>
                        <w:t>16</w:t>
                      </w:r>
                    </w:p>
                    <w:p w:rsidR="00CC336B" w:rsidRPr="001C1E0F" w:rsidRDefault="00CC336B" w:rsidP="004D546A">
                      <w:pPr>
                        <w:spacing w:after="0" w:line="180" w:lineRule="atLeast"/>
                        <w:ind w:firstLine="0"/>
                        <w:jc w:val="right"/>
                        <w:rPr>
                          <w:rFonts w:ascii="Cambria" w:hAnsi="Cambria"/>
                          <w:color w:val="808080"/>
                          <w:sz w:val="17"/>
                          <w:szCs w:val="17"/>
                        </w:rPr>
                      </w:pPr>
                    </w:p>
                  </w:txbxContent>
                </v:textbox>
                <w10:wrap anchorx="margin" anchory="margin"/>
              </v:shape>
            </w:pict>
          </mc:Fallback>
        </mc:AlternateContent>
      </w:r>
      <w:r w:rsidRPr="00023821">
        <w:rPr>
          <w:noProof/>
          <w:lang w:val="tr-TR" w:eastAsia="tr-TR" w:bidi="he-IL"/>
        </w:rPr>
        <mc:AlternateContent>
          <mc:Choice Requires="wps">
            <w:drawing>
              <wp:anchor distT="0" distB="0" distL="114300" distR="114300" simplePos="0" relativeHeight="251649024" behindDoc="0" locked="0" layoutInCell="1" allowOverlap="1" wp14:anchorId="58D49F39" wp14:editId="6FED2D2A">
                <wp:simplePos x="0" y="0"/>
                <wp:positionH relativeFrom="margin">
                  <wp:posOffset>408305</wp:posOffset>
                </wp:positionH>
                <wp:positionV relativeFrom="margin">
                  <wp:posOffset>-400050</wp:posOffset>
                </wp:positionV>
                <wp:extent cx="871855" cy="207010"/>
                <wp:effectExtent l="0" t="0" r="4445" b="2540"/>
                <wp:wrapNone/>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07010"/>
                        </a:xfrm>
                        <a:prstGeom prst="rect">
                          <a:avLst/>
                        </a:prstGeom>
                        <a:solidFill>
                          <a:srgbClr val="FFFFFF"/>
                        </a:solidFill>
                        <a:ln w="3175" cap="rnd">
                          <a:noFill/>
                          <a:round/>
                          <a:headEnd/>
                          <a:tailEnd/>
                        </a:ln>
                      </wps:spPr>
                      <wps:txbx>
                        <w:txbxContent>
                          <w:p w:rsidR="00CC336B" w:rsidRPr="001C1E0F" w:rsidRDefault="00CC336B"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D49F39" id="_x0000_s1027" type="#_x0000_t202" style="position:absolute;left:0;text-align:left;margin-left:32.15pt;margin-top:-31.5pt;width:68.65pt;height:16.3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" stroked="f" strokeweight=".25pt">
                <v:stroke joinstyle="round" endcap="round"/>
                <v:textbox inset="0,0,0,0">
                  <w:txbxContent>
                    <w:p w:rsidR="00CC336B" w:rsidRPr="001C1E0F" w:rsidRDefault="00CC336B"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v:textbox>
                <w10:wrap anchorx="margin" anchory="margin"/>
              </v:shape>
            </w:pict>
          </mc:Fallback>
        </mc:AlternateContent>
      </w:r>
      <w:r w:rsidRPr="00023821">
        <w:rPr>
          <w:noProof/>
          <w:lang w:val="tr-TR" w:eastAsia="tr-TR" w:bidi="he-IL"/>
        </w:rPr>
        <mc:AlternateContent>
          <mc:Choice Requires="wps">
            <w:drawing>
              <wp:anchor distT="0" distB="0" distL="114300" distR="114300" simplePos="0" relativeHeight="251656192" behindDoc="0" locked="0" layoutInCell="1" allowOverlap="1" wp14:anchorId="78EA8DD4" wp14:editId="594FFBAB">
                <wp:simplePos x="0" y="0"/>
                <wp:positionH relativeFrom="margin">
                  <wp:posOffset>302895</wp:posOffset>
                </wp:positionH>
                <wp:positionV relativeFrom="margin">
                  <wp:posOffset>-184150</wp:posOffset>
                </wp:positionV>
                <wp:extent cx="1069340" cy="165100"/>
                <wp:effectExtent l="0" t="0" r="0" b="6350"/>
                <wp:wrapNone/>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165100"/>
                        </a:xfrm>
                        <a:prstGeom prst="rect">
                          <a:avLst/>
                        </a:prstGeom>
                        <a:solidFill>
                          <a:srgbClr val="FFFFFF"/>
                        </a:solidFill>
                        <a:ln w="3175" cap="rnd">
                          <a:noFill/>
                          <a:round/>
                          <a:headEnd/>
                          <a:tailEnd/>
                        </a:ln>
                      </wps:spPr>
                      <wps:txbx>
                        <w:txbxContent>
                          <w:p w:rsidR="00CC336B" w:rsidRPr="001C1E0F" w:rsidRDefault="00CC336B"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EA8DD4" id="_x0000_s1028" type="#_x0000_t202" style="position:absolute;left:0;text-align:left;margin-left:23.85pt;margin-top:-14.5pt;width:84.2pt;height:13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" stroked="f" strokeweight=".25pt">
                <v:stroke joinstyle="round" endcap="round"/>
                <v:textbox inset="0,0,0,0">
                  <w:txbxContent>
                    <w:p w:rsidR="00CC336B" w:rsidRPr="001C1E0F" w:rsidRDefault="00CC336B"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v:textbox>
                <w10:wrap anchorx="margin" anchory="margin"/>
              </v:shape>
            </w:pict>
          </mc:Fallback>
        </mc:AlternateContent>
      </w:r>
      <w:r w:rsidRPr="00023821">
        <w:rPr>
          <w:noProof/>
          <w:lang w:val="tr-TR" w:eastAsia="tr-TR" w:bidi="he-IL"/>
        </w:rPr>
        <w:drawing>
          <wp:anchor distT="0" distB="0" distL="114300" distR="114300" simplePos="0" relativeHeight="251651072" behindDoc="0" locked="0" layoutInCell="1" allowOverlap="1" wp14:anchorId="6C76C07C" wp14:editId="22C34E6F">
            <wp:simplePos x="0" y="0"/>
            <wp:positionH relativeFrom="margin">
              <wp:posOffset>-635</wp:posOffset>
            </wp:positionH>
            <wp:positionV relativeFrom="margin">
              <wp:posOffset>-470535</wp:posOffset>
            </wp:positionV>
            <wp:extent cx="369570" cy="412115"/>
            <wp:effectExtent l="0" t="0" r="0" b="698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570" cy="412115"/>
                    </a:xfrm>
                    <a:prstGeom prst="rect">
                      <a:avLst/>
                    </a:prstGeom>
                    <a:noFill/>
                    <a:ln>
                      <a:noFill/>
                    </a:ln>
                  </pic:spPr>
                </pic:pic>
              </a:graphicData>
            </a:graphic>
            <wp14:sizeRelH relativeFrom="page">
              <wp14:pctWidth>0</wp14:pctWidth>
            </wp14:sizeRelH>
            <wp14:sizeRelV relativeFrom="page">
              <wp14:pctHeight>0</wp14:pctHeight>
            </wp14:sizeRelV>
          </wp:anchor>
        </w:drawing>
      </w:r>
      <w:r w:rsidR="00FB7259">
        <w:t>Karabacak Köyü Kaya Mezarları</w:t>
      </w:r>
      <w:r w:rsidR="001A5B0E" w:rsidRPr="00023821">
        <w:rPr>
          <w:noProof/>
          <w:lang w:val="tr-TR" w:eastAsia="tr-TR" w:bidi="he-IL"/>
        </w:rPr>
        <w:t xml:space="preserve"> </w:t>
      </w:r>
    </w:p>
    <w:p w:rsidR="00CC336B" w:rsidRPr="00CC336B" w:rsidRDefault="00FB7259" w:rsidP="00FB7259">
      <w:pPr>
        <w:pStyle w:val="KonuBal"/>
        <w:rPr>
          <w:bCs w:val="0"/>
          <w:i/>
          <w:lang w:val="en-US"/>
        </w:rPr>
      </w:pPr>
      <w:r>
        <w:rPr>
          <w:bCs w:val="0"/>
          <w:i/>
          <w:lang w:val="en-US"/>
        </w:rPr>
        <w:t xml:space="preserve">Rock-cut </w:t>
      </w:r>
      <w:r w:rsidR="00841895">
        <w:rPr>
          <w:bCs w:val="0"/>
          <w:i/>
          <w:lang w:val="en-US"/>
        </w:rPr>
        <w:t>Tombs of Karabacak Vıllage</w:t>
      </w:r>
    </w:p>
    <w:p w:rsidR="00110A7D" w:rsidRPr="0073162C" w:rsidRDefault="00850D5F" w:rsidP="00271F42">
      <w:pPr>
        <w:pStyle w:val="Yazarlar"/>
        <w:rPr>
          <w:vertAlign w:val="superscript"/>
          <w:lang w:val="en-US"/>
        </w:rPr>
      </w:pPr>
      <w:r w:rsidRPr="0073162C">
        <w:rPr>
          <w:noProof/>
          <w:lang w:eastAsia="tr-TR" w:bidi="he-IL"/>
        </w:rPr>
        <mc:AlternateContent>
          <mc:Choice Requires="wps">
            <w:drawing>
              <wp:anchor distT="0" distB="0" distL="114299" distR="114299" simplePos="0" relativeHeight="251654144" behindDoc="0" locked="0" layoutInCell="1" allowOverlap="1" wp14:anchorId="659D5677" wp14:editId="600B0AF7">
                <wp:simplePos x="0" y="0"/>
                <wp:positionH relativeFrom="column">
                  <wp:posOffset>2725460</wp:posOffset>
                </wp:positionH>
                <wp:positionV relativeFrom="paragraph">
                  <wp:posOffset>490014</wp:posOffset>
                </wp:positionV>
                <wp:extent cx="0" cy="4767566"/>
                <wp:effectExtent l="0" t="0" r="19050" b="33655"/>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7566"/>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3BAD9C0" id="Düz Bağlayıcı 2" o:spid="_x0000_s1026" style="position:absolute;z-index:251654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14.6pt,38.6pt" to="214.6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" strokecolor="#a6a6a6" strokeweight=".5pt">
                <o:lock v:ext="edit" shapetype="f"/>
              </v:line>
            </w:pict>
          </mc:Fallback>
        </mc:AlternateContent>
      </w:r>
      <w:r w:rsidR="00841895" w:rsidRPr="00841895">
        <w:rPr>
          <w:noProof/>
          <w:lang w:eastAsia="tr-TR" w:bidi="he-IL"/>
        </w:rPr>
        <w:t xml:space="preserve"> Rahşan TAMSÜ</w:t>
      </w:r>
      <w:r w:rsidR="00271F42">
        <w:rPr>
          <w:noProof/>
          <w:lang w:eastAsia="tr-TR" w:bidi="he-IL"/>
        </w:rPr>
        <w:t>-</w:t>
      </w:r>
      <w:r w:rsidR="00841895" w:rsidRPr="00841895">
        <w:rPr>
          <w:noProof/>
          <w:lang w:eastAsia="tr-TR" w:bidi="he-IL"/>
        </w:rPr>
        <w:t>POLAT</w:t>
      </w:r>
      <w:r w:rsidR="001A5B0E" w:rsidRPr="0073162C">
        <w:rPr>
          <w:rStyle w:val="DipnotBavurusu"/>
          <w:rFonts w:ascii="Minion Pro Disp" w:hAnsi="Minion Pro Disp"/>
          <w:spacing w:val="10"/>
          <w:sz w:val="22"/>
          <w:lang w:val="en-US"/>
        </w:rPr>
        <w:footnoteReference w:customMarkFollows="1" w:id="1"/>
        <w:sym w:font="Symbol" w:char="F02A"/>
      </w:r>
      <w:r w:rsidR="001B4171">
        <w:t xml:space="preserve"> </w:t>
      </w:r>
    </w:p>
    <w:tbl>
      <w:tblPr>
        <w:tblW w:w="5000" w:type="pct"/>
        <w:tblCellMar>
          <w:left w:w="0" w:type="dxa"/>
          <w:right w:w="0" w:type="dxa"/>
        </w:tblCellMar>
        <w:tblLook w:val="04A0" w:firstRow="1" w:lastRow="0" w:firstColumn="1" w:lastColumn="0" w:noHBand="0" w:noVBand="1"/>
      </w:tblPr>
      <w:tblGrid>
        <w:gridCol w:w="4114"/>
        <w:gridCol w:w="361"/>
        <w:gridCol w:w="4030"/>
      </w:tblGrid>
      <w:tr w:rsidR="003D0DAE" w:rsidRPr="0073162C" w:rsidTr="001A5B0E">
        <w:trPr>
          <w:trHeight w:val="1244"/>
        </w:trPr>
        <w:tc>
          <w:tcPr>
            <w:tcW w:w="2419" w:type="pct"/>
            <w:shd w:val="clear" w:color="auto" w:fill="auto"/>
          </w:tcPr>
          <w:p w:rsidR="00CC336B" w:rsidRPr="00CC336B" w:rsidRDefault="00BA22E8" w:rsidP="00841895">
            <w:pPr>
              <w:pStyle w:val="zet"/>
              <w:tabs>
                <w:tab w:val="left" w:pos="2110"/>
              </w:tabs>
              <w:rPr>
                <w:spacing w:val="-2"/>
              </w:rPr>
            </w:pPr>
            <w:r w:rsidRPr="0073162C">
              <w:rPr>
                <w:color w:val="auto"/>
                <w:lang w:val="en-US"/>
              </w:rPr>
              <w:t>Öz:</w:t>
            </w:r>
            <w:r w:rsidR="001A5B0E">
              <w:t xml:space="preserve"> </w:t>
            </w:r>
            <w:r w:rsidR="00841895" w:rsidRPr="00841895">
              <w:rPr>
                <w:rFonts w:ascii="Minion Pro Disp" w:hAnsi="Minion Pro Disp"/>
                <w:color w:val="auto"/>
                <w:spacing w:val="-2"/>
              </w:rPr>
              <w:t>Yozgat İli, İç Anadolu Bölgesi’nin, Orta Kızılırmak Bölümü’nde yer alır. Bölge, zengin su kaynaklarının yanı sıra stratejik konumu ile farklı dönemlerde pek çok kül</w:t>
            </w:r>
            <w:r w:rsidR="00841895">
              <w:rPr>
                <w:rFonts w:ascii="Minion Pro Disp" w:hAnsi="Minion Pro Disp"/>
                <w:color w:val="auto"/>
                <w:spacing w:val="-2"/>
              </w:rPr>
              <w:softHyphen/>
            </w:r>
            <w:r w:rsidR="00841895" w:rsidRPr="00841895">
              <w:rPr>
                <w:rFonts w:ascii="Minion Pro Disp" w:hAnsi="Minion Pro Disp"/>
                <w:color w:val="auto"/>
                <w:spacing w:val="-2"/>
              </w:rPr>
              <w:t>türe ev sahipliği yapmış, çevre kültürlerle de etkileşim ve ilişki içerisinde kalmıştır. Yozgat ve çevresinde yapılan kısıtlı saydaki arkeolojik kazı ve yüzey araştırmaları, böl</w:t>
            </w:r>
            <w:r w:rsidR="00841895">
              <w:rPr>
                <w:rFonts w:ascii="Minion Pro Disp" w:hAnsi="Minion Pro Disp"/>
                <w:color w:val="auto"/>
                <w:spacing w:val="-2"/>
              </w:rPr>
              <w:softHyphen/>
            </w:r>
            <w:r w:rsidR="00841895" w:rsidRPr="00841895">
              <w:rPr>
                <w:rFonts w:ascii="Minion Pro Disp" w:hAnsi="Minion Pro Disp"/>
                <w:color w:val="auto"/>
                <w:spacing w:val="-2"/>
              </w:rPr>
              <w:t>genin en erken Kalkolitik Dönem olmak üzere, Tunç Çağı, Hitit, Phryg, Roma, Doğu Roma, Selçuklu ve Os</w:t>
            </w:r>
            <w:r w:rsidR="00841895">
              <w:rPr>
                <w:rFonts w:ascii="Minion Pro Disp" w:hAnsi="Minion Pro Disp"/>
                <w:color w:val="auto"/>
                <w:spacing w:val="-2"/>
              </w:rPr>
              <w:softHyphen/>
            </w:r>
            <w:r w:rsidR="00841895" w:rsidRPr="00841895">
              <w:rPr>
                <w:rFonts w:ascii="Minion Pro Disp" w:hAnsi="Minion Pro Disp"/>
                <w:color w:val="auto"/>
                <w:spacing w:val="-2"/>
              </w:rPr>
              <w:t>man</w:t>
            </w:r>
            <w:r w:rsidR="00841895">
              <w:rPr>
                <w:rFonts w:ascii="Minion Pro Disp" w:hAnsi="Minion Pro Disp"/>
                <w:color w:val="auto"/>
                <w:spacing w:val="-2"/>
              </w:rPr>
              <w:softHyphen/>
            </w:r>
            <w:r w:rsidR="00841895" w:rsidRPr="00841895">
              <w:rPr>
                <w:rFonts w:ascii="Minion Pro Disp" w:hAnsi="Minion Pro Disp"/>
                <w:color w:val="auto"/>
                <w:spacing w:val="-2"/>
              </w:rPr>
              <w:t>lı Dönemi de dâhil olmak üzere uzun bir tarihsel süreçte yerleşim gördüğünü gösterir. Bununla birlikte, ya</w:t>
            </w:r>
            <w:r w:rsidR="00841895">
              <w:rPr>
                <w:rFonts w:ascii="Minion Pro Disp" w:hAnsi="Minion Pro Disp"/>
                <w:color w:val="auto"/>
                <w:spacing w:val="-2"/>
              </w:rPr>
              <w:softHyphen/>
            </w:r>
            <w:r w:rsidR="00841895" w:rsidRPr="00841895">
              <w:rPr>
                <w:rFonts w:ascii="Minion Pro Disp" w:hAnsi="Minion Pro Disp"/>
                <w:color w:val="auto"/>
                <w:spacing w:val="-2"/>
              </w:rPr>
              <w:t>pılan çalışmalar, Yozgat İli’nin belirli ilçe merkezlerini kapsadığından, coğrafi bölge bütünsel açıdan arkeolojik olarak yeterli ve kapsamlı olarak çalışılmamıştır. Bahsi ge</w:t>
            </w:r>
            <w:r w:rsidR="00841895">
              <w:rPr>
                <w:rFonts w:ascii="Minion Pro Disp" w:hAnsi="Minion Pro Disp"/>
                <w:color w:val="auto"/>
                <w:spacing w:val="-2"/>
              </w:rPr>
              <w:softHyphen/>
            </w:r>
            <w:r w:rsidR="00841895" w:rsidRPr="00841895">
              <w:rPr>
                <w:rFonts w:ascii="Minion Pro Disp" w:hAnsi="Minion Pro Disp"/>
                <w:color w:val="auto"/>
                <w:spacing w:val="-2"/>
              </w:rPr>
              <w:t>çen dönemlerin varlıkları belli başlı ilçe merkezlerinde belirlenebilmiştir. Bu çalışmada, 2017 yılında, Yozgat İli ve İlçeleri’nde gerçekleştirilen yüzey araştırması çalış</w:t>
            </w:r>
            <w:r w:rsidR="00841895">
              <w:rPr>
                <w:rFonts w:ascii="Minion Pro Disp" w:hAnsi="Minion Pro Disp"/>
                <w:color w:val="auto"/>
                <w:spacing w:val="-2"/>
              </w:rPr>
              <w:softHyphen/>
            </w:r>
            <w:r w:rsidR="00841895" w:rsidRPr="00841895">
              <w:rPr>
                <w:rFonts w:ascii="Minion Pro Disp" w:hAnsi="Minion Pro Disp"/>
                <w:color w:val="auto"/>
                <w:spacing w:val="-2"/>
              </w:rPr>
              <w:t>ma</w:t>
            </w:r>
            <w:r w:rsidR="00841895">
              <w:rPr>
                <w:rFonts w:ascii="Minion Pro Disp" w:hAnsi="Minion Pro Disp"/>
                <w:color w:val="auto"/>
                <w:spacing w:val="-2"/>
              </w:rPr>
              <w:softHyphen/>
            </w:r>
            <w:r w:rsidR="00841895" w:rsidRPr="00841895">
              <w:rPr>
                <w:rFonts w:ascii="Minion Pro Disp" w:hAnsi="Minion Pro Disp"/>
                <w:color w:val="auto"/>
                <w:spacing w:val="-2"/>
              </w:rPr>
              <w:t>larında, Yozgat İli’nin güneydoğusunda, Sarıkaya İlçesi sınırlarında bulunan Karabacak Köyü’nün 1.5 km doğu</w:t>
            </w:r>
            <w:r w:rsidR="00841895">
              <w:rPr>
                <w:rFonts w:ascii="Minion Pro Disp" w:hAnsi="Minion Pro Disp"/>
                <w:color w:val="auto"/>
                <w:spacing w:val="-2"/>
              </w:rPr>
              <w:softHyphen/>
            </w:r>
            <w:r w:rsidR="00841895" w:rsidRPr="00841895">
              <w:rPr>
                <w:rFonts w:ascii="Minion Pro Disp" w:hAnsi="Minion Pro Disp"/>
                <w:color w:val="auto"/>
                <w:spacing w:val="-2"/>
              </w:rPr>
              <w:t>sunda tespit edilen kaya mezarları ele alınmıştır. Mezar</w:t>
            </w:r>
            <w:r w:rsidR="00841895">
              <w:rPr>
                <w:rFonts w:ascii="Minion Pro Disp" w:hAnsi="Minion Pro Disp"/>
                <w:color w:val="auto"/>
                <w:spacing w:val="-2"/>
              </w:rPr>
              <w:softHyphen/>
            </w:r>
            <w:r w:rsidR="00841895" w:rsidRPr="00841895">
              <w:rPr>
                <w:rFonts w:ascii="Minion Pro Disp" w:hAnsi="Minion Pro Disp"/>
                <w:color w:val="auto"/>
                <w:spacing w:val="-2"/>
              </w:rPr>
              <w:t>lar birbiri ardına sıralanmış, alçak kaya kütleleri üzerine oyulmuş, tek arcosolium’lu ve tek odalı mezarlardır. Ol</w:t>
            </w:r>
            <w:r w:rsidR="00841895">
              <w:rPr>
                <w:rFonts w:ascii="Minion Pro Disp" w:hAnsi="Minion Pro Disp"/>
                <w:color w:val="auto"/>
                <w:spacing w:val="-2"/>
              </w:rPr>
              <w:softHyphen/>
            </w:r>
            <w:r w:rsidR="00841895" w:rsidRPr="00841895">
              <w:rPr>
                <w:rFonts w:ascii="Minion Pro Disp" w:hAnsi="Minion Pro Disp"/>
                <w:color w:val="auto"/>
                <w:spacing w:val="-2"/>
              </w:rPr>
              <w:t>dukça yalın cephe mimarisi ve basit bir plana sahip olan Karabacak kaya mezarlarının tanıtılması ile bölgenin mezar tipolojisi ve ölü gömme geleneklerine katkı sağ</w:t>
            </w:r>
            <w:r w:rsidR="00841895">
              <w:rPr>
                <w:rFonts w:ascii="Minion Pro Disp" w:hAnsi="Minion Pro Disp"/>
                <w:color w:val="auto"/>
                <w:spacing w:val="-2"/>
              </w:rPr>
              <w:softHyphen/>
            </w:r>
            <w:r w:rsidR="00841895" w:rsidRPr="00841895">
              <w:rPr>
                <w:rFonts w:ascii="Minion Pro Disp" w:hAnsi="Minion Pro Disp"/>
                <w:color w:val="auto"/>
                <w:spacing w:val="-2"/>
              </w:rPr>
              <w:t>lanması amaçlanmaktadır.</w:t>
            </w:r>
          </w:p>
          <w:p w:rsidR="00C6042E" w:rsidRDefault="00C6042E" w:rsidP="00090012">
            <w:pPr>
              <w:pStyle w:val="zet"/>
              <w:tabs>
                <w:tab w:val="left" w:pos="2110"/>
              </w:tabs>
              <w:rPr>
                <w:rFonts w:ascii="Minion Pro Disp" w:hAnsi="Minion Pro Disp"/>
                <w:color w:val="auto"/>
                <w:spacing w:val="-2"/>
              </w:rPr>
            </w:pPr>
          </w:p>
          <w:p w:rsidR="00090012" w:rsidRPr="003F0B7E" w:rsidRDefault="00090012" w:rsidP="002B039A">
            <w:pPr>
              <w:pStyle w:val="zet"/>
              <w:rPr>
                <w:color w:val="auto"/>
              </w:rPr>
            </w:pPr>
          </w:p>
        </w:tc>
        <w:tc>
          <w:tcPr>
            <w:tcW w:w="212" w:type="pct"/>
            <w:shd w:val="clear" w:color="auto" w:fill="auto"/>
          </w:tcPr>
          <w:p w:rsidR="005660CE" w:rsidRPr="003F0B7E" w:rsidRDefault="005660CE" w:rsidP="00270E3C">
            <w:pPr>
              <w:pStyle w:val="zet"/>
              <w:rPr>
                <w:color w:val="auto"/>
              </w:rPr>
            </w:pPr>
          </w:p>
        </w:tc>
        <w:tc>
          <w:tcPr>
            <w:tcW w:w="2369" w:type="pct"/>
            <w:shd w:val="clear" w:color="auto" w:fill="auto"/>
          </w:tcPr>
          <w:p w:rsidR="00D83FFA" w:rsidRPr="00841895" w:rsidRDefault="00BA22E8" w:rsidP="00841895">
            <w:pPr>
              <w:pStyle w:val="zet"/>
              <w:rPr>
                <w:bCs/>
                <w:spacing w:val="-2"/>
              </w:rPr>
            </w:pPr>
            <w:r w:rsidRPr="00AF509F">
              <w:rPr>
                <w:color w:val="auto"/>
                <w:lang w:val="en-US"/>
              </w:rPr>
              <w:t>Abstract:</w:t>
            </w:r>
            <w:r w:rsidRPr="00AF509F">
              <w:t xml:space="preserve"> </w:t>
            </w:r>
            <w:r w:rsidR="00841895" w:rsidRPr="00841895">
              <w:rPr>
                <w:rFonts w:ascii="Minion Pro Disp" w:hAnsi="Minion Pro Disp"/>
                <w:bCs/>
                <w:color w:val="auto"/>
                <w:spacing w:val="-2"/>
                <w:lang w:val="en-US"/>
              </w:rPr>
              <w:t>The rock-cut tombs of the Karabacak village are by the Middle Kızılırmak River, by Yozgat in Cen</w:t>
            </w:r>
            <w:r w:rsidR="00841895">
              <w:rPr>
                <w:rFonts w:ascii="Minion Pro Disp" w:hAnsi="Minion Pro Disp"/>
                <w:bCs/>
                <w:color w:val="auto"/>
                <w:spacing w:val="-2"/>
                <w:lang w:val="en-US"/>
              </w:rPr>
              <w:softHyphen/>
            </w:r>
            <w:r w:rsidR="00841895" w:rsidRPr="00841895">
              <w:rPr>
                <w:rFonts w:ascii="Minion Pro Disp" w:hAnsi="Minion Pro Disp"/>
                <w:bCs/>
                <w:color w:val="auto"/>
                <w:spacing w:val="-2"/>
                <w:lang w:val="en-US"/>
              </w:rPr>
              <w:t>tral Anatolia. This region, with its rich water source and strategical location, was inhabited by many cultures interacting with neighbouring cultures throughout his</w:t>
            </w:r>
            <w:r w:rsidR="00841895">
              <w:rPr>
                <w:rFonts w:ascii="Minion Pro Disp" w:hAnsi="Minion Pro Disp"/>
                <w:bCs/>
                <w:color w:val="auto"/>
                <w:spacing w:val="-2"/>
                <w:lang w:val="en-US"/>
              </w:rPr>
              <w:softHyphen/>
            </w:r>
            <w:r w:rsidR="00841895" w:rsidRPr="00841895">
              <w:rPr>
                <w:rFonts w:ascii="Minion Pro Disp" w:hAnsi="Minion Pro Disp"/>
                <w:bCs/>
                <w:color w:val="auto"/>
                <w:spacing w:val="-2"/>
                <w:lang w:val="en-US"/>
              </w:rPr>
              <w:t>tory. Few archaeological excavations and surface sur</w:t>
            </w:r>
            <w:r w:rsidR="00841895">
              <w:rPr>
                <w:rFonts w:ascii="Minion Pro Disp" w:hAnsi="Minion Pro Disp"/>
                <w:bCs/>
                <w:color w:val="auto"/>
                <w:spacing w:val="-2"/>
                <w:lang w:val="en-US"/>
              </w:rPr>
              <w:softHyphen/>
            </w:r>
            <w:r w:rsidR="00841895" w:rsidRPr="00841895">
              <w:rPr>
                <w:rFonts w:ascii="Minion Pro Disp" w:hAnsi="Minion Pro Disp"/>
                <w:bCs/>
                <w:color w:val="auto"/>
                <w:spacing w:val="-2"/>
                <w:lang w:val="en-US"/>
              </w:rPr>
              <w:t>veys have been conducted in Yozgat and in its sur</w:t>
            </w:r>
            <w:r w:rsidR="00841895">
              <w:rPr>
                <w:rFonts w:ascii="Minion Pro Disp" w:hAnsi="Minion Pro Disp"/>
                <w:bCs/>
                <w:color w:val="auto"/>
                <w:spacing w:val="-2"/>
                <w:lang w:val="en-US"/>
              </w:rPr>
              <w:softHyphen/>
            </w:r>
            <w:r w:rsidR="00841895" w:rsidRPr="00841895">
              <w:rPr>
                <w:rFonts w:ascii="Minion Pro Disp" w:hAnsi="Minion Pro Disp"/>
                <w:bCs/>
                <w:color w:val="auto"/>
                <w:spacing w:val="-2"/>
                <w:lang w:val="en-US"/>
              </w:rPr>
              <w:t>roundings which have shown the region was inhabited over a long period, from the Early Chalcolithic Period up to Bronze Age, Hittite, Phrygian, Roman, Byzantine, Seljuk, and Ottoman Periods. On the other hand, stud</w:t>
            </w:r>
            <w:r w:rsidR="00841895">
              <w:rPr>
                <w:rFonts w:ascii="Minion Pro Disp" w:hAnsi="Minion Pro Disp"/>
                <w:bCs/>
                <w:color w:val="auto"/>
                <w:spacing w:val="-2"/>
                <w:lang w:val="en-US"/>
              </w:rPr>
              <w:softHyphen/>
            </w:r>
            <w:r w:rsidR="00841895" w:rsidRPr="00841895">
              <w:rPr>
                <w:rFonts w:ascii="Minion Pro Disp" w:hAnsi="Minion Pro Disp"/>
                <w:bCs/>
                <w:color w:val="auto"/>
                <w:spacing w:val="-2"/>
                <w:lang w:val="en-US"/>
              </w:rPr>
              <w:t>ies to date have only covered certain suburbs of Yozgat City, and the whole geography is far from being studied thoroughly. The aforementioned periods are identified from archeological investigations in certain suburbs. This study concerns the rock tombs discovered 1.5 km East of Karabacak Village on the border of Sarıkaya Sub</w:t>
            </w:r>
            <w:r w:rsidR="00841895">
              <w:rPr>
                <w:rFonts w:ascii="Minion Pro Disp" w:hAnsi="Minion Pro Disp"/>
                <w:bCs/>
                <w:color w:val="auto"/>
                <w:spacing w:val="-2"/>
                <w:lang w:val="en-US"/>
              </w:rPr>
              <w:softHyphen/>
            </w:r>
            <w:r w:rsidR="00841895" w:rsidRPr="00841895">
              <w:rPr>
                <w:rFonts w:ascii="Minion Pro Disp" w:hAnsi="Minion Pro Disp"/>
                <w:bCs/>
                <w:color w:val="auto"/>
                <w:spacing w:val="-2"/>
                <w:lang w:val="en-US"/>
              </w:rPr>
              <w:t>urb to the Southeast of Yozgat City in the couse of a surface survey carried out in Yozgat City and its sur</w:t>
            </w:r>
            <w:r w:rsidR="00841895">
              <w:rPr>
                <w:rFonts w:ascii="Minion Pro Disp" w:hAnsi="Minion Pro Disp"/>
                <w:bCs/>
                <w:color w:val="auto"/>
                <w:spacing w:val="-2"/>
                <w:lang w:val="en-US"/>
              </w:rPr>
              <w:softHyphen/>
            </w:r>
            <w:r w:rsidR="00841895" w:rsidRPr="00841895">
              <w:rPr>
                <w:rFonts w:ascii="Minion Pro Disp" w:hAnsi="Minion Pro Disp"/>
                <w:bCs/>
                <w:color w:val="auto"/>
                <w:spacing w:val="-2"/>
                <w:lang w:val="en-US"/>
              </w:rPr>
              <w:t>rounding in 2017. The tombs are carved in lower rock masses sequentially, each featuring one arcosolium and one room.</w:t>
            </w:r>
            <w:r w:rsidR="00841895" w:rsidRPr="00841895">
              <w:rPr>
                <w:rFonts w:ascii="Minion Pro Disp" w:hAnsi="Minion Pro Disp"/>
                <w:bCs/>
                <w:color w:val="auto"/>
                <w:spacing w:val="-2"/>
              </w:rPr>
              <w:t xml:space="preserve"> The aim has been to contribute to the know</w:t>
            </w:r>
            <w:r w:rsidR="00841895">
              <w:rPr>
                <w:rFonts w:ascii="Minion Pro Disp" w:hAnsi="Minion Pro Disp"/>
                <w:bCs/>
                <w:color w:val="auto"/>
                <w:spacing w:val="-2"/>
              </w:rPr>
              <w:softHyphen/>
            </w:r>
            <w:r w:rsidR="00841895" w:rsidRPr="00841895">
              <w:rPr>
                <w:rFonts w:ascii="Minion Pro Disp" w:hAnsi="Minion Pro Disp"/>
                <w:bCs/>
                <w:color w:val="auto"/>
                <w:spacing w:val="-2"/>
              </w:rPr>
              <w:t>ledge of the burial typology and burial traditions in the region through the introduction of the Karabacak rock-cut tombs, which have a rather simple facade architec</w:t>
            </w:r>
            <w:r w:rsidR="00841895">
              <w:rPr>
                <w:rFonts w:ascii="Minion Pro Disp" w:hAnsi="Minion Pro Disp"/>
                <w:bCs/>
                <w:color w:val="auto"/>
                <w:spacing w:val="-2"/>
              </w:rPr>
              <w:softHyphen/>
            </w:r>
            <w:r w:rsidR="00841895" w:rsidRPr="00841895">
              <w:rPr>
                <w:rFonts w:ascii="Minion Pro Disp" w:hAnsi="Minion Pro Disp"/>
                <w:bCs/>
                <w:color w:val="auto"/>
                <w:spacing w:val="-2"/>
              </w:rPr>
              <w:t>ture and a simple plan.</w:t>
            </w:r>
          </w:p>
          <w:p w:rsidR="005F6115" w:rsidRPr="00090012" w:rsidRDefault="005F6115" w:rsidP="005F6115">
            <w:pPr>
              <w:pStyle w:val="zet"/>
              <w:rPr>
                <w:rFonts w:ascii="Minion Pro Disp" w:hAnsi="Minion Pro Disp"/>
                <w:bCs/>
                <w:color w:val="auto"/>
                <w:spacing w:val="-2"/>
                <w:highlight w:val="yellow"/>
                <w:lang w:val="en-US"/>
              </w:rPr>
            </w:pPr>
          </w:p>
        </w:tc>
      </w:tr>
      <w:tr w:rsidR="006A3496" w:rsidRPr="0073162C" w:rsidTr="004E7AC8">
        <w:trPr>
          <w:trHeight w:val="51"/>
        </w:trPr>
        <w:tc>
          <w:tcPr>
            <w:tcW w:w="2419" w:type="pct"/>
            <w:shd w:val="clear" w:color="auto" w:fill="auto"/>
          </w:tcPr>
          <w:p w:rsidR="006A3496" w:rsidRPr="00AF509F" w:rsidRDefault="00841895" w:rsidP="00841895">
            <w:pPr>
              <w:pStyle w:val="zet"/>
              <w:rPr>
                <w:color w:val="auto"/>
              </w:rPr>
            </w:pPr>
            <w:r>
              <w:rPr>
                <w:color w:val="auto"/>
              </w:rPr>
              <w:t xml:space="preserve">Anahtar Kelimeler: </w:t>
            </w:r>
            <w:r w:rsidRPr="00841895">
              <w:rPr>
                <w:rFonts w:ascii="Minion Pro Disp" w:hAnsi="Minion Pro Disp"/>
                <w:bCs/>
                <w:color w:val="auto"/>
              </w:rPr>
              <w:t>Arcosolium’lu Oda Mezar • Kara</w:t>
            </w:r>
            <w:r>
              <w:rPr>
                <w:rFonts w:ascii="Minion Pro Disp" w:hAnsi="Minion Pro Disp"/>
                <w:bCs/>
                <w:color w:val="auto"/>
              </w:rPr>
              <w:softHyphen/>
            </w:r>
            <w:r w:rsidRPr="00841895">
              <w:rPr>
                <w:rFonts w:ascii="Minion Pro Disp" w:hAnsi="Minion Pro Disp"/>
                <w:bCs/>
                <w:color w:val="auto"/>
              </w:rPr>
              <w:t>bacak Köyü • Yozgat • Roma Dönemi</w:t>
            </w:r>
          </w:p>
        </w:tc>
        <w:tc>
          <w:tcPr>
            <w:tcW w:w="212" w:type="pct"/>
            <w:shd w:val="clear" w:color="auto" w:fill="auto"/>
          </w:tcPr>
          <w:p w:rsidR="006A3496" w:rsidRPr="00AF509F" w:rsidRDefault="006A3496" w:rsidP="00270E3C">
            <w:pPr>
              <w:pStyle w:val="zet"/>
              <w:rPr>
                <w:color w:val="auto"/>
              </w:rPr>
            </w:pPr>
          </w:p>
        </w:tc>
        <w:tc>
          <w:tcPr>
            <w:tcW w:w="2369" w:type="pct"/>
            <w:shd w:val="clear" w:color="auto" w:fill="auto"/>
          </w:tcPr>
          <w:p w:rsidR="00841895" w:rsidRPr="00841895" w:rsidRDefault="00841895" w:rsidP="00841895">
            <w:pPr>
              <w:pStyle w:val="zet"/>
              <w:rPr>
                <w:bCs/>
              </w:rPr>
            </w:pPr>
            <w:r>
              <w:rPr>
                <w:color w:val="auto"/>
              </w:rPr>
              <w:t xml:space="preserve">Keywords: </w:t>
            </w:r>
            <w:r w:rsidRPr="00841895">
              <w:rPr>
                <w:rFonts w:ascii="Minion Pro Disp" w:hAnsi="Minion Pro Disp"/>
                <w:bCs/>
                <w:color w:val="auto"/>
              </w:rPr>
              <w:t>Chamber Tomb with Arcosolium • Kara</w:t>
            </w:r>
            <w:r>
              <w:rPr>
                <w:rFonts w:ascii="Minion Pro Disp" w:hAnsi="Minion Pro Disp"/>
                <w:bCs/>
                <w:color w:val="auto"/>
              </w:rPr>
              <w:softHyphen/>
            </w:r>
            <w:r w:rsidRPr="00841895">
              <w:rPr>
                <w:rFonts w:ascii="Minion Pro Disp" w:hAnsi="Minion Pro Disp"/>
                <w:bCs/>
                <w:color w:val="auto"/>
              </w:rPr>
              <w:t>bacak Village • Yozgat • Roman Period</w:t>
            </w:r>
          </w:p>
          <w:p w:rsidR="006A3496" w:rsidRPr="00AF509F" w:rsidRDefault="006A3496" w:rsidP="00CC336B">
            <w:pPr>
              <w:pStyle w:val="zet"/>
              <w:rPr>
                <w:rFonts w:ascii="Minion Pro Disp" w:hAnsi="Minion Pro Disp"/>
                <w:bCs/>
                <w:color w:val="auto"/>
                <w:lang w:val="en-US"/>
              </w:rPr>
            </w:pPr>
          </w:p>
          <w:p w:rsidR="001B4171" w:rsidRPr="00AF509F" w:rsidRDefault="001B4171" w:rsidP="001A5B0E">
            <w:pPr>
              <w:pStyle w:val="zet"/>
              <w:rPr>
                <w:color w:val="auto"/>
                <w:lang w:val="en-US"/>
              </w:rPr>
            </w:pPr>
          </w:p>
        </w:tc>
      </w:tr>
    </w:tbl>
    <w:p w:rsidR="00841895" w:rsidRPr="00841895" w:rsidRDefault="00841895" w:rsidP="00841895">
      <w:pPr>
        <w:ind w:firstLine="0"/>
      </w:pPr>
      <w:r w:rsidRPr="00841895">
        <w:t>Antikçağda, Pteria-Caesareia Mazaka, Ankyra-Tavium-Euagina-Zela gibi önemli yol güzergâhları</w:t>
      </w:r>
      <w:r>
        <w:softHyphen/>
      </w:r>
      <w:r w:rsidRPr="00841895">
        <w:t>nın içinden geçtiği</w:t>
      </w:r>
      <w:r w:rsidRPr="00841895">
        <w:rPr>
          <w:vertAlign w:val="superscript"/>
        </w:rPr>
        <w:footnoteReference w:id="2"/>
      </w:r>
      <w:r w:rsidRPr="00841895">
        <w:t>, Yozgat İli, Orta Anadolu’nun merkezinde, doğu ile batı, kuzey ile güney yönle</w:t>
      </w:r>
      <w:r>
        <w:softHyphen/>
      </w:r>
      <w:r w:rsidRPr="00841895">
        <w:t>rin kesiştiği yolların kavşak noktasındadır</w:t>
      </w:r>
      <w:r w:rsidRPr="00841895">
        <w:rPr>
          <w:vertAlign w:val="superscript"/>
        </w:rPr>
        <w:footnoteReference w:id="3"/>
      </w:r>
      <w:r w:rsidRPr="00841895">
        <w:t xml:space="preserve">. Antikçağda Galatia ve Kappadokia Bölgesi sınırlarında yer alan kent, kuzeyde Paphlagonia ve Pontos, güneyde Lykaonia ve Kilikia, batıda Phrygia Bölgesi </w:t>
      </w:r>
      <w:r w:rsidRPr="00841895">
        <w:lastRenderedPageBreak/>
        <w:t>ile komşudur. Bölge, stratejik açıdan önemli bir konuma sahip olduğundan, farklı dönemlerde pek çok kültürü barındırmış, pek çok kültürle de etkileşim ve ilişki içerisinde kalmıştır</w:t>
      </w:r>
      <w:r w:rsidRPr="00841895">
        <w:rPr>
          <w:vertAlign w:val="superscript"/>
        </w:rPr>
        <w:footnoteReference w:id="4"/>
      </w:r>
      <w:r w:rsidRPr="00841895">
        <w:t xml:space="preserve">. </w:t>
      </w:r>
    </w:p>
    <w:p w:rsidR="00841895" w:rsidRPr="00841895" w:rsidRDefault="00841895" w:rsidP="00841895">
      <w:r w:rsidRPr="00841895">
        <w:t>Yapılan araştırmalar, Yozgat’ın da dâhil olduğu Kızılırmak Havzası ile Tuz Gölü arasındaki böl</w:t>
      </w:r>
      <w:r>
        <w:softHyphen/>
      </w:r>
      <w:r w:rsidRPr="00841895">
        <w:t>gede özellikle MÖ III. ve II. bin yıllara ait, daha çok höyük tipi yerleşimlerin varlığını ortaya koy</w:t>
      </w:r>
      <w:r>
        <w:softHyphen/>
      </w:r>
      <w:r w:rsidRPr="00841895">
        <w:t>muştur</w:t>
      </w:r>
      <w:r w:rsidRPr="00841895">
        <w:rPr>
          <w:vertAlign w:val="superscript"/>
        </w:rPr>
        <w:footnoteReference w:id="5"/>
      </w:r>
      <w:r w:rsidRPr="00841895">
        <w:t>.</w:t>
      </w:r>
      <w:r>
        <w:t xml:space="preserve"> </w:t>
      </w:r>
      <w:r w:rsidRPr="00841895">
        <w:t>Bu höyüklerin pek çoğunda Eski Tunç Çağı, Phryg ve Hellenistik dönemlere ilişkin kültür katmanları tespit edilmiştir. Bölgenin kapalı havza özelliğinden dolayı, antikçağda siyasi hâkimiyet sağlayan kavimlerin güvenliği sağlamada elverişli imkân elde ettikleri, böylece bu alanda siyasi bir</w:t>
      </w:r>
      <w:r>
        <w:softHyphen/>
      </w:r>
      <w:r w:rsidRPr="00841895">
        <w:t>liklerini kolayca sağlayıp koruyabildikleri anlaşılmaktadır</w:t>
      </w:r>
      <w:r w:rsidRPr="00841895">
        <w:rPr>
          <w:vertAlign w:val="superscript"/>
        </w:rPr>
        <w:footnoteReference w:id="6"/>
      </w:r>
      <w:r w:rsidRPr="00841895">
        <w:t xml:space="preserve">. </w:t>
      </w:r>
    </w:p>
    <w:p w:rsidR="00841895" w:rsidRPr="00841895" w:rsidRDefault="00841895" w:rsidP="00841895">
      <w:r w:rsidRPr="00841895">
        <w:t>Yozgat ve çevresinde yapılan arkeolojik yüzey araştırmaları ile az sayıda gerçekleştirilen kazılar, özellikle Eski Tunç Çağı yerleşim yerleri ve Demir Çağ’ı seramik parçalarının çok yaygın olduğunu göstermiştir</w:t>
      </w:r>
      <w:r w:rsidRPr="00841895">
        <w:rPr>
          <w:vertAlign w:val="superscript"/>
        </w:rPr>
        <w:footnoteReference w:id="7"/>
      </w:r>
      <w:r w:rsidRPr="00841895">
        <w:t>. Söz konusu araştırmalar dışında, Yozgat İli ve yakın çevresinde bugüne kadar özellikle Klasik, Hellenistik, Roma ve Doğu Roma dönemlerine ait kültür izleri hakkındaki bilgiler oldukça sınırlıdır. Bu eksiklik doğrultusunda, 2017 yılından itibaren bölgede kapsamlı arkeolojik yüzey araş</w:t>
      </w:r>
      <w:r>
        <w:softHyphen/>
      </w:r>
      <w:r w:rsidRPr="00841895">
        <w:t>tırmalarına başlanmıştır</w:t>
      </w:r>
      <w:r w:rsidRPr="00841895">
        <w:rPr>
          <w:vertAlign w:val="superscript"/>
        </w:rPr>
        <w:footnoteReference w:id="8"/>
      </w:r>
      <w:r w:rsidRPr="00841895">
        <w:t xml:space="preserve">. </w:t>
      </w:r>
    </w:p>
    <w:p w:rsidR="00841895" w:rsidRPr="00841895" w:rsidRDefault="00841895" w:rsidP="00841895">
      <w:r w:rsidRPr="00841895">
        <w:t>Bu çalışmada 2017 yılında Yozgat İli ve İlçelerinde gerçekleştirilen yüzey araştırmalarında yeni tespit edilen 6 kaya mezarı ele alınmıştır</w:t>
      </w:r>
      <w:r w:rsidRPr="00841895">
        <w:rPr>
          <w:vertAlign w:val="superscript"/>
        </w:rPr>
        <w:footnoteReference w:id="9"/>
      </w:r>
      <w:r w:rsidRPr="00841895">
        <w:t>.</w:t>
      </w:r>
      <w:r>
        <w:t xml:space="preserve"> </w:t>
      </w:r>
      <w:r w:rsidRPr="00841895">
        <w:t>Mezarlar, Yozgat İli, Sarıkaya İlçesi’nin sınırlarında bulu</w:t>
      </w:r>
      <w:r>
        <w:softHyphen/>
      </w:r>
      <w:r w:rsidRPr="00841895">
        <w:t>nan Karabacak Köyü’nün 1.5 km doğusunda, alçak bir tepenin doğu yamacında, kuzeydoğu-güneybatı doğrultusunda uzanan, alçak kaya kütleleri üzerine oyulmuş, oda mezarlardır (fig.1). Jeo</w:t>
      </w:r>
      <w:r>
        <w:softHyphen/>
      </w:r>
      <w:r w:rsidRPr="00841895">
        <w:t>lojik araştırmalarla demir cevheri açısından zengin olduğu tespit edilen alanda</w:t>
      </w:r>
      <w:r w:rsidRPr="00841895">
        <w:rPr>
          <w:vertAlign w:val="superscript"/>
        </w:rPr>
        <w:footnoteReference w:id="10"/>
      </w:r>
      <w:r w:rsidRPr="00841895">
        <w:t>, mezarların bulun</w:t>
      </w:r>
      <w:r>
        <w:softHyphen/>
      </w:r>
      <w:r w:rsidRPr="00841895">
        <w:t>duğu mevkii, kaya mezarlarından dolayı yöre halkı tarafından “Mağaralar Mevkii” olarak adlandı</w:t>
      </w:r>
      <w:r>
        <w:softHyphen/>
      </w:r>
      <w:r w:rsidRPr="00841895">
        <w:t>rılmıştır. Mezarların kuş uçumu 550 m doğusunda,</w:t>
      </w:r>
      <w:r w:rsidRPr="00841895">
        <w:rPr>
          <w:b/>
        </w:rPr>
        <w:t xml:space="preserve"> </w:t>
      </w:r>
      <w:r w:rsidRPr="00841895">
        <w:t>100 m çapında bir höyük bulunur (fig. 2). “Ka</w:t>
      </w:r>
      <w:r>
        <w:softHyphen/>
      </w:r>
      <w:r w:rsidRPr="00841895">
        <w:t>rabacak Höyük” olarak isimlendirilen höyüğün 100 m doğusundan ise, kuzey-güney yönünde “Kı</w:t>
      </w:r>
      <w:r>
        <w:softHyphen/>
      </w:r>
      <w:r w:rsidRPr="00841895">
        <w:t>pıksuyu” olarak adlandırılan bir dere geçmektedir.</w:t>
      </w:r>
      <w:r w:rsidRPr="00841895">
        <w:rPr>
          <w:b/>
        </w:rPr>
        <w:t xml:space="preserve"> </w:t>
      </w:r>
      <w:r w:rsidRPr="00841895">
        <w:t xml:space="preserve">Mezarların oldukça yakınında yer alan bu höyük tipi yerleşim, mezarların tarihlendirmesinde destekleyici unsurlar sunmaktadır. </w:t>
      </w:r>
    </w:p>
    <w:p w:rsidR="00841895" w:rsidRPr="00841895" w:rsidRDefault="00841895" w:rsidP="00841895">
      <w:r w:rsidRPr="00841895">
        <w:t>İnsan eliyle yer yer kırılarak ve dinamit kullanılarak büyük ölçüde tahrip edilmiş olan Karabacak mezarları, soyulmuş mezarlardır. Yoğun tahribatın izleri, mezar odalarında büyük ölçüde gözlen</w:t>
      </w:r>
      <w:r>
        <w:softHyphen/>
      </w:r>
      <w:r w:rsidRPr="00841895">
        <w:t>mektedir</w:t>
      </w:r>
      <w:r w:rsidRPr="00841895">
        <w:rPr>
          <w:vertAlign w:val="superscript"/>
        </w:rPr>
        <w:footnoteReference w:id="11"/>
      </w:r>
      <w:r w:rsidRPr="00841895">
        <w:t xml:space="preserve">. Mezarların kondisyonu yakın zamanda gerçekleştiği anlaşılan tahribatlar nedeniyle kötü </w:t>
      </w:r>
      <w:r w:rsidRPr="00841895">
        <w:lastRenderedPageBreak/>
        <w:t xml:space="preserve">durumda olmasına karşın, bölgenin gömü geleneklerine sağlayacağı katkı nedeniyle, ayrıntılı olarak tanıtılması gerekliliğini düşünülerek yayınlanmasına karar verilmiştir. </w:t>
      </w:r>
    </w:p>
    <w:p w:rsidR="00841895" w:rsidRPr="00841895" w:rsidRDefault="00841895" w:rsidP="00841895">
      <w:pPr>
        <w:pStyle w:val="AraBalk"/>
      </w:pPr>
      <w:r w:rsidRPr="00841895">
        <w:t>Karabacak Mezarları</w:t>
      </w:r>
    </w:p>
    <w:p w:rsidR="00841895" w:rsidRPr="00841895" w:rsidRDefault="00841895" w:rsidP="00841895">
      <w:pPr>
        <w:ind w:firstLine="0"/>
        <w:rPr>
          <w:b/>
        </w:rPr>
      </w:pPr>
      <w:r w:rsidRPr="00841895">
        <w:rPr>
          <w:bCs/>
        </w:rPr>
        <w:t>Mezar 1 (M1):</w:t>
      </w:r>
      <w:r w:rsidRPr="00841895">
        <w:t xml:space="preserve"> Karabacak Köyü’nün doğusunda, tek bir kaya kütlesi üzerinde yapılmış, doğu-batı yönlü oda mezardır (fig. 3-4).</w:t>
      </w:r>
      <w:r>
        <w:t xml:space="preserve"> </w:t>
      </w:r>
      <w:r w:rsidRPr="00841895">
        <w:t>Mezarın girişinin önünde 4.20 x 2.00 m ölçülerinde açık bir alan bulunur. Kapı açıklığı 0.76 x 0.83 m; mezar odasının içi 3.43 x 2.85 m ölçülerindedir. Dörtgen planlı mezar odasında, girişin karşısındaki duvarda bir arcosolium nişi yer alır. Arcosolium nişinin taba</w:t>
      </w:r>
      <w:r>
        <w:softHyphen/>
      </w:r>
      <w:r w:rsidRPr="00841895">
        <w:t xml:space="preserve">nında ve girişin her iki yanındaki duvarlara bitişik, anakayadan yapılmış yataklar/klineler bulunur. Yataklar ile arcosolium nişinin bir kısmı tahrip edilmiştir. Arcosolium nişinin tabanındaki yatağın ölçüleri 1.80 x 0.76 m, girişin her iki yanında büyük ölçüde tahrip edilmiş olan yatakların ölçüleri de 2.36 x 0.55 m boyutlarındadır. Mezar odasının tavanı tonoz şeklindedir. </w:t>
      </w:r>
    </w:p>
    <w:p w:rsidR="00841895" w:rsidRPr="00841895" w:rsidRDefault="00841895" w:rsidP="00841895">
      <w:r w:rsidRPr="00841895">
        <w:rPr>
          <w:bCs/>
        </w:rPr>
        <w:t>Mezar 2 (M2):</w:t>
      </w:r>
      <w:r w:rsidRPr="00841895">
        <w:t xml:space="preserve"> M1’in 5 m güneybatısında bulunur. Tek bir kaya kütlesi üzerinde yapılmış, doğu-batı yönlü oda mezardır (fig. 5).</w:t>
      </w:r>
      <w:r>
        <w:t xml:space="preserve"> </w:t>
      </w:r>
      <w:r w:rsidRPr="00841895">
        <w:t>Kapı açıklığı 0.72 m;</w:t>
      </w:r>
      <w:r>
        <w:t xml:space="preserve"> </w:t>
      </w:r>
      <w:r w:rsidRPr="00841895">
        <w:t>olan mezar odasının içi büyük ölçüde çamurla dolmuştur. Girişin karşısındaki duvarda bir arcosolium nişinin açıklığı kısmen görünmekle birlikte,</w:t>
      </w:r>
      <w:r>
        <w:t xml:space="preserve"> </w:t>
      </w:r>
      <w:r w:rsidRPr="00841895">
        <w:t>girişin her iki yanındaki duvarlara bitişik, anakayadan yapılmış yataklar tahrip edilmiştir</w:t>
      </w:r>
      <w:r w:rsidRPr="00841895">
        <w:rPr>
          <w:vertAlign w:val="superscript"/>
        </w:rPr>
        <w:footnoteReference w:id="12"/>
      </w:r>
      <w:r w:rsidRPr="00841895">
        <w:t>.</w:t>
      </w:r>
      <w:r>
        <w:t xml:space="preserve"> </w:t>
      </w:r>
      <w:r w:rsidRPr="00841895">
        <w:t>Mezar odasının tavanı tonoz şeklindedir.</w:t>
      </w:r>
    </w:p>
    <w:p w:rsidR="00841895" w:rsidRPr="00841895" w:rsidRDefault="00841895" w:rsidP="00841895">
      <w:r w:rsidRPr="00841895">
        <w:rPr>
          <w:bCs/>
        </w:rPr>
        <w:t>Mezar 3 (M3):</w:t>
      </w:r>
      <w:r w:rsidRPr="00841895">
        <w:rPr>
          <w:b/>
        </w:rPr>
        <w:t xml:space="preserve"> </w:t>
      </w:r>
      <w:r w:rsidRPr="00841895">
        <w:t>M2’nin 70 m güneybatısındadır. Tek bir kaya kütlesi üzerinde yapılmış, doğu-batı yönlü oda mezardır (fig. 6-7). Kapı açıklığı 0.70 m;</w:t>
      </w:r>
      <w:r>
        <w:t xml:space="preserve"> </w:t>
      </w:r>
      <w:r w:rsidRPr="00841895">
        <w:t>mezar odasının içi 2. 95 x 2. 11 m ölçülerindedir. Dörtgen planlı mezar odasında, girişin karşısındaki duvarda bir arcosolium nişi yer alır. Mezarın içi çamur ile kaplı olduğundan kline/yataklar görülememektedir. Mezar odasının tavanı tonoz şeklin</w:t>
      </w:r>
      <w:r>
        <w:softHyphen/>
      </w:r>
      <w:r w:rsidRPr="00841895">
        <w:t>dedir.</w:t>
      </w:r>
    </w:p>
    <w:p w:rsidR="00841895" w:rsidRPr="00841895" w:rsidRDefault="00841895" w:rsidP="00841895">
      <w:r w:rsidRPr="00841895">
        <w:rPr>
          <w:bCs/>
        </w:rPr>
        <w:t>Mezar 4 (M4):</w:t>
      </w:r>
      <w:r w:rsidRPr="00841895">
        <w:t xml:space="preserve"> M3’ün 105 m güneybatısındadır. Tek bir kaya kütlesi üzerinde yapılmış, doğu-batı yönlü oda mezardır (fig. 8-12). Mezar girişinin batısında, 1.80 x 0.65 x 0.75 m ölçülerinde bir platform meydana getirilmiştir. Kapı açıklığı 1.08 x 1.35 m; kapı mili 0.16 x 0.17 m; mezar odasının içi 3.43 x 2.85 m ölçülerindedir. Mezar odasının içinde, mezar girişinin karşısındaki duvarda bir ar</w:t>
      </w:r>
      <w:r>
        <w:softHyphen/>
      </w:r>
      <w:r w:rsidRPr="00841895">
        <w:t>cosolium nişi yer alır. Arcosolium nişinin işlendiği kaya kütlesi, düzeltilerek arcosolium kemeri 0.20 m kalınlığında profillendirilmiştir. Arcosolium nişinin tabanında ve girişin her iki yanındaki duvar</w:t>
      </w:r>
      <w:r>
        <w:softHyphen/>
      </w:r>
      <w:r w:rsidRPr="00841895">
        <w:t>lara bitişik, anakayadan yataklar yapılmıştır. Yatakların ölçüleri de 0.60-0.70 x 2.97-260 m’dir. Ya</w:t>
      </w:r>
      <w:r>
        <w:softHyphen/>
      </w:r>
      <w:r w:rsidRPr="00841895">
        <w:t>taklar diğer mezarlardaki yataklara göre oldukça iyi korunmuştur. Mezar odasının batı duvarında olasılıkla ölü hediyelerinin yerleştirilmesi için açılmış niş ile yataklar hem patlayıcı ile hem de kırıla</w:t>
      </w:r>
      <w:r>
        <w:softHyphen/>
      </w:r>
      <w:r w:rsidRPr="00841895">
        <w:t xml:space="preserve">rak tahrip edilmiştir. Mezar odasının tavanı tonoz şeklindedir. </w:t>
      </w:r>
    </w:p>
    <w:p w:rsidR="00841895" w:rsidRPr="00841895" w:rsidRDefault="00841895" w:rsidP="00841895">
      <w:r w:rsidRPr="00841895">
        <w:rPr>
          <w:bCs/>
        </w:rPr>
        <w:t>Mezar 5 (M5):</w:t>
      </w:r>
      <w:r w:rsidRPr="00841895">
        <w:t xml:space="preserve"> M4’ün 20 m güneybatısındadır. Doğu-batı yönlü mezarın yaklaşık olarak iç ölçü</w:t>
      </w:r>
      <w:r>
        <w:softHyphen/>
      </w:r>
      <w:r w:rsidRPr="00841895">
        <w:t>leri 2.85 x 3.90 m’dir. Sadece girişin karşısındaki arcosolium’dan ölçü alınabilmiştir. Arcosolium 2.85 x 1.15 m ölçülerindedir. Mezarın üst yapısı tamamen tahrip edilmiştir (fig. 13-14).</w:t>
      </w:r>
    </w:p>
    <w:p w:rsidR="00841895" w:rsidRPr="00841895" w:rsidRDefault="00841895" w:rsidP="00841895">
      <w:r w:rsidRPr="00841895">
        <w:rPr>
          <w:bCs/>
        </w:rPr>
        <w:t>Mezar 6 (M6):</w:t>
      </w:r>
      <w:r w:rsidRPr="00841895">
        <w:t xml:space="preserve"> M5’in 50 m güneybatısındadır. Tek bir kaya kütlesi üzerinde yapılmış, doğu-batı yönlü oda mezarın üst yapısı ve yataklar tamamen tahrip edilmiştir (fig. 15-16).</w:t>
      </w:r>
    </w:p>
    <w:p w:rsidR="00841895" w:rsidRPr="00841895" w:rsidRDefault="00841895" w:rsidP="00841895">
      <w:pPr>
        <w:pStyle w:val="AraBalk"/>
      </w:pPr>
      <w:r w:rsidRPr="00841895">
        <w:t xml:space="preserve">Genel Bakış ve Değerlendirme </w:t>
      </w:r>
    </w:p>
    <w:p w:rsidR="00841895" w:rsidRPr="00841895" w:rsidRDefault="00841895" w:rsidP="00841895">
      <w:pPr>
        <w:ind w:firstLine="0"/>
      </w:pPr>
      <w:r w:rsidRPr="00841895">
        <w:t xml:space="preserve">Karabacak Köyü’nün 1.5 km doğusunda, alçak bir tepenin doğu eteğinde anakayaya oyulmuş oda mezarlar, doğu-batı yönlüdür ve bulundukları alanın topografyasına göre planlanmışlardır.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74"/>
        <w:gridCol w:w="929"/>
        <w:gridCol w:w="1701"/>
        <w:gridCol w:w="2517"/>
      </w:tblGrid>
      <w:tr w:rsidR="00841895" w:rsidTr="00841895">
        <w:tc>
          <w:tcPr>
            <w:tcW w:w="8721" w:type="dxa"/>
            <w:gridSpan w:val="4"/>
          </w:tcPr>
          <w:p w:rsidR="00841895" w:rsidRDefault="00841895" w:rsidP="00841895">
            <w:pPr>
              <w:ind w:firstLine="0"/>
            </w:pPr>
            <w:r w:rsidRPr="00A20BEF">
              <w:rPr>
                <w:rFonts w:ascii="Minion Pro" w:hAnsi="Minion Pro"/>
                <w:noProof/>
                <w:sz w:val="24"/>
                <w:szCs w:val="24"/>
                <w:lang w:eastAsia="tr-TR" w:bidi="he-IL"/>
              </w:rPr>
              <w:lastRenderedPageBreak/>
              <w:drawing>
                <wp:inline distT="0" distB="0" distL="0" distR="0">
                  <wp:extent cx="5448300" cy="1970595"/>
                  <wp:effectExtent l="0" t="0" r="0" b="0"/>
                  <wp:docPr id="1" name="Resim 1" descr="D:\yedek\FYEDEK\yozgat 2017\yayın hazırlık\figürler\figürler\Fig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edek\FYEDEK\yozgat 2017\yayın hazırlık\figürler\figürler\Fig_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60629" cy="1975054"/>
                          </a:xfrm>
                          <a:prstGeom prst="rect">
                            <a:avLst/>
                          </a:prstGeom>
                          <a:noFill/>
                          <a:ln>
                            <a:noFill/>
                          </a:ln>
                        </pic:spPr>
                      </pic:pic>
                    </a:graphicData>
                  </a:graphic>
                </wp:inline>
              </w:drawing>
            </w:r>
          </w:p>
        </w:tc>
      </w:tr>
      <w:tr w:rsidR="00841895" w:rsidTr="00841895">
        <w:tc>
          <w:tcPr>
            <w:tcW w:w="8721" w:type="dxa"/>
            <w:gridSpan w:val="4"/>
          </w:tcPr>
          <w:p w:rsidR="00841895" w:rsidRPr="00841895" w:rsidRDefault="00841895" w:rsidP="00D147F9">
            <w:pPr>
              <w:ind w:firstLine="0"/>
              <w:jc w:val="center"/>
              <w:rPr>
                <w:sz w:val="20"/>
              </w:rPr>
            </w:pPr>
            <w:r w:rsidRPr="001D547C">
              <w:rPr>
                <w:rFonts w:ascii="Minion Pro SmBd Disp" w:hAnsi="Minion Pro SmBd Disp"/>
                <w:sz w:val="20"/>
              </w:rPr>
              <w:t>Fig. 1</w:t>
            </w:r>
            <w:r>
              <w:rPr>
                <w:sz w:val="20"/>
              </w:rPr>
              <w:t>.</w:t>
            </w:r>
            <w:r w:rsidR="00D147F9">
              <w:rPr>
                <w:sz w:val="20"/>
              </w:rPr>
              <w:t xml:space="preserve"> </w:t>
            </w:r>
            <w:bookmarkStart w:id="0" w:name="_GoBack"/>
            <w:bookmarkEnd w:id="0"/>
            <w:r w:rsidR="00D147F9" w:rsidRPr="001D547C">
              <w:rPr>
                <w:i/>
                <w:iCs/>
                <w:sz w:val="20"/>
              </w:rPr>
              <w:t xml:space="preserve">Karabacak Mezarlarının bulunduğu alanın genel görünümü </w:t>
            </w:r>
            <w:r w:rsidR="00D147F9" w:rsidRPr="001D547C">
              <w:rPr>
                <w:sz w:val="20"/>
              </w:rPr>
              <w:t>(Fot. Yüzey Araştırması Arşivi).</w:t>
            </w:r>
          </w:p>
        </w:tc>
      </w:tr>
      <w:tr w:rsidR="00841895" w:rsidTr="00841895">
        <w:tc>
          <w:tcPr>
            <w:tcW w:w="8721" w:type="dxa"/>
            <w:gridSpan w:val="4"/>
          </w:tcPr>
          <w:p w:rsidR="00841895" w:rsidRDefault="00841895" w:rsidP="00841895">
            <w:pPr>
              <w:ind w:firstLine="0"/>
              <w:jc w:val="center"/>
            </w:pPr>
            <w:r>
              <w:rPr>
                <w:noProof/>
                <w:lang w:eastAsia="tr-TR" w:bidi="he-IL"/>
              </w:rPr>
              <w:drawing>
                <wp:inline distT="0" distB="0" distL="0" distR="0" wp14:anchorId="3848833D">
                  <wp:extent cx="5448300" cy="3153805"/>
                  <wp:effectExtent l="0" t="0" r="0" b="889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8558" cy="3165531"/>
                          </a:xfrm>
                          <a:prstGeom prst="rect">
                            <a:avLst/>
                          </a:prstGeom>
                          <a:noFill/>
                        </pic:spPr>
                      </pic:pic>
                    </a:graphicData>
                  </a:graphic>
                </wp:inline>
              </w:drawing>
            </w:r>
          </w:p>
        </w:tc>
      </w:tr>
      <w:tr w:rsidR="00841895" w:rsidTr="00841895">
        <w:tc>
          <w:tcPr>
            <w:tcW w:w="8721" w:type="dxa"/>
            <w:gridSpan w:val="4"/>
          </w:tcPr>
          <w:p w:rsidR="00841895" w:rsidRPr="00841895" w:rsidRDefault="00841895" w:rsidP="00D147F9">
            <w:pPr>
              <w:ind w:firstLine="0"/>
              <w:jc w:val="center"/>
              <w:rPr>
                <w:sz w:val="20"/>
              </w:rPr>
            </w:pPr>
            <w:r w:rsidRPr="001D547C">
              <w:rPr>
                <w:rFonts w:ascii="Minion Pro SmBd Disp" w:hAnsi="Minion Pro SmBd Disp"/>
                <w:sz w:val="20"/>
              </w:rPr>
              <w:t>Fig. 2.</w:t>
            </w:r>
            <w:r w:rsidR="00D147F9">
              <w:rPr>
                <w:sz w:val="20"/>
              </w:rPr>
              <w:t xml:space="preserve"> </w:t>
            </w:r>
            <w:r w:rsidR="00D147F9" w:rsidRPr="001D547C">
              <w:rPr>
                <w:i/>
                <w:iCs/>
                <w:sz w:val="20"/>
              </w:rPr>
              <w:t>Karabacak Mezarlarının Konumunu gösteren hava fotoğrafı</w:t>
            </w:r>
            <w:r w:rsidR="00D147F9" w:rsidRPr="001D547C">
              <w:rPr>
                <w:sz w:val="20"/>
              </w:rPr>
              <w:t xml:space="preserve"> (Google Earth Uygulaması).</w:t>
            </w:r>
          </w:p>
        </w:tc>
      </w:tr>
      <w:tr w:rsidR="00841895" w:rsidTr="00841895">
        <w:tc>
          <w:tcPr>
            <w:tcW w:w="4503" w:type="dxa"/>
            <w:gridSpan w:val="2"/>
          </w:tcPr>
          <w:p w:rsidR="00841895" w:rsidRDefault="00841895" w:rsidP="00841895">
            <w:pPr>
              <w:ind w:firstLine="0"/>
              <w:jc w:val="center"/>
            </w:pPr>
            <w:r>
              <w:rPr>
                <w:noProof/>
                <w:lang w:eastAsia="tr-TR" w:bidi="he-IL"/>
              </w:rPr>
              <w:drawing>
                <wp:inline distT="0" distB="0" distL="0" distR="0" wp14:anchorId="7020375A">
                  <wp:extent cx="2847024" cy="1901825"/>
                  <wp:effectExtent l="0" t="0" r="0" b="3175"/>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2232" cy="1911984"/>
                          </a:xfrm>
                          <a:prstGeom prst="rect">
                            <a:avLst/>
                          </a:prstGeom>
                          <a:noFill/>
                        </pic:spPr>
                      </pic:pic>
                    </a:graphicData>
                  </a:graphic>
                </wp:inline>
              </w:drawing>
            </w:r>
          </w:p>
        </w:tc>
        <w:tc>
          <w:tcPr>
            <w:tcW w:w="4218" w:type="dxa"/>
            <w:gridSpan w:val="2"/>
          </w:tcPr>
          <w:p w:rsidR="00841895" w:rsidRDefault="00841895" w:rsidP="00841895">
            <w:pPr>
              <w:ind w:firstLine="0"/>
              <w:jc w:val="center"/>
            </w:pPr>
            <w:r>
              <w:rPr>
                <w:noProof/>
                <w:lang w:eastAsia="tr-TR" w:bidi="he-IL"/>
              </w:rPr>
              <w:drawing>
                <wp:inline distT="0" distB="0" distL="0" distR="0" wp14:anchorId="6B27DE7F">
                  <wp:extent cx="2493645" cy="1901825"/>
                  <wp:effectExtent l="0" t="0" r="1905" b="3175"/>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94568" cy="1902529"/>
                          </a:xfrm>
                          <a:prstGeom prst="rect">
                            <a:avLst/>
                          </a:prstGeom>
                          <a:noFill/>
                        </pic:spPr>
                      </pic:pic>
                    </a:graphicData>
                  </a:graphic>
                </wp:inline>
              </w:drawing>
            </w:r>
          </w:p>
        </w:tc>
      </w:tr>
      <w:tr w:rsidR="00841895" w:rsidTr="00841895">
        <w:tc>
          <w:tcPr>
            <w:tcW w:w="4503" w:type="dxa"/>
            <w:gridSpan w:val="2"/>
          </w:tcPr>
          <w:p w:rsidR="00841895" w:rsidRPr="00841895" w:rsidRDefault="00841895" w:rsidP="00841895">
            <w:pPr>
              <w:ind w:firstLine="0"/>
              <w:jc w:val="center"/>
              <w:rPr>
                <w:sz w:val="20"/>
              </w:rPr>
            </w:pPr>
            <w:r w:rsidRPr="001D547C">
              <w:rPr>
                <w:rFonts w:ascii="Minion Pro SmBd Disp" w:hAnsi="Minion Pro SmBd Disp"/>
                <w:sz w:val="20"/>
              </w:rPr>
              <w:t>Fig. 3</w:t>
            </w:r>
            <w:r>
              <w:rPr>
                <w:sz w:val="20"/>
              </w:rPr>
              <w:t>.</w:t>
            </w:r>
            <w:r w:rsidRPr="001D547C">
              <w:rPr>
                <w:sz w:val="20"/>
              </w:rPr>
              <w:t xml:space="preserve"> </w:t>
            </w:r>
            <w:r w:rsidRPr="001D547C">
              <w:rPr>
                <w:i/>
                <w:iCs/>
                <w:sz w:val="20"/>
              </w:rPr>
              <w:t xml:space="preserve">M1’in dıştan fotoğrafı </w:t>
            </w:r>
            <w:r>
              <w:rPr>
                <w:i/>
                <w:iCs/>
                <w:sz w:val="20"/>
              </w:rPr>
              <w:br/>
            </w:r>
            <w:r w:rsidRPr="001D547C">
              <w:rPr>
                <w:sz w:val="20"/>
              </w:rPr>
              <w:t>(Fot. Yüzey Araştırması Arşivi).</w:t>
            </w:r>
          </w:p>
        </w:tc>
        <w:tc>
          <w:tcPr>
            <w:tcW w:w="4218" w:type="dxa"/>
            <w:gridSpan w:val="2"/>
          </w:tcPr>
          <w:p w:rsidR="00841895" w:rsidRPr="00841895" w:rsidRDefault="00841895" w:rsidP="00841895">
            <w:pPr>
              <w:ind w:firstLine="0"/>
              <w:jc w:val="center"/>
              <w:rPr>
                <w:sz w:val="20"/>
              </w:rPr>
            </w:pPr>
            <w:r w:rsidRPr="001D547C">
              <w:rPr>
                <w:rFonts w:ascii="Minion Pro SmBd Disp" w:hAnsi="Minion Pro SmBd Disp"/>
                <w:sz w:val="20"/>
              </w:rPr>
              <w:t>Fig.4.</w:t>
            </w:r>
            <w:r>
              <w:rPr>
                <w:sz w:val="20"/>
              </w:rPr>
              <w:t xml:space="preserve"> </w:t>
            </w:r>
            <w:r w:rsidRPr="001D547C">
              <w:rPr>
                <w:i/>
                <w:iCs/>
                <w:sz w:val="20"/>
              </w:rPr>
              <w:t xml:space="preserve">M1’in plan ve kesit çizimi </w:t>
            </w:r>
            <w:r>
              <w:rPr>
                <w:i/>
                <w:iCs/>
                <w:sz w:val="20"/>
              </w:rPr>
              <w:br/>
            </w:r>
            <w:r w:rsidRPr="001D547C">
              <w:rPr>
                <w:sz w:val="20"/>
              </w:rPr>
              <w:t>(Çiz. R. Tamsü Polat).</w:t>
            </w:r>
          </w:p>
        </w:tc>
      </w:tr>
      <w:tr w:rsidR="00841895" w:rsidTr="00841895">
        <w:tc>
          <w:tcPr>
            <w:tcW w:w="8721" w:type="dxa"/>
            <w:gridSpan w:val="4"/>
          </w:tcPr>
          <w:p w:rsidR="00841895" w:rsidRPr="001D547C" w:rsidRDefault="00841895" w:rsidP="00841895">
            <w:pPr>
              <w:ind w:firstLine="0"/>
              <w:jc w:val="center"/>
              <w:rPr>
                <w:rFonts w:ascii="Minion Pro SmBd Disp" w:hAnsi="Minion Pro SmBd Disp"/>
                <w:sz w:val="20"/>
              </w:rPr>
            </w:pPr>
            <w:r>
              <w:rPr>
                <w:rFonts w:ascii="Minion Pro SmBd Disp" w:hAnsi="Minion Pro SmBd Disp"/>
                <w:noProof/>
                <w:sz w:val="20"/>
                <w:lang w:eastAsia="tr-TR" w:bidi="he-IL"/>
              </w:rPr>
              <w:lastRenderedPageBreak/>
              <w:drawing>
                <wp:inline distT="0" distB="0" distL="0" distR="0" wp14:anchorId="46CE453E">
                  <wp:extent cx="5387988" cy="3583172"/>
                  <wp:effectExtent l="0" t="0" r="3175"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6375" cy="3608701"/>
                          </a:xfrm>
                          <a:prstGeom prst="rect">
                            <a:avLst/>
                          </a:prstGeom>
                          <a:noFill/>
                        </pic:spPr>
                      </pic:pic>
                    </a:graphicData>
                  </a:graphic>
                </wp:inline>
              </w:drawing>
            </w:r>
          </w:p>
        </w:tc>
      </w:tr>
      <w:tr w:rsidR="00841895" w:rsidTr="00841895">
        <w:tc>
          <w:tcPr>
            <w:tcW w:w="8721" w:type="dxa"/>
            <w:gridSpan w:val="4"/>
          </w:tcPr>
          <w:p w:rsidR="00841895" w:rsidRPr="00841895" w:rsidRDefault="00841895" w:rsidP="00841895">
            <w:pPr>
              <w:ind w:firstLine="0"/>
              <w:jc w:val="center"/>
              <w:rPr>
                <w:sz w:val="20"/>
              </w:rPr>
            </w:pPr>
            <w:r w:rsidRPr="001D547C">
              <w:rPr>
                <w:rFonts w:ascii="Minion Pro SmBd Disp" w:hAnsi="Minion Pro SmBd Disp"/>
                <w:sz w:val="20"/>
              </w:rPr>
              <w:t>Fig. 5.</w:t>
            </w:r>
            <w:r w:rsidRPr="001D547C">
              <w:rPr>
                <w:sz w:val="20"/>
              </w:rPr>
              <w:t xml:space="preserve"> </w:t>
            </w:r>
            <w:r w:rsidRPr="001D547C">
              <w:rPr>
                <w:i/>
                <w:iCs/>
                <w:sz w:val="20"/>
              </w:rPr>
              <w:t xml:space="preserve">M2’nin dıştan görünümü </w:t>
            </w:r>
            <w:r w:rsidRPr="001D547C">
              <w:rPr>
                <w:sz w:val="20"/>
              </w:rPr>
              <w:t>(Fot. Yüzey Araştırması Arşivi).</w:t>
            </w:r>
          </w:p>
        </w:tc>
      </w:tr>
      <w:tr w:rsidR="00841895" w:rsidTr="00841895">
        <w:tc>
          <w:tcPr>
            <w:tcW w:w="4503" w:type="dxa"/>
            <w:gridSpan w:val="2"/>
          </w:tcPr>
          <w:p w:rsidR="00841895" w:rsidRPr="001D547C" w:rsidRDefault="00841895" w:rsidP="00841895">
            <w:pPr>
              <w:ind w:firstLine="0"/>
              <w:jc w:val="center"/>
              <w:rPr>
                <w:rFonts w:ascii="Minion Pro SmBd Disp" w:hAnsi="Minion Pro SmBd Disp"/>
                <w:sz w:val="20"/>
              </w:rPr>
            </w:pPr>
            <w:r>
              <w:rPr>
                <w:rFonts w:ascii="Minion Pro SmBd Disp" w:hAnsi="Minion Pro SmBd Disp"/>
                <w:noProof/>
                <w:sz w:val="20"/>
                <w:lang w:eastAsia="tr-TR" w:bidi="he-IL"/>
              </w:rPr>
              <w:drawing>
                <wp:inline distT="0" distB="0" distL="0" distR="0" wp14:anchorId="64E42D21" wp14:editId="20A42641">
                  <wp:extent cx="2610000" cy="1740186"/>
                  <wp:effectExtent l="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10000" cy="1740186"/>
                          </a:xfrm>
                          <a:prstGeom prst="rect">
                            <a:avLst/>
                          </a:prstGeom>
                          <a:noFill/>
                        </pic:spPr>
                      </pic:pic>
                    </a:graphicData>
                  </a:graphic>
                </wp:inline>
              </w:drawing>
            </w:r>
          </w:p>
        </w:tc>
        <w:tc>
          <w:tcPr>
            <w:tcW w:w="4218" w:type="dxa"/>
            <w:gridSpan w:val="2"/>
          </w:tcPr>
          <w:p w:rsidR="00841895" w:rsidRPr="001D547C" w:rsidRDefault="00841895" w:rsidP="00841895">
            <w:pPr>
              <w:ind w:firstLine="0"/>
              <w:jc w:val="center"/>
              <w:rPr>
                <w:rFonts w:ascii="Minion Pro SmBd Disp" w:hAnsi="Minion Pro SmBd Disp"/>
                <w:sz w:val="20"/>
              </w:rPr>
            </w:pPr>
            <w:r>
              <w:rPr>
                <w:rFonts w:ascii="Minion Pro SmBd Disp" w:hAnsi="Minion Pro SmBd Disp"/>
                <w:noProof/>
                <w:sz w:val="20"/>
                <w:lang w:eastAsia="tr-TR" w:bidi="he-IL"/>
              </w:rPr>
              <w:drawing>
                <wp:inline distT="0" distB="0" distL="0" distR="0" wp14:anchorId="0597EB0D" wp14:editId="30211310">
                  <wp:extent cx="2610000" cy="1728367"/>
                  <wp:effectExtent l="0" t="0" r="0" b="5715"/>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10000" cy="1728367"/>
                          </a:xfrm>
                          <a:prstGeom prst="rect">
                            <a:avLst/>
                          </a:prstGeom>
                          <a:noFill/>
                        </pic:spPr>
                      </pic:pic>
                    </a:graphicData>
                  </a:graphic>
                </wp:inline>
              </w:drawing>
            </w:r>
          </w:p>
        </w:tc>
      </w:tr>
      <w:tr w:rsidR="00841895" w:rsidTr="00841895">
        <w:tc>
          <w:tcPr>
            <w:tcW w:w="4503" w:type="dxa"/>
            <w:gridSpan w:val="2"/>
          </w:tcPr>
          <w:p w:rsidR="00841895" w:rsidRPr="001D547C" w:rsidRDefault="00841895" w:rsidP="00841895">
            <w:pPr>
              <w:widowControl/>
              <w:spacing w:after="0" w:line="259" w:lineRule="auto"/>
              <w:ind w:firstLine="0"/>
              <w:jc w:val="center"/>
              <w:rPr>
                <w:rFonts w:ascii="Minion Pro SmBd Disp" w:hAnsi="Minion Pro SmBd Disp"/>
                <w:sz w:val="20"/>
              </w:rPr>
            </w:pPr>
            <w:r w:rsidRPr="00841895">
              <w:rPr>
                <w:rFonts w:ascii="Minion Pro SmBd Disp" w:eastAsia="Calibri" w:hAnsi="Minion Pro SmBd Disp" w:cs="Arial"/>
                <w:sz w:val="20"/>
                <w:lang w:eastAsia="en-US"/>
              </w:rPr>
              <w:t>Fig. 6.</w:t>
            </w:r>
            <w:r w:rsidRPr="00841895">
              <w:rPr>
                <w:rFonts w:eastAsia="Calibri" w:cs="Arial"/>
                <w:sz w:val="20"/>
                <w:lang w:eastAsia="en-US"/>
              </w:rPr>
              <w:t xml:space="preserve"> </w:t>
            </w:r>
            <w:r w:rsidRPr="00841895">
              <w:rPr>
                <w:rFonts w:eastAsia="Calibri" w:cs="Arial"/>
                <w:i/>
                <w:iCs/>
                <w:sz w:val="20"/>
                <w:lang w:eastAsia="en-US"/>
              </w:rPr>
              <w:t xml:space="preserve">M3’ün dıştan görünümü </w:t>
            </w:r>
            <w:r>
              <w:rPr>
                <w:rFonts w:eastAsia="Calibri" w:cs="Arial"/>
                <w:i/>
                <w:iCs/>
                <w:sz w:val="20"/>
                <w:lang w:eastAsia="en-US"/>
              </w:rPr>
              <w:br/>
            </w:r>
            <w:r w:rsidRPr="00841895">
              <w:rPr>
                <w:rFonts w:eastAsia="Calibri" w:cs="Arial"/>
                <w:sz w:val="20"/>
                <w:lang w:eastAsia="en-US"/>
              </w:rPr>
              <w:t>(Fot. Yüzey Araştırması Arşivi).</w:t>
            </w:r>
          </w:p>
        </w:tc>
        <w:tc>
          <w:tcPr>
            <w:tcW w:w="4218" w:type="dxa"/>
            <w:gridSpan w:val="2"/>
          </w:tcPr>
          <w:p w:rsidR="00841895" w:rsidRPr="00841895" w:rsidRDefault="00841895" w:rsidP="00841895">
            <w:pPr>
              <w:ind w:firstLine="0"/>
              <w:jc w:val="center"/>
              <w:rPr>
                <w:sz w:val="20"/>
              </w:rPr>
            </w:pPr>
            <w:r w:rsidRPr="001D547C">
              <w:rPr>
                <w:rFonts w:ascii="Minion Pro SmBd Disp" w:hAnsi="Minion Pro SmBd Disp"/>
                <w:sz w:val="20"/>
              </w:rPr>
              <w:t>Fig. 7.</w:t>
            </w:r>
            <w:r w:rsidRPr="001D547C">
              <w:rPr>
                <w:sz w:val="20"/>
              </w:rPr>
              <w:t xml:space="preserve"> </w:t>
            </w:r>
            <w:r w:rsidRPr="001D547C">
              <w:rPr>
                <w:i/>
                <w:iCs/>
                <w:sz w:val="20"/>
              </w:rPr>
              <w:t xml:space="preserve">M3’ün plan ve kesit çizimi </w:t>
            </w:r>
            <w:r>
              <w:rPr>
                <w:i/>
                <w:iCs/>
                <w:sz w:val="20"/>
              </w:rPr>
              <w:br/>
            </w:r>
            <w:r w:rsidRPr="001D547C">
              <w:rPr>
                <w:sz w:val="20"/>
              </w:rPr>
              <w:t>(Çiz. R. Tamsü Polat).</w:t>
            </w:r>
          </w:p>
        </w:tc>
      </w:tr>
      <w:tr w:rsidR="00841895" w:rsidTr="00841895">
        <w:tc>
          <w:tcPr>
            <w:tcW w:w="4503" w:type="dxa"/>
            <w:gridSpan w:val="2"/>
          </w:tcPr>
          <w:p w:rsidR="00841895" w:rsidRPr="00841895" w:rsidRDefault="00841895" w:rsidP="00841895">
            <w:pPr>
              <w:widowControl/>
              <w:spacing w:after="0" w:line="259" w:lineRule="auto"/>
              <w:ind w:firstLine="0"/>
              <w:jc w:val="center"/>
              <w:rPr>
                <w:rFonts w:ascii="Minion Pro SmBd Disp" w:eastAsia="Calibri" w:hAnsi="Minion Pro SmBd Disp" w:cs="Arial"/>
                <w:sz w:val="20"/>
                <w:lang w:eastAsia="en-US"/>
              </w:rPr>
            </w:pPr>
            <w:r>
              <w:rPr>
                <w:rFonts w:ascii="Minion Pro SmBd Disp" w:eastAsia="Calibri" w:hAnsi="Minion Pro SmBd Disp" w:cs="Arial"/>
                <w:noProof/>
                <w:sz w:val="20"/>
                <w:lang w:eastAsia="tr-TR" w:bidi="he-IL"/>
              </w:rPr>
              <w:drawing>
                <wp:inline distT="0" distB="0" distL="0" distR="0" wp14:anchorId="2ED9DC74">
                  <wp:extent cx="2732567" cy="1819767"/>
                  <wp:effectExtent l="0" t="0" r="0" b="9525"/>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4954" cy="1828016"/>
                          </a:xfrm>
                          <a:prstGeom prst="rect">
                            <a:avLst/>
                          </a:prstGeom>
                          <a:noFill/>
                        </pic:spPr>
                      </pic:pic>
                    </a:graphicData>
                  </a:graphic>
                </wp:inline>
              </w:drawing>
            </w:r>
          </w:p>
        </w:tc>
        <w:tc>
          <w:tcPr>
            <w:tcW w:w="4218" w:type="dxa"/>
            <w:gridSpan w:val="2"/>
          </w:tcPr>
          <w:p w:rsidR="00841895" w:rsidRPr="001D547C" w:rsidRDefault="00841895" w:rsidP="00841895">
            <w:pPr>
              <w:ind w:firstLine="0"/>
              <w:jc w:val="center"/>
              <w:rPr>
                <w:rFonts w:ascii="Minion Pro SmBd Disp" w:hAnsi="Minion Pro SmBd Disp"/>
                <w:sz w:val="20"/>
              </w:rPr>
            </w:pPr>
            <w:r>
              <w:rPr>
                <w:rFonts w:ascii="Minion Pro SmBd Disp" w:hAnsi="Minion Pro SmBd Disp"/>
                <w:noProof/>
                <w:sz w:val="20"/>
                <w:lang w:eastAsia="tr-TR" w:bidi="he-IL"/>
              </w:rPr>
              <w:drawing>
                <wp:inline distT="0" distB="0" distL="0" distR="0" wp14:anchorId="243080AD">
                  <wp:extent cx="2529798" cy="1819275"/>
                  <wp:effectExtent l="0" t="0" r="4445"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36469" cy="1824072"/>
                          </a:xfrm>
                          <a:prstGeom prst="rect">
                            <a:avLst/>
                          </a:prstGeom>
                          <a:noFill/>
                        </pic:spPr>
                      </pic:pic>
                    </a:graphicData>
                  </a:graphic>
                </wp:inline>
              </w:drawing>
            </w:r>
          </w:p>
        </w:tc>
      </w:tr>
      <w:tr w:rsidR="00841895" w:rsidTr="00841895">
        <w:tc>
          <w:tcPr>
            <w:tcW w:w="4503" w:type="dxa"/>
            <w:gridSpan w:val="2"/>
          </w:tcPr>
          <w:p w:rsidR="00841895" w:rsidRPr="00841895" w:rsidRDefault="00841895" w:rsidP="00841895">
            <w:pPr>
              <w:widowControl/>
              <w:spacing w:after="0" w:line="259" w:lineRule="auto"/>
              <w:ind w:firstLine="0"/>
              <w:jc w:val="center"/>
              <w:rPr>
                <w:rFonts w:ascii="Minion Pro SmBd Disp" w:eastAsia="Calibri" w:hAnsi="Minion Pro SmBd Disp" w:cs="Arial"/>
                <w:sz w:val="20"/>
                <w:lang w:eastAsia="en-US"/>
              </w:rPr>
            </w:pPr>
            <w:r w:rsidRPr="00841895">
              <w:rPr>
                <w:rFonts w:ascii="Minion Pro SmBd Disp" w:eastAsia="Calibri" w:hAnsi="Minion Pro SmBd Disp" w:cs="Arial"/>
                <w:sz w:val="20"/>
                <w:lang w:eastAsia="en-US"/>
              </w:rPr>
              <w:t xml:space="preserve">Fig. 8. </w:t>
            </w:r>
            <w:r w:rsidRPr="00841895">
              <w:rPr>
                <w:rFonts w:ascii="Minion Pro SmBd Disp" w:eastAsia="Calibri" w:hAnsi="Minion Pro SmBd Disp" w:cs="Arial"/>
                <w:i/>
                <w:iCs/>
                <w:sz w:val="20"/>
                <w:lang w:eastAsia="en-US"/>
              </w:rPr>
              <w:t>M4’ün dıştan görünümü</w:t>
            </w:r>
            <w:r w:rsidRPr="00841895">
              <w:rPr>
                <w:rFonts w:ascii="Minion Pro SmBd Disp" w:eastAsia="Calibri" w:hAnsi="Minion Pro SmBd Disp" w:cs="Arial"/>
                <w:sz w:val="20"/>
                <w:lang w:eastAsia="en-US"/>
              </w:rPr>
              <w:t xml:space="preserve"> </w:t>
            </w:r>
            <w:r>
              <w:rPr>
                <w:rFonts w:ascii="Minion Pro SmBd Disp" w:eastAsia="Calibri" w:hAnsi="Minion Pro SmBd Disp" w:cs="Arial"/>
                <w:sz w:val="20"/>
                <w:lang w:eastAsia="en-US"/>
              </w:rPr>
              <w:br/>
            </w:r>
            <w:r w:rsidRPr="00841895">
              <w:rPr>
                <w:rFonts w:ascii="Minion Pro SmBd Disp" w:eastAsia="Calibri" w:hAnsi="Minion Pro SmBd Disp" w:cs="Arial"/>
                <w:sz w:val="20"/>
                <w:lang w:eastAsia="en-US"/>
              </w:rPr>
              <w:t>(Fot. Yüzey Araştırması Arşivi).</w:t>
            </w:r>
          </w:p>
        </w:tc>
        <w:tc>
          <w:tcPr>
            <w:tcW w:w="4218" w:type="dxa"/>
            <w:gridSpan w:val="2"/>
          </w:tcPr>
          <w:p w:rsidR="00841895" w:rsidRPr="00841895" w:rsidRDefault="00841895" w:rsidP="00841895">
            <w:pPr>
              <w:ind w:firstLine="0"/>
              <w:jc w:val="center"/>
              <w:rPr>
                <w:sz w:val="20"/>
              </w:rPr>
            </w:pPr>
            <w:r w:rsidRPr="001D547C">
              <w:rPr>
                <w:rFonts w:ascii="Minion Pro SmBd Disp" w:hAnsi="Minion Pro SmBd Disp"/>
                <w:sz w:val="20"/>
              </w:rPr>
              <w:t>Fig. 9</w:t>
            </w:r>
            <w:r>
              <w:rPr>
                <w:sz w:val="20"/>
              </w:rPr>
              <w:t>.</w:t>
            </w:r>
            <w:r w:rsidRPr="001D547C">
              <w:rPr>
                <w:sz w:val="20"/>
              </w:rPr>
              <w:t xml:space="preserve"> </w:t>
            </w:r>
            <w:r w:rsidRPr="001D547C">
              <w:rPr>
                <w:i/>
                <w:iCs/>
                <w:sz w:val="20"/>
              </w:rPr>
              <w:t>M4’ün arcosolium detayı</w:t>
            </w:r>
            <w:r w:rsidRPr="001D547C">
              <w:rPr>
                <w:sz w:val="20"/>
              </w:rPr>
              <w:t xml:space="preserve"> (Fot. Yüzey Araştırması Arşivi).</w:t>
            </w:r>
          </w:p>
        </w:tc>
      </w:tr>
      <w:tr w:rsidR="00841895" w:rsidTr="00841895">
        <w:trPr>
          <w:trHeight w:val="6763"/>
        </w:trPr>
        <w:tc>
          <w:tcPr>
            <w:tcW w:w="4503" w:type="dxa"/>
            <w:gridSpan w:val="2"/>
          </w:tcPr>
          <w:p w:rsidR="00841895" w:rsidRPr="00841895" w:rsidRDefault="00841895" w:rsidP="00841895">
            <w:pPr>
              <w:widowControl/>
              <w:spacing w:after="0" w:line="259" w:lineRule="auto"/>
              <w:ind w:firstLine="0"/>
              <w:rPr>
                <w:rFonts w:ascii="Minion Pro SmBd Disp" w:eastAsia="Calibri" w:hAnsi="Minion Pro SmBd Disp" w:cs="Arial"/>
                <w:sz w:val="20"/>
                <w:lang w:eastAsia="en-US"/>
              </w:rPr>
            </w:pPr>
            <w:r w:rsidRPr="00841895">
              <w:rPr>
                <w:rFonts w:ascii="Minion Pro" w:eastAsia="Calibri" w:hAnsi="Minion Pro" w:cs="Arial"/>
                <w:noProof/>
                <w:sz w:val="24"/>
                <w:szCs w:val="24"/>
                <w:lang w:eastAsia="tr-TR" w:bidi="he-IL"/>
              </w:rPr>
              <w:lastRenderedPageBreak/>
              <w:drawing>
                <wp:inline distT="0" distB="0" distL="0" distR="0" wp14:anchorId="6253897C" wp14:editId="39CE560E">
                  <wp:extent cx="4277168" cy="2704465"/>
                  <wp:effectExtent l="5080" t="0" r="0" b="0"/>
                  <wp:docPr id="17" name="Resim 17" descr="D:\yedek\FYEDEK\yozgat 2017\yayın hazırlık\figürler\figürler\Fig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yedek\FYEDEK\yozgat 2017\yayın hazırlık\figürler\figürler\Fig_1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4290969" cy="2713192"/>
                          </a:xfrm>
                          <a:prstGeom prst="rect">
                            <a:avLst/>
                          </a:prstGeom>
                          <a:noFill/>
                          <a:ln>
                            <a:noFill/>
                          </a:ln>
                        </pic:spPr>
                      </pic:pic>
                    </a:graphicData>
                  </a:graphic>
                </wp:inline>
              </w:drawing>
            </w:r>
          </w:p>
        </w:tc>
        <w:tc>
          <w:tcPr>
            <w:tcW w:w="4218" w:type="dxa"/>
            <w:gridSpan w:val="2"/>
            <w:vMerge w:val="restart"/>
          </w:tcPr>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87"/>
            </w:tblGrid>
            <w:tr w:rsidR="00841895" w:rsidTr="00977A2D">
              <w:tc>
                <w:tcPr>
                  <w:tcW w:w="3987" w:type="dxa"/>
                </w:tcPr>
                <w:p w:rsidR="00841895" w:rsidRDefault="00841895" w:rsidP="00841895">
                  <w:pPr>
                    <w:ind w:firstLine="0"/>
                    <w:jc w:val="center"/>
                    <w:rPr>
                      <w:rFonts w:ascii="Minion Pro SmBd Disp" w:hAnsi="Minion Pro SmBd Disp"/>
                      <w:sz w:val="20"/>
                    </w:rPr>
                  </w:pPr>
                  <w:r>
                    <w:rPr>
                      <w:rFonts w:ascii="Minion Pro SmBd Disp" w:hAnsi="Minion Pro SmBd Disp"/>
                      <w:noProof/>
                      <w:sz w:val="20"/>
                      <w:lang w:eastAsia="tr-TR" w:bidi="he-IL"/>
                    </w:rPr>
                    <w:drawing>
                      <wp:inline distT="0" distB="0" distL="0" distR="0" wp14:anchorId="3BC8222A" wp14:editId="07D37F40">
                        <wp:extent cx="2463165" cy="1640205"/>
                        <wp:effectExtent l="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63165" cy="1640205"/>
                                </a:xfrm>
                                <a:prstGeom prst="rect">
                                  <a:avLst/>
                                </a:prstGeom>
                                <a:noFill/>
                              </pic:spPr>
                            </pic:pic>
                          </a:graphicData>
                        </a:graphic>
                      </wp:inline>
                    </w:drawing>
                  </w:r>
                </w:p>
              </w:tc>
            </w:tr>
            <w:tr w:rsidR="00841895" w:rsidTr="00977A2D">
              <w:tc>
                <w:tcPr>
                  <w:tcW w:w="3987" w:type="dxa"/>
                </w:tcPr>
                <w:p w:rsidR="00841895" w:rsidRPr="00841895" w:rsidRDefault="00977A2D" w:rsidP="00977A2D">
                  <w:pPr>
                    <w:ind w:firstLine="0"/>
                    <w:jc w:val="center"/>
                    <w:rPr>
                      <w:i/>
                      <w:iCs/>
                      <w:sz w:val="20"/>
                    </w:rPr>
                  </w:pPr>
                  <w:r w:rsidRPr="001D547C">
                    <w:rPr>
                      <w:rFonts w:ascii="Minion Pro SmBd Disp" w:hAnsi="Minion Pro SmBd Disp"/>
                      <w:sz w:val="20"/>
                    </w:rPr>
                    <w:t>Fig. 11</w:t>
                  </w:r>
                  <w:r>
                    <w:rPr>
                      <w:sz w:val="20"/>
                    </w:rPr>
                    <w:t>.</w:t>
                  </w:r>
                  <w:r w:rsidRPr="001D547C">
                    <w:rPr>
                      <w:i/>
                      <w:iCs/>
                      <w:sz w:val="20"/>
                    </w:rPr>
                    <w:t xml:space="preserve"> M4’ün kapı detayı </w:t>
                  </w:r>
                  <w:r>
                    <w:rPr>
                      <w:i/>
                      <w:iCs/>
                      <w:sz w:val="20"/>
                    </w:rPr>
                    <w:br/>
                  </w:r>
                  <w:r w:rsidRPr="001D547C">
                    <w:rPr>
                      <w:sz w:val="20"/>
                    </w:rPr>
                    <w:t>(Fot. Yüzey Araştırması Arşivi).</w:t>
                  </w:r>
                </w:p>
              </w:tc>
            </w:tr>
            <w:tr w:rsidR="00841895" w:rsidTr="00977A2D">
              <w:tc>
                <w:tcPr>
                  <w:tcW w:w="3987" w:type="dxa"/>
                </w:tcPr>
                <w:p w:rsidR="00841895" w:rsidRDefault="00841895" w:rsidP="00841895">
                  <w:pPr>
                    <w:ind w:firstLine="0"/>
                    <w:jc w:val="center"/>
                    <w:rPr>
                      <w:rFonts w:ascii="Minion Pro SmBd Disp" w:hAnsi="Minion Pro SmBd Disp"/>
                      <w:sz w:val="20"/>
                    </w:rPr>
                  </w:pPr>
                  <w:r>
                    <w:rPr>
                      <w:rFonts w:ascii="Minion Pro SmBd Disp" w:hAnsi="Minion Pro SmBd Disp"/>
                      <w:noProof/>
                      <w:sz w:val="20"/>
                      <w:lang w:eastAsia="tr-TR" w:bidi="he-IL"/>
                    </w:rPr>
                    <w:drawing>
                      <wp:inline distT="0" distB="0" distL="0" distR="0" wp14:anchorId="57C5737E" wp14:editId="4CECA049">
                        <wp:extent cx="2402959" cy="2216008"/>
                        <wp:effectExtent l="0" t="0" r="0"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04637" cy="2217555"/>
                                </a:xfrm>
                                <a:prstGeom prst="rect">
                                  <a:avLst/>
                                </a:prstGeom>
                                <a:noFill/>
                              </pic:spPr>
                            </pic:pic>
                          </a:graphicData>
                        </a:graphic>
                      </wp:inline>
                    </w:drawing>
                  </w:r>
                </w:p>
              </w:tc>
            </w:tr>
            <w:tr w:rsidR="00841895" w:rsidTr="00977A2D">
              <w:tc>
                <w:tcPr>
                  <w:tcW w:w="3987" w:type="dxa"/>
                </w:tcPr>
                <w:p w:rsidR="00841895" w:rsidRPr="00841895" w:rsidRDefault="00841895" w:rsidP="00841895">
                  <w:pPr>
                    <w:ind w:firstLine="0"/>
                    <w:jc w:val="center"/>
                    <w:rPr>
                      <w:sz w:val="20"/>
                    </w:rPr>
                  </w:pPr>
                  <w:r w:rsidRPr="001D547C">
                    <w:rPr>
                      <w:rFonts w:ascii="Minion Pro SmBd Disp" w:hAnsi="Minion Pro SmBd Disp"/>
                      <w:sz w:val="20"/>
                    </w:rPr>
                    <w:t>Fig. 12.</w:t>
                  </w:r>
                  <w:r w:rsidRPr="001D547C">
                    <w:rPr>
                      <w:sz w:val="20"/>
                    </w:rPr>
                    <w:t xml:space="preserve"> </w:t>
                  </w:r>
                  <w:r w:rsidRPr="001D547C">
                    <w:rPr>
                      <w:i/>
                      <w:iCs/>
                      <w:sz w:val="20"/>
                    </w:rPr>
                    <w:t>M4’ün plan ve kesit çizimi</w:t>
                  </w:r>
                  <w:r w:rsidRPr="001D547C">
                    <w:rPr>
                      <w:sz w:val="20"/>
                    </w:rPr>
                    <w:t xml:space="preserve"> </w:t>
                  </w:r>
                  <w:r>
                    <w:rPr>
                      <w:sz w:val="20"/>
                    </w:rPr>
                    <w:br/>
                  </w:r>
                  <w:r w:rsidRPr="001D547C">
                    <w:rPr>
                      <w:sz w:val="20"/>
                    </w:rPr>
                    <w:t>(Çiz. R. Tamsü Polat).</w:t>
                  </w:r>
                </w:p>
              </w:tc>
            </w:tr>
          </w:tbl>
          <w:p w:rsidR="00841895" w:rsidRPr="001D547C" w:rsidRDefault="00841895" w:rsidP="00841895">
            <w:pPr>
              <w:ind w:firstLine="0"/>
              <w:jc w:val="center"/>
              <w:rPr>
                <w:rFonts w:ascii="Minion Pro SmBd Disp" w:hAnsi="Minion Pro SmBd Disp"/>
                <w:sz w:val="20"/>
              </w:rPr>
            </w:pPr>
          </w:p>
        </w:tc>
      </w:tr>
      <w:tr w:rsidR="00841895" w:rsidTr="00841895">
        <w:trPr>
          <w:trHeight w:val="166"/>
        </w:trPr>
        <w:tc>
          <w:tcPr>
            <w:tcW w:w="4503" w:type="dxa"/>
            <w:gridSpan w:val="2"/>
          </w:tcPr>
          <w:p w:rsidR="00841895" w:rsidRPr="00841895" w:rsidRDefault="00977A2D" w:rsidP="00841895">
            <w:pPr>
              <w:ind w:firstLine="0"/>
              <w:jc w:val="center"/>
              <w:rPr>
                <w:sz w:val="20"/>
              </w:rPr>
            </w:pPr>
            <w:r w:rsidRPr="001D547C">
              <w:rPr>
                <w:rFonts w:ascii="Minion Pro SmBd Disp" w:hAnsi="Minion Pro SmBd Disp"/>
                <w:sz w:val="20"/>
              </w:rPr>
              <w:t>Fig. 10</w:t>
            </w:r>
            <w:r>
              <w:rPr>
                <w:sz w:val="20"/>
              </w:rPr>
              <w:t>.</w:t>
            </w:r>
            <w:r w:rsidRPr="001D547C">
              <w:rPr>
                <w:sz w:val="20"/>
              </w:rPr>
              <w:t xml:space="preserve"> </w:t>
            </w:r>
            <w:r w:rsidRPr="001D547C">
              <w:rPr>
                <w:i/>
                <w:iCs/>
                <w:sz w:val="20"/>
              </w:rPr>
              <w:t xml:space="preserve">M4’ün kline detayı </w:t>
            </w:r>
            <w:r>
              <w:rPr>
                <w:i/>
                <w:iCs/>
                <w:sz w:val="20"/>
              </w:rPr>
              <w:br/>
            </w:r>
            <w:r w:rsidRPr="001D547C">
              <w:rPr>
                <w:sz w:val="20"/>
              </w:rPr>
              <w:t>(Fot. Yüzey Araştırması Arşivi).</w:t>
            </w:r>
          </w:p>
        </w:tc>
        <w:tc>
          <w:tcPr>
            <w:tcW w:w="4218" w:type="dxa"/>
            <w:gridSpan w:val="2"/>
            <w:vMerge/>
          </w:tcPr>
          <w:p w:rsidR="00841895" w:rsidRPr="001D547C" w:rsidRDefault="00841895" w:rsidP="00841895">
            <w:pPr>
              <w:ind w:firstLine="0"/>
              <w:jc w:val="center"/>
              <w:rPr>
                <w:rFonts w:ascii="Minion Pro SmBd Disp" w:hAnsi="Minion Pro SmBd Disp"/>
                <w:sz w:val="20"/>
              </w:rPr>
            </w:pPr>
          </w:p>
        </w:tc>
      </w:tr>
      <w:tr w:rsidR="00841895" w:rsidTr="00841895">
        <w:tc>
          <w:tcPr>
            <w:tcW w:w="6204" w:type="dxa"/>
            <w:gridSpan w:val="3"/>
          </w:tcPr>
          <w:p w:rsidR="00841895" w:rsidRDefault="00841895" w:rsidP="00841895">
            <w:pPr>
              <w:ind w:firstLine="0"/>
              <w:jc w:val="center"/>
            </w:pPr>
            <w:r>
              <w:rPr>
                <w:noProof/>
                <w:lang w:eastAsia="tr-TR" w:bidi="he-IL"/>
              </w:rPr>
              <w:drawing>
                <wp:inline distT="0" distB="0" distL="0" distR="0" wp14:anchorId="3A39A995">
                  <wp:extent cx="3721395" cy="2480930"/>
                  <wp:effectExtent l="0" t="0" r="0"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37406" cy="2491604"/>
                          </a:xfrm>
                          <a:prstGeom prst="rect">
                            <a:avLst/>
                          </a:prstGeom>
                          <a:noFill/>
                        </pic:spPr>
                      </pic:pic>
                    </a:graphicData>
                  </a:graphic>
                </wp:inline>
              </w:drawing>
            </w:r>
          </w:p>
        </w:tc>
        <w:tc>
          <w:tcPr>
            <w:tcW w:w="2517" w:type="dxa"/>
          </w:tcPr>
          <w:p w:rsidR="00841895" w:rsidRDefault="00841895" w:rsidP="00841895">
            <w:pPr>
              <w:ind w:firstLine="0"/>
              <w:jc w:val="center"/>
            </w:pPr>
            <w:r>
              <w:rPr>
                <w:noProof/>
                <w:lang w:eastAsia="tr-TR" w:bidi="he-IL"/>
              </w:rPr>
              <w:drawing>
                <wp:inline distT="0" distB="0" distL="0" distR="0" wp14:anchorId="35097575">
                  <wp:extent cx="1223010" cy="2479796"/>
                  <wp:effectExtent l="0" t="0" r="0"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30734" cy="2495458"/>
                          </a:xfrm>
                          <a:prstGeom prst="rect">
                            <a:avLst/>
                          </a:prstGeom>
                          <a:noFill/>
                        </pic:spPr>
                      </pic:pic>
                    </a:graphicData>
                  </a:graphic>
                </wp:inline>
              </w:drawing>
            </w:r>
          </w:p>
        </w:tc>
      </w:tr>
      <w:tr w:rsidR="00841895" w:rsidTr="00841895">
        <w:tc>
          <w:tcPr>
            <w:tcW w:w="6204" w:type="dxa"/>
            <w:gridSpan w:val="3"/>
          </w:tcPr>
          <w:p w:rsidR="00841895" w:rsidRDefault="00841895" w:rsidP="00841895">
            <w:pPr>
              <w:ind w:firstLine="0"/>
              <w:jc w:val="center"/>
            </w:pPr>
            <w:r w:rsidRPr="001D547C">
              <w:rPr>
                <w:rFonts w:ascii="Minion Pro SmBd Disp" w:hAnsi="Minion Pro SmBd Disp"/>
                <w:sz w:val="20"/>
              </w:rPr>
              <w:t>Fig. 13.</w:t>
            </w:r>
            <w:r w:rsidRPr="001D547C">
              <w:rPr>
                <w:sz w:val="20"/>
              </w:rPr>
              <w:t xml:space="preserve"> </w:t>
            </w:r>
            <w:r w:rsidRPr="001D547C">
              <w:rPr>
                <w:i/>
                <w:iCs/>
                <w:sz w:val="20"/>
              </w:rPr>
              <w:t>M5’in dıştan görünümü</w:t>
            </w:r>
            <w:r w:rsidRPr="001D547C">
              <w:rPr>
                <w:sz w:val="20"/>
              </w:rPr>
              <w:t xml:space="preserve"> (Fot. Yüzey Araştırması Arşivi).</w:t>
            </w:r>
          </w:p>
        </w:tc>
        <w:tc>
          <w:tcPr>
            <w:tcW w:w="2517" w:type="dxa"/>
          </w:tcPr>
          <w:p w:rsidR="00841895" w:rsidRPr="00841895" w:rsidRDefault="00841895" w:rsidP="00841895">
            <w:pPr>
              <w:ind w:firstLine="0"/>
              <w:jc w:val="center"/>
              <w:rPr>
                <w:sz w:val="20"/>
              </w:rPr>
            </w:pPr>
            <w:r w:rsidRPr="001D547C">
              <w:rPr>
                <w:rFonts w:ascii="Minion Pro SmBd Disp" w:hAnsi="Minion Pro SmBd Disp"/>
                <w:sz w:val="20"/>
              </w:rPr>
              <w:t>Fig. 14</w:t>
            </w:r>
            <w:r>
              <w:rPr>
                <w:sz w:val="20"/>
              </w:rPr>
              <w:t>.</w:t>
            </w:r>
            <w:r w:rsidRPr="001D547C">
              <w:rPr>
                <w:sz w:val="20"/>
              </w:rPr>
              <w:t xml:space="preserve"> </w:t>
            </w:r>
            <w:r w:rsidRPr="001D547C">
              <w:rPr>
                <w:i/>
                <w:iCs/>
                <w:sz w:val="20"/>
              </w:rPr>
              <w:t>M5’in plan çizimi</w:t>
            </w:r>
            <w:r w:rsidRPr="001D547C">
              <w:rPr>
                <w:sz w:val="20"/>
              </w:rPr>
              <w:t xml:space="preserve"> </w:t>
            </w:r>
            <w:r>
              <w:rPr>
                <w:sz w:val="20"/>
              </w:rPr>
              <w:br/>
            </w:r>
            <w:r w:rsidRPr="001D547C">
              <w:rPr>
                <w:sz w:val="20"/>
              </w:rPr>
              <w:t>(Çiz. R. Tamsü Polat).</w:t>
            </w:r>
          </w:p>
        </w:tc>
      </w:tr>
      <w:tr w:rsidR="00841895" w:rsidTr="00841895">
        <w:tc>
          <w:tcPr>
            <w:tcW w:w="6204" w:type="dxa"/>
            <w:gridSpan w:val="3"/>
          </w:tcPr>
          <w:p w:rsidR="00841895" w:rsidRDefault="00841895" w:rsidP="00841895">
            <w:pPr>
              <w:ind w:firstLine="0"/>
              <w:jc w:val="center"/>
            </w:pPr>
            <w:r>
              <w:rPr>
                <w:noProof/>
                <w:lang w:eastAsia="tr-TR" w:bidi="he-IL"/>
              </w:rPr>
              <w:lastRenderedPageBreak/>
              <w:drawing>
                <wp:inline distT="0" distB="0" distL="0" distR="0" wp14:anchorId="598F973B">
                  <wp:extent cx="3774558" cy="2514567"/>
                  <wp:effectExtent l="0" t="0" r="0" b="635"/>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93392" cy="2527114"/>
                          </a:xfrm>
                          <a:prstGeom prst="rect">
                            <a:avLst/>
                          </a:prstGeom>
                          <a:noFill/>
                        </pic:spPr>
                      </pic:pic>
                    </a:graphicData>
                  </a:graphic>
                </wp:inline>
              </w:drawing>
            </w:r>
          </w:p>
        </w:tc>
        <w:tc>
          <w:tcPr>
            <w:tcW w:w="2517" w:type="dxa"/>
          </w:tcPr>
          <w:p w:rsidR="00841895" w:rsidRDefault="00841895" w:rsidP="00841895">
            <w:pPr>
              <w:ind w:firstLine="0"/>
              <w:jc w:val="center"/>
            </w:pPr>
            <w:r>
              <w:rPr>
                <w:noProof/>
                <w:lang w:eastAsia="tr-TR" w:bidi="he-IL"/>
              </w:rPr>
              <w:drawing>
                <wp:inline distT="0" distB="0" distL="0" distR="0" wp14:anchorId="1CEAFD83">
                  <wp:extent cx="1360968" cy="2501705"/>
                  <wp:effectExtent l="0" t="0" r="0" b="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70469" cy="2519169"/>
                          </a:xfrm>
                          <a:prstGeom prst="rect">
                            <a:avLst/>
                          </a:prstGeom>
                          <a:noFill/>
                        </pic:spPr>
                      </pic:pic>
                    </a:graphicData>
                  </a:graphic>
                </wp:inline>
              </w:drawing>
            </w:r>
          </w:p>
        </w:tc>
      </w:tr>
      <w:tr w:rsidR="00841895" w:rsidTr="00841895">
        <w:tc>
          <w:tcPr>
            <w:tcW w:w="6204" w:type="dxa"/>
            <w:gridSpan w:val="3"/>
          </w:tcPr>
          <w:p w:rsidR="00841895" w:rsidRPr="00841895" w:rsidRDefault="00841895" w:rsidP="00841895">
            <w:pPr>
              <w:ind w:firstLine="0"/>
              <w:jc w:val="center"/>
              <w:rPr>
                <w:sz w:val="20"/>
              </w:rPr>
            </w:pPr>
            <w:r w:rsidRPr="001D547C">
              <w:rPr>
                <w:rFonts w:ascii="Minion Pro SmBd Disp" w:hAnsi="Minion Pro SmBd Disp"/>
                <w:sz w:val="20"/>
              </w:rPr>
              <w:t xml:space="preserve">Fig. 15. </w:t>
            </w:r>
            <w:r w:rsidRPr="001D547C">
              <w:rPr>
                <w:i/>
                <w:iCs/>
                <w:sz w:val="20"/>
              </w:rPr>
              <w:t>M6’nın dıştan görünümü</w:t>
            </w:r>
            <w:r w:rsidRPr="001D547C">
              <w:rPr>
                <w:sz w:val="20"/>
              </w:rPr>
              <w:t xml:space="preserve"> (Fot. Yüzey Araştırması Arşivi).</w:t>
            </w:r>
          </w:p>
        </w:tc>
        <w:tc>
          <w:tcPr>
            <w:tcW w:w="2517" w:type="dxa"/>
          </w:tcPr>
          <w:p w:rsidR="00841895" w:rsidRPr="00841895" w:rsidRDefault="00841895" w:rsidP="00841895">
            <w:pPr>
              <w:ind w:firstLine="0"/>
              <w:jc w:val="center"/>
              <w:rPr>
                <w:sz w:val="20"/>
              </w:rPr>
            </w:pPr>
            <w:r w:rsidRPr="001D547C">
              <w:rPr>
                <w:rFonts w:ascii="Minion Pro SmBd Disp" w:hAnsi="Minion Pro SmBd Disp"/>
                <w:sz w:val="20"/>
              </w:rPr>
              <w:t>Fig. 16.</w:t>
            </w:r>
            <w:r w:rsidRPr="001D547C">
              <w:rPr>
                <w:sz w:val="20"/>
              </w:rPr>
              <w:t xml:space="preserve"> </w:t>
            </w:r>
            <w:r w:rsidRPr="001D547C">
              <w:rPr>
                <w:i/>
                <w:iCs/>
                <w:sz w:val="20"/>
              </w:rPr>
              <w:t>M6’nın plan çizimi</w:t>
            </w:r>
            <w:r w:rsidRPr="001D547C">
              <w:rPr>
                <w:sz w:val="20"/>
              </w:rPr>
              <w:t xml:space="preserve"> </w:t>
            </w:r>
            <w:r>
              <w:rPr>
                <w:sz w:val="20"/>
              </w:rPr>
              <w:br/>
            </w:r>
            <w:r w:rsidRPr="001D547C">
              <w:rPr>
                <w:sz w:val="20"/>
              </w:rPr>
              <w:t>(R. Tamsü Polat).</w:t>
            </w:r>
          </w:p>
        </w:tc>
      </w:tr>
      <w:tr w:rsidR="00841895" w:rsidTr="00841895">
        <w:tc>
          <w:tcPr>
            <w:tcW w:w="3574" w:type="dxa"/>
          </w:tcPr>
          <w:p w:rsidR="00841895" w:rsidRDefault="00841895" w:rsidP="00841895">
            <w:pPr>
              <w:ind w:firstLine="0"/>
            </w:pPr>
            <w:r>
              <w:rPr>
                <w:noProof/>
                <w:lang w:eastAsia="tr-TR" w:bidi="he-IL"/>
              </w:rPr>
              <w:drawing>
                <wp:inline distT="0" distB="0" distL="0" distR="0" wp14:anchorId="17EF818C">
                  <wp:extent cx="2164080" cy="2334895"/>
                  <wp:effectExtent l="0" t="0" r="7620" b="8255"/>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64080" cy="2334895"/>
                          </a:xfrm>
                          <a:prstGeom prst="rect">
                            <a:avLst/>
                          </a:prstGeom>
                          <a:noFill/>
                        </pic:spPr>
                      </pic:pic>
                    </a:graphicData>
                  </a:graphic>
                </wp:inline>
              </w:drawing>
            </w:r>
          </w:p>
        </w:tc>
        <w:tc>
          <w:tcPr>
            <w:tcW w:w="5147" w:type="dxa"/>
            <w:gridSpan w:val="3"/>
          </w:tcPr>
          <w:p w:rsidR="00841895" w:rsidRDefault="00841895" w:rsidP="00841895">
            <w:pPr>
              <w:ind w:firstLine="0"/>
            </w:pPr>
            <w:r>
              <w:rPr>
                <w:noProof/>
                <w:lang w:eastAsia="tr-TR" w:bidi="he-IL"/>
              </w:rPr>
              <w:drawing>
                <wp:inline distT="0" distB="0" distL="0" distR="0" wp14:anchorId="27840545">
                  <wp:extent cx="3189605" cy="2345918"/>
                  <wp:effectExtent l="0" t="0" r="0" b="0"/>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95694" cy="2350396"/>
                          </a:xfrm>
                          <a:prstGeom prst="rect">
                            <a:avLst/>
                          </a:prstGeom>
                          <a:noFill/>
                        </pic:spPr>
                      </pic:pic>
                    </a:graphicData>
                  </a:graphic>
                </wp:inline>
              </w:drawing>
            </w:r>
          </w:p>
        </w:tc>
      </w:tr>
      <w:tr w:rsidR="00841895" w:rsidTr="00841895">
        <w:tc>
          <w:tcPr>
            <w:tcW w:w="3574" w:type="dxa"/>
          </w:tcPr>
          <w:p w:rsidR="00841895" w:rsidRPr="00841895" w:rsidRDefault="00841895" w:rsidP="00841895">
            <w:pPr>
              <w:ind w:firstLine="0"/>
              <w:jc w:val="center"/>
              <w:rPr>
                <w:sz w:val="20"/>
              </w:rPr>
            </w:pPr>
            <w:r w:rsidRPr="001D547C">
              <w:rPr>
                <w:rFonts w:ascii="Minion Pro SmBd Disp" w:hAnsi="Minion Pro SmBd Disp"/>
                <w:sz w:val="20"/>
              </w:rPr>
              <w:t>Fig. 17.</w:t>
            </w:r>
            <w:r w:rsidRPr="001D547C">
              <w:rPr>
                <w:sz w:val="20"/>
              </w:rPr>
              <w:t xml:space="preserve"> </w:t>
            </w:r>
            <w:r w:rsidRPr="001D547C">
              <w:rPr>
                <w:i/>
                <w:iCs/>
                <w:sz w:val="20"/>
              </w:rPr>
              <w:t>Karabacak Höyük’ten bulunan seramiklerden örnekler</w:t>
            </w:r>
            <w:r w:rsidRPr="001D547C">
              <w:rPr>
                <w:sz w:val="20"/>
              </w:rPr>
              <w:t xml:space="preserve"> (Fot. Yüzey Araştırması Arşivi).</w:t>
            </w:r>
          </w:p>
        </w:tc>
        <w:tc>
          <w:tcPr>
            <w:tcW w:w="5147" w:type="dxa"/>
            <w:gridSpan w:val="3"/>
          </w:tcPr>
          <w:p w:rsidR="00841895" w:rsidRDefault="00841895" w:rsidP="00841895">
            <w:pPr>
              <w:ind w:firstLine="0"/>
              <w:jc w:val="center"/>
            </w:pPr>
            <w:r w:rsidRPr="00841895">
              <w:t xml:space="preserve">Fig. 18. </w:t>
            </w:r>
            <w:r w:rsidRPr="00841895">
              <w:rPr>
                <w:i/>
                <w:iCs/>
              </w:rPr>
              <w:t>Karabacak Höyük’ten bulunan seramiklerin çizimi</w:t>
            </w:r>
            <w:r w:rsidRPr="00841895">
              <w:t xml:space="preserve"> (Çiz. R. Tamsü Polat).</w:t>
            </w:r>
          </w:p>
        </w:tc>
      </w:tr>
    </w:tbl>
    <w:p w:rsidR="00841895" w:rsidRPr="00841895" w:rsidRDefault="00841895" w:rsidP="00841895">
      <w:r w:rsidRPr="00841895">
        <w:t>Anakayaya oyulmuş tek odalı ve tek tipteki her bir mezar, birbiri ile bağlantısı olmayan alçak ka</w:t>
      </w:r>
      <w:r>
        <w:softHyphen/>
      </w:r>
      <w:r w:rsidRPr="00841895">
        <w:t>ya kütleleri üzerine, tekil olarak yapılmıştır. Mezarların tümü zemin seviyesinde olup, mezarlara ulaşım kolaydır. Mezarların cepheleri kabaca düzeltilmiştir. Mezar odalarının içlerinde ise, orta uçlu murçlar ile düzeltilen yüzeyler, daha sonra ince dişli murçlar kullanılmıştır. Özellikle M4 nolu me</w:t>
      </w:r>
      <w:r>
        <w:softHyphen/>
      </w:r>
      <w:r w:rsidRPr="00841895">
        <w:t>zar odasında duvarlarda murç izleri oldukça belirgindir. Mezarların yapıldığı kaya kütlesinin dış yü</w:t>
      </w:r>
      <w:r>
        <w:softHyphen/>
      </w:r>
      <w:r w:rsidRPr="00841895">
        <w:t>zü nispeten düzeltilmiş (M1, M4) mezar odalarının giriş cephesinde bir kemer hattı oluşturulmuş (0.48-0.33 m yüksekliğinde), merkeze dörtgen kapı açıklığı yapılmıştır. M2 ve M4 nolu mezarlarda girişin döner bir kapı sistemine sahip olduğu, giriş açıklığının sağ altında konumlandırılan kapı mili yuvalarından anlaşılmaktadır.</w:t>
      </w:r>
      <w:r>
        <w:t xml:space="preserve"> </w:t>
      </w:r>
      <w:r w:rsidRPr="00841895">
        <w:t>M1 nolu mezarın girişinde ise, açılıp kapanabilen bir kapının mil yu</w:t>
      </w:r>
      <w:r>
        <w:softHyphen/>
      </w:r>
      <w:r w:rsidRPr="00841895">
        <w:t>vasına ait izlerin olmaması¸ mezar odasının kapı düzenlemesinde, girişin bir kapak taşı ile kapatıl</w:t>
      </w:r>
      <w:r>
        <w:softHyphen/>
      </w:r>
      <w:r w:rsidRPr="00841895">
        <w:t>mış olduğunu düşündürmektedir. Mezar odalarının içinde ve yakın çevresinde kapak taşına ait ka</w:t>
      </w:r>
      <w:r>
        <w:softHyphen/>
      </w:r>
      <w:r w:rsidRPr="00841895">
        <w:t>lıntı tespit edilememiştir.</w:t>
      </w:r>
    </w:p>
    <w:p w:rsidR="00841895" w:rsidRPr="00841895" w:rsidRDefault="00841895" w:rsidP="00841895">
      <w:r w:rsidRPr="00841895">
        <w:lastRenderedPageBreak/>
        <w:t>Mezar girişleri oldukça sade bırakılmış, dış cephelerinde ve mezar odalarının içinde yazıt ve her</w:t>
      </w:r>
      <w:r>
        <w:softHyphen/>
      </w:r>
      <w:r w:rsidRPr="00841895">
        <w:t>hangi bir bezeme öğesi bulunmamaktadır. Tek odalı,</w:t>
      </w:r>
      <w:r>
        <w:t xml:space="preserve"> </w:t>
      </w:r>
      <w:r w:rsidRPr="00841895">
        <w:t>dörtgen planlı ve küçük boyutlu mezar odala</w:t>
      </w:r>
      <w:r>
        <w:softHyphen/>
      </w:r>
      <w:r w:rsidRPr="00841895">
        <w:t>rında, yalnızca girişin karşısındaki duvarlarda tek bir arcosolium nişi yapılmıştır. M4 nolu mezarda arcosolium kademelendirilmiştir. Bu mezarlarda arcosoliumun bulunduğu duvar ve girişin her iki yan duvarında, anakayadan yapılmış yataklar/klineler bulunur. Bu yatakların yerden ortalama yük</w:t>
      </w:r>
      <w:r>
        <w:softHyphen/>
      </w:r>
      <w:r w:rsidRPr="00841895">
        <w:t>seklikleri 0.50-0.70 m arasında değişmektedir. Yataklar, ince ve orta uçlu murçlar ile şekillendiril</w:t>
      </w:r>
      <w:r>
        <w:softHyphen/>
      </w:r>
      <w:r w:rsidRPr="00841895">
        <w:t>miştir.</w:t>
      </w:r>
      <w:r>
        <w:t xml:space="preserve"> </w:t>
      </w:r>
      <w:r w:rsidRPr="00841895">
        <w:t>Yataklarda yastık detayı yoktur. Mezar odalarında, yatakların ortasında gezinme yeri olarak adlandırılan bölüm dörtgen bir alandır. Bu alanda khamosorion/sanduka açılmamış, mezar odası</w:t>
      </w:r>
      <w:r>
        <w:softHyphen/>
      </w:r>
      <w:r w:rsidRPr="00841895">
        <w:t xml:space="preserve">nın tabanı düz bırakılmıştır. Mezar odalarının tavanları da tonoz şeklinde yapılmıştır. </w:t>
      </w:r>
    </w:p>
    <w:p w:rsidR="00841895" w:rsidRPr="00841895" w:rsidRDefault="00841895" w:rsidP="00841895">
      <w:pPr>
        <w:pStyle w:val="AraBalk"/>
      </w:pPr>
      <w:r w:rsidRPr="00841895">
        <w:t>Sonuç</w:t>
      </w:r>
    </w:p>
    <w:p w:rsidR="00841895" w:rsidRPr="00841895" w:rsidRDefault="00841895" w:rsidP="00841895">
      <w:pPr>
        <w:ind w:firstLine="0"/>
      </w:pPr>
      <w:r w:rsidRPr="00841895">
        <w:t>Anadolu’da görülen mezar tipleri arasında yer alan kaya mezarları, coğrafyanın elverdiği ölçü</w:t>
      </w:r>
      <w:r>
        <w:softHyphen/>
      </w:r>
      <w:r w:rsidRPr="00841895">
        <w:t>lerde farklı dönemlerde ve kültürlerde karşılaşılan mezar tiplerindendir. Kaya mezarlarının uzun süreli kullanımı ve büyük bir kısmının soyulmuş olması gibi nedenlerden dolayı, bu mezarların ta</w:t>
      </w:r>
      <w:r>
        <w:softHyphen/>
      </w:r>
      <w:r w:rsidRPr="00841895">
        <w:t>rihlendirilmesi oldukça güçtür. Bu aşamada mezar yazıtları, mezar mimarisi, bezeme unsurları ile mezar ve mezar çevresinden ele geçen buluntular tarihlendirmede önemli kriterleri oluşturur. Ka</w:t>
      </w:r>
      <w:r>
        <w:softHyphen/>
      </w:r>
      <w:r w:rsidRPr="00841895">
        <w:t>rabacak kaya mezarlarında mezarların gerek dış, gerekse de iç kısmında yazıt ve bezeme detayı yok</w:t>
      </w:r>
      <w:r>
        <w:softHyphen/>
      </w:r>
      <w:r w:rsidRPr="00841895">
        <w:t>tur. Mezar odalarının giriş cephesinde bir kemer oluşturulmuş, merkeze de dörtgen kapı açıklığı ya</w:t>
      </w:r>
      <w:r>
        <w:softHyphen/>
      </w:r>
      <w:r w:rsidRPr="00841895">
        <w:t>pılmıştır (M1, M2, M4). Basit, fasadı bezemesiz kaya mezarlarından dörtgen girişli mezar örnekleri, Dağlık Kilikia Bölgesi’nde Olba-Diocaesarea’daki mezarlar</w:t>
      </w:r>
      <w:r w:rsidRPr="00841895">
        <w:rPr>
          <w:vertAlign w:val="superscript"/>
        </w:rPr>
        <w:footnoteReference w:id="13"/>
      </w:r>
      <w:r w:rsidRPr="00841895">
        <w:t xml:space="preserve"> ile Isauria Bölgesi’nde Evsin Karaka</w:t>
      </w:r>
      <w:r>
        <w:softHyphen/>
      </w:r>
      <w:r w:rsidRPr="00841895">
        <w:t>ya</w:t>
      </w:r>
      <w:r w:rsidRPr="00841895">
        <w:rPr>
          <w:vertAlign w:val="superscript"/>
        </w:rPr>
        <w:footnoteReference w:id="14"/>
      </w:r>
      <w:r w:rsidRPr="00841895">
        <w:t>, Ermenek Derzkaya</w:t>
      </w:r>
      <w:r w:rsidRPr="00841895">
        <w:rPr>
          <w:vertAlign w:val="superscript"/>
        </w:rPr>
        <w:footnoteReference w:id="15"/>
      </w:r>
      <w:r w:rsidRPr="00841895">
        <w:t xml:space="preserve"> ve Güneyyurt İkizin mezarlarında</w:t>
      </w:r>
      <w:r w:rsidRPr="00841895">
        <w:rPr>
          <w:vertAlign w:val="superscript"/>
        </w:rPr>
        <w:footnoteReference w:id="16"/>
      </w:r>
      <w:r w:rsidRPr="00841895">
        <w:t xml:space="preserve"> görülmektedir. </w:t>
      </w:r>
    </w:p>
    <w:p w:rsidR="00841895" w:rsidRPr="00841895" w:rsidRDefault="00841895" w:rsidP="00841895">
      <w:r w:rsidRPr="00841895">
        <w:t>Karabacak mezarlarında mezar odalarına geçişte herhangi bir platform ya da basamak görül</w:t>
      </w:r>
      <w:r>
        <w:softHyphen/>
      </w:r>
      <w:r w:rsidRPr="00841895">
        <w:t>memektedir. Mezar odasında, yalnızca girişin karşısındaki duvarda tek arcosolium yapılmıştır. Ar</w:t>
      </w:r>
      <w:r>
        <w:softHyphen/>
      </w:r>
      <w:r w:rsidRPr="00841895">
        <w:t>cosolium uygulamaları Anadolu’da mezar mimarisinde tercih edilen bir düzenleme olup</w:t>
      </w:r>
      <w:r w:rsidRPr="00841895">
        <w:rPr>
          <w:vertAlign w:val="superscript"/>
        </w:rPr>
        <w:footnoteReference w:id="17"/>
      </w:r>
      <w:r w:rsidRPr="00841895">
        <w:t>, Phrygia, Pamphylia, Pisidia, Dağlık Kilikia, Kommagene Bölgeleri’nde de görülen mezar tiplerindendir</w:t>
      </w:r>
      <w:r w:rsidRPr="00841895">
        <w:rPr>
          <w:vertAlign w:val="superscript"/>
        </w:rPr>
        <w:footnoteReference w:id="18"/>
      </w:r>
      <w:r w:rsidRPr="00841895">
        <w:t>. Dağlık Kilikia Bölgesi’nde Adrassos kentindeki arcosolium’lu mezarlar, en erken Geç Hellenistik Dönem’e tarihlendirilmiş,</w:t>
      </w:r>
      <w:r>
        <w:t xml:space="preserve"> </w:t>
      </w:r>
      <w:r w:rsidRPr="00841895">
        <w:t>Erken Doğu Roma Dönemi’nde de bu mezar tipinin kullanıldığı belir</w:t>
      </w:r>
      <w:r>
        <w:softHyphen/>
      </w:r>
      <w:r w:rsidRPr="00841895">
        <w:t>tilmiştir</w:t>
      </w:r>
      <w:r w:rsidRPr="00841895">
        <w:rPr>
          <w:vertAlign w:val="superscript"/>
        </w:rPr>
        <w:footnoteReference w:id="19"/>
      </w:r>
      <w:r w:rsidRPr="00841895">
        <w:t>. Elaiussa Sebaste ve Korykos’taki mezarlar ise en erken MS I. yüzyıl ortasına ve sonlarına tarihlendirilmiştir</w:t>
      </w:r>
      <w:r w:rsidRPr="00841895">
        <w:rPr>
          <w:vertAlign w:val="superscript"/>
        </w:rPr>
        <w:footnoteReference w:id="20"/>
      </w:r>
      <w:r w:rsidRPr="00841895">
        <w:t>. Kommagene Bölgesi’nde Doliche ve Zeugma’daki arcosolium’lu oda mezarlar, Hellenistik Dönem’den Doğu Roma Dönemi’ne kadar tarihlenirken</w:t>
      </w:r>
      <w:r w:rsidRPr="00841895">
        <w:rPr>
          <w:vertAlign w:val="superscript"/>
        </w:rPr>
        <w:footnoteReference w:id="21"/>
      </w:r>
      <w:r w:rsidRPr="00841895">
        <w:t>, bölgede Yukarı Söğütlü Nek</w:t>
      </w:r>
      <w:r>
        <w:softHyphen/>
      </w:r>
      <w:r w:rsidRPr="00841895">
        <w:t>ropolü’ndeki arcosolium’lu oda mezarların ilk evresi Geç Hellenistik Dönem’e tarihlendirilmiştir</w:t>
      </w:r>
      <w:r w:rsidRPr="00841895">
        <w:rPr>
          <w:vertAlign w:val="superscript"/>
        </w:rPr>
        <w:footnoteReference w:id="22"/>
      </w:r>
      <w:r w:rsidRPr="00841895">
        <w:t xml:space="preserve">. Dağlık Phrygia Bölgesi’nde de yaygın olarak görülen arcosolium’lu mezarlar ise, MS II - IV. yüzyıl </w:t>
      </w:r>
      <w:r w:rsidRPr="00841895">
        <w:lastRenderedPageBreak/>
        <w:t>aralığına tarihlendirilir</w:t>
      </w:r>
      <w:r w:rsidRPr="00841895">
        <w:rPr>
          <w:vertAlign w:val="superscript"/>
        </w:rPr>
        <w:footnoteReference w:id="23"/>
      </w:r>
      <w:r w:rsidRPr="00841895">
        <w:t xml:space="preserve">. </w:t>
      </w:r>
    </w:p>
    <w:p w:rsidR="00841895" w:rsidRPr="00841895" w:rsidRDefault="00841895" w:rsidP="00841895">
      <w:r w:rsidRPr="00841895">
        <w:t>Karabacak mezarlarında arcosoliumun nişinin tabanında ve girişin her iki yan duvarında, ana</w:t>
      </w:r>
      <w:r>
        <w:softHyphen/>
      </w:r>
      <w:r w:rsidRPr="00841895">
        <w:t>kayadan yapılmış yerden yüksekliği 0.50-0.70 m arasında değişen 3 kline bulunur. Böylece mezar içinde triklinium şeklinde bir düzenlenme söz konusudur. En sağlam şekilde yatak örneği M4 nolu mezarda görülür. Karabacak mezarlarındaki yataklar tek tipte, dikdörtgen formda yerden yükselt</w:t>
      </w:r>
      <w:r>
        <w:softHyphen/>
      </w:r>
      <w:r w:rsidRPr="00841895">
        <w:t>meli olarak yapılmıştır. Bu yataklar yekparedir ve tekne şeklinde oyulmamışlardır. Yataklarda da yastık detayı yoktur. Tekli, ikili ya da üçlü şekildeki yatak sayıları Anadolu’da farklı bölgelerdeki ka</w:t>
      </w:r>
      <w:r>
        <w:softHyphen/>
      </w:r>
      <w:r w:rsidRPr="00841895">
        <w:t>ya mezarlarında da sıklıkla görülen bir uygulamadır</w:t>
      </w:r>
      <w:r w:rsidRPr="00841895">
        <w:rPr>
          <w:vertAlign w:val="superscript"/>
        </w:rPr>
        <w:footnoteReference w:id="24"/>
      </w:r>
      <w:r w:rsidRPr="00841895">
        <w:t>. Bu özellikteki yatak örnekleri, Dağlık Kilikia Bölgesi’nde, Elaiussa Sebaste’de</w:t>
      </w:r>
      <w:r w:rsidRPr="00841895">
        <w:rPr>
          <w:vertAlign w:val="superscript"/>
        </w:rPr>
        <w:footnoteReference w:id="25"/>
      </w:r>
      <w:r w:rsidRPr="00841895">
        <w:t>, Kappadokia’da</w:t>
      </w:r>
      <w:r w:rsidRPr="00841895">
        <w:rPr>
          <w:vertAlign w:val="superscript"/>
        </w:rPr>
        <w:footnoteReference w:id="26"/>
      </w:r>
      <w:r w:rsidRPr="00841895">
        <w:t>, Dağlık Phrygia’da</w:t>
      </w:r>
      <w:r w:rsidRPr="00841895">
        <w:rPr>
          <w:vertAlign w:val="superscript"/>
        </w:rPr>
        <w:footnoteReference w:id="27"/>
      </w:r>
      <w:r w:rsidRPr="00841895">
        <w:t xml:space="preserve"> ve Lykaonia Bölgesi’nde</w:t>
      </w:r>
      <w:r w:rsidRPr="00841895">
        <w:rPr>
          <w:vertAlign w:val="superscript"/>
        </w:rPr>
        <w:footnoteReference w:id="28"/>
      </w:r>
      <w:r w:rsidRPr="00841895">
        <w:t>, Karia, Lykia ve Paphlagonia Bölgesi’ndeki mezarlarda da görülmektedir</w:t>
      </w:r>
      <w:r w:rsidRPr="00841895">
        <w:rPr>
          <w:vertAlign w:val="superscript"/>
        </w:rPr>
        <w:footnoteReference w:id="29"/>
      </w:r>
      <w:r w:rsidRPr="00841895">
        <w:t>. Phrygia Bölgesi’ndeki oda mezarlarda da yaygın olarak görülen arcosolium’lu yataklı mezarlar</w:t>
      </w:r>
      <w:r w:rsidRPr="00841895">
        <w:rPr>
          <w:vertAlign w:val="superscript"/>
        </w:rPr>
        <w:footnoteReference w:id="30"/>
      </w:r>
      <w:r w:rsidRPr="00841895">
        <w:t>, Roma İmparatorluk Dö</w:t>
      </w:r>
      <w:r>
        <w:softHyphen/>
      </w:r>
      <w:r w:rsidRPr="00841895">
        <w:t>nemi ile Erken Doğu Roma Dönemi’ne tarihlendirilir</w:t>
      </w:r>
      <w:r w:rsidRPr="00841895">
        <w:rPr>
          <w:vertAlign w:val="superscript"/>
        </w:rPr>
        <w:footnoteReference w:id="31"/>
      </w:r>
      <w:r w:rsidRPr="00841895">
        <w:t>. Karabacak mezarlarında mezar odaları bü</w:t>
      </w:r>
      <w:r>
        <w:softHyphen/>
      </w:r>
      <w:r w:rsidRPr="00841895">
        <w:t>yük ölçüde tahrip olmasına karşın, M4 numaralı mezar odasının batı duvarında ölü hediyelerinin yerleştirildiği düşünülen büyük oranda tahrip edilmiş dikdörtgen niş bulunur. M1 nolu mezarın gi</w:t>
      </w:r>
      <w:r>
        <w:softHyphen/>
      </w:r>
      <w:r w:rsidRPr="00841895">
        <w:t>rişinin hemen önünde 4.20 x 2.00 m ölçülerinde dörtgen bir alan adeta küçük bir avlu niteliğinde</w:t>
      </w:r>
      <w:r>
        <w:softHyphen/>
      </w:r>
      <w:r w:rsidRPr="00841895">
        <w:t>dir. Roma nekropolislerinin bir geleneği olarak yorumlanan, Olba-Diocaesarea ve Korykos’daki mezarlarında görülen avlu şeklindeki bu düzenleme, Isauria Bölgesi’nde kısmen Adrassos’ta görül</w:t>
      </w:r>
      <w:r>
        <w:softHyphen/>
      </w:r>
      <w:r w:rsidRPr="00841895">
        <w:t>mektedir</w:t>
      </w:r>
      <w:r w:rsidRPr="00841895">
        <w:rPr>
          <w:vertAlign w:val="superscript"/>
        </w:rPr>
        <w:footnoteReference w:id="32"/>
      </w:r>
      <w:r w:rsidRPr="00841895">
        <w:t>. M4 numaralı mezar girişinin batısındaki ana kaya kütlesi işlenmiş, 1.80 x 0.65 x 0.75 m ölçülerinde bir platform oluşturulmuştur. Bu düzenleme mezar ziyaretlerinde ya da gömüler sıra</w:t>
      </w:r>
      <w:r>
        <w:softHyphen/>
      </w:r>
      <w:r w:rsidRPr="00841895">
        <w:t xml:space="preserve">sında gerçekleştirilen seremoniler için kullanılmış alanlar olarak yorumlanabilir. </w:t>
      </w:r>
    </w:p>
    <w:p w:rsidR="00841895" w:rsidRPr="00841895" w:rsidRDefault="00841895" w:rsidP="00841895">
      <w:r w:rsidRPr="00841895">
        <w:t xml:space="preserve">Mezarlardan M2 ve M3 numaralı mezarların içleri de büyük ölçüde çamurla dolmuştur. Mezar içinde ve çevresinde mezar buluntusu ve mezar sahiplerine ait kemik kalıntısı bulunmamaktadır. </w:t>
      </w:r>
    </w:p>
    <w:p w:rsidR="00841895" w:rsidRPr="00841895" w:rsidRDefault="00841895" w:rsidP="00841895">
      <w:r w:rsidRPr="00841895">
        <w:t>2017 yılı araştırmaları kapsamında araştırılan ve mezarların 550 m doğusunda “Karabacak Hö</w:t>
      </w:r>
      <w:r>
        <w:softHyphen/>
      </w:r>
      <w:r w:rsidRPr="00841895">
        <w:t>yük” olarak isimlendirilen höyükte ele geçen seramikler, höyüğün mezarlara olan yakınlığı ve me</w:t>
      </w:r>
      <w:r>
        <w:softHyphen/>
      </w:r>
      <w:r w:rsidRPr="00841895">
        <w:t>zarların yakın çevresinde başka bir yerleşimin olmaması nedeniyle tarihlendirmede destekleyici fi</w:t>
      </w:r>
      <w:r>
        <w:softHyphen/>
      </w:r>
      <w:r w:rsidRPr="00841895">
        <w:t>kirler sunmaktadır.</w:t>
      </w:r>
      <w:r w:rsidRPr="00841895">
        <w:rPr>
          <w:b/>
        </w:rPr>
        <w:t xml:space="preserve"> </w:t>
      </w:r>
      <w:r w:rsidRPr="00841895">
        <w:t>Yapılan araştırmalarda, höyüğün yüzeyinden, Erken Tunç Çağı ve Hitit yerle</w:t>
      </w:r>
      <w:r>
        <w:softHyphen/>
      </w:r>
      <w:r w:rsidRPr="00841895">
        <w:t>şimlerinin pekçoğunda rastlanan Geç Tunç Çağı pişirme kaplarına ait parçalar, Geç Demir Çağı özellikleri gösteren pembemsi astarlı ve perdahlı küresel gövdeli kaseler bulunmuştur. Bu seramik</w:t>
      </w:r>
      <w:r>
        <w:softHyphen/>
      </w:r>
      <w:r w:rsidRPr="00841895">
        <w:t>lerin dışında, höyükte ele geçen en geç tarihli buluntular ise kırmızı astarlı Roma Dönemi seramik</w:t>
      </w:r>
      <w:r>
        <w:softHyphen/>
      </w:r>
      <w:r w:rsidRPr="00841895">
        <w:t>leridir.</w:t>
      </w:r>
      <w:r>
        <w:t xml:space="preserve"> </w:t>
      </w:r>
      <w:r w:rsidRPr="00841895">
        <w:t>Geniş zaman dilimine yayılan seramik parçaları arasında mezarların tarihi ile örtüşen sera</w:t>
      </w:r>
      <w:r>
        <w:softHyphen/>
      </w:r>
      <w:r w:rsidRPr="00841895">
        <w:t>mik grubunu, kırmızı astarlı Roma Dönemi seramikleri oluşturur. Bu seramikler MS I. - II. yüzyılla</w:t>
      </w:r>
      <w:r>
        <w:softHyphen/>
      </w:r>
      <w:r w:rsidRPr="00841895">
        <w:t xml:space="preserve">ra tarihlenen formlardır (fig. 17-18). </w:t>
      </w:r>
    </w:p>
    <w:p w:rsidR="00841895" w:rsidRDefault="00841895" w:rsidP="00841895">
      <w:r w:rsidRPr="00841895">
        <w:t>Dağlık Phrygia’da</w:t>
      </w:r>
      <w:r w:rsidRPr="00841895">
        <w:rPr>
          <w:vertAlign w:val="superscript"/>
        </w:rPr>
        <w:footnoteReference w:id="33"/>
      </w:r>
      <w:r w:rsidRPr="00841895">
        <w:t xml:space="preserve"> ve Lykaonia Bölgesi’nde</w:t>
      </w:r>
      <w:r w:rsidRPr="00841895">
        <w:rPr>
          <w:vertAlign w:val="superscript"/>
        </w:rPr>
        <w:footnoteReference w:id="34"/>
      </w:r>
      <w:r w:rsidRPr="00841895">
        <w:t xml:space="preserve"> benzerleri görülen ve </w:t>
      </w:r>
      <w:r w:rsidRPr="00841895">
        <w:rPr>
          <w:bCs/>
        </w:rPr>
        <w:t xml:space="preserve">tarihlendirilmesi yapılan </w:t>
      </w:r>
      <w:r w:rsidRPr="00841895">
        <w:rPr>
          <w:bCs/>
        </w:rPr>
        <w:lastRenderedPageBreak/>
        <w:t>mezarlardan yola çıkarak, Karabacak mezarları için MS I. - II. yüzyıl aralığı önerilebilir.</w:t>
      </w:r>
      <w:r>
        <w:rPr>
          <w:bCs/>
        </w:rPr>
        <w:t xml:space="preserve"> </w:t>
      </w:r>
      <w:r w:rsidRPr="00841895">
        <w:t xml:space="preserve">Bu mezarlar olasılıkla, höyük ve çevresinde, MS </w:t>
      </w:r>
      <w:r w:rsidRPr="00841895">
        <w:rPr>
          <w:bCs/>
        </w:rPr>
        <w:t xml:space="preserve">I. - II. </w:t>
      </w:r>
      <w:r w:rsidRPr="00841895">
        <w:t>yüzyıllarda yaşam sürmüş kişilere ait mezarlar olmalıdır. Karabacak mezarlarının tespiti ile Sarıkaya İlçe merkezinde bulunan, Therma Basilica/Aqua Sarve</w:t>
      </w:r>
      <w:r>
        <w:softHyphen/>
      </w:r>
      <w:r w:rsidRPr="00841895">
        <w:t>nae olarak isimlendirilen ve ilk yerleşimin MS I. yüzyıla tarihlendiği alandaki Roma Hamamı’nın varlığının</w:t>
      </w:r>
      <w:r w:rsidRPr="00841895">
        <w:rPr>
          <w:vertAlign w:val="superscript"/>
        </w:rPr>
        <w:footnoteReference w:id="35"/>
      </w:r>
      <w:r w:rsidRPr="00841895">
        <w:t xml:space="preserve"> dışında, Sarıkaya İlçesi sınırlarında, Roma Dönemi yerleşimleri ve yapılaşmasının varlı</w:t>
      </w:r>
      <w:r>
        <w:softHyphen/>
      </w:r>
      <w:r w:rsidRPr="00841895">
        <w:t>ğını göstermesi açısından önemlidir. Bölgede yapılacak yüzey araştırmaları ile bu örneklerin artması kaçınılmazdır.</w:t>
      </w:r>
    </w:p>
    <w:p w:rsidR="00841895" w:rsidRDefault="00841895" w:rsidP="00841895"/>
    <w:p w:rsidR="00090012" w:rsidRDefault="00090012" w:rsidP="00CC336B">
      <w:pPr>
        <w:ind w:firstLine="0"/>
      </w:pPr>
      <w:r w:rsidRPr="00090012">
        <w:t xml:space="preserve"> </w:t>
      </w:r>
    </w:p>
    <w:p w:rsidR="00090012" w:rsidRDefault="00090012" w:rsidP="00090012"/>
    <w:p w:rsidR="00101800" w:rsidRDefault="00101800" w:rsidP="00101800">
      <w:pPr>
        <w:rPr>
          <w:rFonts w:ascii="Minion Pro SmBd Disp" w:hAnsi="Minion Pro SmBd Disp"/>
        </w:rPr>
      </w:pPr>
      <w:r>
        <w:rPr>
          <w:rFonts w:ascii="Minion Pro SmBd Disp" w:hAnsi="Minion Pro SmBd Disp"/>
        </w:rPr>
        <w:br w:type="page"/>
      </w:r>
    </w:p>
    <w:p w:rsidR="00B44CB4" w:rsidRPr="00101800" w:rsidRDefault="00CE1870" w:rsidP="00101800">
      <w:pPr>
        <w:jc w:val="center"/>
        <w:rPr>
          <w:rFonts w:ascii="Minion Pro SmBd Disp" w:hAnsi="Minion Pro SmBd Disp"/>
          <w:b/>
          <w:bCs/>
          <w:sz w:val="24"/>
          <w:szCs w:val="22"/>
        </w:rPr>
      </w:pPr>
      <w:r w:rsidRPr="00101800">
        <w:rPr>
          <w:rFonts w:ascii="Minion Pro SmBd Disp" w:hAnsi="Minion Pro SmBd Disp"/>
          <w:b/>
          <w:bCs/>
          <w:sz w:val="24"/>
          <w:szCs w:val="22"/>
        </w:rPr>
        <w:lastRenderedPageBreak/>
        <w:t>BİBLİYOGRAFYA</w:t>
      </w:r>
    </w:p>
    <w:p w:rsidR="00841895" w:rsidRPr="00841895" w:rsidRDefault="00841895" w:rsidP="00841895">
      <w:pPr>
        <w:spacing w:after="0" w:line="240" w:lineRule="auto"/>
        <w:ind w:left="2552" w:hanging="2552"/>
        <w:rPr>
          <w:sz w:val="22"/>
          <w:szCs w:val="22"/>
        </w:rPr>
      </w:pPr>
      <w:r w:rsidRPr="00841895">
        <w:rPr>
          <w:sz w:val="22"/>
          <w:szCs w:val="22"/>
        </w:rPr>
        <w:t>Alföldi – Rosenbaum 1971</w:t>
      </w:r>
      <w:r>
        <w:rPr>
          <w:sz w:val="22"/>
          <w:szCs w:val="22"/>
        </w:rPr>
        <w:t xml:space="preserve"> </w:t>
      </w:r>
      <w:r>
        <w:rPr>
          <w:sz w:val="22"/>
          <w:szCs w:val="22"/>
        </w:rPr>
        <w:tab/>
      </w:r>
      <w:r w:rsidRPr="00841895">
        <w:rPr>
          <w:sz w:val="22"/>
          <w:szCs w:val="22"/>
        </w:rPr>
        <w:t xml:space="preserve">E. Alföldi – Rosenbaum, </w:t>
      </w:r>
      <w:r w:rsidRPr="00841895">
        <w:rPr>
          <w:i/>
          <w:iCs/>
          <w:sz w:val="22"/>
          <w:szCs w:val="22"/>
        </w:rPr>
        <w:t>Anamur Nekropolü (The</w:t>
      </w:r>
      <w:r>
        <w:rPr>
          <w:i/>
          <w:iCs/>
          <w:sz w:val="22"/>
          <w:szCs w:val="22"/>
        </w:rPr>
        <w:t xml:space="preserve"> </w:t>
      </w:r>
      <w:r w:rsidRPr="00841895">
        <w:rPr>
          <w:i/>
          <w:iCs/>
          <w:sz w:val="22"/>
          <w:szCs w:val="22"/>
        </w:rPr>
        <w:t>Necropolis</w:t>
      </w:r>
      <w:r>
        <w:rPr>
          <w:i/>
          <w:iCs/>
          <w:sz w:val="22"/>
          <w:szCs w:val="22"/>
        </w:rPr>
        <w:t xml:space="preserve"> of </w:t>
      </w:r>
      <w:r w:rsidRPr="00841895">
        <w:rPr>
          <w:i/>
          <w:iCs/>
          <w:sz w:val="22"/>
          <w:szCs w:val="22"/>
        </w:rPr>
        <w:t>Anemori</w:t>
      </w:r>
      <w:r>
        <w:rPr>
          <w:i/>
          <w:iCs/>
          <w:sz w:val="22"/>
          <w:szCs w:val="22"/>
        </w:rPr>
        <w:softHyphen/>
      </w:r>
      <w:r w:rsidRPr="00841895">
        <w:rPr>
          <w:i/>
          <w:iCs/>
          <w:sz w:val="22"/>
          <w:szCs w:val="22"/>
        </w:rPr>
        <w:t>um)</w:t>
      </w:r>
      <w:r w:rsidRPr="00841895">
        <w:rPr>
          <w:sz w:val="22"/>
          <w:szCs w:val="22"/>
        </w:rPr>
        <w:t>. Ankara 1971.</w:t>
      </w:r>
    </w:p>
    <w:p w:rsidR="00841895" w:rsidRPr="00841895" w:rsidRDefault="00841895" w:rsidP="00841895">
      <w:pPr>
        <w:spacing w:after="0" w:line="240" w:lineRule="auto"/>
        <w:ind w:left="2552" w:hanging="2552"/>
        <w:rPr>
          <w:sz w:val="22"/>
          <w:szCs w:val="22"/>
        </w:rPr>
      </w:pPr>
      <w:r w:rsidRPr="00841895">
        <w:rPr>
          <w:sz w:val="22"/>
          <w:szCs w:val="22"/>
        </w:rPr>
        <w:t>Alföldi – Rosenbaum 1980</w:t>
      </w:r>
      <w:r>
        <w:rPr>
          <w:sz w:val="22"/>
          <w:szCs w:val="22"/>
        </w:rPr>
        <w:t xml:space="preserve"> </w:t>
      </w:r>
      <w:r>
        <w:rPr>
          <w:sz w:val="22"/>
          <w:szCs w:val="22"/>
        </w:rPr>
        <w:tab/>
      </w:r>
      <w:r w:rsidRPr="00841895">
        <w:rPr>
          <w:sz w:val="22"/>
          <w:szCs w:val="22"/>
        </w:rPr>
        <w:t xml:space="preserve">E. Alföldi – Rosenbaum, </w:t>
      </w:r>
      <w:r w:rsidRPr="00841895">
        <w:rPr>
          <w:i/>
          <w:iCs/>
          <w:sz w:val="22"/>
          <w:szCs w:val="22"/>
        </w:rPr>
        <w:t>The Necropolis of Adrassus</w:t>
      </w:r>
      <w:r>
        <w:rPr>
          <w:i/>
          <w:iCs/>
          <w:sz w:val="22"/>
          <w:szCs w:val="22"/>
        </w:rPr>
        <w:t xml:space="preserve"> </w:t>
      </w:r>
      <w:r w:rsidRPr="00841895">
        <w:rPr>
          <w:i/>
          <w:iCs/>
          <w:sz w:val="22"/>
          <w:szCs w:val="22"/>
        </w:rPr>
        <w:t>(Balabolu) in Rough Cilicia Isauria</w:t>
      </w:r>
      <w:r w:rsidRPr="00841895">
        <w:rPr>
          <w:i/>
          <w:sz w:val="22"/>
          <w:szCs w:val="22"/>
        </w:rPr>
        <w:t>.</w:t>
      </w:r>
      <w:r w:rsidRPr="00841895">
        <w:rPr>
          <w:sz w:val="22"/>
          <w:szCs w:val="22"/>
        </w:rPr>
        <w:t xml:space="preserve"> Österreichische</w:t>
      </w:r>
      <w:r>
        <w:rPr>
          <w:sz w:val="22"/>
          <w:szCs w:val="22"/>
        </w:rPr>
        <w:t xml:space="preserve"> </w:t>
      </w:r>
      <w:r w:rsidRPr="00841895">
        <w:rPr>
          <w:sz w:val="22"/>
          <w:szCs w:val="22"/>
        </w:rPr>
        <w:t>Akademie der Wissenschaften. Wien 1980.</w:t>
      </w:r>
    </w:p>
    <w:p w:rsidR="00841895" w:rsidRPr="00841895" w:rsidRDefault="00841895" w:rsidP="00841895">
      <w:pPr>
        <w:spacing w:after="0" w:line="240" w:lineRule="auto"/>
        <w:ind w:left="2552" w:hanging="2552"/>
        <w:rPr>
          <w:i/>
          <w:sz w:val="22"/>
          <w:szCs w:val="22"/>
        </w:rPr>
      </w:pPr>
      <w:r w:rsidRPr="00841895">
        <w:rPr>
          <w:sz w:val="22"/>
          <w:szCs w:val="22"/>
        </w:rPr>
        <w:t>Belke – Mersich 1990</w:t>
      </w:r>
      <w:r>
        <w:rPr>
          <w:sz w:val="22"/>
          <w:szCs w:val="22"/>
        </w:rPr>
        <w:t xml:space="preserve"> </w:t>
      </w:r>
      <w:r w:rsidRPr="00841895">
        <w:rPr>
          <w:sz w:val="22"/>
          <w:szCs w:val="22"/>
        </w:rPr>
        <w:tab/>
        <w:t xml:space="preserve">K. Belke – N. Mersich, </w:t>
      </w:r>
      <w:r>
        <w:rPr>
          <w:i/>
          <w:sz w:val="22"/>
          <w:szCs w:val="22"/>
        </w:rPr>
        <w:t xml:space="preserve">Tabula Imperii Byzantini 7: </w:t>
      </w:r>
      <w:r w:rsidRPr="00841895">
        <w:rPr>
          <w:i/>
          <w:sz w:val="22"/>
          <w:szCs w:val="22"/>
        </w:rPr>
        <w:t>Phrygien und Pisidien</w:t>
      </w:r>
      <w:r w:rsidRPr="00841895">
        <w:rPr>
          <w:sz w:val="22"/>
          <w:szCs w:val="22"/>
        </w:rPr>
        <w:t>. Wien 1990.</w:t>
      </w:r>
    </w:p>
    <w:p w:rsidR="00841895" w:rsidRPr="00841895" w:rsidRDefault="00841895" w:rsidP="00841895">
      <w:pPr>
        <w:spacing w:after="0" w:line="240" w:lineRule="auto"/>
        <w:ind w:left="2552" w:hanging="2552"/>
        <w:rPr>
          <w:sz w:val="22"/>
          <w:szCs w:val="22"/>
        </w:rPr>
      </w:pPr>
      <w:r w:rsidRPr="00841895">
        <w:rPr>
          <w:sz w:val="22"/>
          <w:szCs w:val="22"/>
        </w:rPr>
        <w:t>Çelgin 1990</w:t>
      </w:r>
      <w:r>
        <w:rPr>
          <w:sz w:val="22"/>
          <w:szCs w:val="22"/>
        </w:rPr>
        <w:t xml:space="preserve"> </w:t>
      </w:r>
      <w:r w:rsidRPr="00841895">
        <w:rPr>
          <w:sz w:val="22"/>
          <w:szCs w:val="22"/>
        </w:rPr>
        <w:tab/>
        <w:t xml:space="preserve">V. Çelgin, </w:t>
      </w:r>
      <w:r w:rsidRPr="00841895">
        <w:rPr>
          <w:i/>
          <w:iCs/>
          <w:sz w:val="22"/>
          <w:szCs w:val="22"/>
        </w:rPr>
        <w:t>Termessos Kenti Nekropolleri</w:t>
      </w:r>
      <w:r w:rsidRPr="00841895">
        <w:rPr>
          <w:sz w:val="22"/>
          <w:szCs w:val="22"/>
        </w:rPr>
        <w:t>.</w:t>
      </w:r>
      <w:r>
        <w:rPr>
          <w:sz w:val="22"/>
          <w:szCs w:val="22"/>
        </w:rPr>
        <w:t xml:space="preserve"> </w:t>
      </w:r>
      <w:r w:rsidRPr="00841895">
        <w:rPr>
          <w:bCs/>
          <w:iCs/>
          <w:sz w:val="22"/>
          <w:szCs w:val="22"/>
        </w:rPr>
        <w:t>Yayımlanmamı</w:t>
      </w:r>
      <w:r w:rsidRPr="00841895">
        <w:rPr>
          <w:iCs/>
          <w:sz w:val="22"/>
          <w:szCs w:val="22"/>
        </w:rPr>
        <w:t xml:space="preserve">ş </w:t>
      </w:r>
      <w:r w:rsidRPr="00841895">
        <w:rPr>
          <w:bCs/>
          <w:iCs/>
          <w:sz w:val="22"/>
          <w:szCs w:val="22"/>
        </w:rPr>
        <w:t>Doktora Tezi</w:t>
      </w:r>
      <w:r w:rsidRPr="00841895">
        <w:rPr>
          <w:sz w:val="22"/>
          <w:szCs w:val="22"/>
        </w:rPr>
        <w:t xml:space="preserve">, </w:t>
      </w:r>
      <w:r w:rsidRPr="00841895">
        <w:rPr>
          <w:iCs/>
          <w:sz w:val="22"/>
          <w:szCs w:val="22"/>
        </w:rPr>
        <w:t>İ</w:t>
      </w:r>
      <w:r w:rsidRPr="00841895">
        <w:rPr>
          <w:bCs/>
          <w:iCs/>
          <w:sz w:val="22"/>
          <w:szCs w:val="22"/>
        </w:rPr>
        <w:t>stanbul Üniversitesi.</w:t>
      </w:r>
      <w:r>
        <w:rPr>
          <w:sz w:val="22"/>
          <w:szCs w:val="22"/>
        </w:rPr>
        <w:t xml:space="preserve"> </w:t>
      </w:r>
      <w:r w:rsidRPr="00841895">
        <w:rPr>
          <w:sz w:val="22"/>
          <w:szCs w:val="22"/>
        </w:rPr>
        <w:t>İstanbul 1990.</w:t>
      </w:r>
    </w:p>
    <w:p w:rsidR="00841895" w:rsidRPr="00841895" w:rsidRDefault="00841895" w:rsidP="00841895">
      <w:pPr>
        <w:spacing w:after="0" w:line="240" w:lineRule="auto"/>
        <w:ind w:left="2552" w:hanging="2552"/>
        <w:rPr>
          <w:sz w:val="22"/>
          <w:szCs w:val="22"/>
        </w:rPr>
      </w:pPr>
      <w:r>
        <w:rPr>
          <w:sz w:val="22"/>
          <w:szCs w:val="22"/>
        </w:rPr>
        <w:t>Çoban 2017</w:t>
      </w:r>
      <w:r>
        <w:rPr>
          <w:sz w:val="22"/>
          <w:szCs w:val="22"/>
        </w:rPr>
        <w:tab/>
        <w:t xml:space="preserve"> </w:t>
      </w:r>
      <w:r w:rsidRPr="00841895">
        <w:rPr>
          <w:sz w:val="22"/>
          <w:szCs w:val="22"/>
        </w:rPr>
        <w:t>H. Çoban, “Eski Çağ’da Yozgat’ın Tarihi Coğrafyası”.</w:t>
      </w:r>
      <w:r>
        <w:rPr>
          <w:sz w:val="22"/>
          <w:szCs w:val="22"/>
        </w:rPr>
        <w:t xml:space="preserve"> </w:t>
      </w:r>
      <w:r w:rsidRPr="00841895">
        <w:rPr>
          <w:i/>
          <w:iCs/>
          <w:sz w:val="22"/>
          <w:szCs w:val="22"/>
        </w:rPr>
        <w:t>II. Uluslararası Bo</w:t>
      </w:r>
      <w:r>
        <w:rPr>
          <w:i/>
          <w:iCs/>
          <w:sz w:val="22"/>
          <w:szCs w:val="22"/>
        </w:rPr>
        <w:softHyphen/>
      </w:r>
      <w:r w:rsidRPr="00841895">
        <w:rPr>
          <w:i/>
          <w:iCs/>
          <w:sz w:val="22"/>
          <w:szCs w:val="22"/>
        </w:rPr>
        <w:t>zok Semp</w:t>
      </w:r>
      <w:r>
        <w:rPr>
          <w:i/>
          <w:iCs/>
          <w:sz w:val="22"/>
          <w:szCs w:val="22"/>
        </w:rPr>
        <w:t xml:space="preserve">ozyumu Yozgat’ın Turizm </w:t>
      </w:r>
      <w:r w:rsidRPr="00841895">
        <w:rPr>
          <w:i/>
          <w:iCs/>
          <w:sz w:val="22"/>
          <w:szCs w:val="22"/>
        </w:rPr>
        <w:t>Potansiyelleri ve Sorunları 04-06 Ma</w:t>
      </w:r>
      <w:r>
        <w:rPr>
          <w:i/>
          <w:iCs/>
          <w:sz w:val="22"/>
          <w:szCs w:val="22"/>
        </w:rPr>
        <w:softHyphen/>
      </w:r>
      <w:r w:rsidRPr="00841895">
        <w:rPr>
          <w:i/>
          <w:iCs/>
          <w:sz w:val="22"/>
          <w:szCs w:val="22"/>
        </w:rPr>
        <w:t>yıs 2017 Bildiri</w:t>
      </w:r>
      <w:r>
        <w:rPr>
          <w:i/>
          <w:iCs/>
          <w:sz w:val="22"/>
          <w:szCs w:val="22"/>
        </w:rPr>
        <w:t xml:space="preserve"> </w:t>
      </w:r>
      <w:r w:rsidRPr="00841895">
        <w:rPr>
          <w:i/>
          <w:iCs/>
          <w:sz w:val="22"/>
          <w:szCs w:val="22"/>
        </w:rPr>
        <w:t>Kitabı</w:t>
      </w:r>
      <w:r w:rsidRPr="00841895">
        <w:rPr>
          <w:sz w:val="22"/>
          <w:szCs w:val="22"/>
        </w:rPr>
        <w:t>. Yozgat (2017) 60-74.</w:t>
      </w:r>
    </w:p>
    <w:p w:rsidR="00841895" w:rsidRPr="00841895" w:rsidRDefault="00841895" w:rsidP="00841895">
      <w:pPr>
        <w:spacing w:after="0" w:line="240" w:lineRule="auto"/>
        <w:ind w:left="2552" w:hanging="2552"/>
        <w:rPr>
          <w:sz w:val="22"/>
          <w:szCs w:val="22"/>
        </w:rPr>
      </w:pPr>
      <w:r w:rsidRPr="00841895">
        <w:rPr>
          <w:sz w:val="22"/>
          <w:szCs w:val="22"/>
        </w:rPr>
        <w:t>Doğanay 2009</w:t>
      </w:r>
      <w:r w:rsidRPr="00841895">
        <w:rPr>
          <w:sz w:val="22"/>
          <w:szCs w:val="22"/>
        </w:rPr>
        <w:tab/>
        <w:t xml:space="preserve">O. Doğanay, </w:t>
      </w:r>
      <w:r w:rsidRPr="00841895">
        <w:rPr>
          <w:i/>
          <w:sz w:val="22"/>
          <w:szCs w:val="22"/>
        </w:rPr>
        <w:t>Isauria Bölgesi Kaya Mezarları ve Ölü</w:t>
      </w:r>
      <w:r>
        <w:rPr>
          <w:i/>
          <w:sz w:val="22"/>
          <w:szCs w:val="22"/>
        </w:rPr>
        <w:t xml:space="preserve"> </w:t>
      </w:r>
      <w:r w:rsidRPr="00841895">
        <w:rPr>
          <w:i/>
          <w:sz w:val="22"/>
          <w:szCs w:val="22"/>
        </w:rPr>
        <w:t>Gömme Gelenekleri</w:t>
      </w:r>
      <w:r w:rsidRPr="00841895">
        <w:rPr>
          <w:sz w:val="22"/>
          <w:szCs w:val="22"/>
        </w:rPr>
        <w:t>. Konya 2009.</w:t>
      </w:r>
    </w:p>
    <w:p w:rsidR="00841895" w:rsidRPr="00841895" w:rsidRDefault="00841895" w:rsidP="00841895">
      <w:pPr>
        <w:spacing w:after="0" w:line="240" w:lineRule="auto"/>
        <w:ind w:left="2552" w:hanging="2552"/>
        <w:rPr>
          <w:iCs/>
          <w:sz w:val="22"/>
          <w:szCs w:val="22"/>
        </w:rPr>
      </w:pPr>
      <w:r w:rsidRPr="00841895">
        <w:rPr>
          <w:iCs/>
          <w:sz w:val="22"/>
          <w:szCs w:val="22"/>
        </w:rPr>
        <w:t>Durukan 2012</w:t>
      </w:r>
      <w:r>
        <w:rPr>
          <w:iCs/>
          <w:sz w:val="22"/>
          <w:szCs w:val="22"/>
        </w:rPr>
        <w:t xml:space="preserve"> </w:t>
      </w:r>
      <w:r w:rsidRPr="00841895">
        <w:rPr>
          <w:iCs/>
          <w:sz w:val="22"/>
          <w:szCs w:val="22"/>
        </w:rPr>
        <w:tab/>
        <w:t xml:space="preserve">M. Durukan, </w:t>
      </w:r>
      <w:r w:rsidRPr="00841895">
        <w:rPr>
          <w:i/>
          <w:iCs/>
          <w:sz w:val="22"/>
          <w:szCs w:val="22"/>
        </w:rPr>
        <w:t>Kappodokia’da, Argaios Dağı Çevresinde</w:t>
      </w:r>
      <w:r>
        <w:rPr>
          <w:i/>
          <w:iCs/>
          <w:sz w:val="22"/>
          <w:szCs w:val="22"/>
        </w:rPr>
        <w:t xml:space="preserve"> </w:t>
      </w:r>
      <w:r w:rsidRPr="00841895">
        <w:rPr>
          <w:i/>
          <w:iCs/>
          <w:sz w:val="22"/>
          <w:szCs w:val="22"/>
        </w:rPr>
        <w:t>Hellenistik-Roma Dönemi Mezarları ve Ölü Kültü/Gr</w:t>
      </w:r>
      <m:oMath>
        <m:r>
          <w:rPr>
            <w:rFonts w:ascii="Cambria Math" w:hAnsi="Cambria Math"/>
            <w:sz w:val="22"/>
            <w:szCs w:val="22"/>
          </w:rPr>
          <m:t>ä</m:t>
        </m:r>
      </m:oMath>
      <w:r w:rsidRPr="00841895">
        <w:rPr>
          <w:i/>
          <w:iCs/>
          <w:sz w:val="22"/>
          <w:szCs w:val="22"/>
        </w:rPr>
        <w:t>ber und TotenKult In der Helleistisch Römischen Zeit In Der Umgebung Des Argaios In Kapodokien</w:t>
      </w:r>
      <w:r w:rsidRPr="00841895">
        <w:rPr>
          <w:iCs/>
          <w:sz w:val="22"/>
          <w:szCs w:val="22"/>
        </w:rPr>
        <w:t>. İstanbul 2012.</w:t>
      </w:r>
    </w:p>
    <w:p w:rsidR="00841895" w:rsidRPr="00841895" w:rsidRDefault="00841895" w:rsidP="00841895">
      <w:pPr>
        <w:spacing w:after="0" w:line="240" w:lineRule="auto"/>
        <w:ind w:left="2552" w:hanging="2552"/>
        <w:rPr>
          <w:sz w:val="22"/>
          <w:szCs w:val="22"/>
        </w:rPr>
      </w:pPr>
      <w:r w:rsidRPr="00841895">
        <w:rPr>
          <w:sz w:val="22"/>
          <w:szCs w:val="22"/>
        </w:rPr>
        <w:t>Er – Söğüt 2005</w:t>
      </w:r>
      <w:r>
        <w:rPr>
          <w:sz w:val="22"/>
          <w:szCs w:val="22"/>
        </w:rPr>
        <w:t xml:space="preserve"> </w:t>
      </w:r>
      <w:r w:rsidRPr="00841895">
        <w:rPr>
          <w:sz w:val="22"/>
          <w:szCs w:val="22"/>
        </w:rPr>
        <w:tab/>
        <w:t xml:space="preserve">Y. Er – B. Söğüt, “Dağlık Kilikya’da Olba-Diocaesarea Nekropollerindeki Kaya Mezarları”. </w:t>
      </w:r>
      <w:r w:rsidRPr="00841895">
        <w:rPr>
          <w:i/>
          <w:sz w:val="22"/>
          <w:szCs w:val="22"/>
        </w:rPr>
        <w:t>Türk Arkeoloji ve Etnografya Dergisi</w:t>
      </w:r>
      <w:r w:rsidRPr="00841895">
        <w:rPr>
          <w:sz w:val="22"/>
          <w:szCs w:val="22"/>
        </w:rPr>
        <w:t xml:space="preserve"> 5 (2005) 97-110.</w:t>
      </w:r>
      <w:r>
        <w:rPr>
          <w:sz w:val="22"/>
          <w:szCs w:val="22"/>
        </w:rPr>
        <w:t xml:space="preserve"> </w:t>
      </w:r>
    </w:p>
    <w:p w:rsidR="00841895" w:rsidRPr="00841895" w:rsidRDefault="00841895" w:rsidP="00841895">
      <w:pPr>
        <w:spacing w:after="0" w:line="240" w:lineRule="auto"/>
        <w:ind w:left="2552" w:hanging="2552"/>
        <w:rPr>
          <w:i/>
          <w:sz w:val="22"/>
          <w:szCs w:val="22"/>
        </w:rPr>
      </w:pPr>
      <w:r w:rsidRPr="00841895">
        <w:rPr>
          <w:sz w:val="22"/>
          <w:szCs w:val="22"/>
        </w:rPr>
        <w:t>Ergeç 2003</w:t>
      </w:r>
      <w:r w:rsidRPr="00841895">
        <w:rPr>
          <w:sz w:val="22"/>
          <w:szCs w:val="22"/>
        </w:rPr>
        <w:tab/>
        <w:t xml:space="preserve">R. Ergeç, </w:t>
      </w:r>
      <w:r w:rsidRPr="00841895">
        <w:rPr>
          <w:i/>
          <w:sz w:val="22"/>
          <w:szCs w:val="22"/>
        </w:rPr>
        <w:t>Nekropolen und Gräber in der Südlichen</w:t>
      </w:r>
      <w:r>
        <w:rPr>
          <w:i/>
          <w:sz w:val="22"/>
          <w:szCs w:val="22"/>
        </w:rPr>
        <w:t xml:space="preserve"> </w:t>
      </w:r>
      <w:r w:rsidRPr="00841895">
        <w:rPr>
          <w:i/>
          <w:sz w:val="22"/>
          <w:szCs w:val="22"/>
        </w:rPr>
        <w:t>Kommagene</w:t>
      </w:r>
      <w:r w:rsidRPr="00841895">
        <w:rPr>
          <w:iCs/>
          <w:sz w:val="22"/>
          <w:szCs w:val="22"/>
        </w:rPr>
        <w:t>.</w:t>
      </w:r>
      <w:r w:rsidRPr="00841895">
        <w:rPr>
          <w:sz w:val="22"/>
          <w:szCs w:val="22"/>
        </w:rPr>
        <w:t xml:space="preserve"> Bonn 2003.</w:t>
      </w:r>
    </w:p>
    <w:p w:rsidR="00841895" w:rsidRPr="00841895" w:rsidRDefault="00841895" w:rsidP="00841895">
      <w:pPr>
        <w:spacing w:after="0" w:line="240" w:lineRule="auto"/>
        <w:ind w:left="2552" w:hanging="2552"/>
        <w:rPr>
          <w:sz w:val="22"/>
          <w:szCs w:val="22"/>
        </w:rPr>
      </w:pPr>
      <w:r w:rsidRPr="00841895">
        <w:rPr>
          <w:sz w:val="22"/>
          <w:szCs w:val="22"/>
        </w:rPr>
        <w:t>Er-Scarborough 2017</w:t>
      </w:r>
      <w:r>
        <w:rPr>
          <w:sz w:val="22"/>
          <w:szCs w:val="22"/>
        </w:rPr>
        <w:tab/>
      </w:r>
      <w:r w:rsidRPr="00841895">
        <w:rPr>
          <w:sz w:val="22"/>
          <w:szCs w:val="22"/>
        </w:rPr>
        <w:t xml:space="preserve">Y. Er-Scarborough, </w:t>
      </w:r>
      <w:r w:rsidRPr="00841895">
        <w:rPr>
          <w:i/>
          <w:sz w:val="22"/>
          <w:szCs w:val="22"/>
        </w:rPr>
        <w:t>The Funerary Monuments of</w:t>
      </w:r>
      <w:r>
        <w:rPr>
          <w:i/>
          <w:sz w:val="22"/>
          <w:szCs w:val="22"/>
        </w:rPr>
        <w:t xml:space="preserve"> </w:t>
      </w:r>
      <w:r w:rsidRPr="00841895">
        <w:rPr>
          <w:i/>
          <w:sz w:val="22"/>
          <w:szCs w:val="22"/>
        </w:rPr>
        <w:t>Rough Cilicia and Isau</w:t>
      </w:r>
      <w:r>
        <w:rPr>
          <w:i/>
          <w:sz w:val="22"/>
          <w:szCs w:val="22"/>
        </w:rPr>
        <w:softHyphen/>
      </w:r>
      <w:r w:rsidRPr="00841895">
        <w:rPr>
          <w:i/>
          <w:sz w:val="22"/>
          <w:szCs w:val="22"/>
        </w:rPr>
        <w:t>ria, BAR International Series.</w:t>
      </w:r>
      <w:r>
        <w:rPr>
          <w:i/>
          <w:sz w:val="22"/>
          <w:szCs w:val="22"/>
        </w:rPr>
        <w:t xml:space="preserve"> </w:t>
      </w:r>
      <w:r w:rsidRPr="00841895">
        <w:rPr>
          <w:sz w:val="22"/>
          <w:szCs w:val="22"/>
        </w:rPr>
        <w:t>London</w:t>
      </w:r>
      <w:r w:rsidRPr="00841895">
        <w:rPr>
          <w:i/>
          <w:sz w:val="22"/>
          <w:szCs w:val="22"/>
        </w:rPr>
        <w:t xml:space="preserve"> </w:t>
      </w:r>
      <w:r w:rsidRPr="00841895">
        <w:rPr>
          <w:sz w:val="22"/>
          <w:szCs w:val="22"/>
        </w:rPr>
        <w:t>2017</w:t>
      </w:r>
      <w:r w:rsidRPr="00841895">
        <w:rPr>
          <w:i/>
          <w:sz w:val="22"/>
          <w:szCs w:val="22"/>
        </w:rPr>
        <w:t>.</w:t>
      </w:r>
    </w:p>
    <w:p w:rsidR="00841895" w:rsidRPr="00841895" w:rsidRDefault="00841895" w:rsidP="00841895">
      <w:pPr>
        <w:spacing w:after="0" w:line="240" w:lineRule="auto"/>
        <w:ind w:left="2552" w:hanging="2552"/>
        <w:rPr>
          <w:sz w:val="22"/>
          <w:szCs w:val="22"/>
        </w:rPr>
      </w:pPr>
      <w:r w:rsidRPr="00841895">
        <w:rPr>
          <w:sz w:val="22"/>
          <w:szCs w:val="22"/>
        </w:rPr>
        <w:t>Haspels 1971</w:t>
      </w:r>
      <w:r w:rsidRPr="00841895">
        <w:rPr>
          <w:sz w:val="22"/>
          <w:szCs w:val="22"/>
        </w:rPr>
        <w:tab/>
        <w:t xml:space="preserve">C. H. E. Haspels, </w:t>
      </w:r>
      <w:r w:rsidRPr="00841895">
        <w:rPr>
          <w:i/>
          <w:sz w:val="22"/>
          <w:szCs w:val="22"/>
        </w:rPr>
        <w:t>The Highlands of Phrygia. Sites and</w:t>
      </w:r>
      <w:r>
        <w:rPr>
          <w:i/>
          <w:sz w:val="22"/>
          <w:szCs w:val="22"/>
        </w:rPr>
        <w:t xml:space="preserve"> </w:t>
      </w:r>
      <w:r w:rsidRPr="00841895">
        <w:rPr>
          <w:i/>
          <w:sz w:val="22"/>
          <w:szCs w:val="22"/>
        </w:rPr>
        <w:t xml:space="preserve">Monuments Vol. </w:t>
      </w:r>
      <w:r w:rsidRPr="00841895">
        <w:rPr>
          <w:iCs/>
          <w:sz w:val="22"/>
          <w:szCs w:val="22"/>
        </w:rPr>
        <w:t>I-II.</w:t>
      </w:r>
      <w:r w:rsidRPr="00841895">
        <w:rPr>
          <w:sz w:val="22"/>
          <w:szCs w:val="22"/>
        </w:rPr>
        <w:t xml:space="preserve"> Princeton 1971.</w:t>
      </w:r>
    </w:p>
    <w:p w:rsidR="00841895" w:rsidRPr="00841895" w:rsidRDefault="00841895" w:rsidP="00841895">
      <w:pPr>
        <w:spacing w:after="0" w:line="240" w:lineRule="auto"/>
        <w:ind w:left="2552" w:hanging="2552"/>
        <w:rPr>
          <w:sz w:val="22"/>
          <w:szCs w:val="22"/>
        </w:rPr>
      </w:pPr>
      <w:r w:rsidRPr="00841895">
        <w:rPr>
          <w:sz w:val="22"/>
          <w:szCs w:val="22"/>
        </w:rPr>
        <w:t xml:space="preserve">Kealhofer </w:t>
      </w:r>
      <w:r w:rsidRPr="00841895">
        <w:rPr>
          <w:i/>
          <w:iCs/>
          <w:sz w:val="22"/>
          <w:szCs w:val="22"/>
        </w:rPr>
        <w:t>et al</w:t>
      </w:r>
      <w:r w:rsidRPr="00841895">
        <w:rPr>
          <w:sz w:val="22"/>
          <w:szCs w:val="22"/>
        </w:rPr>
        <w:t>. 2010</w:t>
      </w:r>
      <w:r>
        <w:rPr>
          <w:sz w:val="22"/>
          <w:szCs w:val="22"/>
        </w:rPr>
        <w:t xml:space="preserve"> </w:t>
      </w:r>
      <w:r w:rsidRPr="00841895">
        <w:rPr>
          <w:sz w:val="22"/>
          <w:szCs w:val="22"/>
        </w:rPr>
        <w:tab/>
        <w:t>L. Kealhofer, P. Grave, B. Marsh, S. Steadman, R. L.</w:t>
      </w:r>
      <w:r>
        <w:rPr>
          <w:sz w:val="22"/>
          <w:szCs w:val="22"/>
        </w:rPr>
        <w:t xml:space="preserve"> </w:t>
      </w:r>
      <w:r w:rsidRPr="00841895">
        <w:rPr>
          <w:sz w:val="22"/>
          <w:szCs w:val="22"/>
        </w:rPr>
        <w:t>Gorny – G. D. Sum</w:t>
      </w:r>
      <w:r>
        <w:rPr>
          <w:sz w:val="22"/>
          <w:szCs w:val="22"/>
        </w:rPr>
        <w:softHyphen/>
      </w:r>
      <w:r w:rsidRPr="00841895">
        <w:rPr>
          <w:sz w:val="22"/>
          <w:szCs w:val="22"/>
        </w:rPr>
        <w:t>mers, “Patterns of Iron Age</w:t>
      </w:r>
      <w:r>
        <w:rPr>
          <w:sz w:val="22"/>
          <w:szCs w:val="22"/>
        </w:rPr>
        <w:t xml:space="preserve"> </w:t>
      </w:r>
      <w:r w:rsidRPr="00841895">
        <w:rPr>
          <w:sz w:val="22"/>
          <w:szCs w:val="22"/>
        </w:rPr>
        <w:t>Interaction in Central Anatolia: Three Sites in Yozgat</w:t>
      </w:r>
      <w:r>
        <w:rPr>
          <w:sz w:val="22"/>
          <w:szCs w:val="22"/>
        </w:rPr>
        <w:t xml:space="preserve"> </w:t>
      </w:r>
      <w:r w:rsidRPr="00841895">
        <w:rPr>
          <w:sz w:val="22"/>
          <w:szCs w:val="22"/>
        </w:rPr>
        <w:t xml:space="preserve">Province”. </w:t>
      </w:r>
      <w:r w:rsidRPr="00841895">
        <w:rPr>
          <w:i/>
          <w:iCs/>
          <w:sz w:val="22"/>
          <w:szCs w:val="22"/>
        </w:rPr>
        <w:t xml:space="preserve">AS </w:t>
      </w:r>
      <w:r w:rsidRPr="00841895">
        <w:rPr>
          <w:sz w:val="22"/>
          <w:szCs w:val="22"/>
        </w:rPr>
        <w:t>60 (2010) 71-92.</w:t>
      </w:r>
    </w:p>
    <w:p w:rsidR="00841895" w:rsidRPr="00841895" w:rsidRDefault="00841895" w:rsidP="00841895">
      <w:pPr>
        <w:spacing w:after="0" w:line="240" w:lineRule="auto"/>
        <w:ind w:left="2552" w:hanging="2552"/>
        <w:rPr>
          <w:sz w:val="22"/>
          <w:szCs w:val="22"/>
        </w:rPr>
      </w:pPr>
      <w:r w:rsidRPr="00841895">
        <w:rPr>
          <w:sz w:val="22"/>
          <w:szCs w:val="22"/>
        </w:rPr>
        <w:t>Koç – Öksüz 2008</w:t>
      </w:r>
      <w:r w:rsidRPr="00841895">
        <w:rPr>
          <w:sz w:val="22"/>
          <w:szCs w:val="22"/>
        </w:rPr>
        <w:tab/>
        <w:t>Ş. Koç – N. Öksüz, “Sarıkaya</w:t>
      </w:r>
      <w:r>
        <w:rPr>
          <w:sz w:val="22"/>
          <w:szCs w:val="22"/>
        </w:rPr>
        <w:t xml:space="preserve"> </w:t>
      </w:r>
      <w:r w:rsidRPr="00841895">
        <w:rPr>
          <w:sz w:val="22"/>
          <w:szCs w:val="22"/>
        </w:rPr>
        <w:t>(Yozgat)</w:t>
      </w:r>
      <w:r>
        <w:rPr>
          <w:sz w:val="22"/>
          <w:szCs w:val="22"/>
        </w:rPr>
        <w:t xml:space="preserve"> </w:t>
      </w:r>
      <w:r w:rsidRPr="00841895">
        <w:rPr>
          <w:sz w:val="22"/>
          <w:szCs w:val="22"/>
        </w:rPr>
        <w:t>Demir</w:t>
      </w:r>
      <w:r>
        <w:rPr>
          <w:sz w:val="22"/>
          <w:szCs w:val="22"/>
        </w:rPr>
        <w:t xml:space="preserve"> Cevherleşmelerinin </w:t>
      </w:r>
      <w:r w:rsidRPr="00841895">
        <w:rPr>
          <w:sz w:val="22"/>
          <w:szCs w:val="22"/>
        </w:rPr>
        <w:t>Olu</w:t>
      </w:r>
      <w:r>
        <w:rPr>
          <w:sz w:val="22"/>
          <w:szCs w:val="22"/>
        </w:rPr>
        <w:softHyphen/>
      </w:r>
      <w:r w:rsidRPr="00841895">
        <w:rPr>
          <w:sz w:val="22"/>
          <w:szCs w:val="22"/>
        </w:rPr>
        <w:t>şumu İle İlgili Maden</w:t>
      </w:r>
      <w:r>
        <w:rPr>
          <w:sz w:val="22"/>
          <w:szCs w:val="22"/>
        </w:rPr>
        <w:t xml:space="preserve"> </w:t>
      </w:r>
      <w:r w:rsidRPr="00841895">
        <w:rPr>
          <w:sz w:val="22"/>
          <w:szCs w:val="22"/>
        </w:rPr>
        <w:t>Mikroskebisi</w:t>
      </w:r>
      <w:r>
        <w:rPr>
          <w:sz w:val="22"/>
          <w:szCs w:val="22"/>
        </w:rPr>
        <w:t xml:space="preserve"> </w:t>
      </w:r>
      <w:r w:rsidRPr="00841895">
        <w:rPr>
          <w:sz w:val="22"/>
          <w:szCs w:val="22"/>
        </w:rPr>
        <w:t xml:space="preserve">Özellikleri”. </w:t>
      </w:r>
      <w:r>
        <w:rPr>
          <w:i/>
          <w:sz w:val="22"/>
          <w:szCs w:val="22"/>
        </w:rPr>
        <w:t xml:space="preserve">Çukurova </w:t>
      </w:r>
      <w:r w:rsidRPr="00841895">
        <w:rPr>
          <w:i/>
          <w:sz w:val="22"/>
          <w:szCs w:val="22"/>
        </w:rPr>
        <w:t>Üniversitesi</w:t>
      </w:r>
      <w:r>
        <w:rPr>
          <w:i/>
          <w:sz w:val="22"/>
          <w:szCs w:val="22"/>
        </w:rPr>
        <w:t xml:space="preserve"> </w:t>
      </w:r>
      <w:r w:rsidRPr="00841895">
        <w:rPr>
          <w:i/>
          <w:sz w:val="22"/>
          <w:szCs w:val="22"/>
        </w:rPr>
        <w:t>Dergisi Geosound</w:t>
      </w:r>
      <w:r w:rsidRPr="00841895">
        <w:rPr>
          <w:sz w:val="22"/>
          <w:szCs w:val="22"/>
        </w:rPr>
        <w:t xml:space="preserve"> 53 (2008) 233-246.</w:t>
      </w:r>
    </w:p>
    <w:p w:rsidR="00841895" w:rsidRPr="00841895" w:rsidRDefault="00841895" w:rsidP="00841895">
      <w:pPr>
        <w:spacing w:after="0" w:line="240" w:lineRule="auto"/>
        <w:ind w:left="2552" w:hanging="2552"/>
        <w:rPr>
          <w:sz w:val="22"/>
          <w:szCs w:val="22"/>
        </w:rPr>
      </w:pPr>
      <w:r w:rsidRPr="00841895">
        <w:rPr>
          <w:sz w:val="22"/>
          <w:szCs w:val="22"/>
        </w:rPr>
        <w:t>Kortanoğlu 2008</w:t>
      </w:r>
      <w:r>
        <w:rPr>
          <w:sz w:val="22"/>
          <w:szCs w:val="22"/>
        </w:rPr>
        <w:t xml:space="preserve"> </w:t>
      </w:r>
      <w:r w:rsidRPr="00841895">
        <w:rPr>
          <w:sz w:val="22"/>
          <w:szCs w:val="22"/>
        </w:rPr>
        <w:tab/>
        <w:t xml:space="preserve">R. E. Kortanoğlu, </w:t>
      </w:r>
      <w:r w:rsidRPr="00841895">
        <w:rPr>
          <w:i/>
          <w:sz w:val="22"/>
          <w:szCs w:val="22"/>
        </w:rPr>
        <w:t>Hellenistik ve Roma Dönemlerinde</w:t>
      </w:r>
      <w:r>
        <w:rPr>
          <w:i/>
          <w:sz w:val="22"/>
          <w:szCs w:val="22"/>
        </w:rPr>
        <w:t xml:space="preserve"> </w:t>
      </w:r>
      <w:r w:rsidRPr="00841895">
        <w:rPr>
          <w:i/>
          <w:sz w:val="22"/>
          <w:szCs w:val="22"/>
        </w:rPr>
        <w:t>Dağlık Phrygia Böl</w:t>
      </w:r>
      <w:r>
        <w:rPr>
          <w:i/>
          <w:sz w:val="22"/>
          <w:szCs w:val="22"/>
        </w:rPr>
        <w:softHyphen/>
      </w:r>
      <w:r w:rsidRPr="00841895">
        <w:rPr>
          <w:i/>
          <w:sz w:val="22"/>
          <w:szCs w:val="22"/>
        </w:rPr>
        <w:t>gesi Kaya Mezarları</w:t>
      </w:r>
      <w:r w:rsidRPr="00841895">
        <w:rPr>
          <w:sz w:val="22"/>
          <w:szCs w:val="22"/>
        </w:rPr>
        <w:t>. Eskişehir 2008.</w:t>
      </w:r>
    </w:p>
    <w:p w:rsidR="00841895" w:rsidRPr="00841895" w:rsidRDefault="00841895" w:rsidP="00841895">
      <w:pPr>
        <w:spacing w:after="0" w:line="240" w:lineRule="auto"/>
        <w:ind w:left="2552" w:hanging="2552"/>
        <w:rPr>
          <w:i/>
          <w:iCs/>
          <w:sz w:val="22"/>
          <w:szCs w:val="22"/>
        </w:rPr>
      </w:pPr>
      <w:r w:rsidRPr="00841895">
        <w:rPr>
          <w:sz w:val="22"/>
          <w:szCs w:val="22"/>
        </w:rPr>
        <w:t>Machatschek 1967</w:t>
      </w:r>
      <w:r>
        <w:rPr>
          <w:sz w:val="22"/>
          <w:szCs w:val="22"/>
        </w:rPr>
        <w:t xml:space="preserve"> </w:t>
      </w:r>
      <w:r w:rsidRPr="00841895">
        <w:rPr>
          <w:sz w:val="22"/>
          <w:szCs w:val="22"/>
        </w:rPr>
        <w:tab/>
        <w:t>A. Machatschek</w:t>
      </w:r>
      <w:r w:rsidRPr="00841895">
        <w:rPr>
          <w:i/>
          <w:sz w:val="22"/>
          <w:szCs w:val="22"/>
        </w:rPr>
        <w:t xml:space="preserve">, </w:t>
      </w:r>
      <w:r w:rsidRPr="00841895">
        <w:rPr>
          <w:i/>
          <w:iCs/>
          <w:sz w:val="22"/>
          <w:szCs w:val="22"/>
        </w:rPr>
        <w:t>Die Nekropolen und Grabmäler im</w:t>
      </w:r>
      <w:r>
        <w:rPr>
          <w:i/>
          <w:iCs/>
          <w:sz w:val="22"/>
          <w:szCs w:val="22"/>
        </w:rPr>
        <w:t xml:space="preserve"> </w:t>
      </w:r>
      <w:r w:rsidRPr="00841895">
        <w:rPr>
          <w:i/>
          <w:iCs/>
          <w:sz w:val="22"/>
          <w:szCs w:val="22"/>
        </w:rPr>
        <w:t>Gebiet von Elauissa Sebaste und Korykos im Rauhen</w:t>
      </w:r>
      <w:r>
        <w:rPr>
          <w:i/>
          <w:iCs/>
          <w:sz w:val="22"/>
          <w:szCs w:val="22"/>
        </w:rPr>
        <w:t xml:space="preserve"> </w:t>
      </w:r>
      <w:r w:rsidRPr="00841895">
        <w:rPr>
          <w:i/>
          <w:iCs/>
          <w:sz w:val="22"/>
          <w:szCs w:val="22"/>
        </w:rPr>
        <w:t>Kilikien</w:t>
      </w:r>
      <w:r w:rsidRPr="00841895">
        <w:rPr>
          <w:sz w:val="22"/>
          <w:szCs w:val="22"/>
        </w:rPr>
        <w:t>.</w:t>
      </w:r>
      <w:r w:rsidRPr="00841895">
        <w:rPr>
          <w:i/>
          <w:iCs/>
          <w:sz w:val="22"/>
          <w:szCs w:val="22"/>
        </w:rPr>
        <w:t xml:space="preserve"> </w:t>
      </w:r>
      <w:r w:rsidRPr="00841895">
        <w:rPr>
          <w:sz w:val="22"/>
          <w:szCs w:val="22"/>
        </w:rPr>
        <w:t>Wien 1967.</w:t>
      </w:r>
    </w:p>
    <w:p w:rsidR="00841895" w:rsidRPr="00841895" w:rsidRDefault="00841895" w:rsidP="00841895">
      <w:pPr>
        <w:spacing w:after="0" w:line="240" w:lineRule="auto"/>
        <w:ind w:left="2552" w:hanging="2552"/>
        <w:rPr>
          <w:sz w:val="22"/>
          <w:szCs w:val="22"/>
        </w:rPr>
      </w:pPr>
      <w:r w:rsidRPr="00841895">
        <w:rPr>
          <w:sz w:val="22"/>
          <w:szCs w:val="22"/>
        </w:rPr>
        <w:t>Özdizbay 2002</w:t>
      </w:r>
      <w:r>
        <w:rPr>
          <w:sz w:val="22"/>
          <w:szCs w:val="22"/>
        </w:rPr>
        <w:t xml:space="preserve"> </w:t>
      </w:r>
      <w:r w:rsidRPr="00841895">
        <w:rPr>
          <w:sz w:val="22"/>
          <w:szCs w:val="22"/>
        </w:rPr>
        <w:tab/>
        <w:t>A. Özdizbay, “Perge Batı Nekropolisinden Bir Mezar</w:t>
      </w:r>
      <w:r>
        <w:rPr>
          <w:sz w:val="22"/>
          <w:szCs w:val="22"/>
        </w:rPr>
        <w:t xml:space="preserve"> </w:t>
      </w:r>
      <w:r w:rsidRPr="00841895">
        <w:rPr>
          <w:sz w:val="22"/>
          <w:szCs w:val="22"/>
        </w:rPr>
        <w:t xml:space="preserve">Yapısı”. </w:t>
      </w:r>
      <w:r w:rsidRPr="00841895">
        <w:rPr>
          <w:bCs/>
          <w:i/>
          <w:sz w:val="22"/>
          <w:szCs w:val="22"/>
        </w:rPr>
        <w:t>Anadolu Ara</w:t>
      </w:r>
      <w:r w:rsidRPr="00841895">
        <w:rPr>
          <w:i/>
          <w:sz w:val="22"/>
          <w:szCs w:val="22"/>
        </w:rPr>
        <w:t>ş</w:t>
      </w:r>
      <w:r w:rsidRPr="00841895">
        <w:rPr>
          <w:bCs/>
          <w:i/>
          <w:sz w:val="22"/>
          <w:szCs w:val="22"/>
        </w:rPr>
        <w:t>tırmaları</w:t>
      </w:r>
      <w:r w:rsidRPr="00841895">
        <w:rPr>
          <w:sz w:val="22"/>
          <w:szCs w:val="22"/>
        </w:rPr>
        <w:t xml:space="preserve"> XVI (2002) 483-507.</w:t>
      </w:r>
    </w:p>
    <w:p w:rsidR="00841895" w:rsidRPr="00841895" w:rsidRDefault="00841895" w:rsidP="00841895">
      <w:pPr>
        <w:spacing w:after="0" w:line="240" w:lineRule="auto"/>
        <w:ind w:left="2552" w:hanging="2552"/>
        <w:rPr>
          <w:sz w:val="22"/>
          <w:szCs w:val="22"/>
        </w:rPr>
      </w:pPr>
      <w:r w:rsidRPr="00841895">
        <w:rPr>
          <w:sz w:val="22"/>
          <w:szCs w:val="22"/>
        </w:rPr>
        <w:t>Şenyurt – Yılmaz 2011</w:t>
      </w:r>
      <w:r>
        <w:rPr>
          <w:sz w:val="22"/>
          <w:szCs w:val="22"/>
        </w:rPr>
        <w:t xml:space="preserve"> </w:t>
      </w:r>
      <w:r w:rsidRPr="00841895">
        <w:rPr>
          <w:sz w:val="22"/>
          <w:szCs w:val="22"/>
        </w:rPr>
        <w:tab/>
        <w:t>H. K. Şenyurt – Ö. Yılmaz, ‘‘Yozgat İli Sarıkaya İlçesi</w:t>
      </w:r>
      <w:r>
        <w:rPr>
          <w:sz w:val="22"/>
          <w:szCs w:val="22"/>
        </w:rPr>
        <w:t xml:space="preserve"> </w:t>
      </w:r>
      <w:r w:rsidRPr="00841895">
        <w:rPr>
          <w:sz w:val="22"/>
          <w:szCs w:val="22"/>
        </w:rPr>
        <w:t>Roma Hamamı 2010 Yılı Temizlik ve Kazı Çalışması’’.</w:t>
      </w:r>
      <w:r>
        <w:rPr>
          <w:sz w:val="22"/>
          <w:szCs w:val="22"/>
        </w:rPr>
        <w:t xml:space="preserve"> </w:t>
      </w:r>
      <w:r w:rsidRPr="00841895">
        <w:rPr>
          <w:i/>
          <w:iCs/>
          <w:sz w:val="22"/>
          <w:szCs w:val="22"/>
        </w:rPr>
        <w:t>20.</w:t>
      </w:r>
      <w:r w:rsidRPr="00841895">
        <w:rPr>
          <w:sz w:val="22"/>
          <w:szCs w:val="22"/>
        </w:rPr>
        <w:t xml:space="preserve"> </w:t>
      </w:r>
      <w:r w:rsidRPr="00841895">
        <w:rPr>
          <w:i/>
          <w:sz w:val="22"/>
          <w:szCs w:val="22"/>
        </w:rPr>
        <w:t>Müze Çalışmaları ve Kurtarma Kazıları</w:t>
      </w:r>
      <w:r>
        <w:rPr>
          <w:i/>
          <w:sz w:val="22"/>
          <w:szCs w:val="22"/>
        </w:rPr>
        <w:t xml:space="preserve"> </w:t>
      </w:r>
      <w:r w:rsidRPr="00841895">
        <w:rPr>
          <w:i/>
          <w:sz w:val="22"/>
          <w:szCs w:val="22"/>
        </w:rPr>
        <w:t>Sempozyumu.</w:t>
      </w:r>
      <w:r w:rsidRPr="00841895">
        <w:rPr>
          <w:sz w:val="22"/>
          <w:szCs w:val="22"/>
        </w:rPr>
        <w:t xml:space="preserve"> Bodrum (2011) 1-16.</w:t>
      </w:r>
    </w:p>
    <w:p w:rsidR="00841895" w:rsidRPr="00841895" w:rsidRDefault="00841895" w:rsidP="00841895">
      <w:pPr>
        <w:spacing w:after="0" w:line="240" w:lineRule="auto"/>
        <w:ind w:left="2552" w:hanging="2552"/>
        <w:rPr>
          <w:sz w:val="22"/>
          <w:szCs w:val="22"/>
        </w:rPr>
      </w:pPr>
      <w:r w:rsidRPr="00841895">
        <w:rPr>
          <w:sz w:val="22"/>
          <w:szCs w:val="22"/>
        </w:rPr>
        <w:t>Ünal 1968</w:t>
      </w:r>
      <w:r>
        <w:rPr>
          <w:sz w:val="22"/>
          <w:szCs w:val="22"/>
        </w:rPr>
        <w:t xml:space="preserve"> </w:t>
      </w:r>
      <w:r w:rsidRPr="00841895">
        <w:rPr>
          <w:sz w:val="22"/>
          <w:szCs w:val="22"/>
        </w:rPr>
        <w:tab/>
        <w:t>A. Ünal, “Çengeltepe (Yozgat) Sondajı Ön Raporu”.</w:t>
      </w:r>
      <w:r>
        <w:rPr>
          <w:sz w:val="22"/>
          <w:szCs w:val="22"/>
        </w:rPr>
        <w:t xml:space="preserve"> </w:t>
      </w:r>
      <w:r w:rsidRPr="00841895">
        <w:rPr>
          <w:i/>
          <w:iCs/>
          <w:sz w:val="22"/>
          <w:szCs w:val="22"/>
        </w:rPr>
        <w:t>Türk Arkeoloji Der</w:t>
      </w:r>
      <w:r>
        <w:rPr>
          <w:i/>
          <w:iCs/>
          <w:sz w:val="22"/>
          <w:szCs w:val="22"/>
        </w:rPr>
        <w:softHyphen/>
      </w:r>
      <w:r w:rsidRPr="00841895">
        <w:rPr>
          <w:i/>
          <w:iCs/>
          <w:sz w:val="22"/>
          <w:szCs w:val="22"/>
        </w:rPr>
        <w:t xml:space="preserve">gisi </w:t>
      </w:r>
      <w:r w:rsidRPr="00841895">
        <w:rPr>
          <w:sz w:val="22"/>
          <w:szCs w:val="22"/>
        </w:rPr>
        <w:t>XV/1 (1968) 119-128.</w:t>
      </w:r>
    </w:p>
    <w:p w:rsidR="00841895" w:rsidRPr="00841895" w:rsidRDefault="00841895" w:rsidP="00841895">
      <w:pPr>
        <w:spacing w:after="0" w:line="240" w:lineRule="auto"/>
        <w:ind w:left="2552" w:hanging="2552"/>
        <w:rPr>
          <w:sz w:val="22"/>
          <w:szCs w:val="22"/>
        </w:rPr>
      </w:pPr>
      <w:r w:rsidRPr="00841895">
        <w:rPr>
          <w:sz w:val="22"/>
          <w:szCs w:val="22"/>
        </w:rPr>
        <w:t xml:space="preserve">Yılmaz </w:t>
      </w:r>
      <w:r w:rsidRPr="00841895">
        <w:rPr>
          <w:i/>
          <w:iCs/>
          <w:sz w:val="22"/>
          <w:szCs w:val="22"/>
        </w:rPr>
        <w:t>et al</w:t>
      </w:r>
      <w:r w:rsidRPr="00841895">
        <w:rPr>
          <w:sz w:val="22"/>
          <w:szCs w:val="22"/>
        </w:rPr>
        <w:t>. 2014</w:t>
      </w:r>
      <w:r w:rsidRPr="00841895">
        <w:rPr>
          <w:sz w:val="22"/>
          <w:szCs w:val="22"/>
        </w:rPr>
        <w:tab/>
        <w:t>Ö. Yılmaz, N. Becene – B. Hasırcı, ‘‘Yozgat İli Sarıkaya İlçesi Roma Ha</w:t>
      </w:r>
      <w:r>
        <w:rPr>
          <w:sz w:val="22"/>
          <w:szCs w:val="22"/>
        </w:rPr>
        <w:softHyphen/>
      </w:r>
      <w:r w:rsidRPr="00841895">
        <w:rPr>
          <w:sz w:val="22"/>
          <w:szCs w:val="22"/>
        </w:rPr>
        <w:t xml:space="preserve">mamı 2013 Yılı Temizlik ve Kazı Çalışması’’. 23. </w:t>
      </w:r>
      <w:r w:rsidRPr="00841895">
        <w:rPr>
          <w:i/>
          <w:sz w:val="22"/>
          <w:szCs w:val="22"/>
        </w:rPr>
        <w:t xml:space="preserve">Müze Çalışmaları ve </w:t>
      </w:r>
      <w:r w:rsidRPr="00841895">
        <w:rPr>
          <w:i/>
          <w:sz w:val="22"/>
          <w:szCs w:val="22"/>
        </w:rPr>
        <w:lastRenderedPageBreak/>
        <w:t>Kurtarma Kazıları Sempozyumu.</w:t>
      </w:r>
      <w:r>
        <w:rPr>
          <w:i/>
          <w:sz w:val="22"/>
          <w:szCs w:val="22"/>
        </w:rPr>
        <w:t xml:space="preserve"> </w:t>
      </w:r>
      <w:r w:rsidRPr="00841895">
        <w:rPr>
          <w:sz w:val="22"/>
          <w:szCs w:val="22"/>
        </w:rPr>
        <w:t>Mardin (2014) 187-206.</w:t>
      </w:r>
    </w:p>
    <w:p w:rsidR="00841895" w:rsidRPr="00841895" w:rsidRDefault="00841895" w:rsidP="00841895">
      <w:pPr>
        <w:spacing w:after="0" w:line="240" w:lineRule="auto"/>
        <w:ind w:left="2552" w:hanging="2552"/>
        <w:rPr>
          <w:sz w:val="22"/>
          <w:szCs w:val="22"/>
        </w:rPr>
      </w:pPr>
      <w:r w:rsidRPr="00841895">
        <w:rPr>
          <w:sz w:val="22"/>
          <w:szCs w:val="22"/>
        </w:rPr>
        <w:t xml:space="preserve">Yılmaz </w:t>
      </w:r>
      <w:r w:rsidRPr="00841895">
        <w:rPr>
          <w:i/>
          <w:iCs/>
          <w:sz w:val="22"/>
          <w:szCs w:val="22"/>
        </w:rPr>
        <w:t>et al</w:t>
      </w:r>
      <w:r>
        <w:rPr>
          <w:sz w:val="22"/>
          <w:szCs w:val="22"/>
        </w:rPr>
        <w:t xml:space="preserve">. 2015 </w:t>
      </w:r>
      <w:r w:rsidRPr="00841895">
        <w:rPr>
          <w:sz w:val="22"/>
          <w:szCs w:val="22"/>
        </w:rPr>
        <w:tab/>
        <w:t>Ö. Yılmaz, N. Becene – B. Hasırcı, ‘‘Yozgat İli Sarıkaya İlçesi Roma Ha</w:t>
      </w:r>
      <w:r>
        <w:rPr>
          <w:sz w:val="22"/>
          <w:szCs w:val="22"/>
        </w:rPr>
        <w:softHyphen/>
      </w:r>
      <w:r w:rsidRPr="00841895">
        <w:rPr>
          <w:sz w:val="22"/>
          <w:szCs w:val="22"/>
        </w:rPr>
        <w:t xml:space="preserve">mamı 2014 Yılı Temizlik ve Kazı Çalışması’’. </w:t>
      </w:r>
      <w:r w:rsidRPr="00841895">
        <w:rPr>
          <w:i/>
          <w:sz w:val="22"/>
          <w:szCs w:val="22"/>
        </w:rPr>
        <w:t>24. Müze Kurtarma Kazıları Sempozyumu ve 1. Uluslararası Müzecilik Çalıştay</w:t>
      </w:r>
      <w:r w:rsidRPr="00841895">
        <w:rPr>
          <w:i/>
          <w:iCs/>
          <w:sz w:val="22"/>
          <w:szCs w:val="22"/>
        </w:rPr>
        <w:t>ı</w:t>
      </w:r>
      <w:r w:rsidRPr="00841895">
        <w:rPr>
          <w:sz w:val="22"/>
          <w:szCs w:val="22"/>
        </w:rPr>
        <w:t>. Şanlıurfa (2015) 607-624.</w:t>
      </w:r>
    </w:p>
    <w:p w:rsidR="00841895" w:rsidRPr="00841895" w:rsidRDefault="00841895" w:rsidP="00841895">
      <w:pPr>
        <w:spacing w:after="0" w:line="240" w:lineRule="auto"/>
        <w:ind w:left="2552" w:hanging="2552"/>
        <w:rPr>
          <w:iCs/>
          <w:sz w:val="22"/>
          <w:szCs w:val="22"/>
        </w:rPr>
      </w:pPr>
      <w:r w:rsidRPr="00841895">
        <w:rPr>
          <w:iCs/>
          <w:sz w:val="22"/>
          <w:szCs w:val="22"/>
        </w:rPr>
        <w:t>Zeyrek 2007</w:t>
      </w:r>
      <w:r w:rsidRPr="00841895">
        <w:rPr>
          <w:iCs/>
          <w:sz w:val="22"/>
          <w:szCs w:val="22"/>
        </w:rPr>
        <w:tab/>
        <w:t>T. H. Zeyrek, “Yukarı</w:t>
      </w:r>
      <w:r>
        <w:rPr>
          <w:iCs/>
          <w:sz w:val="22"/>
          <w:szCs w:val="22"/>
        </w:rPr>
        <w:t xml:space="preserve"> Söğütlü Nekropollerinden Kaya </w:t>
      </w:r>
      <w:r w:rsidRPr="00841895">
        <w:rPr>
          <w:iCs/>
          <w:sz w:val="22"/>
          <w:szCs w:val="22"/>
        </w:rPr>
        <w:t xml:space="preserve">Mezarları”. </w:t>
      </w:r>
      <w:r w:rsidRPr="00841895">
        <w:rPr>
          <w:i/>
          <w:iCs/>
          <w:sz w:val="22"/>
          <w:szCs w:val="22"/>
        </w:rPr>
        <w:t>Gazi</w:t>
      </w:r>
      <w:r>
        <w:rPr>
          <w:i/>
          <w:iCs/>
          <w:sz w:val="22"/>
          <w:szCs w:val="22"/>
        </w:rPr>
        <w:softHyphen/>
      </w:r>
      <w:r w:rsidRPr="00841895">
        <w:rPr>
          <w:i/>
          <w:iCs/>
          <w:sz w:val="22"/>
          <w:szCs w:val="22"/>
        </w:rPr>
        <w:t>antep Üniversitesi Sosyal Bilimler Dergisi</w:t>
      </w:r>
      <w:r w:rsidRPr="00841895">
        <w:rPr>
          <w:iCs/>
          <w:sz w:val="22"/>
          <w:szCs w:val="22"/>
        </w:rPr>
        <w:t xml:space="preserve"> 6/2 (2007) 194-221.</w:t>
      </w:r>
    </w:p>
    <w:p w:rsidR="00BD3EC9" w:rsidRPr="00BD3EC9" w:rsidRDefault="00BD3EC9" w:rsidP="00BD3EC9">
      <w:pPr>
        <w:spacing w:after="0" w:line="240" w:lineRule="auto"/>
        <w:ind w:left="2552" w:hanging="2552"/>
        <w:rPr>
          <w:sz w:val="22"/>
          <w:szCs w:val="22"/>
        </w:rPr>
      </w:pPr>
      <w:r w:rsidRPr="00BD3EC9">
        <w:rPr>
          <w:sz w:val="22"/>
          <w:szCs w:val="22"/>
        </w:rPr>
        <w:tab/>
      </w:r>
    </w:p>
    <w:p w:rsidR="00AC5AB6" w:rsidRPr="00CE1870" w:rsidRDefault="00AC5AB6" w:rsidP="00AC5AB6">
      <w:pPr>
        <w:spacing w:after="0" w:line="240" w:lineRule="auto"/>
        <w:ind w:left="2552" w:hanging="2552"/>
        <w:rPr>
          <w:sz w:val="22"/>
          <w:szCs w:val="22"/>
        </w:rPr>
      </w:pPr>
    </w:p>
    <w:p w:rsidR="00AD65A9" w:rsidRPr="003F0B7E" w:rsidRDefault="00AD65A9" w:rsidP="00DB5F6B">
      <w:pPr>
        <w:spacing w:after="0" w:line="240" w:lineRule="auto"/>
        <w:ind w:firstLine="0"/>
        <w:rPr>
          <w:sz w:val="22"/>
          <w:szCs w:val="22"/>
        </w:rPr>
      </w:pPr>
    </w:p>
    <w:sectPr w:rsidR="00AD65A9" w:rsidRPr="003F0B7E" w:rsidSect="00F9267B">
      <w:headerReference w:type="even" r:id="rId27"/>
      <w:headerReference w:type="default" r:id="rId28"/>
      <w:headerReference w:type="first" r:id="rId29"/>
      <w:type w:val="oddPage"/>
      <w:pgSz w:w="11907" w:h="16840" w:code="9"/>
      <w:pgMar w:top="1701" w:right="1701" w:bottom="1701" w:left="1701" w:header="1701" w:footer="0" w:gutter="0"/>
      <w:pgNumType w:start="34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5245" w:rsidRDefault="008D5245">
      <w:r>
        <w:separator/>
      </w:r>
    </w:p>
  </w:endnote>
  <w:endnote w:type="continuationSeparator" w:id="0">
    <w:p w:rsidR="008D5245" w:rsidRDefault="008D5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Disp">
    <w:panose1 w:val="00000000000000000000"/>
    <w:charset w:val="00"/>
    <w:family w:val="roman"/>
    <w:notTrueType/>
    <w:pitch w:val="variable"/>
    <w:sig w:usb0="60000287" w:usb1="00000001" w:usb2="00000000" w:usb3="00000000" w:csb0="0000019F" w:csb1="00000000"/>
  </w:font>
  <w:font w:name="Garamond">
    <w:panose1 w:val="02020404030301010803"/>
    <w:charset w:val="A2"/>
    <w:family w:val="roman"/>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Adobe Garamond Pro">
    <w:panose1 w:val="00000000000000000000"/>
    <w:charset w:val="00"/>
    <w:family w:val="roman"/>
    <w:notTrueType/>
    <w:pitch w:val="variable"/>
    <w:sig w:usb0="00000007" w:usb1="00000001" w:usb2="00000000" w:usb3="00000000" w:csb0="00000093" w:csb1="00000000"/>
  </w:font>
  <w:font w:name="Tahoma">
    <w:panose1 w:val="020B0604030504040204"/>
    <w:charset w:val="A2"/>
    <w:family w:val="swiss"/>
    <w:pitch w:val="variable"/>
    <w:sig w:usb0="E1002EFF" w:usb1="C000605B" w:usb2="00000029" w:usb3="00000000" w:csb0="000101FF" w:csb1="00000000"/>
  </w:font>
  <w:font w:name="Minion Pro Cond Disp">
    <w:panose1 w:val="00000000000000000000"/>
    <w:charset w:val="00"/>
    <w:family w:val="roman"/>
    <w:notTrueType/>
    <w:pitch w:val="variable"/>
    <w:sig w:usb0="60000287" w:usb1="00000001" w:usb2="00000000" w:usb3="00000000" w:csb0="0000019F" w:csb1="00000000"/>
  </w:font>
  <w:font w:name="Book Antiqua">
    <w:panose1 w:val="02040602050305030304"/>
    <w:charset w:val="A2"/>
    <w:family w:val="roman"/>
    <w:pitch w:val="variable"/>
    <w:sig w:usb0="00000287" w:usb1="00000000" w:usb2="00000000" w:usb3="00000000" w:csb0="0000009F" w:csb1="00000000"/>
  </w:font>
  <w:font w:name="Minion Pro SmBd Disp">
    <w:panose1 w:val="00000000000000000000"/>
    <w:charset w:val="00"/>
    <w:family w:val="roman"/>
    <w:notTrueType/>
    <w:pitch w:val="variable"/>
    <w:sig w:usb0="60000287" w:usb1="00000001" w:usb2="00000000" w:usb3="00000000" w:csb0="0000019F" w:csb1="00000000"/>
  </w:font>
  <w:font w:name="Bembo Book MT Pro">
    <w:altName w:val="Times New Roman"/>
    <w:panose1 w:val="00000000000000000000"/>
    <w:charset w:val="00"/>
    <w:family w:val="roman"/>
    <w:notTrueType/>
    <w:pitch w:val="variable"/>
    <w:sig w:usb0="00000001" w:usb1="5000205A" w:usb2="00000000" w:usb3="00000000" w:csb0="0000009B" w:csb1="00000000"/>
  </w:font>
  <w:font w:name="Malgun Gothic">
    <w:panose1 w:val="020B0503020000020004"/>
    <w:charset w:val="81"/>
    <w:family w:val="swiss"/>
    <w:pitch w:val="variable"/>
    <w:sig w:usb0="900002AF" w:usb1="29D77CFB" w:usb2="00000012" w:usb3="00000000" w:csb0="0008008D" w:csb1="00000000"/>
  </w:font>
  <w:font w:name="Trajan Pro">
    <w:panose1 w:val="00000000000000000000"/>
    <w:charset w:val="00"/>
    <w:family w:val="roman"/>
    <w:notTrueType/>
    <w:pitch w:val="variable"/>
    <w:sig w:usb0="00000007" w:usb1="00000000" w:usb2="00000000" w:usb3="00000000" w:csb0="00000093"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Math">
    <w:panose1 w:val="02040503050406030204"/>
    <w:charset w:val="A2"/>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5245" w:rsidRDefault="008D5245">
      <w:r>
        <w:separator/>
      </w:r>
    </w:p>
  </w:footnote>
  <w:footnote w:type="continuationSeparator" w:id="0">
    <w:p w:rsidR="008D5245" w:rsidRDefault="008D5245">
      <w:r>
        <w:continuationSeparator/>
      </w:r>
    </w:p>
  </w:footnote>
  <w:footnote w:id="1">
    <w:p w:rsidR="00841895" w:rsidRPr="00841895" w:rsidRDefault="00CC336B" w:rsidP="00841895">
      <w:pPr>
        <w:pStyle w:val="DipnotNumaralar"/>
        <w:spacing w:line="0" w:lineRule="atLeast"/>
        <w:rPr>
          <w:lang w:val="tr-TR"/>
        </w:rPr>
      </w:pPr>
      <w:r w:rsidRPr="00841895">
        <w:rPr>
          <w:rStyle w:val="DipnotBavurusu"/>
          <w:rFonts w:ascii="Minion Pro Disp" w:hAnsi="Minion Pro Disp"/>
          <w:color w:val="auto"/>
          <w:lang w:val="tr-TR"/>
        </w:rPr>
        <w:sym w:font="Symbol" w:char="F02A"/>
      </w:r>
      <w:r w:rsidRPr="00841895">
        <w:rPr>
          <w:lang w:val="tr-TR"/>
        </w:rPr>
        <w:t xml:space="preserve"> </w:t>
      </w:r>
      <w:r w:rsidRPr="00841895">
        <w:rPr>
          <w:lang w:val="tr-TR"/>
        </w:rPr>
        <w:tab/>
      </w:r>
      <w:r w:rsidR="00841895" w:rsidRPr="00841895">
        <w:rPr>
          <w:lang w:val="tr-TR"/>
        </w:rPr>
        <w:t xml:space="preserve">Dr. Öğr. Üyesi, Anadolu Üniversitesi, Edebiyat Fakültesi, Arkeoloji Bölümü, Eskişehir. </w:t>
      </w:r>
    </w:p>
    <w:p w:rsidR="00CC336B" w:rsidRPr="00841895" w:rsidRDefault="00841895" w:rsidP="00841895">
      <w:pPr>
        <w:pStyle w:val="DipnotNumaralar"/>
        <w:spacing w:line="0" w:lineRule="atLeast"/>
        <w:ind w:firstLine="0"/>
        <w:rPr>
          <w:lang w:val="tr-TR"/>
        </w:rPr>
      </w:pPr>
      <w:r w:rsidRPr="00841895">
        <w:rPr>
          <w:lang w:val="tr-TR"/>
        </w:rPr>
        <w:t>rahsantp@anadolu.edu.tr</w:t>
      </w:r>
    </w:p>
  </w:footnote>
  <w:footnote w:id="2">
    <w:p w:rsidR="00841895" w:rsidRPr="00841895" w:rsidRDefault="00841895" w:rsidP="00841895">
      <w:pPr>
        <w:pStyle w:val="DipnotMetni"/>
        <w:spacing w:line="0" w:lineRule="atLeast"/>
        <w:rPr>
          <w:lang w:val="tr-TR"/>
        </w:rPr>
      </w:pPr>
      <w:r w:rsidRPr="00841895">
        <w:rPr>
          <w:rStyle w:val="DipnotBavurusu"/>
          <w:rFonts w:ascii="Minion Pro Disp" w:hAnsi="Minion Pro Disp"/>
          <w:lang w:val="tr-TR"/>
        </w:rPr>
        <w:footnoteRef/>
      </w:r>
      <w:r w:rsidRPr="00841895">
        <w:rPr>
          <w:lang w:val="tr-TR"/>
        </w:rPr>
        <w:t xml:space="preserve"> </w:t>
      </w:r>
      <w:r w:rsidRPr="00841895">
        <w:rPr>
          <w:lang w:val="tr-TR"/>
        </w:rPr>
        <w:tab/>
        <w:t>Ünal 1968, 127.</w:t>
      </w:r>
    </w:p>
  </w:footnote>
  <w:footnote w:id="3">
    <w:p w:rsidR="00841895" w:rsidRPr="00841895" w:rsidRDefault="00841895" w:rsidP="00841895">
      <w:pPr>
        <w:pStyle w:val="DipnotMetni"/>
        <w:spacing w:line="0" w:lineRule="atLeast"/>
        <w:rPr>
          <w:lang w:val="tr-TR"/>
        </w:rPr>
      </w:pPr>
      <w:r w:rsidRPr="00841895">
        <w:rPr>
          <w:rStyle w:val="DipnotBavurusu"/>
          <w:rFonts w:ascii="Minion Pro Disp" w:hAnsi="Minion Pro Disp"/>
          <w:lang w:val="tr-TR"/>
        </w:rPr>
        <w:footnoteRef/>
      </w:r>
      <w:r w:rsidRPr="00841895">
        <w:rPr>
          <w:lang w:val="tr-TR"/>
        </w:rPr>
        <w:t xml:space="preserve"> </w:t>
      </w:r>
      <w:r w:rsidRPr="00841895">
        <w:rPr>
          <w:lang w:val="tr-TR"/>
        </w:rPr>
        <w:tab/>
        <w:t>Çoban 2017, 60.</w:t>
      </w:r>
    </w:p>
  </w:footnote>
  <w:footnote w:id="4">
    <w:p w:rsidR="00841895" w:rsidRPr="00841895" w:rsidRDefault="00841895" w:rsidP="00841895">
      <w:pPr>
        <w:pStyle w:val="DipnotMetni"/>
        <w:spacing w:line="0" w:lineRule="atLeast"/>
        <w:rPr>
          <w:lang w:val="tr-TR"/>
        </w:rPr>
      </w:pPr>
      <w:r w:rsidRPr="00841895">
        <w:rPr>
          <w:rStyle w:val="DipnotBavurusu"/>
          <w:rFonts w:ascii="Minion Pro Disp" w:hAnsi="Minion Pro Disp"/>
          <w:lang w:val="tr-TR"/>
        </w:rPr>
        <w:footnoteRef/>
      </w:r>
      <w:r w:rsidRPr="00841895">
        <w:rPr>
          <w:lang w:val="tr-TR"/>
        </w:rPr>
        <w:t xml:space="preserve"> </w:t>
      </w:r>
      <w:r w:rsidRPr="00841895">
        <w:rPr>
          <w:lang w:val="tr-TR"/>
        </w:rPr>
        <w:tab/>
        <w:t>Yozgat İli’nin bulunduğu coğrafi alan, arkeolojik açıdan kapsamlı ve bütünsel olarak ele alınmamıştır. Gerçek</w:t>
      </w:r>
      <w:r>
        <w:rPr>
          <w:lang w:val="tr-TR"/>
        </w:rPr>
        <w:softHyphen/>
      </w:r>
      <w:r w:rsidRPr="00841895">
        <w:rPr>
          <w:lang w:val="tr-TR"/>
        </w:rPr>
        <w:t>leştirilen çalışmalar, belirli merkezlerde yapılan arkeolojik kazı ve yüzey araştırmalarından oluşur. Bu araştır</w:t>
      </w:r>
      <w:r>
        <w:rPr>
          <w:lang w:val="tr-TR"/>
        </w:rPr>
        <w:softHyphen/>
      </w:r>
      <w:r w:rsidRPr="00841895">
        <w:rPr>
          <w:lang w:val="tr-TR"/>
        </w:rPr>
        <w:t>malar bölgenin en erken, Kalkolitik Dönem olmak üzere, Tunç Çağı, Hitit, Phryg, Med, Hellenistik, Ro</w:t>
      </w:r>
      <w:r w:rsidRPr="00841895">
        <w:rPr>
          <w:lang w:val="tr-TR"/>
        </w:rPr>
        <w:softHyphen/>
        <w:t>ma, Doğu Roma, Selçuklu ve Osmanlı dönemlerinde etkin bir şekilde yerleşim gördüğünü göstermektedir.</w:t>
      </w:r>
    </w:p>
  </w:footnote>
  <w:footnote w:id="5">
    <w:p w:rsidR="00841895" w:rsidRPr="00841895" w:rsidRDefault="00841895" w:rsidP="00841895">
      <w:pPr>
        <w:pStyle w:val="DipnotMetni"/>
        <w:spacing w:line="0" w:lineRule="atLeast"/>
        <w:rPr>
          <w:lang w:val="tr-TR"/>
        </w:rPr>
      </w:pPr>
      <w:r w:rsidRPr="00841895">
        <w:rPr>
          <w:rStyle w:val="DipnotBavurusu"/>
          <w:rFonts w:ascii="Minion Pro Disp" w:hAnsi="Minion Pro Disp"/>
          <w:lang w:val="tr-TR"/>
        </w:rPr>
        <w:footnoteRef/>
      </w:r>
      <w:r w:rsidRPr="00841895">
        <w:rPr>
          <w:lang w:val="tr-TR"/>
        </w:rPr>
        <w:t xml:space="preserve"> </w:t>
      </w:r>
      <w:r w:rsidRPr="00841895">
        <w:rPr>
          <w:lang w:val="tr-TR"/>
        </w:rPr>
        <w:tab/>
        <w:t>Çoban 2017, 64.</w:t>
      </w:r>
    </w:p>
  </w:footnote>
  <w:footnote w:id="6">
    <w:p w:rsidR="00841895" w:rsidRPr="00841895" w:rsidRDefault="00841895" w:rsidP="00841895">
      <w:pPr>
        <w:pStyle w:val="DipnotMetni"/>
        <w:spacing w:line="0" w:lineRule="atLeast"/>
        <w:rPr>
          <w:lang w:val="tr-TR"/>
        </w:rPr>
      </w:pPr>
      <w:r w:rsidRPr="00841895">
        <w:rPr>
          <w:rStyle w:val="DipnotBavurusu"/>
          <w:rFonts w:ascii="Minion Pro Disp" w:hAnsi="Minion Pro Disp"/>
          <w:lang w:val="tr-TR"/>
        </w:rPr>
        <w:footnoteRef/>
      </w:r>
      <w:r w:rsidRPr="00841895">
        <w:rPr>
          <w:lang w:val="tr-TR"/>
        </w:rPr>
        <w:t xml:space="preserve"> </w:t>
      </w:r>
      <w:r w:rsidRPr="00841895">
        <w:rPr>
          <w:lang w:val="tr-TR"/>
        </w:rPr>
        <w:tab/>
        <w:t>Çoban 2017, 61.</w:t>
      </w:r>
    </w:p>
  </w:footnote>
  <w:footnote w:id="7">
    <w:p w:rsidR="00841895" w:rsidRPr="00841895" w:rsidRDefault="00841895" w:rsidP="00841895">
      <w:pPr>
        <w:pStyle w:val="DipnotMetni"/>
        <w:spacing w:line="0" w:lineRule="atLeast"/>
        <w:rPr>
          <w:lang w:val="tr-TR"/>
        </w:rPr>
      </w:pPr>
      <w:r w:rsidRPr="00841895">
        <w:rPr>
          <w:rStyle w:val="DipnotBavurusu"/>
          <w:rFonts w:ascii="Minion Pro Disp" w:hAnsi="Minion Pro Disp"/>
          <w:lang w:val="tr-TR"/>
        </w:rPr>
        <w:footnoteRef/>
      </w:r>
      <w:r w:rsidRPr="00841895">
        <w:rPr>
          <w:lang w:val="tr-TR"/>
        </w:rPr>
        <w:t xml:space="preserve"> </w:t>
      </w:r>
      <w:r w:rsidRPr="00841895">
        <w:rPr>
          <w:lang w:val="tr-TR"/>
        </w:rPr>
        <w:tab/>
        <w:t xml:space="preserve">Kealhofer </w:t>
      </w:r>
      <w:r w:rsidRPr="00841895">
        <w:rPr>
          <w:i/>
          <w:iCs/>
          <w:lang w:val="tr-TR"/>
        </w:rPr>
        <w:t>et al</w:t>
      </w:r>
      <w:r w:rsidRPr="00841895">
        <w:rPr>
          <w:lang w:val="tr-TR"/>
        </w:rPr>
        <w:t>. 2010, 71-92.</w:t>
      </w:r>
    </w:p>
  </w:footnote>
  <w:footnote w:id="8">
    <w:p w:rsidR="00841895" w:rsidRPr="00841895" w:rsidRDefault="00841895" w:rsidP="00841895">
      <w:pPr>
        <w:pStyle w:val="DipnotMetni"/>
        <w:spacing w:line="0" w:lineRule="atLeast"/>
        <w:rPr>
          <w:lang w:val="tr-TR"/>
        </w:rPr>
      </w:pPr>
      <w:r w:rsidRPr="00841895">
        <w:rPr>
          <w:rStyle w:val="DipnotBavurusu"/>
          <w:rFonts w:ascii="Minion Pro Disp" w:hAnsi="Minion Pro Disp"/>
          <w:lang w:val="tr-TR"/>
        </w:rPr>
        <w:footnoteRef/>
      </w:r>
      <w:r w:rsidRPr="00841895">
        <w:rPr>
          <w:lang w:val="tr-TR"/>
        </w:rPr>
        <w:t xml:space="preserve"> </w:t>
      </w:r>
      <w:r w:rsidRPr="00841895">
        <w:rPr>
          <w:lang w:val="tr-TR"/>
        </w:rPr>
        <w:tab/>
        <w:t xml:space="preserve">2017 Yılı Yozgat İli ve İlçeleri Yüzey Araştırması, TC Kültür ve Turizm Bakanlığı, Kültür Varlıkları ve Müzeler Genel Müdürlüğü’nün izni ile Yozgat Bozok Üniversitesi Arkeoloji Bölümü Öğretim Üyelerinden Dr. Öğretim Üyesi Hacer Sancaktar başkanlığında gerçekleştirilmiştir. </w:t>
      </w:r>
    </w:p>
  </w:footnote>
  <w:footnote w:id="9">
    <w:p w:rsidR="00841895" w:rsidRPr="00841895" w:rsidRDefault="00841895" w:rsidP="00841895">
      <w:pPr>
        <w:pStyle w:val="DipnotMetni"/>
        <w:spacing w:line="0" w:lineRule="atLeast"/>
        <w:rPr>
          <w:lang w:val="tr-TR"/>
        </w:rPr>
      </w:pPr>
      <w:r w:rsidRPr="00841895">
        <w:rPr>
          <w:rStyle w:val="DipnotBavurusu"/>
          <w:rFonts w:ascii="Minion Pro Disp" w:hAnsi="Minion Pro Disp"/>
          <w:lang w:val="tr-TR"/>
        </w:rPr>
        <w:footnoteRef/>
      </w:r>
      <w:r w:rsidRPr="00841895">
        <w:rPr>
          <w:lang w:val="tr-TR"/>
        </w:rPr>
        <w:t xml:space="preserve"> </w:t>
      </w:r>
      <w:r w:rsidRPr="00841895">
        <w:rPr>
          <w:lang w:val="tr-TR"/>
        </w:rPr>
        <w:tab/>
        <w:t xml:space="preserve">Sn. Dr. Öğretim Üyesi Hacer Sancaktar’a mezarları çalışmam için verdiği izin ve destek için teşekkürü bir borç bilirim. </w:t>
      </w:r>
    </w:p>
  </w:footnote>
  <w:footnote w:id="10">
    <w:p w:rsidR="00841895" w:rsidRPr="00841895" w:rsidRDefault="00841895" w:rsidP="00841895">
      <w:pPr>
        <w:pStyle w:val="DipnotMetni"/>
        <w:spacing w:line="0" w:lineRule="atLeast"/>
        <w:rPr>
          <w:lang w:val="tr-TR"/>
        </w:rPr>
      </w:pPr>
      <w:r w:rsidRPr="00841895">
        <w:rPr>
          <w:rStyle w:val="DipnotBavurusu"/>
          <w:rFonts w:ascii="Minion Pro Disp" w:hAnsi="Minion Pro Disp"/>
          <w:lang w:val="tr-TR"/>
        </w:rPr>
        <w:footnoteRef/>
      </w:r>
      <w:r w:rsidRPr="00841895">
        <w:rPr>
          <w:lang w:val="tr-TR"/>
        </w:rPr>
        <w:t xml:space="preserve"> </w:t>
      </w:r>
      <w:r w:rsidRPr="00841895">
        <w:rPr>
          <w:lang w:val="tr-TR"/>
        </w:rPr>
        <w:tab/>
        <w:t xml:space="preserve">Koç – Öksüz 2008, 237. </w:t>
      </w:r>
    </w:p>
  </w:footnote>
  <w:footnote w:id="11">
    <w:p w:rsidR="00841895" w:rsidRPr="00841895" w:rsidRDefault="00841895" w:rsidP="00841895">
      <w:pPr>
        <w:autoSpaceDE w:val="0"/>
        <w:autoSpaceDN w:val="0"/>
        <w:adjustRightInd w:val="0"/>
        <w:spacing w:after="0" w:line="0" w:lineRule="atLeast"/>
        <w:ind w:left="284" w:hanging="284"/>
        <w:rPr>
          <w:sz w:val="20"/>
        </w:rPr>
      </w:pPr>
      <w:r w:rsidRPr="00841895">
        <w:rPr>
          <w:rStyle w:val="DipnotBavurusu"/>
          <w:rFonts w:ascii="Minion Pro Disp" w:hAnsi="Minion Pro Disp"/>
        </w:rPr>
        <w:footnoteRef/>
      </w:r>
      <w:r w:rsidRPr="00841895">
        <w:rPr>
          <w:sz w:val="20"/>
        </w:rPr>
        <w:t xml:space="preserve"> </w:t>
      </w:r>
      <w:r w:rsidRPr="00841895">
        <w:rPr>
          <w:sz w:val="20"/>
        </w:rPr>
        <w:tab/>
        <w:t>Mezarların tümü soyulmuş ve insan eliyle tahrip edilmiştir. Bu tahribatların yakın zamanda yapıldığına dair izler, mezar içindeki yoğun dinamit yuvalarından, patlayıcılara ait fitil kalıntılarından anlaşılmaktadır. Özellikle Karabacak mezarlarından 2 mezarın (M5, M6) tüm üst örtüsü ile M1, M3, M5-M6’daki yataklar da, patlatıla</w:t>
      </w:r>
      <w:r w:rsidRPr="00841895">
        <w:rPr>
          <w:sz w:val="20"/>
        </w:rPr>
        <w:softHyphen/>
        <w:t xml:space="preserve">rak tahrip edilmiştir. </w:t>
      </w:r>
    </w:p>
  </w:footnote>
  <w:footnote w:id="12">
    <w:p w:rsidR="00841895" w:rsidRPr="00841895" w:rsidRDefault="00841895" w:rsidP="00841895">
      <w:pPr>
        <w:pStyle w:val="DipnotMetni"/>
        <w:spacing w:line="0" w:lineRule="atLeast"/>
        <w:rPr>
          <w:lang w:val="tr-TR"/>
        </w:rPr>
      </w:pPr>
      <w:r w:rsidRPr="00841895">
        <w:rPr>
          <w:rStyle w:val="DipnotBavurusu"/>
          <w:rFonts w:ascii="Minion Pro Disp" w:hAnsi="Minion Pro Disp"/>
          <w:lang w:val="tr-TR"/>
        </w:rPr>
        <w:footnoteRef/>
      </w:r>
      <w:r w:rsidRPr="00841895">
        <w:rPr>
          <w:lang w:val="tr-TR"/>
        </w:rPr>
        <w:t xml:space="preserve"> </w:t>
      </w:r>
      <w:r w:rsidRPr="00841895">
        <w:rPr>
          <w:lang w:val="tr-TR"/>
        </w:rPr>
        <w:tab/>
      </w:r>
      <w:r w:rsidRPr="00841895">
        <w:rPr>
          <w:color w:val="000000"/>
          <w:lang w:val="tr-TR"/>
        </w:rPr>
        <w:t>Köyde yaşayan kişilerle yapmış olduğumuz görüşmelerde, her bir mezar odasının içinde, yatakların olduğu bil</w:t>
      </w:r>
      <w:r>
        <w:rPr>
          <w:color w:val="000000"/>
          <w:lang w:val="tr-TR"/>
        </w:rPr>
        <w:softHyphen/>
      </w:r>
      <w:r w:rsidRPr="00841895">
        <w:rPr>
          <w:color w:val="000000"/>
          <w:lang w:val="tr-TR"/>
        </w:rPr>
        <w:t xml:space="preserve">gisi verilmiştir. </w:t>
      </w:r>
    </w:p>
  </w:footnote>
  <w:footnote w:id="13">
    <w:p w:rsidR="00841895" w:rsidRPr="00841895" w:rsidRDefault="00841895" w:rsidP="00841895">
      <w:pPr>
        <w:pStyle w:val="DipnotMetni"/>
        <w:spacing w:line="0" w:lineRule="atLeast"/>
        <w:rPr>
          <w:lang w:val="tr-TR"/>
        </w:rPr>
      </w:pPr>
      <w:r w:rsidRPr="00841895">
        <w:rPr>
          <w:rStyle w:val="DipnotBavurusu"/>
          <w:rFonts w:ascii="Minion Pro Disp" w:hAnsi="Minion Pro Disp"/>
          <w:lang w:val="tr-TR"/>
        </w:rPr>
        <w:footnoteRef/>
      </w:r>
      <w:r w:rsidRPr="00841895">
        <w:rPr>
          <w:lang w:val="tr-TR"/>
        </w:rPr>
        <w:t xml:space="preserve"> </w:t>
      </w:r>
      <w:r w:rsidRPr="00841895">
        <w:rPr>
          <w:lang w:val="tr-TR"/>
        </w:rPr>
        <w:tab/>
        <w:t xml:space="preserve">Er – Söğüt 2005, 99, Res. 4; </w:t>
      </w:r>
      <w:r w:rsidRPr="00841895">
        <w:rPr>
          <w:color w:val="000000" w:themeColor="text1"/>
          <w:shd w:val="clear" w:color="auto" w:fill="FFFFFF"/>
          <w:lang w:val="tr-TR"/>
        </w:rPr>
        <w:t>Er-Scarborough</w:t>
      </w:r>
      <w:r w:rsidRPr="00841895">
        <w:rPr>
          <w:lang w:val="tr-TR"/>
        </w:rPr>
        <w:t xml:space="preserve"> 2017, 36, Fig. 3. 3, 3. 22, Fig. 3. 6, 3. 23, 3. 24, 3. 25.</w:t>
      </w:r>
    </w:p>
  </w:footnote>
  <w:footnote w:id="14">
    <w:p w:rsidR="00841895" w:rsidRPr="00841895" w:rsidRDefault="00841895" w:rsidP="00841895">
      <w:pPr>
        <w:pStyle w:val="DipnotMetni"/>
        <w:spacing w:line="0" w:lineRule="atLeast"/>
        <w:rPr>
          <w:lang w:val="tr-TR"/>
        </w:rPr>
      </w:pPr>
      <w:r w:rsidRPr="00841895">
        <w:rPr>
          <w:rStyle w:val="DipnotBavurusu"/>
          <w:rFonts w:ascii="Minion Pro Disp" w:hAnsi="Minion Pro Disp"/>
          <w:lang w:val="tr-TR"/>
        </w:rPr>
        <w:footnoteRef/>
      </w:r>
      <w:r w:rsidRPr="00841895">
        <w:rPr>
          <w:lang w:val="tr-TR"/>
        </w:rPr>
        <w:t xml:space="preserve"> </w:t>
      </w:r>
      <w:r w:rsidRPr="00841895">
        <w:rPr>
          <w:lang w:val="tr-TR"/>
        </w:rPr>
        <w:tab/>
        <w:t>Doğanay 2009, Lev. 96.1, 97. 1.</w:t>
      </w:r>
    </w:p>
  </w:footnote>
  <w:footnote w:id="15">
    <w:p w:rsidR="00841895" w:rsidRPr="00841895" w:rsidRDefault="00841895" w:rsidP="00841895">
      <w:pPr>
        <w:pStyle w:val="DipnotMetni"/>
        <w:spacing w:line="0" w:lineRule="atLeast"/>
        <w:rPr>
          <w:lang w:val="tr-TR"/>
        </w:rPr>
      </w:pPr>
      <w:r w:rsidRPr="00841895">
        <w:rPr>
          <w:rStyle w:val="DipnotBavurusu"/>
          <w:rFonts w:ascii="Minion Pro Disp" w:hAnsi="Minion Pro Disp"/>
          <w:lang w:val="tr-TR"/>
        </w:rPr>
        <w:footnoteRef/>
      </w:r>
      <w:r w:rsidRPr="00841895">
        <w:rPr>
          <w:lang w:val="tr-TR"/>
        </w:rPr>
        <w:t xml:space="preserve"> </w:t>
      </w:r>
      <w:r w:rsidRPr="00841895">
        <w:rPr>
          <w:lang w:val="tr-TR"/>
        </w:rPr>
        <w:tab/>
        <w:t>Doğanay 2009, Lev. 82, 84, 85. 1.</w:t>
      </w:r>
    </w:p>
  </w:footnote>
  <w:footnote w:id="16">
    <w:p w:rsidR="00841895" w:rsidRPr="00841895" w:rsidRDefault="00841895" w:rsidP="00841895">
      <w:pPr>
        <w:pStyle w:val="DipnotMetni"/>
        <w:spacing w:line="0" w:lineRule="atLeast"/>
        <w:rPr>
          <w:lang w:val="tr-TR"/>
        </w:rPr>
      </w:pPr>
      <w:r w:rsidRPr="00841895">
        <w:rPr>
          <w:rStyle w:val="DipnotBavurusu"/>
          <w:rFonts w:ascii="Minion Pro Disp" w:hAnsi="Minion Pro Disp"/>
          <w:lang w:val="tr-TR"/>
        </w:rPr>
        <w:footnoteRef/>
      </w:r>
      <w:r w:rsidRPr="00841895">
        <w:rPr>
          <w:lang w:val="tr-TR"/>
        </w:rPr>
        <w:t xml:space="preserve"> </w:t>
      </w:r>
      <w:r w:rsidRPr="00841895">
        <w:rPr>
          <w:lang w:val="tr-TR"/>
        </w:rPr>
        <w:tab/>
        <w:t>Doğanay 2009, Lev. 115.2, 116. 1.</w:t>
      </w:r>
    </w:p>
  </w:footnote>
  <w:footnote w:id="17">
    <w:p w:rsidR="00841895" w:rsidRPr="00841895" w:rsidRDefault="00841895" w:rsidP="00841895">
      <w:pPr>
        <w:pStyle w:val="DipnotMetni"/>
        <w:spacing w:line="0" w:lineRule="atLeast"/>
        <w:rPr>
          <w:lang w:val="tr-TR"/>
        </w:rPr>
      </w:pPr>
      <w:r w:rsidRPr="00841895">
        <w:rPr>
          <w:rStyle w:val="DipnotBavurusu"/>
          <w:rFonts w:ascii="Minion Pro Disp" w:hAnsi="Minion Pro Disp"/>
          <w:lang w:val="tr-TR"/>
        </w:rPr>
        <w:footnoteRef/>
      </w:r>
      <w:r w:rsidRPr="00841895">
        <w:rPr>
          <w:lang w:val="tr-TR"/>
        </w:rPr>
        <w:t xml:space="preserve"> </w:t>
      </w:r>
      <w:r w:rsidRPr="00841895">
        <w:rPr>
          <w:lang w:val="tr-TR"/>
        </w:rPr>
        <w:tab/>
        <w:t>Doğanay 2009, 278.</w:t>
      </w:r>
    </w:p>
  </w:footnote>
  <w:footnote w:id="18">
    <w:p w:rsidR="00841895" w:rsidRPr="00841895" w:rsidRDefault="00841895" w:rsidP="00841895">
      <w:pPr>
        <w:pStyle w:val="DipnotMetni"/>
        <w:spacing w:line="0" w:lineRule="atLeast"/>
        <w:rPr>
          <w:lang w:val="tr-TR"/>
        </w:rPr>
      </w:pPr>
      <w:r w:rsidRPr="00841895">
        <w:rPr>
          <w:rStyle w:val="DipnotBavurusu"/>
          <w:rFonts w:ascii="Minion Pro Disp" w:hAnsi="Minion Pro Disp"/>
          <w:lang w:val="tr-TR"/>
        </w:rPr>
        <w:footnoteRef/>
      </w:r>
      <w:r w:rsidRPr="00841895">
        <w:rPr>
          <w:lang w:val="tr-TR"/>
        </w:rPr>
        <w:t xml:space="preserve"> </w:t>
      </w:r>
      <w:r w:rsidRPr="00841895">
        <w:rPr>
          <w:lang w:val="tr-TR"/>
        </w:rPr>
        <w:tab/>
        <w:t>Haspels 1971, 192, 213-214; Kortanoğlu 2008, 36; Özdizbay 2002, 493; Çelgin 1990, 150, Alföldi –Rosenbaum 1971, 10</w:t>
      </w:r>
      <w:r w:rsidRPr="00841895">
        <w:rPr>
          <w:color w:val="000000" w:themeColor="text1"/>
          <w:lang w:val="tr-TR"/>
        </w:rPr>
        <w:t>;</w:t>
      </w:r>
      <w:r w:rsidRPr="00841895">
        <w:rPr>
          <w:color w:val="FF0000"/>
          <w:lang w:val="tr-TR"/>
        </w:rPr>
        <w:t xml:space="preserve"> </w:t>
      </w:r>
      <w:r w:rsidRPr="00841895">
        <w:rPr>
          <w:lang w:val="tr-TR"/>
        </w:rPr>
        <w:t>Alföldi – Rosenbaum 1980, 26; Ergeç 2003, 33-34; Zeyrek 2007, 207-211.</w:t>
      </w:r>
    </w:p>
  </w:footnote>
  <w:footnote w:id="19">
    <w:p w:rsidR="00841895" w:rsidRPr="00841895" w:rsidRDefault="00841895" w:rsidP="00841895">
      <w:pPr>
        <w:pStyle w:val="DipnotMetni"/>
        <w:spacing w:line="0" w:lineRule="atLeast"/>
        <w:rPr>
          <w:lang w:val="tr-TR"/>
        </w:rPr>
      </w:pPr>
      <w:r w:rsidRPr="00841895">
        <w:rPr>
          <w:rStyle w:val="DipnotBavurusu"/>
          <w:rFonts w:ascii="Minion Pro Disp" w:hAnsi="Minion Pro Disp"/>
          <w:lang w:val="tr-TR"/>
        </w:rPr>
        <w:footnoteRef/>
      </w:r>
      <w:r w:rsidRPr="00841895">
        <w:rPr>
          <w:lang w:val="tr-TR"/>
        </w:rPr>
        <w:t xml:space="preserve"> </w:t>
      </w:r>
      <w:r w:rsidRPr="00841895">
        <w:rPr>
          <w:lang w:val="tr-TR"/>
        </w:rPr>
        <w:tab/>
        <w:t>Alföldi – Rosenbaum 1971, 10.</w:t>
      </w:r>
    </w:p>
  </w:footnote>
  <w:footnote w:id="20">
    <w:p w:rsidR="00841895" w:rsidRPr="00841895" w:rsidRDefault="00841895" w:rsidP="00841895">
      <w:pPr>
        <w:pStyle w:val="DipnotMetni"/>
        <w:spacing w:line="0" w:lineRule="atLeast"/>
        <w:rPr>
          <w:lang w:val="tr-TR"/>
        </w:rPr>
      </w:pPr>
      <w:r w:rsidRPr="00841895">
        <w:rPr>
          <w:rStyle w:val="DipnotBavurusu"/>
          <w:rFonts w:ascii="Minion Pro Disp" w:hAnsi="Minion Pro Disp"/>
          <w:lang w:val="tr-TR"/>
        </w:rPr>
        <w:footnoteRef/>
      </w:r>
      <w:r w:rsidRPr="00841895">
        <w:rPr>
          <w:lang w:val="tr-TR"/>
        </w:rPr>
        <w:t xml:space="preserve"> </w:t>
      </w:r>
      <w:r w:rsidRPr="00841895">
        <w:rPr>
          <w:lang w:val="tr-TR"/>
        </w:rPr>
        <w:tab/>
        <w:t>Machatschek 1967, 58.</w:t>
      </w:r>
    </w:p>
  </w:footnote>
  <w:footnote w:id="21">
    <w:p w:rsidR="00841895" w:rsidRPr="00841895" w:rsidRDefault="00841895" w:rsidP="00841895">
      <w:pPr>
        <w:pStyle w:val="DipnotMetni"/>
        <w:spacing w:line="0" w:lineRule="atLeast"/>
        <w:rPr>
          <w:lang w:val="tr-TR"/>
        </w:rPr>
      </w:pPr>
      <w:r w:rsidRPr="00841895">
        <w:rPr>
          <w:rStyle w:val="DipnotBavurusu"/>
          <w:rFonts w:ascii="Minion Pro Disp" w:hAnsi="Minion Pro Disp"/>
          <w:lang w:val="tr-TR"/>
        </w:rPr>
        <w:footnoteRef/>
      </w:r>
      <w:r w:rsidRPr="00841895">
        <w:rPr>
          <w:lang w:val="tr-TR"/>
        </w:rPr>
        <w:t xml:space="preserve"> </w:t>
      </w:r>
      <w:r w:rsidRPr="00841895">
        <w:rPr>
          <w:lang w:val="tr-TR"/>
        </w:rPr>
        <w:tab/>
        <w:t>Ergeç 2003, 33.</w:t>
      </w:r>
    </w:p>
  </w:footnote>
  <w:footnote w:id="22">
    <w:p w:rsidR="00841895" w:rsidRPr="00841895" w:rsidRDefault="00841895" w:rsidP="00841895">
      <w:pPr>
        <w:pStyle w:val="DipnotMetni"/>
        <w:spacing w:line="0" w:lineRule="atLeast"/>
        <w:rPr>
          <w:lang w:val="tr-TR"/>
        </w:rPr>
      </w:pPr>
      <w:r w:rsidRPr="00841895">
        <w:rPr>
          <w:rStyle w:val="DipnotBavurusu"/>
          <w:rFonts w:ascii="Minion Pro Disp" w:hAnsi="Minion Pro Disp"/>
          <w:lang w:val="tr-TR"/>
        </w:rPr>
        <w:footnoteRef/>
      </w:r>
      <w:r w:rsidRPr="00841895">
        <w:rPr>
          <w:lang w:val="tr-TR"/>
        </w:rPr>
        <w:t xml:space="preserve"> </w:t>
      </w:r>
      <w:r w:rsidRPr="00841895">
        <w:rPr>
          <w:lang w:val="tr-TR"/>
        </w:rPr>
        <w:tab/>
        <w:t>Zeyrek 2007, 218.</w:t>
      </w:r>
    </w:p>
  </w:footnote>
  <w:footnote w:id="23">
    <w:p w:rsidR="00841895" w:rsidRPr="00841895" w:rsidRDefault="00841895" w:rsidP="00841895">
      <w:pPr>
        <w:pStyle w:val="DipnotMetni"/>
        <w:spacing w:line="0" w:lineRule="atLeast"/>
        <w:rPr>
          <w:lang w:val="tr-TR"/>
        </w:rPr>
      </w:pPr>
      <w:r w:rsidRPr="00841895">
        <w:rPr>
          <w:rStyle w:val="DipnotBavurusu"/>
          <w:rFonts w:ascii="Minion Pro Disp" w:hAnsi="Minion Pro Disp"/>
          <w:lang w:val="tr-TR"/>
        </w:rPr>
        <w:footnoteRef/>
      </w:r>
      <w:r w:rsidRPr="00841895">
        <w:rPr>
          <w:lang w:val="tr-TR"/>
        </w:rPr>
        <w:t xml:space="preserve"> </w:t>
      </w:r>
      <w:r w:rsidRPr="00841895">
        <w:rPr>
          <w:lang w:val="tr-TR"/>
        </w:rPr>
        <w:tab/>
        <w:t>Kortanoğlu 2008, 60.</w:t>
      </w:r>
    </w:p>
  </w:footnote>
  <w:footnote w:id="24">
    <w:p w:rsidR="00841895" w:rsidRPr="00841895" w:rsidRDefault="00841895" w:rsidP="00841895">
      <w:pPr>
        <w:pStyle w:val="DipnotMetni"/>
        <w:spacing w:line="0" w:lineRule="atLeast"/>
        <w:rPr>
          <w:lang w:val="tr-TR"/>
        </w:rPr>
      </w:pPr>
      <w:r w:rsidRPr="00841895">
        <w:rPr>
          <w:rStyle w:val="DipnotBavurusu"/>
          <w:rFonts w:ascii="Minion Pro Disp" w:hAnsi="Minion Pro Disp"/>
          <w:lang w:val="tr-TR"/>
        </w:rPr>
        <w:footnoteRef/>
      </w:r>
      <w:r w:rsidRPr="00841895">
        <w:rPr>
          <w:lang w:val="tr-TR"/>
        </w:rPr>
        <w:t xml:space="preserve"> </w:t>
      </w:r>
      <w:r w:rsidRPr="00841895">
        <w:rPr>
          <w:lang w:val="tr-TR"/>
        </w:rPr>
        <w:tab/>
        <w:t>Doğanay 2009, 124.</w:t>
      </w:r>
    </w:p>
  </w:footnote>
  <w:footnote w:id="25">
    <w:p w:rsidR="00841895" w:rsidRPr="00841895" w:rsidRDefault="00841895" w:rsidP="00841895">
      <w:pPr>
        <w:pStyle w:val="DipnotMetni"/>
        <w:spacing w:line="0" w:lineRule="atLeast"/>
        <w:rPr>
          <w:lang w:val="tr-TR"/>
        </w:rPr>
      </w:pPr>
      <w:r w:rsidRPr="00841895">
        <w:rPr>
          <w:rStyle w:val="DipnotBavurusu"/>
          <w:rFonts w:ascii="Minion Pro Disp" w:hAnsi="Minion Pro Disp"/>
          <w:lang w:val="tr-TR"/>
        </w:rPr>
        <w:footnoteRef/>
      </w:r>
      <w:r w:rsidRPr="00841895">
        <w:rPr>
          <w:lang w:val="tr-TR"/>
        </w:rPr>
        <w:t xml:space="preserve"> </w:t>
      </w:r>
      <w:r w:rsidRPr="00841895">
        <w:rPr>
          <w:lang w:val="tr-TR"/>
        </w:rPr>
        <w:tab/>
        <w:t>Machatschek 1967, 76 vd.</w:t>
      </w:r>
    </w:p>
  </w:footnote>
  <w:footnote w:id="26">
    <w:p w:rsidR="00841895" w:rsidRPr="00841895" w:rsidRDefault="00841895" w:rsidP="00841895">
      <w:pPr>
        <w:pStyle w:val="DipnotMetni"/>
        <w:spacing w:line="0" w:lineRule="atLeast"/>
        <w:rPr>
          <w:lang w:val="tr-TR"/>
        </w:rPr>
      </w:pPr>
      <w:r w:rsidRPr="00841895">
        <w:rPr>
          <w:rStyle w:val="DipnotBavurusu"/>
          <w:rFonts w:ascii="Minion Pro Disp" w:hAnsi="Minion Pro Disp"/>
          <w:lang w:val="tr-TR"/>
        </w:rPr>
        <w:footnoteRef/>
      </w:r>
      <w:r w:rsidRPr="00841895">
        <w:rPr>
          <w:lang w:val="tr-TR"/>
        </w:rPr>
        <w:t xml:space="preserve"> </w:t>
      </w:r>
      <w:r w:rsidRPr="00841895">
        <w:rPr>
          <w:lang w:val="tr-TR"/>
        </w:rPr>
        <w:tab/>
        <w:t>Durukan 2012, 23.</w:t>
      </w:r>
    </w:p>
  </w:footnote>
  <w:footnote w:id="27">
    <w:p w:rsidR="00841895" w:rsidRPr="00841895" w:rsidRDefault="00841895" w:rsidP="00841895">
      <w:pPr>
        <w:pStyle w:val="DipnotMetni"/>
        <w:spacing w:line="0" w:lineRule="atLeast"/>
        <w:rPr>
          <w:lang w:val="tr-TR"/>
        </w:rPr>
      </w:pPr>
      <w:r w:rsidRPr="00841895">
        <w:rPr>
          <w:rStyle w:val="DipnotBavurusu"/>
          <w:rFonts w:ascii="Minion Pro Disp" w:hAnsi="Minion Pro Disp"/>
          <w:lang w:val="tr-TR"/>
        </w:rPr>
        <w:footnoteRef/>
      </w:r>
      <w:r w:rsidRPr="00841895">
        <w:rPr>
          <w:lang w:val="tr-TR"/>
        </w:rPr>
        <w:t xml:space="preserve"> </w:t>
      </w:r>
      <w:r w:rsidRPr="00841895">
        <w:rPr>
          <w:lang w:val="tr-TR"/>
        </w:rPr>
        <w:tab/>
        <w:t>Kortanoğlu 2008, Kat. No 489-512.</w:t>
      </w:r>
    </w:p>
  </w:footnote>
  <w:footnote w:id="28">
    <w:p w:rsidR="00841895" w:rsidRPr="00841895" w:rsidRDefault="00841895" w:rsidP="00841895">
      <w:pPr>
        <w:pStyle w:val="DipnotMetni"/>
        <w:spacing w:line="0" w:lineRule="atLeast"/>
        <w:rPr>
          <w:lang w:val="tr-TR"/>
        </w:rPr>
      </w:pPr>
      <w:r w:rsidRPr="00841895">
        <w:rPr>
          <w:rStyle w:val="DipnotBavurusu"/>
          <w:rFonts w:ascii="Minion Pro Disp" w:hAnsi="Minion Pro Disp"/>
          <w:lang w:val="tr-TR"/>
        </w:rPr>
        <w:footnoteRef/>
      </w:r>
      <w:r w:rsidRPr="00841895">
        <w:rPr>
          <w:lang w:val="tr-TR"/>
        </w:rPr>
        <w:t xml:space="preserve"> </w:t>
      </w:r>
      <w:r w:rsidRPr="00841895">
        <w:rPr>
          <w:lang w:val="tr-TR"/>
        </w:rPr>
        <w:tab/>
        <w:t>Doğanay 2009, Lev. 175.</w:t>
      </w:r>
    </w:p>
  </w:footnote>
  <w:footnote w:id="29">
    <w:p w:rsidR="00841895" w:rsidRPr="00841895" w:rsidRDefault="00841895" w:rsidP="00841895">
      <w:pPr>
        <w:pStyle w:val="DipnotMetni"/>
        <w:spacing w:line="0" w:lineRule="atLeast"/>
        <w:rPr>
          <w:lang w:val="tr-TR"/>
        </w:rPr>
      </w:pPr>
      <w:r w:rsidRPr="00841895">
        <w:rPr>
          <w:rStyle w:val="DipnotBavurusu"/>
          <w:rFonts w:ascii="Minion Pro Disp" w:hAnsi="Minion Pro Disp"/>
          <w:lang w:val="tr-TR"/>
        </w:rPr>
        <w:footnoteRef/>
      </w:r>
      <w:r w:rsidRPr="00841895">
        <w:rPr>
          <w:lang w:val="tr-TR"/>
        </w:rPr>
        <w:t xml:space="preserve"> </w:t>
      </w:r>
      <w:r w:rsidRPr="00841895">
        <w:rPr>
          <w:lang w:val="tr-TR"/>
        </w:rPr>
        <w:tab/>
        <w:t>Er – Söğüt 2005, 100 vd.</w:t>
      </w:r>
    </w:p>
  </w:footnote>
  <w:footnote w:id="30">
    <w:p w:rsidR="00841895" w:rsidRPr="00841895" w:rsidRDefault="00841895" w:rsidP="00841895">
      <w:pPr>
        <w:pStyle w:val="DipnotMetni"/>
        <w:spacing w:line="0" w:lineRule="atLeast"/>
        <w:rPr>
          <w:lang w:val="tr-TR"/>
        </w:rPr>
      </w:pPr>
      <w:r w:rsidRPr="00841895">
        <w:rPr>
          <w:rStyle w:val="DipnotBavurusu"/>
          <w:rFonts w:ascii="Minion Pro Disp" w:hAnsi="Minion Pro Disp"/>
          <w:lang w:val="tr-TR"/>
        </w:rPr>
        <w:footnoteRef/>
      </w:r>
      <w:r w:rsidRPr="00841895">
        <w:rPr>
          <w:lang w:val="tr-TR"/>
        </w:rPr>
        <w:t xml:space="preserve"> </w:t>
      </w:r>
      <w:r w:rsidRPr="00841895">
        <w:rPr>
          <w:lang w:val="tr-TR"/>
        </w:rPr>
        <w:tab/>
        <w:t>Kortanoğlu 2008, 36.</w:t>
      </w:r>
    </w:p>
  </w:footnote>
  <w:footnote w:id="31">
    <w:p w:rsidR="00841895" w:rsidRPr="00841895" w:rsidRDefault="00841895" w:rsidP="00841895">
      <w:pPr>
        <w:pStyle w:val="DipnotMetni"/>
        <w:spacing w:line="0" w:lineRule="atLeast"/>
        <w:rPr>
          <w:lang w:val="tr-TR"/>
        </w:rPr>
      </w:pPr>
      <w:r w:rsidRPr="00841895">
        <w:rPr>
          <w:rStyle w:val="DipnotBavurusu"/>
          <w:rFonts w:ascii="Minion Pro Disp" w:hAnsi="Minion Pro Disp"/>
          <w:lang w:val="tr-TR"/>
        </w:rPr>
        <w:footnoteRef/>
      </w:r>
      <w:r w:rsidRPr="00841895">
        <w:rPr>
          <w:lang w:val="tr-TR"/>
        </w:rPr>
        <w:t xml:space="preserve"> </w:t>
      </w:r>
      <w:r w:rsidRPr="00841895">
        <w:rPr>
          <w:lang w:val="tr-TR"/>
        </w:rPr>
        <w:tab/>
        <w:t>Haspels 1971, 192, 213-214; Belke – Mersich 1990, 175, 372-373; Kortanoğlu 2008, 36.</w:t>
      </w:r>
    </w:p>
  </w:footnote>
  <w:footnote w:id="32">
    <w:p w:rsidR="00841895" w:rsidRPr="00841895" w:rsidRDefault="00841895" w:rsidP="00841895">
      <w:pPr>
        <w:pStyle w:val="DipnotMetni"/>
        <w:spacing w:line="0" w:lineRule="atLeast"/>
        <w:rPr>
          <w:lang w:val="tr-TR"/>
        </w:rPr>
      </w:pPr>
      <w:r w:rsidRPr="00841895">
        <w:rPr>
          <w:rStyle w:val="DipnotBavurusu"/>
          <w:rFonts w:ascii="Minion Pro Disp" w:hAnsi="Minion Pro Disp"/>
          <w:lang w:val="tr-TR"/>
        </w:rPr>
        <w:footnoteRef/>
      </w:r>
      <w:r w:rsidRPr="00841895">
        <w:rPr>
          <w:lang w:val="tr-TR"/>
        </w:rPr>
        <w:t xml:space="preserve"> </w:t>
      </w:r>
      <w:r w:rsidRPr="00841895">
        <w:rPr>
          <w:lang w:val="tr-TR"/>
        </w:rPr>
        <w:tab/>
        <w:t>Doğanay 2009, 260.</w:t>
      </w:r>
    </w:p>
  </w:footnote>
  <w:footnote w:id="33">
    <w:p w:rsidR="00841895" w:rsidRPr="00841895" w:rsidRDefault="00841895" w:rsidP="00841895">
      <w:pPr>
        <w:pStyle w:val="DipnotMetni"/>
        <w:spacing w:line="0" w:lineRule="atLeast"/>
        <w:rPr>
          <w:lang w:val="tr-TR"/>
        </w:rPr>
      </w:pPr>
      <w:r w:rsidRPr="00841895">
        <w:rPr>
          <w:rStyle w:val="DipnotBavurusu"/>
          <w:rFonts w:ascii="Minion Pro Disp" w:hAnsi="Minion Pro Disp"/>
          <w:lang w:val="tr-TR"/>
        </w:rPr>
        <w:footnoteRef/>
      </w:r>
      <w:r w:rsidRPr="00841895">
        <w:rPr>
          <w:lang w:val="tr-TR"/>
        </w:rPr>
        <w:t xml:space="preserve"> </w:t>
      </w:r>
      <w:r w:rsidRPr="00841895">
        <w:rPr>
          <w:lang w:val="tr-TR"/>
        </w:rPr>
        <w:tab/>
        <w:t xml:space="preserve"> Kortanoğlu 2008, Kat. No 489-512.</w:t>
      </w:r>
    </w:p>
  </w:footnote>
  <w:footnote w:id="34">
    <w:p w:rsidR="00841895" w:rsidRPr="00841895" w:rsidRDefault="00841895" w:rsidP="00841895">
      <w:pPr>
        <w:pStyle w:val="DipnotMetni"/>
        <w:spacing w:line="0" w:lineRule="atLeast"/>
        <w:rPr>
          <w:lang w:val="tr-TR"/>
        </w:rPr>
      </w:pPr>
      <w:r w:rsidRPr="00841895">
        <w:rPr>
          <w:rStyle w:val="DipnotBavurusu"/>
          <w:rFonts w:ascii="Minion Pro Disp" w:hAnsi="Minion Pro Disp"/>
          <w:lang w:val="tr-TR"/>
        </w:rPr>
        <w:footnoteRef/>
      </w:r>
      <w:r w:rsidRPr="00841895">
        <w:rPr>
          <w:lang w:val="tr-TR"/>
        </w:rPr>
        <w:t xml:space="preserve"> </w:t>
      </w:r>
      <w:r w:rsidRPr="00841895">
        <w:rPr>
          <w:lang w:val="tr-TR"/>
        </w:rPr>
        <w:tab/>
        <w:t>Doğanay 2009, Lev. 175.</w:t>
      </w:r>
    </w:p>
  </w:footnote>
  <w:footnote w:id="35">
    <w:p w:rsidR="00841895" w:rsidRPr="00841895" w:rsidRDefault="00841895" w:rsidP="00841895">
      <w:pPr>
        <w:spacing w:after="0" w:line="0" w:lineRule="atLeast"/>
        <w:ind w:left="284" w:hanging="284"/>
        <w:rPr>
          <w:sz w:val="20"/>
        </w:rPr>
      </w:pPr>
      <w:r w:rsidRPr="00841895">
        <w:rPr>
          <w:rStyle w:val="DipnotBavurusu"/>
          <w:rFonts w:ascii="Minion Pro Disp" w:hAnsi="Minion Pro Disp"/>
        </w:rPr>
        <w:footnoteRef/>
      </w:r>
      <w:r w:rsidRPr="00841895">
        <w:rPr>
          <w:sz w:val="20"/>
        </w:rPr>
        <w:t xml:space="preserve"> </w:t>
      </w:r>
      <w:r w:rsidRPr="00841895">
        <w:rPr>
          <w:sz w:val="20"/>
        </w:rPr>
        <w:tab/>
        <w:t xml:space="preserve">Yılmaz </w:t>
      </w:r>
      <w:r w:rsidRPr="00841895">
        <w:rPr>
          <w:i/>
          <w:iCs/>
          <w:sz w:val="20"/>
        </w:rPr>
        <w:t>et al</w:t>
      </w:r>
      <w:r w:rsidRPr="00841895">
        <w:rPr>
          <w:sz w:val="20"/>
        </w:rPr>
        <w:t>. 2014, 187-206; 2015, 607-624.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36B" w:rsidRPr="00E41CC3" w:rsidRDefault="00CC336B" w:rsidP="00256D43">
    <w:pPr>
      <w:pStyle w:val="stbilgi"/>
      <w:framePr w:w="350" w:h="392" w:hRule="exact" w:wrap="around" w:vAnchor="text" w:hAnchor="margin" w:xAlign="outside" w:y="-2"/>
      <w:ind w:firstLine="0"/>
      <w:jc w:val="left"/>
      <w:rPr>
        <w:rStyle w:val="SayfaNumaras"/>
        <w:iCs/>
        <w:szCs w:val="18"/>
      </w:rPr>
    </w:pPr>
    <w:r w:rsidRPr="00E41CC3">
      <w:rPr>
        <w:rStyle w:val="SayfaNumaras"/>
        <w:iCs/>
        <w:szCs w:val="18"/>
      </w:rPr>
      <w:fldChar w:fldCharType="begin"/>
    </w:r>
    <w:r w:rsidRPr="00E41CC3">
      <w:rPr>
        <w:rStyle w:val="SayfaNumaras"/>
        <w:iCs/>
        <w:szCs w:val="18"/>
      </w:rPr>
      <w:instrText xml:space="preserve">PAGE  </w:instrText>
    </w:r>
    <w:r w:rsidRPr="00E41CC3">
      <w:rPr>
        <w:rStyle w:val="SayfaNumaras"/>
        <w:iCs/>
        <w:szCs w:val="18"/>
      </w:rPr>
      <w:fldChar w:fldCharType="separate"/>
    </w:r>
    <w:r w:rsidR="00D147F9">
      <w:rPr>
        <w:rStyle w:val="SayfaNumaras"/>
        <w:iCs/>
        <w:noProof/>
        <w:szCs w:val="18"/>
      </w:rPr>
      <w:t>350</w:t>
    </w:r>
    <w:r w:rsidRPr="00E41CC3">
      <w:rPr>
        <w:rStyle w:val="SayfaNumaras"/>
        <w:iCs/>
        <w:szCs w:val="18"/>
      </w:rPr>
      <w:fldChar w:fldCharType="end"/>
    </w:r>
  </w:p>
  <w:p w:rsidR="00CC336B" w:rsidRDefault="00841895" w:rsidP="00271F42">
    <w:pPr>
      <w:pStyle w:val="stbilgi"/>
      <w:tabs>
        <w:tab w:val="clear" w:pos="4703"/>
      </w:tabs>
      <w:ind w:firstLine="0"/>
    </w:pPr>
    <w:r w:rsidRPr="00841895">
      <w:t>Rahşan TAMSÜ</w:t>
    </w:r>
    <w:r w:rsidR="00271F42">
      <w:t>-</w:t>
    </w:r>
    <w:r w:rsidRPr="00841895">
      <w:t>POLAT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36B" w:rsidRPr="00B63DCA" w:rsidRDefault="00CC336B" w:rsidP="00256D43">
    <w:pPr>
      <w:pStyle w:val="stbilgi"/>
      <w:framePr w:w="350" w:h="376" w:hRule="exact" w:wrap="around" w:vAnchor="text" w:hAnchor="page" w:x="9820" w:y="1"/>
      <w:ind w:firstLine="0"/>
      <w:jc w:val="right"/>
      <w:rPr>
        <w:rStyle w:val="SayfaNumaras"/>
        <w:iCs/>
        <w:szCs w:val="18"/>
      </w:rPr>
    </w:pPr>
    <w:r w:rsidRPr="00B63DCA">
      <w:rPr>
        <w:rStyle w:val="SayfaNumaras"/>
        <w:iCs/>
        <w:szCs w:val="18"/>
      </w:rPr>
      <w:fldChar w:fldCharType="begin"/>
    </w:r>
    <w:r w:rsidRPr="00B63DCA">
      <w:rPr>
        <w:rStyle w:val="SayfaNumaras"/>
        <w:iCs/>
        <w:szCs w:val="18"/>
      </w:rPr>
      <w:instrText xml:space="preserve">PAGE  </w:instrText>
    </w:r>
    <w:r w:rsidRPr="00B63DCA">
      <w:rPr>
        <w:rStyle w:val="SayfaNumaras"/>
        <w:iCs/>
        <w:szCs w:val="18"/>
      </w:rPr>
      <w:fldChar w:fldCharType="separate"/>
    </w:r>
    <w:r w:rsidR="00D147F9">
      <w:rPr>
        <w:rStyle w:val="SayfaNumaras"/>
        <w:iCs/>
        <w:noProof/>
        <w:szCs w:val="18"/>
      </w:rPr>
      <w:t>349</w:t>
    </w:r>
    <w:r w:rsidRPr="00B63DCA">
      <w:rPr>
        <w:rStyle w:val="SayfaNumaras"/>
        <w:iCs/>
        <w:szCs w:val="18"/>
      </w:rPr>
      <w:fldChar w:fldCharType="end"/>
    </w:r>
  </w:p>
  <w:p w:rsidR="00CC336B" w:rsidRPr="00256D43" w:rsidRDefault="00841895" w:rsidP="00841895">
    <w:pPr>
      <w:pStyle w:val="stbilgi"/>
      <w:ind w:right="-1" w:firstLine="0"/>
      <w:rPr>
        <w:bCs/>
        <w:lang w:val="en-US"/>
      </w:rPr>
    </w:pPr>
    <w:r w:rsidRPr="00841895">
      <w:rPr>
        <w:bCs/>
      </w:rPr>
      <w:t>Karabacak Köyü Kaya Mezarları</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36B" w:rsidRDefault="00CC336B" w:rsidP="008406F6">
    <w:pPr>
      <w:pStyle w:val="stbilgi"/>
      <w:tabs>
        <w:tab w:val="clear" w:pos="9406"/>
        <w:tab w:val="left" w:pos="4760"/>
        <w:tab w:val="left" w:pos="5100"/>
        <w:tab w:val="left" w:pos="5440"/>
        <w:tab w:val="left" w:pos="5780"/>
        <w:tab w:val="left" w:pos="6120"/>
        <w:tab w:val="left" w:pos="6460"/>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0322DC"/>
    <w:multiLevelType w:val="hybridMultilevel"/>
    <w:tmpl w:val="827EC48A"/>
    <w:lvl w:ilvl="0" w:tplc="13CCF786">
      <w:start w:val="30"/>
      <w:numFmt w:val="bullet"/>
      <w:lvlText w:val="-"/>
      <w:lvlJc w:val="left"/>
      <w:pPr>
        <w:tabs>
          <w:tab w:val="num" w:pos="899"/>
        </w:tabs>
        <w:ind w:left="899" w:hanging="360"/>
      </w:pPr>
      <w:rPr>
        <w:rFonts w:ascii="Times New Roman" w:eastAsia="Calibri" w:hAnsi="Times New Roman" w:cs="Times New Roman" w:hint="default"/>
      </w:rPr>
    </w:lvl>
    <w:lvl w:ilvl="1" w:tplc="041F0003" w:tentative="1">
      <w:start w:val="1"/>
      <w:numFmt w:val="bullet"/>
      <w:lvlText w:val="o"/>
      <w:lvlJc w:val="left"/>
      <w:pPr>
        <w:tabs>
          <w:tab w:val="num" w:pos="1619"/>
        </w:tabs>
        <w:ind w:left="1619" w:hanging="360"/>
      </w:pPr>
      <w:rPr>
        <w:rFonts w:ascii="Courier New" w:hAnsi="Courier New" w:cs="Courier New" w:hint="default"/>
      </w:rPr>
    </w:lvl>
    <w:lvl w:ilvl="2" w:tplc="041F0005" w:tentative="1">
      <w:start w:val="1"/>
      <w:numFmt w:val="bullet"/>
      <w:lvlText w:val=""/>
      <w:lvlJc w:val="left"/>
      <w:pPr>
        <w:tabs>
          <w:tab w:val="num" w:pos="2339"/>
        </w:tabs>
        <w:ind w:left="2339" w:hanging="360"/>
      </w:pPr>
      <w:rPr>
        <w:rFonts w:ascii="Wingdings" w:hAnsi="Wingdings" w:hint="default"/>
      </w:rPr>
    </w:lvl>
    <w:lvl w:ilvl="3" w:tplc="041F0001" w:tentative="1">
      <w:start w:val="1"/>
      <w:numFmt w:val="bullet"/>
      <w:lvlText w:val=""/>
      <w:lvlJc w:val="left"/>
      <w:pPr>
        <w:tabs>
          <w:tab w:val="num" w:pos="3059"/>
        </w:tabs>
        <w:ind w:left="3059" w:hanging="360"/>
      </w:pPr>
      <w:rPr>
        <w:rFonts w:ascii="Symbol" w:hAnsi="Symbol" w:hint="default"/>
      </w:rPr>
    </w:lvl>
    <w:lvl w:ilvl="4" w:tplc="041F0003" w:tentative="1">
      <w:start w:val="1"/>
      <w:numFmt w:val="bullet"/>
      <w:lvlText w:val="o"/>
      <w:lvlJc w:val="left"/>
      <w:pPr>
        <w:tabs>
          <w:tab w:val="num" w:pos="3779"/>
        </w:tabs>
        <w:ind w:left="3779" w:hanging="360"/>
      </w:pPr>
      <w:rPr>
        <w:rFonts w:ascii="Courier New" w:hAnsi="Courier New" w:cs="Courier New" w:hint="default"/>
      </w:rPr>
    </w:lvl>
    <w:lvl w:ilvl="5" w:tplc="041F0005" w:tentative="1">
      <w:start w:val="1"/>
      <w:numFmt w:val="bullet"/>
      <w:lvlText w:val=""/>
      <w:lvlJc w:val="left"/>
      <w:pPr>
        <w:tabs>
          <w:tab w:val="num" w:pos="4499"/>
        </w:tabs>
        <w:ind w:left="4499" w:hanging="360"/>
      </w:pPr>
      <w:rPr>
        <w:rFonts w:ascii="Wingdings" w:hAnsi="Wingdings" w:hint="default"/>
      </w:rPr>
    </w:lvl>
    <w:lvl w:ilvl="6" w:tplc="041F0001" w:tentative="1">
      <w:start w:val="1"/>
      <w:numFmt w:val="bullet"/>
      <w:lvlText w:val=""/>
      <w:lvlJc w:val="left"/>
      <w:pPr>
        <w:tabs>
          <w:tab w:val="num" w:pos="5219"/>
        </w:tabs>
        <w:ind w:left="5219" w:hanging="360"/>
      </w:pPr>
      <w:rPr>
        <w:rFonts w:ascii="Symbol" w:hAnsi="Symbol" w:hint="default"/>
      </w:rPr>
    </w:lvl>
    <w:lvl w:ilvl="7" w:tplc="041F0003" w:tentative="1">
      <w:start w:val="1"/>
      <w:numFmt w:val="bullet"/>
      <w:lvlText w:val="o"/>
      <w:lvlJc w:val="left"/>
      <w:pPr>
        <w:tabs>
          <w:tab w:val="num" w:pos="5939"/>
        </w:tabs>
        <w:ind w:left="5939" w:hanging="360"/>
      </w:pPr>
      <w:rPr>
        <w:rFonts w:ascii="Courier New" w:hAnsi="Courier New" w:cs="Courier New" w:hint="default"/>
      </w:rPr>
    </w:lvl>
    <w:lvl w:ilvl="8" w:tplc="041F0005" w:tentative="1">
      <w:start w:val="1"/>
      <w:numFmt w:val="bullet"/>
      <w:lvlText w:val=""/>
      <w:lvlJc w:val="left"/>
      <w:pPr>
        <w:tabs>
          <w:tab w:val="num" w:pos="6659"/>
        </w:tabs>
        <w:ind w:left="6659" w:hanging="360"/>
      </w:pPr>
      <w:rPr>
        <w:rFonts w:ascii="Wingdings" w:hAnsi="Wingdings" w:hint="default"/>
      </w:rPr>
    </w:lvl>
  </w:abstractNum>
  <w:abstractNum w:abstractNumId="1" w15:restartNumberingAfterBreak="0">
    <w:nsid w:val="405E282D"/>
    <w:multiLevelType w:val="hybridMultilevel"/>
    <w:tmpl w:val="DBB8B09C"/>
    <w:lvl w:ilvl="0" w:tplc="BC20D16C">
      <w:start w:val="1"/>
      <w:numFmt w:val="bullet"/>
      <w:pStyle w:val="Maddeleme"/>
      <w:lvlText w:val=""/>
      <w:lvlJc w:val="left"/>
      <w:pPr>
        <w:ind w:left="1400" w:hanging="360"/>
      </w:pPr>
      <w:rPr>
        <w:rFonts w:ascii="Symbol" w:hAnsi="Symbol" w:hint="default"/>
        <w:sz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10C1DF2"/>
    <w:multiLevelType w:val="hybridMultilevel"/>
    <w:tmpl w:val="8B606EBA"/>
    <w:lvl w:ilvl="0" w:tplc="EF08892A">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4EE312F2"/>
    <w:multiLevelType w:val="singleLevel"/>
    <w:tmpl w:val="76122A16"/>
    <w:lvl w:ilvl="0">
      <w:start w:val="1"/>
      <w:numFmt w:val="decimal"/>
      <w:pStyle w:val="Balk7"/>
      <w:lvlText w:val="%1."/>
      <w:lvlJc w:val="left"/>
      <w:pPr>
        <w:tabs>
          <w:tab w:val="num" w:pos="360"/>
        </w:tabs>
        <w:ind w:left="360" w:hanging="360"/>
      </w:pPr>
      <w:rPr>
        <w:rFonts w:cs="Times New Roman" w:hint="default"/>
      </w:rPr>
    </w:lvl>
  </w:abstractNum>
  <w:abstractNum w:abstractNumId="4" w15:restartNumberingAfterBreak="0">
    <w:nsid w:val="6BB55711"/>
    <w:multiLevelType w:val="hybridMultilevel"/>
    <w:tmpl w:val="EF647C34"/>
    <w:lvl w:ilvl="0" w:tplc="FFFFFFFF">
      <w:start w:val="1"/>
      <w:numFmt w:val="lowerLetter"/>
      <w:pStyle w:val="Balk2"/>
      <w:lvlText w:val="%1."/>
      <w:lvlJc w:val="left"/>
      <w:pPr>
        <w:tabs>
          <w:tab w:val="num" w:pos="1259"/>
        </w:tabs>
        <w:ind w:left="1259" w:hanging="360"/>
      </w:pPr>
      <w:rPr>
        <w:rFonts w:cs="Times New Roman"/>
      </w:rPr>
    </w:lvl>
    <w:lvl w:ilvl="1" w:tplc="FFFFFFFF" w:tentative="1">
      <w:start w:val="1"/>
      <w:numFmt w:val="lowerLetter"/>
      <w:lvlText w:val="%2."/>
      <w:lvlJc w:val="left"/>
      <w:pPr>
        <w:tabs>
          <w:tab w:val="num" w:pos="1979"/>
        </w:tabs>
        <w:ind w:left="1979" w:hanging="360"/>
      </w:pPr>
      <w:rPr>
        <w:rFonts w:cs="Times New Roman"/>
      </w:rPr>
    </w:lvl>
    <w:lvl w:ilvl="2" w:tplc="FFFFFFFF" w:tentative="1">
      <w:start w:val="1"/>
      <w:numFmt w:val="lowerRoman"/>
      <w:lvlText w:val="%3."/>
      <w:lvlJc w:val="right"/>
      <w:pPr>
        <w:tabs>
          <w:tab w:val="num" w:pos="2699"/>
        </w:tabs>
        <w:ind w:left="2699" w:hanging="180"/>
      </w:pPr>
      <w:rPr>
        <w:rFonts w:cs="Times New Roman"/>
      </w:rPr>
    </w:lvl>
    <w:lvl w:ilvl="3" w:tplc="FFFFFFFF" w:tentative="1">
      <w:start w:val="1"/>
      <w:numFmt w:val="decimal"/>
      <w:lvlText w:val="%4."/>
      <w:lvlJc w:val="left"/>
      <w:pPr>
        <w:tabs>
          <w:tab w:val="num" w:pos="3419"/>
        </w:tabs>
        <w:ind w:left="3419" w:hanging="360"/>
      </w:pPr>
      <w:rPr>
        <w:rFonts w:cs="Times New Roman"/>
      </w:rPr>
    </w:lvl>
    <w:lvl w:ilvl="4" w:tplc="FFFFFFFF" w:tentative="1">
      <w:start w:val="1"/>
      <w:numFmt w:val="lowerLetter"/>
      <w:lvlText w:val="%5."/>
      <w:lvlJc w:val="left"/>
      <w:pPr>
        <w:tabs>
          <w:tab w:val="num" w:pos="4139"/>
        </w:tabs>
        <w:ind w:left="4139" w:hanging="360"/>
      </w:pPr>
      <w:rPr>
        <w:rFonts w:cs="Times New Roman"/>
      </w:rPr>
    </w:lvl>
    <w:lvl w:ilvl="5" w:tplc="FFFFFFFF" w:tentative="1">
      <w:start w:val="1"/>
      <w:numFmt w:val="lowerRoman"/>
      <w:lvlText w:val="%6."/>
      <w:lvlJc w:val="right"/>
      <w:pPr>
        <w:tabs>
          <w:tab w:val="num" w:pos="4859"/>
        </w:tabs>
        <w:ind w:left="4859" w:hanging="180"/>
      </w:pPr>
      <w:rPr>
        <w:rFonts w:cs="Times New Roman"/>
      </w:rPr>
    </w:lvl>
    <w:lvl w:ilvl="6" w:tplc="FFFFFFFF" w:tentative="1">
      <w:start w:val="1"/>
      <w:numFmt w:val="decimal"/>
      <w:lvlText w:val="%7."/>
      <w:lvlJc w:val="left"/>
      <w:pPr>
        <w:tabs>
          <w:tab w:val="num" w:pos="5579"/>
        </w:tabs>
        <w:ind w:left="5579" w:hanging="360"/>
      </w:pPr>
      <w:rPr>
        <w:rFonts w:cs="Times New Roman"/>
      </w:rPr>
    </w:lvl>
    <w:lvl w:ilvl="7" w:tplc="FFFFFFFF" w:tentative="1">
      <w:start w:val="1"/>
      <w:numFmt w:val="lowerLetter"/>
      <w:lvlText w:val="%8."/>
      <w:lvlJc w:val="left"/>
      <w:pPr>
        <w:tabs>
          <w:tab w:val="num" w:pos="6299"/>
        </w:tabs>
        <w:ind w:left="6299" w:hanging="360"/>
      </w:pPr>
      <w:rPr>
        <w:rFonts w:cs="Times New Roman"/>
      </w:rPr>
    </w:lvl>
    <w:lvl w:ilvl="8" w:tplc="FFFFFFFF" w:tentative="1">
      <w:start w:val="1"/>
      <w:numFmt w:val="lowerRoman"/>
      <w:lvlText w:val="%9."/>
      <w:lvlJc w:val="right"/>
      <w:pPr>
        <w:tabs>
          <w:tab w:val="num" w:pos="7019"/>
        </w:tabs>
        <w:ind w:left="7019" w:hanging="180"/>
      </w:pPr>
      <w:rPr>
        <w:rFonts w:cs="Times New Roman"/>
      </w:rPr>
    </w:lvl>
  </w:abstractNum>
  <w:num w:numId="1">
    <w:abstractNumId w:val="3"/>
  </w:num>
  <w:num w:numId="2">
    <w:abstractNumId w:val="4"/>
  </w:num>
  <w:num w:numId="3">
    <w:abstractNumId w:val="1"/>
  </w:num>
  <w:num w:numId="4">
    <w:abstractNumId w:val="0"/>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isplayBackgroundShape/>
  <w:hideSpelling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340"/>
  <w:hyphenationZone w:val="284"/>
  <w:doNotHyphenateCaps/>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B83"/>
    <w:rsid w:val="00000B60"/>
    <w:rsid w:val="00000B7A"/>
    <w:rsid w:val="00001DEE"/>
    <w:rsid w:val="000020D4"/>
    <w:rsid w:val="00002796"/>
    <w:rsid w:val="00002F2B"/>
    <w:rsid w:val="00003821"/>
    <w:rsid w:val="00003D8F"/>
    <w:rsid w:val="000041C9"/>
    <w:rsid w:val="00005553"/>
    <w:rsid w:val="000069F2"/>
    <w:rsid w:val="00006A6D"/>
    <w:rsid w:val="00006AA4"/>
    <w:rsid w:val="00006E23"/>
    <w:rsid w:val="00007EA6"/>
    <w:rsid w:val="0001125C"/>
    <w:rsid w:val="000119A0"/>
    <w:rsid w:val="00012543"/>
    <w:rsid w:val="0001337B"/>
    <w:rsid w:val="0001565F"/>
    <w:rsid w:val="00016B04"/>
    <w:rsid w:val="00016CBB"/>
    <w:rsid w:val="00016E62"/>
    <w:rsid w:val="00016F11"/>
    <w:rsid w:val="0002044D"/>
    <w:rsid w:val="0002055A"/>
    <w:rsid w:val="00020681"/>
    <w:rsid w:val="000218CE"/>
    <w:rsid w:val="000220CE"/>
    <w:rsid w:val="00023821"/>
    <w:rsid w:val="00023F74"/>
    <w:rsid w:val="000249CE"/>
    <w:rsid w:val="000253CE"/>
    <w:rsid w:val="0002554E"/>
    <w:rsid w:val="00025B35"/>
    <w:rsid w:val="00026142"/>
    <w:rsid w:val="00026681"/>
    <w:rsid w:val="000268B3"/>
    <w:rsid w:val="00027088"/>
    <w:rsid w:val="00027D3E"/>
    <w:rsid w:val="000301C7"/>
    <w:rsid w:val="00030259"/>
    <w:rsid w:val="00030BB8"/>
    <w:rsid w:val="00032236"/>
    <w:rsid w:val="00032FCC"/>
    <w:rsid w:val="000333C2"/>
    <w:rsid w:val="00033509"/>
    <w:rsid w:val="0003358E"/>
    <w:rsid w:val="00033C99"/>
    <w:rsid w:val="00033FE1"/>
    <w:rsid w:val="00035969"/>
    <w:rsid w:val="00035C8E"/>
    <w:rsid w:val="00036B12"/>
    <w:rsid w:val="00036D77"/>
    <w:rsid w:val="000372F3"/>
    <w:rsid w:val="00037702"/>
    <w:rsid w:val="00037E7D"/>
    <w:rsid w:val="000406C8"/>
    <w:rsid w:val="000407C8"/>
    <w:rsid w:val="000408B2"/>
    <w:rsid w:val="00041062"/>
    <w:rsid w:val="00041135"/>
    <w:rsid w:val="0004129C"/>
    <w:rsid w:val="0004129E"/>
    <w:rsid w:val="00041769"/>
    <w:rsid w:val="0004192F"/>
    <w:rsid w:val="0004198A"/>
    <w:rsid w:val="00041D6A"/>
    <w:rsid w:val="00041E73"/>
    <w:rsid w:val="00042482"/>
    <w:rsid w:val="00042716"/>
    <w:rsid w:val="00043103"/>
    <w:rsid w:val="000436C5"/>
    <w:rsid w:val="0004446C"/>
    <w:rsid w:val="00044811"/>
    <w:rsid w:val="00044B03"/>
    <w:rsid w:val="00045C03"/>
    <w:rsid w:val="00047597"/>
    <w:rsid w:val="00050A0E"/>
    <w:rsid w:val="00051186"/>
    <w:rsid w:val="0005153B"/>
    <w:rsid w:val="000521B5"/>
    <w:rsid w:val="00052E62"/>
    <w:rsid w:val="00053C9E"/>
    <w:rsid w:val="000543AA"/>
    <w:rsid w:val="00055205"/>
    <w:rsid w:val="00056BAC"/>
    <w:rsid w:val="00056E1B"/>
    <w:rsid w:val="00057425"/>
    <w:rsid w:val="00057F98"/>
    <w:rsid w:val="0006009E"/>
    <w:rsid w:val="00060D31"/>
    <w:rsid w:val="000616A1"/>
    <w:rsid w:val="00061A46"/>
    <w:rsid w:val="00061AEC"/>
    <w:rsid w:val="000642F5"/>
    <w:rsid w:val="00066235"/>
    <w:rsid w:val="00066482"/>
    <w:rsid w:val="00066AB5"/>
    <w:rsid w:val="00066BE7"/>
    <w:rsid w:val="00066CBB"/>
    <w:rsid w:val="0007035B"/>
    <w:rsid w:val="0007053D"/>
    <w:rsid w:val="00071128"/>
    <w:rsid w:val="00071288"/>
    <w:rsid w:val="00071632"/>
    <w:rsid w:val="00073023"/>
    <w:rsid w:val="00074347"/>
    <w:rsid w:val="000746EF"/>
    <w:rsid w:val="00074AF9"/>
    <w:rsid w:val="00074C08"/>
    <w:rsid w:val="00075A57"/>
    <w:rsid w:val="00076188"/>
    <w:rsid w:val="00080214"/>
    <w:rsid w:val="00080B12"/>
    <w:rsid w:val="00080F0C"/>
    <w:rsid w:val="000816A4"/>
    <w:rsid w:val="00081BF8"/>
    <w:rsid w:val="0008335C"/>
    <w:rsid w:val="000839AC"/>
    <w:rsid w:val="00083A31"/>
    <w:rsid w:val="0008425E"/>
    <w:rsid w:val="0008428E"/>
    <w:rsid w:val="0008451F"/>
    <w:rsid w:val="00084D51"/>
    <w:rsid w:val="00085337"/>
    <w:rsid w:val="00085C47"/>
    <w:rsid w:val="000864C6"/>
    <w:rsid w:val="00086860"/>
    <w:rsid w:val="00086AA8"/>
    <w:rsid w:val="00086ADD"/>
    <w:rsid w:val="00086F85"/>
    <w:rsid w:val="00090012"/>
    <w:rsid w:val="00090552"/>
    <w:rsid w:val="00090845"/>
    <w:rsid w:val="00090BA8"/>
    <w:rsid w:val="00091541"/>
    <w:rsid w:val="00091823"/>
    <w:rsid w:val="000934BF"/>
    <w:rsid w:val="0009442A"/>
    <w:rsid w:val="00095485"/>
    <w:rsid w:val="000956D7"/>
    <w:rsid w:val="00095CCF"/>
    <w:rsid w:val="00095F6E"/>
    <w:rsid w:val="00096055"/>
    <w:rsid w:val="00096D0B"/>
    <w:rsid w:val="000974EB"/>
    <w:rsid w:val="00097F4C"/>
    <w:rsid w:val="000A05AC"/>
    <w:rsid w:val="000A17A3"/>
    <w:rsid w:val="000A2E2D"/>
    <w:rsid w:val="000A2F37"/>
    <w:rsid w:val="000A39DF"/>
    <w:rsid w:val="000A3B7A"/>
    <w:rsid w:val="000A3D2F"/>
    <w:rsid w:val="000A3E73"/>
    <w:rsid w:val="000A5B1E"/>
    <w:rsid w:val="000A704C"/>
    <w:rsid w:val="000A7C65"/>
    <w:rsid w:val="000A7EED"/>
    <w:rsid w:val="000B0015"/>
    <w:rsid w:val="000B04AC"/>
    <w:rsid w:val="000B06B3"/>
    <w:rsid w:val="000B1620"/>
    <w:rsid w:val="000B3028"/>
    <w:rsid w:val="000B3547"/>
    <w:rsid w:val="000B4031"/>
    <w:rsid w:val="000B4737"/>
    <w:rsid w:val="000B4B63"/>
    <w:rsid w:val="000B4BF2"/>
    <w:rsid w:val="000B4CC8"/>
    <w:rsid w:val="000B668E"/>
    <w:rsid w:val="000B7024"/>
    <w:rsid w:val="000B7ECF"/>
    <w:rsid w:val="000C0278"/>
    <w:rsid w:val="000C1774"/>
    <w:rsid w:val="000C17D1"/>
    <w:rsid w:val="000C21A8"/>
    <w:rsid w:val="000C21DE"/>
    <w:rsid w:val="000C23D4"/>
    <w:rsid w:val="000C275B"/>
    <w:rsid w:val="000C331D"/>
    <w:rsid w:val="000C3532"/>
    <w:rsid w:val="000C35CB"/>
    <w:rsid w:val="000C39CC"/>
    <w:rsid w:val="000C3B86"/>
    <w:rsid w:val="000C470D"/>
    <w:rsid w:val="000C49C8"/>
    <w:rsid w:val="000C4D10"/>
    <w:rsid w:val="000C5547"/>
    <w:rsid w:val="000C57D5"/>
    <w:rsid w:val="000C5819"/>
    <w:rsid w:val="000C618A"/>
    <w:rsid w:val="000C6AC6"/>
    <w:rsid w:val="000C7082"/>
    <w:rsid w:val="000C71F6"/>
    <w:rsid w:val="000C7442"/>
    <w:rsid w:val="000C771A"/>
    <w:rsid w:val="000C7866"/>
    <w:rsid w:val="000C7E21"/>
    <w:rsid w:val="000D07F8"/>
    <w:rsid w:val="000D0BA0"/>
    <w:rsid w:val="000D1258"/>
    <w:rsid w:val="000D1EE6"/>
    <w:rsid w:val="000D20DD"/>
    <w:rsid w:val="000D27FE"/>
    <w:rsid w:val="000D2A73"/>
    <w:rsid w:val="000D30D9"/>
    <w:rsid w:val="000D38C0"/>
    <w:rsid w:val="000D3D70"/>
    <w:rsid w:val="000D4EDC"/>
    <w:rsid w:val="000D57DC"/>
    <w:rsid w:val="000D5ABF"/>
    <w:rsid w:val="000D5AE6"/>
    <w:rsid w:val="000D6233"/>
    <w:rsid w:val="000D6521"/>
    <w:rsid w:val="000D6CCA"/>
    <w:rsid w:val="000D7439"/>
    <w:rsid w:val="000D7722"/>
    <w:rsid w:val="000D77B2"/>
    <w:rsid w:val="000D7B1A"/>
    <w:rsid w:val="000D7F93"/>
    <w:rsid w:val="000E088B"/>
    <w:rsid w:val="000E0ADA"/>
    <w:rsid w:val="000E104A"/>
    <w:rsid w:val="000E12D0"/>
    <w:rsid w:val="000E2B78"/>
    <w:rsid w:val="000E353A"/>
    <w:rsid w:val="000E4642"/>
    <w:rsid w:val="000E468E"/>
    <w:rsid w:val="000E5391"/>
    <w:rsid w:val="000E56DD"/>
    <w:rsid w:val="000E6E06"/>
    <w:rsid w:val="000E7050"/>
    <w:rsid w:val="000E7749"/>
    <w:rsid w:val="000E7931"/>
    <w:rsid w:val="000E7B59"/>
    <w:rsid w:val="000F06DF"/>
    <w:rsid w:val="000F0B47"/>
    <w:rsid w:val="000F1E52"/>
    <w:rsid w:val="000F5263"/>
    <w:rsid w:val="000F5EBE"/>
    <w:rsid w:val="000F62DA"/>
    <w:rsid w:val="000F6985"/>
    <w:rsid w:val="000F7623"/>
    <w:rsid w:val="001001D7"/>
    <w:rsid w:val="00100CE6"/>
    <w:rsid w:val="00101800"/>
    <w:rsid w:val="001021BD"/>
    <w:rsid w:val="00103531"/>
    <w:rsid w:val="0010463E"/>
    <w:rsid w:val="0010497E"/>
    <w:rsid w:val="00105D92"/>
    <w:rsid w:val="00106083"/>
    <w:rsid w:val="00106599"/>
    <w:rsid w:val="00106CA5"/>
    <w:rsid w:val="001104BF"/>
    <w:rsid w:val="00110793"/>
    <w:rsid w:val="00110A7D"/>
    <w:rsid w:val="0011160A"/>
    <w:rsid w:val="00112B5F"/>
    <w:rsid w:val="00113862"/>
    <w:rsid w:val="001144CA"/>
    <w:rsid w:val="001145FF"/>
    <w:rsid w:val="001147F1"/>
    <w:rsid w:val="00114990"/>
    <w:rsid w:val="00114C34"/>
    <w:rsid w:val="00115975"/>
    <w:rsid w:val="00115CBD"/>
    <w:rsid w:val="001161FA"/>
    <w:rsid w:val="001163E7"/>
    <w:rsid w:val="001177FA"/>
    <w:rsid w:val="001178DA"/>
    <w:rsid w:val="0012084E"/>
    <w:rsid w:val="001215C5"/>
    <w:rsid w:val="00121A20"/>
    <w:rsid w:val="00121DC1"/>
    <w:rsid w:val="00122755"/>
    <w:rsid w:val="0012351A"/>
    <w:rsid w:val="0012468C"/>
    <w:rsid w:val="00124831"/>
    <w:rsid w:val="00124F63"/>
    <w:rsid w:val="00125670"/>
    <w:rsid w:val="00125A23"/>
    <w:rsid w:val="00125E48"/>
    <w:rsid w:val="00126064"/>
    <w:rsid w:val="00126AE7"/>
    <w:rsid w:val="00126CAA"/>
    <w:rsid w:val="0012700A"/>
    <w:rsid w:val="00127285"/>
    <w:rsid w:val="0013033D"/>
    <w:rsid w:val="0013101C"/>
    <w:rsid w:val="00131074"/>
    <w:rsid w:val="0013404B"/>
    <w:rsid w:val="001344F4"/>
    <w:rsid w:val="00135BB9"/>
    <w:rsid w:val="001369D6"/>
    <w:rsid w:val="001378EA"/>
    <w:rsid w:val="00137D6A"/>
    <w:rsid w:val="00140995"/>
    <w:rsid w:val="00140D91"/>
    <w:rsid w:val="00141833"/>
    <w:rsid w:val="001419DE"/>
    <w:rsid w:val="00141CC2"/>
    <w:rsid w:val="00142144"/>
    <w:rsid w:val="001422EF"/>
    <w:rsid w:val="0014247A"/>
    <w:rsid w:val="00142FAC"/>
    <w:rsid w:val="00143EAC"/>
    <w:rsid w:val="00144BB0"/>
    <w:rsid w:val="001450BD"/>
    <w:rsid w:val="00145D33"/>
    <w:rsid w:val="0014741E"/>
    <w:rsid w:val="00150C65"/>
    <w:rsid w:val="00151815"/>
    <w:rsid w:val="001519C5"/>
    <w:rsid w:val="001521C6"/>
    <w:rsid w:val="001522A9"/>
    <w:rsid w:val="00152E62"/>
    <w:rsid w:val="00153123"/>
    <w:rsid w:val="001537BF"/>
    <w:rsid w:val="00153938"/>
    <w:rsid w:val="00153BAE"/>
    <w:rsid w:val="00153E57"/>
    <w:rsid w:val="001542DF"/>
    <w:rsid w:val="00154F6B"/>
    <w:rsid w:val="00155779"/>
    <w:rsid w:val="00155A4D"/>
    <w:rsid w:val="00155B55"/>
    <w:rsid w:val="00155FF2"/>
    <w:rsid w:val="00156206"/>
    <w:rsid w:val="001564F6"/>
    <w:rsid w:val="00157474"/>
    <w:rsid w:val="00160411"/>
    <w:rsid w:val="00160774"/>
    <w:rsid w:val="00160BE2"/>
    <w:rsid w:val="00160F75"/>
    <w:rsid w:val="00161095"/>
    <w:rsid w:val="001610B2"/>
    <w:rsid w:val="0016111E"/>
    <w:rsid w:val="00162511"/>
    <w:rsid w:val="00162B41"/>
    <w:rsid w:val="00162BC7"/>
    <w:rsid w:val="001634D9"/>
    <w:rsid w:val="00163E56"/>
    <w:rsid w:val="0016433F"/>
    <w:rsid w:val="001647F7"/>
    <w:rsid w:val="001651C7"/>
    <w:rsid w:val="00165778"/>
    <w:rsid w:val="00165D9B"/>
    <w:rsid w:val="00166D03"/>
    <w:rsid w:val="00166F6C"/>
    <w:rsid w:val="00167374"/>
    <w:rsid w:val="00170654"/>
    <w:rsid w:val="001713DC"/>
    <w:rsid w:val="00171934"/>
    <w:rsid w:val="00171EA8"/>
    <w:rsid w:val="001724CE"/>
    <w:rsid w:val="00172701"/>
    <w:rsid w:val="00172846"/>
    <w:rsid w:val="00172B42"/>
    <w:rsid w:val="00172E80"/>
    <w:rsid w:val="00173DD4"/>
    <w:rsid w:val="00173E78"/>
    <w:rsid w:val="001746E0"/>
    <w:rsid w:val="00175025"/>
    <w:rsid w:val="0017513A"/>
    <w:rsid w:val="0017547D"/>
    <w:rsid w:val="001755D9"/>
    <w:rsid w:val="00175953"/>
    <w:rsid w:val="00176298"/>
    <w:rsid w:val="00176D90"/>
    <w:rsid w:val="00176E51"/>
    <w:rsid w:val="001770BF"/>
    <w:rsid w:val="00177A9D"/>
    <w:rsid w:val="001802EC"/>
    <w:rsid w:val="0018033C"/>
    <w:rsid w:val="001804F3"/>
    <w:rsid w:val="00180BE1"/>
    <w:rsid w:val="0018125F"/>
    <w:rsid w:val="00181468"/>
    <w:rsid w:val="00181605"/>
    <w:rsid w:val="00181F30"/>
    <w:rsid w:val="0018248C"/>
    <w:rsid w:val="00182F55"/>
    <w:rsid w:val="0018472F"/>
    <w:rsid w:val="00184C7A"/>
    <w:rsid w:val="00184DBD"/>
    <w:rsid w:val="00185138"/>
    <w:rsid w:val="00186689"/>
    <w:rsid w:val="00187BD4"/>
    <w:rsid w:val="001904B4"/>
    <w:rsid w:val="00190BD1"/>
    <w:rsid w:val="00191A6A"/>
    <w:rsid w:val="00192B3B"/>
    <w:rsid w:val="00193114"/>
    <w:rsid w:val="001932E1"/>
    <w:rsid w:val="001943D9"/>
    <w:rsid w:val="00194A8F"/>
    <w:rsid w:val="00194C9D"/>
    <w:rsid w:val="00195986"/>
    <w:rsid w:val="001966F3"/>
    <w:rsid w:val="001967D6"/>
    <w:rsid w:val="00197308"/>
    <w:rsid w:val="00197B13"/>
    <w:rsid w:val="00197E20"/>
    <w:rsid w:val="001A01F6"/>
    <w:rsid w:val="001A045E"/>
    <w:rsid w:val="001A1109"/>
    <w:rsid w:val="001A1AE1"/>
    <w:rsid w:val="001A3384"/>
    <w:rsid w:val="001A4840"/>
    <w:rsid w:val="001A4CCE"/>
    <w:rsid w:val="001A4CDA"/>
    <w:rsid w:val="001A5165"/>
    <w:rsid w:val="001A5B0E"/>
    <w:rsid w:val="001A61DA"/>
    <w:rsid w:val="001A6999"/>
    <w:rsid w:val="001A6C6C"/>
    <w:rsid w:val="001A6CB4"/>
    <w:rsid w:val="001A703E"/>
    <w:rsid w:val="001A7A2A"/>
    <w:rsid w:val="001B062E"/>
    <w:rsid w:val="001B0EDB"/>
    <w:rsid w:val="001B1077"/>
    <w:rsid w:val="001B1304"/>
    <w:rsid w:val="001B16DF"/>
    <w:rsid w:val="001B1F0F"/>
    <w:rsid w:val="001B26D4"/>
    <w:rsid w:val="001B2C8B"/>
    <w:rsid w:val="001B3107"/>
    <w:rsid w:val="001B3BAA"/>
    <w:rsid w:val="001B3C83"/>
    <w:rsid w:val="001B3F90"/>
    <w:rsid w:val="001B4171"/>
    <w:rsid w:val="001B4215"/>
    <w:rsid w:val="001B43BD"/>
    <w:rsid w:val="001B51FF"/>
    <w:rsid w:val="001B52B5"/>
    <w:rsid w:val="001B56FE"/>
    <w:rsid w:val="001B5735"/>
    <w:rsid w:val="001B5B9A"/>
    <w:rsid w:val="001B6075"/>
    <w:rsid w:val="001B6287"/>
    <w:rsid w:val="001B6909"/>
    <w:rsid w:val="001B6A83"/>
    <w:rsid w:val="001B73ED"/>
    <w:rsid w:val="001C05D9"/>
    <w:rsid w:val="001C09F9"/>
    <w:rsid w:val="001C0ADF"/>
    <w:rsid w:val="001C0DD1"/>
    <w:rsid w:val="001C1E0F"/>
    <w:rsid w:val="001C1F2E"/>
    <w:rsid w:val="001C253F"/>
    <w:rsid w:val="001C3882"/>
    <w:rsid w:val="001C43CE"/>
    <w:rsid w:val="001C464B"/>
    <w:rsid w:val="001C4F7A"/>
    <w:rsid w:val="001C5CD0"/>
    <w:rsid w:val="001C6AF8"/>
    <w:rsid w:val="001C72A8"/>
    <w:rsid w:val="001C79BF"/>
    <w:rsid w:val="001D0064"/>
    <w:rsid w:val="001D1F3B"/>
    <w:rsid w:val="001D2559"/>
    <w:rsid w:val="001D27E8"/>
    <w:rsid w:val="001D2877"/>
    <w:rsid w:val="001D2E95"/>
    <w:rsid w:val="001D31A2"/>
    <w:rsid w:val="001D3C4C"/>
    <w:rsid w:val="001D3DE8"/>
    <w:rsid w:val="001D41F1"/>
    <w:rsid w:val="001D43DB"/>
    <w:rsid w:val="001D4499"/>
    <w:rsid w:val="001D5D63"/>
    <w:rsid w:val="001D602D"/>
    <w:rsid w:val="001D67C8"/>
    <w:rsid w:val="001D722E"/>
    <w:rsid w:val="001D76CC"/>
    <w:rsid w:val="001D78B1"/>
    <w:rsid w:val="001E0903"/>
    <w:rsid w:val="001E0FE6"/>
    <w:rsid w:val="001E13DD"/>
    <w:rsid w:val="001E13F9"/>
    <w:rsid w:val="001E14C8"/>
    <w:rsid w:val="001E162D"/>
    <w:rsid w:val="001E1A33"/>
    <w:rsid w:val="001E2047"/>
    <w:rsid w:val="001E2074"/>
    <w:rsid w:val="001E22A5"/>
    <w:rsid w:val="001E2773"/>
    <w:rsid w:val="001E27BC"/>
    <w:rsid w:val="001E3373"/>
    <w:rsid w:val="001E35FC"/>
    <w:rsid w:val="001E36CE"/>
    <w:rsid w:val="001E48F4"/>
    <w:rsid w:val="001E63D0"/>
    <w:rsid w:val="001E7310"/>
    <w:rsid w:val="001F0B7E"/>
    <w:rsid w:val="001F1241"/>
    <w:rsid w:val="001F1F53"/>
    <w:rsid w:val="001F2237"/>
    <w:rsid w:val="001F25B3"/>
    <w:rsid w:val="001F35A0"/>
    <w:rsid w:val="001F40D8"/>
    <w:rsid w:val="001F519F"/>
    <w:rsid w:val="001F575D"/>
    <w:rsid w:val="001F748B"/>
    <w:rsid w:val="00201F24"/>
    <w:rsid w:val="002031B7"/>
    <w:rsid w:val="00203353"/>
    <w:rsid w:val="00203DB4"/>
    <w:rsid w:val="00203EB1"/>
    <w:rsid w:val="0020440F"/>
    <w:rsid w:val="00204F0A"/>
    <w:rsid w:val="002060C7"/>
    <w:rsid w:val="00206215"/>
    <w:rsid w:val="00206F1B"/>
    <w:rsid w:val="00207496"/>
    <w:rsid w:val="00207D3D"/>
    <w:rsid w:val="00210290"/>
    <w:rsid w:val="00210E94"/>
    <w:rsid w:val="00210F14"/>
    <w:rsid w:val="00210F92"/>
    <w:rsid w:val="0021112C"/>
    <w:rsid w:val="00211657"/>
    <w:rsid w:val="00211899"/>
    <w:rsid w:val="00212421"/>
    <w:rsid w:val="0021242C"/>
    <w:rsid w:val="002128BD"/>
    <w:rsid w:val="00212D68"/>
    <w:rsid w:val="00214DAD"/>
    <w:rsid w:val="002166A3"/>
    <w:rsid w:val="00217EF3"/>
    <w:rsid w:val="0022017E"/>
    <w:rsid w:val="00220634"/>
    <w:rsid w:val="00220D1B"/>
    <w:rsid w:val="00220F88"/>
    <w:rsid w:val="002220CA"/>
    <w:rsid w:val="002227C0"/>
    <w:rsid w:val="00222E14"/>
    <w:rsid w:val="00222FAA"/>
    <w:rsid w:val="00223A33"/>
    <w:rsid w:val="00223CB7"/>
    <w:rsid w:val="00223EC1"/>
    <w:rsid w:val="002240D2"/>
    <w:rsid w:val="002247DC"/>
    <w:rsid w:val="0022553B"/>
    <w:rsid w:val="00225D33"/>
    <w:rsid w:val="00225F38"/>
    <w:rsid w:val="002261DA"/>
    <w:rsid w:val="0022664C"/>
    <w:rsid w:val="00226767"/>
    <w:rsid w:val="002268E6"/>
    <w:rsid w:val="0022713B"/>
    <w:rsid w:val="00227510"/>
    <w:rsid w:val="002301AB"/>
    <w:rsid w:val="002301D9"/>
    <w:rsid w:val="00230DA5"/>
    <w:rsid w:val="002311C5"/>
    <w:rsid w:val="002337E8"/>
    <w:rsid w:val="00234125"/>
    <w:rsid w:val="00235729"/>
    <w:rsid w:val="0023588A"/>
    <w:rsid w:val="002363F9"/>
    <w:rsid w:val="00236952"/>
    <w:rsid w:val="0023740F"/>
    <w:rsid w:val="00237ED7"/>
    <w:rsid w:val="0024027D"/>
    <w:rsid w:val="002406EC"/>
    <w:rsid w:val="00240D4A"/>
    <w:rsid w:val="00240F24"/>
    <w:rsid w:val="00241760"/>
    <w:rsid w:val="00242D07"/>
    <w:rsid w:val="00243DB3"/>
    <w:rsid w:val="002442E8"/>
    <w:rsid w:val="00244DC5"/>
    <w:rsid w:val="002452E5"/>
    <w:rsid w:val="00245A4E"/>
    <w:rsid w:val="00246436"/>
    <w:rsid w:val="00247354"/>
    <w:rsid w:val="002478EE"/>
    <w:rsid w:val="00247CE1"/>
    <w:rsid w:val="00250376"/>
    <w:rsid w:val="00252EA2"/>
    <w:rsid w:val="002534A3"/>
    <w:rsid w:val="00253E7F"/>
    <w:rsid w:val="00254581"/>
    <w:rsid w:val="00254754"/>
    <w:rsid w:val="00254B95"/>
    <w:rsid w:val="00254CBE"/>
    <w:rsid w:val="00254EB0"/>
    <w:rsid w:val="00254EC7"/>
    <w:rsid w:val="002554A6"/>
    <w:rsid w:val="00255E52"/>
    <w:rsid w:val="00256970"/>
    <w:rsid w:val="00256D43"/>
    <w:rsid w:val="00256D60"/>
    <w:rsid w:val="00257AB6"/>
    <w:rsid w:val="002616E5"/>
    <w:rsid w:val="00261B22"/>
    <w:rsid w:val="00261E3D"/>
    <w:rsid w:val="00261FE3"/>
    <w:rsid w:val="002620A7"/>
    <w:rsid w:val="00262987"/>
    <w:rsid w:val="00263662"/>
    <w:rsid w:val="00264DBD"/>
    <w:rsid w:val="00265AAF"/>
    <w:rsid w:val="00265BF1"/>
    <w:rsid w:val="0026654A"/>
    <w:rsid w:val="0026683F"/>
    <w:rsid w:val="00266CDB"/>
    <w:rsid w:val="00267D65"/>
    <w:rsid w:val="002701C6"/>
    <w:rsid w:val="00270E3C"/>
    <w:rsid w:val="00271244"/>
    <w:rsid w:val="00271F42"/>
    <w:rsid w:val="00272386"/>
    <w:rsid w:val="00273AA2"/>
    <w:rsid w:val="002744EB"/>
    <w:rsid w:val="00277301"/>
    <w:rsid w:val="00277663"/>
    <w:rsid w:val="00277760"/>
    <w:rsid w:val="00280721"/>
    <w:rsid w:val="00280D01"/>
    <w:rsid w:val="00280E79"/>
    <w:rsid w:val="00281459"/>
    <w:rsid w:val="0028238A"/>
    <w:rsid w:val="002826B6"/>
    <w:rsid w:val="00282CD4"/>
    <w:rsid w:val="00283104"/>
    <w:rsid w:val="00283B99"/>
    <w:rsid w:val="00283C0D"/>
    <w:rsid w:val="002843EF"/>
    <w:rsid w:val="00284BCE"/>
    <w:rsid w:val="00285211"/>
    <w:rsid w:val="00285374"/>
    <w:rsid w:val="00285B7B"/>
    <w:rsid w:val="00286789"/>
    <w:rsid w:val="00286935"/>
    <w:rsid w:val="00286EDA"/>
    <w:rsid w:val="002871D8"/>
    <w:rsid w:val="002876FF"/>
    <w:rsid w:val="00287774"/>
    <w:rsid w:val="00287954"/>
    <w:rsid w:val="00287F6F"/>
    <w:rsid w:val="00290104"/>
    <w:rsid w:val="00290492"/>
    <w:rsid w:val="00290A38"/>
    <w:rsid w:val="0029111C"/>
    <w:rsid w:val="00291171"/>
    <w:rsid w:val="00291674"/>
    <w:rsid w:val="002920F5"/>
    <w:rsid w:val="002924BD"/>
    <w:rsid w:val="002931FD"/>
    <w:rsid w:val="00293C67"/>
    <w:rsid w:val="00293D60"/>
    <w:rsid w:val="00294293"/>
    <w:rsid w:val="002946F4"/>
    <w:rsid w:val="002947C2"/>
    <w:rsid w:val="00296BAC"/>
    <w:rsid w:val="0029700B"/>
    <w:rsid w:val="002A0E25"/>
    <w:rsid w:val="002A1D5F"/>
    <w:rsid w:val="002A2A82"/>
    <w:rsid w:val="002A30B4"/>
    <w:rsid w:val="002A33F7"/>
    <w:rsid w:val="002A4308"/>
    <w:rsid w:val="002A48B4"/>
    <w:rsid w:val="002A5E9D"/>
    <w:rsid w:val="002A62C0"/>
    <w:rsid w:val="002A6565"/>
    <w:rsid w:val="002A6B6E"/>
    <w:rsid w:val="002A6B8D"/>
    <w:rsid w:val="002A74E2"/>
    <w:rsid w:val="002A7B4C"/>
    <w:rsid w:val="002B039A"/>
    <w:rsid w:val="002B054A"/>
    <w:rsid w:val="002B091E"/>
    <w:rsid w:val="002B0A02"/>
    <w:rsid w:val="002B0F90"/>
    <w:rsid w:val="002B1105"/>
    <w:rsid w:val="002B1A00"/>
    <w:rsid w:val="002B1D92"/>
    <w:rsid w:val="002B2031"/>
    <w:rsid w:val="002B206B"/>
    <w:rsid w:val="002B219C"/>
    <w:rsid w:val="002B23FF"/>
    <w:rsid w:val="002B25BE"/>
    <w:rsid w:val="002B26DE"/>
    <w:rsid w:val="002B2969"/>
    <w:rsid w:val="002B2F3B"/>
    <w:rsid w:val="002B3B12"/>
    <w:rsid w:val="002B4635"/>
    <w:rsid w:val="002B46D9"/>
    <w:rsid w:val="002B5080"/>
    <w:rsid w:val="002B5881"/>
    <w:rsid w:val="002B6915"/>
    <w:rsid w:val="002B6E48"/>
    <w:rsid w:val="002B6FF0"/>
    <w:rsid w:val="002B72DC"/>
    <w:rsid w:val="002B7486"/>
    <w:rsid w:val="002B769C"/>
    <w:rsid w:val="002B7B3D"/>
    <w:rsid w:val="002B7EBA"/>
    <w:rsid w:val="002C0325"/>
    <w:rsid w:val="002C06BE"/>
    <w:rsid w:val="002C1395"/>
    <w:rsid w:val="002C1978"/>
    <w:rsid w:val="002C279C"/>
    <w:rsid w:val="002C467F"/>
    <w:rsid w:val="002C5B3D"/>
    <w:rsid w:val="002C69A8"/>
    <w:rsid w:val="002C76F7"/>
    <w:rsid w:val="002D0545"/>
    <w:rsid w:val="002D062E"/>
    <w:rsid w:val="002D08D2"/>
    <w:rsid w:val="002D0BE2"/>
    <w:rsid w:val="002D1CF8"/>
    <w:rsid w:val="002D1F5B"/>
    <w:rsid w:val="002D21D2"/>
    <w:rsid w:val="002D2FEA"/>
    <w:rsid w:val="002D328E"/>
    <w:rsid w:val="002D3AB2"/>
    <w:rsid w:val="002D3E0F"/>
    <w:rsid w:val="002D3F1B"/>
    <w:rsid w:val="002D4416"/>
    <w:rsid w:val="002D4454"/>
    <w:rsid w:val="002D6160"/>
    <w:rsid w:val="002D6668"/>
    <w:rsid w:val="002D76DA"/>
    <w:rsid w:val="002D7AF4"/>
    <w:rsid w:val="002D7D64"/>
    <w:rsid w:val="002E0335"/>
    <w:rsid w:val="002E1F3C"/>
    <w:rsid w:val="002E2E9C"/>
    <w:rsid w:val="002E30B8"/>
    <w:rsid w:val="002E3381"/>
    <w:rsid w:val="002E3634"/>
    <w:rsid w:val="002E3E5D"/>
    <w:rsid w:val="002E48F0"/>
    <w:rsid w:val="002E4D30"/>
    <w:rsid w:val="002E56F7"/>
    <w:rsid w:val="002E5921"/>
    <w:rsid w:val="002E5C8A"/>
    <w:rsid w:val="002E6371"/>
    <w:rsid w:val="002E674E"/>
    <w:rsid w:val="002E67F2"/>
    <w:rsid w:val="002E6934"/>
    <w:rsid w:val="002F0289"/>
    <w:rsid w:val="002F0435"/>
    <w:rsid w:val="002F0480"/>
    <w:rsid w:val="002F0C86"/>
    <w:rsid w:val="002F1AC9"/>
    <w:rsid w:val="002F1C1C"/>
    <w:rsid w:val="002F269A"/>
    <w:rsid w:val="002F3110"/>
    <w:rsid w:val="002F3D7E"/>
    <w:rsid w:val="002F4AAA"/>
    <w:rsid w:val="002F5B7D"/>
    <w:rsid w:val="002F60D6"/>
    <w:rsid w:val="002F62EA"/>
    <w:rsid w:val="002F693C"/>
    <w:rsid w:val="002F6C8A"/>
    <w:rsid w:val="002F6FC6"/>
    <w:rsid w:val="002F7182"/>
    <w:rsid w:val="002F764B"/>
    <w:rsid w:val="003006AA"/>
    <w:rsid w:val="00300DCE"/>
    <w:rsid w:val="00300E89"/>
    <w:rsid w:val="003013EF"/>
    <w:rsid w:val="0030233E"/>
    <w:rsid w:val="00302FC6"/>
    <w:rsid w:val="00303706"/>
    <w:rsid w:val="0030391B"/>
    <w:rsid w:val="00304C81"/>
    <w:rsid w:val="003054B6"/>
    <w:rsid w:val="00305D52"/>
    <w:rsid w:val="00305F62"/>
    <w:rsid w:val="00307435"/>
    <w:rsid w:val="00310796"/>
    <w:rsid w:val="00310AB7"/>
    <w:rsid w:val="00311151"/>
    <w:rsid w:val="003115A8"/>
    <w:rsid w:val="00311BE0"/>
    <w:rsid w:val="00311F48"/>
    <w:rsid w:val="00312C6F"/>
    <w:rsid w:val="00313776"/>
    <w:rsid w:val="003137F0"/>
    <w:rsid w:val="00313ABE"/>
    <w:rsid w:val="00314576"/>
    <w:rsid w:val="00314A85"/>
    <w:rsid w:val="00314F4B"/>
    <w:rsid w:val="00315B33"/>
    <w:rsid w:val="00315D58"/>
    <w:rsid w:val="003163D9"/>
    <w:rsid w:val="00316520"/>
    <w:rsid w:val="00317A5D"/>
    <w:rsid w:val="00317D70"/>
    <w:rsid w:val="003205A8"/>
    <w:rsid w:val="003207FE"/>
    <w:rsid w:val="00321FA5"/>
    <w:rsid w:val="003238AF"/>
    <w:rsid w:val="00325788"/>
    <w:rsid w:val="00325792"/>
    <w:rsid w:val="003261AD"/>
    <w:rsid w:val="00326BD2"/>
    <w:rsid w:val="00327401"/>
    <w:rsid w:val="00327415"/>
    <w:rsid w:val="003276C5"/>
    <w:rsid w:val="00327A88"/>
    <w:rsid w:val="00327C89"/>
    <w:rsid w:val="0033177D"/>
    <w:rsid w:val="00331948"/>
    <w:rsid w:val="003325A1"/>
    <w:rsid w:val="00332611"/>
    <w:rsid w:val="00333173"/>
    <w:rsid w:val="003334EF"/>
    <w:rsid w:val="00333AF2"/>
    <w:rsid w:val="00333EF6"/>
    <w:rsid w:val="0033480B"/>
    <w:rsid w:val="00335CD3"/>
    <w:rsid w:val="00336C6D"/>
    <w:rsid w:val="003372B2"/>
    <w:rsid w:val="0033732C"/>
    <w:rsid w:val="00337400"/>
    <w:rsid w:val="00340292"/>
    <w:rsid w:val="003404FF"/>
    <w:rsid w:val="00340719"/>
    <w:rsid w:val="003421B7"/>
    <w:rsid w:val="00342681"/>
    <w:rsid w:val="00343C6B"/>
    <w:rsid w:val="00343DA8"/>
    <w:rsid w:val="003448C3"/>
    <w:rsid w:val="00345B5A"/>
    <w:rsid w:val="00350429"/>
    <w:rsid w:val="0035060B"/>
    <w:rsid w:val="00350BA4"/>
    <w:rsid w:val="003513E7"/>
    <w:rsid w:val="00351537"/>
    <w:rsid w:val="00351A9B"/>
    <w:rsid w:val="00352F15"/>
    <w:rsid w:val="00353B3F"/>
    <w:rsid w:val="00354F74"/>
    <w:rsid w:val="003556E8"/>
    <w:rsid w:val="003558AF"/>
    <w:rsid w:val="00355E32"/>
    <w:rsid w:val="003566C0"/>
    <w:rsid w:val="0035678D"/>
    <w:rsid w:val="00356B8E"/>
    <w:rsid w:val="003572FB"/>
    <w:rsid w:val="00357508"/>
    <w:rsid w:val="0035752A"/>
    <w:rsid w:val="00357755"/>
    <w:rsid w:val="00357961"/>
    <w:rsid w:val="00360489"/>
    <w:rsid w:val="0036078C"/>
    <w:rsid w:val="0036099A"/>
    <w:rsid w:val="00360B7D"/>
    <w:rsid w:val="0036117F"/>
    <w:rsid w:val="00361AB9"/>
    <w:rsid w:val="003626F7"/>
    <w:rsid w:val="00363F77"/>
    <w:rsid w:val="00364084"/>
    <w:rsid w:val="00365085"/>
    <w:rsid w:val="003652B3"/>
    <w:rsid w:val="003655E0"/>
    <w:rsid w:val="003659B2"/>
    <w:rsid w:val="00365A5B"/>
    <w:rsid w:val="00365FC7"/>
    <w:rsid w:val="00366253"/>
    <w:rsid w:val="0036673D"/>
    <w:rsid w:val="0036679B"/>
    <w:rsid w:val="00366F38"/>
    <w:rsid w:val="00367198"/>
    <w:rsid w:val="00367F43"/>
    <w:rsid w:val="00370029"/>
    <w:rsid w:val="00371307"/>
    <w:rsid w:val="00371687"/>
    <w:rsid w:val="0037195E"/>
    <w:rsid w:val="0037196B"/>
    <w:rsid w:val="00371D33"/>
    <w:rsid w:val="0037237D"/>
    <w:rsid w:val="003727EC"/>
    <w:rsid w:val="003727FF"/>
    <w:rsid w:val="003729E1"/>
    <w:rsid w:val="00372A40"/>
    <w:rsid w:val="00373744"/>
    <w:rsid w:val="00373B4E"/>
    <w:rsid w:val="0037563B"/>
    <w:rsid w:val="00377547"/>
    <w:rsid w:val="003776FF"/>
    <w:rsid w:val="00380086"/>
    <w:rsid w:val="00381DC6"/>
    <w:rsid w:val="00381E41"/>
    <w:rsid w:val="00381FB2"/>
    <w:rsid w:val="00381FB8"/>
    <w:rsid w:val="00382EAE"/>
    <w:rsid w:val="00384614"/>
    <w:rsid w:val="003848C0"/>
    <w:rsid w:val="003859CE"/>
    <w:rsid w:val="00385C4D"/>
    <w:rsid w:val="00385DCC"/>
    <w:rsid w:val="00387CF6"/>
    <w:rsid w:val="003904EA"/>
    <w:rsid w:val="00391823"/>
    <w:rsid w:val="003918C9"/>
    <w:rsid w:val="00391EAF"/>
    <w:rsid w:val="00392142"/>
    <w:rsid w:val="0039215D"/>
    <w:rsid w:val="00393883"/>
    <w:rsid w:val="003966D5"/>
    <w:rsid w:val="00396739"/>
    <w:rsid w:val="003A1A9E"/>
    <w:rsid w:val="003A36D5"/>
    <w:rsid w:val="003A3920"/>
    <w:rsid w:val="003A3DA0"/>
    <w:rsid w:val="003A3DB3"/>
    <w:rsid w:val="003A55F3"/>
    <w:rsid w:val="003A5D1C"/>
    <w:rsid w:val="003A67FE"/>
    <w:rsid w:val="003A6EA6"/>
    <w:rsid w:val="003B115E"/>
    <w:rsid w:val="003B133D"/>
    <w:rsid w:val="003B1F84"/>
    <w:rsid w:val="003B25FD"/>
    <w:rsid w:val="003B267B"/>
    <w:rsid w:val="003B2937"/>
    <w:rsid w:val="003B4608"/>
    <w:rsid w:val="003B4C1A"/>
    <w:rsid w:val="003B5C9C"/>
    <w:rsid w:val="003B6B09"/>
    <w:rsid w:val="003B6C65"/>
    <w:rsid w:val="003B7384"/>
    <w:rsid w:val="003B747E"/>
    <w:rsid w:val="003C0FBA"/>
    <w:rsid w:val="003C1706"/>
    <w:rsid w:val="003C1C73"/>
    <w:rsid w:val="003C25FA"/>
    <w:rsid w:val="003C3FFC"/>
    <w:rsid w:val="003C4B15"/>
    <w:rsid w:val="003C4D86"/>
    <w:rsid w:val="003C4F62"/>
    <w:rsid w:val="003C6ECE"/>
    <w:rsid w:val="003C7023"/>
    <w:rsid w:val="003C71F1"/>
    <w:rsid w:val="003C7604"/>
    <w:rsid w:val="003D0DAE"/>
    <w:rsid w:val="003D0DEE"/>
    <w:rsid w:val="003D19DB"/>
    <w:rsid w:val="003D23B1"/>
    <w:rsid w:val="003D34B1"/>
    <w:rsid w:val="003D3550"/>
    <w:rsid w:val="003D52DB"/>
    <w:rsid w:val="003D5AD9"/>
    <w:rsid w:val="003D6987"/>
    <w:rsid w:val="003D74A9"/>
    <w:rsid w:val="003D7A1F"/>
    <w:rsid w:val="003D7C02"/>
    <w:rsid w:val="003D7C20"/>
    <w:rsid w:val="003E111E"/>
    <w:rsid w:val="003E1338"/>
    <w:rsid w:val="003E2C88"/>
    <w:rsid w:val="003E2E64"/>
    <w:rsid w:val="003E31E0"/>
    <w:rsid w:val="003E38FF"/>
    <w:rsid w:val="003E4F64"/>
    <w:rsid w:val="003E55C6"/>
    <w:rsid w:val="003E5E1B"/>
    <w:rsid w:val="003E6471"/>
    <w:rsid w:val="003E672C"/>
    <w:rsid w:val="003E6895"/>
    <w:rsid w:val="003E6C87"/>
    <w:rsid w:val="003E7ECF"/>
    <w:rsid w:val="003F0B7E"/>
    <w:rsid w:val="003F14BA"/>
    <w:rsid w:val="003F1B7F"/>
    <w:rsid w:val="003F24AF"/>
    <w:rsid w:val="003F25A6"/>
    <w:rsid w:val="003F2787"/>
    <w:rsid w:val="003F28B7"/>
    <w:rsid w:val="003F2F1B"/>
    <w:rsid w:val="003F33AE"/>
    <w:rsid w:val="003F348F"/>
    <w:rsid w:val="003F3AA7"/>
    <w:rsid w:val="003F4911"/>
    <w:rsid w:val="003F4DC9"/>
    <w:rsid w:val="003F51D6"/>
    <w:rsid w:val="003F5977"/>
    <w:rsid w:val="003F5F55"/>
    <w:rsid w:val="003F6B96"/>
    <w:rsid w:val="003F6FB1"/>
    <w:rsid w:val="003F7224"/>
    <w:rsid w:val="003F7804"/>
    <w:rsid w:val="003F780B"/>
    <w:rsid w:val="003F78AD"/>
    <w:rsid w:val="00400A8E"/>
    <w:rsid w:val="0040120A"/>
    <w:rsid w:val="00401454"/>
    <w:rsid w:val="00402C01"/>
    <w:rsid w:val="00404F1B"/>
    <w:rsid w:val="00405125"/>
    <w:rsid w:val="00405C9C"/>
    <w:rsid w:val="00406640"/>
    <w:rsid w:val="00406C59"/>
    <w:rsid w:val="004071A4"/>
    <w:rsid w:val="00407290"/>
    <w:rsid w:val="00407913"/>
    <w:rsid w:val="00407A6B"/>
    <w:rsid w:val="00407A6D"/>
    <w:rsid w:val="0041061D"/>
    <w:rsid w:val="00410AE1"/>
    <w:rsid w:val="004129DD"/>
    <w:rsid w:val="00412BFC"/>
    <w:rsid w:val="00412D01"/>
    <w:rsid w:val="00412D02"/>
    <w:rsid w:val="00415C02"/>
    <w:rsid w:val="00415E72"/>
    <w:rsid w:val="00416178"/>
    <w:rsid w:val="00416CC9"/>
    <w:rsid w:val="004170D4"/>
    <w:rsid w:val="00417966"/>
    <w:rsid w:val="00417DF0"/>
    <w:rsid w:val="00420467"/>
    <w:rsid w:val="00421403"/>
    <w:rsid w:val="00421B2E"/>
    <w:rsid w:val="00421D49"/>
    <w:rsid w:val="00422377"/>
    <w:rsid w:val="00422BCD"/>
    <w:rsid w:val="004238E2"/>
    <w:rsid w:val="00424080"/>
    <w:rsid w:val="00424346"/>
    <w:rsid w:val="00424B9E"/>
    <w:rsid w:val="00424BB4"/>
    <w:rsid w:val="00424FD9"/>
    <w:rsid w:val="004259C3"/>
    <w:rsid w:val="00425FDD"/>
    <w:rsid w:val="004303C7"/>
    <w:rsid w:val="0043105C"/>
    <w:rsid w:val="00432768"/>
    <w:rsid w:val="00432B01"/>
    <w:rsid w:val="00432B2B"/>
    <w:rsid w:val="00434A19"/>
    <w:rsid w:val="00435D71"/>
    <w:rsid w:val="00437B56"/>
    <w:rsid w:val="00437DFC"/>
    <w:rsid w:val="00440430"/>
    <w:rsid w:val="00440457"/>
    <w:rsid w:val="004407F1"/>
    <w:rsid w:val="00440F2E"/>
    <w:rsid w:val="00442068"/>
    <w:rsid w:val="00442464"/>
    <w:rsid w:val="00442AFF"/>
    <w:rsid w:val="004451AB"/>
    <w:rsid w:val="0044525D"/>
    <w:rsid w:val="00445CE5"/>
    <w:rsid w:val="00446761"/>
    <w:rsid w:val="00446A4F"/>
    <w:rsid w:val="00447BB0"/>
    <w:rsid w:val="004522FF"/>
    <w:rsid w:val="00452AE8"/>
    <w:rsid w:val="00454FE1"/>
    <w:rsid w:val="00455561"/>
    <w:rsid w:val="00455751"/>
    <w:rsid w:val="0045595D"/>
    <w:rsid w:val="0045628C"/>
    <w:rsid w:val="00456B33"/>
    <w:rsid w:val="0046030D"/>
    <w:rsid w:val="00460E0D"/>
    <w:rsid w:val="004610FC"/>
    <w:rsid w:val="00461680"/>
    <w:rsid w:val="00461717"/>
    <w:rsid w:val="0046177F"/>
    <w:rsid w:val="00461997"/>
    <w:rsid w:val="00461B2F"/>
    <w:rsid w:val="00462C1F"/>
    <w:rsid w:val="00462E4D"/>
    <w:rsid w:val="004633EF"/>
    <w:rsid w:val="00464299"/>
    <w:rsid w:val="004644B6"/>
    <w:rsid w:val="004644E5"/>
    <w:rsid w:val="004645F3"/>
    <w:rsid w:val="004652B2"/>
    <w:rsid w:val="00465460"/>
    <w:rsid w:val="004655C8"/>
    <w:rsid w:val="0046584B"/>
    <w:rsid w:val="00466003"/>
    <w:rsid w:val="004660A8"/>
    <w:rsid w:val="0046625B"/>
    <w:rsid w:val="004662FA"/>
    <w:rsid w:val="0046683A"/>
    <w:rsid w:val="004676E9"/>
    <w:rsid w:val="0047066B"/>
    <w:rsid w:val="004716B3"/>
    <w:rsid w:val="00472C9D"/>
    <w:rsid w:val="004741C2"/>
    <w:rsid w:val="004758A7"/>
    <w:rsid w:val="0047647A"/>
    <w:rsid w:val="00476861"/>
    <w:rsid w:val="0047687D"/>
    <w:rsid w:val="00477680"/>
    <w:rsid w:val="00477734"/>
    <w:rsid w:val="004779A0"/>
    <w:rsid w:val="0048029D"/>
    <w:rsid w:val="004803D1"/>
    <w:rsid w:val="0048151F"/>
    <w:rsid w:val="00481D47"/>
    <w:rsid w:val="00484672"/>
    <w:rsid w:val="004846C7"/>
    <w:rsid w:val="00484EDA"/>
    <w:rsid w:val="004857E0"/>
    <w:rsid w:val="00485A3B"/>
    <w:rsid w:val="00486BF2"/>
    <w:rsid w:val="0048793B"/>
    <w:rsid w:val="00487B2B"/>
    <w:rsid w:val="00487F36"/>
    <w:rsid w:val="00490AC0"/>
    <w:rsid w:val="00490E36"/>
    <w:rsid w:val="00491201"/>
    <w:rsid w:val="00491940"/>
    <w:rsid w:val="0049245A"/>
    <w:rsid w:val="00492E4D"/>
    <w:rsid w:val="00494539"/>
    <w:rsid w:val="004951B1"/>
    <w:rsid w:val="004957E7"/>
    <w:rsid w:val="00495967"/>
    <w:rsid w:val="00495998"/>
    <w:rsid w:val="00495F8F"/>
    <w:rsid w:val="00496862"/>
    <w:rsid w:val="00497123"/>
    <w:rsid w:val="00497C27"/>
    <w:rsid w:val="004A04EE"/>
    <w:rsid w:val="004A0689"/>
    <w:rsid w:val="004A13CA"/>
    <w:rsid w:val="004A1B37"/>
    <w:rsid w:val="004A1D8F"/>
    <w:rsid w:val="004A46B5"/>
    <w:rsid w:val="004A48A9"/>
    <w:rsid w:val="004A4DF9"/>
    <w:rsid w:val="004A5043"/>
    <w:rsid w:val="004A5F92"/>
    <w:rsid w:val="004A62DC"/>
    <w:rsid w:val="004A65A7"/>
    <w:rsid w:val="004A6DBB"/>
    <w:rsid w:val="004B0EB5"/>
    <w:rsid w:val="004B13B1"/>
    <w:rsid w:val="004B1C52"/>
    <w:rsid w:val="004B337D"/>
    <w:rsid w:val="004B36DB"/>
    <w:rsid w:val="004B375E"/>
    <w:rsid w:val="004B4337"/>
    <w:rsid w:val="004B4423"/>
    <w:rsid w:val="004B56BC"/>
    <w:rsid w:val="004B581B"/>
    <w:rsid w:val="004B6CC1"/>
    <w:rsid w:val="004B6F56"/>
    <w:rsid w:val="004B7659"/>
    <w:rsid w:val="004B7D15"/>
    <w:rsid w:val="004C01A0"/>
    <w:rsid w:val="004C02D3"/>
    <w:rsid w:val="004C02FF"/>
    <w:rsid w:val="004C10A1"/>
    <w:rsid w:val="004C1187"/>
    <w:rsid w:val="004C1935"/>
    <w:rsid w:val="004C19FA"/>
    <w:rsid w:val="004C1DD1"/>
    <w:rsid w:val="004C245B"/>
    <w:rsid w:val="004C2ABE"/>
    <w:rsid w:val="004C305E"/>
    <w:rsid w:val="004C31E5"/>
    <w:rsid w:val="004C486D"/>
    <w:rsid w:val="004C5621"/>
    <w:rsid w:val="004C5EEE"/>
    <w:rsid w:val="004C62D8"/>
    <w:rsid w:val="004C6BEF"/>
    <w:rsid w:val="004C771B"/>
    <w:rsid w:val="004C7783"/>
    <w:rsid w:val="004D01D6"/>
    <w:rsid w:val="004D2758"/>
    <w:rsid w:val="004D2AAF"/>
    <w:rsid w:val="004D3213"/>
    <w:rsid w:val="004D3FC9"/>
    <w:rsid w:val="004D546A"/>
    <w:rsid w:val="004D5698"/>
    <w:rsid w:val="004D599C"/>
    <w:rsid w:val="004D5B0A"/>
    <w:rsid w:val="004D6193"/>
    <w:rsid w:val="004D674B"/>
    <w:rsid w:val="004D7445"/>
    <w:rsid w:val="004D7D83"/>
    <w:rsid w:val="004D7F4C"/>
    <w:rsid w:val="004D7F6A"/>
    <w:rsid w:val="004E0A06"/>
    <w:rsid w:val="004E2126"/>
    <w:rsid w:val="004E24CD"/>
    <w:rsid w:val="004E2A01"/>
    <w:rsid w:val="004E42D4"/>
    <w:rsid w:val="004E441E"/>
    <w:rsid w:val="004E4847"/>
    <w:rsid w:val="004E51FF"/>
    <w:rsid w:val="004E521A"/>
    <w:rsid w:val="004E6071"/>
    <w:rsid w:val="004E6174"/>
    <w:rsid w:val="004E6648"/>
    <w:rsid w:val="004E72C1"/>
    <w:rsid w:val="004E7AC8"/>
    <w:rsid w:val="004E7B26"/>
    <w:rsid w:val="004F032E"/>
    <w:rsid w:val="004F0CC1"/>
    <w:rsid w:val="004F1EA6"/>
    <w:rsid w:val="004F21F3"/>
    <w:rsid w:val="004F2284"/>
    <w:rsid w:val="004F28AA"/>
    <w:rsid w:val="004F2DB3"/>
    <w:rsid w:val="004F3671"/>
    <w:rsid w:val="004F3BFE"/>
    <w:rsid w:val="004F3DFA"/>
    <w:rsid w:val="004F3F59"/>
    <w:rsid w:val="004F40B5"/>
    <w:rsid w:val="004F4140"/>
    <w:rsid w:val="004F48EA"/>
    <w:rsid w:val="004F4B4E"/>
    <w:rsid w:val="004F522C"/>
    <w:rsid w:val="004F6832"/>
    <w:rsid w:val="004F71D0"/>
    <w:rsid w:val="004F7261"/>
    <w:rsid w:val="00502127"/>
    <w:rsid w:val="00502BC6"/>
    <w:rsid w:val="005031C0"/>
    <w:rsid w:val="00504671"/>
    <w:rsid w:val="00504A86"/>
    <w:rsid w:val="00504F82"/>
    <w:rsid w:val="00505597"/>
    <w:rsid w:val="00506669"/>
    <w:rsid w:val="00506872"/>
    <w:rsid w:val="00506ED2"/>
    <w:rsid w:val="00507850"/>
    <w:rsid w:val="00507958"/>
    <w:rsid w:val="00507EE7"/>
    <w:rsid w:val="00511748"/>
    <w:rsid w:val="00511E31"/>
    <w:rsid w:val="00512186"/>
    <w:rsid w:val="005121A9"/>
    <w:rsid w:val="00512CCE"/>
    <w:rsid w:val="00512E33"/>
    <w:rsid w:val="00512ECE"/>
    <w:rsid w:val="00513355"/>
    <w:rsid w:val="005139CB"/>
    <w:rsid w:val="00513CFF"/>
    <w:rsid w:val="00513E12"/>
    <w:rsid w:val="00515485"/>
    <w:rsid w:val="005159A5"/>
    <w:rsid w:val="00516332"/>
    <w:rsid w:val="005166CC"/>
    <w:rsid w:val="0051671A"/>
    <w:rsid w:val="00516A3D"/>
    <w:rsid w:val="00517858"/>
    <w:rsid w:val="00520005"/>
    <w:rsid w:val="00520294"/>
    <w:rsid w:val="005228AC"/>
    <w:rsid w:val="0052318F"/>
    <w:rsid w:val="00523439"/>
    <w:rsid w:val="00524873"/>
    <w:rsid w:val="00524A33"/>
    <w:rsid w:val="00524E41"/>
    <w:rsid w:val="0052659B"/>
    <w:rsid w:val="0052739A"/>
    <w:rsid w:val="005301FA"/>
    <w:rsid w:val="005306A6"/>
    <w:rsid w:val="00530850"/>
    <w:rsid w:val="005308F1"/>
    <w:rsid w:val="00532F6F"/>
    <w:rsid w:val="005333F6"/>
    <w:rsid w:val="00533AFD"/>
    <w:rsid w:val="0053491E"/>
    <w:rsid w:val="00534E11"/>
    <w:rsid w:val="00534F01"/>
    <w:rsid w:val="005357EC"/>
    <w:rsid w:val="00536116"/>
    <w:rsid w:val="00537177"/>
    <w:rsid w:val="0053765F"/>
    <w:rsid w:val="00540134"/>
    <w:rsid w:val="005409D2"/>
    <w:rsid w:val="00542731"/>
    <w:rsid w:val="00542907"/>
    <w:rsid w:val="00542A4E"/>
    <w:rsid w:val="00542E53"/>
    <w:rsid w:val="00542FB2"/>
    <w:rsid w:val="00543360"/>
    <w:rsid w:val="00543E13"/>
    <w:rsid w:val="00544DFE"/>
    <w:rsid w:val="00545A2D"/>
    <w:rsid w:val="00545D5B"/>
    <w:rsid w:val="005467FF"/>
    <w:rsid w:val="005504D8"/>
    <w:rsid w:val="00550734"/>
    <w:rsid w:val="00550E63"/>
    <w:rsid w:val="0055155C"/>
    <w:rsid w:val="00552AF5"/>
    <w:rsid w:val="005534D6"/>
    <w:rsid w:val="00553677"/>
    <w:rsid w:val="0055378F"/>
    <w:rsid w:val="00553CC5"/>
    <w:rsid w:val="00553DFA"/>
    <w:rsid w:val="00553F48"/>
    <w:rsid w:val="00554F09"/>
    <w:rsid w:val="0055584A"/>
    <w:rsid w:val="00555AA1"/>
    <w:rsid w:val="005567B2"/>
    <w:rsid w:val="0056043C"/>
    <w:rsid w:val="00561108"/>
    <w:rsid w:val="00562EE6"/>
    <w:rsid w:val="00564444"/>
    <w:rsid w:val="00564594"/>
    <w:rsid w:val="005660CE"/>
    <w:rsid w:val="00566E64"/>
    <w:rsid w:val="005672BD"/>
    <w:rsid w:val="0056787D"/>
    <w:rsid w:val="0057027F"/>
    <w:rsid w:val="00570396"/>
    <w:rsid w:val="00570824"/>
    <w:rsid w:val="0057102C"/>
    <w:rsid w:val="00571300"/>
    <w:rsid w:val="00571476"/>
    <w:rsid w:val="00572327"/>
    <w:rsid w:val="00572E1C"/>
    <w:rsid w:val="00573F28"/>
    <w:rsid w:val="00574296"/>
    <w:rsid w:val="00574EBA"/>
    <w:rsid w:val="005756F0"/>
    <w:rsid w:val="00576963"/>
    <w:rsid w:val="00576FAD"/>
    <w:rsid w:val="005779DB"/>
    <w:rsid w:val="00577A91"/>
    <w:rsid w:val="00577D1E"/>
    <w:rsid w:val="00581E32"/>
    <w:rsid w:val="00582772"/>
    <w:rsid w:val="005827A2"/>
    <w:rsid w:val="0058284A"/>
    <w:rsid w:val="00584357"/>
    <w:rsid w:val="00584503"/>
    <w:rsid w:val="00584594"/>
    <w:rsid w:val="00584703"/>
    <w:rsid w:val="00585015"/>
    <w:rsid w:val="0058555C"/>
    <w:rsid w:val="005864A1"/>
    <w:rsid w:val="00586B8E"/>
    <w:rsid w:val="00586CA3"/>
    <w:rsid w:val="0058753B"/>
    <w:rsid w:val="00590690"/>
    <w:rsid w:val="00590FE9"/>
    <w:rsid w:val="00591F02"/>
    <w:rsid w:val="00592194"/>
    <w:rsid w:val="005921CB"/>
    <w:rsid w:val="0059253A"/>
    <w:rsid w:val="005926DD"/>
    <w:rsid w:val="00592781"/>
    <w:rsid w:val="005929EC"/>
    <w:rsid w:val="00592CA4"/>
    <w:rsid w:val="00593EF8"/>
    <w:rsid w:val="005942E0"/>
    <w:rsid w:val="0059449C"/>
    <w:rsid w:val="0059568D"/>
    <w:rsid w:val="00596B89"/>
    <w:rsid w:val="00596B94"/>
    <w:rsid w:val="00596C2E"/>
    <w:rsid w:val="0059712A"/>
    <w:rsid w:val="0059779A"/>
    <w:rsid w:val="005A0CB6"/>
    <w:rsid w:val="005A0DEE"/>
    <w:rsid w:val="005A13AA"/>
    <w:rsid w:val="005A19FB"/>
    <w:rsid w:val="005A1D65"/>
    <w:rsid w:val="005A214C"/>
    <w:rsid w:val="005A24C7"/>
    <w:rsid w:val="005A3674"/>
    <w:rsid w:val="005A4EEC"/>
    <w:rsid w:val="005A5080"/>
    <w:rsid w:val="005A5EDE"/>
    <w:rsid w:val="005A6491"/>
    <w:rsid w:val="005A6FEE"/>
    <w:rsid w:val="005A767E"/>
    <w:rsid w:val="005A7939"/>
    <w:rsid w:val="005B0B5C"/>
    <w:rsid w:val="005B0FF3"/>
    <w:rsid w:val="005B11A0"/>
    <w:rsid w:val="005B15AA"/>
    <w:rsid w:val="005B3C58"/>
    <w:rsid w:val="005B40EF"/>
    <w:rsid w:val="005B4410"/>
    <w:rsid w:val="005B4E23"/>
    <w:rsid w:val="005B622D"/>
    <w:rsid w:val="005B62F4"/>
    <w:rsid w:val="005B74B5"/>
    <w:rsid w:val="005B7878"/>
    <w:rsid w:val="005C011D"/>
    <w:rsid w:val="005C01ED"/>
    <w:rsid w:val="005C075F"/>
    <w:rsid w:val="005C1E24"/>
    <w:rsid w:val="005C2FE8"/>
    <w:rsid w:val="005C570A"/>
    <w:rsid w:val="005C6E29"/>
    <w:rsid w:val="005C710B"/>
    <w:rsid w:val="005C7236"/>
    <w:rsid w:val="005D0577"/>
    <w:rsid w:val="005D113D"/>
    <w:rsid w:val="005D122C"/>
    <w:rsid w:val="005D291B"/>
    <w:rsid w:val="005D307C"/>
    <w:rsid w:val="005D348A"/>
    <w:rsid w:val="005D384D"/>
    <w:rsid w:val="005D3E0D"/>
    <w:rsid w:val="005D41E9"/>
    <w:rsid w:val="005D436F"/>
    <w:rsid w:val="005D4CF7"/>
    <w:rsid w:val="005D613E"/>
    <w:rsid w:val="005D735C"/>
    <w:rsid w:val="005E0F40"/>
    <w:rsid w:val="005E1761"/>
    <w:rsid w:val="005E19A2"/>
    <w:rsid w:val="005E2285"/>
    <w:rsid w:val="005E255B"/>
    <w:rsid w:val="005E2760"/>
    <w:rsid w:val="005E2922"/>
    <w:rsid w:val="005E2FD0"/>
    <w:rsid w:val="005E3638"/>
    <w:rsid w:val="005E4467"/>
    <w:rsid w:val="005E45AE"/>
    <w:rsid w:val="005E58EA"/>
    <w:rsid w:val="005E5F5E"/>
    <w:rsid w:val="005E632F"/>
    <w:rsid w:val="005E7A59"/>
    <w:rsid w:val="005F09E8"/>
    <w:rsid w:val="005F0BA2"/>
    <w:rsid w:val="005F34A3"/>
    <w:rsid w:val="005F3A44"/>
    <w:rsid w:val="005F4A89"/>
    <w:rsid w:val="005F4BCC"/>
    <w:rsid w:val="005F5AF5"/>
    <w:rsid w:val="005F6115"/>
    <w:rsid w:val="005F63B4"/>
    <w:rsid w:val="005F6606"/>
    <w:rsid w:val="005F6663"/>
    <w:rsid w:val="005F7174"/>
    <w:rsid w:val="005F75EB"/>
    <w:rsid w:val="005F78D3"/>
    <w:rsid w:val="00600CD4"/>
    <w:rsid w:val="0060119A"/>
    <w:rsid w:val="00601461"/>
    <w:rsid w:val="006015CD"/>
    <w:rsid w:val="006025D4"/>
    <w:rsid w:val="00602CFD"/>
    <w:rsid w:val="00602D22"/>
    <w:rsid w:val="00602FAF"/>
    <w:rsid w:val="00602FCF"/>
    <w:rsid w:val="00603612"/>
    <w:rsid w:val="00603D2A"/>
    <w:rsid w:val="006043CA"/>
    <w:rsid w:val="00604CA0"/>
    <w:rsid w:val="006051E6"/>
    <w:rsid w:val="00605772"/>
    <w:rsid w:val="0060587B"/>
    <w:rsid w:val="00605C9A"/>
    <w:rsid w:val="006065E6"/>
    <w:rsid w:val="006075B8"/>
    <w:rsid w:val="006077C2"/>
    <w:rsid w:val="00607B9A"/>
    <w:rsid w:val="00611C53"/>
    <w:rsid w:val="00611D2B"/>
    <w:rsid w:val="006121C1"/>
    <w:rsid w:val="0061260C"/>
    <w:rsid w:val="00614196"/>
    <w:rsid w:val="00614BCF"/>
    <w:rsid w:val="0061502A"/>
    <w:rsid w:val="006151AD"/>
    <w:rsid w:val="00615A43"/>
    <w:rsid w:val="00615D20"/>
    <w:rsid w:val="006164E0"/>
    <w:rsid w:val="006172A9"/>
    <w:rsid w:val="006174FA"/>
    <w:rsid w:val="00617EAB"/>
    <w:rsid w:val="006220D4"/>
    <w:rsid w:val="00622184"/>
    <w:rsid w:val="006225E2"/>
    <w:rsid w:val="00622CA0"/>
    <w:rsid w:val="0062323F"/>
    <w:rsid w:val="00623676"/>
    <w:rsid w:val="006243AC"/>
    <w:rsid w:val="00624AC9"/>
    <w:rsid w:val="00624F70"/>
    <w:rsid w:val="006256A8"/>
    <w:rsid w:val="00625C55"/>
    <w:rsid w:val="006300F9"/>
    <w:rsid w:val="00630783"/>
    <w:rsid w:val="00630E17"/>
    <w:rsid w:val="00630F42"/>
    <w:rsid w:val="006314AF"/>
    <w:rsid w:val="006325A0"/>
    <w:rsid w:val="00632770"/>
    <w:rsid w:val="00632BD2"/>
    <w:rsid w:val="00633055"/>
    <w:rsid w:val="006346B7"/>
    <w:rsid w:val="00634F45"/>
    <w:rsid w:val="006355B8"/>
    <w:rsid w:val="006358C5"/>
    <w:rsid w:val="00635DA6"/>
    <w:rsid w:val="0063615E"/>
    <w:rsid w:val="00636E8C"/>
    <w:rsid w:val="00636EBE"/>
    <w:rsid w:val="00636EC1"/>
    <w:rsid w:val="0063769E"/>
    <w:rsid w:val="00637AF0"/>
    <w:rsid w:val="00637F5D"/>
    <w:rsid w:val="0064028A"/>
    <w:rsid w:val="006402F6"/>
    <w:rsid w:val="00640304"/>
    <w:rsid w:val="006403EE"/>
    <w:rsid w:val="006407DA"/>
    <w:rsid w:val="00640AA0"/>
    <w:rsid w:val="00640EC4"/>
    <w:rsid w:val="00641981"/>
    <w:rsid w:val="00641E84"/>
    <w:rsid w:val="00643061"/>
    <w:rsid w:val="006446F7"/>
    <w:rsid w:val="00644957"/>
    <w:rsid w:val="006451C8"/>
    <w:rsid w:val="00645D42"/>
    <w:rsid w:val="00645FB0"/>
    <w:rsid w:val="00653760"/>
    <w:rsid w:val="00653805"/>
    <w:rsid w:val="00653994"/>
    <w:rsid w:val="006547C0"/>
    <w:rsid w:val="00654DAF"/>
    <w:rsid w:val="0065500C"/>
    <w:rsid w:val="00655574"/>
    <w:rsid w:val="00655975"/>
    <w:rsid w:val="00656087"/>
    <w:rsid w:val="006563E0"/>
    <w:rsid w:val="00656451"/>
    <w:rsid w:val="00660310"/>
    <w:rsid w:val="00660451"/>
    <w:rsid w:val="00661774"/>
    <w:rsid w:val="00662BDC"/>
    <w:rsid w:val="00663222"/>
    <w:rsid w:val="00663BEE"/>
    <w:rsid w:val="00664352"/>
    <w:rsid w:val="0066481B"/>
    <w:rsid w:val="00664EC1"/>
    <w:rsid w:val="00665237"/>
    <w:rsid w:val="0066543A"/>
    <w:rsid w:val="0066565C"/>
    <w:rsid w:val="0066567F"/>
    <w:rsid w:val="006658C8"/>
    <w:rsid w:val="00665FB5"/>
    <w:rsid w:val="00666BBD"/>
    <w:rsid w:val="006672A2"/>
    <w:rsid w:val="0067147A"/>
    <w:rsid w:val="006717D4"/>
    <w:rsid w:val="00671B61"/>
    <w:rsid w:val="0067276C"/>
    <w:rsid w:val="00672920"/>
    <w:rsid w:val="00672CAF"/>
    <w:rsid w:val="00674102"/>
    <w:rsid w:val="006745F6"/>
    <w:rsid w:val="006746DB"/>
    <w:rsid w:val="0067496D"/>
    <w:rsid w:val="00674D03"/>
    <w:rsid w:val="00675B30"/>
    <w:rsid w:val="006762DA"/>
    <w:rsid w:val="00676D06"/>
    <w:rsid w:val="00680685"/>
    <w:rsid w:val="006819DF"/>
    <w:rsid w:val="00681ECD"/>
    <w:rsid w:val="006822B1"/>
    <w:rsid w:val="006823AB"/>
    <w:rsid w:val="006826AC"/>
    <w:rsid w:val="00683EDE"/>
    <w:rsid w:val="006844EA"/>
    <w:rsid w:val="0068478D"/>
    <w:rsid w:val="00684D1C"/>
    <w:rsid w:val="00684DD3"/>
    <w:rsid w:val="00684EF1"/>
    <w:rsid w:val="00686186"/>
    <w:rsid w:val="00686252"/>
    <w:rsid w:val="006867B9"/>
    <w:rsid w:val="00686800"/>
    <w:rsid w:val="00686F18"/>
    <w:rsid w:val="00691210"/>
    <w:rsid w:val="00691332"/>
    <w:rsid w:val="00691C82"/>
    <w:rsid w:val="0069214A"/>
    <w:rsid w:val="006924EF"/>
    <w:rsid w:val="006925AC"/>
    <w:rsid w:val="00692873"/>
    <w:rsid w:val="00693B0C"/>
    <w:rsid w:val="006944C6"/>
    <w:rsid w:val="0069455E"/>
    <w:rsid w:val="006948B7"/>
    <w:rsid w:val="00694D93"/>
    <w:rsid w:val="00695C92"/>
    <w:rsid w:val="00695DCA"/>
    <w:rsid w:val="0069602B"/>
    <w:rsid w:val="006969BF"/>
    <w:rsid w:val="006971CB"/>
    <w:rsid w:val="006A039B"/>
    <w:rsid w:val="006A0DCD"/>
    <w:rsid w:val="006A198F"/>
    <w:rsid w:val="006A3075"/>
    <w:rsid w:val="006A32B4"/>
    <w:rsid w:val="006A3496"/>
    <w:rsid w:val="006A3CB2"/>
    <w:rsid w:val="006A4566"/>
    <w:rsid w:val="006A5308"/>
    <w:rsid w:val="006A57DA"/>
    <w:rsid w:val="006A60B1"/>
    <w:rsid w:val="006B0504"/>
    <w:rsid w:val="006B089E"/>
    <w:rsid w:val="006B1E31"/>
    <w:rsid w:val="006B3411"/>
    <w:rsid w:val="006B42FA"/>
    <w:rsid w:val="006B503F"/>
    <w:rsid w:val="006B514A"/>
    <w:rsid w:val="006B5784"/>
    <w:rsid w:val="006B5D98"/>
    <w:rsid w:val="006B6B8E"/>
    <w:rsid w:val="006B6D24"/>
    <w:rsid w:val="006B7234"/>
    <w:rsid w:val="006B7434"/>
    <w:rsid w:val="006B74F3"/>
    <w:rsid w:val="006B75F5"/>
    <w:rsid w:val="006B7AA2"/>
    <w:rsid w:val="006C010E"/>
    <w:rsid w:val="006C08FC"/>
    <w:rsid w:val="006C0A51"/>
    <w:rsid w:val="006C1337"/>
    <w:rsid w:val="006C1735"/>
    <w:rsid w:val="006C2155"/>
    <w:rsid w:val="006C247D"/>
    <w:rsid w:val="006C2703"/>
    <w:rsid w:val="006C2C40"/>
    <w:rsid w:val="006C341F"/>
    <w:rsid w:val="006C368B"/>
    <w:rsid w:val="006C487B"/>
    <w:rsid w:val="006C5513"/>
    <w:rsid w:val="006C613D"/>
    <w:rsid w:val="006C719A"/>
    <w:rsid w:val="006C7AC4"/>
    <w:rsid w:val="006D1A78"/>
    <w:rsid w:val="006D1D57"/>
    <w:rsid w:val="006D1EBE"/>
    <w:rsid w:val="006D2980"/>
    <w:rsid w:val="006D2DA4"/>
    <w:rsid w:val="006D3111"/>
    <w:rsid w:val="006D4166"/>
    <w:rsid w:val="006D420F"/>
    <w:rsid w:val="006D45F2"/>
    <w:rsid w:val="006D4D40"/>
    <w:rsid w:val="006D51AA"/>
    <w:rsid w:val="006D541E"/>
    <w:rsid w:val="006D6F80"/>
    <w:rsid w:val="006D7452"/>
    <w:rsid w:val="006D75B2"/>
    <w:rsid w:val="006D77E2"/>
    <w:rsid w:val="006D78E2"/>
    <w:rsid w:val="006D7988"/>
    <w:rsid w:val="006E137B"/>
    <w:rsid w:val="006E3DCC"/>
    <w:rsid w:val="006E5C48"/>
    <w:rsid w:val="006E5C94"/>
    <w:rsid w:val="006E7697"/>
    <w:rsid w:val="006E7BE2"/>
    <w:rsid w:val="006F09B3"/>
    <w:rsid w:val="006F19C3"/>
    <w:rsid w:val="006F44DD"/>
    <w:rsid w:val="006F510D"/>
    <w:rsid w:val="006F54B3"/>
    <w:rsid w:val="006F56D0"/>
    <w:rsid w:val="006F5D79"/>
    <w:rsid w:val="006F5F86"/>
    <w:rsid w:val="006F6427"/>
    <w:rsid w:val="00700E24"/>
    <w:rsid w:val="00701156"/>
    <w:rsid w:val="007014C2"/>
    <w:rsid w:val="00702A18"/>
    <w:rsid w:val="00704621"/>
    <w:rsid w:val="00704B57"/>
    <w:rsid w:val="007058CE"/>
    <w:rsid w:val="00706190"/>
    <w:rsid w:val="0070656F"/>
    <w:rsid w:val="00707A2F"/>
    <w:rsid w:val="007103B3"/>
    <w:rsid w:val="00710BEE"/>
    <w:rsid w:val="007111E1"/>
    <w:rsid w:val="00711F8F"/>
    <w:rsid w:val="007122DD"/>
    <w:rsid w:val="00712B35"/>
    <w:rsid w:val="007138F5"/>
    <w:rsid w:val="00714E17"/>
    <w:rsid w:val="00715850"/>
    <w:rsid w:val="00715D24"/>
    <w:rsid w:val="00715F88"/>
    <w:rsid w:val="0071633C"/>
    <w:rsid w:val="007164EC"/>
    <w:rsid w:val="00722190"/>
    <w:rsid w:val="00722B36"/>
    <w:rsid w:val="00723461"/>
    <w:rsid w:val="00723C04"/>
    <w:rsid w:val="007242A0"/>
    <w:rsid w:val="00725019"/>
    <w:rsid w:val="007256F5"/>
    <w:rsid w:val="007261C9"/>
    <w:rsid w:val="00726523"/>
    <w:rsid w:val="00726B0C"/>
    <w:rsid w:val="00727790"/>
    <w:rsid w:val="00727922"/>
    <w:rsid w:val="007308AC"/>
    <w:rsid w:val="00730B3D"/>
    <w:rsid w:val="00730D8C"/>
    <w:rsid w:val="0073111E"/>
    <w:rsid w:val="0073162C"/>
    <w:rsid w:val="00732115"/>
    <w:rsid w:val="00732B17"/>
    <w:rsid w:val="00732E74"/>
    <w:rsid w:val="0073392C"/>
    <w:rsid w:val="00733A15"/>
    <w:rsid w:val="00733A53"/>
    <w:rsid w:val="00734380"/>
    <w:rsid w:val="00734A0B"/>
    <w:rsid w:val="00734F2C"/>
    <w:rsid w:val="007353D2"/>
    <w:rsid w:val="007356D4"/>
    <w:rsid w:val="007360D0"/>
    <w:rsid w:val="0073665F"/>
    <w:rsid w:val="00736826"/>
    <w:rsid w:val="00736D29"/>
    <w:rsid w:val="0073712C"/>
    <w:rsid w:val="007406E7"/>
    <w:rsid w:val="007408FA"/>
    <w:rsid w:val="00741AF1"/>
    <w:rsid w:val="00741BEA"/>
    <w:rsid w:val="007425E6"/>
    <w:rsid w:val="00742F18"/>
    <w:rsid w:val="007437BD"/>
    <w:rsid w:val="00743894"/>
    <w:rsid w:val="0074398B"/>
    <w:rsid w:val="00743E76"/>
    <w:rsid w:val="00744EDB"/>
    <w:rsid w:val="007453A4"/>
    <w:rsid w:val="00745AD7"/>
    <w:rsid w:val="00746A61"/>
    <w:rsid w:val="00746CBF"/>
    <w:rsid w:val="00747ACF"/>
    <w:rsid w:val="00750114"/>
    <w:rsid w:val="007502CD"/>
    <w:rsid w:val="00750A86"/>
    <w:rsid w:val="00750D77"/>
    <w:rsid w:val="00751746"/>
    <w:rsid w:val="00752932"/>
    <w:rsid w:val="00752C85"/>
    <w:rsid w:val="00752E3C"/>
    <w:rsid w:val="00753195"/>
    <w:rsid w:val="00753425"/>
    <w:rsid w:val="00753ABF"/>
    <w:rsid w:val="00754894"/>
    <w:rsid w:val="007548E7"/>
    <w:rsid w:val="007553E6"/>
    <w:rsid w:val="0075574D"/>
    <w:rsid w:val="00755758"/>
    <w:rsid w:val="00756708"/>
    <w:rsid w:val="007623EE"/>
    <w:rsid w:val="00762D6D"/>
    <w:rsid w:val="007636CC"/>
    <w:rsid w:val="007642E6"/>
    <w:rsid w:val="0076465A"/>
    <w:rsid w:val="00764E22"/>
    <w:rsid w:val="0076534B"/>
    <w:rsid w:val="0076588B"/>
    <w:rsid w:val="00765AEF"/>
    <w:rsid w:val="00765E96"/>
    <w:rsid w:val="007661D4"/>
    <w:rsid w:val="00766526"/>
    <w:rsid w:val="00766776"/>
    <w:rsid w:val="00766853"/>
    <w:rsid w:val="00767E61"/>
    <w:rsid w:val="007701A9"/>
    <w:rsid w:val="0077176F"/>
    <w:rsid w:val="007719E3"/>
    <w:rsid w:val="00771CB9"/>
    <w:rsid w:val="00772F33"/>
    <w:rsid w:val="007738F2"/>
    <w:rsid w:val="00773E01"/>
    <w:rsid w:val="00773FC7"/>
    <w:rsid w:val="00774C22"/>
    <w:rsid w:val="00775018"/>
    <w:rsid w:val="00775820"/>
    <w:rsid w:val="00775B68"/>
    <w:rsid w:val="0077644D"/>
    <w:rsid w:val="0077698E"/>
    <w:rsid w:val="00776F37"/>
    <w:rsid w:val="00777519"/>
    <w:rsid w:val="00777EBC"/>
    <w:rsid w:val="007811B5"/>
    <w:rsid w:val="00781343"/>
    <w:rsid w:val="00782740"/>
    <w:rsid w:val="007835D6"/>
    <w:rsid w:val="00784C8B"/>
    <w:rsid w:val="00784DEE"/>
    <w:rsid w:val="00784F6E"/>
    <w:rsid w:val="00785012"/>
    <w:rsid w:val="00785FC5"/>
    <w:rsid w:val="007860CC"/>
    <w:rsid w:val="007871E0"/>
    <w:rsid w:val="00787958"/>
    <w:rsid w:val="007901C2"/>
    <w:rsid w:val="00790243"/>
    <w:rsid w:val="00790CA8"/>
    <w:rsid w:val="00790F1A"/>
    <w:rsid w:val="00791253"/>
    <w:rsid w:val="007914CB"/>
    <w:rsid w:val="007921B1"/>
    <w:rsid w:val="0079315D"/>
    <w:rsid w:val="007940EC"/>
    <w:rsid w:val="0079410F"/>
    <w:rsid w:val="0079411E"/>
    <w:rsid w:val="0079575E"/>
    <w:rsid w:val="00795F74"/>
    <w:rsid w:val="0079663F"/>
    <w:rsid w:val="00796CFF"/>
    <w:rsid w:val="00797084"/>
    <w:rsid w:val="0079744C"/>
    <w:rsid w:val="007A0441"/>
    <w:rsid w:val="007A0A52"/>
    <w:rsid w:val="007A1503"/>
    <w:rsid w:val="007A1673"/>
    <w:rsid w:val="007A2E51"/>
    <w:rsid w:val="007A3AA1"/>
    <w:rsid w:val="007A3CDE"/>
    <w:rsid w:val="007A3D23"/>
    <w:rsid w:val="007A3EBF"/>
    <w:rsid w:val="007A42DD"/>
    <w:rsid w:val="007A5B80"/>
    <w:rsid w:val="007A65FE"/>
    <w:rsid w:val="007A6799"/>
    <w:rsid w:val="007A688F"/>
    <w:rsid w:val="007A6E28"/>
    <w:rsid w:val="007A6E6B"/>
    <w:rsid w:val="007A7A57"/>
    <w:rsid w:val="007B0C3E"/>
    <w:rsid w:val="007B0CA2"/>
    <w:rsid w:val="007B0D9B"/>
    <w:rsid w:val="007B19EE"/>
    <w:rsid w:val="007B202F"/>
    <w:rsid w:val="007B2302"/>
    <w:rsid w:val="007B2625"/>
    <w:rsid w:val="007B3145"/>
    <w:rsid w:val="007B3E52"/>
    <w:rsid w:val="007B3F11"/>
    <w:rsid w:val="007B4522"/>
    <w:rsid w:val="007B6BC2"/>
    <w:rsid w:val="007B7BF4"/>
    <w:rsid w:val="007B7FE4"/>
    <w:rsid w:val="007C043A"/>
    <w:rsid w:val="007C05A5"/>
    <w:rsid w:val="007C0856"/>
    <w:rsid w:val="007C1350"/>
    <w:rsid w:val="007C1461"/>
    <w:rsid w:val="007C14F9"/>
    <w:rsid w:val="007C1B83"/>
    <w:rsid w:val="007C1FE6"/>
    <w:rsid w:val="007C4006"/>
    <w:rsid w:val="007C42E6"/>
    <w:rsid w:val="007C45F4"/>
    <w:rsid w:val="007C4D61"/>
    <w:rsid w:val="007C6DDD"/>
    <w:rsid w:val="007C6E0C"/>
    <w:rsid w:val="007C7249"/>
    <w:rsid w:val="007C77E7"/>
    <w:rsid w:val="007D04B7"/>
    <w:rsid w:val="007D0B5D"/>
    <w:rsid w:val="007D0CD8"/>
    <w:rsid w:val="007D0E7B"/>
    <w:rsid w:val="007D13AD"/>
    <w:rsid w:val="007D1C01"/>
    <w:rsid w:val="007D1C19"/>
    <w:rsid w:val="007D261C"/>
    <w:rsid w:val="007D2DCC"/>
    <w:rsid w:val="007D2FF9"/>
    <w:rsid w:val="007D3B62"/>
    <w:rsid w:val="007D3D5A"/>
    <w:rsid w:val="007D51C7"/>
    <w:rsid w:val="007D656E"/>
    <w:rsid w:val="007D74AF"/>
    <w:rsid w:val="007D74D7"/>
    <w:rsid w:val="007D7710"/>
    <w:rsid w:val="007E0CAE"/>
    <w:rsid w:val="007E155B"/>
    <w:rsid w:val="007E26A0"/>
    <w:rsid w:val="007E2725"/>
    <w:rsid w:val="007E28A6"/>
    <w:rsid w:val="007E305B"/>
    <w:rsid w:val="007E361F"/>
    <w:rsid w:val="007E3C3D"/>
    <w:rsid w:val="007E3E2E"/>
    <w:rsid w:val="007E54E0"/>
    <w:rsid w:val="007E5769"/>
    <w:rsid w:val="007E5E9B"/>
    <w:rsid w:val="007E60A4"/>
    <w:rsid w:val="007E6347"/>
    <w:rsid w:val="007E6B5C"/>
    <w:rsid w:val="007E7197"/>
    <w:rsid w:val="007F0B2A"/>
    <w:rsid w:val="007F16A0"/>
    <w:rsid w:val="007F1DC2"/>
    <w:rsid w:val="007F2386"/>
    <w:rsid w:val="007F23AC"/>
    <w:rsid w:val="007F2CD5"/>
    <w:rsid w:val="007F2D7F"/>
    <w:rsid w:val="007F3773"/>
    <w:rsid w:val="007F3C2E"/>
    <w:rsid w:val="007F41FB"/>
    <w:rsid w:val="007F53F8"/>
    <w:rsid w:val="007F650E"/>
    <w:rsid w:val="007F6C15"/>
    <w:rsid w:val="007F739C"/>
    <w:rsid w:val="007F75E1"/>
    <w:rsid w:val="007F76AE"/>
    <w:rsid w:val="008008D5"/>
    <w:rsid w:val="00800A99"/>
    <w:rsid w:val="008011AD"/>
    <w:rsid w:val="00801571"/>
    <w:rsid w:val="00801CAD"/>
    <w:rsid w:val="008021F6"/>
    <w:rsid w:val="00802B82"/>
    <w:rsid w:val="00803BCC"/>
    <w:rsid w:val="00805498"/>
    <w:rsid w:val="008063C5"/>
    <w:rsid w:val="00806F93"/>
    <w:rsid w:val="00807C7A"/>
    <w:rsid w:val="00807F91"/>
    <w:rsid w:val="00810527"/>
    <w:rsid w:val="00812489"/>
    <w:rsid w:val="00813155"/>
    <w:rsid w:val="0081401F"/>
    <w:rsid w:val="008146E8"/>
    <w:rsid w:val="00814AA0"/>
    <w:rsid w:val="0081536E"/>
    <w:rsid w:val="00815457"/>
    <w:rsid w:val="00815725"/>
    <w:rsid w:val="00815923"/>
    <w:rsid w:val="008159F0"/>
    <w:rsid w:val="00815E05"/>
    <w:rsid w:val="008164B7"/>
    <w:rsid w:val="00816838"/>
    <w:rsid w:val="008171E1"/>
    <w:rsid w:val="00817A9B"/>
    <w:rsid w:val="00817C2A"/>
    <w:rsid w:val="008215E4"/>
    <w:rsid w:val="00821A96"/>
    <w:rsid w:val="0082209B"/>
    <w:rsid w:val="00823506"/>
    <w:rsid w:val="0082365C"/>
    <w:rsid w:val="008239D0"/>
    <w:rsid w:val="00823BFB"/>
    <w:rsid w:val="00823F3B"/>
    <w:rsid w:val="0082445A"/>
    <w:rsid w:val="00824AA4"/>
    <w:rsid w:val="00826500"/>
    <w:rsid w:val="00826B16"/>
    <w:rsid w:val="00826D67"/>
    <w:rsid w:val="00826F9A"/>
    <w:rsid w:val="00830BCB"/>
    <w:rsid w:val="00830D6A"/>
    <w:rsid w:val="00831F73"/>
    <w:rsid w:val="00832883"/>
    <w:rsid w:val="00832F3C"/>
    <w:rsid w:val="0083363F"/>
    <w:rsid w:val="00834AC4"/>
    <w:rsid w:val="0083544B"/>
    <w:rsid w:val="00835504"/>
    <w:rsid w:val="008356FB"/>
    <w:rsid w:val="00835870"/>
    <w:rsid w:val="008369FA"/>
    <w:rsid w:val="00836CF7"/>
    <w:rsid w:val="00840031"/>
    <w:rsid w:val="008406F6"/>
    <w:rsid w:val="0084102F"/>
    <w:rsid w:val="008413C5"/>
    <w:rsid w:val="00841895"/>
    <w:rsid w:val="00841ABE"/>
    <w:rsid w:val="00841ED5"/>
    <w:rsid w:val="00842942"/>
    <w:rsid w:val="00843E8E"/>
    <w:rsid w:val="00844521"/>
    <w:rsid w:val="00844672"/>
    <w:rsid w:val="00844905"/>
    <w:rsid w:val="008458C1"/>
    <w:rsid w:val="00845939"/>
    <w:rsid w:val="008467F9"/>
    <w:rsid w:val="0084712C"/>
    <w:rsid w:val="00847208"/>
    <w:rsid w:val="0084723F"/>
    <w:rsid w:val="00847A60"/>
    <w:rsid w:val="0085000F"/>
    <w:rsid w:val="00850D5F"/>
    <w:rsid w:val="00850F2F"/>
    <w:rsid w:val="008510DC"/>
    <w:rsid w:val="008513DB"/>
    <w:rsid w:val="00851B6C"/>
    <w:rsid w:val="00851DA1"/>
    <w:rsid w:val="00851E50"/>
    <w:rsid w:val="008524C7"/>
    <w:rsid w:val="00852831"/>
    <w:rsid w:val="00852854"/>
    <w:rsid w:val="00853BC2"/>
    <w:rsid w:val="008550B9"/>
    <w:rsid w:val="00855C67"/>
    <w:rsid w:val="008578B7"/>
    <w:rsid w:val="008602E6"/>
    <w:rsid w:val="0086083D"/>
    <w:rsid w:val="00860FBA"/>
    <w:rsid w:val="008623A0"/>
    <w:rsid w:val="0086272F"/>
    <w:rsid w:val="00863049"/>
    <w:rsid w:val="00863E85"/>
    <w:rsid w:val="00863F60"/>
    <w:rsid w:val="00863FA6"/>
    <w:rsid w:val="008647C4"/>
    <w:rsid w:val="00864A5A"/>
    <w:rsid w:val="00864D4B"/>
    <w:rsid w:val="008657A7"/>
    <w:rsid w:val="00865808"/>
    <w:rsid w:val="008659A7"/>
    <w:rsid w:val="008678AA"/>
    <w:rsid w:val="00870719"/>
    <w:rsid w:val="008708BD"/>
    <w:rsid w:val="00870EEE"/>
    <w:rsid w:val="00872C06"/>
    <w:rsid w:val="00874BC7"/>
    <w:rsid w:val="00876214"/>
    <w:rsid w:val="0087712D"/>
    <w:rsid w:val="00877374"/>
    <w:rsid w:val="008800F8"/>
    <w:rsid w:val="008803C3"/>
    <w:rsid w:val="00880D37"/>
    <w:rsid w:val="008810D8"/>
    <w:rsid w:val="00881111"/>
    <w:rsid w:val="00881B29"/>
    <w:rsid w:val="00881BC2"/>
    <w:rsid w:val="00882010"/>
    <w:rsid w:val="00882037"/>
    <w:rsid w:val="0088275B"/>
    <w:rsid w:val="00883065"/>
    <w:rsid w:val="008831A5"/>
    <w:rsid w:val="00883A2E"/>
    <w:rsid w:val="00883EC0"/>
    <w:rsid w:val="00884351"/>
    <w:rsid w:val="008849E4"/>
    <w:rsid w:val="0088581B"/>
    <w:rsid w:val="00885E50"/>
    <w:rsid w:val="00886100"/>
    <w:rsid w:val="00886390"/>
    <w:rsid w:val="00886532"/>
    <w:rsid w:val="00887317"/>
    <w:rsid w:val="00887563"/>
    <w:rsid w:val="008901C3"/>
    <w:rsid w:val="0089132C"/>
    <w:rsid w:val="008916C7"/>
    <w:rsid w:val="00892236"/>
    <w:rsid w:val="0089265F"/>
    <w:rsid w:val="00892D1E"/>
    <w:rsid w:val="0089337B"/>
    <w:rsid w:val="008938F5"/>
    <w:rsid w:val="00893B02"/>
    <w:rsid w:val="00893BA7"/>
    <w:rsid w:val="00894441"/>
    <w:rsid w:val="0089484B"/>
    <w:rsid w:val="00894DBF"/>
    <w:rsid w:val="00894DF1"/>
    <w:rsid w:val="00894F3D"/>
    <w:rsid w:val="00895815"/>
    <w:rsid w:val="00895CDC"/>
    <w:rsid w:val="00897487"/>
    <w:rsid w:val="0089767B"/>
    <w:rsid w:val="008A070F"/>
    <w:rsid w:val="008A0DE4"/>
    <w:rsid w:val="008A15BF"/>
    <w:rsid w:val="008A1CE6"/>
    <w:rsid w:val="008A2F1E"/>
    <w:rsid w:val="008A2F3D"/>
    <w:rsid w:val="008A3FF2"/>
    <w:rsid w:val="008A4099"/>
    <w:rsid w:val="008A4569"/>
    <w:rsid w:val="008A4DE4"/>
    <w:rsid w:val="008A5E45"/>
    <w:rsid w:val="008A6587"/>
    <w:rsid w:val="008A659F"/>
    <w:rsid w:val="008A65AB"/>
    <w:rsid w:val="008A6E83"/>
    <w:rsid w:val="008A7D70"/>
    <w:rsid w:val="008B1463"/>
    <w:rsid w:val="008B160C"/>
    <w:rsid w:val="008B186D"/>
    <w:rsid w:val="008B1E3F"/>
    <w:rsid w:val="008B24FE"/>
    <w:rsid w:val="008B25E9"/>
    <w:rsid w:val="008B28BB"/>
    <w:rsid w:val="008B3328"/>
    <w:rsid w:val="008B3508"/>
    <w:rsid w:val="008B415C"/>
    <w:rsid w:val="008B4ADB"/>
    <w:rsid w:val="008B4AFC"/>
    <w:rsid w:val="008B4B2F"/>
    <w:rsid w:val="008B4CE2"/>
    <w:rsid w:val="008B4EAB"/>
    <w:rsid w:val="008B613C"/>
    <w:rsid w:val="008B7526"/>
    <w:rsid w:val="008B7D5A"/>
    <w:rsid w:val="008C0807"/>
    <w:rsid w:val="008C1495"/>
    <w:rsid w:val="008C153E"/>
    <w:rsid w:val="008C1A9C"/>
    <w:rsid w:val="008C2716"/>
    <w:rsid w:val="008C29E2"/>
    <w:rsid w:val="008C2A4B"/>
    <w:rsid w:val="008C307B"/>
    <w:rsid w:val="008C3758"/>
    <w:rsid w:val="008C4253"/>
    <w:rsid w:val="008C45CF"/>
    <w:rsid w:val="008C4CC2"/>
    <w:rsid w:val="008C5032"/>
    <w:rsid w:val="008C5740"/>
    <w:rsid w:val="008C6AC2"/>
    <w:rsid w:val="008C6C94"/>
    <w:rsid w:val="008C798E"/>
    <w:rsid w:val="008C7E2E"/>
    <w:rsid w:val="008D03C8"/>
    <w:rsid w:val="008D050D"/>
    <w:rsid w:val="008D076F"/>
    <w:rsid w:val="008D0A86"/>
    <w:rsid w:val="008D151A"/>
    <w:rsid w:val="008D19B8"/>
    <w:rsid w:val="008D1B02"/>
    <w:rsid w:val="008D1B2E"/>
    <w:rsid w:val="008D1F29"/>
    <w:rsid w:val="008D29DB"/>
    <w:rsid w:val="008D4158"/>
    <w:rsid w:val="008D47BE"/>
    <w:rsid w:val="008D4FF4"/>
    <w:rsid w:val="008D5245"/>
    <w:rsid w:val="008D65F6"/>
    <w:rsid w:val="008D68AD"/>
    <w:rsid w:val="008D7C76"/>
    <w:rsid w:val="008D7EE0"/>
    <w:rsid w:val="008E0316"/>
    <w:rsid w:val="008E0650"/>
    <w:rsid w:val="008E08C8"/>
    <w:rsid w:val="008E0ACD"/>
    <w:rsid w:val="008E0E82"/>
    <w:rsid w:val="008E12C0"/>
    <w:rsid w:val="008E1878"/>
    <w:rsid w:val="008E2193"/>
    <w:rsid w:val="008E3A9D"/>
    <w:rsid w:val="008E4494"/>
    <w:rsid w:val="008E4E67"/>
    <w:rsid w:val="008E5421"/>
    <w:rsid w:val="008E6E0C"/>
    <w:rsid w:val="008E754A"/>
    <w:rsid w:val="008F06C3"/>
    <w:rsid w:val="008F13C5"/>
    <w:rsid w:val="008F2A1D"/>
    <w:rsid w:val="008F2F87"/>
    <w:rsid w:val="008F3176"/>
    <w:rsid w:val="008F35AA"/>
    <w:rsid w:val="008F55CF"/>
    <w:rsid w:val="008F59C2"/>
    <w:rsid w:val="008F5BCB"/>
    <w:rsid w:val="008F6A11"/>
    <w:rsid w:val="008F6A52"/>
    <w:rsid w:val="008F707A"/>
    <w:rsid w:val="00900ADD"/>
    <w:rsid w:val="009012A4"/>
    <w:rsid w:val="00901F69"/>
    <w:rsid w:val="009022C3"/>
    <w:rsid w:val="0090246F"/>
    <w:rsid w:val="00904546"/>
    <w:rsid w:val="009050E6"/>
    <w:rsid w:val="00905551"/>
    <w:rsid w:val="00905EB5"/>
    <w:rsid w:val="00905EEA"/>
    <w:rsid w:val="009068CE"/>
    <w:rsid w:val="00906E96"/>
    <w:rsid w:val="00906F4C"/>
    <w:rsid w:val="0090789D"/>
    <w:rsid w:val="00907C19"/>
    <w:rsid w:val="00907CC8"/>
    <w:rsid w:val="009107F6"/>
    <w:rsid w:val="00911D1D"/>
    <w:rsid w:val="00911DA2"/>
    <w:rsid w:val="00912FCF"/>
    <w:rsid w:val="0091333E"/>
    <w:rsid w:val="00913885"/>
    <w:rsid w:val="00914057"/>
    <w:rsid w:val="009141E8"/>
    <w:rsid w:val="009159DA"/>
    <w:rsid w:val="00916E13"/>
    <w:rsid w:val="00917CA4"/>
    <w:rsid w:val="00917EC5"/>
    <w:rsid w:val="00920598"/>
    <w:rsid w:val="00920965"/>
    <w:rsid w:val="0092138B"/>
    <w:rsid w:val="0092179C"/>
    <w:rsid w:val="00921BFB"/>
    <w:rsid w:val="0092214C"/>
    <w:rsid w:val="0092236F"/>
    <w:rsid w:val="00922BD5"/>
    <w:rsid w:val="0092306B"/>
    <w:rsid w:val="00923559"/>
    <w:rsid w:val="009236B7"/>
    <w:rsid w:val="00924581"/>
    <w:rsid w:val="00924C30"/>
    <w:rsid w:val="00924C73"/>
    <w:rsid w:val="00924D8F"/>
    <w:rsid w:val="00925D4E"/>
    <w:rsid w:val="00926375"/>
    <w:rsid w:val="009276A2"/>
    <w:rsid w:val="00927D4D"/>
    <w:rsid w:val="0093050B"/>
    <w:rsid w:val="00930812"/>
    <w:rsid w:val="00930D64"/>
    <w:rsid w:val="009337B8"/>
    <w:rsid w:val="00933811"/>
    <w:rsid w:val="00933E9C"/>
    <w:rsid w:val="00934B46"/>
    <w:rsid w:val="00935240"/>
    <w:rsid w:val="00936C33"/>
    <w:rsid w:val="009371EC"/>
    <w:rsid w:val="00937548"/>
    <w:rsid w:val="0093774A"/>
    <w:rsid w:val="0094073F"/>
    <w:rsid w:val="00940C87"/>
    <w:rsid w:val="0094123C"/>
    <w:rsid w:val="00941629"/>
    <w:rsid w:val="00941930"/>
    <w:rsid w:val="0094193D"/>
    <w:rsid w:val="009432F6"/>
    <w:rsid w:val="00943304"/>
    <w:rsid w:val="0094356A"/>
    <w:rsid w:val="00943AAD"/>
    <w:rsid w:val="00945227"/>
    <w:rsid w:val="009456BA"/>
    <w:rsid w:val="00946524"/>
    <w:rsid w:val="0094688D"/>
    <w:rsid w:val="00946DA7"/>
    <w:rsid w:val="0094744D"/>
    <w:rsid w:val="00947E5B"/>
    <w:rsid w:val="00951E24"/>
    <w:rsid w:val="00952065"/>
    <w:rsid w:val="009520D9"/>
    <w:rsid w:val="00952A20"/>
    <w:rsid w:val="00953235"/>
    <w:rsid w:val="009547E9"/>
    <w:rsid w:val="00954A16"/>
    <w:rsid w:val="009558E7"/>
    <w:rsid w:val="009560CB"/>
    <w:rsid w:val="00956915"/>
    <w:rsid w:val="0095731C"/>
    <w:rsid w:val="0095739C"/>
    <w:rsid w:val="009578C6"/>
    <w:rsid w:val="00957DDC"/>
    <w:rsid w:val="0096148D"/>
    <w:rsid w:val="009632A4"/>
    <w:rsid w:val="00963766"/>
    <w:rsid w:val="009639D8"/>
    <w:rsid w:val="00964F41"/>
    <w:rsid w:val="00965E51"/>
    <w:rsid w:val="0096615A"/>
    <w:rsid w:val="009700E9"/>
    <w:rsid w:val="00970D2A"/>
    <w:rsid w:val="00975C99"/>
    <w:rsid w:val="00975FE1"/>
    <w:rsid w:val="00976B5A"/>
    <w:rsid w:val="00976BF7"/>
    <w:rsid w:val="00977020"/>
    <w:rsid w:val="009778C4"/>
    <w:rsid w:val="00977A2D"/>
    <w:rsid w:val="00977B9D"/>
    <w:rsid w:val="00977BDC"/>
    <w:rsid w:val="009806B4"/>
    <w:rsid w:val="00980E13"/>
    <w:rsid w:val="00980F56"/>
    <w:rsid w:val="00982070"/>
    <w:rsid w:val="009831A4"/>
    <w:rsid w:val="009836EA"/>
    <w:rsid w:val="00983B1E"/>
    <w:rsid w:val="00984ADA"/>
    <w:rsid w:val="00984DCF"/>
    <w:rsid w:val="009859AC"/>
    <w:rsid w:val="009871B3"/>
    <w:rsid w:val="009872BF"/>
    <w:rsid w:val="00987350"/>
    <w:rsid w:val="00987547"/>
    <w:rsid w:val="00991BA7"/>
    <w:rsid w:val="00992730"/>
    <w:rsid w:val="00992F65"/>
    <w:rsid w:val="009932F4"/>
    <w:rsid w:val="00993DA1"/>
    <w:rsid w:val="00993EDE"/>
    <w:rsid w:val="00996F45"/>
    <w:rsid w:val="009972A3"/>
    <w:rsid w:val="009A02A5"/>
    <w:rsid w:val="009A15EF"/>
    <w:rsid w:val="009A16EC"/>
    <w:rsid w:val="009A18E3"/>
    <w:rsid w:val="009A1D83"/>
    <w:rsid w:val="009A24C3"/>
    <w:rsid w:val="009A3812"/>
    <w:rsid w:val="009A402D"/>
    <w:rsid w:val="009A4264"/>
    <w:rsid w:val="009A427B"/>
    <w:rsid w:val="009A555D"/>
    <w:rsid w:val="009A6537"/>
    <w:rsid w:val="009A6F34"/>
    <w:rsid w:val="009B1675"/>
    <w:rsid w:val="009B199C"/>
    <w:rsid w:val="009B1F6B"/>
    <w:rsid w:val="009B26E1"/>
    <w:rsid w:val="009B3462"/>
    <w:rsid w:val="009B4483"/>
    <w:rsid w:val="009B44BD"/>
    <w:rsid w:val="009B4653"/>
    <w:rsid w:val="009B5ACF"/>
    <w:rsid w:val="009B5F58"/>
    <w:rsid w:val="009B62F8"/>
    <w:rsid w:val="009B7038"/>
    <w:rsid w:val="009B772B"/>
    <w:rsid w:val="009B7CD2"/>
    <w:rsid w:val="009C055F"/>
    <w:rsid w:val="009C05D3"/>
    <w:rsid w:val="009C05EF"/>
    <w:rsid w:val="009C0CCE"/>
    <w:rsid w:val="009C1928"/>
    <w:rsid w:val="009C249A"/>
    <w:rsid w:val="009C2675"/>
    <w:rsid w:val="009C3041"/>
    <w:rsid w:val="009C33F2"/>
    <w:rsid w:val="009C3F43"/>
    <w:rsid w:val="009C443F"/>
    <w:rsid w:val="009C5139"/>
    <w:rsid w:val="009C53DE"/>
    <w:rsid w:val="009C5CE7"/>
    <w:rsid w:val="009C7372"/>
    <w:rsid w:val="009C7B5F"/>
    <w:rsid w:val="009D000E"/>
    <w:rsid w:val="009D0225"/>
    <w:rsid w:val="009D057B"/>
    <w:rsid w:val="009D064F"/>
    <w:rsid w:val="009D0724"/>
    <w:rsid w:val="009D09D5"/>
    <w:rsid w:val="009D0A6B"/>
    <w:rsid w:val="009D0B62"/>
    <w:rsid w:val="009D27C6"/>
    <w:rsid w:val="009D2D38"/>
    <w:rsid w:val="009D3524"/>
    <w:rsid w:val="009D54FB"/>
    <w:rsid w:val="009D56D4"/>
    <w:rsid w:val="009D5AA2"/>
    <w:rsid w:val="009D5C4F"/>
    <w:rsid w:val="009D5FBA"/>
    <w:rsid w:val="009D6134"/>
    <w:rsid w:val="009D624F"/>
    <w:rsid w:val="009D7780"/>
    <w:rsid w:val="009D7C35"/>
    <w:rsid w:val="009D7CED"/>
    <w:rsid w:val="009D7E6A"/>
    <w:rsid w:val="009E090C"/>
    <w:rsid w:val="009E0F01"/>
    <w:rsid w:val="009E1232"/>
    <w:rsid w:val="009E1342"/>
    <w:rsid w:val="009E179C"/>
    <w:rsid w:val="009E1AB1"/>
    <w:rsid w:val="009E2092"/>
    <w:rsid w:val="009E27CF"/>
    <w:rsid w:val="009E296A"/>
    <w:rsid w:val="009E2B5B"/>
    <w:rsid w:val="009E3E0C"/>
    <w:rsid w:val="009E4B24"/>
    <w:rsid w:val="009E517E"/>
    <w:rsid w:val="009E5283"/>
    <w:rsid w:val="009E5E5B"/>
    <w:rsid w:val="009E64C4"/>
    <w:rsid w:val="009E6C20"/>
    <w:rsid w:val="009E6F4D"/>
    <w:rsid w:val="009E725A"/>
    <w:rsid w:val="009E78AA"/>
    <w:rsid w:val="009F0A4C"/>
    <w:rsid w:val="009F1945"/>
    <w:rsid w:val="009F2555"/>
    <w:rsid w:val="009F2EEF"/>
    <w:rsid w:val="009F3F97"/>
    <w:rsid w:val="009F4760"/>
    <w:rsid w:val="009F53C3"/>
    <w:rsid w:val="009F554D"/>
    <w:rsid w:val="009F5E8F"/>
    <w:rsid w:val="009F6230"/>
    <w:rsid w:val="009F6383"/>
    <w:rsid w:val="009F75C0"/>
    <w:rsid w:val="00A0125C"/>
    <w:rsid w:val="00A018CC"/>
    <w:rsid w:val="00A01BEE"/>
    <w:rsid w:val="00A028EB"/>
    <w:rsid w:val="00A02C1A"/>
    <w:rsid w:val="00A03278"/>
    <w:rsid w:val="00A032C1"/>
    <w:rsid w:val="00A0357D"/>
    <w:rsid w:val="00A039AB"/>
    <w:rsid w:val="00A04DED"/>
    <w:rsid w:val="00A0535B"/>
    <w:rsid w:val="00A05BC4"/>
    <w:rsid w:val="00A05D54"/>
    <w:rsid w:val="00A05EE5"/>
    <w:rsid w:val="00A069EE"/>
    <w:rsid w:val="00A0736B"/>
    <w:rsid w:val="00A07B3C"/>
    <w:rsid w:val="00A07FFB"/>
    <w:rsid w:val="00A10D54"/>
    <w:rsid w:val="00A10F90"/>
    <w:rsid w:val="00A11300"/>
    <w:rsid w:val="00A1190E"/>
    <w:rsid w:val="00A12C61"/>
    <w:rsid w:val="00A13727"/>
    <w:rsid w:val="00A143F1"/>
    <w:rsid w:val="00A15F98"/>
    <w:rsid w:val="00A17613"/>
    <w:rsid w:val="00A20240"/>
    <w:rsid w:val="00A20659"/>
    <w:rsid w:val="00A21B44"/>
    <w:rsid w:val="00A2252B"/>
    <w:rsid w:val="00A22636"/>
    <w:rsid w:val="00A2344A"/>
    <w:rsid w:val="00A23456"/>
    <w:rsid w:val="00A23868"/>
    <w:rsid w:val="00A23B77"/>
    <w:rsid w:val="00A2409F"/>
    <w:rsid w:val="00A2529E"/>
    <w:rsid w:val="00A25CBD"/>
    <w:rsid w:val="00A26D93"/>
    <w:rsid w:val="00A27579"/>
    <w:rsid w:val="00A310A4"/>
    <w:rsid w:val="00A319A4"/>
    <w:rsid w:val="00A324DF"/>
    <w:rsid w:val="00A3300F"/>
    <w:rsid w:val="00A34BD1"/>
    <w:rsid w:val="00A35114"/>
    <w:rsid w:val="00A3512C"/>
    <w:rsid w:val="00A36DD3"/>
    <w:rsid w:val="00A371DF"/>
    <w:rsid w:val="00A37628"/>
    <w:rsid w:val="00A37CF3"/>
    <w:rsid w:val="00A40078"/>
    <w:rsid w:val="00A4014F"/>
    <w:rsid w:val="00A40307"/>
    <w:rsid w:val="00A4031C"/>
    <w:rsid w:val="00A4066E"/>
    <w:rsid w:val="00A40D83"/>
    <w:rsid w:val="00A4103A"/>
    <w:rsid w:val="00A41A8F"/>
    <w:rsid w:val="00A42006"/>
    <w:rsid w:val="00A422BC"/>
    <w:rsid w:val="00A42A83"/>
    <w:rsid w:val="00A44E2D"/>
    <w:rsid w:val="00A45049"/>
    <w:rsid w:val="00A4556B"/>
    <w:rsid w:val="00A461E8"/>
    <w:rsid w:val="00A464DB"/>
    <w:rsid w:val="00A46F4B"/>
    <w:rsid w:val="00A472ED"/>
    <w:rsid w:val="00A475E3"/>
    <w:rsid w:val="00A478AD"/>
    <w:rsid w:val="00A47BF8"/>
    <w:rsid w:val="00A47DFF"/>
    <w:rsid w:val="00A47EA0"/>
    <w:rsid w:val="00A506BE"/>
    <w:rsid w:val="00A51905"/>
    <w:rsid w:val="00A51BEE"/>
    <w:rsid w:val="00A51C50"/>
    <w:rsid w:val="00A51DB9"/>
    <w:rsid w:val="00A51EB9"/>
    <w:rsid w:val="00A52866"/>
    <w:rsid w:val="00A5304F"/>
    <w:rsid w:val="00A530BE"/>
    <w:rsid w:val="00A53835"/>
    <w:rsid w:val="00A545A8"/>
    <w:rsid w:val="00A549E7"/>
    <w:rsid w:val="00A557C9"/>
    <w:rsid w:val="00A55D62"/>
    <w:rsid w:val="00A55F0D"/>
    <w:rsid w:val="00A56C70"/>
    <w:rsid w:val="00A57C61"/>
    <w:rsid w:val="00A57D00"/>
    <w:rsid w:val="00A60347"/>
    <w:rsid w:val="00A615E2"/>
    <w:rsid w:val="00A61FFF"/>
    <w:rsid w:val="00A622F9"/>
    <w:rsid w:val="00A63278"/>
    <w:rsid w:val="00A63385"/>
    <w:rsid w:val="00A63E5C"/>
    <w:rsid w:val="00A6417F"/>
    <w:rsid w:val="00A6424A"/>
    <w:rsid w:val="00A64625"/>
    <w:rsid w:val="00A64730"/>
    <w:rsid w:val="00A64B97"/>
    <w:rsid w:val="00A64CE2"/>
    <w:rsid w:val="00A651EA"/>
    <w:rsid w:val="00A65D47"/>
    <w:rsid w:val="00A65DE8"/>
    <w:rsid w:val="00A66079"/>
    <w:rsid w:val="00A661DE"/>
    <w:rsid w:val="00A66DC1"/>
    <w:rsid w:val="00A67054"/>
    <w:rsid w:val="00A67386"/>
    <w:rsid w:val="00A678D6"/>
    <w:rsid w:val="00A70248"/>
    <w:rsid w:val="00A7060C"/>
    <w:rsid w:val="00A70BC3"/>
    <w:rsid w:val="00A70F9D"/>
    <w:rsid w:val="00A7159E"/>
    <w:rsid w:val="00A7167B"/>
    <w:rsid w:val="00A71F5D"/>
    <w:rsid w:val="00A72095"/>
    <w:rsid w:val="00A72140"/>
    <w:rsid w:val="00A72629"/>
    <w:rsid w:val="00A72815"/>
    <w:rsid w:val="00A72F7E"/>
    <w:rsid w:val="00A73008"/>
    <w:rsid w:val="00A73446"/>
    <w:rsid w:val="00A73E76"/>
    <w:rsid w:val="00A74133"/>
    <w:rsid w:val="00A77C3A"/>
    <w:rsid w:val="00A8048D"/>
    <w:rsid w:val="00A80DD6"/>
    <w:rsid w:val="00A812FA"/>
    <w:rsid w:val="00A817DC"/>
    <w:rsid w:val="00A81C9C"/>
    <w:rsid w:val="00A84D8B"/>
    <w:rsid w:val="00A84D94"/>
    <w:rsid w:val="00A85D54"/>
    <w:rsid w:val="00A865CE"/>
    <w:rsid w:val="00A901B4"/>
    <w:rsid w:val="00A902E1"/>
    <w:rsid w:val="00A90784"/>
    <w:rsid w:val="00A91905"/>
    <w:rsid w:val="00A939E0"/>
    <w:rsid w:val="00A93B9A"/>
    <w:rsid w:val="00A93F54"/>
    <w:rsid w:val="00A968EA"/>
    <w:rsid w:val="00A9763F"/>
    <w:rsid w:val="00AA0882"/>
    <w:rsid w:val="00AA0CB2"/>
    <w:rsid w:val="00AA1144"/>
    <w:rsid w:val="00AA1618"/>
    <w:rsid w:val="00AA2279"/>
    <w:rsid w:val="00AA24AD"/>
    <w:rsid w:val="00AA33CE"/>
    <w:rsid w:val="00AA43BE"/>
    <w:rsid w:val="00AA463F"/>
    <w:rsid w:val="00AA4B6C"/>
    <w:rsid w:val="00AA506D"/>
    <w:rsid w:val="00AA61C3"/>
    <w:rsid w:val="00AA62F8"/>
    <w:rsid w:val="00AA6C0A"/>
    <w:rsid w:val="00AA725E"/>
    <w:rsid w:val="00AB1495"/>
    <w:rsid w:val="00AB1E8E"/>
    <w:rsid w:val="00AB2247"/>
    <w:rsid w:val="00AB28EB"/>
    <w:rsid w:val="00AB3E34"/>
    <w:rsid w:val="00AB4A87"/>
    <w:rsid w:val="00AB6293"/>
    <w:rsid w:val="00AC005D"/>
    <w:rsid w:val="00AC0F74"/>
    <w:rsid w:val="00AC1143"/>
    <w:rsid w:val="00AC16B1"/>
    <w:rsid w:val="00AC1CBF"/>
    <w:rsid w:val="00AC270E"/>
    <w:rsid w:val="00AC312E"/>
    <w:rsid w:val="00AC313E"/>
    <w:rsid w:val="00AC3681"/>
    <w:rsid w:val="00AC376F"/>
    <w:rsid w:val="00AC392B"/>
    <w:rsid w:val="00AC3DC3"/>
    <w:rsid w:val="00AC45E9"/>
    <w:rsid w:val="00AC50A5"/>
    <w:rsid w:val="00AC51F2"/>
    <w:rsid w:val="00AC5690"/>
    <w:rsid w:val="00AC5A30"/>
    <w:rsid w:val="00AC5AB6"/>
    <w:rsid w:val="00AC6191"/>
    <w:rsid w:val="00AC6703"/>
    <w:rsid w:val="00AC7106"/>
    <w:rsid w:val="00AC7849"/>
    <w:rsid w:val="00AC7CD0"/>
    <w:rsid w:val="00AD0051"/>
    <w:rsid w:val="00AD0486"/>
    <w:rsid w:val="00AD05B5"/>
    <w:rsid w:val="00AD081F"/>
    <w:rsid w:val="00AD2726"/>
    <w:rsid w:val="00AD2A6A"/>
    <w:rsid w:val="00AD2C92"/>
    <w:rsid w:val="00AD2CC1"/>
    <w:rsid w:val="00AD2D55"/>
    <w:rsid w:val="00AD346A"/>
    <w:rsid w:val="00AD43FA"/>
    <w:rsid w:val="00AD4512"/>
    <w:rsid w:val="00AD4764"/>
    <w:rsid w:val="00AD4DE3"/>
    <w:rsid w:val="00AD4EDB"/>
    <w:rsid w:val="00AD4FD8"/>
    <w:rsid w:val="00AD5250"/>
    <w:rsid w:val="00AD5611"/>
    <w:rsid w:val="00AD65A9"/>
    <w:rsid w:val="00AD67EE"/>
    <w:rsid w:val="00AD6A3E"/>
    <w:rsid w:val="00AD6B1B"/>
    <w:rsid w:val="00AD6C94"/>
    <w:rsid w:val="00AD7318"/>
    <w:rsid w:val="00AD7E9B"/>
    <w:rsid w:val="00AE076A"/>
    <w:rsid w:val="00AE07B0"/>
    <w:rsid w:val="00AE0E7F"/>
    <w:rsid w:val="00AE0F2B"/>
    <w:rsid w:val="00AE1355"/>
    <w:rsid w:val="00AE26A1"/>
    <w:rsid w:val="00AE2E11"/>
    <w:rsid w:val="00AE2EDE"/>
    <w:rsid w:val="00AE337B"/>
    <w:rsid w:val="00AE3CD3"/>
    <w:rsid w:val="00AE3D01"/>
    <w:rsid w:val="00AE4C44"/>
    <w:rsid w:val="00AE4D7A"/>
    <w:rsid w:val="00AE5F26"/>
    <w:rsid w:val="00AE68A3"/>
    <w:rsid w:val="00AE77D1"/>
    <w:rsid w:val="00AE7B6B"/>
    <w:rsid w:val="00AE7FC7"/>
    <w:rsid w:val="00AF107E"/>
    <w:rsid w:val="00AF1146"/>
    <w:rsid w:val="00AF11EC"/>
    <w:rsid w:val="00AF286E"/>
    <w:rsid w:val="00AF3224"/>
    <w:rsid w:val="00AF33A6"/>
    <w:rsid w:val="00AF3815"/>
    <w:rsid w:val="00AF39B3"/>
    <w:rsid w:val="00AF3E51"/>
    <w:rsid w:val="00AF509F"/>
    <w:rsid w:val="00AF5A8C"/>
    <w:rsid w:val="00AF61A5"/>
    <w:rsid w:val="00AF62DC"/>
    <w:rsid w:val="00AF68C8"/>
    <w:rsid w:val="00AF6AEC"/>
    <w:rsid w:val="00AF6B78"/>
    <w:rsid w:val="00AF79A1"/>
    <w:rsid w:val="00AF7A52"/>
    <w:rsid w:val="00B003E1"/>
    <w:rsid w:val="00B00482"/>
    <w:rsid w:val="00B00767"/>
    <w:rsid w:val="00B00A34"/>
    <w:rsid w:val="00B00BED"/>
    <w:rsid w:val="00B010A5"/>
    <w:rsid w:val="00B02719"/>
    <w:rsid w:val="00B03270"/>
    <w:rsid w:val="00B03E28"/>
    <w:rsid w:val="00B047E9"/>
    <w:rsid w:val="00B04DE5"/>
    <w:rsid w:val="00B05DC2"/>
    <w:rsid w:val="00B0668B"/>
    <w:rsid w:val="00B066FE"/>
    <w:rsid w:val="00B06F43"/>
    <w:rsid w:val="00B07170"/>
    <w:rsid w:val="00B07912"/>
    <w:rsid w:val="00B07DD1"/>
    <w:rsid w:val="00B10720"/>
    <w:rsid w:val="00B1117A"/>
    <w:rsid w:val="00B1125E"/>
    <w:rsid w:val="00B11FF4"/>
    <w:rsid w:val="00B12142"/>
    <w:rsid w:val="00B1241F"/>
    <w:rsid w:val="00B12A1A"/>
    <w:rsid w:val="00B12D7D"/>
    <w:rsid w:val="00B12FED"/>
    <w:rsid w:val="00B14280"/>
    <w:rsid w:val="00B1438C"/>
    <w:rsid w:val="00B143C2"/>
    <w:rsid w:val="00B15318"/>
    <w:rsid w:val="00B155A6"/>
    <w:rsid w:val="00B163FA"/>
    <w:rsid w:val="00B20516"/>
    <w:rsid w:val="00B20A46"/>
    <w:rsid w:val="00B211F9"/>
    <w:rsid w:val="00B22EEE"/>
    <w:rsid w:val="00B22F57"/>
    <w:rsid w:val="00B237B2"/>
    <w:rsid w:val="00B23C8E"/>
    <w:rsid w:val="00B250A0"/>
    <w:rsid w:val="00B269C2"/>
    <w:rsid w:val="00B26A28"/>
    <w:rsid w:val="00B275E3"/>
    <w:rsid w:val="00B304FB"/>
    <w:rsid w:val="00B30D96"/>
    <w:rsid w:val="00B31D99"/>
    <w:rsid w:val="00B32B96"/>
    <w:rsid w:val="00B33612"/>
    <w:rsid w:val="00B34451"/>
    <w:rsid w:val="00B34982"/>
    <w:rsid w:val="00B3543F"/>
    <w:rsid w:val="00B362F8"/>
    <w:rsid w:val="00B3653B"/>
    <w:rsid w:val="00B375C5"/>
    <w:rsid w:val="00B377D2"/>
    <w:rsid w:val="00B37B6E"/>
    <w:rsid w:val="00B40AD9"/>
    <w:rsid w:val="00B41A5B"/>
    <w:rsid w:val="00B42317"/>
    <w:rsid w:val="00B43730"/>
    <w:rsid w:val="00B43AE7"/>
    <w:rsid w:val="00B442D1"/>
    <w:rsid w:val="00B44867"/>
    <w:rsid w:val="00B44CB4"/>
    <w:rsid w:val="00B44CCB"/>
    <w:rsid w:val="00B463F2"/>
    <w:rsid w:val="00B46B37"/>
    <w:rsid w:val="00B46CA2"/>
    <w:rsid w:val="00B47558"/>
    <w:rsid w:val="00B47976"/>
    <w:rsid w:val="00B50ACD"/>
    <w:rsid w:val="00B51659"/>
    <w:rsid w:val="00B51779"/>
    <w:rsid w:val="00B51AFA"/>
    <w:rsid w:val="00B53A17"/>
    <w:rsid w:val="00B53CF0"/>
    <w:rsid w:val="00B54579"/>
    <w:rsid w:val="00B54D2A"/>
    <w:rsid w:val="00B55B3E"/>
    <w:rsid w:val="00B56EF9"/>
    <w:rsid w:val="00B56FFC"/>
    <w:rsid w:val="00B57397"/>
    <w:rsid w:val="00B5796B"/>
    <w:rsid w:val="00B57985"/>
    <w:rsid w:val="00B603A0"/>
    <w:rsid w:val="00B6134F"/>
    <w:rsid w:val="00B61F7F"/>
    <w:rsid w:val="00B62190"/>
    <w:rsid w:val="00B62D38"/>
    <w:rsid w:val="00B62D77"/>
    <w:rsid w:val="00B630D8"/>
    <w:rsid w:val="00B6331C"/>
    <w:rsid w:val="00B63D6C"/>
    <w:rsid w:val="00B65737"/>
    <w:rsid w:val="00B65A21"/>
    <w:rsid w:val="00B65A6D"/>
    <w:rsid w:val="00B65E46"/>
    <w:rsid w:val="00B67392"/>
    <w:rsid w:val="00B7035A"/>
    <w:rsid w:val="00B70C42"/>
    <w:rsid w:val="00B71496"/>
    <w:rsid w:val="00B72710"/>
    <w:rsid w:val="00B732E3"/>
    <w:rsid w:val="00B745B6"/>
    <w:rsid w:val="00B74ED5"/>
    <w:rsid w:val="00B75C36"/>
    <w:rsid w:val="00B7739C"/>
    <w:rsid w:val="00B803CA"/>
    <w:rsid w:val="00B80B7A"/>
    <w:rsid w:val="00B80E66"/>
    <w:rsid w:val="00B81106"/>
    <w:rsid w:val="00B81AA3"/>
    <w:rsid w:val="00B81DC4"/>
    <w:rsid w:val="00B81F72"/>
    <w:rsid w:val="00B821E8"/>
    <w:rsid w:val="00B82451"/>
    <w:rsid w:val="00B83B4E"/>
    <w:rsid w:val="00B844C8"/>
    <w:rsid w:val="00B84B66"/>
    <w:rsid w:val="00B84FFA"/>
    <w:rsid w:val="00B85033"/>
    <w:rsid w:val="00B86A28"/>
    <w:rsid w:val="00B901D2"/>
    <w:rsid w:val="00B9023F"/>
    <w:rsid w:val="00B90668"/>
    <w:rsid w:val="00B911F4"/>
    <w:rsid w:val="00B914D0"/>
    <w:rsid w:val="00B916CC"/>
    <w:rsid w:val="00B9259E"/>
    <w:rsid w:val="00B9377C"/>
    <w:rsid w:val="00B93EBA"/>
    <w:rsid w:val="00B947E9"/>
    <w:rsid w:val="00B95A62"/>
    <w:rsid w:val="00B95AC5"/>
    <w:rsid w:val="00B95F78"/>
    <w:rsid w:val="00B96261"/>
    <w:rsid w:val="00B964E7"/>
    <w:rsid w:val="00BA06C8"/>
    <w:rsid w:val="00BA187A"/>
    <w:rsid w:val="00BA1FE4"/>
    <w:rsid w:val="00BA22E8"/>
    <w:rsid w:val="00BA2769"/>
    <w:rsid w:val="00BA2D9A"/>
    <w:rsid w:val="00BA2E8D"/>
    <w:rsid w:val="00BA313B"/>
    <w:rsid w:val="00BA315D"/>
    <w:rsid w:val="00BA39B8"/>
    <w:rsid w:val="00BA3C4C"/>
    <w:rsid w:val="00BA44D7"/>
    <w:rsid w:val="00BA537D"/>
    <w:rsid w:val="00BA6230"/>
    <w:rsid w:val="00BA6443"/>
    <w:rsid w:val="00BA6B97"/>
    <w:rsid w:val="00BA73B1"/>
    <w:rsid w:val="00BA7481"/>
    <w:rsid w:val="00BA75EC"/>
    <w:rsid w:val="00BA7684"/>
    <w:rsid w:val="00BA7CD9"/>
    <w:rsid w:val="00BB0017"/>
    <w:rsid w:val="00BB010C"/>
    <w:rsid w:val="00BB0302"/>
    <w:rsid w:val="00BB10DF"/>
    <w:rsid w:val="00BB2F43"/>
    <w:rsid w:val="00BB3BB9"/>
    <w:rsid w:val="00BB4228"/>
    <w:rsid w:val="00BB44D5"/>
    <w:rsid w:val="00BB49C8"/>
    <w:rsid w:val="00BB4FA1"/>
    <w:rsid w:val="00BB630E"/>
    <w:rsid w:val="00BB63E9"/>
    <w:rsid w:val="00BB6B14"/>
    <w:rsid w:val="00BB6B5B"/>
    <w:rsid w:val="00BB6F46"/>
    <w:rsid w:val="00BB6FB4"/>
    <w:rsid w:val="00BB7FEF"/>
    <w:rsid w:val="00BC033B"/>
    <w:rsid w:val="00BC0395"/>
    <w:rsid w:val="00BC0C30"/>
    <w:rsid w:val="00BC11B0"/>
    <w:rsid w:val="00BC150C"/>
    <w:rsid w:val="00BC171C"/>
    <w:rsid w:val="00BC177E"/>
    <w:rsid w:val="00BC1966"/>
    <w:rsid w:val="00BC29C3"/>
    <w:rsid w:val="00BC3617"/>
    <w:rsid w:val="00BC39FA"/>
    <w:rsid w:val="00BC40AE"/>
    <w:rsid w:val="00BC479B"/>
    <w:rsid w:val="00BC5246"/>
    <w:rsid w:val="00BC5398"/>
    <w:rsid w:val="00BC593C"/>
    <w:rsid w:val="00BC5BFF"/>
    <w:rsid w:val="00BC5C0E"/>
    <w:rsid w:val="00BC6987"/>
    <w:rsid w:val="00BC7EED"/>
    <w:rsid w:val="00BD01AE"/>
    <w:rsid w:val="00BD1354"/>
    <w:rsid w:val="00BD1CFC"/>
    <w:rsid w:val="00BD21B2"/>
    <w:rsid w:val="00BD2381"/>
    <w:rsid w:val="00BD2BA9"/>
    <w:rsid w:val="00BD2E78"/>
    <w:rsid w:val="00BD3AD9"/>
    <w:rsid w:val="00BD3EC9"/>
    <w:rsid w:val="00BD461F"/>
    <w:rsid w:val="00BD4BE4"/>
    <w:rsid w:val="00BD4D7C"/>
    <w:rsid w:val="00BD5267"/>
    <w:rsid w:val="00BD5AF1"/>
    <w:rsid w:val="00BD63B4"/>
    <w:rsid w:val="00BD63BE"/>
    <w:rsid w:val="00BD75A6"/>
    <w:rsid w:val="00BD7CA9"/>
    <w:rsid w:val="00BD7D80"/>
    <w:rsid w:val="00BE15A3"/>
    <w:rsid w:val="00BE2AE8"/>
    <w:rsid w:val="00BE2F2D"/>
    <w:rsid w:val="00BE3677"/>
    <w:rsid w:val="00BE36AD"/>
    <w:rsid w:val="00BE36FB"/>
    <w:rsid w:val="00BE3EF2"/>
    <w:rsid w:val="00BE5B92"/>
    <w:rsid w:val="00BE629B"/>
    <w:rsid w:val="00BE6CD0"/>
    <w:rsid w:val="00BE6E00"/>
    <w:rsid w:val="00BE70DD"/>
    <w:rsid w:val="00BE7309"/>
    <w:rsid w:val="00BE7D02"/>
    <w:rsid w:val="00BE7DA5"/>
    <w:rsid w:val="00BE7FDB"/>
    <w:rsid w:val="00BF0A54"/>
    <w:rsid w:val="00BF21D8"/>
    <w:rsid w:val="00BF2349"/>
    <w:rsid w:val="00BF2381"/>
    <w:rsid w:val="00BF2475"/>
    <w:rsid w:val="00BF3A93"/>
    <w:rsid w:val="00BF4093"/>
    <w:rsid w:val="00BF40A0"/>
    <w:rsid w:val="00BF481B"/>
    <w:rsid w:val="00BF5372"/>
    <w:rsid w:val="00BF599F"/>
    <w:rsid w:val="00BF61D2"/>
    <w:rsid w:val="00BF6343"/>
    <w:rsid w:val="00BF76AF"/>
    <w:rsid w:val="00BF7770"/>
    <w:rsid w:val="00C0069B"/>
    <w:rsid w:val="00C008C4"/>
    <w:rsid w:val="00C008CD"/>
    <w:rsid w:val="00C00ACD"/>
    <w:rsid w:val="00C00C0C"/>
    <w:rsid w:val="00C01217"/>
    <w:rsid w:val="00C01624"/>
    <w:rsid w:val="00C0208C"/>
    <w:rsid w:val="00C022FC"/>
    <w:rsid w:val="00C02862"/>
    <w:rsid w:val="00C03618"/>
    <w:rsid w:val="00C03903"/>
    <w:rsid w:val="00C03D3F"/>
    <w:rsid w:val="00C06A03"/>
    <w:rsid w:val="00C070A9"/>
    <w:rsid w:val="00C10163"/>
    <w:rsid w:val="00C10430"/>
    <w:rsid w:val="00C117AE"/>
    <w:rsid w:val="00C11A44"/>
    <w:rsid w:val="00C11B1C"/>
    <w:rsid w:val="00C137FF"/>
    <w:rsid w:val="00C13DFC"/>
    <w:rsid w:val="00C1502A"/>
    <w:rsid w:val="00C1543F"/>
    <w:rsid w:val="00C161E6"/>
    <w:rsid w:val="00C165D0"/>
    <w:rsid w:val="00C2070D"/>
    <w:rsid w:val="00C20EA5"/>
    <w:rsid w:val="00C2129B"/>
    <w:rsid w:val="00C224B7"/>
    <w:rsid w:val="00C22A12"/>
    <w:rsid w:val="00C22FAB"/>
    <w:rsid w:val="00C239C1"/>
    <w:rsid w:val="00C24459"/>
    <w:rsid w:val="00C24536"/>
    <w:rsid w:val="00C24B06"/>
    <w:rsid w:val="00C24CBE"/>
    <w:rsid w:val="00C25700"/>
    <w:rsid w:val="00C2632F"/>
    <w:rsid w:val="00C263EF"/>
    <w:rsid w:val="00C26671"/>
    <w:rsid w:val="00C26684"/>
    <w:rsid w:val="00C267B5"/>
    <w:rsid w:val="00C26868"/>
    <w:rsid w:val="00C27A16"/>
    <w:rsid w:val="00C307BD"/>
    <w:rsid w:val="00C312D4"/>
    <w:rsid w:val="00C31357"/>
    <w:rsid w:val="00C318E3"/>
    <w:rsid w:val="00C32255"/>
    <w:rsid w:val="00C3281B"/>
    <w:rsid w:val="00C3286C"/>
    <w:rsid w:val="00C32DCA"/>
    <w:rsid w:val="00C32E3F"/>
    <w:rsid w:val="00C32F3B"/>
    <w:rsid w:val="00C3429E"/>
    <w:rsid w:val="00C34634"/>
    <w:rsid w:val="00C347E2"/>
    <w:rsid w:val="00C347F7"/>
    <w:rsid w:val="00C35007"/>
    <w:rsid w:val="00C364F9"/>
    <w:rsid w:val="00C368B0"/>
    <w:rsid w:val="00C4067D"/>
    <w:rsid w:val="00C41360"/>
    <w:rsid w:val="00C42784"/>
    <w:rsid w:val="00C434E1"/>
    <w:rsid w:val="00C44ADF"/>
    <w:rsid w:val="00C453F9"/>
    <w:rsid w:val="00C45DB8"/>
    <w:rsid w:val="00C46458"/>
    <w:rsid w:val="00C46BCB"/>
    <w:rsid w:val="00C46D44"/>
    <w:rsid w:val="00C47D96"/>
    <w:rsid w:val="00C501AD"/>
    <w:rsid w:val="00C50955"/>
    <w:rsid w:val="00C50A58"/>
    <w:rsid w:val="00C50EA5"/>
    <w:rsid w:val="00C51224"/>
    <w:rsid w:val="00C52516"/>
    <w:rsid w:val="00C52FF5"/>
    <w:rsid w:val="00C5318F"/>
    <w:rsid w:val="00C53969"/>
    <w:rsid w:val="00C53ECE"/>
    <w:rsid w:val="00C54206"/>
    <w:rsid w:val="00C552BA"/>
    <w:rsid w:val="00C55977"/>
    <w:rsid w:val="00C55EEC"/>
    <w:rsid w:val="00C564E4"/>
    <w:rsid w:val="00C565D2"/>
    <w:rsid w:val="00C56B4A"/>
    <w:rsid w:val="00C57388"/>
    <w:rsid w:val="00C5752C"/>
    <w:rsid w:val="00C576E4"/>
    <w:rsid w:val="00C577C4"/>
    <w:rsid w:val="00C602D9"/>
    <w:rsid w:val="00C6042E"/>
    <w:rsid w:val="00C604D1"/>
    <w:rsid w:val="00C60620"/>
    <w:rsid w:val="00C606B2"/>
    <w:rsid w:val="00C60B4E"/>
    <w:rsid w:val="00C60D27"/>
    <w:rsid w:val="00C60FD2"/>
    <w:rsid w:val="00C620D0"/>
    <w:rsid w:val="00C62F1A"/>
    <w:rsid w:val="00C636BC"/>
    <w:rsid w:val="00C63CAC"/>
    <w:rsid w:val="00C64E82"/>
    <w:rsid w:val="00C65966"/>
    <w:rsid w:val="00C65AAD"/>
    <w:rsid w:val="00C65DCF"/>
    <w:rsid w:val="00C70340"/>
    <w:rsid w:val="00C70EE1"/>
    <w:rsid w:val="00C71F0B"/>
    <w:rsid w:val="00C72053"/>
    <w:rsid w:val="00C72986"/>
    <w:rsid w:val="00C72D8F"/>
    <w:rsid w:val="00C738ED"/>
    <w:rsid w:val="00C7519F"/>
    <w:rsid w:val="00C75343"/>
    <w:rsid w:val="00C753D8"/>
    <w:rsid w:val="00C7563E"/>
    <w:rsid w:val="00C76039"/>
    <w:rsid w:val="00C76BE6"/>
    <w:rsid w:val="00C80334"/>
    <w:rsid w:val="00C812F7"/>
    <w:rsid w:val="00C81966"/>
    <w:rsid w:val="00C82BA5"/>
    <w:rsid w:val="00C83021"/>
    <w:rsid w:val="00C83159"/>
    <w:rsid w:val="00C8366C"/>
    <w:rsid w:val="00C84293"/>
    <w:rsid w:val="00C846E8"/>
    <w:rsid w:val="00C848D0"/>
    <w:rsid w:val="00C851F6"/>
    <w:rsid w:val="00C8557F"/>
    <w:rsid w:val="00C85AFB"/>
    <w:rsid w:val="00C85CA7"/>
    <w:rsid w:val="00C86846"/>
    <w:rsid w:val="00C87624"/>
    <w:rsid w:val="00C90654"/>
    <w:rsid w:val="00C90C46"/>
    <w:rsid w:val="00C9120C"/>
    <w:rsid w:val="00C91511"/>
    <w:rsid w:val="00C91829"/>
    <w:rsid w:val="00C91F55"/>
    <w:rsid w:val="00C92B42"/>
    <w:rsid w:val="00C9496B"/>
    <w:rsid w:val="00C94D81"/>
    <w:rsid w:val="00C958AB"/>
    <w:rsid w:val="00C96927"/>
    <w:rsid w:val="00C9705C"/>
    <w:rsid w:val="00C972E1"/>
    <w:rsid w:val="00C976E4"/>
    <w:rsid w:val="00C97D39"/>
    <w:rsid w:val="00CA1529"/>
    <w:rsid w:val="00CA1556"/>
    <w:rsid w:val="00CA3B6B"/>
    <w:rsid w:val="00CA4AAE"/>
    <w:rsid w:val="00CA5514"/>
    <w:rsid w:val="00CA5673"/>
    <w:rsid w:val="00CA56CD"/>
    <w:rsid w:val="00CA5FFC"/>
    <w:rsid w:val="00CA606D"/>
    <w:rsid w:val="00CA6744"/>
    <w:rsid w:val="00CA67A6"/>
    <w:rsid w:val="00CA6F51"/>
    <w:rsid w:val="00CA720E"/>
    <w:rsid w:val="00CB08FC"/>
    <w:rsid w:val="00CB1137"/>
    <w:rsid w:val="00CB12DC"/>
    <w:rsid w:val="00CB16A5"/>
    <w:rsid w:val="00CB2CA9"/>
    <w:rsid w:val="00CB2E4C"/>
    <w:rsid w:val="00CB3D70"/>
    <w:rsid w:val="00CB50FC"/>
    <w:rsid w:val="00CB5A2F"/>
    <w:rsid w:val="00CB5A9D"/>
    <w:rsid w:val="00CB64DF"/>
    <w:rsid w:val="00CB7483"/>
    <w:rsid w:val="00CC2759"/>
    <w:rsid w:val="00CC27CD"/>
    <w:rsid w:val="00CC336B"/>
    <w:rsid w:val="00CC3750"/>
    <w:rsid w:val="00CC37EE"/>
    <w:rsid w:val="00CC482D"/>
    <w:rsid w:val="00CC4E37"/>
    <w:rsid w:val="00CC59B6"/>
    <w:rsid w:val="00CC5B4E"/>
    <w:rsid w:val="00CC5C72"/>
    <w:rsid w:val="00CC6D48"/>
    <w:rsid w:val="00CC74CD"/>
    <w:rsid w:val="00CC777F"/>
    <w:rsid w:val="00CC7A6E"/>
    <w:rsid w:val="00CD0934"/>
    <w:rsid w:val="00CD0FDC"/>
    <w:rsid w:val="00CD14C8"/>
    <w:rsid w:val="00CD1D8C"/>
    <w:rsid w:val="00CD2AE8"/>
    <w:rsid w:val="00CD3A5B"/>
    <w:rsid w:val="00CD3D31"/>
    <w:rsid w:val="00CD47D5"/>
    <w:rsid w:val="00CD52F4"/>
    <w:rsid w:val="00CD5515"/>
    <w:rsid w:val="00CD60FA"/>
    <w:rsid w:val="00CD62BA"/>
    <w:rsid w:val="00CD693A"/>
    <w:rsid w:val="00CD6AF9"/>
    <w:rsid w:val="00CE0D80"/>
    <w:rsid w:val="00CE167D"/>
    <w:rsid w:val="00CE1870"/>
    <w:rsid w:val="00CE1915"/>
    <w:rsid w:val="00CE1C52"/>
    <w:rsid w:val="00CE2FCB"/>
    <w:rsid w:val="00CE34F2"/>
    <w:rsid w:val="00CE36D0"/>
    <w:rsid w:val="00CE3818"/>
    <w:rsid w:val="00CE3BE5"/>
    <w:rsid w:val="00CE462D"/>
    <w:rsid w:val="00CE5626"/>
    <w:rsid w:val="00CE6280"/>
    <w:rsid w:val="00CE6F1A"/>
    <w:rsid w:val="00CE7841"/>
    <w:rsid w:val="00CE7D8B"/>
    <w:rsid w:val="00CE7D8C"/>
    <w:rsid w:val="00CF0BC2"/>
    <w:rsid w:val="00CF17DC"/>
    <w:rsid w:val="00CF25A1"/>
    <w:rsid w:val="00CF2A0B"/>
    <w:rsid w:val="00CF2C6D"/>
    <w:rsid w:val="00CF3CCF"/>
    <w:rsid w:val="00CF4A3C"/>
    <w:rsid w:val="00CF4BB3"/>
    <w:rsid w:val="00CF5148"/>
    <w:rsid w:val="00CF56DC"/>
    <w:rsid w:val="00CF59F1"/>
    <w:rsid w:val="00CF60FA"/>
    <w:rsid w:val="00CF6A48"/>
    <w:rsid w:val="00CF6BFE"/>
    <w:rsid w:val="00CF6EAC"/>
    <w:rsid w:val="00CF73B0"/>
    <w:rsid w:val="00D01403"/>
    <w:rsid w:val="00D0147C"/>
    <w:rsid w:val="00D01595"/>
    <w:rsid w:val="00D01CE3"/>
    <w:rsid w:val="00D0261E"/>
    <w:rsid w:val="00D02E09"/>
    <w:rsid w:val="00D04244"/>
    <w:rsid w:val="00D049EE"/>
    <w:rsid w:val="00D04A69"/>
    <w:rsid w:val="00D04C67"/>
    <w:rsid w:val="00D07678"/>
    <w:rsid w:val="00D07A70"/>
    <w:rsid w:val="00D10173"/>
    <w:rsid w:val="00D10289"/>
    <w:rsid w:val="00D10443"/>
    <w:rsid w:val="00D10802"/>
    <w:rsid w:val="00D10BE8"/>
    <w:rsid w:val="00D1148B"/>
    <w:rsid w:val="00D11A92"/>
    <w:rsid w:val="00D11B0A"/>
    <w:rsid w:val="00D11D05"/>
    <w:rsid w:val="00D12412"/>
    <w:rsid w:val="00D12446"/>
    <w:rsid w:val="00D1278E"/>
    <w:rsid w:val="00D12871"/>
    <w:rsid w:val="00D14768"/>
    <w:rsid w:val="00D14788"/>
    <w:rsid w:val="00D147F9"/>
    <w:rsid w:val="00D15008"/>
    <w:rsid w:val="00D167D0"/>
    <w:rsid w:val="00D20912"/>
    <w:rsid w:val="00D221E9"/>
    <w:rsid w:val="00D223C4"/>
    <w:rsid w:val="00D22967"/>
    <w:rsid w:val="00D22BB8"/>
    <w:rsid w:val="00D22C67"/>
    <w:rsid w:val="00D22F8D"/>
    <w:rsid w:val="00D2386D"/>
    <w:rsid w:val="00D24361"/>
    <w:rsid w:val="00D25390"/>
    <w:rsid w:val="00D25459"/>
    <w:rsid w:val="00D25494"/>
    <w:rsid w:val="00D259EE"/>
    <w:rsid w:val="00D26068"/>
    <w:rsid w:val="00D26B6F"/>
    <w:rsid w:val="00D3037B"/>
    <w:rsid w:val="00D3082E"/>
    <w:rsid w:val="00D30F92"/>
    <w:rsid w:val="00D32301"/>
    <w:rsid w:val="00D32571"/>
    <w:rsid w:val="00D330FF"/>
    <w:rsid w:val="00D333B6"/>
    <w:rsid w:val="00D33866"/>
    <w:rsid w:val="00D33B8B"/>
    <w:rsid w:val="00D340B0"/>
    <w:rsid w:val="00D34776"/>
    <w:rsid w:val="00D359F1"/>
    <w:rsid w:val="00D35A4F"/>
    <w:rsid w:val="00D35F86"/>
    <w:rsid w:val="00D3759B"/>
    <w:rsid w:val="00D37FC5"/>
    <w:rsid w:val="00D4065F"/>
    <w:rsid w:val="00D410D3"/>
    <w:rsid w:val="00D410DB"/>
    <w:rsid w:val="00D412C9"/>
    <w:rsid w:val="00D41391"/>
    <w:rsid w:val="00D41C4E"/>
    <w:rsid w:val="00D42066"/>
    <w:rsid w:val="00D4212B"/>
    <w:rsid w:val="00D42912"/>
    <w:rsid w:val="00D42C50"/>
    <w:rsid w:val="00D435E7"/>
    <w:rsid w:val="00D4426B"/>
    <w:rsid w:val="00D4452A"/>
    <w:rsid w:val="00D44612"/>
    <w:rsid w:val="00D447F3"/>
    <w:rsid w:val="00D44D42"/>
    <w:rsid w:val="00D4500D"/>
    <w:rsid w:val="00D45829"/>
    <w:rsid w:val="00D45FF3"/>
    <w:rsid w:val="00D464CD"/>
    <w:rsid w:val="00D46E69"/>
    <w:rsid w:val="00D472DC"/>
    <w:rsid w:val="00D47544"/>
    <w:rsid w:val="00D5057D"/>
    <w:rsid w:val="00D506B7"/>
    <w:rsid w:val="00D5080F"/>
    <w:rsid w:val="00D50BC8"/>
    <w:rsid w:val="00D5121D"/>
    <w:rsid w:val="00D515FD"/>
    <w:rsid w:val="00D51A3C"/>
    <w:rsid w:val="00D51CB6"/>
    <w:rsid w:val="00D52516"/>
    <w:rsid w:val="00D5257B"/>
    <w:rsid w:val="00D526E8"/>
    <w:rsid w:val="00D52757"/>
    <w:rsid w:val="00D54557"/>
    <w:rsid w:val="00D54C27"/>
    <w:rsid w:val="00D54F9A"/>
    <w:rsid w:val="00D55A0F"/>
    <w:rsid w:val="00D56A50"/>
    <w:rsid w:val="00D60CE4"/>
    <w:rsid w:val="00D61DD0"/>
    <w:rsid w:val="00D622FD"/>
    <w:rsid w:val="00D62F2C"/>
    <w:rsid w:val="00D6338C"/>
    <w:rsid w:val="00D63B8F"/>
    <w:rsid w:val="00D63BD4"/>
    <w:rsid w:val="00D63D62"/>
    <w:rsid w:val="00D640D1"/>
    <w:rsid w:val="00D648A9"/>
    <w:rsid w:val="00D65316"/>
    <w:rsid w:val="00D6556B"/>
    <w:rsid w:val="00D6557C"/>
    <w:rsid w:val="00D66220"/>
    <w:rsid w:val="00D66D61"/>
    <w:rsid w:val="00D66E75"/>
    <w:rsid w:val="00D674BD"/>
    <w:rsid w:val="00D677EF"/>
    <w:rsid w:val="00D67FC4"/>
    <w:rsid w:val="00D70190"/>
    <w:rsid w:val="00D709E6"/>
    <w:rsid w:val="00D70F0B"/>
    <w:rsid w:val="00D71AF1"/>
    <w:rsid w:val="00D71E79"/>
    <w:rsid w:val="00D728AE"/>
    <w:rsid w:val="00D72E49"/>
    <w:rsid w:val="00D73262"/>
    <w:rsid w:val="00D734AB"/>
    <w:rsid w:val="00D7353E"/>
    <w:rsid w:val="00D740B4"/>
    <w:rsid w:val="00D754D3"/>
    <w:rsid w:val="00D75843"/>
    <w:rsid w:val="00D758AF"/>
    <w:rsid w:val="00D75BA7"/>
    <w:rsid w:val="00D7770C"/>
    <w:rsid w:val="00D818E6"/>
    <w:rsid w:val="00D82235"/>
    <w:rsid w:val="00D8233F"/>
    <w:rsid w:val="00D82B50"/>
    <w:rsid w:val="00D82BAF"/>
    <w:rsid w:val="00D82C40"/>
    <w:rsid w:val="00D83182"/>
    <w:rsid w:val="00D834DD"/>
    <w:rsid w:val="00D83631"/>
    <w:rsid w:val="00D83FFA"/>
    <w:rsid w:val="00D84852"/>
    <w:rsid w:val="00D848F8"/>
    <w:rsid w:val="00D8563A"/>
    <w:rsid w:val="00D85D56"/>
    <w:rsid w:val="00D860C5"/>
    <w:rsid w:val="00D86507"/>
    <w:rsid w:val="00D865EA"/>
    <w:rsid w:val="00D867CD"/>
    <w:rsid w:val="00D86E60"/>
    <w:rsid w:val="00D87E72"/>
    <w:rsid w:val="00D91756"/>
    <w:rsid w:val="00D923A1"/>
    <w:rsid w:val="00D93973"/>
    <w:rsid w:val="00D939E6"/>
    <w:rsid w:val="00D93A27"/>
    <w:rsid w:val="00D93E3E"/>
    <w:rsid w:val="00D94C7B"/>
    <w:rsid w:val="00D94DFB"/>
    <w:rsid w:val="00D954A7"/>
    <w:rsid w:val="00D9597E"/>
    <w:rsid w:val="00D96AFC"/>
    <w:rsid w:val="00D9776B"/>
    <w:rsid w:val="00D97F67"/>
    <w:rsid w:val="00DA1B66"/>
    <w:rsid w:val="00DA1EB5"/>
    <w:rsid w:val="00DA1FE5"/>
    <w:rsid w:val="00DA22E2"/>
    <w:rsid w:val="00DA2583"/>
    <w:rsid w:val="00DA3130"/>
    <w:rsid w:val="00DA3BAC"/>
    <w:rsid w:val="00DA4875"/>
    <w:rsid w:val="00DA5948"/>
    <w:rsid w:val="00DA649A"/>
    <w:rsid w:val="00DA7555"/>
    <w:rsid w:val="00DA7719"/>
    <w:rsid w:val="00DB0FDD"/>
    <w:rsid w:val="00DB100F"/>
    <w:rsid w:val="00DB216D"/>
    <w:rsid w:val="00DB384C"/>
    <w:rsid w:val="00DB523F"/>
    <w:rsid w:val="00DB56F0"/>
    <w:rsid w:val="00DB59D9"/>
    <w:rsid w:val="00DB5F6B"/>
    <w:rsid w:val="00DB6952"/>
    <w:rsid w:val="00DB745A"/>
    <w:rsid w:val="00DB7842"/>
    <w:rsid w:val="00DB786B"/>
    <w:rsid w:val="00DB7B63"/>
    <w:rsid w:val="00DC127F"/>
    <w:rsid w:val="00DC1372"/>
    <w:rsid w:val="00DC205F"/>
    <w:rsid w:val="00DC3233"/>
    <w:rsid w:val="00DC32DD"/>
    <w:rsid w:val="00DC334F"/>
    <w:rsid w:val="00DC3395"/>
    <w:rsid w:val="00DC3B61"/>
    <w:rsid w:val="00DC4201"/>
    <w:rsid w:val="00DC430C"/>
    <w:rsid w:val="00DC4475"/>
    <w:rsid w:val="00DC47EE"/>
    <w:rsid w:val="00DC48A6"/>
    <w:rsid w:val="00DC64F4"/>
    <w:rsid w:val="00DC6C29"/>
    <w:rsid w:val="00DC7BB3"/>
    <w:rsid w:val="00DD0084"/>
    <w:rsid w:val="00DD0F62"/>
    <w:rsid w:val="00DD1903"/>
    <w:rsid w:val="00DD217E"/>
    <w:rsid w:val="00DD350B"/>
    <w:rsid w:val="00DD4030"/>
    <w:rsid w:val="00DD4484"/>
    <w:rsid w:val="00DD47EF"/>
    <w:rsid w:val="00DD498B"/>
    <w:rsid w:val="00DD4D35"/>
    <w:rsid w:val="00DD524E"/>
    <w:rsid w:val="00DD52D8"/>
    <w:rsid w:val="00DD5705"/>
    <w:rsid w:val="00DD636C"/>
    <w:rsid w:val="00DD6722"/>
    <w:rsid w:val="00DD6884"/>
    <w:rsid w:val="00DD7187"/>
    <w:rsid w:val="00DD7740"/>
    <w:rsid w:val="00DE0174"/>
    <w:rsid w:val="00DE075E"/>
    <w:rsid w:val="00DE0996"/>
    <w:rsid w:val="00DE09D6"/>
    <w:rsid w:val="00DE13DD"/>
    <w:rsid w:val="00DE21D8"/>
    <w:rsid w:val="00DE2480"/>
    <w:rsid w:val="00DE26B1"/>
    <w:rsid w:val="00DE3296"/>
    <w:rsid w:val="00DE3488"/>
    <w:rsid w:val="00DE3E70"/>
    <w:rsid w:val="00DE63CF"/>
    <w:rsid w:val="00DE6511"/>
    <w:rsid w:val="00DE680F"/>
    <w:rsid w:val="00DE76B6"/>
    <w:rsid w:val="00DF04F5"/>
    <w:rsid w:val="00DF0987"/>
    <w:rsid w:val="00DF0B24"/>
    <w:rsid w:val="00DF20A6"/>
    <w:rsid w:val="00DF266C"/>
    <w:rsid w:val="00DF2A11"/>
    <w:rsid w:val="00DF2ADF"/>
    <w:rsid w:val="00DF2EDB"/>
    <w:rsid w:val="00DF423B"/>
    <w:rsid w:val="00DF4946"/>
    <w:rsid w:val="00DF629A"/>
    <w:rsid w:val="00DF6A80"/>
    <w:rsid w:val="00DF6ABF"/>
    <w:rsid w:val="00E007B5"/>
    <w:rsid w:val="00E00A40"/>
    <w:rsid w:val="00E00AFF"/>
    <w:rsid w:val="00E00B90"/>
    <w:rsid w:val="00E01933"/>
    <w:rsid w:val="00E0250E"/>
    <w:rsid w:val="00E02AE5"/>
    <w:rsid w:val="00E032B7"/>
    <w:rsid w:val="00E03A9C"/>
    <w:rsid w:val="00E0433E"/>
    <w:rsid w:val="00E04CA7"/>
    <w:rsid w:val="00E05096"/>
    <w:rsid w:val="00E05F1D"/>
    <w:rsid w:val="00E06FBC"/>
    <w:rsid w:val="00E07AF0"/>
    <w:rsid w:val="00E10453"/>
    <w:rsid w:val="00E10552"/>
    <w:rsid w:val="00E107B0"/>
    <w:rsid w:val="00E10AAB"/>
    <w:rsid w:val="00E114B0"/>
    <w:rsid w:val="00E11915"/>
    <w:rsid w:val="00E121C6"/>
    <w:rsid w:val="00E12CB9"/>
    <w:rsid w:val="00E132E6"/>
    <w:rsid w:val="00E14492"/>
    <w:rsid w:val="00E145AD"/>
    <w:rsid w:val="00E15347"/>
    <w:rsid w:val="00E153F2"/>
    <w:rsid w:val="00E15769"/>
    <w:rsid w:val="00E15942"/>
    <w:rsid w:val="00E15FE3"/>
    <w:rsid w:val="00E169B7"/>
    <w:rsid w:val="00E17560"/>
    <w:rsid w:val="00E17E07"/>
    <w:rsid w:val="00E17EFE"/>
    <w:rsid w:val="00E20169"/>
    <w:rsid w:val="00E22341"/>
    <w:rsid w:val="00E22519"/>
    <w:rsid w:val="00E229F6"/>
    <w:rsid w:val="00E23658"/>
    <w:rsid w:val="00E23776"/>
    <w:rsid w:val="00E23B2C"/>
    <w:rsid w:val="00E23D22"/>
    <w:rsid w:val="00E24221"/>
    <w:rsid w:val="00E24480"/>
    <w:rsid w:val="00E245F1"/>
    <w:rsid w:val="00E2491A"/>
    <w:rsid w:val="00E249C6"/>
    <w:rsid w:val="00E24E91"/>
    <w:rsid w:val="00E24E92"/>
    <w:rsid w:val="00E257C9"/>
    <w:rsid w:val="00E27548"/>
    <w:rsid w:val="00E30CFB"/>
    <w:rsid w:val="00E30E66"/>
    <w:rsid w:val="00E315F6"/>
    <w:rsid w:val="00E31E3B"/>
    <w:rsid w:val="00E31EFA"/>
    <w:rsid w:val="00E3255A"/>
    <w:rsid w:val="00E32D57"/>
    <w:rsid w:val="00E3337C"/>
    <w:rsid w:val="00E3396F"/>
    <w:rsid w:val="00E33A56"/>
    <w:rsid w:val="00E33C68"/>
    <w:rsid w:val="00E35E19"/>
    <w:rsid w:val="00E36AF8"/>
    <w:rsid w:val="00E36F95"/>
    <w:rsid w:val="00E3705B"/>
    <w:rsid w:val="00E37B48"/>
    <w:rsid w:val="00E41274"/>
    <w:rsid w:val="00E412E1"/>
    <w:rsid w:val="00E42423"/>
    <w:rsid w:val="00E427B5"/>
    <w:rsid w:val="00E42827"/>
    <w:rsid w:val="00E4282A"/>
    <w:rsid w:val="00E42B1F"/>
    <w:rsid w:val="00E42E24"/>
    <w:rsid w:val="00E43409"/>
    <w:rsid w:val="00E438D4"/>
    <w:rsid w:val="00E43936"/>
    <w:rsid w:val="00E44347"/>
    <w:rsid w:val="00E445ED"/>
    <w:rsid w:val="00E45563"/>
    <w:rsid w:val="00E45709"/>
    <w:rsid w:val="00E45B5A"/>
    <w:rsid w:val="00E45E82"/>
    <w:rsid w:val="00E46517"/>
    <w:rsid w:val="00E46C50"/>
    <w:rsid w:val="00E472D4"/>
    <w:rsid w:val="00E47372"/>
    <w:rsid w:val="00E477C4"/>
    <w:rsid w:val="00E47D3D"/>
    <w:rsid w:val="00E501FC"/>
    <w:rsid w:val="00E50B23"/>
    <w:rsid w:val="00E50C9E"/>
    <w:rsid w:val="00E5134B"/>
    <w:rsid w:val="00E51411"/>
    <w:rsid w:val="00E52667"/>
    <w:rsid w:val="00E52F8D"/>
    <w:rsid w:val="00E53042"/>
    <w:rsid w:val="00E538D0"/>
    <w:rsid w:val="00E5396C"/>
    <w:rsid w:val="00E53ADD"/>
    <w:rsid w:val="00E54965"/>
    <w:rsid w:val="00E55200"/>
    <w:rsid w:val="00E55448"/>
    <w:rsid w:val="00E5789F"/>
    <w:rsid w:val="00E57B32"/>
    <w:rsid w:val="00E600D9"/>
    <w:rsid w:val="00E6126A"/>
    <w:rsid w:val="00E613D8"/>
    <w:rsid w:val="00E6169B"/>
    <w:rsid w:val="00E61CFC"/>
    <w:rsid w:val="00E624BD"/>
    <w:rsid w:val="00E6267B"/>
    <w:rsid w:val="00E62960"/>
    <w:rsid w:val="00E62C52"/>
    <w:rsid w:val="00E635E6"/>
    <w:rsid w:val="00E6380C"/>
    <w:rsid w:val="00E64719"/>
    <w:rsid w:val="00E6533F"/>
    <w:rsid w:val="00E65DC1"/>
    <w:rsid w:val="00E65DC4"/>
    <w:rsid w:val="00E66050"/>
    <w:rsid w:val="00E6786A"/>
    <w:rsid w:val="00E67924"/>
    <w:rsid w:val="00E67BBE"/>
    <w:rsid w:val="00E7177F"/>
    <w:rsid w:val="00E719BE"/>
    <w:rsid w:val="00E72195"/>
    <w:rsid w:val="00E72C9A"/>
    <w:rsid w:val="00E75E20"/>
    <w:rsid w:val="00E75FCA"/>
    <w:rsid w:val="00E76174"/>
    <w:rsid w:val="00E7733C"/>
    <w:rsid w:val="00E77D8E"/>
    <w:rsid w:val="00E8049A"/>
    <w:rsid w:val="00E816ED"/>
    <w:rsid w:val="00E82380"/>
    <w:rsid w:val="00E8297B"/>
    <w:rsid w:val="00E82CB8"/>
    <w:rsid w:val="00E82CBE"/>
    <w:rsid w:val="00E834DE"/>
    <w:rsid w:val="00E83FC6"/>
    <w:rsid w:val="00E8417D"/>
    <w:rsid w:val="00E842E1"/>
    <w:rsid w:val="00E84CC1"/>
    <w:rsid w:val="00E85847"/>
    <w:rsid w:val="00E858B0"/>
    <w:rsid w:val="00E85ADC"/>
    <w:rsid w:val="00E85DC5"/>
    <w:rsid w:val="00E85FB1"/>
    <w:rsid w:val="00E87058"/>
    <w:rsid w:val="00E8754F"/>
    <w:rsid w:val="00E8774A"/>
    <w:rsid w:val="00E879E9"/>
    <w:rsid w:val="00E87A8A"/>
    <w:rsid w:val="00E87E4A"/>
    <w:rsid w:val="00E904E9"/>
    <w:rsid w:val="00E91064"/>
    <w:rsid w:val="00E93323"/>
    <w:rsid w:val="00E9493F"/>
    <w:rsid w:val="00E965C6"/>
    <w:rsid w:val="00E977D3"/>
    <w:rsid w:val="00EA0019"/>
    <w:rsid w:val="00EA0311"/>
    <w:rsid w:val="00EA09AD"/>
    <w:rsid w:val="00EA0C30"/>
    <w:rsid w:val="00EA14E2"/>
    <w:rsid w:val="00EA2BBD"/>
    <w:rsid w:val="00EA2C2D"/>
    <w:rsid w:val="00EA4239"/>
    <w:rsid w:val="00EA4A14"/>
    <w:rsid w:val="00EA4B96"/>
    <w:rsid w:val="00EA580F"/>
    <w:rsid w:val="00EA59A3"/>
    <w:rsid w:val="00EA601E"/>
    <w:rsid w:val="00EA63CC"/>
    <w:rsid w:val="00EA6507"/>
    <w:rsid w:val="00EA7F66"/>
    <w:rsid w:val="00EB0E46"/>
    <w:rsid w:val="00EB13AA"/>
    <w:rsid w:val="00EB1BAC"/>
    <w:rsid w:val="00EB2085"/>
    <w:rsid w:val="00EB2BB5"/>
    <w:rsid w:val="00EB3C2B"/>
    <w:rsid w:val="00EB4F4F"/>
    <w:rsid w:val="00EB54D0"/>
    <w:rsid w:val="00EB555D"/>
    <w:rsid w:val="00EB5C3F"/>
    <w:rsid w:val="00EB5CC9"/>
    <w:rsid w:val="00EB5EF0"/>
    <w:rsid w:val="00EB61FF"/>
    <w:rsid w:val="00EB6E1C"/>
    <w:rsid w:val="00EB72DD"/>
    <w:rsid w:val="00EB744B"/>
    <w:rsid w:val="00EB74E6"/>
    <w:rsid w:val="00EC0028"/>
    <w:rsid w:val="00EC02EE"/>
    <w:rsid w:val="00EC0AA7"/>
    <w:rsid w:val="00EC14C4"/>
    <w:rsid w:val="00EC17B0"/>
    <w:rsid w:val="00EC18B6"/>
    <w:rsid w:val="00EC1BF0"/>
    <w:rsid w:val="00EC2548"/>
    <w:rsid w:val="00EC2C39"/>
    <w:rsid w:val="00EC2C9A"/>
    <w:rsid w:val="00EC3941"/>
    <w:rsid w:val="00EC3B02"/>
    <w:rsid w:val="00EC4FB2"/>
    <w:rsid w:val="00EC53A7"/>
    <w:rsid w:val="00EC54C3"/>
    <w:rsid w:val="00EC6BA0"/>
    <w:rsid w:val="00EC7579"/>
    <w:rsid w:val="00EC7967"/>
    <w:rsid w:val="00ED04B0"/>
    <w:rsid w:val="00ED04D6"/>
    <w:rsid w:val="00ED0C37"/>
    <w:rsid w:val="00ED0EEA"/>
    <w:rsid w:val="00ED1432"/>
    <w:rsid w:val="00ED1BA0"/>
    <w:rsid w:val="00ED259B"/>
    <w:rsid w:val="00ED25B4"/>
    <w:rsid w:val="00ED28CE"/>
    <w:rsid w:val="00ED2D26"/>
    <w:rsid w:val="00ED3A83"/>
    <w:rsid w:val="00ED41C3"/>
    <w:rsid w:val="00ED5786"/>
    <w:rsid w:val="00ED6387"/>
    <w:rsid w:val="00ED63C8"/>
    <w:rsid w:val="00ED6A4A"/>
    <w:rsid w:val="00ED7030"/>
    <w:rsid w:val="00ED7694"/>
    <w:rsid w:val="00ED7B9D"/>
    <w:rsid w:val="00ED7E17"/>
    <w:rsid w:val="00ED7E1F"/>
    <w:rsid w:val="00EE019C"/>
    <w:rsid w:val="00EE0533"/>
    <w:rsid w:val="00EE1351"/>
    <w:rsid w:val="00EE1620"/>
    <w:rsid w:val="00EE1AD8"/>
    <w:rsid w:val="00EE2070"/>
    <w:rsid w:val="00EE209A"/>
    <w:rsid w:val="00EE27F9"/>
    <w:rsid w:val="00EE2DD0"/>
    <w:rsid w:val="00EE3545"/>
    <w:rsid w:val="00EE382F"/>
    <w:rsid w:val="00EE4861"/>
    <w:rsid w:val="00EE5437"/>
    <w:rsid w:val="00EE5682"/>
    <w:rsid w:val="00EE5E76"/>
    <w:rsid w:val="00EE62AF"/>
    <w:rsid w:val="00EE6E99"/>
    <w:rsid w:val="00EE7150"/>
    <w:rsid w:val="00EF0CCC"/>
    <w:rsid w:val="00EF0E39"/>
    <w:rsid w:val="00EF18DC"/>
    <w:rsid w:val="00EF1C3C"/>
    <w:rsid w:val="00EF2C15"/>
    <w:rsid w:val="00EF3ADC"/>
    <w:rsid w:val="00EF4409"/>
    <w:rsid w:val="00EF4F25"/>
    <w:rsid w:val="00EF55C1"/>
    <w:rsid w:val="00EF6613"/>
    <w:rsid w:val="00EF725F"/>
    <w:rsid w:val="00EF7712"/>
    <w:rsid w:val="00F00A1B"/>
    <w:rsid w:val="00F01C1C"/>
    <w:rsid w:val="00F01D7A"/>
    <w:rsid w:val="00F020C8"/>
    <w:rsid w:val="00F02556"/>
    <w:rsid w:val="00F04452"/>
    <w:rsid w:val="00F0486C"/>
    <w:rsid w:val="00F04E43"/>
    <w:rsid w:val="00F052F8"/>
    <w:rsid w:val="00F0627E"/>
    <w:rsid w:val="00F06D3B"/>
    <w:rsid w:val="00F07C04"/>
    <w:rsid w:val="00F106A9"/>
    <w:rsid w:val="00F10835"/>
    <w:rsid w:val="00F112B2"/>
    <w:rsid w:val="00F11374"/>
    <w:rsid w:val="00F12A22"/>
    <w:rsid w:val="00F12B20"/>
    <w:rsid w:val="00F1309A"/>
    <w:rsid w:val="00F130E3"/>
    <w:rsid w:val="00F13E60"/>
    <w:rsid w:val="00F1580F"/>
    <w:rsid w:val="00F15E33"/>
    <w:rsid w:val="00F16376"/>
    <w:rsid w:val="00F1645E"/>
    <w:rsid w:val="00F16A7D"/>
    <w:rsid w:val="00F16ABE"/>
    <w:rsid w:val="00F17385"/>
    <w:rsid w:val="00F20EB2"/>
    <w:rsid w:val="00F2166B"/>
    <w:rsid w:val="00F223D1"/>
    <w:rsid w:val="00F227C6"/>
    <w:rsid w:val="00F228E3"/>
    <w:rsid w:val="00F22D80"/>
    <w:rsid w:val="00F22F16"/>
    <w:rsid w:val="00F23E72"/>
    <w:rsid w:val="00F2412B"/>
    <w:rsid w:val="00F2426E"/>
    <w:rsid w:val="00F2481C"/>
    <w:rsid w:val="00F24D4F"/>
    <w:rsid w:val="00F24EF7"/>
    <w:rsid w:val="00F25A74"/>
    <w:rsid w:val="00F25C34"/>
    <w:rsid w:val="00F25EBB"/>
    <w:rsid w:val="00F2619C"/>
    <w:rsid w:val="00F26352"/>
    <w:rsid w:val="00F30A01"/>
    <w:rsid w:val="00F30A67"/>
    <w:rsid w:val="00F30DCF"/>
    <w:rsid w:val="00F30E9C"/>
    <w:rsid w:val="00F31451"/>
    <w:rsid w:val="00F32320"/>
    <w:rsid w:val="00F33859"/>
    <w:rsid w:val="00F33F1A"/>
    <w:rsid w:val="00F35C6B"/>
    <w:rsid w:val="00F36728"/>
    <w:rsid w:val="00F36BB8"/>
    <w:rsid w:val="00F372B7"/>
    <w:rsid w:val="00F4007A"/>
    <w:rsid w:val="00F4008B"/>
    <w:rsid w:val="00F41F78"/>
    <w:rsid w:val="00F423CC"/>
    <w:rsid w:val="00F42464"/>
    <w:rsid w:val="00F42F0D"/>
    <w:rsid w:val="00F43181"/>
    <w:rsid w:val="00F432EA"/>
    <w:rsid w:val="00F43943"/>
    <w:rsid w:val="00F43B13"/>
    <w:rsid w:val="00F460DE"/>
    <w:rsid w:val="00F471BD"/>
    <w:rsid w:val="00F473A8"/>
    <w:rsid w:val="00F477CD"/>
    <w:rsid w:val="00F47BD4"/>
    <w:rsid w:val="00F51482"/>
    <w:rsid w:val="00F51F85"/>
    <w:rsid w:val="00F5271C"/>
    <w:rsid w:val="00F53870"/>
    <w:rsid w:val="00F53A70"/>
    <w:rsid w:val="00F54B56"/>
    <w:rsid w:val="00F55992"/>
    <w:rsid w:val="00F55E09"/>
    <w:rsid w:val="00F57264"/>
    <w:rsid w:val="00F572F3"/>
    <w:rsid w:val="00F57358"/>
    <w:rsid w:val="00F57E39"/>
    <w:rsid w:val="00F57F56"/>
    <w:rsid w:val="00F603E7"/>
    <w:rsid w:val="00F60453"/>
    <w:rsid w:val="00F60473"/>
    <w:rsid w:val="00F608CD"/>
    <w:rsid w:val="00F62A7F"/>
    <w:rsid w:val="00F63218"/>
    <w:rsid w:val="00F63344"/>
    <w:rsid w:val="00F635EB"/>
    <w:rsid w:val="00F646E9"/>
    <w:rsid w:val="00F65A8B"/>
    <w:rsid w:val="00F66DBC"/>
    <w:rsid w:val="00F66EF7"/>
    <w:rsid w:val="00F67BDD"/>
    <w:rsid w:val="00F67E5D"/>
    <w:rsid w:val="00F709E6"/>
    <w:rsid w:val="00F71E3B"/>
    <w:rsid w:val="00F72BB1"/>
    <w:rsid w:val="00F74386"/>
    <w:rsid w:val="00F743ED"/>
    <w:rsid w:val="00F745F8"/>
    <w:rsid w:val="00F748C3"/>
    <w:rsid w:val="00F7511D"/>
    <w:rsid w:val="00F751B1"/>
    <w:rsid w:val="00F75443"/>
    <w:rsid w:val="00F7567E"/>
    <w:rsid w:val="00F75ECC"/>
    <w:rsid w:val="00F7605D"/>
    <w:rsid w:val="00F76FD8"/>
    <w:rsid w:val="00F77D5C"/>
    <w:rsid w:val="00F77EB7"/>
    <w:rsid w:val="00F81E6D"/>
    <w:rsid w:val="00F8318C"/>
    <w:rsid w:val="00F83486"/>
    <w:rsid w:val="00F83CEC"/>
    <w:rsid w:val="00F84678"/>
    <w:rsid w:val="00F849FB"/>
    <w:rsid w:val="00F84CD4"/>
    <w:rsid w:val="00F84EB1"/>
    <w:rsid w:val="00F85365"/>
    <w:rsid w:val="00F85A92"/>
    <w:rsid w:val="00F85FB0"/>
    <w:rsid w:val="00F860EA"/>
    <w:rsid w:val="00F86102"/>
    <w:rsid w:val="00F871E7"/>
    <w:rsid w:val="00F90A18"/>
    <w:rsid w:val="00F90C8A"/>
    <w:rsid w:val="00F9136A"/>
    <w:rsid w:val="00F9150F"/>
    <w:rsid w:val="00F9156D"/>
    <w:rsid w:val="00F925A0"/>
    <w:rsid w:val="00F9267B"/>
    <w:rsid w:val="00F938D8"/>
    <w:rsid w:val="00F93A5D"/>
    <w:rsid w:val="00F94C6F"/>
    <w:rsid w:val="00F94FF5"/>
    <w:rsid w:val="00F95AC6"/>
    <w:rsid w:val="00F95B31"/>
    <w:rsid w:val="00F96328"/>
    <w:rsid w:val="00F97694"/>
    <w:rsid w:val="00F9795E"/>
    <w:rsid w:val="00F97D33"/>
    <w:rsid w:val="00FA144A"/>
    <w:rsid w:val="00FA1672"/>
    <w:rsid w:val="00FA1ABC"/>
    <w:rsid w:val="00FA2B66"/>
    <w:rsid w:val="00FA2C27"/>
    <w:rsid w:val="00FA3235"/>
    <w:rsid w:val="00FA3577"/>
    <w:rsid w:val="00FA3806"/>
    <w:rsid w:val="00FA57DF"/>
    <w:rsid w:val="00FA5E2C"/>
    <w:rsid w:val="00FA5E68"/>
    <w:rsid w:val="00FA6318"/>
    <w:rsid w:val="00FA6B48"/>
    <w:rsid w:val="00FA7034"/>
    <w:rsid w:val="00FA73E9"/>
    <w:rsid w:val="00FA7943"/>
    <w:rsid w:val="00FA7DD1"/>
    <w:rsid w:val="00FB012E"/>
    <w:rsid w:val="00FB124F"/>
    <w:rsid w:val="00FB1AB4"/>
    <w:rsid w:val="00FB1D5E"/>
    <w:rsid w:val="00FB288E"/>
    <w:rsid w:val="00FB29D7"/>
    <w:rsid w:val="00FB36B3"/>
    <w:rsid w:val="00FB4D93"/>
    <w:rsid w:val="00FB4F67"/>
    <w:rsid w:val="00FB5710"/>
    <w:rsid w:val="00FB614E"/>
    <w:rsid w:val="00FB7259"/>
    <w:rsid w:val="00FB7581"/>
    <w:rsid w:val="00FB76D9"/>
    <w:rsid w:val="00FB7DE0"/>
    <w:rsid w:val="00FC09B8"/>
    <w:rsid w:val="00FC0BE2"/>
    <w:rsid w:val="00FC1BE9"/>
    <w:rsid w:val="00FC21FC"/>
    <w:rsid w:val="00FC277F"/>
    <w:rsid w:val="00FC331E"/>
    <w:rsid w:val="00FC39EC"/>
    <w:rsid w:val="00FC42F0"/>
    <w:rsid w:val="00FC508A"/>
    <w:rsid w:val="00FC576C"/>
    <w:rsid w:val="00FC5877"/>
    <w:rsid w:val="00FC5F17"/>
    <w:rsid w:val="00FC75D6"/>
    <w:rsid w:val="00FC7C2F"/>
    <w:rsid w:val="00FC7D55"/>
    <w:rsid w:val="00FD0355"/>
    <w:rsid w:val="00FD0706"/>
    <w:rsid w:val="00FD1762"/>
    <w:rsid w:val="00FD2085"/>
    <w:rsid w:val="00FD2554"/>
    <w:rsid w:val="00FD272A"/>
    <w:rsid w:val="00FD336A"/>
    <w:rsid w:val="00FD4F6A"/>
    <w:rsid w:val="00FD5FBE"/>
    <w:rsid w:val="00FD63C3"/>
    <w:rsid w:val="00FD6C82"/>
    <w:rsid w:val="00FD6CFD"/>
    <w:rsid w:val="00FD7853"/>
    <w:rsid w:val="00FD7D5F"/>
    <w:rsid w:val="00FD7F08"/>
    <w:rsid w:val="00FE11DF"/>
    <w:rsid w:val="00FE13CC"/>
    <w:rsid w:val="00FE19AA"/>
    <w:rsid w:val="00FE19DE"/>
    <w:rsid w:val="00FE233A"/>
    <w:rsid w:val="00FE23E0"/>
    <w:rsid w:val="00FE2BC7"/>
    <w:rsid w:val="00FE3220"/>
    <w:rsid w:val="00FE3466"/>
    <w:rsid w:val="00FE3B02"/>
    <w:rsid w:val="00FE4605"/>
    <w:rsid w:val="00FE54D2"/>
    <w:rsid w:val="00FE583D"/>
    <w:rsid w:val="00FE5FC2"/>
    <w:rsid w:val="00FE680D"/>
    <w:rsid w:val="00FE69ED"/>
    <w:rsid w:val="00FE6E21"/>
    <w:rsid w:val="00FE6FFF"/>
    <w:rsid w:val="00FE711B"/>
    <w:rsid w:val="00FE75BF"/>
    <w:rsid w:val="00FF0298"/>
    <w:rsid w:val="00FF035C"/>
    <w:rsid w:val="00FF17F1"/>
    <w:rsid w:val="00FF1FD6"/>
    <w:rsid w:val="00FF2148"/>
    <w:rsid w:val="00FF2C07"/>
    <w:rsid w:val="00FF2F27"/>
    <w:rsid w:val="00FF3502"/>
    <w:rsid w:val="00FF4127"/>
    <w:rsid w:val="00FF41EC"/>
    <w:rsid w:val="00FF465D"/>
    <w:rsid w:val="00FF472C"/>
    <w:rsid w:val="00FF52F8"/>
    <w:rsid w:val="00FF55EE"/>
    <w:rsid w:val="00FF65A1"/>
    <w:rsid w:val="00FF688C"/>
    <w:rsid w:val="00FF7164"/>
    <w:rsid w:val="00FF7877"/>
  </w:rsids>
  <m:mathPr>
    <m:mathFont m:val="Cambria Math"/>
    <m:brkBin m:val="before"/>
    <m:brkBinSub m:val="--"/>
    <m:smallFrac m:val="0"/>
    <m:dispDef/>
    <m:lMargin m:val="0"/>
    <m:rMargin m:val="0"/>
    <m:defJc m:val="centerGroup"/>
    <m:wrapIndent m:val="1440"/>
    <m:intLim m:val="subSup"/>
    <m:naryLim m:val="undOvr"/>
  </m:mathPr>
  <w:themeFontLang w:val="tr-TR" w:eastAsia="ko-K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89E8BFC-0C8F-41C3-9DAE-B00889C68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uiPriority="9" w:qFormat="1"/>
    <w:lsdException w:name="heading 2" w:qFormat="1"/>
    <w:lsdException w:name="heading 3"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qFormat="1"/>
    <w:lsdException w:name="annotation text" w:locked="1" w:semiHidden="1" w:uiPriority="0" w:unhideWhenUsed="1"/>
    <w:lsdException w:name="header" w:semiHidden="1" w:unhideWhenUsed="1"/>
    <w:lsdException w:name="footer" w:semiHidden="1" w:unhideWhenUsed="1"/>
    <w:lsdException w:name="index heading" w:locked="1" w:semiHidden="1" w:unhideWhenUsed="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iPriority="0" w:unhideWhenUsed="1"/>
    <w:lsdException w:name="line number" w:locked="1" w:semiHidden="1" w:unhideWhenUsed="1"/>
    <w:lsdException w:name="page number" w:semiHidden="1" w:uiPriority="0" w:unhideWhenUsed="1"/>
    <w:lsdException w:name="endnote reference" w:locked="1"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semiHidden="1" w:uiPriority="0" w:unhideWhenUsed="1"/>
    <w:lsdException w:name="Body Text Indent"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E51"/>
    <w:pPr>
      <w:widowControl w:val="0"/>
      <w:spacing w:after="60" w:line="260" w:lineRule="atLeast"/>
      <w:ind w:firstLine="284"/>
      <w:jc w:val="both"/>
    </w:pPr>
    <w:rPr>
      <w:rFonts w:ascii="Minion Pro Disp" w:hAnsi="Minion Pro Disp"/>
      <w:sz w:val="23"/>
      <w:lang w:eastAsia="de-DE"/>
    </w:rPr>
  </w:style>
  <w:style w:type="paragraph" w:styleId="Balk1">
    <w:name w:val="heading 1"/>
    <w:basedOn w:val="Normal"/>
    <w:next w:val="Normal"/>
    <w:link w:val="Balk1Char"/>
    <w:uiPriority w:val="9"/>
    <w:qFormat/>
    <w:rsid w:val="00DC6C29"/>
    <w:pPr>
      <w:keepNext/>
      <w:spacing w:before="360" w:after="120"/>
      <w:jc w:val="left"/>
      <w:outlineLvl w:val="0"/>
    </w:pPr>
    <w:rPr>
      <w:b/>
      <w:bCs/>
      <w:kern w:val="28"/>
      <w:sz w:val="28"/>
      <w:szCs w:val="28"/>
      <w:lang w:val="en-GB"/>
    </w:rPr>
  </w:style>
  <w:style w:type="paragraph" w:styleId="Balk2">
    <w:name w:val="heading 2"/>
    <w:basedOn w:val="Normal"/>
    <w:next w:val="Normal"/>
    <w:link w:val="Balk2Char"/>
    <w:autoRedefine/>
    <w:uiPriority w:val="99"/>
    <w:qFormat/>
    <w:rsid w:val="00BF481B"/>
    <w:pPr>
      <w:keepNext/>
      <w:numPr>
        <w:numId w:val="2"/>
      </w:numPr>
      <w:spacing w:before="240" w:line="360" w:lineRule="auto"/>
      <w:outlineLvl w:val="1"/>
    </w:pPr>
    <w:rPr>
      <w:rFonts w:ascii="Garamond" w:hAnsi="Garamond"/>
      <w:b/>
      <w:bCs/>
      <w:sz w:val="24"/>
      <w:szCs w:val="24"/>
    </w:rPr>
  </w:style>
  <w:style w:type="paragraph" w:styleId="Balk3">
    <w:name w:val="heading 3"/>
    <w:basedOn w:val="Normal"/>
    <w:next w:val="Normal"/>
    <w:link w:val="Balk3Char"/>
    <w:uiPriority w:val="99"/>
    <w:qFormat/>
    <w:rsid w:val="00DC6C29"/>
    <w:pPr>
      <w:keepNext/>
      <w:spacing w:before="180"/>
      <w:outlineLvl w:val="2"/>
    </w:pPr>
    <w:rPr>
      <w:b/>
      <w:bCs/>
      <w:smallCaps/>
      <w:spacing w:val="20"/>
    </w:rPr>
  </w:style>
  <w:style w:type="paragraph" w:styleId="Balk4">
    <w:name w:val="heading 4"/>
    <w:basedOn w:val="Normal"/>
    <w:next w:val="Normal"/>
    <w:link w:val="Balk4Char"/>
    <w:uiPriority w:val="99"/>
    <w:rsid w:val="0094123C"/>
    <w:pPr>
      <w:keepNext/>
      <w:spacing w:before="240"/>
      <w:jc w:val="center"/>
      <w:outlineLvl w:val="3"/>
    </w:pPr>
    <w:rPr>
      <w:b/>
      <w:bCs/>
      <w:spacing w:val="34"/>
      <w:kern w:val="4"/>
    </w:rPr>
  </w:style>
  <w:style w:type="paragraph" w:styleId="Balk5">
    <w:name w:val="heading 5"/>
    <w:basedOn w:val="Normal"/>
    <w:next w:val="Normal"/>
    <w:link w:val="Balk5Char"/>
    <w:uiPriority w:val="99"/>
    <w:rsid w:val="00DC6C29"/>
    <w:pPr>
      <w:keepNext/>
      <w:spacing w:before="120"/>
      <w:outlineLvl w:val="4"/>
    </w:pPr>
    <w:rPr>
      <w:b/>
      <w:bCs/>
      <w:spacing w:val="20"/>
    </w:rPr>
  </w:style>
  <w:style w:type="paragraph" w:styleId="Balk6">
    <w:name w:val="heading 6"/>
    <w:basedOn w:val="Normal"/>
    <w:next w:val="Normal"/>
    <w:link w:val="Balk6Char"/>
    <w:uiPriority w:val="99"/>
    <w:rsid w:val="00DC6C29"/>
    <w:pPr>
      <w:keepNext/>
      <w:spacing w:before="120"/>
      <w:outlineLvl w:val="5"/>
    </w:pPr>
    <w:rPr>
      <w:b/>
      <w:bCs/>
    </w:rPr>
  </w:style>
  <w:style w:type="paragraph" w:styleId="Balk7">
    <w:name w:val="heading 7"/>
    <w:basedOn w:val="Normal"/>
    <w:next w:val="Normal"/>
    <w:link w:val="Balk7Char"/>
    <w:uiPriority w:val="99"/>
    <w:rsid w:val="00DC6C29"/>
    <w:pPr>
      <w:keepNext/>
      <w:numPr>
        <w:numId w:val="1"/>
      </w:numPr>
      <w:spacing w:before="240" w:line="360" w:lineRule="auto"/>
      <w:outlineLvl w:val="6"/>
    </w:pPr>
    <w:rPr>
      <w:rFonts w:eastAsia="PMingLiU"/>
      <w:b/>
      <w:bCs/>
      <w:vanish/>
      <w:lang w:val="en-GB"/>
    </w:rPr>
  </w:style>
  <w:style w:type="paragraph" w:styleId="Balk8">
    <w:name w:val="heading 8"/>
    <w:basedOn w:val="Normal"/>
    <w:next w:val="Normal"/>
    <w:link w:val="Balk8Char"/>
    <w:uiPriority w:val="99"/>
    <w:rsid w:val="00DC6C29"/>
    <w:pPr>
      <w:spacing w:before="240"/>
      <w:outlineLvl w:val="7"/>
    </w:pPr>
    <w:rPr>
      <w:rFonts w:ascii="Arial" w:hAnsi="Arial"/>
      <w:i/>
      <w:iCs/>
    </w:rPr>
  </w:style>
  <w:style w:type="paragraph" w:styleId="Balk9">
    <w:name w:val="heading 9"/>
    <w:basedOn w:val="Normal"/>
    <w:next w:val="Normal"/>
    <w:link w:val="Balk9Char"/>
    <w:uiPriority w:val="99"/>
    <w:rsid w:val="00DC6C29"/>
    <w:pPr>
      <w:spacing w:before="240"/>
      <w:outlineLvl w:val="8"/>
    </w:pPr>
    <w:rPr>
      <w:rFonts w:ascii="Arial" w:hAnsi="Arial"/>
      <w:b/>
      <w:bCs/>
      <w:i/>
      <w:i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locked/>
    <w:rsid w:val="00124831"/>
    <w:rPr>
      <w:rFonts w:ascii="Cambria" w:hAnsi="Cambria" w:cs="Times New Roman"/>
      <w:b/>
      <w:bCs/>
      <w:kern w:val="32"/>
      <w:sz w:val="32"/>
      <w:szCs w:val="32"/>
      <w:lang w:val="de-DE" w:eastAsia="de-DE"/>
    </w:rPr>
  </w:style>
  <w:style w:type="character" w:customStyle="1" w:styleId="Balk2Char">
    <w:name w:val="Başlık 2 Char"/>
    <w:link w:val="Balk2"/>
    <w:uiPriority w:val="99"/>
    <w:locked/>
    <w:rsid w:val="00124831"/>
    <w:rPr>
      <w:rFonts w:ascii="Garamond" w:hAnsi="Garamond"/>
      <w:b/>
      <w:bCs/>
      <w:sz w:val="24"/>
      <w:szCs w:val="24"/>
      <w:lang w:eastAsia="de-DE"/>
    </w:rPr>
  </w:style>
  <w:style w:type="character" w:customStyle="1" w:styleId="Balk3Char">
    <w:name w:val="Başlık 3 Char"/>
    <w:link w:val="Balk3"/>
    <w:uiPriority w:val="99"/>
    <w:locked/>
    <w:rsid w:val="00124831"/>
    <w:rPr>
      <w:rFonts w:ascii="Cambria" w:hAnsi="Cambria" w:cs="Times New Roman"/>
      <w:b/>
      <w:bCs/>
      <w:sz w:val="26"/>
      <w:szCs w:val="26"/>
      <w:lang w:val="de-DE" w:eastAsia="de-DE"/>
    </w:rPr>
  </w:style>
  <w:style w:type="character" w:customStyle="1" w:styleId="Balk4Char">
    <w:name w:val="Başlık 4 Char"/>
    <w:link w:val="Balk4"/>
    <w:uiPriority w:val="99"/>
    <w:locked/>
    <w:rsid w:val="0094123C"/>
    <w:rPr>
      <w:rFonts w:ascii="Adobe Garamond Pro" w:hAnsi="Adobe Garamond Pro"/>
      <w:b/>
      <w:bCs/>
      <w:spacing w:val="34"/>
      <w:kern w:val="4"/>
      <w:sz w:val="22"/>
      <w:lang w:val="de-DE" w:eastAsia="de-DE"/>
    </w:rPr>
  </w:style>
  <w:style w:type="character" w:customStyle="1" w:styleId="Balk5Char">
    <w:name w:val="Başlık 5 Char"/>
    <w:link w:val="Balk5"/>
    <w:uiPriority w:val="99"/>
    <w:semiHidden/>
    <w:locked/>
    <w:rsid w:val="00124831"/>
    <w:rPr>
      <w:rFonts w:ascii="Calibri" w:hAnsi="Calibri" w:cs="Times New Roman"/>
      <w:b/>
      <w:bCs/>
      <w:i/>
      <w:iCs/>
      <w:sz w:val="26"/>
      <w:szCs w:val="26"/>
      <w:lang w:val="de-DE" w:eastAsia="de-DE"/>
    </w:rPr>
  </w:style>
  <w:style w:type="character" w:customStyle="1" w:styleId="Balk6Char">
    <w:name w:val="Başlık 6 Char"/>
    <w:link w:val="Balk6"/>
    <w:uiPriority w:val="99"/>
    <w:semiHidden/>
    <w:locked/>
    <w:rsid w:val="00124831"/>
    <w:rPr>
      <w:rFonts w:ascii="Calibri" w:hAnsi="Calibri" w:cs="Times New Roman"/>
      <w:b/>
      <w:bCs/>
      <w:lang w:val="de-DE" w:eastAsia="de-DE"/>
    </w:rPr>
  </w:style>
  <w:style w:type="character" w:customStyle="1" w:styleId="Balk7Char">
    <w:name w:val="Başlık 7 Char"/>
    <w:link w:val="Balk7"/>
    <w:uiPriority w:val="99"/>
    <w:locked/>
    <w:rsid w:val="00124831"/>
    <w:rPr>
      <w:rFonts w:ascii="Minion Pro Disp" w:eastAsia="PMingLiU" w:hAnsi="Minion Pro Disp"/>
      <w:b/>
      <w:bCs/>
      <w:vanish/>
      <w:sz w:val="23"/>
      <w:lang w:val="en-GB" w:eastAsia="de-DE"/>
    </w:rPr>
  </w:style>
  <w:style w:type="character" w:customStyle="1" w:styleId="Balk8Char">
    <w:name w:val="Başlık 8 Char"/>
    <w:link w:val="Balk8"/>
    <w:uiPriority w:val="99"/>
    <w:semiHidden/>
    <w:locked/>
    <w:rsid w:val="00124831"/>
    <w:rPr>
      <w:rFonts w:ascii="Calibri" w:hAnsi="Calibri" w:cs="Times New Roman"/>
      <w:i/>
      <w:iCs/>
      <w:sz w:val="24"/>
      <w:szCs w:val="24"/>
      <w:lang w:val="de-DE" w:eastAsia="de-DE"/>
    </w:rPr>
  </w:style>
  <w:style w:type="character" w:customStyle="1" w:styleId="Balk9Char">
    <w:name w:val="Başlık 9 Char"/>
    <w:link w:val="Balk9"/>
    <w:uiPriority w:val="99"/>
    <w:semiHidden/>
    <w:locked/>
    <w:rsid w:val="00124831"/>
    <w:rPr>
      <w:rFonts w:ascii="Cambria" w:hAnsi="Cambria" w:cs="Times New Roman"/>
      <w:lang w:val="de-DE" w:eastAsia="de-DE"/>
    </w:rPr>
  </w:style>
  <w:style w:type="paragraph" w:styleId="BelgeBalantlar">
    <w:name w:val="Document Map"/>
    <w:basedOn w:val="Normal"/>
    <w:link w:val="BelgeBalantlarChar"/>
    <w:uiPriority w:val="99"/>
    <w:semiHidden/>
    <w:rsid w:val="00DC6C29"/>
    <w:pPr>
      <w:shd w:val="clear" w:color="auto" w:fill="000080"/>
    </w:pPr>
    <w:rPr>
      <w:rFonts w:ascii="Tahoma" w:hAnsi="Tahoma"/>
    </w:rPr>
  </w:style>
  <w:style w:type="character" w:customStyle="1" w:styleId="BelgeBalantlarChar">
    <w:name w:val="Belge Bağlantıları Char"/>
    <w:link w:val="BelgeBalantlar"/>
    <w:uiPriority w:val="99"/>
    <w:semiHidden/>
    <w:locked/>
    <w:rsid w:val="00124831"/>
    <w:rPr>
      <w:rFonts w:cs="Times New Roman"/>
      <w:sz w:val="2"/>
      <w:lang w:val="de-DE" w:eastAsia="de-DE"/>
    </w:rPr>
  </w:style>
  <w:style w:type="character" w:styleId="DipnotBavurusu">
    <w:name w:val="footnote reference"/>
    <w:uiPriority w:val="99"/>
    <w:rsid w:val="00CE6280"/>
    <w:rPr>
      <w:rFonts w:ascii="Times New Roman" w:hAnsi="Times New Roman" w:cs="Times New Roman"/>
      <w:sz w:val="20"/>
      <w:vertAlign w:val="superscript"/>
    </w:rPr>
  </w:style>
  <w:style w:type="paragraph" w:styleId="DipnotMetni">
    <w:name w:val="footnote text"/>
    <w:aliases w:val="Dipnot Metni1,Char Char Char Char Char Char Char,Char Char Char Char Char Char Char Char Char Char Char Char Char Char Char,Char Char Char Char Char Char Char Char Char Char"/>
    <w:basedOn w:val="Normal"/>
    <w:link w:val="DipnotMetniChar1"/>
    <w:autoRedefine/>
    <w:uiPriority w:val="99"/>
    <w:qFormat/>
    <w:rsid w:val="005F6115"/>
    <w:pPr>
      <w:spacing w:after="0" w:line="276" w:lineRule="auto"/>
      <w:ind w:left="284" w:hanging="284"/>
      <w:contextualSpacing/>
    </w:pPr>
    <w:rPr>
      <w:sz w:val="20"/>
      <w:lang w:val="en-US"/>
    </w:rPr>
  </w:style>
  <w:style w:type="character" w:customStyle="1" w:styleId="DipnotMetniChar1">
    <w:name w:val="Dipnot Metni Char1"/>
    <w:aliases w:val="Dipnot Metni1 Char1,Char Char Char Char Char Char Char Char1,Char Char Char Char Char Char Char Char Char Char Char Char Char Char Char Char1,Char Char Char Char Char Char Char Char Char Char Char"/>
    <w:link w:val="DipnotMetni"/>
    <w:uiPriority w:val="99"/>
    <w:locked/>
    <w:rsid w:val="005F6115"/>
    <w:rPr>
      <w:rFonts w:ascii="Minion Pro Disp" w:hAnsi="Minion Pro Disp"/>
      <w:lang w:val="en-US" w:eastAsia="de-DE"/>
    </w:rPr>
  </w:style>
  <w:style w:type="paragraph" w:customStyle="1" w:styleId="text">
    <w:name w:val="text"/>
    <w:basedOn w:val="Normal"/>
    <w:uiPriority w:val="99"/>
    <w:rsid w:val="00DC6C29"/>
  </w:style>
  <w:style w:type="paragraph" w:styleId="stbilgi">
    <w:name w:val="header"/>
    <w:basedOn w:val="Normal"/>
    <w:link w:val="stbilgiChar"/>
    <w:uiPriority w:val="99"/>
    <w:rsid w:val="000C7E21"/>
    <w:pPr>
      <w:tabs>
        <w:tab w:val="center" w:pos="4703"/>
        <w:tab w:val="right" w:pos="9406"/>
      </w:tabs>
      <w:spacing w:after="200"/>
      <w:jc w:val="center"/>
    </w:pPr>
    <w:rPr>
      <w:color w:val="7F7F7F"/>
      <w:sz w:val="20"/>
    </w:rPr>
  </w:style>
  <w:style w:type="character" w:customStyle="1" w:styleId="stbilgiChar">
    <w:name w:val="Üstbilgi Char"/>
    <w:link w:val="stbilgi"/>
    <w:uiPriority w:val="99"/>
    <w:locked/>
    <w:rsid w:val="000C7E21"/>
    <w:rPr>
      <w:rFonts w:ascii="Minion Pro Cond Disp" w:hAnsi="Minion Pro Cond Disp"/>
      <w:color w:val="7F7F7F"/>
      <w:lang w:eastAsia="de-DE"/>
    </w:rPr>
  </w:style>
  <w:style w:type="paragraph" w:styleId="GvdeMetni">
    <w:name w:val="Body Text"/>
    <w:basedOn w:val="Normal"/>
    <w:link w:val="GvdeMetniChar"/>
    <w:rsid w:val="00BF481B"/>
    <w:pPr>
      <w:spacing w:after="120"/>
    </w:pPr>
  </w:style>
  <w:style w:type="character" w:customStyle="1" w:styleId="GvdeMetniChar">
    <w:name w:val="Gövde Metni Char"/>
    <w:link w:val="GvdeMetni"/>
    <w:locked/>
    <w:rsid w:val="00124831"/>
    <w:rPr>
      <w:rFonts w:ascii="Book Antiqua" w:hAnsi="Book Antiqua" w:cs="Times New Roman"/>
      <w:sz w:val="20"/>
      <w:szCs w:val="20"/>
      <w:lang w:val="de-DE" w:eastAsia="de-DE"/>
    </w:rPr>
  </w:style>
  <w:style w:type="paragraph" w:styleId="Altbilgi">
    <w:name w:val="footer"/>
    <w:basedOn w:val="Normal"/>
    <w:link w:val="AltbilgiChar"/>
    <w:uiPriority w:val="99"/>
    <w:rsid w:val="00BF481B"/>
    <w:pPr>
      <w:tabs>
        <w:tab w:val="center" w:pos="4703"/>
        <w:tab w:val="right" w:pos="9406"/>
      </w:tabs>
    </w:pPr>
  </w:style>
  <w:style w:type="character" w:customStyle="1" w:styleId="AltbilgiChar">
    <w:name w:val="Altbilgi Char"/>
    <w:link w:val="Altbilgi"/>
    <w:uiPriority w:val="99"/>
    <w:locked/>
    <w:rsid w:val="00124831"/>
    <w:rPr>
      <w:rFonts w:ascii="Book Antiqua" w:hAnsi="Book Antiqua" w:cs="Times New Roman"/>
      <w:sz w:val="20"/>
      <w:szCs w:val="20"/>
      <w:lang w:val="de-DE" w:eastAsia="de-DE"/>
    </w:rPr>
  </w:style>
  <w:style w:type="character" w:styleId="SayfaNumaras">
    <w:name w:val="page number"/>
    <w:rsid w:val="00BF481B"/>
    <w:rPr>
      <w:rFonts w:cs="Times New Roman"/>
    </w:rPr>
  </w:style>
  <w:style w:type="paragraph" w:styleId="KonuBal">
    <w:name w:val="Title"/>
    <w:aliases w:val="İlk Başlık"/>
    <w:basedOn w:val="Normal"/>
    <w:link w:val="KonuBalChar"/>
    <w:qFormat/>
    <w:rsid w:val="00A324DF"/>
    <w:pPr>
      <w:spacing w:before="600" w:after="120"/>
      <w:ind w:firstLine="0"/>
      <w:contextualSpacing/>
      <w:jc w:val="center"/>
      <w:outlineLvl w:val="0"/>
    </w:pPr>
    <w:rPr>
      <w:bCs/>
      <w:smallCaps/>
      <w:spacing w:val="10"/>
      <w:sz w:val="26"/>
      <w:szCs w:val="32"/>
      <w:lang w:val="en-GB"/>
    </w:rPr>
  </w:style>
  <w:style w:type="character" w:customStyle="1" w:styleId="KonuBalChar">
    <w:name w:val="Konu Başlığı Char"/>
    <w:aliases w:val="İlk Başlık Char"/>
    <w:link w:val="KonuBal"/>
    <w:locked/>
    <w:rsid w:val="00A324DF"/>
    <w:rPr>
      <w:rFonts w:ascii="Minion Pro Disp" w:hAnsi="Minion Pro Disp"/>
      <w:bCs/>
      <w:smallCaps/>
      <w:spacing w:val="10"/>
      <w:sz w:val="26"/>
      <w:szCs w:val="32"/>
      <w:lang w:val="en-GB" w:eastAsia="de-DE"/>
    </w:rPr>
  </w:style>
  <w:style w:type="paragraph" w:styleId="BalonMetni">
    <w:name w:val="Balloon Text"/>
    <w:basedOn w:val="Normal"/>
    <w:link w:val="BalonMetniChar"/>
    <w:uiPriority w:val="99"/>
    <w:semiHidden/>
    <w:unhideWhenUsed/>
    <w:locked/>
    <w:rsid w:val="00277663"/>
    <w:pPr>
      <w:spacing w:after="0"/>
    </w:pPr>
    <w:rPr>
      <w:rFonts w:ascii="Tahoma" w:hAnsi="Tahoma" w:cs="Tahoma"/>
      <w:sz w:val="16"/>
      <w:szCs w:val="16"/>
    </w:rPr>
  </w:style>
  <w:style w:type="character" w:customStyle="1" w:styleId="BalonMetniChar">
    <w:name w:val="Balon Metni Char"/>
    <w:link w:val="BalonMetni"/>
    <w:uiPriority w:val="99"/>
    <w:semiHidden/>
    <w:rsid w:val="00277663"/>
    <w:rPr>
      <w:rFonts w:ascii="Tahoma" w:hAnsi="Tahoma" w:cs="Tahoma"/>
      <w:sz w:val="16"/>
      <w:szCs w:val="16"/>
      <w:lang w:val="de-DE" w:eastAsia="de-DE"/>
    </w:rPr>
  </w:style>
  <w:style w:type="paragraph" w:styleId="GvdeMetniGirintisi">
    <w:name w:val="Body Text Indent"/>
    <w:basedOn w:val="Normal"/>
    <w:link w:val="GvdeMetniGirintisiChar"/>
    <w:uiPriority w:val="99"/>
    <w:rsid w:val="00DC6C29"/>
    <w:pPr>
      <w:ind w:left="425"/>
    </w:pPr>
  </w:style>
  <w:style w:type="character" w:customStyle="1" w:styleId="GvdeMetniGirintisiChar">
    <w:name w:val="Gövde Metni Girintisi Char"/>
    <w:link w:val="GvdeMetniGirintisi"/>
    <w:uiPriority w:val="99"/>
    <w:semiHidden/>
    <w:locked/>
    <w:rsid w:val="00124831"/>
    <w:rPr>
      <w:rFonts w:ascii="Book Antiqua" w:hAnsi="Book Antiqua" w:cs="Times New Roman"/>
      <w:sz w:val="20"/>
      <w:szCs w:val="20"/>
      <w:lang w:val="de-DE" w:eastAsia="de-DE"/>
    </w:rPr>
  </w:style>
  <w:style w:type="character" w:styleId="Kpr">
    <w:name w:val="Hyperlink"/>
    <w:uiPriority w:val="99"/>
    <w:rsid w:val="00BF481B"/>
    <w:rPr>
      <w:rFonts w:cs="Times New Roman"/>
      <w:color w:val="0000FF"/>
      <w:u w:val="single"/>
    </w:rPr>
  </w:style>
  <w:style w:type="character" w:styleId="zlenenKpr">
    <w:name w:val="FollowedHyperlink"/>
    <w:uiPriority w:val="99"/>
    <w:rsid w:val="00DC6C29"/>
    <w:rPr>
      <w:rFonts w:cs="Times New Roman"/>
      <w:color w:val="800080"/>
      <w:u w:val="single"/>
    </w:rPr>
  </w:style>
  <w:style w:type="paragraph" w:styleId="NormalWeb">
    <w:name w:val="Normal (Web)"/>
    <w:aliases w:val=" Char,Char Char,Char Char Char Char Char,Char Char Char Char"/>
    <w:basedOn w:val="Normal"/>
    <w:link w:val="NormalWebChar"/>
    <w:uiPriority w:val="99"/>
    <w:rsid w:val="00DC6C29"/>
    <w:pPr>
      <w:spacing w:before="100" w:beforeAutospacing="1" w:after="100" w:afterAutospacing="1"/>
      <w:jc w:val="left"/>
    </w:pPr>
  </w:style>
  <w:style w:type="paragraph" w:customStyle="1" w:styleId="Default">
    <w:name w:val="Default"/>
    <w:rsid w:val="00DC6C29"/>
    <w:pPr>
      <w:autoSpaceDE w:val="0"/>
      <w:autoSpaceDN w:val="0"/>
      <w:adjustRightInd w:val="0"/>
    </w:pPr>
    <w:rPr>
      <w:color w:val="000000"/>
      <w:sz w:val="24"/>
      <w:szCs w:val="24"/>
      <w:lang w:val="de-DE" w:eastAsia="de-DE"/>
    </w:rPr>
  </w:style>
  <w:style w:type="paragraph" w:styleId="T1">
    <w:name w:val="toc 1"/>
    <w:basedOn w:val="Normal"/>
    <w:next w:val="Normal"/>
    <w:autoRedefine/>
    <w:uiPriority w:val="99"/>
    <w:semiHidden/>
    <w:rsid w:val="00DC6C29"/>
    <w:pPr>
      <w:tabs>
        <w:tab w:val="right" w:leader="dot" w:pos="9063"/>
      </w:tabs>
      <w:spacing w:before="120"/>
      <w:jc w:val="left"/>
    </w:pPr>
    <w:rPr>
      <w:b/>
      <w:bCs/>
      <w:smallCaps/>
      <w:noProof/>
      <w:spacing w:val="20"/>
    </w:rPr>
  </w:style>
  <w:style w:type="paragraph" w:styleId="ListeMaddemi">
    <w:name w:val="List Bullet"/>
    <w:basedOn w:val="Normal"/>
    <w:autoRedefine/>
    <w:uiPriority w:val="99"/>
    <w:semiHidden/>
    <w:rsid w:val="00DC6C29"/>
  </w:style>
  <w:style w:type="paragraph" w:styleId="ListeMaddemi2">
    <w:name w:val="List Bullet 2"/>
    <w:basedOn w:val="Normal"/>
    <w:autoRedefine/>
    <w:uiPriority w:val="99"/>
    <w:semiHidden/>
    <w:rsid w:val="00DC6C29"/>
    <w:pPr>
      <w:tabs>
        <w:tab w:val="num" w:pos="643"/>
      </w:tabs>
      <w:ind w:left="643" w:hanging="360"/>
    </w:pPr>
  </w:style>
  <w:style w:type="paragraph" w:styleId="ListeMaddemi3">
    <w:name w:val="List Bullet 3"/>
    <w:basedOn w:val="Normal"/>
    <w:autoRedefine/>
    <w:uiPriority w:val="99"/>
    <w:semiHidden/>
    <w:rsid w:val="00DC6C29"/>
    <w:pPr>
      <w:tabs>
        <w:tab w:val="num" w:pos="926"/>
      </w:tabs>
      <w:ind w:left="926" w:hanging="360"/>
    </w:pPr>
  </w:style>
  <w:style w:type="paragraph" w:customStyle="1" w:styleId="Yazarlar">
    <w:name w:val="Yazar(lar)"/>
    <w:basedOn w:val="Normal"/>
    <w:autoRedefine/>
    <w:uiPriority w:val="99"/>
    <w:qFormat/>
    <w:rsid w:val="00A324DF"/>
    <w:pPr>
      <w:spacing w:before="280" w:after="360"/>
      <w:ind w:firstLine="0"/>
      <w:contextualSpacing/>
      <w:jc w:val="center"/>
    </w:pPr>
    <w:rPr>
      <w:smallCaps/>
      <w:sz w:val="24"/>
      <w:szCs w:val="24"/>
    </w:rPr>
  </w:style>
  <w:style w:type="character" w:styleId="Vurgu">
    <w:name w:val="Emphasis"/>
    <w:uiPriority w:val="20"/>
    <w:qFormat/>
    <w:rsid w:val="00DC6C29"/>
    <w:rPr>
      <w:rFonts w:cs="Times New Roman"/>
      <w:i/>
      <w:iCs/>
    </w:rPr>
  </w:style>
  <w:style w:type="character" w:customStyle="1" w:styleId="DipnotMetniChar">
    <w:name w:val="Dipnot Metni Char"/>
    <w:aliases w:val="Dipnot Metni1 Char,Char Char Char Char Char Char Char Char,Char Char Char Char Char Char Char1,Char Char Char Char Char Char Char Char Char Char Char Char Char Char Char Char"/>
    <w:uiPriority w:val="99"/>
    <w:rsid w:val="004170D4"/>
    <w:rPr>
      <w:rFonts w:ascii="Times New Roman" w:hAnsi="Times New Roman" w:cs="Times New Roman"/>
      <w:sz w:val="19"/>
      <w:szCs w:val="17"/>
      <w:lang w:val="de-DE" w:eastAsia="tr-TR" w:bidi="ar-SA"/>
    </w:rPr>
  </w:style>
  <w:style w:type="paragraph" w:styleId="T4">
    <w:name w:val="toc 4"/>
    <w:basedOn w:val="Normal"/>
    <w:next w:val="Normal"/>
    <w:autoRedefine/>
    <w:uiPriority w:val="99"/>
    <w:semiHidden/>
    <w:rsid w:val="00DC6C29"/>
    <w:pPr>
      <w:ind w:left="660"/>
    </w:pPr>
  </w:style>
  <w:style w:type="paragraph" w:styleId="ZarfDn">
    <w:name w:val="envelope return"/>
    <w:basedOn w:val="Normal"/>
    <w:uiPriority w:val="99"/>
    <w:semiHidden/>
    <w:rsid w:val="00DC6C29"/>
  </w:style>
  <w:style w:type="paragraph" w:customStyle="1" w:styleId="Test">
    <w:name w:val="Test"/>
    <w:uiPriority w:val="99"/>
    <w:rsid w:val="00DC6C29"/>
    <w:rPr>
      <w:noProof/>
      <w:lang w:val="de-DE" w:eastAsia="de-DE"/>
    </w:rPr>
  </w:style>
  <w:style w:type="paragraph" w:styleId="T2">
    <w:name w:val="toc 2"/>
    <w:basedOn w:val="Normal"/>
    <w:next w:val="Normal"/>
    <w:autoRedefine/>
    <w:uiPriority w:val="99"/>
    <w:semiHidden/>
    <w:rsid w:val="00DC6C29"/>
    <w:pPr>
      <w:tabs>
        <w:tab w:val="right" w:leader="dot" w:pos="9063"/>
      </w:tabs>
      <w:ind w:left="738" w:hanging="454"/>
      <w:jc w:val="left"/>
    </w:pPr>
    <w:rPr>
      <w:smallCaps/>
      <w:noProof/>
      <w:spacing w:val="40"/>
    </w:rPr>
  </w:style>
  <w:style w:type="paragraph" w:styleId="T3">
    <w:name w:val="toc 3"/>
    <w:basedOn w:val="Normal"/>
    <w:next w:val="Normal"/>
    <w:autoRedefine/>
    <w:uiPriority w:val="99"/>
    <w:semiHidden/>
    <w:rsid w:val="00DC6C29"/>
    <w:pPr>
      <w:tabs>
        <w:tab w:val="right" w:leader="dot" w:pos="9061"/>
      </w:tabs>
      <w:ind w:left="1021" w:hanging="397"/>
    </w:pPr>
    <w:rPr>
      <w:noProof/>
      <w:spacing w:val="24"/>
    </w:rPr>
  </w:style>
  <w:style w:type="paragraph" w:styleId="ResimYazs">
    <w:name w:val="caption"/>
    <w:basedOn w:val="Normal"/>
    <w:next w:val="Normal"/>
    <w:uiPriority w:val="99"/>
    <w:qFormat/>
    <w:rsid w:val="00FF52F8"/>
    <w:pPr>
      <w:spacing w:before="120" w:after="0"/>
    </w:pPr>
    <w:rPr>
      <w:bCs/>
      <w:sz w:val="21"/>
    </w:rPr>
  </w:style>
  <w:style w:type="paragraph" w:styleId="SonnotMetni">
    <w:name w:val="endnote text"/>
    <w:basedOn w:val="Normal"/>
    <w:link w:val="SonnotMetniChar"/>
    <w:uiPriority w:val="99"/>
    <w:rsid w:val="003F33AE"/>
    <w:rPr>
      <w:sz w:val="20"/>
    </w:rPr>
  </w:style>
  <w:style w:type="character" w:customStyle="1" w:styleId="SonnotMetniChar">
    <w:name w:val="Sonnot Metni Char"/>
    <w:link w:val="SonnotMetni"/>
    <w:uiPriority w:val="99"/>
    <w:locked/>
    <w:rsid w:val="003F33AE"/>
    <w:rPr>
      <w:lang w:val="de-DE" w:eastAsia="de-DE"/>
    </w:rPr>
  </w:style>
  <w:style w:type="paragraph" w:styleId="Dizin1">
    <w:name w:val="index 1"/>
    <w:basedOn w:val="Normal"/>
    <w:next w:val="Normal"/>
    <w:autoRedefine/>
    <w:uiPriority w:val="99"/>
    <w:semiHidden/>
    <w:rsid w:val="00DC6C29"/>
    <w:pPr>
      <w:tabs>
        <w:tab w:val="right" w:leader="dot" w:pos="4165"/>
      </w:tabs>
      <w:spacing w:before="240"/>
      <w:ind w:left="221" w:hanging="221"/>
      <w:jc w:val="left"/>
    </w:pPr>
    <w:rPr>
      <w:rFonts w:eastAsia="PMingLiU"/>
      <w:b/>
      <w:bCs/>
      <w:smallCaps/>
      <w:noProof/>
      <w:spacing w:val="10"/>
      <w:sz w:val="24"/>
      <w:szCs w:val="24"/>
    </w:rPr>
  </w:style>
  <w:style w:type="paragraph" w:styleId="Dizin2">
    <w:name w:val="index 2"/>
    <w:basedOn w:val="Normal"/>
    <w:next w:val="Normal"/>
    <w:autoRedefine/>
    <w:uiPriority w:val="99"/>
    <w:semiHidden/>
    <w:rsid w:val="00DC6C29"/>
    <w:pPr>
      <w:tabs>
        <w:tab w:val="right" w:leader="dot" w:pos="4165"/>
      </w:tabs>
      <w:ind w:left="845" w:hanging="624"/>
      <w:jc w:val="left"/>
    </w:pPr>
    <w:rPr>
      <w:rFonts w:eastAsia="PMingLiU"/>
      <w:noProof/>
      <w:spacing w:val="10"/>
    </w:rPr>
  </w:style>
  <w:style w:type="paragraph" w:styleId="Dizin3">
    <w:name w:val="index 3"/>
    <w:basedOn w:val="Normal"/>
    <w:next w:val="Normal"/>
    <w:autoRedefine/>
    <w:uiPriority w:val="99"/>
    <w:semiHidden/>
    <w:rsid w:val="00DC6C29"/>
    <w:pPr>
      <w:tabs>
        <w:tab w:val="right" w:leader="dot" w:pos="4165"/>
      </w:tabs>
      <w:ind w:left="851" w:hanging="284"/>
      <w:jc w:val="left"/>
    </w:pPr>
    <w:rPr>
      <w:rFonts w:eastAsia="PMingLiU"/>
    </w:rPr>
  </w:style>
  <w:style w:type="paragraph" w:styleId="Dizin4">
    <w:name w:val="index 4"/>
    <w:basedOn w:val="Normal"/>
    <w:next w:val="Normal"/>
    <w:autoRedefine/>
    <w:uiPriority w:val="99"/>
    <w:semiHidden/>
    <w:rsid w:val="00DC6C29"/>
    <w:pPr>
      <w:tabs>
        <w:tab w:val="right" w:leader="dot" w:pos="4165"/>
      </w:tabs>
      <w:ind w:left="1135" w:hanging="284"/>
    </w:pPr>
    <w:rPr>
      <w:rFonts w:eastAsia="PMingLiU"/>
    </w:rPr>
  </w:style>
  <w:style w:type="paragraph" w:styleId="Dizin5">
    <w:name w:val="index 5"/>
    <w:basedOn w:val="Normal"/>
    <w:next w:val="Normal"/>
    <w:autoRedefine/>
    <w:uiPriority w:val="99"/>
    <w:semiHidden/>
    <w:rsid w:val="00DC6C29"/>
    <w:pPr>
      <w:tabs>
        <w:tab w:val="right" w:leader="dot" w:pos="4165"/>
      </w:tabs>
      <w:ind w:left="1701" w:hanging="567"/>
    </w:pPr>
    <w:rPr>
      <w:rFonts w:eastAsia="PMingLiU"/>
    </w:rPr>
  </w:style>
  <w:style w:type="paragraph" w:styleId="Dizin6">
    <w:name w:val="index 6"/>
    <w:basedOn w:val="Normal"/>
    <w:next w:val="Normal"/>
    <w:autoRedefine/>
    <w:uiPriority w:val="99"/>
    <w:semiHidden/>
    <w:rsid w:val="00DC6C29"/>
    <w:pPr>
      <w:ind w:left="1320" w:hanging="220"/>
    </w:pPr>
  </w:style>
  <w:style w:type="paragraph" w:styleId="Dizin7">
    <w:name w:val="index 7"/>
    <w:basedOn w:val="Normal"/>
    <w:next w:val="Normal"/>
    <w:autoRedefine/>
    <w:uiPriority w:val="99"/>
    <w:semiHidden/>
    <w:rsid w:val="00DC6C29"/>
    <w:pPr>
      <w:ind w:left="1540" w:hanging="220"/>
    </w:pPr>
  </w:style>
  <w:style w:type="paragraph" w:styleId="Dizin8">
    <w:name w:val="index 8"/>
    <w:basedOn w:val="Normal"/>
    <w:next w:val="Normal"/>
    <w:autoRedefine/>
    <w:uiPriority w:val="99"/>
    <w:semiHidden/>
    <w:rsid w:val="00DC6C29"/>
    <w:pPr>
      <w:ind w:left="1760" w:hanging="220"/>
    </w:pPr>
  </w:style>
  <w:style w:type="paragraph" w:styleId="Dizin9">
    <w:name w:val="index 9"/>
    <w:basedOn w:val="Normal"/>
    <w:next w:val="Normal"/>
    <w:autoRedefine/>
    <w:uiPriority w:val="99"/>
    <w:semiHidden/>
    <w:rsid w:val="00DC6C29"/>
    <w:pPr>
      <w:ind w:left="1980" w:hanging="220"/>
    </w:pPr>
  </w:style>
  <w:style w:type="paragraph" w:styleId="DizinBal">
    <w:name w:val="index heading"/>
    <w:basedOn w:val="Normal"/>
    <w:next w:val="Dizin1"/>
    <w:uiPriority w:val="99"/>
    <w:semiHidden/>
    <w:rsid w:val="00DC6C29"/>
  </w:style>
  <w:style w:type="paragraph" w:styleId="Liste">
    <w:name w:val="List"/>
    <w:basedOn w:val="Normal"/>
    <w:uiPriority w:val="99"/>
    <w:semiHidden/>
    <w:rsid w:val="00DC6C29"/>
    <w:pPr>
      <w:ind w:left="283" w:hanging="283"/>
    </w:pPr>
  </w:style>
  <w:style w:type="paragraph" w:styleId="Liste2">
    <w:name w:val="List 2"/>
    <w:basedOn w:val="Normal"/>
    <w:uiPriority w:val="99"/>
    <w:semiHidden/>
    <w:rsid w:val="00DC6C29"/>
    <w:pPr>
      <w:ind w:left="566" w:hanging="283"/>
    </w:pPr>
  </w:style>
  <w:style w:type="paragraph" w:styleId="Liste3">
    <w:name w:val="List 3"/>
    <w:basedOn w:val="Normal"/>
    <w:uiPriority w:val="99"/>
    <w:semiHidden/>
    <w:rsid w:val="00DC6C29"/>
    <w:pPr>
      <w:ind w:left="849" w:hanging="283"/>
    </w:pPr>
  </w:style>
  <w:style w:type="paragraph" w:styleId="ListeDevam">
    <w:name w:val="List Continue"/>
    <w:basedOn w:val="Normal"/>
    <w:uiPriority w:val="99"/>
    <w:semiHidden/>
    <w:rsid w:val="00DC6C29"/>
    <w:pPr>
      <w:spacing w:after="120"/>
      <w:ind w:left="283"/>
    </w:pPr>
  </w:style>
  <w:style w:type="paragraph" w:styleId="T5">
    <w:name w:val="toc 5"/>
    <w:basedOn w:val="Normal"/>
    <w:next w:val="Normal"/>
    <w:autoRedefine/>
    <w:uiPriority w:val="99"/>
    <w:semiHidden/>
    <w:rsid w:val="00DC6C29"/>
    <w:pPr>
      <w:ind w:left="1134" w:right="1134"/>
      <w:jc w:val="left"/>
    </w:pPr>
    <w:rPr>
      <w:noProof/>
    </w:rPr>
  </w:style>
  <w:style w:type="paragraph" w:styleId="T6">
    <w:name w:val="toc 6"/>
    <w:basedOn w:val="Normal"/>
    <w:next w:val="Normal"/>
    <w:autoRedefine/>
    <w:uiPriority w:val="99"/>
    <w:semiHidden/>
    <w:rsid w:val="00DC6C29"/>
    <w:pPr>
      <w:ind w:left="1100"/>
    </w:pPr>
  </w:style>
  <w:style w:type="paragraph" w:styleId="T7">
    <w:name w:val="toc 7"/>
    <w:basedOn w:val="Normal"/>
    <w:next w:val="Normal"/>
    <w:autoRedefine/>
    <w:uiPriority w:val="99"/>
    <w:semiHidden/>
    <w:rsid w:val="00DC6C29"/>
    <w:pPr>
      <w:ind w:left="1320"/>
    </w:pPr>
  </w:style>
  <w:style w:type="paragraph" w:styleId="T8">
    <w:name w:val="toc 8"/>
    <w:basedOn w:val="Normal"/>
    <w:next w:val="Normal"/>
    <w:autoRedefine/>
    <w:uiPriority w:val="99"/>
    <w:semiHidden/>
    <w:rsid w:val="00DC6C29"/>
    <w:pPr>
      <w:ind w:left="1540"/>
    </w:pPr>
  </w:style>
  <w:style w:type="paragraph" w:styleId="T9">
    <w:name w:val="toc 9"/>
    <w:basedOn w:val="Normal"/>
    <w:next w:val="Normal"/>
    <w:autoRedefine/>
    <w:uiPriority w:val="99"/>
    <w:semiHidden/>
    <w:rsid w:val="00DC6C29"/>
    <w:pPr>
      <w:ind w:left="1760"/>
    </w:pPr>
  </w:style>
  <w:style w:type="character" w:styleId="SatrNumaras">
    <w:name w:val="line number"/>
    <w:uiPriority w:val="99"/>
    <w:semiHidden/>
    <w:rsid w:val="00DC6C29"/>
    <w:rPr>
      <w:rFonts w:cs="Times New Roman"/>
    </w:rPr>
  </w:style>
  <w:style w:type="character" w:styleId="SonnotBavurusu">
    <w:name w:val="endnote reference"/>
    <w:uiPriority w:val="99"/>
    <w:rsid w:val="00BF481B"/>
    <w:rPr>
      <w:rFonts w:cs="Times New Roman"/>
      <w:vertAlign w:val="superscript"/>
    </w:rPr>
  </w:style>
  <w:style w:type="table" w:styleId="TabloKlavuzu">
    <w:name w:val="Table Grid"/>
    <w:basedOn w:val="NormalTablo"/>
    <w:uiPriority w:val="59"/>
    <w:rsid w:val="00D406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37177"/>
    <w:pPr>
      <w:ind w:left="720"/>
      <w:contextualSpacing/>
    </w:pPr>
  </w:style>
  <w:style w:type="character" w:customStyle="1" w:styleId="source">
    <w:name w:val="source"/>
    <w:basedOn w:val="VarsaylanParagrafYazTipi"/>
    <w:rsid w:val="00DF0987"/>
  </w:style>
  <w:style w:type="paragraph" w:customStyle="1" w:styleId="zet">
    <w:name w:val="Özet"/>
    <w:basedOn w:val="Normal"/>
    <w:autoRedefine/>
    <w:qFormat/>
    <w:rsid w:val="00270E3C"/>
    <w:pPr>
      <w:spacing w:after="40" w:line="200" w:lineRule="atLeast"/>
      <w:ind w:firstLine="0"/>
    </w:pPr>
    <w:rPr>
      <w:rFonts w:ascii="Minion Pro SmBd Disp" w:hAnsi="Minion Pro SmBd Disp"/>
      <w:noProof/>
      <w:color w:val="FF0000"/>
      <w:sz w:val="20"/>
      <w:szCs w:val="18"/>
      <w:lang w:eastAsia="tr-TR"/>
    </w:rPr>
  </w:style>
  <w:style w:type="paragraph" w:customStyle="1" w:styleId="TranslationinSummary">
    <w:name w:val="Translation in Summary"/>
    <w:basedOn w:val="zet"/>
    <w:rsid w:val="00F709E6"/>
    <w:pPr>
      <w:ind w:left="567" w:right="567"/>
    </w:pPr>
    <w:rPr>
      <w:i/>
    </w:rPr>
  </w:style>
  <w:style w:type="paragraph" w:customStyle="1" w:styleId="Translation">
    <w:name w:val="Translation"/>
    <w:basedOn w:val="Normal"/>
    <w:rsid w:val="00AF6AEC"/>
    <w:pPr>
      <w:ind w:left="170" w:right="170"/>
    </w:pPr>
    <w:rPr>
      <w:i/>
    </w:rPr>
  </w:style>
  <w:style w:type="paragraph" w:customStyle="1" w:styleId="Kaynaka">
    <w:name w:val="Kaynakça"/>
    <w:basedOn w:val="Normal"/>
    <w:qFormat/>
    <w:rsid w:val="00EF4409"/>
    <w:pPr>
      <w:spacing w:after="20" w:line="260" w:lineRule="exact"/>
      <w:ind w:left="340" w:hanging="340"/>
    </w:pPr>
    <w:rPr>
      <w:sz w:val="22"/>
    </w:rPr>
  </w:style>
  <w:style w:type="paragraph" w:customStyle="1" w:styleId="AraBalk">
    <w:name w:val="Ara Başlık"/>
    <w:basedOn w:val="Normal"/>
    <w:qFormat/>
    <w:rsid w:val="007A2E51"/>
    <w:pPr>
      <w:tabs>
        <w:tab w:val="left" w:pos="284"/>
      </w:tabs>
      <w:spacing w:before="160"/>
      <w:ind w:firstLine="0"/>
    </w:pPr>
    <w:rPr>
      <w:rFonts w:ascii="Minion Pro SmBd Disp" w:hAnsi="Minion Pro SmBd Disp"/>
      <w:sz w:val="24"/>
      <w:lang w:val="en-US"/>
    </w:rPr>
  </w:style>
  <w:style w:type="paragraph" w:customStyle="1" w:styleId="TrkeBalk">
    <w:name w:val="Türkçe Başlık"/>
    <w:basedOn w:val="KonuBal"/>
    <w:rsid w:val="00E76174"/>
    <w:pPr>
      <w:spacing w:before="120"/>
    </w:pPr>
    <w:rPr>
      <w:lang w:val="tr-TR"/>
    </w:rPr>
  </w:style>
  <w:style w:type="paragraph" w:styleId="Altyaz">
    <w:name w:val="Subtitle"/>
    <w:basedOn w:val="Normal"/>
    <w:next w:val="Normal"/>
    <w:link w:val="AltyazChar"/>
    <w:uiPriority w:val="11"/>
    <w:qFormat/>
    <w:rsid w:val="009639D8"/>
    <w:pPr>
      <w:numPr>
        <w:ilvl w:val="1"/>
      </w:numPr>
      <w:ind w:firstLine="284"/>
    </w:pPr>
    <w:rPr>
      <w:rFonts w:ascii="Cambria" w:hAnsi="Cambria"/>
      <w:i/>
      <w:iCs/>
      <w:color w:val="4F81BD"/>
      <w:spacing w:val="15"/>
      <w:sz w:val="24"/>
      <w:szCs w:val="24"/>
    </w:rPr>
  </w:style>
  <w:style w:type="character" w:customStyle="1" w:styleId="AltyazChar">
    <w:name w:val="Altyazı Char"/>
    <w:link w:val="Altyaz"/>
    <w:uiPriority w:val="11"/>
    <w:rsid w:val="009639D8"/>
    <w:rPr>
      <w:rFonts w:ascii="Cambria" w:eastAsia="Times New Roman" w:hAnsi="Cambria" w:cs="Times New Roman"/>
      <w:i/>
      <w:iCs/>
      <w:color w:val="4F81BD"/>
      <w:spacing w:val="15"/>
      <w:sz w:val="24"/>
      <w:szCs w:val="24"/>
      <w:lang w:val="de-DE" w:eastAsia="de-DE"/>
    </w:rPr>
  </w:style>
  <w:style w:type="paragraph" w:customStyle="1" w:styleId="kinciBalk">
    <w:name w:val="İkinci Başlık"/>
    <w:basedOn w:val="KonuBal"/>
    <w:qFormat/>
    <w:rsid w:val="00A324DF"/>
    <w:pPr>
      <w:widowControl/>
      <w:spacing w:before="120" w:line="180" w:lineRule="atLeast"/>
      <w:contextualSpacing w:val="0"/>
    </w:pPr>
    <w:rPr>
      <w:i/>
      <w:lang w:val="en-US"/>
    </w:rPr>
  </w:style>
  <w:style w:type="paragraph" w:customStyle="1" w:styleId="Trkezet">
    <w:name w:val="Türkçe özet"/>
    <w:basedOn w:val="Normal"/>
    <w:rsid w:val="009B4653"/>
    <w:pPr>
      <w:spacing w:after="120"/>
      <w:contextualSpacing/>
    </w:pPr>
    <w:rPr>
      <w:sz w:val="20"/>
    </w:rPr>
  </w:style>
  <w:style w:type="paragraph" w:customStyle="1" w:styleId="AnahtarSzckler">
    <w:name w:val="Anahtar Sözcükler"/>
    <w:basedOn w:val="Normal"/>
    <w:qFormat/>
    <w:rsid w:val="009B4653"/>
    <w:pPr>
      <w:spacing w:after="280"/>
      <w:contextualSpacing/>
      <w:jc w:val="left"/>
    </w:pPr>
    <w:rPr>
      <w:sz w:val="20"/>
    </w:rPr>
  </w:style>
  <w:style w:type="paragraph" w:customStyle="1" w:styleId="Knye">
    <w:name w:val="Künye"/>
    <w:basedOn w:val="KonuBal"/>
    <w:qFormat/>
    <w:rsid w:val="00BF2349"/>
    <w:pPr>
      <w:spacing w:before="0" w:after="0" w:line="240" w:lineRule="auto"/>
      <w:jc w:val="right"/>
    </w:pPr>
    <w:rPr>
      <w:b/>
      <w:sz w:val="18"/>
    </w:rPr>
  </w:style>
  <w:style w:type="paragraph" w:styleId="Kaynaka0">
    <w:name w:val="Bibliography"/>
    <w:basedOn w:val="Normal"/>
    <w:next w:val="Normal"/>
    <w:uiPriority w:val="37"/>
    <w:unhideWhenUsed/>
    <w:rsid w:val="00B947E9"/>
  </w:style>
  <w:style w:type="character" w:styleId="YerTutucuMetni">
    <w:name w:val="Placeholder Text"/>
    <w:uiPriority w:val="99"/>
    <w:semiHidden/>
    <w:rsid w:val="00061A46"/>
    <w:rPr>
      <w:color w:val="808080"/>
    </w:rPr>
  </w:style>
  <w:style w:type="paragraph" w:customStyle="1" w:styleId="Orta">
    <w:name w:val="Orta"/>
    <w:basedOn w:val="Normal"/>
    <w:rsid w:val="00726523"/>
    <w:pPr>
      <w:spacing w:before="80" w:after="80"/>
      <w:ind w:left="1021" w:right="1021"/>
      <w:contextualSpacing/>
    </w:pPr>
    <w:rPr>
      <w:szCs w:val="24"/>
      <w:lang w:eastAsia="tr-TR"/>
    </w:rPr>
  </w:style>
  <w:style w:type="paragraph" w:styleId="HTMLncedenBiimlendirilmi">
    <w:name w:val="HTML Preformatted"/>
    <w:basedOn w:val="Normal"/>
    <w:link w:val="HTMLncedenBiimlendirilmiChar"/>
    <w:uiPriority w:val="99"/>
    <w:unhideWhenUsed/>
    <w:rsid w:val="001A4C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lang w:eastAsia="tr-TR"/>
    </w:rPr>
  </w:style>
  <w:style w:type="character" w:customStyle="1" w:styleId="HTMLncedenBiimlendirilmiChar">
    <w:name w:val="HTML Önceden Biçimlendirilmiş Char"/>
    <w:link w:val="HTMLncedenBiimlendirilmi"/>
    <w:uiPriority w:val="99"/>
    <w:rsid w:val="001A4CDA"/>
    <w:rPr>
      <w:rFonts w:ascii="Courier New" w:hAnsi="Courier New" w:cs="Courier New"/>
    </w:rPr>
  </w:style>
  <w:style w:type="paragraph" w:styleId="AralkYok">
    <w:name w:val="No Spacing"/>
    <w:uiPriority w:val="1"/>
    <w:rsid w:val="009F554D"/>
    <w:pPr>
      <w:widowControl w:val="0"/>
      <w:jc w:val="both"/>
    </w:pPr>
    <w:rPr>
      <w:sz w:val="22"/>
      <w:lang w:val="de-DE" w:eastAsia="de-DE"/>
    </w:rPr>
  </w:style>
  <w:style w:type="character" w:customStyle="1" w:styleId="rhidden">
    <w:name w:val="r hidden"/>
    <w:basedOn w:val="VarsaylanParagrafYazTipi"/>
    <w:rsid w:val="004170D4"/>
  </w:style>
  <w:style w:type="character" w:styleId="HafifVurgulama">
    <w:name w:val="Subtle Emphasis"/>
    <w:uiPriority w:val="19"/>
    <w:rsid w:val="00C3429E"/>
    <w:rPr>
      <w:i/>
      <w:iCs/>
      <w:color w:val="808080"/>
    </w:rPr>
  </w:style>
  <w:style w:type="paragraph" w:customStyle="1" w:styleId="Maddeleme">
    <w:name w:val="Maddeleme"/>
    <w:basedOn w:val="ListeParagraf"/>
    <w:rsid w:val="00194C9D"/>
    <w:pPr>
      <w:numPr>
        <w:numId w:val="3"/>
      </w:numPr>
      <w:spacing w:after="20"/>
      <w:ind w:left="0" w:firstLine="170"/>
    </w:pPr>
  </w:style>
  <w:style w:type="paragraph" w:customStyle="1" w:styleId="Alnt1">
    <w:name w:val="Alıntı1"/>
    <w:basedOn w:val="Orta"/>
    <w:qFormat/>
    <w:locked/>
    <w:rsid w:val="00DA2583"/>
    <w:pPr>
      <w:spacing w:before="120" w:after="120"/>
    </w:pPr>
    <w:rPr>
      <w:i/>
    </w:rPr>
  </w:style>
  <w:style w:type="paragraph" w:customStyle="1" w:styleId="KaynakaBalk">
    <w:name w:val="Kaynakça Başlık"/>
    <w:basedOn w:val="AraBalk"/>
    <w:autoRedefine/>
    <w:qFormat/>
    <w:rsid w:val="00D83FFA"/>
    <w:pPr>
      <w:widowControl/>
      <w:tabs>
        <w:tab w:val="clear" w:pos="284"/>
      </w:tabs>
      <w:spacing w:before="0" w:after="120"/>
      <w:jc w:val="center"/>
    </w:pPr>
    <w:rPr>
      <w:b/>
      <w:spacing w:val="20"/>
      <w:lang w:eastAsia="tr-TR"/>
    </w:rPr>
  </w:style>
  <w:style w:type="paragraph" w:customStyle="1" w:styleId="TabloBal">
    <w:name w:val="Tablo Başlığı"/>
    <w:basedOn w:val="Normal"/>
    <w:qFormat/>
    <w:rsid w:val="000C7E21"/>
    <w:pPr>
      <w:spacing w:before="120" w:after="120"/>
    </w:pPr>
    <w:rPr>
      <w:rFonts w:ascii="Minion Pro SmBd Disp" w:hAnsi="Minion Pro SmBd Disp"/>
    </w:rPr>
  </w:style>
  <w:style w:type="character" w:styleId="Gl">
    <w:name w:val="Strong"/>
    <w:uiPriority w:val="22"/>
    <w:qFormat/>
    <w:rsid w:val="009F2EEF"/>
    <w:rPr>
      <w:b/>
      <w:bCs/>
    </w:rPr>
  </w:style>
  <w:style w:type="character" w:customStyle="1" w:styleId="mw-headline">
    <w:name w:val="mw-headline"/>
    <w:basedOn w:val="VarsaylanParagrafYazTipi"/>
    <w:rsid w:val="00C3429E"/>
  </w:style>
  <w:style w:type="paragraph" w:customStyle="1" w:styleId="DipnotNumaralar">
    <w:name w:val="Dipnot Numaraları"/>
    <w:basedOn w:val="DipnotMetni"/>
    <w:uiPriority w:val="99"/>
    <w:rsid w:val="00D82C40"/>
    <w:pPr>
      <w:widowControl/>
      <w:autoSpaceDE w:val="0"/>
      <w:autoSpaceDN w:val="0"/>
      <w:adjustRightInd w:val="0"/>
      <w:contextualSpacing w:val="0"/>
      <w:textAlignment w:val="center"/>
      <w:textboxTightWrap w:val="allLines"/>
    </w:pPr>
    <w:rPr>
      <w:rFonts w:cs="Bembo Book MT Pro"/>
      <w:color w:val="000000"/>
      <w:lang w:eastAsia="tr-TR"/>
    </w:rPr>
  </w:style>
  <w:style w:type="character" w:customStyle="1" w:styleId="fn">
    <w:name w:val="fn"/>
    <w:basedOn w:val="VarsaylanParagrafYazTipi"/>
    <w:rsid w:val="008E1878"/>
  </w:style>
  <w:style w:type="character" w:customStyle="1" w:styleId="st">
    <w:name w:val="st"/>
    <w:basedOn w:val="VarsaylanParagrafYazTipi"/>
    <w:rsid w:val="008E1878"/>
  </w:style>
  <w:style w:type="character" w:customStyle="1" w:styleId="a1">
    <w:name w:val="a1"/>
    <w:rsid w:val="008E1878"/>
    <w:rPr>
      <w:rFonts w:ascii="Times New Roman" w:hAnsi="Times New Roman" w:cs="Times New Roman" w:hint="default"/>
      <w:b w:val="0"/>
      <w:bCs w:val="0"/>
      <w:i w:val="0"/>
      <w:iCs w:val="0"/>
      <w:bdr w:val="none" w:sz="0" w:space="0" w:color="auto" w:frame="1"/>
    </w:rPr>
  </w:style>
  <w:style w:type="character" w:customStyle="1" w:styleId="l15">
    <w:name w:val="l15"/>
    <w:rsid w:val="008E1878"/>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reference-text">
    <w:name w:val="reference-text"/>
    <w:basedOn w:val="VarsaylanParagrafYazTipi"/>
    <w:rsid w:val="008E1878"/>
  </w:style>
  <w:style w:type="character" w:customStyle="1" w:styleId="st1">
    <w:name w:val="st1"/>
    <w:basedOn w:val="VarsaylanParagrafYazTipi"/>
    <w:uiPriority w:val="99"/>
    <w:rsid w:val="008E1878"/>
  </w:style>
  <w:style w:type="character" w:customStyle="1" w:styleId="apple-converted-space">
    <w:name w:val="apple-converted-space"/>
    <w:basedOn w:val="VarsaylanParagrafYazTipi"/>
    <w:rsid w:val="008E1878"/>
  </w:style>
  <w:style w:type="character" w:customStyle="1" w:styleId="textsiyahh">
    <w:name w:val="textsiyahh"/>
    <w:basedOn w:val="VarsaylanParagrafYazTipi"/>
    <w:rsid w:val="008E1878"/>
  </w:style>
  <w:style w:type="paragraph" w:styleId="Dzeltme">
    <w:name w:val="Revision"/>
    <w:hidden/>
    <w:uiPriority w:val="99"/>
    <w:semiHidden/>
    <w:rsid w:val="00081BF8"/>
    <w:rPr>
      <w:rFonts w:ascii="Minion Pro Disp" w:hAnsi="Minion Pro Disp"/>
      <w:sz w:val="23"/>
      <w:lang w:eastAsia="de-DE"/>
    </w:rPr>
  </w:style>
  <w:style w:type="character" w:customStyle="1" w:styleId="AklamaMetniChar">
    <w:name w:val="Açıklama Metni Char"/>
    <w:basedOn w:val="VarsaylanParagrafYazTipi"/>
    <w:link w:val="AklamaMetni"/>
    <w:uiPriority w:val="99"/>
    <w:semiHidden/>
    <w:rsid w:val="001A703E"/>
    <w:rPr>
      <w:rFonts w:asciiTheme="minorHAnsi" w:eastAsiaTheme="minorHAnsi" w:hAnsiTheme="minorHAnsi" w:cstheme="minorBidi"/>
      <w:lang w:eastAsia="en-US"/>
    </w:rPr>
  </w:style>
  <w:style w:type="paragraph" w:styleId="AklamaMetni">
    <w:name w:val="annotation text"/>
    <w:basedOn w:val="Normal"/>
    <w:link w:val="AklamaMetniChar"/>
    <w:semiHidden/>
    <w:unhideWhenUsed/>
    <w:locked/>
    <w:rsid w:val="001A703E"/>
    <w:pPr>
      <w:widowControl/>
      <w:spacing w:after="200" w:line="240" w:lineRule="auto"/>
      <w:ind w:firstLine="0"/>
      <w:jc w:val="left"/>
    </w:pPr>
    <w:rPr>
      <w:rFonts w:asciiTheme="minorHAnsi" w:eastAsiaTheme="minorHAnsi" w:hAnsiTheme="minorHAnsi" w:cstheme="minorBidi"/>
      <w:sz w:val="20"/>
      <w:lang w:eastAsia="en-US"/>
    </w:rPr>
  </w:style>
  <w:style w:type="character" w:customStyle="1" w:styleId="AklamaKonusuChar">
    <w:name w:val="Açıklama Konusu Char"/>
    <w:basedOn w:val="AklamaMetniChar"/>
    <w:link w:val="AklamaKonusu"/>
    <w:uiPriority w:val="99"/>
    <w:semiHidden/>
    <w:rsid w:val="001A703E"/>
    <w:rPr>
      <w:rFonts w:asciiTheme="minorHAnsi" w:eastAsiaTheme="minorHAnsi" w:hAnsiTheme="minorHAnsi" w:cstheme="minorBidi"/>
      <w:b/>
      <w:bCs/>
      <w:lang w:eastAsia="en-US"/>
    </w:rPr>
  </w:style>
  <w:style w:type="paragraph" w:styleId="AklamaKonusu">
    <w:name w:val="annotation subject"/>
    <w:basedOn w:val="AklamaMetni"/>
    <w:next w:val="AklamaMetni"/>
    <w:link w:val="AklamaKonusuChar"/>
    <w:semiHidden/>
    <w:unhideWhenUsed/>
    <w:locked/>
    <w:rsid w:val="001A703E"/>
    <w:rPr>
      <w:b/>
      <w:bCs/>
    </w:rPr>
  </w:style>
  <w:style w:type="table" w:customStyle="1" w:styleId="KlavuzuTablo4-Vurgu51">
    <w:name w:val="Kılavuzu Tablo 4 - Vurgu 51"/>
    <w:basedOn w:val="NormalTablo"/>
    <w:uiPriority w:val="49"/>
    <w:rsid w:val="00B81DC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NormalWebChar">
    <w:name w:val="Normal (Web) Char"/>
    <w:aliases w:val=" Char Char,Char Char Char,Char Char Char Char Char Char,Char Char Char Char Char1"/>
    <w:link w:val="NormalWeb"/>
    <w:uiPriority w:val="99"/>
    <w:rsid w:val="00A5304F"/>
    <w:rPr>
      <w:rFonts w:ascii="Minion Pro Disp" w:hAnsi="Minion Pro Disp"/>
      <w:sz w:val="23"/>
      <w:lang w:eastAsia="de-DE"/>
    </w:rPr>
  </w:style>
  <w:style w:type="character" w:customStyle="1" w:styleId="english">
    <w:name w:val="english"/>
    <w:basedOn w:val="VarsaylanParagrafYazTipi"/>
    <w:rsid w:val="00A5304F"/>
  </w:style>
  <w:style w:type="character" w:customStyle="1" w:styleId="place">
    <w:name w:val="place"/>
    <w:basedOn w:val="VarsaylanParagrafYazTipi"/>
    <w:rsid w:val="00A5304F"/>
  </w:style>
  <w:style w:type="character" w:styleId="HTMLCite">
    <w:name w:val="HTML Cite"/>
    <w:basedOn w:val="VarsaylanParagrafYazTipi"/>
    <w:uiPriority w:val="99"/>
    <w:locked/>
    <w:rsid w:val="00A5304F"/>
    <w:rPr>
      <w:i/>
      <w:iCs/>
    </w:rPr>
  </w:style>
  <w:style w:type="paragraph" w:styleId="GvdeMetni3">
    <w:name w:val="Body Text 3"/>
    <w:basedOn w:val="Normal"/>
    <w:link w:val="GvdeMetni3Char"/>
    <w:uiPriority w:val="99"/>
    <w:unhideWhenUsed/>
    <w:locked/>
    <w:rsid w:val="00A5304F"/>
    <w:pPr>
      <w:widowControl/>
      <w:spacing w:after="120" w:line="276" w:lineRule="auto"/>
      <w:ind w:firstLine="0"/>
      <w:jc w:val="left"/>
    </w:pPr>
    <w:rPr>
      <w:rFonts w:asciiTheme="minorHAnsi" w:eastAsiaTheme="minorHAnsi" w:hAnsiTheme="minorHAnsi" w:cstheme="minorBidi"/>
      <w:sz w:val="16"/>
      <w:szCs w:val="16"/>
      <w:lang w:eastAsia="en-US"/>
    </w:rPr>
  </w:style>
  <w:style w:type="character" w:customStyle="1" w:styleId="GvdeMetni3Char">
    <w:name w:val="Gövde Metni 3 Char"/>
    <w:basedOn w:val="VarsaylanParagrafYazTipi"/>
    <w:link w:val="GvdeMetni3"/>
    <w:uiPriority w:val="99"/>
    <w:rsid w:val="00A5304F"/>
    <w:rPr>
      <w:rFonts w:asciiTheme="minorHAnsi" w:eastAsiaTheme="minorHAnsi" w:hAnsiTheme="minorHAnsi" w:cstheme="minorBidi"/>
      <w:sz w:val="16"/>
      <w:szCs w:val="16"/>
      <w:lang w:eastAsia="en-US"/>
    </w:rPr>
  </w:style>
  <w:style w:type="character" w:customStyle="1" w:styleId="a">
    <w:name w:val="a"/>
    <w:basedOn w:val="VarsaylanParagrafYazTipi"/>
    <w:rsid w:val="00A5304F"/>
  </w:style>
  <w:style w:type="character" w:customStyle="1" w:styleId="l">
    <w:name w:val="l"/>
    <w:basedOn w:val="VarsaylanParagrafYazTipi"/>
    <w:rsid w:val="00A5304F"/>
  </w:style>
  <w:style w:type="character" w:customStyle="1" w:styleId="KonuBal1">
    <w:name w:val="Konu Başlığı1"/>
    <w:basedOn w:val="VarsaylanParagrafYazTipi"/>
    <w:rsid w:val="00A5304F"/>
  </w:style>
  <w:style w:type="character" w:customStyle="1" w:styleId="titlemain">
    <w:name w:val="titlemain"/>
    <w:rsid w:val="00A5304F"/>
    <w:rPr>
      <w:b/>
      <w:bCs/>
      <w:i/>
      <w:iCs/>
    </w:rPr>
  </w:style>
  <w:style w:type="table" w:customStyle="1" w:styleId="TabloKlavuzu1">
    <w:name w:val="Tablo Kılavuzu1"/>
    <w:basedOn w:val="NormalTablo"/>
    <w:next w:val="TabloKlavuzu"/>
    <w:uiPriority w:val="59"/>
    <w:rsid w:val="00AD65A9"/>
    <w:rPr>
      <w:rFonts w:ascii="Calibri" w:hAnsi="Calibri" w:cs="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next w:val="Normal"/>
    <w:autoRedefine/>
    <w:rsid w:val="00AC5AB6"/>
    <w:pPr>
      <w:spacing w:after="120" w:line="259" w:lineRule="auto"/>
      <w:ind w:firstLine="0"/>
      <w:contextualSpacing/>
    </w:pPr>
    <w:rPr>
      <w:rFonts w:ascii="Times New Roman" w:hAnsi="Times New Roman"/>
      <w:sz w:val="20"/>
    </w:rPr>
  </w:style>
  <w:style w:type="paragraph" w:customStyle="1" w:styleId="Keywords">
    <w:name w:val="Keywords"/>
    <w:basedOn w:val="Abstract"/>
    <w:rsid w:val="00AC5AB6"/>
    <w:pPr>
      <w:spacing w:after="280"/>
      <w:jc w:val="left"/>
    </w:pPr>
    <w:rPr>
      <w:lang w:val="it-IT"/>
    </w:rPr>
  </w:style>
  <w:style w:type="paragraph" w:customStyle="1" w:styleId="HeaderEven">
    <w:name w:val="Header Even"/>
    <w:basedOn w:val="AralkYok"/>
    <w:rsid w:val="00AC5AB6"/>
    <w:pPr>
      <w:widowControl/>
      <w:pBdr>
        <w:bottom w:val="single" w:sz="4" w:space="1" w:color="4F81BD"/>
      </w:pBdr>
      <w:jc w:val="left"/>
    </w:pPr>
    <w:rPr>
      <w:rFonts w:ascii="Calibri" w:eastAsia="Malgun Gothic" w:hAnsi="Calibri"/>
      <w:b/>
      <w:bCs/>
      <w:color w:val="1F497D"/>
      <w:sz w:val="20"/>
      <w:szCs w:val="23"/>
      <w:lang w:val="tr-TR" w:eastAsia="ja-JP"/>
    </w:rPr>
  </w:style>
  <w:style w:type="paragraph" w:customStyle="1" w:styleId="Author">
    <w:name w:val="Author"/>
    <w:basedOn w:val="Normal"/>
    <w:autoRedefine/>
    <w:rsid w:val="00AC5AB6"/>
    <w:pPr>
      <w:spacing w:before="120" w:after="120" w:line="360" w:lineRule="auto"/>
      <w:ind w:firstLine="0"/>
      <w:jc w:val="left"/>
    </w:pPr>
    <w:rPr>
      <w:rFonts w:ascii="Book Antiqua" w:hAnsi="Book Antiqua"/>
      <w:b/>
      <w:sz w:val="24"/>
      <w:lang w:val="en-GB"/>
    </w:rPr>
  </w:style>
  <w:style w:type="paragraph" w:customStyle="1" w:styleId="ngilizceKonuBal">
    <w:name w:val="İngilizce Konu Başlığı"/>
    <w:basedOn w:val="KonuBal"/>
    <w:rsid w:val="00AC5AB6"/>
    <w:pPr>
      <w:spacing w:before="240" w:after="360" w:line="259" w:lineRule="auto"/>
      <w:ind w:left="284" w:right="284"/>
      <w:contextualSpacing w:val="0"/>
    </w:pPr>
    <w:rPr>
      <w:rFonts w:ascii="Times New Roman" w:hAnsi="Times New Roman"/>
      <w:b/>
      <w:i/>
      <w:smallCaps w:val="0"/>
      <w:spacing w:val="0"/>
      <w:sz w:val="24"/>
      <w:lang w:val="en-US"/>
    </w:rPr>
  </w:style>
  <w:style w:type="character" w:customStyle="1" w:styleId="messagebody">
    <w:name w:val="messagebody"/>
    <w:basedOn w:val="VarsaylanParagrafYazTipi"/>
    <w:rsid w:val="00AC5AB6"/>
  </w:style>
  <w:style w:type="character" w:customStyle="1" w:styleId="ak">
    <w:name w:val="ak"/>
    <w:basedOn w:val="VarsaylanParagrafYazTipi"/>
    <w:rsid w:val="00AC5AB6"/>
  </w:style>
  <w:style w:type="character" w:styleId="AklamaBavurusu">
    <w:name w:val="annotation reference"/>
    <w:basedOn w:val="VarsaylanParagrafYazTipi"/>
    <w:semiHidden/>
    <w:unhideWhenUsed/>
    <w:locked/>
    <w:rsid w:val="00AC5AB6"/>
    <w:rPr>
      <w:sz w:val="16"/>
      <w:szCs w:val="16"/>
    </w:rPr>
  </w:style>
  <w:style w:type="character" w:customStyle="1" w:styleId="rwrro">
    <w:name w:val="rwrro"/>
    <w:basedOn w:val="VarsaylanParagrafYazTipi"/>
    <w:rsid w:val="00AC5AB6"/>
  </w:style>
  <w:style w:type="paragraph" w:customStyle="1" w:styleId="Alnt2">
    <w:name w:val="Alıntı2"/>
    <w:basedOn w:val="Orta"/>
    <w:qFormat/>
    <w:rsid w:val="00AC5AB6"/>
    <w:pPr>
      <w:spacing w:before="120" w:after="120" w:line="250" w:lineRule="auto"/>
      <w:ind w:firstLine="0"/>
    </w:pPr>
    <w:rPr>
      <w:rFonts w:ascii="Times New Roman" w:hAnsi="Times New Roman"/>
      <w:i/>
      <w:sz w:val="22"/>
    </w:rPr>
  </w:style>
  <w:style w:type="table" w:styleId="AkGlgeleme-Vurgu5">
    <w:name w:val="Light Shading Accent 5"/>
    <w:basedOn w:val="NormalTablo"/>
    <w:uiPriority w:val="60"/>
    <w:rsid w:val="00AC5AB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3">
    <w:name w:val="Light Shading Accent 3"/>
    <w:basedOn w:val="NormalTablo"/>
    <w:uiPriority w:val="60"/>
    <w:rsid w:val="00AC5AB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AkGlgeleme-Vurgu11">
    <w:name w:val="Açık Gölgeleme - Vurgu 11"/>
    <w:basedOn w:val="NormalTablo"/>
    <w:uiPriority w:val="60"/>
    <w:rsid w:val="00AC5AB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Glgeleme1">
    <w:name w:val="Açık Gölgeleme1"/>
    <w:basedOn w:val="NormalTablo"/>
    <w:uiPriority w:val="60"/>
    <w:rsid w:val="00AC5AB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KlavuzuTablo4-Vurgu11">
    <w:name w:val="Kılavuzu Tablo 4 - Vurgu 11"/>
    <w:basedOn w:val="NormalTablo"/>
    <w:uiPriority w:val="49"/>
    <w:rsid w:val="008E031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3Char">
    <w:name w:val="Heading 3 Char"/>
    <w:uiPriority w:val="99"/>
    <w:locked/>
    <w:rsid w:val="005F6115"/>
    <w:rPr>
      <w:rFonts w:ascii="Arial" w:hAnsi="Arial" w:cs="Arial"/>
      <w:b/>
      <w:bCs/>
      <w:sz w:val="26"/>
      <w:szCs w:val="26"/>
      <w:lang w:val="tr-TR" w:eastAsia="tr-TR"/>
    </w:rPr>
  </w:style>
  <w:style w:type="character" w:customStyle="1" w:styleId="addmd1">
    <w:name w:val="addmd1"/>
    <w:uiPriority w:val="99"/>
    <w:rsid w:val="005F6115"/>
    <w:rPr>
      <w:rFonts w:ascii="Times New Roman" w:hAnsi="Times New Roman" w:cs="Times New Roman"/>
      <w:sz w:val="20"/>
      <w:szCs w:val="20"/>
    </w:rPr>
  </w:style>
  <w:style w:type="character" w:customStyle="1" w:styleId="x-archive-meta-title">
    <w:name w:val="x-archive-meta-title"/>
    <w:uiPriority w:val="99"/>
    <w:rsid w:val="005F6115"/>
  </w:style>
  <w:style w:type="paragraph" w:customStyle="1" w:styleId="AralkYok1">
    <w:name w:val="Aralık Yok1"/>
    <w:rsid w:val="005F6115"/>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3402">
      <w:bodyDiv w:val="1"/>
      <w:marLeft w:val="63"/>
      <w:marRight w:val="63"/>
      <w:marTop w:val="63"/>
      <w:marBottom w:val="63"/>
      <w:divBdr>
        <w:top w:val="none" w:sz="0" w:space="0" w:color="auto"/>
        <w:left w:val="none" w:sz="0" w:space="0" w:color="auto"/>
        <w:bottom w:val="none" w:sz="0" w:space="0" w:color="auto"/>
        <w:right w:val="none" w:sz="0" w:space="0" w:color="auto"/>
      </w:divBdr>
      <w:divsChild>
        <w:div w:id="126971128">
          <w:marLeft w:val="0"/>
          <w:marRight w:val="0"/>
          <w:marTop w:val="0"/>
          <w:marBottom w:val="0"/>
          <w:divBdr>
            <w:top w:val="none" w:sz="0" w:space="0" w:color="auto"/>
            <w:left w:val="none" w:sz="0" w:space="0" w:color="auto"/>
            <w:bottom w:val="none" w:sz="0" w:space="0" w:color="auto"/>
            <w:right w:val="none" w:sz="0" w:space="0" w:color="auto"/>
          </w:divBdr>
          <w:divsChild>
            <w:div w:id="106418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1629">
      <w:bodyDiv w:val="1"/>
      <w:marLeft w:val="0"/>
      <w:marRight w:val="0"/>
      <w:marTop w:val="0"/>
      <w:marBottom w:val="0"/>
      <w:divBdr>
        <w:top w:val="none" w:sz="0" w:space="0" w:color="auto"/>
        <w:left w:val="none" w:sz="0" w:space="0" w:color="auto"/>
        <w:bottom w:val="none" w:sz="0" w:space="0" w:color="auto"/>
        <w:right w:val="none" w:sz="0" w:space="0" w:color="auto"/>
      </w:divBdr>
    </w:div>
    <w:div w:id="958293689">
      <w:bodyDiv w:val="1"/>
      <w:marLeft w:val="0"/>
      <w:marRight w:val="0"/>
      <w:marTop w:val="0"/>
      <w:marBottom w:val="0"/>
      <w:divBdr>
        <w:top w:val="none" w:sz="0" w:space="0" w:color="auto"/>
        <w:left w:val="none" w:sz="0" w:space="0" w:color="auto"/>
        <w:bottom w:val="none" w:sz="0" w:space="0" w:color="auto"/>
        <w:right w:val="none" w:sz="0" w:space="0" w:color="auto"/>
      </w:divBdr>
    </w:div>
    <w:div w:id="1243684058">
      <w:bodyDiv w:val="1"/>
      <w:marLeft w:val="0"/>
      <w:marRight w:val="0"/>
      <w:marTop w:val="0"/>
      <w:marBottom w:val="0"/>
      <w:divBdr>
        <w:top w:val="none" w:sz="0" w:space="0" w:color="auto"/>
        <w:left w:val="none" w:sz="0" w:space="0" w:color="auto"/>
        <w:bottom w:val="none" w:sz="0" w:space="0" w:color="auto"/>
        <w:right w:val="none" w:sz="0" w:space="0" w:color="auto"/>
      </w:divBdr>
    </w:div>
    <w:div w:id="1448544290">
      <w:bodyDiv w:val="1"/>
      <w:marLeft w:val="0"/>
      <w:marRight w:val="0"/>
      <w:marTop w:val="0"/>
      <w:marBottom w:val="0"/>
      <w:divBdr>
        <w:top w:val="none" w:sz="0" w:space="0" w:color="auto"/>
        <w:left w:val="none" w:sz="0" w:space="0" w:color="auto"/>
        <w:bottom w:val="none" w:sz="0" w:space="0" w:color="auto"/>
        <w:right w:val="none" w:sz="0" w:space="0" w:color="auto"/>
      </w:divBdr>
    </w:div>
    <w:div w:id="1654404168">
      <w:bodyDiv w:val="1"/>
      <w:marLeft w:val="0"/>
      <w:marRight w:val="0"/>
      <w:marTop w:val="0"/>
      <w:marBottom w:val="0"/>
      <w:divBdr>
        <w:top w:val="none" w:sz="0" w:space="0" w:color="auto"/>
        <w:left w:val="none" w:sz="0" w:space="0" w:color="auto"/>
        <w:bottom w:val="none" w:sz="0" w:space="0" w:color="auto"/>
        <w:right w:val="none" w:sz="0" w:space="0" w:color="auto"/>
      </w:divBdr>
      <w:divsChild>
        <w:div w:id="1631591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Alk12</b:Tag>
    <b:SourceType>JournalArticle</b:SourceType>
    <b:Guid>{838689E1-2E47-4847-8EB1-6D81DD13998B}</b:Guid>
    <b:Title>Stadiasmus Patarensis İçin Parerga 7</b:Title>
    <b:Year>2012</b:Year>
    <b:JournalName>Gephyra</b:JournalName>
    <b:Pages>123-145</b:Pages>
    <b:Author>
      <b:Author>
        <b:NameList>
          <b:Person>
            <b:Last>Alkan</b:Last>
            <b:First>Mehmet</b:First>
          </b:Person>
          <b:Person>
            <b:Last>Onur</b:Last>
            <b:First>Fatih</b:First>
          </b:Person>
        </b:NameList>
      </b:Author>
    </b:Author>
    <b:Volume>8</b:Volume>
    <b:RefOrder>1</b:RefOrder>
  </b:Source>
  <b:Source xmlns:b="http://schemas.openxmlformats.org/officeDocument/2006/bibliography">
    <b:Tag>Onu12</b:Tag>
    <b:SourceType>BookSection</b:SourceType>
    <b:Guid>{591765CD-CC6E-4CDF-B2D1-58FF073C780B}</b:Guid>
    <b:Title>Anastasios</b:Title>
    <b:Year>2012</b:Year>
    <b:Pages>235-265</b:Pages>
    <b:BookTitle>Stadiasmus hgjgjgj</b:BookTitle>
    <b:City>İstanbul</b:City>
    <b:Publisher>Ege Yayınları</b:Publisher>
    <b:Author>
      <b:Author>
        <b:NameList>
          <b:Person>
            <b:Last>Onur</b:Last>
            <b:First>Fatih</b:First>
          </b:Person>
        </b:NameList>
      </b:Author>
      <b:Editor>
        <b:NameList>
          <b:Person>
            <b:Last>Adak</b:Last>
            <b:First>Mustafa</b:First>
          </b:Person>
          <b:Person>
            <b:Last>Şahin</b:Last>
            <b:First>Sencer</b:First>
          </b:Person>
        </b:NameList>
      </b:Editor>
    </b:Author>
    <b:RefOrder>2</b:RefOrder>
  </b:Source>
</b:Sources>
</file>

<file path=customXml/itemProps1.xml><?xml version="1.0" encoding="utf-8"?>
<ds:datastoreItem xmlns:ds="http://schemas.openxmlformats.org/officeDocument/2006/customXml" ds:itemID="{94AC4C19-02F8-4696-9E15-5A5F8E6C4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900</TotalTime>
  <Pages>12</Pages>
  <Words>3205</Words>
  <Characters>18270</Characters>
  <Application>Microsoft Office Word</Application>
  <DocSecurity>0</DocSecurity>
  <Lines>152</Lines>
  <Paragraphs>42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Yilmaz</dc:creator>
  <cp:keywords/>
  <dc:description/>
  <cp:lastModifiedBy>Akdeniz</cp:lastModifiedBy>
  <cp:revision>5</cp:revision>
  <cp:lastPrinted>2016-06-21T09:41:00Z</cp:lastPrinted>
  <dcterms:created xsi:type="dcterms:W3CDTF">2017-09-26T13:57:00Z</dcterms:created>
  <dcterms:modified xsi:type="dcterms:W3CDTF">2018-07-12T07:18:00Z</dcterms:modified>
</cp:coreProperties>
</file>