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3278D" w14:textId="2457ED37" w:rsidR="00B00F52" w:rsidRDefault="00B00F52" w:rsidP="00B00F52">
      <w:pPr>
        <w:spacing w:after="0" w:line="240" w:lineRule="auto"/>
      </w:pPr>
    </w:p>
    <w:tbl>
      <w:tblPr>
        <w:tblStyle w:val="TableGrid"/>
        <w:tblW w:w="723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2835"/>
        <w:gridCol w:w="846"/>
        <w:gridCol w:w="2268"/>
      </w:tblGrid>
      <w:tr w:rsidR="00B00F52" w14:paraId="3CC3785F" w14:textId="77777777" w:rsidTr="00AA13F2">
        <w:tc>
          <w:tcPr>
            <w:tcW w:w="7230" w:type="dxa"/>
            <w:gridSpan w:val="4"/>
          </w:tcPr>
          <w:p w14:paraId="5DAC79A4" w14:textId="3D1E6240" w:rsidR="00B00F52" w:rsidRPr="003B6159" w:rsidRDefault="00426DEB" w:rsidP="003B6159">
            <w:pPr>
              <w:spacing w:after="0" w:line="240" w:lineRule="auto"/>
              <w:jc w:val="center"/>
              <w:rPr>
                <w:rFonts w:ascii="Times New Roman" w:hAnsi="Times New Roman"/>
                <w:b/>
                <w:bCs/>
                <w:sz w:val="28"/>
                <w:szCs w:val="28"/>
              </w:rPr>
            </w:pPr>
            <w:bookmarkStart w:id="0" w:name="_Hlk33278233"/>
            <w:r w:rsidRPr="003B6159">
              <w:rPr>
                <w:rFonts w:ascii="Times New Roman" w:hAnsi="Times New Roman"/>
                <w:b/>
                <w:bCs/>
                <w:sz w:val="28"/>
                <w:szCs w:val="28"/>
              </w:rPr>
              <w:t>Sigara</w:t>
            </w:r>
            <w:r w:rsidR="00B00F52" w:rsidRPr="003B6159">
              <w:rPr>
                <w:rFonts w:ascii="Times New Roman" w:hAnsi="Times New Roman"/>
                <w:b/>
                <w:bCs/>
                <w:sz w:val="28"/>
                <w:szCs w:val="28"/>
              </w:rPr>
              <w:t xml:space="preserve"> </w:t>
            </w:r>
            <w:r w:rsidRPr="003B6159">
              <w:rPr>
                <w:rFonts w:ascii="Times New Roman" w:hAnsi="Times New Roman"/>
                <w:b/>
                <w:bCs/>
                <w:sz w:val="28"/>
                <w:szCs w:val="28"/>
              </w:rPr>
              <w:t xml:space="preserve">ve </w:t>
            </w:r>
            <w:r w:rsidR="00B00F52" w:rsidRPr="003B6159">
              <w:rPr>
                <w:rFonts w:ascii="Times New Roman" w:hAnsi="Times New Roman"/>
                <w:b/>
                <w:bCs/>
                <w:sz w:val="28"/>
                <w:szCs w:val="28"/>
              </w:rPr>
              <w:t>Alkol Kullanımının Üniversite Öğrencilerinin Notları Üzerindeki Etkisi</w:t>
            </w:r>
          </w:p>
        </w:tc>
      </w:tr>
      <w:tr w:rsidR="00B00F52" w14:paraId="7967342A" w14:textId="77777777" w:rsidTr="00AA13F2">
        <w:trPr>
          <w:trHeight w:val="189"/>
        </w:trPr>
        <w:tc>
          <w:tcPr>
            <w:tcW w:w="7230" w:type="dxa"/>
            <w:gridSpan w:val="4"/>
          </w:tcPr>
          <w:p w14:paraId="1F54A361" w14:textId="77777777" w:rsidR="00B00F52" w:rsidRPr="00D11351" w:rsidRDefault="00B00F52" w:rsidP="003B6159">
            <w:pPr>
              <w:spacing w:after="0" w:line="240" w:lineRule="auto"/>
              <w:rPr>
                <w:rFonts w:ascii="Times New Roman" w:hAnsi="Times New Roman"/>
                <w:b/>
                <w:bCs/>
                <w:sz w:val="24"/>
                <w:szCs w:val="24"/>
              </w:rPr>
            </w:pPr>
          </w:p>
          <w:p w14:paraId="136A8B1B" w14:textId="6F4403DA" w:rsidR="00A32166" w:rsidRPr="00D11351" w:rsidRDefault="00A32166" w:rsidP="003B6159">
            <w:pPr>
              <w:spacing w:after="0" w:line="240" w:lineRule="auto"/>
              <w:rPr>
                <w:rFonts w:ascii="Times New Roman" w:hAnsi="Times New Roman"/>
                <w:b/>
                <w:bCs/>
                <w:sz w:val="24"/>
                <w:szCs w:val="24"/>
              </w:rPr>
            </w:pPr>
          </w:p>
        </w:tc>
      </w:tr>
      <w:tr w:rsidR="00B00F52" w14:paraId="1F358207" w14:textId="77777777" w:rsidTr="00AA13F2">
        <w:trPr>
          <w:trHeight w:val="210"/>
        </w:trPr>
        <w:tc>
          <w:tcPr>
            <w:tcW w:w="7230" w:type="dxa"/>
            <w:gridSpan w:val="4"/>
          </w:tcPr>
          <w:p w14:paraId="16247543" w14:textId="5635DBA3" w:rsidR="00B00F52" w:rsidRPr="003B6159" w:rsidRDefault="00B00F52" w:rsidP="00986D5F">
            <w:pPr>
              <w:spacing w:after="0" w:line="240" w:lineRule="auto"/>
              <w:jc w:val="center"/>
              <w:rPr>
                <w:rFonts w:ascii="Times New Roman" w:hAnsi="Times New Roman"/>
                <w:b/>
                <w:bCs/>
                <w:color w:val="000000" w:themeColor="text1"/>
                <w:sz w:val="24"/>
                <w:szCs w:val="24"/>
                <w:vertAlign w:val="superscript"/>
              </w:rPr>
            </w:pPr>
            <w:r w:rsidRPr="003B6159">
              <w:rPr>
                <w:rFonts w:ascii="Times New Roman" w:hAnsi="Times New Roman"/>
                <w:b/>
                <w:bCs/>
                <w:color w:val="000000" w:themeColor="text1"/>
                <w:sz w:val="24"/>
                <w:szCs w:val="24"/>
              </w:rPr>
              <w:t>İlhan Korkmaz</w:t>
            </w:r>
            <w:r w:rsidR="003B6159" w:rsidRPr="003B6159">
              <w:rPr>
                <w:rFonts w:ascii="Times New Roman" w:hAnsi="Times New Roman"/>
                <w:b/>
                <w:bCs/>
                <w:color w:val="000000" w:themeColor="text1"/>
                <w:sz w:val="24"/>
                <w:szCs w:val="24"/>
                <w:vertAlign w:val="superscript"/>
              </w:rPr>
              <w:t>1</w:t>
            </w:r>
            <w:r w:rsidR="003B6159" w:rsidRPr="003B6159">
              <w:rPr>
                <w:rFonts w:ascii="Times New Roman" w:hAnsi="Times New Roman"/>
                <w:b/>
                <w:bCs/>
                <w:color w:val="000000" w:themeColor="text1"/>
                <w:sz w:val="24"/>
                <w:szCs w:val="24"/>
              </w:rPr>
              <w:t xml:space="preserve">, </w:t>
            </w:r>
            <w:r w:rsidRPr="003B6159">
              <w:rPr>
                <w:rFonts w:ascii="Times New Roman" w:hAnsi="Times New Roman"/>
                <w:b/>
                <w:bCs/>
                <w:color w:val="000000" w:themeColor="text1"/>
                <w:sz w:val="24"/>
                <w:szCs w:val="24"/>
              </w:rPr>
              <w:t>Durmuş Ağzıküçü</w:t>
            </w:r>
            <w:r w:rsidR="003B6159" w:rsidRPr="003B6159">
              <w:rPr>
                <w:rFonts w:ascii="Times New Roman" w:hAnsi="Times New Roman"/>
                <w:b/>
                <w:bCs/>
                <w:color w:val="000000" w:themeColor="text1"/>
                <w:sz w:val="24"/>
                <w:szCs w:val="24"/>
              </w:rPr>
              <w:t>k</w:t>
            </w:r>
            <w:r w:rsidR="003B6159" w:rsidRPr="003B6159">
              <w:rPr>
                <w:rFonts w:ascii="Times New Roman" w:hAnsi="Times New Roman"/>
                <w:b/>
                <w:bCs/>
                <w:color w:val="000000" w:themeColor="text1"/>
                <w:sz w:val="24"/>
                <w:szCs w:val="24"/>
                <w:vertAlign w:val="superscript"/>
              </w:rPr>
              <w:t>2</w:t>
            </w:r>
            <w:r w:rsidR="003B6159" w:rsidRPr="003B6159">
              <w:rPr>
                <w:rFonts w:ascii="Times New Roman" w:hAnsi="Times New Roman"/>
                <w:b/>
                <w:bCs/>
                <w:color w:val="000000" w:themeColor="text1"/>
                <w:sz w:val="24"/>
                <w:szCs w:val="24"/>
              </w:rPr>
              <w:t xml:space="preserve">, </w:t>
            </w:r>
            <w:r w:rsidRPr="003B6159">
              <w:rPr>
                <w:rFonts w:ascii="Times New Roman" w:hAnsi="Times New Roman"/>
                <w:b/>
                <w:bCs/>
                <w:color w:val="000000" w:themeColor="text1"/>
                <w:sz w:val="24"/>
                <w:szCs w:val="24"/>
              </w:rPr>
              <w:t>Ahmet Batuhan Yiğit</w:t>
            </w:r>
            <w:r w:rsidR="003B6159" w:rsidRPr="003B6159">
              <w:rPr>
                <w:rFonts w:ascii="Times New Roman" w:hAnsi="Times New Roman"/>
                <w:b/>
                <w:bCs/>
                <w:color w:val="000000" w:themeColor="text1"/>
                <w:sz w:val="24"/>
                <w:szCs w:val="24"/>
                <w:vertAlign w:val="superscript"/>
              </w:rPr>
              <w:t>3</w:t>
            </w:r>
            <w:r w:rsidR="003B6159" w:rsidRPr="003B6159">
              <w:rPr>
                <w:rFonts w:ascii="Times New Roman" w:hAnsi="Times New Roman"/>
                <w:b/>
                <w:bCs/>
                <w:color w:val="000000" w:themeColor="text1"/>
                <w:sz w:val="24"/>
                <w:szCs w:val="24"/>
              </w:rPr>
              <w:t>,</w:t>
            </w:r>
            <w:r w:rsidRPr="003B6159">
              <w:rPr>
                <w:rFonts w:ascii="Times New Roman" w:hAnsi="Times New Roman"/>
                <w:b/>
                <w:bCs/>
                <w:color w:val="000000" w:themeColor="text1"/>
                <w:sz w:val="24"/>
                <w:szCs w:val="24"/>
              </w:rPr>
              <w:t xml:space="preserve"> Ahmet Refah Torun*</w:t>
            </w:r>
            <w:r w:rsidR="003B6159" w:rsidRPr="003B6159">
              <w:rPr>
                <w:rFonts w:ascii="Times New Roman" w:hAnsi="Times New Roman"/>
                <w:b/>
                <w:bCs/>
                <w:color w:val="000000" w:themeColor="text1"/>
                <w:sz w:val="24"/>
                <w:szCs w:val="24"/>
                <w:vertAlign w:val="superscript"/>
              </w:rPr>
              <w:t>4</w:t>
            </w:r>
          </w:p>
          <w:p w14:paraId="271A4F02" w14:textId="77777777" w:rsidR="003B6159" w:rsidRDefault="003B6159" w:rsidP="00986D5F">
            <w:pPr>
              <w:spacing w:after="0" w:line="240" w:lineRule="auto"/>
              <w:jc w:val="center"/>
              <w:rPr>
                <w:rFonts w:ascii="Times New Roman" w:hAnsi="Times New Roman"/>
                <w:b/>
                <w:bCs/>
                <w:color w:val="000000" w:themeColor="text1"/>
                <w:sz w:val="24"/>
                <w:szCs w:val="24"/>
              </w:rPr>
            </w:pPr>
          </w:p>
          <w:p w14:paraId="6FC28CCC" w14:textId="77777777" w:rsidR="003B6159" w:rsidRDefault="003B6159" w:rsidP="00986D5F">
            <w:pPr>
              <w:spacing w:after="0" w:line="240" w:lineRule="auto"/>
              <w:jc w:val="center"/>
              <w:rPr>
                <w:rFonts w:ascii="Times New Roman" w:hAnsi="Times New Roman"/>
                <w:b/>
                <w:bCs/>
                <w:color w:val="000000" w:themeColor="text1"/>
                <w:sz w:val="24"/>
                <w:szCs w:val="24"/>
              </w:rPr>
            </w:pPr>
          </w:p>
          <w:p w14:paraId="074939A7" w14:textId="3755C064" w:rsidR="003B6159" w:rsidRPr="003B6159" w:rsidRDefault="003B6159" w:rsidP="00986D5F">
            <w:pPr>
              <w:spacing w:after="0" w:line="240" w:lineRule="auto"/>
              <w:jc w:val="center"/>
              <w:rPr>
                <w:rFonts w:ascii="Times New Roman" w:hAnsi="Times New Roman"/>
                <w:b/>
                <w:bCs/>
                <w:color w:val="000000" w:themeColor="text1"/>
                <w:sz w:val="24"/>
                <w:szCs w:val="24"/>
              </w:rPr>
            </w:pPr>
          </w:p>
        </w:tc>
      </w:tr>
      <w:bookmarkEnd w:id="0"/>
      <w:tr w:rsidR="00B00F52" w:rsidRPr="00177304" w14:paraId="7CC25E5E" w14:textId="77777777" w:rsidTr="00AA13F2">
        <w:tc>
          <w:tcPr>
            <w:tcW w:w="7230" w:type="dxa"/>
            <w:gridSpan w:val="4"/>
          </w:tcPr>
          <w:p w14:paraId="62CA0F85" w14:textId="07A9EBEE" w:rsidR="00B00F52" w:rsidRPr="003B6159" w:rsidRDefault="003B6159" w:rsidP="00B00F52">
            <w:pPr>
              <w:spacing w:after="0" w:line="240" w:lineRule="auto"/>
              <w:jc w:val="center"/>
              <w:rPr>
                <w:rFonts w:ascii="Times New Roman" w:hAnsi="Times New Roman"/>
                <w:i/>
                <w:iCs/>
              </w:rPr>
            </w:pPr>
            <w:r w:rsidRPr="003B6159">
              <w:rPr>
                <w:rFonts w:ascii="Times New Roman" w:hAnsi="Times New Roman"/>
                <w:i/>
                <w:iCs/>
                <w:vertAlign w:val="superscript"/>
              </w:rPr>
              <w:t>1</w:t>
            </w:r>
            <w:r w:rsidR="00B00F52" w:rsidRPr="003B6159">
              <w:rPr>
                <w:rFonts w:ascii="Times New Roman" w:hAnsi="Times New Roman"/>
                <w:i/>
                <w:iCs/>
              </w:rPr>
              <w:t>Adana Alparslan Türkeş Bilim ve Teknoloji Üniversitesi, Mühendislik Fakültesi, Bilgisayar Mühendisliği Bölümü</w:t>
            </w:r>
            <w:r w:rsidR="004A79AC" w:rsidRPr="003B6159">
              <w:rPr>
                <w:rFonts w:ascii="Times New Roman" w:hAnsi="Times New Roman"/>
                <w:i/>
                <w:iCs/>
              </w:rPr>
              <w:t>, Adana</w:t>
            </w:r>
          </w:p>
        </w:tc>
      </w:tr>
      <w:tr w:rsidR="00B00F52" w14:paraId="50E7D98C" w14:textId="77777777" w:rsidTr="00AA13F2">
        <w:tc>
          <w:tcPr>
            <w:tcW w:w="7230" w:type="dxa"/>
            <w:gridSpan w:val="4"/>
          </w:tcPr>
          <w:p w14:paraId="3EBC17BF" w14:textId="62510625" w:rsidR="00B00F52" w:rsidRPr="003B6159" w:rsidRDefault="003B6159" w:rsidP="004A79AC">
            <w:pPr>
              <w:spacing w:after="0" w:line="240" w:lineRule="auto"/>
              <w:jc w:val="center"/>
              <w:rPr>
                <w:rFonts w:ascii="Times New Roman" w:hAnsi="Times New Roman"/>
                <w:b/>
                <w:i/>
                <w:iCs/>
              </w:rPr>
            </w:pPr>
            <w:r w:rsidRPr="003B6159">
              <w:rPr>
                <w:rFonts w:ascii="Times New Roman" w:hAnsi="Times New Roman"/>
                <w:i/>
                <w:iCs/>
                <w:vertAlign w:val="superscript"/>
              </w:rPr>
              <w:t>2</w:t>
            </w:r>
            <w:r w:rsidR="004A79AC" w:rsidRPr="003B6159">
              <w:rPr>
                <w:rFonts w:ascii="Times New Roman" w:hAnsi="Times New Roman"/>
                <w:i/>
                <w:iCs/>
              </w:rPr>
              <w:t>Adana Anadolu Lisesi, Adana</w:t>
            </w:r>
          </w:p>
        </w:tc>
      </w:tr>
      <w:tr w:rsidR="004A79AC" w14:paraId="3FCB71B4" w14:textId="77777777" w:rsidTr="00AA13F2">
        <w:tc>
          <w:tcPr>
            <w:tcW w:w="7230" w:type="dxa"/>
            <w:gridSpan w:val="4"/>
          </w:tcPr>
          <w:p w14:paraId="0BC92CE1" w14:textId="000AFB4A" w:rsidR="004A79AC" w:rsidRPr="003B6159" w:rsidRDefault="003B6159" w:rsidP="004A79AC">
            <w:pPr>
              <w:spacing w:after="0" w:line="240" w:lineRule="auto"/>
              <w:jc w:val="center"/>
              <w:rPr>
                <w:rFonts w:ascii="Times New Roman" w:hAnsi="Times New Roman"/>
                <w:i/>
                <w:iCs/>
              </w:rPr>
            </w:pPr>
            <w:r w:rsidRPr="003B6159">
              <w:rPr>
                <w:rFonts w:ascii="Times New Roman" w:hAnsi="Times New Roman"/>
                <w:i/>
                <w:iCs/>
                <w:vertAlign w:val="superscript"/>
              </w:rPr>
              <w:t>3</w:t>
            </w:r>
            <w:r w:rsidR="004A79AC" w:rsidRPr="003B6159">
              <w:rPr>
                <w:rFonts w:ascii="Times New Roman" w:hAnsi="Times New Roman"/>
                <w:i/>
                <w:iCs/>
              </w:rPr>
              <w:t>Adana Alparslan Türkeş Bilim ve Teknoloji Üniversitesi, Mühendislik Fakültesi, Malzeme Mühendisliği Bölümü, Adana</w:t>
            </w:r>
          </w:p>
        </w:tc>
      </w:tr>
      <w:tr w:rsidR="004A79AC" w14:paraId="49BFC09D" w14:textId="77777777" w:rsidTr="00AA13F2">
        <w:tc>
          <w:tcPr>
            <w:tcW w:w="7230" w:type="dxa"/>
            <w:gridSpan w:val="4"/>
          </w:tcPr>
          <w:p w14:paraId="5F0E7C34" w14:textId="62E878C2" w:rsidR="004A79AC" w:rsidRPr="003B6159" w:rsidRDefault="003B6159" w:rsidP="004A79AC">
            <w:pPr>
              <w:spacing w:after="0" w:line="240" w:lineRule="auto"/>
              <w:jc w:val="center"/>
              <w:rPr>
                <w:rFonts w:ascii="Times New Roman" w:hAnsi="Times New Roman"/>
                <w:b/>
                <w:i/>
                <w:iCs/>
              </w:rPr>
            </w:pPr>
            <w:r w:rsidRPr="003B6159">
              <w:rPr>
                <w:rFonts w:ascii="Times New Roman" w:hAnsi="Times New Roman"/>
                <w:i/>
                <w:iCs/>
                <w:vertAlign w:val="superscript"/>
              </w:rPr>
              <w:t>4</w:t>
            </w:r>
            <w:r w:rsidR="004A79AC" w:rsidRPr="003B6159">
              <w:rPr>
                <w:rFonts w:ascii="Times New Roman" w:hAnsi="Times New Roman"/>
                <w:i/>
                <w:iCs/>
              </w:rPr>
              <w:t>Adana Alparslan Türkeş Bilim ve Teknoloji Üniversitesi, Havacılık ve Uzay Bilimleri Fakültesi, Havacılık ve Uzay Mühendisliği Bölümü, Adana</w:t>
            </w:r>
          </w:p>
        </w:tc>
      </w:tr>
      <w:tr w:rsidR="004A79AC" w14:paraId="78654E4A" w14:textId="77777777" w:rsidTr="00AA13F2">
        <w:tc>
          <w:tcPr>
            <w:tcW w:w="1281" w:type="dxa"/>
          </w:tcPr>
          <w:p w14:paraId="5C4D2C30" w14:textId="08448FC3" w:rsidR="004A79AC" w:rsidRPr="00862C5E" w:rsidRDefault="004A79AC" w:rsidP="00986D5F">
            <w:pPr>
              <w:spacing w:after="0" w:line="240" w:lineRule="auto"/>
              <w:ind w:right="-113"/>
              <w:jc w:val="right"/>
              <w:rPr>
                <w:rFonts w:ascii="Palatino Linotype" w:hAnsi="Palatino Linotype"/>
                <w:color w:val="000000" w:themeColor="text1"/>
                <w:kern w:val="36"/>
                <w:sz w:val="16"/>
                <w:szCs w:val="16"/>
                <w:vertAlign w:val="superscript"/>
                <w:lang w:val="tr-TR"/>
              </w:rPr>
            </w:pPr>
          </w:p>
        </w:tc>
        <w:tc>
          <w:tcPr>
            <w:tcW w:w="2835" w:type="dxa"/>
          </w:tcPr>
          <w:p w14:paraId="17A50F85" w14:textId="427471F5" w:rsidR="004A79AC" w:rsidRPr="00D11351" w:rsidRDefault="004A79AC" w:rsidP="00986D5F">
            <w:pPr>
              <w:spacing w:after="0" w:line="240" w:lineRule="auto"/>
              <w:ind w:left="-57"/>
              <w:rPr>
                <w:rFonts w:ascii="Times New Roman" w:hAnsi="Times New Roman"/>
                <w:bCs/>
                <w:sz w:val="24"/>
                <w:szCs w:val="24"/>
              </w:rPr>
            </w:pPr>
          </w:p>
        </w:tc>
        <w:tc>
          <w:tcPr>
            <w:tcW w:w="846" w:type="dxa"/>
          </w:tcPr>
          <w:p w14:paraId="3251323D" w14:textId="36E320F7" w:rsidR="004A79AC" w:rsidRPr="00862C5E" w:rsidRDefault="004A79AC" w:rsidP="00986D5F">
            <w:pPr>
              <w:spacing w:after="0" w:line="240" w:lineRule="auto"/>
              <w:ind w:right="-57"/>
              <w:jc w:val="right"/>
              <w:rPr>
                <w:rFonts w:ascii="Palatino Linotype" w:hAnsi="Palatino Linotype"/>
                <w:color w:val="000000" w:themeColor="text1"/>
                <w:kern w:val="36"/>
                <w:sz w:val="16"/>
                <w:szCs w:val="16"/>
                <w:vertAlign w:val="superscript"/>
                <w:lang w:val="tr-TR"/>
              </w:rPr>
            </w:pPr>
          </w:p>
        </w:tc>
        <w:tc>
          <w:tcPr>
            <w:tcW w:w="2268" w:type="dxa"/>
          </w:tcPr>
          <w:p w14:paraId="70012E97" w14:textId="310F66AF" w:rsidR="004A79AC" w:rsidRPr="00862C5E" w:rsidRDefault="004A79AC" w:rsidP="00986D5F">
            <w:pPr>
              <w:spacing w:after="0" w:line="240" w:lineRule="auto"/>
              <w:ind w:left="-113"/>
              <w:rPr>
                <w:rFonts w:ascii="Palatino Linotype" w:hAnsi="Palatino Linotype"/>
                <w:bCs/>
                <w:color w:val="0000FF"/>
                <w:kern w:val="36"/>
                <w:sz w:val="16"/>
                <w:szCs w:val="16"/>
                <w:u w:val="single"/>
                <w:lang w:val="en"/>
              </w:rPr>
            </w:pPr>
          </w:p>
        </w:tc>
      </w:tr>
      <w:tr w:rsidR="004A79AC" w14:paraId="07B45543" w14:textId="77777777" w:rsidTr="00AA13F2">
        <w:tc>
          <w:tcPr>
            <w:tcW w:w="7230" w:type="dxa"/>
            <w:gridSpan w:val="4"/>
          </w:tcPr>
          <w:p w14:paraId="61795B66" w14:textId="77777777" w:rsidR="004A79AC" w:rsidRPr="00D11351" w:rsidRDefault="004A79AC" w:rsidP="004A79AC">
            <w:pPr>
              <w:spacing w:after="0" w:line="240" w:lineRule="auto"/>
              <w:rPr>
                <w:rFonts w:ascii="Times New Roman" w:hAnsi="Times New Roman"/>
                <w:color w:val="000000" w:themeColor="text1"/>
                <w:sz w:val="24"/>
                <w:szCs w:val="24"/>
                <w:lang w:val="tr-TR"/>
              </w:rPr>
            </w:pPr>
          </w:p>
        </w:tc>
      </w:tr>
      <w:tr w:rsidR="004A79AC" w14:paraId="341FFCC8" w14:textId="77777777" w:rsidTr="001550B6">
        <w:tc>
          <w:tcPr>
            <w:tcW w:w="7230" w:type="dxa"/>
            <w:gridSpan w:val="4"/>
          </w:tcPr>
          <w:p w14:paraId="2C37B2D3" w14:textId="06962547" w:rsidR="004A79AC" w:rsidRPr="003B6159" w:rsidRDefault="007C44C9" w:rsidP="00986D5F">
            <w:pPr>
              <w:spacing w:after="0" w:line="240" w:lineRule="auto"/>
              <w:rPr>
                <w:rFonts w:ascii="Times New Roman" w:hAnsi="Times New Roman"/>
                <w:b/>
                <w:color w:val="FF0000"/>
                <w:sz w:val="21"/>
                <w:szCs w:val="21"/>
              </w:rPr>
            </w:pPr>
            <w:r w:rsidRPr="003B6159">
              <w:rPr>
                <w:rFonts w:ascii="Times New Roman" w:hAnsi="Times New Roman"/>
                <w:b/>
                <w:sz w:val="24"/>
                <w:szCs w:val="24"/>
              </w:rPr>
              <w:t>Öz</w:t>
            </w:r>
            <w:r w:rsidR="003B6159" w:rsidRPr="003B6159">
              <w:rPr>
                <w:rFonts w:ascii="Times New Roman" w:hAnsi="Times New Roman"/>
                <w:b/>
                <w:sz w:val="24"/>
                <w:szCs w:val="24"/>
              </w:rPr>
              <w:t>et</w:t>
            </w:r>
            <w:r w:rsidR="004A79AC" w:rsidRPr="003B6159">
              <w:rPr>
                <w:rFonts w:ascii="Times New Roman" w:hAnsi="Times New Roman"/>
                <w:b/>
                <w:sz w:val="21"/>
                <w:szCs w:val="21"/>
              </w:rPr>
              <w:t xml:space="preserve"> </w:t>
            </w:r>
          </w:p>
          <w:p w14:paraId="6FD40711" w14:textId="77777777" w:rsidR="004A79AC" w:rsidRPr="00D11351" w:rsidRDefault="004A79AC" w:rsidP="00986D5F">
            <w:pPr>
              <w:spacing w:after="0" w:line="240" w:lineRule="auto"/>
              <w:rPr>
                <w:rStyle w:val="Hyperlink"/>
                <w:rFonts w:ascii="Times New Roman" w:hAnsi="Times New Roman"/>
                <w:b/>
                <w:color w:val="FF0000"/>
                <w:sz w:val="24"/>
                <w:szCs w:val="24"/>
              </w:rPr>
            </w:pPr>
          </w:p>
        </w:tc>
      </w:tr>
      <w:tr w:rsidR="004A79AC" w14:paraId="2B314084" w14:textId="77777777" w:rsidTr="001550B6">
        <w:tc>
          <w:tcPr>
            <w:tcW w:w="7230" w:type="dxa"/>
            <w:gridSpan w:val="4"/>
          </w:tcPr>
          <w:p w14:paraId="13054B95" w14:textId="5B893349" w:rsidR="00D11351" w:rsidRDefault="007C44C9" w:rsidP="00D11351">
            <w:pPr>
              <w:pStyle w:val="BodyText"/>
              <w:tabs>
                <w:tab w:val="left" w:pos="284"/>
                <w:tab w:val="left" w:pos="3394"/>
              </w:tabs>
              <w:jc w:val="both"/>
              <w:rPr>
                <w:bCs/>
                <w:color w:val="000000" w:themeColor="text1"/>
                <w:sz w:val="20"/>
                <w:szCs w:val="20"/>
              </w:rPr>
            </w:pPr>
            <w:r w:rsidRPr="003B6159">
              <w:rPr>
                <w:bCs/>
                <w:color w:val="000000" w:themeColor="text1"/>
                <w:sz w:val="20"/>
                <w:szCs w:val="20"/>
              </w:rPr>
              <w:t xml:space="preserve">Sigara ve alkol kullanımının bilişsel süreçlere olan olumsuz etkisi literatürde kanıtlanmıştır. </w:t>
            </w:r>
            <w:r w:rsidR="006E4EC4" w:rsidRPr="003B6159">
              <w:rPr>
                <w:bCs/>
                <w:color w:val="000000" w:themeColor="text1"/>
                <w:sz w:val="20"/>
                <w:szCs w:val="20"/>
              </w:rPr>
              <w:t>Bu çalışma</w:t>
            </w:r>
            <w:r w:rsidRPr="003B6159">
              <w:rPr>
                <w:bCs/>
                <w:color w:val="000000" w:themeColor="text1"/>
                <w:sz w:val="20"/>
                <w:szCs w:val="20"/>
              </w:rPr>
              <w:t xml:space="preserve"> kapsamında</w:t>
            </w:r>
            <w:r w:rsidR="000B71F8" w:rsidRPr="003B6159">
              <w:rPr>
                <w:bCs/>
                <w:color w:val="000000" w:themeColor="text1"/>
                <w:sz w:val="20"/>
                <w:szCs w:val="20"/>
              </w:rPr>
              <w:t xml:space="preserve"> Adana ili </w:t>
            </w:r>
            <w:r w:rsidR="006E4EC4" w:rsidRPr="003B6159">
              <w:rPr>
                <w:bCs/>
                <w:color w:val="000000" w:themeColor="text1"/>
                <w:sz w:val="20"/>
                <w:szCs w:val="20"/>
              </w:rPr>
              <w:t>ve çevresindeki üniversite öğrencilerinin sigara ve alkol kullanımı ile ailenin maddi durumunu gözeterek not ortalamaları</w:t>
            </w:r>
            <w:r w:rsidR="001550B6" w:rsidRPr="003B6159">
              <w:rPr>
                <w:bCs/>
                <w:color w:val="000000" w:themeColor="text1"/>
                <w:sz w:val="20"/>
                <w:szCs w:val="20"/>
              </w:rPr>
              <w:t>na etkisi araştırılmıştır. Hazırlanan internet tabanlı anket çalışması için katılımcılar öğrenci grupları üzerinden davet edilmiştir. Toplamda 89 kişi anketi doldurmuştur ve bunlardan 76 tanesi eksiksiz ve anlamlı olduğu için değerlendirmeye alınmıştır. Sigara kullanım sıklığının not ortalamalarında düşme eğilimine yol açtığı gözlenmekle birlikte istatistiksel olarak anlamlı sınır içerisinde değildir. Alkol kullanımının istatistiksel olarak olumlu veya olumsuz bir etkisi örneklem kapsamında gözlemlenmemiştir. Katılımcıların demografik yapısı açısından kız öğrencilerin erkek öğrencilere göre ve düşük gelirli aileden gelenlerin yüksek gelirli aileden gelenlere göre istatistiksel olarak anlamlı derecede yüksek not ortalamalarına sahip oldukları gözlemlenmiştir.</w:t>
            </w:r>
          </w:p>
          <w:p w14:paraId="39814F09" w14:textId="77777777" w:rsidR="00D11351" w:rsidRPr="00D11351" w:rsidRDefault="00D11351" w:rsidP="00D11351">
            <w:pPr>
              <w:pStyle w:val="BodyText"/>
              <w:tabs>
                <w:tab w:val="left" w:pos="284"/>
                <w:tab w:val="left" w:pos="3394"/>
              </w:tabs>
              <w:jc w:val="both"/>
              <w:rPr>
                <w:bCs/>
                <w:color w:val="000000" w:themeColor="text1"/>
                <w:sz w:val="20"/>
                <w:szCs w:val="20"/>
              </w:rPr>
            </w:pPr>
          </w:p>
          <w:p w14:paraId="2A752356" w14:textId="6AD954E9" w:rsidR="00D11351" w:rsidRPr="00D11351" w:rsidRDefault="006113B2" w:rsidP="00D11351">
            <w:pPr>
              <w:pStyle w:val="BodyText"/>
              <w:tabs>
                <w:tab w:val="left" w:pos="284"/>
                <w:tab w:val="left" w:pos="3394"/>
              </w:tabs>
              <w:jc w:val="both"/>
              <w:rPr>
                <w:rStyle w:val="Hyperlink"/>
                <w:bCs/>
                <w:color w:val="auto"/>
                <w:sz w:val="20"/>
                <w:szCs w:val="20"/>
                <w:u w:val="none"/>
              </w:rPr>
            </w:pPr>
            <w:r w:rsidRPr="006113B2">
              <w:rPr>
                <w:b/>
                <w:bCs/>
                <w:sz w:val="20"/>
                <w:szCs w:val="20"/>
              </w:rPr>
              <w:t xml:space="preserve">Anahtar Kelimeler: </w:t>
            </w:r>
            <w:r>
              <w:rPr>
                <w:bCs/>
                <w:sz w:val="20"/>
                <w:szCs w:val="20"/>
              </w:rPr>
              <w:t>A</w:t>
            </w:r>
            <w:r w:rsidRPr="006113B2">
              <w:rPr>
                <w:bCs/>
                <w:sz w:val="20"/>
                <w:szCs w:val="20"/>
              </w:rPr>
              <w:t xml:space="preserve">lkol kullanımı, </w:t>
            </w:r>
            <w:r>
              <w:rPr>
                <w:bCs/>
                <w:sz w:val="20"/>
                <w:szCs w:val="20"/>
              </w:rPr>
              <w:t>B</w:t>
            </w:r>
            <w:r w:rsidRPr="006113B2">
              <w:rPr>
                <w:bCs/>
                <w:sz w:val="20"/>
                <w:szCs w:val="20"/>
              </w:rPr>
              <w:t>ağımlılık,</w:t>
            </w:r>
            <w:r>
              <w:rPr>
                <w:bCs/>
                <w:sz w:val="20"/>
                <w:szCs w:val="20"/>
              </w:rPr>
              <w:t xml:space="preserve"> </w:t>
            </w:r>
            <w:r w:rsidRPr="006113B2">
              <w:rPr>
                <w:bCs/>
                <w:sz w:val="20"/>
                <w:szCs w:val="20"/>
              </w:rPr>
              <w:t xml:space="preserve">Sigara kullanımı, </w:t>
            </w:r>
            <w:r>
              <w:rPr>
                <w:bCs/>
                <w:sz w:val="20"/>
                <w:szCs w:val="20"/>
              </w:rPr>
              <w:t>Ü</w:t>
            </w:r>
            <w:r w:rsidRPr="006113B2">
              <w:rPr>
                <w:bCs/>
                <w:sz w:val="20"/>
                <w:szCs w:val="20"/>
              </w:rPr>
              <w:t>niversite eğitimi</w:t>
            </w:r>
          </w:p>
          <w:p w14:paraId="6C723465" w14:textId="77777777" w:rsidR="006113B2" w:rsidRPr="00D11351" w:rsidRDefault="006113B2" w:rsidP="00D11351">
            <w:pPr>
              <w:rPr>
                <w:rStyle w:val="Hyperlink"/>
                <w:rFonts w:ascii="Times New Roman" w:hAnsi="Times New Roman"/>
                <w:i/>
                <w:color w:val="auto"/>
                <w:sz w:val="20"/>
                <w:szCs w:val="20"/>
                <w:u w:val="none"/>
              </w:rPr>
            </w:pPr>
            <w:r w:rsidRPr="001718C9">
              <w:rPr>
                <w:rStyle w:val="FootnoteReference"/>
                <w:rFonts w:ascii="Times New Roman" w:hAnsi="Times New Roman"/>
                <w:sz w:val="20"/>
                <w:szCs w:val="20"/>
              </w:rPr>
              <w:t>*</w:t>
            </w:r>
            <w:r>
              <w:rPr>
                <w:rStyle w:val="FootnoteReference"/>
                <w:rFonts w:ascii="Times New Roman" w:hAnsi="Times New Roman"/>
                <w:sz w:val="20"/>
                <w:szCs w:val="20"/>
              </w:rPr>
              <w:t>4</w:t>
            </w:r>
            <w:r w:rsidRPr="001718C9">
              <w:rPr>
                <w:rFonts w:ascii="Times New Roman" w:hAnsi="Times New Roman"/>
                <w:sz w:val="20"/>
                <w:szCs w:val="20"/>
              </w:rPr>
              <w:t xml:space="preserve">Sorumlu yazar (Corresponding author): Ahmet Refah Torun, </w:t>
            </w:r>
            <w:hyperlink r:id="rId9" w:history="1">
              <w:r w:rsidRPr="001718C9">
                <w:rPr>
                  <w:rFonts w:ascii="Times New Roman" w:hAnsi="Times New Roman"/>
                  <w:sz w:val="20"/>
                  <w:szCs w:val="20"/>
                </w:rPr>
                <w:t>artorun@atu.edu.tr</w:t>
              </w:r>
            </w:hyperlink>
          </w:p>
          <w:p w14:paraId="4D91A000" w14:textId="77777777" w:rsidR="006113B2" w:rsidRDefault="006113B2" w:rsidP="006113B2">
            <w:pPr>
              <w:jc w:val="center"/>
              <w:rPr>
                <w:rFonts w:ascii="Times New Roman" w:hAnsi="Times New Roman"/>
                <w:b/>
                <w:bCs/>
                <w:iCs/>
                <w:sz w:val="24"/>
                <w:szCs w:val="24"/>
              </w:rPr>
            </w:pPr>
            <w:r w:rsidRPr="006113B2">
              <w:rPr>
                <w:rFonts w:ascii="Times New Roman" w:hAnsi="Times New Roman"/>
                <w:b/>
                <w:bCs/>
                <w:iCs/>
                <w:sz w:val="24"/>
                <w:szCs w:val="24"/>
              </w:rPr>
              <w:lastRenderedPageBreak/>
              <w:t>Effect of Smoking and Alcohol Consumption on the Grades of University Students</w:t>
            </w:r>
          </w:p>
          <w:p w14:paraId="223C7681" w14:textId="77777777" w:rsidR="006113B2" w:rsidRDefault="006113B2" w:rsidP="006113B2">
            <w:pPr>
              <w:jc w:val="center"/>
              <w:rPr>
                <w:rFonts w:ascii="Times New Roman" w:hAnsi="Times New Roman"/>
                <w:b/>
                <w:sz w:val="24"/>
                <w:szCs w:val="24"/>
              </w:rPr>
            </w:pPr>
          </w:p>
          <w:p w14:paraId="0E090C93" w14:textId="66B3FEA2" w:rsidR="006113B2" w:rsidRPr="006113B2" w:rsidRDefault="006113B2" w:rsidP="006113B2">
            <w:pPr>
              <w:rPr>
                <w:rFonts w:ascii="Times New Roman" w:hAnsi="Times New Roman"/>
                <w:sz w:val="24"/>
                <w:szCs w:val="24"/>
                <w:lang w:val="tr-TR" w:eastAsia="zh-CN"/>
              </w:rPr>
            </w:pPr>
            <w:r w:rsidRPr="0045164A">
              <w:rPr>
                <w:rFonts w:ascii="Times New Roman" w:hAnsi="Times New Roman"/>
                <w:b/>
                <w:sz w:val="24"/>
                <w:szCs w:val="24"/>
              </w:rPr>
              <w:t>Abstract</w:t>
            </w:r>
          </w:p>
          <w:p w14:paraId="4149026B" w14:textId="77777777" w:rsidR="006113B2" w:rsidRDefault="006113B2" w:rsidP="006113B2">
            <w:pPr>
              <w:spacing w:after="0" w:line="240" w:lineRule="auto"/>
              <w:jc w:val="both"/>
              <w:rPr>
                <w:rFonts w:ascii="Times New Roman" w:hAnsi="Times New Roman"/>
                <w:bCs/>
                <w:color w:val="000000" w:themeColor="text1"/>
                <w:sz w:val="20"/>
                <w:szCs w:val="20"/>
              </w:rPr>
            </w:pPr>
            <w:r w:rsidRPr="0045164A">
              <w:rPr>
                <w:rStyle w:val="IEEEAbstractHeadingChar"/>
                <w:lang w:val="tr-TR"/>
              </w:rPr>
              <w:t xml:space="preserve"> </w:t>
            </w:r>
            <w:r w:rsidRPr="006113B2">
              <w:rPr>
                <w:rFonts w:ascii="Times New Roman" w:hAnsi="Times New Roman"/>
                <w:bCs/>
                <w:color w:val="000000" w:themeColor="text1"/>
                <w:sz w:val="20"/>
                <w:szCs w:val="20"/>
              </w:rPr>
              <w:t>The adverse effects of smoking and alcohol on the cognitive processes have taken place in the literature. Within the scope of this study, the effect of smoking, alcohol and the financial level of the families of university students on their grades were analyzed by considering the students in and around the city of Adana. Participants were invited to attend the online survey via student groups. In total 89 students attended the survey and 76 of them were taken into consideration due to the completeness and meaningfulness of the answers. Although there is a negative tendency of smoking frequency on the grades, the correlation is not statistically meaningful. There is no provable positive or negative relation between the grades and the alcohol consumption. Female students have statistically meaningful higher grades than male students and the students from lower financial status have higher grades than the students from higher financial status.</w:t>
            </w:r>
          </w:p>
          <w:p w14:paraId="28EE8FF9" w14:textId="6DAE273F" w:rsidR="006113B2" w:rsidRPr="00A32166" w:rsidRDefault="006113B2" w:rsidP="006113B2">
            <w:pPr>
              <w:spacing w:before="240" w:after="240"/>
              <w:jc w:val="both"/>
              <w:rPr>
                <w:rStyle w:val="IEEEAbtractChar"/>
                <w:rFonts w:eastAsiaTheme="minorHAnsi"/>
                <w:sz w:val="20"/>
                <w:szCs w:val="20"/>
              </w:rPr>
            </w:pPr>
            <w:r w:rsidRPr="00A32166">
              <w:rPr>
                <w:rStyle w:val="IEEEAbstractHeadingChar"/>
                <w:rFonts w:eastAsiaTheme="minorHAnsi"/>
                <w:i w:val="0"/>
                <w:iCs/>
                <w:sz w:val="20"/>
                <w:szCs w:val="20"/>
              </w:rPr>
              <w:t>Keywords</w:t>
            </w:r>
            <w:r w:rsidRPr="00A32166">
              <w:rPr>
                <w:rFonts w:ascii="Times New Roman" w:hAnsi="Times New Roman"/>
                <w:b/>
                <w:sz w:val="20"/>
                <w:szCs w:val="20"/>
              </w:rPr>
              <w:t xml:space="preserve">: </w:t>
            </w:r>
            <w:r w:rsidR="00A32166" w:rsidRPr="00A32166">
              <w:rPr>
                <w:rFonts w:ascii="Times New Roman" w:hAnsi="Times New Roman"/>
                <w:bCs/>
                <w:sz w:val="20"/>
                <w:szCs w:val="20"/>
              </w:rPr>
              <w:t>Addiction, Alcohol consumption</w:t>
            </w:r>
            <w:r w:rsidRPr="00A32166">
              <w:rPr>
                <w:rStyle w:val="IEEEAbtractChar"/>
                <w:rFonts w:eastAsiaTheme="minorHAnsi"/>
                <w:b w:val="0"/>
                <w:sz w:val="20"/>
                <w:szCs w:val="20"/>
              </w:rPr>
              <w:t xml:space="preserve">, </w:t>
            </w:r>
            <w:r w:rsidR="00A32166" w:rsidRPr="00A32166">
              <w:rPr>
                <w:rStyle w:val="IEEEAbtractChar"/>
                <w:rFonts w:eastAsiaTheme="minorHAnsi"/>
                <w:b w:val="0"/>
                <w:sz w:val="20"/>
                <w:szCs w:val="20"/>
              </w:rPr>
              <w:t>S</w:t>
            </w:r>
            <w:r w:rsidR="00A32166" w:rsidRPr="00A32166">
              <w:rPr>
                <w:rStyle w:val="IEEEAbtractChar"/>
                <w:b w:val="0"/>
                <w:sz w:val="20"/>
                <w:szCs w:val="20"/>
              </w:rPr>
              <w:t>moking</w:t>
            </w:r>
            <w:r w:rsidRPr="00A32166">
              <w:rPr>
                <w:rStyle w:val="IEEEAbtractChar"/>
                <w:rFonts w:eastAsiaTheme="minorHAnsi"/>
                <w:b w:val="0"/>
                <w:sz w:val="20"/>
                <w:szCs w:val="20"/>
              </w:rPr>
              <w:t xml:space="preserve">, </w:t>
            </w:r>
            <w:r w:rsidR="00A32166" w:rsidRPr="00A32166">
              <w:rPr>
                <w:rStyle w:val="IEEEAbtractChar"/>
                <w:rFonts w:eastAsiaTheme="minorHAnsi"/>
                <w:b w:val="0"/>
                <w:sz w:val="20"/>
                <w:szCs w:val="20"/>
              </w:rPr>
              <w:t>U</w:t>
            </w:r>
            <w:r w:rsidR="00A32166" w:rsidRPr="00A32166">
              <w:rPr>
                <w:rStyle w:val="IEEEAbtractChar"/>
                <w:b w:val="0"/>
                <w:sz w:val="20"/>
                <w:szCs w:val="20"/>
              </w:rPr>
              <w:t>niversity education</w:t>
            </w:r>
          </w:p>
          <w:p w14:paraId="5F03ADD9" w14:textId="4BB030B2" w:rsidR="006113B2" w:rsidRPr="006113B2" w:rsidRDefault="006113B2" w:rsidP="006113B2">
            <w:pPr>
              <w:spacing w:after="0" w:line="240" w:lineRule="auto"/>
              <w:jc w:val="both"/>
              <w:rPr>
                <w:rStyle w:val="Hyperlink"/>
                <w:rFonts w:ascii="Times New Roman" w:hAnsi="Times New Roman"/>
                <w:bCs/>
                <w:color w:val="000000" w:themeColor="text1"/>
                <w:sz w:val="20"/>
                <w:szCs w:val="20"/>
                <w:u w:val="none"/>
              </w:rPr>
            </w:pPr>
          </w:p>
        </w:tc>
      </w:tr>
      <w:tr w:rsidR="00D11351" w14:paraId="2F18AC3A" w14:textId="77777777" w:rsidTr="001550B6">
        <w:tc>
          <w:tcPr>
            <w:tcW w:w="7230" w:type="dxa"/>
            <w:gridSpan w:val="4"/>
          </w:tcPr>
          <w:p w14:paraId="49A737E8" w14:textId="77777777" w:rsidR="00D11351" w:rsidRPr="003B6159" w:rsidRDefault="00D11351" w:rsidP="00D11351">
            <w:pPr>
              <w:pStyle w:val="BodyText"/>
              <w:tabs>
                <w:tab w:val="left" w:pos="284"/>
                <w:tab w:val="left" w:pos="3394"/>
              </w:tabs>
              <w:jc w:val="both"/>
              <w:rPr>
                <w:bCs/>
                <w:color w:val="000000" w:themeColor="text1"/>
                <w:sz w:val="20"/>
                <w:szCs w:val="20"/>
              </w:rPr>
            </w:pPr>
          </w:p>
        </w:tc>
      </w:tr>
      <w:tr w:rsidR="00D11351" w14:paraId="7754D535" w14:textId="77777777" w:rsidTr="001550B6">
        <w:tc>
          <w:tcPr>
            <w:tcW w:w="7230" w:type="dxa"/>
            <w:gridSpan w:val="4"/>
          </w:tcPr>
          <w:p w14:paraId="44471DF3" w14:textId="77777777" w:rsidR="00D11351" w:rsidRPr="003B6159" w:rsidRDefault="00D11351" w:rsidP="00D11351">
            <w:pPr>
              <w:pStyle w:val="BodyText"/>
              <w:tabs>
                <w:tab w:val="left" w:pos="284"/>
                <w:tab w:val="left" w:pos="3394"/>
              </w:tabs>
              <w:jc w:val="both"/>
              <w:rPr>
                <w:bCs/>
                <w:color w:val="000000" w:themeColor="text1"/>
                <w:sz w:val="20"/>
                <w:szCs w:val="20"/>
              </w:rPr>
            </w:pPr>
          </w:p>
        </w:tc>
      </w:tr>
      <w:tr w:rsidR="00D11351" w14:paraId="61186A73" w14:textId="77777777" w:rsidTr="001550B6">
        <w:tc>
          <w:tcPr>
            <w:tcW w:w="7230" w:type="dxa"/>
            <w:gridSpan w:val="4"/>
          </w:tcPr>
          <w:p w14:paraId="0BF56B0C" w14:textId="77777777" w:rsidR="00D11351" w:rsidRPr="003B6159" w:rsidRDefault="00D11351" w:rsidP="00D11351">
            <w:pPr>
              <w:pStyle w:val="BodyText"/>
              <w:tabs>
                <w:tab w:val="left" w:pos="284"/>
                <w:tab w:val="left" w:pos="3394"/>
              </w:tabs>
              <w:jc w:val="both"/>
              <w:rPr>
                <w:bCs/>
                <w:color w:val="000000" w:themeColor="text1"/>
                <w:sz w:val="20"/>
                <w:szCs w:val="20"/>
              </w:rPr>
            </w:pPr>
          </w:p>
        </w:tc>
      </w:tr>
      <w:tr w:rsidR="00D11351" w14:paraId="4CC14D7C" w14:textId="77777777" w:rsidTr="001550B6">
        <w:tc>
          <w:tcPr>
            <w:tcW w:w="7230" w:type="dxa"/>
            <w:gridSpan w:val="4"/>
          </w:tcPr>
          <w:p w14:paraId="08D77572" w14:textId="77777777" w:rsidR="00D11351" w:rsidRPr="003B6159" w:rsidRDefault="00D11351" w:rsidP="00D11351">
            <w:pPr>
              <w:pStyle w:val="BodyText"/>
              <w:tabs>
                <w:tab w:val="left" w:pos="284"/>
                <w:tab w:val="left" w:pos="3394"/>
              </w:tabs>
              <w:jc w:val="both"/>
              <w:rPr>
                <w:bCs/>
                <w:color w:val="000000" w:themeColor="text1"/>
                <w:sz w:val="20"/>
                <w:szCs w:val="20"/>
              </w:rPr>
            </w:pPr>
          </w:p>
        </w:tc>
      </w:tr>
    </w:tbl>
    <w:p w14:paraId="32C24369" w14:textId="65E93395" w:rsidR="00B00F52" w:rsidRDefault="006113B2" w:rsidP="006113B2">
      <w:pPr>
        <w:tabs>
          <w:tab w:val="left" w:pos="1450"/>
        </w:tabs>
        <w:spacing w:line="240" w:lineRule="auto"/>
        <w:jc w:val="both"/>
        <w:rPr>
          <w:rFonts w:ascii="Times New Roman" w:hAnsi="Times New Roman"/>
          <w:b/>
          <w:bCs/>
          <w:sz w:val="24"/>
          <w:szCs w:val="24"/>
        </w:rPr>
      </w:pPr>
      <w:r>
        <w:rPr>
          <w:rFonts w:ascii="Times New Roman" w:hAnsi="Times New Roman"/>
          <w:b/>
          <w:bCs/>
          <w:sz w:val="20"/>
          <w:szCs w:val="20"/>
        </w:rPr>
        <w:tab/>
      </w:r>
    </w:p>
    <w:p w14:paraId="3E6CD02B" w14:textId="77777777" w:rsidR="006113B2" w:rsidRPr="006113B2" w:rsidRDefault="006113B2" w:rsidP="006113B2">
      <w:pPr>
        <w:tabs>
          <w:tab w:val="left" w:pos="1450"/>
        </w:tabs>
        <w:spacing w:line="240" w:lineRule="auto"/>
        <w:jc w:val="both"/>
        <w:rPr>
          <w:rFonts w:ascii="Times New Roman" w:hAnsi="Times New Roman"/>
          <w:b/>
          <w:bCs/>
          <w:sz w:val="24"/>
          <w:szCs w:val="24"/>
        </w:rPr>
      </w:pPr>
    </w:p>
    <w:p w14:paraId="18C9CA45" w14:textId="19FB7745" w:rsidR="006113B2" w:rsidRPr="006113B2" w:rsidRDefault="006113B2" w:rsidP="006113B2">
      <w:pPr>
        <w:tabs>
          <w:tab w:val="left" w:pos="1450"/>
        </w:tabs>
        <w:rPr>
          <w:rFonts w:ascii="Times New Roman" w:hAnsi="Times New Roman"/>
          <w:lang w:val="de-DE"/>
        </w:rPr>
        <w:sectPr w:rsidR="006113B2" w:rsidRPr="006113B2" w:rsidSect="00B22B9E">
          <w:headerReference w:type="first" r:id="rId10"/>
          <w:pgSz w:w="9072" w:h="13608" w:code="9"/>
          <w:pgMar w:top="1701" w:right="1134" w:bottom="1701" w:left="1134" w:header="703" w:footer="567" w:gutter="0"/>
          <w:pgNumType w:start="2438"/>
          <w:cols w:space="708"/>
          <w:titlePg/>
          <w:docGrid w:linePitch="360"/>
        </w:sectPr>
      </w:pPr>
    </w:p>
    <w:p w14:paraId="45904C04" w14:textId="360CA646" w:rsidR="00E54485" w:rsidRDefault="00A32166" w:rsidP="00706CC9">
      <w:pPr>
        <w:spacing w:after="0" w:line="240" w:lineRule="auto"/>
        <w:jc w:val="both"/>
        <w:rPr>
          <w:rFonts w:ascii="Palatino Linotype" w:hAnsi="Palatino Linotype"/>
          <w:b/>
          <w:color w:val="000000" w:themeColor="text1"/>
          <w:sz w:val="24"/>
          <w:szCs w:val="24"/>
          <w:shd w:val="clear" w:color="auto" w:fill="FFFFFF"/>
        </w:rPr>
      </w:pPr>
      <w:r w:rsidRPr="005156A0">
        <w:rPr>
          <w:rFonts w:ascii="Times New Roman" w:hAnsi="Times New Roman"/>
          <w:b/>
          <w:color w:val="000000" w:themeColor="text1"/>
          <w:sz w:val="24"/>
          <w:szCs w:val="24"/>
          <w:shd w:val="clear" w:color="auto" w:fill="FFFFFF"/>
        </w:rPr>
        <w:lastRenderedPageBreak/>
        <w:t>1.</w:t>
      </w:r>
      <w:r w:rsidR="00156F65">
        <w:rPr>
          <w:rFonts w:ascii="Times New Roman" w:hAnsi="Times New Roman"/>
          <w:b/>
          <w:color w:val="000000" w:themeColor="text1"/>
          <w:sz w:val="24"/>
          <w:szCs w:val="24"/>
          <w:shd w:val="clear" w:color="auto" w:fill="FFFFFF"/>
        </w:rPr>
        <w:t xml:space="preserve"> </w:t>
      </w:r>
      <w:r w:rsidR="00E54485" w:rsidRPr="005156A0">
        <w:rPr>
          <w:rFonts w:ascii="Times New Roman" w:hAnsi="Times New Roman"/>
          <w:b/>
          <w:color w:val="000000" w:themeColor="text1"/>
          <w:sz w:val="24"/>
          <w:szCs w:val="24"/>
          <w:shd w:val="clear" w:color="auto" w:fill="FFFFFF"/>
        </w:rPr>
        <w:t>Giriş</w:t>
      </w:r>
    </w:p>
    <w:p w14:paraId="5E3BA72E" w14:textId="77777777" w:rsidR="005156A0" w:rsidRPr="005156A0" w:rsidRDefault="005156A0" w:rsidP="00706CC9">
      <w:pPr>
        <w:spacing w:after="0" w:line="240" w:lineRule="auto"/>
        <w:jc w:val="both"/>
        <w:rPr>
          <w:rFonts w:ascii="Palatino Linotype" w:hAnsi="Palatino Linotype"/>
          <w:b/>
          <w:color w:val="000000" w:themeColor="text1"/>
          <w:sz w:val="24"/>
          <w:szCs w:val="24"/>
          <w:shd w:val="clear" w:color="auto" w:fill="FFFFFF"/>
        </w:rPr>
      </w:pPr>
    </w:p>
    <w:p w14:paraId="4BC10254" w14:textId="77777777" w:rsidR="00FF4481" w:rsidRPr="00A610AF" w:rsidRDefault="00D31332" w:rsidP="00A610AF">
      <w:pPr>
        <w:spacing w:line="240" w:lineRule="auto"/>
        <w:ind w:firstLine="709"/>
        <w:jc w:val="both"/>
        <w:rPr>
          <w:rFonts w:ascii="Times New Roman" w:eastAsiaTheme="minorEastAsia" w:hAnsi="Times New Roman"/>
          <w:lang w:val="tr-TR" w:eastAsia="tr-TR"/>
        </w:rPr>
      </w:pPr>
      <w:proofErr w:type="gramStart"/>
      <w:r w:rsidRPr="00A610AF">
        <w:rPr>
          <w:rFonts w:ascii="Times New Roman" w:eastAsiaTheme="minorEastAsia" w:hAnsi="Times New Roman"/>
          <w:lang w:val="tr-TR" w:eastAsia="tr-TR"/>
        </w:rPr>
        <w:t xml:space="preserve">Sigara ve alkol tüketimi insan sağlığı için ciddi sorunlara </w:t>
      </w:r>
      <w:r w:rsidR="00706CC9" w:rsidRPr="00A610AF">
        <w:rPr>
          <w:rFonts w:ascii="Times New Roman" w:eastAsiaTheme="minorEastAsia" w:hAnsi="Times New Roman"/>
          <w:lang w:val="tr-TR" w:eastAsia="tr-TR"/>
        </w:rPr>
        <w:t>yol açmaktadır.</w:t>
      </w:r>
      <w:proofErr w:type="gramEnd"/>
      <w:r w:rsidR="00706CC9" w:rsidRPr="00A610AF">
        <w:rPr>
          <w:rFonts w:ascii="Times New Roman" w:eastAsiaTheme="minorEastAsia" w:hAnsi="Times New Roman"/>
          <w:lang w:val="tr-TR" w:eastAsia="tr-TR"/>
        </w:rPr>
        <w:t xml:space="preserve"> </w:t>
      </w:r>
      <w:proofErr w:type="gramStart"/>
      <w:r w:rsidR="00706CC9" w:rsidRPr="00A610AF">
        <w:rPr>
          <w:rFonts w:ascii="Times New Roman" w:eastAsiaTheme="minorEastAsia" w:hAnsi="Times New Roman"/>
          <w:lang w:val="tr-TR" w:eastAsia="tr-TR"/>
        </w:rPr>
        <w:t>Sigara tüketiminin</w:t>
      </w:r>
      <w:r w:rsidRPr="00A610AF">
        <w:rPr>
          <w:rFonts w:ascii="Times New Roman" w:eastAsiaTheme="minorEastAsia" w:hAnsi="Times New Roman"/>
          <w:lang w:val="tr-TR" w:eastAsia="tr-TR"/>
        </w:rPr>
        <w:t xml:space="preserve"> solunum yolları hastalıklarına, akciğer kanserine vb. hastalıklara sebep olduğu ve fazla alkol tüketimi</w:t>
      </w:r>
      <w:r w:rsidR="00706CC9" w:rsidRPr="00A610AF">
        <w:rPr>
          <w:rFonts w:ascii="Times New Roman" w:eastAsiaTheme="minorEastAsia" w:hAnsi="Times New Roman"/>
          <w:lang w:val="tr-TR" w:eastAsia="tr-TR"/>
        </w:rPr>
        <w:t>nin</w:t>
      </w:r>
      <w:r w:rsidRPr="00A610AF">
        <w:rPr>
          <w:rFonts w:ascii="Times New Roman" w:eastAsiaTheme="minorEastAsia" w:hAnsi="Times New Roman"/>
          <w:lang w:val="tr-TR" w:eastAsia="tr-TR"/>
        </w:rPr>
        <w:t xml:space="preserve"> ise karaciğere zarar verdiği kanıtlanmıştır.</w:t>
      </w:r>
      <w:proofErr w:type="gramEnd"/>
      <w:r w:rsidRPr="00A610AF">
        <w:rPr>
          <w:rFonts w:ascii="Times New Roman" w:eastAsiaTheme="minorEastAsia" w:hAnsi="Times New Roman"/>
          <w:lang w:val="tr-TR" w:eastAsia="tr-TR"/>
        </w:rPr>
        <w:t xml:space="preserve"> </w:t>
      </w:r>
      <w:proofErr w:type="gramStart"/>
      <w:r w:rsidR="00877A55" w:rsidRPr="00A610AF">
        <w:rPr>
          <w:rFonts w:ascii="Times New Roman" w:eastAsiaTheme="minorEastAsia" w:hAnsi="Times New Roman"/>
          <w:lang w:val="tr-TR" w:eastAsia="tr-TR"/>
        </w:rPr>
        <w:t>Yasal olarak erişilebilmelerinden dolayı geniş kiteleler tarafaından aşırı kullanılmaları ve bağımlılık haline getirilmeleri de kolaylıkla vuku bulmaktadır.</w:t>
      </w:r>
      <w:proofErr w:type="gramEnd"/>
      <w:r w:rsidR="00877A55" w:rsidRPr="00A610AF">
        <w:rPr>
          <w:rFonts w:ascii="Times New Roman" w:eastAsiaTheme="minorEastAsia" w:hAnsi="Times New Roman"/>
          <w:lang w:val="tr-TR" w:eastAsia="tr-TR"/>
        </w:rPr>
        <w:t xml:space="preserve"> </w:t>
      </w:r>
      <w:proofErr w:type="gramStart"/>
      <w:r w:rsidR="00706CC9" w:rsidRPr="00A610AF">
        <w:rPr>
          <w:rFonts w:ascii="Times New Roman" w:eastAsiaTheme="minorEastAsia" w:hAnsi="Times New Roman"/>
          <w:lang w:val="tr-TR" w:eastAsia="tr-TR"/>
        </w:rPr>
        <w:t xml:space="preserve">Bedensel sağlığa olan zararlarının yanında sigara ve alkol kullanımının bilişsel açıdan insanları olumsuz etkilediğini gösteren çalışmalar </w:t>
      </w:r>
      <w:r w:rsidR="00877A55" w:rsidRPr="00A610AF">
        <w:rPr>
          <w:rFonts w:ascii="Times New Roman" w:eastAsiaTheme="minorEastAsia" w:hAnsi="Times New Roman"/>
          <w:lang w:val="tr-TR" w:eastAsia="tr-TR"/>
        </w:rPr>
        <w:t xml:space="preserve">da </w:t>
      </w:r>
      <w:r w:rsidR="00706CC9" w:rsidRPr="00A610AF">
        <w:rPr>
          <w:rFonts w:ascii="Times New Roman" w:eastAsiaTheme="minorEastAsia" w:hAnsi="Times New Roman"/>
          <w:lang w:val="tr-TR" w:eastAsia="tr-TR"/>
        </w:rPr>
        <w:t>literatürde yayınlanmıştır.</w:t>
      </w:r>
      <w:proofErr w:type="gramEnd"/>
      <w:r w:rsidR="00706CC9" w:rsidRPr="00A610AF">
        <w:rPr>
          <w:rFonts w:ascii="Times New Roman" w:eastAsiaTheme="minorEastAsia" w:hAnsi="Times New Roman"/>
          <w:lang w:val="tr-TR" w:eastAsia="tr-TR"/>
        </w:rPr>
        <w:t xml:space="preserve"> </w:t>
      </w:r>
    </w:p>
    <w:p w14:paraId="4683384B" w14:textId="77777777" w:rsidR="00877A55" w:rsidRPr="00A610AF" w:rsidRDefault="00877A55" w:rsidP="00A610AF">
      <w:pPr>
        <w:spacing w:line="240" w:lineRule="auto"/>
        <w:ind w:firstLine="709"/>
        <w:jc w:val="both"/>
        <w:rPr>
          <w:rFonts w:ascii="Times New Roman" w:eastAsiaTheme="minorEastAsia" w:hAnsi="Times New Roman"/>
          <w:lang w:val="tr-TR" w:eastAsia="tr-TR"/>
        </w:rPr>
      </w:pPr>
      <w:proofErr w:type="gramStart"/>
      <w:r w:rsidRPr="00A610AF">
        <w:rPr>
          <w:rFonts w:ascii="Times New Roman" w:eastAsiaTheme="minorEastAsia" w:hAnsi="Times New Roman"/>
          <w:lang w:val="tr-TR" w:eastAsia="tr-TR"/>
        </w:rPr>
        <w:t>Sigaranın içerisindeki bağımlılık maddesi nikotin olmakla birlikte, vücuda zararlı ve kanserojen etki yapan arsenic dahil başka kimyasallar da sigara içenlerin ve yanında bulunanların solunum yollarına nüfuz etmektedir.</w:t>
      </w:r>
      <w:proofErr w:type="gramEnd"/>
      <w:r w:rsidRPr="00A610AF">
        <w:rPr>
          <w:rFonts w:ascii="Times New Roman" w:eastAsiaTheme="minorEastAsia" w:hAnsi="Times New Roman"/>
          <w:lang w:val="tr-TR" w:eastAsia="tr-TR"/>
        </w:rPr>
        <w:t xml:space="preserve"> Sigaranın </w:t>
      </w:r>
      <w:proofErr w:type="gramStart"/>
      <w:r w:rsidRPr="00A610AF">
        <w:rPr>
          <w:rFonts w:ascii="Times New Roman" w:eastAsiaTheme="minorEastAsia" w:hAnsi="Times New Roman"/>
          <w:lang w:val="tr-TR" w:eastAsia="tr-TR"/>
        </w:rPr>
        <w:t>kan</w:t>
      </w:r>
      <w:proofErr w:type="gramEnd"/>
      <w:r w:rsidRPr="00A610AF">
        <w:rPr>
          <w:rFonts w:ascii="Times New Roman" w:eastAsiaTheme="minorEastAsia" w:hAnsi="Times New Roman"/>
          <w:lang w:val="tr-TR" w:eastAsia="tr-TR"/>
        </w:rPr>
        <w:t xml:space="preserve"> damarlarını daraltan etkisi ile yüksek tansiyon, hızlı kalp atışı ve felç tetiklenebilmektedir. </w:t>
      </w:r>
      <w:proofErr w:type="gramStart"/>
      <w:r w:rsidRPr="00A610AF">
        <w:rPr>
          <w:rFonts w:ascii="Times New Roman" w:eastAsiaTheme="minorEastAsia" w:hAnsi="Times New Roman"/>
          <w:lang w:val="tr-TR" w:eastAsia="tr-TR"/>
        </w:rPr>
        <w:t>Alkol içildiğinde ise nöronların bilgi aktarım hızının yavaşlaması neticesinde rehavet, uyku hali ve baş dönmesine yol açmaktadır.</w:t>
      </w:r>
      <w:proofErr w:type="gramEnd"/>
      <w:r w:rsidRPr="00A610AF">
        <w:rPr>
          <w:rFonts w:ascii="Times New Roman" w:eastAsiaTheme="minorEastAsia" w:hAnsi="Times New Roman"/>
          <w:lang w:val="tr-TR" w:eastAsia="tr-TR"/>
        </w:rPr>
        <w:t xml:space="preserve"> Alkol </w:t>
      </w:r>
      <w:proofErr w:type="gramStart"/>
      <w:r w:rsidRPr="00A610AF">
        <w:rPr>
          <w:rFonts w:ascii="Times New Roman" w:eastAsiaTheme="minorEastAsia" w:hAnsi="Times New Roman"/>
          <w:lang w:val="tr-TR" w:eastAsia="tr-TR"/>
        </w:rPr>
        <w:t>alan</w:t>
      </w:r>
      <w:proofErr w:type="gramEnd"/>
      <w:r w:rsidRPr="00A610AF">
        <w:rPr>
          <w:rFonts w:ascii="Times New Roman" w:eastAsiaTheme="minorEastAsia" w:hAnsi="Times New Roman"/>
          <w:lang w:val="tr-TR" w:eastAsia="tr-TR"/>
        </w:rPr>
        <w:t xml:space="preserve"> kişilerde dikkat bozuklu sıkça gözlenmektedir. </w:t>
      </w:r>
    </w:p>
    <w:p w14:paraId="33135EAD" w14:textId="402FA74A" w:rsidR="00FF4481" w:rsidRPr="00A610AF" w:rsidRDefault="00FF4481" w:rsidP="00A610AF">
      <w:pPr>
        <w:spacing w:line="240" w:lineRule="auto"/>
        <w:ind w:firstLine="709"/>
        <w:jc w:val="both"/>
        <w:rPr>
          <w:rFonts w:ascii="Times New Roman" w:eastAsiaTheme="minorEastAsia" w:hAnsi="Times New Roman"/>
          <w:lang w:val="tr-TR" w:eastAsia="tr-TR"/>
        </w:rPr>
      </w:pPr>
      <w:proofErr w:type="gramStart"/>
      <w:r w:rsidRPr="00A610AF">
        <w:rPr>
          <w:rFonts w:ascii="Times New Roman" w:eastAsiaTheme="minorEastAsia" w:hAnsi="Times New Roman"/>
          <w:lang w:val="tr-TR" w:eastAsia="tr-TR"/>
        </w:rPr>
        <w:t>Yapılan araştı</w:t>
      </w:r>
      <w:r w:rsidR="004D2EDE" w:rsidRPr="00A610AF">
        <w:rPr>
          <w:rFonts w:ascii="Times New Roman" w:eastAsiaTheme="minorEastAsia" w:hAnsi="Times New Roman"/>
          <w:lang w:val="tr-TR" w:eastAsia="tr-TR"/>
        </w:rPr>
        <w:t>rmalara göre sigara içmek ve tütün dumanı</w:t>
      </w:r>
      <w:r w:rsidRPr="00A610AF">
        <w:rPr>
          <w:rFonts w:ascii="Times New Roman" w:eastAsiaTheme="minorEastAsia" w:hAnsi="Times New Roman"/>
          <w:lang w:val="tr-TR" w:eastAsia="tr-TR"/>
        </w:rPr>
        <w:t xml:space="preserve"> davranış problemler</w:t>
      </w:r>
      <w:r w:rsidR="004D2EDE" w:rsidRPr="00A610AF">
        <w:rPr>
          <w:rFonts w:ascii="Times New Roman" w:eastAsiaTheme="minorEastAsia" w:hAnsi="Times New Roman"/>
          <w:lang w:val="tr-TR" w:eastAsia="tr-TR"/>
        </w:rPr>
        <w:t>inde, özellikle dikkat ve</w:t>
      </w:r>
      <w:r w:rsidRPr="00A610AF">
        <w:rPr>
          <w:rFonts w:ascii="Times New Roman" w:eastAsiaTheme="minorEastAsia" w:hAnsi="Times New Roman"/>
          <w:lang w:val="tr-TR" w:eastAsia="tr-TR"/>
        </w:rPr>
        <w:t xml:space="preserve"> hiperakt</w:t>
      </w:r>
      <w:r w:rsidR="004D2EDE" w:rsidRPr="00A610AF">
        <w:rPr>
          <w:rFonts w:ascii="Times New Roman" w:eastAsiaTheme="minorEastAsia" w:hAnsi="Times New Roman"/>
          <w:lang w:val="tr-TR" w:eastAsia="tr-TR"/>
        </w:rPr>
        <w:t xml:space="preserve">ivitede açıkların artmasıyla </w:t>
      </w:r>
      <w:r w:rsidRPr="00A610AF">
        <w:rPr>
          <w:rFonts w:ascii="Times New Roman" w:eastAsiaTheme="minorEastAsia" w:hAnsi="Times New Roman"/>
          <w:lang w:val="tr-TR" w:eastAsia="tr-TR"/>
        </w:rPr>
        <w:t>ilişkilidir.</w:t>
      </w:r>
      <w:proofErr w:type="gramEnd"/>
      <w:r w:rsidR="0060128F" w:rsidRPr="00A610AF">
        <w:rPr>
          <w:rFonts w:ascii="Times New Roman" w:eastAsiaTheme="minorEastAsia" w:hAnsi="Times New Roman"/>
          <w:lang w:val="tr-TR" w:eastAsia="tr-TR"/>
        </w:rPr>
        <w:t xml:space="preserve"> </w:t>
      </w:r>
      <w:proofErr w:type="gramStart"/>
      <w:r w:rsidR="004D2EDE" w:rsidRPr="00A610AF">
        <w:rPr>
          <w:rFonts w:ascii="Times New Roman" w:eastAsiaTheme="minorEastAsia" w:hAnsi="Times New Roman"/>
          <w:lang w:val="tr-TR" w:eastAsia="tr-TR"/>
        </w:rPr>
        <w:t>Ayrıca nikotin yoksunluğu</w:t>
      </w:r>
      <w:r w:rsidRPr="00A610AF">
        <w:rPr>
          <w:rFonts w:ascii="Times New Roman" w:eastAsiaTheme="minorEastAsia" w:hAnsi="Times New Roman"/>
          <w:lang w:val="tr-TR" w:eastAsia="tr-TR"/>
        </w:rPr>
        <w:t xml:space="preserve">, özellikle daha önce depresyon öyküsü olanlarda, depresif semptomlara yol </w:t>
      </w:r>
      <w:r w:rsidR="004D2EDE" w:rsidRPr="00A610AF">
        <w:rPr>
          <w:rFonts w:ascii="Times New Roman" w:eastAsiaTheme="minorEastAsia" w:hAnsi="Times New Roman"/>
          <w:lang w:val="tr-TR" w:eastAsia="tr-TR"/>
        </w:rPr>
        <w:t xml:space="preserve">açabilmektedir </w:t>
      </w:r>
      <w:r w:rsidR="00DD1F97" w:rsidRPr="00A610AF">
        <w:rPr>
          <w:rFonts w:ascii="Times New Roman" w:eastAsiaTheme="minorEastAsia" w:hAnsi="Times New Roman"/>
          <w:lang w:val="tr-TR" w:eastAsia="tr-TR"/>
        </w:rPr>
        <w:t>[1, 2].</w:t>
      </w:r>
      <w:proofErr w:type="gramEnd"/>
      <w:r w:rsidR="00DD1F97" w:rsidRPr="00A610AF">
        <w:rPr>
          <w:rFonts w:ascii="Times New Roman" w:eastAsiaTheme="minorEastAsia" w:hAnsi="Times New Roman"/>
          <w:lang w:val="tr-TR" w:eastAsia="tr-TR"/>
        </w:rPr>
        <w:t xml:space="preserve"> </w:t>
      </w:r>
    </w:p>
    <w:p w14:paraId="0923ECFD" w14:textId="40E3A1DD" w:rsidR="00FF4481" w:rsidRPr="00A610AF" w:rsidRDefault="00FF4481" w:rsidP="00A610AF">
      <w:pPr>
        <w:spacing w:line="240" w:lineRule="auto"/>
        <w:ind w:firstLine="709"/>
        <w:jc w:val="both"/>
        <w:rPr>
          <w:rFonts w:ascii="Times New Roman" w:eastAsiaTheme="minorEastAsia" w:hAnsi="Times New Roman"/>
          <w:lang w:val="tr-TR" w:eastAsia="tr-TR"/>
        </w:rPr>
      </w:pPr>
      <w:proofErr w:type="gramStart"/>
      <w:r w:rsidRPr="00A610AF">
        <w:rPr>
          <w:rFonts w:ascii="Times New Roman" w:eastAsiaTheme="minorEastAsia" w:hAnsi="Times New Roman"/>
          <w:lang w:val="tr-TR" w:eastAsia="tr-TR"/>
        </w:rPr>
        <w:t>Br</w:t>
      </w:r>
      <w:r w:rsidR="00DD1F97" w:rsidRPr="00A610AF">
        <w:rPr>
          <w:rFonts w:ascii="Times New Roman" w:eastAsiaTheme="minorEastAsia" w:hAnsi="Times New Roman"/>
          <w:lang w:val="tr-TR" w:eastAsia="tr-TR"/>
        </w:rPr>
        <w:t>eslau, Kilbey ve Andreski</w:t>
      </w:r>
      <w:r w:rsidRPr="00A610AF">
        <w:rPr>
          <w:rFonts w:ascii="Times New Roman" w:eastAsiaTheme="minorEastAsia" w:hAnsi="Times New Roman"/>
          <w:lang w:val="tr-TR" w:eastAsia="tr-TR"/>
        </w:rPr>
        <w:t xml:space="preserve"> de benzer sonuçlar bildirmiş ve bir kişinin bağımlılığının ciddiyetinin nikotin bağımlılığı ile majör depresyon oranları arasındaki ilişkinin büyüklüğünü</w:t>
      </w:r>
      <w:r w:rsidR="004D2EDE" w:rsidRPr="00A610AF">
        <w:rPr>
          <w:rFonts w:ascii="Times New Roman" w:eastAsiaTheme="minorEastAsia" w:hAnsi="Times New Roman"/>
          <w:lang w:val="tr-TR" w:eastAsia="tr-TR"/>
        </w:rPr>
        <w:t xml:space="preserve"> öngördüğü sonucuna varılmıştır.</w:t>
      </w:r>
      <w:proofErr w:type="gramEnd"/>
      <w:r w:rsidR="004D2EDE" w:rsidRPr="00A610AF">
        <w:rPr>
          <w:rFonts w:ascii="Times New Roman" w:eastAsiaTheme="minorEastAsia" w:hAnsi="Times New Roman"/>
          <w:lang w:val="tr-TR" w:eastAsia="tr-TR"/>
        </w:rPr>
        <w:t xml:space="preserve"> </w:t>
      </w:r>
      <w:proofErr w:type="gramStart"/>
      <w:r w:rsidR="004D2EDE" w:rsidRPr="00A610AF">
        <w:rPr>
          <w:rFonts w:ascii="Times New Roman" w:eastAsiaTheme="minorEastAsia" w:hAnsi="Times New Roman"/>
          <w:lang w:val="tr-TR" w:eastAsia="tr-TR"/>
        </w:rPr>
        <w:t>Bilişsel performansın düştüğü ve aynı zamanda anksiyete bozukluğu gözlenme ihtimalinin arttığı raporlanmıştır</w:t>
      </w:r>
      <w:r w:rsidR="00DD1F97" w:rsidRPr="00A610AF">
        <w:rPr>
          <w:rFonts w:ascii="Times New Roman" w:eastAsiaTheme="minorEastAsia" w:hAnsi="Times New Roman"/>
          <w:lang w:val="tr-TR" w:eastAsia="tr-TR"/>
        </w:rPr>
        <w:t xml:space="preserve"> [3]</w:t>
      </w:r>
      <w:r w:rsidR="004D2EDE" w:rsidRPr="00A610AF">
        <w:rPr>
          <w:rFonts w:ascii="Times New Roman" w:eastAsiaTheme="minorEastAsia" w:hAnsi="Times New Roman"/>
          <w:lang w:val="tr-TR" w:eastAsia="tr-TR"/>
        </w:rPr>
        <w:t>.</w:t>
      </w:r>
      <w:proofErr w:type="gramEnd"/>
      <w:r w:rsidR="004D2EDE" w:rsidRPr="00A610AF">
        <w:rPr>
          <w:rFonts w:ascii="Times New Roman" w:eastAsiaTheme="minorEastAsia" w:hAnsi="Times New Roman"/>
          <w:lang w:val="tr-TR" w:eastAsia="tr-TR"/>
        </w:rPr>
        <w:t xml:space="preserve"> </w:t>
      </w:r>
    </w:p>
    <w:p w14:paraId="42476D18" w14:textId="291533D2" w:rsidR="00FF4481" w:rsidRPr="00A610AF" w:rsidRDefault="00DD1F97" w:rsidP="00A610AF">
      <w:pPr>
        <w:spacing w:line="240" w:lineRule="auto"/>
        <w:ind w:firstLine="709"/>
        <w:jc w:val="both"/>
        <w:rPr>
          <w:rFonts w:ascii="Times New Roman" w:eastAsiaTheme="minorEastAsia" w:hAnsi="Times New Roman"/>
          <w:lang w:val="tr-TR" w:eastAsia="tr-TR"/>
        </w:rPr>
      </w:pPr>
      <w:proofErr w:type="gramStart"/>
      <w:r w:rsidRPr="00A610AF">
        <w:rPr>
          <w:rFonts w:ascii="Times New Roman" w:eastAsiaTheme="minorEastAsia" w:hAnsi="Times New Roman"/>
          <w:lang w:val="tr-TR" w:eastAsia="tr-TR"/>
        </w:rPr>
        <w:t>Newhouse ve Hughes</w:t>
      </w:r>
      <w:r w:rsidR="00FF4481" w:rsidRPr="00A610AF">
        <w:rPr>
          <w:rFonts w:ascii="Times New Roman" w:eastAsiaTheme="minorEastAsia" w:hAnsi="Times New Roman"/>
          <w:lang w:val="tr-TR" w:eastAsia="tr-TR"/>
        </w:rPr>
        <w:t xml:space="preserve"> olası bir açıklama olarak, sigaranın kandaki bazı antidepresanların seviyelerini düşürmekten sorumlu olabileceğine dair kanıtlar sunmuşlardır.</w:t>
      </w:r>
      <w:proofErr w:type="gramEnd"/>
      <w:r w:rsidR="00FF4481" w:rsidRPr="00A610AF">
        <w:rPr>
          <w:rFonts w:ascii="Times New Roman" w:eastAsiaTheme="minorEastAsia" w:hAnsi="Times New Roman"/>
          <w:lang w:val="tr-TR" w:eastAsia="tr-TR"/>
        </w:rPr>
        <w:t xml:space="preserve"> </w:t>
      </w:r>
      <w:proofErr w:type="gramStart"/>
      <w:r w:rsidR="00FF4481" w:rsidRPr="00A610AF">
        <w:rPr>
          <w:rFonts w:ascii="Times New Roman" w:eastAsiaTheme="minorEastAsia" w:hAnsi="Times New Roman"/>
          <w:lang w:val="tr-TR" w:eastAsia="tr-TR"/>
        </w:rPr>
        <w:t>Eğer bu doğruysa, depresyon için farmakolojik olarak tedavi edilen nikotin bağımlı bir kişinin, dahil olan kimyasalların karşı koyduğu doğaya bağlı olarak, semptom hafiflemesi yaşama olasılığı daha düşük olacaktır</w:t>
      </w:r>
      <w:r w:rsidRPr="00A610AF">
        <w:rPr>
          <w:rFonts w:ascii="Times New Roman" w:eastAsiaTheme="minorEastAsia" w:hAnsi="Times New Roman"/>
          <w:lang w:val="tr-TR" w:eastAsia="tr-TR"/>
        </w:rPr>
        <w:t xml:space="preserve"> [1]</w:t>
      </w:r>
      <w:r w:rsidR="00FF4481" w:rsidRPr="00A610AF">
        <w:rPr>
          <w:rFonts w:ascii="Times New Roman" w:eastAsiaTheme="minorEastAsia" w:hAnsi="Times New Roman"/>
          <w:lang w:val="tr-TR" w:eastAsia="tr-TR"/>
        </w:rPr>
        <w:t>.</w:t>
      </w:r>
      <w:proofErr w:type="gramEnd"/>
      <w:r w:rsidR="00FF4481" w:rsidRPr="00A610AF">
        <w:rPr>
          <w:rFonts w:ascii="Times New Roman" w:eastAsiaTheme="minorEastAsia" w:hAnsi="Times New Roman"/>
          <w:lang w:val="tr-TR" w:eastAsia="tr-TR"/>
        </w:rPr>
        <w:t xml:space="preserve"> </w:t>
      </w:r>
    </w:p>
    <w:p w14:paraId="4930FAA0" w14:textId="55B54438" w:rsidR="00FF4481" w:rsidRPr="00A610AF" w:rsidRDefault="00FF4481" w:rsidP="00A610AF">
      <w:pPr>
        <w:spacing w:line="240" w:lineRule="auto"/>
        <w:ind w:firstLine="709"/>
        <w:jc w:val="both"/>
        <w:rPr>
          <w:rFonts w:ascii="Times New Roman" w:eastAsiaTheme="minorEastAsia" w:hAnsi="Times New Roman"/>
          <w:lang w:val="tr-TR" w:eastAsia="tr-TR"/>
        </w:rPr>
      </w:pPr>
      <w:r w:rsidRPr="00A610AF">
        <w:rPr>
          <w:rFonts w:ascii="Times New Roman" w:eastAsiaTheme="minorEastAsia" w:hAnsi="Times New Roman"/>
          <w:lang w:val="tr-TR" w:eastAsia="tr-TR"/>
        </w:rPr>
        <w:t xml:space="preserve">Nikotinin ayrıca kolinerjik sistemi etkilediği ve dikkat ve hafıza gibi bilişsel süreçleri, özellikle de duyusal ve motor aktiviteleri değiştirdiği </w:t>
      </w:r>
      <w:r w:rsidR="000F719A" w:rsidRPr="00A610AF">
        <w:rPr>
          <w:rFonts w:ascii="Times New Roman" w:eastAsiaTheme="minorEastAsia" w:hAnsi="Times New Roman"/>
          <w:lang w:val="tr-TR" w:eastAsia="tr-TR"/>
        </w:rPr>
        <w:t xml:space="preserve">bilinmektedir. </w:t>
      </w:r>
      <w:proofErr w:type="gramStart"/>
      <w:r w:rsidR="000F719A" w:rsidRPr="00A610AF">
        <w:rPr>
          <w:rFonts w:ascii="Times New Roman" w:eastAsiaTheme="minorEastAsia" w:hAnsi="Times New Roman"/>
          <w:lang w:val="tr-TR" w:eastAsia="tr-TR"/>
        </w:rPr>
        <w:t xml:space="preserve">Olası </w:t>
      </w:r>
      <w:r w:rsidRPr="00A610AF">
        <w:rPr>
          <w:rFonts w:ascii="Times New Roman" w:eastAsiaTheme="minorEastAsia" w:hAnsi="Times New Roman"/>
          <w:lang w:val="tr-TR" w:eastAsia="tr-TR"/>
        </w:rPr>
        <w:t>etkileri bilişsel yük seviyelerine bağlı olarak değişmektedir</w:t>
      </w:r>
      <w:r w:rsidR="000F719A" w:rsidRPr="00A610AF">
        <w:rPr>
          <w:rFonts w:ascii="Times New Roman" w:eastAsiaTheme="minorEastAsia" w:hAnsi="Times New Roman"/>
          <w:lang w:val="tr-TR" w:eastAsia="tr-TR"/>
        </w:rPr>
        <w:t>.</w:t>
      </w:r>
      <w:proofErr w:type="gramEnd"/>
      <w:r w:rsidR="000F719A" w:rsidRPr="00A610AF">
        <w:rPr>
          <w:rFonts w:ascii="Times New Roman" w:eastAsiaTheme="minorEastAsia" w:hAnsi="Times New Roman"/>
          <w:lang w:val="tr-TR" w:eastAsia="tr-TR"/>
        </w:rPr>
        <w:t xml:space="preserve"> Nikotin’in ön lob ve dikkat ağı üzerindeki etkileri, bu </w:t>
      </w:r>
      <w:r w:rsidR="000F719A" w:rsidRPr="00A610AF">
        <w:rPr>
          <w:rFonts w:ascii="Times New Roman" w:eastAsiaTheme="minorEastAsia" w:hAnsi="Times New Roman"/>
          <w:lang w:val="tr-TR" w:eastAsia="tr-TR"/>
        </w:rPr>
        <w:lastRenderedPageBreak/>
        <w:t xml:space="preserve">bölgelerdeki kaynakları kullanan zamana dayalı prospektif bellekle ilgili olabilir. </w:t>
      </w:r>
      <w:proofErr w:type="gramStart"/>
      <w:r w:rsidR="000F719A" w:rsidRPr="00A610AF">
        <w:rPr>
          <w:rFonts w:ascii="Times New Roman" w:eastAsiaTheme="minorEastAsia" w:hAnsi="Times New Roman"/>
          <w:lang w:val="tr-TR" w:eastAsia="tr-TR"/>
        </w:rPr>
        <w:t xml:space="preserve">Prospektif hafıza ile ilgili beyin bölgelerinin ve yapılarının, kronik sigaradan olumsuz etkilendiği bilinmektedir </w:t>
      </w:r>
      <w:r w:rsidR="00DD1F97" w:rsidRPr="00A610AF">
        <w:rPr>
          <w:rFonts w:ascii="Times New Roman" w:eastAsiaTheme="minorEastAsia" w:hAnsi="Times New Roman"/>
          <w:lang w:val="tr-TR" w:eastAsia="tr-TR"/>
        </w:rPr>
        <w:t>[4].</w:t>
      </w:r>
      <w:proofErr w:type="gramEnd"/>
      <w:r w:rsidR="00DD1F97" w:rsidRPr="00A610AF">
        <w:rPr>
          <w:rFonts w:ascii="Times New Roman" w:eastAsiaTheme="minorEastAsia" w:hAnsi="Times New Roman"/>
          <w:lang w:val="tr-TR" w:eastAsia="tr-TR"/>
        </w:rPr>
        <w:t xml:space="preserve"> </w:t>
      </w:r>
    </w:p>
    <w:p w14:paraId="770B9BD8" w14:textId="63314BAF" w:rsidR="00FF4481" w:rsidRPr="00A610AF" w:rsidRDefault="000F719A" w:rsidP="00A610AF">
      <w:pPr>
        <w:spacing w:line="240" w:lineRule="auto"/>
        <w:ind w:firstLine="709"/>
        <w:jc w:val="both"/>
        <w:rPr>
          <w:rFonts w:ascii="Times New Roman" w:eastAsiaTheme="minorEastAsia" w:hAnsi="Times New Roman"/>
          <w:lang w:val="tr-TR" w:eastAsia="tr-TR"/>
        </w:rPr>
      </w:pPr>
      <w:proofErr w:type="gramStart"/>
      <w:r w:rsidRPr="00A610AF">
        <w:rPr>
          <w:rFonts w:ascii="Times New Roman" w:eastAsiaTheme="minorEastAsia" w:hAnsi="Times New Roman"/>
          <w:lang w:val="tr-TR" w:eastAsia="tr-TR"/>
        </w:rPr>
        <w:t>Sigara içilen evlerde</w:t>
      </w:r>
      <w:r w:rsidR="00FF4481" w:rsidRPr="00A610AF">
        <w:rPr>
          <w:rFonts w:ascii="Times New Roman" w:eastAsiaTheme="minorEastAsia" w:hAnsi="Times New Roman"/>
          <w:lang w:val="tr-TR" w:eastAsia="tr-TR"/>
        </w:rPr>
        <w:t xml:space="preserve"> çocukların gelişimi özellik</w:t>
      </w:r>
      <w:r w:rsidRPr="00A610AF">
        <w:rPr>
          <w:rFonts w:ascii="Times New Roman" w:eastAsiaTheme="minorEastAsia" w:hAnsi="Times New Roman"/>
          <w:lang w:val="tr-TR" w:eastAsia="tr-TR"/>
        </w:rPr>
        <w:t>le önemlidir, çünkü sigara içmenin çocukların</w:t>
      </w:r>
      <w:r w:rsidR="00FF4481" w:rsidRPr="00A610AF">
        <w:rPr>
          <w:rFonts w:ascii="Times New Roman" w:eastAsiaTheme="minorEastAsia" w:hAnsi="Times New Roman"/>
          <w:lang w:val="tr-TR" w:eastAsia="tr-TR"/>
        </w:rPr>
        <w:t xml:space="preserve"> biyolojik ve psikolojik olgunl</w:t>
      </w:r>
      <w:r w:rsidRPr="00A610AF">
        <w:rPr>
          <w:rFonts w:ascii="Times New Roman" w:eastAsiaTheme="minorEastAsia" w:hAnsi="Times New Roman"/>
          <w:lang w:val="tr-TR" w:eastAsia="tr-TR"/>
        </w:rPr>
        <w:t xml:space="preserve">aşmalarını olumsuz </w:t>
      </w:r>
      <w:r w:rsidR="00EE3C02" w:rsidRPr="00A610AF">
        <w:rPr>
          <w:rFonts w:ascii="Times New Roman" w:eastAsiaTheme="minorEastAsia" w:hAnsi="Times New Roman"/>
          <w:lang w:val="tr-TR" w:eastAsia="tr-TR"/>
        </w:rPr>
        <w:t xml:space="preserve">yönde etkilediği gözlenmiştir </w:t>
      </w:r>
      <w:r w:rsidR="00DD1F97" w:rsidRPr="00A610AF">
        <w:rPr>
          <w:rFonts w:ascii="Times New Roman" w:eastAsiaTheme="minorEastAsia" w:hAnsi="Times New Roman"/>
          <w:lang w:val="tr-TR" w:eastAsia="tr-TR"/>
        </w:rPr>
        <w:t>[5].</w:t>
      </w:r>
      <w:proofErr w:type="gramEnd"/>
      <w:r w:rsidR="00DD1F97" w:rsidRPr="00A610AF">
        <w:rPr>
          <w:rFonts w:ascii="Times New Roman" w:eastAsiaTheme="minorEastAsia" w:hAnsi="Times New Roman"/>
          <w:lang w:val="tr-TR" w:eastAsia="tr-TR"/>
        </w:rPr>
        <w:t xml:space="preserve"> </w:t>
      </w:r>
    </w:p>
    <w:p w14:paraId="1366B7DD" w14:textId="4244F1BC" w:rsidR="00FF4481" w:rsidRPr="00A610AF" w:rsidRDefault="00FF4481" w:rsidP="00A610AF">
      <w:pPr>
        <w:spacing w:line="240" w:lineRule="auto"/>
        <w:ind w:firstLine="709"/>
        <w:jc w:val="both"/>
        <w:rPr>
          <w:rFonts w:ascii="Times New Roman" w:eastAsiaTheme="minorEastAsia" w:hAnsi="Times New Roman"/>
          <w:lang w:val="tr-TR" w:eastAsia="tr-TR"/>
        </w:rPr>
      </w:pPr>
      <w:proofErr w:type="gramStart"/>
      <w:r w:rsidRPr="00A610AF">
        <w:rPr>
          <w:rFonts w:ascii="Times New Roman" w:eastAsiaTheme="minorEastAsia" w:hAnsi="Times New Roman"/>
          <w:lang w:val="tr-TR" w:eastAsia="tr-TR"/>
        </w:rPr>
        <w:t>Fazla alkol tüketimi ise öğrenciler üzerinde genellikle akademik ihmal gibi olumsuz sonuçlara n</w:t>
      </w:r>
      <w:r w:rsidR="000F719A" w:rsidRPr="00A610AF">
        <w:rPr>
          <w:rFonts w:ascii="Times New Roman" w:eastAsiaTheme="minorEastAsia" w:hAnsi="Times New Roman"/>
          <w:lang w:val="tr-TR" w:eastAsia="tr-TR"/>
        </w:rPr>
        <w:t xml:space="preserve">eden olur </w:t>
      </w:r>
      <w:r w:rsidR="00DD1F97" w:rsidRPr="00A610AF">
        <w:rPr>
          <w:rFonts w:ascii="Times New Roman" w:eastAsiaTheme="minorEastAsia" w:hAnsi="Times New Roman"/>
          <w:lang w:val="tr-TR" w:eastAsia="tr-TR"/>
        </w:rPr>
        <w:t>[6].</w:t>
      </w:r>
      <w:proofErr w:type="gramEnd"/>
      <w:r w:rsidR="000F719A" w:rsidRPr="00A610AF">
        <w:rPr>
          <w:rFonts w:ascii="Times New Roman" w:eastAsiaTheme="minorEastAsia" w:hAnsi="Times New Roman"/>
          <w:lang w:val="tr-TR" w:eastAsia="tr-TR"/>
        </w:rPr>
        <w:t xml:space="preserve"> </w:t>
      </w:r>
      <w:proofErr w:type="gramStart"/>
      <w:r w:rsidR="000F719A" w:rsidRPr="00A610AF">
        <w:rPr>
          <w:rFonts w:ascii="Times New Roman" w:eastAsiaTheme="minorEastAsia" w:hAnsi="Times New Roman"/>
          <w:lang w:val="tr-TR" w:eastAsia="tr-TR"/>
        </w:rPr>
        <w:t>Alkol tüketimi üzerine yapılan a</w:t>
      </w:r>
      <w:r w:rsidRPr="00A610AF">
        <w:rPr>
          <w:rFonts w:ascii="Times New Roman" w:eastAsiaTheme="minorEastAsia" w:hAnsi="Times New Roman"/>
          <w:lang w:val="tr-TR" w:eastAsia="tr-TR"/>
        </w:rPr>
        <w:t>raştırmalar</w:t>
      </w:r>
      <w:r w:rsidR="000F719A" w:rsidRPr="00A610AF">
        <w:rPr>
          <w:rFonts w:ascii="Times New Roman" w:eastAsiaTheme="minorEastAsia" w:hAnsi="Times New Roman"/>
          <w:lang w:val="tr-TR" w:eastAsia="tr-TR"/>
        </w:rPr>
        <w:t>, içme miktarı ve sıklığı</w:t>
      </w:r>
      <w:r w:rsidRPr="00A610AF">
        <w:rPr>
          <w:rFonts w:ascii="Times New Roman" w:eastAsiaTheme="minorEastAsia" w:hAnsi="Times New Roman"/>
          <w:lang w:val="tr-TR" w:eastAsia="tr-TR"/>
        </w:rPr>
        <w:t xml:space="preserve"> ile </w:t>
      </w:r>
      <w:r w:rsidR="000F719A" w:rsidRPr="00A610AF">
        <w:rPr>
          <w:rFonts w:ascii="Times New Roman" w:eastAsiaTheme="minorEastAsia" w:hAnsi="Times New Roman"/>
          <w:lang w:val="tr-TR" w:eastAsia="tr-TR"/>
        </w:rPr>
        <w:t xml:space="preserve">bilişsel performans açısından </w:t>
      </w:r>
      <w:r w:rsidRPr="00A610AF">
        <w:rPr>
          <w:rFonts w:ascii="Times New Roman" w:eastAsiaTheme="minorEastAsia" w:hAnsi="Times New Roman"/>
          <w:lang w:val="tr-TR" w:eastAsia="tr-TR"/>
        </w:rPr>
        <w:t>olumsuz sonuçlar</w:t>
      </w:r>
      <w:r w:rsidR="000F719A" w:rsidRPr="00A610AF">
        <w:rPr>
          <w:rFonts w:ascii="Times New Roman" w:eastAsiaTheme="minorEastAsia" w:hAnsi="Times New Roman"/>
          <w:lang w:val="tr-TR" w:eastAsia="tr-TR"/>
        </w:rPr>
        <w:t>ın</w:t>
      </w:r>
      <w:r w:rsidRPr="00A610AF">
        <w:rPr>
          <w:rFonts w:ascii="Times New Roman" w:eastAsiaTheme="minorEastAsia" w:hAnsi="Times New Roman"/>
          <w:lang w:val="tr-TR" w:eastAsia="tr-TR"/>
        </w:rPr>
        <w:t xml:space="preserve"> arasındaki ilişkinin tutarlı ve </w:t>
      </w:r>
      <w:r w:rsidR="000F719A" w:rsidRPr="00A610AF">
        <w:rPr>
          <w:rFonts w:ascii="Times New Roman" w:eastAsiaTheme="minorEastAsia" w:hAnsi="Times New Roman"/>
          <w:lang w:val="tr-TR" w:eastAsia="tr-TR"/>
        </w:rPr>
        <w:t>anlamlı</w:t>
      </w:r>
      <w:r w:rsidRPr="00A610AF">
        <w:rPr>
          <w:rFonts w:ascii="Times New Roman" w:eastAsiaTheme="minorEastAsia" w:hAnsi="Times New Roman"/>
          <w:lang w:val="tr-TR" w:eastAsia="tr-TR"/>
        </w:rPr>
        <w:t xml:space="preserve"> olduğunu</w:t>
      </w:r>
      <w:r w:rsidR="000F719A" w:rsidRPr="00A610AF">
        <w:rPr>
          <w:rFonts w:ascii="Times New Roman" w:eastAsiaTheme="minorEastAsia" w:hAnsi="Times New Roman"/>
          <w:lang w:val="tr-TR" w:eastAsia="tr-TR"/>
        </w:rPr>
        <w:t xml:space="preserve"> göstermektedir </w:t>
      </w:r>
      <w:r w:rsidR="00DD1F97" w:rsidRPr="00A610AF">
        <w:rPr>
          <w:rFonts w:ascii="Times New Roman" w:eastAsiaTheme="minorEastAsia" w:hAnsi="Times New Roman"/>
          <w:lang w:val="tr-TR" w:eastAsia="tr-TR"/>
        </w:rPr>
        <w:t>[7].</w:t>
      </w:r>
      <w:proofErr w:type="gramEnd"/>
      <w:r w:rsidR="00DD1F97" w:rsidRPr="00A610AF">
        <w:rPr>
          <w:rFonts w:ascii="Times New Roman" w:eastAsiaTheme="minorEastAsia" w:hAnsi="Times New Roman"/>
          <w:lang w:val="tr-TR" w:eastAsia="tr-TR"/>
        </w:rPr>
        <w:t xml:space="preserve"> </w:t>
      </w:r>
      <w:proofErr w:type="gramStart"/>
      <w:r w:rsidR="00417FBD" w:rsidRPr="00A610AF">
        <w:rPr>
          <w:rFonts w:ascii="Times New Roman" w:eastAsiaTheme="minorEastAsia" w:hAnsi="Times New Roman"/>
          <w:lang w:val="tr-TR" w:eastAsia="tr-TR"/>
        </w:rPr>
        <w:t xml:space="preserve">Diğer taraftan, </w:t>
      </w:r>
      <w:r w:rsidRPr="00A610AF">
        <w:rPr>
          <w:rFonts w:ascii="Times New Roman" w:eastAsiaTheme="minorEastAsia" w:hAnsi="Times New Roman"/>
          <w:lang w:val="tr-TR" w:eastAsia="tr-TR"/>
        </w:rPr>
        <w:t>alkol almak ve karşılaş</w:t>
      </w:r>
      <w:r w:rsidR="00417FBD" w:rsidRPr="00A610AF">
        <w:rPr>
          <w:rFonts w:ascii="Times New Roman" w:eastAsiaTheme="minorEastAsia" w:hAnsi="Times New Roman"/>
          <w:lang w:val="tr-TR" w:eastAsia="tr-TR"/>
        </w:rPr>
        <w:t>ıl</w:t>
      </w:r>
      <w:r w:rsidRPr="00A610AF">
        <w:rPr>
          <w:rFonts w:ascii="Times New Roman" w:eastAsiaTheme="minorEastAsia" w:hAnsi="Times New Roman"/>
          <w:lang w:val="tr-TR" w:eastAsia="tr-TR"/>
        </w:rPr>
        <w:t xml:space="preserve">an </w:t>
      </w:r>
      <w:r w:rsidR="00417FBD" w:rsidRPr="00A610AF">
        <w:rPr>
          <w:rFonts w:ascii="Times New Roman" w:eastAsiaTheme="minorEastAsia" w:hAnsi="Times New Roman"/>
          <w:lang w:val="tr-TR" w:eastAsia="tr-TR"/>
        </w:rPr>
        <w:t xml:space="preserve">bilişsel </w:t>
      </w:r>
      <w:r w:rsidRPr="00A610AF">
        <w:rPr>
          <w:rFonts w:ascii="Times New Roman" w:eastAsiaTheme="minorEastAsia" w:hAnsi="Times New Roman"/>
          <w:lang w:val="tr-TR" w:eastAsia="tr-TR"/>
        </w:rPr>
        <w:t>problemler arasındaki bağlantının tüketim seviyeler</w:t>
      </w:r>
      <w:r w:rsidR="00417FBD" w:rsidRPr="00A610AF">
        <w:rPr>
          <w:rFonts w:ascii="Times New Roman" w:eastAsiaTheme="minorEastAsia" w:hAnsi="Times New Roman"/>
          <w:lang w:val="tr-TR" w:eastAsia="tr-TR"/>
        </w:rPr>
        <w:t xml:space="preserve">i tarafından kısmen açıklanıyor olmasına ragmen, </w:t>
      </w:r>
      <w:r w:rsidRPr="00A610AF">
        <w:rPr>
          <w:rFonts w:ascii="Times New Roman" w:eastAsiaTheme="minorEastAsia" w:hAnsi="Times New Roman"/>
          <w:lang w:val="tr-TR" w:eastAsia="tr-TR"/>
        </w:rPr>
        <w:t>problemlerin önemli bir kısmının diğer faktörlerle de ilişkili ol</w:t>
      </w:r>
      <w:r w:rsidR="00417FBD" w:rsidRPr="00A610AF">
        <w:rPr>
          <w:rFonts w:ascii="Times New Roman" w:eastAsiaTheme="minorEastAsia" w:hAnsi="Times New Roman"/>
          <w:lang w:val="tr-TR" w:eastAsia="tr-TR"/>
        </w:rPr>
        <w:t>duğu bilinmektedir</w:t>
      </w:r>
      <w:r w:rsidR="00DD1F97" w:rsidRPr="00A610AF">
        <w:rPr>
          <w:rFonts w:ascii="Times New Roman" w:eastAsiaTheme="minorEastAsia" w:hAnsi="Times New Roman"/>
          <w:lang w:val="tr-TR" w:eastAsia="tr-TR"/>
        </w:rPr>
        <w:t xml:space="preserve"> [6]</w:t>
      </w:r>
      <w:r w:rsidR="00417FBD" w:rsidRPr="00A610AF">
        <w:rPr>
          <w:rFonts w:ascii="Times New Roman" w:eastAsiaTheme="minorEastAsia" w:hAnsi="Times New Roman"/>
          <w:lang w:val="tr-TR" w:eastAsia="tr-TR"/>
        </w:rPr>
        <w:t>.</w:t>
      </w:r>
      <w:proofErr w:type="gramEnd"/>
      <w:r w:rsidR="00417FBD" w:rsidRPr="00A610AF">
        <w:rPr>
          <w:rFonts w:ascii="Times New Roman" w:eastAsiaTheme="minorEastAsia" w:hAnsi="Times New Roman"/>
          <w:lang w:val="tr-TR" w:eastAsia="tr-TR"/>
        </w:rPr>
        <w:t xml:space="preserve"> </w:t>
      </w:r>
    </w:p>
    <w:p w14:paraId="66A85FA4" w14:textId="154BAF86" w:rsidR="00FF4481" w:rsidRPr="00A610AF" w:rsidRDefault="00FF4481" w:rsidP="00A610AF">
      <w:pPr>
        <w:spacing w:line="240" w:lineRule="auto"/>
        <w:ind w:firstLine="709"/>
        <w:jc w:val="both"/>
        <w:rPr>
          <w:rFonts w:ascii="Times New Roman" w:eastAsiaTheme="minorEastAsia" w:hAnsi="Times New Roman"/>
          <w:lang w:val="tr-TR" w:eastAsia="tr-TR"/>
        </w:rPr>
      </w:pPr>
      <w:proofErr w:type="gramStart"/>
      <w:r w:rsidRPr="00A610AF">
        <w:rPr>
          <w:rFonts w:ascii="Times New Roman" w:eastAsiaTheme="minorEastAsia" w:hAnsi="Times New Roman"/>
          <w:lang w:val="tr-TR" w:eastAsia="tr-TR"/>
        </w:rPr>
        <w:t>Genel olarak, düşük zihinsel sağlık ile alkol kötüye kullanımı arasında bir bağlantı kuran araştırmalar mevcut</w:t>
      </w:r>
      <w:r w:rsidR="00417FBD" w:rsidRPr="00A610AF">
        <w:rPr>
          <w:rFonts w:ascii="Times New Roman" w:eastAsiaTheme="minorEastAsia" w:hAnsi="Times New Roman"/>
          <w:lang w:val="tr-TR" w:eastAsia="tr-TR"/>
        </w:rPr>
        <w:t>tur</w:t>
      </w:r>
      <w:r w:rsidRPr="00A610AF">
        <w:rPr>
          <w:rFonts w:ascii="Times New Roman" w:eastAsiaTheme="minorEastAsia" w:hAnsi="Times New Roman"/>
          <w:lang w:val="tr-TR" w:eastAsia="tr-TR"/>
        </w:rPr>
        <w:t>.</w:t>
      </w:r>
      <w:proofErr w:type="gramEnd"/>
      <w:r w:rsidRPr="00A610AF">
        <w:rPr>
          <w:rFonts w:ascii="Times New Roman" w:eastAsiaTheme="minorEastAsia" w:hAnsi="Times New Roman"/>
          <w:lang w:val="tr-TR" w:eastAsia="tr-TR"/>
        </w:rPr>
        <w:t xml:space="preserve"> </w:t>
      </w:r>
      <w:proofErr w:type="gramStart"/>
      <w:r w:rsidRPr="00A610AF">
        <w:rPr>
          <w:rFonts w:ascii="Times New Roman" w:eastAsiaTheme="minorEastAsia" w:hAnsi="Times New Roman"/>
          <w:lang w:val="tr-TR" w:eastAsia="tr-TR"/>
        </w:rPr>
        <w:t>Olumsuz duygusal durumları olan bireylerin, alkolü sıkıntıyla baş etmek, kaygıyı hafifletmek veya kendi kendine değerlerini a</w:t>
      </w:r>
      <w:r w:rsidR="00417FBD" w:rsidRPr="00A610AF">
        <w:rPr>
          <w:rFonts w:ascii="Times New Roman" w:eastAsiaTheme="minorEastAsia" w:hAnsi="Times New Roman"/>
          <w:lang w:val="tr-TR" w:eastAsia="tr-TR"/>
        </w:rPr>
        <w:t>rttırmak için bir araç kullanma eğiliminde oldukları literatürde</w:t>
      </w:r>
      <w:r w:rsidRPr="00A610AF">
        <w:rPr>
          <w:rFonts w:ascii="Times New Roman" w:eastAsiaTheme="minorEastAsia" w:hAnsi="Times New Roman"/>
          <w:lang w:val="tr-TR" w:eastAsia="tr-TR"/>
        </w:rPr>
        <w:t xml:space="preserve"> göstermiştir</w:t>
      </w:r>
      <w:r w:rsidR="00417FBD" w:rsidRPr="00A610AF">
        <w:rPr>
          <w:rFonts w:ascii="Times New Roman" w:eastAsiaTheme="minorEastAsia" w:hAnsi="Times New Roman"/>
          <w:lang w:val="tr-TR" w:eastAsia="tr-TR"/>
        </w:rPr>
        <w:t>ilmiştir</w:t>
      </w:r>
      <w:r w:rsidR="00DD1F97" w:rsidRPr="00A610AF">
        <w:rPr>
          <w:rFonts w:ascii="Times New Roman" w:eastAsiaTheme="minorEastAsia" w:hAnsi="Times New Roman"/>
          <w:lang w:val="tr-TR" w:eastAsia="tr-TR"/>
        </w:rPr>
        <w:t xml:space="preserve"> [8]</w:t>
      </w:r>
      <w:r w:rsidRPr="00A610AF">
        <w:rPr>
          <w:rFonts w:ascii="Times New Roman" w:eastAsiaTheme="minorEastAsia" w:hAnsi="Times New Roman"/>
          <w:lang w:val="tr-TR" w:eastAsia="tr-TR"/>
        </w:rPr>
        <w:t>.</w:t>
      </w:r>
      <w:proofErr w:type="gramEnd"/>
      <w:r w:rsidR="00417FBD" w:rsidRPr="00A610AF">
        <w:rPr>
          <w:rFonts w:ascii="Times New Roman" w:eastAsiaTheme="minorEastAsia" w:hAnsi="Times New Roman"/>
          <w:lang w:val="tr-TR" w:eastAsia="tr-TR"/>
        </w:rPr>
        <w:t xml:space="preserve"> </w:t>
      </w:r>
    </w:p>
    <w:p w14:paraId="646A05EB" w14:textId="54FF4700" w:rsidR="00FF4481" w:rsidRPr="00A610AF" w:rsidRDefault="00FF4481" w:rsidP="00A610AF">
      <w:pPr>
        <w:spacing w:line="240" w:lineRule="auto"/>
        <w:ind w:firstLine="709"/>
        <w:jc w:val="both"/>
        <w:rPr>
          <w:rFonts w:ascii="Times New Roman" w:eastAsiaTheme="minorEastAsia" w:hAnsi="Times New Roman"/>
          <w:lang w:val="tr-TR" w:eastAsia="tr-TR"/>
        </w:rPr>
      </w:pPr>
      <w:r w:rsidRPr="00A610AF">
        <w:rPr>
          <w:rFonts w:ascii="Times New Roman" w:eastAsiaTheme="minorEastAsia" w:hAnsi="Times New Roman"/>
          <w:lang w:val="tr-TR" w:eastAsia="tr-TR"/>
        </w:rPr>
        <w:t xml:space="preserve">Her ne </w:t>
      </w:r>
      <w:proofErr w:type="gramStart"/>
      <w:r w:rsidRPr="00A610AF">
        <w:rPr>
          <w:rFonts w:ascii="Times New Roman" w:eastAsiaTheme="minorEastAsia" w:hAnsi="Times New Roman"/>
          <w:lang w:val="tr-TR" w:eastAsia="tr-TR"/>
        </w:rPr>
        <w:t>kadar</w:t>
      </w:r>
      <w:proofErr w:type="gramEnd"/>
      <w:r w:rsidRPr="00A610AF">
        <w:rPr>
          <w:rFonts w:ascii="Times New Roman" w:eastAsiaTheme="minorEastAsia" w:hAnsi="Times New Roman"/>
          <w:lang w:val="tr-TR" w:eastAsia="tr-TR"/>
        </w:rPr>
        <w:t xml:space="preserve"> araştırmalar çoğu üniversite öğrencisinin alkollü içecekleri ılımlı alkol tüketimi seviyesine bağlamış olsa da, sosyal güdülerin alkolle ilgili olumsuz sonuçlarda oynayabileceği rol ile ilgili bulgular tutarsız olmuştu</w:t>
      </w:r>
      <w:r w:rsidR="00780673" w:rsidRPr="00A610AF">
        <w:rPr>
          <w:rFonts w:ascii="Times New Roman" w:eastAsiaTheme="minorEastAsia" w:hAnsi="Times New Roman"/>
          <w:lang w:val="tr-TR" w:eastAsia="tr-TR"/>
        </w:rPr>
        <w:t xml:space="preserve">r </w:t>
      </w:r>
      <w:r w:rsidR="00E63DFF" w:rsidRPr="00A610AF">
        <w:rPr>
          <w:rFonts w:ascii="Times New Roman" w:eastAsiaTheme="minorEastAsia" w:hAnsi="Times New Roman"/>
          <w:lang w:val="tr-TR" w:eastAsia="tr-TR"/>
        </w:rPr>
        <w:t xml:space="preserve">[8]. </w:t>
      </w:r>
    </w:p>
    <w:p w14:paraId="5272056D" w14:textId="77777777" w:rsidR="0060128F" w:rsidRPr="00A610AF" w:rsidRDefault="0060128F" w:rsidP="00A610AF">
      <w:pPr>
        <w:spacing w:line="240" w:lineRule="auto"/>
        <w:ind w:firstLine="709"/>
        <w:jc w:val="both"/>
        <w:rPr>
          <w:rFonts w:ascii="Times New Roman" w:eastAsiaTheme="minorEastAsia" w:hAnsi="Times New Roman"/>
          <w:lang w:val="tr-TR" w:eastAsia="tr-TR"/>
        </w:rPr>
      </w:pPr>
      <w:proofErr w:type="gramStart"/>
      <w:r w:rsidRPr="00A610AF">
        <w:rPr>
          <w:rFonts w:ascii="Times New Roman" w:eastAsiaTheme="minorEastAsia" w:hAnsi="Times New Roman"/>
          <w:lang w:val="tr-TR" w:eastAsia="tr-TR"/>
        </w:rPr>
        <w:t>Alkol ve sigaranın insan hayatı üzerinde ciddi etkileri olduğu kanıtlanmış ve etkileri üzerine olan keşifler hala de</w:t>
      </w:r>
      <w:r w:rsidR="00780673" w:rsidRPr="00A610AF">
        <w:rPr>
          <w:rFonts w:ascii="Times New Roman" w:eastAsiaTheme="minorEastAsia" w:hAnsi="Times New Roman"/>
          <w:lang w:val="tr-TR" w:eastAsia="tr-TR"/>
        </w:rPr>
        <w:t>vam etmektedir.</w:t>
      </w:r>
      <w:proofErr w:type="gramEnd"/>
      <w:r w:rsidR="00780673" w:rsidRPr="00A610AF">
        <w:rPr>
          <w:rFonts w:ascii="Times New Roman" w:eastAsiaTheme="minorEastAsia" w:hAnsi="Times New Roman"/>
          <w:lang w:val="tr-TR" w:eastAsia="tr-TR"/>
        </w:rPr>
        <w:t xml:space="preserve"> Bu çalışma kapsamında</w:t>
      </w:r>
      <w:r w:rsidRPr="00A610AF">
        <w:rPr>
          <w:rFonts w:ascii="Times New Roman" w:eastAsiaTheme="minorEastAsia" w:hAnsi="Times New Roman"/>
          <w:lang w:val="tr-TR" w:eastAsia="tr-TR"/>
        </w:rPr>
        <w:t xml:space="preserve"> sigara ve alkol kullanan/kullanmayan/bunlardan birisini kullanan üniversite öğrencilerinin akademik başarılarını ve akademik başarı üzerine olan etkisini, Adana </w:t>
      </w:r>
      <w:proofErr w:type="gramStart"/>
      <w:r w:rsidRPr="00A610AF">
        <w:rPr>
          <w:rFonts w:ascii="Times New Roman" w:eastAsiaTheme="minorEastAsia" w:hAnsi="Times New Roman"/>
          <w:lang w:val="tr-TR" w:eastAsia="tr-TR"/>
        </w:rPr>
        <w:t>ili</w:t>
      </w:r>
      <w:proofErr w:type="gramEnd"/>
      <w:r w:rsidRPr="00A610AF">
        <w:rPr>
          <w:rFonts w:ascii="Times New Roman" w:eastAsiaTheme="minorEastAsia" w:hAnsi="Times New Roman"/>
          <w:lang w:val="tr-TR" w:eastAsia="tr-TR"/>
        </w:rPr>
        <w:t xml:space="preserve"> </w:t>
      </w:r>
      <w:r w:rsidR="000B71F8" w:rsidRPr="00A610AF">
        <w:rPr>
          <w:rFonts w:ascii="Times New Roman" w:eastAsiaTheme="minorEastAsia" w:hAnsi="Times New Roman"/>
          <w:lang w:val="tr-TR" w:eastAsia="tr-TR"/>
        </w:rPr>
        <w:t xml:space="preserve">ve çevresi </w:t>
      </w:r>
      <w:r w:rsidRPr="00A610AF">
        <w:rPr>
          <w:rFonts w:ascii="Times New Roman" w:eastAsiaTheme="minorEastAsia" w:hAnsi="Times New Roman"/>
          <w:lang w:val="tr-TR" w:eastAsia="tr-TR"/>
        </w:rPr>
        <w:t xml:space="preserve">özelinde üniversite öğrencilerine online anket uygulayarak değerlendirdik. </w:t>
      </w:r>
    </w:p>
    <w:p w14:paraId="7B470681" w14:textId="77777777" w:rsidR="0060128F" w:rsidRPr="00D11351" w:rsidRDefault="0060128F" w:rsidP="00706CC9">
      <w:pPr>
        <w:spacing w:after="0" w:line="240" w:lineRule="auto"/>
        <w:ind w:firstLine="284"/>
        <w:jc w:val="both"/>
        <w:rPr>
          <w:rFonts w:ascii="Times New Roman" w:hAnsi="Times New Roman"/>
          <w:color w:val="000000" w:themeColor="text1"/>
          <w:sz w:val="24"/>
          <w:szCs w:val="24"/>
          <w:shd w:val="clear" w:color="auto" w:fill="FFFFFF"/>
        </w:rPr>
      </w:pPr>
    </w:p>
    <w:p w14:paraId="6ED16FE2" w14:textId="1E40C685" w:rsidR="00326FA8" w:rsidRPr="00D11351" w:rsidRDefault="00A32166" w:rsidP="00326FA8">
      <w:pPr>
        <w:spacing w:after="0" w:line="240" w:lineRule="auto"/>
        <w:jc w:val="both"/>
        <w:rPr>
          <w:rFonts w:ascii="Times New Roman" w:hAnsi="Times New Roman"/>
          <w:b/>
          <w:color w:val="000000" w:themeColor="text1"/>
          <w:sz w:val="24"/>
          <w:szCs w:val="24"/>
          <w:shd w:val="clear" w:color="auto" w:fill="FFFFFF"/>
        </w:rPr>
      </w:pPr>
      <w:r w:rsidRPr="00D11351">
        <w:rPr>
          <w:rFonts w:ascii="Times New Roman" w:hAnsi="Times New Roman"/>
          <w:b/>
          <w:color w:val="000000" w:themeColor="text1"/>
          <w:sz w:val="24"/>
          <w:szCs w:val="24"/>
          <w:shd w:val="clear" w:color="auto" w:fill="FFFFFF"/>
        </w:rPr>
        <w:t>2.</w:t>
      </w:r>
      <w:r w:rsidR="00156F65">
        <w:rPr>
          <w:rFonts w:ascii="Times New Roman" w:hAnsi="Times New Roman"/>
          <w:b/>
          <w:color w:val="000000" w:themeColor="text1"/>
          <w:sz w:val="24"/>
          <w:szCs w:val="24"/>
          <w:shd w:val="clear" w:color="auto" w:fill="FFFFFF"/>
        </w:rPr>
        <w:t xml:space="preserve"> </w:t>
      </w:r>
      <w:r w:rsidR="00326FA8" w:rsidRPr="00D11351">
        <w:rPr>
          <w:rFonts w:ascii="Times New Roman" w:hAnsi="Times New Roman"/>
          <w:b/>
          <w:color w:val="000000" w:themeColor="text1"/>
          <w:sz w:val="24"/>
          <w:szCs w:val="24"/>
          <w:shd w:val="clear" w:color="auto" w:fill="FFFFFF"/>
        </w:rPr>
        <w:t xml:space="preserve">Metot </w:t>
      </w:r>
    </w:p>
    <w:p w14:paraId="73BE1607" w14:textId="77777777" w:rsidR="0060128F" w:rsidRPr="00D11351" w:rsidRDefault="0060128F" w:rsidP="00326FA8">
      <w:pPr>
        <w:spacing w:after="0" w:line="240" w:lineRule="auto"/>
        <w:jc w:val="both"/>
        <w:rPr>
          <w:rFonts w:ascii="Times New Roman" w:hAnsi="Times New Roman"/>
          <w:color w:val="000000" w:themeColor="text1"/>
          <w:sz w:val="24"/>
          <w:szCs w:val="24"/>
          <w:shd w:val="clear" w:color="auto" w:fill="FFFFFF"/>
        </w:rPr>
      </w:pPr>
    </w:p>
    <w:p w14:paraId="5E5FFE28" w14:textId="77777777" w:rsidR="00301EB0" w:rsidRPr="00A610AF" w:rsidRDefault="00301EB0" w:rsidP="00A610AF">
      <w:pPr>
        <w:spacing w:line="240" w:lineRule="auto"/>
        <w:ind w:firstLine="709"/>
        <w:jc w:val="both"/>
        <w:rPr>
          <w:rFonts w:ascii="Times New Roman" w:eastAsiaTheme="minorEastAsia" w:hAnsi="Times New Roman"/>
          <w:lang w:val="tr-TR" w:eastAsia="tr-TR"/>
        </w:rPr>
      </w:pPr>
      <w:proofErr w:type="gramStart"/>
      <w:r w:rsidRPr="00A610AF">
        <w:rPr>
          <w:rFonts w:ascii="Times New Roman" w:eastAsiaTheme="minorEastAsia" w:hAnsi="Times New Roman"/>
          <w:lang w:val="tr-TR" w:eastAsia="tr-TR"/>
        </w:rPr>
        <w:t>Sigara ve alkol kullanımının üniversite öğrencilerinin notları üzerindeki etkiyi belirlemek amacıyla internet üzerinde bir anket oluşturulmuştur.</w:t>
      </w:r>
      <w:proofErr w:type="gramEnd"/>
      <w:r w:rsidRPr="00A610AF">
        <w:rPr>
          <w:rFonts w:ascii="Times New Roman" w:eastAsiaTheme="minorEastAsia" w:hAnsi="Times New Roman"/>
          <w:lang w:val="tr-TR" w:eastAsia="tr-TR"/>
        </w:rPr>
        <w:t xml:space="preserve"> </w:t>
      </w:r>
      <w:proofErr w:type="gramStart"/>
      <w:r w:rsidRPr="00A610AF">
        <w:rPr>
          <w:rFonts w:ascii="Times New Roman" w:eastAsiaTheme="minorEastAsia" w:hAnsi="Times New Roman"/>
          <w:lang w:val="tr-TR" w:eastAsia="tr-TR"/>
        </w:rPr>
        <w:t xml:space="preserve">Anket içerisinde yaş ve cinsiyet dışında kişisel bilgi </w:t>
      </w:r>
      <w:r w:rsidRPr="00A610AF">
        <w:rPr>
          <w:rFonts w:ascii="Times New Roman" w:eastAsiaTheme="minorEastAsia" w:hAnsi="Times New Roman"/>
          <w:lang w:val="tr-TR" w:eastAsia="tr-TR"/>
        </w:rPr>
        <w:lastRenderedPageBreak/>
        <w:t>sorulmamış olup, bu sayede katılımcıların endişe duymadan anketi doldurmaları amaçlanmıştır.</w:t>
      </w:r>
      <w:proofErr w:type="gramEnd"/>
      <w:r w:rsidRPr="00A610AF">
        <w:rPr>
          <w:rFonts w:ascii="Times New Roman" w:eastAsiaTheme="minorEastAsia" w:hAnsi="Times New Roman"/>
          <w:lang w:val="tr-TR" w:eastAsia="tr-TR"/>
        </w:rPr>
        <w:t xml:space="preserve"> </w:t>
      </w:r>
      <w:proofErr w:type="gramStart"/>
      <w:r w:rsidRPr="00A610AF">
        <w:rPr>
          <w:rFonts w:ascii="Times New Roman" w:eastAsiaTheme="minorEastAsia" w:hAnsi="Times New Roman"/>
          <w:lang w:val="tr-TR" w:eastAsia="tr-TR"/>
        </w:rPr>
        <w:t>Ayrıca açık uçlu sorular da ankette aynı sebepten yer almamaktadır.</w:t>
      </w:r>
      <w:proofErr w:type="gramEnd"/>
      <w:r w:rsidRPr="00A610AF">
        <w:rPr>
          <w:rFonts w:ascii="Times New Roman" w:eastAsiaTheme="minorEastAsia" w:hAnsi="Times New Roman"/>
          <w:lang w:val="tr-TR" w:eastAsia="tr-TR"/>
        </w:rPr>
        <w:t xml:space="preserve"> Katılımcılar özellikle Adana </w:t>
      </w:r>
      <w:proofErr w:type="gramStart"/>
      <w:r w:rsidRPr="00A610AF">
        <w:rPr>
          <w:rFonts w:ascii="Times New Roman" w:eastAsiaTheme="minorEastAsia" w:hAnsi="Times New Roman"/>
          <w:lang w:val="tr-TR" w:eastAsia="tr-TR"/>
        </w:rPr>
        <w:t>ili</w:t>
      </w:r>
      <w:proofErr w:type="gramEnd"/>
      <w:r w:rsidRPr="00A610AF">
        <w:rPr>
          <w:rFonts w:ascii="Times New Roman" w:eastAsiaTheme="minorEastAsia" w:hAnsi="Times New Roman"/>
          <w:lang w:val="tr-TR" w:eastAsia="tr-TR"/>
        </w:rPr>
        <w:t xml:space="preserve"> ve çevre illerindeki öğrenci toplulukları üzerinden anketi d</w:t>
      </w:r>
      <w:r w:rsidR="00D02914" w:rsidRPr="00A610AF">
        <w:rPr>
          <w:rFonts w:ascii="Times New Roman" w:eastAsiaTheme="minorEastAsia" w:hAnsi="Times New Roman"/>
          <w:lang w:val="tr-TR" w:eastAsia="tr-TR"/>
        </w:rPr>
        <w:t xml:space="preserve">oldurmaya davet edilmişlerdir. </w:t>
      </w:r>
    </w:p>
    <w:p w14:paraId="23A628DD" w14:textId="77777777" w:rsidR="00301EB0" w:rsidRPr="00A610AF" w:rsidRDefault="00301EB0" w:rsidP="00A610AF">
      <w:pPr>
        <w:spacing w:line="240" w:lineRule="auto"/>
        <w:ind w:firstLine="709"/>
        <w:jc w:val="both"/>
        <w:rPr>
          <w:rFonts w:ascii="Times New Roman" w:eastAsiaTheme="minorEastAsia" w:hAnsi="Times New Roman"/>
          <w:lang w:val="tr-TR" w:eastAsia="tr-TR"/>
        </w:rPr>
      </w:pPr>
      <w:r w:rsidRPr="00A610AF">
        <w:rPr>
          <w:rFonts w:ascii="Times New Roman" w:eastAsiaTheme="minorEastAsia" w:hAnsi="Times New Roman"/>
          <w:lang w:val="tr-TR" w:eastAsia="tr-TR"/>
        </w:rPr>
        <w:t xml:space="preserve">Chi kare testi ile parametreler arasındaki bağlantı test edilmiştir. </w:t>
      </w:r>
      <w:r w:rsidR="00D02914" w:rsidRPr="00A610AF">
        <w:rPr>
          <w:rFonts w:ascii="Times New Roman" w:eastAsiaTheme="minorEastAsia" w:hAnsi="Times New Roman"/>
          <w:lang w:val="tr-TR" w:eastAsia="tr-TR"/>
        </w:rPr>
        <w:t>Parametreler arasındaki test edilen s</w:t>
      </w:r>
      <w:r w:rsidRPr="00A610AF">
        <w:rPr>
          <w:rFonts w:ascii="Times New Roman" w:eastAsiaTheme="minorEastAsia" w:hAnsi="Times New Roman"/>
          <w:lang w:val="tr-TR" w:eastAsia="tr-TR"/>
        </w:rPr>
        <w:t>ıfır hipotezi</w:t>
      </w:r>
      <w:r w:rsidR="00D02914" w:rsidRPr="00A610AF">
        <w:rPr>
          <w:rFonts w:ascii="Times New Roman" w:eastAsiaTheme="minorEastAsia" w:hAnsi="Times New Roman"/>
          <w:lang w:val="tr-TR" w:eastAsia="tr-TR"/>
        </w:rPr>
        <w:t xml:space="preserve"> aralarında bağlantı olmadığını göstermektedir. İstatistiksel olarak anlamlı sayılan durumlar %5 standart oranı ile test edilmiştir. Bu açıdan 0</w:t>
      </w:r>
      <w:proofErr w:type="gramStart"/>
      <w:r w:rsidR="00D02914" w:rsidRPr="00A610AF">
        <w:rPr>
          <w:rFonts w:ascii="Times New Roman" w:eastAsiaTheme="minorEastAsia" w:hAnsi="Times New Roman"/>
          <w:lang w:val="tr-TR" w:eastAsia="tr-TR"/>
        </w:rPr>
        <w:t>,05’den</w:t>
      </w:r>
      <w:proofErr w:type="gramEnd"/>
      <w:r w:rsidR="00D02914" w:rsidRPr="00A610AF">
        <w:rPr>
          <w:rFonts w:ascii="Times New Roman" w:eastAsiaTheme="minorEastAsia" w:hAnsi="Times New Roman"/>
          <w:lang w:val="tr-TR" w:eastAsia="tr-TR"/>
        </w:rPr>
        <w:t xml:space="preserve"> küçük bir p-değeri parametreler arasında anlamlı bir bağlantı olduğunu gösterir. </w:t>
      </w:r>
    </w:p>
    <w:p w14:paraId="387A6214" w14:textId="77777777" w:rsidR="00763584" w:rsidRPr="00D11351" w:rsidRDefault="00763584" w:rsidP="00564418">
      <w:pPr>
        <w:spacing w:after="0" w:line="240" w:lineRule="auto"/>
        <w:rPr>
          <w:rFonts w:ascii="Times New Roman" w:hAnsi="Times New Roman"/>
          <w:sz w:val="24"/>
          <w:szCs w:val="24"/>
        </w:rPr>
      </w:pPr>
    </w:p>
    <w:p w14:paraId="4A117128" w14:textId="2D11C860" w:rsidR="00D02914" w:rsidRPr="00A32166" w:rsidRDefault="00A32166" w:rsidP="00D02914">
      <w:pPr>
        <w:spacing w:after="0" w:line="240" w:lineRule="auto"/>
        <w:jc w:val="both"/>
        <w:rPr>
          <w:rFonts w:ascii="Times New Roman" w:hAnsi="Times New Roman"/>
          <w:b/>
          <w:color w:val="000000" w:themeColor="text1"/>
          <w:sz w:val="24"/>
          <w:szCs w:val="24"/>
          <w:shd w:val="clear" w:color="auto" w:fill="FFFFFF"/>
        </w:rPr>
      </w:pPr>
      <w:r>
        <w:rPr>
          <w:rFonts w:ascii="Times New Roman" w:hAnsi="Times New Roman"/>
          <w:b/>
          <w:color w:val="000000" w:themeColor="text1"/>
          <w:sz w:val="24"/>
          <w:szCs w:val="24"/>
          <w:shd w:val="clear" w:color="auto" w:fill="FFFFFF"/>
        </w:rPr>
        <w:t>3.</w:t>
      </w:r>
      <w:r w:rsidR="00156F65">
        <w:rPr>
          <w:rFonts w:ascii="Times New Roman" w:hAnsi="Times New Roman"/>
          <w:b/>
          <w:color w:val="000000" w:themeColor="text1"/>
          <w:sz w:val="24"/>
          <w:szCs w:val="24"/>
          <w:shd w:val="clear" w:color="auto" w:fill="FFFFFF"/>
        </w:rPr>
        <w:t xml:space="preserve"> </w:t>
      </w:r>
      <w:r w:rsidR="00D02914" w:rsidRPr="00A32166">
        <w:rPr>
          <w:rFonts w:ascii="Times New Roman" w:hAnsi="Times New Roman"/>
          <w:b/>
          <w:color w:val="000000" w:themeColor="text1"/>
          <w:sz w:val="24"/>
          <w:szCs w:val="24"/>
          <w:shd w:val="clear" w:color="auto" w:fill="FFFFFF"/>
        </w:rPr>
        <w:t xml:space="preserve">Bulgular ve Tartışma </w:t>
      </w:r>
    </w:p>
    <w:p w14:paraId="1A2EE7D8" w14:textId="77777777" w:rsidR="00D02914" w:rsidRPr="00D11351" w:rsidRDefault="00D02914" w:rsidP="00BB2FA5">
      <w:pPr>
        <w:spacing w:after="0" w:line="240" w:lineRule="auto"/>
        <w:jc w:val="both"/>
        <w:rPr>
          <w:rFonts w:ascii="Times New Roman" w:hAnsi="Times New Roman"/>
          <w:b/>
          <w:color w:val="000000" w:themeColor="text1"/>
          <w:sz w:val="24"/>
          <w:szCs w:val="24"/>
          <w:shd w:val="clear" w:color="auto" w:fill="FFFFFF"/>
        </w:rPr>
      </w:pPr>
    </w:p>
    <w:p w14:paraId="14811AEB" w14:textId="77777777" w:rsidR="004B3064" w:rsidRPr="00A610AF" w:rsidRDefault="007F7DEF" w:rsidP="00A610AF">
      <w:pPr>
        <w:spacing w:line="240" w:lineRule="auto"/>
        <w:ind w:firstLine="709"/>
        <w:jc w:val="both"/>
        <w:rPr>
          <w:rFonts w:ascii="Times New Roman" w:eastAsiaTheme="minorEastAsia" w:hAnsi="Times New Roman"/>
          <w:lang w:val="tr-TR" w:eastAsia="tr-TR"/>
        </w:rPr>
      </w:pPr>
      <w:proofErr w:type="gramStart"/>
      <w:r w:rsidRPr="00A610AF">
        <w:rPr>
          <w:rFonts w:ascii="Times New Roman" w:eastAsiaTheme="minorEastAsia" w:hAnsi="Times New Roman"/>
          <w:lang w:val="tr-TR" w:eastAsia="tr-TR"/>
        </w:rPr>
        <w:t>Anketi toplamda 89 üniversite öğrencisi doldurmuştur.</w:t>
      </w:r>
      <w:proofErr w:type="gramEnd"/>
      <w:r w:rsidRPr="00A610AF">
        <w:rPr>
          <w:rFonts w:ascii="Times New Roman" w:eastAsiaTheme="minorEastAsia" w:hAnsi="Times New Roman"/>
          <w:lang w:val="tr-TR" w:eastAsia="tr-TR"/>
        </w:rPr>
        <w:t xml:space="preserve"> </w:t>
      </w:r>
      <w:proofErr w:type="gramStart"/>
      <w:r w:rsidRPr="00A610AF">
        <w:rPr>
          <w:rFonts w:ascii="Times New Roman" w:eastAsiaTheme="minorEastAsia" w:hAnsi="Times New Roman"/>
          <w:lang w:val="tr-TR" w:eastAsia="tr-TR"/>
        </w:rPr>
        <w:t>Veriler incelendiğinde 76 kişinin ankete girdiği bilgilerin tam ve değerlendirilebilir olduğu gözlenmiştir.</w:t>
      </w:r>
      <w:proofErr w:type="gramEnd"/>
      <w:r w:rsidRPr="00A610AF">
        <w:rPr>
          <w:rFonts w:ascii="Times New Roman" w:eastAsiaTheme="minorEastAsia" w:hAnsi="Times New Roman"/>
          <w:lang w:val="tr-TR" w:eastAsia="tr-TR"/>
        </w:rPr>
        <w:t xml:space="preserve"> </w:t>
      </w:r>
      <w:proofErr w:type="gramStart"/>
      <w:r w:rsidRPr="00A610AF">
        <w:rPr>
          <w:rFonts w:ascii="Times New Roman" w:eastAsiaTheme="minorEastAsia" w:hAnsi="Times New Roman"/>
          <w:lang w:val="tr-TR" w:eastAsia="tr-TR"/>
        </w:rPr>
        <w:t>Geriye kalan 13 kişinin verilerinin eksik veya anlamsız olması sebebiyle değerlendirmeye alınmaması uygun görülmüştür.</w:t>
      </w:r>
      <w:proofErr w:type="gramEnd"/>
      <w:r w:rsidRPr="00A610AF">
        <w:rPr>
          <w:rFonts w:ascii="Times New Roman" w:eastAsiaTheme="minorEastAsia" w:hAnsi="Times New Roman"/>
          <w:lang w:val="tr-TR" w:eastAsia="tr-TR"/>
        </w:rPr>
        <w:t xml:space="preserve"> </w:t>
      </w:r>
      <w:r w:rsidR="00D02914" w:rsidRPr="00A610AF">
        <w:rPr>
          <w:rFonts w:ascii="Times New Roman" w:eastAsiaTheme="minorEastAsia" w:hAnsi="Times New Roman"/>
          <w:lang w:val="tr-TR" w:eastAsia="tr-TR"/>
        </w:rPr>
        <w:t xml:space="preserve"> </w:t>
      </w:r>
      <w:r w:rsidRPr="00A610AF">
        <w:rPr>
          <w:rFonts w:ascii="Times New Roman" w:eastAsiaTheme="minorEastAsia" w:hAnsi="Times New Roman"/>
          <w:lang w:val="tr-TR" w:eastAsia="tr-TR"/>
        </w:rPr>
        <w:t>Değerlendirmeye alınan 76 kişinin 40’ı erkek (%52</w:t>
      </w:r>
      <w:proofErr w:type="gramStart"/>
      <w:r w:rsidRPr="00A610AF">
        <w:rPr>
          <w:rFonts w:ascii="Times New Roman" w:eastAsiaTheme="minorEastAsia" w:hAnsi="Times New Roman"/>
          <w:lang w:val="tr-TR" w:eastAsia="tr-TR"/>
        </w:rPr>
        <w:t>,6</w:t>
      </w:r>
      <w:proofErr w:type="gramEnd"/>
      <w:r w:rsidRPr="00A610AF">
        <w:rPr>
          <w:rFonts w:ascii="Times New Roman" w:eastAsiaTheme="minorEastAsia" w:hAnsi="Times New Roman"/>
          <w:lang w:val="tr-TR" w:eastAsia="tr-TR"/>
        </w:rPr>
        <w:t xml:space="preserve">) 36’sı (%47,4) kadındır, ve cinsiyet açısından homojen bir katılımcı dağılımı gözlenmiştir. </w:t>
      </w:r>
      <w:proofErr w:type="gramStart"/>
      <w:r w:rsidRPr="00A610AF">
        <w:rPr>
          <w:rFonts w:ascii="Times New Roman" w:eastAsiaTheme="minorEastAsia" w:hAnsi="Times New Roman"/>
          <w:lang w:val="tr-TR" w:eastAsia="tr-TR"/>
        </w:rPr>
        <w:t>Katılan öğrencilerin yaşları 18 ile 26 arasında değişmektedir.</w:t>
      </w:r>
      <w:proofErr w:type="gramEnd"/>
      <w:r w:rsidRPr="00A610AF">
        <w:rPr>
          <w:rFonts w:ascii="Times New Roman" w:eastAsiaTheme="minorEastAsia" w:hAnsi="Times New Roman"/>
          <w:lang w:val="tr-TR" w:eastAsia="tr-TR"/>
        </w:rPr>
        <w:t xml:space="preserve"> </w:t>
      </w:r>
      <w:proofErr w:type="gramStart"/>
      <w:r w:rsidRPr="00A610AF">
        <w:rPr>
          <w:rFonts w:ascii="Times New Roman" w:eastAsiaTheme="minorEastAsia" w:hAnsi="Times New Roman"/>
          <w:lang w:val="tr-TR" w:eastAsia="tr-TR"/>
        </w:rPr>
        <w:t>Katılımcıların yarıdan fazlası 21 ve 22 yaşlarındadır.</w:t>
      </w:r>
      <w:proofErr w:type="gramEnd"/>
      <w:r w:rsidRPr="00A610AF">
        <w:rPr>
          <w:rFonts w:ascii="Times New Roman" w:eastAsiaTheme="minorEastAsia" w:hAnsi="Times New Roman"/>
          <w:lang w:val="tr-TR" w:eastAsia="tr-TR"/>
        </w:rPr>
        <w:t xml:space="preserve"> </w:t>
      </w:r>
      <w:proofErr w:type="gramStart"/>
      <w:r w:rsidRPr="00A610AF">
        <w:rPr>
          <w:rFonts w:ascii="Times New Roman" w:eastAsiaTheme="minorEastAsia" w:hAnsi="Times New Roman"/>
          <w:lang w:val="tr-TR" w:eastAsia="tr-TR"/>
        </w:rPr>
        <w:t xml:space="preserve">Ailenin gelir seviyesi açısından alt orta ve üst gelir </w:t>
      </w:r>
      <w:r w:rsidR="0057339A" w:rsidRPr="00A610AF">
        <w:rPr>
          <w:rFonts w:ascii="Times New Roman" w:eastAsiaTheme="minorEastAsia" w:hAnsi="Times New Roman"/>
          <w:lang w:val="tr-TR" w:eastAsia="tr-TR"/>
        </w:rPr>
        <w:t>grupları birbirine yakın oranlarda temsil edilmektedir.</w:t>
      </w:r>
      <w:proofErr w:type="gramEnd"/>
    </w:p>
    <w:p w14:paraId="37F26DDB" w14:textId="77777777" w:rsidR="00EA6FF9" w:rsidRPr="00A610AF" w:rsidRDefault="004B3064" w:rsidP="00A610AF">
      <w:pPr>
        <w:spacing w:line="240" w:lineRule="auto"/>
        <w:ind w:firstLine="709"/>
        <w:jc w:val="both"/>
        <w:rPr>
          <w:rFonts w:ascii="Times New Roman" w:eastAsiaTheme="minorEastAsia" w:hAnsi="Times New Roman"/>
          <w:lang w:val="tr-TR" w:eastAsia="tr-TR"/>
        </w:rPr>
      </w:pPr>
      <w:r w:rsidRPr="00A610AF">
        <w:rPr>
          <w:rFonts w:ascii="Times New Roman" w:eastAsiaTheme="minorEastAsia" w:hAnsi="Times New Roman"/>
          <w:lang w:val="tr-TR" w:eastAsia="tr-TR"/>
        </w:rPr>
        <w:t>Sigara kullanma oranı 29 kişi ile %38</w:t>
      </w:r>
      <w:proofErr w:type="gramStart"/>
      <w:r w:rsidRPr="00A610AF">
        <w:rPr>
          <w:rFonts w:ascii="Times New Roman" w:eastAsiaTheme="minorEastAsia" w:hAnsi="Times New Roman"/>
          <w:lang w:val="tr-TR" w:eastAsia="tr-TR"/>
        </w:rPr>
        <w:t>,2</w:t>
      </w:r>
      <w:proofErr w:type="gramEnd"/>
      <w:r w:rsidRPr="00A610AF">
        <w:rPr>
          <w:rFonts w:ascii="Times New Roman" w:eastAsiaTheme="minorEastAsia" w:hAnsi="Times New Roman"/>
          <w:lang w:val="tr-TR" w:eastAsia="tr-TR"/>
        </w:rPr>
        <w:t>, alkol kullanma oranı ise 34 kişi ile %44,7 olarak gözlemlenmiştir. Gün içinde sigara içme miktarı gruplar açısından yaklaşık homojen bir dağılım göstermekle birlikte, alkol kullanma sıklığında katılımcıların %76</w:t>
      </w:r>
      <w:proofErr w:type="gramStart"/>
      <w:r w:rsidRPr="00A610AF">
        <w:rPr>
          <w:rFonts w:ascii="Times New Roman" w:eastAsiaTheme="minorEastAsia" w:hAnsi="Times New Roman"/>
          <w:lang w:val="tr-TR" w:eastAsia="tr-TR"/>
        </w:rPr>
        <w:t>,5’i</w:t>
      </w:r>
      <w:proofErr w:type="gramEnd"/>
      <w:r w:rsidRPr="00A610AF">
        <w:rPr>
          <w:rFonts w:ascii="Times New Roman" w:eastAsiaTheme="minorEastAsia" w:hAnsi="Times New Roman"/>
          <w:lang w:val="tr-TR" w:eastAsia="tr-TR"/>
        </w:rPr>
        <w:t xml:space="preserve"> haftada bir gün %8,8’i ise haftada iki gün kullandıklarını söylemişlerdir.</w:t>
      </w:r>
      <w:r w:rsidR="00EA6FF9" w:rsidRPr="00A610AF">
        <w:rPr>
          <w:rFonts w:ascii="Times New Roman" w:eastAsiaTheme="minorEastAsia" w:hAnsi="Times New Roman"/>
          <w:lang w:val="tr-TR" w:eastAsia="tr-TR"/>
        </w:rPr>
        <w:t xml:space="preserve"> </w:t>
      </w:r>
      <w:proofErr w:type="gramStart"/>
      <w:r w:rsidR="00EA6FF9" w:rsidRPr="00A610AF">
        <w:rPr>
          <w:rFonts w:ascii="Times New Roman" w:eastAsiaTheme="minorEastAsia" w:hAnsi="Times New Roman"/>
          <w:lang w:val="tr-TR" w:eastAsia="tr-TR"/>
        </w:rPr>
        <w:t>Tablo 1 anket sorularını ve verilen cevapların sayısı ile yüzdelik oranlarını göstermektedir.</w:t>
      </w:r>
      <w:proofErr w:type="gramEnd"/>
    </w:p>
    <w:p w14:paraId="6A6D4525" w14:textId="77777777" w:rsidR="00D02914" w:rsidRPr="00D02914" w:rsidRDefault="004B3064" w:rsidP="007F7DEF">
      <w:pPr>
        <w:spacing w:after="0" w:line="240" w:lineRule="auto"/>
        <w:ind w:firstLine="284"/>
        <w:jc w:val="both"/>
        <w:rPr>
          <w:rFonts w:ascii="Palatino Linotype" w:hAnsi="Palatino Linotype"/>
          <w:color w:val="000000" w:themeColor="text1"/>
          <w:sz w:val="21"/>
          <w:szCs w:val="21"/>
          <w:shd w:val="clear" w:color="auto" w:fill="FFFFFF"/>
        </w:rPr>
      </w:pPr>
      <w:r>
        <w:rPr>
          <w:rFonts w:ascii="Palatino Linotype" w:hAnsi="Palatino Linotype"/>
          <w:color w:val="000000" w:themeColor="text1"/>
          <w:sz w:val="21"/>
          <w:szCs w:val="21"/>
          <w:shd w:val="clear" w:color="auto" w:fill="FFFFFF"/>
        </w:rPr>
        <w:t xml:space="preserve">   </w:t>
      </w:r>
    </w:p>
    <w:p w14:paraId="7D028D6E" w14:textId="77777777" w:rsidR="00DF7342" w:rsidRDefault="00DF7342" w:rsidP="00A21C19">
      <w:pPr>
        <w:spacing w:after="0" w:line="240" w:lineRule="auto"/>
        <w:jc w:val="both"/>
        <w:rPr>
          <w:rFonts w:ascii="Palatino Linotype" w:hAnsi="Palatino Linotype"/>
          <w:b/>
          <w:i/>
          <w:color w:val="000000" w:themeColor="text1"/>
          <w:sz w:val="18"/>
          <w:szCs w:val="18"/>
          <w:shd w:val="clear" w:color="auto" w:fill="FFFFFF"/>
        </w:rPr>
      </w:pPr>
    </w:p>
    <w:p w14:paraId="65F8B1DD" w14:textId="77777777" w:rsidR="00A21C19" w:rsidRPr="00A610AF" w:rsidRDefault="0088008A" w:rsidP="00A21C19">
      <w:pPr>
        <w:spacing w:after="0" w:line="240" w:lineRule="auto"/>
        <w:jc w:val="both"/>
        <w:rPr>
          <w:rFonts w:ascii="Times New Roman" w:hAnsi="Times New Roman"/>
          <w:b/>
          <w:i/>
          <w:color w:val="000000" w:themeColor="text1"/>
          <w:sz w:val="18"/>
          <w:szCs w:val="18"/>
          <w:shd w:val="clear" w:color="auto" w:fill="FFFFFF"/>
        </w:rPr>
      </w:pPr>
      <w:proofErr w:type="gramStart"/>
      <w:r w:rsidRPr="00A610AF">
        <w:rPr>
          <w:rFonts w:ascii="Times New Roman" w:hAnsi="Times New Roman"/>
          <w:b/>
          <w:i/>
          <w:color w:val="000000" w:themeColor="text1"/>
          <w:sz w:val="18"/>
          <w:szCs w:val="18"/>
          <w:shd w:val="clear" w:color="auto" w:fill="FFFFFF"/>
        </w:rPr>
        <w:t>Tablo</w:t>
      </w:r>
      <w:r w:rsidR="00A21C19" w:rsidRPr="00A610AF">
        <w:rPr>
          <w:rFonts w:ascii="Times New Roman" w:hAnsi="Times New Roman"/>
          <w:b/>
          <w:i/>
          <w:color w:val="000000" w:themeColor="text1"/>
          <w:sz w:val="18"/>
          <w:szCs w:val="18"/>
          <w:shd w:val="clear" w:color="auto" w:fill="FFFFFF"/>
        </w:rPr>
        <w:t xml:space="preserve"> 1.</w:t>
      </w:r>
      <w:proofErr w:type="gramEnd"/>
      <w:r w:rsidR="00A21C19" w:rsidRPr="00A610AF">
        <w:rPr>
          <w:rFonts w:ascii="Times New Roman" w:hAnsi="Times New Roman"/>
          <w:b/>
          <w:i/>
          <w:color w:val="000000" w:themeColor="text1"/>
          <w:sz w:val="18"/>
          <w:szCs w:val="18"/>
          <w:shd w:val="clear" w:color="auto" w:fill="FFFFFF"/>
        </w:rPr>
        <w:t xml:space="preserve"> Anket soruları ve verilen cevapların yüzdelik dağılımları</w:t>
      </w:r>
    </w:p>
    <w:tbl>
      <w:tblPr>
        <w:tblW w:w="5000" w:type="pct"/>
        <w:tblBorders>
          <w:insideH w:val="single" w:sz="4" w:space="0" w:color="auto"/>
        </w:tblBorders>
        <w:tblLook w:val="04A0" w:firstRow="1" w:lastRow="0" w:firstColumn="1" w:lastColumn="0" w:noHBand="0" w:noVBand="1"/>
      </w:tblPr>
      <w:tblGrid>
        <w:gridCol w:w="4095"/>
        <w:gridCol w:w="2047"/>
        <w:gridCol w:w="878"/>
      </w:tblGrid>
      <w:tr w:rsidR="00A21C19" w:rsidRPr="00A610AF" w14:paraId="7B2B67F3" w14:textId="77777777" w:rsidTr="00DB1365">
        <w:tc>
          <w:tcPr>
            <w:tcW w:w="2917" w:type="pct"/>
            <w:tcBorders>
              <w:top w:val="single" w:sz="4" w:space="0" w:color="auto"/>
              <w:bottom w:val="single" w:sz="4" w:space="0" w:color="auto"/>
            </w:tcBorders>
            <w:vAlign w:val="center"/>
          </w:tcPr>
          <w:p w14:paraId="10CC63B3" w14:textId="77777777" w:rsidR="00A21C19" w:rsidRPr="00A610AF" w:rsidRDefault="00A21C19" w:rsidP="00DB1365">
            <w:pPr>
              <w:spacing w:after="0" w:line="240" w:lineRule="auto"/>
              <w:jc w:val="both"/>
              <w:rPr>
                <w:rFonts w:ascii="Times New Roman" w:hAnsi="Times New Roman"/>
                <w:b/>
                <w:bCs/>
                <w:color w:val="000000" w:themeColor="text1"/>
                <w:sz w:val="16"/>
                <w:szCs w:val="16"/>
                <w:shd w:val="clear" w:color="auto" w:fill="FFFFFF"/>
              </w:rPr>
            </w:pPr>
            <w:r w:rsidRPr="00A610AF">
              <w:rPr>
                <w:rFonts w:ascii="Times New Roman" w:hAnsi="Times New Roman"/>
                <w:b/>
                <w:bCs/>
                <w:color w:val="000000" w:themeColor="text1"/>
                <w:sz w:val="16"/>
                <w:szCs w:val="16"/>
                <w:shd w:val="clear" w:color="auto" w:fill="FFFFFF"/>
              </w:rPr>
              <w:t>Soruları</w:t>
            </w:r>
          </w:p>
        </w:tc>
        <w:tc>
          <w:tcPr>
            <w:tcW w:w="1458" w:type="pct"/>
            <w:tcBorders>
              <w:top w:val="single" w:sz="4" w:space="0" w:color="auto"/>
              <w:bottom w:val="single" w:sz="4" w:space="0" w:color="auto"/>
            </w:tcBorders>
            <w:vAlign w:val="center"/>
          </w:tcPr>
          <w:p w14:paraId="0C197989" w14:textId="77777777" w:rsidR="00A21C19" w:rsidRPr="00A610AF" w:rsidRDefault="00A21C19" w:rsidP="00DB1365">
            <w:pPr>
              <w:spacing w:after="0" w:line="240" w:lineRule="auto"/>
              <w:jc w:val="both"/>
              <w:rPr>
                <w:rFonts w:ascii="Times New Roman" w:hAnsi="Times New Roman"/>
                <w:b/>
                <w:bCs/>
                <w:color w:val="000000" w:themeColor="text1"/>
                <w:sz w:val="16"/>
                <w:szCs w:val="16"/>
                <w:shd w:val="clear" w:color="auto" w:fill="FFFFFF"/>
              </w:rPr>
            </w:pPr>
            <w:r w:rsidRPr="00A610AF">
              <w:rPr>
                <w:rFonts w:ascii="Times New Roman" w:hAnsi="Times New Roman"/>
                <w:b/>
                <w:bCs/>
                <w:color w:val="000000" w:themeColor="text1"/>
                <w:sz w:val="16"/>
                <w:szCs w:val="16"/>
                <w:shd w:val="clear" w:color="auto" w:fill="FFFFFF"/>
              </w:rPr>
              <w:t>Cevap sayısı</w:t>
            </w:r>
          </w:p>
        </w:tc>
        <w:tc>
          <w:tcPr>
            <w:tcW w:w="625" w:type="pct"/>
            <w:tcBorders>
              <w:top w:val="single" w:sz="4" w:space="0" w:color="auto"/>
              <w:bottom w:val="single" w:sz="4" w:space="0" w:color="auto"/>
            </w:tcBorders>
            <w:vAlign w:val="center"/>
          </w:tcPr>
          <w:p w14:paraId="48583664" w14:textId="77777777" w:rsidR="00A21C19" w:rsidRPr="00A610AF" w:rsidRDefault="00A21C19" w:rsidP="00DB1365">
            <w:pPr>
              <w:spacing w:after="0" w:line="240" w:lineRule="auto"/>
              <w:jc w:val="both"/>
              <w:rPr>
                <w:rFonts w:ascii="Times New Roman" w:hAnsi="Times New Roman"/>
                <w:b/>
                <w:color w:val="000000" w:themeColor="text1"/>
                <w:sz w:val="16"/>
                <w:szCs w:val="16"/>
                <w:shd w:val="clear" w:color="auto" w:fill="FFFFFF"/>
              </w:rPr>
            </w:pPr>
            <w:r w:rsidRPr="00A610AF">
              <w:rPr>
                <w:rFonts w:ascii="Times New Roman" w:hAnsi="Times New Roman"/>
                <w:b/>
                <w:color w:val="000000" w:themeColor="text1"/>
                <w:sz w:val="16"/>
                <w:szCs w:val="16"/>
                <w:shd w:val="clear" w:color="auto" w:fill="FFFFFF"/>
              </w:rPr>
              <w:t>%</w:t>
            </w:r>
          </w:p>
        </w:tc>
      </w:tr>
      <w:tr w:rsidR="00A21C19" w:rsidRPr="00A610AF" w14:paraId="0348BBB4" w14:textId="77777777" w:rsidTr="00DB1365">
        <w:tc>
          <w:tcPr>
            <w:tcW w:w="2917" w:type="pct"/>
            <w:tcBorders>
              <w:top w:val="single" w:sz="4" w:space="0" w:color="auto"/>
              <w:bottom w:val="single" w:sz="4" w:space="0" w:color="auto"/>
            </w:tcBorders>
            <w:vAlign w:val="center"/>
          </w:tcPr>
          <w:p w14:paraId="4B3FDC5F" w14:textId="77777777" w:rsidR="00A21C19" w:rsidRPr="00A610AF" w:rsidRDefault="00A21C19" w:rsidP="00DB1365">
            <w:pPr>
              <w:spacing w:after="0" w:line="240" w:lineRule="auto"/>
              <w:jc w:val="both"/>
              <w:rPr>
                <w:rFonts w:ascii="Times New Roman" w:hAnsi="Times New Roman"/>
                <w:b/>
                <w:bCs/>
                <w:color w:val="000000" w:themeColor="text1"/>
                <w:sz w:val="16"/>
                <w:szCs w:val="16"/>
                <w:shd w:val="clear" w:color="auto" w:fill="FFFFFF"/>
              </w:rPr>
            </w:pPr>
            <w:r w:rsidRPr="00A610AF">
              <w:rPr>
                <w:rFonts w:ascii="Times New Roman" w:hAnsi="Times New Roman"/>
                <w:b/>
                <w:bCs/>
                <w:color w:val="000000" w:themeColor="text1"/>
                <w:sz w:val="16"/>
                <w:szCs w:val="16"/>
                <w:shd w:val="clear" w:color="auto" w:fill="FFFFFF"/>
              </w:rPr>
              <w:t>Cinsiyetiniz nedir?</w:t>
            </w:r>
          </w:p>
        </w:tc>
        <w:tc>
          <w:tcPr>
            <w:tcW w:w="1458" w:type="pct"/>
            <w:tcBorders>
              <w:top w:val="single" w:sz="4" w:space="0" w:color="auto"/>
              <w:bottom w:val="single" w:sz="4" w:space="0" w:color="auto"/>
            </w:tcBorders>
            <w:vAlign w:val="center"/>
          </w:tcPr>
          <w:p w14:paraId="6BF61588"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76</w:t>
            </w:r>
          </w:p>
        </w:tc>
        <w:tc>
          <w:tcPr>
            <w:tcW w:w="625" w:type="pct"/>
            <w:tcBorders>
              <w:top w:val="single" w:sz="4" w:space="0" w:color="auto"/>
              <w:bottom w:val="single" w:sz="4" w:space="0" w:color="auto"/>
            </w:tcBorders>
            <w:vAlign w:val="center"/>
          </w:tcPr>
          <w:p w14:paraId="5AA4E742"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%100</w:t>
            </w:r>
          </w:p>
        </w:tc>
      </w:tr>
      <w:tr w:rsidR="00A21C19" w:rsidRPr="00A610AF" w14:paraId="2EF8B19D" w14:textId="77777777" w:rsidTr="00DB1365">
        <w:tc>
          <w:tcPr>
            <w:tcW w:w="2917" w:type="pct"/>
            <w:tcBorders>
              <w:top w:val="single" w:sz="4" w:space="0" w:color="auto"/>
              <w:bottom w:val="nil"/>
            </w:tcBorders>
            <w:vAlign w:val="center"/>
          </w:tcPr>
          <w:p w14:paraId="18558B03" w14:textId="77777777" w:rsidR="00A21C19" w:rsidRPr="00A610AF" w:rsidRDefault="00A21C19"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Erkek</w:t>
            </w:r>
          </w:p>
        </w:tc>
        <w:tc>
          <w:tcPr>
            <w:tcW w:w="1458" w:type="pct"/>
            <w:tcBorders>
              <w:top w:val="single" w:sz="4" w:space="0" w:color="auto"/>
              <w:bottom w:val="nil"/>
            </w:tcBorders>
            <w:vAlign w:val="center"/>
          </w:tcPr>
          <w:p w14:paraId="24C2A26C"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40</w:t>
            </w:r>
          </w:p>
        </w:tc>
        <w:tc>
          <w:tcPr>
            <w:tcW w:w="625" w:type="pct"/>
            <w:tcBorders>
              <w:top w:val="single" w:sz="4" w:space="0" w:color="auto"/>
              <w:bottom w:val="nil"/>
            </w:tcBorders>
            <w:vAlign w:val="center"/>
          </w:tcPr>
          <w:p w14:paraId="59DDD9C8"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%52,6</w:t>
            </w:r>
          </w:p>
        </w:tc>
      </w:tr>
      <w:tr w:rsidR="00A21C19" w:rsidRPr="00A610AF" w14:paraId="1AEAB933" w14:textId="77777777" w:rsidTr="00DB1365">
        <w:tc>
          <w:tcPr>
            <w:tcW w:w="2917" w:type="pct"/>
            <w:tcBorders>
              <w:top w:val="nil"/>
              <w:bottom w:val="single" w:sz="4" w:space="0" w:color="auto"/>
            </w:tcBorders>
            <w:vAlign w:val="center"/>
          </w:tcPr>
          <w:p w14:paraId="15C2935A" w14:textId="77777777" w:rsidR="00A21C19" w:rsidRPr="00A610AF" w:rsidRDefault="00A21C19"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Kadın</w:t>
            </w:r>
          </w:p>
        </w:tc>
        <w:tc>
          <w:tcPr>
            <w:tcW w:w="1458" w:type="pct"/>
            <w:tcBorders>
              <w:top w:val="nil"/>
              <w:bottom w:val="single" w:sz="4" w:space="0" w:color="auto"/>
            </w:tcBorders>
            <w:vAlign w:val="center"/>
          </w:tcPr>
          <w:p w14:paraId="649BA9D4"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36</w:t>
            </w:r>
          </w:p>
        </w:tc>
        <w:tc>
          <w:tcPr>
            <w:tcW w:w="625" w:type="pct"/>
            <w:tcBorders>
              <w:top w:val="nil"/>
              <w:bottom w:val="single" w:sz="4" w:space="0" w:color="auto"/>
            </w:tcBorders>
            <w:vAlign w:val="center"/>
          </w:tcPr>
          <w:p w14:paraId="42CF0474"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%47,4</w:t>
            </w:r>
          </w:p>
        </w:tc>
      </w:tr>
      <w:tr w:rsidR="00A21C19" w:rsidRPr="00A610AF" w14:paraId="3AE37214" w14:textId="77777777" w:rsidTr="00DB1365">
        <w:tc>
          <w:tcPr>
            <w:tcW w:w="2917" w:type="pct"/>
            <w:tcBorders>
              <w:top w:val="single" w:sz="4" w:space="0" w:color="auto"/>
              <w:bottom w:val="single" w:sz="4" w:space="0" w:color="auto"/>
            </w:tcBorders>
            <w:vAlign w:val="center"/>
          </w:tcPr>
          <w:p w14:paraId="39CF91F3" w14:textId="77777777" w:rsidR="00A21C19" w:rsidRPr="00A610AF" w:rsidRDefault="00A21C19" w:rsidP="00DB1365">
            <w:pPr>
              <w:spacing w:after="0" w:line="240" w:lineRule="auto"/>
              <w:jc w:val="both"/>
              <w:rPr>
                <w:rFonts w:ascii="Times New Roman" w:hAnsi="Times New Roman"/>
                <w:b/>
                <w:bCs/>
                <w:color w:val="000000" w:themeColor="text1"/>
                <w:sz w:val="16"/>
                <w:szCs w:val="16"/>
                <w:shd w:val="clear" w:color="auto" w:fill="FFFFFF"/>
              </w:rPr>
            </w:pPr>
            <w:r w:rsidRPr="00A610AF">
              <w:rPr>
                <w:rFonts w:ascii="Times New Roman" w:hAnsi="Times New Roman"/>
                <w:b/>
                <w:bCs/>
                <w:color w:val="000000" w:themeColor="text1"/>
                <w:sz w:val="16"/>
                <w:szCs w:val="16"/>
                <w:shd w:val="clear" w:color="auto" w:fill="FFFFFF"/>
              </w:rPr>
              <w:t>Yaşınız kaçtır?</w:t>
            </w:r>
          </w:p>
        </w:tc>
        <w:tc>
          <w:tcPr>
            <w:tcW w:w="1458" w:type="pct"/>
            <w:tcBorders>
              <w:top w:val="single" w:sz="4" w:space="0" w:color="auto"/>
              <w:bottom w:val="single" w:sz="4" w:space="0" w:color="auto"/>
            </w:tcBorders>
            <w:vAlign w:val="center"/>
          </w:tcPr>
          <w:p w14:paraId="6B1EE87F"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76</w:t>
            </w:r>
          </w:p>
        </w:tc>
        <w:tc>
          <w:tcPr>
            <w:tcW w:w="625" w:type="pct"/>
            <w:tcBorders>
              <w:top w:val="single" w:sz="4" w:space="0" w:color="auto"/>
              <w:bottom w:val="single" w:sz="4" w:space="0" w:color="auto"/>
            </w:tcBorders>
            <w:vAlign w:val="center"/>
          </w:tcPr>
          <w:p w14:paraId="1BCA4C72"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%100</w:t>
            </w:r>
          </w:p>
        </w:tc>
      </w:tr>
      <w:tr w:rsidR="00A21C19" w:rsidRPr="00A610AF" w14:paraId="2EA579C8" w14:textId="77777777" w:rsidTr="00DB1365">
        <w:tc>
          <w:tcPr>
            <w:tcW w:w="2917" w:type="pct"/>
            <w:tcBorders>
              <w:top w:val="nil"/>
              <w:bottom w:val="nil"/>
            </w:tcBorders>
            <w:vAlign w:val="center"/>
          </w:tcPr>
          <w:p w14:paraId="429C39BD" w14:textId="77777777" w:rsidR="00A21C19" w:rsidRPr="00A610AF" w:rsidRDefault="00A21C19"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18</w:t>
            </w:r>
          </w:p>
        </w:tc>
        <w:tc>
          <w:tcPr>
            <w:tcW w:w="1458" w:type="pct"/>
            <w:tcBorders>
              <w:top w:val="nil"/>
              <w:bottom w:val="nil"/>
            </w:tcBorders>
            <w:vAlign w:val="center"/>
          </w:tcPr>
          <w:p w14:paraId="7E5FE4A5"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w:t>
            </w:r>
          </w:p>
        </w:tc>
        <w:tc>
          <w:tcPr>
            <w:tcW w:w="625" w:type="pct"/>
            <w:tcBorders>
              <w:top w:val="nil"/>
              <w:bottom w:val="nil"/>
            </w:tcBorders>
            <w:vAlign w:val="center"/>
          </w:tcPr>
          <w:p w14:paraId="3FD377BE"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%1,3</w:t>
            </w:r>
          </w:p>
        </w:tc>
      </w:tr>
      <w:tr w:rsidR="00A21C19" w:rsidRPr="00A610AF" w14:paraId="434F943C" w14:textId="77777777" w:rsidTr="00DB1365">
        <w:tc>
          <w:tcPr>
            <w:tcW w:w="2917" w:type="pct"/>
            <w:tcBorders>
              <w:top w:val="nil"/>
              <w:bottom w:val="nil"/>
            </w:tcBorders>
            <w:vAlign w:val="center"/>
          </w:tcPr>
          <w:p w14:paraId="1D3DCB9E" w14:textId="77777777" w:rsidR="00A21C19" w:rsidRPr="00A610AF" w:rsidRDefault="00A21C19"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19</w:t>
            </w:r>
          </w:p>
        </w:tc>
        <w:tc>
          <w:tcPr>
            <w:tcW w:w="1458" w:type="pct"/>
            <w:tcBorders>
              <w:top w:val="nil"/>
              <w:bottom w:val="nil"/>
            </w:tcBorders>
            <w:vAlign w:val="center"/>
          </w:tcPr>
          <w:p w14:paraId="66B93DB2"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6</w:t>
            </w:r>
          </w:p>
        </w:tc>
        <w:tc>
          <w:tcPr>
            <w:tcW w:w="625" w:type="pct"/>
            <w:tcBorders>
              <w:top w:val="nil"/>
              <w:bottom w:val="nil"/>
            </w:tcBorders>
            <w:vAlign w:val="center"/>
          </w:tcPr>
          <w:p w14:paraId="6B80B293"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%7,9</w:t>
            </w:r>
          </w:p>
        </w:tc>
      </w:tr>
      <w:tr w:rsidR="00A21C19" w:rsidRPr="00A610AF" w14:paraId="0ABC32CD" w14:textId="77777777" w:rsidTr="00DB1365">
        <w:tc>
          <w:tcPr>
            <w:tcW w:w="2917" w:type="pct"/>
            <w:tcBorders>
              <w:top w:val="nil"/>
              <w:bottom w:val="nil"/>
            </w:tcBorders>
            <w:vAlign w:val="center"/>
          </w:tcPr>
          <w:p w14:paraId="5EF68BC0" w14:textId="77777777" w:rsidR="00A21C19" w:rsidRPr="00A610AF" w:rsidRDefault="00A21C19"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lastRenderedPageBreak/>
              <w:t>20</w:t>
            </w:r>
          </w:p>
        </w:tc>
        <w:tc>
          <w:tcPr>
            <w:tcW w:w="1458" w:type="pct"/>
            <w:tcBorders>
              <w:top w:val="nil"/>
              <w:bottom w:val="nil"/>
            </w:tcBorders>
            <w:vAlign w:val="center"/>
          </w:tcPr>
          <w:p w14:paraId="335C294E"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10</w:t>
            </w:r>
          </w:p>
        </w:tc>
        <w:tc>
          <w:tcPr>
            <w:tcW w:w="625" w:type="pct"/>
            <w:tcBorders>
              <w:top w:val="nil"/>
              <w:bottom w:val="nil"/>
            </w:tcBorders>
            <w:vAlign w:val="center"/>
          </w:tcPr>
          <w:p w14:paraId="71A96608"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%13,2</w:t>
            </w:r>
          </w:p>
        </w:tc>
      </w:tr>
      <w:tr w:rsidR="00A21C19" w:rsidRPr="00A610AF" w14:paraId="01BCCAD3" w14:textId="77777777" w:rsidTr="00DB1365">
        <w:tc>
          <w:tcPr>
            <w:tcW w:w="2917" w:type="pct"/>
            <w:tcBorders>
              <w:top w:val="nil"/>
              <w:bottom w:val="nil"/>
            </w:tcBorders>
            <w:vAlign w:val="center"/>
          </w:tcPr>
          <w:p w14:paraId="70F5998B" w14:textId="77777777" w:rsidR="00A21C19" w:rsidRPr="00A610AF" w:rsidRDefault="00A21C19"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21</w:t>
            </w:r>
          </w:p>
        </w:tc>
        <w:tc>
          <w:tcPr>
            <w:tcW w:w="1458" w:type="pct"/>
            <w:tcBorders>
              <w:top w:val="nil"/>
              <w:bottom w:val="nil"/>
            </w:tcBorders>
            <w:vAlign w:val="center"/>
          </w:tcPr>
          <w:p w14:paraId="191056BF"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21</w:t>
            </w:r>
          </w:p>
        </w:tc>
        <w:tc>
          <w:tcPr>
            <w:tcW w:w="625" w:type="pct"/>
            <w:tcBorders>
              <w:top w:val="nil"/>
              <w:bottom w:val="nil"/>
            </w:tcBorders>
            <w:vAlign w:val="center"/>
          </w:tcPr>
          <w:p w14:paraId="22DC8A92"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%27,6</w:t>
            </w:r>
          </w:p>
        </w:tc>
      </w:tr>
      <w:tr w:rsidR="00A21C19" w:rsidRPr="00A610AF" w14:paraId="730AE1C2" w14:textId="77777777" w:rsidTr="00DB1365">
        <w:tc>
          <w:tcPr>
            <w:tcW w:w="2917" w:type="pct"/>
            <w:tcBorders>
              <w:top w:val="nil"/>
              <w:bottom w:val="nil"/>
            </w:tcBorders>
            <w:vAlign w:val="center"/>
          </w:tcPr>
          <w:p w14:paraId="42BDB494" w14:textId="77777777" w:rsidR="00A21C19" w:rsidRPr="00A610AF" w:rsidRDefault="00A21C19"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22</w:t>
            </w:r>
          </w:p>
        </w:tc>
        <w:tc>
          <w:tcPr>
            <w:tcW w:w="1458" w:type="pct"/>
            <w:tcBorders>
              <w:top w:val="nil"/>
              <w:bottom w:val="nil"/>
            </w:tcBorders>
            <w:vAlign w:val="center"/>
          </w:tcPr>
          <w:p w14:paraId="02C566E4"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21</w:t>
            </w:r>
          </w:p>
        </w:tc>
        <w:tc>
          <w:tcPr>
            <w:tcW w:w="625" w:type="pct"/>
            <w:tcBorders>
              <w:top w:val="nil"/>
              <w:bottom w:val="nil"/>
            </w:tcBorders>
            <w:vAlign w:val="center"/>
          </w:tcPr>
          <w:p w14:paraId="6A08EA21"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%27,6</w:t>
            </w:r>
          </w:p>
        </w:tc>
      </w:tr>
      <w:tr w:rsidR="00A21C19" w:rsidRPr="00A610AF" w14:paraId="2F610538" w14:textId="77777777" w:rsidTr="00DB1365">
        <w:tc>
          <w:tcPr>
            <w:tcW w:w="2917" w:type="pct"/>
            <w:tcBorders>
              <w:top w:val="nil"/>
              <w:bottom w:val="nil"/>
            </w:tcBorders>
            <w:vAlign w:val="center"/>
          </w:tcPr>
          <w:p w14:paraId="0383C44B" w14:textId="77777777" w:rsidR="00A21C19" w:rsidRPr="00A610AF" w:rsidRDefault="00A21C19"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23</w:t>
            </w:r>
          </w:p>
        </w:tc>
        <w:tc>
          <w:tcPr>
            <w:tcW w:w="1458" w:type="pct"/>
            <w:tcBorders>
              <w:top w:val="nil"/>
              <w:bottom w:val="nil"/>
            </w:tcBorders>
            <w:vAlign w:val="center"/>
          </w:tcPr>
          <w:p w14:paraId="710E2B9D"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11</w:t>
            </w:r>
          </w:p>
        </w:tc>
        <w:tc>
          <w:tcPr>
            <w:tcW w:w="625" w:type="pct"/>
            <w:tcBorders>
              <w:top w:val="nil"/>
              <w:bottom w:val="nil"/>
            </w:tcBorders>
            <w:vAlign w:val="center"/>
          </w:tcPr>
          <w:p w14:paraId="47AC12FB"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%14,5</w:t>
            </w:r>
          </w:p>
        </w:tc>
      </w:tr>
      <w:tr w:rsidR="00A21C19" w:rsidRPr="00A610AF" w14:paraId="7CDEAB42" w14:textId="77777777" w:rsidTr="00DB1365">
        <w:tc>
          <w:tcPr>
            <w:tcW w:w="2917" w:type="pct"/>
            <w:tcBorders>
              <w:top w:val="nil"/>
              <w:bottom w:val="nil"/>
            </w:tcBorders>
            <w:vAlign w:val="center"/>
          </w:tcPr>
          <w:p w14:paraId="38120D9C" w14:textId="77777777" w:rsidR="00A21C19" w:rsidRPr="00A610AF" w:rsidRDefault="00A21C19"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24</w:t>
            </w:r>
          </w:p>
        </w:tc>
        <w:tc>
          <w:tcPr>
            <w:tcW w:w="1458" w:type="pct"/>
            <w:tcBorders>
              <w:top w:val="nil"/>
              <w:bottom w:val="nil"/>
            </w:tcBorders>
            <w:vAlign w:val="center"/>
          </w:tcPr>
          <w:p w14:paraId="27A0F277"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4</w:t>
            </w:r>
          </w:p>
        </w:tc>
        <w:tc>
          <w:tcPr>
            <w:tcW w:w="625" w:type="pct"/>
            <w:tcBorders>
              <w:top w:val="nil"/>
              <w:bottom w:val="nil"/>
            </w:tcBorders>
            <w:vAlign w:val="center"/>
          </w:tcPr>
          <w:p w14:paraId="64827C12"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%5,3</w:t>
            </w:r>
          </w:p>
        </w:tc>
      </w:tr>
      <w:tr w:rsidR="00A21C19" w:rsidRPr="00A610AF" w14:paraId="58DE91A8" w14:textId="77777777" w:rsidTr="00DB1365">
        <w:tc>
          <w:tcPr>
            <w:tcW w:w="2917" w:type="pct"/>
            <w:tcBorders>
              <w:top w:val="nil"/>
              <w:bottom w:val="nil"/>
            </w:tcBorders>
            <w:vAlign w:val="center"/>
          </w:tcPr>
          <w:p w14:paraId="055CF253" w14:textId="77777777" w:rsidR="00A21C19" w:rsidRPr="00A610AF" w:rsidRDefault="00A21C19"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25</w:t>
            </w:r>
          </w:p>
        </w:tc>
        <w:tc>
          <w:tcPr>
            <w:tcW w:w="1458" w:type="pct"/>
            <w:tcBorders>
              <w:top w:val="nil"/>
              <w:bottom w:val="nil"/>
            </w:tcBorders>
            <w:vAlign w:val="center"/>
          </w:tcPr>
          <w:p w14:paraId="59C90AA1"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w:t>
            </w:r>
          </w:p>
        </w:tc>
        <w:tc>
          <w:tcPr>
            <w:tcW w:w="625" w:type="pct"/>
            <w:tcBorders>
              <w:top w:val="nil"/>
              <w:bottom w:val="nil"/>
            </w:tcBorders>
            <w:vAlign w:val="center"/>
          </w:tcPr>
          <w:p w14:paraId="10A9B056"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%1,3</w:t>
            </w:r>
          </w:p>
        </w:tc>
      </w:tr>
      <w:tr w:rsidR="00A21C19" w:rsidRPr="00A610AF" w14:paraId="70F206A8" w14:textId="77777777" w:rsidTr="00DB1365">
        <w:tc>
          <w:tcPr>
            <w:tcW w:w="2917" w:type="pct"/>
            <w:tcBorders>
              <w:top w:val="nil"/>
              <w:bottom w:val="nil"/>
            </w:tcBorders>
            <w:vAlign w:val="center"/>
          </w:tcPr>
          <w:p w14:paraId="6D86BFA2" w14:textId="77777777" w:rsidR="00A21C19" w:rsidRPr="00A610AF" w:rsidRDefault="00A21C19"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26</w:t>
            </w:r>
          </w:p>
        </w:tc>
        <w:tc>
          <w:tcPr>
            <w:tcW w:w="1458" w:type="pct"/>
            <w:tcBorders>
              <w:top w:val="nil"/>
              <w:bottom w:val="nil"/>
            </w:tcBorders>
            <w:vAlign w:val="center"/>
          </w:tcPr>
          <w:p w14:paraId="65728F61"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w:t>
            </w:r>
          </w:p>
        </w:tc>
        <w:tc>
          <w:tcPr>
            <w:tcW w:w="625" w:type="pct"/>
            <w:tcBorders>
              <w:top w:val="nil"/>
              <w:bottom w:val="nil"/>
            </w:tcBorders>
            <w:vAlign w:val="center"/>
          </w:tcPr>
          <w:p w14:paraId="76F35ADF"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%1,3</w:t>
            </w:r>
          </w:p>
        </w:tc>
      </w:tr>
      <w:tr w:rsidR="00A21C19" w:rsidRPr="00A610AF" w14:paraId="53E119FA" w14:textId="77777777" w:rsidTr="00DB1365">
        <w:tc>
          <w:tcPr>
            <w:tcW w:w="2917" w:type="pct"/>
            <w:tcBorders>
              <w:top w:val="single" w:sz="4" w:space="0" w:color="auto"/>
              <w:bottom w:val="single" w:sz="4" w:space="0" w:color="auto"/>
            </w:tcBorders>
            <w:vAlign w:val="center"/>
          </w:tcPr>
          <w:p w14:paraId="0FF65FBC" w14:textId="77777777" w:rsidR="00A21C19" w:rsidRPr="00A610AF" w:rsidRDefault="00A21C19" w:rsidP="00DB1365">
            <w:pPr>
              <w:spacing w:after="0" w:line="240" w:lineRule="auto"/>
              <w:jc w:val="both"/>
              <w:rPr>
                <w:rFonts w:ascii="Times New Roman" w:hAnsi="Times New Roman"/>
                <w:b/>
                <w:bCs/>
                <w:color w:val="000000" w:themeColor="text1"/>
                <w:sz w:val="16"/>
                <w:szCs w:val="16"/>
                <w:shd w:val="clear" w:color="auto" w:fill="FFFFFF"/>
              </w:rPr>
            </w:pPr>
            <w:r w:rsidRPr="00A610AF">
              <w:rPr>
                <w:rFonts w:ascii="Times New Roman" w:hAnsi="Times New Roman"/>
                <w:b/>
                <w:bCs/>
                <w:color w:val="000000" w:themeColor="text1"/>
                <w:sz w:val="16"/>
                <w:szCs w:val="16"/>
                <w:shd w:val="clear" w:color="auto" w:fill="FFFFFF"/>
              </w:rPr>
              <w:t>Genel not ortalamanız kaçtır?</w:t>
            </w:r>
          </w:p>
        </w:tc>
        <w:tc>
          <w:tcPr>
            <w:tcW w:w="1458" w:type="pct"/>
            <w:tcBorders>
              <w:top w:val="single" w:sz="4" w:space="0" w:color="auto"/>
              <w:bottom w:val="single" w:sz="4" w:space="0" w:color="auto"/>
            </w:tcBorders>
            <w:vAlign w:val="center"/>
          </w:tcPr>
          <w:p w14:paraId="79C356C8"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76</w:t>
            </w:r>
          </w:p>
        </w:tc>
        <w:tc>
          <w:tcPr>
            <w:tcW w:w="625" w:type="pct"/>
            <w:tcBorders>
              <w:top w:val="single" w:sz="4" w:space="0" w:color="auto"/>
              <w:bottom w:val="single" w:sz="4" w:space="0" w:color="auto"/>
            </w:tcBorders>
            <w:vAlign w:val="center"/>
          </w:tcPr>
          <w:p w14:paraId="55E52C4B"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%100</w:t>
            </w:r>
          </w:p>
        </w:tc>
      </w:tr>
      <w:tr w:rsidR="00A21C19" w:rsidRPr="00A610AF" w14:paraId="0953037B" w14:textId="77777777" w:rsidTr="00DB1365">
        <w:tc>
          <w:tcPr>
            <w:tcW w:w="2917" w:type="pct"/>
            <w:tcBorders>
              <w:top w:val="single" w:sz="4" w:space="0" w:color="auto"/>
              <w:bottom w:val="nil"/>
            </w:tcBorders>
            <w:vAlign w:val="center"/>
          </w:tcPr>
          <w:p w14:paraId="7DAE78C3" w14:textId="77777777" w:rsidR="00A21C19" w:rsidRPr="00A610AF" w:rsidRDefault="00A21C19" w:rsidP="00A21C19">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 xml:space="preserve">1,00-2,00 </w:t>
            </w:r>
          </w:p>
        </w:tc>
        <w:tc>
          <w:tcPr>
            <w:tcW w:w="1458" w:type="pct"/>
            <w:tcBorders>
              <w:top w:val="single" w:sz="4" w:space="0" w:color="auto"/>
              <w:bottom w:val="nil"/>
            </w:tcBorders>
            <w:vAlign w:val="center"/>
          </w:tcPr>
          <w:p w14:paraId="295BD517"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18</w:t>
            </w:r>
          </w:p>
        </w:tc>
        <w:tc>
          <w:tcPr>
            <w:tcW w:w="625" w:type="pct"/>
            <w:tcBorders>
              <w:top w:val="single" w:sz="4" w:space="0" w:color="auto"/>
              <w:bottom w:val="nil"/>
            </w:tcBorders>
            <w:vAlign w:val="center"/>
          </w:tcPr>
          <w:p w14:paraId="430A9DC2" w14:textId="77777777" w:rsidR="00A21C19" w:rsidRPr="00A610AF" w:rsidRDefault="00A21C19" w:rsidP="00A21C19">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%23,7</w:t>
            </w:r>
          </w:p>
        </w:tc>
      </w:tr>
      <w:tr w:rsidR="00A21C19" w:rsidRPr="00A610AF" w14:paraId="6D212DA4" w14:textId="77777777" w:rsidTr="00DB1365">
        <w:tc>
          <w:tcPr>
            <w:tcW w:w="2917" w:type="pct"/>
            <w:tcBorders>
              <w:top w:val="nil"/>
              <w:bottom w:val="nil"/>
            </w:tcBorders>
            <w:vAlign w:val="center"/>
          </w:tcPr>
          <w:p w14:paraId="50B93DA8" w14:textId="77777777" w:rsidR="00A21C19" w:rsidRPr="00A610AF" w:rsidRDefault="00A21C19"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2,00-3,00</w:t>
            </w:r>
          </w:p>
        </w:tc>
        <w:tc>
          <w:tcPr>
            <w:tcW w:w="1458" w:type="pct"/>
            <w:tcBorders>
              <w:top w:val="nil"/>
              <w:bottom w:val="nil"/>
            </w:tcBorders>
            <w:vAlign w:val="center"/>
          </w:tcPr>
          <w:p w14:paraId="6D7F23CE"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32</w:t>
            </w:r>
          </w:p>
        </w:tc>
        <w:tc>
          <w:tcPr>
            <w:tcW w:w="625" w:type="pct"/>
            <w:tcBorders>
              <w:top w:val="nil"/>
              <w:bottom w:val="nil"/>
            </w:tcBorders>
            <w:vAlign w:val="center"/>
          </w:tcPr>
          <w:p w14:paraId="418D8481"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%42,1</w:t>
            </w:r>
          </w:p>
        </w:tc>
      </w:tr>
      <w:tr w:rsidR="00A21C19" w:rsidRPr="00A610AF" w14:paraId="6592E386" w14:textId="77777777" w:rsidTr="00DB1365">
        <w:tc>
          <w:tcPr>
            <w:tcW w:w="2917" w:type="pct"/>
            <w:tcBorders>
              <w:top w:val="nil"/>
              <w:bottom w:val="nil"/>
            </w:tcBorders>
            <w:vAlign w:val="center"/>
          </w:tcPr>
          <w:p w14:paraId="2CE0D22F" w14:textId="77777777" w:rsidR="00A21C19" w:rsidRPr="00A610AF" w:rsidRDefault="00A21C19"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 xml:space="preserve">3,00’dan yüksek </w:t>
            </w:r>
          </w:p>
        </w:tc>
        <w:tc>
          <w:tcPr>
            <w:tcW w:w="1458" w:type="pct"/>
            <w:tcBorders>
              <w:top w:val="nil"/>
              <w:bottom w:val="nil"/>
            </w:tcBorders>
            <w:vAlign w:val="center"/>
          </w:tcPr>
          <w:p w14:paraId="47EC143D"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26</w:t>
            </w:r>
          </w:p>
        </w:tc>
        <w:tc>
          <w:tcPr>
            <w:tcW w:w="625" w:type="pct"/>
            <w:tcBorders>
              <w:top w:val="nil"/>
              <w:bottom w:val="nil"/>
            </w:tcBorders>
            <w:vAlign w:val="center"/>
          </w:tcPr>
          <w:p w14:paraId="46D146B8"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%34,2</w:t>
            </w:r>
          </w:p>
        </w:tc>
      </w:tr>
      <w:tr w:rsidR="00A21C19" w:rsidRPr="00A610AF" w14:paraId="46B8861C" w14:textId="77777777" w:rsidTr="00DB1365">
        <w:tc>
          <w:tcPr>
            <w:tcW w:w="2917" w:type="pct"/>
            <w:tcBorders>
              <w:top w:val="single" w:sz="4" w:space="0" w:color="auto"/>
              <w:bottom w:val="single" w:sz="4" w:space="0" w:color="auto"/>
            </w:tcBorders>
            <w:vAlign w:val="center"/>
          </w:tcPr>
          <w:p w14:paraId="4F2F6DFC" w14:textId="77777777" w:rsidR="00A21C19" w:rsidRPr="00A610AF" w:rsidRDefault="00A21C19" w:rsidP="00A21C19">
            <w:pPr>
              <w:spacing w:after="0" w:line="240" w:lineRule="auto"/>
              <w:jc w:val="both"/>
              <w:rPr>
                <w:rFonts w:ascii="Times New Roman" w:hAnsi="Times New Roman"/>
                <w:b/>
                <w:bCs/>
                <w:color w:val="000000" w:themeColor="text1"/>
                <w:sz w:val="16"/>
                <w:szCs w:val="16"/>
                <w:shd w:val="clear" w:color="auto" w:fill="FFFFFF"/>
              </w:rPr>
            </w:pPr>
            <w:r w:rsidRPr="00A610AF">
              <w:rPr>
                <w:rFonts w:ascii="Times New Roman" w:hAnsi="Times New Roman"/>
                <w:b/>
                <w:bCs/>
                <w:color w:val="000000" w:themeColor="text1"/>
                <w:sz w:val="16"/>
                <w:szCs w:val="16"/>
                <w:shd w:val="clear" w:color="auto" w:fill="FFFFFF"/>
              </w:rPr>
              <w:t>Ailenizin toplam yıllık geliri ne kadardır? (TL)</w:t>
            </w:r>
          </w:p>
        </w:tc>
        <w:tc>
          <w:tcPr>
            <w:tcW w:w="1458" w:type="pct"/>
            <w:tcBorders>
              <w:top w:val="single" w:sz="4" w:space="0" w:color="auto"/>
              <w:bottom w:val="single" w:sz="4" w:space="0" w:color="auto"/>
            </w:tcBorders>
            <w:vAlign w:val="center"/>
          </w:tcPr>
          <w:p w14:paraId="699B425F" w14:textId="77777777" w:rsidR="00A21C19" w:rsidRPr="00A610AF" w:rsidRDefault="00AD53B5"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76</w:t>
            </w:r>
          </w:p>
        </w:tc>
        <w:tc>
          <w:tcPr>
            <w:tcW w:w="625" w:type="pct"/>
            <w:tcBorders>
              <w:top w:val="single" w:sz="4" w:space="0" w:color="auto"/>
              <w:bottom w:val="single" w:sz="4" w:space="0" w:color="auto"/>
            </w:tcBorders>
            <w:vAlign w:val="center"/>
          </w:tcPr>
          <w:p w14:paraId="044E30F3"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%100</w:t>
            </w:r>
          </w:p>
        </w:tc>
      </w:tr>
      <w:tr w:rsidR="00A21C19" w:rsidRPr="00A610AF" w14:paraId="2A92E0A1" w14:textId="77777777" w:rsidTr="00DB1365">
        <w:tc>
          <w:tcPr>
            <w:tcW w:w="2917" w:type="pct"/>
            <w:tcBorders>
              <w:top w:val="single" w:sz="4" w:space="0" w:color="auto"/>
              <w:bottom w:val="nil"/>
            </w:tcBorders>
            <w:vAlign w:val="center"/>
          </w:tcPr>
          <w:p w14:paraId="2FFDC3FA" w14:textId="77777777" w:rsidR="00A21C19" w:rsidRPr="00A610AF" w:rsidRDefault="0005757F"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24.000’den düşük</w:t>
            </w:r>
          </w:p>
        </w:tc>
        <w:tc>
          <w:tcPr>
            <w:tcW w:w="1458" w:type="pct"/>
            <w:tcBorders>
              <w:top w:val="single" w:sz="4" w:space="0" w:color="auto"/>
              <w:bottom w:val="nil"/>
            </w:tcBorders>
            <w:vAlign w:val="center"/>
          </w:tcPr>
          <w:p w14:paraId="35542590" w14:textId="77777777" w:rsidR="00A21C19" w:rsidRPr="00A610AF" w:rsidRDefault="0005757F"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9</w:t>
            </w:r>
          </w:p>
        </w:tc>
        <w:tc>
          <w:tcPr>
            <w:tcW w:w="625" w:type="pct"/>
            <w:tcBorders>
              <w:top w:val="single" w:sz="4" w:space="0" w:color="auto"/>
              <w:bottom w:val="nil"/>
            </w:tcBorders>
            <w:vAlign w:val="center"/>
          </w:tcPr>
          <w:p w14:paraId="7831D3AF" w14:textId="77777777" w:rsidR="00A21C19" w:rsidRPr="00A610AF" w:rsidRDefault="0005757F"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%11,8</w:t>
            </w:r>
          </w:p>
        </w:tc>
      </w:tr>
      <w:tr w:rsidR="00A21C19" w:rsidRPr="00A610AF" w14:paraId="151883B5" w14:textId="77777777" w:rsidTr="00DB1365">
        <w:tc>
          <w:tcPr>
            <w:tcW w:w="2917" w:type="pct"/>
            <w:tcBorders>
              <w:top w:val="nil"/>
              <w:bottom w:val="nil"/>
            </w:tcBorders>
            <w:vAlign w:val="center"/>
          </w:tcPr>
          <w:p w14:paraId="5FC0444C" w14:textId="77777777" w:rsidR="00A21C19" w:rsidRPr="00A610AF" w:rsidRDefault="0005757F"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24.000-40.000</w:t>
            </w:r>
          </w:p>
        </w:tc>
        <w:tc>
          <w:tcPr>
            <w:tcW w:w="1458" w:type="pct"/>
            <w:tcBorders>
              <w:top w:val="nil"/>
              <w:bottom w:val="nil"/>
            </w:tcBorders>
            <w:vAlign w:val="center"/>
          </w:tcPr>
          <w:p w14:paraId="6E090035" w14:textId="77777777" w:rsidR="00A21C19" w:rsidRPr="00A610AF" w:rsidRDefault="0005757F"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15</w:t>
            </w:r>
          </w:p>
        </w:tc>
        <w:tc>
          <w:tcPr>
            <w:tcW w:w="625" w:type="pct"/>
            <w:tcBorders>
              <w:top w:val="nil"/>
              <w:bottom w:val="nil"/>
            </w:tcBorders>
            <w:vAlign w:val="center"/>
          </w:tcPr>
          <w:p w14:paraId="6A59E0F8" w14:textId="77777777" w:rsidR="00A21C19" w:rsidRPr="00A610AF" w:rsidRDefault="0005757F"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%19,7</w:t>
            </w:r>
          </w:p>
        </w:tc>
      </w:tr>
      <w:tr w:rsidR="00A21C19" w:rsidRPr="00A610AF" w14:paraId="0137C247" w14:textId="77777777" w:rsidTr="00DB1365">
        <w:tc>
          <w:tcPr>
            <w:tcW w:w="2917" w:type="pct"/>
            <w:tcBorders>
              <w:top w:val="nil"/>
              <w:bottom w:val="nil"/>
            </w:tcBorders>
            <w:vAlign w:val="center"/>
          </w:tcPr>
          <w:p w14:paraId="688162A9" w14:textId="77777777" w:rsidR="00A21C19" w:rsidRPr="00A610AF" w:rsidRDefault="0005757F"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40.000-60.000</w:t>
            </w:r>
          </w:p>
        </w:tc>
        <w:tc>
          <w:tcPr>
            <w:tcW w:w="1458" w:type="pct"/>
            <w:tcBorders>
              <w:top w:val="nil"/>
              <w:bottom w:val="nil"/>
            </w:tcBorders>
            <w:vAlign w:val="center"/>
          </w:tcPr>
          <w:p w14:paraId="46B2D82B" w14:textId="77777777" w:rsidR="00A21C19" w:rsidRPr="00A610AF" w:rsidRDefault="0005757F"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15</w:t>
            </w:r>
          </w:p>
        </w:tc>
        <w:tc>
          <w:tcPr>
            <w:tcW w:w="625" w:type="pct"/>
            <w:tcBorders>
              <w:top w:val="nil"/>
              <w:bottom w:val="nil"/>
            </w:tcBorders>
            <w:vAlign w:val="center"/>
          </w:tcPr>
          <w:p w14:paraId="561BBD3D" w14:textId="77777777" w:rsidR="00A21C19" w:rsidRPr="00A610AF" w:rsidRDefault="0005757F"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%19,7</w:t>
            </w:r>
          </w:p>
        </w:tc>
      </w:tr>
      <w:tr w:rsidR="00A21C19" w:rsidRPr="00A610AF" w14:paraId="515EAC3A" w14:textId="77777777" w:rsidTr="0005757F">
        <w:tc>
          <w:tcPr>
            <w:tcW w:w="2917" w:type="pct"/>
            <w:tcBorders>
              <w:top w:val="nil"/>
              <w:bottom w:val="nil"/>
            </w:tcBorders>
            <w:vAlign w:val="center"/>
          </w:tcPr>
          <w:p w14:paraId="5324CD99" w14:textId="77777777" w:rsidR="00A21C19" w:rsidRPr="00A610AF" w:rsidRDefault="0005757F"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60.000-80.000</w:t>
            </w:r>
          </w:p>
        </w:tc>
        <w:tc>
          <w:tcPr>
            <w:tcW w:w="1458" w:type="pct"/>
            <w:tcBorders>
              <w:top w:val="nil"/>
              <w:bottom w:val="nil"/>
            </w:tcBorders>
            <w:vAlign w:val="center"/>
          </w:tcPr>
          <w:p w14:paraId="45F03C14" w14:textId="77777777" w:rsidR="00A21C19" w:rsidRPr="00A610AF" w:rsidRDefault="0005757F"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17</w:t>
            </w:r>
          </w:p>
        </w:tc>
        <w:tc>
          <w:tcPr>
            <w:tcW w:w="625" w:type="pct"/>
            <w:tcBorders>
              <w:top w:val="nil"/>
              <w:bottom w:val="nil"/>
            </w:tcBorders>
            <w:vAlign w:val="center"/>
          </w:tcPr>
          <w:p w14:paraId="2C3D93DF" w14:textId="77777777" w:rsidR="00A21C19" w:rsidRPr="00A610AF" w:rsidRDefault="0005757F"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%22,4</w:t>
            </w:r>
          </w:p>
        </w:tc>
      </w:tr>
      <w:tr w:rsidR="00A21C19" w:rsidRPr="00A610AF" w14:paraId="1F278686" w14:textId="77777777" w:rsidTr="0005757F">
        <w:tc>
          <w:tcPr>
            <w:tcW w:w="2917" w:type="pct"/>
            <w:tcBorders>
              <w:top w:val="nil"/>
              <w:left w:val="nil"/>
              <w:bottom w:val="nil"/>
              <w:right w:val="nil"/>
            </w:tcBorders>
            <w:vAlign w:val="center"/>
          </w:tcPr>
          <w:p w14:paraId="3801FB39" w14:textId="77777777" w:rsidR="0005757F" w:rsidRPr="00A610AF" w:rsidRDefault="0005757F"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80.000-100.000</w:t>
            </w:r>
          </w:p>
        </w:tc>
        <w:tc>
          <w:tcPr>
            <w:tcW w:w="1458" w:type="pct"/>
            <w:tcBorders>
              <w:top w:val="nil"/>
              <w:left w:val="nil"/>
              <w:bottom w:val="nil"/>
              <w:right w:val="nil"/>
            </w:tcBorders>
            <w:vAlign w:val="center"/>
          </w:tcPr>
          <w:p w14:paraId="3F0F7E7E" w14:textId="77777777" w:rsidR="00A21C19" w:rsidRPr="00A610AF" w:rsidRDefault="0005757F"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8</w:t>
            </w:r>
          </w:p>
        </w:tc>
        <w:tc>
          <w:tcPr>
            <w:tcW w:w="625" w:type="pct"/>
            <w:tcBorders>
              <w:top w:val="nil"/>
              <w:left w:val="nil"/>
              <w:bottom w:val="nil"/>
              <w:right w:val="nil"/>
            </w:tcBorders>
            <w:vAlign w:val="center"/>
          </w:tcPr>
          <w:p w14:paraId="507477DF" w14:textId="77777777" w:rsidR="00A21C19" w:rsidRPr="00A610AF" w:rsidRDefault="0005757F"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%10,5</w:t>
            </w:r>
          </w:p>
        </w:tc>
      </w:tr>
      <w:tr w:rsidR="0005757F" w:rsidRPr="00A610AF" w14:paraId="1A2F4598" w14:textId="77777777" w:rsidTr="00FC5B02">
        <w:tc>
          <w:tcPr>
            <w:tcW w:w="2917" w:type="pct"/>
            <w:tcBorders>
              <w:top w:val="nil"/>
              <w:left w:val="nil"/>
              <w:bottom w:val="single" w:sz="4" w:space="0" w:color="auto"/>
              <w:right w:val="nil"/>
            </w:tcBorders>
            <w:vAlign w:val="center"/>
          </w:tcPr>
          <w:p w14:paraId="4A60745B" w14:textId="77777777" w:rsidR="0005757F" w:rsidRPr="00A610AF" w:rsidRDefault="0005757F"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100.000’den yüksek</w:t>
            </w:r>
          </w:p>
        </w:tc>
        <w:tc>
          <w:tcPr>
            <w:tcW w:w="1458" w:type="pct"/>
            <w:tcBorders>
              <w:top w:val="nil"/>
              <w:left w:val="nil"/>
              <w:bottom w:val="single" w:sz="4" w:space="0" w:color="auto"/>
              <w:right w:val="nil"/>
            </w:tcBorders>
            <w:vAlign w:val="center"/>
          </w:tcPr>
          <w:p w14:paraId="715CB14E" w14:textId="77777777" w:rsidR="0005757F" w:rsidRPr="00A610AF" w:rsidRDefault="0005757F"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12</w:t>
            </w:r>
          </w:p>
        </w:tc>
        <w:tc>
          <w:tcPr>
            <w:tcW w:w="625" w:type="pct"/>
            <w:tcBorders>
              <w:top w:val="nil"/>
              <w:left w:val="nil"/>
              <w:bottom w:val="single" w:sz="4" w:space="0" w:color="auto"/>
              <w:right w:val="nil"/>
            </w:tcBorders>
            <w:vAlign w:val="center"/>
          </w:tcPr>
          <w:p w14:paraId="0C0AECE8" w14:textId="77777777" w:rsidR="0005757F"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w:t>
            </w:r>
            <w:r w:rsidR="0005757F" w:rsidRPr="00A610AF">
              <w:rPr>
                <w:rFonts w:ascii="Times New Roman" w:hAnsi="Times New Roman"/>
                <w:color w:val="000000" w:themeColor="text1"/>
                <w:sz w:val="16"/>
                <w:szCs w:val="16"/>
                <w:shd w:val="clear" w:color="auto" w:fill="FFFFFF"/>
              </w:rPr>
              <w:t>15,8</w:t>
            </w:r>
          </w:p>
        </w:tc>
      </w:tr>
      <w:tr w:rsidR="00A21C19" w:rsidRPr="00A610AF" w14:paraId="3178D7E7" w14:textId="77777777" w:rsidTr="00FC5B02">
        <w:tc>
          <w:tcPr>
            <w:tcW w:w="2917" w:type="pct"/>
            <w:tcBorders>
              <w:top w:val="single" w:sz="4" w:space="0" w:color="auto"/>
              <w:bottom w:val="single" w:sz="4" w:space="0" w:color="auto"/>
            </w:tcBorders>
            <w:vAlign w:val="center"/>
          </w:tcPr>
          <w:p w14:paraId="228D8C5F" w14:textId="77777777" w:rsidR="00A21C19" w:rsidRPr="00A610AF" w:rsidRDefault="00FC5B02" w:rsidP="00DB1365">
            <w:pPr>
              <w:spacing w:after="0" w:line="240" w:lineRule="auto"/>
              <w:jc w:val="both"/>
              <w:rPr>
                <w:rFonts w:ascii="Times New Roman" w:hAnsi="Times New Roman"/>
                <w:b/>
                <w:bCs/>
                <w:color w:val="000000" w:themeColor="text1"/>
                <w:sz w:val="16"/>
                <w:szCs w:val="16"/>
                <w:shd w:val="clear" w:color="auto" w:fill="FFFFFF"/>
              </w:rPr>
            </w:pPr>
            <w:r w:rsidRPr="00A610AF">
              <w:rPr>
                <w:rFonts w:ascii="Times New Roman" w:hAnsi="Times New Roman"/>
                <w:b/>
                <w:bCs/>
                <w:color w:val="000000" w:themeColor="text1"/>
                <w:sz w:val="16"/>
                <w:szCs w:val="16"/>
                <w:shd w:val="clear" w:color="auto" w:fill="FFFFFF"/>
              </w:rPr>
              <w:t>Aileniz kaç kişiden oluşmaktadır</w:t>
            </w:r>
            <w:r w:rsidR="00A21C19" w:rsidRPr="00A610AF">
              <w:rPr>
                <w:rFonts w:ascii="Times New Roman" w:hAnsi="Times New Roman"/>
                <w:b/>
                <w:bCs/>
                <w:color w:val="000000" w:themeColor="text1"/>
                <w:sz w:val="16"/>
                <w:szCs w:val="16"/>
                <w:shd w:val="clear" w:color="auto" w:fill="FFFFFF"/>
              </w:rPr>
              <w:t>?</w:t>
            </w:r>
          </w:p>
        </w:tc>
        <w:tc>
          <w:tcPr>
            <w:tcW w:w="1458" w:type="pct"/>
            <w:tcBorders>
              <w:top w:val="single" w:sz="4" w:space="0" w:color="auto"/>
              <w:bottom w:val="single" w:sz="4" w:space="0" w:color="auto"/>
            </w:tcBorders>
            <w:vAlign w:val="center"/>
          </w:tcPr>
          <w:p w14:paraId="2B4EDC2C"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76</w:t>
            </w:r>
          </w:p>
        </w:tc>
        <w:tc>
          <w:tcPr>
            <w:tcW w:w="625" w:type="pct"/>
            <w:tcBorders>
              <w:top w:val="single" w:sz="4" w:space="0" w:color="auto"/>
              <w:bottom w:val="single" w:sz="4" w:space="0" w:color="auto"/>
            </w:tcBorders>
            <w:vAlign w:val="center"/>
          </w:tcPr>
          <w:p w14:paraId="0B615EA7"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%100</w:t>
            </w:r>
          </w:p>
        </w:tc>
      </w:tr>
      <w:tr w:rsidR="00A21C19" w:rsidRPr="00A610AF" w14:paraId="5C35A577" w14:textId="77777777" w:rsidTr="00FC5B02">
        <w:tc>
          <w:tcPr>
            <w:tcW w:w="2917" w:type="pct"/>
            <w:tcBorders>
              <w:top w:val="single" w:sz="4" w:space="0" w:color="auto"/>
              <w:bottom w:val="nil"/>
            </w:tcBorders>
            <w:vAlign w:val="center"/>
          </w:tcPr>
          <w:p w14:paraId="03FF8B58" w14:textId="77777777" w:rsidR="00A21C19" w:rsidRPr="00A610AF" w:rsidRDefault="00FC5B02" w:rsidP="00FC5B02">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2</w:t>
            </w:r>
          </w:p>
        </w:tc>
        <w:tc>
          <w:tcPr>
            <w:tcW w:w="1458" w:type="pct"/>
            <w:tcBorders>
              <w:top w:val="single" w:sz="4" w:space="0" w:color="auto"/>
              <w:bottom w:val="nil"/>
            </w:tcBorders>
            <w:vAlign w:val="center"/>
          </w:tcPr>
          <w:p w14:paraId="7D915AF3"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w:t>
            </w:r>
          </w:p>
        </w:tc>
        <w:tc>
          <w:tcPr>
            <w:tcW w:w="625" w:type="pct"/>
            <w:tcBorders>
              <w:top w:val="single" w:sz="4" w:space="0" w:color="auto"/>
              <w:bottom w:val="nil"/>
            </w:tcBorders>
            <w:vAlign w:val="center"/>
          </w:tcPr>
          <w:p w14:paraId="4C5B0E05"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%1,3</w:t>
            </w:r>
          </w:p>
        </w:tc>
      </w:tr>
      <w:tr w:rsidR="00A21C19" w:rsidRPr="00A610AF" w14:paraId="0562E4AD" w14:textId="77777777" w:rsidTr="00DB1365">
        <w:tc>
          <w:tcPr>
            <w:tcW w:w="2917" w:type="pct"/>
            <w:tcBorders>
              <w:top w:val="nil"/>
              <w:bottom w:val="nil"/>
            </w:tcBorders>
            <w:vAlign w:val="center"/>
          </w:tcPr>
          <w:p w14:paraId="1119A34B" w14:textId="77777777" w:rsidR="00A21C19" w:rsidRPr="00A610AF" w:rsidRDefault="00FC5B02"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3</w:t>
            </w:r>
          </w:p>
        </w:tc>
        <w:tc>
          <w:tcPr>
            <w:tcW w:w="1458" w:type="pct"/>
            <w:tcBorders>
              <w:top w:val="nil"/>
              <w:bottom w:val="nil"/>
            </w:tcBorders>
            <w:vAlign w:val="center"/>
          </w:tcPr>
          <w:p w14:paraId="1F9A3EA7"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11</w:t>
            </w:r>
          </w:p>
        </w:tc>
        <w:tc>
          <w:tcPr>
            <w:tcW w:w="625" w:type="pct"/>
            <w:tcBorders>
              <w:top w:val="nil"/>
              <w:bottom w:val="nil"/>
            </w:tcBorders>
            <w:vAlign w:val="center"/>
          </w:tcPr>
          <w:p w14:paraId="7B624E4D"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%14,5</w:t>
            </w:r>
          </w:p>
        </w:tc>
      </w:tr>
      <w:tr w:rsidR="00A21C19" w:rsidRPr="00A610AF" w14:paraId="335E38C8" w14:textId="77777777" w:rsidTr="00DB1365">
        <w:tc>
          <w:tcPr>
            <w:tcW w:w="2917" w:type="pct"/>
            <w:tcBorders>
              <w:top w:val="nil"/>
              <w:bottom w:val="nil"/>
            </w:tcBorders>
            <w:vAlign w:val="center"/>
          </w:tcPr>
          <w:p w14:paraId="3DEB6856" w14:textId="77777777" w:rsidR="00A21C19" w:rsidRPr="00A610AF" w:rsidRDefault="00FC5B02"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4</w:t>
            </w:r>
          </w:p>
        </w:tc>
        <w:tc>
          <w:tcPr>
            <w:tcW w:w="1458" w:type="pct"/>
            <w:tcBorders>
              <w:top w:val="nil"/>
              <w:bottom w:val="nil"/>
            </w:tcBorders>
            <w:vAlign w:val="center"/>
          </w:tcPr>
          <w:p w14:paraId="0B0E7A85"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29</w:t>
            </w:r>
          </w:p>
        </w:tc>
        <w:tc>
          <w:tcPr>
            <w:tcW w:w="625" w:type="pct"/>
            <w:tcBorders>
              <w:top w:val="nil"/>
              <w:bottom w:val="nil"/>
            </w:tcBorders>
            <w:vAlign w:val="center"/>
          </w:tcPr>
          <w:p w14:paraId="457EFA89"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%38,2</w:t>
            </w:r>
          </w:p>
        </w:tc>
      </w:tr>
      <w:tr w:rsidR="00A21C19" w:rsidRPr="00A610AF" w14:paraId="21DA4198" w14:textId="77777777" w:rsidTr="00FC5B02">
        <w:tc>
          <w:tcPr>
            <w:tcW w:w="2917" w:type="pct"/>
            <w:tcBorders>
              <w:top w:val="nil"/>
              <w:bottom w:val="nil"/>
            </w:tcBorders>
            <w:vAlign w:val="center"/>
          </w:tcPr>
          <w:p w14:paraId="40B5106C" w14:textId="77777777" w:rsidR="00A21C19" w:rsidRPr="00A610AF" w:rsidRDefault="00FC5B02" w:rsidP="00FC5B02">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5</w:t>
            </w:r>
          </w:p>
        </w:tc>
        <w:tc>
          <w:tcPr>
            <w:tcW w:w="1458" w:type="pct"/>
            <w:tcBorders>
              <w:top w:val="nil"/>
              <w:bottom w:val="nil"/>
            </w:tcBorders>
            <w:vAlign w:val="center"/>
          </w:tcPr>
          <w:p w14:paraId="7D43C8CF"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21</w:t>
            </w:r>
          </w:p>
        </w:tc>
        <w:tc>
          <w:tcPr>
            <w:tcW w:w="625" w:type="pct"/>
            <w:tcBorders>
              <w:top w:val="nil"/>
              <w:bottom w:val="nil"/>
            </w:tcBorders>
            <w:vAlign w:val="center"/>
          </w:tcPr>
          <w:p w14:paraId="2C7BBBA4"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%27,6</w:t>
            </w:r>
          </w:p>
        </w:tc>
      </w:tr>
      <w:tr w:rsidR="00FC5B02" w:rsidRPr="00A610AF" w14:paraId="24BBA11B" w14:textId="77777777" w:rsidTr="00FC5B02">
        <w:tc>
          <w:tcPr>
            <w:tcW w:w="2917" w:type="pct"/>
            <w:tcBorders>
              <w:top w:val="nil"/>
              <w:bottom w:val="nil"/>
            </w:tcBorders>
            <w:vAlign w:val="center"/>
          </w:tcPr>
          <w:p w14:paraId="4D1334D7" w14:textId="77777777" w:rsidR="00FC5B02" w:rsidRPr="00A610AF" w:rsidRDefault="00FC5B02" w:rsidP="00FC5B02">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6</w:t>
            </w:r>
          </w:p>
        </w:tc>
        <w:tc>
          <w:tcPr>
            <w:tcW w:w="1458" w:type="pct"/>
            <w:tcBorders>
              <w:top w:val="nil"/>
              <w:bottom w:val="nil"/>
            </w:tcBorders>
            <w:vAlign w:val="center"/>
          </w:tcPr>
          <w:p w14:paraId="74DF0706" w14:textId="77777777" w:rsidR="00FC5B02"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8</w:t>
            </w:r>
          </w:p>
        </w:tc>
        <w:tc>
          <w:tcPr>
            <w:tcW w:w="625" w:type="pct"/>
            <w:tcBorders>
              <w:top w:val="nil"/>
              <w:bottom w:val="nil"/>
            </w:tcBorders>
            <w:vAlign w:val="center"/>
          </w:tcPr>
          <w:p w14:paraId="2B1D791A" w14:textId="77777777" w:rsidR="00FC5B02"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%10,5</w:t>
            </w:r>
          </w:p>
        </w:tc>
      </w:tr>
      <w:tr w:rsidR="00FC5B02" w:rsidRPr="00A610AF" w14:paraId="07E47ED6" w14:textId="77777777" w:rsidTr="00FC5B02">
        <w:tc>
          <w:tcPr>
            <w:tcW w:w="2917" w:type="pct"/>
            <w:tcBorders>
              <w:top w:val="nil"/>
              <w:bottom w:val="single" w:sz="4" w:space="0" w:color="auto"/>
            </w:tcBorders>
            <w:vAlign w:val="center"/>
          </w:tcPr>
          <w:p w14:paraId="4D20474C" w14:textId="77777777" w:rsidR="00FC5B02" w:rsidRPr="00A610AF" w:rsidRDefault="00FC5B02" w:rsidP="00FC5B02">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6’dan fazla</w:t>
            </w:r>
          </w:p>
        </w:tc>
        <w:tc>
          <w:tcPr>
            <w:tcW w:w="1458" w:type="pct"/>
            <w:tcBorders>
              <w:top w:val="nil"/>
              <w:bottom w:val="single" w:sz="4" w:space="0" w:color="auto"/>
            </w:tcBorders>
            <w:vAlign w:val="center"/>
          </w:tcPr>
          <w:p w14:paraId="6A5C1B2E" w14:textId="77777777" w:rsidR="00FC5B02"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8</w:t>
            </w:r>
          </w:p>
        </w:tc>
        <w:tc>
          <w:tcPr>
            <w:tcW w:w="625" w:type="pct"/>
            <w:tcBorders>
              <w:top w:val="nil"/>
              <w:bottom w:val="single" w:sz="4" w:space="0" w:color="auto"/>
            </w:tcBorders>
            <w:vAlign w:val="center"/>
          </w:tcPr>
          <w:p w14:paraId="6A8B951E" w14:textId="77777777" w:rsidR="00FC5B02"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%7,9</w:t>
            </w:r>
          </w:p>
        </w:tc>
      </w:tr>
      <w:tr w:rsidR="00A21C19" w:rsidRPr="00A610AF" w14:paraId="0FAFF218" w14:textId="77777777" w:rsidTr="00FC5B02">
        <w:tc>
          <w:tcPr>
            <w:tcW w:w="2917" w:type="pct"/>
            <w:tcBorders>
              <w:top w:val="single" w:sz="4" w:space="0" w:color="auto"/>
              <w:bottom w:val="single" w:sz="4" w:space="0" w:color="auto"/>
            </w:tcBorders>
            <w:vAlign w:val="center"/>
          </w:tcPr>
          <w:p w14:paraId="63E29089" w14:textId="77777777" w:rsidR="00A21C19" w:rsidRPr="00A610AF" w:rsidRDefault="00FC5B02" w:rsidP="00DB1365">
            <w:pPr>
              <w:spacing w:after="0" w:line="240" w:lineRule="auto"/>
              <w:jc w:val="both"/>
              <w:rPr>
                <w:rFonts w:ascii="Times New Roman" w:hAnsi="Times New Roman"/>
                <w:b/>
                <w:bCs/>
                <w:color w:val="000000" w:themeColor="text1"/>
                <w:sz w:val="16"/>
                <w:szCs w:val="16"/>
                <w:shd w:val="clear" w:color="auto" w:fill="FFFFFF"/>
              </w:rPr>
            </w:pPr>
            <w:r w:rsidRPr="00A610AF">
              <w:rPr>
                <w:rFonts w:ascii="Times New Roman" w:hAnsi="Times New Roman"/>
                <w:b/>
                <w:bCs/>
                <w:color w:val="000000" w:themeColor="text1"/>
                <w:sz w:val="16"/>
                <w:szCs w:val="16"/>
                <w:shd w:val="clear" w:color="auto" w:fill="FFFFFF"/>
              </w:rPr>
              <w:t>Sigara kullanıyor musunuz</w:t>
            </w:r>
            <w:r w:rsidR="00A21C19" w:rsidRPr="00A610AF">
              <w:rPr>
                <w:rFonts w:ascii="Times New Roman" w:hAnsi="Times New Roman"/>
                <w:b/>
                <w:bCs/>
                <w:color w:val="000000" w:themeColor="text1"/>
                <w:sz w:val="16"/>
                <w:szCs w:val="16"/>
                <w:shd w:val="clear" w:color="auto" w:fill="FFFFFF"/>
              </w:rPr>
              <w:t>?</w:t>
            </w:r>
          </w:p>
        </w:tc>
        <w:tc>
          <w:tcPr>
            <w:tcW w:w="1458" w:type="pct"/>
            <w:tcBorders>
              <w:top w:val="single" w:sz="4" w:space="0" w:color="auto"/>
              <w:bottom w:val="single" w:sz="4" w:space="0" w:color="auto"/>
            </w:tcBorders>
            <w:vAlign w:val="center"/>
          </w:tcPr>
          <w:p w14:paraId="05CFCBD6"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76</w:t>
            </w:r>
          </w:p>
        </w:tc>
        <w:tc>
          <w:tcPr>
            <w:tcW w:w="625" w:type="pct"/>
            <w:tcBorders>
              <w:top w:val="single" w:sz="4" w:space="0" w:color="auto"/>
              <w:bottom w:val="single" w:sz="4" w:space="0" w:color="auto"/>
            </w:tcBorders>
            <w:vAlign w:val="center"/>
          </w:tcPr>
          <w:p w14:paraId="0FCB9215"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%100</w:t>
            </w:r>
          </w:p>
        </w:tc>
      </w:tr>
      <w:tr w:rsidR="00A21C19" w:rsidRPr="00A610AF" w14:paraId="59D7B669" w14:textId="77777777" w:rsidTr="00DB1365">
        <w:tc>
          <w:tcPr>
            <w:tcW w:w="2917" w:type="pct"/>
            <w:tcBorders>
              <w:top w:val="single" w:sz="4" w:space="0" w:color="auto"/>
              <w:bottom w:val="nil"/>
            </w:tcBorders>
            <w:vAlign w:val="center"/>
          </w:tcPr>
          <w:p w14:paraId="6BE73A9D" w14:textId="77777777" w:rsidR="00A21C19" w:rsidRPr="00A610AF" w:rsidRDefault="00FC5B02"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Evet</w:t>
            </w:r>
          </w:p>
        </w:tc>
        <w:tc>
          <w:tcPr>
            <w:tcW w:w="1458" w:type="pct"/>
            <w:tcBorders>
              <w:top w:val="single" w:sz="4" w:space="0" w:color="auto"/>
              <w:bottom w:val="nil"/>
            </w:tcBorders>
            <w:vAlign w:val="center"/>
          </w:tcPr>
          <w:p w14:paraId="20C08635"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29</w:t>
            </w:r>
          </w:p>
        </w:tc>
        <w:tc>
          <w:tcPr>
            <w:tcW w:w="625" w:type="pct"/>
            <w:tcBorders>
              <w:top w:val="single" w:sz="4" w:space="0" w:color="auto"/>
              <w:bottom w:val="nil"/>
            </w:tcBorders>
            <w:vAlign w:val="center"/>
          </w:tcPr>
          <w:p w14:paraId="14E96BC2"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%38,2</w:t>
            </w:r>
          </w:p>
        </w:tc>
      </w:tr>
      <w:tr w:rsidR="00A21C19" w:rsidRPr="00A610AF" w14:paraId="3DA42AE1" w14:textId="77777777" w:rsidTr="00DB1365">
        <w:tc>
          <w:tcPr>
            <w:tcW w:w="2917" w:type="pct"/>
            <w:tcBorders>
              <w:top w:val="nil"/>
              <w:bottom w:val="single" w:sz="4" w:space="0" w:color="auto"/>
            </w:tcBorders>
            <w:vAlign w:val="center"/>
          </w:tcPr>
          <w:p w14:paraId="437DB82E" w14:textId="77777777" w:rsidR="00A21C19" w:rsidRPr="00A610AF" w:rsidRDefault="00FC5B02" w:rsidP="00FC5B02">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Hayır</w:t>
            </w:r>
            <w:r w:rsidR="00A21C19" w:rsidRPr="00A610AF">
              <w:rPr>
                <w:rFonts w:ascii="Times New Roman" w:hAnsi="Times New Roman"/>
                <w:bCs/>
                <w:color w:val="000000" w:themeColor="text1"/>
                <w:sz w:val="16"/>
                <w:szCs w:val="16"/>
                <w:shd w:val="clear" w:color="auto" w:fill="FFFFFF"/>
              </w:rPr>
              <w:t xml:space="preserve"> </w:t>
            </w:r>
          </w:p>
        </w:tc>
        <w:tc>
          <w:tcPr>
            <w:tcW w:w="1458" w:type="pct"/>
            <w:tcBorders>
              <w:top w:val="nil"/>
              <w:bottom w:val="single" w:sz="4" w:space="0" w:color="auto"/>
            </w:tcBorders>
            <w:vAlign w:val="center"/>
          </w:tcPr>
          <w:p w14:paraId="490F94FA"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47</w:t>
            </w:r>
          </w:p>
        </w:tc>
        <w:tc>
          <w:tcPr>
            <w:tcW w:w="625" w:type="pct"/>
            <w:tcBorders>
              <w:top w:val="nil"/>
              <w:bottom w:val="single" w:sz="4" w:space="0" w:color="auto"/>
            </w:tcBorders>
            <w:vAlign w:val="center"/>
          </w:tcPr>
          <w:p w14:paraId="75D3139B"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%61,8</w:t>
            </w:r>
          </w:p>
        </w:tc>
      </w:tr>
      <w:tr w:rsidR="00A21C19" w:rsidRPr="00A610AF" w14:paraId="5AE3DA96" w14:textId="77777777" w:rsidTr="00DB1365">
        <w:tc>
          <w:tcPr>
            <w:tcW w:w="2917" w:type="pct"/>
            <w:tcBorders>
              <w:top w:val="single" w:sz="4" w:space="0" w:color="auto"/>
              <w:bottom w:val="single" w:sz="4" w:space="0" w:color="auto"/>
            </w:tcBorders>
            <w:vAlign w:val="center"/>
          </w:tcPr>
          <w:p w14:paraId="5E0DC018" w14:textId="77777777" w:rsidR="00FC5B02" w:rsidRPr="00A610AF" w:rsidRDefault="00FC5B02" w:rsidP="00FC5B02">
            <w:pPr>
              <w:spacing w:after="0" w:line="240" w:lineRule="auto"/>
              <w:jc w:val="both"/>
              <w:rPr>
                <w:rFonts w:ascii="Times New Roman" w:hAnsi="Times New Roman"/>
                <w:b/>
                <w:bCs/>
                <w:color w:val="000000" w:themeColor="text1"/>
                <w:sz w:val="16"/>
                <w:szCs w:val="16"/>
                <w:shd w:val="clear" w:color="auto" w:fill="FFFFFF"/>
              </w:rPr>
            </w:pPr>
            <w:r w:rsidRPr="00A610AF">
              <w:rPr>
                <w:rFonts w:ascii="Times New Roman" w:hAnsi="Times New Roman"/>
                <w:b/>
                <w:bCs/>
                <w:color w:val="000000" w:themeColor="text1"/>
                <w:sz w:val="16"/>
                <w:szCs w:val="16"/>
                <w:shd w:val="clear" w:color="auto" w:fill="FFFFFF"/>
              </w:rPr>
              <w:t xml:space="preserve">Sigara kullanıyorsanız günde ortalama </w:t>
            </w:r>
          </w:p>
          <w:p w14:paraId="508F4810" w14:textId="77777777" w:rsidR="00A21C19" w:rsidRPr="00A610AF" w:rsidRDefault="00FC5B02" w:rsidP="00FC5B02">
            <w:pPr>
              <w:spacing w:after="0" w:line="240" w:lineRule="auto"/>
              <w:jc w:val="both"/>
              <w:rPr>
                <w:rFonts w:ascii="Times New Roman" w:hAnsi="Times New Roman"/>
                <w:color w:val="000000" w:themeColor="text1"/>
                <w:sz w:val="16"/>
                <w:szCs w:val="16"/>
                <w:shd w:val="clear" w:color="auto" w:fill="FFFFFF"/>
              </w:rPr>
            </w:pPr>
            <w:proofErr w:type="gramStart"/>
            <w:r w:rsidRPr="00A610AF">
              <w:rPr>
                <w:rFonts w:ascii="Times New Roman" w:hAnsi="Times New Roman"/>
                <w:b/>
                <w:bCs/>
                <w:color w:val="000000" w:themeColor="text1"/>
                <w:sz w:val="16"/>
                <w:szCs w:val="16"/>
                <w:shd w:val="clear" w:color="auto" w:fill="FFFFFF"/>
              </w:rPr>
              <w:t>kaç</w:t>
            </w:r>
            <w:proofErr w:type="gramEnd"/>
            <w:r w:rsidRPr="00A610AF">
              <w:rPr>
                <w:rFonts w:ascii="Times New Roman" w:hAnsi="Times New Roman"/>
                <w:b/>
                <w:bCs/>
                <w:color w:val="000000" w:themeColor="text1"/>
                <w:sz w:val="16"/>
                <w:szCs w:val="16"/>
                <w:shd w:val="clear" w:color="auto" w:fill="FFFFFF"/>
              </w:rPr>
              <w:t xml:space="preserve"> adet sigara içiyorsunuz</w:t>
            </w:r>
            <w:r w:rsidR="00A21C19" w:rsidRPr="00A610AF">
              <w:rPr>
                <w:rFonts w:ascii="Times New Roman" w:hAnsi="Times New Roman"/>
                <w:b/>
                <w:bCs/>
                <w:color w:val="000000" w:themeColor="text1"/>
                <w:sz w:val="16"/>
                <w:szCs w:val="16"/>
                <w:shd w:val="clear" w:color="auto" w:fill="FFFFFF"/>
              </w:rPr>
              <w:t>?</w:t>
            </w:r>
          </w:p>
        </w:tc>
        <w:tc>
          <w:tcPr>
            <w:tcW w:w="1458" w:type="pct"/>
            <w:tcBorders>
              <w:top w:val="single" w:sz="4" w:space="0" w:color="auto"/>
              <w:bottom w:val="single" w:sz="4" w:space="0" w:color="auto"/>
            </w:tcBorders>
            <w:vAlign w:val="center"/>
          </w:tcPr>
          <w:p w14:paraId="23CC6482"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29</w:t>
            </w:r>
          </w:p>
        </w:tc>
        <w:tc>
          <w:tcPr>
            <w:tcW w:w="625" w:type="pct"/>
            <w:tcBorders>
              <w:top w:val="single" w:sz="4" w:space="0" w:color="auto"/>
              <w:bottom w:val="single" w:sz="4" w:space="0" w:color="auto"/>
            </w:tcBorders>
            <w:vAlign w:val="center"/>
          </w:tcPr>
          <w:p w14:paraId="733888C5"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%100</w:t>
            </w:r>
          </w:p>
        </w:tc>
      </w:tr>
      <w:tr w:rsidR="00A21C19" w:rsidRPr="00A610AF" w14:paraId="7EAE6115" w14:textId="77777777" w:rsidTr="00DB1365">
        <w:tc>
          <w:tcPr>
            <w:tcW w:w="2917" w:type="pct"/>
            <w:tcBorders>
              <w:top w:val="single" w:sz="4" w:space="0" w:color="auto"/>
              <w:bottom w:val="nil"/>
            </w:tcBorders>
            <w:vAlign w:val="center"/>
          </w:tcPr>
          <w:p w14:paraId="7245916B" w14:textId="77777777" w:rsidR="00A21C19" w:rsidRPr="00A610AF" w:rsidRDefault="00FC5B02"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1-5</w:t>
            </w:r>
          </w:p>
        </w:tc>
        <w:tc>
          <w:tcPr>
            <w:tcW w:w="1458" w:type="pct"/>
            <w:tcBorders>
              <w:top w:val="single" w:sz="4" w:space="0" w:color="auto"/>
              <w:bottom w:val="nil"/>
            </w:tcBorders>
            <w:vAlign w:val="center"/>
          </w:tcPr>
          <w:p w14:paraId="71E8A968"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4</w:t>
            </w:r>
          </w:p>
        </w:tc>
        <w:tc>
          <w:tcPr>
            <w:tcW w:w="625" w:type="pct"/>
            <w:tcBorders>
              <w:top w:val="single" w:sz="4" w:space="0" w:color="auto"/>
              <w:bottom w:val="nil"/>
            </w:tcBorders>
            <w:vAlign w:val="center"/>
          </w:tcPr>
          <w:p w14:paraId="05B7FE96"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%13,8</w:t>
            </w:r>
          </w:p>
        </w:tc>
      </w:tr>
      <w:tr w:rsidR="00A21C19" w:rsidRPr="00A610AF" w14:paraId="4EA2ADF7" w14:textId="77777777" w:rsidTr="00DB1365">
        <w:tc>
          <w:tcPr>
            <w:tcW w:w="2917" w:type="pct"/>
            <w:tcBorders>
              <w:top w:val="nil"/>
              <w:bottom w:val="nil"/>
            </w:tcBorders>
            <w:vAlign w:val="center"/>
          </w:tcPr>
          <w:p w14:paraId="02CF635C" w14:textId="77777777" w:rsidR="00A21C19" w:rsidRPr="00A610AF" w:rsidRDefault="00FC5B02"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6-10</w:t>
            </w:r>
          </w:p>
        </w:tc>
        <w:tc>
          <w:tcPr>
            <w:tcW w:w="1458" w:type="pct"/>
            <w:tcBorders>
              <w:top w:val="nil"/>
              <w:bottom w:val="nil"/>
            </w:tcBorders>
            <w:vAlign w:val="center"/>
          </w:tcPr>
          <w:p w14:paraId="6923764B"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7</w:t>
            </w:r>
          </w:p>
        </w:tc>
        <w:tc>
          <w:tcPr>
            <w:tcW w:w="625" w:type="pct"/>
            <w:tcBorders>
              <w:top w:val="nil"/>
              <w:bottom w:val="nil"/>
            </w:tcBorders>
            <w:vAlign w:val="center"/>
          </w:tcPr>
          <w:p w14:paraId="107E0C18"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%24,1</w:t>
            </w:r>
          </w:p>
        </w:tc>
      </w:tr>
      <w:tr w:rsidR="00A21C19" w:rsidRPr="00A610AF" w14:paraId="126C84EF" w14:textId="77777777" w:rsidTr="00DB1365">
        <w:tc>
          <w:tcPr>
            <w:tcW w:w="2917" w:type="pct"/>
            <w:tcBorders>
              <w:top w:val="nil"/>
              <w:bottom w:val="nil"/>
            </w:tcBorders>
            <w:vAlign w:val="center"/>
          </w:tcPr>
          <w:p w14:paraId="51F8ADE1" w14:textId="77777777" w:rsidR="00A21C19" w:rsidRPr="00A610AF" w:rsidRDefault="00FC5B02" w:rsidP="00FC5B02">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11-15</w:t>
            </w:r>
          </w:p>
        </w:tc>
        <w:tc>
          <w:tcPr>
            <w:tcW w:w="1458" w:type="pct"/>
            <w:tcBorders>
              <w:top w:val="nil"/>
              <w:bottom w:val="nil"/>
            </w:tcBorders>
            <w:vAlign w:val="center"/>
          </w:tcPr>
          <w:p w14:paraId="4C335FB6"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8</w:t>
            </w:r>
          </w:p>
        </w:tc>
        <w:tc>
          <w:tcPr>
            <w:tcW w:w="625" w:type="pct"/>
            <w:tcBorders>
              <w:top w:val="nil"/>
              <w:bottom w:val="nil"/>
            </w:tcBorders>
            <w:vAlign w:val="center"/>
          </w:tcPr>
          <w:p w14:paraId="69EBB430"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%27,6</w:t>
            </w:r>
          </w:p>
        </w:tc>
      </w:tr>
      <w:tr w:rsidR="00A21C19" w:rsidRPr="00A610AF" w14:paraId="7B93DA4D" w14:textId="77777777" w:rsidTr="00DB1365">
        <w:tc>
          <w:tcPr>
            <w:tcW w:w="2917" w:type="pct"/>
            <w:tcBorders>
              <w:top w:val="nil"/>
              <w:bottom w:val="nil"/>
            </w:tcBorders>
            <w:vAlign w:val="center"/>
          </w:tcPr>
          <w:p w14:paraId="68348316" w14:textId="77777777" w:rsidR="00A21C19" w:rsidRPr="00A610AF" w:rsidRDefault="00FC5B02" w:rsidP="00FC5B02">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16-20</w:t>
            </w:r>
          </w:p>
        </w:tc>
        <w:tc>
          <w:tcPr>
            <w:tcW w:w="1458" w:type="pct"/>
            <w:tcBorders>
              <w:top w:val="nil"/>
              <w:bottom w:val="nil"/>
            </w:tcBorders>
            <w:vAlign w:val="center"/>
          </w:tcPr>
          <w:p w14:paraId="4195E106"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7</w:t>
            </w:r>
          </w:p>
        </w:tc>
        <w:tc>
          <w:tcPr>
            <w:tcW w:w="625" w:type="pct"/>
            <w:tcBorders>
              <w:top w:val="nil"/>
              <w:bottom w:val="nil"/>
            </w:tcBorders>
            <w:vAlign w:val="center"/>
          </w:tcPr>
          <w:p w14:paraId="2DE66A96"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%24,1</w:t>
            </w:r>
          </w:p>
        </w:tc>
      </w:tr>
      <w:tr w:rsidR="00A21C19" w:rsidRPr="00A610AF" w14:paraId="39F85D69" w14:textId="77777777" w:rsidTr="00DB1365">
        <w:tc>
          <w:tcPr>
            <w:tcW w:w="2917" w:type="pct"/>
            <w:tcBorders>
              <w:top w:val="nil"/>
              <w:bottom w:val="single" w:sz="4" w:space="0" w:color="auto"/>
            </w:tcBorders>
            <w:vAlign w:val="center"/>
          </w:tcPr>
          <w:p w14:paraId="722AA5B2" w14:textId="77777777" w:rsidR="00A21C19" w:rsidRPr="00A610AF" w:rsidRDefault="00FC5B02" w:rsidP="00FC5B02">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20’den fazla</w:t>
            </w:r>
          </w:p>
        </w:tc>
        <w:tc>
          <w:tcPr>
            <w:tcW w:w="1458" w:type="pct"/>
            <w:tcBorders>
              <w:top w:val="nil"/>
              <w:bottom w:val="single" w:sz="4" w:space="0" w:color="auto"/>
            </w:tcBorders>
            <w:vAlign w:val="center"/>
          </w:tcPr>
          <w:p w14:paraId="692382E4"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3</w:t>
            </w:r>
          </w:p>
        </w:tc>
        <w:tc>
          <w:tcPr>
            <w:tcW w:w="625" w:type="pct"/>
            <w:tcBorders>
              <w:top w:val="nil"/>
              <w:bottom w:val="single" w:sz="4" w:space="0" w:color="auto"/>
            </w:tcBorders>
            <w:vAlign w:val="center"/>
          </w:tcPr>
          <w:p w14:paraId="12614DF5"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%10,3</w:t>
            </w:r>
          </w:p>
        </w:tc>
      </w:tr>
      <w:tr w:rsidR="00A21C19" w:rsidRPr="00A610AF" w14:paraId="001FDE4E" w14:textId="77777777" w:rsidTr="00DB1365">
        <w:tc>
          <w:tcPr>
            <w:tcW w:w="2917" w:type="pct"/>
            <w:tcBorders>
              <w:top w:val="single" w:sz="4" w:space="0" w:color="auto"/>
              <w:bottom w:val="single" w:sz="4" w:space="0" w:color="auto"/>
            </w:tcBorders>
            <w:vAlign w:val="center"/>
          </w:tcPr>
          <w:p w14:paraId="082461D6" w14:textId="77777777" w:rsidR="00A21C19" w:rsidRPr="00A610AF" w:rsidRDefault="00FC5B02" w:rsidP="00FC5B02">
            <w:pPr>
              <w:spacing w:after="0" w:line="240" w:lineRule="auto"/>
              <w:jc w:val="both"/>
              <w:rPr>
                <w:rFonts w:ascii="Times New Roman" w:hAnsi="Times New Roman"/>
                <w:b/>
                <w:bCs/>
                <w:color w:val="000000" w:themeColor="text1"/>
                <w:sz w:val="16"/>
                <w:szCs w:val="16"/>
                <w:shd w:val="clear" w:color="auto" w:fill="FFFFFF"/>
              </w:rPr>
            </w:pPr>
            <w:r w:rsidRPr="00A610AF">
              <w:rPr>
                <w:rFonts w:ascii="Times New Roman" w:hAnsi="Times New Roman"/>
                <w:b/>
                <w:bCs/>
                <w:color w:val="000000" w:themeColor="text1"/>
                <w:sz w:val="16"/>
                <w:szCs w:val="16"/>
                <w:shd w:val="clear" w:color="auto" w:fill="FFFFFF"/>
              </w:rPr>
              <w:t>Alkol kullanıyor musunuz</w:t>
            </w:r>
            <w:r w:rsidR="00A21C19" w:rsidRPr="00A610AF">
              <w:rPr>
                <w:rFonts w:ascii="Times New Roman" w:hAnsi="Times New Roman"/>
                <w:b/>
                <w:bCs/>
                <w:color w:val="000000" w:themeColor="text1"/>
                <w:sz w:val="16"/>
                <w:szCs w:val="16"/>
                <w:shd w:val="clear" w:color="auto" w:fill="FFFFFF"/>
              </w:rPr>
              <w:t>?</w:t>
            </w:r>
          </w:p>
        </w:tc>
        <w:tc>
          <w:tcPr>
            <w:tcW w:w="1458" w:type="pct"/>
            <w:tcBorders>
              <w:top w:val="single" w:sz="4" w:space="0" w:color="auto"/>
              <w:bottom w:val="single" w:sz="4" w:space="0" w:color="auto"/>
            </w:tcBorders>
            <w:vAlign w:val="center"/>
          </w:tcPr>
          <w:p w14:paraId="76C9F64D"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76</w:t>
            </w:r>
          </w:p>
        </w:tc>
        <w:tc>
          <w:tcPr>
            <w:tcW w:w="625" w:type="pct"/>
            <w:tcBorders>
              <w:top w:val="single" w:sz="4" w:space="0" w:color="auto"/>
              <w:bottom w:val="single" w:sz="4" w:space="0" w:color="auto"/>
            </w:tcBorders>
            <w:vAlign w:val="center"/>
          </w:tcPr>
          <w:p w14:paraId="3CFAE494"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%100</w:t>
            </w:r>
          </w:p>
        </w:tc>
      </w:tr>
      <w:tr w:rsidR="00A21C19" w:rsidRPr="00A610AF" w14:paraId="455825B2" w14:textId="77777777" w:rsidTr="00DB1365">
        <w:tc>
          <w:tcPr>
            <w:tcW w:w="2917" w:type="pct"/>
            <w:tcBorders>
              <w:top w:val="single" w:sz="4" w:space="0" w:color="auto"/>
              <w:bottom w:val="nil"/>
            </w:tcBorders>
            <w:vAlign w:val="center"/>
          </w:tcPr>
          <w:p w14:paraId="61A01653" w14:textId="77777777" w:rsidR="00A21C19" w:rsidRPr="00A610AF" w:rsidRDefault="00FC5B02" w:rsidP="00FC5B02">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Evet</w:t>
            </w:r>
          </w:p>
        </w:tc>
        <w:tc>
          <w:tcPr>
            <w:tcW w:w="1458" w:type="pct"/>
            <w:tcBorders>
              <w:top w:val="single" w:sz="4" w:space="0" w:color="auto"/>
              <w:bottom w:val="nil"/>
            </w:tcBorders>
            <w:vAlign w:val="center"/>
          </w:tcPr>
          <w:p w14:paraId="55854CA3"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34</w:t>
            </w:r>
          </w:p>
        </w:tc>
        <w:tc>
          <w:tcPr>
            <w:tcW w:w="625" w:type="pct"/>
            <w:tcBorders>
              <w:top w:val="single" w:sz="4" w:space="0" w:color="auto"/>
              <w:bottom w:val="nil"/>
            </w:tcBorders>
            <w:vAlign w:val="center"/>
          </w:tcPr>
          <w:p w14:paraId="75D9F34F"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%44,7</w:t>
            </w:r>
          </w:p>
        </w:tc>
      </w:tr>
      <w:tr w:rsidR="00A21C19" w:rsidRPr="00A610AF" w14:paraId="3E5077F1" w14:textId="77777777" w:rsidTr="00DB1365">
        <w:tc>
          <w:tcPr>
            <w:tcW w:w="2917" w:type="pct"/>
            <w:tcBorders>
              <w:top w:val="nil"/>
              <w:bottom w:val="nil"/>
            </w:tcBorders>
            <w:vAlign w:val="center"/>
          </w:tcPr>
          <w:p w14:paraId="61AAEB37" w14:textId="77777777" w:rsidR="00A21C19" w:rsidRPr="00A610AF" w:rsidRDefault="00FC5B02"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Hayır</w:t>
            </w:r>
          </w:p>
        </w:tc>
        <w:tc>
          <w:tcPr>
            <w:tcW w:w="1458" w:type="pct"/>
            <w:tcBorders>
              <w:top w:val="nil"/>
              <w:bottom w:val="nil"/>
            </w:tcBorders>
            <w:vAlign w:val="center"/>
          </w:tcPr>
          <w:p w14:paraId="750E76BE"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42</w:t>
            </w:r>
          </w:p>
        </w:tc>
        <w:tc>
          <w:tcPr>
            <w:tcW w:w="625" w:type="pct"/>
            <w:tcBorders>
              <w:top w:val="nil"/>
              <w:bottom w:val="nil"/>
            </w:tcBorders>
            <w:vAlign w:val="center"/>
          </w:tcPr>
          <w:p w14:paraId="46EE4817"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%55,3</w:t>
            </w:r>
          </w:p>
        </w:tc>
      </w:tr>
      <w:tr w:rsidR="00A21C19" w:rsidRPr="00A610AF" w14:paraId="7321509D" w14:textId="77777777" w:rsidTr="00DB1365">
        <w:tc>
          <w:tcPr>
            <w:tcW w:w="2917" w:type="pct"/>
            <w:tcBorders>
              <w:top w:val="single" w:sz="4" w:space="0" w:color="auto"/>
              <w:bottom w:val="single" w:sz="4" w:space="0" w:color="auto"/>
            </w:tcBorders>
            <w:vAlign w:val="center"/>
          </w:tcPr>
          <w:p w14:paraId="30162D5F" w14:textId="77777777" w:rsidR="00FC5B02" w:rsidRPr="00A610AF" w:rsidRDefault="00FC5B02" w:rsidP="00FC5B02">
            <w:pPr>
              <w:spacing w:after="0" w:line="240" w:lineRule="auto"/>
              <w:jc w:val="both"/>
              <w:rPr>
                <w:rFonts w:ascii="Times New Roman" w:hAnsi="Times New Roman"/>
                <w:b/>
                <w:bCs/>
                <w:color w:val="000000" w:themeColor="text1"/>
                <w:sz w:val="16"/>
                <w:szCs w:val="16"/>
                <w:shd w:val="clear" w:color="auto" w:fill="FFFFFF"/>
              </w:rPr>
            </w:pPr>
            <w:r w:rsidRPr="00A610AF">
              <w:rPr>
                <w:rFonts w:ascii="Times New Roman" w:hAnsi="Times New Roman"/>
                <w:b/>
                <w:bCs/>
                <w:color w:val="000000" w:themeColor="text1"/>
                <w:sz w:val="16"/>
                <w:szCs w:val="16"/>
                <w:shd w:val="clear" w:color="auto" w:fill="FFFFFF"/>
              </w:rPr>
              <w:t xml:space="preserve">Alkol kullanıyorsanız haftada </w:t>
            </w:r>
          </w:p>
          <w:p w14:paraId="5DD760AA" w14:textId="77777777" w:rsidR="00A21C19" w:rsidRPr="00A610AF" w:rsidRDefault="00FC5B02" w:rsidP="00FC5B02">
            <w:pPr>
              <w:spacing w:after="0" w:line="240" w:lineRule="auto"/>
              <w:jc w:val="both"/>
              <w:rPr>
                <w:rFonts w:ascii="Times New Roman" w:hAnsi="Times New Roman"/>
                <w:b/>
                <w:bCs/>
                <w:color w:val="000000" w:themeColor="text1"/>
                <w:sz w:val="16"/>
                <w:szCs w:val="16"/>
                <w:shd w:val="clear" w:color="auto" w:fill="FFFFFF"/>
              </w:rPr>
            </w:pPr>
            <w:proofErr w:type="gramStart"/>
            <w:r w:rsidRPr="00A610AF">
              <w:rPr>
                <w:rFonts w:ascii="Times New Roman" w:hAnsi="Times New Roman"/>
                <w:b/>
                <w:bCs/>
                <w:color w:val="000000" w:themeColor="text1"/>
                <w:sz w:val="16"/>
                <w:szCs w:val="16"/>
                <w:shd w:val="clear" w:color="auto" w:fill="FFFFFF"/>
              </w:rPr>
              <w:t>ortalama</w:t>
            </w:r>
            <w:proofErr w:type="gramEnd"/>
            <w:r w:rsidRPr="00A610AF">
              <w:rPr>
                <w:rFonts w:ascii="Times New Roman" w:hAnsi="Times New Roman"/>
                <w:b/>
                <w:bCs/>
                <w:color w:val="000000" w:themeColor="text1"/>
                <w:sz w:val="16"/>
                <w:szCs w:val="16"/>
                <w:shd w:val="clear" w:color="auto" w:fill="FFFFFF"/>
              </w:rPr>
              <w:t xml:space="preserve"> kaç gün alkol alıyorsunuz</w:t>
            </w:r>
            <w:r w:rsidR="00A21C19" w:rsidRPr="00A610AF">
              <w:rPr>
                <w:rFonts w:ascii="Times New Roman" w:hAnsi="Times New Roman"/>
                <w:b/>
                <w:bCs/>
                <w:color w:val="000000" w:themeColor="text1"/>
                <w:sz w:val="16"/>
                <w:szCs w:val="16"/>
                <w:shd w:val="clear" w:color="auto" w:fill="FFFFFF"/>
              </w:rPr>
              <w:t>?</w:t>
            </w:r>
          </w:p>
        </w:tc>
        <w:tc>
          <w:tcPr>
            <w:tcW w:w="1458" w:type="pct"/>
            <w:tcBorders>
              <w:top w:val="single" w:sz="4" w:space="0" w:color="auto"/>
              <w:bottom w:val="single" w:sz="4" w:space="0" w:color="auto"/>
            </w:tcBorders>
            <w:vAlign w:val="center"/>
          </w:tcPr>
          <w:p w14:paraId="2AA43AB7" w14:textId="77777777" w:rsidR="00A21C19" w:rsidRPr="00A610AF" w:rsidRDefault="00FC5B02"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34</w:t>
            </w:r>
          </w:p>
        </w:tc>
        <w:tc>
          <w:tcPr>
            <w:tcW w:w="625" w:type="pct"/>
            <w:tcBorders>
              <w:bottom w:val="single" w:sz="4" w:space="0" w:color="auto"/>
            </w:tcBorders>
            <w:vAlign w:val="center"/>
          </w:tcPr>
          <w:p w14:paraId="796D59F7" w14:textId="77777777" w:rsidR="00A21C19" w:rsidRPr="00A610AF" w:rsidRDefault="00A21C19"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%100</w:t>
            </w:r>
          </w:p>
        </w:tc>
      </w:tr>
      <w:tr w:rsidR="00A21C19" w:rsidRPr="00A610AF" w14:paraId="153F1AC1" w14:textId="77777777" w:rsidTr="00DB1365">
        <w:tc>
          <w:tcPr>
            <w:tcW w:w="2917" w:type="pct"/>
            <w:tcBorders>
              <w:top w:val="single" w:sz="4" w:space="0" w:color="auto"/>
              <w:bottom w:val="nil"/>
            </w:tcBorders>
            <w:vAlign w:val="center"/>
          </w:tcPr>
          <w:p w14:paraId="601E88D9" w14:textId="77777777" w:rsidR="00A21C19" w:rsidRPr="00A610AF" w:rsidRDefault="0088008A"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1</w:t>
            </w:r>
          </w:p>
        </w:tc>
        <w:tc>
          <w:tcPr>
            <w:tcW w:w="1458" w:type="pct"/>
            <w:tcBorders>
              <w:top w:val="single" w:sz="4" w:space="0" w:color="auto"/>
              <w:bottom w:val="nil"/>
            </w:tcBorders>
            <w:vAlign w:val="center"/>
          </w:tcPr>
          <w:p w14:paraId="0E74E9BE" w14:textId="77777777" w:rsidR="00A21C19" w:rsidRPr="00A610AF" w:rsidRDefault="0088008A"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26</w:t>
            </w:r>
          </w:p>
        </w:tc>
        <w:tc>
          <w:tcPr>
            <w:tcW w:w="625" w:type="pct"/>
            <w:tcBorders>
              <w:top w:val="single" w:sz="4" w:space="0" w:color="auto"/>
              <w:bottom w:val="nil"/>
            </w:tcBorders>
            <w:vAlign w:val="center"/>
          </w:tcPr>
          <w:p w14:paraId="3637C9A2" w14:textId="77777777" w:rsidR="00A21C19" w:rsidRPr="00A610AF" w:rsidRDefault="004B3064"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%76,5</w:t>
            </w:r>
          </w:p>
        </w:tc>
      </w:tr>
      <w:tr w:rsidR="00A21C19" w:rsidRPr="00A610AF" w14:paraId="3FF17754" w14:textId="77777777" w:rsidTr="00DB1365">
        <w:tc>
          <w:tcPr>
            <w:tcW w:w="2917" w:type="pct"/>
            <w:tcBorders>
              <w:top w:val="nil"/>
              <w:bottom w:val="nil"/>
            </w:tcBorders>
            <w:vAlign w:val="center"/>
          </w:tcPr>
          <w:p w14:paraId="30F21BDB" w14:textId="77777777" w:rsidR="00A21C19" w:rsidRPr="00A610AF" w:rsidRDefault="0088008A"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2</w:t>
            </w:r>
          </w:p>
        </w:tc>
        <w:tc>
          <w:tcPr>
            <w:tcW w:w="1458" w:type="pct"/>
            <w:tcBorders>
              <w:top w:val="nil"/>
              <w:bottom w:val="nil"/>
            </w:tcBorders>
            <w:vAlign w:val="center"/>
          </w:tcPr>
          <w:p w14:paraId="53236DCF" w14:textId="77777777" w:rsidR="00A21C19" w:rsidRPr="00A610AF" w:rsidRDefault="0088008A"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3</w:t>
            </w:r>
          </w:p>
        </w:tc>
        <w:tc>
          <w:tcPr>
            <w:tcW w:w="625" w:type="pct"/>
            <w:tcBorders>
              <w:top w:val="nil"/>
              <w:bottom w:val="nil"/>
            </w:tcBorders>
            <w:vAlign w:val="center"/>
          </w:tcPr>
          <w:p w14:paraId="11388275" w14:textId="77777777" w:rsidR="00A21C19" w:rsidRPr="00A610AF" w:rsidRDefault="004B3064"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%8,8</w:t>
            </w:r>
          </w:p>
        </w:tc>
      </w:tr>
      <w:tr w:rsidR="00A21C19" w:rsidRPr="00A610AF" w14:paraId="371CC269" w14:textId="77777777" w:rsidTr="00DB1365">
        <w:tc>
          <w:tcPr>
            <w:tcW w:w="2917" w:type="pct"/>
            <w:tcBorders>
              <w:top w:val="nil"/>
              <w:bottom w:val="nil"/>
            </w:tcBorders>
            <w:vAlign w:val="center"/>
          </w:tcPr>
          <w:p w14:paraId="2D7BAD87" w14:textId="77777777" w:rsidR="00A21C19" w:rsidRPr="00A610AF" w:rsidRDefault="0088008A"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3</w:t>
            </w:r>
          </w:p>
        </w:tc>
        <w:tc>
          <w:tcPr>
            <w:tcW w:w="1458" w:type="pct"/>
            <w:tcBorders>
              <w:top w:val="nil"/>
              <w:bottom w:val="nil"/>
            </w:tcBorders>
            <w:vAlign w:val="center"/>
          </w:tcPr>
          <w:p w14:paraId="7CBCEFFA" w14:textId="77777777" w:rsidR="00A21C19" w:rsidRPr="00A610AF" w:rsidRDefault="0088008A"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w:t>
            </w:r>
          </w:p>
        </w:tc>
        <w:tc>
          <w:tcPr>
            <w:tcW w:w="625" w:type="pct"/>
            <w:tcBorders>
              <w:top w:val="nil"/>
              <w:bottom w:val="nil"/>
            </w:tcBorders>
            <w:vAlign w:val="center"/>
          </w:tcPr>
          <w:p w14:paraId="774F4526" w14:textId="77777777" w:rsidR="00A21C19" w:rsidRPr="00A610AF" w:rsidRDefault="004B3064"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%2,9</w:t>
            </w:r>
          </w:p>
        </w:tc>
      </w:tr>
      <w:tr w:rsidR="00A21C19" w:rsidRPr="00A610AF" w14:paraId="10CAE6A9" w14:textId="77777777" w:rsidTr="00DB1365">
        <w:tc>
          <w:tcPr>
            <w:tcW w:w="2917" w:type="pct"/>
            <w:tcBorders>
              <w:top w:val="nil"/>
              <w:bottom w:val="nil"/>
            </w:tcBorders>
            <w:vAlign w:val="center"/>
          </w:tcPr>
          <w:p w14:paraId="655AF682" w14:textId="77777777" w:rsidR="00A21C19" w:rsidRPr="00A610AF" w:rsidRDefault="0088008A"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4</w:t>
            </w:r>
          </w:p>
        </w:tc>
        <w:tc>
          <w:tcPr>
            <w:tcW w:w="1458" w:type="pct"/>
            <w:tcBorders>
              <w:top w:val="nil"/>
              <w:bottom w:val="nil"/>
            </w:tcBorders>
            <w:vAlign w:val="center"/>
          </w:tcPr>
          <w:p w14:paraId="6DAFB430" w14:textId="77777777" w:rsidR="00A21C19" w:rsidRPr="00A610AF" w:rsidRDefault="0088008A"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w:t>
            </w:r>
          </w:p>
        </w:tc>
        <w:tc>
          <w:tcPr>
            <w:tcW w:w="625" w:type="pct"/>
            <w:tcBorders>
              <w:top w:val="nil"/>
              <w:bottom w:val="nil"/>
            </w:tcBorders>
            <w:vAlign w:val="center"/>
          </w:tcPr>
          <w:p w14:paraId="08A082E9" w14:textId="77777777" w:rsidR="00A21C19" w:rsidRPr="00A610AF" w:rsidRDefault="004B3064"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%5,9</w:t>
            </w:r>
          </w:p>
        </w:tc>
      </w:tr>
      <w:tr w:rsidR="00A21C19" w:rsidRPr="00A610AF" w14:paraId="74266E97" w14:textId="77777777" w:rsidTr="00DB1365">
        <w:tc>
          <w:tcPr>
            <w:tcW w:w="2917" w:type="pct"/>
            <w:tcBorders>
              <w:top w:val="nil"/>
              <w:bottom w:val="nil"/>
            </w:tcBorders>
            <w:vAlign w:val="center"/>
          </w:tcPr>
          <w:p w14:paraId="52FF95D8" w14:textId="77777777" w:rsidR="00A21C19" w:rsidRPr="00A610AF" w:rsidRDefault="0088008A"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5</w:t>
            </w:r>
          </w:p>
        </w:tc>
        <w:tc>
          <w:tcPr>
            <w:tcW w:w="1458" w:type="pct"/>
            <w:tcBorders>
              <w:top w:val="nil"/>
              <w:bottom w:val="nil"/>
            </w:tcBorders>
            <w:vAlign w:val="center"/>
          </w:tcPr>
          <w:p w14:paraId="32245F01" w14:textId="77777777" w:rsidR="00A21C19" w:rsidRPr="00A610AF" w:rsidRDefault="0088008A"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0</w:t>
            </w:r>
          </w:p>
        </w:tc>
        <w:tc>
          <w:tcPr>
            <w:tcW w:w="625" w:type="pct"/>
            <w:tcBorders>
              <w:top w:val="nil"/>
              <w:bottom w:val="nil"/>
            </w:tcBorders>
            <w:vAlign w:val="center"/>
          </w:tcPr>
          <w:p w14:paraId="385D738B" w14:textId="77777777" w:rsidR="00A21C19" w:rsidRPr="00A610AF" w:rsidRDefault="0088008A"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%0</w:t>
            </w:r>
          </w:p>
        </w:tc>
      </w:tr>
      <w:tr w:rsidR="00A21C19" w:rsidRPr="00A610AF" w14:paraId="7E240829" w14:textId="77777777" w:rsidTr="0088008A">
        <w:tc>
          <w:tcPr>
            <w:tcW w:w="2917" w:type="pct"/>
            <w:tcBorders>
              <w:top w:val="nil"/>
              <w:bottom w:val="nil"/>
            </w:tcBorders>
            <w:vAlign w:val="center"/>
          </w:tcPr>
          <w:p w14:paraId="016D818F" w14:textId="77777777" w:rsidR="00A21C19" w:rsidRPr="00A610AF" w:rsidRDefault="0088008A"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6</w:t>
            </w:r>
          </w:p>
        </w:tc>
        <w:tc>
          <w:tcPr>
            <w:tcW w:w="1458" w:type="pct"/>
            <w:tcBorders>
              <w:top w:val="nil"/>
              <w:bottom w:val="nil"/>
            </w:tcBorders>
            <w:vAlign w:val="center"/>
          </w:tcPr>
          <w:p w14:paraId="610FF13C" w14:textId="77777777" w:rsidR="00A21C19" w:rsidRPr="00A610AF" w:rsidRDefault="0088008A"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w:t>
            </w:r>
          </w:p>
        </w:tc>
        <w:tc>
          <w:tcPr>
            <w:tcW w:w="625" w:type="pct"/>
            <w:tcBorders>
              <w:top w:val="nil"/>
              <w:bottom w:val="nil"/>
            </w:tcBorders>
            <w:vAlign w:val="center"/>
          </w:tcPr>
          <w:p w14:paraId="3BA68408" w14:textId="77777777" w:rsidR="00A21C19" w:rsidRPr="00A610AF" w:rsidRDefault="004B3064"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%2,9</w:t>
            </w:r>
          </w:p>
        </w:tc>
      </w:tr>
      <w:tr w:rsidR="0088008A" w:rsidRPr="00A610AF" w14:paraId="75DF770D" w14:textId="77777777" w:rsidTr="00DB1365">
        <w:tc>
          <w:tcPr>
            <w:tcW w:w="2917" w:type="pct"/>
            <w:tcBorders>
              <w:top w:val="nil"/>
              <w:bottom w:val="single" w:sz="4" w:space="0" w:color="auto"/>
            </w:tcBorders>
            <w:vAlign w:val="center"/>
          </w:tcPr>
          <w:p w14:paraId="475A0441" w14:textId="77777777" w:rsidR="0088008A" w:rsidRPr="00A610AF" w:rsidRDefault="0088008A" w:rsidP="00DB1365">
            <w:pPr>
              <w:spacing w:after="0" w:line="240" w:lineRule="auto"/>
              <w:jc w:val="both"/>
              <w:rPr>
                <w:rFonts w:ascii="Times New Roman" w:hAnsi="Times New Roman"/>
                <w:bCs/>
                <w:color w:val="000000" w:themeColor="text1"/>
                <w:sz w:val="16"/>
                <w:szCs w:val="16"/>
                <w:shd w:val="clear" w:color="auto" w:fill="FFFFFF"/>
              </w:rPr>
            </w:pPr>
            <w:r w:rsidRPr="00A610AF">
              <w:rPr>
                <w:rFonts w:ascii="Times New Roman" w:hAnsi="Times New Roman"/>
                <w:bCs/>
                <w:color w:val="000000" w:themeColor="text1"/>
                <w:sz w:val="16"/>
                <w:szCs w:val="16"/>
                <w:shd w:val="clear" w:color="auto" w:fill="FFFFFF"/>
              </w:rPr>
              <w:t>7</w:t>
            </w:r>
          </w:p>
        </w:tc>
        <w:tc>
          <w:tcPr>
            <w:tcW w:w="1458" w:type="pct"/>
            <w:tcBorders>
              <w:top w:val="nil"/>
              <w:bottom w:val="single" w:sz="4" w:space="0" w:color="auto"/>
            </w:tcBorders>
            <w:vAlign w:val="center"/>
          </w:tcPr>
          <w:p w14:paraId="63621916" w14:textId="77777777" w:rsidR="0088008A" w:rsidRPr="00A610AF" w:rsidRDefault="0088008A"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1</w:t>
            </w:r>
          </w:p>
        </w:tc>
        <w:tc>
          <w:tcPr>
            <w:tcW w:w="625" w:type="pct"/>
            <w:tcBorders>
              <w:top w:val="nil"/>
              <w:bottom w:val="single" w:sz="4" w:space="0" w:color="auto"/>
            </w:tcBorders>
            <w:vAlign w:val="center"/>
          </w:tcPr>
          <w:p w14:paraId="45695B46" w14:textId="77777777" w:rsidR="0088008A" w:rsidRPr="00A610AF" w:rsidRDefault="004B3064" w:rsidP="00DB1365">
            <w:pPr>
              <w:spacing w:after="0" w:line="240" w:lineRule="auto"/>
              <w:jc w:val="both"/>
              <w:rPr>
                <w:rFonts w:ascii="Times New Roman" w:hAnsi="Times New Roman"/>
                <w:color w:val="000000" w:themeColor="text1"/>
                <w:sz w:val="16"/>
                <w:szCs w:val="16"/>
                <w:shd w:val="clear" w:color="auto" w:fill="FFFFFF"/>
              </w:rPr>
            </w:pPr>
            <w:r w:rsidRPr="00A610AF">
              <w:rPr>
                <w:rFonts w:ascii="Times New Roman" w:hAnsi="Times New Roman"/>
                <w:color w:val="000000" w:themeColor="text1"/>
                <w:sz w:val="16"/>
                <w:szCs w:val="16"/>
                <w:shd w:val="clear" w:color="auto" w:fill="FFFFFF"/>
              </w:rPr>
              <w:t>%2,9</w:t>
            </w:r>
          </w:p>
        </w:tc>
      </w:tr>
    </w:tbl>
    <w:p w14:paraId="18E719C6" w14:textId="77777777" w:rsidR="00A21C19" w:rsidRDefault="00A21C19" w:rsidP="00564418">
      <w:pPr>
        <w:spacing w:after="0" w:line="240" w:lineRule="auto"/>
        <w:rPr>
          <w:rFonts w:ascii="Palatino Linotype" w:hAnsi="Palatino Linotype"/>
          <w:color w:val="000000" w:themeColor="text1"/>
          <w:sz w:val="21"/>
          <w:szCs w:val="21"/>
          <w:shd w:val="clear" w:color="auto" w:fill="FFFFFF"/>
        </w:rPr>
      </w:pPr>
    </w:p>
    <w:p w14:paraId="4B886F86" w14:textId="3788DF06" w:rsidR="00DF7342" w:rsidRPr="00A610AF" w:rsidRDefault="00EA6FF9" w:rsidP="00A610AF">
      <w:pPr>
        <w:pStyle w:val="IEEEParagraph"/>
        <w:spacing w:before="240" w:after="240"/>
        <w:ind w:firstLine="709"/>
        <w:rPr>
          <w:color w:val="000000"/>
          <w:sz w:val="22"/>
          <w:szCs w:val="22"/>
          <w:lang w:val="tr-TR"/>
        </w:rPr>
      </w:pPr>
      <w:proofErr w:type="gramStart"/>
      <w:r w:rsidRPr="00A610AF">
        <w:rPr>
          <w:color w:val="000000"/>
          <w:sz w:val="22"/>
          <w:szCs w:val="22"/>
          <w:lang w:val="tr-TR"/>
        </w:rPr>
        <w:t>Tablo 2 chi kare testi kullanılarak yapılan not ortalaması ve ankette sorulan parametrelerin çapraz karşılaştırmalarını göstermektedir.</w:t>
      </w:r>
      <w:proofErr w:type="gramEnd"/>
      <w:r w:rsidRPr="00A610AF">
        <w:rPr>
          <w:color w:val="000000"/>
          <w:sz w:val="22"/>
          <w:szCs w:val="22"/>
          <w:lang w:val="tr-TR"/>
        </w:rPr>
        <w:t xml:space="preserve"> Sonuçlara göre cinsiyet ile not ortalaması arasında (p=0,042&lt;0</w:t>
      </w:r>
      <w:proofErr w:type="gramStart"/>
      <w:r w:rsidRPr="00A610AF">
        <w:rPr>
          <w:color w:val="000000"/>
          <w:sz w:val="22"/>
          <w:szCs w:val="22"/>
          <w:lang w:val="tr-TR"/>
        </w:rPr>
        <w:t>,05</w:t>
      </w:r>
      <w:proofErr w:type="gramEnd"/>
      <w:r w:rsidRPr="00A610AF">
        <w:rPr>
          <w:color w:val="000000"/>
          <w:sz w:val="22"/>
          <w:szCs w:val="22"/>
          <w:lang w:val="tr-TR"/>
        </w:rPr>
        <w:t xml:space="preserve">) anlamlı bir bağlantı </w:t>
      </w:r>
      <w:r w:rsidRPr="00A610AF">
        <w:rPr>
          <w:color w:val="000000"/>
          <w:sz w:val="22"/>
          <w:szCs w:val="22"/>
          <w:lang w:val="tr-TR"/>
        </w:rPr>
        <w:lastRenderedPageBreak/>
        <w:t xml:space="preserve">bulunmaktadır. Kız öğrencilerin notlarının erkeklere gore daha yüksek olduğu gözlemlenmiştir. </w:t>
      </w:r>
      <w:proofErr w:type="gramStart"/>
      <w:r w:rsidRPr="00A610AF">
        <w:rPr>
          <w:color w:val="000000"/>
          <w:sz w:val="22"/>
          <w:szCs w:val="22"/>
          <w:lang w:val="tr-TR"/>
        </w:rPr>
        <w:t>Öğrencilerin yaşının not ortalamasına bir etkisi gözlemlenmemiştir.</w:t>
      </w:r>
      <w:proofErr w:type="gramEnd"/>
      <w:r w:rsidRPr="00A610AF">
        <w:rPr>
          <w:color w:val="000000"/>
          <w:sz w:val="22"/>
          <w:szCs w:val="22"/>
          <w:lang w:val="tr-TR"/>
        </w:rPr>
        <w:t xml:space="preserve"> </w:t>
      </w:r>
      <w:r w:rsidR="00EA12FB" w:rsidRPr="00A610AF">
        <w:rPr>
          <w:color w:val="000000"/>
          <w:sz w:val="22"/>
          <w:szCs w:val="22"/>
          <w:lang w:val="tr-TR"/>
        </w:rPr>
        <w:t>Ailenin toplam yıllık gelirinin not ortalamasına etkisi istatistiksel olarak anlamlı olmasa da (p=0,062&gt;0</w:t>
      </w:r>
      <w:proofErr w:type="gramStart"/>
      <w:r w:rsidR="00EA12FB" w:rsidRPr="00A610AF">
        <w:rPr>
          <w:color w:val="000000"/>
          <w:sz w:val="22"/>
          <w:szCs w:val="22"/>
          <w:lang w:val="tr-TR"/>
        </w:rPr>
        <w:t>,05</w:t>
      </w:r>
      <w:proofErr w:type="gramEnd"/>
      <w:r w:rsidR="00EA12FB" w:rsidRPr="00A610AF">
        <w:rPr>
          <w:color w:val="000000"/>
          <w:sz w:val="22"/>
          <w:szCs w:val="22"/>
          <w:lang w:val="tr-TR"/>
        </w:rPr>
        <w:t>) sınır değeri olan 0,05’e yakındır ve eğilim olarak düşük gelirli ailede yaşayan öğrencilerin notlarının yüksek olduğu görülmüştür. Ailede yaşayan kişi sayısının artması öğrencilerin notlarında artış olarak görülmektedir (p=0,036&lt;0</w:t>
      </w:r>
      <w:proofErr w:type="gramStart"/>
      <w:r w:rsidR="00EA12FB" w:rsidRPr="00A610AF">
        <w:rPr>
          <w:color w:val="000000"/>
          <w:sz w:val="22"/>
          <w:szCs w:val="22"/>
          <w:lang w:val="tr-TR"/>
        </w:rPr>
        <w:t>,05</w:t>
      </w:r>
      <w:proofErr w:type="gramEnd"/>
      <w:r w:rsidR="00EA12FB" w:rsidRPr="00A610AF">
        <w:rPr>
          <w:color w:val="000000"/>
          <w:sz w:val="22"/>
          <w:szCs w:val="22"/>
          <w:lang w:val="tr-TR"/>
        </w:rPr>
        <w:t xml:space="preserve">). Ankette doğrudan sorulmamış olmakla birlikte, ailenin toplam gelirini </w:t>
      </w:r>
      <w:proofErr w:type="gramStart"/>
      <w:r w:rsidR="00EA12FB" w:rsidRPr="00A610AF">
        <w:rPr>
          <w:color w:val="000000"/>
          <w:sz w:val="22"/>
          <w:szCs w:val="22"/>
          <w:lang w:val="tr-TR"/>
        </w:rPr>
        <w:t>kişi</w:t>
      </w:r>
      <w:proofErr w:type="gramEnd"/>
      <w:r w:rsidR="00EA12FB" w:rsidRPr="00A610AF">
        <w:rPr>
          <w:color w:val="000000"/>
          <w:sz w:val="22"/>
          <w:szCs w:val="22"/>
          <w:lang w:val="tr-TR"/>
        </w:rPr>
        <w:t xml:space="preserve"> sayısına bölerek bulunan kişi başı gelir parametresinin not ortalamasını en çok etkileyen factor olduğu görülmektedir (p=0,001) ki kişi başı gelir yükseldikçe not ortalaması düşmektedir. </w:t>
      </w:r>
      <w:proofErr w:type="gramStart"/>
      <w:r w:rsidR="00271F46" w:rsidRPr="00A610AF">
        <w:rPr>
          <w:color w:val="000000"/>
          <w:sz w:val="22"/>
          <w:szCs w:val="22"/>
          <w:lang w:val="tr-TR"/>
        </w:rPr>
        <w:t>Sigara kullanmayan öğrencilerin notları kullananlara nazaran yüksek olmakla birlikte istatistiksel olarak anlamlı şekilde farklıdır denilememektedir.</w:t>
      </w:r>
      <w:proofErr w:type="gramEnd"/>
      <w:r w:rsidR="00271F46" w:rsidRPr="00A610AF">
        <w:rPr>
          <w:color w:val="000000"/>
          <w:sz w:val="22"/>
          <w:szCs w:val="22"/>
          <w:lang w:val="tr-TR"/>
        </w:rPr>
        <w:t xml:space="preserve"> </w:t>
      </w:r>
      <w:proofErr w:type="gramStart"/>
      <w:r w:rsidR="00271F46" w:rsidRPr="00A610AF">
        <w:rPr>
          <w:color w:val="000000"/>
          <w:sz w:val="22"/>
          <w:szCs w:val="22"/>
          <w:lang w:val="tr-TR"/>
        </w:rPr>
        <w:t>Sigara içen öğrenciler arasında da içme sıklığının notlara doğrudan bir etkisi gözlemlenememiştir.</w:t>
      </w:r>
      <w:proofErr w:type="gramEnd"/>
      <w:r w:rsidR="00271F46" w:rsidRPr="00A610AF">
        <w:rPr>
          <w:color w:val="000000"/>
          <w:sz w:val="22"/>
          <w:szCs w:val="22"/>
          <w:lang w:val="tr-TR"/>
        </w:rPr>
        <w:t xml:space="preserve"> </w:t>
      </w:r>
      <w:r w:rsidR="008A7644" w:rsidRPr="00A610AF">
        <w:rPr>
          <w:color w:val="000000"/>
          <w:sz w:val="22"/>
          <w:szCs w:val="22"/>
          <w:lang w:val="tr-TR"/>
        </w:rPr>
        <w:t xml:space="preserve">Alkol kullanmanın ve kullananlar arasındaki alkol </w:t>
      </w:r>
      <w:proofErr w:type="gramStart"/>
      <w:r w:rsidR="008A7644" w:rsidRPr="00A610AF">
        <w:rPr>
          <w:color w:val="000000"/>
          <w:sz w:val="22"/>
          <w:szCs w:val="22"/>
          <w:lang w:val="tr-TR"/>
        </w:rPr>
        <w:t>alma</w:t>
      </w:r>
      <w:proofErr w:type="gramEnd"/>
      <w:r w:rsidR="008A7644" w:rsidRPr="00A610AF">
        <w:rPr>
          <w:color w:val="000000"/>
          <w:sz w:val="22"/>
          <w:szCs w:val="22"/>
          <w:lang w:val="tr-TR"/>
        </w:rPr>
        <w:t xml:space="preserve"> sıklığının notlara doğrudan etkisi gözlemlenememiştir. </w:t>
      </w:r>
    </w:p>
    <w:p w14:paraId="4C2B5047" w14:textId="77777777" w:rsidR="00DF7342" w:rsidRPr="00D11351" w:rsidRDefault="00DF7342" w:rsidP="00B859A7">
      <w:pPr>
        <w:spacing w:after="0" w:line="240" w:lineRule="auto"/>
        <w:ind w:firstLine="284"/>
        <w:jc w:val="both"/>
        <w:rPr>
          <w:rFonts w:ascii="Times New Roman" w:hAnsi="Times New Roman"/>
          <w:color w:val="000000" w:themeColor="text1"/>
          <w:sz w:val="24"/>
          <w:szCs w:val="24"/>
          <w:shd w:val="clear" w:color="auto" w:fill="FFFFFF"/>
        </w:rPr>
      </w:pPr>
    </w:p>
    <w:p w14:paraId="34B3A383" w14:textId="77777777" w:rsidR="00DF7342" w:rsidRDefault="00DF7342" w:rsidP="00B859A7">
      <w:pPr>
        <w:spacing w:after="0" w:line="240" w:lineRule="auto"/>
        <w:ind w:firstLine="284"/>
        <w:jc w:val="both"/>
        <w:rPr>
          <w:rFonts w:ascii="Palatino Linotype" w:hAnsi="Palatino Linotype"/>
          <w:color w:val="000000" w:themeColor="text1"/>
          <w:sz w:val="21"/>
          <w:szCs w:val="21"/>
          <w:shd w:val="clear" w:color="auto" w:fill="FFFFFF"/>
        </w:rPr>
      </w:pPr>
    </w:p>
    <w:p w14:paraId="6A94ABC2" w14:textId="77777777" w:rsidR="00AD2E32" w:rsidRPr="00880B84" w:rsidRDefault="00AD2E32" w:rsidP="00AD2E32">
      <w:pPr>
        <w:spacing w:after="0" w:line="240" w:lineRule="auto"/>
        <w:jc w:val="both"/>
        <w:rPr>
          <w:rFonts w:ascii="Times New Roman" w:hAnsi="Times New Roman"/>
          <w:b/>
          <w:i/>
          <w:color w:val="000000" w:themeColor="text1"/>
          <w:sz w:val="18"/>
          <w:szCs w:val="18"/>
          <w:shd w:val="clear" w:color="auto" w:fill="FFFFFF"/>
        </w:rPr>
      </w:pPr>
      <w:proofErr w:type="gramStart"/>
      <w:r w:rsidRPr="00880B84">
        <w:rPr>
          <w:rFonts w:ascii="Times New Roman" w:hAnsi="Times New Roman"/>
          <w:b/>
          <w:i/>
          <w:color w:val="000000" w:themeColor="text1"/>
          <w:sz w:val="18"/>
          <w:szCs w:val="18"/>
          <w:shd w:val="clear" w:color="auto" w:fill="FFFFFF"/>
        </w:rPr>
        <w:t>Tablo 2.</w:t>
      </w:r>
      <w:proofErr w:type="gramEnd"/>
      <w:r w:rsidRPr="00880B84">
        <w:rPr>
          <w:rFonts w:ascii="Times New Roman" w:hAnsi="Times New Roman"/>
          <w:b/>
          <w:i/>
          <w:color w:val="000000" w:themeColor="text1"/>
          <w:sz w:val="18"/>
          <w:szCs w:val="18"/>
          <w:shd w:val="clear" w:color="auto" w:fill="FFFFFF"/>
        </w:rPr>
        <w:t xml:space="preserve"> Chi kare karşılaştırma sonuçları</w:t>
      </w: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652"/>
        <w:gridCol w:w="851"/>
        <w:gridCol w:w="2517"/>
      </w:tblGrid>
      <w:tr w:rsidR="00AD2E32" w:rsidRPr="00880B84" w14:paraId="299CC5B4" w14:textId="77777777" w:rsidTr="00AD2E32">
        <w:tc>
          <w:tcPr>
            <w:tcW w:w="2601" w:type="pct"/>
            <w:tcBorders>
              <w:top w:val="single" w:sz="4" w:space="0" w:color="auto"/>
              <w:bottom w:val="single" w:sz="4" w:space="0" w:color="auto"/>
            </w:tcBorders>
          </w:tcPr>
          <w:p w14:paraId="648E2324" w14:textId="77777777" w:rsidR="00AD2E32" w:rsidRPr="00880B84" w:rsidRDefault="00AD2E32" w:rsidP="00DB1365">
            <w:pPr>
              <w:spacing w:after="0" w:line="240" w:lineRule="auto"/>
              <w:jc w:val="both"/>
              <w:rPr>
                <w:rFonts w:ascii="Times New Roman" w:hAnsi="Times New Roman"/>
                <w:color w:val="000000" w:themeColor="text1"/>
                <w:sz w:val="16"/>
                <w:szCs w:val="21"/>
                <w:shd w:val="clear" w:color="auto" w:fill="FFFFFF"/>
              </w:rPr>
            </w:pPr>
          </w:p>
        </w:tc>
        <w:tc>
          <w:tcPr>
            <w:tcW w:w="2399" w:type="pct"/>
            <w:gridSpan w:val="2"/>
            <w:tcBorders>
              <w:top w:val="single" w:sz="4" w:space="0" w:color="auto"/>
              <w:bottom w:val="single" w:sz="4" w:space="0" w:color="auto"/>
            </w:tcBorders>
          </w:tcPr>
          <w:p w14:paraId="3BE70AF9" w14:textId="77777777" w:rsidR="00AD2E32" w:rsidRPr="00880B84" w:rsidRDefault="00AD2E32" w:rsidP="00AD2E32">
            <w:pPr>
              <w:spacing w:after="0" w:line="240" w:lineRule="auto"/>
              <w:rPr>
                <w:rFonts w:ascii="Times New Roman" w:hAnsi="Times New Roman"/>
                <w:b/>
                <w:color w:val="000000" w:themeColor="text1"/>
                <w:sz w:val="16"/>
                <w:szCs w:val="21"/>
                <w:shd w:val="clear" w:color="auto" w:fill="FFFFFF"/>
              </w:rPr>
            </w:pPr>
            <w:r w:rsidRPr="00880B84">
              <w:rPr>
                <w:rFonts w:ascii="Times New Roman" w:hAnsi="Times New Roman"/>
                <w:b/>
                <w:color w:val="000000" w:themeColor="text1"/>
                <w:sz w:val="16"/>
                <w:szCs w:val="21"/>
                <w:shd w:val="clear" w:color="auto" w:fill="FFFFFF"/>
              </w:rPr>
              <w:t>Genel not ortalaması</w:t>
            </w:r>
          </w:p>
        </w:tc>
      </w:tr>
      <w:tr w:rsidR="00AD2E32" w:rsidRPr="00880B84" w14:paraId="37C28425" w14:textId="77777777" w:rsidTr="00AD2E32">
        <w:tc>
          <w:tcPr>
            <w:tcW w:w="2601" w:type="pct"/>
            <w:tcBorders>
              <w:top w:val="single" w:sz="4" w:space="0" w:color="auto"/>
            </w:tcBorders>
          </w:tcPr>
          <w:p w14:paraId="7E595CA9" w14:textId="77777777" w:rsidR="00AD2E32" w:rsidRPr="00880B84" w:rsidRDefault="00AD2E32" w:rsidP="00DB1365">
            <w:pPr>
              <w:spacing w:after="0" w:line="240" w:lineRule="auto"/>
              <w:jc w:val="both"/>
              <w:rPr>
                <w:rFonts w:ascii="Times New Roman" w:hAnsi="Times New Roman"/>
                <w:color w:val="000000" w:themeColor="text1"/>
                <w:sz w:val="16"/>
                <w:szCs w:val="21"/>
                <w:shd w:val="clear" w:color="auto" w:fill="FFFFFF"/>
              </w:rPr>
            </w:pPr>
          </w:p>
        </w:tc>
        <w:tc>
          <w:tcPr>
            <w:tcW w:w="606" w:type="pct"/>
            <w:tcBorders>
              <w:top w:val="single" w:sz="4" w:space="0" w:color="auto"/>
            </w:tcBorders>
          </w:tcPr>
          <w:p w14:paraId="4544AA2B" w14:textId="77777777" w:rsidR="00AD2E32" w:rsidRPr="00880B84" w:rsidRDefault="00AD2E32"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df</w:t>
            </w:r>
          </w:p>
        </w:tc>
        <w:tc>
          <w:tcPr>
            <w:tcW w:w="1793" w:type="pct"/>
            <w:tcBorders>
              <w:top w:val="single" w:sz="4" w:space="0" w:color="auto"/>
            </w:tcBorders>
          </w:tcPr>
          <w:p w14:paraId="76410750" w14:textId="77777777" w:rsidR="00AD2E32" w:rsidRPr="00880B84" w:rsidRDefault="00AD2E32"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 xml:space="preserve">chi kare </w:t>
            </w:r>
          </w:p>
        </w:tc>
      </w:tr>
      <w:tr w:rsidR="00AD2E32" w:rsidRPr="00880B84" w14:paraId="08EAA4EC" w14:textId="77777777" w:rsidTr="00AD2E32">
        <w:tc>
          <w:tcPr>
            <w:tcW w:w="2601" w:type="pct"/>
          </w:tcPr>
          <w:p w14:paraId="3C54517D" w14:textId="77777777" w:rsidR="00AD2E32" w:rsidRPr="00880B84" w:rsidRDefault="00915D7C"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Cinsiyet</w:t>
            </w:r>
          </w:p>
        </w:tc>
        <w:tc>
          <w:tcPr>
            <w:tcW w:w="606" w:type="pct"/>
          </w:tcPr>
          <w:p w14:paraId="09C6FE48" w14:textId="77777777" w:rsidR="00AD2E32" w:rsidRPr="00880B84" w:rsidRDefault="00EA6FF9"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2</w:t>
            </w:r>
          </w:p>
        </w:tc>
        <w:tc>
          <w:tcPr>
            <w:tcW w:w="1793" w:type="pct"/>
          </w:tcPr>
          <w:p w14:paraId="3215C9C7" w14:textId="77777777" w:rsidR="00AD2E32" w:rsidRPr="00880B84" w:rsidRDefault="00EA6FF9"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0,042</w:t>
            </w:r>
          </w:p>
        </w:tc>
      </w:tr>
      <w:tr w:rsidR="00AD2E32" w:rsidRPr="00880B84" w14:paraId="020A7850" w14:textId="77777777" w:rsidTr="00AD2E32">
        <w:tc>
          <w:tcPr>
            <w:tcW w:w="2601" w:type="pct"/>
          </w:tcPr>
          <w:p w14:paraId="2CC5AC1B" w14:textId="77777777" w:rsidR="00AD2E32" w:rsidRPr="00880B84" w:rsidRDefault="00915D7C"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Yaş</w:t>
            </w:r>
          </w:p>
        </w:tc>
        <w:tc>
          <w:tcPr>
            <w:tcW w:w="606" w:type="pct"/>
          </w:tcPr>
          <w:p w14:paraId="36684E64" w14:textId="77777777" w:rsidR="00AD2E32" w:rsidRPr="00880B84" w:rsidRDefault="00EA6FF9"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16</w:t>
            </w:r>
          </w:p>
        </w:tc>
        <w:tc>
          <w:tcPr>
            <w:tcW w:w="1793" w:type="pct"/>
          </w:tcPr>
          <w:p w14:paraId="5A943036" w14:textId="77777777" w:rsidR="00AD2E32" w:rsidRPr="00880B84" w:rsidRDefault="00EA6FF9"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0,492</w:t>
            </w:r>
          </w:p>
        </w:tc>
      </w:tr>
      <w:tr w:rsidR="00AD2E32" w:rsidRPr="00880B84" w14:paraId="4237020F" w14:textId="77777777" w:rsidTr="00AD2E32">
        <w:tc>
          <w:tcPr>
            <w:tcW w:w="2601" w:type="pct"/>
          </w:tcPr>
          <w:p w14:paraId="66B64FBB" w14:textId="77777777" w:rsidR="00AD2E32" w:rsidRPr="00880B84" w:rsidRDefault="00915D7C"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Ailenin yıllık geliri</w:t>
            </w:r>
          </w:p>
        </w:tc>
        <w:tc>
          <w:tcPr>
            <w:tcW w:w="606" w:type="pct"/>
          </w:tcPr>
          <w:p w14:paraId="7B1D9B63" w14:textId="77777777" w:rsidR="00AD2E32" w:rsidRPr="00880B84" w:rsidRDefault="003E6B5A"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10</w:t>
            </w:r>
          </w:p>
        </w:tc>
        <w:tc>
          <w:tcPr>
            <w:tcW w:w="1793" w:type="pct"/>
          </w:tcPr>
          <w:p w14:paraId="39DF2FBC" w14:textId="77777777" w:rsidR="00AD2E32" w:rsidRPr="00880B84" w:rsidRDefault="003E6B5A"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0,062</w:t>
            </w:r>
          </w:p>
        </w:tc>
      </w:tr>
      <w:tr w:rsidR="00AD2E32" w:rsidRPr="00880B84" w14:paraId="5EC9CB9F" w14:textId="77777777" w:rsidTr="00AD2E32">
        <w:tc>
          <w:tcPr>
            <w:tcW w:w="2601" w:type="pct"/>
          </w:tcPr>
          <w:p w14:paraId="5356CD38" w14:textId="77777777" w:rsidR="00AD2E32" w:rsidRPr="00880B84" w:rsidRDefault="00915D7C" w:rsidP="00915D7C">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Ailedeki kişi sayısı</w:t>
            </w:r>
          </w:p>
        </w:tc>
        <w:tc>
          <w:tcPr>
            <w:tcW w:w="606" w:type="pct"/>
          </w:tcPr>
          <w:p w14:paraId="440BBA08" w14:textId="77777777" w:rsidR="00AD2E32" w:rsidRPr="00880B84" w:rsidRDefault="003E6B5A"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10</w:t>
            </w:r>
          </w:p>
        </w:tc>
        <w:tc>
          <w:tcPr>
            <w:tcW w:w="1793" w:type="pct"/>
          </w:tcPr>
          <w:p w14:paraId="10EC92D6" w14:textId="77777777" w:rsidR="00AD2E32" w:rsidRPr="00880B84" w:rsidRDefault="003E6B5A"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0,036</w:t>
            </w:r>
          </w:p>
        </w:tc>
      </w:tr>
      <w:tr w:rsidR="00AD2E32" w:rsidRPr="00880B84" w14:paraId="3A508193" w14:textId="77777777" w:rsidTr="00AD2E32">
        <w:tc>
          <w:tcPr>
            <w:tcW w:w="2601" w:type="pct"/>
            <w:tcBorders>
              <w:bottom w:val="single" w:sz="4" w:space="0" w:color="auto"/>
            </w:tcBorders>
          </w:tcPr>
          <w:p w14:paraId="7E956F38" w14:textId="77777777" w:rsidR="00AD2E32" w:rsidRPr="00880B84" w:rsidRDefault="00915D7C" w:rsidP="00915D7C">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Ailede kişi başına düşen gelir</w:t>
            </w:r>
          </w:p>
        </w:tc>
        <w:tc>
          <w:tcPr>
            <w:tcW w:w="606" w:type="pct"/>
            <w:tcBorders>
              <w:bottom w:val="single" w:sz="4" w:space="0" w:color="auto"/>
            </w:tcBorders>
          </w:tcPr>
          <w:p w14:paraId="45D8BD17" w14:textId="77777777" w:rsidR="00AD2E32" w:rsidRPr="00880B84" w:rsidRDefault="003E6B5A"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10</w:t>
            </w:r>
          </w:p>
        </w:tc>
        <w:tc>
          <w:tcPr>
            <w:tcW w:w="1793" w:type="pct"/>
            <w:tcBorders>
              <w:bottom w:val="single" w:sz="4" w:space="0" w:color="auto"/>
            </w:tcBorders>
          </w:tcPr>
          <w:p w14:paraId="26DAFE0A" w14:textId="77777777" w:rsidR="00AD2E32" w:rsidRPr="00880B84" w:rsidRDefault="003E6B5A"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0,001</w:t>
            </w:r>
          </w:p>
        </w:tc>
      </w:tr>
      <w:tr w:rsidR="00AD2E32" w:rsidRPr="00880B84" w14:paraId="5B408341" w14:textId="77777777" w:rsidTr="00AD2E32">
        <w:tc>
          <w:tcPr>
            <w:tcW w:w="2601" w:type="pct"/>
            <w:tcBorders>
              <w:top w:val="single" w:sz="4" w:space="0" w:color="auto"/>
              <w:bottom w:val="single" w:sz="4" w:space="0" w:color="auto"/>
            </w:tcBorders>
          </w:tcPr>
          <w:p w14:paraId="3D87CA3B" w14:textId="77777777" w:rsidR="00AD2E32" w:rsidRPr="00880B84" w:rsidRDefault="00F218BF"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Sigara kullanma durumu (evet/hayır)</w:t>
            </w:r>
          </w:p>
        </w:tc>
        <w:tc>
          <w:tcPr>
            <w:tcW w:w="606" w:type="pct"/>
            <w:tcBorders>
              <w:top w:val="single" w:sz="4" w:space="0" w:color="auto"/>
              <w:bottom w:val="single" w:sz="4" w:space="0" w:color="auto"/>
            </w:tcBorders>
          </w:tcPr>
          <w:p w14:paraId="1D660D81" w14:textId="77777777" w:rsidR="00AD2E32" w:rsidRPr="00880B84" w:rsidRDefault="003E6B5A"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2</w:t>
            </w:r>
          </w:p>
        </w:tc>
        <w:tc>
          <w:tcPr>
            <w:tcW w:w="1793" w:type="pct"/>
            <w:tcBorders>
              <w:top w:val="single" w:sz="4" w:space="0" w:color="auto"/>
              <w:bottom w:val="single" w:sz="4" w:space="0" w:color="auto"/>
            </w:tcBorders>
          </w:tcPr>
          <w:p w14:paraId="6F20E00F" w14:textId="77777777" w:rsidR="00AD2E32" w:rsidRPr="00880B84" w:rsidRDefault="003E6B5A"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0,135</w:t>
            </w:r>
          </w:p>
        </w:tc>
      </w:tr>
      <w:tr w:rsidR="00F218BF" w:rsidRPr="00880B84" w14:paraId="4093FE30" w14:textId="77777777" w:rsidTr="00AD2E32">
        <w:tc>
          <w:tcPr>
            <w:tcW w:w="2601" w:type="pct"/>
            <w:tcBorders>
              <w:top w:val="single" w:sz="4" w:space="0" w:color="auto"/>
              <w:bottom w:val="single" w:sz="4" w:space="0" w:color="auto"/>
            </w:tcBorders>
          </w:tcPr>
          <w:p w14:paraId="54F82C5A" w14:textId="77777777" w:rsidR="00F218BF" w:rsidRPr="00880B84" w:rsidRDefault="00F218BF"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Sigara içme sıklığı</w:t>
            </w:r>
          </w:p>
        </w:tc>
        <w:tc>
          <w:tcPr>
            <w:tcW w:w="606" w:type="pct"/>
            <w:tcBorders>
              <w:top w:val="single" w:sz="4" w:space="0" w:color="auto"/>
              <w:bottom w:val="single" w:sz="4" w:space="0" w:color="auto"/>
            </w:tcBorders>
          </w:tcPr>
          <w:p w14:paraId="4FCA6D6F" w14:textId="77777777" w:rsidR="00F218BF" w:rsidRPr="00880B84" w:rsidRDefault="003E6B5A"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8</w:t>
            </w:r>
          </w:p>
        </w:tc>
        <w:tc>
          <w:tcPr>
            <w:tcW w:w="1793" w:type="pct"/>
            <w:tcBorders>
              <w:top w:val="single" w:sz="4" w:space="0" w:color="auto"/>
              <w:bottom w:val="single" w:sz="4" w:space="0" w:color="auto"/>
            </w:tcBorders>
          </w:tcPr>
          <w:p w14:paraId="23D51504" w14:textId="77777777" w:rsidR="00F218BF" w:rsidRPr="00880B84" w:rsidRDefault="003E6B5A"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0,120</w:t>
            </w:r>
          </w:p>
        </w:tc>
      </w:tr>
      <w:tr w:rsidR="00F218BF" w:rsidRPr="00880B84" w14:paraId="00EADF14" w14:textId="77777777" w:rsidTr="00AD2E32">
        <w:tc>
          <w:tcPr>
            <w:tcW w:w="2601" w:type="pct"/>
            <w:tcBorders>
              <w:top w:val="single" w:sz="4" w:space="0" w:color="auto"/>
              <w:bottom w:val="single" w:sz="4" w:space="0" w:color="auto"/>
            </w:tcBorders>
          </w:tcPr>
          <w:p w14:paraId="088B5913" w14:textId="77777777" w:rsidR="00F218BF" w:rsidRPr="00880B84" w:rsidRDefault="00F218BF"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Alkol kullanma durumu (evet/hayır)</w:t>
            </w:r>
          </w:p>
        </w:tc>
        <w:tc>
          <w:tcPr>
            <w:tcW w:w="606" w:type="pct"/>
            <w:tcBorders>
              <w:top w:val="single" w:sz="4" w:space="0" w:color="auto"/>
              <w:bottom w:val="single" w:sz="4" w:space="0" w:color="auto"/>
            </w:tcBorders>
          </w:tcPr>
          <w:p w14:paraId="64E4D503" w14:textId="77777777" w:rsidR="00F218BF" w:rsidRPr="00880B84" w:rsidRDefault="003E6B5A"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2</w:t>
            </w:r>
          </w:p>
        </w:tc>
        <w:tc>
          <w:tcPr>
            <w:tcW w:w="1793" w:type="pct"/>
            <w:tcBorders>
              <w:top w:val="single" w:sz="4" w:space="0" w:color="auto"/>
              <w:bottom w:val="single" w:sz="4" w:space="0" w:color="auto"/>
            </w:tcBorders>
          </w:tcPr>
          <w:p w14:paraId="39CCCD40" w14:textId="77777777" w:rsidR="00F218BF" w:rsidRPr="00880B84" w:rsidRDefault="003E6B5A"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0,260</w:t>
            </w:r>
          </w:p>
        </w:tc>
      </w:tr>
      <w:tr w:rsidR="00F218BF" w:rsidRPr="00880B84" w14:paraId="0E08CD73" w14:textId="77777777" w:rsidTr="00AD2E32">
        <w:tc>
          <w:tcPr>
            <w:tcW w:w="2601" w:type="pct"/>
            <w:tcBorders>
              <w:top w:val="single" w:sz="4" w:space="0" w:color="auto"/>
              <w:bottom w:val="single" w:sz="4" w:space="0" w:color="auto"/>
            </w:tcBorders>
          </w:tcPr>
          <w:p w14:paraId="4D7CB90A" w14:textId="77777777" w:rsidR="00F218BF" w:rsidRPr="00880B84" w:rsidRDefault="00F218BF"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 xml:space="preserve">Alkol kullanma sıklığı </w:t>
            </w:r>
          </w:p>
        </w:tc>
        <w:tc>
          <w:tcPr>
            <w:tcW w:w="606" w:type="pct"/>
            <w:tcBorders>
              <w:top w:val="single" w:sz="4" w:space="0" w:color="auto"/>
              <w:bottom w:val="single" w:sz="4" w:space="0" w:color="auto"/>
            </w:tcBorders>
          </w:tcPr>
          <w:p w14:paraId="44D38602" w14:textId="77777777" w:rsidR="00F218BF" w:rsidRPr="00880B84" w:rsidRDefault="003E6B5A"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10</w:t>
            </w:r>
          </w:p>
        </w:tc>
        <w:tc>
          <w:tcPr>
            <w:tcW w:w="1793" w:type="pct"/>
            <w:tcBorders>
              <w:top w:val="single" w:sz="4" w:space="0" w:color="auto"/>
              <w:bottom w:val="single" w:sz="4" w:space="0" w:color="auto"/>
            </w:tcBorders>
          </w:tcPr>
          <w:p w14:paraId="01C8C3B6" w14:textId="77777777" w:rsidR="00F218BF" w:rsidRPr="00880B84" w:rsidRDefault="003E6B5A" w:rsidP="00DB1365">
            <w:pPr>
              <w:spacing w:after="0" w:line="240" w:lineRule="auto"/>
              <w:jc w:val="both"/>
              <w:rPr>
                <w:rFonts w:ascii="Times New Roman" w:hAnsi="Times New Roman"/>
                <w:color w:val="000000" w:themeColor="text1"/>
                <w:sz w:val="16"/>
                <w:szCs w:val="21"/>
                <w:shd w:val="clear" w:color="auto" w:fill="FFFFFF"/>
              </w:rPr>
            </w:pPr>
            <w:r w:rsidRPr="00880B84">
              <w:rPr>
                <w:rFonts w:ascii="Times New Roman" w:hAnsi="Times New Roman"/>
                <w:color w:val="000000" w:themeColor="text1"/>
                <w:sz w:val="16"/>
                <w:szCs w:val="21"/>
                <w:shd w:val="clear" w:color="auto" w:fill="FFFFFF"/>
              </w:rPr>
              <w:t>0,212</w:t>
            </w:r>
          </w:p>
        </w:tc>
      </w:tr>
    </w:tbl>
    <w:p w14:paraId="02BE6E54" w14:textId="77777777" w:rsidR="00AD2E32" w:rsidRDefault="00AD2E32" w:rsidP="00564418">
      <w:pPr>
        <w:spacing w:after="0" w:line="240" w:lineRule="auto"/>
        <w:rPr>
          <w:rFonts w:ascii="Palatino Linotype" w:hAnsi="Palatino Linotype"/>
          <w:color w:val="000000" w:themeColor="text1"/>
          <w:sz w:val="21"/>
          <w:szCs w:val="21"/>
          <w:shd w:val="clear" w:color="auto" w:fill="FFFFFF"/>
        </w:rPr>
      </w:pPr>
    </w:p>
    <w:p w14:paraId="5E9B43D0" w14:textId="77777777" w:rsidR="00A21C19" w:rsidRPr="00D11351" w:rsidRDefault="00A21C19" w:rsidP="00564418">
      <w:pPr>
        <w:spacing w:after="0" w:line="240" w:lineRule="auto"/>
        <w:rPr>
          <w:rFonts w:ascii="Times New Roman" w:hAnsi="Times New Roman"/>
          <w:color w:val="000000" w:themeColor="text1"/>
          <w:sz w:val="24"/>
          <w:szCs w:val="24"/>
          <w:shd w:val="clear" w:color="auto" w:fill="FFFFFF"/>
        </w:rPr>
      </w:pPr>
    </w:p>
    <w:p w14:paraId="05855E5B" w14:textId="77777777" w:rsidR="00BC5571" w:rsidRPr="00880B84" w:rsidRDefault="00397672" w:rsidP="00880B84">
      <w:pPr>
        <w:pStyle w:val="IEEEParagraph"/>
        <w:spacing w:before="240" w:after="240"/>
        <w:ind w:firstLine="709"/>
        <w:rPr>
          <w:color w:val="000000"/>
          <w:sz w:val="22"/>
          <w:szCs w:val="22"/>
          <w:lang w:val="tr-TR"/>
        </w:rPr>
      </w:pPr>
      <w:proofErr w:type="gramStart"/>
      <w:r w:rsidRPr="00880B84">
        <w:rPr>
          <w:color w:val="000000"/>
          <w:sz w:val="22"/>
          <w:szCs w:val="22"/>
          <w:lang w:val="tr-TR"/>
        </w:rPr>
        <w:t xml:space="preserve">Kız öğrencilerin erkek öğrencilere gore ve maddi durumu düşük aileden gelen öğrencilerin yüksek maddi durumlu ailelerin çocuklarına </w:t>
      </w:r>
      <w:r w:rsidR="00B859A7" w:rsidRPr="00880B84">
        <w:rPr>
          <w:color w:val="000000"/>
          <w:sz w:val="22"/>
          <w:szCs w:val="22"/>
          <w:lang w:val="tr-TR"/>
        </w:rPr>
        <w:t>gö</w:t>
      </w:r>
      <w:r w:rsidRPr="00880B84">
        <w:rPr>
          <w:color w:val="000000"/>
          <w:sz w:val="22"/>
          <w:szCs w:val="22"/>
          <w:lang w:val="tr-TR"/>
        </w:rPr>
        <w:t xml:space="preserve">re daha yüksek not ortalamalarına sahip oldukları yapılan anket kapsamında net olarak görülmekle birlikte, </w:t>
      </w:r>
      <w:r w:rsidR="007608C6" w:rsidRPr="00880B84">
        <w:rPr>
          <w:color w:val="000000"/>
          <w:sz w:val="22"/>
          <w:szCs w:val="22"/>
          <w:lang w:val="tr-TR"/>
        </w:rPr>
        <w:t>ileriki çalışmalarda daha geniş katılımlı saha araştırmaları ile teyit edilmesi gerekmektedir.</w:t>
      </w:r>
      <w:proofErr w:type="gramEnd"/>
      <w:r w:rsidR="007608C6" w:rsidRPr="00880B84">
        <w:rPr>
          <w:color w:val="000000"/>
          <w:sz w:val="22"/>
          <w:szCs w:val="22"/>
          <w:lang w:val="tr-TR"/>
        </w:rPr>
        <w:t xml:space="preserve"> </w:t>
      </w:r>
      <w:proofErr w:type="gramStart"/>
      <w:r w:rsidR="007608C6" w:rsidRPr="00880B84">
        <w:rPr>
          <w:color w:val="000000"/>
          <w:sz w:val="22"/>
          <w:szCs w:val="22"/>
          <w:lang w:val="tr-TR"/>
        </w:rPr>
        <w:t>Sigara ve alkol kullanımının not ortalamalarına olan etkisi 76 kişilik örneklem uzayında istatistiksel olarak anlamlı şekilde</w:t>
      </w:r>
      <w:r w:rsidR="004D7BBB" w:rsidRPr="00880B84">
        <w:rPr>
          <w:color w:val="000000"/>
          <w:sz w:val="22"/>
          <w:szCs w:val="22"/>
          <w:lang w:val="tr-TR"/>
        </w:rPr>
        <w:t xml:space="preserve"> görülememiş olmakla beraber</w:t>
      </w:r>
      <w:r w:rsidR="007608C6" w:rsidRPr="00880B84">
        <w:rPr>
          <w:color w:val="000000"/>
          <w:sz w:val="22"/>
          <w:szCs w:val="22"/>
          <w:lang w:val="tr-TR"/>
        </w:rPr>
        <w:t>, özellikle sigara içenlerde olumsuz anlamda bir eğilim gözlemlenmiştir.</w:t>
      </w:r>
      <w:proofErr w:type="gramEnd"/>
      <w:r w:rsidR="007608C6" w:rsidRPr="00880B84">
        <w:rPr>
          <w:color w:val="000000"/>
          <w:sz w:val="22"/>
          <w:szCs w:val="22"/>
          <w:lang w:val="tr-TR"/>
        </w:rPr>
        <w:t xml:space="preserve"> </w:t>
      </w:r>
      <w:proofErr w:type="gramStart"/>
      <w:r w:rsidR="007608C6" w:rsidRPr="00880B84">
        <w:rPr>
          <w:color w:val="000000"/>
          <w:sz w:val="22"/>
          <w:szCs w:val="22"/>
          <w:lang w:val="tr-TR"/>
        </w:rPr>
        <w:t xml:space="preserve">Maddi durumu </w:t>
      </w:r>
      <w:r w:rsidR="007608C6" w:rsidRPr="00880B84">
        <w:rPr>
          <w:color w:val="000000"/>
          <w:sz w:val="22"/>
          <w:szCs w:val="22"/>
          <w:lang w:val="tr-TR"/>
        </w:rPr>
        <w:lastRenderedPageBreak/>
        <w:t>düşük ailelerden gelen öğrencilerin derslerini ciddiye alarak yüksek not ortalamasına ulaşm</w:t>
      </w:r>
      <w:r w:rsidR="004D7BBB" w:rsidRPr="00880B84">
        <w:rPr>
          <w:color w:val="000000"/>
          <w:sz w:val="22"/>
          <w:szCs w:val="22"/>
          <w:lang w:val="tr-TR"/>
        </w:rPr>
        <w:t>aları anlaşılır bir durumdur fakat</w:t>
      </w:r>
      <w:r w:rsidR="007608C6" w:rsidRPr="00880B84">
        <w:rPr>
          <w:color w:val="000000"/>
          <w:sz w:val="22"/>
          <w:szCs w:val="22"/>
          <w:lang w:val="tr-TR"/>
        </w:rPr>
        <w:t>, ailesinin maddi durumu yüksek olanların sigara ve alkol kullanmanın etkisinin çok ötesinde not o</w:t>
      </w:r>
      <w:r w:rsidR="004D7BBB" w:rsidRPr="00880B84">
        <w:rPr>
          <w:color w:val="000000"/>
          <w:sz w:val="22"/>
          <w:szCs w:val="22"/>
          <w:lang w:val="tr-TR"/>
        </w:rPr>
        <w:t>rtalamalarını olumsuz etkileniyor</w:t>
      </w:r>
      <w:r w:rsidR="007608C6" w:rsidRPr="00880B84">
        <w:rPr>
          <w:color w:val="000000"/>
          <w:sz w:val="22"/>
          <w:szCs w:val="22"/>
          <w:lang w:val="tr-TR"/>
        </w:rPr>
        <w:t xml:space="preserve"> olması sosyalpsikoloji açısından mutlaka incelenmesi gereken bir olgu olarak karşımıza çıkmaktadır.</w:t>
      </w:r>
      <w:proofErr w:type="gramEnd"/>
      <w:r w:rsidR="004D7BBB" w:rsidRPr="00880B84">
        <w:rPr>
          <w:color w:val="000000"/>
          <w:sz w:val="22"/>
          <w:szCs w:val="22"/>
          <w:lang w:val="tr-TR"/>
        </w:rPr>
        <w:t xml:space="preserve"> </w:t>
      </w:r>
      <w:proofErr w:type="gramStart"/>
      <w:r w:rsidR="004D7BBB" w:rsidRPr="00880B84">
        <w:rPr>
          <w:color w:val="000000"/>
          <w:sz w:val="22"/>
          <w:szCs w:val="22"/>
          <w:lang w:val="tr-TR"/>
        </w:rPr>
        <w:t>Erken sanayileşmiş ve gelişmiş ülkelerdeki zenginliği sindirmiş ve maddi olarak bir zorunluluk bulunmamasına rağmen işini layıkıyla yapan</w:t>
      </w:r>
      <w:r w:rsidR="00045B42" w:rsidRPr="00880B84">
        <w:rPr>
          <w:color w:val="000000"/>
          <w:sz w:val="22"/>
          <w:szCs w:val="22"/>
          <w:lang w:val="tr-TR"/>
        </w:rPr>
        <w:t xml:space="preserve"> insanlara ülkemizde de ihtiyaç olduğu aşikardır.</w:t>
      </w:r>
      <w:proofErr w:type="gramEnd"/>
      <w:r w:rsidR="00045B42" w:rsidRPr="00880B84">
        <w:rPr>
          <w:color w:val="000000"/>
          <w:sz w:val="22"/>
          <w:szCs w:val="22"/>
          <w:lang w:val="tr-TR"/>
        </w:rPr>
        <w:t xml:space="preserve"> Gelişmiş ülkelerde 5, 6 nesildir devam </w:t>
      </w:r>
      <w:proofErr w:type="gramStart"/>
      <w:r w:rsidR="00045B42" w:rsidRPr="00880B84">
        <w:rPr>
          <w:color w:val="000000"/>
          <w:sz w:val="22"/>
          <w:szCs w:val="22"/>
          <w:lang w:val="tr-TR"/>
        </w:rPr>
        <w:t>eden</w:t>
      </w:r>
      <w:proofErr w:type="gramEnd"/>
      <w:r w:rsidR="00045B42" w:rsidRPr="00880B84">
        <w:rPr>
          <w:color w:val="000000"/>
          <w:sz w:val="22"/>
          <w:szCs w:val="22"/>
          <w:lang w:val="tr-TR"/>
        </w:rPr>
        <w:t xml:space="preserve"> işletmeler bulunmakta ama ülkemizde işletmeler dededen toruna nadiren aktarılabilmektedir. </w:t>
      </w:r>
      <w:proofErr w:type="gramStart"/>
      <w:r w:rsidR="00045B42" w:rsidRPr="00880B84">
        <w:rPr>
          <w:color w:val="000000"/>
          <w:sz w:val="22"/>
          <w:szCs w:val="22"/>
          <w:lang w:val="tr-TR"/>
        </w:rPr>
        <w:t xml:space="preserve">Özellikle üniversite eğitiminin </w:t>
      </w:r>
      <w:r w:rsidR="00B859A7" w:rsidRPr="00880B84">
        <w:rPr>
          <w:color w:val="000000"/>
          <w:sz w:val="22"/>
          <w:szCs w:val="22"/>
          <w:lang w:val="tr-TR"/>
        </w:rPr>
        <w:t xml:space="preserve">en çok </w:t>
      </w:r>
      <w:r w:rsidR="00045B42" w:rsidRPr="00880B84">
        <w:rPr>
          <w:color w:val="000000"/>
          <w:sz w:val="22"/>
          <w:szCs w:val="22"/>
          <w:lang w:val="tr-TR"/>
        </w:rPr>
        <w:t>maddi</w:t>
      </w:r>
      <w:r w:rsidR="00B859A7" w:rsidRPr="00880B84">
        <w:rPr>
          <w:color w:val="000000"/>
          <w:sz w:val="22"/>
          <w:szCs w:val="22"/>
          <w:lang w:val="tr-TR"/>
        </w:rPr>
        <w:t xml:space="preserve"> gereksinimler kaynaklı bir motivasyon ile ciddiye alınması ve ailenin ortalamanın üzerindeki gelirinin eğitimi ciddiye almamaya yol açması ülkemizin geleceği açısından riskler taşımaktadır.</w:t>
      </w:r>
      <w:proofErr w:type="gramEnd"/>
      <w:r w:rsidR="00B859A7" w:rsidRPr="00880B84">
        <w:rPr>
          <w:color w:val="000000"/>
          <w:sz w:val="22"/>
          <w:szCs w:val="22"/>
          <w:lang w:val="tr-TR"/>
        </w:rPr>
        <w:t xml:space="preserve"> </w:t>
      </w:r>
      <w:r w:rsidR="00045B42" w:rsidRPr="00880B84">
        <w:rPr>
          <w:color w:val="000000"/>
          <w:sz w:val="22"/>
          <w:szCs w:val="22"/>
          <w:lang w:val="tr-TR"/>
        </w:rPr>
        <w:t xml:space="preserve">  </w:t>
      </w:r>
      <w:r w:rsidR="004D7BBB" w:rsidRPr="00880B84">
        <w:rPr>
          <w:color w:val="000000"/>
          <w:sz w:val="22"/>
          <w:szCs w:val="22"/>
          <w:lang w:val="tr-TR"/>
        </w:rPr>
        <w:t xml:space="preserve">  </w:t>
      </w:r>
      <w:r w:rsidR="007608C6" w:rsidRPr="00880B84">
        <w:rPr>
          <w:color w:val="000000"/>
          <w:sz w:val="22"/>
          <w:szCs w:val="22"/>
          <w:lang w:val="tr-TR"/>
        </w:rPr>
        <w:t xml:space="preserve"> </w:t>
      </w:r>
    </w:p>
    <w:p w14:paraId="4B345E33" w14:textId="77777777" w:rsidR="00524B85" w:rsidRPr="00D11351" w:rsidRDefault="00524B85" w:rsidP="00D60256">
      <w:pPr>
        <w:spacing w:after="0" w:line="240" w:lineRule="auto"/>
        <w:jc w:val="both"/>
        <w:rPr>
          <w:rFonts w:ascii="Times New Roman" w:hAnsi="Times New Roman"/>
          <w:color w:val="000000" w:themeColor="text1"/>
          <w:sz w:val="24"/>
          <w:szCs w:val="24"/>
          <w:shd w:val="clear" w:color="auto" w:fill="FFFFFF"/>
        </w:rPr>
      </w:pPr>
    </w:p>
    <w:p w14:paraId="330EA352" w14:textId="2FE2DBAA" w:rsidR="008E67D9" w:rsidRPr="00D11351" w:rsidRDefault="00D11351" w:rsidP="008E67D9">
      <w:pPr>
        <w:spacing w:after="0" w:line="240" w:lineRule="auto"/>
        <w:jc w:val="both"/>
        <w:rPr>
          <w:rFonts w:ascii="Times New Roman" w:hAnsi="Times New Roman"/>
          <w:b/>
          <w:color w:val="000000" w:themeColor="text1"/>
          <w:sz w:val="24"/>
          <w:szCs w:val="24"/>
          <w:shd w:val="clear" w:color="auto" w:fill="FFFFFF"/>
        </w:rPr>
      </w:pPr>
      <w:r>
        <w:rPr>
          <w:rFonts w:ascii="Times New Roman" w:hAnsi="Times New Roman"/>
          <w:b/>
          <w:color w:val="000000" w:themeColor="text1"/>
          <w:sz w:val="24"/>
          <w:szCs w:val="24"/>
          <w:shd w:val="clear" w:color="auto" w:fill="FFFFFF"/>
        </w:rPr>
        <w:t>4.</w:t>
      </w:r>
      <w:r w:rsidR="00156F65">
        <w:rPr>
          <w:rFonts w:ascii="Times New Roman" w:hAnsi="Times New Roman"/>
          <w:b/>
          <w:color w:val="000000" w:themeColor="text1"/>
          <w:sz w:val="24"/>
          <w:szCs w:val="24"/>
          <w:shd w:val="clear" w:color="auto" w:fill="FFFFFF"/>
        </w:rPr>
        <w:t xml:space="preserve"> </w:t>
      </w:r>
      <w:r w:rsidR="008E67D9" w:rsidRPr="00D11351">
        <w:rPr>
          <w:rFonts w:ascii="Times New Roman" w:hAnsi="Times New Roman"/>
          <w:b/>
          <w:color w:val="000000" w:themeColor="text1"/>
          <w:sz w:val="24"/>
          <w:szCs w:val="24"/>
          <w:shd w:val="clear" w:color="auto" w:fill="FFFFFF"/>
        </w:rPr>
        <w:t>Sonuç</w:t>
      </w:r>
    </w:p>
    <w:p w14:paraId="539C3DA1" w14:textId="77777777" w:rsidR="00BC5571" w:rsidRPr="00D11351" w:rsidRDefault="00BC5571" w:rsidP="00564418">
      <w:pPr>
        <w:spacing w:after="0" w:line="240" w:lineRule="auto"/>
        <w:rPr>
          <w:rFonts w:ascii="Times New Roman" w:hAnsi="Times New Roman"/>
          <w:color w:val="000000" w:themeColor="text1"/>
          <w:sz w:val="24"/>
          <w:szCs w:val="24"/>
          <w:shd w:val="clear" w:color="auto" w:fill="FFFFFF"/>
        </w:rPr>
      </w:pPr>
    </w:p>
    <w:p w14:paraId="4EC496C9" w14:textId="6FA4CBD8" w:rsidR="00156F65" w:rsidRPr="00880B84" w:rsidRDefault="00156F65" w:rsidP="00880B84">
      <w:pPr>
        <w:pStyle w:val="IEEEParagraph"/>
        <w:spacing w:before="240" w:after="240"/>
        <w:ind w:firstLine="709"/>
        <w:rPr>
          <w:color w:val="000000"/>
          <w:sz w:val="22"/>
          <w:szCs w:val="22"/>
          <w:lang w:val="tr-TR"/>
        </w:rPr>
      </w:pPr>
      <w:proofErr w:type="gramStart"/>
      <w:r w:rsidRPr="00880B84">
        <w:rPr>
          <w:color w:val="000000"/>
          <w:sz w:val="22"/>
          <w:szCs w:val="22"/>
          <w:lang w:val="tr-TR"/>
        </w:rPr>
        <w:t>Bu çalışma kapsamında yapılan anket çalışması sonucunda sigara kullanımının üniversite öğrencilerinin not ortalamasına küçük miktarda olumsuz etki ettiği, alkol kullanımının ile not ortalaması arasında ise istatistiksel açıdan bir ilişki bulunmadığı saptanmıştır.</w:t>
      </w:r>
      <w:proofErr w:type="gramEnd"/>
      <w:r w:rsidRPr="00880B84">
        <w:rPr>
          <w:color w:val="000000"/>
          <w:sz w:val="22"/>
          <w:szCs w:val="22"/>
          <w:lang w:val="tr-TR"/>
        </w:rPr>
        <w:t xml:space="preserve"> </w:t>
      </w:r>
      <w:proofErr w:type="gramStart"/>
      <w:r w:rsidRPr="00880B84">
        <w:rPr>
          <w:color w:val="000000"/>
          <w:sz w:val="22"/>
          <w:szCs w:val="22"/>
          <w:lang w:val="tr-TR"/>
        </w:rPr>
        <w:t>Sigara ve alkol bağımlılığının bilişsel süreçlere olan olumsuz etkisi tartışmasız olarak kanıtlanmış olmakla birlikte, üniversite öğrencilerinin sigara ve alkol kullanımının henüz bağımlılık düzeyinde olmaması ve yaş itibari ile olumsuz etkilerin telafi edilebiliyor olması sebebiyle böyle bir sonuca ulaşıldığı düşünülmektedir.</w:t>
      </w:r>
      <w:proofErr w:type="gramEnd"/>
      <w:r w:rsidRPr="00880B84">
        <w:rPr>
          <w:color w:val="000000"/>
          <w:sz w:val="22"/>
          <w:szCs w:val="22"/>
          <w:lang w:val="tr-TR"/>
        </w:rPr>
        <w:t xml:space="preserve">  </w:t>
      </w:r>
    </w:p>
    <w:p w14:paraId="2E510E46" w14:textId="195A14F6" w:rsidR="00156F65" w:rsidRPr="00880B84" w:rsidRDefault="00156F65" w:rsidP="00880B84">
      <w:pPr>
        <w:pStyle w:val="IEEEParagraph"/>
        <w:spacing w:before="240" w:after="240"/>
        <w:ind w:firstLine="709"/>
        <w:rPr>
          <w:color w:val="000000"/>
          <w:sz w:val="22"/>
          <w:szCs w:val="22"/>
          <w:lang w:val="tr-TR"/>
        </w:rPr>
      </w:pPr>
      <w:r w:rsidRPr="00880B84">
        <w:rPr>
          <w:color w:val="000000"/>
          <w:sz w:val="22"/>
          <w:szCs w:val="22"/>
          <w:lang w:val="tr-TR"/>
        </w:rPr>
        <w:t>Araştırmanın demografik veriler ışığında bize gösterdiği önemli bir sonuç ise</w:t>
      </w:r>
      <w:r w:rsidR="00397672" w:rsidRPr="00880B84">
        <w:rPr>
          <w:color w:val="000000"/>
          <w:sz w:val="22"/>
          <w:szCs w:val="22"/>
          <w:lang w:val="tr-TR"/>
        </w:rPr>
        <w:t xml:space="preserve"> üniversite gençliğinin ekonomik durumunun, aile yapısının ve </w:t>
      </w:r>
      <w:proofErr w:type="gramStart"/>
      <w:r w:rsidR="00397672" w:rsidRPr="00880B84">
        <w:rPr>
          <w:color w:val="000000"/>
          <w:sz w:val="22"/>
          <w:szCs w:val="22"/>
          <w:lang w:val="tr-TR"/>
        </w:rPr>
        <w:t>cinsiyet</w:t>
      </w:r>
      <w:r w:rsidRPr="00880B84">
        <w:rPr>
          <w:color w:val="000000"/>
          <w:sz w:val="22"/>
          <w:szCs w:val="22"/>
          <w:lang w:val="tr-TR"/>
        </w:rPr>
        <w:t xml:space="preserve">in </w:t>
      </w:r>
      <w:r w:rsidR="00397672" w:rsidRPr="00880B84">
        <w:rPr>
          <w:color w:val="000000"/>
          <w:sz w:val="22"/>
          <w:szCs w:val="22"/>
          <w:lang w:val="tr-TR"/>
        </w:rPr>
        <w:t xml:space="preserve"> öğrencinin</w:t>
      </w:r>
      <w:proofErr w:type="gramEnd"/>
      <w:r w:rsidR="00397672" w:rsidRPr="00880B84">
        <w:rPr>
          <w:color w:val="000000"/>
          <w:sz w:val="22"/>
          <w:szCs w:val="22"/>
          <w:lang w:val="tr-TR"/>
        </w:rPr>
        <w:t xml:space="preserve"> başarısına olan etkisidir. </w:t>
      </w:r>
      <w:proofErr w:type="gramStart"/>
      <w:r w:rsidRPr="00880B84">
        <w:rPr>
          <w:color w:val="000000"/>
          <w:sz w:val="22"/>
          <w:szCs w:val="22"/>
          <w:lang w:val="tr-TR"/>
        </w:rPr>
        <w:t>Kız</w:t>
      </w:r>
      <w:r w:rsidR="00397672" w:rsidRPr="00880B84">
        <w:rPr>
          <w:color w:val="000000"/>
          <w:sz w:val="22"/>
          <w:szCs w:val="22"/>
          <w:lang w:val="tr-TR"/>
        </w:rPr>
        <w:t xml:space="preserve"> öğrencilerin erkeklere göre, düşük gelirli ailelerin çocuklarının da yüksek gelirli ailelerin çocuklarına göre n</w:t>
      </w:r>
      <w:r w:rsidRPr="00880B84">
        <w:rPr>
          <w:color w:val="000000"/>
          <w:sz w:val="22"/>
          <w:szCs w:val="22"/>
          <w:lang w:val="tr-TR"/>
        </w:rPr>
        <w:t>ot ortalamalarının yüksek olduğu gözlemlenmiştir.</w:t>
      </w:r>
      <w:proofErr w:type="gramEnd"/>
      <w:r w:rsidRPr="00880B84">
        <w:rPr>
          <w:color w:val="000000"/>
          <w:sz w:val="22"/>
          <w:szCs w:val="22"/>
          <w:lang w:val="tr-TR"/>
        </w:rPr>
        <w:t xml:space="preserve"> </w:t>
      </w:r>
      <w:r w:rsidR="00397672" w:rsidRPr="00880B84">
        <w:rPr>
          <w:color w:val="000000"/>
          <w:sz w:val="22"/>
          <w:szCs w:val="22"/>
          <w:lang w:val="tr-TR"/>
        </w:rPr>
        <w:t xml:space="preserve"> </w:t>
      </w:r>
    </w:p>
    <w:p w14:paraId="0C42B21C" w14:textId="77777777" w:rsidR="00156F65" w:rsidRDefault="00156F65" w:rsidP="00230639">
      <w:pPr>
        <w:spacing w:after="0" w:line="240" w:lineRule="auto"/>
        <w:ind w:firstLine="284"/>
        <w:jc w:val="both"/>
        <w:rPr>
          <w:rFonts w:ascii="Times New Roman" w:hAnsi="Times New Roman"/>
          <w:color w:val="000000" w:themeColor="text1"/>
          <w:shd w:val="clear" w:color="auto" w:fill="FFFFFF"/>
        </w:rPr>
      </w:pPr>
    </w:p>
    <w:p w14:paraId="02EB7F6B" w14:textId="77777777" w:rsidR="00BC5571" w:rsidRPr="00D11351" w:rsidRDefault="00BC5571" w:rsidP="00564418">
      <w:pPr>
        <w:spacing w:after="0" w:line="240" w:lineRule="auto"/>
        <w:rPr>
          <w:rFonts w:ascii="Times New Roman" w:hAnsi="Times New Roman"/>
          <w:b/>
          <w:sz w:val="24"/>
          <w:szCs w:val="24"/>
          <w:lang w:val="tr-TR"/>
        </w:rPr>
      </w:pPr>
      <w:r w:rsidRPr="00D11351">
        <w:rPr>
          <w:rFonts w:ascii="Times New Roman" w:hAnsi="Times New Roman"/>
          <w:b/>
          <w:sz w:val="24"/>
          <w:szCs w:val="24"/>
          <w:lang w:val="tr-TR"/>
        </w:rPr>
        <w:t>Kaynakça</w:t>
      </w:r>
    </w:p>
    <w:p w14:paraId="1F83D323" w14:textId="77777777" w:rsidR="00BC5571" w:rsidRPr="00D11351" w:rsidRDefault="00BC5571" w:rsidP="00564418">
      <w:pPr>
        <w:spacing w:after="0" w:line="240" w:lineRule="auto"/>
        <w:rPr>
          <w:rFonts w:ascii="Times New Roman" w:hAnsi="Times New Roman"/>
          <w:color w:val="000000" w:themeColor="text1"/>
          <w:sz w:val="24"/>
          <w:szCs w:val="24"/>
          <w:shd w:val="clear" w:color="auto" w:fill="FFFFFF"/>
        </w:rPr>
      </w:pPr>
    </w:p>
    <w:p w14:paraId="16D51885" w14:textId="217A1E18" w:rsidR="00861DE6" w:rsidRDefault="00880B84" w:rsidP="00880B84">
      <w:pPr>
        <w:spacing w:after="0" w:line="240" w:lineRule="auto"/>
        <w:ind w:left="709" w:hanging="709"/>
        <w:jc w:val="both"/>
        <w:rPr>
          <w:rFonts w:ascii="Times New Roman" w:eastAsia="Calibri" w:hAnsi="Times New Roman"/>
        </w:rPr>
      </w:pPr>
      <w:r>
        <w:rPr>
          <w:rFonts w:ascii="Times New Roman" w:eastAsia="Calibri" w:hAnsi="Times New Roman"/>
        </w:rPr>
        <w:t>[1]</w:t>
      </w:r>
      <w:r w:rsidR="00DD1F97">
        <w:rPr>
          <w:rFonts w:ascii="Times New Roman" w:eastAsia="Calibri" w:hAnsi="Times New Roman"/>
        </w:rPr>
        <w:t xml:space="preserve"> </w:t>
      </w:r>
      <w:r w:rsidR="00747726" w:rsidRPr="00D11351">
        <w:rPr>
          <w:rFonts w:ascii="Times New Roman" w:eastAsia="Calibri" w:hAnsi="Times New Roman"/>
        </w:rPr>
        <w:t xml:space="preserve">Newhouse, P. A., </w:t>
      </w:r>
      <w:proofErr w:type="gramStart"/>
      <w:r w:rsidR="00747726" w:rsidRPr="00D11351">
        <w:rPr>
          <w:rFonts w:ascii="Times New Roman" w:eastAsia="Calibri" w:hAnsi="Times New Roman"/>
        </w:rPr>
        <w:t>ve</w:t>
      </w:r>
      <w:r w:rsidR="00861DE6" w:rsidRPr="00D11351">
        <w:rPr>
          <w:rFonts w:ascii="Times New Roman" w:eastAsia="Calibri" w:hAnsi="Times New Roman"/>
        </w:rPr>
        <w:t xml:space="preserve"> </w:t>
      </w:r>
      <w:r w:rsidR="00747726" w:rsidRPr="00D11351">
        <w:rPr>
          <w:rFonts w:ascii="Times New Roman" w:eastAsia="Calibri" w:hAnsi="Times New Roman"/>
        </w:rPr>
        <w:t xml:space="preserve"> </w:t>
      </w:r>
      <w:r w:rsidR="00861DE6" w:rsidRPr="00D11351">
        <w:rPr>
          <w:rFonts w:ascii="Times New Roman" w:eastAsia="Calibri" w:hAnsi="Times New Roman"/>
        </w:rPr>
        <w:t>Hughes</w:t>
      </w:r>
      <w:proofErr w:type="gramEnd"/>
      <w:r w:rsidR="00861DE6" w:rsidRPr="00D11351">
        <w:rPr>
          <w:rFonts w:ascii="Times New Roman" w:eastAsia="Calibri" w:hAnsi="Times New Roman"/>
        </w:rPr>
        <w:t>, J. R. (</w:t>
      </w:r>
      <w:r>
        <w:rPr>
          <w:rFonts w:ascii="Times New Roman" w:eastAsia="Calibri" w:hAnsi="Times New Roman"/>
        </w:rPr>
        <w:t xml:space="preserve">1991). </w:t>
      </w:r>
      <w:proofErr w:type="gramStart"/>
      <w:r>
        <w:rPr>
          <w:rFonts w:ascii="Times New Roman" w:eastAsia="Calibri" w:hAnsi="Times New Roman"/>
        </w:rPr>
        <w:t xml:space="preserve">The role of nicotine and </w:t>
      </w:r>
      <w:r w:rsidR="00861DE6" w:rsidRPr="00D11351">
        <w:rPr>
          <w:rFonts w:ascii="Times New Roman" w:eastAsia="Calibri" w:hAnsi="Times New Roman"/>
        </w:rPr>
        <w:t>nicotinic mechanisms in neuropsychiatric disease.</w:t>
      </w:r>
      <w:proofErr w:type="gramEnd"/>
      <w:r w:rsidR="00861DE6" w:rsidRPr="00D11351">
        <w:rPr>
          <w:rFonts w:ascii="Times New Roman" w:eastAsia="Calibri" w:hAnsi="Times New Roman"/>
        </w:rPr>
        <w:t> </w:t>
      </w:r>
      <w:proofErr w:type="gramStart"/>
      <w:r w:rsidR="00861DE6" w:rsidRPr="00D11351">
        <w:rPr>
          <w:rFonts w:ascii="Times New Roman" w:eastAsia="Calibri" w:hAnsi="Times New Roman"/>
          <w:i/>
        </w:rPr>
        <w:t>British journal of addiction, 86(5),</w:t>
      </w:r>
      <w:r w:rsidR="00861DE6" w:rsidRPr="00D11351">
        <w:rPr>
          <w:rFonts w:ascii="Times New Roman" w:eastAsia="Calibri" w:hAnsi="Times New Roman"/>
        </w:rPr>
        <w:t xml:space="preserve"> 521-526.</w:t>
      </w:r>
      <w:proofErr w:type="gramEnd"/>
    </w:p>
    <w:p w14:paraId="4B9BC013" w14:textId="77777777" w:rsidR="00E63DFF" w:rsidRDefault="00E63DFF" w:rsidP="00D02914">
      <w:pPr>
        <w:spacing w:after="0" w:line="240" w:lineRule="auto"/>
        <w:ind w:left="709" w:hanging="709"/>
        <w:jc w:val="both"/>
        <w:rPr>
          <w:rFonts w:ascii="Times New Roman" w:eastAsia="Calibri" w:hAnsi="Times New Roman"/>
        </w:rPr>
      </w:pPr>
    </w:p>
    <w:p w14:paraId="31C08AA5" w14:textId="016616D2" w:rsidR="00E63DFF" w:rsidRDefault="00880B84" w:rsidP="00E63DFF">
      <w:pPr>
        <w:spacing w:after="0" w:line="240" w:lineRule="auto"/>
        <w:ind w:left="709" w:hanging="709"/>
        <w:jc w:val="both"/>
        <w:rPr>
          <w:rFonts w:ascii="Times New Roman" w:eastAsia="Calibri" w:hAnsi="Times New Roman"/>
        </w:rPr>
      </w:pPr>
      <w:r>
        <w:rPr>
          <w:rFonts w:ascii="Times New Roman" w:eastAsia="Calibri" w:hAnsi="Times New Roman"/>
        </w:rPr>
        <w:t>[2]</w:t>
      </w:r>
      <w:r w:rsidR="00E63DFF">
        <w:rPr>
          <w:rFonts w:ascii="Times New Roman" w:eastAsia="Calibri" w:hAnsi="Times New Roman"/>
        </w:rPr>
        <w:t xml:space="preserve"> </w:t>
      </w:r>
      <w:r w:rsidR="00E63DFF" w:rsidRPr="00D11351">
        <w:rPr>
          <w:rFonts w:ascii="Times New Roman" w:eastAsia="Calibri" w:hAnsi="Times New Roman"/>
        </w:rPr>
        <w:t xml:space="preserve">Leftwich, M. J., </w:t>
      </w:r>
      <w:proofErr w:type="gramStart"/>
      <w:r w:rsidR="00E63DFF" w:rsidRPr="00D11351">
        <w:rPr>
          <w:rFonts w:ascii="Times New Roman" w:eastAsia="Calibri" w:hAnsi="Times New Roman"/>
        </w:rPr>
        <w:t>ve  Collins</w:t>
      </w:r>
      <w:proofErr w:type="gramEnd"/>
      <w:r w:rsidR="00E63DFF" w:rsidRPr="00D11351">
        <w:rPr>
          <w:rFonts w:ascii="Times New Roman" w:eastAsia="Calibri" w:hAnsi="Times New Roman"/>
        </w:rPr>
        <w:t xml:space="preserve"> Jr, F. L. (1994). Parental smoking, depression, and child development: persistent and unanswered questions</w:t>
      </w:r>
      <w:r w:rsidR="00E63DFF" w:rsidRPr="00D11351">
        <w:rPr>
          <w:rFonts w:ascii="Times New Roman" w:eastAsia="Calibri" w:hAnsi="Times New Roman"/>
          <w:i/>
        </w:rPr>
        <w:t>. </w:t>
      </w:r>
      <w:proofErr w:type="gramStart"/>
      <w:r w:rsidR="00E63DFF" w:rsidRPr="00D11351">
        <w:rPr>
          <w:rFonts w:ascii="Times New Roman" w:eastAsia="Calibri" w:hAnsi="Times New Roman"/>
          <w:i/>
        </w:rPr>
        <w:t>Journal of pediatric psychology, 19(5),</w:t>
      </w:r>
      <w:r w:rsidR="00E63DFF" w:rsidRPr="00D11351">
        <w:rPr>
          <w:rFonts w:ascii="Times New Roman" w:eastAsia="Calibri" w:hAnsi="Times New Roman"/>
        </w:rPr>
        <w:t xml:space="preserve"> 557-570.</w:t>
      </w:r>
      <w:proofErr w:type="gramEnd"/>
    </w:p>
    <w:p w14:paraId="7DA1582C" w14:textId="77777777" w:rsidR="00E63DFF" w:rsidRDefault="00E63DFF" w:rsidP="00D02914">
      <w:pPr>
        <w:spacing w:after="0" w:line="240" w:lineRule="auto"/>
        <w:ind w:left="709" w:hanging="709"/>
        <w:jc w:val="both"/>
        <w:rPr>
          <w:rFonts w:ascii="Times New Roman" w:eastAsia="Calibri" w:hAnsi="Times New Roman"/>
        </w:rPr>
      </w:pPr>
    </w:p>
    <w:p w14:paraId="34D2557A" w14:textId="5A5AEC7E" w:rsidR="00E63DFF" w:rsidRDefault="00880B84" w:rsidP="00E63DFF">
      <w:pPr>
        <w:spacing w:after="0" w:line="240" w:lineRule="auto"/>
        <w:ind w:left="709" w:hanging="709"/>
        <w:jc w:val="both"/>
        <w:rPr>
          <w:rFonts w:ascii="Times New Roman" w:eastAsia="Calibri" w:hAnsi="Times New Roman"/>
        </w:rPr>
      </w:pPr>
      <w:r>
        <w:rPr>
          <w:rFonts w:ascii="Times New Roman" w:eastAsia="Calibri" w:hAnsi="Times New Roman"/>
        </w:rPr>
        <w:t>[3]</w:t>
      </w:r>
      <w:r w:rsidR="00E63DFF">
        <w:rPr>
          <w:rFonts w:ascii="Times New Roman" w:eastAsia="Calibri" w:hAnsi="Times New Roman"/>
        </w:rPr>
        <w:t xml:space="preserve"> </w:t>
      </w:r>
      <w:r w:rsidR="00E63DFF" w:rsidRPr="00D11351">
        <w:rPr>
          <w:rFonts w:ascii="Times New Roman" w:eastAsia="Calibri" w:hAnsi="Times New Roman"/>
        </w:rPr>
        <w:t xml:space="preserve">Breslau, N., Kilbey, M. M., </w:t>
      </w:r>
      <w:proofErr w:type="gramStart"/>
      <w:r w:rsidR="00E63DFF" w:rsidRPr="00D11351">
        <w:rPr>
          <w:rFonts w:ascii="Times New Roman" w:eastAsia="Calibri" w:hAnsi="Times New Roman"/>
        </w:rPr>
        <w:t>ve  Andreski</w:t>
      </w:r>
      <w:proofErr w:type="gramEnd"/>
      <w:r w:rsidR="00E63DFF" w:rsidRPr="00D11351">
        <w:rPr>
          <w:rFonts w:ascii="Times New Roman" w:eastAsia="Calibri" w:hAnsi="Times New Roman"/>
        </w:rPr>
        <w:t xml:space="preserve">, P. (1991). </w:t>
      </w:r>
      <w:proofErr w:type="gramStart"/>
      <w:r w:rsidR="00E63DFF" w:rsidRPr="00D11351">
        <w:rPr>
          <w:rFonts w:ascii="Times New Roman" w:eastAsia="Calibri" w:hAnsi="Times New Roman"/>
        </w:rPr>
        <w:t>Nicotine dependence, major depression, and anxiety in young adults.</w:t>
      </w:r>
      <w:proofErr w:type="gramEnd"/>
      <w:r w:rsidR="00E63DFF" w:rsidRPr="00D11351">
        <w:rPr>
          <w:rFonts w:ascii="Times New Roman" w:eastAsia="Calibri" w:hAnsi="Times New Roman"/>
        </w:rPr>
        <w:t> </w:t>
      </w:r>
      <w:proofErr w:type="gramStart"/>
      <w:r w:rsidR="00E63DFF" w:rsidRPr="00D11351">
        <w:rPr>
          <w:rFonts w:ascii="Times New Roman" w:eastAsia="Calibri" w:hAnsi="Times New Roman"/>
          <w:i/>
        </w:rPr>
        <w:t>Archives of general psychiatry, 48(12),</w:t>
      </w:r>
      <w:r w:rsidR="00E63DFF" w:rsidRPr="00D11351">
        <w:rPr>
          <w:rFonts w:ascii="Times New Roman" w:eastAsia="Calibri" w:hAnsi="Times New Roman"/>
        </w:rPr>
        <w:t xml:space="preserve"> 1069-1074.</w:t>
      </w:r>
      <w:proofErr w:type="gramEnd"/>
    </w:p>
    <w:p w14:paraId="437F16FA" w14:textId="77777777" w:rsidR="00E63DFF" w:rsidRDefault="00E63DFF" w:rsidP="00D02914">
      <w:pPr>
        <w:spacing w:after="0" w:line="240" w:lineRule="auto"/>
        <w:ind w:left="709" w:hanging="709"/>
        <w:jc w:val="both"/>
        <w:rPr>
          <w:rFonts w:ascii="Times New Roman" w:eastAsia="Calibri" w:hAnsi="Times New Roman"/>
        </w:rPr>
      </w:pPr>
    </w:p>
    <w:p w14:paraId="515CC76C" w14:textId="7D1CE8B4" w:rsidR="00E63DFF" w:rsidRDefault="00880B84" w:rsidP="00E63DFF">
      <w:pPr>
        <w:spacing w:after="0" w:line="240" w:lineRule="auto"/>
        <w:ind w:left="709" w:hanging="709"/>
        <w:jc w:val="both"/>
        <w:rPr>
          <w:rFonts w:ascii="Times New Roman" w:eastAsia="Calibri" w:hAnsi="Times New Roman"/>
        </w:rPr>
      </w:pPr>
      <w:r>
        <w:rPr>
          <w:rFonts w:ascii="Times New Roman" w:eastAsia="Calibri" w:hAnsi="Times New Roman"/>
        </w:rPr>
        <w:t>[4]</w:t>
      </w:r>
      <w:r w:rsidR="00E63DFF">
        <w:rPr>
          <w:rFonts w:ascii="Times New Roman" w:eastAsia="Calibri" w:hAnsi="Times New Roman"/>
        </w:rPr>
        <w:t xml:space="preserve"> </w:t>
      </w:r>
      <w:r w:rsidR="00E63DFF" w:rsidRPr="00D11351">
        <w:rPr>
          <w:rFonts w:ascii="Times New Roman" w:eastAsia="Calibri" w:hAnsi="Times New Roman"/>
        </w:rPr>
        <w:t xml:space="preserve">Ernst, M., Heishman, S. J., Spurgeon, L., </w:t>
      </w:r>
      <w:proofErr w:type="gramStart"/>
      <w:r w:rsidR="00E63DFF" w:rsidRPr="00D11351">
        <w:rPr>
          <w:rFonts w:ascii="Times New Roman" w:eastAsia="Calibri" w:hAnsi="Times New Roman"/>
        </w:rPr>
        <w:t>ve  London</w:t>
      </w:r>
      <w:proofErr w:type="gramEnd"/>
      <w:r w:rsidR="00E63DFF" w:rsidRPr="00D11351">
        <w:rPr>
          <w:rFonts w:ascii="Times New Roman" w:eastAsia="Calibri" w:hAnsi="Times New Roman"/>
        </w:rPr>
        <w:t xml:space="preserve">, E. D. (2001). </w:t>
      </w:r>
      <w:proofErr w:type="gramStart"/>
      <w:r w:rsidR="00E63DFF" w:rsidRPr="00D11351">
        <w:rPr>
          <w:rFonts w:ascii="Times New Roman" w:eastAsia="Calibri" w:hAnsi="Times New Roman"/>
        </w:rPr>
        <w:t>Smoking history and nicotine effects on cognitive performance.</w:t>
      </w:r>
      <w:proofErr w:type="gramEnd"/>
      <w:r w:rsidR="00E63DFF" w:rsidRPr="00D11351">
        <w:rPr>
          <w:rFonts w:ascii="Times New Roman" w:eastAsia="Calibri" w:hAnsi="Times New Roman"/>
        </w:rPr>
        <w:t> </w:t>
      </w:r>
      <w:proofErr w:type="gramStart"/>
      <w:r w:rsidR="00E63DFF" w:rsidRPr="00D11351">
        <w:rPr>
          <w:rFonts w:ascii="Times New Roman" w:eastAsia="Calibri" w:hAnsi="Times New Roman"/>
          <w:i/>
        </w:rPr>
        <w:t>Neuropsychopharmacology, 25(3),</w:t>
      </w:r>
      <w:r w:rsidR="00E63DFF" w:rsidRPr="00D11351">
        <w:rPr>
          <w:rFonts w:ascii="Times New Roman" w:eastAsia="Calibri" w:hAnsi="Times New Roman"/>
        </w:rPr>
        <w:t xml:space="preserve"> 313.</w:t>
      </w:r>
      <w:proofErr w:type="gramEnd"/>
    </w:p>
    <w:p w14:paraId="009A8A93" w14:textId="77777777" w:rsidR="00D11351" w:rsidRDefault="00D11351" w:rsidP="00D02914">
      <w:pPr>
        <w:spacing w:after="0" w:line="240" w:lineRule="auto"/>
        <w:ind w:left="709" w:hanging="709"/>
        <w:jc w:val="both"/>
        <w:rPr>
          <w:rFonts w:ascii="Times New Roman" w:eastAsia="Calibri" w:hAnsi="Times New Roman"/>
        </w:rPr>
      </w:pPr>
    </w:p>
    <w:p w14:paraId="5A1ED47C" w14:textId="5CB99055" w:rsidR="00E63DFF" w:rsidRPr="00A567BD" w:rsidRDefault="00880B84" w:rsidP="00E63DFF">
      <w:pPr>
        <w:spacing w:after="0" w:line="240" w:lineRule="auto"/>
        <w:ind w:left="709" w:hanging="709"/>
        <w:jc w:val="both"/>
        <w:rPr>
          <w:rFonts w:ascii="Palatino Linotype" w:eastAsia="Calibri" w:hAnsi="Palatino Linotype"/>
          <w:i/>
          <w:sz w:val="21"/>
          <w:szCs w:val="21"/>
        </w:rPr>
      </w:pPr>
      <w:r>
        <w:rPr>
          <w:rFonts w:ascii="Times New Roman" w:eastAsia="Calibri" w:hAnsi="Times New Roman"/>
        </w:rPr>
        <w:t>[5]</w:t>
      </w:r>
      <w:r w:rsidR="00E63DFF">
        <w:rPr>
          <w:rFonts w:ascii="Times New Roman" w:eastAsia="Calibri" w:hAnsi="Times New Roman"/>
        </w:rPr>
        <w:t xml:space="preserve"> </w:t>
      </w:r>
      <w:r w:rsidR="00E63DFF" w:rsidRPr="00D11351">
        <w:rPr>
          <w:rFonts w:ascii="Times New Roman" w:eastAsia="Calibri" w:hAnsi="Times New Roman"/>
        </w:rPr>
        <w:t>Rush, D., ve Callahan, K. R. (1989). Exposure to passive cigarette smoking and child development: A critical review. </w:t>
      </w:r>
      <w:proofErr w:type="gramStart"/>
      <w:r w:rsidR="00E63DFF" w:rsidRPr="00D11351">
        <w:rPr>
          <w:rFonts w:ascii="Times New Roman" w:eastAsia="Calibri" w:hAnsi="Times New Roman"/>
          <w:i/>
        </w:rPr>
        <w:t>Annals of the New York Academy of Sciences.</w:t>
      </w:r>
      <w:proofErr w:type="gramEnd"/>
      <w:r w:rsidR="00E63DFF" w:rsidRPr="00A567BD">
        <w:rPr>
          <w:rFonts w:ascii="Palatino Linotype" w:eastAsia="Calibri" w:hAnsi="Palatino Linotype"/>
          <w:i/>
          <w:sz w:val="21"/>
          <w:szCs w:val="21"/>
        </w:rPr>
        <w:t xml:space="preserve">  </w:t>
      </w:r>
    </w:p>
    <w:p w14:paraId="203631BD" w14:textId="77777777" w:rsidR="00E63DFF" w:rsidRPr="00D11351" w:rsidRDefault="00E63DFF" w:rsidP="00D02914">
      <w:pPr>
        <w:spacing w:after="0" w:line="240" w:lineRule="auto"/>
        <w:ind w:left="709" w:hanging="709"/>
        <w:jc w:val="both"/>
        <w:rPr>
          <w:rFonts w:ascii="Times New Roman" w:eastAsia="Calibri" w:hAnsi="Times New Roman"/>
        </w:rPr>
      </w:pPr>
    </w:p>
    <w:p w14:paraId="081A71C6" w14:textId="32C865CE" w:rsidR="0002312E" w:rsidRDefault="00880B84" w:rsidP="00D02914">
      <w:pPr>
        <w:spacing w:after="0" w:line="240" w:lineRule="auto"/>
        <w:ind w:left="709" w:hanging="709"/>
        <w:jc w:val="both"/>
        <w:rPr>
          <w:rFonts w:ascii="Times New Roman" w:eastAsia="Calibri" w:hAnsi="Times New Roman"/>
        </w:rPr>
      </w:pPr>
      <w:r>
        <w:rPr>
          <w:rFonts w:ascii="Times New Roman" w:eastAsia="Calibri" w:hAnsi="Times New Roman"/>
        </w:rPr>
        <w:t>[6]</w:t>
      </w:r>
      <w:r w:rsidR="00DD1F97">
        <w:rPr>
          <w:rFonts w:ascii="Times New Roman" w:eastAsia="Calibri" w:hAnsi="Times New Roman"/>
        </w:rPr>
        <w:t xml:space="preserve"> </w:t>
      </w:r>
      <w:r w:rsidR="00747726" w:rsidRPr="00D11351">
        <w:rPr>
          <w:rFonts w:ascii="Times New Roman" w:eastAsia="Calibri" w:hAnsi="Times New Roman"/>
        </w:rPr>
        <w:t>Park, C. L., ve</w:t>
      </w:r>
      <w:r w:rsidR="00D31332" w:rsidRPr="00D11351">
        <w:rPr>
          <w:rFonts w:ascii="Times New Roman" w:eastAsia="Calibri" w:hAnsi="Times New Roman"/>
        </w:rPr>
        <w:t xml:space="preserve"> Grant, C. (2005). Determinants of positive and negative consequences of alcohol consumption in college students: Alcohol use, gender, and psychological characteristics. </w:t>
      </w:r>
      <w:proofErr w:type="gramStart"/>
      <w:r w:rsidR="00D31332" w:rsidRPr="00D11351">
        <w:rPr>
          <w:rFonts w:ascii="Times New Roman" w:eastAsia="Calibri" w:hAnsi="Times New Roman"/>
          <w:i/>
        </w:rPr>
        <w:t>Addictive behaviors, 30(4),</w:t>
      </w:r>
      <w:r w:rsidR="00D31332" w:rsidRPr="00D11351">
        <w:rPr>
          <w:rFonts w:ascii="Times New Roman" w:eastAsia="Calibri" w:hAnsi="Times New Roman"/>
        </w:rPr>
        <w:t xml:space="preserve"> 755-765.</w:t>
      </w:r>
      <w:proofErr w:type="gramEnd"/>
    </w:p>
    <w:p w14:paraId="263BAE6E" w14:textId="77777777" w:rsidR="00D11351" w:rsidRPr="00D11351" w:rsidRDefault="00D11351" w:rsidP="00D02914">
      <w:pPr>
        <w:spacing w:after="0" w:line="240" w:lineRule="auto"/>
        <w:ind w:left="709" w:hanging="709"/>
        <w:jc w:val="both"/>
        <w:rPr>
          <w:rFonts w:ascii="Times New Roman" w:eastAsia="Calibri" w:hAnsi="Times New Roman"/>
        </w:rPr>
      </w:pPr>
    </w:p>
    <w:p w14:paraId="12F15703" w14:textId="591E00EB" w:rsidR="00E63DFF" w:rsidRPr="00D11351" w:rsidRDefault="00880B84" w:rsidP="00E63DFF">
      <w:pPr>
        <w:spacing w:after="0" w:line="240" w:lineRule="auto"/>
        <w:ind w:left="709" w:hanging="709"/>
        <w:jc w:val="both"/>
        <w:rPr>
          <w:rFonts w:ascii="Times New Roman" w:eastAsia="Calibri" w:hAnsi="Times New Roman"/>
        </w:rPr>
      </w:pPr>
      <w:r>
        <w:rPr>
          <w:rFonts w:ascii="Times New Roman" w:eastAsia="Calibri" w:hAnsi="Times New Roman"/>
        </w:rPr>
        <w:t>[7]</w:t>
      </w:r>
      <w:r w:rsidR="00E63DFF">
        <w:rPr>
          <w:rFonts w:ascii="Times New Roman" w:eastAsia="Calibri" w:hAnsi="Times New Roman"/>
        </w:rPr>
        <w:t xml:space="preserve"> </w:t>
      </w:r>
      <w:r w:rsidR="00E63DFF" w:rsidRPr="00D11351">
        <w:rPr>
          <w:rFonts w:ascii="Times New Roman" w:eastAsia="Calibri" w:hAnsi="Times New Roman"/>
        </w:rPr>
        <w:t>Bonin, M. F., McCreary, D. R., ve Sadava, S. W. (2000). Problem drinking behavior in two community-based samples of adults: Influence of gender, coping, loneliness, and depression. </w:t>
      </w:r>
      <w:proofErr w:type="gramStart"/>
      <w:r w:rsidR="00E63DFF" w:rsidRPr="00D11351">
        <w:rPr>
          <w:rFonts w:ascii="Times New Roman" w:eastAsia="Calibri" w:hAnsi="Times New Roman"/>
          <w:i/>
        </w:rPr>
        <w:t>Psychology of Addictive Behaviors, 14(2),</w:t>
      </w:r>
      <w:r w:rsidR="00E63DFF" w:rsidRPr="00D11351">
        <w:rPr>
          <w:rFonts w:ascii="Times New Roman" w:eastAsia="Calibri" w:hAnsi="Times New Roman"/>
        </w:rPr>
        <w:t xml:space="preserve"> 151.</w:t>
      </w:r>
      <w:proofErr w:type="gramEnd"/>
    </w:p>
    <w:p w14:paraId="3A8CD587" w14:textId="77777777" w:rsidR="0069279A" w:rsidRPr="00D02914" w:rsidRDefault="0069279A" w:rsidP="00D02914">
      <w:pPr>
        <w:spacing w:after="0" w:line="240" w:lineRule="auto"/>
        <w:ind w:left="709" w:hanging="709"/>
        <w:jc w:val="both"/>
        <w:rPr>
          <w:rFonts w:ascii="Palatino Linotype" w:eastAsia="Calibri" w:hAnsi="Palatino Linotype"/>
          <w:sz w:val="21"/>
          <w:szCs w:val="21"/>
        </w:rPr>
      </w:pPr>
    </w:p>
    <w:p w14:paraId="4452E9A6" w14:textId="3081BCD4" w:rsidR="00E63DFF" w:rsidRDefault="00880B84" w:rsidP="00E63DFF">
      <w:pPr>
        <w:spacing w:after="0" w:line="240" w:lineRule="auto"/>
        <w:ind w:left="709" w:hanging="709"/>
        <w:jc w:val="both"/>
        <w:rPr>
          <w:rFonts w:ascii="Times New Roman" w:eastAsia="Calibri" w:hAnsi="Times New Roman"/>
        </w:rPr>
      </w:pPr>
      <w:r>
        <w:rPr>
          <w:rFonts w:ascii="Times New Roman" w:eastAsia="Calibri" w:hAnsi="Times New Roman"/>
        </w:rPr>
        <w:t>[8]</w:t>
      </w:r>
      <w:r w:rsidR="00E63DFF">
        <w:rPr>
          <w:rFonts w:ascii="Times New Roman" w:eastAsia="Calibri" w:hAnsi="Times New Roman"/>
        </w:rPr>
        <w:t xml:space="preserve"> </w:t>
      </w:r>
      <w:r w:rsidR="00E63DFF" w:rsidRPr="00D11351">
        <w:rPr>
          <w:rFonts w:ascii="Times New Roman" w:eastAsia="Calibri" w:hAnsi="Times New Roman"/>
        </w:rPr>
        <w:t>Cooper, M. L., Agocha, V. B., ve Sheldon, M. S. (2000). A motivational perspective on risky behaviors: The role of personality and affect regulatory processes. </w:t>
      </w:r>
      <w:proofErr w:type="gramStart"/>
      <w:r w:rsidR="00E63DFF" w:rsidRPr="00D11351">
        <w:rPr>
          <w:rFonts w:ascii="Times New Roman" w:eastAsia="Calibri" w:hAnsi="Times New Roman"/>
          <w:i/>
        </w:rPr>
        <w:t>Journal of personality, 68(6),</w:t>
      </w:r>
      <w:r w:rsidR="00E63DFF" w:rsidRPr="00D11351">
        <w:rPr>
          <w:rFonts w:ascii="Times New Roman" w:eastAsia="Calibri" w:hAnsi="Times New Roman"/>
        </w:rPr>
        <w:t xml:space="preserve"> 1059-1088.</w:t>
      </w:r>
      <w:proofErr w:type="gramEnd"/>
    </w:p>
    <w:p w14:paraId="1554A898" w14:textId="77777777" w:rsidR="00B8777B" w:rsidRPr="00D02914" w:rsidRDefault="00B8777B" w:rsidP="00D02914">
      <w:pPr>
        <w:spacing w:after="0" w:line="240" w:lineRule="auto"/>
        <w:ind w:left="709" w:hanging="709"/>
        <w:jc w:val="both"/>
        <w:rPr>
          <w:rFonts w:ascii="Palatino Linotype" w:eastAsia="Calibri" w:hAnsi="Palatino Linotype"/>
          <w:sz w:val="21"/>
          <w:szCs w:val="21"/>
        </w:rPr>
      </w:pPr>
    </w:p>
    <w:p w14:paraId="6BD47F05" w14:textId="77777777" w:rsidR="00296867" w:rsidRPr="00FE08A2" w:rsidRDefault="00296867" w:rsidP="00296867">
      <w:pPr>
        <w:spacing w:line="360" w:lineRule="auto"/>
        <w:jc w:val="center"/>
        <w:rPr>
          <w:rFonts w:ascii="Times New Roman" w:hAnsi="Times New Roman"/>
        </w:rPr>
      </w:pPr>
      <w:bookmarkStart w:id="1" w:name="_GoBack"/>
      <w:bookmarkEnd w:id="1"/>
    </w:p>
    <w:sectPr w:rsidR="00296867" w:rsidRPr="00FE08A2" w:rsidSect="00FA3409">
      <w:headerReference w:type="default" r:id="rId11"/>
      <w:footerReference w:type="default" r:id="rId12"/>
      <w:pgSz w:w="9072" w:h="13608" w:code="9"/>
      <w:pgMar w:top="1701" w:right="1134" w:bottom="1701" w:left="1134" w:header="70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9E7C4" w14:textId="77777777" w:rsidR="00D776FA" w:rsidRDefault="00D776FA" w:rsidP="00FA3409">
      <w:pPr>
        <w:spacing w:after="0" w:line="240" w:lineRule="auto"/>
      </w:pPr>
      <w:r>
        <w:separator/>
      </w:r>
    </w:p>
  </w:endnote>
  <w:endnote w:type="continuationSeparator" w:id="0">
    <w:p w14:paraId="35C6B71F" w14:textId="77777777" w:rsidR="00D776FA" w:rsidRDefault="00D776FA" w:rsidP="00FA3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E9EEC" w14:textId="203A6A21" w:rsidR="0064592D" w:rsidRPr="00F6562B" w:rsidRDefault="0064592D" w:rsidP="00F6562B">
    <w:pPr>
      <w:pStyle w:val="Footer"/>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732CF" w14:textId="77777777" w:rsidR="00D776FA" w:rsidRDefault="00D776FA" w:rsidP="00FA3409">
      <w:pPr>
        <w:spacing w:after="0" w:line="240" w:lineRule="auto"/>
      </w:pPr>
      <w:r>
        <w:separator/>
      </w:r>
    </w:p>
  </w:footnote>
  <w:footnote w:type="continuationSeparator" w:id="0">
    <w:p w14:paraId="2927212B" w14:textId="77777777" w:rsidR="00D776FA" w:rsidRDefault="00D776FA" w:rsidP="00FA3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65016" w14:textId="5618EE0C" w:rsidR="00B00F52" w:rsidRPr="004D4579" w:rsidRDefault="00B00F52" w:rsidP="00A32166">
    <w:pPr>
      <w:pStyle w:val="Header"/>
      <w:tabs>
        <w:tab w:val="left" w:pos="426"/>
      </w:tabs>
      <w:rPr>
        <w:rFonts w:ascii="Tahoma" w:hAnsi="Tahoma" w:cs="Tahoma"/>
        <w:noProof/>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466FA" w14:textId="77E63361" w:rsidR="0064592D" w:rsidRPr="00D11351" w:rsidRDefault="0064592D" w:rsidP="00D113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05398"/>
    <w:multiLevelType w:val="hybridMultilevel"/>
    <w:tmpl w:val="7270A2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FA002C1"/>
    <w:multiLevelType w:val="hybridMultilevel"/>
    <w:tmpl w:val="8B8CF9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409"/>
    <w:rsid w:val="00001AF8"/>
    <w:rsid w:val="00022EF4"/>
    <w:rsid w:val="0002312E"/>
    <w:rsid w:val="00042AE2"/>
    <w:rsid w:val="0004308B"/>
    <w:rsid w:val="000439C3"/>
    <w:rsid w:val="00045B42"/>
    <w:rsid w:val="0005757F"/>
    <w:rsid w:val="000664DE"/>
    <w:rsid w:val="00066A92"/>
    <w:rsid w:val="000833A3"/>
    <w:rsid w:val="000B71F8"/>
    <w:rsid w:val="000C0C9E"/>
    <w:rsid w:val="000F4E76"/>
    <w:rsid w:val="000F516E"/>
    <w:rsid w:val="000F719A"/>
    <w:rsid w:val="00100FBA"/>
    <w:rsid w:val="00101173"/>
    <w:rsid w:val="0012186C"/>
    <w:rsid w:val="00154BC3"/>
    <w:rsid w:val="001550B6"/>
    <w:rsid w:val="00156F65"/>
    <w:rsid w:val="00162BD9"/>
    <w:rsid w:val="001635A1"/>
    <w:rsid w:val="00177FA8"/>
    <w:rsid w:val="001830C2"/>
    <w:rsid w:val="0018558A"/>
    <w:rsid w:val="00191FF4"/>
    <w:rsid w:val="00192B6B"/>
    <w:rsid w:val="00192B72"/>
    <w:rsid w:val="0019610D"/>
    <w:rsid w:val="001D1AEF"/>
    <w:rsid w:val="001D5C27"/>
    <w:rsid w:val="001F30B2"/>
    <w:rsid w:val="001F39C7"/>
    <w:rsid w:val="00203F3E"/>
    <w:rsid w:val="00213D1E"/>
    <w:rsid w:val="00230639"/>
    <w:rsid w:val="002423B0"/>
    <w:rsid w:val="00245351"/>
    <w:rsid w:val="00271F46"/>
    <w:rsid w:val="00272FE7"/>
    <w:rsid w:val="00296561"/>
    <w:rsid w:val="00296867"/>
    <w:rsid w:val="00296D2A"/>
    <w:rsid w:val="002A7516"/>
    <w:rsid w:val="002B6286"/>
    <w:rsid w:val="002D367A"/>
    <w:rsid w:val="00301EB0"/>
    <w:rsid w:val="00310E21"/>
    <w:rsid w:val="00313EF2"/>
    <w:rsid w:val="00314883"/>
    <w:rsid w:val="00326FA8"/>
    <w:rsid w:val="003520AE"/>
    <w:rsid w:val="003579EE"/>
    <w:rsid w:val="003861C1"/>
    <w:rsid w:val="00397672"/>
    <w:rsid w:val="003B6159"/>
    <w:rsid w:val="003D7861"/>
    <w:rsid w:val="003E42A4"/>
    <w:rsid w:val="003E6B5A"/>
    <w:rsid w:val="004021ED"/>
    <w:rsid w:val="00403453"/>
    <w:rsid w:val="0041389D"/>
    <w:rsid w:val="00415BA2"/>
    <w:rsid w:val="00417FBD"/>
    <w:rsid w:val="00426DEB"/>
    <w:rsid w:val="00491B57"/>
    <w:rsid w:val="00493D99"/>
    <w:rsid w:val="004A79AC"/>
    <w:rsid w:val="004B3064"/>
    <w:rsid w:val="004D2EDE"/>
    <w:rsid w:val="004D4958"/>
    <w:rsid w:val="004D7BBB"/>
    <w:rsid w:val="004E4C2B"/>
    <w:rsid w:val="004E56F0"/>
    <w:rsid w:val="00502A4E"/>
    <w:rsid w:val="005156A0"/>
    <w:rsid w:val="00524B85"/>
    <w:rsid w:val="005264F8"/>
    <w:rsid w:val="005307ED"/>
    <w:rsid w:val="0056001A"/>
    <w:rsid w:val="00564418"/>
    <w:rsid w:val="0057339A"/>
    <w:rsid w:val="005D4475"/>
    <w:rsid w:val="0060118F"/>
    <w:rsid w:val="0060128F"/>
    <w:rsid w:val="006113B2"/>
    <w:rsid w:val="00616929"/>
    <w:rsid w:val="0064592D"/>
    <w:rsid w:val="006553C1"/>
    <w:rsid w:val="00673990"/>
    <w:rsid w:val="00676CEA"/>
    <w:rsid w:val="0069279A"/>
    <w:rsid w:val="006B0712"/>
    <w:rsid w:val="006B52BB"/>
    <w:rsid w:val="006B6EFF"/>
    <w:rsid w:val="006B7CCB"/>
    <w:rsid w:val="006C425A"/>
    <w:rsid w:val="006C50BE"/>
    <w:rsid w:val="006E40F0"/>
    <w:rsid w:val="006E4EC4"/>
    <w:rsid w:val="006E549A"/>
    <w:rsid w:val="006F4F65"/>
    <w:rsid w:val="00706CC9"/>
    <w:rsid w:val="00711673"/>
    <w:rsid w:val="007224EC"/>
    <w:rsid w:val="0072604F"/>
    <w:rsid w:val="007412A5"/>
    <w:rsid w:val="00747726"/>
    <w:rsid w:val="00751382"/>
    <w:rsid w:val="007554F4"/>
    <w:rsid w:val="007608C6"/>
    <w:rsid w:val="00763584"/>
    <w:rsid w:val="00780673"/>
    <w:rsid w:val="00787CE8"/>
    <w:rsid w:val="007A6FC8"/>
    <w:rsid w:val="007A7AC1"/>
    <w:rsid w:val="007C1422"/>
    <w:rsid w:val="007C44C9"/>
    <w:rsid w:val="007E705C"/>
    <w:rsid w:val="007F5843"/>
    <w:rsid w:val="007F7DEF"/>
    <w:rsid w:val="0080419E"/>
    <w:rsid w:val="00845B3A"/>
    <w:rsid w:val="00861DE6"/>
    <w:rsid w:val="00877A55"/>
    <w:rsid w:val="0088008A"/>
    <w:rsid w:val="00880B84"/>
    <w:rsid w:val="008A7644"/>
    <w:rsid w:val="008D47B1"/>
    <w:rsid w:val="008D66C9"/>
    <w:rsid w:val="008E67D9"/>
    <w:rsid w:val="008F429E"/>
    <w:rsid w:val="009022D6"/>
    <w:rsid w:val="00915D7C"/>
    <w:rsid w:val="0092626F"/>
    <w:rsid w:val="00931BF2"/>
    <w:rsid w:val="0093318E"/>
    <w:rsid w:val="009335C1"/>
    <w:rsid w:val="009525FC"/>
    <w:rsid w:val="009A59AA"/>
    <w:rsid w:val="009C3917"/>
    <w:rsid w:val="009D4C0E"/>
    <w:rsid w:val="009D7F16"/>
    <w:rsid w:val="00A21C19"/>
    <w:rsid w:val="00A32166"/>
    <w:rsid w:val="00A46D60"/>
    <w:rsid w:val="00A567BD"/>
    <w:rsid w:val="00A610AF"/>
    <w:rsid w:val="00A722B7"/>
    <w:rsid w:val="00AA13F2"/>
    <w:rsid w:val="00AC6349"/>
    <w:rsid w:val="00AD2E32"/>
    <w:rsid w:val="00AD53B5"/>
    <w:rsid w:val="00B00F52"/>
    <w:rsid w:val="00B02353"/>
    <w:rsid w:val="00B04152"/>
    <w:rsid w:val="00B17C1C"/>
    <w:rsid w:val="00B26E95"/>
    <w:rsid w:val="00B63B80"/>
    <w:rsid w:val="00B66607"/>
    <w:rsid w:val="00B859A7"/>
    <w:rsid w:val="00B8777B"/>
    <w:rsid w:val="00B90762"/>
    <w:rsid w:val="00BA7EB5"/>
    <w:rsid w:val="00BB0EFF"/>
    <w:rsid w:val="00BB2FA5"/>
    <w:rsid w:val="00BC5571"/>
    <w:rsid w:val="00BF6F14"/>
    <w:rsid w:val="00C034F0"/>
    <w:rsid w:val="00C27FC6"/>
    <w:rsid w:val="00C40E86"/>
    <w:rsid w:val="00C650BC"/>
    <w:rsid w:val="00C95473"/>
    <w:rsid w:val="00CB473F"/>
    <w:rsid w:val="00CD7D5A"/>
    <w:rsid w:val="00CE7AD5"/>
    <w:rsid w:val="00D02914"/>
    <w:rsid w:val="00D11351"/>
    <w:rsid w:val="00D1433C"/>
    <w:rsid w:val="00D31332"/>
    <w:rsid w:val="00D34FD0"/>
    <w:rsid w:val="00D35EDE"/>
    <w:rsid w:val="00D36600"/>
    <w:rsid w:val="00D427FB"/>
    <w:rsid w:val="00D60256"/>
    <w:rsid w:val="00D60E0D"/>
    <w:rsid w:val="00D776FA"/>
    <w:rsid w:val="00DA23DF"/>
    <w:rsid w:val="00DA2B1D"/>
    <w:rsid w:val="00DA643A"/>
    <w:rsid w:val="00DC43B3"/>
    <w:rsid w:val="00DD01D3"/>
    <w:rsid w:val="00DD1F97"/>
    <w:rsid w:val="00DD6AEB"/>
    <w:rsid w:val="00DF7342"/>
    <w:rsid w:val="00DF7397"/>
    <w:rsid w:val="00E0425F"/>
    <w:rsid w:val="00E46C06"/>
    <w:rsid w:val="00E54485"/>
    <w:rsid w:val="00E63DFF"/>
    <w:rsid w:val="00E6426D"/>
    <w:rsid w:val="00E65D63"/>
    <w:rsid w:val="00E70D70"/>
    <w:rsid w:val="00E800FF"/>
    <w:rsid w:val="00E81755"/>
    <w:rsid w:val="00EA12FB"/>
    <w:rsid w:val="00EA6FF9"/>
    <w:rsid w:val="00EB4706"/>
    <w:rsid w:val="00EC027F"/>
    <w:rsid w:val="00EE3C02"/>
    <w:rsid w:val="00F00DF6"/>
    <w:rsid w:val="00F218BF"/>
    <w:rsid w:val="00F54CBA"/>
    <w:rsid w:val="00F65437"/>
    <w:rsid w:val="00F6562B"/>
    <w:rsid w:val="00F733D8"/>
    <w:rsid w:val="00F8243F"/>
    <w:rsid w:val="00F92676"/>
    <w:rsid w:val="00FA3409"/>
    <w:rsid w:val="00FA4EC2"/>
    <w:rsid w:val="00FA6D4F"/>
    <w:rsid w:val="00FC5B02"/>
    <w:rsid w:val="00FE08A2"/>
    <w:rsid w:val="00FE59E9"/>
    <w:rsid w:val="00FF448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C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D2A"/>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CE7A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E56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E56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409"/>
    <w:pPr>
      <w:tabs>
        <w:tab w:val="center" w:pos="4536"/>
        <w:tab w:val="right" w:pos="9072"/>
      </w:tabs>
      <w:spacing w:after="0" w:line="240" w:lineRule="auto"/>
    </w:pPr>
    <w:rPr>
      <w:rFonts w:asciiTheme="minorHAnsi" w:eastAsiaTheme="minorHAnsi" w:hAnsiTheme="minorHAnsi" w:cstheme="minorBidi"/>
      <w:lang w:val="tr-TR"/>
    </w:rPr>
  </w:style>
  <w:style w:type="character" w:customStyle="1" w:styleId="HeaderChar">
    <w:name w:val="Header Char"/>
    <w:basedOn w:val="DefaultParagraphFont"/>
    <w:link w:val="Header"/>
    <w:uiPriority w:val="99"/>
    <w:rsid w:val="00FA3409"/>
  </w:style>
  <w:style w:type="paragraph" w:styleId="Footer">
    <w:name w:val="footer"/>
    <w:basedOn w:val="Normal"/>
    <w:link w:val="FooterChar"/>
    <w:uiPriority w:val="99"/>
    <w:unhideWhenUsed/>
    <w:rsid w:val="00FA3409"/>
    <w:pPr>
      <w:tabs>
        <w:tab w:val="center" w:pos="4536"/>
        <w:tab w:val="right" w:pos="9072"/>
      </w:tabs>
      <w:spacing w:after="0" w:line="240" w:lineRule="auto"/>
    </w:pPr>
    <w:rPr>
      <w:rFonts w:asciiTheme="minorHAnsi" w:eastAsiaTheme="minorHAnsi" w:hAnsiTheme="minorHAnsi" w:cstheme="minorBidi"/>
      <w:lang w:val="tr-TR"/>
    </w:rPr>
  </w:style>
  <w:style w:type="character" w:customStyle="1" w:styleId="FooterChar">
    <w:name w:val="Footer Char"/>
    <w:basedOn w:val="DefaultParagraphFont"/>
    <w:link w:val="Footer"/>
    <w:uiPriority w:val="99"/>
    <w:rsid w:val="00FA3409"/>
  </w:style>
  <w:style w:type="character" w:styleId="FootnoteReference">
    <w:name w:val="footnote reference"/>
    <w:uiPriority w:val="99"/>
    <w:semiHidden/>
    <w:unhideWhenUsed/>
    <w:rsid w:val="00CE7AD5"/>
    <w:rPr>
      <w:vertAlign w:val="superscript"/>
    </w:rPr>
  </w:style>
  <w:style w:type="paragraph" w:customStyle="1" w:styleId="Stil1">
    <w:name w:val="Stil1"/>
    <w:basedOn w:val="Heading1"/>
    <w:qFormat/>
    <w:rsid w:val="00CE7AD5"/>
    <w:pPr>
      <w:keepNext w:val="0"/>
      <w:keepLines w:val="0"/>
      <w:spacing w:before="100" w:beforeAutospacing="1" w:afterAutospacing="1" w:line="360" w:lineRule="auto"/>
      <w:jc w:val="center"/>
    </w:pPr>
    <w:rPr>
      <w:rFonts w:ascii="Times New Roman" w:eastAsia="Times New Roman" w:hAnsi="Times New Roman" w:cs="Times New Roman"/>
      <w:b/>
      <w:bCs/>
      <w:color w:val="auto"/>
      <w:kern w:val="36"/>
      <w:sz w:val="24"/>
      <w:szCs w:val="16"/>
    </w:rPr>
  </w:style>
  <w:style w:type="character" w:customStyle="1" w:styleId="Heading1Char">
    <w:name w:val="Heading 1 Char"/>
    <w:basedOn w:val="DefaultParagraphFont"/>
    <w:link w:val="Heading1"/>
    <w:uiPriority w:val="9"/>
    <w:rsid w:val="00CE7AD5"/>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semiHidden/>
    <w:rsid w:val="004E56F0"/>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4E56F0"/>
    <w:rPr>
      <w:rFonts w:asciiTheme="majorHAnsi" w:eastAsiaTheme="majorEastAsia" w:hAnsiTheme="majorHAnsi" w:cstheme="majorBidi"/>
      <w:i/>
      <w:iCs/>
      <w:color w:val="2E74B5" w:themeColor="accent1" w:themeShade="BF"/>
      <w:lang w:val="en-US"/>
    </w:rPr>
  </w:style>
  <w:style w:type="paragraph" w:styleId="NormalWeb">
    <w:name w:val="Normal (Web)"/>
    <w:basedOn w:val="Normal"/>
    <w:uiPriority w:val="99"/>
    <w:unhideWhenUsed/>
    <w:rsid w:val="004E56F0"/>
    <w:pPr>
      <w:spacing w:before="100" w:beforeAutospacing="1" w:after="100" w:afterAutospacing="1" w:line="240" w:lineRule="auto"/>
    </w:pPr>
    <w:rPr>
      <w:rFonts w:ascii="Times New Roman" w:hAnsi="Times New Roman"/>
      <w:sz w:val="24"/>
      <w:szCs w:val="24"/>
      <w:lang w:val="tr-TR" w:eastAsia="tr-TR"/>
    </w:rPr>
  </w:style>
  <w:style w:type="character" w:customStyle="1" w:styleId="apple-converted-space">
    <w:name w:val="apple-converted-space"/>
    <w:basedOn w:val="DefaultParagraphFont"/>
    <w:rsid w:val="004E56F0"/>
  </w:style>
  <w:style w:type="character" w:styleId="Strong">
    <w:name w:val="Strong"/>
    <w:basedOn w:val="DefaultParagraphFont"/>
    <w:uiPriority w:val="22"/>
    <w:qFormat/>
    <w:rsid w:val="004E56F0"/>
    <w:rPr>
      <w:b/>
      <w:bCs/>
    </w:rPr>
  </w:style>
  <w:style w:type="character" w:styleId="Emphasis">
    <w:name w:val="Emphasis"/>
    <w:basedOn w:val="DefaultParagraphFont"/>
    <w:uiPriority w:val="20"/>
    <w:qFormat/>
    <w:rsid w:val="004E56F0"/>
    <w:rPr>
      <w:i/>
      <w:iCs/>
    </w:rPr>
  </w:style>
  <w:style w:type="paragraph" w:customStyle="1" w:styleId="citation">
    <w:name w:val="citation"/>
    <w:basedOn w:val="Normal"/>
    <w:rsid w:val="004E56F0"/>
    <w:pPr>
      <w:spacing w:before="100" w:beforeAutospacing="1" w:after="100" w:afterAutospacing="1" w:line="240" w:lineRule="auto"/>
    </w:pPr>
    <w:rPr>
      <w:rFonts w:ascii="Times New Roman" w:hAnsi="Times New Roman"/>
      <w:sz w:val="24"/>
      <w:szCs w:val="24"/>
      <w:lang w:val="tr-TR" w:eastAsia="tr-TR"/>
    </w:rPr>
  </w:style>
  <w:style w:type="character" w:styleId="Hyperlink">
    <w:name w:val="Hyperlink"/>
    <w:basedOn w:val="DefaultParagraphFont"/>
    <w:uiPriority w:val="99"/>
    <w:unhideWhenUsed/>
    <w:rsid w:val="004E56F0"/>
    <w:rPr>
      <w:color w:val="0000FF"/>
      <w:u w:val="single"/>
    </w:rPr>
  </w:style>
  <w:style w:type="paragraph" w:styleId="BalloonText">
    <w:name w:val="Balloon Text"/>
    <w:basedOn w:val="Normal"/>
    <w:link w:val="BalloonTextChar"/>
    <w:uiPriority w:val="99"/>
    <w:semiHidden/>
    <w:unhideWhenUsed/>
    <w:rsid w:val="00560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01A"/>
    <w:rPr>
      <w:rFonts w:ascii="Tahoma" w:eastAsia="Times New Roman" w:hAnsi="Tahoma" w:cs="Tahoma"/>
      <w:sz w:val="16"/>
      <w:szCs w:val="16"/>
      <w:lang w:val="en-US"/>
    </w:rPr>
  </w:style>
  <w:style w:type="table" w:customStyle="1" w:styleId="DzTablo41">
    <w:name w:val="Düz Tablo 41"/>
    <w:basedOn w:val="TableNormal"/>
    <w:uiPriority w:val="44"/>
    <w:rsid w:val="00162BD9"/>
    <w:pPr>
      <w:spacing w:after="0" w:line="240" w:lineRule="auto"/>
    </w:pPr>
    <w:rPr>
      <w:rFonts w:eastAsiaTheme="minorEastAsia"/>
      <w:lang w:eastAsia="tr-T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8F4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0439C3"/>
  </w:style>
  <w:style w:type="paragraph" w:styleId="ListParagraph">
    <w:name w:val="List Paragraph"/>
    <w:basedOn w:val="Normal"/>
    <w:uiPriority w:val="34"/>
    <w:qFormat/>
    <w:rsid w:val="00763584"/>
    <w:pPr>
      <w:ind w:left="720"/>
      <w:contextualSpacing/>
    </w:pPr>
    <w:rPr>
      <w:rFonts w:asciiTheme="minorHAnsi" w:eastAsiaTheme="minorHAnsi" w:hAnsiTheme="minorHAnsi" w:cstheme="minorBidi"/>
      <w:lang w:val="tr-TR"/>
    </w:rPr>
  </w:style>
  <w:style w:type="paragraph" w:customStyle="1" w:styleId="IEEEParagraph">
    <w:name w:val="IEEE Paragraph"/>
    <w:basedOn w:val="Normal"/>
    <w:link w:val="IEEEParagraphChar"/>
    <w:rsid w:val="0064592D"/>
    <w:pPr>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EEEParagraphChar">
    <w:name w:val="IEEE Paragraph Char"/>
    <w:link w:val="IEEEParagraph"/>
    <w:rsid w:val="0064592D"/>
    <w:rPr>
      <w:rFonts w:ascii="Times New Roman" w:eastAsia="SimSun" w:hAnsi="Times New Roman" w:cs="Times New Roman"/>
      <w:sz w:val="24"/>
      <w:szCs w:val="24"/>
      <w:lang w:val="en-AU" w:eastAsia="zh-CN"/>
    </w:rPr>
  </w:style>
  <w:style w:type="paragraph" w:styleId="BodyText">
    <w:name w:val="Body Text"/>
    <w:basedOn w:val="Normal"/>
    <w:link w:val="BodyTextChar"/>
    <w:uiPriority w:val="99"/>
    <w:rsid w:val="006113B2"/>
    <w:pPr>
      <w:spacing w:after="120" w:line="240" w:lineRule="auto"/>
    </w:pPr>
    <w:rPr>
      <w:rFonts w:ascii="Times New Roman" w:hAnsi="Times New Roman"/>
      <w:sz w:val="24"/>
      <w:szCs w:val="24"/>
      <w:lang w:val="tr-TR" w:eastAsia="tr-TR"/>
    </w:rPr>
  </w:style>
  <w:style w:type="character" w:customStyle="1" w:styleId="BodyTextChar">
    <w:name w:val="Body Text Char"/>
    <w:basedOn w:val="DefaultParagraphFont"/>
    <w:link w:val="BodyText"/>
    <w:uiPriority w:val="99"/>
    <w:rsid w:val="006113B2"/>
    <w:rPr>
      <w:rFonts w:ascii="Times New Roman" w:eastAsia="Times New Roman" w:hAnsi="Times New Roman" w:cs="Times New Roman"/>
      <w:sz w:val="24"/>
      <w:szCs w:val="24"/>
      <w:lang w:eastAsia="tr-TR"/>
    </w:rPr>
  </w:style>
  <w:style w:type="paragraph" w:styleId="BodyText2">
    <w:name w:val="Body Text 2"/>
    <w:basedOn w:val="Normal"/>
    <w:link w:val="BodyText2Char"/>
    <w:uiPriority w:val="99"/>
    <w:semiHidden/>
    <w:unhideWhenUsed/>
    <w:rsid w:val="006113B2"/>
    <w:pPr>
      <w:spacing w:after="120" w:line="480" w:lineRule="auto"/>
    </w:pPr>
  </w:style>
  <w:style w:type="character" w:customStyle="1" w:styleId="BodyText2Char">
    <w:name w:val="Body Text 2 Char"/>
    <w:basedOn w:val="DefaultParagraphFont"/>
    <w:link w:val="BodyText2"/>
    <w:uiPriority w:val="99"/>
    <w:semiHidden/>
    <w:rsid w:val="006113B2"/>
    <w:rPr>
      <w:rFonts w:ascii="Calibri" w:eastAsia="Times New Roman" w:hAnsi="Calibri" w:cs="Times New Roman"/>
      <w:lang w:val="en-US"/>
    </w:rPr>
  </w:style>
  <w:style w:type="paragraph" w:customStyle="1" w:styleId="IEEETitle">
    <w:name w:val="IEEE Title"/>
    <w:basedOn w:val="Normal"/>
    <w:next w:val="Normal"/>
    <w:rsid w:val="006113B2"/>
    <w:pPr>
      <w:adjustRightInd w:val="0"/>
      <w:snapToGrid w:val="0"/>
      <w:spacing w:after="0" w:line="240" w:lineRule="auto"/>
      <w:jc w:val="center"/>
    </w:pPr>
    <w:rPr>
      <w:rFonts w:ascii="Times New Roman" w:eastAsia="SimSun" w:hAnsi="Times New Roman"/>
      <w:sz w:val="48"/>
      <w:szCs w:val="24"/>
      <w:lang w:val="en-AU" w:eastAsia="zh-CN"/>
    </w:rPr>
  </w:style>
  <w:style w:type="paragraph" w:customStyle="1" w:styleId="IEEEAbstractHeading">
    <w:name w:val="IEEE Abstract Heading"/>
    <w:basedOn w:val="Normal"/>
    <w:next w:val="Normal"/>
    <w:link w:val="IEEEAbstractHeadingChar"/>
    <w:rsid w:val="006113B2"/>
    <w:pPr>
      <w:adjustRightInd w:val="0"/>
      <w:snapToGrid w:val="0"/>
      <w:spacing w:after="0" w:line="240" w:lineRule="auto"/>
      <w:jc w:val="both"/>
    </w:pPr>
    <w:rPr>
      <w:rFonts w:ascii="Times New Roman" w:eastAsia="SimSun" w:hAnsi="Times New Roman"/>
      <w:b/>
      <w:i/>
      <w:sz w:val="18"/>
      <w:szCs w:val="24"/>
      <w:lang w:val="en-GB" w:eastAsia="en-GB"/>
    </w:rPr>
  </w:style>
  <w:style w:type="character" w:customStyle="1" w:styleId="IEEEAbstractHeadingChar">
    <w:name w:val="IEEE Abstract Heading Char"/>
    <w:link w:val="IEEEAbstractHeading"/>
    <w:rsid w:val="006113B2"/>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6113B2"/>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rsid w:val="006113B2"/>
    <w:rPr>
      <w:rFonts w:ascii="Times New Roman" w:eastAsia="SimSun" w:hAnsi="Times New Roman" w:cs="Times New Roman"/>
      <w:b/>
      <w:sz w:val="18"/>
      <w:szCs w:val="24"/>
      <w:lang w:val="en-GB" w:eastAsia="en-GB"/>
    </w:rPr>
  </w:style>
  <w:style w:type="paragraph" w:customStyle="1" w:styleId="IEEEReferenceItem">
    <w:name w:val="IEEE Reference Item"/>
    <w:basedOn w:val="Normal"/>
    <w:rsid w:val="00880B84"/>
    <w:pPr>
      <w:adjustRightInd w:val="0"/>
      <w:snapToGrid w:val="0"/>
      <w:spacing w:after="0" w:line="240" w:lineRule="auto"/>
      <w:jc w:val="both"/>
    </w:pPr>
    <w:rPr>
      <w:rFonts w:ascii="Times New Roman" w:eastAsia="SimSun" w:hAnsi="Times New Roman"/>
      <w:sz w:val="16"/>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D2A"/>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CE7A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E56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E56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409"/>
    <w:pPr>
      <w:tabs>
        <w:tab w:val="center" w:pos="4536"/>
        <w:tab w:val="right" w:pos="9072"/>
      </w:tabs>
      <w:spacing w:after="0" w:line="240" w:lineRule="auto"/>
    </w:pPr>
    <w:rPr>
      <w:rFonts w:asciiTheme="minorHAnsi" w:eastAsiaTheme="minorHAnsi" w:hAnsiTheme="minorHAnsi" w:cstheme="minorBidi"/>
      <w:lang w:val="tr-TR"/>
    </w:rPr>
  </w:style>
  <w:style w:type="character" w:customStyle="1" w:styleId="HeaderChar">
    <w:name w:val="Header Char"/>
    <w:basedOn w:val="DefaultParagraphFont"/>
    <w:link w:val="Header"/>
    <w:uiPriority w:val="99"/>
    <w:rsid w:val="00FA3409"/>
  </w:style>
  <w:style w:type="paragraph" w:styleId="Footer">
    <w:name w:val="footer"/>
    <w:basedOn w:val="Normal"/>
    <w:link w:val="FooterChar"/>
    <w:uiPriority w:val="99"/>
    <w:unhideWhenUsed/>
    <w:rsid w:val="00FA3409"/>
    <w:pPr>
      <w:tabs>
        <w:tab w:val="center" w:pos="4536"/>
        <w:tab w:val="right" w:pos="9072"/>
      </w:tabs>
      <w:spacing w:after="0" w:line="240" w:lineRule="auto"/>
    </w:pPr>
    <w:rPr>
      <w:rFonts w:asciiTheme="minorHAnsi" w:eastAsiaTheme="minorHAnsi" w:hAnsiTheme="minorHAnsi" w:cstheme="minorBidi"/>
      <w:lang w:val="tr-TR"/>
    </w:rPr>
  </w:style>
  <w:style w:type="character" w:customStyle="1" w:styleId="FooterChar">
    <w:name w:val="Footer Char"/>
    <w:basedOn w:val="DefaultParagraphFont"/>
    <w:link w:val="Footer"/>
    <w:uiPriority w:val="99"/>
    <w:rsid w:val="00FA3409"/>
  </w:style>
  <w:style w:type="character" w:styleId="FootnoteReference">
    <w:name w:val="footnote reference"/>
    <w:uiPriority w:val="99"/>
    <w:semiHidden/>
    <w:unhideWhenUsed/>
    <w:rsid w:val="00CE7AD5"/>
    <w:rPr>
      <w:vertAlign w:val="superscript"/>
    </w:rPr>
  </w:style>
  <w:style w:type="paragraph" w:customStyle="1" w:styleId="Stil1">
    <w:name w:val="Stil1"/>
    <w:basedOn w:val="Heading1"/>
    <w:qFormat/>
    <w:rsid w:val="00CE7AD5"/>
    <w:pPr>
      <w:keepNext w:val="0"/>
      <w:keepLines w:val="0"/>
      <w:spacing w:before="100" w:beforeAutospacing="1" w:afterAutospacing="1" w:line="360" w:lineRule="auto"/>
      <w:jc w:val="center"/>
    </w:pPr>
    <w:rPr>
      <w:rFonts w:ascii="Times New Roman" w:eastAsia="Times New Roman" w:hAnsi="Times New Roman" w:cs="Times New Roman"/>
      <w:b/>
      <w:bCs/>
      <w:color w:val="auto"/>
      <w:kern w:val="36"/>
      <w:sz w:val="24"/>
      <w:szCs w:val="16"/>
    </w:rPr>
  </w:style>
  <w:style w:type="character" w:customStyle="1" w:styleId="Heading1Char">
    <w:name w:val="Heading 1 Char"/>
    <w:basedOn w:val="DefaultParagraphFont"/>
    <w:link w:val="Heading1"/>
    <w:uiPriority w:val="9"/>
    <w:rsid w:val="00CE7AD5"/>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semiHidden/>
    <w:rsid w:val="004E56F0"/>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4E56F0"/>
    <w:rPr>
      <w:rFonts w:asciiTheme="majorHAnsi" w:eastAsiaTheme="majorEastAsia" w:hAnsiTheme="majorHAnsi" w:cstheme="majorBidi"/>
      <w:i/>
      <w:iCs/>
      <w:color w:val="2E74B5" w:themeColor="accent1" w:themeShade="BF"/>
      <w:lang w:val="en-US"/>
    </w:rPr>
  </w:style>
  <w:style w:type="paragraph" w:styleId="NormalWeb">
    <w:name w:val="Normal (Web)"/>
    <w:basedOn w:val="Normal"/>
    <w:uiPriority w:val="99"/>
    <w:unhideWhenUsed/>
    <w:rsid w:val="004E56F0"/>
    <w:pPr>
      <w:spacing w:before="100" w:beforeAutospacing="1" w:after="100" w:afterAutospacing="1" w:line="240" w:lineRule="auto"/>
    </w:pPr>
    <w:rPr>
      <w:rFonts w:ascii="Times New Roman" w:hAnsi="Times New Roman"/>
      <w:sz w:val="24"/>
      <w:szCs w:val="24"/>
      <w:lang w:val="tr-TR" w:eastAsia="tr-TR"/>
    </w:rPr>
  </w:style>
  <w:style w:type="character" w:customStyle="1" w:styleId="apple-converted-space">
    <w:name w:val="apple-converted-space"/>
    <w:basedOn w:val="DefaultParagraphFont"/>
    <w:rsid w:val="004E56F0"/>
  </w:style>
  <w:style w:type="character" w:styleId="Strong">
    <w:name w:val="Strong"/>
    <w:basedOn w:val="DefaultParagraphFont"/>
    <w:uiPriority w:val="22"/>
    <w:qFormat/>
    <w:rsid w:val="004E56F0"/>
    <w:rPr>
      <w:b/>
      <w:bCs/>
    </w:rPr>
  </w:style>
  <w:style w:type="character" w:styleId="Emphasis">
    <w:name w:val="Emphasis"/>
    <w:basedOn w:val="DefaultParagraphFont"/>
    <w:uiPriority w:val="20"/>
    <w:qFormat/>
    <w:rsid w:val="004E56F0"/>
    <w:rPr>
      <w:i/>
      <w:iCs/>
    </w:rPr>
  </w:style>
  <w:style w:type="paragraph" w:customStyle="1" w:styleId="citation">
    <w:name w:val="citation"/>
    <w:basedOn w:val="Normal"/>
    <w:rsid w:val="004E56F0"/>
    <w:pPr>
      <w:spacing w:before="100" w:beforeAutospacing="1" w:after="100" w:afterAutospacing="1" w:line="240" w:lineRule="auto"/>
    </w:pPr>
    <w:rPr>
      <w:rFonts w:ascii="Times New Roman" w:hAnsi="Times New Roman"/>
      <w:sz w:val="24"/>
      <w:szCs w:val="24"/>
      <w:lang w:val="tr-TR" w:eastAsia="tr-TR"/>
    </w:rPr>
  </w:style>
  <w:style w:type="character" w:styleId="Hyperlink">
    <w:name w:val="Hyperlink"/>
    <w:basedOn w:val="DefaultParagraphFont"/>
    <w:uiPriority w:val="99"/>
    <w:unhideWhenUsed/>
    <w:rsid w:val="004E56F0"/>
    <w:rPr>
      <w:color w:val="0000FF"/>
      <w:u w:val="single"/>
    </w:rPr>
  </w:style>
  <w:style w:type="paragraph" w:styleId="BalloonText">
    <w:name w:val="Balloon Text"/>
    <w:basedOn w:val="Normal"/>
    <w:link w:val="BalloonTextChar"/>
    <w:uiPriority w:val="99"/>
    <w:semiHidden/>
    <w:unhideWhenUsed/>
    <w:rsid w:val="00560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01A"/>
    <w:rPr>
      <w:rFonts w:ascii="Tahoma" w:eastAsia="Times New Roman" w:hAnsi="Tahoma" w:cs="Tahoma"/>
      <w:sz w:val="16"/>
      <w:szCs w:val="16"/>
      <w:lang w:val="en-US"/>
    </w:rPr>
  </w:style>
  <w:style w:type="table" w:customStyle="1" w:styleId="DzTablo41">
    <w:name w:val="Düz Tablo 41"/>
    <w:basedOn w:val="TableNormal"/>
    <w:uiPriority w:val="44"/>
    <w:rsid w:val="00162BD9"/>
    <w:pPr>
      <w:spacing w:after="0" w:line="240" w:lineRule="auto"/>
    </w:pPr>
    <w:rPr>
      <w:rFonts w:eastAsiaTheme="minorEastAsia"/>
      <w:lang w:eastAsia="tr-T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8F4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0439C3"/>
  </w:style>
  <w:style w:type="paragraph" w:styleId="ListParagraph">
    <w:name w:val="List Paragraph"/>
    <w:basedOn w:val="Normal"/>
    <w:uiPriority w:val="34"/>
    <w:qFormat/>
    <w:rsid w:val="00763584"/>
    <w:pPr>
      <w:ind w:left="720"/>
      <w:contextualSpacing/>
    </w:pPr>
    <w:rPr>
      <w:rFonts w:asciiTheme="minorHAnsi" w:eastAsiaTheme="minorHAnsi" w:hAnsiTheme="minorHAnsi" w:cstheme="minorBidi"/>
      <w:lang w:val="tr-TR"/>
    </w:rPr>
  </w:style>
  <w:style w:type="paragraph" w:customStyle="1" w:styleId="IEEEParagraph">
    <w:name w:val="IEEE Paragraph"/>
    <w:basedOn w:val="Normal"/>
    <w:link w:val="IEEEParagraphChar"/>
    <w:rsid w:val="0064592D"/>
    <w:pPr>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EEEParagraphChar">
    <w:name w:val="IEEE Paragraph Char"/>
    <w:link w:val="IEEEParagraph"/>
    <w:rsid w:val="0064592D"/>
    <w:rPr>
      <w:rFonts w:ascii="Times New Roman" w:eastAsia="SimSun" w:hAnsi="Times New Roman" w:cs="Times New Roman"/>
      <w:sz w:val="24"/>
      <w:szCs w:val="24"/>
      <w:lang w:val="en-AU" w:eastAsia="zh-CN"/>
    </w:rPr>
  </w:style>
  <w:style w:type="paragraph" w:styleId="BodyText">
    <w:name w:val="Body Text"/>
    <w:basedOn w:val="Normal"/>
    <w:link w:val="BodyTextChar"/>
    <w:uiPriority w:val="99"/>
    <w:rsid w:val="006113B2"/>
    <w:pPr>
      <w:spacing w:after="120" w:line="240" w:lineRule="auto"/>
    </w:pPr>
    <w:rPr>
      <w:rFonts w:ascii="Times New Roman" w:hAnsi="Times New Roman"/>
      <w:sz w:val="24"/>
      <w:szCs w:val="24"/>
      <w:lang w:val="tr-TR" w:eastAsia="tr-TR"/>
    </w:rPr>
  </w:style>
  <w:style w:type="character" w:customStyle="1" w:styleId="BodyTextChar">
    <w:name w:val="Body Text Char"/>
    <w:basedOn w:val="DefaultParagraphFont"/>
    <w:link w:val="BodyText"/>
    <w:uiPriority w:val="99"/>
    <w:rsid w:val="006113B2"/>
    <w:rPr>
      <w:rFonts w:ascii="Times New Roman" w:eastAsia="Times New Roman" w:hAnsi="Times New Roman" w:cs="Times New Roman"/>
      <w:sz w:val="24"/>
      <w:szCs w:val="24"/>
      <w:lang w:eastAsia="tr-TR"/>
    </w:rPr>
  </w:style>
  <w:style w:type="paragraph" w:styleId="BodyText2">
    <w:name w:val="Body Text 2"/>
    <w:basedOn w:val="Normal"/>
    <w:link w:val="BodyText2Char"/>
    <w:uiPriority w:val="99"/>
    <w:semiHidden/>
    <w:unhideWhenUsed/>
    <w:rsid w:val="006113B2"/>
    <w:pPr>
      <w:spacing w:after="120" w:line="480" w:lineRule="auto"/>
    </w:pPr>
  </w:style>
  <w:style w:type="character" w:customStyle="1" w:styleId="BodyText2Char">
    <w:name w:val="Body Text 2 Char"/>
    <w:basedOn w:val="DefaultParagraphFont"/>
    <w:link w:val="BodyText2"/>
    <w:uiPriority w:val="99"/>
    <w:semiHidden/>
    <w:rsid w:val="006113B2"/>
    <w:rPr>
      <w:rFonts w:ascii="Calibri" w:eastAsia="Times New Roman" w:hAnsi="Calibri" w:cs="Times New Roman"/>
      <w:lang w:val="en-US"/>
    </w:rPr>
  </w:style>
  <w:style w:type="paragraph" w:customStyle="1" w:styleId="IEEETitle">
    <w:name w:val="IEEE Title"/>
    <w:basedOn w:val="Normal"/>
    <w:next w:val="Normal"/>
    <w:rsid w:val="006113B2"/>
    <w:pPr>
      <w:adjustRightInd w:val="0"/>
      <w:snapToGrid w:val="0"/>
      <w:spacing w:after="0" w:line="240" w:lineRule="auto"/>
      <w:jc w:val="center"/>
    </w:pPr>
    <w:rPr>
      <w:rFonts w:ascii="Times New Roman" w:eastAsia="SimSun" w:hAnsi="Times New Roman"/>
      <w:sz w:val="48"/>
      <w:szCs w:val="24"/>
      <w:lang w:val="en-AU" w:eastAsia="zh-CN"/>
    </w:rPr>
  </w:style>
  <w:style w:type="paragraph" w:customStyle="1" w:styleId="IEEEAbstractHeading">
    <w:name w:val="IEEE Abstract Heading"/>
    <w:basedOn w:val="Normal"/>
    <w:next w:val="Normal"/>
    <w:link w:val="IEEEAbstractHeadingChar"/>
    <w:rsid w:val="006113B2"/>
    <w:pPr>
      <w:adjustRightInd w:val="0"/>
      <w:snapToGrid w:val="0"/>
      <w:spacing w:after="0" w:line="240" w:lineRule="auto"/>
      <w:jc w:val="both"/>
    </w:pPr>
    <w:rPr>
      <w:rFonts w:ascii="Times New Roman" w:eastAsia="SimSun" w:hAnsi="Times New Roman"/>
      <w:b/>
      <w:i/>
      <w:sz w:val="18"/>
      <w:szCs w:val="24"/>
      <w:lang w:val="en-GB" w:eastAsia="en-GB"/>
    </w:rPr>
  </w:style>
  <w:style w:type="character" w:customStyle="1" w:styleId="IEEEAbstractHeadingChar">
    <w:name w:val="IEEE Abstract Heading Char"/>
    <w:link w:val="IEEEAbstractHeading"/>
    <w:rsid w:val="006113B2"/>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6113B2"/>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rsid w:val="006113B2"/>
    <w:rPr>
      <w:rFonts w:ascii="Times New Roman" w:eastAsia="SimSun" w:hAnsi="Times New Roman" w:cs="Times New Roman"/>
      <w:b/>
      <w:sz w:val="18"/>
      <w:szCs w:val="24"/>
      <w:lang w:val="en-GB" w:eastAsia="en-GB"/>
    </w:rPr>
  </w:style>
  <w:style w:type="paragraph" w:customStyle="1" w:styleId="IEEEReferenceItem">
    <w:name w:val="IEEE Reference Item"/>
    <w:basedOn w:val="Normal"/>
    <w:rsid w:val="00880B84"/>
    <w:pPr>
      <w:adjustRightInd w:val="0"/>
      <w:snapToGrid w:val="0"/>
      <w:spacing w:after="0" w:line="240" w:lineRule="auto"/>
      <w:jc w:val="both"/>
    </w:pPr>
    <w:rPr>
      <w:rFonts w:ascii="Times New Roman" w:eastAsia="SimSun" w:hAnsi="Times New Roman"/>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307120">
      <w:bodyDiv w:val="1"/>
      <w:marLeft w:val="0"/>
      <w:marRight w:val="0"/>
      <w:marTop w:val="0"/>
      <w:marBottom w:val="0"/>
      <w:divBdr>
        <w:top w:val="none" w:sz="0" w:space="0" w:color="auto"/>
        <w:left w:val="none" w:sz="0" w:space="0" w:color="auto"/>
        <w:bottom w:val="none" w:sz="0" w:space="0" w:color="auto"/>
        <w:right w:val="none" w:sz="0" w:space="0" w:color="auto"/>
      </w:divBdr>
      <w:divsChild>
        <w:div w:id="2102409133">
          <w:marLeft w:val="0"/>
          <w:marRight w:val="0"/>
          <w:marTop w:val="71"/>
          <w:marBottom w:val="20"/>
          <w:divBdr>
            <w:top w:val="none" w:sz="0" w:space="0" w:color="auto"/>
            <w:left w:val="none" w:sz="0" w:space="0" w:color="auto"/>
            <w:bottom w:val="none" w:sz="0" w:space="0" w:color="auto"/>
            <w:right w:val="none" w:sz="0" w:space="0" w:color="auto"/>
          </w:divBdr>
          <w:divsChild>
            <w:div w:id="316694271">
              <w:marLeft w:val="0"/>
              <w:marRight w:val="0"/>
              <w:marTop w:val="0"/>
              <w:marBottom w:val="0"/>
              <w:divBdr>
                <w:top w:val="none" w:sz="0" w:space="0" w:color="auto"/>
                <w:left w:val="none" w:sz="0" w:space="0" w:color="auto"/>
                <w:bottom w:val="none" w:sz="0" w:space="0" w:color="auto"/>
                <w:right w:val="none" w:sz="0" w:space="0" w:color="auto"/>
              </w:divBdr>
              <w:divsChild>
                <w:div w:id="15475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16025">
          <w:marLeft w:val="0"/>
          <w:marRight w:val="0"/>
          <w:marTop w:val="0"/>
          <w:marBottom w:val="0"/>
          <w:divBdr>
            <w:top w:val="none" w:sz="0" w:space="0" w:color="auto"/>
            <w:left w:val="none" w:sz="0" w:space="0" w:color="auto"/>
            <w:bottom w:val="none" w:sz="0" w:space="0" w:color="auto"/>
            <w:right w:val="none" w:sz="0" w:space="0" w:color="auto"/>
          </w:divBdr>
          <w:divsChild>
            <w:div w:id="1442144902">
              <w:marLeft w:val="0"/>
              <w:marRight w:val="0"/>
              <w:marTop w:val="0"/>
              <w:marBottom w:val="0"/>
              <w:divBdr>
                <w:top w:val="none" w:sz="0" w:space="0" w:color="auto"/>
                <w:left w:val="none" w:sz="0" w:space="0" w:color="auto"/>
                <w:bottom w:val="none" w:sz="0" w:space="0" w:color="auto"/>
                <w:right w:val="none" w:sz="0" w:space="0" w:color="auto"/>
              </w:divBdr>
              <w:divsChild>
                <w:div w:id="1609772131">
                  <w:marLeft w:val="0"/>
                  <w:marRight w:val="41"/>
                  <w:marTop w:val="0"/>
                  <w:marBottom w:val="0"/>
                  <w:divBdr>
                    <w:top w:val="none" w:sz="0" w:space="0" w:color="auto"/>
                    <w:left w:val="none" w:sz="0" w:space="0" w:color="auto"/>
                    <w:bottom w:val="none" w:sz="0" w:space="0" w:color="auto"/>
                    <w:right w:val="none" w:sz="0" w:space="0" w:color="auto"/>
                  </w:divBdr>
                  <w:divsChild>
                    <w:div w:id="999773009">
                      <w:marLeft w:val="0"/>
                      <w:marRight w:val="0"/>
                      <w:marTop w:val="0"/>
                      <w:marBottom w:val="81"/>
                      <w:divBdr>
                        <w:top w:val="single" w:sz="4" w:space="0" w:color="C0C0C0"/>
                        <w:left w:val="single" w:sz="4" w:space="0" w:color="D9D9D9"/>
                        <w:bottom w:val="single" w:sz="4" w:space="0" w:color="D9D9D9"/>
                        <w:right w:val="single" w:sz="4" w:space="0" w:color="D9D9D9"/>
                      </w:divBdr>
                      <w:divsChild>
                        <w:div w:id="19385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99">
              <w:marLeft w:val="0"/>
              <w:marRight w:val="0"/>
              <w:marTop w:val="0"/>
              <w:marBottom w:val="0"/>
              <w:divBdr>
                <w:top w:val="none" w:sz="0" w:space="0" w:color="auto"/>
                <w:left w:val="none" w:sz="0" w:space="0" w:color="auto"/>
                <w:bottom w:val="none" w:sz="0" w:space="0" w:color="auto"/>
                <w:right w:val="none" w:sz="0" w:space="0" w:color="auto"/>
              </w:divBdr>
              <w:divsChild>
                <w:div w:id="1316446232">
                  <w:marLeft w:val="41"/>
                  <w:marRight w:val="0"/>
                  <w:marTop w:val="0"/>
                  <w:marBottom w:val="0"/>
                  <w:divBdr>
                    <w:top w:val="none" w:sz="0" w:space="0" w:color="auto"/>
                    <w:left w:val="none" w:sz="0" w:space="0" w:color="auto"/>
                    <w:bottom w:val="none" w:sz="0" w:space="0" w:color="auto"/>
                    <w:right w:val="none" w:sz="0" w:space="0" w:color="auto"/>
                  </w:divBdr>
                  <w:divsChild>
                    <w:div w:id="952369294">
                      <w:marLeft w:val="0"/>
                      <w:marRight w:val="0"/>
                      <w:marTop w:val="0"/>
                      <w:marBottom w:val="0"/>
                      <w:divBdr>
                        <w:top w:val="none" w:sz="0" w:space="0" w:color="auto"/>
                        <w:left w:val="none" w:sz="0" w:space="0" w:color="auto"/>
                        <w:bottom w:val="none" w:sz="0" w:space="0" w:color="auto"/>
                        <w:right w:val="none" w:sz="0" w:space="0" w:color="auto"/>
                      </w:divBdr>
                      <w:divsChild>
                        <w:div w:id="399720784">
                          <w:marLeft w:val="0"/>
                          <w:marRight w:val="0"/>
                          <w:marTop w:val="0"/>
                          <w:marBottom w:val="81"/>
                          <w:divBdr>
                            <w:top w:val="single" w:sz="4" w:space="0" w:color="F5F5F5"/>
                            <w:left w:val="single" w:sz="4" w:space="0" w:color="F5F5F5"/>
                            <w:bottom w:val="single" w:sz="4" w:space="0" w:color="F5F5F5"/>
                            <w:right w:val="single" w:sz="4" w:space="0" w:color="F5F5F5"/>
                          </w:divBdr>
                          <w:divsChild>
                            <w:div w:id="2072923989">
                              <w:marLeft w:val="0"/>
                              <w:marRight w:val="0"/>
                              <w:marTop w:val="0"/>
                              <w:marBottom w:val="0"/>
                              <w:divBdr>
                                <w:top w:val="none" w:sz="0" w:space="0" w:color="auto"/>
                                <w:left w:val="none" w:sz="0" w:space="0" w:color="auto"/>
                                <w:bottom w:val="none" w:sz="0" w:space="0" w:color="auto"/>
                                <w:right w:val="none" w:sz="0" w:space="0" w:color="auto"/>
                              </w:divBdr>
                              <w:divsChild>
                                <w:div w:id="11742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030794">
      <w:bodyDiv w:val="1"/>
      <w:marLeft w:val="0"/>
      <w:marRight w:val="0"/>
      <w:marTop w:val="0"/>
      <w:marBottom w:val="0"/>
      <w:divBdr>
        <w:top w:val="none" w:sz="0" w:space="0" w:color="auto"/>
        <w:left w:val="none" w:sz="0" w:space="0" w:color="auto"/>
        <w:bottom w:val="none" w:sz="0" w:space="0" w:color="auto"/>
        <w:right w:val="none" w:sz="0" w:space="0" w:color="auto"/>
      </w:divBdr>
    </w:div>
    <w:div w:id="210148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rtorun@atu.edu.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0D6F4-449F-40F6-AB7F-F3BA4295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2402</Words>
  <Characters>13692</Characters>
  <Application>Microsoft Office Word</Application>
  <DocSecurity>0</DocSecurity>
  <Lines>114</Lines>
  <Paragraphs>32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Opus</dc:creator>
  <cp:keywords>Opus Sablon</cp:keywords>
  <cp:lastModifiedBy>user</cp:lastModifiedBy>
  <cp:revision>6</cp:revision>
  <dcterms:created xsi:type="dcterms:W3CDTF">2020-02-22T14:35:00Z</dcterms:created>
  <dcterms:modified xsi:type="dcterms:W3CDTF">2020-02-23T09:31:00Z</dcterms:modified>
</cp:coreProperties>
</file>