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6E2" w:rsidRPr="00D65623" w:rsidRDefault="002826E2" w:rsidP="002826E2">
      <w:pPr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D65623">
        <w:rPr>
          <w:rFonts w:cs="Times New Roman"/>
          <w:b/>
          <w:bCs/>
          <w:color w:val="000000" w:themeColor="text1"/>
          <w:sz w:val="28"/>
          <w:szCs w:val="28"/>
        </w:rPr>
        <w:t xml:space="preserve">Mersin </w:t>
      </w:r>
      <w:proofErr w:type="spellStart"/>
      <w:r w:rsidRPr="00D65623">
        <w:rPr>
          <w:rFonts w:cs="Times New Roman"/>
          <w:b/>
          <w:bCs/>
          <w:color w:val="000000" w:themeColor="text1"/>
          <w:sz w:val="28"/>
          <w:szCs w:val="28"/>
        </w:rPr>
        <w:t>Kıyısı’ndan</w:t>
      </w:r>
      <w:proofErr w:type="spellEnd"/>
      <w:r w:rsidRPr="00D65623">
        <w:rPr>
          <w:rFonts w:cs="Times New Roman"/>
          <w:b/>
          <w:bCs/>
          <w:color w:val="000000" w:themeColor="text1"/>
          <w:sz w:val="28"/>
          <w:szCs w:val="28"/>
        </w:rPr>
        <w:t xml:space="preserve"> Yakalanan Bir Kırmızı Mercanı </w:t>
      </w:r>
      <w:hyperlink r:id="rId6" w:history="1">
        <w:proofErr w:type="spellStart"/>
        <w:r w:rsidRPr="00D65623">
          <w:rPr>
            <w:rStyle w:val="Kpr"/>
            <w:rFonts w:cs="Times New Roman"/>
            <w:b/>
            <w:bCs/>
            <w:i/>
            <w:color w:val="000000" w:themeColor="text1"/>
            <w:sz w:val="28"/>
            <w:szCs w:val="28"/>
          </w:rPr>
          <w:t>Pagellus</w:t>
        </w:r>
        <w:proofErr w:type="spellEnd"/>
      </w:hyperlink>
      <w:r w:rsidRPr="00D65623">
        <w:rPr>
          <w:rFonts w:cs="Times New Roman"/>
          <w:b/>
          <w:bCs/>
          <w:i/>
          <w:color w:val="000000" w:themeColor="text1"/>
          <w:sz w:val="28"/>
          <w:szCs w:val="28"/>
        </w:rPr>
        <w:t xml:space="preserve"> </w:t>
      </w:r>
      <w:hyperlink r:id="rId7" w:history="1">
        <w:proofErr w:type="spellStart"/>
        <w:r w:rsidRPr="00D65623">
          <w:rPr>
            <w:rStyle w:val="Kpr"/>
            <w:rFonts w:cs="Times New Roman"/>
            <w:b/>
            <w:bCs/>
            <w:i/>
            <w:color w:val="000000" w:themeColor="text1"/>
            <w:sz w:val="28"/>
            <w:szCs w:val="28"/>
          </w:rPr>
          <w:t>erythrinus</w:t>
        </w:r>
        <w:proofErr w:type="spellEnd"/>
      </w:hyperlink>
      <w:r w:rsidRPr="00D65623">
        <w:rPr>
          <w:rFonts w:cs="Times New Roman"/>
          <w:b/>
          <w:bCs/>
          <w:color w:val="000000" w:themeColor="text1"/>
          <w:sz w:val="28"/>
          <w:szCs w:val="28"/>
        </w:rPr>
        <w:t> (</w:t>
      </w:r>
      <w:proofErr w:type="spellStart"/>
      <w:r w:rsidRPr="00D65623">
        <w:rPr>
          <w:rFonts w:cs="Times New Roman"/>
          <w:b/>
          <w:bCs/>
          <w:color w:val="000000" w:themeColor="text1"/>
          <w:sz w:val="28"/>
          <w:szCs w:val="28"/>
        </w:rPr>
        <w:t>Linnaeus</w:t>
      </w:r>
      <w:proofErr w:type="spellEnd"/>
      <w:r w:rsidRPr="00D65623">
        <w:rPr>
          <w:rFonts w:cs="Times New Roman"/>
          <w:b/>
          <w:bCs/>
          <w:color w:val="000000" w:themeColor="text1"/>
          <w:sz w:val="28"/>
          <w:szCs w:val="28"/>
        </w:rPr>
        <w:t>, 1758) Balığında (</w:t>
      </w:r>
      <w:proofErr w:type="spellStart"/>
      <w:r w:rsidRPr="00D65623">
        <w:rPr>
          <w:rFonts w:cs="Times New Roman"/>
          <w:b/>
          <w:bCs/>
          <w:i/>
          <w:color w:val="000000" w:themeColor="text1"/>
          <w:sz w:val="28"/>
          <w:szCs w:val="28"/>
        </w:rPr>
        <w:t>Anilocra</w:t>
      </w:r>
      <w:proofErr w:type="spellEnd"/>
      <w:r w:rsidRPr="00D65623">
        <w:rPr>
          <w:rFonts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D65623">
        <w:rPr>
          <w:rFonts w:cs="Times New Roman"/>
          <w:b/>
          <w:bCs/>
          <w:i/>
          <w:color w:val="000000" w:themeColor="text1"/>
          <w:sz w:val="28"/>
          <w:szCs w:val="28"/>
        </w:rPr>
        <w:t>frontalis</w:t>
      </w:r>
      <w:proofErr w:type="spellEnd"/>
      <w:r w:rsidRPr="00D65623">
        <w:rPr>
          <w:rFonts w:cs="Times New Roman"/>
          <w:b/>
          <w:bCs/>
          <w:color w:val="000000" w:themeColor="text1"/>
          <w:sz w:val="28"/>
          <w:szCs w:val="28"/>
        </w:rPr>
        <w:t xml:space="preserve"> H. Milne </w:t>
      </w:r>
      <w:proofErr w:type="spellStart"/>
      <w:r w:rsidRPr="00D65623">
        <w:rPr>
          <w:rFonts w:cs="Times New Roman"/>
          <w:b/>
          <w:bCs/>
          <w:color w:val="000000" w:themeColor="text1"/>
          <w:sz w:val="28"/>
          <w:szCs w:val="28"/>
        </w:rPr>
        <w:t>Edwards</w:t>
      </w:r>
      <w:proofErr w:type="spellEnd"/>
      <w:r w:rsidRPr="00D65623">
        <w:rPr>
          <w:rFonts w:cs="Times New Roman"/>
          <w:b/>
          <w:bCs/>
          <w:color w:val="000000" w:themeColor="text1"/>
          <w:sz w:val="28"/>
          <w:szCs w:val="28"/>
        </w:rPr>
        <w:t>, 1830) (</w:t>
      </w:r>
      <w:proofErr w:type="spellStart"/>
      <w:r w:rsidRPr="00D65623">
        <w:rPr>
          <w:rFonts w:cs="Times New Roman"/>
          <w:b/>
          <w:bCs/>
          <w:color w:val="000000" w:themeColor="text1"/>
          <w:sz w:val="28"/>
          <w:szCs w:val="28"/>
        </w:rPr>
        <w:t>Isopoda</w:t>
      </w:r>
      <w:proofErr w:type="spellEnd"/>
      <w:r w:rsidRPr="00D65623">
        <w:rPr>
          <w:rFonts w:cs="Times New Roman"/>
          <w:b/>
          <w:bCs/>
          <w:color w:val="000000" w:themeColor="text1"/>
          <w:sz w:val="28"/>
          <w:szCs w:val="28"/>
        </w:rPr>
        <w:t xml:space="preserve">: </w:t>
      </w:r>
      <w:proofErr w:type="spellStart"/>
      <w:r w:rsidRPr="00D65623">
        <w:rPr>
          <w:rFonts w:cs="Times New Roman"/>
          <w:b/>
          <w:bCs/>
          <w:color w:val="000000" w:themeColor="text1"/>
          <w:sz w:val="28"/>
          <w:szCs w:val="28"/>
        </w:rPr>
        <w:t>Cymothoidae</w:t>
      </w:r>
      <w:proofErr w:type="spellEnd"/>
      <w:r w:rsidRPr="00D65623">
        <w:rPr>
          <w:rFonts w:cs="Times New Roman"/>
          <w:b/>
          <w:bCs/>
          <w:color w:val="000000" w:themeColor="text1"/>
          <w:sz w:val="28"/>
          <w:szCs w:val="28"/>
        </w:rPr>
        <w:t>)</w:t>
      </w:r>
    </w:p>
    <w:p w:rsidR="002826E2" w:rsidRDefault="002826E2" w:rsidP="002826E2">
      <w:pPr>
        <w:ind w:firstLine="567"/>
        <w:jc w:val="right"/>
        <w:rPr>
          <w:rFonts w:cs="Times New Roman"/>
          <w:b/>
          <w:lang w:val="x-none"/>
        </w:rPr>
      </w:pPr>
    </w:p>
    <w:p w:rsidR="002826E2" w:rsidRPr="00CD3766" w:rsidRDefault="002826E2" w:rsidP="002826E2">
      <w:pPr>
        <w:ind w:firstLine="567"/>
        <w:jc w:val="right"/>
        <w:rPr>
          <w:rFonts w:cs="Times New Roman"/>
          <w:b/>
          <w:bCs/>
          <w:vertAlign w:val="superscript"/>
        </w:rPr>
      </w:pPr>
      <w:r w:rsidRPr="00CD3766">
        <w:rPr>
          <w:rFonts w:cs="Times New Roman"/>
          <w:b/>
          <w:bCs/>
        </w:rPr>
        <w:t xml:space="preserve">Cafer Erkin </w:t>
      </w:r>
      <w:bookmarkStart w:id="0" w:name="_GoBack"/>
      <w:r w:rsidRPr="00CD3766">
        <w:rPr>
          <w:rFonts w:cs="Times New Roman"/>
          <w:b/>
          <w:bCs/>
        </w:rPr>
        <w:t>KOYUNCU</w:t>
      </w:r>
      <w:r>
        <w:rPr>
          <w:rFonts w:cs="Times New Roman"/>
          <w:b/>
          <w:bCs/>
        </w:rPr>
        <w:t xml:space="preserve"> </w:t>
      </w:r>
      <w:bookmarkEnd w:id="0"/>
      <w:r w:rsidRPr="00CD3766">
        <w:rPr>
          <w:rFonts w:cs="Times New Roman"/>
          <w:b/>
          <w:bCs/>
          <w:vertAlign w:val="superscript"/>
        </w:rPr>
        <w:footnoteReference w:id="1"/>
      </w:r>
    </w:p>
    <w:p w:rsidR="002826E2" w:rsidRDefault="002826E2" w:rsidP="002826E2">
      <w:pPr>
        <w:ind w:firstLine="567"/>
        <w:jc w:val="right"/>
        <w:rPr>
          <w:rFonts w:cs="Times New Roman"/>
          <w:b/>
          <w:lang w:val="x-none"/>
        </w:rPr>
      </w:pPr>
    </w:p>
    <w:p w:rsidR="002826E2" w:rsidRPr="00BE70B6" w:rsidRDefault="002826E2" w:rsidP="002826E2">
      <w:pPr>
        <w:rPr>
          <w:rFonts w:eastAsia="Times New Roman" w:cs="Times New Roman"/>
          <w:b/>
          <w:szCs w:val="24"/>
          <w:lang w:eastAsia="tr-TR"/>
        </w:rPr>
      </w:pPr>
      <w:r w:rsidRPr="00BE70B6">
        <w:rPr>
          <w:rFonts w:eastAsia="Times New Roman" w:cs="Times New Roman"/>
          <w:b/>
          <w:szCs w:val="24"/>
          <w:lang w:eastAsia="tr-TR"/>
        </w:rPr>
        <w:t>Özet</w:t>
      </w:r>
    </w:p>
    <w:p w:rsidR="002826E2" w:rsidRPr="00D65623" w:rsidRDefault="002826E2" w:rsidP="002826E2">
      <w:pPr>
        <w:tabs>
          <w:tab w:val="left" w:pos="-720"/>
        </w:tabs>
        <w:suppressAutoHyphens/>
        <w:jc w:val="both"/>
        <w:rPr>
          <w:rFonts w:eastAsia="Calibri" w:cs="Times New Roman"/>
          <w:color w:val="000000"/>
          <w:szCs w:val="24"/>
        </w:rPr>
      </w:pPr>
      <w:proofErr w:type="spellStart"/>
      <w:r w:rsidRPr="00D65623">
        <w:rPr>
          <w:rFonts w:eastAsia="Calibri" w:cs="Times New Roman"/>
          <w:i/>
          <w:color w:val="000000"/>
          <w:szCs w:val="24"/>
        </w:rPr>
        <w:t>Anilocra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frontalis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H. Milne </w:t>
      </w:r>
      <w:proofErr w:type="spellStart"/>
      <w:r w:rsidRPr="00D65623">
        <w:rPr>
          <w:rFonts w:eastAsia="Calibri" w:cs="Times New Roman"/>
          <w:color w:val="000000"/>
          <w:szCs w:val="24"/>
        </w:rPr>
        <w:t>Edwards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1830 çeşitli balıklarda bulunan bir </w:t>
      </w:r>
      <w:proofErr w:type="spellStart"/>
      <w:r w:rsidRPr="00D65623">
        <w:rPr>
          <w:rFonts w:eastAsia="Calibri" w:cs="Times New Roman"/>
          <w:color w:val="000000"/>
          <w:szCs w:val="24"/>
        </w:rPr>
        <w:t>ektoparazittir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. Bu parazit Mersin kıyılarında Haziran 2018 avlanan kırmızı mercanın </w:t>
      </w:r>
      <w:hyperlink r:id="rId8" w:history="1">
        <w:proofErr w:type="spellStart"/>
        <w:r w:rsidRPr="00D65623">
          <w:rPr>
            <w:rStyle w:val="Kpr"/>
            <w:rFonts w:eastAsia="Calibri" w:cs="Times New Roman"/>
            <w:bCs/>
            <w:i/>
            <w:szCs w:val="24"/>
          </w:rPr>
          <w:t>Pagellus</w:t>
        </w:r>
        <w:proofErr w:type="spellEnd"/>
      </w:hyperlink>
      <w:r w:rsidRPr="00D65623">
        <w:rPr>
          <w:rFonts w:eastAsia="Calibri" w:cs="Times New Roman"/>
          <w:bCs/>
          <w:i/>
          <w:color w:val="000000"/>
          <w:szCs w:val="24"/>
        </w:rPr>
        <w:t xml:space="preserve"> </w:t>
      </w:r>
      <w:hyperlink r:id="rId9" w:history="1">
        <w:proofErr w:type="spellStart"/>
        <w:r w:rsidRPr="00D65623">
          <w:rPr>
            <w:rStyle w:val="Kpr"/>
            <w:rFonts w:eastAsia="Calibri" w:cs="Times New Roman"/>
            <w:bCs/>
            <w:i/>
            <w:szCs w:val="24"/>
          </w:rPr>
          <w:t>erythrinus</w:t>
        </w:r>
      </w:hyperlink>
      <w:r w:rsidRPr="00D65623">
        <w:rPr>
          <w:rFonts w:eastAsia="Calibri" w:cs="Times New Roman"/>
          <w:bCs/>
          <w:i/>
          <w:color w:val="000000"/>
          <w:szCs w:val="24"/>
        </w:rPr>
        <w:t>’un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kaudal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pedünkülünde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tespit edilmiştir. Bu çalışmada Mersin kıyılarında kırmızı mercanda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Anilocra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frontalis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türüne ilk kez rastlanmıştır.  </w:t>
      </w:r>
    </w:p>
    <w:p w:rsidR="002826E2" w:rsidRPr="00D65623" w:rsidRDefault="002826E2" w:rsidP="002826E2">
      <w:pPr>
        <w:tabs>
          <w:tab w:val="left" w:pos="-720"/>
        </w:tabs>
        <w:suppressAutoHyphens/>
        <w:jc w:val="both"/>
        <w:rPr>
          <w:rFonts w:eastAsia="Calibri" w:cs="Times New Roman"/>
          <w:b/>
          <w:color w:val="000000"/>
          <w:szCs w:val="24"/>
        </w:rPr>
      </w:pPr>
    </w:p>
    <w:p w:rsidR="002826E2" w:rsidRPr="00D65623" w:rsidRDefault="002826E2" w:rsidP="002826E2">
      <w:pPr>
        <w:tabs>
          <w:tab w:val="left" w:pos="-720"/>
        </w:tabs>
        <w:suppressAutoHyphens/>
        <w:jc w:val="both"/>
        <w:rPr>
          <w:rFonts w:eastAsia="Calibri" w:cs="Times New Roman"/>
          <w:color w:val="000000"/>
          <w:szCs w:val="24"/>
        </w:rPr>
      </w:pPr>
      <w:r w:rsidRPr="00D65623">
        <w:rPr>
          <w:rFonts w:eastAsia="Calibri" w:cs="Times New Roman"/>
          <w:b/>
          <w:color w:val="000000"/>
          <w:szCs w:val="24"/>
        </w:rPr>
        <w:t>Anahtar Sözcükler:</w:t>
      </w:r>
    </w:p>
    <w:p w:rsidR="002826E2" w:rsidRPr="00BE70B6" w:rsidRDefault="002826E2" w:rsidP="002826E2">
      <w:pPr>
        <w:tabs>
          <w:tab w:val="left" w:pos="-720"/>
        </w:tabs>
        <w:suppressAutoHyphens/>
        <w:jc w:val="both"/>
        <w:rPr>
          <w:rFonts w:eastAsia="Times New Roman" w:cs="Times New Roman"/>
          <w:spacing w:val="-3"/>
          <w:szCs w:val="24"/>
          <w:lang w:eastAsia="tr-TR"/>
        </w:rPr>
      </w:pPr>
      <w:proofErr w:type="spellStart"/>
      <w:r w:rsidRPr="00D65623">
        <w:rPr>
          <w:rFonts w:eastAsia="Calibri" w:cs="Times New Roman"/>
          <w:i/>
          <w:color w:val="000000"/>
          <w:szCs w:val="24"/>
        </w:rPr>
        <w:t>Anilocra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frontalis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</w:t>
      </w:r>
      <w:proofErr w:type="spellStart"/>
      <w:r w:rsidRPr="00D65623">
        <w:rPr>
          <w:rFonts w:eastAsia="Calibri" w:cs="Times New Roman"/>
          <w:color w:val="000000"/>
          <w:szCs w:val="24"/>
        </w:rPr>
        <w:t>Cymothoidae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</w:t>
      </w:r>
      <w:proofErr w:type="spellStart"/>
      <w:r w:rsidRPr="00D65623">
        <w:rPr>
          <w:rFonts w:eastAsia="Calibri" w:cs="Times New Roman"/>
          <w:color w:val="000000"/>
          <w:szCs w:val="24"/>
        </w:rPr>
        <w:t>Isopoda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Kırmızı mercan, </w:t>
      </w:r>
      <w:hyperlink r:id="rId10" w:history="1">
        <w:proofErr w:type="spellStart"/>
        <w:r w:rsidRPr="00D65623">
          <w:rPr>
            <w:rStyle w:val="Kpr"/>
            <w:rFonts w:eastAsia="Calibri" w:cs="Times New Roman"/>
            <w:bCs/>
            <w:i/>
            <w:szCs w:val="24"/>
          </w:rPr>
          <w:t>Pagellus</w:t>
        </w:r>
        <w:proofErr w:type="spellEnd"/>
      </w:hyperlink>
      <w:r w:rsidRPr="00D65623">
        <w:rPr>
          <w:rFonts w:eastAsia="Calibri" w:cs="Times New Roman"/>
          <w:bCs/>
          <w:i/>
          <w:color w:val="000000"/>
          <w:szCs w:val="24"/>
        </w:rPr>
        <w:t xml:space="preserve"> </w:t>
      </w:r>
      <w:hyperlink r:id="rId11" w:history="1">
        <w:proofErr w:type="spellStart"/>
        <w:r w:rsidRPr="00D65623">
          <w:rPr>
            <w:rStyle w:val="Kpr"/>
            <w:rFonts w:eastAsia="Calibri" w:cs="Times New Roman"/>
            <w:bCs/>
            <w:i/>
            <w:szCs w:val="24"/>
          </w:rPr>
          <w:t>erythrinus</w:t>
        </w:r>
        <w:proofErr w:type="spellEnd"/>
      </w:hyperlink>
      <w:r w:rsidRPr="00D65623">
        <w:rPr>
          <w:rFonts w:eastAsia="Calibri" w:cs="Times New Roman"/>
          <w:bCs/>
          <w:i/>
          <w:color w:val="000000"/>
          <w:szCs w:val="24"/>
        </w:rPr>
        <w:t>,</w:t>
      </w:r>
      <w:r w:rsidRPr="00D65623">
        <w:rPr>
          <w:rFonts w:eastAsia="Calibri" w:cs="Times New Roman"/>
          <w:color w:val="000000"/>
          <w:szCs w:val="24"/>
        </w:rPr>
        <w:t xml:space="preserve">  Akdeniz, Türkiye</w:t>
      </w:r>
      <w:r>
        <w:rPr>
          <w:rFonts w:eastAsia="Calibri" w:cs="Times New Roman"/>
          <w:color w:val="000000"/>
          <w:szCs w:val="24"/>
        </w:rPr>
        <w:t>.</w:t>
      </w:r>
    </w:p>
    <w:p w:rsidR="002826E2" w:rsidRPr="00BE70B6" w:rsidRDefault="002826E2" w:rsidP="002826E2">
      <w:pPr>
        <w:spacing w:after="0" w:line="240" w:lineRule="auto"/>
        <w:rPr>
          <w:rFonts w:eastAsia="Times New Roman" w:cs="Times New Roman"/>
          <w:szCs w:val="24"/>
          <w:lang w:eastAsia="tr-TR"/>
        </w:rPr>
      </w:pPr>
    </w:p>
    <w:p w:rsidR="002826E2" w:rsidRPr="00BE70B6" w:rsidRDefault="002826E2" w:rsidP="002826E2">
      <w:pPr>
        <w:spacing w:after="0" w:line="240" w:lineRule="auto"/>
        <w:rPr>
          <w:rFonts w:eastAsia="Times New Roman" w:cs="Times New Roman"/>
          <w:szCs w:val="24"/>
          <w:lang w:eastAsia="tr-TR"/>
        </w:rPr>
      </w:pPr>
    </w:p>
    <w:p w:rsidR="002826E2" w:rsidRPr="00BE70B6" w:rsidRDefault="002826E2" w:rsidP="002826E2">
      <w:pPr>
        <w:spacing w:after="0" w:line="240" w:lineRule="auto"/>
        <w:rPr>
          <w:rFonts w:eastAsia="Times New Roman" w:cs="Times New Roman"/>
          <w:szCs w:val="24"/>
          <w:lang w:eastAsia="tr-TR"/>
        </w:rPr>
      </w:pPr>
    </w:p>
    <w:p w:rsidR="002826E2" w:rsidRDefault="002826E2" w:rsidP="002826E2">
      <w:pPr>
        <w:rPr>
          <w:rFonts w:eastAsia="Calibri" w:cs="Times New Roman"/>
          <w:b/>
          <w:bCs/>
          <w:color w:val="000000"/>
          <w:szCs w:val="24"/>
        </w:rPr>
      </w:pPr>
      <w:r>
        <w:rPr>
          <w:rFonts w:eastAsia="Calibri" w:cs="Times New Roman"/>
          <w:b/>
          <w:bCs/>
          <w:color w:val="000000"/>
          <w:szCs w:val="24"/>
        </w:rPr>
        <w:br w:type="page"/>
      </w:r>
    </w:p>
    <w:p w:rsidR="002826E2" w:rsidRPr="00D65623" w:rsidRDefault="002826E2" w:rsidP="002826E2">
      <w:pPr>
        <w:spacing w:after="0"/>
        <w:jc w:val="center"/>
        <w:rPr>
          <w:rFonts w:eastAsia="Times New Roman" w:cs="Times New Roman"/>
          <w:b/>
          <w:color w:val="000000" w:themeColor="text1"/>
          <w:szCs w:val="24"/>
          <w:lang w:val="en-GB" w:eastAsia="tr-TR"/>
        </w:rPr>
      </w:pPr>
      <w:proofErr w:type="spellStart"/>
      <w:r w:rsidRPr="00D65623">
        <w:rPr>
          <w:rFonts w:eastAsia="Calibri" w:cs="Times New Roman"/>
          <w:b/>
          <w:bCs/>
          <w:i/>
          <w:iCs/>
          <w:color w:val="000000" w:themeColor="text1"/>
          <w:szCs w:val="24"/>
        </w:rPr>
        <w:lastRenderedPageBreak/>
        <w:t>Anilocra</w:t>
      </w:r>
      <w:proofErr w:type="spellEnd"/>
      <w:r w:rsidRPr="00D65623">
        <w:rPr>
          <w:rFonts w:eastAsia="Calibri" w:cs="Times New Roman"/>
          <w:b/>
          <w:bCs/>
          <w:i/>
          <w:iCs/>
          <w:color w:val="000000" w:themeColor="text1"/>
          <w:szCs w:val="24"/>
        </w:rPr>
        <w:t xml:space="preserve"> </w:t>
      </w:r>
      <w:proofErr w:type="spellStart"/>
      <w:r w:rsidRPr="00D65623">
        <w:rPr>
          <w:rFonts w:eastAsia="Calibri" w:cs="Times New Roman"/>
          <w:b/>
          <w:bCs/>
          <w:i/>
          <w:iCs/>
          <w:color w:val="000000" w:themeColor="text1"/>
          <w:szCs w:val="24"/>
        </w:rPr>
        <w:t>frontalis</w:t>
      </w:r>
      <w:proofErr w:type="spellEnd"/>
      <w:r w:rsidRPr="00D65623">
        <w:rPr>
          <w:rFonts w:eastAsia="Calibri" w:cs="Times New Roman"/>
          <w:b/>
          <w:bCs/>
          <w:iCs/>
          <w:color w:val="000000" w:themeColor="text1"/>
          <w:szCs w:val="24"/>
        </w:rPr>
        <w:t xml:space="preserve"> H. Milne </w:t>
      </w:r>
      <w:proofErr w:type="spellStart"/>
      <w:r w:rsidRPr="00D65623">
        <w:rPr>
          <w:rFonts w:eastAsia="Calibri" w:cs="Times New Roman"/>
          <w:b/>
          <w:bCs/>
          <w:iCs/>
          <w:color w:val="000000" w:themeColor="text1"/>
          <w:szCs w:val="24"/>
        </w:rPr>
        <w:t>Edwards</w:t>
      </w:r>
      <w:proofErr w:type="spellEnd"/>
      <w:r w:rsidRPr="00D65623">
        <w:rPr>
          <w:rFonts w:eastAsia="Calibri" w:cs="Times New Roman"/>
          <w:b/>
          <w:bCs/>
          <w:iCs/>
          <w:color w:val="000000" w:themeColor="text1"/>
          <w:szCs w:val="24"/>
        </w:rPr>
        <w:t>, 1830 (</w:t>
      </w:r>
      <w:proofErr w:type="spellStart"/>
      <w:r w:rsidRPr="00D65623">
        <w:rPr>
          <w:rFonts w:eastAsia="Calibri" w:cs="Times New Roman"/>
          <w:b/>
          <w:bCs/>
          <w:iCs/>
          <w:color w:val="000000" w:themeColor="text1"/>
          <w:szCs w:val="24"/>
        </w:rPr>
        <w:t>Isopoda</w:t>
      </w:r>
      <w:proofErr w:type="spellEnd"/>
      <w:r w:rsidRPr="00D65623">
        <w:rPr>
          <w:rFonts w:eastAsia="Calibri" w:cs="Times New Roman"/>
          <w:b/>
          <w:bCs/>
          <w:iCs/>
          <w:color w:val="000000" w:themeColor="text1"/>
          <w:szCs w:val="24"/>
        </w:rPr>
        <w:t xml:space="preserve">: </w:t>
      </w:r>
      <w:proofErr w:type="spellStart"/>
      <w:r w:rsidRPr="00D65623">
        <w:rPr>
          <w:rFonts w:eastAsia="Calibri" w:cs="Times New Roman"/>
          <w:b/>
          <w:bCs/>
          <w:iCs/>
          <w:color w:val="000000" w:themeColor="text1"/>
          <w:szCs w:val="24"/>
        </w:rPr>
        <w:t>Cymothoidae</w:t>
      </w:r>
      <w:proofErr w:type="spellEnd"/>
      <w:r w:rsidRPr="00D65623">
        <w:rPr>
          <w:rFonts w:eastAsia="Calibri" w:cs="Times New Roman"/>
          <w:b/>
          <w:bCs/>
          <w:iCs/>
          <w:color w:val="000000" w:themeColor="text1"/>
          <w:szCs w:val="24"/>
        </w:rPr>
        <w:t xml:space="preserve">) in a Common Pandora, </w:t>
      </w:r>
      <w:hyperlink r:id="rId12" w:history="1">
        <w:proofErr w:type="spellStart"/>
        <w:r w:rsidRPr="00D65623">
          <w:rPr>
            <w:rStyle w:val="Kpr"/>
            <w:rFonts w:eastAsia="Calibri" w:cs="Times New Roman"/>
            <w:b/>
            <w:bCs/>
            <w:i/>
            <w:iCs/>
            <w:color w:val="000000" w:themeColor="text1"/>
            <w:szCs w:val="24"/>
          </w:rPr>
          <w:t>Pagellus</w:t>
        </w:r>
        <w:proofErr w:type="spellEnd"/>
      </w:hyperlink>
      <w:r w:rsidRPr="00D65623">
        <w:rPr>
          <w:rFonts w:eastAsia="Calibri" w:cs="Times New Roman"/>
          <w:b/>
          <w:bCs/>
          <w:i/>
          <w:iCs/>
          <w:color w:val="000000" w:themeColor="text1"/>
          <w:szCs w:val="24"/>
        </w:rPr>
        <w:t xml:space="preserve"> </w:t>
      </w:r>
      <w:hyperlink r:id="rId13" w:history="1">
        <w:proofErr w:type="spellStart"/>
        <w:r w:rsidRPr="00D65623">
          <w:rPr>
            <w:rStyle w:val="Kpr"/>
            <w:rFonts w:eastAsia="Calibri" w:cs="Times New Roman"/>
            <w:b/>
            <w:bCs/>
            <w:i/>
            <w:iCs/>
            <w:color w:val="000000" w:themeColor="text1"/>
            <w:szCs w:val="24"/>
          </w:rPr>
          <w:t>erythrinus</w:t>
        </w:r>
        <w:proofErr w:type="spellEnd"/>
      </w:hyperlink>
      <w:r w:rsidRPr="00D65623">
        <w:rPr>
          <w:rFonts w:eastAsia="Calibri" w:cs="Times New Roman"/>
          <w:b/>
          <w:bCs/>
          <w:iCs/>
          <w:color w:val="000000" w:themeColor="text1"/>
          <w:szCs w:val="24"/>
        </w:rPr>
        <w:t> (</w:t>
      </w:r>
      <w:proofErr w:type="spellStart"/>
      <w:r w:rsidRPr="00D65623">
        <w:rPr>
          <w:rFonts w:eastAsia="Calibri" w:cs="Times New Roman"/>
          <w:b/>
          <w:bCs/>
          <w:iCs/>
          <w:color w:val="000000" w:themeColor="text1"/>
          <w:szCs w:val="24"/>
        </w:rPr>
        <w:t>Linnaeus</w:t>
      </w:r>
      <w:proofErr w:type="spellEnd"/>
      <w:r w:rsidRPr="00D65623">
        <w:rPr>
          <w:rFonts w:eastAsia="Calibri" w:cs="Times New Roman"/>
          <w:b/>
          <w:bCs/>
          <w:iCs/>
          <w:color w:val="000000" w:themeColor="text1"/>
          <w:szCs w:val="24"/>
        </w:rPr>
        <w:t xml:space="preserve">, 1758) </w:t>
      </w:r>
      <w:proofErr w:type="spellStart"/>
      <w:r w:rsidRPr="00D65623">
        <w:rPr>
          <w:rFonts w:eastAsia="Calibri" w:cs="Times New Roman"/>
          <w:b/>
          <w:bCs/>
          <w:iCs/>
          <w:color w:val="000000" w:themeColor="text1"/>
          <w:szCs w:val="24"/>
        </w:rPr>
        <w:t>captured</w:t>
      </w:r>
      <w:proofErr w:type="spellEnd"/>
      <w:r w:rsidRPr="00D65623">
        <w:rPr>
          <w:rFonts w:eastAsia="Calibri" w:cs="Times New Roman"/>
          <w:b/>
          <w:bCs/>
          <w:iCs/>
          <w:color w:val="000000" w:themeColor="text1"/>
          <w:szCs w:val="24"/>
        </w:rPr>
        <w:t xml:space="preserve"> from the Mersin </w:t>
      </w:r>
      <w:proofErr w:type="spellStart"/>
      <w:r w:rsidRPr="00D65623">
        <w:rPr>
          <w:rFonts w:eastAsia="Calibri" w:cs="Times New Roman"/>
          <w:b/>
          <w:bCs/>
          <w:iCs/>
          <w:color w:val="000000" w:themeColor="text1"/>
          <w:szCs w:val="24"/>
        </w:rPr>
        <w:t>Coast</w:t>
      </w:r>
      <w:proofErr w:type="spellEnd"/>
      <w:r w:rsidRPr="00D65623">
        <w:rPr>
          <w:rFonts w:eastAsia="Times New Roman" w:cs="Times New Roman"/>
          <w:b/>
          <w:bCs/>
          <w:color w:val="000000" w:themeColor="text1"/>
          <w:sz w:val="28"/>
          <w:szCs w:val="28"/>
          <w:lang w:eastAsia="tr-TR"/>
        </w:rPr>
        <w:t xml:space="preserve"> </w:t>
      </w:r>
    </w:p>
    <w:p w:rsidR="002826E2" w:rsidRDefault="002826E2" w:rsidP="002826E2">
      <w:pPr>
        <w:rPr>
          <w:rFonts w:eastAsia="Times New Roman" w:cs="Times New Roman"/>
          <w:b/>
          <w:szCs w:val="24"/>
          <w:lang w:eastAsia="tr-TR"/>
        </w:rPr>
      </w:pPr>
    </w:p>
    <w:p w:rsidR="002826E2" w:rsidRPr="00BE70B6" w:rsidRDefault="002826E2" w:rsidP="002826E2">
      <w:pPr>
        <w:spacing w:after="0"/>
        <w:rPr>
          <w:rFonts w:eastAsia="Times New Roman" w:cs="Times New Roman"/>
          <w:b/>
          <w:szCs w:val="24"/>
          <w:lang w:eastAsia="tr-TR"/>
        </w:rPr>
      </w:pPr>
      <w:r w:rsidRPr="00BE70B6">
        <w:rPr>
          <w:rFonts w:eastAsia="Times New Roman" w:cs="Times New Roman"/>
          <w:b/>
          <w:szCs w:val="24"/>
          <w:lang w:eastAsia="tr-TR"/>
        </w:rPr>
        <w:t>Abstract</w:t>
      </w:r>
    </w:p>
    <w:p w:rsidR="002826E2" w:rsidRPr="00D65623" w:rsidRDefault="002826E2" w:rsidP="002826E2">
      <w:pPr>
        <w:spacing w:after="0"/>
        <w:jc w:val="both"/>
        <w:rPr>
          <w:rFonts w:eastAsia="Calibri" w:cs="Times New Roman"/>
          <w:b/>
          <w:color w:val="000000"/>
          <w:szCs w:val="24"/>
          <w:lang w:val="en-GB"/>
        </w:rPr>
      </w:pPr>
      <w:proofErr w:type="spellStart"/>
      <w:r w:rsidRPr="00D65623">
        <w:rPr>
          <w:rFonts w:eastAsia="Calibri" w:cs="Times New Roman"/>
          <w:i/>
          <w:color w:val="000000"/>
          <w:szCs w:val="24"/>
        </w:rPr>
        <w:t>Anilocra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frontalis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H. Milne </w:t>
      </w:r>
      <w:proofErr w:type="spellStart"/>
      <w:r w:rsidRPr="00D65623">
        <w:rPr>
          <w:rFonts w:eastAsia="Calibri" w:cs="Times New Roman"/>
          <w:color w:val="000000"/>
          <w:szCs w:val="24"/>
        </w:rPr>
        <w:t>Edwards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1830 is an </w:t>
      </w:r>
      <w:proofErr w:type="spellStart"/>
      <w:r w:rsidRPr="00D65623">
        <w:rPr>
          <w:rFonts w:eastAsia="Calibri" w:cs="Times New Roman"/>
          <w:color w:val="000000"/>
          <w:szCs w:val="24"/>
        </w:rPr>
        <w:t>ectoparasite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found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in a </w:t>
      </w:r>
      <w:proofErr w:type="spellStart"/>
      <w:r w:rsidRPr="00D65623">
        <w:rPr>
          <w:rFonts w:eastAsia="Calibri" w:cs="Times New Roman"/>
          <w:color w:val="000000"/>
          <w:szCs w:val="24"/>
        </w:rPr>
        <w:t>variety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of </w:t>
      </w:r>
      <w:proofErr w:type="spellStart"/>
      <w:r w:rsidRPr="00D65623">
        <w:rPr>
          <w:rFonts w:eastAsia="Calibri" w:cs="Times New Roman"/>
          <w:color w:val="000000"/>
          <w:szCs w:val="24"/>
        </w:rPr>
        <w:t>fish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species. This </w:t>
      </w:r>
      <w:proofErr w:type="spellStart"/>
      <w:r w:rsidRPr="00D65623">
        <w:rPr>
          <w:rFonts w:eastAsia="Calibri" w:cs="Times New Roman"/>
          <w:color w:val="000000"/>
          <w:szCs w:val="24"/>
        </w:rPr>
        <w:t>parasite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was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detected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on </w:t>
      </w:r>
      <w:proofErr w:type="spellStart"/>
      <w:r w:rsidRPr="00D65623">
        <w:rPr>
          <w:rFonts w:eastAsia="Calibri" w:cs="Times New Roman"/>
          <w:color w:val="000000"/>
          <w:szCs w:val="24"/>
        </w:rPr>
        <w:t>caudal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peduncule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of the </w:t>
      </w:r>
      <w:proofErr w:type="spellStart"/>
      <w:r w:rsidRPr="00D65623">
        <w:rPr>
          <w:rFonts w:eastAsia="Calibri" w:cs="Times New Roman"/>
          <w:color w:val="000000"/>
          <w:szCs w:val="24"/>
        </w:rPr>
        <w:t>common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pandora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hyperlink r:id="rId14" w:history="1">
        <w:proofErr w:type="spellStart"/>
        <w:r w:rsidRPr="00D65623">
          <w:rPr>
            <w:rStyle w:val="Kpr"/>
            <w:rFonts w:eastAsia="Calibri" w:cs="Times New Roman"/>
            <w:bCs/>
            <w:i/>
            <w:szCs w:val="24"/>
          </w:rPr>
          <w:t>Pagellus</w:t>
        </w:r>
        <w:proofErr w:type="spellEnd"/>
      </w:hyperlink>
      <w:r w:rsidRPr="00D65623">
        <w:rPr>
          <w:rFonts w:eastAsia="Calibri" w:cs="Times New Roman"/>
          <w:bCs/>
          <w:i/>
          <w:color w:val="000000"/>
          <w:szCs w:val="24"/>
        </w:rPr>
        <w:t xml:space="preserve"> </w:t>
      </w:r>
      <w:hyperlink r:id="rId15" w:history="1">
        <w:proofErr w:type="spellStart"/>
        <w:r w:rsidRPr="00D65623">
          <w:rPr>
            <w:rStyle w:val="Kpr"/>
            <w:rFonts w:eastAsia="Calibri" w:cs="Times New Roman"/>
            <w:bCs/>
            <w:i/>
            <w:szCs w:val="24"/>
          </w:rPr>
          <w:t>erythrinus</w:t>
        </w:r>
        <w:proofErr w:type="spellEnd"/>
      </w:hyperlink>
      <w:r w:rsidRPr="00D65623">
        <w:rPr>
          <w:rFonts w:eastAsia="Calibri" w:cs="Times New Roman"/>
          <w:color w:val="000000"/>
          <w:szCs w:val="24"/>
        </w:rPr>
        <w:t xml:space="preserve"> in Mersin </w:t>
      </w:r>
      <w:proofErr w:type="spellStart"/>
      <w:r w:rsidRPr="00D65623">
        <w:rPr>
          <w:rFonts w:eastAsia="Calibri" w:cs="Times New Roman"/>
          <w:color w:val="000000"/>
          <w:szCs w:val="24"/>
        </w:rPr>
        <w:t>coast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on 2018. This is </w:t>
      </w:r>
      <w:proofErr w:type="spellStart"/>
      <w:r w:rsidRPr="00D65623">
        <w:rPr>
          <w:rFonts w:eastAsia="Calibri" w:cs="Times New Roman"/>
          <w:color w:val="000000"/>
          <w:szCs w:val="24"/>
        </w:rPr>
        <w:t>present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study, </w:t>
      </w:r>
      <w:proofErr w:type="spellStart"/>
      <w:r w:rsidRPr="00D65623">
        <w:rPr>
          <w:rFonts w:eastAsia="Calibri" w:cs="Times New Roman"/>
          <w:color w:val="000000"/>
          <w:szCs w:val="24"/>
        </w:rPr>
        <w:t>this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is </w:t>
      </w:r>
      <w:proofErr w:type="spellStart"/>
      <w:r w:rsidRPr="00D65623">
        <w:rPr>
          <w:rFonts w:eastAsia="Calibri" w:cs="Times New Roman"/>
          <w:color w:val="000000"/>
          <w:szCs w:val="24"/>
        </w:rPr>
        <w:t>first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report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Anilocra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frontalis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in the </w:t>
      </w:r>
      <w:proofErr w:type="spellStart"/>
      <w:r w:rsidRPr="00D65623">
        <w:rPr>
          <w:rFonts w:eastAsia="Calibri" w:cs="Times New Roman"/>
          <w:color w:val="000000"/>
          <w:szCs w:val="24"/>
        </w:rPr>
        <w:t>common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pandora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in the Mersin </w:t>
      </w:r>
      <w:proofErr w:type="spellStart"/>
      <w:r w:rsidRPr="00D65623">
        <w:rPr>
          <w:rFonts w:eastAsia="Calibri" w:cs="Times New Roman"/>
          <w:color w:val="000000"/>
          <w:szCs w:val="24"/>
        </w:rPr>
        <w:t>coast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. </w:t>
      </w:r>
    </w:p>
    <w:p w:rsidR="002826E2" w:rsidRPr="00D65623" w:rsidRDefault="002826E2" w:rsidP="002826E2">
      <w:pPr>
        <w:spacing w:after="0"/>
        <w:jc w:val="both"/>
        <w:rPr>
          <w:rFonts w:eastAsia="Calibri" w:cs="Times New Roman"/>
          <w:b/>
          <w:color w:val="000000"/>
          <w:szCs w:val="24"/>
          <w:lang w:val="en-GB"/>
        </w:rPr>
      </w:pPr>
      <w:r w:rsidRPr="00D65623">
        <w:rPr>
          <w:rFonts w:eastAsia="Calibri" w:cs="Times New Roman"/>
          <w:b/>
          <w:color w:val="000000"/>
          <w:szCs w:val="24"/>
          <w:lang w:val="en-GB"/>
        </w:rPr>
        <w:t>Key Words:</w:t>
      </w:r>
    </w:p>
    <w:p w:rsidR="002826E2" w:rsidRPr="00BE70B6" w:rsidRDefault="002826E2" w:rsidP="002826E2">
      <w:pPr>
        <w:spacing w:after="0"/>
        <w:jc w:val="both"/>
        <w:rPr>
          <w:rFonts w:eastAsia="Times New Roman" w:cs="Times New Roman"/>
          <w:b/>
          <w:szCs w:val="24"/>
          <w:lang w:eastAsia="tr-TR"/>
        </w:rPr>
      </w:pPr>
      <w:proofErr w:type="spellStart"/>
      <w:r w:rsidRPr="00D65623">
        <w:rPr>
          <w:rFonts w:eastAsia="Calibri" w:cs="Times New Roman"/>
          <w:i/>
          <w:color w:val="000000"/>
          <w:szCs w:val="24"/>
        </w:rPr>
        <w:t>Anilocra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frontalis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</w:t>
      </w:r>
      <w:proofErr w:type="spellStart"/>
      <w:r w:rsidRPr="00D65623">
        <w:rPr>
          <w:rFonts w:eastAsia="Calibri" w:cs="Times New Roman"/>
          <w:color w:val="000000"/>
          <w:szCs w:val="24"/>
        </w:rPr>
        <w:t>Cymothoidae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</w:t>
      </w:r>
      <w:proofErr w:type="spellStart"/>
      <w:r w:rsidRPr="00D65623">
        <w:rPr>
          <w:rFonts w:eastAsia="Calibri" w:cs="Times New Roman"/>
          <w:color w:val="000000"/>
          <w:szCs w:val="24"/>
        </w:rPr>
        <w:t>Isopoda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 </w:t>
      </w:r>
      <w:hyperlink r:id="rId16" w:history="1">
        <w:proofErr w:type="spellStart"/>
        <w:r w:rsidRPr="00D65623">
          <w:rPr>
            <w:rStyle w:val="Kpr"/>
            <w:rFonts w:eastAsia="Calibri" w:cs="Times New Roman"/>
            <w:bCs/>
            <w:i/>
            <w:szCs w:val="24"/>
          </w:rPr>
          <w:t>Pagellus</w:t>
        </w:r>
        <w:proofErr w:type="spellEnd"/>
      </w:hyperlink>
      <w:r w:rsidRPr="00D65623">
        <w:rPr>
          <w:rFonts w:eastAsia="Calibri" w:cs="Times New Roman"/>
          <w:bCs/>
          <w:i/>
          <w:color w:val="000000"/>
          <w:szCs w:val="24"/>
        </w:rPr>
        <w:t xml:space="preserve"> </w:t>
      </w:r>
      <w:hyperlink r:id="rId17" w:history="1">
        <w:proofErr w:type="spellStart"/>
        <w:r w:rsidRPr="00D65623">
          <w:rPr>
            <w:rStyle w:val="Kpr"/>
            <w:rFonts w:eastAsia="Calibri" w:cs="Times New Roman"/>
            <w:bCs/>
            <w:i/>
            <w:szCs w:val="24"/>
          </w:rPr>
          <w:t>erythrinus</w:t>
        </w:r>
        <w:proofErr w:type="spellEnd"/>
      </w:hyperlink>
      <w:r w:rsidRPr="00D65623">
        <w:rPr>
          <w:rFonts w:eastAsia="Calibri" w:cs="Times New Roman"/>
          <w:color w:val="000000"/>
          <w:szCs w:val="24"/>
        </w:rPr>
        <w:t xml:space="preserve">  ,Mediterranean, Turkey</w:t>
      </w:r>
      <w:r>
        <w:rPr>
          <w:rFonts w:eastAsia="Calibri" w:cs="Times New Roman"/>
          <w:color w:val="000000"/>
          <w:szCs w:val="24"/>
        </w:rPr>
        <w:t>.</w:t>
      </w:r>
    </w:p>
    <w:p w:rsidR="002826E2" w:rsidRPr="00BE70B6" w:rsidRDefault="002826E2" w:rsidP="002826E2">
      <w:pPr>
        <w:spacing w:after="0"/>
        <w:jc w:val="both"/>
        <w:rPr>
          <w:rFonts w:eastAsia="Times New Roman" w:cs="Times New Roman"/>
          <w:b/>
          <w:szCs w:val="24"/>
          <w:lang w:eastAsia="tr-TR"/>
        </w:rPr>
      </w:pPr>
    </w:p>
    <w:p w:rsidR="002826E2" w:rsidRDefault="002826E2" w:rsidP="002826E2">
      <w:pPr>
        <w:spacing w:after="0"/>
        <w:jc w:val="both"/>
        <w:rPr>
          <w:rFonts w:eastAsia="Times New Roman" w:cs="Times New Roman"/>
          <w:b/>
          <w:szCs w:val="24"/>
          <w:lang w:eastAsia="tr-TR"/>
        </w:rPr>
      </w:pPr>
    </w:p>
    <w:p w:rsidR="002826E2" w:rsidRDefault="002826E2" w:rsidP="002826E2">
      <w:pPr>
        <w:rPr>
          <w:rFonts w:eastAsia="Times New Roman" w:cs="Times New Roman"/>
          <w:b/>
          <w:szCs w:val="24"/>
          <w:lang w:eastAsia="tr-TR"/>
        </w:rPr>
      </w:pPr>
      <w:r>
        <w:rPr>
          <w:rFonts w:eastAsia="Times New Roman" w:cs="Times New Roman"/>
          <w:b/>
          <w:szCs w:val="24"/>
          <w:lang w:eastAsia="tr-TR"/>
        </w:rPr>
        <w:br w:type="page"/>
      </w:r>
    </w:p>
    <w:p w:rsidR="002826E2" w:rsidRDefault="002826E2" w:rsidP="002826E2">
      <w:pPr>
        <w:spacing w:after="0"/>
        <w:jc w:val="both"/>
        <w:rPr>
          <w:rFonts w:eastAsia="Times New Roman" w:cs="Times New Roman"/>
          <w:b/>
          <w:szCs w:val="24"/>
          <w:lang w:eastAsia="tr-TR"/>
        </w:rPr>
      </w:pPr>
    </w:p>
    <w:p w:rsidR="002826E2" w:rsidRPr="00BE70B6" w:rsidRDefault="002826E2" w:rsidP="002826E2">
      <w:pPr>
        <w:spacing w:after="0"/>
        <w:jc w:val="both"/>
        <w:rPr>
          <w:rFonts w:eastAsia="Times New Roman" w:cs="Times New Roman"/>
          <w:b/>
          <w:szCs w:val="24"/>
          <w:lang w:eastAsia="tr-TR"/>
        </w:rPr>
      </w:pPr>
      <w:r w:rsidRPr="00BE70B6">
        <w:rPr>
          <w:rFonts w:eastAsia="Times New Roman" w:cs="Times New Roman"/>
          <w:b/>
          <w:szCs w:val="24"/>
          <w:lang w:eastAsia="tr-TR"/>
        </w:rPr>
        <w:t>GİRİŞ VE YÖNTEM</w:t>
      </w:r>
    </w:p>
    <w:p w:rsidR="002826E2" w:rsidRPr="00D65623" w:rsidRDefault="002826E2" w:rsidP="002826E2">
      <w:pPr>
        <w:jc w:val="both"/>
        <w:rPr>
          <w:rFonts w:eastAsia="Calibri" w:cs="Times New Roman"/>
          <w:color w:val="000000"/>
          <w:szCs w:val="24"/>
        </w:rPr>
      </w:pPr>
      <w:proofErr w:type="spellStart"/>
      <w:r w:rsidRPr="00D65623">
        <w:rPr>
          <w:rFonts w:eastAsia="Calibri" w:cs="Times New Roman"/>
          <w:color w:val="000000"/>
          <w:szCs w:val="24"/>
        </w:rPr>
        <w:t>Parazitik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Cymothoid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isopodlar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tropik ve </w:t>
      </w:r>
      <w:proofErr w:type="spellStart"/>
      <w:r w:rsidRPr="00D65623">
        <w:rPr>
          <w:rFonts w:eastAsia="Calibri" w:cs="Times New Roman"/>
          <w:color w:val="000000"/>
          <w:szCs w:val="24"/>
        </w:rPr>
        <w:t>subtropikal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habitatlarda çok sayıda deniz balıklarının yaygın parazitleri arasındadır. Bu takımda yer alan </w:t>
      </w:r>
      <w:proofErr w:type="spellStart"/>
      <w:r w:rsidRPr="00D65623">
        <w:rPr>
          <w:rFonts w:eastAsia="Calibri" w:cs="Times New Roman"/>
          <w:color w:val="000000"/>
          <w:szCs w:val="24"/>
        </w:rPr>
        <w:t>Cymethoidae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familyasının üyeleri Akdeniz’de dağılım göstermektedir (Horton ve </w:t>
      </w:r>
      <w:proofErr w:type="spellStart"/>
      <w:r w:rsidRPr="00D65623">
        <w:rPr>
          <w:rFonts w:eastAsia="Calibri" w:cs="Times New Roman"/>
          <w:color w:val="000000"/>
          <w:szCs w:val="24"/>
        </w:rPr>
        <w:t>Okamura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2000; </w:t>
      </w:r>
      <w:proofErr w:type="spellStart"/>
      <w:r w:rsidRPr="00D65623">
        <w:rPr>
          <w:rFonts w:eastAsia="Calibri" w:cs="Times New Roman"/>
          <w:color w:val="000000"/>
          <w:szCs w:val="24"/>
        </w:rPr>
        <w:t>Bariche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ve </w:t>
      </w:r>
      <w:proofErr w:type="spellStart"/>
      <w:r w:rsidRPr="00D65623">
        <w:rPr>
          <w:rFonts w:eastAsia="Calibri" w:cs="Times New Roman"/>
          <w:color w:val="000000"/>
          <w:szCs w:val="24"/>
        </w:rPr>
        <w:t>Trilles</w:t>
      </w:r>
      <w:proofErr w:type="spellEnd"/>
      <w:r w:rsidRPr="00D65623">
        <w:rPr>
          <w:rFonts w:eastAsia="Calibri" w:cs="Times New Roman"/>
          <w:color w:val="000000"/>
          <w:szCs w:val="24"/>
        </w:rPr>
        <w:t>, 2005) Bu parazit birçok balık familyasında (</w:t>
      </w:r>
      <w:proofErr w:type="spellStart"/>
      <w:r w:rsidRPr="00D65623">
        <w:rPr>
          <w:rFonts w:eastAsia="Calibri" w:cs="Times New Roman"/>
          <w:color w:val="000000"/>
          <w:szCs w:val="24"/>
        </w:rPr>
        <w:t>Sparidae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</w:t>
      </w:r>
      <w:proofErr w:type="spellStart"/>
      <w:r w:rsidRPr="00D65623">
        <w:rPr>
          <w:rFonts w:eastAsia="Calibri" w:cs="Times New Roman"/>
          <w:color w:val="000000"/>
          <w:szCs w:val="24"/>
        </w:rPr>
        <w:t>Mugilidae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Clupeidae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Carangidae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 </w:t>
      </w:r>
      <w:proofErr w:type="spellStart"/>
      <w:r w:rsidRPr="00D65623">
        <w:rPr>
          <w:rFonts w:eastAsia="Calibri" w:cs="Times New Roman"/>
          <w:color w:val="000000"/>
          <w:szCs w:val="24"/>
        </w:rPr>
        <w:t>Scorpaenidea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ve </w:t>
      </w:r>
      <w:proofErr w:type="spellStart"/>
      <w:r w:rsidRPr="00D65623">
        <w:rPr>
          <w:rFonts w:eastAsia="Calibri" w:cs="Times New Roman"/>
          <w:color w:val="000000"/>
          <w:szCs w:val="24"/>
        </w:rPr>
        <w:t>Maenidae</w:t>
      </w:r>
      <w:proofErr w:type="spellEnd"/>
      <w:r w:rsidRPr="00D65623">
        <w:rPr>
          <w:rFonts w:eastAsia="Calibri" w:cs="Times New Roman"/>
          <w:color w:val="000000"/>
          <w:szCs w:val="24"/>
        </w:rPr>
        <w:t>) bulunmuştur (</w:t>
      </w:r>
      <w:proofErr w:type="spellStart"/>
      <w:r w:rsidRPr="00D65623">
        <w:rPr>
          <w:rFonts w:eastAsia="Calibri" w:cs="Times New Roman"/>
          <w:color w:val="000000"/>
          <w:szCs w:val="24"/>
        </w:rPr>
        <w:t>Charfi-Cheikhrouha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ve ark. 2000). Türkiye’de yapılan son çalışmalarda 12 balık türünde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Anilocra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physodes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bildirilmiştir. Bu türler;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Sparus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auratus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Linnaeus</w:t>
      </w:r>
      <w:proofErr w:type="spellEnd"/>
      <w:r w:rsidRPr="00D65623">
        <w:rPr>
          <w:rFonts w:eastAsia="Calibri" w:cs="Times New Roman"/>
          <w:color w:val="000000"/>
          <w:szCs w:val="24"/>
        </w:rPr>
        <w:t>, 1758,</w:t>
      </w:r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Diplodus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annularis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(</w:t>
      </w:r>
      <w:proofErr w:type="spellStart"/>
      <w:r w:rsidRPr="00D65623">
        <w:rPr>
          <w:rFonts w:eastAsia="Calibri" w:cs="Times New Roman"/>
          <w:color w:val="000000"/>
          <w:szCs w:val="24"/>
        </w:rPr>
        <w:t>Linnaeus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1758),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Diplodus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vulgaris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(E. </w:t>
      </w:r>
      <w:proofErr w:type="spellStart"/>
      <w:r w:rsidRPr="00D65623">
        <w:rPr>
          <w:rFonts w:eastAsia="Calibri" w:cs="Times New Roman"/>
          <w:color w:val="000000"/>
          <w:szCs w:val="24"/>
        </w:rPr>
        <w:t>Geoffroy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St.-</w:t>
      </w:r>
      <w:proofErr w:type="spellStart"/>
      <w:r w:rsidRPr="00D65623">
        <w:rPr>
          <w:rFonts w:eastAsia="Calibri" w:cs="Times New Roman"/>
          <w:color w:val="000000"/>
          <w:szCs w:val="24"/>
        </w:rPr>
        <w:t>Hilaire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1817),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Diplodus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.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sargus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(</w:t>
      </w:r>
      <w:proofErr w:type="spellStart"/>
      <w:r w:rsidRPr="00D65623">
        <w:rPr>
          <w:rFonts w:eastAsia="Calibri" w:cs="Times New Roman"/>
          <w:color w:val="000000"/>
          <w:szCs w:val="24"/>
        </w:rPr>
        <w:t>Linnaeus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1758)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Pagellus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erythrinus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(</w:t>
      </w:r>
      <w:proofErr w:type="spellStart"/>
      <w:r w:rsidRPr="00D65623">
        <w:rPr>
          <w:rFonts w:eastAsia="Calibri" w:cs="Times New Roman"/>
          <w:color w:val="000000"/>
          <w:szCs w:val="24"/>
        </w:rPr>
        <w:t>Linnaeus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1758), 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Spicara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smaris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Linnaeus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1758, </w:t>
      </w:r>
      <w:r w:rsidRPr="00D65623">
        <w:rPr>
          <w:rFonts w:eastAsia="Calibri" w:cs="Times New Roman"/>
          <w:i/>
          <w:color w:val="000000"/>
          <w:szCs w:val="24"/>
        </w:rPr>
        <w:t xml:space="preserve">S.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maena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(</w:t>
      </w:r>
      <w:proofErr w:type="spellStart"/>
      <w:r w:rsidRPr="00D65623">
        <w:rPr>
          <w:rFonts w:eastAsia="Calibri" w:cs="Times New Roman"/>
          <w:color w:val="000000"/>
          <w:szCs w:val="24"/>
        </w:rPr>
        <w:t>Linnaeus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1758),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Scomber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japonicus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Houttuyn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1782, ,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Diplodus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.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labrax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(</w:t>
      </w:r>
      <w:proofErr w:type="spellStart"/>
      <w:r w:rsidRPr="00D65623">
        <w:rPr>
          <w:rFonts w:eastAsia="Calibri" w:cs="Times New Roman"/>
          <w:color w:val="000000"/>
          <w:szCs w:val="24"/>
        </w:rPr>
        <w:t>Linnaeus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1758),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Boops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boops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(</w:t>
      </w:r>
      <w:proofErr w:type="spellStart"/>
      <w:r w:rsidRPr="00D65623">
        <w:rPr>
          <w:rFonts w:eastAsia="Calibri" w:cs="Times New Roman"/>
          <w:color w:val="000000"/>
          <w:szCs w:val="24"/>
        </w:rPr>
        <w:t>Linnaeus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1758),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Spondyliosoma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cantharus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(</w:t>
      </w:r>
      <w:proofErr w:type="spellStart"/>
      <w:r w:rsidRPr="00D65623">
        <w:rPr>
          <w:rFonts w:eastAsia="Calibri" w:cs="Times New Roman"/>
          <w:color w:val="000000"/>
          <w:szCs w:val="24"/>
        </w:rPr>
        <w:t>Linnaeus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1758),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Oblado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melanura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(</w:t>
      </w:r>
      <w:proofErr w:type="spellStart"/>
      <w:r w:rsidRPr="00D65623">
        <w:rPr>
          <w:rFonts w:eastAsia="Calibri" w:cs="Times New Roman"/>
          <w:color w:val="000000"/>
          <w:szCs w:val="24"/>
        </w:rPr>
        <w:t>Linnaeus</w:t>
      </w:r>
      <w:proofErr w:type="spellEnd"/>
      <w:r w:rsidRPr="00D65623">
        <w:rPr>
          <w:rFonts w:eastAsia="Calibri" w:cs="Times New Roman"/>
          <w:color w:val="000000"/>
          <w:szCs w:val="24"/>
        </w:rPr>
        <w:t>, 1758) (</w:t>
      </w:r>
      <w:proofErr w:type="spellStart"/>
      <w:r w:rsidRPr="00D65623">
        <w:rPr>
          <w:rFonts w:eastAsia="Calibri" w:cs="Times New Roman"/>
          <w:color w:val="000000"/>
          <w:szCs w:val="24"/>
        </w:rPr>
        <w:t>e.g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. Demir, 1952; </w:t>
      </w:r>
      <w:proofErr w:type="spellStart"/>
      <w:r w:rsidRPr="00D65623">
        <w:rPr>
          <w:rFonts w:eastAsia="Calibri" w:cs="Times New Roman"/>
          <w:color w:val="000000"/>
          <w:szCs w:val="24"/>
        </w:rPr>
        <w:t>Geldiay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ve </w:t>
      </w:r>
      <w:proofErr w:type="spellStart"/>
      <w:r w:rsidRPr="00D65623">
        <w:rPr>
          <w:rFonts w:eastAsia="Calibri" w:cs="Times New Roman"/>
          <w:color w:val="000000"/>
          <w:szCs w:val="24"/>
        </w:rPr>
        <w:t>Kocatas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1972; </w:t>
      </w:r>
      <w:proofErr w:type="spellStart"/>
      <w:r w:rsidRPr="00D65623">
        <w:rPr>
          <w:rFonts w:eastAsia="Calibri" w:cs="Times New Roman"/>
          <w:color w:val="000000"/>
          <w:szCs w:val="24"/>
        </w:rPr>
        <w:t>Akmirza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1997; 2000a, b; </w:t>
      </w:r>
      <w:proofErr w:type="spellStart"/>
      <w:r w:rsidRPr="00D65623">
        <w:rPr>
          <w:rFonts w:eastAsia="Calibri" w:cs="Times New Roman"/>
          <w:color w:val="000000"/>
          <w:szCs w:val="24"/>
        </w:rPr>
        <w:t>Kirkim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1998; </w:t>
      </w:r>
      <w:proofErr w:type="spellStart"/>
      <w:r w:rsidRPr="00D65623">
        <w:rPr>
          <w:rFonts w:eastAsia="Calibri" w:cs="Times New Roman"/>
          <w:color w:val="000000"/>
          <w:szCs w:val="24"/>
        </w:rPr>
        <w:t>Öktener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ve </w:t>
      </w:r>
      <w:proofErr w:type="spellStart"/>
      <w:r w:rsidRPr="00D65623">
        <w:rPr>
          <w:rFonts w:eastAsia="Calibri" w:cs="Times New Roman"/>
          <w:color w:val="000000"/>
          <w:szCs w:val="24"/>
        </w:rPr>
        <w:t>Trilles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2004;Trilles ve </w:t>
      </w:r>
      <w:proofErr w:type="spellStart"/>
      <w:r w:rsidRPr="00D65623">
        <w:rPr>
          <w:rFonts w:eastAsia="Calibri" w:cs="Times New Roman"/>
          <w:color w:val="000000"/>
          <w:szCs w:val="24"/>
        </w:rPr>
        <w:t>Öktener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2004; </w:t>
      </w:r>
      <w:proofErr w:type="spellStart"/>
      <w:r w:rsidRPr="00D65623">
        <w:rPr>
          <w:rFonts w:eastAsia="Calibri" w:cs="Times New Roman"/>
          <w:color w:val="000000"/>
          <w:szCs w:val="24"/>
        </w:rPr>
        <w:t>Kirkim</w:t>
      </w:r>
      <w:proofErr w:type="spellEnd"/>
      <w:r w:rsidRPr="00D65623">
        <w:rPr>
          <w:rFonts w:eastAsia="Calibri" w:cs="Times New Roman"/>
          <w:color w:val="000000"/>
          <w:szCs w:val="24"/>
        </w:rPr>
        <w:t>, 2006)  ve</w:t>
      </w:r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Symphodus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tincea</w:t>
      </w:r>
      <w:r w:rsidRPr="00D65623">
        <w:rPr>
          <w:rFonts w:eastAsia="Calibri" w:cs="Times New Roman"/>
          <w:color w:val="000000"/>
          <w:szCs w:val="24"/>
        </w:rPr>
        <w:t>'da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(</w:t>
      </w:r>
      <w:proofErr w:type="spellStart"/>
      <w:r w:rsidRPr="00D65623">
        <w:rPr>
          <w:rFonts w:eastAsia="Calibri" w:cs="Times New Roman"/>
          <w:color w:val="000000"/>
          <w:szCs w:val="24"/>
        </w:rPr>
        <w:t>Linnaeus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1758),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Raja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miraletus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Linnaeus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1758,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Sphyraena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sphyraena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(</w:t>
      </w:r>
      <w:proofErr w:type="spellStart"/>
      <w:r w:rsidRPr="00D65623">
        <w:rPr>
          <w:rFonts w:eastAsia="Calibri" w:cs="Times New Roman"/>
          <w:color w:val="000000"/>
          <w:szCs w:val="24"/>
        </w:rPr>
        <w:t>Linnaeus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1758) ve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Spicara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maena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(</w:t>
      </w:r>
      <w:proofErr w:type="spellStart"/>
      <w:r w:rsidRPr="00D65623">
        <w:rPr>
          <w:rFonts w:eastAsia="Calibri" w:cs="Times New Roman"/>
          <w:color w:val="000000"/>
          <w:szCs w:val="24"/>
        </w:rPr>
        <w:t>Linnaeus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1758) türlerinde ise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Anilocra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frontalis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(</w:t>
      </w:r>
      <w:proofErr w:type="spellStart"/>
      <w:r w:rsidRPr="00D65623">
        <w:rPr>
          <w:rFonts w:eastAsia="Calibri" w:cs="Times New Roman"/>
          <w:color w:val="000000"/>
          <w:szCs w:val="24"/>
        </w:rPr>
        <w:t>Öktener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ve </w:t>
      </w:r>
      <w:proofErr w:type="spellStart"/>
      <w:r w:rsidRPr="00D65623">
        <w:rPr>
          <w:rFonts w:eastAsia="Calibri" w:cs="Times New Roman"/>
          <w:color w:val="000000"/>
          <w:szCs w:val="24"/>
        </w:rPr>
        <w:t>Trilles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2004;  </w:t>
      </w:r>
      <w:proofErr w:type="spellStart"/>
      <w:r w:rsidRPr="00D65623">
        <w:rPr>
          <w:rFonts w:eastAsia="Calibri" w:cs="Times New Roman"/>
          <w:color w:val="000000"/>
          <w:szCs w:val="24"/>
        </w:rPr>
        <w:t>Innal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ve ark. 2007; </w:t>
      </w:r>
      <w:proofErr w:type="spellStart"/>
      <w:r w:rsidRPr="00D65623">
        <w:rPr>
          <w:rFonts w:eastAsia="Calibri" w:cs="Times New Roman"/>
          <w:color w:val="000000"/>
          <w:szCs w:val="24"/>
        </w:rPr>
        <w:t>Başusta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ve ark, 2017)  gözlemlenmiştir. </w:t>
      </w:r>
    </w:p>
    <w:p w:rsidR="002826E2" w:rsidRPr="00D65623" w:rsidRDefault="002826E2" w:rsidP="002826E2">
      <w:pPr>
        <w:jc w:val="both"/>
        <w:rPr>
          <w:rFonts w:eastAsia="Calibri" w:cs="Times New Roman"/>
          <w:color w:val="000000"/>
          <w:szCs w:val="24"/>
        </w:rPr>
      </w:pPr>
      <w:r w:rsidRPr="00D65623">
        <w:rPr>
          <w:rFonts w:eastAsia="Calibri" w:cs="Times New Roman"/>
          <w:color w:val="000000"/>
          <w:szCs w:val="24"/>
        </w:rPr>
        <w:t xml:space="preserve">Ergin formdaki parazitler genellikle çiftler halinde, balıkların özellikle dış yüzeyler üzerinde yanak boşluklarında, genç bireyler ise </w:t>
      </w:r>
      <w:proofErr w:type="spellStart"/>
      <w:r w:rsidRPr="00D65623">
        <w:rPr>
          <w:rFonts w:eastAsia="Calibri" w:cs="Times New Roman"/>
          <w:color w:val="000000"/>
          <w:szCs w:val="24"/>
        </w:rPr>
        <w:t>operkulum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gerisinde, yan çizgi üzerinde ve kuyruk yüzgecinde yerleşmektedir (Horton ve </w:t>
      </w:r>
      <w:proofErr w:type="spellStart"/>
      <w:r w:rsidRPr="00D65623">
        <w:rPr>
          <w:rFonts w:eastAsia="Calibri" w:cs="Times New Roman"/>
          <w:color w:val="000000"/>
          <w:szCs w:val="24"/>
        </w:rPr>
        <w:t>Okamura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2002). </w:t>
      </w:r>
      <w:proofErr w:type="spellStart"/>
      <w:r w:rsidRPr="00D65623">
        <w:rPr>
          <w:rFonts w:eastAsia="Calibri" w:cs="Times New Roman"/>
          <w:color w:val="000000"/>
          <w:szCs w:val="24"/>
        </w:rPr>
        <w:t>Anilocra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parazitlerin balık sağlığı ve balık ekonomisi üzerine etkili olduğu bilinmektedir (Horton ve </w:t>
      </w:r>
      <w:proofErr w:type="spellStart"/>
      <w:r w:rsidRPr="00D65623">
        <w:rPr>
          <w:rFonts w:eastAsia="Calibri" w:cs="Times New Roman"/>
          <w:color w:val="000000"/>
          <w:szCs w:val="24"/>
        </w:rPr>
        <w:t>Okamura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2001). Özellikle küçük balıklarda ölüme neden olmakta ve pazarlama boyundaki balıklarda oluşturduğu büyüme geriliği sonucu ekonomik kayıp oluşturmaktadır. Ayrıca konaklarını </w:t>
      </w:r>
      <w:proofErr w:type="spellStart"/>
      <w:r w:rsidRPr="00D65623">
        <w:rPr>
          <w:rFonts w:eastAsia="Calibri" w:cs="Times New Roman"/>
          <w:color w:val="000000"/>
          <w:szCs w:val="24"/>
        </w:rPr>
        <w:t>sekonder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enfeksiyon </w:t>
      </w:r>
      <w:proofErr w:type="spellStart"/>
      <w:r w:rsidRPr="00D65623">
        <w:rPr>
          <w:rFonts w:eastAsia="Calibri" w:cs="Times New Roman"/>
          <w:color w:val="000000"/>
          <w:szCs w:val="24"/>
        </w:rPr>
        <w:t>Vibrio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sp., </w:t>
      </w:r>
      <w:proofErr w:type="spellStart"/>
      <w:r w:rsidRPr="00D65623">
        <w:rPr>
          <w:rFonts w:eastAsia="Calibri" w:cs="Times New Roman"/>
          <w:color w:val="000000"/>
          <w:szCs w:val="24"/>
        </w:rPr>
        <w:t>Flexibacter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sp., </w:t>
      </w:r>
      <w:proofErr w:type="spellStart"/>
      <w:r w:rsidRPr="00D65623">
        <w:rPr>
          <w:rFonts w:eastAsia="Calibri" w:cs="Times New Roman"/>
          <w:color w:val="000000"/>
          <w:szCs w:val="24"/>
        </w:rPr>
        <w:t>Aeromonas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sp. gibi </w:t>
      </w:r>
      <w:proofErr w:type="spellStart"/>
      <w:r w:rsidRPr="00D65623">
        <w:rPr>
          <w:rFonts w:eastAsia="Calibri" w:cs="Times New Roman"/>
          <w:color w:val="000000"/>
          <w:szCs w:val="24"/>
        </w:rPr>
        <w:t>sekonder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etkenlere duyarlı hale getirmektedir. (Kırkım,1998) </w:t>
      </w:r>
    </w:p>
    <w:p w:rsidR="002826E2" w:rsidRPr="00D65623" w:rsidRDefault="002826E2" w:rsidP="002826E2">
      <w:pPr>
        <w:jc w:val="both"/>
        <w:rPr>
          <w:rFonts w:eastAsia="Calibri" w:cs="Times New Roman"/>
          <w:color w:val="000000"/>
          <w:szCs w:val="24"/>
        </w:rPr>
      </w:pPr>
      <w:r w:rsidRPr="00D65623">
        <w:rPr>
          <w:rFonts w:eastAsia="Calibri" w:cs="Times New Roman"/>
          <w:color w:val="000000"/>
          <w:szCs w:val="24"/>
        </w:rPr>
        <w:t>Haziran 2008’de Mersin İli kıyılarında avlanan kırmızı</w:t>
      </w:r>
      <w:r w:rsidRPr="00D65623">
        <w:rPr>
          <w:rFonts w:eastAsia="Calibri" w:cs="Times New Roman"/>
          <w:bCs/>
          <w:color w:val="000000"/>
          <w:szCs w:val="24"/>
        </w:rPr>
        <w:t xml:space="preserve"> mercanın</w:t>
      </w:r>
      <w:r w:rsidRPr="00D65623">
        <w:rPr>
          <w:rFonts w:eastAsia="Calibri" w:cs="Times New Roman"/>
          <w:color w:val="000000"/>
          <w:szCs w:val="24"/>
        </w:rPr>
        <w:t xml:space="preserve">  (</w:t>
      </w:r>
      <w:proofErr w:type="spellStart"/>
      <w:r>
        <w:fldChar w:fldCharType="begin"/>
      </w:r>
      <w:r>
        <w:instrText xml:space="preserve"> HYPERLINK "http://researcharchive.calacademy.org/research/ichthyology/catalog/fishcatget.asp?genid=1145" </w:instrText>
      </w:r>
      <w:r>
        <w:fldChar w:fldCharType="separate"/>
      </w:r>
      <w:r w:rsidRPr="00D65623">
        <w:rPr>
          <w:rStyle w:val="Kpr"/>
          <w:rFonts w:eastAsia="Calibri" w:cs="Times New Roman"/>
          <w:bCs/>
          <w:i/>
          <w:szCs w:val="24"/>
        </w:rPr>
        <w:t>Pagellus</w:t>
      </w:r>
      <w:proofErr w:type="spellEnd"/>
      <w:r>
        <w:rPr>
          <w:rStyle w:val="Kpr"/>
          <w:rFonts w:eastAsia="Calibri" w:cs="Times New Roman"/>
          <w:bCs/>
          <w:i/>
          <w:szCs w:val="24"/>
        </w:rPr>
        <w:fldChar w:fldCharType="end"/>
      </w:r>
      <w:r w:rsidRPr="00D65623">
        <w:rPr>
          <w:rFonts w:eastAsia="Calibri" w:cs="Times New Roman"/>
          <w:bCs/>
          <w:i/>
          <w:color w:val="000000"/>
          <w:szCs w:val="24"/>
        </w:rPr>
        <w:t xml:space="preserve"> </w:t>
      </w:r>
      <w:hyperlink r:id="rId18" w:history="1">
        <w:proofErr w:type="spellStart"/>
        <w:r w:rsidRPr="00D65623">
          <w:rPr>
            <w:rStyle w:val="Kpr"/>
            <w:rFonts w:eastAsia="Calibri" w:cs="Times New Roman"/>
            <w:bCs/>
            <w:i/>
            <w:szCs w:val="24"/>
          </w:rPr>
          <w:t>erythrinus</w:t>
        </w:r>
        <w:proofErr w:type="spellEnd"/>
      </w:hyperlink>
      <w:r w:rsidRPr="00D65623">
        <w:rPr>
          <w:rFonts w:eastAsia="Calibri" w:cs="Times New Roman"/>
          <w:bCs/>
          <w:color w:val="000000"/>
          <w:szCs w:val="24"/>
        </w:rPr>
        <w:t>)</w:t>
      </w:r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kaudal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pedunkülünde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ektoparazite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rastlanmıştır. Parazitolojik muayene için balıkların, vücut yüzeyleri incelendiğinde büyük parazit olduklarından dikkatli bir şekilde bakıldığında Mercan balıkların </w:t>
      </w:r>
      <w:proofErr w:type="spellStart"/>
      <w:r w:rsidRPr="00D65623">
        <w:rPr>
          <w:rFonts w:eastAsia="Calibri" w:cs="Times New Roman"/>
          <w:color w:val="000000"/>
          <w:szCs w:val="24"/>
        </w:rPr>
        <w:t>kaudal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pedunkülünde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kısımlarında rahatça parazit türü görülmüştür. Bir pens yardımıyla balıkların vücut yüzeyinden toplanan parazit </w:t>
      </w:r>
      <w:proofErr w:type="spellStart"/>
      <w:r w:rsidRPr="00D65623">
        <w:rPr>
          <w:rFonts w:eastAsia="Calibri" w:cs="Times New Roman"/>
          <w:color w:val="000000"/>
          <w:szCs w:val="24"/>
        </w:rPr>
        <w:t>petri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kaplarına alınarak </w:t>
      </w:r>
      <w:proofErr w:type="spellStart"/>
      <w:r w:rsidRPr="00D65623">
        <w:rPr>
          <w:rFonts w:eastAsia="Calibri" w:cs="Times New Roman"/>
          <w:color w:val="000000"/>
          <w:szCs w:val="24"/>
        </w:rPr>
        <w:t>binoküler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mikroskopta incelenmiştir. Tespit edilen parazitler %70 alkolde </w:t>
      </w:r>
      <w:proofErr w:type="spellStart"/>
      <w:r w:rsidRPr="00D65623">
        <w:rPr>
          <w:rFonts w:eastAsia="Calibri" w:cs="Times New Roman"/>
          <w:color w:val="000000"/>
          <w:szCs w:val="24"/>
        </w:rPr>
        <w:t>fikse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edilip bir süre bekletilerek, daha sonra incelenmek üzere kaba alınmıştır. Balıktan alınan </w:t>
      </w:r>
      <w:proofErr w:type="spellStart"/>
      <w:r w:rsidRPr="00D65623">
        <w:rPr>
          <w:rFonts w:eastAsia="Calibri" w:cs="Times New Roman"/>
          <w:color w:val="000000"/>
          <w:szCs w:val="24"/>
        </w:rPr>
        <w:t>ektoparazit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Mersin Üniversitesi Su Ürünleri </w:t>
      </w:r>
      <w:r w:rsidRPr="00D65623">
        <w:rPr>
          <w:rFonts w:eastAsia="Calibri" w:cs="Times New Roman"/>
          <w:color w:val="000000"/>
          <w:szCs w:val="24"/>
        </w:rPr>
        <w:lastRenderedPageBreak/>
        <w:t xml:space="preserve">Fakültesi hastalıklar Anabilim Dalı Laboratuvarı’na getirilmiştir. Parazitin konakçı balık üzerinde bulunduğu yere, vücut ölçülerine, </w:t>
      </w:r>
      <w:proofErr w:type="spellStart"/>
      <w:r w:rsidRPr="00D65623">
        <w:rPr>
          <w:rFonts w:eastAsia="Calibri" w:cs="Times New Roman"/>
          <w:color w:val="000000"/>
          <w:szCs w:val="24"/>
        </w:rPr>
        <w:t>pereion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ve </w:t>
      </w:r>
      <w:proofErr w:type="spellStart"/>
      <w:r w:rsidRPr="00D65623">
        <w:rPr>
          <w:rFonts w:eastAsia="Calibri" w:cs="Times New Roman"/>
          <w:color w:val="000000"/>
          <w:szCs w:val="24"/>
        </w:rPr>
        <w:t>pleopodlarının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şekline göre </w:t>
      </w:r>
      <w:proofErr w:type="spellStart"/>
      <w:r w:rsidRPr="00D65623">
        <w:rPr>
          <w:rFonts w:eastAsia="Calibri" w:cs="Times New Roman"/>
          <w:color w:val="000000"/>
          <w:szCs w:val="24"/>
        </w:rPr>
        <w:t>taksonomik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anahtarlardan faydalanılarak parazitin tür teşhisi yapılmıştır  (</w:t>
      </w:r>
      <w:proofErr w:type="spellStart"/>
      <w:r w:rsidRPr="00D65623">
        <w:rPr>
          <w:rFonts w:eastAsia="Calibri" w:cs="Times New Roman"/>
          <w:color w:val="000000"/>
          <w:szCs w:val="24"/>
        </w:rPr>
        <w:t>Trilles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1964a; </w:t>
      </w:r>
      <w:proofErr w:type="spellStart"/>
      <w:r w:rsidRPr="00D65623">
        <w:rPr>
          <w:rFonts w:eastAsia="Calibri" w:cs="Times New Roman"/>
          <w:color w:val="000000"/>
          <w:szCs w:val="24"/>
        </w:rPr>
        <w:t>Trilles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1965; </w:t>
      </w:r>
      <w:proofErr w:type="spellStart"/>
      <w:r w:rsidRPr="00D65623">
        <w:rPr>
          <w:rFonts w:eastAsia="Calibri" w:cs="Times New Roman"/>
          <w:color w:val="000000"/>
          <w:szCs w:val="24"/>
        </w:rPr>
        <w:t>Trillers</w:t>
      </w:r>
      <w:proofErr w:type="spellEnd"/>
      <w:r w:rsidRPr="00D65623">
        <w:rPr>
          <w:rFonts w:eastAsia="Calibri" w:cs="Times New Roman"/>
          <w:color w:val="000000"/>
          <w:szCs w:val="24"/>
        </w:rPr>
        <w:t>, 1972;  Kırkım, 1998).</w:t>
      </w:r>
      <w:r w:rsidRPr="00D65623">
        <w:rPr>
          <w:rFonts w:eastAsia="Calibri" w:cs="Times New Roman"/>
          <w:b/>
          <w:bCs/>
          <w:color w:val="000000"/>
          <w:szCs w:val="24"/>
        </w:rPr>
        <w:t xml:space="preserve"> </w:t>
      </w:r>
      <w:r w:rsidRPr="00D65623">
        <w:rPr>
          <w:rFonts w:eastAsia="Calibri" w:cs="Times New Roman"/>
          <w:bCs/>
          <w:color w:val="000000"/>
          <w:szCs w:val="24"/>
        </w:rPr>
        <w:t>P</w:t>
      </w:r>
      <w:r w:rsidRPr="00D65623">
        <w:rPr>
          <w:rFonts w:eastAsia="Calibri" w:cs="Times New Roman"/>
          <w:color w:val="000000"/>
          <w:szCs w:val="24"/>
        </w:rPr>
        <w:t xml:space="preserve">arazit preparatların fotoğrafları ve ölçümleri </w:t>
      </w:r>
      <w:proofErr w:type="spellStart"/>
      <w:r w:rsidRPr="00D65623">
        <w:rPr>
          <w:rFonts w:eastAsia="Calibri" w:cs="Times New Roman"/>
          <w:color w:val="000000"/>
          <w:szCs w:val="24"/>
        </w:rPr>
        <w:t>Nikon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(H550L) faz </w:t>
      </w:r>
      <w:proofErr w:type="spellStart"/>
      <w:r w:rsidRPr="00D65623">
        <w:rPr>
          <w:rFonts w:eastAsia="Calibri" w:cs="Times New Roman"/>
          <w:color w:val="000000"/>
          <w:szCs w:val="24"/>
        </w:rPr>
        <w:t>kontras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mikroskopbunda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yapılmıştır. (Şekil 1)</w:t>
      </w:r>
    </w:p>
    <w:p w:rsidR="002826E2" w:rsidRPr="00D65623" w:rsidRDefault="002826E2" w:rsidP="002826E2">
      <w:pPr>
        <w:jc w:val="both"/>
        <w:rPr>
          <w:rFonts w:eastAsia="Calibri" w:cs="Times New Roman"/>
          <w:color w:val="000000"/>
          <w:szCs w:val="24"/>
        </w:rPr>
      </w:pPr>
    </w:p>
    <w:p w:rsidR="002826E2" w:rsidRPr="00D65623" w:rsidRDefault="002826E2" w:rsidP="002826E2">
      <w:pPr>
        <w:jc w:val="both"/>
        <w:rPr>
          <w:rFonts w:eastAsia="Calibri" w:cs="Times New Roman"/>
          <w:b/>
          <w:color w:val="000000"/>
          <w:szCs w:val="24"/>
        </w:rPr>
      </w:pPr>
      <w:r w:rsidRPr="00D65623">
        <w:rPr>
          <w:rFonts w:eastAsia="Calibri" w:cs="Times New Roman"/>
          <w:b/>
          <w:noProof/>
          <w:color w:val="000000"/>
          <w:szCs w:val="24"/>
          <w:lang w:eastAsia="tr-TR"/>
        </w:rPr>
        <w:drawing>
          <wp:inline distT="0" distB="0" distL="0" distR="0" wp14:anchorId="43A6321D" wp14:editId="59DD52EF">
            <wp:extent cx="5895975" cy="3028950"/>
            <wp:effectExtent l="0" t="0" r="9525" b="0"/>
            <wp:docPr id="20" name="İçerik Yer Tutucusu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İçerik Yer Tutucusu 3"/>
                    <pic:cNvPicPr>
                      <a:picLocks noGrp="1"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6E2" w:rsidRPr="00D65623" w:rsidRDefault="002826E2" w:rsidP="002826E2">
      <w:pPr>
        <w:jc w:val="both"/>
        <w:rPr>
          <w:rFonts w:eastAsia="Calibri" w:cs="Times New Roman"/>
          <w:b/>
          <w:color w:val="000000"/>
          <w:szCs w:val="24"/>
        </w:rPr>
      </w:pPr>
      <w:r w:rsidRPr="00D65623">
        <w:rPr>
          <w:rFonts w:eastAsia="Calibri" w:cs="Times New Roman"/>
          <w:b/>
          <w:color w:val="000000"/>
          <w:szCs w:val="24"/>
        </w:rPr>
        <w:t xml:space="preserve">Şekil: </w:t>
      </w:r>
      <w:r w:rsidRPr="00D65623">
        <w:rPr>
          <w:rFonts w:eastAsia="Calibri" w:cs="Times New Roman"/>
          <w:bCs/>
          <w:color w:val="000000"/>
          <w:szCs w:val="24"/>
        </w:rPr>
        <w:t xml:space="preserve"> Kırmızı </w:t>
      </w:r>
      <w:proofErr w:type="spellStart"/>
      <w:r w:rsidRPr="00D65623">
        <w:rPr>
          <w:rFonts w:eastAsia="Calibri" w:cs="Times New Roman"/>
          <w:bCs/>
          <w:color w:val="000000"/>
          <w:szCs w:val="24"/>
        </w:rPr>
        <w:t>Merca’nın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 (</w:t>
      </w:r>
      <w:proofErr w:type="spellStart"/>
      <w:r>
        <w:fldChar w:fldCharType="begin"/>
      </w:r>
      <w:r>
        <w:instrText xml:space="preserve"> HYPERLINK "http://researcharchive.calacademy.org/research/ichthyology/catalog/fishcatget.asp?genid=1145" </w:instrText>
      </w:r>
      <w:r>
        <w:fldChar w:fldCharType="separate"/>
      </w:r>
      <w:r w:rsidRPr="00D65623">
        <w:rPr>
          <w:rStyle w:val="Kpr"/>
          <w:rFonts w:eastAsia="Calibri" w:cs="Times New Roman"/>
          <w:bCs/>
          <w:i/>
          <w:szCs w:val="24"/>
        </w:rPr>
        <w:t>Pagellus</w:t>
      </w:r>
      <w:proofErr w:type="spellEnd"/>
      <w:r>
        <w:rPr>
          <w:rStyle w:val="Kpr"/>
          <w:rFonts w:eastAsia="Calibri" w:cs="Times New Roman"/>
          <w:bCs/>
          <w:i/>
          <w:szCs w:val="24"/>
        </w:rPr>
        <w:fldChar w:fldCharType="end"/>
      </w:r>
      <w:r w:rsidRPr="00D65623">
        <w:rPr>
          <w:rFonts w:eastAsia="Calibri" w:cs="Times New Roman"/>
          <w:bCs/>
          <w:i/>
          <w:color w:val="000000"/>
          <w:szCs w:val="24"/>
        </w:rPr>
        <w:t xml:space="preserve"> </w:t>
      </w:r>
      <w:hyperlink r:id="rId20" w:history="1">
        <w:proofErr w:type="spellStart"/>
        <w:r w:rsidRPr="00D65623">
          <w:rPr>
            <w:rStyle w:val="Kpr"/>
            <w:rFonts w:eastAsia="Calibri" w:cs="Times New Roman"/>
            <w:bCs/>
            <w:i/>
            <w:szCs w:val="24"/>
          </w:rPr>
          <w:t>erythrinus</w:t>
        </w:r>
        <w:proofErr w:type="spellEnd"/>
      </w:hyperlink>
      <w:r w:rsidRPr="00D65623">
        <w:rPr>
          <w:rFonts w:eastAsia="Calibri" w:cs="Times New Roman"/>
          <w:bCs/>
          <w:color w:val="000000"/>
          <w:szCs w:val="24"/>
        </w:rPr>
        <w:t>) üzerinde</w:t>
      </w:r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Anilocra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frontalis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H. Milne </w:t>
      </w:r>
      <w:proofErr w:type="spellStart"/>
      <w:r w:rsidRPr="00D65623">
        <w:rPr>
          <w:rFonts w:eastAsia="Calibri" w:cs="Times New Roman"/>
          <w:color w:val="000000"/>
          <w:szCs w:val="24"/>
        </w:rPr>
        <w:t>Edwards</w:t>
      </w:r>
      <w:proofErr w:type="spellEnd"/>
      <w:r w:rsidRPr="00D65623">
        <w:rPr>
          <w:rFonts w:eastAsia="Calibri" w:cs="Times New Roman"/>
          <w:color w:val="000000"/>
          <w:szCs w:val="24"/>
        </w:rPr>
        <w:t>, 1830 görüntüsü</w:t>
      </w:r>
    </w:p>
    <w:p w:rsidR="002826E2" w:rsidRPr="00D65623" w:rsidRDefault="002826E2" w:rsidP="002826E2">
      <w:pPr>
        <w:jc w:val="both"/>
        <w:rPr>
          <w:rFonts w:eastAsia="Calibri" w:cs="Times New Roman"/>
          <w:b/>
          <w:color w:val="000000"/>
          <w:szCs w:val="24"/>
        </w:rPr>
      </w:pPr>
    </w:p>
    <w:p w:rsidR="002826E2" w:rsidRPr="00D65623" w:rsidRDefault="002826E2" w:rsidP="002826E2">
      <w:pPr>
        <w:jc w:val="both"/>
        <w:rPr>
          <w:rFonts w:eastAsia="Calibri" w:cs="Times New Roman"/>
          <w:b/>
          <w:color w:val="000000"/>
          <w:szCs w:val="24"/>
        </w:rPr>
      </w:pPr>
    </w:p>
    <w:p w:rsidR="002826E2" w:rsidRPr="00D65623" w:rsidRDefault="002826E2" w:rsidP="002826E2">
      <w:pPr>
        <w:jc w:val="both"/>
        <w:rPr>
          <w:rFonts w:eastAsia="Calibri" w:cs="Times New Roman"/>
          <w:b/>
          <w:color w:val="000000"/>
          <w:szCs w:val="24"/>
        </w:rPr>
      </w:pPr>
      <w:r w:rsidRPr="00D65623">
        <w:rPr>
          <w:rFonts w:eastAsia="Calibri" w:cs="Times New Roman"/>
          <w:b/>
          <w:color w:val="000000"/>
          <w:szCs w:val="24"/>
        </w:rPr>
        <w:t>GENEL DEĞERLENDİRME VE SONUÇ</w:t>
      </w:r>
    </w:p>
    <w:p w:rsidR="002826E2" w:rsidRPr="00D65623" w:rsidRDefault="002826E2" w:rsidP="002826E2">
      <w:pPr>
        <w:jc w:val="both"/>
        <w:rPr>
          <w:rFonts w:eastAsia="Calibri" w:cs="Times New Roman"/>
          <w:color w:val="000000"/>
          <w:szCs w:val="24"/>
        </w:rPr>
      </w:pPr>
      <w:r w:rsidRPr="00D65623">
        <w:rPr>
          <w:rFonts w:eastAsia="Calibri" w:cs="Times New Roman"/>
          <w:color w:val="000000"/>
          <w:szCs w:val="24"/>
        </w:rPr>
        <w:t xml:space="preserve">Ülkemizde balık üreticileri tarafından balık kenesi olarak da bilinen, </w:t>
      </w:r>
      <w:proofErr w:type="spellStart"/>
      <w:r w:rsidRPr="00D65623">
        <w:rPr>
          <w:rFonts w:eastAsia="Calibri" w:cs="Times New Roman"/>
          <w:color w:val="000000"/>
          <w:szCs w:val="24"/>
        </w:rPr>
        <w:t>Isopod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(</w:t>
      </w:r>
      <w:proofErr w:type="spellStart"/>
      <w:r w:rsidRPr="00D65623">
        <w:rPr>
          <w:rFonts w:eastAsia="Calibri" w:cs="Times New Roman"/>
          <w:color w:val="000000"/>
          <w:szCs w:val="24"/>
        </w:rPr>
        <w:t>Cymothoid</w:t>
      </w:r>
      <w:proofErr w:type="spellEnd"/>
      <w:r w:rsidRPr="00D65623">
        <w:rPr>
          <w:rFonts w:eastAsia="Calibri" w:cs="Times New Roman"/>
          <w:color w:val="000000"/>
          <w:szCs w:val="24"/>
        </w:rPr>
        <w:t>) türü parazitler Ege Bölgesindeki deniz balıkları üretim çiftliklerinde yaygın olarak görülmüş ve özellikle levrek balıklarında ekonomik kayıplara yol açmıştır</w:t>
      </w:r>
      <w:r w:rsidRPr="00D65623">
        <w:rPr>
          <w:rFonts w:eastAsia="Calibri" w:cs="Times New Roman"/>
          <w:b/>
          <w:color w:val="000000"/>
          <w:szCs w:val="24"/>
        </w:rPr>
        <w:t xml:space="preserve"> (</w:t>
      </w:r>
      <w:r w:rsidRPr="00D65623">
        <w:rPr>
          <w:rFonts w:eastAsia="Calibri" w:cs="Times New Roman"/>
          <w:color w:val="000000"/>
          <w:szCs w:val="24"/>
        </w:rPr>
        <w:t>Kırkım,</w:t>
      </w:r>
      <w:r w:rsidRPr="00D65623">
        <w:rPr>
          <w:rFonts w:eastAsia="Calibri" w:cs="Times New Roman"/>
          <w:b/>
          <w:color w:val="000000"/>
          <w:szCs w:val="24"/>
        </w:rPr>
        <w:t xml:space="preserve"> </w:t>
      </w:r>
      <w:r w:rsidRPr="00D65623">
        <w:rPr>
          <w:rFonts w:eastAsia="Calibri" w:cs="Times New Roman"/>
          <w:color w:val="000000"/>
          <w:szCs w:val="24"/>
        </w:rPr>
        <w:t xml:space="preserve">1998). Akdeniz’de kıyısal sulardaki yoğun balık yetiştiriciliği parazit </w:t>
      </w:r>
      <w:proofErr w:type="spellStart"/>
      <w:r w:rsidRPr="00D65623">
        <w:rPr>
          <w:rFonts w:eastAsia="Calibri" w:cs="Times New Roman"/>
          <w:color w:val="000000"/>
          <w:szCs w:val="24"/>
        </w:rPr>
        <w:t>isopodlar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için uygun bir çevre oluşturmuştur. Yetiştiriciliği yapılan deniz balıklarında yoğun stoklama,  fiziksel travmalar, deniz su sıcaklıklarındaki ani artış gibi stres oluşturan çevresel değişiklikler balıklarda </w:t>
      </w:r>
      <w:proofErr w:type="spellStart"/>
      <w:r w:rsidRPr="00D65623">
        <w:rPr>
          <w:rFonts w:eastAsia="Calibri" w:cs="Times New Roman"/>
          <w:color w:val="000000"/>
          <w:szCs w:val="24"/>
        </w:rPr>
        <w:t>Cymothoidae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türleri ile olan enfeksiyonlara karşı duyarlılıkların artmasına yol açtığı bilinmektedir. (Korun, ve </w:t>
      </w:r>
      <w:proofErr w:type="spellStart"/>
      <w:r w:rsidRPr="00D65623">
        <w:rPr>
          <w:rFonts w:eastAsia="Calibri" w:cs="Times New Roman"/>
          <w:color w:val="000000"/>
          <w:szCs w:val="24"/>
        </w:rPr>
        <w:t>Akaylı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2004).</w:t>
      </w:r>
    </w:p>
    <w:p w:rsidR="002826E2" w:rsidRPr="00D65623" w:rsidRDefault="002826E2" w:rsidP="002826E2">
      <w:pPr>
        <w:jc w:val="both"/>
        <w:rPr>
          <w:rFonts w:eastAsia="Calibri" w:cs="Times New Roman"/>
          <w:color w:val="000000"/>
          <w:szCs w:val="24"/>
        </w:rPr>
      </w:pPr>
      <w:r w:rsidRPr="00D65623">
        <w:rPr>
          <w:rFonts w:eastAsia="Calibri" w:cs="Times New Roman"/>
          <w:color w:val="000000"/>
          <w:szCs w:val="24"/>
        </w:rPr>
        <w:lastRenderedPageBreak/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Anilocra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cinsi parazit ile enfekte olan deniz balıkları genellikle durgun ve iştahsız olup solunum güçlüğü çekmektedirler. Bu parazitler özellikle genç balıklarda solungaç </w:t>
      </w:r>
      <w:proofErr w:type="spellStart"/>
      <w:r w:rsidRPr="00D65623">
        <w:rPr>
          <w:rFonts w:eastAsia="Calibri" w:cs="Times New Roman"/>
          <w:color w:val="000000"/>
          <w:szCs w:val="24"/>
        </w:rPr>
        <w:t>lamellalarının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zarar görmesine bunun sonucunda ciddi hasarlara neden olmaktadır. </w:t>
      </w:r>
    </w:p>
    <w:p w:rsidR="002826E2" w:rsidRPr="00D65623" w:rsidRDefault="002826E2" w:rsidP="002826E2">
      <w:pPr>
        <w:jc w:val="both"/>
        <w:rPr>
          <w:rFonts w:eastAsia="Calibri" w:cs="Times New Roman"/>
          <w:color w:val="000000"/>
          <w:szCs w:val="24"/>
        </w:rPr>
      </w:pPr>
      <w:r w:rsidRPr="00D65623">
        <w:rPr>
          <w:rFonts w:eastAsia="Calibri" w:cs="Times New Roman"/>
          <w:color w:val="000000"/>
          <w:szCs w:val="24"/>
        </w:rPr>
        <w:t xml:space="preserve">Bu vakada </w:t>
      </w:r>
      <w:proofErr w:type="spellStart"/>
      <w:r w:rsidRPr="00D65623">
        <w:rPr>
          <w:rFonts w:eastAsia="Calibri" w:cs="Times New Roman"/>
          <w:color w:val="000000"/>
          <w:szCs w:val="24"/>
        </w:rPr>
        <w:t>Anilocra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ile avlanan bir kırmızı </w:t>
      </w:r>
      <w:proofErr w:type="spellStart"/>
      <w:r w:rsidRPr="00D65623">
        <w:rPr>
          <w:rFonts w:eastAsia="Calibri" w:cs="Times New Roman"/>
          <w:color w:val="000000"/>
          <w:szCs w:val="24"/>
        </w:rPr>
        <w:t>mercanın’da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rastlanması özellikle kafes balıkçılığının önemli sorunları arasında yer alan bu parazitin kaynağının aynı ortamda bulunan doğal balıklarda da olduğunu göstermektedir.</w:t>
      </w:r>
    </w:p>
    <w:p w:rsidR="002826E2" w:rsidRPr="00D65623" w:rsidRDefault="002826E2" w:rsidP="002826E2">
      <w:pPr>
        <w:jc w:val="both"/>
        <w:rPr>
          <w:rFonts w:eastAsia="Calibri" w:cs="Times New Roman"/>
          <w:color w:val="000000"/>
          <w:szCs w:val="24"/>
        </w:rPr>
      </w:pPr>
    </w:p>
    <w:p w:rsidR="002826E2" w:rsidRPr="00D65623" w:rsidRDefault="002826E2" w:rsidP="002826E2">
      <w:pPr>
        <w:jc w:val="both"/>
        <w:rPr>
          <w:rFonts w:eastAsia="Calibri" w:cs="Times New Roman"/>
          <w:color w:val="000000"/>
          <w:szCs w:val="24"/>
        </w:rPr>
      </w:pPr>
    </w:p>
    <w:p w:rsidR="002826E2" w:rsidRPr="00D65623" w:rsidRDefault="002826E2" w:rsidP="002826E2">
      <w:pPr>
        <w:jc w:val="both"/>
        <w:rPr>
          <w:rFonts w:eastAsia="Calibri" w:cs="Times New Roman"/>
          <w:b/>
          <w:color w:val="000000"/>
          <w:szCs w:val="24"/>
        </w:rPr>
      </w:pPr>
    </w:p>
    <w:p w:rsidR="002826E2" w:rsidRPr="00D65623" w:rsidRDefault="002826E2" w:rsidP="002826E2">
      <w:pPr>
        <w:jc w:val="both"/>
        <w:rPr>
          <w:rFonts w:eastAsia="Calibri" w:cs="Times New Roman"/>
          <w:b/>
          <w:color w:val="000000"/>
          <w:szCs w:val="24"/>
        </w:rPr>
      </w:pPr>
    </w:p>
    <w:p w:rsidR="002826E2" w:rsidRPr="00D65623" w:rsidRDefault="002826E2" w:rsidP="002826E2">
      <w:pPr>
        <w:jc w:val="both"/>
        <w:rPr>
          <w:rFonts w:eastAsia="Calibri" w:cs="Times New Roman"/>
          <w:b/>
          <w:color w:val="000000"/>
          <w:szCs w:val="24"/>
        </w:rPr>
      </w:pPr>
    </w:p>
    <w:p w:rsidR="002826E2" w:rsidRPr="00D65623" w:rsidRDefault="002826E2" w:rsidP="002826E2">
      <w:pPr>
        <w:jc w:val="both"/>
        <w:rPr>
          <w:rFonts w:eastAsia="Calibri" w:cs="Times New Roman"/>
          <w:b/>
          <w:color w:val="000000"/>
          <w:szCs w:val="24"/>
        </w:rPr>
      </w:pPr>
    </w:p>
    <w:p w:rsidR="002826E2" w:rsidRDefault="002826E2" w:rsidP="002826E2">
      <w:pPr>
        <w:rPr>
          <w:rFonts w:eastAsia="Calibri" w:cs="Times New Roman"/>
          <w:b/>
          <w:color w:val="000000"/>
          <w:szCs w:val="24"/>
        </w:rPr>
      </w:pPr>
      <w:r>
        <w:rPr>
          <w:rFonts w:eastAsia="Calibri" w:cs="Times New Roman"/>
          <w:b/>
          <w:color w:val="000000"/>
          <w:szCs w:val="24"/>
        </w:rPr>
        <w:br w:type="page"/>
      </w:r>
    </w:p>
    <w:p w:rsidR="002826E2" w:rsidRPr="00D65623" w:rsidRDefault="002826E2" w:rsidP="002826E2">
      <w:pPr>
        <w:jc w:val="both"/>
        <w:rPr>
          <w:rFonts w:eastAsia="Calibri" w:cs="Times New Roman"/>
          <w:color w:val="000000"/>
          <w:szCs w:val="24"/>
        </w:rPr>
      </w:pPr>
      <w:r w:rsidRPr="00D65623">
        <w:rPr>
          <w:rFonts w:eastAsia="Calibri" w:cs="Times New Roman"/>
          <w:b/>
          <w:color w:val="000000"/>
          <w:szCs w:val="24"/>
        </w:rPr>
        <w:lastRenderedPageBreak/>
        <w:t>KAYNAKÇA</w:t>
      </w:r>
    </w:p>
    <w:p w:rsidR="002826E2" w:rsidRPr="00D65623" w:rsidRDefault="002826E2" w:rsidP="002826E2">
      <w:pPr>
        <w:jc w:val="both"/>
        <w:rPr>
          <w:rFonts w:eastAsia="Calibri" w:cs="Times New Roman"/>
          <w:color w:val="000000"/>
          <w:szCs w:val="24"/>
        </w:rPr>
      </w:pPr>
      <w:proofErr w:type="spellStart"/>
      <w:r w:rsidRPr="00D65623">
        <w:rPr>
          <w:rFonts w:eastAsia="Calibri" w:cs="Times New Roman"/>
          <w:b/>
          <w:color w:val="000000"/>
          <w:szCs w:val="24"/>
        </w:rPr>
        <w:t>Akmirza</w:t>
      </w:r>
      <w:proofErr w:type="spellEnd"/>
      <w:r w:rsidRPr="00D65623">
        <w:rPr>
          <w:rFonts w:eastAsia="Calibri" w:cs="Times New Roman"/>
          <w:b/>
          <w:color w:val="000000"/>
          <w:szCs w:val="24"/>
        </w:rPr>
        <w:t>,</w:t>
      </w:r>
      <w:r w:rsidRPr="00D65623">
        <w:rPr>
          <w:rFonts w:eastAsia="Calibri" w:cs="Times New Roman"/>
          <w:color w:val="000000"/>
          <w:szCs w:val="24"/>
        </w:rPr>
        <w:t xml:space="preserve">  A. (1997).  The </w:t>
      </w:r>
      <w:proofErr w:type="spellStart"/>
      <w:r w:rsidRPr="00D65623">
        <w:rPr>
          <w:rFonts w:eastAsia="Calibri" w:cs="Times New Roman"/>
          <w:color w:val="000000"/>
          <w:szCs w:val="24"/>
        </w:rPr>
        <w:t>parasites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of </w:t>
      </w:r>
      <w:proofErr w:type="spellStart"/>
      <w:r w:rsidRPr="00D65623">
        <w:rPr>
          <w:rFonts w:eastAsia="Calibri" w:cs="Times New Roman"/>
          <w:color w:val="000000"/>
          <w:szCs w:val="24"/>
        </w:rPr>
        <w:t>chub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mackerel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(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Scomber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japonicus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). Ege University, Journal of </w:t>
      </w:r>
      <w:proofErr w:type="spellStart"/>
      <w:r w:rsidRPr="00D65623">
        <w:rPr>
          <w:rFonts w:eastAsia="Calibri" w:cs="Times New Roman"/>
          <w:color w:val="000000"/>
          <w:szCs w:val="24"/>
        </w:rPr>
        <w:t>Fisheries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and </w:t>
      </w:r>
      <w:proofErr w:type="spellStart"/>
      <w:r w:rsidRPr="00D65623">
        <w:rPr>
          <w:rFonts w:eastAsia="Calibri" w:cs="Times New Roman"/>
          <w:color w:val="000000"/>
          <w:szCs w:val="24"/>
        </w:rPr>
        <w:t>Aquatic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Sciences 14 (12), 173-181. </w:t>
      </w:r>
    </w:p>
    <w:p w:rsidR="002826E2" w:rsidRPr="00D65623" w:rsidRDefault="002826E2" w:rsidP="002826E2">
      <w:pPr>
        <w:jc w:val="both"/>
        <w:rPr>
          <w:rFonts w:eastAsia="Calibri" w:cs="Times New Roman"/>
          <w:color w:val="000000"/>
          <w:szCs w:val="24"/>
        </w:rPr>
      </w:pPr>
      <w:proofErr w:type="spellStart"/>
      <w:r w:rsidRPr="00D65623">
        <w:rPr>
          <w:rFonts w:eastAsia="Calibri" w:cs="Times New Roman"/>
          <w:b/>
          <w:color w:val="000000"/>
          <w:szCs w:val="24"/>
        </w:rPr>
        <w:t>Akmirza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A. (2000a). </w:t>
      </w:r>
      <w:proofErr w:type="spellStart"/>
      <w:r w:rsidRPr="00D65623">
        <w:rPr>
          <w:rFonts w:eastAsia="Calibri" w:cs="Times New Roman"/>
          <w:color w:val="000000"/>
          <w:szCs w:val="24"/>
        </w:rPr>
        <w:t>Metazoon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parasites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of </w:t>
      </w:r>
      <w:proofErr w:type="spellStart"/>
      <w:r w:rsidRPr="00D65623">
        <w:rPr>
          <w:rFonts w:eastAsia="Calibri" w:cs="Times New Roman"/>
          <w:color w:val="000000"/>
          <w:szCs w:val="24"/>
        </w:rPr>
        <w:t>red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mullet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(</w:t>
      </w:r>
      <w:proofErr w:type="spellStart"/>
      <w:r w:rsidRPr="00D65623">
        <w:rPr>
          <w:rFonts w:eastAsia="Calibri" w:cs="Times New Roman"/>
          <w:color w:val="000000"/>
          <w:szCs w:val="24"/>
        </w:rPr>
        <w:t>Mullus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surmuletus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L.) </w:t>
      </w:r>
      <w:proofErr w:type="spellStart"/>
      <w:r w:rsidRPr="00D65623">
        <w:rPr>
          <w:rFonts w:eastAsia="Calibri" w:cs="Times New Roman"/>
          <w:color w:val="000000"/>
          <w:szCs w:val="24"/>
        </w:rPr>
        <w:t>caught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near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Gökçeada. </w:t>
      </w:r>
      <w:proofErr w:type="spellStart"/>
      <w:r w:rsidRPr="00D65623">
        <w:rPr>
          <w:rFonts w:eastAsia="Calibri" w:cs="Times New Roman"/>
          <w:color w:val="000000"/>
          <w:szCs w:val="24"/>
        </w:rPr>
        <w:t>Istanbul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University Journal of </w:t>
      </w:r>
      <w:proofErr w:type="spellStart"/>
      <w:r w:rsidRPr="00D65623">
        <w:rPr>
          <w:rFonts w:eastAsia="Calibri" w:cs="Times New Roman"/>
          <w:color w:val="000000"/>
          <w:szCs w:val="24"/>
        </w:rPr>
        <w:t>Veterinary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Faculty 26(1), 129-140. </w:t>
      </w:r>
    </w:p>
    <w:p w:rsidR="002826E2" w:rsidRPr="00D65623" w:rsidRDefault="002826E2" w:rsidP="002826E2">
      <w:pPr>
        <w:jc w:val="both"/>
        <w:rPr>
          <w:rFonts w:eastAsia="Calibri" w:cs="Times New Roman"/>
          <w:color w:val="000000"/>
          <w:szCs w:val="24"/>
        </w:rPr>
      </w:pPr>
      <w:proofErr w:type="spellStart"/>
      <w:r w:rsidRPr="00D65623">
        <w:rPr>
          <w:rFonts w:eastAsia="Calibri" w:cs="Times New Roman"/>
          <w:b/>
          <w:color w:val="000000"/>
          <w:szCs w:val="24"/>
        </w:rPr>
        <w:t>Akmirza</w:t>
      </w:r>
      <w:proofErr w:type="spellEnd"/>
      <w:r w:rsidRPr="00D65623">
        <w:rPr>
          <w:rFonts w:eastAsia="Calibri" w:cs="Times New Roman"/>
          <w:b/>
          <w:color w:val="000000"/>
          <w:szCs w:val="24"/>
        </w:rPr>
        <w:t>,</w:t>
      </w:r>
      <w:r w:rsidRPr="00D65623">
        <w:rPr>
          <w:rFonts w:eastAsia="Calibri" w:cs="Times New Roman"/>
          <w:color w:val="000000"/>
          <w:szCs w:val="24"/>
        </w:rPr>
        <w:t xml:space="preserve"> A. (2000b). </w:t>
      </w:r>
      <w:proofErr w:type="spellStart"/>
      <w:r w:rsidRPr="00D65623">
        <w:rPr>
          <w:rFonts w:eastAsia="Calibri" w:cs="Times New Roman"/>
          <w:color w:val="000000"/>
          <w:szCs w:val="24"/>
        </w:rPr>
        <w:t>Seasonal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distribution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of </w:t>
      </w:r>
      <w:proofErr w:type="spellStart"/>
      <w:r w:rsidRPr="00D65623">
        <w:rPr>
          <w:rFonts w:eastAsia="Calibri" w:cs="Times New Roman"/>
          <w:color w:val="000000"/>
          <w:szCs w:val="24"/>
        </w:rPr>
        <w:t>parasites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detected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in </w:t>
      </w:r>
      <w:proofErr w:type="spellStart"/>
      <w:r w:rsidRPr="00D65623">
        <w:rPr>
          <w:rFonts w:eastAsia="Calibri" w:cs="Times New Roman"/>
          <w:color w:val="000000"/>
          <w:szCs w:val="24"/>
        </w:rPr>
        <w:t>fish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belonging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to the </w:t>
      </w:r>
      <w:proofErr w:type="spellStart"/>
      <w:r w:rsidRPr="00D65623">
        <w:rPr>
          <w:rFonts w:eastAsia="Calibri" w:cs="Times New Roman"/>
          <w:color w:val="000000"/>
          <w:szCs w:val="24"/>
        </w:rPr>
        <w:t>sparidae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family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found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near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Gökçeada. Journal of </w:t>
      </w:r>
      <w:proofErr w:type="spellStart"/>
      <w:r w:rsidRPr="00D65623">
        <w:rPr>
          <w:rFonts w:eastAsia="Calibri" w:cs="Times New Roman"/>
          <w:color w:val="000000"/>
          <w:szCs w:val="24"/>
        </w:rPr>
        <w:t>Parasitology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Turkey 24(1), 435-441. </w:t>
      </w:r>
    </w:p>
    <w:p w:rsidR="002826E2" w:rsidRPr="00D65623" w:rsidRDefault="002826E2" w:rsidP="002826E2">
      <w:pPr>
        <w:jc w:val="both"/>
        <w:rPr>
          <w:rFonts w:eastAsia="Calibri" w:cs="Times New Roman"/>
          <w:color w:val="000000"/>
          <w:szCs w:val="24"/>
        </w:rPr>
      </w:pPr>
      <w:proofErr w:type="spellStart"/>
      <w:r w:rsidRPr="00D65623">
        <w:rPr>
          <w:rFonts w:eastAsia="Calibri" w:cs="Times New Roman"/>
          <w:b/>
          <w:color w:val="000000"/>
          <w:szCs w:val="24"/>
        </w:rPr>
        <w:t>Bariche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M. ve </w:t>
      </w:r>
      <w:proofErr w:type="spellStart"/>
      <w:r w:rsidRPr="00D65623">
        <w:rPr>
          <w:rFonts w:eastAsia="Calibri" w:cs="Times New Roman"/>
          <w:color w:val="000000"/>
          <w:szCs w:val="24"/>
        </w:rPr>
        <w:t>Trilles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J.P. (2005). Preliminary </w:t>
      </w:r>
      <w:proofErr w:type="spellStart"/>
      <w:r w:rsidRPr="00D65623">
        <w:rPr>
          <w:rFonts w:eastAsia="Calibri" w:cs="Times New Roman"/>
          <w:color w:val="000000"/>
          <w:szCs w:val="24"/>
        </w:rPr>
        <w:t>check-list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of </w:t>
      </w:r>
      <w:proofErr w:type="spellStart"/>
      <w:r w:rsidRPr="00D65623">
        <w:rPr>
          <w:rFonts w:eastAsia="Calibri" w:cs="Times New Roman"/>
          <w:color w:val="000000"/>
          <w:szCs w:val="24"/>
        </w:rPr>
        <w:t>cymothoids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(</w:t>
      </w:r>
      <w:proofErr w:type="spellStart"/>
      <w:r w:rsidRPr="00D65623">
        <w:rPr>
          <w:rFonts w:eastAsia="Calibri" w:cs="Times New Roman"/>
          <w:color w:val="000000"/>
          <w:szCs w:val="24"/>
        </w:rPr>
        <w:t>Crustacea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: </w:t>
      </w:r>
      <w:proofErr w:type="spellStart"/>
      <w:r w:rsidRPr="00D65623">
        <w:rPr>
          <w:rFonts w:eastAsia="Calibri" w:cs="Times New Roman"/>
          <w:color w:val="000000"/>
          <w:szCs w:val="24"/>
        </w:rPr>
        <w:t>Isopoda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) </w:t>
      </w:r>
      <w:proofErr w:type="spellStart"/>
      <w:r w:rsidRPr="00D65623">
        <w:rPr>
          <w:rFonts w:eastAsia="Calibri" w:cs="Times New Roman"/>
          <w:color w:val="000000"/>
          <w:szCs w:val="24"/>
        </w:rPr>
        <w:t>parasitic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on </w:t>
      </w:r>
      <w:proofErr w:type="spellStart"/>
      <w:r w:rsidRPr="00D65623">
        <w:rPr>
          <w:rFonts w:eastAsia="Calibri" w:cs="Times New Roman"/>
          <w:color w:val="000000"/>
          <w:szCs w:val="24"/>
        </w:rPr>
        <w:t>marine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fishes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from </w:t>
      </w:r>
      <w:proofErr w:type="spellStart"/>
      <w:r w:rsidRPr="00D65623">
        <w:rPr>
          <w:rFonts w:eastAsia="Calibri" w:cs="Times New Roman"/>
          <w:color w:val="000000"/>
          <w:szCs w:val="24"/>
        </w:rPr>
        <w:t>Lebanon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. </w:t>
      </w:r>
      <w:proofErr w:type="spellStart"/>
      <w:r w:rsidRPr="00D65623">
        <w:rPr>
          <w:rFonts w:eastAsia="Calibri" w:cs="Times New Roman"/>
          <w:color w:val="000000"/>
          <w:szCs w:val="24"/>
        </w:rPr>
        <w:t>Zoology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Middle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East, 34: 53-60.</w:t>
      </w:r>
    </w:p>
    <w:p w:rsidR="002826E2" w:rsidRPr="00D65623" w:rsidRDefault="002826E2" w:rsidP="002826E2">
      <w:pPr>
        <w:jc w:val="both"/>
        <w:rPr>
          <w:rFonts w:eastAsia="Calibri" w:cs="Times New Roman"/>
          <w:color w:val="000000"/>
          <w:szCs w:val="24"/>
        </w:rPr>
      </w:pPr>
      <w:proofErr w:type="spellStart"/>
      <w:r w:rsidRPr="00D65623">
        <w:rPr>
          <w:rFonts w:eastAsia="Calibri" w:cs="Times New Roman"/>
          <w:b/>
          <w:color w:val="000000"/>
          <w:szCs w:val="24"/>
        </w:rPr>
        <w:t>Başusta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N, Mutlu, E, </w:t>
      </w:r>
      <w:proofErr w:type="spellStart"/>
      <w:r w:rsidRPr="00D65623">
        <w:rPr>
          <w:rFonts w:eastAsia="Calibri" w:cs="Times New Roman"/>
          <w:color w:val="000000"/>
          <w:szCs w:val="24"/>
        </w:rPr>
        <w:t>Deval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M.C., (2017).  </w:t>
      </w:r>
      <w:proofErr w:type="spellStart"/>
      <w:r w:rsidRPr="00D65623">
        <w:rPr>
          <w:rFonts w:eastAsia="Calibri" w:cs="Times New Roman"/>
          <w:color w:val="000000"/>
          <w:szCs w:val="24"/>
        </w:rPr>
        <w:t>Parasitic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isopods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(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Anilocra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frontalis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H. Milne </w:t>
      </w:r>
      <w:proofErr w:type="spellStart"/>
      <w:r w:rsidRPr="00D65623">
        <w:rPr>
          <w:rFonts w:eastAsia="Calibri" w:cs="Times New Roman"/>
          <w:color w:val="000000"/>
          <w:szCs w:val="24"/>
        </w:rPr>
        <w:t>Edwards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1830 and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Ceratothoa</w:t>
      </w:r>
      <w:proofErr w:type="spellEnd"/>
      <w:r w:rsidRPr="00D65623">
        <w:rPr>
          <w:rFonts w:eastAsia="Calibri" w:cs="Times New Roman"/>
          <w:i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i/>
          <w:color w:val="000000"/>
          <w:szCs w:val="24"/>
        </w:rPr>
        <w:t>capri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(</w:t>
      </w:r>
      <w:proofErr w:type="spellStart"/>
      <w:r w:rsidRPr="00D65623">
        <w:rPr>
          <w:rFonts w:eastAsia="Calibri" w:cs="Times New Roman"/>
          <w:color w:val="000000"/>
          <w:szCs w:val="24"/>
        </w:rPr>
        <w:t>Trilles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, 1964)) from the Antalya Bay (Turkey) with </w:t>
      </w:r>
      <w:proofErr w:type="spellStart"/>
      <w:r w:rsidRPr="00D65623">
        <w:rPr>
          <w:rFonts w:eastAsia="Calibri" w:cs="Times New Roman"/>
          <w:color w:val="000000"/>
          <w:szCs w:val="24"/>
        </w:rPr>
        <w:t>new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host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records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. Turkish Journal of Science &amp; </w:t>
      </w:r>
      <w:proofErr w:type="spellStart"/>
      <w:r w:rsidRPr="00D65623">
        <w:rPr>
          <w:rFonts w:eastAsia="Calibri" w:cs="Times New Roman"/>
          <w:color w:val="000000"/>
          <w:szCs w:val="24"/>
        </w:rPr>
        <w:t>Technology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12 (1), 11-15. </w:t>
      </w:r>
    </w:p>
    <w:p w:rsidR="002826E2" w:rsidRPr="00D65623" w:rsidRDefault="002826E2" w:rsidP="002826E2">
      <w:pPr>
        <w:jc w:val="both"/>
        <w:rPr>
          <w:rFonts w:eastAsia="Calibri" w:cs="Times New Roman"/>
          <w:color w:val="000000"/>
          <w:szCs w:val="24"/>
        </w:rPr>
      </w:pPr>
      <w:proofErr w:type="spellStart"/>
      <w:r w:rsidRPr="00D65623">
        <w:rPr>
          <w:rFonts w:eastAsia="Calibri" w:cs="Times New Roman"/>
          <w:b/>
          <w:color w:val="000000"/>
          <w:szCs w:val="24"/>
        </w:rPr>
        <w:t>Charfi-Cheikhrouha</w:t>
      </w:r>
      <w:proofErr w:type="spellEnd"/>
      <w:r w:rsidRPr="00D65623">
        <w:rPr>
          <w:rFonts w:eastAsia="Calibri" w:cs="Times New Roman"/>
          <w:b/>
          <w:color w:val="000000"/>
          <w:szCs w:val="24"/>
        </w:rPr>
        <w:t>,</w:t>
      </w:r>
      <w:r w:rsidRPr="00D65623">
        <w:rPr>
          <w:rFonts w:eastAsia="Calibri" w:cs="Times New Roman"/>
          <w:color w:val="000000"/>
          <w:szCs w:val="24"/>
        </w:rPr>
        <w:t xml:space="preserve"> F., </w:t>
      </w:r>
      <w:proofErr w:type="spellStart"/>
      <w:r w:rsidRPr="00D65623">
        <w:rPr>
          <w:rFonts w:eastAsia="Calibri" w:cs="Times New Roman"/>
          <w:color w:val="000000"/>
          <w:szCs w:val="24"/>
        </w:rPr>
        <w:t>Zghidi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W., </w:t>
      </w:r>
      <w:proofErr w:type="spellStart"/>
      <w:r w:rsidRPr="00D65623">
        <w:rPr>
          <w:rFonts w:eastAsia="Calibri" w:cs="Times New Roman"/>
          <w:color w:val="000000"/>
          <w:szCs w:val="24"/>
        </w:rPr>
        <w:t>Yarba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L.O., (2000). </w:t>
      </w:r>
      <w:proofErr w:type="spellStart"/>
      <w:r w:rsidRPr="00D65623">
        <w:rPr>
          <w:rFonts w:eastAsia="Calibri" w:cs="Times New Roman"/>
          <w:color w:val="000000"/>
          <w:szCs w:val="24"/>
        </w:rPr>
        <w:t>Cymothoidae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(</w:t>
      </w:r>
      <w:proofErr w:type="spellStart"/>
      <w:r w:rsidRPr="00D65623">
        <w:rPr>
          <w:rFonts w:eastAsia="Calibri" w:cs="Times New Roman"/>
          <w:color w:val="000000"/>
          <w:szCs w:val="24"/>
        </w:rPr>
        <w:t>Isopod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parasites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of </w:t>
      </w:r>
      <w:proofErr w:type="spellStart"/>
      <w:r w:rsidRPr="00D65623">
        <w:rPr>
          <w:rFonts w:eastAsia="Calibri" w:cs="Times New Roman"/>
          <w:color w:val="000000"/>
          <w:szCs w:val="24"/>
        </w:rPr>
        <w:t>fish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) </w:t>
      </w:r>
      <w:proofErr w:type="spellStart"/>
      <w:r w:rsidRPr="00D65623">
        <w:rPr>
          <w:rFonts w:eastAsia="Calibri" w:cs="Times New Roman"/>
          <w:color w:val="000000"/>
          <w:szCs w:val="24"/>
        </w:rPr>
        <w:t>along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the </w:t>
      </w:r>
      <w:proofErr w:type="spellStart"/>
      <w:r w:rsidRPr="00D65623">
        <w:rPr>
          <w:rFonts w:eastAsia="Calibri" w:cs="Times New Roman"/>
          <w:color w:val="000000"/>
          <w:szCs w:val="24"/>
        </w:rPr>
        <w:t>Tunisian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coast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: </w:t>
      </w:r>
      <w:proofErr w:type="spellStart"/>
      <w:r w:rsidRPr="00D65623">
        <w:rPr>
          <w:rFonts w:eastAsia="Calibri" w:cs="Times New Roman"/>
          <w:color w:val="000000"/>
          <w:szCs w:val="24"/>
        </w:rPr>
        <w:t>Ecology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and </w:t>
      </w:r>
      <w:proofErr w:type="spellStart"/>
      <w:r w:rsidRPr="00D65623">
        <w:rPr>
          <w:rFonts w:eastAsia="Calibri" w:cs="Times New Roman"/>
          <w:color w:val="000000"/>
          <w:szCs w:val="24"/>
        </w:rPr>
        <w:t>parasitological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indices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. </w:t>
      </w:r>
      <w:proofErr w:type="spellStart"/>
      <w:r w:rsidRPr="00D65623">
        <w:rPr>
          <w:rFonts w:eastAsia="Calibri" w:cs="Times New Roman"/>
          <w:color w:val="000000"/>
          <w:szCs w:val="24"/>
        </w:rPr>
        <w:t>Syst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Parasitol</w:t>
      </w:r>
      <w:proofErr w:type="spellEnd"/>
      <w:r w:rsidRPr="00D65623">
        <w:rPr>
          <w:rFonts w:eastAsia="Calibri" w:cs="Times New Roman"/>
          <w:color w:val="000000"/>
          <w:szCs w:val="24"/>
        </w:rPr>
        <w:t>, 46: 143-150.</w:t>
      </w:r>
    </w:p>
    <w:p w:rsidR="002826E2" w:rsidRPr="00CD3766" w:rsidRDefault="002826E2" w:rsidP="002826E2">
      <w:pPr>
        <w:jc w:val="both"/>
        <w:rPr>
          <w:rFonts w:eastAsia="Calibri" w:cs="Times New Roman"/>
          <w:color w:val="000000"/>
          <w:szCs w:val="24"/>
        </w:rPr>
      </w:pPr>
      <w:r w:rsidRPr="00D65623">
        <w:rPr>
          <w:rFonts w:eastAsia="Calibri" w:cs="Times New Roman"/>
          <w:b/>
          <w:color w:val="000000"/>
          <w:szCs w:val="24"/>
        </w:rPr>
        <w:t>Demir,</w:t>
      </w:r>
      <w:r w:rsidRPr="00D65623">
        <w:rPr>
          <w:rFonts w:eastAsia="Calibri" w:cs="Times New Roman"/>
          <w:color w:val="000000"/>
          <w:szCs w:val="24"/>
        </w:rPr>
        <w:t xml:space="preserve"> M. (1952). The </w:t>
      </w:r>
      <w:proofErr w:type="spellStart"/>
      <w:r w:rsidRPr="00D65623">
        <w:rPr>
          <w:rFonts w:eastAsia="Calibri" w:cs="Times New Roman"/>
          <w:color w:val="000000"/>
          <w:szCs w:val="24"/>
        </w:rPr>
        <w:t>Benthic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invertebrates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of the </w:t>
      </w:r>
      <w:proofErr w:type="spellStart"/>
      <w:r w:rsidRPr="00D65623">
        <w:rPr>
          <w:rFonts w:eastAsia="Calibri" w:cs="Times New Roman"/>
          <w:color w:val="000000"/>
          <w:szCs w:val="24"/>
        </w:rPr>
        <w:t>Bosphorus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and </w:t>
      </w:r>
      <w:proofErr w:type="spellStart"/>
      <w:r w:rsidRPr="00D65623">
        <w:rPr>
          <w:rFonts w:eastAsia="Calibri" w:cs="Times New Roman"/>
          <w:color w:val="000000"/>
          <w:szCs w:val="24"/>
        </w:rPr>
        <w:t>Islands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</w:t>
      </w:r>
      <w:proofErr w:type="spellStart"/>
      <w:r w:rsidRPr="00D65623">
        <w:rPr>
          <w:rFonts w:eastAsia="Calibri" w:cs="Times New Roman"/>
          <w:color w:val="000000"/>
          <w:szCs w:val="24"/>
        </w:rPr>
        <w:t>Coast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. </w:t>
      </w:r>
      <w:proofErr w:type="spellStart"/>
      <w:r w:rsidRPr="00D65623">
        <w:rPr>
          <w:rFonts w:eastAsia="Calibri" w:cs="Times New Roman"/>
          <w:color w:val="000000"/>
          <w:szCs w:val="24"/>
        </w:rPr>
        <w:t>Istanbul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University. Science </w:t>
      </w:r>
      <w:proofErr w:type="spellStart"/>
      <w:r w:rsidRPr="00D65623">
        <w:rPr>
          <w:rFonts w:eastAsia="Calibri" w:cs="Times New Roman"/>
          <w:color w:val="000000"/>
          <w:szCs w:val="24"/>
        </w:rPr>
        <w:t>Fac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. </w:t>
      </w:r>
      <w:proofErr w:type="spellStart"/>
      <w:r w:rsidRPr="00D65623">
        <w:rPr>
          <w:rFonts w:eastAsia="Calibri" w:cs="Times New Roman"/>
          <w:color w:val="000000"/>
          <w:szCs w:val="24"/>
        </w:rPr>
        <w:t>Hydrobiology</w:t>
      </w:r>
      <w:proofErr w:type="spellEnd"/>
      <w:r w:rsidRPr="00D65623">
        <w:rPr>
          <w:rFonts w:eastAsia="Calibri" w:cs="Times New Roman"/>
          <w:color w:val="000000"/>
          <w:szCs w:val="24"/>
        </w:rPr>
        <w:t xml:space="preserve"> 3</w:t>
      </w:r>
      <w:r w:rsidRPr="00CD3766">
        <w:rPr>
          <w:rFonts w:eastAsia="Calibri" w:cs="Times New Roman"/>
          <w:color w:val="000000"/>
          <w:szCs w:val="24"/>
        </w:rPr>
        <w:t>.</w:t>
      </w:r>
    </w:p>
    <w:p w:rsidR="002826E2" w:rsidRDefault="002826E2" w:rsidP="002826E2">
      <w:pPr>
        <w:tabs>
          <w:tab w:val="left" w:pos="284"/>
        </w:tabs>
        <w:spacing w:before="120" w:after="120"/>
        <w:jc w:val="center"/>
        <w:rPr>
          <w:rFonts w:eastAsia="Calibri"/>
          <w:b/>
          <w:sz w:val="28"/>
        </w:rPr>
      </w:pPr>
    </w:p>
    <w:p w:rsidR="00A72E4B" w:rsidRDefault="002826E2" w:rsidP="002826E2">
      <w:r>
        <w:rPr>
          <w:rFonts w:eastAsia="Calibri"/>
          <w:b/>
          <w:sz w:val="28"/>
        </w:rPr>
        <w:br w:type="page"/>
      </w:r>
    </w:p>
    <w:sectPr w:rsidR="00A72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6E2" w:rsidRDefault="002826E2" w:rsidP="002826E2">
      <w:pPr>
        <w:spacing w:after="0" w:line="240" w:lineRule="auto"/>
      </w:pPr>
      <w:r>
        <w:separator/>
      </w:r>
    </w:p>
  </w:endnote>
  <w:endnote w:type="continuationSeparator" w:id="0">
    <w:p w:rsidR="002826E2" w:rsidRDefault="002826E2" w:rsidP="00282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6E2" w:rsidRDefault="002826E2" w:rsidP="002826E2">
      <w:pPr>
        <w:spacing w:after="0" w:line="240" w:lineRule="auto"/>
      </w:pPr>
      <w:r>
        <w:separator/>
      </w:r>
    </w:p>
  </w:footnote>
  <w:footnote w:type="continuationSeparator" w:id="0">
    <w:p w:rsidR="002826E2" w:rsidRDefault="002826E2" w:rsidP="002826E2">
      <w:pPr>
        <w:spacing w:after="0" w:line="240" w:lineRule="auto"/>
      </w:pPr>
      <w:r>
        <w:continuationSeparator/>
      </w:r>
    </w:p>
  </w:footnote>
  <w:footnote w:id="1">
    <w:p w:rsidR="002826E2" w:rsidRPr="00F76393" w:rsidRDefault="002826E2" w:rsidP="002826E2">
      <w:pPr>
        <w:pStyle w:val="Balk1"/>
        <w:spacing w:before="0" w:after="0" w:line="240" w:lineRule="auto"/>
        <w:ind w:firstLine="0"/>
        <w:rPr>
          <w:sz w:val="18"/>
          <w:szCs w:val="18"/>
          <w:lang w:val="tr-TR"/>
        </w:rPr>
      </w:pPr>
      <w:r w:rsidRPr="00ED0EA7">
        <w:rPr>
          <w:rStyle w:val="DipnotBavurusu"/>
          <w:sz w:val="18"/>
          <w:szCs w:val="18"/>
        </w:rPr>
        <w:footnoteRef/>
      </w:r>
      <w:r w:rsidRPr="00F76393">
        <w:rPr>
          <w:sz w:val="18"/>
          <w:szCs w:val="18"/>
          <w:lang w:val="tr-TR"/>
        </w:rPr>
        <w:t xml:space="preserve"> </w:t>
      </w:r>
      <w:r w:rsidRPr="00F76393">
        <w:rPr>
          <w:b w:val="0"/>
          <w:sz w:val="18"/>
          <w:szCs w:val="18"/>
          <w:lang w:val="tr-TR"/>
        </w:rPr>
        <w:t xml:space="preserve">Mersin Üniversitesi, Su Ürünleri fakültesi yetiştiricilik bölümü öğretim üyesi. Balık hastalıkları ve parazitoloji. </w:t>
      </w:r>
    </w:p>
    <w:p w:rsidR="002826E2" w:rsidRPr="00F76393" w:rsidRDefault="002826E2" w:rsidP="002826E2">
      <w:pPr>
        <w:pStyle w:val="Balk1"/>
        <w:tabs>
          <w:tab w:val="left" w:pos="7305"/>
        </w:tabs>
        <w:spacing w:before="0" w:after="0" w:line="240" w:lineRule="auto"/>
        <w:ind w:firstLine="0"/>
        <w:rPr>
          <w:b w:val="0"/>
          <w:sz w:val="18"/>
          <w:szCs w:val="18"/>
          <w:lang w:val="tr-TR"/>
        </w:rPr>
      </w:pPr>
      <w:r w:rsidRPr="00F76393">
        <w:rPr>
          <w:sz w:val="18"/>
          <w:szCs w:val="18"/>
          <w:lang w:val="tr-TR"/>
        </w:rPr>
        <w:t>Adres:</w:t>
      </w:r>
      <w:r w:rsidRPr="00F76393">
        <w:rPr>
          <w:b w:val="0"/>
          <w:sz w:val="18"/>
          <w:szCs w:val="18"/>
          <w:lang w:val="tr-TR"/>
        </w:rPr>
        <w:t xml:space="preserve"> Mersin Üniversitesi, Su </w:t>
      </w:r>
      <w:proofErr w:type="spellStart"/>
      <w:r w:rsidRPr="00F76393">
        <w:rPr>
          <w:b w:val="0"/>
          <w:sz w:val="18"/>
          <w:szCs w:val="18"/>
          <w:lang w:val="tr-TR"/>
        </w:rPr>
        <w:t>Ürünlerit</w:t>
      </w:r>
      <w:proofErr w:type="spellEnd"/>
      <w:r w:rsidRPr="00F76393">
        <w:rPr>
          <w:b w:val="0"/>
          <w:sz w:val="18"/>
          <w:szCs w:val="18"/>
          <w:lang w:val="tr-TR"/>
        </w:rPr>
        <w:t xml:space="preserve"> Fakültesi, Yetiştiricilik bölümü, Yenişehir Kampusu, </w:t>
      </w:r>
    </w:p>
    <w:p w:rsidR="002826E2" w:rsidRPr="00ED0EA7" w:rsidRDefault="002826E2" w:rsidP="002826E2">
      <w:pPr>
        <w:pStyle w:val="Balk1"/>
        <w:tabs>
          <w:tab w:val="left" w:pos="7305"/>
        </w:tabs>
        <w:spacing w:before="0" w:after="0" w:line="240" w:lineRule="auto"/>
        <w:ind w:firstLine="0"/>
        <w:rPr>
          <w:b w:val="0"/>
          <w:sz w:val="18"/>
          <w:szCs w:val="18"/>
        </w:rPr>
      </w:pPr>
      <w:r w:rsidRPr="00ED0EA7">
        <w:rPr>
          <w:b w:val="0"/>
          <w:sz w:val="18"/>
          <w:szCs w:val="18"/>
        </w:rPr>
        <w:t>33</w:t>
      </w:r>
      <w:r>
        <w:rPr>
          <w:b w:val="0"/>
          <w:sz w:val="18"/>
          <w:szCs w:val="18"/>
        </w:rPr>
        <w:t>169</w:t>
      </w:r>
      <w:r w:rsidRPr="00ED0EA7">
        <w:rPr>
          <w:b w:val="0"/>
          <w:sz w:val="18"/>
          <w:szCs w:val="18"/>
        </w:rPr>
        <w:t xml:space="preserve">-Mersin / TÜRKİYE, </w:t>
      </w:r>
    </w:p>
    <w:p w:rsidR="002826E2" w:rsidRPr="00ED0EA7" w:rsidRDefault="002826E2" w:rsidP="002826E2">
      <w:pPr>
        <w:spacing w:after="0" w:line="240" w:lineRule="auto"/>
        <w:jc w:val="both"/>
        <w:rPr>
          <w:sz w:val="18"/>
          <w:szCs w:val="18"/>
        </w:rPr>
      </w:pPr>
      <w:r w:rsidRPr="00ED0EA7">
        <w:rPr>
          <w:b/>
          <w:sz w:val="18"/>
          <w:szCs w:val="18"/>
        </w:rPr>
        <w:t>Tel</w:t>
      </w:r>
      <w:r w:rsidRPr="00ED0EA7">
        <w:rPr>
          <w:sz w:val="18"/>
          <w:szCs w:val="18"/>
        </w:rPr>
        <w:t xml:space="preserve">: (0324) 361 00 01/ </w:t>
      </w:r>
      <w:r>
        <w:rPr>
          <w:sz w:val="18"/>
          <w:szCs w:val="18"/>
        </w:rPr>
        <w:t>12038 1</w:t>
      </w:r>
      <w:r w:rsidRPr="00ED0EA7">
        <w:rPr>
          <w:sz w:val="18"/>
          <w:szCs w:val="18"/>
        </w:rPr>
        <w:t xml:space="preserve">3, </w:t>
      </w:r>
      <w:r>
        <w:rPr>
          <w:b/>
          <w:sz w:val="18"/>
          <w:szCs w:val="18"/>
        </w:rPr>
        <w:t>Faks</w:t>
      </w:r>
      <w:r w:rsidRPr="00ED0EA7">
        <w:rPr>
          <w:sz w:val="18"/>
          <w:szCs w:val="18"/>
        </w:rPr>
        <w:t xml:space="preserve">: (0324) </w:t>
      </w:r>
      <w:r>
        <w:rPr>
          <w:sz w:val="18"/>
          <w:szCs w:val="18"/>
        </w:rPr>
        <w:t>3413025</w:t>
      </w:r>
      <w:r w:rsidRPr="00ED0EA7">
        <w:rPr>
          <w:sz w:val="18"/>
          <w:szCs w:val="18"/>
        </w:rPr>
        <w:t xml:space="preserve">, </w:t>
      </w:r>
      <w:r w:rsidRPr="00ED0EA7">
        <w:rPr>
          <w:b/>
          <w:sz w:val="18"/>
          <w:szCs w:val="18"/>
        </w:rPr>
        <w:t>GSM</w:t>
      </w:r>
      <w:r w:rsidRPr="00ED0EA7">
        <w:rPr>
          <w:sz w:val="18"/>
          <w:szCs w:val="18"/>
        </w:rPr>
        <w:t>: 0</w:t>
      </w:r>
      <w:r>
        <w:rPr>
          <w:sz w:val="18"/>
          <w:szCs w:val="18"/>
        </w:rPr>
        <w:t>505</w:t>
      </w:r>
      <w:r w:rsidRPr="00ED0EA7">
        <w:rPr>
          <w:sz w:val="18"/>
          <w:szCs w:val="18"/>
        </w:rPr>
        <w:t xml:space="preserve"> </w:t>
      </w:r>
      <w:r>
        <w:rPr>
          <w:sz w:val="18"/>
          <w:szCs w:val="18"/>
        </w:rPr>
        <w:t>672</w:t>
      </w:r>
      <w:r w:rsidRPr="00ED0EA7">
        <w:rPr>
          <w:sz w:val="18"/>
          <w:szCs w:val="18"/>
        </w:rPr>
        <w:t xml:space="preserve"> </w:t>
      </w:r>
      <w:r>
        <w:rPr>
          <w:sz w:val="18"/>
          <w:szCs w:val="18"/>
        </w:rPr>
        <w:t>65</w:t>
      </w:r>
      <w:r w:rsidRPr="00ED0EA7">
        <w:rPr>
          <w:sz w:val="18"/>
          <w:szCs w:val="18"/>
        </w:rPr>
        <w:t xml:space="preserve"> </w:t>
      </w:r>
      <w:r>
        <w:rPr>
          <w:sz w:val="18"/>
          <w:szCs w:val="18"/>
        </w:rPr>
        <w:t>56</w:t>
      </w:r>
      <w:r w:rsidRPr="00ED0EA7">
        <w:rPr>
          <w:sz w:val="18"/>
          <w:szCs w:val="18"/>
        </w:rPr>
        <w:t xml:space="preserve">, </w:t>
      </w:r>
    </w:p>
    <w:p w:rsidR="002826E2" w:rsidRPr="003506AC" w:rsidRDefault="002826E2" w:rsidP="002826E2">
      <w:pPr>
        <w:spacing w:after="0" w:line="240" w:lineRule="auto"/>
        <w:jc w:val="both"/>
        <w:rPr>
          <w:color w:val="4472C4" w:themeColor="accent5"/>
          <w:sz w:val="18"/>
          <w:szCs w:val="18"/>
          <w:u w:val="single"/>
        </w:rPr>
      </w:pPr>
      <w:r w:rsidRPr="00ED0EA7">
        <w:rPr>
          <w:b/>
          <w:sz w:val="18"/>
          <w:szCs w:val="18"/>
          <w:lang w:val="de-DE"/>
        </w:rPr>
        <w:t>E-posta</w:t>
      </w:r>
      <w:r w:rsidRPr="003506AC">
        <w:rPr>
          <w:color w:val="4472C4" w:themeColor="accent5"/>
          <w:sz w:val="18"/>
          <w:szCs w:val="18"/>
          <w:u w:val="single"/>
          <w:lang w:val="de-DE"/>
        </w:rPr>
        <w:t>: ekoyuncu@mersin.edu.tr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6E2"/>
    <w:rsid w:val="002826E2"/>
    <w:rsid w:val="00A7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E0845-C3E8-4A2C-AC5D-179D36FDF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6E2"/>
  </w:style>
  <w:style w:type="paragraph" w:styleId="Balk1">
    <w:name w:val="heading 1"/>
    <w:basedOn w:val="Normal"/>
    <w:next w:val="Normal"/>
    <w:link w:val="Balk1Char"/>
    <w:autoRedefine/>
    <w:uiPriority w:val="9"/>
    <w:qFormat/>
    <w:rsid w:val="002826E2"/>
    <w:pPr>
      <w:keepNext/>
      <w:keepLines/>
      <w:spacing w:before="120" w:after="120"/>
      <w:ind w:firstLine="709"/>
      <w:jc w:val="both"/>
      <w:outlineLvl w:val="0"/>
    </w:pPr>
    <w:rPr>
      <w:rFonts w:eastAsiaTheme="majorEastAsia" w:cstheme="majorBidi"/>
      <w:b/>
      <w:szCs w:val="32"/>
      <w:lang w:val="e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826E2"/>
    <w:rPr>
      <w:rFonts w:eastAsiaTheme="majorEastAsia" w:cstheme="majorBidi"/>
      <w:b/>
      <w:szCs w:val="32"/>
      <w:lang w:val="en"/>
    </w:rPr>
  </w:style>
  <w:style w:type="character" w:styleId="DipnotBavurusu">
    <w:name w:val="footnote reference"/>
    <w:basedOn w:val="VarsaylanParagrafYazTipi"/>
    <w:uiPriority w:val="99"/>
    <w:unhideWhenUsed/>
    <w:rsid w:val="002826E2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2826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archive.calacademy.org/research/ichthyology/catalog/fishcatget.asp?genid=1145" TargetMode="External"/><Relationship Id="rId13" Type="http://schemas.openxmlformats.org/officeDocument/2006/relationships/hyperlink" Target="http://researcharchive.calacademy.org/research/ichthyology/catalog/fishcatget.asp?spid=19798" TargetMode="External"/><Relationship Id="rId18" Type="http://schemas.openxmlformats.org/officeDocument/2006/relationships/hyperlink" Target="http://researcharchive.calacademy.org/research/ichthyology/catalog/fishcatget.asp?spid=19798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researcharchive.calacademy.org/research/ichthyology/catalog/fishcatget.asp?spid=19798" TargetMode="External"/><Relationship Id="rId12" Type="http://schemas.openxmlformats.org/officeDocument/2006/relationships/hyperlink" Target="http://researcharchive.calacademy.org/research/ichthyology/catalog/fishcatget.asp?genid=1145" TargetMode="External"/><Relationship Id="rId17" Type="http://schemas.openxmlformats.org/officeDocument/2006/relationships/hyperlink" Target="http://researcharchive.calacademy.org/research/ichthyology/catalog/fishcatget.asp?spid=1979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esearcharchive.calacademy.org/research/ichthyology/catalog/fishcatget.asp?genid=1145" TargetMode="External"/><Relationship Id="rId20" Type="http://schemas.openxmlformats.org/officeDocument/2006/relationships/hyperlink" Target="http://researcharchive.calacademy.org/research/ichthyology/catalog/fishcatget.asp?spid=19798" TargetMode="External"/><Relationship Id="rId1" Type="http://schemas.openxmlformats.org/officeDocument/2006/relationships/styles" Target="styles.xml"/><Relationship Id="rId6" Type="http://schemas.openxmlformats.org/officeDocument/2006/relationships/hyperlink" Target="http://researcharchive.calacademy.org/research/ichthyology/catalog/fishcatget.asp?genid=1145" TargetMode="External"/><Relationship Id="rId11" Type="http://schemas.openxmlformats.org/officeDocument/2006/relationships/hyperlink" Target="http://researcharchive.calacademy.org/research/ichthyology/catalog/fishcatget.asp?spid=19798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researcharchive.calacademy.org/research/ichthyology/catalog/fishcatget.asp?spid=19798" TargetMode="External"/><Relationship Id="rId10" Type="http://schemas.openxmlformats.org/officeDocument/2006/relationships/hyperlink" Target="http://researcharchive.calacademy.org/research/ichthyology/catalog/fishcatget.asp?genid=1145" TargetMode="External"/><Relationship Id="rId19" Type="http://schemas.openxmlformats.org/officeDocument/2006/relationships/image" Target="media/image1.jpeg"/><Relationship Id="rId4" Type="http://schemas.openxmlformats.org/officeDocument/2006/relationships/footnotes" Target="footnotes.xml"/><Relationship Id="rId9" Type="http://schemas.openxmlformats.org/officeDocument/2006/relationships/hyperlink" Target="http://researcharchive.calacademy.org/research/ichthyology/catalog/fishcatget.asp?spid=19798" TargetMode="External"/><Relationship Id="rId14" Type="http://schemas.openxmlformats.org/officeDocument/2006/relationships/hyperlink" Target="http://researcharchive.calacademy.org/research/ichthyology/catalog/fishcatget.asp?genid=114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2020-02-24T07:55:00Z</dcterms:created>
  <dcterms:modified xsi:type="dcterms:W3CDTF">2020-02-24T07:55:00Z</dcterms:modified>
</cp:coreProperties>
</file>