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455" w:rsidRDefault="00095C15">
      <w:pPr>
        <w:rPr>
          <w:rFonts w:ascii="Times New Roman" w:hAnsi="Times New Roman" w:cs="Times New Roman"/>
          <w:b/>
          <w:sz w:val="24"/>
          <w:szCs w:val="24"/>
        </w:rPr>
      </w:pPr>
      <w:r w:rsidRPr="00F75F71">
        <w:rPr>
          <w:rFonts w:ascii="Times New Roman" w:hAnsi="Times New Roman" w:cs="Times New Roman"/>
          <w:b/>
          <w:sz w:val="24"/>
          <w:szCs w:val="24"/>
        </w:rPr>
        <w:t>İÇİNDEKİLER</w:t>
      </w:r>
    </w:p>
    <w:p w:rsidR="00B67CD7" w:rsidRPr="00F75F71" w:rsidRDefault="00B67CD7">
      <w:pPr>
        <w:rPr>
          <w:rFonts w:ascii="Times New Roman" w:hAnsi="Times New Roman" w:cs="Times New Roman"/>
          <w:b/>
          <w:sz w:val="24"/>
          <w:szCs w:val="24"/>
        </w:rPr>
      </w:pPr>
    </w:p>
    <w:p w:rsidR="00961EFD" w:rsidRPr="00F75F71" w:rsidRDefault="00961EFD" w:rsidP="00F75F71">
      <w:pPr>
        <w:pStyle w:val="ListeParagraf"/>
        <w:numPr>
          <w:ilvl w:val="0"/>
          <w:numId w:val="1"/>
        </w:numPr>
        <w:spacing w:before="120" w:after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F75F71">
        <w:rPr>
          <w:rFonts w:ascii="Times New Roman" w:hAnsi="Times New Roman" w:cs="Times New Roman"/>
          <w:b/>
          <w:sz w:val="24"/>
          <w:szCs w:val="24"/>
        </w:rPr>
        <w:t>Sabotaj Eylemleri ve Acil Durum Yönetimi</w:t>
      </w:r>
    </w:p>
    <w:p w:rsidR="00961EFD" w:rsidRPr="00F75F71" w:rsidRDefault="00961EFD" w:rsidP="00F75F71">
      <w:pPr>
        <w:pStyle w:val="ListeParagraf"/>
        <w:spacing w:before="240" w:after="120" w:line="360" w:lineRule="auto"/>
        <w:ind w:left="357"/>
        <w:rPr>
          <w:rFonts w:ascii="Times New Roman" w:hAnsi="Times New Roman" w:cs="Times New Roman"/>
          <w:i/>
          <w:sz w:val="24"/>
          <w:szCs w:val="24"/>
        </w:rPr>
      </w:pPr>
      <w:r w:rsidRPr="00F75F71">
        <w:rPr>
          <w:rFonts w:ascii="Times New Roman" w:hAnsi="Times New Roman" w:cs="Times New Roman"/>
          <w:i/>
          <w:sz w:val="24"/>
          <w:szCs w:val="24"/>
        </w:rPr>
        <w:t>Sabotage Actions And Emergency Management</w:t>
      </w:r>
    </w:p>
    <w:p w:rsidR="00961EFD" w:rsidRPr="00F75F71" w:rsidRDefault="00961EFD" w:rsidP="00F75F71">
      <w:pPr>
        <w:pStyle w:val="ListeParagraf"/>
        <w:spacing w:before="12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67CD7">
        <w:rPr>
          <w:rFonts w:ascii="Lucida Calligraphy" w:hAnsi="Lucida Calligraphy" w:cs="Times New Roman"/>
          <w:sz w:val="24"/>
          <w:szCs w:val="24"/>
        </w:rPr>
        <w:t>Ünal ACAR</w:t>
      </w:r>
      <w:r w:rsidRPr="00B67CD7">
        <w:rPr>
          <w:rFonts w:ascii="Lucida Calligraphy" w:hAnsi="Lucida Calligraphy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  <w:t>1 - 23</w:t>
      </w:r>
    </w:p>
    <w:p w:rsidR="00961EFD" w:rsidRPr="00F75F71" w:rsidRDefault="00961EFD" w:rsidP="00F75F71">
      <w:pPr>
        <w:pStyle w:val="ListeParagraf"/>
        <w:spacing w:before="120" w:after="120" w:line="23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61EFD" w:rsidRPr="00F75F71" w:rsidRDefault="00961EFD" w:rsidP="00F75F71">
      <w:pPr>
        <w:pStyle w:val="ListeParagraf"/>
        <w:numPr>
          <w:ilvl w:val="0"/>
          <w:numId w:val="1"/>
        </w:numPr>
        <w:spacing w:before="120" w:after="120" w:line="23" w:lineRule="atLeast"/>
        <w:ind w:left="360"/>
        <w:rPr>
          <w:rFonts w:ascii="Times New Roman" w:hAnsi="Times New Roman"/>
          <w:b/>
          <w:sz w:val="24"/>
          <w:szCs w:val="24"/>
        </w:rPr>
      </w:pPr>
      <w:r w:rsidRPr="00F75F71">
        <w:rPr>
          <w:rFonts w:ascii="Times New Roman" w:hAnsi="Times New Roman"/>
          <w:b/>
          <w:sz w:val="24"/>
          <w:szCs w:val="24"/>
        </w:rPr>
        <w:t>Cezaevinde Yatan Mahkûmların Ruh Sağlıklarının İncelenmesi</w:t>
      </w:r>
    </w:p>
    <w:p w:rsidR="00961EFD" w:rsidRPr="00F75F71" w:rsidRDefault="00961EFD" w:rsidP="00F75F71">
      <w:pPr>
        <w:pStyle w:val="Default"/>
        <w:spacing w:before="120" w:after="120" w:line="23" w:lineRule="atLeast"/>
        <w:ind w:left="360"/>
        <w:rPr>
          <w:i/>
        </w:rPr>
      </w:pPr>
      <w:r w:rsidRPr="00F75F71">
        <w:rPr>
          <w:i/>
        </w:rPr>
        <w:t>Investigation of Mental Health of Prisoners in Prison</w:t>
      </w:r>
    </w:p>
    <w:p w:rsidR="00F75F71" w:rsidRPr="00B67CD7" w:rsidRDefault="00961EFD" w:rsidP="00F75F71">
      <w:pPr>
        <w:pStyle w:val="Default"/>
        <w:spacing w:before="120" w:after="120" w:line="23" w:lineRule="atLeast"/>
        <w:ind w:left="360"/>
        <w:rPr>
          <w:rFonts w:ascii="Lucida Calligraphy" w:hAnsi="Lucida Calligraphy"/>
        </w:rPr>
      </w:pPr>
      <w:r w:rsidRPr="00B67CD7">
        <w:rPr>
          <w:rFonts w:ascii="Lucida Calligraphy" w:hAnsi="Lucida Calligraphy"/>
        </w:rPr>
        <w:t>Demet KARAKARTAL</w:t>
      </w:r>
    </w:p>
    <w:p w:rsidR="00961EFD" w:rsidRPr="00F75F71" w:rsidRDefault="00961EFD" w:rsidP="00F75F71">
      <w:pPr>
        <w:pStyle w:val="Default"/>
        <w:spacing w:before="120" w:after="120" w:line="23" w:lineRule="atLeast"/>
        <w:ind w:left="360"/>
        <w:jc w:val="right"/>
        <w:rPr>
          <w:b/>
        </w:rPr>
      </w:pPr>
      <w:r w:rsidRPr="00F75F71">
        <w:tab/>
      </w:r>
      <w:r w:rsidRPr="00F75F71">
        <w:tab/>
      </w:r>
      <w:r w:rsidRPr="00F75F71">
        <w:tab/>
      </w:r>
      <w:r w:rsidRPr="00F75F71">
        <w:tab/>
      </w:r>
      <w:r w:rsidRPr="00F75F71">
        <w:tab/>
      </w:r>
      <w:r w:rsidRPr="00F75F71">
        <w:tab/>
      </w:r>
      <w:r w:rsidRPr="00F75F71">
        <w:tab/>
        <w:t xml:space="preserve">          </w:t>
      </w:r>
      <w:r w:rsidR="00F75F71">
        <w:tab/>
      </w:r>
      <w:r w:rsidR="00F75F71">
        <w:tab/>
      </w:r>
      <w:r w:rsidR="00F75F71">
        <w:tab/>
      </w:r>
      <w:r w:rsidR="00F75F71">
        <w:tab/>
        <w:t xml:space="preserve">    </w:t>
      </w:r>
      <w:r w:rsidRPr="00F75F71">
        <w:t>25 - 41</w:t>
      </w:r>
    </w:p>
    <w:p w:rsidR="00961EFD" w:rsidRPr="00F75F71" w:rsidRDefault="00BA1251" w:rsidP="00B67CD7">
      <w:pPr>
        <w:pStyle w:val="ListeParagraf"/>
        <w:numPr>
          <w:ilvl w:val="0"/>
          <w:numId w:val="1"/>
        </w:numPr>
        <w:spacing w:before="120" w:after="12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Toc491785130"/>
      <w:r w:rsidRPr="00F75F71">
        <w:rPr>
          <w:rFonts w:ascii="Times New Roman" w:hAnsi="Times New Roman" w:cs="Times New Roman"/>
          <w:b/>
          <w:sz w:val="24"/>
          <w:szCs w:val="24"/>
        </w:rPr>
        <w:t>Tüketici Davranışlarını Etkileyen Faktörler</w:t>
      </w:r>
      <w:bookmarkEnd w:id="0"/>
      <w:r w:rsidRPr="00F75F71">
        <w:rPr>
          <w:rFonts w:ascii="Times New Roman" w:hAnsi="Times New Roman" w:cs="Times New Roman"/>
          <w:b/>
          <w:sz w:val="24"/>
          <w:szCs w:val="24"/>
        </w:rPr>
        <w:t xml:space="preserve"> ve Yöntem Analizi</w:t>
      </w:r>
    </w:p>
    <w:p w:rsidR="00BA1251" w:rsidRPr="00F75F71" w:rsidRDefault="00BA1251" w:rsidP="00B67CD7">
      <w:pPr>
        <w:pStyle w:val="ListeParagraf"/>
        <w:spacing w:before="12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5F71">
        <w:rPr>
          <w:rFonts w:ascii="Times New Roman" w:hAnsi="Times New Roman" w:cs="Times New Roman"/>
          <w:sz w:val="24"/>
          <w:szCs w:val="24"/>
        </w:rPr>
        <w:t>Consumer Behaviors of Affecting Factors and Method Analysis</w:t>
      </w:r>
    </w:p>
    <w:p w:rsidR="00BA1251" w:rsidRDefault="00BA1251" w:rsidP="00B67CD7">
      <w:pPr>
        <w:pStyle w:val="Balk1"/>
        <w:spacing w:before="120" w:after="120"/>
        <w:ind w:firstLine="360"/>
        <w:jc w:val="left"/>
        <w:rPr>
          <w:b w:val="0"/>
          <w:sz w:val="24"/>
          <w:szCs w:val="24"/>
        </w:rPr>
      </w:pPr>
      <w:r w:rsidRPr="00B67CD7">
        <w:rPr>
          <w:rFonts w:ascii="Lucida Calligraphy" w:hAnsi="Lucida Calligraphy" w:cs="Times New Roman"/>
          <w:b w:val="0"/>
          <w:sz w:val="24"/>
          <w:szCs w:val="24"/>
        </w:rPr>
        <w:t xml:space="preserve">Belis Gülay </w:t>
      </w:r>
      <w:r w:rsidRPr="00B67CD7">
        <w:rPr>
          <w:rFonts w:ascii="Cambria" w:hAnsi="Cambria" w:cs="Cambria"/>
          <w:b w:val="0"/>
          <w:sz w:val="24"/>
          <w:szCs w:val="24"/>
        </w:rPr>
        <w:t>Ş</w:t>
      </w:r>
      <w:r w:rsidRPr="00B67CD7">
        <w:rPr>
          <w:rFonts w:ascii="Lucida Calligraphy" w:hAnsi="Lucida Calligraphy" w:cs="Times New Roman"/>
          <w:b w:val="0"/>
          <w:sz w:val="24"/>
          <w:szCs w:val="24"/>
        </w:rPr>
        <w:t>AH</w:t>
      </w:r>
      <w:r w:rsidRPr="00B67CD7">
        <w:rPr>
          <w:rFonts w:ascii="Cambria" w:hAnsi="Cambria" w:cs="Cambria"/>
          <w:b w:val="0"/>
          <w:sz w:val="24"/>
          <w:szCs w:val="24"/>
        </w:rPr>
        <w:t>İ</w:t>
      </w:r>
      <w:r w:rsidRPr="00B67CD7">
        <w:rPr>
          <w:rFonts w:ascii="Lucida Calligraphy" w:hAnsi="Lucida Calligraphy" w:cs="Times New Roman"/>
          <w:b w:val="0"/>
          <w:sz w:val="24"/>
          <w:szCs w:val="24"/>
        </w:rPr>
        <w:t>N &amp; Emel Eylül AKBALLI</w:t>
      </w:r>
      <w:r w:rsidR="00B67CD7">
        <w:rPr>
          <w:rFonts w:ascii="Lucida Calligraphy" w:hAnsi="Lucida Calligraphy" w:cs="Times New Roman"/>
          <w:b w:val="0"/>
          <w:sz w:val="24"/>
          <w:szCs w:val="24"/>
        </w:rPr>
        <w:t xml:space="preserve"> </w:t>
      </w:r>
      <w:r w:rsidRPr="00F75F71">
        <w:rPr>
          <w:b w:val="0"/>
          <w:sz w:val="24"/>
          <w:szCs w:val="24"/>
        </w:rPr>
        <w:tab/>
        <w:t xml:space="preserve">    </w:t>
      </w:r>
      <w:r w:rsidRPr="00F75F71">
        <w:rPr>
          <w:b w:val="0"/>
          <w:sz w:val="24"/>
          <w:szCs w:val="24"/>
        </w:rPr>
        <w:tab/>
        <w:t xml:space="preserve">          </w:t>
      </w:r>
      <w:r w:rsidR="00F75F71">
        <w:rPr>
          <w:b w:val="0"/>
          <w:sz w:val="24"/>
          <w:szCs w:val="24"/>
        </w:rPr>
        <w:t xml:space="preserve">           </w:t>
      </w:r>
      <w:r w:rsidRPr="00F75F71">
        <w:rPr>
          <w:b w:val="0"/>
          <w:sz w:val="24"/>
          <w:szCs w:val="24"/>
        </w:rPr>
        <w:t xml:space="preserve">43 </w:t>
      </w:r>
      <w:r w:rsidR="00F75F71">
        <w:rPr>
          <w:b w:val="0"/>
          <w:sz w:val="24"/>
          <w:szCs w:val="24"/>
        </w:rPr>
        <w:t>–</w:t>
      </w:r>
      <w:r w:rsidRPr="00F75F71">
        <w:rPr>
          <w:b w:val="0"/>
          <w:sz w:val="24"/>
          <w:szCs w:val="24"/>
        </w:rPr>
        <w:t xml:space="preserve"> 85</w:t>
      </w:r>
    </w:p>
    <w:p w:rsidR="00F75F71" w:rsidRPr="00F75F71" w:rsidRDefault="00F75F71" w:rsidP="00F75F71"/>
    <w:p w:rsidR="00BA1251" w:rsidRPr="00F75F71" w:rsidRDefault="00BA1251" w:rsidP="00B67CD7">
      <w:pPr>
        <w:pStyle w:val="ListeParagraf"/>
        <w:numPr>
          <w:ilvl w:val="0"/>
          <w:numId w:val="1"/>
        </w:numPr>
        <w:spacing w:before="120" w:after="120" w:line="360" w:lineRule="auto"/>
        <w:ind w:left="357"/>
        <w:rPr>
          <w:rStyle w:val="Gl"/>
          <w:rFonts w:ascii="Times New Roman" w:hAnsi="Times New Roman" w:cs="Times New Roman"/>
          <w:sz w:val="24"/>
          <w:szCs w:val="24"/>
        </w:rPr>
      </w:pPr>
      <w:r w:rsidRPr="00F75F71">
        <w:rPr>
          <w:rStyle w:val="Gl"/>
          <w:rFonts w:ascii="Times New Roman" w:hAnsi="Times New Roman" w:cs="Times New Roman"/>
          <w:sz w:val="24"/>
          <w:szCs w:val="24"/>
        </w:rPr>
        <w:t xml:space="preserve">İkinci Dünya Savaşı Öncesinde Nazilerin İktidara </w:t>
      </w:r>
      <w:r w:rsidR="00F75F71">
        <w:rPr>
          <w:rStyle w:val="Gl"/>
          <w:rFonts w:ascii="Times New Roman" w:hAnsi="Times New Roman" w:cs="Times New Roman"/>
          <w:sz w:val="24"/>
          <w:szCs w:val="24"/>
        </w:rPr>
        <w:t>Gelişi v</w:t>
      </w:r>
      <w:r w:rsidRPr="00F75F71">
        <w:rPr>
          <w:rStyle w:val="Gl"/>
          <w:rFonts w:ascii="Times New Roman" w:hAnsi="Times New Roman" w:cs="Times New Roman"/>
          <w:sz w:val="24"/>
          <w:szCs w:val="24"/>
        </w:rPr>
        <w:t>e Türk-Alman İlişkileri</w:t>
      </w:r>
    </w:p>
    <w:p w:rsidR="00BA1251" w:rsidRPr="00B67CD7" w:rsidRDefault="00BA1251" w:rsidP="00B67CD7">
      <w:pPr>
        <w:pStyle w:val="Balk1"/>
        <w:spacing w:before="120" w:after="120"/>
        <w:ind w:left="357"/>
        <w:jc w:val="left"/>
        <w:rPr>
          <w:rStyle w:val="Gl"/>
          <w:rFonts w:cs="Times New Roman"/>
          <w:i/>
          <w:sz w:val="24"/>
          <w:szCs w:val="24"/>
        </w:rPr>
      </w:pPr>
      <w:r w:rsidRPr="00B67CD7">
        <w:rPr>
          <w:rStyle w:val="Gl"/>
          <w:rFonts w:cs="Times New Roman"/>
          <w:i/>
          <w:sz w:val="24"/>
          <w:szCs w:val="24"/>
        </w:rPr>
        <w:t>The Development of The Nazies to The Power and The Turkısh and German Relations Before The Second World War</w:t>
      </w:r>
    </w:p>
    <w:p w:rsidR="00BA1251" w:rsidRPr="00F75F71" w:rsidRDefault="00BA1251" w:rsidP="00B67CD7">
      <w:pPr>
        <w:spacing w:before="120"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67CD7">
        <w:rPr>
          <w:rFonts w:ascii="Lucida Calligraphy" w:hAnsi="Lucida Calligraphy" w:cs="Times New Roman"/>
          <w:sz w:val="24"/>
          <w:szCs w:val="24"/>
        </w:rPr>
        <w:t>Gürdal ÇET</w:t>
      </w:r>
      <w:r w:rsidRPr="00B67CD7">
        <w:rPr>
          <w:rFonts w:ascii="Cambria" w:hAnsi="Cambria" w:cs="Cambria"/>
          <w:sz w:val="24"/>
          <w:szCs w:val="24"/>
        </w:rPr>
        <w:t>İ</w:t>
      </w:r>
      <w:r w:rsidRPr="00B67CD7">
        <w:rPr>
          <w:rFonts w:ascii="Lucida Calligraphy" w:hAnsi="Lucida Calligraphy" w:cs="Times New Roman"/>
          <w:sz w:val="24"/>
          <w:szCs w:val="24"/>
        </w:rPr>
        <w:t>NKAYA</w:t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  <w:t xml:space="preserve">          87 - 97</w:t>
      </w:r>
    </w:p>
    <w:p w:rsidR="00BA1251" w:rsidRPr="00F75F71" w:rsidRDefault="00BA1251" w:rsidP="00F75F71">
      <w:pPr>
        <w:pStyle w:val="ListeParagraf"/>
        <w:spacing w:before="120" w:after="120" w:line="23" w:lineRule="atLeast"/>
        <w:ind w:left="360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BA1251" w:rsidRPr="00B67CD7" w:rsidRDefault="00BA1251" w:rsidP="00B67CD7">
      <w:pPr>
        <w:pStyle w:val="ListeParagraf"/>
        <w:numPr>
          <w:ilvl w:val="0"/>
          <w:numId w:val="1"/>
        </w:numPr>
        <w:spacing w:before="120" w:after="120"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B67CD7">
        <w:rPr>
          <w:rFonts w:ascii="Times New Roman" w:hAnsi="Times New Roman" w:cs="Times New Roman"/>
          <w:b/>
          <w:sz w:val="24"/>
          <w:szCs w:val="24"/>
        </w:rPr>
        <w:t>Sporda Antrenör ile Liderin Yaklaşımları, Davranış Özellikleri, İlke ve Çalışma Yöntemleri</w:t>
      </w:r>
    </w:p>
    <w:p w:rsidR="00BA1251" w:rsidRPr="00B67CD7" w:rsidRDefault="00BA1251" w:rsidP="00B67CD7">
      <w:pPr>
        <w:pStyle w:val="Altyaz"/>
        <w:numPr>
          <w:ilvl w:val="0"/>
          <w:numId w:val="0"/>
        </w:numPr>
        <w:spacing w:before="120" w:after="120" w:line="360" w:lineRule="auto"/>
        <w:ind w:left="357"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en"/>
        </w:rPr>
      </w:pPr>
      <w:r w:rsidRPr="00B67CD7">
        <w:rPr>
          <w:rFonts w:ascii="Times New Roman" w:hAnsi="Times New Roman" w:cs="Times New Roman"/>
          <w:i/>
          <w:color w:val="auto"/>
          <w:sz w:val="24"/>
          <w:szCs w:val="24"/>
          <w:lang w:val="en"/>
        </w:rPr>
        <w:t>Approaches of Leaders and Coaches in Sports, Behavior Characteristics, Principles and Working Methods</w:t>
      </w:r>
    </w:p>
    <w:p w:rsidR="00BA1251" w:rsidRDefault="00BA1251" w:rsidP="00F75F71">
      <w:pPr>
        <w:pStyle w:val="ListeParagraf"/>
        <w:spacing w:before="120" w:after="120" w:line="23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B67CD7">
        <w:rPr>
          <w:rFonts w:ascii="Lucida Calligraphy" w:hAnsi="Lucida Calligraphy" w:cs="Times New Roman"/>
          <w:sz w:val="24"/>
          <w:szCs w:val="24"/>
        </w:rPr>
        <w:t>Murat TERLEMEZ</w:t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</w:r>
      <w:r w:rsidRPr="00F75F71">
        <w:rPr>
          <w:rFonts w:ascii="Times New Roman" w:hAnsi="Times New Roman" w:cs="Times New Roman"/>
          <w:sz w:val="24"/>
          <w:szCs w:val="24"/>
        </w:rPr>
        <w:tab/>
        <w:t xml:space="preserve">       99 – 126</w:t>
      </w:r>
    </w:p>
    <w:p w:rsidR="00B67CD7" w:rsidRPr="00B67CD7" w:rsidRDefault="00B67CD7" w:rsidP="00B67CD7">
      <w:pPr>
        <w:spacing w:before="120" w:after="120" w:line="23" w:lineRule="atLeast"/>
        <w:rPr>
          <w:rStyle w:val="Gl"/>
        </w:rPr>
      </w:pPr>
    </w:p>
    <w:p w:rsidR="00BA1251" w:rsidRPr="00F75F71" w:rsidRDefault="00BA1251" w:rsidP="00B67CD7">
      <w:pPr>
        <w:pStyle w:val="ListeParagraf"/>
        <w:numPr>
          <w:ilvl w:val="0"/>
          <w:numId w:val="1"/>
        </w:numPr>
        <w:spacing w:before="120"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5F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Relationship between Government and Transnational </w:t>
      </w:r>
      <w:bookmarkStart w:id="1" w:name="_Hlk1637729"/>
      <w:r w:rsidRPr="00F75F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Corpo</w:t>
      </w:r>
      <w:bookmarkEnd w:id="1"/>
      <w:r w:rsidRPr="00F75F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ration:     Paradoxical Approach</w:t>
      </w:r>
    </w:p>
    <w:p w:rsidR="00BA1251" w:rsidRPr="00B67CD7" w:rsidRDefault="00BA1251" w:rsidP="00B67CD7">
      <w:pPr>
        <w:spacing w:before="120" w:after="120" w:line="360" w:lineRule="auto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67C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Devlet - Ulusötesi Şirket İlişkisi: Paradoksal Yaklaşım</w:t>
      </w:r>
    </w:p>
    <w:p w:rsidR="00BA1251" w:rsidRDefault="00BA1251" w:rsidP="00B67CD7">
      <w:pPr>
        <w:pStyle w:val="ListeParagraf"/>
        <w:spacing w:before="120" w:after="12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B67CD7">
        <w:rPr>
          <w:rFonts w:ascii="Lucida Calligraphy" w:eastAsia="Times New Roman" w:hAnsi="Lucida Calligraphy" w:cs="Times New Roman"/>
          <w:color w:val="000000"/>
          <w:sz w:val="24"/>
          <w:szCs w:val="24"/>
          <w:lang w:val="en-GB"/>
        </w:rPr>
        <w:t>Kerem Özya</w:t>
      </w:r>
      <w:r w:rsidRPr="00B67CD7">
        <w:rPr>
          <w:rFonts w:ascii="Cambria" w:eastAsia="Times New Roman" w:hAnsi="Cambria" w:cs="Cambria"/>
          <w:color w:val="000000"/>
          <w:sz w:val="24"/>
          <w:szCs w:val="24"/>
          <w:lang w:val="en-GB"/>
        </w:rPr>
        <w:t>ğ</w:t>
      </w:r>
      <w:r w:rsidRPr="00B67CD7">
        <w:rPr>
          <w:rFonts w:ascii="Lucida Calligraphy" w:eastAsia="Times New Roman" w:hAnsi="Lucida Calligraphy" w:cs="Times New Roman"/>
          <w:color w:val="000000"/>
          <w:sz w:val="24"/>
          <w:szCs w:val="24"/>
          <w:lang w:val="en-GB"/>
        </w:rPr>
        <w:t>c</w:t>
      </w:r>
      <w:r w:rsidRPr="00B67CD7">
        <w:rPr>
          <w:rFonts w:ascii="Lucida Calligraphy" w:eastAsia="Times New Roman" w:hAnsi="Lucida Calligraphy" w:cs="Lucida Calligraphy"/>
          <w:color w:val="000000"/>
          <w:sz w:val="24"/>
          <w:szCs w:val="24"/>
          <w:lang w:val="en-GB"/>
        </w:rPr>
        <w:t>ı</w:t>
      </w:r>
      <w:r w:rsidRPr="00B67CD7">
        <w:rPr>
          <w:rFonts w:ascii="Lucida Calligraphy" w:eastAsia="Times New Roman" w:hAnsi="Lucida Calligraphy" w:cs="Times New Roman"/>
          <w:color w:val="000000"/>
          <w:sz w:val="24"/>
          <w:szCs w:val="24"/>
          <w:lang w:val="en-GB"/>
        </w:rPr>
        <w:t>lar</w:t>
      </w:r>
      <w:r w:rsidRPr="00F75F7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F75F7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F75F7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F75F7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F75F7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F75F7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F75F7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Pr="00F75F7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  <w:t xml:space="preserve">     128 – 140</w:t>
      </w:r>
    </w:p>
    <w:p w:rsidR="00F75F71" w:rsidRPr="00F75F71" w:rsidRDefault="00F75F71" w:rsidP="00B67CD7">
      <w:pPr>
        <w:pStyle w:val="Balk1"/>
        <w:spacing w:before="120" w:after="120"/>
        <w:jc w:val="left"/>
        <w:rPr>
          <w:rFonts w:cs="Times New Roman"/>
          <w:sz w:val="24"/>
          <w:szCs w:val="24"/>
        </w:rPr>
      </w:pPr>
      <w:r w:rsidRPr="00F75F71">
        <w:rPr>
          <w:rFonts w:eastAsia="Times New Roman" w:cs="Times New Roman"/>
          <w:color w:val="000000"/>
          <w:sz w:val="24"/>
          <w:szCs w:val="24"/>
          <w:lang w:val="en-GB"/>
        </w:rPr>
        <w:lastRenderedPageBreak/>
        <w:t xml:space="preserve">7. </w:t>
      </w:r>
      <w:r w:rsidRPr="00F75F71">
        <w:rPr>
          <w:rFonts w:cs="Times New Roman"/>
          <w:sz w:val="24"/>
          <w:szCs w:val="24"/>
        </w:rPr>
        <w:t xml:space="preserve">Etkili Öğretmenlerin Dünü Bugünü </w:t>
      </w:r>
    </w:p>
    <w:p w:rsidR="00F75F71" w:rsidRPr="00B67CD7" w:rsidRDefault="00B67CD7" w:rsidP="00B67CD7">
      <w:p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75F71" w:rsidRPr="00B67CD7">
        <w:rPr>
          <w:rFonts w:ascii="Times New Roman" w:hAnsi="Times New Roman" w:cs="Times New Roman"/>
          <w:i/>
          <w:sz w:val="24"/>
          <w:szCs w:val="24"/>
        </w:rPr>
        <w:t xml:space="preserve">Past and Present of Effective Teachers </w:t>
      </w:r>
    </w:p>
    <w:p w:rsidR="00B67CD7" w:rsidRDefault="00B67CD7" w:rsidP="00B67CD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B67CD7">
        <w:rPr>
          <w:rFonts w:ascii="Lucida Calligraphy" w:hAnsi="Lucida Calligraphy" w:cs="Times New Roman"/>
          <w:sz w:val="24"/>
          <w:szCs w:val="24"/>
        </w:rPr>
        <w:t xml:space="preserve">   </w:t>
      </w:r>
      <w:r w:rsidR="00F75F71" w:rsidRPr="00B67CD7">
        <w:rPr>
          <w:rFonts w:ascii="Lucida Calligraphy" w:hAnsi="Lucida Calligraphy" w:cs="Times New Roman"/>
          <w:sz w:val="24"/>
          <w:szCs w:val="24"/>
        </w:rPr>
        <w:t>Fatmanur ÖZEN</w:t>
      </w:r>
      <w:r w:rsidR="00F75F71" w:rsidRPr="00B67CD7">
        <w:rPr>
          <w:rFonts w:ascii="Lucida Calligraphy" w:hAnsi="Lucida Calligraphy" w:cs="Times New Roman"/>
          <w:sz w:val="24"/>
          <w:szCs w:val="24"/>
        </w:rPr>
        <w:tab/>
      </w:r>
      <w:r w:rsidR="00F75F71" w:rsidRPr="00B67CD7">
        <w:rPr>
          <w:rFonts w:ascii="Times New Roman" w:hAnsi="Times New Roman" w:cs="Times New Roman"/>
          <w:i/>
          <w:sz w:val="24"/>
          <w:szCs w:val="24"/>
        </w:rPr>
        <w:tab/>
      </w:r>
      <w:r w:rsidR="00F75F71" w:rsidRPr="00B67CD7">
        <w:rPr>
          <w:rFonts w:ascii="Times New Roman" w:hAnsi="Times New Roman" w:cs="Times New Roman"/>
          <w:i/>
          <w:sz w:val="24"/>
          <w:szCs w:val="24"/>
        </w:rPr>
        <w:tab/>
      </w:r>
      <w:r w:rsidR="00F75F71" w:rsidRPr="00B67CD7">
        <w:rPr>
          <w:rFonts w:ascii="Times New Roman" w:hAnsi="Times New Roman" w:cs="Times New Roman"/>
          <w:i/>
          <w:sz w:val="24"/>
          <w:szCs w:val="24"/>
        </w:rPr>
        <w:tab/>
      </w:r>
      <w:r w:rsidR="00F75F71" w:rsidRPr="00B67CD7">
        <w:rPr>
          <w:rFonts w:ascii="Times New Roman" w:hAnsi="Times New Roman" w:cs="Times New Roman"/>
          <w:i/>
          <w:sz w:val="24"/>
          <w:szCs w:val="24"/>
        </w:rPr>
        <w:tab/>
      </w:r>
      <w:r w:rsidR="00F75F71" w:rsidRPr="00B67CD7">
        <w:rPr>
          <w:rFonts w:ascii="Times New Roman" w:hAnsi="Times New Roman" w:cs="Times New Roman"/>
          <w:i/>
          <w:sz w:val="24"/>
          <w:szCs w:val="24"/>
        </w:rPr>
        <w:tab/>
      </w:r>
      <w:r w:rsidR="00F75F71" w:rsidRPr="00B67CD7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75F71" w:rsidRPr="00B67CD7">
        <w:rPr>
          <w:rFonts w:ascii="Times New Roman" w:hAnsi="Times New Roman" w:cs="Times New Roman"/>
          <w:sz w:val="24"/>
          <w:szCs w:val="24"/>
        </w:rPr>
        <w:t xml:space="preserve">142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75F71" w:rsidRPr="00B67CD7">
        <w:rPr>
          <w:rFonts w:ascii="Times New Roman" w:hAnsi="Times New Roman" w:cs="Times New Roman"/>
          <w:sz w:val="24"/>
          <w:szCs w:val="24"/>
        </w:rPr>
        <w:t xml:space="preserve"> 168</w:t>
      </w:r>
    </w:p>
    <w:p w:rsidR="00B67CD7" w:rsidRPr="00B67CD7" w:rsidRDefault="00B67CD7" w:rsidP="00B67CD7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</w:rPr>
      </w:pPr>
    </w:p>
    <w:p w:rsidR="00BA1251" w:rsidRPr="00F75F71" w:rsidRDefault="00F76269" w:rsidP="00B67CD7">
      <w:pPr>
        <w:pStyle w:val="NormalWeb"/>
        <w:tabs>
          <w:tab w:val="left" w:pos="-1"/>
        </w:tabs>
        <w:spacing w:before="120" w:beforeAutospacing="0" w:after="120" w:afterAutospacing="0" w:line="360" w:lineRule="auto"/>
        <w:ind w:left="360" w:firstLine="284"/>
        <w:jc w:val="right"/>
        <w:rPr>
          <w:b/>
          <w:bCs/>
          <w:sz w:val="24"/>
          <w:szCs w:val="24"/>
          <w:rtl/>
          <w:lang w:bidi="ar"/>
        </w:rPr>
      </w:pPr>
      <w:r w:rsidRPr="00F75F71">
        <w:rPr>
          <w:b/>
          <w:bCs/>
          <w:sz w:val="24"/>
          <w:szCs w:val="24"/>
          <w:rtl/>
          <w:lang w:bidi="ar"/>
        </w:rPr>
        <w:t>العلل النحويّة عند الزمخشري في المفصّل</w:t>
      </w:r>
      <w:r w:rsidR="00B67CD7">
        <w:rPr>
          <w:rFonts w:hint="cs"/>
          <w:b/>
          <w:bCs/>
          <w:sz w:val="24"/>
          <w:szCs w:val="24"/>
          <w:rtl/>
          <w:lang w:bidi="ar"/>
        </w:rPr>
        <w:t xml:space="preserve">  .</w:t>
      </w:r>
      <w:r w:rsidR="00B67CD7" w:rsidRPr="00F75F71">
        <w:rPr>
          <w:rFonts w:hint="cs"/>
          <w:b/>
          <w:bCs/>
          <w:sz w:val="24"/>
          <w:szCs w:val="24"/>
          <w:rtl/>
          <w:lang w:bidi="ar"/>
        </w:rPr>
        <w:t>8</w:t>
      </w:r>
    </w:p>
    <w:p w:rsidR="00F76269" w:rsidRPr="00B67CD7" w:rsidRDefault="00B67CD7" w:rsidP="00B67CD7">
      <w:pPr>
        <w:pStyle w:val="NormalWeb"/>
        <w:tabs>
          <w:tab w:val="left" w:pos="-1"/>
        </w:tabs>
        <w:bidi w:val="0"/>
        <w:spacing w:before="120" w:beforeAutospacing="0" w:after="120" w:afterAutospacing="0" w:line="360" w:lineRule="auto"/>
        <w:rPr>
          <w:rFonts w:ascii="Times New Roman" w:hAnsi="Times New Roman" w:cs="Times New Roman"/>
          <w:bCs/>
          <w:i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    </w:t>
      </w:r>
      <w:r w:rsidR="00F76269" w:rsidRPr="00B67CD7">
        <w:rPr>
          <w:rFonts w:ascii="Times New Roman" w:hAnsi="Times New Roman" w:cs="Times New Roman"/>
          <w:bCs/>
          <w:i/>
          <w:sz w:val="24"/>
          <w:szCs w:val="24"/>
          <w:lang w:bidi="ar-EG"/>
        </w:rPr>
        <w:t xml:space="preserve">Zemahşeri'nin El-Mufassal Adlı Kitabındaki Nahvi </w:t>
      </w:r>
      <w:r w:rsidRPr="00B67CD7">
        <w:rPr>
          <w:rFonts w:ascii="Times New Roman" w:hAnsi="Times New Roman" w:cs="Times New Roman"/>
          <w:bCs/>
          <w:i/>
          <w:sz w:val="24"/>
          <w:szCs w:val="24"/>
          <w:lang w:bidi="ar-EG"/>
        </w:rPr>
        <w:t>İ</w:t>
      </w:r>
      <w:r w:rsidR="00F76269" w:rsidRPr="00B67CD7">
        <w:rPr>
          <w:rFonts w:ascii="Times New Roman" w:hAnsi="Times New Roman" w:cs="Times New Roman"/>
          <w:bCs/>
          <w:i/>
          <w:sz w:val="24"/>
          <w:szCs w:val="24"/>
          <w:lang w:bidi="ar-EG"/>
        </w:rPr>
        <w:t>lletler</w:t>
      </w:r>
    </w:p>
    <w:p w:rsidR="00F76269" w:rsidRDefault="00B67CD7" w:rsidP="00B67CD7">
      <w:pPr>
        <w:pStyle w:val="NormalWeb"/>
        <w:tabs>
          <w:tab w:val="left" w:pos="-1"/>
        </w:tabs>
        <w:bidi w:val="0"/>
        <w:spacing w:before="120" w:beforeAutospacing="0" w:after="120" w:afterAutospacing="0" w:line="360" w:lineRule="auto"/>
        <w:rPr>
          <w:rFonts w:ascii="Times New Roman" w:hAnsi="Times New Roman" w:cs="Times New Roman"/>
          <w:bCs/>
          <w:sz w:val="26"/>
          <w:szCs w:val="28"/>
          <w:rtl/>
          <w:lang w:bidi="ar-EG"/>
        </w:rPr>
      </w:pPr>
      <w:r>
        <w:rPr>
          <w:rFonts w:ascii="Times New Roman" w:hAnsi="Times New Roman" w:cs="Times New Roman"/>
          <w:sz w:val="24"/>
          <w:szCs w:val="24"/>
          <w:lang w:bidi="ar"/>
        </w:rPr>
        <w:t xml:space="preserve">    </w:t>
      </w:r>
      <w:r w:rsidR="00F76269" w:rsidRPr="00B67CD7">
        <w:rPr>
          <w:rFonts w:ascii="Lucida Calligraphy" w:hAnsi="Lucida Calligraphy" w:cs="Times New Roman"/>
          <w:sz w:val="24"/>
          <w:szCs w:val="24"/>
          <w:lang w:bidi="ar"/>
        </w:rPr>
        <w:t>Oways WISI</w:t>
      </w:r>
      <w:r w:rsidR="00F76269" w:rsidRPr="00F75F71">
        <w:rPr>
          <w:rFonts w:ascii="Times New Roman" w:hAnsi="Times New Roman" w:cs="Times New Roman"/>
          <w:sz w:val="24"/>
          <w:szCs w:val="24"/>
          <w:lang w:bidi="ar"/>
        </w:rPr>
        <w:tab/>
      </w:r>
      <w:r w:rsidR="00F76269">
        <w:rPr>
          <w:rFonts w:ascii="Times New Roman" w:hAnsi="Times New Roman" w:cs="Times New Roman"/>
          <w:sz w:val="24"/>
          <w:szCs w:val="24"/>
          <w:lang w:bidi="ar"/>
        </w:rPr>
        <w:tab/>
      </w:r>
      <w:r w:rsidR="00F76269">
        <w:rPr>
          <w:rFonts w:ascii="Times New Roman" w:hAnsi="Times New Roman" w:cs="Times New Roman"/>
          <w:sz w:val="24"/>
          <w:szCs w:val="24"/>
          <w:lang w:bidi="ar"/>
        </w:rPr>
        <w:tab/>
      </w:r>
      <w:r w:rsidR="00F76269">
        <w:rPr>
          <w:rFonts w:ascii="Times New Roman" w:hAnsi="Times New Roman" w:cs="Times New Roman"/>
          <w:sz w:val="24"/>
          <w:szCs w:val="24"/>
          <w:lang w:bidi="ar"/>
        </w:rPr>
        <w:tab/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r w:rsidR="00F76269">
        <w:rPr>
          <w:rFonts w:ascii="Times New Roman" w:hAnsi="Times New Roman" w:cs="Times New Roman"/>
          <w:sz w:val="24"/>
          <w:szCs w:val="24"/>
          <w:lang w:bidi="ar"/>
        </w:rPr>
        <w:tab/>
      </w:r>
      <w:r w:rsidR="00F76269">
        <w:rPr>
          <w:rFonts w:ascii="Times New Roman" w:hAnsi="Times New Roman" w:cs="Times New Roman"/>
          <w:sz w:val="24"/>
          <w:szCs w:val="24"/>
          <w:lang w:bidi="ar"/>
        </w:rPr>
        <w:tab/>
      </w:r>
      <w:r w:rsidR="00F76269">
        <w:rPr>
          <w:rFonts w:ascii="Times New Roman" w:hAnsi="Times New Roman" w:cs="Times New Roman"/>
          <w:sz w:val="24"/>
          <w:szCs w:val="24"/>
          <w:lang w:bidi="ar"/>
        </w:rPr>
        <w:tab/>
      </w:r>
      <w:r w:rsidR="00F76269">
        <w:rPr>
          <w:rFonts w:ascii="Times New Roman" w:hAnsi="Times New Roman" w:cs="Times New Roman"/>
          <w:sz w:val="24"/>
          <w:szCs w:val="24"/>
          <w:lang w:bidi="ar"/>
        </w:rPr>
        <w:tab/>
      </w:r>
      <w:r w:rsidR="00F76269">
        <w:rPr>
          <w:rFonts w:ascii="Times New Roman" w:hAnsi="Times New Roman" w:cs="Times New Roman"/>
          <w:sz w:val="24"/>
          <w:szCs w:val="24"/>
          <w:lang w:bidi="ar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 </w:t>
      </w:r>
      <w:bookmarkStart w:id="2" w:name="_GoBack"/>
      <w:bookmarkEnd w:id="2"/>
      <w:r w:rsidR="00F76269">
        <w:rPr>
          <w:rFonts w:ascii="Times New Roman" w:hAnsi="Times New Roman" w:cs="Times New Roman"/>
          <w:sz w:val="24"/>
          <w:szCs w:val="24"/>
          <w:lang w:bidi="ar"/>
        </w:rPr>
        <w:t>1</w:t>
      </w:r>
      <w:r w:rsidR="00F75F71">
        <w:rPr>
          <w:rFonts w:ascii="Times New Roman" w:hAnsi="Times New Roman" w:cs="Times New Roman"/>
          <w:sz w:val="24"/>
          <w:szCs w:val="24"/>
          <w:lang w:bidi="ar"/>
        </w:rPr>
        <w:t>70 - 179</w:t>
      </w:r>
      <w:r w:rsidR="00F76269" w:rsidRPr="00F76269">
        <w:rPr>
          <w:rFonts w:ascii="Times New Roman" w:hAnsi="Times New Roman" w:cs="Times New Roman"/>
          <w:bCs/>
          <w:sz w:val="26"/>
          <w:szCs w:val="28"/>
          <w:rtl/>
          <w:lang w:bidi="ar-EG"/>
        </w:rPr>
        <w:t xml:space="preserve"> </w:t>
      </w:r>
    </w:p>
    <w:p w:rsidR="00F76269" w:rsidRPr="00961EFD" w:rsidRDefault="00F76269" w:rsidP="00F76269">
      <w:pPr>
        <w:pStyle w:val="NormalWeb"/>
        <w:tabs>
          <w:tab w:val="left" w:pos="-1"/>
        </w:tabs>
        <w:ind w:left="-1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  </w:t>
      </w:r>
    </w:p>
    <w:sectPr w:rsidR="00F76269" w:rsidRPr="00961EFD" w:rsidSect="00095C15"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2A0" w:rsidRDefault="005E42A0" w:rsidP="00BA1251">
      <w:pPr>
        <w:spacing w:after="0" w:line="240" w:lineRule="auto"/>
      </w:pPr>
      <w:r>
        <w:separator/>
      </w:r>
    </w:p>
  </w:endnote>
  <w:endnote w:type="continuationSeparator" w:id="0">
    <w:p w:rsidR="005E42A0" w:rsidRDefault="005E42A0" w:rsidP="00BA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2A0" w:rsidRDefault="005E42A0" w:rsidP="00BA1251">
      <w:pPr>
        <w:spacing w:after="0" w:line="240" w:lineRule="auto"/>
      </w:pPr>
      <w:r>
        <w:separator/>
      </w:r>
    </w:p>
  </w:footnote>
  <w:footnote w:type="continuationSeparator" w:id="0">
    <w:p w:rsidR="005E42A0" w:rsidRDefault="005E42A0" w:rsidP="00BA1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858E0"/>
    <w:multiLevelType w:val="hybridMultilevel"/>
    <w:tmpl w:val="55947A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D5"/>
    <w:rsid w:val="00095C15"/>
    <w:rsid w:val="005E42A0"/>
    <w:rsid w:val="00961EFD"/>
    <w:rsid w:val="00B67CD7"/>
    <w:rsid w:val="00BA1251"/>
    <w:rsid w:val="00C104B9"/>
    <w:rsid w:val="00E42AD5"/>
    <w:rsid w:val="00F75F71"/>
    <w:rsid w:val="00F76269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EDA18-8940-4411-8F24-AE967E4B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A1251"/>
    <w:pPr>
      <w:keepNext/>
      <w:keepLines/>
      <w:spacing w:before="48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A12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1EFD"/>
    <w:pPr>
      <w:ind w:left="720"/>
      <w:contextualSpacing/>
    </w:pPr>
  </w:style>
  <w:style w:type="paragraph" w:customStyle="1" w:styleId="Default">
    <w:name w:val="Default"/>
    <w:rsid w:val="00961E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BA1251"/>
    <w:rPr>
      <w:rFonts w:ascii="Times New Roman" w:eastAsiaTheme="majorEastAsia" w:hAnsi="Times New Roman" w:cstheme="majorBidi"/>
      <w:b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A125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A1251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A1251"/>
    <w:rPr>
      <w:vertAlign w:val="superscript"/>
    </w:rPr>
  </w:style>
  <w:style w:type="character" w:styleId="Gl">
    <w:name w:val="Strong"/>
    <w:qFormat/>
    <w:rsid w:val="00BA1251"/>
    <w:rPr>
      <w:b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A12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BA1251"/>
    <w:pPr>
      <w:numPr>
        <w:ilvl w:val="1"/>
      </w:numPr>
      <w:spacing w:line="256" w:lineRule="auto"/>
      <w:ind w:left="10" w:hanging="10"/>
      <w:jc w:val="both"/>
    </w:pPr>
    <w:rPr>
      <w:rFonts w:eastAsiaTheme="minorEastAsia"/>
      <w:color w:val="5A5A5A" w:themeColor="text1" w:themeTint="A5"/>
      <w:spacing w:val="15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BA1251"/>
    <w:rPr>
      <w:rFonts w:eastAsiaTheme="minorEastAsia"/>
      <w:color w:val="5A5A5A" w:themeColor="text1" w:themeTint="A5"/>
      <w:spacing w:val="15"/>
      <w:lang w:eastAsia="tr-TR"/>
    </w:rPr>
  </w:style>
  <w:style w:type="paragraph" w:styleId="NormalWeb">
    <w:name w:val="Normal (Web)"/>
    <w:basedOn w:val="Normal"/>
    <w:uiPriority w:val="99"/>
    <w:unhideWhenUsed/>
    <w:rsid w:val="00F76269"/>
    <w:pPr>
      <w:bidi/>
      <w:spacing w:before="100" w:beforeAutospacing="1" w:after="100" w:afterAutospacing="1" w:line="276" w:lineRule="auto"/>
    </w:pPr>
    <w:rPr>
      <w:rFonts w:ascii="Traditional Arabic" w:eastAsia="Times New Roman" w:hAnsi="Traditional Arabic" w:cs="Traditional Arabic"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İlahiyatPc</dc:creator>
  <cp:keywords/>
  <dc:description/>
  <cp:lastModifiedBy>İlahiyatPc</cp:lastModifiedBy>
  <cp:revision>4</cp:revision>
  <dcterms:created xsi:type="dcterms:W3CDTF">2019-08-28T08:22:00Z</dcterms:created>
  <dcterms:modified xsi:type="dcterms:W3CDTF">2019-08-28T11:34:00Z</dcterms:modified>
</cp:coreProperties>
</file>