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0ACE" w:rsidRPr="00B47119" w:rsidRDefault="006A0ACE" w:rsidP="006A0ACE">
      <w:pPr>
        <w:spacing w:line="240" w:lineRule="auto"/>
        <w:jc w:val="center"/>
        <w:rPr>
          <w:rFonts w:ascii="Times New Roman" w:hAnsi="Times New Roman" w:cs="Times New Roman"/>
          <w:b/>
          <w:sz w:val="28"/>
          <w:szCs w:val="28"/>
        </w:rPr>
      </w:pPr>
      <w:r w:rsidRPr="00B47119">
        <w:rPr>
          <w:rFonts w:ascii="Times New Roman" w:hAnsi="Times New Roman" w:cs="Times New Roman"/>
          <w:b/>
          <w:sz w:val="28"/>
          <w:szCs w:val="28"/>
        </w:rPr>
        <w:t xml:space="preserve">BİLGİ EKONOMİSİ </w:t>
      </w:r>
      <w:r>
        <w:rPr>
          <w:rFonts w:ascii="Times New Roman" w:hAnsi="Times New Roman" w:cs="Times New Roman"/>
          <w:b/>
          <w:sz w:val="28"/>
          <w:szCs w:val="28"/>
        </w:rPr>
        <w:t xml:space="preserve">İNDEKSİ </w:t>
      </w:r>
      <w:r w:rsidRPr="00B47119">
        <w:rPr>
          <w:rFonts w:ascii="Times New Roman" w:hAnsi="Times New Roman" w:cs="Times New Roman"/>
          <w:b/>
          <w:sz w:val="28"/>
          <w:szCs w:val="28"/>
        </w:rPr>
        <w:t>PERFORMANS GÖSTERGELERİNİN TÜRKİYE AÇISINDAN</w:t>
      </w:r>
      <w:r>
        <w:rPr>
          <w:rFonts w:ascii="Times New Roman" w:hAnsi="Times New Roman" w:cs="Times New Roman"/>
          <w:b/>
          <w:sz w:val="28"/>
          <w:szCs w:val="28"/>
        </w:rPr>
        <w:t xml:space="preserve"> AR-GE HARCAMALARI</w:t>
      </w:r>
      <w:r w:rsidRPr="00B47119">
        <w:rPr>
          <w:rFonts w:ascii="Times New Roman" w:hAnsi="Times New Roman" w:cs="Times New Roman"/>
          <w:b/>
          <w:sz w:val="28"/>
          <w:szCs w:val="28"/>
        </w:rPr>
        <w:t xml:space="preserve"> ANALİZİ</w:t>
      </w:r>
    </w:p>
    <w:p w:rsidR="006A0ACE" w:rsidRPr="00B47119" w:rsidRDefault="006A0ACE" w:rsidP="006A0ACE">
      <w:pPr>
        <w:spacing w:line="240" w:lineRule="auto"/>
        <w:jc w:val="center"/>
        <w:rPr>
          <w:rFonts w:ascii="Times New Roman" w:hAnsi="Times New Roman" w:cs="Times New Roman"/>
          <w:b/>
          <w:sz w:val="28"/>
          <w:szCs w:val="28"/>
        </w:rPr>
      </w:pPr>
      <w:r w:rsidRPr="009C2444">
        <w:rPr>
          <w:rFonts w:ascii="Times New Roman" w:hAnsi="Times New Roman" w:cs="Times New Roman"/>
          <w:b/>
          <w:sz w:val="28"/>
          <w:szCs w:val="28"/>
        </w:rPr>
        <w:t>PERFORMANCE INDICATORS KNOWLEDGE ECONOMY INDEX IN TURKEY IN TERMS OF R</w:t>
      </w:r>
      <w:r>
        <w:rPr>
          <w:rFonts w:ascii="Times New Roman" w:hAnsi="Times New Roman" w:cs="Times New Roman"/>
          <w:b/>
          <w:sz w:val="28"/>
          <w:szCs w:val="28"/>
        </w:rPr>
        <w:t>ESEARCH AND DEVELOPMENT</w:t>
      </w:r>
      <w:r w:rsidRPr="009C2444">
        <w:rPr>
          <w:rFonts w:ascii="Times New Roman" w:hAnsi="Times New Roman" w:cs="Times New Roman"/>
          <w:b/>
          <w:sz w:val="28"/>
          <w:szCs w:val="28"/>
        </w:rPr>
        <w:t xml:space="preserve"> EXPENDITURES ANALYSIS</w:t>
      </w:r>
    </w:p>
    <w:p w:rsidR="006A0ACE" w:rsidRDefault="006A0ACE" w:rsidP="00E379B7">
      <w:pPr>
        <w:spacing w:after="0" w:line="240" w:lineRule="auto"/>
        <w:rPr>
          <w:rFonts w:ascii="Times New Roman" w:hAnsi="Times New Roman" w:cs="Times New Roman"/>
          <w:b/>
          <w:i/>
          <w:sz w:val="24"/>
          <w:szCs w:val="24"/>
        </w:rPr>
      </w:pPr>
      <w:r w:rsidRPr="00B47119">
        <w:rPr>
          <w:rFonts w:ascii="Times New Roman" w:hAnsi="Times New Roman" w:cs="Times New Roman"/>
          <w:b/>
        </w:rPr>
        <w:tab/>
      </w:r>
      <w:r w:rsidRPr="00B47119">
        <w:rPr>
          <w:rFonts w:ascii="Times New Roman" w:hAnsi="Times New Roman" w:cs="Times New Roman"/>
          <w:b/>
        </w:rPr>
        <w:tab/>
      </w:r>
      <w:r w:rsidRPr="00B47119">
        <w:rPr>
          <w:rFonts w:ascii="Times New Roman" w:hAnsi="Times New Roman" w:cs="Times New Roman"/>
          <w:b/>
        </w:rPr>
        <w:tab/>
      </w:r>
      <w:r w:rsidRPr="00B47119">
        <w:rPr>
          <w:rFonts w:ascii="Times New Roman" w:hAnsi="Times New Roman" w:cs="Times New Roman"/>
          <w:b/>
        </w:rPr>
        <w:tab/>
      </w:r>
      <w:r w:rsidRPr="00B47119">
        <w:rPr>
          <w:rFonts w:ascii="Times New Roman" w:hAnsi="Times New Roman" w:cs="Times New Roman"/>
          <w:b/>
          <w:i/>
          <w:sz w:val="24"/>
          <w:szCs w:val="24"/>
        </w:rPr>
        <w:t>Doç.</w:t>
      </w:r>
      <w:r>
        <w:rPr>
          <w:rFonts w:ascii="Times New Roman" w:hAnsi="Times New Roman" w:cs="Times New Roman"/>
          <w:b/>
          <w:i/>
          <w:sz w:val="24"/>
          <w:szCs w:val="24"/>
        </w:rPr>
        <w:t xml:space="preserve"> </w:t>
      </w:r>
      <w:r w:rsidRPr="00B47119">
        <w:rPr>
          <w:rFonts w:ascii="Times New Roman" w:hAnsi="Times New Roman" w:cs="Times New Roman"/>
          <w:b/>
          <w:i/>
          <w:sz w:val="24"/>
          <w:szCs w:val="24"/>
        </w:rPr>
        <w:t>Dr. Gökçen SAYAR ÖZKAN</w:t>
      </w:r>
    </w:p>
    <w:p w:rsidR="00E379B7" w:rsidRDefault="00E379B7" w:rsidP="00E379B7">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Gaziantep Üniversitesi</w:t>
      </w:r>
    </w:p>
    <w:p w:rsidR="00E379B7" w:rsidRDefault="00E379B7" w:rsidP="00E379B7">
      <w:pPr>
        <w:pStyle w:val="AralkYok1"/>
        <w:jc w:val="center"/>
        <w:rPr>
          <w:rFonts w:ascii="Times New Roman" w:hAnsi="Times New Roman"/>
          <w:b/>
          <w:i/>
          <w:sz w:val="24"/>
          <w:szCs w:val="24"/>
          <w:vertAlign w:val="superscript"/>
        </w:rPr>
      </w:pPr>
      <w:r w:rsidRPr="00E379B7">
        <w:rPr>
          <w:rFonts w:ascii="Times New Roman" w:hAnsi="Times New Roman"/>
          <w:b/>
          <w:i/>
          <w:sz w:val="24"/>
          <w:szCs w:val="24"/>
        </w:rPr>
        <w:t>ozkang@gantep.edu.tr.</w:t>
      </w:r>
    </w:p>
    <w:p w:rsidR="00E379B7" w:rsidRPr="00B47119" w:rsidRDefault="00E379B7" w:rsidP="006A0ACE">
      <w:pPr>
        <w:spacing w:line="240" w:lineRule="auto"/>
        <w:jc w:val="center"/>
        <w:rPr>
          <w:rFonts w:ascii="Times New Roman" w:hAnsi="Times New Roman" w:cs="Times New Roman"/>
          <w:b/>
          <w:i/>
          <w:sz w:val="24"/>
          <w:szCs w:val="24"/>
          <w:vertAlign w:val="superscript"/>
        </w:rPr>
      </w:pPr>
    </w:p>
    <w:p w:rsidR="006A0ACE" w:rsidRDefault="006A0ACE" w:rsidP="00E379B7">
      <w:pPr>
        <w:spacing w:after="0" w:line="240" w:lineRule="auto"/>
        <w:jc w:val="center"/>
        <w:rPr>
          <w:rFonts w:ascii="Times New Roman" w:hAnsi="Times New Roman" w:cs="Times New Roman"/>
          <w:b/>
          <w:i/>
          <w:sz w:val="24"/>
          <w:szCs w:val="24"/>
        </w:rPr>
      </w:pPr>
      <w:r w:rsidRPr="00B47119">
        <w:rPr>
          <w:rFonts w:ascii="Times New Roman" w:hAnsi="Times New Roman" w:cs="Times New Roman"/>
          <w:b/>
          <w:i/>
          <w:sz w:val="24"/>
          <w:szCs w:val="24"/>
        </w:rPr>
        <w:t>Öğr.</w:t>
      </w:r>
      <w:r>
        <w:rPr>
          <w:rFonts w:ascii="Times New Roman" w:hAnsi="Times New Roman" w:cs="Times New Roman"/>
          <w:b/>
          <w:i/>
          <w:sz w:val="24"/>
          <w:szCs w:val="24"/>
        </w:rPr>
        <w:t xml:space="preserve"> </w:t>
      </w:r>
      <w:r w:rsidR="00E379B7">
        <w:rPr>
          <w:rFonts w:ascii="Times New Roman" w:hAnsi="Times New Roman" w:cs="Times New Roman"/>
          <w:b/>
          <w:i/>
          <w:sz w:val="24"/>
          <w:szCs w:val="24"/>
        </w:rPr>
        <w:t>Gör. Erdal ALANCIOĞLU</w:t>
      </w:r>
    </w:p>
    <w:p w:rsidR="00E379B7" w:rsidRPr="00E379B7" w:rsidRDefault="00E379B7" w:rsidP="00E379B7">
      <w:pPr>
        <w:spacing w:after="0" w:line="240" w:lineRule="auto"/>
        <w:jc w:val="center"/>
        <w:rPr>
          <w:rFonts w:ascii="Times New Roman" w:hAnsi="Times New Roman" w:cs="Times New Roman"/>
          <w:b/>
          <w:i/>
          <w:sz w:val="24"/>
          <w:szCs w:val="24"/>
        </w:rPr>
      </w:pPr>
      <w:r w:rsidRPr="00E379B7">
        <w:rPr>
          <w:rFonts w:ascii="Times New Roman" w:hAnsi="Times New Roman" w:cs="Times New Roman"/>
          <w:b/>
          <w:i/>
          <w:sz w:val="24"/>
          <w:szCs w:val="24"/>
        </w:rPr>
        <w:t>Harran Üniversitesi, Bozova MYO,</w:t>
      </w:r>
    </w:p>
    <w:p w:rsidR="00E379B7" w:rsidRPr="00B47119" w:rsidRDefault="00E379B7" w:rsidP="00E379B7">
      <w:pPr>
        <w:spacing w:after="0" w:line="240" w:lineRule="auto"/>
        <w:jc w:val="center"/>
        <w:rPr>
          <w:rFonts w:ascii="Times New Roman" w:hAnsi="Times New Roman" w:cs="Times New Roman"/>
          <w:b/>
          <w:i/>
          <w:sz w:val="24"/>
          <w:szCs w:val="24"/>
        </w:rPr>
      </w:pPr>
      <w:r w:rsidRPr="00E379B7">
        <w:rPr>
          <w:rFonts w:ascii="Times New Roman" w:hAnsi="Times New Roman" w:cs="Times New Roman"/>
          <w:b/>
          <w:i/>
          <w:sz w:val="24"/>
          <w:szCs w:val="24"/>
        </w:rPr>
        <w:t xml:space="preserve"> ealancioglu@harran.edu.tr</w:t>
      </w:r>
    </w:p>
    <w:p w:rsidR="00E379B7" w:rsidRDefault="006A0ACE" w:rsidP="006A0ACE">
      <w:pPr>
        <w:spacing w:line="240" w:lineRule="auto"/>
        <w:rPr>
          <w:rFonts w:ascii="Times New Roman" w:hAnsi="Times New Roman" w:cs="Times New Roman"/>
          <w:b/>
        </w:rPr>
      </w:pPr>
      <w:r w:rsidRPr="00B47119">
        <w:rPr>
          <w:rFonts w:ascii="Times New Roman" w:hAnsi="Times New Roman" w:cs="Times New Roman"/>
          <w:b/>
        </w:rPr>
        <w:t xml:space="preserve">                                                                        </w:t>
      </w:r>
    </w:p>
    <w:p w:rsidR="006A0ACE" w:rsidRPr="00B47119" w:rsidRDefault="006A0ACE" w:rsidP="006A0ACE">
      <w:pPr>
        <w:spacing w:line="240" w:lineRule="auto"/>
        <w:rPr>
          <w:rFonts w:ascii="Times New Roman" w:hAnsi="Times New Roman" w:cs="Times New Roman"/>
          <w:b/>
        </w:rPr>
      </w:pPr>
      <w:r w:rsidRPr="00B47119">
        <w:rPr>
          <w:rFonts w:ascii="Times New Roman" w:hAnsi="Times New Roman" w:cs="Times New Roman"/>
          <w:b/>
        </w:rPr>
        <w:t>Özet</w:t>
      </w:r>
    </w:p>
    <w:p w:rsidR="006A0ACE" w:rsidRPr="00B47119" w:rsidRDefault="006A0ACE" w:rsidP="006A0ACE">
      <w:pPr>
        <w:spacing w:line="240" w:lineRule="auto"/>
        <w:jc w:val="both"/>
        <w:rPr>
          <w:rFonts w:ascii="Times New Roman" w:hAnsi="Times New Roman" w:cs="Times New Roman"/>
        </w:rPr>
      </w:pPr>
      <w:r w:rsidRPr="00B47119">
        <w:rPr>
          <w:rFonts w:ascii="Times New Roman" w:hAnsi="Times New Roman" w:cs="Times New Roman"/>
        </w:rPr>
        <w:t xml:space="preserve">İnsanlık tarih boyunca üç önemli dönüşüm geçirmiş ve her dönüşüm beraberinde farklı bir ekonomik düzen ortaya çıkarmıştır. Tarım toplumu (tarım ekonomisi), sanayi toplumu(sanayi ekonomisi) ve en son olarak da bilgi teknolojileri(bilgi ekonomisi) toplumu dönemi yaşanmaktadır. Ülkeler, bilgi ekonomisi olma yolunda çaba göstermektedirler. Özellikle gelişmiş olan ülkelerin bilgi ekonomisi olma yolunda büyük ivme kazandıkları, fakat gelişmekte olan ülkelerin bu süreçte bir bocalama dönemi geçirdikleri görülmektedir. Bunun sebebi ise gelişmekte olan ülkelerin bir bölümü, hala tam olarak sanayi toplumu olamamasından kaynaklanmaktadır. Bu ülkelerin bir bölümünün ise sanayi toplumunu tam olarak gerçekleştirmese bile, bilgi ekonomisi olma yolunda çaba gösterdikleri görülmektedir. Türkiye, bu anlamda sanayi gelişimini tam olarak tamamlamasa da, aynı zamanda bilgi ekonomisine geçiş sürecini yaşamaktadır. </w:t>
      </w:r>
    </w:p>
    <w:p w:rsidR="006A0ACE" w:rsidRPr="00B47119" w:rsidRDefault="006A0ACE" w:rsidP="006A0ACE">
      <w:pPr>
        <w:autoSpaceDE w:val="0"/>
        <w:autoSpaceDN w:val="0"/>
        <w:adjustRightInd w:val="0"/>
        <w:spacing w:line="240" w:lineRule="auto"/>
        <w:jc w:val="both"/>
        <w:rPr>
          <w:rFonts w:ascii="Times New Roman" w:hAnsi="Times New Roman" w:cs="Times New Roman"/>
        </w:rPr>
      </w:pPr>
      <w:r w:rsidRPr="00B47119">
        <w:rPr>
          <w:rFonts w:ascii="Times New Roman" w:hAnsi="Times New Roman" w:cs="Times New Roman"/>
        </w:rPr>
        <w:t>Bu çalışmada bilgi teknolojileri(bilgi ekonomisi) dönüşümünün Türkiye’de, Bilgi Ekonomisi İndeksi yanı sıra, AR-GE harcamaları, bilim ve teknolojide ki insan kaynağı, bilimsel yayın ve patent faktörleri bağlamında etkisi analiz edilecektir.</w:t>
      </w:r>
    </w:p>
    <w:p w:rsidR="006A0ACE" w:rsidRPr="00B47119" w:rsidRDefault="006A0ACE" w:rsidP="006A0ACE">
      <w:pPr>
        <w:spacing w:line="240" w:lineRule="auto"/>
        <w:rPr>
          <w:rFonts w:ascii="Times New Roman" w:hAnsi="Times New Roman" w:cs="Times New Roman"/>
          <w:b/>
        </w:rPr>
      </w:pPr>
      <w:r w:rsidRPr="00B47119">
        <w:rPr>
          <w:rFonts w:ascii="Times New Roman" w:hAnsi="Times New Roman" w:cs="Times New Roman"/>
          <w:b/>
        </w:rPr>
        <w:t>Anahtar Kelimeler: Araştırma-Geliştirme,  Bilgi Ekonomisi,  Türkiye Ekonomisi</w:t>
      </w:r>
    </w:p>
    <w:p w:rsidR="006A0ACE" w:rsidRPr="00C70BA6" w:rsidRDefault="006A0ACE" w:rsidP="00E379B7">
      <w:pPr>
        <w:spacing w:line="240" w:lineRule="auto"/>
        <w:rPr>
          <w:rFonts w:ascii="Times New Roman" w:hAnsi="Times New Roman" w:cs="Times New Roman"/>
          <w:b/>
          <w:lang w:val="en-US"/>
        </w:rPr>
      </w:pPr>
      <w:r w:rsidRPr="00C70BA6">
        <w:rPr>
          <w:rFonts w:ascii="Times New Roman" w:hAnsi="Times New Roman" w:cs="Times New Roman"/>
          <w:b/>
          <w:lang w:val="en-US"/>
        </w:rPr>
        <w:t>Abstract</w:t>
      </w:r>
    </w:p>
    <w:p w:rsidR="006A0ACE" w:rsidRPr="00C70BA6" w:rsidRDefault="006A0ACE" w:rsidP="006A0ACE">
      <w:pPr>
        <w:pStyle w:val="HTMLncedenBiimlendirilmi"/>
        <w:shd w:val="clear" w:color="auto" w:fill="FFFFFF"/>
        <w:jc w:val="both"/>
        <w:rPr>
          <w:rFonts w:ascii="Times New Roman" w:hAnsi="Times New Roman" w:cs="Times New Roman"/>
          <w:color w:val="212121"/>
          <w:sz w:val="22"/>
          <w:szCs w:val="22"/>
          <w:lang w:val="en-US"/>
        </w:rPr>
      </w:pPr>
      <w:r w:rsidRPr="00C70BA6">
        <w:rPr>
          <w:rFonts w:ascii="Times New Roman" w:hAnsi="Times New Roman" w:cs="Times New Roman"/>
          <w:sz w:val="22"/>
          <w:szCs w:val="22"/>
          <w:lang w:val="en-US"/>
        </w:rPr>
        <w:t xml:space="preserve">Throughout the history of mankind has undergone three major transformation, and each transformation has revealed a different economic system. Agricultural society (Agricultural Economics), industrial society(industrial economy) and most recently in information technology(knowledge economy) period is being experienced. </w:t>
      </w:r>
      <w:r w:rsidRPr="00C70BA6">
        <w:rPr>
          <w:rFonts w:ascii="Times New Roman" w:hAnsi="Times New Roman" w:cs="Times New Roman"/>
          <w:color w:val="212121"/>
          <w:sz w:val="22"/>
          <w:szCs w:val="22"/>
          <w:lang w:val="en-US"/>
        </w:rPr>
        <w:t xml:space="preserve">Countries are making efforts to become a knowledge economy. Especially developed countries have gained momentum to become a knowledge economy, but emerging countries seem to have a period of wobbling in this process. The reason for this is that some of the developing countries are still not fully industrialized. </w:t>
      </w:r>
      <w:r w:rsidRPr="00C70BA6">
        <w:rPr>
          <w:rFonts w:ascii="Times New Roman" w:hAnsi="Times New Roman" w:cs="Times New Roman"/>
          <w:color w:val="212121"/>
          <w:sz w:val="22"/>
          <w:szCs w:val="22"/>
          <w:shd w:val="clear" w:color="auto" w:fill="FFFFFF"/>
          <w:lang w:val="en-US"/>
        </w:rPr>
        <w:t xml:space="preserve">Even though some of these countries do not fully realize the industrial society, they are still trying to be a knowledge economy. </w:t>
      </w:r>
      <w:r w:rsidRPr="00C70BA6">
        <w:rPr>
          <w:rFonts w:ascii="Times New Roman" w:hAnsi="Times New Roman" w:cs="Times New Roman"/>
          <w:color w:val="212121"/>
          <w:sz w:val="22"/>
          <w:szCs w:val="22"/>
          <w:lang w:val="en-US"/>
        </w:rPr>
        <w:t>Although Turkey has not fully completed industrial development in this sense, Turkey is in the process of transitioning to the information economy at the same time.</w:t>
      </w:r>
    </w:p>
    <w:p w:rsidR="006A0ACE" w:rsidRPr="00C70BA6" w:rsidRDefault="006A0ACE" w:rsidP="006A0ACE">
      <w:pPr>
        <w:pStyle w:val="HTMLncedenBiimlendirilmi"/>
        <w:shd w:val="clear" w:color="auto" w:fill="FFFFFF"/>
        <w:jc w:val="both"/>
        <w:rPr>
          <w:rFonts w:ascii="Times New Roman" w:hAnsi="Times New Roman" w:cs="Times New Roman"/>
          <w:color w:val="212121"/>
          <w:sz w:val="22"/>
          <w:szCs w:val="22"/>
          <w:lang w:val="en-US"/>
        </w:rPr>
      </w:pPr>
    </w:p>
    <w:p w:rsidR="006A0ACE" w:rsidRPr="00C70BA6" w:rsidRDefault="006A0ACE" w:rsidP="006A0ACE">
      <w:pPr>
        <w:pStyle w:val="HTMLncedenBiimlendirilmi"/>
        <w:shd w:val="clear" w:color="auto" w:fill="FFFFFF"/>
        <w:jc w:val="both"/>
        <w:rPr>
          <w:rFonts w:ascii="Times New Roman" w:hAnsi="Times New Roman" w:cs="Times New Roman"/>
          <w:color w:val="212121"/>
          <w:sz w:val="22"/>
          <w:szCs w:val="22"/>
          <w:lang w:val="en-US"/>
        </w:rPr>
      </w:pPr>
      <w:r w:rsidRPr="00C70BA6">
        <w:rPr>
          <w:rFonts w:ascii="Times New Roman" w:hAnsi="Times New Roman" w:cs="Times New Roman"/>
          <w:color w:val="212121"/>
          <w:sz w:val="22"/>
          <w:szCs w:val="22"/>
          <w:lang w:val="en-US"/>
        </w:rPr>
        <w:t>In this study, information technology(knowledge economy) transformation in Turkey, knowledge economy Index,  R &amp; D expenditures human resources in science and technology, scientific publications and the impact factors will be analyzed in the context of the patent.</w:t>
      </w:r>
    </w:p>
    <w:p w:rsidR="006A0ACE" w:rsidRDefault="006A0ACE" w:rsidP="006A0ACE">
      <w:pPr>
        <w:spacing w:line="240" w:lineRule="auto"/>
        <w:rPr>
          <w:rFonts w:ascii="Times New Roman" w:hAnsi="Times New Roman" w:cs="Times New Roman"/>
          <w:b/>
          <w:lang w:val="en-US"/>
        </w:rPr>
      </w:pPr>
      <w:r w:rsidRPr="00C70BA6">
        <w:rPr>
          <w:rFonts w:ascii="Times New Roman" w:hAnsi="Times New Roman" w:cs="Times New Roman"/>
          <w:b/>
          <w:lang w:val="en-US"/>
        </w:rPr>
        <w:t>Key Words: Research- Development, Knowledge Economy, Turkish Economy</w:t>
      </w:r>
    </w:p>
    <w:p w:rsidR="00A32AC0" w:rsidRDefault="00A32AC0" w:rsidP="006A0ACE">
      <w:pPr>
        <w:spacing w:line="240" w:lineRule="auto"/>
        <w:rPr>
          <w:rFonts w:ascii="Times New Roman" w:hAnsi="Times New Roman" w:cs="Times New Roman"/>
          <w:b/>
          <w:lang w:val="en-US"/>
        </w:rPr>
      </w:pPr>
    </w:p>
    <w:p w:rsidR="00A32AC0" w:rsidRPr="00A32AC0" w:rsidRDefault="00A32AC0" w:rsidP="00A32AC0">
      <w:pPr>
        <w:bidi/>
        <w:jc w:val="center"/>
        <w:rPr>
          <w:rFonts w:ascii="Calibri" w:eastAsia="Calibri" w:hAnsi="Calibri" w:cs="Arial"/>
          <w:b/>
          <w:bCs/>
          <w:rtl/>
          <w:lang w:eastAsia="en-US"/>
        </w:rPr>
      </w:pPr>
      <w:r w:rsidRPr="00A32AC0">
        <w:rPr>
          <w:rFonts w:ascii="Calibri" w:eastAsia="Calibri" w:hAnsi="Calibri" w:cs="Arial" w:hint="cs"/>
          <w:b/>
          <w:bCs/>
          <w:rtl/>
          <w:lang w:eastAsia="en-US"/>
        </w:rPr>
        <w:lastRenderedPageBreak/>
        <w:t>مؤشرات</w:t>
      </w:r>
      <w:r w:rsidRPr="00A32AC0">
        <w:rPr>
          <w:rFonts w:ascii="Calibri" w:eastAsia="Calibri" w:hAnsi="Calibri" w:cs="Arial"/>
          <w:b/>
          <w:bCs/>
          <w:rtl/>
          <w:lang w:eastAsia="en-US"/>
        </w:rPr>
        <w:t xml:space="preserve"> </w:t>
      </w:r>
      <w:r w:rsidRPr="00A32AC0">
        <w:rPr>
          <w:rFonts w:ascii="Calibri" w:eastAsia="Calibri" w:hAnsi="Calibri" w:cs="Arial" w:hint="cs"/>
          <w:b/>
          <w:bCs/>
          <w:rtl/>
          <w:lang w:eastAsia="en-US"/>
        </w:rPr>
        <w:t>الأداء</w:t>
      </w:r>
      <w:r w:rsidRPr="00A32AC0">
        <w:rPr>
          <w:rFonts w:ascii="Calibri" w:eastAsia="Calibri" w:hAnsi="Calibri" w:cs="Arial"/>
          <w:b/>
          <w:bCs/>
          <w:rtl/>
          <w:lang w:eastAsia="en-US"/>
        </w:rPr>
        <w:t xml:space="preserve"> </w:t>
      </w:r>
      <w:r w:rsidRPr="00A32AC0">
        <w:rPr>
          <w:rFonts w:ascii="Calibri" w:eastAsia="Calibri" w:hAnsi="Calibri" w:cs="Arial" w:hint="cs"/>
          <w:b/>
          <w:bCs/>
          <w:rtl/>
          <w:lang w:eastAsia="en-US"/>
        </w:rPr>
        <w:t>مؤشر</w:t>
      </w:r>
      <w:r w:rsidRPr="00A32AC0">
        <w:rPr>
          <w:rFonts w:ascii="Calibri" w:eastAsia="Calibri" w:hAnsi="Calibri" w:cs="Arial"/>
          <w:b/>
          <w:bCs/>
          <w:rtl/>
          <w:lang w:eastAsia="en-US"/>
        </w:rPr>
        <w:t xml:space="preserve"> </w:t>
      </w:r>
      <w:r w:rsidRPr="00A32AC0">
        <w:rPr>
          <w:rFonts w:ascii="Calibri" w:eastAsia="Calibri" w:hAnsi="Calibri" w:cs="Arial" w:hint="cs"/>
          <w:b/>
          <w:bCs/>
          <w:rtl/>
          <w:lang w:eastAsia="en-US"/>
        </w:rPr>
        <w:t>الإقتصاد</w:t>
      </w:r>
      <w:r w:rsidRPr="00A32AC0">
        <w:rPr>
          <w:rFonts w:ascii="Calibri" w:eastAsia="Calibri" w:hAnsi="Calibri" w:cs="Arial"/>
          <w:b/>
          <w:bCs/>
          <w:rtl/>
          <w:lang w:eastAsia="en-US"/>
        </w:rPr>
        <w:t xml:space="preserve"> </w:t>
      </w:r>
      <w:r w:rsidRPr="00A32AC0">
        <w:rPr>
          <w:rFonts w:ascii="Calibri" w:eastAsia="Calibri" w:hAnsi="Calibri" w:cs="Arial" w:hint="cs"/>
          <w:b/>
          <w:bCs/>
          <w:rtl/>
          <w:lang w:eastAsia="en-US"/>
        </w:rPr>
        <w:t>المعرفي</w:t>
      </w:r>
      <w:r w:rsidRPr="00A32AC0">
        <w:rPr>
          <w:rFonts w:ascii="Calibri" w:eastAsia="Calibri" w:hAnsi="Calibri" w:cs="Arial"/>
          <w:b/>
          <w:bCs/>
          <w:rtl/>
          <w:lang w:eastAsia="en-US"/>
        </w:rPr>
        <w:t xml:space="preserve"> </w:t>
      </w:r>
      <w:r w:rsidRPr="00A32AC0">
        <w:rPr>
          <w:rFonts w:ascii="Calibri" w:eastAsia="Calibri" w:hAnsi="Calibri" w:cs="Arial" w:hint="cs"/>
          <w:b/>
          <w:bCs/>
          <w:rtl/>
          <w:lang w:eastAsia="en-US"/>
        </w:rPr>
        <w:t>في</w:t>
      </w:r>
      <w:r w:rsidRPr="00A32AC0">
        <w:rPr>
          <w:rFonts w:ascii="Calibri" w:eastAsia="Calibri" w:hAnsi="Calibri" w:cs="Arial"/>
          <w:b/>
          <w:bCs/>
          <w:rtl/>
          <w:lang w:eastAsia="en-US"/>
        </w:rPr>
        <w:t xml:space="preserve"> </w:t>
      </w:r>
      <w:r w:rsidRPr="00A32AC0">
        <w:rPr>
          <w:rFonts w:ascii="Calibri" w:eastAsia="Calibri" w:hAnsi="Calibri" w:cs="Arial" w:hint="cs"/>
          <w:b/>
          <w:bCs/>
          <w:rtl/>
          <w:lang w:eastAsia="en-US"/>
        </w:rPr>
        <w:t>تركيا</w:t>
      </w:r>
    </w:p>
    <w:p w:rsidR="00A32AC0" w:rsidRPr="00A32AC0" w:rsidRDefault="00A32AC0" w:rsidP="00A32AC0">
      <w:pPr>
        <w:bidi/>
        <w:jc w:val="center"/>
        <w:rPr>
          <w:rFonts w:ascii="Calibri" w:eastAsia="Calibri" w:hAnsi="Calibri" w:cs="Arial"/>
          <w:b/>
          <w:bCs/>
          <w:rtl/>
          <w:lang w:eastAsia="en-US"/>
        </w:rPr>
      </w:pPr>
      <w:r w:rsidRPr="00A32AC0">
        <w:rPr>
          <w:rFonts w:ascii="Calibri" w:eastAsia="Calibri" w:hAnsi="Calibri" w:cs="Arial"/>
          <w:b/>
          <w:bCs/>
          <w:rtl/>
          <w:lang w:eastAsia="en-US"/>
        </w:rPr>
        <w:t xml:space="preserve"> </w:t>
      </w:r>
      <w:r w:rsidRPr="00A32AC0">
        <w:rPr>
          <w:rFonts w:ascii="Calibri" w:eastAsia="Calibri" w:hAnsi="Calibri" w:cs="Arial" w:hint="cs"/>
          <w:b/>
          <w:bCs/>
          <w:rtl/>
          <w:lang w:eastAsia="en-US"/>
        </w:rPr>
        <w:t>في</w:t>
      </w:r>
      <w:r w:rsidRPr="00A32AC0">
        <w:rPr>
          <w:rFonts w:ascii="Calibri" w:eastAsia="Calibri" w:hAnsi="Calibri" w:cs="Arial"/>
          <w:b/>
          <w:bCs/>
          <w:rtl/>
          <w:lang w:eastAsia="en-US"/>
        </w:rPr>
        <w:t xml:space="preserve"> </w:t>
      </w:r>
      <w:r w:rsidRPr="00A32AC0">
        <w:rPr>
          <w:rFonts w:ascii="Calibri" w:eastAsia="Calibri" w:hAnsi="Calibri" w:cs="Arial" w:hint="cs"/>
          <w:b/>
          <w:bCs/>
          <w:rtl/>
          <w:lang w:eastAsia="en-US"/>
        </w:rPr>
        <w:t>إطار</w:t>
      </w:r>
      <w:r w:rsidRPr="00A32AC0">
        <w:rPr>
          <w:rFonts w:ascii="Calibri" w:eastAsia="Calibri" w:hAnsi="Calibri" w:cs="Arial"/>
          <w:b/>
          <w:bCs/>
          <w:rtl/>
          <w:lang w:eastAsia="en-US"/>
        </w:rPr>
        <w:t xml:space="preserve"> </w:t>
      </w:r>
      <w:r w:rsidRPr="00A32AC0">
        <w:rPr>
          <w:rFonts w:ascii="Calibri" w:eastAsia="Calibri" w:hAnsi="Calibri" w:cs="Arial" w:hint="cs"/>
          <w:b/>
          <w:bCs/>
          <w:rtl/>
          <w:lang w:eastAsia="en-US"/>
        </w:rPr>
        <w:t>تحليل</w:t>
      </w:r>
      <w:r w:rsidRPr="00A32AC0">
        <w:rPr>
          <w:rFonts w:ascii="Calibri" w:eastAsia="Calibri" w:hAnsi="Calibri" w:cs="Arial"/>
          <w:b/>
          <w:bCs/>
          <w:rtl/>
          <w:lang w:eastAsia="en-US"/>
        </w:rPr>
        <w:t xml:space="preserve"> </w:t>
      </w:r>
      <w:r w:rsidRPr="00A32AC0">
        <w:rPr>
          <w:rFonts w:ascii="Calibri" w:eastAsia="Calibri" w:hAnsi="Calibri" w:cs="Arial" w:hint="cs"/>
          <w:b/>
          <w:bCs/>
          <w:rtl/>
          <w:lang w:eastAsia="en-US"/>
        </w:rPr>
        <w:t>نفقات</w:t>
      </w:r>
      <w:r w:rsidRPr="00A32AC0">
        <w:rPr>
          <w:rFonts w:ascii="Calibri" w:eastAsia="Calibri" w:hAnsi="Calibri" w:cs="Arial"/>
          <w:b/>
          <w:bCs/>
          <w:rtl/>
          <w:lang w:eastAsia="en-US"/>
        </w:rPr>
        <w:t xml:space="preserve"> </w:t>
      </w:r>
      <w:r w:rsidRPr="00A32AC0">
        <w:rPr>
          <w:rFonts w:ascii="Calibri" w:eastAsia="Calibri" w:hAnsi="Calibri" w:cs="Arial" w:hint="cs"/>
          <w:b/>
          <w:bCs/>
          <w:rtl/>
          <w:lang w:eastAsia="en-US"/>
        </w:rPr>
        <w:t>البحث</w:t>
      </w:r>
      <w:r w:rsidRPr="00A32AC0">
        <w:rPr>
          <w:rFonts w:ascii="Calibri" w:eastAsia="Calibri" w:hAnsi="Calibri" w:cs="Arial"/>
          <w:b/>
          <w:bCs/>
          <w:rtl/>
          <w:lang w:eastAsia="en-US"/>
        </w:rPr>
        <w:t xml:space="preserve"> </w:t>
      </w:r>
      <w:r w:rsidRPr="00A32AC0">
        <w:rPr>
          <w:rFonts w:ascii="Calibri" w:eastAsia="Calibri" w:hAnsi="Calibri" w:cs="Arial" w:hint="cs"/>
          <w:b/>
          <w:bCs/>
          <w:rtl/>
          <w:lang w:eastAsia="en-US"/>
        </w:rPr>
        <w:t>والإنماء</w:t>
      </w:r>
    </w:p>
    <w:p w:rsidR="00A32AC0" w:rsidRDefault="00A32AC0" w:rsidP="00A32AC0">
      <w:pPr>
        <w:bidi/>
        <w:jc w:val="center"/>
        <w:rPr>
          <w:rFonts w:ascii="Calibri" w:eastAsia="Calibri" w:hAnsi="Calibri" w:cs="Arial"/>
          <w:b/>
          <w:bCs/>
          <w:rtl/>
          <w:lang w:eastAsia="en-US"/>
        </w:rPr>
      </w:pPr>
    </w:p>
    <w:p w:rsidR="00A32AC0" w:rsidRPr="00A32AC0" w:rsidRDefault="00A32AC0" w:rsidP="00A32AC0">
      <w:pPr>
        <w:bidi/>
        <w:jc w:val="center"/>
        <w:rPr>
          <w:rFonts w:ascii="Calibri" w:eastAsia="Calibri" w:hAnsi="Calibri" w:cs="Arial"/>
          <w:b/>
          <w:bCs/>
          <w:rtl/>
          <w:lang w:eastAsia="en-US"/>
        </w:rPr>
      </w:pPr>
      <w:r w:rsidRPr="00A32AC0">
        <w:rPr>
          <w:rFonts w:ascii="Calibri" w:eastAsia="Calibri" w:hAnsi="Calibri" w:cs="Arial" w:hint="cs"/>
          <w:b/>
          <w:bCs/>
          <w:rtl/>
          <w:lang w:eastAsia="en-US"/>
        </w:rPr>
        <w:t>ملخص</w:t>
      </w:r>
    </w:p>
    <w:p w:rsidR="00A32AC0" w:rsidRPr="00A32AC0" w:rsidRDefault="00A32AC0" w:rsidP="00A32AC0">
      <w:pPr>
        <w:bidi/>
        <w:rPr>
          <w:rFonts w:ascii="Calibri" w:eastAsia="Calibri" w:hAnsi="Calibri" w:cs="Arial"/>
          <w:rtl/>
          <w:lang w:eastAsia="en-US"/>
        </w:rPr>
      </w:pPr>
      <w:r w:rsidRPr="00A32AC0">
        <w:rPr>
          <w:rFonts w:ascii="Calibri" w:eastAsia="Calibri" w:hAnsi="Calibri" w:cs="Arial" w:hint="cs"/>
          <w:rtl/>
          <w:lang w:eastAsia="en-US"/>
        </w:rPr>
        <w:t xml:space="preserve">       لقد</w:t>
      </w:r>
      <w:r w:rsidRPr="00A32AC0">
        <w:rPr>
          <w:rFonts w:ascii="Calibri" w:eastAsia="Calibri" w:hAnsi="Calibri" w:cs="Arial"/>
          <w:rtl/>
          <w:lang w:eastAsia="en-US"/>
        </w:rPr>
        <w:t xml:space="preserve"> </w:t>
      </w:r>
      <w:r w:rsidRPr="00A32AC0">
        <w:rPr>
          <w:rFonts w:ascii="Calibri" w:eastAsia="Calibri" w:hAnsi="Calibri" w:cs="Arial" w:hint="cs"/>
          <w:rtl/>
          <w:lang w:eastAsia="en-US"/>
        </w:rPr>
        <w:t>مرت</w:t>
      </w:r>
      <w:r w:rsidRPr="00A32AC0">
        <w:rPr>
          <w:rFonts w:ascii="Calibri" w:eastAsia="Calibri" w:hAnsi="Calibri" w:cs="Arial"/>
          <w:rtl/>
          <w:lang w:eastAsia="en-US"/>
        </w:rPr>
        <w:t xml:space="preserve"> </w:t>
      </w:r>
      <w:r w:rsidRPr="00A32AC0">
        <w:rPr>
          <w:rFonts w:ascii="Calibri" w:eastAsia="Calibri" w:hAnsi="Calibri" w:cs="Arial" w:hint="cs"/>
          <w:rtl/>
          <w:lang w:eastAsia="en-US"/>
        </w:rPr>
        <w:t>الإنسانية</w:t>
      </w:r>
      <w:r w:rsidRPr="00A32AC0">
        <w:rPr>
          <w:rFonts w:ascii="Calibri" w:eastAsia="Calibri" w:hAnsi="Calibri" w:cs="Arial"/>
          <w:rtl/>
          <w:lang w:eastAsia="en-US"/>
        </w:rPr>
        <w:t xml:space="preserve"> </w:t>
      </w:r>
      <w:r w:rsidRPr="00A32AC0">
        <w:rPr>
          <w:rFonts w:ascii="Calibri" w:eastAsia="Calibri" w:hAnsi="Calibri" w:cs="Arial" w:hint="cs"/>
          <w:rtl/>
          <w:lang w:eastAsia="en-US"/>
        </w:rPr>
        <w:t>بثلاثة</w:t>
      </w:r>
      <w:r w:rsidRPr="00A32AC0">
        <w:rPr>
          <w:rFonts w:ascii="Calibri" w:eastAsia="Calibri" w:hAnsi="Calibri" w:cs="Arial"/>
          <w:rtl/>
          <w:lang w:eastAsia="en-US"/>
        </w:rPr>
        <w:t xml:space="preserve"> </w:t>
      </w:r>
      <w:r w:rsidRPr="00A32AC0">
        <w:rPr>
          <w:rFonts w:ascii="Calibri" w:eastAsia="Calibri" w:hAnsi="Calibri" w:cs="Arial" w:hint="cs"/>
          <w:rtl/>
          <w:lang w:eastAsia="en-US"/>
        </w:rPr>
        <w:t>تحولات</w:t>
      </w:r>
      <w:r w:rsidRPr="00A32AC0">
        <w:rPr>
          <w:rFonts w:ascii="Calibri" w:eastAsia="Calibri" w:hAnsi="Calibri" w:cs="Arial"/>
          <w:rtl/>
          <w:lang w:eastAsia="en-US"/>
        </w:rPr>
        <w:t xml:space="preserve"> </w:t>
      </w:r>
      <w:r w:rsidRPr="00A32AC0">
        <w:rPr>
          <w:rFonts w:ascii="Calibri" w:eastAsia="Calibri" w:hAnsi="Calibri" w:cs="Arial" w:hint="cs"/>
          <w:rtl/>
          <w:lang w:eastAsia="en-US"/>
        </w:rPr>
        <w:t>هامة</w:t>
      </w:r>
      <w:r w:rsidRPr="00A32AC0">
        <w:rPr>
          <w:rFonts w:ascii="Calibri" w:eastAsia="Calibri" w:hAnsi="Calibri" w:cs="Arial"/>
          <w:rtl/>
          <w:lang w:eastAsia="en-US"/>
        </w:rPr>
        <w:t xml:space="preserve"> </w:t>
      </w:r>
      <w:r w:rsidRPr="00A32AC0">
        <w:rPr>
          <w:rFonts w:ascii="Calibri" w:eastAsia="Calibri" w:hAnsi="Calibri" w:cs="Arial" w:hint="cs"/>
          <w:rtl/>
          <w:lang w:eastAsia="en-US"/>
        </w:rPr>
        <w:t>عبر</w:t>
      </w:r>
      <w:r w:rsidRPr="00A32AC0">
        <w:rPr>
          <w:rFonts w:ascii="Calibri" w:eastAsia="Calibri" w:hAnsi="Calibri" w:cs="Arial"/>
          <w:rtl/>
          <w:lang w:eastAsia="en-US"/>
        </w:rPr>
        <w:t xml:space="preserve"> </w:t>
      </w:r>
      <w:r w:rsidRPr="00A32AC0">
        <w:rPr>
          <w:rFonts w:ascii="Calibri" w:eastAsia="Calibri" w:hAnsi="Calibri" w:cs="Arial" w:hint="cs"/>
          <w:rtl/>
          <w:lang w:eastAsia="en-US"/>
        </w:rPr>
        <w:t>التاريخ،</w:t>
      </w:r>
      <w:r w:rsidRPr="00A32AC0">
        <w:rPr>
          <w:rFonts w:ascii="Calibri" w:eastAsia="Calibri" w:hAnsi="Calibri" w:cs="Arial"/>
          <w:rtl/>
          <w:lang w:eastAsia="en-US"/>
        </w:rPr>
        <w:t xml:space="preserve"> </w:t>
      </w:r>
      <w:r w:rsidRPr="00A32AC0">
        <w:rPr>
          <w:rFonts w:ascii="Calibri" w:eastAsia="Calibri" w:hAnsi="Calibri" w:cs="Arial" w:hint="cs"/>
          <w:rtl/>
          <w:lang w:eastAsia="en-US"/>
        </w:rPr>
        <w:t>وأدى</w:t>
      </w:r>
      <w:r w:rsidRPr="00A32AC0">
        <w:rPr>
          <w:rFonts w:ascii="Calibri" w:eastAsia="Calibri" w:hAnsi="Calibri" w:cs="Arial"/>
          <w:rtl/>
          <w:lang w:eastAsia="en-US"/>
        </w:rPr>
        <w:t xml:space="preserve"> </w:t>
      </w:r>
      <w:r w:rsidRPr="00A32AC0">
        <w:rPr>
          <w:rFonts w:ascii="Calibri" w:eastAsia="Calibri" w:hAnsi="Calibri" w:cs="Arial" w:hint="cs"/>
          <w:rtl/>
          <w:lang w:eastAsia="en-US"/>
        </w:rPr>
        <w:t>كل</w:t>
      </w:r>
      <w:r w:rsidRPr="00A32AC0">
        <w:rPr>
          <w:rFonts w:ascii="Calibri" w:eastAsia="Calibri" w:hAnsi="Calibri" w:cs="Arial"/>
          <w:rtl/>
          <w:lang w:eastAsia="en-US"/>
        </w:rPr>
        <w:t xml:space="preserve"> </w:t>
      </w:r>
      <w:r w:rsidRPr="00A32AC0">
        <w:rPr>
          <w:rFonts w:ascii="Calibri" w:eastAsia="Calibri" w:hAnsi="Calibri" w:cs="Arial" w:hint="cs"/>
          <w:rtl/>
          <w:lang w:eastAsia="en-US"/>
        </w:rPr>
        <w:t>تحول</w:t>
      </w:r>
      <w:r w:rsidRPr="00A32AC0">
        <w:rPr>
          <w:rFonts w:ascii="Calibri" w:eastAsia="Calibri" w:hAnsi="Calibri" w:cs="Arial"/>
          <w:rtl/>
          <w:lang w:eastAsia="en-US"/>
        </w:rPr>
        <w:t xml:space="preserve"> </w:t>
      </w:r>
      <w:r w:rsidRPr="00A32AC0">
        <w:rPr>
          <w:rFonts w:ascii="Calibri" w:eastAsia="Calibri" w:hAnsi="Calibri" w:cs="Arial" w:hint="cs"/>
          <w:rtl/>
          <w:lang w:eastAsia="en-US"/>
        </w:rPr>
        <w:t>إلى</w:t>
      </w:r>
      <w:r w:rsidRPr="00A32AC0">
        <w:rPr>
          <w:rFonts w:ascii="Calibri" w:eastAsia="Calibri" w:hAnsi="Calibri" w:cs="Arial"/>
          <w:rtl/>
          <w:lang w:eastAsia="en-US"/>
        </w:rPr>
        <w:t xml:space="preserve"> </w:t>
      </w:r>
      <w:r w:rsidRPr="00A32AC0">
        <w:rPr>
          <w:rFonts w:ascii="Calibri" w:eastAsia="Calibri" w:hAnsi="Calibri" w:cs="Arial" w:hint="cs"/>
          <w:rtl/>
          <w:lang w:eastAsia="en-US"/>
        </w:rPr>
        <w:t>نظام</w:t>
      </w:r>
      <w:r w:rsidRPr="00A32AC0">
        <w:rPr>
          <w:rFonts w:ascii="Calibri" w:eastAsia="Calibri" w:hAnsi="Calibri" w:cs="Arial"/>
          <w:rtl/>
          <w:lang w:eastAsia="en-US"/>
        </w:rPr>
        <w:t xml:space="preserve"> </w:t>
      </w:r>
      <w:r w:rsidRPr="00A32AC0">
        <w:rPr>
          <w:rFonts w:ascii="Calibri" w:eastAsia="Calibri" w:hAnsi="Calibri" w:cs="Arial" w:hint="cs"/>
          <w:rtl/>
          <w:lang w:eastAsia="en-US"/>
        </w:rPr>
        <w:t>اقتصادي</w:t>
      </w:r>
      <w:r w:rsidRPr="00A32AC0">
        <w:rPr>
          <w:rFonts w:ascii="Calibri" w:eastAsia="Calibri" w:hAnsi="Calibri" w:cs="Arial"/>
          <w:rtl/>
          <w:lang w:eastAsia="en-US"/>
        </w:rPr>
        <w:t xml:space="preserve"> </w:t>
      </w:r>
      <w:r w:rsidRPr="00A32AC0">
        <w:rPr>
          <w:rFonts w:ascii="Calibri" w:eastAsia="Calibri" w:hAnsi="Calibri" w:cs="Arial" w:hint="cs"/>
          <w:rtl/>
          <w:lang w:eastAsia="en-US"/>
        </w:rPr>
        <w:t>مختلف</w:t>
      </w:r>
      <w:r w:rsidRPr="00A32AC0">
        <w:rPr>
          <w:rFonts w:ascii="Calibri" w:eastAsia="Calibri" w:hAnsi="Calibri" w:cs="Arial"/>
          <w:rtl/>
          <w:lang w:eastAsia="en-US"/>
        </w:rPr>
        <w:t>.</w:t>
      </w:r>
      <w:r w:rsidRPr="00A32AC0">
        <w:rPr>
          <w:rFonts w:ascii="Calibri" w:eastAsia="Calibri" w:hAnsi="Calibri" w:cs="Arial" w:hint="cs"/>
          <w:rtl/>
          <w:lang w:eastAsia="en-US"/>
        </w:rPr>
        <w:t xml:space="preserve"> المجتمع</w:t>
      </w:r>
      <w:r w:rsidRPr="00A32AC0">
        <w:rPr>
          <w:rFonts w:ascii="Calibri" w:eastAsia="Calibri" w:hAnsi="Calibri" w:cs="Arial"/>
          <w:rtl/>
          <w:lang w:eastAsia="en-US"/>
        </w:rPr>
        <w:t xml:space="preserve"> </w:t>
      </w:r>
      <w:r w:rsidRPr="00A32AC0">
        <w:rPr>
          <w:rFonts w:ascii="Calibri" w:eastAsia="Calibri" w:hAnsi="Calibri" w:cs="Arial" w:hint="cs"/>
          <w:rtl/>
          <w:lang w:eastAsia="en-US"/>
        </w:rPr>
        <w:t>الزراعي</w:t>
      </w:r>
      <w:r w:rsidRPr="00A32AC0">
        <w:rPr>
          <w:rFonts w:ascii="Calibri" w:eastAsia="Calibri" w:hAnsi="Calibri" w:cs="Arial"/>
          <w:rtl/>
          <w:lang w:eastAsia="en-US"/>
        </w:rPr>
        <w:t xml:space="preserve"> (</w:t>
      </w:r>
      <w:r w:rsidRPr="00A32AC0">
        <w:rPr>
          <w:rFonts w:ascii="Calibri" w:eastAsia="Calibri" w:hAnsi="Calibri" w:cs="Arial" w:hint="cs"/>
          <w:rtl/>
          <w:lang w:eastAsia="en-US"/>
        </w:rPr>
        <w:t>الاقتصاد</w:t>
      </w:r>
      <w:r w:rsidRPr="00A32AC0">
        <w:rPr>
          <w:rFonts w:ascii="Calibri" w:eastAsia="Calibri" w:hAnsi="Calibri" w:cs="Arial"/>
          <w:rtl/>
          <w:lang w:eastAsia="en-US"/>
        </w:rPr>
        <w:t xml:space="preserve"> </w:t>
      </w:r>
      <w:r w:rsidRPr="00A32AC0">
        <w:rPr>
          <w:rFonts w:ascii="Calibri" w:eastAsia="Calibri" w:hAnsi="Calibri" w:cs="Arial" w:hint="cs"/>
          <w:rtl/>
          <w:lang w:eastAsia="en-US"/>
        </w:rPr>
        <w:t>الزراعي</w:t>
      </w:r>
      <w:r w:rsidRPr="00A32AC0">
        <w:rPr>
          <w:rFonts w:ascii="Calibri" w:eastAsia="Calibri" w:hAnsi="Calibri" w:cs="Arial"/>
          <w:rtl/>
          <w:lang w:eastAsia="en-US"/>
        </w:rPr>
        <w:t>)</w:t>
      </w:r>
      <w:r w:rsidRPr="00A32AC0">
        <w:rPr>
          <w:rFonts w:ascii="Calibri" w:eastAsia="Calibri" w:hAnsi="Calibri" w:cs="Arial" w:hint="cs"/>
          <w:rtl/>
          <w:lang w:eastAsia="en-US"/>
        </w:rPr>
        <w:t>، المجتمع</w:t>
      </w:r>
      <w:r w:rsidRPr="00A32AC0">
        <w:rPr>
          <w:rFonts w:ascii="Calibri" w:eastAsia="Calibri" w:hAnsi="Calibri" w:cs="Arial"/>
          <w:rtl/>
          <w:lang w:eastAsia="en-US"/>
        </w:rPr>
        <w:t xml:space="preserve"> </w:t>
      </w:r>
      <w:r w:rsidRPr="00A32AC0">
        <w:rPr>
          <w:rFonts w:ascii="Calibri" w:eastAsia="Calibri" w:hAnsi="Calibri" w:cs="Arial" w:hint="cs"/>
          <w:rtl/>
          <w:lang w:eastAsia="en-US"/>
        </w:rPr>
        <w:t>الصناعي</w:t>
      </w:r>
      <w:r w:rsidRPr="00A32AC0">
        <w:rPr>
          <w:rFonts w:ascii="Calibri" w:eastAsia="Calibri" w:hAnsi="Calibri" w:cs="Arial"/>
          <w:rtl/>
          <w:lang w:eastAsia="en-US"/>
        </w:rPr>
        <w:t xml:space="preserve"> (</w:t>
      </w:r>
      <w:r w:rsidRPr="00A32AC0">
        <w:rPr>
          <w:rFonts w:ascii="Calibri" w:eastAsia="Calibri" w:hAnsi="Calibri" w:cs="Arial" w:hint="cs"/>
          <w:rtl/>
          <w:lang w:eastAsia="en-US"/>
        </w:rPr>
        <w:t>الاقتصاد</w:t>
      </w:r>
      <w:r w:rsidRPr="00A32AC0">
        <w:rPr>
          <w:rFonts w:ascii="Calibri" w:eastAsia="Calibri" w:hAnsi="Calibri" w:cs="Arial"/>
          <w:rtl/>
          <w:lang w:eastAsia="en-US"/>
        </w:rPr>
        <w:t xml:space="preserve"> </w:t>
      </w:r>
      <w:r w:rsidRPr="00A32AC0">
        <w:rPr>
          <w:rFonts w:ascii="Calibri" w:eastAsia="Calibri" w:hAnsi="Calibri" w:cs="Arial" w:hint="cs"/>
          <w:rtl/>
          <w:lang w:eastAsia="en-US"/>
        </w:rPr>
        <w:t>الصناعي</w:t>
      </w:r>
      <w:r w:rsidRPr="00A32AC0">
        <w:rPr>
          <w:rFonts w:ascii="Calibri" w:eastAsia="Calibri" w:hAnsi="Calibri" w:cs="Arial"/>
          <w:rtl/>
          <w:lang w:eastAsia="en-US"/>
        </w:rPr>
        <w:t>)</w:t>
      </w:r>
      <w:r w:rsidRPr="00A32AC0">
        <w:rPr>
          <w:rFonts w:ascii="Calibri" w:eastAsia="Calibri" w:hAnsi="Calibri" w:cs="Arial" w:hint="cs"/>
          <w:rtl/>
          <w:lang w:eastAsia="en-US"/>
        </w:rPr>
        <w:t>، وأخيرا</w:t>
      </w:r>
      <w:r w:rsidRPr="00A32AC0">
        <w:rPr>
          <w:rFonts w:ascii="Calibri" w:eastAsia="Calibri" w:hAnsi="Calibri" w:cs="Arial"/>
          <w:rtl/>
          <w:lang w:eastAsia="en-US"/>
        </w:rPr>
        <w:t xml:space="preserve"> </w:t>
      </w:r>
      <w:r w:rsidRPr="00A32AC0">
        <w:rPr>
          <w:rFonts w:ascii="Calibri" w:eastAsia="Calibri" w:hAnsi="Calibri" w:cs="Arial" w:hint="cs"/>
          <w:rtl/>
          <w:lang w:eastAsia="en-US"/>
        </w:rPr>
        <w:t>تكنولوجيا</w:t>
      </w:r>
      <w:r w:rsidRPr="00A32AC0">
        <w:rPr>
          <w:rFonts w:ascii="Calibri" w:eastAsia="Calibri" w:hAnsi="Calibri" w:cs="Arial"/>
          <w:rtl/>
          <w:lang w:eastAsia="en-US"/>
        </w:rPr>
        <w:t xml:space="preserve"> </w:t>
      </w:r>
      <w:r w:rsidRPr="00A32AC0">
        <w:rPr>
          <w:rFonts w:ascii="Calibri" w:eastAsia="Calibri" w:hAnsi="Calibri" w:cs="Arial" w:hint="cs"/>
          <w:rtl/>
          <w:lang w:eastAsia="en-US"/>
        </w:rPr>
        <w:t>المعلومات</w:t>
      </w:r>
      <w:r w:rsidRPr="00A32AC0">
        <w:rPr>
          <w:rFonts w:ascii="Calibri" w:eastAsia="Calibri" w:hAnsi="Calibri" w:cs="Arial"/>
          <w:rtl/>
          <w:lang w:eastAsia="en-US"/>
        </w:rPr>
        <w:t xml:space="preserve"> (</w:t>
      </w:r>
      <w:r w:rsidRPr="00A32AC0">
        <w:rPr>
          <w:rFonts w:ascii="Calibri" w:eastAsia="Calibri" w:hAnsi="Calibri" w:cs="Arial" w:hint="cs"/>
          <w:rtl/>
          <w:lang w:eastAsia="en-US"/>
        </w:rPr>
        <w:t>اقتصاد</w:t>
      </w:r>
      <w:r w:rsidRPr="00A32AC0">
        <w:rPr>
          <w:rFonts w:ascii="Calibri" w:eastAsia="Calibri" w:hAnsi="Calibri" w:cs="Arial"/>
          <w:rtl/>
          <w:lang w:eastAsia="en-US"/>
        </w:rPr>
        <w:t xml:space="preserve"> </w:t>
      </w:r>
      <w:r w:rsidRPr="00A32AC0">
        <w:rPr>
          <w:rFonts w:ascii="Calibri" w:eastAsia="Calibri" w:hAnsi="Calibri" w:cs="Arial" w:hint="cs"/>
          <w:rtl/>
          <w:lang w:eastAsia="en-US"/>
        </w:rPr>
        <w:t>المعلومات</w:t>
      </w:r>
      <w:r w:rsidRPr="00A32AC0">
        <w:rPr>
          <w:rFonts w:ascii="Calibri" w:eastAsia="Calibri" w:hAnsi="Calibri" w:cs="Arial"/>
          <w:rtl/>
          <w:lang w:eastAsia="en-US"/>
        </w:rPr>
        <w:t xml:space="preserve">) </w:t>
      </w:r>
      <w:r w:rsidRPr="00A32AC0">
        <w:rPr>
          <w:rFonts w:ascii="Calibri" w:eastAsia="Calibri" w:hAnsi="Calibri" w:cs="Arial" w:hint="cs"/>
          <w:rtl/>
          <w:lang w:eastAsia="en-US"/>
        </w:rPr>
        <w:t>تشهد</w:t>
      </w:r>
      <w:r w:rsidRPr="00A32AC0">
        <w:rPr>
          <w:rFonts w:ascii="Calibri" w:eastAsia="Calibri" w:hAnsi="Calibri" w:cs="Arial"/>
          <w:rtl/>
          <w:lang w:eastAsia="en-US"/>
        </w:rPr>
        <w:t xml:space="preserve"> </w:t>
      </w:r>
      <w:r w:rsidRPr="00A32AC0">
        <w:rPr>
          <w:rFonts w:ascii="Calibri" w:eastAsia="Calibri" w:hAnsi="Calibri" w:cs="Arial" w:hint="cs"/>
          <w:rtl/>
          <w:lang w:eastAsia="en-US"/>
        </w:rPr>
        <w:t>فترة</w:t>
      </w:r>
      <w:r w:rsidRPr="00A32AC0">
        <w:rPr>
          <w:rFonts w:ascii="Calibri" w:eastAsia="Calibri" w:hAnsi="Calibri" w:cs="Arial"/>
          <w:rtl/>
          <w:lang w:eastAsia="en-US"/>
        </w:rPr>
        <w:t xml:space="preserve"> </w:t>
      </w:r>
      <w:r w:rsidRPr="00A32AC0">
        <w:rPr>
          <w:rFonts w:ascii="Calibri" w:eastAsia="Calibri" w:hAnsi="Calibri" w:cs="Arial" w:hint="cs"/>
          <w:rtl/>
          <w:lang w:eastAsia="en-US"/>
        </w:rPr>
        <w:t>من</w:t>
      </w:r>
      <w:r w:rsidRPr="00A32AC0">
        <w:rPr>
          <w:rFonts w:ascii="Calibri" w:eastAsia="Calibri" w:hAnsi="Calibri" w:cs="Arial"/>
          <w:rtl/>
          <w:lang w:eastAsia="en-US"/>
        </w:rPr>
        <w:t xml:space="preserve"> </w:t>
      </w:r>
      <w:r w:rsidRPr="00A32AC0">
        <w:rPr>
          <w:rFonts w:ascii="Calibri" w:eastAsia="Calibri" w:hAnsi="Calibri" w:cs="Arial" w:hint="cs"/>
          <w:rtl/>
          <w:lang w:eastAsia="en-US"/>
        </w:rPr>
        <w:t>المجتمع . وتبذل</w:t>
      </w:r>
      <w:r w:rsidRPr="00A32AC0">
        <w:rPr>
          <w:rFonts w:ascii="Calibri" w:eastAsia="Calibri" w:hAnsi="Calibri" w:cs="Arial"/>
          <w:rtl/>
          <w:lang w:eastAsia="en-US"/>
        </w:rPr>
        <w:t xml:space="preserve"> </w:t>
      </w:r>
      <w:r w:rsidRPr="00A32AC0">
        <w:rPr>
          <w:rFonts w:ascii="Calibri" w:eastAsia="Calibri" w:hAnsi="Calibri" w:cs="Arial" w:hint="cs"/>
          <w:rtl/>
          <w:lang w:eastAsia="en-US"/>
        </w:rPr>
        <w:t>البلدان</w:t>
      </w:r>
      <w:r w:rsidRPr="00A32AC0">
        <w:rPr>
          <w:rFonts w:ascii="Calibri" w:eastAsia="Calibri" w:hAnsi="Calibri" w:cs="Arial"/>
          <w:rtl/>
          <w:lang w:eastAsia="en-US"/>
        </w:rPr>
        <w:t xml:space="preserve"> </w:t>
      </w:r>
      <w:r w:rsidRPr="00A32AC0">
        <w:rPr>
          <w:rFonts w:ascii="Calibri" w:eastAsia="Calibri" w:hAnsi="Calibri" w:cs="Arial" w:hint="cs"/>
          <w:rtl/>
          <w:lang w:eastAsia="en-US"/>
        </w:rPr>
        <w:t>جهودا</w:t>
      </w:r>
      <w:r w:rsidRPr="00A32AC0">
        <w:rPr>
          <w:rFonts w:ascii="Calibri" w:eastAsia="Calibri" w:hAnsi="Calibri" w:cs="Arial"/>
          <w:rtl/>
          <w:lang w:eastAsia="en-US"/>
        </w:rPr>
        <w:t xml:space="preserve"> </w:t>
      </w:r>
      <w:r w:rsidRPr="00A32AC0">
        <w:rPr>
          <w:rFonts w:ascii="Calibri" w:eastAsia="Calibri" w:hAnsi="Calibri" w:cs="Arial" w:hint="cs"/>
          <w:rtl/>
          <w:lang w:eastAsia="en-US"/>
        </w:rPr>
        <w:t>لكي</w:t>
      </w:r>
      <w:r w:rsidRPr="00A32AC0">
        <w:rPr>
          <w:rFonts w:ascii="Calibri" w:eastAsia="Calibri" w:hAnsi="Calibri" w:cs="Arial"/>
          <w:rtl/>
          <w:lang w:eastAsia="en-US"/>
        </w:rPr>
        <w:t xml:space="preserve"> </w:t>
      </w:r>
      <w:r w:rsidRPr="00A32AC0">
        <w:rPr>
          <w:rFonts w:ascii="Calibri" w:eastAsia="Calibri" w:hAnsi="Calibri" w:cs="Arial" w:hint="cs"/>
          <w:rtl/>
          <w:lang w:eastAsia="en-US"/>
        </w:rPr>
        <w:t>تصبح</w:t>
      </w:r>
      <w:r w:rsidRPr="00A32AC0">
        <w:rPr>
          <w:rFonts w:ascii="Calibri" w:eastAsia="Calibri" w:hAnsi="Calibri" w:cs="Arial"/>
          <w:rtl/>
          <w:lang w:eastAsia="en-US"/>
        </w:rPr>
        <w:t xml:space="preserve"> </w:t>
      </w:r>
      <w:r w:rsidRPr="00A32AC0">
        <w:rPr>
          <w:rFonts w:ascii="Calibri" w:eastAsia="Calibri" w:hAnsi="Calibri" w:cs="Arial" w:hint="cs"/>
          <w:rtl/>
          <w:lang w:eastAsia="en-US"/>
        </w:rPr>
        <w:t>إقتصاداَ</w:t>
      </w:r>
      <w:r w:rsidRPr="00A32AC0">
        <w:rPr>
          <w:rFonts w:ascii="Calibri" w:eastAsia="Calibri" w:hAnsi="Calibri" w:cs="Arial"/>
          <w:rtl/>
          <w:lang w:eastAsia="en-US"/>
        </w:rPr>
        <w:t xml:space="preserve"> </w:t>
      </w:r>
      <w:r w:rsidRPr="00A32AC0">
        <w:rPr>
          <w:rFonts w:ascii="Calibri" w:eastAsia="Calibri" w:hAnsi="Calibri" w:cs="Arial" w:hint="cs"/>
          <w:rtl/>
          <w:lang w:eastAsia="en-US"/>
        </w:rPr>
        <w:t>معرفياَ</w:t>
      </w:r>
      <w:r w:rsidRPr="00A32AC0">
        <w:rPr>
          <w:rFonts w:ascii="Calibri" w:eastAsia="Calibri" w:hAnsi="Calibri" w:cs="Arial"/>
          <w:rtl/>
          <w:lang w:eastAsia="en-US"/>
        </w:rPr>
        <w:t>.</w:t>
      </w:r>
      <w:r w:rsidRPr="00A32AC0">
        <w:rPr>
          <w:rFonts w:ascii="Calibri" w:eastAsia="Calibri" w:hAnsi="Calibri" w:cs="Arial" w:hint="cs"/>
          <w:rtl/>
          <w:lang w:eastAsia="en-US"/>
        </w:rPr>
        <w:t xml:space="preserve"> وقد</w:t>
      </w:r>
      <w:r w:rsidRPr="00A32AC0">
        <w:rPr>
          <w:rFonts w:ascii="Calibri" w:eastAsia="Calibri" w:hAnsi="Calibri" w:cs="Arial"/>
          <w:rtl/>
          <w:lang w:eastAsia="en-US"/>
        </w:rPr>
        <w:t xml:space="preserve"> </w:t>
      </w:r>
      <w:r w:rsidRPr="00A32AC0">
        <w:rPr>
          <w:rFonts w:ascii="Calibri" w:eastAsia="Calibri" w:hAnsi="Calibri" w:cs="Arial" w:hint="cs"/>
          <w:rtl/>
          <w:lang w:eastAsia="en-US"/>
        </w:rPr>
        <w:t>اكتسبت</w:t>
      </w:r>
      <w:r w:rsidRPr="00A32AC0">
        <w:rPr>
          <w:rFonts w:ascii="Calibri" w:eastAsia="Calibri" w:hAnsi="Calibri" w:cs="Arial"/>
          <w:rtl/>
          <w:lang w:eastAsia="en-US"/>
        </w:rPr>
        <w:t xml:space="preserve"> </w:t>
      </w:r>
      <w:r w:rsidRPr="00A32AC0">
        <w:rPr>
          <w:rFonts w:ascii="Calibri" w:eastAsia="Calibri" w:hAnsi="Calibri" w:cs="Arial" w:hint="cs"/>
          <w:rtl/>
          <w:lang w:eastAsia="en-US"/>
        </w:rPr>
        <w:t>البلدان</w:t>
      </w:r>
      <w:r w:rsidRPr="00A32AC0">
        <w:rPr>
          <w:rFonts w:ascii="Calibri" w:eastAsia="Calibri" w:hAnsi="Calibri" w:cs="Arial"/>
          <w:rtl/>
          <w:lang w:eastAsia="en-US"/>
        </w:rPr>
        <w:t xml:space="preserve"> </w:t>
      </w:r>
      <w:r w:rsidRPr="00A32AC0">
        <w:rPr>
          <w:rFonts w:ascii="Calibri" w:eastAsia="Calibri" w:hAnsi="Calibri" w:cs="Arial" w:hint="cs"/>
          <w:rtl/>
          <w:lang w:eastAsia="en-US"/>
        </w:rPr>
        <w:t>المتقدمة</w:t>
      </w:r>
      <w:r w:rsidRPr="00A32AC0">
        <w:rPr>
          <w:rFonts w:ascii="Calibri" w:eastAsia="Calibri" w:hAnsi="Calibri" w:cs="Arial"/>
          <w:rtl/>
          <w:lang w:eastAsia="en-US"/>
        </w:rPr>
        <w:t xml:space="preserve"> </w:t>
      </w:r>
      <w:r w:rsidRPr="00A32AC0">
        <w:rPr>
          <w:rFonts w:ascii="Calibri" w:eastAsia="Calibri" w:hAnsi="Calibri" w:cs="Arial" w:hint="cs"/>
          <w:rtl/>
          <w:lang w:eastAsia="en-US"/>
        </w:rPr>
        <w:t>النمو</w:t>
      </w:r>
      <w:r w:rsidRPr="00A32AC0">
        <w:rPr>
          <w:rFonts w:ascii="Calibri" w:eastAsia="Calibri" w:hAnsi="Calibri" w:cs="Arial"/>
          <w:rtl/>
          <w:lang w:eastAsia="en-US"/>
        </w:rPr>
        <w:t xml:space="preserve"> </w:t>
      </w:r>
      <w:r w:rsidRPr="00A32AC0">
        <w:rPr>
          <w:rFonts w:ascii="Calibri" w:eastAsia="Calibri" w:hAnsi="Calibri" w:cs="Arial" w:hint="cs"/>
          <w:rtl/>
          <w:lang w:eastAsia="en-US"/>
        </w:rPr>
        <w:t>زخما</w:t>
      </w:r>
      <w:r w:rsidRPr="00A32AC0">
        <w:rPr>
          <w:rFonts w:ascii="Calibri" w:eastAsia="Calibri" w:hAnsi="Calibri" w:cs="Arial"/>
          <w:rtl/>
          <w:lang w:eastAsia="en-US"/>
        </w:rPr>
        <w:t xml:space="preserve"> </w:t>
      </w:r>
      <w:r w:rsidRPr="00A32AC0">
        <w:rPr>
          <w:rFonts w:ascii="Calibri" w:eastAsia="Calibri" w:hAnsi="Calibri" w:cs="Arial" w:hint="cs"/>
          <w:rtl/>
          <w:lang w:eastAsia="en-US"/>
        </w:rPr>
        <w:t>خاصا</w:t>
      </w:r>
      <w:r w:rsidRPr="00A32AC0">
        <w:rPr>
          <w:rFonts w:ascii="Calibri" w:eastAsia="Calibri" w:hAnsi="Calibri" w:cs="Arial"/>
          <w:rtl/>
          <w:lang w:eastAsia="en-US"/>
        </w:rPr>
        <w:t xml:space="preserve"> </w:t>
      </w:r>
      <w:r w:rsidRPr="00A32AC0">
        <w:rPr>
          <w:rFonts w:ascii="Calibri" w:eastAsia="Calibri" w:hAnsi="Calibri" w:cs="Arial" w:hint="cs"/>
          <w:rtl/>
          <w:lang w:eastAsia="en-US"/>
        </w:rPr>
        <w:t>في</w:t>
      </w:r>
      <w:r w:rsidRPr="00A32AC0">
        <w:rPr>
          <w:rFonts w:ascii="Calibri" w:eastAsia="Calibri" w:hAnsi="Calibri" w:cs="Arial"/>
          <w:rtl/>
          <w:lang w:eastAsia="en-US"/>
        </w:rPr>
        <w:t xml:space="preserve"> </w:t>
      </w:r>
      <w:r w:rsidRPr="00A32AC0">
        <w:rPr>
          <w:rFonts w:ascii="Calibri" w:eastAsia="Calibri" w:hAnsi="Calibri" w:cs="Arial" w:hint="cs"/>
          <w:rtl/>
          <w:lang w:eastAsia="en-US"/>
        </w:rPr>
        <w:t>التحول</w:t>
      </w:r>
      <w:r w:rsidRPr="00A32AC0">
        <w:rPr>
          <w:rFonts w:ascii="Calibri" w:eastAsia="Calibri" w:hAnsi="Calibri" w:cs="Arial"/>
          <w:rtl/>
          <w:lang w:eastAsia="en-US"/>
        </w:rPr>
        <w:t xml:space="preserve"> </w:t>
      </w:r>
      <w:r w:rsidRPr="00A32AC0">
        <w:rPr>
          <w:rFonts w:ascii="Calibri" w:eastAsia="Calibri" w:hAnsi="Calibri" w:cs="Arial" w:hint="cs"/>
          <w:rtl/>
          <w:lang w:eastAsia="en-US"/>
        </w:rPr>
        <w:t>إلى</w:t>
      </w:r>
      <w:r w:rsidRPr="00A32AC0">
        <w:rPr>
          <w:rFonts w:ascii="Calibri" w:eastAsia="Calibri" w:hAnsi="Calibri" w:cs="Arial"/>
          <w:rtl/>
          <w:lang w:eastAsia="en-US"/>
        </w:rPr>
        <w:t xml:space="preserve"> </w:t>
      </w:r>
      <w:r w:rsidRPr="00A32AC0">
        <w:rPr>
          <w:rFonts w:ascii="Calibri" w:eastAsia="Calibri" w:hAnsi="Calibri" w:cs="Arial" w:hint="cs"/>
          <w:rtl/>
          <w:lang w:eastAsia="en-US"/>
        </w:rPr>
        <w:t>اقتصاد</w:t>
      </w:r>
      <w:r w:rsidRPr="00A32AC0">
        <w:rPr>
          <w:rFonts w:ascii="Calibri" w:eastAsia="Calibri" w:hAnsi="Calibri" w:cs="Arial"/>
          <w:rtl/>
          <w:lang w:eastAsia="en-US"/>
        </w:rPr>
        <w:t xml:space="preserve"> </w:t>
      </w:r>
      <w:r w:rsidRPr="00A32AC0">
        <w:rPr>
          <w:rFonts w:ascii="Calibri" w:eastAsia="Calibri" w:hAnsi="Calibri" w:cs="Arial" w:hint="cs"/>
          <w:rtl/>
          <w:lang w:eastAsia="en-US"/>
        </w:rPr>
        <w:t>معرفي، وقد</w:t>
      </w:r>
      <w:r w:rsidRPr="00A32AC0">
        <w:rPr>
          <w:rFonts w:ascii="Calibri" w:eastAsia="Calibri" w:hAnsi="Calibri" w:cs="Arial"/>
          <w:rtl/>
          <w:lang w:eastAsia="en-US"/>
        </w:rPr>
        <w:t xml:space="preserve"> </w:t>
      </w:r>
      <w:r w:rsidRPr="00A32AC0">
        <w:rPr>
          <w:rFonts w:ascii="Calibri" w:eastAsia="Calibri" w:hAnsi="Calibri" w:cs="Arial" w:hint="cs"/>
          <w:rtl/>
          <w:lang w:eastAsia="en-US"/>
        </w:rPr>
        <w:t>اكتسبت</w:t>
      </w:r>
      <w:r w:rsidRPr="00A32AC0">
        <w:rPr>
          <w:rFonts w:ascii="Calibri" w:eastAsia="Calibri" w:hAnsi="Calibri" w:cs="Arial"/>
          <w:rtl/>
          <w:lang w:eastAsia="en-US"/>
        </w:rPr>
        <w:t xml:space="preserve"> </w:t>
      </w:r>
      <w:r w:rsidRPr="00A32AC0">
        <w:rPr>
          <w:rFonts w:ascii="Calibri" w:eastAsia="Calibri" w:hAnsi="Calibri" w:cs="Arial" w:hint="cs"/>
          <w:rtl/>
          <w:lang w:eastAsia="en-US"/>
        </w:rPr>
        <w:t>البلدان</w:t>
      </w:r>
      <w:r w:rsidRPr="00A32AC0">
        <w:rPr>
          <w:rFonts w:ascii="Calibri" w:eastAsia="Calibri" w:hAnsi="Calibri" w:cs="Arial"/>
          <w:rtl/>
          <w:lang w:eastAsia="en-US"/>
        </w:rPr>
        <w:t xml:space="preserve"> </w:t>
      </w:r>
      <w:r w:rsidRPr="00A32AC0">
        <w:rPr>
          <w:rFonts w:ascii="Calibri" w:eastAsia="Calibri" w:hAnsi="Calibri" w:cs="Arial" w:hint="cs"/>
          <w:rtl/>
          <w:lang w:eastAsia="en-US"/>
        </w:rPr>
        <w:t>المتقدمة</w:t>
      </w:r>
      <w:r w:rsidRPr="00A32AC0">
        <w:rPr>
          <w:rFonts w:ascii="Calibri" w:eastAsia="Calibri" w:hAnsi="Calibri" w:cs="Arial"/>
          <w:rtl/>
          <w:lang w:eastAsia="en-US"/>
        </w:rPr>
        <w:t xml:space="preserve"> </w:t>
      </w:r>
      <w:r w:rsidRPr="00A32AC0">
        <w:rPr>
          <w:rFonts w:ascii="Calibri" w:eastAsia="Calibri" w:hAnsi="Calibri" w:cs="Arial" w:hint="cs"/>
          <w:rtl/>
          <w:lang w:eastAsia="en-US"/>
        </w:rPr>
        <w:t>النمو</w:t>
      </w:r>
      <w:r w:rsidRPr="00A32AC0">
        <w:rPr>
          <w:rFonts w:ascii="Calibri" w:eastAsia="Calibri" w:hAnsi="Calibri" w:cs="Arial"/>
          <w:rtl/>
          <w:lang w:eastAsia="en-US"/>
        </w:rPr>
        <w:t xml:space="preserve"> </w:t>
      </w:r>
      <w:r w:rsidRPr="00A32AC0">
        <w:rPr>
          <w:rFonts w:ascii="Calibri" w:eastAsia="Calibri" w:hAnsi="Calibri" w:cs="Arial" w:hint="cs"/>
          <w:rtl/>
          <w:lang w:eastAsia="en-US"/>
        </w:rPr>
        <w:t>زخما</w:t>
      </w:r>
      <w:r w:rsidRPr="00A32AC0">
        <w:rPr>
          <w:rFonts w:ascii="Calibri" w:eastAsia="Calibri" w:hAnsi="Calibri" w:cs="Arial"/>
          <w:rtl/>
          <w:lang w:eastAsia="en-US"/>
        </w:rPr>
        <w:t xml:space="preserve"> </w:t>
      </w:r>
      <w:r w:rsidRPr="00A32AC0">
        <w:rPr>
          <w:rFonts w:ascii="Calibri" w:eastAsia="Calibri" w:hAnsi="Calibri" w:cs="Arial" w:hint="cs"/>
          <w:rtl/>
          <w:lang w:eastAsia="en-US"/>
        </w:rPr>
        <w:t>خاصا</w:t>
      </w:r>
      <w:r w:rsidRPr="00A32AC0">
        <w:rPr>
          <w:rFonts w:ascii="Calibri" w:eastAsia="Calibri" w:hAnsi="Calibri" w:cs="Arial"/>
          <w:rtl/>
          <w:lang w:eastAsia="en-US"/>
        </w:rPr>
        <w:t xml:space="preserve"> </w:t>
      </w:r>
      <w:r w:rsidRPr="00A32AC0">
        <w:rPr>
          <w:rFonts w:ascii="Calibri" w:eastAsia="Calibri" w:hAnsi="Calibri" w:cs="Arial" w:hint="cs"/>
          <w:rtl/>
          <w:lang w:eastAsia="en-US"/>
        </w:rPr>
        <w:t>في</w:t>
      </w:r>
      <w:r w:rsidRPr="00A32AC0">
        <w:rPr>
          <w:rFonts w:ascii="Calibri" w:eastAsia="Calibri" w:hAnsi="Calibri" w:cs="Arial"/>
          <w:rtl/>
          <w:lang w:eastAsia="en-US"/>
        </w:rPr>
        <w:t xml:space="preserve"> </w:t>
      </w:r>
      <w:r w:rsidRPr="00A32AC0">
        <w:rPr>
          <w:rFonts w:ascii="Calibri" w:eastAsia="Calibri" w:hAnsi="Calibri" w:cs="Arial" w:hint="cs"/>
          <w:rtl/>
          <w:lang w:eastAsia="en-US"/>
        </w:rPr>
        <w:t>التحول</w:t>
      </w:r>
      <w:r w:rsidRPr="00A32AC0">
        <w:rPr>
          <w:rFonts w:ascii="Calibri" w:eastAsia="Calibri" w:hAnsi="Calibri" w:cs="Arial"/>
          <w:rtl/>
          <w:lang w:eastAsia="en-US"/>
        </w:rPr>
        <w:t xml:space="preserve"> </w:t>
      </w:r>
      <w:r w:rsidRPr="00A32AC0">
        <w:rPr>
          <w:rFonts w:ascii="Calibri" w:eastAsia="Calibri" w:hAnsi="Calibri" w:cs="Arial" w:hint="cs"/>
          <w:rtl/>
          <w:lang w:eastAsia="en-US"/>
        </w:rPr>
        <w:t>إلى</w:t>
      </w:r>
      <w:r w:rsidRPr="00A32AC0">
        <w:rPr>
          <w:rFonts w:ascii="Calibri" w:eastAsia="Calibri" w:hAnsi="Calibri" w:cs="Arial"/>
          <w:rtl/>
          <w:lang w:eastAsia="en-US"/>
        </w:rPr>
        <w:t xml:space="preserve"> </w:t>
      </w:r>
      <w:r w:rsidRPr="00A32AC0">
        <w:rPr>
          <w:rFonts w:ascii="Calibri" w:eastAsia="Calibri" w:hAnsi="Calibri" w:cs="Arial" w:hint="cs"/>
          <w:rtl/>
          <w:lang w:eastAsia="en-US"/>
        </w:rPr>
        <w:t>اقتصاد</w:t>
      </w:r>
      <w:r w:rsidRPr="00A32AC0">
        <w:rPr>
          <w:rFonts w:ascii="Calibri" w:eastAsia="Calibri" w:hAnsi="Calibri" w:cs="Arial"/>
          <w:rtl/>
          <w:lang w:eastAsia="en-US"/>
        </w:rPr>
        <w:t xml:space="preserve"> </w:t>
      </w:r>
      <w:r w:rsidRPr="00A32AC0">
        <w:rPr>
          <w:rFonts w:ascii="Calibri" w:eastAsia="Calibri" w:hAnsi="Calibri" w:cs="Arial" w:hint="cs"/>
          <w:rtl/>
          <w:lang w:eastAsia="en-US"/>
        </w:rPr>
        <w:t>معرفي، ولكن</w:t>
      </w:r>
      <w:r w:rsidRPr="00A32AC0">
        <w:rPr>
          <w:rFonts w:ascii="Calibri" w:eastAsia="Calibri" w:hAnsi="Calibri" w:cs="Arial"/>
          <w:rtl/>
          <w:lang w:eastAsia="en-US"/>
        </w:rPr>
        <w:t xml:space="preserve"> </w:t>
      </w:r>
      <w:r w:rsidRPr="00A32AC0">
        <w:rPr>
          <w:rFonts w:ascii="Calibri" w:eastAsia="Calibri" w:hAnsi="Calibri" w:cs="Arial" w:hint="cs"/>
          <w:rtl/>
          <w:lang w:eastAsia="en-US"/>
        </w:rPr>
        <w:t>من</w:t>
      </w:r>
      <w:r w:rsidRPr="00A32AC0">
        <w:rPr>
          <w:rFonts w:ascii="Calibri" w:eastAsia="Calibri" w:hAnsi="Calibri" w:cs="Arial"/>
          <w:rtl/>
          <w:lang w:eastAsia="en-US"/>
        </w:rPr>
        <w:t xml:space="preserve"> </w:t>
      </w:r>
      <w:r w:rsidRPr="00A32AC0">
        <w:rPr>
          <w:rFonts w:ascii="Calibri" w:eastAsia="Calibri" w:hAnsi="Calibri" w:cs="Arial" w:hint="cs"/>
          <w:rtl/>
          <w:lang w:eastAsia="en-US"/>
        </w:rPr>
        <w:t>الواضح</w:t>
      </w:r>
      <w:r w:rsidRPr="00A32AC0">
        <w:rPr>
          <w:rFonts w:ascii="Calibri" w:eastAsia="Calibri" w:hAnsi="Calibri" w:cs="Arial"/>
          <w:rtl/>
          <w:lang w:eastAsia="en-US"/>
        </w:rPr>
        <w:t xml:space="preserve"> </w:t>
      </w:r>
      <w:r w:rsidRPr="00A32AC0">
        <w:rPr>
          <w:rFonts w:ascii="Calibri" w:eastAsia="Calibri" w:hAnsi="Calibri" w:cs="Arial" w:hint="cs"/>
          <w:rtl/>
          <w:lang w:eastAsia="en-US"/>
        </w:rPr>
        <w:t>أن</w:t>
      </w:r>
      <w:r w:rsidRPr="00A32AC0">
        <w:rPr>
          <w:rFonts w:ascii="Calibri" w:eastAsia="Calibri" w:hAnsi="Calibri" w:cs="Arial"/>
          <w:rtl/>
          <w:lang w:eastAsia="en-US"/>
        </w:rPr>
        <w:t xml:space="preserve"> </w:t>
      </w:r>
      <w:r w:rsidRPr="00A32AC0">
        <w:rPr>
          <w:rFonts w:ascii="Calibri" w:eastAsia="Calibri" w:hAnsi="Calibri" w:cs="Arial" w:hint="cs"/>
          <w:rtl/>
          <w:lang w:eastAsia="en-US"/>
        </w:rPr>
        <w:t>البلدان</w:t>
      </w:r>
      <w:r w:rsidRPr="00A32AC0">
        <w:rPr>
          <w:rFonts w:ascii="Calibri" w:eastAsia="Calibri" w:hAnsi="Calibri" w:cs="Arial"/>
          <w:rtl/>
          <w:lang w:eastAsia="en-US"/>
        </w:rPr>
        <w:t xml:space="preserve"> </w:t>
      </w:r>
      <w:r w:rsidRPr="00A32AC0">
        <w:rPr>
          <w:rFonts w:ascii="Calibri" w:eastAsia="Calibri" w:hAnsi="Calibri" w:cs="Arial" w:hint="cs"/>
          <w:rtl/>
          <w:lang w:eastAsia="en-US"/>
        </w:rPr>
        <w:t>النامية</w:t>
      </w:r>
      <w:r w:rsidRPr="00A32AC0">
        <w:rPr>
          <w:rFonts w:ascii="Calibri" w:eastAsia="Calibri" w:hAnsi="Calibri" w:cs="Arial"/>
          <w:rtl/>
          <w:lang w:eastAsia="en-US"/>
        </w:rPr>
        <w:t xml:space="preserve"> </w:t>
      </w:r>
      <w:r w:rsidRPr="00A32AC0">
        <w:rPr>
          <w:rFonts w:ascii="Calibri" w:eastAsia="Calibri" w:hAnsi="Calibri" w:cs="Arial" w:hint="cs"/>
          <w:rtl/>
          <w:lang w:eastAsia="en-US"/>
        </w:rPr>
        <w:t>لديها</w:t>
      </w:r>
      <w:r w:rsidRPr="00A32AC0">
        <w:rPr>
          <w:rFonts w:ascii="Calibri" w:eastAsia="Calibri" w:hAnsi="Calibri" w:cs="Arial"/>
          <w:rtl/>
          <w:lang w:eastAsia="en-US"/>
        </w:rPr>
        <w:t xml:space="preserve"> </w:t>
      </w:r>
      <w:r w:rsidRPr="00A32AC0">
        <w:rPr>
          <w:rFonts w:ascii="Calibri" w:eastAsia="Calibri" w:hAnsi="Calibri" w:cs="Arial" w:hint="cs"/>
          <w:rtl/>
          <w:lang w:eastAsia="en-US"/>
        </w:rPr>
        <w:t>فترة</w:t>
      </w:r>
      <w:r w:rsidRPr="00A32AC0">
        <w:rPr>
          <w:rFonts w:ascii="Calibri" w:eastAsia="Calibri" w:hAnsi="Calibri" w:cs="Arial"/>
          <w:rtl/>
          <w:lang w:eastAsia="en-US"/>
        </w:rPr>
        <w:t xml:space="preserve"> </w:t>
      </w:r>
      <w:r w:rsidRPr="00A32AC0">
        <w:rPr>
          <w:rFonts w:ascii="Calibri" w:eastAsia="Calibri" w:hAnsi="Calibri" w:cs="Arial" w:hint="cs"/>
          <w:rtl/>
          <w:lang w:eastAsia="en-US"/>
        </w:rPr>
        <w:t>متذبذبة</w:t>
      </w:r>
      <w:r w:rsidRPr="00A32AC0">
        <w:rPr>
          <w:rFonts w:ascii="Calibri" w:eastAsia="Calibri" w:hAnsi="Calibri" w:cs="Arial"/>
          <w:rtl/>
          <w:lang w:eastAsia="en-US"/>
        </w:rPr>
        <w:t xml:space="preserve"> </w:t>
      </w:r>
      <w:r w:rsidRPr="00A32AC0">
        <w:rPr>
          <w:rFonts w:ascii="Calibri" w:eastAsia="Calibri" w:hAnsi="Calibri" w:cs="Arial" w:hint="cs"/>
          <w:rtl/>
          <w:lang w:eastAsia="en-US"/>
        </w:rPr>
        <w:t>خلال هذه</w:t>
      </w:r>
      <w:r w:rsidRPr="00A32AC0">
        <w:rPr>
          <w:rFonts w:ascii="Calibri" w:eastAsia="Calibri" w:hAnsi="Calibri" w:cs="Arial"/>
          <w:rtl/>
          <w:lang w:eastAsia="en-US"/>
        </w:rPr>
        <w:t xml:space="preserve"> </w:t>
      </w:r>
      <w:r w:rsidRPr="00A32AC0">
        <w:rPr>
          <w:rFonts w:ascii="Calibri" w:eastAsia="Calibri" w:hAnsi="Calibri" w:cs="Arial" w:hint="cs"/>
          <w:rtl/>
          <w:lang w:eastAsia="en-US"/>
        </w:rPr>
        <w:t>الفترة</w:t>
      </w:r>
      <w:r w:rsidRPr="00A32AC0">
        <w:rPr>
          <w:rFonts w:ascii="Calibri" w:eastAsia="Calibri" w:hAnsi="Calibri" w:cs="Arial"/>
          <w:rtl/>
          <w:lang w:eastAsia="en-US"/>
        </w:rPr>
        <w:t>.</w:t>
      </w:r>
      <w:r w:rsidRPr="00A32AC0">
        <w:rPr>
          <w:rFonts w:ascii="Calibri" w:eastAsia="Calibri" w:hAnsi="Calibri" w:cs="Arial" w:hint="cs"/>
          <w:rtl/>
          <w:lang w:eastAsia="en-US"/>
        </w:rPr>
        <w:t xml:space="preserve"> والسبب</w:t>
      </w:r>
      <w:r w:rsidRPr="00A32AC0">
        <w:rPr>
          <w:rFonts w:ascii="Calibri" w:eastAsia="Calibri" w:hAnsi="Calibri" w:cs="Arial"/>
          <w:rtl/>
          <w:lang w:eastAsia="en-US"/>
        </w:rPr>
        <w:t xml:space="preserve"> </w:t>
      </w:r>
      <w:r w:rsidRPr="00A32AC0">
        <w:rPr>
          <w:rFonts w:ascii="Calibri" w:eastAsia="Calibri" w:hAnsi="Calibri" w:cs="Arial" w:hint="cs"/>
          <w:rtl/>
          <w:lang w:eastAsia="en-US"/>
        </w:rPr>
        <w:t>في</w:t>
      </w:r>
      <w:r w:rsidRPr="00A32AC0">
        <w:rPr>
          <w:rFonts w:ascii="Calibri" w:eastAsia="Calibri" w:hAnsi="Calibri" w:cs="Arial"/>
          <w:rtl/>
          <w:lang w:eastAsia="en-US"/>
        </w:rPr>
        <w:t xml:space="preserve"> </w:t>
      </w:r>
      <w:r w:rsidRPr="00A32AC0">
        <w:rPr>
          <w:rFonts w:ascii="Calibri" w:eastAsia="Calibri" w:hAnsi="Calibri" w:cs="Arial" w:hint="cs"/>
          <w:rtl/>
          <w:lang w:eastAsia="en-US"/>
        </w:rPr>
        <w:t>ذلك</w:t>
      </w:r>
      <w:r w:rsidRPr="00A32AC0">
        <w:rPr>
          <w:rFonts w:ascii="Calibri" w:eastAsia="Calibri" w:hAnsi="Calibri" w:cs="Arial"/>
          <w:rtl/>
          <w:lang w:eastAsia="en-US"/>
        </w:rPr>
        <w:t xml:space="preserve"> </w:t>
      </w:r>
      <w:r w:rsidRPr="00A32AC0">
        <w:rPr>
          <w:rFonts w:ascii="Calibri" w:eastAsia="Calibri" w:hAnsi="Calibri" w:cs="Arial" w:hint="cs"/>
          <w:rtl/>
          <w:lang w:eastAsia="en-US"/>
        </w:rPr>
        <w:t>هو</w:t>
      </w:r>
      <w:r w:rsidRPr="00A32AC0">
        <w:rPr>
          <w:rFonts w:ascii="Calibri" w:eastAsia="Calibri" w:hAnsi="Calibri" w:cs="Arial"/>
          <w:rtl/>
          <w:lang w:eastAsia="en-US"/>
        </w:rPr>
        <w:t xml:space="preserve"> </w:t>
      </w:r>
      <w:r w:rsidRPr="00A32AC0">
        <w:rPr>
          <w:rFonts w:ascii="Calibri" w:eastAsia="Calibri" w:hAnsi="Calibri" w:cs="Arial" w:hint="cs"/>
          <w:rtl/>
          <w:lang w:eastAsia="en-US"/>
        </w:rPr>
        <w:t>أن</w:t>
      </w:r>
      <w:r w:rsidRPr="00A32AC0">
        <w:rPr>
          <w:rFonts w:ascii="Calibri" w:eastAsia="Calibri" w:hAnsi="Calibri" w:cs="Arial"/>
          <w:rtl/>
          <w:lang w:eastAsia="en-US"/>
        </w:rPr>
        <w:t xml:space="preserve"> </w:t>
      </w:r>
      <w:r w:rsidRPr="00A32AC0">
        <w:rPr>
          <w:rFonts w:ascii="Calibri" w:eastAsia="Calibri" w:hAnsi="Calibri" w:cs="Arial" w:hint="cs"/>
          <w:rtl/>
          <w:lang w:eastAsia="en-US"/>
        </w:rPr>
        <w:t>بعض</w:t>
      </w:r>
      <w:r w:rsidRPr="00A32AC0">
        <w:rPr>
          <w:rFonts w:ascii="Calibri" w:eastAsia="Calibri" w:hAnsi="Calibri" w:cs="Arial"/>
          <w:rtl/>
          <w:lang w:eastAsia="en-US"/>
        </w:rPr>
        <w:t xml:space="preserve"> </w:t>
      </w:r>
      <w:r w:rsidRPr="00A32AC0">
        <w:rPr>
          <w:rFonts w:ascii="Calibri" w:eastAsia="Calibri" w:hAnsi="Calibri" w:cs="Arial" w:hint="cs"/>
          <w:rtl/>
          <w:lang w:eastAsia="en-US"/>
        </w:rPr>
        <w:t>البلدان</w:t>
      </w:r>
      <w:r w:rsidRPr="00A32AC0">
        <w:rPr>
          <w:rFonts w:ascii="Calibri" w:eastAsia="Calibri" w:hAnsi="Calibri" w:cs="Arial"/>
          <w:rtl/>
          <w:lang w:eastAsia="en-US"/>
        </w:rPr>
        <w:t xml:space="preserve"> </w:t>
      </w:r>
      <w:r w:rsidRPr="00A32AC0">
        <w:rPr>
          <w:rFonts w:ascii="Calibri" w:eastAsia="Calibri" w:hAnsi="Calibri" w:cs="Arial" w:hint="cs"/>
          <w:rtl/>
          <w:lang w:eastAsia="en-US"/>
        </w:rPr>
        <w:t>النامية</w:t>
      </w:r>
      <w:r w:rsidRPr="00A32AC0">
        <w:rPr>
          <w:rFonts w:ascii="Calibri" w:eastAsia="Calibri" w:hAnsi="Calibri" w:cs="Arial"/>
          <w:rtl/>
          <w:lang w:eastAsia="en-US"/>
        </w:rPr>
        <w:t xml:space="preserve"> </w:t>
      </w:r>
      <w:r w:rsidRPr="00A32AC0">
        <w:rPr>
          <w:rFonts w:ascii="Calibri" w:eastAsia="Calibri" w:hAnsi="Calibri" w:cs="Arial" w:hint="cs"/>
          <w:rtl/>
          <w:lang w:eastAsia="en-US"/>
        </w:rPr>
        <w:t>لا</w:t>
      </w:r>
      <w:r w:rsidRPr="00A32AC0">
        <w:rPr>
          <w:rFonts w:ascii="Calibri" w:eastAsia="Calibri" w:hAnsi="Calibri" w:cs="Arial"/>
          <w:rtl/>
          <w:lang w:eastAsia="en-US"/>
        </w:rPr>
        <w:t xml:space="preserve"> </w:t>
      </w:r>
      <w:r w:rsidRPr="00A32AC0">
        <w:rPr>
          <w:rFonts w:ascii="Calibri" w:eastAsia="Calibri" w:hAnsi="Calibri" w:cs="Arial" w:hint="cs"/>
          <w:rtl/>
          <w:lang w:eastAsia="en-US"/>
        </w:rPr>
        <w:t>تزال</w:t>
      </w:r>
      <w:r w:rsidRPr="00A32AC0">
        <w:rPr>
          <w:rFonts w:ascii="Calibri" w:eastAsia="Calibri" w:hAnsi="Calibri" w:cs="Arial"/>
          <w:rtl/>
          <w:lang w:eastAsia="en-US"/>
        </w:rPr>
        <w:t xml:space="preserve"> </w:t>
      </w:r>
      <w:r w:rsidRPr="00A32AC0">
        <w:rPr>
          <w:rFonts w:ascii="Calibri" w:eastAsia="Calibri" w:hAnsi="Calibri" w:cs="Arial" w:hint="cs"/>
          <w:rtl/>
          <w:lang w:eastAsia="en-US"/>
        </w:rPr>
        <w:t>غير</w:t>
      </w:r>
      <w:r w:rsidRPr="00A32AC0">
        <w:rPr>
          <w:rFonts w:ascii="Calibri" w:eastAsia="Calibri" w:hAnsi="Calibri" w:cs="Arial"/>
          <w:rtl/>
          <w:lang w:eastAsia="en-US"/>
        </w:rPr>
        <w:t xml:space="preserve"> </w:t>
      </w:r>
      <w:r w:rsidRPr="00A32AC0">
        <w:rPr>
          <w:rFonts w:ascii="Calibri" w:eastAsia="Calibri" w:hAnsi="Calibri" w:cs="Arial" w:hint="cs"/>
          <w:rtl/>
          <w:lang w:eastAsia="en-US"/>
        </w:rPr>
        <w:t>صناعية</w:t>
      </w:r>
      <w:r w:rsidRPr="00A32AC0">
        <w:rPr>
          <w:rFonts w:ascii="Calibri" w:eastAsia="Calibri" w:hAnsi="Calibri" w:cs="Arial"/>
          <w:rtl/>
          <w:lang w:eastAsia="en-US"/>
        </w:rPr>
        <w:t xml:space="preserve"> </w:t>
      </w:r>
      <w:r w:rsidRPr="00A32AC0">
        <w:rPr>
          <w:rFonts w:ascii="Calibri" w:eastAsia="Calibri" w:hAnsi="Calibri" w:cs="Arial" w:hint="cs"/>
          <w:rtl/>
          <w:lang w:eastAsia="en-US"/>
        </w:rPr>
        <w:t>تماما</w:t>
      </w:r>
      <w:r w:rsidRPr="00A32AC0">
        <w:rPr>
          <w:rFonts w:ascii="Calibri" w:eastAsia="Calibri" w:hAnsi="Calibri" w:cs="Arial"/>
          <w:rtl/>
          <w:lang w:eastAsia="en-US"/>
        </w:rPr>
        <w:t>.</w:t>
      </w:r>
      <w:r w:rsidRPr="00A32AC0">
        <w:rPr>
          <w:rFonts w:ascii="Calibri" w:eastAsia="Calibri" w:hAnsi="Calibri" w:cs="Arial" w:hint="cs"/>
          <w:rtl/>
          <w:lang w:eastAsia="en-US"/>
        </w:rPr>
        <w:t xml:space="preserve"> وعلى</w:t>
      </w:r>
      <w:r w:rsidRPr="00A32AC0">
        <w:rPr>
          <w:rFonts w:ascii="Calibri" w:eastAsia="Calibri" w:hAnsi="Calibri" w:cs="Arial"/>
          <w:rtl/>
          <w:lang w:eastAsia="en-US"/>
        </w:rPr>
        <w:t xml:space="preserve"> </w:t>
      </w:r>
      <w:r w:rsidRPr="00A32AC0">
        <w:rPr>
          <w:rFonts w:ascii="Calibri" w:eastAsia="Calibri" w:hAnsi="Calibri" w:cs="Arial" w:hint="cs"/>
          <w:rtl/>
          <w:lang w:eastAsia="en-US"/>
        </w:rPr>
        <w:t>الرغم</w:t>
      </w:r>
      <w:r w:rsidRPr="00A32AC0">
        <w:rPr>
          <w:rFonts w:ascii="Calibri" w:eastAsia="Calibri" w:hAnsi="Calibri" w:cs="Arial"/>
          <w:rtl/>
          <w:lang w:eastAsia="en-US"/>
        </w:rPr>
        <w:t xml:space="preserve"> </w:t>
      </w:r>
      <w:r w:rsidRPr="00A32AC0">
        <w:rPr>
          <w:rFonts w:ascii="Calibri" w:eastAsia="Calibri" w:hAnsi="Calibri" w:cs="Arial" w:hint="cs"/>
          <w:rtl/>
          <w:lang w:eastAsia="en-US"/>
        </w:rPr>
        <w:t>من</w:t>
      </w:r>
      <w:r w:rsidRPr="00A32AC0">
        <w:rPr>
          <w:rFonts w:ascii="Calibri" w:eastAsia="Calibri" w:hAnsi="Calibri" w:cs="Arial"/>
          <w:rtl/>
          <w:lang w:eastAsia="en-US"/>
        </w:rPr>
        <w:t xml:space="preserve"> </w:t>
      </w:r>
      <w:r w:rsidRPr="00A32AC0">
        <w:rPr>
          <w:rFonts w:ascii="Calibri" w:eastAsia="Calibri" w:hAnsi="Calibri" w:cs="Arial" w:hint="cs"/>
          <w:rtl/>
          <w:lang w:eastAsia="en-US"/>
        </w:rPr>
        <w:t>أن</w:t>
      </w:r>
      <w:r w:rsidRPr="00A32AC0">
        <w:rPr>
          <w:rFonts w:ascii="Calibri" w:eastAsia="Calibri" w:hAnsi="Calibri" w:cs="Arial"/>
          <w:rtl/>
          <w:lang w:eastAsia="en-US"/>
        </w:rPr>
        <w:t xml:space="preserve"> </w:t>
      </w:r>
      <w:r w:rsidRPr="00A32AC0">
        <w:rPr>
          <w:rFonts w:ascii="Calibri" w:eastAsia="Calibri" w:hAnsi="Calibri" w:cs="Arial" w:hint="cs"/>
          <w:rtl/>
          <w:lang w:eastAsia="en-US"/>
        </w:rPr>
        <w:t>بعض</w:t>
      </w:r>
      <w:r w:rsidRPr="00A32AC0">
        <w:rPr>
          <w:rFonts w:ascii="Calibri" w:eastAsia="Calibri" w:hAnsi="Calibri" w:cs="Arial"/>
          <w:rtl/>
          <w:lang w:eastAsia="en-US"/>
        </w:rPr>
        <w:t xml:space="preserve"> </w:t>
      </w:r>
      <w:r w:rsidRPr="00A32AC0">
        <w:rPr>
          <w:rFonts w:ascii="Calibri" w:eastAsia="Calibri" w:hAnsi="Calibri" w:cs="Arial" w:hint="cs"/>
          <w:rtl/>
          <w:lang w:eastAsia="en-US"/>
        </w:rPr>
        <w:t>هذه</w:t>
      </w:r>
      <w:r w:rsidRPr="00A32AC0">
        <w:rPr>
          <w:rFonts w:ascii="Calibri" w:eastAsia="Calibri" w:hAnsi="Calibri" w:cs="Arial"/>
          <w:rtl/>
          <w:lang w:eastAsia="en-US"/>
        </w:rPr>
        <w:t xml:space="preserve"> </w:t>
      </w:r>
      <w:r w:rsidRPr="00A32AC0">
        <w:rPr>
          <w:rFonts w:ascii="Calibri" w:eastAsia="Calibri" w:hAnsi="Calibri" w:cs="Arial" w:hint="cs"/>
          <w:rtl/>
          <w:lang w:eastAsia="en-US"/>
        </w:rPr>
        <w:t>البلدان</w:t>
      </w:r>
      <w:r w:rsidRPr="00A32AC0">
        <w:rPr>
          <w:rFonts w:ascii="Calibri" w:eastAsia="Calibri" w:hAnsi="Calibri" w:cs="Arial"/>
          <w:rtl/>
          <w:lang w:eastAsia="en-US"/>
        </w:rPr>
        <w:t xml:space="preserve"> </w:t>
      </w:r>
      <w:r w:rsidRPr="00A32AC0">
        <w:rPr>
          <w:rFonts w:ascii="Calibri" w:eastAsia="Calibri" w:hAnsi="Calibri" w:cs="Arial" w:hint="cs"/>
          <w:rtl/>
          <w:lang w:eastAsia="en-US"/>
        </w:rPr>
        <w:t>لا</w:t>
      </w:r>
      <w:r w:rsidRPr="00A32AC0">
        <w:rPr>
          <w:rFonts w:ascii="Calibri" w:eastAsia="Calibri" w:hAnsi="Calibri" w:cs="Arial"/>
          <w:rtl/>
          <w:lang w:eastAsia="en-US"/>
        </w:rPr>
        <w:t xml:space="preserve"> </w:t>
      </w:r>
      <w:r w:rsidRPr="00A32AC0">
        <w:rPr>
          <w:rFonts w:ascii="Calibri" w:eastAsia="Calibri" w:hAnsi="Calibri" w:cs="Arial" w:hint="cs"/>
          <w:rtl/>
          <w:lang w:eastAsia="en-US"/>
        </w:rPr>
        <w:t>تحقق</w:t>
      </w:r>
      <w:r w:rsidRPr="00A32AC0">
        <w:rPr>
          <w:rFonts w:ascii="Calibri" w:eastAsia="Calibri" w:hAnsi="Calibri" w:cs="Arial"/>
          <w:rtl/>
          <w:lang w:eastAsia="en-US"/>
        </w:rPr>
        <w:t xml:space="preserve"> </w:t>
      </w:r>
      <w:r w:rsidRPr="00A32AC0">
        <w:rPr>
          <w:rFonts w:ascii="Calibri" w:eastAsia="Calibri" w:hAnsi="Calibri" w:cs="Arial" w:hint="cs"/>
          <w:rtl/>
          <w:lang w:eastAsia="en-US"/>
        </w:rPr>
        <w:t>تماما</w:t>
      </w:r>
      <w:r w:rsidRPr="00A32AC0">
        <w:rPr>
          <w:rFonts w:ascii="Calibri" w:eastAsia="Calibri" w:hAnsi="Calibri" w:cs="Arial"/>
          <w:rtl/>
          <w:lang w:eastAsia="en-US"/>
        </w:rPr>
        <w:t xml:space="preserve"> </w:t>
      </w:r>
      <w:r w:rsidRPr="00A32AC0">
        <w:rPr>
          <w:rFonts w:ascii="Calibri" w:eastAsia="Calibri" w:hAnsi="Calibri" w:cs="Arial" w:hint="cs"/>
          <w:rtl/>
          <w:lang w:eastAsia="en-US"/>
        </w:rPr>
        <w:t>المجتمع</w:t>
      </w:r>
      <w:r w:rsidRPr="00A32AC0">
        <w:rPr>
          <w:rFonts w:ascii="Calibri" w:eastAsia="Calibri" w:hAnsi="Calibri" w:cs="Arial"/>
          <w:rtl/>
          <w:lang w:eastAsia="en-US"/>
        </w:rPr>
        <w:t xml:space="preserve"> </w:t>
      </w:r>
      <w:r w:rsidRPr="00A32AC0">
        <w:rPr>
          <w:rFonts w:ascii="Calibri" w:eastAsia="Calibri" w:hAnsi="Calibri" w:cs="Arial" w:hint="cs"/>
          <w:rtl/>
          <w:lang w:eastAsia="en-US"/>
        </w:rPr>
        <w:t>الصناعي،</w:t>
      </w:r>
      <w:r w:rsidRPr="00A32AC0">
        <w:rPr>
          <w:rFonts w:ascii="Calibri" w:eastAsia="Calibri" w:hAnsi="Calibri" w:cs="Arial"/>
          <w:rtl/>
          <w:lang w:eastAsia="en-US"/>
        </w:rPr>
        <w:t xml:space="preserve"> </w:t>
      </w:r>
      <w:r w:rsidRPr="00A32AC0">
        <w:rPr>
          <w:rFonts w:ascii="Calibri" w:eastAsia="Calibri" w:hAnsi="Calibri" w:cs="Arial" w:hint="cs"/>
          <w:rtl/>
          <w:lang w:eastAsia="en-US"/>
        </w:rPr>
        <w:t>فإنها</w:t>
      </w:r>
      <w:r w:rsidRPr="00A32AC0">
        <w:rPr>
          <w:rFonts w:ascii="Calibri" w:eastAsia="Calibri" w:hAnsi="Calibri" w:cs="Arial"/>
          <w:rtl/>
          <w:lang w:eastAsia="en-US"/>
        </w:rPr>
        <w:t xml:space="preserve"> </w:t>
      </w:r>
      <w:r w:rsidRPr="00A32AC0">
        <w:rPr>
          <w:rFonts w:ascii="Calibri" w:eastAsia="Calibri" w:hAnsi="Calibri" w:cs="Arial" w:hint="cs"/>
          <w:rtl/>
          <w:lang w:eastAsia="en-US"/>
        </w:rPr>
        <w:t>تحاول</w:t>
      </w:r>
      <w:r w:rsidRPr="00A32AC0">
        <w:rPr>
          <w:rFonts w:ascii="Calibri" w:eastAsia="Calibri" w:hAnsi="Calibri" w:cs="Arial"/>
          <w:rtl/>
          <w:lang w:eastAsia="en-US"/>
        </w:rPr>
        <w:t xml:space="preserve"> </w:t>
      </w:r>
      <w:r w:rsidRPr="00A32AC0">
        <w:rPr>
          <w:rFonts w:ascii="Calibri" w:eastAsia="Calibri" w:hAnsi="Calibri" w:cs="Arial" w:hint="cs"/>
          <w:rtl/>
          <w:lang w:eastAsia="en-US"/>
        </w:rPr>
        <w:t>أن</w:t>
      </w:r>
      <w:r w:rsidRPr="00A32AC0">
        <w:rPr>
          <w:rFonts w:ascii="Calibri" w:eastAsia="Calibri" w:hAnsi="Calibri" w:cs="Arial"/>
          <w:rtl/>
          <w:lang w:eastAsia="en-US"/>
        </w:rPr>
        <w:t xml:space="preserve"> </w:t>
      </w:r>
      <w:r w:rsidRPr="00A32AC0">
        <w:rPr>
          <w:rFonts w:ascii="Calibri" w:eastAsia="Calibri" w:hAnsi="Calibri" w:cs="Arial" w:hint="cs"/>
          <w:rtl/>
          <w:lang w:eastAsia="en-US"/>
        </w:rPr>
        <w:t>تكون</w:t>
      </w:r>
      <w:r w:rsidRPr="00A32AC0">
        <w:rPr>
          <w:rFonts w:ascii="Calibri" w:eastAsia="Calibri" w:hAnsi="Calibri" w:cs="Arial"/>
          <w:rtl/>
          <w:lang w:eastAsia="en-US"/>
        </w:rPr>
        <w:t xml:space="preserve"> </w:t>
      </w:r>
      <w:r w:rsidRPr="00A32AC0">
        <w:rPr>
          <w:rFonts w:ascii="Calibri" w:eastAsia="Calibri" w:hAnsi="Calibri" w:cs="Arial" w:hint="cs"/>
          <w:rtl/>
          <w:lang w:eastAsia="en-US"/>
        </w:rPr>
        <w:t>اقتصاد</w:t>
      </w:r>
      <w:r w:rsidRPr="00A32AC0">
        <w:rPr>
          <w:rFonts w:ascii="Calibri" w:eastAsia="Calibri" w:hAnsi="Calibri" w:cs="Arial"/>
          <w:rtl/>
          <w:lang w:eastAsia="en-US"/>
        </w:rPr>
        <w:t xml:space="preserve"> </w:t>
      </w:r>
      <w:r w:rsidRPr="00A32AC0">
        <w:rPr>
          <w:rFonts w:ascii="Calibri" w:eastAsia="Calibri" w:hAnsi="Calibri" w:cs="Arial" w:hint="cs"/>
          <w:rtl/>
          <w:lang w:eastAsia="en-US"/>
        </w:rPr>
        <w:t>المعرفة</w:t>
      </w:r>
      <w:r w:rsidRPr="00A32AC0">
        <w:rPr>
          <w:rFonts w:ascii="Calibri" w:eastAsia="Calibri" w:hAnsi="Calibri" w:cs="Arial"/>
          <w:rtl/>
          <w:lang w:eastAsia="en-US"/>
        </w:rPr>
        <w:t>.</w:t>
      </w:r>
      <w:r w:rsidRPr="00A32AC0">
        <w:rPr>
          <w:rFonts w:ascii="Calibri" w:eastAsia="Calibri" w:hAnsi="Calibri" w:cs="Arial" w:hint="cs"/>
          <w:rtl/>
          <w:lang w:eastAsia="en-US"/>
        </w:rPr>
        <w:t xml:space="preserve"> وعلى</w:t>
      </w:r>
      <w:r w:rsidRPr="00A32AC0">
        <w:rPr>
          <w:rFonts w:ascii="Calibri" w:eastAsia="Calibri" w:hAnsi="Calibri" w:cs="Arial"/>
          <w:rtl/>
          <w:lang w:eastAsia="en-US"/>
        </w:rPr>
        <w:t xml:space="preserve"> </w:t>
      </w:r>
      <w:r w:rsidRPr="00A32AC0">
        <w:rPr>
          <w:rFonts w:ascii="Calibri" w:eastAsia="Calibri" w:hAnsi="Calibri" w:cs="Arial" w:hint="cs"/>
          <w:rtl/>
          <w:lang w:eastAsia="en-US"/>
        </w:rPr>
        <w:t>الرغم</w:t>
      </w:r>
      <w:r w:rsidRPr="00A32AC0">
        <w:rPr>
          <w:rFonts w:ascii="Calibri" w:eastAsia="Calibri" w:hAnsi="Calibri" w:cs="Arial"/>
          <w:rtl/>
          <w:lang w:eastAsia="en-US"/>
        </w:rPr>
        <w:t xml:space="preserve"> </w:t>
      </w:r>
      <w:r w:rsidRPr="00A32AC0">
        <w:rPr>
          <w:rFonts w:ascii="Calibri" w:eastAsia="Calibri" w:hAnsi="Calibri" w:cs="Arial" w:hint="cs"/>
          <w:rtl/>
          <w:lang w:eastAsia="en-US"/>
        </w:rPr>
        <w:t>من</w:t>
      </w:r>
      <w:r w:rsidRPr="00A32AC0">
        <w:rPr>
          <w:rFonts w:ascii="Calibri" w:eastAsia="Calibri" w:hAnsi="Calibri" w:cs="Arial"/>
          <w:rtl/>
          <w:lang w:eastAsia="en-US"/>
        </w:rPr>
        <w:t xml:space="preserve"> </w:t>
      </w:r>
      <w:r w:rsidRPr="00A32AC0">
        <w:rPr>
          <w:rFonts w:ascii="Calibri" w:eastAsia="Calibri" w:hAnsi="Calibri" w:cs="Arial" w:hint="cs"/>
          <w:rtl/>
          <w:lang w:eastAsia="en-US"/>
        </w:rPr>
        <w:t>أن</w:t>
      </w:r>
      <w:r w:rsidRPr="00A32AC0">
        <w:rPr>
          <w:rFonts w:ascii="Calibri" w:eastAsia="Calibri" w:hAnsi="Calibri" w:cs="Arial"/>
          <w:rtl/>
          <w:lang w:eastAsia="en-US"/>
        </w:rPr>
        <w:t xml:space="preserve"> </w:t>
      </w:r>
      <w:r w:rsidRPr="00A32AC0">
        <w:rPr>
          <w:rFonts w:ascii="Calibri" w:eastAsia="Calibri" w:hAnsi="Calibri" w:cs="Arial" w:hint="cs"/>
          <w:rtl/>
          <w:lang w:eastAsia="en-US"/>
        </w:rPr>
        <w:t>تركيا</w:t>
      </w:r>
      <w:r w:rsidRPr="00A32AC0">
        <w:rPr>
          <w:rFonts w:ascii="Calibri" w:eastAsia="Calibri" w:hAnsi="Calibri" w:cs="Arial"/>
          <w:rtl/>
          <w:lang w:eastAsia="en-US"/>
        </w:rPr>
        <w:t xml:space="preserve"> </w:t>
      </w:r>
      <w:r w:rsidRPr="00A32AC0">
        <w:rPr>
          <w:rFonts w:ascii="Calibri" w:eastAsia="Calibri" w:hAnsi="Calibri" w:cs="Arial" w:hint="cs"/>
          <w:rtl/>
          <w:lang w:eastAsia="en-US"/>
        </w:rPr>
        <w:t>لم</w:t>
      </w:r>
      <w:r w:rsidRPr="00A32AC0">
        <w:rPr>
          <w:rFonts w:ascii="Calibri" w:eastAsia="Calibri" w:hAnsi="Calibri" w:cs="Arial"/>
          <w:rtl/>
          <w:lang w:eastAsia="en-US"/>
        </w:rPr>
        <w:t xml:space="preserve"> </w:t>
      </w:r>
      <w:r w:rsidRPr="00A32AC0">
        <w:rPr>
          <w:rFonts w:ascii="Calibri" w:eastAsia="Calibri" w:hAnsi="Calibri" w:cs="Arial" w:hint="cs"/>
          <w:rtl/>
          <w:lang w:eastAsia="en-US"/>
        </w:rPr>
        <w:t>تستكمل</w:t>
      </w:r>
      <w:r w:rsidRPr="00A32AC0">
        <w:rPr>
          <w:rFonts w:ascii="Calibri" w:eastAsia="Calibri" w:hAnsi="Calibri" w:cs="Arial"/>
          <w:rtl/>
          <w:lang w:eastAsia="en-US"/>
        </w:rPr>
        <w:t xml:space="preserve"> </w:t>
      </w:r>
      <w:r w:rsidRPr="00A32AC0">
        <w:rPr>
          <w:rFonts w:ascii="Calibri" w:eastAsia="Calibri" w:hAnsi="Calibri" w:cs="Arial" w:hint="cs"/>
          <w:rtl/>
          <w:lang w:eastAsia="en-US"/>
        </w:rPr>
        <w:t>بالكامل</w:t>
      </w:r>
      <w:r w:rsidRPr="00A32AC0">
        <w:rPr>
          <w:rFonts w:ascii="Calibri" w:eastAsia="Calibri" w:hAnsi="Calibri" w:cs="Arial"/>
          <w:rtl/>
          <w:lang w:eastAsia="en-US"/>
        </w:rPr>
        <w:t xml:space="preserve"> </w:t>
      </w:r>
      <w:r w:rsidRPr="00A32AC0">
        <w:rPr>
          <w:rFonts w:ascii="Calibri" w:eastAsia="Calibri" w:hAnsi="Calibri" w:cs="Arial" w:hint="cs"/>
          <w:rtl/>
          <w:lang w:eastAsia="en-US"/>
        </w:rPr>
        <w:t>تنميتها</w:t>
      </w:r>
      <w:r w:rsidRPr="00A32AC0">
        <w:rPr>
          <w:rFonts w:ascii="Calibri" w:eastAsia="Calibri" w:hAnsi="Calibri" w:cs="Arial"/>
          <w:rtl/>
          <w:lang w:eastAsia="en-US"/>
        </w:rPr>
        <w:t xml:space="preserve"> </w:t>
      </w:r>
      <w:r w:rsidRPr="00A32AC0">
        <w:rPr>
          <w:rFonts w:ascii="Calibri" w:eastAsia="Calibri" w:hAnsi="Calibri" w:cs="Arial" w:hint="cs"/>
          <w:rtl/>
          <w:lang w:eastAsia="en-US"/>
        </w:rPr>
        <w:t>الصناعية</w:t>
      </w:r>
      <w:r w:rsidRPr="00A32AC0">
        <w:rPr>
          <w:rFonts w:ascii="Calibri" w:eastAsia="Calibri" w:hAnsi="Calibri" w:cs="Arial"/>
          <w:rtl/>
          <w:lang w:eastAsia="en-US"/>
        </w:rPr>
        <w:t xml:space="preserve"> </w:t>
      </w:r>
      <w:r w:rsidRPr="00A32AC0">
        <w:rPr>
          <w:rFonts w:ascii="Calibri" w:eastAsia="Calibri" w:hAnsi="Calibri" w:cs="Arial" w:hint="cs"/>
          <w:rtl/>
          <w:lang w:eastAsia="en-US"/>
        </w:rPr>
        <w:t>بهذا</w:t>
      </w:r>
      <w:r w:rsidRPr="00A32AC0">
        <w:rPr>
          <w:rFonts w:ascii="Calibri" w:eastAsia="Calibri" w:hAnsi="Calibri" w:cs="Arial"/>
          <w:rtl/>
          <w:lang w:eastAsia="en-US"/>
        </w:rPr>
        <w:t xml:space="preserve"> </w:t>
      </w:r>
      <w:r w:rsidRPr="00A32AC0">
        <w:rPr>
          <w:rFonts w:ascii="Calibri" w:eastAsia="Calibri" w:hAnsi="Calibri" w:cs="Arial" w:hint="cs"/>
          <w:rtl/>
          <w:lang w:eastAsia="en-US"/>
        </w:rPr>
        <w:t>المعنى،</w:t>
      </w:r>
      <w:r w:rsidRPr="00A32AC0">
        <w:rPr>
          <w:rFonts w:ascii="Calibri" w:eastAsia="Calibri" w:hAnsi="Calibri" w:cs="Arial"/>
          <w:rtl/>
          <w:lang w:eastAsia="en-US"/>
        </w:rPr>
        <w:t xml:space="preserve"> </w:t>
      </w:r>
      <w:r w:rsidRPr="00A32AC0">
        <w:rPr>
          <w:rFonts w:ascii="Calibri" w:eastAsia="Calibri" w:hAnsi="Calibri" w:cs="Arial" w:hint="cs"/>
          <w:rtl/>
          <w:lang w:eastAsia="en-US"/>
        </w:rPr>
        <w:t>فإن</w:t>
      </w:r>
      <w:r w:rsidRPr="00A32AC0">
        <w:rPr>
          <w:rFonts w:ascii="Calibri" w:eastAsia="Calibri" w:hAnsi="Calibri" w:cs="Arial"/>
          <w:rtl/>
          <w:lang w:eastAsia="en-US"/>
        </w:rPr>
        <w:t xml:space="preserve"> </w:t>
      </w:r>
      <w:r w:rsidRPr="00A32AC0">
        <w:rPr>
          <w:rFonts w:ascii="Calibri" w:eastAsia="Calibri" w:hAnsi="Calibri" w:cs="Arial" w:hint="cs"/>
          <w:rtl/>
          <w:lang w:eastAsia="en-US"/>
        </w:rPr>
        <w:t>تركيا</w:t>
      </w:r>
      <w:r w:rsidRPr="00A32AC0">
        <w:rPr>
          <w:rFonts w:ascii="Calibri" w:eastAsia="Calibri" w:hAnsi="Calibri" w:cs="Arial"/>
          <w:rtl/>
          <w:lang w:eastAsia="en-US"/>
        </w:rPr>
        <w:t xml:space="preserve"> </w:t>
      </w:r>
      <w:r w:rsidRPr="00A32AC0">
        <w:rPr>
          <w:rFonts w:ascii="Calibri" w:eastAsia="Calibri" w:hAnsi="Calibri" w:cs="Arial" w:hint="cs"/>
          <w:rtl/>
          <w:lang w:eastAsia="en-US"/>
        </w:rPr>
        <w:t>تمر</w:t>
      </w:r>
      <w:r w:rsidRPr="00A32AC0">
        <w:rPr>
          <w:rFonts w:ascii="Calibri" w:eastAsia="Calibri" w:hAnsi="Calibri" w:cs="Arial"/>
          <w:rtl/>
          <w:lang w:eastAsia="en-US"/>
        </w:rPr>
        <w:t xml:space="preserve"> </w:t>
      </w:r>
      <w:r w:rsidRPr="00A32AC0">
        <w:rPr>
          <w:rFonts w:ascii="Calibri" w:eastAsia="Calibri" w:hAnsi="Calibri" w:cs="Arial" w:hint="cs"/>
          <w:rtl/>
          <w:lang w:eastAsia="en-US"/>
        </w:rPr>
        <w:t>بعملية</w:t>
      </w:r>
      <w:r w:rsidRPr="00A32AC0">
        <w:rPr>
          <w:rFonts w:ascii="Calibri" w:eastAsia="Calibri" w:hAnsi="Calibri" w:cs="Arial"/>
          <w:rtl/>
          <w:lang w:eastAsia="en-US"/>
        </w:rPr>
        <w:t xml:space="preserve"> </w:t>
      </w:r>
      <w:r w:rsidRPr="00A32AC0">
        <w:rPr>
          <w:rFonts w:ascii="Calibri" w:eastAsia="Calibri" w:hAnsi="Calibri" w:cs="Arial" w:hint="cs"/>
          <w:rtl/>
          <w:lang w:eastAsia="en-US"/>
        </w:rPr>
        <w:t>انتقال</w:t>
      </w:r>
      <w:r w:rsidRPr="00A32AC0">
        <w:rPr>
          <w:rFonts w:ascii="Calibri" w:eastAsia="Calibri" w:hAnsi="Calibri" w:cs="Arial"/>
          <w:rtl/>
          <w:lang w:eastAsia="en-US"/>
        </w:rPr>
        <w:t xml:space="preserve"> </w:t>
      </w:r>
      <w:r w:rsidRPr="00A32AC0">
        <w:rPr>
          <w:rFonts w:ascii="Calibri" w:eastAsia="Calibri" w:hAnsi="Calibri" w:cs="Arial" w:hint="cs"/>
          <w:rtl/>
          <w:lang w:eastAsia="en-US"/>
        </w:rPr>
        <w:t>إلى</w:t>
      </w:r>
      <w:r w:rsidRPr="00A32AC0">
        <w:rPr>
          <w:rFonts w:ascii="Calibri" w:eastAsia="Calibri" w:hAnsi="Calibri" w:cs="Arial"/>
          <w:rtl/>
          <w:lang w:eastAsia="en-US"/>
        </w:rPr>
        <w:t xml:space="preserve"> </w:t>
      </w:r>
      <w:r w:rsidRPr="00A32AC0">
        <w:rPr>
          <w:rFonts w:ascii="Calibri" w:eastAsia="Calibri" w:hAnsi="Calibri" w:cs="Arial" w:hint="cs"/>
          <w:rtl/>
          <w:lang w:eastAsia="en-US"/>
        </w:rPr>
        <w:t>اقتصاد</w:t>
      </w:r>
      <w:r w:rsidRPr="00A32AC0">
        <w:rPr>
          <w:rFonts w:ascii="Calibri" w:eastAsia="Calibri" w:hAnsi="Calibri" w:cs="Arial"/>
          <w:rtl/>
          <w:lang w:eastAsia="en-US"/>
        </w:rPr>
        <w:t xml:space="preserve"> </w:t>
      </w:r>
      <w:r w:rsidRPr="00A32AC0">
        <w:rPr>
          <w:rFonts w:ascii="Calibri" w:eastAsia="Calibri" w:hAnsi="Calibri" w:cs="Arial" w:hint="cs"/>
          <w:rtl/>
          <w:lang w:eastAsia="en-US"/>
        </w:rPr>
        <w:t>المعلومات</w:t>
      </w:r>
      <w:r w:rsidRPr="00A32AC0">
        <w:rPr>
          <w:rFonts w:ascii="Calibri" w:eastAsia="Calibri" w:hAnsi="Calibri" w:cs="Arial"/>
          <w:rtl/>
          <w:lang w:eastAsia="en-US"/>
        </w:rPr>
        <w:t xml:space="preserve"> </w:t>
      </w:r>
      <w:r w:rsidRPr="00A32AC0">
        <w:rPr>
          <w:rFonts w:ascii="Calibri" w:eastAsia="Calibri" w:hAnsi="Calibri" w:cs="Arial" w:hint="cs"/>
          <w:rtl/>
          <w:lang w:eastAsia="en-US"/>
        </w:rPr>
        <w:t>في</w:t>
      </w:r>
      <w:r w:rsidRPr="00A32AC0">
        <w:rPr>
          <w:rFonts w:ascii="Calibri" w:eastAsia="Calibri" w:hAnsi="Calibri" w:cs="Arial"/>
          <w:rtl/>
          <w:lang w:eastAsia="en-US"/>
        </w:rPr>
        <w:t xml:space="preserve"> </w:t>
      </w:r>
      <w:r w:rsidRPr="00A32AC0">
        <w:rPr>
          <w:rFonts w:ascii="Calibri" w:eastAsia="Calibri" w:hAnsi="Calibri" w:cs="Arial" w:hint="cs"/>
          <w:rtl/>
          <w:lang w:eastAsia="en-US"/>
        </w:rPr>
        <w:t>نفس</w:t>
      </w:r>
      <w:r w:rsidRPr="00A32AC0">
        <w:rPr>
          <w:rFonts w:ascii="Calibri" w:eastAsia="Calibri" w:hAnsi="Calibri" w:cs="Arial"/>
          <w:rtl/>
          <w:lang w:eastAsia="en-US"/>
        </w:rPr>
        <w:t xml:space="preserve"> </w:t>
      </w:r>
      <w:r w:rsidRPr="00A32AC0">
        <w:rPr>
          <w:rFonts w:ascii="Calibri" w:eastAsia="Calibri" w:hAnsi="Calibri" w:cs="Arial" w:hint="cs"/>
          <w:rtl/>
          <w:lang w:eastAsia="en-US"/>
        </w:rPr>
        <w:t>الوقت</w:t>
      </w:r>
      <w:r w:rsidRPr="00A32AC0">
        <w:rPr>
          <w:rFonts w:ascii="Calibri" w:eastAsia="Calibri" w:hAnsi="Calibri" w:cs="Arial"/>
          <w:rtl/>
          <w:lang w:eastAsia="en-US"/>
        </w:rPr>
        <w:t>.</w:t>
      </w:r>
    </w:p>
    <w:p w:rsidR="00A32AC0" w:rsidRPr="00A32AC0" w:rsidRDefault="00A32AC0" w:rsidP="00A32AC0">
      <w:pPr>
        <w:bidi/>
        <w:rPr>
          <w:rFonts w:ascii="Calibri" w:eastAsia="Calibri" w:hAnsi="Calibri" w:cs="Arial"/>
          <w:rtl/>
          <w:lang w:eastAsia="en-US"/>
        </w:rPr>
      </w:pPr>
      <w:r w:rsidRPr="00A32AC0">
        <w:rPr>
          <w:rFonts w:ascii="Calibri" w:eastAsia="Calibri" w:hAnsi="Calibri" w:cs="Arial" w:hint="cs"/>
          <w:rtl/>
          <w:lang w:eastAsia="en-US"/>
        </w:rPr>
        <w:t xml:space="preserve">            وفي</w:t>
      </w:r>
      <w:r w:rsidRPr="00A32AC0">
        <w:rPr>
          <w:rFonts w:ascii="Calibri" w:eastAsia="Calibri" w:hAnsi="Calibri" w:cs="Arial"/>
          <w:rtl/>
          <w:lang w:eastAsia="en-US"/>
        </w:rPr>
        <w:t xml:space="preserve"> </w:t>
      </w:r>
      <w:r w:rsidRPr="00A32AC0">
        <w:rPr>
          <w:rFonts w:ascii="Calibri" w:eastAsia="Calibri" w:hAnsi="Calibri" w:cs="Arial" w:hint="cs"/>
          <w:rtl/>
          <w:lang w:eastAsia="en-US"/>
        </w:rPr>
        <w:t>هذه</w:t>
      </w:r>
      <w:r w:rsidRPr="00A32AC0">
        <w:rPr>
          <w:rFonts w:ascii="Calibri" w:eastAsia="Calibri" w:hAnsi="Calibri" w:cs="Arial"/>
          <w:rtl/>
          <w:lang w:eastAsia="en-US"/>
        </w:rPr>
        <w:t xml:space="preserve"> </w:t>
      </w:r>
      <w:r w:rsidRPr="00A32AC0">
        <w:rPr>
          <w:rFonts w:ascii="Calibri" w:eastAsia="Calibri" w:hAnsi="Calibri" w:cs="Arial" w:hint="cs"/>
          <w:rtl/>
          <w:lang w:eastAsia="en-US"/>
        </w:rPr>
        <w:t>الدراسة،</w:t>
      </w:r>
      <w:r w:rsidRPr="00A32AC0">
        <w:rPr>
          <w:rFonts w:ascii="Calibri" w:eastAsia="Calibri" w:hAnsi="Calibri" w:cs="Arial"/>
          <w:rtl/>
          <w:lang w:eastAsia="en-US"/>
        </w:rPr>
        <w:t xml:space="preserve"> </w:t>
      </w:r>
      <w:r w:rsidRPr="00A32AC0">
        <w:rPr>
          <w:rFonts w:ascii="Calibri" w:eastAsia="Calibri" w:hAnsi="Calibri" w:cs="Arial" w:hint="cs"/>
          <w:rtl/>
          <w:lang w:eastAsia="en-US"/>
        </w:rPr>
        <w:t>سيجري</w:t>
      </w:r>
      <w:r w:rsidRPr="00A32AC0">
        <w:rPr>
          <w:rFonts w:ascii="Calibri" w:eastAsia="Calibri" w:hAnsi="Calibri" w:cs="Arial"/>
          <w:rtl/>
          <w:lang w:eastAsia="en-US"/>
        </w:rPr>
        <w:t xml:space="preserve"> </w:t>
      </w:r>
      <w:r w:rsidRPr="00A32AC0">
        <w:rPr>
          <w:rFonts w:ascii="Calibri" w:eastAsia="Calibri" w:hAnsi="Calibri" w:cs="Arial" w:hint="cs"/>
          <w:rtl/>
          <w:lang w:eastAsia="en-US"/>
        </w:rPr>
        <w:t>تحليل</w:t>
      </w:r>
      <w:r w:rsidRPr="00A32AC0">
        <w:rPr>
          <w:rFonts w:ascii="Calibri" w:eastAsia="Calibri" w:hAnsi="Calibri" w:cs="Arial"/>
          <w:rtl/>
          <w:lang w:eastAsia="en-US"/>
        </w:rPr>
        <w:t xml:space="preserve"> </w:t>
      </w:r>
      <w:r w:rsidRPr="00A32AC0">
        <w:rPr>
          <w:rFonts w:ascii="Calibri" w:eastAsia="Calibri" w:hAnsi="Calibri" w:cs="Arial" w:hint="cs"/>
          <w:rtl/>
          <w:lang w:eastAsia="en-US"/>
        </w:rPr>
        <w:t>التحول</w:t>
      </w:r>
      <w:r w:rsidRPr="00A32AC0">
        <w:rPr>
          <w:rFonts w:ascii="Calibri" w:eastAsia="Calibri" w:hAnsi="Calibri" w:cs="Arial"/>
          <w:rtl/>
          <w:lang w:eastAsia="en-US"/>
        </w:rPr>
        <w:t xml:space="preserve"> </w:t>
      </w:r>
      <w:r w:rsidRPr="00A32AC0">
        <w:rPr>
          <w:rFonts w:ascii="Calibri" w:eastAsia="Calibri" w:hAnsi="Calibri" w:cs="Arial" w:hint="cs"/>
          <w:rtl/>
          <w:lang w:eastAsia="en-US"/>
        </w:rPr>
        <w:t>في</w:t>
      </w:r>
      <w:r w:rsidRPr="00A32AC0">
        <w:rPr>
          <w:rFonts w:ascii="Calibri" w:eastAsia="Calibri" w:hAnsi="Calibri" w:cs="Arial"/>
          <w:rtl/>
          <w:lang w:eastAsia="en-US"/>
        </w:rPr>
        <w:t xml:space="preserve"> </w:t>
      </w:r>
      <w:r w:rsidRPr="00A32AC0">
        <w:rPr>
          <w:rFonts w:ascii="Calibri" w:eastAsia="Calibri" w:hAnsi="Calibri" w:cs="Arial" w:hint="cs"/>
          <w:rtl/>
          <w:lang w:eastAsia="en-US"/>
        </w:rPr>
        <w:t>تكنولوجيا</w:t>
      </w:r>
      <w:r w:rsidRPr="00A32AC0">
        <w:rPr>
          <w:rFonts w:ascii="Calibri" w:eastAsia="Calibri" w:hAnsi="Calibri" w:cs="Arial"/>
          <w:rtl/>
          <w:lang w:eastAsia="en-US"/>
        </w:rPr>
        <w:t xml:space="preserve"> </w:t>
      </w:r>
      <w:r w:rsidRPr="00A32AC0">
        <w:rPr>
          <w:rFonts w:ascii="Calibri" w:eastAsia="Calibri" w:hAnsi="Calibri" w:cs="Arial" w:hint="cs"/>
          <w:rtl/>
          <w:lang w:eastAsia="en-US"/>
        </w:rPr>
        <w:t>المعلومات</w:t>
      </w:r>
      <w:r w:rsidRPr="00A32AC0">
        <w:rPr>
          <w:rFonts w:ascii="Calibri" w:eastAsia="Calibri" w:hAnsi="Calibri" w:cs="Arial"/>
          <w:rtl/>
          <w:lang w:eastAsia="en-US"/>
        </w:rPr>
        <w:t xml:space="preserve"> (</w:t>
      </w:r>
      <w:r w:rsidRPr="00A32AC0">
        <w:rPr>
          <w:rFonts w:ascii="Calibri" w:eastAsia="Calibri" w:hAnsi="Calibri" w:cs="Arial" w:hint="cs"/>
          <w:rtl/>
          <w:lang w:eastAsia="en-US"/>
        </w:rPr>
        <w:t>اقتصاد</w:t>
      </w:r>
      <w:r w:rsidRPr="00A32AC0">
        <w:rPr>
          <w:rFonts w:ascii="Calibri" w:eastAsia="Calibri" w:hAnsi="Calibri" w:cs="Arial"/>
          <w:rtl/>
          <w:lang w:eastAsia="en-US"/>
        </w:rPr>
        <w:t xml:space="preserve"> </w:t>
      </w:r>
      <w:r w:rsidRPr="00A32AC0">
        <w:rPr>
          <w:rFonts w:ascii="Calibri" w:eastAsia="Calibri" w:hAnsi="Calibri" w:cs="Arial" w:hint="cs"/>
          <w:rtl/>
          <w:lang w:eastAsia="en-US"/>
        </w:rPr>
        <w:t>المعلومات</w:t>
      </w:r>
      <w:r w:rsidRPr="00A32AC0">
        <w:rPr>
          <w:rFonts w:ascii="Calibri" w:eastAsia="Calibri" w:hAnsi="Calibri" w:cs="Arial"/>
          <w:rtl/>
          <w:lang w:eastAsia="en-US"/>
        </w:rPr>
        <w:t xml:space="preserve">) </w:t>
      </w:r>
      <w:r w:rsidRPr="00A32AC0">
        <w:rPr>
          <w:rFonts w:ascii="Calibri" w:eastAsia="Calibri" w:hAnsi="Calibri" w:cs="Arial" w:hint="cs"/>
          <w:rtl/>
          <w:lang w:eastAsia="en-US"/>
        </w:rPr>
        <w:t>في</w:t>
      </w:r>
      <w:r w:rsidRPr="00A32AC0">
        <w:rPr>
          <w:rFonts w:ascii="Calibri" w:eastAsia="Calibri" w:hAnsi="Calibri" w:cs="Arial"/>
          <w:rtl/>
          <w:lang w:eastAsia="en-US"/>
        </w:rPr>
        <w:t xml:space="preserve"> </w:t>
      </w:r>
      <w:r w:rsidRPr="00A32AC0">
        <w:rPr>
          <w:rFonts w:ascii="Calibri" w:eastAsia="Calibri" w:hAnsi="Calibri" w:cs="Arial" w:hint="cs"/>
          <w:rtl/>
          <w:lang w:eastAsia="en-US"/>
        </w:rPr>
        <w:t>تركيا</w:t>
      </w:r>
      <w:r w:rsidRPr="00A32AC0">
        <w:rPr>
          <w:rFonts w:ascii="Calibri" w:eastAsia="Calibri" w:hAnsi="Calibri" w:cs="Arial"/>
          <w:rtl/>
          <w:lang w:eastAsia="en-US"/>
        </w:rPr>
        <w:t xml:space="preserve"> </w:t>
      </w:r>
      <w:r w:rsidRPr="00A32AC0">
        <w:rPr>
          <w:rFonts w:ascii="Calibri" w:eastAsia="Calibri" w:hAnsi="Calibri" w:cs="Arial" w:hint="cs"/>
          <w:rtl/>
          <w:lang w:eastAsia="en-US"/>
        </w:rPr>
        <w:t>فيما</w:t>
      </w:r>
      <w:r w:rsidRPr="00A32AC0">
        <w:rPr>
          <w:rFonts w:ascii="Calibri" w:eastAsia="Calibri" w:hAnsi="Calibri" w:cs="Arial"/>
          <w:rtl/>
          <w:lang w:eastAsia="en-US"/>
        </w:rPr>
        <w:t xml:space="preserve"> </w:t>
      </w:r>
      <w:r w:rsidRPr="00A32AC0">
        <w:rPr>
          <w:rFonts w:ascii="Calibri" w:eastAsia="Calibri" w:hAnsi="Calibri" w:cs="Arial" w:hint="cs"/>
          <w:rtl/>
          <w:lang w:eastAsia="en-US"/>
        </w:rPr>
        <w:t>يتعلق</w:t>
      </w:r>
      <w:r w:rsidRPr="00A32AC0">
        <w:rPr>
          <w:rFonts w:ascii="Calibri" w:eastAsia="Calibri" w:hAnsi="Calibri" w:cs="Arial"/>
          <w:rtl/>
          <w:lang w:eastAsia="en-US"/>
        </w:rPr>
        <w:t xml:space="preserve"> </w:t>
      </w:r>
      <w:r w:rsidRPr="00A32AC0">
        <w:rPr>
          <w:rFonts w:ascii="Calibri" w:eastAsia="Calibri" w:hAnsi="Calibri" w:cs="Arial" w:hint="cs"/>
          <w:rtl/>
          <w:lang w:eastAsia="en-US"/>
        </w:rPr>
        <w:t>بمؤشر</w:t>
      </w:r>
      <w:r w:rsidRPr="00A32AC0">
        <w:rPr>
          <w:rFonts w:ascii="Calibri" w:eastAsia="Calibri" w:hAnsi="Calibri" w:cs="Arial"/>
          <w:rtl/>
          <w:lang w:eastAsia="en-US"/>
        </w:rPr>
        <w:t xml:space="preserve"> </w:t>
      </w:r>
      <w:r w:rsidRPr="00A32AC0">
        <w:rPr>
          <w:rFonts w:ascii="Calibri" w:eastAsia="Calibri" w:hAnsi="Calibri" w:cs="Arial" w:hint="cs"/>
          <w:rtl/>
          <w:lang w:eastAsia="en-US"/>
        </w:rPr>
        <w:t>اقتصاد</w:t>
      </w:r>
      <w:r w:rsidRPr="00A32AC0">
        <w:rPr>
          <w:rFonts w:ascii="Calibri" w:eastAsia="Calibri" w:hAnsi="Calibri" w:cs="Arial"/>
          <w:rtl/>
          <w:lang w:eastAsia="en-US"/>
        </w:rPr>
        <w:t xml:space="preserve"> </w:t>
      </w:r>
      <w:r w:rsidRPr="00A32AC0">
        <w:rPr>
          <w:rFonts w:ascii="Calibri" w:eastAsia="Calibri" w:hAnsi="Calibri" w:cs="Arial" w:hint="cs"/>
          <w:rtl/>
          <w:lang w:eastAsia="en-US"/>
        </w:rPr>
        <w:t>المعلومات</w:t>
      </w:r>
      <w:r w:rsidRPr="00A32AC0">
        <w:rPr>
          <w:rFonts w:ascii="Calibri" w:eastAsia="Calibri" w:hAnsi="Calibri" w:cs="Arial"/>
          <w:rtl/>
          <w:lang w:eastAsia="en-US"/>
        </w:rPr>
        <w:t xml:space="preserve"> </w:t>
      </w:r>
      <w:r w:rsidRPr="00A32AC0">
        <w:rPr>
          <w:rFonts w:ascii="Calibri" w:eastAsia="Calibri" w:hAnsi="Calibri" w:cs="Arial" w:hint="cs"/>
          <w:rtl/>
          <w:lang w:eastAsia="en-US"/>
        </w:rPr>
        <w:t>ونفقات</w:t>
      </w:r>
      <w:r w:rsidRPr="00A32AC0">
        <w:rPr>
          <w:rFonts w:ascii="Calibri" w:eastAsia="Calibri" w:hAnsi="Calibri" w:cs="Arial"/>
          <w:rtl/>
          <w:lang w:eastAsia="en-US"/>
        </w:rPr>
        <w:t xml:space="preserve"> </w:t>
      </w:r>
      <w:r w:rsidRPr="00A32AC0">
        <w:rPr>
          <w:rFonts w:ascii="Calibri" w:eastAsia="Calibri" w:hAnsi="Calibri" w:cs="Arial" w:hint="cs"/>
          <w:rtl/>
          <w:lang w:eastAsia="en-US"/>
        </w:rPr>
        <w:t>البحث والتطوير</w:t>
      </w:r>
      <w:r w:rsidRPr="00A32AC0">
        <w:rPr>
          <w:rFonts w:ascii="Calibri" w:eastAsia="Calibri" w:hAnsi="Calibri" w:cs="Arial"/>
          <w:rtl/>
          <w:lang w:eastAsia="en-US"/>
        </w:rPr>
        <w:t xml:space="preserve"> </w:t>
      </w:r>
      <w:r w:rsidRPr="00A32AC0">
        <w:rPr>
          <w:rFonts w:ascii="Calibri" w:eastAsia="Calibri" w:hAnsi="Calibri" w:cs="Arial" w:hint="cs"/>
          <w:rtl/>
          <w:lang w:eastAsia="en-US"/>
        </w:rPr>
        <w:t>والموارد</w:t>
      </w:r>
      <w:r w:rsidRPr="00A32AC0">
        <w:rPr>
          <w:rFonts w:ascii="Calibri" w:eastAsia="Calibri" w:hAnsi="Calibri" w:cs="Arial"/>
          <w:rtl/>
          <w:lang w:eastAsia="en-US"/>
        </w:rPr>
        <w:t xml:space="preserve"> </w:t>
      </w:r>
      <w:r w:rsidRPr="00A32AC0">
        <w:rPr>
          <w:rFonts w:ascii="Calibri" w:eastAsia="Calibri" w:hAnsi="Calibri" w:cs="Arial" w:hint="cs"/>
          <w:rtl/>
          <w:lang w:eastAsia="en-US"/>
        </w:rPr>
        <w:t>البشرية</w:t>
      </w:r>
      <w:r w:rsidRPr="00A32AC0">
        <w:rPr>
          <w:rFonts w:ascii="Calibri" w:eastAsia="Calibri" w:hAnsi="Calibri" w:cs="Arial"/>
          <w:rtl/>
          <w:lang w:eastAsia="en-US"/>
        </w:rPr>
        <w:t xml:space="preserve"> </w:t>
      </w:r>
      <w:r w:rsidRPr="00A32AC0">
        <w:rPr>
          <w:rFonts w:ascii="Calibri" w:eastAsia="Calibri" w:hAnsi="Calibri" w:cs="Arial" w:hint="cs"/>
          <w:rtl/>
          <w:lang w:eastAsia="en-US"/>
        </w:rPr>
        <w:t>في</w:t>
      </w:r>
      <w:r w:rsidRPr="00A32AC0">
        <w:rPr>
          <w:rFonts w:ascii="Calibri" w:eastAsia="Calibri" w:hAnsi="Calibri" w:cs="Arial"/>
          <w:rtl/>
          <w:lang w:eastAsia="en-US"/>
        </w:rPr>
        <w:t xml:space="preserve"> </w:t>
      </w:r>
      <w:r w:rsidRPr="00A32AC0">
        <w:rPr>
          <w:rFonts w:ascii="Calibri" w:eastAsia="Calibri" w:hAnsi="Calibri" w:cs="Arial" w:hint="cs"/>
          <w:rtl/>
          <w:lang w:eastAsia="en-US"/>
        </w:rPr>
        <w:t>مجال</w:t>
      </w:r>
      <w:r w:rsidRPr="00A32AC0">
        <w:rPr>
          <w:rFonts w:ascii="Calibri" w:eastAsia="Calibri" w:hAnsi="Calibri" w:cs="Arial"/>
          <w:rtl/>
          <w:lang w:eastAsia="en-US"/>
        </w:rPr>
        <w:t xml:space="preserve"> </w:t>
      </w:r>
      <w:r w:rsidRPr="00A32AC0">
        <w:rPr>
          <w:rFonts w:ascii="Calibri" w:eastAsia="Calibri" w:hAnsi="Calibri" w:cs="Arial" w:hint="cs"/>
          <w:rtl/>
          <w:lang w:eastAsia="en-US"/>
        </w:rPr>
        <w:t>العلم</w:t>
      </w:r>
      <w:r w:rsidRPr="00A32AC0">
        <w:rPr>
          <w:rFonts w:ascii="Calibri" w:eastAsia="Calibri" w:hAnsi="Calibri" w:cs="Arial"/>
          <w:rtl/>
          <w:lang w:eastAsia="en-US"/>
        </w:rPr>
        <w:t xml:space="preserve"> </w:t>
      </w:r>
      <w:r w:rsidRPr="00A32AC0">
        <w:rPr>
          <w:rFonts w:ascii="Calibri" w:eastAsia="Calibri" w:hAnsi="Calibri" w:cs="Arial" w:hint="cs"/>
          <w:rtl/>
          <w:lang w:eastAsia="en-US"/>
        </w:rPr>
        <w:t>والتكنولوجيا</w:t>
      </w:r>
      <w:r w:rsidRPr="00A32AC0">
        <w:rPr>
          <w:rFonts w:ascii="Calibri" w:eastAsia="Calibri" w:hAnsi="Calibri" w:cs="Arial"/>
          <w:rtl/>
          <w:lang w:eastAsia="en-US"/>
        </w:rPr>
        <w:t xml:space="preserve"> </w:t>
      </w:r>
      <w:r w:rsidRPr="00A32AC0">
        <w:rPr>
          <w:rFonts w:ascii="Calibri" w:eastAsia="Calibri" w:hAnsi="Calibri" w:cs="Arial" w:hint="cs"/>
          <w:rtl/>
          <w:lang w:eastAsia="en-US"/>
        </w:rPr>
        <w:t>والمنشورات</w:t>
      </w:r>
      <w:r w:rsidRPr="00A32AC0">
        <w:rPr>
          <w:rFonts w:ascii="Calibri" w:eastAsia="Calibri" w:hAnsi="Calibri" w:cs="Arial"/>
          <w:rtl/>
          <w:lang w:eastAsia="en-US"/>
        </w:rPr>
        <w:t xml:space="preserve"> </w:t>
      </w:r>
      <w:r w:rsidRPr="00A32AC0">
        <w:rPr>
          <w:rFonts w:ascii="Calibri" w:eastAsia="Calibri" w:hAnsi="Calibri" w:cs="Arial" w:hint="cs"/>
          <w:rtl/>
          <w:lang w:eastAsia="en-US"/>
        </w:rPr>
        <w:t>العلمية</w:t>
      </w:r>
      <w:r w:rsidRPr="00A32AC0">
        <w:rPr>
          <w:rFonts w:ascii="Calibri" w:eastAsia="Calibri" w:hAnsi="Calibri" w:cs="Arial"/>
          <w:rtl/>
          <w:lang w:eastAsia="en-US"/>
        </w:rPr>
        <w:t xml:space="preserve"> </w:t>
      </w:r>
      <w:r w:rsidRPr="00A32AC0">
        <w:rPr>
          <w:rFonts w:ascii="Calibri" w:eastAsia="Calibri" w:hAnsi="Calibri" w:cs="Arial" w:hint="cs"/>
          <w:rtl/>
          <w:lang w:eastAsia="en-US"/>
        </w:rPr>
        <w:t>وعوامل</w:t>
      </w:r>
      <w:r w:rsidRPr="00A32AC0">
        <w:rPr>
          <w:rFonts w:ascii="Calibri" w:eastAsia="Calibri" w:hAnsi="Calibri" w:cs="Arial"/>
          <w:rtl/>
          <w:lang w:eastAsia="en-US"/>
        </w:rPr>
        <w:t xml:space="preserve"> </w:t>
      </w:r>
      <w:r w:rsidRPr="00A32AC0">
        <w:rPr>
          <w:rFonts w:ascii="Calibri" w:eastAsia="Calibri" w:hAnsi="Calibri" w:cs="Arial" w:hint="cs"/>
          <w:rtl/>
          <w:lang w:eastAsia="en-US"/>
        </w:rPr>
        <w:t>البراءات</w:t>
      </w:r>
      <w:r w:rsidRPr="00A32AC0">
        <w:rPr>
          <w:rFonts w:ascii="Calibri" w:eastAsia="Calibri" w:hAnsi="Calibri" w:cs="Arial"/>
          <w:rtl/>
          <w:lang w:eastAsia="en-US"/>
        </w:rPr>
        <w:t>.</w:t>
      </w:r>
    </w:p>
    <w:p w:rsidR="00A32AC0" w:rsidRPr="00A32AC0" w:rsidRDefault="00A32AC0" w:rsidP="00A32AC0">
      <w:pPr>
        <w:bidi/>
        <w:rPr>
          <w:rFonts w:ascii="Calibri" w:eastAsia="Calibri" w:hAnsi="Calibri" w:cs="Arial"/>
          <w:b/>
          <w:bCs/>
          <w:rtl/>
          <w:lang w:eastAsia="en-US"/>
        </w:rPr>
      </w:pPr>
      <w:r w:rsidRPr="00A32AC0">
        <w:rPr>
          <w:rFonts w:ascii="Calibri" w:eastAsia="Calibri" w:hAnsi="Calibri" w:cs="Arial" w:hint="cs"/>
          <w:b/>
          <w:bCs/>
          <w:rtl/>
          <w:lang w:eastAsia="en-US"/>
        </w:rPr>
        <w:t>كلمات</w:t>
      </w:r>
      <w:r w:rsidRPr="00A32AC0">
        <w:rPr>
          <w:rFonts w:ascii="Calibri" w:eastAsia="Calibri" w:hAnsi="Calibri" w:cs="Arial"/>
          <w:b/>
          <w:bCs/>
          <w:rtl/>
          <w:lang w:eastAsia="en-US"/>
        </w:rPr>
        <w:t xml:space="preserve"> </w:t>
      </w:r>
      <w:r w:rsidRPr="00A32AC0">
        <w:rPr>
          <w:rFonts w:ascii="Calibri" w:eastAsia="Calibri" w:hAnsi="Calibri" w:cs="Arial" w:hint="cs"/>
          <w:b/>
          <w:bCs/>
          <w:rtl/>
          <w:lang w:eastAsia="en-US"/>
        </w:rPr>
        <w:t>المفتاحية</w:t>
      </w:r>
      <w:r w:rsidRPr="00A32AC0">
        <w:rPr>
          <w:rFonts w:ascii="Calibri" w:eastAsia="Calibri" w:hAnsi="Calibri" w:cs="Arial"/>
          <w:b/>
          <w:bCs/>
          <w:rtl/>
          <w:lang w:eastAsia="en-US"/>
        </w:rPr>
        <w:t xml:space="preserve">: </w:t>
      </w:r>
      <w:r w:rsidRPr="00A32AC0">
        <w:rPr>
          <w:rFonts w:ascii="Calibri" w:eastAsia="Calibri" w:hAnsi="Calibri" w:cs="Arial" w:hint="cs"/>
          <w:b/>
          <w:bCs/>
          <w:rtl/>
          <w:lang w:eastAsia="en-US"/>
        </w:rPr>
        <w:t>البحث</w:t>
      </w:r>
      <w:r w:rsidRPr="00A32AC0">
        <w:rPr>
          <w:rFonts w:ascii="Calibri" w:eastAsia="Calibri" w:hAnsi="Calibri" w:cs="Arial"/>
          <w:b/>
          <w:bCs/>
          <w:rtl/>
          <w:lang w:eastAsia="en-US"/>
        </w:rPr>
        <w:t xml:space="preserve"> </w:t>
      </w:r>
      <w:r w:rsidRPr="00A32AC0">
        <w:rPr>
          <w:rFonts w:ascii="Calibri" w:eastAsia="Calibri" w:hAnsi="Calibri" w:cs="Arial" w:hint="cs"/>
          <w:b/>
          <w:bCs/>
          <w:rtl/>
          <w:lang w:eastAsia="en-US"/>
        </w:rPr>
        <w:t>والتطوير،</w:t>
      </w:r>
      <w:r w:rsidRPr="00A32AC0">
        <w:rPr>
          <w:rFonts w:ascii="Calibri" w:eastAsia="Calibri" w:hAnsi="Calibri" w:cs="Arial"/>
          <w:b/>
          <w:bCs/>
          <w:rtl/>
          <w:lang w:eastAsia="en-US"/>
        </w:rPr>
        <w:t xml:space="preserve"> </w:t>
      </w:r>
      <w:r w:rsidRPr="00A32AC0">
        <w:rPr>
          <w:rFonts w:ascii="Calibri" w:eastAsia="Calibri" w:hAnsi="Calibri" w:cs="Arial" w:hint="cs"/>
          <w:b/>
          <w:bCs/>
          <w:rtl/>
          <w:lang w:eastAsia="en-US"/>
        </w:rPr>
        <w:t>اقتصاد</w:t>
      </w:r>
      <w:r w:rsidRPr="00A32AC0">
        <w:rPr>
          <w:rFonts w:ascii="Calibri" w:eastAsia="Calibri" w:hAnsi="Calibri" w:cs="Arial"/>
          <w:b/>
          <w:bCs/>
          <w:rtl/>
          <w:lang w:eastAsia="en-US"/>
        </w:rPr>
        <w:t xml:space="preserve"> </w:t>
      </w:r>
      <w:r w:rsidRPr="00A32AC0">
        <w:rPr>
          <w:rFonts w:ascii="Calibri" w:eastAsia="Calibri" w:hAnsi="Calibri" w:cs="Arial" w:hint="cs"/>
          <w:b/>
          <w:bCs/>
          <w:rtl/>
          <w:lang w:eastAsia="en-US"/>
        </w:rPr>
        <w:t>المعرفة،</w:t>
      </w:r>
      <w:r w:rsidRPr="00A32AC0">
        <w:rPr>
          <w:rFonts w:ascii="Calibri" w:eastAsia="Calibri" w:hAnsi="Calibri" w:cs="Arial"/>
          <w:b/>
          <w:bCs/>
          <w:rtl/>
          <w:lang w:eastAsia="en-US"/>
        </w:rPr>
        <w:t xml:space="preserve"> </w:t>
      </w:r>
      <w:r w:rsidRPr="00A32AC0">
        <w:rPr>
          <w:rFonts w:ascii="Calibri" w:eastAsia="Calibri" w:hAnsi="Calibri" w:cs="Arial" w:hint="cs"/>
          <w:b/>
          <w:bCs/>
          <w:rtl/>
          <w:lang w:eastAsia="en-US"/>
        </w:rPr>
        <w:t>الاقتصاد</w:t>
      </w:r>
      <w:r w:rsidRPr="00A32AC0">
        <w:rPr>
          <w:rFonts w:ascii="Calibri" w:eastAsia="Calibri" w:hAnsi="Calibri" w:cs="Arial"/>
          <w:b/>
          <w:bCs/>
          <w:rtl/>
          <w:lang w:eastAsia="en-US"/>
        </w:rPr>
        <w:t xml:space="preserve"> </w:t>
      </w:r>
      <w:r w:rsidRPr="00A32AC0">
        <w:rPr>
          <w:rFonts w:ascii="Calibri" w:eastAsia="Calibri" w:hAnsi="Calibri" w:cs="Arial" w:hint="cs"/>
          <w:b/>
          <w:bCs/>
          <w:rtl/>
          <w:lang w:eastAsia="en-US"/>
        </w:rPr>
        <w:t>التركي</w:t>
      </w:r>
    </w:p>
    <w:p w:rsidR="00A32AC0" w:rsidRPr="00C70BA6" w:rsidRDefault="00A32AC0" w:rsidP="006A0ACE">
      <w:pPr>
        <w:spacing w:line="240" w:lineRule="auto"/>
        <w:rPr>
          <w:rFonts w:ascii="Times New Roman" w:hAnsi="Times New Roman" w:cs="Times New Roman"/>
          <w:b/>
          <w:lang w:val="en-US"/>
        </w:rPr>
      </w:pPr>
    </w:p>
    <w:p w:rsidR="006A0ACE" w:rsidRPr="00B47119" w:rsidRDefault="006A0ACE" w:rsidP="006A0ACE">
      <w:pPr>
        <w:pStyle w:val="AralkYok1"/>
        <w:jc w:val="both"/>
        <w:rPr>
          <w:rFonts w:ascii="Times New Roman" w:hAnsi="Times New Roman"/>
        </w:rPr>
      </w:pPr>
    </w:p>
    <w:p w:rsidR="006A0ACE" w:rsidRDefault="006A0ACE" w:rsidP="006A0ACE">
      <w:pPr>
        <w:pStyle w:val="AralkYok1"/>
        <w:jc w:val="both"/>
        <w:rPr>
          <w:rFonts w:ascii="Times New Roman" w:hAnsi="Times New Roman"/>
          <w:b/>
          <w:i/>
          <w:sz w:val="24"/>
          <w:szCs w:val="24"/>
          <w:vertAlign w:val="superscript"/>
        </w:rPr>
      </w:pPr>
    </w:p>
    <w:p w:rsidR="006A0ACE" w:rsidRPr="00B47119" w:rsidRDefault="006A0ACE" w:rsidP="006A0ACE">
      <w:pPr>
        <w:spacing w:after="240" w:line="240" w:lineRule="auto"/>
        <w:rPr>
          <w:rFonts w:ascii="Times New Roman" w:hAnsi="Times New Roman" w:cs="Times New Roman"/>
          <w:b/>
        </w:rPr>
      </w:pPr>
      <w:r w:rsidRPr="00B47119">
        <w:rPr>
          <w:rFonts w:ascii="Times New Roman" w:hAnsi="Times New Roman" w:cs="Times New Roman"/>
          <w:b/>
        </w:rPr>
        <w:t>Giriş</w:t>
      </w:r>
    </w:p>
    <w:p w:rsidR="006A0ACE" w:rsidRPr="00B47119" w:rsidRDefault="006A0ACE" w:rsidP="006A0ACE">
      <w:pPr>
        <w:autoSpaceDE w:val="0"/>
        <w:autoSpaceDN w:val="0"/>
        <w:adjustRightInd w:val="0"/>
        <w:spacing w:line="240" w:lineRule="auto"/>
        <w:jc w:val="both"/>
        <w:rPr>
          <w:rFonts w:ascii="Times New Roman" w:hAnsi="Times New Roman" w:cs="Times New Roman"/>
        </w:rPr>
      </w:pPr>
      <w:r w:rsidRPr="00B47119">
        <w:rPr>
          <w:rFonts w:ascii="Times New Roman" w:hAnsi="Times New Roman" w:cs="Times New Roman"/>
        </w:rPr>
        <w:t>Teknolojinin, özellikle bilişim ve iletişim teknolojilerinin gelişmesi ile birlikte, ülkelerde bilgi toplumu olma yolunda bir eğilim görülmektedir. Bilgi toplumuna eğilimin bir sonucu olarak, ülke ekonomilerinde, bilgi ekonomisinin hakim olmasını beraberinde getirmiştir.</w:t>
      </w:r>
    </w:p>
    <w:p w:rsidR="006A0ACE" w:rsidRPr="00B47119" w:rsidRDefault="006A0ACE" w:rsidP="006A0ACE">
      <w:pPr>
        <w:spacing w:line="240" w:lineRule="auto"/>
        <w:jc w:val="both"/>
        <w:rPr>
          <w:rFonts w:ascii="Times New Roman" w:hAnsi="Times New Roman" w:cs="Times New Roman"/>
        </w:rPr>
      </w:pPr>
      <w:r w:rsidRPr="00B47119">
        <w:rPr>
          <w:rFonts w:ascii="Times New Roman" w:hAnsi="Times New Roman" w:cs="Times New Roman"/>
        </w:rPr>
        <w:t>Günümüzde ortaya çıkan değişim başta OECD ülkeleri olmak üzere birçok ülkede yapılan araştırmalarda ortaya çıkan “bilgiye dayalı ekonomi” terimi etrafında oluşturulan politikalarla bağlantılıdır. Bu araştırmaların önemli bir sonucu, uluslar arası rekabette başarılı olmak ve rekabet gücünü korumak için yeniliklere ayak uydurmanın hayati önemi olduğudur (Şenkal, 2015: 8). Günümüz dünyasında,  teknoloji alanında görülen büyük değişimler bir takım yenilikleri beraberinde getirmiştir. Özellikle gelişmiş olan ülkelerde bu değişimler daha çok bilgi ekonomisinde görülmektedir. Bu değişimlerin sonucu olarak, ekonomik faaliyetlerin daha çok teknolojiye bağlı olduğu, bir üretim sürecine girilmiştir.</w:t>
      </w:r>
    </w:p>
    <w:p w:rsidR="006A0ACE" w:rsidRPr="00B47119" w:rsidRDefault="006A0ACE" w:rsidP="006A0ACE">
      <w:pPr>
        <w:spacing w:line="240" w:lineRule="auto"/>
        <w:jc w:val="both"/>
        <w:rPr>
          <w:rFonts w:ascii="Times New Roman" w:hAnsi="Times New Roman" w:cs="Times New Roman"/>
        </w:rPr>
      </w:pPr>
      <w:r w:rsidRPr="00B47119">
        <w:rPr>
          <w:rFonts w:ascii="Times New Roman" w:hAnsi="Times New Roman" w:cs="Times New Roman"/>
        </w:rPr>
        <w:t>Gelişmekte olan ülkeler bir taraftan sanayileşmelerini tamamlamak diğer taraftan da bilgi ekonomisi ile uyum için bir uğraş verme sürecindedirler.</w:t>
      </w:r>
      <w:r>
        <w:rPr>
          <w:rFonts w:ascii="Times New Roman" w:hAnsi="Times New Roman" w:cs="Times New Roman"/>
        </w:rPr>
        <w:t xml:space="preserve"> </w:t>
      </w:r>
      <w:r w:rsidRPr="00B47119">
        <w:rPr>
          <w:rFonts w:ascii="Times New Roman" w:hAnsi="Times New Roman" w:cs="Times New Roman"/>
        </w:rPr>
        <w:t>Bu süreçte, gelişmekte olan bir ülke olan Türkiye’nin bilgi ekonomisi olma yolunda bir ivme kazanabilmesi için, hızlı, güvenilir, ucuz bir teknolojik ağların oluşturulması önemlidir. Türkiye’nin dünya ekonomileri ile rekabet edebilmesi için bu süreci çok dikkatli bir şekilde geçirmesine bağlıdır.</w:t>
      </w:r>
    </w:p>
    <w:p w:rsidR="006A0ACE" w:rsidRPr="00B47119" w:rsidRDefault="006A0ACE" w:rsidP="006A0ACE">
      <w:pPr>
        <w:spacing w:line="240" w:lineRule="auto"/>
        <w:jc w:val="both"/>
        <w:rPr>
          <w:rFonts w:ascii="Times New Roman" w:hAnsi="Times New Roman" w:cs="Times New Roman"/>
        </w:rPr>
      </w:pPr>
      <w:r w:rsidRPr="00B47119">
        <w:rPr>
          <w:rFonts w:ascii="Times New Roman" w:hAnsi="Times New Roman" w:cs="Times New Roman"/>
        </w:rPr>
        <w:t>Çalışmanın giriş bölümünden sonraki ilk bölümde, bilgi ve bilgi ekonomisini amaç, kapsam ve önemi açıklanmaktadır. Daha sonraki bölümde, bilgi ekonomisi ve Türkiye yansımaları analiz edilecektir.</w:t>
      </w:r>
    </w:p>
    <w:p w:rsidR="006A0ACE" w:rsidRPr="00B47119" w:rsidRDefault="006A0ACE" w:rsidP="006A0ACE">
      <w:pPr>
        <w:spacing w:before="120" w:after="240" w:line="240" w:lineRule="auto"/>
        <w:rPr>
          <w:rFonts w:ascii="Times New Roman" w:hAnsi="Times New Roman" w:cs="Times New Roman"/>
          <w:b/>
          <w:bCs/>
          <w:color w:val="000000"/>
        </w:rPr>
      </w:pPr>
      <w:r w:rsidRPr="00B47119">
        <w:rPr>
          <w:rFonts w:ascii="Times New Roman" w:hAnsi="Times New Roman" w:cs="Times New Roman"/>
          <w:b/>
          <w:bCs/>
          <w:color w:val="000000"/>
        </w:rPr>
        <w:t>1. Literatür Özeti</w:t>
      </w:r>
    </w:p>
    <w:p w:rsidR="006A0ACE" w:rsidRPr="00B47119" w:rsidRDefault="006A0ACE" w:rsidP="006A0ACE">
      <w:pPr>
        <w:spacing w:line="240" w:lineRule="auto"/>
        <w:jc w:val="both"/>
        <w:rPr>
          <w:rFonts w:ascii="Times New Roman" w:hAnsi="Times New Roman" w:cs="Times New Roman"/>
          <w:color w:val="000000"/>
        </w:rPr>
      </w:pPr>
      <w:r w:rsidRPr="00B47119">
        <w:rPr>
          <w:rFonts w:ascii="Times New Roman" w:hAnsi="Times New Roman" w:cs="Times New Roman"/>
          <w:bCs/>
          <w:color w:val="000000"/>
        </w:rPr>
        <w:t>Bilgi ekonomisi ile ilgili literatür taraması yapıldığında, uygulamalarda bilgi ekonomisi değişkenleri farklı şekilde analiz edildiği görülmektedir. Çalışmalarda genelde, bilgi ekonomisi, bilgi iletişim teknolojileri, Ar-Ge harcamaları ve ekonomik büyüme arasındaki ilişkiler analiz edilmiştir.</w:t>
      </w:r>
    </w:p>
    <w:p w:rsidR="006A0ACE" w:rsidRPr="00B47119" w:rsidRDefault="006A0ACE" w:rsidP="006A0ACE">
      <w:pPr>
        <w:spacing w:line="240" w:lineRule="auto"/>
        <w:jc w:val="both"/>
        <w:rPr>
          <w:rFonts w:ascii="Times New Roman" w:hAnsi="Times New Roman" w:cs="Times New Roman"/>
        </w:rPr>
      </w:pPr>
      <w:r w:rsidRPr="00B47119">
        <w:rPr>
          <w:rFonts w:ascii="Times New Roman" w:hAnsi="Times New Roman" w:cs="Times New Roman"/>
        </w:rPr>
        <w:lastRenderedPageBreak/>
        <w:t>Özer ve Çiftçi (2008), çalışmalarında Ar-Ge harcamaları, araştırmacı sayıları ve patent sayıları değişkenlerinin GSYİH üzerindeki etkisini analiz etmişlerdir.   OECD ülkelerini kapsayan bu çalışmada panel veri analiz yöntemi kullanılmıştır. Analiz sonuçlarına göre,  Ar-Ge harcamaları, patent ve araştırmacı sayıları ile GSYİH büyüme oranları arasında pozitif bir ilişki olduğu sonucuna ulaşılmıştır.</w:t>
      </w:r>
    </w:p>
    <w:p w:rsidR="006A0ACE" w:rsidRPr="00B47119" w:rsidRDefault="006A0ACE" w:rsidP="006A0ACE">
      <w:pPr>
        <w:spacing w:line="240" w:lineRule="auto"/>
        <w:jc w:val="both"/>
        <w:rPr>
          <w:rFonts w:ascii="Times New Roman" w:hAnsi="Times New Roman" w:cs="Times New Roman"/>
        </w:rPr>
      </w:pPr>
      <w:r w:rsidRPr="00B47119">
        <w:rPr>
          <w:rFonts w:ascii="Times New Roman" w:hAnsi="Times New Roman" w:cs="Times New Roman"/>
        </w:rPr>
        <w:t xml:space="preserve">Altın ve Kaya (2009), Türkiye için Ar-Ge harcamaları ile ekonomik büyüme arasındaki ilişkiyi, nedensellik bağlamında VEC modeli ile analiz edilmiştir. Analiz sonucuna göre, Türkiye için Ar-Ge harcamalarından ekonomik büyümeye doğru uzun dönemli bir nedensellik olduğu belirlenmiştir. Ar-Ge harcamaları, Türkiye’de uzun dönemde ekonomik büyümeyi olumlu etkilerken, kısa dönemde nedensellik ilişkisi tespit edilememiştir. </w:t>
      </w:r>
    </w:p>
    <w:p w:rsidR="006A0ACE" w:rsidRPr="00B47119" w:rsidRDefault="006A0ACE" w:rsidP="006A0ACE">
      <w:pPr>
        <w:spacing w:line="240" w:lineRule="auto"/>
        <w:jc w:val="both"/>
        <w:rPr>
          <w:rFonts w:ascii="Times New Roman" w:hAnsi="Times New Roman" w:cs="Times New Roman"/>
          <w:color w:val="000000"/>
        </w:rPr>
      </w:pPr>
      <w:r w:rsidRPr="00B47119">
        <w:rPr>
          <w:rFonts w:ascii="Times New Roman" w:hAnsi="Times New Roman" w:cs="Times New Roman"/>
          <w:color w:val="000000"/>
        </w:rPr>
        <w:t>Yapraklı ve Sağlam (2010), Türkiye’de 1980-2008 dönemlerini kapsayan çalışmalarında, Granger nedensellik testlerini kullanarak, bilgi iletişim teknolojileri ile ekonomik büyüme arasındaki ilişkiyi analiz etmişlerdir. Çalışmanın sonucuna göre, ekonomik büyüme kısa ve uzun dönemde bilgi iletişim teknolojilerinden pozitif olarak etkilenmektedir. Aynı zamanda bilgi ile ekonomik büyüme arasında çift yönlü bir nedenselliğin olduğu görülmektedir.</w:t>
      </w:r>
    </w:p>
    <w:p w:rsidR="006A0ACE" w:rsidRPr="00B47119" w:rsidRDefault="006A0ACE" w:rsidP="006A0ACE">
      <w:pPr>
        <w:spacing w:line="240" w:lineRule="auto"/>
        <w:jc w:val="both"/>
        <w:rPr>
          <w:rFonts w:ascii="Times New Roman" w:hAnsi="Times New Roman" w:cs="Times New Roman"/>
        </w:rPr>
      </w:pPr>
      <w:r w:rsidRPr="00B47119">
        <w:rPr>
          <w:rFonts w:ascii="Times New Roman" w:hAnsi="Times New Roman" w:cs="Times New Roman"/>
        </w:rPr>
        <w:t>Salur (2012), çalışmasında KAM Metodolojisini kullanarak Türkiye’nin bilgi ekonomisindeki yerini belirlemeye çalışmaktadır.   KAM Metodolojisinin sınıflandırmasına göre,  Türkiye’nin de dahil olduğu Avrupa ve Orta Asya grubunda yer alan 22 ülke için, 2000–2007 dönemin kapsayan veriler ile birlikte, ve ayrıca yine KAM Metodolojisinin sınıflandırmasına göre Türkiye’nin yer aldığı üst-orta gelir grubunda yer alan 12 ülke için 2000–2008 dönemini kapsayan veriler panel analizi yöntemi kullanılmaktadır. Analiz sonucuna göre,  bilgi toplumunun altyapı parametreleriyle ekonomik büyüme arasındaki ilişki olduğu ortaya konulmaktadır.</w:t>
      </w:r>
    </w:p>
    <w:p w:rsidR="006A0ACE" w:rsidRPr="00B47119" w:rsidRDefault="006A0ACE" w:rsidP="006A0ACE">
      <w:pPr>
        <w:spacing w:line="240" w:lineRule="auto"/>
        <w:jc w:val="both"/>
        <w:rPr>
          <w:rFonts w:ascii="Times New Roman" w:hAnsi="Times New Roman" w:cs="Times New Roman"/>
        </w:rPr>
      </w:pPr>
      <w:r w:rsidRPr="00B47119">
        <w:rPr>
          <w:rFonts w:ascii="Times New Roman" w:hAnsi="Times New Roman" w:cs="Times New Roman"/>
        </w:rPr>
        <w:t>Işık ve Kılınç (2013), çalışmalarında OECD ülkeleri için 2000-2010 dönemini kapsayarak, bilgi ekonomisi ile ekonomik büyüme arasındaki ilişkiyi analiz etmişlerdir. Analiz sonucun göre, bilgi ekonomisi ile ekonomik büyüme arasında pozitif ilişki bulunmaktadır.</w:t>
      </w:r>
    </w:p>
    <w:p w:rsidR="006A0ACE" w:rsidRPr="00B47119" w:rsidRDefault="006A0ACE" w:rsidP="00E379B7">
      <w:pPr>
        <w:spacing w:line="240" w:lineRule="auto"/>
        <w:jc w:val="both"/>
        <w:rPr>
          <w:rFonts w:ascii="Times New Roman" w:hAnsi="Times New Roman" w:cs="Times New Roman"/>
        </w:rPr>
      </w:pPr>
      <w:r w:rsidRPr="00B47119">
        <w:rPr>
          <w:rFonts w:ascii="Times New Roman" w:hAnsi="Times New Roman" w:cs="Times New Roman"/>
        </w:rPr>
        <w:t>Dam ve Yıldız (2016), çalışmalarında BRICS-TM ülkeleri (Brezilya, Rusya, Hindistan, Çin, Güney Afrika, Türkiye ve Meksika) için Ar-Ge ve inovasyonun ekonomik büyüme üzerindeki etkisini, 2000-2012 dönemini kapsayan verilerle analiz etmişlerdir. Analizlerinde panel veri analiz yöntemi uygulanmaktadır.  Çalışmada GSYH, Ar-Ge harcamaları ve patent sayıları değişkenleri kullanılmaktadır. Analiz sonuçlarına göre Ar-Ge ve inovasyonun büyüme üzerindeki etkisi pozitif ve istatistiki olarak anlamlıdır.</w:t>
      </w:r>
    </w:p>
    <w:p w:rsidR="006A0ACE" w:rsidRPr="00B47119" w:rsidRDefault="006A0ACE" w:rsidP="006A0ACE">
      <w:pPr>
        <w:spacing w:after="240" w:line="240" w:lineRule="auto"/>
        <w:rPr>
          <w:rFonts w:ascii="Times New Roman" w:hAnsi="Times New Roman" w:cs="Times New Roman"/>
          <w:b/>
        </w:rPr>
      </w:pPr>
      <w:r w:rsidRPr="00B47119">
        <w:rPr>
          <w:rFonts w:ascii="Times New Roman" w:hAnsi="Times New Roman" w:cs="Times New Roman"/>
          <w:b/>
        </w:rPr>
        <w:t>2. Bilgi ve Bilgi Ekonomisinin Amaç, Kapsam ve Önemi</w:t>
      </w:r>
    </w:p>
    <w:p w:rsidR="006A0ACE" w:rsidRPr="00B47119" w:rsidRDefault="006A0ACE" w:rsidP="006A0ACE">
      <w:pPr>
        <w:spacing w:line="240" w:lineRule="auto"/>
        <w:jc w:val="both"/>
        <w:rPr>
          <w:rFonts w:ascii="Times New Roman" w:hAnsi="Times New Roman" w:cs="Times New Roman"/>
        </w:rPr>
      </w:pPr>
      <w:r w:rsidRPr="00B47119">
        <w:rPr>
          <w:rFonts w:ascii="Times New Roman" w:hAnsi="Times New Roman" w:cs="Times New Roman"/>
        </w:rPr>
        <w:t xml:space="preserve">Bilgi ekonomisi" terimi, daha fazla gelişme geçiren bir kavramdır (Peters, 2010: 69). Bilgi teknolojilerinin gelişmesi ile birlikte gelişmiş ülkelerde ekonomik faaliyetler geleneksel yöntemlerden ziyade, daha çok bilgi teknolojilerinin kullanıldığı, müteşebbis faaliyetlerin arttığı, yeni işletmelerin ortaya çıkışının yoğun olduğu görülmektedir. Yaşanan bu değişim ile birlikte yeni bir üretim faktörü olarak “bilgi” kavramının kabul edilmesine yol açmıştır (Işık ve Kılınç, 2013: 21).  </w:t>
      </w:r>
    </w:p>
    <w:p w:rsidR="006A0ACE" w:rsidRPr="00B47119" w:rsidRDefault="006A0ACE" w:rsidP="006A0ACE">
      <w:pPr>
        <w:spacing w:line="240" w:lineRule="auto"/>
        <w:jc w:val="both"/>
        <w:rPr>
          <w:rFonts w:ascii="Times New Roman" w:hAnsi="Times New Roman" w:cs="Times New Roman"/>
        </w:rPr>
      </w:pPr>
      <w:r w:rsidRPr="00B47119">
        <w:rPr>
          <w:rFonts w:ascii="Times New Roman" w:hAnsi="Times New Roman" w:cs="Times New Roman"/>
        </w:rPr>
        <w:t>Genel olarak bilgi, bütün ekonomik sistemlerinde temelinde var olan bir kavramdır. Herhangi bir ekonomik ve toplumsal sistemin bilgiden yoksun olması mümkün değildir. Bundan dolayı bilginin önemi giderek artmaktadır. Günümüzde özellikle uluslararası rekabette ve savaşta bir güç olarak kullanılmaktadır. Bilgi ekonomisinin ortaya çıkması ile birlikte yeni bir üretim faktörünün ortaya çıktığı görülmektedir. Bilgi ekonomisinin geleneksel ekonomiden ayrıştıran en önemli özellik bilginin bir üretim faktörü olarak kullanılması ve üretimde bilginin kullanılmasının artmasıdır (Dura ve Atik, 2002: 134).  Bilgi temelli ekonomiler bilginin, işletmeler, kuruluşlar, bireyler ve toplumlar tarafından daha müreffeh bir gelişme ve ekonomik kalkınma için oluşturulup ve kullanıldığı şeklinde tanımlamaktadır (Kelleci, 2003:1).</w:t>
      </w:r>
    </w:p>
    <w:p w:rsidR="006A0ACE" w:rsidRPr="00B47119" w:rsidRDefault="006A0ACE" w:rsidP="006A0ACE">
      <w:pPr>
        <w:spacing w:line="240" w:lineRule="auto"/>
        <w:jc w:val="both"/>
        <w:rPr>
          <w:rFonts w:ascii="Times New Roman" w:hAnsi="Times New Roman" w:cs="Times New Roman"/>
        </w:rPr>
      </w:pPr>
      <w:r w:rsidRPr="00B47119">
        <w:rPr>
          <w:rFonts w:ascii="Times New Roman" w:hAnsi="Times New Roman" w:cs="Times New Roman"/>
        </w:rPr>
        <w:t xml:space="preserve">Günümüz ekonomik dünyasında en önemli silahın ve gücün “bilgi” olduğu savunuluyor.  Sanayi ekonomisinin en önemli üretim unsurları toprak, işgücü, sermaye ve girişimcidir.  Bilgi ekonomisinin </w:t>
      </w:r>
      <w:r w:rsidRPr="00B47119">
        <w:rPr>
          <w:rFonts w:ascii="Times New Roman" w:hAnsi="Times New Roman" w:cs="Times New Roman"/>
        </w:rPr>
        <w:lastRenderedPageBreak/>
        <w:t xml:space="preserve">en önemli unsuru ise bilgidir. Bundan dolayı bilgi ekonomisi ile diğer ekonomiler arasında en önemli fark bir üretim faktörü olarak bilginin, bilgi teknolojileri ile birlikte kullanılması ve bilgi üretiminde sağlanan artıştır (Öğüt, 2001: 49). </w:t>
      </w:r>
    </w:p>
    <w:p w:rsidR="006A0ACE" w:rsidRPr="00B47119" w:rsidRDefault="006A0ACE" w:rsidP="006A0ACE">
      <w:pPr>
        <w:tabs>
          <w:tab w:val="left" w:pos="6375"/>
        </w:tabs>
        <w:spacing w:line="240" w:lineRule="auto"/>
        <w:jc w:val="both"/>
        <w:rPr>
          <w:rFonts w:ascii="Times New Roman" w:hAnsi="Times New Roman" w:cs="Times New Roman"/>
          <w:bCs/>
        </w:rPr>
      </w:pPr>
      <w:r w:rsidRPr="00B47119">
        <w:rPr>
          <w:rFonts w:ascii="Times New Roman" w:hAnsi="Times New Roman" w:cs="Times New Roman"/>
          <w:bCs/>
        </w:rPr>
        <w:t>Ekonomik kalkınma sürecinin merkezindeki bilginin sürekli kullanımı ve yaratılmasıyla, bir ekonomi esas itibarıyla bir Bilgi Ekonomisi haline gelir. Bir Bilgi Ekonomisi, bilgiyi ekonomik büyümenin ana motoru olarak kullanan bir ekonomidir.  Başarılı bir şekilde Bilgi Ekonomisine geçişin, eğitimde uzun vadeli yatırımlar, inovasyon kabiliyetini genişletmesi, bilgi altyapısını modernleştirmesi ve piyasa işlemlerine elverişli bir ekonomik ortamı olması gibi unsurları içerdiği bulunmuştur (Gorji ve Alipouran, 2011: 2). Bir ülkenin bilgi toplumu haline gelebilmesi için, bilgiye dayalı aşağıdaki yapısal dönüşümlerin gerçekleşmesi gerekir (Şenkal, 2015: 8):</w:t>
      </w:r>
    </w:p>
    <w:p w:rsidR="006A0ACE" w:rsidRPr="00B47119" w:rsidRDefault="006A0ACE" w:rsidP="006A0ACE">
      <w:pPr>
        <w:pStyle w:val="ListeParagraf"/>
        <w:numPr>
          <w:ilvl w:val="0"/>
          <w:numId w:val="1"/>
        </w:numPr>
        <w:tabs>
          <w:tab w:val="left" w:pos="6375"/>
        </w:tabs>
        <w:jc w:val="both"/>
        <w:rPr>
          <w:bCs/>
          <w:sz w:val="22"/>
          <w:szCs w:val="22"/>
        </w:rPr>
      </w:pPr>
      <w:r w:rsidRPr="00B47119">
        <w:rPr>
          <w:bCs/>
          <w:sz w:val="22"/>
          <w:szCs w:val="22"/>
        </w:rPr>
        <w:t>İktisadi faaliyetlerin ekonominin sektörleri arasında kayması</w:t>
      </w:r>
    </w:p>
    <w:p w:rsidR="006A0ACE" w:rsidRPr="00B47119" w:rsidRDefault="006A0ACE" w:rsidP="006A0ACE">
      <w:pPr>
        <w:pStyle w:val="ListeParagraf"/>
        <w:numPr>
          <w:ilvl w:val="0"/>
          <w:numId w:val="1"/>
        </w:numPr>
        <w:tabs>
          <w:tab w:val="left" w:pos="6375"/>
        </w:tabs>
        <w:jc w:val="both"/>
        <w:rPr>
          <w:bCs/>
          <w:sz w:val="22"/>
          <w:szCs w:val="22"/>
        </w:rPr>
      </w:pPr>
      <w:r w:rsidRPr="00B47119">
        <w:rPr>
          <w:bCs/>
          <w:sz w:val="22"/>
          <w:szCs w:val="22"/>
        </w:rPr>
        <w:t xml:space="preserve">Değişen yatırım modeli </w:t>
      </w:r>
    </w:p>
    <w:p w:rsidR="006A0ACE" w:rsidRPr="00B47119" w:rsidRDefault="006A0ACE" w:rsidP="006A0ACE">
      <w:pPr>
        <w:pStyle w:val="ListeParagraf"/>
        <w:numPr>
          <w:ilvl w:val="0"/>
          <w:numId w:val="1"/>
        </w:numPr>
        <w:tabs>
          <w:tab w:val="left" w:pos="6375"/>
        </w:tabs>
        <w:jc w:val="both"/>
        <w:rPr>
          <w:bCs/>
          <w:sz w:val="22"/>
          <w:szCs w:val="22"/>
        </w:rPr>
      </w:pPr>
      <w:r w:rsidRPr="00B47119">
        <w:rPr>
          <w:bCs/>
          <w:sz w:val="22"/>
          <w:szCs w:val="22"/>
        </w:rPr>
        <w:t>Bütün sektörlerde emeğin niteliğinin artması</w:t>
      </w:r>
    </w:p>
    <w:p w:rsidR="006A0ACE" w:rsidRPr="00B47119" w:rsidRDefault="006A0ACE" w:rsidP="006A0ACE">
      <w:pPr>
        <w:pStyle w:val="ListeParagraf"/>
        <w:numPr>
          <w:ilvl w:val="0"/>
          <w:numId w:val="1"/>
        </w:numPr>
        <w:tabs>
          <w:tab w:val="left" w:pos="6375"/>
        </w:tabs>
        <w:jc w:val="both"/>
        <w:rPr>
          <w:bCs/>
          <w:sz w:val="22"/>
          <w:szCs w:val="22"/>
        </w:rPr>
      </w:pPr>
      <w:r w:rsidRPr="00B47119">
        <w:rPr>
          <w:bCs/>
          <w:sz w:val="22"/>
          <w:szCs w:val="22"/>
        </w:rPr>
        <w:t>Yüksek teknolojiye dayalı ürünlerin ihracatında artış</w:t>
      </w:r>
    </w:p>
    <w:p w:rsidR="006A0ACE" w:rsidRDefault="006A0ACE" w:rsidP="006A0ACE">
      <w:pPr>
        <w:tabs>
          <w:tab w:val="left" w:pos="6375"/>
        </w:tabs>
        <w:spacing w:line="240" w:lineRule="auto"/>
        <w:jc w:val="both"/>
        <w:rPr>
          <w:rFonts w:ascii="Times New Roman" w:hAnsi="Times New Roman" w:cs="Times New Roman"/>
          <w:bCs/>
        </w:rPr>
      </w:pPr>
      <w:r w:rsidRPr="00B47119">
        <w:rPr>
          <w:rFonts w:ascii="Times New Roman" w:hAnsi="Times New Roman" w:cs="Times New Roman"/>
          <w:bCs/>
        </w:rPr>
        <w:t>Bir ülkede, bu göstergeler o ülkenin bilgi tolumu olma yolunda gerçekleştireceği önemli hedefler olmalıdır.</w:t>
      </w:r>
    </w:p>
    <w:p w:rsidR="006A0ACE" w:rsidRPr="00B47119" w:rsidRDefault="006A0ACE" w:rsidP="006A0ACE">
      <w:pPr>
        <w:tabs>
          <w:tab w:val="left" w:pos="6375"/>
        </w:tabs>
        <w:spacing w:before="120" w:after="240" w:line="240" w:lineRule="auto"/>
        <w:jc w:val="both"/>
        <w:rPr>
          <w:rFonts w:ascii="Times New Roman" w:hAnsi="Times New Roman" w:cs="Times New Roman"/>
          <w:b/>
          <w:bCs/>
        </w:rPr>
      </w:pPr>
      <w:r w:rsidRPr="00B47119">
        <w:rPr>
          <w:rFonts w:ascii="Times New Roman" w:hAnsi="Times New Roman" w:cs="Times New Roman"/>
          <w:b/>
          <w:bCs/>
        </w:rPr>
        <w:t>3. Bilgi Ekonomisi ve Türkiye</w:t>
      </w:r>
    </w:p>
    <w:p w:rsidR="006A0ACE" w:rsidRPr="00B47119" w:rsidRDefault="006A0ACE" w:rsidP="006A0ACE">
      <w:pPr>
        <w:spacing w:line="240" w:lineRule="auto"/>
        <w:jc w:val="both"/>
        <w:rPr>
          <w:rFonts w:ascii="Times New Roman" w:hAnsi="Times New Roman" w:cs="Times New Roman"/>
        </w:rPr>
      </w:pPr>
      <w:r w:rsidRPr="00B47119">
        <w:rPr>
          <w:rFonts w:ascii="Times New Roman" w:hAnsi="Times New Roman" w:cs="Times New Roman"/>
          <w:bCs/>
        </w:rPr>
        <w:t xml:space="preserve"> Bilgi ekonomisi açısından bir ülkenin içinde bulunduğu durumu değerlendirmek, potansiyelini ortaya çıkarmak ve bilgi ekonomisine geçiş sürecinde stratejiler ortaya koymak önemlidir (Özsağır, 2014:207). </w:t>
      </w:r>
      <w:r w:rsidRPr="00B47119">
        <w:rPr>
          <w:rFonts w:ascii="Times New Roman" w:hAnsi="Times New Roman" w:cs="Times New Roman"/>
        </w:rPr>
        <w:t xml:space="preserve">Türkiye’nin bilgi ekonomisi sürecine başarılı bir şekilde geçmesi önem arz etmektedir.  Türkiye’nin, bu süreç ile birlikte uluslararası piyasalarda rekabet etme gücünü artırması gerekmektedir.  Bununla birlikte milli gelirde sağlanacak artış refahın gerçekleşmesi, sürekli artan nüfus oranına göre istihdam olanaklarının iyileştirilmesi ve aynı zamanda eğitim sisteminde yeniliklerin yapılması gerekmektedir (Doğuç, 2006: 31). Türkiye bilgi ekonomisi olma yolunda </w:t>
      </w:r>
      <w:r>
        <w:rPr>
          <w:rFonts w:ascii="Times New Roman" w:hAnsi="Times New Roman" w:cs="Times New Roman"/>
        </w:rPr>
        <w:t>temel etkenler olan, eğitim, in</w:t>
      </w:r>
      <w:r w:rsidRPr="00B47119">
        <w:rPr>
          <w:rFonts w:ascii="Times New Roman" w:hAnsi="Times New Roman" w:cs="Times New Roman"/>
        </w:rPr>
        <w:t>ovasyon, bilgi ve ulaştırma alanında birbirlerini tamamlayan bir ekonomik sistem oluşturamamıştır. Genelde gelişmiş olan ülkeler bu tür bir sistem oluşturdukları için bilgi ekonomisine hızlı bir giriş yapmışlardır (Yıldırım, 2004: 118).</w:t>
      </w:r>
    </w:p>
    <w:p w:rsidR="006A0ACE" w:rsidRPr="00B47119" w:rsidRDefault="006A0ACE" w:rsidP="006A0ACE">
      <w:pPr>
        <w:autoSpaceDE w:val="0"/>
        <w:autoSpaceDN w:val="0"/>
        <w:adjustRightInd w:val="0"/>
        <w:spacing w:line="240" w:lineRule="auto"/>
        <w:jc w:val="both"/>
        <w:rPr>
          <w:rFonts w:ascii="Times New Roman" w:hAnsi="Times New Roman" w:cs="Times New Roman"/>
        </w:rPr>
      </w:pPr>
      <w:r w:rsidRPr="00B47119">
        <w:rPr>
          <w:rFonts w:ascii="Times New Roman" w:hAnsi="Times New Roman" w:cs="Times New Roman"/>
        </w:rPr>
        <w:t>Bu yolda ilerleyebilmek için, kamu özel sektör işbirliği ile koordineli bir şekilde uygun politikalar belirlemek gerekir.</w:t>
      </w:r>
    </w:p>
    <w:p w:rsidR="006A0ACE" w:rsidRPr="00B47119" w:rsidRDefault="006A0ACE" w:rsidP="006A0ACE">
      <w:pPr>
        <w:pStyle w:val="AralkYok"/>
        <w:spacing w:before="120" w:after="240"/>
        <w:jc w:val="both"/>
        <w:rPr>
          <w:rFonts w:ascii="Times New Roman" w:hAnsi="Times New Roman" w:cs="Times New Roman"/>
        </w:rPr>
      </w:pPr>
      <w:r w:rsidRPr="00B47119">
        <w:rPr>
          <w:rFonts w:ascii="Times New Roman" w:hAnsi="Times New Roman" w:cs="Times New Roman"/>
          <w:b/>
          <w:bCs/>
          <w:color w:val="000000"/>
        </w:rPr>
        <w:t xml:space="preserve">3.1. Bilgi Ekonomisi İndeksi Modeli İle Türkiye’nin Bilgi Ekonomisi Analizi </w:t>
      </w:r>
    </w:p>
    <w:p w:rsidR="006A0ACE" w:rsidRPr="00B47119" w:rsidRDefault="006A0ACE" w:rsidP="006A0ACE">
      <w:pPr>
        <w:tabs>
          <w:tab w:val="left" w:pos="6375"/>
        </w:tabs>
        <w:spacing w:line="240" w:lineRule="auto"/>
        <w:jc w:val="both"/>
        <w:rPr>
          <w:rFonts w:ascii="Times New Roman" w:hAnsi="Times New Roman" w:cs="Times New Roman"/>
        </w:rPr>
      </w:pPr>
      <w:r w:rsidRPr="00B47119">
        <w:rPr>
          <w:rFonts w:ascii="Times New Roman" w:hAnsi="Times New Roman" w:cs="Times New Roman"/>
        </w:rPr>
        <w:t>Ülkelerin bilgi toplumu olma amacı, gelişme sürecinin en son safhasını oluşturmaktadır.  Ülkeler bu amaçlarını gerçekleştirebilmek için amaçları doğrultusunda uygun hedefler belirleyip bu doğrultuda politikalar uygulamaktadır.  Ülkelerin bilgi ekonomisi olma yolunda mevcut durumun analiz edilmesi için çeşitli, endeksler geliştirilmiştir. Bu bölümde özellikle Dünya Bankası tarafından geliştiren  “Bilgi ekonomisi endeksi” bağlamında Türkiye’nin durumu analiz edilecektir.</w:t>
      </w:r>
    </w:p>
    <w:p w:rsidR="006A0ACE" w:rsidRPr="00B47119" w:rsidRDefault="006A0ACE" w:rsidP="006A0ACE">
      <w:pPr>
        <w:tabs>
          <w:tab w:val="left" w:pos="6375"/>
        </w:tabs>
        <w:spacing w:line="240" w:lineRule="auto"/>
        <w:jc w:val="both"/>
        <w:rPr>
          <w:rFonts w:ascii="Times New Roman" w:hAnsi="Times New Roman" w:cs="Times New Roman"/>
          <w:color w:val="000000"/>
        </w:rPr>
      </w:pPr>
      <w:r w:rsidRPr="00B47119">
        <w:rPr>
          <w:rFonts w:ascii="Times New Roman" w:hAnsi="Times New Roman" w:cs="Times New Roman"/>
          <w:color w:val="000000"/>
        </w:rPr>
        <w:t>Dünya Bankası, bilgi ekonomisini ölçme ve analiz etme amacı ile Bilgi Değerlendirme Metodolojisini kullanmaktadır. Dünya Bankası tarafından belirli dönemlerde ülkelerin bilgi ekonomisi düzeyini belirleyen “bilgi ekonomisi indeksi” yayınlamaktadır.  Bilgi Ekonomisi İndeksi; ekonomik teşvik ve kurumsal rejim, eğitim ve insan kaynakları, innovasyon sistemi ve bilgi altyapısına ait değişkenlerden oluşan bir indekstir (Bashir, 2013: 8).</w:t>
      </w:r>
    </w:p>
    <w:p w:rsidR="006A0ACE" w:rsidRPr="00B47119" w:rsidRDefault="006A0ACE" w:rsidP="006A0ACE">
      <w:pPr>
        <w:spacing w:line="240" w:lineRule="auto"/>
        <w:jc w:val="both"/>
        <w:rPr>
          <w:rFonts w:ascii="Times New Roman" w:hAnsi="Times New Roman" w:cs="Times New Roman"/>
        </w:rPr>
      </w:pPr>
      <w:r w:rsidRPr="00B47119">
        <w:rPr>
          <w:rFonts w:ascii="Times New Roman" w:hAnsi="Times New Roman" w:cs="Times New Roman"/>
        </w:rPr>
        <w:t>Basit bir bilgi ekonomisi kıyaslama aracı olan Dünya Bankası Enstitüsü tarafından geliştirilen Bilgi Değerlendirme Metodolojisi'ni (Knowledge Assessment Methodology ,KAM) tanıtır.  KAM, ülkelerin ve bölgelerin bilgi ekonomisi için hazır olma durumunun temel bir değerlendirmesini sağlayan, kullanıcı dostu ve interaktif bir İnternet tabanlı bir araçtır. Bu, istemci ülkelerin karşı karşıya kaldıkları sorunlar ve fırsatları belirlemelerine yardımcı olmak ve bilgi ekonomisine geçişle ilgili olarak politika dikkatini veya gelecekteki yatırımları yoğunlaştırmaya ihtiyaç duyacakları yerlerde yardımcı olmak için tasarlanmıştır (Chen ve Dahlman, 2006: 5).</w:t>
      </w:r>
    </w:p>
    <w:p w:rsidR="006A0ACE" w:rsidRDefault="006A0ACE" w:rsidP="006A0ACE">
      <w:pPr>
        <w:tabs>
          <w:tab w:val="left" w:pos="6375"/>
        </w:tabs>
        <w:spacing w:line="240" w:lineRule="auto"/>
        <w:jc w:val="both"/>
        <w:rPr>
          <w:rFonts w:ascii="Times New Roman" w:hAnsi="Times New Roman" w:cs="Times New Roman"/>
          <w:color w:val="000000"/>
        </w:rPr>
      </w:pPr>
      <w:r w:rsidRPr="00B47119">
        <w:rPr>
          <w:rFonts w:ascii="Times New Roman" w:hAnsi="Times New Roman" w:cs="Times New Roman"/>
          <w:color w:val="000000"/>
        </w:rPr>
        <w:lastRenderedPageBreak/>
        <w:t>Bilgi ekonomisi açısından bir ülkenin konumunu belirlemek için iki farklı yöntemden yararlanılmaktadır. Bunlardan birincisi bilgi ekonomisi indeksinden yararlanmak, ikincisi de AR-GE, BİT harcamaları, bilgi yatırım harcamaları, araştırmacı personel sayısı gibi bazı farklı iktisadi göstergelerden yararlanmaktır (Özsağır, 2014:207).</w:t>
      </w:r>
    </w:p>
    <w:p w:rsidR="006A0ACE" w:rsidRPr="00B47119" w:rsidRDefault="006A0ACE" w:rsidP="006A0ACE">
      <w:pPr>
        <w:spacing w:after="0" w:line="240" w:lineRule="auto"/>
        <w:jc w:val="center"/>
        <w:rPr>
          <w:rFonts w:ascii="Times New Roman" w:hAnsi="Times New Roman" w:cs="Times New Roman"/>
        </w:rPr>
      </w:pPr>
      <w:r w:rsidRPr="00B47119">
        <w:rPr>
          <w:rFonts w:ascii="Times New Roman" w:hAnsi="Times New Roman" w:cs="Times New Roman"/>
        </w:rPr>
        <w:t>Tablo: 1. G-20 Ülkeleri Bilgi Ekonomisi İndeksi</w:t>
      </w:r>
      <w:r w:rsidRPr="00B47119">
        <w:rPr>
          <w:rStyle w:val="DipnotBavurusu"/>
          <w:rFonts w:ascii="Times New Roman" w:hAnsi="Times New Roman" w:cs="Times New Roman"/>
        </w:rPr>
        <w:footnoteReference w:id="1"/>
      </w:r>
    </w:p>
    <w:p w:rsidR="006A0ACE" w:rsidRDefault="006A0ACE" w:rsidP="006A0ACE">
      <w:pPr>
        <w:spacing w:line="240" w:lineRule="auto"/>
        <w:ind w:left="142" w:hanging="142"/>
        <w:jc w:val="both"/>
        <w:rPr>
          <w:rFonts w:ascii="Times New Roman" w:hAnsi="Times New Roman" w:cs="Times New Roman"/>
        </w:rPr>
      </w:pPr>
      <w:r>
        <w:rPr>
          <w:rFonts w:ascii="Times New Roman" w:hAnsi="Times New Roman" w:cs="Times New Roman"/>
        </w:rPr>
        <w:t xml:space="preserve">           </w:t>
      </w:r>
    </w:p>
    <w:tbl>
      <w:tblPr>
        <w:tblStyle w:val="TabloKlavuzu"/>
        <w:tblW w:w="8371" w:type="dxa"/>
        <w:tblInd w:w="357" w:type="dxa"/>
        <w:tblLook w:val="0000" w:firstRow="0" w:lastRow="0" w:firstColumn="0" w:lastColumn="0" w:noHBand="0" w:noVBand="0"/>
      </w:tblPr>
      <w:tblGrid>
        <w:gridCol w:w="608"/>
        <w:gridCol w:w="1572"/>
        <w:gridCol w:w="616"/>
        <w:gridCol w:w="616"/>
        <w:gridCol w:w="616"/>
        <w:gridCol w:w="616"/>
        <w:gridCol w:w="616"/>
        <w:gridCol w:w="616"/>
        <w:gridCol w:w="647"/>
        <w:gridCol w:w="607"/>
        <w:gridCol w:w="9"/>
        <w:gridCol w:w="616"/>
        <w:gridCol w:w="616"/>
      </w:tblGrid>
      <w:tr w:rsidR="006A0ACE" w:rsidRPr="00B47119" w:rsidTr="00AB1D0C">
        <w:trPr>
          <w:gridBefore w:val="1"/>
          <w:wBefore w:w="608" w:type="dxa"/>
          <w:trHeight w:val="269"/>
        </w:trPr>
        <w:tc>
          <w:tcPr>
            <w:tcW w:w="1572" w:type="dxa"/>
          </w:tcPr>
          <w:p w:rsidR="006A0ACE" w:rsidRPr="00C70BA6" w:rsidRDefault="006A0ACE" w:rsidP="00AB1D0C">
            <w:pPr>
              <w:rPr>
                <w:rFonts w:ascii="Times New Roman" w:hAnsi="Times New Roman" w:cs="Times New Roman"/>
                <w:sz w:val="20"/>
                <w:szCs w:val="20"/>
              </w:rPr>
            </w:pPr>
          </w:p>
        </w:tc>
        <w:tc>
          <w:tcPr>
            <w:tcW w:w="1232" w:type="dxa"/>
            <w:gridSpan w:val="2"/>
          </w:tcPr>
          <w:p w:rsidR="006A0ACE" w:rsidRPr="00C70BA6" w:rsidRDefault="006A0ACE" w:rsidP="00AB1D0C">
            <w:pPr>
              <w:jc w:val="center"/>
              <w:rPr>
                <w:rFonts w:ascii="Times New Roman" w:hAnsi="Times New Roman" w:cs="Times New Roman"/>
                <w:b/>
                <w:sz w:val="18"/>
                <w:szCs w:val="18"/>
              </w:rPr>
            </w:pPr>
          </w:p>
          <w:p w:rsidR="006A0ACE" w:rsidRPr="00C70BA6" w:rsidRDefault="006A0ACE" w:rsidP="00AB1D0C">
            <w:pPr>
              <w:jc w:val="center"/>
              <w:rPr>
                <w:rFonts w:ascii="Times New Roman" w:hAnsi="Times New Roman" w:cs="Times New Roman"/>
                <w:b/>
                <w:sz w:val="18"/>
                <w:szCs w:val="18"/>
              </w:rPr>
            </w:pPr>
            <w:r w:rsidRPr="00C70BA6">
              <w:rPr>
                <w:rFonts w:ascii="Times New Roman" w:hAnsi="Times New Roman" w:cs="Times New Roman"/>
                <w:b/>
                <w:sz w:val="18"/>
                <w:szCs w:val="18"/>
              </w:rPr>
              <w:t>Bilgi Ekonomisi İndeksi</w:t>
            </w:r>
          </w:p>
        </w:tc>
        <w:tc>
          <w:tcPr>
            <w:tcW w:w="1232" w:type="dxa"/>
            <w:gridSpan w:val="2"/>
          </w:tcPr>
          <w:p w:rsidR="006A0ACE" w:rsidRPr="00C70BA6" w:rsidRDefault="006A0ACE" w:rsidP="00AB1D0C">
            <w:pPr>
              <w:jc w:val="center"/>
              <w:rPr>
                <w:rFonts w:ascii="Times New Roman" w:hAnsi="Times New Roman" w:cs="Times New Roman"/>
                <w:b/>
                <w:sz w:val="18"/>
                <w:szCs w:val="18"/>
              </w:rPr>
            </w:pPr>
            <w:r w:rsidRPr="00C70BA6">
              <w:rPr>
                <w:rFonts w:ascii="Times New Roman" w:hAnsi="Times New Roman" w:cs="Times New Roman"/>
                <w:b/>
                <w:sz w:val="18"/>
                <w:szCs w:val="18"/>
              </w:rPr>
              <w:t>Ekonomik Teşvik</w:t>
            </w:r>
          </w:p>
          <w:p w:rsidR="006A0ACE" w:rsidRPr="00C70BA6" w:rsidRDefault="006A0ACE" w:rsidP="00AB1D0C">
            <w:pPr>
              <w:jc w:val="center"/>
              <w:rPr>
                <w:rFonts w:ascii="Times New Roman" w:hAnsi="Times New Roman" w:cs="Times New Roman"/>
                <w:b/>
                <w:sz w:val="18"/>
                <w:szCs w:val="18"/>
              </w:rPr>
            </w:pPr>
            <w:r w:rsidRPr="00C70BA6">
              <w:rPr>
                <w:rFonts w:ascii="Times New Roman" w:hAnsi="Times New Roman" w:cs="Times New Roman"/>
                <w:b/>
                <w:sz w:val="18"/>
                <w:szCs w:val="18"/>
              </w:rPr>
              <w:t>ve Kurumsal Rejim</w:t>
            </w:r>
          </w:p>
        </w:tc>
        <w:tc>
          <w:tcPr>
            <w:tcW w:w="1232" w:type="dxa"/>
            <w:gridSpan w:val="2"/>
          </w:tcPr>
          <w:p w:rsidR="006A0ACE" w:rsidRPr="00C70BA6" w:rsidRDefault="006A0ACE" w:rsidP="00AB1D0C">
            <w:pPr>
              <w:jc w:val="center"/>
              <w:rPr>
                <w:rFonts w:ascii="Times New Roman" w:hAnsi="Times New Roman" w:cs="Times New Roman"/>
                <w:b/>
                <w:sz w:val="18"/>
                <w:szCs w:val="18"/>
              </w:rPr>
            </w:pPr>
          </w:p>
          <w:p w:rsidR="006A0ACE" w:rsidRPr="00C70BA6" w:rsidRDefault="006A0ACE" w:rsidP="00AB1D0C">
            <w:pPr>
              <w:jc w:val="center"/>
              <w:rPr>
                <w:rFonts w:ascii="Times New Roman" w:hAnsi="Times New Roman" w:cs="Times New Roman"/>
                <w:b/>
                <w:sz w:val="18"/>
                <w:szCs w:val="18"/>
              </w:rPr>
            </w:pPr>
          </w:p>
          <w:p w:rsidR="006A0ACE" w:rsidRPr="00C70BA6" w:rsidRDefault="006A0ACE" w:rsidP="00AB1D0C">
            <w:pPr>
              <w:jc w:val="center"/>
              <w:rPr>
                <w:rFonts w:ascii="Times New Roman" w:hAnsi="Times New Roman" w:cs="Times New Roman"/>
                <w:b/>
                <w:sz w:val="18"/>
                <w:szCs w:val="18"/>
              </w:rPr>
            </w:pPr>
            <w:r w:rsidRPr="00C70BA6">
              <w:rPr>
                <w:rFonts w:ascii="Times New Roman" w:hAnsi="Times New Roman" w:cs="Times New Roman"/>
                <w:b/>
                <w:sz w:val="18"/>
                <w:szCs w:val="18"/>
              </w:rPr>
              <w:t>Yenilik</w:t>
            </w:r>
          </w:p>
        </w:tc>
        <w:tc>
          <w:tcPr>
            <w:tcW w:w="1254" w:type="dxa"/>
            <w:gridSpan w:val="2"/>
          </w:tcPr>
          <w:p w:rsidR="006A0ACE" w:rsidRPr="00C70BA6" w:rsidRDefault="006A0ACE" w:rsidP="00AB1D0C">
            <w:pPr>
              <w:jc w:val="center"/>
              <w:rPr>
                <w:rFonts w:ascii="Times New Roman" w:hAnsi="Times New Roman" w:cs="Times New Roman"/>
                <w:b/>
                <w:sz w:val="18"/>
                <w:szCs w:val="18"/>
              </w:rPr>
            </w:pPr>
          </w:p>
          <w:p w:rsidR="006A0ACE" w:rsidRPr="00C70BA6" w:rsidRDefault="006A0ACE" w:rsidP="00AB1D0C">
            <w:pPr>
              <w:jc w:val="center"/>
              <w:rPr>
                <w:rFonts w:ascii="Times New Roman" w:hAnsi="Times New Roman" w:cs="Times New Roman"/>
                <w:b/>
                <w:sz w:val="18"/>
                <w:szCs w:val="18"/>
              </w:rPr>
            </w:pPr>
          </w:p>
          <w:p w:rsidR="006A0ACE" w:rsidRPr="00C70BA6" w:rsidRDefault="006A0ACE" w:rsidP="00AB1D0C">
            <w:pPr>
              <w:jc w:val="center"/>
              <w:rPr>
                <w:rFonts w:ascii="Times New Roman" w:hAnsi="Times New Roman" w:cs="Times New Roman"/>
                <w:b/>
                <w:sz w:val="18"/>
                <w:szCs w:val="18"/>
              </w:rPr>
            </w:pPr>
            <w:r w:rsidRPr="00C70BA6">
              <w:rPr>
                <w:rFonts w:ascii="Times New Roman" w:hAnsi="Times New Roman" w:cs="Times New Roman"/>
                <w:b/>
                <w:sz w:val="18"/>
                <w:szCs w:val="18"/>
              </w:rPr>
              <w:t>Eğitim</w:t>
            </w:r>
          </w:p>
        </w:tc>
        <w:tc>
          <w:tcPr>
            <w:tcW w:w="1241" w:type="dxa"/>
            <w:gridSpan w:val="3"/>
          </w:tcPr>
          <w:p w:rsidR="006A0ACE" w:rsidRPr="00C70BA6" w:rsidRDefault="006A0ACE" w:rsidP="00AB1D0C">
            <w:pPr>
              <w:jc w:val="center"/>
              <w:rPr>
                <w:rFonts w:ascii="Times New Roman" w:hAnsi="Times New Roman" w:cs="Times New Roman"/>
                <w:b/>
                <w:sz w:val="18"/>
                <w:szCs w:val="18"/>
              </w:rPr>
            </w:pPr>
          </w:p>
          <w:p w:rsidR="006A0ACE" w:rsidRPr="00C70BA6" w:rsidRDefault="006A0ACE" w:rsidP="00AB1D0C">
            <w:pPr>
              <w:jc w:val="center"/>
              <w:rPr>
                <w:rFonts w:ascii="Times New Roman" w:hAnsi="Times New Roman" w:cs="Times New Roman"/>
                <w:b/>
                <w:sz w:val="18"/>
                <w:szCs w:val="18"/>
              </w:rPr>
            </w:pPr>
            <w:r w:rsidRPr="00C70BA6">
              <w:rPr>
                <w:rFonts w:ascii="Times New Roman" w:hAnsi="Times New Roman" w:cs="Times New Roman"/>
                <w:b/>
                <w:sz w:val="18"/>
                <w:szCs w:val="18"/>
              </w:rPr>
              <w:t>Bilgi ve İletişim Teknolojileri</w:t>
            </w:r>
          </w:p>
        </w:tc>
      </w:tr>
      <w:tr w:rsidR="006A0ACE" w:rsidRPr="00B47119" w:rsidTr="00AB1D0C">
        <w:trPr>
          <w:trHeight w:val="237"/>
        </w:trPr>
        <w:tc>
          <w:tcPr>
            <w:tcW w:w="608" w:type="dxa"/>
          </w:tcPr>
          <w:p w:rsidR="006A0ACE" w:rsidRPr="00B47119" w:rsidRDefault="006A0ACE" w:rsidP="00AB1D0C">
            <w:pPr>
              <w:rPr>
                <w:rFonts w:ascii="Times New Roman" w:hAnsi="Times New Roman" w:cs="Times New Roman"/>
                <w:b/>
              </w:rPr>
            </w:pPr>
            <w:r w:rsidRPr="00B47119">
              <w:rPr>
                <w:rFonts w:ascii="Times New Roman" w:hAnsi="Times New Roman" w:cs="Times New Roman"/>
                <w:b/>
              </w:rPr>
              <w:t>Sıra</w:t>
            </w:r>
          </w:p>
        </w:tc>
        <w:tc>
          <w:tcPr>
            <w:tcW w:w="1572" w:type="dxa"/>
          </w:tcPr>
          <w:p w:rsidR="006A0ACE" w:rsidRPr="00C70BA6" w:rsidRDefault="006A0ACE" w:rsidP="00AB1D0C">
            <w:pPr>
              <w:rPr>
                <w:rFonts w:ascii="Times New Roman" w:hAnsi="Times New Roman" w:cs="Times New Roman"/>
                <w:b/>
                <w:sz w:val="20"/>
                <w:szCs w:val="20"/>
              </w:rPr>
            </w:pPr>
            <w:r w:rsidRPr="00C70BA6">
              <w:rPr>
                <w:rFonts w:ascii="Times New Roman" w:hAnsi="Times New Roman" w:cs="Times New Roman"/>
                <w:b/>
                <w:sz w:val="20"/>
                <w:szCs w:val="20"/>
              </w:rPr>
              <w:t>Ülkeler</w:t>
            </w:r>
          </w:p>
        </w:tc>
        <w:tc>
          <w:tcPr>
            <w:tcW w:w="616" w:type="dxa"/>
          </w:tcPr>
          <w:p w:rsidR="006A0ACE" w:rsidRPr="00C70BA6" w:rsidRDefault="006A0ACE" w:rsidP="00AB1D0C">
            <w:pPr>
              <w:rPr>
                <w:rFonts w:ascii="Times New Roman" w:hAnsi="Times New Roman" w:cs="Times New Roman"/>
                <w:b/>
                <w:sz w:val="20"/>
                <w:szCs w:val="20"/>
              </w:rPr>
            </w:pPr>
            <w:r w:rsidRPr="00C70BA6">
              <w:rPr>
                <w:rFonts w:ascii="Times New Roman" w:hAnsi="Times New Roman" w:cs="Times New Roman"/>
                <w:b/>
                <w:sz w:val="20"/>
                <w:szCs w:val="20"/>
              </w:rPr>
              <w:t>2000</w:t>
            </w:r>
          </w:p>
        </w:tc>
        <w:tc>
          <w:tcPr>
            <w:tcW w:w="616" w:type="dxa"/>
          </w:tcPr>
          <w:p w:rsidR="006A0ACE" w:rsidRPr="00C70BA6" w:rsidRDefault="006A0ACE" w:rsidP="00AB1D0C">
            <w:pPr>
              <w:rPr>
                <w:rFonts w:ascii="Times New Roman" w:hAnsi="Times New Roman" w:cs="Times New Roman"/>
                <w:b/>
                <w:sz w:val="20"/>
                <w:szCs w:val="20"/>
              </w:rPr>
            </w:pPr>
            <w:r w:rsidRPr="00C70BA6">
              <w:rPr>
                <w:rFonts w:ascii="Times New Roman" w:hAnsi="Times New Roman" w:cs="Times New Roman"/>
                <w:b/>
                <w:sz w:val="20"/>
                <w:szCs w:val="20"/>
              </w:rPr>
              <w:t>2012</w:t>
            </w:r>
          </w:p>
        </w:tc>
        <w:tc>
          <w:tcPr>
            <w:tcW w:w="616" w:type="dxa"/>
          </w:tcPr>
          <w:p w:rsidR="006A0ACE" w:rsidRPr="00C70BA6" w:rsidRDefault="006A0ACE" w:rsidP="00AB1D0C">
            <w:pPr>
              <w:rPr>
                <w:rFonts w:ascii="Times New Roman" w:hAnsi="Times New Roman" w:cs="Times New Roman"/>
                <w:b/>
                <w:sz w:val="20"/>
                <w:szCs w:val="20"/>
              </w:rPr>
            </w:pPr>
            <w:r w:rsidRPr="00C70BA6">
              <w:rPr>
                <w:rFonts w:ascii="Times New Roman" w:hAnsi="Times New Roman" w:cs="Times New Roman"/>
                <w:b/>
                <w:sz w:val="20"/>
                <w:szCs w:val="20"/>
              </w:rPr>
              <w:t>2000</w:t>
            </w:r>
          </w:p>
        </w:tc>
        <w:tc>
          <w:tcPr>
            <w:tcW w:w="616" w:type="dxa"/>
          </w:tcPr>
          <w:p w:rsidR="006A0ACE" w:rsidRPr="00C70BA6" w:rsidRDefault="006A0ACE" w:rsidP="00AB1D0C">
            <w:pPr>
              <w:jc w:val="center"/>
              <w:rPr>
                <w:rFonts w:ascii="Times New Roman" w:hAnsi="Times New Roman" w:cs="Times New Roman"/>
                <w:b/>
                <w:sz w:val="20"/>
                <w:szCs w:val="20"/>
              </w:rPr>
            </w:pPr>
            <w:r w:rsidRPr="00C70BA6">
              <w:rPr>
                <w:rFonts w:ascii="Times New Roman" w:hAnsi="Times New Roman" w:cs="Times New Roman"/>
                <w:b/>
                <w:sz w:val="20"/>
                <w:szCs w:val="20"/>
              </w:rPr>
              <w:t>2012</w:t>
            </w:r>
          </w:p>
        </w:tc>
        <w:tc>
          <w:tcPr>
            <w:tcW w:w="616" w:type="dxa"/>
          </w:tcPr>
          <w:p w:rsidR="006A0ACE" w:rsidRPr="00C70BA6" w:rsidRDefault="006A0ACE" w:rsidP="00AB1D0C">
            <w:pPr>
              <w:rPr>
                <w:rFonts w:ascii="Times New Roman" w:hAnsi="Times New Roman" w:cs="Times New Roman"/>
                <w:b/>
                <w:sz w:val="20"/>
                <w:szCs w:val="20"/>
              </w:rPr>
            </w:pPr>
            <w:r w:rsidRPr="00C70BA6">
              <w:rPr>
                <w:rFonts w:ascii="Times New Roman" w:hAnsi="Times New Roman" w:cs="Times New Roman"/>
                <w:b/>
                <w:sz w:val="20"/>
                <w:szCs w:val="20"/>
              </w:rPr>
              <w:t>2000</w:t>
            </w:r>
          </w:p>
        </w:tc>
        <w:tc>
          <w:tcPr>
            <w:tcW w:w="616" w:type="dxa"/>
          </w:tcPr>
          <w:p w:rsidR="006A0ACE" w:rsidRPr="00C70BA6" w:rsidRDefault="006A0ACE" w:rsidP="00AB1D0C">
            <w:pPr>
              <w:rPr>
                <w:rFonts w:ascii="Times New Roman" w:hAnsi="Times New Roman" w:cs="Times New Roman"/>
                <w:b/>
                <w:sz w:val="20"/>
                <w:szCs w:val="20"/>
              </w:rPr>
            </w:pPr>
            <w:r w:rsidRPr="00C70BA6">
              <w:rPr>
                <w:rFonts w:ascii="Times New Roman" w:hAnsi="Times New Roman" w:cs="Times New Roman"/>
                <w:b/>
                <w:sz w:val="20"/>
                <w:szCs w:val="20"/>
              </w:rPr>
              <w:t>2012</w:t>
            </w:r>
          </w:p>
        </w:tc>
        <w:tc>
          <w:tcPr>
            <w:tcW w:w="647" w:type="dxa"/>
          </w:tcPr>
          <w:p w:rsidR="006A0ACE" w:rsidRPr="00C70BA6" w:rsidRDefault="006A0ACE" w:rsidP="00AB1D0C">
            <w:pPr>
              <w:rPr>
                <w:rFonts w:ascii="Times New Roman" w:hAnsi="Times New Roman" w:cs="Times New Roman"/>
                <w:b/>
                <w:sz w:val="20"/>
                <w:szCs w:val="20"/>
              </w:rPr>
            </w:pPr>
            <w:r w:rsidRPr="00C70BA6">
              <w:rPr>
                <w:rFonts w:ascii="Times New Roman" w:hAnsi="Times New Roman" w:cs="Times New Roman"/>
                <w:b/>
                <w:sz w:val="20"/>
                <w:szCs w:val="20"/>
              </w:rPr>
              <w:t>2000</w:t>
            </w:r>
          </w:p>
        </w:tc>
        <w:tc>
          <w:tcPr>
            <w:tcW w:w="616" w:type="dxa"/>
            <w:gridSpan w:val="2"/>
          </w:tcPr>
          <w:p w:rsidR="006A0ACE" w:rsidRPr="00C70BA6" w:rsidRDefault="006A0ACE" w:rsidP="00AB1D0C">
            <w:pPr>
              <w:rPr>
                <w:rFonts w:ascii="Times New Roman" w:hAnsi="Times New Roman" w:cs="Times New Roman"/>
                <w:b/>
                <w:sz w:val="20"/>
                <w:szCs w:val="20"/>
              </w:rPr>
            </w:pPr>
            <w:r w:rsidRPr="00C70BA6">
              <w:rPr>
                <w:rFonts w:ascii="Times New Roman" w:hAnsi="Times New Roman" w:cs="Times New Roman"/>
                <w:b/>
                <w:sz w:val="20"/>
                <w:szCs w:val="20"/>
              </w:rPr>
              <w:t>2012</w:t>
            </w:r>
          </w:p>
        </w:tc>
        <w:tc>
          <w:tcPr>
            <w:tcW w:w="616" w:type="dxa"/>
          </w:tcPr>
          <w:p w:rsidR="006A0ACE" w:rsidRPr="00C70BA6" w:rsidRDefault="006A0ACE" w:rsidP="00AB1D0C">
            <w:pPr>
              <w:rPr>
                <w:rFonts w:ascii="Times New Roman" w:hAnsi="Times New Roman" w:cs="Times New Roman"/>
                <w:b/>
                <w:sz w:val="20"/>
                <w:szCs w:val="20"/>
              </w:rPr>
            </w:pPr>
            <w:r w:rsidRPr="00C70BA6">
              <w:rPr>
                <w:rFonts w:ascii="Times New Roman" w:hAnsi="Times New Roman" w:cs="Times New Roman"/>
                <w:b/>
                <w:sz w:val="20"/>
                <w:szCs w:val="20"/>
              </w:rPr>
              <w:t>2000</w:t>
            </w:r>
          </w:p>
        </w:tc>
        <w:tc>
          <w:tcPr>
            <w:tcW w:w="616" w:type="dxa"/>
          </w:tcPr>
          <w:p w:rsidR="006A0ACE" w:rsidRPr="00C70BA6" w:rsidRDefault="006A0ACE" w:rsidP="00AB1D0C">
            <w:pPr>
              <w:rPr>
                <w:rFonts w:ascii="Times New Roman" w:hAnsi="Times New Roman" w:cs="Times New Roman"/>
                <w:b/>
                <w:sz w:val="20"/>
                <w:szCs w:val="20"/>
              </w:rPr>
            </w:pPr>
            <w:r w:rsidRPr="00C70BA6">
              <w:rPr>
                <w:rFonts w:ascii="Times New Roman" w:hAnsi="Times New Roman" w:cs="Times New Roman"/>
                <w:b/>
                <w:sz w:val="20"/>
                <w:szCs w:val="20"/>
              </w:rPr>
              <w:t>2012</w:t>
            </w:r>
          </w:p>
        </w:tc>
      </w:tr>
      <w:tr w:rsidR="006A0ACE" w:rsidRPr="00B47119" w:rsidTr="00AB1D0C">
        <w:trPr>
          <w:trHeight w:val="237"/>
        </w:trPr>
        <w:tc>
          <w:tcPr>
            <w:tcW w:w="608" w:type="dxa"/>
          </w:tcPr>
          <w:p w:rsidR="006A0ACE" w:rsidRPr="00B47119" w:rsidRDefault="006A0ACE" w:rsidP="00AB1D0C">
            <w:pPr>
              <w:jc w:val="right"/>
              <w:rPr>
                <w:rFonts w:ascii="Times New Roman" w:hAnsi="Times New Roman" w:cs="Times New Roman"/>
              </w:rPr>
            </w:pPr>
            <w:r w:rsidRPr="00B47119">
              <w:rPr>
                <w:rFonts w:ascii="Times New Roman" w:hAnsi="Times New Roman" w:cs="Times New Roman"/>
              </w:rPr>
              <w:t>1</w:t>
            </w:r>
          </w:p>
        </w:tc>
        <w:tc>
          <w:tcPr>
            <w:tcW w:w="1572"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KANADA</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9.01</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8.92</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8.64</w:t>
            </w:r>
          </w:p>
        </w:tc>
        <w:tc>
          <w:tcPr>
            <w:tcW w:w="616" w:type="dxa"/>
          </w:tcPr>
          <w:p w:rsidR="006A0ACE" w:rsidRPr="00C70BA6" w:rsidRDefault="006A0ACE" w:rsidP="00AB1D0C">
            <w:pPr>
              <w:jc w:val="center"/>
              <w:rPr>
                <w:rFonts w:ascii="Times New Roman" w:hAnsi="Times New Roman" w:cs="Times New Roman"/>
                <w:sz w:val="20"/>
                <w:szCs w:val="20"/>
              </w:rPr>
            </w:pPr>
            <w:r w:rsidRPr="00C70BA6">
              <w:rPr>
                <w:rFonts w:ascii="Times New Roman" w:hAnsi="Times New Roman" w:cs="Times New Roman"/>
                <w:sz w:val="20"/>
                <w:szCs w:val="20"/>
              </w:rPr>
              <w:t>9.52</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9.39</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9.32</w:t>
            </w:r>
          </w:p>
        </w:tc>
        <w:tc>
          <w:tcPr>
            <w:tcW w:w="647"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9.22</w:t>
            </w:r>
          </w:p>
        </w:tc>
        <w:tc>
          <w:tcPr>
            <w:tcW w:w="616" w:type="dxa"/>
            <w:gridSpan w:val="2"/>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8.61</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9.03</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8.23</w:t>
            </w:r>
          </w:p>
        </w:tc>
      </w:tr>
      <w:tr w:rsidR="006A0ACE" w:rsidRPr="00B47119" w:rsidTr="00AB1D0C">
        <w:trPr>
          <w:trHeight w:val="237"/>
        </w:trPr>
        <w:tc>
          <w:tcPr>
            <w:tcW w:w="608" w:type="dxa"/>
          </w:tcPr>
          <w:p w:rsidR="006A0ACE" w:rsidRPr="00B47119" w:rsidRDefault="006A0ACE" w:rsidP="00AB1D0C">
            <w:pPr>
              <w:jc w:val="right"/>
              <w:rPr>
                <w:rFonts w:ascii="Times New Roman" w:hAnsi="Times New Roman" w:cs="Times New Roman"/>
              </w:rPr>
            </w:pPr>
            <w:r w:rsidRPr="00B47119">
              <w:rPr>
                <w:rFonts w:ascii="Times New Roman" w:hAnsi="Times New Roman" w:cs="Times New Roman"/>
              </w:rPr>
              <w:t>2</w:t>
            </w:r>
          </w:p>
        </w:tc>
        <w:tc>
          <w:tcPr>
            <w:tcW w:w="1572"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ALMANYA</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8.84</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8.90</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9.02</w:t>
            </w:r>
          </w:p>
        </w:tc>
        <w:tc>
          <w:tcPr>
            <w:tcW w:w="616" w:type="dxa"/>
          </w:tcPr>
          <w:p w:rsidR="006A0ACE" w:rsidRPr="00C70BA6" w:rsidRDefault="006A0ACE" w:rsidP="00AB1D0C">
            <w:pPr>
              <w:jc w:val="center"/>
              <w:rPr>
                <w:rFonts w:ascii="Times New Roman" w:hAnsi="Times New Roman" w:cs="Times New Roman"/>
                <w:sz w:val="20"/>
                <w:szCs w:val="20"/>
              </w:rPr>
            </w:pPr>
            <w:r w:rsidRPr="00C70BA6">
              <w:rPr>
                <w:rFonts w:ascii="Times New Roman" w:hAnsi="Times New Roman" w:cs="Times New Roman"/>
                <w:sz w:val="20"/>
                <w:szCs w:val="20"/>
              </w:rPr>
              <w:t>9.10</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9.09</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9.11</w:t>
            </w:r>
          </w:p>
        </w:tc>
        <w:tc>
          <w:tcPr>
            <w:tcW w:w="647"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8.25</w:t>
            </w:r>
          </w:p>
        </w:tc>
        <w:tc>
          <w:tcPr>
            <w:tcW w:w="616" w:type="dxa"/>
            <w:gridSpan w:val="2"/>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8.20</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8.99</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9.17</w:t>
            </w:r>
          </w:p>
        </w:tc>
      </w:tr>
      <w:tr w:rsidR="006A0ACE" w:rsidRPr="00B47119" w:rsidTr="00AB1D0C">
        <w:trPr>
          <w:trHeight w:val="237"/>
        </w:trPr>
        <w:tc>
          <w:tcPr>
            <w:tcW w:w="608" w:type="dxa"/>
          </w:tcPr>
          <w:p w:rsidR="006A0ACE" w:rsidRPr="00B47119" w:rsidRDefault="006A0ACE" w:rsidP="00AB1D0C">
            <w:pPr>
              <w:jc w:val="right"/>
              <w:rPr>
                <w:rFonts w:ascii="Times New Roman" w:hAnsi="Times New Roman" w:cs="Times New Roman"/>
              </w:rPr>
            </w:pPr>
            <w:r w:rsidRPr="00B47119">
              <w:rPr>
                <w:rFonts w:ascii="Times New Roman" w:hAnsi="Times New Roman" w:cs="Times New Roman"/>
              </w:rPr>
              <w:t>3</w:t>
            </w:r>
          </w:p>
        </w:tc>
        <w:tc>
          <w:tcPr>
            <w:tcW w:w="1572"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AVUSTRALYA</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9.27</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8.80</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9.25</w:t>
            </w:r>
          </w:p>
        </w:tc>
        <w:tc>
          <w:tcPr>
            <w:tcW w:w="616" w:type="dxa"/>
          </w:tcPr>
          <w:p w:rsidR="006A0ACE" w:rsidRPr="00C70BA6" w:rsidRDefault="006A0ACE" w:rsidP="00AB1D0C">
            <w:pPr>
              <w:jc w:val="center"/>
              <w:rPr>
                <w:rFonts w:ascii="Times New Roman" w:hAnsi="Times New Roman" w:cs="Times New Roman"/>
                <w:sz w:val="20"/>
                <w:szCs w:val="20"/>
              </w:rPr>
            </w:pPr>
            <w:r w:rsidRPr="00C70BA6">
              <w:rPr>
                <w:rFonts w:ascii="Times New Roman" w:hAnsi="Times New Roman" w:cs="Times New Roman"/>
                <w:sz w:val="20"/>
                <w:szCs w:val="20"/>
              </w:rPr>
              <w:t>8.56</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8.83</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8.92</w:t>
            </w:r>
          </w:p>
        </w:tc>
        <w:tc>
          <w:tcPr>
            <w:tcW w:w="647"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9.78</w:t>
            </w:r>
          </w:p>
        </w:tc>
        <w:tc>
          <w:tcPr>
            <w:tcW w:w="616" w:type="dxa"/>
            <w:gridSpan w:val="2"/>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9.71</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9.21</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8.32</w:t>
            </w:r>
          </w:p>
        </w:tc>
      </w:tr>
      <w:tr w:rsidR="006A0ACE" w:rsidRPr="00B47119" w:rsidTr="00AB1D0C">
        <w:trPr>
          <w:trHeight w:val="223"/>
        </w:trPr>
        <w:tc>
          <w:tcPr>
            <w:tcW w:w="608" w:type="dxa"/>
          </w:tcPr>
          <w:p w:rsidR="006A0ACE" w:rsidRPr="00B47119" w:rsidRDefault="006A0ACE" w:rsidP="00AB1D0C">
            <w:pPr>
              <w:jc w:val="right"/>
              <w:rPr>
                <w:rFonts w:ascii="Times New Roman" w:hAnsi="Times New Roman" w:cs="Times New Roman"/>
              </w:rPr>
            </w:pPr>
            <w:r w:rsidRPr="00B47119">
              <w:rPr>
                <w:rFonts w:ascii="Times New Roman" w:hAnsi="Times New Roman" w:cs="Times New Roman"/>
              </w:rPr>
              <w:t>4</w:t>
            </w:r>
          </w:p>
        </w:tc>
        <w:tc>
          <w:tcPr>
            <w:tcW w:w="1572"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ABD</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9.28</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8.77</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9.07</w:t>
            </w:r>
          </w:p>
        </w:tc>
        <w:tc>
          <w:tcPr>
            <w:tcW w:w="616" w:type="dxa"/>
          </w:tcPr>
          <w:p w:rsidR="006A0ACE" w:rsidRPr="00C70BA6" w:rsidRDefault="006A0ACE" w:rsidP="00AB1D0C">
            <w:pPr>
              <w:jc w:val="center"/>
              <w:rPr>
                <w:rFonts w:ascii="Times New Roman" w:hAnsi="Times New Roman" w:cs="Times New Roman"/>
                <w:sz w:val="20"/>
                <w:szCs w:val="20"/>
              </w:rPr>
            </w:pPr>
            <w:r w:rsidRPr="00C70BA6">
              <w:rPr>
                <w:rFonts w:ascii="Times New Roman" w:hAnsi="Times New Roman" w:cs="Times New Roman"/>
                <w:sz w:val="20"/>
                <w:szCs w:val="20"/>
              </w:rPr>
              <w:t>8.41</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9.55</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9.46</w:t>
            </w:r>
          </w:p>
        </w:tc>
        <w:tc>
          <w:tcPr>
            <w:tcW w:w="647"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9.04</w:t>
            </w:r>
          </w:p>
        </w:tc>
        <w:tc>
          <w:tcPr>
            <w:tcW w:w="616" w:type="dxa"/>
            <w:gridSpan w:val="2"/>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8.70</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9.47</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8.51</w:t>
            </w:r>
          </w:p>
        </w:tc>
      </w:tr>
      <w:tr w:rsidR="006A0ACE" w:rsidRPr="00B47119" w:rsidTr="00AB1D0C">
        <w:trPr>
          <w:trHeight w:val="237"/>
        </w:trPr>
        <w:tc>
          <w:tcPr>
            <w:tcW w:w="608" w:type="dxa"/>
          </w:tcPr>
          <w:p w:rsidR="006A0ACE" w:rsidRPr="00B47119" w:rsidRDefault="006A0ACE" w:rsidP="00AB1D0C">
            <w:pPr>
              <w:jc w:val="right"/>
              <w:rPr>
                <w:rFonts w:ascii="Times New Roman" w:hAnsi="Times New Roman" w:cs="Times New Roman"/>
              </w:rPr>
            </w:pPr>
            <w:r w:rsidRPr="00B47119">
              <w:rPr>
                <w:rFonts w:ascii="Times New Roman" w:hAnsi="Times New Roman" w:cs="Times New Roman"/>
              </w:rPr>
              <w:t>5</w:t>
            </w:r>
          </w:p>
        </w:tc>
        <w:tc>
          <w:tcPr>
            <w:tcW w:w="1572"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İNGİLTERE</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8.89</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8.76</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9.06</w:t>
            </w:r>
          </w:p>
        </w:tc>
        <w:tc>
          <w:tcPr>
            <w:tcW w:w="616" w:type="dxa"/>
          </w:tcPr>
          <w:p w:rsidR="006A0ACE" w:rsidRPr="00C70BA6" w:rsidRDefault="006A0ACE" w:rsidP="00AB1D0C">
            <w:pPr>
              <w:jc w:val="center"/>
              <w:rPr>
                <w:rFonts w:ascii="Times New Roman" w:hAnsi="Times New Roman" w:cs="Times New Roman"/>
                <w:sz w:val="20"/>
                <w:szCs w:val="20"/>
              </w:rPr>
            </w:pPr>
            <w:r w:rsidRPr="00C70BA6">
              <w:rPr>
                <w:rFonts w:ascii="Times New Roman" w:hAnsi="Times New Roman" w:cs="Times New Roman"/>
                <w:sz w:val="20"/>
                <w:szCs w:val="20"/>
              </w:rPr>
              <w:t>9.20</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9.38</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9.12</w:t>
            </w:r>
          </w:p>
        </w:tc>
        <w:tc>
          <w:tcPr>
            <w:tcW w:w="647"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8.11</w:t>
            </w:r>
          </w:p>
        </w:tc>
        <w:tc>
          <w:tcPr>
            <w:tcW w:w="616" w:type="dxa"/>
            <w:gridSpan w:val="2"/>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7.27</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9.02</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9.45</w:t>
            </w:r>
          </w:p>
        </w:tc>
      </w:tr>
      <w:tr w:rsidR="006A0ACE" w:rsidRPr="00B47119" w:rsidTr="00AB1D0C">
        <w:trPr>
          <w:trHeight w:val="237"/>
        </w:trPr>
        <w:tc>
          <w:tcPr>
            <w:tcW w:w="608" w:type="dxa"/>
          </w:tcPr>
          <w:p w:rsidR="006A0ACE" w:rsidRPr="00B47119" w:rsidRDefault="006A0ACE" w:rsidP="00AB1D0C">
            <w:pPr>
              <w:jc w:val="right"/>
              <w:rPr>
                <w:rFonts w:ascii="Times New Roman" w:hAnsi="Times New Roman" w:cs="Times New Roman"/>
              </w:rPr>
            </w:pPr>
            <w:r w:rsidRPr="00B47119">
              <w:rPr>
                <w:rFonts w:ascii="Times New Roman" w:hAnsi="Times New Roman" w:cs="Times New Roman"/>
              </w:rPr>
              <w:t>6</w:t>
            </w:r>
          </w:p>
        </w:tc>
        <w:tc>
          <w:tcPr>
            <w:tcW w:w="1572"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JAPONYA</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8.81</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8.28</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8.64</w:t>
            </w:r>
          </w:p>
        </w:tc>
        <w:tc>
          <w:tcPr>
            <w:tcW w:w="616" w:type="dxa"/>
          </w:tcPr>
          <w:p w:rsidR="006A0ACE" w:rsidRPr="00C70BA6" w:rsidRDefault="006A0ACE" w:rsidP="00AB1D0C">
            <w:pPr>
              <w:jc w:val="center"/>
              <w:rPr>
                <w:rFonts w:ascii="Times New Roman" w:hAnsi="Times New Roman" w:cs="Times New Roman"/>
                <w:sz w:val="20"/>
                <w:szCs w:val="20"/>
              </w:rPr>
            </w:pPr>
            <w:r w:rsidRPr="00C70BA6">
              <w:rPr>
                <w:rFonts w:ascii="Times New Roman" w:hAnsi="Times New Roman" w:cs="Times New Roman"/>
                <w:sz w:val="20"/>
                <w:szCs w:val="20"/>
              </w:rPr>
              <w:t>7.55</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9.31</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9.08</w:t>
            </w:r>
          </w:p>
        </w:tc>
        <w:tc>
          <w:tcPr>
            <w:tcW w:w="647"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8.58</w:t>
            </w:r>
          </w:p>
        </w:tc>
        <w:tc>
          <w:tcPr>
            <w:tcW w:w="616" w:type="dxa"/>
            <w:gridSpan w:val="2"/>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8.43</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8.72</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8.07</w:t>
            </w:r>
          </w:p>
        </w:tc>
      </w:tr>
      <w:tr w:rsidR="006A0ACE" w:rsidRPr="00B47119" w:rsidTr="00AB1D0C">
        <w:trPr>
          <w:trHeight w:val="237"/>
        </w:trPr>
        <w:tc>
          <w:tcPr>
            <w:tcW w:w="608" w:type="dxa"/>
          </w:tcPr>
          <w:p w:rsidR="006A0ACE" w:rsidRPr="00B47119" w:rsidRDefault="006A0ACE" w:rsidP="00AB1D0C">
            <w:pPr>
              <w:jc w:val="right"/>
              <w:rPr>
                <w:rFonts w:ascii="Times New Roman" w:hAnsi="Times New Roman" w:cs="Times New Roman"/>
              </w:rPr>
            </w:pPr>
            <w:r w:rsidRPr="00B47119">
              <w:rPr>
                <w:rFonts w:ascii="Times New Roman" w:hAnsi="Times New Roman" w:cs="Times New Roman"/>
              </w:rPr>
              <w:t>7</w:t>
            </w:r>
          </w:p>
        </w:tc>
        <w:tc>
          <w:tcPr>
            <w:tcW w:w="1572"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FRANSA</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8.53</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8.21</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8.49</w:t>
            </w:r>
          </w:p>
        </w:tc>
        <w:tc>
          <w:tcPr>
            <w:tcW w:w="616" w:type="dxa"/>
          </w:tcPr>
          <w:p w:rsidR="006A0ACE" w:rsidRPr="00C70BA6" w:rsidRDefault="006A0ACE" w:rsidP="00AB1D0C">
            <w:pPr>
              <w:jc w:val="center"/>
              <w:rPr>
                <w:rFonts w:ascii="Times New Roman" w:hAnsi="Times New Roman" w:cs="Times New Roman"/>
                <w:sz w:val="20"/>
                <w:szCs w:val="20"/>
              </w:rPr>
            </w:pPr>
            <w:r w:rsidRPr="00C70BA6">
              <w:rPr>
                <w:rFonts w:ascii="Times New Roman" w:hAnsi="Times New Roman" w:cs="Times New Roman"/>
                <w:sz w:val="20"/>
                <w:szCs w:val="20"/>
              </w:rPr>
              <w:t>7.76</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8.75</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8.66</w:t>
            </w:r>
          </w:p>
        </w:tc>
        <w:tc>
          <w:tcPr>
            <w:tcW w:w="647"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8.54</w:t>
            </w:r>
          </w:p>
        </w:tc>
        <w:tc>
          <w:tcPr>
            <w:tcW w:w="616" w:type="dxa"/>
            <w:gridSpan w:val="2"/>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8.26</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8.35</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8.16</w:t>
            </w:r>
          </w:p>
        </w:tc>
      </w:tr>
      <w:tr w:rsidR="006A0ACE" w:rsidRPr="00B47119" w:rsidTr="00AB1D0C">
        <w:trPr>
          <w:trHeight w:val="237"/>
        </w:trPr>
        <w:tc>
          <w:tcPr>
            <w:tcW w:w="608" w:type="dxa"/>
          </w:tcPr>
          <w:p w:rsidR="006A0ACE" w:rsidRPr="00B47119" w:rsidRDefault="006A0ACE" w:rsidP="00AB1D0C">
            <w:pPr>
              <w:jc w:val="right"/>
              <w:rPr>
                <w:rFonts w:ascii="Times New Roman" w:hAnsi="Times New Roman" w:cs="Times New Roman"/>
              </w:rPr>
            </w:pPr>
            <w:r w:rsidRPr="00B47119">
              <w:rPr>
                <w:rFonts w:ascii="Times New Roman" w:hAnsi="Times New Roman" w:cs="Times New Roman"/>
              </w:rPr>
              <w:t>8</w:t>
            </w:r>
          </w:p>
        </w:tc>
        <w:tc>
          <w:tcPr>
            <w:tcW w:w="1572"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GÜNEY KORE</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8.42</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7.97</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6.83</w:t>
            </w:r>
          </w:p>
        </w:tc>
        <w:tc>
          <w:tcPr>
            <w:tcW w:w="616" w:type="dxa"/>
          </w:tcPr>
          <w:p w:rsidR="006A0ACE" w:rsidRPr="00C70BA6" w:rsidRDefault="006A0ACE" w:rsidP="00AB1D0C">
            <w:pPr>
              <w:jc w:val="center"/>
              <w:rPr>
                <w:rFonts w:ascii="Times New Roman" w:hAnsi="Times New Roman" w:cs="Times New Roman"/>
                <w:sz w:val="20"/>
                <w:szCs w:val="20"/>
              </w:rPr>
            </w:pPr>
            <w:r w:rsidRPr="00C70BA6">
              <w:rPr>
                <w:rFonts w:ascii="Times New Roman" w:hAnsi="Times New Roman" w:cs="Times New Roman"/>
                <w:sz w:val="20"/>
                <w:szCs w:val="20"/>
              </w:rPr>
              <w:t>5.93</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8.58</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8.80</w:t>
            </w:r>
          </w:p>
        </w:tc>
        <w:tc>
          <w:tcPr>
            <w:tcW w:w="647"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9.06</w:t>
            </w:r>
          </w:p>
        </w:tc>
        <w:tc>
          <w:tcPr>
            <w:tcW w:w="616" w:type="dxa"/>
            <w:gridSpan w:val="2"/>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9.09</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9.21</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8.05</w:t>
            </w:r>
          </w:p>
        </w:tc>
      </w:tr>
      <w:tr w:rsidR="006A0ACE" w:rsidRPr="00B47119" w:rsidTr="00AB1D0C">
        <w:trPr>
          <w:trHeight w:val="223"/>
        </w:trPr>
        <w:tc>
          <w:tcPr>
            <w:tcW w:w="608" w:type="dxa"/>
          </w:tcPr>
          <w:p w:rsidR="006A0ACE" w:rsidRPr="00B47119" w:rsidRDefault="006A0ACE" w:rsidP="00AB1D0C">
            <w:pPr>
              <w:jc w:val="right"/>
              <w:rPr>
                <w:rFonts w:ascii="Times New Roman" w:hAnsi="Times New Roman" w:cs="Times New Roman"/>
              </w:rPr>
            </w:pPr>
            <w:r w:rsidRPr="00B47119">
              <w:rPr>
                <w:rFonts w:ascii="Times New Roman" w:hAnsi="Times New Roman" w:cs="Times New Roman"/>
              </w:rPr>
              <w:t>9</w:t>
            </w:r>
          </w:p>
        </w:tc>
        <w:tc>
          <w:tcPr>
            <w:tcW w:w="1572"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İTALYA</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7.98</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7.89</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8.05</w:t>
            </w:r>
          </w:p>
        </w:tc>
        <w:tc>
          <w:tcPr>
            <w:tcW w:w="616" w:type="dxa"/>
          </w:tcPr>
          <w:p w:rsidR="006A0ACE" w:rsidRPr="00C70BA6" w:rsidRDefault="006A0ACE" w:rsidP="00AB1D0C">
            <w:pPr>
              <w:jc w:val="center"/>
              <w:rPr>
                <w:rFonts w:ascii="Times New Roman" w:hAnsi="Times New Roman" w:cs="Times New Roman"/>
                <w:sz w:val="20"/>
                <w:szCs w:val="20"/>
              </w:rPr>
            </w:pPr>
            <w:r w:rsidRPr="00C70BA6">
              <w:rPr>
                <w:rFonts w:ascii="Times New Roman" w:hAnsi="Times New Roman" w:cs="Times New Roman"/>
                <w:sz w:val="20"/>
                <w:szCs w:val="20"/>
              </w:rPr>
              <w:t>7.76</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8.24</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8.01</w:t>
            </w:r>
          </w:p>
        </w:tc>
        <w:tc>
          <w:tcPr>
            <w:tcW w:w="647"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7.07</w:t>
            </w:r>
          </w:p>
        </w:tc>
        <w:tc>
          <w:tcPr>
            <w:tcW w:w="616" w:type="dxa"/>
            <w:gridSpan w:val="2"/>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7.58</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8.58</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8.21</w:t>
            </w:r>
          </w:p>
        </w:tc>
      </w:tr>
      <w:tr w:rsidR="006A0ACE" w:rsidRPr="00B47119" w:rsidTr="00AB1D0C">
        <w:trPr>
          <w:trHeight w:val="237"/>
        </w:trPr>
        <w:tc>
          <w:tcPr>
            <w:tcW w:w="608" w:type="dxa"/>
          </w:tcPr>
          <w:p w:rsidR="006A0ACE" w:rsidRPr="00B47119" w:rsidRDefault="006A0ACE" w:rsidP="00AB1D0C">
            <w:pPr>
              <w:jc w:val="right"/>
              <w:rPr>
                <w:rFonts w:ascii="Times New Roman" w:hAnsi="Times New Roman" w:cs="Times New Roman"/>
              </w:rPr>
            </w:pPr>
            <w:r w:rsidRPr="00B47119">
              <w:rPr>
                <w:rFonts w:ascii="Times New Roman" w:hAnsi="Times New Roman" w:cs="Times New Roman"/>
              </w:rPr>
              <w:t>10</w:t>
            </w:r>
          </w:p>
        </w:tc>
        <w:tc>
          <w:tcPr>
            <w:tcW w:w="1572"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AB</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7.56</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7.47</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6.72</w:t>
            </w:r>
          </w:p>
        </w:tc>
        <w:tc>
          <w:tcPr>
            <w:tcW w:w="616" w:type="dxa"/>
          </w:tcPr>
          <w:p w:rsidR="006A0ACE" w:rsidRPr="00C70BA6" w:rsidRDefault="006A0ACE" w:rsidP="00AB1D0C">
            <w:pPr>
              <w:jc w:val="center"/>
              <w:rPr>
                <w:rFonts w:ascii="Times New Roman" w:hAnsi="Times New Roman" w:cs="Times New Roman"/>
                <w:sz w:val="20"/>
                <w:szCs w:val="20"/>
              </w:rPr>
            </w:pPr>
            <w:r w:rsidRPr="00C70BA6">
              <w:rPr>
                <w:rFonts w:ascii="Times New Roman" w:hAnsi="Times New Roman" w:cs="Times New Roman"/>
                <w:sz w:val="20"/>
                <w:szCs w:val="20"/>
              </w:rPr>
              <w:t>6.95</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8.38</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8.28</w:t>
            </w:r>
          </w:p>
        </w:tc>
        <w:tc>
          <w:tcPr>
            <w:tcW w:w="647"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7.38</w:t>
            </w:r>
          </w:p>
        </w:tc>
        <w:tc>
          <w:tcPr>
            <w:tcW w:w="616" w:type="dxa"/>
            <w:gridSpan w:val="2"/>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7.13</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7.78</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7.50</w:t>
            </w:r>
          </w:p>
        </w:tc>
      </w:tr>
      <w:tr w:rsidR="006A0ACE" w:rsidRPr="00B47119" w:rsidTr="00AB1D0C">
        <w:trPr>
          <w:trHeight w:val="237"/>
        </w:trPr>
        <w:tc>
          <w:tcPr>
            <w:tcW w:w="608" w:type="dxa"/>
          </w:tcPr>
          <w:p w:rsidR="006A0ACE" w:rsidRPr="00B47119" w:rsidRDefault="006A0ACE" w:rsidP="00AB1D0C">
            <w:pPr>
              <w:jc w:val="right"/>
              <w:rPr>
                <w:rFonts w:ascii="Times New Roman" w:hAnsi="Times New Roman" w:cs="Times New Roman"/>
              </w:rPr>
            </w:pPr>
            <w:r w:rsidRPr="00B47119">
              <w:rPr>
                <w:rFonts w:ascii="Times New Roman" w:hAnsi="Times New Roman" w:cs="Times New Roman"/>
              </w:rPr>
              <w:t>11</w:t>
            </w:r>
          </w:p>
        </w:tc>
        <w:tc>
          <w:tcPr>
            <w:tcW w:w="1572"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S. ARABİSTAN</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4.60</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5.96</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4.40</w:t>
            </w:r>
          </w:p>
        </w:tc>
        <w:tc>
          <w:tcPr>
            <w:tcW w:w="616" w:type="dxa"/>
          </w:tcPr>
          <w:p w:rsidR="006A0ACE" w:rsidRPr="00C70BA6" w:rsidRDefault="006A0ACE" w:rsidP="00AB1D0C">
            <w:pPr>
              <w:jc w:val="center"/>
              <w:rPr>
                <w:rFonts w:ascii="Times New Roman" w:hAnsi="Times New Roman" w:cs="Times New Roman"/>
                <w:sz w:val="20"/>
                <w:szCs w:val="20"/>
              </w:rPr>
            </w:pPr>
            <w:r w:rsidRPr="00C70BA6">
              <w:rPr>
                <w:rFonts w:ascii="Times New Roman" w:hAnsi="Times New Roman" w:cs="Times New Roman"/>
                <w:sz w:val="20"/>
                <w:szCs w:val="20"/>
              </w:rPr>
              <w:t>5.68</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4.24</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4.14</w:t>
            </w:r>
          </w:p>
        </w:tc>
        <w:tc>
          <w:tcPr>
            <w:tcW w:w="647"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4.28</w:t>
            </w:r>
          </w:p>
        </w:tc>
        <w:tc>
          <w:tcPr>
            <w:tcW w:w="616" w:type="dxa"/>
            <w:gridSpan w:val="2"/>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5.65</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5.49</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8.37</w:t>
            </w:r>
          </w:p>
        </w:tc>
      </w:tr>
      <w:tr w:rsidR="006A0ACE" w:rsidRPr="00B47119" w:rsidTr="00AB1D0C">
        <w:trPr>
          <w:trHeight w:val="237"/>
        </w:trPr>
        <w:tc>
          <w:tcPr>
            <w:tcW w:w="608" w:type="dxa"/>
          </w:tcPr>
          <w:p w:rsidR="006A0ACE" w:rsidRPr="00B47119" w:rsidRDefault="006A0ACE" w:rsidP="00AB1D0C">
            <w:pPr>
              <w:jc w:val="right"/>
              <w:rPr>
                <w:rFonts w:ascii="Times New Roman" w:hAnsi="Times New Roman" w:cs="Times New Roman"/>
              </w:rPr>
            </w:pPr>
            <w:r w:rsidRPr="00B47119">
              <w:rPr>
                <w:rFonts w:ascii="Times New Roman" w:hAnsi="Times New Roman" w:cs="Times New Roman"/>
              </w:rPr>
              <w:t>12</w:t>
            </w:r>
          </w:p>
        </w:tc>
        <w:tc>
          <w:tcPr>
            <w:tcW w:w="1572"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RUSYA</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5.28</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5.78</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1.54</w:t>
            </w:r>
          </w:p>
        </w:tc>
        <w:tc>
          <w:tcPr>
            <w:tcW w:w="616" w:type="dxa"/>
          </w:tcPr>
          <w:p w:rsidR="006A0ACE" w:rsidRPr="00C70BA6" w:rsidRDefault="006A0ACE" w:rsidP="00AB1D0C">
            <w:pPr>
              <w:jc w:val="center"/>
              <w:rPr>
                <w:rFonts w:ascii="Times New Roman" w:hAnsi="Times New Roman" w:cs="Times New Roman"/>
                <w:sz w:val="20"/>
                <w:szCs w:val="20"/>
              </w:rPr>
            </w:pPr>
            <w:r w:rsidRPr="00C70BA6">
              <w:rPr>
                <w:rFonts w:ascii="Times New Roman" w:hAnsi="Times New Roman" w:cs="Times New Roman"/>
                <w:sz w:val="20"/>
                <w:szCs w:val="20"/>
              </w:rPr>
              <w:t>2.23</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6.18</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6.93</w:t>
            </w:r>
          </w:p>
        </w:tc>
        <w:tc>
          <w:tcPr>
            <w:tcW w:w="647"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7.80</w:t>
            </w:r>
          </w:p>
        </w:tc>
        <w:tc>
          <w:tcPr>
            <w:tcW w:w="616" w:type="dxa"/>
            <w:gridSpan w:val="2"/>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6.79</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5.60</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7.16</w:t>
            </w:r>
          </w:p>
        </w:tc>
      </w:tr>
      <w:tr w:rsidR="006A0ACE" w:rsidRPr="00B47119" w:rsidTr="00AB1D0C">
        <w:trPr>
          <w:trHeight w:val="237"/>
        </w:trPr>
        <w:tc>
          <w:tcPr>
            <w:tcW w:w="608" w:type="dxa"/>
          </w:tcPr>
          <w:p w:rsidR="006A0ACE" w:rsidRPr="00B47119" w:rsidRDefault="006A0ACE" w:rsidP="00AB1D0C">
            <w:pPr>
              <w:jc w:val="right"/>
              <w:rPr>
                <w:rFonts w:ascii="Times New Roman" w:hAnsi="Times New Roman" w:cs="Times New Roman"/>
              </w:rPr>
            </w:pPr>
            <w:r w:rsidRPr="00B47119">
              <w:rPr>
                <w:rFonts w:ascii="Times New Roman" w:hAnsi="Times New Roman" w:cs="Times New Roman"/>
              </w:rPr>
              <w:t>13</w:t>
            </w:r>
          </w:p>
        </w:tc>
        <w:tc>
          <w:tcPr>
            <w:tcW w:w="1572"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BREZİLYA</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5.48</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5.58</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4.39</w:t>
            </w:r>
          </w:p>
        </w:tc>
        <w:tc>
          <w:tcPr>
            <w:tcW w:w="616" w:type="dxa"/>
          </w:tcPr>
          <w:p w:rsidR="006A0ACE" w:rsidRPr="00C70BA6" w:rsidRDefault="006A0ACE" w:rsidP="00AB1D0C">
            <w:pPr>
              <w:jc w:val="center"/>
              <w:rPr>
                <w:rFonts w:ascii="Times New Roman" w:hAnsi="Times New Roman" w:cs="Times New Roman"/>
                <w:sz w:val="20"/>
                <w:szCs w:val="20"/>
              </w:rPr>
            </w:pPr>
            <w:r w:rsidRPr="00C70BA6">
              <w:rPr>
                <w:rFonts w:ascii="Times New Roman" w:hAnsi="Times New Roman" w:cs="Times New Roman"/>
                <w:sz w:val="20"/>
                <w:szCs w:val="20"/>
              </w:rPr>
              <w:t>4.17</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6.23</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6.31</w:t>
            </w:r>
          </w:p>
        </w:tc>
        <w:tc>
          <w:tcPr>
            <w:tcW w:w="647"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5.45</w:t>
            </w:r>
          </w:p>
        </w:tc>
        <w:tc>
          <w:tcPr>
            <w:tcW w:w="616" w:type="dxa"/>
            <w:gridSpan w:val="2"/>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5.61</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5.83</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6.24</w:t>
            </w:r>
          </w:p>
        </w:tc>
      </w:tr>
      <w:tr w:rsidR="006A0ACE" w:rsidRPr="00B47119" w:rsidTr="00AB1D0C">
        <w:trPr>
          <w:trHeight w:val="223"/>
        </w:trPr>
        <w:tc>
          <w:tcPr>
            <w:tcW w:w="608" w:type="dxa"/>
          </w:tcPr>
          <w:p w:rsidR="006A0ACE" w:rsidRPr="00B47119" w:rsidRDefault="006A0ACE" w:rsidP="00AB1D0C">
            <w:pPr>
              <w:jc w:val="right"/>
              <w:rPr>
                <w:rFonts w:ascii="Times New Roman" w:hAnsi="Times New Roman" w:cs="Times New Roman"/>
              </w:rPr>
            </w:pPr>
            <w:r w:rsidRPr="00B47119">
              <w:rPr>
                <w:rFonts w:ascii="Times New Roman" w:hAnsi="Times New Roman" w:cs="Times New Roman"/>
              </w:rPr>
              <w:t>14</w:t>
            </w:r>
          </w:p>
        </w:tc>
        <w:tc>
          <w:tcPr>
            <w:tcW w:w="1572"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ARJANTİN</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6.56</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5.43</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5.24</w:t>
            </w:r>
          </w:p>
        </w:tc>
        <w:tc>
          <w:tcPr>
            <w:tcW w:w="616" w:type="dxa"/>
          </w:tcPr>
          <w:p w:rsidR="006A0ACE" w:rsidRPr="00C70BA6" w:rsidRDefault="006A0ACE" w:rsidP="00AB1D0C">
            <w:pPr>
              <w:jc w:val="center"/>
              <w:rPr>
                <w:rFonts w:ascii="Times New Roman" w:hAnsi="Times New Roman" w:cs="Times New Roman"/>
                <w:sz w:val="20"/>
                <w:szCs w:val="20"/>
              </w:rPr>
            </w:pPr>
            <w:r w:rsidRPr="00C70BA6">
              <w:rPr>
                <w:rFonts w:ascii="Times New Roman" w:hAnsi="Times New Roman" w:cs="Times New Roman"/>
                <w:sz w:val="20"/>
                <w:szCs w:val="20"/>
              </w:rPr>
              <w:t>2.09</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7.23</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6.90</w:t>
            </w:r>
          </w:p>
        </w:tc>
        <w:tc>
          <w:tcPr>
            <w:tcW w:w="647"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7.00</w:t>
            </w:r>
          </w:p>
        </w:tc>
        <w:tc>
          <w:tcPr>
            <w:tcW w:w="616" w:type="dxa"/>
            <w:gridSpan w:val="2"/>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6.36</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6.76</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6.38</w:t>
            </w:r>
          </w:p>
        </w:tc>
      </w:tr>
      <w:tr w:rsidR="006A0ACE" w:rsidRPr="00B47119" w:rsidTr="00AB1D0C">
        <w:trPr>
          <w:trHeight w:val="237"/>
        </w:trPr>
        <w:tc>
          <w:tcPr>
            <w:tcW w:w="608" w:type="dxa"/>
          </w:tcPr>
          <w:p w:rsidR="006A0ACE" w:rsidRPr="00B47119" w:rsidRDefault="006A0ACE" w:rsidP="00AB1D0C">
            <w:pPr>
              <w:jc w:val="right"/>
              <w:rPr>
                <w:rFonts w:ascii="Times New Roman" w:hAnsi="Times New Roman" w:cs="Times New Roman"/>
              </w:rPr>
            </w:pPr>
            <w:r w:rsidRPr="00B47119">
              <w:rPr>
                <w:rFonts w:ascii="Times New Roman" w:hAnsi="Times New Roman" w:cs="Times New Roman"/>
              </w:rPr>
              <w:t>15</w:t>
            </w:r>
          </w:p>
        </w:tc>
        <w:tc>
          <w:tcPr>
            <w:tcW w:w="1572"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GÜNEY AFRİKA</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5.77</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5.21</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5.31</w:t>
            </w:r>
          </w:p>
        </w:tc>
        <w:tc>
          <w:tcPr>
            <w:tcW w:w="616" w:type="dxa"/>
          </w:tcPr>
          <w:p w:rsidR="006A0ACE" w:rsidRPr="00C70BA6" w:rsidRDefault="006A0ACE" w:rsidP="00AB1D0C">
            <w:pPr>
              <w:jc w:val="center"/>
              <w:rPr>
                <w:rFonts w:ascii="Times New Roman" w:hAnsi="Times New Roman" w:cs="Times New Roman"/>
                <w:sz w:val="20"/>
                <w:szCs w:val="20"/>
              </w:rPr>
            </w:pPr>
            <w:r w:rsidRPr="00C70BA6">
              <w:rPr>
                <w:rFonts w:ascii="Times New Roman" w:hAnsi="Times New Roman" w:cs="Times New Roman"/>
                <w:sz w:val="20"/>
                <w:szCs w:val="20"/>
              </w:rPr>
              <w:t>5.49</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6.78</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6.89</w:t>
            </w:r>
          </w:p>
        </w:tc>
        <w:tc>
          <w:tcPr>
            <w:tcW w:w="647"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4.71</w:t>
            </w:r>
          </w:p>
        </w:tc>
        <w:tc>
          <w:tcPr>
            <w:tcW w:w="616" w:type="dxa"/>
            <w:gridSpan w:val="2"/>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4.87</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6.28</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5.58</w:t>
            </w:r>
          </w:p>
        </w:tc>
      </w:tr>
      <w:tr w:rsidR="006A0ACE" w:rsidRPr="00B47119" w:rsidTr="00AB1D0C">
        <w:trPr>
          <w:trHeight w:val="237"/>
        </w:trPr>
        <w:tc>
          <w:tcPr>
            <w:tcW w:w="608" w:type="dxa"/>
          </w:tcPr>
          <w:p w:rsidR="006A0ACE" w:rsidRPr="00B47119" w:rsidRDefault="006A0ACE" w:rsidP="00AB1D0C">
            <w:pPr>
              <w:jc w:val="right"/>
              <w:rPr>
                <w:rFonts w:ascii="Times New Roman" w:hAnsi="Times New Roman" w:cs="Times New Roman"/>
                <w:b/>
              </w:rPr>
            </w:pPr>
            <w:r w:rsidRPr="00B47119">
              <w:rPr>
                <w:rFonts w:ascii="Times New Roman" w:hAnsi="Times New Roman" w:cs="Times New Roman"/>
                <w:b/>
              </w:rPr>
              <w:t>16</w:t>
            </w:r>
          </w:p>
        </w:tc>
        <w:tc>
          <w:tcPr>
            <w:tcW w:w="1572" w:type="dxa"/>
          </w:tcPr>
          <w:p w:rsidR="006A0ACE" w:rsidRPr="00C70BA6" w:rsidRDefault="006A0ACE" w:rsidP="00AB1D0C">
            <w:pPr>
              <w:rPr>
                <w:rFonts w:ascii="Times New Roman" w:hAnsi="Times New Roman" w:cs="Times New Roman"/>
                <w:b/>
                <w:sz w:val="20"/>
                <w:szCs w:val="20"/>
              </w:rPr>
            </w:pPr>
            <w:r w:rsidRPr="00C70BA6">
              <w:rPr>
                <w:rFonts w:ascii="Times New Roman" w:hAnsi="Times New Roman" w:cs="Times New Roman"/>
                <w:b/>
                <w:sz w:val="20"/>
                <w:szCs w:val="20"/>
              </w:rPr>
              <w:t>TÜRKİYE</w:t>
            </w:r>
          </w:p>
        </w:tc>
        <w:tc>
          <w:tcPr>
            <w:tcW w:w="616" w:type="dxa"/>
          </w:tcPr>
          <w:p w:rsidR="006A0ACE" w:rsidRPr="00C70BA6" w:rsidRDefault="006A0ACE" w:rsidP="00AB1D0C">
            <w:pPr>
              <w:rPr>
                <w:rFonts w:ascii="Times New Roman" w:hAnsi="Times New Roman" w:cs="Times New Roman"/>
                <w:b/>
                <w:sz w:val="20"/>
                <w:szCs w:val="20"/>
              </w:rPr>
            </w:pPr>
            <w:r w:rsidRPr="00C70BA6">
              <w:rPr>
                <w:rFonts w:ascii="Times New Roman" w:hAnsi="Times New Roman" w:cs="Times New Roman"/>
                <w:b/>
                <w:sz w:val="20"/>
                <w:szCs w:val="20"/>
              </w:rPr>
              <w:t>5.42</w:t>
            </w:r>
          </w:p>
        </w:tc>
        <w:tc>
          <w:tcPr>
            <w:tcW w:w="616" w:type="dxa"/>
          </w:tcPr>
          <w:p w:rsidR="006A0ACE" w:rsidRPr="00C70BA6" w:rsidRDefault="006A0ACE" w:rsidP="00AB1D0C">
            <w:pPr>
              <w:rPr>
                <w:rFonts w:ascii="Times New Roman" w:hAnsi="Times New Roman" w:cs="Times New Roman"/>
                <w:b/>
                <w:sz w:val="20"/>
                <w:szCs w:val="20"/>
              </w:rPr>
            </w:pPr>
            <w:r w:rsidRPr="00C70BA6">
              <w:rPr>
                <w:rFonts w:ascii="Times New Roman" w:hAnsi="Times New Roman" w:cs="Times New Roman"/>
                <w:b/>
                <w:sz w:val="20"/>
                <w:szCs w:val="20"/>
              </w:rPr>
              <w:t>5.16</w:t>
            </w:r>
          </w:p>
        </w:tc>
        <w:tc>
          <w:tcPr>
            <w:tcW w:w="616" w:type="dxa"/>
          </w:tcPr>
          <w:p w:rsidR="006A0ACE" w:rsidRPr="00C70BA6" w:rsidRDefault="006A0ACE" w:rsidP="00AB1D0C">
            <w:pPr>
              <w:rPr>
                <w:rFonts w:ascii="Times New Roman" w:hAnsi="Times New Roman" w:cs="Times New Roman"/>
                <w:b/>
                <w:sz w:val="20"/>
                <w:szCs w:val="20"/>
              </w:rPr>
            </w:pPr>
            <w:r w:rsidRPr="00C70BA6">
              <w:rPr>
                <w:rFonts w:ascii="Times New Roman" w:hAnsi="Times New Roman" w:cs="Times New Roman"/>
                <w:b/>
                <w:sz w:val="20"/>
                <w:szCs w:val="20"/>
              </w:rPr>
              <w:t>6.13</w:t>
            </w:r>
          </w:p>
        </w:tc>
        <w:tc>
          <w:tcPr>
            <w:tcW w:w="616" w:type="dxa"/>
          </w:tcPr>
          <w:p w:rsidR="006A0ACE" w:rsidRPr="00C70BA6" w:rsidRDefault="006A0ACE" w:rsidP="00AB1D0C">
            <w:pPr>
              <w:jc w:val="center"/>
              <w:rPr>
                <w:rFonts w:ascii="Times New Roman" w:hAnsi="Times New Roman" w:cs="Times New Roman"/>
                <w:b/>
                <w:sz w:val="20"/>
                <w:szCs w:val="20"/>
              </w:rPr>
            </w:pPr>
            <w:r w:rsidRPr="00C70BA6">
              <w:rPr>
                <w:rFonts w:ascii="Times New Roman" w:hAnsi="Times New Roman" w:cs="Times New Roman"/>
                <w:b/>
                <w:sz w:val="20"/>
                <w:szCs w:val="20"/>
              </w:rPr>
              <w:t>6.19</w:t>
            </w:r>
          </w:p>
        </w:tc>
        <w:tc>
          <w:tcPr>
            <w:tcW w:w="616" w:type="dxa"/>
          </w:tcPr>
          <w:p w:rsidR="006A0ACE" w:rsidRPr="00C70BA6" w:rsidRDefault="006A0ACE" w:rsidP="00AB1D0C">
            <w:pPr>
              <w:rPr>
                <w:rFonts w:ascii="Times New Roman" w:hAnsi="Times New Roman" w:cs="Times New Roman"/>
                <w:b/>
                <w:sz w:val="20"/>
                <w:szCs w:val="20"/>
              </w:rPr>
            </w:pPr>
            <w:r w:rsidRPr="00C70BA6">
              <w:rPr>
                <w:rFonts w:ascii="Times New Roman" w:hAnsi="Times New Roman" w:cs="Times New Roman"/>
                <w:b/>
                <w:sz w:val="20"/>
                <w:szCs w:val="20"/>
              </w:rPr>
              <w:t>5.23</w:t>
            </w:r>
          </w:p>
        </w:tc>
        <w:tc>
          <w:tcPr>
            <w:tcW w:w="616" w:type="dxa"/>
          </w:tcPr>
          <w:p w:rsidR="006A0ACE" w:rsidRPr="00C70BA6" w:rsidRDefault="006A0ACE" w:rsidP="00AB1D0C">
            <w:pPr>
              <w:rPr>
                <w:rFonts w:ascii="Times New Roman" w:hAnsi="Times New Roman" w:cs="Times New Roman"/>
                <w:b/>
                <w:sz w:val="20"/>
                <w:szCs w:val="20"/>
              </w:rPr>
            </w:pPr>
            <w:r w:rsidRPr="00C70BA6">
              <w:rPr>
                <w:rFonts w:ascii="Times New Roman" w:hAnsi="Times New Roman" w:cs="Times New Roman"/>
                <w:b/>
                <w:sz w:val="20"/>
                <w:szCs w:val="20"/>
              </w:rPr>
              <w:t>5.83</w:t>
            </w:r>
          </w:p>
        </w:tc>
        <w:tc>
          <w:tcPr>
            <w:tcW w:w="647" w:type="dxa"/>
          </w:tcPr>
          <w:p w:rsidR="006A0ACE" w:rsidRPr="00C70BA6" w:rsidRDefault="006A0ACE" w:rsidP="00AB1D0C">
            <w:pPr>
              <w:rPr>
                <w:rFonts w:ascii="Times New Roman" w:hAnsi="Times New Roman" w:cs="Times New Roman"/>
                <w:b/>
                <w:sz w:val="20"/>
                <w:szCs w:val="20"/>
              </w:rPr>
            </w:pPr>
            <w:r w:rsidRPr="00C70BA6">
              <w:rPr>
                <w:rFonts w:ascii="Times New Roman" w:hAnsi="Times New Roman" w:cs="Times New Roman"/>
                <w:b/>
                <w:sz w:val="20"/>
                <w:szCs w:val="20"/>
              </w:rPr>
              <w:t>4.05</w:t>
            </w:r>
          </w:p>
        </w:tc>
        <w:tc>
          <w:tcPr>
            <w:tcW w:w="616" w:type="dxa"/>
            <w:gridSpan w:val="2"/>
          </w:tcPr>
          <w:p w:rsidR="006A0ACE" w:rsidRPr="00C70BA6" w:rsidRDefault="006A0ACE" w:rsidP="00AB1D0C">
            <w:pPr>
              <w:rPr>
                <w:rFonts w:ascii="Times New Roman" w:hAnsi="Times New Roman" w:cs="Times New Roman"/>
                <w:b/>
                <w:sz w:val="20"/>
                <w:szCs w:val="20"/>
              </w:rPr>
            </w:pPr>
            <w:r w:rsidRPr="00C70BA6">
              <w:rPr>
                <w:rFonts w:ascii="Times New Roman" w:hAnsi="Times New Roman" w:cs="Times New Roman"/>
                <w:b/>
                <w:sz w:val="20"/>
                <w:szCs w:val="20"/>
              </w:rPr>
              <w:t>4.11</w:t>
            </w:r>
          </w:p>
        </w:tc>
        <w:tc>
          <w:tcPr>
            <w:tcW w:w="616" w:type="dxa"/>
          </w:tcPr>
          <w:p w:rsidR="006A0ACE" w:rsidRPr="00C70BA6" w:rsidRDefault="006A0ACE" w:rsidP="00AB1D0C">
            <w:pPr>
              <w:rPr>
                <w:rFonts w:ascii="Times New Roman" w:hAnsi="Times New Roman" w:cs="Times New Roman"/>
                <w:b/>
                <w:sz w:val="20"/>
                <w:szCs w:val="20"/>
              </w:rPr>
            </w:pPr>
            <w:r w:rsidRPr="00C70BA6">
              <w:rPr>
                <w:rFonts w:ascii="Times New Roman" w:hAnsi="Times New Roman" w:cs="Times New Roman"/>
                <w:b/>
                <w:sz w:val="20"/>
                <w:szCs w:val="20"/>
              </w:rPr>
              <w:t>6.26</w:t>
            </w:r>
          </w:p>
        </w:tc>
        <w:tc>
          <w:tcPr>
            <w:tcW w:w="616" w:type="dxa"/>
          </w:tcPr>
          <w:p w:rsidR="006A0ACE" w:rsidRPr="00C70BA6" w:rsidRDefault="006A0ACE" w:rsidP="00AB1D0C">
            <w:pPr>
              <w:rPr>
                <w:rFonts w:ascii="Times New Roman" w:hAnsi="Times New Roman" w:cs="Times New Roman"/>
                <w:b/>
                <w:sz w:val="20"/>
                <w:szCs w:val="20"/>
              </w:rPr>
            </w:pPr>
            <w:r w:rsidRPr="00C70BA6">
              <w:rPr>
                <w:rFonts w:ascii="Times New Roman" w:hAnsi="Times New Roman" w:cs="Times New Roman"/>
                <w:b/>
                <w:sz w:val="20"/>
                <w:szCs w:val="20"/>
              </w:rPr>
              <w:t>4.50</w:t>
            </w:r>
          </w:p>
        </w:tc>
      </w:tr>
      <w:tr w:rsidR="006A0ACE" w:rsidRPr="00B47119" w:rsidTr="00AB1D0C">
        <w:trPr>
          <w:trHeight w:val="237"/>
        </w:trPr>
        <w:tc>
          <w:tcPr>
            <w:tcW w:w="608" w:type="dxa"/>
          </w:tcPr>
          <w:p w:rsidR="006A0ACE" w:rsidRPr="00B47119" w:rsidRDefault="006A0ACE" w:rsidP="00AB1D0C">
            <w:pPr>
              <w:jc w:val="right"/>
              <w:rPr>
                <w:rFonts w:ascii="Times New Roman" w:hAnsi="Times New Roman" w:cs="Times New Roman"/>
              </w:rPr>
            </w:pPr>
            <w:r w:rsidRPr="00B47119">
              <w:rPr>
                <w:rFonts w:ascii="Times New Roman" w:hAnsi="Times New Roman" w:cs="Times New Roman"/>
              </w:rPr>
              <w:t>17</w:t>
            </w:r>
          </w:p>
        </w:tc>
        <w:tc>
          <w:tcPr>
            <w:tcW w:w="1572"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MEKSİKA</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5.43</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5.07</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5.11</w:t>
            </w:r>
          </w:p>
        </w:tc>
        <w:tc>
          <w:tcPr>
            <w:tcW w:w="616" w:type="dxa"/>
          </w:tcPr>
          <w:p w:rsidR="006A0ACE" w:rsidRPr="00C70BA6" w:rsidRDefault="006A0ACE" w:rsidP="00AB1D0C">
            <w:pPr>
              <w:jc w:val="center"/>
              <w:rPr>
                <w:rFonts w:ascii="Times New Roman" w:hAnsi="Times New Roman" w:cs="Times New Roman"/>
                <w:sz w:val="20"/>
                <w:szCs w:val="20"/>
              </w:rPr>
            </w:pPr>
            <w:r w:rsidRPr="00C70BA6">
              <w:rPr>
                <w:rFonts w:ascii="Times New Roman" w:hAnsi="Times New Roman" w:cs="Times New Roman"/>
                <w:sz w:val="20"/>
                <w:szCs w:val="20"/>
              </w:rPr>
              <w:t>4.88</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6.05</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5.59</w:t>
            </w:r>
          </w:p>
        </w:tc>
        <w:tc>
          <w:tcPr>
            <w:tcW w:w="647"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4.51</w:t>
            </w:r>
          </w:p>
        </w:tc>
        <w:tc>
          <w:tcPr>
            <w:tcW w:w="616" w:type="dxa"/>
            <w:gridSpan w:val="2"/>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5.16</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6.04</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4.65</w:t>
            </w:r>
          </w:p>
        </w:tc>
      </w:tr>
      <w:tr w:rsidR="006A0ACE" w:rsidRPr="00B47119" w:rsidTr="00AB1D0C">
        <w:trPr>
          <w:trHeight w:val="237"/>
        </w:trPr>
        <w:tc>
          <w:tcPr>
            <w:tcW w:w="608" w:type="dxa"/>
          </w:tcPr>
          <w:p w:rsidR="006A0ACE" w:rsidRPr="00B47119" w:rsidRDefault="006A0ACE" w:rsidP="00AB1D0C">
            <w:pPr>
              <w:jc w:val="right"/>
              <w:rPr>
                <w:rFonts w:ascii="Times New Roman" w:hAnsi="Times New Roman" w:cs="Times New Roman"/>
              </w:rPr>
            </w:pPr>
            <w:r w:rsidRPr="00B47119">
              <w:rPr>
                <w:rFonts w:ascii="Times New Roman" w:hAnsi="Times New Roman" w:cs="Times New Roman"/>
              </w:rPr>
              <w:t>18</w:t>
            </w:r>
          </w:p>
        </w:tc>
        <w:tc>
          <w:tcPr>
            <w:tcW w:w="1572"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ÇİN</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3.83</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4.37</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2.82</w:t>
            </w:r>
          </w:p>
        </w:tc>
        <w:tc>
          <w:tcPr>
            <w:tcW w:w="616" w:type="dxa"/>
          </w:tcPr>
          <w:p w:rsidR="006A0ACE" w:rsidRPr="00C70BA6" w:rsidRDefault="006A0ACE" w:rsidP="00AB1D0C">
            <w:pPr>
              <w:jc w:val="center"/>
              <w:rPr>
                <w:rFonts w:ascii="Times New Roman" w:hAnsi="Times New Roman" w:cs="Times New Roman"/>
                <w:sz w:val="20"/>
                <w:szCs w:val="20"/>
              </w:rPr>
            </w:pPr>
            <w:r w:rsidRPr="00C70BA6">
              <w:rPr>
                <w:rFonts w:ascii="Times New Roman" w:hAnsi="Times New Roman" w:cs="Times New Roman"/>
                <w:sz w:val="20"/>
                <w:szCs w:val="20"/>
              </w:rPr>
              <w:t>3.79</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4.35</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5.99</w:t>
            </w:r>
          </w:p>
        </w:tc>
        <w:tc>
          <w:tcPr>
            <w:tcW w:w="647"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3.36</w:t>
            </w:r>
          </w:p>
        </w:tc>
        <w:tc>
          <w:tcPr>
            <w:tcW w:w="616" w:type="dxa"/>
            <w:gridSpan w:val="2"/>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3.93</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4.80</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3.79</w:t>
            </w:r>
          </w:p>
        </w:tc>
      </w:tr>
      <w:tr w:rsidR="006A0ACE" w:rsidRPr="00B47119" w:rsidTr="00AB1D0C">
        <w:trPr>
          <w:trHeight w:val="223"/>
        </w:trPr>
        <w:tc>
          <w:tcPr>
            <w:tcW w:w="608" w:type="dxa"/>
          </w:tcPr>
          <w:p w:rsidR="006A0ACE" w:rsidRPr="00B47119" w:rsidRDefault="006A0ACE" w:rsidP="00AB1D0C">
            <w:pPr>
              <w:jc w:val="right"/>
              <w:rPr>
                <w:rFonts w:ascii="Times New Roman" w:hAnsi="Times New Roman" w:cs="Times New Roman"/>
              </w:rPr>
            </w:pPr>
            <w:r w:rsidRPr="00B47119">
              <w:rPr>
                <w:rFonts w:ascii="Times New Roman" w:hAnsi="Times New Roman" w:cs="Times New Roman"/>
              </w:rPr>
              <w:t>19</w:t>
            </w:r>
          </w:p>
        </w:tc>
        <w:tc>
          <w:tcPr>
            <w:tcW w:w="1572"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ENDONEZYA</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3.02</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3.11</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3.44</w:t>
            </w:r>
          </w:p>
        </w:tc>
        <w:tc>
          <w:tcPr>
            <w:tcW w:w="616" w:type="dxa"/>
          </w:tcPr>
          <w:p w:rsidR="006A0ACE" w:rsidRPr="00C70BA6" w:rsidRDefault="006A0ACE" w:rsidP="00AB1D0C">
            <w:pPr>
              <w:jc w:val="center"/>
              <w:rPr>
                <w:rFonts w:ascii="Times New Roman" w:hAnsi="Times New Roman" w:cs="Times New Roman"/>
                <w:sz w:val="20"/>
                <w:szCs w:val="20"/>
              </w:rPr>
            </w:pPr>
            <w:r w:rsidRPr="00C70BA6">
              <w:rPr>
                <w:rFonts w:ascii="Times New Roman" w:hAnsi="Times New Roman" w:cs="Times New Roman"/>
                <w:sz w:val="20"/>
                <w:szCs w:val="20"/>
              </w:rPr>
              <w:t>3.47</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2.26</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3.24</w:t>
            </w:r>
          </w:p>
        </w:tc>
        <w:tc>
          <w:tcPr>
            <w:tcW w:w="647"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2.84</w:t>
            </w:r>
          </w:p>
        </w:tc>
        <w:tc>
          <w:tcPr>
            <w:tcW w:w="616" w:type="dxa"/>
            <w:gridSpan w:val="2"/>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3.20</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3.54</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2.52</w:t>
            </w:r>
          </w:p>
        </w:tc>
      </w:tr>
      <w:tr w:rsidR="006A0ACE" w:rsidRPr="00B47119" w:rsidTr="00AB1D0C">
        <w:trPr>
          <w:trHeight w:val="252"/>
        </w:trPr>
        <w:tc>
          <w:tcPr>
            <w:tcW w:w="608" w:type="dxa"/>
          </w:tcPr>
          <w:p w:rsidR="006A0ACE" w:rsidRPr="00B47119" w:rsidRDefault="006A0ACE" w:rsidP="00AB1D0C">
            <w:pPr>
              <w:jc w:val="right"/>
              <w:rPr>
                <w:rFonts w:ascii="Times New Roman" w:hAnsi="Times New Roman" w:cs="Times New Roman"/>
              </w:rPr>
            </w:pPr>
            <w:r w:rsidRPr="00B47119">
              <w:rPr>
                <w:rFonts w:ascii="Times New Roman" w:hAnsi="Times New Roman" w:cs="Times New Roman"/>
              </w:rPr>
              <w:t>20</w:t>
            </w:r>
          </w:p>
        </w:tc>
        <w:tc>
          <w:tcPr>
            <w:tcW w:w="1572"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HİNDİSTAN</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3.14</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3.06</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3.56</w:t>
            </w:r>
          </w:p>
        </w:tc>
        <w:tc>
          <w:tcPr>
            <w:tcW w:w="616" w:type="dxa"/>
          </w:tcPr>
          <w:p w:rsidR="006A0ACE" w:rsidRPr="00C70BA6" w:rsidRDefault="006A0ACE" w:rsidP="00AB1D0C">
            <w:pPr>
              <w:jc w:val="center"/>
              <w:rPr>
                <w:rFonts w:ascii="Times New Roman" w:hAnsi="Times New Roman" w:cs="Times New Roman"/>
                <w:sz w:val="20"/>
                <w:szCs w:val="20"/>
              </w:rPr>
            </w:pPr>
            <w:r w:rsidRPr="00C70BA6">
              <w:rPr>
                <w:rFonts w:ascii="Times New Roman" w:hAnsi="Times New Roman" w:cs="Times New Roman"/>
                <w:sz w:val="20"/>
                <w:szCs w:val="20"/>
              </w:rPr>
              <w:t>3.57</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3.83</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4.50</w:t>
            </w:r>
          </w:p>
        </w:tc>
        <w:tc>
          <w:tcPr>
            <w:tcW w:w="647"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2.30</w:t>
            </w:r>
          </w:p>
        </w:tc>
        <w:tc>
          <w:tcPr>
            <w:tcW w:w="616" w:type="dxa"/>
            <w:gridSpan w:val="2"/>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2.26</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2.85</w:t>
            </w:r>
          </w:p>
        </w:tc>
        <w:tc>
          <w:tcPr>
            <w:tcW w:w="616" w:type="dxa"/>
          </w:tcPr>
          <w:p w:rsidR="006A0ACE" w:rsidRPr="00C70BA6" w:rsidRDefault="006A0ACE" w:rsidP="00AB1D0C">
            <w:pPr>
              <w:rPr>
                <w:rFonts w:ascii="Times New Roman" w:hAnsi="Times New Roman" w:cs="Times New Roman"/>
                <w:sz w:val="20"/>
                <w:szCs w:val="20"/>
              </w:rPr>
            </w:pPr>
            <w:r w:rsidRPr="00C70BA6">
              <w:rPr>
                <w:rFonts w:ascii="Times New Roman" w:hAnsi="Times New Roman" w:cs="Times New Roman"/>
                <w:sz w:val="20"/>
                <w:szCs w:val="20"/>
              </w:rPr>
              <w:t>1.90</w:t>
            </w:r>
          </w:p>
        </w:tc>
      </w:tr>
    </w:tbl>
    <w:p w:rsidR="006A0ACE" w:rsidRDefault="006A0ACE" w:rsidP="006A0ACE">
      <w:pPr>
        <w:spacing w:line="240" w:lineRule="auto"/>
        <w:ind w:left="142" w:hanging="142"/>
        <w:jc w:val="both"/>
        <w:rPr>
          <w:rFonts w:ascii="Times New Roman" w:hAnsi="Times New Roman" w:cs="Times New Roman"/>
        </w:rPr>
      </w:pPr>
    </w:p>
    <w:p w:rsidR="006A0ACE" w:rsidRPr="00E379B7" w:rsidRDefault="006A0ACE" w:rsidP="006A0ACE">
      <w:pPr>
        <w:spacing w:line="240" w:lineRule="auto"/>
        <w:ind w:left="142" w:hanging="142"/>
        <w:jc w:val="both"/>
        <w:rPr>
          <w:rFonts w:ascii="Times New Roman" w:hAnsi="Times New Roman" w:cs="Times New Roman"/>
        </w:rPr>
      </w:pPr>
      <w:r>
        <w:rPr>
          <w:rFonts w:ascii="Times New Roman" w:hAnsi="Times New Roman" w:cs="Times New Roman"/>
        </w:rPr>
        <w:t xml:space="preserve">       </w:t>
      </w:r>
      <w:r w:rsidRPr="00E379B7">
        <w:rPr>
          <w:rFonts w:ascii="Times New Roman" w:hAnsi="Times New Roman" w:cs="Times New Roman"/>
        </w:rPr>
        <w:t>Kaynak:</w:t>
      </w:r>
      <w:hyperlink r:id="rId8" w:history="1">
        <w:r w:rsidRPr="00E379B7">
          <w:rPr>
            <w:rStyle w:val="Kpr"/>
            <w:rFonts w:ascii="Times New Roman" w:hAnsi="Times New Roman" w:cs="Times New Roman"/>
            <w:color w:val="auto"/>
            <w:u w:val="none"/>
          </w:rPr>
          <w:t>https://knoema.com/WBKEI2013/knowledge-economy-index-world-bank 2012?location=1001340</w:t>
        </w:r>
      </w:hyperlink>
    </w:p>
    <w:p w:rsidR="006A0ACE" w:rsidRPr="00B47119" w:rsidRDefault="006A0ACE" w:rsidP="006A0ACE">
      <w:pPr>
        <w:spacing w:line="240" w:lineRule="auto"/>
        <w:jc w:val="both"/>
        <w:rPr>
          <w:rFonts w:ascii="Times New Roman" w:hAnsi="Times New Roman" w:cs="Times New Roman"/>
        </w:rPr>
      </w:pPr>
      <w:r w:rsidRPr="00B47119">
        <w:rPr>
          <w:rFonts w:ascii="Times New Roman" w:hAnsi="Times New Roman" w:cs="Times New Roman"/>
        </w:rPr>
        <w:t>Dünya Bankası tarafından oluşturulan bilgi ekonomisi indeksi, tablo 1’de G-20 ülkeleri olarak verilmiştir.  G-20 ülkeleri içinde ilk sırada Kanada yer almaktadır. Yirmi gelişmiş ülkenin bilgi ekonomisi indeksine göre Türkiye 16. sırada yer almaktadır.  Tabloya göre Türkiye’nin bilgi ekonomisi indeksi, 5.16’dır. Bilgi ekonomisi indeksi bileşenleri içinde Türkiye’nin en düşük oranlara sahip olduğu bileşen eğitimdir. Türkiye’nin bilgi ekonomisi olma yolunda üst sıralarda yer alabilmesi için eğitim alanında çeşitli yapısal reformlara ihtiyaç duymaktadır.</w:t>
      </w:r>
    </w:p>
    <w:p w:rsidR="006A0ACE" w:rsidRPr="00B47119" w:rsidRDefault="006A0ACE" w:rsidP="006A0ACE">
      <w:pPr>
        <w:autoSpaceDE w:val="0"/>
        <w:autoSpaceDN w:val="0"/>
        <w:adjustRightInd w:val="0"/>
        <w:spacing w:before="120" w:after="240" w:line="240" w:lineRule="auto"/>
        <w:jc w:val="both"/>
        <w:rPr>
          <w:rFonts w:ascii="Times New Roman" w:hAnsi="Times New Roman" w:cs="Times New Roman"/>
          <w:b/>
        </w:rPr>
      </w:pPr>
      <w:r w:rsidRPr="00B47119">
        <w:rPr>
          <w:rFonts w:ascii="Times New Roman" w:hAnsi="Times New Roman" w:cs="Times New Roman"/>
          <w:b/>
        </w:rPr>
        <w:t>3.2. Bilgi Ekonomisi Performans Göstergeleri ve Türkiye</w:t>
      </w:r>
    </w:p>
    <w:p w:rsidR="006A0ACE" w:rsidRPr="00B47119" w:rsidRDefault="006A0ACE" w:rsidP="006A0ACE">
      <w:pPr>
        <w:autoSpaceDE w:val="0"/>
        <w:autoSpaceDN w:val="0"/>
        <w:adjustRightInd w:val="0"/>
        <w:spacing w:line="240" w:lineRule="auto"/>
        <w:jc w:val="both"/>
        <w:rPr>
          <w:rFonts w:ascii="Times New Roman" w:hAnsi="Times New Roman" w:cs="Times New Roman"/>
        </w:rPr>
      </w:pPr>
      <w:r w:rsidRPr="00B47119">
        <w:rPr>
          <w:rFonts w:ascii="Times New Roman" w:hAnsi="Times New Roman" w:cs="Times New Roman"/>
        </w:rPr>
        <w:t>Bir ülkenin bilgi ekonomisi açısından konumunu belirlerken, bilgi ekonomisi indeksi dışında bilgi ekonomisine geçiş sürecinde aşağıdaki performans kriterleri önem arz eder(Özsağır, 2014: 216).</w:t>
      </w:r>
    </w:p>
    <w:p w:rsidR="006A0ACE" w:rsidRPr="00B47119" w:rsidRDefault="006A0ACE" w:rsidP="006A0ACE">
      <w:pPr>
        <w:pStyle w:val="ListeParagraf"/>
        <w:numPr>
          <w:ilvl w:val="0"/>
          <w:numId w:val="2"/>
        </w:numPr>
        <w:autoSpaceDE w:val="0"/>
        <w:autoSpaceDN w:val="0"/>
        <w:adjustRightInd w:val="0"/>
        <w:jc w:val="both"/>
        <w:rPr>
          <w:sz w:val="22"/>
          <w:szCs w:val="22"/>
        </w:rPr>
      </w:pPr>
      <w:r w:rsidRPr="00B47119">
        <w:rPr>
          <w:sz w:val="22"/>
          <w:szCs w:val="22"/>
        </w:rPr>
        <w:t>AR-GE faaliyetleri ve bunun yapılan harcamaların büyüklüğü ve finansmanı</w:t>
      </w:r>
    </w:p>
    <w:p w:rsidR="006A0ACE" w:rsidRPr="00B47119" w:rsidRDefault="006A0ACE" w:rsidP="006A0ACE">
      <w:pPr>
        <w:pStyle w:val="ListeParagraf"/>
        <w:numPr>
          <w:ilvl w:val="0"/>
          <w:numId w:val="2"/>
        </w:numPr>
        <w:autoSpaceDE w:val="0"/>
        <w:autoSpaceDN w:val="0"/>
        <w:adjustRightInd w:val="0"/>
        <w:jc w:val="both"/>
        <w:rPr>
          <w:sz w:val="22"/>
          <w:szCs w:val="22"/>
        </w:rPr>
      </w:pPr>
      <w:r w:rsidRPr="00B47119">
        <w:rPr>
          <w:sz w:val="22"/>
          <w:szCs w:val="22"/>
        </w:rPr>
        <w:t>Bilim ve teknoloji insan kaynağı büyüklüğü</w:t>
      </w:r>
    </w:p>
    <w:p w:rsidR="006A0ACE" w:rsidRPr="00B47119" w:rsidRDefault="006A0ACE" w:rsidP="006A0ACE">
      <w:pPr>
        <w:pStyle w:val="ListeParagraf"/>
        <w:numPr>
          <w:ilvl w:val="0"/>
          <w:numId w:val="2"/>
        </w:numPr>
        <w:autoSpaceDE w:val="0"/>
        <w:autoSpaceDN w:val="0"/>
        <w:adjustRightInd w:val="0"/>
        <w:jc w:val="both"/>
        <w:rPr>
          <w:sz w:val="22"/>
          <w:szCs w:val="22"/>
        </w:rPr>
      </w:pPr>
      <w:r w:rsidRPr="00B47119">
        <w:rPr>
          <w:sz w:val="22"/>
          <w:szCs w:val="22"/>
        </w:rPr>
        <w:lastRenderedPageBreak/>
        <w:t>Bilgi elde etmeye yönelik yatırımlar( Üniversiteler ve AR-GE harcamalarına yönelik yatırımlar</w:t>
      </w:r>
    </w:p>
    <w:p w:rsidR="006A0ACE" w:rsidRPr="00B47119" w:rsidRDefault="006A0ACE" w:rsidP="006A0ACE">
      <w:pPr>
        <w:pStyle w:val="ListeParagraf"/>
        <w:numPr>
          <w:ilvl w:val="0"/>
          <w:numId w:val="2"/>
        </w:numPr>
        <w:autoSpaceDE w:val="0"/>
        <w:autoSpaceDN w:val="0"/>
        <w:adjustRightInd w:val="0"/>
        <w:jc w:val="both"/>
        <w:rPr>
          <w:sz w:val="22"/>
          <w:szCs w:val="22"/>
        </w:rPr>
      </w:pPr>
      <w:r w:rsidRPr="00B47119">
        <w:rPr>
          <w:sz w:val="22"/>
          <w:szCs w:val="22"/>
        </w:rPr>
        <w:t>Bilimsel yayın sayısı ve patent başvuru sayıları</w:t>
      </w:r>
    </w:p>
    <w:p w:rsidR="006A0ACE" w:rsidRPr="00B47119" w:rsidRDefault="006A0ACE" w:rsidP="006A0ACE">
      <w:pPr>
        <w:pStyle w:val="ListeParagraf"/>
        <w:numPr>
          <w:ilvl w:val="0"/>
          <w:numId w:val="2"/>
        </w:numPr>
        <w:autoSpaceDE w:val="0"/>
        <w:autoSpaceDN w:val="0"/>
        <w:adjustRightInd w:val="0"/>
        <w:jc w:val="both"/>
        <w:rPr>
          <w:sz w:val="22"/>
          <w:szCs w:val="22"/>
        </w:rPr>
      </w:pPr>
      <w:r w:rsidRPr="00B47119">
        <w:rPr>
          <w:sz w:val="22"/>
          <w:szCs w:val="22"/>
        </w:rPr>
        <w:t>Bilgi iletişim teknolojileri sektöründeki gelişmeler</w:t>
      </w:r>
    </w:p>
    <w:p w:rsidR="006A0ACE" w:rsidRPr="00B47119" w:rsidRDefault="006A0ACE" w:rsidP="006A0ACE">
      <w:pPr>
        <w:autoSpaceDE w:val="0"/>
        <w:autoSpaceDN w:val="0"/>
        <w:adjustRightInd w:val="0"/>
        <w:spacing w:line="240" w:lineRule="auto"/>
        <w:jc w:val="both"/>
        <w:rPr>
          <w:rFonts w:ascii="Times New Roman" w:hAnsi="Times New Roman" w:cs="Times New Roman"/>
        </w:rPr>
      </w:pPr>
      <w:r w:rsidRPr="00B47119">
        <w:rPr>
          <w:rFonts w:ascii="Times New Roman" w:hAnsi="Times New Roman" w:cs="Times New Roman"/>
        </w:rPr>
        <w:t>Bu ve buna benzer göstergeler bir ülkenin bilgi ekonomisi etkinliği hakkında bir çerçeve oluşturabilir.</w:t>
      </w:r>
    </w:p>
    <w:p w:rsidR="006A0ACE" w:rsidRPr="00B47119" w:rsidRDefault="006A0ACE" w:rsidP="006A0ACE">
      <w:pPr>
        <w:autoSpaceDE w:val="0"/>
        <w:autoSpaceDN w:val="0"/>
        <w:adjustRightInd w:val="0"/>
        <w:spacing w:after="120" w:line="240" w:lineRule="auto"/>
        <w:jc w:val="both"/>
        <w:rPr>
          <w:rFonts w:ascii="Times New Roman" w:hAnsi="Times New Roman" w:cs="Times New Roman"/>
        </w:rPr>
      </w:pPr>
      <w:r w:rsidRPr="00B47119">
        <w:rPr>
          <w:rFonts w:ascii="Times New Roman" w:hAnsi="Times New Roman" w:cs="Times New Roman"/>
        </w:rPr>
        <w:t>Bir ülkenin bilgi ekonomisi olma yolundan en önemli göstergelerden birisi, AR-GE harcamalarının GSYİH içinde payıdır. Aşağıdaki grafik 1’de AR-GE/GSYİH oranları gösterilmektedir.</w:t>
      </w:r>
    </w:p>
    <w:p w:rsidR="006A0ACE" w:rsidRPr="00B47119" w:rsidRDefault="006A0ACE" w:rsidP="006A0ACE">
      <w:pPr>
        <w:autoSpaceDE w:val="0"/>
        <w:autoSpaceDN w:val="0"/>
        <w:adjustRightInd w:val="0"/>
        <w:spacing w:after="120" w:line="240" w:lineRule="auto"/>
        <w:jc w:val="both"/>
        <w:rPr>
          <w:rFonts w:ascii="Times New Roman" w:hAnsi="Times New Roman" w:cs="Times New Roman"/>
        </w:rPr>
      </w:pPr>
    </w:p>
    <w:p w:rsidR="006A0ACE" w:rsidRPr="00B47119" w:rsidRDefault="006A0ACE" w:rsidP="006A0ACE">
      <w:pPr>
        <w:autoSpaceDE w:val="0"/>
        <w:autoSpaceDN w:val="0"/>
        <w:adjustRightInd w:val="0"/>
        <w:spacing w:after="120" w:line="240" w:lineRule="auto"/>
        <w:jc w:val="both"/>
        <w:rPr>
          <w:rFonts w:ascii="Times New Roman" w:hAnsi="Times New Roman" w:cs="Times New Roman"/>
        </w:rPr>
      </w:pPr>
      <w:r>
        <w:rPr>
          <w:rFonts w:ascii="Times New Roman" w:hAnsi="Times New Roman" w:cs="Times New Roman"/>
        </w:rPr>
        <w:t xml:space="preserve">                  </w:t>
      </w:r>
      <w:r w:rsidRPr="00565E46">
        <w:rPr>
          <w:rFonts w:ascii="Times New Roman" w:hAnsi="Times New Roman" w:cs="Times New Roman"/>
          <w:noProof/>
        </w:rPr>
        <w:drawing>
          <wp:inline distT="0" distB="0" distL="0" distR="0">
            <wp:extent cx="4681717" cy="2335696"/>
            <wp:effectExtent l="19050" t="0" r="23633" b="7454"/>
            <wp:docPr id="6"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A0ACE" w:rsidRPr="00B47119" w:rsidRDefault="006A0ACE" w:rsidP="006A0ACE">
      <w:pPr>
        <w:autoSpaceDE w:val="0"/>
        <w:autoSpaceDN w:val="0"/>
        <w:adjustRightInd w:val="0"/>
        <w:spacing w:line="240" w:lineRule="auto"/>
        <w:jc w:val="both"/>
        <w:rPr>
          <w:rFonts w:ascii="Times New Roman" w:hAnsi="Times New Roman" w:cs="Times New Roman"/>
        </w:rPr>
      </w:pPr>
      <w:r>
        <w:rPr>
          <w:rFonts w:ascii="Times New Roman" w:hAnsi="Times New Roman" w:cs="Times New Roman"/>
          <w:noProof/>
        </w:rPr>
        <w:t xml:space="preserve">                     </w:t>
      </w:r>
      <w:r w:rsidRPr="00B47119">
        <w:rPr>
          <w:rFonts w:ascii="Times New Roman" w:hAnsi="Times New Roman" w:cs="Times New Roman"/>
        </w:rPr>
        <w:t>Grafik: 1. AR-GE/GSYİH (%)(2002–2015)</w:t>
      </w:r>
    </w:p>
    <w:p w:rsidR="006A0ACE" w:rsidRPr="00B47119" w:rsidRDefault="006A0ACE" w:rsidP="006A0ACE">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 xml:space="preserve">                    </w:t>
      </w:r>
      <w:r w:rsidRPr="00B47119">
        <w:rPr>
          <w:rFonts w:ascii="Times New Roman" w:hAnsi="Times New Roman" w:cs="Times New Roman"/>
        </w:rPr>
        <w:t>Kaynak: TÜİK</w:t>
      </w:r>
    </w:p>
    <w:p w:rsidR="006A0ACE" w:rsidRPr="00B47119" w:rsidRDefault="006A0ACE" w:rsidP="006A0ACE">
      <w:pPr>
        <w:autoSpaceDE w:val="0"/>
        <w:autoSpaceDN w:val="0"/>
        <w:adjustRightInd w:val="0"/>
        <w:spacing w:line="240" w:lineRule="auto"/>
        <w:jc w:val="both"/>
        <w:rPr>
          <w:rFonts w:ascii="Times New Roman" w:hAnsi="Times New Roman" w:cs="Times New Roman"/>
        </w:rPr>
      </w:pPr>
      <w:r>
        <w:rPr>
          <w:rFonts w:ascii="Times New Roman" w:hAnsi="Times New Roman" w:cs="Times New Roman"/>
          <w:noProof/>
        </w:rPr>
        <w:drawing>
          <wp:anchor distT="0" distB="0" distL="0" distR="0" simplePos="0" relativeHeight="251662336" behindDoc="0" locked="0" layoutInCell="1" allowOverlap="1">
            <wp:simplePos x="0" y="0"/>
            <wp:positionH relativeFrom="page">
              <wp:posOffset>1231265</wp:posOffset>
            </wp:positionH>
            <wp:positionV relativeFrom="paragraph">
              <wp:posOffset>1058545</wp:posOffset>
            </wp:positionV>
            <wp:extent cx="5149850" cy="2852420"/>
            <wp:effectExtent l="19050" t="0" r="0" b="0"/>
            <wp:wrapTopAndBottom/>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0" cstate="print"/>
                    <a:srcRect/>
                    <a:stretch>
                      <a:fillRect/>
                    </a:stretch>
                  </pic:blipFill>
                  <pic:spPr bwMode="auto">
                    <a:xfrm>
                      <a:off x="0" y="0"/>
                      <a:ext cx="5149850" cy="2852420"/>
                    </a:xfrm>
                    <a:prstGeom prst="rect">
                      <a:avLst/>
                    </a:prstGeom>
                    <a:noFill/>
                    <a:ln w="9525">
                      <a:noFill/>
                      <a:miter lim="800000"/>
                      <a:headEnd/>
                      <a:tailEnd/>
                    </a:ln>
                  </pic:spPr>
                </pic:pic>
              </a:graphicData>
            </a:graphic>
          </wp:anchor>
        </w:drawing>
      </w:r>
      <w:r w:rsidRPr="00B47119">
        <w:rPr>
          <w:rFonts w:ascii="Times New Roman" w:hAnsi="Times New Roman" w:cs="Times New Roman"/>
        </w:rPr>
        <w:t xml:space="preserve">Grafik 1’de AR-GE harcamalarının Gayri Safi Yurt İçi Hasıla (GSYİH) içindeki oranına bakıldığında yıllar itibariyle düzenli artış trendi gözlenmektedir. GSYİH’dan AR-GE’ye ayrılan pay 2015 yılında %1,06 düzeyine ulaşmıştır. 2002 yılından 2015 yılına yaklaşık olarak AR-GE/GSYİH oranı iki kat artış olmuştur. </w:t>
      </w:r>
    </w:p>
    <w:p w:rsidR="008E5068" w:rsidRDefault="008E5068" w:rsidP="008E5068">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ab/>
      </w:r>
      <w:r w:rsidRPr="00B47119">
        <w:rPr>
          <w:rFonts w:ascii="Times New Roman" w:hAnsi="Times New Roman" w:cs="Times New Roman"/>
        </w:rPr>
        <w:t>Grafik: 2. Gerçekleştiren Sektörler Bazında AR-GE Harcamaları</w:t>
      </w:r>
    </w:p>
    <w:p w:rsidR="006A0ACE" w:rsidRPr="00B47119" w:rsidRDefault="006A0ACE" w:rsidP="006A0ACE">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 xml:space="preserve">                             </w:t>
      </w:r>
      <w:r w:rsidRPr="00B47119">
        <w:rPr>
          <w:rFonts w:ascii="Times New Roman" w:hAnsi="Times New Roman" w:cs="Times New Roman"/>
        </w:rPr>
        <w:t xml:space="preserve">Kaynak: TÜİK, </w:t>
      </w:r>
      <w:hyperlink r:id="rId11" w:history="1">
        <w:r w:rsidRPr="00B47119">
          <w:rPr>
            <w:rStyle w:val="Kpr"/>
            <w:rFonts w:ascii="Times New Roman" w:hAnsi="Times New Roman" w:cs="Times New Roman"/>
          </w:rPr>
          <w:t>https://www.tubitak.gov.tr/sites/default/files/bty15_2.pdf</w:t>
        </w:r>
      </w:hyperlink>
    </w:p>
    <w:p w:rsidR="006A0ACE" w:rsidRDefault="006A0ACE" w:rsidP="006A0ACE">
      <w:pPr>
        <w:pStyle w:val="GvdeMetni"/>
        <w:spacing w:before="39"/>
        <w:ind w:left="488"/>
        <w:rPr>
          <w:rFonts w:ascii="Times New Roman" w:hAnsi="Times New Roman" w:cs="Times New Roman"/>
          <w:b w:val="0"/>
          <w:sz w:val="22"/>
          <w:szCs w:val="22"/>
        </w:rPr>
      </w:pPr>
    </w:p>
    <w:p w:rsidR="006A0ACE" w:rsidRDefault="006A0ACE" w:rsidP="006A0ACE">
      <w:pPr>
        <w:pStyle w:val="GvdeMetni"/>
        <w:spacing w:before="39"/>
        <w:ind w:left="488"/>
        <w:rPr>
          <w:rFonts w:ascii="Times New Roman" w:hAnsi="Times New Roman" w:cs="Times New Roman"/>
          <w:b w:val="0"/>
          <w:sz w:val="22"/>
          <w:szCs w:val="22"/>
        </w:rPr>
      </w:pPr>
    </w:p>
    <w:p w:rsidR="006A0ACE" w:rsidRDefault="006A0ACE" w:rsidP="006A0ACE">
      <w:pPr>
        <w:pStyle w:val="GvdeMetni"/>
        <w:tabs>
          <w:tab w:val="left" w:pos="1701"/>
        </w:tabs>
        <w:spacing w:before="39"/>
        <w:rPr>
          <w:rFonts w:ascii="Times New Roman" w:hAnsi="Times New Roman" w:cs="Times New Roman"/>
          <w:b w:val="0"/>
          <w:sz w:val="22"/>
          <w:szCs w:val="22"/>
        </w:rPr>
      </w:pPr>
      <w:r>
        <w:rPr>
          <w:rFonts w:ascii="Times New Roman" w:hAnsi="Times New Roman" w:cs="Times New Roman"/>
          <w:b w:val="0"/>
          <w:noProof/>
          <w:sz w:val="22"/>
          <w:szCs w:val="22"/>
          <w:lang w:val="tr-TR" w:eastAsia="tr-TR"/>
        </w:rPr>
        <w:drawing>
          <wp:anchor distT="0" distB="0" distL="0" distR="0" simplePos="0" relativeHeight="251661312" behindDoc="0" locked="0" layoutInCell="1" allowOverlap="1">
            <wp:simplePos x="0" y="0"/>
            <wp:positionH relativeFrom="page">
              <wp:posOffset>1549400</wp:posOffset>
            </wp:positionH>
            <wp:positionV relativeFrom="paragraph">
              <wp:posOffset>233045</wp:posOffset>
            </wp:positionV>
            <wp:extent cx="4673600" cy="2146300"/>
            <wp:effectExtent l="19050" t="0" r="0" b="0"/>
            <wp:wrapTopAndBottom/>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4673600" cy="2146300"/>
                    </a:xfrm>
                    <a:prstGeom prst="rect">
                      <a:avLst/>
                    </a:prstGeom>
                  </pic:spPr>
                </pic:pic>
              </a:graphicData>
            </a:graphic>
          </wp:anchor>
        </w:drawing>
      </w:r>
    </w:p>
    <w:p w:rsidR="006A0ACE" w:rsidRPr="00B47119" w:rsidRDefault="006A0ACE" w:rsidP="006A0ACE">
      <w:pPr>
        <w:pStyle w:val="GvdeMetni"/>
        <w:spacing w:before="39"/>
        <w:ind w:left="488"/>
        <w:jc w:val="center"/>
        <w:rPr>
          <w:rFonts w:ascii="Times New Roman" w:hAnsi="Times New Roman" w:cs="Times New Roman"/>
          <w:b w:val="0"/>
          <w:sz w:val="22"/>
          <w:szCs w:val="22"/>
        </w:rPr>
      </w:pPr>
      <w:r w:rsidRPr="00B47119">
        <w:rPr>
          <w:rFonts w:ascii="Times New Roman" w:hAnsi="Times New Roman" w:cs="Times New Roman"/>
          <w:b w:val="0"/>
          <w:sz w:val="22"/>
          <w:szCs w:val="22"/>
        </w:rPr>
        <w:t>Grafik. 3. Gerçekleştiren Sektörler Bazında AR-GE Harcamaları Oranı</w:t>
      </w:r>
    </w:p>
    <w:p w:rsidR="006A0ACE" w:rsidRDefault="006A0ACE" w:rsidP="006A0ACE">
      <w:pPr>
        <w:pStyle w:val="GvdeMetni"/>
        <w:spacing w:before="39"/>
        <w:ind w:left="488"/>
        <w:rPr>
          <w:rFonts w:ascii="Times New Roman" w:hAnsi="Times New Roman" w:cs="Times New Roman"/>
          <w:b w:val="0"/>
          <w:sz w:val="22"/>
          <w:szCs w:val="22"/>
        </w:rPr>
      </w:pPr>
    </w:p>
    <w:p w:rsidR="006A0ACE" w:rsidRPr="00B47119" w:rsidRDefault="006A0ACE" w:rsidP="006A0ACE">
      <w:pPr>
        <w:pStyle w:val="GvdeMetni"/>
        <w:spacing w:before="39"/>
        <w:ind w:left="488"/>
        <w:rPr>
          <w:rFonts w:ascii="Times New Roman" w:hAnsi="Times New Roman" w:cs="Times New Roman"/>
          <w:sz w:val="22"/>
          <w:szCs w:val="22"/>
        </w:rPr>
      </w:pPr>
      <w:r>
        <w:rPr>
          <w:rFonts w:ascii="Times New Roman" w:hAnsi="Times New Roman" w:cs="Times New Roman"/>
          <w:b w:val="0"/>
          <w:sz w:val="22"/>
          <w:szCs w:val="22"/>
        </w:rPr>
        <w:t xml:space="preserve">                     </w:t>
      </w:r>
      <w:r w:rsidRPr="00B47119">
        <w:rPr>
          <w:rFonts w:ascii="Times New Roman" w:hAnsi="Times New Roman" w:cs="Times New Roman"/>
          <w:b w:val="0"/>
          <w:sz w:val="22"/>
          <w:szCs w:val="22"/>
        </w:rPr>
        <w:t xml:space="preserve">Kaynak: TÜİK, </w:t>
      </w:r>
      <w:hyperlink r:id="rId13" w:history="1">
        <w:r w:rsidRPr="00B47119">
          <w:rPr>
            <w:rStyle w:val="Kpr"/>
            <w:rFonts w:ascii="Times New Roman" w:hAnsi="Times New Roman" w:cs="Times New Roman"/>
            <w:b w:val="0"/>
            <w:sz w:val="22"/>
            <w:szCs w:val="22"/>
          </w:rPr>
          <w:t>http://www.tubitak.gov.tr/sites/default/files/bty20_1.pdf</w:t>
        </w:r>
      </w:hyperlink>
    </w:p>
    <w:p w:rsidR="006A0ACE" w:rsidRPr="00B47119" w:rsidRDefault="006A0ACE" w:rsidP="006A0ACE">
      <w:pPr>
        <w:pStyle w:val="GvdeMetni"/>
        <w:spacing w:before="39"/>
        <w:ind w:left="488"/>
        <w:rPr>
          <w:rFonts w:ascii="Times New Roman" w:hAnsi="Times New Roman" w:cs="Times New Roman"/>
          <w:b w:val="0"/>
          <w:sz w:val="22"/>
          <w:szCs w:val="22"/>
        </w:rPr>
      </w:pPr>
    </w:p>
    <w:p w:rsidR="006A0ACE" w:rsidRDefault="006A0ACE" w:rsidP="006A0ACE">
      <w:pPr>
        <w:autoSpaceDE w:val="0"/>
        <w:autoSpaceDN w:val="0"/>
        <w:adjustRightInd w:val="0"/>
        <w:spacing w:line="240" w:lineRule="auto"/>
        <w:jc w:val="both"/>
        <w:rPr>
          <w:rFonts w:ascii="Times New Roman" w:hAnsi="Times New Roman" w:cs="Times New Roman"/>
        </w:rPr>
      </w:pPr>
      <w:r w:rsidRPr="00B47119">
        <w:rPr>
          <w:rFonts w:ascii="Times New Roman" w:hAnsi="Times New Roman" w:cs="Times New Roman"/>
        </w:rPr>
        <w:t>Gerçekleştiren sektörler bazında AR-GE harcamaları grafik 3.3’te gösterilmektedir. Özel sektör tarafından gerçekleştirilen AR-GE harcamaları oranı beklendiği üzere yıllar itibarıyla artmaktadır. 2004 yılında yükseköğretim AR-GE harcamaları oranı %67,9 iken, yükseköğretim AR-GE harcamaları oranı %24,2’dır.</w:t>
      </w:r>
    </w:p>
    <w:p w:rsidR="006A0ACE" w:rsidRPr="00B47119" w:rsidRDefault="006A0ACE" w:rsidP="006A0ACE">
      <w:pPr>
        <w:autoSpaceDE w:val="0"/>
        <w:autoSpaceDN w:val="0"/>
        <w:adjustRightInd w:val="0"/>
        <w:spacing w:line="240" w:lineRule="auto"/>
        <w:jc w:val="both"/>
        <w:rPr>
          <w:rFonts w:ascii="Times New Roman" w:hAnsi="Times New Roman" w:cs="Times New Roman"/>
        </w:rPr>
      </w:pPr>
      <w:r w:rsidRPr="00B47119">
        <w:rPr>
          <w:rFonts w:ascii="Times New Roman" w:hAnsi="Times New Roman" w:cs="Times New Roman"/>
        </w:rPr>
        <w:t>2012 yılında özel sektör AR-GE harcamalar %45,1 olarak gerçekleşmiştir ve böylece özel sektör AR-GE harcamaları, yükseköğretim sektörü AR-GE harcamalarının üzerine çıkmıştır. Aynı zamanda özel sektör AR-GE harcamaları ile yükseköğretim AR-GE harcamaları arasındaki daha sonraki yıllarda artmaktadır. Aslında bu çok istenilen bir durum değildir. Yükseköğretim sektörü bilgi ve bilimin üretildiği önemli yerler olmasından dolayı AR-GE harcamalara daha çok pay ayırmaları gerekmektedir. Kamu sektörü AR-GE harcamaları ise yatay bir seyir izlemektedir.</w:t>
      </w:r>
    </w:p>
    <w:p w:rsidR="006A0ACE" w:rsidRPr="00B47119" w:rsidRDefault="006A0ACE" w:rsidP="006A0ACE">
      <w:pPr>
        <w:autoSpaceDE w:val="0"/>
        <w:autoSpaceDN w:val="0"/>
        <w:adjustRightInd w:val="0"/>
        <w:spacing w:line="240" w:lineRule="auto"/>
        <w:jc w:val="center"/>
        <w:rPr>
          <w:rFonts w:ascii="Times New Roman" w:hAnsi="Times New Roman" w:cs="Times New Roman"/>
        </w:rPr>
      </w:pPr>
      <w:r w:rsidRPr="00B47119">
        <w:rPr>
          <w:rFonts w:ascii="Times New Roman" w:hAnsi="Times New Roman" w:cs="Times New Roman"/>
        </w:rPr>
        <w:t>Tablo: 2. Türkiye’nin Bilim ve Teknolojide İnsan Kaynağı(2015)</w:t>
      </w:r>
    </w:p>
    <w:tbl>
      <w:tblPr>
        <w:tblStyle w:val="AkGlgeleme1"/>
        <w:tblW w:w="0" w:type="auto"/>
        <w:tblInd w:w="858" w:type="dxa"/>
        <w:tblLook w:val="04A0" w:firstRow="1" w:lastRow="0" w:firstColumn="1" w:lastColumn="0" w:noHBand="0" w:noVBand="1"/>
      </w:tblPr>
      <w:tblGrid>
        <w:gridCol w:w="730"/>
        <w:gridCol w:w="1538"/>
        <w:gridCol w:w="1276"/>
        <w:gridCol w:w="1842"/>
        <w:gridCol w:w="1985"/>
      </w:tblGrid>
      <w:tr w:rsidR="006A0ACE" w:rsidRPr="00B47119" w:rsidTr="00AB1D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Pr>
          <w:p w:rsidR="006A0ACE" w:rsidRPr="00565E46" w:rsidRDefault="006A0ACE" w:rsidP="00AB1D0C">
            <w:pPr>
              <w:jc w:val="both"/>
              <w:rPr>
                <w:rFonts w:ascii="Times New Roman" w:hAnsi="Times New Roman" w:cs="Times New Roman"/>
                <w:sz w:val="20"/>
                <w:szCs w:val="20"/>
              </w:rPr>
            </w:pPr>
          </w:p>
          <w:p w:rsidR="006A0ACE" w:rsidRPr="00565E46" w:rsidRDefault="006A0ACE" w:rsidP="00AB1D0C">
            <w:pPr>
              <w:jc w:val="both"/>
              <w:rPr>
                <w:rFonts w:ascii="Times New Roman" w:hAnsi="Times New Roman" w:cs="Times New Roman"/>
                <w:sz w:val="20"/>
                <w:szCs w:val="20"/>
              </w:rPr>
            </w:pPr>
            <w:r w:rsidRPr="00565E46">
              <w:rPr>
                <w:rFonts w:ascii="Times New Roman" w:hAnsi="Times New Roman" w:cs="Times New Roman"/>
                <w:sz w:val="20"/>
                <w:szCs w:val="20"/>
              </w:rPr>
              <w:t>Yıllar</w:t>
            </w:r>
          </w:p>
        </w:tc>
        <w:tc>
          <w:tcPr>
            <w:tcW w:w="1538" w:type="dxa"/>
          </w:tcPr>
          <w:p w:rsidR="006A0ACE" w:rsidRPr="00565E46" w:rsidRDefault="006A0ACE" w:rsidP="00AB1D0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6A0ACE" w:rsidRPr="00565E46" w:rsidRDefault="006A0ACE" w:rsidP="00AB1D0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5E46">
              <w:rPr>
                <w:rFonts w:ascii="Times New Roman" w:hAnsi="Times New Roman" w:cs="Times New Roman"/>
                <w:sz w:val="20"/>
                <w:szCs w:val="20"/>
              </w:rPr>
              <w:t>TZE</w:t>
            </w:r>
            <w:r w:rsidRPr="00565E46">
              <w:rPr>
                <w:rStyle w:val="DipnotBavurusu"/>
                <w:rFonts w:ascii="Times New Roman" w:hAnsi="Times New Roman" w:cs="Times New Roman"/>
                <w:sz w:val="20"/>
                <w:szCs w:val="20"/>
              </w:rPr>
              <w:footnoteReference w:id="2"/>
            </w:r>
            <w:r w:rsidRPr="00565E46">
              <w:rPr>
                <w:rFonts w:ascii="Times New Roman" w:hAnsi="Times New Roman" w:cs="Times New Roman"/>
                <w:sz w:val="20"/>
                <w:szCs w:val="20"/>
              </w:rPr>
              <w:t>-AR-GE</w:t>
            </w:r>
          </w:p>
          <w:p w:rsidR="006A0ACE" w:rsidRPr="00565E46" w:rsidRDefault="006A0ACE" w:rsidP="00AB1D0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5E46">
              <w:rPr>
                <w:rFonts w:ascii="Times New Roman" w:hAnsi="Times New Roman" w:cs="Times New Roman"/>
                <w:sz w:val="20"/>
                <w:szCs w:val="20"/>
              </w:rPr>
              <w:t>Personeli</w:t>
            </w:r>
          </w:p>
        </w:tc>
        <w:tc>
          <w:tcPr>
            <w:tcW w:w="1276" w:type="dxa"/>
          </w:tcPr>
          <w:p w:rsidR="006A0ACE" w:rsidRPr="00565E46" w:rsidRDefault="006A0ACE" w:rsidP="00AB1D0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6A0ACE" w:rsidRPr="00565E46" w:rsidRDefault="006A0ACE" w:rsidP="00AB1D0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5E46">
              <w:rPr>
                <w:rFonts w:ascii="Times New Roman" w:hAnsi="Times New Roman" w:cs="Times New Roman"/>
                <w:sz w:val="20"/>
                <w:szCs w:val="20"/>
              </w:rPr>
              <w:t>TZE Araştırmacı</w:t>
            </w:r>
          </w:p>
        </w:tc>
        <w:tc>
          <w:tcPr>
            <w:tcW w:w="1842" w:type="dxa"/>
          </w:tcPr>
          <w:p w:rsidR="006A0ACE" w:rsidRDefault="006A0ACE" w:rsidP="00AB1D0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5E46">
              <w:rPr>
                <w:rFonts w:ascii="Times New Roman" w:hAnsi="Times New Roman" w:cs="Times New Roman"/>
                <w:sz w:val="20"/>
                <w:szCs w:val="20"/>
              </w:rPr>
              <w:t xml:space="preserve">10.000 Çalışan </w:t>
            </w:r>
          </w:p>
          <w:p w:rsidR="006A0ACE" w:rsidRDefault="006A0ACE" w:rsidP="00AB1D0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5E46">
              <w:rPr>
                <w:rFonts w:ascii="Times New Roman" w:hAnsi="Times New Roman" w:cs="Times New Roman"/>
                <w:sz w:val="20"/>
                <w:szCs w:val="20"/>
              </w:rPr>
              <w:t xml:space="preserve">Kişi Başına Düşen </w:t>
            </w:r>
          </w:p>
          <w:p w:rsidR="006A0ACE" w:rsidRPr="00565E46" w:rsidRDefault="006A0ACE" w:rsidP="00AB1D0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5E46">
              <w:rPr>
                <w:rFonts w:ascii="Times New Roman" w:hAnsi="Times New Roman" w:cs="Times New Roman"/>
                <w:sz w:val="20"/>
                <w:szCs w:val="20"/>
              </w:rPr>
              <w:t>AR-GE Personeli</w:t>
            </w:r>
          </w:p>
        </w:tc>
        <w:tc>
          <w:tcPr>
            <w:tcW w:w="1985" w:type="dxa"/>
          </w:tcPr>
          <w:p w:rsidR="006A0ACE" w:rsidRDefault="006A0ACE" w:rsidP="00AB1D0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5E46">
              <w:rPr>
                <w:rFonts w:ascii="Times New Roman" w:hAnsi="Times New Roman" w:cs="Times New Roman"/>
                <w:sz w:val="20"/>
                <w:szCs w:val="20"/>
              </w:rPr>
              <w:t xml:space="preserve">10.000 Çalışan </w:t>
            </w:r>
          </w:p>
          <w:p w:rsidR="006A0ACE" w:rsidRDefault="006A0ACE" w:rsidP="00AB1D0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5E46">
              <w:rPr>
                <w:rFonts w:ascii="Times New Roman" w:hAnsi="Times New Roman" w:cs="Times New Roman"/>
                <w:sz w:val="20"/>
                <w:szCs w:val="20"/>
              </w:rPr>
              <w:t>Kişi Başına Düşen</w:t>
            </w:r>
          </w:p>
          <w:p w:rsidR="006A0ACE" w:rsidRPr="00565E46" w:rsidRDefault="006A0ACE" w:rsidP="00AB1D0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5E46">
              <w:rPr>
                <w:rFonts w:ascii="Times New Roman" w:hAnsi="Times New Roman" w:cs="Times New Roman"/>
                <w:sz w:val="20"/>
                <w:szCs w:val="20"/>
              </w:rPr>
              <w:t xml:space="preserve"> Araştırmacı</w:t>
            </w:r>
          </w:p>
        </w:tc>
      </w:tr>
      <w:tr w:rsidR="006A0ACE" w:rsidRPr="00B47119" w:rsidTr="00AB1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Pr>
          <w:p w:rsidR="006A0ACE" w:rsidRPr="00565E46" w:rsidRDefault="006A0ACE" w:rsidP="00AB1D0C">
            <w:pPr>
              <w:jc w:val="center"/>
              <w:rPr>
                <w:rFonts w:ascii="Times New Roman" w:hAnsi="Times New Roman" w:cs="Times New Roman"/>
                <w:sz w:val="20"/>
                <w:szCs w:val="20"/>
              </w:rPr>
            </w:pPr>
            <w:r w:rsidRPr="00565E46">
              <w:rPr>
                <w:rFonts w:ascii="Times New Roman" w:hAnsi="Times New Roman" w:cs="Times New Roman"/>
                <w:sz w:val="20"/>
                <w:szCs w:val="20"/>
              </w:rPr>
              <w:t>2006</w:t>
            </w:r>
          </w:p>
        </w:tc>
        <w:tc>
          <w:tcPr>
            <w:tcW w:w="1538" w:type="dxa"/>
          </w:tcPr>
          <w:p w:rsidR="006A0ACE" w:rsidRPr="00565E46" w:rsidRDefault="006A0ACE" w:rsidP="00AB1D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5E46">
              <w:rPr>
                <w:rFonts w:ascii="Times New Roman" w:hAnsi="Times New Roman" w:cs="Times New Roman"/>
                <w:sz w:val="20"/>
                <w:szCs w:val="20"/>
              </w:rPr>
              <w:t>54.000</w:t>
            </w:r>
          </w:p>
        </w:tc>
        <w:tc>
          <w:tcPr>
            <w:tcW w:w="1276" w:type="dxa"/>
          </w:tcPr>
          <w:p w:rsidR="006A0ACE" w:rsidRPr="00565E46" w:rsidRDefault="006A0ACE" w:rsidP="00AB1D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5E46">
              <w:rPr>
                <w:rFonts w:ascii="Times New Roman" w:hAnsi="Times New Roman" w:cs="Times New Roman"/>
                <w:sz w:val="20"/>
                <w:szCs w:val="20"/>
              </w:rPr>
              <w:t>43.000</w:t>
            </w:r>
          </w:p>
        </w:tc>
        <w:tc>
          <w:tcPr>
            <w:tcW w:w="1842" w:type="dxa"/>
          </w:tcPr>
          <w:p w:rsidR="006A0ACE" w:rsidRPr="00565E46" w:rsidRDefault="006A0ACE" w:rsidP="00AB1D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5E46">
              <w:rPr>
                <w:rFonts w:ascii="Times New Roman" w:hAnsi="Times New Roman" w:cs="Times New Roman"/>
                <w:sz w:val="20"/>
                <w:szCs w:val="20"/>
              </w:rPr>
              <w:t>27</w:t>
            </w:r>
          </w:p>
        </w:tc>
        <w:tc>
          <w:tcPr>
            <w:tcW w:w="1985" w:type="dxa"/>
          </w:tcPr>
          <w:p w:rsidR="006A0ACE" w:rsidRPr="00565E46" w:rsidRDefault="006A0ACE" w:rsidP="00AB1D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5E46">
              <w:rPr>
                <w:rFonts w:ascii="Times New Roman" w:hAnsi="Times New Roman" w:cs="Times New Roman"/>
                <w:sz w:val="20"/>
                <w:szCs w:val="20"/>
              </w:rPr>
              <w:t>21</w:t>
            </w:r>
          </w:p>
        </w:tc>
      </w:tr>
      <w:tr w:rsidR="006A0ACE" w:rsidRPr="00B47119" w:rsidTr="00AB1D0C">
        <w:tc>
          <w:tcPr>
            <w:cnfStyle w:val="001000000000" w:firstRow="0" w:lastRow="0" w:firstColumn="1" w:lastColumn="0" w:oddVBand="0" w:evenVBand="0" w:oddHBand="0" w:evenHBand="0" w:firstRowFirstColumn="0" w:firstRowLastColumn="0" w:lastRowFirstColumn="0" w:lastRowLastColumn="0"/>
            <w:tcW w:w="730" w:type="dxa"/>
          </w:tcPr>
          <w:p w:rsidR="006A0ACE" w:rsidRPr="00565E46" w:rsidRDefault="006A0ACE" w:rsidP="00AB1D0C">
            <w:pPr>
              <w:jc w:val="center"/>
              <w:rPr>
                <w:rFonts w:ascii="Times New Roman" w:hAnsi="Times New Roman" w:cs="Times New Roman"/>
                <w:sz w:val="20"/>
                <w:szCs w:val="20"/>
              </w:rPr>
            </w:pPr>
            <w:r w:rsidRPr="00565E46">
              <w:rPr>
                <w:rFonts w:ascii="Times New Roman" w:hAnsi="Times New Roman" w:cs="Times New Roman"/>
                <w:sz w:val="20"/>
                <w:szCs w:val="20"/>
              </w:rPr>
              <w:t>2007</w:t>
            </w:r>
          </w:p>
        </w:tc>
        <w:tc>
          <w:tcPr>
            <w:tcW w:w="1538" w:type="dxa"/>
          </w:tcPr>
          <w:p w:rsidR="006A0ACE" w:rsidRPr="00565E46" w:rsidRDefault="006A0ACE" w:rsidP="00AB1D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5E46">
              <w:rPr>
                <w:rFonts w:ascii="Times New Roman" w:hAnsi="Times New Roman" w:cs="Times New Roman"/>
                <w:sz w:val="20"/>
                <w:szCs w:val="20"/>
              </w:rPr>
              <w:t>63.000</w:t>
            </w:r>
          </w:p>
        </w:tc>
        <w:tc>
          <w:tcPr>
            <w:tcW w:w="1276" w:type="dxa"/>
          </w:tcPr>
          <w:p w:rsidR="006A0ACE" w:rsidRPr="00565E46" w:rsidRDefault="006A0ACE" w:rsidP="00AB1D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5E46">
              <w:rPr>
                <w:rFonts w:ascii="Times New Roman" w:hAnsi="Times New Roman" w:cs="Times New Roman"/>
                <w:sz w:val="20"/>
                <w:szCs w:val="20"/>
              </w:rPr>
              <w:t>50.000</w:t>
            </w:r>
          </w:p>
        </w:tc>
        <w:tc>
          <w:tcPr>
            <w:tcW w:w="1842" w:type="dxa"/>
          </w:tcPr>
          <w:p w:rsidR="006A0ACE" w:rsidRPr="00565E46" w:rsidRDefault="006A0ACE" w:rsidP="00AB1D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5E46">
              <w:rPr>
                <w:rFonts w:ascii="Times New Roman" w:hAnsi="Times New Roman" w:cs="Times New Roman"/>
                <w:sz w:val="20"/>
                <w:szCs w:val="20"/>
              </w:rPr>
              <w:t>31</w:t>
            </w:r>
          </w:p>
        </w:tc>
        <w:tc>
          <w:tcPr>
            <w:tcW w:w="1985" w:type="dxa"/>
          </w:tcPr>
          <w:p w:rsidR="006A0ACE" w:rsidRPr="00565E46" w:rsidRDefault="006A0ACE" w:rsidP="00AB1D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5E46">
              <w:rPr>
                <w:rFonts w:ascii="Times New Roman" w:hAnsi="Times New Roman" w:cs="Times New Roman"/>
                <w:sz w:val="20"/>
                <w:szCs w:val="20"/>
              </w:rPr>
              <w:t>24</w:t>
            </w:r>
          </w:p>
        </w:tc>
      </w:tr>
      <w:tr w:rsidR="006A0ACE" w:rsidRPr="00B47119" w:rsidTr="00AB1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Pr>
          <w:p w:rsidR="006A0ACE" w:rsidRPr="00565E46" w:rsidRDefault="006A0ACE" w:rsidP="00AB1D0C">
            <w:pPr>
              <w:jc w:val="center"/>
              <w:rPr>
                <w:rFonts w:ascii="Times New Roman" w:hAnsi="Times New Roman" w:cs="Times New Roman"/>
                <w:sz w:val="20"/>
                <w:szCs w:val="20"/>
              </w:rPr>
            </w:pPr>
            <w:r w:rsidRPr="00565E46">
              <w:rPr>
                <w:rFonts w:ascii="Times New Roman" w:hAnsi="Times New Roman" w:cs="Times New Roman"/>
                <w:sz w:val="20"/>
                <w:szCs w:val="20"/>
              </w:rPr>
              <w:t>2008</w:t>
            </w:r>
          </w:p>
        </w:tc>
        <w:tc>
          <w:tcPr>
            <w:tcW w:w="1538" w:type="dxa"/>
          </w:tcPr>
          <w:p w:rsidR="006A0ACE" w:rsidRPr="00565E46" w:rsidRDefault="006A0ACE" w:rsidP="00AB1D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5E46">
              <w:rPr>
                <w:rFonts w:ascii="Times New Roman" w:hAnsi="Times New Roman" w:cs="Times New Roman"/>
                <w:sz w:val="20"/>
                <w:szCs w:val="20"/>
              </w:rPr>
              <w:t>67.000</w:t>
            </w:r>
          </w:p>
        </w:tc>
        <w:tc>
          <w:tcPr>
            <w:tcW w:w="1276" w:type="dxa"/>
          </w:tcPr>
          <w:p w:rsidR="006A0ACE" w:rsidRPr="00565E46" w:rsidRDefault="006A0ACE" w:rsidP="00AB1D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5E46">
              <w:rPr>
                <w:rFonts w:ascii="Times New Roman" w:hAnsi="Times New Roman" w:cs="Times New Roman"/>
                <w:sz w:val="20"/>
                <w:szCs w:val="20"/>
              </w:rPr>
              <w:t>53.000</w:t>
            </w:r>
          </w:p>
        </w:tc>
        <w:tc>
          <w:tcPr>
            <w:tcW w:w="1842" w:type="dxa"/>
          </w:tcPr>
          <w:p w:rsidR="006A0ACE" w:rsidRPr="00565E46" w:rsidRDefault="006A0ACE" w:rsidP="00AB1D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5E46">
              <w:rPr>
                <w:rFonts w:ascii="Times New Roman" w:hAnsi="Times New Roman" w:cs="Times New Roman"/>
                <w:sz w:val="20"/>
                <w:szCs w:val="20"/>
              </w:rPr>
              <w:t>32</w:t>
            </w:r>
          </w:p>
        </w:tc>
        <w:tc>
          <w:tcPr>
            <w:tcW w:w="1985" w:type="dxa"/>
          </w:tcPr>
          <w:p w:rsidR="006A0ACE" w:rsidRPr="00565E46" w:rsidRDefault="006A0ACE" w:rsidP="00AB1D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5E46">
              <w:rPr>
                <w:rFonts w:ascii="Times New Roman" w:hAnsi="Times New Roman" w:cs="Times New Roman"/>
                <w:sz w:val="20"/>
                <w:szCs w:val="20"/>
              </w:rPr>
              <w:t>25</w:t>
            </w:r>
          </w:p>
        </w:tc>
      </w:tr>
      <w:tr w:rsidR="006A0ACE" w:rsidRPr="00B47119" w:rsidTr="00AB1D0C">
        <w:tc>
          <w:tcPr>
            <w:cnfStyle w:val="001000000000" w:firstRow="0" w:lastRow="0" w:firstColumn="1" w:lastColumn="0" w:oddVBand="0" w:evenVBand="0" w:oddHBand="0" w:evenHBand="0" w:firstRowFirstColumn="0" w:firstRowLastColumn="0" w:lastRowFirstColumn="0" w:lastRowLastColumn="0"/>
            <w:tcW w:w="730" w:type="dxa"/>
          </w:tcPr>
          <w:p w:rsidR="006A0ACE" w:rsidRPr="00565E46" w:rsidRDefault="006A0ACE" w:rsidP="00AB1D0C">
            <w:pPr>
              <w:jc w:val="center"/>
              <w:rPr>
                <w:rFonts w:ascii="Times New Roman" w:hAnsi="Times New Roman" w:cs="Times New Roman"/>
                <w:sz w:val="20"/>
                <w:szCs w:val="20"/>
              </w:rPr>
            </w:pPr>
            <w:r w:rsidRPr="00565E46">
              <w:rPr>
                <w:rFonts w:ascii="Times New Roman" w:hAnsi="Times New Roman" w:cs="Times New Roman"/>
                <w:sz w:val="20"/>
                <w:szCs w:val="20"/>
              </w:rPr>
              <w:t>2009</w:t>
            </w:r>
          </w:p>
        </w:tc>
        <w:tc>
          <w:tcPr>
            <w:tcW w:w="1538" w:type="dxa"/>
          </w:tcPr>
          <w:p w:rsidR="006A0ACE" w:rsidRPr="00565E46" w:rsidRDefault="006A0ACE" w:rsidP="00AB1D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5E46">
              <w:rPr>
                <w:rFonts w:ascii="Times New Roman" w:hAnsi="Times New Roman" w:cs="Times New Roman"/>
                <w:sz w:val="20"/>
                <w:szCs w:val="20"/>
              </w:rPr>
              <w:t>74.000</w:t>
            </w:r>
          </w:p>
        </w:tc>
        <w:tc>
          <w:tcPr>
            <w:tcW w:w="1276" w:type="dxa"/>
          </w:tcPr>
          <w:p w:rsidR="006A0ACE" w:rsidRPr="00565E46" w:rsidRDefault="006A0ACE" w:rsidP="00AB1D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5E46">
              <w:rPr>
                <w:rFonts w:ascii="Times New Roman" w:hAnsi="Times New Roman" w:cs="Times New Roman"/>
                <w:sz w:val="20"/>
                <w:szCs w:val="20"/>
              </w:rPr>
              <w:t>58.000</w:t>
            </w:r>
          </w:p>
        </w:tc>
        <w:tc>
          <w:tcPr>
            <w:tcW w:w="1842" w:type="dxa"/>
          </w:tcPr>
          <w:p w:rsidR="006A0ACE" w:rsidRPr="00565E46" w:rsidRDefault="006A0ACE" w:rsidP="00AB1D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5E46">
              <w:rPr>
                <w:rFonts w:ascii="Times New Roman" w:hAnsi="Times New Roman" w:cs="Times New Roman"/>
                <w:sz w:val="20"/>
                <w:szCs w:val="20"/>
              </w:rPr>
              <w:t>35</w:t>
            </w:r>
          </w:p>
        </w:tc>
        <w:tc>
          <w:tcPr>
            <w:tcW w:w="1985" w:type="dxa"/>
          </w:tcPr>
          <w:p w:rsidR="006A0ACE" w:rsidRPr="00565E46" w:rsidRDefault="006A0ACE" w:rsidP="00AB1D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5E46">
              <w:rPr>
                <w:rFonts w:ascii="Times New Roman" w:hAnsi="Times New Roman" w:cs="Times New Roman"/>
                <w:sz w:val="20"/>
                <w:szCs w:val="20"/>
              </w:rPr>
              <w:t>27</w:t>
            </w:r>
          </w:p>
        </w:tc>
      </w:tr>
      <w:tr w:rsidR="006A0ACE" w:rsidRPr="00B47119" w:rsidTr="00AB1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Pr>
          <w:p w:rsidR="006A0ACE" w:rsidRPr="00565E46" w:rsidRDefault="006A0ACE" w:rsidP="00AB1D0C">
            <w:pPr>
              <w:jc w:val="center"/>
              <w:rPr>
                <w:rFonts w:ascii="Times New Roman" w:hAnsi="Times New Roman" w:cs="Times New Roman"/>
                <w:sz w:val="20"/>
                <w:szCs w:val="20"/>
              </w:rPr>
            </w:pPr>
            <w:r w:rsidRPr="00565E46">
              <w:rPr>
                <w:rFonts w:ascii="Times New Roman" w:hAnsi="Times New Roman" w:cs="Times New Roman"/>
                <w:sz w:val="20"/>
                <w:szCs w:val="20"/>
              </w:rPr>
              <w:t>2010</w:t>
            </w:r>
          </w:p>
        </w:tc>
        <w:tc>
          <w:tcPr>
            <w:tcW w:w="1538" w:type="dxa"/>
          </w:tcPr>
          <w:p w:rsidR="006A0ACE" w:rsidRPr="00565E46" w:rsidRDefault="006A0ACE" w:rsidP="00AB1D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5E46">
              <w:rPr>
                <w:rFonts w:ascii="Times New Roman" w:hAnsi="Times New Roman" w:cs="Times New Roman"/>
                <w:sz w:val="20"/>
                <w:szCs w:val="20"/>
              </w:rPr>
              <w:t>82.000</w:t>
            </w:r>
          </w:p>
        </w:tc>
        <w:tc>
          <w:tcPr>
            <w:tcW w:w="1276" w:type="dxa"/>
          </w:tcPr>
          <w:p w:rsidR="006A0ACE" w:rsidRPr="00565E46" w:rsidRDefault="006A0ACE" w:rsidP="00AB1D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5E46">
              <w:rPr>
                <w:rFonts w:ascii="Times New Roman" w:hAnsi="Times New Roman" w:cs="Times New Roman"/>
                <w:sz w:val="20"/>
                <w:szCs w:val="20"/>
              </w:rPr>
              <w:t>64.000</w:t>
            </w:r>
          </w:p>
        </w:tc>
        <w:tc>
          <w:tcPr>
            <w:tcW w:w="1842" w:type="dxa"/>
          </w:tcPr>
          <w:p w:rsidR="006A0ACE" w:rsidRPr="00565E46" w:rsidRDefault="006A0ACE" w:rsidP="00AB1D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5E46">
              <w:rPr>
                <w:rFonts w:ascii="Times New Roman" w:hAnsi="Times New Roman" w:cs="Times New Roman"/>
                <w:sz w:val="20"/>
                <w:szCs w:val="20"/>
              </w:rPr>
              <w:t>36</w:t>
            </w:r>
          </w:p>
        </w:tc>
        <w:tc>
          <w:tcPr>
            <w:tcW w:w="1985" w:type="dxa"/>
          </w:tcPr>
          <w:p w:rsidR="006A0ACE" w:rsidRPr="00565E46" w:rsidRDefault="006A0ACE" w:rsidP="00AB1D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5E46">
              <w:rPr>
                <w:rFonts w:ascii="Times New Roman" w:hAnsi="Times New Roman" w:cs="Times New Roman"/>
                <w:sz w:val="20"/>
                <w:szCs w:val="20"/>
              </w:rPr>
              <w:t>28</w:t>
            </w:r>
          </w:p>
        </w:tc>
      </w:tr>
      <w:tr w:rsidR="006A0ACE" w:rsidRPr="00B47119" w:rsidTr="00AB1D0C">
        <w:tc>
          <w:tcPr>
            <w:cnfStyle w:val="001000000000" w:firstRow="0" w:lastRow="0" w:firstColumn="1" w:lastColumn="0" w:oddVBand="0" w:evenVBand="0" w:oddHBand="0" w:evenHBand="0" w:firstRowFirstColumn="0" w:firstRowLastColumn="0" w:lastRowFirstColumn="0" w:lastRowLastColumn="0"/>
            <w:tcW w:w="730" w:type="dxa"/>
          </w:tcPr>
          <w:p w:rsidR="006A0ACE" w:rsidRPr="00565E46" w:rsidRDefault="006A0ACE" w:rsidP="00AB1D0C">
            <w:pPr>
              <w:jc w:val="center"/>
              <w:rPr>
                <w:rFonts w:ascii="Times New Roman" w:hAnsi="Times New Roman" w:cs="Times New Roman"/>
                <w:sz w:val="20"/>
                <w:szCs w:val="20"/>
              </w:rPr>
            </w:pPr>
            <w:r w:rsidRPr="00565E46">
              <w:rPr>
                <w:rFonts w:ascii="Times New Roman" w:hAnsi="Times New Roman" w:cs="Times New Roman"/>
                <w:sz w:val="20"/>
                <w:szCs w:val="20"/>
              </w:rPr>
              <w:t>2011</w:t>
            </w:r>
          </w:p>
        </w:tc>
        <w:tc>
          <w:tcPr>
            <w:tcW w:w="1538" w:type="dxa"/>
          </w:tcPr>
          <w:p w:rsidR="006A0ACE" w:rsidRPr="00565E46" w:rsidRDefault="006A0ACE" w:rsidP="00AB1D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5E46">
              <w:rPr>
                <w:rFonts w:ascii="Times New Roman" w:hAnsi="Times New Roman" w:cs="Times New Roman"/>
                <w:sz w:val="20"/>
                <w:szCs w:val="20"/>
              </w:rPr>
              <w:t>93.000</w:t>
            </w:r>
          </w:p>
        </w:tc>
        <w:tc>
          <w:tcPr>
            <w:tcW w:w="1276" w:type="dxa"/>
          </w:tcPr>
          <w:p w:rsidR="006A0ACE" w:rsidRPr="00565E46" w:rsidRDefault="006A0ACE" w:rsidP="00AB1D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5E46">
              <w:rPr>
                <w:rFonts w:ascii="Times New Roman" w:hAnsi="Times New Roman" w:cs="Times New Roman"/>
                <w:sz w:val="20"/>
                <w:szCs w:val="20"/>
              </w:rPr>
              <w:t>72.000</w:t>
            </w:r>
          </w:p>
        </w:tc>
        <w:tc>
          <w:tcPr>
            <w:tcW w:w="1842" w:type="dxa"/>
          </w:tcPr>
          <w:p w:rsidR="006A0ACE" w:rsidRPr="00565E46" w:rsidRDefault="006A0ACE" w:rsidP="00AB1D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5E46">
              <w:rPr>
                <w:rFonts w:ascii="Times New Roman" w:hAnsi="Times New Roman" w:cs="Times New Roman"/>
                <w:sz w:val="20"/>
                <w:szCs w:val="20"/>
              </w:rPr>
              <w:t>40</w:t>
            </w:r>
          </w:p>
        </w:tc>
        <w:tc>
          <w:tcPr>
            <w:tcW w:w="1985" w:type="dxa"/>
          </w:tcPr>
          <w:p w:rsidR="006A0ACE" w:rsidRPr="00565E46" w:rsidRDefault="006A0ACE" w:rsidP="00AB1D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5E46">
              <w:rPr>
                <w:rFonts w:ascii="Times New Roman" w:hAnsi="Times New Roman" w:cs="Times New Roman"/>
                <w:sz w:val="20"/>
                <w:szCs w:val="20"/>
              </w:rPr>
              <w:t>31</w:t>
            </w:r>
          </w:p>
        </w:tc>
      </w:tr>
      <w:tr w:rsidR="006A0ACE" w:rsidRPr="00B47119" w:rsidTr="00AB1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Pr>
          <w:p w:rsidR="006A0ACE" w:rsidRPr="00565E46" w:rsidRDefault="006A0ACE" w:rsidP="00AB1D0C">
            <w:pPr>
              <w:jc w:val="center"/>
              <w:rPr>
                <w:rFonts w:ascii="Times New Roman" w:hAnsi="Times New Roman" w:cs="Times New Roman"/>
                <w:sz w:val="20"/>
                <w:szCs w:val="20"/>
              </w:rPr>
            </w:pPr>
            <w:r w:rsidRPr="00565E46">
              <w:rPr>
                <w:rFonts w:ascii="Times New Roman" w:hAnsi="Times New Roman" w:cs="Times New Roman"/>
                <w:sz w:val="20"/>
                <w:szCs w:val="20"/>
              </w:rPr>
              <w:t>2012</w:t>
            </w:r>
          </w:p>
        </w:tc>
        <w:tc>
          <w:tcPr>
            <w:tcW w:w="1538" w:type="dxa"/>
          </w:tcPr>
          <w:p w:rsidR="006A0ACE" w:rsidRPr="00565E46" w:rsidRDefault="006A0ACE" w:rsidP="00AB1D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5E46">
              <w:rPr>
                <w:rFonts w:ascii="Times New Roman" w:hAnsi="Times New Roman" w:cs="Times New Roman"/>
                <w:sz w:val="20"/>
                <w:szCs w:val="20"/>
              </w:rPr>
              <w:t>105.000</w:t>
            </w:r>
          </w:p>
        </w:tc>
        <w:tc>
          <w:tcPr>
            <w:tcW w:w="1276" w:type="dxa"/>
          </w:tcPr>
          <w:p w:rsidR="006A0ACE" w:rsidRPr="00565E46" w:rsidRDefault="006A0ACE" w:rsidP="00AB1D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5E46">
              <w:rPr>
                <w:rFonts w:ascii="Times New Roman" w:hAnsi="Times New Roman" w:cs="Times New Roman"/>
                <w:sz w:val="20"/>
                <w:szCs w:val="20"/>
              </w:rPr>
              <w:t>82.000</w:t>
            </w:r>
          </w:p>
        </w:tc>
        <w:tc>
          <w:tcPr>
            <w:tcW w:w="1842" w:type="dxa"/>
          </w:tcPr>
          <w:p w:rsidR="006A0ACE" w:rsidRPr="00565E46" w:rsidRDefault="006A0ACE" w:rsidP="00AB1D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5E46">
              <w:rPr>
                <w:rFonts w:ascii="Times New Roman" w:hAnsi="Times New Roman" w:cs="Times New Roman"/>
                <w:sz w:val="20"/>
                <w:szCs w:val="20"/>
              </w:rPr>
              <w:t>44</w:t>
            </w:r>
          </w:p>
        </w:tc>
        <w:tc>
          <w:tcPr>
            <w:tcW w:w="1985" w:type="dxa"/>
          </w:tcPr>
          <w:p w:rsidR="006A0ACE" w:rsidRPr="00565E46" w:rsidRDefault="006A0ACE" w:rsidP="00AB1D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5E46">
              <w:rPr>
                <w:rFonts w:ascii="Times New Roman" w:hAnsi="Times New Roman" w:cs="Times New Roman"/>
                <w:sz w:val="20"/>
                <w:szCs w:val="20"/>
              </w:rPr>
              <w:t>34</w:t>
            </w:r>
          </w:p>
        </w:tc>
      </w:tr>
      <w:tr w:rsidR="006A0ACE" w:rsidRPr="00B47119" w:rsidTr="00AB1D0C">
        <w:tc>
          <w:tcPr>
            <w:cnfStyle w:val="001000000000" w:firstRow="0" w:lastRow="0" w:firstColumn="1" w:lastColumn="0" w:oddVBand="0" w:evenVBand="0" w:oddHBand="0" w:evenHBand="0" w:firstRowFirstColumn="0" w:firstRowLastColumn="0" w:lastRowFirstColumn="0" w:lastRowLastColumn="0"/>
            <w:tcW w:w="730" w:type="dxa"/>
          </w:tcPr>
          <w:p w:rsidR="006A0ACE" w:rsidRPr="00565E46" w:rsidRDefault="006A0ACE" w:rsidP="00AB1D0C">
            <w:pPr>
              <w:jc w:val="center"/>
              <w:rPr>
                <w:rFonts w:ascii="Times New Roman" w:hAnsi="Times New Roman" w:cs="Times New Roman"/>
                <w:sz w:val="20"/>
                <w:szCs w:val="20"/>
              </w:rPr>
            </w:pPr>
            <w:r w:rsidRPr="00565E46">
              <w:rPr>
                <w:rFonts w:ascii="Times New Roman" w:hAnsi="Times New Roman" w:cs="Times New Roman"/>
                <w:sz w:val="20"/>
                <w:szCs w:val="20"/>
              </w:rPr>
              <w:t>2013</w:t>
            </w:r>
          </w:p>
        </w:tc>
        <w:tc>
          <w:tcPr>
            <w:tcW w:w="1538" w:type="dxa"/>
          </w:tcPr>
          <w:p w:rsidR="006A0ACE" w:rsidRPr="00565E46" w:rsidRDefault="006A0ACE" w:rsidP="00AB1D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5E46">
              <w:rPr>
                <w:rFonts w:ascii="Times New Roman" w:hAnsi="Times New Roman" w:cs="Times New Roman"/>
                <w:sz w:val="20"/>
                <w:szCs w:val="20"/>
              </w:rPr>
              <w:t>113.000</w:t>
            </w:r>
          </w:p>
        </w:tc>
        <w:tc>
          <w:tcPr>
            <w:tcW w:w="1276" w:type="dxa"/>
          </w:tcPr>
          <w:p w:rsidR="006A0ACE" w:rsidRPr="00565E46" w:rsidRDefault="006A0ACE" w:rsidP="00AB1D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5E46">
              <w:rPr>
                <w:rFonts w:ascii="Times New Roman" w:hAnsi="Times New Roman" w:cs="Times New Roman"/>
                <w:sz w:val="20"/>
                <w:szCs w:val="20"/>
              </w:rPr>
              <w:t>89.000</w:t>
            </w:r>
          </w:p>
        </w:tc>
        <w:tc>
          <w:tcPr>
            <w:tcW w:w="1842" w:type="dxa"/>
          </w:tcPr>
          <w:p w:rsidR="006A0ACE" w:rsidRPr="00565E46" w:rsidRDefault="006A0ACE" w:rsidP="00AB1D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5E46">
              <w:rPr>
                <w:rFonts w:ascii="Times New Roman" w:hAnsi="Times New Roman" w:cs="Times New Roman"/>
                <w:sz w:val="20"/>
                <w:szCs w:val="20"/>
              </w:rPr>
              <w:t>46</w:t>
            </w:r>
          </w:p>
        </w:tc>
        <w:tc>
          <w:tcPr>
            <w:tcW w:w="1985" w:type="dxa"/>
          </w:tcPr>
          <w:p w:rsidR="006A0ACE" w:rsidRPr="00565E46" w:rsidRDefault="006A0ACE" w:rsidP="00AB1D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5E46">
              <w:rPr>
                <w:rFonts w:ascii="Times New Roman" w:hAnsi="Times New Roman" w:cs="Times New Roman"/>
                <w:sz w:val="20"/>
                <w:szCs w:val="20"/>
              </w:rPr>
              <w:t>36</w:t>
            </w:r>
          </w:p>
        </w:tc>
      </w:tr>
      <w:tr w:rsidR="006A0ACE" w:rsidRPr="00B47119" w:rsidTr="00AB1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Pr>
          <w:p w:rsidR="006A0ACE" w:rsidRPr="00B47119" w:rsidRDefault="006A0ACE" w:rsidP="00AB1D0C">
            <w:pPr>
              <w:jc w:val="center"/>
              <w:rPr>
                <w:rFonts w:ascii="Times New Roman" w:hAnsi="Times New Roman" w:cs="Times New Roman"/>
              </w:rPr>
            </w:pPr>
            <w:r w:rsidRPr="00B47119">
              <w:rPr>
                <w:rFonts w:ascii="Times New Roman" w:hAnsi="Times New Roman" w:cs="Times New Roman"/>
              </w:rPr>
              <w:t>2014</w:t>
            </w:r>
          </w:p>
        </w:tc>
        <w:tc>
          <w:tcPr>
            <w:tcW w:w="1538" w:type="dxa"/>
          </w:tcPr>
          <w:p w:rsidR="006A0ACE" w:rsidRPr="00B47119" w:rsidRDefault="006A0ACE" w:rsidP="00AB1D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115.000</w:t>
            </w:r>
          </w:p>
        </w:tc>
        <w:tc>
          <w:tcPr>
            <w:tcW w:w="1276" w:type="dxa"/>
          </w:tcPr>
          <w:p w:rsidR="006A0ACE" w:rsidRPr="00B47119" w:rsidRDefault="006A0ACE" w:rsidP="00AB1D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90.000</w:t>
            </w:r>
          </w:p>
        </w:tc>
        <w:tc>
          <w:tcPr>
            <w:tcW w:w="1842" w:type="dxa"/>
          </w:tcPr>
          <w:p w:rsidR="006A0ACE" w:rsidRPr="00B47119" w:rsidRDefault="006A0ACE" w:rsidP="00AB1D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45</w:t>
            </w:r>
          </w:p>
        </w:tc>
        <w:tc>
          <w:tcPr>
            <w:tcW w:w="1985" w:type="dxa"/>
          </w:tcPr>
          <w:p w:rsidR="006A0ACE" w:rsidRPr="00B47119" w:rsidRDefault="006A0ACE" w:rsidP="00AB1D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35</w:t>
            </w:r>
          </w:p>
        </w:tc>
      </w:tr>
      <w:tr w:rsidR="006A0ACE" w:rsidRPr="00B47119" w:rsidTr="00AB1D0C">
        <w:tc>
          <w:tcPr>
            <w:cnfStyle w:val="001000000000" w:firstRow="0" w:lastRow="0" w:firstColumn="1" w:lastColumn="0" w:oddVBand="0" w:evenVBand="0" w:oddHBand="0" w:evenHBand="0" w:firstRowFirstColumn="0" w:firstRowLastColumn="0" w:lastRowFirstColumn="0" w:lastRowLastColumn="0"/>
            <w:tcW w:w="730" w:type="dxa"/>
          </w:tcPr>
          <w:p w:rsidR="006A0ACE" w:rsidRPr="00B47119" w:rsidRDefault="006A0ACE" w:rsidP="00AB1D0C">
            <w:pPr>
              <w:jc w:val="center"/>
              <w:rPr>
                <w:rFonts w:ascii="Times New Roman" w:hAnsi="Times New Roman" w:cs="Times New Roman"/>
              </w:rPr>
            </w:pPr>
            <w:r w:rsidRPr="00B47119">
              <w:rPr>
                <w:rFonts w:ascii="Times New Roman" w:hAnsi="Times New Roman" w:cs="Times New Roman"/>
              </w:rPr>
              <w:t>2015</w:t>
            </w:r>
          </w:p>
        </w:tc>
        <w:tc>
          <w:tcPr>
            <w:tcW w:w="1538" w:type="dxa"/>
          </w:tcPr>
          <w:p w:rsidR="006A0ACE" w:rsidRPr="00B47119" w:rsidRDefault="006A0ACE" w:rsidP="00AB1D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122.000</w:t>
            </w:r>
          </w:p>
        </w:tc>
        <w:tc>
          <w:tcPr>
            <w:tcW w:w="1276" w:type="dxa"/>
          </w:tcPr>
          <w:p w:rsidR="006A0ACE" w:rsidRPr="00B47119" w:rsidRDefault="006A0ACE" w:rsidP="00AB1D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95.000</w:t>
            </w:r>
          </w:p>
        </w:tc>
        <w:tc>
          <w:tcPr>
            <w:tcW w:w="1842" w:type="dxa"/>
          </w:tcPr>
          <w:p w:rsidR="006A0ACE" w:rsidRPr="00B47119" w:rsidRDefault="006A0ACE" w:rsidP="00AB1D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46</w:t>
            </w:r>
          </w:p>
        </w:tc>
        <w:tc>
          <w:tcPr>
            <w:tcW w:w="1985" w:type="dxa"/>
          </w:tcPr>
          <w:p w:rsidR="006A0ACE" w:rsidRPr="00B47119" w:rsidRDefault="006A0ACE" w:rsidP="00AB1D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36</w:t>
            </w:r>
          </w:p>
        </w:tc>
      </w:tr>
    </w:tbl>
    <w:p w:rsidR="006A0ACE" w:rsidRPr="00E379B7" w:rsidRDefault="006A0ACE" w:rsidP="006A0ACE">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 xml:space="preserve">      </w:t>
      </w:r>
      <w:r w:rsidRPr="00B47119">
        <w:rPr>
          <w:rFonts w:ascii="Times New Roman" w:hAnsi="Times New Roman" w:cs="Times New Roman"/>
        </w:rPr>
        <w:t xml:space="preserve">Kaynak: TÜİK, </w:t>
      </w:r>
      <w:hyperlink r:id="rId14" w:history="1">
        <w:r w:rsidRPr="00E379B7">
          <w:rPr>
            <w:rStyle w:val="Kpr"/>
            <w:rFonts w:ascii="Times New Roman" w:hAnsi="Times New Roman" w:cs="Times New Roman"/>
            <w:color w:val="auto"/>
            <w:u w:val="none"/>
          </w:rPr>
          <w:t>https://www.tubitak.gov.tr/tr/kurumsal/politikalar/icerik-bty-istatistikleri</w:t>
        </w:r>
      </w:hyperlink>
    </w:p>
    <w:p w:rsidR="006A0ACE" w:rsidRPr="00B47119" w:rsidRDefault="006A0ACE" w:rsidP="006A0ACE">
      <w:pPr>
        <w:autoSpaceDE w:val="0"/>
        <w:autoSpaceDN w:val="0"/>
        <w:adjustRightInd w:val="0"/>
        <w:spacing w:line="240" w:lineRule="auto"/>
        <w:ind w:firstLine="708"/>
        <w:jc w:val="both"/>
        <w:rPr>
          <w:rFonts w:ascii="Times New Roman" w:hAnsi="Times New Roman" w:cs="Times New Roman"/>
        </w:rPr>
      </w:pPr>
    </w:p>
    <w:p w:rsidR="006A0ACE" w:rsidRDefault="006A0ACE" w:rsidP="006A0ACE">
      <w:pPr>
        <w:autoSpaceDE w:val="0"/>
        <w:autoSpaceDN w:val="0"/>
        <w:adjustRightInd w:val="0"/>
        <w:spacing w:line="240" w:lineRule="auto"/>
        <w:jc w:val="both"/>
        <w:rPr>
          <w:rFonts w:ascii="Times New Roman" w:hAnsi="Times New Roman" w:cs="Times New Roman"/>
        </w:rPr>
      </w:pPr>
      <w:r w:rsidRPr="00B47119">
        <w:rPr>
          <w:rFonts w:ascii="Times New Roman" w:hAnsi="Times New Roman" w:cs="Times New Roman"/>
        </w:rPr>
        <w:t>2006 yılında 54.000 Tam Zaman Eşdeğer (TZE) AR-GE personeli sayısı 2015 yılında 122.000 olmuştur. Bu yıllar arasında bu sayı yaklaşık olarak 2,5 kat artmıştır. Aynı yıllarda TZE Araştırmacı sayısı 43.000 den 95.000’e yükselmiştir. 2006 yılında 10.000 Çalışan Kişi Başına Düşen AR-GE Personeli 27 iken, bu sayı 2015 yılında 46 olmuştur. Aynı artış oranını 10.000 Çalışan Kişi Başına Düşen AR-GE Personeli 2006 yılında 21 iken, 2015 yılında 36</w:t>
      </w:r>
      <w:r>
        <w:rPr>
          <w:rFonts w:ascii="Times New Roman" w:hAnsi="Times New Roman" w:cs="Times New Roman"/>
        </w:rPr>
        <w:t>’ya yükselmektedir.</w:t>
      </w:r>
    </w:p>
    <w:p w:rsidR="00AB1D0C" w:rsidRPr="00B47119" w:rsidRDefault="00AB1D0C" w:rsidP="00AB1D0C">
      <w:pPr>
        <w:autoSpaceDE w:val="0"/>
        <w:autoSpaceDN w:val="0"/>
        <w:adjustRightInd w:val="0"/>
        <w:spacing w:line="240" w:lineRule="auto"/>
        <w:jc w:val="both"/>
        <w:rPr>
          <w:rFonts w:ascii="Times New Roman" w:hAnsi="Times New Roman" w:cs="Times New Roman"/>
        </w:rPr>
      </w:pPr>
    </w:p>
    <w:p w:rsidR="006A0ACE" w:rsidRPr="00D62621" w:rsidRDefault="006A0ACE" w:rsidP="006A0ACE">
      <w:pPr>
        <w:pStyle w:val="AralkYok"/>
        <w:jc w:val="center"/>
        <w:rPr>
          <w:rFonts w:ascii="Times New Roman" w:hAnsi="Times New Roman" w:cs="Times New Roman"/>
        </w:rPr>
      </w:pPr>
      <w:r w:rsidRPr="00D62621">
        <w:rPr>
          <w:rFonts w:ascii="Times New Roman" w:hAnsi="Times New Roman" w:cs="Times New Roman"/>
        </w:rPr>
        <w:t>Tablo:3. Türkiye’de Bilimsel Yayın Sayısı-</w:t>
      </w:r>
    </w:p>
    <w:p w:rsidR="006A0ACE" w:rsidRPr="00D62621" w:rsidRDefault="006A0ACE" w:rsidP="006A0ACE">
      <w:pPr>
        <w:pStyle w:val="AralkYok"/>
        <w:jc w:val="center"/>
        <w:rPr>
          <w:rFonts w:ascii="Times New Roman" w:hAnsi="Times New Roman" w:cs="Times New Roman"/>
        </w:rPr>
      </w:pPr>
      <w:r w:rsidRPr="00D62621">
        <w:rPr>
          <w:rFonts w:ascii="Times New Roman" w:hAnsi="Times New Roman" w:cs="Times New Roman"/>
        </w:rPr>
        <w:t>Milyon Kişi Başına Düşen Bilimsel Yayın Sayısı</w:t>
      </w:r>
    </w:p>
    <w:tbl>
      <w:tblPr>
        <w:tblStyle w:val="AkGlgeleme1"/>
        <w:tblW w:w="6536" w:type="dxa"/>
        <w:tblInd w:w="1272" w:type="dxa"/>
        <w:tblLook w:val="04A0" w:firstRow="1" w:lastRow="0" w:firstColumn="1" w:lastColumn="0" w:noHBand="0" w:noVBand="1"/>
      </w:tblPr>
      <w:tblGrid>
        <w:gridCol w:w="1008"/>
        <w:gridCol w:w="2693"/>
        <w:gridCol w:w="2835"/>
      </w:tblGrid>
      <w:tr w:rsidR="006A0ACE" w:rsidRPr="00B47119" w:rsidTr="00AB1D0C">
        <w:trPr>
          <w:cnfStyle w:val="100000000000" w:firstRow="1" w:lastRow="0" w:firstColumn="0" w:lastColumn="0" w:oddVBand="0" w:evenVBand="0" w:oddHBand="0" w:evenHBand="0" w:firstRowFirstColumn="0" w:firstRowLastColumn="0" w:lastRowFirstColumn="0" w:lastRowLastColumn="0"/>
          <w:trHeight w:val="730"/>
        </w:trPr>
        <w:tc>
          <w:tcPr>
            <w:cnfStyle w:val="001000000000" w:firstRow="0" w:lastRow="0" w:firstColumn="1" w:lastColumn="0" w:oddVBand="0" w:evenVBand="0" w:oddHBand="0" w:evenHBand="0" w:firstRowFirstColumn="0" w:firstRowLastColumn="0" w:lastRowFirstColumn="0" w:lastRowLastColumn="0"/>
            <w:tcW w:w="1008" w:type="dxa"/>
            <w:noWrap/>
            <w:hideMark/>
          </w:tcPr>
          <w:p w:rsidR="006A0ACE" w:rsidRPr="0032601F" w:rsidRDefault="006A0ACE" w:rsidP="00AB1D0C">
            <w:pPr>
              <w:jc w:val="center"/>
              <w:rPr>
                <w:rFonts w:ascii="Times New Roman" w:hAnsi="Times New Roman" w:cs="Times New Roman"/>
                <w:color w:val="auto"/>
              </w:rPr>
            </w:pPr>
            <w:r w:rsidRPr="0032601F">
              <w:rPr>
                <w:rFonts w:ascii="Times New Roman" w:hAnsi="Times New Roman" w:cs="Times New Roman"/>
                <w:color w:val="auto"/>
              </w:rPr>
              <w:t>Yıl</w:t>
            </w:r>
          </w:p>
        </w:tc>
        <w:tc>
          <w:tcPr>
            <w:tcW w:w="2693" w:type="dxa"/>
            <w:hideMark/>
          </w:tcPr>
          <w:p w:rsidR="006A0ACE" w:rsidRPr="0032601F" w:rsidRDefault="006A0ACE" w:rsidP="00AB1D0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2601F">
              <w:rPr>
                <w:rFonts w:ascii="Times New Roman" w:hAnsi="Times New Roman" w:cs="Times New Roman"/>
                <w:color w:val="auto"/>
              </w:rPr>
              <w:t>Bilimsel Yayın Sayısı</w:t>
            </w:r>
          </w:p>
        </w:tc>
        <w:tc>
          <w:tcPr>
            <w:tcW w:w="2835" w:type="dxa"/>
            <w:hideMark/>
          </w:tcPr>
          <w:p w:rsidR="006A0ACE" w:rsidRPr="0032601F" w:rsidRDefault="006A0ACE" w:rsidP="00AB1D0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2601F">
              <w:rPr>
                <w:rFonts w:ascii="Times New Roman" w:hAnsi="Times New Roman" w:cs="Times New Roman"/>
                <w:color w:val="auto"/>
              </w:rPr>
              <w:t>Milyon Kişi Başına Düşen Bilimsel Yayın Sayısı</w:t>
            </w:r>
          </w:p>
        </w:tc>
      </w:tr>
      <w:tr w:rsidR="006A0ACE" w:rsidRPr="00B47119" w:rsidTr="00AB1D0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08" w:type="dxa"/>
            <w:noWrap/>
            <w:hideMark/>
          </w:tcPr>
          <w:p w:rsidR="006A0ACE" w:rsidRPr="00B47119" w:rsidRDefault="006A0ACE" w:rsidP="00AB1D0C">
            <w:pPr>
              <w:jc w:val="center"/>
              <w:rPr>
                <w:rFonts w:ascii="Times New Roman" w:hAnsi="Times New Roman" w:cs="Times New Roman"/>
              </w:rPr>
            </w:pPr>
            <w:r w:rsidRPr="00B47119">
              <w:rPr>
                <w:rFonts w:ascii="Times New Roman" w:hAnsi="Times New Roman" w:cs="Times New Roman"/>
              </w:rPr>
              <w:t>2003</w:t>
            </w:r>
          </w:p>
        </w:tc>
        <w:tc>
          <w:tcPr>
            <w:tcW w:w="2693" w:type="dxa"/>
            <w:noWrap/>
            <w:hideMark/>
          </w:tcPr>
          <w:p w:rsidR="006A0ACE" w:rsidRPr="00B47119" w:rsidRDefault="006A0ACE" w:rsidP="00AB1D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10.704</w:t>
            </w:r>
          </w:p>
        </w:tc>
        <w:tc>
          <w:tcPr>
            <w:tcW w:w="2835" w:type="dxa"/>
            <w:noWrap/>
            <w:hideMark/>
          </w:tcPr>
          <w:p w:rsidR="006A0ACE" w:rsidRPr="00B47119" w:rsidRDefault="006A0ACE" w:rsidP="00AB1D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160</w:t>
            </w:r>
          </w:p>
        </w:tc>
      </w:tr>
      <w:tr w:rsidR="006A0ACE" w:rsidRPr="00B47119" w:rsidTr="00AB1D0C">
        <w:trPr>
          <w:trHeight w:val="255"/>
        </w:trPr>
        <w:tc>
          <w:tcPr>
            <w:cnfStyle w:val="001000000000" w:firstRow="0" w:lastRow="0" w:firstColumn="1" w:lastColumn="0" w:oddVBand="0" w:evenVBand="0" w:oddHBand="0" w:evenHBand="0" w:firstRowFirstColumn="0" w:firstRowLastColumn="0" w:lastRowFirstColumn="0" w:lastRowLastColumn="0"/>
            <w:tcW w:w="1008" w:type="dxa"/>
            <w:noWrap/>
            <w:hideMark/>
          </w:tcPr>
          <w:p w:rsidR="006A0ACE" w:rsidRPr="00B47119" w:rsidRDefault="006A0ACE" w:rsidP="00AB1D0C">
            <w:pPr>
              <w:jc w:val="center"/>
              <w:rPr>
                <w:rFonts w:ascii="Times New Roman" w:hAnsi="Times New Roman" w:cs="Times New Roman"/>
              </w:rPr>
            </w:pPr>
            <w:r w:rsidRPr="00B47119">
              <w:rPr>
                <w:rFonts w:ascii="Times New Roman" w:hAnsi="Times New Roman" w:cs="Times New Roman"/>
              </w:rPr>
              <w:t>2004</w:t>
            </w:r>
          </w:p>
        </w:tc>
        <w:tc>
          <w:tcPr>
            <w:tcW w:w="2693" w:type="dxa"/>
            <w:noWrap/>
            <w:hideMark/>
          </w:tcPr>
          <w:p w:rsidR="006A0ACE" w:rsidRPr="00B47119" w:rsidRDefault="006A0ACE" w:rsidP="00AB1D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13.354</w:t>
            </w:r>
          </w:p>
        </w:tc>
        <w:tc>
          <w:tcPr>
            <w:tcW w:w="2835" w:type="dxa"/>
            <w:noWrap/>
            <w:hideMark/>
          </w:tcPr>
          <w:p w:rsidR="006A0ACE" w:rsidRPr="00B47119" w:rsidRDefault="006A0ACE" w:rsidP="00AB1D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197</w:t>
            </w:r>
          </w:p>
        </w:tc>
      </w:tr>
      <w:tr w:rsidR="006A0ACE" w:rsidRPr="00B47119" w:rsidTr="00AB1D0C">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008" w:type="dxa"/>
            <w:noWrap/>
            <w:hideMark/>
          </w:tcPr>
          <w:p w:rsidR="006A0ACE" w:rsidRPr="00B47119" w:rsidRDefault="006A0ACE" w:rsidP="00AB1D0C">
            <w:pPr>
              <w:jc w:val="center"/>
              <w:rPr>
                <w:rFonts w:ascii="Times New Roman" w:hAnsi="Times New Roman" w:cs="Times New Roman"/>
              </w:rPr>
            </w:pPr>
            <w:r w:rsidRPr="00B47119">
              <w:rPr>
                <w:rFonts w:ascii="Times New Roman" w:hAnsi="Times New Roman" w:cs="Times New Roman"/>
              </w:rPr>
              <w:t>2005</w:t>
            </w:r>
          </w:p>
        </w:tc>
        <w:tc>
          <w:tcPr>
            <w:tcW w:w="2693" w:type="dxa"/>
            <w:noWrap/>
            <w:hideMark/>
          </w:tcPr>
          <w:p w:rsidR="006A0ACE" w:rsidRPr="00B47119" w:rsidRDefault="006A0ACE" w:rsidP="00AB1D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14.365</w:t>
            </w:r>
          </w:p>
        </w:tc>
        <w:tc>
          <w:tcPr>
            <w:tcW w:w="2835" w:type="dxa"/>
            <w:noWrap/>
            <w:hideMark/>
          </w:tcPr>
          <w:p w:rsidR="006A0ACE" w:rsidRPr="00B47119" w:rsidRDefault="006A0ACE" w:rsidP="00AB1D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209</w:t>
            </w:r>
          </w:p>
        </w:tc>
      </w:tr>
      <w:tr w:rsidR="006A0ACE" w:rsidRPr="00B47119" w:rsidTr="00AB1D0C">
        <w:trPr>
          <w:trHeight w:val="255"/>
        </w:trPr>
        <w:tc>
          <w:tcPr>
            <w:cnfStyle w:val="001000000000" w:firstRow="0" w:lastRow="0" w:firstColumn="1" w:lastColumn="0" w:oddVBand="0" w:evenVBand="0" w:oddHBand="0" w:evenHBand="0" w:firstRowFirstColumn="0" w:firstRowLastColumn="0" w:lastRowFirstColumn="0" w:lastRowLastColumn="0"/>
            <w:tcW w:w="1008" w:type="dxa"/>
            <w:noWrap/>
            <w:hideMark/>
          </w:tcPr>
          <w:p w:rsidR="006A0ACE" w:rsidRPr="00B47119" w:rsidRDefault="006A0ACE" w:rsidP="00AB1D0C">
            <w:pPr>
              <w:jc w:val="center"/>
              <w:rPr>
                <w:rFonts w:ascii="Times New Roman" w:hAnsi="Times New Roman" w:cs="Times New Roman"/>
              </w:rPr>
            </w:pPr>
            <w:r w:rsidRPr="00B47119">
              <w:rPr>
                <w:rFonts w:ascii="Times New Roman" w:hAnsi="Times New Roman" w:cs="Times New Roman"/>
              </w:rPr>
              <w:t>2006</w:t>
            </w:r>
          </w:p>
        </w:tc>
        <w:tc>
          <w:tcPr>
            <w:tcW w:w="2693" w:type="dxa"/>
            <w:noWrap/>
            <w:hideMark/>
          </w:tcPr>
          <w:p w:rsidR="006A0ACE" w:rsidRPr="00B47119" w:rsidRDefault="006A0ACE" w:rsidP="00AB1D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15.344</w:t>
            </w:r>
          </w:p>
        </w:tc>
        <w:tc>
          <w:tcPr>
            <w:tcW w:w="2835" w:type="dxa"/>
            <w:noWrap/>
            <w:hideMark/>
          </w:tcPr>
          <w:p w:rsidR="006A0ACE" w:rsidRPr="00B47119" w:rsidRDefault="006A0ACE" w:rsidP="00AB1D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221</w:t>
            </w:r>
          </w:p>
        </w:tc>
      </w:tr>
      <w:tr w:rsidR="006A0ACE" w:rsidRPr="00B47119" w:rsidTr="00AB1D0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08" w:type="dxa"/>
            <w:noWrap/>
            <w:hideMark/>
          </w:tcPr>
          <w:p w:rsidR="006A0ACE" w:rsidRPr="00B47119" w:rsidRDefault="006A0ACE" w:rsidP="00AB1D0C">
            <w:pPr>
              <w:jc w:val="center"/>
              <w:rPr>
                <w:rFonts w:ascii="Times New Roman" w:hAnsi="Times New Roman" w:cs="Times New Roman"/>
              </w:rPr>
            </w:pPr>
            <w:r w:rsidRPr="00B47119">
              <w:rPr>
                <w:rFonts w:ascii="Times New Roman" w:hAnsi="Times New Roman" w:cs="Times New Roman"/>
              </w:rPr>
              <w:t>2007</w:t>
            </w:r>
          </w:p>
        </w:tc>
        <w:tc>
          <w:tcPr>
            <w:tcW w:w="2693" w:type="dxa"/>
            <w:noWrap/>
            <w:hideMark/>
          </w:tcPr>
          <w:p w:rsidR="006A0ACE" w:rsidRPr="00B47119" w:rsidRDefault="006A0ACE" w:rsidP="00AB1D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18.283</w:t>
            </w:r>
          </w:p>
        </w:tc>
        <w:tc>
          <w:tcPr>
            <w:tcW w:w="2835" w:type="dxa"/>
            <w:noWrap/>
            <w:hideMark/>
          </w:tcPr>
          <w:p w:rsidR="006A0ACE" w:rsidRPr="00B47119" w:rsidRDefault="006A0ACE" w:rsidP="00AB1D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259</w:t>
            </w:r>
          </w:p>
        </w:tc>
      </w:tr>
      <w:tr w:rsidR="006A0ACE" w:rsidRPr="00B47119" w:rsidTr="00AB1D0C">
        <w:trPr>
          <w:trHeight w:val="255"/>
        </w:trPr>
        <w:tc>
          <w:tcPr>
            <w:cnfStyle w:val="001000000000" w:firstRow="0" w:lastRow="0" w:firstColumn="1" w:lastColumn="0" w:oddVBand="0" w:evenVBand="0" w:oddHBand="0" w:evenHBand="0" w:firstRowFirstColumn="0" w:firstRowLastColumn="0" w:lastRowFirstColumn="0" w:lastRowLastColumn="0"/>
            <w:tcW w:w="1008" w:type="dxa"/>
            <w:noWrap/>
            <w:hideMark/>
          </w:tcPr>
          <w:p w:rsidR="006A0ACE" w:rsidRPr="00B47119" w:rsidRDefault="006A0ACE" w:rsidP="00AB1D0C">
            <w:pPr>
              <w:jc w:val="center"/>
              <w:rPr>
                <w:rFonts w:ascii="Times New Roman" w:hAnsi="Times New Roman" w:cs="Times New Roman"/>
              </w:rPr>
            </w:pPr>
            <w:r w:rsidRPr="00B47119">
              <w:rPr>
                <w:rFonts w:ascii="Times New Roman" w:hAnsi="Times New Roman" w:cs="Times New Roman"/>
              </w:rPr>
              <w:t>2008</w:t>
            </w:r>
          </w:p>
        </w:tc>
        <w:tc>
          <w:tcPr>
            <w:tcW w:w="2693" w:type="dxa"/>
            <w:noWrap/>
            <w:hideMark/>
          </w:tcPr>
          <w:p w:rsidR="006A0ACE" w:rsidRPr="00B47119" w:rsidRDefault="006A0ACE" w:rsidP="00AB1D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19.794</w:t>
            </w:r>
          </w:p>
        </w:tc>
        <w:tc>
          <w:tcPr>
            <w:tcW w:w="2835" w:type="dxa"/>
            <w:noWrap/>
            <w:hideMark/>
          </w:tcPr>
          <w:p w:rsidR="006A0ACE" w:rsidRPr="00B47119" w:rsidRDefault="006A0ACE" w:rsidP="00AB1D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277</w:t>
            </w:r>
          </w:p>
        </w:tc>
      </w:tr>
      <w:tr w:rsidR="006A0ACE" w:rsidRPr="00B47119" w:rsidTr="00AB1D0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08" w:type="dxa"/>
            <w:noWrap/>
            <w:hideMark/>
          </w:tcPr>
          <w:p w:rsidR="006A0ACE" w:rsidRPr="00B47119" w:rsidRDefault="006A0ACE" w:rsidP="00AB1D0C">
            <w:pPr>
              <w:jc w:val="center"/>
              <w:rPr>
                <w:rFonts w:ascii="Times New Roman" w:hAnsi="Times New Roman" w:cs="Times New Roman"/>
              </w:rPr>
            </w:pPr>
            <w:r w:rsidRPr="00B47119">
              <w:rPr>
                <w:rFonts w:ascii="Times New Roman" w:hAnsi="Times New Roman" w:cs="Times New Roman"/>
              </w:rPr>
              <w:t>2009</w:t>
            </w:r>
          </w:p>
        </w:tc>
        <w:tc>
          <w:tcPr>
            <w:tcW w:w="2693" w:type="dxa"/>
            <w:noWrap/>
            <w:hideMark/>
          </w:tcPr>
          <w:p w:rsidR="006A0ACE" w:rsidRPr="00B47119" w:rsidRDefault="006A0ACE" w:rsidP="00AB1D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22.318</w:t>
            </w:r>
          </w:p>
        </w:tc>
        <w:tc>
          <w:tcPr>
            <w:tcW w:w="2835" w:type="dxa"/>
            <w:noWrap/>
            <w:hideMark/>
          </w:tcPr>
          <w:p w:rsidR="006A0ACE" w:rsidRPr="00B47119" w:rsidRDefault="006A0ACE" w:rsidP="00AB1D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308</w:t>
            </w:r>
          </w:p>
        </w:tc>
      </w:tr>
      <w:tr w:rsidR="006A0ACE" w:rsidRPr="00B47119" w:rsidTr="00AB1D0C">
        <w:trPr>
          <w:trHeight w:val="255"/>
        </w:trPr>
        <w:tc>
          <w:tcPr>
            <w:cnfStyle w:val="001000000000" w:firstRow="0" w:lastRow="0" w:firstColumn="1" w:lastColumn="0" w:oddVBand="0" w:evenVBand="0" w:oddHBand="0" w:evenHBand="0" w:firstRowFirstColumn="0" w:firstRowLastColumn="0" w:lastRowFirstColumn="0" w:lastRowLastColumn="0"/>
            <w:tcW w:w="1008" w:type="dxa"/>
            <w:noWrap/>
            <w:hideMark/>
          </w:tcPr>
          <w:p w:rsidR="006A0ACE" w:rsidRPr="00B47119" w:rsidRDefault="006A0ACE" w:rsidP="00AB1D0C">
            <w:pPr>
              <w:jc w:val="center"/>
              <w:rPr>
                <w:rFonts w:ascii="Times New Roman" w:hAnsi="Times New Roman" w:cs="Times New Roman"/>
              </w:rPr>
            </w:pPr>
            <w:r w:rsidRPr="00B47119">
              <w:rPr>
                <w:rFonts w:ascii="Times New Roman" w:hAnsi="Times New Roman" w:cs="Times New Roman"/>
              </w:rPr>
              <w:t>2010</w:t>
            </w:r>
          </w:p>
        </w:tc>
        <w:tc>
          <w:tcPr>
            <w:tcW w:w="2693" w:type="dxa"/>
            <w:noWrap/>
            <w:hideMark/>
          </w:tcPr>
          <w:p w:rsidR="006A0ACE" w:rsidRPr="00B47119" w:rsidRDefault="006A0ACE" w:rsidP="00AB1D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23.624</w:t>
            </w:r>
          </w:p>
        </w:tc>
        <w:tc>
          <w:tcPr>
            <w:tcW w:w="2835" w:type="dxa"/>
            <w:noWrap/>
            <w:hideMark/>
          </w:tcPr>
          <w:p w:rsidR="006A0ACE" w:rsidRPr="00B47119" w:rsidRDefault="006A0ACE" w:rsidP="00AB1D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320</w:t>
            </w:r>
          </w:p>
        </w:tc>
      </w:tr>
      <w:tr w:rsidR="006A0ACE" w:rsidRPr="00B47119" w:rsidTr="00AB1D0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08" w:type="dxa"/>
            <w:noWrap/>
            <w:hideMark/>
          </w:tcPr>
          <w:p w:rsidR="006A0ACE" w:rsidRPr="00B47119" w:rsidRDefault="006A0ACE" w:rsidP="00AB1D0C">
            <w:pPr>
              <w:jc w:val="center"/>
              <w:rPr>
                <w:rFonts w:ascii="Times New Roman" w:hAnsi="Times New Roman" w:cs="Times New Roman"/>
              </w:rPr>
            </w:pPr>
            <w:r w:rsidRPr="00B47119">
              <w:rPr>
                <w:rFonts w:ascii="Times New Roman" w:hAnsi="Times New Roman" w:cs="Times New Roman"/>
              </w:rPr>
              <w:t>2011</w:t>
            </w:r>
          </w:p>
        </w:tc>
        <w:tc>
          <w:tcPr>
            <w:tcW w:w="2693" w:type="dxa"/>
            <w:noWrap/>
            <w:hideMark/>
          </w:tcPr>
          <w:p w:rsidR="006A0ACE" w:rsidRPr="00B47119" w:rsidRDefault="006A0ACE" w:rsidP="00AB1D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24.488</w:t>
            </w:r>
          </w:p>
        </w:tc>
        <w:tc>
          <w:tcPr>
            <w:tcW w:w="2835" w:type="dxa"/>
            <w:noWrap/>
            <w:hideMark/>
          </w:tcPr>
          <w:p w:rsidR="006A0ACE" w:rsidRPr="00B47119" w:rsidRDefault="006A0ACE" w:rsidP="00AB1D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328</w:t>
            </w:r>
          </w:p>
        </w:tc>
      </w:tr>
      <w:tr w:rsidR="006A0ACE" w:rsidRPr="00B47119" w:rsidTr="00AB1D0C">
        <w:trPr>
          <w:trHeight w:val="255"/>
        </w:trPr>
        <w:tc>
          <w:tcPr>
            <w:cnfStyle w:val="001000000000" w:firstRow="0" w:lastRow="0" w:firstColumn="1" w:lastColumn="0" w:oddVBand="0" w:evenVBand="0" w:oddHBand="0" w:evenHBand="0" w:firstRowFirstColumn="0" w:firstRowLastColumn="0" w:lastRowFirstColumn="0" w:lastRowLastColumn="0"/>
            <w:tcW w:w="1008" w:type="dxa"/>
            <w:noWrap/>
            <w:hideMark/>
          </w:tcPr>
          <w:p w:rsidR="006A0ACE" w:rsidRPr="00B47119" w:rsidRDefault="006A0ACE" w:rsidP="00AB1D0C">
            <w:pPr>
              <w:jc w:val="center"/>
              <w:rPr>
                <w:rFonts w:ascii="Times New Roman" w:hAnsi="Times New Roman" w:cs="Times New Roman"/>
              </w:rPr>
            </w:pPr>
            <w:r w:rsidRPr="00B47119">
              <w:rPr>
                <w:rFonts w:ascii="Times New Roman" w:hAnsi="Times New Roman" w:cs="Times New Roman"/>
              </w:rPr>
              <w:t>2012</w:t>
            </w:r>
          </w:p>
        </w:tc>
        <w:tc>
          <w:tcPr>
            <w:tcW w:w="2693" w:type="dxa"/>
            <w:noWrap/>
            <w:hideMark/>
          </w:tcPr>
          <w:p w:rsidR="006A0ACE" w:rsidRPr="00B47119" w:rsidRDefault="006A0ACE" w:rsidP="00AB1D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26.031</w:t>
            </w:r>
          </w:p>
        </w:tc>
        <w:tc>
          <w:tcPr>
            <w:tcW w:w="2835" w:type="dxa"/>
            <w:noWrap/>
            <w:hideMark/>
          </w:tcPr>
          <w:p w:rsidR="006A0ACE" w:rsidRPr="00B47119" w:rsidRDefault="006A0ACE" w:rsidP="00AB1D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344</w:t>
            </w:r>
          </w:p>
        </w:tc>
      </w:tr>
      <w:tr w:rsidR="006A0ACE" w:rsidRPr="00B47119" w:rsidTr="00AB1D0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08" w:type="dxa"/>
            <w:noWrap/>
            <w:hideMark/>
          </w:tcPr>
          <w:p w:rsidR="006A0ACE" w:rsidRPr="00B47119" w:rsidRDefault="006A0ACE" w:rsidP="00AB1D0C">
            <w:pPr>
              <w:jc w:val="center"/>
              <w:rPr>
                <w:rFonts w:ascii="Times New Roman" w:hAnsi="Times New Roman" w:cs="Times New Roman"/>
              </w:rPr>
            </w:pPr>
            <w:r w:rsidRPr="00B47119">
              <w:rPr>
                <w:rFonts w:ascii="Times New Roman" w:hAnsi="Times New Roman" w:cs="Times New Roman"/>
              </w:rPr>
              <w:t>2013</w:t>
            </w:r>
          </w:p>
        </w:tc>
        <w:tc>
          <w:tcPr>
            <w:tcW w:w="2693" w:type="dxa"/>
            <w:noWrap/>
            <w:hideMark/>
          </w:tcPr>
          <w:p w:rsidR="006A0ACE" w:rsidRPr="00B47119" w:rsidRDefault="006A0ACE" w:rsidP="00AB1D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27.157</w:t>
            </w:r>
          </w:p>
        </w:tc>
        <w:tc>
          <w:tcPr>
            <w:tcW w:w="2835" w:type="dxa"/>
            <w:noWrap/>
            <w:hideMark/>
          </w:tcPr>
          <w:p w:rsidR="006A0ACE" w:rsidRPr="00B47119" w:rsidRDefault="006A0ACE" w:rsidP="00AB1D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354</w:t>
            </w:r>
          </w:p>
        </w:tc>
      </w:tr>
      <w:tr w:rsidR="006A0ACE" w:rsidRPr="00B47119" w:rsidTr="00AB1D0C">
        <w:trPr>
          <w:trHeight w:val="270"/>
        </w:trPr>
        <w:tc>
          <w:tcPr>
            <w:cnfStyle w:val="001000000000" w:firstRow="0" w:lastRow="0" w:firstColumn="1" w:lastColumn="0" w:oddVBand="0" w:evenVBand="0" w:oddHBand="0" w:evenHBand="0" w:firstRowFirstColumn="0" w:firstRowLastColumn="0" w:lastRowFirstColumn="0" w:lastRowLastColumn="0"/>
            <w:tcW w:w="1008" w:type="dxa"/>
            <w:noWrap/>
            <w:hideMark/>
          </w:tcPr>
          <w:p w:rsidR="006A0ACE" w:rsidRPr="00B47119" w:rsidRDefault="006A0ACE" w:rsidP="00AB1D0C">
            <w:pPr>
              <w:jc w:val="center"/>
              <w:rPr>
                <w:rFonts w:ascii="Times New Roman" w:hAnsi="Times New Roman" w:cs="Times New Roman"/>
              </w:rPr>
            </w:pPr>
            <w:r w:rsidRPr="00B47119">
              <w:rPr>
                <w:rFonts w:ascii="Times New Roman" w:hAnsi="Times New Roman" w:cs="Times New Roman"/>
              </w:rPr>
              <w:t>2014</w:t>
            </w:r>
          </w:p>
        </w:tc>
        <w:tc>
          <w:tcPr>
            <w:tcW w:w="2693" w:type="dxa"/>
            <w:noWrap/>
            <w:hideMark/>
          </w:tcPr>
          <w:p w:rsidR="006A0ACE" w:rsidRPr="00B47119" w:rsidRDefault="006A0ACE" w:rsidP="00AB1D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27.888</w:t>
            </w:r>
          </w:p>
        </w:tc>
        <w:tc>
          <w:tcPr>
            <w:tcW w:w="2835" w:type="dxa"/>
            <w:noWrap/>
            <w:hideMark/>
          </w:tcPr>
          <w:p w:rsidR="006A0ACE" w:rsidRPr="00B47119" w:rsidRDefault="006A0ACE" w:rsidP="00AB1D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359</w:t>
            </w:r>
          </w:p>
        </w:tc>
      </w:tr>
      <w:tr w:rsidR="006A0ACE" w:rsidRPr="00B47119" w:rsidTr="00AB1D0C">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008" w:type="dxa"/>
            <w:noWrap/>
            <w:hideMark/>
          </w:tcPr>
          <w:p w:rsidR="006A0ACE" w:rsidRPr="00B47119" w:rsidRDefault="006A0ACE" w:rsidP="00AB1D0C">
            <w:pPr>
              <w:jc w:val="center"/>
              <w:rPr>
                <w:rFonts w:ascii="Times New Roman" w:hAnsi="Times New Roman" w:cs="Times New Roman"/>
              </w:rPr>
            </w:pPr>
            <w:r w:rsidRPr="00B47119">
              <w:rPr>
                <w:rFonts w:ascii="Times New Roman" w:hAnsi="Times New Roman" w:cs="Times New Roman"/>
              </w:rPr>
              <w:t>2015</w:t>
            </w:r>
          </w:p>
        </w:tc>
        <w:tc>
          <w:tcPr>
            <w:tcW w:w="2693" w:type="dxa"/>
            <w:noWrap/>
            <w:hideMark/>
          </w:tcPr>
          <w:p w:rsidR="006A0ACE" w:rsidRPr="00B47119" w:rsidRDefault="006A0ACE" w:rsidP="00AB1D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29.319</w:t>
            </w:r>
          </w:p>
        </w:tc>
        <w:tc>
          <w:tcPr>
            <w:tcW w:w="2835" w:type="dxa"/>
            <w:noWrap/>
            <w:hideMark/>
          </w:tcPr>
          <w:p w:rsidR="006A0ACE" w:rsidRPr="00B47119" w:rsidRDefault="006A0ACE" w:rsidP="00AB1D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372</w:t>
            </w:r>
          </w:p>
        </w:tc>
      </w:tr>
    </w:tbl>
    <w:p w:rsidR="006A0ACE" w:rsidRPr="00B47119" w:rsidRDefault="006A0ACE" w:rsidP="006A0ACE">
      <w:pPr>
        <w:autoSpaceDE w:val="0"/>
        <w:autoSpaceDN w:val="0"/>
        <w:adjustRightInd w:val="0"/>
        <w:spacing w:line="240" w:lineRule="auto"/>
        <w:jc w:val="both"/>
        <w:rPr>
          <w:rFonts w:ascii="Times New Roman" w:hAnsi="Times New Roman" w:cs="Times New Roman"/>
        </w:rPr>
      </w:pPr>
      <w:r w:rsidRPr="00B47119">
        <w:rPr>
          <w:rFonts w:ascii="Times New Roman" w:hAnsi="Times New Roman" w:cs="Times New Roman"/>
        </w:rPr>
        <w:t xml:space="preserve">Kaynak: </w:t>
      </w:r>
      <w:hyperlink r:id="rId15" w:history="1">
        <w:r w:rsidRPr="00B47119">
          <w:rPr>
            <w:rStyle w:val="Kpr"/>
            <w:rFonts w:ascii="Times New Roman" w:hAnsi="Times New Roman" w:cs="Times New Roman"/>
          </w:rPr>
          <w:t>http://tubitak.gov.tr/tr/kurumsal/politikalar/icerik-milyon-kisi-basina-dusen-bilimsel-yayin-sayisi</w:t>
        </w:r>
      </w:hyperlink>
    </w:p>
    <w:p w:rsidR="006A0ACE" w:rsidRPr="00B47119" w:rsidRDefault="006A0ACE" w:rsidP="006A0ACE">
      <w:pPr>
        <w:spacing w:line="240" w:lineRule="auto"/>
        <w:jc w:val="both"/>
        <w:rPr>
          <w:rFonts w:ascii="Times New Roman" w:hAnsi="Times New Roman" w:cs="Times New Roman"/>
        </w:rPr>
      </w:pPr>
      <w:r w:rsidRPr="00B47119">
        <w:rPr>
          <w:rFonts w:ascii="Times New Roman" w:hAnsi="Times New Roman" w:cs="Times New Roman"/>
        </w:rPr>
        <w:t>Bilimsel çalışmalar, üretilen bilginin kullanılması-yayılması ve uluslararası çalışmalar yenilik sistemlerinin en önemli çıktılarıdır(Özsağır, 2014: 229). Tablo 3’teki verilere bakıldığında Türkiye’de bilimsel yayın sayısı 2003 yılında 10.704 iken bu sayı 2015 yılında 29.319 olmuştur. Yaklaşık olarak 3 kat bir artış sağlanmıştır.</w:t>
      </w:r>
    </w:p>
    <w:p w:rsidR="00AB1D0C" w:rsidRPr="00B47119" w:rsidRDefault="00AB1D0C" w:rsidP="00AB1D0C">
      <w:pPr>
        <w:tabs>
          <w:tab w:val="left" w:pos="1925"/>
        </w:tabs>
        <w:autoSpaceDE w:val="0"/>
        <w:autoSpaceDN w:val="0"/>
        <w:adjustRightInd w:val="0"/>
        <w:spacing w:line="240" w:lineRule="auto"/>
        <w:ind w:firstLine="708"/>
        <w:jc w:val="both"/>
        <w:rPr>
          <w:rFonts w:ascii="Times New Roman" w:hAnsi="Times New Roman" w:cs="Times New Roman"/>
        </w:rPr>
      </w:pPr>
      <w:r>
        <w:rPr>
          <w:rFonts w:ascii="Times New Roman" w:hAnsi="Times New Roman" w:cs="Times New Roman"/>
        </w:rPr>
        <w:tab/>
      </w:r>
    </w:p>
    <w:p w:rsidR="006A0ACE" w:rsidRPr="00B47119" w:rsidRDefault="006A0ACE" w:rsidP="006A0ACE">
      <w:pPr>
        <w:autoSpaceDE w:val="0"/>
        <w:autoSpaceDN w:val="0"/>
        <w:adjustRightInd w:val="0"/>
        <w:spacing w:line="240" w:lineRule="auto"/>
        <w:jc w:val="both"/>
        <w:rPr>
          <w:rFonts w:ascii="Times New Roman" w:hAnsi="Times New Roman" w:cs="Times New Roman"/>
        </w:rPr>
      </w:pPr>
      <w:r>
        <w:rPr>
          <w:rFonts w:ascii="Times New Roman" w:hAnsi="Times New Roman" w:cs="Times New Roman"/>
          <w:noProof/>
        </w:rPr>
        <w:t xml:space="preserve">          </w:t>
      </w:r>
      <w:r w:rsidRPr="00DB15DA">
        <w:rPr>
          <w:rFonts w:ascii="Times New Roman" w:hAnsi="Times New Roman" w:cs="Times New Roman"/>
          <w:noProof/>
        </w:rPr>
        <w:drawing>
          <wp:inline distT="0" distB="0" distL="0" distR="0">
            <wp:extent cx="5058908" cy="2156791"/>
            <wp:effectExtent l="19050" t="0" r="8392"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6" cstate="print"/>
                    <a:stretch>
                      <a:fillRect/>
                    </a:stretch>
                  </pic:blipFill>
                  <pic:spPr>
                    <a:xfrm>
                      <a:off x="0" y="0"/>
                      <a:ext cx="5072390" cy="2162539"/>
                    </a:xfrm>
                    <a:prstGeom prst="rect">
                      <a:avLst/>
                    </a:prstGeom>
                  </pic:spPr>
                </pic:pic>
              </a:graphicData>
            </a:graphic>
          </wp:inline>
        </w:drawing>
      </w:r>
    </w:p>
    <w:p w:rsidR="006A0ACE" w:rsidRDefault="006A0ACE" w:rsidP="006A0ACE">
      <w:pPr>
        <w:autoSpaceDE w:val="0"/>
        <w:autoSpaceDN w:val="0"/>
        <w:adjustRightInd w:val="0"/>
        <w:spacing w:line="240" w:lineRule="auto"/>
        <w:jc w:val="center"/>
        <w:rPr>
          <w:rFonts w:ascii="Times New Roman" w:hAnsi="Times New Roman" w:cs="Times New Roman"/>
        </w:rPr>
      </w:pPr>
      <w:r w:rsidRPr="00B47119">
        <w:rPr>
          <w:rFonts w:ascii="Times New Roman" w:hAnsi="Times New Roman" w:cs="Times New Roman"/>
        </w:rPr>
        <w:t>Grafik: 4. Bilimsel Yayın Bakımından Türkiye’nin Dünya Sıralamasındaki Yeri</w:t>
      </w:r>
    </w:p>
    <w:p w:rsidR="006A0ACE" w:rsidRPr="00B47119" w:rsidRDefault="006A0ACE" w:rsidP="006A0ACE">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 xml:space="preserve">                  </w:t>
      </w:r>
      <w:r w:rsidRPr="00B47119">
        <w:rPr>
          <w:rFonts w:ascii="Times New Roman" w:hAnsi="Times New Roman" w:cs="Times New Roman"/>
        </w:rPr>
        <w:t>Kaynak: Thomson Reuters-InCites (TÜBİTAK ULAKBİM)</w:t>
      </w:r>
    </w:p>
    <w:p w:rsidR="006A0ACE" w:rsidRPr="00B47119" w:rsidRDefault="006A0ACE" w:rsidP="006A0ACE">
      <w:pPr>
        <w:autoSpaceDE w:val="0"/>
        <w:autoSpaceDN w:val="0"/>
        <w:adjustRightInd w:val="0"/>
        <w:spacing w:line="240" w:lineRule="auto"/>
        <w:jc w:val="both"/>
        <w:rPr>
          <w:rFonts w:ascii="Times New Roman" w:hAnsi="Times New Roman" w:cs="Times New Roman"/>
        </w:rPr>
      </w:pPr>
      <w:r w:rsidRPr="00B47119">
        <w:rPr>
          <w:rFonts w:ascii="Times New Roman" w:hAnsi="Times New Roman" w:cs="Times New Roman"/>
        </w:rPr>
        <w:lastRenderedPageBreak/>
        <w:t>Tablo 3’te görüldüğü gibi Türkiye’de 2003 -2015 yılları arasında bilimsel yayın sayısı yaklaşık olarak 3 kat artmış bulunmaktadır.  Bunun sonucu olarak Türkiye’nin dünyada bilimsel yayın sayısı bakımında 18. sırada olduğunu görülmektedir.(Grafik 4)</w:t>
      </w:r>
    </w:p>
    <w:p w:rsidR="006A0ACE" w:rsidRPr="00B47119" w:rsidRDefault="006A0ACE" w:rsidP="006A0ACE">
      <w:pPr>
        <w:autoSpaceDE w:val="0"/>
        <w:autoSpaceDN w:val="0"/>
        <w:adjustRightInd w:val="0"/>
        <w:spacing w:line="240" w:lineRule="auto"/>
        <w:ind w:firstLine="709"/>
        <w:jc w:val="both"/>
        <w:rPr>
          <w:rFonts w:ascii="Times New Roman" w:hAnsi="Times New Roman" w:cs="Times New Roman"/>
        </w:rPr>
      </w:pPr>
    </w:p>
    <w:p w:rsidR="006A0ACE" w:rsidRPr="00B47119" w:rsidRDefault="006A0ACE" w:rsidP="006A0ACE">
      <w:pPr>
        <w:autoSpaceDE w:val="0"/>
        <w:autoSpaceDN w:val="0"/>
        <w:adjustRightInd w:val="0"/>
        <w:spacing w:line="240" w:lineRule="auto"/>
        <w:ind w:firstLine="709"/>
        <w:jc w:val="both"/>
        <w:rPr>
          <w:rFonts w:ascii="Times New Roman" w:hAnsi="Times New Roman" w:cs="Times New Roman"/>
        </w:rPr>
      </w:pPr>
      <w:r w:rsidRPr="00B47119">
        <w:rPr>
          <w:rFonts w:ascii="Times New Roman" w:hAnsi="Times New Roman" w:cs="Times New Roman"/>
          <w:noProof/>
        </w:rPr>
        <w:drawing>
          <wp:inline distT="0" distB="0" distL="0" distR="0">
            <wp:extent cx="5020089" cy="2464904"/>
            <wp:effectExtent l="19050" t="0" r="28161" b="0"/>
            <wp:docPr id="13" name="Grafik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A0ACE" w:rsidRDefault="006A0ACE" w:rsidP="006A0ACE">
      <w:pPr>
        <w:autoSpaceDE w:val="0"/>
        <w:autoSpaceDN w:val="0"/>
        <w:adjustRightInd w:val="0"/>
        <w:spacing w:line="240" w:lineRule="auto"/>
        <w:ind w:firstLine="709"/>
        <w:jc w:val="center"/>
        <w:rPr>
          <w:rFonts w:ascii="Times New Roman" w:hAnsi="Times New Roman" w:cs="Times New Roman"/>
        </w:rPr>
      </w:pPr>
      <w:r w:rsidRPr="00B47119">
        <w:rPr>
          <w:rFonts w:ascii="Times New Roman" w:hAnsi="Times New Roman" w:cs="Times New Roman"/>
        </w:rPr>
        <w:t>Grafik: 5. Türkiye’de Patent Sayıları</w:t>
      </w:r>
    </w:p>
    <w:p w:rsidR="006A0ACE" w:rsidRPr="00B47119" w:rsidRDefault="006A0ACE" w:rsidP="006A0ACE">
      <w:pPr>
        <w:autoSpaceDE w:val="0"/>
        <w:autoSpaceDN w:val="0"/>
        <w:adjustRightInd w:val="0"/>
        <w:spacing w:line="240" w:lineRule="auto"/>
        <w:ind w:firstLine="708"/>
        <w:jc w:val="both"/>
        <w:rPr>
          <w:rFonts w:ascii="Times New Roman" w:hAnsi="Times New Roman" w:cs="Times New Roman"/>
        </w:rPr>
      </w:pPr>
      <w:r w:rsidRPr="00B47119">
        <w:rPr>
          <w:rFonts w:ascii="Times New Roman" w:hAnsi="Times New Roman" w:cs="Times New Roman"/>
        </w:rPr>
        <w:t xml:space="preserve">Kaynak: </w:t>
      </w:r>
      <w:hyperlink r:id="rId18" w:history="1">
        <w:r w:rsidRPr="00B47119">
          <w:rPr>
            <w:rStyle w:val="Kpr"/>
            <w:rFonts w:ascii="Times New Roman" w:hAnsi="Times New Roman" w:cs="Times New Roman"/>
          </w:rPr>
          <w:t>https://www.tubitak.gov.tr/tr/kurumsal/politikalar/icerik-bty-istatistikleri</w:t>
        </w:r>
      </w:hyperlink>
    </w:p>
    <w:p w:rsidR="006A0ACE" w:rsidRPr="00B47119" w:rsidRDefault="006A0ACE" w:rsidP="006A0ACE">
      <w:pPr>
        <w:spacing w:line="240" w:lineRule="auto"/>
        <w:rPr>
          <w:rFonts w:ascii="Times New Roman" w:hAnsi="Times New Roman" w:cs="Times New Roman"/>
        </w:rPr>
      </w:pPr>
      <w:r w:rsidRPr="00B47119">
        <w:rPr>
          <w:rFonts w:ascii="Times New Roman" w:hAnsi="Times New Roman" w:cs="Times New Roman"/>
        </w:rPr>
        <w:t>AR-GE çalışmalarının en önemli bir göstergesi olarak patentler, teknolojik gelişime katkı sağlamak, yenilik faaliyetlerini teşvik etmek için ekonomik olarak önemli bir katkı sağlamaktadır(Özsağır, 2104: 230)</w:t>
      </w:r>
    </w:p>
    <w:p w:rsidR="006A0ACE" w:rsidRDefault="006A0ACE" w:rsidP="006A0ACE">
      <w:pPr>
        <w:autoSpaceDE w:val="0"/>
        <w:autoSpaceDN w:val="0"/>
        <w:adjustRightInd w:val="0"/>
        <w:spacing w:line="240" w:lineRule="auto"/>
        <w:jc w:val="both"/>
        <w:rPr>
          <w:rFonts w:ascii="Times New Roman" w:hAnsi="Times New Roman" w:cs="Times New Roman"/>
        </w:rPr>
      </w:pPr>
      <w:r w:rsidRPr="00B47119">
        <w:rPr>
          <w:rFonts w:ascii="Times New Roman" w:hAnsi="Times New Roman" w:cs="Times New Roman"/>
        </w:rPr>
        <w:t xml:space="preserve">Grafikte 4’te 2002 yılında patent sayısı 1874 iken, bu sayı 2015 yılında 13958 olmuştur. 2002–2015 yılları arasında patent sayılarının yaklaşık olarak 7,5 kat artığını görmekteyiz. </w:t>
      </w:r>
    </w:p>
    <w:p w:rsidR="006A0ACE" w:rsidRDefault="006A0ACE" w:rsidP="00645885">
      <w:pPr>
        <w:tabs>
          <w:tab w:val="left" w:pos="3913"/>
        </w:tabs>
        <w:autoSpaceDE w:val="0"/>
        <w:autoSpaceDN w:val="0"/>
        <w:adjustRightInd w:val="0"/>
        <w:spacing w:line="240" w:lineRule="auto"/>
        <w:jc w:val="both"/>
        <w:rPr>
          <w:rFonts w:ascii="Times New Roman" w:hAnsi="Times New Roman" w:cs="Times New Roman"/>
        </w:rPr>
      </w:pPr>
    </w:p>
    <w:p w:rsidR="006A0ACE" w:rsidRDefault="006A0ACE" w:rsidP="006A0ACE">
      <w:pPr>
        <w:autoSpaceDE w:val="0"/>
        <w:autoSpaceDN w:val="0"/>
        <w:adjustRightInd w:val="0"/>
        <w:spacing w:line="240" w:lineRule="auto"/>
        <w:jc w:val="both"/>
        <w:rPr>
          <w:rFonts w:ascii="Times New Roman" w:hAnsi="Times New Roman" w:cs="Times New Roman"/>
          <w:b/>
        </w:rPr>
      </w:pPr>
      <w:r w:rsidRPr="00B47119">
        <w:rPr>
          <w:rFonts w:ascii="Times New Roman" w:hAnsi="Times New Roman" w:cs="Times New Roman"/>
          <w:b/>
        </w:rPr>
        <w:t>4. BİLGİ EKONOMİSİ AMPİRİK UYGULAMA: TÜRKİYE EKONOMİSİ</w:t>
      </w:r>
    </w:p>
    <w:p w:rsidR="006A0ACE" w:rsidRPr="00B47119" w:rsidRDefault="00E379B7" w:rsidP="00E379B7">
      <w:pPr>
        <w:autoSpaceDE w:val="0"/>
        <w:autoSpaceDN w:val="0"/>
        <w:adjustRightInd w:val="0"/>
        <w:spacing w:line="240" w:lineRule="auto"/>
        <w:jc w:val="both"/>
        <w:rPr>
          <w:rFonts w:ascii="Times New Roman" w:hAnsi="Times New Roman" w:cs="Times New Roman"/>
          <w:b/>
        </w:rPr>
      </w:pPr>
      <w:r>
        <w:rPr>
          <w:rFonts w:ascii="Times New Roman" w:hAnsi="Times New Roman" w:cs="Times New Roman"/>
          <w:b/>
        </w:rPr>
        <w:t xml:space="preserve"> </w:t>
      </w:r>
      <w:r w:rsidR="006A0ACE">
        <w:rPr>
          <w:rFonts w:ascii="Times New Roman" w:hAnsi="Times New Roman" w:cs="Times New Roman"/>
          <w:b/>
        </w:rPr>
        <w:t>4.1. Yö</w:t>
      </w:r>
      <w:r w:rsidR="006A0ACE" w:rsidRPr="00B47119">
        <w:rPr>
          <w:rFonts w:ascii="Times New Roman" w:hAnsi="Times New Roman" w:cs="Times New Roman"/>
          <w:b/>
        </w:rPr>
        <w:t>ntem</w:t>
      </w:r>
    </w:p>
    <w:p w:rsidR="006A0ACE" w:rsidRDefault="006A0ACE" w:rsidP="006A0ACE">
      <w:pPr>
        <w:rPr>
          <w:rFonts w:ascii="Times New Roman" w:hAnsi="Times New Roman" w:cs="Times New Roman"/>
        </w:rPr>
      </w:pPr>
      <w:r w:rsidRPr="007E3831">
        <w:rPr>
          <w:rFonts w:ascii="Times New Roman" w:hAnsi="Times New Roman" w:cs="Times New Roman"/>
        </w:rPr>
        <w:t>Türkiye’de bilgi ekonomisi analizinin yapıldığı bu çalışmada büyüme, işsizlik, ARGE/GSYH ve patent değişkenleri kullanılmıştır.</w:t>
      </w:r>
    </w:p>
    <w:p w:rsidR="006A0ACE" w:rsidRDefault="006A0ACE" w:rsidP="00E379B7">
      <w:pPr>
        <w:rPr>
          <w:rFonts w:ascii="Times New Roman" w:hAnsi="Times New Roman" w:cs="Times New Roman"/>
          <w:b/>
        </w:rPr>
      </w:pPr>
      <w:r>
        <w:rPr>
          <w:rFonts w:ascii="Times New Roman" w:hAnsi="Times New Roman" w:cs="Times New Roman"/>
        </w:rPr>
        <w:t>Analize konu olan verilerin zaman aralığı 1990-2015 dönemini kapsayan yıllık verilerde oluşmaktadır. Büyüme, işsizlik ve ARGE/GSYH oranlarına ilişkin veriler TUIK; patent sayıları ise TPE veri tabanından alınmıştır.</w:t>
      </w:r>
    </w:p>
    <w:p w:rsidR="006A0ACE" w:rsidRPr="00B47119" w:rsidRDefault="006A0ACE" w:rsidP="00E379B7">
      <w:pPr>
        <w:spacing w:line="240" w:lineRule="auto"/>
        <w:jc w:val="both"/>
        <w:rPr>
          <w:rFonts w:ascii="Times New Roman" w:hAnsi="Times New Roman" w:cs="Times New Roman"/>
          <w:b/>
        </w:rPr>
      </w:pPr>
      <w:r w:rsidRPr="00B47119">
        <w:rPr>
          <w:rFonts w:ascii="Times New Roman" w:hAnsi="Times New Roman" w:cs="Times New Roman"/>
          <w:b/>
        </w:rPr>
        <w:t>4.1.Birim Kök Testleri</w:t>
      </w:r>
    </w:p>
    <w:p w:rsidR="006A0ACE" w:rsidRDefault="006A0ACE" w:rsidP="006A0ACE">
      <w:pPr>
        <w:spacing w:line="240" w:lineRule="auto"/>
        <w:jc w:val="both"/>
        <w:rPr>
          <w:rFonts w:ascii="Times New Roman" w:hAnsi="Times New Roman" w:cs="Times New Roman"/>
        </w:rPr>
      </w:pPr>
      <w:r w:rsidRPr="00B47119">
        <w:rPr>
          <w:rFonts w:ascii="Times New Roman" w:hAnsi="Times New Roman" w:cs="Times New Roman"/>
        </w:rPr>
        <w:t xml:space="preserve">Ampirik analiz kısmında öncelikle değişkenlerin durağanlıklarını test edebilmek için Fuller birim kök testi uygulanmıştır. Tablo 4’te değişkenlere ait ADF birim kök testi sonuçları bulunmaktadır. Bu sonuçlara göre büyüme değişkeni düzey değerinde durağan hale gelmiştir. İşsizlik, AR-GE/GSYH ve patent değişkenleri ise; düzey değerinde durağan değil iken birinci derece farkının alınmasıyla durağanlaşmıştır. </w:t>
      </w:r>
    </w:p>
    <w:p w:rsidR="00E379B7" w:rsidRDefault="00E379B7" w:rsidP="006A0ACE">
      <w:pPr>
        <w:spacing w:line="240" w:lineRule="auto"/>
        <w:jc w:val="both"/>
        <w:rPr>
          <w:rFonts w:ascii="Times New Roman" w:hAnsi="Times New Roman" w:cs="Times New Roman"/>
        </w:rPr>
      </w:pPr>
    </w:p>
    <w:p w:rsidR="00E379B7" w:rsidRPr="00B47119" w:rsidRDefault="00E379B7" w:rsidP="006A0ACE">
      <w:pPr>
        <w:spacing w:line="240" w:lineRule="auto"/>
        <w:jc w:val="both"/>
        <w:rPr>
          <w:rFonts w:ascii="Times New Roman" w:hAnsi="Times New Roman" w:cs="Times New Roman"/>
        </w:rPr>
      </w:pPr>
    </w:p>
    <w:p w:rsidR="006A0ACE" w:rsidRPr="00B47119" w:rsidRDefault="006A0ACE" w:rsidP="006A0ACE">
      <w:pPr>
        <w:spacing w:line="240" w:lineRule="auto"/>
        <w:jc w:val="center"/>
        <w:rPr>
          <w:rFonts w:ascii="Times New Roman" w:hAnsi="Times New Roman" w:cs="Times New Roman"/>
        </w:rPr>
      </w:pPr>
      <w:r w:rsidRPr="00B47119">
        <w:rPr>
          <w:rFonts w:ascii="Times New Roman" w:hAnsi="Times New Roman" w:cs="Times New Roman"/>
        </w:rPr>
        <w:lastRenderedPageBreak/>
        <w:t>Tablo: 4. Değişkenlere Ait ADF Birim Kök Testi Sonuçları</w:t>
      </w:r>
    </w:p>
    <w:tbl>
      <w:tblPr>
        <w:tblStyle w:val="AkGlgeleme1"/>
        <w:tblW w:w="0" w:type="auto"/>
        <w:tblInd w:w="1022" w:type="dxa"/>
        <w:tblLook w:val="04A0" w:firstRow="1" w:lastRow="0" w:firstColumn="1" w:lastColumn="0" w:noHBand="0" w:noVBand="1"/>
      </w:tblPr>
      <w:tblGrid>
        <w:gridCol w:w="1535"/>
        <w:gridCol w:w="1535"/>
        <w:gridCol w:w="1336"/>
        <w:gridCol w:w="1318"/>
        <w:gridCol w:w="1309"/>
      </w:tblGrid>
      <w:tr w:rsidR="006A0ACE" w:rsidRPr="00B47119" w:rsidTr="00AB1D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5" w:type="dxa"/>
          </w:tcPr>
          <w:p w:rsidR="006A0ACE" w:rsidRPr="00B47119" w:rsidRDefault="006A0ACE" w:rsidP="00AB1D0C">
            <w:pPr>
              <w:spacing w:after="120"/>
              <w:jc w:val="center"/>
              <w:rPr>
                <w:rFonts w:ascii="Times New Roman" w:hAnsi="Times New Roman" w:cs="Times New Roman"/>
                <w:b w:val="0"/>
              </w:rPr>
            </w:pPr>
            <w:r w:rsidRPr="00B47119">
              <w:rPr>
                <w:rFonts w:ascii="Times New Roman" w:hAnsi="Times New Roman" w:cs="Times New Roman"/>
                <w:b w:val="0"/>
              </w:rPr>
              <w:t>Değişkenler</w:t>
            </w:r>
          </w:p>
        </w:tc>
        <w:tc>
          <w:tcPr>
            <w:tcW w:w="1535" w:type="dxa"/>
          </w:tcPr>
          <w:p w:rsidR="006A0ACE" w:rsidRPr="00B47119" w:rsidRDefault="006A0ACE" w:rsidP="00AB1D0C">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B47119">
              <w:rPr>
                <w:rFonts w:ascii="Times New Roman" w:hAnsi="Times New Roman" w:cs="Times New Roman"/>
                <w:b w:val="0"/>
              </w:rPr>
              <w:t>ADF Testi</w:t>
            </w:r>
          </w:p>
        </w:tc>
        <w:tc>
          <w:tcPr>
            <w:tcW w:w="3963" w:type="dxa"/>
            <w:gridSpan w:val="3"/>
          </w:tcPr>
          <w:p w:rsidR="006A0ACE" w:rsidRPr="00B47119" w:rsidRDefault="006A0ACE" w:rsidP="00AB1D0C">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 xml:space="preserve">            </w:t>
            </w:r>
            <w:r w:rsidRPr="00B47119">
              <w:rPr>
                <w:rFonts w:ascii="Times New Roman" w:hAnsi="Times New Roman" w:cs="Times New Roman"/>
                <w:b w:val="0"/>
              </w:rPr>
              <w:t>Kritik Değerler</w:t>
            </w:r>
          </w:p>
        </w:tc>
      </w:tr>
      <w:tr w:rsidR="006A0ACE" w:rsidRPr="00B47119" w:rsidTr="00AB1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5" w:type="dxa"/>
          </w:tcPr>
          <w:p w:rsidR="006A0ACE" w:rsidRPr="00B47119" w:rsidRDefault="006A0ACE" w:rsidP="00AB1D0C">
            <w:pPr>
              <w:spacing w:after="120"/>
              <w:jc w:val="center"/>
              <w:rPr>
                <w:rFonts w:ascii="Times New Roman" w:hAnsi="Times New Roman" w:cs="Times New Roman"/>
                <w:b w:val="0"/>
              </w:rPr>
            </w:pPr>
          </w:p>
        </w:tc>
        <w:tc>
          <w:tcPr>
            <w:tcW w:w="1535" w:type="dxa"/>
          </w:tcPr>
          <w:p w:rsidR="006A0ACE" w:rsidRPr="00B47119" w:rsidRDefault="006A0ACE" w:rsidP="00AB1D0C">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c>
          <w:tcPr>
            <w:tcW w:w="1336" w:type="dxa"/>
          </w:tcPr>
          <w:p w:rsidR="006A0ACE" w:rsidRPr="00B47119" w:rsidRDefault="006A0ACE" w:rsidP="00AB1D0C">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47119">
              <w:rPr>
                <w:rFonts w:ascii="Times New Roman" w:hAnsi="Times New Roman" w:cs="Times New Roman"/>
                <w:b/>
              </w:rPr>
              <w:t>% 1</w:t>
            </w:r>
          </w:p>
        </w:tc>
        <w:tc>
          <w:tcPr>
            <w:tcW w:w="1318" w:type="dxa"/>
          </w:tcPr>
          <w:p w:rsidR="006A0ACE" w:rsidRPr="00B47119" w:rsidRDefault="006A0ACE" w:rsidP="00AB1D0C">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47119">
              <w:rPr>
                <w:rFonts w:ascii="Times New Roman" w:hAnsi="Times New Roman" w:cs="Times New Roman"/>
                <w:b/>
              </w:rPr>
              <w:t>% 5</w:t>
            </w:r>
          </w:p>
        </w:tc>
        <w:tc>
          <w:tcPr>
            <w:tcW w:w="1309" w:type="dxa"/>
          </w:tcPr>
          <w:p w:rsidR="006A0ACE" w:rsidRPr="00B47119" w:rsidRDefault="006A0ACE" w:rsidP="00AB1D0C">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47119">
              <w:rPr>
                <w:rFonts w:ascii="Times New Roman" w:hAnsi="Times New Roman" w:cs="Times New Roman"/>
                <w:b/>
              </w:rPr>
              <w:t>% 10</w:t>
            </w:r>
          </w:p>
        </w:tc>
      </w:tr>
      <w:tr w:rsidR="006A0ACE" w:rsidRPr="00B47119" w:rsidTr="00AB1D0C">
        <w:tc>
          <w:tcPr>
            <w:cnfStyle w:val="001000000000" w:firstRow="0" w:lastRow="0" w:firstColumn="1" w:lastColumn="0" w:oddVBand="0" w:evenVBand="0" w:oddHBand="0" w:evenHBand="0" w:firstRowFirstColumn="0" w:firstRowLastColumn="0" w:lastRowFirstColumn="0" w:lastRowLastColumn="0"/>
            <w:tcW w:w="1535" w:type="dxa"/>
          </w:tcPr>
          <w:p w:rsidR="006A0ACE" w:rsidRPr="00B47119" w:rsidRDefault="006A0ACE" w:rsidP="00AB1D0C">
            <w:pPr>
              <w:spacing w:after="120"/>
              <w:jc w:val="center"/>
              <w:rPr>
                <w:rFonts w:ascii="Times New Roman" w:hAnsi="Times New Roman" w:cs="Times New Roman"/>
                <w:b w:val="0"/>
              </w:rPr>
            </w:pPr>
            <w:r w:rsidRPr="00B47119">
              <w:rPr>
                <w:rFonts w:ascii="Times New Roman" w:hAnsi="Times New Roman" w:cs="Times New Roman"/>
                <w:b w:val="0"/>
              </w:rPr>
              <w:t>Buyume</w:t>
            </w:r>
          </w:p>
        </w:tc>
        <w:tc>
          <w:tcPr>
            <w:tcW w:w="1535" w:type="dxa"/>
          </w:tcPr>
          <w:p w:rsidR="006A0ACE" w:rsidRPr="00B47119" w:rsidRDefault="006A0ACE" w:rsidP="00AB1D0C">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5,8779(0)*</w:t>
            </w:r>
          </w:p>
        </w:tc>
        <w:tc>
          <w:tcPr>
            <w:tcW w:w="1336" w:type="dxa"/>
          </w:tcPr>
          <w:p w:rsidR="006A0ACE" w:rsidRPr="00B47119" w:rsidRDefault="006A0ACE" w:rsidP="00AB1D0C">
            <w:pPr>
              <w:tabs>
                <w:tab w:val="left" w:pos="1140"/>
              </w:tabs>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3,7240</w:t>
            </w:r>
          </w:p>
        </w:tc>
        <w:tc>
          <w:tcPr>
            <w:tcW w:w="1318" w:type="dxa"/>
          </w:tcPr>
          <w:p w:rsidR="006A0ACE" w:rsidRPr="00B47119" w:rsidRDefault="006A0ACE" w:rsidP="00AB1D0C">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2,9862</w:t>
            </w:r>
          </w:p>
        </w:tc>
        <w:tc>
          <w:tcPr>
            <w:tcW w:w="1309" w:type="dxa"/>
          </w:tcPr>
          <w:p w:rsidR="006A0ACE" w:rsidRPr="00B47119" w:rsidRDefault="006A0ACE" w:rsidP="00AB1D0C">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2,6326</w:t>
            </w:r>
          </w:p>
        </w:tc>
      </w:tr>
      <w:tr w:rsidR="006A0ACE" w:rsidRPr="00B47119" w:rsidTr="00AB1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5" w:type="dxa"/>
          </w:tcPr>
          <w:p w:rsidR="006A0ACE" w:rsidRPr="00B47119" w:rsidRDefault="006A0ACE" w:rsidP="00AB1D0C">
            <w:pPr>
              <w:spacing w:after="120"/>
              <w:jc w:val="center"/>
              <w:rPr>
                <w:rFonts w:ascii="Times New Roman" w:hAnsi="Times New Roman" w:cs="Times New Roman"/>
                <w:b w:val="0"/>
              </w:rPr>
            </w:pPr>
            <w:r w:rsidRPr="00B47119">
              <w:rPr>
                <w:rFonts w:ascii="Times New Roman" w:hAnsi="Times New Roman" w:cs="Times New Roman"/>
                <w:b w:val="0"/>
              </w:rPr>
              <w:t>İşsiz</w:t>
            </w:r>
          </w:p>
        </w:tc>
        <w:tc>
          <w:tcPr>
            <w:tcW w:w="1535" w:type="dxa"/>
          </w:tcPr>
          <w:p w:rsidR="006A0ACE" w:rsidRPr="00B47119" w:rsidRDefault="006A0ACE" w:rsidP="00AB1D0C">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1,5775(0)</w:t>
            </w:r>
          </w:p>
        </w:tc>
        <w:tc>
          <w:tcPr>
            <w:tcW w:w="1336" w:type="dxa"/>
          </w:tcPr>
          <w:p w:rsidR="006A0ACE" w:rsidRPr="00B47119" w:rsidRDefault="006A0ACE" w:rsidP="00AB1D0C">
            <w:pPr>
              <w:tabs>
                <w:tab w:val="left" w:pos="1140"/>
              </w:tabs>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3,7240</w:t>
            </w:r>
          </w:p>
        </w:tc>
        <w:tc>
          <w:tcPr>
            <w:tcW w:w="1318" w:type="dxa"/>
          </w:tcPr>
          <w:p w:rsidR="006A0ACE" w:rsidRPr="00B47119" w:rsidRDefault="006A0ACE" w:rsidP="00AB1D0C">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2,9862</w:t>
            </w:r>
          </w:p>
        </w:tc>
        <w:tc>
          <w:tcPr>
            <w:tcW w:w="1309" w:type="dxa"/>
          </w:tcPr>
          <w:p w:rsidR="006A0ACE" w:rsidRPr="00B47119" w:rsidRDefault="006A0ACE" w:rsidP="00AB1D0C">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2,6326</w:t>
            </w:r>
          </w:p>
        </w:tc>
      </w:tr>
      <w:tr w:rsidR="006A0ACE" w:rsidRPr="00B47119" w:rsidTr="00AB1D0C">
        <w:tc>
          <w:tcPr>
            <w:cnfStyle w:val="001000000000" w:firstRow="0" w:lastRow="0" w:firstColumn="1" w:lastColumn="0" w:oddVBand="0" w:evenVBand="0" w:oddHBand="0" w:evenHBand="0" w:firstRowFirstColumn="0" w:firstRowLastColumn="0" w:lastRowFirstColumn="0" w:lastRowLastColumn="0"/>
            <w:tcW w:w="1535" w:type="dxa"/>
          </w:tcPr>
          <w:p w:rsidR="006A0ACE" w:rsidRPr="00B47119" w:rsidRDefault="006A0ACE" w:rsidP="00AB1D0C">
            <w:pPr>
              <w:spacing w:after="120"/>
              <w:jc w:val="center"/>
              <w:rPr>
                <w:rFonts w:ascii="Times New Roman" w:hAnsi="Times New Roman" w:cs="Times New Roman"/>
                <w:b w:val="0"/>
              </w:rPr>
            </w:pPr>
            <w:r w:rsidRPr="00B47119">
              <w:rPr>
                <w:rFonts w:ascii="Times New Roman" w:hAnsi="Times New Roman" w:cs="Times New Roman"/>
                <w:b w:val="0"/>
              </w:rPr>
              <w:t>∆işsiz</w:t>
            </w:r>
          </w:p>
        </w:tc>
        <w:tc>
          <w:tcPr>
            <w:tcW w:w="1535" w:type="dxa"/>
          </w:tcPr>
          <w:p w:rsidR="006A0ACE" w:rsidRPr="00B47119" w:rsidRDefault="006A0ACE" w:rsidP="00AB1D0C">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4,1388(0)*</w:t>
            </w:r>
          </w:p>
        </w:tc>
        <w:tc>
          <w:tcPr>
            <w:tcW w:w="1336" w:type="dxa"/>
          </w:tcPr>
          <w:p w:rsidR="006A0ACE" w:rsidRPr="00B47119" w:rsidRDefault="006A0ACE" w:rsidP="00AB1D0C">
            <w:pPr>
              <w:tabs>
                <w:tab w:val="left" w:pos="1140"/>
              </w:tabs>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3,7378</w:t>
            </w:r>
          </w:p>
        </w:tc>
        <w:tc>
          <w:tcPr>
            <w:tcW w:w="1318" w:type="dxa"/>
          </w:tcPr>
          <w:p w:rsidR="006A0ACE" w:rsidRPr="00B47119" w:rsidRDefault="006A0ACE" w:rsidP="00AB1D0C">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2,9918</w:t>
            </w:r>
          </w:p>
        </w:tc>
        <w:tc>
          <w:tcPr>
            <w:tcW w:w="1309" w:type="dxa"/>
          </w:tcPr>
          <w:p w:rsidR="006A0ACE" w:rsidRPr="00B47119" w:rsidRDefault="006A0ACE" w:rsidP="00AB1D0C">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2,6355</w:t>
            </w:r>
          </w:p>
        </w:tc>
      </w:tr>
      <w:tr w:rsidR="006A0ACE" w:rsidRPr="00B47119" w:rsidTr="00AB1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5" w:type="dxa"/>
          </w:tcPr>
          <w:p w:rsidR="006A0ACE" w:rsidRPr="00B47119" w:rsidRDefault="006A0ACE" w:rsidP="00AB1D0C">
            <w:pPr>
              <w:spacing w:after="120"/>
              <w:jc w:val="center"/>
              <w:rPr>
                <w:rFonts w:ascii="Times New Roman" w:hAnsi="Times New Roman" w:cs="Times New Roman"/>
                <w:b w:val="0"/>
              </w:rPr>
            </w:pPr>
            <w:r w:rsidRPr="00B47119">
              <w:rPr>
                <w:rFonts w:ascii="Times New Roman" w:hAnsi="Times New Roman" w:cs="Times New Roman"/>
                <w:b w:val="0"/>
              </w:rPr>
              <w:t>arge/gsyh</w:t>
            </w:r>
          </w:p>
        </w:tc>
        <w:tc>
          <w:tcPr>
            <w:tcW w:w="1535" w:type="dxa"/>
          </w:tcPr>
          <w:p w:rsidR="006A0ACE" w:rsidRPr="00B47119" w:rsidRDefault="006A0ACE" w:rsidP="00AB1D0C">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1,2781(1)</w:t>
            </w:r>
          </w:p>
        </w:tc>
        <w:tc>
          <w:tcPr>
            <w:tcW w:w="1336" w:type="dxa"/>
          </w:tcPr>
          <w:p w:rsidR="006A0ACE" w:rsidRPr="00B47119" w:rsidRDefault="006A0ACE" w:rsidP="00AB1D0C">
            <w:pPr>
              <w:tabs>
                <w:tab w:val="left" w:pos="1140"/>
              </w:tabs>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3,7378</w:t>
            </w:r>
          </w:p>
        </w:tc>
        <w:tc>
          <w:tcPr>
            <w:tcW w:w="1318" w:type="dxa"/>
          </w:tcPr>
          <w:p w:rsidR="006A0ACE" w:rsidRPr="00B47119" w:rsidRDefault="006A0ACE" w:rsidP="00AB1D0C">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2,9918</w:t>
            </w:r>
          </w:p>
        </w:tc>
        <w:tc>
          <w:tcPr>
            <w:tcW w:w="1309" w:type="dxa"/>
          </w:tcPr>
          <w:p w:rsidR="006A0ACE" w:rsidRPr="00B47119" w:rsidRDefault="006A0ACE" w:rsidP="00AB1D0C">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2,6355</w:t>
            </w:r>
          </w:p>
        </w:tc>
      </w:tr>
      <w:tr w:rsidR="006A0ACE" w:rsidRPr="00B47119" w:rsidTr="00AB1D0C">
        <w:tc>
          <w:tcPr>
            <w:cnfStyle w:val="001000000000" w:firstRow="0" w:lastRow="0" w:firstColumn="1" w:lastColumn="0" w:oddVBand="0" w:evenVBand="0" w:oddHBand="0" w:evenHBand="0" w:firstRowFirstColumn="0" w:firstRowLastColumn="0" w:lastRowFirstColumn="0" w:lastRowLastColumn="0"/>
            <w:tcW w:w="1535" w:type="dxa"/>
          </w:tcPr>
          <w:p w:rsidR="006A0ACE" w:rsidRPr="00B47119" w:rsidRDefault="006A0ACE" w:rsidP="00AB1D0C">
            <w:pPr>
              <w:spacing w:after="120"/>
              <w:jc w:val="center"/>
              <w:rPr>
                <w:rFonts w:ascii="Times New Roman" w:hAnsi="Times New Roman" w:cs="Times New Roman"/>
                <w:b w:val="0"/>
              </w:rPr>
            </w:pPr>
            <w:r w:rsidRPr="00B47119">
              <w:rPr>
                <w:rFonts w:ascii="Times New Roman" w:hAnsi="Times New Roman" w:cs="Times New Roman"/>
                <w:b w:val="0"/>
              </w:rPr>
              <w:t>∆arge/gsyh</w:t>
            </w:r>
          </w:p>
        </w:tc>
        <w:tc>
          <w:tcPr>
            <w:tcW w:w="1535" w:type="dxa"/>
          </w:tcPr>
          <w:p w:rsidR="006A0ACE" w:rsidRPr="00B47119" w:rsidRDefault="006A0ACE" w:rsidP="00AB1D0C">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6,6957(0)*</w:t>
            </w:r>
          </w:p>
        </w:tc>
        <w:tc>
          <w:tcPr>
            <w:tcW w:w="1336" w:type="dxa"/>
          </w:tcPr>
          <w:p w:rsidR="006A0ACE" w:rsidRPr="00B47119" w:rsidRDefault="006A0ACE" w:rsidP="00AB1D0C">
            <w:pPr>
              <w:tabs>
                <w:tab w:val="left" w:pos="1140"/>
              </w:tabs>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3,7378</w:t>
            </w:r>
          </w:p>
        </w:tc>
        <w:tc>
          <w:tcPr>
            <w:tcW w:w="1318" w:type="dxa"/>
          </w:tcPr>
          <w:p w:rsidR="006A0ACE" w:rsidRPr="00B47119" w:rsidRDefault="006A0ACE" w:rsidP="00AB1D0C">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2,9918</w:t>
            </w:r>
          </w:p>
        </w:tc>
        <w:tc>
          <w:tcPr>
            <w:tcW w:w="1309" w:type="dxa"/>
          </w:tcPr>
          <w:p w:rsidR="006A0ACE" w:rsidRPr="00B47119" w:rsidRDefault="006A0ACE" w:rsidP="00AB1D0C">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2,6355</w:t>
            </w:r>
          </w:p>
        </w:tc>
      </w:tr>
      <w:tr w:rsidR="006A0ACE" w:rsidRPr="00B47119" w:rsidTr="00AB1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5" w:type="dxa"/>
          </w:tcPr>
          <w:p w:rsidR="006A0ACE" w:rsidRPr="00B47119" w:rsidRDefault="006A0ACE" w:rsidP="00AB1D0C">
            <w:pPr>
              <w:spacing w:after="120"/>
              <w:jc w:val="center"/>
              <w:rPr>
                <w:rFonts w:ascii="Times New Roman" w:hAnsi="Times New Roman" w:cs="Times New Roman"/>
                <w:b w:val="0"/>
              </w:rPr>
            </w:pPr>
            <w:r w:rsidRPr="00B47119">
              <w:rPr>
                <w:rFonts w:ascii="Times New Roman" w:hAnsi="Times New Roman" w:cs="Times New Roman"/>
                <w:b w:val="0"/>
              </w:rPr>
              <w:t>Patent</w:t>
            </w:r>
          </w:p>
        </w:tc>
        <w:tc>
          <w:tcPr>
            <w:tcW w:w="1535" w:type="dxa"/>
          </w:tcPr>
          <w:p w:rsidR="006A0ACE" w:rsidRPr="00B47119" w:rsidRDefault="006A0ACE" w:rsidP="00AB1D0C">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1,7448(2)</w:t>
            </w:r>
          </w:p>
        </w:tc>
        <w:tc>
          <w:tcPr>
            <w:tcW w:w="1336" w:type="dxa"/>
          </w:tcPr>
          <w:p w:rsidR="006A0ACE" w:rsidRPr="00B47119" w:rsidRDefault="006A0ACE" w:rsidP="00AB1D0C">
            <w:pPr>
              <w:tabs>
                <w:tab w:val="left" w:pos="1140"/>
              </w:tabs>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3,7529</w:t>
            </w:r>
          </w:p>
        </w:tc>
        <w:tc>
          <w:tcPr>
            <w:tcW w:w="1318" w:type="dxa"/>
          </w:tcPr>
          <w:p w:rsidR="006A0ACE" w:rsidRPr="00B47119" w:rsidRDefault="006A0ACE" w:rsidP="00AB1D0C">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2,9980</w:t>
            </w:r>
          </w:p>
        </w:tc>
        <w:tc>
          <w:tcPr>
            <w:tcW w:w="1309" w:type="dxa"/>
          </w:tcPr>
          <w:p w:rsidR="006A0ACE" w:rsidRPr="00B47119" w:rsidRDefault="006A0ACE" w:rsidP="00AB1D0C">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2,6387</w:t>
            </w:r>
          </w:p>
        </w:tc>
      </w:tr>
      <w:tr w:rsidR="006A0ACE" w:rsidRPr="00B47119" w:rsidTr="008E5068">
        <w:trPr>
          <w:trHeight w:val="143"/>
        </w:trPr>
        <w:tc>
          <w:tcPr>
            <w:cnfStyle w:val="001000000000" w:firstRow="0" w:lastRow="0" w:firstColumn="1" w:lastColumn="0" w:oddVBand="0" w:evenVBand="0" w:oddHBand="0" w:evenHBand="0" w:firstRowFirstColumn="0" w:firstRowLastColumn="0" w:lastRowFirstColumn="0" w:lastRowLastColumn="0"/>
            <w:tcW w:w="1535" w:type="dxa"/>
          </w:tcPr>
          <w:p w:rsidR="006A0ACE" w:rsidRPr="00B47119" w:rsidRDefault="006A0ACE" w:rsidP="00AB1D0C">
            <w:pPr>
              <w:spacing w:after="120"/>
              <w:jc w:val="center"/>
              <w:rPr>
                <w:rFonts w:ascii="Times New Roman" w:hAnsi="Times New Roman" w:cs="Times New Roman"/>
                <w:b w:val="0"/>
              </w:rPr>
            </w:pPr>
            <w:r w:rsidRPr="00B47119">
              <w:rPr>
                <w:rFonts w:ascii="Times New Roman" w:hAnsi="Times New Roman" w:cs="Times New Roman"/>
                <w:b w:val="0"/>
              </w:rPr>
              <w:t>∆patent</w:t>
            </w:r>
          </w:p>
        </w:tc>
        <w:tc>
          <w:tcPr>
            <w:tcW w:w="1535" w:type="dxa"/>
          </w:tcPr>
          <w:p w:rsidR="006A0ACE" w:rsidRPr="00B47119" w:rsidRDefault="006A0ACE" w:rsidP="00AB1D0C">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2,8752(1)**</w:t>
            </w:r>
          </w:p>
        </w:tc>
        <w:tc>
          <w:tcPr>
            <w:tcW w:w="1336" w:type="dxa"/>
          </w:tcPr>
          <w:p w:rsidR="006A0ACE" w:rsidRPr="00B47119" w:rsidRDefault="006A0ACE" w:rsidP="00AB1D0C">
            <w:pPr>
              <w:tabs>
                <w:tab w:val="left" w:pos="1140"/>
              </w:tabs>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3,7529</w:t>
            </w:r>
          </w:p>
        </w:tc>
        <w:tc>
          <w:tcPr>
            <w:tcW w:w="1318" w:type="dxa"/>
          </w:tcPr>
          <w:p w:rsidR="006A0ACE" w:rsidRPr="00B47119" w:rsidRDefault="006A0ACE" w:rsidP="00AB1D0C">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2,9980</w:t>
            </w:r>
          </w:p>
        </w:tc>
        <w:tc>
          <w:tcPr>
            <w:tcW w:w="1309" w:type="dxa"/>
          </w:tcPr>
          <w:p w:rsidR="006A0ACE" w:rsidRPr="00B47119" w:rsidRDefault="006A0ACE" w:rsidP="00AB1D0C">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7119">
              <w:rPr>
                <w:rFonts w:ascii="Times New Roman" w:hAnsi="Times New Roman" w:cs="Times New Roman"/>
              </w:rPr>
              <w:t>2,6387</w:t>
            </w:r>
          </w:p>
        </w:tc>
      </w:tr>
    </w:tbl>
    <w:p w:rsidR="006A0ACE" w:rsidRPr="00B47119" w:rsidRDefault="006A0ACE" w:rsidP="006A0ACE">
      <w:pPr>
        <w:spacing w:line="240" w:lineRule="auto"/>
        <w:ind w:firstLine="567"/>
        <w:jc w:val="both"/>
        <w:rPr>
          <w:rFonts w:ascii="Times New Roman" w:hAnsi="Times New Roman" w:cs="Times New Roman"/>
          <w:b/>
        </w:rPr>
      </w:pPr>
      <w:r w:rsidRPr="00B47119">
        <w:rPr>
          <w:rFonts w:ascii="Times New Roman" w:hAnsi="Times New Roman" w:cs="Times New Roman"/>
          <w:b/>
        </w:rPr>
        <w:t xml:space="preserve"> </w:t>
      </w:r>
    </w:p>
    <w:p w:rsidR="006A0ACE" w:rsidRPr="00645885" w:rsidRDefault="006A0ACE" w:rsidP="00645885">
      <w:pPr>
        <w:pStyle w:val="AralkYok"/>
        <w:rPr>
          <w:rFonts w:ascii="Times New Roman" w:hAnsi="Times New Roman" w:cs="Times New Roman"/>
        </w:rPr>
      </w:pPr>
      <w:r w:rsidRPr="00B47119">
        <w:rPr>
          <w:b/>
        </w:rPr>
        <w:t xml:space="preserve"> </w:t>
      </w:r>
      <w:r w:rsidRPr="00645885">
        <w:rPr>
          <w:rFonts w:ascii="Times New Roman" w:hAnsi="Times New Roman" w:cs="Times New Roman"/>
          <w:b/>
        </w:rPr>
        <w:t>Not:</w:t>
      </w:r>
      <w:r w:rsidRPr="00645885">
        <w:rPr>
          <w:rFonts w:ascii="Times New Roman" w:hAnsi="Times New Roman" w:cs="Times New Roman"/>
        </w:rPr>
        <w:t xml:space="preserve"> ∆ notasyonu, değişkenlerin birinci farkının alındığını; </w:t>
      </w:r>
    </w:p>
    <w:p w:rsidR="006A0ACE" w:rsidRPr="00645885" w:rsidRDefault="006A0ACE" w:rsidP="00645885">
      <w:pPr>
        <w:pStyle w:val="AralkYok"/>
        <w:rPr>
          <w:rFonts w:ascii="Times New Roman" w:hAnsi="Times New Roman" w:cs="Times New Roman"/>
        </w:rPr>
      </w:pPr>
      <w:r w:rsidRPr="00645885">
        <w:rPr>
          <w:rFonts w:ascii="Times New Roman" w:hAnsi="Times New Roman" w:cs="Times New Roman"/>
        </w:rPr>
        <w:t xml:space="preserve"> ( ) notasyonu; ADF testi için Schwarz bilgi kriterine göre belirlenen optimum gecikme uzunluğunu, </w:t>
      </w:r>
    </w:p>
    <w:p w:rsidR="006A0ACE" w:rsidRPr="00645885" w:rsidRDefault="006A0ACE" w:rsidP="00645885">
      <w:pPr>
        <w:pStyle w:val="AralkYok"/>
        <w:rPr>
          <w:rFonts w:ascii="Times New Roman" w:hAnsi="Times New Roman" w:cs="Times New Roman"/>
        </w:rPr>
      </w:pPr>
      <w:r w:rsidRPr="00645885">
        <w:rPr>
          <w:rFonts w:ascii="Times New Roman" w:hAnsi="Times New Roman" w:cs="Times New Roman"/>
        </w:rPr>
        <w:t xml:space="preserve"> * notasyonu ise :%1 anlamlılık düzeyinde durağanlığı ifade etmektedir.</w:t>
      </w:r>
    </w:p>
    <w:p w:rsidR="005E1ED1" w:rsidRDefault="0023418B" w:rsidP="005E1ED1">
      <w:pPr>
        <w:pStyle w:val="AralkYok"/>
      </w:pPr>
      <w:r>
        <w:tab/>
      </w:r>
      <w:r w:rsidR="00645885">
        <w:tab/>
      </w:r>
    </w:p>
    <w:p w:rsidR="00C7282A" w:rsidRPr="005E1ED1" w:rsidRDefault="005E1ED1" w:rsidP="005E1ED1">
      <w:pPr>
        <w:pStyle w:val="AralkYok"/>
        <w:jc w:val="center"/>
      </w:pPr>
      <w:r w:rsidRPr="00B47119">
        <w:rPr>
          <w:rFonts w:ascii="Times New Roman" w:hAnsi="Times New Roman" w:cs="Times New Roman"/>
        </w:rPr>
        <w:t>Tablo:5. Granger Nedensellik Testi</w:t>
      </w:r>
    </w:p>
    <w:p w:rsidR="00C7282A" w:rsidRPr="00C7282A" w:rsidRDefault="00C7282A" w:rsidP="00C7282A">
      <w:pPr>
        <w:rPr>
          <w:rFonts w:ascii="Times New Roman" w:hAnsi="Times New Roman" w:cs="Times New Roman"/>
        </w:rPr>
      </w:pPr>
      <w:r>
        <w:rPr>
          <w:rFonts w:ascii="Times New Roman" w:hAnsi="Times New Roman" w:cs="Times New Roman"/>
        </w:rPr>
        <w:t xml:space="preserve"> </w:t>
      </w:r>
    </w:p>
    <w:tbl>
      <w:tblPr>
        <w:tblStyle w:val="AkGlgeleme1"/>
        <w:tblpPr w:leftFromText="141" w:rightFromText="141" w:vertAnchor="text" w:horzAnchor="margin" w:tblpXSpec="center" w:tblpY="-46"/>
        <w:tblW w:w="0" w:type="auto"/>
        <w:tblLook w:val="04A0" w:firstRow="1" w:lastRow="0" w:firstColumn="1" w:lastColumn="0" w:noHBand="0" w:noVBand="1"/>
      </w:tblPr>
      <w:tblGrid>
        <w:gridCol w:w="4644"/>
        <w:gridCol w:w="709"/>
        <w:gridCol w:w="1276"/>
        <w:gridCol w:w="992"/>
      </w:tblGrid>
      <w:tr w:rsidR="00C7282A" w:rsidTr="00E379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C7282A" w:rsidRPr="00645885" w:rsidRDefault="00C7282A" w:rsidP="00E379B7">
            <w:pPr>
              <w:rPr>
                <w:rFonts w:ascii="Times New Roman" w:eastAsia="Times New Roman" w:hAnsi="Times New Roman" w:cs="Times New Roman"/>
                <w:b w:val="0"/>
                <w:color w:val="000000"/>
              </w:rPr>
            </w:pPr>
            <w:r w:rsidRPr="00645885">
              <w:rPr>
                <w:rFonts w:ascii="Times New Roman" w:eastAsia="Times New Roman" w:hAnsi="Times New Roman" w:cs="Times New Roman"/>
                <w:b w:val="0"/>
                <w:color w:val="000000"/>
              </w:rPr>
              <w:t>Sample: 1990 2015</w:t>
            </w:r>
          </w:p>
        </w:tc>
        <w:tc>
          <w:tcPr>
            <w:tcW w:w="709" w:type="dxa"/>
          </w:tcPr>
          <w:p w:rsidR="00C7282A" w:rsidRPr="00A82AA9" w:rsidRDefault="00C7282A" w:rsidP="00E379B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1276" w:type="dxa"/>
          </w:tcPr>
          <w:p w:rsidR="00C7282A" w:rsidRPr="00A82AA9" w:rsidRDefault="00C7282A" w:rsidP="00E379B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992" w:type="dxa"/>
          </w:tcPr>
          <w:p w:rsidR="00C7282A" w:rsidRPr="00A82AA9" w:rsidRDefault="00C7282A" w:rsidP="00E379B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r>
      <w:tr w:rsidR="00C7282A" w:rsidTr="00E379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C7282A" w:rsidRPr="00645885" w:rsidRDefault="00C7282A" w:rsidP="00E379B7">
            <w:pPr>
              <w:rPr>
                <w:rFonts w:ascii="Times New Roman" w:eastAsia="Times New Roman" w:hAnsi="Times New Roman" w:cs="Times New Roman"/>
                <w:b w:val="0"/>
                <w:color w:val="000000"/>
              </w:rPr>
            </w:pPr>
            <w:r w:rsidRPr="00645885">
              <w:rPr>
                <w:rFonts w:ascii="Times New Roman" w:eastAsia="Times New Roman" w:hAnsi="Times New Roman" w:cs="Times New Roman"/>
                <w:b w:val="0"/>
                <w:color w:val="000000"/>
              </w:rPr>
              <w:t>Lags: 2</w:t>
            </w:r>
          </w:p>
        </w:tc>
        <w:tc>
          <w:tcPr>
            <w:tcW w:w="709" w:type="dxa"/>
          </w:tcPr>
          <w:p w:rsidR="00C7282A" w:rsidRPr="00A82AA9" w:rsidRDefault="00C7282A" w:rsidP="00E379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
        </w:tc>
        <w:tc>
          <w:tcPr>
            <w:tcW w:w="1276" w:type="dxa"/>
          </w:tcPr>
          <w:p w:rsidR="00C7282A" w:rsidRPr="00A82AA9" w:rsidRDefault="00C7282A" w:rsidP="00E379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
        </w:tc>
        <w:tc>
          <w:tcPr>
            <w:tcW w:w="992" w:type="dxa"/>
          </w:tcPr>
          <w:p w:rsidR="00C7282A" w:rsidRPr="00A82AA9" w:rsidRDefault="00C7282A" w:rsidP="00E379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
        </w:tc>
      </w:tr>
      <w:tr w:rsidR="00C7282A" w:rsidTr="00E379B7">
        <w:tc>
          <w:tcPr>
            <w:cnfStyle w:val="001000000000" w:firstRow="0" w:lastRow="0" w:firstColumn="1" w:lastColumn="0" w:oddVBand="0" w:evenVBand="0" w:oddHBand="0" w:evenHBand="0" w:firstRowFirstColumn="0" w:firstRowLastColumn="0" w:lastRowFirstColumn="0" w:lastRowLastColumn="0"/>
            <w:tcW w:w="4644" w:type="dxa"/>
          </w:tcPr>
          <w:p w:rsidR="00C7282A" w:rsidRPr="00645885" w:rsidRDefault="00C7282A" w:rsidP="00E379B7">
            <w:pPr>
              <w:rPr>
                <w:rFonts w:ascii="Times New Roman" w:eastAsia="Times New Roman" w:hAnsi="Times New Roman" w:cs="Times New Roman"/>
                <w:b w:val="0"/>
                <w:color w:val="000000"/>
              </w:rPr>
            </w:pPr>
            <w:r w:rsidRPr="00645885">
              <w:rPr>
                <w:rFonts w:ascii="Times New Roman" w:eastAsia="Times New Roman" w:hAnsi="Times New Roman" w:cs="Times New Roman"/>
                <w:b w:val="0"/>
                <w:color w:val="000000"/>
              </w:rPr>
              <w:t>NullHypothesis:</w:t>
            </w:r>
          </w:p>
        </w:tc>
        <w:tc>
          <w:tcPr>
            <w:tcW w:w="709" w:type="dxa"/>
          </w:tcPr>
          <w:p w:rsidR="00C7282A" w:rsidRPr="00A82AA9" w:rsidRDefault="00C7282A" w:rsidP="00E379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A82AA9">
              <w:rPr>
                <w:rFonts w:ascii="Times New Roman" w:eastAsia="Times New Roman" w:hAnsi="Times New Roman" w:cs="Times New Roman"/>
                <w:color w:val="000000"/>
              </w:rPr>
              <w:t>Obs</w:t>
            </w:r>
          </w:p>
        </w:tc>
        <w:tc>
          <w:tcPr>
            <w:tcW w:w="1276" w:type="dxa"/>
          </w:tcPr>
          <w:p w:rsidR="00C7282A" w:rsidRPr="00A82AA9" w:rsidRDefault="00C7282A" w:rsidP="00E379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A82AA9">
              <w:rPr>
                <w:rFonts w:ascii="Times New Roman" w:eastAsia="Times New Roman" w:hAnsi="Times New Roman" w:cs="Times New Roman"/>
                <w:color w:val="000000"/>
              </w:rPr>
              <w:t>F-Statistic</w:t>
            </w:r>
          </w:p>
        </w:tc>
        <w:tc>
          <w:tcPr>
            <w:tcW w:w="992" w:type="dxa"/>
          </w:tcPr>
          <w:p w:rsidR="00C7282A" w:rsidRPr="00A82AA9" w:rsidRDefault="00C7282A" w:rsidP="00E379B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A82AA9">
              <w:rPr>
                <w:rFonts w:ascii="Times New Roman" w:eastAsia="Times New Roman" w:hAnsi="Times New Roman" w:cs="Times New Roman"/>
                <w:color w:val="000000"/>
              </w:rPr>
              <w:t>Prob. </w:t>
            </w:r>
          </w:p>
        </w:tc>
      </w:tr>
      <w:tr w:rsidR="00C7282A" w:rsidTr="00E379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C7282A" w:rsidRPr="00645885" w:rsidRDefault="00C7282A" w:rsidP="00E379B7">
            <w:pPr>
              <w:rPr>
                <w:rFonts w:ascii="Times New Roman" w:eastAsia="Times New Roman" w:hAnsi="Times New Roman" w:cs="Times New Roman"/>
                <w:b w:val="0"/>
                <w:color w:val="000000"/>
              </w:rPr>
            </w:pPr>
            <w:r w:rsidRPr="00645885">
              <w:rPr>
                <w:rFonts w:ascii="Times New Roman" w:eastAsia="Times New Roman" w:hAnsi="Times New Roman" w:cs="Times New Roman"/>
                <w:b w:val="0"/>
                <w:color w:val="000000"/>
              </w:rPr>
              <w:t>ARGE_GSYH does not GrangerCause B_Y_ME</w:t>
            </w:r>
          </w:p>
        </w:tc>
        <w:tc>
          <w:tcPr>
            <w:tcW w:w="709" w:type="dxa"/>
          </w:tcPr>
          <w:p w:rsidR="00C7282A" w:rsidRPr="00A82AA9" w:rsidRDefault="00C7282A" w:rsidP="00E379B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A82AA9">
              <w:rPr>
                <w:rFonts w:ascii="Times New Roman" w:eastAsia="Times New Roman" w:hAnsi="Times New Roman" w:cs="Times New Roman"/>
                <w:color w:val="000000"/>
              </w:rPr>
              <w:t> 24</w:t>
            </w:r>
          </w:p>
        </w:tc>
        <w:tc>
          <w:tcPr>
            <w:tcW w:w="1276" w:type="dxa"/>
          </w:tcPr>
          <w:p w:rsidR="00C7282A" w:rsidRPr="00A82AA9" w:rsidRDefault="00C7282A" w:rsidP="00E379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A82AA9">
              <w:rPr>
                <w:rFonts w:ascii="Times New Roman" w:eastAsia="Times New Roman" w:hAnsi="Times New Roman" w:cs="Times New Roman"/>
                <w:color w:val="000000"/>
              </w:rPr>
              <w:t> 0.63378</w:t>
            </w:r>
          </w:p>
        </w:tc>
        <w:tc>
          <w:tcPr>
            <w:tcW w:w="992" w:type="dxa"/>
          </w:tcPr>
          <w:p w:rsidR="00C7282A" w:rsidRPr="00A82AA9" w:rsidRDefault="00C7282A" w:rsidP="00E379B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A82AA9">
              <w:rPr>
                <w:rFonts w:ascii="Times New Roman" w:eastAsia="Times New Roman" w:hAnsi="Times New Roman" w:cs="Times New Roman"/>
                <w:color w:val="000000"/>
              </w:rPr>
              <w:t>0.5414</w:t>
            </w:r>
          </w:p>
        </w:tc>
      </w:tr>
      <w:tr w:rsidR="00C7282A" w:rsidTr="00E379B7">
        <w:tc>
          <w:tcPr>
            <w:cnfStyle w:val="001000000000" w:firstRow="0" w:lastRow="0" w:firstColumn="1" w:lastColumn="0" w:oddVBand="0" w:evenVBand="0" w:oddHBand="0" w:evenHBand="0" w:firstRowFirstColumn="0" w:firstRowLastColumn="0" w:lastRowFirstColumn="0" w:lastRowLastColumn="0"/>
            <w:tcW w:w="4644" w:type="dxa"/>
          </w:tcPr>
          <w:p w:rsidR="00C7282A" w:rsidRPr="00645885" w:rsidRDefault="00C7282A" w:rsidP="00E379B7">
            <w:pPr>
              <w:rPr>
                <w:rFonts w:ascii="Times New Roman" w:eastAsia="Times New Roman" w:hAnsi="Times New Roman" w:cs="Times New Roman"/>
                <w:b w:val="0"/>
                <w:color w:val="000000"/>
              </w:rPr>
            </w:pPr>
            <w:r w:rsidRPr="00645885">
              <w:rPr>
                <w:rFonts w:ascii="Times New Roman" w:eastAsia="Times New Roman" w:hAnsi="Times New Roman" w:cs="Times New Roman"/>
                <w:b w:val="0"/>
                <w:color w:val="000000"/>
              </w:rPr>
              <w:t> B_Y_ME does not GrangerCause ARGE_GSYH</w:t>
            </w:r>
          </w:p>
        </w:tc>
        <w:tc>
          <w:tcPr>
            <w:tcW w:w="709" w:type="dxa"/>
          </w:tcPr>
          <w:p w:rsidR="00C7282A" w:rsidRPr="00A82AA9" w:rsidRDefault="00C7282A" w:rsidP="00E379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1276" w:type="dxa"/>
          </w:tcPr>
          <w:p w:rsidR="00C7282A" w:rsidRPr="00A82AA9" w:rsidRDefault="00C7282A" w:rsidP="00E379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A82AA9">
              <w:rPr>
                <w:rFonts w:ascii="Times New Roman" w:eastAsia="Times New Roman" w:hAnsi="Times New Roman" w:cs="Times New Roman"/>
                <w:color w:val="000000"/>
              </w:rPr>
              <w:t> 0.08465</w:t>
            </w:r>
          </w:p>
        </w:tc>
        <w:tc>
          <w:tcPr>
            <w:tcW w:w="992" w:type="dxa"/>
          </w:tcPr>
          <w:p w:rsidR="00C7282A" w:rsidRPr="00A82AA9" w:rsidRDefault="00C7282A" w:rsidP="00E379B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A82AA9">
              <w:rPr>
                <w:rFonts w:ascii="Times New Roman" w:eastAsia="Times New Roman" w:hAnsi="Times New Roman" w:cs="Times New Roman"/>
                <w:color w:val="000000"/>
              </w:rPr>
              <w:t>0.9192</w:t>
            </w:r>
          </w:p>
        </w:tc>
      </w:tr>
      <w:tr w:rsidR="00C7282A" w:rsidTr="00E379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C7282A" w:rsidRPr="00645885" w:rsidRDefault="00C7282A" w:rsidP="00E379B7">
            <w:pPr>
              <w:rPr>
                <w:rFonts w:ascii="Times New Roman" w:eastAsia="Times New Roman" w:hAnsi="Times New Roman" w:cs="Times New Roman"/>
                <w:b w:val="0"/>
                <w:color w:val="000000"/>
              </w:rPr>
            </w:pPr>
            <w:r w:rsidRPr="00645885">
              <w:rPr>
                <w:rFonts w:ascii="Times New Roman" w:eastAsia="Times New Roman" w:hAnsi="Times New Roman" w:cs="Times New Roman"/>
                <w:b w:val="0"/>
                <w:color w:val="000000"/>
              </w:rPr>
              <w:t> ISSIZ does not GrangerCause B_Y_ME</w:t>
            </w:r>
          </w:p>
        </w:tc>
        <w:tc>
          <w:tcPr>
            <w:tcW w:w="709" w:type="dxa"/>
          </w:tcPr>
          <w:p w:rsidR="00C7282A" w:rsidRPr="00A82AA9" w:rsidRDefault="00C7282A" w:rsidP="00E379B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A82AA9">
              <w:rPr>
                <w:rFonts w:ascii="Times New Roman" w:eastAsia="Times New Roman" w:hAnsi="Times New Roman" w:cs="Times New Roman"/>
                <w:color w:val="000000"/>
              </w:rPr>
              <w:t> 24</w:t>
            </w:r>
          </w:p>
        </w:tc>
        <w:tc>
          <w:tcPr>
            <w:tcW w:w="1276" w:type="dxa"/>
          </w:tcPr>
          <w:p w:rsidR="00C7282A" w:rsidRPr="00A82AA9" w:rsidRDefault="00C7282A" w:rsidP="00E379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A82AA9">
              <w:rPr>
                <w:rFonts w:ascii="Times New Roman" w:eastAsia="Times New Roman" w:hAnsi="Times New Roman" w:cs="Times New Roman"/>
                <w:color w:val="000000"/>
              </w:rPr>
              <w:t> 0.67966</w:t>
            </w:r>
          </w:p>
        </w:tc>
        <w:tc>
          <w:tcPr>
            <w:tcW w:w="992" w:type="dxa"/>
          </w:tcPr>
          <w:p w:rsidR="00C7282A" w:rsidRPr="00A82AA9" w:rsidRDefault="00C7282A" w:rsidP="00E379B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A82AA9">
              <w:rPr>
                <w:rFonts w:ascii="Times New Roman" w:eastAsia="Times New Roman" w:hAnsi="Times New Roman" w:cs="Times New Roman"/>
                <w:color w:val="000000"/>
              </w:rPr>
              <w:t>0.5187</w:t>
            </w:r>
          </w:p>
        </w:tc>
      </w:tr>
      <w:tr w:rsidR="00C7282A" w:rsidTr="00E379B7">
        <w:tc>
          <w:tcPr>
            <w:cnfStyle w:val="001000000000" w:firstRow="0" w:lastRow="0" w:firstColumn="1" w:lastColumn="0" w:oddVBand="0" w:evenVBand="0" w:oddHBand="0" w:evenHBand="0" w:firstRowFirstColumn="0" w:firstRowLastColumn="0" w:lastRowFirstColumn="0" w:lastRowLastColumn="0"/>
            <w:tcW w:w="4644" w:type="dxa"/>
          </w:tcPr>
          <w:p w:rsidR="00C7282A" w:rsidRPr="00645885" w:rsidRDefault="00C7282A" w:rsidP="00E379B7">
            <w:pPr>
              <w:rPr>
                <w:rFonts w:ascii="Times New Roman" w:eastAsia="Times New Roman" w:hAnsi="Times New Roman" w:cs="Times New Roman"/>
                <w:b w:val="0"/>
                <w:color w:val="000000"/>
              </w:rPr>
            </w:pPr>
            <w:r w:rsidRPr="00645885">
              <w:rPr>
                <w:rFonts w:ascii="Times New Roman" w:eastAsia="Times New Roman" w:hAnsi="Times New Roman" w:cs="Times New Roman"/>
                <w:b w:val="0"/>
                <w:color w:val="000000"/>
              </w:rPr>
              <w:t> B_Y_ME does not GrangerCause ISSIZ</w:t>
            </w:r>
          </w:p>
        </w:tc>
        <w:tc>
          <w:tcPr>
            <w:tcW w:w="709" w:type="dxa"/>
          </w:tcPr>
          <w:p w:rsidR="00C7282A" w:rsidRPr="00A82AA9" w:rsidRDefault="00C7282A" w:rsidP="00E379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1276" w:type="dxa"/>
          </w:tcPr>
          <w:p w:rsidR="00C7282A" w:rsidRPr="00A82AA9" w:rsidRDefault="00C7282A" w:rsidP="00E379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A82AA9">
              <w:rPr>
                <w:rFonts w:ascii="Times New Roman" w:eastAsia="Times New Roman" w:hAnsi="Times New Roman" w:cs="Times New Roman"/>
                <w:color w:val="000000"/>
              </w:rPr>
              <w:t> 0.39563</w:t>
            </w:r>
          </w:p>
        </w:tc>
        <w:tc>
          <w:tcPr>
            <w:tcW w:w="992" w:type="dxa"/>
          </w:tcPr>
          <w:p w:rsidR="00C7282A" w:rsidRPr="00A82AA9" w:rsidRDefault="00C7282A" w:rsidP="00E379B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A82AA9">
              <w:rPr>
                <w:rFonts w:ascii="Times New Roman" w:eastAsia="Times New Roman" w:hAnsi="Times New Roman" w:cs="Times New Roman"/>
                <w:color w:val="000000"/>
              </w:rPr>
              <w:t>0.6787</w:t>
            </w:r>
          </w:p>
        </w:tc>
      </w:tr>
      <w:tr w:rsidR="00C7282A" w:rsidTr="00E379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C7282A" w:rsidRPr="00645885" w:rsidRDefault="00C7282A" w:rsidP="00E379B7">
            <w:pPr>
              <w:rPr>
                <w:rFonts w:ascii="Times New Roman" w:eastAsia="Times New Roman" w:hAnsi="Times New Roman" w:cs="Times New Roman"/>
                <w:b w:val="0"/>
                <w:color w:val="000000"/>
              </w:rPr>
            </w:pPr>
            <w:r w:rsidRPr="00645885">
              <w:rPr>
                <w:rFonts w:ascii="Times New Roman" w:eastAsia="Times New Roman" w:hAnsi="Times New Roman" w:cs="Times New Roman"/>
                <w:b w:val="0"/>
                <w:color w:val="000000"/>
              </w:rPr>
              <w:t> PATENT does not GrangerCause B_Y_ME</w:t>
            </w:r>
          </w:p>
        </w:tc>
        <w:tc>
          <w:tcPr>
            <w:tcW w:w="709" w:type="dxa"/>
          </w:tcPr>
          <w:p w:rsidR="00C7282A" w:rsidRPr="00A82AA9" w:rsidRDefault="00C7282A" w:rsidP="00E379B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A82AA9">
              <w:rPr>
                <w:rFonts w:ascii="Times New Roman" w:eastAsia="Times New Roman" w:hAnsi="Times New Roman" w:cs="Times New Roman"/>
                <w:color w:val="000000"/>
              </w:rPr>
              <w:t> 24</w:t>
            </w:r>
          </w:p>
        </w:tc>
        <w:tc>
          <w:tcPr>
            <w:tcW w:w="1276" w:type="dxa"/>
          </w:tcPr>
          <w:p w:rsidR="00C7282A" w:rsidRPr="00A82AA9" w:rsidRDefault="00C7282A" w:rsidP="00E379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A82AA9">
              <w:rPr>
                <w:rFonts w:ascii="Times New Roman" w:eastAsia="Times New Roman" w:hAnsi="Times New Roman" w:cs="Times New Roman"/>
                <w:color w:val="000000"/>
              </w:rPr>
              <w:t> 0.29973</w:t>
            </w:r>
          </w:p>
        </w:tc>
        <w:tc>
          <w:tcPr>
            <w:tcW w:w="992" w:type="dxa"/>
          </w:tcPr>
          <w:p w:rsidR="00C7282A" w:rsidRPr="00A82AA9" w:rsidRDefault="00C7282A" w:rsidP="00E379B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A82AA9">
              <w:rPr>
                <w:rFonts w:ascii="Times New Roman" w:eastAsia="Times New Roman" w:hAnsi="Times New Roman" w:cs="Times New Roman"/>
                <w:color w:val="000000"/>
              </w:rPr>
              <w:t>0.7445</w:t>
            </w:r>
          </w:p>
        </w:tc>
      </w:tr>
      <w:tr w:rsidR="00C7282A" w:rsidTr="00E379B7">
        <w:tc>
          <w:tcPr>
            <w:cnfStyle w:val="001000000000" w:firstRow="0" w:lastRow="0" w:firstColumn="1" w:lastColumn="0" w:oddVBand="0" w:evenVBand="0" w:oddHBand="0" w:evenHBand="0" w:firstRowFirstColumn="0" w:firstRowLastColumn="0" w:lastRowFirstColumn="0" w:lastRowLastColumn="0"/>
            <w:tcW w:w="4644" w:type="dxa"/>
          </w:tcPr>
          <w:p w:rsidR="00C7282A" w:rsidRPr="00645885" w:rsidRDefault="00C7282A" w:rsidP="00E379B7">
            <w:pPr>
              <w:rPr>
                <w:rFonts w:ascii="Times New Roman" w:eastAsia="Times New Roman" w:hAnsi="Times New Roman" w:cs="Times New Roman"/>
                <w:b w:val="0"/>
                <w:color w:val="000000"/>
              </w:rPr>
            </w:pPr>
            <w:r w:rsidRPr="00645885">
              <w:rPr>
                <w:rFonts w:ascii="Times New Roman" w:eastAsia="Times New Roman" w:hAnsi="Times New Roman" w:cs="Times New Roman"/>
                <w:b w:val="0"/>
                <w:color w:val="000000"/>
              </w:rPr>
              <w:t> B_Y_ME does not GrangerCause PATENT</w:t>
            </w:r>
          </w:p>
        </w:tc>
        <w:tc>
          <w:tcPr>
            <w:tcW w:w="709" w:type="dxa"/>
          </w:tcPr>
          <w:p w:rsidR="00C7282A" w:rsidRPr="00A82AA9" w:rsidRDefault="00C7282A" w:rsidP="00E379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1276" w:type="dxa"/>
          </w:tcPr>
          <w:p w:rsidR="00C7282A" w:rsidRPr="00A82AA9" w:rsidRDefault="00C7282A" w:rsidP="00E379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A82AA9">
              <w:rPr>
                <w:rFonts w:ascii="Times New Roman" w:eastAsia="Times New Roman" w:hAnsi="Times New Roman" w:cs="Times New Roman"/>
                <w:color w:val="000000"/>
              </w:rPr>
              <w:t> 2.27917</w:t>
            </w:r>
          </w:p>
        </w:tc>
        <w:tc>
          <w:tcPr>
            <w:tcW w:w="992" w:type="dxa"/>
          </w:tcPr>
          <w:p w:rsidR="00C7282A" w:rsidRPr="00A82AA9" w:rsidRDefault="00C7282A" w:rsidP="00E379B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A82AA9">
              <w:rPr>
                <w:rFonts w:ascii="Times New Roman" w:eastAsia="Times New Roman" w:hAnsi="Times New Roman" w:cs="Times New Roman"/>
                <w:color w:val="000000"/>
              </w:rPr>
              <w:t>0.1297</w:t>
            </w:r>
          </w:p>
        </w:tc>
      </w:tr>
      <w:tr w:rsidR="00C7282A" w:rsidTr="00E379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C7282A" w:rsidRPr="00645885" w:rsidRDefault="00C7282A" w:rsidP="00E379B7">
            <w:pPr>
              <w:rPr>
                <w:rFonts w:ascii="Times New Roman" w:eastAsia="Times New Roman" w:hAnsi="Times New Roman" w:cs="Times New Roman"/>
                <w:b w:val="0"/>
                <w:color w:val="000000"/>
              </w:rPr>
            </w:pPr>
            <w:r w:rsidRPr="00645885">
              <w:rPr>
                <w:rFonts w:ascii="Times New Roman" w:eastAsia="Times New Roman" w:hAnsi="Times New Roman" w:cs="Times New Roman"/>
                <w:b w:val="0"/>
                <w:color w:val="000000"/>
              </w:rPr>
              <w:t> ISSIZ does not GrangerCause ARGE_GSYH</w:t>
            </w:r>
          </w:p>
        </w:tc>
        <w:tc>
          <w:tcPr>
            <w:tcW w:w="709" w:type="dxa"/>
          </w:tcPr>
          <w:p w:rsidR="00C7282A" w:rsidRPr="00A82AA9" w:rsidRDefault="00C7282A" w:rsidP="00E379B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A82AA9">
              <w:rPr>
                <w:rFonts w:ascii="Times New Roman" w:eastAsia="Times New Roman" w:hAnsi="Times New Roman" w:cs="Times New Roman"/>
                <w:color w:val="000000"/>
              </w:rPr>
              <w:t> 24</w:t>
            </w:r>
          </w:p>
        </w:tc>
        <w:tc>
          <w:tcPr>
            <w:tcW w:w="1276" w:type="dxa"/>
          </w:tcPr>
          <w:p w:rsidR="00C7282A" w:rsidRPr="00A82AA9" w:rsidRDefault="00C7282A" w:rsidP="00E379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A82AA9">
              <w:rPr>
                <w:rFonts w:ascii="Times New Roman" w:eastAsia="Times New Roman" w:hAnsi="Times New Roman" w:cs="Times New Roman"/>
                <w:color w:val="000000"/>
              </w:rPr>
              <w:t> 0.86646</w:t>
            </w:r>
          </w:p>
        </w:tc>
        <w:tc>
          <w:tcPr>
            <w:tcW w:w="992" w:type="dxa"/>
          </w:tcPr>
          <w:p w:rsidR="00C7282A" w:rsidRPr="00A82AA9" w:rsidRDefault="00C7282A" w:rsidP="00E379B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A82AA9">
              <w:rPr>
                <w:rFonts w:ascii="Times New Roman" w:eastAsia="Times New Roman" w:hAnsi="Times New Roman" w:cs="Times New Roman"/>
                <w:color w:val="000000"/>
              </w:rPr>
              <w:t>0.4364</w:t>
            </w:r>
          </w:p>
        </w:tc>
      </w:tr>
      <w:tr w:rsidR="00C7282A" w:rsidTr="00E379B7">
        <w:tc>
          <w:tcPr>
            <w:cnfStyle w:val="001000000000" w:firstRow="0" w:lastRow="0" w:firstColumn="1" w:lastColumn="0" w:oddVBand="0" w:evenVBand="0" w:oddHBand="0" w:evenHBand="0" w:firstRowFirstColumn="0" w:firstRowLastColumn="0" w:lastRowFirstColumn="0" w:lastRowLastColumn="0"/>
            <w:tcW w:w="4644" w:type="dxa"/>
          </w:tcPr>
          <w:p w:rsidR="00C7282A" w:rsidRPr="00645885" w:rsidRDefault="00C7282A" w:rsidP="00E379B7">
            <w:pPr>
              <w:rPr>
                <w:rFonts w:ascii="Times New Roman" w:eastAsia="Times New Roman" w:hAnsi="Times New Roman" w:cs="Times New Roman"/>
                <w:b w:val="0"/>
                <w:color w:val="000000"/>
              </w:rPr>
            </w:pPr>
            <w:r w:rsidRPr="00645885">
              <w:rPr>
                <w:rFonts w:ascii="Times New Roman" w:eastAsia="Times New Roman" w:hAnsi="Times New Roman" w:cs="Times New Roman"/>
                <w:b w:val="0"/>
                <w:color w:val="000000"/>
              </w:rPr>
              <w:t> ARGE_GSYH does not GrangerCause ISSIZ</w:t>
            </w:r>
          </w:p>
        </w:tc>
        <w:tc>
          <w:tcPr>
            <w:tcW w:w="709" w:type="dxa"/>
          </w:tcPr>
          <w:p w:rsidR="00C7282A" w:rsidRPr="00A82AA9" w:rsidRDefault="00C7282A" w:rsidP="00E379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1276" w:type="dxa"/>
          </w:tcPr>
          <w:p w:rsidR="00C7282A" w:rsidRPr="00A82AA9" w:rsidRDefault="00C7282A" w:rsidP="00E379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A82AA9">
              <w:rPr>
                <w:rFonts w:ascii="Times New Roman" w:eastAsia="Times New Roman" w:hAnsi="Times New Roman" w:cs="Times New Roman"/>
                <w:color w:val="000000"/>
              </w:rPr>
              <w:t> 0.86400</w:t>
            </w:r>
          </w:p>
        </w:tc>
        <w:tc>
          <w:tcPr>
            <w:tcW w:w="992" w:type="dxa"/>
          </w:tcPr>
          <w:p w:rsidR="00C7282A" w:rsidRPr="00A82AA9" w:rsidRDefault="00C7282A" w:rsidP="00E379B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A82AA9">
              <w:rPr>
                <w:rFonts w:ascii="Times New Roman" w:eastAsia="Times New Roman" w:hAnsi="Times New Roman" w:cs="Times New Roman"/>
                <w:color w:val="000000"/>
              </w:rPr>
              <w:t>0.4374</w:t>
            </w:r>
          </w:p>
        </w:tc>
      </w:tr>
      <w:tr w:rsidR="00C7282A" w:rsidTr="00E379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C7282A" w:rsidRPr="00645885" w:rsidRDefault="00C7282A" w:rsidP="00E379B7">
            <w:pPr>
              <w:rPr>
                <w:rFonts w:ascii="Times New Roman" w:eastAsia="Times New Roman" w:hAnsi="Times New Roman" w:cs="Times New Roman"/>
                <w:color w:val="000000"/>
              </w:rPr>
            </w:pPr>
            <w:r w:rsidRPr="00645885">
              <w:rPr>
                <w:rFonts w:ascii="Times New Roman" w:eastAsia="Times New Roman" w:hAnsi="Times New Roman" w:cs="Times New Roman"/>
                <w:color w:val="000000"/>
              </w:rPr>
              <w:t> PATENT does not GrangerCause ARGE_GSYH</w:t>
            </w:r>
          </w:p>
        </w:tc>
        <w:tc>
          <w:tcPr>
            <w:tcW w:w="709" w:type="dxa"/>
          </w:tcPr>
          <w:p w:rsidR="00C7282A" w:rsidRPr="00A82AA9" w:rsidRDefault="00C7282A" w:rsidP="00E379B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A82AA9">
              <w:rPr>
                <w:rFonts w:ascii="Times New Roman" w:eastAsia="Times New Roman" w:hAnsi="Times New Roman" w:cs="Times New Roman"/>
                <w:b/>
                <w:bCs/>
                <w:color w:val="000000"/>
              </w:rPr>
              <w:t> 24</w:t>
            </w:r>
          </w:p>
        </w:tc>
        <w:tc>
          <w:tcPr>
            <w:tcW w:w="1276" w:type="dxa"/>
          </w:tcPr>
          <w:p w:rsidR="00C7282A" w:rsidRPr="00A82AA9" w:rsidRDefault="00C7282A" w:rsidP="00E379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A82AA9">
              <w:rPr>
                <w:rFonts w:ascii="Times New Roman" w:eastAsia="Times New Roman" w:hAnsi="Times New Roman" w:cs="Times New Roman"/>
                <w:b/>
                <w:bCs/>
                <w:color w:val="000000"/>
              </w:rPr>
              <w:t> 5.02188</w:t>
            </w:r>
          </w:p>
        </w:tc>
        <w:tc>
          <w:tcPr>
            <w:tcW w:w="992" w:type="dxa"/>
          </w:tcPr>
          <w:p w:rsidR="00C7282A" w:rsidRPr="00A82AA9" w:rsidRDefault="00C7282A" w:rsidP="00E379B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A82AA9">
              <w:rPr>
                <w:rFonts w:ascii="Times New Roman" w:eastAsia="Times New Roman" w:hAnsi="Times New Roman" w:cs="Times New Roman"/>
                <w:b/>
                <w:bCs/>
                <w:color w:val="000000"/>
              </w:rPr>
              <w:t>0.0177</w:t>
            </w:r>
          </w:p>
        </w:tc>
      </w:tr>
      <w:tr w:rsidR="00C7282A" w:rsidTr="00E379B7">
        <w:tc>
          <w:tcPr>
            <w:cnfStyle w:val="001000000000" w:firstRow="0" w:lastRow="0" w:firstColumn="1" w:lastColumn="0" w:oddVBand="0" w:evenVBand="0" w:oddHBand="0" w:evenHBand="0" w:firstRowFirstColumn="0" w:firstRowLastColumn="0" w:lastRowFirstColumn="0" w:lastRowLastColumn="0"/>
            <w:tcW w:w="4644" w:type="dxa"/>
          </w:tcPr>
          <w:p w:rsidR="00C7282A" w:rsidRPr="00645885" w:rsidRDefault="00C7282A" w:rsidP="00E379B7">
            <w:pPr>
              <w:rPr>
                <w:rFonts w:ascii="Times New Roman" w:eastAsia="Times New Roman" w:hAnsi="Times New Roman" w:cs="Times New Roman"/>
                <w:color w:val="000000"/>
              </w:rPr>
            </w:pPr>
            <w:r w:rsidRPr="00645885">
              <w:rPr>
                <w:rFonts w:ascii="Times New Roman" w:eastAsia="Times New Roman" w:hAnsi="Times New Roman" w:cs="Times New Roman"/>
                <w:color w:val="000000"/>
              </w:rPr>
              <w:t> ARGE_GSYH does not GrangerCause PATENT</w:t>
            </w:r>
          </w:p>
        </w:tc>
        <w:tc>
          <w:tcPr>
            <w:tcW w:w="709" w:type="dxa"/>
          </w:tcPr>
          <w:p w:rsidR="00C7282A" w:rsidRPr="00A82AA9" w:rsidRDefault="00C7282A" w:rsidP="00E379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p>
        </w:tc>
        <w:tc>
          <w:tcPr>
            <w:tcW w:w="1276" w:type="dxa"/>
          </w:tcPr>
          <w:p w:rsidR="00C7282A" w:rsidRPr="00A82AA9" w:rsidRDefault="00C7282A" w:rsidP="00E379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A82AA9">
              <w:rPr>
                <w:rFonts w:ascii="Times New Roman" w:eastAsia="Times New Roman" w:hAnsi="Times New Roman" w:cs="Times New Roman"/>
                <w:b/>
                <w:bCs/>
                <w:color w:val="000000"/>
              </w:rPr>
              <w:t> 4.26541</w:t>
            </w:r>
          </w:p>
        </w:tc>
        <w:tc>
          <w:tcPr>
            <w:tcW w:w="992" w:type="dxa"/>
          </w:tcPr>
          <w:p w:rsidR="00C7282A" w:rsidRPr="00A82AA9" w:rsidRDefault="00C7282A" w:rsidP="00E379B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A82AA9">
              <w:rPr>
                <w:rFonts w:ascii="Times New Roman" w:eastAsia="Times New Roman" w:hAnsi="Times New Roman" w:cs="Times New Roman"/>
                <w:b/>
                <w:bCs/>
                <w:color w:val="000000"/>
              </w:rPr>
              <w:t>0.0295</w:t>
            </w:r>
          </w:p>
        </w:tc>
      </w:tr>
      <w:tr w:rsidR="00C7282A" w:rsidTr="00E379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C7282A" w:rsidRPr="00645885" w:rsidRDefault="00C7282A" w:rsidP="00E379B7">
            <w:pPr>
              <w:rPr>
                <w:rFonts w:ascii="Times New Roman" w:eastAsia="Times New Roman" w:hAnsi="Times New Roman" w:cs="Times New Roman"/>
                <w:b w:val="0"/>
                <w:color w:val="000000"/>
              </w:rPr>
            </w:pPr>
            <w:r w:rsidRPr="00645885">
              <w:rPr>
                <w:rFonts w:ascii="Times New Roman" w:eastAsia="Times New Roman" w:hAnsi="Times New Roman" w:cs="Times New Roman"/>
                <w:b w:val="0"/>
                <w:color w:val="000000"/>
              </w:rPr>
              <w:t> PATENT does not GrangerCause ISSIZ</w:t>
            </w:r>
          </w:p>
        </w:tc>
        <w:tc>
          <w:tcPr>
            <w:tcW w:w="709" w:type="dxa"/>
          </w:tcPr>
          <w:p w:rsidR="00C7282A" w:rsidRPr="00A82AA9" w:rsidRDefault="00C7282A" w:rsidP="00E379B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A82AA9">
              <w:rPr>
                <w:rFonts w:ascii="Times New Roman" w:eastAsia="Times New Roman" w:hAnsi="Times New Roman" w:cs="Times New Roman"/>
                <w:color w:val="000000"/>
              </w:rPr>
              <w:t> 24</w:t>
            </w:r>
          </w:p>
        </w:tc>
        <w:tc>
          <w:tcPr>
            <w:tcW w:w="1276" w:type="dxa"/>
          </w:tcPr>
          <w:p w:rsidR="00C7282A" w:rsidRPr="00A82AA9" w:rsidRDefault="00C7282A" w:rsidP="00E379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A82AA9">
              <w:rPr>
                <w:rFonts w:ascii="Times New Roman" w:eastAsia="Times New Roman" w:hAnsi="Times New Roman" w:cs="Times New Roman"/>
                <w:color w:val="000000"/>
              </w:rPr>
              <w:t> 0.73300</w:t>
            </w:r>
          </w:p>
        </w:tc>
        <w:tc>
          <w:tcPr>
            <w:tcW w:w="992" w:type="dxa"/>
          </w:tcPr>
          <w:p w:rsidR="00C7282A" w:rsidRPr="00A82AA9" w:rsidRDefault="00C7282A" w:rsidP="00E379B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A82AA9">
              <w:rPr>
                <w:rFonts w:ascii="Times New Roman" w:eastAsia="Times New Roman" w:hAnsi="Times New Roman" w:cs="Times New Roman"/>
                <w:color w:val="000000"/>
              </w:rPr>
              <w:t>0.4936</w:t>
            </w:r>
          </w:p>
        </w:tc>
      </w:tr>
      <w:tr w:rsidR="00C7282A" w:rsidTr="00E379B7">
        <w:tc>
          <w:tcPr>
            <w:cnfStyle w:val="001000000000" w:firstRow="0" w:lastRow="0" w:firstColumn="1" w:lastColumn="0" w:oddVBand="0" w:evenVBand="0" w:oddHBand="0" w:evenHBand="0" w:firstRowFirstColumn="0" w:firstRowLastColumn="0" w:lastRowFirstColumn="0" w:lastRowLastColumn="0"/>
            <w:tcW w:w="4644" w:type="dxa"/>
          </w:tcPr>
          <w:p w:rsidR="00C7282A" w:rsidRPr="00645885" w:rsidRDefault="00C7282A" w:rsidP="00E379B7">
            <w:pPr>
              <w:rPr>
                <w:rFonts w:ascii="Times New Roman" w:eastAsia="Times New Roman" w:hAnsi="Times New Roman" w:cs="Times New Roman"/>
                <w:color w:val="000000"/>
              </w:rPr>
            </w:pPr>
            <w:r w:rsidRPr="00A82AA9">
              <w:rPr>
                <w:rFonts w:ascii="Times New Roman" w:eastAsia="Times New Roman" w:hAnsi="Times New Roman" w:cs="Times New Roman"/>
                <w:color w:val="000000"/>
              </w:rPr>
              <w:t> </w:t>
            </w:r>
            <w:r w:rsidRPr="00645885">
              <w:rPr>
                <w:rFonts w:ascii="Times New Roman" w:eastAsia="Times New Roman" w:hAnsi="Times New Roman" w:cs="Times New Roman"/>
                <w:color w:val="000000"/>
              </w:rPr>
              <w:t>ISSIZ does not GrangerCause PATENT</w:t>
            </w:r>
          </w:p>
        </w:tc>
        <w:tc>
          <w:tcPr>
            <w:tcW w:w="709" w:type="dxa"/>
          </w:tcPr>
          <w:p w:rsidR="00C7282A" w:rsidRPr="00A82AA9" w:rsidRDefault="00C7282A" w:rsidP="00E379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p>
        </w:tc>
        <w:tc>
          <w:tcPr>
            <w:tcW w:w="1276" w:type="dxa"/>
          </w:tcPr>
          <w:p w:rsidR="00C7282A" w:rsidRPr="00A82AA9" w:rsidRDefault="00C7282A" w:rsidP="00E379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A82AA9">
              <w:rPr>
                <w:rFonts w:ascii="Times New Roman" w:eastAsia="Times New Roman" w:hAnsi="Times New Roman" w:cs="Times New Roman"/>
                <w:b/>
                <w:bCs/>
                <w:color w:val="000000"/>
              </w:rPr>
              <w:t> 4.26094</w:t>
            </w:r>
          </w:p>
        </w:tc>
        <w:tc>
          <w:tcPr>
            <w:tcW w:w="992" w:type="dxa"/>
          </w:tcPr>
          <w:p w:rsidR="00C7282A" w:rsidRPr="00A82AA9" w:rsidRDefault="00C7282A" w:rsidP="00E379B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A82AA9">
              <w:rPr>
                <w:rFonts w:ascii="Times New Roman" w:eastAsia="Times New Roman" w:hAnsi="Times New Roman" w:cs="Times New Roman"/>
                <w:b/>
                <w:bCs/>
                <w:color w:val="000000"/>
              </w:rPr>
              <w:t>0.0296</w:t>
            </w:r>
          </w:p>
        </w:tc>
      </w:tr>
    </w:tbl>
    <w:p w:rsidR="00C7282A" w:rsidRPr="00C7282A" w:rsidRDefault="00C7282A" w:rsidP="00C7282A">
      <w:pPr>
        <w:rPr>
          <w:rFonts w:ascii="Times New Roman" w:hAnsi="Times New Roman" w:cs="Times New Roman"/>
        </w:rPr>
      </w:pPr>
    </w:p>
    <w:p w:rsidR="00C7282A" w:rsidRDefault="00C7282A" w:rsidP="00C7282A">
      <w:pPr>
        <w:tabs>
          <w:tab w:val="left" w:pos="532"/>
          <w:tab w:val="center" w:pos="4536"/>
          <w:tab w:val="left" w:pos="6464"/>
        </w:tabs>
        <w:spacing w:line="240" w:lineRule="auto"/>
        <w:rPr>
          <w:rFonts w:ascii="Times New Roman" w:hAnsi="Times New Roman" w:cs="Times New Roman"/>
        </w:rPr>
      </w:pPr>
    </w:p>
    <w:p w:rsidR="00C7282A" w:rsidRPr="00C7282A" w:rsidRDefault="00C7282A" w:rsidP="00C7282A">
      <w:pPr>
        <w:tabs>
          <w:tab w:val="left" w:pos="532"/>
          <w:tab w:val="center" w:pos="4536"/>
        </w:tabs>
        <w:spacing w:line="240" w:lineRule="auto"/>
        <w:jc w:val="center"/>
        <w:rPr>
          <w:rFonts w:ascii="Times New Roman" w:hAnsi="Times New Roman" w:cs="Times New Roman"/>
        </w:rPr>
      </w:pPr>
    </w:p>
    <w:p w:rsidR="0023418B" w:rsidRDefault="0023418B" w:rsidP="00645885">
      <w:pPr>
        <w:tabs>
          <w:tab w:val="left" w:pos="532"/>
          <w:tab w:val="center" w:pos="4536"/>
        </w:tabs>
        <w:spacing w:line="240" w:lineRule="auto"/>
        <w:jc w:val="center"/>
        <w:rPr>
          <w:rFonts w:ascii="Times New Roman" w:hAnsi="Times New Roman" w:cs="Times New Roman"/>
        </w:rPr>
      </w:pPr>
      <w:r>
        <w:rPr>
          <w:rFonts w:ascii="Times New Roman" w:hAnsi="Times New Roman" w:cs="Times New Roman"/>
        </w:rPr>
        <w:tab/>
      </w:r>
    </w:p>
    <w:p w:rsidR="006A0ACE" w:rsidRDefault="006A0ACE" w:rsidP="0023418B">
      <w:pPr>
        <w:tabs>
          <w:tab w:val="left" w:pos="1471"/>
        </w:tabs>
        <w:spacing w:line="240" w:lineRule="auto"/>
        <w:jc w:val="both"/>
        <w:rPr>
          <w:rFonts w:ascii="Times New Roman" w:hAnsi="Times New Roman" w:cs="Times New Roman"/>
        </w:rPr>
      </w:pPr>
    </w:p>
    <w:p w:rsidR="0023418B" w:rsidRDefault="0023418B" w:rsidP="0023418B">
      <w:pPr>
        <w:tabs>
          <w:tab w:val="left" w:pos="1471"/>
        </w:tabs>
        <w:spacing w:line="240" w:lineRule="auto"/>
        <w:jc w:val="both"/>
        <w:rPr>
          <w:rFonts w:ascii="Times New Roman" w:hAnsi="Times New Roman" w:cs="Times New Roman"/>
        </w:rPr>
      </w:pPr>
    </w:p>
    <w:p w:rsidR="0023418B" w:rsidRDefault="0023418B" w:rsidP="0023418B">
      <w:pPr>
        <w:tabs>
          <w:tab w:val="left" w:pos="1471"/>
        </w:tabs>
        <w:spacing w:line="240" w:lineRule="auto"/>
        <w:jc w:val="both"/>
        <w:rPr>
          <w:rFonts w:ascii="Times New Roman" w:hAnsi="Times New Roman" w:cs="Times New Roman"/>
        </w:rPr>
      </w:pPr>
    </w:p>
    <w:p w:rsidR="0023418B" w:rsidRDefault="0023418B" w:rsidP="0023418B">
      <w:pPr>
        <w:tabs>
          <w:tab w:val="left" w:pos="1471"/>
        </w:tabs>
        <w:spacing w:line="240" w:lineRule="auto"/>
        <w:jc w:val="both"/>
        <w:rPr>
          <w:rFonts w:ascii="Times New Roman" w:hAnsi="Times New Roman" w:cs="Times New Roman"/>
        </w:rPr>
      </w:pPr>
    </w:p>
    <w:p w:rsidR="0023418B" w:rsidRDefault="0023418B" w:rsidP="0023418B">
      <w:pPr>
        <w:tabs>
          <w:tab w:val="left" w:pos="1471"/>
        </w:tabs>
        <w:spacing w:line="240" w:lineRule="auto"/>
        <w:jc w:val="both"/>
        <w:rPr>
          <w:rFonts w:ascii="Times New Roman" w:hAnsi="Times New Roman" w:cs="Times New Roman"/>
        </w:rPr>
      </w:pPr>
    </w:p>
    <w:p w:rsidR="0023418B" w:rsidRDefault="0023418B" w:rsidP="0023418B">
      <w:pPr>
        <w:tabs>
          <w:tab w:val="left" w:pos="1471"/>
        </w:tabs>
        <w:spacing w:line="240" w:lineRule="auto"/>
        <w:jc w:val="both"/>
        <w:rPr>
          <w:rFonts w:ascii="Times New Roman" w:hAnsi="Times New Roman" w:cs="Times New Roman"/>
        </w:rPr>
      </w:pPr>
    </w:p>
    <w:p w:rsidR="0023418B" w:rsidRDefault="0023418B" w:rsidP="0023418B">
      <w:pPr>
        <w:tabs>
          <w:tab w:val="left" w:pos="1471"/>
        </w:tabs>
        <w:spacing w:line="240" w:lineRule="auto"/>
        <w:jc w:val="both"/>
        <w:rPr>
          <w:rFonts w:ascii="Times New Roman" w:hAnsi="Times New Roman" w:cs="Times New Roman"/>
        </w:rPr>
      </w:pPr>
    </w:p>
    <w:p w:rsidR="006A0ACE" w:rsidRPr="00B47119" w:rsidRDefault="006A0ACE" w:rsidP="006A0ACE">
      <w:pPr>
        <w:spacing w:line="240" w:lineRule="auto"/>
        <w:jc w:val="both"/>
        <w:rPr>
          <w:rFonts w:ascii="Times New Roman" w:hAnsi="Times New Roman" w:cs="Times New Roman"/>
        </w:rPr>
      </w:pPr>
      <w:r w:rsidRPr="00B47119">
        <w:rPr>
          <w:rFonts w:ascii="Times New Roman" w:hAnsi="Times New Roman" w:cs="Times New Roman"/>
        </w:rPr>
        <w:t xml:space="preserve">Yapılan Granger nedensellik analizi sonuçlarına göre; patent sayıları ve AR-GE harcamaları arasında çift yönlü ve işsizlik değişkeninden patent sayılarında doğru tek yönlü nedensellik ilişkisi tespit edilmiştir. Buna göre patent sayılarından AR-GE harcamalarına doğru nedensellik olması patent sayıları arttıkça AR-GE harcamalarının da doğal olarak arttığına işaret etmektedir. </w:t>
      </w:r>
    </w:p>
    <w:p w:rsidR="006A0ACE" w:rsidRPr="00B47119" w:rsidRDefault="006A0ACE" w:rsidP="006A0ACE">
      <w:pPr>
        <w:spacing w:line="240" w:lineRule="auto"/>
        <w:jc w:val="both"/>
        <w:rPr>
          <w:rFonts w:ascii="Times New Roman" w:hAnsi="Times New Roman" w:cs="Times New Roman"/>
        </w:rPr>
      </w:pPr>
      <w:r w:rsidRPr="00B47119">
        <w:rPr>
          <w:rFonts w:ascii="Times New Roman" w:hAnsi="Times New Roman" w:cs="Times New Roman"/>
        </w:rPr>
        <w:t xml:space="preserve">Yine AR-GE harcamaları da arttıkça daha çok yenilik ortaya çıkmakta bu durumda patent sayılarının artmasına sebep olmaktadır.  İşsizlik oranının patent sayıları üzerinde etkili olması ise olumsuz bir duruma işaret edebilir. Şöyle ki, işsizlik sayısı arttıkça ülkede ki inovasyon gücü azalmakta ve böylece patent sayıları olumsuz etkilenmektedir. </w:t>
      </w:r>
    </w:p>
    <w:p w:rsidR="006A0ACE" w:rsidRDefault="006A0ACE" w:rsidP="006A0ACE">
      <w:pPr>
        <w:spacing w:line="240" w:lineRule="auto"/>
        <w:rPr>
          <w:rFonts w:ascii="Times New Roman" w:hAnsi="Times New Roman" w:cs="Times New Roman"/>
          <w:b/>
        </w:rPr>
      </w:pPr>
    </w:p>
    <w:p w:rsidR="006A0ACE" w:rsidRDefault="006A0ACE" w:rsidP="006A0ACE">
      <w:pPr>
        <w:spacing w:line="240" w:lineRule="auto"/>
        <w:rPr>
          <w:rFonts w:ascii="Times New Roman" w:hAnsi="Times New Roman" w:cs="Times New Roman"/>
          <w:b/>
        </w:rPr>
      </w:pPr>
    </w:p>
    <w:p w:rsidR="006A0ACE" w:rsidRPr="00B47119" w:rsidRDefault="00E379B7" w:rsidP="006A0ACE">
      <w:pPr>
        <w:spacing w:line="240" w:lineRule="auto"/>
        <w:rPr>
          <w:rFonts w:ascii="Times New Roman" w:hAnsi="Times New Roman" w:cs="Times New Roman"/>
          <w:b/>
        </w:rPr>
      </w:pPr>
      <w:r w:rsidRPr="00B47119">
        <w:rPr>
          <w:rFonts w:ascii="Times New Roman" w:hAnsi="Times New Roman" w:cs="Times New Roman"/>
          <w:b/>
        </w:rPr>
        <w:t>SONUÇ</w:t>
      </w:r>
    </w:p>
    <w:p w:rsidR="006A0ACE" w:rsidRPr="004D69B7" w:rsidRDefault="006A0ACE" w:rsidP="006A0ACE">
      <w:pPr>
        <w:spacing w:line="240" w:lineRule="auto"/>
        <w:jc w:val="both"/>
        <w:rPr>
          <w:rFonts w:ascii="Times New Roman" w:hAnsi="Times New Roman" w:cs="Times New Roman"/>
        </w:rPr>
      </w:pPr>
      <w:r w:rsidRPr="00B47119">
        <w:rPr>
          <w:rFonts w:ascii="Times New Roman" w:hAnsi="Times New Roman" w:cs="Times New Roman"/>
        </w:rPr>
        <w:t>Günümüzde toplumsal sistem olarak en gelişmiş safha,  bilgi toplumu olarak adlandırılmaktadır.  Bilgi stratejik bir öneme ve üstünlüğe sahiptir. Diğer geleneksel üretim faktörleri ile kıyasladığında bilgi faktörü, toplumsal ve ekonomik gelişmenin en önemli unsurunu oluşturmaktadır. Kullanıldıkça diğer üretim faktörlerinin aksine tükenmeyen hatta kullanıldıkça değeri artmaktadır.  Bundan dolayı bilgi ülkelerin küresel çapta ihtiyaç duyduğu en önemli faktör haline gelmiştir. Bu durumda ülkelerin ekonomik olarak gelişebilmelerinde bilginin hem üretilmesi hem de kullanımının yaygınlaştırılması önem arz etmektedir.</w:t>
      </w:r>
      <w:r>
        <w:rPr>
          <w:rFonts w:ascii="Times New Roman" w:hAnsi="Times New Roman" w:cs="Times New Roman"/>
        </w:rPr>
        <w:t xml:space="preserve"> Bilgi üretme sürecinde, AR-GE yatırım harcamaları, alınan patent sayıları ile birlikte bu alanda çalışacak donanımlı elemanlar yetiştirmek en önemli faktörlerdir. </w:t>
      </w:r>
      <w:r w:rsidRPr="004D69B7">
        <w:rPr>
          <w:rFonts w:ascii="Times New Roman" w:hAnsi="Times New Roman" w:cs="Times New Roman"/>
        </w:rPr>
        <w:t xml:space="preserve">Bilgi ekonomisine geçmenin en önemli ölçütlerinden birisi, AR-GE harcamaları ve teknolojiyi üretecek patent sayılarıdır. Bunun ölçütü ise AR-GE harcamalarının GSMH içindeki payıdır. </w:t>
      </w:r>
      <w:r>
        <w:rPr>
          <w:rFonts w:ascii="Times New Roman" w:hAnsi="Times New Roman" w:cs="Times New Roman"/>
        </w:rPr>
        <w:t xml:space="preserve"> Aynı şekilde yapılan patent başvuru sayıları da bir ülkenin bilgi ekonomisini uygulama noktasında önemli bir göstergedir.</w:t>
      </w:r>
    </w:p>
    <w:p w:rsidR="006A0ACE" w:rsidRDefault="006A0ACE" w:rsidP="006A0ACE">
      <w:pPr>
        <w:spacing w:line="240" w:lineRule="auto"/>
        <w:jc w:val="both"/>
        <w:rPr>
          <w:rFonts w:ascii="Times New Roman" w:hAnsi="Times New Roman" w:cs="Times New Roman"/>
        </w:rPr>
      </w:pPr>
      <w:r>
        <w:rPr>
          <w:rFonts w:ascii="Times New Roman" w:hAnsi="Times New Roman" w:cs="Times New Roman"/>
        </w:rPr>
        <w:t>Yapılan çalışmadaki bulgulara</w:t>
      </w:r>
      <w:r w:rsidRPr="00B47119">
        <w:rPr>
          <w:rFonts w:ascii="Times New Roman" w:hAnsi="Times New Roman" w:cs="Times New Roman"/>
        </w:rPr>
        <w:t xml:space="preserve"> göre; patent sayıları ve AR-GE harcamaları arasında çift yönlü nedensellik ilişkisi</w:t>
      </w:r>
      <w:r>
        <w:rPr>
          <w:rFonts w:ascii="Times New Roman" w:hAnsi="Times New Roman" w:cs="Times New Roman"/>
        </w:rPr>
        <w:t xml:space="preserve"> olduğu</w:t>
      </w:r>
      <w:r w:rsidRPr="00B47119">
        <w:rPr>
          <w:rFonts w:ascii="Times New Roman" w:hAnsi="Times New Roman" w:cs="Times New Roman"/>
        </w:rPr>
        <w:t xml:space="preserve"> tespit edilmiştir.</w:t>
      </w:r>
      <w:r>
        <w:rPr>
          <w:rFonts w:ascii="Times New Roman" w:hAnsi="Times New Roman" w:cs="Times New Roman"/>
        </w:rPr>
        <w:t xml:space="preserve">  2002 yılındaki GSYİH içerisindeki AR-GE oranı %0,53 iken 2015 yılına geldiğinde iki kat artarak %1,06 olmuştur. Bununla beraber 2002 yılında 1874 adet olan patent sayısı yaklaşık yedi kat artarak 2015 yılında 13958 adet olmuştur. Buna göre patent sayılarından </w:t>
      </w:r>
      <w:r w:rsidRPr="00B47119">
        <w:rPr>
          <w:rFonts w:ascii="Times New Roman" w:hAnsi="Times New Roman" w:cs="Times New Roman"/>
        </w:rPr>
        <w:t xml:space="preserve">AR-GE harcamalarına doğru nedensellik olması patent sayıları arttıkça AR-GE harcamalarının da doğal olarak arttığına işaret etmektedir. </w:t>
      </w:r>
      <w:r>
        <w:rPr>
          <w:rFonts w:ascii="Times New Roman" w:hAnsi="Times New Roman" w:cs="Times New Roman"/>
        </w:rPr>
        <w:t xml:space="preserve"> Aynı şekilde </w:t>
      </w:r>
      <w:r w:rsidRPr="00B47119">
        <w:rPr>
          <w:rFonts w:ascii="Times New Roman" w:hAnsi="Times New Roman" w:cs="Times New Roman"/>
        </w:rPr>
        <w:t>AR-GE harcamaları da arttıkça daha çok yenilik ortaya çıkmakta bu durumda pa</w:t>
      </w:r>
      <w:r>
        <w:rPr>
          <w:rFonts w:ascii="Times New Roman" w:hAnsi="Times New Roman" w:cs="Times New Roman"/>
        </w:rPr>
        <w:t xml:space="preserve">tent sayılarının artmasına yol açmaktadır. </w:t>
      </w:r>
    </w:p>
    <w:p w:rsidR="006A0ACE" w:rsidRDefault="006A0ACE" w:rsidP="006A0ACE">
      <w:pPr>
        <w:autoSpaceDE w:val="0"/>
        <w:autoSpaceDN w:val="0"/>
        <w:adjustRightInd w:val="0"/>
        <w:spacing w:line="240" w:lineRule="auto"/>
        <w:jc w:val="both"/>
        <w:rPr>
          <w:rFonts w:ascii="Times New Roman" w:hAnsi="Times New Roman" w:cs="Times New Roman"/>
        </w:rPr>
      </w:pPr>
      <w:r w:rsidRPr="00B27E92">
        <w:rPr>
          <w:rFonts w:ascii="Times New Roman" w:hAnsi="Times New Roman" w:cs="Times New Roman"/>
        </w:rPr>
        <w:t>Gelişmekte olan Türkiye gibi bir ülke, her ne kadar sanayi gelişimini tam olarak tamamlamamış olsa da, bilgi ekonomisi yolunda yoğun çabalar göstermektedir. Özellikle Türkiye’nin biran önce sanayi alanında gerekli reformları yaparak sanayisini tamamlamış ülke konumuna geçmesi gerekmektedir.</w:t>
      </w:r>
      <w:r>
        <w:rPr>
          <w:rFonts w:ascii="Times New Roman" w:hAnsi="Times New Roman" w:cs="Times New Roman"/>
        </w:rPr>
        <w:t xml:space="preserve"> </w:t>
      </w:r>
      <w:r w:rsidRPr="00B27E92">
        <w:rPr>
          <w:rFonts w:ascii="Times New Roman" w:hAnsi="Times New Roman" w:cs="Times New Roman"/>
        </w:rPr>
        <w:t>Aynı zaman da bilgi ekonomisi yolunda ivme kazanabilmesi için, özellikle eğitim alanında yapısal reformlarla bilgi üreten ve ürettiği bilgiyi kullanan bir çalışmanın içinde olması zaruridir.</w:t>
      </w:r>
      <w:r>
        <w:rPr>
          <w:rFonts w:ascii="Times New Roman" w:hAnsi="Times New Roman" w:cs="Times New Roman"/>
        </w:rPr>
        <w:t xml:space="preserve"> AR-GE yatırımları ciddi finansman destek isteyen ve geri dönüşüm süresi diğer yatırımlara göre daha uzun olan yatırımlardır. Ayrıca AR-GE süreci kalifiye personel ihtiyacı duyan zor bir süreçtir. Türkiye gibi sanayi sektöründe yer edinmeye çalışan bir ülkede AR-GE yatırım ve sürecini küçük ve orta ölçekli sanayi işletmelerinin (KOBİ) tek başlarına yapmaları oldukça zordur. KOBİ’lerin bu süreçte hem finansman açısından  hem de kalifiye personel açısından desteklenmesi gerekmektedir. Bu destek devlete bağlı Bilim ve Teknoloji Bakanlığı ve Üniversiteler aracılığıyla sağlanmalıdır.  Bilim ve Teknoloji Bakanlığına bağlı olan AR-GE merkezlerinin fonksiyonel işlerlik kazandırılarak KOBİ’lerin AR-GE yatırımlarında yalnız bırakılması engellenmelidir. Bu süreçte üniversitelerde kurulan birimlerinde kalifiye personel destekleriyle KOBİ lerle AR-GE yatırım ve uygulama sürecinde işbirliği içerisinde olması gerekmektedir.</w:t>
      </w:r>
    </w:p>
    <w:p w:rsidR="006A0ACE" w:rsidRDefault="006A0ACE" w:rsidP="006A0ACE">
      <w:pPr>
        <w:autoSpaceDE w:val="0"/>
        <w:autoSpaceDN w:val="0"/>
        <w:adjustRightInd w:val="0"/>
        <w:spacing w:line="240" w:lineRule="auto"/>
        <w:jc w:val="both"/>
        <w:rPr>
          <w:rFonts w:ascii="Times New Roman" w:hAnsi="Times New Roman" w:cs="Times New Roman"/>
        </w:rPr>
      </w:pPr>
    </w:p>
    <w:p w:rsidR="006A0ACE" w:rsidRPr="00B47119" w:rsidRDefault="00E379B7" w:rsidP="00E379B7">
      <w:pPr>
        <w:autoSpaceDE w:val="0"/>
        <w:autoSpaceDN w:val="0"/>
        <w:adjustRightInd w:val="0"/>
        <w:spacing w:line="240" w:lineRule="auto"/>
        <w:jc w:val="both"/>
        <w:rPr>
          <w:rFonts w:ascii="Times New Roman" w:hAnsi="Times New Roman" w:cs="Times New Roman"/>
          <w:b/>
        </w:rPr>
      </w:pPr>
      <w:r w:rsidRPr="00B47119">
        <w:rPr>
          <w:rFonts w:ascii="Times New Roman" w:hAnsi="Times New Roman" w:cs="Times New Roman"/>
          <w:b/>
        </w:rPr>
        <w:t>KAYNAKÇA</w:t>
      </w:r>
    </w:p>
    <w:p w:rsidR="006A0ACE" w:rsidRPr="00E379B7" w:rsidRDefault="006A0ACE" w:rsidP="00E379B7">
      <w:pPr>
        <w:spacing w:after="0" w:line="240" w:lineRule="auto"/>
        <w:ind w:left="709" w:hanging="709"/>
        <w:jc w:val="both"/>
        <w:rPr>
          <w:rFonts w:ascii="Times New Roman" w:hAnsi="Times New Roman" w:cs="Times New Roman"/>
        </w:rPr>
      </w:pPr>
      <w:r w:rsidRPr="00E379B7">
        <w:rPr>
          <w:rFonts w:ascii="Times New Roman" w:hAnsi="Times New Roman" w:cs="Times New Roman"/>
        </w:rPr>
        <w:t>Altın, O., Kaya, A. (2009), Türkiye’de Ar-Ge Harcamaları ve Ekonomik Büyüme Arasındaki Nedensel İlişkinin Analizi,  Ege Akademik Bakış, 9 (1), ss. 251–259.</w:t>
      </w:r>
    </w:p>
    <w:p w:rsidR="006A0ACE" w:rsidRPr="00E379B7" w:rsidRDefault="006A0ACE" w:rsidP="00E379B7">
      <w:pPr>
        <w:pStyle w:val="AralkYok"/>
        <w:ind w:left="709" w:hanging="709"/>
        <w:rPr>
          <w:rFonts w:ascii="Times New Roman" w:hAnsi="Times New Roman" w:cs="Times New Roman"/>
        </w:rPr>
      </w:pPr>
      <w:r w:rsidRPr="00E379B7">
        <w:rPr>
          <w:rFonts w:ascii="Times New Roman" w:hAnsi="Times New Roman" w:cs="Times New Roman"/>
        </w:rPr>
        <w:t xml:space="preserve">Bashir, M, (2013), Knowledge Economy Index (KEI) 2012 Rankings for Islamic Countries and Assessment of KEI Indicators for Pakistan, </w:t>
      </w:r>
    </w:p>
    <w:p w:rsidR="006A0ACE" w:rsidRPr="00E379B7" w:rsidRDefault="0023292C" w:rsidP="00E379B7">
      <w:pPr>
        <w:pStyle w:val="AralkYok"/>
        <w:ind w:left="709" w:hanging="709"/>
        <w:rPr>
          <w:rFonts w:ascii="Times New Roman" w:hAnsi="Times New Roman" w:cs="Times New Roman"/>
        </w:rPr>
      </w:pPr>
      <w:hyperlink r:id="rId19" w:history="1">
        <w:r w:rsidR="006A0ACE" w:rsidRPr="00E379B7">
          <w:rPr>
            <w:rStyle w:val="Kpr"/>
            <w:rFonts w:ascii="Times New Roman" w:hAnsi="Times New Roman" w:cs="Times New Roman"/>
            <w:color w:val="auto"/>
            <w:u w:val="none"/>
          </w:rPr>
          <w:t>http://hrmars.com/hrmars_papers/Knowledge_Economy_Index_(KEI)_2012_Rankings_for_Islamic_Countries_and_Assessment_of.pdf</w:t>
        </w:r>
      </w:hyperlink>
      <w:r w:rsidR="006A0ACE" w:rsidRPr="00E379B7">
        <w:rPr>
          <w:rFonts w:ascii="Times New Roman" w:hAnsi="Times New Roman" w:cs="Times New Roman"/>
        </w:rPr>
        <w:t>, Erişim Tarihi:01.01.2017</w:t>
      </w:r>
    </w:p>
    <w:p w:rsidR="006A0ACE" w:rsidRPr="00E379B7" w:rsidRDefault="006A0ACE" w:rsidP="00E379B7">
      <w:pPr>
        <w:pStyle w:val="AralkYok"/>
        <w:ind w:left="709" w:hanging="709"/>
        <w:rPr>
          <w:rFonts w:ascii="Times New Roman" w:hAnsi="Times New Roman" w:cs="Times New Roman"/>
        </w:rPr>
      </w:pPr>
    </w:p>
    <w:p w:rsidR="006A0ACE" w:rsidRPr="00E379B7" w:rsidRDefault="006A0ACE" w:rsidP="00E379B7">
      <w:pPr>
        <w:pStyle w:val="AralkYok"/>
        <w:ind w:left="709" w:hanging="709"/>
        <w:rPr>
          <w:rFonts w:ascii="Times New Roman" w:hAnsi="Times New Roman" w:cs="Times New Roman"/>
        </w:rPr>
      </w:pPr>
      <w:r w:rsidRPr="00E379B7">
        <w:rPr>
          <w:rFonts w:ascii="Times New Roman" w:hAnsi="Times New Roman" w:cs="Times New Roman"/>
        </w:rPr>
        <w:t>Chen, Derek. H. C. ve Dahlman, Carl. J. (2006), “The Knowledge Economy, the KAM Methodology and World Bank Operations”, The World Bank Washington DC 20433.</w:t>
      </w:r>
    </w:p>
    <w:p w:rsidR="006A0ACE" w:rsidRPr="00E379B7" w:rsidRDefault="0023292C" w:rsidP="00E379B7">
      <w:pPr>
        <w:pStyle w:val="AralkYok"/>
        <w:ind w:left="709"/>
        <w:rPr>
          <w:rFonts w:ascii="Times New Roman" w:hAnsi="Times New Roman" w:cs="Times New Roman"/>
        </w:rPr>
      </w:pPr>
      <w:hyperlink r:id="rId20" w:history="1">
        <w:r w:rsidR="006A0ACE" w:rsidRPr="00E379B7">
          <w:rPr>
            <w:rStyle w:val="Kpr"/>
            <w:rFonts w:ascii="Times New Roman" w:hAnsi="Times New Roman" w:cs="Times New Roman"/>
            <w:color w:val="auto"/>
            <w:u w:val="none"/>
          </w:rPr>
          <w:t>http://siteresources.worldbank.org/WBI/Resources/The_Knowledge_Economy-FINAL.pdf</w:t>
        </w:r>
      </w:hyperlink>
    </w:p>
    <w:p w:rsidR="006A0ACE" w:rsidRPr="00E379B7" w:rsidRDefault="006A0ACE" w:rsidP="00E379B7">
      <w:pPr>
        <w:pStyle w:val="AralkYok"/>
        <w:ind w:left="709"/>
        <w:rPr>
          <w:rFonts w:ascii="Times New Roman" w:hAnsi="Times New Roman" w:cs="Times New Roman"/>
          <w:bCs/>
        </w:rPr>
      </w:pPr>
      <w:r w:rsidRPr="00E379B7">
        <w:rPr>
          <w:rFonts w:ascii="Times New Roman" w:hAnsi="Times New Roman" w:cs="Times New Roman"/>
        </w:rPr>
        <w:t>Erişim Tarihi:12.12.2016</w:t>
      </w:r>
    </w:p>
    <w:p w:rsidR="006A0ACE" w:rsidRPr="00E379B7" w:rsidRDefault="006A0ACE" w:rsidP="00E379B7">
      <w:pPr>
        <w:spacing w:after="0" w:line="240" w:lineRule="auto"/>
        <w:ind w:left="709" w:hanging="709"/>
        <w:jc w:val="both"/>
        <w:rPr>
          <w:rFonts w:ascii="Times New Roman" w:hAnsi="Times New Roman" w:cs="Times New Roman"/>
          <w:bCs/>
        </w:rPr>
      </w:pPr>
      <w:r w:rsidRPr="00E379B7">
        <w:rPr>
          <w:rFonts w:ascii="Times New Roman" w:hAnsi="Times New Roman" w:cs="Times New Roman"/>
        </w:rPr>
        <w:lastRenderedPageBreak/>
        <w:t xml:space="preserve">Dam, M.M., Yıldız, B.(2016), BRICS-TM Ülkelerinde Ar-Ge ve İnovasyonun Ekonomik Büyüme Üzerine Etkisi Ekonometrik Bir Analiz, Akdeniz İ.İ.B.F Dergisi (33), 220-236, </w:t>
      </w:r>
      <w:hyperlink r:id="rId21" w:history="1">
        <w:r w:rsidRPr="00E379B7">
          <w:rPr>
            <w:rStyle w:val="Kpr"/>
            <w:rFonts w:ascii="Times New Roman" w:hAnsi="Times New Roman" w:cs="Times New Roman"/>
            <w:color w:val="auto"/>
            <w:u w:val="none"/>
          </w:rPr>
          <w:t>http://iibf.akdeniz.edu.tr/wp-content/uploads/2016/04/33.220-236.pdf</w:t>
        </w:r>
      </w:hyperlink>
      <w:r w:rsidRPr="00E379B7">
        <w:rPr>
          <w:rFonts w:ascii="Times New Roman" w:hAnsi="Times New Roman" w:cs="Times New Roman"/>
        </w:rPr>
        <w:t>,</w:t>
      </w:r>
      <w:r w:rsidR="00E379B7">
        <w:rPr>
          <w:rFonts w:ascii="Times New Roman" w:hAnsi="Times New Roman" w:cs="Times New Roman"/>
        </w:rPr>
        <w:t>E</w:t>
      </w:r>
      <w:r w:rsidRPr="00E379B7">
        <w:rPr>
          <w:rFonts w:ascii="Times New Roman" w:hAnsi="Times New Roman" w:cs="Times New Roman"/>
        </w:rPr>
        <w:t xml:space="preserve">rişim </w:t>
      </w:r>
      <w:r w:rsidR="00E379B7">
        <w:rPr>
          <w:rFonts w:ascii="Times New Roman" w:hAnsi="Times New Roman" w:cs="Times New Roman"/>
        </w:rPr>
        <w:t>t</w:t>
      </w:r>
      <w:r w:rsidRPr="00E379B7">
        <w:rPr>
          <w:rFonts w:ascii="Times New Roman" w:hAnsi="Times New Roman" w:cs="Times New Roman"/>
        </w:rPr>
        <w:t>arihi:11.02.2017</w:t>
      </w:r>
    </w:p>
    <w:p w:rsidR="006A0ACE" w:rsidRPr="00E379B7" w:rsidRDefault="006A0ACE" w:rsidP="00E379B7">
      <w:pPr>
        <w:autoSpaceDE w:val="0"/>
        <w:autoSpaceDN w:val="0"/>
        <w:adjustRightInd w:val="0"/>
        <w:spacing w:after="0" w:line="240" w:lineRule="auto"/>
        <w:ind w:left="709" w:hanging="709"/>
        <w:jc w:val="both"/>
        <w:rPr>
          <w:rFonts w:ascii="Times New Roman" w:hAnsi="Times New Roman" w:cs="Times New Roman"/>
        </w:rPr>
      </w:pPr>
      <w:r w:rsidRPr="00E379B7">
        <w:rPr>
          <w:rFonts w:ascii="Times New Roman" w:hAnsi="Times New Roman" w:cs="Times New Roman"/>
        </w:rPr>
        <w:t>Doğuç, M.F, (2006), Bilgi Ekonomisindeki Gelişmelerin Ekonomik Etkileri, Kahramanmaraş Sütçü İmam Üniversitesi Sosyal Bilimler Enstitüsü, Yüksek Lisans Tezi</w:t>
      </w:r>
    </w:p>
    <w:p w:rsidR="006A0ACE" w:rsidRPr="00E379B7" w:rsidRDefault="006A0ACE" w:rsidP="00E379B7">
      <w:pPr>
        <w:spacing w:after="0" w:line="240" w:lineRule="auto"/>
        <w:ind w:left="709" w:hanging="709"/>
        <w:rPr>
          <w:rFonts w:ascii="Times New Roman" w:hAnsi="Times New Roman" w:cs="Times New Roman"/>
        </w:rPr>
      </w:pPr>
      <w:r w:rsidRPr="00E379B7">
        <w:rPr>
          <w:rFonts w:ascii="Times New Roman" w:hAnsi="Times New Roman" w:cs="Times New Roman"/>
        </w:rPr>
        <w:t xml:space="preserve">Dura, C., Atik, H. (2002). </w:t>
      </w:r>
      <w:r w:rsidRPr="00E379B7">
        <w:rPr>
          <w:rFonts w:ascii="Times New Roman" w:hAnsi="Times New Roman" w:cs="Times New Roman"/>
          <w:iCs/>
        </w:rPr>
        <w:t>Bilgi Toplumu, Bilgi Ekonomisi ve Türkiye</w:t>
      </w:r>
      <w:r w:rsidRPr="00E379B7">
        <w:rPr>
          <w:rFonts w:ascii="Times New Roman" w:hAnsi="Times New Roman" w:cs="Times New Roman"/>
        </w:rPr>
        <w:t>, İstanbul: Literatür Yayıncılık.</w:t>
      </w:r>
    </w:p>
    <w:p w:rsidR="006A0ACE" w:rsidRPr="00E379B7" w:rsidRDefault="006A0ACE" w:rsidP="00E379B7">
      <w:pPr>
        <w:pStyle w:val="AralkYok"/>
        <w:ind w:left="709" w:hanging="709"/>
        <w:rPr>
          <w:rFonts w:ascii="Times New Roman" w:hAnsi="Times New Roman" w:cs="Times New Roman"/>
        </w:rPr>
      </w:pPr>
      <w:r w:rsidRPr="00E379B7">
        <w:rPr>
          <w:rFonts w:ascii="Times New Roman" w:hAnsi="Times New Roman" w:cs="Times New Roman"/>
        </w:rPr>
        <w:t xml:space="preserve">Gorji, E., Masoomeh. M. (2011). The Knowledge Economy &amp; the Knowledge Assessment Methodology (The case study of Iran &amp; Some other Countries) ,Iranian Economic Review, Vol.15, No.29, Spring 2011, </w:t>
      </w:r>
      <w:hyperlink r:id="rId22" w:history="1">
        <w:r w:rsidRPr="00E379B7">
          <w:rPr>
            <w:rStyle w:val="Kpr"/>
            <w:rFonts w:ascii="Times New Roman" w:hAnsi="Times New Roman" w:cs="Times New Roman"/>
            <w:color w:val="auto"/>
            <w:u w:val="none"/>
          </w:rPr>
          <w:t>https://ier.ut.ac.ir/article_32722_1d2e5844b8021bc89e214723bb0bdbe2.pdf</w:t>
        </w:r>
      </w:hyperlink>
    </w:p>
    <w:p w:rsidR="006A0ACE" w:rsidRPr="00E379B7" w:rsidRDefault="006A0ACE" w:rsidP="00E379B7">
      <w:pPr>
        <w:pStyle w:val="AralkYok"/>
        <w:ind w:left="709"/>
        <w:rPr>
          <w:rFonts w:ascii="Times New Roman" w:hAnsi="Times New Roman" w:cs="Times New Roman"/>
        </w:rPr>
      </w:pPr>
      <w:r w:rsidRPr="00E379B7">
        <w:rPr>
          <w:rFonts w:ascii="Times New Roman" w:hAnsi="Times New Roman" w:cs="Times New Roman"/>
        </w:rPr>
        <w:t>Erişim Tarihi: 21.12.2016</w:t>
      </w:r>
    </w:p>
    <w:p w:rsidR="006A0ACE" w:rsidRPr="00E379B7" w:rsidRDefault="006A0ACE" w:rsidP="00E379B7">
      <w:pPr>
        <w:pStyle w:val="Default"/>
        <w:ind w:left="709" w:hanging="709"/>
        <w:rPr>
          <w:rFonts w:ascii="Times New Roman" w:hAnsi="Times New Roman" w:cs="Times New Roman"/>
          <w:bCs/>
          <w:color w:val="auto"/>
          <w:sz w:val="22"/>
          <w:szCs w:val="22"/>
        </w:rPr>
      </w:pPr>
      <w:r w:rsidRPr="00E379B7">
        <w:rPr>
          <w:rFonts w:ascii="Times New Roman" w:hAnsi="Times New Roman" w:cs="Times New Roman"/>
          <w:color w:val="auto"/>
          <w:sz w:val="22"/>
          <w:szCs w:val="22"/>
        </w:rPr>
        <w:t xml:space="preserve">Işık, N. Kılınç E.C. (2013), Bilgi Ekonomisi ve İktisadi Büyüme: OECD Ülkeleri Üzerine Bir Uygulama, </w:t>
      </w:r>
      <w:r w:rsidRPr="00E379B7">
        <w:rPr>
          <w:rFonts w:ascii="Times New Roman" w:hAnsi="Times New Roman" w:cs="Times New Roman"/>
          <w:bCs/>
          <w:color w:val="auto"/>
          <w:sz w:val="22"/>
          <w:szCs w:val="22"/>
        </w:rPr>
        <w:t>Akdeniz İ.İ.B.F. Dergisi (26) 2013, 21-54</w:t>
      </w:r>
    </w:p>
    <w:p w:rsidR="006A0ACE" w:rsidRPr="00E379B7" w:rsidRDefault="006A0ACE" w:rsidP="00E379B7">
      <w:pPr>
        <w:autoSpaceDE w:val="0"/>
        <w:autoSpaceDN w:val="0"/>
        <w:adjustRightInd w:val="0"/>
        <w:spacing w:after="0" w:line="240" w:lineRule="auto"/>
        <w:ind w:left="709" w:hanging="709"/>
        <w:rPr>
          <w:rFonts w:ascii="Times New Roman" w:hAnsi="Times New Roman" w:cs="Times New Roman"/>
          <w:bCs/>
        </w:rPr>
      </w:pPr>
      <w:r w:rsidRPr="00E379B7">
        <w:rPr>
          <w:rFonts w:ascii="Times New Roman" w:hAnsi="Times New Roman" w:cs="Times New Roman"/>
          <w:bCs/>
        </w:rPr>
        <w:t>Kelleci, M.A, (2003), Bilgi Ekonomisi ve İşgücü Piyasası: Eğilimler, Fırsatlar ve Riskler</w:t>
      </w:r>
    </w:p>
    <w:p w:rsidR="006A0ACE" w:rsidRPr="00E379B7" w:rsidRDefault="0023292C" w:rsidP="00E379B7">
      <w:pPr>
        <w:autoSpaceDE w:val="0"/>
        <w:autoSpaceDN w:val="0"/>
        <w:adjustRightInd w:val="0"/>
        <w:spacing w:after="0" w:line="240" w:lineRule="auto"/>
        <w:ind w:left="709"/>
        <w:rPr>
          <w:rFonts w:ascii="Times New Roman" w:hAnsi="Times New Roman" w:cs="Times New Roman"/>
          <w:bCs/>
        </w:rPr>
      </w:pPr>
      <w:hyperlink r:id="rId23" w:history="1">
        <w:r w:rsidR="006A0ACE" w:rsidRPr="00E379B7">
          <w:rPr>
            <w:rStyle w:val="Kpr"/>
            <w:rFonts w:ascii="Times New Roman" w:hAnsi="Times New Roman" w:cs="Times New Roman"/>
            <w:bCs/>
            <w:color w:val="auto"/>
            <w:u w:val="none"/>
          </w:rPr>
          <w:t>www.bilgitoplumu.gov.tr/wp-content/uploads/2014/04/MAliKelleci_Bilgi_Ekonomisi.pdf</w:t>
        </w:r>
      </w:hyperlink>
    </w:p>
    <w:p w:rsidR="006A0ACE" w:rsidRPr="00E379B7" w:rsidRDefault="006A0ACE" w:rsidP="00E379B7">
      <w:pPr>
        <w:autoSpaceDE w:val="0"/>
        <w:autoSpaceDN w:val="0"/>
        <w:adjustRightInd w:val="0"/>
        <w:spacing w:after="0" w:line="240" w:lineRule="auto"/>
        <w:ind w:left="709"/>
        <w:rPr>
          <w:rFonts w:ascii="Times New Roman" w:hAnsi="Times New Roman" w:cs="Times New Roman"/>
        </w:rPr>
      </w:pPr>
      <w:r w:rsidRPr="00E379B7">
        <w:rPr>
          <w:rFonts w:ascii="Times New Roman" w:hAnsi="Times New Roman" w:cs="Times New Roman"/>
        </w:rPr>
        <w:t>Erişim Tarihi:22.11.2016</w:t>
      </w:r>
    </w:p>
    <w:p w:rsidR="006A0ACE" w:rsidRPr="00E379B7" w:rsidRDefault="006A0ACE" w:rsidP="00E379B7">
      <w:pPr>
        <w:pStyle w:val="AralkYok"/>
        <w:ind w:left="709" w:hanging="709"/>
        <w:rPr>
          <w:rFonts w:ascii="Times New Roman" w:hAnsi="Times New Roman" w:cs="Times New Roman"/>
        </w:rPr>
      </w:pPr>
      <w:r w:rsidRPr="00E379B7">
        <w:rPr>
          <w:rFonts w:ascii="Times New Roman" w:hAnsi="Times New Roman" w:cs="Times New Roman"/>
        </w:rPr>
        <w:t>Peters, M.A.(2010), Three Forms of the Knowledge Economy: Learning,</w:t>
      </w:r>
    </w:p>
    <w:p w:rsidR="006A0ACE" w:rsidRPr="00E379B7" w:rsidRDefault="006A0ACE" w:rsidP="00E379B7">
      <w:pPr>
        <w:pStyle w:val="AralkYok"/>
        <w:ind w:left="709"/>
        <w:rPr>
          <w:rFonts w:ascii="Times New Roman" w:hAnsi="Times New Roman" w:cs="Times New Roman"/>
        </w:rPr>
      </w:pPr>
      <w:r w:rsidRPr="00E379B7">
        <w:rPr>
          <w:rFonts w:ascii="Times New Roman" w:hAnsi="Times New Roman" w:cs="Times New Roman"/>
        </w:rPr>
        <w:t xml:space="preserve">Creativity and Openness, </w:t>
      </w:r>
      <w:hyperlink r:id="rId24" w:history="1">
        <w:r w:rsidRPr="00E379B7">
          <w:rPr>
            <w:rStyle w:val="Kpr"/>
            <w:rFonts w:ascii="Times New Roman" w:hAnsi="Times New Roman" w:cs="Times New Roman"/>
            <w:color w:val="auto"/>
            <w:u w:val="none"/>
          </w:rPr>
          <w:t>http://www.tandfonline.com/loi/rbje20</w:t>
        </w:r>
      </w:hyperlink>
    </w:p>
    <w:p w:rsidR="006A0ACE" w:rsidRPr="00E379B7" w:rsidRDefault="006A0ACE" w:rsidP="00E379B7">
      <w:pPr>
        <w:spacing w:after="0" w:line="240" w:lineRule="auto"/>
        <w:ind w:left="709" w:hanging="709"/>
        <w:jc w:val="both"/>
        <w:rPr>
          <w:rFonts w:ascii="Times New Roman" w:hAnsi="Times New Roman" w:cs="Times New Roman"/>
        </w:rPr>
      </w:pPr>
      <w:r w:rsidRPr="00E379B7">
        <w:rPr>
          <w:rFonts w:ascii="Times New Roman" w:hAnsi="Times New Roman" w:cs="Times New Roman"/>
        </w:rPr>
        <w:t xml:space="preserve">Salur, S. (2012), Bilgi Toplumu Parametreleri ve Ekonomik Büyüme Arasındaki İlişki (Panel Analiz), Adnan Menderes Üniversitesi Sosyal Bilimler Enstitüsü Doktora Tezi </w:t>
      </w:r>
      <w:hyperlink r:id="rId25" w:history="1">
        <w:r w:rsidRPr="00E379B7">
          <w:rPr>
            <w:rStyle w:val="Kpr"/>
            <w:rFonts w:ascii="Times New Roman" w:hAnsi="Times New Roman" w:cs="Times New Roman"/>
            <w:color w:val="auto"/>
            <w:u w:val="none"/>
          </w:rPr>
          <w:t>http://adudspace.adu.edu.tr:8080/jspui/bitstream/11607/1426/3/452091_tez_Sultan%20SALUR.pdf</w:t>
        </w:r>
      </w:hyperlink>
      <w:r w:rsidRPr="00E379B7">
        <w:rPr>
          <w:rFonts w:ascii="Times New Roman" w:hAnsi="Times New Roman" w:cs="Times New Roman"/>
        </w:rPr>
        <w:t>, Erişim Tarihi:10.02.2017</w:t>
      </w:r>
    </w:p>
    <w:p w:rsidR="006A0ACE" w:rsidRPr="00E379B7" w:rsidRDefault="006A0ACE" w:rsidP="00E379B7">
      <w:pPr>
        <w:autoSpaceDE w:val="0"/>
        <w:autoSpaceDN w:val="0"/>
        <w:adjustRightInd w:val="0"/>
        <w:spacing w:after="0" w:line="240" w:lineRule="auto"/>
        <w:ind w:left="709" w:hanging="709"/>
        <w:rPr>
          <w:rFonts w:ascii="Times New Roman" w:hAnsi="Times New Roman" w:cs="Times New Roman"/>
        </w:rPr>
      </w:pPr>
      <w:r w:rsidRPr="00E379B7">
        <w:rPr>
          <w:rFonts w:ascii="Times New Roman" w:hAnsi="Times New Roman" w:cs="Times New Roman"/>
        </w:rPr>
        <w:t>Şenkal, A. (2015), Sosyal Boyutuyla Bilgi Ekonomisi ve Emek, Umuttepe Yayınları Kocaeli</w:t>
      </w:r>
    </w:p>
    <w:p w:rsidR="006A0ACE" w:rsidRPr="00E379B7" w:rsidRDefault="006A0ACE" w:rsidP="00E379B7">
      <w:pPr>
        <w:autoSpaceDE w:val="0"/>
        <w:autoSpaceDN w:val="0"/>
        <w:adjustRightInd w:val="0"/>
        <w:spacing w:after="0" w:line="240" w:lineRule="auto"/>
        <w:ind w:left="709" w:hanging="709"/>
        <w:rPr>
          <w:rFonts w:ascii="Times New Roman" w:hAnsi="Times New Roman" w:cs="Times New Roman"/>
          <w:bCs/>
        </w:rPr>
      </w:pPr>
      <w:r w:rsidRPr="00E379B7">
        <w:rPr>
          <w:rFonts w:ascii="Times New Roman" w:hAnsi="Times New Roman" w:cs="Times New Roman"/>
        </w:rPr>
        <w:t xml:space="preserve">TÜBİTAK, </w:t>
      </w:r>
      <w:hyperlink r:id="rId26" w:history="1">
        <w:r w:rsidRPr="00E379B7">
          <w:rPr>
            <w:rStyle w:val="Kpr"/>
            <w:rFonts w:ascii="Times New Roman" w:hAnsi="Times New Roman" w:cs="Times New Roman"/>
            <w:color w:val="auto"/>
            <w:u w:val="none"/>
          </w:rPr>
          <w:t>https://www.tubitak.gov.tr/tr/kurumsal/politikalar/icerik-bty-istatistikleri</w:t>
        </w:r>
      </w:hyperlink>
    </w:p>
    <w:p w:rsidR="006A0ACE" w:rsidRPr="00E379B7" w:rsidRDefault="006A0ACE" w:rsidP="00E379B7">
      <w:pPr>
        <w:pStyle w:val="Default"/>
        <w:ind w:left="709" w:hanging="709"/>
        <w:rPr>
          <w:rFonts w:ascii="Times New Roman" w:hAnsi="Times New Roman" w:cs="Times New Roman"/>
          <w:color w:val="auto"/>
          <w:sz w:val="22"/>
          <w:szCs w:val="22"/>
        </w:rPr>
      </w:pPr>
      <w:r w:rsidRPr="00E379B7">
        <w:rPr>
          <w:rFonts w:ascii="Times New Roman" w:hAnsi="Times New Roman" w:cs="Times New Roman"/>
          <w:color w:val="auto"/>
          <w:sz w:val="22"/>
          <w:szCs w:val="22"/>
        </w:rPr>
        <w:t>Öğüt, A., Bilgi Çağında Yönetim, 1.Basım, Nobel Yayın Dağıtım, Ankara, 2001</w:t>
      </w:r>
    </w:p>
    <w:p w:rsidR="006A0ACE" w:rsidRPr="00E379B7" w:rsidRDefault="006A0ACE" w:rsidP="00E379B7">
      <w:pPr>
        <w:spacing w:after="0" w:line="240" w:lineRule="auto"/>
        <w:ind w:left="709" w:hanging="709"/>
        <w:jc w:val="both"/>
        <w:rPr>
          <w:rFonts w:ascii="Times New Roman" w:hAnsi="Times New Roman" w:cs="Times New Roman"/>
        </w:rPr>
      </w:pPr>
      <w:r w:rsidRPr="00E379B7">
        <w:rPr>
          <w:rFonts w:ascii="Times New Roman" w:hAnsi="Times New Roman" w:cs="Times New Roman"/>
        </w:rPr>
        <w:t>Özer, M., Çiftçi, N. (2008), Ar-Ge Tabanlı İçsel Büyüme Modelleri ve Ar-Ge Harcamalarının Ekonomik Büyüme Üzerine Etkisi: OECD Ülkeleri Panel Veri Analizi, Selçuk Üniversitesi İİBF Sosyal ve Ekonomik Araştırmalar Dergisi, Sayı 16, 219–240.</w:t>
      </w:r>
      <w:hyperlink r:id="rId27" w:history="1">
        <w:r w:rsidRPr="00E379B7">
          <w:rPr>
            <w:rStyle w:val="Kpr"/>
            <w:rFonts w:ascii="Times New Roman" w:hAnsi="Times New Roman" w:cs="Times New Roman"/>
            <w:color w:val="auto"/>
            <w:u w:val="none"/>
          </w:rPr>
          <w:t>http://sead.selcuk.edu.tr/sead/article/view/246</w:t>
        </w:r>
      </w:hyperlink>
      <w:r w:rsidRPr="00E379B7">
        <w:rPr>
          <w:rFonts w:ascii="Times New Roman" w:hAnsi="Times New Roman" w:cs="Times New Roman"/>
        </w:rPr>
        <w:t xml:space="preserve"> </w:t>
      </w:r>
    </w:p>
    <w:p w:rsidR="006A0ACE" w:rsidRPr="00E379B7" w:rsidRDefault="006A0ACE" w:rsidP="00E379B7">
      <w:pPr>
        <w:spacing w:after="0" w:line="240" w:lineRule="auto"/>
        <w:ind w:left="709"/>
        <w:jc w:val="both"/>
        <w:rPr>
          <w:rFonts w:ascii="Times New Roman" w:hAnsi="Times New Roman" w:cs="Times New Roman"/>
        </w:rPr>
      </w:pPr>
      <w:r w:rsidRPr="00E379B7">
        <w:rPr>
          <w:rFonts w:ascii="Times New Roman" w:hAnsi="Times New Roman" w:cs="Times New Roman"/>
        </w:rPr>
        <w:t>ErişimTarihi:10.02.2017</w:t>
      </w:r>
    </w:p>
    <w:p w:rsidR="006A0ACE" w:rsidRPr="00E379B7" w:rsidRDefault="006A0ACE" w:rsidP="00E379B7">
      <w:pPr>
        <w:pStyle w:val="Default"/>
        <w:ind w:left="709" w:hanging="709"/>
        <w:rPr>
          <w:rFonts w:ascii="Times New Roman" w:hAnsi="Times New Roman" w:cs="Times New Roman"/>
          <w:color w:val="auto"/>
          <w:sz w:val="22"/>
          <w:szCs w:val="22"/>
        </w:rPr>
      </w:pPr>
      <w:r w:rsidRPr="00E379B7">
        <w:rPr>
          <w:rFonts w:ascii="Times New Roman" w:hAnsi="Times New Roman" w:cs="Times New Roman"/>
          <w:color w:val="auto"/>
          <w:sz w:val="22"/>
          <w:szCs w:val="22"/>
        </w:rPr>
        <w:t>Özsağır, A. (2014). Bilgi Ekonomisi, Tanım-Uygulamalar-Örnekler, Seçkin Yayınevi</w:t>
      </w:r>
    </w:p>
    <w:p w:rsidR="006A0ACE" w:rsidRPr="00E379B7" w:rsidRDefault="006A0ACE" w:rsidP="00E379B7">
      <w:pPr>
        <w:spacing w:after="0" w:line="240" w:lineRule="auto"/>
        <w:ind w:left="709" w:hanging="709"/>
        <w:jc w:val="both"/>
        <w:rPr>
          <w:rFonts w:ascii="Times New Roman" w:hAnsi="Times New Roman" w:cs="Times New Roman"/>
        </w:rPr>
      </w:pPr>
      <w:r w:rsidRPr="00E379B7">
        <w:rPr>
          <w:rFonts w:ascii="Times New Roman" w:hAnsi="Times New Roman" w:cs="Times New Roman"/>
        </w:rPr>
        <w:t>Yapraklı, S., Sağlam, T. (2010), Türkiye’de Bilgi İletişim Teknolojileri ve Ekonomik Büyüme: Ekonometrik Bir Analiz (1980-2008), Ege Akademik Bakış, 10(2), 575-596</w:t>
      </w:r>
    </w:p>
    <w:p w:rsidR="006A0ACE" w:rsidRPr="00E379B7" w:rsidRDefault="006A0ACE" w:rsidP="00E379B7">
      <w:pPr>
        <w:pStyle w:val="Default"/>
        <w:ind w:left="709" w:hanging="709"/>
        <w:rPr>
          <w:rFonts w:ascii="Times New Roman" w:hAnsi="Times New Roman" w:cs="Times New Roman"/>
          <w:color w:val="auto"/>
          <w:sz w:val="22"/>
          <w:szCs w:val="22"/>
        </w:rPr>
      </w:pPr>
      <w:r w:rsidRPr="00E379B7">
        <w:rPr>
          <w:rFonts w:ascii="Times New Roman" w:hAnsi="Times New Roman" w:cs="Times New Roman"/>
          <w:color w:val="auto"/>
          <w:sz w:val="22"/>
          <w:szCs w:val="22"/>
        </w:rPr>
        <w:t>Yıldırım, S. (2004). Bilgi Ekonomisi ve Bilgi Ekonomisinin Türkiye Açısından Değerlendirilmesi, Balıkesir Üniversitesi Sosyal Bilimler Enstitüsü Dergisi, sayı, 12</w:t>
      </w:r>
    </w:p>
    <w:p w:rsidR="006A0ACE" w:rsidRPr="00E379B7" w:rsidRDefault="006A0ACE" w:rsidP="00E379B7">
      <w:pPr>
        <w:pStyle w:val="AralkYok"/>
        <w:ind w:left="709" w:hanging="709"/>
        <w:rPr>
          <w:rFonts w:ascii="Times New Roman" w:hAnsi="Times New Roman" w:cs="Times New Roman"/>
        </w:rPr>
      </w:pPr>
      <w:r w:rsidRPr="00E379B7">
        <w:rPr>
          <w:rFonts w:ascii="Times New Roman" w:hAnsi="Times New Roman" w:cs="Times New Roman"/>
        </w:rPr>
        <w:t>Worldbank, (2014). Turkey : Knowledge Economy Assessment Study </w:t>
      </w:r>
    </w:p>
    <w:p w:rsidR="006A0ACE" w:rsidRPr="00E379B7" w:rsidRDefault="0023292C" w:rsidP="00E379B7">
      <w:pPr>
        <w:pStyle w:val="AralkYok"/>
        <w:ind w:left="709"/>
        <w:rPr>
          <w:rFonts w:ascii="Times New Roman" w:hAnsi="Times New Roman" w:cs="Times New Roman"/>
        </w:rPr>
      </w:pPr>
      <w:hyperlink r:id="rId28" w:history="1">
        <w:r w:rsidR="00E379B7" w:rsidRPr="00A32AC0">
          <w:rPr>
            <w:rStyle w:val="Kpr"/>
            <w:rFonts w:ascii="Times New Roman" w:hAnsi="Times New Roman" w:cs="Times New Roman"/>
            <w:color w:val="auto"/>
            <w:u w:val="none"/>
          </w:rPr>
          <w:t>http://documents.worldbank.org/curated/en/704631468318531451/Turkey-knowledge-economy-assessment-study</w:t>
        </w:r>
      </w:hyperlink>
      <w:r w:rsidR="006A0ACE" w:rsidRPr="00A32AC0">
        <w:rPr>
          <w:rFonts w:ascii="Times New Roman" w:hAnsi="Times New Roman" w:cs="Times New Roman"/>
        </w:rPr>
        <w:t xml:space="preserve">, Erişim </w:t>
      </w:r>
      <w:r w:rsidR="006A0ACE" w:rsidRPr="00E379B7">
        <w:rPr>
          <w:rFonts w:ascii="Times New Roman" w:hAnsi="Times New Roman" w:cs="Times New Roman"/>
        </w:rPr>
        <w:t>Tarihi:20.12.2016</w:t>
      </w:r>
    </w:p>
    <w:p w:rsidR="006A0ACE" w:rsidRPr="00E379B7" w:rsidRDefault="0023292C" w:rsidP="00E379B7">
      <w:pPr>
        <w:pStyle w:val="AralkYok"/>
        <w:ind w:left="709" w:hanging="709"/>
        <w:rPr>
          <w:rFonts w:ascii="Times New Roman" w:hAnsi="Times New Roman" w:cs="Times New Roman"/>
        </w:rPr>
      </w:pPr>
      <w:hyperlink r:id="rId29" w:history="1">
        <w:r w:rsidR="006A0ACE" w:rsidRPr="00E379B7">
          <w:rPr>
            <w:rStyle w:val="Kpr"/>
            <w:rFonts w:ascii="Times New Roman" w:hAnsi="Times New Roman" w:cs="Times New Roman"/>
            <w:color w:val="auto"/>
            <w:u w:val="none"/>
          </w:rPr>
          <w:t>https://knoema.com/WBKEI2013/knowledge-economy-index-world-bank-2012?location=1001340</w:t>
        </w:r>
      </w:hyperlink>
    </w:p>
    <w:p w:rsidR="006A0ACE" w:rsidRPr="00E379B7" w:rsidRDefault="0023292C" w:rsidP="00E379B7">
      <w:pPr>
        <w:pStyle w:val="AralkYok"/>
        <w:ind w:left="709" w:hanging="709"/>
        <w:rPr>
          <w:rFonts w:ascii="Times New Roman" w:hAnsi="Times New Roman" w:cs="Times New Roman"/>
        </w:rPr>
      </w:pPr>
      <w:hyperlink r:id="rId30" w:history="1">
        <w:r w:rsidR="006A0ACE" w:rsidRPr="00E379B7">
          <w:rPr>
            <w:rStyle w:val="Kpr"/>
            <w:rFonts w:ascii="Times New Roman" w:hAnsi="Times New Roman" w:cs="Times New Roman"/>
            <w:color w:val="auto"/>
            <w:u w:val="none"/>
          </w:rPr>
          <w:t>www.tuik.gov.tr</w:t>
        </w:r>
      </w:hyperlink>
    </w:p>
    <w:p w:rsidR="006A0ACE" w:rsidRPr="00B47119" w:rsidRDefault="006A0ACE" w:rsidP="006A0ACE">
      <w:pPr>
        <w:pStyle w:val="AralkYok"/>
        <w:rPr>
          <w:rFonts w:ascii="Times New Roman" w:hAnsi="Times New Roman" w:cs="Times New Roman"/>
        </w:rPr>
      </w:pPr>
    </w:p>
    <w:p w:rsidR="006A0ACE" w:rsidRPr="00B47119" w:rsidRDefault="006A0ACE" w:rsidP="006A0ACE">
      <w:pPr>
        <w:pStyle w:val="AralkYok"/>
        <w:rPr>
          <w:rFonts w:ascii="Times New Roman" w:hAnsi="Times New Roman" w:cs="Times New Roman"/>
        </w:rPr>
      </w:pPr>
    </w:p>
    <w:p w:rsidR="006A0ACE" w:rsidRPr="00B47119" w:rsidRDefault="006A0ACE" w:rsidP="006A0ACE">
      <w:pPr>
        <w:spacing w:line="240" w:lineRule="auto"/>
        <w:rPr>
          <w:rFonts w:ascii="Times New Roman" w:hAnsi="Times New Roman" w:cs="Times New Roman"/>
        </w:rPr>
      </w:pPr>
    </w:p>
    <w:p w:rsidR="006A0ACE" w:rsidRPr="00B47119" w:rsidRDefault="006A0ACE" w:rsidP="006A0ACE">
      <w:pPr>
        <w:spacing w:line="240" w:lineRule="auto"/>
        <w:rPr>
          <w:rFonts w:ascii="Times New Roman" w:hAnsi="Times New Roman" w:cs="Times New Roman"/>
        </w:rPr>
      </w:pPr>
    </w:p>
    <w:p w:rsidR="006A0ACE" w:rsidRPr="00B47119" w:rsidRDefault="006A0ACE" w:rsidP="006A0ACE">
      <w:pPr>
        <w:spacing w:line="240" w:lineRule="auto"/>
        <w:rPr>
          <w:rFonts w:ascii="Times New Roman" w:hAnsi="Times New Roman" w:cs="Times New Roman"/>
        </w:rPr>
      </w:pPr>
    </w:p>
    <w:p w:rsidR="006A0ACE" w:rsidRPr="00B47119" w:rsidRDefault="006A0ACE" w:rsidP="006A0ACE">
      <w:pPr>
        <w:spacing w:line="240" w:lineRule="auto"/>
        <w:rPr>
          <w:rFonts w:ascii="Times New Roman" w:hAnsi="Times New Roman" w:cs="Times New Roman"/>
        </w:rPr>
      </w:pPr>
    </w:p>
    <w:p w:rsidR="006A0ACE" w:rsidRPr="00B47119" w:rsidRDefault="006A0ACE" w:rsidP="006A0ACE">
      <w:pPr>
        <w:spacing w:line="240" w:lineRule="auto"/>
        <w:rPr>
          <w:rFonts w:ascii="Times New Roman" w:hAnsi="Times New Roman" w:cs="Times New Roman"/>
        </w:rPr>
      </w:pPr>
    </w:p>
    <w:p w:rsidR="006A0ACE" w:rsidRPr="00B47119" w:rsidRDefault="006A0ACE" w:rsidP="006A0ACE">
      <w:pPr>
        <w:spacing w:line="240" w:lineRule="auto"/>
        <w:rPr>
          <w:rFonts w:ascii="Times New Roman" w:hAnsi="Times New Roman" w:cs="Times New Roman"/>
        </w:rPr>
      </w:pPr>
    </w:p>
    <w:p w:rsidR="00AB1D0C" w:rsidRDefault="00AB1D0C"/>
    <w:sectPr w:rsidR="00AB1D0C" w:rsidSect="00E1313F">
      <w:headerReference w:type="even" r:id="rId31"/>
      <w:headerReference w:type="default" r:id="rId32"/>
      <w:footerReference w:type="even" r:id="rId33"/>
      <w:footerReference w:type="default" r:id="rId34"/>
      <w:headerReference w:type="first" r:id="rId35"/>
      <w:footerReference w:type="first" r:id="rId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292C" w:rsidRDefault="0023292C" w:rsidP="006A0ACE">
      <w:pPr>
        <w:spacing w:after="0" w:line="240" w:lineRule="auto"/>
      </w:pPr>
      <w:r>
        <w:separator/>
      </w:r>
    </w:p>
  </w:endnote>
  <w:endnote w:type="continuationSeparator" w:id="0">
    <w:p w:rsidR="0023292C" w:rsidRDefault="0023292C" w:rsidP="006A0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Garamond">
    <w:charset w:val="A2"/>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FF3" w:rsidRDefault="00575FF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00265"/>
      <w:docPartObj>
        <w:docPartGallery w:val="Page Numbers (Bottom of Page)"/>
        <w:docPartUnique/>
      </w:docPartObj>
    </w:sdtPr>
    <w:sdtEndPr/>
    <w:sdtContent>
      <w:p w:rsidR="00E379B7" w:rsidRDefault="00E379B7">
        <w:pPr>
          <w:pStyle w:val="AltBilgi"/>
          <w:jc w:val="center"/>
        </w:pPr>
        <w:r>
          <w:fldChar w:fldCharType="begin"/>
        </w:r>
        <w:r>
          <w:instrText xml:space="preserve"> PAGE   \* MERGEFORMAT </w:instrText>
        </w:r>
        <w:r>
          <w:fldChar w:fldCharType="separate"/>
        </w:r>
        <w:r w:rsidR="009A1D5C">
          <w:rPr>
            <w:noProof/>
          </w:rPr>
          <w:t>1</w:t>
        </w:r>
        <w:r>
          <w:rPr>
            <w:noProof/>
          </w:rPr>
          <w:fldChar w:fldCharType="end"/>
        </w:r>
      </w:p>
    </w:sdtContent>
  </w:sdt>
  <w:p w:rsidR="00E379B7" w:rsidRDefault="00E379B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FF3" w:rsidRDefault="00575FF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292C" w:rsidRDefault="0023292C" w:rsidP="006A0ACE">
      <w:pPr>
        <w:spacing w:after="0" w:line="240" w:lineRule="auto"/>
      </w:pPr>
      <w:r>
        <w:separator/>
      </w:r>
    </w:p>
  </w:footnote>
  <w:footnote w:type="continuationSeparator" w:id="0">
    <w:p w:rsidR="0023292C" w:rsidRDefault="0023292C" w:rsidP="006A0ACE">
      <w:pPr>
        <w:spacing w:after="0" w:line="240" w:lineRule="auto"/>
      </w:pPr>
      <w:r>
        <w:continuationSeparator/>
      </w:r>
    </w:p>
  </w:footnote>
  <w:footnote w:id="1">
    <w:p w:rsidR="00E379B7" w:rsidRDefault="00E379B7" w:rsidP="006A0ACE">
      <w:pPr>
        <w:pStyle w:val="DipnotMetni"/>
      </w:pPr>
      <w:r>
        <w:rPr>
          <w:rStyle w:val="DipnotBavurusu"/>
        </w:rPr>
        <w:footnoteRef/>
      </w:r>
      <w:r>
        <w:t xml:space="preserve"> </w:t>
      </w:r>
      <w:r w:rsidRPr="00556CBC">
        <w:rPr>
          <w:rFonts w:ascii="Times New Roman" w:hAnsi="Times New Roman" w:cs="Times New Roman"/>
          <w:sz w:val="18"/>
          <w:szCs w:val="18"/>
        </w:rPr>
        <w:t>Dünya Bankası tarafından geliştirilmiş olan Bilgi Ekonomisi Endeksi (Knowledge Economy Index (KEI), endeks 1–10 arasında de yer alacak şekilde dönüştürülmüştür.</w:t>
      </w:r>
    </w:p>
  </w:footnote>
  <w:footnote w:id="2">
    <w:p w:rsidR="00E379B7" w:rsidRDefault="00E379B7" w:rsidP="006A0ACE">
      <w:pPr>
        <w:rPr>
          <w:rFonts w:ascii="Times New Roman" w:hAnsi="Times New Roman" w:cs="Times New Roman"/>
          <w:sz w:val="18"/>
          <w:szCs w:val="18"/>
        </w:rPr>
      </w:pPr>
      <w:r>
        <w:rPr>
          <w:rStyle w:val="DipnotBavurusu"/>
        </w:rPr>
        <w:footnoteRef/>
      </w:r>
      <w:r>
        <w:t xml:space="preserve"> </w:t>
      </w:r>
      <w:r w:rsidRPr="001E2518">
        <w:rPr>
          <w:rFonts w:ascii="Times New Roman" w:hAnsi="Times New Roman" w:cs="Times New Roman"/>
          <w:sz w:val="18"/>
          <w:szCs w:val="18"/>
        </w:rPr>
        <w:t>Tam Zaman Eşdeğer (TZE): Bir yıl</w:t>
      </w:r>
      <w:r>
        <w:rPr>
          <w:rFonts w:ascii="Times New Roman" w:hAnsi="Times New Roman" w:cs="Times New Roman"/>
          <w:sz w:val="18"/>
          <w:szCs w:val="18"/>
        </w:rPr>
        <w:t>lık süre boyunca</w:t>
      </w:r>
      <w:r w:rsidRPr="001E2518">
        <w:rPr>
          <w:rFonts w:ascii="Times New Roman" w:hAnsi="Times New Roman" w:cs="Times New Roman"/>
          <w:sz w:val="18"/>
          <w:szCs w:val="18"/>
        </w:rPr>
        <w:t xml:space="preserve"> Ar-G</w:t>
      </w:r>
      <w:r>
        <w:rPr>
          <w:rFonts w:ascii="Times New Roman" w:hAnsi="Times New Roman" w:cs="Times New Roman"/>
          <w:sz w:val="18"/>
          <w:szCs w:val="18"/>
        </w:rPr>
        <w:t xml:space="preserve">e faaliyetlerinde çalışan işgücünün bu faaliyetlerde harcadığı zamanı tanımlayan orandır. </w:t>
      </w:r>
      <w:r w:rsidRPr="001E2518">
        <w:rPr>
          <w:rFonts w:ascii="Times New Roman" w:hAnsi="Times New Roman" w:cs="Times New Roman"/>
          <w:sz w:val="18"/>
          <w:szCs w:val="18"/>
        </w:rPr>
        <w:t xml:space="preserve"> Za</w:t>
      </w:r>
      <w:r>
        <w:rPr>
          <w:rFonts w:ascii="Times New Roman" w:hAnsi="Times New Roman" w:cs="Times New Roman"/>
          <w:sz w:val="18"/>
          <w:szCs w:val="18"/>
        </w:rPr>
        <w:t>manının % 30’unu Ar-Ge faaliyetleri</w:t>
      </w:r>
      <w:r w:rsidRPr="001E2518">
        <w:rPr>
          <w:rFonts w:ascii="Times New Roman" w:hAnsi="Times New Roman" w:cs="Times New Roman"/>
          <w:sz w:val="18"/>
          <w:szCs w:val="18"/>
        </w:rPr>
        <w:t xml:space="preserve"> için ve kalanını da diğer faaliyetlerde harcayan bir kişi, 0,3 TZE olarak k</w:t>
      </w:r>
      <w:r>
        <w:rPr>
          <w:rFonts w:ascii="Times New Roman" w:hAnsi="Times New Roman" w:cs="Times New Roman"/>
          <w:sz w:val="18"/>
          <w:szCs w:val="18"/>
        </w:rPr>
        <w:t>abul edilmektedir. Aynı şekilde</w:t>
      </w:r>
      <w:r w:rsidRPr="001E2518">
        <w:rPr>
          <w:rFonts w:ascii="Times New Roman" w:hAnsi="Times New Roman" w:cs="Times New Roman"/>
          <w:sz w:val="18"/>
          <w:szCs w:val="18"/>
        </w:rPr>
        <w:t>, tam zamanlı bir Ar-Ge çalı</w:t>
      </w:r>
      <w:r>
        <w:rPr>
          <w:rFonts w:ascii="Times New Roman" w:hAnsi="Times New Roman" w:cs="Times New Roman"/>
          <w:sz w:val="18"/>
          <w:szCs w:val="18"/>
        </w:rPr>
        <w:t>şanı, bir Ar-Ge biriminde yalnızca</w:t>
      </w:r>
      <w:r w:rsidRPr="001E2518">
        <w:rPr>
          <w:rFonts w:ascii="Times New Roman" w:hAnsi="Times New Roman" w:cs="Times New Roman"/>
          <w:sz w:val="18"/>
          <w:szCs w:val="18"/>
        </w:rPr>
        <w:t xml:space="preserve"> 6 ay istihdam edil</w:t>
      </w:r>
      <w:r>
        <w:rPr>
          <w:rFonts w:ascii="Times New Roman" w:hAnsi="Times New Roman" w:cs="Times New Roman"/>
          <w:sz w:val="18"/>
          <w:szCs w:val="18"/>
        </w:rPr>
        <w:t>diyse, bu 0,5 TZE anlamına gelmektedir</w:t>
      </w:r>
      <w:r w:rsidRPr="001E2518">
        <w:rPr>
          <w:rFonts w:ascii="Times New Roman" w:hAnsi="Times New Roman" w:cs="Times New Roman"/>
          <w:sz w:val="18"/>
          <w:szCs w:val="18"/>
        </w:rPr>
        <w:t>.</w:t>
      </w:r>
    </w:p>
    <w:p w:rsidR="00E379B7" w:rsidRDefault="00E379B7" w:rsidP="006A0ACE">
      <w:pPr>
        <w:pStyle w:val="DipnotMetni"/>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FF3" w:rsidRPr="00575FF3" w:rsidRDefault="00575FF3">
    <w:pPr>
      <w:pStyle w:val="stBilgi"/>
      <w:rPr>
        <w:b/>
      </w:rPr>
    </w:pPr>
    <w:r w:rsidRPr="00575FF3">
      <w:rPr>
        <w:b/>
        <w:highlight w:val="lightGray"/>
      </w:rPr>
      <w:t xml:space="preserve">Sayı: </w:t>
    </w:r>
    <w:r>
      <w:rPr>
        <w:b/>
        <w:highlight w:val="lightGray"/>
      </w:rPr>
      <w:t xml:space="preserve">8 </w:t>
    </w:r>
    <w:r w:rsidRPr="00575FF3">
      <w:rPr>
        <w:b/>
        <w:highlight w:val="lightGray"/>
      </w:rPr>
      <w:t>Yıl: 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D5C" w:rsidRPr="009A1D5C" w:rsidRDefault="00575FF3" w:rsidP="00E1313F">
    <w:pPr>
      <w:pStyle w:val="stBilgi"/>
      <w:jc w:val="center"/>
      <w:rPr>
        <w:rFonts w:ascii="Times New Roman" w:hAnsi="Times New Roman" w:cs="Times New Roman"/>
        <w:b/>
        <w:sz w:val="20"/>
        <w:szCs w:val="20"/>
        <w:highlight w:val="lightGray"/>
      </w:rPr>
    </w:pPr>
    <w:r w:rsidRPr="009A1D5C">
      <w:rPr>
        <w:rFonts w:ascii="Times New Roman" w:hAnsi="Times New Roman" w:cs="Times New Roman"/>
        <w:b/>
        <w:sz w:val="20"/>
        <w:szCs w:val="20"/>
        <w:highlight w:val="lightGray"/>
      </w:rPr>
      <w:t>ASSAM Uluslararası Hakemli Dergi (ASSAM - UHAD)ASSAM International Refereed Journal</w:t>
    </w:r>
    <w:r w:rsidR="00E1313F" w:rsidRPr="009A1D5C">
      <w:rPr>
        <w:rFonts w:ascii="Times New Roman" w:hAnsi="Times New Roman" w:cs="Times New Roman"/>
        <w:b/>
        <w:sz w:val="20"/>
        <w:szCs w:val="20"/>
        <w:highlight w:val="lightGray"/>
      </w:rPr>
      <w:t xml:space="preserve"> </w:t>
    </w:r>
  </w:p>
  <w:p w:rsidR="00575FF3" w:rsidRPr="009A1D5C" w:rsidRDefault="00E1313F" w:rsidP="00E1313F">
    <w:pPr>
      <w:pStyle w:val="stBilgi"/>
      <w:jc w:val="center"/>
      <w:rPr>
        <w:rFonts w:ascii="Times New Roman" w:hAnsi="Times New Roman" w:cs="Times New Roman"/>
        <w:b/>
        <w:sz w:val="20"/>
        <w:szCs w:val="20"/>
      </w:rPr>
    </w:pPr>
    <w:r w:rsidRPr="009A1D5C">
      <w:rPr>
        <w:rFonts w:ascii="Times New Roman" w:hAnsi="Times New Roman" w:cs="Times New Roman"/>
        <w:b/>
        <w:sz w:val="20"/>
        <w:szCs w:val="20"/>
        <w:highlight w:val="lightGray"/>
      </w:rPr>
      <w:t>Cilt 4, Sayı 8</w:t>
    </w:r>
    <w:r w:rsidR="009A1D5C" w:rsidRPr="009A1D5C">
      <w:rPr>
        <w:rFonts w:ascii="Times New Roman" w:hAnsi="Times New Roman" w:cs="Times New Roman"/>
        <w:b/>
        <w:sz w:val="20"/>
        <w:szCs w:val="20"/>
        <w:highlight w:val="lightGray"/>
      </w:rPr>
      <w:t>, Yıl 2017</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FF3" w:rsidRDefault="00575FF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137F4"/>
    <w:multiLevelType w:val="hybridMultilevel"/>
    <w:tmpl w:val="81ECB3C8"/>
    <w:lvl w:ilvl="0" w:tplc="041F000B">
      <w:start w:val="1"/>
      <w:numFmt w:val="bullet"/>
      <w:lvlText w:val=""/>
      <w:lvlJc w:val="left"/>
      <w:pPr>
        <w:ind w:left="945" w:hanging="360"/>
      </w:pPr>
      <w:rPr>
        <w:rFonts w:ascii="Wingdings" w:hAnsi="Wingdings" w:hint="default"/>
      </w:rPr>
    </w:lvl>
    <w:lvl w:ilvl="1" w:tplc="041F0003" w:tentative="1">
      <w:start w:val="1"/>
      <w:numFmt w:val="bullet"/>
      <w:lvlText w:val="o"/>
      <w:lvlJc w:val="left"/>
      <w:pPr>
        <w:ind w:left="1665" w:hanging="360"/>
      </w:pPr>
      <w:rPr>
        <w:rFonts w:ascii="Courier New" w:hAnsi="Courier New" w:cs="Courier New" w:hint="default"/>
      </w:rPr>
    </w:lvl>
    <w:lvl w:ilvl="2" w:tplc="041F0005" w:tentative="1">
      <w:start w:val="1"/>
      <w:numFmt w:val="bullet"/>
      <w:lvlText w:val=""/>
      <w:lvlJc w:val="left"/>
      <w:pPr>
        <w:ind w:left="2385" w:hanging="360"/>
      </w:pPr>
      <w:rPr>
        <w:rFonts w:ascii="Wingdings" w:hAnsi="Wingdings" w:hint="default"/>
      </w:rPr>
    </w:lvl>
    <w:lvl w:ilvl="3" w:tplc="041F0001" w:tentative="1">
      <w:start w:val="1"/>
      <w:numFmt w:val="bullet"/>
      <w:lvlText w:val=""/>
      <w:lvlJc w:val="left"/>
      <w:pPr>
        <w:ind w:left="3105" w:hanging="360"/>
      </w:pPr>
      <w:rPr>
        <w:rFonts w:ascii="Symbol" w:hAnsi="Symbol" w:hint="default"/>
      </w:rPr>
    </w:lvl>
    <w:lvl w:ilvl="4" w:tplc="041F0003" w:tentative="1">
      <w:start w:val="1"/>
      <w:numFmt w:val="bullet"/>
      <w:lvlText w:val="o"/>
      <w:lvlJc w:val="left"/>
      <w:pPr>
        <w:ind w:left="3825" w:hanging="360"/>
      </w:pPr>
      <w:rPr>
        <w:rFonts w:ascii="Courier New" w:hAnsi="Courier New" w:cs="Courier New" w:hint="default"/>
      </w:rPr>
    </w:lvl>
    <w:lvl w:ilvl="5" w:tplc="041F0005" w:tentative="1">
      <w:start w:val="1"/>
      <w:numFmt w:val="bullet"/>
      <w:lvlText w:val=""/>
      <w:lvlJc w:val="left"/>
      <w:pPr>
        <w:ind w:left="4545" w:hanging="360"/>
      </w:pPr>
      <w:rPr>
        <w:rFonts w:ascii="Wingdings" w:hAnsi="Wingdings" w:hint="default"/>
      </w:rPr>
    </w:lvl>
    <w:lvl w:ilvl="6" w:tplc="041F0001" w:tentative="1">
      <w:start w:val="1"/>
      <w:numFmt w:val="bullet"/>
      <w:lvlText w:val=""/>
      <w:lvlJc w:val="left"/>
      <w:pPr>
        <w:ind w:left="5265" w:hanging="360"/>
      </w:pPr>
      <w:rPr>
        <w:rFonts w:ascii="Symbol" w:hAnsi="Symbol" w:hint="default"/>
      </w:rPr>
    </w:lvl>
    <w:lvl w:ilvl="7" w:tplc="041F0003" w:tentative="1">
      <w:start w:val="1"/>
      <w:numFmt w:val="bullet"/>
      <w:lvlText w:val="o"/>
      <w:lvlJc w:val="left"/>
      <w:pPr>
        <w:ind w:left="5985" w:hanging="360"/>
      </w:pPr>
      <w:rPr>
        <w:rFonts w:ascii="Courier New" w:hAnsi="Courier New" w:cs="Courier New" w:hint="default"/>
      </w:rPr>
    </w:lvl>
    <w:lvl w:ilvl="8" w:tplc="041F0005" w:tentative="1">
      <w:start w:val="1"/>
      <w:numFmt w:val="bullet"/>
      <w:lvlText w:val=""/>
      <w:lvlJc w:val="left"/>
      <w:pPr>
        <w:ind w:left="6705" w:hanging="360"/>
      </w:pPr>
      <w:rPr>
        <w:rFonts w:ascii="Wingdings" w:hAnsi="Wingdings" w:hint="default"/>
      </w:rPr>
    </w:lvl>
  </w:abstractNum>
  <w:abstractNum w:abstractNumId="1" w15:restartNumberingAfterBreak="0">
    <w:nsid w:val="21A87519"/>
    <w:multiLevelType w:val="hybridMultilevel"/>
    <w:tmpl w:val="25D4BC2E"/>
    <w:lvl w:ilvl="0" w:tplc="041F000D">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 w15:restartNumberingAfterBreak="0">
    <w:nsid w:val="4C243CCC"/>
    <w:multiLevelType w:val="hybridMultilevel"/>
    <w:tmpl w:val="1598E3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77A34DF"/>
    <w:multiLevelType w:val="hybridMultilevel"/>
    <w:tmpl w:val="5F666B6C"/>
    <w:lvl w:ilvl="0" w:tplc="ACDAC12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A0ACE"/>
    <w:rsid w:val="000E127F"/>
    <w:rsid w:val="0023292C"/>
    <w:rsid w:val="0023418B"/>
    <w:rsid w:val="003770A3"/>
    <w:rsid w:val="00575FF3"/>
    <w:rsid w:val="005E1ED1"/>
    <w:rsid w:val="00645885"/>
    <w:rsid w:val="006A0ACE"/>
    <w:rsid w:val="006A541F"/>
    <w:rsid w:val="008E5068"/>
    <w:rsid w:val="009A1D5C"/>
    <w:rsid w:val="009C0068"/>
    <w:rsid w:val="00A32AC0"/>
    <w:rsid w:val="00AB1D0C"/>
    <w:rsid w:val="00AD0FED"/>
    <w:rsid w:val="00C7282A"/>
    <w:rsid w:val="00C81644"/>
    <w:rsid w:val="00DD04EF"/>
    <w:rsid w:val="00E1313F"/>
    <w:rsid w:val="00E379B7"/>
    <w:rsid w:val="00EF46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605FE"/>
  <w15:docId w15:val="{1612505F-902D-43CA-A07F-1A26634E1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006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A0ACE"/>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6A0ACE"/>
    <w:rPr>
      <w:color w:val="0000FF" w:themeColor="hyperlink"/>
      <w:u w:val="single"/>
    </w:rPr>
  </w:style>
  <w:style w:type="paragraph" w:styleId="AralkYok">
    <w:name w:val="No Spacing"/>
    <w:uiPriority w:val="1"/>
    <w:qFormat/>
    <w:rsid w:val="006A0ACE"/>
    <w:pPr>
      <w:spacing w:after="0" w:line="240" w:lineRule="auto"/>
    </w:pPr>
  </w:style>
  <w:style w:type="paragraph" w:customStyle="1" w:styleId="Default">
    <w:name w:val="Default"/>
    <w:rsid w:val="006A0ACE"/>
    <w:pPr>
      <w:autoSpaceDE w:val="0"/>
      <w:autoSpaceDN w:val="0"/>
      <w:adjustRightInd w:val="0"/>
      <w:spacing w:after="0" w:line="240" w:lineRule="auto"/>
    </w:pPr>
    <w:rPr>
      <w:rFonts w:ascii="Garamond" w:hAnsi="Garamond" w:cs="Garamond"/>
      <w:color w:val="000000"/>
      <w:sz w:val="24"/>
      <w:szCs w:val="24"/>
    </w:rPr>
  </w:style>
  <w:style w:type="paragraph" w:customStyle="1" w:styleId="AralkYok1">
    <w:name w:val="Aralık Yok1"/>
    <w:uiPriority w:val="1"/>
    <w:qFormat/>
    <w:rsid w:val="006A0ACE"/>
    <w:pPr>
      <w:spacing w:after="0" w:line="240" w:lineRule="auto"/>
    </w:pPr>
    <w:rPr>
      <w:rFonts w:ascii="Calibri" w:eastAsia="MS Mincho" w:hAnsi="Calibri" w:cs="Times New Roman"/>
    </w:rPr>
  </w:style>
  <w:style w:type="paragraph" w:styleId="ListeParagraf">
    <w:name w:val="List Paragraph"/>
    <w:basedOn w:val="Normal"/>
    <w:uiPriority w:val="34"/>
    <w:qFormat/>
    <w:rsid w:val="006A0ACE"/>
    <w:pPr>
      <w:spacing w:after="0" w:line="240" w:lineRule="auto"/>
      <w:ind w:left="720"/>
      <w:contextualSpacing/>
    </w:pPr>
    <w:rPr>
      <w:rFonts w:ascii="Times New Roman" w:eastAsia="Times New Roman" w:hAnsi="Times New Roman" w:cs="Times New Roman"/>
      <w:sz w:val="24"/>
      <w:szCs w:val="24"/>
    </w:rPr>
  </w:style>
  <w:style w:type="paragraph" w:styleId="GvdeMetni">
    <w:name w:val="Body Text"/>
    <w:basedOn w:val="Normal"/>
    <w:link w:val="GvdeMetniChar"/>
    <w:uiPriority w:val="1"/>
    <w:qFormat/>
    <w:rsid w:val="006A0ACE"/>
    <w:pPr>
      <w:widowControl w:val="0"/>
      <w:spacing w:after="0" w:line="240" w:lineRule="auto"/>
    </w:pPr>
    <w:rPr>
      <w:rFonts w:ascii="Arial" w:eastAsia="Arial" w:hAnsi="Arial" w:cs="Arial"/>
      <w:b/>
      <w:bCs/>
      <w:sz w:val="48"/>
      <w:szCs w:val="48"/>
      <w:lang w:val="en-US" w:eastAsia="en-US"/>
    </w:rPr>
  </w:style>
  <w:style w:type="character" w:customStyle="1" w:styleId="GvdeMetniChar">
    <w:name w:val="Gövde Metni Char"/>
    <w:basedOn w:val="VarsaylanParagrafYazTipi"/>
    <w:link w:val="GvdeMetni"/>
    <w:uiPriority w:val="1"/>
    <w:rsid w:val="006A0ACE"/>
    <w:rPr>
      <w:rFonts w:ascii="Arial" w:eastAsia="Arial" w:hAnsi="Arial" w:cs="Arial"/>
      <w:b/>
      <w:bCs/>
      <w:sz w:val="48"/>
      <w:szCs w:val="48"/>
      <w:lang w:val="en-US" w:eastAsia="en-US"/>
    </w:rPr>
  </w:style>
  <w:style w:type="paragraph" w:styleId="stBilgi">
    <w:name w:val="header"/>
    <w:basedOn w:val="Normal"/>
    <w:link w:val="stBilgiChar"/>
    <w:uiPriority w:val="99"/>
    <w:unhideWhenUsed/>
    <w:rsid w:val="006A0AC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A0ACE"/>
  </w:style>
  <w:style w:type="paragraph" w:styleId="AltBilgi">
    <w:name w:val="footer"/>
    <w:basedOn w:val="Normal"/>
    <w:link w:val="AltBilgiChar"/>
    <w:uiPriority w:val="99"/>
    <w:unhideWhenUsed/>
    <w:rsid w:val="006A0AC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A0ACE"/>
  </w:style>
  <w:style w:type="character" w:customStyle="1" w:styleId="BalonMetniChar">
    <w:name w:val="Balon Metni Char"/>
    <w:basedOn w:val="VarsaylanParagrafYazTipi"/>
    <w:link w:val="BalonMetni"/>
    <w:uiPriority w:val="99"/>
    <w:semiHidden/>
    <w:rsid w:val="006A0ACE"/>
    <w:rPr>
      <w:rFonts w:ascii="Tahoma" w:hAnsi="Tahoma" w:cs="Tahoma"/>
      <w:sz w:val="16"/>
      <w:szCs w:val="16"/>
    </w:rPr>
  </w:style>
  <w:style w:type="paragraph" w:styleId="BalonMetni">
    <w:name w:val="Balloon Text"/>
    <w:basedOn w:val="Normal"/>
    <w:link w:val="BalonMetniChar"/>
    <w:uiPriority w:val="99"/>
    <w:semiHidden/>
    <w:unhideWhenUsed/>
    <w:rsid w:val="006A0ACE"/>
    <w:pPr>
      <w:spacing w:after="0" w:line="240" w:lineRule="auto"/>
    </w:pPr>
    <w:rPr>
      <w:rFonts w:ascii="Tahoma" w:hAnsi="Tahoma" w:cs="Tahoma"/>
      <w:sz w:val="16"/>
      <w:szCs w:val="16"/>
    </w:rPr>
  </w:style>
  <w:style w:type="paragraph" w:styleId="DipnotMetni">
    <w:name w:val="footnote text"/>
    <w:basedOn w:val="Normal"/>
    <w:link w:val="DipnotMetniChar"/>
    <w:uiPriority w:val="99"/>
    <w:semiHidden/>
    <w:unhideWhenUsed/>
    <w:rsid w:val="006A0AC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A0ACE"/>
    <w:rPr>
      <w:sz w:val="20"/>
      <w:szCs w:val="20"/>
    </w:rPr>
  </w:style>
  <w:style w:type="character" w:styleId="DipnotBavurusu">
    <w:name w:val="footnote reference"/>
    <w:basedOn w:val="VarsaylanParagrafYazTipi"/>
    <w:uiPriority w:val="99"/>
    <w:semiHidden/>
    <w:unhideWhenUsed/>
    <w:rsid w:val="006A0ACE"/>
    <w:rPr>
      <w:vertAlign w:val="superscript"/>
    </w:rPr>
  </w:style>
  <w:style w:type="paragraph" w:styleId="HTMLncedenBiimlendirilmi">
    <w:name w:val="HTML Preformatted"/>
    <w:basedOn w:val="Normal"/>
    <w:link w:val="HTMLncedenBiimlendirilmiChar"/>
    <w:uiPriority w:val="99"/>
    <w:semiHidden/>
    <w:unhideWhenUsed/>
    <w:rsid w:val="006A0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sid w:val="006A0ACE"/>
    <w:rPr>
      <w:rFonts w:ascii="Courier New" w:eastAsia="Times New Roman" w:hAnsi="Courier New" w:cs="Courier New"/>
      <w:sz w:val="20"/>
      <w:szCs w:val="20"/>
    </w:rPr>
  </w:style>
  <w:style w:type="table" w:customStyle="1" w:styleId="AkGlgeleme1">
    <w:name w:val="Açık Gölgeleme1"/>
    <w:basedOn w:val="NormalTablo"/>
    <w:uiPriority w:val="60"/>
    <w:rsid w:val="006A0A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2">
    <w:name w:val="Açık Gölgeleme2"/>
    <w:basedOn w:val="NormalTablo"/>
    <w:uiPriority w:val="60"/>
    <w:rsid w:val="006A0A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zmlenmeyenBahsetme">
    <w:name w:val="Unresolved Mention"/>
    <w:basedOn w:val="VarsaylanParagrafYazTipi"/>
    <w:uiPriority w:val="99"/>
    <w:semiHidden/>
    <w:unhideWhenUsed/>
    <w:rsid w:val="00E379B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noema.com/WBKEI2013/knowledge-economy-index-world-bank%202012?location=1001340" TargetMode="External"/><Relationship Id="rId13" Type="http://schemas.openxmlformats.org/officeDocument/2006/relationships/hyperlink" Target="http://www.tubitak.gov.tr/sites/default/files/bty20_1.pdf" TargetMode="External"/><Relationship Id="rId18" Type="http://schemas.openxmlformats.org/officeDocument/2006/relationships/hyperlink" Target="https://www.tubitak.gov.tr/tr/kurumsal/politikalar/icerik-bty-istatistikleri" TargetMode="External"/><Relationship Id="rId26" Type="http://schemas.openxmlformats.org/officeDocument/2006/relationships/hyperlink" Target="https://www.tubitak.gov.tr/tr/kurumsal/politikalar/icerik-bty-istatistikleri" TargetMode="External"/><Relationship Id="rId3" Type="http://schemas.openxmlformats.org/officeDocument/2006/relationships/styles" Target="styles.xml"/><Relationship Id="rId21" Type="http://schemas.openxmlformats.org/officeDocument/2006/relationships/hyperlink" Target="http://iibf.akdeniz.edu.tr/wp-content/uploads/2016/04/33.220-236.pdf"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chart" Target="charts/chart2.xml"/><Relationship Id="rId25" Type="http://schemas.openxmlformats.org/officeDocument/2006/relationships/hyperlink" Target="http://adudspace.adu.edu.tr:8080/jspui/bitstream/11607/1426/3/452091_tez_Sultan%20SALUR.pdf"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iteresources.worldbank.org/WBI/Resources/The_Knowledge_Economy-FINAL.pdf" TargetMode="External"/><Relationship Id="rId29" Type="http://schemas.openxmlformats.org/officeDocument/2006/relationships/hyperlink" Target="https://knoema.com/WBKEI2013/knowledge-economy-index-world-bank-2012?location=10013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ubitak.gov.tr/sites/default/files/bty15_2.pdf" TargetMode="External"/><Relationship Id="rId24" Type="http://schemas.openxmlformats.org/officeDocument/2006/relationships/hyperlink" Target="http://www.tandfonline.com/loi/rbje20"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tubitak.gov.tr/tr/kurumsal/politikalar/icerik-milyon-kisi-basina-dusen-bilimsel-yayin-sayisi" TargetMode="External"/><Relationship Id="rId23" Type="http://schemas.openxmlformats.org/officeDocument/2006/relationships/hyperlink" Target="http://www.bilgitoplumu.gov.tr/wp-content/uploads/2014/04/MAliKelleci_Bilgi_Ekonomisi.pdf" TargetMode="External"/><Relationship Id="rId28" Type="http://schemas.openxmlformats.org/officeDocument/2006/relationships/hyperlink" Target="http://documents.worldbank.org/curated/en/704631468318531451/Turkey-knowledge-economy-assessment-study" TargetMode="External"/><Relationship Id="rId36"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yperlink" Target="http://hrmars.com/hrmars_papers/Knowledge_Economy_Index_(KEI)_2012_Rankings_for_Islamic_Countries_and_Assessment_of.pdf"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ww.tubitak.gov.tr/tr/kurumsal/politikalar/icerik-bty-istatistikleri" TargetMode="External"/><Relationship Id="rId22" Type="http://schemas.openxmlformats.org/officeDocument/2006/relationships/hyperlink" Target="https://ier.ut.ac.ir/article_32722_1d2e5844b8021bc89e214723bb0bdbe2.pdf" TargetMode="External"/><Relationship Id="rId27" Type="http://schemas.openxmlformats.org/officeDocument/2006/relationships/hyperlink" Target="http://sead.selcuk.edu.tr/sead/article/view/246" TargetMode="External"/><Relationship Id="rId30" Type="http://schemas.openxmlformats.org/officeDocument/2006/relationships/hyperlink" Target="http://www.tuik.gov.tr" TargetMode="External"/><Relationship Id="rId35"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a\Desktop\Bilgi%20Ekonomisi%20Veri%20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nova\Desktop\Bilgi%20Ekonomisi%20Veri%20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latin typeface="Times New Roman" pitchFamily="18" charset="0"/>
                <a:cs typeface="Times New Roman" pitchFamily="18" charset="0"/>
              </a:rPr>
              <a:t>AR-GE/GSYİH</a:t>
            </a:r>
            <a:r>
              <a:rPr lang="tr-TR" sz="1200">
                <a:latin typeface="Times New Roman" pitchFamily="18" charset="0"/>
                <a:cs typeface="Times New Roman" pitchFamily="18" charset="0"/>
              </a:rPr>
              <a:t> (%)</a:t>
            </a:r>
            <a:endParaRPr lang="en-US" sz="1200">
              <a:latin typeface="Times New Roman" pitchFamily="18" charset="0"/>
              <a:cs typeface="Times New Roman" pitchFamily="18" charset="0"/>
            </a:endParaRPr>
          </a:p>
        </c:rich>
      </c:tx>
      <c:overlay val="0"/>
    </c:title>
    <c:autoTitleDeleted val="0"/>
    <c:plotArea>
      <c:layout/>
      <c:lineChart>
        <c:grouping val="standard"/>
        <c:varyColors val="0"/>
        <c:ser>
          <c:idx val="0"/>
          <c:order val="0"/>
          <c:tx>
            <c:strRef>
              <c:f>Sayfa3!$H$5</c:f>
              <c:strCache>
                <c:ptCount val="1"/>
                <c:pt idx="0">
                  <c:v>AR-GE/GSYİH</c:v>
                </c:pt>
              </c:strCache>
            </c:strRef>
          </c:tx>
          <c:marker>
            <c:symbol val="none"/>
          </c:marker>
          <c:dLbls>
            <c:spPr>
              <a:noFill/>
              <a:ln>
                <a:noFill/>
              </a:ln>
              <a:effectLst/>
            </c:spPr>
            <c:txPr>
              <a:bodyPr rot="-5400000" vert="horz"/>
              <a:lstStyle/>
              <a:p>
                <a:pPr>
                  <a:defRPr/>
                </a:pPr>
                <a:endParaRPr lang="tr-T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Sayfa3!$G$6:$G$19</c:f>
              <c:numCache>
                <c:formatCode>General</c:formatCode>
                <c:ptCount val="14"/>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numCache>
            </c:numRef>
          </c:cat>
          <c:val>
            <c:numRef>
              <c:f>Sayfa3!$H$6:$H$19</c:f>
              <c:numCache>
                <c:formatCode>General</c:formatCode>
                <c:ptCount val="14"/>
                <c:pt idx="0">
                  <c:v>0.53</c:v>
                </c:pt>
                <c:pt idx="1">
                  <c:v>0.48000000000000032</c:v>
                </c:pt>
                <c:pt idx="2">
                  <c:v>0.52</c:v>
                </c:pt>
                <c:pt idx="3">
                  <c:v>0.59000000000000052</c:v>
                </c:pt>
                <c:pt idx="4">
                  <c:v>0.58000000000000052</c:v>
                </c:pt>
                <c:pt idx="5">
                  <c:v>0.72000000000000064</c:v>
                </c:pt>
                <c:pt idx="6">
                  <c:v>0.73000000000000065</c:v>
                </c:pt>
                <c:pt idx="7">
                  <c:v>0.85000000000000064</c:v>
                </c:pt>
                <c:pt idx="8">
                  <c:v>0.84000000000000064</c:v>
                </c:pt>
                <c:pt idx="9">
                  <c:v>0.86000000000000065</c:v>
                </c:pt>
                <c:pt idx="10">
                  <c:v>0.92</c:v>
                </c:pt>
                <c:pt idx="11">
                  <c:v>0.95000000000000062</c:v>
                </c:pt>
                <c:pt idx="12">
                  <c:v>1.01</c:v>
                </c:pt>
                <c:pt idx="13">
                  <c:v>1.06</c:v>
                </c:pt>
              </c:numCache>
            </c:numRef>
          </c:val>
          <c:smooth val="0"/>
          <c:extLst>
            <c:ext xmlns:c16="http://schemas.microsoft.com/office/drawing/2014/chart" uri="{C3380CC4-5D6E-409C-BE32-E72D297353CC}">
              <c16:uniqueId val="{00000000-9DDC-480A-8F3F-37C7DBC99F71}"/>
            </c:ext>
          </c:extLst>
        </c:ser>
        <c:dLbls>
          <c:showLegendKey val="0"/>
          <c:showVal val="0"/>
          <c:showCatName val="0"/>
          <c:showSerName val="0"/>
          <c:showPercent val="0"/>
          <c:showBubbleSize val="0"/>
        </c:dLbls>
        <c:smooth val="0"/>
        <c:axId val="82676352"/>
        <c:axId val="84857216"/>
      </c:lineChart>
      <c:catAx>
        <c:axId val="82676352"/>
        <c:scaling>
          <c:orientation val="minMax"/>
        </c:scaling>
        <c:delete val="0"/>
        <c:axPos val="b"/>
        <c:numFmt formatCode="General" sourceLinked="1"/>
        <c:majorTickMark val="out"/>
        <c:minorTickMark val="none"/>
        <c:tickLblPos val="nextTo"/>
        <c:spPr>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crossAx val="84857216"/>
        <c:crosses val="autoZero"/>
        <c:auto val="1"/>
        <c:lblAlgn val="ctr"/>
        <c:lblOffset val="100"/>
        <c:noMultiLvlLbl val="0"/>
      </c:catAx>
      <c:valAx>
        <c:axId val="84857216"/>
        <c:scaling>
          <c:orientation val="minMax"/>
        </c:scaling>
        <c:delete val="0"/>
        <c:axPos val="l"/>
        <c:majorGridlines/>
        <c:numFmt formatCode="General" sourceLinked="1"/>
        <c:majorTickMark val="out"/>
        <c:minorTickMark val="none"/>
        <c:tickLblPos val="nextTo"/>
        <c:crossAx val="82676352"/>
        <c:crosses val="autoZero"/>
        <c:crossBetween val="between"/>
      </c:valAx>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plotArea>
    <c:legend>
      <c:legendPos val="b"/>
      <c:overlay val="0"/>
    </c:legend>
    <c:plotVisOnly val="1"/>
    <c:dispBlanksAs val="gap"/>
    <c:showDLblsOverMax val="0"/>
  </c:chart>
  <c:spPr>
    <a:noFill/>
    <a:ln cmpd="sng"/>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lineChart>
        <c:grouping val="standard"/>
        <c:varyColors val="0"/>
        <c:ser>
          <c:idx val="0"/>
          <c:order val="0"/>
          <c:tx>
            <c:strRef>
              <c:f>Sayfa2!$D$3</c:f>
              <c:strCache>
                <c:ptCount val="1"/>
                <c:pt idx="0">
                  <c:v>Patent Sayısı</c:v>
                </c:pt>
              </c:strCache>
            </c:strRef>
          </c:tx>
          <c:dLbls>
            <c:spPr>
              <a:noFill/>
              <a:ln>
                <a:noFill/>
              </a:ln>
              <a:effectLst/>
            </c:spPr>
            <c:txPr>
              <a:bodyPr rot="-5400000" vert="horz"/>
              <a:lstStyle/>
              <a:p>
                <a:pPr>
                  <a:defRPr/>
                </a:pPr>
                <a:endParaRPr lang="tr-T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Sayfa2!$C$4:$C$17</c:f>
              <c:numCache>
                <c:formatCode>General</c:formatCode>
                <c:ptCount val="14"/>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numCache>
            </c:numRef>
          </c:cat>
          <c:val>
            <c:numRef>
              <c:f>Sayfa2!$D$4:$D$17</c:f>
              <c:numCache>
                <c:formatCode>General</c:formatCode>
                <c:ptCount val="14"/>
                <c:pt idx="0">
                  <c:v>1874</c:v>
                </c:pt>
                <c:pt idx="1">
                  <c:v>1152</c:v>
                </c:pt>
                <c:pt idx="2">
                  <c:v>2262</c:v>
                </c:pt>
                <c:pt idx="3">
                  <c:v>3461</c:v>
                </c:pt>
                <c:pt idx="4">
                  <c:v>5165</c:v>
                </c:pt>
                <c:pt idx="5">
                  <c:v>6189</c:v>
                </c:pt>
                <c:pt idx="6">
                  <c:v>7137</c:v>
                </c:pt>
                <c:pt idx="7">
                  <c:v>7241</c:v>
                </c:pt>
                <c:pt idx="8">
                  <c:v>8343</c:v>
                </c:pt>
                <c:pt idx="9">
                  <c:v>10241</c:v>
                </c:pt>
                <c:pt idx="10">
                  <c:v>11599</c:v>
                </c:pt>
                <c:pt idx="11">
                  <c:v>12055</c:v>
                </c:pt>
                <c:pt idx="12">
                  <c:v>12375</c:v>
                </c:pt>
                <c:pt idx="13">
                  <c:v>13958</c:v>
                </c:pt>
              </c:numCache>
            </c:numRef>
          </c:val>
          <c:smooth val="0"/>
          <c:extLst>
            <c:ext xmlns:c16="http://schemas.microsoft.com/office/drawing/2014/chart" uri="{C3380CC4-5D6E-409C-BE32-E72D297353CC}">
              <c16:uniqueId val="{00000000-DC22-4417-89E3-A711E8B98D8C}"/>
            </c:ext>
          </c:extLst>
        </c:ser>
        <c:dLbls>
          <c:showLegendKey val="0"/>
          <c:showVal val="0"/>
          <c:showCatName val="0"/>
          <c:showSerName val="0"/>
          <c:showPercent val="0"/>
          <c:showBubbleSize val="0"/>
        </c:dLbls>
        <c:marker val="1"/>
        <c:smooth val="0"/>
        <c:axId val="100371072"/>
        <c:axId val="113223552"/>
      </c:lineChart>
      <c:catAx>
        <c:axId val="100371072"/>
        <c:scaling>
          <c:orientation val="minMax"/>
        </c:scaling>
        <c:delete val="0"/>
        <c:axPos val="b"/>
        <c:numFmt formatCode="General" sourceLinked="1"/>
        <c:majorTickMark val="out"/>
        <c:minorTickMark val="none"/>
        <c:tickLblPos val="nextTo"/>
        <c:txPr>
          <a:bodyPr rot="5400000" vert="horz"/>
          <a:lstStyle/>
          <a:p>
            <a:pPr>
              <a:defRPr/>
            </a:pPr>
            <a:endParaRPr lang="tr-TR"/>
          </a:p>
        </c:txPr>
        <c:crossAx val="113223552"/>
        <c:crosses val="autoZero"/>
        <c:auto val="1"/>
        <c:lblAlgn val="ctr"/>
        <c:lblOffset val="100"/>
        <c:noMultiLvlLbl val="0"/>
      </c:catAx>
      <c:valAx>
        <c:axId val="113223552"/>
        <c:scaling>
          <c:orientation val="minMax"/>
        </c:scaling>
        <c:delete val="0"/>
        <c:axPos val="l"/>
        <c:majorGridlines/>
        <c:numFmt formatCode="General" sourceLinked="1"/>
        <c:majorTickMark val="out"/>
        <c:minorTickMark val="none"/>
        <c:tickLblPos val="nextTo"/>
        <c:crossAx val="100371072"/>
        <c:crosses val="autoZero"/>
        <c:crossBetween val="between"/>
      </c:valAx>
      <c:spPr>
        <a:gradFill>
          <a:gsLst>
            <a:gs pos="0">
              <a:srgbClr val="4F81BD">
                <a:tint val="66000"/>
                <a:satMod val="160000"/>
                <a:alpha val="74000"/>
              </a:srgbClr>
            </a:gs>
            <a:gs pos="50000">
              <a:srgbClr val="4F81BD">
                <a:tint val="44500"/>
                <a:satMod val="160000"/>
              </a:srgbClr>
            </a:gs>
            <a:gs pos="100000">
              <a:srgbClr val="4F81BD">
                <a:tint val="23500"/>
                <a:satMod val="160000"/>
              </a:srgbClr>
            </a:gs>
          </a:gsLst>
          <a:lin ang="5400000" scaled="0"/>
        </a:gradFill>
      </c:spPr>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6600B-0CB6-4383-BB95-EF2D1DC7F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4970</Words>
  <Characters>28334</Characters>
  <Application>Microsoft Office Word</Application>
  <DocSecurity>0</DocSecurity>
  <Lines>236</Lines>
  <Paragraphs>66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ERDAL</dc:creator>
  <cp:keywords/>
  <dc:description/>
  <cp:lastModifiedBy>Gökçe</cp:lastModifiedBy>
  <cp:revision>4</cp:revision>
  <dcterms:created xsi:type="dcterms:W3CDTF">2017-09-09T17:32:00Z</dcterms:created>
  <dcterms:modified xsi:type="dcterms:W3CDTF">2017-09-09T17:48:00Z</dcterms:modified>
</cp:coreProperties>
</file>