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72531" w14:textId="1038B801" w:rsidR="00170D6E" w:rsidRPr="00AA744F" w:rsidRDefault="002551F8" w:rsidP="00110C01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Yıl: 2024 </w:t>
      </w:r>
      <w:r w:rsidR="00D413DB" w:rsidRPr="00AA744F">
        <w:rPr>
          <w:rFonts w:cstheme="minorHAnsi"/>
          <w:b/>
        </w:rPr>
        <w:t xml:space="preserve">Cilt </w:t>
      </w:r>
      <w:r>
        <w:rPr>
          <w:rFonts w:cstheme="minorHAnsi"/>
          <w:b/>
        </w:rPr>
        <w:t>11</w:t>
      </w:r>
      <w:r w:rsidR="00170D6E" w:rsidRPr="00AA744F">
        <w:rPr>
          <w:rFonts w:cstheme="minorHAnsi"/>
          <w:b/>
        </w:rPr>
        <w:t xml:space="preserve"> Sayı 1, Sayı 2 ve Sayı 3</w:t>
      </w:r>
    </w:p>
    <w:p w14:paraId="780A7801" w14:textId="0A9DC1BA" w:rsidR="00170D6E" w:rsidRPr="00AA744F" w:rsidRDefault="00170D6E" w:rsidP="006F6EF0">
      <w:pPr>
        <w:spacing w:after="0" w:line="240" w:lineRule="auto"/>
        <w:jc w:val="both"/>
        <w:rPr>
          <w:rFonts w:cstheme="minorHAnsi"/>
          <w:b/>
        </w:rPr>
      </w:pPr>
      <w:r w:rsidRPr="00AA744F">
        <w:rPr>
          <w:rFonts w:cstheme="minorHAnsi"/>
          <w:b/>
        </w:rPr>
        <w:t>Yazar Dizini</w:t>
      </w:r>
    </w:p>
    <w:p w14:paraId="131C2FF1" w14:textId="3B67F0B1" w:rsidR="006F6EF0" w:rsidRDefault="006F6EF0" w:rsidP="006F6EF0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Afşar Hazal, Çatal E. COVID-19 Pandemi Sürecinde Yoğun Bakım Hemşirelerinin Sağlık Anksiyetesi, Koronavirüs Anksiyete Durumları ve Görüşlerinin İncelenmesi. Hacettepe Üniversitesi Hemşirelik Fakültesi Dergisi 2024;11(1):19-27. DOI: 10.31125/hunhemsire.1248215</w:t>
      </w:r>
    </w:p>
    <w:p w14:paraId="1D897C5C" w14:textId="77777777" w:rsidR="006F6EF0" w:rsidRDefault="006F6EF0" w:rsidP="006F6EF0">
      <w:pPr>
        <w:spacing w:after="0" w:line="240" w:lineRule="auto"/>
        <w:jc w:val="both"/>
        <w:rPr>
          <w:rFonts w:cstheme="minorHAnsi"/>
        </w:rPr>
      </w:pPr>
    </w:p>
    <w:p w14:paraId="0C88FA13" w14:textId="77777777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Ağır F, Toptaş Kılıç S. Sağlık Çalışanlarının Ruhsal Bozukluğu Olan Bireylere Yönelik Tutumunu Etkileyen Faktörlerin Belirlenmesi. Hacettepe Üniversitesi Hemşirelik Fakültesi Dergisi 2024; 11(2), 125-134. DOI: 10.31125/hunhemsire.1289132</w:t>
      </w:r>
    </w:p>
    <w:p w14:paraId="482DA169" w14:textId="6A1DB33F" w:rsidR="002E3BB9" w:rsidRDefault="00D62F8D" w:rsidP="006F6EF0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Arıkan Dönmez A, Çalık A, Kabal MG, Kapucu S. Oyun Deneyimi Ölçeği’nin Türkçe Geçerlik ve Güvenirliği: Metodolojik Bir Çalışma. Hacettepe Üniversitesi Hemşirelik Fakültesi Dergisi 2024;11(1):1-7. DOI: 10.31125/hunhemsire.1319460</w:t>
      </w:r>
    </w:p>
    <w:p w14:paraId="10725567" w14:textId="13FE4E4F" w:rsidR="00D62F8D" w:rsidRDefault="00D62F8D" w:rsidP="006F6EF0">
      <w:pPr>
        <w:spacing w:after="0" w:line="240" w:lineRule="auto"/>
        <w:jc w:val="both"/>
        <w:rPr>
          <w:rFonts w:cstheme="minorHAnsi"/>
        </w:rPr>
      </w:pPr>
    </w:p>
    <w:p w14:paraId="6C500BC1" w14:textId="77777777" w:rsidR="00EE6752" w:rsidRPr="00EE6752" w:rsidRDefault="00EE6752" w:rsidP="006F6EF0">
      <w:pPr>
        <w:jc w:val="both"/>
        <w:rPr>
          <w:rFonts w:cstheme="minorHAnsi"/>
        </w:rPr>
      </w:pPr>
      <w:r w:rsidRPr="00EE6752">
        <w:rPr>
          <w:rFonts w:cstheme="minorHAnsi"/>
        </w:rPr>
        <w:t xml:space="preserve">Arlı Ş, </w:t>
      </w:r>
      <w:proofErr w:type="gramStart"/>
      <w:r w:rsidRPr="00EE6752">
        <w:rPr>
          <w:rFonts w:cstheme="minorHAnsi"/>
        </w:rPr>
        <w:t>İşeri</w:t>
      </w:r>
      <w:proofErr w:type="gramEnd"/>
      <w:r w:rsidRPr="00EE6752">
        <w:rPr>
          <w:rFonts w:cstheme="minorHAnsi"/>
        </w:rPr>
        <w:t xml:space="preserve"> Ö, Şen Atasayar B. The Relationship between Fatalism and Hope Level in Surgical Cancer Patients: A Cross-Sectional Study. Journal of Hacettepe University Facuty of Nursing. 2024;11(3):243-248. DOI: 10.31125/hunhemsire.1395424</w:t>
      </w:r>
    </w:p>
    <w:p w14:paraId="662A7C03" w14:textId="12F8C2A6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Bozkurt B, Çevik Kaya K. Yoğun Bakımda Çalışan Hemşirelerin Fiziksel ve Kimyasal Tespit Uygulamalarındaki Bilgi, Tutum ve Becerileri. Hacettepe Üniversitesi Hemşirelik Fakültesi Dergisi 2024;11(1):46-51. DOI: 10.31125/hunhemsire.1456761</w:t>
      </w:r>
    </w:p>
    <w:p w14:paraId="64119979" w14:textId="77777777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Bozkurt A, Yılmaz M. Kanser Taraması Algı Ölçeğinin Türkçeye Uyarlanması: Geçerlik ve Güvenirlik Çalışması. Hacettepe Üniversitesi Hemşirelik Fakültesi Dergisi 2024;11(2):135-142. DOI: 10.31125/hunhemsire.1344212</w:t>
      </w:r>
    </w:p>
    <w:p w14:paraId="5FCC6C14" w14:textId="77777777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Candan Ç, İnci FH. Kronik Hastalığı Olan Bireylerin Öz Bakım Yönetimi ile Aile Üyelerinin Bakım Yükü Arasındaki İlişki. Hacettepe Üniversitesi Hemşirelik Fakültesi Dergisi 2024;11(1):61-69. DOI: 10.31125/hunhemsire.1456789</w:t>
      </w:r>
    </w:p>
    <w:p w14:paraId="2BF84927" w14:textId="77777777" w:rsidR="006F6EF0" w:rsidRDefault="006F6EF0" w:rsidP="006F6EF0">
      <w:pPr>
        <w:jc w:val="both"/>
        <w:rPr>
          <w:rFonts w:cstheme="minorHAnsi"/>
        </w:rPr>
      </w:pPr>
      <w:r>
        <w:rPr>
          <w:rFonts w:cstheme="minorHAnsi"/>
        </w:rPr>
        <w:t>Ç</w:t>
      </w:r>
      <w:r w:rsidRPr="00D62F8D">
        <w:rPr>
          <w:rFonts w:cstheme="minorHAnsi"/>
        </w:rPr>
        <w:t>alıkuşu İncekar M, Çeçen E, Kantaş Kazmacı V, Selalmaz M, Ulu Öğüt N. Individualized Developmental Care Practices of Nurses Working in Neonatal Intensive Care Units: A Qualitative Study. Hacettepe Üniversitesi Hemşirelik Fakültesi Dergisi 2024;11(1):35-45. DOI: 10.31125/hunhemsire.1248470</w:t>
      </w:r>
    </w:p>
    <w:p w14:paraId="121B4FD2" w14:textId="77777777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Erdoğan EG, Kaya ZI. COVID-19 Pandemisinin Hemşirelerin Belirsizliğe Tahammülsüzlük Düzeyine Etkisi. Hacettepe Üniversitesi Hemşirelik Fakültesi Dergisi 2024;11(1):52-60. DOI: 10.31125/hunhemsire.1358987</w:t>
      </w:r>
    </w:p>
    <w:p w14:paraId="6F1DCAB1" w14:textId="40858E85" w:rsidR="001A268B" w:rsidRPr="001A268B" w:rsidRDefault="001A268B" w:rsidP="001A268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</w:t>
      </w:r>
      <w:r w:rsidRPr="001A268B">
        <w:rPr>
          <w:rFonts w:cstheme="minorHAnsi"/>
        </w:rPr>
        <w:t xml:space="preserve">smaeilzadeh S, Inuwa A. Nursing Care of an Elderly Woman with Type II Diabetes According to Orem’s Self-Care Deficit Theory. Journal of Hacettepe University Facuty of Nursing 2024;11(3):257-261. DOI: 10.31125/ hunhemsire.1462998 </w:t>
      </w:r>
    </w:p>
    <w:p w14:paraId="48ABF132" w14:textId="77777777" w:rsidR="001A268B" w:rsidRDefault="001A268B" w:rsidP="001A268B">
      <w:pPr>
        <w:spacing w:after="0" w:line="240" w:lineRule="auto"/>
        <w:jc w:val="both"/>
        <w:rPr>
          <w:sz w:val="14"/>
          <w:szCs w:val="14"/>
        </w:rPr>
      </w:pPr>
    </w:p>
    <w:p w14:paraId="5D2D4E8E" w14:textId="64F5E701" w:rsidR="00D62F8D" w:rsidRDefault="00D62F8D" w:rsidP="001A268B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 xml:space="preserve">Evrenol Öçal S,Akbıyık A, Işık G, Egelioğlu Cetişli N, Tokem Y. COVID-19 pandemisi sürecinde hemşirelik lisans öğrencilerinin uzaktan eğitime yönelik deneyimleri. Hacettepe Üniversitesi Hemşirelik Fakültesi Dergisi 2024;11(1):8-18. DOI: 10.31125/hunhemsire.1172210  </w:t>
      </w:r>
    </w:p>
    <w:p w14:paraId="5457167E" w14:textId="2C06CFCB" w:rsidR="00D62F8D" w:rsidRDefault="00D62F8D" w:rsidP="006F6EF0">
      <w:pPr>
        <w:spacing w:after="0" w:line="240" w:lineRule="auto"/>
        <w:jc w:val="both"/>
        <w:rPr>
          <w:rFonts w:cstheme="minorHAnsi"/>
        </w:rPr>
      </w:pPr>
    </w:p>
    <w:p w14:paraId="4AC454BF" w14:textId="24ADD6A3" w:rsidR="00880991" w:rsidRPr="00880991" w:rsidRDefault="00880991" w:rsidP="00880991">
      <w:pPr>
        <w:jc w:val="both"/>
        <w:rPr>
          <w:rFonts w:cstheme="minorHAnsi"/>
        </w:rPr>
      </w:pPr>
      <w:r w:rsidRPr="00880991">
        <w:rPr>
          <w:rFonts w:cstheme="minorHAnsi"/>
        </w:rPr>
        <w:t xml:space="preserve">Gökşin İ, Soykan Sert Z. Examining the Relationship Between Spiritual Well-Being and Pregnancy Distress in Pregnant Women. Hacettepe Üniversitesi Hemşirelik Fakültesi Dergisi 2024;11(3):201-206. DOI: 10.31125/hunhemsire.1429600 </w:t>
      </w:r>
    </w:p>
    <w:p w14:paraId="09DA5AF6" w14:textId="4A9ED7A9" w:rsidR="006F6EF0" w:rsidRDefault="006F6EF0" w:rsidP="00880991">
      <w:pPr>
        <w:jc w:val="both"/>
        <w:rPr>
          <w:rFonts w:cstheme="minorHAnsi"/>
        </w:rPr>
      </w:pPr>
      <w:r w:rsidRPr="00D62F8D">
        <w:rPr>
          <w:rFonts w:cstheme="minorHAnsi"/>
        </w:rPr>
        <w:lastRenderedPageBreak/>
        <w:t xml:space="preserve">Güneş D, Atalıkoğlu Başkan S. Kemoterapi Tedavisi Alan Hastaların Yaşadığı Semptomların Öz Bakım Davranışlarına Etkisi. Hacettepe Üniversitesi Hemşirelik Fakültesi Dergisi 2024;11(1):70-76. DOI: 10.31125/hunhemsire.1321931  </w:t>
      </w:r>
    </w:p>
    <w:p w14:paraId="01AD45B5" w14:textId="77777777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Güzel A, Sezer Balcı A. COVID-19 Pozitif Olan ve İyileşen Üniversite Öğrencilerinde Travma Sonrası Stres Bozukluğu Riski ve İlişkili Faktörler. Hacettepe Üniversitesi Hemşirelik Fakültesi Dergisi 2024;11(2):143-151. DOI: 10.31125/hunhemsire.1282597</w:t>
      </w:r>
    </w:p>
    <w:p w14:paraId="00D4B887" w14:textId="77777777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Kara S, Kara B, Kalyoncu Atasoy ZB, Kaya H, Yıldırım A</w:t>
      </w:r>
      <w:proofErr w:type="gramStart"/>
      <w:r w:rsidRPr="00D62F8D">
        <w:rPr>
          <w:rFonts w:cstheme="minorHAnsi"/>
        </w:rPr>
        <w:t>..</w:t>
      </w:r>
      <w:proofErr w:type="gramEnd"/>
      <w:r w:rsidRPr="00D62F8D">
        <w:rPr>
          <w:rFonts w:cstheme="minorHAnsi"/>
        </w:rPr>
        <w:t xml:space="preserve"> Eating Behaviors and Its Determinants: A Cross-Sectional Study In Autistic and Non-Autistic Children Hacettepe Üniversitesi Hemşirelik Fakültesi Dergisi 2024;11(1):107-115. DOI: 10.31125hunhemsire.1312278</w:t>
      </w:r>
    </w:p>
    <w:p w14:paraId="26F0C9FE" w14:textId="77777777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Murat M, Küçük L. Psikofarmakoloji: Psikiyatri Hemş</w:t>
      </w:r>
      <w:r>
        <w:rPr>
          <w:rFonts w:cstheme="minorHAnsi"/>
        </w:rPr>
        <w:t>ireleri Neleri, Neden Bilmeli</w:t>
      </w:r>
      <w:proofErr w:type="gramStart"/>
      <w:r>
        <w:rPr>
          <w:rFonts w:cstheme="minorHAnsi"/>
        </w:rPr>
        <w:t>?.</w:t>
      </w:r>
      <w:proofErr w:type="gramEnd"/>
      <w:r>
        <w:rPr>
          <w:rFonts w:cstheme="minorHAnsi"/>
        </w:rPr>
        <w:t xml:space="preserve"> </w:t>
      </w:r>
      <w:r w:rsidRPr="00D62F8D">
        <w:rPr>
          <w:rFonts w:cstheme="minorHAnsi"/>
        </w:rPr>
        <w:t>Hacettepe Üniversitesi Hemşirelik Fakültesi Dergisi 2024;11(2):178-186. DOI: 10.31125/hunhemsire.1169736</w:t>
      </w:r>
    </w:p>
    <w:p w14:paraId="03C9047F" w14:textId="77777777" w:rsidR="00853319" w:rsidRPr="00853319" w:rsidRDefault="00853319" w:rsidP="00853319">
      <w:pPr>
        <w:jc w:val="both"/>
        <w:rPr>
          <w:rFonts w:cstheme="minorHAnsi"/>
        </w:rPr>
      </w:pPr>
      <w:proofErr w:type="gramStart"/>
      <w:r w:rsidRPr="00853319">
        <w:rPr>
          <w:rFonts w:cstheme="minorHAnsi"/>
        </w:rPr>
        <w:t>Okur  Ü</w:t>
      </w:r>
      <w:proofErr w:type="gramEnd"/>
      <w:r w:rsidRPr="00853319">
        <w:rPr>
          <w:rFonts w:cstheme="minorHAnsi"/>
        </w:rPr>
        <w:t>, Özaydın T, Şen M. Afetlerde Halk Sağlığı Hizmetlerine İlişkin Hemşirelerin Deneyimleri ve Algıları: Nitel Bir Çalışma. Hacettepe Üniversitesi Hemşirelik Fakültesi Dergisi 2024;11(3):207-217. DOI: 10.31125/hunhemsire.1436663</w:t>
      </w:r>
    </w:p>
    <w:p w14:paraId="1B3D0D34" w14:textId="51BE3C59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Öztürk E.S, Güneş H.B. Hemşirelerin Kanser ve Kanser Taramalarına Yönelik Tutumlarının Belirlenmesi. Hacettepe Üniversitesi Hemşirelik Fakültesi Dergisi 2024;11(2):152-159. DOI: 10.31125/hunhemsire.1423776</w:t>
      </w:r>
    </w:p>
    <w:p w14:paraId="0F3E6D11" w14:textId="77777777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Öztürk Turgut E.  The Use of Nursing Theory and Model in Mental Health and Psychiatric Nursing Doctoral Theses: Turkiye Sample. Hacettepe Üniversitesi Hemşirelik Fakültesi Dergisi 2024;11(2):169-177. DOI: 10.31125/hunhemsire.1383389</w:t>
      </w:r>
    </w:p>
    <w:p w14:paraId="5615E75E" w14:textId="77777777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Saçıkara Z, Duran G, Cingil D. Yaşlılarda Teknoloji Kullanım Becerileri ve Sağlık Okuryazarlığı Düzeyinin Belirlenmesi. Hacettepe Üniversitesi Hemşirelik Fakültesi Dergisi 2024;11(2):160-168. DOI: 10.31125/hunhemsire.1422376</w:t>
      </w:r>
    </w:p>
    <w:p w14:paraId="6CCD7D05" w14:textId="77777777" w:rsidR="006F6EF0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 xml:space="preserve">Staniszewska S, Brett J, Simera I, Seers K, Mockford C, Goodlad </w:t>
      </w:r>
      <w:proofErr w:type="gramStart"/>
      <w:r w:rsidRPr="00D62F8D">
        <w:rPr>
          <w:rFonts w:cstheme="minorHAnsi"/>
        </w:rPr>
        <w:t>S,</w:t>
      </w:r>
      <w:proofErr w:type="gramEnd"/>
      <w:r w:rsidRPr="00D62F8D">
        <w:rPr>
          <w:rFonts w:cstheme="minorHAnsi"/>
        </w:rPr>
        <w:t xml:space="preserve"> ve ark. GRIPP2 Raporlama Kontrol Listeleri: Hastaların ve Toplumun Araştırmalara Katılımının Raporlanmasını İyileştirmeye Yönelik Araçlar (Çev: Bektaş H, Sezgin MG). Hacettepe Üniversitesi Hemşirelik Fakültesi Dergisi. 2024;11(1):98-106. DOI: 10.31125/hunhemsire.1137643</w:t>
      </w:r>
    </w:p>
    <w:p w14:paraId="6855F13A" w14:textId="63169C67" w:rsidR="000F2F34" w:rsidRPr="000F2F34" w:rsidRDefault="000F2F34" w:rsidP="000F2F34">
      <w:pPr>
        <w:jc w:val="both"/>
        <w:rPr>
          <w:rFonts w:cstheme="minorHAnsi"/>
        </w:rPr>
      </w:pPr>
      <w:r w:rsidRPr="000F2F34">
        <w:rPr>
          <w:rFonts w:cstheme="minorHAnsi"/>
        </w:rPr>
        <w:t xml:space="preserve">Takmak Ş, Arslan S, Fidan Ö, Şanlıalp Zeyrek A. İki Farklı Hemşirelik Uygulama Programındaki Son Sınıf Hemşirelik Öğrencilerinin Eğitim Stresi ve Gelecek Tutumu Arasındaki İlişki: Kesitsel Çalışma. Hacettepe Üniversitesi Hemşirelik Fakültesi Dergisi 2024;11(3):227-235. DOI: 10.31125/hunhemsire.1358605 </w:t>
      </w:r>
    </w:p>
    <w:p w14:paraId="2DCDF2F5" w14:textId="2314999D" w:rsidR="00136D81" w:rsidRDefault="00136D81" w:rsidP="000F2F34">
      <w:pPr>
        <w:jc w:val="both"/>
        <w:rPr>
          <w:rFonts w:cstheme="minorHAnsi"/>
        </w:rPr>
      </w:pPr>
      <w:r w:rsidRPr="00136D81">
        <w:rPr>
          <w:rFonts w:cstheme="minorHAnsi"/>
        </w:rPr>
        <w:t xml:space="preserve">Tamer F, Cansız Uçar G, Kapucu S. Tetkik Nedeni ile Verilen Açlık İsteminin Hasta Üzerindeki Etkileri: Tanımlayıcı Kesitsel Bir Araştırma. Hacettepe Üniversitesi Hemşirelik Fakültesi Dergisi 2024;11(3):236-242. DOI: 10.31125/hunhemsire.1286390 </w:t>
      </w:r>
    </w:p>
    <w:p w14:paraId="57C090D2" w14:textId="72F14AC2" w:rsidR="001A5CA1" w:rsidRPr="001A5CA1" w:rsidRDefault="001A5CA1" w:rsidP="006F6EF0">
      <w:pPr>
        <w:jc w:val="both"/>
        <w:rPr>
          <w:rFonts w:cstheme="minorHAnsi"/>
        </w:rPr>
      </w:pPr>
      <w:r w:rsidRPr="001A5CA1">
        <w:rPr>
          <w:rFonts w:cstheme="minorHAnsi"/>
        </w:rPr>
        <w:t>Topsakal Ö. İnfertilitede Yaşam Biçimi Davranışlarına İlişkin Yayınların Bibliyometrik ve Görselleştirme Analizi. Hacettepe Üniversitesi Hemşirelik Fakültesi Dergisi 2024;11(3):193-200. DOI: 10.31125/hunhemsire.1439104</w:t>
      </w:r>
    </w:p>
    <w:p w14:paraId="4764CB86" w14:textId="7345CC6E" w:rsidR="00D62F8D" w:rsidRDefault="00D62F8D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lastRenderedPageBreak/>
        <w:t xml:space="preserve">Uğur S, Örsal Ö. Lise Öğrencilerinin Fiziksel Aktivite Düzeyleri ile Beslenme Davranışları Arasındaki İlişkinin İncelenmesi: Tanımlayıcı Bir Çalışma. Hacettepe Üniversitesi Hemşirelik Fakültesi Dergisi </w:t>
      </w:r>
      <w:bookmarkStart w:id="0" w:name="_GoBack"/>
      <w:bookmarkEnd w:id="0"/>
      <w:r w:rsidRPr="00D62F8D">
        <w:rPr>
          <w:rFonts w:cstheme="minorHAnsi"/>
        </w:rPr>
        <w:t>2024;11(1):28-34. DOI: 10.31125/hunhemsire.1279985</w:t>
      </w:r>
    </w:p>
    <w:p w14:paraId="20C67183" w14:textId="77777777" w:rsidR="00443910" w:rsidRPr="00443910" w:rsidRDefault="00443910" w:rsidP="006F6EF0">
      <w:pPr>
        <w:jc w:val="both"/>
        <w:rPr>
          <w:rFonts w:cstheme="minorHAnsi"/>
        </w:rPr>
      </w:pPr>
      <w:r w:rsidRPr="00443910">
        <w:rPr>
          <w:rFonts w:cstheme="minorHAnsi"/>
        </w:rPr>
        <w:t xml:space="preserve">Ulupınar SS, Aktaş D. Gençlerde Gebelik Öncesi Doğum Korkusu ve Etkileyen Risk Faktörlerinin İncelenmesi. Hacettepe Üniversitesi Hemşirelik Fakültesi Dergisi 2024;11(3):249-256. DOI: 10.31125/hunhemsire.1466574 </w:t>
      </w:r>
    </w:p>
    <w:p w14:paraId="12D35E50" w14:textId="51A7787F" w:rsidR="006F6EF0" w:rsidRPr="00D62F8D" w:rsidRDefault="006F6EF0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Yıldırım M, Dirik HF, Arslan Yürümezoğlu H, Seren İntepeler Ş, Barış VK. Hemşirelik Eğitiminde Takıma Dayalı Öğrenme Yönteminin Kullanılması: Bir Uygulama Örneği. Hacettepe Üniversitesi Hemşirelik Fakültesi Dergisi 2024;11(2):187-192. DOI: 10.31125/hunhemsire.1276380</w:t>
      </w:r>
    </w:p>
    <w:p w14:paraId="1F0D72D3" w14:textId="4095574A" w:rsidR="00D62F8D" w:rsidRDefault="00D62F8D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Yıldız S, Kılıçarslan E. Kanser Tanısıyla İzlenen Çocuklara ve Ebeveynlerine Yönelik Spiritüel Bakım: Bir Literatür Derlemesi. Hacettepe Üniversitesi Hemşirelik Fakültesi Dergisi 2024;11(1):77-87. DOI: 10.31125/hunhemsire.1145528</w:t>
      </w:r>
    </w:p>
    <w:p w14:paraId="6924E4A2" w14:textId="77777777" w:rsidR="0005211F" w:rsidRPr="0005211F" w:rsidRDefault="0005211F" w:rsidP="000521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E3FC066" w14:textId="652306A4" w:rsidR="0005211F" w:rsidRPr="0005211F" w:rsidRDefault="0005211F" w:rsidP="0005211F">
      <w:pPr>
        <w:jc w:val="both"/>
        <w:rPr>
          <w:rFonts w:cstheme="minorHAnsi"/>
        </w:rPr>
      </w:pPr>
      <w:r w:rsidRPr="0005211F">
        <w:rPr>
          <w:rFonts w:cstheme="minorHAnsi"/>
        </w:rPr>
        <w:t xml:space="preserve">Yılmaz A, Sarıçiçek İ. Doğum Yapan Kadınların Güvenli Bakıma İlişkin Görüş ve Deneyimleri: Nitel Bir Çalışma. Hacettepe Üniversitesi Hemşirelik Fakültesi Dergisi 2024;11(3):218-226.DOI: 10.31125/hunhemsire.1458470 </w:t>
      </w:r>
    </w:p>
    <w:p w14:paraId="48FA3DBB" w14:textId="61589457" w:rsidR="00D62F8D" w:rsidRDefault="00D62F8D" w:rsidP="0005211F">
      <w:pPr>
        <w:jc w:val="both"/>
        <w:rPr>
          <w:rFonts w:cstheme="minorHAnsi"/>
        </w:rPr>
      </w:pPr>
      <w:r w:rsidRPr="00D62F8D">
        <w:rPr>
          <w:rFonts w:cstheme="minorHAnsi"/>
        </w:rPr>
        <w:t>Yorulmaz DS, Koçoğlu Tanyer. Bütünleştirilmiş Değişim Modeline Dayalı Hazırlanan Aşı Eğitim Programının Aşı Savunuculuğu ve Aşı Okuryazarlığı Üzerine Etkisi: Bir Randomize Bekleme Listesi Kontrollü Çalışmanın Protokolü. Hacettepe Üniversitesi Hemşirelik Fakültesi Dergisi 2024;11(1):88-97. DOI: 10.31125/hunhemsire.1342837</w:t>
      </w:r>
    </w:p>
    <w:p w14:paraId="70829AE0" w14:textId="6ECC813A" w:rsidR="00D62F8D" w:rsidRDefault="00D62F8D" w:rsidP="006F6EF0">
      <w:pPr>
        <w:jc w:val="both"/>
        <w:rPr>
          <w:rFonts w:cstheme="minorHAnsi"/>
        </w:rPr>
      </w:pPr>
      <w:r w:rsidRPr="00D62F8D">
        <w:rPr>
          <w:rFonts w:cstheme="minorHAnsi"/>
        </w:rPr>
        <w:t>Yurdagül S, İnci F, Çalışkan Z. Attitudes Towards Death And Perceptions of Spiritual Support of Nurses Caring for Patients in the Terminal Period: A Descriptive and Correlational Study. Hacettepe Üniversitesi Hemşirelik Fakültesi Dergisi 2024;11(2),116-124 DOI: 10.31125/hunhemsire.1176526</w:t>
      </w:r>
    </w:p>
    <w:p w14:paraId="07E6AAAD" w14:textId="77777777" w:rsidR="006F6EF0" w:rsidRPr="00D62F8D" w:rsidRDefault="006F6EF0">
      <w:pPr>
        <w:jc w:val="both"/>
        <w:rPr>
          <w:rFonts w:cstheme="minorHAnsi"/>
        </w:rPr>
      </w:pPr>
    </w:p>
    <w:sectPr w:rsidR="006F6EF0" w:rsidRPr="00D62F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F34E3" w14:textId="77777777" w:rsidR="00F35CF6" w:rsidRDefault="00F35CF6" w:rsidP="00BC7718">
      <w:pPr>
        <w:spacing w:after="0" w:line="240" w:lineRule="auto"/>
      </w:pPr>
      <w:r>
        <w:separator/>
      </w:r>
    </w:p>
  </w:endnote>
  <w:endnote w:type="continuationSeparator" w:id="0">
    <w:p w14:paraId="69651F5F" w14:textId="77777777" w:rsidR="00F35CF6" w:rsidRDefault="00F35CF6" w:rsidP="00BC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arnock Pro">
    <w:altName w:val="Cambria"/>
    <w:panose1 w:val="00000000000000000000"/>
    <w:charset w:val="00"/>
    <w:family w:val="roman"/>
    <w:notTrueType/>
    <w:pitch w:val="variable"/>
    <w:sig w:usb0="00000001" w:usb1="50002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060" w14:textId="7BA6DB8B" w:rsidR="005B143B" w:rsidRDefault="005B143B" w:rsidP="005B143B">
    <w:pPr>
      <w:tabs>
        <w:tab w:val="center" w:pos="4534"/>
        <w:tab w:val="right" w:pos="9069"/>
      </w:tabs>
      <w:spacing w:after="0" w:line="240" w:lineRule="auto"/>
      <w:rPr>
        <w:rFonts w:ascii="Warnock Pro" w:hAnsi="Warnock Pro"/>
        <w:i/>
        <w:sz w:val="14"/>
        <w:szCs w:val="16"/>
      </w:rPr>
    </w:pPr>
    <w:r>
      <w:rPr>
        <w:rFonts w:ascii="Warnock Pro" w:hAnsi="Warnock Pro"/>
        <w:i/>
        <w:sz w:val="14"/>
        <w:szCs w:val="16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Pr="00503949">
      <w:rPr>
        <w:rFonts w:ascii="Warnock Pro" w:hAnsi="Warnock Pro"/>
        <w:i/>
        <w:sz w:val="14"/>
        <w:szCs w:val="16"/>
      </w:rPr>
      <w:t>Hacettepe Üniversitesi Hemşirelik Fakültesi Dergi</w:t>
    </w:r>
    <w:r>
      <w:rPr>
        <w:rFonts w:ascii="Warnock Pro" w:hAnsi="Warnock Pro"/>
        <w:i/>
        <w:sz w:val="14"/>
        <w:szCs w:val="16"/>
      </w:rPr>
      <w:t>si</w:t>
    </w:r>
  </w:p>
  <w:p w14:paraId="3F7B0F56" w14:textId="77777777" w:rsidR="005B143B" w:rsidRPr="00B27511" w:rsidRDefault="005B143B" w:rsidP="005B143B">
    <w:pPr>
      <w:tabs>
        <w:tab w:val="center" w:pos="4534"/>
        <w:tab w:val="right" w:pos="9069"/>
      </w:tabs>
      <w:spacing w:after="0" w:line="240" w:lineRule="auto"/>
      <w:rPr>
        <w:rFonts w:ascii="Warnock Pro" w:hAnsi="Warnock Pro"/>
        <w:i/>
        <w:sz w:val="14"/>
        <w:szCs w:val="16"/>
      </w:rPr>
    </w:pPr>
    <w:r>
      <w:rPr>
        <w:rFonts w:ascii="Warnock Pro" w:hAnsi="Warnock Pro"/>
        <w:i/>
        <w:sz w:val="14"/>
        <w:szCs w:val="16"/>
      </w:rPr>
      <w:tab/>
    </w:r>
    <w:r>
      <w:rPr>
        <w:rFonts w:ascii="Warnock Pro" w:hAnsi="Warnock Pro"/>
        <w:i/>
        <w:sz w:val="14"/>
        <w:szCs w:val="16"/>
      </w:rPr>
      <w:tab/>
    </w:r>
    <w:r w:rsidRPr="00503949">
      <w:rPr>
        <w:rFonts w:ascii="Warnock Pro" w:hAnsi="Warnock Pro"/>
        <w:i/>
        <w:sz w:val="14"/>
        <w:szCs w:val="16"/>
      </w:rPr>
      <w:t>Journal of Hacettepe University Faculty of Nursing</w:t>
    </w:r>
  </w:p>
  <w:p w14:paraId="535A770C" w14:textId="77777777" w:rsidR="005B143B" w:rsidRPr="005B143B" w:rsidRDefault="005B143B" w:rsidP="005B14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9623B" w14:textId="77777777" w:rsidR="00F35CF6" w:rsidRDefault="00F35CF6" w:rsidP="00BC7718">
      <w:pPr>
        <w:spacing w:after="0" w:line="240" w:lineRule="auto"/>
      </w:pPr>
      <w:r>
        <w:separator/>
      </w:r>
    </w:p>
  </w:footnote>
  <w:footnote w:type="continuationSeparator" w:id="0">
    <w:p w14:paraId="4605808A" w14:textId="77777777" w:rsidR="00F35CF6" w:rsidRDefault="00F35CF6" w:rsidP="00BC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971B2" w14:textId="1463B631" w:rsidR="00BC7718" w:rsidRDefault="00BC7718">
    <w:pPr>
      <w:pStyle w:val="stBilgi"/>
    </w:pPr>
    <w:r>
      <w:rPr>
        <w:rFonts w:cstheme="minorHAnsi"/>
        <w:b/>
        <w:color w:val="000000" w:themeColor="text1"/>
        <w:sz w:val="12"/>
        <w:szCs w:val="12"/>
      </w:rPr>
      <w:t>HUHEMFAD-JOHUFON 202</w:t>
    </w:r>
    <w:r w:rsidR="002551F8">
      <w:rPr>
        <w:rFonts w:cstheme="minorHAnsi"/>
        <w:b/>
        <w:color w:val="000000" w:themeColor="text1"/>
        <w:sz w:val="12"/>
        <w:szCs w:val="12"/>
      </w:rPr>
      <w:t>4,11</w:t>
    </w:r>
    <w:r>
      <w:rPr>
        <w:rFonts w:cstheme="minorHAnsi"/>
        <w:b/>
        <w:color w:val="000000" w:themeColor="text1"/>
        <w:sz w:val="12"/>
        <w:szCs w:val="12"/>
      </w:rPr>
      <w:t>(3)</w:t>
    </w:r>
  </w:p>
  <w:p w14:paraId="7975CABB" w14:textId="77777777" w:rsidR="00BC7718" w:rsidRDefault="00BC77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D4"/>
    <w:rsid w:val="00024B50"/>
    <w:rsid w:val="0002512A"/>
    <w:rsid w:val="00046324"/>
    <w:rsid w:val="0005211F"/>
    <w:rsid w:val="00062D07"/>
    <w:rsid w:val="00072471"/>
    <w:rsid w:val="000877B6"/>
    <w:rsid w:val="000A4E79"/>
    <w:rsid w:val="000F2F34"/>
    <w:rsid w:val="00110C01"/>
    <w:rsid w:val="001218F5"/>
    <w:rsid w:val="00136D81"/>
    <w:rsid w:val="00164501"/>
    <w:rsid w:val="00170D6E"/>
    <w:rsid w:val="00180E27"/>
    <w:rsid w:val="001854E3"/>
    <w:rsid w:val="001A268B"/>
    <w:rsid w:val="001A5CA1"/>
    <w:rsid w:val="001B4666"/>
    <w:rsid w:val="00211704"/>
    <w:rsid w:val="00215B91"/>
    <w:rsid w:val="002551F8"/>
    <w:rsid w:val="00292F81"/>
    <w:rsid w:val="002E3BB9"/>
    <w:rsid w:val="002E3CBD"/>
    <w:rsid w:val="003158BB"/>
    <w:rsid w:val="00321D68"/>
    <w:rsid w:val="00355B85"/>
    <w:rsid w:val="0035758D"/>
    <w:rsid w:val="00370014"/>
    <w:rsid w:val="003C789A"/>
    <w:rsid w:val="00427A9D"/>
    <w:rsid w:val="00432063"/>
    <w:rsid w:val="004369DE"/>
    <w:rsid w:val="00443910"/>
    <w:rsid w:val="00446A1C"/>
    <w:rsid w:val="004C1A39"/>
    <w:rsid w:val="00511F75"/>
    <w:rsid w:val="00573228"/>
    <w:rsid w:val="005808B0"/>
    <w:rsid w:val="005813ED"/>
    <w:rsid w:val="00582B7A"/>
    <w:rsid w:val="005B143B"/>
    <w:rsid w:val="005E6DE7"/>
    <w:rsid w:val="00617A2E"/>
    <w:rsid w:val="00666003"/>
    <w:rsid w:val="006B100B"/>
    <w:rsid w:val="006F6EF0"/>
    <w:rsid w:val="007A2366"/>
    <w:rsid w:val="007A2BF8"/>
    <w:rsid w:val="007C33D4"/>
    <w:rsid w:val="008003D7"/>
    <w:rsid w:val="00840B35"/>
    <w:rsid w:val="00853319"/>
    <w:rsid w:val="00880991"/>
    <w:rsid w:val="008E6957"/>
    <w:rsid w:val="0094646F"/>
    <w:rsid w:val="0097326A"/>
    <w:rsid w:val="009B0DF3"/>
    <w:rsid w:val="009F20E3"/>
    <w:rsid w:val="009F20ED"/>
    <w:rsid w:val="009F5595"/>
    <w:rsid w:val="00A0336D"/>
    <w:rsid w:val="00A300EC"/>
    <w:rsid w:val="00A53697"/>
    <w:rsid w:val="00AA6995"/>
    <w:rsid w:val="00AA744F"/>
    <w:rsid w:val="00BB1B99"/>
    <w:rsid w:val="00BC7718"/>
    <w:rsid w:val="00BE3AAA"/>
    <w:rsid w:val="00C06C95"/>
    <w:rsid w:val="00C612A7"/>
    <w:rsid w:val="00CD2784"/>
    <w:rsid w:val="00D413DB"/>
    <w:rsid w:val="00D62F8D"/>
    <w:rsid w:val="00DB57C9"/>
    <w:rsid w:val="00E111F6"/>
    <w:rsid w:val="00E12509"/>
    <w:rsid w:val="00E82333"/>
    <w:rsid w:val="00ED182A"/>
    <w:rsid w:val="00EE6752"/>
    <w:rsid w:val="00EF5333"/>
    <w:rsid w:val="00EF5378"/>
    <w:rsid w:val="00F1489D"/>
    <w:rsid w:val="00F35CF6"/>
    <w:rsid w:val="00F6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764C"/>
  <w15:chartTrackingRefBased/>
  <w15:docId w15:val="{1A97BDD4-95E6-4679-A56C-3305404E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D6E"/>
    <w:pPr>
      <w:spacing w:after="200" w:line="276" w:lineRule="auto"/>
    </w:pPr>
  </w:style>
  <w:style w:type="paragraph" w:styleId="Balk1">
    <w:name w:val="heading 1"/>
    <w:basedOn w:val="Normal"/>
    <w:link w:val="Balk1Char"/>
    <w:uiPriority w:val="1"/>
    <w:qFormat/>
    <w:rsid w:val="002E3BB9"/>
    <w:pPr>
      <w:widowControl w:val="0"/>
      <w:autoSpaceDE w:val="0"/>
      <w:autoSpaceDN w:val="0"/>
      <w:spacing w:after="0" w:line="240" w:lineRule="auto"/>
      <w:ind w:left="816"/>
      <w:outlineLvl w:val="0"/>
    </w:pPr>
    <w:rPr>
      <w:rFonts w:ascii="Segoe UI" w:eastAsia="Segoe UI" w:hAnsi="Segoe UI" w:cs="Segoe UI"/>
      <w:b/>
      <w:bCs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2E3BB9"/>
    <w:rPr>
      <w:rFonts w:ascii="Segoe UI" w:eastAsia="Segoe UI" w:hAnsi="Segoe UI" w:cs="Segoe UI"/>
      <w:b/>
      <w:bCs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2E3BB9"/>
    <w:pPr>
      <w:widowControl w:val="0"/>
      <w:autoSpaceDE w:val="0"/>
      <w:autoSpaceDN w:val="0"/>
      <w:spacing w:after="0" w:line="240" w:lineRule="auto"/>
      <w:ind w:left="816"/>
    </w:pPr>
    <w:rPr>
      <w:rFonts w:ascii="Segoe UI" w:eastAsia="Segoe UI" w:hAnsi="Segoe UI" w:cs="Segoe UI"/>
      <w:b/>
      <w:bCs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E3BB9"/>
    <w:rPr>
      <w:rFonts w:ascii="Segoe UI" w:eastAsia="Segoe UI" w:hAnsi="Segoe UI" w:cs="Segoe UI"/>
      <w:b/>
      <w:bCs/>
      <w:sz w:val="20"/>
      <w:szCs w:val="20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BC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7718"/>
  </w:style>
  <w:style w:type="paragraph" w:styleId="AltBilgi">
    <w:name w:val="footer"/>
    <w:basedOn w:val="Normal"/>
    <w:link w:val="AltBilgiChar"/>
    <w:uiPriority w:val="99"/>
    <w:unhideWhenUsed/>
    <w:rsid w:val="00BC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7718"/>
  </w:style>
  <w:style w:type="paragraph" w:customStyle="1" w:styleId="Default">
    <w:name w:val="Default"/>
    <w:rsid w:val="00880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20FE-315D-4D60-8E7E-593BCE1A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10</cp:revision>
  <dcterms:created xsi:type="dcterms:W3CDTF">2024-10-28T09:36:00Z</dcterms:created>
  <dcterms:modified xsi:type="dcterms:W3CDTF">2024-10-28T12:51:00Z</dcterms:modified>
</cp:coreProperties>
</file>