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CFFB2" w14:textId="355B9A05" w:rsidR="00F11D8C" w:rsidRDefault="00F11D8C" w:rsidP="00C72D90">
      <w:pPr>
        <w:spacing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-------------------------------------------------------------------------------------------------------------------------------------------------------------------------------</w:t>
      </w:r>
    </w:p>
    <w:p w14:paraId="7895F964" w14:textId="523FDD63" w:rsidR="006148CF" w:rsidRDefault="006148CF" w:rsidP="00C72D90">
      <w:pPr>
        <w:spacing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proofErr w:type="spellStart"/>
      <w:r w:rsidRPr="006148CF">
        <w:rPr>
          <w:rFonts w:asciiTheme="majorHAnsi" w:hAnsiTheme="majorHAnsi" w:cstheme="majorHAnsi"/>
          <w:b/>
          <w:bCs/>
          <w:i/>
          <w:iCs/>
          <w:sz w:val="20"/>
          <w:szCs w:val="20"/>
        </w:rPr>
        <w:t>Araştıma</w:t>
      </w:r>
      <w:proofErr w:type="spellEnd"/>
      <w:r w:rsidRPr="006148CF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Makaleleri (</w:t>
      </w:r>
      <w:proofErr w:type="spellStart"/>
      <w:r w:rsidRPr="006148CF">
        <w:rPr>
          <w:rFonts w:asciiTheme="majorHAnsi" w:hAnsiTheme="majorHAnsi" w:cstheme="majorHAnsi"/>
          <w:b/>
          <w:bCs/>
          <w:i/>
          <w:iCs/>
          <w:sz w:val="20"/>
          <w:szCs w:val="20"/>
        </w:rPr>
        <w:t>Research</w:t>
      </w:r>
      <w:proofErr w:type="spellEnd"/>
      <w:r w:rsidRPr="006148CF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proofErr w:type="spellStart"/>
      <w:r w:rsidRPr="006148CF">
        <w:rPr>
          <w:rFonts w:asciiTheme="majorHAnsi" w:hAnsiTheme="majorHAnsi" w:cstheme="majorHAnsi"/>
          <w:b/>
          <w:bCs/>
          <w:i/>
          <w:iCs/>
          <w:sz w:val="20"/>
          <w:szCs w:val="20"/>
        </w:rPr>
        <w:t>Articles</w:t>
      </w:r>
      <w:proofErr w:type="spellEnd"/>
      <w:r w:rsidRPr="006148CF">
        <w:rPr>
          <w:rFonts w:asciiTheme="majorHAnsi" w:hAnsiTheme="majorHAnsi" w:cstheme="majorHAnsi"/>
          <w:b/>
          <w:bCs/>
          <w:i/>
          <w:iCs/>
          <w:sz w:val="20"/>
          <w:szCs w:val="20"/>
        </w:rPr>
        <w:t>)</w:t>
      </w:r>
    </w:p>
    <w:p w14:paraId="6CB37FE1" w14:textId="6087E0A2" w:rsidR="0065512B" w:rsidRPr="006148CF" w:rsidRDefault="0065512B" w:rsidP="00C72D90">
      <w:pPr>
        <w:spacing w:line="240" w:lineRule="auto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>
        <w:rPr>
          <w:rFonts w:asciiTheme="majorHAnsi" w:hAnsiTheme="majorHAnsi" w:cstheme="majorHAnsi"/>
          <w:b/>
          <w:bCs/>
          <w:i/>
          <w:iCs/>
          <w:sz w:val="20"/>
          <w:szCs w:val="20"/>
        </w:rPr>
        <w:t>------------------------------------------------------</w:t>
      </w:r>
      <w:r w:rsidR="00F11D8C">
        <w:rPr>
          <w:rFonts w:asciiTheme="majorHAnsi" w:hAnsiTheme="majorHAnsi" w:cstheme="majorHAnsi"/>
          <w:b/>
          <w:bCs/>
          <w:i/>
          <w:iCs/>
          <w:sz w:val="20"/>
          <w:szCs w:val="20"/>
        </w:rPr>
        <w:t>-------------------------------------------------------------------------------------------------------------------------</w:t>
      </w:r>
    </w:p>
    <w:p w14:paraId="4607A5A8" w14:textId="77777777" w:rsidR="006148CF" w:rsidRDefault="006148CF" w:rsidP="00C72D90">
      <w:pPr>
        <w:spacing w:line="240" w:lineRule="auto"/>
        <w:rPr>
          <w:rFonts w:asciiTheme="majorHAnsi" w:hAnsiTheme="majorHAnsi" w:cstheme="majorHAnsi"/>
          <w:sz w:val="20"/>
          <w:szCs w:val="20"/>
        </w:rPr>
      </w:pPr>
    </w:p>
    <w:p w14:paraId="682F94D3" w14:textId="25D66DD8" w:rsidR="00E52CAE" w:rsidRDefault="00C72A98" w:rsidP="00C72D90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C72A98">
        <w:rPr>
          <w:rFonts w:asciiTheme="majorHAnsi" w:hAnsiTheme="majorHAnsi" w:cstheme="majorHAnsi"/>
          <w:sz w:val="20"/>
          <w:szCs w:val="20"/>
        </w:rPr>
        <w:t>Balıkesir Edremit Bölgesinde Şebekeden Bağımsız Hibrit Sistemle Bir Binanın Elektrik İhtiyacının Karşılanması</w:t>
      </w:r>
    </w:p>
    <w:p w14:paraId="10AA4077" w14:textId="42CFF92A" w:rsidR="00E52CAE" w:rsidRDefault="00F06FFF" w:rsidP="00C1727E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F06FFF">
        <w:rPr>
          <w:rFonts w:asciiTheme="majorHAnsi" w:hAnsiTheme="majorHAnsi" w:cstheme="majorHAnsi"/>
          <w:sz w:val="20"/>
          <w:szCs w:val="20"/>
        </w:rPr>
        <w:t xml:space="preserve">Meeting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Electricity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Needs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of a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Building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with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a Grid-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Independent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Hybrid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System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Balikesir</w:t>
      </w:r>
      <w:proofErr w:type="spellEnd"/>
      <w:r w:rsidRPr="00F06FFF">
        <w:rPr>
          <w:rFonts w:asciiTheme="majorHAnsi" w:hAnsiTheme="majorHAnsi" w:cstheme="majorHAnsi"/>
          <w:sz w:val="20"/>
          <w:szCs w:val="20"/>
        </w:rPr>
        <w:t xml:space="preserve"> Edremit </w:t>
      </w:r>
      <w:proofErr w:type="spellStart"/>
      <w:r w:rsidRPr="00F06FFF">
        <w:rPr>
          <w:rFonts w:asciiTheme="majorHAnsi" w:hAnsiTheme="majorHAnsi" w:cstheme="majorHAnsi"/>
          <w:sz w:val="20"/>
          <w:szCs w:val="20"/>
        </w:rPr>
        <w:t>Region</w:t>
      </w:r>
      <w:proofErr w:type="spellEnd"/>
    </w:p>
    <w:p w14:paraId="4E2F9C14" w14:textId="69096E41" w:rsidR="00454942" w:rsidRDefault="00345A7E" w:rsidP="004F7FF1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345A7E">
        <w:rPr>
          <w:rFonts w:asciiTheme="majorHAnsi" w:hAnsiTheme="majorHAnsi" w:cstheme="majorHAnsi"/>
          <w:b/>
          <w:bCs/>
          <w:sz w:val="20"/>
          <w:szCs w:val="20"/>
        </w:rPr>
        <w:t>Eren Adıgüzel</w:t>
      </w:r>
      <w:r w:rsidRPr="00954AE8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1</w:t>
      </w:r>
      <w:r w:rsidRPr="00345A7E">
        <w:rPr>
          <w:rFonts w:asciiTheme="majorHAnsi" w:hAnsiTheme="majorHAnsi" w:cstheme="majorHAnsi"/>
          <w:b/>
          <w:bCs/>
          <w:sz w:val="20"/>
          <w:szCs w:val="20"/>
        </w:rPr>
        <w:t>, Fikret Yüksel</w:t>
      </w:r>
      <w:r w:rsidRPr="00954AE8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2</w:t>
      </w:r>
      <w:r w:rsidR="006D71D9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5512B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5512B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5512B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65512B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E52CAE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244A5D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241994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FC58AD">
        <w:rPr>
          <w:rFonts w:asciiTheme="majorHAnsi" w:hAnsiTheme="majorHAnsi" w:cstheme="majorHAnsi"/>
          <w:b/>
          <w:bCs/>
          <w:sz w:val="20"/>
          <w:szCs w:val="20"/>
        </w:rPr>
        <w:t>131</w:t>
      </w:r>
    </w:p>
    <w:p w14:paraId="76500AD3" w14:textId="77BC480B" w:rsidR="00441B9A" w:rsidRDefault="00441B9A" w:rsidP="00C72D90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C91BCD2" w14:textId="056C9F27" w:rsidR="004322F1" w:rsidRPr="00441B9A" w:rsidRDefault="000E710F" w:rsidP="00C2791D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0E710F">
        <w:rPr>
          <w:rFonts w:asciiTheme="majorHAnsi" w:hAnsiTheme="majorHAnsi" w:cstheme="majorHAnsi"/>
          <w:sz w:val="20"/>
          <w:szCs w:val="20"/>
        </w:rPr>
        <w:t>Proje Seçim Problemi İçin AHP ve TOPSIS Bütünleşik Yaklaşımı: Bir Proje Yönetim Firmasında Uygulama</w:t>
      </w:r>
    </w:p>
    <w:p w14:paraId="3E058B8C" w14:textId="059B6F3B" w:rsidR="004322F1" w:rsidRPr="00441B9A" w:rsidRDefault="00CA33A0" w:rsidP="004322F1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 w:rsidRPr="00CA33A0">
        <w:rPr>
          <w:rFonts w:asciiTheme="majorHAnsi" w:hAnsiTheme="majorHAnsi" w:cstheme="majorHAnsi"/>
          <w:sz w:val="20"/>
          <w:szCs w:val="20"/>
        </w:rPr>
        <w:t>Ahp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Topsıs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Integrated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Approach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For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The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Project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Selectıon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Problem: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Applıcatıon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In</w:t>
      </w:r>
      <w:proofErr w:type="spellEnd"/>
      <w:r w:rsidRPr="00CA33A0">
        <w:rPr>
          <w:rFonts w:asciiTheme="majorHAnsi" w:hAnsiTheme="majorHAnsi" w:cstheme="majorHAnsi"/>
          <w:sz w:val="20"/>
          <w:szCs w:val="20"/>
        </w:rPr>
        <w:t xml:space="preserve"> A Project Management </w:t>
      </w:r>
      <w:proofErr w:type="spellStart"/>
      <w:r w:rsidRPr="00CA33A0">
        <w:rPr>
          <w:rFonts w:asciiTheme="majorHAnsi" w:hAnsiTheme="majorHAnsi" w:cstheme="majorHAnsi"/>
          <w:sz w:val="20"/>
          <w:szCs w:val="20"/>
        </w:rPr>
        <w:t>Company</w:t>
      </w:r>
      <w:proofErr w:type="spellEnd"/>
    </w:p>
    <w:p w14:paraId="75C749BB" w14:textId="2F6D743D" w:rsidR="004322F1" w:rsidRDefault="007321C4" w:rsidP="004322F1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7321C4">
        <w:rPr>
          <w:rFonts w:asciiTheme="majorHAnsi" w:hAnsiTheme="majorHAnsi" w:cstheme="majorHAnsi"/>
          <w:b/>
          <w:bCs/>
          <w:sz w:val="20"/>
          <w:szCs w:val="20"/>
        </w:rPr>
        <w:t>Mehmet Pınarbaşı</w:t>
      </w:r>
      <w:r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1</w:t>
      </w:r>
      <w:r w:rsidRPr="007321C4">
        <w:rPr>
          <w:rFonts w:asciiTheme="majorHAnsi" w:hAnsiTheme="majorHAnsi" w:cstheme="majorHAnsi"/>
          <w:b/>
          <w:bCs/>
          <w:sz w:val="20"/>
          <w:szCs w:val="20"/>
        </w:rPr>
        <w:t>, Melike Gökçen Ünver</w:t>
      </w:r>
      <w:r w:rsidRPr="00954AE8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2</w:t>
      </w:r>
      <w:r w:rsidRPr="007321C4">
        <w:rPr>
          <w:rFonts w:asciiTheme="majorHAnsi" w:hAnsiTheme="majorHAnsi" w:cstheme="majorHAnsi"/>
          <w:b/>
          <w:bCs/>
          <w:sz w:val="20"/>
          <w:szCs w:val="20"/>
        </w:rPr>
        <w:t>, Feride Fatmanur Özcan</w:t>
      </w:r>
      <w:r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3</w:t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4322F1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E3617F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E3617F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DC43C5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064889">
        <w:rPr>
          <w:rFonts w:asciiTheme="majorHAnsi" w:hAnsiTheme="majorHAnsi" w:cstheme="majorHAnsi"/>
          <w:b/>
          <w:bCs/>
          <w:sz w:val="20"/>
          <w:szCs w:val="20"/>
        </w:rPr>
        <w:t>47</w:t>
      </w:r>
    </w:p>
    <w:p w14:paraId="201691FC" w14:textId="1CEB3DE0" w:rsidR="00FA3C4F" w:rsidRDefault="00FA3C4F" w:rsidP="004322F1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7E4B921B" w14:textId="06739D85" w:rsidR="00274E13" w:rsidRDefault="009F4FAF" w:rsidP="00FA3C4F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F4FAF">
        <w:rPr>
          <w:rFonts w:asciiTheme="majorHAnsi" w:hAnsiTheme="majorHAnsi" w:cstheme="majorHAnsi"/>
          <w:sz w:val="20"/>
          <w:szCs w:val="20"/>
        </w:rPr>
        <w:t xml:space="preserve">Derin Öğrenme ve </w:t>
      </w:r>
      <w:proofErr w:type="spellStart"/>
      <w:r w:rsidRPr="009F4FAF">
        <w:rPr>
          <w:rFonts w:asciiTheme="majorHAnsi" w:hAnsiTheme="majorHAnsi" w:cstheme="majorHAnsi"/>
          <w:sz w:val="20"/>
          <w:szCs w:val="20"/>
        </w:rPr>
        <w:t>Chroma</w:t>
      </w:r>
      <w:proofErr w:type="spellEnd"/>
      <w:r w:rsidRPr="009F4FAF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4FAF">
        <w:rPr>
          <w:rFonts w:asciiTheme="majorHAnsi" w:hAnsiTheme="majorHAnsi" w:cstheme="majorHAnsi"/>
          <w:sz w:val="20"/>
          <w:szCs w:val="20"/>
        </w:rPr>
        <w:t>Spektrogramlarına</w:t>
      </w:r>
      <w:proofErr w:type="spellEnd"/>
      <w:r w:rsidRPr="009F4FAF">
        <w:rPr>
          <w:rFonts w:asciiTheme="majorHAnsi" w:hAnsiTheme="majorHAnsi" w:cstheme="majorHAnsi"/>
          <w:sz w:val="20"/>
          <w:szCs w:val="20"/>
        </w:rPr>
        <w:t xml:space="preserve"> Dayalı EKG Sinyallerinin Sınıflandırılması</w:t>
      </w:r>
    </w:p>
    <w:p w14:paraId="05B3B5AD" w14:textId="12EE7440" w:rsidR="00FA3C4F" w:rsidRPr="009F4FAF" w:rsidRDefault="002D3692" w:rsidP="00F917DB">
      <w:pPr>
        <w:spacing w:line="240" w:lineRule="auto"/>
        <w:rPr>
          <w:rFonts w:asciiTheme="majorHAnsi" w:hAnsiTheme="majorHAnsi" w:cstheme="majorHAnsi"/>
          <w:sz w:val="20"/>
          <w:szCs w:val="20"/>
          <w:highlight w:val="yellow"/>
        </w:rPr>
      </w:pPr>
      <w:proofErr w:type="spellStart"/>
      <w:r w:rsidRPr="002D3692">
        <w:rPr>
          <w:rFonts w:asciiTheme="majorHAnsi" w:hAnsiTheme="majorHAnsi" w:cstheme="majorHAnsi"/>
          <w:sz w:val="20"/>
          <w:szCs w:val="20"/>
        </w:rPr>
        <w:t>Classification</w:t>
      </w:r>
      <w:proofErr w:type="spellEnd"/>
      <w:r w:rsidRPr="002D3692">
        <w:rPr>
          <w:rFonts w:asciiTheme="majorHAnsi" w:hAnsiTheme="majorHAnsi" w:cstheme="majorHAnsi"/>
          <w:sz w:val="20"/>
          <w:szCs w:val="20"/>
        </w:rPr>
        <w:t xml:space="preserve"> of ECG </w:t>
      </w:r>
      <w:proofErr w:type="spellStart"/>
      <w:r w:rsidRPr="002D3692">
        <w:rPr>
          <w:rFonts w:asciiTheme="majorHAnsi" w:hAnsiTheme="majorHAnsi" w:cstheme="majorHAnsi"/>
          <w:sz w:val="20"/>
          <w:szCs w:val="20"/>
        </w:rPr>
        <w:t>Signals</w:t>
      </w:r>
      <w:proofErr w:type="spellEnd"/>
      <w:r w:rsidRPr="002D369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D3692">
        <w:rPr>
          <w:rFonts w:asciiTheme="majorHAnsi" w:hAnsiTheme="majorHAnsi" w:cstheme="majorHAnsi"/>
          <w:sz w:val="20"/>
          <w:szCs w:val="20"/>
        </w:rPr>
        <w:t>Based</w:t>
      </w:r>
      <w:proofErr w:type="spellEnd"/>
      <w:r w:rsidRPr="002D3692">
        <w:rPr>
          <w:rFonts w:asciiTheme="majorHAnsi" w:hAnsiTheme="majorHAnsi" w:cstheme="majorHAnsi"/>
          <w:sz w:val="20"/>
          <w:szCs w:val="20"/>
        </w:rPr>
        <w:t xml:space="preserve"> on </w:t>
      </w:r>
      <w:proofErr w:type="spellStart"/>
      <w:r w:rsidRPr="002D3692">
        <w:rPr>
          <w:rFonts w:asciiTheme="majorHAnsi" w:hAnsiTheme="majorHAnsi" w:cstheme="majorHAnsi"/>
          <w:sz w:val="20"/>
          <w:szCs w:val="20"/>
        </w:rPr>
        <w:t>Deep</w:t>
      </w:r>
      <w:proofErr w:type="spellEnd"/>
      <w:r w:rsidRPr="002D3692">
        <w:rPr>
          <w:rFonts w:asciiTheme="majorHAnsi" w:hAnsiTheme="majorHAnsi" w:cstheme="majorHAnsi"/>
          <w:sz w:val="20"/>
          <w:szCs w:val="20"/>
        </w:rPr>
        <w:t xml:space="preserve"> Learning </w:t>
      </w:r>
      <w:proofErr w:type="spellStart"/>
      <w:r w:rsidRPr="002D3692">
        <w:rPr>
          <w:rFonts w:asciiTheme="majorHAnsi" w:hAnsiTheme="majorHAnsi" w:cstheme="majorHAnsi"/>
          <w:sz w:val="20"/>
          <w:szCs w:val="20"/>
        </w:rPr>
        <w:t>and</w:t>
      </w:r>
      <w:proofErr w:type="spellEnd"/>
      <w:r w:rsidRPr="002D369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D3692">
        <w:rPr>
          <w:rFonts w:asciiTheme="majorHAnsi" w:hAnsiTheme="majorHAnsi" w:cstheme="majorHAnsi"/>
          <w:sz w:val="20"/>
          <w:szCs w:val="20"/>
        </w:rPr>
        <w:t>Chroma</w:t>
      </w:r>
      <w:proofErr w:type="spellEnd"/>
      <w:r w:rsidRPr="002D3692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2D3692">
        <w:rPr>
          <w:rFonts w:asciiTheme="majorHAnsi" w:hAnsiTheme="majorHAnsi" w:cstheme="majorHAnsi"/>
          <w:sz w:val="20"/>
          <w:szCs w:val="20"/>
        </w:rPr>
        <w:t>Spectrograms</w:t>
      </w:r>
      <w:proofErr w:type="spellEnd"/>
    </w:p>
    <w:p w14:paraId="5A4D5FE6" w14:textId="4ACEDE4B" w:rsidR="00FA3C4F" w:rsidRDefault="009F4FAF" w:rsidP="00DB3804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9F4FAF">
        <w:rPr>
          <w:rFonts w:asciiTheme="majorHAnsi" w:hAnsiTheme="majorHAnsi" w:cstheme="majorHAnsi"/>
          <w:b/>
          <w:bCs/>
          <w:sz w:val="20"/>
          <w:szCs w:val="20"/>
        </w:rPr>
        <w:t>Songül Akdağ</w:t>
      </w:r>
      <w:r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1</w:t>
      </w:r>
      <w:r w:rsidRPr="009F4FAF">
        <w:rPr>
          <w:rFonts w:asciiTheme="majorHAnsi" w:hAnsiTheme="majorHAnsi" w:cstheme="majorHAnsi"/>
          <w:b/>
          <w:bCs/>
          <w:sz w:val="20"/>
          <w:szCs w:val="20"/>
        </w:rPr>
        <w:t>, Mehmet Bilal Er</w:t>
      </w:r>
      <w:r w:rsidRPr="00954AE8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2</w:t>
      </w:r>
      <w:r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DB3804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FA3C4F" w:rsidRPr="00F917DB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012F26">
        <w:rPr>
          <w:rFonts w:asciiTheme="majorHAnsi" w:hAnsiTheme="majorHAnsi" w:cstheme="majorHAnsi"/>
          <w:b/>
          <w:bCs/>
          <w:sz w:val="20"/>
          <w:szCs w:val="20"/>
        </w:rPr>
        <w:tab/>
      </w:r>
      <w:r w:rsidR="00C737F6">
        <w:rPr>
          <w:rFonts w:asciiTheme="majorHAnsi" w:hAnsiTheme="majorHAnsi" w:cstheme="majorHAnsi"/>
          <w:b/>
          <w:bCs/>
          <w:sz w:val="20"/>
          <w:szCs w:val="20"/>
        </w:rPr>
        <w:t>1</w:t>
      </w:r>
      <w:r w:rsidR="00064889">
        <w:rPr>
          <w:rFonts w:asciiTheme="majorHAnsi" w:hAnsiTheme="majorHAnsi" w:cstheme="majorHAnsi"/>
          <w:b/>
          <w:bCs/>
          <w:sz w:val="20"/>
          <w:szCs w:val="20"/>
        </w:rPr>
        <w:t>64</w:t>
      </w:r>
    </w:p>
    <w:p w14:paraId="3950B01F" w14:textId="77777777" w:rsidR="00215A99" w:rsidRDefault="00215A99" w:rsidP="00215A99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356381A4" w14:textId="666EC7C8" w:rsidR="009F4FAF" w:rsidRDefault="00233C59" w:rsidP="009F4FAF">
      <w:pPr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233C59">
        <w:rPr>
          <w:rFonts w:asciiTheme="majorHAnsi" w:hAnsiTheme="majorHAnsi" w:cstheme="majorHAnsi"/>
          <w:sz w:val="20"/>
          <w:szCs w:val="20"/>
        </w:rPr>
        <w:t xml:space="preserve">Kısa Mesafeli Kablosuz Haberleşmelerde </w:t>
      </w:r>
      <w:proofErr w:type="spellStart"/>
      <w:r w:rsidRPr="00233C59">
        <w:rPr>
          <w:rFonts w:asciiTheme="majorHAnsi" w:hAnsiTheme="majorHAnsi" w:cstheme="majorHAnsi"/>
          <w:sz w:val="20"/>
          <w:szCs w:val="20"/>
        </w:rPr>
        <w:t>Li</w:t>
      </w:r>
      <w:proofErr w:type="spellEnd"/>
      <w:r w:rsidRPr="00233C59">
        <w:rPr>
          <w:rFonts w:asciiTheme="majorHAnsi" w:hAnsiTheme="majorHAnsi" w:cstheme="majorHAnsi"/>
          <w:sz w:val="20"/>
          <w:szCs w:val="20"/>
        </w:rPr>
        <w:t>-Fi Teknolojisi Kullanımı</w:t>
      </w:r>
    </w:p>
    <w:p w14:paraId="457133DD" w14:textId="08761761" w:rsidR="009F4FAF" w:rsidRPr="00185F26" w:rsidRDefault="00D67234" w:rsidP="009F4FAF">
      <w:pPr>
        <w:spacing w:line="240" w:lineRule="auto"/>
        <w:rPr>
          <w:rFonts w:asciiTheme="majorHAnsi" w:hAnsiTheme="majorHAnsi" w:cstheme="majorHAnsi"/>
          <w:sz w:val="20"/>
          <w:szCs w:val="20"/>
          <w:highlight w:val="yellow"/>
        </w:rPr>
      </w:pPr>
      <w:proofErr w:type="spellStart"/>
      <w:r w:rsidRPr="00D67234">
        <w:rPr>
          <w:rFonts w:asciiTheme="majorHAnsi" w:hAnsiTheme="majorHAnsi" w:cstheme="majorHAnsi"/>
          <w:sz w:val="20"/>
          <w:szCs w:val="20"/>
        </w:rPr>
        <w:t>Implementation</w:t>
      </w:r>
      <w:proofErr w:type="spellEnd"/>
      <w:r w:rsidRPr="00D67234">
        <w:rPr>
          <w:rFonts w:asciiTheme="majorHAnsi" w:hAnsiTheme="majorHAnsi" w:cstheme="majorHAnsi"/>
          <w:sz w:val="20"/>
          <w:szCs w:val="20"/>
        </w:rPr>
        <w:t xml:space="preserve"> of </w:t>
      </w:r>
      <w:proofErr w:type="spellStart"/>
      <w:r w:rsidRPr="00D67234">
        <w:rPr>
          <w:rFonts w:asciiTheme="majorHAnsi" w:hAnsiTheme="majorHAnsi" w:cstheme="majorHAnsi"/>
          <w:sz w:val="20"/>
          <w:szCs w:val="20"/>
        </w:rPr>
        <w:t>Li</w:t>
      </w:r>
      <w:proofErr w:type="spellEnd"/>
      <w:r w:rsidRPr="00D67234">
        <w:rPr>
          <w:rFonts w:asciiTheme="majorHAnsi" w:hAnsiTheme="majorHAnsi" w:cstheme="majorHAnsi"/>
          <w:sz w:val="20"/>
          <w:szCs w:val="20"/>
        </w:rPr>
        <w:t xml:space="preserve">-Fi </w:t>
      </w:r>
      <w:proofErr w:type="spellStart"/>
      <w:r w:rsidRPr="00D67234">
        <w:rPr>
          <w:rFonts w:asciiTheme="majorHAnsi" w:hAnsiTheme="majorHAnsi" w:cstheme="majorHAnsi"/>
          <w:sz w:val="20"/>
          <w:szCs w:val="20"/>
        </w:rPr>
        <w:t>Technology</w:t>
      </w:r>
      <w:proofErr w:type="spellEnd"/>
      <w:r w:rsidRPr="00D67234">
        <w:rPr>
          <w:rFonts w:asciiTheme="majorHAnsi" w:hAnsiTheme="majorHAnsi" w:cstheme="majorHAnsi"/>
          <w:sz w:val="20"/>
          <w:szCs w:val="20"/>
        </w:rPr>
        <w:t xml:space="preserve"> in </w:t>
      </w:r>
      <w:proofErr w:type="spellStart"/>
      <w:r w:rsidRPr="00D67234">
        <w:rPr>
          <w:rFonts w:asciiTheme="majorHAnsi" w:hAnsiTheme="majorHAnsi" w:cstheme="majorHAnsi"/>
          <w:sz w:val="20"/>
          <w:szCs w:val="20"/>
        </w:rPr>
        <w:t>Short-Range</w:t>
      </w:r>
      <w:proofErr w:type="spellEnd"/>
      <w:r w:rsidRPr="00D67234">
        <w:rPr>
          <w:rFonts w:asciiTheme="majorHAnsi" w:hAnsiTheme="majorHAnsi" w:cstheme="majorHAnsi"/>
          <w:sz w:val="20"/>
          <w:szCs w:val="20"/>
        </w:rPr>
        <w:t xml:space="preserve"> Wireless Communications</w:t>
      </w:r>
    </w:p>
    <w:p w14:paraId="22DF8379" w14:textId="2596C4C8" w:rsidR="009F4FAF" w:rsidRDefault="00EE0417" w:rsidP="5462B74C">
      <w:pPr>
        <w:spacing w:line="240" w:lineRule="auto"/>
        <w:rPr>
          <w:rFonts w:asciiTheme="majorHAnsi" w:hAnsiTheme="majorHAnsi" w:cstheme="majorBidi"/>
          <w:b/>
          <w:bCs/>
          <w:sz w:val="20"/>
          <w:szCs w:val="20"/>
        </w:rPr>
      </w:pPr>
      <w:r w:rsidRPr="5462B74C">
        <w:rPr>
          <w:rFonts w:asciiTheme="majorHAnsi" w:hAnsiTheme="majorHAnsi" w:cstheme="majorBidi"/>
          <w:b/>
          <w:bCs/>
          <w:sz w:val="20"/>
          <w:szCs w:val="20"/>
        </w:rPr>
        <w:t>Hamdi YILMAZ</w:t>
      </w:r>
      <w:r w:rsidRPr="5462B74C">
        <w:rPr>
          <w:rFonts w:asciiTheme="majorHAnsi" w:hAnsiTheme="majorHAnsi" w:cstheme="majorBidi"/>
          <w:b/>
          <w:bCs/>
          <w:sz w:val="20"/>
          <w:szCs w:val="20"/>
          <w:vertAlign w:val="superscript"/>
        </w:rPr>
        <w:t>1</w:t>
      </w:r>
      <w:r w:rsidRPr="5462B74C">
        <w:rPr>
          <w:rFonts w:asciiTheme="majorHAnsi" w:hAnsiTheme="majorHAnsi" w:cstheme="majorBidi"/>
          <w:b/>
          <w:bCs/>
          <w:sz w:val="20"/>
          <w:szCs w:val="20"/>
        </w:rPr>
        <w:t>, Ayhan GÜLTEKİN</w:t>
      </w:r>
      <w:r w:rsidRPr="5462B74C">
        <w:rPr>
          <w:rFonts w:asciiTheme="majorHAnsi" w:hAnsiTheme="majorHAnsi" w:cstheme="majorBidi"/>
          <w:b/>
          <w:bCs/>
          <w:sz w:val="20"/>
          <w:szCs w:val="20"/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207" w:rsidRPr="5462B74C">
        <w:rPr>
          <w:rFonts w:asciiTheme="majorHAnsi" w:hAnsiTheme="majorHAnsi" w:cstheme="majorBidi"/>
          <w:b/>
          <w:bCs/>
          <w:sz w:val="20"/>
          <w:szCs w:val="20"/>
        </w:rPr>
        <w:t>1</w:t>
      </w:r>
      <w:r w:rsidR="005346AB">
        <w:rPr>
          <w:rFonts w:asciiTheme="majorHAnsi" w:hAnsiTheme="majorHAnsi" w:cstheme="majorBidi"/>
          <w:b/>
          <w:bCs/>
          <w:sz w:val="20"/>
          <w:szCs w:val="20"/>
        </w:rPr>
        <w:t>76</w:t>
      </w:r>
    </w:p>
    <w:p w14:paraId="300CF23F" w14:textId="77777777" w:rsidR="0038165A" w:rsidRDefault="0038165A" w:rsidP="009F4FAF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D560B6E" w14:textId="6A3E1F97" w:rsidR="0038165A" w:rsidRPr="00666094" w:rsidRDefault="004379A3" w:rsidP="5462B74C">
      <w:pPr>
        <w:spacing w:line="240" w:lineRule="auto"/>
        <w:rPr>
          <w:rFonts w:asciiTheme="majorHAnsi" w:hAnsiTheme="majorHAnsi" w:cstheme="majorBidi"/>
          <w:sz w:val="20"/>
          <w:szCs w:val="20"/>
        </w:rPr>
      </w:pPr>
      <w:proofErr w:type="spellStart"/>
      <w:r w:rsidRPr="5462B74C">
        <w:rPr>
          <w:rFonts w:asciiTheme="majorHAnsi" w:hAnsiTheme="majorHAnsi" w:cstheme="majorBidi"/>
          <w:sz w:val="20"/>
          <w:szCs w:val="20"/>
        </w:rPr>
        <w:t>Determining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the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Quality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of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Turkish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Black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Tea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Infusion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Produced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by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Rapid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Solid-Liquid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Dynamic</w:t>
      </w:r>
      <w:proofErr w:type="spellEnd"/>
      <w:r w:rsidRPr="5462B74C">
        <w:rPr>
          <w:rFonts w:asciiTheme="majorHAnsi" w:hAnsiTheme="majorHAnsi" w:cstheme="majorBidi"/>
          <w:sz w:val="20"/>
          <w:szCs w:val="20"/>
        </w:rPr>
        <w:t xml:space="preserve"> </w:t>
      </w:r>
      <w:proofErr w:type="spellStart"/>
      <w:r w:rsidRPr="5462B74C">
        <w:rPr>
          <w:rFonts w:asciiTheme="majorHAnsi" w:hAnsiTheme="majorHAnsi" w:cstheme="majorBidi"/>
          <w:sz w:val="20"/>
          <w:szCs w:val="20"/>
        </w:rPr>
        <w:t>Extraction</w:t>
      </w:r>
      <w:proofErr w:type="spellEnd"/>
    </w:p>
    <w:p w14:paraId="5901595F" w14:textId="26DD8578" w:rsidR="0038165A" w:rsidRPr="00666094" w:rsidRDefault="00C92DA2" w:rsidP="5462B74C">
      <w:pPr>
        <w:spacing w:line="240" w:lineRule="auto"/>
        <w:rPr>
          <w:rFonts w:asciiTheme="majorHAnsi" w:hAnsiTheme="majorHAnsi" w:cstheme="majorBidi"/>
          <w:sz w:val="20"/>
          <w:szCs w:val="20"/>
        </w:rPr>
      </w:pPr>
      <w:r w:rsidRPr="5462B74C">
        <w:rPr>
          <w:rFonts w:asciiTheme="majorHAnsi" w:hAnsiTheme="majorHAnsi" w:cstheme="majorBidi"/>
          <w:sz w:val="20"/>
          <w:szCs w:val="20"/>
        </w:rPr>
        <w:t>Hızlı Katı-Sıvı Dinamik Ekstraksiyonla Üretilen Türk Siyah Çay Deminin Kalitesinin Belirlenmesi</w:t>
      </w:r>
    </w:p>
    <w:p w14:paraId="146CCF36" w14:textId="79845B44" w:rsidR="0038165A" w:rsidRDefault="00666094" w:rsidP="5462B74C">
      <w:pPr>
        <w:spacing w:line="240" w:lineRule="auto"/>
        <w:rPr>
          <w:rFonts w:asciiTheme="majorHAnsi" w:hAnsiTheme="majorHAnsi" w:cstheme="majorBidi"/>
          <w:b/>
          <w:bCs/>
          <w:sz w:val="20"/>
          <w:szCs w:val="20"/>
        </w:rPr>
      </w:pPr>
      <w:r w:rsidRPr="5462B74C">
        <w:rPr>
          <w:rFonts w:asciiTheme="majorHAnsi" w:hAnsiTheme="majorHAnsi" w:cstheme="majorBidi"/>
          <w:b/>
          <w:bCs/>
          <w:sz w:val="20"/>
          <w:szCs w:val="20"/>
        </w:rPr>
        <w:t>Kübra DOĞRU</w:t>
      </w:r>
      <w:r w:rsidRPr="5462B74C">
        <w:rPr>
          <w:rFonts w:asciiTheme="majorHAnsi" w:hAnsiTheme="majorHAnsi" w:cstheme="majorBidi"/>
          <w:b/>
          <w:bCs/>
          <w:sz w:val="20"/>
          <w:szCs w:val="20"/>
          <w:vertAlign w:val="superscript"/>
        </w:rPr>
        <w:t>1</w:t>
      </w:r>
      <w:r w:rsidRPr="5462B74C">
        <w:rPr>
          <w:rFonts w:asciiTheme="majorHAnsi" w:hAnsiTheme="majorHAnsi" w:cstheme="majorBidi"/>
          <w:b/>
          <w:bCs/>
          <w:sz w:val="20"/>
          <w:szCs w:val="20"/>
        </w:rPr>
        <w:t>, Ahmet Levent İNANÇ</w:t>
      </w:r>
      <w:r w:rsidRPr="5462B74C">
        <w:rPr>
          <w:rFonts w:asciiTheme="majorHAnsi" w:hAnsiTheme="majorHAnsi" w:cstheme="majorBidi"/>
          <w:b/>
          <w:bCs/>
          <w:sz w:val="20"/>
          <w:szCs w:val="20"/>
          <w:vertAlign w:val="superscript"/>
        </w:rPr>
        <w:t>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46AB">
        <w:rPr>
          <w:rFonts w:asciiTheme="majorHAnsi" w:hAnsiTheme="majorHAnsi" w:cstheme="majorBidi"/>
          <w:b/>
          <w:bCs/>
          <w:sz w:val="20"/>
          <w:szCs w:val="20"/>
        </w:rPr>
        <w:t>187</w:t>
      </w:r>
    </w:p>
    <w:p w14:paraId="73C378CB" w14:textId="77777777" w:rsidR="009F4FAF" w:rsidRDefault="009F4FAF" w:rsidP="009F4FAF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0F4452EB" w14:textId="77777777" w:rsidR="006148CF" w:rsidRPr="004D3FD7" w:rsidRDefault="006148CF" w:rsidP="00292ED3">
      <w:pPr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6148CF" w:rsidRPr="004D3FD7" w:rsidSect="002A44F5">
      <w:headerReference w:type="default" r:id="rId7"/>
      <w:footerReference w:type="default" r:id="rId8"/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05906C" w14:textId="77777777" w:rsidR="00182EBF" w:rsidRDefault="00182EBF" w:rsidP="00454942">
      <w:pPr>
        <w:spacing w:line="240" w:lineRule="auto"/>
      </w:pPr>
      <w:r>
        <w:separator/>
      </w:r>
    </w:p>
  </w:endnote>
  <w:endnote w:type="continuationSeparator" w:id="0">
    <w:p w14:paraId="384D25DB" w14:textId="77777777" w:rsidR="00182EBF" w:rsidRDefault="00182EBF" w:rsidP="00454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D247A" w14:textId="70B6D038" w:rsidR="004D3FD7" w:rsidRDefault="004D3FD7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5EFA9E" wp14:editId="2A4EC4C7">
              <wp:simplePos x="0" y="0"/>
              <wp:positionH relativeFrom="column">
                <wp:posOffset>-344547</wp:posOffset>
              </wp:positionH>
              <wp:positionV relativeFrom="paragraph">
                <wp:posOffset>14992</wp:posOffset>
              </wp:positionV>
              <wp:extent cx="7524427" cy="596072"/>
              <wp:effectExtent l="0" t="0" r="6985" b="139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4427" cy="596072"/>
                      </a:xfrm>
                      <a:prstGeom prst="rect">
                        <a:avLst/>
                      </a:prstGeom>
                      <a:solidFill>
                        <a:srgbClr val="0C294D"/>
                      </a:solidFill>
                      <a:ln>
                        <a:solidFill>
                          <a:srgbClr val="213C6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D84A10" w14:textId="780C7C63" w:rsidR="004D3FD7" w:rsidRPr="004D3FD7" w:rsidRDefault="004D3FD7" w:rsidP="004D3FD7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</w:pPr>
                          <w:r w:rsidRPr="00FB0799"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Harran Üni</w:t>
                          </w:r>
                          <w:r>
                            <w:rPr>
                              <w:rFonts w:asciiTheme="majorHAnsi" w:hAnsiTheme="majorHAnsi" w:cstheme="majorHAnsi"/>
                              <w:sz w:val="20"/>
                              <w:szCs w:val="20"/>
                            </w:rPr>
                            <w:t>versitesi Mühendislik Fakültesi, Mühendislik Dergisi'nde yayınlanan çalışmalarda varılan sonuçlar veya fikirlerin sorumluluğunu taşımamaktadır. Bu dergide yayınlanan çalışmalar, Harran Üniversitesi Mühendislik Dergisi editör kurulunun yazılı izni olmadan herhangi bir şekilde çoğaltılamaz.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5EFA9E" id="Rectangle 2" o:spid="_x0000_s1027" style="position:absolute;left:0;text-align:left;margin-left:-27.15pt;margin-top:1.2pt;width:592.45pt;height:4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" fillcolor="#0c294d" strokecolor="#213c6b" strokeweight="1pt">
              <v:textbox>
                <w:txbxContent>
                  <w:p w14:paraId="4CD84A10" w14:textId="780C7C63" w:rsidR="004D3FD7" w:rsidRPr="004D3FD7" w:rsidRDefault="004D3FD7" w:rsidP="004D3FD7">
                    <w:pPr>
                      <w:spacing w:line="240" w:lineRule="auto"/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</w:pPr>
                    <w:r w:rsidRPr="00FB0799"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Harran Üni</w:t>
                    </w:r>
                    <w:r>
                      <w:rPr>
                        <w:rFonts w:asciiTheme="majorHAnsi" w:hAnsiTheme="majorHAnsi" w:cstheme="majorHAnsi"/>
                        <w:sz w:val="20"/>
                        <w:szCs w:val="20"/>
                      </w:rPr>
                      <w:t>versitesi Mühendislik Fakültesi, Mühendislik Dergisi'nde yayınlanan çalışmalarda varılan sonuçlar veya fikirlerin sorumluluğunu taşımamaktadır. Bu dergide yayınlanan çalışmalar, Harran Üniversitesi Mühendislik Dergisi editör kurulunun yazılı izni olmadan herhangi bir şekilde çoğaltılamaz.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75488" w14:textId="77777777" w:rsidR="00182EBF" w:rsidRDefault="00182EBF" w:rsidP="00454942">
      <w:pPr>
        <w:spacing w:line="240" w:lineRule="auto"/>
      </w:pPr>
      <w:r>
        <w:separator/>
      </w:r>
    </w:p>
  </w:footnote>
  <w:footnote w:type="continuationSeparator" w:id="0">
    <w:p w14:paraId="190BB821" w14:textId="77777777" w:rsidR="00182EBF" w:rsidRDefault="00182EBF" w:rsidP="00454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1F35E" w14:textId="39753559" w:rsidR="00454942" w:rsidRDefault="00454942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C7836" wp14:editId="23A760B2">
              <wp:simplePos x="0" y="0"/>
              <wp:positionH relativeFrom="column">
                <wp:posOffset>-421640</wp:posOffset>
              </wp:positionH>
              <wp:positionV relativeFrom="paragraph">
                <wp:posOffset>-434340</wp:posOffset>
              </wp:positionV>
              <wp:extent cx="7663912" cy="648000"/>
              <wp:effectExtent l="0" t="0" r="6985" b="1270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3912" cy="648000"/>
                      </a:xfrm>
                      <a:prstGeom prst="rect">
                        <a:avLst/>
                      </a:prstGeom>
                      <a:solidFill>
                        <a:srgbClr val="0C294D"/>
                      </a:solidFill>
                      <a:ln>
                        <a:solidFill>
                          <a:srgbClr val="213C6B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EA6F98" w14:textId="2973643A" w:rsidR="00454942" w:rsidRPr="00454942" w:rsidRDefault="00454942" w:rsidP="00454942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Harran Üniversitesi Mühendislik Dergisi, </w:t>
                          </w:r>
                          <w:r w:rsidR="00FC58A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Aralık</w:t>
                          </w:r>
                          <w:r w:rsidR="00C370B9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r w:rsidR="006148CF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202</w:t>
                          </w:r>
                          <w:r w:rsidR="00D54C55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4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Cilt </w:t>
                          </w:r>
                          <w:r w:rsidR="00D54C55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9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Sayı </w:t>
                          </w:r>
                          <w:r w:rsidR="00FC58A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3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/ Harran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University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Journal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of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Engineering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="00FC58A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December</w:t>
                          </w:r>
                          <w:proofErr w:type="spellEnd"/>
                          <w:r w:rsidR="00C370B9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20</w:t>
                          </w:r>
                          <w:r w:rsidR="006148CF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2</w:t>
                          </w:r>
                          <w:r w:rsidR="00D54C55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4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, Volume </w:t>
                          </w:r>
                          <w:r w:rsidR="00D54C55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9</w:t>
                          </w:r>
                          <w:r w:rsidR="00B9322A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,</w:t>
                          </w:r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Issue</w:t>
                          </w:r>
                          <w:proofErr w:type="spellEnd"/>
                          <w:r w:rsidR="00D65C71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 </w:t>
                          </w:r>
                          <w:r w:rsidR="00FC58AD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3</w:t>
                          </w:r>
                        </w:p>
                        <w:p w14:paraId="3CFD1025" w14:textId="5F1E92B5" w:rsidR="00454942" w:rsidRPr="00454942" w:rsidRDefault="00454942" w:rsidP="00454942">
                          <w:pPr>
                            <w:jc w:val="center"/>
                            <w:rPr>
                              <w:rFonts w:asciiTheme="minorHAnsi" w:hAnsiTheme="minorHAnsi" w:cstheme="minorHAnsi"/>
                              <w:szCs w:val="24"/>
                            </w:rPr>
                          </w:pPr>
                          <w:r w:rsidRPr="00454942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İÇİNDEKİLER /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Cs w:val="24"/>
                            </w:rPr>
                            <w:t>Table</w:t>
                          </w:r>
                          <w:proofErr w:type="spellEnd"/>
                          <w:r w:rsidRPr="00454942">
                            <w:rPr>
                              <w:rFonts w:asciiTheme="minorHAnsi" w:hAnsiTheme="minorHAnsi" w:cstheme="minorHAnsi"/>
                              <w:szCs w:val="24"/>
                            </w:rPr>
                            <w:t xml:space="preserve"> of </w:t>
                          </w:r>
                          <w:proofErr w:type="spellStart"/>
                          <w:r w:rsidRPr="00454942">
                            <w:rPr>
                              <w:rFonts w:asciiTheme="minorHAnsi" w:hAnsiTheme="minorHAnsi" w:cstheme="minorHAnsi"/>
                              <w:szCs w:val="24"/>
                            </w:rPr>
                            <w:t>Contents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C7836" id="Rectangle 3" o:spid="_x0000_s1026" style="position:absolute;left:0;text-align:left;margin-left:-33.2pt;margin-top:-34.2pt;width:603.45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" fillcolor="#0c294d" strokecolor="#213c6b" strokeweight="1pt">
              <v:textbox>
                <w:txbxContent>
                  <w:p w14:paraId="7DEA6F98" w14:textId="2973643A" w:rsidR="00454942" w:rsidRPr="00454942" w:rsidRDefault="00454942" w:rsidP="00454942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Harran Üniversitesi Mühendislik Dergisi, </w:t>
                    </w:r>
                    <w:r w:rsidR="00FC58A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Aralık</w:t>
                    </w:r>
                    <w:r w:rsidR="00C370B9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r w:rsidR="006148CF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202</w:t>
                    </w:r>
                    <w:r w:rsidR="00D54C55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4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Cilt </w:t>
                    </w:r>
                    <w:r w:rsidR="00D54C55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9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Sayı </w:t>
                    </w:r>
                    <w:r w:rsidR="00FC58A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3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/ Harran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University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Journal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of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Engineering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</w:t>
                    </w:r>
                    <w:proofErr w:type="spellStart"/>
                    <w:r w:rsidR="00FC58A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December</w:t>
                    </w:r>
                    <w:proofErr w:type="spellEnd"/>
                    <w:r w:rsidR="00C370B9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20</w:t>
                    </w:r>
                    <w:r w:rsidR="006148CF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2</w:t>
                    </w:r>
                    <w:r w:rsidR="00D54C55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4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, Volume </w:t>
                    </w:r>
                    <w:r w:rsidR="00D54C55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9</w:t>
                    </w:r>
                    <w:r w:rsidR="00B9322A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,</w:t>
                    </w:r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Issue</w:t>
                    </w:r>
                    <w:proofErr w:type="spellEnd"/>
                    <w:r w:rsidR="00D65C71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 </w:t>
                    </w:r>
                    <w:r w:rsidR="00FC58AD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3</w:t>
                    </w:r>
                  </w:p>
                  <w:p w14:paraId="3CFD1025" w14:textId="5F1E92B5" w:rsidR="00454942" w:rsidRPr="00454942" w:rsidRDefault="00454942" w:rsidP="00454942">
                    <w:pPr>
                      <w:jc w:val="center"/>
                      <w:rPr>
                        <w:rFonts w:asciiTheme="minorHAnsi" w:hAnsiTheme="minorHAnsi" w:cstheme="minorHAnsi"/>
                        <w:szCs w:val="24"/>
                      </w:rPr>
                    </w:pPr>
                    <w:r w:rsidRPr="00454942">
                      <w:rPr>
                        <w:rFonts w:asciiTheme="minorHAnsi" w:hAnsiTheme="minorHAnsi" w:cstheme="minorHAnsi"/>
                        <w:szCs w:val="24"/>
                      </w:rPr>
                      <w:t xml:space="preserve">İÇİNDEKİLER /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Cs w:val="24"/>
                      </w:rPr>
                      <w:t>Table</w:t>
                    </w:r>
                    <w:proofErr w:type="spellEnd"/>
                    <w:r w:rsidRPr="00454942">
                      <w:rPr>
                        <w:rFonts w:asciiTheme="minorHAnsi" w:hAnsiTheme="minorHAnsi" w:cstheme="minorHAnsi"/>
                        <w:szCs w:val="24"/>
                      </w:rPr>
                      <w:t xml:space="preserve"> of </w:t>
                    </w:r>
                    <w:proofErr w:type="spellStart"/>
                    <w:r w:rsidRPr="00454942">
                      <w:rPr>
                        <w:rFonts w:asciiTheme="minorHAnsi" w:hAnsiTheme="minorHAnsi" w:cstheme="minorHAnsi"/>
                        <w:szCs w:val="24"/>
                      </w:rPr>
                      <w:t>Contents</w:t>
                    </w:r>
                    <w:proofErr w:type="spellEnd"/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NzYyMjQyMDI1tDRW0lEKTi0uzszPAykwrAUAcVNDfywAAAA="/>
  </w:docVars>
  <w:rsids>
    <w:rsidRoot w:val="002A44F5"/>
    <w:rsid w:val="00012F26"/>
    <w:rsid w:val="00015BA3"/>
    <w:rsid w:val="00031D70"/>
    <w:rsid w:val="00056271"/>
    <w:rsid w:val="00064889"/>
    <w:rsid w:val="00065710"/>
    <w:rsid w:val="0009735B"/>
    <w:rsid w:val="000B0065"/>
    <w:rsid w:val="000B3884"/>
    <w:rsid w:val="000C1C8D"/>
    <w:rsid w:val="000E05E5"/>
    <w:rsid w:val="000E710F"/>
    <w:rsid w:val="0012489E"/>
    <w:rsid w:val="001353FB"/>
    <w:rsid w:val="00143C16"/>
    <w:rsid w:val="00151DE0"/>
    <w:rsid w:val="00182EBF"/>
    <w:rsid w:val="0018478C"/>
    <w:rsid w:val="00185868"/>
    <w:rsid w:val="00185F26"/>
    <w:rsid w:val="001B42D1"/>
    <w:rsid w:val="001C2B87"/>
    <w:rsid w:val="001F3FAC"/>
    <w:rsid w:val="00203A16"/>
    <w:rsid w:val="00211D58"/>
    <w:rsid w:val="00215A99"/>
    <w:rsid w:val="002179D5"/>
    <w:rsid w:val="00220A91"/>
    <w:rsid w:val="0022328E"/>
    <w:rsid w:val="00233C59"/>
    <w:rsid w:val="00241994"/>
    <w:rsid w:val="00244A5D"/>
    <w:rsid w:val="0027402C"/>
    <w:rsid w:val="00274E13"/>
    <w:rsid w:val="00277742"/>
    <w:rsid w:val="00280D73"/>
    <w:rsid w:val="0028162A"/>
    <w:rsid w:val="00292ED3"/>
    <w:rsid w:val="002A182A"/>
    <w:rsid w:val="002A44F5"/>
    <w:rsid w:val="002D3692"/>
    <w:rsid w:val="002F53D2"/>
    <w:rsid w:val="00321532"/>
    <w:rsid w:val="00341E92"/>
    <w:rsid w:val="0034306C"/>
    <w:rsid w:val="003456B1"/>
    <w:rsid w:val="00345A7E"/>
    <w:rsid w:val="0038165A"/>
    <w:rsid w:val="003A4795"/>
    <w:rsid w:val="003B28F9"/>
    <w:rsid w:val="003C311A"/>
    <w:rsid w:val="003E05BD"/>
    <w:rsid w:val="003E5A5D"/>
    <w:rsid w:val="003E6EE1"/>
    <w:rsid w:val="00413822"/>
    <w:rsid w:val="00422B03"/>
    <w:rsid w:val="004322F1"/>
    <w:rsid w:val="0043262C"/>
    <w:rsid w:val="004379A3"/>
    <w:rsid w:val="00441B9A"/>
    <w:rsid w:val="00450643"/>
    <w:rsid w:val="004547EB"/>
    <w:rsid w:val="00454942"/>
    <w:rsid w:val="004558D0"/>
    <w:rsid w:val="004818A7"/>
    <w:rsid w:val="004A06F0"/>
    <w:rsid w:val="004B343A"/>
    <w:rsid w:val="004D3FD7"/>
    <w:rsid w:val="004D4875"/>
    <w:rsid w:val="004F7FF1"/>
    <w:rsid w:val="00500A35"/>
    <w:rsid w:val="005075A7"/>
    <w:rsid w:val="0050765C"/>
    <w:rsid w:val="00507847"/>
    <w:rsid w:val="005131C8"/>
    <w:rsid w:val="005211FC"/>
    <w:rsid w:val="00524807"/>
    <w:rsid w:val="00532E84"/>
    <w:rsid w:val="005346AB"/>
    <w:rsid w:val="00554637"/>
    <w:rsid w:val="0058057D"/>
    <w:rsid w:val="00597E47"/>
    <w:rsid w:val="005A1BEC"/>
    <w:rsid w:val="005A6D69"/>
    <w:rsid w:val="005C3827"/>
    <w:rsid w:val="005F1839"/>
    <w:rsid w:val="006148CF"/>
    <w:rsid w:val="00626E78"/>
    <w:rsid w:val="0063156E"/>
    <w:rsid w:val="006330F2"/>
    <w:rsid w:val="006345D6"/>
    <w:rsid w:val="00641BE8"/>
    <w:rsid w:val="00642B19"/>
    <w:rsid w:val="0065512B"/>
    <w:rsid w:val="00666094"/>
    <w:rsid w:val="00686386"/>
    <w:rsid w:val="00697F6C"/>
    <w:rsid w:val="006A49FA"/>
    <w:rsid w:val="006A60C0"/>
    <w:rsid w:val="006B165D"/>
    <w:rsid w:val="006D35D2"/>
    <w:rsid w:val="006D71D9"/>
    <w:rsid w:val="006F2A33"/>
    <w:rsid w:val="006F5706"/>
    <w:rsid w:val="006F7AB1"/>
    <w:rsid w:val="00703E79"/>
    <w:rsid w:val="00706B23"/>
    <w:rsid w:val="007321C4"/>
    <w:rsid w:val="00745A03"/>
    <w:rsid w:val="00754B32"/>
    <w:rsid w:val="007567D0"/>
    <w:rsid w:val="00767937"/>
    <w:rsid w:val="00770F4C"/>
    <w:rsid w:val="0077462D"/>
    <w:rsid w:val="00774DC9"/>
    <w:rsid w:val="007758A9"/>
    <w:rsid w:val="007C0909"/>
    <w:rsid w:val="007C5958"/>
    <w:rsid w:val="007D35D4"/>
    <w:rsid w:val="007E3188"/>
    <w:rsid w:val="007E4B95"/>
    <w:rsid w:val="00801DAD"/>
    <w:rsid w:val="0081554B"/>
    <w:rsid w:val="008212ED"/>
    <w:rsid w:val="00850B17"/>
    <w:rsid w:val="0086588B"/>
    <w:rsid w:val="00876E64"/>
    <w:rsid w:val="00887A83"/>
    <w:rsid w:val="00891871"/>
    <w:rsid w:val="008A447C"/>
    <w:rsid w:val="008A6678"/>
    <w:rsid w:val="008C6989"/>
    <w:rsid w:val="008D6D17"/>
    <w:rsid w:val="008D7EFE"/>
    <w:rsid w:val="00906D08"/>
    <w:rsid w:val="0091789E"/>
    <w:rsid w:val="00954AE8"/>
    <w:rsid w:val="0096707B"/>
    <w:rsid w:val="009A739D"/>
    <w:rsid w:val="009B4EDC"/>
    <w:rsid w:val="009D7A73"/>
    <w:rsid w:val="009F4FAF"/>
    <w:rsid w:val="00A00459"/>
    <w:rsid w:val="00A0209B"/>
    <w:rsid w:val="00A06C99"/>
    <w:rsid w:val="00A21419"/>
    <w:rsid w:val="00A32EDD"/>
    <w:rsid w:val="00A67F34"/>
    <w:rsid w:val="00A7187D"/>
    <w:rsid w:val="00AA2687"/>
    <w:rsid w:val="00AB5C0D"/>
    <w:rsid w:val="00AC4E45"/>
    <w:rsid w:val="00AE624A"/>
    <w:rsid w:val="00B03E65"/>
    <w:rsid w:val="00B12252"/>
    <w:rsid w:val="00B26728"/>
    <w:rsid w:val="00B40034"/>
    <w:rsid w:val="00B6068B"/>
    <w:rsid w:val="00B674DC"/>
    <w:rsid w:val="00B871DB"/>
    <w:rsid w:val="00B9322A"/>
    <w:rsid w:val="00B94BBA"/>
    <w:rsid w:val="00B9558E"/>
    <w:rsid w:val="00B96287"/>
    <w:rsid w:val="00BC3E16"/>
    <w:rsid w:val="00BF07B6"/>
    <w:rsid w:val="00BF3BCB"/>
    <w:rsid w:val="00C0200D"/>
    <w:rsid w:val="00C1727E"/>
    <w:rsid w:val="00C2791D"/>
    <w:rsid w:val="00C370B9"/>
    <w:rsid w:val="00C4072E"/>
    <w:rsid w:val="00C41880"/>
    <w:rsid w:val="00C62016"/>
    <w:rsid w:val="00C70153"/>
    <w:rsid w:val="00C72A98"/>
    <w:rsid w:val="00C72D90"/>
    <w:rsid w:val="00C737F6"/>
    <w:rsid w:val="00C82883"/>
    <w:rsid w:val="00C92DA2"/>
    <w:rsid w:val="00CA33A0"/>
    <w:rsid w:val="00CD3AD6"/>
    <w:rsid w:val="00CE1F21"/>
    <w:rsid w:val="00CE4D6D"/>
    <w:rsid w:val="00CE56C8"/>
    <w:rsid w:val="00CF0650"/>
    <w:rsid w:val="00D05845"/>
    <w:rsid w:val="00D06513"/>
    <w:rsid w:val="00D12960"/>
    <w:rsid w:val="00D54C55"/>
    <w:rsid w:val="00D5616A"/>
    <w:rsid w:val="00D61FA6"/>
    <w:rsid w:val="00D65C71"/>
    <w:rsid w:val="00D67234"/>
    <w:rsid w:val="00D87545"/>
    <w:rsid w:val="00D920CA"/>
    <w:rsid w:val="00DA06A3"/>
    <w:rsid w:val="00DB3804"/>
    <w:rsid w:val="00DB5C8D"/>
    <w:rsid w:val="00DB63B7"/>
    <w:rsid w:val="00DC43C5"/>
    <w:rsid w:val="00DD566F"/>
    <w:rsid w:val="00DF3D9E"/>
    <w:rsid w:val="00E23366"/>
    <w:rsid w:val="00E276EC"/>
    <w:rsid w:val="00E3507C"/>
    <w:rsid w:val="00E3617F"/>
    <w:rsid w:val="00E4342A"/>
    <w:rsid w:val="00E52CAE"/>
    <w:rsid w:val="00E53D2C"/>
    <w:rsid w:val="00E55F4C"/>
    <w:rsid w:val="00E57E76"/>
    <w:rsid w:val="00E94207"/>
    <w:rsid w:val="00EA1F2C"/>
    <w:rsid w:val="00EB6122"/>
    <w:rsid w:val="00EB685E"/>
    <w:rsid w:val="00ED03CF"/>
    <w:rsid w:val="00EE0417"/>
    <w:rsid w:val="00EE4D7E"/>
    <w:rsid w:val="00EF1C75"/>
    <w:rsid w:val="00F06FFF"/>
    <w:rsid w:val="00F11D8C"/>
    <w:rsid w:val="00F364F2"/>
    <w:rsid w:val="00F509E5"/>
    <w:rsid w:val="00F65026"/>
    <w:rsid w:val="00F7336A"/>
    <w:rsid w:val="00F917DB"/>
    <w:rsid w:val="00FA3C4F"/>
    <w:rsid w:val="00FA3CCE"/>
    <w:rsid w:val="00FA4F9E"/>
    <w:rsid w:val="00FB0799"/>
    <w:rsid w:val="00FC58AD"/>
    <w:rsid w:val="00FF0CAC"/>
    <w:rsid w:val="00FF6005"/>
    <w:rsid w:val="02F75A57"/>
    <w:rsid w:val="18522216"/>
    <w:rsid w:val="225FE1F1"/>
    <w:rsid w:val="5462B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2459A"/>
  <w15:docId w15:val="{FC5FF04E-8216-D742-856A-B2347EB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tr-T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A44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A44F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2A44F5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2A33"/>
    <w:pPr>
      <w:spacing w:line="240" w:lineRule="auto"/>
    </w:pPr>
    <w:rPr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A33"/>
    <w:rPr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5494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942"/>
  </w:style>
  <w:style w:type="paragraph" w:styleId="AltBilgi">
    <w:name w:val="footer"/>
    <w:basedOn w:val="Normal"/>
    <w:link w:val="AltBilgiChar"/>
    <w:uiPriority w:val="99"/>
    <w:unhideWhenUsed/>
    <w:rsid w:val="0045494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3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43A3-A077-4B78-A6FD-7DA5A071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VEYSEL GUMUS</dc:creator>
  <cp:lastModifiedBy>Prof. Dr.  Kasim MERMERDAS</cp:lastModifiedBy>
  <cp:revision>149</cp:revision>
  <cp:lastPrinted>2019-08-01T18:35:00Z</cp:lastPrinted>
  <dcterms:created xsi:type="dcterms:W3CDTF">2020-04-26T12:08:00Z</dcterms:created>
  <dcterms:modified xsi:type="dcterms:W3CDTF">2024-12-31T15:52:00Z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9a91d2d6100c5a54e9aef2d6c5ff95948e2231556be9e69dea02d5613fd3146c</vt:lpwstr>
  </property>
</Properties>
</file>