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3062"/>
        <w:gridCol w:w="1304"/>
        <w:gridCol w:w="3005"/>
      </w:tblGrid>
      <w:tr w:rsidR="00540C65" w:rsidRPr="005D046A" w14:paraId="12A46D33" w14:textId="77777777" w:rsidTr="002A7F64">
        <w:trPr>
          <w:trHeight w:val="918"/>
        </w:trPr>
        <w:tc>
          <w:tcPr>
            <w:tcW w:w="3062" w:type="dxa"/>
            <w:shd w:val="clear" w:color="auto" w:fill="auto"/>
            <w:vAlign w:val="bottom"/>
          </w:tcPr>
          <w:p w14:paraId="75A5AC01" w14:textId="0721E727" w:rsidR="00540C65" w:rsidRPr="005D046A" w:rsidRDefault="00CA23DB" w:rsidP="00935068">
            <w:pPr>
              <w:keepNext/>
              <w:spacing w:after="0" w:line="240" w:lineRule="auto"/>
              <w:jc w:val="right"/>
              <w:outlineLvl w:val="0"/>
              <w:rPr>
                <w:rFonts w:ascii="ISNAD Font" w:eastAsia="Times New Roman" w:hAnsi="ISNAD Font" w:cs="ISNAD Font"/>
                <w:b/>
                <w:bCs/>
                <w:kern w:val="32"/>
                <w:sz w:val="20"/>
                <w:szCs w:val="20"/>
                <w:lang w:eastAsia="tr-TR"/>
              </w:rPr>
            </w:pPr>
            <w:bookmarkStart w:id="0" w:name="OLE_LINK5"/>
            <w:bookmarkStart w:id="1" w:name="OLE_LINK6"/>
            <w:r w:rsidRPr="005D046A">
              <w:rPr>
                <w:rFonts w:ascii="ISNAD Font" w:eastAsia="Times New Roman" w:hAnsi="ISNAD Font" w:cs="ISNAD Font"/>
                <w:b/>
                <w:bCs/>
                <w:kern w:val="32"/>
                <w:sz w:val="20"/>
                <w:szCs w:val="20"/>
                <w:lang w:eastAsia="tr-TR"/>
              </w:rPr>
              <w:t>Kader</w:t>
            </w:r>
          </w:p>
          <w:p w14:paraId="6FC48843" w14:textId="48922DEA" w:rsidR="00540C65" w:rsidRPr="005D046A" w:rsidRDefault="00540C65" w:rsidP="00935068">
            <w:pPr>
              <w:keepNext/>
              <w:spacing w:after="0" w:line="240" w:lineRule="auto"/>
              <w:jc w:val="right"/>
              <w:outlineLvl w:val="0"/>
              <w:rPr>
                <w:rFonts w:ascii="ISNAD Font" w:hAnsi="ISNAD Font" w:cs="ISNAD Font"/>
                <w:color w:val="000000"/>
                <w:sz w:val="16"/>
                <w:szCs w:val="16"/>
                <w:lang w:eastAsia="tr-TR"/>
              </w:rPr>
            </w:pPr>
            <w:r w:rsidRPr="005D046A">
              <w:rPr>
                <w:rFonts w:ascii="ISNAD Font" w:hAnsi="ISNAD Font" w:cs="ISNAD Font"/>
                <w:b/>
                <w:color w:val="000000"/>
                <w:sz w:val="16"/>
                <w:szCs w:val="16"/>
                <w:lang w:eastAsia="tr-TR"/>
              </w:rPr>
              <w:t>Cilt:</w:t>
            </w:r>
            <w:r w:rsidRPr="005D046A">
              <w:rPr>
                <w:rFonts w:ascii="ISNAD Font" w:hAnsi="ISNAD Font" w:cs="ISNAD Font"/>
                <w:color w:val="000000"/>
                <w:sz w:val="16"/>
                <w:szCs w:val="16"/>
                <w:lang w:eastAsia="tr-TR"/>
              </w:rPr>
              <w:t xml:space="preserve"> 1</w:t>
            </w:r>
            <w:r w:rsidR="00776EA9" w:rsidRPr="005D046A">
              <w:rPr>
                <w:rFonts w:ascii="ISNAD Font" w:hAnsi="ISNAD Font" w:cs="ISNAD Font"/>
                <w:color w:val="000000"/>
                <w:sz w:val="16"/>
                <w:szCs w:val="16"/>
                <w:lang w:eastAsia="tr-TR"/>
              </w:rPr>
              <w:t>6</w:t>
            </w:r>
            <w:r w:rsidRPr="005D046A">
              <w:rPr>
                <w:rFonts w:ascii="ISNAD Font" w:hAnsi="ISNAD Font" w:cs="ISNAD Font"/>
                <w:color w:val="000000"/>
                <w:sz w:val="16"/>
                <w:szCs w:val="16"/>
                <w:lang w:eastAsia="tr-TR"/>
              </w:rPr>
              <w:t xml:space="preserve">, </w:t>
            </w:r>
            <w:r w:rsidRPr="005D046A">
              <w:rPr>
                <w:rFonts w:ascii="ISNAD Font" w:hAnsi="ISNAD Font" w:cs="ISNAD Font"/>
                <w:b/>
                <w:color w:val="000000"/>
                <w:sz w:val="16"/>
                <w:szCs w:val="16"/>
                <w:lang w:eastAsia="tr-TR"/>
              </w:rPr>
              <w:t>Sayı:</w:t>
            </w:r>
            <w:r w:rsidR="00776EA9" w:rsidRPr="005D046A">
              <w:rPr>
                <w:rFonts w:ascii="ISNAD Font" w:hAnsi="ISNAD Font" w:cs="ISNAD Font"/>
                <w:color w:val="000000"/>
                <w:sz w:val="16"/>
                <w:szCs w:val="16"/>
                <w:lang w:eastAsia="tr-TR"/>
              </w:rPr>
              <w:t xml:space="preserve"> </w:t>
            </w:r>
            <w:r w:rsidR="006534B1" w:rsidRPr="005D046A">
              <w:rPr>
                <w:rFonts w:ascii="ISNAD Font" w:hAnsi="ISNAD Font" w:cs="ISNAD Font"/>
                <w:color w:val="000000"/>
                <w:sz w:val="16"/>
                <w:szCs w:val="16"/>
                <w:lang w:eastAsia="tr-TR"/>
              </w:rPr>
              <w:t>2</w:t>
            </w:r>
            <w:r w:rsidRPr="005D046A">
              <w:rPr>
                <w:rFonts w:ascii="ISNAD Font" w:hAnsi="ISNAD Font" w:cs="ISNAD Font"/>
                <w:color w:val="000000"/>
                <w:sz w:val="16"/>
                <w:szCs w:val="16"/>
                <w:lang w:eastAsia="tr-TR"/>
              </w:rPr>
              <w:t>, 201</w:t>
            </w:r>
            <w:r w:rsidR="00776EA9" w:rsidRPr="005D046A">
              <w:rPr>
                <w:rFonts w:ascii="ISNAD Font" w:hAnsi="ISNAD Font" w:cs="ISNAD Font"/>
                <w:color w:val="000000"/>
                <w:sz w:val="16"/>
                <w:szCs w:val="16"/>
                <w:lang w:eastAsia="tr-TR"/>
              </w:rPr>
              <w:t>8</w:t>
            </w:r>
            <w:r w:rsidRPr="005D046A">
              <w:rPr>
                <w:rFonts w:ascii="ISNAD Font" w:hAnsi="ISNAD Font" w:cs="ISNAD Font"/>
                <w:color w:val="000000"/>
                <w:sz w:val="16"/>
                <w:szCs w:val="16"/>
                <w:lang w:eastAsia="tr-TR"/>
              </w:rPr>
              <w:t xml:space="preserve">, </w:t>
            </w:r>
            <w:proofErr w:type="spellStart"/>
            <w:r w:rsidRPr="005D046A">
              <w:rPr>
                <w:rFonts w:ascii="ISNAD Font" w:hAnsi="ISNAD Font" w:cs="ISNAD Font"/>
                <w:b/>
                <w:color w:val="000000"/>
                <w:sz w:val="16"/>
                <w:szCs w:val="16"/>
                <w:lang w:eastAsia="tr-TR"/>
              </w:rPr>
              <w:t>ss</w:t>
            </w:r>
            <w:proofErr w:type="spellEnd"/>
            <w:r w:rsidRPr="005D046A">
              <w:rPr>
                <w:rFonts w:ascii="ISNAD Font" w:hAnsi="ISNAD Font" w:cs="ISNAD Font"/>
                <w:b/>
                <w:color w:val="000000"/>
                <w:sz w:val="16"/>
                <w:szCs w:val="16"/>
                <w:lang w:eastAsia="tr-TR"/>
              </w:rPr>
              <w:t>.</w:t>
            </w:r>
            <w:r w:rsidRPr="005D046A">
              <w:rPr>
                <w:rFonts w:ascii="ISNAD Font" w:hAnsi="ISNAD Font" w:cs="ISNAD Font"/>
                <w:color w:val="000000"/>
                <w:sz w:val="16"/>
                <w:szCs w:val="16"/>
                <w:lang w:eastAsia="tr-TR"/>
              </w:rPr>
              <w:t xml:space="preserve"> </w:t>
            </w:r>
            <w:r w:rsidR="006534B1" w:rsidRPr="005D046A">
              <w:rPr>
                <w:rFonts w:ascii="ISNAD Font" w:hAnsi="ISNAD Font" w:cs="ISNAD Font"/>
                <w:color w:val="000000"/>
                <w:sz w:val="16"/>
                <w:szCs w:val="16"/>
                <w:lang w:eastAsia="tr-TR"/>
              </w:rPr>
              <w:t>0</w:t>
            </w:r>
            <w:r w:rsidRPr="005D046A">
              <w:rPr>
                <w:rFonts w:ascii="ISNAD Font" w:hAnsi="ISNAD Font" w:cs="ISNAD Font"/>
                <w:color w:val="000000"/>
                <w:sz w:val="16"/>
                <w:szCs w:val="16"/>
                <w:lang w:eastAsia="tr-TR"/>
              </w:rPr>
              <w:t>-</w:t>
            </w:r>
            <w:r w:rsidR="006534B1" w:rsidRPr="005D046A">
              <w:rPr>
                <w:rFonts w:ascii="ISNAD Font" w:hAnsi="ISNAD Font" w:cs="ISNAD Font"/>
                <w:color w:val="000000"/>
                <w:sz w:val="16"/>
                <w:szCs w:val="16"/>
                <w:lang w:eastAsia="tr-TR"/>
              </w:rPr>
              <w:t>0</w:t>
            </w:r>
          </w:p>
          <w:p w14:paraId="61AC73BD" w14:textId="77777777" w:rsidR="00540C65" w:rsidRPr="005D046A" w:rsidRDefault="00540C65" w:rsidP="00935068">
            <w:pPr>
              <w:keepNext/>
              <w:spacing w:after="0" w:line="240" w:lineRule="auto"/>
              <w:jc w:val="right"/>
              <w:outlineLvl w:val="0"/>
              <w:rPr>
                <w:rFonts w:ascii="ISNAD Font" w:eastAsia="Times New Roman" w:hAnsi="ISNAD Font" w:cs="ISNAD Font"/>
                <w:b/>
                <w:bCs/>
                <w:kern w:val="32"/>
                <w:sz w:val="16"/>
                <w:szCs w:val="16"/>
                <w:lang w:eastAsia="tr-TR"/>
              </w:rPr>
            </w:pPr>
          </w:p>
        </w:tc>
        <w:tc>
          <w:tcPr>
            <w:tcW w:w="1304" w:type="dxa"/>
            <w:shd w:val="clear" w:color="auto" w:fill="auto"/>
            <w:vAlign w:val="bottom"/>
          </w:tcPr>
          <w:p w14:paraId="2FE10E2D" w14:textId="063F1DB2" w:rsidR="00540C65" w:rsidRPr="005D046A" w:rsidRDefault="00F03D5D" w:rsidP="002A7F64">
            <w:pPr>
              <w:keepNext/>
              <w:spacing w:after="120" w:line="360" w:lineRule="atLeast"/>
              <w:ind w:left="-108" w:right="-119"/>
              <w:jc w:val="center"/>
              <w:outlineLvl w:val="0"/>
              <w:rPr>
                <w:rFonts w:ascii="ISNAD Font" w:eastAsia="Times New Roman" w:hAnsi="ISNAD Font" w:cs="ISNAD Font"/>
                <w:b/>
                <w:bCs/>
                <w:kern w:val="32"/>
                <w:sz w:val="20"/>
                <w:szCs w:val="20"/>
                <w:lang w:eastAsia="tr-TR"/>
              </w:rPr>
            </w:pPr>
            <w:r w:rsidRPr="005D046A">
              <w:rPr>
                <w:rFonts w:ascii="ISNAD Font" w:eastAsia="Times New Roman" w:hAnsi="ISNAD Font" w:cs="ISNAD Font"/>
                <w:b/>
                <w:bCs/>
                <w:noProof/>
                <w:kern w:val="32"/>
                <w:sz w:val="20"/>
                <w:szCs w:val="20"/>
                <w:lang w:eastAsia="tr-TR"/>
              </w:rPr>
              <w:drawing>
                <wp:inline distT="0" distB="0" distL="0" distR="0" wp14:anchorId="32567A9A" wp14:editId="02043E6B">
                  <wp:extent cx="658518" cy="533400"/>
                  <wp:effectExtent l="0" t="0" r="8255" b="0"/>
                  <wp:docPr id="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8518" cy="533400"/>
                          </a:xfrm>
                          <a:prstGeom prst="rect">
                            <a:avLst/>
                          </a:prstGeom>
                          <a:noFill/>
                          <a:ln>
                            <a:noFill/>
                          </a:ln>
                        </pic:spPr>
                      </pic:pic>
                    </a:graphicData>
                  </a:graphic>
                </wp:inline>
              </w:drawing>
            </w:r>
          </w:p>
        </w:tc>
        <w:tc>
          <w:tcPr>
            <w:tcW w:w="3005" w:type="dxa"/>
            <w:shd w:val="clear" w:color="auto" w:fill="auto"/>
            <w:vAlign w:val="bottom"/>
          </w:tcPr>
          <w:p w14:paraId="6B7A5C4D" w14:textId="77777777" w:rsidR="00CA23DB" w:rsidRPr="005D046A" w:rsidRDefault="00CA23DB" w:rsidP="00CA23DB">
            <w:pPr>
              <w:keepNext/>
              <w:spacing w:after="0" w:line="240" w:lineRule="auto"/>
              <w:outlineLvl w:val="0"/>
              <w:rPr>
                <w:rFonts w:ascii="ISNAD Font" w:eastAsia="Times New Roman" w:hAnsi="ISNAD Font" w:cs="ISNAD Font"/>
                <w:b/>
                <w:bCs/>
                <w:kern w:val="32"/>
                <w:sz w:val="20"/>
                <w:szCs w:val="20"/>
                <w:lang w:eastAsia="tr-TR"/>
              </w:rPr>
            </w:pPr>
            <w:proofErr w:type="gramStart"/>
            <w:r w:rsidRPr="005D046A">
              <w:rPr>
                <w:rFonts w:ascii="ISNAD Font" w:eastAsia="Times New Roman" w:hAnsi="ISNAD Font" w:cs="ISNAD Font"/>
                <w:b/>
                <w:bCs/>
                <w:kern w:val="32"/>
                <w:sz w:val="20"/>
                <w:szCs w:val="20"/>
                <w:lang w:eastAsia="tr-TR"/>
              </w:rPr>
              <w:t>e</w:t>
            </w:r>
            <w:proofErr w:type="gramEnd"/>
            <w:r w:rsidRPr="005D046A">
              <w:rPr>
                <w:rFonts w:ascii="ISNAD Font" w:eastAsia="Times New Roman" w:hAnsi="ISNAD Font" w:cs="ISNAD Font"/>
                <w:b/>
                <w:bCs/>
                <w:kern w:val="32"/>
                <w:sz w:val="20"/>
                <w:szCs w:val="20"/>
                <w:lang w:eastAsia="tr-TR"/>
              </w:rPr>
              <w:t>-ISSN: 2602-2710</w:t>
            </w:r>
          </w:p>
          <w:p w14:paraId="4C6D8549" w14:textId="2B462D8D" w:rsidR="00540C65" w:rsidRPr="005D046A" w:rsidRDefault="00540C65" w:rsidP="00935068">
            <w:pPr>
              <w:keepNext/>
              <w:spacing w:after="0" w:line="240" w:lineRule="auto"/>
              <w:outlineLvl w:val="0"/>
              <w:rPr>
                <w:rFonts w:ascii="ISNAD Font" w:hAnsi="ISNAD Font" w:cs="ISNAD Font"/>
                <w:color w:val="000000"/>
                <w:sz w:val="16"/>
                <w:szCs w:val="16"/>
                <w:lang w:eastAsia="tr-TR"/>
              </w:rPr>
            </w:pPr>
            <w:r w:rsidRPr="005D046A">
              <w:rPr>
                <w:rFonts w:ascii="ISNAD Font" w:hAnsi="ISNAD Font" w:cs="ISNAD Font"/>
                <w:b/>
                <w:color w:val="000000"/>
                <w:sz w:val="16"/>
                <w:szCs w:val="16"/>
                <w:lang w:eastAsia="tr-TR"/>
              </w:rPr>
              <w:t>Volume:</w:t>
            </w:r>
            <w:r w:rsidR="00776EA9" w:rsidRPr="005D046A">
              <w:rPr>
                <w:rFonts w:ascii="ISNAD Font" w:hAnsi="ISNAD Font" w:cs="ISNAD Font"/>
                <w:color w:val="000000"/>
                <w:sz w:val="16"/>
                <w:szCs w:val="16"/>
                <w:lang w:eastAsia="tr-TR"/>
              </w:rPr>
              <w:t xml:space="preserve"> 16</w:t>
            </w:r>
            <w:r w:rsidRPr="005D046A">
              <w:rPr>
                <w:rFonts w:ascii="ISNAD Font" w:hAnsi="ISNAD Font" w:cs="ISNAD Font"/>
                <w:color w:val="000000"/>
                <w:sz w:val="16"/>
                <w:szCs w:val="16"/>
                <w:lang w:eastAsia="tr-TR"/>
              </w:rPr>
              <w:t xml:space="preserve">, </w:t>
            </w:r>
            <w:proofErr w:type="spellStart"/>
            <w:r w:rsidRPr="005D046A">
              <w:rPr>
                <w:rFonts w:ascii="ISNAD Font" w:hAnsi="ISNAD Font" w:cs="ISNAD Font"/>
                <w:b/>
                <w:color w:val="000000"/>
                <w:sz w:val="16"/>
                <w:szCs w:val="16"/>
                <w:lang w:eastAsia="tr-TR"/>
              </w:rPr>
              <w:t>Issue</w:t>
            </w:r>
            <w:proofErr w:type="spellEnd"/>
            <w:r w:rsidRPr="005D046A">
              <w:rPr>
                <w:rFonts w:ascii="ISNAD Font" w:hAnsi="ISNAD Font" w:cs="ISNAD Font"/>
                <w:b/>
                <w:color w:val="000000"/>
                <w:sz w:val="16"/>
                <w:szCs w:val="16"/>
                <w:lang w:eastAsia="tr-TR"/>
              </w:rPr>
              <w:t>:</w:t>
            </w:r>
            <w:r w:rsidRPr="005D046A">
              <w:rPr>
                <w:rFonts w:ascii="ISNAD Font" w:hAnsi="ISNAD Font" w:cs="ISNAD Font"/>
                <w:color w:val="000000"/>
                <w:sz w:val="16"/>
                <w:szCs w:val="16"/>
                <w:lang w:eastAsia="tr-TR"/>
              </w:rPr>
              <w:t xml:space="preserve"> </w:t>
            </w:r>
            <w:r w:rsidR="006534B1" w:rsidRPr="005D046A">
              <w:rPr>
                <w:rFonts w:ascii="ISNAD Font" w:hAnsi="ISNAD Font" w:cs="ISNAD Font"/>
                <w:color w:val="000000"/>
                <w:sz w:val="16"/>
                <w:szCs w:val="16"/>
                <w:lang w:eastAsia="tr-TR"/>
              </w:rPr>
              <w:t>2</w:t>
            </w:r>
            <w:r w:rsidRPr="005D046A">
              <w:rPr>
                <w:rFonts w:ascii="ISNAD Font" w:hAnsi="ISNAD Font" w:cs="ISNAD Font"/>
                <w:color w:val="000000"/>
                <w:sz w:val="16"/>
                <w:szCs w:val="16"/>
                <w:lang w:eastAsia="tr-TR"/>
              </w:rPr>
              <w:t>, 201</w:t>
            </w:r>
            <w:r w:rsidR="00776EA9" w:rsidRPr="005D046A">
              <w:rPr>
                <w:rFonts w:ascii="ISNAD Font" w:hAnsi="ISNAD Font" w:cs="ISNAD Font"/>
                <w:color w:val="000000"/>
                <w:sz w:val="16"/>
                <w:szCs w:val="16"/>
                <w:lang w:eastAsia="tr-TR"/>
              </w:rPr>
              <w:t>8</w:t>
            </w:r>
            <w:r w:rsidRPr="005D046A">
              <w:rPr>
                <w:rFonts w:ascii="ISNAD Font" w:hAnsi="ISNAD Font" w:cs="ISNAD Font"/>
                <w:color w:val="000000"/>
                <w:sz w:val="16"/>
                <w:szCs w:val="16"/>
                <w:lang w:eastAsia="tr-TR"/>
              </w:rPr>
              <w:t xml:space="preserve">, </w:t>
            </w:r>
            <w:proofErr w:type="spellStart"/>
            <w:r w:rsidRPr="005D046A">
              <w:rPr>
                <w:rFonts w:ascii="ISNAD Font" w:hAnsi="ISNAD Font" w:cs="ISNAD Font"/>
                <w:b/>
                <w:color w:val="000000"/>
                <w:sz w:val="16"/>
                <w:szCs w:val="16"/>
                <w:lang w:eastAsia="tr-TR"/>
              </w:rPr>
              <w:t>pp</w:t>
            </w:r>
            <w:proofErr w:type="spellEnd"/>
            <w:r w:rsidRPr="005D046A">
              <w:rPr>
                <w:rFonts w:ascii="ISNAD Font" w:hAnsi="ISNAD Font" w:cs="ISNAD Font"/>
                <w:b/>
                <w:color w:val="000000"/>
                <w:sz w:val="16"/>
                <w:szCs w:val="16"/>
                <w:lang w:eastAsia="tr-TR"/>
              </w:rPr>
              <w:t>.</w:t>
            </w:r>
            <w:r w:rsidRPr="005D046A">
              <w:rPr>
                <w:rFonts w:ascii="ISNAD Font" w:hAnsi="ISNAD Font" w:cs="ISNAD Font"/>
                <w:color w:val="000000"/>
                <w:sz w:val="16"/>
                <w:szCs w:val="16"/>
                <w:lang w:eastAsia="tr-TR"/>
              </w:rPr>
              <w:t xml:space="preserve"> </w:t>
            </w:r>
            <w:r w:rsidR="006534B1" w:rsidRPr="005D046A">
              <w:rPr>
                <w:rFonts w:ascii="ISNAD Font" w:hAnsi="ISNAD Font" w:cs="ISNAD Font"/>
                <w:color w:val="000000"/>
                <w:sz w:val="16"/>
                <w:szCs w:val="16"/>
                <w:lang w:eastAsia="tr-TR"/>
              </w:rPr>
              <w:t>0</w:t>
            </w:r>
            <w:r w:rsidRPr="005D046A">
              <w:rPr>
                <w:rFonts w:ascii="ISNAD Font" w:hAnsi="ISNAD Font" w:cs="ISNAD Font"/>
                <w:color w:val="000000"/>
                <w:sz w:val="16"/>
                <w:szCs w:val="16"/>
                <w:lang w:eastAsia="tr-TR"/>
              </w:rPr>
              <w:t>-</w:t>
            </w:r>
            <w:r w:rsidR="006534B1" w:rsidRPr="005D046A">
              <w:rPr>
                <w:rFonts w:ascii="ISNAD Font" w:hAnsi="ISNAD Font" w:cs="ISNAD Font"/>
                <w:color w:val="000000"/>
                <w:sz w:val="16"/>
                <w:szCs w:val="16"/>
                <w:lang w:eastAsia="tr-TR"/>
              </w:rPr>
              <w:t>0</w:t>
            </w:r>
          </w:p>
          <w:p w14:paraId="209F1990" w14:textId="77777777" w:rsidR="00540C65" w:rsidRPr="005D046A" w:rsidRDefault="00540C65" w:rsidP="00935068">
            <w:pPr>
              <w:keepNext/>
              <w:spacing w:after="0" w:line="240" w:lineRule="auto"/>
              <w:outlineLvl w:val="0"/>
              <w:rPr>
                <w:rFonts w:ascii="ISNAD Font" w:eastAsia="Times New Roman" w:hAnsi="ISNAD Font" w:cs="ISNAD Font"/>
                <w:b/>
                <w:bCs/>
                <w:kern w:val="32"/>
                <w:sz w:val="16"/>
                <w:szCs w:val="16"/>
                <w:lang w:eastAsia="tr-TR"/>
              </w:rPr>
            </w:pPr>
          </w:p>
        </w:tc>
      </w:tr>
    </w:tbl>
    <w:p w14:paraId="48FE06BB" w14:textId="77777777" w:rsidR="00362D70" w:rsidRPr="005D046A" w:rsidRDefault="00362D70" w:rsidP="00362D70">
      <w:pPr>
        <w:spacing w:after="0" w:line="240" w:lineRule="auto"/>
        <w:jc w:val="both"/>
        <w:rPr>
          <w:rFonts w:ascii="ISNAD Font" w:hAnsi="ISNAD Font" w:cs="ISNAD Font"/>
          <w:b/>
          <w:bCs/>
          <w:sz w:val="24"/>
          <w:szCs w:val="24"/>
        </w:rPr>
      </w:pPr>
    </w:p>
    <w:p w14:paraId="574A6B37" w14:textId="3DCFFCD6" w:rsidR="005D046A" w:rsidRPr="005D046A" w:rsidRDefault="005D046A" w:rsidP="00362D70">
      <w:pPr>
        <w:spacing w:after="120" w:line="240" w:lineRule="auto"/>
        <w:jc w:val="both"/>
        <w:rPr>
          <w:rFonts w:ascii="ISNAD Font" w:hAnsi="ISNAD Font" w:cs="ISNAD Font"/>
          <w:b/>
          <w:bCs/>
          <w:sz w:val="20"/>
          <w:szCs w:val="20"/>
        </w:rPr>
      </w:pPr>
      <w:r w:rsidRPr="005D046A">
        <w:rPr>
          <w:rFonts w:ascii="ISNAD Font" w:hAnsi="ISNAD Font" w:cs="ISNAD Font"/>
          <w:b/>
          <w:bCs/>
          <w:sz w:val="20"/>
          <w:szCs w:val="20"/>
        </w:rPr>
        <w:t>ARAŞTIRMA MAKALESİ / RESEARCH ARTICLE</w:t>
      </w:r>
    </w:p>
    <w:p w14:paraId="54551F88" w14:textId="1AD77905" w:rsidR="00362D70" w:rsidRPr="005D046A" w:rsidRDefault="00362D70" w:rsidP="00362D70">
      <w:pPr>
        <w:spacing w:after="120" w:line="240" w:lineRule="auto"/>
        <w:jc w:val="both"/>
        <w:rPr>
          <w:rFonts w:ascii="ISNAD Font" w:hAnsi="ISNAD Font" w:cs="ISNAD Font"/>
          <w:b/>
          <w:bCs/>
          <w:sz w:val="24"/>
          <w:szCs w:val="24"/>
        </w:rPr>
      </w:pPr>
      <w:r w:rsidRPr="005D046A">
        <w:rPr>
          <w:rFonts w:ascii="ISNAD Font" w:hAnsi="ISNAD Font" w:cs="ISNAD Font"/>
          <w:b/>
          <w:bCs/>
          <w:sz w:val="24"/>
          <w:szCs w:val="24"/>
        </w:rPr>
        <w:t>TE’VİL VE TEKFİR KURAMI ÇERÇEVESİNDE GAZZÂLÎ’NİN TOPLUMSAL BARIŞA KATKISI</w:t>
      </w:r>
    </w:p>
    <w:p w14:paraId="60A777F3" w14:textId="77777777" w:rsidR="00362D70" w:rsidRPr="005D046A" w:rsidRDefault="00362D70" w:rsidP="00362D70">
      <w:pPr>
        <w:spacing w:after="0" w:line="240" w:lineRule="auto"/>
        <w:jc w:val="right"/>
        <w:rPr>
          <w:rFonts w:ascii="ISNAD Font" w:eastAsia="Times New Roman" w:hAnsi="ISNAD Font" w:cs="ISNAD Font"/>
          <w:b/>
          <w:sz w:val="16"/>
          <w:szCs w:val="16"/>
          <w:lang w:eastAsia="tr-TR"/>
        </w:rPr>
      </w:pPr>
      <w:r w:rsidRPr="005D046A">
        <w:rPr>
          <w:rFonts w:ascii="ISNAD Font" w:eastAsia="Times New Roman" w:hAnsi="ISNAD Font" w:cs="ISNAD Font"/>
          <w:b/>
          <w:sz w:val="16"/>
          <w:szCs w:val="16"/>
          <w:lang w:eastAsia="tr-TR"/>
        </w:rPr>
        <w:t>Ahmet Mekin KANDEMİR</w:t>
      </w:r>
    </w:p>
    <w:p w14:paraId="317B442C" w14:textId="3AD3982B" w:rsidR="008C3811" w:rsidRPr="005D046A" w:rsidRDefault="00362D70" w:rsidP="00B1428C">
      <w:pPr>
        <w:spacing w:after="0" w:line="240" w:lineRule="auto"/>
        <w:jc w:val="right"/>
        <w:rPr>
          <w:rFonts w:ascii="ISNAD Font" w:eastAsia="Times New Roman" w:hAnsi="ISNAD Font" w:cs="ISNAD Font"/>
          <w:b/>
          <w:sz w:val="16"/>
          <w:szCs w:val="16"/>
          <w:lang w:eastAsia="tr-TR"/>
        </w:rPr>
      </w:pPr>
      <w:r w:rsidRPr="005D046A">
        <w:rPr>
          <w:rFonts w:ascii="ISNAD Font" w:eastAsia="Times New Roman" w:hAnsi="ISNAD Font" w:cs="ISNAD Font"/>
          <w:b/>
          <w:sz w:val="16"/>
          <w:szCs w:val="16"/>
          <w:lang w:eastAsia="tr-TR"/>
        </w:rPr>
        <w:t xml:space="preserve">Arş. Gör., </w:t>
      </w:r>
      <w:r w:rsidR="008C3811" w:rsidRPr="005D046A">
        <w:rPr>
          <w:rFonts w:ascii="ISNAD Font" w:eastAsia="Times New Roman" w:hAnsi="ISNAD Font" w:cs="ISNAD Font"/>
          <w:b/>
          <w:sz w:val="16"/>
          <w:szCs w:val="16"/>
          <w:lang w:eastAsia="tr-TR"/>
        </w:rPr>
        <w:t xml:space="preserve">Necmettin Erbakan </w:t>
      </w:r>
      <w:proofErr w:type="gramStart"/>
      <w:r w:rsidR="008C3811" w:rsidRPr="005D046A">
        <w:rPr>
          <w:rFonts w:ascii="ISNAD Font" w:eastAsia="Times New Roman" w:hAnsi="ISNAD Font" w:cs="ISNAD Font"/>
          <w:b/>
          <w:sz w:val="16"/>
          <w:szCs w:val="16"/>
          <w:lang w:eastAsia="tr-TR"/>
        </w:rPr>
        <w:t>Üniv</w:t>
      </w:r>
      <w:r w:rsidR="00B1428C" w:rsidRPr="005D046A">
        <w:rPr>
          <w:rFonts w:ascii="ISNAD Font" w:eastAsia="Times New Roman" w:hAnsi="ISNAD Font" w:cs="ISNAD Font"/>
          <w:b/>
          <w:sz w:val="16"/>
          <w:szCs w:val="16"/>
          <w:lang w:eastAsia="tr-TR"/>
        </w:rPr>
        <w:t xml:space="preserve">ersitesi </w:t>
      </w:r>
      <w:r w:rsidRPr="005D046A">
        <w:rPr>
          <w:rFonts w:ascii="ISNAD Font" w:eastAsia="Times New Roman" w:hAnsi="ISNAD Font" w:cs="ISNAD Font"/>
          <w:b/>
          <w:sz w:val="16"/>
          <w:szCs w:val="16"/>
          <w:lang w:eastAsia="tr-TR"/>
        </w:rPr>
        <w:t xml:space="preserve"> İlahiyat</w:t>
      </w:r>
      <w:proofErr w:type="gramEnd"/>
      <w:r w:rsidRPr="005D046A">
        <w:rPr>
          <w:rFonts w:ascii="ISNAD Font" w:eastAsia="Times New Roman" w:hAnsi="ISNAD Font" w:cs="ISNAD Font"/>
          <w:b/>
          <w:sz w:val="16"/>
          <w:szCs w:val="16"/>
          <w:lang w:eastAsia="tr-TR"/>
        </w:rPr>
        <w:t xml:space="preserve"> Fakültesi</w:t>
      </w:r>
      <w:r w:rsidR="008C3811" w:rsidRPr="005D046A">
        <w:rPr>
          <w:rFonts w:ascii="ISNAD Font" w:eastAsia="Times New Roman" w:hAnsi="ISNAD Font" w:cs="ISNAD Font"/>
          <w:b/>
          <w:sz w:val="16"/>
          <w:szCs w:val="16"/>
          <w:lang w:eastAsia="tr-TR"/>
        </w:rPr>
        <w:t>, Konya</w:t>
      </w:r>
      <w:r w:rsidR="00F84DA7" w:rsidRPr="005D046A">
        <w:rPr>
          <w:rFonts w:ascii="ISNAD Font" w:eastAsia="Times New Roman" w:hAnsi="ISNAD Font" w:cs="ISNAD Font"/>
          <w:b/>
          <w:sz w:val="16"/>
          <w:szCs w:val="16"/>
          <w:lang w:eastAsia="tr-TR"/>
        </w:rPr>
        <w:t xml:space="preserve"> </w:t>
      </w:r>
    </w:p>
    <w:p w14:paraId="13B1936D" w14:textId="345FCB03" w:rsidR="00362D70" w:rsidRDefault="008C3811" w:rsidP="00B1428C">
      <w:pPr>
        <w:spacing w:after="0" w:line="240" w:lineRule="auto"/>
        <w:jc w:val="right"/>
        <w:rPr>
          <w:rFonts w:ascii="ISNAD Font" w:eastAsia="Times New Roman" w:hAnsi="ISNAD Font" w:cs="ISNAD Font"/>
          <w:b/>
          <w:sz w:val="16"/>
          <w:szCs w:val="16"/>
          <w:lang w:eastAsia="tr-TR"/>
        </w:rPr>
      </w:pPr>
      <w:proofErr w:type="spellStart"/>
      <w:r w:rsidRPr="005D046A">
        <w:rPr>
          <w:rFonts w:ascii="ISNAD Font" w:eastAsia="Times New Roman" w:hAnsi="ISNAD Font" w:cs="ISNAD Font"/>
          <w:b/>
          <w:sz w:val="16"/>
          <w:szCs w:val="16"/>
          <w:lang w:eastAsia="tr-TR"/>
        </w:rPr>
        <w:t>Research</w:t>
      </w:r>
      <w:proofErr w:type="spellEnd"/>
      <w:r w:rsidRPr="005D046A">
        <w:rPr>
          <w:rFonts w:ascii="ISNAD Font" w:eastAsia="Times New Roman" w:hAnsi="ISNAD Font" w:cs="ISNAD Font"/>
          <w:b/>
          <w:sz w:val="16"/>
          <w:szCs w:val="16"/>
          <w:lang w:eastAsia="tr-TR"/>
        </w:rPr>
        <w:t xml:space="preserve"> </w:t>
      </w:r>
      <w:proofErr w:type="spellStart"/>
      <w:r w:rsidRPr="005D046A">
        <w:rPr>
          <w:rFonts w:ascii="ISNAD Font" w:eastAsia="Times New Roman" w:hAnsi="ISNAD Font" w:cs="ISNAD Font"/>
          <w:b/>
          <w:sz w:val="16"/>
          <w:szCs w:val="16"/>
          <w:lang w:eastAsia="tr-TR"/>
        </w:rPr>
        <w:t>Assistant</w:t>
      </w:r>
      <w:proofErr w:type="spellEnd"/>
      <w:r w:rsidRPr="005D046A">
        <w:rPr>
          <w:rFonts w:ascii="ISNAD Font" w:eastAsia="Times New Roman" w:hAnsi="ISNAD Font" w:cs="ISNAD Font"/>
          <w:b/>
          <w:sz w:val="16"/>
          <w:szCs w:val="16"/>
          <w:lang w:eastAsia="tr-TR"/>
        </w:rPr>
        <w:t xml:space="preserve">, Necmettin Erbakan </w:t>
      </w:r>
      <w:proofErr w:type="spellStart"/>
      <w:r w:rsidRPr="005D046A">
        <w:rPr>
          <w:rFonts w:ascii="ISNAD Font" w:eastAsia="Times New Roman" w:hAnsi="ISNAD Font" w:cs="ISNAD Font"/>
          <w:b/>
          <w:sz w:val="16"/>
          <w:szCs w:val="16"/>
          <w:lang w:eastAsia="tr-TR"/>
        </w:rPr>
        <w:t>Univ</w:t>
      </w:r>
      <w:r w:rsidR="00B1428C" w:rsidRPr="005D046A">
        <w:rPr>
          <w:rFonts w:ascii="ISNAD Font" w:eastAsia="Times New Roman" w:hAnsi="ISNAD Font" w:cs="ISNAD Font"/>
          <w:b/>
          <w:sz w:val="16"/>
          <w:szCs w:val="16"/>
          <w:lang w:eastAsia="tr-TR"/>
        </w:rPr>
        <w:t>ersity</w:t>
      </w:r>
      <w:proofErr w:type="spellEnd"/>
      <w:r w:rsidRPr="005D046A">
        <w:rPr>
          <w:rFonts w:ascii="ISNAD Font" w:eastAsia="Times New Roman" w:hAnsi="ISNAD Font" w:cs="ISNAD Font"/>
          <w:b/>
          <w:sz w:val="16"/>
          <w:szCs w:val="16"/>
          <w:lang w:eastAsia="tr-TR"/>
        </w:rPr>
        <w:t xml:space="preserve"> </w:t>
      </w:r>
      <w:proofErr w:type="spellStart"/>
      <w:proofErr w:type="gramStart"/>
      <w:r w:rsidR="00B1428C" w:rsidRPr="005D046A">
        <w:rPr>
          <w:rFonts w:ascii="ISNAD Font" w:eastAsia="Times New Roman" w:hAnsi="ISNAD Font" w:cs="ISNAD Font"/>
          <w:b/>
          <w:sz w:val="16"/>
          <w:szCs w:val="16"/>
          <w:lang w:eastAsia="tr-TR"/>
        </w:rPr>
        <w:t>Faculty</w:t>
      </w:r>
      <w:proofErr w:type="spellEnd"/>
      <w:r w:rsidR="00B1428C" w:rsidRPr="005D046A">
        <w:rPr>
          <w:rFonts w:ascii="ISNAD Font" w:eastAsia="Times New Roman" w:hAnsi="ISNAD Font" w:cs="ISNAD Font"/>
          <w:b/>
          <w:sz w:val="16"/>
          <w:szCs w:val="16"/>
          <w:lang w:eastAsia="tr-TR"/>
        </w:rPr>
        <w:t xml:space="preserve">  of</w:t>
      </w:r>
      <w:proofErr w:type="gramEnd"/>
      <w:r w:rsidR="00B1428C" w:rsidRPr="005D046A">
        <w:rPr>
          <w:rFonts w:ascii="ISNAD Font" w:eastAsia="Times New Roman" w:hAnsi="ISNAD Font" w:cs="ISNAD Font"/>
          <w:b/>
          <w:sz w:val="16"/>
          <w:szCs w:val="16"/>
          <w:lang w:eastAsia="tr-TR"/>
        </w:rPr>
        <w:t xml:space="preserve"> </w:t>
      </w:r>
      <w:proofErr w:type="spellStart"/>
      <w:r w:rsidRPr="005D046A">
        <w:rPr>
          <w:rFonts w:ascii="ISNAD Font" w:eastAsia="Times New Roman" w:hAnsi="ISNAD Font" w:cs="ISNAD Font"/>
          <w:b/>
          <w:sz w:val="16"/>
          <w:szCs w:val="16"/>
          <w:lang w:eastAsia="tr-TR"/>
        </w:rPr>
        <w:t>Theology</w:t>
      </w:r>
      <w:proofErr w:type="spellEnd"/>
      <w:r w:rsidRPr="005D046A">
        <w:rPr>
          <w:rFonts w:ascii="ISNAD Font" w:eastAsia="Times New Roman" w:hAnsi="ISNAD Font" w:cs="ISNAD Font"/>
          <w:b/>
          <w:sz w:val="16"/>
          <w:szCs w:val="16"/>
          <w:lang w:eastAsia="tr-TR"/>
        </w:rPr>
        <w:t>, Konya</w:t>
      </w:r>
    </w:p>
    <w:p w14:paraId="59FBFAD8" w14:textId="0A20793B" w:rsidR="005D046A" w:rsidRPr="00CD1FD7" w:rsidRDefault="005D046A" w:rsidP="00B1428C">
      <w:pPr>
        <w:spacing w:after="0" w:line="240" w:lineRule="auto"/>
        <w:jc w:val="right"/>
        <w:rPr>
          <w:rFonts w:ascii="ISNAD Font" w:eastAsia="Times New Roman" w:hAnsi="ISNAD Font" w:cs="ISNAD Font"/>
          <w:bCs/>
          <w:sz w:val="16"/>
          <w:szCs w:val="16"/>
          <w:lang w:eastAsia="tr-TR"/>
        </w:rPr>
      </w:pPr>
      <w:r w:rsidRPr="00CD1FD7">
        <w:rPr>
          <w:rFonts w:ascii="ISNAD Font" w:eastAsia="Times New Roman" w:hAnsi="ISNAD Font" w:cs="ISNAD Font"/>
          <w:bCs/>
          <w:sz w:val="16"/>
          <w:szCs w:val="16"/>
          <w:lang w:eastAsia="tr-TR"/>
        </w:rPr>
        <w:t>ROR ID (</w:t>
      </w:r>
      <w:hyperlink r:id="rId9" w:history="1">
        <w:r w:rsidRPr="00CD1FD7">
          <w:rPr>
            <w:rStyle w:val="Kpr"/>
            <w:rFonts w:ascii="ISNAD Font" w:eastAsia="Times New Roman" w:hAnsi="ISNAD Font" w:cs="ISNAD Font"/>
            <w:bCs/>
            <w:sz w:val="16"/>
            <w:szCs w:val="16"/>
            <w:lang w:eastAsia="tr-TR"/>
          </w:rPr>
          <w:t>https://ror.org/</w:t>
        </w:r>
      </w:hyperlink>
      <w:r w:rsidRPr="00CD1FD7">
        <w:rPr>
          <w:rFonts w:ascii="ISNAD Font" w:eastAsia="Times New Roman" w:hAnsi="ISNAD Font" w:cs="ISNAD Font"/>
          <w:bCs/>
          <w:sz w:val="16"/>
          <w:szCs w:val="16"/>
          <w:lang w:eastAsia="tr-TR"/>
        </w:rPr>
        <w:t>)</w:t>
      </w:r>
    </w:p>
    <w:p w14:paraId="1E717086" w14:textId="77777777" w:rsidR="00362D70" w:rsidRPr="005D046A" w:rsidRDefault="00376D92" w:rsidP="00362D70">
      <w:pPr>
        <w:spacing w:after="0" w:line="240" w:lineRule="auto"/>
        <w:jc w:val="right"/>
        <w:rPr>
          <w:rFonts w:ascii="ISNAD Font" w:eastAsia="Times New Roman" w:hAnsi="ISNAD Font" w:cs="ISNAD Font"/>
          <w:bCs/>
          <w:sz w:val="16"/>
          <w:szCs w:val="16"/>
          <w:lang w:eastAsia="tr-TR"/>
        </w:rPr>
      </w:pPr>
      <w:hyperlink r:id="rId10" w:history="1">
        <w:r w:rsidR="00362D70" w:rsidRPr="005D046A">
          <w:rPr>
            <w:rStyle w:val="Kpr"/>
            <w:rFonts w:ascii="ISNAD Font" w:eastAsia="Times New Roman" w:hAnsi="ISNAD Font" w:cs="ISNAD Font"/>
            <w:bCs/>
            <w:sz w:val="16"/>
            <w:szCs w:val="16"/>
            <w:lang w:eastAsia="tr-TR"/>
          </w:rPr>
          <w:t>ahmetmekin@hotmail.com</w:t>
        </w:r>
      </w:hyperlink>
    </w:p>
    <w:p w14:paraId="00F699CD" w14:textId="77777777" w:rsidR="00362D70" w:rsidRPr="005D046A" w:rsidRDefault="00362D70" w:rsidP="00362D70">
      <w:pPr>
        <w:spacing w:after="0" w:line="240" w:lineRule="auto"/>
        <w:jc w:val="right"/>
        <w:rPr>
          <w:rStyle w:val="Kpr"/>
          <w:rFonts w:ascii="ISNAD Font" w:hAnsi="ISNAD Font" w:cs="ISNAD Font"/>
          <w:sz w:val="16"/>
          <w:szCs w:val="16"/>
        </w:rPr>
      </w:pPr>
      <w:r w:rsidRPr="005D046A">
        <w:rPr>
          <w:rFonts w:ascii="ISNAD Font" w:hAnsi="ISNAD Font" w:cs="ISNAD Font"/>
          <w:color w:val="0000FF"/>
          <w:sz w:val="16"/>
          <w:szCs w:val="16"/>
          <w:u w:val="single"/>
        </w:rPr>
        <w:t>orcid.org/0000-0002-0030-8297</w:t>
      </w:r>
    </w:p>
    <w:p w14:paraId="0F770E24" w14:textId="77777777" w:rsidR="00362D70" w:rsidRPr="005D046A" w:rsidRDefault="00362D70" w:rsidP="00362D70">
      <w:pPr>
        <w:spacing w:after="120" w:line="240" w:lineRule="auto"/>
        <w:jc w:val="right"/>
        <w:rPr>
          <w:rFonts w:ascii="ISNAD Font" w:eastAsia="Times New Roman" w:hAnsi="ISNAD Font" w:cs="ISNAD Font"/>
          <w:b/>
          <w:sz w:val="16"/>
          <w:szCs w:val="16"/>
          <w:lang w:eastAsia="tr-TR"/>
        </w:rPr>
      </w:pPr>
    </w:p>
    <w:bookmarkEnd w:id="0"/>
    <w:bookmarkEnd w:id="1"/>
    <w:p w14:paraId="65662530" w14:textId="77777777" w:rsidR="00362D70" w:rsidRPr="005D046A" w:rsidRDefault="00362D70" w:rsidP="00362D70">
      <w:pPr>
        <w:pStyle w:val="Balk1"/>
        <w:spacing w:before="0" w:after="0" w:line="240" w:lineRule="auto"/>
        <w:rPr>
          <w:rFonts w:ascii="ISNAD Font" w:hAnsi="ISNAD Font" w:cs="ISNAD Font"/>
          <w:sz w:val="20"/>
          <w:szCs w:val="20"/>
        </w:rPr>
      </w:pPr>
      <w:r w:rsidRPr="005D046A">
        <w:rPr>
          <w:rFonts w:ascii="ISNAD Font" w:hAnsi="ISNAD Font" w:cs="ISNAD Font"/>
          <w:sz w:val="20"/>
          <w:szCs w:val="20"/>
        </w:rPr>
        <w:t>Öz</w:t>
      </w:r>
    </w:p>
    <w:p w14:paraId="1AAD8AED" w14:textId="782E20D4" w:rsidR="00362D70" w:rsidRPr="005D046A" w:rsidRDefault="00362D70" w:rsidP="00362D70">
      <w:pPr>
        <w:spacing w:after="0" w:line="240" w:lineRule="auto"/>
        <w:jc w:val="both"/>
        <w:rPr>
          <w:rFonts w:ascii="ISNAD Font" w:hAnsi="ISNAD Font" w:cs="ISNAD Font"/>
          <w:sz w:val="16"/>
          <w:szCs w:val="16"/>
        </w:rPr>
      </w:pPr>
      <w:r w:rsidRPr="005D046A">
        <w:rPr>
          <w:rFonts w:ascii="ISNAD Font" w:hAnsi="ISNAD Font" w:cs="ISNAD Font"/>
          <w:sz w:val="16"/>
          <w:szCs w:val="16"/>
        </w:rPr>
        <w:t xml:space="preserve">Günümüzde Müslümanların yaşadığı siyasi ve ekonomik istikrarsızlığın nedenlerinden biri de dini ve </w:t>
      </w:r>
      <w:proofErr w:type="spellStart"/>
      <w:r w:rsidRPr="005D046A">
        <w:rPr>
          <w:rFonts w:ascii="ISNAD Font" w:hAnsi="ISNAD Font" w:cs="ISNAD Font"/>
          <w:sz w:val="16"/>
          <w:szCs w:val="16"/>
        </w:rPr>
        <w:t>itikadi</w:t>
      </w:r>
      <w:proofErr w:type="spellEnd"/>
      <w:r w:rsidRPr="005D046A">
        <w:rPr>
          <w:rFonts w:ascii="ISNAD Font" w:hAnsi="ISNAD Font" w:cs="ISNAD Font"/>
          <w:sz w:val="16"/>
          <w:szCs w:val="16"/>
        </w:rPr>
        <w:t xml:space="preserve"> bölünmelerdir. </w:t>
      </w:r>
      <w:r w:rsidR="000119B2" w:rsidRPr="005D046A">
        <w:rPr>
          <w:rFonts w:ascii="ISNAD Font" w:hAnsi="ISNAD Font" w:cs="ISNAD Font"/>
          <w:sz w:val="16"/>
          <w:szCs w:val="16"/>
        </w:rPr>
        <w:t>(150-250 kelime)</w:t>
      </w:r>
      <w:r w:rsidR="00BF30BE" w:rsidRPr="005D046A">
        <w:rPr>
          <w:rFonts w:ascii="ISNAD Font" w:hAnsi="ISNAD Font" w:cs="ISNAD Font"/>
          <w:sz w:val="16"/>
          <w:szCs w:val="16"/>
        </w:rPr>
        <w:t xml:space="preserve"> </w:t>
      </w:r>
    </w:p>
    <w:p w14:paraId="24B538F6" w14:textId="5756F162" w:rsidR="000119B2" w:rsidRPr="005D046A" w:rsidRDefault="000119B2" w:rsidP="00362D70">
      <w:pPr>
        <w:spacing w:after="0" w:line="240" w:lineRule="auto"/>
        <w:jc w:val="both"/>
        <w:rPr>
          <w:rFonts w:ascii="ISNAD Font" w:hAnsi="ISNAD Font" w:cs="ISNAD Font"/>
          <w:sz w:val="16"/>
          <w:szCs w:val="16"/>
        </w:rPr>
      </w:pPr>
    </w:p>
    <w:p w14:paraId="3D772966" w14:textId="1F7BFE01" w:rsidR="000119B2" w:rsidRPr="005D046A" w:rsidRDefault="000119B2" w:rsidP="00362D70">
      <w:pPr>
        <w:spacing w:after="0" w:line="240" w:lineRule="auto"/>
        <w:jc w:val="both"/>
        <w:rPr>
          <w:rFonts w:ascii="ISNAD Font" w:hAnsi="ISNAD Font" w:cs="ISNAD Font"/>
          <w:sz w:val="16"/>
          <w:szCs w:val="16"/>
        </w:rPr>
      </w:pPr>
    </w:p>
    <w:p w14:paraId="72CC3EEE" w14:textId="2097371C" w:rsidR="000119B2" w:rsidRPr="005D046A" w:rsidRDefault="000119B2" w:rsidP="00362D70">
      <w:pPr>
        <w:spacing w:after="0" w:line="240" w:lineRule="auto"/>
        <w:jc w:val="both"/>
        <w:rPr>
          <w:rFonts w:ascii="ISNAD Font" w:hAnsi="ISNAD Font" w:cs="ISNAD Font"/>
          <w:sz w:val="16"/>
          <w:szCs w:val="16"/>
        </w:rPr>
      </w:pPr>
    </w:p>
    <w:p w14:paraId="6429F061" w14:textId="37F7B6D2" w:rsidR="000119B2" w:rsidRPr="005D046A" w:rsidRDefault="000119B2" w:rsidP="00362D70">
      <w:pPr>
        <w:spacing w:after="0" w:line="240" w:lineRule="auto"/>
        <w:jc w:val="both"/>
        <w:rPr>
          <w:rFonts w:ascii="ISNAD Font" w:hAnsi="ISNAD Font" w:cs="ISNAD Font"/>
          <w:sz w:val="16"/>
          <w:szCs w:val="16"/>
        </w:rPr>
      </w:pPr>
    </w:p>
    <w:p w14:paraId="352D5A40" w14:textId="27EC196D" w:rsidR="000119B2" w:rsidRPr="005D046A" w:rsidRDefault="000119B2" w:rsidP="00362D70">
      <w:pPr>
        <w:spacing w:after="0" w:line="240" w:lineRule="auto"/>
        <w:jc w:val="both"/>
        <w:rPr>
          <w:rFonts w:ascii="ISNAD Font" w:hAnsi="ISNAD Font" w:cs="ISNAD Font"/>
          <w:sz w:val="16"/>
          <w:szCs w:val="16"/>
        </w:rPr>
      </w:pPr>
    </w:p>
    <w:p w14:paraId="27982BB6" w14:textId="13D1B90A" w:rsidR="000119B2" w:rsidRPr="005D046A" w:rsidRDefault="000119B2" w:rsidP="00362D70">
      <w:pPr>
        <w:spacing w:after="0" w:line="240" w:lineRule="auto"/>
        <w:jc w:val="both"/>
        <w:rPr>
          <w:rFonts w:ascii="ISNAD Font" w:hAnsi="ISNAD Font" w:cs="ISNAD Font"/>
          <w:sz w:val="16"/>
          <w:szCs w:val="16"/>
        </w:rPr>
      </w:pPr>
    </w:p>
    <w:p w14:paraId="6FB478E4" w14:textId="77777777" w:rsidR="000119B2" w:rsidRPr="005D046A" w:rsidRDefault="000119B2" w:rsidP="00362D70">
      <w:pPr>
        <w:spacing w:after="0" w:line="240" w:lineRule="auto"/>
        <w:jc w:val="both"/>
        <w:rPr>
          <w:rFonts w:ascii="ISNAD Font" w:hAnsi="ISNAD Font" w:cs="ISNAD Font"/>
          <w:sz w:val="16"/>
          <w:szCs w:val="16"/>
        </w:rPr>
      </w:pPr>
    </w:p>
    <w:p w14:paraId="6BAD4DB3" w14:textId="77777777" w:rsidR="000119B2" w:rsidRPr="005D046A" w:rsidRDefault="000119B2" w:rsidP="00362D70">
      <w:pPr>
        <w:spacing w:after="0" w:line="240" w:lineRule="auto"/>
        <w:jc w:val="both"/>
        <w:rPr>
          <w:rFonts w:ascii="ISNAD Font" w:hAnsi="ISNAD Font" w:cs="ISNAD Font"/>
          <w:sz w:val="16"/>
          <w:szCs w:val="16"/>
        </w:rPr>
      </w:pPr>
    </w:p>
    <w:p w14:paraId="0EB77839" w14:textId="26D4CB96" w:rsidR="00362D70" w:rsidRPr="005D046A" w:rsidRDefault="00362D70" w:rsidP="00362D70">
      <w:pPr>
        <w:spacing w:after="0" w:line="240" w:lineRule="auto"/>
        <w:rPr>
          <w:rFonts w:ascii="ISNAD Font" w:hAnsi="ISNAD Font" w:cs="ISNAD Font"/>
          <w:sz w:val="16"/>
          <w:szCs w:val="16"/>
        </w:rPr>
      </w:pPr>
      <w:r w:rsidRPr="005D046A">
        <w:rPr>
          <w:rFonts w:ascii="ISNAD Font" w:hAnsi="ISNAD Font" w:cs="ISNAD Font"/>
          <w:b/>
          <w:bCs/>
          <w:sz w:val="16"/>
          <w:szCs w:val="16"/>
        </w:rPr>
        <w:t>Anahtar Kelimeler:</w:t>
      </w:r>
      <w:r w:rsidRPr="005D046A">
        <w:rPr>
          <w:rFonts w:ascii="ISNAD Font" w:hAnsi="ISNAD Font" w:cs="ISNAD Font"/>
          <w:sz w:val="16"/>
          <w:szCs w:val="16"/>
        </w:rPr>
        <w:t xml:space="preserve"> </w:t>
      </w:r>
      <w:r w:rsidR="00B1428C" w:rsidRPr="005D046A">
        <w:rPr>
          <w:rFonts w:ascii="ISNAD Font" w:hAnsi="ISNAD Font" w:cs="ISNAD Font"/>
          <w:sz w:val="16"/>
          <w:szCs w:val="16"/>
        </w:rPr>
        <w:t xml:space="preserve">Kelâm, </w:t>
      </w:r>
      <w:r w:rsidRPr="005D046A">
        <w:rPr>
          <w:rFonts w:ascii="ISNAD Font" w:hAnsi="ISNAD Font" w:cs="ISNAD Font"/>
          <w:sz w:val="16"/>
          <w:szCs w:val="16"/>
        </w:rPr>
        <w:t>Gazzâlî, tekfir, te’vil, tolerans, birlikte yaşama.</w:t>
      </w:r>
      <w:r w:rsidR="000119B2" w:rsidRPr="005D046A">
        <w:rPr>
          <w:rFonts w:ascii="ISNAD Font" w:hAnsi="ISNAD Font" w:cs="ISNAD Font"/>
          <w:sz w:val="16"/>
          <w:szCs w:val="16"/>
        </w:rPr>
        <w:t xml:space="preserve"> (5-7 kelime)</w:t>
      </w:r>
    </w:p>
    <w:p w14:paraId="2BE75FF0" w14:textId="77777777" w:rsidR="005C6FFD" w:rsidRPr="005D046A" w:rsidRDefault="005C6FFD" w:rsidP="00362D70">
      <w:pPr>
        <w:spacing w:after="0" w:line="240" w:lineRule="auto"/>
        <w:rPr>
          <w:rFonts w:ascii="ISNAD Font" w:hAnsi="ISNAD Font" w:cs="ISNAD Font"/>
          <w:sz w:val="16"/>
          <w:szCs w:val="16"/>
        </w:rPr>
      </w:pPr>
    </w:p>
    <w:p w14:paraId="2F8BD92E" w14:textId="77777777" w:rsidR="00362D70" w:rsidRPr="005D046A" w:rsidRDefault="00362D70" w:rsidP="00362D70">
      <w:pPr>
        <w:pStyle w:val="Balk1"/>
        <w:spacing w:after="0" w:line="240" w:lineRule="auto"/>
        <w:jc w:val="both"/>
        <w:rPr>
          <w:rFonts w:ascii="ISNAD Font" w:hAnsi="ISNAD Font" w:cs="ISNAD Font"/>
          <w:sz w:val="20"/>
          <w:szCs w:val="20"/>
        </w:rPr>
      </w:pPr>
      <w:r w:rsidRPr="005D046A">
        <w:rPr>
          <w:rFonts w:ascii="ISNAD Font" w:hAnsi="ISNAD Font" w:cs="ISNAD Font"/>
          <w:sz w:val="20"/>
          <w:szCs w:val="20"/>
        </w:rPr>
        <w:t>THE CONTRIBUTION OF GAZZALI TO SOCIAL PEACE IN THE FRAMEWORK OF TAKFIR AND TA’WIL THEORIES</w:t>
      </w:r>
    </w:p>
    <w:p w14:paraId="23179593" w14:textId="77777777" w:rsidR="00362D70" w:rsidRPr="005D046A" w:rsidRDefault="00362D70" w:rsidP="00362D70">
      <w:pPr>
        <w:pStyle w:val="Balk1"/>
        <w:spacing w:after="0" w:line="240" w:lineRule="auto"/>
        <w:rPr>
          <w:rFonts w:ascii="ISNAD Font" w:hAnsi="ISNAD Font" w:cs="ISNAD Font"/>
          <w:sz w:val="20"/>
          <w:szCs w:val="20"/>
        </w:rPr>
      </w:pPr>
      <w:proofErr w:type="spellStart"/>
      <w:r w:rsidRPr="005D046A">
        <w:rPr>
          <w:rFonts w:ascii="ISNAD Font" w:hAnsi="ISNAD Font" w:cs="ISNAD Font"/>
          <w:sz w:val="20"/>
          <w:szCs w:val="20"/>
        </w:rPr>
        <w:t>Abstract</w:t>
      </w:r>
      <w:proofErr w:type="spellEnd"/>
    </w:p>
    <w:p w14:paraId="5AD1F667" w14:textId="798EAEDF" w:rsidR="00362D70" w:rsidRPr="005D046A" w:rsidRDefault="00362D70" w:rsidP="00362D70">
      <w:pPr>
        <w:spacing w:after="0" w:line="240" w:lineRule="auto"/>
        <w:jc w:val="both"/>
        <w:rPr>
          <w:rFonts w:ascii="ISNAD Font" w:hAnsi="ISNAD Font" w:cs="ISNAD Font"/>
          <w:sz w:val="16"/>
          <w:szCs w:val="16"/>
        </w:rPr>
      </w:pPr>
      <w:proofErr w:type="spellStart"/>
      <w:r w:rsidRPr="005D046A">
        <w:rPr>
          <w:rFonts w:ascii="ISNAD Font" w:hAnsi="ISNAD Font" w:cs="ISNAD Font"/>
          <w:sz w:val="16"/>
          <w:szCs w:val="16"/>
        </w:rPr>
        <w:t>One</w:t>
      </w:r>
      <w:proofErr w:type="spellEnd"/>
      <w:r w:rsidRPr="005D046A">
        <w:rPr>
          <w:rFonts w:ascii="ISNAD Font" w:hAnsi="ISNAD Font" w:cs="ISNAD Font"/>
          <w:sz w:val="16"/>
          <w:szCs w:val="16"/>
        </w:rPr>
        <w:t xml:space="preserve"> of </w:t>
      </w:r>
      <w:proofErr w:type="spellStart"/>
      <w:r w:rsidRPr="005D046A">
        <w:rPr>
          <w:rFonts w:ascii="ISNAD Font" w:hAnsi="ISNAD Font" w:cs="ISNAD Font"/>
          <w:sz w:val="16"/>
          <w:szCs w:val="16"/>
        </w:rPr>
        <w:t>the</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reasons</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for</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the</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political</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and</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economic</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instability</w:t>
      </w:r>
      <w:proofErr w:type="spellEnd"/>
      <w:r w:rsidRPr="005D046A">
        <w:rPr>
          <w:rFonts w:ascii="ISNAD Font" w:hAnsi="ISNAD Font" w:cs="ISNAD Font"/>
          <w:sz w:val="16"/>
          <w:szCs w:val="16"/>
        </w:rPr>
        <w:t xml:space="preserve"> of </w:t>
      </w:r>
      <w:proofErr w:type="spellStart"/>
      <w:r w:rsidRPr="005D046A">
        <w:rPr>
          <w:rFonts w:ascii="ISNAD Font" w:hAnsi="ISNAD Font" w:cs="ISNAD Font"/>
          <w:sz w:val="16"/>
          <w:szCs w:val="16"/>
        </w:rPr>
        <w:t>Muslims</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today</w:t>
      </w:r>
      <w:proofErr w:type="spellEnd"/>
      <w:r w:rsidRPr="005D046A">
        <w:rPr>
          <w:rFonts w:ascii="ISNAD Font" w:hAnsi="ISNAD Font" w:cs="ISNAD Font"/>
          <w:sz w:val="16"/>
          <w:szCs w:val="16"/>
        </w:rPr>
        <w:t xml:space="preserve"> is </w:t>
      </w:r>
      <w:proofErr w:type="spellStart"/>
      <w:r w:rsidRPr="005D046A">
        <w:rPr>
          <w:rFonts w:ascii="ISNAD Font" w:hAnsi="ISNAD Font" w:cs="ISNAD Font"/>
          <w:sz w:val="16"/>
          <w:szCs w:val="16"/>
        </w:rPr>
        <w:t>the</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religious</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and</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the</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ideological</w:t>
      </w:r>
      <w:proofErr w:type="spellEnd"/>
      <w:r w:rsidRPr="005D046A">
        <w:rPr>
          <w:rFonts w:ascii="ISNAD Font" w:hAnsi="ISNAD Font" w:cs="ISNAD Font"/>
          <w:sz w:val="16"/>
          <w:szCs w:val="16"/>
        </w:rPr>
        <w:t xml:space="preserve"> </w:t>
      </w:r>
      <w:proofErr w:type="spellStart"/>
      <w:r w:rsidRPr="005D046A">
        <w:rPr>
          <w:rFonts w:ascii="ISNAD Font" w:hAnsi="ISNAD Font" w:cs="ISNAD Font"/>
          <w:sz w:val="16"/>
          <w:szCs w:val="16"/>
        </w:rPr>
        <w:t>divisions</w:t>
      </w:r>
      <w:proofErr w:type="spellEnd"/>
      <w:r w:rsidRPr="005D046A">
        <w:rPr>
          <w:rFonts w:ascii="ISNAD Font" w:hAnsi="ISNAD Font" w:cs="ISNAD Font"/>
          <w:sz w:val="16"/>
          <w:szCs w:val="16"/>
        </w:rPr>
        <w:t xml:space="preserve">. </w:t>
      </w:r>
      <w:r w:rsidR="000119B2" w:rsidRPr="005D046A">
        <w:rPr>
          <w:rFonts w:ascii="ISNAD Font" w:hAnsi="ISNAD Font" w:cs="ISNAD Font"/>
          <w:sz w:val="16"/>
          <w:szCs w:val="16"/>
        </w:rPr>
        <w:t xml:space="preserve">(150-250 </w:t>
      </w:r>
      <w:proofErr w:type="spellStart"/>
      <w:r w:rsidR="000119B2" w:rsidRPr="005D046A">
        <w:rPr>
          <w:rFonts w:ascii="ISNAD Font" w:hAnsi="ISNAD Font" w:cs="ISNAD Font"/>
          <w:sz w:val="16"/>
          <w:szCs w:val="16"/>
        </w:rPr>
        <w:t>words</w:t>
      </w:r>
      <w:proofErr w:type="spellEnd"/>
      <w:r w:rsidR="000119B2" w:rsidRPr="005D046A">
        <w:rPr>
          <w:rFonts w:ascii="ISNAD Font" w:hAnsi="ISNAD Font" w:cs="ISNAD Font"/>
          <w:sz w:val="16"/>
          <w:szCs w:val="16"/>
        </w:rPr>
        <w:t>)</w:t>
      </w:r>
    </w:p>
    <w:p w14:paraId="71D79E84" w14:textId="77E91161" w:rsidR="000119B2" w:rsidRPr="005D046A" w:rsidRDefault="000119B2" w:rsidP="00362D70">
      <w:pPr>
        <w:spacing w:after="0" w:line="240" w:lineRule="auto"/>
        <w:jc w:val="both"/>
        <w:rPr>
          <w:rFonts w:ascii="ISNAD Font" w:hAnsi="ISNAD Font" w:cs="ISNAD Font"/>
          <w:sz w:val="16"/>
          <w:szCs w:val="16"/>
        </w:rPr>
      </w:pPr>
    </w:p>
    <w:p w14:paraId="434CB7F0" w14:textId="71395C35" w:rsidR="000119B2" w:rsidRPr="005D046A" w:rsidRDefault="000119B2" w:rsidP="00362D70">
      <w:pPr>
        <w:spacing w:after="0" w:line="240" w:lineRule="auto"/>
        <w:jc w:val="both"/>
        <w:rPr>
          <w:rFonts w:ascii="ISNAD Font" w:hAnsi="ISNAD Font" w:cs="ISNAD Font"/>
          <w:sz w:val="16"/>
          <w:szCs w:val="16"/>
        </w:rPr>
      </w:pPr>
    </w:p>
    <w:p w14:paraId="40935E48" w14:textId="7094C1E6" w:rsidR="000119B2" w:rsidRPr="005D046A" w:rsidRDefault="000119B2" w:rsidP="00362D70">
      <w:pPr>
        <w:spacing w:after="0" w:line="240" w:lineRule="auto"/>
        <w:jc w:val="both"/>
        <w:rPr>
          <w:rFonts w:ascii="ISNAD Font" w:hAnsi="ISNAD Font" w:cs="ISNAD Font"/>
          <w:sz w:val="16"/>
          <w:szCs w:val="16"/>
        </w:rPr>
      </w:pPr>
    </w:p>
    <w:p w14:paraId="15DF9B47" w14:textId="3E54BD0C" w:rsidR="000119B2" w:rsidRPr="005D046A" w:rsidRDefault="000119B2" w:rsidP="00362D70">
      <w:pPr>
        <w:spacing w:after="0" w:line="240" w:lineRule="auto"/>
        <w:jc w:val="both"/>
        <w:rPr>
          <w:rFonts w:ascii="ISNAD Font" w:hAnsi="ISNAD Font" w:cs="ISNAD Font"/>
          <w:sz w:val="16"/>
          <w:szCs w:val="16"/>
        </w:rPr>
      </w:pPr>
    </w:p>
    <w:p w14:paraId="53E54F6C" w14:textId="1F24C8D0" w:rsidR="000119B2" w:rsidRPr="005D046A" w:rsidRDefault="000119B2" w:rsidP="00362D70">
      <w:pPr>
        <w:spacing w:after="0" w:line="240" w:lineRule="auto"/>
        <w:jc w:val="both"/>
        <w:rPr>
          <w:rFonts w:ascii="ISNAD Font" w:hAnsi="ISNAD Font" w:cs="ISNAD Font"/>
          <w:sz w:val="16"/>
          <w:szCs w:val="16"/>
        </w:rPr>
      </w:pPr>
    </w:p>
    <w:p w14:paraId="6138A096" w14:textId="54759034" w:rsidR="000119B2" w:rsidRPr="005D046A" w:rsidRDefault="000119B2" w:rsidP="00362D70">
      <w:pPr>
        <w:spacing w:after="0" w:line="240" w:lineRule="auto"/>
        <w:jc w:val="both"/>
        <w:rPr>
          <w:rFonts w:ascii="ISNAD Font" w:hAnsi="ISNAD Font" w:cs="ISNAD Font"/>
          <w:sz w:val="16"/>
          <w:szCs w:val="16"/>
        </w:rPr>
      </w:pPr>
    </w:p>
    <w:p w14:paraId="3D2A0271" w14:textId="0FAC83F1" w:rsidR="000119B2" w:rsidRPr="005D046A" w:rsidRDefault="000119B2" w:rsidP="00362D70">
      <w:pPr>
        <w:spacing w:after="0" w:line="240" w:lineRule="auto"/>
        <w:jc w:val="both"/>
        <w:rPr>
          <w:rFonts w:ascii="ISNAD Font" w:hAnsi="ISNAD Font" w:cs="ISNAD Font"/>
          <w:sz w:val="16"/>
          <w:szCs w:val="16"/>
        </w:rPr>
      </w:pPr>
    </w:p>
    <w:p w14:paraId="684E74B0" w14:textId="77777777" w:rsidR="000119B2" w:rsidRPr="005D046A" w:rsidRDefault="000119B2" w:rsidP="00362D70">
      <w:pPr>
        <w:spacing w:after="0" w:line="240" w:lineRule="auto"/>
        <w:jc w:val="both"/>
        <w:rPr>
          <w:rFonts w:ascii="ISNAD Font" w:hAnsi="ISNAD Font" w:cs="ISNAD Font"/>
          <w:sz w:val="16"/>
          <w:szCs w:val="16"/>
        </w:rPr>
      </w:pPr>
    </w:p>
    <w:p w14:paraId="0D213118" w14:textId="77777777" w:rsidR="000119B2" w:rsidRPr="005D046A" w:rsidRDefault="000119B2" w:rsidP="00362D70">
      <w:pPr>
        <w:spacing w:after="0" w:line="240" w:lineRule="auto"/>
        <w:jc w:val="both"/>
        <w:rPr>
          <w:rFonts w:ascii="ISNAD Font" w:hAnsi="ISNAD Font" w:cs="ISNAD Font"/>
          <w:sz w:val="16"/>
          <w:szCs w:val="16"/>
        </w:rPr>
      </w:pPr>
    </w:p>
    <w:p w14:paraId="43E6AAA1" w14:textId="4848AAFF" w:rsidR="00362D70" w:rsidRPr="005D046A" w:rsidRDefault="00676560" w:rsidP="00362D70">
      <w:pPr>
        <w:spacing w:after="0" w:line="240" w:lineRule="auto"/>
        <w:jc w:val="both"/>
        <w:rPr>
          <w:rFonts w:ascii="ISNAD Font" w:hAnsi="ISNAD Font" w:cs="ISNAD Font"/>
          <w:sz w:val="16"/>
          <w:szCs w:val="16"/>
        </w:rPr>
      </w:pPr>
      <w:r w:rsidRPr="005D046A">
        <w:rPr>
          <w:rFonts w:ascii="ISNAD Font" w:hAnsi="ISNAD Font" w:cs="ISNAD Font"/>
          <w:noProof/>
          <w:lang w:eastAsia="tr-TR"/>
        </w:rPr>
        <mc:AlternateContent>
          <mc:Choice Requires="wps">
            <w:drawing>
              <wp:anchor distT="0" distB="0" distL="114300" distR="114300" simplePos="0" relativeHeight="251657728" behindDoc="0" locked="0" layoutInCell="0" allowOverlap="1" wp14:anchorId="3AAA3273" wp14:editId="75DFCC20">
                <wp:simplePos x="0" y="0"/>
                <wp:positionH relativeFrom="margin">
                  <wp:align>center</wp:align>
                </wp:positionH>
                <wp:positionV relativeFrom="margin">
                  <wp:posOffset>8054340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2A7C3B" w14:paraId="7D11188E" w14:textId="77777777" w:rsidTr="005507DE">
                              <w:tc>
                                <w:tcPr>
                                  <w:tcW w:w="2093" w:type="dxa"/>
                                </w:tcPr>
                                <w:p w14:paraId="22DE5093" w14:textId="5E69EF24" w:rsidR="002A7C3B" w:rsidRDefault="002A7C3B" w:rsidP="005507DE">
                                  <w:r w:rsidRPr="009C2270">
                                    <w:rPr>
                                      <w:rFonts w:ascii="Palatino Linotype" w:eastAsia="Times New Roman" w:hAnsi="Palatino Linotype" w:cs="Times New Roman"/>
                                      <w:b/>
                                      <w:bCs/>
                                      <w:kern w:val="32"/>
                                      <w:sz w:val="16"/>
                                      <w:szCs w:val="16"/>
                                      <w:lang w:eastAsia="tr-TR"/>
                                    </w:rPr>
                                    <w:t>G</w:t>
                                  </w:r>
                                  <w:r w:rsidRPr="0018347F">
                                    <w:rPr>
                                      <w:rFonts w:ascii="Palatino Linotype" w:eastAsia="Times New Roman" w:hAnsi="Palatino Linotype" w:cs="Times New Roman"/>
                                      <w:b/>
                                      <w:bCs/>
                                      <w:kern w:val="32"/>
                                      <w:sz w:val="16"/>
                                      <w:szCs w:val="16"/>
                                      <w:lang w:eastAsia="tr-TR"/>
                                    </w:rPr>
                                    <w:t>eliş Tarihi:</w:t>
                                  </w:r>
                                  <w:r>
                                    <w:rPr>
                                      <w:rFonts w:ascii="Palatino Linotype" w:eastAsia="Times New Roman" w:hAnsi="Palatino Linotype" w:cs="Times New Roman"/>
                                      <w:kern w:val="32"/>
                                      <w:sz w:val="16"/>
                                      <w:szCs w:val="16"/>
                                      <w:lang w:eastAsia="tr-TR"/>
                                    </w:rPr>
                                    <w:t xml:space="preserve"> </w:t>
                                  </w:r>
                                  <w:r w:rsidR="000119B2">
                                    <w:rPr>
                                      <w:rFonts w:ascii="Palatino Linotype" w:eastAsia="Times New Roman" w:hAnsi="Palatino Linotype" w:cs="Times New Roman"/>
                                      <w:kern w:val="32"/>
                                      <w:sz w:val="16"/>
                                      <w:szCs w:val="16"/>
                                      <w:lang w:eastAsia="tr-TR"/>
                                    </w:rPr>
                                    <w:t xml:space="preserve"> </w:t>
                                  </w:r>
                                </w:p>
                              </w:tc>
                              <w:tc>
                                <w:tcPr>
                                  <w:tcW w:w="2327" w:type="dxa"/>
                                </w:tcPr>
                                <w:p w14:paraId="45C5D9F0" w14:textId="4D73583E" w:rsidR="002A7C3B" w:rsidRDefault="002A7C3B" w:rsidP="005507DE">
                                  <w:pPr>
                                    <w:jc w:val="center"/>
                                  </w:pPr>
                                  <w:r w:rsidRPr="0018347F">
                                    <w:rPr>
                                      <w:rFonts w:ascii="Palatino Linotype" w:eastAsia="Times New Roman" w:hAnsi="Palatino Linotype" w:cs="Times New Roman"/>
                                      <w:b/>
                                      <w:bCs/>
                                      <w:kern w:val="32"/>
                                      <w:sz w:val="16"/>
                                      <w:szCs w:val="16"/>
                                      <w:lang w:eastAsia="tr-TR"/>
                                    </w:rPr>
                                    <w:t>Kabul Tarihi:</w:t>
                                  </w:r>
                                  <w:r>
                                    <w:rPr>
                                      <w:rFonts w:ascii="Palatino Linotype" w:eastAsia="Times New Roman" w:hAnsi="Palatino Linotype" w:cs="Times New Roman"/>
                                      <w:kern w:val="32"/>
                                      <w:sz w:val="16"/>
                                      <w:szCs w:val="16"/>
                                      <w:lang w:eastAsia="tr-TR"/>
                                    </w:rPr>
                                    <w:t xml:space="preserve"> </w:t>
                                  </w:r>
                                  <w:r w:rsidR="000119B2">
                                    <w:rPr>
                                      <w:rFonts w:ascii="Palatino Linotype" w:eastAsia="Times New Roman" w:hAnsi="Palatino Linotype" w:cs="Times New Roman"/>
                                      <w:kern w:val="32"/>
                                      <w:sz w:val="16"/>
                                      <w:szCs w:val="16"/>
                                      <w:lang w:eastAsia="tr-TR"/>
                                    </w:rPr>
                                    <w:t xml:space="preserve"> </w:t>
                                  </w:r>
                                </w:p>
                              </w:tc>
                              <w:tc>
                                <w:tcPr>
                                  <w:tcW w:w="2685" w:type="dxa"/>
                                </w:tcPr>
                                <w:p w14:paraId="5246B16A" w14:textId="6A2616A6" w:rsidR="002A7C3B" w:rsidRDefault="002A7C3B" w:rsidP="005507DE">
                                  <w:pPr>
                                    <w:jc w:val="right"/>
                                  </w:pPr>
                                  <w:proofErr w:type="spellStart"/>
                                  <w:r w:rsidRPr="0018347F">
                                    <w:rPr>
                                      <w:rFonts w:ascii="Palatino Linotype" w:eastAsia="Times New Roman" w:hAnsi="Palatino Linotype" w:cs="Times New Roman"/>
                                      <w:b/>
                                      <w:bCs/>
                                      <w:kern w:val="32"/>
                                      <w:sz w:val="16"/>
                                      <w:szCs w:val="16"/>
                                      <w:lang w:eastAsia="tr-TR"/>
                                    </w:rPr>
                                    <w:t>Doi</w:t>
                                  </w:r>
                                  <w:proofErr w:type="spellEnd"/>
                                  <w:r w:rsidRPr="0018347F">
                                    <w:rPr>
                                      <w:rFonts w:ascii="Palatino Linotype" w:eastAsia="Times New Roman" w:hAnsi="Palatino Linotype" w:cs="Times New Roman"/>
                                      <w:b/>
                                      <w:bCs/>
                                      <w:kern w:val="32"/>
                                      <w:sz w:val="16"/>
                                      <w:szCs w:val="16"/>
                                      <w:lang w:eastAsia="tr-TR"/>
                                    </w:rPr>
                                    <w:t>:</w:t>
                                  </w:r>
                                  <w:r w:rsidRPr="0018347F">
                                    <w:rPr>
                                      <w:rFonts w:ascii="Palatino Linotype" w:eastAsia="Times New Roman" w:hAnsi="Palatino Linotype" w:cs="Times New Roman"/>
                                      <w:kern w:val="32"/>
                                      <w:sz w:val="16"/>
                                      <w:szCs w:val="16"/>
                                      <w:lang w:eastAsia="tr-TR"/>
                                    </w:rPr>
                                    <w:t xml:space="preserve"> </w:t>
                                  </w:r>
                                  <w:r w:rsidRPr="0021391A">
                                    <w:rPr>
                                      <w:rFonts w:ascii="HelveticaNeue" w:hAnsi="HelveticaNeue" w:cs="HelveticaNeue"/>
                                      <w:b/>
                                      <w:bCs/>
                                      <w:color w:val="262626"/>
                                      <w:sz w:val="25"/>
                                      <w:szCs w:val="25"/>
                                      <w:lang w:eastAsia="tr-TR"/>
                                    </w:rPr>
                                    <w:t xml:space="preserve"> </w:t>
                                  </w:r>
                                  <w:r w:rsidRPr="0021391A">
                                    <w:rPr>
                                      <w:rFonts w:ascii="Palatino Linotype" w:eastAsia="Times New Roman" w:hAnsi="Palatino Linotype" w:cs="Times New Roman"/>
                                      <w:kern w:val="32"/>
                                      <w:sz w:val="16"/>
                                      <w:szCs w:val="16"/>
                                      <w:lang w:eastAsia="tr-TR"/>
                                    </w:rPr>
                                    <w:t>10.18317/</w:t>
                                  </w:r>
                                  <w:proofErr w:type="spellStart"/>
                                  <w:r w:rsidRPr="000119B2">
                                    <w:rPr>
                                      <w:rFonts w:ascii="Palatino Linotype" w:eastAsia="Times New Roman" w:hAnsi="Palatino Linotype" w:cs="Times New Roman"/>
                                      <w:kern w:val="32"/>
                                      <w:sz w:val="16"/>
                                      <w:szCs w:val="16"/>
                                      <w:lang w:eastAsia="tr-TR"/>
                                    </w:rPr>
                                    <w:t>kaderdergi</w:t>
                                  </w:r>
                                  <w:proofErr w:type="spellEnd"/>
                                  <w:r w:rsidR="000119B2">
                                    <w:rPr>
                                      <w:rFonts w:ascii="Palatino Linotype" w:eastAsia="Times New Roman" w:hAnsi="Palatino Linotype" w:cs="Times New Roman"/>
                                      <w:kern w:val="32"/>
                                      <w:sz w:val="16"/>
                                      <w:szCs w:val="16"/>
                                      <w:lang w:eastAsia="tr-TR"/>
                                    </w:rPr>
                                    <w:t>.</w:t>
                                  </w:r>
                                </w:p>
                              </w:tc>
                            </w:tr>
                          </w:tbl>
                          <w:p w14:paraId="7FA5FB53" w14:textId="77777777" w:rsidR="00362D70" w:rsidRPr="0018347F" w:rsidRDefault="00362D70" w:rsidP="00362D70">
                            <w:pPr>
                              <w:spacing w:after="0" w:line="240" w:lineRule="auto"/>
                              <w:jc w:val="both"/>
                              <w:rPr>
                                <w:rFonts w:ascii="Palatino Linotype" w:hAnsi="Palatino Linotype" w:cs="Times New Roman"/>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3AAA3273" id="_x0000_t202" coordsize="21600,21600" o:spt="202" path="m,l,21600r21600,l21600,xe">
                <v:stroke joinstyle="miter"/>
                <v:path gradientshapeok="t" o:connecttype="rect"/>
              </v:shapetype>
              <v:shape id="Metin Kutusu 2" o:spid="_x0000_s1026" type="#_x0000_t202" style="position:absolute;left:0;text-align:left;margin-left:0;margin-top:634.2pt;width:356.9pt;height:33.25pt;z-index:251657728;visibility:visible;mso-wrap-style:square;mso-width-percent:600;mso-height-percent:0;mso-wrap-distance-left:9pt;mso-wrap-distance-top:0;mso-wrap-distance-right:9pt;mso-wrap-distance-bottom:0;mso-position-horizontal:center;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" o:allowincell="f" stroked="f">
                <v:textbo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2A7C3B" w14:paraId="7D11188E" w14:textId="77777777" w:rsidTr="005507DE">
                        <w:tc>
                          <w:tcPr>
                            <w:tcW w:w="2093" w:type="dxa"/>
                          </w:tcPr>
                          <w:p w14:paraId="22DE5093" w14:textId="5E69EF24" w:rsidR="002A7C3B" w:rsidRDefault="002A7C3B" w:rsidP="005507DE">
                            <w:r w:rsidRPr="009C2270">
                              <w:rPr>
                                <w:rFonts w:ascii="Palatino Linotype" w:eastAsia="Times New Roman" w:hAnsi="Palatino Linotype" w:cs="Times New Roman"/>
                                <w:b/>
                                <w:bCs/>
                                <w:kern w:val="32"/>
                                <w:sz w:val="16"/>
                                <w:szCs w:val="16"/>
                                <w:lang w:eastAsia="tr-TR"/>
                              </w:rPr>
                              <w:t>G</w:t>
                            </w:r>
                            <w:r w:rsidRPr="0018347F">
                              <w:rPr>
                                <w:rFonts w:ascii="Palatino Linotype" w:eastAsia="Times New Roman" w:hAnsi="Palatino Linotype" w:cs="Times New Roman"/>
                                <w:b/>
                                <w:bCs/>
                                <w:kern w:val="32"/>
                                <w:sz w:val="16"/>
                                <w:szCs w:val="16"/>
                                <w:lang w:eastAsia="tr-TR"/>
                              </w:rPr>
                              <w:t>eliş Tarihi:</w:t>
                            </w:r>
                            <w:r>
                              <w:rPr>
                                <w:rFonts w:ascii="Palatino Linotype" w:eastAsia="Times New Roman" w:hAnsi="Palatino Linotype" w:cs="Times New Roman"/>
                                <w:kern w:val="32"/>
                                <w:sz w:val="16"/>
                                <w:szCs w:val="16"/>
                                <w:lang w:eastAsia="tr-TR"/>
                              </w:rPr>
                              <w:t xml:space="preserve"> </w:t>
                            </w:r>
                            <w:r w:rsidR="000119B2">
                              <w:rPr>
                                <w:rFonts w:ascii="Palatino Linotype" w:eastAsia="Times New Roman" w:hAnsi="Palatino Linotype" w:cs="Times New Roman"/>
                                <w:kern w:val="32"/>
                                <w:sz w:val="16"/>
                                <w:szCs w:val="16"/>
                                <w:lang w:eastAsia="tr-TR"/>
                              </w:rPr>
                              <w:t xml:space="preserve"> </w:t>
                            </w:r>
                          </w:p>
                        </w:tc>
                        <w:tc>
                          <w:tcPr>
                            <w:tcW w:w="2327" w:type="dxa"/>
                          </w:tcPr>
                          <w:p w14:paraId="45C5D9F0" w14:textId="4D73583E" w:rsidR="002A7C3B" w:rsidRDefault="002A7C3B" w:rsidP="005507DE">
                            <w:pPr>
                              <w:jc w:val="center"/>
                            </w:pPr>
                            <w:r w:rsidRPr="0018347F">
                              <w:rPr>
                                <w:rFonts w:ascii="Palatino Linotype" w:eastAsia="Times New Roman" w:hAnsi="Palatino Linotype" w:cs="Times New Roman"/>
                                <w:b/>
                                <w:bCs/>
                                <w:kern w:val="32"/>
                                <w:sz w:val="16"/>
                                <w:szCs w:val="16"/>
                                <w:lang w:eastAsia="tr-TR"/>
                              </w:rPr>
                              <w:t>Kabul Tarihi:</w:t>
                            </w:r>
                            <w:r>
                              <w:rPr>
                                <w:rFonts w:ascii="Palatino Linotype" w:eastAsia="Times New Roman" w:hAnsi="Palatino Linotype" w:cs="Times New Roman"/>
                                <w:kern w:val="32"/>
                                <w:sz w:val="16"/>
                                <w:szCs w:val="16"/>
                                <w:lang w:eastAsia="tr-TR"/>
                              </w:rPr>
                              <w:t xml:space="preserve"> </w:t>
                            </w:r>
                            <w:r w:rsidR="000119B2">
                              <w:rPr>
                                <w:rFonts w:ascii="Palatino Linotype" w:eastAsia="Times New Roman" w:hAnsi="Palatino Linotype" w:cs="Times New Roman"/>
                                <w:kern w:val="32"/>
                                <w:sz w:val="16"/>
                                <w:szCs w:val="16"/>
                                <w:lang w:eastAsia="tr-TR"/>
                              </w:rPr>
                              <w:t xml:space="preserve"> </w:t>
                            </w:r>
                          </w:p>
                        </w:tc>
                        <w:tc>
                          <w:tcPr>
                            <w:tcW w:w="2685" w:type="dxa"/>
                          </w:tcPr>
                          <w:p w14:paraId="5246B16A" w14:textId="6A2616A6" w:rsidR="002A7C3B" w:rsidRDefault="002A7C3B" w:rsidP="005507DE">
                            <w:pPr>
                              <w:jc w:val="right"/>
                            </w:pPr>
                            <w:proofErr w:type="spellStart"/>
                            <w:r w:rsidRPr="0018347F">
                              <w:rPr>
                                <w:rFonts w:ascii="Palatino Linotype" w:eastAsia="Times New Roman" w:hAnsi="Palatino Linotype" w:cs="Times New Roman"/>
                                <w:b/>
                                <w:bCs/>
                                <w:kern w:val="32"/>
                                <w:sz w:val="16"/>
                                <w:szCs w:val="16"/>
                                <w:lang w:eastAsia="tr-TR"/>
                              </w:rPr>
                              <w:t>Doi</w:t>
                            </w:r>
                            <w:proofErr w:type="spellEnd"/>
                            <w:r w:rsidRPr="0018347F">
                              <w:rPr>
                                <w:rFonts w:ascii="Palatino Linotype" w:eastAsia="Times New Roman" w:hAnsi="Palatino Linotype" w:cs="Times New Roman"/>
                                <w:b/>
                                <w:bCs/>
                                <w:kern w:val="32"/>
                                <w:sz w:val="16"/>
                                <w:szCs w:val="16"/>
                                <w:lang w:eastAsia="tr-TR"/>
                              </w:rPr>
                              <w:t>:</w:t>
                            </w:r>
                            <w:r w:rsidRPr="0018347F">
                              <w:rPr>
                                <w:rFonts w:ascii="Palatino Linotype" w:eastAsia="Times New Roman" w:hAnsi="Palatino Linotype" w:cs="Times New Roman"/>
                                <w:kern w:val="32"/>
                                <w:sz w:val="16"/>
                                <w:szCs w:val="16"/>
                                <w:lang w:eastAsia="tr-TR"/>
                              </w:rPr>
                              <w:t xml:space="preserve"> </w:t>
                            </w:r>
                            <w:r w:rsidRPr="0021391A">
                              <w:rPr>
                                <w:rFonts w:ascii="HelveticaNeue" w:hAnsi="HelveticaNeue" w:cs="HelveticaNeue"/>
                                <w:b/>
                                <w:bCs/>
                                <w:color w:val="262626"/>
                                <w:sz w:val="25"/>
                                <w:szCs w:val="25"/>
                                <w:lang w:eastAsia="tr-TR"/>
                              </w:rPr>
                              <w:t xml:space="preserve"> </w:t>
                            </w:r>
                            <w:r w:rsidRPr="0021391A">
                              <w:rPr>
                                <w:rFonts w:ascii="Palatino Linotype" w:eastAsia="Times New Roman" w:hAnsi="Palatino Linotype" w:cs="Times New Roman"/>
                                <w:kern w:val="32"/>
                                <w:sz w:val="16"/>
                                <w:szCs w:val="16"/>
                                <w:lang w:eastAsia="tr-TR"/>
                              </w:rPr>
                              <w:t>10.18317/</w:t>
                            </w:r>
                            <w:proofErr w:type="spellStart"/>
                            <w:r w:rsidRPr="000119B2">
                              <w:rPr>
                                <w:rFonts w:ascii="Palatino Linotype" w:eastAsia="Times New Roman" w:hAnsi="Palatino Linotype" w:cs="Times New Roman"/>
                                <w:kern w:val="32"/>
                                <w:sz w:val="16"/>
                                <w:szCs w:val="16"/>
                                <w:lang w:eastAsia="tr-TR"/>
                              </w:rPr>
                              <w:t>kaderdergi</w:t>
                            </w:r>
                            <w:proofErr w:type="spellEnd"/>
                            <w:r w:rsidR="000119B2">
                              <w:rPr>
                                <w:rFonts w:ascii="Palatino Linotype" w:eastAsia="Times New Roman" w:hAnsi="Palatino Linotype" w:cs="Times New Roman"/>
                                <w:kern w:val="32"/>
                                <w:sz w:val="16"/>
                                <w:szCs w:val="16"/>
                                <w:lang w:eastAsia="tr-TR"/>
                              </w:rPr>
                              <w:t>.</w:t>
                            </w:r>
                          </w:p>
                        </w:tc>
                      </w:tr>
                    </w:tbl>
                    <w:p w14:paraId="7FA5FB53" w14:textId="77777777" w:rsidR="00362D70" w:rsidRPr="0018347F" w:rsidRDefault="00362D70" w:rsidP="00362D70">
                      <w:pPr>
                        <w:spacing w:after="0" w:line="240" w:lineRule="auto"/>
                        <w:jc w:val="both"/>
                        <w:rPr>
                          <w:rFonts w:ascii="Palatino Linotype" w:hAnsi="Palatino Linotype" w:cs="Times New Roman"/>
                          <w:sz w:val="16"/>
                          <w:szCs w:val="16"/>
                        </w:rPr>
                      </w:pPr>
                    </w:p>
                  </w:txbxContent>
                </v:textbox>
                <w10:wrap type="square" anchorx="margin" anchory="margin"/>
              </v:shape>
            </w:pict>
          </mc:Fallback>
        </mc:AlternateContent>
      </w:r>
      <w:proofErr w:type="spellStart"/>
      <w:r w:rsidR="00DC10F1" w:rsidRPr="005D046A">
        <w:rPr>
          <w:rFonts w:ascii="ISNAD Font" w:hAnsi="ISNAD Font" w:cs="ISNAD Font"/>
          <w:b/>
          <w:bCs/>
          <w:sz w:val="16"/>
          <w:szCs w:val="16"/>
        </w:rPr>
        <w:t>Key</w:t>
      </w:r>
      <w:r w:rsidR="00362D70" w:rsidRPr="005D046A">
        <w:rPr>
          <w:rFonts w:ascii="ISNAD Font" w:hAnsi="ISNAD Font" w:cs="ISNAD Font"/>
          <w:b/>
          <w:bCs/>
          <w:sz w:val="16"/>
          <w:szCs w:val="16"/>
        </w:rPr>
        <w:t>words</w:t>
      </w:r>
      <w:proofErr w:type="spellEnd"/>
      <w:r w:rsidR="00362D70" w:rsidRPr="005D046A">
        <w:rPr>
          <w:rFonts w:ascii="ISNAD Font" w:hAnsi="ISNAD Font" w:cs="ISNAD Font"/>
          <w:b/>
          <w:bCs/>
          <w:sz w:val="16"/>
          <w:szCs w:val="16"/>
        </w:rPr>
        <w:t>:</w:t>
      </w:r>
      <w:r w:rsidR="00362D70" w:rsidRPr="005D046A">
        <w:rPr>
          <w:rFonts w:ascii="ISNAD Font" w:hAnsi="ISNAD Font" w:cs="ISNAD Font"/>
          <w:sz w:val="16"/>
          <w:szCs w:val="16"/>
        </w:rPr>
        <w:t xml:space="preserve"> </w:t>
      </w:r>
      <w:proofErr w:type="spellStart"/>
      <w:r w:rsidR="00B1428C" w:rsidRPr="005D046A">
        <w:rPr>
          <w:rFonts w:ascii="ISNAD Font" w:hAnsi="ISNAD Font" w:cs="ISNAD Font"/>
          <w:sz w:val="16"/>
          <w:szCs w:val="16"/>
        </w:rPr>
        <w:t>Kalâm</w:t>
      </w:r>
      <w:proofErr w:type="spellEnd"/>
      <w:r w:rsidR="00B1428C" w:rsidRPr="005D046A">
        <w:rPr>
          <w:rFonts w:ascii="ISNAD Font" w:hAnsi="ISNAD Font" w:cs="ISNAD Font"/>
          <w:sz w:val="16"/>
          <w:szCs w:val="16"/>
        </w:rPr>
        <w:t xml:space="preserve">, </w:t>
      </w:r>
      <w:proofErr w:type="spellStart"/>
      <w:r w:rsidR="00362D70" w:rsidRPr="005D046A">
        <w:rPr>
          <w:rFonts w:ascii="ISNAD Font" w:hAnsi="ISNAD Font" w:cs="ISNAD Font"/>
          <w:sz w:val="16"/>
          <w:szCs w:val="16"/>
        </w:rPr>
        <w:t>Gazzâlî</w:t>
      </w:r>
      <w:proofErr w:type="spellEnd"/>
      <w:r w:rsidR="00362D70" w:rsidRPr="005D046A">
        <w:rPr>
          <w:rFonts w:ascii="ISNAD Font" w:hAnsi="ISNAD Font" w:cs="ISNAD Font"/>
          <w:sz w:val="16"/>
          <w:szCs w:val="16"/>
        </w:rPr>
        <w:t xml:space="preserve">, </w:t>
      </w:r>
      <w:proofErr w:type="spellStart"/>
      <w:r w:rsidR="00362D70" w:rsidRPr="005D046A">
        <w:rPr>
          <w:rFonts w:ascii="ISNAD Font" w:hAnsi="ISNAD Font" w:cs="ISNAD Font"/>
          <w:sz w:val="16"/>
          <w:szCs w:val="16"/>
        </w:rPr>
        <w:t>takfir</w:t>
      </w:r>
      <w:proofErr w:type="spellEnd"/>
      <w:r w:rsidR="00362D70" w:rsidRPr="005D046A">
        <w:rPr>
          <w:rFonts w:ascii="ISNAD Font" w:hAnsi="ISNAD Font" w:cs="ISNAD Font"/>
          <w:sz w:val="16"/>
          <w:szCs w:val="16"/>
        </w:rPr>
        <w:t xml:space="preserve">, </w:t>
      </w:r>
      <w:proofErr w:type="spellStart"/>
      <w:r w:rsidR="00362D70" w:rsidRPr="005D046A">
        <w:rPr>
          <w:rFonts w:ascii="ISNAD Font" w:hAnsi="ISNAD Font" w:cs="ISNAD Font"/>
          <w:sz w:val="16"/>
          <w:szCs w:val="16"/>
        </w:rPr>
        <w:t>ta'wil</w:t>
      </w:r>
      <w:proofErr w:type="spellEnd"/>
      <w:r w:rsidR="00362D70" w:rsidRPr="005D046A">
        <w:rPr>
          <w:rFonts w:ascii="ISNAD Font" w:hAnsi="ISNAD Font" w:cs="ISNAD Font"/>
          <w:sz w:val="16"/>
          <w:szCs w:val="16"/>
        </w:rPr>
        <w:t xml:space="preserve">, </w:t>
      </w:r>
      <w:proofErr w:type="spellStart"/>
      <w:r w:rsidR="00362D70" w:rsidRPr="005D046A">
        <w:rPr>
          <w:rFonts w:ascii="ISNAD Font" w:hAnsi="ISNAD Font" w:cs="ISNAD Font"/>
          <w:sz w:val="16"/>
          <w:szCs w:val="16"/>
        </w:rPr>
        <w:t>tolerance</w:t>
      </w:r>
      <w:proofErr w:type="spellEnd"/>
      <w:r w:rsidR="00362D70" w:rsidRPr="005D046A">
        <w:rPr>
          <w:rFonts w:ascii="ISNAD Font" w:hAnsi="ISNAD Font" w:cs="ISNAD Font"/>
          <w:sz w:val="16"/>
          <w:szCs w:val="16"/>
        </w:rPr>
        <w:t xml:space="preserve">, </w:t>
      </w:r>
      <w:proofErr w:type="spellStart"/>
      <w:r w:rsidR="00362D70" w:rsidRPr="005D046A">
        <w:rPr>
          <w:rFonts w:ascii="ISNAD Font" w:hAnsi="ISNAD Font" w:cs="ISNAD Font"/>
          <w:sz w:val="16"/>
          <w:szCs w:val="16"/>
        </w:rPr>
        <w:t>coexistence</w:t>
      </w:r>
      <w:proofErr w:type="spellEnd"/>
      <w:r w:rsidR="00362D70" w:rsidRPr="005D046A">
        <w:rPr>
          <w:rFonts w:ascii="ISNAD Font" w:hAnsi="ISNAD Font" w:cs="ISNAD Font"/>
          <w:sz w:val="16"/>
          <w:szCs w:val="16"/>
        </w:rPr>
        <w:t>.</w:t>
      </w:r>
      <w:r w:rsidR="000119B2" w:rsidRPr="005D046A">
        <w:rPr>
          <w:rFonts w:ascii="ISNAD Font" w:hAnsi="ISNAD Font" w:cs="ISNAD Font"/>
          <w:sz w:val="16"/>
          <w:szCs w:val="16"/>
        </w:rPr>
        <w:t xml:space="preserve"> (5-7 </w:t>
      </w:r>
      <w:proofErr w:type="spellStart"/>
      <w:r w:rsidR="000119B2" w:rsidRPr="005D046A">
        <w:rPr>
          <w:rFonts w:ascii="ISNAD Font" w:hAnsi="ISNAD Font" w:cs="ISNAD Font"/>
          <w:sz w:val="16"/>
          <w:szCs w:val="16"/>
        </w:rPr>
        <w:t>words</w:t>
      </w:r>
      <w:proofErr w:type="spellEnd"/>
      <w:r w:rsidR="000119B2" w:rsidRPr="005D046A">
        <w:rPr>
          <w:rFonts w:ascii="ISNAD Font" w:hAnsi="ISNAD Font" w:cs="ISNAD Font"/>
          <w:sz w:val="16"/>
          <w:szCs w:val="16"/>
        </w:rPr>
        <w:t>)</w:t>
      </w:r>
    </w:p>
    <w:p w14:paraId="032CBAD5" w14:textId="6B552818" w:rsidR="00362D70" w:rsidRPr="005D046A" w:rsidRDefault="001C67DC" w:rsidP="00BF30BE">
      <w:pPr>
        <w:spacing w:before="240" w:after="240" w:line="240" w:lineRule="atLeast"/>
        <w:jc w:val="both"/>
        <w:rPr>
          <w:rFonts w:ascii="ISNAD Font" w:eastAsia="Times New Roman" w:hAnsi="ISNAD Font" w:cs="ISNAD Font"/>
          <w:color w:val="000000"/>
          <w:sz w:val="16"/>
          <w:szCs w:val="16"/>
          <w:lang w:eastAsia="tr-TR"/>
        </w:rPr>
      </w:pPr>
      <w:r w:rsidRPr="005D046A">
        <w:rPr>
          <w:rFonts w:ascii="ISNAD Font" w:hAnsi="ISNAD Font" w:cs="ISNAD Font"/>
          <w:b/>
          <w:bCs/>
          <w:sz w:val="16"/>
          <w:szCs w:val="16"/>
        </w:rPr>
        <w:lastRenderedPageBreak/>
        <w:t>Atıf</w:t>
      </w:r>
      <w:r w:rsidR="00BF30BE" w:rsidRPr="005D046A">
        <w:rPr>
          <w:rFonts w:ascii="ISNAD Font" w:hAnsi="ISNAD Font" w:cs="ISNAD Font"/>
          <w:b/>
          <w:bCs/>
          <w:sz w:val="16"/>
          <w:szCs w:val="16"/>
        </w:rPr>
        <w:t xml:space="preserve"> / </w:t>
      </w:r>
      <w:proofErr w:type="spellStart"/>
      <w:r w:rsidR="00BF30BE" w:rsidRPr="005D046A">
        <w:rPr>
          <w:rFonts w:ascii="ISNAD Font" w:hAnsi="ISNAD Font" w:cs="ISNAD Font"/>
          <w:b/>
          <w:bCs/>
          <w:sz w:val="16"/>
          <w:szCs w:val="16"/>
        </w:rPr>
        <w:t>Cite</w:t>
      </w:r>
      <w:proofErr w:type="spellEnd"/>
      <w:r w:rsidR="00BF30BE" w:rsidRPr="005D046A">
        <w:rPr>
          <w:rFonts w:ascii="ISNAD Font" w:hAnsi="ISNAD Font" w:cs="ISNAD Font"/>
          <w:b/>
          <w:bCs/>
          <w:sz w:val="16"/>
          <w:szCs w:val="16"/>
        </w:rPr>
        <w:t xml:space="preserve"> as</w:t>
      </w:r>
      <w:r w:rsidRPr="005D046A">
        <w:rPr>
          <w:rFonts w:ascii="ISNAD Font" w:hAnsi="ISNAD Font" w:cs="ISNAD Font"/>
          <w:b/>
          <w:bCs/>
          <w:sz w:val="16"/>
          <w:szCs w:val="16"/>
        </w:rPr>
        <w:t>:</w:t>
      </w:r>
      <w:r w:rsidRPr="005D046A">
        <w:rPr>
          <w:rFonts w:ascii="ISNAD Font" w:hAnsi="ISNAD Font" w:cs="ISNAD Font"/>
          <w:sz w:val="16"/>
          <w:szCs w:val="16"/>
        </w:rPr>
        <w:t xml:space="preserve"> </w:t>
      </w:r>
      <w:r w:rsidR="00B1428C" w:rsidRPr="005D046A">
        <w:rPr>
          <w:rFonts w:ascii="ISNAD Font" w:eastAsia="Times New Roman" w:hAnsi="ISNAD Font" w:cs="ISNAD Font"/>
          <w:color w:val="000000"/>
          <w:sz w:val="16"/>
          <w:szCs w:val="16"/>
          <w:lang w:eastAsia="tr-TR"/>
        </w:rPr>
        <w:t>Kandemir</w:t>
      </w:r>
      <w:r w:rsidR="00BF30BE" w:rsidRPr="005D046A">
        <w:rPr>
          <w:rFonts w:ascii="ISNAD Font" w:eastAsia="Times New Roman" w:hAnsi="ISNAD Font" w:cs="ISNAD Font"/>
          <w:color w:val="000000"/>
          <w:sz w:val="16"/>
          <w:szCs w:val="16"/>
          <w:lang w:eastAsia="tr-TR"/>
        </w:rPr>
        <w:t>, Ahmet Mekin</w:t>
      </w:r>
      <w:r w:rsidR="0097326A" w:rsidRPr="005D046A">
        <w:rPr>
          <w:rFonts w:ascii="ISNAD Font" w:eastAsia="Times New Roman" w:hAnsi="ISNAD Font" w:cs="ISNAD Font"/>
          <w:color w:val="000000"/>
          <w:sz w:val="16"/>
          <w:szCs w:val="16"/>
          <w:lang w:eastAsia="tr-TR"/>
        </w:rPr>
        <w:t>. “</w:t>
      </w:r>
      <w:r w:rsidR="00B1428C" w:rsidRPr="005D046A">
        <w:rPr>
          <w:rFonts w:ascii="ISNAD Font" w:eastAsia="Times New Roman" w:hAnsi="ISNAD Font" w:cs="ISNAD Font"/>
          <w:color w:val="000000"/>
          <w:sz w:val="16"/>
          <w:szCs w:val="16"/>
          <w:lang w:eastAsia="tr-TR"/>
        </w:rPr>
        <w:t>Te’vil ve Tekfir Kuramı Çerçevesinde Gazzâlî’nin Toplumsal Barışa Katkısı</w:t>
      </w:r>
      <w:r w:rsidR="0097326A" w:rsidRPr="005D046A">
        <w:rPr>
          <w:rFonts w:ascii="ISNAD Font" w:eastAsia="Times New Roman" w:hAnsi="ISNAD Font" w:cs="ISNAD Font"/>
          <w:color w:val="000000"/>
          <w:sz w:val="16"/>
          <w:szCs w:val="16"/>
          <w:lang w:eastAsia="tr-TR"/>
        </w:rPr>
        <w:t xml:space="preserve">”. </w:t>
      </w:r>
      <w:r w:rsidR="0097326A" w:rsidRPr="005D046A">
        <w:rPr>
          <w:rFonts w:ascii="ISNAD Font" w:eastAsia="Times New Roman" w:hAnsi="ISNAD Font" w:cs="ISNAD Font"/>
          <w:i/>
          <w:iCs/>
          <w:color w:val="000000"/>
          <w:sz w:val="16"/>
          <w:szCs w:val="16"/>
          <w:lang w:eastAsia="tr-TR"/>
        </w:rPr>
        <w:t>Kader</w:t>
      </w:r>
      <w:r w:rsidR="0097326A" w:rsidRPr="005D046A">
        <w:rPr>
          <w:rFonts w:ascii="ISNAD Font" w:eastAsia="Times New Roman" w:hAnsi="ISNAD Font" w:cs="ISNAD Font"/>
          <w:color w:val="000000"/>
          <w:sz w:val="16"/>
          <w:szCs w:val="16"/>
          <w:lang w:eastAsia="tr-TR"/>
        </w:rPr>
        <w:t xml:space="preserve"> 16/</w:t>
      </w:r>
      <w:r w:rsidR="000119B2" w:rsidRPr="005D046A">
        <w:rPr>
          <w:rFonts w:ascii="ISNAD Font" w:eastAsia="Times New Roman" w:hAnsi="ISNAD Font" w:cs="ISNAD Font"/>
          <w:color w:val="000000"/>
          <w:sz w:val="16"/>
          <w:szCs w:val="16"/>
          <w:lang w:eastAsia="tr-TR"/>
        </w:rPr>
        <w:t>2</w:t>
      </w:r>
      <w:r w:rsidR="0097326A" w:rsidRPr="005D046A">
        <w:rPr>
          <w:rFonts w:ascii="ISNAD Font" w:eastAsia="Times New Roman" w:hAnsi="ISNAD Font" w:cs="ISNAD Font"/>
          <w:color w:val="000000"/>
          <w:sz w:val="16"/>
          <w:szCs w:val="16"/>
          <w:lang w:eastAsia="tr-TR"/>
        </w:rPr>
        <w:t xml:space="preserve"> (</w:t>
      </w:r>
      <w:r w:rsidR="000119B2" w:rsidRPr="005D046A">
        <w:rPr>
          <w:rFonts w:ascii="ISNAD Font" w:eastAsia="Times New Roman" w:hAnsi="ISNAD Font" w:cs="ISNAD Font"/>
          <w:color w:val="000000"/>
          <w:sz w:val="16"/>
          <w:szCs w:val="16"/>
          <w:lang w:eastAsia="tr-TR"/>
        </w:rPr>
        <w:t>Aralık</w:t>
      </w:r>
      <w:r w:rsidR="0097326A" w:rsidRPr="005D046A">
        <w:rPr>
          <w:rFonts w:ascii="ISNAD Font" w:eastAsia="Times New Roman" w:hAnsi="ISNAD Font" w:cs="ISNAD Font"/>
          <w:color w:val="000000"/>
          <w:sz w:val="16"/>
          <w:szCs w:val="16"/>
          <w:lang w:eastAsia="tr-TR"/>
        </w:rPr>
        <w:t xml:space="preserve"> 2018): </w:t>
      </w:r>
      <w:r w:rsidR="000119B2" w:rsidRPr="005D046A">
        <w:rPr>
          <w:rFonts w:ascii="ISNAD Font" w:eastAsia="Times New Roman" w:hAnsi="ISNAD Font" w:cs="ISNAD Font"/>
          <w:color w:val="000000"/>
          <w:sz w:val="16"/>
          <w:szCs w:val="16"/>
          <w:lang w:eastAsia="tr-TR"/>
        </w:rPr>
        <w:t>0-0</w:t>
      </w:r>
      <w:r w:rsidR="0097326A" w:rsidRPr="005D046A">
        <w:rPr>
          <w:rFonts w:ascii="ISNAD Font" w:eastAsia="Times New Roman" w:hAnsi="ISNAD Font" w:cs="ISNAD Font"/>
          <w:color w:val="000000"/>
          <w:sz w:val="16"/>
          <w:szCs w:val="16"/>
          <w:lang w:eastAsia="tr-TR"/>
        </w:rPr>
        <w:t>.</w:t>
      </w:r>
    </w:p>
    <w:p w14:paraId="2AE64CE5" w14:textId="6020AE01" w:rsidR="000119B2" w:rsidRPr="005D046A" w:rsidRDefault="000119B2" w:rsidP="001C67DC">
      <w:pPr>
        <w:spacing w:before="240" w:after="240" w:line="240" w:lineRule="atLeast"/>
        <w:jc w:val="both"/>
        <w:rPr>
          <w:rFonts w:ascii="ISNAD Font" w:eastAsia="Times New Roman" w:hAnsi="ISNAD Font" w:cs="ISNAD Font"/>
          <w:color w:val="000000"/>
          <w:sz w:val="16"/>
          <w:szCs w:val="16"/>
          <w:lang w:eastAsia="tr-TR"/>
        </w:rPr>
      </w:pPr>
    </w:p>
    <w:p w14:paraId="4300B84F" w14:textId="77777777" w:rsidR="00872DC4" w:rsidRPr="005D046A" w:rsidRDefault="00872DC4" w:rsidP="00872DC4">
      <w:pPr>
        <w:spacing w:after="120" w:line="240" w:lineRule="atLeast"/>
        <w:jc w:val="both"/>
        <w:rPr>
          <w:rFonts w:ascii="ISNAD Font" w:eastAsia="Times New Roman" w:hAnsi="ISNAD Font" w:cs="ISNAD Font"/>
          <w:sz w:val="20"/>
          <w:szCs w:val="20"/>
          <w:lang w:eastAsia="tr-TR"/>
        </w:rPr>
      </w:pPr>
    </w:p>
    <w:p w14:paraId="660836C6" w14:textId="77777777" w:rsidR="00B03499" w:rsidRPr="005D046A" w:rsidRDefault="00B03499" w:rsidP="00B03499">
      <w:pPr>
        <w:spacing w:after="120" w:line="240" w:lineRule="atLeast"/>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Metin İçi Başlık</w:t>
      </w:r>
    </w:p>
    <w:p w14:paraId="642A2904"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r w:rsidRPr="005D046A">
        <w:rPr>
          <w:rStyle w:val="DipnotBavurusu"/>
          <w:rFonts w:ascii="ISNAD Font" w:eastAsia="Times New Roman" w:hAnsi="ISNAD Font" w:cs="ISNAD Font"/>
          <w:sz w:val="20"/>
          <w:szCs w:val="20"/>
          <w:lang w:eastAsia="tr-TR"/>
        </w:rPr>
        <w:footnoteReference w:id="1"/>
      </w:r>
    </w:p>
    <w:p w14:paraId="40745C30"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4B018031"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139FC114" w14:textId="77777777" w:rsidR="00B03499" w:rsidRPr="005D046A" w:rsidRDefault="00B03499" w:rsidP="00B03499">
      <w:pPr>
        <w:spacing w:after="120" w:line="240" w:lineRule="atLeast"/>
        <w:jc w:val="both"/>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Metin İçi Başlık</w:t>
      </w:r>
    </w:p>
    <w:p w14:paraId="72BED79B"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1E62501E"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3CA85DA6"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221D7F79" w14:textId="77777777" w:rsidR="00B03499" w:rsidRPr="005D046A" w:rsidRDefault="00B03499" w:rsidP="001C67DC">
      <w:pPr>
        <w:spacing w:before="240" w:after="240" w:line="240" w:lineRule="atLeast"/>
        <w:jc w:val="both"/>
        <w:rPr>
          <w:rFonts w:ascii="ISNAD Font" w:hAnsi="ISNAD Font" w:cs="ISNAD Font"/>
          <w:sz w:val="16"/>
          <w:szCs w:val="16"/>
        </w:rPr>
      </w:pPr>
    </w:p>
    <w:p w14:paraId="60B01A73" w14:textId="77777777" w:rsidR="00B03499" w:rsidRPr="005D046A" w:rsidRDefault="00B03499" w:rsidP="001C67DC">
      <w:pPr>
        <w:spacing w:before="240" w:after="240" w:line="240" w:lineRule="atLeast"/>
        <w:jc w:val="both"/>
        <w:rPr>
          <w:rFonts w:ascii="ISNAD Font" w:hAnsi="ISNAD Font" w:cs="ISNAD Font"/>
          <w:sz w:val="16"/>
          <w:szCs w:val="16"/>
        </w:rPr>
      </w:pPr>
    </w:p>
    <w:p w14:paraId="5EF39148" w14:textId="77777777" w:rsidR="00B03499" w:rsidRPr="005D046A" w:rsidRDefault="00B03499" w:rsidP="001C67DC">
      <w:pPr>
        <w:spacing w:before="240" w:after="240" w:line="240" w:lineRule="atLeast"/>
        <w:jc w:val="both"/>
        <w:rPr>
          <w:rFonts w:ascii="ISNAD Font" w:hAnsi="ISNAD Font" w:cs="ISNAD Font"/>
          <w:sz w:val="16"/>
          <w:szCs w:val="16"/>
        </w:rPr>
      </w:pPr>
    </w:p>
    <w:p w14:paraId="41195963" w14:textId="7306B6D5" w:rsidR="00B03499" w:rsidRPr="005D046A" w:rsidRDefault="00B03499" w:rsidP="00B03499">
      <w:pPr>
        <w:spacing w:after="120" w:line="240" w:lineRule="atLeast"/>
        <w:rPr>
          <w:rFonts w:ascii="ISNAD Font" w:eastAsia="Times New Roman" w:hAnsi="ISNAD Font" w:cs="ISNAD Font"/>
          <w:b/>
          <w:sz w:val="24"/>
          <w:szCs w:val="24"/>
          <w:lang w:eastAsia="tr-TR"/>
        </w:rPr>
      </w:pPr>
      <w:r w:rsidRPr="005D046A">
        <w:rPr>
          <w:rFonts w:ascii="ISNAD Font" w:hAnsi="ISNAD Font" w:cs="ISNAD Font"/>
          <w:sz w:val="16"/>
          <w:szCs w:val="16"/>
        </w:rPr>
        <w:br w:type="page"/>
      </w:r>
      <w:r w:rsidRPr="005D046A">
        <w:rPr>
          <w:rFonts w:ascii="ISNAD Font" w:eastAsia="Times New Roman" w:hAnsi="ISNAD Font" w:cs="ISNAD Font"/>
          <w:b/>
          <w:sz w:val="24"/>
          <w:szCs w:val="24"/>
          <w:lang w:eastAsia="tr-TR"/>
        </w:rPr>
        <w:lastRenderedPageBreak/>
        <w:t>Kaynakça</w:t>
      </w:r>
    </w:p>
    <w:p w14:paraId="048709D4" w14:textId="4224C1ED" w:rsidR="00B03499" w:rsidRPr="005D046A" w:rsidRDefault="00061DF1" w:rsidP="00B03499">
      <w:pPr>
        <w:spacing w:after="120" w:line="240" w:lineRule="atLeast"/>
        <w:ind w:left="425" w:hanging="425"/>
        <w:jc w:val="both"/>
        <w:rPr>
          <w:rFonts w:ascii="ISNAD Font" w:eastAsia="Times New Roman" w:hAnsi="ISNAD Font" w:cs="ISNAD Font"/>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00B03499" w:rsidRPr="005D046A">
        <w:rPr>
          <w:rFonts w:ascii="ISNAD Font" w:eastAsia="Times New Roman" w:hAnsi="ISNAD Font" w:cs="ISNAD Font"/>
          <w:sz w:val="20"/>
          <w:szCs w:val="20"/>
          <w:lang w:eastAsia="tr-TR"/>
        </w:rPr>
        <w:t xml:space="preserve"> </w:t>
      </w:r>
      <w:r w:rsidRPr="005D046A">
        <w:rPr>
          <w:rFonts w:ascii="ISNAD Font" w:eastAsia="Times New Roman" w:hAnsi="ISNAD Font" w:cs="ISNAD Font"/>
          <w:sz w:val="20"/>
          <w:szCs w:val="20"/>
          <w:lang w:eastAsia="tr-TR"/>
        </w:rPr>
        <w:t>atıf</w:t>
      </w:r>
      <w:r w:rsidR="00B03499" w:rsidRPr="005D046A">
        <w:rPr>
          <w:rFonts w:ascii="ISNAD Font" w:eastAsia="Times New Roman" w:hAnsi="ISNAD Font" w:cs="ISNAD Font"/>
          <w:sz w:val="20"/>
          <w:szCs w:val="20"/>
          <w:lang w:eastAsia="tr-TR"/>
        </w:rPr>
        <w:t xml:space="preserve"> sistemine göre kaynaklar belirtilir. </w:t>
      </w:r>
    </w:p>
    <w:p w14:paraId="4B90BBD8" w14:textId="01C430EB" w:rsidR="00B03499" w:rsidRPr="005D046A" w:rsidRDefault="00061DF1" w:rsidP="00B03499">
      <w:pPr>
        <w:spacing w:after="120" w:line="240" w:lineRule="atLeast"/>
        <w:ind w:left="425" w:hanging="425"/>
        <w:jc w:val="both"/>
        <w:rPr>
          <w:rFonts w:ascii="ISNAD Font" w:eastAsia="Times New Roman" w:hAnsi="ISNAD Font" w:cs="ISNAD Font"/>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Pr="005D046A">
        <w:rPr>
          <w:rFonts w:ascii="ISNAD Font" w:eastAsia="Times New Roman" w:hAnsi="ISNAD Font" w:cs="ISNAD Font"/>
          <w:sz w:val="20"/>
          <w:szCs w:val="20"/>
          <w:lang w:eastAsia="tr-TR"/>
        </w:rPr>
        <w:t xml:space="preserve"> atıf </w:t>
      </w:r>
      <w:r w:rsidR="00B03499" w:rsidRPr="005D046A">
        <w:rPr>
          <w:rFonts w:ascii="ISNAD Font" w:eastAsia="Times New Roman" w:hAnsi="ISNAD Font" w:cs="ISNAD Font"/>
          <w:sz w:val="20"/>
          <w:szCs w:val="20"/>
          <w:lang w:eastAsia="tr-TR"/>
        </w:rPr>
        <w:t xml:space="preserve">sistemine göre kaynaklar belirtilir. </w:t>
      </w:r>
    </w:p>
    <w:p w14:paraId="0A831F4B" w14:textId="77777777" w:rsidR="00B03499" w:rsidRPr="005D046A" w:rsidRDefault="00B03499" w:rsidP="00B03499">
      <w:pPr>
        <w:spacing w:after="120" w:line="240" w:lineRule="atLeast"/>
        <w:jc w:val="both"/>
        <w:rPr>
          <w:rFonts w:ascii="ISNAD Font" w:eastAsia="Times New Roman" w:hAnsi="ISNAD Font" w:cs="ISNAD Font"/>
          <w:sz w:val="20"/>
          <w:szCs w:val="20"/>
          <w:lang w:eastAsia="tr-TR"/>
        </w:rPr>
      </w:pPr>
    </w:p>
    <w:p w14:paraId="63544135" w14:textId="77777777" w:rsidR="00B03499" w:rsidRPr="005D046A" w:rsidRDefault="00B03499" w:rsidP="001C67DC">
      <w:pPr>
        <w:spacing w:before="240" w:after="240" w:line="240" w:lineRule="atLeast"/>
        <w:jc w:val="both"/>
        <w:rPr>
          <w:rFonts w:ascii="ISNAD Font" w:hAnsi="ISNAD Font" w:cs="ISNAD Font"/>
          <w:sz w:val="16"/>
          <w:szCs w:val="16"/>
        </w:rPr>
      </w:pPr>
    </w:p>
    <w:sectPr w:rsidR="00B03499" w:rsidRPr="005D046A" w:rsidSect="00C04E7C">
      <w:headerReference w:type="even" r:id="rId11"/>
      <w:headerReference w:type="default" r:id="rId12"/>
      <w:footerReference w:type="even" r:id="rId13"/>
      <w:footerReference w:type="default" r:id="rId14"/>
      <w:pgSz w:w="11906" w:h="16838"/>
      <w:pgMar w:top="2268" w:right="2268" w:bottom="2268" w:left="2268" w:header="155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663DB" w14:textId="77777777" w:rsidR="00376D92" w:rsidRDefault="00376D92" w:rsidP="00E02BF5">
      <w:pPr>
        <w:spacing w:after="0" w:line="240" w:lineRule="auto"/>
      </w:pPr>
      <w:r>
        <w:separator/>
      </w:r>
    </w:p>
  </w:endnote>
  <w:endnote w:type="continuationSeparator" w:id="0">
    <w:p w14:paraId="175D9764" w14:textId="77777777" w:rsidR="00376D92" w:rsidRDefault="00376D92"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ISNAD Font">
    <w:charset w:val="A2"/>
    <w:family w:val="auto"/>
    <w:pitch w:val="variable"/>
    <w:sig w:usb0="E00022FF" w:usb1="5200E1FB" w:usb2="02000029" w:usb3="00000000" w:csb0="000001DF" w:csb1="00000000"/>
  </w:font>
  <w:font w:name="HelveticaNeu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1A3808" w14:paraId="0FF8D040" w14:textId="77777777" w:rsidTr="0022749D">
      <w:tc>
        <w:tcPr>
          <w:tcW w:w="2693" w:type="dxa"/>
          <w:tcBorders>
            <w:right w:val="single" w:sz="4" w:space="0" w:color="auto"/>
          </w:tcBorders>
          <w:shd w:val="clear" w:color="auto" w:fill="auto"/>
        </w:tcPr>
        <w:p w14:paraId="53080BDA" w14:textId="77777777" w:rsidR="001A3808" w:rsidRPr="009D68B5" w:rsidRDefault="001A3808" w:rsidP="0022749D">
          <w:pPr>
            <w:keepNext/>
            <w:spacing w:after="0" w:line="240" w:lineRule="auto"/>
            <w:jc w:val="right"/>
            <w:outlineLvl w:val="0"/>
            <w:rPr>
              <w:rFonts w:ascii="Palatino Linotype" w:eastAsia="Times New Roman" w:hAnsi="Palatino Linotype" w:cs="Times New Roman"/>
              <w:b/>
              <w:bCs/>
              <w:kern w:val="32"/>
              <w:sz w:val="14"/>
              <w:szCs w:val="14"/>
              <w:lang w:eastAsia="tr-TR"/>
            </w:rPr>
          </w:pPr>
          <w:r>
            <w:rPr>
              <w:rFonts w:ascii="Palatino Linotype" w:eastAsia="Times New Roman" w:hAnsi="Palatino Linotype" w:cs="Times New Roman"/>
              <w:b/>
              <w:bCs/>
              <w:kern w:val="32"/>
              <w:sz w:val="14"/>
              <w:szCs w:val="14"/>
              <w:lang w:eastAsia="tr-TR"/>
            </w:rPr>
            <w:t>Kader</w:t>
          </w:r>
        </w:p>
        <w:p w14:paraId="76BB7AF7" w14:textId="26D867D3" w:rsidR="001A3808" w:rsidRDefault="00776EA9" w:rsidP="0022749D">
          <w:pPr>
            <w:pStyle w:val="AltBilgi"/>
            <w:tabs>
              <w:tab w:val="right" w:pos="6803"/>
            </w:tabs>
            <w:jc w:val="right"/>
          </w:pPr>
          <w:r>
            <w:rPr>
              <w:rFonts w:ascii="Palatino Linotype" w:hAnsi="Palatino Linotype"/>
              <w:kern w:val="32"/>
              <w:sz w:val="16"/>
              <w:szCs w:val="16"/>
            </w:rPr>
            <w:t>16</w:t>
          </w:r>
          <w:r w:rsidR="001A3808">
            <w:rPr>
              <w:rFonts w:ascii="Palatino Linotype" w:hAnsi="Palatino Linotype"/>
              <w:kern w:val="32"/>
              <w:sz w:val="16"/>
              <w:szCs w:val="16"/>
            </w:rPr>
            <w:t>/</w:t>
          </w:r>
          <w:r w:rsidR="00061DF1">
            <w:rPr>
              <w:rFonts w:ascii="Palatino Linotype" w:hAnsi="Palatino Linotype"/>
              <w:kern w:val="32"/>
              <w:sz w:val="16"/>
              <w:szCs w:val="16"/>
            </w:rPr>
            <w:t>2</w:t>
          </w:r>
          <w:r w:rsidR="001A3808">
            <w:rPr>
              <w:rFonts w:ascii="Palatino Linotype" w:hAnsi="Palatino Linotype"/>
              <w:kern w:val="32"/>
              <w:sz w:val="16"/>
              <w:szCs w:val="16"/>
            </w:rPr>
            <w:t>, 201</w:t>
          </w:r>
          <w:r>
            <w:rPr>
              <w:rFonts w:ascii="Palatino Linotype" w:hAnsi="Palatino Linotype"/>
              <w:kern w:val="32"/>
              <w:sz w:val="16"/>
              <w:szCs w:val="16"/>
            </w:rPr>
            <w:t>8</w:t>
          </w:r>
        </w:p>
      </w:tc>
      <w:tc>
        <w:tcPr>
          <w:tcW w:w="709" w:type="dxa"/>
          <w:tcBorders>
            <w:left w:val="single" w:sz="4" w:space="0" w:color="auto"/>
          </w:tcBorders>
          <w:shd w:val="clear" w:color="auto" w:fill="auto"/>
        </w:tcPr>
        <w:p w14:paraId="11694E98" w14:textId="26972614" w:rsidR="001A3808" w:rsidRDefault="001A3808" w:rsidP="0022749D">
          <w:pPr>
            <w:pStyle w:val="AltBilgi"/>
            <w:tabs>
              <w:tab w:val="right" w:pos="6803"/>
            </w:tabs>
          </w:pPr>
          <w:r w:rsidRPr="009D68B5">
            <w:rPr>
              <w:rFonts w:ascii="Palatino Linotype" w:hAnsi="Palatino Linotype"/>
            </w:rPr>
            <w:fldChar w:fldCharType="begin"/>
          </w:r>
          <w:r w:rsidRPr="009D68B5">
            <w:rPr>
              <w:rFonts w:ascii="Palatino Linotype" w:hAnsi="Palatino Linotype"/>
            </w:rPr>
            <w:instrText>PAGE   \* MERGEFORMAT</w:instrText>
          </w:r>
          <w:r w:rsidRPr="009D68B5">
            <w:rPr>
              <w:rFonts w:ascii="Palatino Linotype" w:hAnsi="Palatino Linotype"/>
            </w:rPr>
            <w:fldChar w:fldCharType="separate"/>
          </w:r>
          <w:r w:rsidR="00BF30BE">
            <w:rPr>
              <w:rFonts w:ascii="Palatino Linotype" w:hAnsi="Palatino Linotype"/>
              <w:noProof/>
            </w:rPr>
            <w:t>2</w:t>
          </w:r>
          <w:r w:rsidRPr="009D68B5">
            <w:rPr>
              <w:rFonts w:ascii="Palatino Linotype" w:hAnsi="Palatino Linotype"/>
            </w:rPr>
            <w:fldChar w:fldCharType="end"/>
          </w:r>
        </w:p>
      </w:tc>
    </w:tr>
  </w:tbl>
  <w:p w14:paraId="0778653C" w14:textId="77777777" w:rsidR="00C04E7C" w:rsidRDefault="00C04E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624AA9" w14:paraId="5AB38C33" w14:textId="77777777" w:rsidTr="00684112">
      <w:tc>
        <w:tcPr>
          <w:tcW w:w="2693" w:type="dxa"/>
          <w:tcBorders>
            <w:right w:val="single" w:sz="4" w:space="0" w:color="auto"/>
          </w:tcBorders>
          <w:shd w:val="clear" w:color="auto" w:fill="auto"/>
        </w:tcPr>
        <w:p w14:paraId="482E2862" w14:textId="16E65B67" w:rsidR="00624AA9" w:rsidRPr="009D68B5" w:rsidRDefault="001A3808" w:rsidP="00684112">
          <w:pPr>
            <w:keepNext/>
            <w:spacing w:after="0" w:line="240" w:lineRule="auto"/>
            <w:jc w:val="right"/>
            <w:outlineLvl w:val="0"/>
            <w:rPr>
              <w:rFonts w:ascii="Palatino Linotype" w:eastAsia="Times New Roman" w:hAnsi="Palatino Linotype" w:cs="Times New Roman"/>
              <w:b/>
              <w:bCs/>
              <w:kern w:val="32"/>
              <w:sz w:val="14"/>
              <w:szCs w:val="14"/>
              <w:lang w:eastAsia="tr-TR"/>
            </w:rPr>
          </w:pPr>
          <w:r>
            <w:rPr>
              <w:rFonts w:ascii="Palatino Linotype" w:eastAsia="Times New Roman" w:hAnsi="Palatino Linotype" w:cs="Times New Roman"/>
              <w:b/>
              <w:bCs/>
              <w:kern w:val="32"/>
              <w:sz w:val="14"/>
              <w:szCs w:val="14"/>
              <w:lang w:eastAsia="tr-TR"/>
            </w:rPr>
            <w:t>Kader</w:t>
          </w:r>
        </w:p>
        <w:p w14:paraId="2DD00A2D" w14:textId="2CE95A0A" w:rsidR="00624AA9" w:rsidRDefault="00776EA9" w:rsidP="00684112">
          <w:pPr>
            <w:pStyle w:val="AltBilgi"/>
            <w:tabs>
              <w:tab w:val="right" w:pos="6803"/>
            </w:tabs>
            <w:jc w:val="right"/>
          </w:pPr>
          <w:r>
            <w:rPr>
              <w:rFonts w:ascii="Palatino Linotype" w:hAnsi="Palatino Linotype"/>
              <w:kern w:val="32"/>
              <w:sz w:val="16"/>
              <w:szCs w:val="16"/>
            </w:rPr>
            <w:t>16</w:t>
          </w:r>
          <w:r w:rsidR="00624AA9">
            <w:rPr>
              <w:rFonts w:ascii="Palatino Linotype" w:hAnsi="Palatino Linotype"/>
              <w:kern w:val="32"/>
              <w:sz w:val="16"/>
              <w:szCs w:val="16"/>
            </w:rPr>
            <w:t>/</w:t>
          </w:r>
          <w:r w:rsidR="00061DF1">
            <w:rPr>
              <w:rFonts w:ascii="Palatino Linotype" w:hAnsi="Palatino Linotype"/>
              <w:kern w:val="32"/>
              <w:sz w:val="16"/>
              <w:szCs w:val="16"/>
            </w:rPr>
            <w:t>2</w:t>
          </w:r>
          <w:r w:rsidR="00624AA9">
            <w:rPr>
              <w:rFonts w:ascii="Palatino Linotype" w:hAnsi="Palatino Linotype"/>
              <w:kern w:val="32"/>
              <w:sz w:val="16"/>
              <w:szCs w:val="16"/>
            </w:rPr>
            <w:t>, 201</w:t>
          </w:r>
          <w:r>
            <w:rPr>
              <w:rFonts w:ascii="Palatino Linotype" w:hAnsi="Palatino Linotype"/>
              <w:kern w:val="32"/>
              <w:sz w:val="16"/>
              <w:szCs w:val="16"/>
            </w:rPr>
            <w:t>8</w:t>
          </w:r>
        </w:p>
      </w:tc>
      <w:tc>
        <w:tcPr>
          <w:tcW w:w="709" w:type="dxa"/>
          <w:tcBorders>
            <w:left w:val="single" w:sz="4" w:space="0" w:color="auto"/>
          </w:tcBorders>
          <w:shd w:val="clear" w:color="auto" w:fill="auto"/>
        </w:tcPr>
        <w:p w14:paraId="21231A45" w14:textId="027105C9" w:rsidR="00624AA9" w:rsidRDefault="00624AA9" w:rsidP="00684112">
          <w:pPr>
            <w:pStyle w:val="AltBilgi"/>
            <w:tabs>
              <w:tab w:val="right" w:pos="6803"/>
            </w:tabs>
          </w:pPr>
          <w:r w:rsidRPr="009D68B5">
            <w:rPr>
              <w:rFonts w:ascii="Palatino Linotype" w:hAnsi="Palatino Linotype"/>
            </w:rPr>
            <w:fldChar w:fldCharType="begin"/>
          </w:r>
          <w:r w:rsidRPr="009D68B5">
            <w:rPr>
              <w:rFonts w:ascii="Palatino Linotype" w:hAnsi="Palatino Linotype"/>
            </w:rPr>
            <w:instrText>PAGE   \* MERGEFORMAT</w:instrText>
          </w:r>
          <w:r w:rsidRPr="009D68B5">
            <w:rPr>
              <w:rFonts w:ascii="Palatino Linotype" w:hAnsi="Palatino Linotype"/>
            </w:rPr>
            <w:fldChar w:fldCharType="separate"/>
          </w:r>
          <w:r w:rsidR="00BF30BE">
            <w:rPr>
              <w:rFonts w:ascii="Palatino Linotype" w:hAnsi="Palatino Linotype"/>
              <w:noProof/>
            </w:rPr>
            <w:t>3</w:t>
          </w:r>
          <w:r w:rsidRPr="009D68B5">
            <w:rPr>
              <w:rFonts w:ascii="Palatino Linotype" w:hAnsi="Palatino Linotype"/>
            </w:rPr>
            <w:fldChar w:fldCharType="end"/>
          </w:r>
        </w:p>
      </w:tc>
    </w:tr>
  </w:tbl>
  <w:p w14:paraId="35167724" w14:textId="77777777" w:rsidR="0009585E" w:rsidRPr="00362D70" w:rsidRDefault="0009585E" w:rsidP="00362D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5AAFE" w14:textId="77777777" w:rsidR="00376D92" w:rsidRDefault="00376D92" w:rsidP="00E02BF5">
      <w:pPr>
        <w:spacing w:after="0" w:line="240" w:lineRule="auto"/>
      </w:pPr>
      <w:r>
        <w:separator/>
      </w:r>
    </w:p>
  </w:footnote>
  <w:footnote w:type="continuationSeparator" w:id="0">
    <w:p w14:paraId="5A7A8F72" w14:textId="77777777" w:rsidR="00376D92" w:rsidRDefault="00376D92" w:rsidP="00E02BF5">
      <w:pPr>
        <w:spacing w:after="0" w:line="240" w:lineRule="auto"/>
      </w:pPr>
      <w:r>
        <w:continuationSeparator/>
      </w:r>
    </w:p>
  </w:footnote>
  <w:footnote w:id="1">
    <w:p w14:paraId="31F2F523" w14:textId="4391B159" w:rsidR="00B03499" w:rsidRPr="00CE5B76" w:rsidRDefault="00B03499" w:rsidP="00061DF1">
      <w:pPr>
        <w:pStyle w:val="DipnotMetni"/>
        <w:ind w:left="425" w:hanging="425"/>
        <w:jc w:val="both"/>
        <w:rPr>
          <w:rFonts w:ascii="Palatino Linotype" w:hAnsi="Palatino Linotype"/>
          <w:sz w:val="16"/>
          <w:szCs w:val="16"/>
        </w:rPr>
      </w:pPr>
      <w:r w:rsidRPr="00CE5B76">
        <w:rPr>
          <w:rStyle w:val="DipnotBavurusu"/>
          <w:rFonts w:ascii="Palatino Linotype" w:hAnsi="Palatino Linotype"/>
          <w:sz w:val="16"/>
          <w:szCs w:val="16"/>
        </w:rPr>
        <w:footnoteRef/>
      </w:r>
      <w:r w:rsidRPr="00CE5B76">
        <w:rPr>
          <w:rFonts w:ascii="Palatino Linotype" w:hAnsi="Palatino Linotype"/>
          <w:sz w:val="16"/>
          <w:szCs w:val="16"/>
        </w:rPr>
        <w:t xml:space="preserve"> </w:t>
      </w:r>
      <w:r>
        <w:rPr>
          <w:rFonts w:ascii="Palatino Linotype" w:hAnsi="Palatino Linotype"/>
          <w:sz w:val="16"/>
          <w:szCs w:val="16"/>
        </w:rPr>
        <w:tab/>
        <w:t xml:space="preserve">Dipnot kullanım sistemi olarak </w:t>
      </w:r>
      <w:proofErr w:type="spellStart"/>
      <w:r w:rsidR="00061DF1">
        <w:rPr>
          <w:rFonts w:ascii="Palatino Linotype" w:hAnsi="Palatino Linotype"/>
          <w:sz w:val="16"/>
          <w:szCs w:val="16"/>
        </w:rPr>
        <w:t>İsnad</w:t>
      </w:r>
      <w:proofErr w:type="spellEnd"/>
      <w:r w:rsidR="00061DF1">
        <w:rPr>
          <w:rFonts w:ascii="Palatino Linotype" w:hAnsi="Palatino Linotype"/>
          <w:sz w:val="16"/>
          <w:szCs w:val="16"/>
        </w:rPr>
        <w:t xml:space="preserve"> atıf sistemi tercih edilecektir.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2B02" w14:textId="77777777" w:rsidR="0009585E" w:rsidRDefault="00B03499" w:rsidP="00461153">
    <w:pPr>
      <w:keepNext/>
      <w:pBdr>
        <w:bottom w:val="single" w:sz="6" w:space="1" w:color="auto"/>
      </w:pBdr>
      <w:spacing w:after="0" w:line="240" w:lineRule="auto"/>
      <w:jc w:val="center"/>
      <w:outlineLvl w:val="0"/>
      <w:rPr>
        <w:rFonts w:ascii="Palatino Linotype" w:eastAsia="Times New Roman" w:hAnsi="Palatino Linotype" w:cs="Times New Roman"/>
        <w:b/>
        <w:bCs/>
        <w:kern w:val="32"/>
        <w:sz w:val="16"/>
        <w:szCs w:val="16"/>
        <w:lang w:eastAsia="tr-TR"/>
      </w:rPr>
    </w:pPr>
    <w:r>
      <w:rPr>
        <w:rFonts w:ascii="Palatino Linotype" w:eastAsia="Times New Roman" w:hAnsi="Palatino Linotype" w:cs="Times New Roman"/>
        <w:b/>
        <w:bCs/>
        <w:kern w:val="32"/>
        <w:sz w:val="16"/>
        <w:szCs w:val="16"/>
        <w:lang w:eastAsia="tr-TR"/>
      </w:rPr>
      <w:t>MAKALENİN TÜRKÇE BAŞLIĞI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B5C6" w14:textId="77777777" w:rsidR="00B03499" w:rsidRPr="00461153" w:rsidRDefault="00B03499" w:rsidP="00B03499">
    <w:pPr>
      <w:pStyle w:val="stBilgi"/>
      <w:pBdr>
        <w:bottom w:val="single" w:sz="6" w:space="1" w:color="auto"/>
      </w:pBdr>
      <w:spacing w:after="0"/>
      <w:jc w:val="right"/>
      <w:rPr>
        <w:rFonts w:ascii="Palatino Linotype" w:hAnsi="Palatino Linotype"/>
        <w:b/>
        <w:bCs/>
        <w:sz w:val="16"/>
        <w:szCs w:val="16"/>
      </w:rPr>
    </w:pPr>
    <w:r>
      <w:rPr>
        <w:rFonts w:ascii="Palatino Linotype" w:hAnsi="Palatino Linotype"/>
        <w:b/>
        <w:bCs/>
        <w:sz w:val="16"/>
        <w:szCs w:val="16"/>
      </w:rPr>
      <w:t>Yazarın Adı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12"/>
  </w:num>
  <w:num w:numId="7">
    <w:abstractNumId w:val="1"/>
  </w:num>
  <w:num w:numId="8">
    <w:abstractNumId w:val="3"/>
  </w:num>
  <w:num w:numId="9">
    <w:abstractNumId w:val="7"/>
  </w:num>
  <w:num w:numId="10">
    <w:abstractNumId w:val="6"/>
  </w:num>
  <w:num w:numId="11">
    <w:abstractNumId w:val="9"/>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tr-TR" w:vendorID="64" w:dllVersion="0"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4809"/>
    <w:rsid w:val="0000705F"/>
    <w:rsid w:val="000119B2"/>
    <w:rsid w:val="00014F7B"/>
    <w:rsid w:val="00044459"/>
    <w:rsid w:val="00051512"/>
    <w:rsid w:val="00061DF1"/>
    <w:rsid w:val="00062F29"/>
    <w:rsid w:val="0008577D"/>
    <w:rsid w:val="0009585E"/>
    <w:rsid w:val="0009792B"/>
    <w:rsid w:val="000A683F"/>
    <w:rsid w:val="000B3D07"/>
    <w:rsid w:val="000B6D5B"/>
    <w:rsid w:val="000C1A3F"/>
    <w:rsid w:val="000C4BC2"/>
    <w:rsid w:val="000D1EBB"/>
    <w:rsid w:val="000F23C6"/>
    <w:rsid w:val="000F2433"/>
    <w:rsid w:val="00113B01"/>
    <w:rsid w:val="00114338"/>
    <w:rsid w:val="00121B76"/>
    <w:rsid w:val="0012444C"/>
    <w:rsid w:val="0017185C"/>
    <w:rsid w:val="0018347F"/>
    <w:rsid w:val="001A13E7"/>
    <w:rsid w:val="001A3808"/>
    <w:rsid w:val="001A77F7"/>
    <w:rsid w:val="001B22B3"/>
    <w:rsid w:val="001B74BB"/>
    <w:rsid w:val="001C67DC"/>
    <w:rsid w:val="001C7C55"/>
    <w:rsid w:val="001D5E03"/>
    <w:rsid w:val="001F4267"/>
    <w:rsid w:val="001F6F7C"/>
    <w:rsid w:val="00200015"/>
    <w:rsid w:val="002106AF"/>
    <w:rsid w:val="00213B57"/>
    <w:rsid w:val="0021448F"/>
    <w:rsid w:val="0021620B"/>
    <w:rsid w:val="00223873"/>
    <w:rsid w:val="002264A4"/>
    <w:rsid w:val="002667CD"/>
    <w:rsid w:val="00273F9F"/>
    <w:rsid w:val="002809A0"/>
    <w:rsid w:val="00287726"/>
    <w:rsid w:val="0029615E"/>
    <w:rsid w:val="002A7C3B"/>
    <w:rsid w:val="002A7F64"/>
    <w:rsid w:val="002B2FBC"/>
    <w:rsid w:val="002D6464"/>
    <w:rsid w:val="002D67D5"/>
    <w:rsid w:val="002E0027"/>
    <w:rsid w:val="0032221A"/>
    <w:rsid w:val="00336A43"/>
    <w:rsid w:val="00362D70"/>
    <w:rsid w:val="00367AFC"/>
    <w:rsid w:val="00376D92"/>
    <w:rsid w:val="0037718A"/>
    <w:rsid w:val="0039558B"/>
    <w:rsid w:val="003B1F09"/>
    <w:rsid w:val="003E5BC5"/>
    <w:rsid w:val="003F5E98"/>
    <w:rsid w:val="00400270"/>
    <w:rsid w:val="00404D58"/>
    <w:rsid w:val="00414E67"/>
    <w:rsid w:val="00416290"/>
    <w:rsid w:val="00421305"/>
    <w:rsid w:val="00456EA7"/>
    <w:rsid w:val="00461153"/>
    <w:rsid w:val="004864D3"/>
    <w:rsid w:val="00490CA0"/>
    <w:rsid w:val="004A3B99"/>
    <w:rsid w:val="004D523F"/>
    <w:rsid w:val="004F2351"/>
    <w:rsid w:val="00514F9C"/>
    <w:rsid w:val="00536E24"/>
    <w:rsid w:val="00540C65"/>
    <w:rsid w:val="00557CCB"/>
    <w:rsid w:val="005651BC"/>
    <w:rsid w:val="00575954"/>
    <w:rsid w:val="00591A7D"/>
    <w:rsid w:val="005C105D"/>
    <w:rsid w:val="005C5080"/>
    <w:rsid w:val="005C6FFD"/>
    <w:rsid w:val="005D046A"/>
    <w:rsid w:val="005D4453"/>
    <w:rsid w:val="005E22A8"/>
    <w:rsid w:val="006075AC"/>
    <w:rsid w:val="00612A2D"/>
    <w:rsid w:val="00617613"/>
    <w:rsid w:val="00624AA9"/>
    <w:rsid w:val="00647F79"/>
    <w:rsid w:val="006534B1"/>
    <w:rsid w:val="0066047E"/>
    <w:rsid w:val="00661C60"/>
    <w:rsid w:val="00676560"/>
    <w:rsid w:val="00684112"/>
    <w:rsid w:val="0068721F"/>
    <w:rsid w:val="0068733A"/>
    <w:rsid w:val="00691E58"/>
    <w:rsid w:val="006E6D82"/>
    <w:rsid w:val="0070050E"/>
    <w:rsid w:val="00720641"/>
    <w:rsid w:val="00727AC4"/>
    <w:rsid w:val="0073014F"/>
    <w:rsid w:val="0073369E"/>
    <w:rsid w:val="00741BB3"/>
    <w:rsid w:val="00757680"/>
    <w:rsid w:val="007755DD"/>
    <w:rsid w:val="00776EA9"/>
    <w:rsid w:val="00786BBB"/>
    <w:rsid w:val="007A3E47"/>
    <w:rsid w:val="007B7948"/>
    <w:rsid w:val="007C0BB2"/>
    <w:rsid w:val="007C341D"/>
    <w:rsid w:val="007C72DC"/>
    <w:rsid w:val="007D5C53"/>
    <w:rsid w:val="007E249A"/>
    <w:rsid w:val="0081040D"/>
    <w:rsid w:val="008176D9"/>
    <w:rsid w:val="0084209E"/>
    <w:rsid w:val="008503B8"/>
    <w:rsid w:val="008677A8"/>
    <w:rsid w:val="00871C53"/>
    <w:rsid w:val="00872DC4"/>
    <w:rsid w:val="00873A75"/>
    <w:rsid w:val="00876416"/>
    <w:rsid w:val="00881EBD"/>
    <w:rsid w:val="00891BAD"/>
    <w:rsid w:val="00895EAC"/>
    <w:rsid w:val="008A0EF2"/>
    <w:rsid w:val="008C3811"/>
    <w:rsid w:val="008C48A4"/>
    <w:rsid w:val="008D46AC"/>
    <w:rsid w:val="008D6C0D"/>
    <w:rsid w:val="008E34C3"/>
    <w:rsid w:val="00901548"/>
    <w:rsid w:val="00902C36"/>
    <w:rsid w:val="009118C5"/>
    <w:rsid w:val="00925880"/>
    <w:rsid w:val="00935068"/>
    <w:rsid w:val="00936BD6"/>
    <w:rsid w:val="00953076"/>
    <w:rsid w:val="0096249B"/>
    <w:rsid w:val="0097326A"/>
    <w:rsid w:val="009A223A"/>
    <w:rsid w:val="009A4BBC"/>
    <w:rsid w:val="009D41C7"/>
    <w:rsid w:val="009D68B5"/>
    <w:rsid w:val="009E5F1B"/>
    <w:rsid w:val="00A5791D"/>
    <w:rsid w:val="00A8261A"/>
    <w:rsid w:val="00AB44A6"/>
    <w:rsid w:val="00AF6C10"/>
    <w:rsid w:val="00B03499"/>
    <w:rsid w:val="00B06CBB"/>
    <w:rsid w:val="00B10A2E"/>
    <w:rsid w:val="00B1428C"/>
    <w:rsid w:val="00B155A9"/>
    <w:rsid w:val="00B260F6"/>
    <w:rsid w:val="00B315F3"/>
    <w:rsid w:val="00B37711"/>
    <w:rsid w:val="00B408BD"/>
    <w:rsid w:val="00B42CEA"/>
    <w:rsid w:val="00B4599A"/>
    <w:rsid w:val="00BC0ACE"/>
    <w:rsid w:val="00BF30B1"/>
    <w:rsid w:val="00BF30BE"/>
    <w:rsid w:val="00BF3376"/>
    <w:rsid w:val="00BF54F7"/>
    <w:rsid w:val="00BF7E0A"/>
    <w:rsid w:val="00C04711"/>
    <w:rsid w:val="00C04E7C"/>
    <w:rsid w:val="00C050B9"/>
    <w:rsid w:val="00C110B7"/>
    <w:rsid w:val="00C22122"/>
    <w:rsid w:val="00C36C0F"/>
    <w:rsid w:val="00C47DDD"/>
    <w:rsid w:val="00C53A1D"/>
    <w:rsid w:val="00C67A6A"/>
    <w:rsid w:val="00C76415"/>
    <w:rsid w:val="00C913C3"/>
    <w:rsid w:val="00C955FE"/>
    <w:rsid w:val="00C97193"/>
    <w:rsid w:val="00C97332"/>
    <w:rsid w:val="00CA23DB"/>
    <w:rsid w:val="00CC14CC"/>
    <w:rsid w:val="00CC2E4E"/>
    <w:rsid w:val="00CD1FD7"/>
    <w:rsid w:val="00CE5B76"/>
    <w:rsid w:val="00CF22C1"/>
    <w:rsid w:val="00CF4AEA"/>
    <w:rsid w:val="00D072FA"/>
    <w:rsid w:val="00D11F78"/>
    <w:rsid w:val="00D124EA"/>
    <w:rsid w:val="00D42DC7"/>
    <w:rsid w:val="00D4663E"/>
    <w:rsid w:val="00D50C2D"/>
    <w:rsid w:val="00D5430E"/>
    <w:rsid w:val="00D60F1E"/>
    <w:rsid w:val="00D6748A"/>
    <w:rsid w:val="00D71E1E"/>
    <w:rsid w:val="00D726F5"/>
    <w:rsid w:val="00D72B39"/>
    <w:rsid w:val="00D741DB"/>
    <w:rsid w:val="00D84026"/>
    <w:rsid w:val="00D84199"/>
    <w:rsid w:val="00D86A8E"/>
    <w:rsid w:val="00D90135"/>
    <w:rsid w:val="00DA0244"/>
    <w:rsid w:val="00DA1E5A"/>
    <w:rsid w:val="00DA2361"/>
    <w:rsid w:val="00DB0EC4"/>
    <w:rsid w:val="00DB7CED"/>
    <w:rsid w:val="00DB7CFE"/>
    <w:rsid w:val="00DC10F1"/>
    <w:rsid w:val="00DD54FC"/>
    <w:rsid w:val="00DF681C"/>
    <w:rsid w:val="00DF6BC5"/>
    <w:rsid w:val="00DF78A4"/>
    <w:rsid w:val="00E02BF5"/>
    <w:rsid w:val="00E035D5"/>
    <w:rsid w:val="00E1127C"/>
    <w:rsid w:val="00E2490F"/>
    <w:rsid w:val="00E26483"/>
    <w:rsid w:val="00E26C10"/>
    <w:rsid w:val="00E32195"/>
    <w:rsid w:val="00E434BE"/>
    <w:rsid w:val="00E471C3"/>
    <w:rsid w:val="00E524A4"/>
    <w:rsid w:val="00E60406"/>
    <w:rsid w:val="00E677E4"/>
    <w:rsid w:val="00E73C32"/>
    <w:rsid w:val="00E76E8A"/>
    <w:rsid w:val="00E81402"/>
    <w:rsid w:val="00E91D21"/>
    <w:rsid w:val="00E92C5F"/>
    <w:rsid w:val="00E93EF0"/>
    <w:rsid w:val="00E95E6B"/>
    <w:rsid w:val="00EA0B2A"/>
    <w:rsid w:val="00EB150A"/>
    <w:rsid w:val="00ED62BD"/>
    <w:rsid w:val="00EF6D69"/>
    <w:rsid w:val="00F009DC"/>
    <w:rsid w:val="00F03D5D"/>
    <w:rsid w:val="00F50C63"/>
    <w:rsid w:val="00F54EEB"/>
    <w:rsid w:val="00F569B6"/>
    <w:rsid w:val="00F84DA7"/>
    <w:rsid w:val="00FA37D5"/>
    <w:rsid w:val="00FC7E2A"/>
    <w:rsid w:val="00FD520B"/>
    <w:rsid w:val="00FE4C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DD89C"/>
  <w15:docId w15:val="{19AF3CDD-37E5-4C6D-8D02-82595B4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rsid w:val="00E02BF5"/>
    <w:rPr>
      <w:rFonts w:ascii="Times New Roman" w:eastAsia="Times New Roman" w:hAnsi="Times New Roman" w:cs="Times New Roman"/>
      <w:sz w:val="20"/>
      <w:szCs w:val="20"/>
      <w:lang w:eastAsia="tr-TR"/>
    </w:rPr>
  </w:style>
  <w:style w:type="character" w:styleId="DipnotBavurusu">
    <w:name w:val="footnote reference"/>
    <w:uiPriority w:val="99"/>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character" w:styleId="zmlenmeyenBahsetme">
    <w:name w:val="Unresolved Mention"/>
    <w:basedOn w:val="VarsaylanParagrafYazTipi"/>
    <w:uiPriority w:val="99"/>
    <w:semiHidden/>
    <w:unhideWhenUsed/>
    <w:rsid w:val="005D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metmekin@hotmail.com" TargetMode="External"/><Relationship Id="rId4" Type="http://schemas.openxmlformats.org/officeDocument/2006/relationships/settings" Target="settings.xml"/><Relationship Id="rId9" Type="http://schemas.openxmlformats.org/officeDocument/2006/relationships/hyperlink" Target="https://ror.org/"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5E9F-10FE-4BC6-A3AC-934ABBA1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224</Words>
  <Characters>1277</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1499</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hasan</cp:lastModifiedBy>
  <cp:revision>5</cp:revision>
  <cp:lastPrinted>2017-07-27T12:31:00Z</cp:lastPrinted>
  <dcterms:created xsi:type="dcterms:W3CDTF">2019-01-29T13:23:00Z</dcterms:created>
  <dcterms:modified xsi:type="dcterms:W3CDTF">2020-09-05T11:35:00Z</dcterms:modified>
</cp:coreProperties>
</file>