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B78B" w14:textId="3547DE98" w:rsidR="001E7C53" w:rsidRDefault="001E7C53" w:rsidP="00C53378">
      <w:pPr>
        <w:spacing w:before="120" w:after="120" w:line="360" w:lineRule="auto"/>
        <w:ind w:left="284" w:firstLine="709"/>
        <w:jc w:val="center"/>
        <w:rPr>
          <w:rFonts w:ascii="Times New Roman" w:hAnsi="Times New Roman" w:cs="Times New Roman"/>
          <w:b/>
          <w:sz w:val="24"/>
          <w:szCs w:val="24"/>
        </w:rPr>
      </w:pPr>
      <w:r w:rsidRPr="001E7C53">
        <w:rPr>
          <w:rFonts w:ascii="Times New Roman" w:hAnsi="Times New Roman" w:cs="Times New Roman"/>
          <w:b/>
          <w:sz w:val="24"/>
          <w:szCs w:val="24"/>
        </w:rPr>
        <w:t>ORTAOKUL FEN BİLİMLERİ DERSİ ÖĞRETİM PROGRAMI (2018) KAZANIMLARININ MÜHENDİSLİK VE TASARIM BECERİLERİ AÇISINDAN İNCELENMESİ</w:t>
      </w:r>
    </w:p>
    <w:p w14:paraId="2DCE2139" w14:textId="77777777" w:rsidR="001E7C53" w:rsidRPr="00C042C0" w:rsidRDefault="001E7C53" w:rsidP="00C53378">
      <w:pPr>
        <w:spacing w:before="120" w:after="120" w:line="360" w:lineRule="auto"/>
        <w:ind w:left="284" w:firstLine="709"/>
        <w:jc w:val="center"/>
        <w:rPr>
          <w:rFonts w:ascii="Times New Roman" w:hAnsi="Times New Roman" w:cs="Times New Roman"/>
          <w:bCs/>
          <w:sz w:val="18"/>
          <w:szCs w:val="20"/>
        </w:rPr>
      </w:pPr>
    </w:p>
    <w:p w14:paraId="2E4551BE" w14:textId="2821D80C" w:rsidR="00DC3B01" w:rsidRPr="00C53378" w:rsidRDefault="00575B31" w:rsidP="00C53378">
      <w:pPr>
        <w:spacing w:before="120" w:after="120" w:line="360" w:lineRule="auto"/>
        <w:ind w:firstLine="709"/>
        <w:rPr>
          <w:rFonts w:ascii="Times New Roman" w:hAnsi="Times New Roman" w:cs="Times New Roman"/>
          <w:b/>
          <w:sz w:val="20"/>
          <w:szCs w:val="20"/>
        </w:rPr>
      </w:pPr>
      <w:r w:rsidRPr="00C53378">
        <w:rPr>
          <w:rFonts w:ascii="Times New Roman" w:hAnsi="Times New Roman" w:cs="Times New Roman"/>
          <w:b/>
          <w:sz w:val="20"/>
          <w:szCs w:val="20"/>
        </w:rPr>
        <w:t>Öz</w:t>
      </w:r>
    </w:p>
    <w:p w14:paraId="7DF5EA09" w14:textId="26E9FF26" w:rsidR="00C53378" w:rsidRPr="00C53378" w:rsidRDefault="001E7C53" w:rsidP="00C53378">
      <w:pPr>
        <w:spacing w:before="120" w:after="120" w:line="360" w:lineRule="auto"/>
        <w:ind w:firstLine="709"/>
        <w:jc w:val="both"/>
        <w:rPr>
          <w:rFonts w:ascii="Times New Roman" w:hAnsi="Times New Roman" w:cs="Times New Roman"/>
          <w:sz w:val="20"/>
          <w:szCs w:val="20"/>
        </w:rPr>
      </w:pPr>
      <w:r w:rsidRPr="001E7C53">
        <w:rPr>
          <w:rFonts w:ascii="Times New Roman" w:hAnsi="Times New Roman" w:cs="Times New Roman"/>
          <w:sz w:val="20"/>
          <w:szCs w:val="20"/>
        </w:rPr>
        <w:t xml:space="preserve">Bu çalışma, ortaokul fen bilimleri dersi öğretim programı (2018) kazanımlarının, Bloom taksonomisi kategori ve düzeyleri ile mühendislik ve tasarım becerileri açısından incelenmesini amaçlamaktadır. Araştırmada içerik analizi yöntemi kullanılmıştır. Verilerin toplanmasında </w:t>
      </w:r>
      <w:proofErr w:type="gramStart"/>
      <w:r w:rsidRPr="001E7C53">
        <w:rPr>
          <w:rFonts w:ascii="Times New Roman" w:hAnsi="Times New Roman" w:cs="Times New Roman"/>
          <w:sz w:val="20"/>
          <w:szCs w:val="20"/>
        </w:rPr>
        <w:t>doküman</w:t>
      </w:r>
      <w:proofErr w:type="gramEnd"/>
      <w:r w:rsidRPr="001E7C53">
        <w:rPr>
          <w:rFonts w:ascii="Times New Roman" w:hAnsi="Times New Roman" w:cs="Times New Roman"/>
          <w:sz w:val="20"/>
          <w:szCs w:val="20"/>
        </w:rPr>
        <w:t xml:space="preserve"> incelemesi yöntemi kullanılmıştır. Bu kapsamda ortaokul 5-8. sınıf Fen Bilimleri dersi öğretim programında yer alan 245 öğrenme kazanımı analiz kapsamına alınmıştır. Araştırmada kazanımların mühendislik ve tasarım becerilerine hizmet etme durumu araştırmacılar tarafından geliştirilen “Mühendislik ve Tasarım Becerileri Rubriği” ile belirlenmiştir. Verilerin analizi, tümdengelimsel içerik analizi yaklaşımı ile gerçekleştirilmiştir. Araştırmada, kazanımların neredeyse tamamının bilişsel alan üzerine yoğunlaştığı belirlenmiş, bununla birlikte her bir sınıf düzeyinde yer alan öğrenme kazanımlarının çoğunluğunun </w:t>
      </w:r>
      <w:r w:rsidR="00037964">
        <w:rPr>
          <w:rFonts w:ascii="Times New Roman" w:hAnsi="Times New Roman" w:cs="Times New Roman"/>
          <w:sz w:val="20"/>
          <w:szCs w:val="20"/>
        </w:rPr>
        <w:t xml:space="preserve">Bloom Taksonomisine göre </w:t>
      </w:r>
      <w:r w:rsidRPr="001E7C53">
        <w:rPr>
          <w:rFonts w:ascii="Times New Roman" w:hAnsi="Times New Roman" w:cs="Times New Roman"/>
          <w:sz w:val="20"/>
          <w:szCs w:val="20"/>
        </w:rPr>
        <w:t>alt düzey kazanımlardan oluştuğu tespit edilmiştir. Araştırmada ulaşılan diğer önemli bir sonuç, 5-8. sınıf düzeyindeki öğrenme kazanımları arasında mühendislik ve tasarım becerilerinin kazandırılmasına hizmet eden kazanım sayısının yok denecek kadar az olmasıdır. Bu az sayıdaki kazanımların çoğunluğu yaratma düzeyinde olup, ilgili becerinin kazandırılmasına hizmet etme düzeyi oldukça düşüktür.</w:t>
      </w:r>
      <w:r w:rsidR="00C53378" w:rsidRPr="00C53378">
        <w:rPr>
          <w:rFonts w:ascii="Times New Roman" w:hAnsi="Times New Roman" w:cs="Times New Roman"/>
          <w:sz w:val="20"/>
          <w:szCs w:val="20"/>
        </w:rPr>
        <w:t xml:space="preserve">  </w:t>
      </w:r>
    </w:p>
    <w:p w14:paraId="0BF80E90" w14:textId="2D67C58C" w:rsidR="00876C75" w:rsidRPr="00A53C38" w:rsidRDefault="00876C75" w:rsidP="001E7C53">
      <w:pPr>
        <w:spacing w:before="120" w:after="120" w:line="360" w:lineRule="auto"/>
        <w:ind w:firstLine="709"/>
        <w:jc w:val="both"/>
        <w:rPr>
          <w:rFonts w:ascii="Times New Roman" w:hAnsi="Times New Roman" w:cs="Times New Roman"/>
          <w:sz w:val="20"/>
          <w:szCs w:val="20"/>
        </w:rPr>
      </w:pPr>
      <w:r w:rsidRPr="00C53378">
        <w:rPr>
          <w:rFonts w:ascii="Times New Roman" w:hAnsi="Times New Roman" w:cs="Times New Roman"/>
          <w:b/>
          <w:sz w:val="20"/>
          <w:szCs w:val="20"/>
        </w:rPr>
        <w:t>Anahtar Kelimeler</w:t>
      </w:r>
      <w:r w:rsidRPr="00C53378">
        <w:rPr>
          <w:rFonts w:ascii="Times New Roman" w:hAnsi="Times New Roman" w:cs="Times New Roman"/>
          <w:sz w:val="20"/>
          <w:szCs w:val="20"/>
        </w:rPr>
        <w:t xml:space="preserve">: </w:t>
      </w:r>
      <w:r w:rsidR="001E7C53" w:rsidRPr="001E7C53">
        <w:rPr>
          <w:rFonts w:ascii="Times New Roman" w:hAnsi="Times New Roman" w:cs="Times New Roman"/>
          <w:sz w:val="20"/>
          <w:szCs w:val="20"/>
        </w:rPr>
        <w:t>Fen Bilimleri Dersi</w:t>
      </w:r>
      <w:r w:rsidR="001E7C53">
        <w:rPr>
          <w:rFonts w:ascii="Times New Roman" w:hAnsi="Times New Roman" w:cs="Times New Roman"/>
          <w:sz w:val="20"/>
          <w:szCs w:val="20"/>
        </w:rPr>
        <w:t xml:space="preserve">, Öğretim Programı, Öğrenme </w:t>
      </w:r>
      <w:r w:rsidR="001E7C53" w:rsidRPr="001E7C53">
        <w:rPr>
          <w:rFonts w:ascii="Times New Roman" w:hAnsi="Times New Roman" w:cs="Times New Roman"/>
          <w:sz w:val="20"/>
          <w:szCs w:val="20"/>
        </w:rPr>
        <w:t>Kazanımlar</w:t>
      </w:r>
      <w:r w:rsidR="001E7C53">
        <w:rPr>
          <w:rFonts w:ascii="Times New Roman" w:hAnsi="Times New Roman" w:cs="Times New Roman"/>
          <w:sz w:val="20"/>
          <w:szCs w:val="20"/>
        </w:rPr>
        <w:t xml:space="preserve">ı, </w:t>
      </w:r>
      <w:r w:rsidR="001E7C53" w:rsidRPr="001E7C53">
        <w:rPr>
          <w:rFonts w:ascii="Times New Roman" w:hAnsi="Times New Roman" w:cs="Times New Roman"/>
          <w:sz w:val="20"/>
          <w:szCs w:val="20"/>
        </w:rPr>
        <w:t>Mühendislik ve Tasarım Becerileri</w:t>
      </w:r>
      <w:r w:rsidR="001E7C53">
        <w:rPr>
          <w:rFonts w:ascii="Times New Roman" w:hAnsi="Times New Roman" w:cs="Times New Roman"/>
          <w:sz w:val="20"/>
          <w:szCs w:val="20"/>
        </w:rPr>
        <w:t xml:space="preserve">, </w:t>
      </w:r>
      <w:r w:rsidR="001E7C53" w:rsidRPr="00A53C38">
        <w:rPr>
          <w:rFonts w:ascii="Times New Roman" w:hAnsi="Times New Roman" w:cs="Times New Roman"/>
          <w:sz w:val="20"/>
          <w:szCs w:val="20"/>
        </w:rPr>
        <w:t>Bloom Taksonomisi</w:t>
      </w:r>
    </w:p>
    <w:p w14:paraId="0F3289D2" w14:textId="77777777" w:rsidR="00A53C38" w:rsidRPr="00A53C38" w:rsidRDefault="00A53C38" w:rsidP="00A53C38">
      <w:pPr>
        <w:spacing w:before="120" w:after="120" w:line="360" w:lineRule="auto"/>
        <w:ind w:left="284" w:firstLine="709"/>
        <w:jc w:val="center"/>
        <w:rPr>
          <w:rFonts w:ascii="Times New Roman" w:hAnsi="Times New Roman" w:cs="Times New Roman"/>
          <w:b/>
          <w:sz w:val="24"/>
          <w:szCs w:val="24"/>
        </w:rPr>
      </w:pPr>
      <w:r w:rsidRPr="00A53C38">
        <w:rPr>
          <w:rFonts w:ascii="Times New Roman" w:hAnsi="Times New Roman" w:cs="Times New Roman"/>
          <w:b/>
          <w:sz w:val="24"/>
          <w:szCs w:val="24"/>
        </w:rPr>
        <w:t>EXAMINATION OF SECONDARY SCHOOL SCIENCE LEARNING OUTCOMES IN TERMS OF ENGINEERING AND DESIGN SKILLS</w:t>
      </w:r>
    </w:p>
    <w:p w14:paraId="54B75E03" w14:textId="1BE8A933" w:rsidR="00795495" w:rsidRPr="00A53C38" w:rsidRDefault="00575B31" w:rsidP="00C042C0">
      <w:pPr>
        <w:spacing w:before="120" w:after="120" w:line="360" w:lineRule="auto"/>
        <w:ind w:firstLine="709"/>
        <w:rPr>
          <w:rFonts w:ascii="Times New Roman" w:hAnsi="Times New Roman" w:cs="Times New Roman"/>
          <w:b/>
          <w:sz w:val="20"/>
          <w:szCs w:val="20"/>
        </w:rPr>
      </w:pPr>
      <w:proofErr w:type="spellStart"/>
      <w:r w:rsidRPr="00A53C38">
        <w:rPr>
          <w:rFonts w:ascii="Times New Roman" w:hAnsi="Times New Roman" w:cs="Times New Roman"/>
          <w:b/>
          <w:sz w:val="20"/>
          <w:szCs w:val="20"/>
        </w:rPr>
        <w:t>Abstract</w:t>
      </w:r>
      <w:proofErr w:type="spellEnd"/>
    </w:p>
    <w:p w14:paraId="3E247B1E" w14:textId="77777777" w:rsidR="00A53C38" w:rsidRPr="00A53C38" w:rsidRDefault="00A53C38" w:rsidP="00C53378">
      <w:pPr>
        <w:spacing w:before="120" w:after="120" w:line="360" w:lineRule="auto"/>
        <w:ind w:firstLine="709"/>
        <w:jc w:val="both"/>
        <w:rPr>
          <w:rFonts w:ascii="Times New Roman" w:hAnsi="Times New Roman" w:cs="Times New Roman"/>
          <w:sz w:val="20"/>
          <w:szCs w:val="20"/>
        </w:rPr>
      </w:pPr>
      <w:proofErr w:type="spellStart"/>
      <w:r w:rsidRPr="00A53C38">
        <w:rPr>
          <w:rFonts w:ascii="Times New Roman" w:hAnsi="Times New Roman" w:cs="Times New Roman"/>
          <w:sz w:val="20"/>
          <w:szCs w:val="20"/>
        </w:rPr>
        <w:t>This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study</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aims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to</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examine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secondary</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school</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science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curriculum</w:t>
      </w:r>
      <w:proofErr w:type="spellEnd"/>
      <w:r w:rsidRPr="00A53C38">
        <w:rPr>
          <w:rFonts w:ascii="Times New Roman" w:hAnsi="Times New Roman" w:cs="Times New Roman"/>
          <w:sz w:val="20"/>
          <w:szCs w:val="20"/>
        </w:rPr>
        <w:t xml:space="preserve"> (2018) </w:t>
      </w:r>
      <w:proofErr w:type="spellStart"/>
      <w:r w:rsidRPr="00A53C38">
        <w:rPr>
          <w:rFonts w:ascii="Times New Roman" w:hAnsi="Times New Roman" w:cs="Times New Roman"/>
          <w:sz w:val="20"/>
          <w:szCs w:val="20"/>
        </w:rPr>
        <w:t>achievements</w:t>
      </w:r>
      <w:proofErr w:type="spellEnd"/>
      <w:r w:rsidRPr="00A53C38">
        <w:rPr>
          <w:rFonts w:ascii="Times New Roman" w:hAnsi="Times New Roman" w:cs="Times New Roman"/>
          <w:sz w:val="20"/>
          <w:szCs w:val="20"/>
        </w:rPr>
        <w:t xml:space="preserve"> in </w:t>
      </w:r>
      <w:proofErr w:type="spellStart"/>
      <w:r w:rsidRPr="00A53C38">
        <w:rPr>
          <w:rFonts w:ascii="Times New Roman" w:hAnsi="Times New Roman" w:cs="Times New Roman"/>
          <w:sz w:val="20"/>
          <w:szCs w:val="20"/>
        </w:rPr>
        <w:t>terms</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Bloom's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taxonomy</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categories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levels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engineering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design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skills</w:t>
      </w:r>
      <w:proofErr w:type="spellEnd"/>
      <w:r w:rsidRPr="00A53C38">
        <w:rPr>
          <w:rFonts w:ascii="Times New Roman" w:hAnsi="Times New Roman" w:cs="Times New Roman"/>
          <w:sz w:val="20"/>
          <w:szCs w:val="20"/>
        </w:rPr>
        <w:t xml:space="preserve">. Content </w:t>
      </w:r>
      <w:proofErr w:type="spellStart"/>
      <w:r w:rsidRPr="00A53C38">
        <w:rPr>
          <w:rFonts w:ascii="Times New Roman" w:hAnsi="Times New Roman" w:cs="Times New Roman"/>
          <w:sz w:val="20"/>
          <w:szCs w:val="20"/>
        </w:rPr>
        <w:t>analysis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method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was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used</w:t>
      </w:r>
      <w:proofErr w:type="spellEnd"/>
      <w:r w:rsidRPr="00A53C38">
        <w:rPr>
          <w:rFonts w:ascii="Times New Roman" w:hAnsi="Times New Roman" w:cs="Times New Roman"/>
          <w:sz w:val="20"/>
          <w:szCs w:val="20"/>
        </w:rPr>
        <w:t xml:space="preserve"> in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research</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Document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analysis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method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was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used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to</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collect</w:t>
      </w:r>
      <w:proofErr w:type="spellEnd"/>
      <w:r w:rsidRPr="00A53C38">
        <w:rPr>
          <w:rFonts w:ascii="Times New Roman" w:hAnsi="Times New Roman" w:cs="Times New Roman"/>
          <w:sz w:val="20"/>
          <w:szCs w:val="20"/>
        </w:rPr>
        <w:t xml:space="preserve"> </w:t>
      </w:r>
      <w:proofErr w:type="gramStart"/>
      <w:r w:rsidRPr="00A53C38">
        <w:rPr>
          <w:rFonts w:ascii="Times New Roman" w:hAnsi="Times New Roman" w:cs="Times New Roman"/>
          <w:sz w:val="20"/>
          <w:szCs w:val="20"/>
        </w:rPr>
        <w:t>data</w:t>
      </w:r>
      <w:proofErr w:type="gram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In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this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context</w:t>
      </w:r>
      <w:proofErr w:type="spellEnd"/>
      <w:r w:rsidRPr="00A53C38">
        <w:rPr>
          <w:rFonts w:ascii="Times New Roman" w:hAnsi="Times New Roman" w:cs="Times New Roman"/>
          <w:sz w:val="20"/>
          <w:szCs w:val="20"/>
        </w:rPr>
        <w:t xml:space="preserve">, 245 </w:t>
      </w:r>
      <w:proofErr w:type="spellStart"/>
      <w:r w:rsidRPr="00A53C38">
        <w:rPr>
          <w:rFonts w:ascii="Times New Roman" w:hAnsi="Times New Roman" w:cs="Times New Roman"/>
          <w:sz w:val="20"/>
          <w:szCs w:val="20"/>
        </w:rPr>
        <w:t>learning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outcomes</w:t>
      </w:r>
      <w:proofErr w:type="spellEnd"/>
      <w:r w:rsidRPr="00A53C38">
        <w:rPr>
          <w:rFonts w:ascii="Times New Roman" w:hAnsi="Times New Roman" w:cs="Times New Roman"/>
          <w:sz w:val="20"/>
          <w:szCs w:val="20"/>
        </w:rPr>
        <w:t xml:space="preserve"> in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secondary</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school</w:t>
      </w:r>
      <w:proofErr w:type="spellEnd"/>
      <w:r w:rsidRPr="00A53C38">
        <w:rPr>
          <w:rFonts w:ascii="Times New Roman" w:hAnsi="Times New Roman" w:cs="Times New Roman"/>
          <w:sz w:val="20"/>
          <w:szCs w:val="20"/>
        </w:rPr>
        <w:t xml:space="preserve"> 5-8th </w:t>
      </w:r>
      <w:proofErr w:type="spellStart"/>
      <w:r w:rsidRPr="00A53C38">
        <w:rPr>
          <w:rFonts w:ascii="Times New Roman" w:hAnsi="Times New Roman" w:cs="Times New Roman"/>
          <w:sz w:val="20"/>
          <w:szCs w:val="20"/>
        </w:rPr>
        <w:t>grade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Science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course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curriculum</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were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included</w:t>
      </w:r>
      <w:proofErr w:type="spellEnd"/>
      <w:r w:rsidRPr="00A53C38">
        <w:rPr>
          <w:rFonts w:ascii="Times New Roman" w:hAnsi="Times New Roman" w:cs="Times New Roman"/>
          <w:sz w:val="20"/>
          <w:szCs w:val="20"/>
        </w:rPr>
        <w:t xml:space="preserve"> in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analysis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In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study</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status</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learning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outcomes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serving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engineering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design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skills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was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determined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by</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Engineering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and</w:t>
      </w:r>
      <w:proofErr w:type="spellEnd"/>
      <w:r w:rsidRPr="00A53C38">
        <w:rPr>
          <w:rFonts w:ascii="Times New Roman" w:hAnsi="Times New Roman" w:cs="Times New Roman"/>
          <w:sz w:val="20"/>
          <w:szCs w:val="20"/>
        </w:rPr>
        <w:t xml:space="preserve"> Design </w:t>
      </w:r>
      <w:proofErr w:type="spellStart"/>
      <w:r w:rsidRPr="00A53C38">
        <w:rPr>
          <w:rFonts w:ascii="Times New Roman" w:hAnsi="Times New Roman" w:cs="Times New Roman"/>
          <w:sz w:val="20"/>
          <w:szCs w:val="20"/>
        </w:rPr>
        <w:t>Skills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Rubric</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developed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by</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researchers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analysis</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gramStart"/>
      <w:r w:rsidRPr="00A53C38">
        <w:rPr>
          <w:rFonts w:ascii="Times New Roman" w:hAnsi="Times New Roman" w:cs="Times New Roman"/>
          <w:sz w:val="20"/>
          <w:szCs w:val="20"/>
        </w:rPr>
        <w:t>data</w:t>
      </w:r>
      <w:proofErr w:type="gram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was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carried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out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with</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deductive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content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analysis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approach</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In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study</w:t>
      </w:r>
      <w:proofErr w:type="spellEnd"/>
      <w:r w:rsidRPr="00A53C38">
        <w:rPr>
          <w:rFonts w:ascii="Times New Roman" w:hAnsi="Times New Roman" w:cs="Times New Roman"/>
          <w:sz w:val="20"/>
          <w:szCs w:val="20"/>
        </w:rPr>
        <w:t xml:space="preserve">, it </w:t>
      </w:r>
      <w:proofErr w:type="spellStart"/>
      <w:r w:rsidRPr="00A53C38">
        <w:rPr>
          <w:rFonts w:ascii="Times New Roman" w:hAnsi="Times New Roman" w:cs="Times New Roman"/>
          <w:sz w:val="20"/>
          <w:szCs w:val="20"/>
        </w:rPr>
        <w:t>was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determined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that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almost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all</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learning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outcomes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focused</w:t>
      </w:r>
      <w:proofErr w:type="spellEnd"/>
      <w:r w:rsidRPr="00A53C38">
        <w:rPr>
          <w:rFonts w:ascii="Times New Roman" w:hAnsi="Times New Roman" w:cs="Times New Roman"/>
          <w:sz w:val="20"/>
          <w:szCs w:val="20"/>
        </w:rPr>
        <w:t xml:space="preserve"> on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cognitive</w:t>
      </w:r>
      <w:proofErr w:type="spellEnd"/>
      <w:r w:rsidRPr="00A53C38">
        <w:rPr>
          <w:rFonts w:ascii="Times New Roman" w:hAnsi="Times New Roman" w:cs="Times New Roman"/>
          <w:sz w:val="20"/>
          <w:szCs w:val="20"/>
        </w:rPr>
        <w:t xml:space="preserve"> domain. </w:t>
      </w:r>
      <w:proofErr w:type="spellStart"/>
      <w:r w:rsidRPr="00A53C38">
        <w:rPr>
          <w:rFonts w:ascii="Times New Roman" w:hAnsi="Times New Roman" w:cs="Times New Roman"/>
          <w:sz w:val="20"/>
          <w:szCs w:val="20"/>
        </w:rPr>
        <w:lastRenderedPageBreak/>
        <w:t>However</w:t>
      </w:r>
      <w:proofErr w:type="spellEnd"/>
      <w:r w:rsidRPr="00A53C38">
        <w:rPr>
          <w:rFonts w:ascii="Times New Roman" w:hAnsi="Times New Roman" w:cs="Times New Roman"/>
          <w:sz w:val="20"/>
          <w:szCs w:val="20"/>
        </w:rPr>
        <w:t xml:space="preserve">, it has </w:t>
      </w:r>
      <w:proofErr w:type="spellStart"/>
      <w:r w:rsidRPr="00A53C38">
        <w:rPr>
          <w:rFonts w:ascii="Times New Roman" w:hAnsi="Times New Roman" w:cs="Times New Roman"/>
          <w:sz w:val="20"/>
          <w:szCs w:val="20"/>
        </w:rPr>
        <w:t>been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determined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that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majority</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learning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outcomes</w:t>
      </w:r>
      <w:proofErr w:type="spellEnd"/>
      <w:r w:rsidRPr="00A53C38">
        <w:rPr>
          <w:rFonts w:ascii="Times New Roman" w:hAnsi="Times New Roman" w:cs="Times New Roman"/>
          <w:sz w:val="20"/>
          <w:szCs w:val="20"/>
        </w:rPr>
        <w:t xml:space="preserve"> at </w:t>
      </w:r>
      <w:proofErr w:type="spellStart"/>
      <w:r w:rsidRPr="00A53C38">
        <w:rPr>
          <w:rFonts w:ascii="Times New Roman" w:hAnsi="Times New Roman" w:cs="Times New Roman"/>
          <w:sz w:val="20"/>
          <w:szCs w:val="20"/>
        </w:rPr>
        <w:t>each</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grade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level</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consist</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low-level</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behaviors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Another</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important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result</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research</w:t>
      </w:r>
      <w:proofErr w:type="spellEnd"/>
      <w:r w:rsidRPr="00A53C38">
        <w:rPr>
          <w:rFonts w:ascii="Times New Roman" w:hAnsi="Times New Roman" w:cs="Times New Roman"/>
          <w:sz w:val="20"/>
          <w:szCs w:val="20"/>
        </w:rPr>
        <w:t xml:space="preserve"> is </w:t>
      </w:r>
      <w:proofErr w:type="spellStart"/>
      <w:r w:rsidRPr="00A53C38">
        <w:rPr>
          <w:rFonts w:ascii="Times New Roman" w:hAnsi="Times New Roman" w:cs="Times New Roman"/>
          <w:sz w:val="20"/>
          <w:szCs w:val="20"/>
        </w:rPr>
        <w:t>that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number</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learning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outcomes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that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serve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to</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gain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engineering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design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skills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among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5-8th </w:t>
      </w:r>
      <w:proofErr w:type="spellStart"/>
      <w:r w:rsidRPr="00A53C38">
        <w:rPr>
          <w:rFonts w:ascii="Times New Roman" w:hAnsi="Times New Roman" w:cs="Times New Roman"/>
          <w:sz w:val="20"/>
          <w:szCs w:val="20"/>
        </w:rPr>
        <w:t>grade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level</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learning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outcomes</w:t>
      </w:r>
      <w:proofErr w:type="spellEnd"/>
      <w:r w:rsidRPr="00A53C38">
        <w:rPr>
          <w:rFonts w:ascii="Times New Roman" w:hAnsi="Times New Roman" w:cs="Times New Roman"/>
          <w:sz w:val="20"/>
          <w:szCs w:val="20"/>
        </w:rPr>
        <w:t xml:space="preserve"> is </w:t>
      </w:r>
      <w:proofErr w:type="spellStart"/>
      <w:r w:rsidRPr="00A53C38">
        <w:rPr>
          <w:rFonts w:ascii="Times New Roman" w:hAnsi="Times New Roman" w:cs="Times New Roman"/>
          <w:sz w:val="20"/>
          <w:szCs w:val="20"/>
        </w:rPr>
        <w:t>almost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non-existent</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majority</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these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few</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learning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outcomes</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are</w:t>
      </w:r>
      <w:proofErr w:type="spellEnd"/>
      <w:r w:rsidRPr="00A53C38">
        <w:rPr>
          <w:rFonts w:ascii="Times New Roman" w:hAnsi="Times New Roman" w:cs="Times New Roman"/>
          <w:sz w:val="20"/>
          <w:szCs w:val="20"/>
        </w:rPr>
        <w:t xml:space="preserve"> at </w:t>
      </w:r>
      <w:proofErr w:type="spellStart"/>
      <w:r w:rsidRPr="00A53C38">
        <w:rPr>
          <w:rFonts w:ascii="Times New Roman" w:hAnsi="Times New Roman" w:cs="Times New Roman"/>
          <w:sz w:val="20"/>
          <w:szCs w:val="20"/>
        </w:rPr>
        <w:t>the</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level</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creation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their</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level</w:t>
      </w:r>
      <w:proofErr w:type="spellEnd"/>
      <w:r w:rsidRPr="00A53C38">
        <w:rPr>
          <w:rFonts w:ascii="Times New Roman" w:hAnsi="Times New Roman" w:cs="Times New Roman"/>
          <w:sz w:val="20"/>
          <w:szCs w:val="20"/>
        </w:rPr>
        <w:t xml:space="preserve"> of </w:t>
      </w:r>
      <w:proofErr w:type="spellStart"/>
      <w:r w:rsidRPr="00A53C38">
        <w:rPr>
          <w:rFonts w:ascii="Times New Roman" w:hAnsi="Times New Roman" w:cs="Times New Roman"/>
          <w:sz w:val="20"/>
          <w:szCs w:val="20"/>
        </w:rPr>
        <w:t>serving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to</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gain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engineering</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and</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design</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skills</w:t>
      </w:r>
      <w:proofErr w:type="spellEnd"/>
      <w:r w:rsidRPr="00A53C38">
        <w:rPr>
          <w:rFonts w:ascii="Times New Roman" w:hAnsi="Times New Roman" w:cs="Times New Roman"/>
          <w:sz w:val="20"/>
          <w:szCs w:val="20"/>
        </w:rPr>
        <w:t xml:space="preserve"> is </w:t>
      </w:r>
      <w:proofErr w:type="spellStart"/>
      <w:r w:rsidRPr="00A53C38">
        <w:rPr>
          <w:rFonts w:ascii="Times New Roman" w:hAnsi="Times New Roman" w:cs="Times New Roman"/>
          <w:sz w:val="20"/>
          <w:szCs w:val="20"/>
        </w:rPr>
        <w:t>very</w:t>
      </w:r>
      <w:proofErr w:type="spellEnd"/>
      <w:r w:rsidRPr="00A53C38">
        <w:rPr>
          <w:rFonts w:ascii="Times New Roman" w:hAnsi="Times New Roman" w:cs="Times New Roman"/>
          <w:sz w:val="20"/>
          <w:szCs w:val="20"/>
        </w:rPr>
        <w:t xml:space="preserve"> </w:t>
      </w:r>
      <w:proofErr w:type="spellStart"/>
      <w:r w:rsidRPr="00A53C38">
        <w:rPr>
          <w:rFonts w:ascii="Times New Roman" w:hAnsi="Times New Roman" w:cs="Times New Roman"/>
          <w:sz w:val="20"/>
          <w:szCs w:val="20"/>
        </w:rPr>
        <w:t>low</w:t>
      </w:r>
      <w:proofErr w:type="spellEnd"/>
      <w:r w:rsidRPr="00A53C38">
        <w:rPr>
          <w:rFonts w:ascii="Times New Roman" w:hAnsi="Times New Roman" w:cs="Times New Roman"/>
          <w:sz w:val="20"/>
          <w:szCs w:val="20"/>
        </w:rPr>
        <w:t>.</w:t>
      </w:r>
    </w:p>
    <w:p w14:paraId="1C8C77AC" w14:textId="679EC223" w:rsidR="00DC3B01" w:rsidRPr="00C53378" w:rsidRDefault="00876C75" w:rsidP="00C53378">
      <w:pPr>
        <w:spacing w:before="120" w:after="120" w:line="360" w:lineRule="auto"/>
        <w:ind w:firstLine="709"/>
        <w:jc w:val="both"/>
        <w:rPr>
          <w:rFonts w:ascii="Times New Roman" w:hAnsi="Times New Roman" w:cs="Times New Roman"/>
          <w:sz w:val="20"/>
          <w:szCs w:val="20"/>
        </w:rPr>
      </w:pPr>
      <w:proofErr w:type="spellStart"/>
      <w:r w:rsidRPr="00A53C38">
        <w:rPr>
          <w:rFonts w:ascii="Times New Roman" w:hAnsi="Times New Roman" w:cs="Times New Roman"/>
          <w:b/>
          <w:sz w:val="20"/>
          <w:szCs w:val="20"/>
        </w:rPr>
        <w:t>Keywords</w:t>
      </w:r>
      <w:proofErr w:type="spellEnd"/>
      <w:r w:rsidRPr="00A53C38">
        <w:rPr>
          <w:rFonts w:ascii="Times New Roman" w:hAnsi="Times New Roman" w:cs="Times New Roman"/>
          <w:sz w:val="20"/>
          <w:szCs w:val="20"/>
        </w:rPr>
        <w:t xml:space="preserve">: </w:t>
      </w:r>
      <w:proofErr w:type="spellStart"/>
      <w:r w:rsidR="00A53C38" w:rsidRPr="00A53C38">
        <w:rPr>
          <w:rFonts w:ascii="Times New Roman" w:hAnsi="Times New Roman" w:cs="Times New Roman"/>
          <w:sz w:val="20"/>
          <w:szCs w:val="20"/>
        </w:rPr>
        <w:t>Science</w:t>
      </w:r>
      <w:proofErr w:type="spellEnd"/>
      <w:r w:rsidR="00A53C38" w:rsidRPr="00A53C38">
        <w:rPr>
          <w:rFonts w:ascii="Times New Roman" w:hAnsi="Times New Roman" w:cs="Times New Roman"/>
          <w:sz w:val="20"/>
          <w:szCs w:val="20"/>
        </w:rPr>
        <w:t xml:space="preserve"> Course, </w:t>
      </w:r>
      <w:proofErr w:type="spellStart"/>
      <w:r w:rsidR="00A53C38" w:rsidRPr="00A53C38">
        <w:rPr>
          <w:rFonts w:ascii="Times New Roman" w:hAnsi="Times New Roman" w:cs="Times New Roman"/>
          <w:sz w:val="20"/>
          <w:szCs w:val="20"/>
        </w:rPr>
        <w:t>Curriculum</w:t>
      </w:r>
      <w:proofErr w:type="spellEnd"/>
      <w:r w:rsidR="00A53C38" w:rsidRPr="00A53C38">
        <w:rPr>
          <w:rFonts w:ascii="Times New Roman" w:hAnsi="Times New Roman" w:cs="Times New Roman"/>
          <w:sz w:val="20"/>
          <w:szCs w:val="20"/>
        </w:rPr>
        <w:t xml:space="preserve">, Learning </w:t>
      </w:r>
      <w:proofErr w:type="spellStart"/>
      <w:r w:rsidR="00A53C38" w:rsidRPr="00A53C38">
        <w:rPr>
          <w:rFonts w:ascii="Times New Roman" w:hAnsi="Times New Roman" w:cs="Times New Roman"/>
          <w:sz w:val="20"/>
          <w:szCs w:val="20"/>
        </w:rPr>
        <w:t>Outcomes</w:t>
      </w:r>
      <w:proofErr w:type="spellEnd"/>
      <w:r w:rsidR="00A53C38" w:rsidRPr="00A53C38">
        <w:rPr>
          <w:rFonts w:ascii="Times New Roman" w:hAnsi="Times New Roman" w:cs="Times New Roman"/>
          <w:sz w:val="20"/>
          <w:szCs w:val="20"/>
        </w:rPr>
        <w:t xml:space="preserve">, </w:t>
      </w:r>
      <w:proofErr w:type="spellStart"/>
      <w:r w:rsidR="00A53C38" w:rsidRPr="00A53C38">
        <w:rPr>
          <w:rFonts w:ascii="Times New Roman" w:hAnsi="Times New Roman" w:cs="Times New Roman"/>
          <w:sz w:val="20"/>
          <w:szCs w:val="20"/>
        </w:rPr>
        <w:t>Engineering</w:t>
      </w:r>
      <w:proofErr w:type="spellEnd"/>
      <w:r w:rsidR="00A53C38" w:rsidRPr="00A53C38">
        <w:rPr>
          <w:rFonts w:ascii="Times New Roman" w:hAnsi="Times New Roman" w:cs="Times New Roman"/>
          <w:sz w:val="20"/>
          <w:szCs w:val="20"/>
        </w:rPr>
        <w:t xml:space="preserve"> </w:t>
      </w:r>
      <w:proofErr w:type="spellStart"/>
      <w:r w:rsidR="00A53C38" w:rsidRPr="00A53C38">
        <w:rPr>
          <w:rFonts w:ascii="Times New Roman" w:hAnsi="Times New Roman" w:cs="Times New Roman"/>
          <w:sz w:val="20"/>
          <w:szCs w:val="20"/>
        </w:rPr>
        <w:t>and</w:t>
      </w:r>
      <w:proofErr w:type="spellEnd"/>
      <w:r w:rsidR="00A53C38" w:rsidRPr="00A53C38">
        <w:rPr>
          <w:rFonts w:ascii="Times New Roman" w:hAnsi="Times New Roman" w:cs="Times New Roman"/>
          <w:sz w:val="20"/>
          <w:szCs w:val="20"/>
        </w:rPr>
        <w:t xml:space="preserve"> Design </w:t>
      </w:r>
      <w:proofErr w:type="spellStart"/>
      <w:r w:rsidR="00A53C38" w:rsidRPr="00A53C38">
        <w:rPr>
          <w:rFonts w:ascii="Times New Roman" w:hAnsi="Times New Roman" w:cs="Times New Roman"/>
          <w:sz w:val="20"/>
          <w:szCs w:val="20"/>
        </w:rPr>
        <w:t>Skills</w:t>
      </w:r>
      <w:proofErr w:type="spellEnd"/>
      <w:r w:rsidR="00A53C38" w:rsidRPr="00A53C38">
        <w:rPr>
          <w:rFonts w:ascii="Times New Roman" w:hAnsi="Times New Roman" w:cs="Times New Roman"/>
          <w:sz w:val="20"/>
          <w:szCs w:val="20"/>
        </w:rPr>
        <w:t xml:space="preserve">, </w:t>
      </w:r>
      <w:proofErr w:type="spellStart"/>
      <w:r w:rsidR="00A53C38" w:rsidRPr="00A53C38">
        <w:rPr>
          <w:rFonts w:ascii="Times New Roman" w:hAnsi="Times New Roman" w:cs="Times New Roman"/>
          <w:sz w:val="20"/>
          <w:szCs w:val="20"/>
        </w:rPr>
        <w:t>Bloom's</w:t>
      </w:r>
      <w:proofErr w:type="spellEnd"/>
      <w:r w:rsidR="00A53C38" w:rsidRPr="00A53C38">
        <w:rPr>
          <w:rFonts w:ascii="Times New Roman" w:hAnsi="Times New Roman" w:cs="Times New Roman"/>
          <w:sz w:val="20"/>
          <w:szCs w:val="20"/>
        </w:rPr>
        <w:t xml:space="preserve"> </w:t>
      </w:r>
      <w:proofErr w:type="spellStart"/>
      <w:r w:rsidR="00A53C38" w:rsidRPr="00A53C38">
        <w:rPr>
          <w:rFonts w:ascii="Times New Roman" w:hAnsi="Times New Roman" w:cs="Times New Roman"/>
          <w:sz w:val="20"/>
          <w:szCs w:val="20"/>
        </w:rPr>
        <w:t>Taxonomy</w:t>
      </w:r>
      <w:proofErr w:type="spellEnd"/>
      <w:r w:rsidR="00A53C38" w:rsidRPr="00A53C38">
        <w:rPr>
          <w:rFonts w:ascii="Times New Roman" w:hAnsi="Times New Roman" w:cs="Times New Roman"/>
          <w:sz w:val="20"/>
          <w:szCs w:val="20"/>
        </w:rPr>
        <w:t>.</w:t>
      </w:r>
    </w:p>
    <w:p w14:paraId="1480ABE5" w14:textId="2530F1D8" w:rsidR="00C53378" w:rsidRPr="00575B31" w:rsidRDefault="00575B31" w:rsidP="00C53378">
      <w:pPr>
        <w:numPr>
          <w:ilvl w:val="0"/>
          <w:numId w:val="28"/>
        </w:numPr>
        <w:spacing w:before="120" w:after="120" w:line="360" w:lineRule="auto"/>
        <w:ind w:firstLine="709"/>
        <w:jc w:val="both"/>
        <w:rPr>
          <w:rFonts w:ascii="Times New Roman" w:eastAsia="Calibri" w:hAnsi="Times New Roman" w:cs="Times New Roman"/>
          <w:b/>
          <w:kern w:val="2"/>
          <w:sz w:val="24"/>
          <w:szCs w:val="24"/>
          <w:lang w:eastAsia="en-US"/>
        </w:rPr>
      </w:pPr>
      <w:bookmarkStart w:id="0" w:name="_Toc170837919"/>
      <w:bookmarkStart w:id="1" w:name="_Hlk65270216"/>
      <w:r w:rsidRPr="00575B31">
        <w:rPr>
          <w:rFonts w:ascii="Times New Roman" w:eastAsia="Calibri" w:hAnsi="Times New Roman" w:cs="Times New Roman"/>
          <w:b/>
          <w:kern w:val="2"/>
          <w:sz w:val="24"/>
          <w:szCs w:val="24"/>
          <w:lang w:eastAsia="en-US"/>
        </w:rPr>
        <w:t>G</w:t>
      </w:r>
      <w:bookmarkEnd w:id="0"/>
      <w:r w:rsidRPr="00575B31">
        <w:rPr>
          <w:rFonts w:ascii="Times New Roman" w:eastAsia="Calibri" w:hAnsi="Times New Roman" w:cs="Times New Roman"/>
          <w:b/>
          <w:kern w:val="2"/>
          <w:sz w:val="24"/>
          <w:szCs w:val="24"/>
          <w:lang w:eastAsia="en-US"/>
        </w:rPr>
        <w:t>iriş</w:t>
      </w:r>
    </w:p>
    <w:p w14:paraId="0615FA1C" w14:textId="77777777" w:rsidR="00E05844" w:rsidRPr="00E05844" w:rsidRDefault="00E05844" w:rsidP="00E05844">
      <w:pPr>
        <w:spacing w:before="120" w:after="120" w:line="360" w:lineRule="auto"/>
        <w:ind w:firstLine="709"/>
        <w:jc w:val="both"/>
        <w:rPr>
          <w:rFonts w:ascii="Times New Roman" w:eastAsia="Calibri" w:hAnsi="Times New Roman" w:cs="Times New Roman"/>
          <w:kern w:val="2"/>
          <w:sz w:val="24"/>
          <w:szCs w:val="24"/>
          <w:lang w:eastAsia="en-US"/>
        </w:rPr>
      </w:pPr>
      <w:bookmarkStart w:id="2" w:name="_Hlk65435197"/>
      <w:r w:rsidRPr="00E05844">
        <w:rPr>
          <w:rFonts w:ascii="Times New Roman" w:eastAsia="Calibri" w:hAnsi="Times New Roman" w:cs="Times New Roman"/>
          <w:kern w:val="2"/>
          <w:sz w:val="24"/>
          <w:szCs w:val="24"/>
          <w:lang w:eastAsia="en-US"/>
        </w:rPr>
        <w:t>21. yüzyılda iletişim, ulaşım, uzay, sağlık vb. pek çok alanda yaşanan bilimsel ve teknolojik gelişmeler, üretim ihtiyacını ön plana çıkarmıştır (MEB, 2018). İnovasyon çağı ya da dijital çağ olarak da adlandırılan bu çağın sermayesi insandır.  Ülkelerin küresel ekonomide varlık gösterilebilmeleri için, disiplinler arası düşünmeyi ve üretimi temele alan çağın gerektirdiği yeni becerilere sahip insan işgücünü geliştirmeye gereksinimleri vardır. İnsana dayalı sermayenin temel yapı taşının eğitim olduğu dikkate alındığında ülkelerin, işgücü piyasasından gelen sinyalleri eğitim sistemine yansıtmaları gerekmektedir. Bu çağda, bilgi üretme, problem çözme, eleştirel ve yaratıcı düşünme, gelişim odaklı olma ve topluma katkı sağlama gibi çağın gerektirdiği kazanımların gerçekleştirilmesinde (</w:t>
      </w:r>
      <w:proofErr w:type="spellStart"/>
      <w:r w:rsidRPr="00E05844">
        <w:rPr>
          <w:rFonts w:ascii="Times New Roman" w:eastAsia="Calibri" w:hAnsi="Times New Roman" w:cs="Times New Roman"/>
          <w:kern w:val="2"/>
          <w:sz w:val="24"/>
          <w:szCs w:val="24"/>
          <w:lang w:eastAsia="en-US"/>
        </w:rPr>
        <w:t>McAuliffe</w:t>
      </w:r>
      <w:proofErr w:type="spellEnd"/>
      <w:r w:rsidRPr="00E05844">
        <w:rPr>
          <w:rFonts w:ascii="Times New Roman" w:eastAsia="Calibri" w:hAnsi="Times New Roman" w:cs="Times New Roman"/>
          <w:kern w:val="2"/>
          <w:sz w:val="24"/>
          <w:szCs w:val="24"/>
          <w:lang w:eastAsia="en-US"/>
        </w:rPr>
        <w:t xml:space="preserve">, 2016) disiplinler arası bakış açısıyla yaşamdaki sorunların çözümüne olanak sağlayan fen, teknoloji, mühendislik ve matematik gibi alanların önemi artmaktadır. Ülkeler, çağın gerektirdiği disiplinler arası bakış açısını sağlamak ve bilimsel ve teknolojik gelişimler sonucu ortaya çıkan yeni becerileri bireylere kazandırmak için mühendislik ve fen eğitimi arasında bir bağlantı geliştirmişlerdir (NAE, 2014; NRC, 2012). Bu bağlantılardan biri, fen bilimleri programlarında, mühendislik ve tasarım becerilerinin, fen alanına özgü temel beceriler arasına yerleştirilmesidir. </w:t>
      </w:r>
    </w:p>
    <w:p w14:paraId="1428B34E" w14:textId="6D163513" w:rsidR="00E05844" w:rsidRPr="00E05844" w:rsidRDefault="00E05844" w:rsidP="00E05844">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Öğrencilerin yaşam problemlerine duydukları ilgiyi ve çözüm bulmada ortaya koyabilecekleri yetenek ve potansiyellerini açığa çıkarabilme fırsatı sunması nedeniyle son yıllarda pek çok ülkede, mühendislik ve tasarım becerileri, </w:t>
      </w:r>
      <w:proofErr w:type="spellStart"/>
      <w:r w:rsidRPr="00E05844">
        <w:rPr>
          <w:rFonts w:ascii="Times New Roman" w:eastAsia="Calibri" w:hAnsi="Times New Roman" w:cs="Times New Roman"/>
          <w:kern w:val="2"/>
          <w:sz w:val="24"/>
          <w:szCs w:val="24"/>
          <w:lang w:eastAsia="en-US"/>
        </w:rPr>
        <w:t>alanyazının</w:t>
      </w:r>
      <w:proofErr w:type="spellEnd"/>
      <w:r w:rsidRPr="00E05844">
        <w:rPr>
          <w:rFonts w:ascii="Times New Roman" w:eastAsia="Calibri" w:hAnsi="Times New Roman" w:cs="Times New Roman"/>
          <w:kern w:val="2"/>
          <w:sz w:val="24"/>
          <w:szCs w:val="24"/>
          <w:lang w:eastAsia="en-US"/>
        </w:rPr>
        <w:t xml:space="preserve"> ve fen programlarının ilgi odağı haline gelmiştir (English, Hudson </w:t>
      </w:r>
      <w:r w:rsidR="008E1AA9">
        <w:rPr>
          <w:rFonts w:ascii="Times New Roman" w:eastAsia="Calibri" w:hAnsi="Times New Roman" w:cs="Times New Roman"/>
          <w:kern w:val="2"/>
          <w:sz w:val="24"/>
          <w:szCs w:val="24"/>
          <w:lang w:eastAsia="en-US"/>
        </w:rPr>
        <w:t>&amp;</w:t>
      </w:r>
      <w:r w:rsidRPr="00E05844">
        <w:rPr>
          <w:rFonts w:ascii="Times New Roman" w:eastAsia="Calibri" w:hAnsi="Times New Roman" w:cs="Times New Roman"/>
          <w:kern w:val="2"/>
          <w:sz w:val="24"/>
          <w:szCs w:val="24"/>
          <w:lang w:eastAsia="en-US"/>
        </w:rPr>
        <w:t xml:space="preserve"> </w:t>
      </w:r>
      <w:proofErr w:type="spellStart"/>
      <w:r w:rsidRPr="00E05844">
        <w:rPr>
          <w:rFonts w:ascii="Times New Roman" w:eastAsia="Calibri" w:hAnsi="Times New Roman" w:cs="Times New Roman"/>
          <w:kern w:val="2"/>
          <w:sz w:val="24"/>
          <w:szCs w:val="24"/>
          <w:lang w:eastAsia="en-US"/>
        </w:rPr>
        <w:t>Dawes</w:t>
      </w:r>
      <w:proofErr w:type="spellEnd"/>
      <w:r w:rsidRPr="00E05844">
        <w:rPr>
          <w:rFonts w:ascii="Times New Roman" w:eastAsia="Calibri" w:hAnsi="Times New Roman" w:cs="Times New Roman"/>
          <w:kern w:val="2"/>
          <w:sz w:val="24"/>
          <w:szCs w:val="24"/>
          <w:lang w:eastAsia="en-US"/>
        </w:rPr>
        <w:t>, 2013). Örneğin, Amerika Birleşik Devletleri'nde K-12 “Fen Eğitimi Çerçevesi” ve “Yeni Nesil Bilim Standartları (</w:t>
      </w:r>
      <w:proofErr w:type="spellStart"/>
      <w:r w:rsidRPr="00E05844">
        <w:rPr>
          <w:rFonts w:ascii="Times New Roman" w:eastAsia="Calibri" w:hAnsi="Times New Roman" w:cs="Times New Roman"/>
          <w:kern w:val="2"/>
          <w:sz w:val="24"/>
          <w:szCs w:val="24"/>
          <w:lang w:eastAsia="en-US"/>
        </w:rPr>
        <w:t>Next</w:t>
      </w:r>
      <w:proofErr w:type="spellEnd"/>
      <w:r w:rsidRPr="00E05844">
        <w:rPr>
          <w:rFonts w:ascii="Times New Roman" w:eastAsia="Calibri" w:hAnsi="Times New Roman" w:cs="Times New Roman"/>
          <w:kern w:val="2"/>
          <w:sz w:val="24"/>
          <w:szCs w:val="24"/>
          <w:lang w:eastAsia="en-US"/>
        </w:rPr>
        <w:t xml:space="preserve"> </w:t>
      </w:r>
      <w:proofErr w:type="spellStart"/>
      <w:r w:rsidRPr="00E05844">
        <w:rPr>
          <w:rFonts w:ascii="Times New Roman" w:eastAsia="Calibri" w:hAnsi="Times New Roman" w:cs="Times New Roman"/>
          <w:kern w:val="2"/>
          <w:sz w:val="24"/>
          <w:szCs w:val="24"/>
          <w:lang w:eastAsia="en-US"/>
        </w:rPr>
        <w:t>Generation</w:t>
      </w:r>
      <w:proofErr w:type="spellEnd"/>
      <w:r w:rsidRPr="00E05844">
        <w:rPr>
          <w:rFonts w:ascii="Times New Roman" w:eastAsia="Calibri" w:hAnsi="Times New Roman" w:cs="Times New Roman"/>
          <w:kern w:val="2"/>
          <w:sz w:val="24"/>
          <w:szCs w:val="24"/>
          <w:lang w:eastAsia="en-US"/>
        </w:rPr>
        <w:t xml:space="preserve"> </w:t>
      </w:r>
      <w:proofErr w:type="spellStart"/>
      <w:r w:rsidRPr="00E05844">
        <w:rPr>
          <w:rFonts w:ascii="Times New Roman" w:eastAsia="Calibri" w:hAnsi="Times New Roman" w:cs="Times New Roman"/>
          <w:kern w:val="2"/>
          <w:sz w:val="24"/>
          <w:szCs w:val="24"/>
          <w:lang w:eastAsia="en-US"/>
        </w:rPr>
        <w:t>Science</w:t>
      </w:r>
      <w:proofErr w:type="spellEnd"/>
      <w:r w:rsidRPr="00E05844">
        <w:rPr>
          <w:rFonts w:ascii="Times New Roman" w:eastAsia="Calibri" w:hAnsi="Times New Roman" w:cs="Times New Roman"/>
          <w:kern w:val="2"/>
          <w:sz w:val="24"/>
          <w:szCs w:val="24"/>
          <w:lang w:eastAsia="en-US"/>
        </w:rPr>
        <w:t xml:space="preserve"> </w:t>
      </w:r>
      <w:proofErr w:type="spellStart"/>
      <w:proofErr w:type="gramStart"/>
      <w:r w:rsidRPr="00E05844">
        <w:rPr>
          <w:rFonts w:ascii="Times New Roman" w:eastAsia="Calibri" w:hAnsi="Times New Roman" w:cs="Times New Roman"/>
          <w:kern w:val="2"/>
          <w:sz w:val="24"/>
          <w:szCs w:val="24"/>
          <w:lang w:eastAsia="en-US"/>
        </w:rPr>
        <w:t>Stantards</w:t>
      </w:r>
      <w:proofErr w:type="spellEnd"/>
      <w:r w:rsidRPr="00E05844">
        <w:rPr>
          <w:rFonts w:ascii="Times New Roman" w:eastAsia="Calibri" w:hAnsi="Times New Roman" w:cs="Times New Roman"/>
          <w:kern w:val="2"/>
          <w:sz w:val="24"/>
          <w:szCs w:val="24"/>
          <w:lang w:eastAsia="en-US"/>
        </w:rPr>
        <w:t xml:space="preserve"> -</w:t>
      </w:r>
      <w:proofErr w:type="gramEnd"/>
      <w:r w:rsidRPr="00E05844">
        <w:rPr>
          <w:rFonts w:ascii="Times New Roman" w:eastAsia="Calibri" w:hAnsi="Times New Roman" w:cs="Times New Roman"/>
          <w:kern w:val="2"/>
          <w:sz w:val="24"/>
          <w:szCs w:val="24"/>
          <w:lang w:eastAsia="en-US"/>
        </w:rPr>
        <w:t xml:space="preserve"> NGSS)”, öğrencilerde bilimsel okuryazarlığı ve mühendislik ve tasarım becerilerini geliştirmek için mühendislik tasarımının fen öğretimine entegrasyonunu vurgulamaktadır. Bu nedenle, birçok mühendislik eğitimi programı, K-12 ortamlarında kullanılan program materyalleri geliştirmiştir (</w:t>
      </w:r>
      <w:proofErr w:type="spellStart"/>
      <w:r w:rsidRPr="00E05844">
        <w:rPr>
          <w:rFonts w:ascii="Times New Roman" w:eastAsia="Calibri" w:hAnsi="Times New Roman" w:cs="Times New Roman"/>
          <w:kern w:val="2"/>
          <w:sz w:val="24"/>
          <w:szCs w:val="24"/>
          <w:lang w:eastAsia="en-US"/>
        </w:rPr>
        <w:t>Chabalengula</w:t>
      </w:r>
      <w:proofErr w:type="spellEnd"/>
      <w:r w:rsidRPr="00E05844">
        <w:rPr>
          <w:rFonts w:ascii="Times New Roman" w:eastAsia="Calibri" w:hAnsi="Times New Roman" w:cs="Times New Roman"/>
          <w:kern w:val="2"/>
          <w:sz w:val="24"/>
          <w:szCs w:val="24"/>
          <w:lang w:eastAsia="en-US"/>
        </w:rPr>
        <w:t xml:space="preserve"> </w:t>
      </w:r>
      <w:r w:rsidR="008E1AA9">
        <w:rPr>
          <w:rFonts w:ascii="Times New Roman" w:eastAsia="Calibri" w:hAnsi="Times New Roman" w:cs="Times New Roman"/>
          <w:kern w:val="2"/>
          <w:sz w:val="24"/>
          <w:szCs w:val="24"/>
          <w:lang w:eastAsia="en-US"/>
        </w:rPr>
        <w:t xml:space="preserve">&amp; </w:t>
      </w:r>
      <w:proofErr w:type="spellStart"/>
      <w:r w:rsidRPr="00E05844">
        <w:rPr>
          <w:rFonts w:ascii="Times New Roman" w:eastAsia="Calibri" w:hAnsi="Times New Roman" w:cs="Times New Roman"/>
          <w:kern w:val="2"/>
          <w:sz w:val="24"/>
          <w:szCs w:val="24"/>
          <w:lang w:eastAsia="en-US"/>
        </w:rPr>
        <w:t>Mumba</w:t>
      </w:r>
      <w:proofErr w:type="spellEnd"/>
      <w:r w:rsidRPr="00E05844">
        <w:rPr>
          <w:rFonts w:ascii="Times New Roman" w:eastAsia="Calibri" w:hAnsi="Times New Roman" w:cs="Times New Roman"/>
          <w:kern w:val="2"/>
          <w:sz w:val="24"/>
          <w:szCs w:val="24"/>
          <w:lang w:eastAsia="en-US"/>
        </w:rPr>
        <w:t xml:space="preserve">, 2017). Boston Bilim Müzesi tarafından yürütülen; içinde yaşanılan insan yapımı dünyayı anlamak için, küçük çocuklar dahil herkesin mühendislik ve teknoloji okuryazarlığını artırmayı ve problem çözme </w:t>
      </w:r>
      <w:r w:rsidRPr="00E05844">
        <w:rPr>
          <w:rFonts w:ascii="Times New Roman" w:eastAsia="Calibri" w:hAnsi="Times New Roman" w:cs="Times New Roman"/>
          <w:kern w:val="2"/>
          <w:sz w:val="24"/>
          <w:szCs w:val="24"/>
          <w:lang w:eastAsia="en-US"/>
        </w:rPr>
        <w:lastRenderedPageBreak/>
        <w:t>becerilerini geliştirmeyi hedefleyen “</w:t>
      </w:r>
      <w:proofErr w:type="spellStart"/>
      <w:r w:rsidRPr="00E05844">
        <w:rPr>
          <w:rFonts w:ascii="Times New Roman" w:eastAsia="Calibri" w:hAnsi="Times New Roman" w:cs="Times New Roman"/>
          <w:kern w:val="2"/>
          <w:sz w:val="24"/>
          <w:szCs w:val="24"/>
          <w:lang w:eastAsia="en-US"/>
        </w:rPr>
        <w:t>Engineering</w:t>
      </w:r>
      <w:proofErr w:type="spellEnd"/>
      <w:r w:rsidRPr="00E05844">
        <w:rPr>
          <w:rFonts w:ascii="Times New Roman" w:eastAsia="Calibri" w:hAnsi="Times New Roman" w:cs="Times New Roman"/>
          <w:kern w:val="2"/>
          <w:sz w:val="24"/>
          <w:szCs w:val="24"/>
          <w:lang w:eastAsia="en-US"/>
        </w:rPr>
        <w:t xml:space="preserve"> Is </w:t>
      </w:r>
      <w:proofErr w:type="spellStart"/>
      <w:r w:rsidRPr="00E05844">
        <w:rPr>
          <w:rFonts w:ascii="Times New Roman" w:eastAsia="Calibri" w:hAnsi="Times New Roman" w:cs="Times New Roman"/>
          <w:kern w:val="2"/>
          <w:sz w:val="24"/>
          <w:szCs w:val="24"/>
          <w:lang w:eastAsia="en-US"/>
        </w:rPr>
        <w:t>Elementary</w:t>
      </w:r>
      <w:proofErr w:type="spellEnd"/>
      <w:r w:rsidRPr="00E05844">
        <w:rPr>
          <w:rFonts w:ascii="Times New Roman" w:eastAsia="Calibri" w:hAnsi="Times New Roman" w:cs="Times New Roman"/>
          <w:kern w:val="2"/>
          <w:sz w:val="24"/>
          <w:szCs w:val="24"/>
          <w:lang w:eastAsia="en-US"/>
        </w:rPr>
        <w:t>” projesi de bu dönüşümün bir başka örneğidir. Çocukların mühendis olarak doğdukları; kendi yaratımlarını tasarlamaya, bir şeyleri parçalara ayırmaya ve işlerin nasıl yürüdüğünü anlamaya bayıldıkları teziyle yola çıkılan projede çocuklara mühendislik ve tasarım becerilerinin kazandırılması amaçlanmıştır (Cunningham, 2009)</w:t>
      </w:r>
      <w:r w:rsidR="008E1AA9">
        <w:rPr>
          <w:rFonts w:ascii="Times New Roman" w:eastAsia="Calibri" w:hAnsi="Times New Roman" w:cs="Times New Roman"/>
          <w:kern w:val="2"/>
          <w:sz w:val="24"/>
          <w:szCs w:val="24"/>
          <w:lang w:eastAsia="en-US"/>
        </w:rPr>
        <w:t>.</w:t>
      </w:r>
    </w:p>
    <w:p w14:paraId="78737479" w14:textId="77777777" w:rsidR="00E05844" w:rsidRPr="00E05844" w:rsidRDefault="00E05844" w:rsidP="00E05844">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Mühendislik ve tasarım becerilerine, ortaokul düzeyinde fen bilimleri dersi öğretim programı aracılığıyla anlam yükleyen ülkelerden biri de Türkiye’dir. 2004 yılında temelleri atılan, 2013 ve 2018 yıllarında güncellenen dersin programında, bilim ve teknoloji alanında kaydedilen gelişmelere bağlı olarak köklü değişiklikler gerçekleştirildiği iddia edilmektedir. 2013 yılında “fen bilimleri” adını alan ders, yalnızca bilimsel bilgi ve teorilerin vurgulandığı bir alan olmaktan çıkarılarak, problem çözme becerisinin ön plana çıkarıldığı, fen bilgisinin disiplinler arası bir bakış açısıyla matematik, mühendislik ve teknoloji ile bütünleştirildiği, araştırma-sorgulamaya dayalı bir öğrenme yaklaşımının temel alındığı (Anılan ve Atılay, 2020) bir alan olma iddiasındadır. Fen okuryazarı geliştirmeyi amaçlayan program, “doğanın keşfedilmesi, birey-çevre-toplum arasındaki etkileşimin farkına varılması, günlük yaşam sorunlarının çözülmesi, toplum, ekonomi ve doğal kaynaklara ilişkin sürdürülebilir kalkınma bilincinin geliştirilmesi” (MEB, 2018) gibi genel amaçları ön plana çıkarmaktadır. Bu amaçlara ulaşılması için fen bilimleri öğretim programında odaklanılan becerilerden biri mühendislik ve tasarım becerileridir. Programda, fen bilimleri alanına özgü beceriler arasında yer alan mühendislik ve tasarım becerileri, “fen bilimlerine ilişkin bilgi ve becerileri, matematik, teknoloji ve mühendislik alanlarıyla bütünleştirmeyi, böylece birey-çevre-toplum üçgeninde ortaya çıkan sorunlara disiplinler arası bakış açısını yansıtmayı, buluş ve inovasyon yapabilmeyi, kazanılan disiplinler arası  bilgi ve becerileri kullanarak topluma katkı sağlayacak ürün oluşturmayı, oluşturulan ürünlere katma değer kazandırabilecek stratejiler geliştirmeyi” (MEB, 2018) kapsamaktadır.</w:t>
      </w:r>
    </w:p>
    <w:p w14:paraId="00484E8E" w14:textId="35F821CD" w:rsidR="00E05844" w:rsidRPr="00E05844" w:rsidRDefault="00E05844" w:rsidP="00E05844">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Mühendislik tasarımının karmaşık bir süreç olmasına bağlı olarak birbirinden çok farklı beceri setlerini [analitik beceriler, açık uçlu problem çözme becerileri, mühendislik bakış açısı, tasarım araçlarını kullanma becerisi (serbest çizim ve görselleştirme, bilgisayar destekli çizim, kinematik becerileri), kişilerarası beceriler, iletişim ve takım becerileri] içermesi (</w:t>
      </w:r>
      <w:proofErr w:type="spellStart"/>
      <w:r w:rsidRPr="00E05844">
        <w:rPr>
          <w:rFonts w:ascii="Times New Roman" w:eastAsia="Calibri" w:hAnsi="Times New Roman" w:cs="Times New Roman"/>
          <w:kern w:val="2"/>
          <w:sz w:val="24"/>
          <w:szCs w:val="24"/>
          <w:lang w:eastAsia="en-US"/>
        </w:rPr>
        <w:t>Mourtos</w:t>
      </w:r>
      <w:proofErr w:type="spellEnd"/>
      <w:r w:rsidRPr="00E05844">
        <w:rPr>
          <w:rFonts w:ascii="Times New Roman" w:eastAsia="Calibri" w:hAnsi="Times New Roman" w:cs="Times New Roman"/>
          <w:kern w:val="2"/>
          <w:sz w:val="24"/>
          <w:szCs w:val="24"/>
          <w:lang w:eastAsia="en-US"/>
        </w:rPr>
        <w:t xml:space="preserve">, 2011), programlarda yer alan mühendislik ve tasarım becerilerinin kapsamına ve alt becerilerine yön vermektedir. Bu bağlamda mühendislik ve tasarım becerileri; (a) Bir mühendislik probleminin tanımlanması ve sınırlandırılması (Bir mühendislik probleminin tanımlanması ve nihai ürün ya da sistemin karşılaması gereken açık hedeflerin, ölçütlerin ve sınırlılıkların </w:t>
      </w:r>
      <w:r w:rsidRPr="00E05844">
        <w:rPr>
          <w:rFonts w:ascii="Times New Roman" w:eastAsia="Calibri" w:hAnsi="Times New Roman" w:cs="Times New Roman"/>
          <w:kern w:val="2"/>
          <w:sz w:val="24"/>
          <w:szCs w:val="24"/>
          <w:lang w:eastAsia="en-US"/>
        </w:rPr>
        <w:lastRenderedPageBreak/>
        <w:t xml:space="preserve">belirtilmesi), (b) Olası çözümlerin geliştirilmesi (Beyin fırtınası yoluyla, açık uçlu bir başlangıçla, yeni fikirlerin üretilmesi. İlk fikirlerin, eskizler, diyagramlar, kavram haritaları, fiziksel modeller ya da bilgisayar simülasyonları aracılığıyla iletilmesi), (c) Tasarım çözümünün optimize edilmesi (Tasarım/oluşturma/yaratma/yapma. Bir modelin/prototipin nasıl çalıştığını test etme/gösterme. Tasarımları geliştirmek için yinelemeler yapma) (NGSS </w:t>
      </w:r>
      <w:proofErr w:type="spellStart"/>
      <w:r w:rsidRPr="00E05844">
        <w:rPr>
          <w:rFonts w:ascii="Times New Roman" w:eastAsia="Calibri" w:hAnsi="Times New Roman" w:cs="Times New Roman"/>
          <w:kern w:val="2"/>
          <w:sz w:val="24"/>
          <w:szCs w:val="24"/>
          <w:lang w:eastAsia="en-US"/>
        </w:rPr>
        <w:t>Lead</w:t>
      </w:r>
      <w:proofErr w:type="spellEnd"/>
      <w:r w:rsidRPr="00E05844">
        <w:rPr>
          <w:rFonts w:ascii="Times New Roman" w:eastAsia="Calibri" w:hAnsi="Times New Roman" w:cs="Times New Roman"/>
          <w:kern w:val="2"/>
          <w:sz w:val="24"/>
          <w:szCs w:val="24"/>
          <w:lang w:eastAsia="en-US"/>
        </w:rPr>
        <w:t xml:space="preserve"> </w:t>
      </w:r>
      <w:proofErr w:type="spellStart"/>
      <w:r w:rsidRPr="00E05844">
        <w:rPr>
          <w:rFonts w:ascii="Times New Roman" w:eastAsia="Calibri" w:hAnsi="Times New Roman" w:cs="Times New Roman"/>
          <w:kern w:val="2"/>
          <w:sz w:val="24"/>
          <w:szCs w:val="24"/>
          <w:lang w:eastAsia="en-US"/>
        </w:rPr>
        <w:t>States</w:t>
      </w:r>
      <w:proofErr w:type="spellEnd"/>
      <w:r w:rsidRPr="00E05844">
        <w:rPr>
          <w:rFonts w:ascii="Times New Roman" w:eastAsia="Calibri" w:hAnsi="Times New Roman" w:cs="Times New Roman"/>
          <w:kern w:val="2"/>
          <w:sz w:val="24"/>
          <w:szCs w:val="24"/>
          <w:lang w:eastAsia="en-US"/>
        </w:rPr>
        <w:t xml:space="preserve">, 2013; NRC, 2012) gibi alt becerilerden oluşmaktadır. </w:t>
      </w:r>
      <w:proofErr w:type="spellStart"/>
      <w:r w:rsidRPr="00E05844">
        <w:rPr>
          <w:rFonts w:ascii="Times New Roman" w:eastAsia="Calibri" w:hAnsi="Times New Roman" w:cs="Times New Roman"/>
          <w:kern w:val="2"/>
          <w:sz w:val="24"/>
          <w:szCs w:val="24"/>
          <w:lang w:eastAsia="en-US"/>
        </w:rPr>
        <w:t>Alanyazında</w:t>
      </w:r>
      <w:proofErr w:type="spellEnd"/>
      <w:r w:rsidRPr="00E05844">
        <w:rPr>
          <w:rFonts w:ascii="Times New Roman" w:eastAsia="Calibri" w:hAnsi="Times New Roman" w:cs="Times New Roman"/>
          <w:kern w:val="2"/>
          <w:sz w:val="24"/>
          <w:szCs w:val="24"/>
          <w:lang w:eastAsia="en-US"/>
        </w:rPr>
        <w:t xml:space="preserve"> da mühendislik ve tasarım </w:t>
      </w:r>
      <w:r w:rsidR="00037964">
        <w:rPr>
          <w:rFonts w:ascii="Times New Roman" w:eastAsia="Calibri" w:hAnsi="Times New Roman" w:cs="Times New Roman"/>
          <w:kern w:val="2"/>
          <w:sz w:val="24"/>
          <w:szCs w:val="24"/>
          <w:lang w:eastAsia="en-US"/>
        </w:rPr>
        <w:t>b</w:t>
      </w:r>
      <w:r w:rsidRPr="00E05844">
        <w:rPr>
          <w:rFonts w:ascii="Times New Roman" w:eastAsia="Calibri" w:hAnsi="Times New Roman" w:cs="Times New Roman"/>
          <w:kern w:val="2"/>
          <w:sz w:val="24"/>
          <w:szCs w:val="24"/>
          <w:lang w:eastAsia="en-US"/>
        </w:rPr>
        <w:t>ecerilerinin üç aşamadan oluştuğu vurgulanmaktadır; (a) Problemin belirlenmesi, (b) Çözüme yönelik tasarım yapılması ve tasarımın değerlendirilmesi, (c) Çözümlerin test edilmesi, düzenlenmesi ve nihai tasarımın iyileştirilmesi (</w:t>
      </w:r>
      <w:proofErr w:type="spellStart"/>
      <w:r w:rsidRPr="00E05844">
        <w:rPr>
          <w:rFonts w:ascii="Times New Roman" w:eastAsia="Calibri" w:hAnsi="Times New Roman" w:cs="Times New Roman"/>
          <w:kern w:val="2"/>
          <w:sz w:val="24"/>
          <w:szCs w:val="24"/>
          <w:lang w:eastAsia="en-US"/>
        </w:rPr>
        <w:t>McAuliffe</w:t>
      </w:r>
      <w:proofErr w:type="spellEnd"/>
      <w:r w:rsidRPr="00E05844">
        <w:rPr>
          <w:rFonts w:ascii="Times New Roman" w:eastAsia="Calibri" w:hAnsi="Times New Roman" w:cs="Times New Roman"/>
          <w:kern w:val="2"/>
          <w:sz w:val="24"/>
          <w:szCs w:val="24"/>
          <w:lang w:eastAsia="en-US"/>
        </w:rPr>
        <w:t xml:space="preserve">, 2016; McDonald, 2016; Wang, 2012). </w:t>
      </w:r>
    </w:p>
    <w:p w14:paraId="70FA5627" w14:textId="77777777" w:rsidR="00E05844" w:rsidRPr="00E05844" w:rsidRDefault="00E05844" w:rsidP="00E05844">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Mühendislik ve tasarım becerileri ile öğrencilerin, bilimsel odaklı sorular sorma, araştırmalar planlama ve yürütme, verileri analiz etme ve yorumlama, açıklamalar oluşturma, kanıtlara öncelik verme ve gerekçelendirme gibi bilim uygulamalarını tamamlaması hedeflenmektedir (NRC, 2012). Araştırmalar, öğrencilerin mühendislik ve tasarım becerilerine dahil edilmesinin mühendislik mesleğine olan ilgilerini artırmasının yanı sıra, başarı düzeylerinin ve tutumlarının artmasına katkıda bulunduğunu göstermektedir (McDonald, 2016; Wang, 2012). </w:t>
      </w:r>
    </w:p>
    <w:p w14:paraId="4EC81BB1" w14:textId="77777777" w:rsidR="00E05844" w:rsidRPr="00E05844" w:rsidRDefault="00E05844" w:rsidP="00E05844">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Mühendislik ve tasarım becerilerinin öğrencilere kazandırılması, böylelikle fen bilimlerinin disiplinler arası gücü aracılığıyla topluma katkı sağlanabilmesi için, ilgili becerinin yalnızca tanımlanarak programlarda yer aldığının vurgulanması dışında; becerinin kapsadığı alt becerilerin ve göstergelerinin kazanımlara yansıtılması da beklenmektedir. Böylelikle programda yer alan söz konusu alana özgü becerinin, “öğrencilerde gözlemlenebilmesi ve değerlendirmede ölçüt olarak kabul edilebilmesi” (Demirel, 2015) sağlanacaktır. Programda ilgili beceri ile kazanımlar arasında nasıl ve ne oranda bir ilişki kurulduğuna ilişkin açıklamaya yer verilmemesi, kazanımların ilgili becerinin kazandırılmasına hizmet etme durumuna ilişkin merak uyandırdığı gibi ilgili becerinin öğrencilere kazandırılmasını da rastlantısallığa bırakmaktadır. Bu bağlamda fen bilimleri öğretim programında yer alan kazanımlar ile mühendislik ve tasarım becerilerinin göstergeleri arasında olması beklenen güçlü ilişkilendirmenin ne derecede gerçekleştirildiğinin araştırılmasına gereksinim duyulmuştur.  </w:t>
      </w:r>
    </w:p>
    <w:p w14:paraId="6DDB3163" w14:textId="7A246B89" w:rsidR="00E05844" w:rsidRPr="00E05844" w:rsidRDefault="00E05844" w:rsidP="00E05844">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İlgili beceriyi konu alan araştırmalar açısından </w:t>
      </w:r>
      <w:proofErr w:type="spellStart"/>
      <w:r w:rsidRPr="00E05844">
        <w:rPr>
          <w:rFonts w:ascii="Times New Roman" w:eastAsia="Calibri" w:hAnsi="Times New Roman" w:cs="Times New Roman"/>
          <w:kern w:val="2"/>
          <w:sz w:val="24"/>
          <w:szCs w:val="24"/>
          <w:lang w:eastAsia="en-US"/>
        </w:rPr>
        <w:t>alanyazın</w:t>
      </w:r>
      <w:proofErr w:type="spellEnd"/>
      <w:r w:rsidRPr="00E05844">
        <w:rPr>
          <w:rFonts w:ascii="Times New Roman" w:eastAsia="Calibri" w:hAnsi="Times New Roman" w:cs="Times New Roman"/>
          <w:kern w:val="2"/>
          <w:sz w:val="24"/>
          <w:szCs w:val="24"/>
          <w:lang w:eastAsia="en-US"/>
        </w:rPr>
        <w:t xml:space="preserve"> incelendiğinde, genellikle STEM yaklaşımı çerçevesinde yapılandırılmış çok sayıda çalışmaya rastlansa da (</w:t>
      </w:r>
      <w:proofErr w:type="spellStart"/>
      <w:r w:rsidRPr="00E05844">
        <w:rPr>
          <w:rFonts w:ascii="Times New Roman" w:eastAsia="Calibri" w:hAnsi="Times New Roman" w:cs="Times New Roman"/>
          <w:kern w:val="2"/>
          <w:sz w:val="24"/>
          <w:szCs w:val="24"/>
          <w:lang w:eastAsia="en-US"/>
        </w:rPr>
        <w:t>Akerson</w:t>
      </w:r>
      <w:proofErr w:type="spellEnd"/>
      <w:r w:rsidRPr="00E05844">
        <w:rPr>
          <w:rFonts w:ascii="Times New Roman" w:eastAsia="Calibri" w:hAnsi="Times New Roman" w:cs="Times New Roman"/>
          <w:kern w:val="2"/>
          <w:sz w:val="24"/>
          <w:szCs w:val="24"/>
          <w:lang w:eastAsia="en-US"/>
        </w:rPr>
        <w:t xml:space="preserve"> vd., 2018; English &amp; King, 2015; Kennedy &amp; </w:t>
      </w:r>
      <w:proofErr w:type="spellStart"/>
      <w:r w:rsidRPr="00E05844">
        <w:rPr>
          <w:rFonts w:ascii="Times New Roman" w:eastAsia="Calibri" w:hAnsi="Times New Roman" w:cs="Times New Roman"/>
          <w:kern w:val="2"/>
          <w:sz w:val="24"/>
          <w:szCs w:val="24"/>
          <w:lang w:eastAsia="en-US"/>
        </w:rPr>
        <w:t>Odell</w:t>
      </w:r>
      <w:proofErr w:type="spellEnd"/>
      <w:r w:rsidRPr="00E05844">
        <w:rPr>
          <w:rFonts w:ascii="Times New Roman" w:eastAsia="Calibri" w:hAnsi="Times New Roman" w:cs="Times New Roman"/>
          <w:kern w:val="2"/>
          <w:sz w:val="24"/>
          <w:szCs w:val="24"/>
          <w:lang w:eastAsia="en-US"/>
        </w:rPr>
        <w:t xml:space="preserve">, 2014; </w:t>
      </w:r>
      <w:proofErr w:type="spellStart"/>
      <w:r w:rsidRPr="00E05844">
        <w:rPr>
          <w:rFonts w:ascii="Times New Roman" w:eastAsia="Calibri" w:hAnsi="Times New Roman" w:cs="Times New Roman"/>
          <w:kern w:val="2"/>
          <w:sz w:val="24"/>
          <w:szCs w:val="24"/>
          <w:lang w:eastAsia="en-US"/>
        </w:rPr>
        <w:t>McAuliffe</w:t>
      </w:r>
      <w:proofErr w:type="spellEnd"/>
      <w:r w:rsidRPr="00E05844">
        <w:rPr>
          <w:rFonts w:ascii="Times New Roman" w:eastAsia="Calibri" w:hAnsi="Times New Roman" w:cs="Times New Roman"/>
          <w:kern w:val="2"/>
          <w:sz w:val="24"/>
          <w:szCs w:val="24"/>
          <w:lang w:eastAsia="en-US"/>
        </w:rPr>
        <w:t xml:space="preserve">, 2016; McDonald, 2016) doğrudan mühendislik ve tasarım becerilerine odaklanan az sayıda çalışmaya </w:t>
      </w:r>
      <w:r w:rsidRPr="00E05844">
        <w:rPr>
          <w:rFonts w:ascii="Times New Roman" w:eastAsia="Calibri" w:hAnsi="Times New Roman" w:cs="Times New Roman"/>
          <w:kern w:val="2"/>
          <w:sz w:val="24"/>
          <w:szCs w:val="24"/>
          <w:lang w:eastAsia="en-US"/>
        </w:rPr>
        <w:lastRenderedPageBreak/>
        <w:t xml:space="preserve">ulaşılabilmektedir. Yurtdışında gerçekleştirilen araştırmalarda çoğunlukla mühendislik tasarımının problem çözme becerisi üzerindeki etkisine odaklanıldığı dikkat çekmekte, ayrıca, ilgili becerinin öğrencilere kazandırılmasının önündeki en büyük engelin, zaman sorunu olduğu vurgulanmaktadır. Bir ürün/sistem geliştirmeyi kapsaması nedeniyle, programda ilgili becerinin geliştirilmesine hizmet eden kazanımlar için ayrılan sürenin artırılması gerektiği belirtilmektedir (Atman </w:t>
      </w:r>
      <w:r w:rsidR="008E1AA9">
        <w:rPr>
          <w:rFonts w:ascii="Times New Roman" w:eastAsia="Calibri" w:hAnsi="Times New Roman" w:cs="Times New Roman"/>
          <w:kern w:val="2"/>
          <w:sz w:val="24"/>
          <w:szCs w:val="24"/>
          <w:lang w:eastAsia="en-US"/>
        </w:rPr>
        <w:t xml:space="preserve">&amp; </w:t>
      </w:r>
      <w:proofErr w:type="spellStart"/>
      <w:r w:rsidRPr="00E05844">
        <w:rPr>
          <w:rFonts w:ascii="Times New Roman" w:eastAsia="Calibri" w:hAnsi="Times New Roman" w:cs="Times New Roman"/>
          <w:kern w:val="2"/>
          <w:sz w:val="24"/>
          <w:szCs w:val="24"/>
          <w:lang w:eastAsia="en-US"/>
        </w:rPr>
        <w:t>Bursic</w:t>
      </w:r>
      <w:proofErr w:type="spellEnd"/>
      <w:r w:rsidRPr="00E05844">
        <w:rPr>
          <w:rFonts w:ascii="Times New Roman" w:eastAsia="Calibri" w:hAnsi="Times New Roman" w:cs="Times New Roman"/>
          <w:kern w:val="2"/>
          <w:sz w:val="24"/>
          <w:szCs w:val="24"/>
          <w:lang w:eastAsia="en-US"/>
        </w:rPr>
        <w:t xml:space="preserve"> 1998; Atman vd., 2007). Ayrıca </w:t>
      </w:r>
      <w:proofErr w:type="spellStart"/>
      <w:r w:rsidRPr="00E05844">
        <w:rPr>
          <w:rFonts w:ascii="Times New Roman" w:eastAsia="Calibri" w:hAnsi="Times New Roman" w:cs="Times New Roman"/>
          <w:kern w:val="2"/>
          <w:sz w:val="24"/>
          <w:szCs w:val="24"/>
          <w:lang w:eastAsia="en-US"/>
        </w:rPr>
        <w:t>alanyazında</w:t>
      </w:r>
      <w:proofErr w:type="spellEnd"/>
      <w:r w:rsidRPr="00E05844">
        <w:rPr>
          <w:rFonts w:ascii="Times New Roman" w:eastAsia="Calibri" w:hAnsi="Times New Roman" w:cs="Times New Roman"/>
          <w:kern w:val="2"/>
          <w:sz w:val="24"/>
          <w:szCs w:val="24"/>
          <w:lang w:eastAsia="en-US"/>
        </w:rPr>
        <w:t xml:space="preserve"> mühendislik ve tasarım becerilerinin ölçülmesini amaçlayan veri toplama araçları ile farklı sınıf düzeylerinden öğrencilerin mühendislik ve tasarım beceri düzeylerinin incelendiği (Wang, 2012), ilgili becerinin cinsiyete göre farklılık gösterip göstermediğinin (</w:t>
      </w:r>
      <w:proofErr w:type="spellStart"/>
      <w:r w:rsidRPr="00E05844">
        <w:rPr>
          <w:rFonts w:ascii="Times New Roman" w:eastAsia="Calibri" w:hAnsi="Times New Roman" w:cs="Times New Roman"/>
          <w:kern w:val="2"/>
          <w:sz w:val="24"/>
          <w:szCs w:val="24"/>
          <w:lang w:eastAsia="en-US"/>
        </w:rPr>
        <w:t>Agogino</w:t>
      </w:r>
      <w:proofErr w:type="spellEnd"/>
      <w:r w:rsidRPr="00E05844">
        <w:rPr>
          <w:rFonts w:ascii="Times New Roman" w:eastAsia="Calibri" w:hAnsi="Times New Roman" w:cs="Times New Roman"/>
          <w:kern w:val="2"/>
          <w:sz w:val="24"/>
          <w:szCs w:val="24"/>
          <w:lang w:eastAsia="en-US"/>
        </w:rPr>
        <w:t xml:space="preserve">, </w:t>
      </w:r>
      <w:proofErr w:type="spellStart"/>
      <w:r w:rsidRPr="00E05844">
        <w:rPr>
          <w:rFonts w:ascii="Times New Roman" w:eastAsia="Calibri" w:hAnsi="Times New Roman" w:cs="Times New Roman"/>
          <w:kern w:val="2"/>
          <w:sz w:val="24"/>
          <w:szCs w:val="24"/>
          <w:lang w:eastAsia="en-US"/>
        </w:rPr>
        <w:t>Lau</w:t>
      </w:r>
      <w:proofErr w:type="spellEnd"/>
      <w:r w:rsidRPr="00E05844">
        <w:rPr>
          <w:rFonts w:ascii="Times New Roman" w:eastAsia="Calibri" w:hAnsi="Times New Roman" w:cs="Times New Roman"/>
          <w:kern w:val="2"/>
          <w:sz w:val="24"/>
          <w:szCs w:val="24"/>
          <w:lang w:eastAsia="en-US"/>
        </w:rPr>
        <w:t xml:space="preserve"> &amp; Thompson, 2011), başarı ve tutum üzerindeki etkisinin (McDonald, 2016; Wang, 2012) incelendiği araştırmalar da yer almaktadır. </w:t>
      </w:r>
    </w:p>
    <w:p w14:paraId="0D0285E0" w14:textId="02C25768" w:rsidR="00E05844" w:rsidRPr="00E05844" w:rsidRDefault="00E05844" w:rsidP="00E05844">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Yurt içinde gerçekleştirilen araştırmalar incelendiğinde ise, yurt dışındaki araştırmalarda olduğu gibi, çalışmaların genel olarak STEM/</w:t>
      </w:r>
      <w:proofErr w:type="spellStart"/>
      <w:r w:rsidRPr="00E05844">
        <w:rPr>
          <w:rFonts w:ascii="Times New Roman" w:eastAsia="Calibri" w:hAnsi="Times New Roman" w:cs="Times New Roman"/>
          <w:kern w:val="2"/>
          <w:sz w:val="24"/>
          <w:szCs w:val="24"/>
          <w:lang w:eastAsia="en-US"/>
        </w:rPr>
        <w:t>FeTeMM</w:t>
      </w:r>
      <w:proofErr w:type="spellEnd"/>
      <w:r w:rsidRPr="00E05844">
        <w:rPr>
          <w:rFonts w:ascii="Times New Roman" w:eastAsia="Calibri" w:hAnsi="Times New Roman" w:cs="Times New Roman"/>
          <w:kern w:val="2"/>
          <w:sz w:val="24"/>
          <w:szCs w:val="24"/>
          <w:lang w:eastAsia="en-US"/>
        </w:rPr>
        <w:t xml:space="preserve"> yaklaşımına odaklandığı dikkat çekmektedir (Aktürk, 2019; </w:t>
      </w:r>
      <w:proofErr w:type="spellStart"/>
      <w:r w:rsidRPr="00E05844">
        <w:rPr>
          <w:rFonts w:ascii="Times New Roman" w:eastAsia="Calibri" w:hAnsi="Times New Roman" w:cs="Times New Roman"/>
          <w:kern w:val="2"/>
          <w:sz w:val="24"/>
          <w:szCs w:val="24"/>
          <w:lang w:eastAsia="en-US"/>
        </w:rPr>
        <w:t>Dügünoğlu</w:t>
      </w:r>
      <w:proofErr w:type="spellEnd"/>
      <w:r w:rsidRPr="00E05844">
        <w:rPr>
          <w:rFonts w:ascii="Times New Roman" w:eastAsia="Calibri" w:hAnsi="Times New Roman" w:cs="Times New Roman"/>
          <w:kern w:val="2"/>
          <w:sz w:val="24"/>
          <w:szCs w:val="24"/>
          <w:lang w:eastAsia="en-US"/>
        </w:rPr>
        <w:t xml:space="preserve"> &amp; Özcan, 2017; Güneş-Koç &amp;</w:t>
      </w:r>
      <w:r w:rsidR="008E1AA9">
        <w:rPr>
          <w:rFonts w:ascii="Times New Roman" w:eastAsia="Calibri" w:hAnsi="Times New Roman" w:cs="Times New Roman"/>
          <w:kern w:val="2"/>
          <w:sz w:val="24"/>
          <w:szCs w:val="24"/>
          <w:lang w:eastAsia="en-US"/>
        </w:rPr>
        <w:t xml:space="preserve"> </w:t>
      </w:r>
      <w:r w:rsidRPr="00E05844">
        <w:rPr>
          <w:rFonts w:ascii="Times New Roman" w:eastAsia="Calibri" w:hAnsi="Times New Roman" w:cs="Times New Roman"/>
          <w:kern w:val="2"/>
          <w:sz w:val="24"/>
          <w:szCs w:val="24"/>
          <w:lang w:eastAsia="en-US"/>
        </w:rPr>
        <w:t>Kayacan,</w:t>
      </w:r>
      <w:r w:rsidR="008E1AA9">
        <w:rPr>
          <w:rFonts w:ascii="Times New Roman" w:eastAsia="Calibri" w:hAnsi="Times New Roman" w:cs="Times New Roman"/>
          <w:kern w:val="2"/>
          <w:sz w:val="24"/>
          <w:szCs w:val="24"/>
          <w:lang w:eastAsia="en-US"/>
        </w:rPr>
        <w:t xml:space="preserve"> </w:t>
      </w:r>
      <w:r w:rsidRPr="00E05844">
        <w:rPr>
          <w:rFonts w:ascii="Times New Roman" w:eastAsia="Calibri" w:hAnsi="Times New Roman" w:cs="Times New Roman"/>
          <w:kern w:val="2"/>
          <w:sz w:val="24"/>
          <w:szCs w:val="24"/>
          <w:lang w:eastAsia="en-US"/>
        </w:rPr>
        <w:t xml:space="preserve">2018; Hacıoğlu, Kavak &amp; Yamak, 2017; Şen, 2018). Doğrudan mühendislik ve tasarım becerilerini konu alan çalışmalar ise yok denecek kadar azdır. </w:t>
      </w:r>
      <w:r w:rsidR="00037964">
        <w:rPr>
          <w:rFonts w:ascii="Times New Roman" w:eastAsia="Calibri" w:hAnsi="Times New Roman" w:cs="Times New Roman"/>
          <w:kern w:val="2"/>
          <w:sz w:val="24"/>
          <w:szCs w:val="24"/>
          <w:lang w:eastAsia="en-US"/>
        </w:rPr>
        <w:t>Az</w:t>
      </w:r>
      <w:r w:rsidRPr="00E05844">
        <w:rPr>
          <w:rFonts w:ascii="Times New Roman" w:eastAsia="Calibri" w:hAnsi="Times New Roman" w:cs="Times New Roman"/>
          <w:kern w:val="2"/>
          <w:sz w:val="24"/>
          <w:szCs w:val="24"/>
          <w:lang w:eastAsia="en-US"/>
        </w:rPr>
        <w:t xml:space="preserve"> sayıda gerçekleştirilen </w:t>
      </w:r>
      <w:r w:rsidR="00037964">
        <w:rPr>
          <w:rFonts w:ascii="Times New Roman" w:eastAsia="Calibri" w:hAnsi="Times New Roman" w:cs="Times New Roman"/>
          <w:kern w:val="2"/>
          <w:sz w:val="24"/>
          <w:szCs w:val="24"/>
          <w:lang w:eastAsia="en-US"/>
        </w:rPr>
        <w:t xml:space="preserve">bu </w:t>
      </w:r>
      <w:r w:rsidRPr="00E05844">
        <w:rPr>
          <w:rFonts w:ascii="Times New Roman" w:eastAsia="Calibri" w:hAnsi="Times New Roman" w:cs="Times New Roman"/>
          <w:kern w:val="2"/>
          <w:sz w:val="24"/>
          <w:szCs w:val="24"/>
          <w:lang w:eastAsia="en-US"/>
        </w:rPr>
        <w:t xml:space="preserve">çalışmalardan birinde (Güneş, Koç </w:t>
      </w:r>
      <w:r w:rsidR="008E1AA9">
        <w:rPr>
          <w:rFonts w:ascii="Times New Roman" w:eastAsia="Calibri" w:hAnsi="Times New Roman" w:cs="Times New Roman"/>
          <w:kern w:val="2"/>
          <w:sz w:val="24"/>
          <w:szCs w:val="24"/>
          <w:lang w:eastAsia="en-US"/>
        </w:rPr>
        <w:t xml:space="preserve">&amp; </w:t>
      </w:r>
      <w:r w:rsidRPr="00E05844">
        <w:rPr>
          <w:rFonts w:ascii="Times New Roman" w:eastAsia="Calibri" w:hAnsi="Times New Roman" w:cs="Times New Roman"/>
          <w:kern w:val="2"/>
          <w:sz w:val="24"/>
          <w:szCs w:val="24"/>
          <w:lang w:eastAsia="en-US"/>
        </w:rPr>
        <w:t xml:space="preserve">Kayacan, 2018) 2018 Fen Bilimleri Dersi Öğretim </w:t>
      </w:r>
      <w:r w:rsidR="00037964" w:rsidRPr="00E05844">
        <w:rPr>
          <w:rFonts w:ascii="Times New Roman" w:eastAsia="Calibri" w:hAnsi="Times New Roman" w:cs="Times New Roman"/>
          <w:kern w:val="2"/>
          <w:sz w:val="24"/>
          <w:szCs w:val="24"/>
          <w:lang w:eastAsia="en-US"/>
        </w:rPr>
        <w:t>Programı</w:t>
      </w:r>
      <w:r w:rsidR="00037964">
        <w:rPr>
          <w:rFonts w:ascii="Times New Roman" w:eastAsia="Calibri" w:hAnsi="Times New Roman" w:cs="Times New Roman"/>
          <w:kern w:val="2"/>
          <w:sz w:val="24"/>
          <w:szCs w:val="24"/>
          <w:lang w:eastAsia="en-US"/>
        </w:rPr>
        <w:t>’</w:t>
      </w:r>
      <w:r w:rsidR="00037964" w:rsidRPr="00E05844">
        <w:rPr>
          <w:rFonts w:ascii="Times New Roman" w:eastAsia="Calibri" w:hAnsi="Times New Roman" w:cs="Times New Roman"/>
          <w:kern w:val="2"/>
          <w:sz w:val="24"/>
          <w:szCs w:val="24"/>
          <w:lang w:eastAsia="en-US"/>
        </w:rPr>
        <w:t xml:space="preserve">nda </w:t>
      </w:r>
      <w:r w:rsidRPr="00E05844">
        <w:rPr>
          <w:rFonts w:ascii="Times New Roman" w:eastAsia="Calibri" w:hAnsi="Times New Roman" w:cs="Times New Roman"/>
          <w:kern w:val="2"/>
          <w:sz w:val="24"/>
          <w:szCs w:val="24"/>
          <w:lang w:eastAsia="en-US"/>
        </w:rPr>
        <w:t xml:space="preserve">yer alan mühendislik ve tasarım becerilerine ilişkin öğretmen görüşleri incelenmiştir.  Aydın, Saka ve Güzey (2018) tarafından gerçekleştirilen bir başka araştırmada ise mühendislik bilgi düzeyini ölçmeyi amaçlayan bir veri toplama aracı geliştirilerek ortaokul öğrencilerinin mühendislik beceri düzeyleri incelenmiştir. Ayrıca </w:t>
      </w:r>
      <w:proofErr w:type="spellStart"/>
      <w:r w:rsidRPr="00E05844">
        <w:rPr>
          <w:rFonts w:ascii="Times New Roman" w:eastAsia="Calibri" w:hAnsi="Times New Roman" w:cs="Times New Roman"/>
          <w:kern w:val="2"/>
          <w:sz w:val="24"/>
          <w:szCs w:val="24"/>
          <w:lang w:eastAsia="en-US"/>
        </w:rPr>
        <w:t>Göcük</w:t>
      </w:r>
      <w:proofErr w:type="spellEnd"/>
      <w:r w:rsidRPr="00E05844">
        <w:rPr>
          <w:rFonts w:ascii="Times New Roman" w:eastAsia="Calibri" w:hAnsi="Times New Roman" w:cs="Times New Roman"/>
          <w:kern w:val="2"/>
          <w:sz w:val="24"/>
          <w:szCs w:val="24"/>
          <w:lang w:eastAsia="en-US"/>
        </w:rPr>
        <w:t xml:space="preserve">, Sevgi, Sürmeli ve Yıldırım (2018) tarafından yapılan araştırmada mühendislik tasarım becerilerine dayalı etkinliklere yönelik öğrenci görüşlerinin incelenmesi amaçlanırken; Topalsan (2018) tarafından gerçekleştirilen araştırmada öğretmen adaylarına yönelik verilen eğitim sonucu mühendislik tasarım becerilerine yönelik etkinliklerin değerlendirilmesi amaçlanmıştır.   </w:t>
      </w:r>
    </w:p>
    <w:p w14:paraId="26D71051" w14:textId="0A8DB4FE" w:rsidR="00C53378" w:rsidRDefault="00E05844" w:rsidP="00E05844">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Fen bilimleri dersi öğretim programında yer alan mühendislik ve tasarım becerilerinin, öğrencilere, kazanımlara yansıtıldığı oranda kazandırılabileceğinden hareketle, araştırmada, 2018 yılında güncellenen ve halen uygulanan fen bilimleri dersi öğretim programı kazanımlarının mühendislik ve tasarım becerilerini kazandırmaya hizmet etme durumlarının incelenmesi amaçlanmaktadır. Bu incelemeyi yaparken, kazanımların Bloom taksonomisindeki yerinin, mühendislik ve tasarım becerilerinin hangi düzeydeki davranışlar aracılığıyla kazandırılmasının hedeflendiğine sağlayacağı katkıdan hareketle, araştırmada ikincil bir amaç olarak, kazanımların Bloom taksonomisine göre düzeylerinin belirlenmesi de amaçlanmıştır. </w:t>
      </w:r>
      <w:r w:rsidRPr="00E05844">
        <w:rPr>
          <w:rFonts w:ascii="Times New Roman" w:eastAsia="Calibri" w:hAnsi="Times New Roman" w:cs="Times New Roman"/>
          <w:kern w:val="2"/>
          <w:sz w:val="24"/>
          <w:szCs w:val="24"/>
          <w:lang w:eastAsia="en-US"/>
        </w:rPr>
        <w:lastRenderedPageBreak/>
        <w:t xml:space="preserve">Böylelikle öğrencilerde mühendislik ve tasarım becerilerinin geliştirilmesine hizmet ettiği belirlenen kazanımların Bloom taksonomisindeki düzeyine ilişkin de bilgi sağlanacaktır. </w:t>
      </w:r>
      <w:bookmarkEnd w:id="1"/>
      <w:bookmarkEnd w:id="2"/>
    </w:p>
    <w:p w14:paraId="796527E5" w14:textId="66FF338A" w:rsidR="00E05844" w:rsidRPr="00E05844" w:rsidRDefault="00E05844" w:rsidP="00E05844">
      <w:pPr>
        <w:numPr>
          <w:ilvl w:val="0"/>
          <w:numId w:val="28"/>
        </w:numPr>
        <w:spacing w:before="120" w:after="120" w:line="360" w:lineRule="auto"/>
        <w:ind w:firstLine="709"/>
        <w:jc w:val="both"/>
        <w:rPr>
          <w:rFonts w:ascii="Times New Roman" w:eastAsia="Calibri" w:hAnsi="Times New Roman" w:cs="Times New Roman"/>
          <w:kern w:val="2"/>
          <w:sz w:val="24"/>
          <w:szCs w:val="24"/>
          <w:lang w:eastAsia="en-US"/>
        </w:rPr>
      </w:pPr>
      <w:r>
        <w:rPr>
          <w:rFonts w:ascii="Times New Roman" w:eastAsia="Calibri" w:hAnsi="Times New Roman" w:cs="Times New Roman"/>
          <w:b/>
          <w:kern w:val="2"/>
          <w:sz w:val="24"/>
          <w:szCs w:val="24"/>
          <w:lang w:eastAsia="en-US"/>
        </w:rPr>
        <w:t>Yöntem</w:t>
      </w:r>
    </w:p>
    <w:p w14:paraId="6348678F" w14:textId="13CB730B" w:rsidR="00E05844" w:rsidRPr="001E17EC" w:rsidRDefault="00E05844" w:rsidP="001E17EC">
      <w:pPr>
        <w:pStyle w:val="ListeParagraf"/>
        <w:numPr>
          <w:ilvl w:val="1"/>
          <w:numId w:val="28"/>
        </w:numPr>
        <w:spacing w:before="120" w:after="120" w:line="360" w:lineRule="auto"/>
        <w:jc w:val="both"/>
        <w:rPr>
          <w:rFonts w:ascii="Times New Roman" w:eastAsia="Calibri" w:hAnsi="Times New Roman" w:cs="Times New Roman"/>
          <w:b/>
          <w:bCs/>
          <w:kern w:val="2"/>
          <w:sz w:val="24"/>
          <w:szCs w:val="24"/>
          <w:lang w:eastAsia="en-US"/>
        </w:rPr>
      </w:pPr>
      <w:r w:rsidRPr="001E17EC">
        <w:rPr>
          <w:rFonts w:ascii="Times New Roman" w:eastAsia="Calibri" w:hAnsi="Times New Roman" w:cs="Times New Roman"/>
          <w:b/>
          <w:bCs/>
          <w:kern w:val="2"/>
          <w:sz w:val="24"/>
          <w:szCs w:val="24"/>
          <w:lang w:eastAsia="en-US"/>
        </w:rPr>
        <w:t>Araştırmanın Modeli/Deseni</w:t>
      </w:r>
    </w:p>
    <w:p w14:paraId="6BB9CD3C" w14:textId="137B4634" w:rsidR="00E05844" w:rsidRP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Araştırmada içerik analizi yöntemi kullanılmıştır. İçerik analizi, incelenen metinden olguların tanımlanmasına ve çıkarımlar yapılmasına olanak sağlayan sistematik ve nesnel yolların kullanıldığı bir araştırma yöntemidir (Weber, 1990). Bu araştırmada, 5-8. </w:t>
      </w:r>
      <w:r w:rsidR="00037964">
        <w:rPr>
          <w:rFonts w:ascii="Times New Roman" w:eastAsia="Calibri" w:hAnsi="Times New Roman" w:cs="Times New Roman"/>
          <w:kern w:val="2"/>
          <w:sz w:val="24"/>
          <w:szCs w:val="24"/>
          <w:lang w:eastAsia="en-US"/>
        </w:rPr>
        <w:t>s</w:t>
      </w:r>
      <w:r w:rsidRPr="00E05844">
        <w:rPr>
          <w:rFonts w:ascii="Times New Roman" w:eastAsia="Calibri" w:hAnsi="Times New Roman" w:cs="Times New Roman"/>
          <w:kern w:val="2"/>
          <w:sz w:val="24"/>
          <w:szCs w:val="24"/>
          <w:lang w:eastAsia="en-US"/>
        </w:rPr>
        <w:t xml:space="preserve">ınıf ortaokul fen bilimleri dersi öğrenme kazanımlarının mühendislik ve tasarım becerilerini kazandırmaya hizmet etme durumunun belirlenmesi amacıyla öğretim programlarında yer alan kazanımlar (yazılı dokümanları), mühendislik ve tasarım becerileri açısından belirlenen ölçütler doğrultusunda sistematik olarak analiz edilmiş ve kazanımların mühendislik ve tasarım becerilerine hizmet etme durumlarına yönelik çıkarımlarda bulunulmuştur. Bu nedenle araştırmada içerik analizi yöntemi kullanılmıştır. </w:t>
      </w:r>
    </w:p>
    <w:p w14:paraId="696F12F4" w14:textId="26D0697F" w:rsidR="00E05844" w:rsidRPr="001E17EC" w:rsidRDefault="00E05844" w:rsidP="001E17EC">
      <w:pPr>
        <w:pStyle w:val="ListeParagraf"/>
        <w:numPr>
          <w:ilvl w:val="1"/>
          <w:numId w:val="28"/>
        </w:numPr>
        <w:spacing w:before="120" w:after="120" w:line="360" w:lineRule="auto"/>
        <w:jc w:val="both"/>
        <w:rPr>
          <w:rFonts w:ascii="Times New Roman" w:eastAsia="Calibri" w:hAnsi="Times New Roman" w:cs="Times New Roman"/>
          <w:b/>
          <w:bCs/>
          <w:kern w:val="2"/>
          <w:sz w:val="24"/>
          <w:szCs w:val="24"/>
          <w:lang w:eastAsia="en-US"/>
        </w:rPr>
      </w:pPr>
      <w:r w:rsidRPr="001E17EC">
        <w:rPr>
          <w:rFonts w:ascii="Times New Roman" w:eastAsia="Calibri" w:hAnsi="Times New Roman" w:cs="Times New Roman"/>
          <w:b/>
          <w:bCs/>
          <w:kern w:val="2"/>
          <w:sz w:val="24"/>
          <w:szCs w:val="24"/>
          <w:lang w:eastAsia="en-US"/>
        </w:rPr>
        <w:t>İncelenen Dokümanlar</w:t>
      </w:r>
    </w:p>
    <w:p w14:paraId="653700FE" w14:textId="5BBB3BF7" w:rsidR="00E05844" w:rsidRP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Araştırma kapsamında incelenen dokümanları 5-8. </w:t>
      </w:r>
      <w:r w:rsidR="00037964" w:rsidRPr="00E05844">
        <w:rPr>
          <w:rFonts w:ascii="Times New Roman" w:eastAsia="Calibri" w:hAnsi="Times New Roman" w:cs="Times New Roman"/>
          <w:kern w:val="2"/>
          <w:sz w:val="24"/>
          <w:szCs w:val="24"/>
          <w:lang w:eastAsia="en-US"/>
        </w:rPr>
        <w:t>Sınıf Fen Bilimleri Dersi Öğretim Programı</w:t>
      </w:r>
      <w:r w:rsidR="00037964">
        <w:rPr>
          <w:rFonts w:ascii="Times New Roman" w:eastAsia="Calibri" w:hAnsi="Times New Roman" w:cs="Times New Roman"/>
          <w:kern w:val="2"/>
          <w:sz w:val="24"/>
          <w:szCs w:val="24"/>
          <w:lang w:eastAsia="en-US"/>
        </w:rPr>
        <w:t>’nda (2018) yer alan</w:t>
      </w:r>
      <w:r w:rsidR="00037964" w:rsidRPr="00E05844">
        <w:rPr>
          <w:rFonts w:ascii="Times New Roman" w:eastAsia="Calibri" w:hAnsi="Times New Roman" w:cs="Times New Roman"/>
          <w:kern w:val="2"/>
          <w:sz w:val="24"/>
          <w:szCs w:val="24"/>
          <w:lang w:eastAsia="en-US"/>
        </w:rPr>
        <w:t xml:space="preserve"> </w:t>
      </w:r>
      <w:r w:rsidRPr="00E05844">
        <w:rPr>
          <w:rFonts w:ascii="Times New Roman" w:eastAsia="Calibri" w:hAnsi="Times New Roman" w:cs="Times New Roman"/>
          <w:kern w:val="2"/>
          <w:sz w:val="24"/>
          <w:szCs w:val="24"/>
          <w:lang w:eastAsia="en-US"/>
        </w:rPr>
        <w:t xml:space="preserve">kazanımlar oluşturmaktadır. </w:t>
      </w:r>
    </w:p>
    <w:p w14:paraId="1F2D6431" w14:textId="76D266B4" w:rsidR="00E05844" w:rsidRPr="001E17EC" w:rsidRDefault="00E05844" w:rsidP="001E17EC">
      <w:pPr>
        <w:pStyle w:val="ListeParagraf"/>
        <w:numPr>
          <w:ilvl w:val="1"/>
          <w:numId w:val="28"/>
        </w:numPr>
        <w:spacing w:before="120" w:after="120" w:line="360" w:lineRule="auto"/>
        <w:jc w:val="both"/>
        <w:rPr>
          <w:rFonts w:ascii="Times New Roman" w:eastAsia="Calibri" w:hAnsi="Times New Roman" w:cs="Times New Roman"/>
          <w:b/>
          <w:bCs/>
          <w:kern w:val="2"/>
          <w:sz w:val="24"/>
          <w:szCs w:val="24"/>
          <w:lang w:eastAsia="en-US"/>
        </w:rPr>
      </w:pPr>
      <w:r w:rsidRPr="001E17EC">
        <w:rPr>
          <w:rFonts w:ascii="Times New Roman" w:eastAsia="Calibri" w:hAnsi="Times New Roman" w:cs="Times New Roman"/>
          <w:b/>
          <w:bCs/>
          <w:kern w:val="2"/>
          <w:sz w:val="24"/>
          <w:szCs w:val="24"/>
          <w:lang w:eastAsia="en-US"/>
        </w:rPr>
        <w:t>Verilerin Toplanması/Süreç</w:t>
      </w:r>
    </w:p>
    <w:p w14:paraId="2B696BDE" w14:textId="77777777" w:rsidR="00E05844" w:rsidRP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Verilerin toplanmasında </w:t>
      </w:r>
      <w:proofErr w:type="gramStart"/>
      <w:r w:rsidRPr="00E05844">
        <w:rPr>
          <w:rFonts w:ascii="Times New Roman" w:eastAsia="Calibri" w:hAnsi="Times New Roman" w:cs="Times New Roman"/>
          <w:kern w:val="2"/>
          <w:sz w:val="24"/>
          <w:szCs w:val="24"/>
          <w:lang w:eastAsia="en-US"/>
        </w:rPr>
        <w:t>doküman</w:t>
      </w:r>
      <w:proofErr w:type="gramEnd"/>
      <w:r w:rsidRPr="00E05844">
        <w:rPr>
          <w:rFonts w:ascii="Times New Roman" w:eastAsia="Calibri" w:hAnsi="Times New Roman" w:cs="Times New Roman"/>
          <w:kern w:val="2"/>
          <w:sz w:val="24"/>
          <w:szCs w:val="24"/>
          <w:lang w:eastAsia="en-US"/>
        </w:rPr>
        <w:t xml:space="preserve"> incelemesi yöntemi kullanılmıştır. Bu kapsamda öğretim programlarında yer alan ve beşinci sınıf öğrencilerine kazandırılması amaçlanan 36, altıncı sınıf öğrencilerine kazandırılması amaçlanan 58, yedinci sınıf öğrencilerine kazandırılması amaçlanan 68 ve sekizince sınıf öğrencilerine kazandırılması amaçlanan 60 öğrenme kazanımı araştırma kapsamına alınmıştır. Ulaşılan toplam 222 öğrenme kazanımı; yapısal özellikleri bakımından bir ön incelemeye tabi tutulmuş ve bazı amaç ifadelerinin birden fazla eylem ifadesi içerdiği belirlenmiştir. (Örneğin </w:t>
      </w:r>
      <w:r w:rsidRPr="008E1AA9">
        <w:rPr>
          <w:rFonts w:ascii="Times New Roman" w:eastAsia="Calibri" w:hAnsi="Times New Roman" w:cs="Times New Roman"/>
          <w:i/>
          <w:iCs/>
          <w:kern w:val="2"/>
          <w:sz w:val="24"/>
          <w:szCs w:val="24"/>
          <w:lang w:eastAsia="en-US"/>
        </w:rPr>
        <w:t>F.7.4.2.2.</w:t>
      </w:r>
      <w:r w:rsidRPr="00E05844">
        <w:rPr>
          <w:rFonts w:ascii="Times New Roman" w:eastAsia="Calibri" w:hAnsi="Times New Roman" w:cs="Times New Roman"/>
          <w:kern w:val="2"/>
          <w:sz w:val="24"/>
          <w:szCs w:val="24"/>
          <w:lang w:eastAsia="en-US"/>
        </w:rPr>
        <w:t xml:space="preserve"> </w:t>
      </w:r>
      <w:r w:rsidRPr="00E05844">
        <w:rPr>
          <w:rFonts w:ascii="Times New Roman" w:eastAsia="Calibri" w:hAnsi="Times New Roman" w:cs="Times New Roman"/>
          <w:i/>
          <w:iCs/>
          <w:kern w:val="2"/>
          <w:sz w:val="24"/>
          <w:szCs w:val="24"/>
          <w:lang w:eastAsia="en-US"/>
        </w:rPr>
        <w:t xml:space="preserve">Periyodik sistemdeki ilk 18 elementin ve yaygın elementlerin (altın, gümüş, bakır, çinko, kurşun, </w:t>
      </w:r>
      <w:proofErr w:type="spellStart"/>
      <w:r w:rsidRPr="00E05844">
        <w:rPr>
          <w:rFonts w:ascii="Times New Roman" w:eastAsia="Calibri" w:hAnsi="Times New Roman" w:cs="Times New Roman"/>
          <w:i/>
          <w:iCs/>
          <w:kern w:val="2"/>
          <w:sz w:val="24"/>
          <w:szCs w:val="24"/>
          <w:lang w:eastAsia="en-US"/>
        </w:rPr>
        <w:t>civa</w:t>
      </w:r>
      <w:proofErr w:type="spellEnd"/>
      <w:r w:rsidRPr="00E05844">
        <w:rPr>
          <w:rFonts w:ascii="Times New Roman" w:eastAsia="Calibri" w:hAnsi="Times New Roman" w:cs="Times New Roman"/>
          <w:i/>
          <w:iCs/>
          <w:kern w:val="2"/>
          <w:sz w:val="24"/>
          <w:szCs w:val="24"/>
          <w:lang w:eastAsia="en-US"/>
        </w:rPr>
        <w:t>, platin, demir ve iyot) isimlerini, sembollerini ve bazı kullanım alanlarını ifade eder</w:t>
      </w:r>
      <w:r w:rsidRPr="00E05844">
        <w:rPr>
          <w:rFonts w:ascii="Times New Roman" w:eastAsia="Calibri" w:hAnsi="Times New Roman" w:cs="Times New Roman"/>
          <w:kern w:val="2"/>
          <w:sz w:val="24"/>
          <w:szCs w:val="24"/>
          <w:lang w:eastAsia="en-US"/>
        </w:rPr>
        <w:t>.). Amaç yazım ilkeleri doğrultusunda bu türdeki amaç ifadeleri yapısal olarak ayrılmıştır. Bu çalışmanın sonucunda ulaşılan toplam 245 öğrenme kazanımı analiz kapsamına alınmıştır.</w:t>
      </w:r>
    </w:p>
    <w:p w14:paraId="0E164441" w14:textId="00882D8E" w:rsidR="00E05844" w:rsidRPr="001E17EC" w:rsidRDefault="00E05844" w:rsidP="001E17EC">
      <w:pPr>
        <w:pStyle w:val="ListeParagraf"/>
        <w:numPr>
          <w:ilvl w:val="1"/>
          <w:numId w:val="28"/>
        </w:numPr>
        <w:spacing w:before="120" w:after="120" w:line="360" w:lineRule="auto"/>
        <w:jc w:val="both"/>
        <w:rPr>
          <w:rFonts w:ascii="Times New Roman" w:eastAsia="Calibri" w:hAnsi="Times New Roman" w:cs="Times New Roman"/>
          <w:b/>
          <w:bCs/>
          <w:kern w:val="2"/>
          <w:sz w:val="24"/>
          <w:szCs w:val="24"/>
          <w:lang w:eastAsia="en-US"/>
        </w:rPr>
      </w:pPr>
      <w:r w:rsidRPr="001E17EC">
        <w:rPr>
          <w:rFonts w:ascii="Times New Roman" w:eastAsia="Calibri" w:hAnsi="Times New Roman" w:cs="Times New Roman"/>
          <w:b/>
          <w:bCs/>
          <w:kern w:val="2"/>
          <w:sz w:val="24"/>
          <w:szCs w:val="24"/>
          <w:lang w:eastAsia="en-US"/>
        </w:rPr>
        <w:t>Veri Toplama Aracının Geliştirilmesi ve Verilerin Analizi</w:t>
      </w:r>
    </w:p>
    <w:p w14:paraId="0745320E" w14:textId="26401FE5" w:rsidR="00E05844" w:rsidRP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Araştırmada ortaokul 5-8. sınıf fen bilimleri dersi öğretim programı kazanımlarının mühendislik ve tasarım becerileri açısından incelenebilmesi için araştırmacılar tarafından </w:t>
      </w:r>
      <w:r w:rsidRPr="00E05844">
        <w:rPr>
          <w:rFonts w:ascii="Times New Roman" w:eastAsia="Calibri" w:hAnsi="Times New Roman" w:cs="Times New Roman"/>
          <w:kern w:val="2"/>
          <w:sz w:val="24"/>
          <w:szCs w:val="24"/>
          <w:lang w:eastAsia="en-US"/>
        </w:rPr>
        <w:lastRenderedPageBreak/>
        <w:t xml:space="preserve">“Mühendislik ve Tasarım Becerileri Rubriği” geliştirilmiştir. Rubriğin oluşturulması aşamasında mühendislik ve tasarım becerileri ile ilgili </w:t>
      </w:r>
      <w:proofErr w:type="spellStart"/>
      <w:r w:rsidRPr="00E05844">
        <w:rPr>
          <w:rFonts w:ascii="Times New Roman" w:eastAsia="Calibri" w:hAnsi="Times New Roman" w:cs="Times New Roman"/>
          <w:kern w:val="2"/>
          <w:sz w:val="24"/>
          <w:szCs w:val="24"/>
          <w:lang w:eastAsia="en-US"/>
        </w:rPr>
        <w:t>alanyazın</w:t>
      </w:r>
      <w:proofErr w:type="spellEnd"/>
      <w:r w:rsidRPr="00E05844">
        <w:rPr>
          <w:rFonts w:ascii="Times New Roman" w:eastAsia="Calibri" w:hAnsi="Times New Roman" w:cs="Times New Roman"/>
          <w:kern w:val="2"/>
          <w:sz w:val="24"/>
          <w:szCs w:val="24"/>
          <w:lang w:eastAsia="en-US"/>
        </w:rPr>
        <w:t xml:space="preserve"> dikkate alınarak mühendislik ve tasarım becerilerinin 16 bileşeni belirlenmiştir. Bileşenlere ilişkin hazırlanan 16 maddelik rubriğin kapsam geçerliliğini belirlemek için veri toplama aracı fen bilimleri eğitimi alanında uzman olan bir kişinin, eğitim programları ve öğretim alanında uzman olan iki kişinin görüşüne sunulmuştur. Uzmanlardan, rubrikte bulunan her bir maddeyi mühendislik ve tasarım becerilerini yansıtıp yansıtmadığı konusunda incelemesi istenmiştir. Uzmanlar, rubrikteki “Fen bilimlerini matematik, teknoloji ve mühendislik ile bütünleştirme” maddelerinde yer alan “bütünleştirme” kavramının sentez düzeyindeki kazanımları kapsadığını ve rubrikteki ürün oluşturma maddesiyle örtüştüğünü belirtmişlerdir. Uzmanlardan gelen görüşler doğrultusunda belirtilen maddelerde geçen bütünleştirme kavramı, ilişkilendirme kavramı ile değiştirilmiştir. Yine uzmanlardan gelen dönütlere göre rubrikteki “Fen bilimlerine disiplinler arası bakış açısı ile bakma” maddesi ilk üç maddeyi (Fen Bilimlerini matematik, teknoloji ve mühendislik ile ilişkilendirme) kapsaması gerekçesiyle rubrikten çıkarılmıştır. Uzmanlardan gelen dönüt ve düzeltmeler doğrultusunda oluşturulan 15 maddelik rubriğin maddeleri şöyledir (Deveci &amp; Gök, 2019; Güneş-Koç &amp; Kayacan, 2018; Koştur &amp; Özcan, 2019; </w:t>
      </w:r>
      <w:r w:rsidR="008E1AA9" w:rsidRPr="00E05844">
        <w:rPr>
          <w:rFonts w:ascii="Times New Roman" w:eastAsia="Calibri" w:hAnsi="Times New Roman" w:cs="Times New Roman"/>
          <w:kern w:val="2"/>
          <w:sz w:val="24"/>
          <w:szCs w:val="24"/>
          <w:lang w:eastAsia="en-US"/>
        </w:rPr>
        <w:t xml:space="preserve">MEB, 2018; </w:t>
      </w:r>
      <w:r w:rsidRPr="00E05844">
        <w:rPr>
          <w:rFonts w:ascii="Times New Roman" w:eastAsia="Calibri" w:hAnsi="Times New Roman" w:cs="Times New Roman"/>
          <w:kern w:val="2"/>
          <w:sz w:val="24"/>
          <w:szCs w:val="24"/>
          <w:lang w:eastAsia="en-US"/>
        </w:rPr>
        <w:t xml:space="preserve">NGSS </w:t>
      </w:r>
      <w:proofErr w:type="spellStart"/>
      <w:r w:rsidRPr="00E05844">
        <w:rPr>
          <w:rFonts w:ascii="Times New Roman" w:eastAsia="Calibri" w:hAnsi="Times New Roman" w:cs="Times New Roman"/>
          <w:kern w:val="2"/>
          <w:sz w:val="24"/>
          <w:szCs w:val="24"/>
          <w:lang w:eastAsia="en-US"/>
        </w:rPr>
        <w:t>Lead</w:t>
      </w:r>
      <w:proofErr w:type="spellEnd"/>
      <w:r w:rsidRPr="00E05844">
        <w:rPr>
          <w:rFonts w:ascii="Times New Roman" w:eastAsia="Calibri" w:hAnsi="Times New Roman" w:cs="Times New Roman"/>
          <w:kern w:val="2"/>
          <w:sz w:val="24"/>
          <w:szCs w:val="24"/>
          <w:lang w:eastAsia="en-US"/>
        </w:rPr>
        <w:t xml:space="preserve"> </w:t>
      </w:r>
      <w:proofErr w:type="spellStart"/>
      <w:r w:rsidRPr="00E05844">
        <w:rPr>
          <w:rFonts w:ascii="Times New Roman" w:eastAsia="Calibri" w:hAnsi="Times New Roman" w:cs="Times New Roman"/>
          <w:kern w:val="2"/>
          <w:sz w:val="24"/>
          <w:szCs w:val="24"/>
          <w:lang w:eastAsia="en-US"/>
        </w:rPr>
        <w:t>States</w:t>
      </w:r>
      <w:proofErr w:type="spellEnd"/>
      <w:r w:rsidRPr="00E05844">
        <w:rPr>
          <w:rFonts w:ascii="Times New Roman" w:eastAsia="Calibri" w:hAnsi="Times New Roman" w:cs="Times New Roman"/>
          <w:kern w:val="2"/>
          <w:sz w:val="24"/>
          <w:szCs w:val="24"/>
          <w:lang w:eastAsia="en-US"/>
        </w:rPr>
        <w:t xml:space="preserve">, 2013; NRC, 2012); “Fen Bilimlerini Matematik ile ilişkilendirme, Fen Bilimlerini Teknoloji ile ilişkilendirme, Fen Bilimlerini Mühendislik ile ilişkilendirme, Buluş ve </w:t>
      </w:r>
      <w:proofErr w:type="spellStart"/>
      <w:r w:rsidRPr="00E05844">
        <w:rPr>
          <w:rFonts w:ascii="Times New Roman" w:eastAsia="Calibri" w:hAnsi="Times New Roman" w:cs="Times New Roman"/>
          <w:kern w:val="2"/>
          <w:sz w:val="24"/>
          <w:szCs w:val="24"/>
          <w:lang w:eastAsia="en-US"/>
        </w:rPr>
        <w:t>inovasyan</w:t>
      </w:r>
      <w:proofErr w:type="spellEnd"/>
      <w:r w:rsidRPr="00E05844">
        <w:rPr>
          <w:rFonts w:ascii="Times New Roman" w:eastAsia="Calibri" w:hAnsi="Times New Roman" w:cs="Times New Roman"/>
          <w:kern w:val="2"/>
          <w:sz w:val="24"/>
          <w:szCs w:val="24"/>
          <w:lang w:eastAsia="en-US"/>
        </w:rPr>
        <w:t xml:space="preserve"> yapmaya özendirme, Ürün oluşturmaya özendirme, Ürünlere katma değer kazandıracak strateji geliştirme, Yaşamdaki ihtiyaç ve problemleri tanımlama, Hipotez önerme, Problem ve ihtiyaçlara yönelik araştırma yapma, Probleme yönelik alternatif çözüm önerileri sunma, Yeni fikre yönelik tasarım oluşturma, Tasarımı test etme, Oluşturulan tasarımları malzeme, zaman ve maliyet açısından değerlendirme, Tasarımı ürüne dönüştürme, Oluşturulan ürünlerin sunulması.” </w:t>
      </w:r>
    </w:p>
    <w:p w14:paraId="3C3F3605" w14:textId="77777777" w:rsidR="00E05844" w:rsidRP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Verilerin analizi, tümdengelimsel içerik analizi yaklaşımı ile gerçekleştirilmiştir. Bu amaç doğrultusunda araştırmacılar tarafından “Mühendislik ve Tasarım Becerileri Rubriği” hazırlanmıştır. Bu bağlamda, Veri analizi sürecinde ortaokul 5-8. sınıf fen bilimleri dersi öğretim programlarının öğrenme kazanımları, mühendislik ve tasarım becerilerini kazandırma açısından yetersiz (1), kısmen yeterli (2), orta düzeyde yeterli (3), büyük ölçüde yeterli (4) ve yeterli (5) düzeylerinde kodlanarak, mühendislik ve tasarım becerilerini kazandırma düzeyi, aşağıda belirtilen puan aralıklarına göre değerlendirilmiştir.</w:t>
      </w:r>
    </w:p>
    <w:p w14:paraId="60082020" w14:textId="77777777" w:rsidR="00E05844" w:rsidRPr="00E05844" w:rsidRDefault="00E05844" w:rsidP="00E05844">
      <w:pPr>
        <w:spacing w:before="120" w:after="120" w:line="360" w:lineRule="auto"/>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w:t>
      </w:r>
      <w:r w:rsidRPr="00E05844">
        <w:rPr>
          <w:rFonts w:ascii="Times New Roman" w:eastAsia="Calibri" w:hAnsi="Times New Roman" w:cs="Times New Roman"/>
          <w:kern w:val="2"/>
          <w:sz w:val="24"/>
          <w:szCs w:val="24"/>
          <w:lang w:eastAsia="en-US"/>
        </w:rPr>
        <w:tab/>
        <w:t>15-26: Yetersiz</w:t>
      </w:r>
    </w:p>
    <w:p w14:paraId="32C56250" w14:textId="77777777" w:rsidR="00E05844" w:rsidRPr="00E05844" w:rsidRDefault="00E05844" w:rsidP="00E05844">
      <w:pPr>
        <w:spacing w:before="120" w:after="120" w:line="360" w:lineRule="auto"/>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w:t>
      </w:r>
      <w:r w:rsidRPr="00E05844">
        <w:rPr>
          <w:rFonts w:ascii="Times New Roman" w:eastAsia="Calibri" w:hAnsi="Times New Roman" w:cs="Times New Roman"/>
          <w:kern w:val="2"/>
          <w:sz w:val="24"/>
          <w:szCs w:val="24"/>
          <w:lang w:eastAsia="en-US"/>
        </w:rPr>
        <w:tab/>
        <w:t>27-38: Kısmen Yeterli</w:t>
      </w:r>
    </w:p>
    <w:p w14:paraId="5959661C" w14:textId="77777777" w:rsidR="00E05844" w:rsidRPr="00E05844" w:rsidRDefault="00E05844" w:rsidP="00E05844">
      <w:pPr>
        <w:spacing w:before="120" w:after="120" w:line="360" w:lineRule="auto"/>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lastRenderedPageBreak/>
        <w:t>•</w:t>
      </w:r>
      <w:r w:rsidRPr="00E05844">
        <w:rPr>
          <w:rFonts w:ascii="Times New Roman" w:eastAsia="Calibri" w:hAnsi="Times New Roman" w:cs="Times New Roman"/>
          <w:kern w:val="2"/>
          <w:sz w:val="24"/>
          <w:szCs w:val="24"/>
          <w:lang w:eastAsia="en-US"/>
        </w:rPr>
        <w:tab/>
        <w:t>39-50: Orta Düzeyde Yeterli</w:t>
      </w:r>
    </w:p>
    <w:p w14:paraId="55AF3236" w14:textId="77777777" w:rsidR="00E05844" w:rsidRPr="00E05844" w:rsidRDefault="00E05844" w:rsidP="00E05844">
      <w:pPr>
        <w:spacing w:before="120" w:after="120" w:line="360" w:lineRule="auto"/>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w:t>
      </w:r>
      <w:r w:rsidRPr="00E05844">
        <w:rPr>
          <w:rFonts w:ascii="Times New Roman" w:eastAsia="Calibri" w:hAnsi="Times New Roman" w:cs="Times New Roman"/>
          <w:kern w:val="2"/>
          <w:sz w:val="24"/>
          <w:szCs w:val="24"/>
          <w:lang w:eastAsia="en-US"/>
        </w:rPr>
        <w:tab/>
        <w:t>51-62: Büyük Ölçüde Yeterli</w:t>
      </w:r>
    </w:p>
    <w:p w14:paraId="3D262CFD" w14:textId="77777777" w:rsidR="00E05844" w:rsidRPr="00E05844" w:rsidRDefault="00E05844" w:rsidP="00E05844">
      <w:pPr>
        <w:spacing w:before="120" w:after="120" w:line="360" w:lineRule="auto"/>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w:t>
      </w:r>
      <w:r w:rsidRPr="00E05844">
        <w:rPr>
          <w:rFonts w:ascii="Times New Roman" w:eastAsia="Calibri" w:hAnsi="Times New Roman" w:cs="Times New Roman"/>
          <w:kern w:val="2"/>
          <w:sz w:val="24"/>
          <w:szCs w:val="24"/>
          <w:lang w:eastAsia="en-US"/>
        </w:rPr>
        <w:tab/>
        <w:t xml:space="preserve">63-75: Yeterli. </w:t>
      </w:r>
    </w:p>
    <w:p w14:paraId="67691916" w14:textId="262BF518"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Öğrenme kazanımlarının kodlama aşamasında; öncelikle kazanımın Bloom taksonomisine göre düzeyi belirlenmiş, ardından kazanımın rubrik üzerinde mühendislik ve tasarım becerileri açısından kodlaması gerçekleştirilmiştir. Örneğin </w:t>
      </w:r>
      <w:r w:rsidRPr="00E05844">
        <w:rPr>
          <w:rFonts w:ascii="Times New Roman" w:eastAsia="Calibri" w:hAnsi="Times New Roman" w:cs="Times New Roman"/>
          <w:i/>
          <w:iCs/>
          <w:kern w:val="2"/>
          <w:sz w:val="24"/>
          <w:szCs w:val="24"/>
          <w:lang w:eastAsia="en-US"/>
        </w:rPr>
        <w:t xml:space="preserve">“F.5.6.1.2. Biyoçeşitliliği tehdit eden faktörleri, araştırma verilerine dayalı olarak tartışır” </w:t>
      </w:r>
      <w:r w:rsidRPr="00E05844">
        <w:rPr>
          <w:rFonts w:ascii="Times New Roman" w:eastAsia="Calibri" w:hAnsi="Times New Roman" w:cs="Times New Roman"/>
          <w:kern w:val="2"/>
          <w:sz w:val="24"/>
          <w:szCs w:val="24"/>
          <w:lang w:eastAsia="en-US"/>
        </w:rPr>
        <w:t xml:space="preserve">kazanımının öncelikle Bloom taksonomisindeki düzeyi belirlenmiştir. Kazanım, bilişsel alanın değerlendirme düzeyindedir. Ardından kazanımın mühendislik ve tasarım becerilerini kazandırma düzeyini belirlemek için kazanım rubrikte kodlanmıştır. Kazanım, Fen Bilimlerini teknoloji ile ilişkilendirme maddesinden 5 üzerinden 2; Fen Bilimlerini Mühendislik ile ilişkilendirme maddesinden 2; Yaşamdaki ihtiyaç ve problemleri tanımlama maddesinden 5; Problem ve ihtiyaçlara yönelik araştırma yapma maddesinden 5 puan almıştır. Diğer maddelerden ise 1 puan alarak toplam 25 puanla kazanımın mühendislik ve tasarım becerilerini kazandırma açısından yetersiz düzeyde olduğu belirlenmiştir. Araştırmanın analizleri öncelikle araştırmacılardan biri (fen bilimleri ve eğitim programları ve öğretim alanında uzman) tarafından yapılmıştır. Yapılan analizler diğer iki araştırmacı tarafından eğitim programları ve öğretim alanında uzman) aynı anda kontrol edilmiştir.  245 kazanımın 80’inde ilk analizlere göre görüş farklılığına gidilmiştir. Daha sonra üç araştırmacı bir araya gelerek araştırmacılar tarafından belirlenen görüş farklılıkları olan kazanımlar tartışılmış ve görüş birliğine varılmıştır. Analiz edilen kazanımların güvenirlik çalışmalarını yapmak için analizler, nitel araştırma konusunda çalışmaları olan Eğitim Programları ve Öğretim alanındaki bir uzmana verilmiş ve görüş bildirmesi istenmiştir. Uzmandan gelen dönütler doğrultusunda, araştırmacılar kendi kodlamalarıyla güvenirlik çalışmasını yapan uzmanın kodlamasını karşılaştırmıştır. Daha sonra uzman ve araştırmacılar bir araya gelerek görüş ayrılığı bulunan öğrenme kazanımları üzerinde tartışmıştır. Araştırmanın güvenirliği Miles ve </w:t>
      </w:r>
      <w:proofErr w:type="spellStart"/>
      <w:r w:rsidRPr="00E05844">
        <w:rPr>
          <w:rFonts w:ascii="Times New Roman" w:eastAsia="Calibri" w:hAnsi="Times New Roman" w:cs="Times New Roman"/>
          <w:kern w:val="2"/>
          <w:sz w:val="24"/>
          <w:szCs w:val="24"/>
          <w:lang w:eastAsia="en-US"/>
        </w:rPr>
        <w:t>Huberman</w:t>
      </w:r>
      <w:proofErr w:type="spellEnd"/>
      <w:r w:rsidRPr="00E05844">
        <w:rPr>
          <w:rFonts w:ascii="Times New Roman" w:eastAsia="Calibri" w:hAnsi="Times New Roman" w:cs="Times New Roman"/>
          <w:kern w:val="2"/>
          <w:sz w:val="24"/>
          <w:szCs w:val="24"/>
          <w:lang w:eastAsia="en-US"/>
        </w:rPr>
        <w:t xml:space="preserve"> (1994) tarafından önerilen Güvenirlik = Görüş Birliği / (Görüş Birliği + Görüş Ayrılığı) x 100 formülü kullanılarak hesaplanmıştır. Bu oranın en az </w:t>
      </w:r>
      <w:proofErr w:type="gramStart"/>
      <w:r w:rsidRPr="00E05844">
        <w:rPr>
          <w:rFonts w:ascii="Times New Roman" w:eastAsia="Calibri" w:hAnsi="Times New Roman" w:cs="Times New Roman"/>
          <w:kern w:val="2"/>
          <w:sz w:val="24"/>
          <w:szCs w:val="24"/>
          <w:lang w:eastAsia="en-US"/>
        </w:rPr>
        <w:t>% 80</w:t>
      </w:r>
      <w:proofErr w:type="gramEnd"/>
      <w:r w:rsidRPr="00E05844">
        <w:rPr>
          <w:rFonts w:ascii="Times New Roman" w:eastAsia="Calibri" w:hAnsi="Times New Roman" w:cs="Times New Roman"/>
          <w:kern w:val="2"/>
          <w:sz w:val="24"/>
          <w:szCs w:val="24"/>
          <w:lang w:eastAsia="en-US"/>
        </w:rPr>
        <w:t xml:space="preserve"> olması beklenmektedir (Miles </w:t>
      </w:r>
      <w:r w:rsidR="008E1AA9">
        <w:rPr>
          <w:rFonts w:ascii="Times New Roman" w:eastAsia="Calibri" w:hAnsi="Times New Roman" w:cs="Times New Roman"/>
          <w:kern w:val="2"/>
          <w:sz w:val="24"/>
          <w:szCs w:val="24"/>
          <w:lang w:eastAsia="en-US"/>
        </w:rPr>
        <w:t xml:space="preserve">&amp; </w:t>
      </w:r>
      <w:proofErr w:type="spellStart"/>
      <w:r w:rsidRPr="00E05844">
        <w:rPr>
          <w:rFonts w:ascii="Times New Roman" w:eastAsia="Calibri" w:hAnsi="Times New Roman" w:cs="Times New Roman"/>
          <w:kern w:val="2"/>
          <w:sz w:val="24"/>
          <w:szCs w:val="24"/>
          <w:lang w:eastAsia="en-US"/>
        </w:rPr>
        <w:t>Huberman</w:t>
      </w:r>
      <w:proofErr w:type="spellEnd"/>
      <w:r w:rsidRPr="00E05844">
        <w:rPr>
          <w:rFonts w:ascii="Times New Roman" w:eastAsia="Calibri" w:hAnsi="Times New Roman" w:cs="Times New Roman"/>
          <w:kern w:val="2"/>
          <w:sz w:val="24"/>
          <w:szCs w:val="24"/>
          <w:lang w:eastAsia="en-US"/>
        </w:rPr>
        <w:t>, 1994). Araştırmacılar arası görüş birliği oranı, %96 olarak belirlenmiştir. Bu oran, kodlayıcılar arasındaki iç tutarlılığın (güvenirliğin) oldukça yüksek olduğunu göstermektedir.</w:t>
      </w:r>
    </w:p>
    <w:p w14:paraId="178B4450" w14:textId="460728B0" w:rsidR="00E05844" w:rsidRPr="00E05844" w:rsidRDefault="00E05844" w:rsidP="00E05844">
      <w:pPr>
        <w:numPr>
          <w:ilvl w:val="0"/>
          <w:numId w:val="28"/>
        </w:numPr>
        <w:spacing w:before="120" w:after="120" w:line="360" w:lineRule="auto"/>
        <w:ind w:firstLine="709"/>
        <w:jc w:val="both"/>
        <w:rPr>
          <w:rFonts w:ascii="Times New Roman" w:eastAsia="Calibri" w:hAnsi="Times New Roman" w:cs="Times New Roman"/>
          <w:kern w:val="2"/>
          <w:sz w:val="24"/>
          <w:szCs w:val="24"/>
          <w:lang w:eastAsia="en-US"/>
        </w:rPr>
      </w:pPr>
      <w:r>
        <w:rPr>
          <w:rFonts w:ascii="Times New Roman" w:eastAsia="Calibri" w:hAnsi="Times New Roman" w:cs="Times New Roman"/>
          <w:b/>
          <w:kern w:val="2"/>
          <w:sz w:val="24"/>
          <w:szCs w:val="24"/>
          <w:lang w:eastAsia="en-US"/>
        </w:rPr>
        <w:t>Bulgular</w:t>
      </w:r>
    </w:p>
    <w:p w14:paraId="388FEB12" w14:textId="77777777" w:rsidR="00E05844" w:rsidRP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lastRenderedPageBreak/>
        <w:t xml:space="preserve">Bu bölümde, öncelikle 5-8. Sınıf fen bilimleri dersi öğretim programlarında yer alan öğrenme kazanımlarının her sınıf düzeyi için Bloom taksonomisine göre kategori ve düzeyleri ile mühendislik ve tasarım becerileri düzeyleri dağılımlarına ilişkin bulgulara yer verilmiştir. Sonrasında, 5-8. Sınıf fen bilimleri dersi öğretim programlarında yer alan öğrenme kazanımlarının mühendislik ve tasarım becerileri düzeylerinin karşılaştırılmasına ilişkin elde edilen bulgular sunulmuştur. </w:t>
      </w:r>
    </w:p>
    <w:p w14:paraId="3B38EEBB" w14:textId="77777777" w:rsidR="00E05844" w:rsidRPr="00E05844" w:rsidRDefault="00E05844" w:rsidP="00E05844">
      <w:pPr>
        <w:spacing w:before="120" w:after="120" w:line="360" w:lineRule="auto"/>
        <w:jc w:val="both"/>
        <w:rPr>
          <w:rFonts w:ascii="Times New Roman" w:eastAsia="Calibri" w:hAnsi="Times New Roman" w:cs="Times New Roman"/>
          <w:b/>
          <w:bCs/>
          <w:kern w:val="2"/>
          <w:sz w:val="24"/>
          <w:szCs w:val="24"/>
          <w:lang w:eastAsia="en-US"/>
        </w:rPr>
      </w:pPr>
      <w:r w:rsidRPr="00E05844">
        <w:rPr>
          <w:rFonts w:ascii="Times New Roman" w:eastAsia="Calibri" w:hAnsi="Times New Roman" w:cs="Times New Roman"/>
          <w:b/>
          <w:bCs/>
          <w:kern w:val="2"/>
          <w:sz w:val="24"/>
          <w:szCs w:val="24"/>
          <w:lang w:eastAsia="en-US"/>
        </w:rPr>
        <w:t>5. Sınıf Fen Bilimleri Dersi Öğrenme Kazanımlarının Bloom taksonomisine göre kategori ve düzeyleri ile Mühendislik ve Tasarım Becerileri Düzeylerinin Frekans Dağılımları</w:t>
      </w:r>
    </w:p>
    <w:p w14:paraId="1EED7AC3" w14:textId="25272BDA"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5. Sınıf fen bilimleri dersi öğretim programı öğrenme kazanımlarının Bloom taksonomisine göre kategori ve düzeyleri ile mühendislik ve tasarım becerileri düzeylerinin frekans dağılımları Tablo 1’de gösterilmiştir.</w:t>
      </w:r>
    </w:p>
    <w:p w14:paraId="018D97E0" w14:textId="77777777" w:rsidR="00E05844" w:rsidRPr="00A36639" w:rsidRDefault="00E05844" w:rsidP="00E05844">
      <w:pPr>
        <w:spacing w:after="0" w:line="240" w:lineRule="auto"/>
        <w:jc w:val="both"/>
        <w:rPr>
          <w:rFonts w:ascii="Times New Roman" w:hAnsi="Times New Roman" w:cs="Times New Roman"/>
          <w:b/>
          <w:bCs/>
          <w:sz w:val="20"/>
          <w:szCs w:val="20"/>
        </w:rPr>
      </w:pPr>
      <w:r w:rsidRPr="009C392E">
        <w:rPr>
          <w:rFonts w:ascii="Times New Roman" w:hAnsi="Times New Roman" w:cs="Times New Roman"/>
          <w:b/>
          <w:bCs/>
          <w:sz w:val="20"/>
          <w:szCs w:val="20"/>
        </w:rPr>
        <w:t>Tablo 1.</w:t>
      </w:r>
      <w:r>
        <w:rPr>
          <w:rFonts w:ascii="Times New Roman" w:hAnsi="Times New Roman" w:cs="Times New Roman"/>
          <w:sz w:val="20"/>
          <w:szCs w:val="20"/>
        </w:rPr>
        <w:t xml:space="preserve"> </w:t>
      </w:r>
      <w:r w:rsidRPr="00A36639">
        <w:rPr>
          <w:rFonts w:ascii="Times New Roman" w:hAnsi="Times New Roman" w:cs="Times New Roman"/>
          <w:sz w:val="20"/>
          <w:szCs w:val="20"/>
        </w:rPr>
        <w:t>5. Sınıf fen bilimleri dersi öğretim programı öğrenme kazanımlarının Bloom taksonomisine göre kategori ve düzeyleri ile Mühendislik ve Tasarım Becerileri Düzeylerinin Frekans Dağılımları</w:t>
      </w:r>
    </w:p>
    <w:tbl>
      <w:tblPr>
        <w:tblStyle w:val="TabloKlavuzu"/>
        <w:tblW w:w="8663"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26"/>
        <w:gridCol w:w="1555"/>
        <w:gridCol w:w="571"/>
        <w:gridCol w:w="850"/>
        <w:gridCol w:w="503"/>
        <w:gridCol w:w="631"/>
        <w:gridCol w:w="426"/>
        <w:gridCol w:w="567"/>
        <w:gridCol w:w="418"/>
        <w:gridCol w:w="433"/>
        <w:gridCol w:w="426"/>
        <w:gridCol w:w="425"/>
        <w:gridCol w:w="566"/>
        <w:gridCol w:w="853"/>
        <w:gridCol w:w="7"/>
        <w:gridCol w:w="6"/>
      </w:tblGrid>
      <w:tr w:rsidR="00E05844" w:rsidRPr="00A36639" w14:paraId="2F49EFE9" w14:textId="77777777" w:rsidTr="00037964">
        <w:tc>
          <w:tcPr>
            <w:tcW w:w="426" w:type="dxa"/>
            <w:vMerge w:val="restart"/>
            <w:textDirection w:val="btLr"/>
          </w:tcPr>
          <w:p w14:paraId="30082911" w14:textId="77777777" w:rsidR="00E05844" w:rsidRPr="00A36639" w:rsidRDefault="00E05844" w:rsidP="00037964">
            <w:pPr>
              <w:ind w:left="113" w:right="113"/>
              <w:jc w:val="center"/>
              <w:rPr>
                <w:rFonts w:ascii="Times New Roman" w:hAnsi="Times New Roman" w:cs="Times New Roman"/>
                <w:sz w:val="20"/>
                <w:szCs w:val="20"/>
              </w:rPr>
            </w:pPr>
            <w:r w:rsidRPr="00A36639">
              <w:rPr>
                <w:rFonts w:ascii="Times New Roman" w:hAnsi="Times New Roman" w:cs="Times New Roman"/>
                <w:sz w:val="20"/>
                <w:szCs w:val="20"/>
              </w:rPr>
              <w:t>5. sınıf kazanımları</w:t>
            </w:r>
          </w:p>
        </w:tc>
        <w:tc>
          <w:tcPr>
            <w:tcW w:w="1555" w:type="dxa"/>
            <w:vMerge w:val="restart"/>
          </w:tcPr>
          <w:p w14:paraId="441C4FF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Bloom taksonomisi</w:t>
            </w:r>
          </w:p>
        </w:tc>
        <w:tc>
          <w:tcPr>
            <w:tcW w:w="6682" w:type="dxa"/>
            <w:gridSpan w:val="14"/>
          </w:tcPr>
          <w:p w14:paraId="0D346D18" w14:textId="77777777" w:rsidR="00E05844" w:rsidRPr="00A36639" w:rsidRDefault="00E05844" w:rsidP="00037964">
            <w:pPr>
              <w:jc w:val="center"/>
              <w:rPr>
                <w:rFonts w:ascii="Times New Roman" w:hAnsi="Times New Roman" w:cs="Times New Roman"/>
                <w:sz w:val="20"/>
                <w:szCs w:val="20"/>
              </w:rPr>
            </w:pPr>
            <w:r w:rsidRPr="00A36639">
              <w:rPr>
                <w:rFonts w:ascii="Times New Roman" w:hAnsi="Times New Roman" w:cs="Times New Roman"/>
                <w:sz w:val="20"/>
                <w:szCs w:val="20"/>
              </w:rPr>
              <w:t>Mühendislik ve Tasarım Becerileri</w:t>
            </w:r>
          </w:p>
        </w:tc>
      </w:tr>
      <w:tr w:rsidR="00E05844" w:rsidRPr="00A36639" w14:paraId="0DB905F3" w14:textId="77777777" w:rsidTr="00037964">
        <w:trPr>
          <w:gridAfter w:val="1"/>
          <w:wAfter w:w="6" w:type="dxa"/>
        </w:trPr>
        <w:tc>
          <w:tcPr>
            <w:tcW w:w="426" w:type="dxa"/>
            <w:vMerge/>
          </w:tcPr>
          <w:p w14:paraId="42858E58" w14:textId="77777777" w:rsidR="00E05844" w:rsidRPr="00A36639" w:rsidRDefault="00E05844" w:rsidP="00037964">
            <w:pPr>
              <w:ind w:left="113" w:right="113"/>
              <w:jc w:val="both"/>
              <w:rPr>
                <w:rFonts w:ascii="Times New Roman" w:hAnsi="Times New Roman" w:cs="Times New Roman"/>
                <w:sz w:val="20"/>
                <w:szCs w:val="20"/>
              </w:rPr>
            </w:pPr>
          </w:p>
        </w:tc>
        <w:tc>
          <w:tcPr>
            <w:tcW w:w="1555" w:type="dxa"/>
            <w:vMerge/>
          </w:tcPr>
          <w:p w14:paraId="18B29180" w14:textId="77777777" w:rsidR="00E05844" w:rsidRPr="00A36639" w:rsidRDefault="00E05844" w:rsidP="00037964">
            <w:pPr>
              <w:jc w:val="both"/>
              <w:rPr>
                <w:rFonts w:ascii="Times New Roman" w:hAnsi="Times New Roman" w:cs="Times New Roman"/>
                <w:sz w:val="20"/>
                <w:szCs w:val="20"/>
              </w:rPr>
            </w:pPr>
          </w:p>
        </w:tc>
        <w:tc>
          <w:tcPr>
            <w:tcW w:w="1421" w:type="dxa"/>
            <w:gridSpan w:val="2"/>
          </w:tcPr>
          <w:p w14:paraId="1584929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Yetersiz</w:t>
            </w:r>
          </w:p>
        </w:tc>
        <w:tc>
          <w:tcPr>
            <w:tcW w:w="1134" w:type="dxa"/>
            <w:gridSpan w:val="2"/>
          </w:tcPr>
          <w:p w14:paraId="19F7D84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Kısmen Yeterli</w:t>
            </w:r>
          </w:p>
        </w:tc>
        <w:tc>
          <w:tcPr>
            <w:tcW w:w="993" w:type="dxa"/>
            <w:gridSpan w:val="2"/>
          </w:tcPr>
          <w:p w14:paraId="54313BE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Orta D</w:t>
            </w:r>
            <w:r>
              <w:rPr>
                <w:rFonts w:ascii="Times New Roman" w:hAnsi="Times New Roman" w:cs="Times New Roman"/>
                <w:sz w:val="20"/>
                <w:szCs w:val="20"/>
              </w:rPr>
              <w:t>üzeyde</w:t>
            </w:r>
            <w:r w:rsidRPr="00A36639">
              <w:rPr>
                <w:rFonts w:ascii="Times New Roman" w:hAnsi="Times New Roman" w:cs="Times New Roman"/>
                <w:sz w:val="20"/>
                <w:szCs w:val="20"/>
              </w:rPr>
              <w:t xml:space="preserve"> Yeterli</w:t>
            </w:r>
          </w:p>
        </w:tc>
        <w:tc>
          <w:tcPr>
            <w:tcW w:w="851" w:type="dxa"/>
            <w:gridSpan w:val="2"/>
          </w:tcPr>
          <w:p w14:paraId="7FD4603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Büyük Ölç</w:t>
            </w:r>
            <w:r>
              <w:rPr>
                <w:rFonts w:ascii="Times New Roman" w:hAnsi="Times New Roman" w:cs="Times New Roman"/>
                <w:sz w:val="20"/>
                <w:szCs w:val="20"/>
              </w:rPr>
              <w:t>üde</w:t>
            </w:r>
            <w:r w:rsidRPr="00A36639">
              <w:rPr>
                <w:rFonts w:ascii="Times New Roman" w:hAnsi="Times New Roman" w:cs="Times New Roman"/>
                <w:sz w:val="20"/>
                <w:szCs w:val="20"/>
              </w:rPr>
              <w:t xml:space="preserve"> Yeterli </w:t>
            </w:r>
          </w:p>
        </w:tc>
        <w:tc>
          <w:tcPr>
            <w:tcW w:w="851" w:type="dxa"/>
            <w:gridSpan w:val="2"/>
          </w:tcPr>
          <w:p w14:paraId="117C008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Yeterli</w:t>
            </w:r>
          </w:p>
        </w:tc>
        <w:tc>
          <w:tcPr>
            <w:tcW w:w="1426" w:type="dxa"/>
            <w:gridSpan w:val="3"/>
          </w:tcPr>
          <w:p w14:paraId="5D2C760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Toplam</w:t>
            </w:r>
          </w:p>
        </w:tc>
      </w:tr>
      <w:tr w:rsidR="00E05844" w:rsidRPr="00A36639" w14:paraId="08201CA7" w14:textId="77777777" w:rsidTr="00037964">
        <w:trPr>
          <w:gridAfter w:val="2"/>
          <w:wAfter w:w="13" w:type="dxa"/>
        </w:trPr>
        <w:tc>
          <w:tcPr>
            <w:tcW w:w="426" w:type="dxa"/>
            <w:vMerge/>
          </w:tcPr>
          <w:p w14:paraId="0E25E41E" w14:textId="77777777" w:rsidR="00E05844" w:rsidRPr="00A36639" w:rsidRDefault="00E05844" w:rsidP="00037964">
            <w:pPr>
              <w:ind w:left="113" w:right="113"/>
              <w:jc w:val="both"/>
              <w:rPr>
                <w:rFonts w:ascii="Times New Roman" w:hAnsi="Times New Roman" w:cs="Times New Roman"/>
                <w:sz w:val="20"/>
                <w:szCs w:val="20"/>
              </w:rPr>
            </w:pPr>
          </w:p>
        </w:tc>
        <w:tc>
          <w:tcPr>
            <w:tcW w:w="1555" w:type="dxa"/>
            <w:vMerge/>
          </w:tcPr>
          <w:p w14:paraId="5EAD0626" w14:textId="77777777" w:rsidR="00E05844" w:rsidRPr="00A36639" w:rsidRDefault="00E05844" w:rsidP="00037964">
            <w:pPr>
              <w:jc w:val="both"/>
              <w:rPr>
                <w:rFonts w:ascii="Times New Roman" w:hAnsi="Times New Roman" w:cs="Times New Roman"/>
                <w:sz w:val="20"/>
                <w:szCs w:val="20"/>
              </w:rPr>
            </w:pPr>
          </w:p>
        </w:tc>
        <w:tc>
          <w:tcPr>
            <w:tcW w:w="571" w:type="dxa"/>
          </w:tcPr>
          <w:p w14:paraId="2ED1C2F0"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850" w:type="dxa"/>
          </w:tcPr>
          <w:p w14:paraId="4030309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503" w:type="dxa"/>
          </w:tcPr>
          <w:p w14:paraId="13C46ADF"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631" w:type="dxa"/>
          </w:tcPr>
          <w:p w14:paraId="71449CF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70469328"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567" w:type="dxa"/>
          </w:tcPr>
          <w:p w14:paraId="5E88673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18" w:type="dxa"/>
          </w:tcPr>
          <w:p w14:paraId="31ED2C75"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433" w:type="dxa"/>
          </w:tcPr>
          <w:p w14:paraId="72CF5F2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1882C639"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425" w:type="dxa"/>
          </w:tcPr>
          <w:p w14:paraId="6BFB24D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566" w:type="dxa"/>
          </w:tcPr>
          <w:p w14:paraId="1CC1256C"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853" w:type="dxa"/>
          </w:tcPr>
          <w:p w14:paraId="38C5677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r>
      <w:tr w:rsidR="00E05844" w:rsidRPr="00A36639" w14:paraId="67C618F9" w14:textId="77777777" w:rsidTr="00037964">
        <w:trPr>
          <w:gridAfter w:val="2"/>
          <w:wAfter w:w="13" w:type="dxa"/>
        </w:trPr>
        <w:tc>
          <w:tcPr>
            <w:tcW w:w="426" w:type="dxa"/>
            <w:vMerge/>
            <w:textDirection w:val="btLr"/>
          </w:tcPr>
          <w:p w14:paraId="52F7D7E8" w14:textId="77777777" w:rsidR="00E05844" w:rsidRPr="00A36639" w:rsidRDefault="00E05844" w:rsidP="00037964">
            <w:pPr>
              <w:ind w:left="113" w:right="113"/>
              <w:jc w:val="both"/>
              <w:rPr>
                <w:rFonts w:ascii="Times New Roman" w:hAnsi="Times New Roman" w:cs="Times New Roman"/>
                <w:sz w:val="20"/>
                <w:szCs w:val="20"/>
              </w:rPr>
            </w:pPr>
          </w:p>
        </w:tc>
        <w:tc>
          <w:tcPr>
            <w:tcW w:w="1555" w:type="dxa"/>
          </w:tcPr>
          <w:p w14:paraId="0922C3B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Hatırlama</w:t>
            </w:r>
          </w:p>
        </w:tc>
        <w:tc>
          <w:tcPr>
            <w:tcW w:w="571" w:type="dxa"/>
          </w:tcPr>
          <w:p w14:paraId="15B9F9B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850" w:type="dxa"/>
          </w:tcPr>
          <w:p w14:paraId="1AAD1BC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03" w:type="dxa"/>
          </w:tcPr>
          <w:p w14:paraId="7E103DC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501F890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64D8F48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7" w:type="dxa"/>
          </w:tcPr>
          <w:p w14:paraId="7229220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2F0C2C1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33" w:type="dxa"/>
          </w:tcPr>
          <w:p w14:paraId="0104EA7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4A49FB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5" w:type="dxa"/>
          </w:tcPr>
          <w:p w14:paraId="2A90155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6" w:type="dxa"/>
          </w:tcPr>
          <w:p w14:paraId="748E574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853" w:type="dxa"/>
          </w:tcPr>
          <w:p w14:paraId="13B6D2E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r>
      <w:tr w:rsidR="00E05844" w:rsidRPr="00A36639" w14:paraId="78CF213C" w14:textId="77777777" w:rsidTr="00037964">
        <w:trPr>
          <w:gridAfter w:val="2"/>
          <w:wAfter w:w="13" w:type="dxa"/>
        </w:trPr>
        <w:tc>
          <w:tcPr>
            <w:tcW w:w="426" w:type="dxa"/>
            <w:vMerge/>
          </w:tcPr>
          <w:p w14:paraId="35B8EA9D" w14:textId="77777777" w:rsidR="00E05844" w:rsidRPr="00A36639" w:rsidRDefault="00E05844" w:rsidP="00037964">
            <w:pPr>
              <w:jc w:val="both"/>
              <w:rPr>
                <w:rFonts w:ascii="Times New Roman" w:hAnsi="Times New Roman" w:cs="Times New Roman"/>
                <w:sz w:val="20"/>
                <w:szCs w:val="20"/>
              </w:rPr>
            </w:pPr>
          </w:p>
        </w:tc>
        <w:tc>
          <w:tcPr>
            <w:tcW w:w="1555" w:type="dxa"/>
          </w:tcPr>
          <w:p w14:paraId="120D60E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Anlama</w:t>
            </w:r>
          </w:p>
        </w:tc>
        <w:tc>
          <w:tcPr>
            <w:tcW w:w="571" w:type="dxa"/>
          </w:tcPr>
          <w:p w14:paraId="264C406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13</w:t>
            </w:r>
          </w:p>
        </w:tc>
        <w:tc>
          <w:tcPr>
            <w:tcW w:w="850" w:type="dxa"/>
          </w:tcPr>
          <w:p w14:paraId="564FCD9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33.33</w:t>
            </w:r>
          </w:p>
        </w:tc>
        <w:tc>
          <w:tcPr>
            <w:tcW w:w="503" w:type="dxa"/>
          </w:tcPr>
          <w:p w14:paraId="4E8F04B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5FB447F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223A32D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7" w:type="dxa"/>
          </w:tcPr>
          <w:p w14:paraId="2DBC2C1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26F4D9C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33" w:type="dxa"/>
          </w:tcPr>
          <w:p w14:paraId="1A539C8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14A9D7B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5" w:type="dxa"/>
          </w:tcPr>
          <w:p w14:paraId="52C46E8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6" w:type="dxa"/>
          </w:tcPr>
          <w:p w14:paraId="54D1FB7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13</w:t>
            </w:r>
          </w:p>
        </w:tc>
        <w:tc>
          <w:tcPr>
            <w:tcW w:w="853" w:type="dxa"/>
          </w:tcPr>
          <w:p w14:paraId="16A9528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33.33</w:t>
            </w:r>
          </w:p>
        </w:tc>
      </w:tr>
      <w:tr w:rsidR="00E05844" w:rsidRPr="00A36639" w14:paraId="1F2CB10B" w14:textId="77777777" w:rsidTr="00037964">
        <w:trPr>
          <w:gridAfter w:val="2"/>
          <w:wAfter w:w="13" w:type="dxa"/>
        </w:trPr>
        <w:tc>
          <w:tcPr>
            <w:tcW w:w="426" w:type="dxa"/>
            <w:vMerge/>
          </w:tcPr>
          <w:p w14:paraId="3D3AFD19" w14:textId="77777777" w:rsidR="00E05844" w:rsidRPr="00A36639" w:rsidRDefault="00E05844" w:rsidP="00037964">
            <w:pPr>
              <w:jc w:val="both"/>
              <w:rPr>
                <w:rFonts w:ascii="Times New Roman" w:hAnsi="Times New Roman" w:cs="Times New Roman"/>
                <w:sz w:val="20"/>
                <w:szCs w:val="20"/>
              </w:rPr>
            </w:pPr>
          </w:p>
        </w:tc>
        <w:tc>
          <w:tcPr>
            <w:tcW w:w="1555" w:type="dxa"/>
          </w:tcPr>
          <w:p w14:paraId="1B0C7D2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Uygulama</w:t>
            </w:r>
          </w:p>
        </w:tc>
        <w:tc>
          <w:tcPr>
            <w:tcW w:w="571" w:type="dxa"/>
          </w:tcPr>
          <w:p w14:paraId="492914A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11</w:t>
            </w:r>
          </w:p>
        </w:tc>
        <w:tc>
          <w:tcPr>
            <w:tcW w:w="850" w:type="dxa"/>
          </w:tcPr>
          <w:p w14:paraId="480B522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28.20</w:t>
            </w:r>
          </w:p>
        </w:tc>
        <w:tc>
          <w:tcPr>
            <w:tcW w:w="503" w:type="dxa"/>
          </w:tcPr>
          <w:p w14:paraId="755C183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691A7CC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830D28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7" w:type="dxa"/>
          </w:tcPr>
          <w:p w14:paraId="440A4E4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5A69D89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33" w:type="dxa"/>
          </w:tcPr>
          <w:p w14:paraId="29A676F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722F9DD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5" w:type="dxa"/>
          </w:tcPr>
          <w:p w14:paraId="27C79B2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6" w:type="dxa"/>
          </w:tcPr>
          <w:p w14:paraId="2F97CA7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11</w:t>
            </w:r>
          </w:p>
        </w:tc>
        <w:tc>
          <w:tcPr>
            <w:tcW w:w="853" w:type="dxa"/>
          </w:tcPr>
          <w:p w14:paraId="6D3ED98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28.20</w:t>
            </w:r>
          </w:p>
        </w:tc>
      </w:tr>
      <w:tr w:rsidR="00E05844" w:rsidRPr="00A36639" w14:paraId="3A8E100D" w14:textId="77777777" w:rsidTr="00037964">
        <w:trPr>
          <w:gridAfter w:val="2"/>
          <w:wAfter w:w="13" w:type="dxa"/>
        </w:trPr>
        <w:tc>
          <w:tcPr>
            <w:tcW w:w="426" w:type="dxa"/>
            <w:vMerge/>
          </w:tcPr>
          <w:p w14:paraId="1090BD1A" w14:textId="77777777" w:rsidR="00E05844" w:rsidRPr="00A36639" w:rsidRDefault="00E05844" w:rsidP="00037964">
            <w:pPr>
              <w:jc w:val="both"/>
              <w:rPr>
                <w:rFonts w:ascii="Times New Roman" w:hAnsi="Times New Roman" w:cs="Times New Roman"/>
                <w:sz w:val="20"/>
                <w:szCs w:val="20"/>
              </w:rPr>
            </w:pPr>
          </w:p>
        </w:tc>
        <w:tc>
          <w:tcPr>
            <w:tcW w:w="1555" w:type="dxa"/>
          </w:tcPr>
          <w:p w14:paraId="1BB35A9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Analiz</w:t>
            </w:r>
          </w:p>
        </w:tc>
        <w:tc>
          <w:tcPr>
            <w:tcW w:w="571" w:type="dxa"/>
          </w:tcPr>
          <w:p w14:paraId="4AA681D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w:t>
            </w:r>
          </w:p>
        </w:tc>
        <w:tc>
          <w:tcPr>
            <w:tcW w:w="850" w:type="dxa"/>
          </w:tcPr>
          <w:p w14:paraId="70D0A13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17.95</w:t>
            </w:r>
          </w:p>
        </w:tc>
        <w:tc>
          <w:tcPr>
            <w:tcW w:w="503" w:type="dxa"/>
          </w:tcPr>
          <w:p w14:paraId="0EC4F7E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3567DCD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6C90289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7" w:type="dxa"/>
          </w:tcPr>
          <w:p w14:paraId="717194F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2D6DF5B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33" w:type="dxa"/>
          </w:tcPr>
          <w:p w14:paraId="6E7964A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216F9F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5" w:type="dxa"/>
          </w:tcPr>
          <w:p w14:paraId="0681360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6" w:type="dxa"/>
          </w:tcPr>
          <w:p w14:paraId="2603741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w:t>
            </w:r>
          </w:p>
        </w:tc>
        <w:tc>
          <w:tcPr>
            <w:tcW w:w="853" w:type="dxa"/>
          </w:tcPr>
          <w:p w14:paraId="6D88F78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17.95</w:t>
            </w:r>
          </w:p>
        </w:tc>
      </w:tr>
      <w:tr w:rsidR="00E05844" w:rsidRPr="00A36639" w14:paraId="33F1FE89" w14:textId="77777777" w:rsidTr="00037964">
        <w:trPr>
          <w:gridAfter w:val="2"/>
          <w:wAfter w:w="13" w:type="dxa"/>
        </w:trPr>
        <w:tc>
          <w:tcPr>
            <w:tcW w:w="426" w:type="dxa"/>
            <w:vMerge/>
          </w:tcPr>
          <w:p w14:paraId="770A9A29" w14:textId="77777777" w:rsidR="00E05844" w:rsidRPr="00A36639" w:rsidRDefault="00E05844" w:rsidP="00037964">
            <w:pPr>
              <w:jc w:val="both"/>
              <w:rPr>
                <w:rFonts w:ascii="Times New Roman" w:hAnsi="Times New Roman" w:cs="Times New Roman"/>
                <w:sz w:val="20"/>
                <w:szCs w:val="20"/>
              </w:rPr>
            </w:pPr>
          </w:p>
        </w:tc>
        <w:tc>
          <w:tcPr>
            <w:tcW w:w="1555" w:type="dxa"/>
          </w:tcPr>
          <w:p w14:paraId="6CC9161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Değerlendirme</w:t>
            </w:r>
          </w:p>
        </w:tc>
        <w:tc>
          <w:tcPr>
            <w:tcW w:w="571" w:type="dxa"/>
          </w:tcPr>
          <w:p w14:paraId="79628D9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850" w:type="dxa"/>
          </w:tcPr>
          <w:p w14:paraId="54DE83B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12.82</w:t>
            </w:r>
          </w:p>
        </w:tc>
        <w:tc>
          <w:tcPr>
            <w:tcW w:w="503" w:type="dxa"/>
          </w:tcPr>
          <w:p w14:paraId="7770D82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3F22337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1E1DB65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7" w:type="dxa"/>
          </w:tcPr>
          <w:p w14:paraId="74E944C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34016FD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33" w:type="dxa"/>
          </w:tcPr>
          <w:p w14:paraId="362BB52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5D1D8F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5" w:type="dxa"/>
          </w:tcPr>
          <w:p w14:paraId="1E7E156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6" w:type="dxa"/>
          </w:tcPr>
          <w:p w14:paraId="660748A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853" w:type="dxa"/>
          </w:tcPr>
          <w:p w14:paraId="407A6E9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12.82</w:t>
            </w:r>
          </w:p>
        </w:tc>
      </w:tr>
      <w:tr w:rsidR="00E05844" w:rsidRPr="00A36639" w14:paraId="33935D1D" w14:textId="77777777" w:rsidTr="00037964">
        <w:trPr>
          <w:gridAfter w:val="2"/>
          <w:wAfter w:w="13" w:type="dxa"/>
        </w:trPr>
        <w:tc>
          <w:tcPr>
            <w:tcW w:w="426" w:type="dxa"/>
            <w:vMerge/>
          </w:tcPr>
          <w:p w14:paraId="65BE9985" w14:textId="77777777" w:rsidR="00E05844" w:rsidRPr="00A36639" w:rsidRDefault="00E05844" w:rsidP="00037964">
            <w:pPr>
              <w:jc w:val="both"/>
              <w:rPr>
                <w:rFonts w:ascii="Times New Roman" w:hAnsi="Times New Roman" w:cs="Times New Roman"/>
                <w:sz w:val="20"/>
                <w:szCs w:val="20"/>
              </w:rPr>
            </w:pPr>
          </w:p>
        </w:tc>
        <w:tc>
          <w:tcPr>
            <w:tcW w:w="1555" w:type="dxa"/>
          </w:tcPr>
          <w:p w14:paraId="5C1475A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Yaratma</w:t>
            </w:r>
          </w:p>
        </w:tc>
        <w:tc>
          <w:tcPr>
            <w:tcW w:w="571" w:type="dxa"/>
          </w:tcPr>
          <w:p w14:paraId="17F28EE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850" w:type="dxa"/>
          </w:tcPr>
          <w:p w14:paraId="4F617B8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2.56</w:t>
            </w:r>
          </w:p>
        </w:tc>
        <w:tc>
          <w:tcPr>
            <w:tcW w:w="503" w:type="dxa"/>
          </w:tcPr>
          <w:p w14:paraId="69CCBFA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631" w:type="dxa"/>
          </w:tcPr>
          <w:p w14:paraId="6EE28E0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5.12</w:t>
            </w:r>
          </w:p>
        </w:tc>
        <w:tc>
          <w:tcPr>
            <w:tcW w:w="426" w:type="dxa"/>
          </w:tcPr>
          <w:p w14:paraId="046F097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7" w:type="dxa"/>
          </w:tcPr>
          <w:p w14:paraId="32CA13B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0D63EB6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33" w:type="dxa"/>
          </w:tcPr>
          <w:p w14:paraId="4D4B0C5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532610D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5" w:type="dxa"/>
          </w:tcPr>
          <w:p w14:paraId="7662009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6" w:type="dxa"/>
          </w:tcPr>
          <w:p w14:paraId="28BEA3C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853" w:type="dxa"/>
          </w:tcPr>
          <w:p w14:paraId="349E2F8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7.68</w:t>
            </w:r>
          </w:p>
        </w:tc>
      </w:tr>
      <w:tr w:rsidR="00E05844" w:rsidRPr="00A36639" w14:paraId="21980137" w14:textId="77777777" w:rsidTr="00037964">
        <w:trPr>
          <w:gridAfter w:val="2"/>
          <w:wAfter w:w="13" w:type="dxa"/>
        </w:trPr>
        <w:tc>
          <w:tcPr>
            <w:tcW w:w="426" w:type="dxa"/>
            <w:vMerge/>
          </w:tcPr>
          <w:p w14:paraId="3767E50C" w14:textId="77777777" w:rsidR="00E05844" w:rsidRPr="00A36639" w:rsidRDefault="00E05844" w:rsidP="00037964">
            <w:pPr>
              <w:jc w:val="both"/>
              <w:rPr>
                <w:rFonts w:ascii="Times New Roman" w:hAnsi="Times New Roman" w:cs="Times New Roman"/>
                <w:sz w:val="20"/>
                <w:szCs w:val="20"/>
              </w:rPr>
            </w:pPr>
          </w:p>
        </w:tc>
        <w:tc>
          <w:tcPr>
            <w:tcW w:w="1555" w:type="dxa"/>
          </w:tcPr>
          <w:p w14:paraId="27CACA1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Toplam</w:t>
            </w:r>
          </w:p>
        </w:tc>
        <w:tc>
          <w:tcPr>
            <w:tcW w:w="571" w:type="dxa"/>
          </w:tcPr>
          <w:p w14:paraId="29B787D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37</w:t>
            </w:r>
          </w:p>
        </w:tc>
        <w:tc>
          <w:tcPr>
            <w:tcW w:w="850" w:type="dxa"/>
          </w:tcPr>
          <w:p w14:paraId="00E2C80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94.87</w:t>
            </w:r>
          </w:p>
        </w:tc>
        <w:tc>
          <w:tcPr>
            <w:tcW w:w="503" w:type="dxa"/>
          </w:tcPr>
          <w:p w14:paraId="1721741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631" w:type="dxa"/>
          </w:tcPr>
          <w:p w14:paraId="79704AC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5.12</w:t>
            </w:r>
          </w:p>
        </w:tc>
        <w:tc>
          <w:tcPr>
            <w:tcW w:w="426" w:type="dxa"/>
          </w:tcPr>
          <w:p w14:paraId="63F0F21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7" w:type="dxa"/>
          </w:tcPr>
          <w:p w14:paraId="2D845D7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4A022A1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33" w:type="dxa"/>
          </w:tcPr>
          <w:p w14:paraId="5014C2D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78384D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5" w:type="dxa"/>
          </w:tcPr>
          <w:p w14:paraId="1B8B80E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66" w:type="dxa"/>
          </w:tcPr>
          <w:p w14:paraId="51DBCC4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39</w:t>
            </w:r>
          </w:p>
        </w:tc>
        <w:tc>
          <w:tcPr>
            <w:tcW w:w="853" w:type="dxa"/>
          </w:tcPr>
          <w:p w14:paraId="7838441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100.00</w:t>
            </w:r>
          </w:p>
        </w:tc>
      </w:tr>
    </w:tbl>
    <w:p w14:paraId="6ACA0D7B" w14:textId="0EE97E34"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Ortaokul 5. Sınıf fen bilimleri dersi öğrenme kazanımlarının Bloom taksonomisine göre kategorileri incelendiğinde tamamının biliş alana yönelik kazanımlardan oluştuğu; bilişsel kazanımların düzeylerinin frekans dağılımları incelendiğinde ise toplam 39 kazanımdan 13’ünün (</w:t>
      </w:r>
      <w:proofErr w:type="gramStart"/>
      <w:r w:rsidRPr="00E05844">
        <w:rPr>
          <w:rFonts w:ascii="Times New Roman" w:eastAsia="Calibri" w:hAnsi="Times New Roman" w:cs="Times New Roman"/>
          <w:kern w:val="2"/>
          <w:sz w:val="24"/>
          <w:szCs w:val="24"/>
          <w:lang w:eastAsia="en-US"/>
        </w:rPr>
        <w:t>%33.33</w:t>
      </w:r>
      <w:proofErr w:type="gramEnd"/>
      <w:r w:rsidRPr="00E05844">
        <w:rPr>
          <w:rFonts w:ascii="Times New Roman" w:eastAsia="Calibri" w:hAnsi="Times New Roman" w:cs="Times New Roman"/>
          <w:kern w:val="2"/>
          <w:sz w:val="24"/>
          <w:szCs w:val="24"/>
          <w:lang w:eastAsia="en-US"/>
        </w:rPr>
        <w:t>) anlama, 11’inin (%28.20) uygulama, 7’sinin (%17.95) analiz, 5’inin (%12.82) değerlendirme ve 3’ünün (%7.68) yaratma düzeyinde olduğu, hatırlama düzeyinde ise kazanımın olmadığı görülmektedir. Tablo 1, mühendislik ve tasarım becerileri açısından incelendiğinde ise, 39 kazanımdan 37’sinin (</w:t>
      </w:r>
      <w:proofErr w:type="gramStart"/>
      <w:r w:rsidRPr="00E05844">
        <w:rPr>
          <w:rFonts w:ascii="Times New Roman" w:eastAsia="Calibri" w:hAnsi="Times New Roman" w:cs="Times New Roman"/>
          <w:kern w:val="2"/>
          <w:sz w:val="24"/>
          <w:szCs w:val="24"/>
          <w:lang w:eastAsia="en-US"/>
        </w:rPr>
        <w:t>%94.87</w:t>
      </w:r>
      <w:proofErr w:type="gramEnd"/>
      <w:r w:rsidRPr="00E05844">
        <w:rPr>
          <w:rFonts w:ascii="Times New Roman" w:eastAsia="Calibri" w:hAnsi="Times New Roman" w:cs="Times New Roman"/>
          <w:kern w:val="2"/>
          <w:sz w:val="24"/>
          <w:szCs w:val="24"/>
          <w:lang w:eastAsia="en-US"/>
        </w:rPr>
        <w:t xml:space="preserve">) yetersiz ve 2’inin (%5.12) kısmen yeterli olduğu görülmektedir. 5. Sınıf kazanımları arasında mühendislik ve tasarım becerileri açısından orta düzeyde yeterli, büyük ölçüde yeterli ve yeterli düzeyde kazanım yer almamaktadır. 5. Sınıf kazanımları Bloom taksonomisi ve mühendislik ve tasarım becerileri açısından birlikte incelendiğinde, anlama, uygulama, analiz ve değerlendirme düzeyindeki 36 kazanımın hiçbiri mühendislik ve tasarım becerisine hizmet etmemektedir. Yaratma düzeyindeki 3 kazanımın 1’i (%2.56) mühendislik ve tasarım becerilerine hizmet etmezken 2’si (%5.12) “kısmen yeterli” </w:t>
      </w:r>
      <w:r w:rsidRPr="00E05844">
        <w:rPr>
          <w:rFonts w:ascii="Times New Roman" w:eastAsia="Calibri" w:hAnsi="Times New Roman" w:cs="Times New Roman"/>
          <w:kern w:val="2"/>
          <w:sz w:val="24"/>
          <w:szCs w:val="24"/>
          <w:lang w:eastAsia="en-US"/>
        </w:rPr>
        <w:lastRenderedPageBreak/>
        <w:t>düzeyde hizmet etmektedir. Tablo 2’de yaratma düzeyindeki iki kazanımın kodlanma durumu gösterilmiştir.</w:t>
      </w:r>
    </w:p>
    <w:p w14:paraId="6AF92D04" w14:textId="77777777" w:rsidR="00E05844" w:rsidRPr="00A36639" w:rsidRDefault="00E05844" w:rsidP="00E05844">
      <w:pPr>
        <w:spacing w:after="0" w:line="240" w:lineRule="auto"/>
        <w:jc w:val="both"/>
        <w:rPr>
          <w:rFonts w:ascii="Times New Roman" w:hAnsi="Times New Roman" w:cs="Times New Roman"/>
          <w:sz w:val="20"/>
          <w:szCs w:val="20"/>
        </w:rPr>
      </w:pPr>
      <w:r w:rsidRPr="00AC352F">
        <w:rPr>
          <w:rFonts w:ascii="Times New Roman" w:hAnsi="Times New Roman" w:cs="Times New Roman"/>
          <w:b/>
          <w:bCs/>
          <w:sz w:val="20"/>
          <w:szCs w:val="20"/>
        </w:rPr>
        <w:t>Tablo 2</w:t>
      </w:r>
      <w:r>
        <w:rPr>
          <w:rFonts w:ascii="Times New Roman" w:hAnsi="Times New Roman" w:cs="Times New Roman"/>
          <w:sz w:val="20"/>
          <w:szCs w:val="20"/>
        </w:rPr>
        <w:t xml:space="preserve">. </w:t>
      </w:r>
      <w:r w:rsidRPr="00A36639">
        <w:rPr>
          <w:rFonts w:ascii="Times New Roman" w:hAnsi="Times New Roman" w:cs="Times New Roman"/>
          <w:sz w:val="20"/>
          <w:szCs w:val="20"/>
        </w:rPr>
        <w:t xml:space="preserve">Örnek İki Öğrenme Kazanımının Mühendislik ve Tasarım Becerileri Rubriği Üzerinde Kodlanması </w:t>
      </w:r>
    </w:p>
    <w:tbl>
      <w:tblPr>
        <w:tblW w:w="8839"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696"/>
        <w:gridCol w:w="284"/>
        <w:gridCol w:w="283"/>
        <w:gridCol w:w="300"/>
        <w:gridCol w:w="267"/>
        <w:gridCol w:w="243"/>
        <w:gridCol w:w="324"/>
        <w:gridCol w:w="506"/>
        <w:gridCol w:w="487"/>
        <w:gridCol w:w="283"/>
        <w:gridCol w:w="581"/>
        <w:gridCol w:w="588"/>
        <w:gridCol w:w="411"/>
        <w:gridCol w:w="411"/>
        <w:gridCol w:w="411"/>
        <w:gridCol w:w="411"/>
        <w:gridCol w:w="411"/>
        <w:gridCol w:w="411"/>
        <w:gridCol w:w="511"/>
        <w:gridCol w:w="20"/>
      </w:tblGrid>
      <w:tr w:rsidR="00E05844" w:rsidRPr="00A36639" w14:paraId="0BE47BCF" w14:textId="77777777" w:rsidTr="00037964">
        <w:trPr>
          <w:gridAfter w:val="1"/>
          <w:wAfter w:w="20" w:type="dxa"/>
          <w:cantSplit/>
          <w:trHeight w:val="3650"/>
        </w:trPr>
        <w:tc>
          <w:tcPr>
            <w:tcW w:w="1696" w:type="dxa"/>
            <w:tcMar>
              <w:top w:w="15" w:type="dxa"/>
              <w:left w:w="56" w:type="dxa"/>
              <w:bottom w:w="0" w:type="dxa"/>
              <w:right w:w="56" w:type="dxa"/>
            </w:tcMar>
          </w:tcPr>
          <w:p w14:paraId="7440E3F7"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7876821F"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756AE827"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21591AFA"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726CB791"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4FCB3235" w14:textId="77777777" w:rsidR="00E05844" w:rsidRPr="00A36639" w:rsidRDefault="00E05844" w:rsidP="00037964">
            <w:pPr>
              <w:spacing w:after="0" w:line="240" w:lineRule="auto"/>
              <w:jc w:val="both"/>
              <w:rPr>
                <w:rFonts w:ascii="Times New Roman" w:eastAsia="Times New Roman" w:hAnsi="Times New Roman" w:cs="Times New Roman"/>
                <w:sz w:val="20"/>
                <w:szCs w:val="20"/>
              </w:rPr>
            </w:pPr>
            <w:r w:rsidRPr="00A36639">
              <w:rPr>
                <w:rFonts w:ascii="Times New Roman" w:eastAsia="Times New Roman" w:hAnsi="Times New Roman" w:cs="Times New Roman"/>
                <w:color w:val="000000" w:themeColor="text1"/>
                <w:kern w:val="24"/>
                <w:sz w:val="20"/>
                <w:szCs w:val="20"/>
              </w:rPr>
              <w:t>Öğrenme Kazanımı</w:t>
            </w:r>
          </w:p>
        </w:tc>
        <w:tc>
          <w:tcPr>
            <w:tcW w:w="284" w:type="dxa"/>
            <w:textDirection w:val="btLr"/>
          </w:tcPr>
          <w:p w14:paraId="4151F0E6"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highlight w:val="yellow"/>
              </w:rPr>
            </w:pPr>
            <w:r w:rsidRPr="00A36639">
              <w:rPr>
                <w:rFonts w:ascii="Times New Roman" w:eastAsia="Times New Roman" w:hAnsi="Times New Roman" w:cs="Times New Roman"/>
                <w:sz w:val="20"/>
                <w:szCs w:val="20"/>
              </w:rPr>
              <w:t>Bloom taksonomisi</w:t>
            </w:r>
          </w:p>
        </w:tc>
        <w:tc>
          <w:tcPr>
            <w:tcW w:w="283" w:type="dxa"/>
            <w:tcMar>
              <w:top w:w="15" w:type="dxa"/>
              <w:left w:w="56" w:type="dxa"/>
              <w:bottom w:w="0" w:type="dxa"/>
              <w:right w:w="56" w:type="dxa"/>
            </w:tcMar>
            <w:textDirection w:val="btLr"/>
          </w:tcPr>
          <w:p w14:paraId="7F9372A1"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 Matematik</w:t>
            </w:r>
            <w:r w:rsidRPr="00A36639">
              <w:rPr>
                <w:rFonts w:ascii="Times New Roman" w:eastAsia="Times New Roman" w:hAnsi="Times New Roman" w:cs="Times New Roman"/>
                <w:sz w:val="20"/>
                <w:szCs w:val="20"/>
              </w:rPr>
              <w:t xml:space="preserve"> ile ilişkilendirme</w:t>
            </w:r>
          </w:p>
        </w:tc>
        <w:tc>
          <w:tcPr>
            <w:tcW w:w="300" w:type="dxa"/>
            <w:tcMar>
              <w:top w:w="15" w:type="dxa"/>
              <w:left w:w="56" w:type="dxa"/>
              <w:bottom w:w="0" w:type="dxa"/>
              <w:right w:w="56" w:type="dxa"/>
            </w:tcMar>
            <w:textDirection w:val="btLr"/>
            <w:hideMark/>
          </w:tcPr>
          <w:p w14:paraId="56A18AD7"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 Teknoloji</w:t>
            </w:r>
            <w:r w:rsidRPr="00A36639">
              <w:rPr>
                <w:rFonts w:ascii="Times New Roman" w:eastAsia="Times New Roman" w:hAnsi="Times New Roman" w:cs="Times New Roman"/>
                <w:sz w:val="20"/>
                <w:szCs w:val="20"/>
              </w:rPr>
              <w:t xml:space="preserve"> ile ilişkilendirme</w:t>
            </w:r>
          </w:p>
        </w:tc>
        <w:tc>
          <w:tcPr>
            <w:tcW w:w="267" w:type="dxa"/>
            <w:tcMar>
              <w:top w:w="15" w:type="dxa"/>
              <w:left w:w="56" w:type="dxa"/>
              <w:bottom w:w="0" w:type="dxa"/>
              <w:right w:w="56" w:type="dxa"/>
            </w:tcMar>
            <w:textDirection w:val="btLr"/>
            <w:hideMark/>
          </w:tcPr>
          <w:p w14:paraId="0E5839CB"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w:t>
            </w:r>
            <w:r w:rsidRPr="00A36639">
              <w:rPr>
                <w:rFonts w:ascii="Times New Roman" w:eastAsia="Times New Roman" w:hAnsi="Times New Roman" w:cs="Times New Roman"/>
                <w:bCs/>
                <w:color w:val="000000" w:themeColor="text1"/>
                <w:kern w:val="24"/>
                <w:sz w:val="20"/>
                <w:szCs w:val="20"/>
              </w:rPr>
              <w:t xml:space="preserve"> Mühendislik ile ilişkilendirme</w:t>
            </w:r>
          </w:p>
        </w:tc>
        <w:tc>
          <w:tcPr>
            <w:tcW w:w="243" w:type="dxa"/>
            <w:textDirection w:val="btLr"/>
          </w:tcPr>
          <w:p w14:paraId="69ADD27F"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 xml:space="preserve">Buluş ve </w:t>
            </w:r>
            <w:proofErr w:type="spellStart"/>
            <w:r w:rsidRPr="00A36639">
              <w:rPr>
                <w:rFonts w:ascii="Times New Roman" w:eastAsia="Calibri" w:hAnsi="Times New Roman" w:cs="Times New Roman"/>
                <w:bCs/>
                <w:color w:val="000000" w:themeColor="text1"/>
                <w:kern w:val="24"/>
                <w:sz w:val="20"/>
                <w:szCs w:val="20"/>
              </w:rPr>
              <w:t>inovasyan</w:t>
            </w:r>
            <w:proofErr w:type="spellEnd"/>
            <w:r w:rsidRPr="00A36639">
              <w:rPr>
                <w:rFonts w:ascii="Times New Roman" w:eastAsia="Calibri" w:hAnsi="Times New Roman" w:cs="Times New Roman"/>
                <w:bCs/>
                <w:color w:val="000000" w:themeColor="text1"/>
                <w:kern w:val="24"/>
                <w:sz w:val="20"/>
                <w:szCs w:val="20"/>
              </w:rPr>
              <w:t xml:space="preserve"> yapmaya özendirme</w:t>
            </w:r>
          </w:p>
        </w:tc>
        <w:tc>
          <w:tcPr>
            <w:tcW w:w="324" w:type="dxa"/>
            <w:tcMar>
              <w:top w:w="15" w:type="dxa"/>
              <w:left w:w="56" w:type="dxa"/>
              <w:bottom w:w="0" w:type="dxa"/>
              <w:right w:w="56" w:type="dxa"/>
            </w:tcMar>
            <w:textDirection w:val="btLr"/>
            <w:hideMark/>
          </w:tcPr>
          <w:p w14:paraId="4C71435A"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Ürün oluşturmaya özendirme</w:t>
            </w:r>
          </w:p>
        </w:tc>
        <w:tc>
          <w:tcPr>
            <w:tcW w:w="506" w:type="dxa"/>
            <w:tcMar>
              <w:top w:w="15" w:type="dxa"/>
              <w:left w:w="56" w:type="dxa"/>
              <w:bottom w:w="0" w:type="dxa"/>
              <w:right w:w="56" w:type="dxa"/>
            </w:tcMar>
            <w:textDirection w:val="btLr"/>
            <w:hideMark/>
          </w:tcPr>
          <w:p w14:paraId="3031BF25"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Ürünlere katma değer kazandıracak strateji geliştirme</w:t>
            </w:r>
          </w:p>
        </w:tc>
        <w:tc>
          <w:tcPr>
            <w:tcW w:w="487" w:type="dxa"/>
            <w:textDirection w:val="btLr"/>
            <w:hideMark/>
          </w:tcPr>
          <w:p w14:paraId="7F7EB40C"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Yaşamdaki ihtiyaç ve problemleri tanımlama</w:t>
            </w:r>
          </w:p>
        </w:tc>
        <w:tc>
          <w:tcPr>
            <w:tcW w:w="283" w:type="dxa"/>
            <w:textDirection w:val="btLr"/>
            <w:hideMark/>
          </w:tcPr>
          <w:p w14:paraId="3ACE26BF"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Hipotez önerme</w:t>
            </w:r>
          </w:p>
        </w:tc>
        <w:tc>
          <w:tcPr>
            <w:tcW w:w="581" w:type="dxa"/>
            <w:textDirection w:val="btLr"/>
            <w:hideMark/>
          </w:tcPr>
          <w:p w14:paraId="11B146EE"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Problem ve ihtiyaçlara yönelik araştırma yapma</w:t>
            </w:r>
          </w:p>
        </w:tc>
        <w:tc>
          <w:tcPr>
            <w:tcW w:w="588" w:type="dxa"/>
            <w:tcMar>
              <w:top w:w="15" w:type="dxa"/>
              <w:left w:w="56" w:type="dxa"/>
              <w:bottom w:w="0" w:type="dxa"/>
              <w:right w:w="56" w:type="dxa"/>
            </w:tcMar>
            <w:textDirection w:val="btLr"/>
            <w:hideMark/>
          </w:tcPr>
          <w:p w14:paraId="58FACE42"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Probleme yönelik alternatif çözüm önerileri, sunma</w:t>
            </w:r>
          </w:p>
        </w:tc>
        <w:tc>
          <w:tcPr>
            <w:tcW w:w="411" w:type="dxa"/>
            <w:tcMar>
              <w:top w:w="15" w:type="dxa"/>
              <w:left w:w="56" w:type="dxa"/>
              <w:bottom w:w="0" w:type="dxa"/>
              <w:right w:w="56" w:type="dxa"/>
            </w:tcMar>
            <w:textDirection w:val="btLr"/>
            <w:hideMark/>
          </w:tcPr>
          <w:p w14:paraId="28C7A3DA"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Yeni fikre yönelik tasarım oluşturma</w:t>
            </w:r>
          </w:p>
        </w:tc>
        <w:tc>
          <w:tcPr>
            <w:tcW w:w="411" w:type="dxa"/>
            <w:textDirection w:val="btLr"/>
            <w:hideMark/>
          </w:tcPr>
          <w:p w14:paraId="0DE5AEED"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Tasarımı test etme</w:t>
            </w:r>
          </w:p>
        </w:tc>
        <w:tc>
          <w:tcPr>
            <w:tcW w:w="411" w:type="dxa"/>
            <w:tcMar>
              <w:top w:w="15" w:type="dxa"/>
              <w:left w:w="56" w:type="dxa"/>
              <w:bottom w:w="0" w:type="dxa"/>
              <w:right w:w="56" w:type="dxa"/>
            </w:tcMar>
            <w:textDirection w:val="btLr"/>
            <w:hideMark/>
          </w:tcPr>
          <w:p w14:paraId="3F746D93"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Oluşturulan tasarımları değerlendirme</w:t>
            </w:r>
          </w:p>
          <w:p w14:paraId="709C7212"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p>
        </w:tc>
        <w:tc>
          <w:tcPr>
            <w:tcW w:w="411" w:type="dxa"/>
            <w:textDirection w:val="btLr"/>
          </w:tcPr>
          <w:p w14:paraId="3CD11C4B"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Tasarımı ürüne dönüştürme</w:t>
            </w:r>
          </w:p>
        </w:tc>
        <w:tc>
          <w:tcPr>
            <w:tcW w:w="411" w:type="dxa"/>
            <w:textDirection w:val="btLr"/>
            <w:hideMark/>
          </w:tcPr>
          <w:p w14:paraId="3D37378C"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Oluşturulan ürünlerin sunulması</w:t>
            </w:r>
          </w:p>
        </w:tc>
        <w:tc>
          <w:tcPr>
            <w:tcW w:w="411" w:type="dxa"/>
            <w:tcMar>
              <w:top w:w="15" w:type="dxa"/>
              <w:left w:w="56" w:type="dxa"/>
              <w:bottom w:w="0" w:type="dxa"/>
              <w:right w:w="56" w:type="dxa"/>
            </w:tcMar>
            <w:textDirection w:val="btLr"/>
            <w:hideMark/>
          </w:tcPr>
          <w:p w14:paraId="0A5AC895"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Times New Roman" w:hAnsi="Times New Roman" w:cs="Times New Roman"/>
                <w:bCs/>
                <w:color w:val="000000" w:themeColor="text1"/>
                <w:kern w:val="24"/>
                <w:sz w:val="20"/>
                <w:szCs w:val="20"/>
              </w:rPr>
              <w:t>Toplam</w:t>
            </w:r>
          </w:p>
        </w:tc>
        <w:tc>
          <w:tcPr>
            <w:tcW w:w="511" w:type="dxa"/>
            <w:textDirection w:val="btLr"/>
          </w:tcPr>
          <w:p w14:paraId="57CDC3FC"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Yorum</w:t>
            </w:r>
          </w:p>
        </w:tc>
      </w:tr>
      <w:tr w:rsidR="00E05844" w:rsidRPr="00A36639" w14:paraId="52AC8D56" w14:textId="77777777" w:rsidTr="00037964">
        <w:trPr>
          <w:gridAfter w:val="1"/>
          <w:wAfter w:w="20" w:type="dxa"/>
          <w:trHeight w:val="830"/>
        </w:trPr>
        <w:tc>
          <w:tcPr>
            <w:tcW w:w="1696" w:type="dxa"/>
            <w:tcMar>
              <w:top w:w="15" w:type="dxa"/>
              <w:left w:w="56" w:type="dxa"/>
              <w:bottom w:w="0" w:type="dxa"/>
              <w:right w:w="56" w:type="dxa"/>
            </w:tcMar>
          </w:tcPr>
          <w:p w14:paraId="576E5ED5"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F.5.6.2.2. Yakın çevresindeki veya ülkemizdeki bir çevre sorununun çözümüne ilişkin öneriler sunar.</w:t>
            </w:r>
          </w:p>
        </w:tc>
        <w:tc>
          <w:tcPr>
            <w:tcW w:w="284" w:type="dxa"/>
            <w:vAlign w:val="center"/>
          </w:tcPr>
          <w:p w14:paraId="4038F8C8"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Y</w:t>
            </w:r>
          </w:p>
        </w:tc>
        <w:tc>
          <w:tcPr>
            <w:tcW w:w="283" w:type="dxa"/>
            <w:tcMar>
              <w:top w:w="15" w:type="dxa"/>
              <w:left w:w="10" w:type="dxa"/>
              <w:bottom w:w="0" w:type="dxa"/>
              <w:right w:w="10" w:type="dxa"/>
            </w:tcMar>
            <w:vAlign w:val="center"/>
          </w:tcPr>
          <w:p w14:paraId="64ACDD9B"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300" w:type="dxa"/>
            <w:tcMar>
              <w:top w:w="15" w:type="dxa"/>
              <w:left w:w="10" w:type="dxa"/>
              <w:bottom w:w="0" w:type="dxa"/>
              <w:right w:w="10" w:type="dxa"/>
            </w:tcMar>
            <w:vAlign w:val="center"/>
          </w:tcPr>
          <w:p w14:paraId="56BE720D"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267" w:type="dxa"/>
            <w:tcMar>
              <w:top w:w="15" w:type="dxa"/>
              <w:left w:w="10" w:type="dxa"/>
              <w:bottom w:w="0" w:type="dxa"/>
              <w:right w:w="10" w:type="dxa"/>
            </w:tcMar>
            <w:vAlign w:val="center"/>
          </w:tcPr>
          <w:p w14:paraId="632A4865"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243" w:type="dxa"/>
            <w:vAlign w:val="center"/>
          </w:tcPr>
          <w:p w14:paraId="68282534" w14:textId="77777777" w:rsidR="00E05844" w:rsidRPr="00A36639" w:rsidRDefault="00E05844" w:rsidP="00037964">
            <w:pPr>
              <w:tabs>
                <w:tab w:val="center" w:pos="200"/>
              </w:tabs>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324" w:type="dxa"/>
            <w:tcMar>
              <w:top w:w="15" w:type="dxa"/>
              <w:left w:w="10" w:type="dxa"/>
              <w:bottom w:w="0" w:type="dxa"/>
              <w:right w:w="10" w:type="dxa"/>
            </w:tcMar>
            <w:vAlign w:val="center"/>
          </w:tcPr>
          <w:p w14:paraId="672825E9"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506" w:type="dxa"/>
            <w:tcMar>
              <w:top w:w="15" w:type="dxa"/>
              <w:left w:w="10" w:type="dxa"/>
              <w:bottom w:w="0" w:type="dxa"/>
              <w:right w:w="10" w:type="dxa"/>
            </w:tcMar>
            <w:vAlign w:val="center"/>
          </w:tcPr>
          <w:p w14:paraId="0A435CAD"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87" w:type="dxa"/>
            <w:vAlign w:val="center"/>
          </w:tcPr>
          <w:p w14:paraId="55470415"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283" w:type="dxa"/>
            <w:vAlign w:val="center"/>
          </w:tcPr>
          <w:p w14:paraId="20746C0D"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581" w:type="dxa"/>
            <w:vAlign w:val="center"/>
          </w:tcPr>
          <w:p w14:paraId="2D620112"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588" w:type="dxa"/>
            <w:tcMar>
              <w:top w:w="15" w:type="dxa"/>
              <w:left w:w="10" w:type="dxa"/>
              <w:bottom w:w="0" w:type="dxa"/>
              <w:right w:w="10" w:type="dxa"/>
            </w:tcMar>
            <w:vAlign w:val="center"/>
          </w:tcPr>
          <w:p w14:paraId="23CFDAEB"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411" w:type="dxa"/>
            <w:tcMar>
              <w:top w:w="15" w:type="dxa"/>
              <w:left w:w="10" w:type="dxa"/>
              <w:bottom w:w="0" w:type="dxa"/>
              <w:right w:w="10" w:type="dxa"/>
            </w:tcMar>
            <w:vAlign w:val="center"/>
          </w:tcPr>
          <w:p w14:paraId="780E38DE"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11" w:type="dxa"/>
            <w:vAlign w:val="center"/>
          </w:tcPr>
          <w:p w14:paraId="54A89223"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11" w:type="dxa"/>
            <w:tcMar>
              <w:top w:w="15" w:type="dxa"/>
              <w:left w:w="10" w:type="dxa"/>
              <w:bottom w:w="0" w:type="dxa"/>
              <w:right w:w="10" w:type="dxa"/>
            </w:tcMar>
            <w:vAlign w:val="center"/>
          </w:tcPr>
          <w:p w14:paraId="61FB1B5C"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11" w:type="dxa"/>
            <w:vAlign w:val="center"/>
          </w:tcPr>
          <w:p w14:paraId="79557FAB"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11" w:type="dxa"/>
            <w:vAlign w:val="center"/>
          </w:tcPr>
          <w:p w14:paraId="600FCEDC" w14:textId="77777777" w:rsidR="00E05844" w:rsidRPr="00A36639" w:rsidRDefault="00E05844" w:rsidP="00037964">
            <w:pPr>
              <w:spacing w:after="0" w:line="240" w:lineRule="auto"/>
              <w:jc w:val="both"/>
              <w:textAlignment w:val="bottom"/>
              <w:rPr>
                <w:rFonts w:ascii="Times New Roman" w:hAnsi="Times New Roman" w:cs="Times New Roman"/>
                <w:sz w:val="20"/>
                <w:szCs w:val="20"/>
              </w:rPr>
            </w:pPr>
            <w:r w:rsidRPr="00A36639">
              <w:rPr>
                <w:rFonts w:ascii="Times New Roman" w:hAnsi="Times New Roman" w:cs="Times New Roman"/>
                <w:sz w:val="20"/>
                <w:szCs w:val="20"/>
              </w:rPr>
              <w:t>1</w:t>
            </w:r>
          </w:p>
        </w:tc>
        <w:tc>
          <w:tcPr>
            <w:tcW w:w="411" w:type="dxa"/>
            <w:tcMar>
              <w:top w:w="15" w:type="dxa"/>
              <w:left w:w="10" w:type="dxa"/>
              <w:bottom w:w="0" w:type="dxa"/>
              <w:right w:w="10" w:type="dxa"/>
            </w:tcMar>
            <w:vAlign w:val="center"/>
          </w:tcPr>
          <w:p w14:paraId="597FC4FB"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29</w:t>
            </w:r>
          </w:p>
        </w:tc>
        <w:tc>
          <w:tcPr>
            <w:tcW w:w="511" w:type="dxa"/>
            <w:vAlign w:val="center"/>
          </w:tcPr>
          <w:p w14:paraId="15B4C314"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K</w:t>
            </w:r>
            <w:r>
              <w:rPr>
                <w:rFonts w:ascii="Times New Roman" w:hAnsi="Times New Roman" w:cs="Times New Roman"/>
                <w:sz w:val="20"/>
                <w:szCs w:val="20"/>
              </w:rPr>
              <w:t>Y</w:t>
            </w:r>
          </w:p>
        </w:tc>
      </w:tr>
      <w:tr w:rsidR="00E05844" w:rsidRPr="00A36639" w14:paraId="31A2CFC3" w14:textId="77777777" w:rsidTr="00037964">
        <w:trPr>
          <w:gridAfter w:val="1"/>
          <w:wAfter w:w="20" w:type="dxa"/>
          <w:trHeight w:val="543"/>
        </w:trPr>
        <w:tc>
          <w:tcPr>
            <w:tcW w:w="1696" w:type="dxa"/>
            <w:tcMar>
              <w:top w:w="15" w:type="dxa"/>
              <w:left w:w="56" w:type="dxa"/>
              <w:bottom w:w="0" w:type="dxa"/>
              <w:right w:w="56" w:type="dxa"/>
            </w:tcMar>
          </w:tcPr>
          <w:p w14:paraId="40B7097D"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F.5.3.2.3. Günlük yaşamda sürtünmeyi artırma veya azaltmaya yönelik yeni fikirler üretir</w:t>
            </w:r>
          </w:p>
        </w:tc>
        <w:tc>
          <w:tcPr>
            <w:tcW w:w="284" w:type="dxa"/>
            <w:vAlign w:val="center"/>
          </w:tcPr>
          <w:p w14:paraId="48F3D3CE"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Y</w:t>
            </w:r>
          </w:p>
        </w:tc>
        <w:tc>
          <w:tcPr>
            <w:tcW w:w="283" w:type="dxa"/>
            <w:tcMar>
              <w:top w:w="15" w:type="dxa"/>
              <w:left w:w="10" w:type="dxa"/>
              <w:bottom w:w="0" w:type="dxa"/>
              <w:right w:w="10" w:type="dxa"/>
            </w:tcMar>
            <w:vAlign w:val="center"/>
          </w:tcPr>
          <w:p w14:paraId="4D11660B"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300" w:type="dxa"/>
            <w:tcMar>
              <w:top w:w="15" w:type="dxa"/>
              <w:left w:w="10" w:type="dxa"/>
              <w:bottom w:w="0" w:type="dxa"/>
              <w:right w:w="10" w:type="dxa"/>
            </w:tcMar>
            <w:vAlign w:val="center"/>
          </w:tcPr>
          <w:p w14:paraId="2F849687"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267" w:type="dxa"/>
            <w:tcMar>
              <w:top w:w="15" w:type="dxa"/>
              <w:left w:w="10" w:type="dxa"/>
              <w:bottom w:w="0" w:type="dxa"/>
              <w:right w:w="10" w:type="dxa"/>
            </w:tcMar>
            <w:vAlign w:val="center"/>
          </w:tcPr>
          <w:p w14:paraId="0C8F8D6A"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243" w:type="dxa"/>
            <w:vAlign w:val="center"/>
          </w:tcPr>
          <w:p w14:paraId="7A30E336" w14:textId="77777777" w:rsidR="00E05844" w:rsidRPr="00A36639" w:rsidRDefault="00E05844" w:rsidP="00037964">
            <w:pPr>
              <w:tabs>
                <w:tab w:val="center" w:pos="200"/>
              </w:tabs>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324" w:type="dxa"/>
            <w:tcMar>
              <w:top w:w="15" w:type="dxa"/>
              <w:left w:w="10" w:type="dxa"/>
              <w:bottom w:w="0" w:type="dxa"/>
              <w:right w:w="10" w:type="dxa"/>
            </w:tcMar>
            <w:vAlign w:val="center"/>
          </w:tcPr>
          <w:p w14:paraId="4089884D"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506" w:type="dxa"/>
            <w:tcMar>
              <w:top w:w="15" w:type="dxa"/>
              <w:left w:w="10" w:type="dxa"/>
              <w:bottom w:w="0" w:type="dxa"/>
              <w:right w:w="10" w:type="dxa"/>
            </w:tcMar>
            <w:vAlign w:val="center"/>
          </w:tcPr>
          <w:p w14:paraId="773ECB36"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487" w:type="dxa"/>
            <w:vAlign w:val="center"/>
          </w:tcPr>
          <w:p w14:paraId="3F06BD45"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283" w:type="dxa"/>
            <w:vAlign w:val="center"/>
          </w:tcPr>
          <w:p w14:paraId="0097D437"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581" w:type="dxa"/>
            <w:vAlign w:val="center"/>
          </w:tcPr>
          <w:p w14:paraId="5BB4F4C8"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588" w:type="dxa"/>
            <w:tcMar>
              <w:top w:w="15" w:type="dxa"/>
              <w:left w:w="10" w:type="dxa"/>
              <w:bottom w:w="0" w:type="dxa"/>
              <w:right w:w="10" w:type="dxa"/>
            </w:tcMar>
            <w:vAlign w:val="center"/>
          </w:tcPr>
          <w:p w14:paraId="481F7C57"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411" w:type="dxa"/>
            <w:tcMar>
              <w:top w:w="15" w:type="dxa"/>
              <w:left w:w="10" w:type="dxa"/>
              <w:bottom w:w="0" w:type="dxa"/>
              <w:right w:w="10" w:type="dxa"/>
            </w:tcMar>
            <w:vAlign w:val="center"/>
          </w:tcPr>
          <w:p w14:paraId="7AF1F92F"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411" w:type="dxa"/>
            <w:vAlign w:val="center"/>
          </w:tcPr>
          <w:p w14:paraId="2FF16946"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11" w:type="dxa"/>
            <w:tcMar>
              <w:top w:w="15" w:type="dxa"/>
              <w:left w:w="10" w:type="dxa"/>
              <w:bottom w:w="0" w:type="dxa"/>
              <w:right w:w="10" w:type="dxa"/>
            </w:tcMar>
            <w:vAlign w:val="center"/>
          </w:tcPr>
          <w:p w14:paraId="5B607D2B"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11" w:type="dxa"/>
            <w:vAlign w:val="center"/>
          </w:tcPr>
          <w:p w14:paraId="1FAEB330"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11" w:type="dxa"/>
            <w:vAlign w:val="center"/>
          </w:tcPr>
          <w:p w14:paraId="0C1D06BE" w14:textId="77777777" w:rsidR="00E05844" w:rsidRPr="00A36639" w:rsidRDefault="00E05844" w:rsidP="00037964">
            <w:pPr>
              <w:spacing w:after="0" w:line="240" w:lineRule="auto"/>
              <w:jc w:val="both"/>
              <w:textAlignment w:val="bottom"/>
              <w:rPr>
                <w:rFonts w:ascii="Times New Roman" w:hAnsi="Times New Roman" w:cs="Times New Roman"/>
                <w:sz w:val="20"/>
                <w:szCs w:val="20"/>
              </w:rPr>
            </w:pPr>
            <w:r w:rsidRPr="00A36639">
              <w:rPr>
                <w:rFonts w:ascii="Times New Roman" w:hAnsi="Times New Roman" w:cs="Times New Roman"/>
                <w:sz w:val="20"/>
                <w:szCs w:val="20"/>
              </w:rPr>
              <w:t>1</w:t>
            </w:r>
          </w:p>
        </w:tc>
        <w:tc>
          <w:tcPr>
            <w:tcW w:w="411" w:type="dxa"/>
            <w:tcMar>
              <w:top w:w="15" w:type="dxa"/>
              <w:left w:w="10" w:type="dxa"/>
              <w:bottom w:w="0" w:type="dxa"/>
              <w:right w:w="10" w:type="dxa"/>
            </w:tcMar>
            <w:vAlign w:val="center"/>
          </w:tcPr>
          <w:p w14:paraId="50985361"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32</w:t>
            </w:r>
          </w:p>
        </w:tc>
        <w:tc>
          <w:tcPr>
            <w:tcW w:w="511" w:type="dxa"/>
            <w:vAlign w:val="center"/>
          </w:tcPr>
          <w:p w14:paraId="7EC39E74"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K</w:t>
            </w:r>
            <w:r>
              <w:rPr>
                <w:rFonts w:ascii="Times New Roman" w:hAnsi="Times New Roman" w:cs="Times New Roman"/>
                <w:sz w:val="20"/>
                <w:szCs w:val="20"/>
              </w:rPr>
              <w:t>Y</w:t>
            </w:r>
          </w:p>
        </w:tc>
      </w:tr>
      <w:tr w:rsidR="00E05844" w:rsidRPr="00A36639" w14:paraId="537584E2" w14:textId="77777777" w:rsidTr="00037964">
        <w:trPr>
          <w:trHeight w:val="304"/>
        </w:trPr>
        <w:tc>
          <w:tcPr>
            <w:tcW w:w="8839" w:type="dxa"/>
            <w:gridSpan w:val="20"/>
            <w:tcMar>
              <w:top w:w="15" w:type="dxa"/>
              <w:left w:w="56" w:type="dxa"/>
              <w:bottom w:w="0" w:type="dxa"/>
              <w:right w:w="56" w:type="dxa"/>
            </w:tcMar>
          </w:tcPr>
          <w:p w14:paraId="4E093CFD" w14:textId="77777777" w:rsidR="00E05844" w:rsidRPr="00A36639" w:rsidRDefault="00E05844" w:rsidP="000379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 Yaratma    KY: Kısmen yeterli    FB: Fen Bilimleri</w:t>
            </w:r>
          </w:p>
        </w:tc>
      </w:tr>
    </w:tbl>
    <w:p w14:paraId="5211FBED" w14:textId="77091DA5"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Tablo 2 incelendiğinde </w:t>
      </w:r>
      <w:r w:rsidRPr="00A53C38">
        <w:rPr>
          <w:rFonts w:ascii="Times New Roman" w:eastAsia="Calibri" w:hAnsi="Times New Roman" w:cs="Times New Roman"/>
          <w:i/>
          <w:iCs/>
          <w:kern w:val="2"/>
          <w:sz w:val="24"/>
          <w:szCs w:val="24"/>
          <w:lang w:eastAsia="en-US"/>
        </w:rPr>
        <w:t>“Yakın çevresindeki veya ülkemizdeki bir çevre sorununun çözümüne ilişkin öneriler sunar.”</w:t>
      </w:r>
      <w:r w:rsidRPr="00E05844">
        <w:rPr>
          <w:rFonts w:ascii="Times New Roman" w:eastAsia="Calibri" w:hAnsi="Times New Roman" w:cs="Times New Roman"/>
          <w:kern w:val="2"/>
          <w:sz w:val="24"/>
          <w:szCs w:val="24"/>
          <w:lang w:eastAsia="en-US"/>
        </w:rPr>
        <w:t xml:space="preserve"> kazanımı fen bilimlerini mühendislikle ilişkilendirme, yaşamdaki ihtiyaç ve problemleri tanımlama, hipotez önerme ve probleme yönelik alternatif çözüm önerileri sunma alt becerilerini içermektedir. Bu alt beceriler dikkate alındığında “</w:t>
      </w:r>
      <w:r w:rsidRPr="00A53C38">
        <w:rPr>
          <w:rFonts w:ascii="Times New Roman" w:eastAsia="Calibri" w:hAnsi="Times New Roman" w:cs="Times New Roman"/>
          <w:i/>
          <w:iCs/>
          <w:kern w:val="2"/>
          <w:sz w:val="24"/>
          <w:szCs w:val="24"/>
          <w:lang w:eastAsia="en-US"/>
        </w:rPr>
        <w:t>Yakın çevresindeki veya ülkemizdeki bir çevre sorununun çözümüne ilişkin öneriler sunar.”</w:t>
      </w:r>
      <w:r w:rsidRPr="00E05844">
        <w:rPr>
          <w:rFonts w:ascii="Times New Roman" w:eastAsia="Calibri" w:hAnsi="Times New Roman" w:cs="Times New Roman"/>
          <w:kern w:val="2"/>
          <w:sz w:val="24"/>
          <w:szCs w:val="24"/>
          <w:lang w:eastAsia="en-US"/>
        </w:rPr>
        <w:t xml:space="preserve"> kazanımının mühendislik ve tasarım becerilerini kazandırmaya “kısmen yeterli” düzeyde hizmet ettiği belirlenmiştir. Tablodaki ikinci örnek incelendiğinde </w:t>
      </w:r>
      <w:r w:rsidRPr="00A53C38">
        <w:rPr>
          <w:rFonts w:ascii="Times New Roman" w:eastAsia="Calibri" w:hAnsi="Times New Roman" w:cs="Times New Roman"/>
          <w:i/>
          <w:iCs/>
          <w:kern w:val="2"/>
          <w:sz w:val="24"/>
          <w:szCs w:val="24"/>
          <w:lang w:eastAsia="en-US"/>
        </w:rPr>
        <w:t>“Günlük yaşamda sürtünmeyi artırma veya azaltmaya yönelik yeni fikirler üretir”</w:t>
      </w:r>
      <w:r w:rsidRPr="00E05844">
        <w:rPr>
          <w:rFonts w:ascii="Times New Roman" w:eastAsia="Calibri" w:hAnsi="Times New Roman" w:cs="Times New Roman"/>
          <w:kern w:val="2"/>
          <w:sz w:val="24"/>
          <w:szCs w:val="24"/>
          <w:lang w:eastAsia="en-US"/>
        </w:rPr>
        <w:t xml:space="preserve"> kazanımı fen bilimlerini mühendislikle ilişkilendirme, ürünlere katma değer kazandıracak strateji geliştirme, yaşamdaki ihtiyaç ve problemleri tanımlama, hipotez önerme, probleme yönelik alternatif çözüm önerileri sunma ve yeni fikre yönelik tasarım oluşturma alt becerilerini içermektedir. Bu alt beceriler dikkate alındığında </w:t>
      </w:r>
      <w:r w:rsidRPr="00A53C38">
        <w:rPr>
          <w:rFonts w:ascii="Times New Roman" w:eastAsia="Calibri" w:hAnsi="Times New Roman" w:cs="Times New Roman"/>
          <w:i/>
          <w:iCs/>
          <w:kern w:val="2"/>
          <w:sz w:val="24"/>
          <w:szCs w:val="24"/>
          <w:lang w:eastAsia="en-US"/>
        </w:rPr>
        <w:t>“Günlük yaşamda sürtünmeyi artırma veya azaltmaya yönelik yeni fikirler üretir.”</w:t>
      </w:r>
      <w:r w:rsidRPr="00E05844">
        <w:rPr>
          <w:rFonts w:ascii="Times New Roman" w:eastAsia="Calibri" w:hAnsi="Times New Roman" w:cs="Times New Roman"/>
          <w:kern w:val="2"/>
          <w:sz w:val="24"/>
          <w:szCs w:val="24"/>
          <w:lang w:eastAsia="en-US"/>
        </w:rPr>
        <w:t xml:space="preserve"> kazanımının mühendislik ve tasarım becerilerini kazandırmaya “kısmen yeterli” düzeyde hizmet ettiği belirlenmiştir.</w:t>
      </w:r>
    </w:p>
    <w:p w14:paraId="697FBD46" w14:textId="77777777" w:rsidR="00E05844" w:rsidRPr="00E05844" w:rsidRDefault="00E05844" w:rsidP="00E05844">
      <w:pPr>
        <w:spacing w:before="120" w:after="120" w:line="360" w:lineRule="auto"/>
        <w:jc w:val="both"/>
        <w:rPr>
          <w:rFonts w:ascii="Times New Roman" w:eastAsia="Calibri" w:hAnsi="Times New Roman" w:cs="Times New Roman"/>
          <w:b/>
          <w:bCs/>
          <w:kern w:val="2"/>
          <w:sz w:val="24"/>
          <w:szCs w:val="24"/>
          <w:lang w:eastAsia="en-US"/>
        </w:rPr>
      </w:pPr>
      <w:r w:rsidRPr="00E05844">
        <w:rPr>
          <w:rFonts w:ascii="Times New Roman" w:eastAsia="Calibri" w:hAnsi="Times New Roman" w:cs="Times New Roman"/>
          <w:b/>
          <w:bCs/>
          <w:kern w:val="2"/>
          <w:sz w:val="24"/>
          <w:szCs w:val="24"/>
          <w:lang w:eastAsia="en-US"/>
        </w:rPr>
        <w:lastRenderedPageBreak/>
        <w:t>6. Sınıf Fen Bilimleri Dersi Öğrenme Kazanımlarının Bloom taksonomisine göre kategori ve düzeyleri ile Mühendislik ve Tasarım Becerileri Düzeylerinin Frekans Dağılımları</w:t>
      </w:r>
    </w:p>
    <w:p w14:paraId="24A488DF" w14:textId="648D22E2"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6. Sınıf fen bilimleri dersi öğretim programı öğrenme kazanımlarının Bloom taksonomisine göre kategori ve düzeyleri ile mühendislik ve tasarım becerileri düzeylerinin frekans dağılımları Tablo 3’te gösterilmiştir.</w:t>
      </w:r>
    </w:p>
    <w:p w14:paraId="7DBB1925" w14:textId="77777777" w:rsidR="00E05844" w:rsidRPr="00A36639" w:rsidRDefault="00E05844" w:rsidP="00E05844">
      <w:pPr>
        <w:spacing w:after="0" w:line="240" w:lineRule="auto"/>
        <w:jc w:val="both"/>
        <w:rPr>
          <w:rFonts w:ascii="Times New Roman" w:hAnsi="Times New Roman" w:cs="Times New Roman"/>
          <w:b/>
          <w:bCs/>
          <w:sz w:val="20"/>
          <w:szCs w:val="20"/>
        </w:rPr>
      </w:pPr>
      <w:r w:rsidRPr="009C392E">
        <w:rPr>
          <w:rFonts w:ascii="Times New Roman" w:hAnsi="Times New Roman" w:cs="Times New Roman"/>
          <w:b/>
          <w:bCs/>
          <w:sz w:val="20"/>
          <w:szCs w:val="20"/>
        </w:rPr>
        <w:t xml:space="preserve">Tablo </w:t>
      </w:r>
      <w:r>
        <w:rPr>
          <w:rFonts w:ascii="Times New Roman" w:hAnsi="Times New Roman" w:cs="Times New Roman"/>
          <w:b/>
          <w:bCs/>
          <w:sz w:val="20"/>
          <w:szCs w:val="20"/>
        </w:rPr>
        <w:t>3</w:t>
      </w:r>
      <w:r w:rsidRPr="009C392E">
        <w:rPr>
          <w:rFonts w:ascii="Times New Roman" w:hAnsi="Times New Roman" w:cs="Times New Roman"/>
          <w:b/>
          <w:bCs/>
          <w:sz w:val="20"/>
          <w:szCs w:val="20"/>
        </w:rPr>
        <w:t>.</w:t>
      </w:r>
      <w:r>
        <w:rPr>
          <w:rFonts w:ascii="Times New Roman" w:hAnsi="Times New Roman" w:cs="Times New Roman"/>
          <w:sz w:val="20"/>
          <w:szCs w:val="20"/>
        </w:rPr>
        <w:t xml:space="preserve"> 6</w:t>
      </w:r>
      <w:r w:rsidRPr="00A36639">
        <w:rPr>
          <w:rFonts w:ascii="Times New Roman" w:hAnsi="Times New Roman" w:cs="Times New Roman"/>
          <w:sz w:val="20"/>
          <w:szCs w:val="20"/>
        </w:rPr>
        <w:t>. Sınıf fen bilimleri dersi öğretim programı öğrenme kazanımlarının Bloom taksonomisine göre kategori ve düzeyleri ile Mühendislik ve Tasarım Becerileri Düzeylerinin Frekans Dağılımları</w:t>
      </w:r>
    </w:p>
    <w:tbl>
      <w:tblPr>
        <w:tblStyle w:val="TabloKlavuzu"/>
        <w:tblW w:w="8927"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26"/>
        <w:gridCol w:w="1555"/>
        <w:gridCol w:w="426"/>
        <w:gridCol w:w="708"/>
        <w:gridCol w:w="503"/>
        <w:gridCol w:w="631"/>
        <w:gridCol w:w="426"/>
        <w:gridCol w:w="708"/>
        <w:gridCol w:w="418"/>
        <w:gridCol w:w="716"/>
        <w:gridCol w:w="426"/>
        <w:gridCol w:w="708"/>
        <w:gridCol w:w="426"/>
        <w:gridCol w:w="850"/>
      </w:tblGrid>
      <w:tr w:rsidR="00E05844" w:rsidRPr="00A36639" w14:paraId="7B457356" w14:textId="77777777" w:rsidTr="00037964">
        <w:tc>
          <w:tcPr>
            <w:tcW w:w="426" w:type="dxa"/>
            <w:vMerge w:val="restart"/>
            <w:textDirection w:val="btLr"/>
          </w:tcPr>
          <w:p w14:paraId="0DC09389" w14:textId="77777777" w:rsidR="00E05844" w:rsidRPr="00A36639" w:rsidRDefault="00E05844" w:rsidP="00037964">
            <w:pPr>
              <w:ind w:left="113" w:right="113"/>
              <w:jc w:val="center"/>
              <w:rPr>
                <w:rFonts w:ascii="Times New Roman" w:hAnsi="Times New Roman" w:cs="Times New Roman"/>
                <w:sz w:val="20"/>
                <w:szCs w:val="20"/>
              </w:rPr>
            </w:pPr>
            <w:r w:rsidRPr="00A36639">
              <w:rPr>
                <w:rFonts w:ascii="Times New Roman" w:hAnsi="Times New Roman" w:cs="Times New Roman"/>
                <w:sz w:val="20"/>
                <w:szCs w:val="20"/>
              </w:rPr>
              <w:t>6. sınıf kazanımları</w:t>
            </w:r>
          </w:p>
        </w:tc>
        <w:tc>
          <w:tcPr>
            <w:tcW w:w="1555" w:type="dxa"/>
            <w:vMerge w:val="restart"/>
          </w:tcPr>
          <w:p w14:paraId="2FE8A23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Bloom taksonomisi</w:t>
            </w:r>
          </w:p>
        </w:tc>
        <w:tc>
          <w:tcPr>
            <w:tcW w:w="6946" w:type="dxa"/>
            <w:gridSpan w:val="12"/>
          </w:tcPr>
          <w:p w14:paraId="0AA51C90" w14:textId="77777777" w:rsidR="00E05844" w:rsidRPr="00A36639" w:rsidRDefault="00E05844" w:rsidP="00037964">
            <w:pPr>
              <w:jc w:val="center"/>
              <w:rPr>
                <w:rFonts w:ascii="Times New Roman" w:hAnsi="Times New Roman" w:cs="Times New Roman"/>
                <w:sz w:val="20"/>
                <w:szCs w:val="20"/>
              </w:rPr>
            </w:pPr>
            <w:r w:rsidRPr="00A36639">
              <w:rPr>
                <w:rFonts w:ascii="Times New Roman" w:hAnsi="Times New Roman" w:cs="Times New Roman"/>
                <w:sz w:val="20"/>
                <w:szCs w:val="20"/>
              </w:rPr>
              <w:t>Mühendislik ve Tasarım Becerileri</w:t>
            </w:r>
          </w:p>
        </w:tc>
      </w:tr>
      <w:tr w:rsidR="00E05844" w:rsidRPr="00A36639" w14:paraId="0FCF0376" w14:textId="77777777" w:rsidTr="00037964">
        <w:tc>
          <w:tcPr>
            <w:tcW w:w="426" w:type="dxa"/>
            <w:vMerge/>
          </w:tcPr>
          <w:p w14:paraId="32669ED5" w14:textId="77777777" w:rsidR="00E05844" w:rsidRPr="00A36639" w:rsidRDefault="00E05844" w:rsidP="00037964">
            <w:pPr>
              <w:ind w:left="113" w:right="113"/>
              <w:jc w:val="both"/>
              <w:rPr>
                <w:rFonts w:ascii="Times New Roman" w:hAnsi="Times New Roman" w:cs="Times New Roman"/>
                <w:sz w:val="20"/>
                <w:szCs w:val="20"/>
              </w:rPr>
            </w:pPr>
          </w:p>
        </w:tc>
        <w:tc>
          <w:tcPr>
            <w:tcW w:w="1555" w:type="dxa"/>
            <w:vMerge/>
          </w:tcPr>
          <w:p w14:paraId="25E81D22" w14:textId="77777777" w:rsidR="00E05844" w:rsidRPr="00A36639" w:rsidRDefault="00E05844" w:rsidP="00037964">
            <w:pPr>
              <w:jc w:val="both"/>
              <w:rPr>
                <w:rFonts w:ascii="Times New Roman" w:hAnsi="Times New Roman" w:cs="Times New Roman"/>
                <w:sz w:val="20"/>
                <w:szCs w:val="20"/>
              </w:rPr>
            </w:pPr>
          </w:p>
        </w:tc>
        <w:tc>
          <w:tcPr>
            <w:tcW w:w="1134" w:type="dxa"/>
            <w:gridSpan w:val="2"/>
          </w:tcPr>
          <w:p w14:paraId="54B26D5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Yetersiz</w:t>
            </w:r>
          </w:p>
        </w:tc>
        <w:tc>
          <w:tcPr>
            <w:tcW w:w="1134" w:type="dxa"/>
            <w:gridSpan w:val="2"/>
          </w:tcPr>
          <w:p w14:paraId="5C19106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Kısmen Yeterli</w:t>
            </w:r>
          </w:p>
        </w:tc>
        <w:tc>
          <w:tcPr>
            <w:tcW w:w="1134" w:type="dxa"/>
            <w:gridSpan w:val="2"/>
          </w:tcPr>
          <w:p w14:paraId="4896ED9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Orta D</w:t>
            </w:r>
            <w:r>
              <w:rPr>
                <w:rFonts w:ascii="Times New Roman" w:hAnsi="Times New Roman" w:cs="Times New Roman"/>
                <w:sz w:val="20"/>
                <w:szCs w:val="20"/>
              </w:rPr>
              <w:t>üzeyde</w:t>
            </w:r>
            <w:r w:rsidRPr="00A36639">
              <w:rPr>
                <w:rFonts w:ascii="Times New Roman" w:hAnsi="Times New Roman" w:cs="Times New Roman"/>
                <w:sz w:val="20"/>
                <w:szCs w:val="20"/>
              </w:rPr>
              <w:t xml:space="preserve"> Yeterli</w:t>
            </w:r>
          </w:p>
        </w:tc>
        <w:tc>
          <w:tcPr>
            <w:tcW w:w="1134" w:type="dxa"/>
            <w:gridSpan w:val="2"/>
          </w:tcPr>
          <w:p w14:paraId="6124F60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Büyük Ölç</w:t>
            </w:r>
            <w:r>
              <w:rPr>
                <w:rFonts w:ascii="Times New Roman" w:hAnsi="Times New Roman" w:cs="Times New Roman"/>
                <w:sz w:val="20"/>
                <w:szCs w:val="20"/>
              </w:rPr>
              <w:t>üde</w:t>
            </w:r>
            <w:r w:rsidRPr="00A36639">
              <w:rPr>
                <w:rFonts w:ascii="Times New Roman" w:hAnsi="Times New Roman" w:cs="Times New Roman"/>
                <w:sz w:val="20"/>
                <w:szCs w:val="20"/>
              </w:rPr>
              <w:t xml:space="preserve"> Yeterli </w:t>
            </w:r>
          </w:p>
        </w:tc>
        <w:tc>
          <w:tcPr>
            <w:tcW w:w="1134" w:type="dxa"/>
            <w:gridSpan w:val="2"/>
          </w:tcPr>
          <w:p w14:paraId="61FFF57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Yeterli</w:t>
            </w:r>
          </w:p>
        </w:tc>
        <w:tc>
          <w:tcPr>
            <w:tcW w:w="1276" w:type="dxa"/>
            <w:gridSpan w:val="2"/>
          </w:tcPr>
          <w:p w14:paraId="3377A3A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Toplam</w:t>
            </w:r>
          </w:p>
        </w:tc>
      </w:tr>
      <w:tr w:rsidR="00E05844" w:rsidRPr="00A36639" w14:paraId="76929098" w14:textId="77777777" w:rsidTr="00037964">
        <w:tc>
          <w:tcPr>
            <w:tcW w:w="426" w:type="dxa"/>
            <w:vMerge/>
          </w:tcPr>
          <w:p w14:paraId="13C470A7" w14:textId="77777777" w:rsidR="00E05844" w:rsidRPr="00A36639" w:rsidRDefault="00E05844" w:rsidP="00037964">
            <w:pPr>
              <w:ind w:left="113" w:right="113"/>
              <w:jc w:val="both"/>
              <w:rPr>
                <w:rFonts w:ascii="Times New Roman" w:hAnsi="Times New Roman" w:cs="Times New Roman"/>
                <w:sz w:val="20"/>
                <w:szCs w:val="20"/>
              </w:rPr>
            </w:pPr>
          </w:p>
        </w:tc>
        <w:tc>
          <w:tcPr>
            <w:tcW w:w="1555" w:type="dxa"/>
            <w:vMerge/>
          </w:tcPr>
          <w:p w14:paraId="722285A4" w14:textId="77777777" w:rsidR="00E05844" w:rsidRPr="00A36639" w:rsidRDefault="00E05844" w:rsidP="00037964">
            <w:pPr>
              <w:jc w:val="both"/>
              <w:rPr>
                <w:rFonts w:ascii="Times New Roman" w:hAnsi="Times New Roman" w:cs="Times New Roman"/>
                <w:sz w:val="20"/>
                <w:szCs w:val="20"/>
              </w:rPr>
            </w:pPr>
          </w:p>
        </w:tc>
        <w:tc>
          <w:tcPr>
            <w:tcW w:w="426" w:type="dxa"/>
          </w:tcPr>
          <w:p w14:paraId="316DCFA7"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08" w:type="dxa"/>
          </w:tcPr>
          <w:p w14:paraId="5CC402D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503" w:type="dxa"/>
          </w:tcPr>
          <w:p w14:paraId="66AF109B"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631" w:type="dxa"/>
          </w:tcPr>
          <w:p w14:paraId="651D043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2537A021"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08" w:type="dxa"/>
          </w:tcPr>
          <w:p w14:paraId="6206C5E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18" w:type="dxa"/>
          </w:tcPr>
          <w:p w14:paraId="38E37721"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16" w:type="dxa"/>
          </w:tcPr>
          <w:p w14:paraId="095DEDA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7372F023"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08" w:type="dxa"/>
          </w:tcPr>
          <w:p w14:paraId="1B73721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36EBB9B0"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850" w:type="dxa"/>
          </w:tcPr>
          <w:p w14:paraId="0C3F61A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r>
      <w:tr w:rsidR="00E05844" w:rsidRPr="00A36639" w14:paraId="5831FCD5" w14:textId="77777777" w:rsidTr="00037964">
        <w:tc>
          <w:tcPr>
            <w:tcW w:w="426" w:type="dxa"/>
            <w:vMerge/>
            <w:textDirection w:val="btLr"/>
          </w:tcPr>
          <w:p w14:paraId="6FC20F40" w14:textId="77777777" w:rsidR="00E05844" w:rsidRPr="00A36639" w:rsidRDefault="00E05844" w:rsidP="00037964">
            <w:pPr>
              <w:ind w:left="113" w:right="113"/>
              <w:jc w:val="both"/>
              <w:rPr>
                <w:rFonts w:ascii="Times New Roman" w:hAnsi="Times New Roman" w:cs="Times New Roman"/>
                <w:sz w:val="20"/>
                <w:szCs w:val="20"/>
              </w:rPr>
            </w:pPr>
          </w:p>
        </w:tc>
        <w:tc>
          <w:tcPr>
            <w:tcW w:w="1555" w:type="dxa"/>
          </w:tcPr>
          <w:p w14:paraId="02D00A2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Hatırlama</w:t>
            </w:r>
          </w:p>
        </w:tc>
        <w:tc>
          <w:tcPr>
            <w:tcW w:w="426" w:type="dxa"/>
          </w:tcPr>
          <w:p w14:paraId="0222566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w:t>
            </w:r>
          </w:p>
        </w:tc>
        <w:tc>
          <w:tcPr>
            <w:tcW w:w="708" w:type="dxa"/>
          </w:tcPr>
          <w:p w14:paraId="7A599E4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9.23</w:t>
            </w:r>
          </w:p>
        </w:tc>
        <w:tc>
          <w:tcPr>
            <w:tcW w:w="503" w:type="dxa"/>
          </w:tcPr>
          <w:p w14:paraId="5B194FF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751CC09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6B1469B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0928992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75892B6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2A525F3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51B8A5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7C96D86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1F925D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w:t>
            </w:r>
          </w:p>
        </w:tc>
        <w:tc>
          <w:tcPr>
            <w:tcW w:w="850" w:type="dxa"/>
          </w:tcPr>
          <w:p w14:paraId="0E2C652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9.23</w:t>
            </w:r>
          </w:p>
        </w:tc>
      </w:tr>
      <w:tr w:rsidR="00E05844" w:rsidRPr="00A36639" w14:paraId="795A0EB8" w14:textId="77777777" w:rsidTr="00037964">
        <w:tc>
          <w:tcPr>
            <w:tcW w:w="426" w:type="dxa"/>
            <w:vMerge/>
          </w:tcPr>
          <w:p w14:paraId="10BD6BE5" w14:textId="77777777" w:rsidR="00E05844" w:rsidRPr="00A36639" w:rsidRDefault="00E05844" w:rsidP="00037964">
            <w:pPr>
              <w:jc w:val="both"/>
              <w:rPr>
                <w:rFonts w:ascii="Times New Roman" w:hAnsi="Times New Roman" w:cs="Times New Roman"/>
                <w:sz w:val="20"/>
                <w:szCs w:val="20"/>
              </w:rPr>
            </w:pPr>
          </w:p>
        </w:tc>
        <w:tc>
          <w:tcPr>
            <w:tcW w:w="1555" w:type="dxa"/>
          </w:tcPr>
          <w:p w14:paraId="4DE0F4F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Anlama</w:t>
            </w:r>
          </w:p>
        </w:tc>
        <w:tc>
          <w:tcPr>
            <w:tcW w:w="426" w:type="dxa"/>
          </w:tcPr>
          <w:p w14:paraId="4A22EAE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29</w:t>
            </w:r>
          </w:p>
        </w:tc>
        <w:tc>
          <w:tcPr>
            <w:tcW w:w="708" w:type="dxa"/>
          </w:tcPr>
          <w:p w14:paraId="389B19E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44.61</w:t>
            </w:r>
          </w:p>
        </w:tc>
        <w:tc>
          <w:tcPr>
            <w:tcW w:w="503" w:type="dxa"/>
          </w:tcPr>
          <w:p w14:paraId="313CA4C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7E8A508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1B40ADB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1B5497B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174C888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6E1F002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655D93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167A24E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66E6DF0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29</w:t>
            </w:r>
          </w:p>
        </w:tc>
        <w:tc>
          <w:tcPr>
            <w:tcW w:w="850" w:type="dxa"/>
          </w:tcPr>
          <w:p w14:paraId="4205F37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44.61</w:t>
            </w:r>
          </w:p>
        </w:tc>
      </w:tr>
      <w:tr w:rsidR="00E05844" w:rsidRPr="00A36639" w14:paraId="14CDCF09" w14:textId="77777777" w:rsidTr="00037964">
        <w:tc>
          <w:tcPr>
            <w:tcW w:w="426" w:type="dxa"/>
            <w:vMerge/>
          </w:tcPr>
          <w:p w14:paraId="0EF397AB" w14:textId="77777777" w:rsidR="00E05844" w:rsidRPr="00A36639" w:rsidRDefault="00E05844" w:rsidP="00037964">
            <w:pPr>
              <w:jc w:val="both"/>
              <w:rPr>
                <w:rFonts w:ascii="Times New Roman" w:hAnsi="Times New Roman" w:cs="Times New Roman"/>
                <w:sz w:val="20"/>
                <w:szCs w:val="20"/>
              </w:rPr>
            </w:pPr>
          </w:p>
        </w:tc>
        <w:tc>
          <w:tcPr>
            <w:tcW w:w="1555" w:type="dxa"/>
          </w:tcPr>
          <w:p w14:paraId="320E211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Uygulama</w:t>
            </w:r>
          </w:p>
        </w:tc>
        <w:tc>
          <w:tcPr>
            <w:tcW w:w="426" w:type="dxa"/>
          </w:tcPr>
          <w:p w14:paraId="63190C8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13</w:t>
            </w:r>
          </w:p>
        </w:tc>
        <w:tc>
          <w:tcPr>
            <w:tcW w:w="708" w:type="dxa"/>
          </w:tcPr>
          <w:p w14:paraId="5302A3A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20.00</w:t>
            </w:r>
          </w:p>
        </w:tc>
        <w:tc>
          <w:tcPr>
            <w:tcW w:w="503" w:type="dxa"/>
          </w:tcPr>
          <w:p w14:paraId="274E481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01307A3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BCC697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2BF7C96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5BF5AC4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7ADE633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092711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4D08FC9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6CCEC4A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13</w:t>
            </w:r>
          </w:p>
        </w:tc>
        <w:tc>
          <w:tcPr>
            <w:tcW w:w="850" w:type="dxa"/>
          </w:tcPr>
          <w:p w14:paraId="535C3E4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20</w:t>
            </w:r>
          </w:p>
        </w:tc>
      </w:tr>
      <w:tr w:rsidR="00E05844" w:rsidRPr="00A36639" w14:paraId="704DA327" w14:textId="77777777" w:rsidTr="00037964">
        <w:tc>
          <w:tcPr>
            <w:tcW w:w="426" w:type="dxa"/>
            <w:vMerge/>
          </w:tcPr>
          <w:p w14:paraId="368C4A50" w14:textId="77777777" w:rsidR="00E05844" w:rsidRPr="00A36639" w:rsidRDefault="00E05844" w:rsidP="00037964">
            <w:pPr>
              <w:jc w:val="both"/>
              <w:rPr>
                <w:rFonts w:ascii="Times New Roman" w:hAnsi="Times New Roman" w:cs="Times New Roman"/>
                <w:sz w:val="20"/>
                <w:szCs w:val="20"/>
              </w:rPr>
            </w:pPr>
          </w:p>
        </w:tc>
        <w:tc>
          <w:tcPr>
            <w:tcW w:w="1555" w:type="dxa"/>
          </w:tcPr>
          <w:p w14:paraId="3F0BA1D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Analiz</w:t>
            </w:r>
          </w:p>
        </w:tc>
        <w:tc>
          <w:tcPr>
            <w:tcW w:w="426" w:type="dxa"/>
          </w:tcPr>
          <w:p w14:paraId="3C4BEF6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708" w:type="dxa"/>
          </w:tcPr>
          <w:p w14:paraId="482CDEE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7.69</w:t>
            </w:r>
          </w:p>
        </w:tc>
        <w:tc>
          <w:tcPr>
            <w:tcW w:w="503" w:type="dxa"/>
          </w:tcPr>
          <w:p w14:paraId="7C70D1A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0F2816A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0FF947C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6942771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35DFFEE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6D43CC2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5CFC9A6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61BC93A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1A7A0C0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850" w:type="dxa"/>
          </w:tcPr>
          <w:p w14:paraId="572CE4A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7.69</w:t>
            </w:r>
          </w:p>
        </w:tc>
      </w:tr>
      <w:tr w:rsidR="00E05844" w:rsidRPr="00A36639" w14:paraId="02411C5A" w14:textId="77777777" w:rsidTr="00037964">
        <w:tc>
          <w:tcPr>
            <w:tcW w:w="426" w:type="dxa"/>
            <w:vMerge/>
          </w:tcPr>
          <w:p w14:paraId="6D78F4FE" w14:textId="77777777" w:rsidR="00E05844" w:rsidRPr="00A36639" w:rsidRDefault="00E05844" w:rsidP="00037964">
            <w:pPr>
              <w:jc w:val="both"/>
              <w:rPr>
                <w:rFonts w:ascii="Times New Roman" w:hAnsi="Times New Roman" w:cs="Times New Roman"/>
                <w:sz w:val="20"/>
                <w:szCs w:val="20"/>
              </w:rPr>
            </w:pPr>
          </w:p>
        </w:tc>
        <w:tc>
          <w:tcPr>
            <w:tcW w:w="1555" w:type="dxa"/>
          </w:tcPr>
          <w:p w14:paraId="545BAEC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Değerlendirme</w:t>
            </w:r>
          </w:p>
        </w:tc>
        <w:tc>
          <w:tcPr>
            <w:tcW w:w="426" w:type="dxa"/>
          </w:tcPr>
          <w:p w14:paraId="5C4D07E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9</w:t>
            </w:r>
          </w:p>
        </w:tc>
        <w:tc>
          <w:tcPr>
            <w:tcW w:w="708" w:type="dxa"/>
          </w:tcPr>
          <w:p w14:paraId="1234C2D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13.85</w:t>
            </w:r>
          </w:p>
        </w:tc>
        <w:tc>
          <w:tcPr>
            <w:tcW w:w="503" w:type="dxa"/>
          </w:tcPr>
          <w:p w14:paraId="0D23AC7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2C9C1C7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7BFC9C6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2509FF5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0B950B9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6FE9692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6874E9B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68361F5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7F5E1A7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9</w:t>
            </w:r>
          </w:p>
        </w:tc>
        <w:tc>
          <w:tcPr>
            <w:tcW w:w="850" w:type="dxa"/>
          </w:tcPr>
          <w:p w14:paraId="582AEFD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13.85</w:t>
            </w:r>
          </w:p>
        </w:tc>
      </w:tr>
      <w:tr w:rsidR="00E05844" w:rsidRPr="00A36639" w14:paraId="09AFF2EF" w14:textId="77777777" w:rsidTr="00037964">
        <w:tc>
          <w:tcPr>
            <w:tcW w:w="426" w:type="dxa"/>
            <w:vMerge/>
          </w:tcPr>
          <w:p w14:paraId="16E9501C" w14:textId="77777777" w:rsidR="00E05844" w:rsidRPr="00A36639" w:rsidRDefault="00E05844" w:rsidP="00037964">
            <w:pPr>
              <w:jc w:val="both"/>
              <w:rPr>
                <w:rFonts w:ascii="Times New Roman" w:hAnsi="Times New Roman" w:cs="Times New Roman"/>
                <w:sz w:val="20"/>
                <w:szCs w:val="20"/>
              </w:rPr>
            </w:pPr>
          </w:p>
        </w:tc>
        <w:tc>
          <w:tcPr>
            <w:tcW w:w="1555" w:type="dxa"/>
          </w:tcPr>
          <w:p w14:paraId="0FB30A7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Yaratma</w:t>
            </w:r>
          </w:p>
        </w:tc>
        <w:tc>
          <w:tcPr>
            <w:tcW w:w="426" w:type="dxa"/>
          </w:tcPr>
          <w:p w14:paraId="62A5E60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1176701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03" w:type="dxa"/>
          </w:tcPr>
          <w:p w14:paraId="07B7CCA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631" w:type="dxa"/>
          </w:tcPr>
          <w:p w14:paraId="3132B40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1.54</w:t>
            </w:r>
          </w:p>
        </w:tc>
        <w:tc>
          <w:tcPr>
            <w:tcW w:w="426" w:type="dxa"/>
          </w:tcPr>
          <w:p w14:paraId="013235F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708" w:type="dxa"/>
          </w:tcPr>
          <w:p w14:paraId="7E4CCCA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3.08</w:t>
            </w:r>
          </w:p>
        </w:tc>
        <w:tc>
          <w:tcPr>
            <w:tcW w:w="418" w:type="dxa"/>
          </w:tcPr>
          <w:p w14:paraId="6354C61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463F48A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04D202C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07C198A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290960D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850" w:type="dxa"/>
          </w:tcPr>
          <w:p w14:paraId="67D5A1E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4.61</w:t>
            </w:r>
          </w:p>
        </w:tc>
      </w:tr>
      <w:tr w:rsidR="00E05844" w:rsidRPr="00A36639" w14:paraId="03B016FD" w14:textId="77777777" w:rsidTr="00037964">
        <w:tc>
          <w:tcPr>
            <w:tcW w:w="426" w:type="dxa"/>
            <w:vMerge/>
          </w:tcPr>
          <w:p w14:paraId="3E076529" w14:textId="77777777" w:rsidR="00E05844" w:rsidRPr="00A36639" w:rsidRDefault="00E05844" w:rsidP="00037964">
            <w:pPr>
              <w:jc w:val="both"/>
              <w:rPr>
                <w:rFonts w:ascii="Times New Roman" w:hAnsi="Times New Roman" w:cs="Times New Roman"/>
                <w:sz w:val="20"/>
                <w:szCs w:val="20"/>
              </w:rPr>
            </w:pPr>
          </w:p>
        </w:tc>
        <w:tc>
          <w:tcPr>
            <w:tcW w:w="1555" w:type="dxa"/>
          </w:tcPr>
          <w:p w14:paraId="3CC0A16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Toplam</w:t>
            </w:r>
          </w:p>
        </w:tc>
        <w:tc>
          <w:tcPr>
            <w:tcW w:w="426" w:type="dxa"/>
          </w:tcPr>
          <w:p w14:paraId="44FD89A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62</w:t>
            </w:r>
          </w:p>
        </w:tc>
        <w:tc>
          <w:tcPr>
            <w:tcW w:w="708" w:type="dxa"/>
          </w:tcPr>
          <w:p w14:paraId="4D97525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95.38</w:t>
            </w:r>
          </w:p>
        </w:tc>
        <w:tc>
          <w:tcPr>
            <w:tcW w:w="503" w:type="dxa"/>
          </w:tcPr>
          <w:p w14:paraId="413FB38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631" w:type="dxa"/>
          </w:tcPr>
          <w:p w14:paraId="43D7BBB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1.54</w:t>
            </w:r>
          </w:p>
        </w:tc>
        <w:tc>
          <w:tcPr>
            <w:tcW w:w="426" w:type="dxa"/>
          </w:tcPr>
          <w:p w14:paraId="4648CAE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708" w:type="dxa"/>
          </w:tcPr>
          <w:p w14:paraId="719D941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3.08</w:t>
            </w:r>
          </w:p>
        </w:tc>
        <w:tc>
          <w:tcPr>
            <w:tcW w:w="418" w:type="dxa"/>
          </w:tcPr>
          <w:p w14:paraId="4547978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668C765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5A5148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1911D4A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5C18522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65</w:t>
            </w:r>
          </w:p>
        </w:tc>
        <w:tc>
          <w:tcPr>
            <w:tcW w:w="850" w:type="dxa"/>
          </w:tcPr>
          <w:p w14:paraId="2C1383B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100.00</w:t>
            </w:r>
          </w:p>
        </w:tc>
      </w:tr>
    </w:tbl>
    <w:p w14:paraId="156E9ACA" w14:textId="77777777" w:rsidR="00E05844" w:rsidRPr="00A36639" w:rsidRDefault="00E05844" w:rsidP="00E05844">
      <w:pPr>
        <w:spacing w:after="0" w:line="240" w:lineRule="auto"/>
        <w:jc w:val="both"/>
        <w:rPr>
          <w:rFonts w:ascii="Times New Roman" w:hAnsi="Times New Roman" w:cs="Times New Roman"/>
          <w:sz w:val="20"/>
          <w:szCs w:val="20"/>
        </w:rPr>
      </w:pPr>
    </w:p>
    <w:p w14:paraId="0ABFC601" w14:textId="519D3448"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Ortaokul 6. sınıf fen bilimleri dersi öğrenme kazanımlarının Bloom taksonomisine göre kategorileri incelendiğinde tamamının bilişsel alana yönelik kazanımlardan oluştuğu; bilişsel kazanımların düzeylerinin frekans dağılımları incelendiğinde ise toplam 65 kazanımdan 6’sının (%9.23) hatırlama, 29’ünün (</w:t>
      </w:r>
      <w:proofErr w:type="gramStart"/>
      <w:r w:rsidRPr="00E05844">
        <w:rPr>
          <w:rFonts w:ascii="Times New Roman" w:eastAsia="Calibri" w:hAnsi="Times New Roman" w:cs="Times New Roman"/>
          <w:kern w:val="2"/>
          <w:sz w:val="24"/>
          <w:szCs w:val="24"/>
          <w:lang w:eastAsia="en-US"/>
        </w:rPr>
        <w:t>%44.61</w:t>
      </w:r>
      <w:proofErr w:type="gramEnd"/>
      <w:r w:rsidRPr="00E05844">
        <w:rPr>
          <w:rFonts w:ascii="Times New Roman" w:eastAsia="Calibri" w:hAnsi="Times New Roman" w:cs="Times New Roman"/>
          <w:kern w:val="2"/>
          <w:sz w:val="24"/>
          <w:szCs w:val="24"/>
          <w:lang w:eastAsia="en-US"/>
        </w:rPr>
        <w:t>) anlama, 13’ünün (%20.00) uygulama, 5’inin (%7.69) analiz, 9’unun (%13.85) değerlendirme ve 3’ünün (%4.61) yaratma düzeyinde olduğu görülmektedir. Tablo, mühendislik ve tasarım becerileri açısından incelendiğinde ise, 65 kazanımdan 62’sinin (</w:t>
      </w:r>
      <w:proofErr w:type="gramStart"/>
      <w:r w:rsidRPr="00E05844">
        <w:rPr>
          <w:rFonts w:ascii="Times New Roman" w:eastAsia="Calibri" w:hAnsi="Times New Roman" w:cs="Times New Roman"/>
          <w:kern w:val="2"/>
          <w:sz w:val="24"/>
          <w:szCs w:val="24"/>
          <w:lang w:eastAsia="en-US"/>
        </w:rPr>
        <w:t>%95.38</w:t>
      </w:r>
      <w:proofErr w:type="gramEnd"/>
      <w:r w:rsidRPr="00E05844">
        <w:rPr>
          <w:rFonts w:ascii="Times New Roman" w:eastAsia="Calibri" w:hAnsi="Times New Roman" w:cs="Times New Roman"/>
          <w:kern w:val="2"/>
          <w:sz w:val="24"/>
          <w:szCs w:val="24"/>
          <w:lang w:eastAsia="en-US"/>
        </w:rPr>
        <w:t>) yetersiz, 1’inin (%1.54) kısmen yeterli ve 2’sinin(%3.08) ise orta düzeyde yeterli olduğu görülmektedir. 6. Sınıf kazanımları arasında mühendislik ve tasarım becerileri açısından büyük ölçüde yeterli ve yeterli düzeyde kazanım yer almamaktadır. 6. Sınıf kazanımları Bloom taksonomisi ve mühendislik ve tasarım becerileri açısından birlikte incelendiğinde, hatırlama, anlama, uygulama, analiz ve değerlendirme düzeyindeki 62 kazanımın hiçbiri mühendislik ve tasarım becerilerine hizmet etmemektedir. Yaratma düzeyindeki 3 kazanımın 1’i (%1.54) mühendislik ve tasarım becerisine “kısmen yeterli” düzeyde hizmet ederken, 2’si (%3.08) “orta düzeyde” hizmet etmektedir. Tablo 4’te yaratma düzeyindeki iki kazanımın kodlanma durumu gösterilmiştir.</w:t>
      </w:r>
    </w:p>
    <w:p w14:paraId="58948B34" w14:textId="77777777" w:rsidR="00E05844" w:rsidRPr="00A36639" w:rsidRDefault="00E05844" w:rsidP="00E05844">
      <w:pPr>
        <w:spacing w:after="0" w:line="240" w:lineRule="auto"/>
        <w:jc w:val="both"/>
        <w:rPr>
          <w:rFonts w:ascii="Times New Roman" w:hAnsi="Times New Roman" w:cs="Times New Roman"/>
          <w:sz w:val="20"/>
          <w:szCs w:val="20"/>
        </w:rPr>
      </w:pPr>
      <w:r w:rsidRPr="00853DCC">
        <w:rPr>
          <w:rFonts w:ascii="Times New Roman" w:hAnsi="Times New Roman" w:cs="Times New Roman"/>
          <w:b/>
          <w:bCs/>
          <w:sz w:val="20"/>
          <w:szCs w:val="20"/>
        </w:rPr>
        <w:t>Tablo 4.</w:t>
      </w:r>
      <w:r w:rsidRPr="00A36639">
        <w:rPr>
          <w:rFonts w:ascii="Times New Roman" w:hAnsi="Times New Roman" w:cs="Times New Roman"/>
          <w:sz w:val="20"/>
          <w:szCs w:val="20"/>
        </w:rPr>
        <w:t xml:space="preserve"> Örnek İki Öğrenme Kazanımının Mühendislik ve Tasarım Becerileri Rubriği Üzerinde Kodlanması </w:t>
      </w:r>
    </w:p>
    <w:tbl>
      <w:tblPr>
        <w:tblW w:w="8926"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931"/>
        <w:gridCol w:w="332"/>
        <w:gridCol w:w="409"/>
        <w:gridCol w:w="425"/>
        <w:gridCol w:w="425"/>
        <w:gridCol w:w="387"/>
        <w:gridCol w:w="324"/>
        <w:gridCol w:w="498"/>
        <w:gridCol w:w="509"/>
        <w:gridCol w:w="284"/>
        <w:gridCol w:w="567"/>
        <w:gridCol w:w="567"/>
        <w:gridCol w:w="283"/>
        <w:gridCol w:w="284"/>
        <w:gridCol w:w="283"/>
        <w:gridCol w:w="284"/>
        <w:gridCol w:w="283"/>
        <w:gridCol w:w="284"/>
        <w:gridCol w:w="567"/>
      </w:tblGrid>
      <w:tr w:rsidR="00E05844" w:rsidRPr="00A36639" w14:paraId="41B704BA" w14:textId="77777777" w:rsidTr="00037964">
        <w:trPr>
          <w:cantSplit/>
          <w:trHeight w:val="3650"/>
        </w:trPr>
        <w:tc>
          <w:tcPr>
            <w:tcW w:w="1931" w:type="dxa"/>
            <w:tcMar>
              <w:top w:w="15" w:type="dxa"/>
              <w:left w:w="56" w:type="dxa"/>
              <w:bottom w:w="0" w:type="dxa"/>
              <w:right w:w="56" w:type="dxa"/>
            </w:tcMar>
          </w:tcPr>
          <w:p w14:paraId="55AD344A"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70BBD206"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70751388"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567B4336"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51CE63BB"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75D4D319" w14:textId="77777777" w:rsidR="00E05844" w:rsidRPr="00A36639" w:rsidRDefault="00E05844" w:rsidP="00037964">
            <w:pPr>
              <w:spacing w:after="0" w:line="240" w:lineRule="auto"/>
              <w:jc w:val="both"/>
              <w:rPr>
                <w:rFonts w:ascii="Times New Roman" w:eastAsia="Times New Roman" w:hAnsi="Times New Roman" w:cs="Times New Roman"/>
                <w:sz w:val="20"/>
                <w:szCs w:val="20"/>
              </w:rPr>
            </w:pPr>
            <w:r w:rsidRPr="00A36639">
              <w:rPr>
                <w:rFonts w:ascii="Times New Roman" w:eastAsia="Times New Roman" w:hAnsi="Times New Roman" w:cs="Times New Roman"/>
                <w:color w:val="000000" w:themeColor="text1"/>
                <w:kern w:val="24"/>
                <w:sz w:val="20"/>
                <w:szCs w:val="20"/>
              </w:rPr>
              <w:t>Öğrenme Kazanımı</w:t>
            </w:r>
          </w:p>
        </w:tc>
        <w:tc>
          <w:tcPr>
            <w:tcW w:w="332" w:type="dxa"/>
            <w:textDirection w:val="btLr"/>
          </w:tcPr>
          <w:p w14:paraId="00B361F1"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highlight w:val="yellow"/>
              </w:rPr>
            </w:pPr>
            <w:r w:rsidRPr="00A36639">
              <w:rPr>
                <w:rFonts w:ascii="Times New Roman" w:eastAsia="Times New Roman" w:hAnsi="Times New Roman" w:cs="Times New Roman"/>
                <w:sz w:val="20"/>
                <w:szCs w:val="20"/>
              </w:rPr>
              <w:t>Bloom taksonomisi</w:t>
            </w:r>
          </w:p>
        </w:tc>
        <w:tc>
          <w:tcPr>
            <w:tcW w:w="409" w:type="dxa"/>
            <w:tcMar>
              <w:top w:w="15" w:type="dxa"/>
              <w:left w:w="56" w:type="dxa"/>
              <w:bottom w:w="0" w:type="dxa"/>
              <w:right w:w="56" w:type="dxa"/>
            </w:tcMar>
            <w:textDirection w:val="btLr"/>
          </w:tcPr>
          <w:p w14:paraId="7CC117C4"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w:t>
            </w:r>
            <w:r w:rsidRPr="00853DCC">
              <w:rPr>
                <w:rFonts w:ascii="Times New Roman" w:eastAsia="Times New Roman" w:hAnsi="Times New Roman" w:cs="Times New Roman"/>
                <w:sz w:val="20"/>
                <w:szCs w:val="20"/>
              </w:rPr>
              <w:t xml:space="preserve"> </w:t>
            </w:r>
            <w:r w:rsidRPr="00A36639">
              <w:rPr>
                <w:rFonts w:ascii="Times New Roman" w:eastAsia="Times New Roman" w:hAnsi="Times New Roman" w:cs="Times New Roman"/>
                <w:sz w:val="20"/>
                <w:szCs w:val="20"/>
              </w:rPr>
              <w:t>Matematik ile ilişkilendirme</w:t>
            </w:r>
          </w:p>
        </w:tc>
        <w:tc>
          <w:tcPr>
            <w:tcW w:w="425" w:type="dxa"/>
            <w:tcMar>
              <w:top w:w="15" w:type="dxa"/>
              <w:left w:w="56" w:type="dxa"/>
              <w:bottom w:w="0" w:type="dxa"/>
              <w:right w:w="56" w:type="dxa"/>
            </w:tcMar>
            <w:textDirection w:val="btLr"/>
            <w:hideMark/>
          </w:tcPr>
          <w:p w14:paraId="16B9A368"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w:t>
            </w:r>
            <w:r w:rsidRPr="00853DCC">
              <w:rPr>
                <w:rFonts w:ascii="Times New Roman" w:eastAsia="Times New Roman" w:hAnsi="Times New Roman" w:cs="Times New Roman"/>
                <w:sz w:val="20"/>
                <w:szCs w:val="20"/>
              </w:rPr>
              <w:t xml:space="preserve"> </w:t>
            </w:r>
            <w:r w:rsidRPr="00A36639">
              <w:rPr>
                <w:rFonts w:ascii="Times New Roman" w:eastAsia="Times New Roman" w:hAnsi="Times New Roman" w:cs="Times New Roman"/>
                <w:sz w:val="20"/>
                <w:szCs w:val="20"/>
              </w:rPr>
              <w:t>Teknoloji ile ilişkilendirme</w:t>
            </w:r>
          </w:p>
        </w:tc>
        <w:tc>
          <w:tcPr>
            <w:tcW w:w="425" w:type="dxa"/>
            <w:tcMar>
              <w:top w:w="15" w:type="dxa"/>
              <w:left w:w="56" w:type="dxa"/>
              <w:bottom w:w="0" w:type="dxa"/>
              <w:right w:w="56" w:type="dxa"/>
            </w:tcMar>
            <w:textDirection w:val="btLr"/>
            <w:hideMark/>
          </w:tcPr>
          <w:p w14:paraId="6ABE8CB1"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w:t>
            </w:r>
            <w:r w:rsidRPr="00853DCC">
              <w:rPr>
                <w:rFonts w:ascii="Times New Roman" w:eastAsia="Times New Roman" w:hAnsi="Times New Roman" w:cs="Times New Roman"/>
                <w:bCs/>
                <w:color w:val="000000" w:themeColor="text1"/>
                <w:kern w:val="24"/>
                <w:sz w:val="20"/>
                <w:szCs w:val="20"/>
              </w:rPr>
              <w:t xml:space="preserve"> </w:t>
            </w:r>
            <w:r w:rsidRPr="00A36639">
              <w:rPr>
                <w:rFonts w:ascii="Times New Roman" w:eastAsia="Times New Roman" w:hAnsi="Times New Roman" w:cs="Times New Roman"/>
                <w:bCs/>
                <w:color w:val="000000" w:themeColor="text1"/>
                <w:kern w:val="24"/>
                <w:sz w:val="20"/>
                <w:szCs w:val="20"/>
              </w:rPr>
              <w:t xml:space="preserve">Mühendislik ile </w:t>
            </w:r>
            <w:r w:rsidRPr="00A36639">
              <w:rPr>
                <w:rFonts w:ascii="Times New Roman" w:eastAsia="Times New Roman" w:hAnsi="Times New Roman" w:cs="Times New Roman"/>
                <w:sz w:val="20"/>
                <w:szCs w:val="20"/>
              </w:rPr>
              <w:t>ilişkilendirme</w:t>
            </w:r>
          </w:p>
        </w:tc>
        <w:tc>
          <w:tcPr>
            <w:tcW w:w="387" w:type="dxa"/>
            <w:textDirection w:val="btLr"/>
          </w:tcPr>
          <w:p w14:paraId="2B28602F"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 xml:space="preserve">Buluş ve </w:t>
            </w:r>
            <w:proofErr w:type="spellStart"/>
            <w:r w:rsidRPr="00A36639">
              <w:rPr>
                <w:rFonts w:ascii="Times New Roman" w:eastAsia="Calibri" w:hAnsi="Times New Roman" w:cs="Times New Roman"/>
                <w:bCs/>
                <w:color w:val="000000" w:themeColor="text1"/>
                <w:kern w:val="24"/>
                <w:sz w:val="20"/>
                <w:szCs w:val="20"/>
              </w:rPr>
              <w:t>inovasyan</w:t>
            </w:r>
            <w:proofErr w:type="spellEnd"/>
            <w:r w:rsidRPr="00A36639">
              <w:rPr>
                <w:rFonts w:ascii="Times New Roman" w:eastAsia="Calibri" w:hAnsi="Times New Roman" w:cs="Times New Roman"/>
                <w:bCs/>
                <w:color w:val="000000" w:themeColor="text1"/>
                <w:kern w:val="24"/>
                <w:sz w:val="20"/>
                <w:szCs w:val="20"/>
              </w:rPr>
              <w:t xml:space="preserve"> yapmaya özendirme</w:t>
            </w:r>
          </w:p>
        </w:tc>
        <w:tc>
          <w:tcPr>
            <w:tcW w:w="324" w:type="dxa"/>
            <w:tcMar>
              <w:top w:w="15" w:type="dxa"/>
              <w:left w:w="56" w:type="dxa"/>
              <w:bottom w:w="0" w:type="dxa"/>
              <w:right w:w="56" w:type="dxa"/>
            </w:tcMar>
            <w:textDirection w:val="btLr"/>
            <w:hideMark/>
          </w:tcPr>
          <w:p w14:paraId="46FEA48B"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Ürün oluşturmaya özendirme</w:t>
            </w:r>
          </w:p>
        </w:tc>
        <w:tc>
          <w:tcPr>
            <w:tcW w:w="498" w:type="dxa"/>
            <w:tcMar>
              <w:top w:w="15" w:type="dxa"/>
              <w:left w:w="56" w:type="dxa"/>
              <w:bottom w:w="0" w:type="dxa"/>
              <w:right w:w="56" w:type="dxa"/>
            </w:tcMar>
            <w:textDirection w:val="btLr"/>
            <w:hideMark/>
          </w:tcPr>
          <w:p w14:paraId="31FB4E8D"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Ürünlere katma değer kazandıracak strateji geliştirme</w:t>
            </w:r>
          </w:p>
        </w:tc>
        <w:tc>
          <w:tcPr>
            <w:tcW w:w="509" w:type="dxa"/>
            <w:textDirection w:val="btLr"/>
            <w:hideMark/>
          </w:tcPr>
          <w:p w14:paraId="110139D6"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Yaşamdaki ihtiyaç ve problemleri tanımlama</w:t>
            </w:r>
          </w:p>
        </w:tc>
        <w:tc>
          <w:tcPr>
            <w:tcW w:w="284" w:type="dxa"/>
            <w:textDirection w:val="btLr"/>
            <w:hideMark/>
          </w:tcPr>
          <w:p w14:paraId="77148C93"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Hipotez önerme</w:t>
            </w:r>
          </w:p>
        </w:tc>
        <w:tc>
          <w:tcPr>
            <w:tcW w:w="567" w:type="dxa"/>
            <w:textDirection w:val="btLr"/>
            <w:hideMark/>
          </w:tcPr>
          <w:p w14:paraId="6A61C854"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Problem ve ihtiyaçlara yönelik araştırma yapma</w:t>
            </w:r>
          </w:p>
        </w:tc>
        <w:tc>
          <w:tcPr>
            <w:tcW w:w="567" w:type="dxa"/>
            <w:tcMar>
              <w:top w:w="15" w:type="dxa"/>
              <w:left w:w="56" w:type="dxa"/>
              <w:bottom w:w="0" w:type="dxa"/>
              <w:right w:w="56" w:type="dxa"/>
            </w:tcMar>
            <w:textDirection w:val="btLr"/>
            <w:hideMark/>
          </w:tcPr>
          <w:p w14:paraId="444F3221"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Probleme yönelik alternatif çözüm önerileri, sunma</w:t>
            </w:r>
          </w:p>
        </w:tc>
        <w:tc>
          <w:tcPr>
            <w:tcW w:w="283" w:type="dxa"/>
            <w:tcMar>
              <w:top w:w="15" w:type="dxa"/>
              <w:left w:w="56" w:type="dxa"/>
              <w:bottom w:w="0" w:type="dxa"/>
              <w:right w:w="56" w:type="dxa"/>
            </w:tcMar>
            <w:textDirection w:val="btLr"/>
            <w:hideMark/>
          </w:tcPr>
          <w:p w14:paraId="2D43003E"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Yeni fikre yönelik tasarım oluşturma</w:t>
            </w:r>
          </w:p>
        </w:tc>
        <w:tc>
          <w:tcPr>
            <w:tcW w:w="284" w:type="dxa"/>
            <w:textDirection w:val="btLr"/>
            <w:hideMark/>
          </w:tcPr>
          <w:p w14:paraId="7E6D25B5"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Tasarımı test etme</w:t>
            </w:r>
          </w:p>
        </w:tc>
        <w:tc>
          <w:tcPr>
            <w:tcW w:w="283" w:type="dxa"/>
            <w:tcMar>
              <w:top w:w="15" w:type="dxa"/>
              <w:left w:w="56" w:type="dxa"/>
              <w:bottom w:w="0" w:type="dxa"/>
              <w:right w:w="56" w:type="dxa"/>
            </w:tcMar>
            <w:textDirection w:val="btLr"/>
            <w:hideMark/>
          </w:tcPr>
          <w:p w14:paraId="3C4C9321"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Oluşturulan tasarımları değerlendirme</w:t>
            </w:r>
          </w:p>
          <w:p w14:paraId="60B534EC"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p>
        </w:tc>
        <w:tc>
          <w:tcPr>
            <w:tcW w:w="284" w:type="dxa"/>
            <w:textDirection w:val="btLr"/>
          </w:tcPr>
          <w:p w14:paraId="22BC3D12"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Tasarımı ürüne dönüştürme</w:t>
            </w:r>
          </w:p>
        </w:tc>
        <w:tc>
          <w:tcPr>
            <w:tcW w:w="283" w:type="dxa"/>
            <w:textDirection w:val="btLr"/>
            <w:hideMark/>
          </w:tcPr>
          <w:p w14:paraId="2A7F8E44"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Oluşturulan ürünlerin sunulması</w:t>
            </w:r>
          </w:p>
        </w:tc>
        <w:tc>
          <w:tcPr>
            <w:tcW w:w="284" w:type="dxa"/>
            <w:tcMar>
              <w:top w:w="15" w:type="dxa"/>
              <w:left w:w="56" w:type="dxa"/>
              <w:bottom w:w="0" w:type="dxa"/>
              <w:right w:w="56" w:type="dxa"/>
            </w:tcMar>
            <w:textDirection w:val="btLr"/>
            <w:hideMark/>
          </w:tcPr>
          <w:p w14:paraId="7A819F6A"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Times New Roman" w:hAnsi="Times New Roman" w:cs="Times New Roman"/>
                <w:bCs/>
                <w:color w:val="000000" w:themeColor="text1"/>
                <w:kern w:val="24"/>
                <w:sz w:val="20"/>
                <w:szCs w:val="20"/>
              </w:rPr>
              <w:t>Toplam</w:t>
            </w:r>
          </w:p>
        </w:tc>
        <w:tc>
          <w:tcPr>
            <w:tcW w:w="567" w:type="dxa"/>
            <w:textDirection w:val="btLr"/>
          </w:tcPr>
          <w:p w14:paraId="59CDA81B"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Yorum</w:t>
            </w:r>
          </w:p>
        </w:tc>
      </w:tr>
      <w:tr w:rsidR="00E05844" w:rsidRPr="00A36639" w14:paraId="60D53CED" w14:textId="77777777" w:rsidTr="00037964">
        <w:trPr>
          <w:trHeight w:val="830"/>
        </w:trPr>
        <w:tc>
          <w:tcPr>
            <w:tcW w:w="1931" w:type="dxa"/>
            <w:tcMar>
              <w:top w:w="15" w:type="dxa"/>
              <w:left w:w="56" w:type="dxa"/>
              <w:bottom w:w="0" w:type="dxa"/>
              <w:right w:w="56" w:type="dxa"/>
            </w:tcMar>
          </w:tcPr>
          <w:p w14:paraId="253D2325"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F.6.4.3.3. Alternatif ısı yalıtım malzemeleri geliştirir.</w:t>
            </w:r>
          </w:p>
        </w:tc>
        <w:tc>
          <w:tcPr>
            <w:tcW w:w="332" w:type="dxa"/>
            <w:vAlign w:val="center"/>
          </w:tcPr>
          <w:p w14:paraId="357A1889"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Y</w:t>
            </w:r>
          </w:p>
        </w:tc>
        <w:tc>
          <w:tcPr>
            <w:tcW w:w="409" w:type="dxa"/>
            <w:tcMar>
              <w:top w:w="15" w:type="dxa"/>
              <w:left w:w="10" w:type="dxa"/>
              <w:bottom w:w="0" w:type="dxa"/>
              <w:right w:w="10" w:type="dxa"/>
            </w:tcMar>
            <w:vAlign w:val="center"/>
          </w:tcPr>
          <w:p w14:paraId="280C0E4C"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25" w:type="dxa"/>
            <w:tcMar>
              <w:top w:w="15" w:type="dxa"/>
              <w:left w:w="10" w:type="dxa"/>
              <w:bottom w:w="0" w:type="dxa"/>
              <w:right w:w="10" w:type="dxa"/>
            </w:tcMar>
            <w:vAlign w:val="center"/>
          </w:tcPr>
          <w:p w14:paraId="718D3ADF"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425" w:type="dxa"/>
            <w:tcMar>
              <w:top w:w="15" w:type="dxa"/>
              <w:left w:w="10" w:type="dxa"/>
              <w:bottom w:w="0" w:type="dxa"/>
              <w:right w:w="10" w:type="dxa"/>
            </w:tcMar>
            <w:vAlign w:val="center"/>
          </w:tcPr>
          <w:p w14:paraId="52185EDE"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387" w:type="dxa"/>
            <w:vAlign w:val="center"/>
          </w:tcPr>
          <w:p w14:paraId="0BFC4D2F" w14:textId="77777777" w:rsidR="00E05844" w:rsidRPr="00A36639" w:rsidRDefault="00E05844" w:rsidP="00037964">
            <w:pPr>
              <w:tabs>
                <w:tab w:val="center" w:pos="200"/>
              </w:tabs>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324" w:type="dxa"/>
            <w:tcMar>
              <w:top w:w="15" w:type="dxa"/>
              <w:left w:w="10" w:type="dxa"/>
              <w:bottom w:w="0" w:type="dxa"/>
              <w:right w:w="10" w:type="dxa"/>
            </w:tcMar>
            <w:vAlign w:val="center"/>
          </w:tcPr>
          <w:p w14:paraId="6929B214"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98" w:type="dxa"/>
            <w:tcMar>
              <w:top w:w="15" w:type="dxa"/>
              <w:left w:w="10" w:type="dxa"/>
              <w:bottom w:w="0" w:type="dxa"/>
              <w:right w:w="10" w:type="dxa"/>
            </w:tcMar>
            <w:vAlign w:val="center"/>
          </w:tcPr>
          <w:p w14:paraId="7FA19755"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509" w:type="dxa"/>
            <w:vAlign w:val="center"/>
          </w:tcPr>
          <w:p w14:paraId="7537918F"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284" w:type="dxa"/>
            <w:vAlign w:val="center"/>
          </w:tcPr>
          <w:p w14:paraId="6FD81A8D"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567" w:type="dxa"/>
            <w:vAlign w:val="center"/>
          </w:tcPr>
          <w:p w14:paraId="507F79F3"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567" w:type="dxa"/>
            <w:tcMar>
              <w:top w:w="15" w:type="dxa"/>
              <w:left w:w="10" w:type="dxa"/>
              <w:bottom w:w="0" w:type="dxa"/>
              <w:right w:w="10" w:type="dxa"/>
            </w:tcMar>
            <w:vAlign w:val="center"/>
          </w:tcPr>
          <w:p w14:paraId="45763A51"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283" w:type="dxa"/>
            <w:tcMar>
              <w:top w:w="15" w:type="dxa"/>
              <w:left w:w="10" w:type="dxa"/>
              <w:bottom w:w="0" w:type="dxa"/>
              <w:right w:w="10" w:type="dxa"/>
            </w:tcMar>
            <w:vAlign w:val="center"/>
          </w:tcPr>
          <w:p w14:paraId="63A80380"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284" w:type="dxa"/>
            <w:vAlign w:val="center"/>
          </w:tcPr>
          <w:p w14:paraId="3F9B29AE"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tcMar>
              <w:top w:w="15" w:type="dxa"/>
              <w:left w:w="10" w:type="dxa"/>
              <w:bottom w:w="0" w:type="dxa"/>
              <w:right w:w="10" w:type="dxa"/>
            </w:tcMar>
            <w:vAlign w:val="center"/>
          </w:tcPr>
          <w:p w14:paraId="3E9ACC6E"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vAlign w:val="center"/>
          </w:tcPr>
          <w:p w14:paraId="53A17818"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vAlign w:val="center"/>
          </w:tcPr>
          <w:p w14:paraId="74890C47" w14:textId="77777777" w:rsidR="00E05844" w:rsidRPr="00A36639" w:rsidRDefault="00E05844" w:rsidP="00037964">
            <w:pPr>
              <w:spacing w:after="0" w:line="240" w:lineRule="auto"/>
              <w:jc w:val="both"/>
              <w:textAlignment w:val="bottom"/>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tcMar>
              <w:top w:w="15" w:type="dxa"/>
              <w:left w:w="10" w:type="dxa"/>
              <w:bottom w:w="0" w:type="dxa"/>
              <w:right w:w="10" w:type="dxa"/>
            </w:tcMar>
            <w:vAlign w:val="center"/>
          </w:tcPr>
          <w:p w14:paraId="48A8FEA5"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47</w:t>
            </w:r>
          </w:p>
        </w:tc>
        <w:tc>
          <w:tcPr>
            <w:tcW w:w="567" w:type="dxa"/>
            <w:vAlign w:val="center"/>
          </w:tcPr>
          <w:p w14:paraId="163DEDB7" w14:textId="77777777" w:rsidR="00E05844" w:rsidRPr="00A36639" w:rsidRDefault="00E05844" w:rsidP="000379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ODY</w:t>
            </w:r>
          </w:p>
        </w:tc>
      </w:tr>
      <w:tr w:rsidR="00E05844" w:rsidRPr="00A36639" w14:paraId="433F6344" w14:textId="77777777" w:rsidTr="00037964">
        <w:trPr>
          <w:trHeight w:val="830"/>
        </w:trPr>
        <w:tc>
          <w:tcPr>
            <w:tcW w:w="1931" w:type="dxa"/>
            <w:tcMar>
              <w:top w:w="15" w:type="dxa"/>
              <w:left w:w="56" w:type="dxa"/>
              <w:bottom w:w="0" w:type="dxa"/>
              <w:right w:w="56" w:type="dxa"/>
            </w:tcMar>
          </w:tcPr>
          <w:p w14:paraId="6F8F39D2"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F.6.5.4.5. Sesin yalıtımı veya akustik uygulamalarına örnek teşkil edecek ortam tasarımı yapar</w:t>
            </w:r>
            <w:r>
              <w:rPr>
                <w:rFonts w:ascii="Times New Roman" w:hAnsi="Times New Roman" w:cs="Times New Roman"/>
                <w:sz w:val="20"/>
                <w:szCs w:val="20"/>
              </w:rPr>
              <w:t>.</w:t>
            </w:r>
          </w:p>
        </w:tc>
        <w:tc>
          <w:tcPr>
            <w:tcW w:w="332" w:type="dxa"/>
            <w:vAlign w:val="center"/>
          </w:tcPr>
          <w:p w14:paraId="64AA1271"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Y</w:t>
            </w:r>
          </w:p>
        </w:tc>
        <w:tc>
          <w:tcPr>
            <w:tcW w:w="409" w:type="dxa"/>
            <w:tcMar>
              <w:top w:w="15" w:type="dxa"/>
              <w:left w:w="10" w:type="dxa"/>
              <w:bottom w:w="0" w:type="dxa"/>
              <w:right w:w="10" w:type="dxa"/>
            </w:tcMar>
            <w:vAlign w:val="center"/>
          </w:tcPr>
          <w:p w14:paraId="6B925B48"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25" w:type="dxa"/>
            <w:tcMar>
              <w:top w:w="15" w:type="dxa"/>
              <w:left w:w="10" w:type="dxa"/>
              <w:bottom w:w="0" w:type="dxa"/>
              <w:right w:w="10" w:type="dxa"/>
            </w:tcMar>
            <w:vAlign w:val="center"/>
          </w:tcPr>
          <w:p w14:paraId="68C4B803"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425" w:type="dxa"/>
            <w:tcMar>
              <w:top w:w="15" w:type="dxa"/>
              <w:left w:w="10" w:type="dxa"/>
              <w:bottom w:w="0" w:type="dxa"/>
              <w:right w:w="10" w:type="dxa"/>
            </w:tcMar>
            <w:vAlign w:val="center"/>
          </w:tcPr>
          <w:p w14:paraId="5DD449CB"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387" w:type="dxa"/>
            <w:vAlign w:val="center"/>
          </w:tcPr>
          <w:p w14:paraId="341FD081" w14:textId="77777777" w:rsidR="00E05844" w:rsidRPr="00A36639" w:rsidRDefault="00E05844" w:rsidP="00037964">
            <w:pPr>
              <w:tabs>
                <w:tab w:val="center" w:pos="200"/>
              </w:tabs>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324" w:type="dxa"/>
            <w:tcMar>
              <w:top w:w="15" w:type="dxa"/>
              <w:left w:w="10" w:type="dxa"/>
              <w:bottom w:w="0" w:type="dxa"/>
              <w:right w:w="10" w:type="dxa"/>
            </w:tcMar>
            <w:vAlign w:val="center"/>
          </w:tcPr>
          <w:p w14:paraId="438EC3F3"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98" w:type="dxa"/>
            <w:tcMar>
              <w:top w:w="15" w:type="dxa"/>
              <w:left w:w="10" w:type="dxa"/>
              <w:bottom w:w="0" w:type="dxa"/>
              <w:right w:w="10" w:type="dxa"/>
            </w:tcMar>
            <w:vAlign w:val="center"/>
          </w:tcPr>
          <w:p w14:paraId="57000802"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509" w:type="dxa"/>
            <w:vAlign w:val="center"/>
          </w:tcPr>
          <w:p w14:paraId="3740208D"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284" w:type="dxa"/>
            <w:vAlign w:val="center"/>
          </w:tcPr>
          <w:p w14:paraId="322D8350"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567" w:type="dxa"/>
            <w:vAlign w:val="center"/>
          </w:tcPr>
          <w:p w14:paraId="17134F7C"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567" w:type="dxa"/>
            <w:tcMar>
              <w:top w:w="15" w:type="dxa"/>
              <w:left w:w="10" w:type="dxa"/>
              <w:bottom w:w="0" w:type="dxa"/>
              <w:right w:w="10" w:type="dxa"/>
            </w:tcMar>
            <w:vAlign w:val="center"/>
          </w:tcPr>
          <w:p w14:paraId="5ADCFD18"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283" w:type="dxa"/>
            <w:tcMar>
              <w:top w:w="15" w:type="dxa"/>
              <w:left w:w="10" w:type="dxa"/>
              <w:bottom w:w="0" w:type="dxa"/>
              <w:right w:w="10" w:type="dxa"/>
            </w:tcMar>
            <w:vAlign w:val="center"/>
          </w:tcPr>
          <w:p w14:paraId="6AE672A2"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284" w:type="dxa"/>
            <w:vAlign w:val="center"/>
          </w:tcPr>
          <w:p w14:paraId="25C8A6CA"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tcMar>
              <w:top w:w="15" w:type="dxa"/>
              <w:left w:w="10" w:type="dxa"/>
              <w:bottom w:w="0" w:type="dxa"/>
              <w:right w:w="10" w:type="dxa"/>
            </w:tcMar>
            <w:vAlign w:val="center"/>
          </w:tcPr>
          <w:p w14:paraId="1DB369A1"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vAlign w:val="center"/>
          </w:tcPr>
          <w:p w14:paraId="06E7FB97"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vAlign w:val="center"/>
          </w:tcPr>
          <w:p w14:paraId="0CAB88E1" w14:textId="77777777" w:rsidR="00E05844" w:rsidRPr="00A36639" w:rsidRDefault="00E05844" w:rsidP="00037964">
            <w:pPr>
              <w:spacing w:after="0" w:line="240" w:lineRule="auto"/>
              <w:jc w:val="both"/>
              <w:textAlignment w:val="bottom"/>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tcMar>
              <w:top w:w="15" w:type="dxa"/>
              <w:left w:w="10" w:type="dxa"/>
              <w:bottom w:w="0" w:type="dxa"/>
              <w:right w:w="10" w:type="dxa"/>
            </w:tcMar>
            <w:vAlign w:val="center"/>
          </w:tcPr>
          <w:p w14:paraId="2BAEDBFB"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47</w:t>
            </w:r>
          </w:p>
        </w:tc>
        <w:tc>
          <w:tcPr>
            <w:tcW w:w="567" w:type="dxa"/>
            <w:vAlign w:val="center"/>
          </w:tcPr>
          <w:p w14:paraId="6E3A0785" w14:textId="77777777" w:rsidR="00E05844" w:rsidRPr="00A36639" w:rsidRDefault="00E05844" w:rsidP="000379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ODY</w:t>
            </w:r>
          </w:p>
        </w:tc>
      </w:tr>
      <w:tr w:rsidR="00E05844" w:rsidRPr="00A36639" w14:paraId="52F20D83" w14:textId="77777777" w:rsidTr="00037964">
        <w:trPr>
          <w:trHeight w:val="259"/>
        </w:trPr>
        <w:tc>
          <w:tcPr>
            <w:tcW w:w="8926" w:type="dxa"/>
            <w:gridSpan w:val="19"/>
            <w:tcMar>
              <w:top w:w="15" w:type="dxa"/>
              <w:left w:w="56" w:type="dxa"/>
              <w:bottom w:w="0" w:type="dxa"/>
              <w:right w:w="56" w:type="dxa"/>
            </w:tcMar>
          </w:tcPr>
          <w:p w14:paraId="71CFFB8C" w14:textId="77777777" w:rsidR="00E05844" w:rsidRDefault="00E05844" w:rsidP="000379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 yaratma       ODY: </w:t>
            </w:r>
            <w:r w:rsidRPr="00A36639">
              <w:rPr>
                <w:rFonts w:ascii="Times New Roman" w:hAnsi="Times New Roman" w:cs="Times New Roman"/>
                <w:sz w:val="20"/>
                <w:szCs w:val="20"/>
              </w:rPr>
              <w:t>Orta Düzeyde Yeterli</w:t>
            </w:r>
            <w:r>
              <w:rPr>
                <w:rFonts w:ascii="Times New Roman" w:hAnsi="Times New Roman" w:cs="Times New Roman"/>
                <w:sz w:val="20"/>
                <w:szCs w:val="20"/>
              </w:rPr>
              <w:t xml:space="preserve">   FB: Fen Bilimleri</w:t>
            </w:r>
          </w:p>
        </w:tc>
      </w:tr>
    </w:tbl>
    <w:p w14:paraId="198E9518" w14:textId="07FFCDAB"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 xml:space="preserve">Tablo 4 incelendiğinde </w:t>
      </w:r>
      <w:r w:rsidRPr="00A53C38">
        <w:rPr>
          <w:rFonts w:ascii="Times New Roman" w:eastAsia="Calibri" w:hAnsi="Times New Roman" w:cs="Times New Roman"/>
          <w:i/>
          <w:iCs/>
          <w:kern w:val="2"/>
          <w:sz w:val="24"/>
          <w:szCs w:val="24"/>
          <w:lang w:eastAsia="en-US"/>
        </w:rPr>
        <w:t xml:space="preserve">“Alternatif ısı yalıtım malzemeleri geliştirir.” </w:t>
      </w:r>
      <w:r w:rsidRPr="00E05844">
        <w:rPr>
          <w:rFonts w:ascii="Times New Roman" w:eastAsia="Calibri" w:hAnsi="Times New Roman" w:cs="Times New Roman"/>
          <w:kern w:val="2"/>
          <w:sz w:val="24"/>
          <w:szCs w:val="24"/>
          <w:lang w:eastAsia="en-US"/>
        </w:rPr>
        <w:t xml:space="preserve">kazanımı fen bilimlerini teknoloji ile ilişkilendirme, fen bilimlerini mühendislikle ilişkilendirme, ürünlere katma değer kazandıracak strateji geliştirme, yaşamdaki ihtiyaç ve problemleri tanımlama, hipotez önerme, Problem ve ihtiyaçlara yönelik araştırma yapma, probleme yönelik alternatif çözüm önerileri sunma ve yeni fikre yönelik tasarım oluşturma alt becerilerini içermektedir. Bu alt beceriler dikkate alındığında </w:t>
      </w:r>
      <w:r w:rsidRPr="00A53C38">
        <w:rPr>
          <w:rFonts w:ascii="Times New Roman" w:eastAsia="Calibri" w:hAnsi="Times New Roman" w:cs="Times New Roman"/>
          <w:i/>
          <w:iCs/>
          <w:kern w:val="2"/>
          <w:sz w:val="24"/>
          <w:szCs w:val="24"/>
          <w:lang w:eastAsia="en-US"/>
        </w:rPr>
        <w:t xml:space="preserve">“Alternatif ısı yalıtım malzemeleri geliştirir.” </w:t>
      </w:r>
      <w:r w:rsidRPr="00E05844">
        <w:rPr>
          <w:rFonts w:ascii="Times New Roman" w:eastAsia="Calibri" w:hAnsi="Times New Roman" w:cs="Times New Roman"/>
          <w:kern w:val="2"/>
          <w:sz w:val="24"/>
          <w:szCs w:val="24"/>
          <w:lang w:eastAsia="en-US"/>
        </w:rPr>
        <w:t xml:space="preserve">kazanımının mühendislik ve tasarım becerilerini kazandırmaya “orta düzede” hizmet ettiği belirlenmiştir. Tablodaki ikinci örnek incelendiğinde </w:t>
      </w:r>
      <w:r w:rsidRPr="00A53C38">
        <w:rPr>
          <w:rFonts w:ascii="Times New Roman" w:eastAsia="Calibri" w:hAnsi="Times New Roman" w:cs="Times New Roman"/>
          <w:i/>
          <w:iCs/>
          <w:kern w:val="2"/>
          <w:sz w:val="24"/>
          <w:szCs w:val="24"/>
          <w:lang w:eastAsia="en-US"/>
        </w:rPr>
        <w:t>“Sesin yalıtımı veya akustik uygulamalarına örnek teşkil edecek ortam tasarımı yapar.”</w:t>
      </w:r>
      <w:r w:rsidRPr="00E05844">
        <w:rPr>
          <w:rFonts w:ascii="Times New Roman" w:eastAsia="Calibri" w:hAnsi="Times New Roman" w:cs="Times New Roman"/>
          <w:kern w:val="2"/>
          <w:sz w:val="24"/>
          <w:szCs w:val="24"/>
          <w:lang w:eastAsia="en-US"/>
        </w:rPr>
        <w:t xml:space="preserve"> kazanımı fen bilimlerini teknoloji ile ilişkilendirme, fen bilimlerini mühendislikle ilişkilendirme, ürünlere katma değer kazandıracak strateji geliştirme, yaşamdaki ihtiyaç ve problemleri tanımlama, hipotez önerme, Problem ve ihtiyaçlara yönelik araştırma yapma, probleme yönelik alternatif çözüm önerileri sunma ve yeni fikre yönelik tasarım oluşturma  alt becerilerini içermektedir. Bu alt beceriler dikkate alındığında </w:t>
      </w:r>
      <w:r w:rsidRPr="00A53C38">
        <w:rPr>
          <w:rFonts w:ascii="Times New Roman" w:eastAsia="Calibri" w:hAnsi="Times New Roman" w:cs="Times New Roman"/>
          <w:i/>
          <w:iCs/>
          <w:kern w:val="2"/>
          <w:sz w:val="24"/>
          <w:szCs w:val="24"/>
          <w:lang w:eastAsia="en-US"/>
        </w:rPr>
        <w:t>“Sesin yalıtımı veya akustik uygulamalarına örnek teşkil edecek ortam tasarımı yapar.”</w:t>
      </w:r>
      <w:r w:rsidRPr="00E05844">
        <w:rPr>
          <w:rFonts w:ascii="Times New Roman" w:eastAsia="Calibri" w:hAnsi="Times New Roman" w:cs="Times New Roman"/>
          <w:kern w:val="2"/>
          <w:sz w:val="24"/>
          <w:szCs w:val="24"/>
          <w:lang w:eastAsia="en-US"/>
        </w:rPr>
        <w:t xml:space="preserve"> kazanımının mühendislik ve tasarım becerilerini kazandırmaya “orta düzeye” hizmet ettiği belirlenmiştir.</w:t>
      </w:r>
    </w:p>
    <w:p w14:paraId="1617067F" w14:textId="77777777" w:rsidR="00E05844" w:rsidRPr="00E05844" w:rsidRDefault="00E05844" w:rsidP="00E05844">
      <w:pPr>
        <w:spacing w:before="120" w:after="120" w:line="360" w:lineRule="auto"/>
        <w:jc w:val="both"/>
        <w:rPr>
          <w:rFonts w:ascii="Times New Roman" w:eastAsia="Calibri" w:hAnsi="Times New Roman" w:cs="Times New Roman"/>
          <w:b/>
          <w:bCs/>
          <w:kern w:val="2"/>
          <w:sz w:val="24"/>
          <w:szCs w:val="24"/>
          <w:lang w:eastAsia="en-US"/>
        </w:rPr>
      </w:pPr>
      <w:r w:rsidRPr="00E05844">
        <w:rPr>
          <w:rFonts w:ascii="Times New Roman" w:eastAsia="Calibri" w:hAnsi="Times New Roman" w:cs="Times New Roman"/>
          <w:b/>
          <w:bCs/>
          <w:kern w:val="2"/>
          <w:sz w:val="24"/>
          <w:szCs w:val="24"/>
          <w:lang w:eastAsia="en-US"/>
        </w:rPr>
        <w:t>7. Sınıf Fen Bilimleri Dersi Öğrenme Kazanımlarının Bloom taksonomisine göre kategori ve düzeyleri ile Mühendislik ve Tasarım Becerileri Düzeylerinin Frekans Dağılımları</w:t>
      </w:r>
    </w:p>
    <w:p w14:paraId="5F18BC59" w14:textId="0C60EC50"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lastRenderedPageBreak/>
        <w:t>7. Sınıf fen bilimleri dersi öğretim programı öğrenme kazanımlarının Bloom taksonomisine göre kategori ve düzeyleri ile mühendislik ve tasarım becerileri düzeylerinin frekans dağılımları Tablo 5’te gösterilmiştir.</w:t>
      </w:r>
    </w:p>
    <w:p w14:paraId="4D3762F7" w14:textId="77777777" w:rsidR="00E05844" w:rsidRPr="007B47F5" w:rsidRDefault="00E05844" w:rsidP="00E05844">
      <w:pPr>
        <w:spacing w:after="0" w:line="240" w:lineRule="auto"/>
        <w:jc w:val="both"/>
        <w:rPr>
          <w:rFonts w:ascii="Times New Roman" w:hAnsi="Times New Roman" w:cs="Times New Roman"/>
          <w:sz w:val="20"/>
          <w:szCs w:val="20"/>
        </w:rPr>
      </w:pPr>
      <w:r w:rsidRPr="007B47F5">
        <w:rPr>
          <w:rFonts w:ascii="Times New Roman" w:hAnsi="Times New Roman" w:cs="Times New Roman"/>
          <w:b/>
          <w:bCs/>
          <w:sz w:val="20"/>
          <w:szCs w:val="20"/>
        </w:rPr>
        <w:t xml:space="preserve">Tablo </w:t>
      </w:r>
      <w:r>
        <w:rPr>
          <w:rFonts w:ascii="Times New Roman" w:hAnsi="Times New Roman" w:cs="Times New Roman"/>
          <w:b/>
          <w:bCs/>
          <w:sz w:val="20"/>
          <w:szCs w:val="20"/>
        </w:rPr>
        <w:t>5</w:t>
      </w:r>
      <w:r w:rsidRPr="007B47F5">
        <w:rPr>
          <w:rFonts w:ascii="Times New Roman" w:hAnsi="Times New Roman" w:cs="Times New Roman"/>
          <w:b/>
          <w:bCs/>
          <w:sz w:val="20"/>
          <w:szCs w:val="20"/>
        </w:rPr>
        <w:t xml:space="preserve">. </w:t>
      </w:r>
      <w:r w:rsidRPr="007B47F5">
        <w:rPr>
          <w:rFonts w:ascii="Times New Roman" w:hAnsi="Times New Roman" w:cs="Times New Roman"/>
          <w:sz w:val="20"/>
          <w:szCs w:val="20"/>
        </w:rPr>
        <w:t>7. Sınıf fen bilimleri dersi öğretim programı öğrenme kazanımlarının Bloom taksonomisine göre kategori ve düzeyleri ile Mühendislik ve Tasarım Becerileri Düzeylerinin Frekans Dağılımları</w:t>
      </w:r>
    </w:p>
    <w:tbl>
      <w:tblPr>
        <w:tblStyle w:val="TabloKlavuzu"/>
        <w:tblW w:w="8927"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26"/>
        <w:gridCol w:w="1555"/>
        <w:gridCol w:w="426"/>
        <w:gridCol w:w="708"/>
        <w:gridCol w:w="503"/>
        <w:gridCol w:w="631"/>
        <w:gridCol w:w="426"/>
        <w:gridCol w:w="708"/>
        <w:gridCol w:w="418"/>
        <w:gridCol w:w="716"/>
        <w:gridCol w:w="426"/>
        <w:gridCol w:w="708"/>
        <w:gridCol w:w="426"/>
        <w:gridCol w:w="850"/>
      </w:tblGrid>
      <w:tr w:rsidR="00E05844" w:rsidRPr="00A36639" w14:paraId="5356B0D8" w14:textId="77777777" w:rsidTr="00037964">
        <w:tc>
          <w:tcPr>
            <w:tcW w:w="426" w:type="dxa"/>
            <w:vMerge w:val="restart"/>
            <w:textDirection w:val="btLr"/>
          </w:tcPr>
          <w:p w14:paraId="60DC7758" w14:textId="77777777" w:rsidR="00E05844" w:rsidRPr="00A36639" w:rsidRDefault="00E05844" w:rsidP="00037964">
            <w:pPr>
              <w:ind w:left="113" w:right="113"/>
              <w:jc w:val="center"/>
              <w:rPr>
                <w:rFonts w:ascii="Times New Roman" w:hAnsi="Times New Roman" w:cs="Times New Roman"/>
                <w:sz w:val="20"/>
                <w:szCs w:val="20"/>
              </w:rPr>
            </w:pPr>
            <w:r w:rsidRPr="00A36639">
              <w:rPr>
                <w:rFonts w:ascii="Times New Roman" w:hAnsi="Times New Roman" w:cs="Times New Roman"/>
                <w:sz w:val="20"/>
                <w:szCs w:val="20"/>
              </w:rPr>
              <w:t>7. sınıf kazanımları</w:t>
            </w:r>
          </w:p>
        </w:tc>
        <w:tc>
          <w:tcPr>
            <w:tcW w:w="1555" w:type="dxa"/>
            <w:vMerge w:val="restart"/>
          </w:tcPr>
          <w:p w14:paraId="04DB4E1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Bloom taksonomisi</w:t>
            </w:r>
          </w:p>
        </w:tc>
        <w:tc>
          <w:tcPr>
            <w:tcW w:w="6946" w:type="dxa"/>
            <w:gridSpan w:val="12"/>
          </w:tcPr>
          <w:p w14:paraId="6C4FFAD5" w14:textId="77777777" w:rsidR="00E05844" w:rsidRPr="00A36639" w:rsidRDefault="00E05844" w:rsidP="00037964">
            <w:pPr>
              <w:jc w:val="center"/>
              <w:rPr>
                <w:rFonts w:ascii="Times New Roman" w:hAnsi="Times New Roman" w:cs="Times New Roman"/>
                <w:sz w:val="20"/>
                <w:szCs w:val="20"/>
              </w:rPr>
            </w:pPr>
            <w:r w:rsidRPr="00A36639">
              <w:rPr>
                <w:rFonts w:ascii="Times New Roman" w:hAnsi="Times New Roman" w:cs="Times New Roman"/>
                <w:sz w:val="20"/>
                <w:szCs w:val="20"/>
              </w:rPr>
              <w:t>Mühendislik ve Tasarım Becerileri</w:t>
            </w:r>
          </w:p>
        </w:tc>
      </w:tr>
      <w:tr w:rsidR="00E05844" w:rsidRPr="00A36639" w14:paraId="72FDBE50" w14:textId="77777777" w:rsidTr="00037964">
        <w:tc>
          <w:tcPr>
            <w:tcW w:w="426" w:type="dxa"/>
            <w:vMerge/>
          </w:tcPr>
          <w:p w14:paraId="3FCB24DD" w14:textId="77777777" w:rsidR="00E05844" w:rsidRPr="00A36639" w:rsidRDefault="00E05844" w:rsidP="00037964">
            <w:pPr>
              <w:ind w:left="113" w:right="113"/>
              <w:jc w:val="both"/>
              <w:rPr>
                <w:rFonts w:ascii="Times New Roman" w:hAnsi="Times New Roman" w:cs="Times New Roman"/>
                <w:sz w:val="20"/>
                <w:szCs w:val="20"/>
              </w:rPr>
            </w:pPr>
          </w:p>
        </w:tc>
        <w:tc>
          <w:tcPr>
            <w:tcW w:w="1555" w:type="dxa"/>
            <w:vMerge/>
          </w:tcPr>
          <w:p w14:paraId="6F51F651" w14:textId="77777777" w:rsidR="00E05844" w:rsidRPr="00A36639" w:rsidRDefault="00E05844" w:rsidP="00037964">
            <w:pPr>
              <w:jc w:val="both"/>
              <w:rPr>
                <w:rFonts w:ascii="Times New Roman" w:hAnsi="Times New Roman" w:cs="Times New Roman"/>
                <w:sz w:val="20"/>
                <w:szCs w:val="20"/>
              </w:rPr>
            </w:pPr>
          </w:p>
        </w:tc>
        <w:tc>
          <w:tcPr>
            <w:tcW w:w="1134" w:type="dxa"/>
            <w:gridSpan w:val="2"/>
          </w:tcPr>
          <w:p w14:paraId="36637EE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Yetersiz</w:t>
            </w:r>
          </w:p>
        </w:tc>
        <w:tc>
          <w:tcPr>
            <w:tcW w:w="1134" w:type="dxa"/>
            <w:gridSpan w:val="2"/>
          </w:tcPr>
          <w:p w14:paraId="220953E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Kısmen Yeterli</w:t>
            </w:r>
          </w:p>
        </w:tc>
        <w:tc>
          <w:tcPr>
            <w:tcW w:w="1134" w:type="dxa"/>
            <w:gridSpan w:val="2"/>
          </w:tcPr>
          <w:p w14:paraId="5AE42D1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Orta D</w:t>
            </w:r>
            <w:r>
              <w:rPr>
                <w:rFonts w:ascii="Times New Roman" w:hAnsi="Times New Roman" w:cs="Times New Roman"/>
                <w:sz w:val="20"/>
                <w:szCs w:val="20"/>
              </w:rPr>
              <w:t>üzeyde</w:t>
            </w:r>
            <w:r w:rsidRPr="00A36639">
              <w:rPr>
                <w:rFonts w:ascii="Times New Roman" w:hAnsi="Times New Roman" w:cs="Times New Roman"/>
                <w:sz w:val="20"/>
                <w:szCs w:val="20"/>
              </w:rPr>
              <w:t xml:space="preserve"> Yeterli</w:t>
            </w:r>
          </w:p>
        </w:tc>
        <w:tc>
          <w:tcPr>
            <w:tcW w:w="1134" w:type="dxa"/>
            <w:gridSpan w:val="2"/>
          </w:tcPr>
          <w:p w14:paraId="7EA2AE5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Büyük Ölç</w:t>
            </w:r>
            <w:r>
              <w:rPr>
                <w:rFonts w:ascii="Times New Roman" w:hAnsi="Times New Roman" w:cs="Times New Roman"/>
                <w:sz w:val="20"/>
                <w:szCs w:val="20"/>
              </w:rPr>
              <w:t>üde</w:t>
            </w:r>
            <w:r w:rsidRPr="00A36639">
              <w:rPr>
                <w:rFonts w:ascii="Times New Roman" w:hAnsi="Times New Roman" w:cs="Times New Roman"/>
                <w:sz w:val="20"/>
                <w:szCs w:val="20"/>
              </w:rPr>
              <w:t xml:space="preserve"> Yeterli </w:t>
            </w:r>
          </w:p>
        </w:tc>
        <w:tc>
          <w:tcPr>
            <w:tcW w:w="1134" w:type="dxa"/>
            <w:gridSpan w:val="2"/>
          </w:tcPr>
          <w:p w14:paraId="4206F10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Yeterli</w:t>
            </w:r>
          </w:p>
        </w:tc>
        <w:tc>
          <w:tcPr>
            <w:tcW w:w="1276" w:type="dxa"/>
            <w:gridSpan w:val="2"/>
          </w:tcPr>
          <w:p w14:paraId="1F5AA1C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Toplam</w:t>
            </w:r>
          </w:p>
        </w:tc>
      </w:tr>
      <w:tr w:rsidR="00E05844" w:rsidRPr="00A36639" w14:paraId="1A61DCE9" w14:textId="77777777" w:rsidTr="00037964">
        <w:tc>
          <w:tcPr>
            <w:tcW w:w="426" w:type="dxa"/>
            <w:vMerge/>
          </w:tcPr>
          <w:p w14:paraId="0B7AED8A" w14:textId="77777777" w:rsidR="00E05844" w:rsidRPr="00A36639" w:rsidRDefault="00E05844" w:rsidP="00037964">
            <w:pPr>
              <w:ind w:left="113" w:right="113"/>
              <w:jc w:val="both"/>
              <w:rPr>
                <w:rFonts w:ascii="Times New Roman" w:hAnsi="Times New Roman" w:cs="Times New Roman"/>
                <w:sz w:val="20"/>
                <w:szCs w:val="20"/>
              </w:rPr>
            </w:pPr>
          </w:p>
        </w:tc>
        <w:tc>
          <w:tcPr>
            <w:tcW w:w="1555" w:type="dxa"/>
            <w:vMerge/>
          </w:tcPr>
          <w:p w14:paraId="05F77EF5" w14:textId="77777777" w:rsidR="00E05844" w:rsidRPr="00A36639" w:rsidRDefault="00E05844" w:rsidP="00037964">
            <w:pPr>
              <w:jc w:val="both"/>
              <w:rPr>
                <w:rFonts w:ascii="Times New Roman" w:hAnsi="Times New Roman" w:cs="Times New Roman"/>
                <w:sz w:val="20"/>
                <w:szCs w:val="20"/>
              </w:rPr>
            </w:pPr>
          </w:p>
        </w:tc>
        <w:tc>
          <w:tcPr>
            <w:tcW w:w="426" w:type="dxa"/>
          </w:tcPr>
          <w:p w14:paraId="02CE3CD9"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08" w:type="dxa"/>
          </w:tcPr>
          <w:p w14:paraId="3D00FB0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503" w:type="dxa"/>
          </w:tcPr>
          <w:p w14:paraId="69AAAC68"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631" w:type="dxa"/>
          </w:tcPr>
          <w:p w14:paraId="53A50E7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7E28A84B"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08" w:type="dxa"/>
          </w:tcPr>
          <w:p w14:paraId="78CD46D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18" w:type="dxa"/>
          </w:tcPr>
          <w:p w14:paraId="7624BC24"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16" w:type="dxa"/>
          </w:tcPr>
          <w:p w14:paraId="7A5296E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4D74166D"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08" w:type="dxa"/>
          </w:tcPr>
          <w:p w14:paraId="798D2CD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37FDF465"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850" w:type="dxa"/>
          </w:tcPr>
          <w:p w14:paraId="24959AD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r>
      <w:tr w:rsidR="00E05844" w:rsidRPr="00A36639" w14:paraId="67909A3A" w14:textId="77777777" w:rsidTr="00037964">
        <w:tc>
          <w:tcPr>
            <w:tcW w:w="426" w:type="dxa"/>
            <w:vMerge/>
            <w:textDirection w:val="btLr"/>
          </w:tcPr>
          <w:p w14:paraId="37648FF7" w14:textId="77777777" w:rsidR="00E05844" w:rsidRPr="00A36639" w:rsidRDefault="00E05844" w:rsidP="00037964">
            <w:pPr>
              <w:ind w:left="113" w:right="113"/>
              <w:jc w:val="both"/>
              <w:rPr>
                <w:rFonts w:ascii="Times New Roman" w:hAnsi="Times New Roman" w:cs="Times New Roman"/>
                <w:sz w:val="20"/>
                <w:szCs w:val="20"/>
              </w:rPr>
            </w:pPr>
          </w:p>
        </w:tc>
        <w:tc>
          <w:tcPr>
            <w:tcW w:w="1555" w:type="dxa"/>
          </w:tcPr>
          <w:p w14:paraId="27F3CED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Hatırlama</w:t>
            </w:r>
          </w:p>
        </w:tc>
        <w:tc>
          <w:tcPr>
            <w:tcW w:w="426" w:type="dxa"/>
          </w:tcPr>
          <w:p w14:paraId="4F5325A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708" w:type="dxa"/>
          </w:tcPr>
          <w:p w14:paraId="43D9960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4.11</w:t>
            </w:r>
          </w:p>
        </w:tc>
        <w:tc>
          <w:tcPr>
            <w:tcW w:w="503" w:type="dxa"/>
          </w:tcPr>
          <w:p w14:paraId="0D5D29C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4A18FA6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B4B415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5115C2F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4AE4CE2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46C57AE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21087D0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5DB16D9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7AC5A02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850" w:type="dxa"/>
          </w:tcPr>
          <w:p w14:paraId="0A9DECC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4.11</w:t>
            </w:r>
          </w:p>
        </w:tc>
      </w:tr>
      <w:tr w:rsidR="00E05844" w:rsidRPr="00A36639" w14:paraId="03933F03" w14:textId="77777777" w:rsidTr="00037964">
        <w:tc>
          <w:tcPr>
            <w:tcW w:w="426" w:type="dxa"/>
            <w:vMerge/>
          </w:tcPr>
          <w:p w14:paraId="31799569" w14:textId="77777777" w:rsidR="00E05844" w:rsidRPr="00A36639" w:rsidRDefault="00E05844" w:rsidP="00037964">
            <w:pPr>
              <w:jc w:val="both"/>
              <w:rPr>
                <w:rFonts w:ascii="Times New Roman" w:hAnsi="Times New Roman" w:cs="Times New Roman"/>
                <w:sz w:val="20"/>
                <w:szCs w:val="20"/>
              </w:rPr>
            </w:pPr>
          </w:p>
        </w:tc>
        <w:tc>
          <w:tcPr>
            <w:tcW w:w="1555" w:type="dxa"/>
          </w:tcPr>
          <w:p w14:paraId="2065BE0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Anlama</w:t>
            </w:r>
          </w:p>
        </w:tc>
        <w:tc>
          <w:tcPr>
            <w:tcW w:w="426" w:type="dxa"/>
          </w:tcPr>
          <w:p w14:paraId="7A37E70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38</w:t>
            </w:r>
          </w:p>
        </w:tc>
        <w:tc>
          <w:tcPr>
            <w:tcW w:w="708" w:type="dxa"/>
          </w:tcPr>
          <w:p w14:paraId="4DA8267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52.05</w:t>
            </w:r>
          </w:p>
        </w:tc>
        <w:tc>
          <w:tcPr>
            <w:tcW w:w="503" w:type="dxa"/>
          </w:tcPr>
          <w:p w14:paraId="46D821A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6C900AF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00</w:t>
            </w:r>
          </w:p>
        </w:tc>
        <w:tc>
          <w:tcPr>
            <w:tcW w:w="426" w:type="dxa"/>
          </w:tcPr>
          <w:p w14:paraId="6D02676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104585A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56252A2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6ACF669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19EDCA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36840F5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034D758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38</w:t>
            </w:r>
          </w:p>
        </w:tc>
        <w:tc>
          <w:tcPr>
            <w:tcW w:w="850" w:type="dxa"/>
          </w:tcPr>
          <w:p w14:paraId="4DA30F6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52.05</w:t>
            </w:r>
          </w:p>
        </w:tc>
      </w:tr>
      <w:tr w:rsidR="00E05844" w:rsidRPr="00A36639" w14:paraId="31EDAEC0" w14:textId="77777777" w:rsidTr="00037964">
        <w:tc>
          <w:tcPr>
            <w:tcW w:w="426" w:type="dxa"/>
            <w:vMerge/>
          </w:tcPr>
          <w:p w14:paraId="42E516FA" w14:textId="77777777" w:rsidR="00E05844" w:rsidRPr="00A36639" w:rsidRDefault="00E05844" w:rsidP="00037964">
            <w:pPr>
              <w:jc w:val="both"/>
              <w:rPr>
                <w:rFonts w:ascii="Times New Roman" w:hAnsi="Times New Roman" w:cs="Times New Roman"/>
                <w:sz w:val="20"/>
                <w:szCs w:val="20"/>
              </w:rPr>
            </w:pPr>
          </w:p>
        </w:tc>
        <w:tc>
          <w:tcPr>
            <w:tcW w:w="1555" w:type="dxa"/>
          </w:tcPr>
          <w:p w14:paraId="69AF5A3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Uygulama</w:t>
            </w:r>
          </w:p>
        </w:tc>
        <w:tc>
          <w:tcPr>
            <w:tcW w:w="426" w:type="dxa"/>
          </w:tcPr>
          <w:p w14:paraId="0724272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8</w:t>
            </w:r>
          </w:p>
        </w:tc>
        <w:tc>
          <w:tcPr>
            <w:tcW w:w="708" w:type="dxa"/>
          </w:tcPr>
          <w:p w14:paraId="10FEC7B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10.96</w:t>
            </w:r>
          </w:p>
        </w:tc>
        <w:tc>
          <w:tcPr>
            <w:tcW w:w="503" w:type="dxa"/>
          </w:tcPr>
          <w:p w14:paraId="19410C2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6F7B147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5FCE230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02239E8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2B85CE6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474D119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72A82D6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38E2FC6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76F9943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8</w:t>
            </w:r>
          </w:p>
        </w:tc>
        <w:tc>
          <w:tcPr>
            <w:tcW w:w="850" w:type="dxa"/>
          </w:tcPr>
          <w:p w14:paraId="5FB806E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10.96</w:t>
            </w:r>
          </w:p>
        </w:tc>
      </w:tr>
      <w:tr w:rsidR="00E05844" w:rsidRPr="00A36639" w14:paraId="02E57BB4" w14:textId="77777777" w:rsidTr="00037964">
        <w:tc>
          <w:tcPr>
            <w:tcW w:w="426" w:type="dxa"/>
            <w:vMerge/>
          </w:tcPr>
          <w:p w14:paraId="0655C5A2" w14:textId="77777777" w:rsidR="00E05844" w:rsidRPr="00A36639" w:rsidRDefault="00E05844" w:rsidP="00037964">
            <w:pPr>
              <w:jc w:val="both"/>
              <w:rPr>
                <w:rFonts w:ascii="Times New Roman" w:hAnsi="Times New Roman" w:cs="Times New Roman"/>
                <w:sz w:val="20"/>
                <w:szCs w:val="20"/>
              </w:rPr>
            </w:pPr>
          </w:p>
        </w:tc>
        <w:tc>
          <w:tcPr>
            <w:tcW w:w="1555" w:type="dxa"/>
          </w:tcPr>
          <w:p w14:paraId="238B8F1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Analiz</w:t>
            </w:r>
          </w:p>
        </w:tc>
        <w:tc>
          <w:tcPr>
            <w:tcW w:w="426" w:type="dxa"/>
          </w:tcPr>
          <w:p w14:paraId="3BFCA0B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15</w:t>
            </w:r>
          </w:p>
        </w:tc>
        <w:tc>
          <w:tcPr>
            <w:tcW w:w="708" w:type="dxa"/>
          </w:tcPr>
          <w:p w14:paraId="65AEA45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20.55</w:t>
            </w:r>
          </w:p>
        </w:tc>
        <w:tc>
          <w:tcPr>
            <w:tcW w:w="503" w:type="dxa"/>
          </w:tcPr>
          <w:p w14:paraId="77E43E6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0A39EAB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6AEEB32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625C4B0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09B7B75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6801765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1B2603D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1C6DD18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C0B148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15</w:t>
            </w:r>
          </w:p>
        </w:tc>
        <w:tc>
          <w:tcPr>
            <w:tcW w:w="850" w:type="dxa"/>
          </w:tcPr>
          <w:p w14:paraId="101EA67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20.55</w:t>
            </w:r>
          </w:p>
        </w:tc>
      </w:tr>
      <w:tr w:rsidR="00E05844" w:rsidRPr="00A36639" w14:paraId="16F87249" w14:textId="77777777" w:rsidTr="00037964">
        <w:tc>
          <w:tcPr>
            <w:tcW w:w="426" w:type="dxa"/>
            <w:vMerge/>
          </w:tcPr>
          <w:p w14:paraId="38C752A7" w14:textId="77777777" w:rsidR="00E05844" w:rsidRPr="00A36639" w:rsidRDefault="00E05844" w:rsidP="00037964">
            <w:pPr>
              <w:jc w:val="both"/>
              <w:rPr>
                <w:rFonts w:ascii="Times New Roman" w:hAnsi="Times New Roman" w:cs="Times New Roman"/>
                <w:sz w:val="20"/>
                <w:szCs w:val="20"/>
              </w:rPr>
            </w:pPr>
          </w:p>
        </w:tc>
        <w:tc>
          <w:tcPr>
            <w:tcW w:w="1555" w:type="dxa"/>
          </w:tcPr>
          <w:p w14:paraId="51BA953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Değerlendirme</w:t>
            </w:r>
          </w:p>
        </w:tc>
        <w:tc>
          <w:tcPr>
            <w:tcW w:w="426" w:type="dxa"/>
          </w:tcPr>
          <w:p w14:paraId="7DFBCAA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708" w:type="dxa"/>
          </w:tcPr>
          <w:p w14:paraId="3F99664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2.74</w:t>
            </w:r>
          </w:p>
        </w:tc>
        <w:tc>
          <w:tcPr>
            <w:tcW w:w="503" w:type="dxa"/>
          </w:tcPr>
          <w:p w14:paraId="7AF622F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631" w:type="dxa"/>
          </w:tcPr>
          <w:p w14:paraId="4FA9124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1.37</w:t>
            </w:r>
          </w:p>
        </w:tc>
        <w:tc>
          <w:tcPr>
            <w:tcW w:w="426" w:type="dxa"/>
          </w:tcPr>
          <w:p w14:paraId="242F545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46C41F1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6CE9B51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5CD5C16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0F6931C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51A89E2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CC9053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850" w:type="dxa"/>
          </w:tcPr>
          <w:p w14:paraId="56DA7CF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4.11</w:t>
            </w:r>
          </w:p>
        </w:tc>
      </w:tr>
      <w:tr w:rsidR="00E05844" w:rsidRPr="00A36639" w14:paraId="3F304A96" w14:textId="77777777" w:rsidTr="00037964">
        <w:tc>
          <w:tcPr>
            <w:tcW w:w="426" w:type="dxa"/>
            <w:vMerge/>
          </w:tcPr>
          <w:p w14:paraId="54452599" w14:textId="77777777" w:rsidR="00E05844" w:rsidRPr="00A36639" w:rsidRDefault="00E05844" w:rsidP="00037964">
            <w:pPr>
              <w:jc w:val="both"/>
              <w:rPr>
                <w:rFonts w:ascii="Times New Roman" w:hAnsi="Times New Roman" w:cs="Times New Roman"/>
                <w:sz w:val="20"/>
                <w:szCs w:val="20"/>
              </w:rPr>
            </w:pPr>
          </w:p>
        </w:tc>
        <w:tc>
          <w:tcPr>
            <w:tcW w:w="1555" w:type="dxa"/>
          </w:tcPr>
          <w:p w14:paraId="7BC0389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Yaratma</w:t>
            </w:r>
          </w:p>
        </w:tc>
        <w:tc>
          <w:tcPr>
            <w:tcW w:w="426" w:type="dxa"/>
          </w:tcPr>
          <w:p w14:paraId="184718A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7A89697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03" w:type="dxa"/>
          </w:tcPr>
          <w:p w14:paraId="049F561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631" w:type="dxa"/>
          </w:tcPr>
          <w:p w14:paraId="6FB781C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2.74</w:t>
            </w:r>
          </w:p>
        </w:tc>
        <w:tc>
          <w:tcPr>
            <w:tcW w:w="426" w:type="dxa"/>
          </w:tcPr>
          <w:p w14:paraId="6DF9C68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708" w:type="dxa"/>
          </w:tcPr>
          <w:p w14:paraId="22429F0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5.48</w:t>
            </w:r>
          </w:p>
        </w:tc>
        <w:tc>
          <w:tcPr>
            <w:tcW w:w="418" w:type="dxa"/>
          </w:tcPr>
          <w:p w14:paraId="70DBDC5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3DA08E5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53812A9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1D4CE42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29D8EC6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w:t>
            </w:r>
          </w:p>
        </w:tc>
        <w:tc>
          <w:tcPr>
            <w:tcW w:w="850" w:type="dxa"/>
          </w:tcPr>
          <w:p w14:paraId="01F2158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8.22</w:t>
            </w:r>
          </w:p>
        </w:tc>
      </w:tr>
      <w:tr w:rsidR="00E05844" w:rsidRPr="00A36639" w14:paraId="2F8A60B5" w14:textId="77777777" w:rsidTr="00037964">
        <w:tc>
          <w:tcPr>
            <w:tcW w:w="426" w:type="dxa"/>
            <w:vMerge/>
          </w:tcPr>
          <w:p w14:paraId="3AAA29F9" w14:textId="77777777" w:rsidR="00E05844" w:rsidRPr="00A36639" w:rsidRDefault="00E05844" w:rsidP="00037964">
            <w:pPr>
              <w:jc w:val="both"/>
              <w:rPr>
                <w:rFonts w:ascii="Times New Roman" w:hAnsi="Times New Roman" w:cs="Times New Roman"/>
                <w:sz w:val="20"/>
                <w:szCs w:val="20"/>
              </w:rPr>
            </w:pPr>
          </w:p>
        </w:tc>
        <w:tc>
          <w:tcPr>
            <w:tcW w:w="1555" w:type="dxa"/>
          </w:tcPr>
          <w:p w14:paraId="2D18F8E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Toplam</w:t>
            </w:r>
          </w:p>
        </w:tc>
        <w:tc>
          <w:tcPr>
            <w:tcW w:w="426" w:type="dxa"/>
          </w:tcPr>
          <w:p w14:paraId="32112EF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66</w:t>
            </w:r>
          </w:p>
        </w:tc>
        <w:tc>
          <w:tcPr>
            <w:tcW w:w="708" w:type="dxa"/>
          </w:tcPr>
          <w:p w14:paraId="5842FE3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90.41</w:t>
            </w:r>
          </w:p>
        </w:tc>
        <w:tc>
          <w:tcPr>
            <w:tcW w:w="503" w:type="dxa"/>
          </w:tcPr>
          <w:p w14:paraId="1D203B7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631" w:type="dxa"/>
          </w:tcPr>
          <w:p w14:paraId="7895D46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4.11</w:t>
            </w:r>
          </w:p>
        </w:tc>
        <w:tc>
          <w:tcPr>
            <w:tcW w:w="426" w:type="dxa"/>
          </w:tcPr>
          <w:p w14:paraId="2702C95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708" w:type="dxa"/>
          </w:tcPr>
          <w:p w14:paraId="30F2D89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5.48</w:t>
            </w:r>
          </w:p>
        </w:tc>
        <w:tc>
          <w:tcPr>
            <w:tcW w:w="418" w:type="dxa"/>
          </w:tcPr>
          <w:p w14:paraId="6F6ACA8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6EE7878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3486AE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4C3A777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7A06C02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73</w:t>
            </w:r>
          </w:p>
        </w:tc>
        <w:tc>
          <w:tcPr>
            <w:tcW w:w="850" w:type="dxa"/>
          </w:tcPr>
          <w:p w14:paraId="7005F4B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100.00</w:t>
            </w:r>
          </w:p>
        </w:tc>
      </w:tr>
    </w:tbl>
    <w:p w14:paraId="6AACD133" w14:textId="77777777" w:rsidR="00E05844" w:rsidRPr="00A36639" w:rsidRDefault="00E05844" w:rsidP="00E05844">
      <w:pPr>
        <w:spacing w:after="0" w:line="240" w:lineRule="auto"/>
        <w:jc w:val="both"/>
        <w:rPr>
          <w:rFonts w:ascii="Times New Roman" w:hAnsi="Times New Roman" w:cs="Times New Roman"/>
          <w:sz w:val="20"/>
          <w:szCs w:val="20"/>
        </w:rPr>
      </w:pPr>
    </w:p>
    <w:p w14:paraId="08223355" w14:textId="6A12E70D"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Ortaokul 7. sınıf fen bilimleri dersi öğrenme kazanımlarının Bloom taksonomisine göre kategorileri incelendiğinde biri hariç tamamının bilişsel alana yönelik kazanımlardan oluştuğu; bilişsel kazanımların düzeylerinin frekans dağılımları incelendiğinde ise toplam 73 kazanımdan 3’ünün (%4.11) hatırlama, 38’inin (%52.05) anlama, 8’inin (</w:t>
      </w:r>
      <w:proofErr w:type="gramStart"/>
      <w:r w:rsidRPr="00E05844">
        <w:rPr>
          <w:rFonts w:ascii="Times New Roman" w:eastAsia="Calibri" w:hAnsi="Times New Roman" w:cs="Times New Roman"/>
          <w:kern w:val="2"/>
          <w:sz w:val="24"/>
          <w:szCs w:val="24"/>
          <w:lang w:eastAsia="en-US"/>
        </w:rPr>
        <w:t>%10.96</w:t>
      </w:r>
      <w:proofErr w:type="gramEnd"/>
      <w:r w:rsidRPr="00E05844">
        <w:rPr>
          <w:rFonts w:ascii="Times New Roman" w:eastAsia="Calibri" w:hAnsi="Times New Roman" w:cs="Times New Roman"/>
          <w:kern w:val="2"/>
          <w:sz w:val="24"/>
          <w:szCs w:val="24"/>
          <w:lang w:eastAsia="en-US"/>
        </w:rPr>
        <w:t>) uygulama, 15’inin (%20.55) analiz, 3’ünün (%4.11) değerlendirme ve 6’sının (%8.22) yaratma düzeyinde olduğu görülmektedir. Kazanımlar, mühendislik ve tasarım becerileri açısından incelendiğinde ise, 73 kazanımdan 66’sının (</w:t>
      </w:r>
      <w:proofErr w:type="gramStart"/>
      <w:r w:rsidRPr="00E05844">
        <w:rPr>
          <w:rFonts w:ascii="Times New Roman" w:eastAsia="Calibri" w:hAnsi="Times New Roman" w:cs="Times New Roman"/>
          <w:kern w:val="2"/>
          <w:sz w:val="24"/>
          <w:szCs w:val="24"/>
          <w:lang w:eastAsia="en-US"/>
        </w:rPr>
        <w:t>%90.41</w:t>
      </w:r>
      <w:proofErr w:type="gramEnd"/>
      <w:r w:rsidRPr="00E05844">
        <w:rPr>
          <w:rFonts w:ascii="Times New Roman" w:eastAsia="Calibri" w:hAnsi="Times New Roman" w:cs="Times New Roman"/>
          <w:kern w:val="2"/>
          <w:sz w:val="24"/>
          <w:szCs w:val="24"/>
          <w:lang w:eastAsia="en-US"/>
        </w:rPr>
        <w:t>) yetersiz, 3’ünün (%4.11) kısmen yeterli ve 4’ünün (%5.48) ise orta düzeyde yeterli olduğu, duyuşsal alana yönelik bir kazanımın ise mühendislik ve tasarım becerilerine hizmet etmediği görülmektedir. 7. Sınıf kazanımları arasında mühendislik ve tasarım becerileri açısından büyük ölçüde yeterli ve yeterli düzeyde kazanım yer almamaktadır. 7. Sınıf kazanımları Bloom taksonomisi ve mühendislik ve tasarım becerileri açısından birlikte incelendiğinde, hatırlama, anlama, uygulama ve analiz düzeyindeki 64 kazanımın hiçbiri mühendislik ve tasarım becerisine hizmet etmemektedir. Değerlendirme düzeyindeki 3 kazanımın 2’si (</w:t>
      </w:r>
      <w:proofErr w:type="gramStart"/>
      <w:r w:rsidRPr="00E05844">
        <w:rPr>
          <w:rFonts w:ascii="Times New Roman" w:eastAsia="Calibri" w:hAnsi="Times New Roman" w:cs="Times New Roman"/>
          <w:kern w:val="2"/>
          <w:sz w:val="24"/>
          <w:szCs w:val="24"/>
          <w:lang w:eastAsia="en-US"/>
        </w:rPr>
        <w:t>%2.4</w:t>
      </w:r>
      <w:proofErr w:type="gramEnd"/>
      <w:r w:rsidRPr="00E05844">
        <w:rPr>
          <w:rFonts w:ascii="Times New Roman" w:eastAsia="Calibri" w:hAnsi="Times New Roman" w:cs="Times New Roman"/>
          <w:kern w:val="2"/>
          <w:sz w:val="24"/>
          <w:szCs w:val="24"/>
          <w:lang w:eastAsia="en-US"/>
        </w:rPr>
        <w:t>) mühendislik ve tasarım becerilerine hizmet etmezken 1’i (%1.37) “kısmen yeterli” düzeyde hizmet etmektedir. Yaratma düzeyindeki 6 kazanımın 2’si (</w:t>
      </w:r>
      <w:proofErr w:type="gramStart"/>
      <w:r w:rsidRPr="00E05844">
        <w:rPr>
          <w:rFonts w:ascii="Times New Roman" w:eastAsia="Calibri" w:hAnsi="Times New Roman" w:cs="Times New Roman"/>
          <w:kern w:val="2"/>
          <w:sz w:val="24"/>
          <w:szCs w:val="24"/>
          <w:lang w:eastAsia="en-US"/>
        </w:rPr>
        <w:t>%2.74</w:t>
      </w:r>
      <w:proofErr w:type="gramEnd"/>
      <w:r w:rsidRPr="00E05844">
        <w:rPr>
          <w:rFonts w:ascii="Times New Roman" w:eastAsia="Calibri" w:hAnsi="Times New Roman" w:cs="Times New Roman"/>
          <w:kern w:val="2"/>
          <w:sz w:val="24"/>
          <w:szCs w:val="24"/>
          <w:lang w:eastAsia="en-US"/>
        </w:rPr>
        <w:t>) mühendislik ve tasarım becerisine “kısmen yeterli” düzeyinde hizmet ederken, 4’ü (%5.48) “orta düzeyde” hizmet etmektedir. Tablo 6’da yaratma düzeyindeki iki kazanımın kodlanma durumu gösterilmiştir.</w:t>
      </w:r>
    </w:p>
    <w:p w14:paraId="73B74969" w14:textId="77777777" w:rsidR="00E05844" w:rsidRPr="00A36639" w:rsidRDefault="00E05844" w:rsidP="00E05844">
      <w:pPr>
        <w:spacing w:after="0" w:line="240" w:lineRule="auto"/>
        <w:jc w:val="both"/>
        <w:rPr>
          <w:rFonts w:ascii="Times New Roman" w:hAnsi="Times New Roman" w:cs="Times New Roman"/>
          <w:sz w:val="20"/>
          <w:szCs w:val="20"/>
        </w:rPr>
      </w:pPr>
      <w:r w:rsidRPr="007B47F5">
        <w:rPr>
          <w:rFonts w:ascii="Times New Roman" w:hAnsi="Times New Roman" w:cs="Times New Roman"/>
          <w:b/>
          <w:bCs/>
          <w:sz w:val="20"/>
          <w:szCs w:val="20"/>
        </w:rPr>
        <w:t>Tablo 6.</w:t>
      </w:r>
      <w:r w:rsidRPr="00A36639">
        <w:rPr>
          <w:rFonts w:ascii="Times New Roman" w:hAnsi="Times New Roman" w:cs="Times New Roman"/>
          <w:sz w:val="20"/>
          <w:szCs w:val="20"/>
        </w:rPr>
        <w:t xml:space="preserve"> Örnek İki Öğrenme Kazanımının Mühendislik ve Tasarım Becerileri Rubriği Üzerinde Kodlanması </w:t>
      </w:r>
    </w:p>
    <w:tbl>
      <w:tblPr>
        <w:tblW w:w="9208" w:type="dxa"/>
        <w:jc w:val="center"/>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925"/>
        <w:gridCol w:w="329"/>
        <w:gridCol w:w="283"/>
        <w:gridCol w:w="292"/>
        <w:gridCol w:w="284"/>
        <w:gridCol w:w="283"/>
        <w:gridCol w:w="285"/>
        <w:gridCol w:w="567"/>
        <w:gridCol w:w="425"/>
        <w:gridCol w:w="411"/>
        <w:gridCol w:w="410"/>
        <w:gridCol w:w="411"/>
        <w:gridCol w:w="411"/>
        <w:gridCol w:w="411"/>
        <w:gridCol w:w="411"/>
        <w:gridCol w:w="411"/>
        <w:gridCol w:w="459"/>
        <w:gridCol w:w="411"/>
        <w:gridCol w:w="684"/>
        <w:gridCol w:w="105"/>
      </w:tblGrid>
      <w:tr w:rsidR="00E05844" w:rsidRPr="00A36639" w14:paraId="5BB9AA94" w14:textId="77777777" w:rsidTr="00037964">
        <w:trPr>
          <w:cantSplit/>
          <w:trHeight w:val="3650"/>
          <w:jc w:val="center"/>
        </w:trPr>
        <w:tc>
          <w:tcPr>
            <w:tcW w:w="1925" w:type="dxa"/>
            <w:tcMar>
              <w:top w:w="15" w:type="dxa"/>
              <w:left w:w="56" w:type="dxa"/>
              <w:bottom w:w="0" w:type="dxa"/>
              <w:right w:w="56" w:type="dxa"/>
            </w:tcMar>
          </w:tcPr>
          <w:p w14:paraId="59883967"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5A0F12C9"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0F509837"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21EC3EBD"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7F2F9A72"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6044F3AF" w14:textId="77777777" w:rsidR="00E05844" w:rsidRPr="00A36639" w:rsidRDefault="00E05844" w:rsidP="00037964">
            <w:pPr>
              <w:spacing w:after="0" w:line="240" w:lineRule="auto"/>
              <w:jc w:val="both"/>
              <w:rPr>
                <w:rFonts w:ascii="Times New Roman" w:eastAsia="Times New Roman" w:hAnsi="Times New Roman" w:cs="Times New Roman"/>
                <w:sz w:val="20"/>
                <w:szCs w:val="20"/>
              </w:rPr>
            </w:pPr>
            <w:r w:rsidRPr="00A36639">
              <w:rPr>
                <w:rFonts w:ascii="Times New Roman" w:eastAsia="Times New Roman" w:hAnsi="Times New Roman" w:cs="Times New Roman"/>
                <w:color w:val="000000" w:themeColor="text1"/>
                <w:kern w:val="24"/>
                <w:sz w:val="20"/>
                <w:szCs w:val="20"/>
              </w:rPr>
              <w:t>Öğrenme Kazanımı</w:t>
            </w:r>
          </w:p>
        </w:tc>
        <w:tc>
          <w:tcPr>
            <w:tcW w:w="329" w:type="dxa"/>
            <w:textDirection w:val="btLr"/>
          </w:tcPr>
          <w:p w14:paraId="50456C8C"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highlight w:val="yellow"/>
              </w:rPr>
            </w:pPr>
            <w:r w:rsidRPr="00A36639">
              <w:rPr>
                <w:rFonts w:ascii="Times New Roman" w:eastAsia="Times New Roman" w:hAnsi="Times New Roman" w:cs="Times New Roman"/>
                <w:sz w:val="20"/>
                <w:szCs w:val="20"/>
              </w:rPr>
              <w:t>Bloom taksonomisi</w:t>
            </w:r>
          </w:p>
        </w:tc>
        <w:tc>
          <w:tcPr>
            <w:tcW w:w="283" w:type="dxa"/>
            <w:tcMar>
              <w:top w:w="15" w:type="dxa"/>
              <w:left w:w="56" w:type="dxa"/>
              <w:bottom w:w="0" w:type="dxa"/>
              <w:right w:w="56" w:type="dxa"/>
            </w:tcMar>
            <w:textDirection w:val="btLr"/>
          </w:tcPr>
          <w:p w14:paraId="126206E3"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w:t>
            </w:r>
            <w:r w:rsidRPr="00853DCC">
              <w:rPr>
                <w:rFonts w:ascii="Times New Roman" w:eastAsia="Times New Roman" w:hAnsi="Times New Roman" w:cs="Times New Roman"/>
                <w:sz w:val="20"/>
                <w:szCs w:val="20"/>
              </w:rPr>
              <w:t xml:space="preserve"> </w:t>
            </w:r>
            <w:r w:rsidRPr="00A36639">
              <w:rPr>
                <w:rFonts w:ascii="Times New Roman" w:eastAsia="Times New Roman" w:hAnsi="Times New Roman" w:cs="Times New Roman"/>
                <w:sz w:val="20"/>
                <w:szCs w:val="20"/>
              </w:rPr>
              <w:t>Matematik ile ilişkilendirme</w:t>
            </w:r>
          </w:p>
        </w:tc>
        <w:tc>
          <w:tcPr>
            <w:tcW w:w="292" w:type="dxa"/>
            <w:textDirection w:val="btLr"/>
          </w:tcPr>
          <w:p w14:paraId="55AEE5A4" w14:textId="77777777" w:rsidR="00E05844" w:rsidRPr="00853DCC"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w:t>
            </w:r>
            <w:r w:rsidRPr="00853DCC">
              <w:rPr>
                <w:rFonts w:ascii="Times New Roman" w:eastAsia="Times New Roman" w:hAnsi="Times New Roman" w:cs="Times New Roman"/>
                <w:sz w:val="20"/>
                <w:szCs w:val="20"/>
              </w:rPr>
              <w:t xml:space="preserve"> </w:t>
            </w:r>
            <w:r w:rsidRPr="00A36639">
              <w:rPr>
                <w:rFonts w:ascii="Times New Roman" w:eastAsia="Times New Roman" w:hAnsi="Times New Roman" w:cs="Times New Roman"/>
                <w:sz w:val="20"/>
                <w:szCs w:val="20"/>
              </w:rPr>
              <w:t>Teknoloji ile ilişkilendirme</w:t>
            </w:r>
          </w:p>
        </w:tc>
        <w:tc>
          <w:tcPr>
            <w:tcW w:w="284" w:type="dxa"/>
            <w:tcMar>
              <w:top w:w="15" w:type="dxa"/>
              <w:left w:w="56" w:type="dxa"/>
              <w:bottom w:w="0" w:type="dxa"/>
              <w:right w:w="56" w:type="dxa"/>
            </w:tcMar>
            <w:textDirection w:val="btLr"/>
            <w:hideMark/>
          </w:tcPr>
          <w:p w14:paraId="31ACA0BE"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w:t>
            </w:r>
            <w:r w:rsidRPr="00853DCC">
              <w:rPr>
                <w:rFonts w:ascii="Times New Roman" w:eastAsia="Times New Roman" w:hAnsi="Times New Roman" w:cs="Times New Roman"/>
                <w:bCs/>
                <w:color w:val="000000" w:themeColor="text1"/>
                <w:kern w:val="24"/>
                <w:sz w:val="20"/>
                <w:szCs w:val="20"/>
              </w:rPr>
              <w:t xml:space="preserve"> </w:t>
            </w:r>
            <w:r w:rsidRPr="00A36639">
              <w:rPr>
                <w:rFonts w:ascii="Times New Roman" w:eastAsia="Times New Roman" w:hAnsi="Times New Roman" w:cs="Times New Roman"/>
                <w:bCs/>
                <w:color w:val="000000" w:themeColor="text1"/>
                <w:kern w:val="24"/>
                <w:sz w:val="20"/>
                <w:szCs w:val="20"/>
              </w:rPr>
              <w:t xml:space="preserve">Mühendislik ile </w:t>
            </w:r>
            <w:r w:rsidRPr="00A36639">
              <w:rPr>
                <w:rFonts w:ascii="Times New Roman" w:eastAsia="Times New Roman" w:hAnsi="Times New Roman" w:cs="Times New Roman"/>
                <w:sz w:val="20"/>
                <w:szCs w:val="20"/>
              </w:rPr>
              <w:t>ilişkilendirme</w:t>
            </w:r>
          </w:p>
        </w:tc>
        <w:tc>
          <w:tcPr>
            <w:tcW w:w="283" w:type="dxa"/>
            <w:tcMar>
              <w:top w:w="15" w:type="dxa"/>
              <w:left w:w="56" w:type="dxa"/>
              <w:bottom w:w="0" w:type="dxa"/>
              <w:right w:w="56" w:type="dxa"/>
            </w:tcMar>
            <w:textDirection w:val="btLr"/>
            <w:hideMark/>
          </w:tcPr>
          <w:p w14:paraId="469F5C89"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 xml:space="preserve">Buluş ve </w:t>
            </w:r>
            <w:proofErr w:type="spellStart"/>
            <w:r w:rsidRPr="00A36639">
              <w:rPr>
                <w:rFonts w:ascii="Times New Roman" w:eastAsia="Calibri" w:hAnsi="Times New Roman" w:cs="Times New Roman"/>
                <w:bCs/>
                <w:color w:val="000000" w:themeColor="text1"/>
                <w:kern w:val="24"/>
                <w:sz w:val="20"/>
                <w:szCs w:val="20"/>
              </w:rPr>
              <w:t>inovasyan</w:t>
            </w:r>
            <w:proofErr w:type="spellEnd"/>
            <w:r w:rsidRPr="00A36639">
              <w:rPr>
                <w:rFonts w:ascii="Times New Roman" w:eastAsia="Calibri" w:hAnsi="Times New Roman" w:cs="Times New Roman"/>
                <w:bCs/>
                <w:color w:val="000000" w:themeColor="text1"/>
                <w:kern w:val="24"/>
                <w:sz w:val="20"/>
                <w:szCs w:val="20"/>
              </w:rPr>
              <w:t xml:space="preserve"> yapmaya özendirme</w:t>
            </w:r>
          </w:p>
        </w:tc>
        <w:tc>
          <w:tcPr>
            <w:tcW w:w="285" w:type="dxa"/>
            <w:tcMar>
              <w:top w:w="15" w:type="dxa"/>
              <w:left w:w="56" w:type="dxa"/>
              <w:bottom w:w="0" w:type="dxa"/>
              <w:right w:w="56" w:type="dxa"/>
            </w:tcMar>
            <w:textDirection w:val="btLr"/>
            <w:hideMark/>
          </w:tcPr>
          <w:p w14:paraId="6AADC07E"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Ürün oluşturmaya özendirme</w:t>
            </w:r>
          </w:p>
        </w:tc>
        <w:tc>
          <w:tcPr>
            <w:tcW w:w="567" w:type="dxa"/>
            <w:tcMar>
              <w:top w:w="15" w:type="dxa"/>
              <w:left w:w="56" w:type="dxa"/>
              <w:bottom w:w="0" w:type="dxa"/>
              <w:right w:w="56" w:type="dxa"/>
            </w:tcMar>
            <w:textDirection w:val="btLr"/>
            <w:hideMark/>
          </w:tcPr>
          <w:p w14:paraId="26BEA1FA"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Ürünlere katma değer kazandıracak strateji geliştirme</w:t>
            </w:r>
          </w:p>
        </w:tc>
        <w:tc>
          <w:tcPr>
            <w:tcW w:w="425" w:type="dxa"/>
            <w:textDirection w:val="btLr"/>
            <w:hideMark/>
          </w:tcPr>
          <w:p w14:paraId="7A58C57D"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Yaşamdaki ihtiyaç ve problemleri tanımlama</w:t>
            </w:r>
          </w:p>
        </w:tc>
        <w:tc>
          <w:tcPr>
            <w:tcW w:w="411" w:type="dxa"/>
            <w:textDirection w:val="btLr"/>
            <w:hideMark/>
          </w:tcPr>
          <w:p w14:paraId="3A9D4C2A"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Hipotez önerme</w:t>
            </w:r>
          </w:p>
        </w:tc>
        <w:tc>
          <w:tcPr>
            <w:tcW w:w="410" w:type="dxa"/>
            <w:textDirection w:val="btLr"/>
            <w:hideMark/>
          </w:tcPr>
          <w:p w14:paraId="3F7FB58F"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Problem ve ihtiyaçlara yönelik araştırma yapma</w:t>
            </w:r>
          </w:p>
        </w:tc>
        <w:tc>
          <w:tcPr>
            <w:tcW w:w="411" w:type="dxa"/>
            <w:tcMar>
              <w:top w:w="15" w:type="dxa"/>
              <w:left w:w="56" w:type="dxa"/>
              <w:bottom w:w="0" w:type="dxa"/>
              <w:right w:w="56" w:type="dxa"/>
            </w:tcMar>
            <w:textDirection w:val="btLr"/>
            <w:hideMark/>
          </w:tcPr>
          <w:p w14:paraId="216501AC"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Probleme yönelik alternatif çözüm önerileri, sunma</w:t>
            </w:r>
          </w:p>
        </w:tc>
        <w:tc>
          <w:tcPr>
            <w:tcW w:w="411" w:type="dxa"/>
            <w:tcMar>
              <w:top w:w="15" w:type="dxa"/>
              <w:left w:w="56" w:type="dxa"/>
              <w:bottom w:w="0" w:type="dxa"/>
              <w:right w:w="56" w:type="dxa"/>
            </w:tcMar>
            <w:textDirection w:val="btLr"/>
            <w:hideMark/>
          </w:tcPr>
          <w:p w14:paraId="3AFDEB57"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Yeni fikre yönelik tasarım oluşturma</w:t>
            </w:r>
          </w:p>
        </w:tc>
        <w:tc>
          <w:tcPr>
            <w:tcW w:w="411" w:type="dxa"/>
            <w:textDirection w:val="btLr"/>
            <w:hideMark/>
          </w:tcPr>
          <w:p w14:paraId="3A3A49DD"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Tasarımı test etme</w:t>
            </w:r>
          </w:p>
        </w:tc>
        <w:tc>
          <w:tcPr>
            <w:tcW w:w="411" w:type="dxa"/>
            <w:tcMar>
              <w:top w:w="15" w:type="dxa"/>
              <w:left w:w="56" w:type="dxa"/>
              <w:bottom w:w="0" w:type="dxa"/>
              <w:right w:w="56" w:type="dxa"/>
            </w:tcMar>
            <w:textDirection w:val="btLr"/>
            <w:hideMark/>
          </w:tcPr>
          <w:p w14:paraId="69307448"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Oluşturulan tasarımları değerlendirme</w:t>
            </w:r>
          </w:p>
          <w:p w14:paraId="02E9D590"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p>
        </w:tc>
        <w:tc>
          <w:tcPr>
            <w:tcW w:w="411" w:type="dxa"/>
            <w:textDirection w:val="btLr"/>
          </w:tcPr>
          <w:p w14:paraId="5FB29BE6"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Tasarımı ürüne dönüştürme</w:t>
            </w:r>
          </w:p>
        </w:tc>
        <w:tc>
          <w:tcPr>
            <w:tcW w:w="459" w:type="dxa"/>
            <w:textDirection w:val="btLr"/>
            <w:hideMark/>
          </w:tcPr>
          <w:p w14:paraId="6213B54D"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Oluşturulan ürünlerin sunulması</w:t>
            </w:r>
          </w:p>
        </w:tc>
        <w:tc>
          <w:tcPr>
            <w:tcW w:w="411" w:type="dxa"/>
            <w:tcMar>
              <w:top w:w="15" w:type="dxa"/>
              <w:left w:w="56" w:type="dxa"/>
              <w:bottom w:w="0" w:type="dxa"/>
              <w:right w:w="56" w:type="dxa"/>
            </w:tcMar>
            <w:textDirection w:val="btLr"/>
            <w:hideMark/>
          </w:tcPr>
          <w:p w14:paraId="291F2749"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Times New Roman" w:hAnsi="Times New Roman" w:cs="Times New Roman"/>
                <w:bCs/>
                <w:color w:val="000000" w:themeColor="text1"/>
                <w:kern w:val="24"/>
                <w:sz w:val="20"/>
                <w:szCs w:val="20"/>
              </w:rPr>
              <w:t>Toplam</w:t>
            </w:r>
          </w:p>
        </w:tc>
        <w:tc>
          <w:tcPr>
            <w:tcW w:w="789" w:type="dxa"/>
            <w:gridSpan w:val="2"/>
            <w:textDirection w:val="btLr"/>
          </w:tcPr>
          <w:p w14:paraId="2B32ECF8"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Yorum</w:t>
            </w:r>
          </w:p>
        </w:tc>
      </w:tr>
      <w:tr w:rsidR="00E05844" w:rsidRPr="00A36639" w14:paraId="2389ECC3" w14:textId="77777777" w:rsidTr="00037964">
        <w:trPr>
          <w:cantSplit/>
          <w:trHeight w:val="976"/>
          <w:jc w:val="center"/>
        </w:trPr>
        <w:tc>
          <w:tcPr>
            <w:tcW w:w="1925" w:type="dxa"/>
            <w:tcMar>
              <w:top w:w="15" w:type="dxa"/>
              <w:left w:w="56" w:type="dxa"/>
              <w:bottom w:w="0" w:type="dxa"/>
              <w:right w:w="56" w:type="dxa"/>
            </w:tcMar>
          </w:tcPr>
          <w:p w14:paraId="7CD1CA5A"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r w:rsidRPr="00A36639">
              <w:rPr>
                <w:rFonts w:ascii="Times New Roman" w:hAnsi="Times New Roman" w:cs="Times New Roman"/>
                <w:sz w:val="20"/>
                <w:szCs w:val="20"/>
              </w:rPr>
              <w:t>F.7.3.3.3. Hava veya su direncinin</w:t>
            </w:r>
            <w:r>
              <w:rPr>
                <w:rFonts w:ascii="Times New Roman" w:hAnsi="Times New Roman" w:cs="Times New Roman"/>
                <w:sz w:val="20"/>
                <w:szCs w:val="20"/>
              </w:rPr>
              <w:t xml:space="preserve"> </w:t>
            </w:r>
            <w:r w:rsidRPr="00A36639">
              <w:rPr>
                <w:rFonts w:ascii="Times New Roman" w:hAnsi="Times New Roman" w:cs="Times New Roman"/>
                <w:sz w:val="20"/>
                <w:szCs w:val="20"/>
              </w:rPr>
              <w:t>etkisini azaltmaya yönelik bir araç tasarlar</w:t>
            </w:r>
            <w:r>
              <w:rPr>
                <w:rFonts w:ascii="Times New Roman" w:hAnsi="Times New Roman" w:cs="Times New Roman"/>
                <w:sz w:val="20"/>
                <w:szCs w:val="20"/>
              </w:rPr>
              <w:t>.</w:t>
            </w:r>
          </w:p>
        </w:tc>
        <w:tc>
          <w:tcPr>
            <w:tcW w:w="329" w:type="dxa"/>
            <w:vAlign w:val="center"/>
          </w:tcPr>
          <w:p w14:paraId="174CCFB1" w14:textId="77777777" w:rsidR="00E05844" w:rsidRPr="00A36639" w:rsidRDefault="00E05844" w:rsidP="0003796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283" w:type="dxa"/>
            <w:tcMar>
              <w:top w:w="15" w:type="dxa"/>
              <w:left w:w="56" w:type="dxa"/>
              <w:bottom w:w="0" w:type="dxa"/>
              <w:right w:w="56" w:type="dxa"/>
            </w:tcMar>
            <w:vAlign w:val="center"/>
          </w:tcPr>
          <w:p w14:paraId="78C8697A" w14:textId="77777777" w:rsidR="00E05844" w:rsidRPr="00853DCC" w:rsidRDefault="00E05844" w:rsidP="0003796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2" w:type="dxa"/>
            <w:vAlign w:val="center"/>
          </w:tcPr>
          <w:p w14:paraId="3B8365A8" w14:textId="77777777" w:rsidR="00E05844" w:rsidRPr="00853DCC" w:rsidRDefault="00E05844" w:rsidP="0003796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84" w:type="dxa"/>
            <w:tcMar>
              <w:top w:w="15" w:type="dxa"/>
              <w:left w:w="56" w:type="dxa"/>
              <w:bottom w:w="0" w:type="dxa"/>
              <w:right w:w="56" w:type="dxa"/>
            </w:tcMar>
            <w:vAlign w:val="center"/>
          </w:tcPr>
          <w:p w14:paraId="3ADFAD15" w14:textId="77777777" w:rsidR="00E05844" w:rsidRPr="00853DCC" w:rsidRDefault="00E05844" w:rsidP="00037964">
            <w:pPr>
              <w:spacing w:after="0" w:line="240" w:lineRule="auto"/>
              <w:jc w:val="center"/>
              <w:rPr>
                <w:rFonts w:ascii="Times New Roman" w:eastAsia="Times New Roman" w:hAnsi="Times New Roman" w:cs="Times New Roman"/>
                <w:bCs/>
                <w:color w:val="000000" w:themeColor="text1"/>
                <w:kern w:val="24"/>
                <w:sz w:val="20"/>
                <w:szCs w:val="20"/>
              </w:rPr>
            </w:pPr>
            <w:r>
              <w:rPr>
                <w:rFonts w:ascii="Times New Roman" w:eastAsia="Times New Roman" w:hAnsi="Times New Roman" w:cs="Times New Roman"/>
                <w:bCs/>
                <w:color w:val="000000" w:themeColor="text1"/>
                <w:kern w:val="24"/>
                <w:sz w:val="20"/>
                <w:szCs w:val="20"/>
              </w:rPr>
              <w:t>5</w:t>
            </w:r>
          </w:p>
        </w:tc>
        <w:tc>
          <w:tcPr>
            <w:tcW w:w="283" w:type="dxa"/>
            <w:tcMar>
              <w:top w:w="15" w:type="dxa"/>
              <w:left w:w="56" w:type="dxa"/>
              <w:bottom w:w="0" w:type="dxa"/>
              <w:right w:w="56" w:type="dxa"/>
            </w:tcMar>
            <w:vAlign w:val="center"/>
          </w:tcPr>
          <w:p w14:paraId="31FFCA4F"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Pr>
                <w:rFonts w:ascii="Times New Roman" w:eastAsia="Calibri" w:hAnsi="Times New Roman" w:cs="Times New Roman"/>
                <w:bCs/>
                <w:color w:val="000000" w:themeColor="text1"/>
                <w:kern w:val="24"/>
                <w:sz w:val="20"/>
                <w:szCs w:val="20"/>
              </w:rPr>
              <w:t>1</w:t>
            </w:r>
          </w:p>
        </w:tc>
        <w:tc>
          <w:tcPr>
            <w:tcW w:w="285" w:type="dxa"/>
            <w:tcMar>
              <w:top w:w="15" w:type="dxa"/>
              <w:left w:w="56" w:type="dxa"/>
              <w:bottom w:w="0" w:type="dxa"/>
              <w:right w:w="56" w:type="dxa"/>
            </w:tcMar>
            <w:vAlign w:val="center"/>
          </w:tcPr>
          <w:p w14:paraId="3D00FDB5"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Pr>
                <w:rFonts w:ascii="Times New Roman" w:eastAsia="Calibri" w:hAnsi="Times New Roman" w:cs="Times New Roman"/>
                <w:bCs/>
                <w:color w:val="000000" w:themeColor="text1"/>
                <w:kern w:val="24"/>
                <w:sz w:val="20"/>
                <w:szCs w:val="20"/>
              </w:rPr>
              <w:t>1</w:t>
            </w:r>
          </w:p>
        </w:tc>
        <w:tc>
          <w:tcPr>
            <w:tcW w:w="567" w:type="dxa"/>
            <w:tcMar>
              <w:top w:w="15" w:type="dxa"/>
              <w:left w:w="56" w:type="dxa"/>
              <w:bottom w:w="0" w:type="dxa"/>
              <w:right w:w="56" w:type="dxa"/>
            </w:tcMar>
            <w:vAlign w:val="center"/>
          </w:tcPr>
          <w:p w14:paraId="6A11EDC1"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Pr>
                <w:rFonts w:ascii="Times New Roman" w:eastAsia="Calibri" w:hAnsi="Times New Roman" w:cs="Times New Roman"/>
                <w:bCs/>
                <w:color w:val="000000" w:themeColor="text1"/>
                <w:kern w:val="24"/>
                <w:sz w:val="20"/>
                <w:szCs w:val="20"/>
              </w:rPr>
              <w:t>5</w:t>
            </w:r>
          </w:p>
        </w:tc>
        <w:tc>
          <w:tcPr>
            <w:tcW w:w="425" w:type="dxa"/>
            <w:vAlign w:val="center"/>
          </w:tcPr>
          <w:p w14:paraId="4CDAFF9F"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Pr>
                <w:rFonts w:ascii="Times New Roman" w:eastAsia="Calibri" w:hAnsi="Times New Roman" w:cs="Times New Roman"/>
                <w:bCs/>
                <w:color w:val="000000" w:themeColor="text1"/>
                <w:kern w:val="24"/>
                <w:sz w:val="20"/>
                <w:szCs w:val="20"/>
              </w:rPr>
              <w:t>5</w:t>
            </w:r>
          </w:p>
        </w:tc>
        <w:tc>
          <w:tcPr>
            <w:tcW w:w="411" w:type="dxa"/>
            <w:vAlign w:val="center"/>
          </w:tcPr>
          <w:p w14:paraId="088D4FEE"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Pr>
                <w:rFonts w:ascii="Times New Roman" w:eastAsia="Calibri" w:hAnsi="Times New Roman" w:cs="Times New Roman"/>
                <w:bCs/>
                <w:color w:val="000000" w:themeColor="text1"/>
                <w:kern w:val="24"/>
                <w:sz w:val="20"/>
                <w:szCs w:val="20"/>
              </w:rPr>
              <w:t>5</w:t>
            </w:r>
          </w:p>
        </w:tc>
        <w:tc>
          <w:tcPr>
            <w:tcW w:w="410" w:type="dxa"/>
            <w:vAlign w:val="center"/>
          </w:tcPr>
          <w:p w14:paraId="304016C8"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Pr>
                <w:rFonts w:ascii="Times New Roman" w:eastAsia="Calibri" w:hAnsi="Times New Roman" w:cs="Times New Roman"/>
                <w:bCs/>
                <w:color w:val="000000" w:themeColor="text1"/>
                <w:kern w:val="24"/>
                <w:sz w:val="20"/>
                <w:szCs w:val="20"/>
              </w:rPr>
              <w:t>5</w:t>
            </w:r>
          </w:p>
        </w:tc>
        <w:tc>
          <w:tcPr>
            <w:tcW w:w="411" w:type="dxa"/>
            <w:tcMar>
              <w:top w:w="15" w:type="dxa"/>
              <w:left w:w="56" w:type="dxa"/>
              <w:bottom w:w="0" w:type="dxa"/>
              <w:right w:w="56" w:type="dxa"/>
            </w:tcMar>
            <w:vAlign w:val="center"/>
          </w:tcPr>
          <w:p w14:paraId="25B6CEC6"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Pr>
                <w:rFonts w:ascii="Times New Roman" w:eastAsia="Calibri" w:hAnsi="Times New Roman" w:cs="Times New Roman"/>
                <w:bCs/>
                <w:color w:val="000000" w:themeColor="text1"/>
                <w:kern w:val="24"/>
                <w:sz w:val="20"/>
                <w:szCs w:val="20"/>
              </w:rPr>
              <w:t>5</w:t>
            </w:r>
          </w:p>
        </w:tc>
        <w:tc>
          <w:tcPr>
            <w:tcW w:w="411" w:type="dxa"/>
            <w:tcMar>
              <w:top w:w="15" w:type="dxa"/>
              <w:left w:w="56" w:type="dxa"/>
              <w:bottom w:w="0" w:type="dxa"/>
              <w:right w:w="56" w:type="dxa"/>
            </w:tcMar>
            <w:vAlign w:val="center"/>
          </w:tcPr>
          <w:p w14:paraId="71274CC8"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Pr>
                <w:rFonts w:ascii="Times New Roman" w:eastAsia="Calibri" w:hAnsi="Times New Roman" w:cs="Times New Roman"/>
                <w:bCs/>
                <w:color w:val="000000" w:themeColor="text1"/>
                <w:kern w:val="24"/>
                <w:sz w:val="20"/>
                <w:szCs w:val="20"/>
              </w:rPr>
              <w:t>5</w:t>
            </w:r>
          </w:p>
        </w:tc>
        <w:tc>
          <w:tcPr>
            <w:tcW w:w="411" w:type="dxa"/>
            <w:vAlign w:val="center"/>
          </w:tcPr>
          <w:p w14:paraId="0BB9801B"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Pr>
                <w:rFonts w:ascii="Times New Roman" w:eastAsia="Calibri" w:hAnsi="Times New Roman" w:cs="Times New Roman"/>
                <w:bCs/>
                <w:color w:val="000000" w:themeColor="text1"/>
                <w:kern w:val="24"/>
                <w:sz w:val="20"/>
                <w:szCs w:val="20"/>
              </w:rPr>
              <w:t>1</w:t>
            </w:r>
          </w:p>
        </w:tc>
        <w:tc>
          <w:tcPr>
            <w:tcW w:w="411" w:type="dxa"/>
            <w:tcMar>
              <w:top w:w="15" w:type="dxa"/>
              <w:left w:w="56" w:type="dxa"/>
              <w:bottom w:w="0" w:type="dxa"/>
              <w:right w:w="56" w:type="dxa"/>
            </w:tcMar>
            <w:vAlign w:val="center"/>
          </w:tcPr>
          <w:p w14:paraId="66745191"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Pr>
                <w:rFonts w:ascii="Times New Roman" w:eastAsia="Calibri" w:hAnsi="Times New Roman" w:cs="Times New Roman"/>
                <w:bCs/>
                <w:color w:val="000000" w:themeColor="text1"/>
                <w:kern w:val="24"/>
                <w:sz w:val="20"/>
                <w:szCs w:val="20"/>
              </w:rPr>
              <w:t>1</w:t>
            </w:r>
          </w:p>
        </w:tc>
        <w:tc>
          <w:tcPr>
            <w:tcW w:w="411" w:type="dxa"/>
            <w:vAlign w:val="center"/>
          </w:tcPr>
          <w:p w14:paraId="176A05A3" w14:textId="77777777" w:rsidR="00E05844" w:rsidRPr="00A36639" w:rsidRDefault="00E05844" w:rsidP="00037964">
            <w:pPr>
              <w:spacing w:after="0" w:line="240" w:lineRule="auto"/>
              <w:jc w:val="center"/>
              <w:rPr>
                <w:rFonts w:ascii="Times New Roman" w:eastAsia="Times New Roman" w:hAnsi="Times New Roman" w:cs="Times New Roman"/>
                <w:bCs/>
                <w:color w:val="000000" w:themeColor="text1"/>
                <w:kern w:val="24"/>
                <w:sz w:val="20"/>
                <w:szCs w:val="20"/>
              </w:rPr>
            </w:pPr>
            <w:r>
              <w:rPr>
                <w:rFonts w:ascii="Times New Roman" w:eastAsia="Times New Roman" w:hAnsi="Times New Roman" w:cs="Times New Roman"/>
                <w:bCs/>
                <w:color w:val="000000" w:themeColor="text1"/>
                <w:kern w:val="24"/>
                <w:sz w:val="20"/>
                <w:szCs w:val="20"/>
              </w:rPr>
              <w:t>1</w:t>
            </w:r>
          </w:p>
        </w:tc>
        <w:tc>
          <w:tcPr>
            <w:tcW w:w="459" w:type="dxa"/>
            <w:vAlign w:val="center"/>
          </w:tcPr>
          <w:p w14:paraId="59670F83" w14:textId="77777777" w:rsidR="00E05844" w:rsidRPr="00A36639" w:rsidRDefault="00E05844" w:rsidP="00037964">
            <w:pPr>
              <w:spacing w:after="0" w:line="240" w:lineRule="auto"/>
              <w:jc w:val="center"/>
              <w:rPr>
                <w:rFonts w:ascii="Times New Roman" w:eastAsia="Times New Roman" w:hAnsi="Times New Roman" w:cs="Times New Roman"/>
                <w:bCs/>
                <w:color w:val="000000" w:themeColor="text1"/>
                <w:kern w:val="24"/>
                <w:sz w:val="20"/>
                <w:szCs w:val="20"/>
              </w:rPr>
            </w:pPr>
            <w:r>
              <w:rPr>
                <w:rFonts w:ascii="Times New Roman" w:eastAsia="Times New Roman" w:hAnsi="Times New Roman" w:cs="Times New Roman"/>
                <w:bCs/>
                <w:color w:val="000000" w:themeColor="text1"/>
                <w:kern w:val="24"/>
                <w:sz w:val="20"/>
                <w:szCs w:val="20"/>
              </w:rPr>
              <w:t>1</w:t>
            </w:r>
          </w:p>
        </w:tc>
        <w:tc>
          <w:tcPr>
            <w:tcW w:w="411" w:type="dxa"/>
            <w:tcMar>
              <w:top w:w="15" w:type="dxa"/>
              <w:left w:w="56" w:type="dxa"/>
              <w:bottom w:w="0" w:type="dxa"/>
              <w:right w:w="56" w:type="dxa"/>
            </w:tcMar>
            <w:vAlign w:val="center"/>
          </w:tcPr>
          <w:p w14:paraId="61CAF180" w14:textId="77777777" w:rsidR="00E05844" w:rsidRPr="00A36639" w:rsidRDefault="00E05844" w:rsidP="00037964">
            <w:pPr>
              <w:spacing w:after="0" w:line="240" w:lineRule="auto"/>
              <w:jc w:val="center"/>
              <w:rPr>
                <w:rFonts w:ascii="Times New Roman" w:eastAsia="Times New Roman" w:hAnsi="Times New Roman" w:cs="Times New Roman"/>
                <w:bCs/>
                <w:color w:val="000000" w:themeColor="text1"/>
                <w:kern w:val="24"/>
                <w:sz w:val="20"/>
                <w:szCs w:val="20"/>
              </w:rPr>
            </w:pPr>
            <w:r>
              <w:rPr>
                <w:rFonts w:ascii="Times New Roman" w:eastAsia="Times New Roman" w:hAnsi="Times New Roman" w:cs="Times New Roman"/>
                <w:bCs/>
                <w:color w:val="000000" w:themeColor="text1"/>
                <w:kern w:val="24"/>
                <w:sz w:val="20"/>
                <w:szCs w:val="20"/>
              </w:rPr>
              <w:t>45</w:t>
            </w:r>
          </w:p>
        </w:tc>
        <w:tc>
          <w:tcPr>
            <w:tcW w:w="789" w:type="dxa"/>
            <w:gridSpan w:val="2"/>
            <w:vAlign w:val="center"/>
          </w:tcPr>
          <w:p w14:paraId="419F9E55" w14:textId="77777777" w:rsidR="00E05844" w:rsidRPr="00A36639" w:rsidRDefault="00E05844" w:rsidP="00037964">
            <w:pPr>
              <w:spacing w:after="0" w:line="240" w:lineRule="auto"/>
              <w:jc w:val="both"/>
              <w:rPr>
                <w:rFonts w:ascii="Times New Roman" w:eastAsia="Times New Roman" w:hAnsi="Times New Roman" w:cs="Times New Roman"/>
                <w:bCs/>
                <w:color w:val="000000" w:themeColor="text1"/>
                <w:kern w:val="24"/>
                <w:sz w:val="20"/>
                <w:szCs w:val="20"/>
              </w:rPr>
            </w:pPr>
            <w:r w:rsidRPr="00145276">
              <w:rPr>
                <w:rFonts w:ascii="Times New Roman" w:hAnsi="Times New Roman" w:cs="Times New Roman"/>
                <w:sz w:val="20"/>
                <w:szCs w:val="20"/>
              </w:rPr>
              <w:t>ODY</w:t>
            </w:r>
          </w:p>
        </w:tc>
      </w:tr>
      <w:tr w:rsidR="00E05844" w:rsidRPr="00A36639" w14:paraId="446B264F" w14:textId="77777777" w:rsidTr="00037964">
        <w:trPr>
          <w:cantSplit/>
          <w:trHeight w:val="679"/>
          <w:jc w:val="center"/>
        </w:trPr>
        <w:tc>
          <w:tcPr>
            <w:tcW w:w="1925" w:type="dxa"/>
            <w:tcMar>
              <w:top w:w="15" w:type="dxa"/>
              <w:left w:w="56" w:type="dxa"/>
              <w:bottom w:w="0" w:type="dxa"/>
              <w:right w:w="56" w:type="dxa"/>
            </w:tcMar>
          </w:tcPr>
          <w:p w14:paraId="7D4CAC0F"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F.7.7.1.6. Özgün bir aydınlatma aracı tasarlar</w:t>
            </w:r>
            <w:r>
              <w:rPr>
                <w:rFonts w:ascii="Times New Roman" w:hAnsi="Times New Roman" w:cs="Times New Roman"/>
                <w:sz w:val="20"/>
                <w:szCs w:val="20"/>
              </w:rPr>
              <w:t>.</w:t>
            </w:r>
          </w:p>
        </w:tc>
        <w:tc>
          <w:tcPr>
            <w:tcW w:w="329" w:type="dxa"/>
            <w:vAlign w:val="center"/>
          </w:tcPr>
          <w:p w14:paraId="0171B6A3" w14:textId="77777777" w:rsidR="00E05844" w:rsidRPr="00A36639" w:rsidRDefault="00E05844" w:rsidP="00037964">
            <w:pPr>
              <w:spacing w:after="0" w:line="240" w:lineRule="auto"/>
              <w:jc w:val="center"/>
              <w:rPr>
                <w:rFonts w:ascii="Times New Roman" w:eastAsia="Times New Roman" w:hAnsi="Times New Roman" w:cs="Times New Roman"/>
                <w:sz w:val="20"/>
                <w:szCs w:val="20"/>
              </w:rPr>
            </w:pPr>
            <w:r w:rsidRPr="00A36639">
              <w:rPr>
                <w:rFonts w:ascii="Times New Roman" w:hAnsi="Times New Roman" w:cs="Times New Roman"/>
                <w:sz w:val="20"/>
                <w:szCs w:val="20"/>
              </w:rPr>
              <w:t>Y</w:t>
            </w:r>
          </w:p>
        </w:tc>
        <w:tc>
          <w:tcPr>
            <w:tcW w:w="283" w:type="dxa"/>
            <w:tcMar>
              <w:top w:w="15" w:type="dxa"/>
              <w:left w:w="56" w:type="dxa"/>
              <w:bottom w:w="0" w:type="dxa"/>
              <w:right w:w="56" w:type="dxa"/>
            </w:tcMar>
            <w:vAlign w:val="center"/>
          </w:tcPr>
          <w:p w14:paraId="02783002" w14:textId="77777777" w:rsidR="00E05844" w:rsidRPr="00853DCC" w:rsidRDefault="00E05844" w:rsidP="00037964">
            <w:pPr>
              <w:spacing w:after="0" w:line="240" w:lineRule="auto"/>
              <w:jc w:val="center"/>
              <w:rPr>
                <w:rFonts w:ascii="Times New Roman" w:eastAsia="Times New Roman" w:hAnsi="Times New Roman" w:cs="Times New Roman"/>
                <w:sz w:val="20"/>
                <w:szCs w:val="20"/>
              </w:rPr>
            </w:pPr>
            <w:r w:rsidRPr="00A36639">
              <w:rPr>
                <w:rFonts w:ascii="Times New Roman" w:hAnsi="Times New Roman" w:cs="Times New Roman"/>
                <w:sz w:val="20"/>
                <w:szCs w:val="20"/>
              </w:rPr>
              <w:t>1</w:t>
            </w:r>
          </w:p>
        </w:tc>
        <w:tc>
          <w:tcPr>
            <w:tcW w:w="292" w:type="dxa"/>
            <w:vAlign w:val="center"/>
          </w:tcPr>
          <w:p w14:paraId="57D67752" w14:textId="77777777" w:rsidR="00E05844" w:rsidRPr="00853DCC" w:rsidRDefault="00E05844" w:rsidP="00037964">
            <w:pPr>
              <w:spacing w:after="0" w:line="240" w:lineRule="auto"/>
              <w:jc w:val="center"/>
              <w:rPr>
                <w:rFonts w:ascii="Times New Roman" w:eastAsia="Times New Roman" w:hAnsi="Times New Roman" w:cs="Times New Roman"/>
                <w:sz w:val="20"/>
                <w:szCs w:val="20"/>
              </w:rPr>
            </w:pPr>
            <w:r w:rsidRPr="00A36639">
              <w:rPr>
                <w:rFonts w:ascii="Times New Roman" w:hAnsi="Times New Roman" w:cs="Times New Roman"/>
                <w:sz w:val="20"/>
                <w:szCs w:val="20"/>
              </w:rPr>
              <w:t>5</w:t>
            </w:r>
          </w:p>
        </w:tc>
        <w:tc>
          <w:tcPr>
            <w:tcW w:w="284" w:type="dxa"/>
            <w:tcMar>
              <w:top w:w="15" w:type="dxa"/>
              <w:left w:w="56" w:type="dxa"/>
              <w:bottom w:w="0" w:type="dxa"/>
              <w:right w:w="56" w:type="dxa"/>
            </w:tcMar>
            <w:vAlign w:val="center"/>
          </w:tcPr>
          <w:p w14:paraId="59AC6BC6" w14:textId="77777777" w:rsidR="00E05844" w:rsidRPr="00853DCC" w:rsidRDefault="00E05844" w:rsidP="00037964">
            <w:pPr>
              <w:spacing w:after="0" w:line="240" w:lineRule="auto"/>
              <w:jc w:val="center"/>
              <w:rPr>
                <w:rFonts w:ascii="Times New Roman" w:eastAsia="Times New Roman" w:hAnsi="Times New Roman" w:cs="Times New Roman"/>
                <w:bCs/>
                <w:color w:val="000000" w:themeColor="text1"/>
                <w:kern w:val="24"/>
                <w:sz w:val="20"/>
                <w:szCs w:val="20"/>
              </w:rPr>
            </w:pPr>
            <w:r w:rsidRPr="00A36639">
              <w:rPr>
                <w:rFonts w:ascii="Times New Roman" w:hAnsi="Times New Roman" w:cs="Times New Roman"/>
                <w:sz w:val="20"/>
                <w:szCs w:val="20"/>
              </w:rPr>
              <w:t>5</w:t>
            </w:r>
          </w:p>
        </w:tc>
        <w:tc>
          <w:tcPr>
            <w:tcW w:w="283" w:type="dxa"/>
            <w:tcMar>
              <w:top w:w="15" w:type="dxa"/>
              <w:left w:w="56" w:type="dxa"/>
              <w:bottom w:w="0" w:type="dxa"/>
              <w:right w:w="56" w:type="dxa"/>
            </w:tcMar>
            <w:vAlign w:val="center"/>
          </w:tcPr>
          <w:p w14:paraId="46AF7A7F"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sidRPr="00A36639">
              <w:rPr>
                <w:rFonts w:ascii="Times New Roman" w:hAnsi="Times New Roman" w:cs="Times New Roman"/>
                <w:sz w:val="20"/>
                <w:szCs w:val="20"/>
              </w:rPr>
              <w:t>1</w:t>
            </w:r>
          </w:p>
        </w:tc>
        <w:tc>
          <w:tcPr>
            <w:tcW w:w="285" w:type="dxa"/>
            <w:tcMar>
              <w:top w:w="15" w:type="dxa"/>
              <w:left w:w="56" w:type="dxa"/>
              <w:bottom w:w="0" w:type="dxa"/>
              <w:right w:w="56" w:type="dxa"/>
            </w:tcMar>
            <w:vAlign w:val="center"/>
          </w:tcPr>
          <w:p w14:paraId="54FB45BC"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sidRPr="00A36639">
              <w:rPr>
                <w:rFonts w:ascii="Times New Roman" w:hAnsi="Times New Roman" w:cs="Times New Roman"/>
                <w:sz w:val="20"/>
                <w:szCs w:val="20"/>
              </w:rPr>
              <w:t>1</w:t>
            </w:r>
          </w:p>
        </w:tc>
        <w:tc>
          <w:tcPr>
            <w:tcW w:w="567" w:type="dxa"/>
            <w:tcMar>
              <w:top w:w="15" w:type="dxa"/>
              <w:left w:w="56" w:type="dxa"/>
              <w:bottom w:w="0" w:type="dxa"/>
              <w:right w:w="56" w:type="dxa"/>
            </w:tcMar>
            <w:vAlign w:val="center"/>
          </w:tcPr>
          <w:p w14:paraId="46AF10D8"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sidRPr="00A36639">
              <w:rPr>
                <w:rFonts w:ascii="Times New Roman" w:hAnsi="Times New Roman" w:cs="Times New Roman"/>
                <w:sz w:val="20"/>
                <w:szCs w:val="20"/>
              </w:rPr>
              <w:t>5</w:t>
            </w:r>
          </w:p>
        </w:tc>
        <w:tc>
          <w:tcPr>
            <w:tcW w:w="425" w:type="dxa"/>
            <w:vAlign w:val="center"/>
          </w:tcPr>
          <w:p w14:paraId="4525F640"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sidRPr="00A36639">
              <w:rPr>
                <w:rFonts w:ascii="Times New Roman" w:hAnsi="Times New Roman" w:cs="Times New Roman"/>
                <w:sz w:val="20"/>
                <w:szCs w:val="20"/>
              </w:rPr>
              <w:t>5</w:t>
            </w:r>
          </w:p>
        </w:tc>
        <w:tc>
          <w:tcPr>
            <w:tcW w:w="411" w:type="dxa"/>
            <w:vAlign w:val="center"/>
          </w:tcPr>
          <w:p w14:paraId="5C64CF8A"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sidRPr="00A36639">
              <w:rPr>
                <w:rFonts w:ascii="Times New Roman" w:hAnsi="Times New Roman" w:cs="Times New Roman"/>
                <w:sz w:val="20"/>
                <w:szCs w:val="20"/>
              </w:rPr>
              <w:t>5</w:t>
            </w:r>
          </w:p>
        </w:tc>
        <w:tc>
          <w:tcPr>
            <w:tcW w:w="410" w:type="dxa"/>
            <w:vAlign w:val="center"/>
          </w:tcPr>
          <w:p w14:paraId="227AB641"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sidRPr="00A36639">
              <w:rPr>
                <w:rFonts w:ascii="Times New Roman" w:hAnsi="Times New Roman" w:cs="Times New Roman"/>
                <w:sz w:val="20"/>
                <w:szCs w:val="20"/>
              </w:rPr>
              <w:t>5</w:t>
            </w:r>
          </w:p>
        </w:tc>
        <w:tc>
          <w:tcPr>
            <w:tcW w:w="411" w:type="dxa"/>
            <w:tcMar>
              <w:top w:w="15" w:type="dxa"/>
              <w:left w:w="56" w:type="dxa"/>
              <w:bottom w:w="0" w:type="dxa"/>
              <w:right w:w="56" w:type="dxa"/>
            </w:tcMar>
            <w:vAlign w:val="center"/>
          </w:tcPr>
          <w:p w14:paraId="58AE9C46"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sidRPr="00A36639">
              <w:rPr>
                <w:rFonts w:ascii="Times New Roman" w:hAnsi="Times New Roman" w:cs="Times New Roman"/>
                <w:sz w:val="20"/>
                <w:szCs w:val="20"/>
              </w:rPr>
              <w:t>5</w:t>
            </w:r>
          </w:p>
        </w:tc>
        <w:tc>
          <w:tcPr>
            <w:tcW w:w="411" w:type="dxa"/>
            <w:tcMar>
              <w:top w:w="15" w:type="dxa"/>
              <w:left w:w="56" w:type="dxa"/>
              <w:bottom w:w="0" w:type="dxa"/>
              <w:right w:w="56" w:type="dxa"/>
            </w:tcMar>
            <w:vAlign w:val="center"/>
          </w:tcPr>
          <w:p w14:paraId="3DAE2044"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sidRPr="00A36639">
              <w:rPr>
                <w:rFonts w:ascii="Times New Roman" w:hAnsi="Times New Roman" w:cs="Times New Roman"/>
                <w:sz w:val="20"/>
                <w:szCs w:val="20"/>
              </w:rPr>
              <w:t>5</w:t>
            </w:r>
          </w:p>
        </w:tc>
        <w:tc>
          <w:tcPr>
            <w:tcW w:w="411" w:type="dxa"/>
            <w:vAlign w:val="center"/>
          </w:tcPr>
          <w:p w14:paraId="5C18ADB0"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sidRPr="00A36639">
              <w:rPr>
                <w:rFonts w:ascii="Times New Roman" w:hAnsi="Times New Roman" w:cs="Times New Roman"/>
                <w:sz w:val="20"/>
                <w:szCs w:val="20"/>
              </w:rPr>
              <w:t>1</w:t>
            </w:r>
          </w:p>
        </w:tc>
        <w:tc>
          <w:tcPr>
            <w:tcW w:w="411" w:type="dxa"/>
            <w:tcMar>
              <w:top w:w="15" w:type="dxa"/>
              <w:left w:w="56" w:type="dxa"/>
              <w:bottom w:w="0" w:type="dxa"/>
              <w:right w:w="56" w:type="dxa"/>
            </w:tcMar>
            <w:vAlign w:val="center"/>
          </w:tcPr>
          <w:p w14:paraId="39CC22BD" w14:textId="77777777" w:rsidR="00E05844" w:rsidRPr="00A36639" w:rsidRDefault="00E05844" w:rsidP="00037964">
            <w:pPr>
              <w:spacing w:after="0" w:line="240" w:lineRule="auto"/>
              <w:jc w:val="center"/>
              <w:rPr>
                <w:rFonts w:ascii="Times New Roman" w:eastAsia="Calibri" w:hAnsi="Times New Roman" w:cs="Times New Roman"/>
                <w:bCs/>
                <w:color w:val="000000" w:themeColor="text1"/>
                <w:kern w:val="24"/>
                <w:sz w:val="20"/>
                <w:szCs w:val="20"/>
              </w:rPr>
            </w:pPr>
            <w:r w:rsidRPr="00A36639">
              <w:rPr>
                <w:rFonts w:ascii="Times New Roman" w:hAnsi="Times New Roman" w:cs="Times New Roman"/>
                <w:sz w:val="20"/>
                <w:szCs w:val="20"/>
              </w:rPr>
              <w:t>1</w:t>
            </w:r>
          </w:p>
        </w:tc>
        <w:tc>
          <w:tcPr>
            <w:tcW w:w="411" w:type="dxa"/>
            <w:vAlign w:val="center"/>
          </w:tcPr>
          <w:p w14:paraId="675D726B" w14:textId="77777777" w:rsidR="00E05844" w:rsidRPr="00A36639" w:rsidRDefault="00E05844" w:rsidP="00037964">
            <w:pPr>
              <w:spacing w:after="0" w:line="240" w:lineRule="auto"/>
              <w:jc w:val="center"/>
              <w:rPr>
                <w:rFonts w:ascii="Times New Roman" w:eastAsia="Times New Roman" w:hAnsi="Times New Roman" w:cs="Times New Roman"/>
                <w:bCs/>
                <w:color w:val="000000" w:themeColor="text1"/>
                <w:kern w:val="24"/>
                <w:sz w:val="20"/>
                <w:szCs w:val="20"/>
              </w:rPr>
            </w:pPr>
            <w:r w:rsidRPr="00A36639">
              <w:rPr>
                <w:rFonts w:ascii="Times New Roman" w:hAnsi="Times New Roman" w:cs="Times New Roman"/>
                <w:sz w:val="20"/>
                <w:szCs w:val="20"/>
              </w:rPr>
              <w:t>1</w:t>
            </w:r>
          </w:p>
        </w:tc>
        <w:tc>
          <w:tcPr>
            <w:tcW w:w="459" w:type="dxa"/>
            <w:vAlign w:val="center"/>
          </w:tcPr>
          <w:p w14:paraId="06FB50D6" w14:textId="77777777" w:rsidR="00E05844" w:rsidRPr="00A36639" w:rsidRDefault="00E05844" w:rsidP="00037964">
            <w:pPr>
              <w:spacing w:after="0" w:line="240" w:lineRule="auto"/>
              <w:jc w:val="center"/>
              <w:rPr>
                <w:rFonts w:ascii="Times New Roman" w:eastAsia="Times New Roman" w:hAnsi="Times New Roman" w:cs="Times New Roman"/>
                <w:bCs/>
                <w:color w:val="000000" w:themeColor="text1"/>
                <w:kern w:val="24"/>
                <w:sz w:val="20"/>
                <w:szCs w:val="20"/>
              </w:rPr>
            </w:pPr>
            <w:r w:rsidRPr="00A36639">
              <w:rPr>
                <w:rFonts w:ascii="Times New Roman" w:hAnsi="Times New Roman" w:cs="Times New Roman"/>
                <w:sz w:val="20"/>
                <w:szCs w:val="20"/>
              </w:rPr>
              <w:t>1</w:t>
            </w:r>
          </w:p>
        </w:tc>
        <w:tc>
          <w:tcPr>
            <w:tcW w:w="411" w:type="dxa"/>
            <w:tcMar>
              <w:top w:w="15" w:type="dxa"/>
              <w:left w:w="56" w:type="dxa"/>
              <w:bottom w:w="0" w:type="dxa"/>
              <w:right w:w="56" w:type="dxa"/>
            </w:tcMar>
            <w:vAlign w:val="center"/>
          </w:tcPr>
          <w:p w14:paraId="7258CCAC" w14:textId="77777777" w:rsidR="00E05844" w:rsidRPr="00A36639" w:rsidRDefault="00E05844" w:rsidP="00037964">
            <w:pPr>
              <w:spacing w:after="0" w:line="240" w:lineRule="auto"/>
              <w:jc w:val="center"/>
              <w:rPr>
                <w:rFonts w:ascii="Times New Roman" w:eastAsia="Times New Roman" w:hAnsi="Times New Roman" w:cs="Times New Roman"/>
                <w:bCs/>
                <w:color w:val="000000" w:themeColor="text1"/>
                <w:kern w:val="24"/>
                <w:sz w:val="20"/>
                <w:szCs w:val="20"/>
              </w:rPr>
            </w:pPr>
            <w:r w:rsidRPr="00A36639">
              <w:rPr>
                <w:rFonts w:ascii="Times New Roman" w:hAnsi="Times New Roman" w:cs="Times New Roman"/>
                <w:sz w:val="20"/>
                <w:szCs w:val="20"/>
              </w:rPr>
              <w:t>47</w:t>
            </w:r>
          </w:p>
        </w:tc>
        <w:tc>
          <w:tcPr>
            <w:tcW w:w="789" w:type="dxa"/>
            <w:gridSpan w:val="2"/>
            <w:vAlign w:val="center"/>
          </w:tcPr>
          <w:p w14:paraId="53B0E5C2" w14:textId="77777777" w:rsidR="00E05844" w:rsidRPr="00A36639" w:rsidRDefault="00E05844" w:rsidP="00037964">
            <w:pPr>
              <w:spacing w:after="0" w:line="240" w:lineRule="auto"/>
              <w:jc w:val="both"/>
              <w:rPr>
                <w:rFonts w:ascii="Times New Roman" w:eastAsia="Times New Roman" w:hAnsi="Times New Roman" w:cs="Times New Roman"/>
                <w:bCs/>
                <w:color w:val="000000" w:themeColor="text1"/>
                <w:kern w:val="24"/>
                <w:sz w:val="20"/>
                <w:szCs w:val="20"/>
              </w:rPr>
            </w:pPr>
            <w:r w:rsidRPr="00145276">
              <w:rPr>
                <w:rFonts w:ascii="Times New Roman" w:hAnsi="Times New Roman" w:cs="Times New Roman"/>
                <w:sz w:val="20"/>
                <w:szCs w:val="20"/>
              </w:rPr>
              <w:t>ODY</w:t>
            </w:r>
          </w:p>
        </w:tc>
      </w:tr>
      <w:tr w:rsidR="00E05844" w:rsidRPr="00A36639" w14:paraId="4804015A" w14:textId="77777777" w:rsidTr="00037964">
        <w:trPr>
          <w:gridAfter w:val="1"/>
          <w:wAfter w:w="105" w:type="dxa"/>
          <w:trHeight w:val="315"/>
          <w:jc w:val="center"/>
        </w:trPr>
        <w:tc>
          <w:tcPr>
            <w:tcW w:w="9103" w:type="dxa"/>
            <w:gridSpan w:val="19"/>
          </w:tcPr>
          <w:p w14:paraId="5DA96E94" w14:textId="77777777" w:rsidR="00E05844" w:rsidRPr="00A36639" w:rsidRDefault="00E05844" w:rsidP="00037964">
            <w:pPr>
              <w:spacing w:after="0" w:line="240" w:lineRule="auto"/>
              <w:jc w:val="both"/>
              <w:rPr>
                <w:rFonts w:ascii="Times New Roman" w:hAnsi="Times New Roman" w:cs="Times New Roman"/>
                <w:sz w:val="20"/>
                <w:szCs w:val="20"/>
              </w:rPr>
            </w:pPr>
            <w:r w:rsidRPr="007B47F5">
              <w:rPr>
                <w:rFonts w:ascii="Times New Roman" w:hAnsi="Times New Roman" w:cs="Times New Roman"/>
                <w:sz w:val="20"/>
                <w:szCs w:val="20"/>
              </w:rPr>
              <w:t xml:space="preserve">Y: yaratma       ODY: Orta Düzeyde Yeterli   </w:t>
            </w:r>
            <w:r>
              <w:rPr>
                <w:rFonts w:ascii="Times New Roman" w:hAnsi="Times New Roman" w:cs="Times New Roman"/>
                <w:sz w:val="20"/>
                <w:szCs w:val="20"/>
              </w:rPr>
              <w:t xml:space="preserve">  </w:t>
            </w:r>
            <w:r w:rsidRPr="007B47F5">
              <w:rPr>
                <w:rFonts w:ascii="Times New Roman" w:hAnsi="Times New Roman" w:cs="Times New Roman"/>
                <w:sz w:val="20"/>
                <w:szCs w:val="20"/>
              </w:rPr>
              <w:t>FB: Fen Bilimleri</w:t>
            </w:r>
          </w:p>
        </w:tc>
      </w:tr>
    </w:tbl>
    <w:p w14:paraId="7236D814" w14:textId="07E90B17"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Tablo 6 incelendiğinde “Hava veya su direncinin etkisini azaltmaya yönelik bir araç tasarlar” kazanımı fen bilimlerini matematik ile ilişkilendirme, fen bilimlerini mühendislik ile ilişkilendirme, ürünlere katma değer kazandıracak strateji geliştirme, yaşamdaki ihtiyaç ve problemleri tanımlama, hipotez önerme, Problem ve ihtiyaçlara yönelik araştırma yapma, probleme yönelik alternatif çözüm önerileri sunma ve yeni fikre yönelik tasarım oluşturma alt becerilerini içermektedir. Bu alt beceriler dikkate alındığında “Hava veya su direncinin etkisini azaltmaya yönelik bir araç tasarlar.” kazanımının mühendislik ve tasarım becerilerini kazandırmaya “orta düzeye” hizmet ettiği belirlenmiştir. Tablodaki ikinci örnek incelendiğinde “Özgün bir aydınlatma aracı tasarlar.” kazanımı fen bilimlerini teknoloji ile ilişkilendirme, fen bilimlerini mühendislikle ilişkilendirme, ürünlere katma değer kazandıracak strateji geliştirme, yaşamdaki ihtiyaç ve problemleri tanımlama, hipotez önerme, Problem ve ihtiyaçlara yönelik araştırma yapma, probleme yönelik alternatif çözüm önerileri sunma ve yeni fikre yönelik tasarım oluşturma alt becerilerini içermektedir. Bu alt beceriler dikkate alındığında “Özgün bir aydınlatma aracı tasarlar” kazanımının mühendislik ve tasarım becerilerini kazandırmaya “orta düzeye” hizmet ettiği belirlenmiştir.</w:t>
      </w:r>
    </w:p>
    <w:p w14:paraId="5CEAD6F0" w14:textId="77777777" w:rsidR="00E05844" w:rsidRPr="00E05844" w:rsidRDefault="00E05844" w:rsidP="00E05844">
      <w:pPr>
        <w:spacing w:before="120" w:after="120" w:line="360" w:lineRule="auto"/>
        <w:jc w:val="both"/>
        <w:rPr>
          <w:rFonts w:ascii="Times New Roman" w:eastAsia="Calibri" w:hAnsi="Times New Roman" w:cs="Times New Roman"/>
          <w:b/>
          <w:bCs/>
          <w:kern w:val="2"/>
          <w:sz w:val="24"/>
          <w:szCs w:val="24"/>
          <w:lang w:eastAsia="en-US"/>
        </w:rPr>
      </w:pPr>
      <w:r w:rsidRPr="00E05844">
        <w:rPr>
          <w:rFonts w:ascii="Times New Roman" w:eastAsia="Calibri" w:hAnsi="Times New Roman" w:cs="Times New Roman"/>
          <w:b/>
          <w:bCs/>
          <w:kern w:val="2"/>
          <w:sz w:val="24"/>
          <w:szCs w:val="24"/>
          <w:lang w:eastAsia="en-US"/>
        </w:rPr>
        <w:t>8. Sınıf Fen Bilimleri Dersi Öğrenme Kazanımlarının Bloom taksonomisine göre kategori ve düzeyleri ile Mühendislik ve Tasarım Becerileri Düzeylerinin Frekans Dağılımları</w:t>
      </w:r>
    </w:p>
    <w:p w14:paraId="201F817D" w14:textId="4D119B4B"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lastRenderedPageBreak/>
        <w:t>8. Sınıf fen bilimleri dersi öğretim programı öğrenme kazanımlarının Bloom taksonomisine göre kategori ve düzeyleri ile mühendislik ve tasarım becerileri düzeylerinin frekans dağılımları Tablo 7’de gösterilmiştir.</w:t>
      </w:r>
    </w:p>
    <w:p w14:paraId="3B0522CE" w14:textId="77777777" w:rsidR="00E05844" w:rsidRPr="007B47F5" w:rsidRDefault="00E05844" w:rsidP="00E05844">
      <w:pPr>
        <w:spacing w:after="0" w:line="240" w:lineRule="auto"/>
        <w:jc w:val="both"/>
        <w:rPr>
          <w:rFonts w:ascii="Times New Roman" w:hAnsi="Times New Roman" w:cs="Times New Roman"/>
          <w:sz w:val="20"/>
          <w:szCs w:val="20"/>
        </w:rPr>
      </w:pPr>
      <w:r w:rsidRPr="007B47F5">
        <w:rPr>
          <w:rFonts w:ascii="Times New Roman" w:hAnsi="Times New Roman" w:cs="Times New Roman"/>
          <w:b/>
          <w:bCs/>
          <w:sz w:val="20"/>
          <w:szCs w:val="20"/>
        </w:rPr>
        <w:t xml:space="preserve">Tablo </w:t>
      </w:r>
      <w:r>
        <w:rPr>
          <w:rFonts w:ascii="Times New Roman" w:hAnsi="Times New Roman" w:cs="Times New Roman"/>
          <w:b/>
          <w:bCs/>
          <w:sz w:val="20"/>
          <w:szCs w:val="20"/>
        </w:rPr>
        <w:t>7</w:t>
      </w:r>
      <w:r w:rsidRPr="007B47F5">
        <w:rPr>
          <w:rFonts w:ascii="Times New Roman" w:hAnsi="Times New Roman" w:cs="Times New Roman"/>
          <w:b/>
          <w:bCs/>
          <w:sz w:val="20"/>
          <w:szCs w:val="20"/>
        </w:rPr>
        <w:t xml:space="preserve">. </w:t>
      </w:r>
      <w:r>
        <w:rPr>
          <w:rFonts w:ascii="Times New Roman" w:hAnsi="Times New Roman" w:cs="Times New Roman"/>
          <w:sz w:val="20"/>
          <w:szCs w:val="20"/>
        </w:rPr>
        <w:t>8</w:t>
      </w:r>
      <w:r w:rsidRPr="007B47F5">
        <w:rPr>
          <w:rFonts w:ascii="Times New Roman" w:hAnsi="Times New Roman" w:cs="Times New Roman"/>
          <w:sz w:val="20"/>
          <w:szCs w:val="20"/>
        </w:rPr>
        <w:t>. Sınıf fen bilimleri dersi öğretim programı öğrenme kazanımlarının Bloom taksonomisine göre kategori ve düzeyleri ile Mühendislik ve Tasarım Becerileri Düzeylerinin Frekans Dağılımları</w:t>
      </w:r>
    </w:p>
    <w:tbl>
      <w:tblPr>
        <w:tblStyle w:val="TabloKlavuzu"/>
        <w:tblW w:w="9079"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26"/>
        <w:gridCol w:w="1417"/>
        <w:gridCol w:w="567"/>
        <w:gridCol w:w="850"/>
        <w:gridCol w:w="503"/>
        <w:gridCol w:w="631"/>
        <w:gridCol w:w="426"/>
        <w:gridCol w:w="708"/>
        <w:gridCol w:w="418"/>
        <w:gridCol w:w="716"/>
        <w:gridCol w:w="426"/>
        <w:gridCol w:w="708"/>
        <w:gridCol w:w="426"/>
        <w:gridCol w:w="850"/>
        <w:gridCol w:w="7"/>
      </w:tblGrid>
      <w:tr w:rsidR="00E05844" w:rsidRPr="00A36639" w14:paraId="620979C1" w14:textId="77777777" w:rsidTr="00037964">
        <w:tc>
          <w:tcPr>
            <w:tcW w:w="426" w:type="dxa"/>
            <w:vMerge w:val="restart"/>
            <w:textDirection w:val="btLr"/>
          </w:tcPr>
          <w:p w14:paraId="4F150FFA" w14:textId="77777777" w:rsidR="00E05844" w:rsidRPr="00A36639" w:rsidRDefault="00E05844" w:rsidP="00037964">
            <w:pPr>
              <w:ind w:left="113" w:right="113"/>
              <w:jc w:val="center"/>
              <w:rPr>
                <w:rFonts w:ascii="Times New Roman" w:hAnsi="Times New Roman" w:cs="Times New Roman"/>
                <w:sz w:val="20"/>
                <w:szCs w:val="20"/>
              </w:rPr>
            </w:pPr>
            <w:r w:rsidRPr="00A36639">
              <w:rPr>
                <w:rFonts w:ascii="Times New Roman" w:hAnsi="Times New Roman" w:cs="Times New Roman"/>
                <w:sz w:val="20"/>
                <w:szCs w:val="20"/>
              </w:rPr>
              <w:t>8. sınıf kazanımları</w:t>
            </w:r>
          </w:p>
        </w:tc>
        <w:tc>
          <w:tcPr>
            <w:tcW w:w="1417" w:type="dxa"/>
            <w:vMerge w:val="restart"/>
          </w:tcPr>
          <w:p w14:paraId="7612CD2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Bloom taksonomisi</w:t>
            </w:r>
          </w:p>
        </w:tc>
        <w:tc>
          <w:tcPr>
            <w:tcW w:w="7236" w:type="dxa"/>
            <w:gridSpan w:val="13"/>
          </w:tcPr>
          <w:p w14:paraId="4A560BA4" w14:textId="77777777" w:rsidR="00E05844" w:rsidRPr="00A36639" w:rsidRDefault="00E05844" w:rsidP="00037964">
            <w:pPr>
              <w:jc w:val="center"/>
              <w:rPr>
                <w:rFonts w:ascii="Times New Roman" w:hAnsi="Times New Roman" w:cs="Times New Roman"/>
                <w:sz w:val="20"/>
                <w:szCs w:val="20"/>
              </w:rPr>
            </w:pPr>
            <w:r w:rsidRPr="00A36639">
              <w:rPr>
                <w:rFonts w:ascii="Times New Roman" w:hAnsi="Times New Roman" w:cs="Times New Roman"/>
                <w:sz w:val="20"/>
                <w:szCs w:val="20"/>
              </w:rPr>
              <w:t>Mühendislik ve Tasarım Becerileri</w:t>
            </w:r>
          </w:p>
        </w:tc>
      </w:tr>
      <w:tr w:rsidR="00E05844" w:rsidRPr="00A36639" w14:paraId="70917F5B" w14:textId="77777777" w:rsidTr="00037964">
        <w:trPr>
          <w:gridAfter w:val="1"/>
          <w:wAfter w:w="7" w:type="dxa"/>
        </w:trPr>
        <w:tc>
          <w:tcPr>
            <w:tcW w:w="426" w:type="dxa"/>
            <w:vMerge/>
          </w:tcPr>
          <w:p w14:paraId="2090BF86" w14:textId="77777777" w:rsidR="00E05844" w:rsidRPr="00A36639" w:rsidRDefault="00E05844" w:rsidP="00037964">
            <w:pPr>
              <w:ind w:left="113" w:right="113"/>
              <w:jc w:val="both"/>
              <w:rPr>
                <w:rFonts w:ascii="Times New Roman" w:hAnsi="Times New Roman" w:cs="Times New Roman"/>
                <w:sz w:val="20"/>
                <w:szCs w:val="20"/>
              </w:rPr>
            </w:pPr>
          </w:p>
        </w:tc>
        <w:tc>
          <w:tcPr>
            <w:tcW w:w="1417" w:type="dxa"/>
            <w:vMerge/>
          </w:tcPr>
          <w:p w14:paraId="6C104C6C" w14:textId="77777777" w:rsidR="00E05844" w:rsidRPr="00A36639" w:rsidRDefault="00E05844" w:rsidP="00037964">
            <w:pPr>
              <w:jc w:val="both"/>
              <w:rPr>
                <w:rFonts w:ascii="Times New Roman" w:hAnsi="Times New Roman" w:cs="Times New Roman"/>
                <w:sz w:val="20"/>
                <w:szCs w:val="20"/>
              </w:rPr>
            </w:pPr>
          </w:p>
        </w:tc>
        <w:tc>
          <w:tcPr>
            <w:tcW w:w="1417" w:type="dxa"/>
            <w:gridSpan w:val="2"/>
          </w:tcPr>
          <w:p w14:paraId="4850B5C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Yetersiz</w:t>
            </w:r>
          </w:p>
        </w:tc>
        <w:tc>
          <w:tcPr>
            <w:tcW w:w="1134" w:type="dxa"/>
            <w:gridSpan w:val="2"/>
          </w:tcPr>
          <w:p w14:paraId="5B5A9EE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Kısmen Yeterli</w:t>
            </w:r>
          </w:p>
        </w:tc>
        <w:tc>
          <w:tcPr>
            <w:tcW w:w="1134" w:type="dxa"/>
            <w:gridSpan w:val="2"/>
          </w:tcPr>
          <w:p w14:paraId="3E8E2D2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Orta D</w:t>
            </w:r>
            <w:r>
              <w:rPr>
                <w:rFonts w:ascii="Times New Roman" w:hAnsi="Times New Roman" w:cs="Times New Roman"/>
                <w:sz w:val="20"/>
                <w:szCs w:val="20"/>
              </w:rPr>
              <w:t>üzeyde</w:t>
            </w:r>
            <w:r w:rsidRPr="00A36639">
              <w:rPr>
                <w:rFonts w:ascii="Times New Roman" w:hAnsi="Times New Roman" w:cs="Times New Roman"/>
                <w:sz w:val="20"/>
                <w:szCs w:val="20"/>
              </w:rPr>
              <w:t xml:space="preserve"> Yeterli</w:t>
            </w:r>
          </w:p>
        </w:tc>
        <w:tc>
          <w:tcPr>
            <w:tcW w:w="1134" w:type="dxa"/>
            <w:gridSpan w:val="2"/>
          </w:tcPr>
          <w:p w14:paraId="6F66FDF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Büyük Ölç</w:t>
            </w:r>
            <w:r>
              <w:rPr>
                <w:rFonts w:ascii="Times New Roman" w:hAnsi="Times New Roman" w:cs="Times New Roman"/>
                <w:sz w:val="20"/>
                <w:szCs w:val="20"/>
              </w:rPr>
              <w:t>üde</w:t>
            </w:r>
            <w:r w:rsidRPr="00A36639">
              <w:rPr>
                <w:rFonts w:ascii="Times New Roman" w:hAnsi="Times New Roman" w:cs="Times New Roman"/>
                <w:sz w:val="20"/>
                <w:szCs w:val="20"/>
              </w:rPr>
              <w:t xml:space="preserve"> Yeterli </w:t>
            </w:r>
          </w:p>
        </w:tc>
        <w:tc>
          <w:tcPr>
            <w:tcW w:w="1134" w:type="dxa"/>
            <w:gridSpan w:val="2"/>
          </w:tcPr>
          <w:p w14:paraId="5D29F3E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Yeterli</w:t>
            </w:r>
          </w:p>
        </w:tc>
        <w:tc>
          <w:tcPr>
            <w:tcW w:w="1276" w:type="dxa"/>
            <w:gridSpan w:val="2"/>
          </w:tcPr>
          <w:p w14:paraId="2D7EB27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Toplam</w:t>
            </w:r>
          </w:p>
        </w:tc>
      </w:tr>
      <w:tr w:rsidR="00E05844" w:rsidRPr="00A36639" w14:paraId="30A9C848" w14:textId="77777777" w:rsidTr="00037964">
        <w:trPr>
          <w:gridAfter w:val="1"/>
          <w:wAfter w:w="7" w:type="dxa"/>
        </w:trPr>
        <w:tc>
          <w:tcPr>
            <w:tcW w:w="426" w:type="dxa"/>
            <w:vMerge/>
          </w:tcPr>
          <w:p w14:paraId="18CFB721" w14:textId="77777777" w:rsidR="00E05844" w:rsidRPr="00A36639" w:rsidRDefault="00E05844" w:rsidP="00037964">
            <w:pPr>
              <w:ind w:left="113" w:right="113"/>
              <w:jc w:val="both"/>
              <w:rPr>
                <w:rFonts w:ascii="Times New Roman" w:hAnsi="Times New Roman" w:cs="Times New Roman"/>
                <w:sz w:val="20"/>
                <w:szCs w:val="20"/>
              </w:rPr>
            </w:pPr>
          </w:p>
        </w:tc>
        <w:tc>
          <w:tcPr>
            <w:tcW w:w="1417" w:type="dxa"/>
            <w:vMerge/>
          </w:tcPr>
          <w:p w14:paraId="73B12435" w14:textId="77777777" w:rsidR="00E05844" w:rsidRPr="00A36639" w:rsidRDefault="00E05844" w:rsidP="00037964">
            <w:pPr>
              <w:jc w:val="both"/>
              <w:rPr>
                <w:rFonts w:ascii="Times New Roman" w:hAnsi="Times New Roman" w:cs="Times New Roman"/>
                <w:sz w:val="20"/>
                <w:szCs w:val="20"/>
              </w:rPr>
            </w:pPr>
          </w:p>
        </w:tc>
        <w:tc>
          <w:tcPr>
            <w:tcW w:w="567" w:type="dxa"/>
          </w:tcPr>
          <w:p w14:paraId="6DC7006F"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850" w:type="dxa"/>
          </w:tcPr>
          <w:p w14:paraId="066893D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503" w:type="dxa"/>
          </w:tcPr>
          <w:p w14:paraId="74FC8022"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631" w:type="dxa"/>
          </w:tcPr>
          <w:p w14:paraId="15CCA12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664FE288"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08" w:type="dxa"/>
          </w:tcPr>
          <w:p w14:paraId="21B27B8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18" w:type="dxa"/>
          </w:tcPr>
          <w:p w14:paraId="573A0179"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16" w:type="dxa"/>
          </w:tcPr>
          <w:p w14:paraId="67575C7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1D833572"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708" w:type="dxa"/>
          </w:tcPr>
          <w:p w14:paraId="4DA625B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426" w:type="dxa"/>
          </w:tcPr>
          <w:p w14:paraId="7A00B184"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850" w:type="dxa"/>
          </w:tcPr>
          <w:p w14:paraId="07A71A5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r>
      <w:tr w:rsidR="00E05844" w:rsidRPr="00A36639" w14:paraId="34B7E310" w14:textId="77777777" w:rsidTr="00037964">
        <w:trPr>
          <w:gridAfter w:val="1"/>
          <w:wAfter w:w="7" w:type="dxa"/>
        </w:trPr>
        <w:tc>
          <w:tcPr>
            <w:tcW w:w="426" w:type="dxa"/>
            <w:vMerge/>
            <w:textDirection w:val="btLr"/>
          </w:tcPr>
          <w:p w14:paraId="7C753BBC" w14:textId="77777777" w:rsidR="00E05844" w:rsidRPr="00A36639" w:rsidRDefault="00E05844" w:rsidP="00037964">
            <w:pPr>
              <w:ind w:left="113" w:right="113"/>
              <w:jc w:val="both"/>
              <w:rPr>
                <w:rFonts w:ascii="Times New Roman" w:hAnsi="Times New Roman" w:cs="Times New Roman"/>
                <w:sz w:val="20"/>
                <w:szCs w:val="20"/>
              </w:rPr>
            </w:pPr>
          </w:p>
        </w:tc>
        <w:tc>
          <w:tcPr>
            <w:tcW w:w="1417" w:type="dxa"/>
          </w:tcPr>
          <w:p w14:paraId="3881836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Hatırlama</w:t>
            </w:r>
          </w:p>
        </w:tc>
        <w:tc>
          <w:tcPr>
            <w:tcW w:w="567" w:type="dxa"/>
          </w:tcPr>
          <w:p w14:paraId="5B99B8E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850" w:type="dxa"/>
          </w:tcPr>
          <w:p w14:paraId="3356D37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6.25</w:t>
            </w:r>
          </w:p>
        </w:tc>
        <w:tc>
          <w:tcPr>
            <w:tcW w:w="503" w:type="dxa"/>
          </w:tcPr>
          <w:p w14:paraId="24FACDB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44B22D9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028B9A0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409FC8E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4CEBADD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087848F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09936F3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781D674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1B0F8BF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850" w:type="dxa"/>
          </w:tcPr>
          <w:p w14:paraId="3E78A0A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6.25</w:t>
            </w:r>
          </w:p>
        </w:tc>
      </w:tr>
      <w:tr w:rsidR="00E05844" w:rsidRPr="00A36639" w14:paraId="619ED9F5" w14:textId="77777777" w:rsidTr="00037964">
        <w:trPr>
          <w:gridAfter w:val="1"/>
          <w:wAfter w:w="7" w:type="dxa"/>
        </w:trPr>
        <w:tc>
          <w:tcPr>
            <w:tcW w:w="426" w:type="dxa"/>
            <w:vMerge/>
          </w:tcPr>
          <w:p w14:paraId="0D8E9FBA" w14:textId="77777777" w:rsidR="00E05844" w:rsidRPr="00A36639" w:rsidRDefault="00E05844" w:rsidP="00037964">
            <w:pPr>
              <w:jc w:val="both"/>
              <w:rPr>
                <w:rFonts w:ascii="Times New Roman" w:hAnsi="Times New Roman" w:cs="Times New Roman"/>
                <w:sz w:val="20"/>
                <w:szCs w:val="20"/>
              </w:rPr>
            </w:pPr>
          </w:p>
        </w:tc>
        <w:tc>
          <w:tcPr>
            <w:tcW w:w="1417" w:type="dxa"/>
          </w:tcPr>
          <w:p w14:paraId="33925DE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Anlama</w:t>
            </w:r>
          </w:p>
        </w:tc>
        <w:tc>
          <w:tcPr>
            <w:tcW w:w="567" w:type="dxa"/>
          </w:tcPr>
          <w:p w14:paraId="1129AE7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31</w:t>
            </w:r>
          </w:p>
        </w:tc>
        <w:tc>
          <w:tcPr>
            <w:tcW w:w="850" w:type="dxa"/>
          </w:tcPr>
          <w:p w14:paraId="071666D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48.44</w:t>
            </w:r>
          </w:p>
        </w:tc>
        <w:tc>
          <w:tcPr>
            <w:tcW w:w="503" w:type="dxa"/>
          </w:tcPr>
          <w:p w14:paraId="01732F2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3AE3B83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D1FDF4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5AC60B1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7AA4A98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1A088C0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54F0458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20A912B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114067F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31</w:t>
            </w:r>
          </w:p>
        </w:tc>
        <w:tc>
          <w:tcPr>
            <w:tcW w:w="850" w:type="dxa"/>
          </w:tcPr>
          <w:p w14:paraId="6EE1A5B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48.44</w:t>
            </w:r>
          </w:p>
        </w:tc>
      </w:tr>
      <w:tr w:rsidR="00E05844" w:rsidRPr="00A36639" w14:paraId="0A633840" w14:textId="77777777" w:rsidTr="00037964">
        <w:trPr>
          <w:gridAfter w:val="1"/>
          <w:wAfter w:w="7" w:type="dxa"/>
        </w:trPr>
        <w:tc>
          <w:tcPr>
            <w:tcW w:w="426" w:type="dxa"/>
            <w:vMerge/>
          </w:tcPr>
          <w:p w14:paraId="261C77AE" w14:textId="77777777" w:rsidR="00E05844" w:rsidRPr="00A36639" w:rsidRDefault="00E05844" w:rsidP="00037964">
            <w:pPr>
              <w:jc w:val="both"/>
              <w:rPr>
                <w:rFonts w:ascii="Times New Roman" w:hAnsi="Times New Roman" w:cs="Times New Roman"/>
                <w:sz w:val="20"/>
                <w:szCs w:val="20"/>
              </w:rPr>
            </w:pPr>
          </w:p>
        </w:tc>
        <w:tc>
          <w:tcPr>
            <w:tcW w:w="1417" w:type="dxa"/>
          </w:tcPr>
          <w:p w14:paraId="2D28025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Uygulama</w:t>
            </w:r>
          </w:p>
        </w:tc>
        <w:tc>
          <w:tcPr>
            <w:tcW w:w="567" w:type="dxa"/>
          </w:tcPr>
          <w:p w14:paraId="72EF6D7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w:t>
            </w:r>
          </w:p>
        </w:tc>
        <w:tc>
          <w:tcPr>
            <w:tcW w:w="850" w:type="dxa"/>
          </w:tcPr>
          <w:p w14:paraId="6646891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10.94</w:t>
            </w:r>
          </w:p>
        </w:tc>
        <w:tc>
          <w:tcPr>
            <w:tcW w:w="503" w:type="dxa"/>
          </w:tcPr>
          <w:p w14:paraId="3B05960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631" w:type="dxa"/>
          </w:tcPr>
          <w:p w14:paraId="6058D17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A67F2E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10DD943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1F8C63E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67E0EE1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B1B583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231386E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F2C093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w:t>
            </w:r>
          </w:p>
        </w:tc>
        <w:tc>
          <w:tcPr>
            <w:tcW w:w="850" w:type="dxa"/>
          </w:tcPr>
          <w:p w14:paraId="176B4C8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10.94</w:t>
            </w:r>
          </w:p>
        </w:tc>
      </w:tr>
      <w:tr w:rsidR="00E05844" w:rsidRPr="00A36639" w14:paraId="7D9AFD50" w14:textId="77777777" w:rsidTr="00037964">
        <w:trPr>
          <w:gridAfter w:val="1"/>
          <w:wAfter w:w="7" w:type="dxa"/>
        </w:trPr>
        <w:tc>
          <w:tcPr>
            <w:tcW w:w="426" w:type="dxa"/>
            <w:vMerge/>
          </w:tcPr>
          <w:p w14:paraId="1B71AFFE" w14:textId="77777777" w:rsidR="00E05844" w:rsidRPr="00A36639" w:rsidRDefault="00E05844" w:rsidP="00037964">
            <w:pPr>
              <w:jc w:val="both"/>
              <w:rPr>
                <w:rFonts w:ascii="Times New Roman" w:hAnsi="Times New Roman" w:cs="Times New Roman"/>
                <w:sz w:val="20"/>
                <w:szCs w:val="20"/>
              </w:rPr>
            </w:pPr>
          </w:p>
        </w:tc>
        <w:tc>
          <w:tcPr>
            <w:tcW w:w="1417" w:type="dxa"/>
          </w:tcPr>
          <w:p w14:paraId="7379545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Analiz</w:t>
            </w:r>
          </w:p>
        </w:tc>
        <w:tc>
          <w:tcPr>
            <w:tcW w:w="567" w:type="dxa"/>
          </w:tcPr>
          <w:p w14:paraId="10A5D99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12</w:t>
            </w:r>
          </w:p>
        </w:tc>
        <w:tc>
          <w:tcPr>
            <w:tcW w:w="850" w:type="dxa"/>
          </w:tcPr>
          <w:p w14:paraId="45982D4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18.75</w:t>
            </w:r>
          </w:p>
        </w:tc>
        <w:tc>
          <w:tcPr>
            <w:tcW w:w="503" w:type="dxa"/>
          </w:tcPr>
          <w:p w14:paraId="7A0DA69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631" w:type="dxa"/>
          </w:tcPr>
          <w:p w14:paraId="78BD496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1.56</w:t>
            </w:r>
          </w:p>
        </w:tc>
        <w:tc>
          <w:tcPr>
            <w:tcW w:w="426" w:type="dxa"/>
          </w:tcPr>
          <w:p w14:paraId="10B6883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45950AB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01C9BD3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336BD40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AB2A2A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4215FC4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607B874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13</w:t>
            </w:r>
          </w:p>
        </w:tc>
        <w:tc>
          <w:tcPr>
            <w:tcW w:w="850" w:type="dxa"/>
          </w:tcPr>
          <w:p w14:paraId="7E00BE8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20.31</w:t>
            </w:r>
          </w:p>
        </w:tc>
      </w:tr>
      <w:tr w:rsidR="00E05844" w:rsidRPr="00A36639" w14:paraId="4E337734" w14:textId="77777777" w:rsidTr="00037964">
        <w:trPr>
          <w:gridAfter w:val="1"/>
          <w:wAfter w:w="7" w:type="dxa"/>
        </w:trPr>
        <w:tc>
          <w:tcPr>
            <w:tcW w:w="426" w:type="dxa"/>
            <w:vMerge/>
          </w:tcPr>
          <w:p w14:paraId="3DF4DB07" w14:textId="77777777" w:rsidR="00E05844" w:rsidRPr="00A36639" w:rsidRDefault="00E05844" w:rsidP="00037964">
            <w:pPr>
              <w:jc w:val="both"/>
              <w:rPr>
                <w:rFonts w:ascii="Times New Roman" w:hAnsi="Times New Roman" w:cs="Times New Roman"/>
                <w:sz w:val="20"/>
                <w:szCs w:val="20"/>
              </w:rPr>
            </w:pPr>
          </w:p>
        </w:tc>
        <w:tc>
          <w:tcPr>
            <w:tcW w:w="1417" w:type="dxa"/>
          </w:tcPr>
          <w:p w14:paraId="758363D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Değerlendirme</w:t>
            </w:r>
          </w:p>
        </w:tc>
        <w:tc>
          <w:tcPr>
            <w:tcW w:w="567" w:type="dxa"/>
          </w:tcPr>
          <w:p w14:paraId="4C9A608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850" w:type="dxa"/>
          </w:tcPr>
          <w:p w14:paraId="5976466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4.69</w:t>
            </w:r>
          </w:p>
        </w:tc>
        <w:tc>
          <w:tcPr>
            <w:tcW w:w="503" w:type="dxa"/>
          </w:tcPr>
          <w:p w14:paraId="2977C71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631" w:type="dxa"/>
          </w:tcPr>
          <w:p w14:paraId="731CB55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1.56</w:t>
            </w:r>
          </w:p>
        </w:tc>
        <w:tc>
          <w:tcPr>
            <w:tcW w:w="426" w:type="dxa"/>
          </w:tcPr>
          <w:p w14:paraId="2F6670A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07FB7AA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18" w:type="dxa"/>
          </w:tcPr>
          <w:p w14:paraId="559DFC7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28EA3A5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CCDEE4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433B1A9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4D781C4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850" w:type="dxa"/>
          </w:tcPr>
          <w:p w14:paraId="13E1883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6.25</w:t>
            </w:r>
          </w:p>
        </w:tc>
      </w:tr>
      <w:tr w:rsidR="00E05844" w:rsidRPr="00A36639" w14:paraId="22B340BC" w14:textId="77777777" w:rsidTr="00037964">
        <w:trPr>
          <w:gridAfter w:val="1"/>
          <w:wAfter w:w="7" w:type="dxa"/>
        </w:trPr>
        <w:tc>
          <w:tcPr>
            <w:tcW w:w="426" w:type="dxa"/>
            <w:vMerge/>
          </w:tcPr>
          <w:p w14:paraId="2770DBD6" w14:textId="77777777" w:rsidR="00E05844" w:rsidRPr="00A36639" w:rsidRDefault="00E05844" w:rsidP="00037964">
            <w:pPr>
              <w:jc w:val="both"/>
              <w:rPr>
                <w:rFonts w:ascii="Times New Roman" w:hAnsi="Times New Roman" w:cs="Times New Roman"/>
                <w:sz w:val="20"/>
                <w:szCs w:val="20"/>
              </w:rPr>
            </w:pPr>
          </w:p>
        </w:tc>
        <w:tc>
          <w:tcPr>
            <w:tcW w:w="1417" w:type="dxa"/>
          </w:tcPr>
          <w:p w14:paraId="2FAE615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Yaratma</w:t>
            </w:r>
          </w:p>
        </w:tc>
        <w:tc>
          <w:tcPr>
            <w:tcW w:w="567" w:type="dxa"/>
          </w:tcPr>
          <w:p w14:paraId="4FD8C36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850" w:type="dxa"/>
          </w:tcPr>
          <w:p w14:paraId="49CC67B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503" w:type="dxa"/>
          </w:tcPr>
          <w:p w14:paraId="41B3742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631" w:type="dxa"/>
          </w:tcPr>
          <w:p w14:paraId="1C7CD1F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4.69</w:t>
            </w:r>
          </w:p>
        </w:tc>
        <w:tc>
          <w:tcPr>
            <w:tcW w:w="426" w:type="dxa"/>
          </w:tcPr>
          <w:p w14:paraId="7B90C97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708" w:type="dxa"/>
          </w:tcPr>
          <w:p w14:paraId="7C8E1CB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3.12</w:t>
            </w:r>
          </w:p>
        </w:tc>
        <w:tc>
          <w:tcPr>
            <w:tcW w:w="418" w:type="dxa"/>
          </w:tcPr>
          <w:p w14:paraId="72F1938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38B6125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BEA5B2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28B81FA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3AA2B80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850" w:type="dxa"/>
          </w:tcPr>
          <w:p w14:paraId="0F7BFD5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7.81</w:t>
            </w:r>
          </w:p>
        </w:tc>
      </w:tr>
      <w:tr w:rsidR="00E05844" w:rsidRPr="00A36639" w14:paraId="09D62BC9" w14:textId="77777777" w:rsidTr="00037964">
        <w:trPr>
          <w:gridAfter w:val="1"/>
          <w:wAfter w:w="7" w:type="dxa"/>
        </w:trPr>
        <w:tc>
          <w:tcPr>
            <w:tcW w:w="426" w:type="dxa"/>
            <w:vMerge/>
          </w:tcPr>
          <w:p w14:paraId="51C73A5F" w14:textId="77777777" w:rsidR="00E05844" w:rsidRPr="00A36639" w:rsidRDefault="00E05844" w:rsidP="00037964">
            <w:pPr>
              <w:jc w:val="both"/>
              <w:rPr>
                <w:rFonts w:ascii="Times New Roman" w:hAnsi="Times New Roman" w:cs="Times New Roman"/>
                <w:sz w:val="20"/>
                <w:szCs w:val="20"/>
              </w:rPr>
            </w:pPr>
          </w:p>
        </w:tc>
        <w:tc>
          <w:tcPr>
            <w:tcW w:w="1417" w:type="dxa"/>
          </w:tcPr>
          <w:p w14:paraId="631732B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Toplam</w:t>
            </w:r>
          </w:p>
        </w:tc>
        <w:tc>
          <w:tcPr>
            <w:tcW w:w="567" w:type="dxa"/>
          </w:tcPr>
          <w:p w14:paraId="0C00848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57</w:t>
            </w:r>
          </w:p>
        </w:tc>
        <w:tc>
          <w:tcPr>
            <w:tcW w:w="850" w:type="dxa"/>
          </w:tcPr>
          <w:p w14:paraId="0AE8C27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89.06</w:t>
            </w:r>
          </w:p>
        </w:tc>
        <w:tc>
          <w:tcPr>
            <w:tcW w:w="503" w:type="dxa"/>
          </w:tcPr>
          <w:p w14:paraId="1E78915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631" w:type="dxa"/>
          </w:tcPr>
          <w:p w14:paraId="126C8F1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7.81</w:t>
            </w:r>
          </w:p>
        </w:tc>
        <w:tc>
          <w:tcPr>
            <w:tcW w:w="426" w:type="dxa"/>
          </w:tcPr>
          <w:p w14:paraId="69BA796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708" w:type="dxa"/>
          </w:tcPr>
          <w:p w14:paraId="31D0AE5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3.12</w:t>
            </w:r>
          </w:p>
        </w:tc>
        <w:tc>
          <w:tcPr>
            <w:tcW w:w="418" w:type="dxa"/>
          </w:tcPr>
          <w:p w14:paraId="2DBD7A2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16" w:type="dxa"/>
          </w:tcPr>
          <w:p w14:paraId="5904F52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2E3CB23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708" w:type="dxa"/>
          </w:tcPr>
          <w:p w14:paraId="698E409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26" w:type="dxa"/>
          </w:tcPr>
          <w:p w14:paraId="11510C2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64</w:t>
            </w:r>
          </w:p>
        </w:tc>
        <w:tc>
          <w:tcPr>
            <w:tcW w:w="850" w:type="dxa"/>
          </w:tcPr>
          <w:p w14:paraId="6D4BA3C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100.00</w:t>
            </w:r>
          </w:p>
        </w:tc>
      </w:tr>
    </w:tbl>
    <w:p w14:paraId="377F7B11" w14:textId="5386904D"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Ortaokul 8. sınıf fen bilimleri dersi öğrenme kazanımlarının Bloom taksonomisine göre kategorileri incelendiğinde 67 kazanımdan üçünün duyuşsal, geri kalanın bilişsel alana yönelik kazanımlardan oluştuğu; bilişsel kazanımların düzeylerinin frekans dağılımları incelendiğinde ise, toplam 64 kazanımdan 4’ünün (%6.25) hatırlama, 31’inin (</w:t>
      </w:r>
      <w:proofErr w:type="gramStart"/>
      <w:r w:rsidRPr="00E05844">
        <w:rPr>
          <w:rFonts w:ascii="Times New Roman" w:eastAsia="Calibri" w:hAnsi="Times New Roman" w:cs="Times New Roman"/>
          <w:kern w:val="2"/>
          <w:sz w:val="24"/>
          <w:szCs w:val="24"/>
          <w:lang w:eastAsia="en-US"/>
        </w:rPr>
        <w:t>%48.44</w:t>
      </w:r>
      <w:proofErr w:type="gramEnd"/>
      <w:r w:rsidRPr="00E05844">
        <w:rPr>
          <w:rFonts w:ascii="Times New Roman" w:eastAsia="Calibri" w:hAnsi="Times New Roman" w:cs="Times New Roman"/>
          <w:kern w:val="2"/>
          <w:sz w:val="24"/>
          <w:szCs w:val="24"/>
          <w:lang w:eastAsia="en-US"/>
        </w:rPr>
        <w:t>) anlama, 7’sinin (%10.94) uygulama, 13’ünün (%20.31) analiz, 4’ünün (%6.25) değerlendirme ve 5’inin (%7.81) yaratma düzeyinde olduğu görülmektedir. Kazanımlar, mühendislik ve tasarım becerileri açısından incelendiğinde ise, bilişsel alana yönelik 64 kazanımdan 57’sinin (%86.06) yetersiz, 5’inin (</w:t>
      </w:r>
      <w:proofErr w:type="gramStart"/>
      <w:r w:rsidRPr="00E05844">
        <w:rPr>
          <w:rFonts w:ascii="Times New Roman" w:eastAsia="Calibri" w:hAnsi="Times New Roman" w:cs="Times New Roman"/>
          <w:kern w:val="2"/>
          <w:sz w:val="24"/>
          <w:szCs w:val="24"/>
          <w:lang w:eastAsia="en-US"/>
        </w:rPr>
        <w:t>%7.81</w:t>
      </w:r>
      <w:proofErr w:type="gramEnd"/>
      <w:r w:rsidRPr="00E05844">
        <w:rPr>
          <w:rFonts w:ascii="Times New Roman" w:eastAsia="Calibri" w:hAnsi="Times New Roman" w:cs="Times New Roman"/>
          <w:kern w:val="2"/>
          <w:sz w:val="24"/>
          <w:szCs w:val="24"/>
          <w:lang w:eastAsia="en-US"/>
        </w:rPr>
        <w:t>) kısmen yeterli ve 2’sinin (%3.12) ise orta düzeyde yeterli olduğu, duyuşsal alana yönelik üç kazanımın ise mühendislik ve tasarım becerilerine hizmet etmediği görülmektedir. 8. Sınıf kazanımları arasında mühendislik ve tasarım becerileri açısından büyük ölçüde yeterli ve yeterli düzeyde kazanım yer almamaktadır. 8. Sınıf kazanımları Bloom taksonomisi ve mühendislik ve tasarım becerileri açısından birlikte incelendiğinde, hatırlama, anlama, uygulama düzeyindeki 42 kazanımın hiçbiri mühendislik ve tasarım becerisine hizmet etmemektedir. Analiz düzeyindeki 13 kazanımın 12’si (</w:t>
      </w:r>
      <w:proofErr w:type="gramStart"/>
      <w:r w:rsidRPr="00E05844">
        <w:rPr>
          <w:rFonts w:ascii="Times New Roman" w:eastAsia="Calibri" w:hAnsi="Times New Roman" w:cs="Times New Roman"/>
          <w:kern w:val="2"/>
          <w:sz w:val="24"/>
          <w:szCs w:val="24"/>
          <w:lang w:eastAsia="en-US"/>
        </w:rPr>
        <w:t>%18.75</w:t>
      </w:r>
      <w:proofErr w:type="gramEnd"/>
      <w:r w:rsidRPr="00E05844">
        <w:rPr>
          <w:rFonts w:ascii="Times New Roman" w:eastAsia="Calibri" w:hAnsi="Times New Roman" w:cs="Times New Roman"/>
          <w:kern w:val="2"/>
          <w:sz w:val="24"/>
          <w:szCs w:val="24"/>
          <w:lang w:eastAsia="en-US"/>
        </w:rPr>
        <w:t>) mühendislik ve tasarım becerilerine hizmet etmezken 1’i (%1.56) “kısmen yeterli” düzeyde hizmet etmektedir. Değerlendirme düzeyindeki 4 kazanımın 3’ü (</w:t>
      </w:r>
      <w:proofErr w:type="gramStart"/>
      <w:r w:rsidRPr="00E05844">
        <w:rPr>
          <w:rFonts w:ascii="Times New Roman" w:eastAsia="Calibri" w:hAnsi="Times New Roman" w:cs="Times New Roman"/>
          <w:kern w:val="2"/>
          <w:sz w:val="24"/>
          <w:szCs w:val="24"/>
          <w:lang w:eastAsia="en-US"/>
        </w:rPr>
        <w:t>%4.69</w:t>
      </w:r>
      <w:proofErr w:type="gramEnd"/>
      <w:r w:rsidRPr="00E05844">
        <w:rPr>
          <w:rFonts w:ascii="Times New Roman" w:eastAsia="Calibri" w:hAnsi="Times New Roman" w:cs="Times New Roman"/>
          <w:kern w:val="2"/>
          <w:sz w:val="24"/>
          <w:szCs w:val="24"/>
          <w:lang w:eastAsia="en-US"/>
        </w:rPr>
        <w:t>) mühendislik ve tasarım becerisine hizmet etmezken 1’i (%1.56) “kısmen yeterli” düzeyde hizmet etmektedir. Yaratma düzeyindeki 5 kazanımın 3’ü (</w:t>
      </w:r>
      <w:proofErr w:type="gramStart"/>
      <w:r w:rsidRPr="00E05844">
        <w:rPr>
          <w:rFonts w:ascii="Times New Roman" w:eastAsia="Calibri" w:hAnsi="Times New Roman" w:cs="Times New Roman"/>
          <w:kern w:val="2"/>
          <w:sz w:val="24"/>
          <w:szCs w:val="24"/>
          <w:lang w:eastAsia="en-US"/>
        </w:rPr>
        <w:t>%4.69</w:t>
      </w:r>
      <w:proofErr w:type="gramEnd"/>
      <w:r w:rsidRPr="00E05844">
        <w:rPr>
          <w:rFonts w:ascii="Times New Roman" w:eastAsia="Calibri" w:hAnsi="Times New Roman" w:cs="Times New Roman"/>
          <w:kern w:val="2"/>
          <w:sz w:val="24"/>
          <w:szCs w:val="24"/>
          <w:lang w:eastAsia="en-US"/>
        </w:rPr>
        <w:t>) mühendislik ve tasarım becerisine “kısmen yeterli” düzeyde hizmet ederken, 2’si (%3.12) “orta düzeyde” hizmet etmektedir. Tablo 8’de değerlendirme ve yaratma düzeyindeki iki kazanımın kodlanma durumları gösterilmiştir.</w:t>
      </w:r>
    </w:p>
    <w:p w14:paraId="6C5ACABD" w14:textId="72209CA8" w:rsidR="00CC1971" w:rsidRDefault="00CC1971" w:rsidP="003D36CF">
      <w:pPr>
        <w:spacing w:before="120" w:after="120" w:line="360" w:lineRule="auto"/>
        <w:ind w:firstLine="709"/>
        <w:jc w:val="both"/>
        <w:rPr>
          <w:rFonts w:ascii="Times New Roman" w:eastAsia="Calibri" w:hAnsi="Times New Roman" w:cs="Times New Roman"/>
          <w:kern w:val="2"/>
          <w:sz w:val="24"/>
          <w:szCs w:val="24"/>
          <w:lang w:eastAsia="en-US"/>
        </w:rPr>
      </w:pPr>
    </w:p>
    <w:p w14:paraId="6826DDBA" w14:textId="77777777" w:rsidR="00CC1971" w:rsidRDefault="00CC1971" w:rsidP="003D36CF">
      <w:pPr>
        <w:spacing w:before="120" w:after="120" w:line="360" w:lineRule="auto"/>
        <w:ind w:firstLine="709"/>
        <w:jc w:val="both"/>
        <w:rPr>
          <w:rFonts w:ascii="Times New Roman" w:eastAsia="Calibri" w:hAnsi="Times New Roman" w:cs="Times New Roman"/>
          <w:kern w:val="2"/>
          <w:sz w:val="24"/>
          <w:szCs w:val="24"/>
          <w:lang w:eastAsia="en-US"/>
        </w:rPr>
      </w:pPr>
    </w:p>
    <w:p w14:paraId="70356DA5" w14:textId="77777777" w:rsidR="00E05844" w:rsidRPr="00A36639" w:rsidRDefault="00E05844" w:rsidP="00E05844">
      <w:pPr>
        <w:spacing w:after="0" w:line="240" w:lineRule="auto"/>
        <w:jc w:val="both"/>
        <w:rPr>
          <w:rFonts w:ascii="Times New Roman" w:hAnsi="Times New Roman" w:cs="Times New Roman"/>
          <w:sz w:val="20"/>
          <w:szCs w:val="20"/>
        </w:rPr>
      </w:pPr>
      <w:r w:rsidRPr="00B86963">
        <w:rPr>
          <w:rFonts w:ascii="Times New Roman" w:hAnsi="Times New Roman" w:cs="Times New Roman"/>
          <w:b/>
          <w:bCs/>
          <w:sz w:val="20"/>
          <w:szCs w:val="20"/>
        </w:rPr>
        <w:t>Tablo 8.</w:t>
      </w:r>
      <w:r w:rsidRPr="00A36639">
        <w:rPr>
          <w:rFonts w:ascii="Times New Roman" w:hAnsi="Times New Roman" w:cs="Times New Roman"/>
          <w:sz w:val="20"/>
          <w:szCs w:val="20"/>
        </w:rPr>
        <w:t xml:space="preserve"> Örnek İki Öğrenme Kazanımının Mühendislik ve Tasarım Becerileri Rubriği Üzerinde Kodlanması</w:t>
      </w:r>
    </w:p>
    <w:tbl>
      <w:tblPr>
        <w:tblW w:w="905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689"/>
        <w:gridCol w:w="332"/>
        <w:gridCol w:w="284"/>
        <w:gridCol w:w="283"/>
        <w:gridCol w:w="284"/>
        <w:gridCol w:w="283"/>
        <w:gridCol w:w="284"/>
        <w:gridCol w:w="567"/>
        <w:gridCol w:w="494"/>
        <w:gridCol w:w="284"/>
        <w:gridCol w:w="567"/>
        <w:gridCol w:w="567"/>
        <w:gridCol w:w="283"/>
        <w:gridCol w:w="284"/>
        <w:gridCol w:w="283"/>
        <w:gridCol w:w="284"/>
        <w:gridCol w:w="283"/>
        <w:gridCol w:w="308"/>
        <w:gridCol w:w="393"/>
        <w:gridCol w:w="16"/>
      </w:tblGrid>
      <w:tr w:rsidR="00E05844" w:rsidRPr="00A36639" w14:paraId="12039DE8" w14:textId="77777777" w:rsidTr="00037964">
        <w:trPr>
          <w:gridAfter w:val="1"/>
          <w:wAfter w:w="16" w:type="dxa"/>
          <w:cantSplit/>
          <w:trHeight w:val="3650"/>
        </w:trPr>
        <w:tc>
          <w:tcPr>
            <w:tcW w:w="2689" w:type="dxa"/>
            <w:tcMar>
              <w:top w:w="15" w:type="dxa"/>
              <w:left w:w="56" w:type="dxa"/>
              <w:bottom w:w="0" w:type="dxa"/>
              <w:right w:w="56" w:type="dxa"/>
            </w:tcMar>
          </w:tcPr>
          <w:p w14:paraId="4CBC389E"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6BD4F1F8"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63539880"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190E4570"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538A927B" w14:textId="77777777" w:rsidR="00E05844" w:rsidRPr="00A36639" w:rsidRDefault="00E05844" w:rsidP="00037964">
            <w:pPr>
              <w:spacing w:after="0" w:line="240" w:lineRule="auto"/>
              <w:jc w:val="both"/>
              <w:rPr>
                <w:rFonts w:ascii="Times New Roman" w:eastAsia="Times New Roman" w:hAnsi="Times New Roman" w:cs="Times New Roman"/>
                <w:color w:val="000000" w:themeColor="text1"/>
                <w:kern w:val="24"/>
                <w:sz w:val="20"/>
                <w:szCs w:val="20"/>
              </w:rPr>
            </w:pPr>
          </w:p>
          <w:p w14:paraId="06226CC0" w14:textId="77777777" w:rsidR="00E05844" w:rsidRPr="00A36639" w:rsidRDefault="00E05844" w:rsidP="00037964">
            <w:pPr>
              <w:spacing w:after="0" w:line="240" w:lineRule="auto"/>
              <w:jc w:val="both"/>
              <w:rPr>
                <w:rFonts w:ascii="Times New Roman" w:eastAsia="Times New Roman" w:hAnsi="Times New Roman" w:cs="Times New Roman"/>
                <w:sz w:val="20"/>
                <w:szCs w:val="20"/>
              </w:rPr>
            </w:pPr>
            <w:r w:rsidRPr="00A36639">
              <w:rPr>
                <w:rFonts w:ascii="Times New Roman" w:eastAsia="Times New Roman" w:hAnsi="Times New Roman" w:cs="Times New Roman"/>
                <w:color w:val="000000" w:themeColor="text1"/>
                <w:kern w:val="24"/>
                <w:sz w:val="20"/>
                <w:szCs w:val="20"/>
              </w:rPr>
              <w:t>Öğrenme Kazanımı</w:t>
            </w:r>
          </w:p>
        </w:tc>
        <w:tc>
          <w:tcPr>
            <w:tcW w:w="332" w:type="dxa"/>
            <w:textDirection w:val="btLr"/>
          </w:tcPr>
          <w:p w14:paraId="71B2C316"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highlight w:val="yellow"/>
              </w:rPr>
            </w:pPr>
            <w:r w:rsidRPr="00A36639">
              <w:rPr>
                <w:rFonts w:ascii="Times New Roman" w:eastAsia="Times New Roman" w:hAnsi="Times New Roman" w:cs="Times New Roman"/>
                <w:sz w:val="20"/>
                <w:szCs w:val="20"/>
              </w:rPr>
              <w:t>Bloom taksonomisi</w:t>
            </w:r>
          </w:p>
        </w:tc>
        <w:tc>
          <w:tcPr>
            <w:tcW w:w="284" w:type="dxa"/>
            <w:tcMar>
              <w:top w:w="15" w:type="dxa"/>
              <w:left w:w="56" w:type="dxa"/>
              <w:bottom w:w="0" w:type="dxa"/>
              <w:right w:w="56" w:type="dxa"/>
            </w:tcMar>
            <w:textDirection w:val="btLr"/>
          </w:tcPr>
          <w:p w14:paraId="71F30BD0"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w:t>
            </w:r>
            <w:r w:rsidRPr="00853DCC">
              <w:rPr>
                <w:rFonts w:ascii="Times New Roman" w:eastAsia="Times New Roman" w:hAnsi="Times New Roman" w:cs="Times New Roman"/>
                <w:sz w:val="20"/>
                <w:szCs w:val="20"/>
              </w:rPr>
              <w:t xml:space="preserve"> </w:t>
            </w:r>
            <w:r w:rsidRPr="00A36639">
              <w:rPr>
                <w:rFonts w:ascii="Times New Roman" w:eastAsia="Times New Roman" w:hAnsi="Times New Roman" w:cs="Times New Roman"/>
                <w:sz w:val="20"/>
                <w:szCs w:val="20"/>
              </w:rPr>
              <w:t>Matematik ile ilişkilendirme</w:t>
            </w:r>
          </w:p>
        </w:tc>
        <w:tc>
          <w:tcPr>
            <w:tcW w:w="283" w:type="dxa"/>
            <w:tcMar>
              <w:top w:w="15" w:type="dxa"/>
              <w:left w:w="56" w:type="dxa"/>
              <w:bottom w:w="0" w:type="dxa"/>
              <w:right w:w="56" w:type="dxa"/>
            </w:tcMar>
            <w:textDirection w:val="btLr"/>
            <w:hideMark/>
          </w:tcPr>
          <w:p w14:paraId="14192F43"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w:t>
            </w:r>
            <w:r w:rsidRPr="00853DCC">
              <w:rPr>
                <w:rFonts w:ascii="Times New Roman" w:eastAsia="Times New Roman" w:hAnsi="Times New Roman" w:cs="Times New Roman"/>
                <w:sz w:val="20"/>
                <w:szCs w:val="20"/>
              </w:rPr>
              <w:t xml:space="preserve"> </w:t>
            </w:r>
            <w:r w:rsidRPr="00A36639">
              <w:rPr>
                <w:rFonts w:ascii="Times New Roman" w:eastAsia="Times New Roman" w:hAnsi="Times New Roman" w:cs="Times New Roman"/>
                <w:sz w:val="20"/>
                <w:szCs w:val="20"/>
              </w:rPr>
              <w:t>Teknoloji ile ilişkilendirme</w:t>
            </w:r>
          </w:p>
        </w:tc>
        <w:tc>
          <w:tcPr>
            <w:tcW w:w="284" w:type="dxa"/>
            <w:tcMar>
              <w:top w:w="15" w:type="dxa"/>
              <w:left w:w="56" w:type="dxa"/>
              <w:bottom w:w="0" w:type="dxa"/>
              <w:right w:w="56" w:type="dxa"/>
            </w:tcMar>
            <w:textDirection w:val="btLr"/>
            <w:hideMark/>
          </w:tcPr>
          <w:p w14:paraId="2536EB31"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FB’yi</w:t>
            </w:r>
            <w:r w:rsidRPr="00853DCC">
              <w:rPr>
                <w:rFonts w:ascii="Times New Roman" w:eastAsia="Times New Roman" w:hAnsi="Times New Roman" w:cs="Times New Roman"/>
                <w:bCs/>
                <w:color w:val="000000" w:themeColor="text1"/>
                <w:kern w:val="24"/>
                <w:sz w:val="20"/>
                <w:szCs w:val="20"/>
              </w:rPr>
              <w:t xml:space="preserve"> </w:t>
            </w:r>
            <w:r w:rsidRPr="00A36639">
              <w:rPr>
                <w:rFonts w:ascii="Times New Roman" w:eastAsia="Times New Roman" w:hAnsi="Times New Roman" w:cs="Times New Roman"/>
                <w:bCs/>
                <w:color w:val="000000" w:themeColor="text1"/>
                <w:kern w:val="24"/>
                <w:sz w:val="20"/>
                <w:szCs w:val="20"/>
              </w:rPr>
              <w:t xml:space="preserve">Mühendislik ile </w:t>
            </w:r>
            <w:r w:rsidRPr="00A36639">
              <w:rPr>
                <w:rFonts w:ascii="Times New Roman" w:eastAsia="Times New Roman" w:hAnsi="Times New Roman" w:cs="Times New Roman"/>
                <w:sz w:val="20"/>
                <w:szCs w:val="20"/>
              </w:rPr>
              <w:t>ilişkilendirme</w:t>
            </w:r>
          </w:p>
        </w:tc>
        <w:tc>
          <w:tcPr>
            <w:tcW w:w="283" w:type="dxa"/>
            <w:textDirection w:val="btLr"/>
          </w:tcPr>
          <w:p w14:paraId="46E98613"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 xml:space="preserve">Buluş ve </w:t>
            </w:r>
            <w:proofErr w:type="spellStart"/>
            <w:r w:rsidRPr="00A36639">
              <w:rPr>
                <w:rFonts w:ascii="Times New Roman" w:eastAsia="Calibri" w:hAnsi="Times New Roman" w:cs="Times New Roman"/>
                <w:bCs/>
                <w:color w:val="000000" w:themeColor="text1"/>
                <w:kern w:val="24"/>
                <w:sz w:val="20"/>
                <w:szCs w:val="20"/>
              </w:rPr>
              <w:t>inovasyan</w:t>
            </w:r>
            <w:proofErr w:type="spellEnd"/>
            <w:r w:rsidRPr="00A36639">
              <w:rPr>
                <w:rFonts w:ascii="Times New Roman" w:eastAsia="Calibri" w:hAnsi="Times New Roman" w:cs="Times New Roman"/>
                <w:bCs/>
                <w:color w:val="000000" w:themeColor="text1"/>
                <w:kern w:val="24"/>
                <w:sz w:val="20"/>
                <w:szCs w:val="20"/>
              </w:rPr>
              <w:t xml:space="preserve"> yapmaya özendirme</w:t>
            </w:r>
          </w:p>
        </w:tc>
        <w:tc>
          <w:tcPr>
            <w:tcW w:w="284" w:type="dxa"/>
            <w:tcMar>
              <w:top w:w="15" w:type="dxa"/>
              <w:left w:w="56" w:type="dxa"/>
              <w:bottom w:w="0" w:type="dxa"/>
              <w:right w:w="56" w:type="dxa"/>
            </w:tcMar>
            <w:textDirection w:val="btLr"/>
            <w:hideMark/>
          </w:tcPr>
          <w:p w14:paraId="07C9677D"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Ürün oluşturmaya özendirme</w:t>
            </w:r>
          </w:p>
        </w:tc>
        <w:tc>
          <w:tcPr>
            <w:tcW w:w="567" w:type="dxa"/>
            <w:tcMar>
              <w:top w:w="15" w:type="dxa"/>
              <w:left w:w="56" w:type="dxa"/>
              <w:bottom w:w="0" w:type="dxa"/>
              <w:right w:w="56" w:type="dxa"/>
            </w:tcMar>
            <w:textDirection w:val="btLr"/>
            <w:hideMark/>
          </w:tcPr>
          <w:p w14:paraId="5493DF0E"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Ürünlere katma değer kazandıracak strateji geliştirme</w:t>
            </w:r>
          </w:p>
        </w:tc>
        <w:tc>
          <w:tcPr>
            <w:tcW w:w="494" w:type="dxa"/>
            <w:textDirection w:val="btLr"/>
            <w:hideMark/>
          </w:tcPr>
          <w:p w14:paraId="47E10237"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Yaşamdaki ihtiyaç ve problemleri tanımlama</w:t>
            </w:r>
          </w:p>
        </w:tc>
        <w:tc>
          <w:tcPr>
            <w:tcW w:w="284" w:type="dxa"/>
            <w:textDirection w:val="btLr"/>
            <w:hideMark/>
          </w:tcPr>
          <w:p w14:paraId="1E1EC190"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Hipotez önerme</w:t>
            </w:r>
          </w:p>
        </w:tc>
        <w:tc>
          <w:tcPr>
            <w:tcW w:w="567" w:type="dxa"/>
            <w:textDirection w:val="btLr"/>
            <w:hideMark/>
          </w:tcPr>
          <w:p w14:paraId="1CF47307"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Problem ve ihtiyaçlara yönelik araştırma yapma</w:t>
            </w:r>
          </w:p>
        </w:tc>
        <w:tc>
          <w:tcPr>
            <w:tcW w:w="567" w:type="dxa"/>
            <w:tcMar>
              <w:top w:w="15" w:type="dxa"/>
              <w:left w:w="56" w:type="dxa"/>
              <w:bottom w:w="0" w:type="dxa"/>
              <w:right w:w="56" w:type="dxa"/>
            </w:tcMar>
            <w:textDirection w:val="btLr"/>
            <w:hideMark/>
          </w:tcPr>
          <w:p w14:paraId="68ED927B"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Probleme yönelik alternatif çözüm önerileri, sunma</w:t>
            </w:r>
          </w:p>
        </w:tc>
        <w:tc>
          <w:tcPr>
            <w:tcW w:w="283" w:type="dxa"/>
            <w:tcMar>
              <w:top w:w="15" w:type="dxa"/>
              <w:left w:w="56" w:type="dxa"/>
              <w:bottom w:w="0" w:type="dxa"/>
              <w:right w:w="56" w:type="dxa"/>
            </w:tcMar>
            <w:textDirection w:val="btLr"/>
            <w:hideMark/>
          </w:tcPr>
          <w:p w14:paraId="7D1968B3"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Calibri" w:hAnsi="Times New Roman" w:cs="Times New Roman"/>
                <w:bCs/>
                <w:color w:val="000000" w:themeColor="text1"/>
                <w:kern w:val="24"/>
                <w:sz w:val="20"/>
                <w:szCs w:val="20"/>
              </w:rPr>
              <w:t>Yeni fikre yönelik tasarım oluşturma</w:t>
            </w:r>
          </w:p>
        </w:tc>
        <w:tc>
          <w:tcPr>
            <w:tcW w:w="284" w:type="dxa"/>
            <w:textDirection w:val="btLr"/>
            <w:hideMark/>
          </w:tcPr>
          <w:p w14:paraId="52D28A12"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Tasarımı test etme</w:t>
            </w:r>
          </w:p>
        </w:tc>
        <w:tc>
          <w:tcPr>
            <w:tcW w:w="283" w:type="dxa"/>
            <w:tcMar>
              <w:top w:w="15" w:type="dxa"/>
              <w:left w:w="56" w:type="dxa"/>
              <w:bottom w:w="0" w:type="dxa"/>
              <w:right w:w="56" w:type="dxa"/>
            </w:tcMar>
            <w:textDirection w:val="btLr"/>
            <w:hideMark/>
          </w:tcPr>
          <w:p w14:paraId="7207B5DE" w14:textId="77777777" w:rsidR="00E05844" w:rsidRPr="00A36639" w:rsidRDefault="00E05844" w:rsidP="00037964">
            <w:pPr>
              <w:spacing w:after="0" w:line="240" w:lineRule="auto"/>
              <w:ind w:left="113" w:right="113"/>
              <w:jc w:val="both"/>
              <w:rPr>
                <w:rFonts w:ascii="Times New Roman" w:eastAsia="Calibri" w:hAnsi="Times New Roman" w:cs="Times New Roman"/>
                <w:bCs/>
                <w:color w:val="000000" w:themeColor="text1"/>
                <w:kern w:val="24"/>
                <w:sz w:val="20"/>
                <w:szCs w:val="20"/>
              </w:rPr>
            </w:pPr>
            <w:r w:rsidRPr="00A36639">
              <w:rPr>
                <w:rFonts w:ascii="Times New Roman" w:eastAsia="Calibri" w:hAnsi="Times New Roman" w:cs="Times New Roman"/>
                <w:bCs/>
                <w:color w:val="000000" w:themeColor="text1"/>
                <w:kern w:val="24"/>
                <w:sz w:val="20"/>
                <w:szCs w:val="20"/>
              </w:rPr>
              <w:t>Oluşturulan tasarımları değerlendirme</w:t>
            </w:r>
          </w:p>
          <w:p w14:paraId="2CD903FB"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p>
        </w:tc>
        <w:tc>
          <w:tcPr>
            <w:tcW w:w="284" w:type="dxa"/>
            <w:textDirection w:val="btLr"/>
          </w:tcPr>
          <w:p w14:paraId="1C7A7141"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Tasarımı ürüne dönüştürme</w:t>
            </w:r>
          </w:p>
        </w:tc>
        <w:tc>
          <w:tcPr>
            <w:tcW w:w="283" w:type="dxa"/>
            <w:textDirection w:val="btLr"/>
            <w:hideMark/>
          </w:tcPr>
          <w:p w14:paraId="20577F84"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Oluşturulan ürünlerin sunulması</w:t>
            </w:r>
          </w:p>
        </w:tc>
        <w:tc>
          <w:tcPr>
            <w:tcW w:w="308" w:type="dxa"/>
            <w:tcMar>
              <w:top w:w="15" w:type="dxa"/>
              <w:left w:w="56" w:type="dxa"/>
              <w:bottom w:w="0" w:type="dxa"/>
              <w:right w:w="56" w:type="dxa"/>
            </w:tcMar>
            <w:textDirection w:val="btLr"/>
            <w:hideMark/>
          </w:tcPr>
          <w:p w14:paraId="57C3A792" w14:textId="77777777" w:rsidR="00E05844" w:rsidRPr="00A36639" w:rsidRDefault="00E05844" w:rsidP="00037964">
            <w:pPr>
              <w:spacing w:after="0" w:line="240" w:lineRule="auto"/>
              <w:ind w:left="113" w:right="113"/>
              <w:jc w:val="both"/>
              <w:rPr>
                <w:rFonts w:ascii="Times New Roman" w:eastAsia="Times New Roman" w:hAnsi="Times New Roman" w:cs="Times New Roman"/>
                <w:sz w:val="20"/>
                <w:szCs w:val="20"/>
              </w:rPr>
            </w:pPr>
            <w:r w:rsidRPr="00A36639">
              <w:rPr>
                <w:rFonts w:ascii="Times New Roman" w:eastAsia="Times New Roman" w:hAnsi="Times New Roman" w:cs="Times New Roman"/>
                <w:bCs/>
                <w:color w:val="000000" w:themeColor="text1"/>
                <w:kern w:val="24"/>
                <w:sz w:val="20"/>
                <w:szCs w:val="20"/>
              </w:rPr>
              <w:t>Toplam</w:t>
            </w:r>
          </w:p>
        </w:tc>
        <w:tc>
          <w:tcPr>
            <w:tcW w:w="393" w:type="dxa"/>
            <w:textDirection w:val="btLr"/>
          </w:tcPr>
          <w:p w14:paraId="080063DC" w14:textId="77777777" w:rsidR="00E05844" w:rsidRPr="00A36639" w:rsidRDefault="00E05844" w:rsidP="00037964">
            <w:pPr>
              <w:spacing w:after="0" w:line="240" w:lineRule="auto"/>
              <w:ind w:left="113" w:right="113"/>
              <w:jc w:val="both"/>
              <w:rPr>
                <w:rFonts w:ascii="Times New Roman" w:eastAsia="Times New Roman" w:hAnsi="Times New Roman" w:cs="Times New Roman"/>
                <w:bCs/>
                <w:color w:val="000000" w:themeColor="text1"/>
                <w:kern w:val="24"/>
                <w:sz w:val="20"/>
                <w:szCs w:val="20"/>
              </w:rPr>
            </w:pPr>
            <w:r w:rsidRPr="00A36639">
              <w:rPr>
                <w:rFonts w:ascii="Times New Roman" w:eastAsia="Times New Roman" w:hAnsi="Times New Roman" w:cs="Times New Roman"/>
                <w:bCs/>
                <w:color w:val="000000" w:themeColor="text1"/>
                <w:kern w:val="24"/>
                <w:sz w:val="20"/>
                <w:szCs w:val="20"/>
              </w:rPr>
              <w:t>Yorum</w:t>
            </w:r>
          </w:p>
        </w:tc>
      </w:tr>
      <w:tr w:rsidR="00E05844" w:rsidRPr="00A36639" w14:paraId="2D653E6C" w14:textId="77777777" w:rsidTr="00037964">
        <w:trPr>
          <w:gridAfter w:val="1"/>
          <w:wAfter w:w="16" w:type="dxa"/>
          <w:trHeight w:val="830"/>
        </w:trPr>
        <w:tc>
          <w:tcPr>
            <w:tcW w:w="2689" w:type="dxa"/>
            <w:tcMar>
              <w:top w:w="15" w:type="dxa"/>
              <w:left w:w="56" w:type="dxa"/>
              <w:bottom w:w="0" w:type="dxa"/>
              <w:right w:w="56" w:type="dxa"/>
            </w:tcMar>
          </w:tcPr>
          <w:p w14:paraId="2FCD7C7D"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F.8.2.5.2. Biyoteknolojik uygulamalar kapsamında oluşturulan ikilemlerle bu uygulamaların insanlık için yararlı ve zararlı yönlerini tartışır.</w:t>
            </w:r>
          </w:p>
        </w:tc>
        <w:tc>
          <w:tcPr>
            <w:tcW w:w="332" w:type="dxa"/>
            <w:vAlign w:val="center"/>
          </w:tcPr>
          <w:p w14:paraId="792D8B84"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D</w:t>
            </w:r>
          </w:p>
        </w:tc>
        <w:tc>
          <w:tcPr>
            <w:tcW w:w="284" w:type="dxa"/>
            <w:tcMar>
              <w:top w:w="15" w:type="dxa"/>
              <w:left w:w="10" w:type="dxa"/>
              <w:bottom w:w="0" w:type="dxa"/>
              <w:right w:w="10" w:type="dxa"/>
            </w:tcMar>
            <w:vAlign w:val="center"/>
          </w:tcPr>
          <w:p w14:paraId="634E4B6D"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tcMar>
              <w:top w:w="15" w:type="dxa"/>
              <w:left w:w="10" w:type="dxa"/>
              <w:bottom w:w="0" w:type="dxa"/>
              <w:right w:w="10" w:type="dxa"/>
            </w:tcMar>
            <w:vAlign w:val="center"/>
          </w:tcPr>
          <w:p w14:paraId="4DB073D5"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5</w:t>
            </w:r>
          </w:p>
        </w:tc>
        <w:tc>
          <w:tcPr>
            <w:tcW w:w="284" w:type="dxa"/>
            <w:tcMar>
              <w:top w:w="15" w:type="dxa"/>
              <w:left w:w="10" w:type="dxa"/>
              <w:bottom w:w="0" w:type="dxa"/>
              <w:right w:w="10" w:type="dxa"/>
            </w:tcMar>
            <w:vAlign w:val="center"/>
          </w:tcPr>
          <w:p w14:paraId="0558870D"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5</w:t>
            </w:r>
          </w:p>
        </w:tc>
        <w:tc>
          <w:tcPr>
            <w:tcW w:w="283" w:type="dxa"/>
            <w:vAlign w:val="center"/>
          </w:tcPr>
          <w:p w14:paraId="3041BAF1" w14:textId="77777777" w:rsidR="00E05844" w:rsidRPr="00A36639" w:rsidRDefault="00E05844" w:rsidP="00037964">
            <w:pPr>
              <w:tabs>
                <w:tab w:val="center" w:pos="200"/>
              </w:tabs>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tcMar>
              <w:top w:w="15" w:type="dxa"/>
              <w:left w:w="10" w:type="dxa"/>
              <w:bottom w:w="0" w:type="dxa"/>
              <w:right w:w="10" w:type="dxa"/>
            </w:tcMar>
            <w:vAlign w:val="center"/>
          </w:tcPr>
          <w:p w14:paraId="64AD7263"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567" w:type="dxa"/>
            <w:tcMar>
              <w:top w:w="15" w:type="dxa"/>
              <w:left w:w="10" w:type="dxa"/>
              <w:bottom w:w="0" w:type="dxa"/>
              <w:right w:w="10" w:type="dxa"/>
            </w:tcMar>
            <w:vAlign w:val="center"/>
          </w:tcPr>
          <w:p w14:paraId="6D0A1AB3"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494" w:type="dxa"/>
            <w:vAlign w:val="center"/>
          </w:tcPr>
          <w:p w14:paraId="37AF43F5"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5</w:t>
            </w:r>
          </w:p>
        </w:tc>
        <w:tc>
          <w:tcPr>
            <w:tcW w:w="284" w:type="dxa"/>
            <w:vAlign w:val="center"/>
          </w:tcPr>
          <w:p w14:paraId="59CEDC74"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567" w:type="dxa"/>
            <w:vAlign w:val="center"/>
          </w:tcPr>
          <w:p w14:paraId="6FEC2ECC"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567" w:type="dxa"/>
            <w:tcMar>
              <w:top w:w="15" w:type="dxa"/>
              <w:left w:w="10" w:type="dxa"/>
              <w:bottom w:w="0" w:type="dxa"/>
              <w:right w:w="10" w:type="dxa"/>
            </w:tcMar>
            <w:vAlign w:val="center"/>
          </w:tcPr>
          <w:p w14:paraId="52CC2E16"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tcMar>
              <w:top w:w="15" w:type="dxa"/>
              <w:left w:w="10" w:type="dxa"/>
              <w:bottom w:w="0" w:type="dxa"/>
              <w:right w:w="10" w:type="dxa"/>
            </w:tcMar>
            <w:vAlign w:val="center"/>
          </w:tcPr>
          <w:p w14:paraId="7E10E412"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vAlign w:val="center"/>
          </w:tcPr>
          <w:p w14:paraId="690A7DD3"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tcMar>
              <w:top w:w="15" w:type="dxa"/>
              <w:left w:w="10" w:type="dxa"/>
              <w:bottom w:w="0" w:type="dxa"/>
              <w:right w:w="10" w:type="dxa"/>
            </w:tcMar>
            <w:vAlign w:val="center"/>
          </w:tcPr>
          <w:p w14:paraId="5289E816"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vAlign w:val="center"/>
          </w:tcPr>
          <w:p w14:paraId="0F996511"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vAlign w:val="center"/>
          </w:tcPr>
          <w:p w14:paraId="0AC7052F" w14:textId="77777777" w:rsidR="00E05844" w:rsidRPr="00A36639" w:rsidRDefault="00E05844" w:rsidP="00037964">
            <w:pPr>
              <w:spacing w:after="0" w:line="240" w:lineRule="auto"/>
              <w:jc w:val="center"/>
              <w:textAlignment w:val="bottom"/>
              <w:rPr>
                <w:rFonts w:ascii="Times New Roman" w:hAnsi="Times New Roman" w:cs="Times New Roman"/>
                <w:sz w:val="20"/>
                <w:szCs w:val="20"/>
              </w:rPr>
            </w:pPr>
            <w:r w:rsidRPr="00A36639">
              <w:rPr>
                <w:rFonts w:ascii="Times New Roman" w:hAnsi="Times New Roman" w:cs="Times New Roman"/>
                <w:sz w:val="20"/>
                <w:szCs w:val="20"/>
              </w:rPr>
              <w:t>1</w:t>
            </w:r>
          </w:p>
        </w:tc>
        <w:tc>
          <w:tcPr>
            <w:tcW w:w="308" w:type="dxa"/>
            <w:tcMar>
              <w:top w:w="15" w:type="dxa"/>
              <w:left w:w="10" w:type="dxa"/>
              <w:bottom w:w="0" w:type="dxa"/>
              <w:right w:w="10" w:type="dxa"/>
            </w:tcMar>
            <w:vAlign w:val="center"/>
          </w:tcPr>
          <w:p w14:paraId="101EA4E8"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27</w:t>
            </w:r>
          </w:p>
        </w:tc>
        <w:tc>
          <w:tcPr>
            <w:tcW w:w="393" w:type="dxa"/>
            <w:vAlign w:val="center"/>
          </w:tcPr>
          <w:p w14:paraId="02A9210A"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KY</w:t>
            </w:r>
          </w:p>
        </w:tc>
      </w:tr>
      <w:tr w:rsidR="00E05844" w:rsidRPr="00A36639" w14:paraId="1B3B25B1" w14:textId="77777777" w:rsidTr="00037964">
        <w:trPr>
          <w:gridAfter w:val="1"/>
          <w:wAfter w:w="16" w:type="dxa"/>
          <w:trHeight w:val="830"/>
        </w:trPr>
        <w:tc>
          <w:tcPr>
            <w:tcW w:w="2689" w:type="dxa"/>
            <w:tcMar>
              <w:top w:w="15" w:type="dxa"/>
              <w:left w:w="56" w:type="dxa"/>
              <w:bottom w:w="0" w:type="dxa"/>
              <w:right w:w="56" w:type="dxa"/>
            </w:tcMar>
          </w:tcPr>
          <w:p w14:paraId="20187B26" w14:textId="77777777" w:rsidR="00E05844" w:rsidRPr="00A36639" w:rsidRDefault="00E05844" w:rsidP="00037964">
            <w:pPr>
              <w:spacing w:after="0" w:line="240" w:lineRule="auto"/>
              <w:jc w:val="both"/>
              <w:rPr>
                <w:rFonts w:ascii="Times New Roman" w:hAnsi="Times New Roman" w:cs="Times New Roman"/>
                <w:sz w:val="20"/>
                <w:szCs w:val="20"/>
              </w:rPr>
            </w:pPr>
            <w:r w:rsidRPr="00A36639">
              <w:rPr>
                <w:rFonts w:ascii="Times New Roman" w:hAnsi="Times New Roman" w:cs="Times New Roman"/>
                <w:sz w:val="20"/>
                <w:szCs w:val="20"/>
              </w:rPr>
              <w:t>F.8.6.4.5. Kaynakların tasarruflu kullanılmaması durumunda gelecekte karşılaşılabilecek problemleri belirterek çözüm önerileri sunar.</w:t>
            </w:r>
          </w:p>
        </w:tc>
        <w:tc>
          <w:tcPr>
            <w:tcW w:w="332" w:type="dxa"/>
            <w:vAlign w:val="center"/>
          </w:tcPr>
          <w:p w14:paraId="663916FA"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Y</w:t>
            </w:r>
          </w:p>
        </w:tc>
        <w:tc>
          <w:tcPr>
            <w:tcW w:w="284" w:type="dxa"/>
            <w:tcMar>
              <w:top w:w="15" w:type="dxa"/>
              <w:left w:w="10" w:type="dxa"/>
              <w:bottom w:w="0" w:type="dxa"/>
              <w:right w:w="10" w:type="dxa"/>
            </w:tcMar>
            <w:vAlign w:val="center"/>
          </w:tcPr>
          <w:p w14:paraId="37335B2C"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tcMar>
              <w:top w:w="15" w:type="dxa"/>
              <w:left w:w="10" w:type="dxa"/>
              <w:bottom w:w="0" w:type="dxa"/>
              <w:right w:w="10" w:type="dxa"/>
            </w:tcMar>
            <w:vAlign w:val="center"/>
          </w:tcPr>
          <w:p w14:paraId="483D8578"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tcMar>
              <w:top w:w="15" w:type="dxa"/>
              <w:left w:w="10" w:type="dxa"/>
              <w:bottom w:w="0" w:type="dxa"/>
              <w:right w:w="10" w:type="dxa"/>
            </w:tcMar>
            <w:vAlign w:val="center"/>
          </w:tcPr>
          <w:p w14:paraId="7B36284D"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vAlign w:val="center"/>
          </w:tcPr>
          <w:p w14:paraId="67B51EC3" w14:textId="77777777" w:rsidR="00E05844" w:rsidRPr="00A36639" w:rsidRDefault="00E05844" w:rsidP="00037964">
            <w:pPr>
              <w:tabs>
                <w:tab w:val="center" w:pos="200"/>
              </w:tabs>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tcMar>
              <w:top w:w="15" w:type="dxa"/>
              <w:left w:w="10" w:type="dxa"/>
              <w:bottom w:w="0" w:type="dxa"/>
              <w:right w:w="10" w:type="dxa"/>
            </w:tcMar>
            <w:vAlign w:val="center"/>
          </w:tcPr>
          <w:p w14:paraId="2A6A045F"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567" w:type="dxa"/>
            <w:tcMar>
              <w:top w:w="15" w:type="dxa"/>
              <w:left w:w="10" w:type="dxa"/>
              <w:bottom w:w="0" w:type="dxa"/>
              <w:right w:w="10" w:type="dxa"/>
            </w:tcMar>
            <w:vAlign w:val="center"/>
          </w:tcPr>
          <w:p w14:paraId="403668B5"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3</w:t>
            </w:r>
          </w:p>
        </w:tc>
        <w:tc>
          <w:tcPr>
            <w:tcW w:w="494" w:type="dxa"/>
            <w:vAlign w:val="center"/>
          </w:tcPr>
          <w:p w14:paraId="025BCA70"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5</w:t>
            </w:r>
          </w:p>
        </w:tc>
        <w:tc>
          <w:tcPr>
            <w:tcW w:w="284" w:type="dxa"/>
            <w:vAlign w:val="center"/>
          </w:tcPr>
          <w:p w14:paraId="1671E6A2"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5</w:t>
            </w:r>
          </w:p>
        </w:tc>
        <w:tc>
          <w:tcPr>
            <w:tcW w:w="567" w:type="dxa"/>
            <w:vAlign w:val="center"/>
          </w:tcPr>
          <w:p w14:paraId="2AA99452"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3</w:t>
            </w:r>
          </w:p>
        </w:tc>
        <w:tc>
          <w:tcPr>
            <w:tcW w:w="567" w:type="dxa"/>
            <w:tcMar>
              <w:top w:w="15" w:type="dxa"/>
              <w:left w:w="10" w:type="dxa"/>
              <w:bottom w:w="0" w:type="dxa"/>
              <w:right w:w="10" w:type="dxa"/>
            </w:tcMar>
            <w:vAlign w:val="center"/>
          </w:tcPr>
          <w:p w14:paraId="46ABD280"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5</w:t>
            </w:r>
          </w:p>
        </w:tc>
        <w:tc>
          <w:tcPr>
            <w:tcW w:w="283" w:type="dxa"/>
            <w:tcMar>
              <w:top w:w="15" w:type="dxa"/>
              <w:left w:w="10" w:type="dxa"/>
              <w:bottom w:w="0" w:type="dxa"/>
              <w:right w:w="10" w:type="dxa"/>
            </w:tcMar>
            <w:vAlign w:val="center"/>
          </w:tcPr>
          <w:p w14:paraId="48B741A1"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vAlign w:val="center"/>
          </w:tcPr>
          <w:p w14:paraId="395DA21E"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tcMar>
              <w:top w:w="15" w:type="dxa"/>
              <w:left w:w="10" w:type="dxa"/>
              <w:bottom w:w="0" w:type="dxa"/>
              <w:right w:w="10" w:type="dxa"/>
            </w:tcMar>
            <w:vAlign w:val="center"/>
          </w:tcPr>
          <w:p w14:paraId="58213090"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4" w:type="dxa"/>
            <w:vAlign w:val="center"/>
          </w:tcPr>
          <w:p w14:paraId="0C50F216"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1</w:t>
            </w:r>
          </w:p>
        </w:tc>
        <w:tc>
          <w:tcPr>
            <w:tcW w:w="283" w:type="dxa"/>
            <w:vAlign w:val="center"/>
          </w:tcPr>
          <w:p w14:paraId="1863ED71" w14:textId="77777777" w:rsidR="00E05844" w:rsidRPr="00A36639" w:rsidRDefault="00E05844" w:rsidP="00037964">
            <w:pPr>
              <w:spacing w:after="0" w:line="240" w:lineRule="auto"/>
              <w:jc w:val="center"/>
              <w:textAlignment w:val="bottom"/>
              <w:rPr>
                <w:rFonts w:ascii="Times New Roman" w:hAnsi="Times New Roman" w:cs="Times New Roman"/>
                <w:sz w:val="20"/>
                <w:szCs w:val="20"/>
              </w:rPr>
            </w:pPr>
            <w:r w:rsidRPr="00A36639">
              <w:rPr>
                <w:rFonts w:ascii="Times New Roman" w:hAnsi="Times New Roman" w:cs="Times New Roman"/>
                <w:sz w:val="20"/>
                <w:szCs w:val="20"/>
              </w:rPr>
              <w:t>1</w:t>
            </w:r>
          </w:p>
        </w:tc>
        <w:tc>
          <w:tcPr>
            <w:tcW w:w="308" w:type="dxa"/>
            <w:tcMar>
              <w:top w:w="15" w:type="dxa"/>
              <w:left w:w="10" w:type="dxa"/>
              <w:bottom w:w="0" w:type="dxa"/>
              <w:right w:w="10" w:type="dxa"/>
            </w:tcMar>
            <w:vAlign w:val="center"/>
          </w:tcPr>
          <w:p w14:paraId="4C98CB69"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31</w:t>
            </w:r>
          </w:p>
        </w:tc>
        <w:tc>
          <w:tcPr>
            <w:tcW w:w="393" w:type="dxa"/>
            <w:vAlign w:val="center"/>
          </w:tcPr>
          <w:p w14:paraId="1CC0604D" w14:textId="77777777" w:rsidR="00E05844" w:rsidRPr="00A36639" w:rsidRDefault="00E05844" w:rsidP="00037964">
            <w:pPr>
              <w:spacing w:after="0" w:line="240" w:lineRule="auto"/>
              <w:jc w:val="center"/>
              <w:rPr>
                <w:rFonts w:ascii="Times New Roman" w:hAnsi="Times New Roman" w:cs="Times New Roman"/>
                <w:sz w:val="20"/>
                <w:szCs w:val="20"/>
              </w:rPr>
            </w:pPr>
            <w:r w:rsidRPr="00A36639">
              <w:rPr>
                <w:rFonts w:ascii="Times New Roman" w:hAnsi="Times New Roman" w:cs="Times New Roman"/>
                <w:sz w:val="20"/>
                <w:szCs w:val="20"/>
              </w:rPr>
              <w:t>KY</w:t>
            </w:r>
          </w:p>
        </w:tc>
      </w:tr>
      <w:tr w:rsidR="00E05844" w:rsidRPr="00A36639" w14:paraId="760B1323" w14:textId="77777777" w:rsidTr="00037964">
        <w:trPr>
          <w:trHeight w:val="240"/>
        </w:trPr>
        <w:tc>
          <w:tcPr>
            <w:tcW w:w="9052" w:type="dxa"/>
            <w:gridSpan w:val="20"/>
            <w:tcMar>
              <w:top w:w="15" w:type="dxa"/>
              <w:left w:w="56" w:type="dxa"/>
              <w:bottom w:w="0" w:type="dxa"/>
              <w:right w:w="56" w:type="dxa"/>
            </w:tcMar>
          </w:tcPr>
          <w:p w14:paraId="4721C839" w14:textId="77777777" w:rsidR="00E05844" w:rsidRPr="00A36639" w:rsidRDefault="00E05844" w:rsidP="00037964">
            <w:pPr>
              <w:spacing w:after="0" w:line="240" w:lineRule="auto"/>
              <w:rPr>
                <w:rFonts w:ascii="Times New Roman" w:hAnsi="Times New Roman" w:cs="Times New Roman"/>
                <w:sz w:val="20"/>
                <w:szCs w:val="20"/>
              </w:rPr>
            </w:pPr>
            <w:r>
              <w:rPr>
                <w:rFonts w:ascii="Times New Roman" w:hAnsi="Times New Roman" w:cs="Times New Roman"/>
                <w:sz w:val="20"/>
                <w:szCs w:val="20"/>
              </w:rPr>
              <w:t>D: Değerlendirme         KY: Kısmen Yeterli         FB: Fen Bilimleri</w:t>
            </w:r>
          </w:p>
        </w:tc>
      </w:tr>
    </w:tbl>
    <w:p w14:paraId="2E58A35E" w14:textId="33C48B41"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Tablo 8 incelendiğinde, “Biyoteknolojik uygulamalar kapsamında oluşturulan ikilemlerle bu uygulamaların insanlık için yararlı ve zararlı yönlerini tartışır.” kazanımı fen bilimlerini teknoloji ile ilişkilendirme, fen bilimlerini mühendislikle ilişkilendirme, yaşamdaki ihtiyaç ve problemleri tanımlama alt becerilerini içermektedir. Bu alt beceriler dikkate alındığında “Biyoteknolojik uygulamalar kapsamında oluşturulan ikilemlerle bu uygulamaların insanlık için yararlı ve zararlı yönlerini tartışır.” kazanımının mühendislik ve tasarım becerilerini kazandırmaya “kısmen yeterli” düzeyde hizmet ettiği belirlenmiştir. Tablodaki ikinci örnek incelendiğinde “Kaynakların tasarruflu kullanılmaması durumunda gelecekte karşılaşılabilecek problemleri belirterek çözüm önerileri sunar.” kazanımı ürünlere katma değer kazandıracak strateji geliştirme, yaşamdaki ihtiyaç ve problemleri tanımlama, hipotez önerme, Problem ve ihtiyaçlara yönelik araştırma yapma, probleme yönelik alternatif çözüm önerileri sunma alt becerilerini içermektedir. Bu alt beceriler dikkate alındığında “Kaynakların tasarruflu kullanılmaması durumunda gelecekte karşılaşılabilecek problemleri belirterek çözüm önerileri sunar” kazanımının mühendislik ve tasarım becerilerini kazandırmaya “kısmen yeterli” düzeyde hizmet ettiği belirlenmiştir.</w:t>
      </w:r>
    </w:p>
    <w:p w14:paraId="161F13C2" w14:textId="4145B678" w:rsidR="00E05844" w:rsidRDefault="00E05844" w:rsidP="00E05844">
      <w:pPr>
        <w:spacing w:before="120" w:after="120" w:line="360" w:lineRule="auto"/>
        <w:jc w:val="both"/>
        <w:rPr>
          <w:rFonts w:ascii="Times New Roman" w:eastAsia="Calibri" w:hAnsi="Times New Roman" w:cs="Times New Roman"/>
          <w:kern w:val="2"/>
          <w:sz w:val="24"/>
          <w:szCs w:val="24"/>
          <w:lang w:eastAsia="en-US"/>
        </w:rPr>
      </w:pPr>
    </w:p>
    <w:p w14:paraId="65D8D18B" w14:textId="77777777" w:rsidR="00E05844" w:rsidRPr="00E05844" w:rsidRDefault="00E05844" w:rsidP="00E05844">
      <w:pPr>
        <w:spacing w:before="120" w:after="120" w:line="360" w:lineRule="auto"/>
        <w:jc w:val="both"/>
        <w:rPr>
          <w:rFonts w:ascii="Times New Roman" w:eastAsia="Calibri" w:hAnsi="Times New Roman" w:cs="Times New Roman"/>
          <w:b/>
          <w:bCs/>
          <w:kern w:val="2"/>
          <w:sz w:val="24"/>
          <w:szCs w:val="24"/>
          <w:lang w:eastAsia="en-US"/>
        </w:rPr>
      </w:pPr>
      <w:r w:rsidRPr="00E05844">
        <w:rPr>
          <w:rFonts w:ascii="Times New Roman" w:eastAsia="Calibri" w:hAnsi="Times New Roman" w:cs="Times New Roman"/>
          <w:b/>
          <w:bCs/>
          <w:kern w:val="2"/>
          <w:sz w:val="24"/>
          <w:szCs w:val="24"/>
          <w:lang w:eastAsia="en-US"/>
        </w:rPr>
        <w:t>5-8. Sınıf fen bilimleri dersi öğretim programlarında yer alan öğrenme kazanımlarının mühendislik ve tasarım becerileri düzeylerinin karşılaştırılması</w:t>
      </w:r>
    </w:p>
    <w:p w14:paraId="2A75EDE4" w14:textId="49EBAD64"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5-8. Sınıf fen bilimleri dersi öğretim programlarında yer alan öğrenme kazanımlarının mühendislik ve tasarım becerileri düzeylerinin karşılaştırılmasına ilişkin elde edilen bulgular Tablo 9’da sunulmuştur.</w:t>
      </w:r>
    </w:p>
    <w:p w14:paraId="2E2D5B47" w14:textId="77777777" w:rsidR="00E05844" w:rsidRPr="00E05844" w:rsidRDefault="00E05844" w:rsidP="00E05844">
      <w:pPr>
        <w:spacing w:after="0" w:line="240" w:lineRule="auto"/>
        <w:jc w:val="both"/>
        <w:rPr>
          <w:rFonts w:ascii="Times New Roman" w:hAnsi="Times New Roman" w:cs="Times New Roman"/>
          <w:sz w:val="20"/>
          <w:szCs w:val="20"/>
        </w:rPr>
      </w:pPr>
      <w:r w:rsidRPr="00E05844">
        <w:rPr>
          <w:rFonts w:ascii="Times New Roman" w:hAnsi="Times New Roman" w:cs="Times New Roman"/>
          <w:sz w:val="20"/>
          <w:szCs w:val="20"/>
        </w:rPr>
        <w:t>Tablo 9. 5-8. Sınıf fen bilimleri dersi öğretim programlarında yer alan öğrenme kazanımlarının mühendislik ve tasarım becerileri düzeylerinin karşılaştırılması</w:t>
      </w:r>
    </w:p>
    <w:tbl>
      <w:tblPr>
        <w:tblStyle w:val="TabloKlavuzu"/>
        <w:tblW w:w="4792" w:type="pct"/>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778"/>
        <w:gridCol w:w="636"/>
        <w:gridCol w:w="798"/>
        <w:gridCol w:w="638"/>
        <w:gridCol w:w="796"/>
        <w:gridCol w:w="522"/>
        <w:gridCol w:w="793"/>
        <w:gridCol w:w="570"/>
        <w:gridCol w:w="798"/>
        <w:gridCol w:w="600"/>
        <w:gridCol w:w="766"/>
      </w:tblGrid>
      <w:tr w:rsidR="00E05844" w:rsidRPr="00A36639" w14:paraId="45A52A85" w14:textId="77777777" w:rsidTr="00E05844">
        <w:trPr>
          <w:trHeight w:val="22"/>
        </w:trPr>
        <w:tc>
          <w:tcPr>
            <w:tcW w:w="1022" w:type="pct"/>
            <w:vMerge w:val="restart"/>
          </w:tcPr>
          <w:p w14:paraId="1D13883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Mühendislik ve Tasarım Becerileri</w:t>
            </w:r>
          </w:p>
        </w:tc>
        <w:tc>
          <w:tcPr>
            <w:tcW w:w="3978" w:type="pct"/>
            <w:gridSpan w:val="10"/>
          </w:tcPr>
          <w:p w14:paraId="115D5C2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Kazanımların Sınıf Düzeylerine Göre Dağılımı</w:t>
            </w:r>
          </w:p>
        </w:tc>
      </w:tr>
      <w:tr w:rsidR="00E05844" w:rsidRPr="00A36639" w14:paraId="4EF80FBA" w14:textId="77777777" w:rsidTr="00E05844">
        <w:trPr>
          <w:trHeight w:val="22"/>
        </w:trPr>
        <w:tc>
          <w:tcPr>
            <w:tcW w:w="1022" w:type="pct"/>
            <w:vMerge/>
          </w:tcPr>
          <w:p w14:paraId="6C5D0ECC" w14:textId="77777777" w:rsidR="00E05844" w:rsidRPr="00A36639" w:rsidRDefault="00E05844" w:rsidP="00037964">
            <w:pPr>
              <w:jc w:val="both"/>
              <w:rPr>
                <w:rFonts w:ascii="Times New Roman" w:hAnsi="Times New Roman" w:cs="Times New Roman"/>
                <w:sz w:val="20"/>
                <w:szCs w:val="20"/>
              </w:rPr>
            </w:pPr>
          </w:p>
        </w:tc>
        <w:tc>
          <w:tcPr>
            <w:tcW w:w="825" w:type="pct"/>
            <w:gridSpan w:val="2"/>
          </w:tcPr>
          <w:p w14:paraId="490DAA2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5.Sınıf</w:t>
            </w:r>
          </w:p>
        </w:tc>
        <w:tc>
          <w:tcPr>
            <w:tcW w:w="825" w:type="pct"/>
            <w:gridSpan w:val="2"/>
          </w:tcPr>
          <w:p w14:paraId="2C46B38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 Sınıf</w:t>
            </w:r>
          </w:p>
        </w:tc>
        <w:tc>
          <w:tcPr>
            <w:tcW w:w="756" w:type="pct"/>
            <w:gridSpan w:val="2"/>
          </w:tcPr>
          <w:p w14:paraId="2F611AF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7.Sınıf</w:t>
            </w:r>
          </w:p>
        </w:tc>
        <w:tc>
          <w:tcPr>
            <w:tcW w:w="787" w:type="pct"/>
            <w:gridSpan w:val="2"/>
          </w:tcPr>
          <w:p w14:paraId="3B53DA3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8. Sınıf</w:t>
            </w:r>
          </w:p>
        </w:tc>
        <w:tc>
          <w:tcPr>
            <w:tcW w:w="786" w:type="pct"/>
            <w:gridSpan w:val="2"/>
          </w:tcPr>
          <w:p w14:paraId="1AE7F03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Toplam</w:t>
            </w:r>
          </w:p>
        </w:tc>
      </w:tr>
      <w:tr w:rsidR="00E05844" w:rsidRPr="00A36639" w14:paraId="5CC0BE20" w14:textId="77777777" w:rsidTr="00E05844">
        <w:trPr>
          <w:trHeight w:val="22"/>
        </w:trPr>
        <w:tc>
          <w:tcPr>
            <w:tcW w:w="1022" w:type="pct"/>
            <w:vMerge/>
          </w:tcPr>
          <w:p w14:paraId="1D803BEC" w14:textId="77777777" w:rsidR="00E05844" w:rsidRPr="00A36639" w:rsidRDefault="00E05844" w:rsidP="00037964">
            <w:pPr>
              <w:jc w:val="both"/>
              <w:rPr>
                <w:rFonts w:ascii="Times New Roman" w:hAnsi="Times New Roman" w:cs="Times New Roman"/>
                <w:sz w:val="20"/>
                <w:szCs w:val="20"/>
              </w:rPr>
            </w:pPr>
          </w:p>
        </w:tc>
        <w:tc>
          <w:tcPr>
            <w:tcW w:w="366" w:type="pct"/>
          </w:tcPr>
          <w:p w14:paraId="5B878F0B"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459" w:type="pct"/>
          </w:tcPr>
          <w:p w14:paraId="7A878FA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367" w:type="pct"/>
          </w:tcPr>
          <w:p w14:paraId="3D9FFBA0"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458" w:type="pct"/>
          </w:tcPr>
          <w:p w14:paraId="3D84F4E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300" w:type="pct"/>
          </w:tcPr>
          <w:p w14:paraId="30B327B8"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456" w:type="pct"/>
          </w:tcPr>
          <w:p w14:paraId="6407785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328" w:type="pct"/>
          </w:tcPr>
          <w:p w14:paraId="0DA15C4F"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458" w:type="pct"/>
          </w:tcPr>
          <w:p w14:paraId="025EF1F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c>
          <w:tcPr>
            <w:tcW w:w="345" w:type="pct"/>
          </w:tcPr>
          <w:p w14:paraId="0F75F544" w14:textId="77777777" w:rsidR="00E05844" w:rsidRPr="00A36639" w:rsidRDefault="00E05844" w:rsidP="00037964">
            <w:pPr>
              <w:jc w:val="both"/>
              <w:rPr>
                <w:rFonts w:ascii="Times New Roman" w:hAnsi="Times New Roman" w:cs="Times New Roman"/>
                <w:sz w:val="20"/>
                <w:szCs w:val="20"/>
              </w:rPr>
            </w:pPr>
            <w:proofErr w:type="gramStart"/>
            <w:r w:rsidRPr="00A36639">
              <w:rPr>
                <w:rFonts w:ascii="Times New Roman" w:hAnsi="Times New Roman" w:cs="Times New Roman"/>
                <w:sz w:val="20"/>
                <w:szCs w:val="20"/>
              </w:rPr>
              <w:t>f</w:t>
            </w:r>
            <w:proofErr w:type="gramEnd"/>
          </w:p>
        </w:tc>
        <w:tc>
          <w:tcPr>
            <w:tcW w:w="440" w:type="pct"/>
          </w:tcPr>
          <w:p w14:paraId="3B4EE55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w:t>
            </w:r>
          </w:p>
        </w:tc>
      </w:tr>
      <w:tr w:rsidR="00E05844" w:rsidRPr="00A36639" w14:paraId="5895EE94" w14:textId="77777777" w:rsidTr="00E05844">
        <w:trPr>
          <w:trHeight w:val="22"/>
        </w:trPr>
        <w:tc>
          <w:tcPr>
            <w:tcW w:w="1022" w:type="pct"/>
          </w:tcPr>
          <w:p w14:paraId="694AC01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 xml:space="preserve">Yetersiz </w:t>
            </w:r>
          </w:p>
        </w:tc>
        <w:tc>
          <w:tcPr>
            <w:tcW w:w="366" w:type="pct"/>
          </w:tcPr>
          <w:p w14:paraId="73B7425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37</w:t>
            </w:r>
          </w:p>
        </w:tc>
        <w:tc>
          <w:tcPr>
            <w:tcW w:w="459" w:type="pct"/>
          </w:tcPr>
          <w:p w14:paraId="5878C83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15.35</w:t>
            </w:r>
          </w:p>
        </w:tc>
        <w:tc>
          <w:tcPr>
            <w:tcW w:w="367" w:type="pct"/>
          </w:tcPr>
          <w:p w14:paraId="2CA6B4B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62</w:t>
            </w:r>
          </w:p>
        </w:tc>
        <w:tc>
          <w:tcPr>
            <w:tcW w:w="458" w:type="pct"/>
          </w:tcPr>
          <w:p w14:paraId="126E865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25.73</w:t>
            </w:r>
          </w:p>
        </w:tc>
        <w:tc>
          <w:tcPr>
            <w:tcW w:w="300" w:type="pct"/>
          </w:tcPr>
          <w:p w14:paraId="3523F57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66</w:t>
            </w:r>
          </w:p>
        </w:tc>
        <w:tc>
          <w:tcPr>
            <w:tcW w:w="456" w:type="pct"/>
          </w:tcPr>
          <w:p w14:paraId="3F8BE15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27.39</w:t>
            </w:r>
          </w:p>
        </w:tc>
        <w:tc>
          <w:tcPr>
            <w:tcW w:w="328" w:type="pct"/>
          </w:tcPr>
          <w:p w14:paraId="7450B90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57</w:t>
            </w:r>
          </w:p>
        </w:tc>
        <w:tc>
          <w:tcPr>
            <w:tcW w:w="458" w:type="pct"/>
          </w:tcPr>
          <w:p w14:paraId="57D6DCA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23.65</w:t>
            </w:r>
          </w:p>
        </w:tc>
        <w:tc>
          <w:tcPr>
            <w:tcW w:w="345" w:type="pct"/>
          </w:tcPr>
          <w:p w14:paraId="68DC5CA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222</w:t>
            </w:r>
          </w:p>
        </w:tc>
        <w:tc>
          <w:tcPr>
            <w:tcW w:w="440" w:type="pct"/>
          </w:tcPr>
          <w:p w14:paraId="68DBF01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92.12</w:t>
            </w:r>
          </w:p>
        </w:tc>
      </w:tr>
      <w:tr w:rsidR="00E05844" w:rsidRPr="00A36639" w14:paraId="5DE2C27D" w14:textId="77777777" w:rsidTr="00E05844">
        <w:trPr>
          <w:trHeight w:val="22"/>
        </w:trPr>
        <w:tc>
          <w:tcPr>
            <w:tcW w:w="1022" w:type="pct"/>
          </w:tcPr>
          <w:p w14:paraId="0AEE904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 xml:space="preserve">Kısmen Yeterli </w:t>
            </w:r>
          </w:p>
        </w:tc>
        <w:tc>
          <w:tcPr>
            <w:tcW w:w="366" w:type="pct"/>
          </w:tcPr>
          <w:p w14:paraId="7D2134C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459" w:type="pct"/>
          </w:tcPr>
          <w:p w14:paraId="7DF2995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0.83</w:t>
            </w:r>
          </w:p>
        </w:tc>
        <w:tc>
          <w:tcPr>
            <w:tcW w:w="367" w:type="pct"/>
            <w:vAlign w:val="center"/>
          </w:tcPr>
          <w:p w14:paraId="5EF1CA4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w:t>
            </w:r>
          </w:p>
        </w:tc>
        <w:tc>
          <w:tcPr>
            <w:tcW w:w="458" w:type="pct"/>
          </w:tcPr>
          <w:p w14:paraId="7CE971E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0.41</w:t>
            </w:r>
          </w:p>
        </w:tc>
        <w:tc>
          <w:tcPr>
            <w:tcW w:w="300" w:type="pct"/>
          </w:tcPr>
          <w:p w14:paraId="22C4D8D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w:t>
            </w:r>
          </w:p>
        </w:tc>
        <w:tc>
          <w:tcPr>
            <w:tcW w:w="456" w:type="pct"/>
          </w:tcPr>
          <w:p w14:paraId="74C02D4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1.24</w:t>
            </w:r>
          </w:p>
        </w:tc>
        <w:tc>
          <w:tcPr>
            <w:tcW w:w="328" w:type="pct"/>
          </w:tcPr>
          <w:p w14:paraId="0B9640A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5</w:t>
            </w:r>
          </w:p>
        </w:tc>
        <w:tc>
          <w:tcPr>
            <w:tcW w:w="458" w:type="pct"/>
          </w:tcPr>
          <w:p w14:paraId="1E3B3FA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2.07</w:t>
            </w:r>
          </w:p>
        </w:tc>
        <w:tc>
          <w:tcPr>
            <w:tcW w:w="345" w:type="pct"/>
          </w:tcPr>
          <w:p w14:paraId="6206B71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11</w:t>
            </w:r>
          </w:p>
        </w:tc>
        <w:tc>
          <w:tcPr>
            <w:tcW w:w="440" w:type="pct"/>
          </w:tcPr>
          <w:p w14:paraId="36AB1F7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4.56</w:t>
            </w:r>
          </w:p>
        </w:tc>
      </w:tr>
      <w:tr w:rsidR="00E05844" w:rsidRPr="00A36639" w14:paraId="0A48B9C1" w14:textId="77777777" w:rsidTr="00E05844">
        <w:trPr>
          <w:trHeight w:val="22"/>
        </w:trPr>
        <w:tc>
          <w:tcPr>
            <w:tcW w:w="1022" w:type="pct"/>
          </w:tcPr>
          <w:p w14:paraId="5F4C205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 xml:space="preserve">Orta D. Yeterli </w:t>
            </w:r>
          </w:p>
        </w:tc>
        <w:tc>
          <w:tcPr>
            <w:tcW w:w="366" w:type="pct"/>
          </w:tcPr>
          <w:p w14:paraId="06813E7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59" w:type="pct"/>
          </w:tcPr>
          <w:p w14:paraId="2745153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367" w:type="pct"/>
          </w:tcPr>
          <w:p w14:paraId="204AF61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458" w:type="pct"/>
          </w:tcPr>
          <w:p w14:paraId="76CF521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0.83</w:t>
            </w:r>
          </w:p>
        </w:tc>
        <w:tc>
          <w:tcPr>
            <w:tcW w:w="300" w:type="pct"/>
          </w:tcPr>
          <w:p w14:paraId="0A8CA9E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4</w:t>
            </w:r>
          </w:p>
        </w:tc>
        <w:tc>
          <w:tcPr>
            <w:tcW w:w="456" w:type="pct"/>
          </w:tcPr>
          <w:p w14:paraId="515FA8DC"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1.66</w:t>
            </w:r>
          </w:p>
        </w:tc>
        <w:tc>
          <w:tcPr>
            <w:tcW w:w="328" w:type="pct"/>
          </w:tcPr>
          <w:p w14:paraId="5DDDEFD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w:t>
            </w:r>
          </w:p>
        </w:tc>
        <w:tc>
          <w:tcPr>
            <w:tcW w:w="458" w:type="pct"/>
          </w:tcPr>
          <w:p w14:paraId="2647D95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0.83</w:t>
            </w:r>
          </w:p>
        </w:tc>
        <w:tc>
          <w:tcPr>
            <w:tcW w:w="345" w:type="pct"/>
          </w:tcPr>
          <w:p w14:paraId="2D6A83B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8</w:t>
            </w:r>
          </w:p>
        </w:tc>
        <w:tc>
          <w:tcPr>
            <w:tcW w:w="440" w:type="pct"/>
          </w:tcPr>
          <w:p w14:paraId="6A4C403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3.32</w:t>
            </w:r>
          </w:p>
        </w:tc>
      </w:tr>
      <w:tr w:rsidR="00E05844" w:rsidRPr="00A36639" w14:paraId="50B5D910" w14:textId="77777777" w:rsidTr="00E05844">
        <w:trPr>
          <w:trHeight w:val="22"/>
        </w:trPr>
        <w:tc>
          <w:tcPr>
            <w:tcW w:w="1022" w:type="pct"/>
          </w:tcPr>
          <w:p w14:paraId="230ADBEF"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 xml:space="preserve">Büyük Ölç. Yeterli </w:t>
            </w:r>
          </w:p>
        </w:tc>
        <w:tc>
          <w:tcPr>
            <w:tcW w:w="366" w:type="pct"/>
          </w:tcPr>
          <w:p w14:paraId="72A429DA"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59" w:type="pct"/>
          </w:tcPr>
          <w:p w14:paraId="1EE67BB8"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367" w:type="pct"/>
          </w:tcPr>
          <w:p w14:paraId="0B250E8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58" w:type="pct"/>
          </w:tcPr>
          <w:p w14:paraId="27A9F102"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300" w:type="pct"/>
          </w:tcPr>
          <w:p w14:paraId="3D8FAF8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56" w:type="pct"/>
          </w:tcPr>
          <w:p w14:paraId="4C4D5A5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328" w:type="pct"/>
          </w:tcPr>
          <w:p w14:paraId="4E8F40A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58" w:type="pct"/>
          </w:tcPr>
          <w:p w14:paraId="68AF1A7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345" w:type="pct"/>
          </w:tcPr>
          <w:p w14:paraId="2097D12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40" w:type="pct"/>
          </w:tcPr>
          <w:p w14:paraId="7B3F914B"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r>
      <w:tr w:rsidR="00E05844" w:rsidRPr="00A36639" w14:paraId="56FDCDCF" w14:textId="77777777" w:rsidTr="00E05844">
        <w:trPr>
          <w:trHeight w:val="22"/>
        </w:trPr>
        <w:tc>
          <w:tcPr>
            <w:tcW w:w="1022" w:type="pct"/>
          </w:tcPr>
          <w:p w14:paraId="6B552D8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 xml:space="preserve">Yeterli </w:t>
            </w:r>
          </w:p>
        </w:tc>
        <w:tc>
          <w:tcPr>
            <w:tcW w:w="366" w:type="pct"/>
          </w:tcPr>
          <w:p w14:paraId="3DC07167"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59" w:type="pct"/>
          </w:tcPr>
          <w:p w14:paraId="1ACB62D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367" w:type="pct"/>
          </w:tcPr>
          <w:p w14:paraId="079BDDE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58" w:type="pct"/>
          </w:tcPr>
          <w:p w14:paraId="019D7E5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300" w:type="pct"/>
          </w:tcPr>
          <w:p w14:paraId="12041CF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56" w:type="pct"/>
          </w:tcPr>
          <w:p w14:paraId="42D79E9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328" w:type="pct"/>
          </w:tcPr>
          <w:p w14:paraId="64EB3BE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58" w:type="pct"/>
          </w:tcPr>
          <w:p w14:paraId="2F656AC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345" w:type="pct"/>
          </w:tcPr>
          <w:p w14:paraId="60BD282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c>
          <w:tcPr>
            <w:tcW w:w="440" w:type="pct"/>
          </w:tcPr>
          <w:p w14:paraId="53BB642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0</w:t>
            </w:r>
          </w:p>
        </w:tc>
      </w:tr>
      <w:tr w:rsidR="00E05844" w:rsidRPr="00A36639" w14:paraId="567C1F03" w14:textId="77777777" w:rsidTr="00E05844">
        <w:trPr>
          <w:trHeight w:val="22"/>
        </w:trPr>
        <w:tc>
          <w:tcPr>
            <w:tcW w:w="1022" w:type="pct"/>
          </w:tcPr>
          <w:p w14:paraId="61CD6D6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 xml:space="preserve">Toplam </w:t>
            </w:r>
          </w:p>
        </w:tc>
        <w:tc>
          <w:tcPr>
            <w:tcW w:w="366" w:type="pct"/>
          </w:tcPr>
          <w:p w14:paraId="20EA8473"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39</w:t>
            </w:r>
          </w:p>
        </w:tc>
        <w:tc>
          <w:tcPr>
            <w:tcW w:w="459" w:type="pct"/>
          </w:tcPr>
          <w:p w14:paraId="5FE7F190"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16.18</w:t>
            </w:r>
          </w:p>
        </w:tc>
        <w:tc>
          <w:tcPr>
            <w:tcW w:w="367" w:type="pct"/>
          </w:tcPr>
          <w:p w14:paraId="602B0D95"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65</w:t>
            </w:r>
          </w:p>
        </w:tc>
        <w:tc>
          <w:tcPr>
            <w:tcW w:w="458" w:type="pct"/>
          </w:tcPr>
          <w:p w14:paraId="6EB4F906"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26.97</w:t>
            </w:r>
          </w:p>
        </w:tc>
        <w:tc>
          <w:tcPr>
            <w:tcW w:w="300" w:type="pct"/>
          </w:tcPr>
          <w:p w14:paraId="2FC24A99"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73</w:t>
            </w:r>
          </w:p>
        </w:tc>
        <w:tc>
          <w:tcPr>
            <w:tcW w:w="456" w:type="pct"/>
          </w:tcPr>
          <w:p w14:paraId="4BB4AD51"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30.29</w:t>
            </w:r>
          </w:p>
        </w:tc>
        <w:tc>
          <w:tcPr>
            <w:tcW w:w="328" w:type="pct"/>
          </w:tcPr>
          <w:p w14:paraId="6D69DF2E"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64</w:t>
            </w:r>
          </w:p>
        </w:tc>
        <w:tc>
          <w:tcPr>
            <w:tcW w:w="458" w:type="pct"/>
          </w:tcPr>
          <w:p w14:paraId="11A3D0F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26.55</w:t>
            </w:r>
          </w:p>
        </w:tc>
        <w:tc>
          <w:tcPr>
            <w:tcW w:w="345" w:type="pct"/>
          </w:tcPr>
          <w:p w14:paraId="54953554"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241</w:t>
            </w:r>
          </w:p>
        </w:tc>
        <w:tc>
          <w:tcPr>
            <w:tcW w:w="440" w:type="pct"/>
          </w:tcPr>
          <w:p w14:paraId="7B2BB2ED" w14:textId="77777777" w:rsidR="00E05844" w:rsidRPr="00A36639" w:rsidRDefault="00E05844" w:rsidP="00037964">
            <w:pPr>
              <w:jc w:val="both"/>
              <w:rPr>
                <w:rFonts w:ascii="Times New Roman" w:hAnsi="Times New Roman" w:cs="Times New Roman"/>
                <w:sz w:val="20"/>
                <w:szCs w:val="20"/>
              </w:rPr>
            </w:pPr>
            <w:r w:rsidRPr="00A36639">
              <w:rPr>
                <w:rFonts w:ascii="Times New Roman" w:hAnsi="Times New Roman" w:cs="Times New Roman"/>
                <w:sz w:val="20"/>
                <w:szCs w:val="20"/>
              </w:rPr>
              <w:t>100.00</w:t>
            </w:r>
          </w:p>
        </w:tc>
      </w:tr>
    </w:tbl>
    <w:p w14:paraId="2CA7C389" w14:textId="54DD37C8" w:rsidR="00E05844" w:rsidRDefault="00E05844" w:rsidP="003D36CF">
      <w:pPr>
        <w:spacing w:before="120" w:after="120" w:line="360" w:lineRule="auto"/>
        <w:ind w:firstLine="709"/>
        <w:jc w:val="both"/>
        <w:rPr>
          <w:rFonts w:ascii="Times New Roman" w:eastAsia="Calibri" w:hAnsi="Times New Roman" w:cs="Times New Roman"/>
          <w:kern w:val="2"/>
          <w:sz w:val="24"/>
          <w:szCs w:val="24"/>
          <w:lang w:eastAsia="en-US"/>
        </w:rPr>
      </w:pPr>
      <w:r w:rsidRPr="00E05844">
        <w:rPr>
          <w:rFonts w:ascii="Times New Roman" w:eastAsia="Calibri" w:hAnsi="Times New Roman" w:cs="Times New Roman"/>
          <w:kern w:val="2"/>
          <w:sz w:val="24"/>
          <w:szCs w:val="24"/>
          <w:lang w:eastAsia="en-US"/>
        </w:rPr>
        <w:t>Tablo 9 incelendiğinde, 5-8. sınıf fen bilimleri dersine ait 241 öğrenme kazanımın 222’si (92.12) mühendislik ve tasarım becerileri açısından yetersiz düzeyde, 11’i (%4.56) kısmen yeterli düzeyde, 8’i (%3.32) orta düzeyde yeterlidir. 5-8. sınıf fen bilimleri dersine ait 241 öğrenme kazanımından mühendislik ve tasarım becerileri açısından büyük ölçüde yeterli ve yeterli düzeyde kazanım yer almamaktadır. Dolayısıyla mühendislik ve tasarım becerileri açısından kazanımların çoğunluğunun yetersiz düzeyde olduğu görülmektedir. Mühendislik ve tasarım becerileri açısından yetersiz düzeydeki 222 kazanımın 37 si 5. Sınıf, 62’si 6. Sınıf, 66’sı 7. Sınıf ve 57’si 8. Sınıf düzeyindedir. Mühendislik ve tasarım becerilerine yetersiz düzeyde hizmet eden kazanımların yoğunlaştığı sınıf düzeyi 7. Sınıftır. Mühendislik ve tasarım becerileri açısından kısmen yeterli düzeydeki 11 kazanımın 2’si 5. Sınıf, 1’i 6. Sınıf, 3’ü 7. Sınıf ve 5’i 8. Sınıf düzeyindedir. Mühendislik ve tasarım becerilerine kısmen yeterli düzeyde hizmet eden kazanımların yoğunlaştığı sınıf düzeyi 8. Sınıftır.</w:t>
      </w:r>
    </w:p>
    <w:p w14:paraId="4FE594EC" w14:textId="6FBEE0DF" w:rsidR="00E05844" w:rsidRPr="00E05844" w:rsidRDefault="003D36CF" w:rsidP="00E05844">
      <w:pPr>
        <w:numPr>
          <w:ilvl w:val="0"/>
          <w:numId w:val="28"/>
        </w:numPr>
        <w:spacing w:before="120" w:after="120" w:line="360" w:lineRule="auto"/>
        <w:ind w:firstLine="709"/>
        <w:jc w:val="both"/>
        <w:rPr>
          <w:rFonts w:ascii="Times New Roman" w:eastAsia="Calibri" w:hAnsi="Times New Roman" w:cs="Times New Roman"/>
          <w:b/>
          <w:kern w:val="2"/>
          <w:sz w:val="24"/>
          <w:szCs w:val="24"/>
          <w:lang w:eastAsia="en-US"/>
        </w:rPr>
      </w:pPr>
      <w:r>
        <w:rPr>
          <w:rFonts w:ascii="Times New Roman" w:eastAsia="Calibri" w:hAnsi="Times New Roman" w:cs="Times New Roman"/>
          <w:b/>
          <w:kern w:val="2"/>
          <w:sz w:val="24"/>
          <w:szCs w:val="24"/>
          <w:lang w:eastAsia="en-US"/>
        </w:rPr>
        <w:t>Sonuç, Tartışma ve Öneriler</w:t>
      </w:r>
    </w:p>
    <w:p w14:paraId="74AA255F" w14:textId="2368B3AC" w:rsidR="003D36CF" w:rsidRPr="003D36CF" w:rsidRDefault="003D36CF" w:rsidP="003D36CF">
      <w:pPr>
        <w:spacing w:before="120" w:after="120" w:line="360" w:lineRule="auto"/>
        <w:ind w:firstLine="709"/>
        <w:jc w:val="both"/>
        <w:rPr>
          <w:rFonts w:ascii="Times New Roman" w:eastAsia="Calibri" w:hAnsi="Times New Roman" w:cs="Times New Roman"/>
          <w:kern w:val="2"/>
          <w:sz w:val="24"/>
          <w:szCs w:val="24"/>
          <w:lang w:eastAsia="en-US"/>
        </w:rPr>
      </w:pPr>
      <w:r w:rsidRPr="003D36CF">
        <w:rPr>
          <w:rFonts w:ascii="Times New Roman" w:eastAsia="Calibri" w:hAnsi="Times New Roman" w:cs="Times New Roman"/>
          <w:kern w:val="2"/>
          <w:sz w:val="24"/>
          <w:szCs w:val="24"/>
          <w:lang w:eastAsia="en-US"/>
        </w:rPr>
        <w:t xml:space="preserve">Fen bilimleri dersi öğretim programı 5-8. sınıf düzeyindeki öğrenme kazanımları kategorileri ve düzeyleri açısından incelendiğinde kazanımların neredeyse tamamının bilişsel alana yönelik olduğu belirlenmiş, bununla birlikte her bir sınıf düzeyinde yer alan öğrenme kazanımlarının yaklaşık %70’nin hatırlama, anlama ve uygulama gibi alt düzey kazanımlardan; %30’nun ise analiz, değerlendirme ve yaratma gibi üst düzey kazanımlardan oluştuğu tespit edilmiştir. Araştırmada elde edilen bir diğer sonuç ise her sınıf düzeyi için fen bilimleri dersi öğretim programlarında yer alan kazanımların çoğunlukla anlama düzeyinde yoğunlaştığıdır.  </w:t>
      </w:r>
      <w:proofErr w:type="spellStart"/>
      <w:r w:rsidRPr="003D36CF">
        <w:rPr>
          <w:rFonts w:ascii="Times New Roman" w:eastAsia="Calibri" w:hAnsi="Times New Roman" w:cs="Times New Roman"/>
          <w:kern w:val="2"/>
          <w:sz w:val="24"/>
          <w:szCs w:val="24"/>
          <w:lang w:eastAsia="en-US"/>
        </w:rPr>
        <w:lastRenderedPageBreak/>
        <w:t>Alanyazın</w:t>
      </w:r>
      <w:proofErr w:type="spellEnd"/>
      <w:r w:rsidRPr="003D36CF">
        <w:rPr>
          <w:rFonts w:ascii="Times New Roman" w:eastAsia="Calibri" w:hAnsi="Times New Roman" w:cs="Times New Roman"/>
          <w:kern w:val="2"/>
          <w:sz w:val="24"/>
          <w:szCs w:val="24"/>
          <w:lang w:eastAsia="en-US"/>
        </w:rPr>
        <w:t xml:space="preserve"> incelendiğinde Taşkın ve Aksoy’un (2018)</w:t>
      </w:r>
      <w:r w:rsidR="008E1AA9">
        <w:rPr>
          <w:rFonts w:ascii="Times New Roman" w:eastAsia="Calibri" w:hAnsi="Times New Roman" w:cs="Times New Roman"/>
          <w:kern w:val="2"/>
          <w:sz w:val="24"/>
          <w:szCs w:val="24"/>
          <w:lang w:eastAsia="en-US"/>
        </w:rPr>
        <w:t>,</w:t>
      </w:r>
      <w:r w:rsidRPr="003D36CF">
        <w:rPr>
          <w:rFonts w:ascii="Times New Roman" w:eastAsia="Calibri" w:hAnsi="Times New Roman" w:cs="Times New Roman"/>
          <w:kern w:val="2"/>
          <w:sz w:val="24"/>
          <w:szCs w:val="24"/>
          <w:lang w:eastAsia="en-US"/>
        </w:rPr>
        <w:t xml:space="preserve"> 2000, 2005, 2013 ve 2018 yıllarında geliştirilen fen dersi programlarının kazanımlarını ve Aydın ve Değirmenci’nin (2021) 4. Sınıf fen bilimleri dersi öğretim programının kazanımlarını Bloom taksonomisine göre inceledikleri çalışmalarda elde ettikleri sonuçlar, bu araştırmanın sonuçlarıyla benzerlik göstermektedir.  </w:t>
      </w:r>
      <w:proofErr w:type="spellStart"/>
      <w:r w:rsidRPr="003D36CF">
        <w:rPr>
          <w:rFonts w:ascii="Times New Roman" w:eastAsia="Calibri" w:hAnsi="Times New Roman" w:cs="Times New Roman"/>
          <w:kern w:val="2"/>
          <w:sz w:val="24"/>
          <w:szCs w:val="24"/>
          <w:lang w:eastAsia="en-US"/>
        </w:rPr>
        <w:t>Alanyazında</w:t>
      </w:r>
      <w:proofErr w:type="spellEnd"/>
      <w:r w:rsidRPr="003D36CF">
        <w:rPr>
          <w:rFonts w:ascii="Times New Roman" w:eastAsia="Calibri" w:hAnsi="Times New Roman" w:cs="Times New Roman"/>
          <w:kern w:val="2"/>
          <w:sz w:val="24"/>
          <w:szCs w:val="24"/>
          <w:lang w:eastAsia="en-US"/>
        </w:rPr>
        <w:t xml:space="preserve"> 1-4.</w:t>
      </w:r>
      <w:r w:rsidR="008E1AA9">
        <w:rPr>
          <w:rFonts w:ascii="Times New Roman" w:eastAsia="Calibri" w:hAnsi="Times New Roman" w:cs="Times New Roman"/>
          <w:kern w:val="2"/>
          <w:sz w:val="24"/>
          <w:szCs w:val="24"/>
          <w:lang w:eastAsia="en-US"/>
        </w:rPr>
        <w:t xml:space="preserve"> </w:t>
      </w:r>
      <w:r w:rsidRPr="003D36CF">
        <w:rPr>
          <w:rFonts w:ascii="Times New Roman" w:eastAsia="Calibri" w:hAnsi="Times New Roman" w:cs="Times New Roman"/>
          <w:kern w:val="2"/>
          <w:sz w:val="24"/>
          <w:szCs w:val="24"/>
          <w:lang w:eastAsia="en-US"/>
        </w:rPr>
        <w:t>sınıf matematik dersi (Aktan, 2019), 3. Sınıf hayat bilgisi dersi (</w:t>
      </w:r>
      <w:proofErr w:type="spellStart"/>
      <w:r w:rsidRPr="003D36CF">
        <w:rPr>
          <w:rFonts w:ascii="Times New Roman" w:eastAsia="Calibri" w:hAnsi="Times New Roman" w:cs="Times New Roman"/>
          <w:kern w:val="2"/>
          <w:sz w:val="24"/>
          <w:szCs w:val="24"/>
          <w:lang w:eastAsia="en-US"/>
        </w:rPr>
        <w:t>Sunkur</w:t>
      </w:r>
      <w:proofErr w:type="spellEnd"/>
      <w:r w:rsidRPr="003D36CF">
        <w:rPr>
          <w:rFonts w:ascii="Times New Roman" w:eastAsia="Calibri" w:hAnsi="Times New Roman" w:cs="Times New Roman"/>
          <w:kern w:val="2"/>
          <w:sz w:val="24"/>
          <w:szCs w:val="24"/>
          <w:lang w:eastAsia="en-US"/>
        </w:rPr>
        <w:t xml:space="preserve"> &amp; Yılmaz, 2021), 4. Sınıf Türkçe matematik, sosyal bilgiler dersleri (Aydın &amp; Değirmenci,2021), 4-7. Sınıf sosyal bilgiler dersi (Baysal &amp; Filiz, 2019), 9-12. Sınıf kimya, fizik ve biyoloji dersleri (</w:t>
      </w:r>
      <w:proofErr w:type="spellStart"/>
      <w:r w:rsidRPr="003D36CF">
        <w:rPr>
          <w:rFonts w:ascii="Times New Roman" w:eastAsia="Calibri" w:hAnsi="Times New Roman" w:cs="Times New Roman"/>
          <w:kern w:val="2"/>
          <w:sz w:val="24"/>
          <w:szCs w:val="24"/>
          <w:lang w:eastAsia="en-US"/>
        </w:rPr>
        <w:t>Cangüven</w:t>
      </w:r>
      <w:proofErr w:type="spellEnd"/>
      <w:r w:rsidRPr="003D36CF">
        <w:rPr>
          <w:rFonts w:ascii="Times New Roman" w:eastAsia="Calibri" w:hAnsi="Times New Roman" w:cs="Times New Roman"/>
          <w:kern w:val="2"/>
          <w:sz w:val="24"/>
          <w:szCs w:val="24"/>
          <w:lang w:eastAsia="en-US"/>
        </w:rPr>
        <w:t xml:space="preserve"> &amp; Güldüren, 2020), 5-8. Sınıf Türkçe dersi (Filiz &amp; Yıldırım, 2019; Karagöl, 2020), 10. sınıf coğrafya dersi (</w:t>
      </w:r>
      <w:proofErr w:type="spellStart"/>
      <w:r w:rsidRPr="003D36CF">
        <w:rPr>
          <w:rFonts w:ascii="Times New Roman" w:eastAsia="Calibri" w:hAnsi="Times New Roman" w:cs="Times New Roman"/>
          <w:kern w:val="2"/>
          <w:sz w:val="24"/>
          <w:szCs w:val="24"/>
          <w:lang w:eastAsia="en-US"/>
        </w:rPr>
        <w:t>Gülersoy</w:t>
      </w:r>
      <w:proofErr w:type="spellEnd"/>
      <w:r w:rsidRPr="003D36CF">
        <w:rPr>
          <w:rFonts w:ascii="Times New Roman" w:eastAsia="Calibri" w:hAnsi="Times New Roman" w:cs="Times New Roman"/>
          <w:kern w:val="2"/>
          <w:sz w:val="24"/>
          <w:szCs w:val="24"/>
          <w:lang w:eastAsia="en-US"/>
        </w:rPr>
        <w:t xml:space="preserve"> &amp; İlhan, 2018), 9. ve 10.sınıf matematik dersi (Çil vd.,</w:t>
      </w:r>
      <w:r w:rsidR="008E1AA9">
        <w:rPr>
          <w:rFonts w:ascii="Times New Roman" w:eastAsia="Calibri" w:hAnsi="Times New Roman" w:cs="Times New Roman"/>
          <w:kern w:val="2"/>
          <w:sz w:val="24"/>
          <w:szCs w:val="24"/>
          <w:lang w:eastAsia="en-US"/>
        </w:rPr>
        <w:t xml:space="preserve"> </w:t>
      </w:r>
      <w:r w:rsidRPr="003D36CF">
        <w:rPr>
          <w:rFonts w:ascii="Times New Roman" w:eastAsia="Calibri" w:hAnsi="Times New Roman" w:cs="Times New Roman"/>
          <w:kern w:val="2"/>
          <w:sz w:val="24"/>
          <w:szCs w:val="24"/>
          <w:lang w:eastAsia="en-US"/>
        </w:rPr>
        <w:t xml:space="preserve">2019) gibi farklı derslerin öğretim programlarının kazanımları da Bloom taksonomisine göre incelenmiştir. Bu çalışmalarda bilişsel alanın üst düzey basamaklarında yer alan kazanımların yetersiz olduğuna ilişkin elde edilen sonuçlar, araştırmanın sonuçlarıyla örtüşmektedir. </w:t>
      </w:r>
    </w:p>
    <w:p w14:paraId="3E68967D" w14:textId="40FEA77C" w:rsidR="003D36CF" w:rsidRPr="003D36CF" w:rsidRDefault="003D36CF" w:rsidP="003D36CF">
      <w:pPr>
        <w:spacing w:before="120" w:after="120" w:line="360" w:lineRule="auto"/>
        <w:ind w:firstLine="709"/>
        <w:jc w:val="both"/>
        <w:rPr>
          <w:rFonts w:ascii="Times New Roman" w:eastAsia="Calibri" w:hAnsi="Times New Roman" w:cs="Times New Roman"/>
          <w:kern w:val="2"/>
          <w:sz w:val="24"/>
          <w:szCs w:val="24"/>
          <w:lang w:eastAsia="en-US"/>
        </w:rPr>
      </w:pPr>
      <w:r w:rsidRPr="003D36CF">
        <w:rPr>
          <w:rFonts w:ascii="Times New Roman" w:eastAsia="Calibri" w:hAnsi="Times New Roman" w:cs="Times New Roman"/>
          <w:kern w:val="2"/>
          <w:sz w:val="24"/>
          <w:szCs w:val="24"/>
          <w:lang w:eastAsia="en-US"/>
        </w:rPr>
        <w:t xml:space="preserve">Araştırmada ulaşılan diğer bir önemli bir sonuç, 5-8. sınıf düzeyindeki öğrenme kazanımları arasında mühendislik ve tasarım becerilerinin kazandırılmasına hizmet eden kazanım sayısının yok denecek kadar az olmasıdır. Bununla birlikte araştırmada, 5-8. sınıf düzeylerinde eşit olarak dağılım gösteren az sayıdaki mühendislik ve tasarım becerilerine hizmet eden kazanımların çoğunluğunun yaratma düzeyinde olduğu ve yaratma düzeyinde olan bu kazanımların da mühendislik ve tasarım becerilerinin kazandırılmasına düşük düzeyde hizmet ettiği sonucuna ulaşılmıştır. İlgili konuda </w:t>
      </w:r>
      <w:proofErr w:type="spellStart"/>
      <w:r w:rsidRPr="003D36CF">
        <w:rPr>
          <w:rFonts w:ascii="Times New Roman" w:eastAsia="Calibri" w:hAnsi="Times New Roman" w:cs="Times New Roman"/>
          <w:kern w:val="2"/>
          <w:sz w:val="24"/>
          <w:szCs w:val="24"/>
          <w:lang w:eastAsia="en-US"/>
        </w:rPr>
        <w:t>alanyazın</w:t>
      </w:r>
      <w:proofErr w:type="spellEnd"/>
      <w:r w:rsidRPr="003D36CF">
        <w:rPr>
          <w:rFonts w:ascii="Times New Roman" w:eastAsia="Calibri" w:hAnsi="Times New Roman" w:cs="Times New Roman"/>
          <w:kern w:val="2"/>
          <w:sz w:val="24"/>
          <w:szCs w:val="24"/>
          <w:lang w:eastAsia="en-US"/>
        </w:rPr>
        <w:t xml:space="preserve"> incelendiğinde Saraç ve Yıldırım’ın (2019) 2018 fen bilimleri dersi öğretim programına yönelik öğretmen görüşlerinin belirlendiği çalışmaya ulaşılmıştır. Bu çalışmada, öğretmenlerin çoğunluğu programdaki kazanımların fen, mühendislik ve girişimcilik uygulamaları ile ilişkilendirilmediğini belirtmiştir. Bu becerilerin sınıf içi uygulamalara yansıtılması konusunda ise bazı öğretmenler derslerine kısmen entegre edebildiklerini bazıları ise konuyla ilgili bilgi sahibi olmadıklarını belirtmişlerdir. Öğretmenlerle yapılan çalışmada elde edilen sonuçlar, bu araştırmanın bulgularını doğrudan desteklemektedir. Ayrıca araştırmanın sonucuna paralel olarak okulöncesi eğitim programının (Bingöl &amp; Ünal, 2019), 1-4. Sınıf hayat bilgisi dersi (Karakuş, 2021), 4-7.sınıf matematik ve sosyal bilgiler dersi (</w:t>
      </w:r>
      <w:r w:rsidR="008E1AA9">
        <w:rPr>
          <w:rFonts w:ascii="Times New Roman" w:eastAsia="Calibri" w:hAnsi="Times New Roman" w:cs="Times New Roman"/>
          <w:kern w:val="2"/>
          <w:sz w:val="24"/>
          <w:szCs w:val="24"/>
          <w:lang w:eastAsia="en-US"/>
        </w:rPr>
        <w:t>Yeşilpınar-</w:t>
      </w:r>
      <w:r w:rsidRPr="003D36CF">
        <w:rPr>
          <w:rFonts w:ascii="Times New Roman" w:eastAsia="Calibri" w:hAnsi="Times New Roman" w:cs="Times New Roman"/>
          <w:kern w:val="2"/>
          <w:sz w:val="24"/>
          <w:szCs w:val="24"/>
          <w:lang w:eastAsia="en-US"/>
        </w:rPr>
        <w:t xml:space="preserve">Uyar, </w:t>
      </w:r>
      <w:r w:rsidR="008E1AA9" w:rsidRPr="003D36CF">
        <w:rPr>
          <w:rFonts w:ascii="Times New Roman" w:eastAsia="Calibri" w:hAnsi="Times New Roman" w:cs="Times New Roman"/>
          <w:kern w:val="2"/>
          <w:sz w:val="24"/>
          <w:szCs w:val="24"/>
          <w:lang w:eastAsia="en-US"/>
        </w:rPr>
        <w:t>Tunca</w:t>
      </w:r>
      <w:r w:rsidR="008E1AA9">
        <w:rPr>
          <w:rFonts w:ascii="Times New Roman" w:eastAsia="Calibri" w:hAnsi="Times New Roman" w:cs="Times New Roman"/>
          <w:kern w:val="2"/>
          <w:sz w:val="24"/>
          <w:szCs w:val="24"/>
          <w:lang w:eastAsia="en-US"/>
        </w:rPr>
        <w:t xml:space="preserve"> </w:t>
      </w:r>
      <w:r w:rsidR="008E1AA9" w:rsidRPr="003D36CF">
        <w:rPr>
          <w:rFonts w:ascii="Times New Roman" w:eastAsia="Calibri" w:hAnsi="Times New Roman" w:cs="Times New Roman"/>
          <w:kern w:val="2"/>
          <w:sz w:val="24"/>
          <w:szCs w:val="24"/>
          <w:lang w:eastAsia="en-US"/>
        </w:rPr>
        <w:t>&amp;</w:t>
      </w:r>
      <w:r w:rsidR="008E1AA9">
        <w:rPr>
          <w:rFonts w:ascii="Times New Roman" w:eastAsia="Calibri" w:hAnsi="Times New Roman" w:cs="Times New Roman"/>
          <w:kern w:val="2"/>
          <w:sz w:val="24"/>
          <w:szCs w:val="24"/>
          <w:lang w:eastAsia="en-US"/>
        </w:rPr>
        <w:t xml:space="preserve"> </w:t>
      </w:r>
      <w:r w:rsidRPr="003D36CF">
        <w:rPr>
          <w:rFonts w:ascii="Times New Roman" w:eastAsia="Calibri" w:hAnsi="Times New Roman" w:cs="Times New Roman"/>
          <w:kern w:val="2"/>
          <w:sz w:val="24"/>
          <w:szCs w:val="24"/>
          <w:lang w:eastAsia="en-US"/>
        </w:rPr>
        <w:t>Alkın-Şahin</w:t>
      </w:r>
      <w:r w:rsidR="008E1AA9">
        <w:rPr>
          <w:rFonts w:ascii="Times New Roman" w:eastAsia="Calibri" w:hAnsi="Times New Roman" w:cs="Times New Roman"/>
          <w:kern w:val="2"/>
          <w:sz w:val="24"/>
          <w:szCs w:val="24"/>
          <w:lang w:eastAsia="en-US"/>
        </w:rPr>
        <w:t xml:space="preserve">, </w:t>
      </w:r>
      <w:r w:rsidRPr="003D36CF">
        <w:rPr>
          <w:rFonts w:ascii="Times New Roman" w:eastAsia="Calibri" w:hAnsi="Times New Roman" w:cs="Times New Roman"/>
          <w:kern w:val="2"/>
          <w:sz w:val="24"/>
          <w:szCs w:val="24"/>
          <w:lang w:eastAsia="en-US"/>
        </w:rPr>
        <w:t xml:space="preserve">2018) öğretim programlarının, yaşam becerileri, bilimsel süreç becerileri ve eleştirel düşünme becerileri gibi farklı becerilere hizmet etme durumunun incelendiği çalışmalarda da programlardaki kazanımların becerilerin kazandırılmasına yeterince hizmet etmediği belirlenmiştir. Koştur ve Özcan (2019) yaptıkları çalışmada, programda mühendislik ve tasarım becerilerine hizmet eden kazanımların az sayıda </w:t>
      </w:r>
      <w:r w:rsidRPr="003D36CF">
        <w:rPr>
          <w:rFonts w:ascii="Times New Roman" w:eastAsia="Calibri" w:hAnsi="Times New Roman" w:cs="Times New Roman"/>
          <w:kern w:val="2"/>
          <w:sz w:val="24"/>
          <w:szCs w:val="24"/>
          <w:lang w:eastAsia="en-US"/>
        </w:rPr>
        <w:lastRenderedPageBreak/>
        <w:t xml:space="preserve">olmasının nedeninin, fen bilimleri dersi programlarında yer alan kazanımlara ayrılan ders saatleri ve kazanımların kapsamları olabileceğini belirtmektedir. </w:t>
      </w:r>
    </w:p>
    <w:p w14:paraId="4D61FF51" w14:textId="728366C4" w:rsidR="003D36CF" w:rsidRPr="003D36CF" w:rsidRDefault="003D36CF" w:rsidP="008E1AA9">
      <w:pPr>
        <w:spacing w:before="120" w:after="120" w:line="360" w:lineRule="auto"/>
        <w:ind w:firstLine="709"/>
        <w:jc w:val="both"/>
        <w:rPr>
          <w:rFonts w:ascii="Times New Roman" w:eastAsia="Calibri" w:hAnsi="Times New Roman" w:cs="Times New Roman"/>
          <w:kern w:val="2"/>
          <w:sz w:val="24"/>
          <w:szCs w:val="24"/>
          <w:lang w:eastAsia="en-US"/>
        </w:rPr>
      </w:pPr>
      <w:r w:rsidRPr="003D36CF">
        <w:rPr>
          <w:rFonts w:ascii="Times New Roman" w:eastAsia="Calibri" w:hAnsi="Times New Roman" w:cs="Times New Roman"/>
          <w:kern w:val="2"/>
          <w:sz w:val="24"/>
          <w:szCs w:val="24"/>
          <w:lang w:eastAsia="en-US"/>
        </w:rPr>
        <w:t>Öğrencilere bilişsel becerilerin kazandırılmasını hedefleyen kazanımların Bloom taksonomisinde analiz, değerlendirme, yaratma düzeyinde üst düzey davranışlardan oluşması gerektiği (Anderson vd.</w:t>
      </w:r>
      <w:r w:rsidR="008E1AA9">
        <w:rPr>
          <w:rFonts w:ascii="Times New Roman" w:eastAsia="Calibri" w:hAnsi="Times New Roman" w:cs="Times New Roman"/>
          <w:kern w:val="2"/>
          <w:sz w:val="24"/>
          <w:szCs w:val="24"/>
          <w:lang w:eastAsia="en-US"/>
        </w:rPr>
        <w:t>,</w:t>
      </w:r>
      <w:r w:rsidRPr="003D36CF">
        <w:rPr>
          <w:rFonts w:ascii="Times New Roman" w:eastAsia="Calibri" w:hAnsi="Times New Roman" w:cs="Times New Roman"/>
          <w:kern w:val="2"/>
          <w:sz w:val="24"/>
          <w:szCs w:val="24"/>
          <w:lang w:eastAsia="en-US"/>
        </w:rPr>
        <w:t xml:space="preserve"> 2001) dikkate alındığında fen bilimleri dersi öğretim programında mühendislik ve tasarım becerilerinin kazandırılmasına hizmet eden kazanımların Bloom taksonomisinde üst düzeyde yer almaları beklenmektedir. Nitekim araştırma sonucunda da mühendislik ve tasarım becerilerine hizmet eden kazanımların büyük bölümünün yaratma düzeyinde olduğu ancak bunların bile ilgili becerinin kazandırılmasına yeterli düzeyde hizmet etmediği belirlenmiştir. Ayrıca araştırmada Bloom taksonomisine göre alt düzeyde yer alan davranışların, mühendislik ve tasarım becerilerinin kazandırılmasına hizmet etmediği sonucuna ulaşılmıştır. Alınyazında ilgili konuda yapılan araştırmalar da bu bulguyu destekler nitelikte olup; hayat bilgisi öğretim programındaki yaşam becerilerinin (Karakuş, 2021), fen bilimleri öğretim programındaki mühendislik ve tasarım becerileri, yaşam becerileri ve bilimsel süreç becerilerinin (</w:t>
      </w:r>
      <w:r w:rsidR="008E1AA9" w:rsidRPr="003D36CF">
        <w:rPr>
          <w:rFonts w:ascii="Times New Roman" w:eastAsia="Calibri" w:hAnsi="Times New Roman" w:cs="Times New Roman"/>
          <w:kern w:val="2"/>
          <w:sz w:val="24"/>
          <w:szCs w:val="24"/>
          <w:lang w:eastAsia="en-US"/>
        </w:rPr>
        <w:t xml:space="preserve">Kılıç, Haymana </w:t>
      </w:r>
      <w:r w:rsidR="008E1AA9">
        <w:rPr>
          <w:rFonts w:ascii="Times New Roman" w:eastAsia="Calibri" w:hAnsi="Times New Roman" w:cs="Times New Roman"/>
          <w:kern w:val="2"/>
          <w:sz w:val="24"/>
          <w:szCs w:val="24"/>
          <w:lang w:eastAsia="en-US"/>
        </w:rPr>
        <w:t xml:space="preserve">&amp; </w:t>
      </w:r>
      <w:proofErr w:type="spellStart"/>
      <w:r w:rsidR="008E1AA9" w:rsidRPr="003D36CF">
        <w:rPr>
          <w:rFonts w:ascii="Times New Roman" w:eastAsia="Calibri" w:hAnsi="Times New Roman" w:cs="Times New Roman"/>
          <w:kern w:val="2"/>
          <w:sz w:val="24"/>
          <w:szCs w:val="24"/>
          <w:lang w:eastAsia="en-US"/>
        </w:rPr>
        <w:t>Bozyılmaz</w:t>
      </w:r>
      <w:proofErr w:type="spellEnd"/>
      <w:r w:rsidR="008E1AA9" w:rsidRPr="003D36CF">
        <w:rPr>
          <w:rFonts w:ascii="Times New Roman" w:eastAsia="Calibri" w:hAnsi="Times New Roman" w:cs="Times New Roman"/>
          <w:kern w:val="2"/>
          <w:sz w:val="24"/>
          <w:szCs w:val="24"/>
          <w:lang w:eastAsia="en-US"/>
        </w:rPr>
        <w:t>, 2010</w:t>
      </w:r>
      <w:r w:rsidR="008E1AA9">
        <w:rPr>
          <w:rFonts w:ascii="Times New Roman" w:eastAsia="Calibri" w:hAnsi="Times New Roman" w:cs="Times New Roman"/>
          <w:kern w:val="2"/>
          <w:sz w:val="24"/>
          <w:szCs w:val="24"/>
          <w:lang w:eastAsia="en-US"/>
        </w:rPr>
        <w:t xml:space="preserve">; </w:t>
      </w:r>
      <w:r w:rsidRPr="003D36CF">
        <w:rPr>
          <w:rFonts w:ascii="Times New Roman" w:eastAsia="Calibri" w:hAnsi="Times New Roman" w:cs="Times New Roman"/>
          <w:kern w:val="2"/>
          <w:sz w:val="24"/>
          <w:szCs w:val="24"/>
          <w:lang w:eastAsia="en-US"/>
        </w:rPr>
        <w:t>Koştur &amp; Özcan, 2019), matematik ve sosyal bilgiler öğretim programlarındaki eleştirel düşünme becerilerinin (</w:t>
      </w:r>
      <w:r w:rsidR="008E1AA9">
        <w:rPr>
          <w:rFonts w:ascii="Times New Roman" w:eastAsia="Calibri" w:hAnsi="Times New Roman" w:cs="Times New Roman"/>
          <w:kern w:val="2"/>
          <w:sz w:val="24"/>
          <w:szCs w:val="24"/>
          <w:lang w:eastAsia="en-US"/>
        </w:rPr>
        <w:t>Yeşilpınar-</w:t>
      </w:r>
      <w:r w:rsidRPr="003D36CF">
        <w:rPr>
          <w:rFonts w:ascii="Times New Roman" w:eastAsia="Calibri" w:hAnsi="Times New Roman" w:cs="Times New Roman"/>
          <w:kern w:val="2"/>
          <w:sz w:val="24"/>
          <w:szCs w:val="24"/>
          <w:lang w:eastAsia="en-US"/>
        </w:rPr>
        <w:t xml:space="preserve">Uyar, </w:t>
      </w:r>
      <w:r w:rsidR="008E1AA9" w:rsidRPr="003D36CF">
        <w:rPr>
          <w:rFonts w:ascii="Times New Roman" w:eastAsia="Calibri" w:hAnsi="Times New Roman" w:cs="Times New Roman"/>
          <w:kern w:val="2"/>
          <w:sz w:val="24"/>
          <w:szCs w:val="24"/>
          <w:lang w:eastAsia="en-US"/>
        </w:rPr>
        <w:t>Tunca</w:t>
      </w:r>
      <w:r w:rsidR="008E1AA9">
        <w:rPr>
          <w:rFonts w:ascii="Times New Roman" w:eastAsia="Calibri" w:hAnsi="Times New Roman" w:cs="Times New Roman"/>
          <w:kern w:val="2"/>
          <w:sz w:val="24"/>
          <w:szCs w:val="24"/>
          <w:lang w:eastAsia="en-US"/>
        </w:rPr>
        <w:t xml:space="preserve"> </w:t>
      </w:r>
      <w:r w:rsidR="008E1AA9" w:rsidRPr="003D36CF">
        <w:rPr>
          <w:rFonts w:ascii="Times New Roman" w:eastAsia="Calibri" w:hAnsi="Times New Roman" w:cs="Times New Roman"/>
          <w:kern w:val="2"/>
          <w:sz w:val="24"/>
          <w:szCs w:val="24"/>
          <w:lang w:eastAsia="en-US"/>
        </w:rPr>
        <w:t xml:space="preserve"> &amp;</w:t>
      </w:r>
      <w:r w:rsidR="008E1AA9">
        <w:rPr>
          <w:rFonts w:ascii="Times New Roman" w:eastAsia="Calibri" w:hAnsi="Times New Roman" w:cs="Times New Roman"/>
          <w:kern w:val="2"/>
          <w:sz w:val="24"/>
          <w:szCs w:val="24"/>
          <w:lang w:eastAsia="en-US"/>
        </w:rPr>
        <w:t xml:space="preserve"> </w:t>
      </w:r>
      <w:r w:rsidRPr="003D36CF">
        <w:rPr>
          <w:rFonts w:ascii="Times New Roman" w:eastAsia="Calibri" w:hAnsi="Times New Roman" w:cs="Times New Roman"/>
          <w:kern w:val="2"/>
          <w:sz w:val="24"/>
          <w:szCs w:val="24"/>
          <w:lang w:eastAsia="en-US"/>
        </w:rPr>
        <w:t xml:space="preserve">Alkın-Şahin, 2018) kazandırılmasına hizmet eden kazanımların ağırlıklı olarak Bloom taksonomisinin üst düzeyinde yer aldığı ancak bu üst düzey kazanımların da bu becerileri yeterli düzeyde kazandırmadığı sonucuna ulaşmışlardır.  </w:t>
      </w:r>
    </w:p>
    <w:p w14:paraId="57A0529F" w14:textId="59F76D36" w:rsidR="003D36CF" w:rsidRDefault="003D36CF" w:rsidP="003D36CF">
      <w:pPr>
        <w:spacing w:before="120" w:after="120" w:line="360" w:lineRule="auto"/>
        <w:ind w:firstLine="709"/>
        <w:jc w:val="both"/>
        <w:rPr>
          <w:rFonts w:ascii="Times New Roman" w:eastAsia="Calibri" w:hAnsi="Times New Roman" w:cs="Times New Roman"/>
          <w:kern w:val="2"/>
          <w:sz w:val="24"/>
          <w:szCs w:val="24"/>
          <w:lang w:eastAsia="en-US"/>
        </w:rPr>
      </w:pPr>
      <w:r w:rsidRPr="003D36CF">
        <w:rPr>
          <w:rFonts w:ascii="Times New Roman" w:eastAsia="Calibri" w:hAnsi="Times New Roman" w:cs="Times New Roman"/>
          <w:kern w:val="2"/>
          <w:sz w:val="24"/>
          <w:szCs w:val="24"/>
          <w:lang w:eastAsia="en-US"/>
        </w:rPr>
        <w:t xml:space="preserve">Sonuç olarak araştırmada, fen bilimleri dersi kazanımlarının yarıdan fazlasının alt düzey kazanımlardan oluştuğu ve bunların mühendislik ve tasarım becerilerinin kazandırılmasına hizmet etmediği, üst düzeyde yer alan kazanımlar arasında mühendislik ve tasarım becerilerine hizmet eden kazanımların ise yok denecek kadar az olduğu ve ilgili becerinin kazandırılmasına düşük düzeyde hizmet ettiği belirlenmiştir. Oysa ilk ve orta kademedeki öğrenciler hayal etme, planlama, inşa etme ve değerlendirme düzeyinde basit tasarım çalışmalarını yapabilecek kapasiteye ve isteğe sahiptirler (Cunningham &amp; </w:t>
      </w:r>
      <w:proofErr w:type="spellStart"/>
      <w:r w:rsidRPr="003D36CF">
        <w:rPr>
          <w:rFonts w:ascii="Times New Roman" w:eastAsia="Calibri" w:hAnsi="Times New Roman" w:cs="Times New Roman"/>
          <w:kern w:val="2"/>
          <w:sz w:val="24"/>
          <w:szCs w:val="24"/>
          <w:lang w:eastAsia="en-US"/>
        </w:rPr>
        <w:t>Hester</w:t>
      </w:r>
      <w:proofErr w:type="spellEnd"/>
      <w:r w:rsidRPr="003D36CF">
        <w:rPr>
          <w:rFonts w:ascii="Times New Roman" w:eastAsia="Calibri" w:hAnsi="Times New Roman" w:cs="Times New Roman"/>
          <w:kern w:val="2"/>
          <w:sz w:val="24"/>
          <w:szCs w:val="24"/>
          <w:lang w:eastAsia="en-US"/>
        </w:rPr>
        <w:t xml:space="preserve">, 2007; </w:t>
      </w:r>
      <w:proofErr w:type="spellStart"/>
      <w:r w:rsidRPr="003D36CF">
        <w:rPr>
          <w:rFonts w:ascii="Times New Roman" w:eastAsia="Calibri" w:hAnsi="Times New Roman" w:cs="Times New Roman"/>
          <w:kern w:val="2"/>
          <w:sz w:val="24"/>
          <w:szCs w:val="24"/>
          <w:lang w:eastAsia="en-US"/>
        </w:rPr>
        <w:t>Dorie</w:t>
      </w:r>
      <w:proofErr w:type="spellEnd"/>
      <w:r w:rsidRPr="003D36CF">
        <w:rPr>
          <w:rFonts w:ascii="Times New Roman" w:eastAsia="Calibri" w:hAnsi="Times New Roman" w:cs="Times New Roman"/>
          <w:kern w:val="2"/>
          <w:sz w:val="24"/>
          <w:szCs w:val="24"/>
          <w:lang w:eastAsia="en-US"/>
        </w:rPr>
        <w:t xml:space="preserve"> vd., 2014; </w:t>
      </w:r>
      <w:proofErr w:type="spellStart"/>
      <w:r w:rsidR="008E1AA9" w:rsidRPr="003D36CF">
        <w:rPr>
          <w:rFonts w:ascii="Times New Roman" w:eastAsia="Calibri" w:hAnsi="Times New Roman" w:cs="Times New Roman"/>
          <w:kern w:val="2"/>
          <w:sz w:val="24"/>
          <w:szCs w:val="24"/>
          <w:lang w:eastAsia="en-US"/>
        </w:rPr>
        <w:t>Evangelou</w:t>
      </w:r>
      <w:proofErr w:type="spellEnd"/>
      <w:r w:rsidR="008E1AA9" w:rsidRPr="003D36CF">
        <w:rPr>
          <w:rFonts w:ascii="Times New Roman" w:eastAsia="Calibri" w:hAnsi="Times New Roman" w:cs="Times New Roman"/>
          <w:kern w:val="2"/>
          <w:sz w:val="24"/>
          <w:szCs w:val="24"/>
          <w:lang w:eastAsia="en-US"/>
        </w:rPr>
        <w:t xml:space="preserve">, 2015; </w:t>
      </w:r>
      <w:proofErr w:type="spellStart"/>
      <w:r w:rsidRPr="003D36CF">
        <w:rPr>
          <w:rFonts w:ascii="Times New Roman" w:eastAsia="Calibri" w:hAnsi="Times New Roman" w:cs="Times New Roman"/>
          <w:kern w:val="2"/>
          <w:sz w:val="24"/>
          <w:szCs w:val="24"/>
          <w:lang w:eastAsia="en-US"/>
        </w:rPr>
        <w:t>Lachapelle</w:t>
      </w:r>
      <w:proofErr w:type="spellEnd"/>
      <w:r w:rsidRPr="003D36CF">
        <w:rPr>
          <w:rFonts w:ascii="Times New Roman" w:eastAsia="Calibri" w:hAnsi="Times New Roman" w:cs="Times New Roman"/>
          <w:kern w:val="2"/>
          <w:sz w:val="24"/>
          <w:szCs w:val="24"/>
          <w:lang w:eastAsia="en-US"/>
        </w:rPr>
        <w:t xml:space="preserve"> &amp; Cunningham, 2014; </w:t>
      </w:r>
      <w:proofErr w:type="spellStart"/>
      <w:r w:rsidRPr="003D36CF">
        <w:rPr>
          <w:rFonts w:ascii="Times New Roman" w:eastAsia="Calibri" w:hAnsi="Times New Roman" w:cs="Times New Roman"/>
          <w:kern w:val="2"/>
          <w:sz w:val="24"/>
          <w:szCs w:val="24"/>
          <w:lang w:eastAsia="en-US"/>
        </w:rPr>
        <w:t>Roth</w:t>
      </w:r>
      <w:proofErr w:type="spellEnd"/>
      <w:r w:rsidRPr="003D36CF">
        <w:rPr>
          <w:rFonts w:ascii="Times New Roman" w:eastAsia="Calibri" w:hAnsi="Times New Roman" w:cs="Times New Roman"/>
          <w:kern w:val="2"/>
          <w:sz w:val="24"/>
          <w:szCs w:val="24"/>
          <w:lang w:eastAsia="en-US"/>
        </w:rPr>
        <w:t xml:space="preserve">, 1995, </w:t>
      </w:r>
      <w:proofErr w:type="spellStart"/>
      <w:r w:rsidRPr="003D36CF">
        <w:rPr>
          <w:rFonts w:ascii="Times New Roman" w:eastAsia="Calibri" w:hAnsi="Times New Roman" w:cs="Times New Roman"/>
          <w:kern w:val="2"/>
          <w:sz w:val="24"/>
          <w:szCs w:val="24"/>
          <w:lang w:eastAsia="en-US"/>
        </w:rPr>
        <w:t>Akt</w:t>
      </w:r>
      <w:proofErr w:type="spellEnd"/>
      <w:r w:rsidRPr="003D36CF">
        <w:rPr>
          <w:rFonts w:ascii="Times New Roman" w:eastAsia="Calibri" w:hAnsi="Times New Roman" w:cs="Times New Roman"/>
          <w:kern w:val="2"/>
          <w:sz w:val="24"/>
          <w:szCs w:val="24"/>
          <w:lang w:eastAsia="en-US"/>
        </w:rPr>
        <w:t>. English &amp; King, 2015). Dolayısıyla öğretim programındaki kazanımların bu becerilere uygun olarak yapılandırılmasının önünde öğrenci paydaşı açısından bir engel bulunmamaktadır. Araştırmada ulaşılan sonuçlar, fen bilimleri dersi öğretim programlarının alana özgü becerileri arasında yer alan mühendislik ve tasarım becerilerinin öğrencilere kazandırılması için kazanımlara yansıtılması gerektiğini göstermektedir.</w:t>
      </w:r>
      <w:r w:rsidR="00037964">
        <w:rPr>
          <w:rFonts w:ascii="Times New Roman" w:eastAsia="Calibri" w:hAnsi="Times New Roman" w:cs="Times New Roman"/>
          <w:kern w:val="2"/>
          <w:sz w:val="24"/>
          <w:szCs w:val="24"/>
          <w:lang w:eastAsia="en-US"/>
        </w:rPr>
        <w:t xml:space="preserve"> </w:t>
      </w:r>
      <w:r w:rsidR="00860A8D">
        <w:rPr>
          <w:rFonts w:ascii="Times New Roman" w:eastAsia="Calibri" w:hAnsi="Times New Roman" w:cs="Times New Roman"/>
          <w:kern w:val="2"/>
          <w:sz w:val="24"/>
          <w:szCs w:val="24"/>
          <w:lang w:eastAsia="en-US"/>
        </w:rPr>
        <w:t>Ayrıca, programda, m</w:t>
      </w:r>
      <w:r w:rsidR="00037964">
        <w:rPr>
          <w:rFonts w:ascii="Times New Roman" w:eastAsia="Calibri" w:hAnsi="Times New Roman" w:cs="Times New Roman"/>
          <w:kern w:val="2"/>
          <w:sz w:val="24"/>
          <w:szCs w:val="24"/>
          <w:lang w:eastAsia="en-US"/>
        </w:rPr>
        <w:t xml:space="preserve">ühendislik </w:t>
      </w:r>
      <w:r w:rsidR="00860A8D">
        <w:rPr>
          <w:rFonts w:ascii="Times New Roman" w:eastAsia="Calibri" w:hAnsi="Times New Roman" w:cs="Times New Roman"/>
          <w:kern w:val="2"/>
          <w:sz w:val="24"/>
          <w:szCs w:val="24"/>
          <w:lang w:eastAsia="en-US"/>
        </w:rPr>
        <w:t xml:space="preserve">ve </w:t>
      </w:r>
      <w:r w:rsidR="00037964">
        <w:rPr>
          <w:rFonts w:ascii="Times New Roman" w:eastAsia="Calibri" w:hAnsi="Times New Roman" w:cs="Times New Roman"/>
          <w:kern w:val="2"/>
          <w:sz w:val="24"/>
          <w:szCs w:val="24"/>
          <w:lang w:eastAsia="en-US"/>
        </w:rPr>
        <w:t>tasarım becerileri ile kazanımlar arasında</w:t>
      </w:r>
      <w:r w:rsidR="00860A8D">
        <w:rPr>
          <w:rFonts w:ascii="Times New Roman" w:eastAsia="Calibri" w:hAnsi="Times New Roman" w:cs="Times New Roman"/>
          <w:kern w:val="2"/>
          <w:sz w:val="24"/>
          <w:szCs w:val="24"/>
          <w:lang w:eastAsia="en-US"/>
        </w:rPr>
        <w:t xml:space="preserve"> sağlanacak olan güçlü ilişkilendirmeye </w:t>
      </w:r>
      <w:r w:rsidR="00037964">
        <w:rPr>
          <w:rFonts w:ascii="Times New Roman" w:eastAsia="Calibri" w:hAnsi="Times New Roman" w:cs="Times New Roman"/>
          <w:kern w:val="2"/>
          <w:sz w:val="24"/>
          <w:szCs w:val="24"/>
          <w:lang w:eastAsia="en-US"/>
        </w:rPr>
        <w:t>ilişkin yapılacak açıklama ve yönergeler, ilgili beceri</w:t>
      </w:r>
      <w:r w:rsidR="00860A8D">
        <w:rPr>
          <w:rFonts w:ascii="Times New Roman" w:eastAsia="Calibri" w:hAnsi="Times New Roman" w:cs="Times New Roman"/>
          <w:kern w:val="2"/>
          <w:sz w:val="24"/>
          <w:szCs w:val="24"/>
          <w:lang w:eastAsia="en-US"/>
        </w:rPr>
        <w:t xml:space="preserve">nin </w:t>
      </w:r>
      <w:r w:rsidR="00037964">
        <w:rPr>
          <w:rFonts w:ascii="Times New Roman" w:eastAsia="Calibri" w:hAnsi="Times New Roman" w:cs="Times New Roman"/>
          <w:kern w:val="2"/>
          <w:sz w:val="24"/>
          <w:szCs w:val="24"/>
          <w:lang w:eastAsia="en-US"/>
        </w:rPr>
        <w:lastRenderedPageBreak/>
        <w:t xml:space="preserve">öğretmenler açısından görünürlüğünü ve tanınırlığını </w:t>
      </w:r>
      <w:r w:rsidR="00860A8D">
        <w:rPr>
          <w:rFonts w:ascii="Times New Roman" w:eastAsia="Calibri" w:hAnsi="Times New Roman" w:cs="Times New Roman"/>
          <w:kern w:val="2"/>
          <w:sz w:val="24"/>
          <w:szCs w:val="24"/>
          <w:lang w:eastAsia="en-US"/>
        </w:rPr>
        <w:t>sağlayacak</w:t>
      </w:r>
      <w:r w:rsidR="00037964">
        <w:rPr>
          <w:rFonts w:ascii="Times New Roman" w:eastAsia="Calibri" w:hAnsi="Times New Roman" w:cs="Times New Roman"/>
          <w:kern w:val="2"/>
          <w:sz w:val="24"/>
          <w:szCs w:val="24"/>
          <w:lang w:eastAsia="en-US"/>
        </w:rPr>
        <w:t xml:space="preserve">, böylece öğrencilere kazandırılma olasılığını artıracaktır. </w:t>
      </w:r>
    </w:p>
    <w:p w14:paraId="0F097D6C" w14:textId="77777777" w:rsidR="00E112C2" w:rsidRPr="00E112C2" w:rsidRDefault="00E112C2" w:rsidP="00E112C2">
      <w:pPr>
        <w:spacing w:before="120" w:after="120" w:line="360" w:lineRule="auto"/>
        <w:ind w:firstLine="709"/>
        <w:jc w:val="both"/>
        <w:rPr>
          <w:rFonts w:ascii="Times New Roman" w:eastAsia="Calibri" w:hAnsi="Times New Roman" w:cs="Times New Roman"/>
          <w:b/>
          <w:bCs/>
          <w:kern w:val="2"/>
          <w:sz w:val="24"/>
          <w:szCs w:val="24"/>
          <w:lang w:eastAsia="en-US"/>
        </w:rPr>
      </w:pPr>
      <w:r w:rsidRPr="00E112C2">
        <w:rPr>
          <w:rFonts w:ascii="Times New Roman" w:eastAsia="Calibri" w:hAnsi="Times New Roman" w:cs="Times New Roman"/>
          <w:b/>
          <w:bCs/>
          <w:kern w:val="2"/>
          <w:sz w:val="24"/>
          <w:szCs w:val="24"/>
          <w:lang w:eastAsia="en-US"/>
        </w:rPr>
        <w:t>Araştırmanın etik yönü</w:t>
      </w:r>
    </w:p>
    <w:p w14:paraId="2200F772" w14:textId="460608AB" w:rsidR="00E112C2" w:rsidRPr="00E112C2" w:rsidRDefault="00E112C2" w:rsidP="00E112C2">
      <w:pPr>
        <w:spacing w:before="120" w:after="120" w:line="360" w:lineRule="auto"/>
        <w:ind w:firstLine="709"/>
        <w:jc w:val="both"/>
        <w:rPr>
          <w:rFonts w:ascii="Times New Roman" w:eastAsia="Calibri" w:hAnsi="Times New Roman" w:cs="Times New Roman"/>
          <w:kern w:val="2"/>
          <w:sz w:val="24"/>
          <w:szCs w:val="24"/>
          <w:lang w:eastAsia="en-US"/>
        </w:rPr>
      </w:pPr>
      <w:r w:rsidRPr="00E112C2">
        <w:rPr>
          <w:rFonts w:ascii="Times New Roman" w:eastAsia="Calibri" w:hAnsi="Times New Roman" w:cs="Times New Roman"/>
          <w:kern w:val="2"/>
          <w:sz w:val="24"/>
          <w:szCs w:val="24"/>
          <w:lang w:eastAsia="en-US"/>
        </w:rPr>
        <w:t>Yapılan bu çalışmada “Yükseköğretim Kurumları Bilimsel Araştırma ve Yayın Etiği</w:t>
      </w:r>
      <w:r>
        <w:rPr>
          <w:rFonts w:ascii="Times New Roman" w:eastAsia="Calibri" w:hAnsi="Times New Roman" w:cs="Times New Roman"/>
          <w:kern w:val="2"/>
          <w:sz w:val="24"/>
          <w:szCs w:val="24"/>
          <w:lang w:eastAsia="en-US"/>
        </w:rPr>
        <w:t xml:space="preserve"> </w:t>
      </w:r>
      <w:r w:rsidRPr="00E112C2">
        <w:rPr>
          <w:rFonts w:ascii="Times New Roman" w:eastAsia="Calibri" w:hAnsi="Times New Roman" w:cs="Times New Roman"/>
          <w:kern w:val="2"/>
          <w:sz w:val="24"/>
          <w:szCs w:val="24"/>
          <w:lang w:eastAsia="en-US"/>
        </w:rPr>
        <w:t>Yönergesi” kapsamında uyulması belirtilen tüm kurallara uyulmuştur. Yönergenin ikinci bölümü olan</w:t>
      </w:r>
      <w:r>
        <w:rPr>
          <w:rFonts w:ascii="Times New Roman" w:eastAsia="Calibri" w:hAnsi="Times New Roman" w:cs="Times New Roman"/>
          <w:kern w:val="2"/>
          <w:sz w:val="24"/>
          <w:szCs w:val="24"/>
          <w:lang w:eastAsia="en-US"/>
        </w:rPr>
        <w:t xml:space="preserve"> </w:t>
      </w:r>
      <w:r w:rsidRPr="00E112C2">
        <w:rPr>
          <w:rFonts w:ascii="Times New Roman" w:eastAsia="Calibri" w:hAnsi="Times New Roman" w:cs="Times New Roman"/>
          <w:kern w:val="2"/>
          <w:sz w:val="24"/>
          <w:szCs w:val="24"/>
          <w:lang w:eastAsia="en-US"/>
        </w:rPr>
        <w:t>“Bilimsel Araştırma ve Yayın Etiğine Aykırı Eylemler” başlığı altında belirtilen eylemlerden hiçbiri</w:t>
      </w:r>
      <w:r>
        <w:rPr>
          <w:rFonts w:ascii="Times New Roman" w:eastAsia="Calibri" w:hAnsi="Times New Roman" w:cs="Times New Roman"/>
          <w:kern w:val="2"/>
          <w:sz w:val="24"/>
          <w:szCs w:val="24"/>
          <w:lang w:eastAsia="en-US"/>
        </w:rPr>
        <w:t xml:space="preserve"> </w:t>
      </w:r>
      <w:r w:rsidRPr="00E112C2">
        <w:rPr>
          <w:rFonts w:ascii="Times New Roman" w:eastAsia="Calibri" w:hAnsi="Times New Roman" w:cs="Times New Roman"/>
          <w:kern w:val="2"/>
          <w:sz w:val="24"/>
          <w:szCs w:val="24"/>
          <w:lang w:eastAsia="en-US"/>
        </w:rPr>
        <w:t>gerçekleştirilmemiştir.</w:t>
      </w:r>
    </w:p>
    <w:p w14:paraId="1A21A5C3" w14:textId="77777777" w:rsidR="00E112C2" w:rsidRPr="00E112C2" w:rsidRDefault="00E112C2" w:rsidP="00E112C2">
      <w:pPr>
        <w:spacing w:before="120" w:after="120" w:line="360" w:lineRule="auto"/>
        <w:ind w:firstLine="709"/>
        <w:jc w:val="both"/>
        <w:rPr>
          <w:rFonts w:ascii="Times New Roman" w:eastAsia="Calibri" w:hAnsi="Times New Roman" w:cs="Times New Roman"/>
          <w:kern w:val="2"/>
          <w:sz w:val="24"/>
          <w:szCs w:val="24"/>
          <w:lang w:eastAsia="en-US"/>
        </w:rPr>
      </w:pPr>
      <w:r w:rsidRPr="00E112C2">
        <w:rPr>
          <w:rFonts w:ascii="Times New Roman" w:eastAsia="Calibri" w:hAnsi="Times New Roman" w:cs="Times New Roman"/>
          <w:kern w:val="2"/>
          <w:sz w:val="24"/>
          <w:szCs w:val="24"/>
          <w:lang w:eastAsia="en-US"/>
        </w:rPr>
        <w:t>Bu araştırmanın etik kurul izni gerektirmeyen araştırmalardan olduğunu beyan ederim.</w:t>
      </w:r>
    </w:p>
    <w:p w14:paraId="17E0D90C" w14:textId="5C71E41E" w:rsidR="00E112C2" w:rsidRPr="00E112C2" w:rsidRDefault="00E112C2" w:rsidP="00E112C2">
      <w:pPr>
        <w:spacing w:before="120" w:after="120" w:line="360" w:lineRule="auto"/>
        <w:ind w:firstLine="709"/>
        <w:jc w:val="both"/>
        <w:rPr>
          <w:rFonts w:ascii="Times New Roman" w:eastAsia="Calibri" w:hAnsi="Times New Roman" w:cs="Times New Roman"/>
          <w:b/>
          <w:bCs/>
          <w:kern w:val="2"/>
          <w:sz w:val="24"/>
          <w:szCs w:val="24"/>
          <w:lang w:eastAsia="en-US"/>
        </w:rPr>
      </w:pPr>
      <w:r w:rsidRPr="00E112C2">
        <w:rPr>
          <w:rFonts w:ascii="Times New Roman" w:eastAsia="Calibri" w:hAnsi="Times New Roman" w:cs="Times New Roman"/>
          <w:b/>
          <w:bCs/>
          <w:kern w:val="2"/>
          <w:sz w:val="24"/>
          <w:szCs w:val="24"/>
          <w:lang w:eastAsia="en-US"/>
        </w:rPr>
        <w:t>Çıkar çatışması beyanı</w:t>
      </w:r>
    </w:p>
    <w:p w14:paraId="3F888AB4" w14:textId="4F288813" w:rsidR="00E112C2" w:rsidRPr="00E112C2" w:rsidRDefault="00E112C2" w:rsidP="00E112C2">
      <w:pPr>
        <w:spacing w:before="120" w:after="120" w:line="360" w:lineRule="auto"/>
        <w:ind w:firstLine="709"/>
        <w:jc w:val="both"/>
        <w:rPr>
          <w:rFonts w:ascii="Times New Roman" w:eastAsia="Calibri" w:hAnsi="Times New Roman" w:cs="Times New Roman"/>
          <w:kern w:val="2"/>
          <w:sz w:val="24"/>
          <w:szCs w:val="24"/>
          <w:lang w:eastAsia="en-US"/>
        </w:rPr>
      </w:pPr>
      <w:r w:rsidRPr="00E112C2">
        <w:rPr>
          <w:rFonts w:ascii="Times New Roman" w:eastAsia="Calibri" w:hAnsi="Times New Roman" w:cs="Times New Roman"/>
          <w:kern w:val="2"/>
          <w:sz w:val="24"/>
          <w:szCs w:val="24"/>
          <w:lang w:eastAsia="en-US"/>
        </w:rPr>
        <w:t>Bu çalışmada, sonuçları veya yorumları etkileyebilecek herhangi bir maddi veya diğer asli çıkar</w:t>
      </w:r>
      <w:r>
        <w:rPr>
          <w:rFonts w:ascii="Times New Roman" w:eastAsia="Calibri" w:hAnsi="Times New Roman" w:cs="Times New Roman"/>
          <w:kern w:val="2"/>
          <w:sz w:val="24"/>
          <w:szCs w:val="24"/>
          <w:lang w:eastAsia="en-US"/>
        </w:rPr>
        <w:t xml:space="preserve"> </w:t>
      </w:r>
      <w:r w:rsidRPr="00E112C2">
        <w:rPr>
          <w:rFonts w:ascii="Times New Roman" w:eastAsia="Calibri" w:hAnsi="Times New Roman" w:cs="Times New Roman"/>
          <w:kern w:val="2"/>
          <w:sz w:val="24"/>
          <w:szCs w:val="24"/>
          <w:lang w:eastAsia="en-US"/>
        </w:rPr>
        <w:t>çatışması olmadığını beyan ederim.</w:t>
      </w:r>
    </w:p>
    <w:p w14:paraId="743DFA9F" w14:textId="12B0FE30" w:rsidR="00E112C2" w:rsidRPr="00E112C2" w:rsidRDefault="00E112C2" w:rsidP="00E112C2">
      <w:pPr>
        <w:spacing w:before="120" w:after="120" w:line="360" w:lineRule="auto"/>
        <w:ind w:firstLine="709"/>
        <w:jc w:val="both"/>
        <w:rPr>
          <w:rFonts w:ascii="Times New Roman" w:eastAsia="Calibri" w:hAnsi="Times New Roman" w:cs="Times New Roman"/>
          <w:b/>
          <w:bCs/>
          <w:kern w:val="2"/>
          <w:sz w:val="24"/>
          <w:szCs w:val="24"/>
          <w:lang w:eastAsia="en-US"/>
        </w:rPr>
      </w:pPr>
      <w:r w:rsidRPr="00E112C2">
        <w:rPr>
          <w:rFonts w:ascii="Times New Roman" w:eastAsia="Calibri" w:hAnsi="Times New Roman" w:cs="Times New Roman"/>
          <w:b/>
          <w:bCs/>
          <w:kern w:val="2"/>
          <w:sz w:val="24"/>
          <w:szCs w:val="24"/>
          <w:lang w:eastAsia="en-US"/>
        </w:rPr>
        <w:t>Yazar katkı oranı</w:t>
      </w:r>
    </w:p>
    <w:p w14:paraId="0425907E" w14:textId="08C4A0CC" w:rsidR="00E112C2" w:rsidRPr="004E4456" w:rsidRDefault="00E112C2" w:rsidP="00E112C2">
      <w:pPr>
        <w:spacing w:before="120" w:after="120" w:line="360" w:lineRule="auto"/>
        <w:ind w:firstLine="709"/>
        <w:jc w:val="both"/>
        <w:rPr>
          <w:rFonts w:ascii="Times New Roman" w:eastAsia="Calibri" w:hAnsi="Times New Roman" w:cs="Times New Roman"/>
          <w:color w:val="FF0000"/>
          <w:kern w:val="2"/>
          <w:sz w:val="24"/>
          <w:szCs w:val="24"/>
          <w:lang w:eastAsia="en-US"/>
        </w:rPr>
      </w:pPr>
      <w:r w:rsidRPr="004E4456">
        <w:rPr>
          <w:rFonts w:ascii="Times New Roman" w:eastAsia="Calibri" w:hAnsi="Times New Roman" w:cs="Times New Roman"/>
          <w:color w:val="FF0000"/>
          <w:kern w:val="2"/>
          <w:sz w:val="24"/>
          <w:szCs w:val="24"/>
          <w:lang w:eastAsia="en-US"/>
        </w:rPr>
        <w:t>Çalışmanın tüm aşamaları yazar tarafından tasarlanmış ve hazırlanmıştır.</w:t>
      </w:r>
    </w:p>
    <w:p w14:paraId="2CA851B6" w14:textId="154F13F5" w:rsidR="004F619B" w:rsidRPr="003D36CF" w:rsidRDefault="00795495" w:rsidP="003D36CF">
      <w:pPr>
        <w:spacing w:before="120" w:after="120" w:line="360" w:lineRule="auto"/>
        <w:jc w:val="both"/>
        <w:rPr>
          <w:rFonts w:ascii="Times New Roman" w:eastAsia="Calibri" w:hAnsi="Times New Roman" w:cs="Times New Roman"/>
          <w:kern w:val="2"/>
          <w:sz w:val="24"/>
          <w:szCs w:val="24"/>
          <w:lang w:eastAsia="en-US"/>
        </w:rPr>
      </w:pPr>
      <w:r w:rsidRPr="00C53378">
        <w:rPr>
          <w:rFonts w:ascii="Times New Roman" w:hAnsi="Times New Roman" w:cs="Times New Roman"/>
          <w:b/>
          <w:sz w:val="24"/>
          <w:szCs w:val="24"/>
        </w:rPr>
        <w:t>K</w:t>
      </w:r>
      <w:r w:rsidR="001E17EC">
        <w:rPr>
          <w:rFonts w:ascii="Times New Roman" w:hAnsi="Times New Roman" w:cs="Times New Roman"/>
          <w:b/>
          <w:sz w:val="24"/>
          <w:szCs w:val="24"/>
        </w:rPr>
        <w:t>aynakça</w:t>
      </w:r>
    </w:p>
    <w:p w14:paraId="509E2B69"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bookmarkStart w:id="3" w:name="_Hlk65436475"/>
      <w:proofErr w:type="spellStart"/>
      <w:r w:rsidRPr="003D36CF">
        <w:rPr>
          <w:rFonts w:ascii="Times New Roman" w:hAnsi="Times New Roman" w:cs="Times New Roman"/>
          <w:sz w:val="24"/>
          <w:szCs w:val="24"/>
          <w:shd w:val="clear" w:color="auto" w:fill="FFFFFF"/>
        </w:rPr>
        <w:t>Akerson</w:t>
      </w:r>
      <w:proofErr w:type="spellEnd"/>
      <w:r w:rsidRPr="003D36CF">
        <w:rPr>
          <w:rFonts w:ascii="Times New Roman" w:hAnsi="Times New Roman" w:cs="Times New Roman"/>
          <w:sz w:val="24"/>
          <w:szCs w:val="24"/>
          <w:shd w:val="clear" w:color="auto" w:fill="FFFFFF"/>
        </w:rPr>
        <w:t xml:space="preserve">, V. L., </w:t>
      </w:r>
      <w:proofErr w:type="spellStart"/>
      <w:r w:rsidRPr="003D36CF">
        <w:rPr>
          <w:rFonts w:ascii="Times New Roman" w:hAnsi="Times New Roman" w:cs="Times New Roman"/>
          <w:sz w:val="24"/>
          <w:szCs w:val="24"/>
          <w:shd w:val="clear" w:color="auto" w:fill="FFFFFF"/>
        </w:rPr>
        <w:t>Burgess</w:t>
      </w:r>
      <w:proofErr w:type="spellEnd"/>
      <w:r w:rsidRPr="003D36CF">
        <w:rPr>
          <w:rFonts w:ascii="Times New Roman" w:hAnsi="Times New Roman" w:cs="Times New Roman"/>
          <w:sz w:val="24"/>
          <w:szCs w:val="24"/>
          <w:shd w:val="clear" w:color="auto" w:fill="FFFFFF"/>
        </w:rPr>
        <w:t xml:space="preserve">, A., </w:t>
      </w:r>
      <w:proofErr w:type="spellStart"/>
      <w:r w:rsidRPr="003D36CF">
        <w:rPr>
          <w:rFonts w:ascii="Times New Roman" w:hAnsi="Times New Roman" w:cs="Times New Roman"/>
          <w:sz w:val="24"/>
          <w:szCs w:val="24"/>
          <w:shd w:val="clear" w:color="auto" w:fill="FFFFFF"/>
        </w:rPr>
        <w:t>Gerber</w:t>
      </w:r>
      <w:proofErr w:type="spellEnd"/>
      <w:r w:rsidRPr="003D36CF">
        <w:rPr>
          <w:rFonts w:ascii="Times New Roman" w:hAnsi="Times New Roman" w:cs="Times New Roman"/>
          <w:sz w:val="24"/>
          <w:szCs w:val="24"/>
          <w:shd w:val="clear" w:color="auto" w:fill="FFFFFF"/>
        </w:rPr>
        <w:t xml:space="preserve">, A., </w:t>
      </w:r>
      <w:proofErr w:type="spellStart"/>
      <w:r w:rsidRPr="003D36CF">
        <w:rPr>
          <w:rFonts w:ascii="Times New Roman" w:hAnsi="Times New Roman" w:cs="Times New Roman"/>
          <w:sz w:val="24"/>
          <w:szCs w:val="24"/>
          <w:shd w:val="clear" w:color="auto" w:fill="FFFFFF"/>
        </w:rPr>
        <w:t>Guo</w:t>
      </w:r>
      <w:proofErr w:type="spellEnd"/>
      <w:r w:rsidRPr="003D36CF">
        <w:rPr>
          <w:rFonts w:ascii="Times New Roman" w:hAnsi="Times New Roman" w:cs="Times New Roman"/>
          <w:sz w:val="24"/>
          <w:szCs w:val="24"/>
          <w:shd w:val="clear" w:color="auto" w:fill="FFFFFF"/>
        </w:rPr>
        <w:t xml:space="preserve">, M., </w:t>
      </w:r>
      <w:proofErr w:type="spellStart"/>
      <w:r w:rsidRPr="003D36CF">
        <w:rPr>
          <w:rFonts w:ascii="Times New Roman" w:hAnsi="Times New Roman" w:cs="Times New Roman"/>
          <w:sz w:val="24"/>
          <w:szCs w:val="24"/>
          <w:shd w:val="clear" w:color="auto" w:fill="FFFFFF"/>
        </w:rPr>
        <w:t>Khan</w:t>
      </w:r>
      <w:proofErr w:type="spellEnd"/>
      <w:r w:rsidRPr="003D36CF">
        <w:rPr>
          <w:rFonts w:ascii="Times New Roman" w:hAnsi="Times New Roman" w:cs="Times New Roman"/>
          <w:sz w:val="24"/>
          <w:szCs w:val="24"/>
          <w:shd w:val="clear" w:color="auto" w:fill="FFFFFF"/>
        </w:rPr>
        <w:t xml:space="preserve">, T. A., &amp; </w:t>
      </w:r>
      <w:proofErr w:type="spellStart"/>
      <w:r w:rsidRPr="003D36CF">
        <w:rPr>
          <w:rFonts w:ascii="Times New Roman" w:hAnsi="Times New Roman" w:cs="Times New Roman"/>
          <w:sz w:val="24"/>
          <w:szCs w:val="24"/>
          <w:shd w:val="clear" w:color="auto" w:fill="FFFFFF"/>
        </w:rPr>
        <w:t>Newman</w:t>
      </w:r>
      <w:proofErr w:type="spellEnd"/>
      <w:r w:rsidRPr="003D36CF">
        <w:rPr>
          <w:rFonts w:ascii="Times New Roman" w:hAnsi="Times New Roman" w:cs="Times New Roman"/>
          <w:sz w:val="24"/>
          <w:szCs w:val="24"/>
          <w:shd w:val="clear" w:color="auto" w:fill="FFFFFF"/>
        </w:rPr>
        <w:t xml:space="preserve">, S. (2018). </w:t>
      </w:r>
      <w:proofErr w:type="spellStart"/>
      <w:r w:rsidRPr="003D36CF">
        <w:rPr>
          <w:rFonts w:ascii="Times New Roman" w:hAnsi="Times New Roman" w:cs="Times New Roman"/>
          <w:sz w:val="24"/>
          <w:szCs w:val="24"/>
          <w:shd w:val="clear" w:color="auto" w:fill="FFFFFF"/>
        </w:rPr>
        <w:t>Disentangling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meaning</w:t>
      </w:r>
      <w:proofErr w:type="spellEnd"/>
      <w:r w:rsidRPr="003D36CF">
        <w:rPr>
          <w:rFonts w:ascii="Times New Roman" w:hAnsi="Times New Roman" w:cs="Times New Roman"/>
          <w:sz w:val="24"/>
          <w:szCs w:val="24"/>
          <w:shd w:val="clear" w:color="auto" w:fill="FFFFFF"/>
        </w:rPr>
        <w:t xml:space="preserve"> of STEM: </w:t>
      </w:r>
      <w:proofErr w:type="spellStart"/>
      <w:r w:rsidRPr="003D36CF">
        <w:rPr>
          <w:rFonts w:ascii="Times New Roman" w:hAnsi="Times New Roman" w:cs="Times New Roman"/>
          <w:sz w:val="24"/>
          <w:szCs w:val="24"/>
          <w:shd w:val="clear" w:color="auto" w:fill="FFFFFF"/>
        </w:rPr>
        <w:t>Implications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for</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science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education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and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science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teacher</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education</w:t>
      </w:r>
      <w:proofErr w:type="spellEnd"/>
      <w:r w:rsidRPr="003D36CF">
        <w:rPr>
          <w:rFonts w:ascii="Times New Roman" w:hAnsi="Times New Roman" w:cs="Times New Roman"/>
          <w:sz w:val="24"/>
          <w:szCs w:val="24"/>
          <w:shd w:val="clear" w:color="auto" w:fill="FFFFFF"/>
        </w:rPr>
        <w:t>.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Science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Teacher</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29</w:t>
      </w:r>
      <w:r w:rsidRPr="003D36CF">
        <w:rPr>
          <w:rFonts w:ascii="Times New Roman" w:hAnsi="Times New Roman" w:cs="Times New Roman"/>
          <w:sz w:val="24"/>
          <w:szCs w:val="24"/>
          <w:shd w:val="clear" w:color="auto" w:fill="FFFFFF"/>
        </w:rPr>
        <w:t>(1), 1-8.</w:t>
      </w:r>
    </w:p>
    <w:p w14:paraId="5EF441CB"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Aktan, O. (2019). İlkokul matematik öğretim programı dersi kazanımlarının yenilenen Bloom taksonomisine göre incelenmesi. </w:t>
      </w:r>
      <w:r w:rsidRPr="003D36CF">
        <w:rPr>
          <w:rFonts w:ascii="Times New Roman" w:hAnsi="Times New Roman" w:cs="Times New Roman"/>
          <w:i/>
          <w:iCs/>
          <w:sz w:val="24"/>
          <w:szCs w:val="24"/>
          <w:shd w:val="clear" w:color="auto" w:fill="FFFFFF"/>
        </w:rPr>
        <w:t>Pamukkale Üniversitesi Eğitim Fakültesi Dergisi</w:t>
      </w:r>
      <w:r w:rsidRPr="003D36CF">
        <w:rPr>
          <w:rFonts w:ascii="Times New Roman" w:hAnsi="Times New Roman" w:cs="Times New Roman"/>
          <w:sz w:val="24"/>
          <w:szCs w:val="24"/>
          <w:shd w:val="clear" w:color="auto" w:fill="FFFFFF"/>
        </w:rPr>
        <w:t>, 1-18.</w:t>
      </w:r>
    </w:p>
    <w:p w14:paraId="5B8D031A"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Aktaş-</w:t>
      </w:r>
      <w:proofErr w:type="spellStart"/>
      <w:r w:rsidRPr="003D36CF">
        <w:rPr>
          <w:rFonts w:ascii="Times New Roman" w:hAnsi="Times New Roman" w:cs="Times New Roman"/>
          <w:sz w:val="24"/>
          <w:szCs w:val="24"/>
          <w:shd w:val="clear" w:color="auto" w:fill="FFFFFF"/>
        </w:rPr>
        <w:t>Ernas</w:t>
      </w:r>
      <w:proofErr w:type="spellEnd"/>
      <w:r w:rsidRPr="003D36CF">
        <w:rPr>
          <w:rFonts w:ascii="Times New Roman" w:hAnsi="Times New Roman" w:cs="Times New Roman"/>
          <w:sz w:val="24"/>
          <w:szCs w:val="24"/>
          <w:shd w:val="clear" w:color="auto" w:fill="FFFFFF"/>
        </w:rPr>
        <w:t>, Z. (2020). Fen bilgisi dersi programlarının gelişimi. G. Battal-Karaduman (Editör),</w:t>
      </w:r>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Geçmişren</w:t>
      </w:r>
      <w:proofErr w:type="spellEnd"/>
      <w:r w:rsidRPr="003D36CF">
        <w:rPr>
          <w:rFonts w:ascii="Times New Roman" w:hAnsi="Times New Roman" w:cs="Times New Roman"/>
          <w:i/>
          <w:sz w:val="24"/>
          <w:szCs w:val="24"/>
          <w:shd w:val="clear" w:color="auto" w:fill="FFFFFF"/>
        </w:rPr>
        <w:t xml:space="preserve"> günümüze ilkokul programları </w:t>
      </w:r>
      <w:r w:rsidRPr="003D36CF">
        <w:rPr>
          <w:rFonts w:ascii="Times New Roman" w:hAnsi="Times New Roman" w:cs="Times New Roman"/>
          <w:sz w:val="24"/>
          <w:szCs w:val="24"/>
          <w:shd w:val="clear" w:color="auto" w:fill="FFFFFF"/>
        </w:rPr>
        <w:t>içinde (</w:t>
      </w:r>
      <w:proofErr w:type="spellStart"/>
      <w:r w:rsidRPr="003D36CF">
        <w:rPr>
          <w:rFonts w:ascii="Times New Roman" w:hAnsi="Times New Roman" w:cs="Times New Roman"/>
          <w:sz w:val="24"/>
          <w:szCs w:val="24"/>
          <w:shd w:val="clear" w:color="auto" w:fill="FFFFFF"/>
        </w:rPr>
        <w:t>ss</w:t>
      </w:r>
      <w:proofErr w:type="spellEnd"/>
      <w:r w:rsidRPr="003D36CF">
        <w:rPr>
          <w:rFonts w:ascii="Times New Roman" w:hAnsi="Times New Roman" w:cs="Times New Roman"/>
          <w:sz w:val="24"/>
          <w:szCs w:val="24"/>
          <w:shd w:val="clear" w:color="auto" w:fill="FFFFFF"/>
        </w:rPr>
        <w:t xml:space="preserve">. 63-73). Ankara: </w:t>
      </w:r>
      <w:proofErr w:type="spellStart"/>
      <w:r w:rsidRPr="003D36CF">
        <w:rPr>
          <w:rFonts w:ascii="Times New Roman" w:hAnsi="Times New Roman" w:cs="Times New Roman"/>
          <w:sz w:val="24"/>
          <w:szCs w:val="24"/>
          <w:shd w:val="clear" w:color="auto" w:fill="FFFFFF"/>
        </w:rPr>
        <w:t>Pegem</w:t>
      </w:r>
      <w:proofErr w:type="spellEnd"/>
      <w:r w:rsidRPr="003D36CF">
        <w:rPr>
          <w:rFonts w:ascii="Times New Roman" w:hAnsi="Times New Roman" w:cs="Times New Roman"/>
          <w:sz w:val="24"/>
          <w:szCs w:val="24"/>
          <w:shd w:val="clear" w:color="auto" w:fill="FFFFFF"/>
        </w:rPr>
        <w:t xml:space="preserve"> Akademi Yayıncılık</w:t>
      </w:r>
    </w:p>
    <w:p w14:paraId="4BBCEE09"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Aktürk, A. (2019). </w:t>
      </w:r>
      <w:r w:rsidRPr="003D36CF">
        <w:rPr>
          <w:rFonts w:ascii="Times New Roman" w:hAnsi="Times New Roman" w:cs="Times New Roman"/>
          <w:i/>
          <w:sz w:val="24"/>
          <w:szCs w:val="24"/>
          <w:shd w:val="clear" w:color="auto" w:fill="FFFFFF"/>
        </w:rPr>
        <w:t xml:space="preserve">Development of a STEM </w:t>
      </w:r>
      <w:proofErr w:type="spellStart"/>
      <w:r w:rsidRPr="003D36CF">
        <w:rPr>
          <w:rFonts w:ascii="Times New Roman" w:hAnsi="Times New Roman" w:cs="Times New Roman"/>
          <w:i/>
          <w:sz w:val="24"/>
          <w:szCs w:val="24"/>
          <w:shd w:val="clear" w:color="auto" w:fill="FFFFFF"/>
        </w:rPr>
        <w:t>based</w:t>
      </w:r>
      <w:proofErr w:type="spellEnd"/>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engineering</w:t>
      </w:r>
      <w:proofErr w:type="spellEnd"/>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design</w:t>
      </w:r>
      <w:proofErr w:type="spellEnd"/>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curriculum</w:t>
      </w:r>
      <w:proofErr w:type="spellEnd"/>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for</w:t>
      </w:r>
      <w:proofErr w:type="spellEnd"/>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parental</w:t>
      </w:r>
      <w:proofErr w:type="spellEnd"/>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involvement</w:t>
      </w:r>
      <w:proofErr w:type="spellEnd"/>
      <w:r w:rsidRPr="003D36CF">
        <w:rPr>
          <w:rFonts w:ascii="Times New Roman" w:hAnsi="Times New Roman" w:cs="Times New Roman"/>
          <w:i/>
          <w:sz w:val="24"/>
          <w:szCs w:val="24"/>
          <w:shd w:val="clear" w:color="auto" w:fill="FFFFFF"/>
        </w:rPr>
        <w:t xml:space="preserve"> in </w:t>
      </w:r>
      <w:proofErr w:type="spellStart"/>
      <w:r w:rsidRPr="003D36CF">
        <w:rPr>
          <w:rFonts w:ascii="Times New Roman" w:hAnsi="Times New Roman" w:cs="Times New Roman"/>
          <w:i/>
          <w:sz w:val="24"/>
          <w:szCs w:val="24"/>
          <w:shd w:val="clear" w:color="auto" w:fill="FFFFFF"/>
        </w:rPr>
        <w:t>early</w:t>
      </w:r>
      <w:proofErr w:type="spellEnd"/>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childhood</w:t>
      </w:r>
      <w:proofErr w:type="spellEnd"/>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education</w:t>
      </w:r>
      <w:proofErr w:type="spellEnd"/>
      <w:r w:rsidRPr="003D36CF">
        <w:rPr>
          <w:rFonts w:ascii="Times New Roman" w:hAnsi="Times New Roman" w:cs="Times New Roman"/>
          <w:i/>
          <w:sz w:val="24"/>
          <w:szCs w:val="24"/>
          <w:shd w:val="clear" w:color="auto" w:fill="FFFFFF"/>
        </w:rPr>
        <w:t xml:space="preserve">. </w:t>
      </w:r>
      <w:r w:rsidRPr="003D36CF">
        <w:rPr>
          <w:rFonts w:ascii="Times New Roman" w:hAnsi="Times New Roman" w:cs="Times New Roman"/>
          <w:sz w:val="24"/>
          <w:szCs w:val="24"/>
          <w:shd w:val="clear" w:color="auto" w:fill="FFFFFF"/>
        </w:rPr>
        <w:t>Yayımlanmış Doktora Tezi, ODTÜ, Ankara.</w:t>
      </w:r>
    </w:p>
    <w:p w14:paraId="2A04B732"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Ayvacı, H. Ş., Er Nas, S., &amp; Kirman Bilgin, A. (2020). Güncel fen öğretim programlarının yaklaşımı, içeriği, geliştirmeyi amaçladığı beceriler. H.İ. Ayvacı (Editör), </w:t>
      </w:r>
      <w:r w:rsidRPr="003D36CF">
        <w:rPr>
          <w:rFonts w:ascii="Times New Roman" w:hAnsi="Times New Roman" w:cs="Times New Roman"/>
          <w:i/>
          <w:sz w:val="24"/>
          <w:szCs w:val="24"/>
          <w:shd w:val="clear" w:color="auto" w:fill="FFFFFF"/>
        </w:rPr>
        <w:t>Fen öğretim programları</w:t>
      </w:r>
      <w:r w:rsidRPr="003D36CF">
        <w:rPr>
          <w:rFonts w:ascii="Times New Roman" w:hAnsi="Times New Roman" w:cs="Times New Roman"/>
          <w:sz w:val="24"/>
          <w:szCs w:val="24"/>
          <w:shd w:val="clear" w:color="auto" w:fill="FFFFFF"/>
        </w:rPr>
        <w:t xml:space="preserve"> içinde (</w:t>
      </w:r>
      <w:proofErr w:type="spellStart"/>
      <w:r w:rsidRPr="003D36CF">
        <w:rPr>
          <w:rFonts w:ascii="Times New Roman" w:hAnsi="Times New Roman" w:cs="Times New Roman"/>
          <w:sz w:val="24"/>
          <w:szCs w:val="24"/>
          <w:shd w:val="clear" w:color="auto" w:fill="FFFFFF"/>
        </w:rPr>
        <w:t>ss</w:t>
      </w:r>
      <w:proofErr w:type="spellEnd"/>
      <w:r w:rsidRPr="003D36CF">
        <w:rPr>
          <w:rFonts w:ascii="Times New Roman" w:hAnsi="Times New Roman" w:cs="Times New Roman"/>
          <w:sz w:val="24"/>
          <w:szCs w:val="24"/>
          <w:shd w:val="clear" w:color="auto" w:fill="FFFFFF"/>
        </w:rPr>
        <w:t xml:space="preserve">. 43-95) Ankara: </w:t>
      </w:r>
      <w:proofErr w:type="spellStart"/>
      <w:r w:rsidRPr="003D36CF">
        <w:rPr>
          <w:rFonts w:ascii="Times New Roman" w:hAnsi="Times New Roman" w:cs="Times New Roman"/>
          <w:sz w:val="24"/>
          <w:szCs w:val="24"/>
          <w:shd w:val="clear" w:color="auto" w:fill="FFFFFF"/>
        </w:rPr>
        <w:t>Pegem</w:t>
      </w:r>
      <w:proofErr w:type="spellEnd"/>
      <w:r w:rsidRPr="003D36CF">
        <w:rPr>
          <w:rFonts w:ascii="Times New Roman" w:hAnsi="Times New Roman" w:cs="Times New Roman"/>
          <w:sz w:val="24"/>
          <w:szCs w:val="24"/>
          <w:shd w:val="clear" w:color="auto" w:fill="FFFFFF"/>
        </w:rPr>
        <w:t xml:space="preserve"> Akademi Yayıncılık.</w:t>
      </w:r>
    </w:p>
    <w:p w14:paraId="11F4D089"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Anderson, L. W., </w:t>
      </w:r>
      <w:proofErr w:type="spellStart"/>
      <w:r w:rsidRPr="003D36CF">
        <w:rPr>
          <w:rFonts w:ascii="Times New Roman" w:hAnsi="Times New Roman" w:cs="Times New Roman"/>
          <w:sz w:val="24"/>
          <w:szCs w:val="24"/>
          <w:shd w:val="clear" w:color="auto" w:fill="FFFFFF"/>
        </w:rPr>
        <w:t>Krathwohl</w:t>
      </w:r>
      <w:proofErr w:type="spellEnd"/>
      <w:r w:rsidRPr="003D36CF">
        <w:rPr>
          <w:rFonts w:ascii="Times New Roman" w:hAnsi="Times New Roman" w:cs="Times New Roman"/>
          <w:sz w:val="24"/>
          <w:szCs w:val="24"/>
          <w:shd w:val="clear" w:color="auto" w:fill="FFFFFF"/>
        </w:rPr>
        <w:t xml:space="preserve">, D. R., </w:t>
      </w:r>
      <w:proofErr w:type="spellStart"/>
      <w:r w:rsidRPr="003D36CF">
        <w:rPr>
          <w:rFonts w:ascii="Times New Roman" w:hAnsi="Times New Roman" w:cs="Times New Roman"/>
          <w:sz w:val="24"/>
          <w:szCs w:val="24"/>
          <w:shd w:val="clear" w:color="auto" w:fill="FFFFFF"/>
        </w:rPr>
        <w:t>Airasian</w:t>
      </w:r>
      <w:proofErr w:type="spellEnd"/>
      <w:r w:rsidRPr="003D36CF">
        <w:rPr>
          <w:rFonts w:ascii="Times New Roman" w:hAnsi="Times New Roman" w:cs="Times New Roman"/>
          <w:sz w:val="24"/>
          <w:szCs w:val="24"/>
          <w:shd w:val="clear" w:color="auto" w:fill="FFFFFF"/>
        </w:rPr>
        <w:t xml:space="preserve">, P. W., </w:t>
      </w:r>
      <w:proofErr w:type="spellStart"/>
      <w:r w:rsidRPr="003D36CF">
        <w:rPr>
          <w:rFonts w:ascii="Times New Roman" w:hAnsi="Times New Roman" w:cs="Times New Roman"/>
          <w:sz w:val="24"/>
          <w:szCs w:val="24"/>
          <w:shd w:val="clear" w:color="auto" w:fill="FFFFFF"/>
        </w:rPr>
        <w:t>Cruikshank</w:t>
      </w:r>
      <w:proofErr w:type="spellEnd"/>
      <w:r w:rsidRPr="003D36CF">
        <w:rPr>
          <w:rFonts w:ascii="Times New Roman" w:hAnsi="Times New Roman" w:cs="Times New Roman"/>
          <w:sz w:val="24"/>
          <w:szCs w:val="24"/>
          <w:shd w:val="clear" w:color="auto" w:fill="FFFFFF"/>
        </w:rPr>
        <w:t xml:space="preserve">, K. A., Mayer, R. E., </w:t>
      </w:r>
      <w:proofErr w:type="spellStart"/>
      <w:r w:rsidRPr="003D36CF">
        <w:rPr>
          <w:rFonts w:ascii="Times New Roman" w:hAnsi="Times New Roman" w:cs="Times New Roman"/>
          <w:sz w:val="24"/>
          <w:szCs w:val="24"/>
          <w:shd w:val="clear" w:color="auto" w:fill="FFFFFF"/>
        </w:rPr>
        <w:t>Pintrich</w:t>
      </w:r>
      <w:proofErr w:type="spellEnd"/>
      <w:r w:rsidRPr="003D36CF">
        <w:rPr>
          <w:rFonts w:ascii="Times New Roman" w:hAnsi="Times New Roman" w:cs="Times New Roman"/>
          <w:sz w:val="24"/>
          <w:szCs w:val="24"/>
          <w:shd w:val="clear" w:color="auto" w:fill="FFFFFF"/>
        </w:rPr>
        <w:t xml:space="preserve">, P. R., </w:t>
      </w:r>
      <w:proofErr w:type="spellStart"/>
      <w:r w:rsidRPr="003D36CF">
        <w:rPr>
          <w:rFonts w:ascii="Times New Roman" w:hAnsi="Times New Roman" w:cs="Times New Roman"/>
          <w:sz w:val="24"/>
          <w:szCs w:val="24"/>
          <w:shd w:val="clear" w:color="auto" w:fill="FFFFFF"/>
        </w:rPr>
        <w:t>Raths</w:t>
      </w:r>
      <w:proofErr w:type="spellEnd"/>
      <w:r w:rsidRPr="003D36CF">
        <w:rPr>
          <w:rFonts w:ascii="Times New Roman" w:hAnsi="Times New Roman" w:cs="Times New Roman"/>
          <w:sz w:val="24"/>
          <w:szCs w:val="24"/>
          <w:shd w:val="clear" w:color="auto" w:fill="FFFFFF"/>
        </w:rPr>
        <w:t xml:space="preserve">, J., &amp; </w:t>
      </w:r>
      <w:proofErr w:type="spellStart"/>
      <w:r w:rsidRPr="003D36CF">
        <w:rPr>
          <w:rFonts w:ascii="Times New Roman" w:hAnsi="Times New Roman" w:cs="Times New Roman"/>
          <w:sz w:val="24"/>
          <w:szCs w:val="24"/>
          <w:shd w:val="clear" w:color="auto" w:fill="FFFFFF"/>
        </w:rPr>
        <w:t>Wittrock</w:t>
      </w:r>
      <w:proofErr w:type="spellEnd"/>
      <w:r w:rsidRPr="003D36CF">
        <w:rPr>
          <w:rFonts w:ascii="Times New Roman" w:hAnsi="Times New Roman" w:cs="Times New Roman"/>
          <w:sz w:val="24"/>
          <w:szCs w:val="24"/>
          <w:shd w:val="clear" w:color="auto" w:fill="FFFFFF"/>
        </w:rPr>
        <w:t xml:space="preserve">, M. C. (2010).  </w:t>
      </w:r>
      <w:r w:rsidRPr="003D36CF">
        <w:rPr>
          <w:rFonts w:ascii="Times New Roman" w:hAnsi="Times New Roman" w:cs="Times New Roman"/>
          <w:i/>
          <w:sz w:val="24"/>
          <w:szCs w:val="24"/>
          <w:shd w:val="clear" w:color="auto" w:fill="FFFFFF"/>
        </w:rPr>
        <w:t xml:space="preserve">Öğrenme öğretim ve değerlendirme ile ilgili bir </w:t>
      </w:r>
      <w:r w:rsidRPr="003D36CF">
        <w:rPr>
          <w:rFonts w:ascii="Times New Roman" w:hAnsi="Times New Roman" w:cs="Times New Roman"/>
          <w:i/>
          <w:sz w:val="24"/>
          <w:szCs w:val="24"/>
          <w:shd w:val="clear" w:color="auto" w:fill="FFFFFF"/>
        </w:rPr>
        <w:lastRenderedPageBreak/>
        <w:t>sınıflama</w:t>
      </w:r>
      <w:r w:rsidRPr="003D36CF">
        <w:rPr>
          <w:rFonts w:ascii="Times New Roman" w:hAnsi="Times New Roman" w:cs="Times New Roman"/>
          <w:sz w:val="24"/>
          <w:szCs w:val="24"/>
          <w:shd w:val="clear" w:color="auto" w:fill="FFFFFF"/>
        </w:rPr>
        <w:t xml:space="preserve">. (Çev. D. A. Özçelik). Ankara: </w:t>
      </w:r>
      <w:proofErr w:type="spellStart"/>
      <w:r w:rsidRPr="003D36CF">
        <w:rPr>
          <w:rFonts w:ascii="Times New Roman" w:hAnsi="Times New Roman" w:cs="Times New Roman"/>
          <w:sz w:val="24"/>
          <w:szCs w:val="24"/>
          <w:shd w:val="clear" w:color="auto" w:fill="FFFFFF"/>
        </w:rPr>
        <w:t>Pegem</w:t>
      </w:r>
      <w:proofErr w:type="spellEnd"/>
      <w:r w:rsidRPr="003D36CF">
        <w:rPr>
          <w:rFonts w:ascii="Times New Roman" w:hAnsi="Times New Roman" w:cs="Times New Roman"/>
          <w:sz w:val="24"/>
          <w:szCs w:val="24"/>
          <w:shd w:val="clear" w:color="auto" w:fill="FFFFFF"/>
        </w:rPr>
        <w:t xml:space="preserve"> Akademi Yayıncılık. (Orijinal çalışma 2001 yılında yayımlanmıştır)</w:t>
      </w:r>
    </w:p>
    <w:p w14:paraId="77F0C34D"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Anılan, B. &amp; Atalay, N. (2020). İlköğretim fen bilimleri öğretim programı. Ş. S. </w:t>
      </w:r>
      <w:proofErr w:type="spellStart"/>
      <w:r w:rsidRPr="003D36CF">
        <w:rPr>
          <w:rFonts w:ascii="Times New Roman" w:hAnsi="Times New Roman" w:cs="Times New Roman"/>
          <w:sz w:val="24"/>
          <w:szCs w:val="24"/>
          <w:shd w:val="clear" w:color="auto" w:fill="FFFFFF"/>
        </w:rPr>
        <w:t>Anagün</w:t>
      </w:r>
      <w:proofErr w:type="spellEnd"/>
      <w:r w:rsidRPr="003D36CF">
        <w:rPr>
          <w:rFonts w:ascii="Times New Roman" w:hAnsi="Times New Roman" w:cs="Times New Roman"/>
          <w:sz w:val="24"/>
          <w:szCs w:val="24"/>
          <w:shd w:val="clear" w:color="auto" w:fill="FFFFFF"/>
        </w:rPr>
        <w:t xml:space="preserve"> (Editör), </w:t>
      </w:r>
      <w:r w:rsidRPr="003D36CF">
        <w:rPr>
          <w:rFonts w:ascii="Times New Roman" w:hAnsi="Times New Roman" w:cs="Times New Roman"/>
          <w:i/>
          <w:sz w:val="24"/>
          <w:szCs w:val="24"/>
          <w:shd w:val="clear" w:color="auto" w:fill="FFFFFF"/>
        </w:rPr>
        <w:t>Fen öğretim programları</w:t>
      </w:r>
      <w:r w:rsidRPr="003D36CF">
        <w:rPr>
          <w:rFonts w:ascii="Times New Roman" w:hAnsi="Times New Roman" w:cs="Times New Roman"/>
          <w:sz w:val="24"/>
          <w:szCs w:val="24"/>
          <w:shd w:val="clear" w:color="auto" w:fill="FFFFFF"/>
        </w:rPr>
        <w:t xml:space="preserve"> içinde (</w:t>
      </w:r>
      <w:proofErr w:type="spellStart"/>
      <w:r w:rsidRPr="003D36CF">
        <w:rPr>
          <w:rFonts w:ascii="Times New Roman" w:hAnsi="Times New Roman" w:cs="Times New Roman"/>
          <w:sz w:val="24"/>
          <w:szCs w:val="24"/>
          <w:shd w:val="clear" w:color="auto" w:fill="FFFFFF"/>
        </w:rPr>
        <w:t>ss</w:t>
      </w:r>
      <w:proofErr w:type="spellEnd"/>
      <w:r w:rsidRPr="003D36CF">
        <w:rPr>
          <w:rFonts w:ascii="Times New Roman" w:hAnsi="Times New Roman" w:cs="Times New Roman"/>
          <w:sz w:val="24"/>
          <w:szCs w:val="24"/>
          <w:shd w:val="clear" w:color="auto" w:fill="FFFFFF"/>
        </w:rPr>
        <w:t>. 53-87). Ankara: Anı Yayıncılık</w:t>
      </w:r>
    </w:p>
    <w:p w14:paraId="6A814F44"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Avcı, F., </w:t>
      </w:r>
      <w:proofErr w:type="spellStart"/>
      <w:r w:rsidRPr="003D36CF">
        <w:rPr>
          <w:rFonts w:ascii="Times New Roman" w:hAnsi="Times New Roman" w:cs="Times New Roman"/>
          <w:sz w:val="24"/>
          <w:szCs w:val="24"/>
          <w:shd w:val="clear" w:color="auto" w:fill="FFFFFF"/>
        </w:rPr>
        <w:t>Aslangiray</w:t>
      </w:r>
      <w:proofErr w:type="spellEnd"/>
      <w:r w:rsidRPr="003D36CF">
        <w:rPr>
          <w:rFonts w:ascii="Times New Roman" w:hAnsi="Times New Roman" w:cs="Times New Roman"/>
          <w:sz w:val="24"/>
          <w:szCs w:val="24"/>
          <w:shd w:val="clear" w:color="auto" w:fill="FFFFFF"/>
        </w:rPr>
        <w:t xml:space="preserve">, H., &amp; Özyalçın, B. (2020). 2018 fen bilimleri öğretim programı kazanımlarının konu alanları ve sınıf düzeyi açısından yenilenmiş </w:t>
      </w:r>
      <w:proofErr w:type="spellStart"/>
      <w:r w:rsidRPr="003D36CF">
        <w:rPr>
          <w:rFonts w:ascii="Times New Roman" w:hAnsi="Times New Roman" w:cs="Times New Roman"/>
          <w:sz w:val="24"/>
          <w:szCs w:val="24"/>
          <w:shd w:val="clear" w:color="auto" w:fill="FFFFFF"/>
        </w:rPr>
        <w:t>bloom</w:t>
      </w:r>
      <w:proofErr w:type="spellEnd"/>
      <w:r w:rsidRPr="003D36CF">
        <w:rPr>
          <w:rFonts w:ascii="Times New Roman" w:hAnsi="Times New Roman" w:cs="Times New Roman"/>
          <w:sz w:val="24"/>
          <w:szCs w:val="24"/>
          <w:shd w:val="clear" w:color="auto" w:fill="FFFFFF"/>
        </w:rPr>
        <w:t xml:space="preserve"> taksonomisine göre analizi ve değerlendirilmesi. </w:t>
      </w:r>
      <w:r w:rsidRPr="003D36CF">
        <w:rPr>
          <w:rFonts w:ascii="Times New Roman" w:hAnsi="Times New Roman" w:cs="Times New Roman"/>
          <w:i/>
          <w:sz w:val="24"/>
          <w:szCs w:val="24"/>
          <w:shd w:val="clear" w:color="auto" w:fill="FFFFFF"/>
        </w:rPr>
        <w:t>Trakya Eğitim Dergisi,</w:t>
      </w:r>
      <w:r w:rsidRPr="003D36CF">
        <w:rPr>
          <w:rFonts w:ascii="Times New Roman" w:hAnsi="Times New Roman" w:cs="Times New Roman"/>
          <w:sz w:val="24"/>
          <w:szCs w:val="24"/>
          <w:shd w:val="clear" w:color="auto" w:fill="FFFFFF"/>
        </w:rPr>
        <w:t xml:space="preserve"> </w:t>
      </w:r>
      <w:r w:rsidRPr="003D36CF">
        <w:rPr>
          <w:rFonts w:ascii="Times New Roman" w:hAnsi="Times New Roman" w:cs="Times New Roman"/>
          <w:i/>
          <w:iCs/>
          <w:sz w:val="24"/>
          <w:szCs w:val="24"/>
          <w:shd w:val="clear" w:color="auto" w:fill="FFFFFF"/>
        </w:rPr>
        <w:t>11</w:t>
      </w:r>
      <w:r w:rsidRPr="003D36CF">
        <w:rPr>
          <w:rFonts w:ascii="Times New Roman" w:hAnsi="Times New Roman" w:cs="Times New Roman"/>
          <w:sz w:val="24"/>
          <w:szCs w:val="24"/>
          <w:shd w:val="clear" w:color="auto" w:fill="FFFFFF"/>
        </w:rPr>
        <w:t>(2), 643-660.</w:t>
      </w:r>
    </w:p>
    <w:p w14:paraId="7DCACBED"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Aydın-Ceran, S. (2021). Öğretim yöntemlerine dayanan fen eğitimi araştırmalarında güncel eğilimler: ilkokul düzeyinde bir analiz.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Individual</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Differences</w:t>
      </w:r>
      <w:proofErr w:type="spellEnd"/>
      <w:r w:rsidRPr="003D36CF">
        <w:rPr>
          <w:rFonts w:ascii="Times New Roman" w:hAnsi="Times New Roman" w:cs="Times New Roman"/>
          <w:i/>
          <w:iCs/>
          <w:sz w:val="24"/>
          <w:szCs w:val="24"/>
          <w:shd w:val="clear" w:color="auto" w:fill="FFFFFF"/>
        </w:rPr>
        <w:t xml:space="preserve"> in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3</w:t>
      </w:r>
      <w:r w:rsidRPr="003D36CF">
        <w:rPr>
          <w:rFonts w:ascii="Times New Roman" w:hAnsi="Times New Roman" w:cs="Times New Roman"/>
          <w:sz w:val="24"/>
          <w:szCs w:val="24"/>
          <w:shd w:val="clear" w:color="auto" w:fill="FFFFFF"/>
        </w:rPr>
        <w:t>(2), 113-131.</w:t>
      </w:r>
    </w:p>
    <w:p w14:paraId="67FE3656"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Aydın, G., Saka, M., &amp; </w:t>
      </w:r>
      <w:proofErr w:type="spellStart"/>
      <w:r w:rsidRPr="003D36CF">
        <w:rPr>
          <w:rFonts w:ascii="Times New Roman" w:hAnsi="Times New Roman" w:cs="Times New Roman"/>
          <w:sz w:val="24"/>
          <w:szCs w:val="24"/>
          <w:shd w:val="clear" w:color="auto" w:fill="FFFFFF"/>
        </w:rPr>
        <w:t>Guzey</w:t>
      </w:r>
      <w:proofErr w:type="spellEnd"/>
      <w:r w:rsidRPr="003D36CF">
        <w:rPr>
          <w:rFonts w:ascii="Times New Roman" w:hAnsi="Times New Roman" w:cs="Times New Roman"/>
          <w:sz w:val="24"/>
          <w:szCs w:val="24"/>
          <w:shd w:val="clear" w:color="auto" w:fill="FFFFFF"/>
        </w:rPr>
        <w:t xml:space="preserve">, S. (2018).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knowledge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level</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measurement</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scale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for</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students</w:t>
      </w:r>
      <w:proofErr w:type="spellEnd"/>
      <w:r w:rsidRPr="003D36CF">
        <w:rPr>
          <w:rFonts w:ascii="Times New Roman" w:hAnsi="Times New Roman" w:cs="Times New Roman"/>
          <w:sz w:val="24"/>
          <w:szCs w:val="24"/>
          <w:shd w:val="clear" w:color="auto" w:fill="FFFFFF"/>
        </w:rPr>
        <w:t xml:space="preserve"> in </w:t>
      </w:r>
      <w:proofErr w:type="spellStart"/>
      <w:r w:rsidRPr="003D36CF">
        <w:rPr>
          <w:rFonts w:ascii="Times New Roman" w:hAnsi="Times New Roman" w:cs="Times New Roman"/>
          <w:sz w:val="24"/>
          <w:szCs w:val="24"/>
          <w:shd w:val="clear" w:color="auto" w:fill="FFFFFF"/>
        </w:rPr>
        <w:t>grades</w:t>
      </w:r>
      <w:proofErr w:type="spellEnd"/>
      <w:r w:rsidRPr="003D36CF">
        <w:rPr>
          <w:rFonts w:ascii="Times New Roman" w:hAnsi="Times New Roman" w:cs="Times New Roman"/>
          <w:sz w:val="24"/>
          <w:szCs w:val="24"/>
          <w:shd w:val="clear" w:color="auto" w:fill="FFFFFF"/>
        </w:rPr>
        <w:t xml:space="preserve"> 4 </w:t>
      </w:r>
      <w:proofErr w:type="spellStart"/>
      <w:r w:rsidRPr="003D36CF">
        <w:rPr>
          <w:rFonts w:ascii="Times New Roman" w:hAnsi="Times New Roman" w:cs="Times New Roman"/>
          <w:sz w:val="24"/>
          <w:szCs w:val="24"/>
          <w:shd w:val="clear" w:color="auto" w:fill="FFFFFF"/>
        </w:rPr>
        <w:t>through</w:t>
      </w:r>
      <w:proofErr w:type="spellEnd"/>
      <w:r w:rsidRPr="003D36CF">
        <w:rPr>
          <w:rFonts w:ascii="Times New Roman" w:hAnsi="Times New Roman" w:cs="Times New Roman"/>
          <w:sz w:val="24"/>
          <w:szCs w:val="24"/>
          <w:shd w:val="clear" w:color="auto" w:fill="FFFFFF"/>
        </w:rPr>
        <w:t xml:space="preserve"> 8. </w:t>
      </w:r>
      <w:proofErr w:type="spellStart"/>
      <w:r w:rsidRPr="003D36CF">
        <w:rPr>
          <w:rFonts w:ascii="Times New Roman" w:hAnsi="Times New Roman" w:cs="Times New Roman"/>
          <w:i/>
          <w:iCs/>
          <w:sz w:val="24"/>
          <w:szCs w:val="24"/>
          <w:shd w:val="clear" w:color="auto" w:fill="FFFFFF"/>
        </w:rPr>
        <w:t>Elementary</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i/>
          <w:iCs/>
          <w:sz w:val="24"/>
          <w:szCs w:val="24"/>
          <w:shd w:val="clear" w:color="auto" w:fill="FFFFFF"/>
        </w:rPr>
        <w:t xml:space="preserve"> Online</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17</w:t>
      </w:r>
      <w:r w:rsidRPr="003D36CF">
        <w:rPr>
          <w:rFonts w:ascii="Times New Roman" w:hAnsi="Times New Roman" w:cs="Times New Roman"/>
          <w:sz w:val="24"/>
          <w:szCs w:val="24"/>
          <w:shd w:val="clear" w:color="auto" w:fill="FFFFFF"/>
        </w:rPr>
        <w:t>(2), 750-768.</w:t>
      </w:r>
    </w:p>
    <w:p w14:paraId="1E77692C"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Atman, C. J., Adams, R. S., </w:t>
      </w:r>
      <w:proofErr w:type="spellStart"/>
      <w:r w:rsidRPr="003D36CF">
        <w:rPr>
          <w:rFonts w:ascii="Times New Roman" w:hAnsi="Times New Roman" w:cs="Times New Roman"/>
          <w:sz w:val="24"/>
          <w:szCs w:val="24"/>
          <w:shd w:val="clear" w:color="auto" w:fill="FFFFFF"/>
        </w:rPr>
        <w:t>Cardella</w:t>
      </w:r>
      <w:proofErr w:type="spellEnd"/>
      <w:r w:rsidRPr="003D36CF">
        <w:rPr>
          <w:rFonts w:ascii="Times New Roman" w:hAnsi="Times New Roman" w:cs="Times New Roman"/>
          <w:sz w:val="24"/>
          <w:szCs w:val="24"/>
          <w:shd w:val="clear" w:color="auto" w:fill="FFFFFF"/>
        </w:rPr>
        <w:t xml:space="preserve">, M. E., </w:t>
      </w:r>
      <w:proofErr w:type="spellStart"/>
      <w:r w:rsidRPr="003D36CF">
        <w:rPr>
          <w:rFonts w:ascii="Times New Roman" w:hAnsi="Times New Roman" w:cs="Times New Roman"/>
          <w:sz w:val="24"/>
          <w:szCs w:val="24"/>
          <w:shd w:val="clear" w:color="auto" w:fill="FFFFFF"/>
        </w:rPr>
        <w:t>Turns</w:t>
      </w:r>
      <w:proofErr w:type="spellEnd"/>
      <w:r w:rsidRPr="003D36CF">
        <w:rPr>
          <w:rFonts w:ascii="Times New Roman" w:hAnsi="Times New Roman" w:cs="Times New Roman"/>
          <w:sz w:val="24"/>
          <w:szCs w:val="24"/>
          <w:shd w:val="clear" w:color="auto" w:fill="FFFFFF"/>
        </w:rPr>
        <w:t xml:space="preserve">, J., </w:t>
      </w:r>
      <w:proofErr w:type="spellStart"/>
      <w:r w:rsidRPr="003D36CF">
        <w:rPr>
          <w:rFonts w:ascii="Times New Roman" w:hAnsi="Times New Roman" w:cs="Times New Roman"/>
          <w:sz w:val="24"/>
          <w:szCs w:val="24"/>
          <w:shd w:val="clear" w:color="auto" w:fill="FFFFFF"/>
        </w:rPr>
        <w:t>Mosborg</w:t>
      </w:r>
      <w:proofErr w:type="spellEnd"/>
      <w:r w:rsidRPr="003D36CF">
        <w:rPr>
          <w:rFonts w:ascii="Times New Roman" w:hAnsi="Times New Roman" w:cs="Times New Roman"/>
          <w:sz w:val="24"/>
          <w:szCs w:val="24"/>
          <w:shd w:val="clear" w:color="auto" w:fill="FFFFFF"/>
        </w:rPr>
        <w:t xml:space="preserve">, S., &amp; </w:t>
      </w:r>
      <w:proofErr w:type="spellStart"/>
      <w:r w:rsidRPr="003D36CF">
        <w:rPr>
          <w:rFonts w:ascii="Times New Roman" w:hAnsi="Times New Roman" w:cs="Times New Roman"/>
          <w:sz w:val="24"/>
          <w:szCs w:val="24"/>
          <w:shd w:val="clear" w:color="auto" w:fill="FFFFFF"/>
        </w:rPr>
        <w:t>Saleem</w:t>
      </w:r>
      <w:proofErr w:type="spellEnd"/>
      <w:r w:rsidRPr="003D36CF">
        <w:rPr>
          <w:rFonts w:ascii="Times New Roman" w:hAnsi="Times New Roman" w:cs="Times New Roman"/>
          <w:sz w:val="24"/>
          <w:szCs w:val="24"/>
          <w:shd w:val="clear" w:color="auto" w:fill="FFFFFF"/>
        </w:rPr>
        <w:t xml:space="preserve">, J. (2007).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design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processes</w:t>
      </w:r>
      <w:proofErr w:type="spellEnd"/>
      <w:r w:rsidRPr="003D36CF">
        <w:rPr>
          <w:rFonts w:ascii="Times New Roman" w:hAnsi="Times New Roman" w:cs="Times New Roman"/>
          <w:sz w:val="24"/>
          <w:szCs w:val="24"/>
          <w:shd w:val="clear" w:color="auto" w:fill="FFFFFF"/>
        </w:rPr>
        <w:t xml:space="preserve">: A </w:t>
      </w:r>
      <w:proofErr w:type="spellStart"/>
      <w:r w:rsidRPr="003D36CF">
        <w:rPr>
          <w:rFonts w:ascii="Times New Roman" w:hAnsi="Times New Roman" w:cs="Times New Roman"/>
          <w:sz w:val="24"/>
          <w:szCs w:val="24"/>
          <w:shd w:val="clear" w:color="auto" w:fill="FFFFFF"/>
        </w:rPr>
        <w:t>comparison</w:t>
      </w:r>
      <w:proofErr w:type="spellEnd"/>
      <w:r w:rsidRPr="003D36CF">
        <w:rPr>
          <w:rFonts w:ascii="Times New Roman" w:hAnsi="Times New Roman" w:cs="Times New Roman"/>
          <w:sz w:val="24"/>
          <w:szCs w:val="24"/>
          <w:shd w:val="clear" w:color="auto" w:fill="FFFFFF"/>
        </w:rPr>
        <w:t xml:space="preserve"> of </w:t>
      </w:r>
      <w:proofErr w:type="spellStart"/>
      <w:r w:rsidRPr="003D36CF">
        <w:rPr>
          <w:rFonts w:ascii="Times New Roman" w:hAnsi="Times New Roman" w:cs="Times New Roman"/>
          <w:sz w:val="24"/>
          <w:szCs w:val="24"/>
          <w:shd w:val="clear" w:color="auto" w:fill="FFFFFF"/>
        </w:rPr>
        <w:t>students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and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expert</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practitioners</w:t>
      </w:r>
      <w:proofErr w:type="spellEnd"/>
      <w:r w:rsidRPr="003D36CF">
        <w:rPr>
          <w:rFonts w:ascii="Times New Roman" w:hAnsi="Times New Roman" w:cs="Times New Roman"/>
          <w:sz w:val="24"/>
          <w:szCs w:val="24"/>
          <w:shd w:val="clear" w:color="auto" w:fill="FFFFFF"/>
        </w:rPr>
        <w:t>.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engineering</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96</w:t>
      </w:r>
      <w:r w:rsidRPr="003D36CF">
        <w:rPr>
          <w:rFonts w:ascii="Times New Roman" w:hAnsi="Times New Roman" w:cs="Times New Roman"/>
          <w:sz w:val="24"/>
          <w:szCs w:val="24"/>
          <w:shd w:val="clear" w:color="auto" w:fill="FFFFFF"/>
        </w:rPr>
        <w:t>(4), 359-379.</w:t>
      </w:r>
    </w:p>
    <w:p w14:paraId="660A6DFC"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Atman, C. J., &amp; </w:t>
      </w:r>
      <w:proofErr w:type="spellStart"/>
      <w:r w:rsidRPr="003D36CF">
        <w:rPr>
          <w:rFonts w:ascii="Times New Roman" w:hAnsi="Times New Roman" w:cs="Times New Roman"/>
          <w:sz w:val="24"/>
          <w:szCs w:val="24"/>
          <w:shd w:val="clear" w:color="auto" w:fill="FFFFFF"/>
        </w:rPr>
        <w:t>Bursic</w:t>
      </w:r>
      <w:proofErr w:type="spellEnd"/>
      <w:r w:rsidRPr="003D36CF">
        <w:rPr>
          <w:rFonts w:ascii="Times New Roman" w:hAnsi="Times New Roman" w:cs="Times New Roman"/>
          <w:sz w:val="24"/>
          <w:szCs w:val="24"/>
          <w:shd w:val="clear" w:color="auto" w:fill="FFFFFF"/>
        </w:rPr>
        <w:t xml:space="preserve">, K. M. (1998). </w:t>
      </w:r>
      <w:proofErr w:type="spellStart"/>
      <w:r w:rsidRPr="003D36CF">
        <w:rPr>
          <w:rFonts w:ascii="Times New Roman" w:hAnsi="Times New Roman" w:cs="Times New Roman"/>
          <w:sz w:val="24"/>
          <w:szCs w:val="24"/>
          <w:shd w:val="clear" w:color="auto" w:fill="FFFFFF"/>
        </w:rPr>
        <w:t>Verbal</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protocol</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analysis</w:t>
      </w:r>
      <w:proofErr w:type="spellEnd"/>
      <w:r w:rsidRPr="003D36CF">
        <w:rPr>
          <w:rFonts w:ascii="Times New Roman" w:hAnsi="Times New Roman" w:cs="Times New Roman"/>
          <w:sz w:val="24"/>
          <w:szCs w:val="24"/>
          <w:shd w:val="clear" w:color="auto" w:fill="FFFFFF"/>
        </w:rPr>
        <w:t xml:space="preserve"> as a </w:t>
      </w:r>
      <w:proofErr w:type="spellStart"/>
      <w:r w:rsidRPr="003D36CF">
        <w:rPr>
          <w:rFonts w:ascii="Times New Roman" w:hAnsi="Times New Roman" w:cs="Times New Roman"/>
          <w:sz w:val="24"/>
          <w:szCs w:val="24"/>
          <w:shd w:val="clear" w:color="auto" w:fill="FFFFFF"/>
        </w:rPr>
        <w:t>method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to</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document</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student</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design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processes</w:t>
      </w:r>
      <w:proofErr w:type="spellEnd"/>
      <w:r w:rsidRPr="003D36CF">
        <w:rPr>
          <w:rFonts w:ascii="Times New Roman" w:hAnsi="Times New Roman" w:cs="Times New Roman"/>
          <w:sz w:val="24"/>
          <w:szCs w:val="24"/>
          <w:shd w:val="clear" w:color="auto" w:fill="FFFFFF"/>
        </w:rPr>
        <w:t>.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Engineering</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87</w:t>
      </w:r>
      <w:r w:rsidRPr="003D36CF">
        <w:rPr>
          <w:rFonts w:ascii="Times New Roman" w:hAnsi="Times New Roman" w:cs="Times New Roman"/>
          <w:sz w:val="24"/>
          <w:szCs w:val="24"/>
          <w:shd w:val="clear" w:color="auto" w:fill="FFFFFF"/>
        </w:rPr>
        <w:t>(2), 121-132.</w:t>
      </w:r>
    </w:p>
    <w:p w14:paraId="392A54CF"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Bingöl, D., &amp; Ünal M. (2019). MEB okul öncesi fen etkinliklerinin bilimsel süreç becerileri açısından incelenmesi. </w:t>
      </w:r>
      <w:r w:rsidRPr="003D36CF">
        <w:rPr>
          <w:rFonts w:ascii="Times New Roman" w:hAnsi="Times New Roman" w:cs="Times New Roman"/>
          <w:i/>
          <w:iCs/>
          <w:sz w:val="24"/>
          <w:szCs w:val="24"/>
          <w:shd w:val="clear" w:color="auto" w:fill="FFFFFF"/>
        </w:rPr>
        <w:t>Erzincan Üniversitesi Eğitim Fakültesi Dergisi</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21</w:t>
      </w:r>
      <w:r w:rsidRPr="003D36CF">
        <w:rPr>
          <w:rFonts w:ascii="Times New Roman" w:hAnsi="Times New Roman" w:cs="Times New Roman"/>
          <w:sz w:val="24"/>
          <w:szCs w:val="24"/>
          <w:shd w:val="clear" w:color="auto" w:fill="FFFFFF"/>
        </w:rPr>
        <w:t>(2), 158-177.</w:t>
      </w:r>
    </w:p>
    <w:p w14:paraId="28045122"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proofErr w:type="spellStart"/>
      <w:r w:rsidRPr="003D36CF">
        <w:rPr>
          <w:rFonts w:ascii="Times New Roman" w:hAnsi="Times New Roman" w:cs="Times New Roman"/>
          <w:sz w:val="24"/>
          <w:szCs w:val="24"/>
          <w:shd w:val="clear" w:color="auto" w:fill="FFFFFF"/>
        </w:rPr>
        <w:t>Chabalengula</w:t>
      </w:r>
      <w:proofErr w:type="spellEnd"/>
      <w:r w:rsidRPr="003D36CF">
        <w:rPr>
          <w:rFonts w:ascii="Times New Roman" w:hAnsi="Times New Roman" w:cs="Times New Roman"/>
          <w:sz w:val="24"/>
          <w:szCs w:val="24"/>
          <w:shd w:val="clear" w:color="auto" w:fill="FFFFFF"/>
        </w:rPr>
        <w:t xml:space="preserve">, V. M., &amp; </w:t>
      </w:r>
      <w:proofErr w:type="spellStart"/>
      <w:r w:rsidRPr="003D36CF">
        <w:rPr>
          <w:rFonts w:ascii="Times New Roman" w:hAnsi="Times New Roman" w:cs="Times New Roman"/>
          <w:sz w:val="24"/>
          <w:szCs w:val="24"/>
          <w:shd w:val="clear" w:color="auto" w:fill="FFFFFF"/>
        </w:rPr>
        <w:t>Mumba</w:t>
      </w:r>
      <w:proofErr w:type="spellEnd"/>
      <w:r w:rsidRPr="003D36CF">
        <w:rPr>
          <w:rFonts w:ascii="Times New Roman" w:hAnsi="Times New Roman" w:cs="Times New Roman"/>
          <w:sz w:val="24"/>
          <w:szCs w:val="24"/>
          <w:shd w:val="clear" w:color="auto" w:fill="FFFFFF"/>
        </w:rPr>
        <w:t xml:space="preserve">, F. (2017).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design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skills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coverage</w:t>
      </w:r>
      <w:proofErr w:type="spellEnd"/>
      <w:r w:rsidRPr="003D36CF">
        <w:rPr>
          <w:rFonts w:ascii="Times New Roman" w:hAnsi="Times New Roman" w:cs="Times New Roman"/>
          <w:sz w:val="24"/>
          <w:szCs w:val="24"/>
          <w:shd w:val="clear" w:color="auto" w:fill="FFFFFF"/>
        </w:rPr>
        <w:t xml:space="preserve"> in K-12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program </w:t>
      </w:r>
      <w:proofErr w:type="spellStart"/>
      <w:r w:rsidRPr="003D36CF">
        <w:rPr>
          <w:rFonts w:ascii="Times New Roman" w:hAnsi="Times New Roman" w:cs="Times New Roman"/>
          <w:sz w:val="24"/>
          <w:szCs w:val="24"/>
          <w:shd w:val="clear" w:color="auto" w:fill="FFFFFF"/>
        </w:rPr>
        <w:t>curriculum</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materials</w:t>
      </w:r>
      <w:proofErr w:type="spellEnd"/>
      <w:r w:rsidRPr="003D36CF">
        <w:rPr>
          <w:rFonts w:ascii="Times New Roman" w:hAnsi="Times New Roman" w:cs="Times New Roman"/>
          <w:sz w:val="24"/>
          <w:szCs w:val="24"/>
          <w:shd w:val="clear" w:color="auto" w:fill="FFFFFF"/>
        </w:rPr>
        <w:t xml:space="preserve"> in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USA. </w:t>
      </w:r>
      <w:r w:rsidRPr="003D36CF">
        <w:rPr>
          <w:rFonts w:ascii="Times New Roman" w:hAnsi="Times New Roman" w:cs="Times New Roman"/>
          <w:i/>
          <w:iCs/>
          <w:sz w:val="24"/>
          <w:szCs w:val="24"/>
          <w:shd w:val="clear" w:color="auto" w:fill="FFFFFF"/>
        </w:rPr>
        <w:t xml:space="preserve">International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Science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i/>
          <w:iCs/>
          <w:sz w:val="24"/>
          <w:szCs w:val="24"/>
          <w:shd w:val="clear" w:color="auto" w:fill="FFFFFF"/>
        </w:rPr>
        <w:t>, 39</w:t>
      </w:r>
      <w:r w:rsidRPr="003D36CF">
        <w:rPr>
          <w:rFonts w:ascii="Times New Roman" w:hAnsi="Times New Roman" w:cs="Times New Roman"/>
          <w:sz w:val="24"/>
          <w:szCs w:val="24"/>
          <w:shd w:val="clear" w:color="auto" w:fill="FFFFFF"/>
        </w:rPr>
        <w:t>(16), 2209-2225.</w:t>
      </w:r>
    </w:p>
    <w:p w14:paraId="48A94737"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Cunningham, C. M. (2009).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is </w:t>
      </w:r>
      <w:proofErr w:type="spellStart"/>
      <w:r w:rsidRPr="003D36CF">
        <w:rPr>
          <w:rFonts w:ascii="Times New Roman" w:hAnsi="Times New Roman" w:cs="Times New Roman"/>
          <w:sz w:val="24"/>
          <w:szCs w:val="24"/>
          <w:shd w:val="clear" w:color="auto" w:fill="FFFFFF"/>
        </w:rPr>
        <w:t>elementary</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The</w:t>
      </w:r>
      <w:proofErr w:type="spellEnd"/>
      <w:r w:rsidRPr="003D36CF">
        <w:rPr>
          <w:rFonts w:ascii="Times New Roman" w:hAnsi="Times New Roman" w:cs="Times New Roman"/>
          <w:i/>
          <w:iCs/>
          <w:sz w:val="24"/>
          <w:szCs w:val="24"/>
          <w:shd w:val="clear" w:color="auto" w:fill="FFFFFF"/>
        </w:rPr>
        <w:t xml:space="preserve"> Bridge, 30</w:t>
      </w:r>
      <w:r w:rsidRPr="003D36CF">
        <w:rPr>
          <w:rFonts w:ascii="Times New Roman" w:hAnsi="Times New Roman" w:cs="Times New Roman"/>
          <w:sz w:val="24"/>
          <w:szCs w:val="24"/>
          <w:shd w:val="clear" w:color="auto" w:fill="FFFFFF"/>
        </w:rPr>
        <w:t>(3), 11–17.</w:t>
      </w:r>
    </w:p>
    <w:p w14:paraId="211DD5DC"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Çil O., Kuzu O., &amp; Şimşek, A.S. (2018). Ortaöğretim Matematik Programının Revize Bloom Taksonomisine ve Programın Ögelerine Göre İncelenmesi. </w:t>
      </w:r>
      <w:r w:rsidRPr="003D36CF">
        <w:rPr>
          <w:rFonts w:ascii="Times New Roman" w:hAnsi="Times New Roman" w:cs="Times New Roman"/>
          <w:i/>
          <w:iCs/>
          <w:sz w:val="24"/>
          <w:szCs w:val="24"/>
          <w:shd w:val="clear" w:color="auto" w:fill="FFFFFF"/>
        </w:rPr>
        <w:t>Yüzüncü Yıl Üniversitesi Eğitim Fakültesi Dergisi</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16</w:t>
      </w:r>
      <w:r w:rsidRPr="003D36CF">
        <w:rPr>
          <w:rFonts w:ascii="Times New Roman" w:hAnsi="Times New Roman" w:cs="Times New Roman"/>
          <w:sz w:val="24"/>
          <w:szCs w:val="24"/>
          <w:shd w:val="clear" w:color="auto" w:fill="FFFFFF"/>
        </w:rPr>
        <w:t>(1), 1402-1418.</w:t>
      </w:r>
    </w:p>
    <w:p w14:paraId="10A21A56"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Değirmenci, T., &amp; Aydın, G. (2021). İlköğretim 4. Sınıf Türkçe, matematik, fen bilimleri, sosyal bilgiler dersleri öğretim programlarının üst bilişsel açıdan incelenmesi. </w:t>
      </w:r>
      <w:proofErr w:type="gramStart"/>
      <w:r w:rsidRPr="003D36CF">
        <w:rPr>
          <w:rFonts w:ascii="Times New Roman" w:hAnsi="Times New Roman" w:cs="Times New Roman"/>
          <w:i/>
          <w:iCs/>
          <w:sz w:val="24"/>
          <w:szCs w:val="24"/>
          <w:shd w:val="clear" w:color="auto" w:fill="FFFFFF"/>
        </w:rPr>
        <w:t>Lapseki</w:t>
      </w:r>
      <w:proofErr w:type="gramEnd"/>
      <w:r w:rsidRPr="003D36CF">
        <w:rPr>
          <w:rFonts w:ascii="Times New Roman" w:hAnsi="Times New Roman" w:cs="Times New Roman"/>
          <w:i/>
          <w:iCs/>
          <w:sz w:val="24"/>
          <w:szCs w:val="24"/>
          <w:shd w:val="clear" w:color="auto" w:fill="FFFFFF"/>
        </w:rPr>
        <w:t xml:space="preserve"> Meslek Yüksekokulu Uygulamalı Araştırmalar Dergisi</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2</w:t>
      </w:r>
      <w:r w:rsidRPr="003D36CF">
        <w:rPr>
          <w:rFonts w:ascii="Times New Roman" w:hAnsi="Times New Roman" w:cs="Times New Roman"/>
          <w:sz w:val="24"/>
          <w:szCs w:val="24"/>
          <w:shd w:val="clear" w:color="auto" w:fill="FFFFFF"/>
        </w:rPr>
        <w:t>(4), 36-47.</w:t>
      </w:r>
    </w:p>
    <w:p w14:paraId="35D91EAC"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Demirel, Ö. (2007). </w:t>
      </w:r>
      <w:r w:rsidRPr="003D36CF">
        <w:rPr>
          <w:rFonts w:ascii="Times New Roman" w:hAnsi="Times New Roman" w:cs="Times New Roman"/>
          <w:i/>
          <w:sz w:val="24"/>
          <w:szCs w:val="24"/>
          <w:shd w:val="clear" w:color="auto" w:fill="FFFFFF"/>
        </w:rPr>
        <w:t>Eğitimde program geliştirme</w:t>
      </w:r>
      <w:r w:rsidRPr="003D36CF">
        <w:rPr>
          <w:rFonts w:ascii="Times New Roman" w:hAnsi="Times New Roman" w:cs="Times New Roman"/>
          <w:sz w:val="24"/>
          <w:szCs w:val="24"/>
          <w:shd w:val="clear" w:color="auto" w:fill="FFFFFF"/>
        </w:rPr>
        <w:t xml:space="preserve"> (10. bs.). Ankara: </w:t>
      </w:r>
      <w:proofErr w:type="spellStart"/>
      <w:r w:rsidRPr="003D36CF">
        <w:rPr>
          <w:rFonts w:ascii="Times New Roman" w:hAnsi="Times New Roman" w:cs="Times New Roman"/>
          <w:sz w:val="24"/>
          <w:szCs w:val="24"/>
          <w:shd w:val="clear" w:color="auto" w:fill="FFFFFF"/>
        </w:rPr>
        <w:t>Pegem</w:t>
      </w:r>
      <w:proofErr w:type="spellEnd"/>
      <w:r w:rsidRPr="003D36CF">
        <w:rPr>
          <w:rFonts w:ascii="Times New Roman" w:hAnsi="Times New Roman" w:cs="Times New Roman"/>
          <w:sz w:val="24"/>
          <w:szCs w:val="24"/>
          <w:shd w:val="clear" w:color="auto" w:fill="FFFFFF"/>
        </w:rPr>
        <w:t xml:space="preserve"> Akademi Yayıncılık.</w:t>
      </w:r>
    </w:p>
    <w:p w14:paraId="657A869F"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lastRenderedPageBreak/>
        <w:t>Deveci, İ., &amp; Gök, S. B. (2019, Haziran). “</w:t>
      </w:r>
      <w:r w:rsidRPr="003D36CF">
        <w:rPr>
          <w:rFonts w:ascii="Times New Roman" w:hAnsi="Times New Roman" w:cs="Times New Roman"/>
          <w:i/>
          <w:sz w:val="24"/>
          <w:szCs w:val="24"/>
          <w:shd w:val="clear" w:color="auto" w:fill="FFFFFF"/>
        </w:rPr>
        <w:t xml:space="preserve">2018 yılı fen bilimleri ders kitaplarının fen, mühendislik ve </w:t>
      </w:r>
      <w:proofErr w:type="spellStart"/>
      <w:r w:rsidRPr="003D36CF">
        <w:rPr>
          <w:rFonts w:ascii="Times New Roman" w:hAnsi="Times New Roman" w:cs="Times New Roman"/>
          <w:i/>
          <w:sz w:val="24"/>
          <w:szCs w:val="24"/>
          <w:shd w:val="clear" w:color="auto" w:fill="FFFFFF"/>
        </w:rPr>
        <w:t>girişimlik</w:t>
      </w:r>
      <w:proofErr w:type="spellEnd"/>
      <w:r w:rsidRPr="003D36CF">
        <w:rPr>
          <w:rFonts w:ascii="Times New Roman" w:hAnsi="Times New Roman" w:cs="Times New Roman"/>
          <w:i/>
          <w:sz w:val="24"/>
          <w:szCs w:val="24"/>
          <w:shd w:val="clear" w:color="auto" w:fill="FFFFFF"/>
        </w:rPr>
        <w:t xml:space="preserve"> uygulamaları açısından incelenmesi: ünite, konu ve kavramlar</w:t>
      </w:r>
      <w:r w:rsidRPr="003D36CF">
        <w:rPr>
          <w:rFonts w:ascii="Times New Roman" w:hAnsi="Times New Roman" w:cs="Times New Roman"/>
          <w:sz w:val="24"/>
          <w:szCs w:val="24"/>
          <w:shd w:val="clear" w:color="auto" w:fill="FFFFFF"/>
        </w:rPr>
        <w:t xml:space="preserve">”. ERPA International </w:t>
      </w:r>
      <w:proofErr w:type="spellStart"/>
      <w:r w:rsidRPr="003D36CF">
        <w:rPr>
          <w:rFonts w:ascii="Times New Roman" w:hAnsi="Times New Roman" w:cs="Times New Roman"/>
          <w:sz w:val="24"/>
          <w:szCs w:val="24"/>
          <w:shd w:val="clear" w:color="auto" w:fill="FFFFFF"/>
        </w:rPr>
        <w:t>Congresses</w:t>
      </w:r>
      <w:proofErr w:type="spellEnd"/>
      <w:r w:rsidRPr="003D36CF">
        <w:rPr>
          <w:rFonts w:ascii="Times New Roman" w:hAnsi="Times New Roman" w:cs="Times New Roman"/>
          <w:sz w:val="24"/>
          <w:szCs w:val="24"/>
          <w:shd w:val="clear" w:color="auto" w:fill="FFFFFF"/>
        </w:rPr>
        <w:t xml:space="preserve"> on </w:t>
      </w:r>
      <w:proofErr w:type="spellStart"/>
      <w:r w:rsidRPr="003D36CF">
        <w:rPr>
          <w:rFonts w:ascii="Times New Roman" w:hAnsi="Times New Roman" w:cs="Times New Roman"/>
          <w:sz w:val="24"/>
          <w:szCs w:val="24"/>
          <w:shd w:val="clear" w:color="auto" w:fill="FFFFFF"/>
        </w:rPr>
        <w:t>Education</w:t>
      </w:r>
      <w:proofErr w:type="spellEnd"/>
      <w:r w:rsidRPr="003D36CF">
        <w:rPr>
          <w:rFonts w:ascii="Times New Roman" w:hAnsi="Times New Roman" w:cs="Times New Roman"/>
          <w:sz w:val="24"/>
          <w:szCs w:val="24"/>
          <w:shd w:val="clear" w:color="auto" w:fill="FFFFFF"/>
        </w:rPr>
        <w:t xml:space="preserve"> 2019 konferansı. Sakarya. </w:t>
      </w:r>
    </w:p>
    <w:p w14:paraId="288B6F4F"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English, L. D., &amp; King, D. T. (2015). STEM </w:t>
      </w:r>
      <w:proofErr w:type="spellStart"/>
      <w:r w:rsidRPr="003D36CF">
        <w:rPr>
          <w:rFonts w:ascii="Times New Roman" w:hAnsi="Times New Roman" w:cs="Times New Roman"/>
          <w:sz w:val="24"/>
          <w:szCs w:val="24"/>
          <w:shd w:val="clear" w:color="auto" w:fill="FFFFFF"/>
        </w:rPr>
        <w:t>learning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through</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design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Fourth-grade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students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investigations</w:t>
      </w:r>
      <w:proofErr w:type="spellEnd"/>
      <w:r w:rsidRPr="003D36CF">
        <w:rPr>
          <w:rFonts w:ascii="Times New Roman" w:hAnsi="Times New Roman" w:cs="Times New Roman"/>
          <w:sz w:val="24"/>
          <w:szCs w:val="24"/>
          <w:shd w:val="clear" w:color="auto" w:fill="FFFFFF"/>
        </w:rPr>
        <w:t xml:space="preserve"> in </w:t>
      </w:r>
      <w:proofErr w:type="spellStart"/>
      <w:r w:rsidRPr="003D36CF">
        <w:rPr>
          <w:rFonts w:ascii="Times New Roman" w:hAnsi="Times New Roman" w:cs="Times New Roman"/>
          <w:sz w:val="24"/>
          <w:szCs w:val="24"/>
          <w:shd w:val="clear" w:color="auto" w:fill="FFFFFF"/>
        </w:rPr>
        <w:t>aerospace</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 xml:space="preserve">International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Stem</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2</w:t>
      </w:r>
      <w:r w:rsidRPr="003D36CF">
        <w:rPr>
          <w:rFonts w:ascii="Times New Roman" w:hAnsi="Times New Roman" w:cs="Times New Roman"/>
          <w:sz w:val="24"/>
          <w:szCs w:val="24"/>
          <w:shd w:val="clear" w:color="auto" w:fill="FFFFFF"/>
        </w:rPr>
        <w:t>(1), 1-18.</w:t>
      </w:r>
    </w:p>
    <w:p w14:paraId="0839F29C"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English, L. D., Hudson, P., &amp; </w:t>
      </w:r>
      <w:proofErr w:type="spellStart"/>
      <w:r w:rsidRPr="003D36CF">
        <w:rPr>
          <w:rFonts w:ascii="Times New Roman" w:hAnsi="Times New Roman" w:cs="Times New Roman"/>
          <w:sz w:val="24"/>
          <w:szCs w:val="24"/>
          <w:shd w:val="clear" w:color="auto" w:fill="FFFFFF"/>
        </w:rPr>
        <w:t>Dawes</w:t>
      </w:r>
      <w:proofErr w:type="spellEnd"/>
      <w:r w:rsidRPr="003D36CF">
        <w:rPr>
          <w:rFonts w:ascii="Times New Roman" w:hAnsi="Times New Roman" w:cs="Times New Roman"/>
          <w:sz w:val="24"/>
          <w:szCs w:val="24"/>
          <w:shd w:val="clear" w:color="auto" w:fill="FFFFFF"/>
        </w:rPr>
        <w:t xml:space="preserve">, L. (2013). </w:t>
      </w:r>
      <w:proofErr w:type="spellStart"/>
      <w:r w:rsidRPr="003D36CF">
        <w:rPr>
          <w:rFonts w:ascii="Times New Roman" w:hAnsi="Times New Roman" w:cs="Times New Roman"/>
          <w:sz w:val="24"/>
          <w:szCs w:val="24"/>
          <w:shd w:val="clear" w:color="auto" w:fill="FFFFFF"/>
        </w:rPr>
        <w:t>Engineering-based</w:t>
      </w:r>
      <w:proofErr w:type="spellEnd"/>
      <w:r w:rsidRPr="003D36CF">
        <w:rPr>
          <w:rFonts w:ascii="Times New Roman" w:hAnsi="Times New Roman" w:cs="Times New Roman"/>
          <w:sz w:val="24"/>
          <w:szCs w:val="24"/>
          <w:shd w:val="clear" w:color="auto" w:fill="FFFFFF"/>
        </w:rPr>
        <w:t xml:space="preserve"> problem </w:t>
      </w:r>
      <w:proofErr w:type="spellStart"/>
      <w:r w:rsidRPr="003D36CF">
        <w:rPr>
          <w:rFonts w:ascii="Times New Roman" w:hAnsi="Times New Roman" w:cs="Times New Roman"/>
          <w:sz w:val="24"/>
          <w:szCs w:val="24"/>
          <w:shd w:val="clear" w:color="auto" w:fill="FFFFFF"/>
        </w:rPr>
        <w:t>solving</w:t>
      </w:r>
      <w:proofErr w:type="spellEnd"/>
      <w:r w:rsidRPr="003D36CF">
        <w:rPr>
          <w:rFonts w:ascii="Times New Roman" w:hAnsi="Times New Roman" w:cs="Times New Roman"/>
          <w:sz w:val="24"/>
          <w:szCs w:val="24"/>
          <w:shd w:val="clear" w:color="auto" w:fill="FFFFFF"/>
        </w:rPr>
        <w:t xml:space="preserve"> in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middle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school</w:t>
      </w:r>
      <w:proofErr w:type="spellEnd"/>
      <w:r w:rsidRPr="003D36CF">
        <w:rPr>
          <w:rFonts w:ascii="Times New Roman" w:hAnsi="Times New Roman" w:cs="Times New Roman"/>
          <w:sz w:val="24"/>
          <w:szCs w:val="24"/>
          <w:shd w:val="clear" w:color="auto" w:fill="FFFFFF"/>
        </w:rPr>
        <w:t xml:space="preserve">: Design </w:t>
      </w:r>
      <w:proofErr w:type="spellStart"/>
      <w:r w:rsidRPr="003D36CF">
        <w:rPr>
          <w:rFonts w:ascii="Times New Roman" w:hAnsi="Times New Roman" w:cs="Times New Roman"/>
          <w:sz w:val="24"/>
          <w:szCs w:val="24"/>
          <w:shd w:val="clear" w:color="auto" w:fill="FFFFFF"/>
        </w:rPr>
        <w:t>and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construction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with</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simple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machines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Pre-College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Engineering</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Research</w:t>
      </w:r>
      <w:proofErr w:type="spellEnd"/>
      <w:r w:rsidRPr="003D36CF">
        <w:rPr>
          <w:rFonts w:ascii="Times New Roman" w:hAnsi="Times New Roman" w:cs="Times New Roman"/>
          <w:i/>
          <w:iCs/>
          <w:sz w:val="24"/>
          <w:szCs w:val="24"/>
          <w:shd w:val="clear" w:color="auto" w:fill="FFFFFF"/>
        </w:rPr>
        <w:t xml:space="preserve"> (J-PEER), 3</w:t>
      </w:r>
      <w:r w:rsidRPr="003D36CF">
        <w:rPr>
          <w:rFonts w:ascii="Times New Roman" w:hAnsi="Times New Roman" w:cs="Times New Roman"/>
          <w:sz w:val="24"/>
          <w:szCs w:val="24"/>
          <w:shd w:val="clear" w:color="auto" w:fill="FFFFFF"/>
        </w:rPr>
        <w:t>(2), 5</w:t>
      </w:r>
    </w:p>
    <w:p w14:paraId="321CF409"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Güldüren, M., &amp; </w:t>
      </w:r>
      <w:proofErr w:type="spellStart"/>
      <w:r w:rsidRPr="003D36CF">
        <w:rPr>
          <w:rFonts w:ascii="Times New Roman" w:hAnsi="Times New Roman" w:cs="Times New Roman"/>
          <w:sz w:val="24"/>
          <w:szCs w:val="24"/>
          <w:shd w:val="clear" w:color="auto" w:fill="FFFFFF"/>
        </w:rPr>
        <w:t>Cangüven</w:t>
      </w:r>
      <w:proofErr w:type="spellEnd"/>
      <w:r w:rsidRPr="003D36CF">
        <w:rPr>
          <w:rFonts w:ascii="Times New Roman" w:hAnsi="Times New Roman" w:cs="Times New Roman"/>
          <w:sz w:val="24"/>
          <w:szCs w:val="24"/>
          <w:shd w:val="clear" w:color="auto" w:fill="FFFFFF"/>
        </w:rPr>
        <w:t xml:space="preserve"> H.D. (2020). Ortaöğretim fizik, kimya ve biyoloji ders kazanımlarının yenilenmiş </w:t>
      </w:r>
      <w:proofErr w:type="spellStart"/>
      <w:r w:rsidRPr="003D36CF">
        <w:rPr>
          <w:rFonts w:ascii="Times New Roman" w:hAnsi="Times New Roman" w:cs="Times New Roman"/>
          <w:sz w:val="24"/>
          <w:szCs w:val="24"/>
          <w:shd w:val="clear" w:color="auto" w:fill="FFFFFF"/>
        </w:rPr>
        <w:t>bloom</w:t>
      </w:r>
      <w:proofErr w:type="spellEnd"/>
      <w:r w:rsidRPr="003D36CF">
        <w:rPr>
          <w:rFonts w:ascii="Times New Roman" w:hAnsi="Times New Roman" w:cs="Times New Roman"/>
          <w:sz w:val="24"/>
          <w:szCs w:val="24"/>
          <w:shd w:val="clear" w:color="auto" w:fill="FFFFFF"/>
        </w:rPr>
        <w:t xml:space="preserve"> taksonomisi bilişsel alan basamaklarına göre karşılaştırılması. </w:t>
      </w:r>
      <w:proofErr w:type="spellStart"/>
      <w:r w:rsidRPr="003D36CF">
        <w:rPr>
          <w:rFonts w:ascii="Times New Roman" w:hAnsi="Times New Roman" w:cs="Times New Roman"/>
          <w:i/>
          <w:iCs/>
          <w:sz w:val="24"/>
          <w:szCs w:val="24"/>
          <w:shd w:val="clear" w:color="auto" w:fill="FFFFFF"/>
        </w:rPr>
        <w:t>Scientific</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Educational</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Studies</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4</w:t>
      </w:r>
      <w:r w:rsidRPr="003D36CF">
        <w:rPr>
          <w:rFonts w:ascii="Times New Roman" w:hAnsi="Times New Roman" w:cs="Times New Roman"/>
          <w:sz w:val="24"/>
          <w:szCs w:val="24"/>
          <w:shd w:val="clear" w:color="auto" w:fill="FFFFFF"/>
        </w:rPr>
        <w:t>(1), 1-21.</w:t>
      </w:r>
    </w:p>
    <w:p w14:paraId="1BCABAF0"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Güneş Koç, R. S., &amp; Kayacan, K. (2018). Fen bilimleri öğretmenlerinin 2018 fen bilimleri öğretim programında yer alan mühendislik ve tasarım becerilerine ilişkin görüşlerinin belirlenmesi. </w:t>
      </w:r>
      <w:r w:rsidRPr="003D36CF">
        <w:rPr>
          <w:rFonts w:ascii="Times New Roman" w:hAnsi="Times New Roman" w:cs="Times New Roman"/>
          <w:i/>
          <w:iCs/>
          <w:sz w:val="24"/>
          <w:szCs w:val="24"/>
          <w:shd w:val="clear" w:color="auto" w:fill="FFFFFF"/>
        </w:rPr>
        <w:t xml:space="preserve">Electronic </w:t>
      </w:r>
      <w:proofErr w:type="spellStart"/>
      <w:r w:rsidRPr="003D36CF">
        <w:rPr>
          <w:rFonts w:ascii="Times New Roman" w:hAnsi="Times New Roman" w:cs="Times New Roman"/>
          <w:i/>
          <w:iCs/>
          <w:sz w:val="24"/>
          <w:szCs w:val="24"/>
          <w:shd w:val="clear" w:color="auto" w:fill="FFFFFF"/>
        </w:rPr>
        <w:t>Turkish</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Studies</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13</w:t>
      </w:r>
      <w:r w:rsidRPr="003D36CF">
        <w:rPr>
          <w:rFonts w:ascii="Times New Roman" w:hAnsi="Times New Roman" w:cs="Times New Roman"/>
          <w:sz w:val="24"/>
          <w:szCs w:val="24"/>
          <w:shd w:val="clear" w:color="auto" w:fill="FFFFFF"/>
        </w:rPr>
        <w:t xml:space="preserve">(19). </w:t>
      </w:r>
    </w:p>
    <w:p w14:paraId="4B724F78"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Filiz, S.B., &amp; Baysal, S. B. (2019). Sosyal bilgiler dersi öğretim programı kazanımlarının </w:t>
      </w:r>
      <w:proofErr w:type="gramStart"/>
      <w:r w:rsidRPr="003D36CF">
        <w:rPr>
          <w:rFonts w:ascii="Times New Roman" w:hAnsi="Times New Roman" w:cs="Times New Roman"/>
          <w:sz w:val="24"/>
          <w:szCs w:val="24"/>
          <w:shd w:val="clear" w:color="auto" w:fill="FFFFFF"/>
        </w:rPr>
        <w:t>revize edilmiş</w:t>
      </w:r>
      <w:proofErr w:type="gramEnd"/>
      <w:r w:rsidRPr="003D36CF">
        <w:rPr>
          <w:rFonts w:ascii="Times New Roman" w:hAnsi="Times New Roman" w:cs="Times New Roman"/>
          <w:sz w:val="24"/>
          <w:szCs w:val="24"/>
          <w:shd w:val="clear" w:color="auto" w:fill="FFFFFF"/>
        </w:rPr>
        <w:t xml:space="preserve"> Bloom taksonomisine göre analizi. </w:t>
      </w:r>
      <w:r w:rsidRPr="003D36CF">
        <w:rPr>
          <w:rFonts w:ascii="Times New Roman" w:hAnsi="Times New Roman" w:cs="Times New Roman"/>
          <w:i/>
          <w:iCs/>
          <w:sz w:val="24"/>
          <w:szCs w:val="24"/>
          <w:shd w:val="clear" w:color="auto" w:fill="FFFFFF"/>
        </w:rPr>
        <w:t>İnönü Üniversitesi Eğitim Fakültesi Dergisi</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20</w:t>
      </w:r>
      <w:r w:rsidRPr="003D36CF">
        <w:rPr>
          <w:rFonts w:ascii="Times New Roman" w:hAnsi="Times New Roman" w:cs="Times New Roman"/>
          <w:sz w:val="24"/>
          <w:szCs w:val="24"/>
          <w:shd w:val="clear" w:color="auto" w:fill="FFFFFF"/>
        </w:rPr>
        <w:t>(1), 234-253.</w:t>
      </w:r>
    </w:p>
    <w:p w14:paraId="7B5F96F7"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Filiz, S.B., &amp; Yıldırım, N. (2019). Ortaokul Türkçe dersi öğretim programı kazanımlarının </w:t>
      </w:r>
      <w:proofErr w:type="gramStart"/>
      <w:r w:rsidRPr="003D36CF">
        <w:rPr>
          <w:rFonts w:ascii="Times New Roman" w:hAnsi="Times New Roman" w:cs="Times New Roman"/>
          <w:sz w:val="24"/>
          <w:szCs w:val="24"/>
          <w:shd w:val="clear" w:color="auto" w:fill="FFFFFF"/>
        </w:rPr>
        <w:t>revize edilmiş</w:t>
      </w:r>
      <w:proofErr w:type="gramEnd"/>
      <w:r w:rsidRPr="003D36CF">
        <w:rPr>
          <w:rFonts w:ascii="Times New Roman" w:hAnsi="Times New Roman" w:cs="Times New Roman"/>
          <w:sz w:val="24"/>
          <w:szCs w:val="24"/>
          <w:shd w:val="clear" w:color="auto" w:fill="FFFFFF"/>
        </w:rPr>
        <w:t xml:space="preserve"> Bloom taksonomisine göre analizi. </w:t>
      </w:r>
      <w:proofErr w:type="spellStart"/>
      <w:r w:rsidRPr="003D36CF">
        <w:rPr>
          <w:rFonts w:ascii="Times New Roman" w:hAnsi="Times New Roman" w:cs="Times New Roman"/>
          <w:i/>
          <w:iCs/>
          <w:sz w:val="24"/>
          <w:szCs w:val="24"/>
          <w:shd w:val="clear" w:color="auto" w:fill="FFFFFF"/>
        </w:rPr>
        <w:t>İlkogretim</w:t>
      </w:r>
      <w:proofErr w:type="spellEnd"/>
      <w:r w:rsidRPr="003D36CF">
        <w:rPr>
          <w:rFonts w:ascii="Times New Roman" w:hAnsi="Times New Roman" w:cs="Times New Roman"/>
          <w:i/>
          <w:iCs/>
          <w:sz w:val="24"/>
          <w:szCs w:val="24"/>
          <w:shd w:val="clear" w:color="auto" w:fill="FFFFFF"/>
        </w:rPr>
        <w:t xml:space="preserve"> Online</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18</w:t>
      </w:r>
      <w:r w:rsidRPr="003D36CF">
        <w:rPr>
          <w:rFonts w:ascii="Times New Roman" w:hAnsi="Times New Roman" w:cs="Times New Roman"/>
          <w:sz w:val="24"/>
          <w:szCs w:val="24"/>
          <w:shd w:val="clear" w:color="auto" w:fill="FFFFFF"/>
        </w:rPr>
        <w:t>(4).</w:t>
      </w:r>
    </w:p>
    <w:p w14:paraId="1D2F82E9"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Hacıoğlu, Y., Yamak, H., &amp; Kavak, N. (2017).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opinions</w:t>
      </w:r>
      <w:proofErr w:type="spellEnd"/>
      <w:r w:rsidRPr="003D36CF">
        <w:rPr>
          <w:rFonts w:ascii="Times New Roman" w:hAnsi="Times New Roman" w:cs="Times New Roman"/>
          <w:sz w:val="24"/>
          <w:szCs w:val="24"/>
          <w:shd w:val="clear" w:color="auto" w:fill="FFFFFF"/>
        </w:rPr>
        <w:t xml:space="preserve"> of </w:t>
      </w:r>
      <w:proofErr w:type="spellStart"/>
      <w:r w:rsidRPr="003D36CF">
        <w:rPr>
          <w:rFonts w:ascii="Times New Roman" w:hAnsi="Times New Roman" w:cs="Times New Roman"/>
          <w:sz w:val="24"/>
          <w:szCs w:val="24"/>
          <w:shd w:val="clear" w:color="auto" w:fill="FFFFFF"/>
        </w:rPr>
        <w:t>prospective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science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teachers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regarding</w:t>
      </w:r>
      <w:proofErr w:type="spellEnd"/>
      <w:r w:rsidRPr="003D36CF">
        <w:rPr>
          <w:rFonts w:ascii="Times New Roman" w:hAnsi="Times New Roman" w:cs="Times New Roman"/>
          <w:sz w:val="24"/>
          <w:szCs w:val="24"/>
          <w:shd w:val="clear" w:color="auto" w:fill="FFFFFF"/>
        </w:rPr>
        <w:t xml:space="preserve"> STEM </w:t>
      </w:r>
      <w:proofErr w:type="spellStart"/>
      <w:r w:rsidRPr="003D36CF">
        <w:rPr>
          <w:rFonts w:ascii="Times New Roman" w:hAnsi="Times New Roman" w:cs="Times New Roman"/>
          <w:sz w:val="24"/>
          <w:szCs w:val="24"/>
          <w:shd w:val="clear" w:color="auto" w:fill="FFFFFF"/>
        </w:rPr>
        <w:t>education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design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based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science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education</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Gazi Üniversitesi Gazi Eğitim Fakültesi Dergisi</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37</w:t>
      </w:r>
      <w:r w:rsidRPr="003D36CF">
        <w:rPr>
          <w:rFonts w:ascii="Times New Roman" w:hAnsi="Times New Roman" w:cs="Times New Roman"/>
          <w:sz w:val="24"/>
          <w:szCs w:val="24"/>
          <w:shd w:val="clear" w:color="auto" w:fill="FFFFFF"/>
        </w:rPr>
        <w:t>(2), 649-684.</w:t>
      </w:r>
    </w:p>
    <w:p w14:paraId="42BDDDD1"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İlhan, A., &amp; </w:t>
      </w:r>
      <w:proofErr w:type="spellStart"/>
      <w:r w:rsidRPr="003D36CF">
        <w:rPr>
          <w:rFonts w:ascii="Times New Roman" w:hAnsi="Times New Roman" w:cs="Times New Roman"/>
          <w:sz w:val="24"/>
          <w:szCs w:val="24"/>
          <w:shd w:val="clear" w:color="auto" w:fill="FFFFFF"/>
        </w:rPr>
        <w:t>Gülersoy</w:t>
      </w:r>
      <w:proofErr w:type="spellEnd"/>
      <w:r w:rsidRPr="003D36CF">
        <w:rPr>
          <w:rFonts w:ascii="Times New Roman" w:hAnsi="Times New Roman" w:cs="Times New Roman"/>
          <w:sz w:val="24"/>
          <w:szCs w:val="24"/>
          <w:shd w:val="clear" w:color="auto" w:fill="FFFFFF"/>
        </w:rPr>
        <w:t>, A. E. (2019). 10. Sınıf coğrafya dersi öğretim programı kazanımlarının yenilenmiş Bloom taksonomisine göre değerlendirilmesi. </w:t>
      </w:r>
      <w:proofErr w:type="spellStart"/>
      <w:proofErr w:type="gramStart"/>
      <w:r w:rsidRPr="003D36CF">
        <w:rPr>
          <w:rFonts w:ascii="Times New Roman" w:hAnsi="Times New Roman" w:cs="Times New Roman"/>
          <w:i/>
          <w:iCs/>
          <w:sz w:val="24"/>
          <w:szCs w:val="24"/>
          <w:shd w:val="clear" w:color="auto" w:fill="FFFFFF"/>
        </w:rPr>
        <w:t>lnternational</w:t>
      </w:r>
      <w:proofErr w:type="spellEnd"/>
      <w:proofErr w:type="gram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Geography</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and</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Geography</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sz w:val="24"/>
          <w:szCs w:val="24"/>
          <w:shd w:val="clear" w:color="auto" w:fill="FFFFFF"/>
        </w:rPr>
        <w:t>, (39), 10-28.</w:t>
      </w:r>
    </w:p>
    <w:p w14:paraId="08F3651C"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Karagöl, E. (2020). Yenilenmiş Bloom taksonomisine göre güncel Türkçe öğretim programları. </w:t>
      </w:r>
      <w:r w:rsidRPr="003D36CF">
        <w:rPr>
          <w:rFonts w:ascii="Times New Roman" w:hAnsi="Times New Roman" w:cs="Times New Roman"/>
          <w:i/>
          <w:iCs/>
          <w:sz w:val="24"/>
          <w:szCs w:val="24"/>
          <w:shd w:val="clear" w:color="auto" w:fill="FFFFFF"/>
        </w:rPr>
        <w:t>Dil Eğitimi ve Araştırmaları Dergisi</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6</w:t>
      </w:r>
      <w:r w:rsidRPr="003D36CF">
        <w:rPr>
          <w:rFonts w:ascii="Times New Roman" w:hAnsi="Times New Roman" w:cs="Times New Roman"/>
          <w:sz w:val="24"/>
          <w:szCs w:val="24"/>
          <w:shd w:val="clear" w:color="auto" w:fill="FFFFFF"/>
        </w:rPr>
        <w:t>(1), 56-71.</w:t>
      </w:r>
    </w:p>
    <w:p w14:paraId="7C7A8FE7"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Karakuş, C. (2021). İlkokul Hayat Bilgisi programı (2018) kazanımlarının yaşam becerileri yönünden incelenmesi. </w:t>
      </w:r>
      <w:r w:rsidRPr="003D36CF">
        <w:rPr>
          <w:rFonts w:ascii="Times New Roman" w:hAnsi="Times New Roman" w:cs="Times New Roman"/>
          <w:i/>
          <w:iCs/>
          <w:sz w:val="24"/>
          <w:szCs w:val="24"/>
          <w:shd w:val="clear" w:color="auto" w:fill="FFFFFF"/>
        </w:rPr>
        <w:t>Kocaeli Üniversitesi Eğitim Dergisi</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4</w:t>
      </w:r>
      <w:r w:rsidRPr="003D36CF">
        <w:rPr>
          <w:rFonts w:ascii="Times New Roman" w:hAnsi="Times New Roman" w:cs="Times New Roman"/>
          <w:sz w:val="24"/>
          <w:szCs w:val="24"/>
          <w:shd w:val="clear" w:color="auto" w:fill="FFFFFF"/>
        </w:rPr>
        <w:t>(1), 1-25.</w:t>
      </w:r>
    </w:p>
    <w:p w14:paraId="04EF7B9F"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lastRenderedPageBreak/>
        <w:t xml:space="preserve">Kennedy, T. J., &amp; </w:t>
      </w:r>
      <w:proofErr w:type="spellStart"/>
      <w:r w:rsidRPr="003D36CF">
        <w:rPr>
          <w:rFonts w:ascii="Times New Roman" w:hAnsi="Times New Roman" w:cs="Times New Roman"/>
          <w:sz w:val="24"/>
          <w:szCs w:val="24"/>
          <w:shd w:val="clear" w:color="auto" w:fill="FFFFFF"/>
        </w:rPr>
        <w:t>Odell</w:t>
      </w:r>
      <w:proofErr w:type="spellEnd"/>
      <w:r w:rsidRPr="003D36CF">
        <w:rPr>
          <w:rFonts w:ascii="Times New Roman" w:hAnsi="Times New Roman" w:cs="Times New Roman"/>
          <w:sz w:val="24"/>
          <w:szCs w:val="24"/>
          <w:shd w:val="clear" w:color="auto" w:fill="FFFFFF"/>
        </w:rPr>
        <w:t xml:space="preserve">, M. R. (2014). </w:t>
      </w:r>
      <w:proofErr w:type="spellStart"/>
      <w:r w:rsidRPr="003D36CF">
        <w:rPr>
          <w:rFonts w:ascii="Times New Roman" w:hAnsi="Times New Roman" w:cs="Times New Roman"/>
          <w:sz w:val="24"/>
          <w:szCs w:val="24"/>
          <w:shd w:val="clear" w:color="auto" w:fill="FFFFFF"/>
        </w:rPr>
        <w:t>Engaging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students</w:t>
      </w:r>
      <w:proofErr w:type="spellEnd"/>
      <w:r w:rsidRPr="003D36CF">
        <w:rPr>
          <w:rFonts w:ascii="Times New Roman" w:hAnsi="Times New Roman" w:cs="Times New Roman"/>
          <w:sz w:val="24"/>
          <w:szCs w:val="24"/>
          <w:shd w:val="clear" w:color="auto" w:fill="FFFFFF"/>
        </w:rPr>
        <w:t xml:space="preserve"> in STEM </w:t>
      </w:r>
      <w:proofErr w:type="spellStart"/>
      <w:r w:rsidRPr="003D36CF">
        <w:rPr>
          <w:rFonts w:ascii="Times New Roman" w:hAnsi="Times New Roman" w:cs="Times New Roman"/>
          <w:sz w:val="24"/>
          <w:szCs w:val="24"/>
          <w:shd w:val="clear" w:color="auto" w:fill="FFFFFF"/>
        </w:rPr>
        <w:t>education</w:t>
      </w:r>
      <w:proofErr w:type="spellEnd"/>
      <w:r w:rsidRPr="003D36CF">
        <w:rPr>
          <w:rFonts w:ascii="Times New Roman" w:hAnsi="Times New Roman" w:cs="Times New Roman"/>
          <w:sz w:val="24"/>
          <w:szCs w:val="24"/>
          <w:shd w:val="clear" w:color="auto" w:fill="FFFFFF"/>
        </w:rPr>
        <w:t>. </w:t>
      </w:r>
      <w:proofErr w:type="spellStart"/>
      <w:r w:rsidRPr="003D36CF">
        <w:rPr>
          <w:rFonts w:ascii="Times New Roman" w:hAnsi="Times New Roman" w:cs="Times New Roman"/>
          <w:i/>
          <w:iCs/>
          <w:sz w:val="24"/>
          <w:szCs w:val="24"/>
          <w:shd w:val="clear" w:color="auto" w:fill="FFFFFF"/>
        </w:rPr>
        <w:t>Science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i/>
          <w:iCs/>
          <w:sz w:val="24"/>
          <w:szCs w:val="24"/>
          <w:shd w:val="clear" w:color="auto" w:fill="FFFFFF"/>
        </w:rPr>
        <w:t xml:space="preserve"> International</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25</w:t>
      </w:r>
      <w:r w:rsidRPr="003D36CF">
        <w:rPr>
          <w:rFonts w:ascii="Times New Roman" w:hAnsi="Times New Roman" w:cs="Times New Roman"/>
          <w:sz w:val="24"/>
          <w:szCs w:val="24"/>
          <w:shd w:val="clear" w:color="auto" w:fill="FFFFFF"/>
        </w:rPr>
        <w:t>(3), 246-258.</w:t>
      </w:r>
    </w:p>
    <w:p w14:paraId="7266290C"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Kılıç, G. B., Haymana, F., &amp; </w:t>
      </w:r>
      <w:proofErr w:type="spellStart"/>
      <w:r w:rsidRPr="003D36CF">
        <w:rPr>
          <w:rFonts w:ascii="Times New Roman" w:hAnsi="Times New Roman" w:cs="Times New Roman"/>
          <w:sz w:val="24"/>
          <w:szCs w:val="24"/>
          <w:shd w:val="clear" w:color="auto" w:fill="FFFFFF"/>
        </w:rPr>
        <w:t>Bozyılmaz</w:t>
      </w:r>
      <w:proofErr w:type="spellEnd"/>
      <w:r w:rsidRPr="003D36CF">
        <w:rPr>
          <w:rFonts w:ascii="Times New Roman" w:hAnsi="Times New Roman" w:cs="Times New Roman"/>
          <w:sz w:val="24"/>
          <w:szCs w:val="24"/>
          <w:shd w:val="clear" w:color="auto" w:fill="FFFFFF"/>
        </w:rPr>
        <w:t>, B. (2010). İlköğretim Fen ve Teknoloji Dersi Öğretim Programı’nın bilim okuryazarlığı ve bilimsel süreç becerileri açısından analizi. </w:t>
      </w:r>
      <w:r w:rsidRPr="003D36CF">
        <w:rPr>
          <w:rFonts w:ascii="Times New Roman" w:hAnsi="Times New Roman" w:cs="Times New Roman"/>
          <w:i/>
          <w:iCs/>
          <w:sz w:val="24"/>
          <w:szCs w:val="24"/>
          <w:shd w:val="clear" w:color="auto" w:fill="FFFFFF"/>
        </w:rPr>
        <w:t>Eğitim ve Bilim</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33</w:t>
      </w:r>
      <w:r w:rsidRPr="003D36CF">
        <w:rPr>
          <w:rFonts w:ascii="Times New Roman" w:hAnsi="Times New Roman" w:cs="Times New Roman"/>
          <w:sz w:val="24"/>
          <w:szCs w:val="24"/>
          <w:shd w:val="clear" w:color="auto" w:fill="FFFFFF"/>
        </w:rPr>
        <w:t>(150).</w:t>
      </w:r>
    </w:p>
    <w:p w14:paraId="5441AA98"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proofErr w:type="spellStart"/>
      <w:r w:rsidRPr="003D36CF">
        <w:rPr>
          <w:rFonts w:ascii="Times New Roman" w:hAnsi="Times New Roman" w:cs="Times New Roman"/>
          <w:sz w:val="24"/>
          <w:szCs w:val="24"/>
          <w:shd w:val="clear" w:color="auto" w:fill="FFFFFF"/>
        </w:rPr>
        <w:t>Lau</w:t>
      </w:r>
      <w:proofErr w:type="spellEnd"/>
      <w:r w:rsidRPr="003D36CF">
        <w:rPr>
          <w:rFonts w:ascii="Times New Roman" w:hAnsi="Times New Roman" w:cs="Times New Roman"/>
          <w:sz w:val="24"/>
          <w:szCs w:val="24"/>
          <w:shd w:val="clear" w:color="auto" w:fill="FFFFFF"/>
        </w:rPr>
        <w:t xml:space="preserve">, K., Thompson, M. K., &amp; </w:t>
      </w:r>
      <w:proofErr w:type="spellStart"/>
      <w:r w:rsidRPr="003D36CF">
        <w:rPr>
          <w:rFonts w:ascii="Times New Roman" w:hAnsi="Times New Roman" w:cs="Times New Roman"/>
          <w:sz w:val="24"/>
          <w:szCs w:val="24"/>
          <w:shd w:val="clear" w:color="auto" w:fill="FFFFFF"/>
        </w:rPr>
        <w:t>Agogino</w:t>
      </w:r>
      <w:proofErr w:type="spellEnd"/>
      <w:r w:rsidRPr="003D36CF">
        <w:rPr>
          <w:rFonts w:ascii="Times New Roman" w:hAnsi="Times New Roman" w:cs="Times New Roman"/>
          <w:sz w:val="24"/>
          <w:szCs w:val="24"/>
          <w:shd w:val="clear" w:color="auto" w:fill="FFFFFF"/>
        </w:rPr>
        <w:t xml:space="preserve">, A. M. (2011, </w:t>
      </w:r>
      <w:proofErr w:type="spellStart"/>
      <w:r w:rsidRPr="003D36CF">
        <w:rPr>
          <w:rFonts w:ascii="Times New Roman" w:hAnsi="Times New Roman" w:cs="Times New Roman"/>
          <w:sz w:val="24"/>
          <w:szCs w:val="24"/>
          <w:shd w:val="clear" w:color="auto" w:fill="FFFFFF"/>
        </w:rPr>
        <w:t>June</w:t>
      </w:r>
      <w:proofErr w:type="spellEnd"/>
      <w:r w:rsidRPr="003D36CF">
        <w:rPr>
          <w:rFonts w:ascii="Times New Roman" w:hAnsi="Times New Roman" w:cs="Times New Roman"/>
          <w:sz w:val="24"/>
          <w:szCs w:val="24"/>
          <w:shd w:val="clear" w:color="auto" w:fill="FFFFFF"/>
        </w:rPr>
        <w:t xml:space="preserve">). A </w:t>
      </w:r>
      <w:proofErr w:type="spellStart"/>
      <w:r w:rsidRPr="003D36CF">
        <w:rPr>
          <w:rFonts w:ascii="Times New Roman" w:hAnsi="Times New Roman" w:cs="Times New Roman"/>
          <w:sz w:val="24"/>
          <w:szCs w:val="24"/>
          <w:shd w:val="clear" w:color="auto" w:fill="FFFFFF"/>
        </w:rPr>
        <w:t>cross-national</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ınvestigation</w:t>
      </w:r>
      <w:proofErr w:type="spellEnd"/>
      <w:r w:rsidRPr="003D36CF">
        <w:rPr>
          <w:rFonts w:ascii="Times New Roman" w:hAnsi="Times New Roman" w:cs="Times New Roman"/>
          <w:sz w:val="24"/>
          <w:szCs w:val="24"/>
          <w:shd w:val="clear" w:color="auto" w:fill="FFFFFF"/>
        </w:rPr>
        <w:t xml:space="preserve"> of </w:t>
      </w:r>
      <w:proofErr w:type="spellStart"/>
      <w:r w:rsidRPr="003D36CF">
        <w:rPr>
          <w:rFonts w:ascii="Times New Roman" w:hAnsi="Times New Roman" w:cs="Times New Roman"/>
          <w:sz w:val="24"/>
          <w:szCs w:val="24"/>
          <w:shd w:val="clear" w:color="auto" w:fill="FFFFFF"/>
        </w:rPr>
        <w:t>confidence</w:t>
      </w:r>
      <w:proofErr w:type="spellEnd"/>
      <w:r w:rsidRPr="003D36CF">
        <w:rPr>
          <w:rFonts w:ascii="Times New Roman" w:hAnsi="Times New Roman" w:cs="Times New Roman"/>
          <w:sz w:val="24"/>
          <w:szCs w:val="24"/>
          <w:shd w:val="clear" w:color="auto" w:fill="FFFFFF"/>
        </w:rPr>
        <w:t xml:space="preserve"> in </w:t>
      </w:r>
      <w:proofErr w:type="spellStart"/>
      <w:r w:rsidRPr="003D36CF">
        <w:rPr>
          <w:rFonts w:ascii="Times New Roman" w:hAnsi="Times New Roman" w:cs="Times New Roman"/>
          <w:sz w:val="24"/>
          <w:szCs w:val="24"/>
          <w:shd w:val="clear" w:color="auto" w:fill="FFFFFF"/>
        </w:rPr>
        <w:t>abet</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skills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and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Kolb</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learning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styles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Korea</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and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United </w:t>
      </w:r>
      <w:proofErr w:type="spellStart"/>
      <w:r w:rsidRPr="003D36CF">
        <w:rPr>
          <w:rFonts w:ascii="Times New Roman" w:hAnsi="Times New Roman" w:cs="Times New Roman"/>
          <w:sz w:val="24"/>
          <w:szCs w:val="24"/>
          <w:shd w:val="clear" w:color="auto" w:fill="FFFFFF"/>
        </w:rPr>
        <w:t>States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In</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 xml:space="preserve">2011 ASEE </w:t>
      </w:r>
      <w:proofErr w:type="spellStart"/>
      <w:r w:rsidRPr="003D36CF">
        <w:rPr>
          <w:rFonts w:ascii="Times New Roman" w:hAnsi="Times New Roman" w:cs="Times New Roman"/>
          <w:i/>
          <w:iCs/>
          <w:sz w:val="24"/>
          <w:szCs w:val="24"/>
          <w:shd w:val="clear" w:color="auto" w:fill="FFFFFF"/>
        </w:rPr>
        <w:t>Annual</w:t>
      </w:r>
      <w:proofErr w:type="spellEnd"/>
      <w:r w:rsidRPr="003D36CF">
        <w:rPr>
          <w:rFonts w:ascii="Times New Roman" w:hAnsi="Times New Roman" w:cs="Times New Roman"/>
          <w:i/>
          <w:iCs/>
          <w:sz w:val="24"/>
          <w:szCs w:val="24"/>
          <w:shd w:val="clear" w:color="auto" w:fill="FFFFFF"/>
        </w:rPr>
        <w:t xml:space="preserve"> Conference &amp; Exposition</w:t>
      </w:r>
      <w:r w:rsidRPr="003D36CF">
        <w:rPr>
          <w:rFonts w:ascii="Times New Roman" w:hAnsi="Times New Roman" w:cs="Times New Roman"/>
          <w:sz w:val="24"/>
          <w:szCs w:val="24"/>
          <w:shd w:val="clear" w:color="auto" w:fill="FFFFFF"/>
        </w:rPr>
        <w:t> (</w:t>
      </w:r>
      <w:proofErr w:type="spellStart"/>
      <w:r w:rsidRPr="003D36CF">
        <w:rPr>
          <w:rFonts w:ascii="Times New Roman" w:hAnsi="Times New Roman" w:cs="Times New Roman"/>
          <w:sz w:val="24"/>
          <w:szCs w:val="24"/>
          <w:shd w:val="clear" w:color="auto" w:fill="FFFFFF"/>
        </w:rPr>
        <w:t>pp</w:t>
      </w:r>
      <w:proofErr w:type="spellEnd"/>
      <w:r w:rsidRPr="003D36CF">
        <w:rPr>
          <w:rFonts w:ascii="Times New Roman" w:hAnsi="Times New Roman" w:cs="Times New Roman"/>
          <w:sz w:val="24"/>
          <w:szCs w:val="24"/>
          <w:shd w:val="clear" w:color="auto" w:fill="FFFFFF"/>
        </w:rPr>
        <w:t>. 22-31).</w:t>
      </w:r>
    </w:p>
    <w:p w14:paraId="763A5F29"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Marulcu, İ., &amp; Sungur, K. (2012). Fen bilgisi öğretmen adaylarının mühendis ve mühendislik algılarının ve yöntem olarak mühendislik-</w:t>
      </w:r>
      <w:proofErr w:type="gramStart"/>
      <w:r w:rsidRPr="003D36CF">
        <w:rPr>
          <w:rFonts w:ascii="Times New Roman" w:hAnsi="Times New Roman" w:cs="Times New Roman"/>
          <w:sz w:val="24"/>
          <w:szCs w:val="24"/>
          <w:shd w:val="clear" w:color="auto" w:fill="FFFFFF"/>
        </w:rPr>
        <w:t>dizayna</w:t>
      </w:r>
      <w:proofErr w:type="gramEnd"/>
      <w:r w:rsidRPr="003D36CF">
        <w:rPr>
          <w:rFonts w:ascii="Times New Roman" w:hAnsi="Times New Roman" w:cs="Times New Roman"/>
          <w:sz w:val="24"/>
          <w:szCs w:val="24"/>
          <w:shd w:val="clear" w:color="auto" w:fill="FFFFFF"/>
        </w:rPr>
        <w:t xml:space="preserve"> bakış açılarının incelenmesi. </w:t>
      </w:r>
      <w:r w:rsidRPr="003D36CF">
        <w:rPr>
          <w:rFonts w:ascii="Times New Roman" w:hAnsi="Times New Roman" w:cs="Times New Roman"/>
          <w:i/>
          <w:iCs/>
          <w:sz w:val="24"/>
          <w:szCs w:val="24"/>
          <w:shd w:val="clear" w:color="auto" w:fill="FFFFFF"/>
        </w:rPr>
        <w:t>Afyon Kocatepe Üniversitesi Fen ve Mühendislik Bilimleri Dergisi</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12</w:t>
      </w:r>
      <w:r w:rsidRPr="003D36CF">
        <w:rPr>
          <w:rFonts w:ascii="Times New Roman" w:hAnsi="Times New Roman" w:cs="Times New Roman"/>
          <w:sz w:val="24"/>
          <w:szCs w:val="24"/>
          <w:shd w:val="clear" w:color="auto" w:fill="FFFFFF"/>
        </w:rPr>
        <w:t>(1), 13-23.</w:t>
      </w:r>
    </w:p>
    <w:p w14:paraId="38618ED9"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proofErr w:type="spellStart"/>
      <w:r w:rsidRPr="003D36CF">
        <w:rPr>
          <w:rFonts w:ascii="Times New Roman" w:hAnsi="Times New Roman" w:cs="Times New Roman"/>
          <w:sz w:val="24"/>
          <w:szCs w:val="24"/>
          <w:shd w:val="clear" w:color="auto" w:fill="FFFFFF"/>
        </w:rPr>
        <w:t>McAuliffe</w:t>
      </w:r>
      <w:proofErr w:type="spellEnd"/>
      <w:r w:rsidRPr="003D36CF">
        <w:rPr>
          <w:rFonts w:ascii="Times New Roman" w:hAnsi="Times New Roman" w:cs="Times New Roman"/>
          <w:sz w:val="24"/>
          <w:szCs w:val="24"/>
          <w:shd w:val="clear" w:color="auto" w:fill="FFFFFF"/>
        </w:rPr>
        <w:t xml:space="preserve">, M. (2016).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potential</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benefits</w:t>
      </w:r>
      <w:proofErr w:type="spellEnd"/>
      <w:r w:rsidRPr="003D36CF">
        <w:rPr>
          <w:rFonts w:ascii="Times New Roman" w:hAnsi="Times New Roman" w:cs="Times New Roman"/>
          <w:sz w:val="24"/>
          <w:szCs w:val="24"/>
          <w:shd w:val="clear" w:color="auto" w:fill="FFFFFF"/>
        </w:rPr>
        <w:t xml:space="preserve"> of </w:t>
      </w:r>
      <w:proofErr w:type="spellStart"/>
      <w:r w:rsidRPr="003D36CF">
        <w:rPr>
          <w:rFonts w:ascii="Times New Roman" w:hAnsi="Times New Roman" w:cs="Times New Roman"/>
          <w:sz w:val="24"/>
          <w:szCs w:val="24"/>
          <w:shd w:val="clear" w:color="auto" w:fill="FFFFFF"/>
        </w:rPr>
        <w:t>divergent</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thinking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and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metacognitive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skills</w:t>
      </w:r>
      <w:proofErr w:type="spellEnd"/>
      <w:r w:rsidRPr="003D36CF">
        <w:rPr>
          <w:rFonts w:ascii="Times New Roman" w:hAnsi="Times New Roman" w:cs="Times New Roman"/>
          <w:sz w:val="24"/>
          <w:szCs w:val="24"/>
          <w:shd w:val="clear" w:color="auto" w:fill="FFFFFF"/>
        </w:rPr>
        <w:t xml:space="preserve"> in STEAM </w:t>
      </w:r>
      <w:proofErr w:type="spellStart"/>
      <w:r w:rsidRPr="003D36CF">
        <w:rPr>
          <w:rFonts w:ascii="Times New Roman" w:hAnsi="Times New Roman" w:cs="Times New Roman"/>
          <w:sz w:val="24"/>
          <w:szCs w:val="24"/>
          <w:shd w:val="clear" w:color="auto" w:fill="FFFFFF"/>
        </w:rPr>
        <w:t>learning</w:t>
      </w:r>
      <w:proofErr w:type="spellEnd"/>
      <w:r w:rsidRPr="003D36CF">
        <w:rPr>
          <w:rFonts w:ascii="Times New Roman" w:hAnsi="Times New Roman" w:cs="Times New Roman"/>
          <w:sz w:val="24"/>
          <w:szCs w:val="24"/>
          <w:shd w:val="clear" w:color="auto" w:fill="FFFFFF"/>
        </w:rPr>
        <w:t xml:space="preserve">: A </w:t>
      </w:r>
      <w:proofErr w:type="spellStart"/>
      <w:r w:rsidRPr="003D36CF">
        <w:rPr>
          <w:rFonts w:ascii="Times New Roman" w:hAnsi="Times New Roman" w:cs="Times New Roman"/>
          <w:sz w:val="24"/>
          <w:szCs w:val="24"/>
          <w:shd w:val="clear" w:color="auto" w:fill="FFFFFF"/>
        </w:rPr>
        <w:t>discussion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paper</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 xml:space="preserve">International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Innovation</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Creativity</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and</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Change</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2</w:t>
      </w:r>
      <w:r w:rsidRPr="003D36CF">
        <w:rPr>
          <w:rFonts w:ascii="Times New Roman" w:hAnsi="Times New Roman" w:cs="Times New Roman"/>
          <w:sz w:val="24"/>
          <w:szCs w:val="24"/>
          <w:shd w:val="clear" w:color="auto" w:fill="FFFFFF"/>
        </w:rPr>
        <w:t>(3), 1-13</w:t>
      </w:r>
    </w:p>
    <w:p w14:paraId="11B1E47D"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McDonald, C. V. (2016). STEM </w:t>
      </w:r>
      <w:proofErr w:type="spellStart"/>
      <w:r w:rsidRPr="003D36CF">
        <w:rPr>
          <w:rFonts w:ascii="Times New Roman" w:hAnsi="Times New Roman" w:cs="Times New Roman"/>
          <w:sz w:val="24"/>
          <w:szCs w:val="24"/>
          <w:shd w:val="clear" w:color="auto" w:fill="FFFFFF"/>
        </w:rPr>
        <w:t>Education</w:t>
      </w:r>
      <w:proofErr w:type="spellEnd"/>
      <w:r w:rsidRPr="003D36CF">
        <w:rPr>
          <w:rFonts w:ascii="Times New Roman" w:hAnsi="Times New Roman" w:cs="Times New Roman"/>
          <w:sz w:val="24"/>
          <w:szCs w:val="24"/>
          <w:shd w:val="clear" w:color="auto" w:fill="FFFFFF"/>
        </w:rPr>
        <w:t xml:space="preserve">: A </w:t>
      </w:r>
      <w:proofErr w:type="spellStart"/>
      <w:r w:rsidRPr="003D36CF">
        <w:rPr>
          <w:rFonts w:ascii="Times New Roman" w:hAnsi="Times New Roman" w:cs="Times New Roman"/>
          <w:sz w:val="24"/>
          <w:szCs w:val="24"/>
          <w:shd w:val="clear" w:color="auto" w:fill="FFFFFF"/>
        </w:rPr>
        <w:t>review</w:t>
      </w:r>
      <w:proofErr w:type="spellEnd"/>
      <w:r w:rsidRPr="003D36CF">
        <w:rPr>
          <w:rFonts w:ascii="Times New Roman" w:hAnsi="Times New Roman" w:cs="Times New Roman"/>
          <w:sz w:val="24"/>
          <w:szCs w:val="24"/>
          <w:shd w:val="clear" w:color="auto" w:fill="FFFFFF"/>
        </w:rPr>
        <w:t xml:space="preserve"> of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contribution</w:t>
      </w:r>
      <w:proofErr w:type="spellEnd"/>
      <w:r w:rsidRPr="003D36CF">
        <w:rPr>
          <w:rFonts w:ascii="Times New Roman" w:hAnsi="Times New Roman" w:cs="Times New Roman"/>
          <w:sz w:val="24"/>
          <w:szCs w:val="24"/>
          <w:shd w:val="clear" w:color="auto" w:fill="FFFFFF"/>
        </w:rPr>
        <w:t xml:space="preserve"> of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disciplines</w:t>
      </w:r>
      <w:proofErr w:type="spellEnd"/>
      <w:r w:rsidRPr="003D36CF">
        <w:rPr>
          <w:rFonts w:ascii="Times New Roman" w:hAnsi="Times New Roman" w:cs="Times New Roman"/>
          <w:sz w:val="24"/>
          <w:szCs w:val="24"/>
          <w:shd w:val="clear" w:color="auto" w:fill="FFFFFF"/>
        </w:rPr>
        <w:t xml:space="preserve"> of </w:t>
      </w:r>
      <w:proofErr w:type="spellStart"/>
      <w:r w:rsidRPr="003D36CF">
        <w:rPr>
          <w:rFonts w:ascii="Times New Roman" w:hAnsi="Times New Roman" w:cs="Times New Roman"/>
          <w:sz w:val="24"/>
          <w:szCs w:val="24"/>
          <w:shd w:val="clear" w:color="auto" w:fill="FFFFFF"/>
        </w:rPr>
        <w:t>science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technology</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and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mathematics</w:t>
      </w:r>
      <w:proofErr w:type="spellEnd"/>
      <w:r w:rsidRPr="003D36CF">
        <w:rPr>
          <w:rFonts w:ascii="Times New Roman" w:hAnsi="Times New Roman" w:cs="Times New Roman"/>
          <w:sz w:val="24"/>
          <w:szCs w:val="24"/>
          <w:shd w:val="clear" w:color="auto" w:fill="FFFFFF"/>
        </w:rPr>
        <w:t>. </w:t>
      </w:r>
      <w:proofErr w:type="spellStart"/>
      <w:r w:rsidRPr="003D36CF">
        <w:rPr>
          <w:rFonts w:ascii="Times New Roman" w:hAnsi="Times New Roman" w:cs="Times New Roman"/>
          <w:i/>
          <w:iCs/>
          <w:sz w:val="24"/>
          <w:szCs w:val="24"/>
          <w:shd w:val="clear" w:color="auto" w:fill="FFFFFF"/>
        </w:rPr>
        <w:t>Science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i/>
          <w:iCs/>
          <w:sz w:val="24"/>
          <w:szCs w:val="24"/>
          <w:shd w:val="clear" w:color="auto" w:fill="FFFFFF"/>
        </w:rPr>
        <w:t xml:space="preserve"> International</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27</w:t>
      </w:r>
      <w:r w:rsidRPr="003D36CF">
        <w:rPr>
          <w:rFonts w:ascii="Times New Roman" w:hAnsi="Times New Roman" w:cs="Times New Roman"/>
          <w:sz w:val="24"/>
          <w:szCs w:val="24"/>
          <w:shd w:val="clear" w:color="auto" w:fill="FFFFFF"/>
        </w:rPr>
        <w:t>(4), 530-569.</w:t>
      </w:r>
    </w:p>
    <w:p w14:paraId="70975817"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MEB [Türkiye Cumhuriyeti Millî Eğitim Bakanlığı]. (2018). Fen bilimleri dersi öğretim programı (İlkokul ve Ortaokul 3, 4, 5, 6, 7, ve 8. Sınıflar). Ankara. </w:t>
      </w:r>
    </w:p>
    <w:p w14:paraId="791B4B89"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Miles, M. B., &amp; </w:t>
      </w:r>
      <w:proofErr w:type="spellStart"/>
      <w:r w:rsidRPr="003D36CF">
        <w:rPr>
          <w:rFonts w:ascii="Times New Roman" w:hAnsi="Times New Roman" w:cs="Times New Roman"/>
          <w:sz w:val="24"/>
          <w:szCs w:val="24"/>
          <w:shd w:val="clear" w:color="auto" w:fill="FFFFFF"/>
        </w:rPr>
        <w:t>Huberman</w:t>
      </w:r>
      <w:proofErr w:type="spellEnd"/>
      <w:r w:rsidRPr="003D36CF">
        <w:rPr>
          <w:rFonts w:ascii="Times New Roman" w:hAnsi="Times New Roman" w:cs="Times New Roman"/>
          <w:sz w:val="24"/>
          <w:szCs w:val="24"/>
          <w:shd w:val="clear" w:color="auto" w:fill="FFFFFF"/>
        </w:rPr>
        <w:t xml:space="preserve">, A. M. (1994). </w:t>
      </w:r>
      <w:proofErr w:type="spellStart"/>
      <w:r w:rsidRPr="003D36CF">
        <w:rPr>
          <w:rFonts w:ascii="Times New Roman" w:hAnsi="Times New Roman" w:cs="Times New Roman"/>
          <w:i/>
          <w:iCs/>
          <w:sz w:val="24"/>
          <w:szCs w:val="24"/>
          <w:shd w:val="clear" w:color="auto" w:fill="FFFFFF"/>
        </w:rPr>
        <w:t>Qualitative</w:t>
      </w:r>
      <w:proofErr w:type="spellEnd"/>
      <w:r w:rsidRPr="003D36CF">
        <w:rPr>
          <w:rFonts w:ascii="Times New Roman" w:hAnsi="Times New Roman" w:cs="Times New Roman"/>
          <w:i/>
          <w:iCs/>
          <w:sz w:val="24"/>
          <w:szCs w:val="24"/>
          <w:shd w:val="clear" w:color="auto" w:fill="FFFFFF"/>
        </w:rPr>
        <w:t xml:space="preserve"> </w:t>
      </w:r>
      <w:proofErr w:type="gramStart"/>
      <w:r w:rsidRPr="003D36CF">
        <w:rPr>
          <w:rFonts w:ascii="Times New Roman" w:hAnsi="Times New Roman" w:cs="Times New Roman"/>
          <w:i/>
          <w:iCs/>
          <w:sz w:val="24"/>
          <w:szCs w:val="24"/>
          <w:shd w:val="clear" w:color="auto" w:fill="FFFFFF"/>
        </w:rPr>
        <w:t>data</w:t>
      </w:r>
      <w:proofErr w:type="gram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analysis</w:t>
      </w:r>
      <w:proofErr w:type="spellEnd"/>
      <w:r w:rsidRPr="003D36CF">
        <w:rPr>
          <w:rFonts w:ascii="Times New Roman" w:hAnsi="Times New Roman" w:cs="Times New Roman"/>
          <w:i/>
          <w:iCs/>
          <w:sz w:val="24"/>
          <w:szCs w:val="24"/>
          <w:shd w:val="clear" w:color="auto" w:fill="FFFFFF"/>
        </w:rPr>
        <w:t>, (</w:t>
      </w:r>
      <w:r w:rsidRPr="003D36CF">
        <w:rPr>
          <w:rFonts w:ascii="Times New Roman" w:hAnsi="Times New Roman" w:cs="Times New Roman"/>
          <w:sz w:val="24"/>
          <w:szCs w:val="24"/>
          <w:shd w:val="clear" w:color="auto" w:fill="FFFFFF"/>
        </w:rPr>
        <w:t xml:space="preserve">2nd ed.). </w:t>
      </w:r>
      <w:proofErr w:type="spellStart"/>
      <w:r w:rsidRPr="003D36CF">
        <w:rPr>
          <w:rFonts w:ascii="Times New Roman" w:hAnsi="Times New Roman" w:cs="Times New Roman"/>
          <w:sz w:val="24"/>
          <w:szCs w:val="24"/>
          <w:shd w:val="clear" w:color="auto" w:fill="FFFFFF"/>
        </w:rPr>
        <w:t>Thousand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Oaks</w:t>
      </w:r>
      <w:proofErr w:type="spellEnd"/>
      <w:r w:rsidRPr="003D36CF">
        <w:rPr>
          <w:rFonts w:ascii="Times New Roman" w:hAnsi="Times New Roman" w:cs="Times New Roman"/>
          <w:sz w:val="24"/>
          <w:szCs w:val="24"/>
          <w:shd w:val="clear" w:color="auto" w:fill="FFFFFF"/>
        </w:rPr>
        <w:t xml:space="preserve">, CA: </w:t>
      </w:r>
      <w:proofErr w:type="spellStart"/>
      <w:r w:rsidRPr="003D36CF">
        <w:rPr>
          <w:rFonts w:ascii="Times New Roman" w:hAnsi="Times New Roman" w:cs="Times New Roman"/>
          <w:sz w:val="24"/>
          <w:szCs w:val="24"/>
          <w:shd w:val="clear" w:color="auto" w:fill="FFFFFF"/>
        </w:rPr>
        <w:t>Sage</w:t>
      </w:r>
      <w:proofErr w:type="spellEnd"/>
      <w:r w:rsidRPr="003D36CF">
        <w:rPr>
          <w:rFonts w:ascii="Times New Roman" w:hAnsi="Times New Roman" w:cs="Times New Roman"/>
          <w:sz w:val="24"/>
          <w:szCs w:val="24"/>
          <w:shd w:val="clear" w:color="auto" w:fill="FFFFFF"/>
        </w:rPr>
        <w:t xml:space="preserve"> Publications.</w:t>
      </w:r>
    </w:p>
    <w:p w14:paraId="272DB73D"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proofErr w:type="spellStart"/>
      <w:r w:rsidRPr="003D36CF">
        <w:rPr>
          <w:rFonts w:ascii="Times New Roman" w:hAnsi="Times New Roman" w:cs="Times New Roman"/>
          <w:sz w:val="24"/>
          <w:szCs w:val="24"/>
          <w:shd w:val="clear" w:color="auto" w:fill="FFFFFF"/>
        </w:rPr>
        <w:t>Mourtos</w:t>
      </w:r>
      <w:proofErr w:type="spellEnd"/>
      <w:r w:rsidRPr="003D36CF">
        <w:rPr>
          <w:rFonts w:ascii="Times New Roman" w:hAnsi="Times New Roman" w:cs="Times New Roman"/>
          <w:sz w:val="24"/>
          <w:szCs w:val="24"/>
          <w:shd w:val="clear" w:color="auto" w:fill="FFFFFF"/>
        </w:rPr>
        <w:t xml:space="preserve">, N. J. (2011). </w:t>
      </w:r>
      <w:proofErr w:type="spellStart"/>
      <w:r w:rsidRPr="003D36CF">
        <w:rPr>
          <w:rFonts w:ascii="Times New Roman" w:hAnsi="Times New Roman" w:cs="Times New Roman"/>
          <w:i/>
          <w:iCs/>
          <w:sz w:val="24"/>
          <w:szCs w:val="24"/>
          <w:shd w:val="clear" w:color="auto" w:fill="FFFFFF"/>
        </w:rPr>
        <w:t>Teaching</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engineering</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design</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skills</w:t>
      </w:r>
      <w:proofErr w:type="spellEnd"/>
      <w:r w:rsidRPr="003D36CF">
        <w:rPr>
          <w:rFonts w:ascii="Times New Roman" w:hAnsi="Times New Roman" w:cs="Times New Roman"/>
          <w:i/>
          <w:iCs/>
          <w:sz w:val="24"/>
          <w:szCs w:val="24"/>
          <w:shd w:val="clear" w:color="auto" w:fill="FFFFFF"/>
        </w:rPr>
        <w:t>.</w:t>
      </w:r>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In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Proceedings</w:t>
      </w:r>
      <w:proofErr w:type="spellEnd"/>
      <w:r w:rsidRPr="003D36CF">
        <w:rPr>
          <w:rFonts w:ascii="Times New Roman" w:hAnsi="Times New Roman" w:cs="Times New Roman"/>
          <w:sz w:val="24"/>
          <w:szCs w:val="24"/>
          <w:shd w:val="clear" w:color="auto" w:fill="FFFFFF"/>
        </w:rPr>
        <w:t xml:space="preserve"> IETEC-11 Conference.</w:t>
      </w:r>
    </w:p>
    <w:p w14:paraId="1FDB6B5D"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proofErr w:type="spellStart"/>
      <w:r w:rsidRPr="003D36CF">
        <w:rPr>
          <w:rFonts w:ascii="Times New Roman" w:hAnsi="Times New Roman" w:cs="Times New Roman"/>
          <w:sz w:val="24"/>
          <w:szCs w:val="24"/>
          <w:shd w:val="clear" w:color="auto" w:fill="FFFFFF"/>
        </w:rPr>
        <w:t>National</w:t>
      </w:r>
      <w:proofErr w:type="spellEnd"/>
      <w:r w:rsidRPr="003D36CF">
        <w:rPr>
          <w:rFonts w:ascii="Times New Roman" w:hAnsi="Times New Roman" w:cs="Times New Roman"/>
          <w:sz w:val="24"/>
          <w:szCs w:val="24"/>
          <w:shd w:val="clear" w:color="auto" w:fill="FFFFFF"/>
        </w:rPr>
        <w:t xml:space="preserve"> Academy of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(2014). STEM </w:t>
      </w:r>
      <w:proofErr w:type="spellStart"/>
      <w:r w:rsidRPr="003D36CF">
        <w:rPr>
          <w:rFonts w:ascii="Times New Roman" w:hAnsi="Times New Roman" w:cs="Times New Roman"/>
          <w:sz w:val="24"/>
          <w:szCs w:val="24"/>
          <w:shd w:val="clear" w:color="auto" w:fill="FFFFFF"/>
        </w:rPr>
        <w:t>integration</w:t>
      </w:r>
      <w:proofErr w:type="spellEnd"/>
      <w:r w:rsidRPr="003D36CF">
        <w:rPr>
          <w:rFonts w:ascii="Times New Roman" w:hAnsi="Times New Roman" w:cs="Times New Roman"/>
          <w:sz w:val="24"/>
          <w:szCs w:val="24"/>
          <w:shd w:val="clear" w:color="auto" w:fill="FFFFFF"/>
        </w:rPr>
        <w:t xml:space="preserve"> in K-12 </w:t>
      </w:r>
      <w:proofErr w:type="spellStart"/>
      <w:r w:rsidRPr="003D36CF">
        <w:rPr>
          <w:rFonts w:ascii="Times New Roman" w:hAnsi="Times New Roman" w:cs="Times New Roman"/>
          <w:sz w:val="24"/>
          <w:szCs w:val="24"/>
          <w:shd w:val="clear" w:color="auto" w:fill="FFFFFF"/>
        </w:rPr>
        <w:t>education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Status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prospects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and</w:t>
      </w:r>
      <w:proofErr w:type="spellEnd"/>
      <w:r w:rsidRPr="003D36CF">
        <w:rPr>
          <w:rFonts w:ascii="Times New Roman" w:hAnsi="Times New Roman" w:cs="Times New Roman"/>
          <w:sz w:val="24"/>
          <w:szCs w:val="24"/>
          <w:shd w:val="clear" w:color="auto" w:fill="FFFFFF"/>
        </w:rPr>
        <w:t xml:space="preserve"> an </w:t>
      </w:r>
      <w:proofErr w:type="spellStart"/>
      <w:r w:rsidRPr="003D36CF">
        <w:rPr>
          <w:rFonts w:ascii="Times New Roman" w:hAnsi="Times New Roman" w:cs="Times New Roman"/>
          <w:sz w:val="24"/>
          <w:szCs w:val="24"/>
          <w:shd w:val="clear" w:color="auto" w:fill="FFFFFF"/>
        </w:rPr>
        <w:t>agenda</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for</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research</w:t>
      </w:r>
      <w:proofErr w:type="spellEnd"/>
      <w:r w:rsidRPr="003D36CF">
        <w:rPr>
          <w:rFonts w:ascii="Times New Roman" w:hAnsi="Times New Roman" w:cs="Times New Roman"/>
          <w:sz w:val="24"/>
          <w:szCs w:val="24"/>
          <w:shd w:val="clear" w:color="auto" w:fill="FFFFFF"/>
        </w:rPr>
        <w:t xml:space="preserve"> (M. </w:t>
      </w:r>
      <w:proofErr w:type="spellStart"/>
      <w:r w:rsidRPr="003D36CF">
        <w:rPr>
          <w:rFonts w:ascii="Times New Roman" w:hAnsi="Times New Roman" w:cs="Times New Roman"/>
          <w:sz w:val="24"/>
          <w:szCs w:val="24"/>
          <w:shd w:val="clear" w:color="auto" w:fill="FFFFFF"/>
        </w:rPr>
        <w:t>Honey</w:t>
      </w:r>
      <w:proofErr w:type="spellEnd"/>
      <w:r w:rsidRPr="003D36CF">
        <w:rPr>
          <w:rFonts w:ascii="Times New Roman" w:hAnsi="Times New Roman" w:cs="Times New Roman"/>
          <w:sz w:val="24"/>
          <w:szCs w:val="24"/>
          <w:shd w:val="clear" w:color="auto" w:fill="FFFFFF"/>
        </w:rPr>
        <w:t xml:space="preserve">, G. </w:t>
      </w:r>
      <w:proofErr w:type="spellStart"/>
      <w:r w:rsidRPr="003D36CF">
        <w:rPr>
          <w:rFonts w:ascii="Times New Roman" w:hAnsi="Times New Roman" w:cs="Times New Roman"/>
          <w:sz w:val="24"/>
          <w:szCs w:val="24"/>
          <w:shd w:val="clear" w:color="auto" w:fill="FFFFFF"/>
        </w:rPr>
        <w:t>Pearson</w:t>
      </w:r>
      <w:proofErr w:type="spellEnd"/>
      <w:r w:rsidRPr="003D36CF">
        <w:rPr>
          <w:rFonts w:ascii="Times New Roman" w:hAnsi="Times New Roman" w:cs="Times New Roman"/>
          <w:sz w:val="24"/>
          <w:szCs w:val="24"/>
          <w:shd w:val="clear" w:color="auto" w:fill="FFFFFF"/>
        </w:rPr>
        <w:t xml:space="preserve">, &amp; H. </w:t>
      </w:r>
      <w:proofErr w:type="spellStart"/>
      <w:r w:rsidRPr="003D36CF">
        <w:rPr>
          <w:rFonts w:ascii="Times New Roman" w:hAnsi="Times New Roman" w:cs="Times New Roman"/>
          <w:sz w:val="24"/>
          <w:szCs w:val="24"/>
          <w:shd w:val="clear" w:color="auto" w:fill="FFFFFF"/>
        </w:rPr>
        <w:t>Schweingruber</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Eds</w:t>
      </w:r>
      <w:proofErr w:type="spellEnd"/>
      <w:r w:rsidRPr="003D36CF">
        <w:rPr>
          <w:rFonts w:ascii="Times New Roman" w:hAnsi="Times New Roman" w:cs="Times New Roman"/>
          <w:sz w:val="24"/>
          <w:szCs w:val="24"/>
          <w:shd w:val="clear" w:color="auto" w:fill="FFFFFF"/>
        </w:rPr>
        <w:t xml:space="preserve">.). Washington, DC: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National</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Academies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Press</w:t>
      </w:r>
      <w:proofErr w:type="spellEnd"/>
      <w:r w:rsidRPr="003D36CF">
        <w:rPr>
          <w:rFonts w:ascii="Times New Roman" w:hAnsi="Times New Roman" w:cs="Times New Roman"/>
          <w:sz w:val="24"/>
          <w:szCs w:val="24"/>
          <w:shd w:val="clear" w:color="auto" w:fill="FFFFFF"/>
        </w:rPr>
        <w:t>.</w:t>
      </w:r>
    </w:p>
    <w:p w14:paraId="3FB29E36"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proofErr w:type="spellStart"/>
      <w:r w:rsidRPr="003D36CF">
        <w:rPr>
          <w:rFonts w:ascii="Times New Roman" w:hAnsi="Times New Roman" w:cs="Times New Roman"/>
          <w:sz w:val="24"/>
          <w:szCs w:val="24"/>
          <w:shd w:val="clear" w:color="auto" w:fill="FFFFFF"/>
        </w:rPr>
        <w:t>National</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Research</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Council</w:t>
      </w:r>
      <w:proofErr w:type="spellEnd"/>
      <w:r w:rsidRPr="003D36CF">
        <w:rPr>
          <w:rFonts w:ascii="Times New Roman" w:hAnsi="Times New Roman" w:cs="Times New Roman"/>
          <w:sz w:val="24"/>
          <w:szCs w:val="24"/>
          <w:shd w:val="clear" w:color="auto" w:fill="FFFFFF"/>
        </w:rPr>
        <w:t xml:space="preserve">. (2012). </w:t>
      </w:r>
      <w:r w:rsidRPr="003D36CF">
        <w:rPr>
          <w:rFonts w:ascii="Times New Roman" w:hAnsi="Times New Roman" w:cs="Times New Roman"/>
          <w:i/>
          <w:iCs/>
          <w:sz w:val="24"/>
          <w:szCs w:val="24"/>
          <w:shd w:val="clear" w:color="auto" w:fill="FFFFFF"/>
        </w:rPr>
        <w:t xml:space="preserve">A </w:t>
      </w:r>
      <w:proofErr w:type="spellStart"/>
      <w:r w:rsidRPr="003D36CF">
        <w:rPr>
          <w:rFonts w:ascii="Times New Roman" w:hAnsi="Times New Roman" w:cs="Times New Roman"/>
          <w:i/>
          <w:iCs/>
          <w:sz w:val="24"/>
          <w:szCs w:val="24"/>
          <w:shd w:val="clear" w:color="auto" w:fill="FFFFFF"/>
        </w:rPr>
        <w:t>framework</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for</w:t>
      </w:r>
      <w:proofErr w:type="spellEnd"/>
      <w:r w:rsidRPr="003D36CF">
        <w:rPr>
          <w:rFonts w:ascii="Times New Roman" w:hAnsi="Times New Roman" w:cs="Times New Roman"/>
          <w:i/>
          <w:iCs/>
          <w:sz w:val="24"/>
          <w:szCs w:val="24"/>
          <w:shd w:val="clear" w:color="auto" w:fill="FFFFFF"/>
        </w:rPr>
        <w:t xml:space="preserve"> K-12 </w:t>
      </w:r>
      <w:proofErr w:type="spellStart"/>
      <w:r w:rsidRPr="003D36CF">
        <w:rPr>
          <w:rFonts w:ascii="Times New Roman" w:hAnsi="Times New Roman" w:cs="Times New Roman"/>
          <w:i/>
          <w:iCs/>
          <w:sz w:val="24"/>
          <w:szCs w:val="24"/>
          <w:shd w:val="clear" w:color="auto" w:fill="FFFFFF"/>
        </w:rPr>
        <w:t>science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Practices</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crosscutting</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concepts</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and</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core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ideas</w:t>
      </w:r>
      <w:proofErr w:type="spellEnd"/>
      <w:r w:rsidRPr="003D36CF">
        <w:rPr>
          <w:rFonts w:ascii="Times New Roman" w:hAnsi="Times New Roman" w:cs="Times New Roman"/>
          <w:i/>
          <w:iCs/>
          <w:sz w:val="24"/>
          <w:szCs w:val="24"/>
          <w:shd w:val="clear" w:color="auto" w:fill="FFFFFF"/>
        </w:rPr>
        <w:t>.</w:t>
      </w:r>
      <w:r w:rsidRPr="003D36CF">
        <w:rPr>
          <w:rFonts w:ascii="Times New Roman" w:hAnsi="Times New Roman" w:cs="Times New Roman"/>
          <w:sz w:val="24"/>
          <w:szCs w:val="24"/>
          <w:shd w:val="clear" w:color="auto" w:fill="FFFFFF"/>
        </w:rPr>
        <w:t xml:space="preserve"> Washington, DC: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National</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Academies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Press</w:t>
      </w:r>
      <w:proofErr w:type="spellEnd"/>
      <w:r w:rsidRPr="003D36CF">
        <w:rPr>
          <w:rFonts w:ascii="Times New Roman" w:hAnsi="Times New Roman" w:cs="Times New Roman"/>
          <w:sz w:val="24"/>
          <w:szCs w:val="24"/>
          <w:shd w:val="clear" w:color="auto" w:fill="FFFFFF"/>
        </w:rPr>
        <w:t>.</w:t>
      </w:r>
    </w:p>
    <w:p w14:paraId="426C45C6"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NGSS </w:t>
      </w:r>
      <w:proofErr w:type="spellStart"/>
      <w:r w:rsidRPr="003D36CF">
        <w:rPr>
          <w:rFonts w:ascii="Times New Roman" w:hAnsi="Times New Roman" w:cs="Times New Roman"/>
          <w:sz w:val="24"/>
          <w:szCs w:val="24"/>
          <w:shd w:val="clear" w:color="auto" w:fill="FFFFFF"/>
        </w:rPr>
        <w:t>Lead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States</w:t>
      </w:r>
      <w:proofErr w:type="spellEnd"/>
      <w:r w:rsidRPr="003D36CF">
        <w:rPr>
          <w:rFonts w:ascii="Times New Roman" w:hAnsi="Times New Roman" w:cs="Times New Roman"/>
          <w:sz w:val="24"/>
          <w:szCs w:val="24"/>
          <w:shd w:val="clear" w:color="auto" w:fill="FFFFFF"/>
        </w:rPr>
        <w:t xml:space="preserve">. (2013). </w:t>
      </w:r>
      <w:proofErr w:type="spellStart"/>
      <w:r w:rsidRPr="003D36CF">
        <w:rPr>
          <w:rFonts w:ascii="Times New Roman" w:hAnsi="Times New Roman" w:cs="Times New Roman"/>
          <w:i/>
          <w:iCs/>
          <w:sz w:val="24"/>
          <w:szCs w:val="24"/>
          <w:shd w:val="clear" w:color="auto" w:fill="FFFFFF"/>
        </w:rPr>
        <w:t>Next</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Generation</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Science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Standards</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For</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states</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by</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states</w:t>
      </w:r>
      <w:proofErr w:type="spellEnd"/>
      <w:r w:rsidRPr="003D36CF">
        <w:rPr>
          <w:rFonts w:ascii="Times New Roman" w:hAnsi="Times New Roman" w:cs="Times New Roman"/>
          <w:i/>
          <w:iCs/>
          <w:sz w:val="24"/>
          <w:szCs w:val="24"/>
          <w:shd w:val="clear" w:color="auto" w:fill="FFFFFF"/>
        </w:rPr>
        <w:t>.</w:t>
      </w:r>
      <w:r w:rsidRPr="003D36CF">
        <w:rPr>
          <w:rFonts w:ascii="Times New Roman" w:hAnsi="Times New Roman" w:cs="Times New Roman"/>
          <w:sz w:val="24"/>
          <w:szCs w:val="24"/>
          <w:shd w:val="clear" w:color="auto" w:fill="FFFFFF"/>
        </w:rPr>
        <w:t xml:space="preserve"> Washington, DC: </w:t>
      </w:r>
      <w:proofErr w:type="spellStart"/>
      <w:r w:rsidRPr="003D36CF">
        <w:rPr>
          <w:rFonts w:ascii="Times New Roman" w:hAnsi="Times New Roman" w:cs="Times New Roman"/>
          <w:sz w:val="24"/>
          <w:szCs w:val="24"/>
          <w:shd w:val="clear" w:color="auto" w:fill="FFFFFF"/>
        </w:rPr>
        <w:t>The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National</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Academies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Press</w:t>
      </w:r>
      <w:proofErr w:type="spellEnd"/>
      <w:r w:rsidRPr="003D36CF">
        <w:rPr>
          <w:rFonts w:ascii="Times New Roman" w:hAnsi="Times New Roman" w:cs="Times New Roman"/>
          <w:sz w:val="24"/>
          <w:szCs w:val="24"/>
          <w:shd w:val="clear" w:color="auto" w:fill="FFFFFF"/>
        </w:rPr>
        <w:t>.</w:t>
      </w:r>
    </w:p>
    <w:p w14:paraId="4EBD93B2"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Okur, A. (2012). Türkçe ders kitaplarında bilim ve teknoloji. </w:t>
      </w:r>
      <w:r w:rsidRPr="003D36CF">
        <w:rPr>
          <w:rFonts w:ascii="Times New Roman" w:hAnsi="Times New Roman" w:cs="Times New Roman"/>
          <w:i/>
          <w:iCs/>
          <w:sz w:val="24"/>
          <w:szCs w:val="24"/>
          <w:shd w:val="clear" w:color="auto" w:fill="FFFFFF"/>
        </w:rPr>
        <w:t xml:space="preserve">Electronic </w:t>
      </w:r>
      <w:proofErr w:type="spellStart"/>
      <w:r w:rsidRPr="003D36CF">
        <w:rPr>
          <w:rFonts w:ascii="Times New Roman" w:hAnsi="Times New Roman" w:cs="Times New Roman"/>
          <w:i/>
          <w:iCs/>
          <w:sz w:val="24"/>
          <w:szCs w:val="24"/>
          <w:shd w:val="clear" w:color="auto" w:fill="FFFFFF"/>
        </w:rPr>
        <w:t>Turkish</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Studies</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7</w:t>
      </w:r>
      <w:r w:rsidRPr="003D36CF">
        <w:rPr>
          <w:rFonts w:ascii="Times New Roman" w:hAnsi="Times New Roman" w:cs="Times New Roman"/>
          <w:sz w:val="24"/>
          <w:szCs w:val="24"/>
          <w:shd w:val="clear" w:color="auto" w:fill="FFFFFF"/>
        </w:rPr>
        <w:t>(4).</w:t>
      </w:r>
    </w:p>
    <w:p w14:paraId="59D7FA8A"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lastRenderedPageBreak/>
        <w:t>Özcan, H., &amp; Düzgünoğlu, H. (2017). Fen bilimleri dersi 2017 taslak öğretim programına ilişkin öğretmen görüşleri. </w:t>
      </w:r>
      <w:r w:rsidRPr="003D36CF">
        <w:rPr>
          <w:rFonts w:ascii="Times New Roman" w:hAnsi="Times New Roman" w:cs="Times New Roman"/>
          <w:i/>
          <w:iCs/>
          <w:sz w:val="24"/>
          <w:szCs w:val="24"/>
          <w:shd w:val="clear" w:color="auto" w:fill="FFFFFF"/>
        </w:rPr>
        <w:t xml:space="preserve">International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Active Learning</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2</w:t>
      </w:r>
      <w:r w:rsidRPr="003D36CF">
        <w:rPr>
          <w:rFonts w:ascii="Times New Roman" w:hAnsi="Times New Roman" w:cs="Times New Roman"/>
          <w:sz w:val="24"/>
          <w:szCs w:val="24"/>
          <w:shd w:val="clear" w:color="auto" w:fill="FFFFFF"/>
        </w:rPr>
        <w:t>(2), 28-48.</w:t>
      </w:r>
    </w:p>
    <w:p w14:paraId="4DB36908"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Özcan, H., &amp; Koştur, H. İ. (2019). Fen bilimleri dersi öğretim programı kazanımlarının özel amaçlar ve alana özgü beceriler bakımından incelenmesi. </w:t>
      </w:r>
      <w:r w:rsidRPr="003D36CF">
        <w:rPr>
          <w:rFonts w:ascii="Times New Roman" w:hAnsi="Times New Roman" w:cs="Times New Roman"/>
          <w:i/>
          <w:iCs/>
          <w:sz w:val="24"/>
          <w:szCs w:val="24"/>
          <w:shd w:val="clear" w:color="auto" w:fill="FFFFFF"/>
        </w:rPr>
        <w:t>Trakya Eğitim Dergisi</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9</w:t>
      </w:r>
      <w:r w:rsidRPr="003D36CF">
        <w:rPr>
          <w:rFonts w:ascii="Times New Roman" w:hAnsi="Times New Roman" w:cs="Times New Roman"/>
          <w:sz w:val="24"/>
          <w:szCs w:val="24"/>
          <w:shd w:val="clear" w:color="auto" w:fill="FFFFFF"/>
        </w:rPr>
        <w:t>(1), 138-151.</w:t>
      </w:r>
    </w:p>
    <w:p w14:paraId="76D13D22"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Özsoy, T. (2018). </w:t>
      </w:r>
      <w:r w:rsidRPr="003D36CF">
        <w:rPr>
          <w:rFonts w:ascii="Times New Roman" w:hAnsi="Times New Roman" w:cs="Times New Roman"/>
          <w:i/>
          <w:iCs/>
          <w:sz w:val="24"/>
          <w:szCs w:val="24"/>
          <w:shd w:val="clear" w:color="auto" w:fill="FFFFFF"/>
        </w:rPr>
        <w:t>Mühendislik bölümü öğretim üyelerinin mühendislik tasarım süreci ve bu sürecin ortaokul öğrencilerine öğretilmesi ile ilgili inançları.</w:t>
      </w:r>
      <w:r w:rsidRPr="003D36CF">
        <w:rPr>
          <w:rFonts w:ascii="Times New Roman" w:hAnsi="Times New Roman" w:cs="Times New Roman"/>
          <w:sz w:val="24"/>
          <w:szCs w:val="24"/>
          <w:shd w:val="clear" w:color="auto" w:fill="FFFFFF"/>
        </w:rPr>
        <w:t> Yayımlanmamış yüksek lisans tezi, Uludağ Üniversitesi, Bursa.</w:t>
      </w:r>
    </w:p>
    <w:p w14:paraId="54232A66"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Saraç, E., &amp; Yıldırım, M. S. (2019). 2018 fen bilimleri dersi öğretim programına yönelik öğretmen görüşleri. </w:t>
      </w:r>
      <w:r w:rsidRPr="003D36CF">
        <w:rPr>
          <w:rFonts w:ascii="Times New Roman" w:hAnsi="Times New Roman" w:cs="Times New Roman"/>
          <w:i/>
          <w:iCs/>
          <w:sz w:val="24"/>
          <w:szCs w:val="24"/>
          <w:shd w:val="clear" w:color="auto" w:fill="FFFFFF"/>
        </w:rPr>
        <w:t xml:space="preserve">Academy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Educational</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Sciences</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3</w:t>
      </w:r>
      <w:r w:rsidRPr="003D36CF">
        <w:rPr>
          <w:rFonts w:ascii="Times New Roman" w:hAnsi="Times New Roman" w:cs="Times New Roman"/>
          <w:sz w:val="24"/>
          <w:szCs w:val="24"/>
          <w:shd w:val="clear" w:color="auto" w:fill="FFFFFF"/>
        </w:rPr>
        <w:t>(2), 138-151.</w:t>
      </w:r>
    </w:p>
    <w:p w14:paraId="641E7E5E"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Sürmeli, H., Yıldırım, M., </w:t>
      </w:r>
      <w:proofErr w:type="spellStart"/>
      <w:r w:rsidRPr="003D36CF">
        <w:rPr>
          <w:rFonts w:ascii="Times New Roman" w:hAnsi="Times New Roman" w:cs="Times New Roman"/>
          <w:sz w:val="24"/>
          <w:szCs w:val="24"/>
          <w:shd w:val="clear" w:color="auto" w:fill="FFFFFF"/>
        </w:rPr>
        <w:t>Göcük</w:t>
      </w:r>
      <w:proofErr w:type="spellEnd"/>
      <w:r w:rsidRPr="003D36CF">
        <w:rPr>
          <w:rFonts w:ascii="Times New Roman" w:hAnsi="Times New Roman" w:cs="Times New Roman"/>
          <w:sz w:val="24"/>
          <w:szCs w:val="24"/>
          <w:shd w:val="clear" w:color="auto" w:fill="FFFFFF"/>
        </w:rPr>
        <w:t xml:space="preserve">, A., &amp; Sevgi, Y. (2018). </w:t>
      </w:r>
      <w:proofErr w:type="spellStart"/>
      <w:r w:rsidRPr="003D36CF">
        <w:rPr>
          <w:rFonts w:ascii="Times New Roman" w:hAnsi="Times New Roman" w:cs="Times New Roman"/>
          <w:sz w:val="24"/>
          <w:szCs w:val="24"/>
          <w:shd w:val="clear" w:color="auto" w:fill="FFFFFF"/>
        </w:rPr>
        <w:t>Secondary</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school</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students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performance</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and</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opinions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towards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activities</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based</w:t>
      </w:r>
      <w:proofErr w:type="spellEnd"/>
      <w:r w:rsidRPr="003D36CF">
        <w:rPr>
          <w:rFonts w:ascii="Times New Roman" w:hAnsi="Times New Roman" w:cs="Times New Roman"/>
          <w:sz w:val="24"/>
          <w:szCs w:val="24"/>
          <w:shd w:val="clear" w:color="auto" w:fill="FFFFFF"/>
        </w:rPr>
        <w:t xml:space="preserve"> on </w:t>
      </w:r>
      <w:proofErr w:type="spellStart"/>
      <w:r w:rsidRPr="003D36CF">
        <w:rPr>
          <w:rFonts w:ascii="Times New Roman" w:hAnsi="Times New Roman" w:cs="Times New Roman"/>
          <w:sz w:val="24"/>
          <w:szCs w:val="24"/>
          <w:shd w:val="clear" w:color="auto" w:fill="FFFFFF"/>
        </w:rPr>
        <w:t>engineering</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design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process</w:t>
      </w:r>
      <w:proofErr w:type="spellEnd"/>
      <w:r w:rsidRPr="003D36CF">
        <w:rPr>
          <w:rFonts w:ascii="Times New Roman" w:hAnsi="Times New Roman" w:cs="Times New Roman"/>
          <w:sz w:val="24"/>
          <w:szCs w:val="24"/>
          <w:shd w:val="clear" w:color="auto" w:fill="FFFFFF"/>
        </w:rPr>
        <w:t>. </w:t>
      </w:r>
      <w:proofErr w:type="spellStart"/>
      <w:r w:rsidRPr="003D36CF">
        <w:rPr>
          <w:rFonts w:ascii="Times New Roman" w:hAnsi="Times New Roman" w:cs="Times New Roman"/>
          <w:i/>
          <w:iCs/>
          <w:sz w:val="24"/>
          <w:szCs w:val="24"/>
          <w:shd w:val="clear" w:color="auto" w:fill="FFFFFF"/>
        </w:rPr>
        <w:t>Cukurova</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University</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Faculty</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Journal</w:t>
      </w:r>
      <w:proofErr w:type="spellEnd"/>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47</w:t>
      </w:r>
      <w:r w:rsidRPr="003D36CF">
        <w:rPr>
          <w:rFonts w:ascii="Times New Roman" w:hAnsi="Times New Roman" w:cs="Times New Roman"/>
          <w:sz w:val="24"/>
          <w:szCs w:val="24"/>
          <w:shd w:val="clear" w:color="auto" w:fill="FFFFFF"/>
        </w:rPr>
        <w:t>(2), 844-872.</w:t>
      </w:r>
    </w:p>
    <w:p w14:paraId="00E2CAE6"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Şen, C. (2018). </w:t>
      </w:r>
      <w:r w:rsidRPr="003D36CF">
        <w:rPr>
          <w:rFonts w:ascii="Times New Roman" w:hAnsi="Times New Roman" w:cs="Times New Roman"/>
          <w:i/>
          <w:sz w:val="24"/>
          <w:szCs w:val="24"/>
          <w:shd w:val="clear" w:color="auto" w:fill="FFFFFF"/>
        </w:rPr>
        <w:t xml:space="preserve">Mühendislik tasarımı odaklı bütünleşik STEM etkinliklerinde üstün zekâlı ve yetenekli öğrencilerin kullandığı beceriler. </w:t>
      </w:r>
      <w:r w:rsidRPr="003D36CF">
        <w:rPr>
          <w:rFonts w:ascii="Times New Roman" w:hAnsi="Times New Roman" w:cs="Times New Roman"/>
          <w:sz w:val="24"/>
          <w:szCs w:val="24"/>
          <w:shd w:val="clear" w:color="auto" w:fill="FFFFFF"/>
        </w:rPr>
        <w:t xml:space="preserve">Yayımlanmamış doktora tezi. Hacettepe Üniversitesi, Ankara. </w:t>
      </w:r>
    </w:p>
    <w:p w14:paraId="178E7881"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Taşkın, G., &amp; Aksoy, G. (2020). Fen öğretim programlarının kazanım açısından incelenmesi.</w:t>
      </w:r>
      <w:r w:rsidRPr="003D36CF">
        <w:rPr>
          <w:rFonts w:ascii="Times New Roman" w:hAnsi="Times New Roman" w:cs="Times New Roman"/>
          <w:iCs/>
          <w:sz w:val="24"/>
          <w:szCs w:val="24"/>
          <w:shd w:val="clear" w:color="auto" w:fill="FFFFFF"/>
        </w:rPr>
        <w:t xml:space="preserve"> Dedeoğlu H. &amp; </w:t>
      </w:r>
      <w:proofErr w:type="spellStart"/>
      <w:r w:rsidRPr="003D36CF">
        <w:rPr>
          <w:rFonts w:ascii="Times New Roman" w:hAnsi="Times New Roman" w:cs="Times New Roman"/>
          <w:iCs/>
          <w:sz w:val="24"/>
          <w:szCs w:val="24"/>
          <w:shd w:val="clear" w:color="auto" w:fill="FFFFFF"/>
        </w:rPr>
        <w:t>Rıedler</w:t>
      </w:r>
      <w:proofErr w:type="spellEnd"/>
      <w:r w:rsidRPr="003D36CF">
        <w:rPr>
          <w:rFonts w:ascii="Times New Roman" w:hAnsi="Times New Roman" w:cs="Times New Roman"/>
          <w:iCs/>
          <w:sz w:val="24"/>
          <w:szCs w:val="24"/>
          <w:shd w:val="clear" w:color="auto" w:fill="FFFFFF"/>
        </w:rPr>
        <w:t xml:space="preserve"> M. (Editör)</w:t>
      </w:r>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Proceedings</w:t>
      </w:r>
      <w:proofErr w:type="spellEnd"/>
      <w:r w:rsidRPr="003D36CF">
        <w:rPr>
          <w:rFonts w:ascii="Times New Roman" w:hAnsi="Times New Roman" w:cs="Times New Roman"/>
          <w:i/>
          <w:sz w:val="24"/>
          <w:szCs w:val="24"/>
          <w:shd w:val="clear" w:color="auto" w:fill="FFFFFF"/>
        </w:rPr>
        <w:t xml:space="preserve"> of </w:t>
      </w:r>
      <w:proofErr w:type="spellStart"/>
      <w:r w:rsidRPr="003D36CF">
        <w:rPr>
          <w:rFonts w:ascii="Times New Roman" w:hAnsi="Times New Roman" w:cs="Times New Roman"/>
          <w:i/>
          <w:sz w:val="24"/>
          <w:szCs w:val="24"/>
          <w:shd w:val="clear" w:color="auto" w:fill="FFFFFF"/>
        </w:rPr>
        <w:t>The</w:t>
      </w:r>
      <w:proofErr w:type="spellEnd"/>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Thirteenth</w:t>
      </w:r>
      <w:proofErr w:type="spellEnd"/>
      <w:r w:rsidRPr="003D36CF">
        <w:rPr>
          <w:rFonts w:ascii="Times New Roman" w:hAnsi="Times New Roman" w:cs="Times New Roman"/>
          <w:i/>
          <w:sz w:val="24"/>
          <w:szCs w:val="24"/>
          <w:shd w:val="clear" w:color="auto" w:fill="FFFFFF"/>
        </w:rPr>
        <w:t xml:space="preserve"> International </w:t>
      </w:r>
      <w:proofErr w:type="spellStart"/>
      <w:r w:rsidRPr="003D36CF">
        <w:rPr>
          <w:rFonts w:ascii="Times New Roman" w:hAnsi="Times New Roman" w:cs="Times New Roman"/>
          <w:i/>
          <w:sz w:val="24"/>
          <w:szCs w:val="24"/>
          <w:shd w:val="clear" w:color="auto" w:fill="FFFFFF"/>
        </w:rPr>
        <w:t>Congress</w:t>
      </w:r>
      <w:proofErr w:type="spellEnd"/>
      <w:r w:rsidRPr="003D36CF">
        <w:rPr>
          <w:rFonts w:ascii="Times New Roman" w:hAnsi="Times New Roman" w:cs="Times New Roman"/>
          <w:i/>
          <w:sz w:val="24"/>
          <w:szCs w:val="24"/>
          <w:shd w:val="clear" w:color="auto" w:fill="FFFFFF"/>
        </w:rPr>
        <w:t xml:space="preserve"> of </w:t>
      </w:r>
      <w:proofErr w:type="spellStart"/>
      <w:r w:rsidRPr="003D36CF">
        <w:rPr>
          <w:rFonts w:ascii="Times New Roman" w:hAnsi="Times New Roman" w:cs="Times New Roman"/>
          <w:i/>
          <w:sz w:val="24"/>
          <w:szCs w:val="24"/>
          <w:shd w:val="clear" w:color="auto" w:fill="FFFFFF"/>
        </w:rPr>
        <w:t>Educational</w:t>
      </w:r>
      <w:proofErr w:type="spellEnd"/>
      <w:r w:rsidRPr="003D36CF">
        <w:rPr>
          <w:rFonts w:ascii="Times New Roman" w:hAnsi="Times New Roman" w:cs="Times New Roman"/>
          <w:i/>
          <w:sz w:val="24"/>
          <w:szCs w:val="24"/>
          <w:shd w:val="clear" w:color="auto" w:fill="FFFFFF"/>
        </w:rPr>
        <w:t xml:space="preserve"> </w:t>
      </w:r>
      <w:proofErr w:type="spellStart"/>
      <w:r w:rsidRPr="003D36CF">
        <w:rPr>
          <w:rFonts w:ascii="Times New Roman" w:hAnsi="Times New Roman" w:cs="Times New Roman"/>
          <w:i/>
          <w:sz w:val="24"/>
          <w:szCs w:val="24"/>
          <w:shd w:val="clear" w:color="auto" w:fill="FFFFFF"/>
        </w:rPr>
        <w:t>Research</w:t>
      </w:r>
      <w:proofErr w:type="spellEnd"/>
      <w:r w:rsidRPr="003D36CF">
        <w:rPr>
          <w:rFonts w:ascii="Times New Roman" w:hAnsi="Times New Roman" w:cs="Times New Roman"/>
          <w:sz w:val="24"/>
          <w:szCs w:val="24"/>
          <w:shd w:val="clear" w:color="auto" w:fill="FFFFFF"/>
        </w:rPr>
        <w:t xml:space="preserve"> içinde (s.s.109).</w:t>
      </w:r>
    </w:p>
    <w:p w14:paraId="4FB1A104"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Topalsan, A. K. (2018). Sınıf öğretmenliği öğretmen adaylarının geliştirdikleri mühendislik tasarım temelli fen öğretim etkinliklerinin değerlendirilmesi. </w:t>
      </w:r>
      <w:r w:rsidRPr="003D36CF">
        <w:rPr>
          <w:rFonts w:ascii="Times New Roman" w:hAnsi="Times New Roman" w:cs="Times New Roman"/>
          <w:i/>
          <w:iCs/>
          <w:sz w:val="24"/>
          <w:szCs w:val="24"/>
          <w:shd w:val="clear" w:color="auto" w:fill="FFFFFF"/>
        </w:rPr>
        <w:t>Yüzüncü Yıl Üniversitesi Eğitim Fakültesi Dergisi</w:t>
      </w:r>
      <w:r w:rsidRPr="003D36CF">
        <w:rPr>
          <w:rFonts w:ascii="Times New Roman" w:hAnsi="Times New Roman" w:cs="Times New Roman"/>
          <w:sz w:val="24"/>
          <w:szCs w:val="24"/>
          <w:shd w:val="clear" w:color="auto" w:fill="FFFFFF"/>
        </w:rPr>
        <w:t>, </w:t>
      </w:r>
      <w:r w:rsidRPr="003D36CF">
        <w:rPr>
          <w:rFonts w:ascii="Times New Roman" w:hAnsi="Times New Roman" w:cs="Times New Roman"/>
          <w:i/>
          <w:iCs/>
          <w:sz w:val="24"/>
          <w:szCs w:val="24"/>
          <w:shd w:val="clear" w:color="auto" w:fill="FFFFFF"/>
        </w:rPr>
        <w:t>15</w:t>
      </w:r>
      <w:r w:rsidRPr="003D36CF">
        <w:rPr>
          <w:rFonts w:ascii="Times New Roman" w:hAnsi="Times New Roman" w:cs="Times New Roman"/>
          <w:sz w:val="24"/>
          <w:szCs w:val="24"/>
          <w:shd w:val="clear" w:color="auto" w:fill="FFFFFF"/>
        </w:rPr>
        <w:t>(1), 186-219.</w:t>
      </w:r>
    </w:p>
    <w:p w14:paraId="6C7AE59D" w14:textId="4BBB4F57" w:rsidR="003D36CF" w:rsidRPr="003D36CF" w:rsidRDefault="008E1AA9" w:rsidP="003D36CF">
      <w:pPr>
        <w:spacing w:before="120" w:after="120" w:line="360" w:lineRule="auto"/>
        <w:ind w:left="360"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Yeşilpınar-</w:t>
      </w:r>
      <w:r w:rsidR="003D36CF" w:rsidRPr="003D36CF">
        <w:rPr>
          <w:rFonts w:ascii="Times New Roman" w:hAnsi="Times New Roman" w:cs="Times New Roman"/>
          <w:sz w:val="24"/>
          <w:szCs w:val="24"/>
          <w:shd w:val="clear" w:color="auto" w:fill="FFFFFF"/>
        </w:rPr>
        <w:t xml:space="preserve">Uyar, M., </w:t>
      </w:r>
      <w:r w:rsidRPr="003D36CF">
        <w:rPr>
          <w:rFonts w:ascii="Times New Roman" w:hAnsi="Times New Roman" w:cs="Times New Roman"/>
          <w:sz w:val="24"/>
          <w:szCs w:val="24"/>
          <w:shd w:val="clear" w:color="auto" w:fill="FFFFFF"/>
        </w:rPr>
        <w:t>Tunca, N.</w:t>
      </w:r>
      <w:r>
        <w:rPr>
          <w:rFonts w:ascii="Times New Roman" w:hAnsi="Times New Roman" w:cs="Times New Roman"/>
          <w:sz w:val="24"/>
          <w:szCs w:val="24"/>
          <w:shd w:val="clear" w:color="auto" w:fill="FFFFFF"/>
        </w:rPr>
        <w:t xml:space="preserve"> </w:t>
      </w:r>
      <w:r w:rsidRPr="003D36CF">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r w:rsidRPr="003D36CF">
        <w:rPr>
          <w:rFonts w:ascii="Times New Roman" w:hAnsi="Times New Roman" w:cs="Times New Roman"/>
          <w:sz w:val="24"/>
          <w:szCs w:val="24"/>
          <w:shd w:val="clear" w:color="auto" w:fill="FFFFFF"/>
        </w:rPr>
        <w:t>Alkın-Şahin, S.</w:t>
      </w:r>
      <w:r>
        <w:rPr>
          <w:rFonts w:ascii="Times New Roman" w:hAnsi="Times New Roman" w:cs="Times New Roman"/>
          <w:sz w:val="24"/>
          <w:szCs w:val="24"/>
          <w:shd w:val="clear" w:color="auto" w:fill="FFFFFF"/>
        </w:rPr>
        <w:t xml:space="preserve"> </w:t>
      </w:r>
      <w:r w:rsidR="003D36CF" w:rsidRPr="003D36CF">
        <w:rPr>
          <w:rFonts w:ascii="Times New Roman" w:hAnsi="Times New Roman" w:cs="Times New Roman"/>
          <w:sz w:val="24"/>
          <w:szCs w:val="24"/>
          <w:shd w:val="clear" w:color="auto" w:fill="FFFFFF"/>
        </w:rPr>
        <w:t>(2020). Sosyal bilgiler ve matematik dersi öğrenme kazanımlarının, eleştirel düşünmeyi kazandırma düzeyi açısından incelenmesi. </w:t>
      </w:r>
      <w:r w:rsidR="003D36CF" w:rsidRPr="003D36CF">
        <w:rPr>
          <w:rFonts w:ascii="Times New Roman" w:hAnsi="Times New Roman" w:cs="Times New Roman"/>
          <w:i/>
          <w:iCs/>
          <w:sz w:val="24"/>
          <w:szCs w:val="24"/>
          <w:shd w:val="clear" w:color="auto" w:fill="FFFFFF"/>
        </w:rPr>
        <w:t>Erzincan Üniversitesi Eğitim Fakültesi Dergisi</w:t>
      </w:r>
      <w:r w:rsidR="003D36CF" w:rsidRPr="003D36CF">
        <w:rPr>
          <w:rFonts w:ascii="Times New Roman" w:hAnsi="Times New Roman" w:cs="Times New Roman"/>
          <w:sz w:val="24"/>
          <w:szCs w:val="24"/>
          <w:shd w:val="clear" w:color="auto" w:fill="FFFFFF"/>
        </w:rPr>
        <w:t>, </w:t>
      </w:r>
      <w:r w:rsidR="003D36CF" w:rsidRPr="003D36CF">
        <w:rPr>
          <w:rFonts w:ascii="Times New Roman" w:hAnsi="Times New Roman" w:cs="Times New Roman"/>
          <w:i/>
          <w:iCs/>
          <w:sz w:val="24"/>
          <w:szCs w:val="24"/>
          <w:shd w:val="clear" w:color="auto" w:fill="FFFFFF"/>
        </w:rPr>
        <w:t>23</w:t>
      </w:r>
      <w:r w:rsidR="003D36CF" w:rsidRPr="003D36CF">
        <w:rPr>
          <w:rFonts w:ascii="Times New Roman" w:hAnsi="Times New Roman" w:cs="Times New Roman"/>
          <w:sz w:val="24"/>
          <w:szCs w:val="24"/>
          <w:shd w:val="clear" w:color="auto" w:fill="FFFFFF"/>
        </w:rPr>
        <w:t>(3), 633-651.</w:t>
      </w:r>
    </w:p>
    <w:p w14:paraId="41C7A162"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 xml:space="preserve">Yılmaz, F., &amp; </w:t>
      </w:r>
      <w:proofErr w:type="spellStart"/>
      <w:r w:rsidRPr="003D36CF">
        <w:rPr>
          <w:rFonts w:ascii="Times New Roman" w:hAnsi="Times New Roman" w:cs="Times New Roman"/>
          <w:sz w:val="24"/>
          <w:szCs w:val="24"/>
          <w:shd w:val="clear" w:color="auto" w:fill="FFFFFF"/>
        </w:rPr>
        <w:t>Sunkur</w:t>
      </w:r>
      <w:proofErr w:type="spellEnd"/>
      <w:r w:rsidRPr="003D36CF">
        <w:rPr>
          <w:rFonts w:ascii="Times New Roman" w:hAnsi="Times New Roman" w:cs="Times New Roman"/>
          <w:sz w:val="24"/>
          <w:szCs w:val="24"/>
          <w:shd w:val="clear" w:color="auto" w:fill="FFFFFF"/>
        </w:rPr>
        <w:t xml:space="preserve">, M. Ö. (2021). Bir program zincirleme analizi: 3. Sınıf hayat bilgisi dersi öğretim programı (2018) örneği. </w:t>
      </w:r>
      <w:r w:rsidRPr="003D36CF">
        <w:rPr>
          <w:rFonts w:ascii="Times New Roman" w:hAnsi="Times New Roman" w:cs="Times New Roman"/>
          <w:i/>
          <w:sz w:val="24"/>
          <w:szCs w:val="24"/>
          <w:shd w:val="clear" w:color="auto" w:fill="FFFFFF"/>
        </w:rPr>
        <w:t>Eğitimde Nitel Araştırmalar Dergisi</w:t>
      </w:r>
      <w:r w:rsidRPr="003D36CF">
        <w:rPr>
          <w:rFonts w:ascii="Times New Roman" w:hAnsi="Times New Roman" w:cs="Times New Roman"/>
          <w:sz w:val="24"/>
          <w:szCs w:val="24"/>
          <w:shd w:val="clear" w:color="auto" w:fill="FFFFFF"/>
        </w:rPr>
        <w:t>, 279-297.</w:t>
      </w:r>
    </w:p>
    <w:p w14:paraId="2287156E"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t>Wang, H. H. (2012). </w:t>
      </w:r>
      <w:r w:rsidRPr="003D36CF">
        <w:rPr>
          <w:rFonts w:ascii="Times New Roman" w:hAnsi="Times New Roman" w:cs="Times New Roman"/>
          <w:i/>
          <w:iCs/>
          <w:sz w:val="24"/>
          <w:szCs w:val="24"/>
          <w:shd w:val="clear" w:color="auto" w:fill="FFFFFF"/>
        </w:rPr>
        <w:t xml:space="preserve">A </w:t>
      </w:r>
      <w:proofErr w:type="spellStart"/>
      <w:r w:rsidRPr="003D36CF">
        <w:rPr>
          <w:rFonts w:ascii="Times New Roman" w:hAnsi="Times New Roman" w:cs="Times New Roman"/>
          <w:i/>
          <w:iCs/>
          <w:sz w:val="24"/>
          <w:szCs w:val="24"/>
          <w:shd w:val="clear" w:color="auto" w:fill="FFFFFF"/>
        </w:rPr>
        <w:t>new</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era</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science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education</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Science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teachers</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perceptions</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and</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classroom</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practices</w:t>
      </w:r>
      <w:proofErr w:type="spellEnd"/>
      <w:r w:rsidRPr="003D36CF">
        <w:rPr>
          <w:rFonts w:ascii="Times New Roman" w:hAnsi="Times New Roman" w:cs="Times New Roman"/>
          <w:i/>
          <w:iCs/>
          <w:sz w:val="24"/>
          <w:szCs w:val="24"/>
          <w:shd w:val="clear" w:color="auto" w:fill="FFFFFF"/>
        </w:rPr>
        <w:t xml:space="preserve"> of </w:t>
      </w:r>
      <w:proofErr w:type="spellStart"/>
      <w:r w:rsidRPr="003D36CF">
        <w:rPr>
          <w:rFonts w:ascii="Times New Roman" w:hAnsi="Times New Roman" w:cs="Times New Roman"/>
          <w:i/>
          <w:iCs/>
          <w:sz w:val="24"/>
          <w:szCs w:val="24"/>
          <w:shd w:val="clear" w:color="auto" w:fill="FFFFFF"/>
        </w:rPr>
        <w:t>science</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technology</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engineering</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and</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mathematics</w:t>
      </w:r>
      <w:proofErr w:type="spellEnd"/>
      <w:r w:rsidRPr="003D36CF">
        <w:rPr>
          <w:rFonts w:ascii="Times New Roman" w:hAnsi="Times New Roman" w:cs="Times New Roman"/>
          <w:i/>
          <w:iCs/>
          <w:sz w:val="24"/>
          <w:szCs w:val="24"/>
          <w:shd w:val="clear" w:color="auto" w:fill="FFFFFF"/>
        </w:rPr>
        <w:t xml:space="preserve"> (STEM) </w:t>
      </w:r>
      <w:proofErr w:type="spellStart"/>
      <w:r w:rsidRPr="003D36CF">
        <w:rPr>
          <w:rFonts w:ascii="Times New Roman" w:hAnsi="Times New Roman" w:cs="Times New Roman"/>
          <w:i/>
          <w:iCs/>
          <w:sz w:val="24"/>
          <w:szCs w:val="24"/>
          <w:shd w:val="clear" w:color="auto" w:fill="FFFFFF"/>
        </w:rPr>
        <w:t>integration</w:t>
      </w:r>
      <w:proofErr w:type="spellEnd"/>
      <w:r w:rsidRPr="003D36CF">
        <w:rPr>
          <w:rFonts w:ascii="Times New Roman" w:hAnsi="Times New Roman" w:cs="Times New Roman"/>
          <w:sz w:val="24"/>
          <w:szCs w:val="24"/>
          <w:shd w:val="clear" w:color="auto" w:fill="FFFFFF"/>
        </w:rPr>
        <w:t xml:space="preserve">. </w:t>
      </w:r>
      <w:proofErr w:type="spellStart"/>
      <w:r w:rsidRPr="003D36CF">
        <w:rPr>
          <w:rFonts w:ascii="Times New Roman" w:hAnsi="Times New Roman" w:cs="Times New Roman"/>
          <w:sz w:val="24"/>
          <w:szCs w:val="24"/>
          <w:shd w:val="clear" w:color="auto" w:fill="FFFFFF"/>
        </w:rPr>
        <w:t>University</w:t>
      </w:r>
      <w:proofErr w:type="spellEnd"/>
      <w:r w:rsidRPr="003D36CF">
        <w:rPr>
          <w:rFonts w:ascii="Times New Roman" w:hAnsi="Times New Roman" w:cs="Times New Roman"/>
          <w:sz w:val="24"/>
          <w:szCs w:val="24"/>
          <w:shd w:val="clear" w:color="auto" w:fill="FFFFFF"/>
        </w:rPr>
        <w:t xml:space="preserve"> of Minnesota.</w:t>
      </w:r>
    </w:p>
    <w:p w14:paraId="334DD4DC"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r w:rsidRPr="003D36CF">
        <w:rPr>
          <w:rFonts w:ascii="Times New Roman" w:hAnsi="Times New Roman" w:cs="Times New Roman"/>
          <w:sz w:val="24"/>
          <w:szCs w:val="24"/>
          <w:shd w:val="clear" w:color="auto" w:fill="FFFFFF"/>
        </w:rPr>
        <w:lastRenderedPageBreak/>
        <w:t>Weber, R. P. (1990). </w:t>
      </w:r>
      <w:r w:rsidRPr="003D36CF">
        <w:rPr>
          <w:rFonts w:ascii="Times New Roman" w:hAnsi="Times New Roman" w:cs="Times New Roman"/>
          <w:i/>
          <w:iCs/>
          <w:sz w:val="24"/>
          <w:szCs w:val="24"/>
          <w:shd w:val="clear" w:color="auto" w:fill="FFFFFF"/>
        </w:rPr>
        <w:t xml:space="preserve">Basic </w:t>
      </w:r>
      <w:proofErr w:type="spellStart"/>
      <w:r w:rsidRPr="003D36CF">
        <w:rPr>
          <w:rFonts w:ascii="Times New Roman" w:hAnsi="Times New Roman" w:cs="Times New Roman"/>
          <w:i/>
          <w:iCs/>
          <w:sz w:val="24"/>
          <w:szCs w:val="24"/>
          <w:shd w:val="clear" w:color="auto" w:fill="FFFFFF"/>
        </w:rPr>
        <w:t>content</w:t>
      </w:r>
      <w:proofErr w:type="spellEnd"/>
      <w:r w:rsidRPr="003D36CF">
        <w:rPr>
          <w:rFonts w:ascii="Times New Roman" w:hAnsi="Times New Roman" w:cs="Times New Roman"/>
          <w:i/>
          <w:iCs/>
          <w:sz w:val="24"/>
          <w:szCs w:val="24"/>
          <w:shd w:val="clear" w:color="auto" w:fill="FFFFFF"/>
        </w:rPr>
        <w:t xml:space="preserve"> </w:t>
      </w:r>
      <w:proofErr w:type="spellStart"/>
      <w:r w:rsidRPr="003D36CF">
        <w:rPr>
          <w:rFonts w:ascii="Times New Roman" w:hAnsi="Times New Roman" w:cs="Times New Roman"/>
          <w:i/>
          <w:iCs/>
          <w:sz w:val="24"/>
          <w:szCs w:val="24"/>
          <w:shd w:val="clear" w:color="auto" w:fill="FFFFFF"/>
        </w:rPr>
        <w:t>analysis</w:t>
      </w:r>
      <w:proofErr w:type="spellEnd"/>
      <w:r w:rsidRPr="003D36CF">
        <w:rPr>
          <w:rFonts w:ascii="Times New Roman" w:hAnsi="Times New Roman" w:cs="Times New Roman"/>
          <w:sz w:val="24"/>
          <w:szCs w:val="24"/>
          <w:shd w:val="clear" w:color="auto" w:fill="FFFFFF"/>
        </w:rPr>
        <w:t xml:space="preserve"> (2nd ed.). </w:t>
      </w:r>
      <w:proofErr w:type="spellStart"/>
      <w:r w:rsidRPr="003D36CF">
        <w:rPr>
          <w:rFonts w:ascii="Times New Roman" w:hAnsi="Times New Roman" w:cs="Times New Roman"/>
          <w:sz w:val="24"/>
          <w:szCs w:val="24"/>
          <w:shd w:val="clear" w:color="auto" w:fill="FFFFFF"/>
        </w:rPr>
        <w:t>Sage</w:t>
      </w:r>
      <w:proofErr w:type="spellEnd"/>
      <w:r w:rsidRPr="003D36CF">
        <w:rPr>
          <w:rFonts w:ascii="Times New Roman" w:hAnsi="Times New Roman" w:cs="Times New Roman"/>
          <w:sz w:val="24"/>
          <w:szCs w:val="24"/>
          <w:shd w:val="clear" w:color="auto" w:fill="FFFFFF"/>
        </w:rPr>
        <w:t xml:space="preserve"> Publications, </w:t>
      </w:r>
      <w:proofErr w:type="spellStart"/>
      <w:r w:rsidRPr="003D36CF">
        <w:rPr>
          <w:rFonts w:ascii="Times New Roman" w:hAnsi="Times New Roman" w:cs="Times New Roman"/>
          <w:sz w:val="24"/>
          <w:szCs w:val="24"/>
          <w:shd w:val="clear" w:color="auto" w:fill="FFFFFF"/>
        </w:rPr>
        <w:t>Inc</w:t>
      </w:r>
      <w:proofErr w:type="spellEnd"/>
      <w:r w:rsidRPr="003D36CF">
        <w:rPr>
          <w:rFonts w:ascii="Times New Roman" w:hAnsi="Times New Roman" w:cs="Times New Roman"/>
          <w:sz w:val="24"/>
          <w:szCs w:val="24"/>
          <w:shd w:val="clear" w:color="auto" w:fill="FFFFFF"/>
        </w:rPr>
        <w:t>.</w:t>
      </w:r>
    </w:p>
    <w:p w14:paraId="4BEBC2BB" w14:textId="77777777" w:rsidR="003D36CF" w:rsidRPr="003D36CF" w:rsidRDefault="003D36CF" w:rsidP="003D36CF">
      <w:pPr>
        <w:spacing w:before="120" w:after="120" w:line="360" w:lineRule="auto"/>
        <w:ind w:left="360" w:hanging="709"/>
        <w:jc w:val="both"/>
        <w:rPr>
          <w:rFonts w:ascii="Times New Roman" w:hAnsi="Times New Roman" w:cs="Times New Roman"/>
          <w:sz w:val="24"/>
          <w:szCs w:val="24"/>
          <w:shd w:val="clear" w:color="auto" w:fill="FFFFFF"/>
        </w:rPr>
      </w:pPr>
    </w:p>
    <w:bookmarkEnd w:id="3"/>
    <w:p w14:paraId="402EC4F6" w14:textId="08E64BB3" w:rsidR="001502D0" w:rsidRPr="00C53378" w:rsidRDefault="001502D0" w:rsidP="00C042C0">
      <w:pPr>
        <w:spacing w:before="120" w:after="120" w:line="360" w:lineRule="auto"/>
        <w:ind w:left="360" w:hanging="709"/>
        <w:jc w:val="both"/>
        <w:rPr>
          <w:rFonts w:ascii="Times New Roman" w:hAnsi="Times New Roman" w:cs="Times New Roman"/>
          <w:sz w:val="24"/>
          <w:szCs w:val="24"/>
        </w:rPr>
      </w:pPr>
    </w:p>
    <w:sectPr w:rsidR="001502D0" w:rsidRPr="00C53378" w:rsidSect="00046C26">
      <w:headerReference w:type="default" r:id="rId8"/>
      <w:footerReference w:type="default" r:id="rId9"/>
      <w:headerReference w:type="first" r:id="rId10"/>
      <w:footerReference w:type="first" r:id="rId11"/>
      <w:type w:val="continuous"/>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C486" w14:textId="77777777" w:rsidR="00014723" w:rsidRDefault="00014723" w:rsidP="000C3039">
      <w:pPr>
        <w:spacing w:after="0" w:line="240" w:lineRule="auto"/>
      </w:pPr>
      <w:r>
        <w:separator/>
      </w:r>
    </w:p>
  </w:endnote>
  <w:endnote w:type="continuationSeparator" w:id="0">
    <w:p w14:paraId="5E99D385" w14:textId="77777777" w:rsidR="00014723" w:rsidRDefault="00014723" w:rsidP="000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font224">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56420"/>
      <w:docPartObj>
        <w:docPartGallery w:val="Page Numbers (Bottom of Page)"/>
        <w:docPartUnique/>
      </w:docPartObj>
    </w:sdtPr>
    <w:sdtContent>
      <w:p w14:paraId="2BC7B7C2" w14:textId="0B5615DC" w:rsidR="00037964" w:rsidRDefault="00037964">
        <w:pPr>
          <w:pStyle w:val="AltBilgi"/>
          <w:jc w:val="center"/>
        </w:pPr>
        <w:r>
          <w:fldChar w:fldCharType="begin"/>
        </w:r>
        <w:r>
          <w:instrText>PAGE   \* MERGEFORMAT</w:instrText>
        </w:r>
        <w:r>
          <w:fldChar w:fldCharType="separate"/>
        </w:r>
        <w:r>
          <w:rPr>
            <w:noProof/>
          </w:rPr>
          <w:t>2</w:t>
        </w:r>
        <w:r>
          <w:fldChar w:fldCharType="end"/>
        </w:r>
      </w:p>
    </w:sdtContent>
  </w:sdt>
  <w:p w14:paraId="603B4616" w14:textId="77777777" w:rsidR="00037964" w:rsidRDefault="000379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866459"/>
      <w:docPartObj>
        <w:docPartGallery w:val="Page Numbers (Bottom of Page)"/>
        <w:docPartUnique/>
      </w:docPartObj>
    </w:sdtPr>
    <w:sdtContent>
      <w:p w14:paraId="00D150F5" w14:textId="3536B158" w:rsidR="00037964" w:rsidRDefault="00037964">
        <w:pPr>
          <w:pStyle w:val="AltBilgi"/>
          <w:jc w:val="center"/>
        </w:pPr>
        <w:r>
          <w:fldChar w:fldCharType="begin"/>
        </w:r>
        <w:r>
          <w:instrText>PAGE   \* MERGEFORMAT</w:instrText>
        </w:r>
        <w:r>
          <w:fldChar w:fldCharType="separate"/>
        </w:r>
        <w:r>
          <w:rPr>
            <w:noProof/>
          </w:rPr>
          <w:t>1</w:t>
        </w:r>
        <w:r>
          <w:fldChar w:fldCharType="end"/>
        </w:r>
      </w:p>
      <w:tbl>
        <w:tblPr>
          <w:tblW w:w="0" w:type="auto"/>
          <w:tblInd w:w="216" w:type="dxa"/>
          <w:tblLayout w:type="fixed"/>
          <w:tblLook w:val="04A0" w:firstRow="1" w:lastRow="0" w:firstColumn="1" w:lastColumn="0" w:noHBand="0" w:noVBand="1"/>
        </w:tblPr>
        <w:tblGrid>
          <w:gridCol w:w="6339"/>
          <w:gridCol w:w="2624"/>
        </w:tblGrid>
        <w:tr w:rsidR="00037964" w:rsidRPr="00BD351A" w14:paraId="65D0F974" w14:textId="77777777" w:rsidTr="00037964">
          <w:trPr>
            <w:trHeight w:val="849"/>
          </w:trPr>
          <w:tc>
            <w:tcPr>
              <w:tcW w:w="6339" w:type="dxa"/>
              <w:tcBorders>
                <w:top w:val="single" w:sz="12" w:space="0" w:color="0000C8"/>
                <w:left w:val="nil"/>
                <w:bottom w:val="nil"/>
                <w:right w:val="nil"/>
              </w:tcBorders>
              <w:shd w:val="clear" w:color="auto" w:fill="F2F2F2"/>
              <w:vAlign w:val="center"/>
              <w:hideMark/>
            </w:tcPr>
            <w:p w14:paraId="1E3176B8" w14:textId="7AF9C7AA" w:rsidR="00AD147D" w:rsidRDefault="00037964" w:rsidP="003276EB">
              <w:pPr>
                <w:suppressAutoHyphens/>
                <w:spacing w:after="0" w:line="240" w:lineRule="auto"/>
                <w:rPr>
                  <w:rFonts w:ascii="Times New Roman" w:eastAsia="Times New Roman" w:hAnsi="Times New Roman" w:cs="Times New Roman"/>
                  <w:b/>
                  <w:sz w:val="18"/>
                  <w:szCs w:val="18"/>
                </w:rPr>
              </w:pPr>
              <w:r w:rsidRPr="00BD351A">
                <w:rPr>
                  <w:rFonts w:ascii="Times New Roman" w:eastAsia="Times New Roman" w:hAnsi="Times New Roman" w:cs="Times New Roman"/>
                  <w:b/>
                  <w:sz w:val="18"/>
                  <w:szCs w:val="18"/>
                </w:rPr>
                <w:t>*Sorumlu Yazar (</w:t>
              </w:r>
              <w:proofErr w:type="spellStart"/>
              <w:r w:rsidRPr="00BD351A">
                <w:rPr>
                  <w:rFonts w:ascii="Times New Roman" w:eastAsia="Times New Roman" w:hAnsi="Times New Roman" w:cs="Times New Roman"/>
                  <w:b/>
                  <w:sz w:val="18"/>
                  <w:szCs w:val="18"/>
                </w:rPr>
                <w:t>Corresponding</w:t>
              </w:r>
              <w:proofErr w:type="spellEnd"/>
              <w:r w:rsidRPr="00BD351A">
                <w:rPr>
                  <w:rFonts w:ascii="Times New Roman" w:eastAsia="Times New Roman" w:hAnsi="Times New Roman" w:cs="Times New Roman"/>
                  <w:b/>
                  <w:sz w:val="18"/>
                  <w:szCs w:val="18"/>
                </w:rPr>
                <w:t xml:space="preserve"> Author)</w:t>
              </w:r>
              <w:r>
                <w:rPr>
                  <w:rFonts w:ascii="Times New Roman" w:eastAsia="Times New Roman" w:hAnsi="Times New Roman" w:cs="Times New Roman"/>
                  <w:b/>
                  <w:sz w:val="18"/>
                  <w:szCs w:val="18"/>
                </w:rPr>
                <w:t xml:space="preserve">: </w:t>
              </w:r>
            </w:p>
            <w:p w14:paraId="3E2B726A" w14:textId="16AEB355" w:rsidR="00037964" w:rsidRPr="00BD351A" w:rsidRDefault="00AD147D" w:rsidP="003276EB">
              <w:pPr>
                <w:suppressAutoHyphens/>
                <w:spacing w:after="0" w:line="240" w:lineRule="auto"/>
                <w:rPr>
                  <w:rFonts w:ascii="Calibri" w:eastAsia="font224" w:hAnsi="Calibri" w:cs="font224"/>
                </w:rPr>
              </w:pPr>
              <w:r>
                <w:rPr>
                  <w:rFonts w:ascii="Times New Roman" w:eastAsia="Times New Roman" w:hAnsi="Times New Roman" w:cs="Times New Roman"/>
                  <w:b/>
                  <w:sz w:val="18"/>
                  <w:szCs w:val="18"/>
                </w:rPr>
                <w:t xml:space="preserve">Etik Kurul Bilgisi: </w:t>
              </w:r>
            </w:p>
            <w:p w14:paraId="23D110D8" w14:textId="0F3F248B" w:rsidR="00037964" w:rsidRPr="00BD351A" w:rsidRDefault="00037964" w:rsidP="00D460E2">
              <w:pPr>
                <w:suppressAutoHyphens/>
                <w:spacing w:after="0" w:line="240" w:lineRule="auto"/>
                <w:jc w:val="both"/>
                <w:rPr>
                  <w:rFonts w:ascii="Calibri" w:eastAsia="font224" w:hAnsi="Calibri" w:cs="font224"/>
                </w:rPr>
              </w:pPr>
              <w:proofErr w:type="spellStart"/>
              <w:r w:rsidRPr="00BD351A">
                <w:rPr>
                  <w:rFonts w:ascii="Times New Roman" w:eastAsia="Times New Roman" w:hAnsi="Times New Roman" w:cs="Times New Roman"/>
                  <w:b/>
                  <w:sz w:val="18"/>
                  <w:szCs w:val="18"/>
                </w:rPr>
                <w:t>Citation</w:t>
              </w:r>
              <w:proofErr w:type="spellEnd"/>
              <w:r w:rsidRPr="00BD351A">
                <w:rPr>
                  <w:rFonts w:ascii="Times New Roman" w:eastAsia="Times New Roman" w:hAnsi="Times New Roman" w:cs="Times New Roman"/>
                  <w:b/>
                  <w:sz w:val="18"/>
                  <w:szCs w:val="18"/>
                </w:rPr>
                <w:t>/Atıf:</w:t>
              </w:r>
              <w:r w:rsidRPr="00BD351A">
                <w:rPr>
                  <w:rFonts w:ascii="Times New Roman" w:eastAsia="Times New Roman" w:hAnsi="Times New Roman" w:cs="Times New Roman"/>
                  <w:bCs/>
                  <w:sz w:val="18"/>
                  <w:szCs w:val="18"/>
                </w:rPr>
                <w:t xml:space="preserve">  </w:t>
              </w:r>
            </w:p>
          </w:tc>
          <w:tc>
            <w:tcPr>
              <w:tcW w:w="2624" w:type="dxa"/>
              <w:tcBorders>
                <w:top w:val="single" w:sz="12" w:space="0" w:color="0000C8"/>
                <w:left w:val="nil"/>
                <w:bottom w:val="nil"/>
                <w:right w:val="nil"/>
              </w:tcBorders>
              <w:shd w:val="clear" w:color="auto" w:fill="F2F2F2"/>
              <w:vAlign w:val="center"/>
              <w:hideMark/>
            </w:tcPr>
            <w:p w14:paraId="267FFB1F" w14:textId="13E24E1F" w:rsidR="00037964" w:rsidRPr="00BD351A" w:rsidRDefault="00037964" w:rsidP="003276EB">
              <w:pPr>
                <w:suppressAutoHyphens/>
                <w:spacing w:after="0" w:line="240" w:lineRule="auto"/>
                <w:jc w:val="right"/>
                <w:rPr>
                  <w:rFonts w:ascii="Calibri" w:eastAsia="font224" w:hAnsi="Calibri" w:cs="font224"/>
                </w:rPr>
              </w:pPr>
              <w:proofErr w:type="spellStart"/>
              <w:r w:rsidRPr="00BD351A">
                <w:rPr>
                  <w:rFonts w:ascii="Times New Roman" w:eastAsia="Times New Roman" w:hAnsi="Times New Roman" w:cs="Times New Roman"/>
                  <w:sz w:val="18"/>
                  <w:szCs w:val="18"/>
                  <w:lang w:val="en-US"/>
                </w:rPr>
                <w:t>Geliş</w:t>
              </w:r>
              <w:proofErr w:type="spellEnd"/>
              <w:r w:rsidRPr="00BD351A">
                <w:rPr>
                  <w:rFonts w:ascii="Times New Roman" w:eastAsia="Times New Roman" w:hAnsi="Times New Roman" w:cs="Times New Roman"/>
                  <w:sz w:val="18"/>
                  <w:szCs w:val="18"/>
                  <w:lang w:val="en-US"/>
                </w:rPr>
                <w:t xml:space="preserve"> (</w:t>
              </w:r>
              <w:proofErr w:type="gramStart"/>
              <w:r w:rsidRPr="00BD351A">
                <w:rPr>
                  <w:rFonts w:ascii="Times New Roman" w:eastAsia="Times New Roman" w:hAnsi="Times New Roman" w:cs="Times New Roman"/>
                  <w:sz w:val="18"/>
                  <w:szCs w:val="18"/>
                  <w:lang w:val="en-US"/>
                </w:rPr>
                <w:t xml:space="preserve">Received)   </w:t>
              </w:r>
              <w:proofErr w:type="gramEnd"/>
              <w:r w:rsidRPr="00BD351A">
                <w:rPr>
                  <w:rFonts w:ascii="Times New Roman" w:eastAsia="Times New Roman" w:hAnsi="Times New Roman" w:cs="Times New Roman"/>
                  <w:sz w:val="18"/>
                  <w:szCs w:val="18"/>
                  <w:lang w:val="en-US"/>
                </w:rPr>
                <w:t xml:space="preserve"> : </w:t>
              </w:r>
            </w:p>
            <w:p w14:paraId="16D1A723" w14:textId="4B09F49C" w:rsidR="00037964" w:rsidRPr="00BD351A" w:rsidRDefault="00037964" w:rsidP="003276EB">
              <w:pPr>
                <w:suppressAutoHyphens/>
                <w:spacing w:after="0" w:line="240" w:lineRule="auto"/>
                <w:jc w:val="right"/>
                <w:rPr>
                  <w:rFonts w:ascii="Calibri" w:eastAsia="font224" w:hAnsi="Calibri" w:cs="font224"/>
                </w:rPr>
              </w:pPr>
              <w:r w:rsidRPr="00BD351A">
                <w:rPr>
                  <w:rFonts w:ascii="Times New Roman" w:eastAsia="Times New Roman" w:hAnsi="Times New Roman" w:cs="Times New Roman"/>
                  <w:sz w:val="18"/>
                  <w:szCs w:val="18"/>
                  <w:lang w:val="en-US"/>
                </w:rPr>
                <w:t>Kabul (</w:t>
              </w:r>
              <w:proofErr w:type="gramStart"/>
              <w:r w:rsidRPr="00BD351A">
                <w:rPr>
                  <w:rFonts w:ascii="Times New Roman" w:eastAsia="Times New Roman" w:hAnsi="Times New Roman" w:cs="Times New Roman"/>
                  <w:sz w:val="18"/>
                  <w:szCs w:val="18"/>
                  <w:lang w:val="en-US"/>
                </w:rPr>
                <w:t>Accepted)  :</w:t>
              </w:r>
              <w:proofErr w:type="gramEnd"/>
              <w:r w:rsidRPr="00BD351A">
                <w:rPr>
                  <w:rFonts w:ascii="Times New Roman" w:eastAsia="Times New Roman" w:hAnsi="Times New Roman" w:cs="Times New Roman"/>
                  <w:sz w:val="18"/>
                  <w:szCs w:val="18"/>
                  <w:lang w:val="en-US"/>
                </w:rPr>
                <w:t xml:space="preserve"> </w:t>
              </w:r>
            </w:p>
            <w:p w14:paraId="04059926" w14:textId="1C9E350B" w:rsidR="00037964" w:rsidRPr="00BD351A" w:rsidRDefault="00037964" w:rsidP="00880876">
              <w:pPr>
                <w:suppressAutoHyphens/>
                <w:spacing w:after="0" w:line="240" w:lineRule="auto"/>
                <w:jc w:val="center"/>
                <w:rPr>
                  <w:rFonts w:ascii="Calibri" w:eastAsia="font224" w:hAnsi="Calibri" w:cs="font224"/>
                </w:rPr>
              </w:pPr>
              <w:r>
                <w:rPr>
                  <w:rFonts w:ascii="Times New Roman" w:eastAsia="Times New Roman" w:hAnsi="Times New Roman" w:cs="Times New Roman"/>
                  <w:sz w:val="18"/>
                  <w:szCs w:val="18"/>
                  <w:lang w:val="en-US"/>
                </w:rPr>
                <w:t xml:space="preserve"> </w:t>
              </w:r>
              <w:proofErr w:type="spellStart"/>
              <w:r w:rsidRPr="00BD351A">
                <w:rPr>
                  <w:rFonts w:ascii="Times New Roman" w:eastAsia="Times New Roman" w:hAnsi="Times New Roman" w:cs="Times New Roman"/>
                  <w:sz w:val="18"/>
                  <w:szCs w:val="18"/>
                  <w:lang w:val="en-US"/>
                </w:rPr>
                <w:t>Yayın</w:t>
              </w:r>
              <w:proofErr w:type="spellEnd"/>
              <w:r w:rsidRPr="00BD351A">
                <w:rPr>
                  <w:rFonts w:ascii="Times New Roman" w:eastAsia="Times New Roman" w:hAnsi="Times New Roman" w:cs="Times New Roman"/>
                  <w:sz w:val="18"/>
                  <w:szCs w:val="18"/>
                  <w:lang w:val="en-US"/>
                </w:rPr>
                <w:t xml:space="preserve"> (Published</w:t>
              </w:r>
              <w:proofErr w:type="gramStart"/>
              <w:r w:rsidRPr="00BD351A">
                <w:rPr>
                  <w:rFonts w:ascii="Times New Roman" w:eastAsia="Times New Roman" w:hAnsi="Times New Roman" w:cs="Times New Roman"/>
                  <w:sz w:val="18"/>
                  <w:szCs w:val="18"/>
                  <w:lang w:val="en-US"/>
                </w:rPr>
                <w:t>) :</w:t>
              </w:r>
              <w:proofErr w:type="gramEnd"/>
              <w:r>
                <w:rPr>
                  <w:rFonts w:ascii="Times New Roman" w:eastAsia="Times New Roman" w:hAnsi="Times New Roman" w:cs="Times New Roman"/>
                  <w:sz w:val="18"/>
                  <w:szCs w:val="18"/>
                  <w:lang w:val="en-US"/>
                </w:rPr>
                <w:t xml:space="preserve"> </w:t>
              </w:r>
            </w:p>
          </w:tc>
        </w:tr>
      </w:tbl>
      <w:p w14:paraId="5833C7D3" w14:textId="1B680695" w:rsidR="00037964" w:rsidRDefault="00000000">
        <w:pPr>
          <w:pStyle w:val="AltBilgi"/>
          <w:jc w:val="center"/>
        </w:pPr>
      </w:p>
    </w:sdtContent>
  </w:sdt>
  <w:p w14:paraId="69182407" w14:textId="77777777" w:rsidR="00037964" w:rsidRPr="0078638A" w:rsidRDefault="00037964" w:rsidP="007863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5626" w14:textId="77777777" w:rsidR="00014723" w:rsidRDefault="00014723" w:rsidP="000C3039">
      <w:pPr>
        <w:spacing w:after="0" w:line="240" w:lineRule="auto"/>
      </w:pPr>
      <w:r>
        <w:separator/>
      </w:r>
    </w:p>
  </w:footnote>
  <w:footnote w:type="continuationSeparator" w:id="0">
    <w:p w14:paraId="22489D25" w14:textId="77777777" w:rsidR="00014723" w:rsidRDefault="00014723" w:rsidP="000C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5D09" w14:textId="444F7305" w:rsidR="00037964" w:rsidRPr="00C27F18" w:rsidRDefault="002D18AF" w:rsidP="00C27F18">
    <w:pPr>
      <w:tabs>
        <w:tab w:val="left" w:pos="275"/>
        <w:tab w:val="center" w:pos="4536"/>
        <w:tab w:val="right" w:pos="8998"/>
        <w:tab w:val="right" w:pos="9072"/>
      </w:tabs>
      <w:spacing w:before="60" w:after="60" w:line="240" w:lineRule="auto"/>
      <w:rPr>
        <w:rFonts w:ascii="Calibri" w:eastAsia="Times New Roman" w:hAnsi="Calibri" w:cs="Times New Roman"/>
        <w:b/>
        <w:i/>
        <w:sz w:val="18"/>
        <w:szCs w:val="18"/>
      </w:rPr>
    </w:pPr>
    <w:r>
      <w:rPr>
        <w:rFonts w:ascii="Calibri" w:eastAsia="Times New Roman" w:hAnsi="Calibri" w:cs="Times New Roman"/>
        <w:b/>
        <w:i/>
        <w:sz w:val="18"/>
        <w:szCs w:val="18"/>
      </w:rPr>
      <w:tab/>
    </w:r>
    <w:r w:rsidR="00037964" w:rsidRPr="00C27F18">
      <w:rPr>
        <w:rFonts w:ascii="Calibri" w:eastAsia="Times New Roman" w:hAnsi="Calibri" w:cs="Times New Roman"/>
        <w:b/>
        <w:i/>
        <w:sz w:val="18"/>
        <w:szCs w:val="18"/>
      </w:rPr>
      <w:tab/>
    </w:r>
    <w:r w:rsidR="00037964" w:rsidRPr="00C27F18">
      <w:rPr>
        <w:rFonts w:ascii="Calibri" w:eastAsia="Times New Roman" w:hAnsi="Calibri" w:cs="Times New Roman"/>
        <w:b/>
        <w:i/>
        <w:sz w:val="18"/>
        <w:szCs w:val="18"/>
      </w:rPr>
      <w:tab/>
      <w:t xml:space="preserve">USOBED (Uluslararası Batı Karadeniz Sosyal ve </w:t>
    </w:r>
  </w:p>
  <w:p w14:paraId="436CF584" w14:textId="6F9DCD85" w:rsidR="00037964" w:rsidRPr="00C27F18" w:rsidRDefault="004B2001" w:rsidP="00C27F18">
    <w:pPr>
      <w:tabs>
        <w:tab w:val="left" w:pos="275"/>
        <w:tab w:val="center" w:pos="4536"/>
        <w:tab w:val="right" w:pos="8998"/>
        <w:tab w:val="right" w:pos="9072"/>
      </w:tabs>
      <w:spacing w:before="60" w:after="60" w:line="240" w:lineRule="auto"/>
      <w:ind w:left="708" w:hanging="566"/>
      <w:jc w:val="right"/>
      <w:rPr>
        <w:rFonts w:ascii="Calibri" w:eastAsia="Times New Roman" w:hAnsi="Calibri" w:cs="Times New Roman"/>
      </w:rPr>
    </w:pPr>
    <w:r w:rsidRPr="00C27F18">
      <w:rPr>
        <w:rFonts w:ascii="Calibri" w:eastAsia="Times New Roman" w:hAnsi="Calibri" w:cs="Times New Roman"/>
        <w:b/>
        <w:i/>
        <w:sz w:val="18"/>
        <w:szCs w:val="18"/>
      </w:rPr>
      <w:t>Beşerî</w:t>
    </w:r>
    <w:r w:rsidR="00037964" w:rsidRPr="00C27F18">
      <w:rPr>
        <w:rFonts w:ascii="Calibri" w:eastAsia="Times New Roman" w:hAnsi="Calibri" w:cs="Times New Roman"/>
        <w:b/>
        <w:i/>
        <w:sz w:val="18"/>
        <w:szCs w:val="18"/>
      </w:rPr>
      <w:t xml:space="preserve"> Bilimler Dergisi) </w:t>
    </w:r>
    <w:proofErr w:type="gramStart"/>
    <w:r w:rsidR="00037964" w:rsidRPr="00C27F18">
      <w:rPr>
        <w:rFonts w:ascii="Calibri" w:eastAsia="Times New Roman" w:hAnsi="Calibri" w:cs="Times New Roman"/>
        <w:b/>
        <w:i/>
        <w:sz w:val="18"/>
        <w:szCs w:val="18"/>
      </w:rPr>
      <w:t>202</w:t>
    </w:r>
    <w:r w:rsidR="002D18AF">
      <w:rPr>
        <w:rFonts w:ascii="Calibri" w:eastAsia="Times New Roman" w:hAnsi="Calibri" w:cs="Times New Roman"/>
        <w:b/>
        <w:i/>
        <w:sz w:val="18"/>
        <w:szCs w:val="18"/>
      </w:rPr>
      <w:t xml:space="preserve"> </w:t>
    </w:r>
    <w:r w:rsidR="00037964">
      <w:rPr>
        <w:rFonts w:ascii="Calibri" w:eastAsia="Times New Roman" w:hAnsi="Calibri" w:cs="Times New Roman"/>
        <w:b/>
        <w:i/>
        <w:sz w:val="18"/>
        <w:szCs w:val="18"/>
      </w:rPr>
      <w:t>,</w:t>
    </w:r>
    <w:proofErr w:type="gramEnd"/>
    <w:r w:rsidR="002D18AF">
      <w:rPr>
        <w:rFonts w:ascii="Calibri" w:eastAsia="Times New Roman" w:hAnsi="Calibri" w:cs="Times New Roman"/>
        <w:b/>
        <w:i/>
        <w:sz w:val="18"/>
        <w:szCs w:val="18"/>
      </w:rPr>
      <w:t xml:space="preserve">  </w:t>
    </w:r>
    <w:r>
      <w:rPr>
        <w:rFonts w:ascii="Calibri" w:eastAsia="Times New Roman" w:hAnsi="Calibri" w:cs="Times New Roman"/>
        <w:b/>
        <w:i/>
        <w:sz w:val="18"/>
        <w:szCs w:val="18"/>
      </w:rPr>
      <w:t>(</w:t>
    </w:r>
    <w:r w:rsidR="002D18AF">
      <w:rPr>
        <w:rFonts w:ascii="Calibri" w:eastAsia="Times New Roman" w:hAnsi="Calibri" w:cs="Times New Roman"/>
        <w:b/>
        <w:i/>
        <w:sz w:val="18"/>
        <w:szCs w:val="18"/>
      </w:rPr>
      <w:t xml:space="preserve">   </w:t>
    </w:r>
    <w:r>
      <w:rPr>
        <w:rFonts w:ascii="Calibri" w:eastAsia="Times New Roman" w:hAnsi="Calibri" w:cs="Times New Roman"/>
        <w:b/>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22" w:type="dxa"/>
      <w:tblInd w:w="-1112" w:type="dxa"/>
      <w:tblBorders>
        <w:top w:val="single" w:sz="12" w:space="0" w:color="0000FF"/>
        <w:bottom w:val="single" w:sz="12" w:space="0" w:color="0000FF"/>
      </w:tblBorders>
      <w:shd w:val="clear" w:color="auto" w:fill="F2F2F2"/>
      <w:tblLayout w:type="fixed"/>
      <w:tblLook w:val="04A0" w:firstRow="1" w:lastRow="0" w:firstColumn="1" w:lastColumn="0" w:noHBand="0" w:noVBand="1"/>
    </w:tblPr>
    <w:tblGrid>
      <w:gridCol w:w="3947"/>
      <w:gridCol w:w="2923"/>
      <w:gridCol w:w="3606"/>
      <w:gridCol w:w="1246"/>
    </w:tblGrid>
    <w:tr w:rsidR="00037964" w:rsidRPr="001E607F" w14:paraId="6786CDC2" w14:textId="77777777" w:rsidTr="004B2001">
      <w:trPr>
        <w:trHeight w:val="826"/>
      </w:trPr>
      <w:tc>
        <w:tcPr>
          <w:tcW w:w="3947" w:type="dxa"/>
          <w:shd w:val="clear" w:color="auto" w:fill="F2F2F2"/>
          <w:vAlign w:val="center"/>
        </w:tcPr>
        <w:p w14:paraId="656C773D" w14:textId="192A5461" w:rsidR="00037964" w:rsidRPr="003D1C01" w:rsidRDefault="00037964" w:rsidP="00A31A51">
          <w:pPr>
            <w:tabs>
              <w:tab w:val="center" w:pos="4536"/>
              <w:tab w:val="right" w:pos="9072"/>
            </w:tabs>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rPr>
            <w:t>Re</w:t>
          </w:r>
          <w:r w:rsidR="004B2001">
            <w:rPr>
              <w:rFonts w:ascii="Times New Roman" w:eastAsia="Times New Roman" w:hAnsi="Times New Roman" w:cs="Times New Roman"/>
              <w:bCs/>
              <w:sz w:val="20"/>
              <w:szCs w:val="20"/>
            </w:rPr>
            <w:t>search</w:t>
          </w:r>
          <w:proofErr w:type="spellEnd"/>
          <w:r>
            <w:rPr>
              <w:rFonts w:ascii="Times New Roman" w:eastAsia="Times New Roman" w:hAnsi="Times New Roman" w:cs="Times New Roman"/>
              <w:bCs/>
              <w:sz w:val="20"/>
              <w:szCs w:val="20"/>
            </w:rPr>
            <w:t xml:space="preserve"> </w:t>
          </w:r>
          <w:proofErr w:type="spellStart"/>
          <w:r w:rsidRPr="003D1C01">
            <w:rPr>
              <w:rFonts w:ascii="Times New Roman" w:eastAsia="Times New Roman" w:hAnsi="Times New Roman" w:cs="Times New Roman"/>
              <w:bCs/>
              <w:sz w:val="20"/>
              <w:szCs w:val="20"/>
            </w:rPr>
            <w:t>Article</w:t>
          </w:r>
          <w:proofErr w:type="spellEnd"/>
        </w:p>
        <w:p w14:paraId="0D27527A" w14:textId="3FEB05F3" w:rsidR="00037964" w:rsidRDefault="004B2001" w:rsidP="00A31A51">
          <w:pPr>
            <w:tabs>
              <w:tab w:val="center" w:pos="4536"/>
              <w:tab w:val="right" w:pos="9072"/>
            </w:tabs>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Araştırma</w:t>
          </w:r>
          <w:proofErr w:type="spellEnd"/>
          <w:r w:rsidR="00037964">
            <w:rPr>
              <w:rFonts w:ascii="Times New Roman" w:eastAsia="Times New Roman" w:hAnsi="Times New Roman" w:cs="Times New Roman"/>
              <w:bCs/>
              <w:sz w:val="20"/>
              <w:szCs w:val="20"/>
              <w:lang w:val="en-GB"/>
            </w:rPr>
            <w:t xml:space="preserve"> </w:t>
          </w:r>
          <w:proofErr w:type="spellStart"/>
          <w:r w:rsidR="00037964">
            <w:rPr>
              <w:rFonts w:ascii="Times New Roman" w:eastAsia="Times New Roman" w:hAnsi="Times New Roman" w:cs="Times New Roman"/>
              <w:bCs/>
              <w:sz w:val="20"/>
              <w:szCs w:val="20"/>
              <w:lang w:val="en-GB"/>
            </w:rPr>
            <w:t>Makale</w:t>
          </w:r>
          <w:r>
            <w:rPr>
              <w:rFonts w:ascii="Times New Roman" w:eastAsia="Times New Roman" w:hAnsi="Times New Roman" w:cs="Times New Roman"/>
              <w:bCs/>
              <w:sz w:val="20"/>
              <w:szCs w:val="20"/>
              <w:lang w:val="en-GB"/>
            </w:rPr>
            <w:t>si</w:t>
          </w:r>
          <w:proofErr w:type="spellEnd"/>
        </w:p>
        <w:p w14:paraId="32C8DF06" w14:textId="7F1A13C2" w:rsidR="00037964" w:rsidRDefault="00000000" w:rsidP="00727DC9">
          <w:pPr>
            <w:tabs>
              <w:tab w:val="center" w:pos="4536"/>
              <w:tab w:val="right" w:pos="9072"/>
            </w:tabs>
            <w:spacing w:after="0" w:line="240" w:lineRule="auto"/>
            <w:rPr>
              <w:rStyle w:val="Kpr"/>
              <w:rFonts w:ascii="Times New Roman" w:eastAsia="Times New Roman" w:hAnsi="Times New Roman" w:cs="Times New Roman"/>
              <w:b/>
              <w:sz w:val="20"/>
              <w:szCs w:val="20"/>
              <w:lang w:val="en-GB"/>
            </w:rPr>
          </w:pPr>
          <w:hyperlink r:id="rId1" w:history="1">
            <w:r w:rsidR="00037964" w:rsidRPr="004B2001">
              <w:rPr>
                <w:rStyle w:val="Kpr"/>
                <w:rFonts w:ascii="Times New Roman" w:eastAsia="Times New Roman" w:hAnsi="Times New Roman" w:cs="Times New Roman"/>
                <w:b/>
                <w:sz w:val="20"/>
                <w:szCs w:val="20"/>
                <w:lang w:val="en-GB"/>
              </w:rPr>
              <w:t>https://doi.org/</w:t>
            </w:r>
            <w:r w:rsidR="004B2001" w:rsidRPr="004B2001">
              <w:rPr>
                <w:rStyle w:val="Kpr"/>
                <w:rFonts w:ascii="Times New Roman" w:eastAsia="Times New Roman" w:hAnsi="Times New Roman" w:cs="Times New Roman"/>
                <w:b/>
                <w:bCs/>
                <w:sz w:val="20"/>
                <w:szCs w:val="20"/>
              </w:rPr>
              <w:t>10.46452/</w:t>
            </w:r>
            <w:proofErr w:type="spellStart"/>
            <w:r w:rsidR="004B2001" w:rsidRPr="004B2001">
              <w:rPr>
                <w:rStyle w:val="Kpr"/>
                <w:rFonts w:ascii="Times New Roman" w:eastAsia="Times New Roman" w:hAnsi="Times New Roman" w:cs="Times New Roman"/>
                <w:b/>
                <w:bCs/>
                <w:sz w:val="20"/>
                <w:szCs w:val="20"/>
              </w:rPr>
              <w:t>baksoder</w:t>
            </w:r>
            <w:proofErr w:type="spellEnd"/>
            <w:r w:rsidR="004B2001" w:rsidRPr="004B2001">
              <w:rPr>
                <w:rStyle w:val="Kpr"/>
                <w:rFonts w:ascii="Times New Roman" w:eastAsia="Times New Roman" w:hAnsi="Times New Roman" w:cs="Times New Roman"/>
                <w:b/>
                <w:bCs/>
                <w:sz w:val="20"/>
                <w:szCs w:val="20"/>
              </w:rPr>
              <w:t>.</w:t>
            </w:r>
          </w:hyperlink>
          <w:r w:rsidR="002D18AF">
            <w:rPr>
              <w:rStyle w:val="Kpr"/>
              <w:rFonts w:ascii="Times New Roman" w:eastAsia="Times New Roman" w:hAnsi="Times New Roman" w:cs="Times New Roman"/>
              <w:b/>
              <w:bCs/>
              <w:sz w:val="20"/>
              <w:szCs w:val="20"/>
            </w:rPr>
            <w:t xml:space="preserve"> </w:t>
          </w:r>
          <w:r w:rsidR="004B2001">
            <w:rPr>
              <w:rStyle w:val="Kpr"/>
              <w:rFonts w:ascii="Times New Roman" w:eastAsia="Times New Roman" w:hAnsi="Times New Roman" w:cs="Times New Roman"/>
              <w:b/>
              <w:bCs/>
              <w:sz w:val="20"/>
              <w:szCs w:val="20"/>
            </w:rPr>
            <w:t xml:space="preserve"> </w:t>
          </w:r>
        </w:p>
        <w:p w14:paraId="3893DAB4" w14:textId="7E7A3ED1" w:rsidR="00037964" w:rsidRPr="003D1C01" w:rsidRDefault="00037964" w:rsidP="00727DC9">
          <w:pPr>
            <w:tabs>
              <w:tab w:val="center" w:pos="4536"/>
              <w:tab w:val="right" w:pos="9072"/>
            </w:tabs>
            <w:spacing w:after="0" w:line="240" w:lineRule="auto"/>
            <w:rPr>
              <w:rFonts w:ascii="Times New Roman" w:eastAsia="Times New Roman" w:hAnsi="Times New Roman" w:cs="Times New Roman"/>
              <w:b/>
              <w:sz w:val="20"/>
              <w:szCs w:val="20"/>
              <w:lang w:val="en-GB"/>
            </w:rPr>
          </w:pPr>
        </w:p>
      </w:tc>
      <w:tc>
        <w:tcPr>
          <w:tcW w:w="2923" w:type="dxa"/>
          <w:shd w:val="clear" w:color="auto" w:fill="F2F2F2"/>
          <w:vAlign w:val="center"/>
        </w:tcPr>
        <w:p w14:paraId="1B39F0B4" w14:textId="58B42652" w:rsidR="00037964" w:rsidRPr="003D1C01" w:rsidRDefault="00037964" w:rsidP="00880876">
          <w:pPr>
            <w:tabs>
              <w:tab w:val="center" w:pos="4536"/>
              <w:tab w:val="right" w:pos="9072"/>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 xml:space="preserve">USOBED </w:t>
          </w:r>
          <w:r w:rsidRPr="00B20F23">
            <w:rPr>
              <w:rFonts w:ascii="Times New Roman" w:eastAsia="Times New Roman" w:hAnsi="Times New Roman" w:cs="Times New Roman"/>
              <w:sz w:val="20"/>
              <w:szCs w:val="20"/>
            </w:rPr>
            <w:t>Uluslararası Batı Karadeniz So</w:t>
          </w:r>
          <w:r>
            <w:rPr>
              <w:rFonts w:ascii="Times New Roman" w:eastAsia="Times New Roman" w:hAnsi="Times New Roman" w:cs="Times New Roman"/>
              <w:sz w:val="20"/>
              <w:szCs w:val="20"/>
            </w:rPr>
            <w:t xml:space="preserve">syal ve Beşerî Bilimler </w:t>
          </w:r>
          <w:proofErr w:type="gramStart"/>
          <w:r>
            <w:rPr>
              <w:rFonts w:ascii="Times New Roman" w:eastAsia="Times New Roman" w:hAnsi="Times New Roman" w:cs="Times New Roman"/>
              <w:sz w:val="20"/>
              <w:szCs w:val="20"/>
            </w:rPr>
            <w:t xml:space="preserve">Dergisi, </w:t>
          </w:r>
          <w:r w:rsidR="002D18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gramEnd"/>
          <w:r w:rsidR="002D18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tc>
      <w:tc>
        <w:tcPr>
          <w:tcW w:w="3606" w:type="dxa"/>
          <w:shd w:val="clear" w:color="auto" w:fill="F2F2F2"/>
          <w:vAlign w:val="center"/>
        </w:tcPr>
        <w:p w14:paraId="18D3DD8B" w14:textId="69C7C90B" w:rsidR="00037964" w:rsidRDefault="00037964" w:rsidP="00A31A51">
          <w:pPr>
            <w:tabs>
              <w:tab w:val="center" w:pos="4536"/>
              <w:tab w:val="right" w:pos="9072"/>
            </w:tabs>
            <w:spacing w:after="0" w:line="240" w:lineRule="auto"/>
            <w:rPr>
              <w:rFonts w:ascii="Times New Roman" w:eastAsia="Times New Roman" w:hAnsi="Times New Roman" w:cs="Times New Roman"/>
              <w:sz w:val="20"/>
              <w:szCs w:val="20"/>
            </w:rPr>
          </w:pPr>
          <w:r w:rsidRPr="00B20F23">
            <w:rPr>
              <w:rFonts w:ascii="Times New Roman" w:eastAsia="Times New Roman" w:hAnsi="Times New Roman" w:cs="Times New Roman"/>
              <w:sz w:val="20"/>
              <w:szCs w:val="20"/>
            </w:rPr>
            <w:t xml:space="preserve">International </w:t>
          </w:r>
          <w:proofErr w:type="spellStart"/>
          <w:r w:rsidRPr="00B20F23">
            <w:rPr>
              <w:rFonts w:ascii="Times New Roman" w:eastAsia="Times New Roman" w:hAnsi="Times New Roman" w:cs="Times New Roman"/>
              <w:sz w:val="20"/>
              <w:szCs w:val="20"/>
            </w:rPr>
            <w:t>Journal</w:t>
          </w:r>
          <w:proofErr w:type="spellEnd"/>
          <w:r w:rsidRPr="00B20F23">
            <w:rPr>
              <w:rFonts w:ascii="Times New Roman" w:eastAsia="Times New Roman" w:hAnsi="Times New Roman" w:cs="Times New Roman"/>
              <w:sz w:val="20"/>
              <w:szCs w:val="20"/>
            </w:rPr>
            <w:t xml:space="preserve"> of Western Black </w:t>
          </w:r>
          <w:proofErr w:type="spellStart"/>
          <w:r w:rsidRPr="00B20F23">
            <w:rPr>
              <w:rFonts w:ascii="Times New Roman" w:eastAsia="Times New Roman" w:hAnsi="Times New Roman" w:cs="Times New Roman"/>
              <w:sz w:val="20"/>
              <w:szCs w:val="20"/>
            </w:rPr>
            <w:t>Sea</w:t>
          </w:r>
          <w:proofErr w:type="spellEnd"/>
          <w:r>
            <w:rPr>
              <w:rFonts w:ascii="Times New Roman" w:eastAsia="Times New Roman" w:hAnsi="Times New Roman" w:cs="Times New Roman"/>
              <w:sz w:val="20"/>
              <w:szCs w:val="20"/>
            </w:rPr>
            <w:t xml:space="preserve"> </w:t>
          </w:r>
          <w:proofErr w:type="spellStart"/>
          <w:r w:rsidRPr="00B20F23">
            <w:rPr>
              <w:rFonts w:ascii="Times New Roman" w:eastAsia="Times New Roman" w:hAnsi="Times New Roman" w:cs="Times New Roman"/>
              <w:sz w:val="20"/>
              <w:szCs w:val="20"/>
            </w:rPr>
            <w:t>Social</w:t>
          </w:r>
          <w:proofErr w:type="spellEnd"/>
          <w:r w:rsidR="00BC55CD">
            <w:rPr>
              <w:rFonts w:ascii="Times New Roman" w:eastAsia="Times New Roman" w:hAnsi="Times New Roman" w:cs="Times New Roman"/>
              <w:sz w:val="20"/>
              <w:szCs w:val="20"/>
            </w:rPr>
            <w:t xml:space="preserve"> </w:t>
          </w:r>
          <w:proofErr w:type="spellStart"/>
          <w:r w:rsidRPr="00B20F23">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sidRPr="00B20F23">
            <w:rPr>
              <w:rFonts w:ascii="Times New Roman" w:eastAsia="Times New Roman" w:hAnsi="Times New Roman" w:cs="Times New Roman"/>
              <w:sz w:val="20"/>
              <w:szCs w:val="20"/>
            </w:rPr>
            <w:t>Humanities</w:t>
          </w:r>
          <w:proofErr w:type="spellEnd"/>
          <w:r>
            <w:rPr>
              <w:rFonts w:ascii="Times New Roman" w:eastAsia="Times New Roman" w:hAnsi="Times New Roman" w:cs="Times New Roman"/>
              <w:sz w:val="20"/>
              <w:szCs w:val="20"/>
            </w:rPr>
            <w:t xml:space="preserve"> </w:t>
          </w:r>
          <w:proofErr w:type="spellStart"/>
          <w:r w:rsidRPr="00B20F23">
            <w:rPr>
              <w:rFonts w:ascii="Times New Roman" w:eastAsia="Times New Roman" w:hAnsi="Times New Roman" w:cs="Times New Roman"/>
              <w:sz w:val="20"/>
              <w:szCs w:val="20"/>
            </w:rPr>
            <w:t>Sciences</w:t>
          </w:r>
          <w:proofErr w:type="spellEnd"/>
        </w:p>
        <w:p w14:paraId="12E6E129" w14:textId="37C73F3F" w:rsidR="00037964" w:rsidRPr="003D1C01" w:rsidRDefault="00037964" w:rsidP="00A0780A">
          <w:pPr>
            <w:tabs>
              <w:tab w:val="center" w:pos="4536"/>
              <w:tab w:val="right" w:pos="9072"/>
            </w:tabs>
            <w:spacing w:after="0" w:line="240" w:lineRule="auto"/>
            <w:rPr>
              <w:rFonts w:ascii="Times New Roman" w:eastAsia="Times New Roman" w:hAnsi="Times New Roman" w:cs="Times New Roman"/>
              <w:sz w:val="20"/>
              <w:szCs w:val="20"/>
              <w:lang w:val="en-GB"/>
            </w:rPr>
          </w:pPr>
          <w:proofErr w:type="gramStart"/>
          <w:r w:rsidRPr="00F7043E">
            <w:rPr>
              <w:rFonts w:ascii="Times New Roman" w:eastAsia="Times New Roman" w:hAnsi="Times New Roman" w:cs="Times New Roman"/>
              <w:b/>
              <w:bCs/>
              <w:sz w:val="20"/>
              <w:szCs w:val="20"/>
            </w:rPr>
            <w:t>e</w:t>
          </w:r>
          <w:proofErr w:type="gramEnd"/>
          <w:r w:rsidRPr="00F7043E">
            <w:rPr>
              <w:rFonts w:ascii="Times New Roman" w:eastAsia="Times New Roman" w:hAnsi="Times New Roman" w:cs="Times New Roman"/>
              <w:b/>
              <w:bCs/>
              <w:sz w:val="20"/>
              <w:szCs w:val="20"/>
            </w:rPr>
            <w:t>-ISSN: 2602-4594</w:t>
          </w:r>
        </w:p>
      </w:tc>
      <w:tc>
        <w:tcPr>
          <w:tcW w:w="1246" w:type="dxa"/>
          <w:shd w:val="clear" w:color="auto" w:fill="F2F2F2"/>
        </w:tcPr>
        <w:p w14:paraId="3E589632" w14:textId="77777777" w:rsidR="00037964" w:rsidRDefault="00037964" w:rsidP="00A31A51">
          <w:pPr>
            <w:tabs>
              <w:tab w:val="center" w:pos="4536"/>
              <w:tab w:val="right" w:pos="9072"/>
            </w:tabs>
            <w:spacing w:after="0" w:line="240" w:lineRule="auto"/>
            <w:rPr>
              <w:rFonts w:ascii="Times New Roman" w:eastAsia="Times New Roman" w:hAnsi="Times New Roman" w:cs="Times New Roman"/>
              <w:sz w:val="18"/>
              <w:szCs w:val="18"/>
              <w:lang w:val="en-GB"/>
            </w:rPr>
          </w:pPr>
          <w:r w:rsidRPr="00B20F23">
            <w:rPr>
              <w:rFonts w:ascii="Times New Roman" w:eastAsia="Times New Roman" w:hAnsi="Times New Roman" w:cs="Times New Roman"/>
              <w:noProof/>
              <w:sz w:val="18"/>
              <w:szCs w:val="18"/>
            </w:rPr>
            <w:drawing>
              <wp:inline distT="0" distB="0" distL="0" distR="0" wp14:anchorId="6C16AD71" wp14:editId="3D08A6B0">
                <wp:extent cx="697865" cy="982134"/>
                <wp:effectExtent l="0" t="0" r="6985" b="8890"/>
                <wp:docPr id="4" name="Resim 4" descr="BATI KARADENİZ AKADEMİSYENLER DE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I KARADENİZ AKADEMİSYENLER DERNEĞ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69" cy="1063062"/>
                        </a:xfrm>
                        <a:prstGeom prst="rect">
                          <a:avLst/>
                        </a:prstGeom>
                        <a:noFill/>
                        <a:ln>
                          <a:noFill/>
                        </a:ln>
                      </pic:spPr>
                    </pic:pic>
                  </a:graphicData>
                </a:graphic>
              </wp:inline>
            </w:drawing>
          </w:r>
        </w:p>
      </w:tc>
    </w:tr>
  </w:tbl>
  <w:p w14:paraId="39908443" w14:textId="77777777" w:rsidR="00037964" w:rsidRDefault="000379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C71"/>
    <w:multiLevelType w:val="hybridMultilevel"/>
    <w:tmpl w:val="7EBEBC1E"/>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FB6774A"/>
    <w:multiLevelType w:val="hybridMultilevel"/>
    <w:tmpl w:val="3C061A6E"/>
    <w:lvl w:ilvl="0" w:tplc="3132B364">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4AD63DC"/>
    <w:multiLevelType w:val="hybridMultilevel"/>
    <w:tmpl w:val="4F4CA6C0"/>
    <w:lvl w:ilvl="0" w:tplc="C2A23DE6">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D85BF9"/>
    <w:multiLevelType w:val="hybridMultilevel"/>
    <w:tmpl w:val="426EC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923D68"/>
    <w:multiLevelType w:val="hybridMultilevel"/>
    <w:tmpl w:val="92EA9762"/>
    <w:lvl w:ilvl="0" w:tplc="03902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A0676"/>
    <w:multiLevelType w:val="hybridMultilevel"/>
    <w:tmpl w:val="1BC47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1D3BB1"/>
    <w:multiLevelType w:val="hybridMultilevel"/>
    <w:tmpl w:val="E6BA0E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41780"/>
    <w:multiLevelType w:val="hybridMultilevel"/>
    <w:tmpl w:val="92EA9762"/>
    <w:lvl w:ilvl="0" w:tplc="03902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4AB2"/>
    <w:multiLevelType w:val="hybridMultilevel"/>
    <w:tmpl w:val="F066FF04"/>
    <w:lvl w:ilvl="0" w:tplc="CEB8F390">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23C31F19"/>
    <w:multiLevelType w:val="multilevel"/>
    <w:tmpl w:val="51D25E8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0" w15:restartNumberingAfterBreak="0">
    <w:nsid w:val="26084480"/>
    <w:multiLevelType w:val="hybridMultilevel"/>
    <w:tmpl w:val="69EA9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A00589"/>
    <w:multiLevelType w:val="multilevel"/>
    <w:tmpl w:val="3100383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C1313F3"/>
    <w:multiLevelType w:val="multilevel"/>
    <w:tmpl w:val="0E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384822"/>
    <w:multiLevelType w:val="hybridMultilevel"/>
    <w:tmpl w:val="A8BCA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883EFA"/>
    <w:multiLevelType w:val="hybridMultilevel"/>
    <w:tmpl w:val="582E5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933272"/>
    <w:multiLevelType w:val="hybridMultilevel"/>
    <w:tmpl w:val="E4E49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535D9D"/>
    <w:multiLevelType w:val="hybridMultilevel"/>
    <w:tmpl w:val="23B2D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3D6635"/>
    <w:multiLevelType w:val="hybridMultilevel"/>
    <w:tmpl w:val="92EA9762"/>
    <w:lvl w:ilvl="0" w:tplc="03902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923AD"/>
    <w:multiLevelType w:val="hybridMultilevel"/>
    <w:tmpl w:val="B260B96A"/>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5307BF7"/>
    <w:multiLevelType w:val="hybridMultilevel"/>
    <w:tmpl w:val="254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14442"/>
    <w:multiLevelType w:val="hybridMultilevel"/>
    <w:tmpl w:val="B1BE65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49871083"/>
    <w:multiLevelType w:val="hybridMultilevel"/>
    <w:tmpl w:val="534E2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6076D2"/>
    <w:multiLevelType w:val="hybridMultilevel"/>
    <w:tmpl w:val="6AD4BC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E820F8F"/>
    <w:multiLevelType w:val="hybridMultilevel"/>
    <w:tmpl w:val="C664930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D6284F"/>
    <w:multiLevelType w:val="hybridMultilevel"/>
    <w:tmpl w:val="B298253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7F6F4E"/>
    <w:multiLevelType w:val="hybridMultilevel"/>
    <w:tmpl w:val="8F8800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FC1A50"/>
    <w:multiLevelType w:val="hybridMultilevel"/>
    <w:tmpl w:val="26E43E9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976622"/>
    <w:multiLevelType w:val="hybridMultilevel"/>
    <w:tmpl w:val="E1A05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577913"/>
    <w:multiLevelType w:val="hybridMultilevel"/>
    <w:tmpl w:val="1F185354"/>
    <w:lvl w:ilvl="0" w:tplc="041F000B">
      <w:start w:val="1"/>
      <w:numFmt w:val="bullet"/>
      <w:lvlText w:val=""/>
      <w:lvlJc w:val="left"/>
      <w:pPr>
        <w:ind w:left="1470" w:hanging="360"/>
      </w:pPr>
      <w:rPr>
        <w:rFonts w:ascii="Wingdings" w:hAnsi="Wingdings"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29" w15:restartNumberingAfterBreak="0">
    <w:nsid w:val="575C30F3"/>
    <w:multiLevelType w:val="hybridMultilevel"/>
    <w:tmpl w:val="7D54914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90731A7"/>
    <w:multiLevelType w:val="hybridMultilevel"/>
    <w:tmpl w:val="8E888F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5C853702"/>
    <w:multiLevelType w:val="hybridMultilevel"/>
    <w:tmpl w:val="D6F0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E0761"/>
    <w:multiLevelType w:val="hybridMultilevel"/>
    <w:tmpl w:val="D9A29CBA"/>
    <w:lvl w:ilvl="0" w:tplc="0FA2150A">
      <w:start w:val="3"/>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7217E"/>
    <w:multiLevelType w:val="hybridMultilevel"/>
    <w:tmpl w:val="6AFA68FA"/>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831E20"/>
    <w:multiLevelType w:val="hybridMultilevel"/>
    <w:tmpl w:val="E0863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4D44B71"/>
    <w:multiLevelType w:val="hybridMultilevel"/>
    <w:tmpl w:val="DC98607A"/>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7430B68"/>
    <w:multiLevelType w:val="hybridMultilevel"/>
    <w:tmpl w:val="9A0AD8C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7CA944ED"/>
    <w:multiLevelType w:val="hybridMultilevel"/>
    <w:tmpl w:val="DF2426D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15:restartNumberingAfterBreak="0">
    <w:nsid w:val="7F301BF5"/>
    <w:multiLevelType w:val="hybridMultilevel"/>
    <w:tmpl w:val="57665F7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1975132388">
    <w:abstractNumId w:val="9"/>
  </w:num>
  <w:num w:numId="2" w16cid:durableId="1145272025">
    <w:abstractNumId w:val="28"/>
  </w:num>
  <w:num w:numId="3" w16cid:durableId="962005371">
    <w:abstractNumId w:val="37"/>
  </w:num>
  <w:num w:numId="4" w16cid:durableId="1052071054">
    <w:abstractNumId w:val="38"/>
  </w:num>
  <w:num w:numId="5" w16cid:durableId="1772698047">
    <w:abstractNumId w:val="11"/>
  </w:num>
  <w:num w:numId="6" w16cid:durableId="1707217964">
    <w:abstractNumId w:val="8"/>
  </w:num>
  <w:num w:numId="7" w16cid:durableId="472067911">
    <w:abstractNumId w:val="31"/>
  </w:num>
  <w:num w:numId="8" w16cid:durableId="932472723">
    <w:abstractNumId w:val="17"/>
  </w:num>
  <w:num w:numId="9" w16cid:durableId="1006789388">
    <w:abstractNumId w:val="23"/>
  </w:num>
  <w:num w:numId="10" w16cid:durableId="1430278247">
    <w:abstractNumId w:val="27"/>
  </w:num>
  <w:num w:numId="11" w16cid:durableId="1994020710">
    <w:abstractNumId w:val="26"/>
  </w:num>
  <w:num w:numId="12" w16cid:durableId="1157575203">
    <w:abstractNumId w:val="35"/>
  </w:num>
  <w:num w:numId="13" w16cid:durableId="127625448">
    <w:abstractNumId w:val="18"/>
  </w:num>
  <w:num w:numId="14" w16cid:durableId="765346510">
    <w:abstractNumId w:val="33"/>
  </w:num>
  <w:num w:numId="15" w16cid:durableId="55905255">
    <w:abstractNumId w:val="29"/>
  </w:num>
  <w:num w:numId="16" w16cid:durableId="1591810832">
    <w:abstractNumId w:val="30"/>
  </w:num>
  <w:num w:numId="17" w16cid:durableId="289480613">
    <w:abstractNumId w:val="0"/>
  </w:num>
  <w:num w:numId="18" w16cid:durableId="1557160515">
    <w:abstractNumId w:val="16"/>
  </w:num>
  <w:num w:numId="19" w16cid:durableId="1442260933">
    <w:abstractNumId w:val="22"/>
  </w:num>
  <w:num w:numId="20" w16cid:durableId="617831562">
    <w:abstractNumId w:val="15"/>
  </w:num>
  <w:num w:numId="21" w16cid:durableId="1442189606">
    <w:abstractNumId w:val="14"/>
  </w:num>
  <w:num w:numId="22" w16cid:durableId="1950307922">
    <w:abstractNumId w:val="34"/>
  </w:num>
  <w:num w:numId="23" w16cid:durableId="1060445342">
    <w:abstractNumId w:val="21"/>
  </w:num>
  <w:num w:numId="24" w16cid:durableId="451634706">
    <w:abstractNumId w:val="10"/>
  </w:num>
  <w:num w:numId="25" w16cid:durableId="2062947614">
    <w:abstractNumId w:val="3"/>
  </w:num>
  <w:num w:numId="26" w16cid:durableId="462772000">
    <w:abstractNumId w:val="5"/>
  </w:num>
  <w:num w:numId="27" w16cid:durableId="1512254514">
    <w:abstractNumId w:val="36"/>
  </w:num>
  <w:num w:numId="28" w16cid:durableId="1566909921">
    <w:abstractNumId w:val="12"/>
  </w:num>
  <w:num w:numId="29" w16cid:durableId="577634973">
    <w:abstractNumId w:val="6"/>
  </w:num>
  <w:num w:numId="30" w16cid:durableId="1389456489">
    <w:abstractNumId w:val="32"/>
  </w:num>
  <w:num w:numId="31" w16cid:durableId="347215165">
    <w:abstractNumId w:val="4"/>
  </w:num>
  <w:num w:numId="32" w16cid:durableId="422335015">
    <w:abstractNumId w:val="7"/>
  </w:num>
  <w:num w:numId="33" w16cid:durableId="1454445070">
    <w:abstractNumId w:val="24"/>
  </w:num>
  <w:num w:numId="34" w16cid:durableId="1378895286">
    <w:abstractNumId w:val="2"/>
  </w:num>
  <w:num w:numId="35" w16cid:durableId="1938633896">
    <w:abstractNumId w:val="25"/>
  </w:num>
  <w:num w:numId="36" w16cid:durableId="1005984266">
    <w:abstractNumId w:val="1"/>
  </w:num>
  <w:num w:numId="37" w16cid:durableId="161627924">
    <w:abstractNumId w:val="20"/>
  </w:num>
  <w:num w:numId="38" w16cid:durableId="1785029409">
    <w:abstractNumId w:val="13"/>
  </w:num>
  <w:num w:numId="39" w16cid:durableId="6007195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E6"/>
    <w:rsid w:val="000039BD"/>
    <w:rsid w:val="0000430D"/>
    <w:rsid w:val="000130EB"/>
    <w:rsid w:val="00014723"/>
    <w:rsid w:val="00027839"/>
    <w:rsid w:val="000330F2"/>
    <w:rsid w:val="00037964"/>
    <w:rsid w:val="0003797B"/>
    <w:rsid w:val="000406AC"/>
    <w:rsid w:val="00046C26"/>
    <w:rsid w:val="00057514"/>
    <w:rsid w:val="00075436"/>
    <w:rsid w:val="000754CA"/>
    <w:rsid w:val="0008323F"/>
    <w:rsid w:val="000B28B3"/>
    <w:rsid w:val="000B7322"/>
    <w:rsid w:val="000C1944"/>
    <w:rsid w:val="000C3039"/>
    <w:rsid w:val="000C3D5A"/>
    <w:rsid w:val="000C7DF7"/>
    <w:rsid w:val="000E034B"/>
    <w:rsid w:val="000F10D5"/>
    <w:rsid w:val="00101C87"/>
    <w:rsid w:val="001150FF"/>
    <w:rsid w:val="00125841"/>
    <w:rsid w:val="001300AE"/>
    <w:rsid w:val="00131575"/>
    <w:rsid w:val="001438DE"/>
    <w:rsid w:val="001502D0"/>
    <w:rsid w:val="00156040"/>
    <w:rsid w:val="0016037F"/>
    <w:rsid w:val="00164650"/>
    <w:rsid w:val="0017032D"/>
    <w:rsid w:val="00177578"/>
    <w:rsid w:val="001B1B9D"/>
    <w:rsid w:val="001B405D"/>
    <w:rsid w:val="001C0E40"/>
    <w:rsid w:val="001C177A"/>
    <w:rsid w:val="001D0AD5"/>
    <w:rsid w:val="001E1139"/>
    <w:rsid w:val="001E17EC"/>
    <w:rsid w:val="001E3364"/>
    <w:rsid w:val="001E7C53"/>
    <w:rsid w:val="001F398D"/>
    <w:rsid w:val="00210FCF"/>
    <w:rsid w:val="00217981"/>
    <w:rsid w:val="00261741"/>
    <w:rsid w:val="00276E1C"/>
    <w:rsid w:val="00280A20"/>
    <w:rsid w:val="0028261D"/>
    <w:rsid w:val="00287601"/>
    <w:rsid w:val="002A0140"/>
    <w:rsid w:val="002A3BFC"/>
    <w:rsid w:val="002A6BD6"/>
    <w:rsid w:val="002C20FE"/>
    <w:rsid w:val="002C7B96"/>
    <w:rsid w:val="002D18AF"/>
    <w:rsid w:val="00313CE5"/>
    <w:rsid w:val="00315474"/>
    <w:rsid w:val="0032026B"/>
    <w:rsid w:val="003276EB"/>
    <w:rsid w:val="003361EB"/>
    <w:rsid w:val="003405FC"/>
    <w:rsid w:val="00347F91"/>
    <w:rsid w:val="0037145C"/>
    <w:rsid w:val="00375E34"/>
    <w:rsid w:val="003A3BC1"/>
    <w:rsid w:val="003B4931"/>
    <w:rsid w:val="003C220A"/>
    <w:rsid w:val="003C3B47"/>
    <w:rsid w:val="003D2EF5"/>
    <w:rsid w:val="003D36CF"/>
    <w:rsid w:val="003D4684"/>
    <w:rsid w:val="003E3463"/>
    <w:rsid w:val="003E3E81"/>
    <w:rsid w:val="003F553B"/>
    <w:rsid w:val="003F5A2B"/>
    <w:rsid w:val="003F6FE6"/>
    <w:rsid w:val="004026E5"/>
    <w:rsid w:val="004104F6"/>
    <w:rsid w:val="00440FC2"/>
    <w:rsid w:val="00441AF9"/>
    <w:rsid w:val="004465E7"/>
    <w:rsid w:val="0046167A"/>
    <w:rsid w:val="004663AA"/>
    <w:rsid w:val="0047456B"/>
    <w:rsid w:val="00477521"/>
    <w:rsid w:val="004823D7"/>
    <w:rsid w:val="004A10EC"/>
    <w:rsid w:val="004A10FC"/>
    <w:rsid w:val="004B2001"/>
    <w:rsid w:val="004B2437"/>
    <w:rsid w:val="004B30EC"/>
    <w:rsid w:val="004B31AA"/>
    <w:rsid w:val="004B6F83"/>
    <w:rsid w:val="004C109E"/>
    <w:rsid w:val="004C23CF"/>
    <w:rsid w:val="004C3282"/>
    <w:rsid w:val="004C32BB"/>
    <w:rsid w:val="004D17F1"/>
    <w:rsid w:val="004E4456"/>
    <w:rsid w:val="004F3BE4"/>
    <w:rsid w:val="004F619B"/>
    <w:rsid w:val="00502327"/>
    <w:rsid w:val="005139A0"/>
    <w:rsid w:val="00515C8B"/>
    <w:rsid w:val="005227E2"/>
    <w:rsid w:val="005305BD"/>
    <w:rsid w:val="005405E9"/>
    <w:rsid w:val="00555A16"/>
    <w:rsid w:val="00575B31"/>
    <w:rsid w:val="00580E4A"/>
    <w:rsid w:val="0058246D"/>
    <w:rsid w:val="005832F4"/>
    <w:rsid w:val="005A0E49"/>
    <w:rsid w:val="005A3091"/>
    <w:rsid w:val="005A64A5"/>
    <w:rsid w:val="005B07C0"/>
    <w:rsid w:val="005B6164"/>
    <w:rsid w:val="005D1CD2"/>
    <w:rsid w:val="005E16BB"/>
    <w:rsid w:val="005E4621"/>
    <w:rsid w:val="005F4CF2"/>
    <w:rsid w:val="00612023"/>
    <w:rsid w:val="00613CF8"/>
    <w:rsid w:val="00617952"/>
    <w:rsid w:val="00617D75"/>
    <w:rsid w:val="0062702C"/>
    <w:rsid w:val="006270BB"/>
    <w:rsid w:val="00637C8C"/>
    <w:rsid w:val="00643C5B"/>
    <w:rsid w:val="006538D2"/>
    <w:rsid w:val="006541D3"/>
    <w:rsid w:val="00691394"/>
    <w:rsid w:val="006973B5"/>
    <w:rsid w:val="006B6467"/>
    <w:rsid w:val="006C4D2D"/>
    <w:rsid w:val="006E251C"/>
    <w:rsid w:val="006E7B07"/>
    <w:rsid w:val="006F07DE"/>
    <w:rsid w:val="006F6DA0"/>
    <w:rsid w:val="00704E8C"/>
    <w:rsid w:val="00707D53"/>
    <w:rsid w:val="00727DC9"/>
    <w:rsid w:val="007425E3"/>
    <w:rsid w:val="0074265B"/>
    <w:rsid w:val="00750113"/>
    <w:rsid w:val="00763EEA"/>
    <w:rsid w:val="00764F58"/>
    <w:rsid w:val="0078638A"/>
    <w:rsid w:val="00795495"/>
    <w:rsid w:val="007A3751"/>
    <w:rsid w:val="007A4EAE"/>
    <w:rsid w:val="007B055E"/>
    <w:rsid w:val="007C56BD"/>
    <w:rsid w:val="007D3B46"/>
    <w:rsid w:val="007D4D75"/>
    <w:rsid w:val="007E2128"/>
    <w:rsid w:val="007F7909"/>
    <w:rsid w:val="00823917"/>
    <w:rsid w:val="008316AF"/>
    <w:rsid w:val="008417A5"/>
    <w:rsid w:val="00843823"/>
    <w:rsid w:val="00860A8D"/>
    <w:rsid w:val="00876C75"/>
    <w:rsid w:val="00880876"/>
    <w:rsid w:val="008863E8"/>
    <w:rsid w:val="00887DC3"/>
    <w:rsid w:val="008916CE"/>
    <w:rsid w:val="008A26EB"/>
    <w:rsid w:val="008B20D5"/>
    <w:rsid w:val="008D28CA"/>
    <w:rsid w:val="008E1AA9"/>
    <w:rsid w:val="008E608F"/>
    <w:rsid w:val="008F18A5"/>
    <w:rsid w:val="0090699F"/>
    <w:rsid w:val="00913565"/>
    <w:rsid w:val="009200F7"/>
    <w:rsid w:val="00921C7C"/>
    <w:rsid w:val="00930521"/>
    <w:rsid w:val="0093524D"/>
    <w:rsid w:val="00937A2C"/>
    <w:rsid w:val="0094077E"/>
    <w:rsid w:val="009521B9"/>
    <w:rsid w:val="0096575D"/>
    <w:rsid w:val="009922E4"/>
    <w:rsid w:val="00993AB2"/>
    <w:rsid w:val="00994A4C"/>
    <w:rsid w:val="00995248"/>
    <w:rsid w:val="009B0E46"/>
    <w:rsid w:val="009D18DF"/>
    <w:rsid w:val="009D41F5"/>
    <w:rsid w:val="009D717C"/>
    <w:rsid w:val="009E59D4"/>
    <w:rsid w:val="009F1833"/>
    <w:rsid w:val="009F3B41"/>
    <w:rsid w:val="00A0780A"/>
    <w:rsid w:val="00A15647"/>
    <w:rsid w:val="00A161F1"/>
    <w:rsid w:val="00A22F38"/>
    <w:rsid w:val="00A2327D"/>
    <w:rsid w:val="00A26736"/>
    <w:rsid w:val="00A31A51"/>
    <w:rsid w:val="00A35BA8"/>
    <w:rsid w:val="00A4670A"/>
    <w:rsid w:val="00A505BA"/>
    <w:rsid w:val="00A53C38"/>
    <w:rsid w:val="00A57328"/>
    <w:rsid w:val="00A60DFA"/>
    <w:rsid w:val="00A70197"/>
    <w:rsid w:val="00A82D18"/>
    <w:rsid w:val="00AA09AB"/>
    <w:rsid w:val="00AA5DAB"/>
    <w:rsid w:val="00AA60F2"/>
    <w:rsid w:val="00AC3DB6"/>
    <w:rsid w:val="00AC7936"/>
    <w:rsid w:val="00AD097D"/>
    <w:rsid w:val="00AD147D"/>
    <w:rsid w:val="00AD6779"/>
    <w:rsid w:val="00AF26DA"/>
    <w:rsid w:val="00B01328"/>
    <w:rsid w:val="00B062DF"/>
    <w:rsid w:val="00B113C3"/>
    <w:rsid w:val="00B35B14"/>
    <w:rsid w:val="00B402FB"/>
    <w:rsid w:val="00B40F3D"/>
    <w:rsid w:val="00B5031F"/>
    <w:rsid w:val="00B51914"/>
    <w:rsid w:val="00B66705"/>
    <w:rsid w:val="00B66C79"/>
    <w:rsid w:val="00B856EA"/>
    <w:rsid w:val="00B93B96"/>
    <w:rsid w:val="00B96320"/>
    <w:rsid w:val="00BA2180"/>
    <w:rsid w:val="00BB059B"/>
    <w:rsid w:val="00BC092E"/>
    <w:rsid w:val="00BC16B4"/>
    <w:rsid w:val="00BC2891"/>
    <w:rsid w:val="00BC55CD"/>
    <w:rsid w:val="00BD2DC8"/>
    <w:rsid w:val="00C042C0"/>
    <w:rsid w:val="00C06955"/>
    <w:rsid w:val="00C14FBA"/>
    <w:rsid w:val="00C23DB2"/>
    <w:rsid w:val="00C24314"/>
    <w:rsid w:val="00C27F18"/>
    <w:rsid w:val="00C32CFC"/>
    <w:rsid w:val="00C47B1F"/>
    <w:rsid w:val="00C53378"/>
    <w:rsid w:val="00C62536"/>
    <w:rsid w:val="00C829DE"/>
    <w:rsid w:val="00CA2A43"/>
    <w:rsid w:val="00CA60FB"/>
    <w:rsid w:val="00CA763E"/>
    <w:rsid w:val="00CB1C15"/>
    <w:rsid w:val="00CC1971"/>
    <w:rsid w:val="00CC3482"/>
    <w:rsid w:val="00CD0D58"/>
    <w:rsid w:val="00CD70F4"/>
    <w:rsid w:val="00CE6D88"/>
    <w:rsid w:val="00D11D48"/>
    <w:rsid w:val="00D242AC"/>
    <w:rsid w:val="00D35655"/>
    <w:rsid w:val="00D404A5"/>
    <w:rsid w:val="00D460E2"/>
    <w:rsid w:val="00D47B11"/>
    <w:rsid w:val="00D64334"/>
    <w:rsid w:val="00D66B41"/>
    <w:rsid w:val="00D71D49"/>
    <w:rsid w:val="00D805F8"/>
    <w:rsid w:val="00D80B8F"/>
    <w:rsid w:val="00D80C36"/>
    <w:rsid w:val="00D81211"/>
    <w:rsid w:val="00DC3B01"/>
    <w:rsid w:val="00DC61D2"/>
    <w:rsid w:val="00DD4D30"/>
    <w:rsid w:val="00DE7B40"/>
    <w:rsid w:val="00DF0915"/>
    <w:rsid w:val="00DF2B9C"/>
    <w:rsid w:val="00E02682"/>
    <w:rsid w:val="00E05844"/>
    <w:rsid w:val="00E10B5F"/>
    <w:rsid w:val="00E112C2"/>
    <w:rsid w:val="00E1351F"/>
    <w:rsid w:val="00E44FE5"/>
    <w:rsid w:val="00E550E2"/>
    <w:rsid w:val="00E73A2F"/>
    <w:rsid w:val="00E959B1"/>
    <w:rsid w:val="00E974C6"/>
    <w:rsid w:val="00EC27ED"/>
    <w:rsid w:val="00EC50CB"/>
    <w:rsid w:val="00ED1635"/>
    <w:rsid w:val="00ED5CC8"/>
    <w:rsid w:val="00F10A9A"/>
    <w:rsid w:val="00F12EEF"/>
    <w:rsid w:val="00F47399"/>
    <w:rsid w:val="00F54ECF"/>
    <w:rsid w:val="00F617C3"/>
    <w:rsid w:val="00F7043E"/>
    <w:rsid w:val="00F7116F"/>
    <w:rsid w:val="00F76FB5"/>
    <w:rsid w:val="00F90F08"/>
    <w:rsid w:val="00FB1360"/>
    <w:rsid w:val="00FC0B57"/>
    <w:rsid w:val="00FD11EE"/>
    <w:rsid w:val="00FD345C"/>
    <w:rsid w:val="00FE5545"/>
    <w:rsid w:val="00FF0C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A55C3"/>
  <w15:docId w15:val="{723EC785-B710-4BE5-A990-E1B3D35C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70A"/>
  </w:style>
  <w:style w:type="paragraph" w:styleId="Balk1">
    <w:name w:val="heading 1"/>
    <w:basedOn w:val="Normal"/>
    <w:next w:val="Normal"/>
    <w:link w:val="Balk1Char"/>
    <w:uiPriority w:val="9"/>
    <w:qFormat/>
    <w:rsid w:val="00C53378"/>
    <w:pPr>
      <w:spacing w:after="0" w:line="240" w:lineRule="auto"/>
      <w:jc w:val="both"/>
      <w:outlineLvl w:val="0"/>
    </w:pPr>
    <w:rPr>
      <w:rFonts w:ascii="Times New Roman" w:eastAsia="Calibri" w:hAnsi="Times New Roman" w:cs="Times New Roman"/>
      <w:b/>
      <w:kern w:val="2"/>
      <w:sz w:val="24"/>
      <w:lang w:eastAsia="en-US"/>
    </w:rPr>
  </w:style>
  <w:style w:type="paragraph" w:styleId="Balk2">
    <w:name w:val="heading 2"/>
    <w:basedOn w:val="ListeParagraf"/>
    <w:next w:val="Normal"/>
    <w:link w:val="Balk2Char"/>
    <w:uiPriority w:val="9"/>
    <w:unhideWhenUsed/>
    <w:qFormat/>
    <w:rsid w:val="00C53378"/>
    <w:pPr>
      <w:spacing w:after="0" w:line="240" w:lineRule="auto"/>
      <w:ind w:left="0"/>
      <w:jc w:val="both"/>
      <w:outlineLvl w:val="1"/>
    </w:pPr>
    <w:rPr>
      <w:rFonts w:ascii="Times New Roman" w:eastAsia="Calibri" w:hAnsi="Times New Roman" w:cs="Times New Roman"/>
      <w:b/>
      <w:kern w:val="2"/>
      <w:sz w:val="24"/>
      <w:lang w:eastAsia="en-US"/>
    </w:rPr>
  </w:style>
  <w:style w:type="paragraph" w:styleId="Balk7">
    <w:name w:val="heading 7"/>
    <w:basedOn w:val="Normal"/>
    <w:next w:val="Normal"/>
    <w:link w:val="Balk7Char"/>
    <w:uiPriority w:val="9"/>
    <w:semiHidden/>
    <w:unhideWhenUsed/>
    <w:qFormat/>
    <w:rsid w:val="00E058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6FE6"/>
    <w:pPr>
      <w:ind w:left="720"/>
      <w:contextualSpacing/>
    </w:pPr>
  </w:style>
  <w:style w:type="table" w:styleId="TabloKlavuzu">
    <w:name w:val="Table Grid"/>
    <w:basedOn w:val="NormalTablo"/>
    <w:uiPriority w:val="39"/>
    <w:rsid w:val="000379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erenceperson-group">
    <w:name w:val="reference__person-group"/>
    <w:basedOn w:val="VarsaylanParagrafYazTipi"/>
    <w:rsid w:val="004F619B"/>
  </w:style>
  <w:style w:type="character" w:customStyle="1" w:styleId="referencestring-name">
    <w:name w:val="reference__string-name"/>
    <w:basedOn w:val="VarsaylanParagrafYazTipi"/>
    <w:rsid w:val="004F619B"/>
  </w:style>
  <w:style w:type="character" w:customStyle="1" w:styleId="referenceyear">
    <w:name w:val="reference__year"/>
    <w:basedOn w:val="VarsaylanParagrafYazTipi"/>
    <w:rsid w:val="004F619B"/>
  </w:style>
  <w:style w:type="character" w:customStyle="1" w:styleId="referencearticle-title">
    <w:name w:val="reference__article-title"/>
    <w:basedOn w:val="VarsaylanParagrafYazTipi"/>
    <w:rsid w:val="004F619B"/>
  </w:style>
  <w:style w:type="character" w:customStyle="1" w:styleId="referencesource">
    <w:name w:val="reference__source"/>
    <w:basedOn w:val="VarsaylanParagrafYazTipi"/>
    <w:rsid w:val="004F619B"/>
  </w:style>
  <w:style w:type="character" w:customStyle="1" w:styleId="referencevolume">
    <w:name w:val="reference__volume"/>
    <w:basedOn w:val="VarsaylanParagrafYazTipi"/>
    <w:rsid w:val="004F619B"/>
  </w:style>
  <w:style w:type="character" w:customStyle="1" w:styleId="referenceissue">
    <w:name w:val="reference__issue"/>
    <w:basedOn w:val="VarsaylanParagrafYazTipi"/>
    <w:rsid w:val="004F619B"/>
  </w:style>
  <w:style w:type="character" w:customStyle="1" w:styleId="referencefpage">
    <w:name w:val="reference__fpage"/>
    <w:basedOn w:val="VarsaylanParagrafYazTipi"/>
    <w:rsid w:val="004F619B"/>
  </w:style>
  <w:style w:type="character" w:customStyle="1" w:styleId="referencelpage">
    <w:name w:val="reference__lpage"/>
    <w:basedOn w:val="VarsaylanParagrafYazTipi"/>
    <w:rsid w:val="004F619B"/>
  </w:style>
  <w:style w:type="character" w:styleId="Kpr">
    <w:name w:val="Hyperlink"/>
    <w:basedOn w:val="VarsaylanParagrafYazTipi"/>
    <w:uiPriority w:val="99"/>
    <w:unhideWhenUsed/>
    <w:rsid w:val="004F619B"/>
    <w:rPr>
      <w:color w:val="0000FF"/>
      <w:u w:val="single"/>
    </w:rPr>
  </w:style>
  <w:style w:type="character" w:styleId="AklamaBavurusu">
    <w:name w:val="annotation reference"/>
    <w:basedOn w:val="VarsaylanParagrafYazTipi"/>
    <w:uiPriority w:val="99"/>
    <w:semiHidden/>
    <w:unhideWhenUsed/>
    <w:rsid w:val="009200F7"/>
    <w:rPr>
      <w:sz w:val="16"/>
      <w:szCs w:val="16"/>
    </w:rPr>
  </w:style>
  <w:style w:type="paragraph" w:styleId="AklamaMetni">
    <w:name w:val="annotation text"/>
    <w:basedOn w:val="Normal"/>
    <w:link w:val="AklamaMetniChar"/>
    <w:uiPriority w:val="99"/>
    <w:semiHidden/>
    <w:unhideWhenUsed/>
    <w:rsid w:val="009200F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00F7"/>
    <w:rPr>
      <w:sz w:val="20"/>
      <w:szCs w:val="20"/>
    </w:rPr>
  </w:style>
  <w:style w:type="paragraph" w:styleId="AklamaKonusu">
    <w:name w:val="annotation subject"/>
    <w:basedOn w:val="AklamaMetni"/>
    <w:next w:val="AklamaMetni"/>
    <w:link w:val="AklamaKonusuChar"/>
    <w:uiPriority w:val="99"/>
    <w:semiHidden/>
    <w:unhideWhenUsed/>
    <w:rsid w:val="009200F7"/>
    <w:rPr>
      <w:b/>
      <w:bCs/>
    </w:rPr>
  </w:style>
  <w:style w:type="character" w:customStyle="1" w:styleId="AklamaKonusuChar">
    <w:name w:val="Açıklama Konusu Char"/>
    <w:basedOn w:val="AklamaMetniChar"/>
    <w:link w:val="AklamaKonusu"/>
    <w:uiPriority w:val="99"/>
    <w:semiHidden/>
    <w:rsid w:val="009200F7"/>
    <w:rPr>
      <w:b/>
      <w:bCs/>
      <w:sz w:val="20"/>
      <w:szCs w:val="20"/>
    </w:rPr>
  </w:style>
  <w:style w:type="paragraph" w:styleId="BalonMetni">
    <w:name w:val="Balloon Text"/>
    <w:basedOn w:val="Normal"/>
    <w:link w:val="BalonMetniChar"/>
    <w:uiPriority w:val="99"/>
    <w:semiHidden/>
    <w:unhideWhenUsed/>
    <w:rsid w:val="009200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0F7"/>
    <w:rPr>
      <w:rFonts w:ascii="Segoe UI" w:hAnsi="Segoe UI" w:cs="Segoe UI"/>
      <w:sz w:val="18"/>
      <w:szCs w:val="18"/>
    </w:rPr>
  </w:style>
  <w:style w:type="paragraph" w:styleId="stBilgi">
    <w:name w:val="header"/>
    <w:basedOn w:val="Normal"/>
    <w:link w:val="stBilgiChar"/>
    <w:uiPriority w:val="99"/>
    <w:unhideWhenUsed/>
    <w:rsid w:val="000C30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3039"/>
  </w:style>
  <w:style w:type="paragraph" w:styleId="AltBilgi">
    <w:name w:val="footer"/>
    <w:basedOn w:val="Normal"/>
    <w:link w:val="AltBilgiChar"/>
    <w:uiPriority w:val="99"/>
    <w:unhideWhenUsed/>
    <w:rsid w:val="000C30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3039"/>
  </w:style>
  <w:style w:type="paragraph" w:styleId="DipnotMetni">
    <w:name w:val="footnote text"/>
    <w:basedOn w:val="Normal"/>
    <w:link w:val="DipnotMetniChar"/>
    <w:uiPriority w:val="99"/>
    <w:unhideWhenUsed/>
    <w:qFormat/>
    <w:rsid w:val="00287601"/>
    <w:pPr>
      <w:spacing w:after="0" w:line="240" w:lineRule="auto"/>
    </w:pPr>
    <w:rPr>
      <w:sz w:val="20"/>
      <w:szCs w:val="20"/>
    </w:rPr>
  </w:style>
  <w:style w:type="character" w:customStyle="1" w:styleId="DipnotMetniChar">
    <w:name w:val="Dipnot Metni Char"/>
    <w:basedOn w:val="VarsaylanParagrafYazTipi"/>
    <w:link w:val="DipnotMetni"/>
    <w:uiPriority w:val="99"/>
    <w:rsid w:val="00287601"/>
    <w:rPr>
      <w:sz w:val="20"/>
      <w:szCs w:val="20"/>
    </w:rPr>
  </w:style>
  <w:style w:type="character" w:styleId="DipnotBavurusu">
    <w:name w:val="footnote reference"/>
    <w:basedOn w:val="VarsaylanParagrafYazTipi"/>
    <w:unhideWhenUsed/>
    <w:rsid w:val="00287601"/>
    <w:rPr>
      <w:vertAlign w:val="superscript"/>
    </w:rPr>
  </w:style>
  <w:style w:type="paragraph" w:styleId="SonNotMetni">
    <w:name w:val="endnote text"/>
    <w:basedOn w:val="Normal"/>
    <w:link w:val="SonNotMetniChar"/>
    <w:uiPriority w:val="99"/>
    <w:semiHidden/>
    <w:unhideWhenUsed/>
    <w:rsid w:val="00F7116F"/>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F7116F"/>
    <w:rPr>
      <w:sz w:val="20"/>
      <w:szCs w:val="20"/>
    </w:rPr>
  </w:style>
  <w:style w:type="character" w:styleId="SonNotBavurusu">
    <w:name w:val="endnote reference"/>
    <w:basedOn w:val="VarsaylanParagrafYazTipi"/>
    <w:uiPriority w:val="99"/>
    <w:semiHidden/>
    <w:unhideWhenUsed/>
    <w:rsid w:val="00F7116F"/>
    <w:rPr>
      <w:vertAlign w:val="superscript"/>
    </w:rPr>
  </w:style>
  <w:style w:type="character" w:customStyle="1" w:styleId="hlight">
    <w:name w:val="hlight"/>
    <w:basedOn w:val="VarsaylanParagrafYazTipi"/>
    <w:rsid w:val="0078638A"/>
  </w:style>
  <w:style w:type="character" w:customStyle="1" w:styleId="zmlenmeyenBahsetme1">
    <w:name w:val="Çözümlenmeyen Bahsetme1"/>
    <w:basedOn w:val="VarsaylanParagrafYazTipi"/>
    <w:uiPriority w:val="99"/>
    <w:semiHidden/>
    <w:unhideWhenUsed/>
    <w:rsid w:val="00E1351F"/>
    <w:rPr>
      <w:color w:val="605E5C"/>
      <w:shd w:val="clear" w:color="auto" w:fill="E1DFDD"/>
    </w:rPr>
  </w:style>
  <w:style w:type="character" w:customStyle="1" w:styleId="Balk1Char">
    <w:name w:val="Başlık 1 Char"/>
    <w:basedOn w:val="VarsaylanParagrafYazTipi"/>
    <w:link w:val="Balk1"/>
    <w:uiPriority w:val="9"/>
    <w:rsid w:val="00C53378"/>
    <w:rPr>
      <w:rFonts w:ascii="Times New Roman" w:eastAsia="Calibri" w:hAnsi="Times New Roman" w:cs="Times New Roman"/>
      <w:b/>
      <w:kern w:val="2"/>
      <w:sz w:val="24"/>
      <w:lang w:eastAsia="en-US"/>
    </w:rPr>
  </w:style>
  <w:style w:type="character" w:customStyle="1" w:styleId="Balk2Char">
    <w:name w:val="Başlık 2 Char"/>
    <w:basedOn w:val="VarsaylanParagrafYazTipi"/>
    <w:link w:val="Balk2"/>
    <w:uiPriority w:val="9"/>
    <w:rsid w:val="00C53378"/>
    <w:rPr>
      <w:rFonts w:ascii="Times New Roman" w:eastAsia="Calibri" w:hAnsi="Times New Roman" w:cs="Times New Roman"/>
      <w:b/>
      <w:kern w:val="2"/>
      <w:sz w:val="24"/>
      <w:lang w:eastAsia="en-US"/>
    </w:rPr>
  </w:style>
  <w:style w:type="numbering" w:customStyle="1" w:styleId="ListeYok1">
    <w:name w:val="Liste Yok1"/>
    <w:next w:val="ListeYok"/>
    <w:uiPriority w:val="99"/>
    <w:semiHidden/>
    <w:unhideWhenUsed/>
    <w:rsid w:val="00C53378"/>
  </w:style>
  <w:style w:type="character" w:styleId="zlenenKpr">
    <w:name w:val="FollowedHyperlink"/>
    <w:basedOn w:val="VarsaylanParagrafYazTipi"/>
    <w:uiPriority w:val="99"/>
    <w:semiHidden/>
    <w:unhideWhenUsed/>
    <w:rsid w:val="00C53378"/>
    <w:rPr>
      <w:color w:val="800080"/>
      <w:u w:val="single"/>
    </w:rPr>
  </w:style>
  <w:style w:type="paragraph" w:styleId="T1">
    <w:name w:val="toc 1"/>
    <w:basedOn w:val="Normal"/>
    <w:next w:val="Normal"/>
    <w:autoRedefine/>
    <w:uiPriority w:val="39"/>
    <w:rsid w:val="00C53378"/>
    <w:pPr>
      <w:tabs>
        <w:tab w:val="right" w:leader="dot" w:pos="7927"/>
      </w:tabs>
      <w:spacing w:before="120" w:after="120" w:line="240" w:lineRule="auto"/>
      <w:jc w:val="both"/>
    </w:pPr>
    <w:rPr>
      <w:rFonts w:ascii="Times New Roman" w:eastAsia="Calibri" w:hAnsi="Times New Roman" w:cs="Times New Roman"/>
      <w:bCs/>
      <w:kern w:val="2"/>
      <w:sz w:val="24"/>
      <w:lang w:eastAsia="en-US"/>
    </w:rPr>
  </w:style>
  <w:style w:type="character" w:styleId="SatrNumaras">
    <w:name w:val="line number"/>
    <w:basedOn w:val="VarsaylanParagrafYazTipi"/>
    <w:uiPriority w:val="99"/>
    <w:semiHidden/>
    <w:unhideWhenUsed/>
    <w:rsid w:val="00C53378"/>
  </w:style>
  <w:style w:type="paragraph" w:customStyle="1" w:styleId="TBal1">
    <w:name w:val="İÇT Başlığı1"/>
    <w:basedOn w:val="Balk1"/>
    <w:next w:val="Normal"/>
    <w:uiPriority w:val="39"/>
    <w:unhideWhenUsed/>
    <w:rsid w:val="00C53378"/>
    <w:pPr>
      <w:keepNext/>
      <w:keepLines/>
      <w:spacing w:before="240" w:line="259" w:lineRule="auto"/>
      <w:jc w:val="left"/>
      <w:outlineLvl w:val="9"/>
    </w:pPr>
    <w:rPr>
      <w:rFonts w:ascii="Cambria" w:eastAsia="Times New Roman" w:hAnsi="Cambria"/>
      <w:b w:val="0"/>
      <w:color w:val="365F91"/>
      <w:kern w:val="0"/>
      <w:sz w:val="32"/>
      <w:szCs w:val="32"/>
      <w:lang w:eastAsia="tr-TR"/>
    </w:rPr>
  </w:style>
  <w:style w:type="paragraph" w:customStyle="1" w:styleId="T21">
    <w:name w:val="İÇT 21"/>
    <w:basedOn w:val="Normal"/>
    <w:next w:val="Normal"/>
    <w:autoRedefine/>
    <w:uiPriority w:val="39"/>
    <w:unhideWhenUsed/>
    <w:rsid w:val="00C53378"/>
    <w:pPr>
      <w:spacing w:after="100" w:line="259" w:lineRule="auto"/>
      <w:ind w:left="220"/>
    </w:pPr>
    <w:rPr>
      <w:rFonts w:cs="Times New Roman"/>
    </w:rPr>
  </w:style>
  <w:style w:type="paragraph" w:customStyle="1" w:styleId="T31">
    <w:name w:val="İÇT 31"/>
    <w:basedOn w:val="Normal"/>
    <w:next w:val="Normal"/>
    <w:autoRedefine/>
    <w:uiPriority w:val="39"/>
    <w:unhideWhenUsed/>
    <w:rsid w:val="00C53378"/>
    <w:pPr>
      <w:spacing w:after="100" w:line="259" w:lineRule="auto"/>
      <w:ind w:left="440"/>
    </w:pPr>
    <w:rPr>
      <w:rFonts w:cs="Times New Roman"/>
    </w:rPr>
  </w:style>
  <w:style w:type="character" w:styleId="zmlenmeyenBahsetme">
    <w:name w:val="Unresolved Mention"/>
    <w:basedOn w:val="VarsaylanParagrafYazTipi"/>
    <w:uiPriority w:val="99"/>
    <w:semiHidden/>
    <w:unhideWhenUsed/>
    <w:rsid w:val="001E7C53"/>
    <w:rPr>
      <w:color w:val="605E5C"/>
      <w:shd w:val="clear" w:color="auto" w:fill="E1DFDD"/>
    </w:rPr>
  </w:style>
  <w:style w:type="character" w:customStyle="1" w:styleId="Balk7Char">
    <w:name w:val="Başlık 7 Char"/>
    <w:basedOn w:val="VarsaylanParagrafYazTipi"/>
    <w:link w:val="Balk7"/>
    <w:uiPriority w:val="9"/>
    <w:semiHidden/>
    <w:rsid w:val="00E0584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doi.org/10.46452/baksoder.816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8B818-8FB0-41D0-8DFF-E0D2AB1A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9125</Words>
  <Characters>52014</Characters>
  <Application>Microsoft Office Word</Application>
  <DocSecurity>0</DocSecurity>
  <Lines>433</Lines>
  <Paragraphs>122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Win10</cp:lastModifiedBy>
  <cp:revision>3</cp:revision>
  <dcterms:created xsi:type="dcterms:W3CDTF">2022-06-07T08:29:00Z</dcterms:created>
  <dcterms:modified xsi:type="dcterms:W3CDTF">2023-10-04T04:40:00Z</dcterms:modified>
</cp:coreProperties>
</file>