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37E" w:rsidRDefault="005A037E" w:rsidP="005A037E">
      <w:pPr>
        <w:spacing w:line="360" w:lineRule="auto"/>
        <w:ind w:left="829" w:hangingChars="295" w:hanging="829"/>
        <w:jc w:val="center"/>
        <w:rPr>
          <w:rFonts w:ascii="Times New Roman" w:eastAsia="Calibri" w:hAnsi="Times New Roman" w:cs="Times New Roman"/>
          <w:b/>
          <w:kern w:val="0"/>
          <w:sz w:val="28"/>
          <w:szCs w:val="28"/>
          <w:lang w:val="tr-TR" w:eastAsia="en-US"/>
        </w:rPr>
      </w:pPr>
      <w:r>
        <w:rPr>
          <w:rFonts w:ascii="Times New Roman" w:eastAsia="Calibri" w:hAnsi="Times New Roman" w:cs="Times New Roman"/>
          <w:b/>
          <w:kern w:val="0"/>
          <w:sz w:val="28"/>
          <w:szCs w:val="28"/>
          <w:lang w:val="tr-TR" w:eastAsia="en-US"/>
        </w:rPr>
        <w:t>Türkçe Başlık</w:t>
      </w:r>
      <w:r w:rsidR="00BE6D8D">
        <w:rPr>
          <w:rFonts w:ascii="Times New Roman" w:eastAsia="Calibri" w:hAnsi="Times New Roman" w:cs="Times New Roman"/>
          <w:b/>
          <w:kern w:val="0"/>
          <w:sz w:val="28"/>
          <w:szCs w:val="28"/>
          <w:lang w:val="tr-TR" w:eastAsia="en-US"/>
        </w:rPr>
        <w:t xml:space="preserve"> (14 pt. Bold)</w:t>
      </w:r>
    </w:p>
    <w:p w:rsidR="00210093" w:rsidRDefault="00414D93" w:rsidP="005A037E">
      <w:pPr>
        <w:spacing w:line="360" w:lineRule="auto"/>
        <w:ind w:left="708" w:hangingChars="295" w:hanging="708"/>
        <w:jc w:val="center"/>
        <w:rPr>
          <w:rFonts w:ascii="Times New Roman" w:hAnsi="Times New Roman" w:cs="Times New Roman"/>
          <w:sz w:val="22"/>
        </w:rPr>
      </w:pPr>
      <w:r>
        <w:rPr>
          <w:rFonts w:ascii="Times New Roman" w:hAnsi="Times New Roman" w:cs="Times New Roman"/>
          <w:sz w:val="24"/>
          <w:szCs w:val="24"/>
        </w:rPr>
        <w:t>Yazar/lar Ad SOYAD</w:t>
      </w:r>
      <w:r w:rsidR="00A46D7F" w:rsidRPr="00A46D7F">
        <w:rPr>
          <w:rStyle w:val="DipnotBavurusu"/>
          <w:rFonts w:ascii="Times New Roman" w:hAnsi="Times New Roman" w:cs="Times New Roman"/>
          <w:sz w:val="22"/>
        </w:rPr>
        <w:footnoteReference w:customMarkFollows="1" w:id="2"/>
        <w:sym w:font="Symbol" w:char="F02A"/>
      </w:r>
    </w:p>
    <w:p w:rsidR="00A46D7F" w:rsidRPr="00414D93" w:rsidRDefault="00A46D7F" w:rsidP="00414D93">
      <w:pPr>
        <w:spacing w:before="120" w:after="120" w:line="360" w:lineRule="auto"/>
        <w:ind w:left="652" w:hangingChars="295" w:hanging="652"/>
        <w:jc w:val="center"/>
        <w:rPr>
          <w:rFonts w:ascii="Times New Roman" w:hAnsi="Times New Roman" w:cs="Times New Roman"/>
          <w:b/>
          <w:sz w:val="22"/>
        </w:rPr>
      </w:pPr>
      <w:r w:rsidRPr="00414D93">
        <w:rPr>
          <w:rFonts w:ascii="Times New Roman" w:hAnsi="Times New Roman" w:cs="Times New Roman"/>
          <w:b/>
          <w:sz w:val="22"/>
        </w:rPr>
        <w:t>Özet</w:t>
      </w:r>
      <w:r w:rsidR="00BE6D8D">
        <w:rPr>
          <w:rFonts w:ascii="Times New Roman" w:hAnsi="Times New Roman" w:cs="Times New Roman"/>
          <w:b/>
          <w:sz w:val="22"/>
        </w:rPr>
        <w:t xml:space="preserve"> (11 pt. Bold)</w:t>
      </w:r>
    </w:p>
    <w:p w:rsidR="00414D93" w:rsidRPr="00414D93" w:rsidRDefault="005C4A06" w:rsidP="006E2680">
      <w:pPr>
        <w:widowControl/>
        <w:shd w:val="clear" w:color="auto" w:fill="FFFFFF"/>
        <w:spacing w:before="240" w:after="150"/>
        <w:rPr>
          <w:rFonts w:ascii="Times New Roman" w:eastAsia="Times New Roman" w:hAnsi="Times New Roman" w:cs="Times New Roman"/>
          <w:i/>
          <w:kern w:val="0"/>
          <w:sz w:val="22"/>
          <w:lang w:val="tr-TR" w:eastAsia="tr-TR"/>
        </w:rPr>
      </w:pPr>
      <w:r w:rsidRPr="006E2680">
        <w:rPr>
          <w:rFonts w:ascii="Times New Roman" w:hAnsi="Times New Roman" w:cs="Times New Roman"/>
          <w:bCs/>
          <w:i/>
          <w:sz w:val="22"/>
          <w:shd w:val="clear" w:color="auto" w:fill="FFFFFF"/>
        </w:rPr>
        <w:t>International Journal of Politics and Security (IJPS);</w:t>
      </w:r>
      <w:r w:rsidRPr="006E2680">
        <w:rPr>
          <w:rFonts w:ascii="Times New Roman" w:eastAsia="Times New Roman" w:hAnsi="Times New Roman" w:cs="Times New Roman"/>
          <w:bCs/>
          <w:i/>
          <w:kern w:val="0"/>
          <w:sz w:val="22"/>
          <w:lang w:val="tr-TR" w:eastAsia="tr-TR"/>
        </w:rPr>
        <w:t xml:space="preserve"> dergisine gönderilen m</w:t>
      </w:r>
      <w:r w:rsidRPr="00A46D7F">
        <w:rPr>
          <w:rFonts w:ascii="Times New Roman" w:eastAsia="Times New Roman" w:hAnsi="Times New Roman" w:cs="Times New Roman"/>
          <w:bCs/>
          <w:i/>
          <w:kern w:val="0"/>
          <w:sz w:val="22"/>
          <w:lang w:val="tr-TR" w:eastAsia="tr-TR"/>
        </w:rPr>
        <w:t>akale</w:t>
      </w:r>
      <w:r w:rsidRPr="006E2680">
        <w:rPr>
          <w:rFonts w:ascii="Times New Roman" w:eastAsia="Times New Roman" w:hAnsi="Times New Roman" w:cs="Times New Roman"/>
          <w:bCs/>
          <w:i/>
          <w:kern w:val="0"/>
          <w:sz w:val="22"/>
          <w:lang w:val="tr-TR" w:eastAsia="tr-TR"/>
        </w:rPr>
        <w:t xml:space="preserve">nin ana başlığı çalışmanın içeriğini açık bir şekilde yansıtmalıve her kelimenin ilk harfi </w:t>
      </w:r>
      <w:r w:rsidR="00A27333" w:rsidRPr="006E2680">
        <w:rPr>
          <w:rFonts w:ascii="Times New Roman" w:eastAsia="Times New Roman" w:hAnsi="Times New Roman" w:cs="Times New Roman"/>
          <w:bCs/>
          <w:i/>
          <w:kern w:val="0"/>
          <w:sz w:val="22"/>
          <w:lang w:val="tr-TR" w:eastAsia="tr-TR"/>
        </w:rPr>
        <w:t xml:space="preserve">büyük olmalıdır. </w:t>
      </w:r>
      <w:r w:rsidR="00A27333" w:rsidRPr="00977F4C">
        <w:rPr>
          <w:rFonts w:ascii="Times New Roman" w:eastAsia="Times New Roman" w:hAnsi="Times New Roman" w:cs="Times New Roman"/>
          <w:b/>
          <w:bCs/>
          <w:i/>
          <w:kern w:val="0"/>
          <w:sz w:val="22"/>
          <w:lang w:val="tr-TR" w:eastAsia="tr-TR"/>
        </w:rPr>
        <w:t>Başlık 14 pt.bold</w:t>
      </w:r>
      <w:r w:rsidR="00A27333" w:rsidRPr="00977F4C">
        <w:rPr>
          <w:rFonts w:ascii="Times New Roman" w:eastAsia="Times New Roman" w:hAnsi="Times New Roman" w:cs="Times New Roman"/>
          <w:b/>
          <w:i/>
          <w:kern w:val="0"/>
          <w:sz w:val="22"/>
          <w:lang w:val="tr-TR" w:eastAsia="tr-TR"/>
        </w:rPr>
        <w:t> </w:t>
      </w:r>
      <w:r w:rsidR="00A27333" w:rsidRPr="00A46D7F">
        <w:rPr>
          <w:rFonts w:ascii="Times New Roman" w:eastAsia="Times New Roman" w:hAnsi="Times New Roman" w:cs="Times New Roman"/>
          <w:i/>
          <w:kern w:val="0"/>
          <w:sz w:val="22"/>
          <w:lang w:val="tr-TR" w:eastAsia="tr-TR"/>
        </w:rPr>
        <w:t>ve  </w:t>
      </w:r>
      <w:r w:rsidR="00A27333" w:rsidRPr="00977F4C">
        <w:rPr>
          <w:rFonts w:ascii="Times New Roman" w:eastAsia="Times New Roman" w:hAnsi="Times New Roman" w:cs="Times New Roman"/>
          <w:b/>
          <w:i/>
          <w:kern w:val="0"/>
          <w:sz w:val="22"/>
          <w:lang w:val="tr-TR" w:eastAsia="tr-TR"/>
        </w:rPr>
        <w:t>ortalı</w:t>
      </w:r>
      <w:r w:rsidR="00A27333" w:rsidRPr="00A46D7F">
        <w:rPr>
          <w:rFonts w:ascii="Times New Roman" w:eastAsia="Times New Roman" w:hAnsi="Times New Roman" w:cs="Times New Roman"/>
          <w:i/>
          <w:kern w:val="0"/>
          <w:sz w:val="22"/>
          <w:lang w:val="tr-TR" w:eastAsia="tr-TR"/>
        </w:rPr>
        <w:t>olarak yazılmalıdır.</w:t>
      </w:r>
      <w:r w:rsidR="00414D93">
        <w:rPr>
          <w:rFonts w:ascii="Times New Roman" w:eastAsia="Times New Roman" w:hAnsi="Times New Roman" w:cs="Times New Roman"/>
          <w:i/>
          <w:kern w:val="0"/>
          <w:sz w:val="22"/>
          <w:lang w:val="tr-TR" w:eastAsia="tr-TR"/>
        </w:rPr>
        <w:t xml:space="preserve">Başlığı, </w:t>
      </w:r>
      <w:r w:rsidR="00414D93" w:rsidRPr="00977F4C">
        <w:rPr>
          <w:rFonts w:ascii="Times New Roman" w:eastAsia="Times New Roman" w:hAnsi="Times New Roman" w:cs="Times New Roman"/>
          <w:b/>
          <w:i/>
          <w:kern w:val="0"/>
          <w:sz w:val="22"/>
          <w:lang w:val="tr-TR" w:eastAsia="tr-TR"/>
        </w:rPr>
        <w:t>150-25</w:t>
      </w:r>
      <w:r w:rsidR="006E2680" w:rsidRPr="00977F4C">
        <w:rPr>
          <w:rFonts w:ascii="Times New Roman" w:eastAsia="Times New Roman" w:hAnsi="Times New Roman" w:cs="Times New Roman"/>
          <w:b/>
          <w:i/>
          <w:kern w:val="0"/>
          <w:sz w:val="22"/>
          <w:lang w:val="tr-TR" w:eastAsia="tr-TR"/>
        </w:rPr>
        <w:t>0 kelime arası özet</w:t>
      </w:r>
      <w:r w:rsidR="006E2680" w:rsidRPr="006E2680">
        <w:rPr>
          <w:rFonts w:ascii="Times New Roman" w:eastAsia="Times New Roman" w:hAnsi="Times New Roman" w:cs="Times New Roman"/>
          <w:i/>
          <w:kern w:val="0"/>
          <w:sz w:val="22"/>
          <w:lang w:val="tr-TR" w:eastAsia="tr-TR"/>
        </w:rPr>
        <w:t xml:space="preserve"> kısmı takip etmelidir.</w:t>
      </w:r>
      <w:r w:rsidR="00A27333" w:rsidRPr="00A46D7F">
        <w:rPr>
          <w:rFonts w:ascii="Times New Roman" w:eastAsia="Times New Roman" w:hAnsi="Times New Roman" w:cs="Times New Roman"/>
          <w:i/>
          <w:kern w:val="0"/>
          <w:sz w:val="22"/>
          <w:lang w:val="tr-TR" w:eastAsia="tr-TR"/>
        </w:rPr>
        <w:t> </w:t>
      </w:r>
      <w:r w:rsidR="00414D93">
        <w:rPr>
          <w:rFonts w:ascii="Times New Roman" w:eastAsia="Times New Roman" w:hAnsi="Times New Roman" w:cs="Times New Roman"/>
          <w:bCs/>
          <w:i/>
          <w:kern w:val="0"/>
          <w:sz w:val="22"/>
          <w:lang w:val="tr-TR" w:eastAsia="tr-TR"/>
        </w:rPr>
        <w:t>Türkçe makalelerde 150-25</w:t>
      </w:r>
      <w:r w:rsidR="00A27333" w:rsidRPr="00A46D7F">
        <w:rPr>
          <w:rFonts w:ascii="Times New Roman" w:eastAsia="Times New Roman" w:hAnsi="Times New Roman" w:cs="Times New Roman"/>
          <w:bCs/>
          <w:i/>
          <w:kern w:val="0"/>
          <w:sz w:val="22"/>
          <w:lang w:val="tr-TR" w:eastAsia="tr-TR"/>
        </w:rPr>
        <w:t>0 kelime </w:t>
      </w:r>
      <w:r w:rsidR="00A27333" w:rsidRPr="00A46D7F">
        <w:rPr>
          <w:rFonts w:ascii="Times New Roman" w:eastAsia="Times New Roman" w:hAnsi="Times New Roman" w:cs="Times New Roman"/>
          <w:i/>
          <w:kern w:val="0"/>
          <w:sz w:val="22"/>
          <w:lang w:val="tr-TR" w:eastAsia="tr-TR"/>
        </w:rPr>
        <w:t>civarı </w:t>
      </w:r>
      <w:r w:rsidR="00A27333" w:rsidRPr="00A46D7F">
        <w:rPr>
          <w:rFonts w:ascii="Times New Roman" w:eastAsia="Times New Roman" w:hAnsi="Times New Roman" w:cs="Times New Roman"/>
          <w:bCs/>
          <w:i/>
          <w:kern w:val="0"/>
          <w:sz w:val="22"/>
          <w:lang w:val="tr-TR" w:eastAsia="tr-TR"/>
        </w:rPr>
        <w:t>İngilizce özet </w:t>
      </w:r>
      <w:r w:rsidR="00A27333" w:rsidRPr="00A46D7F">
        <w:rPr>
          <w:rFonts w:ascii="Times New Roman" w:eastAsia="Times New Roman" w:hAnsi="Times New Roman" w:cs="Times New Roman"/>
          <w:i/>
          <w:kern w:val="0"/>
          <w:sz w:val="22"/>
          <w:lang w:val="tr-TR" w:eastAsia="tr-TR"/>
        </w:rPr>
        <w:t>bulunmalı, </w:t>
      </w:r>
      <w:r w:rsidR="00A27333" w:rsidRPr="00A46D7F">
        <w:rPr>
          <w:rFonts w:ascii="Times New Roman" w:eastAsia="Times New Roman" w:hAnsi="Times New Roman" w:cs="Times New Roman"/>
          <w:bCs/>
          <w:i/>
          <w:kern w:val="0"/>
          <w:sz w:val="22"/>
          <w:lang w:val="tr-TR" w:eastAsia="tr-TR"/>
        </w:rPr>
        <w:t>İngilizce </w:t>
      </w:r>
      <w:r w:rsidR="00A27333" w:rsidRPr="00A46D7F">
        <w:rPr>
          <w:rFonts w:ascii="Times New Roman" w:eastAsia="Times New Roman" w:hAnsi="Times New Roman" w:cs="Times New Roman"/>
          <w:i/>
          <w:kern w:val="0"/>
          <w:sz w:val="22"/>
          <w:lang w:val="tr-TR" w:eastAsia="tr-TR"/>
        </w:rPr>
        <w:t>hazırlanmış makalelerde ise yine </w:t>
      </w:r>
      <w:r w:rsidR="00414D93">
        <w:rPr>
          <w:rFonts w:ascii="Times New Roman" w:eastAsia="Times New Roman" w:hAnsi="Times New Roman" w:cs="Times New Roman"/>
          <w:bCs/>
          <w:i/>
          <w:kern w:val="0"/>
          <w:sz w:val="22"/>
          <w:lang w:val="tr-TR" w:eastAsia="tr-TR"/>
        </w:rPr>
        <w:t>150-25</w:t>
      </w:r>
      <w:r w:rsidR="00A27333" w:rsidRPr="00A46D7F">
        <w:rPr>
          <w:rFonts w:ascii="Times New Roman" w:eastAsia="Times New Roman" w:hAnsi="Times New Roman" w:cs="Times New Roman"/>
          <w:bCs/>
          <w:i/>
          <w:kern w:val="0"/>
          <w:sz w:val="22"/>
          <w:lang w:val="tr-TR" w:eastAsia="tr-TR"/>
        </w:rPr>
        <w:t>0 kelime civarı Türkçe özet</w:t>
      </w:r>
      <w:r w:rsidR="00A27333" w:rsidRPr="00A46D7F">
        <w:rPr>
          <w:rFonts w:ascii="Times New Roman" w:eastAsia="Times New Roman" w:hAnsi="Times New Roman" w:cs="Times New Roman"/>
          <w:i/>
          <w:kern w:val="0"/>
          <w:sz w:val="22"/>
          <w:lang w:val="tr-TR" w:eastAsia="tr-TR"/>
        </w:rPr>
        <w:t> makalenin başında yer almalıdır.  İngilizce makalelerde gerektiğinde Türkçe özet, dergi editörlerimiz tarafından sağlanabilir. </w:t>
      </w:r>
      <w:r w:rsidR="00A27333" w:rsidRPr="00977F4C">
        <w:rPr>
          <w:rFonts w:ascii="Times New Roman" w:eastAsia="Times New Roman" w:hAnsi="Times New Roman" w:cs="Times New Roman"/>
          <w:b/>
          <w:bCs/>
          <w:i/>
          <w:kern w:val="0"/>
          <w:sz w:val="22"/>
          <w:lang w:val="tr-TR" w:eastAsia="tr-TR"/>
        </w:rPr>
        <w:t>Özetler tek satır aralıklı, 11pt</w:t>
      </w:r>
      <w:r w:rsidR="00A27333" w:rsidRPr="006E2680">
        <w:rPr>
          <w:rFonts w:ascii="Times New Roman" w:eastAsia="Times New Roman" w:hAnsi="Times New Roman" w:cs="Times New Roman"/>
          <w:bCs/>
          <w:i/>
          <w:kern w:val="0"/>
          <w:sz w:val="22"/>
          <w:lang w:val="tr-TR" w:eastAsia="tr-TR"/>
        </w:rPr>
        <w:t>.</w:t>
      </w:r>
      <w:r w:rsidR="00A27333" w:rsidRPr="00A46D7F">
        <w:rPr>
          <w:rFonts w:ascii="Times New Roman" w:eastAsia="Times New Roman" w:hAnsi="Times New Roman" w:cs="Times New Roman"/>
          <w:bCs/>
          <w:i/>
          <w:kern w:val="0"/>
          <w:sz w:val="22"/>
          <w:lang w:val="tr-TR" w:eastAsia="tr-TR"/>
        </w:rPr>
        <w:t>ile</w:t>
      </w:r>
      <w:r w:rsidR="00802C43">
        <w:rPr>
          <w:rFonts w:ascii="Times New Roman" w:eastAsia="Times New Roman" w:hAnsi="Times New Roman" w:cs="Times New Roman"/>
          <w:bCs/>
          <w:i/>
          <w:kern w:val="0"/>
          <w:sz w:val="22"/>
          <w:lang w:val="tr-TR" w:eastAsia="tr-TR"/>
        </w:rPr>
        <w:t xml:space="preserve"> </w:t>
      </w:r>
      <w:r w:rsidR="006E2680" w:rsidRPr="00977F4C">
        <w:rPr>
          <w:rFonts w:ascii="Times New Roman" w:eastAsia="Times New Roman" w:hAnsi="Times New Roman" w:cs="Times New Roman"/>
          <w:b/>
          <w:bCs/>
          <w:i/>
          <w:kern w:val="0"/>
          <w:sz w:val="22"/>
          <w:lang w:val="tr-TR" w:eastAsia="tr-TR"/>
        </w:rPr>
        <w:t xml:space="preserve">italik </w:t>
      </w:r>
      <w:r w:rsidR="006E2680" w:rsidRPr="00977F4C">
        <w:rPr>
          <w:rFonts w:ascii="Times New Roman" w:eastAsia="Times New Roman" w:hAnsi="Times New Roman" w:cs="Times New Roman"/>
          <w:bCs/>
          <w:i/>
          <w:kern w:val="0"/>
          <w:sz w:val="22"/>
          <w:lang w:val="tr-TR" w:eastAsia="tr-TR"/>
        </w:rPr>
        <w:t>ve</w:t>
      </w:r>
      <w:r w:rsidR="006E2680" w:rsidRPr="00977F4C">
        <w:rPr>
          <w:rFonts w:ascii="Times New Roman" w:eastAsia="Times New Roman" w:hAnsi="Times New Roman" w:cs="Times New Roman"/>
          <w:b/>
          <w:bCs/>
          <w:i/>
          <w:kern w:val="0"/>
          <w:sz w:val="22"/>
          <w:lang w:val="tr-TR" w:eastAsia="tr-TR"/>
        </w:rPr>
        <w:t xml:space="preserve"> iki yana yaslı </w:t>
      </w:r>
      <w:r w:rsidR="006E2680" w:rsidRPr="006E2680">
        <w:rPr>
          <w:rFonts w:ascii="Times New Roman" w:eastAsia="Times New Roman" w:hAnsi="Times New Roman" w:cs="Times New Roman"/>
          <w:bCs/>
          <w:i/>
          <w:kern w:val="0"/>
          <w:sz w:val="22"/>
          <w:lang w:val="tr-TR" w:eastAsia="tr-TR"/>
        </w:rPr>
        <w:t xml:space="preserve">olarak </w:t>
      </w:r>
      <w:r w:rsidR="00A27333" w:rsidRPr="00A46D7F">
        <w:rPr>
          <w:rFonts w:ascii="Times New Roman" w:eastAsia="Times New Roman" w:hAnsi="Times New Roman" w:cs="Times New Roman"/>
          <w:bCs/>
          <w:i/>
          <w:kern w:val="0"/>
          <w:sz w:val="22"/>
          <w:lang w:val="tr-TR" w:eastAsia="tr-TR"/>
        </w:rPr>
        <w:t>yazılmalıdır.  </w:t>
      </w:r>
      <w:r w:rsidR="006E2680" w:rsidRPr="006E2680">
        <w:rPr>
          <w:rFonts w:ascii="Times New Roman" w:eastAsia="Times New Roman" w:hAnsi="Times New Roman" w:cs="Times New Roman"/>
          <w:i/>
          <w:kern w:val="0"/>
          <w:sz w:val="22"/>
          <w:lang w:val="tr-TR" w:eastAsia="tr-TR"/>
        </w:rPr>
        <w:t xml:space="preserve">Özetlerin ardından makaleyi betimleyen </w:t>
      </w:r>
      <w:r w:rsidR="006E2680" w:rsidRPr="00977F4C">
        <w:rPr>
          <w:rFonts w:ascii="Times New Roman" w:eastAsia="Times New Roman" w:hAnsi="Times New Roman" w:cs="Times New Roman"/>
          <w:b/>
          <w:i/>
          <w:kern w:val="0"/>
          <w:sz w:val="22"/>
          <w:lang w:val="tr-TR" w:eastAsia="tr-TR"/>
        </w:rPr>
        <w:t>en az beş anahtar kavram</w:t>
      </w:r>
      <w:r w:rsidR="006E2680" w:rsidRPr="00414D93">
        <w:rPr>
          <w:rFonts w:ascii="Times New Roman" w:eastAsia="Times New Roman" w:hAnsi="Times New Roman" w:cs="Times New Roman"/>
          <w:i/>
          <w:kern w:val="0"/>
          <w:sz w:val="22"/>
          <w:lang w:val="tr-TR" w:eastAsia="tr-TR"/>
        </w:rPr>
        <w:t xml:space="preserve">a yer verilmelidir. </w:t>
      </w:r>
    </w:p>
    <w:p w:rsidR="00A27333" w:rsidRDefault="006E2680" w:rsidP="006E2680">
      <w:pPr>
        <w:widowControl/>
        <w:shd w:val="clear" w:color="auto" w:fill="FFFFFF"/>
        <w:spacing w:before="240" w:after="150"/>
        <w:rPr>
          <w:rFonts w:ascii="Times New Roman" w:eastAsia="Times New Roman" w:hAnsi="Times New Roman" w:cs="Times New Roman"/>
          <w:i/>
          <w:kern w:val="0"/>
          <w:sz w:val="22"/>
          <w:lang w:val="tr-TR" w:eastAsia="tr-TR"/>
        </w:rPr>
      </w:pPr>
      <w:r w:rsidRPr="00414D93">
        <w:rPr>
          <w:rFonts w:ascii="Times New Roman" w:eastAsia="Times New Roman" w:hAnsi="Times New Roman" w:cs="Times New Roman"/>
          <w:b/>
          <w:i/>
          <w:kern w:val="0"/>
          <w:sz w:val="22"/>
          <w:lang w:val="tr-TR" w:eastAsia="tr-TR"/>
        </w:rPr>
        <w:t xml:space="preserve">Anahtar Kelimeler: </w:t>
      </w:r>
      <w:r w:rsidRPr="00414D93">
        <w:rPr>
          <w:rFonts w:ascii="Times New Roman" w:eastAsia="Times New Roman" w:hAnsi="Times New Roman" w:cs="Times New Roman"/>
          <w:i/>
          <w:kern w:val="0"/>
          <w:sz w:val="22"/>
          <w:lang w:val="tr-TR" w:eastAsia="tr-TR"/>
        </w:rPr>
        <w:t>Siyaset, Güvenlik.</w:t>
      </w:r>
    </w:p>
    <w:p w:rsidR="005A037E" w:rsidRDefault="005A037E" w:rsidP="006E2680">
      <w:pPr>
        <w:widowControl/>
        <w:shd w:val="clear" w:color="auto" w:fill="FFFFFF"/>
        <w:spacing w:after="150"/>
        <w:jc w:val="center"/>
        <w:rPr>
          <w:rFonts w:ascii="Times New Roman" w:eastAsia="Calibri" w:hAnsi="Times New Roman" w:cs="Times New Roman"/>
          <w:b/>
          <w:kern w:val="0"/>
          <w:sz w:val="28"/>
          <w:szCs w:val="28"/>
          <w:lang w:val="tr-TR" w:eastAsia="en-US"/>
        </w:rPr>
      </w:pPr>
      <w:r>
        <w:rPr>
          <w:rFonts w:ascii="Times New Roman" w:eastAsia="Calibri" w:hAnsi="Times New Roman" w:cs="Times New Roman"/>
          <w:b/>
          <w:kern w:val="0"/>
          <w:sz w:val="28"/>
          <w:szCs w:val="28"/>
          <w:lang w:val="tr-TR" w:eastAsia="en-US"/>
        </w:rPr>
        <w:t>Title in English</w:t>
      </w:r>
      <w:r w:rsidR="00BE6D8D">
        <w:rPr>
          <w:rFonts w:ascii="Times New Roman" w:eastAsia="Calibri" w:hAnsi="Times New Roman" w:cs="Times New Roman"/>
          <w:b/>
          <w:kern w:val="0"/>
          <w:sz w:val="28"/>
          <w:szCs w:val="28"/>
          <w:lang w:val="tr-TR" w:eastAsia="en-US"/>
        </w:rPr>
        <w:t xml:space="preserve"> (14 pt. Bold)</w:t>
      </w:r>
    </w:p>
    <w:p w:rsidR="006E2680" w:rsidRPr="00BE6D8D" w:rsidRDefault="006E2680" w:rsidP="006E2680">
      <w:pPr>
        <w:widowControl/>
        <w:shd w:val="clear" w:color="auto" w:fill="FFFFFF"/>
        <w:spacing w:after="150"/>
        <w:jc w:val="center"/>
        <w:rPr>
          <w:rFonts w:ascii="Times New Roman" w:eastAsia="Times New Roman" w:hAnsi="Times New Roman" w:cs="Times New Roman"/>
          <w:b/>
          <w:kern w:val="0"/>
          <w:sz w:val="22"/>
          <w:lang w:val="tr-TR" w:eastAsia="tr-TR"/>
        </w:rPr>
      </w:pPr>
      <w:r w:rsidRPr="00BE6D8D">
        <w:rPr>
          <w:rFonts w:ascii="Times New Roman" w:eastAsia="Times New Roman" w:hAnsi="Times New Roman" w:cs="Times New Roman"/>
          <w:b/>
          <w:kern w:val="0"/>
          <w:sz w:val="22"/>
          <w:lang w:val="tr-TR" w:eastAsia="tr-TR"/>
        </w:rPr>
        <w:t>Abstract</w:t>
      </w:r>
      <w:r w:rsidR="00802C43">
        <w:rPr>
          <w:rFonts w:ascii="Times New Roman" w:eastAsia="Times New Roman" w:hAnsi="Times New Roman" w:cs="Times New Roman"/>
          <w:b/>
          <w:kern w:val="0"/>
          <w:sz w:val="22"/>
          <w:lang w:val="tr-TR" w:eastAsia="tr-TR"/>
        </w:rPr>
        <w:t xml:space="preserve"> </w:t>
      </w:r>
      <w:r w:rsidR="00BE6D8D">
        <w:rPr>
          <w:rFonts w:ascii="Times New Roman" w:hAnsi="Times New Roman" w:cs="Times New Roman"/>
          <w:b/>
          <w:sz w:val="22"/>
        </w:rPr>
        <w:t>(11 pt. Bold)</w:t>
      </w:r>
    </w:p>
    <w:p w:rsidR="005A037E" w:rsidRPr="00515419" w:rsidRDefault="005A037E" w:rsidP="005A037E">
      <w:pPr>
        <w:widowControl/>
        <w:spacing w:after="125"/>
        <w:rPr>
          <w:rFonts w:ascii="Helvetica Neue" w:eastAsia="Times New Roman" w:hAnsi="Helvetica Neue" w:cs="Times New Roman"/>
          <w:b/>
          <w:color w:val="000000"/>
          <w:kern w:val="0"/>
          <w:sz w:val="22"/>
          <w:lang w:val="tr-TR" w:eastAsia="tr-TR"/>
        </w:rPr>
      </w:pPr>
      <w:r w:rsidRPr="005A037E">
        <w:rPr>
          <w:rFonts w:ascii="Times New Roman" w:eastAsia="Times New Roman" w:hAnsi="Times New Roman" w:cs="Times New Roman"/>
          <w:i/>
          <w:iCs/>
          <w:color w:val="000000"/>
          <w:kern w:val="0"/>
          <w:sz w:val="22"/>
          <w:lang w:eastAsia="tr-TR"/>
        </w:rPr>
        <w:t>Turkish articles should contain En</w:t>
      </w:r>
      <w:r w:rsidR="00763283">
        <w:rPr>
          <w:rFonts w:ascii="Times New Roman" w:eastAsia="Times New Roman" w:hAnsi="Times New Roman" w:cs="Times New Roman"/>
          <w:i/>
          <w:iCs/>
          <w:color w:val="000000"/>
          <w:kern w:val="0"/>
          <w:sz w:val="22"/>
          <w:lang w:eastAsia="tr-TR"/>
        </w:rPr>
        <w:t>glish abstracts which are</w:t>
      </w:r>
      <w:r>
        <w:rPr>
          <w:rFonts w:ascii="Times New Roman" w:eastAsia="Times New Roman" w:hAnsi="Times New Roman" w:cs="Times New Roman"/>
          <w:i/>
          <w:iCs/>
          <w:color w:val="000000"/>
          <w:kern w:val="0"/>
          <w:sz w:val="22"/>
          <w:lang w:eastAsia="tr-TR"/>
        </w:rPr>
        <w:t xml:space="preserve"> around </w:t>
      </w:r>
      <w:r w:rsidRPr="00515419">
        <w:rPr>
          <w:rFonts w:ascii="Times New Roman" w:eastAsia="Times New Roman" w:hAnsi="Times New Roman" w:cs="Times New Roman"/>
          <w:b/>
          <w:i/>
          <w:iCs/>
          <w:color w:val="000000"/>
          <w:kern w:val="0"/>
          <w:sz w:val="22"/>
          <w:lang w:eastAsia="tr-TR"/>
        </w:rPr>
        <w:t>150-250 words</w:t>
      </w:r>
      <w:r w:rsidR="00763283">
        <w:rPr>
          <w:rFonts w:ascii="Times New Roman" w:eastAsia="Times New Roman" w:hAnsi="Times New Roman" w:cs="Times New Roman"/>
          <w:i/>
          <w:iCs/>
          <w:color w:val="000000"/>
          <w:kern w:val="0"/>
          <w:sz w:val="22"/>
          <w:lang w:eastAsia="tr-TR"/>
        </w:rPr>
        <w:t>.  </w:t>
      </w:r>
      <w:r w:rsidRPr="005A037E">
        <w:rPr>
          <w:rFonts w:ascii="Times New Roman" w:eastAsia="Times New Roman" w:hAnsi="Times New Roman" w:cs="Times New Roman"/>
          <w:i/>
          <w:iCs/>
          <w:color w:val="000000"/>
          <w:kern w:val="0"/>
          <w:sz w:val="22"/>
          <w:lang w:eastAsia="tr-TR"/>
        </w:rPr>
        <w:t>Russ</w:t>
      </w:r>
      <w:r w:rsidR="00763283">
        <w:rPr>
          <w:rFonts w:ascii="Times New Roman" w:eastAsia="Times New Roman" w:hAnsi="Times New Roman" w:cs="Times New Roman"/>
          <w:i/>
          <w:iCs/>
          <w:color w:val="000000"/>
          <w:kern w:val="0"/>
          <w:sz w:val="22"/>
          <w:lang w:eastAsia="tr-TR"/>
        </w:rPr>
        <w:t>ian articles should have both English and Turkish abstracts,</w:t>
      </w:r>
      <w:r w:rsidRPr="005A037E">
        <w:rPr>
          <w:rFonts w:ascii="Times New Roman" w:eastAsia="Times New Roman" w:hAnsi="Times New Roman" w:cs="Times New Roman"/>
          <w:i/>
          <w:iCs/>
          <w:color w:val="000000"/>
          <w:kern w:val="0"/>
          <w:sz w:val="22"/>
          <w:lang w:eastAsia="tr-TR"/>
        </w:rPr>
        <w:t xml:space="preserve"> Turkish abstract translations can be provided by journal editors. Articles and abstracts submitted to the journal should not exceed </w:t>
      </w:r>
      <w:r w:rsidR="00763283">
        <w:rPr>
          <w:rFonts w:ascii="Times New Roman" w:eastAsia="Times New Roman" w:hAnsi="Times New Roman" w:cs="Times New Roman"/>
          <w:b/>
          <w:i/>
          <w:iCs/>
          <w:color w:val="000000"/>
          <w:kern w:val="0"/>
          <w:sz w:val="22"/>
          <w:lang w:eastAsia="tr-TR"/>
        </w:rPr>
        <w:t>10.000 words</w:t>
      </w:r>
      <w:r w:rsidRPr="005A037E">
        <w:rPr>
          <w:rFonts w:ascii="Times New Roman" w:eastAsia="Times New Roman" w:hAnsi="Times New Roman" w:cs="Times New Roman"/>
          <w:i/>
          <w:iCs/>
          <w:color w:val="000000"/>
          <w:kern w:val="0"/>
          <w:sz w:val="22"/>
          <w:lang w:eastAsia="tr-TR"/>
        </w:rPr>
        <w:t xml:space="preserve"> including tables and figures and </w:t>
      </w:r>
      <w:r w:rsidRPr="00763283">
        <w:rPr>
          <w:rFonts w:ascii="Times New Roman" w:eastAsia="Times New Roman" w:hAnsi="Times New Roman" w:cs="Times New Roman"/>
          <w:b/>
          <w:i/>
          <w:iCs/>
          <w:color w:val="000000"/>
          <w:kern w:val="0"/>
          <w:sz w:val="22"/>
          <w:lang w:eastAsia="tr-TR"/>
        </w:rPr>
        <w:t>references</w:t>
      </w:r>
      <w:r w:rsidR="00763283" w:rsidRPr="00763283">
        <w:rPr>
          <w:rFonts w:ascii="Times New Roman" w:eastAsia="Times New Roman" w:hAnsi="Times New Roman" w:cs="Times New Roman"/>
          <w:b/>
          <w:i/>
          <w:iCs/>
          <w:color w:val="000000"/>
          <w:kern w:val="0"/>
          <w:sz w:val="22"/>
          <w:lang w:eastAsia="tr-TR"/>
        </w:rPr>
        <w:t xml:space="preserve"> and bibliography</w:t>
      </w:r>
      <w:r w:rsidRPr="00763283">
        <w:rPr>
          <w:rFonts w:ascii="Times New Roman" w:eastAsia="Times New Roman" w:hAnsi="Times New Roman" w:cs="Times New Roman"/>
          <w:b/>
          <w:i/>
          <w:iCs/>
          <w:color w:val="000000"/>
          <w:kern w:val="0"/>
          <w:sz w:val="22"/>
          <w:lang w:eastAsia="tr-TR"/>
        </w:rPr>
        <w:t>.</w:t>
      </w:r>
      <w:r w:rsidRPr="005A037E">
        <w:rPr>
          <w:rFonts w:ascii="Times New Roman" w:eastAsia="Times New Roman" w:hAnsi="Times New Roman" w:cs="Times New Roman"/>
          <w:i/>
          <w:iCs/>
          <w:color w:val="000000"/>
          <w:kern w:val="0"/>
          <w:sz w:val="22"/>
          <w:lang w:eastAsia="tr-TR"/>
        </w:rPr>
        <w:t xml:space="preserve"> Page margins should be </w:t>
      </w:r>
      <w:r w:rsidRPr="00515419">
        <w:rPr>
          <w:rFonts w:ascii="Times New Roman" w:eastAsia="Times New Roman" w:hAnsi="Times New Roman" w:cs="Times New Roman"/>
          <w:b/>
          <w:i/>
          <w:iCs/>
          <w:color w:val="000000"/>
          <w:kern w:val="0"/>
          <w:sz w:val="22"/>
          <w:lang w:eastAsia="tr-TR"/>
        </w:rPr>
        <w:t>2.5 cm from the top, bottom, right, and left.</w:t>
      </w:r>
    </w:p>
    <w:p w:rsidR="005A037E" w:rsidRPr="005A037E" w:rsidRDefault="005A037E" w:rsidP="005A037E">
      <w:pPr>
        <w:widowControl/>
        <w:spacing w:after="125"/>
        <w:rPr>
          <w:rFonts w:ascii="Helvetica Neue" w:eastAsia="Times New Roman" w:hAnsi="Helvetica Neue" w:cs="Times New Roman"/>
          <w:color w:val="000000"/>
          <w:kern w:val="0"/>
          <w:sz w:val="22"/>
          <w:lang w:val="tr-TR" w:eastAsia="tr-TR"/>
        </w:rPr>
      </w:pPr>
      <w:r w:rsidRPr="00763283">
        <w:rPr>
          <w:rFonts w:ascii="Times New Roman" w:eastAsia="Times New Roman" w:hAnsi="Times New Roman" w:cs="Times New Roman"/>
          <w:b/>
          <w:iCs/>
          <w:color w:val="000000"/>
          <w:kern w:val="0"/>
          <w:sz w:val="22"/>
          <w:lang w:eastAsia="tr-TR"/>
        </w:rPr>
        <w:t xml:space="preserve">Article Titles </w:t>
      </w:r>
      <w:r w:rsidR="00763283" w:rsidRPr="00763283">
        <w:rPr>
          <w:rFonts w:ascii="Times New Roman" w:eastAsia="Times New Roman" w:hAnsi="Times New Roman" w:cs="Times New Roman"/>
          <w:b/>
          <w:iCs/>
          <w:color w:val="000000"/>
          <w:kern w:val="0"/>
          <w:sz w:val="22"/>
          <w:lang w:eastAsia="tr-TR"/>
        </w:rPr>
        <w:t xml:space="preserve">should be </w:t>
      </w:r>
      <w:r w:rsidRPr="00763283">
        <w:rPr>
          <w:rFonts w:ascii="Times New Roman" w:eastAsia="Times New Roman" w:hAnsi="Times New Roman" w:cs="Times New Roman"/>
          <w:b/>
          <w:iCs/>
          <w:color w:val="000000"/>
          <w:kern w:val="0"/>
          <w:sz w:val="22"/>
          <w:lang w:eastAsia="tr-TR"/>
        </w:rPr>
        <w:t>14 pt. bold</w:t>
      </w:r>
      <w:r w:rsidR="00763283">
        <w:rPr>
          <w:rFonts w:ascii="Times New Roman" w:eastAsia="Times New Roman" w:hAnsi="Times New Roman" w:cs="Times New Roman"/>
          <w:i/>
          <w:iCs/>
          <w:color w:val="000000"/>
          <w:kern w:val="0"/>
          <w:sz w:val="22"/>
          <w:lang w:eastAsia="tr-TR"/>
        </w:rPr>
        <w:t xml:space="preserve"> and </w:t>
      </w:r>
      <w:r w:rsidRPr="005A037E">
        <w:rPr>
          <w:rFonts w:ascii="Times New Roman" w:eastAsia="Times New Roman" w:hAnsi="Times New Roman" w:cs="Times New Roman"/>
          <w:i/>
          <w:iCs/>
          <w:color w:val="000000"/>
          <w:kern w:val="0"/>
          <w:sz w:val="22"/>
          <w:lang w:eastAsia="tr-TR"/>
        </w:rPr>
        <w:t xml:space="preserve">written to the left-justified according to the normal sentence order. Abstracts should be written as single-spaced, </w:t>
      </w:r>
      <w:r w:rsidRPr="00515419">
        <w:rPr>
          <w:rFonts w:ascii="Times New Roman" w:eastAsia="Times New Roman" w:hAnsi="Times New Roman" w:cs="Times New Roman"/>
          <w:b/>
          <w:iCs/>
          <w:color w:val="000000"/>
          <w:kern w:val="0"/>
          <w:sz w:val="22"/>
          <w:lang w:eastAsia="tr-TR"/>
        </w:rPr>
        <w:t>11pt, Times New Roman</w:t>
      </w:r>
      <w:r w:rsidRPr="00515419">
        <w:rPr>
          <w:rFonts w:ascii="Times New Roman" w:eastAsia="Times New Roman" w:hAnsi="Times New Roman" w:cs="Times New Roman"/>
          <w:b/>
          <w:i/>
          <w:iCs/>
          <w:color w:val="000000"/>
          <w:kern w:val="0"/>
          <w:sz w:val="22"/>
          <w:lang w:eastAsia="tr-TR"/>
        </w:rPr>
        <w:t> </w:t>
      </w:r>
      <w:r w:rsidRPr="00763283">
        <w:rPr>
          <w:rFonts w:ascii="Times New Roman" w:eastAsia="Times New Roman" w:hAnsi="Times New Roman" w:cs="Times New Roman"/>
          <w:b/>
          <w:iCs/>
          <w:color w:val="000000"/>
          <w:kern w:val="0"/>
          <w:sz w:val="22"/>
          <w:lang w:eastAsia="tr-TR"/>
        </w:rPr>
        <w:t>font</w:t>
      </w:r>
      <w:r w:rsidRPr="005A037E">
        <w:rPr>
          <w:rFonts w:ascii="Times New Roman" w:eastAsia="Times New Roman" w:hAnsi="Times New Roman" w:cs="Times New Roman"/>
          <w:i/>
          <w:iCs/>
          <w:color w:val="000000"/>
          <w:kern w:val="0"/>
          <w:sz w:val="22"/>
          <w:lang w:eastAsia="tr-TR"/>
        </w:rPr>
        <w:t xml:space="preserve">. At least five key </w:t>
      </w:r>
      <w:r w:rsidR="00763283">
        <w:rPr>
          <w:rFonts w:ascii="Times New Roman" w:eastAsia="Times New Roman" w:hAnsi="Times New Roman" w:cs="Times New Roman"/>
          <w:i/>
          <w:iCs/>
          <w:color w:val="000000"/>
          <w:kern w:val="0"/>
          <w:sz w:val="22"/>
          <w:lang w:eastAsia="tr-TR"/>
        </w:rPr>
        <w:t>words</w:t>
      </w:r>
      <w:r w:rsidRPr="005A037E">
        <w:rPr>
          <w:rFonts w:ascii="Times New Roman" w:eastAsia="Times New Roman" w:hAnsi="Times New Roman" w:cs="Times New Roman"/>
          <w:i/>
          <w:iCs/>
          <w:color w:val="000000"/>
          <w:kern w:val="0"/>
          <w:sz w:val="22"/>
          <w:lang w:eastAsia="tr-TR"/>
        </w:rPr>
        <w:t xml:space="preserve"> describing the</w:t>
      </w:r>
      <w:r w:rsidR="00763283">
        <w:rPr>
          <w:rFonts w:ascii="Times New Roman" w:eastAsia="Times New Roman" w:hAnsi="Times New Roman" w:cs="Times New Roman"/>
          <w:i/>
          <w:iCs/>
          <w:color w:val="000000"/>
          <w:kern w:val="0"/>
          <w:sz w:val="22"/>
          <w:lang w:eastAsia="tr-TR"/>
        </w:rPr>
        <w:t xml:space="preserve"> submission should be included after</w:t>
      </w:r>
      <w:r w:rsidRPr="005A037E">
        <w:rPr>
          <w:rFonts w:ascii="Times New Roman" w:eastAsia="Times New Roman" w:hAnsi="Times New Roman" w:cs="Times New Roman"/>
          <w:i/>
          <w:iCs/>
          <w:color w:val="000000"/>
          <w:kern w:val="0"/>
          <w:sz w:val="22"/>
          <w:lang w:eastAsia="tr-TR"/>
        </w:rPr>
        <w:t xml:space="preserve"> abstracts.</w:t>
      </w:r>
    </w:p>
    <w:p w:rsidR="006E2680" w:rsidRDefault="00414D93" w:rsidP="006E2680">
      <w:pPr>
        <w:widowControl/>
        <w:shd w:val="clear" w:color="auto" w:fill="FFFFFF"/>
        <w:spacing w:before="240" w:after="150"/>
        <w:rPr>
          <w:rFonts w:ascii="Times New Roman" w:eastAsia="Times New Roman" w:hAnsi="Times New Roman" w:cs="Times New Roman"/>
          <w:i/>
          <w:kern w:val="0"/>
          <w:sz w:val="22"/>
          <w:lang w:val="tr-TR" w:eastAsia="tr-TR"/>
        </w:rPr>
      </w:pPr>
      <w:r>
        <w:rPr>
          <w:rFonts w:ascii="Times New Roman" w:eastAsia="Times New Roman" w:hAnsi="Times New Roman" w:cs="Times New Roman"/>
          <w:b/>
          <w:i/>
          <w:kern w:val="0"/>
          <w:sz w:val="22"/>
          <w:lang w:val="tr-TR" w:eastAsia="tr-TR"/>
        </w:rPr>
        <w:t>Keyw</w:t>
      </w:r>
      <w:r w:rsidR="006E2680" w:rsidRPr="00414D93">
        <w:rPr>
          <w:rFonts w:ascii="Times New Roman" w:eastAsia="Times New Roman" w:hAnsi="Times New Roman" w:cs="Times New Roman"/>
          <w:b/>
          <w:i/>
          <w:kern w:val="0"/>
          <w:sz w:val="22"/>
          <w:lang w:val="tr-TR" w:eastAsia="tr-TR"/>
        </w:rPr>
        <w:t xml:space="preserve">ords: </w:t>
      </w:r>
      <w:r w:rsidR="006E2680" w:rsidRPr="00414D93">
        <w:rPr>
          <w:rFonts w:ascii="Times New Roman" w:eastAsia="Times New Roman" w:hAnsi="Times New Roman" w:cs="Times New Roman"/>
          <w:i/>
          <w:kern w:val="0"/>
          <w:sz w:val="22"/>
          <w:lang w:val="tr-TR" w:eastAsia="tr-TR"/>
        </w:rPr>
        <w:t>Politics, Security.</w:t>
      </w:r>
    </w:p>
    <w:p w:rsidR="00C756BE" w:rsidRPr="00C756BE" w:rsidRDefault="00C756BE" w:rsidP="00B87108">
      <w:pPr>
        <w:pStyle w:val="ListeParagraf"/>
        <w:widowControl/>
        <w:numPr>
          <w:ilvl w:val="0"/>
          <w:numId w:val="15"/>
        </w:numPr>
        <w:shd w:val="clear" w:color="auto" w:fill="FFFFFF"/>
        <w:spacing w:after="120"/>
        <w:ind w:left="284" w:firstLineChars="0" w:hanging="284"/>
        <w:rPr>
          <w:rFonts w:ascii="Times New Roman" w:eastAsia="Times New Roman" w:hAnsi="Times New Roman" w:cs="Times New Roman"/>
          <w:b/>
          <w:kern w:val="0"/>
          <w:sz w:val="24"/>
          <w:szCs w:val="24"/>
          <w:lang w:val="tr-TR" w:eastAsia="tr-TR"/>
        </w:rPr>
      </w:pPr>
      <w:bookmarkStart w:id="0" w:name="_GoBack"/>
      <w:bookmarkEnd w:id="0"/>
      <w:r w:rsidRPr="00C756BE">
        <w:rPr>
          <w:rFonts w:ascii="Times New Roman" w:eastAsia="Times New Roman" w:hAnsi="Times New Roman" w:cs="Times New Roman"/>
          <w:b/>
          <w:kern w:val="0"/>
          <w:sz w:val="24"/>
          <w:szCs w:val="24"/>
          <w:lang w:val="tr-TR" w:eastAsia="tr-TR"/>
        </w:rPr>
        <w:t>Giriş</w:t>
      </w:r>
    </w:p>
    <w:p w:rsidR="00E96400" w:rsidRDefault="009820AA" w:rsidP="00B87108">
      <w:pPr>
        <w:widowControl/>
        <w:shd w:val="clear" w:color="auto" w:fill="FFFFFF"/>
        <w:spacing w:after="120" w:line="360" w:lineRule="auto"/>
        <w:ind w:firstLine="709"/>
        <w:rPr>
          <w:rFonts w:ascii="Times New Roman" w:eastAsia="Times New Roman" w:hAnsi="Times New Roman" w:cs="Times New Roman"/>
          <w:kern w:val="0"/>
          <w:sz w:val="24"/>
          <w:szCs w:val="24"/>
          <w:lang w:val="tr-TR" w:eastAsia="tr-TR"/>
        </w:rPr>
      </w:pPr>
      <w:r w:rsidRPr="009820AA">
        <w:rPr>
          <w:rFonts w:ascii="Times New Roman" w:eastAsia="Times New Roman" w:hAnsi="Times New Roman" w:cs="Times New Roman"/>
          <w:kern w:val="0"/>
          <w:sz w:val="24"/>
          <w:szCs w:val="24"/>
          <w:lang w:val="tr-TR" w:eastAsia="tr-TR"/>
        </w:rPr>
        <w:t xml:space="preserve">Ana metin “Giriş” bölümü ile başlamalıdır. Bu bölümde araştırmanın önemine, bu konuda daha önce yapılan araştırmalar hakkında özet bilgilere, araştırmanın temel sorunsalı ya da hipotezine  yer verilmeli ve araştırmanın yönteminden söz edilmelidir. </w:t>
      </w:r>
    </w:p>
    <w:p w:rsidR="00E96400" w:rsidRPr="00E96400" w:rsidRDefault="009820AA" w:rsidP="00B87108">
      <w:pPr>
        <w:widowControl/>
        <w:shd w:val="clear" w:color="auto" w:fill="FFFFFF"/>
        <w:spacing w:after="120" w:line="360" w:lineRule="auto"/>
        <w:ind w:firstLine="709"/>
        <w:rPr>
          <w:rFonts w:ascii="Times New Roman" w:hAnsi="Times New Roman" w:cs="Times New Roman"/>
          <w:sz w:val="24"/>
          <w:szCs w:val="24"/>
          <w:shd w:val="clear" w:color="auto" w:fill="FFFFFF"/>
        </w:rPr>
      </w:pPr>
      <w:r w:rsidRPr="00E96400">
        <w:rPr>
          <w:rFonts w:ascii="Times New Roman" w:eastAsia="Times New Roman" w:hAnsi="Times New Roman" w:cs="Times New Roman"/>
          <w:kern w:val="0"/>
          <w:sz w:val="24"/>
          <w:szCs w:val="24"/>
          <w:lang w:val="tr-TR" w:eastAsia="tr-TR"/>
        </w:rPr>
        <w:t>Girişten sonra yer alacak </w:t>
      </w:r>
      <w:r w:rsidRPr="00E96400">
        <w:rPr>
          <w:rFonts w:ascii="Times New Roman" w:eastAsia="Times New Roman" w:hAnsi="Times New Roman" w:cs="Times New Roman"/>
          <w:bCs/>
          <w:kern w:val="0"/>
          <w:sz w:val="24"/>
          <w:szCs w:val="24"/>
          <w:lang w:val="tr-TR" w:eastAsia="tr-TR"/>
        </w:rPr>
        <w:t xml:space="preserve">ana </w:t>
      </w:r>
      <w:r w:rsidRPr="00977F4C">
        <w:rPr>
          <w:rFonts w:ascii="Times New Roman" w:eastAsia="Times New Roman" w:hAnsi="Times New Roman" w:cs="Times New Roman"/>
          <w:b/>
          <w:bCs/>
          <w:kern w:val="0"/>
          <w:sz w:val="24"/>
          <w:szCs w:val="24"/>
          <w:lang w:val="tr-TR" w:eastAsia="tr-TR"/>
        </w:rPr>
        <w:t>başlıklar uygun biçimde </w:t>
      </w:r>
      <w:r w:rsidRPr="00977F4C">
        <w:rPr>
          <w:rFonts w:ascii="Times New Roman" w:eastAsia="Times New Roman" w:hAnsi="Times New Roman" w:cs="Times New Roman"/>
          <w:b/>
          <w:kern w:val="0"/>
          <w:sz w:val="24"/>
          <w:szCs w:val="24"/>
          <w:lang w:val="tr-TR" w:eastAsia="tr-TR"/>
        </w:rPr>
        <w:t>numaralandırılarak</w:t>
      </w:r>
      <w:r w:rsidRPr="00E96400">
        <w:rPr>
          <w:rFonts w:ascii="Times New Roman" w:eastAsia="Times New Roman" w:hAnsi="Times New Roman" w:cs="Times New Roman"/>
          <w:kern w:val="0"/>
          <w:sz w:val="24"/>
          <w:szCs w:val="24"/>
          <w:lang w:val="tr-TR" w:eastAsia="tr-TR"/>
        </w:rPr>
        <w:t xml:space="preserve"> (1</w:t>
      </w:r>
      <w:r w:rsidR="00E96400" w:rsidRPr="00E96400">
        <w:rPr>
          <w:rFonts w:ascii="Times New Roman" w:eastAsia="Times New Roman" w:hAnsi="Times New Roman" w:cs="Times New Roman"/>
          <w:kern w:val="0"/>
          <w:sz w:val="24"/>
          <w:szCs w:val="24"/>
          <w:lang w:val="tr-TR" w:eastAsia="tr-TR"/>
        </w:rPr>
        <w:t>.</w:t>
      </w:r>
      <w:r w:rsidRPr="00E96400">
        <w:rPr>
          <w:rFonts w:ascii="Times New Roman" w:eastAsia="Times New Roman" w:hAnsi="Times New Roman" w:cs="Times New Roman"/>
          <w:kern w:val="0"/>
          <w:sz w:val="24"/>
          <w:szCs w:val="24"/>
          <w:lang w:val="tr-TR" w:eastAsia="tr-TR"/>
        </w:rPr>
        <w:t>, 2</w:t>
      </w:r>
      <w:r w:rsidR="00E96400" w:rsidRPr="00E96400">
        <w:rPr>
          <w:rFonts w:ascii="Times New Roman" w:eastAsia="Times New Roman" w:hAnsi="Times New Roman" w:cs="Times New Roman"/>
          <w:kern w:val="0"/>
          <w:sz w:val="24"/>
          <w:szCs w:val="24"/>
          <w:lang w:val="tr-TR" w:eastAsia="tr-TR"/>
        </w:rPr>
        <w:t>.</w:t>
      </w:r>
      <w:r w:rsidRPr="00E96400">
        <w:rPr>
          <w:rFonts w:ascii="Times New Roman" w:eastAsia="Times New Roman" w:hAnsi="Times New Roman" w:cs="Times New Roman"/>
          <w:kern w:val="0"/>
          <w:sz w:val="24"/>
          <w:szCs w:val="24"/>
          <w:lang w:val="tr-TR" w:eastAsia="tr-TR"/>
        </w:rPr>
        <w:t>, 3</w:t>
      </w:r>
      <w:r w:rsidR="00E96400" w:rsidRPr="00E96400">
        <w:rPr>
          <w:rFonts w:ascii="Times New Roman" w:eastAsia="Times New Roman" w:hAnsi="Times New Roman" w:cs="Times New Roman"/>
          <w:kern w:val="0"/>
          <w:sz w:val="24"/>
          <w:szCs w:val="24"/>
          <w:lang w:val="tr-TR" w:eastAsia="tr-TR"/>
        </w:rPr>
        <w:t xml:space="preserve">., </w:t>
      </w:r>
      <w:r w:rsidRPr="00E96400">
        <w:rPr>
          <w:rFonts w:ascii="Times New Roman" w:eastAsia="Times New Roman" w:hAnsi="Times New Roman" w:cs="Times New Roman"/>
          <w:kern w:val="0"/>
          <w:sz w:val="24"/>
          <w:szCs w:val="24"/>
          <w:lang w:val="tr-TR" w:eastAsia="tr-TR"/>
        </w:rPr>
        <w:t xml:space="preserve">…) normal tümce düzeninde </w:t>
      </w:r>
      <w:r w:rsidR="00E96400" w:rsidRPr="00977F4C">
        <w:rPr>
          <w:rFonts w:ascii="Times New Roman" w:hAnsi="Times New Roman" w:cs="Times New Roman"/>
          <w:b/>
          <w:sz w:val="24"/>
          <w:szCs w:val="24"/>
        </w:rPr>
        <w:t xml:space="preserve">sola yaslı (girintisiz) </w:t>
      </w:r>
      <w:r w:rsidRPr="00977F4C">
        <w:rPr>
          <w:rFonts w:ascii="Times New Roman" w:eastAsia="Times New Roman" w:hAnsi="Times New Roman" w:cs="Times New Roman"/>
          <w:b/>
          <w:kern w:val="0"/>
          <w:sz w:val="24"/>
          <w:szCs w:val="24"/>
          <w:lang w:val="tr-TR" w:eastAsia="tr-TR"/>
        </w:rPr>
        <w:t>12 pt.</w:t>
      </w:r>
      <w:r w:rsidRPr="00E96400">
        <w:rPr>
          <w:rFonts w:ascii="Times New Roman" w:eastAsia="Times New Roman" w:hAnsi="Times New Roman" w:cs="Times New Roman"/>
          <w:kern w:val="0"/>
          <w:sz w:val="24"/>
          <w:szCs w:val="24"/>
          <w:lang w:val="tr-TR" w:eastAsia="tr-TR"/>
        </w:rPr>
        <w:t xml:space="preserve"> ve </w:t>
      </w:r>
      <w:r w:rsidRPr="00977F4C">
        <w:rPr>
          <w:rFonts w:ascii="Times New Roman" w:eastAsia="Times New Roman" w:hAnsi="Times New Roman" w:cs="Times New Roman"/>
          <w:b/>
          <w:bCs/>
          <w:kern w:val="0"/>
          <w:sz w:val="24"/>
          <w:szCs w:val="24"/>
          <w:lang w:val="tr-TR" w:eastAsia="tr-TR"/>
        </w:rPr>
        <w:t>koyu</w:t>
      </w:r>
      <w:r w:rsidRPr="00E96400">
        <w:rPr>
          <w:rFonts w:ascii="Times New Roman" w:eastAsia="Times New Roman" w:hAnsi="Times New Roman" w:cs="Times New Roman"/>
          <w:kern w:val="0"/>
          <w:sz w:val="24"/>
          <w:szCs w:val="24"/>
          <w:lang w:val="tr-TR" w:eastAsia="tr-TR"/>
        </w:rPr>
        <w:t xml:space="preserve"> yazılmalı, ana başlıkları </w:t>
      </w:r>
      <w:r w:rsidRPr="00E96400">
        <w:rPr>
          <w:rFonts w:ascii="Times New Roman" w:eastAsia="Times New Roman" w:hAnsi="Times New Roman" w:cs="Times New Roman"/>
          <w:kern w:val="0"/>
          <w:sz w:val="24"/>
          <w:szCs w:val="24"/>
          <w:lang w:val="tr-TR" w:eastAsia="tr-TR"/>
        </w:rPr>
        <w:lastRenderedPageBreak/>
        <w:t>takip eden </w:t>
      </w:r>
      <w:r w:rsidRPr="00E96400">
        <w:rPr>
          <w:rFonts w:ascii="Times New Roman" w:eastAsia="Times New Roman" w:hAnsi="Times New Roman" w:cs="Times New Roman"/>
          <w:bCs/>
          <w:kern w:val="0"/>
          <w:sz w:val="24"/>
          <w:szCs w:val="24"/>
          <w:lang w:val="tr-TR" w:eastAsia="tr-TR"/>
        </w:rPr>
        <w:t>alt başlıklar</w:t>
      </w:r>
      <w:r w:rsidRPr="00E96400">
        <w:rPr>
          <w:rFonts w:ascii="Times New Roman" w:eastAsia="Times New Roman" w:hAnsi="Times New Roman" w:cs="Times New Roman"/>
          <w:kern w:val="0"/>
          <w:sz w:val="24"/>
          <w:szCs w:val="24"/>
          <w:lang w:val="tr-TR" w:eastAsia="tr-TR"/>
        </w:rPr>
        <w:t> ise uygun biçimde numaralandırılarak (2.2, 2.3, 2.4, …) yazılmalıdır</w:t>
      </w:r>
      <w:r w:rsidR="00082E05" w:rsidRPr="00E96400">
        <w:rPr>
          <w:rFonts w:ascii="Times New Roman" w:eastAsia="Times New Roman" w:hAnsi="Times New Roman" w:cs="Times New Roman"/>
          <w:kern w:val="0"/>
          <w:sz w:val="24"/>
          <w:szCs w:val="24"/>
          <w:lang w:val="tr-TR" w:eastAsia="tr-TR"/>
        </w:rPr>
        <w:t>.</w:t>
      </w:r>
      <w:r w:rsidR="00E96400" w:rsidRPr="00E96400">
        <w:rPr>
          <w:rFonts w:ascii="Times New Roman" w:hAnsi="Times New Roman" w:cs="Times New Roman"/>
          <w:sz w:val="24"/>
          <w:szCs w:val="24"/>
        </w:rPr>
        <w:t xml:space="preserve"> Alt başlığın da alt başlığıvarsaeğeronlarda 1.1., 1.1.1., 1.1.2., 1.1.2.1. gibi</w:t>
      </w:r>
      <w:r w:rsidR="00802C43">
        <w:rPr>
          <w:rFonts w:ascii="Times New Roman" w:hAnsi="Times New Roman" w:cs="Times New Roman"/>
          <w:sz w:val="24"/>
          <w:szCs w:val="24"/>
        </w:rPr>
        <w:t xml:space="preserve"> </w:t>
      </w:r>
      <w:r w:rsidR="00E96400" w:rsidRPr="00E96400">
        <w:rPr>
          <w:rFonts w:ascii="Times New Roman" w:hAnsi="Times New Roman" w:cs="Times New Roman"/>
          <w:sz w:val="24"/>
          <w:szCs w:val="24"/>
        </w:rPr>
        <w:t>ondalıklı şekilde numaralandırılmalıdır. Ana ve alt başlıkların her kelimesinin ilk harfi büyük yazılmalıdır.</w:t>
      </w:r>
    </w:p>
    <w:p w:rsidR="007B36D6" w:rsidRDefault="009820AA" w:rsidP="00B87108">
      <w:pPr>
        <w:widowControl/>
        <w:shd w:val="clear" w:color="auto" w:fill="FFFFFF"/>
        <w:spacing w:after="120" w:line="360" w:lineRule="auto"/>
        <w:ind w:firstLine="709"/>
        <w:rPr>
          <w:rFonts w:ascii="Times New Roman" w:hAnsi="Times New Roman" w:cs="Times New Roman"/>
          <w:sz w:val="24"/>
          <w:szCs w:val="24"/>
        </w:rPr>
      </w:pPr>
      <w:r w:rsidRPr="00A46D7F">
        <w:rPr>
          <w:rFonts w:ascii="Times New Roman" w:eastAsia="Times New Roman" w:hAnsi="Times New Roman" w:cs="Times New Roman"/>
          <w:bCs/>
          <w:kern w:val="0"/>
          <w:sz w:val="24"/>
          <w:szCs w:val="24"/>
          <w:lang w:val="tr-TR" w:eastAsia="tr-TR"/>
        </w:rPr>
        <w:t>Ana metin</w:t>
      </w:r>
      <w:r w:rsidRPr="00A46D7F">
        <w:rPr>
          <w:rFonts w:ascii="Times New Roman" w:eastAsia="Times New Roman" w:hAnsi="Times New Roman" w:cs="Times New Roman"/>
          <w:kern w:val="0"/>
          <w:sz w:val="24"/>
          <w:szCs w:val="24"/>
          <w:lang w:val="tr-TR" w:eastAsia="tr-TR"/>
        </w:rPr>
        <w:t> </w:t>
      </w:r>
      <w:r w:rsidRPr="00977F4C">
        <w:rPr>
          <w:rFonts w:ascii="Times New Roman" w:eastAsia="Times New Roman" w:hAnsi="Times New Roman" w:cs="Times New Roman"/>
          <w:b/>
          <w:bCs/>
          <w:kern w:val="0"/>
          <w:sz w:val="24"/>
          <w:szCs w:val="24"/>
          <w:lang w:val="tr-TR" w:eastAsia="tr-TR"/>
        </w:rPr>
        <w:t>1,5 satır</w:t>
      </w:r>
      <w:r w:rsidRPr="00977F4C">
        <w:rPr>
          <w:rFonts w:ascii="Times New Roman" w:eastAsia="Times New Roman" w:hAnsi="Times New Roman" w:cs="Times New Roman"/>
          <w:b/>
          <w:kern w:val="0"/>
          <w:sz w:val="24"/>
          <w:szCs w:val="24"/>
          <w:lang w:val="tr-TR" w:eastAsia="tr-TR"/>
        </w:rPr>
        <w:t> aralığında, </w:t>
      </w:r>
      <w:r w:rsidRPr="00977F4C">
        <w:rPr>
          <w:rFonts w:ascii="Times New Roman" w:eastAsia="Times New Roman" w:hAnsi="Times New Roman" w:cs="Times New Roman"/>
          <w:b/>
          <w:bCs/>
          <w:kern w:val="0"/>
          <w:sz w:val="24"/>
          <w:szCs w:val="24"/>
          <w:lang w:val="tr-TR" w:eastAsia="tr-TR"/>
        </w:rPr>
        <w:t xml:space="preserve">12 pt. </w:t>
      </w:r>
      <w:r w:rsidR="00DC7360" w:rsidRPr="00977F4C">
        <w:rPr>
          <w:rFonts w:ascii="Times New Roman" w:eastAsia="Times New Roman" w:hAnsi="Times New Roman" w:cs="Times New Roman"/>
          <w:b/>
          <w:bCs/>
          <w:kern w:val="0"/>
          <w:sz w:val="24"/>
          <w:szCs w:val="24"/>
          <w:lang w:val="tr-TR" w:eastAsia="tr-TR"/>
        </w:rPr>
        <w:t>Times</w:t>
      </w:r>
      <w:r w:rsidRPr="00977F4C">
        <w:rPr>
          <w:rFonts w:ascii="Times New Roman" w:eastAsia="Times New Roman" w:hAnsi="Times New Roman" w:cs="Times New Roman"/>
          <w:b/>
          <w:bCs/>
          <w:kern w:val="0"/>
          <w:sz w:val="24"/>
          <w:szCs w:val="24"/>
          <w:lang w:val="tr-TR" w:eastAsia="tr-TR"/>
        </w:rPr>
        <w:t xml:space="preserve"> New Roman</w:t>
      </w:r>
      <w:r w:rsidRPr="00A46D7F">
        <w:rPr>
          <w:rFonts w:ascii="Times New Roman" w:eastAsia="Times New Roman" w:hAnsi="Times New Roman" w:cs="Times New Roman"/>
          <w:bCs/>
          <w:kern w:val="0"/>
          <w:sz w:val="24"/>
          <w:szCs w:val="24"/>
          <w:lang w:val="tr-TR" w:eastAsia="tr-TR"/>
        </w:rPr>
        <w:t> </w:t>
      </w:r>
      <w:r w:rsidRPr="00A46D7F">
        <w:rPr>
          <w:rFonts w:ascii="Times New Roman" w:eastAsia="Times New Roman" w:hAnsi="Times New Roman" w:cs="Times New Roman"/>
          <w:kern w:val="0"/>
          <w:sz w:val="24"/>
          <w:szCs w:val="24"/>
          <w:lang w:val="tr-TR" w:eastAsia="tr-TR"/>
        </w:rPr>
        <w:t>yazı tipi kullanılarak yazılmalı</w:t>
      </w:r>
      <w:r w:rsidRPr="00E96400">
        <w:rPr>
          <w:rFonts w:ascii="Times New Roman" w:eastAsia="Times New Roman" w:hAnsi="Times New Roman" w:cs="Times New Roman"/>
          <w:kern w:val="0"/>
          <w:sz w:val="24"/>
          <w:szCs w:val="24"/>
          <w:lang w:val="tr-TR" w:eastAsia="tr-TR"/>
        </w:rPr>
        <w:t xml:space="preserve">dır. </w:t>
      </w:r>
      <w:r w:rsidRPr="00977F4C">
        <w:rPr>
          <w:rFonts w:ascii="Times New Roman" w:hAnsi="Times New Roman" w:cs="Times New Roman"/>
          <w:b/>
          <w:sz w:val="24"/>
          <w:szCs w:val="24"/>
        </w:rPr>
        <w:t>Paragraf</w:t>
      </w:r>
      <w:r w:rsidR="00802C43">
        <w:rPr>
          <w:rFonts w:ascii="Times New Roman" w:hAnsi="Times New Roman" w:cs="Times New Roman"/>
          <w:b/>
          <w:sz w:val="24"/>
          <w:szCs w:val="24"/>
        </w:rPr>
        <w:t xml:space="preserve"> </w:t>
      </w:r>
      <w:r w:rsidRPr="00977F4C">
        <w:rPr>
          <w:rFonts w:ascii="Times New Roman" w:hAnsi="Times New Roman" w:cs="Times New Roman"/>
          <w:b/>
          <w:sz w:val="24"/>
          <w:szCs w:val="24"/>
        </w:rPr>
        <w:t>girintisi 1(bir) tab yani 1,25cm</w:t>
      </w:r>
      <w:r w:rsidRPr="00E96400">
        <w:rPr>
          <w:rFonts w:ascii="Times New Roman" w:hAnsi="Times New Roman" w:cs="Times New Roman"/>
          <w:sz w:val="24"/>
          <w:szCs w:val="24"/>
        </w:rPr>
        <w:t xml:space="preserve"> içeri</w:t>
      </w:r>
      <w:r w:rsidR="00E96400">
        <w:rPr>
          <w:rFonts w:ascii="Times New Roman" w:hAnsi="Times New Roman" w:cs="Times New Roman"/>
          <w:sz w:val="24"/>
          <w:szCs w:val="24"/>
        </w:rPr>
        <w:t>de</w:t>
      </w:r>
      <w:r w:rsidR="00802C43">
        <w:rPr>
          <w:rFonts w:ascii="Times New Roman" w:hAnsi="Times New Roman" w:cs="Times New Roman"/>
          <w:sz w:val="24"/>
          <w:szCs w:val="24"/>
        </w:rPr>
        <w:t xml:space="preserve"> </w:t>
      </w:r>
      <w:r w:rsidRPr="00E96400">
        <w:rPr>
          <w:rFonts w:ascii="Times New Roman" w:hAnsi="Times New Roman" w:cs="Times New Roman"/>
          <w:sz w:val="24"/>
          <w:szCs w:val="24"/>
        </w:rPr>
        <w:t>olmalıdır</w:t>
      </w:r>
      <w:r w:rsidRPr="009820AA">
        <w:rPr>
          <w:rFonts w:ascii="Times New Roman" w:hAnsi="Times New Roman" w:cs="Times New Roman"/>
          <w:sz w:val="24"/>
          <w:szCs w:val="24"/>
        </w:rPr>
        <w:t xml:space="preserve"> ve metin </w:t>
      </w:r>
      <w:r w:rsidRPr="00977F4C">
        <w:rPr>
          <w:rFonts w:ascii="Times New Roman" w:hAnsi="Times New Roman" w:cs="Times New Roman"/>
          <w:b/>
          <w:sz w:val="24"/>
          <w:szCs w:val="24"/>
        </w:rPr>
        <w:t>iki yanayaslı</w:t>
      </w:r>
      <w:r w:rsidR="00802C43">
        <w:rPr>
          <w:rFonts w:ascii="Times New Roman" w:hAnsi="Times New Roman" w:cs="Times New Roman"/>
          <w:b/>
          <w:sz w:val="24"/>
          <w:szCs w:val="24"/>
        </w:rPr>
        <w:t xml:space="preserve"> </w:t>
      </w:r>
      <w:r>
        <w:rPr>
          <w:rFonts w:ascii="Times New Roman" w:hAnsi="Times New Roman" w:cs="Times New Roman"/>
          <w:sz w:val="24"/>
          <w:szCs w:val="24"/>
        </w:rPr>
        <w:t>olarak hiza</w:t>
      </w:r>
      <w:r w:rsidRPr="009820AA">
        <w:rPr>
          <w:rFonts w:ascii="Times New Roman" w:hAnsi="Times New Roman" w:cs="Times New Roman"/>
          <w:sz w:val="24"/>
          <w:szCs w:val="24"/>
        </w:rPr>
        <w:t>lanmalıdır.</w:t>
      </w:r>
      <w:r w:rsidR="00802C43">
        <w:rPr>
          <w:rFonts w:ascii="Times New Roman" w:hAnsi="Times New Roman" w:cs="Times New Roman"/>
          <w:sz w:val="24"/>
          <w:szCs w:val="24"/>
        </w:rPr>
        <w:t xml:space="preserve"> </w:t>
      </w:r>
      <w:r w:rsidR="00082E05">
        <w:rPr>
          <w:rFonts w:ascii="Times New Roman" w:hAnsi="Times New Roman" w:cs="Times New Roman"/>
          <w:sz w:val="24"/>
          <w:szCs w:val="24"/>
        </w:rPr>
        <w:t xml:space="preserve">Paragraflardan sonra </w:t>
      </w:r>
      <w:r w:rsidR="00C53C7F" w:rsidRPr="00977F4C">
        <w:rPr>
          <w:rFonts w:ascii="Times New Roman" w:hAnsi="Times New Roman" w:cs="Times New Roman"/>
          <w:b/>
          <w:sz w:val="24"/>
          <w:szCs w:val="24"/>
        </w:rPr>
        <w:t>6 nk.</w:t>
      </w:r>
      <w:r w:rsidR="00802C43">
        <w:rPr>
          <w:rFonts w:ascii="Times New Roman" w:hAnsi="Times New Roman" w:cs="Times New Roman"/>
          <w:sz w:val="24"/>
          <w:szCs w:val="24"/>
        </w:rPr>
        <w:t xml:space="preserve"> b</w:t>
      </w:r>
      <w:r w:rsidR="00082E05">
        <w:rPr>
          <w:rFonts w:ascii="Times New Roman" w:hAnsi="Times New Roman" w:cs="Times New Roman"/>
          <w:sz w:val="24"/>
          <w:szCs w:val="24"/>
        </w:rPr>
        <w:t>oşluk</w:t>
      </w:r>
      <w:r w:rsidR="00802C43">
        <w:rPr>
          <w:rFonts w:ascii="Times New Roman" w:hAnsi="Times New Roman" w:cs="Times New Roman"/>
          <w:sz w:val="24"/>
          <w:szCs w:val="24"/>
        </w:rPr>
        <w:t xml:space="preserve"> </w:t>
      </w:r>
      <w:r w:rsidR="00082E05">
        <w:rPr>
          <w:rFonts w:ascii="Times New Roman" w:hAnsi="Times New Roman" w:cs="Times New Roman"/>
          <w:sz w:val="24"/>
          <w:szCs w:val="24"/>
        </w:rPr>
        <w:t xml:space="preserve">verilmelidir. </w:t>
      </w:r>
    </w:p>
    <w:p w:rsidR="00082E05" w:rsidRDefault="009820AA" w:rsidP="00B87108">
      <w:pPr>
        <w:widowControl/>
        <w:shd w:val="clear" w:color="auto" w:fill="FFFFFF"/>
        <w:spacing w:after="120" w:line="360" w:lineRule="auto"/>
        <w:ind w:firstLine="709"/>
        <w:rPr>
          <w:rFonts w:ascii="Times New Roman" w:hAnsi="Times New Roman" w:cs="Times New Roman"/>
          <w:sz w:val="24"/>
          <w:szCs w:val="24"/>
        </w:rPr>
      </w:pPr>
      <w:r w:rsidRPr="00977F4C">
        <w:rPr>
          <w:rFonts w:ascii="Times New Roman" w:eastAsia="Times New Roman" w:hAnsi="Times New Roman" w:cs="Times New Roman"/>
          <w:b/>
          <w:bCs/>
          <w:kern w:val="0"/>
          <w:sz w:val="24"/>
          <w:szCs w:val="24"/>
          <w:shd w:val="clear" w:color="auto" w:fill="FFFFFF"/>
          <w:lang w:val="tr-TR" w:eastAsia="tr-TR"/>
        </w:rPr>
        <w:t>Dipnotlar</w:t>
      </w:r>
      <w:r w:rsidR="00E96400" w:rsidRPr="00977F4C">
        <w:rPr>
          <w:rFonts w:ascii="Times New Roman" w:eastAsia="Times New Roman" w:hAnsi="Times New Roman" w:cs="Times New Roman"/>
          <w:b/>
          <w:bCs/>
          <w:kern w:val="0"/>
          <w:sz w:val="24"/>
          <w:szCs w:val="24"/>
          <w:shd w:val="clear" w:color="auto" w:fill="FFFFFF"/>
          <w:lang w:val="tr-TR" w:eastAsia="tr-TR"/>
        </w:rPr>
        <w:t>;</w:t>
      </w:r>
      <w:r w:rsidRPr="00977F4C">
        <w:rPr>
          <w:rFonts w:ascii="Times New Roman" w:eastAsia="Times New Roman" w:hAnsi="Times New Roman" w:cs="Times New Roman"/>
          <w:b/>
          <w:bCs/>
          <w:kern w:val="0"/>
          <w:sz w:val="24"/>
          <w:szCs w:val="24"/>
          <w:shd w:val="clear" w:color="auto" w:fill="FFFFFF"/>
          <w:lang w:val="tr-TR" w:eastAsia="tr-TR"/>
        </w:rPr>
        <w:t xml:space="preserve"> 10 pt., </w:t>
      </w:r>
      <w:r w:rsidR="00DC7360" w:rsidRPr="00977F4C">
        <w:rPr>
          <w:rFonts w:ascii="Times New Roman" w:eastAsia="Times New Roman" w:hAnsi="Times New Roman" w:cs="Times New Roman"/>
          <w:b/>
          <w:bCs/>
          <w:kern w:val="0"/>
          <w:sz w:val="24"/>
          <w:szCs w:val="24"/>
          <w:shd w:val="clear" w:color="auto" w:fill="FFFFFF"/>
          <w:lang w:val="tr-TR" w:eastAsia="tr-TR"/>
        </w:rPr>
        <w:t>Times</w:t>
      </w:r>
      <w:r w:rsidRPr="00977F4C">
        <w:rPr>
          <w:rFonts w:ascii="Times New Roman" w:eastAsia="Times New Roman" w:hAnsi="Times New Roman" w:cs="Times New Roman"/>
          <w:b/>
          <w:bCs/>
          <w:kern w:val="0"/>
          <w:sz w:val="24"/>
          <w:szCs w:val="24"/>
          <w:shd w:val="clear" w:color="auto" w:fill="FFFFFF"/>
          <w:lang w:val="tr-TR" w:eastAsia="tr-TR"/>
        </w:rPr>
        <w:t xml:space="preserve"> New Roman</w:t>
      </w:r>
      <w:r w:rsidRPr="00A46D7F">
        <w:rPr>
          <w:rFonts w:ascii="Times New Roman" w:eastAsia="Times New Roman" w:hAnsi="Times New Roman" w:cs="Times New Roman"/>
          <w:bCs/>
          <w:kern w:val="0"/>
          <w:sz w:val="24"/>
          <w:szCs w:val="24"/>
          <w:shd w:val="clear" w:color="auto" w:fill="FFFFFF"/>
          <w:lang w:val="tr-TR" w:eastAsia="tr-TR"/>
        </w:rPr>
        <w:t> </w:t>
      </w:r>
      <w:r w:rsidRPr="00A46D7F">
        <w:rPr>
          <w:rFonts w:ascii="Times New Roman" w:eastAsia="Times New Roman" w:hAnsi="Times New Roman" w:cs="Times New Roman"/>
          <w:kern w:val="0"/>
          <w:sz w:val="24"/>
          <w:szCs w:val="24"/>
          <w:shd w:val="clear" w:color="auto" w:fill="FFFFFF"/>
          <w:lang w:val="tr-TR" w:eastAsia="tr-TR"/>
        </w:rPr>
        <w:t>yazı tipi ile</w:t>
      </w:r>
      <w:r>
        <w:rPr>
          <w:rFonts w:ascii="Times New Roman" w:eastAsia="Times New Roman" w:hAnsi="Times New Roman" w:cs="Times New Roman"/>
          <w:kern w:val="0"/>
          <w:sz w:val="24"/>
          <w:szCs w:val="24"/>
          <w:shd w:val="clear" w:color="auto" w:fill="FFFFFF"/>
          <w:lang w:val="tr-TR" w:eastAsia="tr-TR"/>
        </w:rPr>
        <w:t>,</w:t>
      </w:r>
      <w:r w:rsidRPr="00977F4C">
        <w:rPr>
          <w:rFonts w:ascii="Times New Roman" w:eastAsia="Times New Roman" w:hAnsi="Times New Roman" w:cs="Times New Roman"/>
          <w:b/>
          <w:kern w:val="0"/>
          <w:sz w:val="24"/>
          <w:szCs w:val="24"/>
          <w:shd w:val="clear" w:color="auto" w:fill="FFFFFF"/>
          <w:lang w:val="tr-TR" w:eastAsia="tr-TR"/>
        </w:rPr>
        <w:t>tek aralıkla</w:t>
      </w:r>
      <w:r>
        <w:rPr>
          <w:rFonts w:ascii="Times New Roman" w:eastAsia="Times New Roman" w:hAnsi="Times New Roman" w:cs="Times New Roman"/>
          <w:kern w:val="0"/>
          <w:sz w:val="24"/>
          <w:szCs w:val="24"/>
          <w:shd w:val="clear" w:color="auto" w:fill="FFFFFF"/>
          <w:lang w:val="tr-TR" w:eastAsia="tr-TR"/>
        </w:rPr>
        <w:t xml:space="preserve"> ve </w:t>
      </w:r>
      <w:r w:rsidRPr="00977F4C">
        <w:rPr>
          <w:rFonts w:ascii="Times New Roman" w:eastAsia="Times New Roman" w:hAnsi="Times New Roman" w:cs="Times New Roman"/>
          <w:b/>
          <w:kern w:val="0"/>
          <w:sz w:val="24"/>
          <w:szCs w:val="24"/>
          <w:shd w:val="clear" w:color="auto" w:fill="FFFFFF"/>
          <w:lang w:val="tr-TR" w:eastAsia="tr-TR"/>
        </w:rPr>
        <w:t xml:space="preserve">iki yana yaslı </w:t>
      </w:r>
      <w:r>
        <w:rPr>
          <w:rFonts w:ascii="Times New Roman" w:eastAsia="Times New Roman" w:hAnsi="Times New Roman" w:cs="Times New Roman"/>
          <w:kern w:val="0"/>
          <w:sz w:val="24"/>
          <w:szCs w:val="24"/>
          <w:shd w:val="clear" w:color="auto" w:fill="FFFFFF"/>
          <w:lang w:val="tr-TR" w:eastAsia="tr-TR"/>
        </w:rPr>
        <w:t>olarak</w:t>
      </w:r>
      <w:r w:rsidRPr="00A46D7F">
        <w:rPr>
          <w:rFonts w:ascii="Times New Roman" w:eastAsia="Times New Roman" w:hAnsi="Times New Roman" w:cs="Times New Roman"/>
          <w:kern w:val="0"/>
          <w:sz w:val="24"/>
          <w:szCs w:val="24"/>
          <w:shd w:val="clear" w:color="auto" w:fill="FFFFFF"/>
          <w:lang w:val="tr-TR" w:eastAsia="tr-TR"/>
        </w:rPr>
        <w:t xml:space="preserve"> yazılmalıdır.</w:t>
      </w:r>
      <w:r w:rsidR="00082E05" w:rsidRPr="00977F4C">
        <w:rPr>
          <w:rFonts w:ascii="Times New Roman" w:hAnsi="Times New Roman" w:cs="Times New Roman"/>
          <w:b/>
          <w:sz w:val="24"/>
          <w:szCs w:val="24"/>
        </w:rPr>
        <w:t xml:space="preserve">Atıflar, </w:t>
      </w:r>
      <w:r w:rsidR="00082E05" w:rsidRPr="00977F4C">
        <w:rPr>
          <w:rFonts w:ascii="Times New Roman" w:eastAsia="Times New Roman" w:hAnsi="Times New Roman" w:cs="Times New Roman"/>
          <w:b/>
          <w:bCs/>
          <w:kern w:val="0"/>
          <w:sz w:val="24"/>
          <w:szCs w:val="24"/>
          <w:lang w:val="tr-TR" w:eastAsia="tr-TR"/>
        </w:rPr>
        <w:t>Chicago Stil</w:t>
      </w:r>
      <w:r w:rsidR="00082E05" w:rsidRPr="00977F4C">
        <w:rPr>
          <w:rFonts w:ascii="Times New Roman" w:eastAsia="Times New Roman" w:hAnsi="Times New Roman" w:cs="Times New Roman"/>
          <w:b/>
          <w:kern w:val="0"/>
          <w:sz w:val="24"/>
          <w:szCs w:val="24"/>
          <w:lang w:val="tr-TR" w:eastAsia="tr-TR"/>
        </w:rPr>
        <w:t> </w:t>
      </w:r>
      <w:r w:rsidR="00082E05" w:rsidRPr="00977F4C">
        <w:rPr>
          <w:rFonts w:ascii="Times New Roman" w:eastAsia="Times New Roman" w:hAnsi="Times New Roman" w:cs="Times New Roman"/>
          <w:b/>
          <w:bCs/>
          <w:kern w:val="0"/>
          <w:sz w:val="24"/>
          <w:szCs w:val="24"/>
          <w:lang w:val="tr-TR" w:eastAsia="tr-TR"/>
        </w:rPr>
        <w:t>Kılavuzunda</w:t>
      </w:r>
      <w:r w:rsidR="00082E05" w:rsidRPr="00977F4C">
        <w:rPr>
          <w:rFonts w:ascii="Times New Roman" w:eastAsia="Times New Roman" w:hAnsi="Times New Roman" w:cs="Times New Roman"/>
          <w:b/>
          <w:kern w:val="0"/>
          <w:sz w:val="24"/>
          <w:szCs w:val="24"/>
          <w:lang w:val="tr-TR" w:eastAsia="tr-TR"/>
        </w:rPr>
        <w:t> (16. Baskı)</w:t>
      </w:r>
      <w:r w:rsidR="00082E05" w:rsidRPr="00A46D7F">
        <w:rPr>
          <w:rFonts w:ascii="Times New Roman" w:eastAsia="Times New Roman" w:hAnsi="Times New Roman" w:cs="Times New Roman"/>
          <w:kern w:val="0"/>
          <w:sz w:val="24"/>
          <w:szCs w:val="24"/>
          <w:lang w:val="tr-TR" w:eastAsia="tr-TR"/>
        </w:rPr>
        <w:t xml:space="preserve">açıklanan kurallara uygun </w:t>
      </w:r>
      <w:r w:rsidR="00082E05">
        <w:rPr>
          <w:rFonts w:ascii="Times New Roman" w:eastAsia="Times New Roman" w:hAnsi="Times New Roman" w:cs="Times New Roman"/>
          <w:kern w:val="0"/>
          <w:sz w:val="24"/>
          <w:szCs w:val="24"/>
          <w:lang w:val="tr-TR" w:eastAsia="tr-TR"/>
        </w:rPr>
        <w:t xml:space="preserve">olarak </w:t>
      </w:r>
      <w:r w:rsidR="00082E05" w:rsidRPr="00A46D7F">
        <w:rPr>
          <w:rFonts w:ascii="Times New Roman" w:eastAsia="Times New Roman" w:hAnsi="Times New Roman" w:cs="Times New Roman"/>
          <w:kern w:val="0"/>
          <w:sz w:val="24"/>
          <w:szCs w:val="24"/>
          <w:lang w:val="tr-TR" w:eastAsia="tr-TR"/>
        </w:rPr>
        <w:t>hazırlanmalı</w:t>
      </w:r>
      <w:r w:rsidR="00082E05">
        <w:rPr>
          <w:rFonts w:ascii="Times New Roman" w:eastAsia="Times New Roman" w:hAnsi="Times New Roman" w:cs="Times New Roman"/>
          <w:kern w:val="0"/>
          <w:sz w:val="24"/>
          <w:szCs w:val="24"/>
          <w:lang w:val="tr-TR" w:eastAsia="tr-TR"/>
        </w:rPr>
        <w:t>,</w:t>
      </w:r>
      <w:r w:rsidR="007B36D6" w:rsidRPr="00977F4C">
        <w:rPr>
          <w:rFonts w:ascii="Times New Roman" w:eastAsia="Calibri" w:hAnsi="Times New Roman" w:cs="Times New Roman"/>
          <w:b/>
          <w:kern w:val="0"/>
          <w:sz w:val="24"/>
          <w:szCs w:val="24"/>
          <w:lang w:val="tr-TR" w:eastAsia="en-US"/>
        </w:rPr>
        <w:t xml:space="preserve">noktalama işaretleri sonrası </w:t>
      </w:r>
      <w:r w:rsidR="00082E05" w:rsidRPr="00977F4C">
        <w:rPr>
          <w:rFonts w:ascii="Times New Roman" w:eastAsia="Calibri" w:hAnsi="Times New Roman" w:cs="Times New Roman"/>
          <w:b/>
          <w:kern w:val="0"/>
          <w:sz w:val="24"/>
          <w:szCs w:val="24"/>
          <w:lang w:val="tr-TR" w:eastAsia="en-US"/>
        </w:rPr>
        <w:t>üst simge ile rakamsal</w:t>
      </w:r>
      <w:r w:rsidR="00082E05" w:rsidRPr="00082E05">
        <w:rPr>
          <w:rFonts w:ascii="Times New Roman" w:eastAsia="Calibri" w:hAnsi="Times New Roman" w:cs="Times New Roman"/>
          <w:kern w:val="0"/>
          <w:sz w:val="24"/>
          <w:szCs w:val="24"/>
          <w:lang w:val="tr-TR" w:eastAsia="en-US"/>
        </w:rPr>
        <w:t>  olarak sıralandırılmalıdır.</w:t>
      </w:r>
      <w:r w:rsidR="00082E05" w:rsidRPr="00977F4C">
        <w:rPr>
          <w:rFonts w:ascii="Times New Roman" w:eastAsia="Calibri" w:hAnsi="Times New Roman" w:cs="Times New Roman"/>
          <w:b/>
          <w:kern w:val="0"/>
          <w:sz w:val="24"/>
          <w:szCs w:val="24"/>
          <w:lang w:val="tr-TR" w:eastAsia="en-US"/>
        </w:rPr>
        <w:t>Bir referansın ilk atıfı, tam bibliyografik bilgileri içermelidir. Sonraki alıntılar için yazar soyadı, başlık ve sayfa numarası gibi kısaltılmış bir bibliyografik form kullanılmalıdır. Tekrar eden alıntılar için a.g.e/Ibid. kısaltması kullanılabilir.</w:t>
      </w:r>
      <w:r w:rsidR="00802C43">
        <w:rPr>
          <w:rFonts w:ascii="Times New Roman" w:eastAsia="Calibri" w:hAnsi="Times New Roman" w:cs="Times New Roman"/>
          <w:b/>
          <w:kern w:val="0"/>
          <w:sz w:val="24"/>
          <w:szCs w:val="24"/>
          <w:lang w:val="tr-TR" w:eastAsia="en-US"/>
        </w:rPr>
        <w:t xml:space="preserve"> </w:t>
      </w:r>
      <w:r w:rsidR="00082E05" w:rsidRPr="00A46D7F">
        <w:rPr>
          <w:rFonts w:ascii="Times New Roman" w:eastAsia="Times New Roman" w:hAnsi="Times New Roman" w:cs="Times New Roman"/>
          <w:kern w:val="0"/>
          <w:sz w:val="24"/>
          <w:szCs w:val="24"/>
          <w:lang w:val="tr-TR" w:eastAsia="tr-TR"/>
        </w:rPr>
        <w:t>Yazım için Merriam-Webster's</w:t>
      </w:r>
      <w:r w:rsidR="00802C43">
        <w:rPr>
          <w:rFonts w:ascii="Times New Roman" w:eastAsia="Times New Roman" w:hAnsi="Times New Roman" w:cs="Times New Roman"/>
          <w:kern w:val="0"/>
          <w:sz w:val="24"/>
          <w:szCs w:val="24"/>
          <w:lang w:val="tr-TR" w:eastAsia="tr-TR"/>
        </w:rPr>
        <w:t xml:space="preserve"> </w:t>
      </w:r>
      <w:r w:rsidR="00082E05" w:rsidRPr="00A46D7F">
        <w:rPr>
          <w:rFonts w:ascii="Times New Roman" w:eastAsia="Times New Roman" w:hAnsi="Times New Roman" w:cs="Times New Roman"/>
          <w:kern w:val="0"/>
          <w:sz w:val="24"/>
          <w:szCs w:val="24"/>
          <w:lang w:val="tr-TR" w:eastAsia="tr-TR"/>
        </w:rPr>
        <w:t>Collegiate Dictionary ve Türk Dil Kurumu Yazım Kılavuzu referans olarak alınabilir.</w:t>
      </w:r>
    </w:p>
    <w:p w:rsidR="00082E05" w:rsidRPr="007B36D6" w:rsidRDefault="00391187" w:rsidP="00B87108">
      <w:pPr>
        <w:widowControl/>
        <w:shd w:val="clear" w:color="auto" w:fill="FFFFFF"/>
        <w:spacing w:after="120" w:line="360" w:lineRule="auto"/>
        <w:ind w:firstLine="709"/>
        <w:rPr>
          <w:rFonts w:ascii="Times New Roman" w:eastAsia="Times New Roman" w:hAnsi="Times New Roman" w:cs="Times New Roman"/>
          <w:kern w:val="0"/>
          <w:sz w:val="24"/>
          <w:szCs w:val="24"/>
          <w:lang w:val="tr-TR" w:eastAsia="tr-TR"/>
        </w:rPr>
      </w:pPr>
      <w:r w:rsidRPr="00977F4C">
        <w:rPr>
          <w:rFonts w:ascii="Times New Roman" w:eastAsia="Times New Roman" w:hAnsi="Times New Roman" w:cs="Times New Roman"/>
          <w:b/>
          <w:kern w:val="0"/>
          <w:sz w:val="24"/>
          <w:szCs w:val="24"/>
          <w:lang w:val="tr-TR" w:eastAsia="tr-TR"/>
        </w:rPr>
        <w:t xml:space="preserve">Ana metin içerinde 40 kelimeyi aşan doğrudan alıntılar sağdan ve soldan </w:t>
      </w:r>
      <w:r w:rsidRPr="00977F4C">
        <w:rPr>
          <w:rFonts w:ascii="Times New Roman" w:hAnsi="Times New Roman" w:cs="Times New Roman"/>
          <w:b/>
          <w:sz w:val="24"/>
          <w:szCs w:val="24"/>
        </w:rPr>
        <w:t>1(bir) tab yani 1,25cm içeriden</w:t>
      </w:r>
      <w:r w:rsidR="00802C43">
        <w:rPr>
          <w:rFonts w:ascii="Times New Roman" w:hAnsi="Times New Roman" w:cs="Times New Roman"/>
          <w:b/>
          <w:sz w:val="24"/>
          <w:szCs w:val="24"/>
        </w:rPr>
        <w:t xml:space="preserve"> </w:t>
      </w:r>
      <w:r w:rsidRPr="00977F4C">
        <w:rPr>
          <w:rFonts w:ascii="Times New Roman" w:hAnsi="Times New Roman" w:cs="Times New Roman"/>
          <w:b/>
          <w:sz w:val="24"/>
          <w:szCs w:val="24"/>
        </w:rPr>
        <w:t>hizalanmalıdır.</w:t>
      </w:r>
      <w:r w:rsidR="00802C43">
        <w:rPr>
          <w:rFonts w:ascii="Times New Roman" w:hAnsi="Times New Roman" w:cs="Times New Roman"/>
          <w:b/>
          <w:sz w:val="24"/>
          <w:szCs w:val="24"/>
        </w:rPr>
        <w:t xml:space="preserve"> </w:t>
      </w:r>
      <w:r w:rsidR="009820AA" w:rsidRPr="00977F4C">
        <w:rPr>
          <w:rFonts w:ascii="Times New Roman" w:eastAsia="Times New Roman" w:hAnsi="Times New Roman" w:cs="Times New Roman"/>
          <w:b/>
          <w:kern w:val="0"/>
          <w:sz w:val="24"/>
          <w:szCs w:val="24"/>
          <w:lang w:val="tr-TR" w:eastAsia="tr-TR"/>
        </w:rPr>
        <w:t>Ana metinden sonra tek</w:t>
      </w:r>
      <w:r w:rsidR="007B36D6" w:rsidRPr="00977F4C">
        <w:rPr>
          <w:rFonts w:ascii="Times New Roman" w:eastAsia="Times New Roman" w:hAnsi="Times New Roman" w:cs="Times New Roman"/>
          <w:b/>
          <w:kern w:val="0"/>
          <w:sz w:val="24"/>
          <w:szCs w:val="24"/>
          <w:lang w:val="tr-TR" w:eastAsia="tr-TR"/>
        </w:rPr>
        <w:t xml:space="preserve"> satır aralığı, 11</w:t>
      </w:r>
      <w:r w:rsidR="009820AA" w:rsidRPr="00977F4C">
        <w:rPr>
          <w:rFonts w:ascii="Times New Roman" w:eastAsia="Times New Roman" w:hAnsi="Times New Roman" w:cs="Times New Roman"/>
          <w:b/>
          <w:kern w:val="0"/>
          <w:sz w:val="24"/>
          <w:szCs w:val="24"/>
          <w:lang w:val="tr-TR" w:eastAsia="tr-TR"/>
        </w:rPr>
        <w:t xml:space="preserve"> pt. büyüklüğü ile </w:t>
      </w:r>
      <w:r w:rsidR="00DC7360" w:rsidRPr="00977F4C">
        <w:rPr>
          <w:rFonts w:ascii="Times New Roman" w:eastAsia="Times New Roman" w:hAnsi="Times New Roman" w:cs="Times New Roman"/>
          <w:b/>
          <w:kern w:val="0"/>
          <w:sz w:val="24"/>
          <w:szCs w:val="24"/>
          <w:lang w:val="tr-TR" w:eastAsia="tr-TR"/>
        </w:rPr>
        <w:t>Times</w:t>
      </w:r>
      <w:r w:rsidR="009820AA" w:rsidRPr="00977F4C">
        <w:rPr>
          <w:rFonts w:ascii="Times New Roman" w:eastAsia="Times New Roman" w:hAnsi="Times New Roman" w:cs="Times New Roman"/>
          <w:b/>
          <w:kern w:val="0"/>
          <w:sz w:val="24"/>
          <w:szCs w:val="24"/>
          <w:lang w:val="tr-TR" w:eastAsia="tr-TR"/>
        </w:rPr>
        <w:t xml:space="preserve"> New Roman yazı tipinde yazılan kaynakça yer almalıdır.</w:t>
      </w:r>
      <w:r w:rsidR="00802C43">
        <w:rPr>
          <w:rFonts w:ascii="Times New Roman" w:eastAsia="Times New Roman" w:hAnsi="Times New Roman" w:cs="Times New Roman"/>
          <w:b/>
          <w:kern w:val="0"/>
          <w:sz w:val="24"/>
          <w:szCs w:val="24"/>
          <w:lang w:val="tr-TR" w:eastAsia="tr-TR"/>
        </w:rPr>
        <w:t xml:space="preserve"> </w:t>
      </w:r>
      <w:r w:rsidR="00082E05" w:rsidRPr="00A46D7F">
        <w:rPr>
          <w:rFonts w:ascii="Times New Roman" w:eastAsia="Times New Roman" w:hAnsi="Times New Roman" w:cs="Times New Roman"/>
          <w:kern w:val="0"/>
          <w:sz w:val="24"/>
          <w:szCs w:val="24"/>
          <w:lang w:val="tr-TR" w:eastAsia="tr-TR"/>
        </w:rPr>
        <w:t xml:space="preserve">Yayımlanmak üzere dergiye gönderilen makaleler ve kitap özetleri, tablo ve şekiller ile </w:t>
      </w:r>
      <w:r w:rsidR="00082E05" w:rsidRPr="00C82791">
        <w:rPr>
          <w:rFonts w:ascii="Times New Roman" w:eastAsia="Times New Roman" w:hAnsi="Times New Roman" w:cs="Times New Roman"/>
          <w:b/>
          <w:kern w:val="0"/>
          <w:sz w:val="24"/>
          <w:szCs w:val="24"/>
          <w:lang w:val="tr-TR" w:eastAsia="tr-TR"/>
        </w:rPr>
        <w:t>referanslar</w:t>
      </w:r>
      <w:r w:rsidR="00C82791" w:rsidRPr="00C82791">
        <w:rPr>
          <w:rFonts w:ascii="Times New Roman" w:eastAsia="Times New Roman" w:hAnsi="Times New Roman" w:cs="Times New Roman"/>
          <w:b/>
          <w:kern w:val="0"/>
          <w:sz w:val="24"/>
          <w:szCs w:val="24"/>
          <w:lang w:val="tr-TR" w:eastAsia="tr-TR"/>
        </w:rPr>
        <w:t xml:space="preserve"> ve kaynakça</w:t>
      </w:r>
      <w:r w:rsidR="00082E05" w:rsidRPr="00A46D7F">
        <w:rPr>
          <w:rFonts w:ascii="Times New Roman" w:eastAsia="Times New Roman" w:hAnsi="Times New Roman" w:cs="Times New Roman"/>
          <w:kern w:val="0"/>
          <w:sz w:val="24"/>
          <w:szCs w:val="24"/>
          <w:lang w:val="tr-TR" w:eastAsia="tr-TR"/>
        </w:rPr>
        <w:t xml:space="preserve"> dahil olmak üzere </w:t>
      </w:r>
      <w:r w:rsidR="007B36D6" w:rsidRPr="00977F4C">
        <w:rPr>
          <w:rFonts w:ascii="Times New Roman" w:eastAsia="Times New Roman" w:hAnsi="Times New Roman" w:cs="Times New Roman"/>
          <w:b/>
          <w:kern w:val="0"/>
          <w:sz w:val="24"/>
          <w:szCs w:val="24"/>
          <w:lang w:val="tr-TR" w:eastAsia="tr-TR"/>
        </w:rPr>
        <w:t>10.000 kelimeyi</w:t>
      </w:r>
      <w:r w:rsidR="00C82791">
        <w:rPr>
          <w:rFonts w:ascii="Times New Roman" w:eastAsia="Times New Roman" w:hAnsi="Times New Roman" w:cs="Times New Roman"/>
          <w:b/>
          <w:kern w:val="0"/>
          <w:sz w:val="24"/>
          <w:szCs w:val="24"/>
          <w:lang w:val="tr-TR" w:eastAsia="tr-TR"/>
        </w:rPr>
        <w:t xml:space="preserve"> geçmemelidir.</w:t>
      </w:r>
    </w:p>
    <w:p w:rsidR="00A46D7F" w:rsidRDefault="00A46D7F" w:rsidP="00B87108">
      <w:pPr>
        <w:widowControl/>
        <w:shd w:val="clear" w:color="auto" w:fill="FFFFFF"/>
        <w:spacing w:after="120" w:line="360" w:lineRule="auto"/>
        <w:ind w:firstLine="709"/>
        <w:rPr>
          <w:rFonts w:ascii="Times New Roman" w:eastAsia="Times New Roman" w:hAnsi="Times New Roman" w:cs="Times New Roman"/>
          <w:kern w:val="0"/>
          <w:sz w:val="24"/>
          <w:szCs w:val="24"/>
          <w:lang w:val="tr-TR" w:eastAsia="tr-TR"/>
        </w:rPr>
      </w:pPr>
      <w:r w:rsidRPr="00977F4C">
        <w:rPr>
          <w:rFonts w:ascii="Times New Roman" w:eastAsia="Times New Roman" w:hAnsi="Times New Roman" w:cs="Times New Roman"/>
          <w:b/>
          <w:kern w:val="0"/>
          <w:sz w:val="24"/>
          <w:szCs w:val="24"/>
          <w:lang w:val="tr-TR" w:eastAsia="tr-TR"/>
        </w:rPr>
        <w:t>Değerlendirilmek üzere dergiye gönderilen makalelerde yazar(lar) ve iletişim bilgisine yer verilmemeli, bu bilgiler ayrıca hazırlanacak olan </w:t>
      </w:r>
      <w:r w:rsidRPr="00977F4C">
        <w:rPr>
          <w:rFonts w:ascii="Times New Roman" w:eastAsia="Times New Roman" w:hAnsi="Times New Roman" w:cs="Times New Roman"/>
          <w:b/>
          <w:bCs/>
          <w:kern w:val="0"/>
          <w:sz w:val="24"/>
          <w:szCs w:val="24"/>
          <w:lang w:val="tr-TR" w:eastAsia="tr-TR"/>
        </w:rPr>
        <w:t>kapak sayfasında</w:t>
      </w:r>
      <w:r w:rsidRPr="00977F4C">
        <w:rPr>
          <w:rFonts w:ascii="Times New Roman" w:eastAsia="Times New Roman" w:hAnsi="Times New Roman" w:cs="Times New Roman"/>
          <w:b/>
          <w:kern w:val="0"/>
          <w:sz w:val="24"/>
          <w:szCs w:val="24"/>
          <w:lang w:val="tr-TR" w:eastAsia="tr-TR"/>
        </w:rPr>
        <w:t> yer almalıdır.</w:t>
      </w:r>
      <w:r w:rsidR="00802C43">
        <w:rPr>
          <w:rFonts w:ascii="Times New Roman" w:eastAsia="Times New Roman" w:hAnsi="Times New Roman" w:cs="Times New Roman"/>
          <w:b/>
          <w:kern w:val="0"/>
          <w:sz w:val="24"/>
          <w:szCs w:val="24"/>
          <w:lang w:val="tr-TR" w:eastAsia="tr-TR"/>
        </w:rPr>
        <w:t xml:space="preserve"> </w:t>
      </w:r>
      <w:r w:rsidRPr="00A46D7F">
        <w:rPr>
          <w:rFonts w:ascii="Times New Roman" w:eastAsia="Times New Roman" w:hAnsi="Times New Roman" w:cs="Times New Roman"/>
          <w:kern w:val="0"/>
          <w:sz w:val="24"/>
          <w:szCs w:val="24"/>
          <w:lang w:val="tr-TR" w:eastAsia="tr-TR"/>
        </w:rPr>
        <w:t xml:space="preserve">Kapak sayfası ana metinden ayrı olarak yine Word formatında sisteme yüklenmeli sayfaya ortalı biçimde 14 pt. büyüklüğünde </w:t>
      </w:r>
      <w:r w:rsidR="00C82791">
        <w:rPr>
          <w:rFonts w:ascii="Times New Roman" w:eastAsia="Times New Roman" w:hAnsi="Times New Roman" w:cs="Times New Roman"/>
          <w:kern w:val="0"/>
          <w:sz w:val="24"/>
          <w:szCs w:val="24"/>
          <w:lang w:val="tr-TR" w:eastAsia="tr-TR"/>
        </w:rPr>
        <w:t>Time</w:t>
      </w:r>
      <w:r w:rsidR="00780F0A">
        <w:rPr>
          <w:rFonts w:ascii="Times New Roman" w:eastAsia="Times New Roman" w:hAnsi="Times New Roman" w:cs="Times New Roman"/>
          <w:kern w:val="0"/>
          <w:sz w:val="24"/>
          <w:szCs w:val="24"/>
          <w:lang w:val="tr-TR" w:eastAsia="tr-TR"/>
        </w:rPr>
        <w:t>s</w:t>
      </w:r>
      <w:r w:rsidRPr="00A46D7F">
        <w:rPr>
          <w:rFonts w:ascii="Times New Roman" w:eastAsia="Times New Roman" w:hAnsi="Times New Roman" w:cs="Times New Roman"/>
          <w:kern w:val="0"/>
          <w:sz w:val="24"/>
          <w:szCs w:val="24"/>
          <w:lang w:val="tr-TR" w:eastAsia="tr-TR"/>
        </w:rPr>
        <w:t xml:space="preserve"> New Roman yazı tipi ile makalenin başlığı yazıldı</w:t>
      </w:r>
      <w:r w:rsidR="00C82791">
        <w:rPr>
          <w:rFonts w:ascii="Times New Roman" w:eastAsia="Times New Roman" w:hAnsi="Times New Roman" w:cs="Times New Roman"/>
          <w:kern w:val="0"/>
          <w:sz w:val="24"/>
          <w:szCs w:val="24"/>
          <w:lang w:val="tr-TR" w:eastAsia="tr-TR"/>
        </w:rPr>
        <w:t>ktan sonra altına yazar(lar)ın i</w:t>
      </w:r>
      <w:r w:rsidRPr="00A46D7F">
        <w:rPr>
          <w:rFonts w:ascii="Times New Roman" w:eastAsia="Times New Roman" w:hAnsi="Times New Roman" w:cs="Times New Roman"/>
          <w:kern w:val="0"/>
          <w:sz w:val="24"/>
          <w:szCs w:val="24"/>
          <w:lang w:val="tr-TR" w:eastAsia="tr-TR"/>
        </w:rPr>
        <w:t>sim ve soy isimleri ile </w:t>
      </w:r>
      <w:r w:rsidR="007B36D6">
        <w:rPr>
          <w:rFonts w:ascii="Times New Roman" w:eastAsia="Times New Roman" w:hAnsi="Times New Roman" w:cs="Times New Roman"/>
          <w:bCs/>
          <w:kern w:val="0"/>
          <w:sz w:val="24"/>
          <w:szCs w:val="24"/>
          <w:lang w:val="tr-TR" w:eastAsia="tr-TR"/>
        </w:rPr>
        <w:t> ORCID</w:t>
      </w:r>
      <w:r w:rsidRPr="00A46D7F">
        <w:rPr>
          <w:rFonts w:ascii="Times New Roman" w:eastAsia="Times New Roman" w:hAnsi="Times New Roman" w:cs="Times New Roman"/>
          <w:kern w:val="0"/>
          <w:sz w:val="24"/>
          <w:szCs w:val="24"/>
          <w:lang w:val="tr-TR" w:eastAsia="tr-TR"/>
        </w:rPr>
        <w:t>; altına kurum ve bölüm bilgisi; en alt satıra ise iletişim bilgileri yazılmalıdır.</w:t>
      </w:r>
      <w:r w:rsidR="00802C43">
        <w:rPr>
          <w:rFonts w:ascii="Times New Roman" w:eastAsia="Times New Roman" w:hAnsi="Times New Roman" w:cs="Times New Roman"/>
          <w:kern w:val="0"/>
          <w:sz w:val="24"/>
          <w:szCs w:val="24"/>
          <w:lang w:val="tr-TR" w:eastAsia="tr-TR"/>
        </w:rPr>
        <w:t xml:space="preserve"> </w:t>
      </w:r>
      <w:r w:rsidRPr="00A46D7F">
        <w:rPr>
          <w:rFonts w:ascii="Times New Roman" w:eastAsia="Times New Roman" w:hAnsi="Times New Roman" w:cs="Times New Roman"/>
          <w:kern w:val="0"/>
          <w:sz w:val="24"/>
          <w:szCs w:val="24"/>
          <w:lang w:val="tr-TR" w:eastAsia="tr-TR"/>
        </w:rPr>
        <w:t>Dergiye iletilecek olan tüm gönderiler </w:t>
      </w:r>
      <w:r w:rsidRPr="00977F4C">
        <w:rPr>
          <w:rFonts w:ascii="Times New Roman" w:eastAsia="Times New Roman" w:hAnsi="Times New Roman" w:cs="Times New Roman"/>
          <w:b/>
          <w:bCs/>
          <w:kern w:val="0"/>
          <w:sz w:val="24"/>
          <w:szCs w:val="24"/>
          <w:lang w:val="tr-TR" w:eastAsia="tr-TR"/>
        </w:rPr>
        <w:t>Microsoft Word formatında</w:t>
      </w:r>
      <w:r w:rsidRPr="00A46D7F">
        <w:rPr>
          <w:rFonts w:ascii="Times New Roman" w:eastAsia="Times New Roman" w:hAnsi="Times New Roman" w:cs="Times New Roman"/>
          <w:bCs/>
          <w:kern w:val="0"/>
          <w:sz w:val="24"/>
          <w:szCs w:val="24"/>
          <w:lang w:val="tr-TR" w:eastAsia="tr-TR"/>
        </w:rPr>
        <w:t> </w:t>
      </w:r>
      <w:r w:rsidRPr="00A46D7F">
        <w:rPr>
          <w:rFonts w:ascii="Times New Roman" w:eastAsia="Times New Roman" w:hAnsi="Times New Roman" w:cs="Times New Roman"/>
          <w:kern w:val="0"/>
          <w:sz w:val="24"/>
          <w:szCs w:val="24"/>
          <w:lang w:val="tr-TR" w:eastAsia="tr-TR"/>
        </w:rPr>
        <w:t>(PDF değil) yüklenmeli</w:t>
      </w:r>
      <w:r w:rsidR="007B36D6">
        <w:rPr>
          <w:rFonts w:ascii="Times New Roman" w:eastAsia="Times New Roman" w:hAnsi="Times New Roman" w:cs="Times New Roman"/>
          <w:kern w:val="0"/>
          <w:sz w:val="24"/>
          <w:szCs w:val="24"/>
          <w:lang w:val="tr-TR" w:eastAsia="tr-TR"/>
        </w:rPr>
        <w:t>dir.</w:t>
      </w:r>
      <w:r w:rsidRPr="00A46D7F">
        <w:rPr>
          <w:rFonts w:ascii="Times New Roman" w:eastAsia="Times New Roman" w:hAnsi="Times New Roman" w:cs="Times New Roman"/>
          <w:kern w:val="0"/>
          <w:sz w:val="24"/>
          <w:szCs w:val="24"/>
          <w:lang w:val="tr-TR" w:eastAsia="tr-TR"/>
        </w:rPr>
        <w:t> </w:t>
      </w:r>
    </w:p>
    <w:p w:rsidR="00B87108" w:rsidRDefault="00B87108" w:rsidP="00B87108">
      <w:pPr>
        <w:widowControl/>
        <w:shd w:val="clear" w:color="auto" w:fill="FFFFFF"/>
        <w:spacing w:after="120" w:line="360" w:lineRule="auto"/>
        <w:ind w:firstLine="709"/>
        <w:rPr>
          <w:rFonts w:ascii="Times New Roman" w:eastAsia="Times New Roman" w:hAnsi="Times New Roman" w:cs="Times New Roman"/>
          <w:kern w:val="0"/>
          <w:sz w:val="24"/>
          <w:szCs w:val="24"/>
          <w:lang w:val="tr-TR" w:eastAsia="tr-TR"/>
        </w:rPr>
      </w:pPr>
    </w:p>
    <w:p w:rsidR="00082E05" w:rsidRPr="00411D62" w:rsidRDefault="00082E05" w:rsidP="00B87108">
      <w:pPr>
        <w:pStyle w:val="ListeParagraf"/>
        <w:widowControl/>
        <w:numPr>
          <w:ilvl w:val="0"/>
          <w:numId w:val="15"/>
        </w:numPr>
        <w:shd w:val="clear" w:color="auto" w:fill="FFFFFF"/>
        <w:spacing w:after="120" w:line="360" w:lineRule="auto"/>
        <w:ind w:left="284" w:firstLineChars="0" w:hanging="284"/>
        <w:rPr>
          <w:rFonts w:ascii="Times New Roman" w:eastAsia="Times New Roman" w:hAnsi="Times New Roman" w:cs="Times New Roman"/>
          <w:b/>
          <w:kern w:val="0"/>
          <w:sz w:val="24"/>
          <w:szCs w:val="24"/>
          <w:lang w:val="tr-TR" w:eastAsia="tr-TR"/>
        </w:rPr>
      </w:pPr>
      <w:r w:rsidRPr="00411D62">
        <w:rPr>
          <w:rFonts w:ascii="Times New Roman" w:eastAsia="Times New Roman" w:hAnsi="Times New Roman" w:cs="Times New Roman"/>
          <w:b/>
          <w:kern w:val="0"/>
          <w:sz w:val="24"/>
          <w:szCs w:val="24"/>
          <w:lang w:val="tr-TR" w:eastAsia="tr-TR"/>
        </w:rPr>
        <w:lastRenderedPageBreak/>
        <w:t>Şekiller ve Tablolar</w:t>
      </w:r>
    </w:p>
    <w:p w:rsidR="00C53C7F" w:rsidRDefault="00E96400" w:rsidP="00B87108">
      <w:pPr>
        <w:spacing w:after="120" w:line="360" w:lineRule="auto"/>
        <w:ind w:firstLine="709"/>
        <w:rPr>
          <w:rFonts w:ascii="Times New Roman" w:hAnsi="Times New Roman" w:cs="Times New Roman"/>
          <w:sz w:val="24"/>
          <w:szCs w:val="24"/>
        </w:rPr>
      </w:pPr>
      <w:r>
        <w:rPr>
          <w:rFonts w:ascii="Times New Roman" w:hAnsi="Times New Roman" w:cs="Times New Roman"/>
          <w:sz w:val="24"/>
          <w:szCs w:val="24"/>
        </w:rPr>
        <w:t>Makale içerisinde</w:t>
      </w:r>
      <w:r w:rsidRPr="00E96400">
        <w:rPr>
          <w:rFonts w:ascii="Times New Roman" w:hAnsi="Times New Roman" w:cs="Times New Roman"/>
          <w:sz w:val="24"/>
          <w:szCs w:val="24"/>
        </w:rPr>
        <w:t>ki tüm tablo, şekil ve grafikler</w:t>
      </w:r>
      <w:r w:rsidR="00B87108">
        <w:rPr>
          <w:rFonts w:ascii="Times New Roman" w:hAnsi="Times New Roman" w:cs="Times New Roman"/>
          <w:sz w:val="24"/>
          <w:szCs w:val="24"/>
        </w:rPr>
        <w:t xml:space="preserve"> </w:t>
      </w:r>
      <w:r w:rsidRPr="00E96400">
        <w:rPr>
          <w:rFonts w:ascii="Times New Roman" w:hAnsi="Times New Roman" w:cs="Times New Roman"/>
          <w:sz w:val="24"/>
          <w:szCs w:val="24"/>
        </w:rPr>
        <w:t>metnin</w:t>
      </w:r>
      <w:r w:rsidR="00B87108">
        <w:rPr>
          <w:rFonts w:ascii="Times New Roman" w:hAnsi="Times New Roman" w:cs="Times New Roman"/>
          <w:sz w:val="24"/>
          <w:szCs w:val="24"/>
        </w:rPr>
        <w:t xml:space="preserve"> </w:t>
      </w:r>
      <w:r w:rsidRPr="00E96400">
        <w:rPr>
          <w:rFonts w:ascii="Times New Roman" w:hAnsi="Times New Roman" w:cs="Times New Roman"/>
          <w:sz w:val="24"/>
          <w:szCs w:val="24"/>
        </w:rPr>
        <w:t>uygun</w:t>
      </w:r>
      <w:r w:rsidR="00B87108">
        <w:rPr>
          <w:rFonts w:ascii="Times New Roman" w:hAnsi="Times New Roman" w:cs="Times New Roman"/>
          <w:sz w:val="24"/>
          <w:szCs w:val="24"/>
        </w:rPr>
        <w:t xml:space="preserve"> </w:t>
      </w:r>
      <w:r w:rsidRPr="00E96400">
        <w:rPr>
          <w:rFonts w:ascii="Times New Roman" w:hAnsi="Times New Roman" w:cs="Times New Roman"/>
          <w:sz w:val="24"/>
          <w:szCs w:val="24"/>
        </w:rPr>
        <w:t xml:space="preserve">yerlerinde ardışık olarak numaralandırılmış bir şekilde </w:t>
      </w:r>
      <w:r w:rsidRPr="00FA38A1">
        <w:rPr>
          <w:rFonts w:ascii="Times New Roman" w:hAnsi="Times New Roman" w:cs="Times New Roman"/>
          <w:b/>
          <w:sz w:val="24"/>
          <w:szCs w:val="24"/>
        </w:rPr>
        <w:t>sayfaya</w:t>
      </w:r>
      <w:r w:rsidR="00802C43">
        <w:rPr>
          <w:rFonts w:ascii="Times New Roman" w:hAnsi="Times New Roman" w:cs="Times New Roman"/>
          <w:b/>
          <w:sz w:val="24"/>
          <w:szCs w:val="24"/>
        </w:rPr>
        <w:t xml:space="preserve"> </w:t>
      </w:r>
      <w:r w:rsidRPr="00FA38A1">
        <w:rPr>
          <w:rFonts w:ascii="Times New Roman" w:hAnsi="Times New Roman" w:cs="Times New Roman"/>
          <w:b/>
          <w:sz w:val="24"/>
          <w:szCs w:val="24"/>
        </w:rPr>
        <w:t>ortalı</w:t>
      </w:r>
      <w:r w:rsidRPr="00E96400">
        <w:rPr>
          <w:rFonts w:ascii="Times New Roman" w:hAnsi="Times New Roman" w:cs="Times New Roman"/>
          <w:sz w:val="24"/>
          <w:szCs w:val="24"/>
        </w:rPr>
        <w:t xml:space="preserve"> olarak gösterilmelidir.</w:t>
      </w:r>
      <w:r w:rsidR="00B87108">
        <w:rPr>
          <w:rFonts w:ascii="Times New Roman" w:hAnsi="Times New Roman" w:cs="Times New Roman"/>
          <w:sz w:val="24"/>
          <w:szCs w:val="24"/>
        </w:rPr>
        <w:t xml:space="preserve"> </w:t>
      </w:r>
      <w:r w:rsidRPr="00E96400">
        <w:rPr>
          <w:rFonts w:ascii="Times New Roman" w:hAnsi="Times New Roman" w:cs="Times New Roman"/>
          <w:sz w:val="24"/>
          <w:szCs w:val="24"/>
        </w:rPr>
        <w:t xml:space="preserve">Her tablo, şekil veya grafiğe bir </w:t>
      </w:r>
      <w:r w:rsidRPr="00FA38A1">
        <w:rPr>
          <w:rFonts w:ascii="Times New Roman" w:hAnsi="Times New Roman" w:cs="Times New Roman"/>
          <w:b/>
          <w:sz w:val="24"/>
          <w:szCs w:val="24"/>
        </w:rPr>
        <w:t>başlık</w:t>
      </w:r>
      <w:r w:rsidR="00802C43">
        <w:rPr>
          <w:rFonts w:ascii="Times New Roman" w:hAnsi="Times New Roman" w:cs="Times New Roman"/>
          <w:b/>
          <w:sz w:val="24"/>
          <w:szCs w:val="24"/>
        </w:rPr>
        <w:t xml:space="preserve"> </w:t>
      </w:r>
      <w:r w:rsidRPr="00FA38A1">
        <w:rPr>
          <w:rFonts w:ascii="Times New Roman" w:hAnsi="Times New Roman" w:cs="Times New Roman"/>
          <w:b/>
          <w:sz w:val="24"/>
          <w:szCs w:val="24"/>
        </w:rPr>
        <w:t>verilmeli</w:t>
      </w:r>
      <w:r w:rsidRPr="00E96400">
        <w:rPr>
          <w:rFonts w:ascii="Times New Roman" w:hAnsi="Times New Roman" w:cs="Times New Roman"/>
          <w:sz w:val="24"/>
          <w:szCs w:val="24"/>
        </w:rPr>
        <w:t>dir.</w:t>
      </w:r>
      <w:r w:rsidR="00B87108">
        <w:rPr>
          <w:rFonts w:ascii="Times New Roman" w:hAnsi="Times New Roman" w:cs="Times New Roman"/>
          <w:sz w:val="24"/>
          <w:szCs w:val="24"/>
        </w:rPr>
        <w:t xml:space="preserve"> </w:t>
      </w:r>
      <w:r w:rsidRPr="00E96400">
        <w:rPr>
          <w:rFonts w:ascii="Times New Roman" w:hAnsi="Times New Roman" w:cs="Times New Roman"/>
          <w:sz w:val="24"/>
          <w:szCs w:val="24"/>
        </w:rPr>
        <w:t>Başlık; tablo, şekil veya grafiğin</w:t>
      </w:r>
      <w:r w:rsidR="00B87108">
        <w:rPr>
          <w:rFonts w:ascii="Times New Roman" w:hAnsi="Times New Roman" w:cs="Times New Roman"/>
          <w:sz w:val="24"/>
          <w:szCs w:val="24"/>
        </w:rPr>
        <w:t xml:space="preserve"> </w:t>
      </w:r>
      <w:r w:rsidRPr="00E96400">
        <w:rPr>
          <w:rFonts w:ascii="Times New Roman" w:hAnsi="Times New Roman" w:cs="Times New Roman"/>
          <w:sz w:val="24"/>
          <w:szCs w:val="24"/>
        </w:rPr>
        <w:t>üstünde, sayfaya</w:t>
      </w:r>
      <w:r w:rsidR="00B87108">
        <w:rPr>
          <w:rFonts w:ascii="Times New Roman" w:hAnsi="Times New Roman" w:cs="Times New Roman"/>
          <w:sz w:val="24"/>
          <w:szCs w:val="24"/>
        </w:rPr>
        <w:t xml:space="preserve"> </w:t>
      </w:r>
      <w:r w:rsidRPr="00E96400">
        <w:rPr>
          <w:rFonts w:ascii="Times New Roman" w:hAnsi="Times New Roman" w:cs="Times New Roman"/>
          <w:sz w:val="24"/>
          <w:szCs w:val="24"/>
        </w:rPr>
        <w:t>ortalı, yalnızca</w:t>
      </w:r>
      <w:r w:rsidR="00B87108">
        <w:rPr>
          <w:rFonts w:ascii="Times New Roman" w:hAnsi="Times New Roman" w:cs="Times New Roman"/>
          <w:sz w:val="24"/>
          <w:szCs w:val="24"/>
        </w:rPr>
        <w:t xml:space="preserve"> </w:t>
      </w:r>
      <w:r w:rsidRPr="00E96400">
        <w:rPr>
          <w:rFonts w:ascii="Times New Roman" w:hAnsi="Times New Roman" w:cs="Times New Roman"/>
          <w:sz w:val="24"/>
          <w:szCs w:val="24"/>
        </w:rPr>
        <w:t>kelimelerin</w:t>
      </w:r>
      <w:r w:rsidR="00DC7360">
        <w:rPr>
          <w:rFonts w:ascii="Times New Roman" w:hAnsi="Times New Roman" w:cs="Times New Roman"/>
          <w:sz w:val="24"/>
          <w:szCs w:val="24"/>
        </w:rPr>
        <w:t xml:space="preserve"> ilk harfleri</w:t>
      </w:r>
      <w:r w:rsidRPr="00E96400">
        <w:rPr>
          <w:rFonts w:ascii="Times New Roman" w:hAnsi="Times New Roman" w:cs="Times New Roman"/>
          <w:sz w:val="24"/>
          <w:szCs w:val="24"/>
        </w:rPr>
        <w:t xml:space="preserve"> büyük olacak şekilde </w:t>
      </w:r>
      <w:r w:rsidR="00DC7360" w:rsidRPr="00FA38A1">
        <w:rPr>
          <w:rFonts w:ascii="Times New Roman" w:hAnsi="Times New Roman" w:cs="Times New Roman"/>
          <w:b/>
          <w:sz w:val="24"/>
          <w:szCs w:val="24"/>
        </w:rPr>
        <w:t>Times</w:t>
      </w:r>
      <w:r w:rsidR="00C53C7F" w:rsidRPr="00FA38A1">
        <w:rPr>
          <w:rFonts w:ascii="Times New Roman" w:hAnsi="Times New Roman" w:cs="Times New Roman"/>
          <w:b/>
          <w:sz w:val="24"/>
          <w:szCs w:val="24"/>
        </w:rPr>
        <w:t xml:space="preserve"> New Roman </w:t>
      </w:r>
      <w:r w:rsidRPr="00FA38A1">
        <w:rPr>
          <w:rFonts w:ascii="Times New Roman" w:hAnsi="Times New Roman" w:cs="Times New Roman"/>
          <w:b/>
          <w:sz w:val="24"/>
          <w:szCs w:val="24"/>
        </w:rPr>
        <w:t>yazı</w:t>
      </w:r>
      <w:r w:rsidR="00B87108">
        <w:rPr>
          <w:rFonts w:ascii="Times New Roman" w:hAnsi="Times New Roman" w:cs="Times New Roman"/>
          <w:b/>
          <w:sz w:val="24"/>
          <w:szCs w:val="24"/>
        </w:rPr>
        <w:t xml:space="preserve"> </w:t>
      </w:r>
      <w:r w:rsidRPr="00FA38A1">
        <w:rPr>
          <w:rFonts w:ascii="Times New Roman" w:hAnsi="Times New Roman" w:cs="Times New Roman"/>
          <w:b/>
          <w:sz w:val="24"/>
          <w:szCs w:val="24"/>
        </w:rPr>
        <w:t>tipinde</w:t>
      </w:r>
      <w:r w:rsidR="00B87108">
        <w:rPr>
          <w:rFonts w:ascii="Times New Roman" w:hAnsi="Times New Roman" w:cs="Times New Roman"/>
          <w:b/>
          <w:sz w:val="24"/>
          <w:szCs w:val="24"/>
        </w:rPr>
        <w:t xml:space="preserve"> </w:t>
      </w:r>
      <w:r w:rsidR="00CA7465" w:rsidRPr="00FA38A1">
        <w:rPr>
          <w:rFonts w:ascii="Times New Roman" w:hAnsi="Times New Roman" w:cs="Times New Roman"/>
          <w:b/>
          <w:sz w:val="24"/>
          <w:szCs w:val="24"/>
        </w:rPr>
        <w:t>ve 12</w:t>
      </w:r>
      <w:r w:rsidRPr="00FA38A1">
        <w:rPr>
          <w:rFonts w:ascii="Times New Roman" w:hAnsi="Times New Roman" w:cs="Times New Roman"/>
          <w:b/>
          <w:sz w:val="24"/>
          <w:szCs w:val="24"/>
        </w:rPr>
        <w:t xml:space="preserve"> pt</w:t>
      </w:r>
      <w:r w:rsidR="00C53C7F" w:rsidRPr="00FA38A1">
        <w:rPr>
          <w:rFonts w:ascii="Times New Roman" w:hAnsi="Times New Roman" w:cs="Times New Roman"/>
          <w:b/>
          <w:sz w:val="24"/>
          <w:szCs w:val="24"/>
        </w:rPr>
        <w:t>.</w:t>
      </w:r>
      <w:r w:rsidRPr="00E96400">
        <w:rPr>
          <w:rFonts w:ascii="Times New Roman" w:hAnsi="Times New Roman" w:cs="Times New Roman"/>
          <w:sz w:val="24"/>
          <w:szCs w:val="24"/>
        </w:rPr>
        <w:t xml:space="preserve"> olarak yer almalıdır. </w:t>
      </w:r>
      <w:r w:rsidRPr="00FA38A1">
        <w:rPr>
          <w:rFonts w:ascii="Times New Roman" w:hAnsi="Times New Roman" w:cs="Times New Roman"/>
          <w:b/>
          <w:sz w:val="24"/>
          <w:szCs w:val="24"/>
        </w:rPr>
        <w:t>Tablo, şekil</w:t>
      </w:r>
      <w:r w:rsidR="00B87108">
        <w:rPr>
          <w:rFonts w:ascii="Times New Roman" w:hAnsi="Times New Roman" w:cs="Times New Roman"/>
          <w:b/>
          <w:sz w:val="24"/>
          <w:szCs w:val="24"/>
        </w:rPr>
        <w:t xml:space="preserve"> </w:t>
      </w:r>
      <w:r w:rsidR="00C53C7F" w:rsidRPr="00FA38A1">
        <w:rPr>
          <w:rFonts w:ascii="Times New Roman" w:hAnsi="Times New Roman" w:cs="Times New Roman"/>
          <w:b/>
          <w:sz w:val="24"/>
          <w:szCs w:val="24"/>
        </w:rPr>
        <w:t>ve grafik</w:t>
      </w:r>
      <w:r w:rsidR="00B87108">
        <w:rPr>
          <w:rFonts w:ascii="Times New Roman" w:hAnsi="Times New Roman" w:cs="Times New Roman"/>
          <w:b/>
          <w:sz w:val="24"/>
          <w:szCs w:val="24"/>
        </w:rPr>
        <w:t xml:space="preserve"> </w:t>
      </w:r>
      <w:r w:rsidR="00C53C7F" w:rsidRPr="00FA38A1">
        <w:rPr>
          <w:rFonts w:ascii="Times New Roman" w:hAnsi="Times New Roman" w:cs="Times New Roman"/>
          <w:b/>
          <w:sz w:val="24"/>
          <w:szCs w:val="24"/>
        </w:rPr>
        <w:t>içindeki</w:t>
      </w:r>
      <w:r w:rsidR="00B87108">
        <w:rPr>
          <w:rFonts w:ascii="Times New Roman" w:hAnsi="Times New Roman" w:cs="Times New Roman"/>
          <w:b/>
          <w:sz w:val="24"/>
          <w:szCs w:val="24"/>
        </w:rPr>
        <w:t xml:space="preserve"> </w:t>
      </w:r>
      <w:r w:rsidR="00C53C7F" w:rsidRPr="00FA38A1">
        <w:rPr>
          <w:rFonts w:ascii="Times New Roman" w:hAnsi="Times New Roman" w:cs="Times New Roman"/>
          <w:b/>
          <w:sz w:val="24"/>
          <w:szCs w:val="24"/>
        </w:rPr>
        <w:t>metin 10</w:t>
      </w:r>
      <w:r w:rsidR="00CA7465" w:rsidRPr="00FA38A1">
        <w:rPr>
          <w:rFonts w:ascii="Times New Roman" w:hAnsi="Times New Roman" w:cs="Times New Roman"/>
          <w:b/>
          <w:sz w:val="24"/>
          <w:szCs w:val="24"/>
        </w:rPr>
        <w:t>-12</w:t>
      </w:r>
      <w:r w:rsidR="00C53C7F" w:rsidRPr="00FA38A1">
        <w:rPr>
          <w:rFonts w:ascii="Times New Roman" w:hAnsi="Times New Roman" w:cs="Times New Roman"/>
          <w:b/>
          <w:sz w:val="24"/>
          <w:szCs w:val="24"/>
        </w:rPr>
        <w:t xml:space="preserve"> p</w:t>
      </w:r>
      <w:r w:rsidRPr="00FA38A1">
        <w:rPr>
          <w:rFonts w:ascii="Times New Roman" w:hAnsi="Times New Roman" w:cs="Times New Roman"/>
          <w:b/>
          <w:sz w:val="24"/>
          <w:szCs w:val="24"/>
        </w:rPr>
        <w:t>t</w:t>
      </w:r>
      <w:r w:rsidR="00C53C7F" w:rsidRPr="00FA38A1">
        <w:rPr>
          <w:rFonts w:ascii="Times New Roman" w:hAnsi="Times New Roman" w:cs="Times New Roman"/>
          <w:b/>
          <w:sz w:val="24"/>
          <w:szCs w:val="24"/>
        </w:rPr>
        <w:t>.</w:t>
      </w:r>
      <w:r w:rsidRPr="00FA38A1">
        <w:rPr>
          <w:rFonts w:ascii="Times New Roman" w:hAnsi="Times New Roman" w:cs="Times New Roman"/>
          <w:b/>
          <w:sz w:val="24"/>
          <w:szCs w:val="24"/>
        </w:rPr>
        <w:t xml:space="preserve">aralığında, </w:t>
      </w:r>
      <w:r w:rsidR="00FA38A1">
        <w:rPr>
          <w:rFonts w:ascii="Times New Roman" w:hAnsi="Times New Roman" w:cs="Times New Roman"/>
          <w:b/>
          <w:sz w:val="24"/>
          <w:szCs w:val="24"/>
        </w:rPr>
        <w:t>Time</w:t>
      </w:r>
      <w:r w:rsidR="00DC7360" w:rsidRPr="00FA38A1">
        <w:rPr>
          <w:rFonts w:ascii="Times New Roman" w:hAnsi="Times New Roman" w:cs="Times New Roman"/>
          <w:b/>
          <w:sz w:val="24"/>
          <w:szCs w:val="24"/>
        </w:rPr>
        <w:t>s</w:t>
      </w:r>
      <w:r w:rsidR="00C53C7F" w:rsidRPr="00FA38A1">
        <w:rPr>
          <w:rFonts w:ascii="Times New Roman" w:hAnsi="Times New Roman" w:cs="Times New Roman"/>
          <w:b/>
          <w:sz w:val="24"/>
          <w:szCs w:val="24"/>
        </w:rPr>
        <w:t xml:space="preserve"> New Roman</w:t>
      </w:r>
      <w:r w:rsidR="00B87108">
        <w:rPr>
          <w:rFonts w:ascii="Times New Roman" w:hAnsi="Times New Roman" w:cs="Times New Roman"/>
          <w:b/>
          <w:sz w:val="24"/>
          <w:szCs w:val="24"/>
        </w:rPr>
        <w:t xml:space="preserve"> </w:t>
      </w:r>
      <w:r w:rsidR="00CA7465">
        <w:rPr>
          <w:rFonts w:ascii="Times New Roman" w:hAnsi="Times New Roman" w:cs="Times New Roman"/>
          <w:sz w:val="24"/>
          <w:szCs w:val="24"/>
        </w:rPr>
        <w:t>yazı</w:t>
      </w:r>
      <w:r w:rsidR="00B87108">
        <w:rPr>
          <w:rFonts w:ascii="Times New Roman" w:hAnsi="Times New Roman" w:cs="Times New Roman"/>
          <w:sz w:val="24"/>
          <w:szCs w:val="24"/>
        </w:rPr>
        <w:t xml:space="preserve"> </w:t>
      </w:r>
      <w:r w:rsidR="00CA7465">
        <w:rPr>
          <w:rFonts w:ascii="Times New Roman" w:hAnsi="Times New Roman" w:cs="Times New Roman"/>
          <w:sz w:val="24"/>
          <w:szCs w:val="24"/>
        </w:rPr>
        <w:t>tipinde</w:t>
      </w:r>
      <w:r w:rsidR="00B87108">
        <w:rPr>
          <w:rFonts w:ascii="Times New Roman" w:hAnsi="Times New Roman" w:cs="Times New Roman"/>
          <w:sz w:val="24"/>
          <w:szCs w:val="24"/>
        </w:rPr>
        <w:t xml:space="preserve"> </w:t>
      </w:r>
      <w:r w:rsidRPr="00E96400">
        <w:rPr>
          <w:rFonts w:ascii="Times New Roman" w:hAnsi="Times New Roman" w:cs="Times New Roman"/>
          <w:sz w:val="24"/>
          <w:szCs w:val="24"/>
        </w:rPr>
        <w:t>olmalıdır.</w:t>
      </w:r>
    </w:p>
    <w:p w:rsidR="00E96400" w:rsidRDefault="00E96400" w:rsidP="00B87108">
      <w:pPr>
        <w:spacing w:after="120" w:line="360" w:lineRule="auto"/>
        <w:ind w:firstLine="709"/>
        <w:rPr>
          <w:rFonts w:ascii="Times New Roman" w:hAnsi="Times New Roman" w:cs="Times New Roman"/>
          <w:sz w:val="24"/>
          <w:szCs w:val="24"/>
        </w:rPr>
      </w:pPr>
      <w:r w:rsidRPr="00E96400">
        <w:rPr>
          <w:rFonts w:ascii="Times New Roman" w:hAnsi="Times New Roman" w:cs="Times New Roman"/>
          <w:sz w:val="24"/>
          <w:szCs w:val="24"/>
        </w:rPr>
        <w:t>Tablo, şekil veya grafikler</w:t>
      </w:r>
      <w:r w:rsidR="00B87108">
        <w:rPr>
          <w:rFonts w:ascii="Times New Roman" w:hAnsi="Times New Roman" w:cs="Times New Roman"/>
          <w:sz w:val="24"/>
          <w:szCs w:val="24"/>
        </w:rPr>
        <w:t xml:space="preserve"> </w:t>
      </w:r>
      <w:r w:rsidRPr="00E96400">
        <w:rPr>
          <w:rFonts w:ascii="Times New Roman" w:hAnsi="Times New Roman" w:cs="Times New Roman"/>
          <w:sz w:val="24"/>
          <w:szCs w:val="24"/>
        </w:rPr>
        <w:t>kolaylıkla</w:t>
      </w:r>
      <w:r w:rsidR="00B87108">
        <w:rPr>
          <w:rFonts w:ascii="Times New Roman" w:hAnsi="Times New Roman" w:cs="Times New Roman"/>
          <w:sz w:val="24"/>
          <w:szCs w:val="24"/>
        </w:rPr>
        <w:t xml:space="preserve"> </w:t>
      </w:r>
      <w:r w:rsidRPr="00E96400">
        <w:rPr>
          <w:rFonts w:ascii="Times New Roman" w:hAnsi="Times New Roman" w:cs="Times New Roman"/>
          <w:sz w:val="24"/>
          <w:szCs w:val="24"/>
        </w:rPr>
        <w:t>okunacak</w:t>
      </w:r>
      <w:r w:rsidR="00B87108">
        <w:rPr>
          <w:rFonts w:ascii="Times New Roman" w:hAnsi="Times New Roman" w:cs="Times New Roman"/>
          <w:sz w:val="24"/>
          <w:szCs w:val="24"/>
        </w:rPr>
        <w:t xml:space="preserve"> </w:t>
      </w:r>
      <w:r w:rsidRPr="00E96400">
        <w:rPr>
          <w:rFonts w:ascii="Times New Roman" w:hAnsi="Times New Roman" w:cs="Times New Roman"/>
          <w:sz w:val="24"/>
          <w:szCs w:val="24"/>
        </w:rPr>
        <w:t>biçimde</w:t>
      </w:r>
      <w:r w:rsidR="00B87108">
        <w:rPr>
          <w:rFonts w:ascii="Times New Roman" w:hAnsi="Times New Roman" w:cs="Times New Roman"/>
          <w:sz w:val="24"/>
          <w:szCs w:val="24"/>
        </w:rPr>
        <w:t xml:space="preserve"> </w:t>
      </w:r>
      <w:r w:rsidRPr="00E96400">
        <w:rPr>
          <w:rFonts w:ascii="Times New Roman" w:hAnsi="Times New Roman" w:cs="Times New Roman"/>
          <w:sz w:val="24"/>
          <w:szCs w:val="24"/>
        </w:rPr>
        <w:t xml:space="preserve">olmalı ve </w:t>
      </w:r>
      <w:r w:rsidR="00780F0A">
        <w:rPr>
          <w:rFonts w:ascii="Times New Roman" w:hAnsi="Times New Roman" w:cs="Times New Roman"/>
          <w:sz w:val="24"/>
          <w:szCs w:val="24"/>
        </w:rPr>
        <w:t>sayfa</w:t>
      </w:r>
      <w:r w:rsidR="00B87108">
        <w:rPr>
          <w:rFonts w:ascii="Times New Roman" w:hAnsi="Times New Roman" w:cs="Times New Roman"/>
          <w:sz w:val="24"/>
          <w:szCs w:val="24"/>
        </w:rPr>
        <w:t xml:space="preserve"> </w:t>
      </w:r>
      <w:r w:rsidR="00780F0A">
        <w:rPr>
          <w:rFonts w:ascii="Times New Roman" w:hAnsi="Times New Roman" w:cs="Times New Roman"/>
          <w:sz w:val="24"/>
          <w:szCs w:val="24"/>
        </w:rPr>
        <w:t>yapısına</w:t>
      </w:r>
      <w:r w:rsidR="00B87108">
        <w:rPr>
          <w:rFonts w:ascii="Times New Roman" w:hAnsi="Times New Roman" w:cs="Times New Roman"/>
          <w:sz w:val="24"/>
          <w:szCs w:val="24"/>
        </w:rPr>
        <w:t xml:space="preserve"> </w:t>
      </w:r>
      <w:r w:rsidR="00780F0A">
        <w:rPr>
          <w:rFonts w:ascii="Times New Roman" w:hAnsi="Times New Roman" w:cs="Times New Roman"/>
          <w:sz w:val="24"/>
          <w:szCs w:val="24"/>
        </w:rPr>
        <w:t>uygun ol</w:t>
      </w:r>
      <w:r w:rsidRPr="00E96400">
        <w:rPr>
          <w:rFonts w:ascii="Times New Roman" w:hAnsi="Times New Roman" w:cs="Times New Roman"/>
          <w:sz w:val="24"/>
          <w:szCs w:val="24"/>
        </w:rPr>
        <w:t>a</w:t>
      </w:r>
      <w:r w:rsidR="00C53C7F">
        <w:rPr>
          <w:rFonts w:ascii="Times New Roman" w:hAnsi="Times New Roman" w:cs="Times New Roman"/>
          <w:sz w:val="24"/>
          <w:szCs w:val="24"/>
        </w:rPr>
        <w:t>rak hazırlanmalıdır.</w:t>
      </w:r>
      <w:r w:rsidR="00DC7360">
        <w:rPr>
          <w:rFonts w:ascii="Times New Roman" w:hAnsi="Times New Roman" w:cs="Times New Roman"/>
          <w:sz w:val="24"/>
          <w:szCs w:val="24"/>
        </w:rPr>
        <w:t xml:space="preserve"> Tablo</w:t>
      </w:r>
      <w:r w:rsidRPr="00E96400">
        <w:rPr>
          <w:rFonts w:ascii="Times New Roman" w:hAnsi="Times New Roman" w:cs="Times New Roman"/>
          <w:sz w:val="24"/>
          <w:szCs w:val="24"/>
        </w:rPr>
        <w:t>, şekil veya grafiğin</w:t>
      </w:r>
      <w:r w:rsidR="00B87108">
        <w:rPr>
          <w:rFonts w:ascii="Times New Roman" w:hAnsi="Times New Roman" w:cs="Times New Roman"/>
          <w:sz w:val="24"/>
          <w:szCs w:val="24"/>
        </w:rPr>
        <w:t xml:space="preserve"> </w:t>
      </w:r>
      <w:r w:rsidRPr="00E96400">
        <w:rPr>
          <w:rFonts w:ascii="Times New Roman" w:hAnsi="Times New Roman" w:cs="Times New Roman"/>
          <w:sz w:val="24"/>
          <w:szCs w:val="24"/>
        </w:rPr>
        <w:t>kaynak</w:t>
      </w:r>
      <w:r w:rsidR="00B87108">
        <w:rPr>
          <w:rFonts w:ascii="Times New Roman" w:hAnsi="Times New Roman" w:cs="Times New Roman"/>
          <w:sz w:val="24"/>
          <w:szCs w:val="24"/>
        </w:rPr>
        <w:t xml:space="preserve"> </w:t>
      </w:r>
      <w:r w:rsidRPr="00E96400">
        <w:rPr>
          <w:rFonts w:ascii="Times New Roman" w:hAnsi="Times New Roman" w:cs="Times New Roman"/>
          <w:sz w:val="24"/>
          <w:szCs w:val="24"/>
        </w:rPr>
        <w:t>gösterimi ise Chicago El Kitabı (16.Baskı)</w:t>
      </w:r>
      <w:r w:rsidR="00B87108">
        <w:rPr>
          <w:rFonts w:ascii="Times New Roman" w:hAnsi="Times New Roman" w:cs="Times New Roman"/>
          <w:sz w:val="24"/>
          <w:szCs w:val="24"/>
        </w:rPr>
        <w:t xml:space="preserve"> </w:t>
      </w:r>
      <w:r w:rsidRPr="00E96400">
        <w:rPr>
          <w:rFonts w:ascii="Times New Roman" w:hAnsi="Times New Roman" w:cs="Times New Roman"/>
          <w:sz w:val="24"/>
          <w:szCs w:val="24"/>
        </w:rPr>
        <w:t xml:space="preserve"> yönergelerine</w:t>
      </w:r>
      <w:r w:rsidR="00B87108">
        <w:rPr>
          <w:rFonts w:ascii="Times New Roman" w:hAnsi="Times New Roman" w:cs="Times New Roman"/>
          <w:sz w:val="24"/>
          <w:szCs w:val="24"/>
        </w:rPr>
        <w:t xml:space="preserve"> </w:t>
      </w:r>
      <w:r w:rsidRPr="00E96400">
        <w:rPr>
          <w:rFonts w:ascii="Times New Roman" w:hAnsi="Times New Roman" w:cs="Times New Roman"/>
          <w:sz w:val="24"/>
          <w:szCs w:val="24"/>
        </w:rPr>
        <w:t>uygun olarak üst</w:t>
      </w:r>
      <w:r w:rsidR="00B87108">
        <w:rPr>
          <w:rFonts w:ascii="Times New Roman" w:hAnsi="Times New Roman" w:cs="Times New Roman"/>
          <w:sz w:val="24"/>
          <w:szCs w:val="24"/>
        </w:rPr>
        <w:t xml:space="preserve"> </w:t>
      </w:r>
      <w:r w:rsidRPr="00E96400">
        <w:rPr>
          <w:rFonts w:ascii="Times New Roman" w:hAnsi="Times New Roman" w:cs="Times New Roman"/>
          <w:sz w:val="24"/>
          <w:szCs w:val="24"/>
        </w:rPr>
        <w:t>simge</w:t>
      </w:r>
      <w:r w:rsidR="00B87108">
        <w:rPr>
          <w:rFonts w:ascii="Times New Roman" w:hAnsi="Times New Roman" w:cs="Times New Roman"/>
          <w:sz w:val="24"/>
          <w:szCs w:val="24"/>
        </w:rPr>
        <w:t xml:space="preserve"> </w:t>
      </w:r>
      <w:r w:rsidRPr="00E96400">
        <w:rPr>
          <w:rFonts w:ascii="Times New Roman" w:hAnsi="Times New Roman" w:cs="Times New Roman"/>
          <w:sz w:val="24"/>
          <w:szCs w:val="24"/>
        </w:rPr>
        <w:t>kullanılarak</w:t>
      </w:r>
      <w:r w:rsidR="00B87108">
        <w:rPr>
          <w:rFonts w:ascii="Times New Roman" w:hAnsi="Times New Roman" w:cs="Times New Roman"/>
          <w:sz w:val="24"/>
          <w:szCs w:val="24"/>
        </w:rPr>
        <w:t xml:space="preserve"> </w:t>
      </w:r>
      <w:r w:rsidRPr="00E96400">
        <w:rPr>
          <w:rFonts w:ascii="Times New Roman" w:hAnsi="Times New Roman" w:cs="Times New Roman"/>
          <w:sz w:val="24"/>
          <w:szCs w:val="24"/>
        </w:rPr>
        <w:t>yapılmalıdır.</w:t>
      </w:r>
    </w:p>
    <w:p w:rsidR="00CA7465" w:rsidRPr="00CA7465" w:rsidRDefault="00C53C7F" w:rsidP="00B87108">
      <w:pPr>
        <w:autoSpaceDE w:val="0"/>
        <w:autoSpaceDN w:val="0"/>
        <w:adjustRightInd w:val="0"/>
        <w:spacing w:after="120"/>
        <w:jc w:val="center"/>
        <w:rPr>
          <w:rFonts w:ascii="Times New Roman" w:eastAsia="Times New Roman" w:hAnsi="Times New Roman" w:cs="Times New Roman"/>
          <w:sz w:val="24"/>
          <w:szCs w:val="24"/>
          <w:lang w:eastAsia="tr-TR"/>
        </w:rPr>
      </w:pPr>
      <w:r w:rsidRPr="00CA7465">
        <w:rPr>
          <w:rFonts w:ascii="Times New Roman" w:hAnsi="Times New Roman" w:cs="Times New Roman"/>
          <w:b/>
          <w:sz w:val="24"/>
          <w:szCs w:val="24"/>
        </w:rPr>
        <w:t>Tablo 1</w:t>
      </w:r>
      <w:r w:rsidRPr="00CA7465">
        <w:rPr>
          <w:rFonts w:ascii="Times New Roman" w:hAnsi="Times New Roman" w:cs="Times New Roman"/>
          <w:sz w:val="24"/>
          <w:szCs w:val="24"/>
        </w:rPr>
        <w:t>.</w:t>
      </w:r>
      <w:r w:rsidR="00B87108">
        <w:rPr>
          <w:rFonts w:ascii="Times New Roman" w:hAnsi="Times New Roman" w:cs="Times New Roman"/>
          <w:sz w:val="24"/>
          <w:szCs w:val="24"/>
        </w:rPr>
        <w:t xml:space="preserve"> </w:t>
      </w:r>
      <w:r w:rsidR="00CA7465" w:rsidRPr="00CA7465">
        <w:rPr>
          <w:rFonts w:ascii="Times New Roman" w:eastAsia="Times New Roman" w:hAnsi="Times New Roman" w:cs="Times New Roman"/>
          <w:sz w:val="24"/>
          <w:szCs w:val="24"/>
          <w:lang w:eastAsia="tr-TR"/>
        </w:rPr>
        <w:t>Başlık</w:t>
      </w:r>
      <w:r w:rsidR="00CA7465" w:rsidRPr="00CA7465">
        <w:rPr>
          <w:rStyle w:val="DipnotBavurusu"/>
          <w:rFonts w:ascii="Times New Roman" w:eastAsia="Times New Roman" w:hAnsi="Times New Roman" w:cs="Times New Roman"/>
          <w:sz w:val="24"/>
          <w:szCs w:val="24"/>
          <w:lang w:eastAsia="tr-TR"/>
        </w:rPr>
        <w:footnoteReference w:id="3"/>
      </w:r>
    </w:p>
    <w:tbl>
      <w:tblPr>
        <w:tblW w:w="30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right w:w="93" w:type="dxa"/>
        </w:tblCellMar>
        <w:tblLook w:val="0000"/>
      </w:tblPr>
      <w:tblGrid>
        <w:gridCol w:w="1680"/>
        <w:gridCol w:w="1444"/>
        <w:gridCol w:w="1150"/>
        <w:gridCol w:w="1378"/>
      </w:tblGrid>
      <w:tr w:rsidR="00CA7465" w:rsidRPr="00515267" w:rsidTr="00CA7465">
        <w:trPr>
          <w:trHeight w:val="95"/>
          <w:jc w:val="center"/>
        </w:trPr>
        <w:tc>
          <w:tcPr>
            <w:tcW w:w="1486" w:type="pct"/>
            <w:shd w:val="clear" w:color="auto" w:fill="auto"/>
            <w:vAlign w:val="center"/>
          </w:tcPr>
          <w:p w:rsidR="00CA7465" w:rsidRPr="00CA7465" w:rsidRDefault="00CA7465" w:rsidP="00B87108">
            <w:pPr>
              <w:ind w:firstLine="709"/>
              <w:jc w:val="center"/>
              <w:rPr>
                <w:rFonts w:ascii="Times New Roman" w:eastAsia="Times New Roman" w:hAnsi="Times New Roman" w:cs="Times New Roman"/>
                <w:sz w:val="20"/>
                <w:szCs w:val="20"/>
                <w:lang w:eastAsia="tr-TR"/>
              </w:rPr>
            </w:pPr>
          </w:p>
        </w:tc>
        <w:tc>
          <w:tcPr>
            <w:tcW w:w="1277" w:type="pct"/>
            <w:shd w:val="clear" w:color="auto" w:fill="auto"/>
            <w:vAlign w:val="center"/>
          </w:tcPr>
          <w:p w:rsidR="00CA7465" w:rsidRPr="00CA7465" w:rsidRDefault="00CA7465" w:rsidP="00B87108">
            <w:pPr>
              <w:jc w:val="center"/>
              <w:rPr>
                <w:rFonts w:ascii="Times New Roman" w:eastAsia="Times New Roman" w:hAnsi="Times New Roman" w:cs="Times New Roman"/>
                <w:b/>
                <w:sz w:val="20"/>
                <w:szCs w:val="20"/>
                <w:lang w:eastAsia="tr-TR"/>
              </w:rPr>
            </w:pPr>
            <w:r w:rsidRPr="00CA7465">
              <w:rPr>
                <w:rFonts w:ascii="Times New Roman" w:eastAsia="Times New Roman" w:hAnsi="Times New Roman" w:cs="Times New Roman"/>
                <w:b/>
                <w:sz w:val="20"/>
                <w:szCs w:val="20"/>
                <w:lang w:eastAsia="tr-TR"/>
              </w:rPr>
              <w:t>N</w:t>
            </w:r>
          </w:p>
        </w:tc>
        <w:tc>
          <w:tcPr>
            <w:tcW w:w="1017" w:type="pct"/>
            <w:shd w:val="clear" w:color="auto" w:fill="auto"/>
            <w:vAlign w:val="center"/>
          </w:tcPr>
          <w:p w:rsidR="00CA7465" w:rsidRPr="00CA7465" w:rsidRDefault="00CA7465" w:rsidP="00B87108">
            <w:pPr>
              <w:jc w:val="center"/>
              <w:rPr>
                <w:rFonts w:ascii="Times New Roman" w:eastAsia="Times New Roman" w:hAnsi="Times New Roman" w:cs="Times New Roman"/>
                <w:b/>
                <w:sz w:val="20"/>
                <w:szCs w:val="20"/>
                <w:lang w:eastAsia="tr-TR"/>
              </w:rPr>
            </w:pPr>
            <w:r w:rsidRPr="00CA7465">
              <w:rPr>
                <w:rFonts w:ascii="Times New Roman" w:eastAsia="Times New Roman" w:hAnsi="Times New Roman" w:cs="Times New Roman"/>
                <w:b/>
                <w:sz w:val="20"/>
                <w:szCs w:val="20"/>
                <w:lang w:eastAsia="tr-TR"/>
              </w:rPr>
              <w:t>Min.</w:t>
            </w:r>
          </w:p>
        </w:tc>
        <w:tc>
          <w:tcPr>
            <w:tcW w:w="1219" w:type="pct"/>
            <w:shd w:val="clear" w:color="auto" w:fill="auto"/>
            <w:vAlign w:val="center"/>
          </w:tcPr>
          <w:p w:rsidR="00CA7465" w:rsidRPr="00CA7465" w:rsidRDefault="00CA7465" w:rsidP="00B87108">
            <w:pPr>
              <w:jc w:val="center"/>
              <w:rPr>
                <w:rFonts w:ascii="Times New Roman" w:eastAsia="Times New Roman" w:hAnsi="Times New Roman" w:cs="Times New Roman"/>
                <w:b/>
                <w:sz w:val="20"/>
                <w:szCs w:val="20"/>
                <w:lang w:eastAsia="tr-TR"/>
              </w:rPr>
            </w:pPr>
            <w:r w:rsidRPr="00CA7465">
              <w:rPr>
                <w:rFonts w:ascii="Times New Roman" w:eastAsia="Times New Roman" w:hAnsi="Times New Roman" w:cs="Times New Roman"/>
                <w:b/>
                <w:sz w:val="20"/>
                <w:szCs w:val="20"/>
                <w:lang w:eastAsia="tr-TR"/>
              </w:rPr>
              <w:t>Max.</w:t>
            </w:r>
          </w:p>
        </w:tc>
      </w:tr>
      <w:tr w:rsidR="00CA7465" w:rsidRPr="00515267" w:rsidTr="00CA7465">
        <w:trPr>
          <w:trHeight w:val="99"/>
          <w:jc w:val="center"/>
        </w:trPr>
        <w:tc>
          <w:tcPr>
            <w:tcW w:w="1486" w:type="pct"/>
            <w:shd w:val="clear" w:color="auto" w:fill="auto"/>
          </w:tcPr>
          <w:p w:rsidR="00CA7465" w:rsidRPr="00CA7465" w:rsidRDefault="00CA7465" w:rsidP="00B87108">
            <w:pPr>
              <w:jc w:val="center"/>
              <w:rPr>
                <w:rFonts w:ascii="Times New Roman" w:eastAsia="Times New Roman" w:hAnsi="Times New Roman" w:cs="Times New Roman"/>
                <w:b/>
                <w:sz w:val="20"/>
                <w:szCs w:val="20"/>
                <w:lang w:eastAsia="tr-TR"/>
              </w:rPr>
            </w:pPr>
            <w:r w:rsidRPr="00CA7465">
              <w:rPr>
                <w:rFonts w:ascii="Times New Roman" w:eastAsia="Times New Roman" w:hAnsi="Times New Roman" w:cs="Times New Roman"/>
                <w:b/>
                <w:sz w:val="20"/>
                <w:szCs w:val="20"/>
                <w:lang w:eastAsia="tr-TR"/>
              </w:rPr>
              <w:t>AAAAA</w:t>
            </w:r>
          </w:p>
        </w:tc>
        <w:tc>
          <w:tcPr>
            <w:tcW w:w="1277" w:type="pct"/>
            <w:shd w:val="clear" w:color="auto" w:fill="auto"/>
            <w:vAlign w:val="center"/>
          </w:tcPr>
          <w:p w:rsidR="00CA7465" w:rsidRPr="00CA7465" w:rsidRDefault="00CA7465" w:rsidP="00B87108">
            <w:pPr>
              <w:jc w:val="center"/>
              <w:rPr>
                <w:rFonts w:ascii="Times New Roman" w:eastAsia="Times New Roman" w:hAnsi="Times New Roman" w:cs="Times New Roman"/>
                <w:sz w:val="20"/>
                <w:szCs w:val="20"/>
                <w:lang w:eastAsia="tr-TR"/>
              </w:rPr>
            </w:pPr>
            <w:r w:rsidRPr="00CA7465">
              <w:rPr>
                <w:rFonts w:ascii="Times New Roman" w:eastAsia="Times New Roman" w:hAnsi="Times New Roman" w:cs="Times New Roman"/>
                <w:sz w:val="20"/>
                <w:szCs w:val="20"/>
                <w:lang w:eastAsia="tr-TR"/>
              </w:rPr>
              <w:t>81</w:t>
            </w:r>
          </w:p>
        </w:tc>
        <w:tc>
          <w:tcPr>
            <w:tcW w:w="1017" w:type="pct"/>
            <w:shd w:val="clear" w:color="auto" w:fill="auto"/>
            <w:vAlign w:val="center"/>
          </w:tcPr>
          <w:p w:rsidR="00CA7465" w:rsidRPr="00CA7465" w:rsidRDefault="00CA7465" w:rsidP="00B87108">
            <w:pPr>
              <w:jc w:val="center"/>
              <w:rPr>
                <w:rFonts w:ascii="Times New Roman" w:eastAsia="Times New Roman" w:hAnsi="Times New Roman" w:cs="Times New Roman"/>
                <w:sz w:val="20"/>
                <w:szCs w:val="20"/>
                <w:lang w:eastAsia="tr-TR"/>
              </w:rPr>
            </w:pPr>
            <w:r w:rsidRPr="00CA7465">
              <w:rPr>
                <w:rFonts w:ascii="Times New Roman" w:eastAsia="Times New Roman" w:hAnsi="Times New Roman" w:cs="Times New Roman"/>
                <w:sz w:val="20"/>
                <w:szCs w:val="20"/>
                <w:lang w:eastAsia="tr-TR"/>
              </w:rPr>
              <w:t>1,00</w:t>
            </w:r>
          </w:p>
        </w:tc>
        <w:tc>
          <w:tcPr>
            <w:tcW w:w="1219" w:type="pct"/>
            <w:shd w:val="clear" w:color="auto" w:fill="auto"/>
            <w:vAlign w:val="center"/>
          </w:tcPr>
          <w:p w:rsidR="00CA7465" w:rsidRPr="00CA7465" w:rsidRDefault="00CA7465" w:rsidP="00B87108">
            <w:pPr>
              <w:jc w:val="center"/>
              <w:rPr>
                <w:rFonts w:ascii="Times New Roman" w:eastAsia="Times New Roman" w:hAnsi="Times New Roman" w:cs="Times New Roman"/>
                <w:sz w:val="20"/>
                <w:szCs w:val="20"/>
                <w:lang w:eastAsia="tr-TR"/>
              </w:rPr>
            </w:pPr>
            <w:r w:rsidRPr="00CA7465">
              <w:rPr>
                <w:rFonts w:ascii="Times New Roman" w:eastAsia="Times New Roman" w:hAnsi="Times New Roman" w:cs="Times New Roman"/>
                <w:sz w:val="20"/>
                <w:szCs w:val="20"/>
                <w:lang w:eastAsia="tr-TR"/>
              </w:rPr>
              <w:t>5,00</w:t>
            </w:r>
          </w:p>
        </w:tc>
      </w:tr>
      <w:tr w:rsidR="00CA7465" w:rsidRPr="00515267" w:rsidTr="00CA7465">
        <w:trPr>
          <w:trHeight w:val="103"/>
          <w:jc w:val="center"/>
        </w:trPr>
        <w:tc>
          <w:tcPr>
            <w:tcW w:w="1486" w:type="pct"/>
            <w:shd w:val="clear" w:color="auto" w:fill="auto"/>
          </w:tcPr>
          <w:p w:rsidR="00CA7465" w:rsidRPr="00CA7465" w:rsidRDefault="00CA7465" w:rsidP="00B87108">
            <w:pPr>
              <w:jc w:val="center"/>
              <w:rPr>
                <w:rFonts w:ascii="Times New Roman" w:eastAsia="Times New Roman" w:hAnsi="Times New Roman" w:cs="Times New Roman"/>
                <w:b/>
                <w:sz w:val="20"/>
                <w:szCs w:val="20"/>
                <w:lang w:eastAsia="tr-TR"/>
              </w:rPr>
            </w:pPr>
            <w:r w:rsidRPr="00CA7465">
              <w:rPr>
                <w:rFonts w:ascii="Times New Roman" w:eastAsia="Times New Roman" w:hAnsi="Times New Roman" w:cs="Times New Roman"/>
                <w:b/>
                <w:sz w:val="20"/>
                <w:szCs w:val="20"/>
                <w:lang w:eastAsia="tr-TR"/>
              </w:rPr>
              <w:t>BBBBB</w:t>
            </w:r>
          </w:p>
        </w:tc>
        <w:tc>
          <w:tcPr>
            <w:tcW w:w="1277" w:type="pct"/>
            <w:shd w:val="clear" w:color="auto" w:fill="auto"/>
            <w:vAlign w:val="center"/>
          </w:tcPr>
          <w:p w:rsidR="00CA7465" w:rsidRPr="00CA7465" w:rsidRDefault="00CA7465" w:rsidP="00B87108">
            <w:pPr>
              <w:jc w:val="center"/>
              <w:rPr>
                <w:rFonts w:ascii="Times New Roman" w:eastAsia="Times New Roman" w:hAnsi="Times New Roman" w:cs="Times New Roman"/>
                <w:sz w:val="20"/>
                <w:szCs w:val="20"/>
                <w:lang w:eastAsia="tr-TR"/>
              </w:rPr>
            </w:pPr>
            <w:r w:rsidRPr="00CA7465">
              <w:rPr>
                <w:rFonts w:ascii="Times New Roman" w:eastAsia="Times New Roman" w:hAnsi="Times New Roman" w:cs="Times New Roman"/>
                <w:sz w:val="20"/>
                <w:szCs w:val="20"/>
                <w:lang w:eastAsia="tr-TR"/>
              </w:rPr>
              <w:t>85</w:t>
            </w:r>
          </w:p>
        </w:tc>
        <w:tc>
          <w:tcPr>
            <w:tcW w:w="1017" w:type="pct"/>
            <w:shd w:val="clear" w:color="auto" w:fill="auto"/>
            <w:vAlign w:val="center"/>
          </w:tcPr>
          <w:p w:rsidR="00CA7465" w:rsidRPr="00CA7465" w:rsidRDefault="00CA7465" w:rsidP="00B87108">
            <w:pPr>
              <w:jc w:val="center"/>
              <w:rPr>
                <w:rFonts w:ascii="Times New Roman" w:eastAsia="Times New Roman" w:hAnsi="Times New Roman" w:cs="Times New Roman"/>
                <w:sz w:val="20"/>
                <w:szCs w:val="20"/>
                <w:lang w:eastAsia="tr-TR"/>
              </w:rPr>
            </w:pPr>
            <w:r w:rsidRPr="00CA7465">
              <w:rPr>
                <w:rFonts w:ascii="Times New Roman" w:eastAsia="Times New Roman" w:hAnsi="Times New Roman" w:cs="Times New Roman"/>
                <w:sz w:val="20"/>
                <w:szCs w:val="20"/>
                <w:lang w:eastAsia="tr-TR"/>
              </w:rPr>
              <w:t>1,00</w:t>
            </w:r>
          </w:p>
        </w:tc>
        <w:tc>
          <w:tcPr>
            <w:tcW w:w="1219" w:type="pct"/>
            <w:shd w:val="clear" w:color="auto" w:fill="auto"/>
            <w:vAlign w:val="center"/>
          </w:tcPr>
          <w:p w:rsidR="00CA7465" w:rsidRPr="00CA7465" w:rsidRDefault="00CA7465" w:rsidP="00B87108">
            <w:pPr>
              <w:jc w:val="center"/>
              <w:rPr>
                <w:rFonts w:ascii="Times New Roman" w:eastAsia="Times New Roman" w:hAnsi="Times New Roman" w:cs="Times New Roman"/>
                <w:sz w:val="20"/>
                <w:szCs w:val="20"/>
                <w:lang w:eastAsia="tr-TR"/>
              </w:rPr>
            </w:pPr>
            <w:r w:rsidRPr="00CA7465">
              <w:rPr>
                <w:rFonts w:ascii="Times New Roman" w:eastAsia="Times New Roman" w:hAnsi="Times New Roman" w:cs="Times New Roman"/>
                <w:sz w:val="20"/>
                <w:szCs w:val="20"/>
                <w:lang w:eastAsia="tr-TR"/>
              </w:rPr>
              <w:t>5,00</w:t>
            </w:r>
          </w:p>
        </w:tc>
      </w:tr>
    </w:tbl>
    <w:p w:rsidR="00CA7465" w:rsidRPr="00515267" w:rsidRDefault="00CA7465" w:rsidP="00B87108"/>
    <w:p w:rsidR="00C53C7F" w:rsidRPr="00CA7465" w:rsidRDefault="00CA7465" w:rsidP="00B87108">
      <w:pPr>
        <w:spacing w:after="120" w:line="360" w:lineRule="auto"/>
        <w:ind w:firstLine="709"/>
        <w:jc w:val="center"/>
        <w:rPr>
          <w:rFonts w:ascii="Times New Roman" w:hAnsi="Times New Roman" w:cs="Times New Roman"/>
          <w:sz w:val="24"/>
          <w:szCs w:val="24"/>
        </w:rPr>
      </w:pPr>
      <w:r w:rsidRPr="00CA7465">
        <w:rPr>
          <w:rFonts w:ascii="Times New Roman" w:hAnsi="Times New Roman" w:cs="Times New Roman"/>
          <w:b/>
          <w:sz w:val="24"/>
          <w:szCs w:val="24"/>
        </w:rPr>
        <w:t>Şekil 1.</w:t>
      </w:r>
      <w:r w:rsidR="00B87108">
        <w:rPr>
          <w:rFonts w:ascii="Times New Roman" w:hAnsi="Times New Roman" w:cs="Times New Roman"/>
          <w:b/>
          <w:sz w:val="24"/>
          <w:szCs w:val="24"/>
        </w:rPr>
        <w:t xml:space="preserve"> </w:t>
      </w:r>
      <w:r w:rsidRPr="00CA7465">
        <w:rPr>
          <w:rFonts w:ascii="Times New Roman" w:hAnsi="Times New Roman" w:cs="Times New Roman"/>
          <w:sz w:val="24"/>
          <w:szCs w:val="24"/>
        </w:rPr>
        <w:t>Başlık</w:t>
      </w:r>
      <w:r w:rsidRPr="00CA7465">
        <w:rPr>
          <w:rStyle w:val="DipnotBavurusu"/>
          <w:rFonts w:ascii="Times New Roman" w:hAnsi="Times New Roman" w:cs="Times New Roman"/>
          <w:sz w:val="24"/>
          <w:szCs w:val="24"/>
        </w:rPr>
        <w:footnoteReference w:id="4"/>
      </w:r>
    </w:p>
    <w:p w:rsidR="00C53C7F" w:rsidRPr="00E96400" w:rsidRDefault="00CA7465" w:rsidP="00B87108">
      <w:pPr>
        <w:spacing w:after="120" w:line="360" w:lineRule="auto"/>
        <w:ind w:firstLine="709"/>
        <w:rPr>
          <w:rFonts w:ascii="Times New Roman" w:hAnsi="Times New Roman" w:cs="Times New Roman"/>
          <w:sz w:val="24"/>
          <w:szCs w:val="24"/>
        </w:rPr>
      </w:pPr>
      <w:r w:rsidRPr="00CA7465">
        <w:rPr>
          <w:rFonts w:ascii="Calibri" w:eastAsia="Calibri" w:hAnsi="Calibri" w:cs="Times New Roman"/>
          <w:noProof/>
          <w:kern w:val="0"/>
          <w:sz w:val="20"/>
          <w:szCs w:val="20"/>
          <w:lang w:val="tr-TR" w:eastAsia="tr-TR"/>
        </w:rPr>
        <w:drawing>
          <wp:inline distT="0" distB="0" distL="0" distR="0">
            <wp:extent cx="4933950" cy="914400"/>
            <wp:effectExtent l="0" t="19050" r="0" b="19050"/>
            <wp:docPr id="3" name="Diy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A46D7F" w:rsidRDefault="00CA7465" w:rsidP="00B87108">
      <w:pPr>
        <w:spacing w:after="120" w:line="360" w:lineRule="auto"/>
        <w:ind w:left="711" w:hangingChars="295" w:hanging="711"/>
        <w:jc w:val="center"/>
        <w:rPr>
          <w:rFonts w:ascii="Times New Roman" w:hAnsi="Times New Roman" w:cs="Times New Roman"/>
          <w:sz w:val="24"/>
          <w:szCs w:val="24"/>
        </w:rPr>
      </w:pPr>
      <w:r w:rsidRPr="00CA7465">
        <w:rPr>
          <w:rFonts w:ascii="Times New Roman" w:hAnsi="Times New Roman" w:cs="Times New Roman"/>
          <w:b/>
          <w:sz w:val="24"/>
          <w:szCs w:val="24"/>
        </w:rPr>
        <w:t>Grafik 1.</w:t>
      </w:r>
      <w:r w:rsidR="00B87108">
        <w:rPr>
          <w:rFonts w:ascii="Times New Roman" w:hAnsi="Times New Roman" w:cs="Times New Roman"/>
          <w:b/>
          <w:sz w:val="24"/>
          <w:szCs w:val="24"/>
        </w:rPr>
        <w:t xml:space="preserve"> </w:t>
      </w:r>
      <w:r w:rsidRPr="00CA7465">
        <w:rPr>
          <w:rFonts w:ascii="Times New Roman" w:hAnsi="Times New Roman" w:cs="Times New Roman"/>
          <w:sz w:val="24"/>
          <w:szCs w:val="24"/>
        </w:rPr>
        <w:t>Başlık</w:t>
      </w:r>
      <w:r w:rsidR="00780F0A">
        <w:rPr>
          <w:rStyle w:val="DipnotBavurusu"/>
          <w:rFonts w:ascii="Times New Roman" w:hAnsi="Times New Roman" w:cs="Times New Roman"/>
          <w:sz w:val="24"/>
          <w:szCs w:val="24"/>
        </w:rPr>
        <w:footnoteReference w:id="5"/>
      </w:r>
    </w:p>
    <w:p w:rsidR="00CA7465" w:rsidRDefault="00CA7465" w:rsidP="00B87108">
      <w:pPr>
        <w:spacing w:after="120" w:line="360" w:lineRule="auto"/>
        <w:ind w:left="708" w:hangingChars="295" w:hanging="708"/>
        <w:jc w:val="center"/>
        <w:rPr>
          <w:rFonts w:ascii="Times New Roman" w:hAnsi="Times New Roman" w:cs="Times New Roman"/>
          <w:sz w:val="24"/>
          <w:szCs w:val="24"/>
        </w:rPr>
      </w:pPr>
      <w:r>
        <w:rPr>
          <w:rFonts w:ascii="Times New Roman" w:hAnsi="Times New Roman" w:cs="Times New Roman"/>
          <w:noProof/>
          <w:sz w:val="24"/>
          <w:szCs w:val="24"/>
          <w:lang w:val="tr-TR" w:eastAsia="tr-TR"/>
        </w:rPr>
        <w:drawing>
          <wp:inline distT="0" distB="0" distL="0" distR="0">
            <wp:extent cx="2305878" cy="1431235"/>
            <wp:effectExtent l="0" t="0" r="0" b="0"/>
            <wp:docPr id="5"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11D62" w:rsidRDefault="00411D62" w:rsidP="00B87108">
      <w:pPr>
        <w:pStyle w:val="ListeParagraf"/>
        <w:numPr>
          <w:ilvl w:val="0"/>
          <w:numId w:val="15"/>
        </w:numPr>
        <w:spacing w:after="120" w:line="360" w:lineRule="auto"/>
        <w:ind w:left="284" w:firstLineChars="0" w:hanging="284"/>
        <w:jc w:val="left"/>
        <w:rPr>
          <w:rFonts w:ascii="Times New Roman" w:hAnsi="Times New Roman" w:cs="Times New Roman"/>
          <w:b/>
          <w:sz w:val="24"/>
          <w:szCs w:val="24"/>
        </w:rPr>
      </w:pPr>
      <w:r w:rsidRPr="00411D62">
        <w:rPr>
          <w:rFonts w:ascii="Times New Roman" w:hAnsi="Times New Roman" w:cs="Times New Roman"/>
          <w:b/>
          <w:sz w:val="24"/>
          <w:szCs w:val="24"/>
        </w:rPr>
        <w:lastRenderedPageBreak/>
        <w:t>Sonuç</w:t>
      </w:r>
    </w:p>
    <w:p w:rsidR="00411D62" w:rsidRDefault="00411D62" w:rsidP="00B87108">
      <w:pPr>
        <w:spacing w:after="120" w:line="360" w:lineRule="auto"/>
        <w:ind w:firstLine="709"/>
        <w:rPr>
          <w:rFonts w:ascii="Times New Roman" w:hAnsi="Times New Roman" w:cs="Times New Roman"/>
          <w:sz w:val="24"/>
          <w:szCs w:val="24"/>
        </w:rPr>
      </w:pPr>
      <w:r w:rsidRPr="00411D62">
        <w:rPr>
          <w:rFonts w:ascii="Times New Roman" w:hAnsi="Times New Roman" w:cs="Times New Roman"/>
          <w:bCs/>
          <w:sz w:val="24"/>
          <w:szCs w:val="24"/>
          <w:shd w:val="clear" w:color="auto" w:fill="FFFFFF"/>
        </w:rPr>
        <w:t>Ana metin “Sonuç” bölümü ile bitmelidir.</w:t>
      </w:r>
      <w:r w:rsidR="00B87108">
        <w:rPr>
          <w:rFonts w:ascii="Times New Roman" w:hAnsi="Times New Roman" w:cs="Times New Roman"/>
          <w:bCs/>
          <w:sz w:val="24"/>
          <w:szCs w:val="24"/>
          <w:shd w:val="clear" w:color="auto" w:fill="FFFFFF"/>
        </w:rPr>
        <w:t xml:space="preserve">  </w:t>
      </w:r>
      <w:r w:rsidRPr="00411D62">
        <w:rPr>
          <w:rFonts w:ascii="Times New Roman" w:hAnsi="Times New Roman" w:cs="Times New Roman"/>
          <w:bCs/>
          <w:sz w:val="24"/>
          <w:szCs w:val="24"/>
          <w:shd w:val="clear" w:color="auto" w:fill="FFFFFF"/>
        </w:rPr>
        <w:t>Makalede kullanılan her türlü kaynak, kaynakça</w:t>
      </w:r>
      <w:r w:rsidR="00B87108">
        <w:rPr>
          <w:rFonts w:ascii="Times New Roman" w:hAnsi="Times New Roman" w:cs="Times New Roman"/>
          <w:bCs/>
          <w:sz w:val="24"/>
          <w:szCs w:val="24"/>
          <w:shd w:val="clear" w:color="auto" w:fill="FFFFFF"/>
        </w:rPr>
        <w:t xml:space="preserve"> </w:t>
      </w:r>
      <w:r w:rsidRPr="00411D62">
        <w:rPr>
          <w:rFonts w:ascii="Times New Roman" w:hAnsi="Times New Roman" w:cs="Times New Roman"/>
          <w:bCs/>
          <w:sz w:val="24"/>
          <w:szCs w:val="24"/>
          <w:shd w:val="clear" w:color="auto" w:fill="FFFFFF"/>
        </w:rPr>
        <w:t>bölümünde yer almalıdır.</w:t>
      </w:r>
      <w:r w:rsidR="00B87108">
        <w:rPr>
          <w:rFonts w:ascii="Times New Roman" w:hAnsi="Times New Roman" w:cs="Times New Roman"/>
          <w:bCs/>
          <w:sz w:val="24"/>
          <w:szCs w:val="24"/>
          <w:shd w:val="clear" w:color="auto" w:fill="FFFFFF"/>
        </w:rPr>
        <w:t xml:space="preserve"> </w:t>
      </w:r>
      <w:r w:rsidRPr="00FA38A1">
        <w:rPr>
          <w:rFonts w:ascii="Times New Roman" w:hAnsi="Times New Roman" w:cs="Times New Roman"/>
          <w:b/>
          <w:bCs/>
          <w:sz w:val="24"/>
          <w:szCs w:val="24"/>
          <w:shd w:val="clear" w:color="auto" w:fill="FFFFFF"/>
        </w:rPr>
        <w:t>Kullanılan</w:t>
      </w:r>
      <w:r w:rsidR="00B87108">
        <w:rPr>
          <w:rFonts w:ascii="Times New Roman" w:hAnsi="Times New Roman" w:cs="Times New Roman"/>
          <w:b/>
          <w:bCs/>
          <w:sz w:val="24"/>
          <w:szCs w:val="24"/>
          <w:shd w:val="clear" w:color="auto" w:fill="FFFFFF"/>
        </w:rPr>
        <w:t xml:space="preserve"> </w:t>
      </w:r>
      <w:r w:rsidRPr="00FA38A1">
        <w:rPr>
          <w:rFonts w:ascii="Times New Roman" w:hAnsi="Times New Roman" w:cs="Times New Roman"/>
          <w:b/>
          <w:bCs/>
          <w:sz w:val="24"/>
          <w:szCs w:val="24"/>
          <w:shd w:val="clear" w:color="auto" w:fill="FFFFFF"/>
        </w:rPr>
        <w:t>kaynaklar</w:t>
      </w:r>
      <w:r w:rsidR="00B87108">
        <w:rPr>
          <w:rFonts w:ascii="Times New Roman" w:hAnsi="Times New Roman" w:cs="Times New Roman"/>
          <w:b/>
          <w:bCs/>
          <w:sz w:val="24"/>
          <w:szCs w:val="24"/>
          <w:shd w:val="clear" w:color="auto" w:fill="FFFFFF"/>
        </w:rPr>
        <w:t xml:space="preserve"> </w:t>
      </w:r>
      <w:r w:rsidRPr="00FA38A1">
        <w:rPr>
          <w:rFonts w:ascii="Times New Roman" w:hAnsi="Times New Roman" w:cs="Times New Roman"/>
          <w:b/>
          <w:bCs/>
          <w:sz w:val="24"/>
          <w:szCs w:val="24"/>
          <w:shd w:val="clear" w:color="auto" w:fill="FFFFFF"/>
        </w:rPr>
        <w:t>nitelik</w:t>
      </w:r>
      <w:r w:rsidRPr="00411D62">
        <w:rPr>
          <w:rFonts w:ascii="Times New Roman" w:hAnsi="Times New Roman" w:cs="Times New Roman"/>
          <w:bCs/>
          <w:sz w:val="24"/>
          <w:szCs w:val="24"/>
          <w:shd w:val="clear" w:color="auto" w:fill="FFFFFF"/>
        </w:rPr>
        <w:t xml:space="preserve">   (tez,   kitap,   makale,   rapor vb.)</w:t>
      </w:r>
      <w:r w:rsidR="00B87108">
        <w:rPr>
          <w:rFonts w:ascii="Times New Roman" w:hAnsi="Times New Roman" w:cs="Times New Roman"/>
          <w:bCs/>
          <w:sz w:val="24"/>
          <w:szCs w:val="24"/>
          <w:shd w:val="clear" w:color="auto" w:fill="FFFFFF"/>
        </w:rPr>
        <w:t xml:space="preserve"> </w:t>
      </w:r>
      <w:r w:rsidRPr="00FA38A1">
        <w:rPr>
          <w:rFonts w:ascii="Times New Roman" w:hAnsi="Times New Roman" w:cs="Times New Roman"/>
          <w:b/>
          <w:bCs/>
          <w:sz w:val="24"/>
          <w:szCs w:val="24"/>
          <w:shd w:val="clear" w:color="auto" w:fill="FFFFFF"/>
        </w:rPr>
        <w:t>ayrımı</w:t>
      </w:r>
      <w:r w:rsidR="00B87108">
        <w:rPr>
          <w:rFonts w:ascii="Times New Roman" w:hAnsi="Times New Roman" w:cs="Times New Roman"/>
          <w:b/>
          <w:bCs/>
          <w:sz w:val="24"/>
          <w:szCs w:val="24"/>
          <w:shd w:val="clear" w:color="auto" w:fill="FFFFFF"/>
        </w:rPr>
        <w:t xml:space="preserve"> </w:t>
      </w:r>
      <w:r w:rsidRPr="00FA38A1">
        <w:rPr>
          <w:rFonts w:ascii="Times New Roman" w:hAnsi="Times New Roman" w:cs="Times New Roman"/>
          <w:b/>
          <w:bCs/>
          <w:sz w:val="24"/>
          <w:szCs w:val="24"/>
          <w:shd w:val="clear" w:color="auto" w:fill="FFFFFF"/>
        </w:rPr>
        <w:t>yapılmaksızın</w:t>
      </w:r>
      <w:r w:rsidR="00B87108">
        <w:rPr>
          <w:rFonts w:ascii="Times New Roman" w:hAnsi="Times New Roman" w:cs="Times New Roman"/>
          <w:b/>
          <w:bCs/>
          <w:sz w:val="24"/>
          <w:szCs w:val="24"/>
          <w:shd w:val="clear" w:color="auto" w:fill="FFFFFF"/>
        </w:rPr>
        <w:t xml:space="preserve"> </w:t>
      </w:r>
      <w:r w:rsidRPr="00FA38A1">
        <w:rPr>
          <w:rFonts w:ascii="Times New Roman" w:hAnsi="Times New Roman" w:cs="Times New Roman"/>
          <w:b/>
          <w:bCs/>
          <w:sz w:val="24"/>
          <w:szCs w:val="24"/>
          <w:shd w:val="clear" w:color="auto" w:fill="FFFFFF"/>
        </w:rPr>
        <w:t>yazar</w:t>
      </w:r>
      <w:r w:rsidR="00B87108">
        <w:rPr>
          <w:rFonts w:ascii="Times New Roman" w:hAnsi="Times New Roman" w:cs="Times New Roman"/>
          <w:b/>
          <w:bCs/>
          <w:sz w:val="24"/>
          <w:szCs w:val="24"/>
          <w:shd w:val="clear" w:color="auto" w:fill="FFFFFF"/>
        </w:rPr>
        <w:t xml:space="preserve"> </w:t>
      </w:r>
      <w:r w:rsidRPr="00FA38A1">
        <w:rPr>
          <w:rFonts w:ascii="Times New Roman" w:hAnsi="Times New Roman" w:cs="Times New Roman"/>
          <w:b/>
          <w:bCs/>
          <w:sz w:val="24"/>
          <w:szCs w:val="24"/>
          <w:shd w:val="clear" w:color="auto" w:fill="FFFFFF"/>
        </w:rPr>
        <w:t>soyadına göre alfabetik</w:t>
      </w:r>
      <w:r w:rsidRPr="00411D62">
        <w:rPr>
          <w:rFonts w:ascii="Times New Roman" w:hAnsi="Times New Roman" w:cs="Times New Roman"/>
          <w:bCs/>
          <w:sz w:val="24"/>
          <w:szCs w:val="24"/>
          <w:shd w:val="clear" w:color="auto" w:fill="FFFFFF"/>
        </w:rPr>
        <w:t xml:space="preserve"> olarak sıraya</w:t>
      </w:r>
      <w:r w:rsidR="00B87108">
        <w:rPr>
          <w:rFonts w:ascii="Times New Roman" w:hAnsi="Times New Roman" w:cs="Times New Roman"/>
          <w:bCs/>
          <w:sz w:val="24"/>
          <w:szCs w:val="24"/>
          <w:shd w:val="clear" w:color="auto" w:fill="FFFFFF"/>
        </w:rPr>
        <w:t xml:space="preserve"> </w:t>
      </w:r>
      <w:r w:rsidRPr="00411D62">
        <w:rPr>
          <w:rFonts w:ascii="Times New Roman" w:hAnsi="Times New Roman" w:cs="Times New Roman"/>
          <w:bCs/>
          <w:sz w:val="24"/>
          <w:szCs w:val="24"/>
          <w:shd w:val="clear" w:color="auto" w:fill="FFFFFF"/>
        </w:rPr>
        <w:t>konulmalıdır. Aynı yazarın</w:t>
      </w:r>
      <w:r w:rsidR="00B87108">
        <w:rPr>
          <w:rFonts w:ascii="Times New Roman" w:hAnsi="Times New Roman" w:cs="Times New Roman"/>
          <w:bCs/>
          <w:sz w:val="24"/>
          <w:szCs w:val="24"/>
          <w:shd w:val="clear" w:color="auto" w:fill="FFFFFF"/>
        </w:rPr>
        <w:t xml:space="preserve"> </w:t>
      </w:r>
      <w:r w:rsidR="00C82791">
        <w:rPr>
          <w:rFonts w:ascii="Times New Roman" w:hAnsi="Times New Roman" w:cs="Times New Roman"/>
          <w:bCs/>
          <w:sz w:val="24"/>
          <w:szCs w:val="24"/>
          <w:shd w:val="clear" w:color="auto" w:fill="FFFFFF"/>
        </w:rPr>
        <w:t xml:space="preserve">eserleri </w:t>
      </w:r>
      <w:r w:rsidRPr="00411D62">
        <w:rPr>
          <w:rFonts w:ascii="Times New Roman" w:hAnsi="Times New Roman" w:cs="Times New Roman"/>
          <w:bCs/>
          <w:sz w:val="24"/>
          <w:szCs w:val="24"/>
          <w:shd w:val="clear" w:color="auto" w:fill="FFFFFF"/>
        </w:rPr>
        <w:t>“en yeni tarihli” olandan</w:t>
      </w:r>
      <w:r w:rsidR="00B87108">
        <w:rPr>
          <w:rFonts w:ascii="Times New Roman" w:hAnsi="Times New Roman" w:cs="Times New Roman"/>
          <w:bCs/>
          <w:sz w:val="24"/>
          <w:szCs w:val="24"/>
          <w:shd w:val="clear" w:color="auto" w:fill="FFFFFF"/>
        </w:rPr>
        <w:t xml:space="preserve"> </w:t>
      </w:r>
      <w:r w:rsidRPr="00411D62">
        <w:rPr>
          <w:rFonts w:ascii="Times New Roman" w:hAnsi="Times New Roman" w:cs="Times New Roman"/>
          <w:bCs/>
          <w:sz w:val="24"/>
          <w:szCs w:val="24"/>
          <w:shd w:val="clear" w:color="auto" w:fill="FFFFFF"/>
        </w:rPr>
        <w:t>başlanarak</w:t>
      </w:r>
      <w:r w:rsidR="00B87108">
        <w:rPr>
          <w:rFonts w:ascii="Times New Roman" w:hAnsi="Times New Roman" w:cs="Times New Roman"/>
          <w:bCs/>
          <w:sz w:val="24"/>
          <w:szCs w:val="24"/>
          <w:shd w:val="clear" w:color="auto" w:fill="FFFFFF"/>
        </w:rPr>
        <w:t xml:space="preserve"> </w:t>
      </w:r>
      <w:r w:rsidRPr="00411D62">
        <w:rPr>
          <w:rFonts w:ascii="Times New Roman" w:hAnsi="Times New Roman" w:cs="Times New Roman"/>
          <w:bCs/>
          <w:sz w:val="24"/>
          <w:szCs w:val="24"/>
          <w:shd w:val="clear" w:color="auto" w:fill="FFFFFF"/>
        </w:rPr>
        <w:t>kaynak</w:t>
      </w:r>
      <w:r w:rsidR="009D74E6">
        <w:rPr>
          <w:rFonts w:ascii="Times New Roman" w:hAnsi="Times New Roman" w:cs="Times New Roman"/>
          <w:bCs/>
          <w:sz w:val="24"/>
          <w:szCs w:val="24"/>
          <w:shd w:val="clear" w:color="auto" w:fill="FFFFFF"/>
        </w:rPr>
        <w:t xml:space="preserve">lar bölümüne </w:t>
      </w:r>
      <w:r w:rsidRPr="00411D62">
        <w:rPr>
          <w:rFonts w:ascii="Times New Roman" w:hAnsi="Times New Roman" w:cs="Times New Roman"/>
          <w:bCs/>
          <w:sz w:val="24"/>
          <w:szCs w:val="24"/>
          <w:shd w:val="clear" w:color="auto" w:fill="FFFFFF"/>
        </w:rPr>
        <w:t>yerleştirilmelidir.</w:t>
      </w:r>
      <w:r w:rsidR="00B87108">
        <w:rPr>
          <w:rFonts w:ascii="Times New Roman" w:hAnsi="Times New Roman" w:cs="Times New Roman"/>
          <w:bCs/>
          <w:sz w:val="24"/>
          <w:szCs w:val="24"/>
          <w:shd w:val="clear" w:color="auto" w:fill="FFFFFF"/>
        </w:rPr>
        <w:t xml:space="preserve"> </w:t>
      </w:r>
      <w:r w:rsidRPr="00411D62">
        <w:rPr>
          <w:rFonts w:ascii="Times New Roman" w:hAnsi="Times New Roman" w:cs="Times New Roman"/>
          <w:sz w:val="24"/>
          <w:szCs w:val="24"/>
          <w:shd w:val="clear" w:color="auto" w:fill="FFFFFF"/>
        </w:rPr>
        <w:t>Kaynak</w:t>
      </w:r>
      <w:r w:rsidR="009D74E6">
        <w:rPr>
          <w:rFonts w:ascii="Times New Roman" w:hAnsi="Times New Roman" w:cs="Times New Roman"/>
          <w:sz w:val="24"/>
          <w:szCs w:val="24"/>
          <w:shd w:val="clear" w:color="auto" w:fill="FFFFFF"/>
        </w:rPr>
        <w:t>lar</w:t>
      </w:r>
      <w:r w:rsidRPr="00411D62">
        <w:rPr>
          <w:rFonts w:ascii="Times New Roman" w:hAnsi="Times New Roman" w:cs="Times New Roman"/>
          <w:sz w:val="24"/>
          <w:szCs w:val="24"/>
          <w:shd w:val="clear" w:color="auto" w:fill="FFFFFF"/>
        </w:rPr>
        <w:t xml:space="preserve">; </w:t>
      </w:r>
      <w:r w:rsidRPr="00FA38A1">
        <w:rPr>
          <w:rFonts w:ascii="Times New Roman" w:hAnsi="Times New Roman" w:cs="Times New Roman"/>
          <w:b/>
          <w:sz w:val="24"/>
          <w:szCs w:val="24"/>
          <w:shd w:val="clear" w:color="auto" w:fill="FFFFFF"/>
        </w:rPr>
        <w:t>tek satır</w:t>
      </w:r>
      <w:r w:rsidR="00B87108">
        <w:rPr>
          <w:rFonts w:ascii="Times New Roman" w:hAnsi="Times New Roman" w:cs="Times New Roman"/>
          <w:b/>
          <w:sz w:val="24"/>
          <w:szCs w:val="24"/>
          <w:shd w:val="clear" w:color="auto" w:fill="FFFFFF"/>
        </w:rPr>
        <w:t xml:space="preserve"> </w:t>
      </w:r>
      <w:r w:rsidRPr="00FA38A1">
        <w:rPr>
          <w:rFonts w:ascii="Times New Roman" w:hAnsi="Times New Roman" w:cs="Times New Roman"/>
          <w:b/>
          <w:sz w:val="24"/>
          <w:szCs w:val="24"/>
          <w:shd w:val="clear" w:color="auto" w:fill="FFFFFF"/>
        </w:rPr>
        <w:t>aralığı,</w:t>
      </w:r>
      <w:r w:rsidR="00730255" w:rsidRPr="00FA38A1">
        <w:rPr>
          <w:rFonts w:ascii="Times New Roman" w:hAnsi="Times New Roman" w:cs="Times New Roman"/>
          <w:b/>
          <w:sz w:val="24"/>
          <w:szCs w:val="24"/>
          <w:shd w:val="clear" w:color="auto" w:fill="FFFFFF"/>
        </w:rPr>
        <w:t xml:space="preserve"> her kaynak</w:t>
      </w:r>
      <w:r w:rsidR="00B87108">
        <w:rPr>
          <w:rFonts w:ascii="Times New Roman" w:hAnsi="Times New Roman" w:cs="Times New Roman"/>
          <w:b/>
          <w:sz w:val="24"/>
          <w:szCs w:val="24"/>
          <w:shd w:val="clear" w:color="auto" w:fill="FFFFFF"/>
        </w:rPr>
        <w:t xml:space="preserve"> </w:t>
      </w:r>
      <w:r w:rsidR="00730255" w:rsidRPr="00FA38A1">
        <w:rPr>
          <w:rFonts w:ascii="Times New Roman" w:hAnsi="Times New Roman" w:cs="Times New Roman"/>
          <w:b/>
          <w:sz w:val="24"/>
          <w:szCs w:val="24"/>
          <w:shd w:val="clear" w:color="auto" w:fill="FFFFFF"/>
        </w:rPr>
        <w:t>sonrası 6 nk</w:t>
      </w:r>
      <w:r w:rsidR="00B87108">
        <w:rPr>
          <w:rFonts w:ascii="Times New Roman" w:hAnsi="Times New Roman" w:cs="Times New Roman"/>
          <w:b/>
          <w:sz w:val="24"/>
          <w:szCs w:val="24"/>
          <w:shd w:val="clear" w:color="auto" w:fill="FFFFFF"/>
        </w:rPr>
        <w:t xml:space="preserve"> </w:t>
      </w:r>
      <w:r w:rsidR="00730255" w:rsidRPr="00FA38A1">
        <w:rPr>
          <w:rFonts w:ascii="Times New Roman" w:hAnsi="Times New Roman" w:cs="Times New Roman"/>
          <w:b/>
          <w:sz w:val="24"/>
          <w:szCs w:val="24"/>
          <w:shd w:val="clear" w:color="auto" w:fill="FFFFFF"/>
        </w:rPr>
        <w:t>boşluklu,</w:t>
      </w:r>
      <w:r w:rsidR="00B87108">
        <w:rPr>
          <w:rFonts w:ascii="Times New Roman" w:hAnsi="Times New Roman" w:cs="Times New Roman"/>
          <w:b/>
          <w:sz w:val="24"/>
          <w:szCs w:val="24"/>
          <w:shd w:val="clear" w:color="auto" w:fill="FFFFFF"/>
        </w:rPr>
        <w:t xml:space="preserve"> </w:t>
      </w:r>
      <w:r w:rsidR="00DC7360" w:rsidRPr="00FA38A1">
        <w:rPr>
          <w:rFonts w:ascii="Times New Roman" w:hAnsi="Times New Roman" w:cs="Times New Roman"/>
          <w:b/>
          <w:sz w:val="24"/>
          <w:szCs w:val="24"/>
          <w:shd w:val="clear" w:color="auto" w:fill="FFFFFF"/>
        </w:rPr>
        <w:t>Times</w:t>
      </w:r>
      <w:r w:rsidRPr="00FA38A1">
        <w:rPr>
          <w:rFonts w:ascii="Times New Roman" w:hAnsi="Times New Roman" w:cs="Times New Roman"/>
          <w:b/>
          <w:sz w:val="24"/>
          <w:szCs w:val="24"/>
          <w:shd w:val="clear" w:color="auto" w:fill="FFFFFF"/>
        </w:rPr>
        <w:t xml:space="preserve"> New Roman yazı</w:t>
      </w:r>
      <w:r w:rsidR="00B87108">
        <w:rPr>
          <w:rFonts w:ascii="Times New Roman" w:hAnsi="Times New Roman" w:cs="Times New Roman"/>
          <w:b/>
          <w:sz w:val="24"/>
          <w:szCs w:val="24"/>
          <w:shd w:val="clear" w:color="auto" w:fill="FFFFFF"/>
        </w:rPr>
        <w:t xml:space="preserve"> tipinde, 11 pt. </w:t>
      </w:r>
      <w:r w:rsidRPr="00FA38A1">
        <w:rPr>
          <w:rFonts w:ascii="Times New Roman" w:hAnsi="Times New Roman" w:cs="Times New Roman"/>
          <w:b/>
          <w:sz w:val="24"/>
          <w:szCs w:val="24"/>
          <w:shd w:val="clear" w:color="auto" w:fill="FFFFFF"/>
        </w:rPr>
        <w:t>büyüklüğünde</w:t>
      </w:r>
      <w:r w:rsidR="00B87108">
        <w:rPr>
          <w:rFonts w:ascii="Times New Roman" w:hAnsi="Times New Roman" w:cs="Times New Roman"/>
          <w:b/>
          <w:sz w:val="24"/>
          <w:szCs w:val="24"/>
          <w:shd w:val="clear" w:color="auto" w:fill="FFFFFF"/>
        </w:rPr>
        <w:t xml:space="preserve"> </w:t>
      </w:r>
      <w:r w:rsidRPr="00411D62">
        <w:rPr>
          <w:rFonts w:ascii="Times New Roman" w:hAnsi="Times New Roman" w:cs="Times New Roman"/>
          <w:sz w:val="24"/>
          <w:szCs w:val="24"/>
          <w:shd w:val="clear" w:color="auto" w:fill="FFFFFF"/>
        </w:rPr>
        <w:t>olmalıdır.</w:t>
      </w:r>
      <w:r w:rsidR="00B87108">
        <w:rPr>
          <w:rFonts w:ascii="Times New Roman" w:hAnsi="Times New Roman" w:cs="Times New Roman"/>
          <w:sz w:val="24"/>
          <w:szCs w:val="24"/>
          <w:shd w:val="clear" w:color="auto" w:fill="FFFFFF"/>
        </w:rPr>
        <w:t xml:space="preserve"> </w:t>
      </w:r>
      <w:r w:rsidRPr="00411D62">
        <w:rPr>
          <w:rFonts w:ascii="Times New Roman" w:hAnsi="Times New Roman" w:cs="Times New Roman"/>
          <w:sz w:val="24"/>
          <w:szCs w:val="24"/>
        </w:rPr>
        <w:t>Kaynak</w:t>
      </w:r>
      <w:r w:rsidR="009D74E6">
        <w:rPr>
          <w:rFonts w:ascii="Times New Roman" w:hAnsi="Times New Roman" w:cs="Times New Roman"/>
          <w:sz w:val="24"/>
          <w:szCs w:val="24"/>
        </w:rPr>
        <w:t>lar</w:t>
      </w:r>
      <w:r w:rsidRPr="00411D62">
        <w:rPr>
          <w:rFonts w:ascii="Times New Roman" w:hAnsi="Times New Roman" w:cs="Times New Roman"/>
          <w:sz w:val="24"/>
          <w:szCs w:val="24"/>
        </w:rPr>
        <w:t>, sonuç</w:t>
      </w:r>
      <w:r w:rsidR="00B87108">
        <w:rPr>
          <w:rFonts w:ascii="Times New Roman" w:hAnsi="Times New Roman" w:cs="Times New Roman"/>
          <w:sz w:val="24"/>
          <w:szCs w:val="24"/>
        </w:rPr>
        <w:t xml:space="preserve"> </w:t>
      </w:r>
      <w:r w:rsidRPr="00411D62">
        <w:rPr>
          <w:rFonts w:ascii="Times New Roman" w:hAnsi="Times New Roman" w:cs="Times New Roman"/>
          <w:sz w:val="24"/>
          <w:szCs w:val="24"/>
        </w:rPr>
        <w:t>bölümünün</w:t>
      </w:r>
      <w:r w:rsidR="00B87108">
        <w:rPr>
          <w:rFonts w:ascii="Times New Roman" w:hAnsi="Times New Roman" w:cs="Times New Roman"/>
          <w:sz w:val="24"/>
          <w:szCs w:val="24"/>
        </w:rPr>
        <w:t xml:space="preserve"> </w:t>
      </w:r>
      <w:r w:rsidRPr="00411D62">
        <w:rPr>
          <w:rFonts w:ascii="Times New Roman" w:hAnsi="Times New Roman" w:cs="Times New Roman"/>
          <w:sz w:val="24"/>
          <w:szCs w:val="24"/>
        </w:rPr>
        <w:t>hemen</w:t>
      </w:r>
      <w:r w:rsidR="00B87108">
        <w:rPr>
          <w:rFonts w:ascii="Times New Roman" w:hAnsi="Times New Roman" w:cs="Times New Roman"/>
          <w:sz w:val="24"/>
          <w:szCs w:val="24"/>
        </w:rPr>
        <w:t xml:space="preserve"> </w:t>
      </w:r>
      <w:r w:rsidRPr="00411D62">
        <w:rPr>
          <w:rFonts w:ascii="Times New Roman" w:hAnsi="Times New Roman" w:cs="Times New Roman"/>
          <w:sz w:val="24"/>
          <w:szCs w:val="24"/>
        </w:rPr>
        <w:t>arkasında</w:t>
      </w:r>
      <w:r w:rsidR="00B87108">
        <w:rPr>
          <w:rFonts w:ascii="Times New Roman" w:hAnsi="Times New Roman" w:cs="Times New Roman"/>
          <w:sz w:val="24"/>
          <w:szCs w:val="24"/>
        </w:rPr>
        <w:t xml:space="preserve"> </w:t>
      </w:r>
      <w:r w:rsidRPr="00411D62">
        <w:rPr>
          <w:rFonts w:ascii="Times New Roman" w:hAnsi="Times New Roman" w:cs="Times New Roman"/>
          <w:sz w:val="24"/>
          <w:szCs w:val="24"/>
        </w:rPr>
        <w:t>yer verilmelidir.</w:t>
      </w:r>
      <w:r w:rsidR="00B87108">
        <w:rPr>
          <w:rFonts w:ascii="Times New Roman" w:hAnsi="Times New Roman" w:cs="Times New Roman"/>
          <w:sz w:val="24"/>
          <w:szCs w:val="24"/>
        </w:rPr>
        <w:t xml:space="preserve"> </w:t>
      </w:r>
      <w:r w:rsidRPr="00FA38A1">
        <w:rPr>
          <w:rFonts w:ascii="Times New Roman" w:hAnsi="Times New Roman" w:cs="Times New Roman"/>
          <w:b/>
          <w:sz w:val="24"/>
          <w:szCs w:val="24"/>
        </w:rPr>
        <w:t>Kaynakçanın</w:t>
      </w:r>
      <w:r w:rsidR="00B87108">
        <w:rPr>
          <w:rFonts w:ascii="Times New Roman" w:hAnsi="Times New Roman" w:cs="Times New Roman"/>
          <w:b/>
          <w:sz w:val="24"/>
          <w:szCs w:val="24"/>
        </w:rPr>
        <w:t xml:space="preserve"> </w:t>
      </w:r>
      <w:r w:rsidRPr="00FA38A1">
        <w:rPr>
          <w:rFonts w:ascii="Times New Roman" w:hAnsi="Times New Roman" w:cs="Times New Roman"/>
          <w:b/>
          <w:sz w:val="24"/>
          <w:szCs w:val="24"/>
        </w:rPr>
        <w:t>gösterimi Chicago El Kitabı (16.Baskı)</w:t>
      </w:r>
      <w:r>
        <w:rPr>
          <w:rFonts w:ascii="Times New Roman" w:hAnsi="Times New Roman" w:cs="Times New Roman"/>
          <w:sz w:val="24"/>
          <w:szCs w:val="24"/>
        </w:rPr>
        <w:t xml:space="preserve"> yönergelerine</w:t>
      </w:r>
      <w:r w:rsidR="00B87108">
        <w:rPr>
          <w:rFonts w:ascii="Times New Roman" w:hAnsi="Times New Roman" w:cs="Times New Roman"/>
          <w:sz w:val="24"/>
          <w:szCs w:val="24"/>
        </w:rPr>
        <w:t xml:space="preserve"> </w:t>
      </w:r>
      <w:r>
        <w:rPr>
          <w:rFonts w:ascii="Times New Roman" w:hAnsi="Times New Roman" w:cs="Times New Roman"/>
          <w:sz w:val="24"/>
          <w:szCs w:val="24"/>
        </w:rPr>
        <w:t>uygun olarak hazırlanma</w:t>
      </w:r>
      <w:r w:rsidRPr="00411D62">
        <w:rPr>
          <w:rFonts w:ascii="Times New Roman" w:hAnsi="Times New Roman" w:cs="Times New Roman"/>
          <w:sz w:val="24"/>
          <w:szCs w:val="24"/>
        </w:rPr>
        <w:t>lıdır.</w:t>
      </w:r>
    </w:p>
    <w:p w:rsidR="00C82791" w:rsidRPr="00C82791" w:rsidRDefault="00C82791" w:rsidP="00B87108">
      <w:pPr>
        <w:spacing w:after="120" w:line="360" w:lineRule="auto"/>
        <w:ind w:firstLine="709"/>
        <w:rPr>
          <w:rFonts w:ascii="Times New Roman" w:hAnsi="Times New Roman" w:cs="Times New Roman"/>
          <w:sz w:val="24"/>
          <w:szCs w:val="24"/>
        </w:rPr>
      </w:pPr>
      <w:r w:rsidRPr="00447D0F">
        <w:rPr>
          <w:rFonts w:ascii="Times New Roman" w:hAnsi="Times New Roman" w:cs="Times New Roman"/>
          <w:b/>
          <w:sz w:val="24"/>
          <w:szCs w:val="24"/>
        </w:rPr>
        <w:t xml:space="preserve">Etik kurul izni gerektiren çalışmalarda </w:t>
      </w:r>
      <w:r w:rsidRPr="00447D0F">
        <w:rPr>
          <w:rFonts w:ascii="Times New Roman" w:hAnsi="Times New Roman" w:cs="Times New Roman"/>
          <w:sz w:val="24"/>
          <w:szCs w:val="24"/>
        </w:rPr>
        <w:t>izi</w:t>
      </w:r>
      <w:r>
        <w:rPr>
          <w:rFonts w:ascii="Times New Roman" w:hAnsi="Times New Roman" w:cs="Times New Roman"/>
          <w:sz w:val="24"/>
          <w:szCs w:val="24"/>
        </w:rPr>
        <w:t>nle ilgili bilgilerin (kurul adı, tarih ve sayı no) makalelerde, yöntem bölümünde ve ayrıca makale son sayfasında ya da ilk sayfada verilmesi gerekmektedir.</w:t>
      </w:r>
    </w:p>
    <w:p w:rsidR="00345870" w:rsidRPr="009D74E6" w:rsidRDefault="00411D62" w:rsidP="00B87108">
      <w:pPr>
        <w:spacing w:after="120"/>
        <w:ind w:left="652" w:hangingChars="295" w:hanging="652"/>
        <w:rPr>
          <w:rFonts w:ascii="Times New Roman" w:eastAsia="Calibri" w:hAnsi="Times New Roman" w:cs="Times New Roman"/>
          <w:b/>
          <w:kern w:val="0"/>
          <w:sz w:val="22"/>
          <w:lang w:val="tr-TR" w:eastAsia="en-US"/>
        </w:rPr>
      </w:pPr>
      <w:r w:rsidRPr="009D74E6">
        <w:rPr>
          <w:rFonts w:ascii="Times New Roman" w:hAnsi="Times New Roman" w:cs="Times New Roman"/>
          <w:b/>
          <w:sz w:val="22"/>
        </w:rPr>
        <w:t>Kaynak</w:t>
      </w:r>
      <w:r w:rsidR="009D74E6" w:rsidRPr="009D74E6">
        <w:rPr>
          <w:rFonts w:ascii="Times New Roman" w:hAnsi="Times New Roman" w:cs="Times New Roman"/>
          <w:b/>
          <w:sz w:val="22"/>
        </w:rPr>
        <w:t>lar</w:t>
      </w:r>
      <w:r w:rsidR="00BE6D8D">
        <w:rPr>
          <w:rFonts w:ascii="Times New Roman" w:hAnsi="Times New Roman" w:cs="Times New Roman"/>
          <w:b/>
          <w:sz w:val="22"/>
        </w:rPr>
        <w:t xml:space="preserve"> (11 pt. Bold)</w:t>
      </w:r>
    </w:p>
    <w:p w:rsidR="00C6231D" w:rsidRDefault="00C6231D" w:rsidP="00C6231D">
      <w:pPr>
        <w:widowControl/>
        <w:spacing w:after="120"/>
        <w:contextualSpacing/>
        <w:rPr>
          <w:rFonts w:ascii="Times New Roman" w:eastAsia="Calibri" w:hAnsi="Times New Roman" w:cs="Times New Roman"/>
          <w:b/>
          <w:kern w:val="0"/>
          <w:sz w:val="22"/>
          <w:highlight w:val="lightGray"/>
          <w:lang w:val="tr-TR" w:eastAsia="en-US"/>
        </w:rPr>
      </w:pPr>
    </w:p>
    <w:p w:rsidR="00345870" w:rsidRPr="009D74E6" w:rsidRDefault="00345870" w:rsidP="009D74E6">
      <w:pPr>
        <w:widowControl/>
        <w:numPr>
          <w:ilvl w:val="0"/>
          <w:numId w:val="16"/>
        </w:numPr>
        <w:spacing w:after="120"/>
        <w:ind w:left="0" w:firstLine="0"/>
        <w:contextualSpacing/>
        <w:rPr>
          <w:rFonts w:ascii="Times New Roman" w:eastAsia="Calibri" w:hAnsi="Times New Roman" w:cs="Times New Roman"/>
          <w:b/>
          <w:kern w:val="0"/>
          <w:sz w:val="22"/>
          <w:highlight w:val="lightGray"/>
          <w:lang w:val="tr-TR" w:eastAsia="en-US"/>
        </w:rPr>
      </w:pPr>
      <w:r w:rsidRPr="009D74E6">
        <w:rPr>
          <w:rFonts w:ascii="Times New Roman" w:eastAsia="Calibri" w:hAnsi="Times New Roman" w:cs="Times New Roman"/>
          <w:b/>
          <w:kern w:val="0"/>
          <w:sz w:val="22"/>
          <w:highlight w:val="lightGray"/>
          <w:lang w:val="tr-TR" w:eastAsia="en-US"/>
        </w:rPr>
        <w:t>Tek yazarlı kitaba atıf düzeni</w:t>
      </w:r>
    </w:p>
    <w:p w:rsidR="00345870" w:rsidRPr="009D74E6" w:rsidRDefault="00345870" w:rsidP="009D74E6">
      <w:pPr>
        <w:widowControl/>
        <w:spacing w:after="120"/>
        <w:contextualSpacing/>
        <w:rPr>
          <w:rFonts w:ascii="Times New Roman" w:eastAsia="Calibri" w:hAnsi="Times New Roman" w:cs="Times New Roman"/>
          <w:b/>
          <w:kern w:val="0"/>
          <w:sz w:val="22"/>
          <w:highlight w:val="lightGray"/>
          <w:lang w:val="tr-TR" w:eastAsia="en-US"/>
        </w:rPr>
      </w:pPr>
    </w:p>
    <w:p w:rsidR="00345870" w:rsidRPr="009D74E6" w:rsidRDefault="00345870" w:rsidP="009D74E6">
      <w:pPr>
        <w:widowControl/>
        <w:spacing w:after="120"/>
        <w:rPr>
          <w:rFonts w:ascii="Times New Roman" w:eastAsia="Calibri" w:hAnsi="Times New Roman" w:cs="Times New Roman"/>
          <w:kern w:val="0"/>
          <w:sz w:val="22"/>
          <w:lang w:val="tr-TR" w:eastAsia="en-US"/>
        </w:rPr>
      </w:pPr>
      <w:r w:rsidRPr="009D74E6">
        <w:rPr>
          <w:rFonts w:ascii="Times New Roman" w:eastAsia="Calibri" w:hAnsi="Times New Roman" w:cs="Times New Roman"/>
          <w:kern w:val="0"/>
          <w:sz w:val="22"/>
          <w:lang w:val="tr-TR" w:eastAsia="en-US"/>
        </w:rPr>
        <w:t xml:space="preserve">Joseph S. Nye, </w:t>
      </w:r>
      <w:r w:rsidRPr="009D74E6">
        <w:rPr>
          <w:rFonts w:ascii="Times New Roman" w:eastAsia="Calibri" w:hAnsi="Times New Roman" w:cs="Times New Roman"/>
          <w:i/>
          <w:iCs/>
          <w:kern w:val="0"/>
          <w:sz w:val="22"/>
          <w:lang w:val="tr-TR" w:eastAsia="en-US"/>
        </w:rPr>
        <w:t>Soft Power: The Means</w:t>
      </w:r>
      <w:r w:rsidR="00447D0F">
        <w:rPr>
          <w:rFonts w:ascii="Times New Roman" w:eastAsia="Calibri" w:hAnsi="Times New Roman" w:cs="Times New Roman"/>
          <w:i/>
          <w:iCs/>
          <w:kern w:val="0"/>
          <w:sz w:val="22"/>
          <w:lang w:val="tr-TR" w:eastAsia="en-US"/>
        </w:rPr>
        <w:t xml:space="preserve"> </w:t>
      </w:r>
      <w:r w:rsidRPr="009D74E6">
        <w:rPr>
          <w:rFonts w:ascii="Times New Roman" w:eastAsia="Calibri" w:hAnsi="Times New Roman" w:cs="Times New Roman"/>
          <w:i/>
          <w:iCs/>
          <w:kern w:val="0"/>
          <w:sz w:val="22"/>
          <w:lang w:val="tr-TR" w:eastAsia="en-US"/>
        </w:rPr>
        <w:t>to</w:t>
      </w:r>
      <w:r w:rsidR="00447D0F">
        <w:rPr>
          <w:rFonts w:ascii="Times New Roman" w:eastAsia="Calibri" w:hAnsi="Times New Roman" w:cs="Times New Roman"/>
          <w:i/>
          <w:iCs/>
          <w:kern w:val="0"/>
          <w:sz w:val="22"/>
          <w:lang w:val="tr-TR" w:eastAsia="en-US"/>
        </w:rPr>
        <w:t xml:space="preserve"> </w:t>
      </w:r>
      <w:r w:rsidRPr="009D74E6">
        <w:rPr>
          <w:rFonts w:ascii="Times New Roman" w:eastAsia="Calibri" w:hAnsi="Times New Roman" w:cs="Times New Roman"/>
          <w:i/>
          <w:iCs/>
          <w:kern w:val="0"/>
          <w:sz w:val="22"/>
          <w:lang w:val="tr-TR" w:eastAsia="en-US"/>
        </w:rPr>
        <w:t>Success in World Politics</w:t>
      </w:r>
      <w:r w:rsidRPr="009D74E6">
        <w:rPr>
          <w:rFonts w:ascii="Times New Roman" w:eastAsia="Calibri" w:hAnsi="Times New Roman" w:cs="Times New Roman"/>
          <w:kern w:val="0"/>
          <w:sz w:val="22"/>
          <w:lang w:val="tr-TR" w:eastAsia="en-US"/>
        </w:rPr>
        <w:t>, 1. bs (New York: Public Affairs, 2004), 48-49.</w:t>
      </w:r>
    </w:p>
    <w:p w:rsidR="00345870" w:rsidRPr="009D74E6" w:rsidRDefault="00345870" w:rsidP="009D74E6">
      <w:pPr>
        <w:widowControl/>
        <w:spacing w:after="120"/>
        <w:rPr>
          <w:rFonts w:ascii="Times New Roman" w:eastAsia="Calibri" w:hAnsi="Times New Roman" w:cs="Times New Roman"/>
          <w:b/>
          <w:kern w:val="0"/>
          <w:sz w:val="22"/>
          <w:lang w:val="tr-TR" w:eastAsia="en-US"/>
        </w:rPr>
      </w:pPr>
      <w:r w:rsidRPr="009D74E6">
        <w:rPr>
          <w:rFonts w:ascii="Times New Roman" w:eastAsia="Calibri" w:hAnsi="Times New Roman" w:cs="Times New Roman"/>
          <w:b/>
          <w:kern w:val="0"/>
          <w:sz w:val="22"/>
          <w:lang w:val="tr-TR" w:eastAsia="en-US"/>
        </w:rPr>
        <w:t>Tekrarlı Atıf düzeni</w:t>
      </w:r>
    </w:p>
    <w:p w:rsidR="00345870" w:rsidRPr="009D74E6" w:rsidRDefault="00345870" w:rsidP="009D74E6">
      <w:pPr>
        <w:widowControl/>
        <w:spacing w:after="120"/>
        <w:rPr>
          <w:rFonts w:ascii="Times New Roman" w:eastAsia="Calibri" w:hAnsi="Times New Roman" w:cs="Times New Roman"/>
          <w:kern w:val="0"/>
          <w:sz w:val="22"/>
          <w:lang w:val="tr-TR" w:eastAsia="en-US"/>
        </w:rPr>
      </w:pPr>
      <w:r w:rsidRPr="009D74E6">
        <w:rPr>
          <w:rFonts w:ascii="Times New Roman" w:eastAsia="Calibri" w:hAnsi="Times New Roman" w:cs="Times New Roman"/>
          <w:kern w:val="0"/>
          <w:sz w:val="22"/>
          <w:lang w:val="tr-TR" w:eastAsia="en-US"/>
        </w:rPr>
        <w:t xml:space="preserve">Nye, </w:t>
      </w:r>
      <w:r w:rsidRPr="009D74E6">
        <w:rPr>
          <w:rFonts w:ascii="Times New Roman" w:eastAsia="Calibri" w:hAnsi="Times New Roman" w:cs="Times New Roman"/>
          <w:i/>
          <w:iCs/>
          <w:kern w:val="0"/>
          <w:sz w:val="22"/>
          <w:lang w:val="tr-TR" w:eastAsia="en-US"/>
        </w:rPr>
        <w:t>Soft Power, 100</w:t>
      </w:r>
      <w:r w:rsidRPr="009D74E6">
        <w:rPr>
          <w:rFonts w:ascii="Times New Roman" w:eastAsia="Calibri" w:hAnsi="Times New Roman" w:cs="Times New Roman"/>
          <w:iCs/>
          <w:kern w:val="0"/>
          <w:sz w:val="22"/>
          <w:lang w:val="tr-TR" w:eastAsia="en-US"/>
        </w:rPr>
        <w:t>.</w:t>
      </w:r>
    </w:p>
    <w:p w:rsidR="00345870" w:rsidRPr="009D74E6" w:rsidRDefault="00345870" w:rsidP="009D74E6">
      <w:pPr>
        <w:widowControl/>
        <w:spacing w:after="120"/>
        <w:rPr>
          <w:rFonts w:ascii="Times New Roman" w:eastAsia="Calibri" w:hAnsi="Times New Roman" w:cs="Times New Roman"/>
          <w:b/>
          <w:kern w:val="0"/>
          <w:sz w:val="22"/>
          <w:lang w:val="tr-TR" w:eastAsia="en-US"/>
        </w:rPr>
      </w:pPr>
      <w:r w:rsidRPr="009D74E6">
        <w:rPr>
          <w:rFonts w:ascii="Times New Roman" w:eastAsia="Calibri" w:hAnsi="Times New Roman" w:cs="Times New Roman"/>
          <w:b/>
          <w:kern w:val="0"/>
          <w:sz w:val="22"/>
          <w:lang w:val="tr-TR" w:eastAsia="en-US"/>
        </w:rPr>
        <w:t>Kaynakça düzeni</w:t>
      </w:r>
    </w:p>
    <w:p w:rsidR="00345870" w:rsidRPr="009D74E6" w:rsidRDefault="00345870" w:rsidP="009D74E6">
      <w:pPr>
        <w:widowControl/>
        <w:spacing w:after="120"/>
        <w:ind w:left="567" w:hanging="567"/>
        <w:rPr>
          <w:rFonts w:ascii="Times New Roman" w:eastAsia="Calibri" w:hAnsi="Times New Roman" w:cs="Times New Roman"/>
          <w:b/>
          <w:kern w:val="0"/>
          <w:sz w:val="22"/>
          <w:lang w:val="tr-TR" w:eastAsia="en-US"/>
        </w:rPr>
      </w:pPr>
      <w:r w:rsidRPr="009D74E6">
        <w:rPr>
          <w:rFonts w:ascii="Times New Roman" w:eastAsia="Times New Roman" w:hAnsi="Times New Roman" w:cs="Times New Roman"/>
          <w:kern w:val="0"/>
          <w:sz w:val="22"/>
          <w:lang w:val="tr-TR" w:eastAsia="tr-TR"/>
        </w:rPr>
        <w:t xml:space="preserve">Nye, Joseph S. </w:t>
      </w:r>
      <w:r w:rsidRPr="009D74E6">
        <w:rPr>
          <w:rFonts w:ascii="Times New Roman" w:eastAsia="Times New Roman" w:hAnsi="Times New Roman" w:cs="Times New Roman"/>
          <w:i/>
          <w:iCs/>
          <w:kern w:val="0"/>
          <w:sz w:val="22"/>
          <w:lang w:val="tr-TR" w:eastAsia="tr-TR"/>
        </w:rPr>
        <w:t>Soft Power: The Means</w:t>
      </w:r>
      <w:r w:rsidR="00447D0F">
        <w:rPr>
          <w:rFonts w:ascii="Times New Roman" w:eastAsia="Times New Roman" w:hAnsi="Times New Roman" w:cs="Times New Roman"/>
          <w:i/>
          <w:iCs/>
          <w:kern w:val="0"/>
          <w:sz w:val="22"/>
          <w:lang w:val="tr-TR" w:eastAsia="tr-TR"/>
        </w:rPr>
        <w:t xml:space="preserve"> </w:t>
      </w:r>
      <w:r w:rsidRPr="009D74E6">
        <w:rPr>
          <w:rFonts w:ascii="Times New Roman" w:eastAsia="Times New Roman" w:hAnsi="Times New Roman" w:cs="Times New Roman"/>
          <w:i/>
          <w:iCs/>
          <w:kern w:val="0"/>
          <w:sz w:val="22"/>
          <w:lang w:val="tr-TR" w:eastAsia="tr-TR"/>
        </w:rPr>
        <w:t>to</w:t>
      </w:r>
      <w:r w:rsidR="00447D0F">
        <w:rPr>
          <w:rFonts w:ascii="Times New Roman" w:eastAsia="Times New Roman" w:hAnsi="Times New Roman" w:cs="Times New Roman"/>
          <w:i/>
          <w:iCs/>
          <w:kern w:val="0"/>
          <w:sz w:val="22"/>
          <w:lang w:val="tr-TR" w:eastAsia="tr-TR"/>
        </w:rPr>
        <w:t xml:space="preserve"> </w:t>
      </w:r>
      <w:r w:rsidRPr="009D74E6">
        <w:rPr>
          <w:rFonts w:ascii="Times New Roman" w:eastAsia="Times New Roman" w:hAnsi="Times New Roman" w:cs="Times New Roman"/>
          <w:i/>
          <w:iCs/>
          <w:kern w:val="0"/>
          <w:sz w:val="22"/>
          <w:lang w:val="tr-TR" w:eastAsia="tr-TR"/>
        </w:rPr>
        <w:t>Success in World Politics</w:t>
      </w:r>
      <w:r w:rsidRPr="009D74E6">
        <w:rPr>
          <w:rFonts w:ascii="Times New Roman" w:eastAsia="Times New Roman" w:hAnsi="Times New Roman" w:cs="Times New Roman"/>
          <w:kern w:val="0"/>
          <w:sz w:val="22"/>
          <w:lang w:val="tr-TR" w:eastAsia="tr-TR"/>
        </w:rPr>
        <w:t>. 1. bs. New York: Public Affairs, 2004.</w:t>
      </w:r>
    </w:p>
    <w:p w:rsidR="00C6231D" w:rsidRDefault="00C6231D" w:rsidP="00C6231D">
      <w:pPr>
        <w:widowControl/>
        <w:spacing w:after="120"/>
        <w:contextualSpacing/>
        <w:rPr>
          <w:rFonts w:ascii="Times New Roman" w:eastAsia="Calibri" w:hAnsi="Times New Roman" w:cs="Times New Roman"/>
          <w:b/>
          <w:kern w:val="0"/>
          <w:sz w:val="22"/>
          <w:highlight w:val="lightGray"/>
          <w:lang w:val="tr-TR" w:eastAsia="en-US"/>
        </w:rPr>
      </w:pPr>
    </w:p>
    <w:p w:rsidR="00345870" w:rsidRPr="009D74E6" w:rsidRDefault="00345870" w:rsidP="009D74E6">
      <w:pPr>
        <w:widowControl/>
        <w:numPr>
          <w:ilvl w:val="0"/>
          <w:numId w:val="16"/>
        </w:numPr>
        <w:spacing w:after="120"/>
        <w:ind w:left="0" w:firstLine="0"/>
        <w:contextualSpacing/>
        <w:rPr>
          <w:rFonts w:ascii="Times New Roman" w:eastAsia="Calibri" w:hAnsi="Times New Roman" w:cs="Times New Roman"/>
          <w:b/>
          <w:kern w:val="0"/>
          <w:sz w:val="22"/>
          <w:highlight w:val="lightGray"/>
          <w:lang w:val="tr-TR" w:eastAsia="en-US"/>
        </w:rPr>
      </w:pPr>
      <w:r w:rsidRPr="009D74E6">
        <w:rPr>
          <w:rFonts w:ascii="Times New Roman" w:eastAsia="Calibri" w:hAnsi="Times New Roman" w:cs="Times New Roman"/>
          <w:b/>
          <w:kern w:val="0"/>
          <w:sz w:val="22"/>
          <w:highlight w:val="lightGray"/>
          <w:lang w:val="tr-TR" w:eastAsia="en-US"/>
        </w:rPr>
        <w:t>Çok yazarlı kitaba atıf düzeni</w:t>
      </w:r>
    </w:p>
    <w:p w:rsidR="00345870" w:rsidRPr="009D74E6" w:rsidRDefault="00345870" w:rsidP="009D74E6">
      <w:pPr>
        <w:widowControl/>
        <w:spacing w:after="120"/>
        <w:rPr>
          <w:rFonts w:ascii="Times New Roman" w:eastAsia="Calibri" w:hAnsi="Times New Roman" w:cs="Times New Roman"/>
          <w:i/>
          <w:kern w:val="0"/>
          <w:sz w:val="22"/>
          <w:u w:val="single"/>
          <w:lang w:val="tr-TR" w:eastAsia="en-US"/>
        </w:rPr>
      </w:pPr>
      <w:r w:rsidRPr="009D74E6">
        <w:rPr>
          <w:rFonts w:ascii="Times New Roman" w:eastAsia="Calibri" w:hAnsi="Times New Roman" w:cs="Times New Roman"/>
          <w:i/>
          <w:kern w:val="0"/>
          <w:sz w:val="22"/>
          <w:u w:val="single"/>
          <w:lang w:val="tr-TR" w:eastAsia="en-US"/>
        </w:rPr>
        <w:t xml:space="preserve">İki veya üç yazarlı ise: </w:t>
      </w:r>
    </w:p>
    <w:p w:rsidR="00345870" w:rsidRPr="009D74E6" w:rsidRDefault="00345870" w:rsidP="009D74E6">
      <w:pPr>
        <w:widowControl/>
        <w:spacing w:after="120"/>
        <w:rPr>
          <w:rFonts w:ascii="Times New Roman" w:eastAsia="Calibri" w:hAnsi="Times New Roman" w:cs="Times New Roman"/>
          <w:kern w:val="0"/>
          <w:sz w:val="22"/>
          <w:lang w:val="tr-TR" w:eastAsia="en-US"/>
        </w:rPr>
      </w:pPr>
      <w:r w:rsidRPr="009D74E6">
        <w:rPr>
          <w:rFonts w:ascii="Times New Roman" w:eastAsia="Calibri" w:hAnsi="Times New Roman" w:cs="Times New Roman"/>
          <w:kern w:val="0"/>
          <w:sz w:val="22"/>
          <w:lang w:val="tr-TR" w:eastAsia="en-US"/>
        </w:rPr>
        <w:t xml:space="preserve">Joshua S. Goldstein ve Jon C. Pevehouse, </w:t>
      </w:r>
      <w:r w:rsidRPr="009D74E6">
        <w:rPr>
          <w:rFonts w:ascii="Times New Roman" w:eastAsia="Calibri" w:hAnsi="Times New Roman" w:cs="Times New Roman"/>
          <w:i/>
          <w:iCs/>
          <w:kern w:val="0"/>
          <w:sz w:val="22"/>
          <w:lang w:val="tr-TR" w:eastAsia="en-US"/>
        </w:rPr>
        <w:t>Uluslararası İlişkiler</w:t>
      </w:r>
      <w:r w:rsidRPr="009D74E6">
        <w:rPr>
          <w:rFonts w:ascii="Times New Roman" w:eastAsia="Calibri" w:hAnsi="Times New Roman" w:cs="Times New Roman"/>
          <w:kern w:val="0"/>
          <w:sz w:val="22"/>
          <w:lang w:val="tr-TR" w:eastAsia="en-US"/>
        </w:rPr>
        <w:t xml:space="preserve"> (Ankara: BB101 Yayınları, 2015), 299.</w:t>
      </w:r>
    </w:p>
    <w:p w:rsidR="00345870" w:rsidRPr="009D74E6" w:rsidRDefault="00345870" w:rsidP="009D74E6">
      <w:pPr>
        <w:widowControl/>
        <w:spacing w:after="120"/>
        <w:rPr>
          <w:rFonts w:ascii="Times New Roman" w:eastAsia="Calibri" w:hAnsi="Times New Roman" w:cs="Times New Roman"/>
          <w:i/>
          <w:kern w:val="0"/>
          <w:sz w:val="22"/>
          <w:lang w:val="tr-TR" w:eastAsia="en-US"/>
        </w:rPr>
      </w:pPr>
      <w:r w:rsidRPr="009D74E6">
        <w:rPr>
          <w:rFonts w:ascii="Times New Roman" w:eastAsia="Calibri" w:hAnsi="Times New Roman" w:cs="Times New Roman"/>
          <w:kern w:val="0"/>
          <w:sz w:val="22"/>
          <w:lang w:val="tr-TR" w:eastAsia="en-US"/>
        </w:rPr>
        <w:t>Timothy Dunne, Milja</w:t>
      </w:r>
      <w:r w:rsidR="00447D0F">
        <w:rPr>
          <w:rFonts w:ascii="Times New Roman" w:eastAsia="Calibri" w:hAnsi="Times New Roman" w:cs="Times New Roman"/>
          <w:kern w:val="0"/>
          <w:sz w:val="22"/>
          <w:lang w:val="tr-TR" w:eastAsia="en-US"/>
        </w:rPr>
        <w:t xml:space="preserve"> </w:t>
      </w:r>
      <w:r w:rsidRPr="009D74E6">
        <w:rPr>
          <w:rFonts w:ascii="Times New Roman" w:eastAsia="Calibri" w:hAnsi="Times New Roman" w:cs="Times New Roman"/>
          <w:kern w:val="0"/>
          <w:sz w:val="22"/>
          <w:lang w:val="tr-TR" w:eastAsia="en-US"/>
        </w:rPr>
        <w:t xml:space="preserve">Kurki ve Steve Smith, </w:t>
      </w:r>
      <w:r w:rsidRPr="009D74E6">
        <w:rPr>
          <w:rFonts w:ascii="Times New Roman" w:eastAsia="Calibri" w:hAnsi="Times New Roman" w:cs="Times New Roman"/>
          <w:i/>
          <w:iCs/>
          <w:kern w:val="0"/>
          <w:sz w:val="22"/>
          <w:lang w:val="tr-TR" w:eastAsia="en-US"/>
        </w:rPr>
        <w:t>International Relations Theories: Discipline and Diversity</w:t>
      </w:r>
      <w:r w:rsidRPr="009D74E6">
        <w:rPr>
          <w:rFonts w:ascii="Times New Roman" w:eastAsia="Calibri" w:hAnsi="Times New Roman" w:cs="Times New Roman"/>
          <w:kern w:val="0"/>
          <w:sz w:val="22"/>
          <w:lang w:val="tr-TR" w:eastAsia="en-US"/>
        </w:rPr>
        <w:t>, 3. bs (Oxford: Oxford University Press, 2013), 26.</w:t>
      </w:r>
    </w:p>
    <w:p w:rsidR="00345870" w:rsidRPr="009D74E6" w:rsidRDefault="00345870" w:rsidP="009D74E6">
      <w:pPr>
        <w:widowControl/>
        <w:spacing w:after="120"/>
        <w:rPr>
          <w:rFonts w:ascii="Times New Roman" w:eastAsia="Calibri" w:hAnsi="Times New Roman" w:cs="Times New Roman"/>
          <w:i/>
          <w:kern w:val="0"/>
          <w:sz w:val="22"/>
          <w:u w:val="single"/>
          <w:lang w:val="tr-TR" w:eastAsia="en-US"/>
        </w:rPr>
      </w:pPr>
      <w:r w:rsidRPr="009D74E6">
        <w:rPr>
          <w:rFonts w:ascii="Times New Roman" w:eastAsia="Calibri" w:hAnsi="Times New Roman" w:cs="Times New Roman"/>
          <w:i/>
          <w:kern w:val="0"/>
          <w:sz w:val="22"/>
          <w:u w:val="single"/>
          <w:lang w:val="tr-TR" w:eastAsia="en-US"/>
        </w:rPr>
        <w:t xml:space="preserve">Üçten fazla yazarlı ise: </w:t>
      </w:r>
    </w:p>
    <w:p w:rsidR="00345870" w:rsidRPr="009D74E6" w:rsidRDefault="00345870" w:rsidP="009D74E6">
      <w:pPr>
        <w:widowControl/>
        <w:spacing w:after="120"/>
        <w:rPr>
          <w:rFonts w:ascii="Times New Roman" w:eastAsia="Calibri" w:hAnsi="Times New Roman" w:cs="Times New Roman"/>
          <w:kern w:val="0"/>
          <w:sz w:val="22"/>
          <w:lang w:val="tr-TR" w:eastAsia="en-US"/>
        </w:rPr>
      </w:pPr>
      <w:r w:rsidRPr="009D74E6">
        <w:rPr>
          <w:rFonts w:ascii="Times New Roman" w:eastAsia="Calibri" w:hAnsi="Times New Roman" w:cs="Times New Roman"/>
          <w:kern w:val="0"/>
          <w:sz w:val="22"/>
          <w:lang w:val="tr-TR" w:eastAsia="en-US"/>
        </w:rPr>
        <w:t>Michael Roskin vd.,</w:t>
      </w:r>
      <w:r w:rsidR="00447D0F">
        <w:rPr>
          <w:rFonts w:ascii="Times New Roman" w:eastAsia="Calibri" w:hAnsi="Times New Roman" w:cs="Times New Roman"/>
          <w:kern w:val="0"/>
          <w:sz w:val="22"/>
          <w:lang w:val="tr-TR" w:eastAsia="en-US"/>
        </w:rPr>
        <w:t xml:space="preserve"> </w:t>
      </w:r>
      <w:r w:rsidRPr="009D74E6">
        <w:rPr>
          <w:rFonts w:ascii="Times New Roman" w:eastAsia="Calibri" w:hAnsi="Times New Roman" w:cs="Times New Roman"/>
          <w:i/>
          <w:iCs/>
          <w:kern w:val="0"/>
          <w:sz w:val="22"/>
          <w:lang w:val="tr-TR" w:eastAsia="en-US"/>
        </w:rPr>
        <w:t>Political</w:t>
      </w:r>
      <w:r w:rsidR="00447D0F">
        <w:rPr>
          <w:rFonts w:ascii="Times New Roman" w:eastAsia="Calibri" w:hAnsi="Times New Roman" w:cs="Times New Roman"/>
          <w:i/>
          <w:iCs/>
          <w:kern w:val="0"/>
          <w:sz w:val="22"/>
          <w:lang w:val="tr-TR" w:eastAsia="en-US"/>
        </w:rPr>
        <w:t xml:space="preserve"> </w:t>
      </w:r>
      <w:r w:rsidRPr="009D74E6">
        <w:rPr>
          <w:rFonts w:ascii="Times New Roman" w:eastAsia="Calibri" w:hAnsi="Times New Roman" w:cs="Times New Roman"/>
          <w:i/>
          <w:iCs/>
          <w:kern w:val="0"/>
          <w:sz w:val="22"/>
          <w:lang w:val="tr-TR" w:eastAsia="en-US"/>
        </w:rPr>
        <w:t>Science: An Introduction</w:t>
      </w:r>
      <w:r w:rsidRPr="009D74E6">
        <w:rPr>
          <w:rFonts w:ascii="Times New Roman" w:eastAsia="Calibri" w:hAnsi="Times New Roman" w:cs="Times New Roman"/>
          <w:kern w:val="0"/>
          <w:sz w:val="22"/>
          <w:lang w:val="tr-TR" w:eastAsia="en-US"/>
        </w:rPr>
        <w:t>, 13. bs (New York: Pearson</w:t>
      </w:r>
      <w:r w:rsidR="00447D0F">
        <w:rPr>
          <w:rFonts w:ascii="Times New Roman" w:eastAsia="Calibri" w:hAnsi="Times New Roman" w:cs="Times New Roman"/>
          <w:kern w:val="0"/>
          <w:sz w:val="22"/>
          <w:lang w:val="tr-TR" w:eastAsia="en-US"/>
        </w:rPr>
        <w:t xml:space="preserve"> </w:t>
      </w:r>
      <w:r w:rsidRPr="009D74E6">
        <w:rPr>
          <w:rFonts w:ascii="Times New Roman" w:eastAsia="Calibri" w:hAnsi="Times New Roman" w:cs="Times New Roman"/>
          <w:kern w:val="0"/>
          <w:sz w:val="22"/>
          <w:lang w:val="tr-TR" w:eastAsia="en-US"/>
        </w:rPr>
        <w:t>Longman, 2014), 7.</w:t>
      </w:r>
    </w:p>
    <w:p w:rsidR="00345870" w:rsidRPr="009D74E6" w:rsidRDefault="00345870" w:rsidP="009D74E6">
      <w:pPr>
        <w:widowControl/>
        <w:spacing w:after="120"/>
        <w:rPr>
          <w:rFonts w:ascii="Times New Roman" w:eastAsia="Calibri" w:hAnsi="Times New Roman" w:cs="Times New Roman"/>
          <w:kern w:val="0"/>
          <w:sz w:val="22"/>
          <w:lang w:val="tr-TR" w:eastAsia="en-US"/>
        </w:rPr>
      </w:pPr>
      <w:r w:rsidRPr="009D74E6">
        <w:rPr>
          <w:rFonts w:ascii="Times New Roman" w:eastAsia="Calibri" w:hAnsi="Times New Roman" w:cs="Times New Roman"/>
          <w:b/>
          <w:kern w:val="0"/>
          <w:sz w:val="22"/>
          <w:lang w:val="tr-TR" w:eastAsia="en-US"/>
        </w:rPr>
        <w:lastRenderedPageBreak/>
        <w:t>Tekrarlı Atıf düzeni</w:t>
      </w:r>
    </w:p>
    <w:p w:rsidR="00345870" w:rsidRPr="009D74E6" w:rsidRDefault="00345870" w:rsidP="009D74E6">
      <w:pPr>
        <w:widowControl/>
        <w:spacing w:after="120"/>
        <w:rPr>
          <w:rFonts w:ascii="Times New Roman" w:eastAsia="Calibri" w:hAnsi="Times New Roman" w:cs="Times New Roman"/>
          <w:iCs/>
          <w:kern w:val="0"/>
          <w:sz w:val="22"/>
          <w:lang w:val="tr-TR" w:eastAsia="en-US"/>
        </w:rPr>
      </w:pPr>
      <w:r w:rsidRPr="009D74E6">
        <w:rPr>
          <w:rFonts w:ascii="Times New Roman" w:eastAsia="Calibri" w:hAnsi="Times New Roman" w:cs="Times New Roman"/>
          <w:kern w:val="0"/>
          <w:sz w:val="22"/>
          <w:lang w:val="tr-TR" w:eastAsia="en-US"/>
        </w:rPr>
        <w:t xml:space="preserve">Goldstein ve Pevehouse, </w:t>
      </w:r>
      <w:r w:rsidRPr="009D74E6">
        <w:rPr>
          <w:rFonts w:ascii="Times New Roman" w:eastAsia="Calibri" w:hAnsi="Times New Roman" w:cs="Times New Roman"/>
          <w:i/>
          <w:iCs/>
          <w:kern w:val="0"/>
          <w:sz w:val="22"/>
          <w:lang w:val="tr-TR" w:eastAsia="en-US"/>
        </w:rPr>
        <w:t>Uluslararası İlişkiler, 301</w:t>
      </w:r>
      <w:r w:rsidRPr="009D74E6">
        <w:rPr>
          <w:rFonts w:ascii="Times New Roman" w:eastAsia="Calibri" w:hAnsi="Times New Roman" w:cs="Times New Roman"/>
          <w:iCs/>
          <w:kern w:val="0"/>
          <w:sz w:val="22"/>
          <w:lang w:val="tr-TR" w:eastAsia="en-US"/>
        </w:rPr>
        <w:t>.</w:t>
      </w:r>
    </w:p>
    <w:p w:rsidR="00345870" w:rsidRPr="009D74E6" w:rsidRDefault="00345870" w:rsidP="009D74E6">
      <w:pPr>
        <w:widowControl/>
        <w:spacing w:after="120"/>
        <w:rPr>
          <w:rFonts w:ascii="Times New Roman" w:eastAsia="Calibri" w:hAnsi="Times New Roman" w:cs="Times New Roman"/>
          <w:iCs/>
          <w:kern w:val="0"/>
          <w:sz w:val="22"/>
          <w:lang w:val="tr-TR" w:eastAsia="en-US"/>
        </w:rPr>
      </w:pPr>
      <w:r w:rsidRPr="009D74E6">
        <w:rPr>
          <w:rFonts w:ascii="Times New Roman" w:eastAsia="Calibri" w:hAnsi="Times New Roman" w:cs="Times New Roman"/>
          <w:iCs/>
          <w:kern w:val="0"/>
          <w:sz w:val="22"/>
          <w:lang w:val="tr-TR" w:eastAsia="en-US"/>
        </w:rPr>
        <w:t xml:space="preserve">Dunne, Kurki ve Smith, </w:t>
      </w:r>
      <w:r w:rsidRPr="009D74E6">
        <w:rPr>
          <w:rFonts w:ascii="Times New Roman" w:eastAsia="Calibri" w:hAnsi="Times New Roman" w:cs="Times New Roman"/>
          <w:i/>
          <w:iCs/>
          <w:kern w:val="0"/>
          <w:sz w:val="22"/>
          <w:lang w:val="tr-TR" w:eastAsia="en-US"/>
        </w:rPr>
        <w:t xml:space="preserve">International Relations Theories, </w:t>
      </w:r>
      <w:r w:rsidRPr="009D74E6">
        <w:rPr>
          <w:rFonts w:ascii="Times New Roman" w:eastAsia="Calibri" w:hAnsi="Times New Roman" w:cs="Times New Roman"/>
          <w:iCs/>
          <w:kern w:val="0"/>
          <w:sz w:val="22"/>
          <w:lang w:val="tr-TR" w:eastAsia="en-US"/>
        </w:rPr>
        <w:t>29.</w:t>
      </w:r>
    </w:p>
    <w:p w:rsidR="00345870" w:rsidRPr="009D74E6" w:rsidRDefault="00345870" w:rsidP="009D74E6">
      <w:pPr>
        <w:widowControl/>
        <w:spacing w:after="120"/>
        <w:rPr>
          <w:rFonts w:ascii="Times New Roman" w:eastAsia="Calibri" w:hAnsi="Times New Roman" w:cs="Times New Roman"/>
          <w:i/>
          <w:kern w:val="0"/>
          <w:sz w:val="22"/>
          <w:lang w:val="tr-TR" w:eastAsia="en-US"/>
        </w:rPr>
      </w:pPr>
      <w:r w:rsidRPr="009D74E6">
        <w:rPr>
          <w:rFonts w:ascii="Times New Roman" w:eastAsia="Calibri" w:hAnsi="Times New Roman" w:cs="Times New Roman"/>
          <w:iCs/>
          <w:kern w:val="0"/>
          <w:sz w:val="22"/>
          <w:lang w:val="tr-TR" w:eastAsia="en-US"/>
        </w:rPr>
        <w:t>Roskin vd.,</w:t>
      </w:r>
      <w:r w:rsidRPr="009D74E6">
        <w:rPr>
          <w:rFonts w:ascii="Times New Roman" w:eastAsia="Calibri" w:hAnsi="Times New Roman" w:cs="Times New Roman"/>
          <w:i/>
          <w:iCs/>
          <w:kern w:val="0"/>
          <w:sz w:val="22"/>
          <w:lang w:val="tr-TR" w:eastAsia="en-US"/>
        </w:rPr>
        <w:t>Political</w:t>
      </w:r>
      <w:r w:rsidR="00447D0F">
        <w:rPr>
          <w:rFonts w:ascii="Times New Roman" w:eastAsia="Calibri" w:hAnsi="Times New Roman" w:cs="Times New Roman"/>
          <w:i/>
          <w:iCs/>
          <w:kern w:val="0"/>
          <w:sz w:val="22"/>
          <w:lang w:val="tr-TR" w:eastAsia="en-US"/>
        </w:rPr>
        <w:t xml:space="preserve"> </w:t>
      </w:r>
      <w:r w:rsidRPr="009D74E6">
        <w:rPr>
          <w:rFonts w:ascii="Times New Roman" w:eastAsia="Calibri" w:hAnsi="Times New Roman" w:cs="Times New Roman"/>
          <w:i/>
          <w:iCs/>
          <w:kern w:val="0"/>
          <w:sz w:val="22"/>
          <w:lang w:val="tr-TR" w:eastAsia="en-US"/>
        </w:rPr>
        <w:t xml:space="preserve">Science, </w:t>
      </w:r>
      <w:r w:rsidRPr="009D74E6">
        <w:rPr>
          <w:rFonts w:ascii="Times New Roman" w:eastAsia="Calibri" w:hAnsi="Times New Roman" w:cs="Times New Roman"/>
          <w:iCs/>
          <w:kern w:val="0"/>
          <w:sz w:val="22"/>
          <w:lang w:val="tr-TR" w:eastAsia="en-US"/>
        </w:rPr>
        <w:t>9.</w:t>
      </w:r>
    </w:p>
    <w:p w:rsidR="00345870" w:rsidRPr="009D74E6" w:rsidRDefault="00345870" w:rsidP="009D74E6">
      <w:pPr>
        <w:widowControl/>
        <w:spacing w:after="120"/>
        <w:rPr>
          <w:rFonts w:ascii="Times New Roman" w:eastAsia="Calibri" w:hAnsi="Times New Roman" w:cs="Times New Roman"/>
          <w:b/>
          <w:kern w:val="0"/>
          <w:sz w:val="22"/>
          <w:lang w:val="tr-TR" w:eastAsia="en-US"/>
        </w:rPr>
      </w:pPr>
      <w:r w:rsidRPr="009D74E6">
        <w:rPr>
          <w:rFonts w:ascii="Times New Roman" w:eastAsia="Calibri" w:hAnsi="Times New Roman" w:cs="Times New Roman"/>
          <w:b/>
          <w:kern w:val="0"/>
          <w:sz w:val="22"/>
          <w:lang w:val="tr-TR" w:eastAsia="en-US"/>
        </w:rPr>
        <w:t>Kaynakça düzeni</w:t>
      </w:r>
    </w:p>
    <w:p w:rsidR="00345870" w:rsidRPr="009D74E6" w:rsidRDefault="00345870" w:rsidP="009D74E6">
      <w:pPr>
        <w:widowControl/>
        <w:spacing w:after="120"/>
        <w:rPr>
          <w:rFonts w:ascii="Times New Roman" w:eastAsia="Calibri" w:hAnsi="Times New Roman" w:cs="Times New Roman"/>
          <w:i/>
          <w:kern w:val="0"/>
          <w:sz w:val="22"/>
          <w:u w:val="single"/>
          <w:lang w:val="tr-TR" w:eastAsia="en-US"/>
        </w:rPr>
      </w:pPr>
      <w:r w:rsidRPr="009D74E6">
        <w:rPr>
          <w:rFonts w:ascii="Times New Roman" w:eastAsia="Calibri" w:hAnsi="Times New Roman" w:cs="Times New Roman"/>
          <w:i/>
          <w:kern w:val="0"/>
          <w:sz w:val="22"/>
          <w:u w:val="single"/>
          <w:lang w:val="tr-TR" w:eastAsia="en-US"/>
        </w:rPr>
        <w:t xml:space="preserve">İki veya üç yazarlı ise: </w:t>
      </w:r>
    </w:p>
    <w:p w:rsidR="00345870" w:rsidRPr="009D74E6" w:rsidRDefault="00345870" w:rsidP="009D74E6">
      <w:pPr>
        <w:widowControl/>
        <w:spacing w:after="120"/>
        <w:ind w:left="709" w:hanging="709"/>
        <w:rPr>
          <w:rFonts w:ascii="Times New Roman" w:eastAsia="Times New Roman" w:hAnsi="Times New Roman" w:cs="Times New Roman"/>
          <w:kern w:val="0"/>
          <w:sz w:val="22"/>
          <w:lang w:val="tr-TR" w:eastAsia="tr-TR"/>
        </w:rPr>
      </w:pPr>
      <w:r w:rsidRPr="009D74E6">
        <w:rPr>
          <w:rFonts w:ascii="Times New Roman" w:eastAsia="Times New Roman" w:hAnsi="Times New Roman" w:cs="Times New Roman"/>
          <w:kern w:val="0"/>
          <w:sz w:val="22"/>
          <w:lang w:val="tr-TR" w:eastAsia="tr-TR"/>
        </w:rPr>
        <w:t xml:space="preserve">Goldstein, Joshua S. ve Jon C. Pevehouse. </w:t>
      </w:r>
      <w:r w:rsidRPr="009D74E6">
        <w:rPr>
          <w:rFonts w:ascii="Times New Roman" w:eastAsia="Times New Roman" w:hAnsi="Times New Roman" w:cs="Times New Roman"/>
          <w:i/>
          <w:iCs/>
          <w:kern w:val="0"/>
          <w:sz w:val="22"/>
          <w:lang w:val="tr-TR" w:eastAsia="tr-TR"/>
        </w:rPr>
        <w:t>Uluslararası İlişkiler</w:t>
      </w:r>
      <w:r w:rsidRPr="009D74E6">
        <w:rPr>
          <w:rFonts w:ascii="Times New Roman" w:eastAsia="Times New Roman" w:hAnsi="Times New Roman" w:cs="Times New Roman"/>
          <w:kern w:val="0"/>
          <w:sz w:val="22"/>
          <w:lang w:val="tr-TR" w:eastAsia="tr-TR"/>
        </w:rPr>
        <w:t>. Ankara: BB101 Yayınları, 2015.</w:t>
      </w:r>
    </w:p>
    <w:p w:rsidR="00345870" w:rsidRPr="009D74E6" w:rsidRDefault="00345870" w:rsidP="009D74E6">
      <w:pPr>
        <w:widowControl/>
        <w:spacing w:after="120"/>
        <w:ind w:left="709" w:hanging="709"/>
        <w:rPr>
          <w:rFonts w:ascii="Times New Roman" w:eastAsia="Times New Roman" w:hAnsi="Times New Roman" w:cs="Times New Roman"/>
          <w:kern w:val="0"/>
          <w:sz w:val="22"/>
          <w:lang w:val="tr-TR" w:eastAsia="tr-TR"/>
        </w:rPr>
      </w:pPr>
      <w:r w:rsidRPr="009D74E6">
        <w:rPr>
          <w:rFonts w:ascii="Times New Roman" w:eastAsia="Times New Roman" w:hAnsi="Times New Roman" w:cs="Times New Roman"/>
          <w:kern w:val="0"/>
          <w:sz w:val="22"/>
          <w:lang w:val="tr-TR" w:eastAsia="tr-TR"/>
        </w:rPr>
        <w:t xml:space="preserve">Dunne, Timothy, MiljaKurki ve Steve Smith. </w:t>
      </w:r>
      <w:r w:rsidRPr="009D74E6">
        <w:rPr>
          <w:rFonts w:ascii="Times New Roman" w:eastAsia="Times New Roman" w:hAnsi="Times New Roman" w:cs="Times New Roman"/>
          <w:i/>
          <w:iCs/>
          <w:kern w:val="0"/>
          <w:sz w:val="22"/>
          <w:lang w:val="tr-TR" w:eastAsia="tr-TR"/>
        </w:rPr>
        <w:t>International Relations Theories: Discipline and Diversity</w:t>
      </w:r>
      <w:r w:rsidRPr="009D74E6">
        <w:rPr>
          <w:rFonts w:ascii="Times New Roman" w:eastAsia="Times New Roman" w:hAnsi="Times New Roman" w:cs="Times New Roman"/>
          <w:kern w:val="0"/>
          <w:sz w:val="22"/>
          <w:lang w:val="tr-TR" w:eastAsia="tr-TR"/>
        </w:rPr>
        <w:t>. 3. bs. Oxford: Oxford University Press, 2013.</w:t>
      </w:r>
    </w:p>
    <w:p w:rsidR="00345870" w:rsidRPr="009D74E6" w:rsidRDefault="00345870" w:rsidP="009D74E6">
      <w:pPr>
        <w:widowControl/>
        <w:spacing w:after="120"/>
        <w:rPr>
          <w:rFonts w:ascii="Times New Roman" w:eastAsia="Calibri" w:hAnsi="Times New Roman" w:cs="Times New Roman"/>
          <w:i/>
          <w:kern w:val="0"/>
          <w:sz w:val="22"/>
          <w:u w:val="single"/>
          <w:lang w:val="tr-TR" w:eastAsia="en-US"/>
        </w:rPr>
      </w:pPr>
      <w:r w:rsidRPr="009D74E6">
        <w:rPr>
          <w:rFonts w:ascii="Times New Roman" w:eastAsia="Calibri" w:hAnsi="Times New Roman" w:cs="Times New Roman"/>
          <w:i/>
          <w:kern w:val="0"/>
          <w:sz w:val="22"/>
          <w:u w:val="single"/>
          <w:lang w:val="tr-TR" w:eastAsia="en-US"/>
        </w:rPr>
        <w:t>Üçten fazla yazarlı ise:</w:t>
      </w:r>
    </w:p>
    <w:p w:rsidR="00345870" w:rsidRPr="009D74E6" w:rsidRDefault="00345870" w:rsidP="009D74E6">
      <w:pPr>
        <w:widowControl/>
        <w:spacing w:after="120"/>
        <w:ind w:left="709" w:hanging="709"/>
        <w:rPr>
          <w:rFonts w:ascii="Times New Roman" w:eastAsia="Times New Roman" w:hAnsi="Times New Roman" w:cs="Times New Roman"/>
          <w:kern w:val="0"/>
          <w:sz w:val="22"/>
          <w:lang w:val="tr-TR" w:eastAsia="tr-TR"/>
        </w:rPr>
      </w:pPr>
      <w:r w:rsidRPr="009D74E6">
        <w:rPr>
          <w:rFonts w:ascii="Times New Roman" w:eastAsia="Times New Roman" w:hAnsi="Times New Roman" w:cs="Times New Roman"/>
          <w:kern w:val="0"/>
          <w:sz w:val="22"/>
          <w:lang w:val="tr-TR" w:eastAsia="tr-TR"/>
        </w:rPr>
        <w:t xml:space="preserve">Roskin, Michael, Robert L. Cord, James A. Mederios ve Walter S. Jones. </w:t>
      </w:r>
      <w:r w:rsidRPr="009D74E6">
        <w:rPr>
          <w:rFonts w:ascii="Times New Roman" w:eastAsia="Times New Roman" w:hAnsi="Times New Roman" w:cs="Times New Roman"/>
          <w:i/>
          <w:iCs/>
          <w:kern w:val="0"/>
          <w:sz w:val="22"/>
          <w:lang w:val="tr-TR" w:eastAsia="tr-TR"/>
        </w:rPr>
        <w:t>Political</w:t>
      </w:r>
      <w:r w:rsidR="00447D0F">
        <w:rPr>
          <w:rFonts w:ascii="Times New Roman" w:eastAsia="Times New Roman" w:hAnsi="Times New Roman" w:cs="Times New Roman"/>
          <w:i/>
          <w:iCs/>
          <w:kern w:val="0"/>
          <w:sz w:val="22"/>
          <w:lang w:val="tr-TR" w:eastAsia="tr-TR"/>
        </w:rPr>
        <w:t xml:space="preserve"> </w:t>
      </w:r>
      <w:r w:rsidRPr="009D74E6">
        <w:rPr>
          <w:rFonts w:ascii="Times New Roman" w:eastAsia="Times New Roman" w:hAnsi="Times New Roman" w:cs="Times New Roman"/>
          <w:i/>
          <w:iCs/>
          <w:kern w:val="0"/>
          <w:sz w:val="22"/>
          <w:lang w:val="tr-TR" w:eastAsia="tr-TR"/>
        </w:rPr>
        <w:t>Science: An Introduction</w:t>
      </w:r>
      <w:r w:rsidRPr="009D74E6">
        <w:rPr>
          <w:rFonts w:ascii="Times New Roman" w:eastAsia="Times New Roman" w:hAnsi="Times New Roman" w:cs="Times New Roman"/>
          <w:kern w:val="0"/>
          <w:sz w:val="22"/>
          <w:lang w:val="tr-TR" w:eastAsia="tr-TR"/>
        </w:rPr>
        <w:t>. 13. bs. New York: Pearson</w:t>
      </w:r>
      <w:r w:rsidR="00447D0F">
        <w:rPr>
          <w:rFonts w:ascii="Times New Roman" w:eastAsia="Times New Roman" w:hAnsi="Times New Roman" w:cs="Times New Roman"/>
          <w:kern w:val="0"/>
          <w:sz w:val="22"/>
          <w:lang w:val="tr-TR" w:eastAsia="tr-TR"/>
        </w:rPr>
        <w:t xml:space="preserve"> </w:t>
      </w:r>
      <w:r w:rsidRPr="009D74E6">
        <w:rPr>
          <w:rFonts w:ascii="Times New Roman" w:eastAsia="Times New Roman" w:hAnsi="Times New Roman" w:cs="Times New Roman"/>
          <w:kern w:val="0"/>
          <w:sz w:val="22"/>
          <w:lang w:val="tr-TR" w:eastAsia="tr-TR"/>
        </w:rPr>
        <w:t>Longman, 2014.</w:t>
      </w:r>
    </w:p>
    <w:p w:rsidR="00C6231D" w:rsidRDefault="00C6231D" w:rsidP="00C6231D">
      <w:pPr>
        <w:widowControl/>
        <w:spacing w:after="120"/>
        <w:contextualSpacing/>
        <w:rPr>
          <w:rFonts w:ascii="Times New Roman" w:eastAsia="Calibri" w:hAnsi="Times New Roman" w:cs="Times New Roman"/>
          <w:b/>
          <w:kern w:val="0"/>
          <w:sz w:val="22"/>
          <w:highlight w:val="lightGray"/>
          <w:lang w:val="tr-TR" w:eastAsia="en-US"/>
        </w:rPr>
      </w:pPr>
    </w:p>
    <w:p w:rsidR="00345870" w:rsidRPr="009D74E6" w:rsidRDefault="00345870" w:rsidP="009D74E6">
      <w:pPr>
        <w:widowControl/>
        <w:numPr>
          <w:ilvl w:val="0"/>
          <w:numId w:val="16"/>
        </w:numPr>
        <w:spacing w:after="120"/>
        <w:ind w:left="0" w:firstLine="0"/>
        <w:contextualSpacing/>
        <w:rPr>
          <w:rFonts w:ascii="Times New Roman" w:eastAsia="Calibri" w:hAnsi="Times New Roman" w:cs="Times New Roman"/>
          <w:b/>
          <w:kern w:val="0"/>
          <w:sz w:val="22"/>
          <w:highlight w:val="lightGray"/>
          <w:lang w:val="tr-TR" w:eastAsia="en-US"/>
        </w:rPr>
      </w:pPr>
      <w:r w:rsidRPr="009D74E6">
        <w:rPr>
          <w:rFonts w:ascii="Times New Roman" w:eastAsia="Calibri" w:hAnsi="Times New Roman" w:cs="Times New Roman"/>
          <w:b/>
          <w:kern w:val="0"/>
          <w:sz w:val="22"/>
          <w:highlight w:val="lightGray"/>
          <w:lang w:val="tr-TR" w:eastAsia="en-US"/>
        </w:rPr>
        <w:t>Editoryal Kitap bölümüne atıf düzeni</w:t>
      </w:r>
    </w:p>
    <w:p w:rsidR="00345870" w:rsidRPr="009D74E6" w:rsidRDefault="00345870" w:rsidP="009D74E6">
      <w:pPr>
        <w:widowControl/>
        <w:autoSpaceDE w:val="0"/>
        <w:autoSpaceDN w:val="0"/>
        <w:adjustRightInd w:val="0"/>
        <w:spacing w:after="120"/>
        <w:rPr>
          <w:rFonts w:ascii="Times New Roman" w:eastAsia="Calibri" w:hAnsi="Times New Roman" w:cs="Times New Roman"/>
          <w:color w:val="000000"/>
          <w:kern w:val="0"/>
          <w:sz w:val="22"/>
          <w:lang w:val="tr-TR" w:eastAsia="en-US"/>
        </w:rPr>
      </w:pPr>
      <w:r w:rsidRPr="009D74E6">
        <w:rPr>
          <w:rFonts w:ascii="Times New Roman" w:eastAsia="Calibri" w:hAnsi="Times New Roman" w:cs="Times New Roman"/>
          <w:color w:val="000000"/>
          <w:kern w:val="0"/>
          <w:sz w:val="22"/>
          <w:lang w:val="tr-TR" w:eastAsia="en-US"/>
        </w:rPr>
        <w:t>John D. Kelly, vd., “Seeing Red: Mao Fetishism, Pax</w:t>
      </w:r>
      <w:r w:rsidR="00447D0F">
        <w:rPr>
          <w:rFonts w:ascii="Times New Roman" w:eastAsia="Calibri" w:hAnsi="Times New Roman" w:cs="Times New Roman"/>
          <w:color w:val="000000"/>
          <w:kern w:val="0"/>
          <w:sz w:val="22"/>
          <w:lang w:val="tr-TR" w:eastAsia="en-US"/>
        </w:rPr>
        <w:t xml:space="preserve"> </w:t>
      </w:r>
      <w:r w:rsidRPr="009D74E6">
        <w:rPr>
          <w:rFonts w:ascii="Times New Roman" w:eastAsia="Calibri" w:hAnsi="Times New Roman" w:cs="Times New Roman"/>
          <w:color w:val="000000"/>
          <w:kern w:val="0"/>
          <w:sz w:val="22"/>
          <w:lang w:val="tr-TR" w:eastAsia="en-US"/>
        </w:rPr>
        <w:t xml:space="preserve">Americana, and the Moral Economy of War,” in </w:t>
      </w:r>
      <w:r w:rsidRPr="009D74E6">
        <w:rPr>
          <w:rFonts w:ascii="Times New Roman" w:eastAsia="Calibri" w:hAnsi="Times New Roman" w:cs="Times New Roman"/>
          <w:i/>
          <w:iCs/>
          <w:color w:val="000000"/>
          <w:kern w:val="0"/>
          <w:sz w:val="22"/>
          <w:lang w:val="tr-TR" w:eastAsia="en-US"/>
        </w:rPr>
        <w:t>Anthropology and Global Counterinsurgency</w:t>
      </w:r>
      <w:r w:rsidRPr="009D74E6">
        <w:rPr>
          <w:rFonts w:ascii="Times New Roman" w:eastAsia="Calibri" w:hAnsi="Times New Roman" w:cs="Times New Roman"/>
          <w:color w:val="000000"/>
          <w:kern w:val="0"/>
          <w:sz w:val="22"/>
          <w:lang w:val="tr-TR" w:eastAsia="en-US"/>
        </w:rPr>
        <w:t xml:space="preserve">, ed. John D. Kelly, et al. (Chicago: University of Chicago Press, 2010), 77. </w:t>
      </w:r>
    </w:p>
    <w:p w:rsidR="00345870" w:rsidRPr="009D74E6" w:rsidRDefault="00345870" w:rsidP="009D74E6">
      <w:pPr>
        <w:widowControl/>
        <w:spacing w:after="120"/>
        <w:rPr>
          <w:rFonts w:ascii="Times New Roman" w:eastAsia="Calibri" w:hAnsi="Times New Roman" w:cs="Times New Roman"/>
          <w:kern w:val="0"/>
          <w:sz w:val="22"/>
          <w:lang w:val="tr-TR" w:eastAsia="en-US"/>
        </w:rPr>
      </w:pPr>
      <w:r w:rsidRPr="009D74E6">
        <w:rPr>
          <w:rFonts w:ascii="Times New Roman" w:eastAsia="Calibri" w:hAnsi="Times New Roman" w:cs="Times New Roman"/>
          <w:b/>
          <w:kern w:val="0"/>
          <w:sz w:val="22"/>
          <w:lang w:val="tr-TR" w:eastAsia="en-US"/>
        </w:rPr>
        <w:t>Tekrarlı Atıf düzeni</w:t>
      </w:r>
    </w:p>
    <w:p w:rsidR="00345870" w:rsidRPr="009D74E6" w:rsidRDefault="00345870" w:rsidP="009D74E6">
      <w:pPr>
        <w:widowControl/>
        <w:spacing w:after="120"/>
        <w:rPr>
          <w:rFonts w:ascii="Times New Roman" w:eastAsia="Calibri" w:hAnsi="Times New Roman" w:cs="Times New Roman"/>
          <w:b/>
          <w:kern w:val="0"/>
          <w:sz w:val="22"/>
          <w:highlight w:val="lightGray"/>
          <w:lang w:val="tr-TR" w:eastAsia="en-US"/>
        </w:rPr>
      </w:pPr>
      <w:r w:rsidRPr="009D74E6">
        <w:rPr>
          <w:rFonts w:ascii="Times New Roman" w:eastAsia="Calibri" w:hAnsi="Times New Roman" w:cs="Times New Roman"/>
          <w:kern w:val="0"/>
          <w:sz w:val="22"/>
          <w:lang w:val="tr-TR" w:eastAsia="en-US"/>
        </w:rPr>
        <w:t>Kelly, “Seeing Red,” 81–82.</w:t>
      </w:r>
    </w:p>
    <w:p w:rsidR="00345870" w:rsidRPr="009D74E6" w:rsidRDefault="00345870" w:rsidP="009D74E6">
      <w:pPr>
        <w:widowControl/>
        <w:spacing w:after="120"/>
        <w:rPr>
          <w:rFonts w:ascii="Times New Roman" w:eastAsia="Calibri" w:hAnsi="Times New Roman" w:cs="Times New Roman"/>
          <w:b/>
          <w:kern w:val="0"/>
          <w:sz w:val="22"/>
          <w:lang w:val="tr-TR" w:eastAsia="en-US"/>
        </w:rPr>
      </w:pPr>
      <w:r w:rsidRPr="009D74E6">
        <w:rPr>
          <w:rFonts w:ascii="Times New Roman" w:eastAsia="Calibri" w:hAnsi="Times New Roman" w:cs="Times New Roman"/>
          <w:b/>
          <w:kern w:val="0"/>
          <w:sz w:val="22"/>
          <w:lang w:val="tr-TR" w:eastAsia="en-US"/>
        </w:rPr>
        <w:t>Kaynakça düzeni</w:t>
      </w:r>
    </w:p>
    <w:p w:rsidR="00345870" w:rsidRPr="009D74E6" w:rsidRDefault="00345870" w:rsidP="009D74E6">
      <w:pPr>
        <w:widowControl/>
        <w:autoSpaceDE w:val="0"/>
        <w:autoSpaceDN w:val="0"/>
        <w:adjustRightInd w:val="0"/>
        <w:spacing w:after="120"/>
        <w:ind w:left="709" w:hanging="709"/>
        <w:rPr>
          <w:rFonts w:ascii="Times New Roman" w:eastAsia="Calibri" w:hAnsi="Times New Roman" w:cs="Times New Roman"/>
          <w:color w:val="000000"/>
          <w:kern w:val="0"/>
          <w:sz w:val="22"/>
          <w:lang w:val="tr-TR" w:eastAsia="en-US"/>
        </w:rPr>
      </w:pPr>
      <w:r w:rsidRPr="009D74E6">
        <w:rPr>
          <w:rFonts w:ascii="Times New Roman" w:eastAsia="Calibri" w:hAnsi="Times New Roman" w:cs="Times New Roman"/>
          <w:color w:val="000000"/>
          <w:kern w:val="0"/>
          <w:sz w:val="22"/>
          <w:lang w:val="tr-TR" w:eastAsia="en-US"/>
        </w:rPr>
        <w:t xml:space="preserve">Kelly, John D, vd.. “Seeing Red: Mao Fetishism, PaxAmericana, and the Moral Economy of War.” In </w:t>
      </w:r>
      <w:r w:rsidRPr="009D74E6">
        <w:rPr>
          <w:rFonts w:ascii="Times New Roman" w:eastAsia="Calibri" w:hAnsi="Times New Roman" w:cs="Times New Roman"/>
          <w:i/>
          <w:iCs/>
          <w:color w:val="000000"/>
          <w:kern w:val="0"/>
          <w:sz w:val="22"/>
          <w:lang w:val="tr-TR" w:eastAsia="en-US"/>
        </w:rPr>
        <w:t>Anthropology and Global Counterinsurgency</w:t>
      </w:r>
      <w:r w:rsidRPr="009D74E6">
        <w:rPr>
          <w:rFonts w:ascii="Times New Roman" w:eastAsia="Calibri" w:hAnsi="Times New Roman" w:cs="Times New Roman"/>
          <w:color w:val="000000"/>
          <w:kern w:val="0"/>
          <w:sz w:val="22"/>
          <w:lang w:val="tr-TR" w:eastAsia="en-US"/>
        </w:rPr>
        <w:t>, editedby John D. Kelly, John Marshall, AbigialAdamas, Josepgone</w:t>
      </w:r>
      <w:r w:rsidR="00447D0F">
        <w:rPr>
          <w:rFonts w:ascii="Times New Roman" w:eastAsia="Calibri" w:hAnsi="Times New Roman" w:cs="Times New Roman"/>
          <w:color w:val="000000"/>
          <w:kern w:val="0"/>
          <w:sz w:val="22"/>
          <w:lang w:val="tr-TR" w:eastAsia="en-US"/>
        </w:rPr>
        <w:t xml:space="preserve"> </w:t>
      </w:r>
      <w:r w:rsidRPr="009D74E6">
        <w:rPr>
          <w:rFonts w:ascii="Times New Roman" w:eastAsia="Calibri" w:hAnsi="Times New Roman" w:cs="Times New Roman"/>
          <w:color w:val="000000"/>
          <w:kern w:val="0"/>
          <w:sz w:val="22"/>
          <w:lang w:val="tr-TR" w:eastAsia="en-US"/>
        </w:rPr>
        <w:t xml:space="preserve">Tey, and Mickey Spillane, 67–83. Chicago: University of Chicago Press, 2010. </w:t>
      </w:r>
    </w:p>
    <w:p w:rsidR="00C6231D" w:rsidRDefault="00C6231D" w:rsidP="00C6231D">
      <w:pPr>
        <w:widowControl/>
        <w:spacing w:after="120"/>
        <w:contextualSpacing/>
        <w:rPr>
          <w:rFonts w:ascii="Times New Roman" w:eastAsia="Calibri" w:hAnsi="Times New Roman" w:cs="Times New Roman"/>
          <w:b/>
          <w:kern w:val="0"/>
          <w:sz w:val="22"/>
          <w:highlight w:val="lightGray"/>
          <w:lang w:val="tr-TR" w:eastAsia="en-US"/>
        </w:rPr>
      </w:pPr>
    </w:p>
    <w:p w:rsidR="00345870" w:rsidRPr="009D74E6" w:rsidRDefault="00345870" w:rsidP="009D74E6">
      <w:pPr>
        <w:widowControl/>
        <w:numPr>
          <w:ilvl w:val="0"/>
          <w:numId w:val="16"/>
        </w:numPr>
        <w:spacing w:after="120"/>
        <w:ind w:left="0" w:firstLine="0"/>
        <w:contextualSpacing/>
        <w:rPr>
          <w:rFonts w:ascii="Times New Roman" w:eastAsia="Calibri" w:hAnsi="Times New Roman" w:cs="Times New Roman"/>
          <w:b/>
          <w:kern w:val="0"/>
          <w:sz w:val="22"/>
          <w:highlight w:val="lightGray"/>
          <w:lang w:val="tr-TR" w:eastAsia="en-US"/>
        </w:rPr>
      </w:pPr>
      <w:r w:rsidRPr="009D74E6">
        <w:rPr>
          <w:rFonts w:ascii="Times New Roman" w:eastAsia="Calibri" w:hAnsi="Times New Roman" w:cs="Times New Roman"/>
          <w:b/>
          <w:kern w:val="0"/>
          <w:sz w:val="22"/>
          <w:highlight w:val="lightGray"/>
          <w:lang w:val="tr-TR" w:eastAsia="en-US"/>
        </w:rPr>
        <w:t>Bilimsel bir dergideki tek yazarlı makaleye atıf düzeni</w:t>
      </w:r>
    </w:p>
    <w:p w:rsidR="00345870" w:rsidRPr="009D74E6" w:rsidRDefault="00345870" w:rsidP="009D74E6">
      <w:pPr>
        <w:widowControl/>
        <w:spacing w:after="120"/>
        <w:rPr>
          <w:rFonts w:ascii="Times New Roman" w:eastAsia="Calibri" w:hAnsi="Times New Roman" w:cs="Times New Roman"/>
          <w:b/>
          <w:kern w:val="0"/>
          <w:sz w:val="22"/>
          <w:lang w:val="tr-TR" w:eastAsia="en-US"/>
        </w:rPr>
      </w:pPr>
      <w:r w:rsidRPr="009D74E6">
        <w:rPr>
          <w:rFonts w:ascii="Times New Roman" w:eastAsia="Calibri" w:hAnsi="Times New Roman" w:cs="Times New Roman"/>
          <w:kern w:val="0"/>
          <w:sz w:val="22"/>
          <w:lang w:val="tr-TR" w:eastAsia="en-US"/>
        </w:rPr>
        <w:t>ChristopherLayne, “The Unipolar</w:t>
      </w:r>
      <w:r w:rsidR="00447D0F">
        <w:rPr>
          <w:rFonts w:ascii="Times New Roman" w:eastAsia="Calibri" w:hAnsi="Times New Roman" w:cs="Times New Roman"/>
          <w:kern w:val="0"/>
          <w:sz w:val="22"/>
          <w:lang w:val="tr-TR" w:eastAsia="en-US"/>
        </w:rPr>
        <w:t xml:space="preserve"> </w:t>
      </w:r>
      <w:r w:rsidRPr="009D74E6">
        <w:rPr>
          <w:rFonts w:ascii="Times New Roman" w:eastAsia="Calibri" w:hAnsi="Times New Roman" w:cs="Times New Roman"/>
          <w:kern w:val="0"/>
          <w:sz w:val="22"/>
          <w:lang w:val="tr-TR" w:eastAsia="en-US"/>
        </w:rPr>
        <w:t xml:space="preserve">Illusion: Why New Great Powers Will Rise”, </w:t>
      </w:r>
      <w:r w:rsidRPr="009D74E6">
        <w:rPr>
          <w:rFonts w:ascii="Times New Roman" w:eastAsia="Calibri" w:hAnsi="Times New Roman" w:cs="Times New Roman"/>
          <w:i/>
          <w:iCs/>
          <w:kern w:val="0"/>
          <w:sz w:val="22"/>
          <w:lang w:val="tr-TR" w:eastAsia="en-US"/>
        </w:rPr>
        <w:t>International Security</w:t>
      </w:r>
      <w:r w:rsidRPr="009D74E6">
        <w:rPr>
          <w:rFonts w:ascii="Times New Roman" w:eastAsia="Calibri" w:hAnsi="Times New Roman" w:cs="Times New Roman"/>
          <w:kern w:val="0"/>
          <w:sz w:val="22"/>
          <w:lang w:val="tr-TR" w:eastAsia="en-US"/>
        </w:rPr>
        <w:t xml:space="preserve"> 17, sy. 4 (1993): 8-9.</w:t>
      </w:r>
    </w:p>
    <w:p w:rsidR="00345870" w:rsidRPr="009D74E6" w:rsidRDefault="00345870" w:rsidP="009D74E6">
      <w:pPr>
        <w:widowControl/>
        <w:spacing w:after="120"/>
        <w:rPr>
          <w:rFonts w:ascii="Times New Roman" w:eastAsia="Calibri" w:hAnsi="Times New Roman" w:cs="Times New Roman"/>
          <w:b/>
          <w:kern w:val="0"/>
          <w:sz w:val="22"/>
          <w:lang w:val="tr-TR" w:eastAsia="en-US"/>
        </w:rPr>
      </w:pPr>
      <w:r w:rsidRPr="009D74E6">
        <w:rPr>
          <w:rFonts w:ascii="Times New Roman" w:eastAsia="Calibri" w:hAnsi="Times New Roman" w:cs="Times New Roman"/>
          <w:b/>
          <w:kern w:val="0"/>
          <w:sz w:val="22"/>
          <w:lang w:val="tr-TR" w:eastAsia="en-US"/>
        </w:rPr>
        <w:t>Tekrarlı Atıf düzeni</w:t>
      </w:r>
    </w:p>
    <w:p w:rsidR="00345870" w:rsidRPr="009D74E6" w:rsidRDefault="00345870" w:rsidP="009D74E6">
      <w:pPr>
        <w:widowControl/>
        <w:spacing w:after="120"/>
        <w:rPr>
          <w:rFonts w:ascii="Times New Roman" w:eastAsia="Calibri" w:hAnsi="Times New Roman" w:cs="Times New Roman"/>
          <w:b/>
          <w:kern w:val="0"/>
          <w:sz w:val="22"/>
          <w:lang w:val="tr-TR" w:eastAsia="en-US"/>
        </w:rPr>
      </w:pPr>
      <w:r w:rsidRPr="009D74E6">
        <w:rPr>
          <w:rFonts w:ascii="Times New Roman" w:eastAsia="Calibri" w:hAnsi="Times New Roman" w:cs="Times New Roman"/>
          <w:kern w:val="0"/>
          <w:sz w:val="22"/>
          <w:lang w:val="tr-TR" w:eastAsia="en-US"/>
        </w:rPr>
        <w:t xml:space="preserve">Layne, </w:t>
      </w:r>
      <w:r w:rsidRPr="009D74E6">
        <w:rPr>
          <w:rFonts w:ascii="Times New Roman" w:eastAsia="Calibri" w:hAnsi="Times New Roman" w:cs="Times New Roman"/>
          <w:b/>
          <w:kern w:val="0"/>
          <w:sz w:val="22"/>
          <w:lang w:val="tr-TR" w:eastAsia="en-US"/>
        </w:rPr>
        <w:t>“</w:t>
      </w:r>
      <w:r w:rsidRPr="009D74E6">
        <w:rPr>
          <w:rFonts w:ascii="Times New Roman" w:eastAsia="Times New Roman" w:hAnsi="Times New Roman" w:cs="Times New Roman"/>
          <w:kern w:val="0"/>
          <w:sz w:val="22"/>
          <w:lang w:val="tr-TR" w:eastAsia="tr-TR"/>
        </w:rPr>
        <w:t>The Unipolar</w:t>
      </w:r>
      <w:r w:rsidR="00447D0F">
        <w:rPr>
          <w:rFonts w:ascii="Times New Roman" w:eastAsia="Times New Roman" w:hAnsi="Times New Roman" w:cs="Times New Roman"/>
          <w:kern w:val="0"/>
          <w:sz w:val="22"/>
          <w:lang w:val="tr-TR" w:eastAsia="tr-TR"/>
        </w:rPr>
        <w:t xml:space="preserve"> </w:t>
      </w:r>
      <w:r w:rsidRPr="009D74E6">
        <w:rPr>
          <w:rFonts w:ascii="Times New Roman" w:eastAsia="Times New Roman" w:hAnsi="Times New Roman" w:cs="Times New Roman"/>
          <w:kern w:val="0"/>
          <w:sz w:val="22"/>
          <w:lang w:val="tr-TR" w:eastAsia="tr-TR"/>
        </w:rPr>
        <w:t>Illusion,” 21-22.</w:t>
      </w:r>
    </w:p>
    <w:p w:rsidR="00345870" w:rsidRPr="009D74E6" w:rsidRDefault="00345870" w:rsidP="009D74E6">
      <w:pPr>
        <w:widowControl/>
        <w:spacing w:after="120"/>
        <w:rPr>
          <w:rFonts w:ascii="Times New Roman" w:eastAsia="Calibri" w:hAnsi="Times New Roman" w:cs="Times New Roman"/>
          <w:b/>
          <w:kern w:val="0"/>
          <w:sz w:val="22"/>
          <w:lang w:val="tr-TR" w:eastAsia="en-US"/>
        </w:rPr>
      </w:pPr>
      <w:r w:rsidRPr="009D74E6">
        <w:rPr>
          <w:rFonts w:ascii="Times New Roman" w:eastAsia="Calibri" w:hAnsi="Times New Roman" w:cs="Times New Roman"/>
          <w:b/>
          <w:kern w:val="0"/>
          <w:sz w:val="22"/>
          <w:lang w:val="tr-TR" w:eastAsia="en-US"/>
        </w:rPr>
        <w:t>Kaynakça düzeni</w:t>
      </w:r>
    </w:p>
    <w:p w:rsidR="00345870" w:rsidRPr="009D74E6" w:rsidRDefault="00345870" w:rsidP="009D74E6">
      <w:pPr>
        <w:widowControl/>
        <w:spacing w:after="120"/>
        <w:ind w:left="709" w:hanging="709"/>
        <w:rPr>
          <w:rFonts w:ascii="Times New Roman" w:eastAsia="Times New Roman" w:hAnsi="Times New Roman" w:cs="Times New Roman"/>
          <w:kern w:val="0"/>
          <w:sz w:val="22"/>
          <w:lang w:val="tr-TR" w:eastAsia="tr-TR"/>
        </w:rPr>
      </w:pPr>
      <w:r w:rsidRPr="009D74E6">
        <w:rPr>
          <w:rFonts w:ascii="Times New Roman" w:eastAsia="Times New Roman" w:hAnsi="Times New Roman" w:cs="Times New Roman"/>
          <w:kern w:val="0"/>
          <w:sz w:val="22"/>
          <w:lang w:val="tr-TR" w:eastAsia="tr-TR"/>
        </w:rPr>
        <w:t>Layne, Christopher. “The Unipolar</w:t>
      </w:r>
      <w:r w:rsidR="00447D0F">
        <w:rPr>
          <w:rFonts w:ascii="Times New Roman" w:eastAsia="Times New Roman" w:hAnsi="Times New Roman" w:cs="Times New Roman"/>
          <w:kern w:val="0"/>
          <w:sz w:val="22"/>
          <w:lang w:val="tr-TR" w:eastAsia="tr-TR"/>
        </w:rPr>
        <w:t xml:space="preserve"> </w:t>
      </w:r>
      <w:r w:rsidRPr="009D74E6">
        <w:rPr>
          <w:rFonts w:ascii="Times New Roman" w:eastAsia="Times New Roman" w:hAnsi="Times New Roman" w:cs="Times New Roman"/>
          <w:kern w:val="0"/>
          <w:sz w:val="22"/>
          <w:lang w:val="tr-TR" w:eastAsia="tr-TR"/>
        </w:rPr>
        <w:t xml:space="preserve">Illusion: Why New Great Powers Will Rise”. </w:t>
      </w:r>
      <w:r w:rsidRPr="009D74E6">
        <w:rPr>
          <w:rFonts w:ascii="Times New Roman" w:eastAsia="Times New Roman" w:hAnsi="Times New Roman" w:cs="Times New Roman"/>
          <w:i/>
          <w:iCs/>
          <w:kern w:val="0"/>
          <w:sz w:val="22"/>
          <w:lang w:val="tr-TR" w:eastAsia="tr-TR"/>
        </w:rPr>
        <w:t>International Security</w:t>
      </w:r>
      <w:r w:rsidRPr="009D74E6">
        <w:rPr>
          <w:rFonts w:ascii="Times New Roman" w:eastAsia="Times New Roman" w:hAnsi="Times New Roman" w:cs="Times New Roman"/>
          <w:kern w:val="0"/>
          <w:sz w:val="22"/>
          <w:lang w:val="tr-TR" w:eastAsia="tr-TR"/>
        </w:rPr>
        <w:t xml:space="preserve"> 17, sy. 4 (1993): 5-51. </w:t>
      </w:r>
    </w:p>
    <w:p w:rsidR="00C6231D" w:rsidRDefault="00C6231D" w:rsidP="00C6231D">
      <w:pPr>
        <w:widowControl/>
        <w:spacing w:after="120"/>
        <w:contextualSpacing/>
        <w:rPr>
          <w:rFonts w:ascii="Times New Roman" w:eastAsia="Calibri" w:hAnsi="Times New Roman" w:cs="Times New Roman"/>
          <w:b/>
          <w:kern w:val="0"/>
          <w:sz w:val="22"/>
          <w:highlight w:val="lightGray"/>
          <w:lang w:val="tr-TR" w:eastAsia="en-US"/>
        </w:rPr>
      </w:pPr>
    </w:p>
    <w:p w:rsidR="00345870" w:rsidRPr="009D74E6" w:rsidRDefault="00345870" w:rsidP="009D74E6">
      <w:pPr>
        <w:widowControl/>
        <w:numPr>
          <w:ilvl w:val="0"/>
          <w:numId w:val="16"/>
        </w:numPr>
        <w:spacing w:after="120"/>
        <w:ind w:left="0" w:firstLine="0"/>
        <w:contextualSpacing/>
        <w:rPr>
          <w:rFonts w:ascii="Times New Roman" w:eastAsia="Calibri" w:hAnsi="Times New Roman" w:cs="Times New Roman"/>
          <w:b/>
          <w:kern w:val="0"/>
          <w:sz w:val="22"/>
          <w:highlight w:val="lightGray"/>
          <w:lang w:val="tr-TR" w:eastAsia="en-US"/>
        </w:rPr>
      </w:pPr>
      <w:r w:rsidRPr="009D74E6">
        <w:rPr>
          <w:rFonts w:ascii="Times New Roman" w:eastAsia="Calibri" w:hAnsi="Times New Roman" w:cs="Times New Roman"/>
          <w:b/>
          <w:kern w:val="0"/>
          <w:sz w:val="22"/>
          <w:highlight w:val="lightGray"/>
          <w:lang w:val="tr-TR" w:eastAsia="en-US"/>
        </w:rPr>
        <w:lastRenderedPageBreak/>
        <w:t>Bilimsel bir dergide çok yazarlı makaleye atıf düzeni</w:t>
      </w:r>
    </w:p>
    <w:p w:rsidR="00345870" w:rsidRPr="009D74E6" w:rsidRDefault="00345870" w:rsidP="009D74E6">
      <w:pPr>
        <w:widowControl/>
        <w:spacing w:after="120"/>
        <w:rPr>
          <w:rFonts w:ascii="Times New Roman" w:eastAsia="Calibri" w:hAnsi="Times New Roman" w:cs="Times New Roman"/>
          <w:kern w:val="0"/>
          <w:sz w:val="22"/>
          <w:lang w:val="tr-TR" w:eastAsia="en-US"/>
        </w:rPr>
      </w:pPr>
      <w:r w:rsidRPr="009D74E6">
        <w:rPr>
          <w:rFonts w:ascii="Times New Roman" w:eastAsia="Calibri" w:hAnsi="Times New Roman" w:cs="Times New Roman"/>
          <w:kern w:val="0"/>
          <w:sz w:val="22"/>
          <w:lang w:val="tr-TR" w:eastAsia="en-US"/>
        </w:rPr>
        <w:t xml:space="preserve">John S. Duffield vd., “Isms and Schisms: CulturalismversusRealism in Security Studies”, </w:t>
      </w:r>
      <w:r w:rsidRPr="009D74E6">
        <w:rPr>
          <w:rFonts w:ascii="Times New Roman" w:eastAsia="Calibri" w:hAnsi="Times New Roman" w:cs="Times New Roman"/>
          <w:i/>
          <w:iCs/>
          <w:kern w:val="0"/>
          <w:sz w:val="22"/>
          <w:lang w:val="tr-TR" w:eastAsia="en-US"/>
        </w:rPr>
        <w:t>International Security</w:t>
      </w:r>
      <w:r w:rsidRPr="009D74E6">
        <w:rPr>
          <w:rFonts w:ascii="Times New Roman" w:eastAsia="Calibri" w:hAnsi="Times New Roman" w:cs="Times New Roman"/>
          <w:kern w:val="0"/>
          <w:sz w:val="22"/>
          <w:lang w:val="tr-TR" w:eastAsia="en-US"/>
        </w:rPr>
        <w:t xml:space="preserve"> 24, sy. 1 (1999): 156.</w:t>
      </w:r>
    </w:p>
    <w:p w:rsidR="00345870" w:rsidRPr="009D74E6" w:rsidRDefault="00345870" w:rsidP="009D74E6">
      <w:pPr>
        <w:widowControl/>
        <w:spacing w:after="120"/>
        <w:rPr>
          <w:rFonts w:ascii="Times New Roman" w:eastAsia="Calibri" w:hAnsi="Times New Roman" w:cs="Times New Roman"/>
          <w:kern w:val="0"/>
          <w:sz w:val="22"/>
          <w:lang w:val="tr-TR" w:eastAsia="en-US"/>
        </w:rPr>
      </w:pPr>
      <w:r w:rsidRPr="009D74E6">
        <w:rPr>
          <w:rFonts w:ascii="Times New Roman" w:eastAsia="Calibri" w:hAnsi="Times New Roman" w:cs="Times New Roman"/>
          <w:b/>
          <w:kern w:val="0"/>
          <w:sz w:val="22"/>
          <w:lang w:val="tr-TR" w:eastAsia="en-US"/>
        </w:rPr>
        <w:t>Tekrarlı Atıf düzeni</w:t>
      </w:r>
    </w:p>
    <w:p w:rsidR="00345870" w:rsidRPr="009D74E6" w:rsidRDefault="00345870" w:rsidP="009D74E6">
      <w:pPr>
        <w:widowControl/>
        <w:spacing w:after="120"/>
        <w:rPr>
          <w:rFonts w:ascii="Times New Roman" w:eastAsia="Calibri" w:hAnsi="Times New Roman" w:cs="Times New Roman"/>
          <w:kern w:val="0"/>
          <w:sz w:val="22"/>
          <w:lang w:val="tr-TR" w:eastAsia="en-US"/>
        </w:rPr>
      </w:pPr>
      <w:r w:rsidRPr="009D74E6">
        <w:rPr>
          <w:rFonts w:ascii="Times New Roman" w:eastAsia="Calibri" w:hAnsi="Times New Roman" w:cs="Times New Roman"/>
          <w:kern w:val="0"/>
          <w:sz w:val="22"/>
          <w:lang w:val="tr-TR" w:eastAsia="en-US"/>
        </w:rPr>
        <w:t>Duffield vd., “Isms and Schisms,” 158.</w:t>
      </w:r>
    </w:p>
    <w:p w:rsidR="00345870" w:rsidRPr="009D74E6" w:rsidRDefault="00345870" w:rsidP="009D74E6">
      <w:pPr>
        <w:widowControl/>
        <w:spacing w:after="120"/>
        <w:rPr>
          <w:rFonts w:ascii="Times New Roman" w:eastAsia="Calibri" w:hAnsi="Times New Roman" w:cs="Times New Roman"/>
          <w:b/>
          <w:kern w:val="0"/>
          <w:sz w:val="22"/>
          <w:lang w:val="tr-TR" w:eastAsia="en-US"/>
        </w:rPr>
      </w:pPr>
      <w:r w:rsidRPr="009D74E6">
        <w:rPr>
          <w:rFonts w:ascii="Times New Roman" w:eastAsia="Calibri" w:hAnsi="Times New Roman" w:cs="Times New Roman"/>
          <w:b/>
          <w:kern w:val="0"/>
          <w:sz w:val="22"/>
          <w:lang w:val="tr-TR" w:eastAsia="en-US"/>
        </w:rPr>
        <w:t>Kaynakça düzeni</w:t>
      </w:r>
    </w:p>
    <w:p w:rsidR="00345870" w:rsidRPr="009D74E6" w:rsidRDefault="00345870" w:rsidP="009D74E6">
      <w:pPr>
        <w:widowControl/>
        <w:spacing w:after="120"/>
        <w:ind w:left="709" w:hanging="709"/>
        <w:rPr>
          <w:rFonts w:ascii="Times New Roman" w:eastAsia="Times New Roman" w:hAnsi="Times New Roman" w:cs="Times New Roman"/>
          <w:kern w:val="0"/>
          <w:sz w:val="22"/>
          <w:lang w:val="tr-TR" w:eastAsia="tr-TR"/>
        </w:rPr>
      </w:pPr>
      <w:r w:rsidRPr="009D74E6">
        <w:rPr>
          <w:rFonts w:ascii="Times New Roman" w:eastAsia="Times New Roman" w:hAnsi="Times New Roman" w:cs="Times New Roman"/>
          <w:kern w:val="0"/>
          <w:sz w:val="22"/>
          <w:lang w:val="tr-TR" w:eastAsia="tr-TR"/>
        </w:rPr>
        <w:t>Duffield, John S.,</w:t>
      </w:r>
      <w:r w:rsidR="00447D0F">
        <w:rPr>
          <w:rFonts w:ascii="Times New Roman" w:eastAsia="Times New Roman" w:hAnsi="Times New Roman" w:cs="Times New Roman"/>
          <w:kern w:val="0"/>
          <w:sz w:val="22"/>
          <w:lang w:val="tr-TR" w:eastAsia="tr-TR"/>
        </w:rPr>
        <w:t xml:space="preserve"> </w:t>
      </w:r>
      <w:r w:rsidRPr="009D74E6">
        <w:rPr>
          <w:rFonts w:ascii="Times New Roman" w:eastAsia="Times New Roman" w:hAnsi="Times New Roman" w:cs="Times New Roman"/>
          <w:kern w:val="0"/>
          <w:sz w:val="22"/>
          <w:lang w:val="tr-TR" w:eastAsia="tr-TR"/>
        </w:rPr>
        <w:t>Theo</w:t>
      </w:r>
      <w:r w:rsidR="00447D0F">
        <w:rPr>
          <w:rFonts w:ascii="Times New Roman" w:eastAsia="Times New Roman" w:hAnsi="Times New Roman" w:cs="Times New Roman"/>
          <w:kern w:val="0"/>
          <w:sz w:val="22"/>
          <w:lang w:val="tr-TR" w:eastAsia="tr-TR"/>
        </w:rPr>
        <w:t xml:space="preserve"> </w:t>
      </w:r>
      <w:r w:rsidRPr="009D74E6">
        <w:rPr>
          <w:rFonts w:ascii="Times New Roman" w:eastAsia="Times New Roman" w:hAnsi="Times New Roman" w:cs="Times New Roman"/>
          <w:kern w:val="0"/>
          <w:sz w:val="22"/>
          <w:lang w:val="tr-TR" w:eastAsia="tr-TR"/>
        </w:rPr>
        <w:t xml:space="preserve">Farrell, Richard Price ve Michael C. Desch. “Isms and Schisms: CulturalismversusRealism in Security Studies”. </w:t>
      </w:r>
      <w:r w:rsidRPr="009D74E6">
        <w:rPr>
          <w:rFonts w:ascii="Times New Roman" w:eastAsia="Times New Roman" w:hAnsi="Times New Roman" w:cs="Times New Roman"/>
          <w:i/>
          <w:iCs/>
          <w:kern w:val="0"/>
          <w:sz w:val="22"/>
          <w:lang w:val="tr-TR" w:eastAsia="tr-TR"/>
        </w:rPr>
        <w:t>International Security</w:t>
      </w:r>
      <w:r w:rsidRPr="009D74E6">
        <w:rPr>
          <w:rFonts w:ascii="Times New Roman" w:eastAsia="Times New Roman" w:hAnsi="Times New Roman" w:cs="Times New Roman"/>
          <w:kern w:val="0"/>
          <w:sz w:val="22"/>
          <w:lang w:val="tr-TR" w:eastAsia="tr-TR"/>
        </w:rPr>
        <w:t xml:space="preserve"> 24, sy. 1 (1999): 156-80.</w:t>
      </w:r>
    </w:p>
    <w:p w:rsidR="00C6231D" w:rsidRDefault="00C6231D" w:rsidP="00C6231D">
      <w:pPr>
        <w:widowControl/>
        <w:spacing w:after="120"/>
        <w:contextualSpacing/>
        <w:rPr>
          <w:rFonts w:ascii="Times New Roman" w:eastAsia="Calibri" w:hAnsi="Times New Roman" w:cs="Times New Roman"/>
          <w:b/>
          <w:kern w:val="0"/>
          <w:sz w:val="22"/>
          <w:highlight w:val="lightGray"/>
          <w:lang w:val="tr-TR" w:eastAsia="en-US"/>
        </w:rPr>
      </w:pPr>
    </w:p>
    <w:p w:rsidR="00345870" w:rsidRPr="009D74E6" w:rsidRDefault="00345870" w:rsidP="009D74E6">
      <w:pPr>
        <w:widowControl/>
        <w:numPr>
          <w:ilvl w:val="0"/>
          <w:numId w:val="16"/>
        </w:numPr>
        <w:spacing w:after="120"/>
        <w:ind w:left="0" w:firstLine="0"/>
        <w:contextualSpacing/>
        <w:rPr>
          <w:rFonts w:ascii="Times New Roman" w:eastAsia="Calibri" w:hAnsi="Times New Roman" w:cs="Times New Roman"/>
          <w:b/>
          <w:kern w:val="0"/>
          <w:sz w:val="22"/>
          <w:highlight w:val="lightGray"/>
          <w:lang w:val="tr-TR" w:eastAsia="en-US"/>
        </w:rPr>
      </w:pPr>
      <w:r w:rsidRPr="009D74E6">
        <w:rPr>
          <w:rFonts w:ascii="Times New Roman" w:eastAsia="Calibri" w:hAnsi="Times New Roman" w:cs="Times New Roman"/>
          <w:b/>
          <w:kern w:val="0"/>
          <w:sz w:val="22"/>
          <w:highlight w:val="lightGray"/>
          <w:lang w:val="tr-TR" w:eastAsia="en-US"/>
        </w:rPr>
        <w:t>Başka bir dilden Türkçeye çevrilmiş kitaba atıf düzeni</w:t>
      </w:r>
    </w:p>
    <w:p w:rsidR="00345870" w:rsidRPr="009D74E6" w:rsidRDefault="00345870" w:rsidP="009D74E6">
      <w:pPr>
        <w:widowControl/>
        <w:spacing w:after="120"/>
        <w:rPr>
          <w:rFonts w:ascii="Times New Roman" w:eastAsia="Calibri" w:hAnsi="Times New Roman" w:cs="Times New Roman"/>
          <w:kern w:val="0"/>
          <w:sz w:val="22"/>
          <w:lang w:val="tr-TR" w:eastAsia="en-US"/>
        </w:rPr>
      </w:pPr>
      <w:r w:rsidRPr="009D74E6">
        <w:rPr>
          <w:rFonts w:ascii="Times New Roman" w:eastAsia="Calibri" w:hAnsi="Times New Roman" w:cs="Times New Roman"/>
          <w:kern w:val="0"/>
          <w:sz w:val="22"/>
          <w:lang w:val="tr-TR" w:eastAsia="en-US"/>
        </w:rPr>
        <w:t>Barrington</w:t>
      </w:r>
      <w:r w:rsidR="00447D0F">
        <w:rPr>
          <w:rFonts w:ascii="Times New Roman" w:eastAsia="Calibri" w:hAnsi="Times New Roman" w:cs="Times New Roman"/>
          <w:kern w:val="0"/>
          <w:sz w:val="22"/>
          <w:lang w:val="tr-TR" w:eastAsia="en-US"/>
        </w:rPr>
        <w:t xml:space="preserve"> </w:t>
      </w:r>
      <w:r w:rsidRPr="009D74E6">
        <w:rPr>
          <w:rFonts w:ascii="Times New Roman" w:eastAsia="Calibri" w:hAnsi="Times New Roman" w:cs="Times New Roman"/>
          <w:kern w:val="0"/>
          <w:sz w:val="22"/>
          <w:lang w:val="tr-TR" w:eastAsia="en-US"/>
        </w:rPr>
        <w:t xml:space="preserve">Moore, </w:t>
      </w:r>
      <w:r w:rsidRPr="009D74E6">
        <w:rPr>
          <w:rFonts w:ascii="Times New Roman" w:eastAsia="Calibri" w:hAnsi="Times New Roman" w:cs="Times New Roman"/>
          <w:i/>
          <w:iCs/>
          <w:kern w:val="0"/>
          <w:sz w:val="22"/>
          <w:lang w:val="tr-TR" w:eastAsia="en-US"/>
        </w:rPr>
        <w:t>Diktatörlüğün ve Demokrasinin Toplumsal Kökenleri: Çağdaş Dünyanın Yaratılmasında Soylunun ve Köylünün Rolü</w:t>
      </w:r>
      <w:r w:rsidRPr="009D74E6">
        <w:rPr>
          <w:rFonts w:ascii="Times New Roman" w:eastAsia="Calibri" w:hAnsi="Times New Roman" w:cs="Times New Roman"/>
          <w:kern w:val="0"/>
          <w:sz w:val="22"/>
          <w:lang w:val="tr-TR" w:eastAsia="en-US"/>
        </w:rPr>
        <w:t>, çev. Şirin Tekeli ve Alaeddin Şenel, 1. bs (Ankara: V Yayınları, 1989), 17</w:t>
      </w:r>
    </w:p>
    <w:p w:rsidR="00345870" w:rsidRPr="009D74E6" w:rsidRDefault="00345870" w:rsidP="009D74E6">
      <w:pPr>
        <w:widowControl/>
        <w:spacing w:after="120"/>
        <w:rPr>
          <w:rFonts w:ascii="Times New Roman" w:eastAsia="Calibri" w:hAnsi="Times New Roman" w:cs="Times New Roman"/>
          <w:kern w:val="0"/>
          <w:sz w:val="22"/>
          <w:lang w:val="tr-TR" w:eastAsia="en-US"/>
        </w:rPr>
      </w:pPr>
      <w:r w:rsidRPr="009D74E6">
        <w:rPr>
          <w:rFonts w:ascii="Times New Roman" w:eastAsia="Calibri" w:hAnsi="Times New Roman" w:cs="Times New Roman"/>
          <w:b/>
          <w:kern w:val="0"/>
          <w:sz w:val="22"/>
          <w:lang w:val="tr-TR" w:eastAsia="en-US"/>
        </w:rPr>
        <w:t>Tekrarlı Atıf düzeni</w:t>
      </w:r>
    </w:p>
    <w:p w:rsidR="00345870" w:rsidRPr="009D74E6" w:rsidRDefault="00345870" w:rsidP="009D74E6">
      <w:pPr>
        <w:widowControl/>
        <w:spacing w:after="120"/>
        <w:rPr>
          <w:rFonts w:ascii="Times New Roman" w:eastAsia="Calibri" w:hAnsi="Times New Roman" w:cs="Times New Roman"/>
          <w:kern w:val="0"/>
          <w:sz w:val="22"/>
          <w:lang w:val="tr-TR" w:eastAsia="en-US"/>
        </w:rPr>
      </w:pPr>
      <w:r w:rsidRPr="009D74E6">
        <w:rPr>
          <w:rFonts w:ascii="Times New Roman" w:eastAsia="Calibri" w:hAnsi="Times New Roman" w:cs="Times New Roman"/>
          <w:kern w:val="0"/>
          <w:sz w:val="22"/>
          <w:lang w:val="tr-TR" w:eastAsia="en-US"/>
        </w:rPr>
        <w:t xml:space="preserve">Moore, </w:t>
      </w:r>
      <w:r w:rsidRPr="009D74E6">
        <w:rPr>
          <w:rFonts w:ascii="Times New Roman" w:eastAsia="Calibri" w:hAnsi="Times New Roman" w:cs="Times New Roman"/>
          <w:i/>
          <w:iCs/>
          <w:kern w:val="0"/>
          <w:sz w:val="22"/>
          <w:lang w:val="tr-TR" w:eastAsia="en-US"/>
        </w:rPr>
        <w:t xml:space="preserve">Diktatörlüğün ve Demokrasinin Toplumsal Kökenleri, </w:t>
      </w:r>
      <w:r w:rsidRPr="009D74E6">
        <w:rPr>
          <w:rFonts w:ascii="Times New Roman" w:eastAsia="Calibri" w:hAnsi="Times New Roman" w:cs="Times New Roman"/>
          <w:iCs/>
          <w:kern w:val="0"/>
          <w:sz w:val="22"/>
          <w:lang w:val="tr-TR" w:eastAsia="en-US"/>
        </w:rPr>
        <w:t>25.</w:t>
      </w:r>
    </w:p>
    <w:p w:rsidR="00345870" w:rsidRPr="009D74E6" w:rsidRDefault="00345870" w:rsidP="009D74E6">
      <w:pPr>
        <w:widowControl/>
        <w:spacing w:after="120"/>
        <w:rPr>
          <w:rFonts w:ascii="Times New Roman" w:eastAsia="Calibri" w:hAnsi="Times New Roman" w:cs="Times New Roman"/>
          <w:b/>
          <w:kern w:val="0"/>
          <w:sz w:val="22"/>
          <w:lang w:val="tr-TR" w:eastAsia="en-US"/>
        </w:rPr>
      </w:pPr>
      <w:r w:rsidRPr="009D74E6">
        <w:rPr>
          <w:rFonts w:ascii="Times New Roman" w:eastAsia="Calibri" w:hAnsi="Times New Roman" w:cs="Times New Roman"/>
          <w:b/>
          <w:kern w:val="0"/>
          <w:sz w:val="22"/>
          <w:lang w:val="tr-TR" w:eastAsia="en-US"/>
        </w:rPr>
        <w:t>Kaynakça düzeni</w:t>
      </w:r>
    </w:p>
    <w:p w:rsidR="00345870" w:rsidRPr="009D74E6" w:rsidRDefault="00345870" w:rsidP="009D74E6">
      <w:pPr>
        <w:widowControl/>
        <w:spacing w:after="120"/>
        <w:ind w:left="709" w:hanging="709"/>
        <w:rPr>
          <w:rFonts w:ascii="Times New Roman" w:eastAsia="Times New Roman" w:hAnsi="Times New Roman" w:cs="Times New Roman"/>
          <w:kern w:val="0"/>
          <w:sz w:val="22"/>
          <w:lang w:val="tr-TR" w:eastAsia="tr-TR"/>
        </w:rPr>
      </w:pPr>
      <w:r w:rsidRPr="009D74E6">
        <w:rPr>
          <w:rFonts w:ascii="Times New Roman" w:eastAsia="Times New Roman" w:hAnsi="Times New Roman" w:cs="Times New Roman"/>
          <w:kern w:val="0"/>
          <w:sz w:val="22"/>
          <w:lang w:val="tr-TR" w:eastAsia="tr-TR"/>
        </w:rPr>
        <w:t xml:space="preserve">Moore, Barrington. </w:t>
      </w:r>
      <w:r w:rsidRPr="009D74E6">
        <w:rPr>
          <w:rFonts w:ascii="Times New Roman" w:eastAsia="Times New Roman" w:hAnsi="Times New Roman" w:cs="Times New Roman"/>
          <w:i/>
          <w:iCs/>
          <w:kern w:val="0"/>
          <w:sz w:val="22"/>
          <w:lang w:val="tr-TR" w:eastAsia="tr-TR"/>
        </w:rPr>
        <w:t>Diktatörlüğün ve Demokrasinin Toplumsal Kökenleri: Çağdaş Dünyanın Yaratılmasında Soylunun ve Köylünün Rolü</w:t>
      </w:r>
      <w:r w:rsidRPr="009D74E6">
        <w:rPr>
          <w:rFonts w:ascii="Times New Roman" w:eastAsia="Times New Roman" w:hAnsi="Times New Roman" w:cs="Times New Roman"/>
          <w:kern w:val="0"/>
          <w:sz w:val="22"/>
          <w:lang w:val="tr-TR" w:eastAsia="tr-TR"/>
        </w:rPr>
        <w:t>. Çeviren: Şirin Tekeli ve Alaeddin Şenel. 1. bs. Ankara: V Yayınları, 1989.</w:t>
      </w:r>
    </w:p>
    <w:p w:rsidR="00C6231D" w:rsidRDefault="00C6231D" w:rsidP="00C6231D">
      <w:pPr>
        <w:widowControl/>
        <w:spacing w:after="120"/>
        <w:contextualSpacing/>
        <w:rPr>
          <w:rFonts w:ascii="Times New Roman" w:eastAsia="Calibri" w:hAnsi="Times New Roman" w:cs="Times New Roman"/>
          <w:b/>
          <w:kern w:val="0"/>
          <w:sz w:val="22"/>
          <w:highlight w:val="lightGray"/>
          <w:lang w:val="tr-TR" w:eastAsia="en-US"/>
        </w:rPr>
      </w:pPr>
    </w:p>
    <w:p w:rsidR="00345870" w:rsidRPr="009D74E6" w:rsidRDefault="00345870" w:rsidP="009D74E6">
      <w:pPr>
        <w:widowControl/>
        <w:numPr>
          <w:ilvl w:val="0"/>
          <w:numId w:val="16"/>
        </w:numPr>
        <w:spacing w:after="120"/>
        <w:ind w:left="0" w:firstLine="0"/>
        <w:contextualSpacing/>
        <w:rPr>
          <w:rFonts w:ascii="Times New Roman" w:eastAsia="Calibri" w:hAnsi="Times New Roman" w:cs="Times New Roman"/>
          <w:b/>
          <w:kern w:val="0"/>
          <w:sz w:val="22"/>
          <w:highlight w:val="lightGray"/>
          <w:lang w:val="tr-TR" w:eastAsia="en-US"/>
        </w:rPr>
      </w:pPr>
      <w:r w:rsidRPr="009D74E6">
        <w:rPr>
          <w:rFonts w:ascii="Times New Roman" w:eastAsia="Calibri" w:hAnsi="Times New Roman" w:cs="Times New Roman"/>
          <w:b/>
          <w:kern w:val="0"/>
          <w:sz w:val="22"/>
          <w:highlight w:val="lightGray"/>
          <w:lang w:val="tr-TR" w:eastAsia="en-US"/>
        </w:rPr>
        <w:t>İnternet kaynağına atıf düzeni</w:t>
      </w:r>
    </w:p>
    <w:p w:rsidR="00345870" w:rsidRPr="009D74E6" w:rsidRDefault="00345870" w:rsidP="009D74E6">
      <w:pPr>
        <w:widowControl/>
        <w:spacing w:after="120"/>
        <w:rPr>
          <w:rFonts w:ascii="Times New Roman" w:eastAsia="Calibri" w:hAnsi="Times New Roman" w:cs="Times New Roman"/>
          <w:kern w:val="0"/>
          <w:sz w:val="22"/>
          <w:lang w:val="tr-TR" w:eastAsia="en-US"/>
        </w:rPr>
      </w:pPr>
      <w:r w:rsidRPr="009D74E6">
        <w:rPr>
          <w:rFonts w:ascii="Times New Roman" w:eastAsia="Calibri" w:hAnsi="Times New Roman" w:cs="Times New Roman"/>
          <w:kern w:val="0"/>
          <w:sz w:val="22"/>
          <w:lang w:val="tr-TR" w:eastAsia="en-US"/>
        </w:rPr>
        <w:t>Colin P. Clarke ve Ariane M. Tabatabai, “Is Major</w:t>
      </w:r>
      <w:r w:rsidR="00447D0F">
        <w:rPr>
          <w:rFonts w:ascii="Times New Roman" w:eastAsia="Calibri" w:hAnsi="Times New Roman" w:cs="Times New Roman"/>
          <w:kern w:val="0"/>
          <w:sz w:val="22"/>
          <w:lang w:val="tr-TR" w:eastAsia="en-US"/>
        </w:rPr>
        <w:t xml:space="preserve"> </w:t>
      </w:r>
      <w:r w:rsidRPr="009D74E6">
        <w:rPr>
          <w:rFonts w:ascii="Times New Roman" w:eastAsia="Calibri" w:hAnsi="Times New Roman" w:cs="Times New Roman"/>
          <w:kern w:val="0"/>
          <w:sz w:val="22"/>
          <w:lang w:val="tr-TR" w:eastAsia="en-US"/>
        </w:rPr>
        <w:t>Realignment</w:t>
      </w:r>
      <w:r w:rsidR="00447D0F">
        <w:rPr>
          <w:rFonts w:ascii="Times New Roman" w:eastAsia="Calibri" w:hAnsi="Times New Roman" w:cs="Times New Roman"/>
          <w:kern w:val="0"/>
          <w:sz w:val="22"/>
          <w:lang w:val="tr-TR" w:eastAsia="en-US"/>
        </w:rPr>
        <w:t xml:space="preserve"> </w:t>
      </w:r>
      <w:r w:rsidRPr="009D74E6">
        <w:rPr>
          <w:rFonts w:ascii="Times New Roman" w:eastAsia="Calibri" w:hAnsi="Times New Roman" w:cs="Times New Roman"/>
          <w:kern w:val="0"/>
          <w:sz w:val="22"/>
          <w:lang w:val="tr-TR" w:eastAsia="en-US"/>
        </w:rPr>
        <w:t>Taking</w:t>
      </w:r>
      <w:r w:rsidR="00447D0F">
        <w:rPr>
          <w:rFonts w:ascii="Times New Roman" w:eastAsia="Calibri" w:hAnsi="Times New Roman" w:cs="Times New Roman"/>
          <w:kern w:val="0"/>
          <w:sz w:val="22"/>
          <w:lang w:val="tr-TR" w:eastAsia="en-US"/>
        </w:rPr>
        <w:t xml:space="preserve"> </w:t>
      </w:r>
      <w:r w:rsidRPr="009D74E6">
        <w:rPr>
          <w:rFonts w:ascii="Times New Roman" w:eastAsia="Calibri" w:hAnsi="Times New Roman" w:cs="Times New Roman"/>
          <w:kern w:val="0"/>
          <w:sz w:val="22"/>
          <w:lang w:val="tr-TR" w:eastAsia="en-US"/>
        </w:rPr>
        <w:t xml:space="preserve">Place in the Middle East?”, </w:t>
      </w:r>
      <w:r w:rsidRPr="009D74E6">
        <w:rPr>
          <w:rFonts w:ascii="Times New Roman" w:eastAsia="Calibri" w:hAnsi="Times New Roman" w:cs="Times New Roman"/>
          <w:i/>
          <w:iCs/>
          <w:kern w:val="0"/>
          <w:sz w:val="22"/>
          <w:lang w:val="tr-TR" w:eastAsia="en-US"/>
        </w:rPr>
        <w:t>Foreign Affairs</w:t>
      </w:r>
      <w:r w:rsidRPr="009D74E6">
        <w:rPr>
          <w:rFonts w:ascii="Times New Roman" w:eastAsia="Calibri" w:hAnsi="Times New Roman" w:cs="Times New Roman"/>
          <w:kern w:val="0"/>
          <w:sz w:val="22"/>
          <w:lang w:val="tr-TR" w:eastAsia="en-US"/>
        </w:rPr>
        <w:t xml:space="preserve">, 2018, </w:t>
      </w:r>
      <w:r w:rsidRPr="009D74E6">
        <w:rPr>
          <w:rFonts w:ascii="Times New Roman" w:eastAsia="Calibri" w:hAnsi="Times New Roman" w:cs="Times New Roman"/>
          <w:color w:val="0000FF"/>
          <w:kern w:val="0"/>
          <w:sz w:val="22"/>
          <w:u w:val="single"/>
          <w:lang w:val="tr-TR" w:eastAsia="en-US"/>
        </w:rPr>
        <w:t>https://www.foreignaffairs.com/print/1123309</w:t>
      </w:r>
      <w:r w:rsidRPr="009D74E6">
        <w:rPr>
          <w:rFonts w:ascii="Times New Roman" w:eastAsia="Calibri" w:hAnsi="Times New Roman" w:cs="Times New Roman"/>
          <w:kern w:val="0"/>
          <w:sz w:val="22"/>
          <w:lang w:val="tr-TR" w:eastAsia="en-US"/>
        </w:rPr>
        <w:t xml:space="preserve"> (19.11.2018).</w:t>
      </w:r>
    </w:p>
    <w:p w:rsidR="00345870" w:rsidRPr="009D74E6" w:rsidRDefault="00345870" w:rsidP="009D74E6">
      <w:pPr>
        <w:widowControl/>
        <w:spacing w:after="120"/>
        <w:rPr>
          <w:rFonts w:ascii="Times New Roman" w:eastAsia="Calibri" w:hAnsi="Times New Roman" w:cs="Times New Roman"/>
          <w:b/>
          <w:kern w:val="0"/>
          <w:sz w:val="22"/>
          <w:lang w:val="tr-TR" w:eastAsia="en-US"/>
        </w:rPr>
      </w:pPr>
      <w:r w:rsidRPr="009D74E6">
        <w:rPr>
          <w:rFonts w:ascii="Times New Roman" w:eastAsia="Calibri" w:hAnsi="Times New Roman" w:cs="Times New Roman"/>
          <w:b/>
          <w:kern w:val="0"/>
          <w:sz w:val="22"/>
          <w:lang w:val="tr-TR" w:eastAsia="en-US"/>
        </w:rPr>
        <w:t>Tekrarlı Atıf düzeni</w:t>
      </w:r>
    </w:p>
    <w:p w:rsidR="00345870" w:rsidRPr="009D74E6" w:rsidRDefault="00345870" w:rsidP="009D74E6">
      <w:pPr>
        <w:widowControl/>
        <w:spacing w:after="120"/>
        <w:rPr>
          <w:rFonts w:ascii="Times New Roman" w:eastAsia="Calibri" w:hAnsi="Times New Roman" w:cs="Times New Roman"/>
          <w:kern w:val="0"/>
          <w:sz w:val="22"/>
          <w:lang w:val="tr-TR" w:eastAsia="en-US"/>
        </w:rPr>
      </w:pPr>
      <w:r w:rsidRPr="009D74E6">
        <w:rPr>
          <w:rFonts w:ascii="Times New Roman" w:eastAsia="Calibri" w:hAnsi="Times New Roman" w:cs="Times New Roman"/>
          <w:kern w:val="0"/>
          <w:sz w:val="22"/>
          <w:lang w:val="tr-TR" w:eastAsia="en-US"/>
        </w:rPr>
        <w:t>Clarke ve Tabatabai, “Is Major</w:t>
      </w:r>
      <w:r w:rsidR="00447D0F">
        <w:rPr>
          <w:rFonts w:ascii="Times New Roman" w:eastAsia="Calibri" w:hAnsi="Times New Roman" w:cs="Times New Roman"/>
          <w:kern w:val="0"/>
          <w:sz w:val="22"/>
          <w:lang w:val="tr-TR" w:eastAsia="en-US"/>
        </w:rPr>
        <w:t xml:space="preserve"> </w:t>
      </w:r>
      <w:r w:rsidRPr="009D74E6">
        <w:rPr>
          <w:rFonts w:ascii="Times New Roman" w:eastAsia="Calibri" w:hAnsi="Times New Roman" w:cs="Times New Roman"/>
          <w:kern w:val="0"/>
          <w:sz w:val="22"/>
          <w:lang w:val="tr-TR" w:eastAsia="en-US"/>
        </w:rPr>
        <w:t>Realignment</w:t>
      </w:r>
      <w:r w:rsidR="00447D0F">
        <w:rPr>
          <w:rFonts w:ascii="Times New Roman" w:eastAsia="Calibri" w:hAnsi="Times New Roman" w:cs="Times New Roman"/>
          <w:kern w:val="0"/>
          <w:sz w:val="22"/>
          <w:lang w:val="tr-TR" w:eastAsia="en-US"/>
        </w:rPr>
        <w:t xml:space="preserve"> </w:t>
      </w:r>
      <w:r w:rsidRPr="009D74E6">
        <w:rPr>
          <w:rFonts w:ascii="Times New Roman" w:eastAsia="Calibri" w:hAnsi="Times New Roman" w:cs="Times New Roman"/>
          <w:kern w:val="0"/>
          <w:sz w:val="22"/>
          <w:lang w:val="tr-TR" w:eastAsia="en-US"/>
        </w:rPr>
        <w:t>Taking</w:t>
      </w:r>
      <w:r w:rsidR="00447D0F">
        <w:rPr>
          <w:rFonts w:ascii="Times New Roman" w:eastAsia="Calibri" w:hAnsi="Times New Roman" w:cs="Times New Roman"/>
          <w:kern w:val="0"/>
          <w:sz w:val="22"/>
          <w:lang w:val="tr-TR" w:eastAsia="en-US"/>
        </w:rPr>
        <w:t xml:space="preserve"> </w:t>
      </w:r>
      <w:r w:rsidRPr="009D74E6">
        <w:rPr>
          <w:rFonts w:ascii="Times New Roman" w:eastAsia="Calibri" w:hAnsi="Times New Roman" w:cs="Times New Roman"/>
          <w:kern w:val="0"/>
          <w:sz w:val="22"/>
          <w:lang w:val="tr-TR" w:eastAsia="en-US"/>
        </w:rPr>
        <w:t>Place.”</w:t>
      </w:r>
    </w:p>
    <w:p w:rsidR="00345870" w:rsidRPr="009D74E6" w:rsidRDefault="00345870" w:rsidP="009D74E6">
      <w:pPr>
        <w:widowControl/>
        <w:spacing w:after="120"/>
        <w:rPr>
          <w:rFonts w:ascii="Times New Roman" w:eastAsia="Calibri" w:hAnsi="Times New Roman" w:cs="Times New Roman"/>
          <w:b/>
          <w:kern w:val="0"/>
          <w:sz w:val="22"/>
          <w:lang w:val="tr-TR" w:eastAsia="en-US"/>
        </w:rPr>
      </w:pPr>
      <w:r w:rsidRPr="009D74E6">
        <w:rPr>
          <w:rFonts w:ascii="Times New Roman" w:eastAsia="Calibri" w:hAnsi="Times New Roman" w:cs="Times New Roman"/>
          <w:b/>
          <w:kern w:val="0"/>
          <w:sz w:val="22"/>
          <w:lang w:val="tr-TR" w:eastAsia="en-US"/>
        </w:rPr>
        <w:t>Kaynakça düzeni</w:t>
      </w:r>
    </w:p>
    <w:p w:rsidR="00345870" w:rsidRPr="009D74E6" w:rsidRDefault="00345870" w:rsidP="009D74E6">
      <w:pPr>
        <w:widowControl/>
        <w:spacing w:after="120"/>
        <w:ind w:left="709" w:hanging="709"/>
        <w:rPr>
          <w:rFonts w:ascii="Times New Roman" w:eastAsia="Times New Roman" w:hAnsi="Times New Roman" w:cs="Times New Roman"/>
          <w:kern w:val="0"/>
          <w:sz w:val="22"/>
          <w:lang w:val="tr-TR" w:eastAsia="tr-TR"/>
        </w:rPr>
      </w:pPr>
      <w:r w:rsidRPr="009D74E6">
        <w:rPr>
          <w:rFonts w:ascii="Times New Roman" w:eastAsia="Times New Roman" w:hAnsi="Times New Roman" w:cs="Times New Roman"/>
          <w:kern w:val="0"/>
          <w:sz w:val="22"/>
          <w:lang w:val="tr-TR" w:eastAsia="tr-TR"/>
        </w:rPr>
        <w:t>Clarke, Colin P. ve Ariane M. Tabatabai. “Is Major</w:t>
      </w:r>
      <w:r w:rsidR="00447D0F">
        <w:rPr>
          <w:rFonts w:ascii="Times New Roman" w:eastAsia="Times New Roman" w:hAnsi="Times New Roman" w:cs="Times New Roman"/>
          <w:kern w:val="0"/>
          <w:sz w:val="22"/>
          <w:lang w:val="tr-TR" w:eastAsia="tr-TR"/>
        </w:rPr>
        <w:t xml:space="preserve"> </w:t>
      </w:r>
      <w:r w:rsidRPr="009D74E6">
        <w:rPr>
          <w:rFonts w:ascii="Times New Roman" w:eastAsia="Times New Roman" w:hAnsi="Times New Roman" w:cs="Times New Roman"/>
          <w:kern w:val="0"/>
          <w:sz w:val="22"/>
          <w:lang w:val="tr-TR" w:eastAsia="tr-TR"/>
        </w:rPr>
        <w:t>Realignment</w:t>
      </w:r>
      <w:r w:rsidR="00447D0F">
        <w:rPr>
          <w:rFonts w:ascii="Times New Roman" w:eastAsia="Times New Roman" w:hAnsi="Times New Roman" w:cs="Times New Roman"/>
          <w:kern w:val="0"/>
          <w:sz w:val="22"/>
          <w:lang w:val="tr-TR" w:eastAsia="tr-TR"/>
        </w:rPr>
        <w:t xml:space="preserve"> </w:t>
      </w:r>
      <w:r w:rsidRPr="009D74E6">
        <w:rPr>
          <w:rFonts w:ascii="Times New Roman" w:eastAsia="Times New Roman" w:hAnsi="Times New Roman" w:cs="Times New Roman"/>
          <w:kern w:val="0"/>
          <w:sz w:val="22"/>
          <w:lang w:val="tr-TR" w:eastAsia="tr-TR"/>
        </w:rPr>
        <w:t>Taking</w:t>
      </w:r>
      <w:r w:rsidR="00447D0F">
        <w:rPr>
          <w:rFonts w:ascii="Times New Roman" w:eastAsia="Times New Roman" w:hAnsi="Times New Roman" w:cs="Times New Roman"/>
          <w:kern w:val="0"/>
          <w:sz w:val="22"/>
          <w:lang w:val="tr-TR" w:eastAsia="tr-TR"/>
        </w:rPr>
        <w:t xml:space="preserve"> </w:t>
      </w:r>
      <w:r w:rsidRPr="009D74E6">
        <w:rPr>
          <w:rFonts w:ascii="Times New Roman" w:eastAsia="Times New Roman" w:hAnsi="Times New Roman" w:cs="Times New Roman"/>
          <w:kern w:val="0"/>
          <w:sz w:val="22"/>
          <w:lang w:val="tr-TR" w:eastAsia="tr-TR"/>
        </w:rPr>
        <w:t xml:space="preserve">Place in the Middle East?” </w:t>
      </w:r>
      <w:r w:rsidRPr="009D74E6">
        <w:rPr>
          <w:rFonts w:ascii="Times New Roman" w:eastAsia="Times New Roman" w:hAnsi="Times New Roman" w:cs="Times New Roman"/>
          <w:i/>
          <w:iCs/>
          <w:kern w:val="0"/>
          <w:sz w:val="22"/>
          <w:lang w:val="tr-TR" w:eastAsia="tr-TR"/>
        </w:rPr>
        <w:t>Foreign Affairs</w:t>
      </w:r>
      <w:r w:rsidRPr="009D74E6">
        <w:rPr>
          <w:rFonts w:ascii="Times New Roman" w:eastAsia="Times New Roman" w:hAnsi="Times New Roman" w:cs="Times New Roman"/>
          <w:kern w:val="0"/>
          <w:sz w:val="22"/>
          <w:lang w:val="tr-TR" w:eastAsia="tr-TR"/>
        </w:rPr>
        <w:t xml:space="preserve">, 2018. </w:t>
      </w:r>
      <w:r w:rsidRPr="009D74E6">
        <w:rPr>
          <w:rFonts w:ascii="Times New Roman" w:eastAsia="Times New Roman" w:hAnsi="Times New Roman" w:cs="Times New Roman"/>
          <w:color w:val="0000FF"/>
          <w:kern w:val="0"/>
          <w:sz w:val="22"/>
          <w:u w:val="single"/>
          <w:lang w:val="tr-TR" w:eastAsia="tr-TR"/>
        </w:rPr>
        <w:t>https://www.foreignaffairs.com/print/1123309</w:t>
      </w:r>
      <w:r w:rsidRPr="009D74E6">
        <w:rPr>
          <w:rFonts w:ascii="Times New Roman" w:eastAsia="Times New Roman" w:hAnsi="Times New Roman" w:cs="Times New Roman"/>
          <w:kern w:val="0"/>
          <w:sz w:val="22"/>
          <w:lang w:val="tr-TR" w:eastAsia="tr-TR"/>
        </w:rPr>
        <w:t xml:space="preserve"> (19.11.2018).</w:t>
      </w:r>
    </w:p>
    <w:p w:rsidR="00C6231D" w:rsidRDefault="00C6231D" w:rsidP="00C6231D">
      <w:pPr>
        <w:widowControl/>
        <w:spacing w:after="120"/>
        <w:contextualSpacing/>
        <w:rPr>
          <w:rFonts w:ascii="Times New Roman" w:eastAsia="Calibri" w:hAnsi="Times New Roman" w:cs="Times New Roman"/>
          <w:b/>
          <w:kern w:val="0"/>
          <w:sz w:val="22"/>
          <w:highlight w:val="lightGray"/>
          <w:lang w:val="tr-TR" w:eastAsia="en-US"/>
        </w:rPr>
      </w:pPr>
    </w:p>
    <w:p w:rsidR="00345870" w:rsidRPr="009D74E6" w:rsidRDefault="00345870" w:rsidP="009D74E6">
      <w:pPr>
        <w:widowControl/>
        <w:numPr>
          <w:ilvl w:val="0"/>
          <w:numId w:val="16"/>
        </w:numPr>
        <w:spacing w:after="120"/>
        <w:ind w:left="0" w:firstLine="0"/>
        <w:contextualSpacing/>
        <w:rPr>
          <w:rFonts w:ascii="Times New Roman" w:eastAsia="Calibri" w:hAnsi="Times New Roman" w:cs="Times New Roman"/>
          <w:b/>
          <w:kern w:val="0"/>
          <w:sz w:val="22"/>
          <w:highlight w:val="lightGray"/>
          <w:lang w:val="tr-TR" w:eastAsia="en-US"/>
        </w:rPr>
      </w:pPr>
      <w:r w:rsidRPr="009D74E6">
        <w:rPr>
          <w:rFonts w:ascii="Times New Roman" w:eastAsia="Calibri" w:hAnsi="Times New Roman" w:cs="Times New Roman"/>
          <w:b/>
          <w:kern w:val="0"/>
          <w:sz w:val="22"/>
          <w:highlight w:val="lightGray"/>
          <w:lang w:val="tr-TR" w:eastAsia="en-US"/>
        </w:rPr>
        <w:t>Yüksek lisans veya doktora tezine atıf düzeni</w:t>
      </w:r>
    </w:p>
    <w:p w:rsidR="00345870" w:rsidRPr="009D74E6" w:rsidRDefault="00345870" w:rsidP="009D74E6">
      <w:pPr>
        <w:widowControl/>
        <w:spacing w:after="120"/>
        <w:rPr>
          <w:rFonts w:ascii="Times New Roman" w:eastAsia="Calibri" w:hAnsi="Times New Roman" w:cs="Times New Roman"/>
          <w:kern w:val="0"/>
          <w:sz w:val="22"/>
          <w:lang w:val="tr-TR" w:eastAsia="en-US"/>
        </w:rPr>
      </w:pPr>
      <w:r w:rsidRPr="009D74E6">
        <w:rPr>
          <w:rFonts w:ascii="Times New Roman" w:eastAsia="Calibri" w:hAnsi="Times New Roman" w:cs="Times New Roman"/>
          <w:kern w:val="0"/>
          <w:sz w:val="22"/>
          <w:lang w:val="tr-TR" w:eastAsia="en-US"/>
        </w:rPr>
        <w:t>Fareed Zakaria, “The Rise of a Great Power: National Strength, State Structure and American Foreign Policy, 1865-1908” (Yayımlanmamış Doktora Tezi, Harvard University, 1993), 56.</w:t>
      </w:r>
    </w:p>
    <w:p w:rsidR="00345870" w:rsidRPr="009D74E6" w:rsidRDefault="00345870" w:rsidP="009D74E6">
      <w:pPr>
        <w:widowControl/>
        <w:spacing w:after="120"/>
        <w:rPr>
          <w:rFonts w:ascii="Times New Roman" w:eastAsia="Calibri" w:hAnsi="Times New Roman" w:cs="Times New Roman"/>
          <w:b/>
          <w:kern w:val="0"/>
          <w:sz w:val="22"/>
          <w:lang w:val="tr-TR" w:eastAsia="en-US"/>
        </w:rPr>
      </w:pPr>
      <w:r w:rsidRPr="009D74E6">
        <w:rPr>
          <w:rFonts w:ascii="Times New Roman" w:eastAsia="Calibri" w:hAnsi="Times New Roman" w:cs="Times New Roman"/>
          <w:b/>
          <w:kern w:val="0"/>
          <w:sz w:val="22"/>
          <w:lang w:val="tr-TR" w:eastAsia="en-US"/>
        </w:rPr>
        <w:t>Tekrarlı Atıf düzeni</w:t>
      </w:r>
    </w:p>
    <w:p w:rsidR="00345870" w:rsidRPr="009D74E6" w:rsidRDefault="00345870" w:rsidP="009D74E6">
      <w:pPr>
        <w:widowControl/>
        <w:spacing w:after="120"/>
        <w:rPr>
          <w:rFonts w:ascii="Times New Roman" w:eastAsia="Calibri" w:hAnsi="Times New Roman" w:cs="Times New Roman"/>
          <w:kern w:val="0"/>
          <w:sz w:val="22"/>
          <w:lang w:val="tr-TR" w:eastAsia="en-US"/>
        </w:rPr>
      </w:pPr>
      <w:r w:rsidRPr="009D74E6">
        <w:rPr>
          <w:rFonts w:ascii="Times New Roman" w:eastAsia="Calibri" w:hAnsi="Times New Roman" w:cs="Times New Roman"/>
          <w:kern w:val="0"/>
          <w:sz w:val="22"/>
          <w:lang w:val="tr-TR" w:eastAsia="en-US"/>
        </w:rPr>
        <w:t>Zakaria, “The Rise of a Great Power,” 70.</w:t>
      </w:r>
    </w:p>
    <w:p w:rsidR="00345870" w:rsidRPr="009D74E6" w:rsidRDefault="00345870" w:rsidP="009D74E6">
      <w:pPr>
        <w:widowControl/>
        <w:spacing w:after="120"/>
        <w:rPr>
          <w:rFonts w:ascii="Times New Roman" w:eastAsia="Calibri" w:hAnsi="Times New Roman" w:cs="Times New Roman"/>
          <w:b/>
          <w:kern w:val="0"/>
          <w:sz w:val="22"/>
          <w:lang w:val="tr-TR" w:eastAsia="en-US"/>
        </w:rPr>
      </w:pPr>
      <w:r w:rsidRPr="009D74E6">
        <w:rPr>
          <w:rFonts w:ascii="Times New Roman" w:eastAsia="Calibri" w:hAnsi="Times New Roman" w:cs="Times New Roman"/>
          <w:b/>
          <w:kern w:val="0"/>
          <w:sz w:val="22"/>
          <w:lang w:val="tr-TR" w:eastAsia="en-US"/>
        </w:rPr>
        <w:t>Kaynakça düzeni</w:t>
      </w:r>
    </w:p>
    <w:p w:rsidR="00345870" w:rsidRPr="009D74E6" w:rsidRDefault="00345870" w:rsidP="009D74E6">
      <w:pPr>
        <w:widowControl/>
        <w:spacing w:after="120"/>
        <w:ind w:left="709" w:hanging="709"/>
        <w:rPr>
          <w:rFonts w:ascii="Times New Roman" w:eastAsia="Times New Roman" w:hAnsi="Times New Roman" w:cs="Times New Roman"/>
          <w:kern w:val="0"/>
          <w:sz w:val="22"/>
          <w:lang w:val="tr-TR" w:eastAsia="tr-TR"/>
        </w:rPr>
      </w:pPr>
      <w:r w:rsidRPr="009D74E6">
        <w:rPr>
          <w:rFonts w:ascii="Times New Roman" w:eastAsia="Times New Roman" w:hAnsi="Times New Roman" w:cs="Times New Roman"/>
          <w:kern w:val="0"/>
          <w:sz w:val="22"/>
          <w:lang w:val="tr-TR" w:eastAsia="tr-TR"/>
        </w:rPr>
        <w:lastRenderedPageBreak/>
        <w:t>Zakaria, Fareed. “The Rise of a Great Power: National Strength, State Structure and American Foreign Policy, 1865-1908”. Yayımlanmamış Doktora Tezi, Harvard University, 1993.</w:t>
      </w:r>
    </w:p>
    <w:p w:rsidR="00C6231D" w:rsidRDefault="00C6231D" w:rsidP="00C6231D">
      <w:pPr>
        <w:widowControl/>
        <w:spacing w:after="120"/>
        <w:contextualSpacing/>
        <w:rPr>
          <w:rFonts w:ascii="Times New Roman" w:eastAsia="Calibri" w:hAnsi="Times New Roman" w:cs="Times New Roman"/>
          <w:b/>
          <w:kern w:val="0"/>
          <w:sz w:val="22"/>
          <w:highlight w:val="lightGray"/>
          <w:lang w:val="tr-TR" w:eastAsia="en-US"/>
        </w:rPr>
      </w:pPr>
    </w:p>
    <w:p w:rsidR="00345870" w:rsidRPr="009D74E6" w:rsidRDefault="00345870" w:rsidP="009D74E6">
      <w:pPr>
        <w:widowControl/>
        <w:numPr>
          <w:ilvl w:val="0"/>
          <w:numId w:val="17"/>
        </w:numPr>
        <w:spacing w:after="120"/>
        <w:ind w:left="0" w:firstLine="0"/>
        <w:contextualSpacing/>
        <w:rPr>
          <w:rFonts w:ascii="Times New Roman" w:eastAsia="Calibri" w:hAnsi="Times New Roman" w:cs="Times New Roman"/>
          <w:b/>
          <w:kern w:val="0"/>
          <w:sz w:val="22"/>
          <w:highlight w:val="lightGray"/>
          <w:lang w:val="tr-TR" w:eastAsia="en-US"/>
        </w:rPr>
      </w:pPr>
      <w:r w:rsidRPr="009D74E6">
        <w:rPr>
          <w:rFonts w:ascii="Times New Roman" w:eastAsia="Calibri" w:hAnsi="Times New Roman" w:cs="Times New Roman"/>
          <w:b/>
          <w:kern w:val="0"/>
          <w:sz w:val="22"/>
          <w:highlight w:val="lightGray"/>
          <w:lang w:val="tr-TR" w:eastAsia="en-US"/>
        </w:rPr>
        <w:t>Rapora veya bildiriye atıf düzeni</w:t>
      </w:r>
    </w:p>
    <w:p w:rsidR="00345870" w:rsidRPr="009D74E6" w:rsidRDefault="00345870" w:rsidP="009D74E6">
      <w:pPr>
        <w:widowControl/>
        <w:spacing w:after="120"/>
        <w:rPr>
          <w:rFonts w:ascii="Times New Roman" w:eastAsia="Calibri" w:hAnsi="Times New Roman" w:cs="Times New Roman"/>
          <w:kern w:val="0"/>
          <w:sz w:val="22"/>
          <w:lang w:val="tr-TR" w:eastAsia="en-US"/>
        </w:rPr>
      </w:pPr>
      <w:r w:rsidRPr="009D74E6">
        <w:rPr>
          <w:rFonts w:ascii="Times New Roman" w:eastAsia="Calibri" w:hAnsi="Times New Roman" w:cs="Times New Roman"/>
          <w:kern w:val="0"/>
          <w:sz w:val="22"/>
          <w:lang w:val="tr-TR" w:eastAsia="en-US"/>
        </w:rPr>
        <w:t>Jack L. Snyder, “The Soviet Strategic Culture : Implications for Limited Nuclear Operations”, Report, PublishedResearch (Santa Monica: Rand Corporation, 1977).</w:t>
      </w:r>
    </w:p>
    <w:p w:rsidR="00345870" w:rsidRPr="009D74E6" w:rsidRDefault="00345870" w:rsidP="009D74E6">
      <w:pPr>
        <w:widowControl/>
        <w:spacing w:after="120"/>
        <w:rPr>
          <w:rFonts w:ascii="Times New Roman" w:eastAsia="Calibri" w:hAnsi="Times New Roman" w:cs="Times New Roman"/>
          <w:b/>
          <w:kern w:val="0"/>
          <w:sz w:val="22"/>
          <w:lang w:val="tr-TR" w:eastAsia="en-US"/>
        </w:rPr>
      </w:pPr>
      <w:r w:rsidRPr="009D74E6">
        <w:rPr>
          <w:rFonts w:ascii="Times New Roman" w:eastAsia="Calibri" w:hAnsi="Times New Roman" w:cs="Times New Roman"/>
          <w:b/>
          <w:kern w:val="0"/>
          <w:sz w:val="22"/>
          <w:lang w:val="tr-TR" w:eastAsia="en-US"/>
        </w:rPr>
        <w:t>Tekrarlı Atıf düzeni</w:t>
      </w:r>
    </w:p>
    <w:p w:rsidR="00345870" w:rsidRPr="009D74E6" w:rsidRDefault="00345870" w:rsidP="009D74E6">
      <w:pPr>
        <w:widowControl/>
        <w:spacing w:after="120"/>
        <w:rPr>
          <w:rFonts w:ascii="Times New Roman" w:eastAsia="Calibri" w:hAnsi="Times New Roman" w:cs="Times New Roman"/>
          <w:kern w:val="0"/>
          <w:sz w:val="22"/>
          <w:lang w:val="tr-TR" w:eastAsia="en-US"/>
        </w:rPr>
      </w:pPr>
      <w:r w:rsidRPr="009D74E6">
        <w:rPr>
          <w:rFonts w:ascii="Times New Roman" w:eastAsia="Calibri" w:hAnsi="Times New Roman" w:cs="Times New Roman"/>
          <w:kern w:val="0"/>
          <w:sz w:val="22"/>
          <w:lang w:val="tr-TR" w:eastAsia="en-US"/>
        </w:rPr>
        <w:t>Snyder, “The Soviet Strategic Culture.”</w:t>
      </w:r>
    </w:p>
    <w:p w:rsidR="00345870" w:rsidRPr="009D74E6" w:rsidRDefault="00345870" w:rsidP="009D74E6">
      <w:pPr>
        <w:widowControl/>
        <w:spacing w:after="120"/>
        <w:rPr>
          <w:rFonts w:ascii="Times New Roman" w:eastAsia="Calibri" w:hAnsi="Times New Roman" w:cs="Times New Roman"/>
          <w:b/>
          <w:kern w:val="0"/>
          <w:sz w:val="22"/>
          <w:lang w:val="tr-TR" w:eastAsia="en-US"/>
        </w:rPr>
      </w:pPr>
      <w:r w:rsidRPr="009D74E6">
        <w:rPr>
          <w:rFonts w:ascii="Times New Roman" w:eastAsia="Calibri" w:hAnsi="Times New Roman" w:cs="Times New Roman"/>
          <w:b/>
          <w:kern w:val="0"/>
          <w:sz w:val="22"/>
          <w:lang w:val="tr-TR" w:eastAsia="en-US"/>
        </w:rPr>
        <w:t>Kaynakça düzeni</w:t>
      </w:r>
    </w:p>
    <w:p w:rsidR="00345870" w:rsidRPr="009D74E6" w:rsidRDefault="00345870" w:rsidP="009D74E6">
      <w:pPr>
        <w:widowControl/>
        <w:spacing w:after="120"/>
        <w:ind w:left="709" w:hanging="709"/>
        <w:rPr>
          <w:rFonts w:ascii="Times New Roman" w:eastAsia="Times New Roman" w:hAnsi="Times New Roman" w:cs="Times New Roman"/>
          <w:kern w:val="0"/>
          <w:sz w:val="22"/>
          <w:lang w:val="tr-TR" w:eastAsia="tr-TR"/>
        </w:rPr>
      </w:pPr>
      <w:r w:rsidRPr="009D74E6">
        <w:rPr>
          <w:rFonts w:ascii="Times New Roman" w:eastAsia="Times New Roman" w:hAnsi="Times New Roman" w:cs="Times New Roman"/>
          <w:kern w:val="0"/>
          <w:sz w:val="22"/>
          <w:lang w:val="tr-TR" w:eastAsia="tr-TR"/>
        </w:rPr>
        <w:t>Snyder, Jack L. “The Soviet Strategic Culture : Implications for Limited Nuclear Operations”. Report. PublishedResearch. Santa Monica: Rand Corporation, 1977.</w:t>
      </w:r>
    </w:p>
    <w:p w:rsidR="00C6231D" w:rsidRDefault="00C6231D" w:rsidP="00C6231D">
      <w:pPr>
        <w:widowControl/>
        <w:spacing w:after="120"/>
        <w:contextualSpacing/>
        <w:rPr>
          <w:rFonts w:ascii="Times New Roman" w:eastAsia="Calibri" w:hAnsi="Times New Roman" w:cs="Times New Roman"/>
          <w:b/>
          <w:kern w:val="0"/>
          <w:sz w:val="22"/>
          <w:highlight w:val="lightGray"/>
          <w:lang w:val="tr-TR" w:eastAsia="en-US"/>
        </w:rPr>
      </w:pPr>
    </w:p>
    <w:p w:rsidR="00345870" w:rsidRPr="009D74E6" w:rsidRDefault="00345870" w:rsidP="009D74E6">
      <w:pPr>
        <w:widowControl/>
        <w:numPr>
          <w:ilvl w:val="0"/>
          <w:numId w:val="17"/>
        </w:numPr>
        <w:spacing w:after="120"/>
        <w:ind w:left="0" w:firstLine="0"/>
        <w:contextualSpacing/>
        <w:rPr>
          <w:rFonts w:ascii="Times New Roman" w:eastAsia="Calibri" w:hAnsi="Times New Roman" w:cs="Times New Roman"/>
          <w:b/>
          <w:kern w:val="0"/>
          <w:sz w:val="22"/>
          <w:highlight w:val="lightGray"/>
          <w:lang w:val="tr-TR" w:eastAsia="en-US"/>
        </w:rPr>
      </w:pPr>
      <w:r w:rsidRPr="009D74E6">
        <w:rPr>
          <w:rFonts w:ascii="Times New Roman" w:eastAsia="Calibri" w:hAnsi="Times New Roman" w:cs="Times New Roman"/>
          <w:b/>
          <w:kern w:val="0"/>
          <w:sz w:val="22"/>
          <w:highlight w:val="lightGray"/>
          <w:lang w:val="tr-TR" w:eastAsia="en-US"/>
        </w:rPr>
        <w:t>Gazeteye veya dergiye atıf düzeni</w:t>
      </w:r>
    </w:p>
    <w:p w:rsidR="00345870" w:rsidRPr="009D74E6" w:rsidRDefault="00345870" w:rsidP="009D74E6">
      <w:pPr>
        <w:widowControl/>
        <w:spacing w:after="120"/>
        <w:rPr>
          <w:rFonts w:ascii="Times New Roman" w:eastAsia="Calibri" w:hAnsi="Times New Roman" w:cs="Times New Roman"/>
          <w:kern w:val="0"/>
          <w:sz w:val="22"/>
          <w:lang w:val="tr-TR" w:eastAsia="en-US"/>
        </w:rPr>
      </w:pPr>
      <w:r w:rsidRPr="009D74E6">
        <w:rPr>
          <w:rFonts w:ascii="Times New Roman" w:eastAsia="Calibri" w:hAnsi="Times New Roman" w:cs="Times New Roman"/>
          <w:kern w:val="0"/>
          <w:sz w:val="22"/>
          <w:lang w:val="tr-TR" w:eastAsia="en-US"/>
        </w:rPr>
        <w:t xml:space="preserve">Naşit Uluğ, “Müttefikler İçin Çıkar Yol Müzakere Masasına Oturmaktı...”, </w:t>
      </w:r>
      <w:r w:rsidRPr="009D74E6">
        <w:rPr>
          <w:rFonts w:ascii="Times New Roman" w:eastAsia="Calibri" w:hAnsi="Times New Roman" w:cs="Times New Roman"/>
          <w:i/>
          <w:iCs/>
          <w:kern w:val="0"/>
          <w:sz w:val="22"/>
          <w:lang w:val="tr-TR" w:eastAsia="en-US"/>
        </w:rPr>
        <w:t>Akşam</w:t>
      </w:r>
      <w:r w:rsidRPr="009D74E6">
        <w:rPr>
          <w:rFonts w:ascii="Times New Roman" w:eastAsia="Calibri" w:hAnsi="Times New Roman" w:cs="Times New Roman"/>
          <w:kern w:val="0"/>
          <w:sz w:val="22"/>
          <w:lang w:val="tr-TR" w:eastAsia="en-US"/>
        </w:rPr>
        <w:t>, 30 Mart 1964, 5.</w:t>
      </w:r>
    </w:p>
    <w:p w:rsidR="00345870" w:rsidRPr="009D74E6" w:rsidRDefault="00345870" w:rsidP="009D74E6">
      <w:pPr>
        <w:widowControl/>
        <w:spacing w:after="120"/>
        <w:rPr>
          <w:rFonts w:ascii="Times New Roman" w:eastAsia="Calibri" w:hAnsi="Times New Roman" w:cs="Times New Roman"/>
          <w:b/>
          <w:kern w:val="0"/>
          <w:sz w:val="22"/>
          <w:lang w:val="tr-TR" w:eastAsia="en-US"/>
        </w:rPr>
      </w:pPr>
      <w:r w:rsidRPr="009D74E6">
        <w:rPr>
          <w:rFonts w:ascii="Times New Roman" w:eastAsia="Calibri" w:hAnsi="Times New Roman" w:cs="Times New Roman"/>
          <w:b/>
          <w:kern w:val="0"/>
          <w:sz w:val="22"/>
          <w:lang w:val="tr-TR" w:eastAsia="en-US"/>
        </w:rPr>
        <w:t>Tekrarlı Atıf düzeni</w:t>
      </w:r>
    </w:p>
    <w:p w:rsidR="00345870" w:rsidRPr="009D74E6" w:rsidRDefault="00345870" w:rsidP="009D74E6">
      <w:pPr>
        <w:widowControl/>
        <w:spacing w:after="120"/>
        <w:rPr>
          <w:rFonts w:ascii="Times New Roman" w:eastAsia="Calibri" w:hAnsi="Times New Roman" w:cs="Times New Roman"/>
          <w:kern w:val="0"/>
          <w:sz w:val="22"/>
          <w:lang w:val="tr-TR" w:eastAsia="en-US"/>
        </w:rPr>
      </w:pPr>
      <w:r w:rsidRPr="009D74E6">
        <w:rPr>
          <w:rFonts w:ascii="Times New Roman" w:eastAsia="Calibri" w:hAnsi="Times New Roman" w:cs="Times New Roman"/>
          <w:kern w:val="0"/>
          <w:sz w:val="22"/>
          <w:lang w:val="tr-TR" w:eastAsia="en-US"/>
        </w:rPr>
        <w:t>Uluğ, “Müttefikler İçin Çıkar Yol.”</w:t>
      </w:r>
    </w:p>
    <w:p w:rsidR="00345870" w:rsidRPr="009D74E6" w:rsidRDefault="00345870" w:rsidP="009D74E6">
      <w:pPr>
        <w:widowControl/>
        <w:spacing w:after="120"/>
        <w:rPr>
          <w:rFonts w:ascii="Times New Roman" w:eastAsia="Calibri" w:hAnsi="Times New Roman" w:cs="Times New Roman"/>
          <w:b/>
          <w:kern w:val="0"/>
          <w:sz w:val="22"/>
          <w:lang w:val="tr-TR" w:eastAsia="en-US"/>
        </w:rPr>
      </w:pPr>
      <w:r w:rsidRPr="009D74E6">
        <w:rPr>
          <w:rFonts w:ascii="Times New Roman" w:eastAsia="Calibri" w:hAnsi="Times New Roman" w:cs="Times New Roman"/>
          <w:b/>
          <w:kern w:val="0"/>
          <w:sz w:val="22"/>
          <w:lang w:val="tr-TR" w:eastAsia="en-US"/>
        </w:rPr>
        <w:t>Kaynakça düzeni</w:t>
      </w:r>
    </w:p>
    <w:p w:rsidR="00345870" w:rsidRPr="009D74E6" w:rsidRDefault="00345870" w:rsidP="009D74E6">
      <w:pPr>
        <w:widowControl/>
        <w:spacing w:after="120"/>
        <w:rPr>
          <w:rFonts w:ascii="Times New Roman" w:eastAsia="Times New Roman" w:hAnsi="Times New Roman" w:cs="Times New Roman"/>
          <w:kern w:val="0"/>
          <w:sz w:val="22"/>
          <w:lang w:val="tr-TR" w:eastAsia="tr-TR"/>
        </w:rPr>
      </w:pPr>
      <w:r w:rsidRPr="009D74E6">
        <w:rPr>
          <w:rFonts w:ascii="Times New Roman" w:eastAsia="Times New Roman" w:hAnsi="Times New Roman" w:cs="Times New Roman"/>
          <w:kern w:val="0"/>
          <w:sz w:val="22"/>
          <w:lang w:val="tr-TR" w:eastAsia="tr-TR"/>
        </w:rPr>
        <w:t xml:space="preserve">Uluğ, Naşit. “Müttefikler İçin Çıkar Yol Müzakere Masasına Oturmaktı...”. </w:t>
      </w:r>
      <w:r w:rsidRPr="009D74E6">
        <w:rPr>
          <w:rFonts w:ascii="Times New Roman" w:eastAsia="Times New Roman" w:hAnsi="Times New Roman" w:cs="Times New Roman"/>
          <w:i/>
          <w:iCs/>
          <w:kern w:val="0"/>
          <w:sz w:val="22"/>
          <w:lang w:val="tr-TR" w:eastAsia="tr-TR"/>
        </w:rPr>
        <w:t>Akşam</w:t>
      </w:r>
      <w:r w:rsidRPr="009D74E6">
        <w:rPr>
          <w:rFonts w:ascii="Times New Roman" w:eastAsia="Times New Roman" w:hAnsi="Times New Roman" w:cs="Times New Roman"/>
          <w:kern w:val="0"/>
          <w:sz w:val="22"/>
          <w:lang w:val="tr-TR" w:eastAsia="tr-TR"/>
        </w:rPr>
        <w:t>. 30 Mart 1964.</w:t>
      </w:r>
    </w:p>
    <w:sectPr w:rsidR="00345870" w:rsidRPr="009D74E6" w:rsidSect="00C6231D">
      <w:headerReference w:type="even" r:id="rId13"/>
      <w:headerReference w:type="default" r:id="rId14"/>
      <w:footerReference w:type="default" r:id="rId15"/>
      <w:pgSz w:w="11906" w:h="16838" w:code="9"/>
      <w:pgMar w:top="1418" w:right="1418" w:bottom="1418" w:left="1418" w:header="1134"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538B" w:rsidRDefault="00AA538B" w:rsidP="00DF1E5C">
      <w:r>
        <w:separator/>
      </w:r>
    </w:p>
  </w:endnote>
  <w:endnote w:type="continuationSeparator" w:id="1">
    <w:p w:rsidR="00AA538B" w:rsidRDefault="00AA538B" w:rsidP="00DF1E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Helvetica Neue">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42223226"/>
      <w:docPartObj>
        <w:docPartGallery w:val="Page Numbers (Bottom of Page)"/>
        <w:docPartUnique/>
      </w:docPartObj>
    </w:sdtPr>
    <w:sdtContent>
      <w:p w:rsidR="00650112" w:rsidRPr="00F25742" w:rsidRDefault="004818C0" w:rsidP="00F25742">
        <w:pPr>
          <w:pStyle w:val="Altbilgi"/>
          <w:jc w:val="center"/>
          <w:rPr>
            <w:rFonts w:ascii="Times New Roman" w:hAnsi="Times New Roman" w:cs="Times New Roman"/>
            <w:sz w:val="24"/>
            <w:szCs w:val="24"/>
          </w:rPr>
        </w:pPr>
        <w:r w:rsidRPr="00F25742">
          <w:rPr>
            <w:rFonts w:ascii="Times New Roman" w:hAnsi="Times New Roman" w:cs="Times New Roman"/>
            <w:sz w:val="24"/>
            <w:szCs w:val="24"/>
          </w:rPr>
          <w:fldChar w:fldCharType="begin"/>
        </w:r>
        <w:r w:rsidR="00F25742" w:rsidRPr="00F25742">
          <w:rPr>
            <w:rFonts w:ascii="Times New Roman" w:hAnsi="Times New Roman" w:cs="Times New Roman"/>
            <w:sz w:val="24"/>
            <w:szCs w:val="24"/>
          </w:rPr>
          <w:instrText>PAGE   \* MERGEFORMAT</w:instrText>
        </w:r>
        <w:r w:rsidRPr="00F25742">
          <w:rPr>
            <w:rFonts w:ascii="Times New Roman" w:hAnsi="Times New Roman" w:cs="Times New Roman"/>
            <w:sz w:val="24"/>
            <w:szCs w:val="24"/>
          </w:rPr>
          <w:fldChar w:fldCharType="separate"/>
        </w:r>
        <w:r w:rsidR="00447D0F" w:rsidRPr="00447D0F">
          <w:rPr>
            <w:rFonts w:ascii="Times New Roman" w:hAnsi="Times New Roman" w:cs="Times New Roman"/>
            <w:noProof/>
            <w:sz w:val="24"/>
            <w:szCs w:val="24"/>
            <w:lang w:val="tr-TR"/>
          </w:rPr>
          <w:t>7</w:t>
        </w:r>
        <w:r w:rsidRPr="00F25742">
          <w:rPr>
            <w:rFonts w:ascii="Times New Roman" w:hAnsi="Times New Roman" w:cs="Times New Roman"/>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538B" w:rsidRDefault="00AA538B" w:rsidP="00DF1E5C">
      <w:r>
        <w:separator/>
      </w:r>
    </w:p>
  </w:footnote>
  <w:footnote w:type="continuationSeparator" w:id="1">
    <w:p w:rsidR="00AA538B" w:rsidRDefault="00AA538B" w:rsidP="00DF1E5C">
      <w:r>
        <w:continuationSeparator/>
      </w:r>
    </w:p>
  </w:footnote>
  <w:footnote w:id="2">
    <w:p w:rsidR="00A46D7F" w:rsidRPr="00DE59B2" w:rsidRDefault="00A46D7F">
      <w:pPr>
        <w:pStyle w:val="DipnotMetni"/>
        <w:rPr>
          <w:rFonts w:ascii="Times New Roman" w:hAnsi="Times New Roman" w:cs="Times New Roman"/>
          <w:sz w:val="20"/>
          <w:szCs w:val="20"/>
          <w:lang w:val="tr-TR"/>
        </w:rPr>
      </w:pPr>
      <w:r w:rsidRPr="00DE59B2">
        <w:rPr>
          <w:rStyle w:val="DipnotBavurusu"/>
          <w:rFonts w:ascii="Times New Roman" w:hAnsi="Times New Roman" w:cs="Times New Roman"/>
          <w:sz w:val="20"/>
          <w:szCs w:val="20"/>
        </w:rPr>
        <w:sym w:font="Symbol" w:char="F02A"/>
      </w:r>
      <w:r w:rsidR="00763283">
        <w:rPr>
          <w:rFonts w:ascii="Times New Roman" w:hAnsi="Times New Roman" w:cs="Times New Roman"/>
          <w:sz w:val="20"/>
          <w:szCs w:val="20"/>
          <w:lang w:val="tr-TR"/>
        </w:rPr>
        <w:t>U</w:t>
      </w:r>
      <w:r w:rsidR="007B36D6">
        <w:rPr>
          <w:rFonts w:ascii="Times New Roman" w:hAnsi="Times New Roman" w:cs="Times New Roman"/>
          <w:sz w:val="20"/>
          <w:szCs w:val="20"/>
        </w:rPr>
        <w:t>nvan; Kurum; İletişim Bilgileri; ORCID.</w:t>
      </w:r>
    </w:p>
  </w:footnote>
  <w:footnote w:id="3">
    <w:p w:rsidR="00CA7465" w:rsidRPr="00DE59B2" w:rsidRDefault="00CA7465" w:rsidP="00DC7360">
      <w:pPr>
        <w:pStyle w:val="DipnotMetni"/>
        <w:jc w:val="both"/>
        <w:rPr>
          <w:rFonts w:ascii="Times New Roman" w:hAnsi="Times New Roman" w:cs="Times New Roman"/>
          <w:sz w:val="20"/>
          <w:szCs w:val="20"/>
        </w:rPr>
      </w:pPr>
      <w:r w:rsidRPr="00DE59B2">
        <w:rPr>
          <w:rStyle w:val="DipnotBavurusu"/>
          <w:rFonts w:ascii="Times New Roman" w:hAnsi="Times New Roman" w:cs="Times New Roman"/>
          <w:sz w:val="20"/>
          <w:szCs w:val="20"/>
        </w:rPr>
        <w:footnoteRef/>
      </w:r>
      <w:r w:rsidRPr="00DE59B2">
        <w:rPr>
          <w:rFonts w:ascii="Times New Roman" w:hAnsi="Times New Roman" w:cs="Times New Roman"/>
          <w:sz w:val="20"/>
          <w:szCs w:val="20"/>
        </w:rPr>
        <w:t xml:space="preserve">Türkiye İstatistikKurumu (TÜİK), Eğitimİstatistikleri, </w:t>
      </w:r>
      <w:hyperlink r:id="rId1" w:history="1">
        <w:r w:rsidRPr="00DE59B2">
          <w:rPr>
            <w:rStyle w:val="Kpr"/>
            <w:rFonts w:ascii="Times New Roman" w:hAnsi="Times New Roman" w:cs="Times New Roman"/>
            <w:sz w:val="20"/>
            <w:szCs w:val="20"/>
          </w:rPr>
          <w:t>http://www.tuik.gov.tr/PreTablo.do?alt_id=1018</w:t>
        </w:r>
      </w:hyperlink>
      <w:r w:rsidRPr="00DE59B2">
        <w:rPr>
          <w:rFonts w:ascii="Times New Roman" w:hAnsi="Times New Roman" w:cs="Times New Roman"/>
          <w:sz w:val="20"/>
          <w:szCs w:val="20"/>
        </w:rPr>
        <w:t xml:space="preserve"> (18.01.2018).</w:t>
      </w:r>
    </w:p>
  </w:footnote>
  <w:footnote w:id="4">
    <w:p w:rsidR="00CA7465" w:rsidRPr="00DE59B2" w:rsidRDefault="00CA7465">
      <w:pPr>
        <w:pStyle w:val="DipnotMetni"/>
        <w:rPr>
          <w:rFonts w:ascii="Times New Roman" w:hAnsi="Times New Roman" w:cs="Times New Roman"/>
          <w:sz w:val="20"/>
          <w:szCs w:val="20"/>
          <w:lang w:val="tr-TR"/>
        </w:rPr>
      </w:pPr>
      <w:r w:rsidRPr="00DE59B2">
        <w:rPr>
          <w:rStyle w:val="DipnotBavurusu"/>
          <w:rFonts w:ascii="Times New Roman" w:hAnsi="Times New Roman" w:cs="Times New Roman"/>
          <w:sz w:val="20"/>
          <w:szCs w:val="20"/>
        </w:rPr>
        <w:footnoteRef/>
      </w:r>
    </w:p>
  </w:footnote>
  <w:footnote w:id="5">
    <w:p w:rsidR="00780F0A" w:rsidRPr="00DE59B2" w:rsidRDefault="00780F0A">
      <w:pPr>
        <w:pStyle w:val="DipnotMetni"/>
        <w:rPr>
          <w:rFonts w:ascii="Times New Roman" w:hAnsi="Times New Roman" w:cs="Times New Roman"/>
          <w:sz w:val="20"/>
          <w:szCs w:val="20"/>
          <w:lang w:val="tr-TR"/>
        </w:rPr>
      </w:pPr>
      <w:r w:rsidRPr="00DE59B2">
        <w:rPr>
          <w:rStyle w:val="DipnotBavurusu"/>
          <w:rFonts w:ascii="Times New Roman" w:hAnsi="Times New Roman" w:cs="Times New Roman"/>
          <w:sz w:val="20"/>
          <w:szCs w:val="20"/>
        </w:rPr>
        <w:footnoteRef/>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141" w:rsidRPr="006048B1" w:rsidRDefault="00845141" w:rsidP="006048B1">
    <w:pPr>
      <w:pStyle w:val="stbilgi"/>
      <w:jc w:val="right"/>
      <w:rPr>
        <w: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A4C" w:rsidRPr="00351CA2" w:rsidRDefault="009958BC" w:rsidP="00B01A4C">
    <w:pPr>
      <w:rPr>
        <w:rFonts w:cs="Calibri"/>
        <w:sz w:val="16"/>
        <w:szCs w:val="16"/>
      </w:rPr>
    </w:pPr>
    <w:r>
      <w:rPr>
        <w:noProof/>
        <w:lang w:val="tr-TR" w:eastAsia="tr-TR"/>
      </w:rPr>
      <w:drawing>
        <wp:anchor distT="0" distB="0" distL="114300" distR="114300" simplePos="0" relativeHeight="251658240" behindDoc="1" locked="0" layoutInCell="1" allowOverlap="1">
          <wp:simplePos x="0" y="0"/>
          <wp:positionH relativeFrom="page">
            <wp:posOffset>580390</wp:posOffset>
          </wp:positionH>
          <wp:positionV relativeFrom="page">
            <wp:posOffset>484505</wp:posOffset>
          </wp:positionV>
          <wp:extent cx="842645" cy="866140"/>
          <wp:effectExtent l="0" t="0" r="0" b="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Resim 3"/>
                  <pic:cNvPicPr>
                    <a:picLocks noChangeAspect="1" noChangeArrowheads="1"/>
                  </pic:cNvPicPr>
                </pic:nvPicPr>
                <pic:blipFill>
                  <a:blip r:embed="rId1">
                    <a:duotone>
                      <a:schemeClr val="accent1">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2645" cy="866140"/>
                  </a:xfrm>
                  <a:prstGeom prst="rect">
                    <a:avLst/>
                  </a:prstGeom>
                  <a:noFill/>
                </pic:spPr>
              </pic:pic>
            </a:graphicData>
          </a:graphic>
        </wp:anchor>
      </w:drawing>
    </w:r>
    <w:r w:rsidR="00B01A4C">
      <w:rPr>
        <w:rFonts w:cs="Calibri"/>
        <w:sz w:val="16"/>
        <w:szCs w:val="16"/>
      </w:rPr>
      <w:ptab w:relativeTo="margin" w:alignment="center" w:leader="none"/>
    </w:r>
  </w:p>
  <w:p w:rsidR="00B01A4C" w:rsidRPr="00802C43" w:rsidRDefault="00B01A4C" w:rsidP="00B01A4C">
    <w:pPr>
      <w:pStyle w:val="HeaderOdd"/>
      <w:pBdr>
        <w:bottom w:val="single" w:sz="4" w:space="0" w:color="4F81BD"/>
      </w:pBdr>
      <w:tabs>
        <w:tab w:val="right" w:pos="9070"/>
      </w:tabs>
      <w:rPr>
        <w:rFonts w:ascii="Times New Roman" w:hAnsi="Times New Roman"/>
        <w:b w:val="0"/>
        <w:sz w:val="24"/>
        <w:szCs w:val="24"/>
      </w:rPr>
    </w:pPr>
    <w:r w:rsidRPr="00351CA2">
      <w:rPr>
        <w:rFonts w:cs="Calibri"/>
        <w:b w:val="0"/>
        <w:sz w:val="16"/>
        <w:szCs w:val="16"/>
      </w:rPr>
      <w:tab/>
    </w:r>
    <w:r w:rsidR="00414D93" w:rsidRPr="00802C43">
      <w:rPr>
        <w:rFonts w:ascii="Times New Roman" w:hAnsi="Times New Roman"/>
        <w:b w:val="0"/>
        <w:bCs w:val="0"/>
        <w:sz w:val="24"/>
        <w:szCs w:val="24"/>
        <w:lang w:eastAsia="tr-TR"/>
      </w:rPr>
      <w:t>IJPS, 202</w:t>
    </w:r>
    <w:r w:rsidR="004D1CEF" w:rsidRPr="00802C43">
      <w:rPr>
        <w:rFonts w:ascii="Times New Roman" w:hAnsi="Times New Roman"/>
        <w:b w:val="0"/>
        <w:bCs w:val="0"/>
        <w:sz w:val="24"/>
        <w:szCs w:val="24"/>
        <w:lang w:eastAsia="tr-TR"/>
      </w:rPr>
      <w:t>1</w:t>
    </w:r>
    <w:r w:rsidR="00414D93" w:rsidRPr="00802C43">
      <w:rPr>
        <w:rFonts w:ascii="Times New Roman" w:hAnsi="Times New Roman"/>
        <w:b w:val="0"/>
        <w:bCs w:val="0"/>
        <w:sz w:val="24"/>
        <w:szCs w:val="24"/>
        <w:lang w:eastAsia="tr-TR"/>
      </w:rPr>
      <w:t>: X</w:t>
    </w:r>
    <w:r w:rsidRPr="00802C43">
      <w:rPr>
        <w:rFonts w:ascii="Times New Roman" w:hAnsi="Times New Roman"/>
        <w:b w:val="0"/>
        <w:bCs w:val="0"/>
        <w:sz w:val="24"/>
        <w:szCs w:val="24"/>
        <w:lang w:eastAsia="tr-TR"/>
      </w:rPr>
      <w:t>(</w:t>
    </w:r>
    <w:r w:rsidR="00414D93" w:rsidRPr="00802C43">
      <w:rPr>
        <w:rFonts w:ascii="Times New Roman" w:hAnsi="Times New Roman"/>
        <w:b w:val="0"/>
        <w:bCs w:val="0"/>
        <w:sz w:val="24"/>
        <w:szCs w:val="24"/>
        <w:lang w:eastAsia="tr-TR"/>
      </w:rPr>
      <w:t>X):X</w:t>
    </w:r>
    <w:r w:rsidRPr="00802C43">
      <w:rPr>
        <w:rFonts w:ascii="Times New Roman" w:hAnsi="Times New Roman"/>
        <w:b w:val="0"/>
        <w:bCs w:val="0"/>
        <w:sz w:val="24"/>
        <w:szCs w:val="24"/>
        <w:lang w:eastAsia="tr-TR"/>
      </w:rPr>
      <w:t>-</w:t>
    </w:r>
    <w:r w:rsidR="00414D93" w:rsidRPr="00802C43">
      <w:rPr>
        <w:rFonts w:ascii="Times New Roman" w:hAnsi="Times New Roman"/>
        <w:b w:val="0"/>
        <w:bCs w:val="0"/>
        <w:sz w:val="24"/>
        <w:szCs w:val="24"/>
        <w:lang w:eastAsia="tr-TR"/>
      </w:rPr>
      <w:t>XX</w:t>
    </w:r>
  </w:p>
  <w:p w:rsidR="00B01A4C" w:rsidRPr="00802C43" w:rsidRDefault="00B01A4C" w:rsidP="00F054EA">
    <w:pPr>
      <w:jc w:val="right"/>
      <w:rPr>
        <w:rFonts w:ascii="Times New Roman" w:hAnsi="Times New Roman" w:cs="Times New Roman"/>
        <w:color w:val="1F497D" w:themeColor="text2"/>
        <w:sz w:val="24"/>
        <w:szCs w:val="24"/>
      </w:rPr>
    </w:pPr>
    <w:r w:rsidRPr="00802C43">
      <w:rPr>
        <w:rFonts w:ascii="Times New Roman" w:hAnsi="Times New Roman" w:cs="Times New Roman"/>
        <w:color w:val="1F497D" w:themeColor="text2"/>
        <w:sz w:val="24"/>
        <w:szCs w:val="24"/>
      </w:rPr>
      <w:t>International Journa</w:t>
    </w:r>
    <w:r w:rsidR="004D1CEF" w:rsidRPr="00802C43">
      <w:rPr>
        <w:rFonts w:ascii="Times New Roman" w:hAnsi="Times New Roman" w:cs="Times New Roman"/>
        <w:color w:val="1F497D" w:themeColor="text2"/>
        <w:sz w:val="24"/>
        <w:szCs w:val="24"/>
      </w:rPr>
      <w:t>l of Politics and Security, 2021</w:t>
    </w:r>
    <w:r w:rsidRPr="00802C43">
      <w:rPr>
        <w:rFonts w:ascii="Times New Roman" w:hAnsi="Times New Roman" w:cs="Times New Roman"/>
        <w:color w:val="1F497D" w:themeColor="text2"/>
        <w:sz w:val="24"/>
        <w:szCs w:val="24"/>
      </w:rPr>
      <w:t xml:space="preserve">: </w:t>
    </w:r>
    <w:r w:rsidR="00414D93" w:rsidRPr="00802C43">
      <w:rPr>
        <w:rFonts w:ascii="Times New Roman" w:hAnsi="Times New Roman" w:cs="Times New Roman"/>
        <w:color w:val="1F497D" w:themeColor="text2"/>
        <w:sz w:val="24"/>
        <w:szCs w:val="24"/>
      </w:rPr>
      <w:t>X(X):X</w:t>
    </w:r>
    <w:r w:rsidRPr="00802C43">
      <w:rPr>
        <w:rFonts w:ascii="Times New Roman" w:hAnsi="Times New Roman" w:cs="Times New Roman"/>
        <w:color w:val="1F497D" w:themeColor="text2"/>
        <w:sz w:val="24"/>
        <w:szCs w:val="24"/>
      </w:rPr>
      <w:t>-</w:t>
    </w:r>
    <w:r w:rsidR="00414D93" w:rsidRPr="00802C43">
      <w:rPr>
        <w:rFonts w:ascii="Times New Roman" w:hAnsi="Times New Roman" w:cs="Times New Roman"/>
        <w:color w:val="1F497D" w:themeColor="text2"/>
        <w:sz w:val="24"/>
        <w:szCs w:val="24"/>
      </w:rPr>
      <w:t>XX</w:t>
    </w:r>
  </w:p>
  <w:p w:rsidR="00F1270B" w:rsidRPr="00F054EA" w:rsidRDefault="00F1270B" w:rsidP="00F054E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72272"/>
    <w:multiLevelType w:val="hybridMultilevel"/>
    <w:tmpl w:val="D3F4E2E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8F24F8E"/>
    <w:multiLevelType w:val="hybridMultilevel"/>
    <w:tmpl w:val="8EA84A68"/>
    <w:lvl w:ilvl="0" w:tplc="041F0017">
      <w:start w:val="9"/>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8B63072"/>
    <w:multiLevelType w:val="multilevel"/>
    <w:tmpl w:val="A2D65F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3C03D0B"/>
    <w:multiLevelType w:val="hybridMultilevel"/>
    <w:tmpl w:val="92789B7C"/>
    <w:lvl w:ilvl="0" w:tplc="0882A766">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
    <w:nsid w:val="343462C5"/>
    <w:multiLevelType w:val="hybridMultilevel"/>
    <w:tmpl w:val="4D9CA818"/>
    <w:lvl w:ilvl="0" w:tplc="671E4CA2">
      <w:start w:val="1"/>
      <w:numFmt w:val="decimal"/>
      <w:lvlText w:val="%1"/>
      <w:lvlJc w:val="left"/>
      <w:pPr>
        <w:ind w:left="567" w:hanging="567"/>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AB97E89"/>
    <w:multiLevelType w:val="multilevel"/>
    <w:tmpl w:val="6B424894"/>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49C726A2"/>
    <w:multiLevelType w:val="hybridMultilevel"/>
    <w:tmpl w:val="8C5C369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4A990D94"/>
    <w:multiLevelType w:val="hybridMultilevel"/>
    <w:tmpl w:val="DA989FEE"/>
    <w:lvl w:ilvl="0" w:tplc="E5464614">
      <w:start w:val="1"/>
      <w:numFmt w:val="decimal"/>
      <w:lvlText w:val="%1."/>
      <w:lvlJc w:val="left"/>
      <w:pPr>
        <w:ind w:left="360" w:hanging="360"/>
      </w:pPr>
      <w:rPr>
        <w:rFonts w:asciiTheme="minorHAnsi" w:hAnsiTheme="minorHAnsi" w:cstheme="minorBidi" w:hint="default"/>
        <w:b w:val="0"/>
        <w:sz w:val="21"/>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8">
    <w:nsid w:val="4B69409A"/>
    <w:multiLevelType w:val="multilevel"/>
    <w:tmpl w:val="36DAD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4A724EE"/>
    <w:multiLevelType w:val="hybridMultilevel"/>
    <w:tmpl w:val="8904C4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0023B48"/>
    <w:multiLevelType w:val="hybridMultilevel"/>
    <w:tmpl w:val="EF308764"/>
    <w:lvl w:ilvl="0" w:tplc="AC76A97E">
      <w:start w:val="1"/>
      <w:numFmt w:val="decimal"/>
      <w:lvlText w:val="%1."/>
      <w:lvlJc w:val="left"/>
      <w:pPr>
        <w:ind w:left="1069" w:hanging="360"/>
      </w:pPr>
      <w:rPr>
        <w:rFonts w:hint="default"/>
      </w:r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nsid w:val="746B03B9"/>
    <w:multiLevelType w:val="hybridMultilevel"/>
    <w:tmpl w:val="F3FEDEE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2">
    <w:nsid w:val="75D832B1"/>
    <w:multiLevelType w:val="hybridMultilevel"/>
    <w:tmpl w:val="E4DEDF1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92C5005"/>
    <w:multiLevelType w:val="hybridMultilevel"/>
    <w:tmpl w:val="5DB6A696"/>
    <w:lvl w:ilvl="0" w:tplc="A126C30C">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4">
    <w:nsid w:val="7A4F033B"/>
    <w:multiLevelType w:val="hybridMultilevel"/>
    <w:tmpl w:val="6E2C23D6"/>
    <w:lvl w:ilvl="0" w:tplc="525E5132">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5">
    <w:nsid w:val="7CC43143"/>
    <w:multiLevelType w:val="hybridMultilevel"/>
    <w:tmpl w:val="165ADD52"/>
    <w:lvl w:ilvl="0" w:tplc="18028836">
      <w:start w:val="1"/>
      <w:numFmt w:val="lowerLetter"/>
      <w:lvlText w:val="%1."/>
      <w:lvlJc w:val="left"/>
      <w:pPr>
        <w:ind w:left="960" w:hanging="360"/>
      </w:pPr>
      <w:rPr>
        <w:rFonts w:hint="default"/>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16">
    <w:nsid w:val="7E0C63B6"/>
    <w:multiLevelType w:val="hybridMultilevel"/>
    <w:tmpl w:val="390A7C2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8"/>
  </w:num>
  <w:num w:numId="3">
    <w:abstractNumId w:val="9"/>
  </w:num>
  <w:num w:numId="4">
    <w:abstractNumId w:val="6"/>
  </w:num>
  <w:num w:numId="5">
    <w:abstractNumId w:val="11"/>
  </w:num>
  <w:num w:numId="6">
    <w:abstractNumId w:val="7"/>
  </w:num>
  <w:num w:numId="7">
    <w:abstractNumId w:val="3"/>
  </w:num>
  <w:num w:numId="8">
    <w:abstractNumId w:val="13"/>
  </w:num>
  <w:num w:numId="9">
    <w:abstractNumId w:val="5"/>
  </w:num>
  <w:num w:numId="10">
    <w:abstractNumId w:val="16"/>
  </w:num>
  <w:num w:numId="11">
    <w:abstractNumId w:val="15"/>
  </w:num>
  <w:num w:numId="12">
    <w:abstractNumId w:val="0"/>
  </w:num>
  <w:num w:numId="13">
    <w:abstractNumId w:val="14"/>
  </w:num>
  <w:num w:numId="14">
    <w:abstractNumId w:val="10"/>
  </w:num>
  <w:num w:numId="15">
    <w:abstractNumId w:val="2"/>
  </w:num>
  <w:num w:numId="16">
    <w:abstractNumId w:val="12"/>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0"/>
  <w:hyphenationZone w:val="425"/>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6B0A"/>
    <w:rsid w:val="000011B2"/>
    <w:rsid w:val="000045EB"/>
    <w:rsid w:val="000054BC"/>
    <w:rsid w:val="00006F59"/>
    <w:rsid w:val="00007D2A"/>
    <w:rsid w:val="0001049F"/>
    <w:rsid w:val="00012377"/>
    <w:rsid w:val="0001356F"/>
    <w:rsid w:val="00013BAF"/>
    <w:rsid w:val="00014B50"/>
    <w:rsid w:val="00014F45"/>
    <w:rsid w:val="00015683"/>
    <w:rsid w:val="00016025"/>
    <w:rsid w:val="0001795A"/>
    <w:rsid w:val="00020045"/>
    <w:rsid w:val="000235C1"/>
    <w:rsid w:val="00023D40"/>
    <w:rsid w:val="00026A96"/>
    <w:rsid w:val="000305B3"/>
    <w:rsid w:val="000325B6"/>
    <w:rsid w:val="000350A3"/>
    <w:rsid w:val="00035361"/>
    <w:rsid w:val="000355EE"/>
    <w:rsid w:val="00035A68"/>
    <w:rsid w:val="00042D19"/>
    <w:rsid w:val="000437FC"/>
    <w:rsid w:val="0004484B"/>
    <w:rsid w:val="0005013F"/>
    <w:rsid w:val="00052C4D"/>
    <w:rsid w:val="000530B4"/>
    <w:rsid w:val="00056800"/>
    <w:rsid w:val="00056C00"/>
    <w:rsid w:val="0006395E"/>
    <w:rsid w:val="00063D2F"/>
    <w:rsid w:val="00065C46"/>
    <w:rsid w:val="00070A1C"/>
    <w:rsid w:val="000731D7"/>
    <w:rsid w:val="00073745"/>
    <w:rsid w:val="00074410"/>
    <w:rsid w:val="00074461"/>
    <w:rsid w:val="00075634"/>
    <w:rsid w:val="00075994"/>
    <w:rsid w:val="00076915"/>
    <w:rsid w:val="00081E6D"/>
    <w:rsid w:val="00082815"/>
    <w:rsid w:val="00082E05"/>
    <w:rsid w:val="000912B9"/>
    <w:rsid w:val="000925AC"/>
    <w:rsid w:val="00092E23"/>
    <w:rsid w:val="000938DB"/>
    <w:rsid w:val="0009451B"/>
    <w:rsid w:val="000965DA"/>
    <w:rsid w:val="000A0BB3"/>
    <w:rsid w:val="000A4E79"/>
    <w:rsid w:val="000A5ECB"/>
    <w:rsid w:val="000A621E"/>
    <w:rsid w:val="000B2AED"/>
    <w:rsid w:val="000B3907"/>
    <w:rsid w:val="000B512C"/>
    <w:rsid w:val="000C24D8"/>
    <w:rsid w:val="000C3C3B"/>
    <w:rsid w:val="000C6090"/>
    <w:rsid w:val="000C6335"/>
    <w:rsid w:val="000D05FE"/>
    <w:rsid w:val="000D3AD8"/>
    <w:rsid w:val="000D4464"/>
    <w:rsid w:val="000D545A"/>
    <w:rsid w:val="000D5E98"/>
    <w:rsid w:val="000D6945"/>
    <w:rsid w:val="000D7632"/>
    <w:rsid w:val="000E0260"/>
    <w:rsid w:val="000E1B11"/>
    <w:rsid w:val="000E1EF1"/>
    <w:rsid w:val="000E222B"/>
    <w:rsid w:val="000F5030"/>
    <w:rsid w:val="000F7F17"/>
    <w:rsid w:val="00100981"/>
    <w:rsid w:val="0010197C"/>
    <w:rsid w:val="00101A49"/>
    <w:rsid w:val="00102F37"/>
    <w:rsid w:val="00106116"/>
    <w:rsid w:val="0010732F"/>
    <w:rsid w:val="00107A10"/>
    <w:rsid w:val="00111228"/>
    <w:rsid w:val="00111EA9"/>
    <w:rsid w:val="00111EF8"/>
    <w:rsid w:val="00114591"/>
    <w:rsid w:val="001146D8"/>
    <w:rsid w:val="00120AAD"/>
    <w:rsid w:val="00120C4D"/>
    <w:rsid w:val="0012143A"/>
    <w:rsid w:val="00121735"/>
    <w:rsid w:val="001242ED"/>
    <w:rsid w:val="001245E8"/>
    <w:rsid w:val="001252DA"/>
    <w:rsid w:val="001277D2"/>
    <w:rsid w:val="0013083C"/>
    <w:rsid w:val="00131128"/>
    <w:rsid w:val="00132712"/>
    <w:rsid w:val="00134BFC"/>
    <w:rsid w:val="001367F1"/>
    <w:rsid w:val="00141312"/>
    <w:rsid w:val="00142F68"/>
    <w:rsid w:val="00146BF6"/>
    <w:rsid w:val="00146C96"/>
    <w:rsid w:val="001475FB"/>
    <w:rsid w:val="00150F5D"/>
    <w:rsid w:val="001534E6"/>
    <w:rsid w:val="00153EDB"/>
    <w:rsid w:val="00154536"/>
    <w:rsid w:val="0015625E"/>
    <w:rsid w:val="001565B9"/>
    <w:rsid w:val="001576E5"/>
    <w:rsid w:val="00161319"/>
    <w:rsid w:val="001631AE"/>
    <w:rsid w:val="00166410"/>
    <w:rsid w:val="001664E8"/>
    <w:rsid w:val="0017040D"/>
    <w:rsid w:val="00172CF8"/>
    <w:rsid w:val="00172D47"/>
    <w:rsid w:val="001760E0"/>
    <w:rsid w:val="001800AB"/>
    <w:rsid w:val="001809BD"/>
    <w:rsid w:val="00182F95"/>
    <w:rsid w:val="0018340B"/>
    <w:rsid w:val="0018701D"/>
    <w:rsid w:val="00187215"/>
    <w:rsid w:val="00187CC3"/>
    <w:rsid w:val="00190F8F"/>
    <w:rsid w:val="00191CCA"/>
    <w:rsid w:val="00193EED"/>
    <w:rsid w:val="001962A9"/>
    <w:rsid w:val="001A07A6"/>
    <w:rsid w:val="001A2DA7"/>
    <w:rsid w:val="001A4C15"/>
    <w:rsid w:val="001A4FD1"/>
    <w:rsid w:val="001A55C2"/>
    <w:rsid w:val="001B0C04"/>
    <w:rsid w:val="001B1D55"/>
    <w:rsid w:val="001B1DA9"/>
    <w:rsid w:val="001B1E47"/>
    <w:rsid w:val="001B4A7D"/>
    <w:rsid w:val="001B5444"/>
    <w:rsid w:val="001B56C0"/>
    <w:rsid w:val="001B5A9C"/>
    <w:rsid w:val="001B7BB5"/>
    <w:rsid w:val="001B7F09"/>
    <w:rsid w:val="001C1D0E"/>
    <w:rsid w:val="001C1F87"/>
    <w:rsid w:val="001C341A"/>
    <w:rsid w:val="001C36EB"/>
    <w:rsid w:val="001C3F07"/>
    <w:rsid w:val="001C4C96"/>
    <w:rsid w:val="001C51F9"/>
    <w:rsid w:val="001C6A18"/>
    <w:rsid w:val="001C7E3D"/>
    <w:rsid w:val="001D12D4"/>
    <w:rsid w:val="001D2B8D"/>
    <w:rsid w:val="001D37EF"/>
    <w:rsid w:val="001D4C45"/>
    <w:rsid w:val="001E0389"/>
    <w:rsid w:val="001E79C1"/>
    <w:rsid w:val="001F267E"/>
    <w:rsid w:val="001F3F25"/>
    <w:rsid w:val="001F56F9"/>
    <w:rsid w:val="001F6339"/>
    <w:rsid w:val="001F703E"/>
    <w:rsid w:val="0020198D"/>
    <w:rsid w:val="00201CD0"/>
    <w:rsid w:val="00201D08"/>
    <w:rsid w:val="00210093"/>
    <w:rsid w:val="00211581"/>
    <w:rsid w:val="00212277"/>
    <w:rsid w:val="0021233C"/>
    <w:rsid w:val="0021424F"/>
    <w:rsid w:val="002164F7"/>
    <w:rsid w:val="0021745A"/>
    <w:rsid w:val="00220DC3"/>
    <w:rsid w:val="00221285"/>
    <w:rsid w:val="00222FD2"/>
    <w:rsid w:val="002239CD"/>
    <w:rsid w:val="00224515"/>
    <w:rsid w:val="002245DB"/>
    <w:rsid w:val="0022513D"/>
    <w:rsid w:val="002251B3"/>
    <w:rsid w:val="0022541A"/>
    <w:rsid w:val="00227B75"/>
    <w:rsid w:val="00231B59"/>
    <w:rsid w:val="002345BB"/>
    <w:rsid w:val="0023646E"/>
    <w:rsid w:val="00237C8E"/>
    <w:rsid w:val="0024031D"/>
    <w:rsid w:val="00240803"/>
    <w:rsid w:val="002424FB"/>
    <w:rsid w:val="00244588"/>
    <w:rsid w:val="00245BF3"/>
    <w:rsid w:val="0024631C"/>
    <w:rsid w:val="00251263"/>
    <w:rsid w:val="00251453"/>
    <w:rsid w:val="002516B6"/>
    <w:rsid w:val="00251E58"/>
    <w:rsid w:val="00253083"/>
    <w:rsid w:val="00255A44"/>
    <w:rsid w:val="00256685"/>
    <w:rsid w:val="002572EF"/>
    <w:rsid w:val="00262CAA"/>
    <w:rsid w:val="00264F35"/>
    <w:rsid w:val="00265202"/>
    <w:rsid w:val="002741B9"/>
    <w:rsid w:val="00281851"/>
    <w:rsid w:val="00281C9A"/>
    <w:rsid w:val="002830DE"/>
    <w:rsid w:val="00283775"/>
    <w:rsid w:val="002840C4"/>
    <w:rsid w:val="00286A47"/>
    <w:rsid w:val="002931DD"/>
    <w:rsid w:val="00293D89"/>
    <w:rsid w:val="002A1795"/>
    <w:rsid w:val="002A47C5"/>
    <w:rsid w:val="002A6FBE"/>
    <w:rsid w:val="002B034D"/>
    <w:rsid w:val="002B14A6"/>
    <w:rsid w:val="002B20BB"/>
    <w:rsid w:val="002B508F"/>
    <w:rsid w:val="002B5EDA"/>
    <w:rsid w:val="002B646E"/>
    <w:rsid w:val="002B770D"/>
    <w:rsid w:val="002B7DF6"/>
    <w:rsid w:val="002C07B3"/>
    <w:rsid w:val="002C1BC0"/>
    <w:rsid w:val="002C2F48"/>
    <w:rsid w:val="002C3E9B"/>
    <w:rsid w:val="002C494C"/>
    <w:rsid w:val="002C5165"/>
    <w:rsid w:val="002C5E56"/>
    <w:rsid w:val="002C775D"/>
    <w:rsid w:val="002D0A6D"/>
    <w:rsid w:val="002D0DF8"/>
    <w:rsid w:val="002D27A5"/>
    <w:rsid w:val="002D3ABB"/>
    <w:rsid w:val="002D4FED"/>
    <w:rsid w:val="002D7FCC"/>
    <w:rsid w:val="002E2BB8"/>
    <w:rsid w:val="002E451C"/>
    <w:rsid w:val="002E60C9"/>
    <w:rsid w:val="002E6C62"/>
    <w:rsid w:val="002E7525"/>
    <w:rsid w:val="002F1138"/>
    <w:rsid w:val="002F1AD8"/>
    <w:rsid w:val="002F1B2C"/>
    <w:rsid w:val="002F1F87"/>
    <w:rsid w:val="002F4627"/>
    <w:rsid w:val="00300305"/>
    <w:rsid w:val="00301826"/>
    <w:rsid w:val="00306A26"/>
    <w:rsid w:val="00307A5E"/>
    <w:rsid w:val="00313690"/>
    <w:rsid w:val="00313D1D"/>
    <w:rsid w:val="00316736"/>
    <w:rsid w:val="0031795D"/>
    <w:rsid w:val="00317B4E"/>
    <w:rsid w:val="00317F0C"/>
    <w:rsid w:val="00321816"/>
    <w:rsid w:val="00322136"/>
    <w:rsid w:val="003225C9"/>
    <w:rsid w:val="0032309F"/>
    <w:rsid w:val="003306EC"/>
    <w:rsid w:val="003337BE"/>
    <w:rsid w:val="003344E0"/>
    <w:rsid w:val="00336EDF"/>
    <w:rsid w:val="00337194"/>
    <w:rsid w:val="00343544"/>
    <w:rsid w:val="003449CF"/>
    <w:rsid w:val="00344A91"/>
    <w:rsid w:val="00345870"/>
    <w:rsid w:val="00345A44"/>
    <w:rsid w:val="00345D2B"/>
    <w:rsid w:val="003461C4"/>
    <w:rsid w:val="00346C21"/>
    <w:rsid w:val="00347AB0"/>
    <w:rsid w:val="0035074A"/>
    <w:rsid w:val="00351874"/>
    <w:rsid w:val="00351B11"/>
    <w:rsid w:val="00353C7E"/>
    <w:rsid w:val="00353CB7"/>
    <w:rsid w:val="0035404A"/>
    <w:rsid w:val="003552C3"/>
    <w:rsid w:val="00355E94"/>
    <w:rsid w:val="00356476"/>
    <w:rsid w:val="003570FD"/>
    <w:rsid w:val="00360AE2"/>
    <w:rsid w:val="003619A2"/>
    <w:rsid w:val="003624DE"/>
    <w:rsid w:val="00362CC2"/>
    <w:rsid w:val="00364810"/>
    <w:rsid w:val="00366367"/>
    <w:rsid w:val="00372998"/>
    <w:rsid w:val="00374559"/>
    <w:rsid w:val="00374C28"/>
    <w:rsid w:val="00377949"/>
    <w:rsid w:val="00380054"/>
    <w:rsid w:val="0038031A"/>
    <w:rsid w:val="00380B00"/>
    <w:rsid w:val="00383E7D"/>
    <w:rsid w:val="00386DE5"/>
    <w:rsid w:val="00386F63"/>
    <w:rsid w:val="00391187"/>
    <w:rsid w:val="003915FF"/>
    <w:rsid w:val="00391BD5"/>
    <w:rsid w:val="0039516A"/>
    <w:rsid w:val="0039648A"/>
    <w:rsid w:val="0039779A"/>
    <w:rsid w:val="00397994"/>
    <w:rsid w:val="003A33CB"/>
    <w:rsid w:val="003A3AA5"/>
    <w:rsid w:val="003A7B7A"/>
    <w:rsid w:val="003B1C97"/>
    <w:rsid w:val="003B1F5C"/>
    <w:rsid w:val="003B20F3"/>
    <w:rsid w:val="003B432E"/>
    <w:rsid w:val="003B7597"/>
    <w:rsid w:val="003C1775"/>
    <w:rsid w:val="003C205D"/>
    <w:rsid w:val="003C27C5"/>
    <w:rsid w:val="003C3DA3"/>
    <w:rsid w:val="003C4A31"/>
    <w:rsid w:val="003C5BDC"/>
    <w:rsid w:val="003D1986"/>
    <w:rsid w:val="003D2E28"/>
    <w:rsid w:val="003D3DEB"/>
    <w:rsid w:val="003D4B7B"/>
    <w:rsid w:val="003D6074"/>
    <w:rsid w:val="003E0C8B"/>
    <w:rsid w:val="003E2004"/>
    <w:rsid w:val="003E2AD3"/>
    <w:rsid w:val="003E2D5A"/>
    <w:rsid w:val="003E35C2"/>
    <w:rsid w:val="003E5C7F"/>
    <w:rsid w:val="003F17A2"/>
    <w:rsid w:val="003F2351"/>
    <w:rsid w:val="003F4E20"/>
    <w:rsid w:val="00401BE1"/>
    <w:rsid w:val="0040221A"/>
    <w:rsid w:val="0040347A"/>
    <w:rsid w:val="00404B05"/>
    <w:rsid w:val="00405B44"/>
    <w:rsid w:val="00407DBF"/>
    <w:rsid w:val="0041153F"/>
    <w:rsid w:val="00411D62"/>
    <w:rsid w:val="00412539"/>
    <w:rsid w:val="00414D93"/>
    <w:rsid w:val="004223A9"/>
    <w:rsid w:val="00424713"/>
    <w:rsid w:val="00430C17"/>
    <w:rsid w:val="00431B84"/>
    <w:rsid w:val="00431C25"/>
    <w:rsid w:val="0043205A"/>
    <w:rsid w:val="00435BCF"/>
    <w:rsid w:val="00435D4C"/>
    <w:rsid w:val="00436641"/>
    <w:rsid w:val="00442D73"/>
    <w:rsid w:val="0044555B"/>
    <w:rsid w:val="0044589E"/>
    <w:rsid w:val="00447812"/>
    <w:rsid w:val="00447D0F"/>
    <w:rsid w:val="0045320E"/>
    <w:rsid w:val="0045444B"/>
    <w:rsid w:val="0045526D"/>
    <w:rsid w:val="004557B4"/>
    <w:rsid w:val="004559C8"/>
    <w:rsid w:val="0045601B"/>
    <w:rsid w:val="0045686A"/>
    <w:rsid w:val="00461E31"/>
    <w:rsid w:val="00462715"/>
    <w:rsid w:val="00463BD0"/>
    <w:rsid w:val="00463D3A"/>
    <w:rsid w:val="00464B6D"/>
    <w:rsid w:val="0047085C"/>
    <w:rsid w:val="00481815"/>
    <w:rsid w:val="004818C0"/>
    <w:rsid w:val="00482387"/>
    <w:rsid w:val="004859A7"/>
    <w:rsid w:val="004908C9"/>
    <w:rsid w:val="00491216"/>
    <w:rsid w:val="00491EDD"/>
    <w:rsid w:val="00492FAA"/>
    <w:rsid w:val="00494418"/>
    <w:rsid w:val="00495D60"/>
    <w:rsid w:val="004963BC"/>
    <w:rsid w:val="004966F5"/>
    <w:rsid w:val="004A0512"/>
    <w:rsid w:val="004A0592"/>
    <w:rsid w:val="004A0979"/>
    <w:rsid w:val="004A146A"/>
    <w:rsid w:val="004A2EF6"/>
    <w:rsid w:val="004A3360"/>
    <w:rsid w:val="004A36B4"/>
    <w:rsid w:val="004A4A8A"/>
    <w:rsid w:val="004A554E"/>
    <w:rsid w:val="004A6339"/>
    <w:rsid w:val="004B1495"/>
    <w:rsid w:val="004B1EF5"/>
    <w:rsid w:val="004B62B9"/>
    <w:rsid w:val="004B6E81"/>
    <w:rsid w:val="004C0A89"/>
    <w:rsid w:val="004C1C9C"/>
    <w:rsid w:val="004C1EC6"/>
    <w:rsid w:val="004C207A"/>
    <w:rsid w:val="004C3ECA"/>
    <w:rsid w:val="004C68E8"/>
    <w:rsid w:val="004D0B8A"/>
    <w:rsid w:val="004D1CEF"/>
    <w:rsid w:val="004D28C1"/>
    <w:rsid w:val="004E18BE"/>
    <w:rsid w:val="004E36DB"/>
    <w:rsid w:val="004F16DF"/>
    <w:rsid w:val="004F1745"/>
    <w:rsid w:val="004F1FA0"/>
    <w:rsid w:val="004F31CD"/>
    <w:rsid w:val="004F378B"/>
    <w:rsid w:val="004F59B2"/>
    <w:rsid w:val="004F5D64"/>
    <w:rsid w:val="004F7BB2"/>
    <w:rsid w:val="005024E1"/>
    <w:rsid w:val="00504233"/>
    <w:rsid w:val="005042E3"/>
    <w:rsid w:val="00505241"/>
    <w:rsid w:val="00511128"/>
    <w:rsid w:val="005117EF"/>
    <w:rsid w:val="00513C49"/>
    <w:rsid w:val="00515061"/>
    <w:rsid w:val="00515419"/>
    <w:rsid w:val="00520991"/>
    <w:rsid w:val="00527DFE"/>
    <w:rsid w:val="0053034E"/>
    <w:rsid w:val="00530916"/>
    <w:rsid w:val="00533118"/>
    <w:rsid w:val="00534DD3"/>
    <w:rsid w:val="00536123"/>
    <w:rsid w:val="005366AD"/>
    <w:rsid w:val="00536C73"/>
    <w:rsid w:val="005409E7"/>
    <w:rsid w:val="00543065"/>
    <w:rsid w:val="00544A05"/>
    <w:rsid w:val="0054516D"/>
    <w:rsid w:val="00545B28"/>
    <w:rsid w:val="00546343"/>
    <w:rsid w:val="00552BBC"/>
    <w:rsid w:val="005536E6"/>
    <w:rsid w:val="0055381B"/>
    <w:rsid w:val="00557157"/>
    <w:rsid w:val="005572B4"/>
    <w:rsid w:val="00561546"/>
    <w:rsid w:val="00562976"/>
    <w:rsid w:val="00562CE7"/>
    <w:rsid w:val="0056479E"/>
    <w:rsid w:val="00570B7D"/>
    <w:rsid w:val="0057124C"/>
    <w:rsid w:val="00573C7C"/>
    <w:rsid w:val="00574473"/>
    <w:rsid w:val="00577230"/>
    <w:rsid w:val="00577B56"/>
    <w:rsid w:val="0058040E"/>
    <w:rsid w:val="005826B2"/>
    <w:rsid w:val="00582C5A"/>
    <w:rsid w:val="005832B6"/>
    <w:rsid w:val="00585255"/>
    <w:rsid w:val="00590B25"/>
    <w:rsid w:val="00594033"/>
    <w:rsid w:val="005A00C1"/>
    <w:rsid w:val="005A037E"/>
    <w:rsid w:val="005A28CF"/>
    <w:rsid w:val="005A2D87"/>
    <w:rsid w:val="005A331A"/>
    <w:rsid w:val="005A4368"/>
    <w:rsid w:val="005A46AD"/>
    <w:rsid w:val="005A606A"/>
    <w:rsid w:val="005A674C"/>
    <w:rsid w:val="005A72F3"/>
    <w:rsid w:val="005A7D1F"/>
    <w:rsid w:val="005B11EB"/>
    <w:rsid w:val="005B1AC2"/>
    <w:rsid w:val="005C4A06"/>
    <w:rsid w:val="005C4B59"/>
    <w:rsid w:val="005C5945"/>
    <w:rsid w:val="005C67DB"/>
    <w:rsid w:val="005C6E30"/>
    <w:rsid w:val="005C7B1E"/>
    <w:rsid w:val="005D0093"/>
    <w:rsid w:val="005D1159"/>
    <w:rsid w:val="005D2B0C"/>
    <w:rsid w:val="005D3112"/>
    <w:rsid w:val="005D3B9C"/>
    <w:rsid w:val="005D4825"/>
    <w:rsid w:val="005D5360"/>
    <w:rsid w:val="005D53E0"/>
    <w:rsid w:val="005D788D"/>
    <w:rsid w:val="005D7FE1"/>
    <w:rsid w:val="005E170C"/>
    <w:rsid w:val="005E1AA8"/>
    <w:rsid w:val="005E1EC7"/>
    <w:rsid w:val="005E2C5E"/>
    <w:rsid w:val="005E5DFD"/>
    <w:rsid w:val="005E6059"/>
    <w:rsid w:val="005E734B"/>
    <w:rsid w:val="005E76EC"/>
    <w:rsid w:val="005F48C1"/>
    <w:rsid w:val="005F48C3"/>
    <w:rsid w:val="005F5824"/>
    <w:rsid w:val="00600AD0"/>
    <w:rsid w:val="00601AEA"/>
    <w:rsid w:val="00603196"/>
    <w:rsid w:val="006034F3"/>
    <w:rsid w:val="006048B1"/>
    <w:rsid w:val="0060607D"/>
    <w:rsid w:val="006063E6"/>
    <w:rsid w:val="00610AF3"/>
    <w:rsid w:val="00614FE1"/>
    <w:rsid w:val="00616C3F"/>
    <w:rsid w:val="00621B93"/>
    <w:rsid w:val="00621BBF"/>
    <w:rsid w:val="006221CB"/>
    <w:rsid w:val="00622771"/>
    <w:rsid w:val="00622BD4"/>
    <w:rsid w:val="00624068"/>
    <w:rsid w:val="00625441"/>
    <w:rsid w:val="006264D4"/>
    <w:rsid w:val="0062654F"/>
    <w:rsid w:val="0062753A"/>
    <w:rsid w:val="00630A3D"/>
    <w:rsid w:val="00631AED"/>
    <w:rsid w:val="0063244D"/>
    <w:rsid w:val="00632BE8"/>
    <w:rsid w:val="00634A31"/>
    <w:rsid w:val="00634B1A"/>
    <w:rsid w:val="00635E00"/>
    <w:rsid w:val="00636B6E"/>
    <w:rsid w:val="00640AEF"/>
    <w:rsid w:val="00641EC4"/>
    <w:rsid w:val="0064366C"/>
    <w:rsid w:val="0064376E"/>
    <w:rsid w:val="0064382A"/>
    <w:rsid w:val="00643AE5"/>
    <w:rsid w:val="00646B24"/>
    <w:rsid w:val="00650112"/>
    <w:rsid w:val="00650402"/>
    <w:rsid w:val="00650F74"/>
    <w:rsid w:val="00655A02"/>
    <w:rsid w:val="006561A9"/>
    <w:rsid w:val="00660F63"/>
    <w:rsid w:val="00661D7E"/>
    <w:rsid w:val="006625B8"/>
    <w:rsid w:val="00663855"/>
    <w:rsid w:val="00664CE0"/>
    <w:rsid w:val="0066503E"/>
    <w:rsid w:val="00666D53"/>
    <w:rsid w:val="0066786F"/>
    <w:rsid w:val="00670D6F"/>
    <w:rsid w:val="006717D9"/>
    <w:rsid w:val="00672018"/>
    <w:rsid w:val="0067795E"/>
    <w:rsid w:val="00677A9E"/>
    <w:rsid w:val="006839AA"/>
    <w:rsid w:val="00684F50"/>
    <w:rsid w:val="0068598D"/>
    <w:rsid w:val="006862BC"/>
    <w:rsid w:val="00687A96"/>
    <w:rsid w:val="00690948"/>
    <w:rsid w:val="006909DA"/>
    <w:rsid w:val="006924FD"/>
    <w:rsid w:val="00692B9F"/>
    <w:rsid w:val="00693833"/>
    <w:rsid w:val="006965F8"/>
    <w:rsid w:val="0069708B"/>
    <w:rsid w:val="006976D8"/>
    <w:rsid w:val="006A35D8"/>
    <w:rsid w:val="006A467D"/>
    <w:rsid w:val="006A6DF7"/>
    <w:rsid w:val="006A73BC"/>
    <w:rsid w:val="006B050B"/>
    <w:rsid w:val="006B1DD5"/>
    <w:rsid w:val="006B3165"/>
    <w:rsid w:val="006B3769"/>
    <w:rsid w:val="006C0066"/>
    <w:rsid w:val="006C1FBD"/>
    <w:rsid w:val="006C37CC"/>
    <w:rsid w:val="006C51C5"/>
    <w:rsid w:val="006C77BE"/>
    <w:rsid w:val="006D0B5B"/>
    <w:rsid w:val="006D23CD"/>
    <w:rsid w:val="006D3973"/>
    <w:rsid w:val="006D4485"/>
    <w:rsid w:val="006E2680"/>
    <w:rsid w:val="006E4DB4"/>
    <w:rsid w:val="006E615A"/>
    <w:rsid w:val="006E6CAE"/>
    <w:rsid w:val="006F20B7"/>
    <w:rsid w:val="006F2CE0"/>
    <w:rsid w:val="006F359B"/>
    <w:rsid w:val="006F3F75"/>
    <w:rsid w:val="006F7D7C"/>
    <w:rsid w:val="00707DB8"/>
    <w:rsid w:val="0071027F"/>
    <w:rsid w:val="00710DC5"/>
    <w:rsid w:val="00710F72"/>
    <w:rsid w:val="00712523"/>
    <w:rsid w:val="00713760"/>
    <w:rsid w:val="00714B76"/>
    <w:rsid w:val="00721AAB"/>
    <w:rsid w:val="00725993"/>
    <w:rsid w:val="00727385"/>
    <w:rsid w:val="00727AE9"/>
    <w:rsid w:val="00730255"/>
    <w:rsid w:val="00731AE3"/>
    <w:rsid w:val="007322CE"/>
    <w:rsid w:val="007325D9"/>
    <w:rsid w:val="00732F09"/>
    <w:rsid w:val="007341C3"/>
    <w:rsid w:val="00740AF6"/>
    <w:rsid w:val="00742A53"/>
    <w:rsid w:val="00742A7A"/>
    <w:rsid w:val="0074611F"/>
    <w:rsid w:val="0074664F"/>
    <w:rsid w:val="00746CE3"/>
    <w:rsid w:val="007478A9"/>
    <w:rsid w:val="00751198"/>
    <w:rsid w:val="0075218B"/>
    <w:rsid w:val="00753530"/>
    <w:rsid w:val="00757D34"/>
    <w:rsid w:val="007616E0"/>
    <w:rsid w:val="00761B43"/>
    <w:rsid w:val="00761B97"/>
    <w:rsid w:val="00763283"/>
    <w:rsid w:val="00764F41"/>
    <w:rsid w:val="007651AF"/>
    <w:rsid w:val="00765341"/>
    <w:rsid w:val="00765369"/>
    <w:rsid w:val="00767134"/>
    <w:rsid w:val="00767275"/>
    <w:rsid w:val="00771E95"/>
    <w:rsid w:val="00772E77"/>
    <w:rsid w:val="00773A02"/>
    <w:rsid w:val="007744CC"/>
    <w:rsid w:val="00774999"/>
    <w:rsid w:val="00777756"/>
    <w:rsid w:val="00777FB8"/>
    <w:rsid w:val="00780F0A"/>
    <w:rsid w:val="007870EB"/>
    <w:rsid w:val="00790512"/>
    <w:rsid w:val="00791AD2"/>
    <w:rsid w:val="00792034"/>
    <w:rsid w:val="00793A0D"/>
    <w:rsid w:val="00795C7E"/>
    <w:rsid w:val="007962A6"/>
    <w:rsid w:val="00796B8D"/>
    <w:rsid w:val="00797344"/>
    <w:rsid w:val="00797E57"/>
    <w:rsid w:val="007A22D7"/>
    <w:rsid w:val="007A3B1A"/>
    <w:rsid w:val="007A403A"/>
    <w:rsid w:val="007A59DB"/>
    <w:rsid w:val="007A7EC5"/>
    <w:rsid w:val="007B08F3"/>
    <w:rsid w:val="007B0A6E"/>
    <w:rsid w:val="007B149D"/>
    <w:rsid w:val="007B1A86"/>
    <w:rsid w:val="007B1D78"/>
    <w:rsid w:val="007B36D6"/>
    <w:rsid w:val="007B6DA1"/>
    <w:rsid w:val="007B70C1"/>
    <w:rsid w:val="007C01D5"/>
    <w:rsid w:val="007C0AD2"/>
    <w:rsid w:val="007C6A97"/>
    <w:rsid w:val="007D2AC1"/>
    <w:rsid w:val="007D3881"/>
    <w:rsid w:val="007D5BC9"/>
    <w:rsid w:val="007D6C55"/>
    <w:rsid w:val="007E0795"/>
    <w:rsid w:val="007E0974"/>
    <w:rsid w:val="007E0C69"/>
    <w:rsid w:val="007E1B7E"/>
    <w:rsid w:val="007E1E34"/>
    <w:rsid w:val="007E27F3"/>
    <w:rsid w:val="007E5700"/>
    <w:rsid w:val="007E5F58"/>
    <w:rsid w:val="007E62F2"/>
    <w:rsid w:val="007E73C8"/>
    <w:rsid w:val="007F0372"/>
    <w:rsid w:val="007F28A9"/>
    <w:rsid w:val="007F3B30"/>
    <w:rsid w:val="007F4F44"/>
    <w:rsid w:val="007F4FCE"/>
    <w:rsid w:val="007F6BAE"/>
    <w:rsid w:val="007F7E00"/>
    <w:rsid w:val="0080260E"/>
    <w:rsid w:val="00802C43"/>
    <w:rsid w:val="00803AEA"/>
    <w:rsid w:val="00806BCE"/>
    <w:rsid w:val="008117CD"/>
    <w:rsid w:val="008117F3"/>
    <w:rsid w:val="00821B0A"/>
    <w:rsid w:val="00823B94"/>
    <w:rsid w:val="00823FE0"/>
    <w:rsid w:val="00825805"/>
    <w:rsid w:val="00825EDB"/>
    <w:rsid w:val="0082666F"/>
    <w:rsid w:val="00832935"/>
    <w:rsid w:val="00834F75"/>
    <w:rsid w:val="00835486"/>
    <w:rsid w:val="00835C7C"/>
    <w:rsid w:val="008415AD"/>
    <w:rsid w:val="00844E11"/>
    <w:rsid w:val="00844E2D"/>
    <w:rsid w:val="00844F94"/>
    <w:rsid w:val="00845141"/>
    <w:rsid w:val="00845350"/>
    <w:rsid w:val="00845490"/>
    <w:rsid w:val="00846A30"/>
    <w:rsid w:val="008470B9"/>
    <w:rsid w:val="00850AFE"/>
    <w:rsid w:val="008511B4"/>
    <w:rsid w:val="0085193C"/>
    <w:rsid w:val="00851962"/>
    <w:rsid w:val="0085352D"/>
    <w:rsid w:val="00853692"/>
    <w:rsid w:val="00854F27"/>
    <w:rsid w:val="00855283"/>
    <w:rsid w:val="00855B50"/>
    <w:rsid w:val="008604E4"/>
    <w:rsid w:val="008638C7"/>
    <w:rsid w:val="008646C0"/>
    <w:rsid w:val="00865CBE"/>
    <w:rsid w:val="008661D9"/>
    <w:rsid w:val="008707C4"/>
    <w:rsid w:val="00873133"/>
    <w:rsid w:val="008732AD"/>
    <w:rsid w:val="00875292"/>
    <w:rsid w:val="0087571E"/>
    <w:rsid w:val="00877E4A"/>
    <w:rsid w:val="00881E80"/>
    <w:rsid w:val="00885DF5"/>
    <w:rsid w:val="00887AA2"/>
    <w:rsid w:val="00891159"/>
    <w:rsid w:val="00891575"/>
    <w:rsid w:val="008917FC"/>
    <w:rsid w:val="00891FDE"/>
    <w:rsid w:val="00893162"/>
    <w:rsid w:val="008954F5"/>
    <w:rsid w:val="0089599F"/>
    <w:rsid w:val="008966B7"/>
    <w:rsid w:val="008971E2"/>
    <w:rsid w:val="0089765B"/>
    <w:rsid w:val="008A1EA9"/>
    <w:rsid w:val="008A1F23"/>
    <w:rsid w:val="008A2829"/>
    <w:rsid w:val="008A4B3B"/>
    <w:rsid w:val="008A78E2"/>
    <w:rsid w:val="008B0BB0"/>
    <w:rsid w:val="008B2669"/>
    <w:rsid w:val="008B2791"/>
    <w:rsid w:val="008B4EB0"/>
    <w:rsid w:val="008B66CC"/>
    <w:rsid w:val="008B6865"/>
    <w:rsid w:val="008C053C"/>
    <w:rsid w:val="008C078E"/>
    <w:rsid w:val="008C1D04"/>
    <w:rsid w:val="008C2261"/>
    <w:rsid w:val="008C26FE"/>
    <w:rsid w:val="008C44EF"/>
    <w:rsid w:val="008C4ACA"/>
    <w:rsid w:val="008C4DA3"/>
    <w:rsid w:val="008C5574"/>
    <w:rsid w:val="008C7384"/>
    <w:rsid w:val="008C75C7"/>
    <w:rsid w:val="008D357D"/>
    <w:rsid w:val="008D482D"/>
    <w:rsid w:val="008D5E59"/>
    <w:rsid w:val="008E69ED"/>
    <w:rsid w:val="008E7C65"/>
    <w:rsid w:val="008F2D53"/>
    <w:rsid w:val="008F32B5"/>
    <w:rsid w:val="008F4AC5"/>
    <w:rsid w:val="008F4B85"/>
    <w:rsid w:val="008F5143"/>
    <w:rsid w:val="008F54F8"/>
    <w:rsid w:val="008F75CC"/>
    <w:rsid w:val="00900139"/>
    <w:rsid w:val="009008C8"/>
    <w:rsid w:val="00900D12"/>
    <w:rsid w:val="00903A52"/>
    <w:rsid w:val="009055E3"/>
    <w:rsid w:val="0090625A"/>
    <w:rsid w:val="00906E7F"/>
    <w:rsid w:val="00910699"/>
    <w:rsid w:val="00910C45"/>
    <w:rsid w:val="0092011D"/>
    <w:rsid w:val="0092214D"/>
    <w:rsid w:val="0092249B"/>
    <w:rsid w:val="00923262"/>
    <w:rsid w:val="00923383"/>
    <w:rsid w:val="00924438"/>
    <w:rsid w:val="00924653"/>
    <w:rsid w:val="00926D21"/>
    <w:rsid w:val="009301E6"/>
    <w:rsid w:val="00932D28"/>
    <w:rsid w:val="0093311E"/>
    <w:rsid w:val="0093667E"/>
    <w:rsid w:val="009377CD"/>
    <w:rsid w:val="00941DDD"/>
    <w:rsid w:val="00943500"/>
    <w:rsid w:val="00943533"/>
    <w:rsid w:val="00954F05"/>
    <w:rsid w:val="00960041"/>
    <w:rsid w:val="00960A2A"/>
    <w:rsid w:val="009614CF"/>
    <w:rsid w:val="009615E3"/>
    <w:rsid w:val="00964ADE"/>
    <w:rsid w:val="009667FE"/>
    <w:rsid w:val="009706D0"/>
    <w:rsid w:val="009714E8"/>
    <w:rsid w:val="00975C50"/>
    <w:rsid w:val="009763EC"/>
    <w:rsid w:val="0097694F"/>
    <w:rsid w:val="00977F4C"/>
    <w:rsid w:val="009805A4"/>
    <w:rsid w:val="00980FF1"/>
    <w:rsid w:val="00981080"/>
    <w:rsid w:val="009811D2"/>
    <w:rsid w:val="0098207D"/>
    <w:rsid w:val="009820AA"/>
    <w:rsid w:val="00986A9E"/>
    <w:rsid w:val="0098730B"/>
    <w:rsid w:val="0099049D"/>
    <w:rsid w:val="009934AD"/>
    <w:rsid w:val="0099576F"/>
    <w:rsid w:val="009958BC"/>
    <w:rsid w:val="00997A55"/>
    <w:rsid w:val="009A1469"/>
    <w:rsid w:val="009A36AF"/>
    <w:rsid w:val="009A6826"/>
    <w:rsid w:val="009A7A37"/>
    <w:rsid w:val="009B1C8E"/>
    <w:rsid w:val="009B3F89"/>
    <w:rsid w:val="009B7EE3"/>
    <w:rsid w:val="009C07D0"/>
    <w:rsid w:val="009C1F77"/>
    <w:rsid w:val="009C1F96"/>
    <w:rsid w:val="009C5898"/>
    <w:rsid w:val="009D05C4"/>
    <w:rsid w:val="009D0E1E"/>
    <w:rsid w:val="009D0EEC"/>
    <w:rsid w:val="009D111C"/>
    <w:rsid w:val="009D608E"/>
    <w:rsid w:val="009D6DC6"/>
    <w:rsid w:val="009D74E6"/>
    <w:rsid w:val="009E15F0"/>
    <w:rsid w:val="009E1AC9"/>
    <w:rsid w:val="009E2631"/>
    <w:rsid w:val="009E2EB4"/>
    <w:rsid w:val="009E5778"/>
    <w:rsid w:val="009E7984"/>
    <w:rsid w:val="009F2497"/>
    <w:rsid w:val="009F2773"/>
    <w:rsid w:val="009F2C9D"/>
    <w:rsid w:val="009F3725"/>
    <w:rsid w:val="009F59D9"/>
    <w:rsid w:val="00A00013"/>
    <w:rsid w:val="00A027E3"/>
    <w:rsid w:val="00A038BE"/>
    <w:rsid w:val="00A05135"/>
    <w:rsid w:val="00A055B8"/>
    <w:rsid w:val="00A06A91"/>
    <w:rsid w:val="00A06B7A"/>
    <w:rsid w:val="00A1219A"/>
    <w:rsid w:val="00A12592"/>
    <w:rsid w:val="00A13457"/>
    <w:rsid w:val="00A140B0"/>
    <w:rsid w:val="00A14AE3"/>
    <w:rsid w:val="00A200D3"/>
    <w:rsid w:val="00A20C14"/>
    <w:rsid w:val="00A20D15"/>
    <w:rsid w:val="00A218B9"/>
    <w:rsid w:val="00A259B9"/>
    <w:rsid w:val="00A27333"/>
    <w:rsid w:val="00A32717"/>
    <w:rsid w:val="00A33C45"/>
    <w:rsid w:val="00A35BCE"/>
    <w:rsid w:val="00A35C2B"/>
    <w:rsid w:val="00A36D0E"/>
    <w:rsid w:val="00A37B86"/>
    <w:rsid w:val="00A4483A"/>
    <w:rsid w:val="00A46D7F"/>
    <w:rsid w:val="00A50C25"/>
    <w:rsid w:val="00A5144F"/>
    <w:rsid w:val="00A5635D"/>
    <w:rsid w:val="00A57B29"/>
    <w:rsid w:val="00A60D22"/>
    <w:rsid w:val="00A634D8"/>
    <w:rsid w:val="00A64906"/>
    <w:rsid w:val="00A6712A"/>
    <w:rsid w:val="00A71A67"/>
    <w:rsid w:val="00A72560"/>
    <w:rsid w:val="00A72A3F"/>
    <w:rsid w:val="00A733D2"/>
    <w:rsid w:val="00A735CD"/>
    <w:rsid w:val="00A74270"/>
    <w:rsid w:val="00A760F7"/>
    <w:rsid w:val="00A76BC0"/>
    <w:rsid w:val="00A81376"/>
    <w:rsid w:val="00A827F1"/>
    <w:rsid w:val="00A838FB"/>
    <w:rsid w:val="00A8602E"/>
    <w:rsid w:val="00AA1DB9"/>
    <w:rsid w:val="00AA3AE4"/>
    <w:rsid w:val="00AA4F16"/>
    <w:rsid w:val="00AA538B"/>
    <w:rsid w:val="00AA6304"/>
    <w:rsid w:val="00AA6767"/>
    <w:rsid w:val="00AB3199"/>
    <w:rsid w:val="00AB54C1"/>
    <w:rsid w:val="00AB5A3B"/>
    <w:rsid w:val="00AB6A80"/>
    <w:rsid w:val="00AC0A74"/>
    <w:rsid w:val="00AC1B3B"/>
    <w:rsid w:val="00AC4CB9"/>
    <w:rsid w:val="00AC5738"/>
    <w:rsid w:val="00AC6059"/>
    <w:rsid w:val="00AC727D"/>
    <w:rsid w:val="00AD0069"/>
    <w:rsid w:val="00AD07F0"/>
    <w:rsid w:val="00AD4E71"/>
    <w:rsid w:val="00AD5B25"/>
    <w:rsid w:val="00AD5FD8"/>
    <w:rsid w:val="00AD6267"/>
    <w:rsid w:val="00AE067F"/>
    <w:rsid w:val="00AE3C77"/>
    <w:rsid w:val="00AE4D2F"/>
    <w:rsid w:val="00AE6906"/>
    <w:rsid w:val="00AE7283"/>
    <w:rsid w:val="00AE7D36"/>
    <w:rsid w:val="00AF195C"/>
    <w:rsid w:val="00AF1B05"/>
    <w:rsid w:val="00AF2A06"/>
    <w:rsid w:val="00AF43D8"/>
    <w:rsid w:val="00AF4A2D"/>
    <w:rsid w:val="00AF4F7F"/>
    <w:rsid w:val="00AF55B6"/>
    <w:rsid w:val="00AF57A0"/>
    <w:rsid w:val="00AF67D6"/>
    <w:rsid w:val="00AF6CA7"/>
    <w:rsid w:val="00AF6D82"/>
    <w:rsid w:val="00B018CC"/>
    <w:rsid w:val="00B01A4C"/>
    <w:rsid w:val="00B03545"/>
    <w:rsid w:val="00B04914"/>
    <w:rsid w:val="00B04F53"/>
    <w:rsid w:val="00B12DE8"/>
    <w:rsid w:val="00B132D6"/>
    <w:rsid w:val="00B16729"/>
    <w:rsid w:val="00B21079"/>
    <w:rsid w:val="00B223E0"/>
    <w:rsid w:val="00B229DF"/>
    <w:rsid w:val="00B25F11"/>
    <w:rsid w:val="00B27EEB"/>
    <w:rsid w:val="00B3085B"/>
    <w:rsid w:val="00B33510"/>
    <w:rsid w:val="00B36683"/>
    <w:rsid w:val="00B37396"/>
    <w:rsid w:val="00B37940"/>
    <w:rsid w:val="00B44657"/>
    <w:rsid w:val="00B45BF3"/>
    <w:rsid w:val="00B45C79"/>
    <w:rsid w:val="00B46524"/>
    <w:rsid w:val="00B514A3"/>
    <w:rsid w:val="00B533E7"/>
    <w:rsid w:val="00B538F4"/>
    <w:rsid w:val="00B53BFF"/>
    <w:rsid w:val="00B5433C"/>
    <w:rsid w:val="00B55630"/>
    <w:rsid w:val="00B604EA"/>
    <w:rsid w:val="00B62E89"/>
    <w:rsid w:val="00B63D42"/>
    <w:rsid w:val="00B6459D"/>
    <w:rsid w:val="00B673E9"/>
    <w:rsid w:val="00B72027"/>
    <w:rsid w:val="00B72B66"/>
    <w:rsid w:val="00B73369"/>
    <w:rsid w:val="00B75D1F"/>
    <w:rsid w:val="00B762D0"/>
    <w:rsid w:val="00B7639D"/>
    <w:rsid w:val="00B765FB"/>
    <w:rsid w:val="00B778F3"/>
    <w:rsid w:val="00B80FC4"/>
    <w:rsid w:val="00B81461"/>
    <w:rsid w:val="00B82FC0"/>
    <w:rsid w:val="00B836D8"/>
    <w:rsid w:val="00B854FC"/>
    <w:rsid w:val="00B85D35"/>
    <w:rsid w:val="00B86897"/>
    <w:rsid w:val="00B87108"/>
    <w:rsid w:val="00B87C7E"/>
    <w:rsid w:val="00B90370"/>
    <w:rsid w:val="00B94F25"/>
    <w:rsid w:val="00BA176C"/>
    <w:rsid w:val="00BA187E"/>
    <w:rsid w:val="00BA1B6F"/>
    <w:rsid w:val="00BA238C"/>
    <w:rsid w:val="00BA2DB1"/>
    <w:rsid w:val="00BA3EDB"/>
    <w:rsid w:val="00BA4D5C"/>
    <w:rsid w:val="00BA4EFE"/>
    <w:rsid w:val="00BA6E9D"/>
    <w:rsid w:val="00BB176E"/>
    <w:rsid w:val="00BB3E7F"/>
    <w:rsid w:val="00BB5AF8"/>
    <w:rsid w:val="00BC1189"/>
    <w:rsid w:val="00BC2CE4"/>
    <w:rsid w:val="00BC54EC"/>
    <w:rsid w:val="00BC793A"/>
    <w:rsid w:val="00BD0D4B"/>
    <w:rsid w:val="00BD1500"/>
    <w:rsid w:val="00BD442C"/>
    <w:rsid w:val="00BD4687"/>
    <w:rsid w:val="00BD78EF"/>
    <w:rsid w:val="00BE10E8"/>
    <w:rsid w:val="00BE53B2"/>
    <w:rsid w:val="00BE5476"/>
    <w:rsid w:val="00BE5646"/>
    <w:rsid w:val="00BE61B7"/>
    <w:rsid w:val="00BE6D8D"/>
    <w:rsid w:val="00BE6FEF"/>
    <w:rsid w:val="00BF3A6A"/>
    <w:rsid w:val="00BF4902"/>
    <w:rsid w:val="00BF5A75"/>
    <w:rsid w:val="00BF5D98"/>
    <w:rsid w:val="00BF7D1E"/>
    <w:rsid w:val="00C02D38"/>
    <w:rsid w:val="00C0331C"/>
    <w:rsid w:val="00C03DB3"/>
    <w:rsid w:val="00C04495"/>
    <w:rsid w:val="00C044FA"/>
    <w:rsid w:val="00C07EE8"/>
    <w:rsid w:val="00C11D79"/>
    <w:rsid w:val="00C12FD6"/>
    <w:rsid w:val="00C139F1"/>
    <w:rsid w:val="00C166A4"/>
    <w:rsid w:val="00C17A4E"/>
    <w:rsid w:val="00C2598F"/>
    <w:rsid w:val="00C27170"/>
    <w:rsid w:val="00C407DA"/>
    <w:rsid w:val="00C40AEA"/>
    <w:rsid w:val="00C4234C"/>
    <w:rsid w:val="00C4431A"/>
    <w:rsid w:val="00C44569"/>
    <w:rsid w:val="00C46F74"/>
    <w:rsid w:val="00C50A2F"/>
    <w:rsid w:val="00C51A08"/>
    <w:rsid w:val="00C51C2C"/>
    <w:rsid w:val="00C53C7F"/>
    <w:rsid w:val="00C554DA"/>
    <w:rsid w:val="00C558CD"/>
    <w:rsid w:val="00C606CF"/>
    <w:rsid w:val="00C6231D"/>
    <w:rsid w:val="00C71A96"/>
    <w:rsid w:val="00C721B7"/>
    <w:rsid w:val="00C727CC"/>
    <w:rsid w:val="00C7329A"/>
    <w:rsid w:val="00C73D53"/>
    <w:rsid w:val="00C7471E"/>
    <w:rsid w:val="00C753B1"/>
    <w:rsid w:val="00C756BE"/>
    <w:rsid w:val="00C758D4"/>
    <w:rsid w:val="00C759E0"/>
    <w:rsid w:val="00C75A26"/>
    <w:rsid w:val="00C77615"/>
    <w:rsid w:val="00C77881"/>
    <w:rsid w:val="00C80C46"/>
    <w:rsid w:val="00C820C9"/>
    <w:rsid w:val="00C82669"/>
    <w:rsid w:val="00C82791"/>
    <w:rsid w:val="00C83500"/>
    <w:rsid w:val="00C84F54"/>
    <w:rsid w:val="00C85772"/>
    <w:rsid w:val="00C86BC1"/>
    <w:rsid w:val="00C90DC5"/>
    <w:rsid w:val="00C90EDC"/>
    <w:rsid w:val="00C912CD"/>
    <w:rsid w:val="00C91DA2"/>
    <w:rsid w:val="00C966EE"/>
    <w:rsid w:val="00C9703E"/>
    <w:rsid w:val="00CA0712"/>
    <w:rsid w:val="00CA0CBB"/>
    <w:rsid w:val="00CA23AE"/>
    <w:rsid w:val="00CA524D"/>
    <w:rsid w:val="00CA5835"/>
    <w:rsid w:val="00CA6289"/>
    <w:rsid w:val="00CA7465"/>
    <w:rsid w:val="00CA7A13"/>
    <w:rsid w:val="00CB15BA"/>
    <w:rsid w:val="00CB4D86"/>
    <w:rsid w:val="00CB54E0"/>
    <w:rsid w:val="00CB6783"/>
    <w:rsid w:val="00CB746C"/>
    <w:rsid w:val="00CC0115"/>
    <w:rsid w:val="00CC1A35"/>
    <w:rsid w:val="00CC46E9"/>
    <w:rsid w:val="00CC55B3"/>
    <w:rsid w:val="00CC6704"/>
    <w:rsid w:val="00CC6868"/>
    <w:rsid w:val="00CD3684"/>
    <w:rsid w:val="00CD53D4"/>
    <w:rsid w:val="00CD5A34"/>
    <w:rsid w:val="00CD6246"/>
    <w:rsid w:val="00CD62F6"/>
    <w:rsid w:val="00CF023E"/>
    <w:rsid w:val="00CF0BB1"/>
    <w:rsid w:val="00CF12CC"/>
    <w:rsid w:val="00CF1529"/>
    <w:rsid w:val="00CF2054"/>
    <w:rsid w:val="00CF56CA"/>
    <w:rsid w:val="00CF6C70"/>
    <w:rsid w:val="00CF7888"/>
    <w:rsid w:val="00CF7D8F"/>
    <w:rsid w:val="00D01B73"/>
    <w:rsid w:val="00D06206"/>
    <w:rsid w:val="00D06D47"/>
    <w:rsid w:val="00D07657"/>
    <w:rsid w:val="00D10732"/>
    <w:rsid w:val="00D11944"/>
    <w:rsid w:val="00D12FEC"/>
    <w:rsid w:val="00D151B3"/>
    <w:rsid w:val="00D16069"/>
    <w:rsid w:val="00D16390"/>
    <w:rsid w:val="00D164E6"/>
    <w:rsid w:val="00D16C21"/>
    <w:rsid w:val="00D210E9"/>
    <w:rsid w:val="00D22621"/>
    <w:rsid w:val="00D23547"/>
    <w:rsid w:val="00D238AA"/>
    <w:rsid w:val="00D244AB"/>
    <w:rsid w:val="00D258A9"/>
    <w:rsid w:val="00D300C0"/>
    <w:rsid w:val="00D3529A"/>
    <w:rsid w:val="00D372C6"/>
    <w:rsid w:val="00D41F52"/>
    <w:rsid w:val="00D4270A"/>
    <w:rsid w:val="00D43291"/>
    <w:rsid w:val="00D452EA"/>
    <w:rsid w:val="00D45C6B"/>
    <w:rsid w:val="00D47EE9"/>
    <w:rsid w:val="00D50C39"/>
    <w:rsid w:val="00D5668D"/>
    <w:rsid w:val="00D5734C"/>
    <w:rsid w:val="00D57EDD"/>
    <w:rsid w:val="00D6078F"/>
    <w:rsid w:val="00D62027"/>
    <w:rsid w:val="00D63830"/>
    <w:rsid w:val="00D6468B"/>
    <w:rsid w:val="00D661B4"/>
    <w:rsid w:val="00D67CF3"/>
    <w:rsid w:val="00D70CF9"/>
    <w:rsid w:val="00D721CB"/>
    <w:rsid w:val="00D739F4"/>
    <w:rsid w:val="00D73ED2"/>
    <w:rsid w:val="00D8028A"/>
    <w:rsid w:val="00D8412F"/>
    <w:rsid w:val="00D90A79"/>
    <w:rsid w:val="00D91088"/>
    <w:rsid w:val="00D93B76"/>
    <w:rsid w:val="00D94214"/>
    <w:rsid w:val="00D960D5"/>
    <w:rsid w:val="00D96F12"/>
    <w:rsid w:val="00D97017"/>
    <w:rsid w:val="00DA2BE1"/>
    <w:rsid w:val="00DA3FCD"/>
    <w:rsid w:val="00DA5F48"/>
    <w:rsid w:val="00DA6AE4"/>
    <w:rsid w:val="00DA71AD"/>
    <w:rsid w:val="00DA7284"/>
    <w:rsid w:val="00DB241A"/>
    <w:rsid w:val="00DB2A53"/>
    <w:rsid w:val="00DB6238"/>
    <w:rsid w:val="00DB67B6"/>
    <w:rsid w:val="00DB6CB5"/>
    <w:rsid w:val="00DC36AF"/>
    <w:rsid w:val="00DC3D3A"/>
    <w:rsid w:val="00DC41AF"/>
    <w:rsid w:val="00DC48DE"/>
    <w:rsid w:val="00DC7360"/>
    <w:rsid w:val="00DD12BF"/>
    <w:rsid w:val="00DD1DD1"/>
    <w:rsid w:val="00DD27E0"/>
    <w:rsid w:val="00DD472F"/>
    <w:rsid w:val="00DD4F40"/>
    <w:rsid w:val="00DD627D"/>
    <w:rsid w:val="00DD62EE"/>
    <w:rsid w:val="00DD6ACA"/>
    <w:rsid w:val="00DD6E7B"/>
    <w:rsid w:val="00DE04AC"/>
    <w:rsid w:val="00DE062B"/>
    <w:rsid w:val="00DE23AD"/>
    <w:rsid w:val="00DE56F7"/>
    <w:rsid w:val="00DE59B2"/>
    <w:rsid w:val="00DE7BA9"/>
    <w:rsid w:val="00DF0213"/>
    <w:rsid w:val="00DF1E5C"/>
    <w:rsid w:val="00DF2757"/>
    <w:rsid w:val="00E021A4"/>
    <w:rsid w:val="00E02208"/>
    <w:rsid w:val="00E03E9A"/>
    <w:rsid w:val="00E05171"/>
    <w:rsid w:val="00E055CC"/>
    <w:rsid w:val="00E107B7"/>
    <w:rsid w:val="00E12059"/>
    <w:rsid w:val="00E1313F"/>
    <w:rsid w:val="00E159AD"/>
    <w:rsid w:val="00E15DB7"/>
    <w:rsid w:val="00E166E4"/>
    <w:rsid w:val="00E16B09"/>
    <w:rsid w:val="00E21EBA"/>
    <w:rsid w:val="00E2242A"/>
    <w:rsid w:val="00E23E42"/>
    <w:rsid w:val="00E262E3"/>
    <w:rsid w:val="00E26B00"/>
    <w:rsid w:val="00E3503A"/>
    <w:rsid w:val="00E3605B"/>
    <w:rsid w:val="00E372D9"/>
    <w:rsid w:val="00E4045C"/>
    <w:rsid w:val="00E4127F"/>
    <w:rsid w:val="00E448C6"/>
    <w:rsid w:val="00E460BA"/>
    <w:rsid w:val="00E46EDD"/>
    <w:rsid w:val="00E471B4"/>
    <w:rsid w:val="00E5125E"/>
    <w:rsid w:val="00E51633"/>
    <w:rsid w:val="00E51D37"/>
    <w:rsid w:val="00E5302F"/>
    <w:rsid w:val="00E55D04"/>
    <w:rsid w:val="00E57A1A"/>
    <w:rsid w:val="00E62192"/>
    <w:rsid w:val="00E62B55"/>
    <w:rsid w:val="00E64DF8"/>
    <w:rsid w:val="00E6559F"/>
    <w:rsid w:val="00E67978"/>
    <w:rsid w:val="00E7075F"/>
    <w:rsid w:val="00E708ED"/>
    <w:rsid w:val="00E7108D"/>
    <w:rsid w:val="00E7171D"/>
    <w:rsid w:val="00E71F06"/>
    <w:rsid w:val="00E72AC9"/>
    <w:rsid w:val="00E730A2"/>
    <w:rsid w:val="00E74020"/>
    <w:rsid w:val="00E747FB"/>
    <w:rsid w:val="00E75A5D"/>
    <w:rsid w:val="00E76D21"/>
    <w:rsid w:val="00E80273"/>
    <w:rsid w:val="00E81B3F"/>
    <w:rsid w:val="00E82685"/>
    <w:rsid w:val="00E829C4"/>
    <w:rsid w:val="00E830A1"/>
    <w:rsid w:val="00E91730"/>
    <w:rsid w:val="00E91AF4"/>
    <w:rsid w:val="00E93773"/>
    <w:rsid w:val="00E951D8"/>
    <w:rsid w:val="00E96400"/>
    <w:rsid w:val="00EA6240"/>
    <w:rsid w:val="00EB2B7C"/>
    <w:rsid w:val="00EB3856"/>
    <w:rsid w:val="00EB5137"/>
    <w:rsid w:val="00EB5310"/>
    <w:rsid w:val="00EB6748"/>
    <w:rsid w:val="00EB6CB4"/>
    <w:rsid w:val="00EB75F9"/>
    <w:rsid w:val="00EC2D08"/>
    <w:rsid w:val="00EC682A"/>
    <w:rsid w:val="00ED1B94"/>
    <w:rsid w:val="00ED60FA"/>
    <w:rsid w:val="00EE3E00"/>
    <w:rsid w:val="00EE4E79"/>
    <w:rsid w:val="00EE5048"/>
    <w:rsid w:val="00EF04D4"/>
    <w:rsid w:val="00EF05B7"/>
    <w:rsid w:val="00EF4436"/>
    <w:rsid w:val="00EF6489"/>
    <w:rsid w:val="00EF7ABE"/>
    <w:rsid w:val="00F02931"/>
    <w:rsid w:val="00F02BEC"/>
    <w:rsid w:val="00F03623"/>
    <w:rsid w:val="00F054EA"/>
    <w:rsid w:val="00F06D0F"/>
    <w:rsid w:val="00F07E61"/>
    <w:rsid w:val="00F11ACA"/>
    <w:rsid w:val="00F1270B"/>
    <w:rsid w:val="00F143EF"/>
    <w:rsid w:val="00F14E26"/>
    <w:rsid w:val="00F155D5"/>
    <w:rsid w:val="00F215DF"/>
    <w:rsid w:val="00F22D7F"/>
    <w:rsid w:val="00F25742"/>
    <w:rsid w:val="00F25BF4"/>
    <w:rsid w:val="00F26830"/>
    <w:rsid w:val="00F26FD2"/>
    <w:rsid w:val="00F27532"/>
    <w:rsid w:val="00F30847"/>
    <w:rsid w:val="00F30AA4"/>
    <w:rsid w:val="00F31EC5"/>
    <w:rsid w:val="00F3497E"/>
    <w:rsid w:val="00F34F7C"/>
    <w:rsid w:val="00F360F6"/>
    <w:rsid w:val="00F40157"/>
    <w:rsid w:val="00F4215B"/>
    <w:rsid w:val="00F44801"/>
    <w:rsid w:val="00F45446"/>
    <w:rsid w:val="00F47772"/>
    <w:rsid w:val="00F503E7"/>
    <w:rsid w:val="00F51CA4"/>
    <w:rsid w:val="00F52725"/>
    <w:rsid w:val="00F53252"/>
    <w:rsid w:val="00F53651"/>
    <w:rsid w:val="00F53E75"/>
    <w:rsid w:val="00F56B6E"/>
    <w:rsid w:val="00F578F5"/>
    <w:rsid w:val="00F57928"/>
    <w:rsid w:val="00F60804"/>
    <w:rsid w:val="00F61FC5"/>
    <w:rsid w:val="00F63731"/>
    <w:rsid w:val="00F64FB5"/>
    <w:rsid w:val="00F6568D"/>
    <w:rsid w:val="00F65BB3"/>
    <w:rsid w:val="00F674D0"/>
    <w:rsid w:val="00F714CB"/>
    <w:rsid w:val="00F71EA0"/>
    <w:rsid w:val="00F72873"/>
    <w:rsid w:val="00F735AF"/>
    <w:rsid w:val="00F74D3A"/>
    <w:rsid w:val="00F76B0A"/>
    <w:rsid w:val="00F76C15"/>
    <w:rsid w:val="00F81129"/>
    <w:rsid w:val="00F82890"/>
    <w:rsid w:val="00F83277"/>
    <w:rsid w:val="00F83424"/>
    <w:rsid w:val="00F83EB3"/>
    <w:rsid w:val="00F850A4"/>
    <w:rsid w:val="00F93422"/>
    <w:rsid w:val="00F93AD6"/>
    <w:rsid w:val="00F93E1C"/>
    <w:rsid w:val="00F94359"/>
    <w:rsid w:val="00F96592"/>
    <w:rsid w:val="00F97FA4"/>
    <w:rsid w:val="00FA1C10"/>
    <w:rsid w:val="00FA22DF"/>
    <w:rsid w:val="00FA2D71"/>
    <w:rsid w:val="00FA38A1"/>
    <w:rsid w:val="00FA3D7F"/>
    <w:rsid w:val="00FA5756"/>
    <w:rsid w:val="00FB0FAE"/>
    <w:rsid w:val="00FB3436"/>
    <w:rsid w:val="00FB4629"/>
    <w:rsid w:val="00FC2219"/>
    <w:rsid w:val="00FC3300"/>
    <w:rsid w:val="00FC6933"/>
    <w:rsid w:val="00FD0EC9"/>
    <w:rsid w:val="00FD25E9"/>
    <w:rsid w:val="00FD29D7"/>
    <w:rsid w:val="00FD5126"/>
    <w:rsid w:val="00FD62E4"/>
    <w:rsid w:val="00FD7EAE"/>
    <w:rsid w:val="00FE4A69"/>
    <w:rsid w:val="00FE5912"/>
    <w:rsid w:val="00FF3D63"/>
    <w:rsid w:val="00FF5921"/>
    <w:rsid w:val="00FF63F9"/>
    <w:rsid w:val="00FF7FD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8C0"/>
    <w:pPr>
      <w:widowControl w:val="0"/>
      <w:jc w:val="both"/>
    </w:pPr>
  </w:style>
  <w:style w:type="paragraph" w:styleId="Balk1">
    <w:name w:val="heading 1"/>
    <w:basedOn w:val="Normal"/>
    <w:next w:val="Normal"/>
    <w:link w:val="Balk1Char"/>
    <w:uiPriority w:val="9"/>
    <w:qFormat/>
    <w:rsid w:val="004908C9"/>
    <w:pPr>
      <w:keepNext/>
      <w:keepLines/>
      <w:spacing w:before="340" w:after="330" w:line="578" w:lineRule="auto"/>
      <w:outlineLvl w:val="0"/>
    </w:pPr>
    <w:rPr>
      <w:b/>
      <w:bCs/>
      <w:kern w:val="44"/>
      <w:sz w:val="44"/>
      <w:szCs w:val="4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F1E5C"/>
    <w:pPr>
      <w:pBdr>
        <w:bottom w:val="single" w:sz="6" w:space="1" w:color="auto"/>
      </w:pBdr>
      <w:tabs>
        <w:tab w:val="center" w:pos="4153"/>
        <w:tab w:val="right" w:pos="8306"/>
      </w:tabs>
      <w:snapToGrid w:val="0"/>
      <w:jc w:val="center"/>
    </w:pPr>
    <w:rPr>
      <w:sz w:val="18"/>
      <w:szCs w:val="18"/>
    </w:rPr>
  </w:style>
  <w:style w:type="character" w:customStyle="1" w:styleId="stbilgiChar">
    <w:name w:val="Üstbilgi Char"/>
    <w:basedOn w:val="VarsaylanParagrafYazTipi"/>
    <w:link w:val="stbilgi"/>
    <w:uiPriority w:val="99"/>
    <w:rsid w:val="00DF1E5C"/>
    <w:rPr>
      <w:sz w:val="18"/>
      <w:szCs w:val="18"/>
    </w:rPr>
  </w:style>
  <w:style w:type="paragraph" w:styleId="Altbilgi">
    <w:name w:val="footer"/>
    <w:basedOn w:val="Normal"/>
    <w:link w:val="AltbilgiChar"/>
    <w:uiPriority w:val="99"/>
    <w:unhideWhenUsed/>
    <w:rsid w:val="00DF1E5C"/>
    <w:pPr>
      <w:tabs>
        <w:tab w:val="center" w:pos="4153"/>
        <w:tab w:val="right" w:pos="8306"/>
      </w:tabs>
      <w:snapToGrid w:val="0"/>
      <w:jc w:val="left"/>
    </w:pPr>
    <w:rPr>
      <w:sz w:val="18"/>
      <w:szCs w:val="18"/>
    </w:rPr>
  </w:style>
  <w:style w:type="character" w:customStyle="1" w:styleId="AltbilgiChar">
    <w:name w:val="Altbilgi Char"/>
    <w:basedOn w:val="VarsaylanParagrafYazTipi"/>
    <w:link w:val="Altbilgi"/>
    <w:uiPriority w:val="99"/>
    <w:rsid w:val="00DF1E5C"/>
    <w:rPr>
      <w:sz w:val="18"/>
      <w:szCs w:val="18"/>
    </w:rPr>
  </w:style>
  <w:style w:type="character" w:styleId="Kpr">
    <w:name w:val="Hyperlink"/>
    <w:basedOn w:val="VarsaylanParagrafYazTipi"/>
    <w:uiPriority w:val="99"/>
    <w:unhideWhenUsed/>
    <w:rsid w:val="00D4270A"/>
    <w:rPr>
      <w:color w:val="0000FF" w:themeColor="hyperlink"/>
      <w:u w:val="single"/>
    </w:rPr>
  </w:style>
  <w:style w:type="paragraph" w:styleId="SonnotMetni">
    <w:name w:val="endnote text"/>
    <w:basedOn w:val="Normal"/>
    <w:link w:val="SonnotMetniChar"/>
    <w:uiPriority w:val="99"/>
    <w:unhideWhenUsed/>
    <w:rsid w:val="005409E7"/>
    <w:pPr>
      <w:snapToGrid w:val="0"/>
      <w:jc w:val="left"/>
    </w:pPr>
  </w:style>
  <w:style w:type="character" w:customStyle="1" w:styleId="SonnotMetniChar">
    <w:name w:val="Sonnot Metni Char"/>
    <w:basedOn w:val="VarsaylanParagrafYazTipi"/>
    <w:link w:val="SonnotMetni"/>
    <w:uiPriority w:val="99"/>
    <w:rsid w:val="005409E7"/>
  </w:style>
  <w:style w:type="character" w:styleId="SonnotBavurusu">
    <w:name w:val="endnote reference"/>
    <w:basedOn w:val="VarsaylanParagrafYazTipi"/>
    <w:uiPriority w:val="99"/>
    <w:unhideWhenUsed/>
    <w:rsid w:val="005409E7"/>
    <w:rPr>
      <w:vertAlign w:val="superscript"/>
    </w:rPr>
  </w:style>
  <w:style w:type="paragraph" w:styleId="DipnotMetni">
    <w:name w:val="footnote text"/>
    <w:basedOn w:val="Normal"/>
    <w:link w:val="DipnotMetniChar"/>
    <w:uiPriority w:val="99"/>
    <w:unhideWhenUsed/>
    <w:rsid w:val="005409E7"/>
    <w:pPr>
      <w:snapToGrid w:val="0"/>
      <w:jc w:val="left"/>
    </w:pPr>
    <w:rPr>
      <w:sz w:val="18"/>
      <w:szCs w:val="18"/>
    </w:rPr>
  </w:style>
  <w:style w:type="character" w:customStyle="1" w:styleId="DipnotMetniChar">
    <w:name w:val="Dipnot Metni Char"/>
    <w:basedOn w:val="VarsaylanParagrafYazTipi"/>
    <w:link w:val="DipnotMetni"/>
    <w:uiPriority w:val="99"/>
    <w:rsid w:val="005409E7"/>
    <w:rPr>
      <w:sz w:val="18"/>
      <w:szCs w:val="18"/>
    </w:rPr>
  </w:style>
  <w:style w:type="character" w:styleId="DipnotBavurusu">
    <w:name w:val="footnote reference"/>
    <w:basedOn w:val="VarsaylanParagrafYazTipi"/>
    <w:uiPriority w:val="99"/>
    <w:unhideWhenUsed/>
    <w:rsid w:val="005409E7"/>
    <w:rPr>
      <w:vertAlign w:val="superscript"/>
    </w:rPr>
  </w:style>
  <w:style w:type="character" w:customStyle="1" w:styleId="Balk1Char">
    <w:name w:val="Başlık 1 Char"/>
    <w:basedOn w:val="VarsaylanParagrafYazTipi"/>
    <w:link w:val="Balk1"/>
    <w:uiPriority w:val="9"/>
    <w:rsid w:val="004908C9"/>
    <w:rPr>
      <w:b/>
      <w:bCs/>
      <w:kern w:val="44"/>
      <w:sz w:val="44"/>
      <w:szCs w:val="44"/>
    </w:rPr>
  </w:style>
  <w:style w:type="paragraph" w:styleId="TBal">
    <w:name w:val="TOC Heading"/>
    <w:basedOn w:val="Balk1"/>
    <w:next w:val="Normal"/>
    <w:uiPriority w:val="39"/>
    <w:unhideWhenUsed/>
    <w:qFormat/>
    <w:rsid w:val="004908C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T2">
    <w:name w:val="toc 2"/>
    <w:basedOn w:val="Normal"/>
    <w:next w:val="Normal"/>
    <w:autoRedefine/>
    <w:uiPriority w:val="39"/>
    <w:unhideWhenUsed/>
    <w:qFormat/>
    <w:rsid w:val="001C1F87"/>
    <w:pPr>
      <w:widowControl/>
      <w:spacing w:after="100" w:line="360" w:lineRule="auto"/>
      <w:ind w:left="216"/>
      <w:jc w:val="left"/>
    </w:pPr>
    <w:rPr>
      <w:rFonts w:ascii="Times New Roman" w:hAnsi="Times New Roman" w:cs="Times New Roman"/>
      <w:i/>
      <w:kern w:val="0"/>
      <w:sz w:val="22"/>
    </w:rPr>
  </w:style>
  <w:style w:type="paragraph" w:styleId="T1">
    <w:name w:val="toc 1"/>
    <w:basedOn w:val="Normal"/>
    <w:next w:val="Normal"/>
    <w:autoRedefine/>
    <w:uiPriority w:val="39"/>
    <w:unhideWhenUsed/>
    <w:qFormat/>
    <w:rsid w:val="002C07B3"/>
    <w:pPr>
      <w:widowControl/>
      <w:spacing w:after="100"/>
      <w:jc w:val="left"/>
    </w:pPr>
    <w:rPr>
      <w:rFonts w:ascii="Times New Roman" w:hAnsi="Times New Roman" w:cs="Times New Roman"/>
      <w:bCs/>
      <w:kern w:val="0"/>
      <w:sz w:val="24"/>
      <w:szCs w:val="24"/>
    </w:rPr>
  </w:style>
  <w:style w:type="paragraph" w:styleId="T3">
    <w:name w:val="toc 3"/>
    <w:basedOn w:val="Normal"/>
    <w:next w:val="Normal"/>
    <w:autoRedefine/>
    <w:uiPriority w:val="39"/>
    <w:unhideWhenUsed/>
    <w:qFormat/>
    <w:rsid w:val="004908C9"/>
    <w:pPr>
      <w:widowControl/>
      <w:spacing w:after="100" w:line="276" w:lineRule="auto"/>
      <w:ind w:left="440"/>
      <w:jc w:val="left"/>
    </w:pPr>
    <w:rPr>
      <w:kern w:val="0"/>
      <w:sz w:val="22"/>
    </w:rPr>
  </w:style>
  <w:style w:type="paragraph" w:styleId="BalonMetni">
    <w:name w:val="Balloon Text"/>
    <w:basedOn w:val="Normal"/>
    <w:link w:val="BalonMetniChar"/>
    <w:uiPriority w:val="99"/>
    <w:semiHidden/>
    <w:unhideWhenUsed/>
    <w:rsid w:val="004908C9"/>
    <w:rPr>
      <w:sz w:val="18"/>
      <w:szCs w:val="18"/>
    </w:rPr>
  </w:style>
  <w:style w:type="character" w:customStyle="1" w:styleId="BalonMetniChar">
    <w:name w:val="Balon Metni Char"/>
    <w:basedOn w:val="VarsaylanParagrafYazTipi"/>
    <w:link w:val="BalonMetni"/>
    <w:uiPriority w:val="99"/>
    <w:semiHidden/>
    <w:rsid w:val="004908C9"/>
    <w:rPr>
      <w:sz w:val="18"/>
      <w:szCs w:val="18"/>
    </w:rPr>
  </w:style>
  <w:style w:type="paragraph" w:styleId="ListeParagraf">
    <w:name w:val="List Paragraph"/>
    <w:basedOn w:val="Normal"/>
    <w:uiPriority w:val="34"/>
    <w:qFormat/>
    <w:rsid w:val="001E0389"/>
    <w:pPr>
      <w:ind w:firstLineChars="200" w:firstLine="420"/>
    </w:pPr>
  </w:style>
  <w:style w:type="character" w:styleId="HafifVurgulama">
    <w:name w:val="Subtle Emphasis"/>
    <w:basedOn w:val="VarsaylanParagrafYazTipi"/>
    <w:uiPriority w:val="19"/>
    <w:qFormat/>
    <w:rsid w:val="00D372C6"/>
    <w:rPr>
      <w:i/>
      <w:iCs/>
      <w:color w:val="808080" w:themeColor="text1" w:themeTint="7F"/>
    </w:rPr>
  </w:style>
  <w:style w:type="paragraph" w:styleId="Tarih">
    <w:name w:val="Date"/>
    <w:basedOn w:val="Normal"/>
    <w:next w:val="Normal"/>
    <w:link w:val="TarihChar"/>
    <w:uiPriority w:val="99"/>
    <w:semiHidden/>
    <w:unhideWhenUsed/>
    <w:rsid w:val="000C24D8"/>
    <w:pPr>
      <w:ind w:leftChars="2500" w:left="100"/>
    </w:pPr>
  </w:style>
  <w:style w:type="character" w:customStyle="1" w:styleId="TarihChar">
    <w:name w:val="Tarih Char"/>
    <w:basedOn w:val="VarsaylanParagrafYazTipi"/>
    <w:link w:val="Tarih"/>
    <w:uiPriority w:val="99"/>
    <w:semiHidden/>
    <w:rsid w:val="000C24D8"/>
  </w:style>
  <w:style w:type="character" w:styleId="zlenenKpr">
    <w:name w:val="FollowedHyperlink"/>
    <w:basedOn w:val="VarsaylanParagrafYazTipi"/>
    <w:uiPriority w:val="99"/>
    <w:semiHidden/>
    <w:unhideWhenUsed/>
    <w:rsid w:val="00844F94"/>
    <w:rPr>
      <w:color w:val="800080" w:themeColor="followedHyperlink"/>
      <w:u w:val="single"/>
    </w:rPr>
  </w:style>
  <w:style w:type="paragraph" w:styleId="NormalWeb">
    <w:name w:val="Normal (Web)"/>
    <w:basedOn w:val="Normal"/>
    <w:uiPriority w:val="99"/>
    <w:unhideWhenUsed/>
    <w:rsid w:val="00F3497E"/>
    <w:pPr>
      <w:widowControl/>
      <w:spacing w:before="100" w:beforeAutospacing="1" w:after="100" w:afterAutospacing="1"/>
      <w:jc w:val="left"/>
    </w:pPr>
    <w:rPr>
      <w:rFonts w:ascii="Times New Roman" w:hAnsi="Times New Roman" w:cs="Times New Roman"/>
      <w:kern w:val="0"/>
      <w:sz w:val="24"/>
      <w:szCs w:val="24"/>
    </w:rPr>
  </w:style>
  <w:style w:type="paragraph" w:customStyle="1" w:styleId="HeaderOdd">
    <w:name w:val="Header Odd"/>
    <w:basedOn w:val="AralkYok"/>
    <w:qFormat/>
    <w:rsid w:val="00B01A4C"/>
    <w:pPr>
      <w:widowControl/>
      <w:pBdr>
        <w:bottom w:val="single" w:sz="4" w:space="1" w:color="4F81BD"/>
      </w:pBdr>
      <w:jc w:val="right"/>
    </w:pPr>
    <w:rPr>
      <w:rFonts w:ascii="Calibri" w:eastAsia="Times New Roman" w:hAnsi="Calibri" w:cs="Times New Roman"/>
      <w:b/>
      <w:bCs/>
      <w:color w:val="1F497D"/>
      <w:kern w:val="0"/>
      <w:sz w:val="20"/>
      <w:szCs w:val="23"/>
      <w:lang w:val="tr-TR" w:eastAsia="ja-JP"/>
    </w:rPr>
  </w:style>
  <w:style w:type="paragraph" w:styleId="AralkYok">
    <w:name w:val="No Spacing"/>
    <w:uiPriority w:val="1"/>
    <w:qFormat/>
    <w:rsid w:val="00B01A4C"/>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paragraph" w:styleId="Balk1">
    <w:name w:val="heading 1"/>
    <w:basedOn w:val="Normal"/>
    <w:next w:val="Normal"/>
    <w:link w:val="Balk1Char"/>
    <w:uiPriority w:val="9"/>
    <w:qFormat/>
    <w:rsid w:val="004908C9"/>
    <w:pPr>
      <w:keepNext/>
      <w:keepLines/>
      <w:spacing w:before="340" w:after="330" w:line="578" w:lineRule="auto"/>
      <w:outlineLvl w:val="0"/>
    </w:pPr>
    <w:rPr>
      <w:b/>
      <w:bCs/>
      <w:kern w:val="44"/>
      <w:sz w:val="44"/>
      <w:szCs w:val="4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F1E5C"/>
    <w:pPr>
      <w:pBdr>
        <w:bottom w:val="single" w:sz="6" w:space="1" w:color="auto"/>
      </w:pBdr>
      <w:tabs>
        <w:tab w:val="center" w:pos="4153"/>
        <w:tab w:val="right" w:pos="8306"/>
      </w:tabs>
      <w:snapToGrid w:val="0"/>
      <w:jc w:val="center"/>
    </w:pPr>
    <w:rPr>
      <w:sz w:val="18"/>
      <w:szCs w:val="18"/>
    </w:rPr>
  </w:style>
  <w:style w:type="character" w:customStyle="1" w:styleId="stbilgiChar">
    <w:name w:val="Üstbilgi Char"/>
    <w:basedOn w:val="VarsaylanParagrafYazTipi"/>
    <w:link w:val="stbilgi"/>
    <w:uiPriority w:val="99"/>
    <w:rsid w:val="00DF1E5C"/>
    <w:rPr>
      <w:sz w:val="18"/>
      <w:szCs w:val="18"/>
    </w:rPr>
  </w:style>
  <w:style w:type="paragraph" w:styleId="Altbilgi">
    <w:name w:val="footer"/>
    <w:basedOn w:val="Normal"/>
    <w:link w:val="AltbilgiChar"/>
    <w:uiPriority w:val="99"/>
    <w:unhideWhenUsed/>
    <w:rsid w:val="00DF1E5C"/>
    <w:pPr>
      <w:tabs>
        <w:tab w:val="center" w:pos="4153"/>
        <w:tab w:val="right" w:pos="8306"/>
      </w:tabs>
      <w:snapToGrid w:val="0"/>
      <w:jc w:val="left"/>
    </w:pPr>
    <w:rPr>
      <w:sz w:val="18"/>
      <w:szCs w:val="18"/>
    </w:rPr>
  </w:style>
  <w:style w:type="character" w:customStyle="1" w:styleId="AltbilgiChar">
    <w:name w:val="Altbilgi Char"/>
    <w:basedOn w:val="VarsaylanParagrafYazTipi"/>
    <w:link w:val="Altbilgi"/>
    <w:uiPriority w:val="99"/>
    <w:rsid w:val="00DF1E5C"/>
    <w:rPr>
      <w:sz w:val="18"/>
      <w:szCs w:val="18"/>
    </w:rPr>
  </w:style>
  <w:style w:type="character" w:styleId="Kpr">
    <w:name w:val="Hyperlink"/>
    <w:basedOn w:val="VarsaylanParagrafYazTipi"/>
    <w:uiPriority w:val="99"/>
    <w:unhideWhenUsed/>
    <w:rsid w:val="00D4270A"/>
    <w:rPr>
      <w:color w:val="0000FF" w:themeColor="hyperlink"/>
      <w:u w:val="single"/>
    </w:rPr>
  </w:style>
  <w:style w:type="paragraph" w:styleId="SonnotMetni">
    <w:name w:val="endnote text"/>
    <w:basedOn w:val="Normal"/>
    <w:link w:val="SonnotMetniChar"/>
    <w:uiPriority w:val="99"/>
    <w:unhideWhenUsed/>
    <w:rsid w:val="005409E7"/>
    <w:pPr>
      <w:snapToGrid w:val="0"/>
      <w:jc w:val="left"/>
    </w:pPr>
  </w:style>
  <w:style w:type="character" w:customStyle="1" w:styleId="SonnotMetniChar">
    <w:name w:val="Sonnot Metni Char"/>
    <w:basedOn w:val="VarsaylanParagrafYazTipi"/>
    <w:link w:val="SonnotMetni"/>
    <w:uiPriority w:val="99"/>
    <w:rsid w:val="005409E7"/>
  </w:style>
  <w:style w:type="character" w:styleId="SonnotBavurusu">
    <w:name w:val="endnote reference"/>
    <w:basedOn w:val="VarsaylanParagrafYazTipi"/>
    <w:uiPriority w:val="99"/>
    <w:unhideWhenUsed/>
    <w:rsid w:val="005409E7"/>
    <w:rPr>
      <w:vertAlign w:val="superscript"/>
    </w:rPr>
  </w:style>
  <w:style w:type="paragraph" w:styleId="DipnotMetni">
    <w:name w:val="footnote text"/>
    <w:basedOn w:val="Normal"/>
    <w:link w:val="DipnotMetniChar"/>
    <w:uiPriority w:val="99"/>
    <w:unhideWhenUsed/>
    <w:rsid w:val="005409E7"/>
    <w:pPr>
      <w:snapToGrid w:val="0"/>
      <w:jc w:val="left"/>
    </w:pPr>
    <w:rPr>
      <w:sz w:val="18"/>
      <w:szCs w:val="18"/>
    </w:rPr>
  </w:style>
  <w:style w:type="character" w:customStyle="1" w:styleId="DipnotMetniChar">
    <w:name w:val="Dipnot Metni Char"/>
    <w:basedOn w:val="VarsaylanParagrafYazTipi"/>
    <w:link w:val="DipnotMetni"/>
    <w:uiPriority w:val="99"/>
    <w:rsid w:val="005409E7"/>
    <w:rPr>
      <w:sz w:val="18"/>
      <w:szCs w:val="18"/>
    </w:rPr>
  </w:style>
  <w:style w:type="character" w:styleId="DipnotBavurusu">
    <w:name w:val="footnote reference"/>
    <w:basedOn w:val="VarsaylanParagrafYazTipi"/>
    <w:uiPriority w:val="99"/>
    <w:unhideWhenUsed/>
    <w:rsid w:val="005409E7"/>
    <w:rPr>
      <w:vertAlign w:val="superscript"/>
    </w:rPr>
  </w:style>
  <w:style w:type="character" w:customStyle="1" w:styleId="Balk1Char">
    <w:name w:val="Başlık 1 Char"/>
    <w:basedOn w:val="VarsaylanParagrafYazTipi"/>
    <w:link w:val="Balk1"/>
    <w:uiPriority w:val="9"/>
    <w:rsid w:val="004908C9"/>
    <w:rPr>
      <w:b/>
      <w:bCs/>
      <w:kern w:val="44"/>
      <w:sz w:val="44"/>
      <w:szCs w:val="44"/>
    </w:rPr>
  </w:style>
  <w:style w:type="paragraph" w:styleId="TBal">
    <w:name w:val="TOC Heading"/>
    <w:basedOn w:val="Balk1"/>
    <w:next w:val="Normal"/>
    <w:uiPriority w:val="39"/>
    <w:unhideWhenUsed/>
    <w:qFormat/>
    <w:rsid w:val="004908C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T2">
    <w:name w:val="toc 2"/>
    <w:basedOn w:val="Normal"/>
    <w:next w:val="Normal"/>
    <w:autoRedefine/>
    <w:uiPriority w:val="39"/>
    <w:unhideWhenUsed/>
    <w:qFormat/>
    <w:rsid w:val="001C1F87"/>
    <w:pPr>
      <w:widowControl/>
      <w:spacing w:after="100" w:line="360" w:lineRule="auto"/>
      <w:ind w:left="216"/>
      <w:jc w:val="left"/>
    </w:pPr>
    <w:rPr>
      <w:rFonts w:ascii="Times New Roman" w:hAnsi="Times New Roman" w:cs="Times New Roman"/>
      <w:i/>
      <w:kern w:val="0"/>
      <w:sz w:val="22"/>
    </w:rPr>
  </w:style>
  <w:style w:type="paragraph" w:styleId="T1">
    <w:name w:val="toc 1"/>
    <w:basedOn w:val="Normal"/>
    <w:next w:val="Normal"/>
    <w:autoRedefine/>
    <w:uiPriority w:val="39"/>
    <w:unhideWhenUsed/>
    <w:qFormat/>
    <w:rsid w:val="002C07B3"/>
    <w:pPr>
      <w:widowControl/>
      <w:spacing w:after="100"/>
      <w:jc w:val="left"/>
    </w:pPr>
    <w:rPr>
      <w:rFonts w:ascii="Times New Roman" w:hAnsi="Times New Roman" w:cs="Times New Roman"/>
      <w:bCs/>
      <w:kern w:val="0"/>
      <w:sz w:val="24"/>
      <w:szCs w:val="24"/>
    </w:rPr>
  </w:style>
  <w:style w:type="paragraph" w:styleId="T3">
    <w:name w:val="toc 3"/>
    <w:basedOn w:val="Normal"/>
    <w:next w:val="Normal"/>
    <w:autoRedefine/>
    <w:uiPriority w:val="39"/>
    <w:unhideWhenUsed/>
    <w:qFormat/>
    <w:rsid w:val="004908C9"/>
    <w:pPr>
      <w:widowControl/>
      <w:spacing w:after="100" w:line="276" w:lineRule="auto"/>
      <w:ind w:left="440"/>
      <w:jc w:val="left"/>
    </w:pPr>
    <w:rPr>
      <w:kern w:val="0"/>
      <w:sz w:val="22"/>
    </w:rPr>
  </w:style>
  <w:style w:type="paragraph" w:styleId="BalonMetni">
    <w:name w:val="Balloon Text"/>
    <w:basedOn w:val="Normal"/>
    <w:link w:val="BalonMetniChar"/>
    <w:uiPriority w:val="99"/>
    <w:semiHidden/>
    <w:unhideWhenUsed/>
    <w:rsid w:val="004908C9"/>
    <w:rPr>
      <w:sz w:val="18"/>
      <w:szCs w:val="18"/>
    </w:rPr>
  </w:style>
  <w:style w:type="character" w:customStyle="1" w:styleId="BalonMetniChar">
    <w:name w:val="Balon Metni Char"/>
    <w:basedOn w:val="VarsaylanParagrafYazTipi"/>
    <w:link w:val="BalonMetni"/>
    <w:uiPriority w:val="99"/>
    <w:semiHidden/>
    <w:rsid w:val="004908C9"/>
    <w:rPr>
      <w:sz w:val="18"/>
      <w:szCs w:val="18"/>
    </w:rPr>
  </w:style>
  <w:style w:type="paragraph" w:styleId="ListeParagraf">
    <w:name w:val="List Paragraph"/>
    <w:basedOn w:val="Normal"/>
    <w:uiPriority w:val="34"/>
    <w:qFormat/>
    <w:rsid w:val="001E0389"/>
    <w:pPr>
      <w:ind w:firstLineChars="200" w:firstLine="420"/>
    </w:pPr>
  </w:style>
  <w:style w:type="character" w:styleId="HafifVurgulama">
    <w:name w:val="Subtle Emphasis"/>
    <w:basedOn w:val="VarsaylanParagrafYazTipi"/>
    <w:uiPriority w:val="19"/>
    <w:qFormat/>
    <w:rsid w:val="00D372C6"/>
    <w:rPr>
      <w:i/>
      <w:iCs/>
      <w:color w:val="808080" w:themeColor="text1" w:themeTint="7F"/>
    </w:rPr>
  </w:style>
  <w:style w:type="paragraph" w:styleId="Tarih">
    <w:name w:val="Date"/>
    <w:basedOn w:val="Normal"/>
    <w:next w:val="Normal"/>
    <w:link w:val="TarihChar"/>
    <w:uiPriority w:val="99"/>
    <w:semiHidden/>
    <w:unhideWhenUsed/>
    <w:rsid w:val="000C24D8"/>
    <w:pPr>
      <w:ind w:leftChars="2500" w:left="100"/>
    </w:pPr>
  </w:style>
  <w:style w:type="character" w:customStyle="1" w:styleId="TarihChar">
    <w:name w:val="Tarih Char"/>
    <w:basedOn w:val="VarsaylanParagrafYazTipi"/>
    <w:link w:val="Tarih"/>
    <w:uiPriority w:val="99"/>
    <w:semiHidden/>
    <w:rsid w:val="000C24D8"/>
  </w:style>
  <w:style w:type="character" w:styleId="zlenenKpr">
    <w:name w:val="FollowedHyperlink"/>
    <w:basedOn w:val="VarsaylanParagrafYazTipi"/>
    <w:uiPriority w:val="99"/>
    <w:semiHidden/>
    <w:unhideWhenUsed/>
    <w:rsid w:val="00844F94"/>
    <w:rPr>
      <w:color w:val="800080" w:themeColor="followedHyperlink"/>
      <w:u w:val="single"/>
    </w:rPr>
  </w:style>
  <w:style w:type="paragraph" w:styleId="NormalWeb">
    <w:name w:val="Normal (Web)"/>
    <w:basedOn w:val="Normal"/>
    <w:uiPriority w:val="99"/>
    <w:unhideWhenUsed/>
    <w:rsid w:val="00F3497E"/>
    <w:pPr>
      <w:widowControl/>
      <w:spacing w:before="100" w:beforeAutospacing="1" w:after="100" w:afterAutospacing="1"/>
      <w:jc w:val="left"/>
    </w:pPr>
    <w:rPr>
      <w:rFonts w:ascii="Times New Roman" w:hAnsi="Times New Roman" w:cs="Times New Roman"/>
      <w:kern w:val="0"/>
      <w:sz w:val="24"/>
      <w:szCs w:val="24"/>
    </w:rPr>
  </w:style>
  <w:style w:type="paragraph" w:customStyle="1" w:styleId="HeaderOdd">
    <w:name w:val="Header Odd"/>
    <w:basedOn w:val="AralkYok"/>
    <w:qFormat/>
    <w:rsid w:val="00B01A4C"/>
    <w:pPr>
      <w:widowControl/>
      <w:pBdr>
        <w:bottom w:val="single" w:sz="4" w:space="1" w:color="4F81BD"/>
      </w:pBdr>
      <w:jc w:val="right"/>
    </w:pPr>
    <w:rPr>
      <w:rFonts w:ascii="Calibri" w:eastAsia="Times New Roman" w:hAnsi="Calibri" w:cs="Times New Roman"/>
      <w:b/>
      <w:bCs/>
      <w:color w:val="1F497D"/>
      <w:kern w:val="0"/>
      <w:sz w:val="20"/>
      <w:szCs w:val="23"/>
      <w:lang w:val="tr-TR" w:eastAsia="ja-JP"/>
    </w:rPr>
  </w:style>
  <w:style w:type="paragraph" w:styleId="AralkYok">
    <w:name w:val="No Spacing"/>
    <w:uiPriority w:val="1"/>
    <w:qFormat/>
    <w:rsid w:val="00B01A4C"/>
    <w:pPr>
      <w:widowControl w:val="0"/>
      <w:jc w:val="both"/>
    </w:pPr>
  </w:style>
</w:styles>
</file>

<file path=word/webSettings.xml><?xml version="1.0" encoding="utf-8"?>
<w:webSettings xmlns:r="http://schemas.openxmlformats.org/officeDocument/2006/relationships" xmlns:w="http://schemas.openxmlformats.org/wordprocessingml/2006/main">
  <w:divs>
    <w:div w:id="4719628">
      <w:bodyDiv w:val="1"/>
      <w:marLeft w:val="0"/>
      <w:marRight w:val="0"/>
      <w:marTop w:val="0"/>
      <w:marBottom w:val="0"/>
      <w:divBdr>
        <w:top w:val="none" w:sz="0" w:space="0" w:color="auto"/>
        <w:left w:val="none" w:sz="0" w:space="0" w:color="auto"/>
        <w:bottom w:val="none" w:sz="0" w:space="0" w:color="auto"/>
        <w:right w:val="none" w:sz="0" w:space="0" w:color="auto"/>
      </w:divBdr>
      <w:divsChild>
        <w:div w:id="1162551054">
          <w:marLeft w:val="0"/>
          <w:marRight w:val="0"/>
          <w:marTop w:val="0"/>
          <w:marBottom w:val="0"/>
          <w:divBdr>
            <w:top w:val="none" w:sz="0" w:space="0" w:color="auto"/>
            <w:left w:val="none" w:sz="0" w:space="0" w:color="auto"/>
            <w:bottom w:val="none" w:sz="0" w:space="0" w:color="auto"/>
            <w:right w:val="none" w:sz="0" w:space="0" w:color="auto"/>
          </w:divBdr>
          <w:divsChild>
            <w:div w:id="426661896">
              <w:marLeft w:val="0"/>
              <w:marRight w:val="0"/>
              <w:marTop w:val="0"/>
              <w:marBottom w:val="0"/>
              <w:divBdr>
                <w:top w:val="none" w:sz="0" w:space="0" w:color="auto"/>
                <w:left w:val="none" w:sz="0" w:space="0" w:color="auto"/>
                <w:bottom w:val="none" w:sz="0" w:space="0" w:color="auto"/>
                <w:right w:val="none" w:sz="0" w:space="0" w:color="auto"/>
              </w:divBdr>
              <w:divsChild>
                <w:div w:id="51592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2478">
      <w:bodyDiv w:val="1"/>
      <w:marLeft w:val="0"/>
      <w:marRight w:val="0"/>
      <w:marTop w:val="0"/>
      <w:marBottom w:val="0"/>
      <w:divBdr>
        <w:top w:val="none" w:sz="0" w:space="0" w:color="auto"/>
        <w:left w:val="none" w:sz="0" w:space="0" w:color="auto"/>
        <w:bottom w:val="none" w:sz="0" w:space="0" w:color="auto"/>
        <w:right w:val="none" w:sz="0" w:space="0" w:color="auto"/>
      </w:divBdr>
    </w:div>
    <w:div w:id="91242588">
      <w:bodyDiv w:val="1"/>
      <w:marLeft w:val="0"/>
      <w:marRight w:val="0"/>
      <w:marTop w:val="0"/>
      <w:marBottom w:val="0"/>
      <w:divBdr>
        <w:top w:val="none" w:sz="0" w:space="0" w:color="auto"/>
        <w:left w:val="none" w:sz="0" w:space="0" w:color="auto"/>
        <w:bottom w:val="none" w:sz="0" w:space="0" w:color="auto"/>
        <w:right w:val="none" w:sz="0" w:space="0" w:color="auto"/>
      </w:divBdr>
      <w:divsChild>
        <w:div w:id="1769156057">
          <w:marLeft w:val="0"/>
          <w:marRight w:val="0"/>
          <w:marTop w:val="0"/>
          <w:marBottom w:val="0"/>
          <w:divBdr>
            <w:top w:val="none" w:sz="0" w:space="0" w:color="auto"/>
            <w:left w:val="none" w:sz="0" w:space="0" w:color="auto"/>
            <w:bottom w:val="none" w:sz="0" w:space="0" w:color="auto"/>
            <w:right w:val="none" w:sz="0" w:space="0" w:color="auto"/>
          </w:divBdr>
          <w:divsChild>
            <w:div w:id="193738185">
              <w:marLeft w:val="0"/>
              <w:marRight w:val="0"/>
              <w:marTop w:val="0"/>
              <w:marBottom w:val="0"/>
              <w:divBdr>
                <w:top w:val="none" w:sz="0" w:space="0" w:color="auto"/>
                <w:left w:val="none" w:sz="0" w:space="0" w:color="auto"/>
                <w:bottom w:val="none" w:sz="0" w:space="0" w:color="auto"/>
                <w:right w:val="none" w:sz="0" w:space="0" w:color="auto"/>
              </w:divBdr>
              <w:divsChild>
                <w:div w:id="1809859943">
                  <w:marLeft w:val="0"/>
                  <w:marRight w:val="0"/>
                  <w:marTop w:val="0"/>
                  <w:marBottom w:val="0"/>
                  <w:divBdr>
                    <w:top w:val="none" w:sz="0" w:space="0" w:color="auto"/>
                    <w:left w:val="none" w:sz="0" w:space="0" w:color="auto"/>
                    <w:bottom w:val="none" w:sz="0" w:space="0" w:color="auto"/>
                    <w:right w:val="none" w:sz="0" w:space="0" w:color="auto"/>
                  </w:divBdr>
                  <w:divsChild>
                    <w:div w:id="1722709837">
                      <w:marLeft w:val="0"/>
                      <w:marRight w:val="0"/>
                      <w:marTop w:val="0"/>
                      <w:marBottom w:val="0"/>
                      <w:divBdr>
                        <w:top w:val="none" w:sz="0" w:space="0" w:color="auto"/>
                        <w:left w:val="none" w:sz="0" w:space="0" w:color="auto"/>
                        <w:bottom w:val="none" w:sz="0" w:space="0" w:color="auto"/>
                        <w:right w:val="none" w:sz="0" w:space="0" w:color="auto"/>
                      </w:divBdr>
                      <w:divsChild>
                        <w:div w:id="436490248">
                          <w:marLeft w:val="0"/>
                          <w:marRight w:val="0"/>
                          <w:marTop w:val="0"/>
                          <w:marBottom w:val="0"/>
                          <w:divBdr>
                            <w:top w:val="none" w:sz="0" w:space="0" w:color="auto"/>
                            <w:left w:val="none" w:sz="0" w:space="0" w:color="auto"/>
                            <w:bottom w:val="none" w:sz="0" w:space="0" w:color="auto"/>
                            <w:right w:val="none" w:sz="0" w:space="0" w:color="auto"/>
                          </w:divBdr>
                          <w:divsChild>
                            <w:div w:id="1273899535">
                              <w:marLeft w:val="0"/>
                              <w:marRight w:val="0"/>
                              <w:marTop w:val="0"/>
                              <w:marBottom w:val="0"/>
                              <w:divBdr>
                                <w:top w:val="none" w:sz="0" w:space="0" w:color="auto"/>
                                <w:left w:val="none" w:sz="0" w:space="0" w:color="auto"/>
                                <w:bottom w:val="none" w:sz="0" w:space="0" w:color="auto"/>
                                <w:right w:val="none" w:sz="0" w:space="0" w:color="auto"/>
                              </w:divBdr>
                              <w:divsChild>
                                <w:div w:id="1290814891">
                                  <w:marLeft w:val="0"/>
                                  <w:marRight w:val="0"/>
                                  <w:marTop w:val="0"/>
                                  <w:marBottom w:val="0"/>
                                  <w:divBdr>
                                    <w:top w:val="none" w:sz="0" w:space="0" w:color="auto"/>
                                    <w:left w:val="none" w:sz="0" w:space="0" w:color="auto"/>
                                    <w:bottom w:val="none" w:sz="0" w:space="0" w:color="auto"/>
                                    <w:right w:val="none" w:sz="0" w:space="0" w:color="auto"/>
                                  </w:divBdr>
                                  <w:divsChild>
                                    <w:div w:id="1990473440">
                                      <w:marLeft w:val="0"/>
                                      <w:marRight w:val="0"/>
                                      <w:marTop w:val="0"/>
                                      <w:marBottom w:val="0"/>
                                      <w:divBdr>
                                        <w:top w:val="none" w:sz="0" w:space="0" w:color="auto"/>
                                        <w:left w:val="none" w:sz="0" w:space="0" w:color="auto"/>
                                        <w:bottom w:val="none" w:sz="0" w:space="0" w:color="auto"/>
                                        <w:right w:val="none" w:sz="0" w:space="0" w:color="auto"/>
                                      </w:divBdr>
                                      <w:divsChild>
                                        <w:div w:id="700781979">
                                          <w:marLeft w:val="0"/>
                                          <w:marRight w:val="0"/>
                                          <w:marTop w:val="0"/>
                                          <w:marBottom w:val="0"/>
                                          <w:divBdr>
                                            <w:top w:val="none" w:sz="0" w:space="0" w:color="auto"/>
                                            <w:left w:val="none" w:sz="0" w:space="0" w:color="auto"/>
                                            <w:bottom w:val="none" w:sz="0" w:space="0" w:color="auto"/>
                                            <w:right w:val="none" w:sz="0" w:space="0" w:color="auto"/>
                                          </w:divBdr>
                                          <w:divsChild>
                                            <w:div w:id="1213496433">
                                              <w:marLeft w:val="0"/>
                                              <w:marRight w:val="0"/>
                                              <w:marTop w:val="0"/>
                                              <w:marBottom w:val="0"/>
                                              <w:divBdr>
                                                <w:top w:val="none" w:sz="0" w:space="0" w:color="auto"/>
                                                <w:left w:val="none" w:sz="0" w:space="0" w:color="auto"/>
                                                <w:bottom w:val="none" w:sz="0" w:space="0" w:color="auto"/>
                                                <w:right w:val="none" w:sz="0" w:space="0" w:color="auto"/>
                                              </w:divBdr>
                                              <w:divsChild>
                                                <w:div w:id="464469275">
                                                  <w:marLeft w:val="0"/>
                                                  <w:marRight w:val="0"/>
                                                  <w:marTop w:val="0"/>
                                                  <w:marBottom w:val="0"/>
                                                  <w:divBdr>
                                                    <w:top w:val="none" w:sz="0" w:space="0" w:color="auto"/>
                                                    <w:left w:val="none" w:sz="0" w:space="0" w:color="auto"/>
                                                    <w:bottom w:val="none" w:sz="0" w:space="0" w:color="auto"/>
                                                    <w:right w:val="none" w:sz="0" w:space="0" w:color="auto"/>
                                                  </w:divBdr>
                                                  <w:divsChild>
                                                    <w:div w:id="1972320087">
                                                      <w:marLeft w:val="0"/>
                                                      <w:marRight w:val="0"/>
                                                      <w:marTop w:val="0"/>
                                                      <w:marBottom w:val="0"/>
                                                      <w:divBdr>
                                                        <w:top w:val="none" w:sz="0" w:space="0" w:color="auto"/>
                                                        <w:left w:val="none" w:sz="0" w:space="0" w:color="auto"/>
                                                        <w:bottom w:val="none" w:sz="0" w:space="0" w:color="auto"/>
                                                        <w:right w:val="none" w:sz="0" w:space="0" w:color="auto"/>
                                                      </w:divBdr>
                                                      <w:divsChild>
                                                        <w:div w:id="996569639">
                                                          <w:marLeft w:val="0"/>
                                                          <w:marRight w:val="0"/>
                                                          <w:marTop w:val="0"/>
                                                          <w:marBottom w:val="0"/>
                                                          <w:divBdr>
                                                            <w:top w:val="none" w:sz="0" w:space="0" w:color="auto"/>
                                                            <w:left w:val="none" w:sz="0" w:space="0" w:color="auto"/>
                                                            <w:bottom w:val="none" w:sz="0" w:space="0" w:color="auto"/>
                                                            <w:right w:val="none" w:sz="0" w:space="0" w:color="auto"/>
                                                          </w:divBdr>
                                                          <w:divsChild>
                                                            <w:div w:id="1737899014">
                                                              <w:marLeft w:val="0"/>
                                                              <w:marRight w:val="0"/>
                                                              <w:marTop w:val="0"/>
                                                              <w:marBottom w:val="0"/>
                                                              <w:divBdr>
                                                                <w:top w:val="none" w:sz="0" w:space="0" w:color="auto"/>
                                                                <w:left w:val="none" w:sz="0" w:space="0" w:color="auto"/>
                                                                <w:bottom w:val="none" w:sz="0" w:space="0" w:color="auto"/>
                                                                <w:right w:val="none" w:sz="0" w:space="0" w:color="auto"/>
                                                              </w:divBdr>
                                                              <w:divsChild>
                                                                <w:div w:id="4642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6751574">
      <w:bodyDiv w:val="1"/>
      <w:marLeft w:val="0"/>
      <w:marRight w:val="0"/>
      <w:marTop w:val="0"/>
      <w:marBottom w:val="0"/>
      <w:divBdr>
        <w:top w:val="none" w:sz="0" w:space="0" w:color="auto"/>
        <w:left w:val="none" w:sz="0" w:space="0" w:color="auto"/>
        <w:bottom w:val="none" w:sz="0" w:space="0" w:color="auto"/>
        <w:right w:val="none" w:sz="0" w:space="0" w:color="auto"/>
      </w:divBdr>
    </w:div>
    <w:div w:id="511069288">
      <w:bodyDiv w:val="1"/>
      <w:marLeft w:val="0"/>
      <w:marRight w:val="0"/>
      <w:marTop w:val="0"/>
      <w:marBottom w:val="0"/>
      <w:divBdr>
        <w:top w:val="none" w:sz="0" w:space="0" w:color="auto"/>
        <w:left w:val="none" w:sz="0" w:space="0" w:color="auto"/>
        <w:bottom w:val="none" w:sz="0" w:space="0" w:color="auto"/>
        <w:right w:val="none" w:sz="0" w:space="0" w:color="auto"/>
      </w:divBdr>
    </w:div>
    <w:div w:id="703291485">
      <w:bodyDiv w:val="1"/>
      <w:marLeft w:val="0"/>
      <w:marRight w:val="0"/>
      <w:marTop w:val="0"/>
      <w:marBottom w:val="0"/>
      <w:divBdr>
        <w:top w:val="none" w:sz="0" w:space="0" w:color="auto"/>
        <w:left w:val="none" w:sz="0" w:space="0" w:color="auto"/>
        <w:bottom w:val="none" w:sz="0" w:space="0" w:color="auto"/>
        <w:right w:val="none" w:sz="0" w:space="0" w:color="auto"/>
      </w:divBdr>
      <w:divsChild>
        <w:div w:id="1435436454">
          <w:marLeft w:val="0"/>
          <w:marRight w:val="0"/>
          <w:marTop w:val="0"/>
          <w:marBottom w:val="0"/>
          <w:divBdr>
            <w:top w:val="none" w:sz="0" w:space="0" w:color="auto"/>
            <w:left w:val="none" w:sz="0" w:space="0" w:color="auto"/>
            <w:bottom w:val="none" w:sz="0" w:space="0" w:color="auto"/>
            <w:right w:val="none" w:sz="0" w:space="0" w:color="auto"/>
          </w:divBdr>
        </w:div>
      </w:divsChild>
    </w:div>
    <w:div w:id="985233924">
      <w:bodyDiv w:val="1"/>
      <w:marLeft w:val="0"/>
      <w:marRight w:val="0"/>
      <w:marTop w:val="0"/>
      <w:marBottom w:val="0"/>
      <w:divBdr>
        <w:top w:val="none" w:sz="0" w:space="0" w:color="auto"/>
        <w:left w:val="none" w:sz="0" w:space="0" w:color="auto"/>
        <w:bottom w:val="none" w:sz="0" w:space="0" w:color="auto"/>
        <w:right w:val="none" w:sz="0" w:space="0" w:color="auto"/>
      </w:divBdr>
      <w:divsChild>
        <w:div w:id="1573927645">
          <w:marLeft w:val="0"/>
          <w:marRight w:val="0"/>
          <w:marTop w:val="0"/>
          <w:marBottom w:val="0"/>
          <w:divBdr>
            <w:top w:val="none" w:sz="0" w:space="0" w:color="auto"/>
            <w:left w:val="none" w:sz="0" w:space="0" w:color="auto"/>
            <w:bottom w:val="none" w:sz="0" w:space="0" w:color="auto"/>
            <w:right w:val="none" w:sz="0" w:space="0" w:color="auto"/>
          </w:divBdr>
          <w:divsChild>
            <w:div w:id="1127966860">
              <w:marLeft w:val="0"/>
              <w:marRight w:val="0"/>
              <w:marTop w:val="0"/>
              <w:marBottom w:val="0"/>
              <w:divBdr>
                <w:top w:val="none" w:sz="0" w:space="0" w:color="auto"/>
                <w:left w:val="none" w:sz="0" w:space="0" w:color="auto"/>
                <w:bottom w:val="none" w:sz="0" w:space="0" w:color="auto"/>
                <w:right w:val="none" w:sz="0" w:space="0" w:color="auto"/>
              </w:divBdr>
              <w:divsChild>
                <w:div w:id="46080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238098">
      <w:bodyDiv w:val="1"/>
      <w:marLeft w:val="0"/>
      <w:marRight w:val="0"/>
      <w:marTop w:val="0"/>
      <w:marBottom w:val="0"/>
      <w:divBdr>
        <w:top w:val="none" w:sz="0" w:space="0" w:color="auto"/>
        <w:left w:val="none" w:sz="0" w:space="0" w:color="auto"/>
        <w:bottom w:val="none" w:sz="0" w:space="0" w:color="auto"/>
        <w:right w:val="none" w:sz="0" w:space="0" w:color="auto"/>
      </w:divBdr>
      <w:divsChild>
        <w:div w:id="774638551">
          <w:marLeft w:val="547"/>
          <w:marRight w:val="0"/>
          <w:marTop w:val="0"/>
          <w:marBottom w:val="0"/>
          <w:divBdr>
            <w:top w:val="none" w:sz="0" w:space="0" w:color="auto"/>
            <w:left w:val="none" w:sz="0" w:space="0" w:color="auto"/>
            <w:bottom w:val="none" w:sz="0" w:space="0" w:color="auto"/>
            <w:right w:val="none" w:sz="0" w:space="0" w:color="auto"/>
          </w:divBdr>
        </w:div>
      </w:divsChild>
    </w:div>
    <w:div w:id="1341276737">
      <w:bodyDiv w:val="1"/>
      <w:marLeft w:val="0"/>
      <w:marRight w:val="0"/>
      <w:marTop w:val="0"/>
      <w:marBottom w:val="0"/>
      <w:divBdr>
        <w:top w:val="none" w:sz="0" w:space="0" w:color="auto"/>
        <w:left w:val="none" w:sz="0" w:space="0" w:color="auto"/>
        <w:bottom w:val="none" w:sz="0" w:space="0" w:color="auto"/>
        <w:right w:val="none" w:sz="0" w:space="0" w:color="auto"/>
      </w:divBdr>
      <w:divsChild>
        <w:div w:id="31274367">
          <w:marLeft w:val="0"/>
          <w:marRight w:val="0"/>
          <w:marTop w:val="0"/>
          <w:marBottom w:val="0"/>
          <w:divBdr>
            <w:top w:val="none" w:sz="0" w:space="0" w:color="auto"/>
            <w:left w:val="none" w:sz="0" w:space="0" w:color="auto"/>
            <w:bottom w:val="none" w:sz="0" w:space="0" w:color="auto"/>
            <w:right w:val="none" w:sz="0" w:space="0" w:color="auto"/>
          </w:divBdr>
          <w:divsChild>
            <w:div w:id="1536193501">
              <w:marLeft w:val="0"/>
              <w:marRight w:val="0"/>
              <w:marTop w:val="0"/>
              <w:marBottom w:val="0"/>
              <w:divBdr>
                <w:top w:val="none" w:sz="0" w:space="0" w:color="auto"/>
                <w:left w:val="none" w:sz="0" w:space="0" w:color="auto"/>
                <w:bottom w:val="none" w:sz="0" w:space="0" w:color="auto"/>
                <w:right w:val="none" w:sz="0" w:space="0" w:color="auto"/>
              </w:divBdr>
              <w:divsChild>
                <w:div w:id="39285230">
                  <w:marLeft w:val="0"/>
                  <w:marRight w:val="0"/>
                  <w:marTop w:val="0"/>
                  <w:marBottom w:val="0"/>
                  <w:divBdr>
                    <w:top w:val="none" w:sz="0" w:space="0" w:color="auto"/>
                    <w:left w:val="none" w:sz="0" w:space="0" w:color="auto"/>
                    <w:bottom w:val="none" w:sz="0" w:space="0" w:color="auto"/>
                    <w:right w:val="none" w:sz="0" w:space="0" w:color="auto"/>
                  </w:divBdr>
                  <w:divsChild>
                    <w:div w:id="50786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870257">
      <w:bodyDiv w:val="1"/>
      <w:marLeft w:val="0"/>
      <w:marRight w:val="0"/>
      <w:marTop w:val="0"/>
      <w:marBottom w:val="0"/>
      <w:divBdr>
        <w:top w:val="none" w:sz="0" w:space="0" w:color="auto"/>
        <w:left w:val="none" w:sz="0" w:space="0" w:color="auto"/>
        <w:bottom w:val="none" w:sz="0" w:space="0" w:color="auto"/>
        <w:right w:val="none" w:sz="0" w:space="0" w:color="auto"/>
      </w:divBdr>
      <w:divsChild>
        <w:div w:id="543912083">
          <w:marLeft w:val="0"/>
          <w:marRight w:val="0"/>
          <w:marTop w:val="0"/>
          <w:marBottom w:val="0"/>
          <w:divBdr>
            <w:top w:val="none" w:sz="0" w:space="0" w:color="auto"/>
            <w:left w:val="none" w:sz="0" w:space="0" w:color="auto"/>
            <w:bottom w:val="none" w:sz="0" w:space="0" w:color="auto"/>
            <w:right w:val="none" w:sz="0" w:space="0" w:color="auto"/>
          </w:divBdr>
          <w:divsChild>
            <w:div w:id="1084304414">
              <w:marLeft w:val="0"/>
              <w:marRight w:val="0"/>
              <w:marTop w:val="0"/>
              <w:marBottom w:val="0"/>
              <w:divBdr>
                <w:top w:val="none" w:sz="0" w:space="0" w:color="auto"/>
                <w:left w:val="none" w:sz="0" w:space="0" w:color="auto"/>
                <w:bottom w:val="none" w:sz="0" w:space="0" w:color="auto"/>
                <w:right w:val="none" w:sz="0" w:space="0" w:color="auto"/>
              </w:divBdr>
              <w:divsChild>
                <w:div w:id="735933733">
                  <w:marLeft w:val="0"/>
                  <w:marRight w:val="0"/>
                  <w:marTop w:val="0"/>
                  <w:marBottom w:val="0"/>
                  <w:divBdr>
                    <w:top w:val="none" w:sz="0" w:space="0" w:color="auto"/>
                    <w:left w:val="none" w:sz="0" w:space="0" w:color="auto"/>
                    <w:bottom w:val="none" w:sz="0" w:space="0" w:color="auto"/>
                    <w:right w:val="none" w:sz="0" w:space="0" w:color="auto"/>
                  </w:divBdr>
                  <w:divsChild>
                    <w:div w:id="699861117">
                      <w:marLeft w:val="0"/>
                      <w:marRight w:val="0"/>
                      <w:marTop w:val="0"/>
                      <w:marBottom w:val="0"/>
                      <w:divBdr>
                        <w:top w:val="none" w:sz="0" w:space="0" w:color="auto"/>
                        <w:left w:val="none" w:sz="0" w:space="0" w:color="auto"/>
                        <w:bottom w:val="none" w:sz="0" w:space="0" w:color="auto"/>
                        <w:right w:val="none" w:sz="0" w:space="0" w:color="auto"/>
                      </w:divBdr>
                      <w:divsChild>
                        <w:div w:id="1474446939">
                          <w:marLeft w:val="0"/>
                          <w:marRight w:val="0"/>
                          <w:marTop w:val="0"/>
                          <w:marBottom w:val="0"/>
                          <w:divBdr>
                            <w:top w:val="none" w:sz="0" w:space="0" w:color="auto"/>
                            <w:left w:val="none" w:sz="0" w:space="0" w:color="auto"/>
                            <w:bottom w:val="none" w:sz="0" w:space="0" w:color="auto"/>
                            <w:right w:val="none" w:sz="0" w:space="0" w:color="auto"/>
                          </w:divBdr>
                          <w:divsChild>
                            <w:div w:id="307590705">
                              <w:marLeft w:val="0"/>
                              <w:marRight w:val="0"/>
                              <w:marTop w:val="0"/>
                              <w:marBottom w:val="0"/>
                              <w:divBdr>
                                <w:top w:val="none" w:sz="0" w:space="0" w:color="auto"/>
                                <w:left w:val="none" w:sz="0" w:space="0" w:color="auto"/>
                                <w:bottom w:val="none" w:sz="0" w:space="0" w:color="auto"/>
                                <w:right w:val="none" w:sz="0" w:space="0" w:color="auto"/>
                              </w:divBdr>
                              <w:divsChild>
                                <w:div w:id="6788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9219106">
      <w:bodyDiv w:val="1"/>
      <w:marLeft w:val="0"/>
      <w:marRight w:val="0"/>
      <w:marTop w:val="0"/>
      <w:marBottom w:val="0"/>
      <w:divBdr>
        <w:top w:val="none" w:sz="0" w:space="0" w:color="auto"/>
        <w:left w:val="none" w:sz="0" w:space="0" w:color="auto"/>
        <w:bottom w:val="none" w:sz="0" w:space="0" w:color="auto"/>
        <w:right w:val="none" w:sz="0" w:space="0" w:color="auto"/>
      </w:divBdr>
      <w:divsChild>
        <w:div w:id="1894459918">
          <w:marLeft w:val="0"/>
          <w:marRight w:val="0"/>
          <w:marTop w:val="0"/>
          <w:marBottom w:val="0"/>
          <w:divBdr>
            <w:top w:val="none" w:sz="0" w:space="0" w:color="auto"/>
            <w:left w:val="none" w:sz="0" w:space="0" w:color="auto"/>
            <w:bottom w:val="none" w:sz="0" w:space="0" w:color="auto"/>
            <w:right w:val="none" w:sz="0" w:space="0" w:color="auto"/>
          </w:divBdr>
          <w:divsChild>
            <w:div w:id="155386099">
              <w:marLeft w:val="0"/>
              <w:marRight w:val="0"/>
              <w:marTop w:val="0"/>
              <w:marBottom w:val="0"/>
              <w:divBdr>
                <w:top w:val="none" w:sz="0" w:space="0" w:color="auto"/>
                <w:left w:val="none" w:sz="0" w:space="0" w:color="auto"/>
                <w:bottom w:val="none" w:sz="0" w:space="0" w:color="auto"/>
                <w:right w:val="none" w:sz="0" w:space="0" w:color="auto"/>
              </w:divBdr>
              <w:divsChild>
                <w:div w:id="148019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183097">
      <w:bodyDiv w:val="1"/>
      <w:marLeft w:val="0"/>
      <w:marRight w:val="0"/>
      <w:marTop w:val="0"/>
      <w:marBottom w:val="0"/>
      <w:divBdr>
        <w:top w:val="none" w:sz="0" w:space="0" w:color="auto"/>
        <w:left w:val="none" w:sz="0" w:space="0" w:color="auto"/>
        <w:bottom w:val="none" w:sz="0" w:space="0" w:color="auto"/>
        <w:right w:val="none" w:sz="0" w:space="0" w:color="auto"/>
      </w:divBdr>
      <w:divsChild>
        <w:div w:id="304091103">
          <w:marLeft w:val="0"/>
          <w:marRight w:val="0"/>
          <w:marTop w:val="0"/>
          <w:marBottom w:val="0"/>
          <w:divBdr>
            <w:top w:val="none" w:sz="0" w:space="0" w:color="auto"/>
            <w:left w:val="none" w:sz="0" w:space="0" w:color="auto"/>
            <w:bottom w:val="none" w:sz="0" w:space="0" w:color="auto"/>
            <w:right w:val="none" w:sz="0" w:space="0" w:color="auto"/>
          </w:divBdr>
          <w:divsChild>
            <w:div w:id="969087852">
              <w:marLeft w:val="0"/>
              <w:marRight w:val="0"/>
              <w:marTop w:val="0"/>
              <w:marBottom w:val="0"/>
              <w:divBdr>
                <w:top w:val="none" w:sz="0" w:space="0" w:color="auto"/>
                <w:left w:val="none" w:sz="0" w:space="0" w:color="auto"/>
                <w:bottom w:val="none" w:sz="0" w:space="0" w:color="auto"/>
                <w:right w:val="none" w:sz="0" w:space="0" w:color="auto"/>
              </w:divBdr>
              <w:divsChild>
                <w:div w:id="9282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tuik.gov.tr/PreTablo.do?alt_id=101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al__ma_Sayfas_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style val="7"/>
  <c:chart>
    <c:autoTitleDeleted val="1"/>
    <c:plotArea>
      <c:layout/>
      <c:doughnutChart>
        <c:varyColors val="1"/>
        <c:ser>
          <c:idx val="0"/>
          <c:order val="0"/>
          <c:tx>
            <c:strRef>
              <c:f>Sayfa1!$B$1</c:f>
              <c:strCache>
                <c:ptCount val="1"/>
                <c:pt idx="0">
                  <c:v>Sütun1</c:v>
                </c:pt>
              </c:strCache>
            </c:strRef>
          </c:tx>
          <c:explosion val="25"/>
          <c:cat>
            <c:strRef>
              <c:f>Sayfa1!$A$2:$A$5</c:f>
              <c:strCache>
                <c:ptCount val="4"/>
                <c:pt idx="0">
                  <c:v>1. Çeyrek</c:v>
                </c:pt>
                <c:pt idx="1">
                  <c:v>2. Çeyrek</c:v>
                </c:pt>
                <c:pt idx="2">
                  <c:v>3. Çeyrek</c:v>
                </c:pt>
                <c:pt idx="3">
                  <c:v>4. Çeyrek</c:v>
                </c:pt>
              </c:strCache>
            </c:strRef>
          </c:cat>
          <c:val>
            <c:numRef>
              <c:f>Sayfa1!$B$2:$B$5</c:f>
              <c:numCache>
                <c:formatCode>General</c:formatCode>
                <c:ptCount val="4"/>
                <c:pt idx="0">
                  <c:v>8.2000000000000011</c:v>
                </c:pt>
                <c:pt idx="1">
                  <c:v>3.2</c:v>
                </c:pt>
                <c:pt idx="2">
                  <c:v>1.4</c:v>
                </c:pt>
                <c:pt idx="3">
                  <c:v>1.2</c:v>
                </c:pt>
              </c:numCache>
            </c:numRef>
          </c:val>
        </c:ser>
        <c:firstSliceAng val="0"/>
        <c:holeSize val="50"/>
      </c:doughnutChart>
    </c:plotArea>
    <c:legend>
      <c:legendPos val="r"/>
    </c:legend>
    <c:plotVisOnly val="1"/>
    <c:dispBlanksAs val="zero"/>
  </c:chart>
  <c:spPr>
    <a:ln>
      <a:noFill/>
    </a:ln>
  </c:spPr>
  <c:externalData r:id="rId1"/>
</c:chartSpace>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8F966CE-D38B-489F-9EE6-631B111B43E7}" type="doc">
      <dgm:prSet loTypeId="urn:microsoft.com/office/officeart/2005/8/layout/orgChart1" loCatId="hierarchy" qsTypeId="urn:microsoft.com/office/officeart/2005/8/quickstyle/simple3" qsCatId="simple" csTypeId="urn:microsoft.com/office/officeart/2005/8/colors/accent0_2" csCatId="mainScheme" phldr="1"/>
      <dgm:spPr/>
      <dgm:t>
        <a:bodyPr/>
        <a:lstStyle/>
        <a:p>
          <a:endParaRPr lang="tr-TR"/>
        </a:p>
      </dgm:t>
    </dgm:pt>
    <dgm:pt modelId="{32EEED30-3EA3-497B-BB28-0204995331E8}">
      <dgm:prSet phldrT="[Metin]" custT="1"/>
      <dgm:spPr>
        <a:xfrm>
          <a:off x="1225706" y="45"/>
          <a:ext cx="476202" cy="238101"/>
        </a:xfrm>
        <a:scene3d>
          <a:camera prst="orthographicFront"/>
          <a:lightRig rig="flat" dir="t"/>
        </a:scene3d>
        <a:sp3d prstMaterial="dkEdge">
          <a:bevelT w="8200" h="38100"/>
        </a:sp3d>
      </dgm:spPr>
      <dgm:t>
        <a:bodyPr/>
        <a:lstStyle/>
        <a:p>
          <a:pPr algn="ctr"/>
          <a:r>
            <a:rPr lang="tr-TR" sz="1000">
              <a:latin typeface="Times New Roman" panose="02020603050405020304" pitchFamily="18" charset="0"/>
              <a:ea typeface="+mn-ea"/>
              <a:cs typeface="Times New Roman" panose="02020603050405020304" pitchFamily="18" charset="0"/>
            </a:rPr>
            <a:t>A</a:t>
          </a:r>
        </a:p>
      </dgm:t>
    </dgm:pt>
    <dgm:pt modelId="{B1695AFC-1876-4FD0-B6EE-2717D9FF8558}" type="parTrans" cxnId="{AF84ADB6-20EF-47BE-9275-287FE0E4268A}">
      <dgm:prSet/>
      <dgm:spPr/>
      <dgm:t>
        <a:bodyPr/>
        <a:lstStyle/>
        <a:p>
          <a:pPr algn="ctr"/>
          <a:endParaRPr lang="tr-TR" sz="1000">
            <a:latin typeface="Times New Roman" panose="02020603050405020304" pitchFamily="18" charset="0"/>
            <a:cs typeface="Times New Roman" panose="02020603050405020304" pitchFamily="18" charset="0"/>
          </a:endParaRPr>
        </a:p>
      </dgm:t>
    </dgm:pt>
    <dgm:pt modelId="{0CDFB291-8706-4824-ABA9-D0CEDE0CDDD6}" type="sibTrans" cxnId="{AF84ADB6-20EF-47BE-9275-287FE0E4268A}">
      <dgm:prSet/>
      <dgm:spPr/>
      <dgm:t>
        <a:bodyPr/>
        <a:lstStyle/>
        <a:p>
          <a:pPr algn="ctr"/>
          <a:endParaRPr lang="tr-TR" sz="1000">
            <a:latin typeface="Times New Roman" panose="02020603050405020304" pitchFamily="18" charset="0"/>
            <a:cs typeface="Times New Roman" panose="02020603050405020304" pitchFamily="18" charset="0"/>
          </a:endParaRPr>
        </a:p>
      </dgm:t>
    </dgm:pt>
    <dgm:pt modelId="{4E6DCE8C-9018-4707-B9F7-C6290B1A4218}" type="asst">
      <dgm:prSet phldrT="[Metin]" custT="1"/>
      <dgm:spPr>
        <a:xfrm>
          <a:off x="937604" y="338149"/>
          <a:ext cx="476202" cy="238101"/>
        </a:xfrm>
        <a:scene3d>
          <a:camera prst="orthographicFront"/>
          <a:lightRig rig="flat" dir="t"/>
        </a:scene3d>
        <a:sp3d prstMaterial="dkEdge">
          <a:bevelT w="8200" h="38100"/>
        </a:sp3d>
      </dgm:spPr>
      <dgm:t>
        <a:bodyPr/>
        <a:lstStyle/>
        <a:p>
          <a:pPr algn="ctr"/>
          <a:r>
            <a:rPr lang="tr-TR" sz="1000">
              <a:latin typeface="Times New Roman" panose="02020603050405020304" pitchFamily="18" charset="0"/>
              <a:ea typeface="+mn-ea"/>
              <a:cs typeface="Times New Roman" panose="02020603050405020304" pitchFamily="18" charset="0"/>
            </a:rPr>
            <a:t>B</a:t>
          </a:r>
        </a:p>
      </dgm:t>
    </dgm:pt>
    <dgm:pt modelId="{D4A4C265-C325-4FD7-B6E4-0DFFB6CAFBE1}" type="parTrans" cxnId="{40898D03-3675-4BF5-BA21-0E1BA160FA41}">
      <dgm:prSet/>
      <dgm:spPr>
        <a:xfrm>
          <a:off x="1368086" y="238146"/>
          <a:ext cx="91440" cy="219053"/>
        </a:xfrm>
      </dgm:spPr>
      <dgm:t>
        <a:bodyPr/>
        <a:lstStyle/>
        <a:p>
          <a:pPr algn="ctr"/>
          <a:endParaRPr lang="tr-TR" sz="1000">
            <a:latin typeface="Times New Roman" panose="02020603050405020304" pitchFamily="18" charset="0"/>
            <a:cs typeface="Times New Roman" panose="02020603050405020304" pitchFamily="18" charset="0"/>
          </a:endParaRPr>
        </a:p>
      </dgm:t>
    </dgm:pt>
    <dgm:pt modelId="{0B92451C-454E-4986-B7EE-CBF6631F7B86}" type="sibTrans" cxnId="{40898D03-3675-4BF5-BA21-0E1BA160FA41}">
      <dgm:prSet/>
      <dgm:spPr/>
      <dgm:t>
        <a:bodyPr/>
        <a:lstStyle/>
        <a:p>
          <a:pPr algn="ctr"/>
          <a:endParaRPr lang="tr-TR" sz="1000">
            <a:latin typeface="Times New Roman" panose="02020603050405020304" pitchFamily="18" charset="0"/>
            <a:cs typeface="Times New Roman" panose="02020603050405020304" pitchFamily="18" charset="0"/>
          </a:endParaRPr>
        </a:p>
      </dgm:t>
    </dgm:pt>
    <dgm:pt modelId="{D37ED37A-C1F5-4868-9EA9-606248273466}">
      <dgm:prSet phldrT="[Metin]" custT="1"/>
      <dgm:spPr>
        <a:xfrm>
          <a:off x="649502" y="676253"/>
          <a:ext cx="476202" cy="238101"/>
        </a:xfrm>
        <a:scene3d>
          <a:camera prst="orthographicFront"/>
          <a:lightRig rig="flat" dir="t"/>
        </a:scene3d>
        <a:sp3d prstMaterial="dkEdge">
          <a:bevelT w="8200" h="38100"/>
        </a:sp3d>
      </dgm:spPr>
      <dgm:t>
        <a:bodyPr/>
        <a:lstStyle/>
        <a:p>
          <a:pPr algn="ctr"/>
          <a:r>
            <a:rPr lang="tr-TR" sz="1000">
              <a:latin typeface="Times New Roman" panose="02020603050405020304" pitchFamily="18" charset="0"/>
              <a:ea typeface="+mn-ea"/>
              <a:cs typeface="Times New Roman" panose="02020603050405020304" pitchFamily="18" charset="0"/>
            </a:rPr>
            <a:t>C</a:t>
          </a:r>
        </a:p>
      </dgm:t>
    </dgm:pt>
    <dgm:pt modelId="{AAA0CC5A-EB49-48FA-A6FE-68716D548B57}" type="parTrans" cxnId="{5546BD66-6EEA-4790-B394-6E3420F8406A}">
      <dgm:prSet/>
      <dgm:spPr>
        <a:xfrm>
          <a:off x="887603" y="238146"/>
          <a:ext cx="576204" cy="438106"/>
        </a:xfrm>
      </dgm:spPr>
      <dgm:t>
        <a:bodyPr/>
        <a:lstStyle/>
        <a:p>
          <a:pPr algn="ctr"/>
          <a:endParaRPr lang="tr-TR" sz="1000">
            <a:latin typeface="Times New Roman" panose="02020603050405020304" pitchFamily="18" charset="0"/>
            <a:cs typeface="Times New Roman" panose="02020603050405020304" pitchFamily="18" charset="0"/>
          </a:endParaRPr>
        </a:p>
      </dgm:t>
    </dgm:pt>
    <dgm:pt modelId="{5142DA84-AC18-44E3-AE03-953F5C279F19}" type="sibTrans" cxnId="{5546BD66-6EEA-4790-B394-6E3420F8406A}">
      <dgm:prSet/>
      <dgm:spPr/>
      <dgm:t>
        <a:bodyPr/>
        <a:lstStyle/>
        <a:p>
          <a:pPr algn="ctr"/>
          <a:endParaRPr lang="tr-TR" sz="1000">
            <a:latin typeface="Times New Roman" panose="02020603050405020304" pitchFamily="18" charset="0"/>
            <a:cs typeface="Times New Roman" panose="02020603050405020304" pitchFamily="18" charset="0"/>
          </a:endParaRPr>
        </a:p>
      </dgm:t>
    </dgm:pt>
    <dgm:pt modelId="{FB97949C-F348-4841-A31D-45166CD2DA9E}">
      <dgm:prSet phldrT="[Metin]" custT="1"/>
      <dgm:spPr>
        <a:xfrm>
          <a:off x="1225706" y="676253"/>
          <a:ext cx="476202" cy="238101"/>
        </a:xfrm>
        <a:scene3d>
          <a:camera prst="orthographicFront"/>
          <a:lightRig rig="flat" dir="t"/>
        </a:scene3d>
        <a:sp3d prstMaterial="dkEdge">
          <a:bevelT w="8200" h="38100"/>
        </a:sp3d>
      </dgm:spPr>
      <dgm:t>
        <a:bodyPr/>
        <a:lstStyle/>
        <a:p>
          <a:pPr algn="ctr"/>
          <a:r>
            <a:rPr lang="tr-TR" sz="1000">
              <a:latin typeface="Times New Roman" panose="02020603050405020304" pitchFamily="18" charset="0"/>
              <a:ea typeface="+mn-ea"/>
              <a:cs typeface="Times New Roman" panose="02020603050405020304" pitchFamily="18" charset="0"/>
            </a:rPr>
            <a:t>D</a:t>
          </a:r>
        </a:p>
      </dgm:t>
    </dgm:pt>
    <dgm:pt modelId="{D63F8B48-BF3D-4144-9D8C-0CE7A21C52CD}" type="parTrans" cxnId="{896D287F-594D-4825-8189-B13C00C2B96D}">
      <dgm:prSet/>
      <dgm:spPr>
        <a:xfrm>
          <a:off x="1418087" y="238146"/>
          <a:ext cx="91440" cy="438106"/>
        </a:xfrm>
      </dgm:spPr>
      <dgm:t>
        <a:bodyPr/>
        <a:lstStyle/>
        <a:p>
          <a:pPr algn="ctr"/>
          <a:endParaRPr lang="tr-TR" sz="1000">
            <a:latin typeface="Times New Roman" panose="02020603050405020304" pitchFamily="18" charset="0"/>
            <a:cs typeface="Times New Roman" panose="02020603050405020304" pitchFamily="18" charset="0"/>
          </a:endParaRPr>
        </a:p>
      </dgm:t>
    </dgm:pt>
    <dgm:pt modelId="{BAFBAF05-5391-487F-8D9D-637C4283323B}" type="sibTrans" cxnId="{896D287F-594D-4825-8189-B13C00C2B96D}">
      <dgm:prSet/>
      <dgm:spPr/>
      <dgm:t>
        <a:bodyPr/>
        <a:lstStyle/>
        <a:p>
          <a:pPr algn="ctr"/>
          <a:endParaRPr lang="tr-TR" sz="1000">
            <a:latin typeface="Times New Roman" panose="02020603050405020304" pitchFamily="18" charset="0"/>
            <a:cs typeface="Times New Roman" panose="02020603050405020304" pitchFamily="18" charset="0"/>
          </a:endParaRPr>
        </a:p>
      </dgm:t>
    </dgm:pt>
    <dgm:pt modelId="{02EF025E-F2A0-40B8-95FF-EA10A6088822}">
      <dgm:prSet phldrT="[Metin]" custT="1"/>
      <dgm:spPr>
        <a:xfrm>
          <a:off x="1801911" y="676253"/>
          <a:ext cx="476202" cy="238101"/>
        </a:xfrm>
        <a:scene3d>
          <a:camera prst="orthographicFront"/>
          <a:lightRig rig="flat" dir="t"/>
        </a:scene3d>
        <a:sp3d prstMaterial="dkEdge">
          <a:bevelT w="8200" h="38100"/>
        </a:sp3d>
      </dgm:spPr>
      <dgm:t>
        <a:bodyPr/>
        <a:lstStyle/>
        <a:p>
          <a:pPr algn="ctr"/>
          <a:r>
            <a:rPr lang="tr-TR" sz="1000">
              <a:latin typeface="Times New Roman" panose="02020603050405020304" pitchFamily="18" charset="0"/>
              <a:ea typeface="+mn-ea"/>
              <a:cs typeface="Times New Roman" panose="02020603050405020304" pitchFamily="18" charset="0"/>
            </a:rPr>
            <a:t>F</a:t>
          </a:r>
        </a:p>
      </dgm:t>
    </dgm:pt>
    <dgm:pt modelId="{68359F46-1859-40F9-9FAF-B959659E1C3D}" type="parTrans" cxnId="{4E16107D-28DD-49F0-B262-80B746B48A9D}">
      <dgm:prSet/>
      <dgm:spPr>
        <a:xfrm>
          <a:off x="1463807" y="238146"/>
          <a:ext cx="576204" cy="438106"/>
        </a:xfrm>
      </dgm:spPr>
      <dgm:t>
        <a:bodyPr/>
        <a:lstStyle/>
        <a:p>
          <a:pPr algn="ctr"/>
          <a:endParaRPr lang="tr-TR" sz="1000">
            <a:latin typeface="Times New Roman" panose="02020603050405020304" pitchFamily="18" charset="0"/>
            <a:cs typeface="Times New Roman" panose="02020603050405020304" pitchFamily="18" charset="0"/>
          </a:endParaRPr>
        </a:p>
      </dgm:t>
    </dgm:pt>
    <dgm:pt modelId="{1A1A28C6-1C1A-4FE8-B3A8-A7E1AADB5F1D}" type="sibTrans" cxnId="{4E16107D-28DD-49F0-B262-80B746B48A9D}">
      <dgm:prSet/>
      <dgm:spPr/>
      <dgm:t>
        <a:bodyPr/>
        <a:lstStyle/>
        <a:p>
          <a:pPr algn="ctr"/>
          <a:endParaRPr lang="tr-TR" sz="1000">
            <a:latin typeface="Times New Roman" panose="02020603050405020304" pitchFamily="18" charset="0"/>
            <a:cs typeface="Times New Roman" panose="02020603050405020304" pitchFamily="18" charset="0"/>
          </a:endParaRPr>
        </a:p>
      </dgm:t>
    </dgm:pt>
    <dgm:pt modelId="{91FFD2AF-4E97-4B04-BE98-0022E6E5740A}" type="pres">
      <dgm:prSet presAssocID="{58F966CE-D38B-489F-9EE6-631B111B43E7}" presName="hierChild1" presStyleCnt="0">
        <dgm:presLayoutVars>
          <dgm:orgChart val="1"/>
          <dgm:chPref val="1"/>
          <dgm:dir/>
          <dgm:animOne val="branch"/>
          <dgm:animLvl val="lvl"/>
          <dgm:resizeHandles/>
        </dgm:presLayoutVars>
      </dgm:prSet>
      <dgm:spPr/>
      <dgm:t>
        <a:bodyPr/>
        <a:lstStyle/>
        <a:p>
          <a:endParaRPr lang="tr-TR"/>
        </a:p>
      </dgm:t>
    </dgm:pt>
    <dgm:pt modelId="{95ED8868-8D65-43DB-B076-AE3C7417011F}" type="pres">
      <dgm:prSet presAssocID="{32EEED30-3EA3-497B-BB28-0204995331E8}" presName="hierRoot1" presStyleCnt="0">
        <dgm:presLayoutVars>
          <dgm:hierBranch val="init"/>
        </dgm:presLayoutVars>
      </dgm:prSet>
      <dgm:spPr/>
      <dgm:t>
        <a:bodyPr/>
        <a:lstStyle/>
        <a:p>
          <a:endParaRPr lang="tr-TR"/>
        </a:p>
      </dgm:t>
    </dgm:pt>
    <dgm:pt modelId="{33C2AF06-AFDF-4723-92C4-FB6BC1524DCB}" type="pres">
      <dgm:prSet presAssocID="{32EEED30-3EA3-497B-BB28-0204995331E8}" presName="rootComposite1" presStyleCnt="0"/>
      <dgm:spPr/>
      <dgm:t>
        <a:bodyPr/>
        <a:lstStyle/>
        <a:p>
          <a:endParaRPr lang="tr-TR"/>
        </a:p>
      </dgm:t>
    </dgm:pt>
    <dgm:pt modelId="{186B5B88-89EA-487A-8AFB-5161EEAA1224}" type="pres">
      <dgm:prSet presAssocID="{32EEED30-3EA3-497B-BB28-0204995331E8}" presName="rootText1" presStyleLbl="node0" presStyleIdx="0" presStyleCnt="1">
        <dgm:presLayoutVars>
          <dgm:chPref val="3"/>
        </dgm:presLayoutVars>
      </dgm:prSet>
      <dgm:spPr>
        <a:prstGeom prst="rect">
          <a:avLst/>
        </a:prstGeom>
      </dgm:spPr>
      <dgm:t>
        <a:bodyPr/>
        <a:lstStyle/>
        <a:p>
          <a:endParaRPr lang="tr-TR"/>
        </a:p>
      </dgm:t>
    </dgm:pt>
    <dgm:pt modelId="{8ABE38EF-CE06-494B-BB8B-A20BEFF99749}" type="pres">
      <dgm:prSet presAssocID="{32EEED30-3EA3-497B-BB28-0204995331E8}" presName="rootConnector1" presStyleLbl="node1" presStyleIdx="0" presStyleCnt="0"/>
      <dgm:spPr/>
      <dgm:t>
        <a:bodyPr/>
        <a:lstStyle/>
        <a:p>
          <a:endParaRPr lang="tr-TR"/>
        </a:p>
      </dgm:t>
    </dgm:pt>
    <dgm:pt modelId="{B9A5952A-68B2-47B8-B425-162E9C9BA1DF}" type="pres">
      <dgm:prSet presAssocID="{32EEED30-3EA3-497B-BB28-0204995331E8}" presName="hierChild2" presStyleCnt="0"/>
      <dgm:spPr/>
      <dgm:t>
        <a:bodyPr/>
        <a:lstStyle/>
        <a:p>
          <a:endParaRPr lang="tr-TR"/>
        </a:p>
      </dgm:t>
    </dgm:pt>
    <dgm:pt modelId="{78775808-D9BF-4DB0-8D6A-76FBABFB04BB}" type="pres">
      <dgm:prSet presAssocID="{AAA0CC5A-EB49-48FA-A6FE-68716D548B57}" presName="Name37" presStyleLbl="parChTrans1D2" presStyleIdx="0" presStyleCnt="4"/>
      <dgm:spPr>
        <a:custGeom>
          <a:avLst/>
          <a:gdLst/>
          <a:ahLst/>
          <a:cxnLst/>
          <a:rect l="0" t="0" r="0" b="0"/>
          <a:pathLst>
            <a:path>
              <a:moveTo>
                <a:pt x="576204" y="0"/>
              </a:moveTo>
              <a:lnTo>
                <a:pt x="576204" y="388104"/>
              </a:lnTo>
              <a:lnTo>
                <a:pt x="0" y="388104"/>
              </a:lnTo>
              <a:lnTo>
                <a:pt x="0" y="438106"/>
              </a:lnTo>
            </a:path>
          </a:pathLst>
        </a:custGeom>
      </dgm:spPr>
      <dgm:t>
        <a:bodyPr/>
        <a:lstStyle/>
        <a:p>
          <a:endParaRPr lang="tr-TR"/>
        </a:p>
      </dgm:t>
    </dgm:pt>
    <dgm:pt modelId="{142B5B5A-3D6F-4DA9-9794-779C087637B6}" type="pres">
      <dgm:prSet presAssocID="{D37ED37A-C1F5-4868-9EA9-606248273466}" presName="hierRoot2" presStyleCnt="0">
        <dgm:presLayoutVars>
          <dgm:hierBranch val="init"/>
        </dgm:presLayoutVars>
      </dgm:prSet>
      <dgm:spPr/>
      <dgm:t>
        <a:bodyPr/>
        <a:lstStyle/>
        <a:p>
          <a:endParaRPr lang="tr-TR"/>
        </a:p>
      </dgm:t>
    </dgm:pt>
    <dgm:pt modelId="{4780472A-A59D-4514-B1E7-64B7D70FE2D2}" type="pres">
      <dgm:prSet presAssocID="{D37ED37A-C1F5-4868-9EA9-606248273466}" presName="rootComposite" presStyleCnt="0"/>
      <dgm:spPr/>
      <dgm:t>
        <a:bodyPr/>
        <a:lstStyle/>
        <a:p>
          <a:endParaRPr lang="tr-TR"/>
        </a:p>
      </dgm:t>
    </dgm:pt>
    <dgm:pt modelId="{8013DF5E-AB1F-4242-A3D5-99B5F15C9E57}" type="pres">
      <dgm:prSet presAssocID="{D37ED37A-C1F5-4868-9EA9-606248273466}" presName="rootText" presStyleLbl="node2" presStyleIdx="0" presStyleCnt="3">
        <dgm:presLayoutVars>
          <dgm:chPref val="3"/>
        </dgm:presLayoutVars>
      </dgm:prSet>
      <dgm:spPr>
        <a:prstGeom prst="rect">
          <a:avLst/>
        </a:prstGeom>
      </dgm:spPr>
      <dgm:t>
        <a:bodyPr/>
        <a:lstStyle/>
        <a:p>
          <a:endParaRPr lang="tr-TR"/>
        </a:p>
      </dgm:t>
    </dgm:pt>
    <dgm:pt modelId="{8E891AE9-D590-4B3B-A915-B3360B55D81D}" type="pres">
      <dgm:prSet presAssocID="{D37ED37A-C1F5-4868-9EA9-606248273466}" presName="rootConnector" presStyleLbl="node2" presStyleIdx="0" presStyleCnt="3"/>
      <dgm:spPr/>
      <dgm:t>
        <a:bodyPr/>
        <a:lstStyle/>
        <a:p>
          <a:endParaRPr lang="tr-TR"/>
        </a:p>
      </dgm:t>
    </dgm:pt>
    <dgm:pt modelId="{180C67E9-F3B6-4824-8876-D821E335B00C}" type="pres">
      <dgm:prSet presAssocID="{D37ED37A-C1F5-4868-9EA9-606248273466}" presName="hierChild4" presStyleCnt="0"/>
      <dgm:spPr/>
      <dgm:t>
        <a:bodyPr/>
        <a:lstStyle/>
        <a:p>
          <a:endParaRPr lang="tr-TR"/>
        </a:p>
      </dgm:t>
    </dgm:pt>
    <dgm:pt modelId="{F18E5248-34CB-4044-91C7-6AC41D96A5DD}" type="pres">
      <dgm:prSet presAssocID="{D37ED37A-C1F5-4868-9EA9-606248273466}" presName="hierChild5" presStyleCnt="0"/>
      <dgm:spPr/>
      <dgm:t>
        <a:bodyPr/>
        <a:lstStyle/>
        <a:p>
          <a:endParaRPr lang="tr-TR"/>
        </a:p>
      </dgm:t>
    </dgm:pt>
    <dgm:pt modelId="{EF40C587-6DE1-46F3-9C7D-8B0B6125F1BF}" type="pres">
      <dgm:prSet presAssocID="{D63F8B48-BF3D-4144-9D8C-0CE7A21C52CD}" presName="Name37" presStyleLbl="parChTrans1D2" presStyleIdx="1" presStyleCnt="4"/>
      <dgm:spPr>
        <a:custGeom>
          <a:avLst/>
          <a:gdLst/>
          <a:ahLst/>
          <a:cxnLst/>
          <a:rect l="0" t="0" r="0" b="0"/>
          <a:pathLst>
            <a:path>
              <a:moveTo>
                <a:pt x="45720" y="0"/>
              </a:moveTo>
              <a:lnTo>
                <a:pt x="45720" y="438106"/>
              </a:lnTo>
            </a:path>
          </a:pathLst>
        </a:custGeom>
      </dgm:spPr>
      <dgm:t>
        <a:bodyPr/>
        <a:lstStyle/>
        <a:p>
          <a:endParaRPr lang="tr-TR"/>
        </a:p>
      </dgm:t>
    </dgm:pt>
    <dgm:pt modelId="{177303C7-3A5C-46BF-9240-EB4F43CB922B}" type="pres">
      <dgm:prSet presAssocID="{FB97949C-F348-4841-A31D-45166CD2DA9E}" presName="hierRoot2" presStyleCnt="0">
        <dgm:presLayoutVars>
          <dgm:hierBranch val="init"/>
        </dgm:presLayoutVars>
      </dgm:prSet>
      <dgm:spPr/>
      <dgm:t>
        <a:bodyPr/>
        <a:lstStyle/>
        <a:p>
          <a:endParaRPr lang="tr-TR"/>
        </a:p>
      </dgm:t>
    </dgm:pt>
    <dgm:pt modelId="{F8418601-A91B-4C59-A82B-B9ACBC12520D}" type="pres">
      <dgm:prSet presAssocID="{FB97949C-F348-4841-A31D-45166CD2DA9E}" presName="rootComposite" presStyleCnt="0"/>
      <dgm:spPr/>
      <dgm:t>
        <a:bodyPr/>
        <a:lstStyle/>
        <a:p>
          <a:endParaRPr lang="tr-TR"/>
        </a:p>
      </dgm:t>
    </dgm:pt>
    <dgm:pt modelId="{D032C69C-79B8-419D-9773-AD6590CACEF2}" type="pres">
      <dgm:prSet presAssocID="{FB97949C-F348-4841-A31D-45166CD2DA9E}" presName="rootText" presStyleLbl="node2" presStyleIdx="1" presStyleCnt="3">
        <dgm:presLayoutVars>
          <dgm:chPref val="3"/>
        </dgm:presLayoutVars>
      </dgm:prSet>
      <dgm:spPr>
        <a:prstGeom prst="rect">
          <a:avLst/>
        </a:prstGeom>
      </dgm:spPr>
      <dgm:t>
        <a:bodyPr/>
        <a:lstStyle/>
        <a:p>
          <a:endParaRPr lang="tr-TR"/>
        </a:p>
      </dgm:t>
    </dgm:pt>
    <dgm:pt modelId="{2B9557F2-9EC9-4307-95B2-A6C688DEDB23}" type="pres">
      <dgm:prSet presAssocID="{FB97949C-F348-4841-A31D-45166CD2DA9E}" presName="rootConnector" presStyleLbl="node2" presStyleIdx="1" presStyleCnt="3"/>
      <dgm:spPr/>
      <dgm:t>
        <a:bodyPr/>
        <a:lstStyle/>
        <a:p>
          <a:endParaRPr lang="tr-TR"/>
        </a:p>
      </dgm:t>
    </dgm:pt>
    <dgm:pt modelId="{B213C805-7AF3-4BAE-9734-AA3634F2DBC0}" type="pres">
      <dgm:prSet presAssocID="{FB97949C-F348-4841-A31D-45166CD2DA9E}" presName="hierChild4" presStyleCnt="0"/>
      <dgm:spPr/>
      <dgm:t>
        <a:bodyPr/>
        <a:lstStyle/>
        <a:p>
          <a:endParaRPr lang="tr-TR"/>
        </a:p>
      </dgm:t>
    </dgm:pt>
    <dgm:pt modelId="{0028D768-DCE5-4FBA-882C-F15FC9263D5B}" type="pres">
      <dgm:prSet presAssocID="{FB97949C-F348-4841-A31D-45166CD2DA9E}" presName="hierChild5" presStyleCnt="0"/>
      <dgm:spPr/>
      <dgm:t>
        <a:bodyPr/>
        <a:lstStyle/>
        <a:p>
          <a:endParaRPr lang="tr-TR"/>
        </a:p>
      </dgm:t>
    </dgm:pt>
    <dgm:pt modelId="{71FF57E9-B512-412A-8087-27BBCBC69209}" type="pres">
      <dgm:prSet presAssocID="{68359F46-1859-40F9-9FAF-B959659E1C3D}" presName="Name37" presStyleLbl="parChTrans1D2" presStyleIdx="2" presStyleCnt="4"/>
      <dgm:spPr>
        <a:custGeom>
          <a:avLst/>
          <a:gdLst/>
          <a:ahLst/>
          <a:cxnLst/>
          <a:rect l="0" t="0" r="0" b="0"/>
          <a:pathLst>
            <a:path>
              <a:moveTo>
                <a:pt x="0" y="0"/>
              </a:moveTo>
              <a:lnTo>
                <a:pt x="0" y="388104"/>
              </a:lnTo>
              <a:lnTo>
                <a:pt x="576204" y="388104"/>
              </a:lnTo>
              <a:lnTo>
                <a:pt x="576204" y="438106"/>
              </a:lnTo>
            </a:path>
          </a:pathLst>
        </a:custGeom>
      </dgm:spPr>
      <dgm:t>
        <a:bodyPr/>
        <a:lstStyle/>
        <a:p>
          <a:endParaRPr lang="tr-TR"/>
        </a:p>
      </dgm:t>
    </dgm:pt>
    <dgm:pt modelId="{907A5347-B1AD-4224-B997-50DB7ED16CBB}" type="pres">
      <dgm:prSet presAssocID="{02EF025E-F2A0-40B8-95FF-EA10A6088822}" presName="hierRoot2" presStyleCnt="0">
        <dgm:presLayoutVars>
          <dgm:hierBranch val="init"/>
        </dgm:presLayoutVars>
      </dgm:prSet>
      <dgm:spPr/>
      <dgm:t>
        <a:bodyPr/>
        <a:lstStyle/>
        <a:p>
          <a:endParaRPr lang="tr-TR"/>
        </a:p>
      </dgm:t>
    </dgm:pt>
    <dgm:pt modelId="{9862C053-B9DB-43AD-BB67-AE9E399D83FF}" type="pres">
      <dgm:prSet presAssocID="{02EF025E-F2A0-40B8-95FF-EA10A6088822}" presName="rootComposite" presStyleCnt="0"/>
      <dgm:spPr/>
      <dgm:t>
        <a:bodyPr/>
        <a:lstStyle/>
        <a:p>
          <a:endParaRPr lang="tr-TR"/>
        </a:p>
      </dgm:t>
    </dgm:pt>
    <dgm:pt modelId="{5AB45F77-D1F6-4F8D-87D9-6CC560C7656D}" type="pres">
      <dgm:prSet presAssocID="{02EF025E-F2A0-40B8-95FF-EA10A6088822}" presName="rootText" presStyleLbl="node2" presStyleIdx="2" presStyleCnt="3">
        <dgm:presLayoutVars>
          <dgm:chPref val="3"/>
        </dgm:presLayoutVars>
      </dgm:prSet>
      <dgm:spPr>
        <a:prstGeom prst="rect">
          <a:avLst/>
        </a:prstGeom>
      </dgm:spPr>
      <dgm:t>
        <a:bodyPr/>
        <a:lstStyle/>
        <a:p>
          <a:endParaRPr lang="tr-TR"/>
        </a:p>
      </dgm:t>
    </dgm:pt>
    <dgm:pt modelId="{10EBFB1F-66FB-4711-9616-F5E87C66E6AF}" type="pres">
      <dgm:prSet presAssocID="{02EF025E-F2A0-40B8-95FF-EA10A6088822}" presName="rootConnector" presStyleLbl="node2" presStyleIdx="2" presStyleCnt="3"/>
      <dgm:spPr/>
      <dgm:t>
        <a:bodyPr/>
        <a:lstStyle/>
        <a:p>
          <a:endParaRPr lang="tr-TR"/>
        </a:p>
      </dgm:t>
    </dgm:pt>
    <dgm:pt modelId="{EDD5B5CC-727C-4E6E-B120-E7C3E6260ABF}" type="pres">
      <dgm:prSet presAssocID="{02EF025E-F2A0-40B8-95FF-EA10A6088822}" presName="hierChild4" presStyleCnt="0"/>
      <dgm:spPr/>
      <dgm:t>
        <a:bodyPr/>
        <a:lstStyle/>
        <a:p>
          <a:endParaRPr lang="tr-TR"/>
        </a:p>
      </dgm:t>
    </dgm:pt>
    <dgm:pt modelId="{6014012A-EB7A-49A7-BC9A-7167EC90E354}" type="pres">
      <dgm:prSet presAssocID="{02EF025E-F2A0-40B8-95FF-EA10A6088822}" presName="hierChild5" presStyleCnt="0"/>
      <dgm:spPr/>
      <dgm:t>
        <a:bodyPr/>
        <a:lstStyle/>
        <a:p>
          <a:endParaRPr lang="tr-TR"/>
        </a:p>
      </dgm:t>
    </dgm:pt>
    <dgm:pt modelId="{F0CB2D0A-315B-4132-ADBA-832A87B9CA51}" type="pres">
      <dgm:prSet presAssocID="{32EEED30-3EA3-497B-BB28-0204995331E8}" presName="hierChild3" presStyleCnt="0"/>
      <dgm:spPr/>
      <dgm:t>
        <a:bodyPr/>
        <a:lstStyle/>
        <a:p>
          <a:endParaRPr lang="tr-TR"/>
        </a:p>
      </dgm:t>
    </dgm:pt>
    <dgm:pt modelId="{0D0FFAA6-9DBC-4D5B-B16B-4D4625FD78F3}" type="pres">
      <dgm:prSet presAssocID="{D4A4C265-C325-4FD7-B6E4-0DFFB6CAFBE1}" presName="Name111" presStyleLbl="parChTrans1D2" presStyleIdx="3" presStyleCnt="4"/>
      <dgm:spPr>
        <a:custGeom>
          <a:avLst/>
          <a:gdLst/>
          <a:ahLst/>
          <a:cxnLst/>
          <a:rect l="0" t="0" r="0" b="0"/>
          <a:pathLst>
            <a:path>
              <a:moveTo>
                <a:pt x="95721" y="0"/>
              </a:moveTo>
              <a:lnTo>
                <a:pt x="95721" y="219053"/>
              </a:lnTo>
              <a:lnTo>
                <a:pt x="45720" y="219053"/>
              </a:lnTo>
            </a:path>
          </a:pathLst>
        </a:custGeom>
      </dgm:spPr>
      <dgm:t>
        <a:bodyPr/>
        <a:lstStyle/>
        <a:p>
          <a:endParaRPr lang="tr-TR"/>
        </a:p>
      </dgm:t>
    </dgm:pt>
    <dgm:pt modelId="{950DC783-92EB-4A65-AA1D-8C1E81BC53DC}" type="pres">
      <dgm:prSet presAssocID="{4E6DCE8C-9018-4707-B9F7-C6290B1A4218}" presName="hierRoot3" presStyleCnt="0">
        <dgm:presLayoutVars>
          <dgm:hierBranch val="init"/>
        </dgm:presLayoutVars>
      </dgm:prSet>
      <dgm:spPr/>
      <dgm:t>
        <a:bodyPr/>
        <a:lstStyle/>
        <a:p>
          <a:endParaRPr lang="tr-TR"/>
        </a:p>
      </dgm:t>
    </dgm:pt>
    <dgm:pt modelId="{7AAA53A8-2CB4-4455-ADD6-41F18BF6375E}" type="pres">
      <dgm:prSet presAssocID="{4E6DCE8C-9018-4707-B9F7-C6290B1A4218}" presName="rootComposite3" presStyleCnt="0"/>
      <dgm:spPr/>
      <dgm:t>
        <a:bodyPr/>
        <a:lstStyle/>
        <a:p>
          <a:endParaRPr lang="tr-TR"/>
        </a:p>
      </dgm:t>
    </dgm:pt>
    <dgm:pt modelId="{24D446F7-B5A6-4510-B451-B18590973EEE}" type="pres">
      <dgm:prSet presAssocID="{4E6DCE8C-9018-4707-B9F7-C6290B1A4218}" presName="rootText3" presStyleLbl="asst1" presStyleIdx="0" presStyleCnt="1">
        <dgm:presLayoutVars>
          <dgm:chPref val="3"/>
        </dgm:presLayoutVars>
      </dgm:prSet>
      <dgm:spPr>
        <a:prstGeom prst="rect">
          <a:avLst/>
        </a:prstGeom>
      </dgm:spPr>
      <dgm:t>
        <a:bodyPr/>
        <a:lstStyle/>
        <a:p>
          <a:endParaRPr lang="tr-TR"/>
        </a:p>
      </dgm:t>
    </dgm:pt>
    <dgm:pt modelId="{3FD008A9-6806-4429-A411-467C9EB9736F}" type="pres">
      <dgm:prSet presAssocID="{4E6DCE8C-9018-4707-B9F7-C6290B1A4218}" presName="rootConnector3" presStyleLbl="asst1" presStyleIdx="0" presStyleCnt="1"/>
      <dgm:spPr/>
      <dgm:t>
        <a:bodyPr/>
        <a:lstStyle/>
        <a:p>
          <a:endParaRPr lang="tr-TR"/>
        </a:p>
      </dgm:t>
    </dgm:pt>
    <dgm:pt modelId="{2780F1D0-AA11-4C11-9D87-0F988A14A8CE}" type="pres">
      <dgm:prSet presAssocID="{4E6DCE8C-9018-4707-B9F7-C6290B1A4218}" presName="hierChild6" presStyleCnt="0"/>
      <dgm:spPr/>
      <dgm:t>
        <a:bodyPr/>
        <a:lstStyle/>
        <a:p>
          <a:endParaRPr lang="tr-TR"/>
        </a:p>
      </dgm:t>
    </dgm:pt>
    <dgm:pt modelId="{0B467F87-E313-4578-93CC-E73EC63D9FF4}" type="pres">
      <dgm:prSet presAssocID="{4E6DCE8C-9018-4707-B9F7-C6290B1A4218}" presName="hierChild7" presStyleCnt="0"/>
      <dgm:spPr/>
      <dgm:t>
        <a:bodyPr/>
        <a:lstStyle/>
        <a:p>
          <a:endParaRPr lang="tr-TR"/>
        </a:p>
      </dgm:t>
    </dgm:pt>
  </dgm:ptLst>
  <dgm:cxnLst>
    <dgm:cxn modelId="{CD860815-307D-46AA-847A-58776D38184F}" type="presOf" srcId="{D37ED37A-C1F5-4868-9EA9-606248273466}" destId="{8013DF5E-AB1F-4242-A3D5-99B5F15C9E57}" srcOrd="0" destOrd="0" presId="urn:microsoft.com/office/officeart/2005/8/layout/orgChart1"/>
    <dgm:cxn modelId="{6F5C8A6F-D278-4988-A541-075E8993B4ED}" type="presOf" srcId="{FB97949C-F348-4841-A31D-45166CD2DA9E}" destId="{2B9557F2-9EC9-4307-95B2-A6C688DEDB23}" srcOrd="1" destOrd="0" presId="urn:microsoft.com/office/officeart/2005/8/layout/orgChart1"/>
    <dgm:cxn modelId="{2B43C43E-62D2-48CA-8606-34B8C3FFBA4F}" type="presOf" srcId="{58F966CE-D38B-489F-9EE6-631B111B43E7}" destId="{91FFD2AF-4E97-4B04-BE98-0022E6E5740A}" srcOrd="0" destOrd="0" presId="urn:microsoft.com/office/officeart/2005/8/layout/orgChart1"/>
    <dgm:cxn modelId="{C75549C1-2AF9-4F6F-A23B-11645648EA8C}" type="presOf" srcId="{02EF025E-F2A0-40B8-95FF-EA10A6088822}" destId="{5AB45F77-D1F6-4F8D-87D9-6CC560C7656D}" srcOrd="0" destOrd="0" presId="urn:microsoft.com/office/officeart/2005/8/layout/orgChart1"/>
    <dgm:cxn modelId="{31DA3979-B652-40BE-8DAF-03D0B3E20134}" type="presOf" srcId="{02EF025E-F2A0-40B8-95FF-EA10A6088822}" destId="{10EBFB1F-66FB-4711-9616-F5E87C66E6AF}" srcOrd="1" destOrd="0" presId="urn:microsoft.com/office/officeart/2005/8/layout/orgChart1"/>
    <dgm:cxn modelId="{AF84ADB6-20EF-47BE-9275-287FE0E4268A}" srcId="{58F966CE-D38B-489F-9EE6-631B111B43E7}" destId="{32EEED30-3EA3-497B-BB28-0204995331E8}" srcOrd="0" destOrd="0" parTransId="{B1695AFC-1876-4FD0-B6EE-2717D9FF8558}" sibTransId="{0CDFB291-8706-4824-ABA9-D0CEDE0CDDD6}"/>
    <dgm:cxn modelId="{40898D03-3675-4BF5-BA21-0E1BA160FA41}" srcId="{32EEED30-3EA3-497B-BB28-0204995331E8}" destId="{4E6DCE8C-9018-4707-B9F7-C6290B1A4218}" srcOrd="0" destOrd="0" parTransId="{D4A4C265-C325-4FD7-B6E4-0DFFB6CAFBE1}" sibTransId="{0B92451C-454E-4986-B7EE-CBF6631F7B86}"/>
    <dgm:cxn modelId="{36DDBD85-183F-4906-A406-C99014EC2CDE}" type="presOf" srcId="{68359F46-1859-40F9-9FAF-B959659E1C3D}" destId="{71FF57E9-B512-412A-8087-27BBCBC69209}" srcOrd="0" destOrd="0" presId="urn:microsoft.com/office/officeart/2005/8/layout/orgChart1"/>
    <dgm:cxn modelId="{40A17B5A-2E7F-4067-9B34-58FAF3667D65}" type="presOf" srcId="{FB97949C-F348-4841-A31D-45166CD2DA9E}" destId="{D032C69C-79B8-419D-9773-AD6590CACEF2}" srcOrd="0" destOrd="0" presId="urn:microsoft.com/office/officeart/2005/8/layout/orgChart1"/>
    <dgm:cxn modelId="{B29BF7D2-2B98-4A0F-B43A-62F3877A48EE}" type="presOf" srcId="{4E6DCE8C-9018-4707-B9F7-C6290B1A4218}" destId="{3FD008A9-6806-4429-A411-467C9EB9736F}" srcOrd="1" destOrd="0" presId="urn:microsoft.com/office/officeart/2005/8/layout/orgChart1"/>
    <dgm:cxn modelId="{5546BD66-6EEA-4790-B394-6E3420F8406A}" srcId="{32EEED30-3EA3-497B-BB28-0204995331E8}" destId="{D37ED37A-C1F5-4868-9EA9-606248273466}" srcOrd="1" destOrd="0" parTransId="{AAA0CC5A-EB49-48FA-A6FE-68716D548B57}" sibTransId="{5142DA84-AC18-44E3-AE03-953F5C279F19}"/>
    <dgm:cxn modelId="{7B55A9C2-0AB7-4AE6-AA5E-4C044A587EAA}" type="presOf" srcId="{D37ED37A-C1F5-4868-9EA9-606248273466}" destId="{8E891AE9-D590-4B3B-A915-B3360B55D81D}" srcOrd="1" destOrd="0" presId="urn:microsoft.com/office/officeart/2005/8/layout/orgChart1"/>
    <dgm:cxn modelId="{1BB1FA7B-1576-4A04-B8B1-807BCE2BC917}" type="presOf" srcId="{D63F8B48-BF3D-4144-9D8C-0CE7A21C52CD}" destId="{EF40C587-6DE1-46F3-9C7D-8B0B6125F1BF}" srcOrd="0" destOrd="0" presId="urn:microsoft.com/office/officeart/2005/8/layout/orgChart1"/>
    <dgm:cxn modelId="{23C4F75B-E242-4A00-8BAE-CE52684370D4}" type="presOf" srcId="{4E6DCE8C-9018-4707-B9F7-C6290B1A4218}" destId="{24D446F7-B5A6-4510-B451-B18590973EEE}" srcOrd="0" destOrd="0" presId="urn:microsoft.com/office/officeart/2005/8/layout/orgChart1"/>
    <dgm:cxn modelId="{D91D0394-8D06-4990-9B13-B8701D64AB9E}" type="presOf" srcId="{32EEED30-3EA3-497B-BB28-0204995331E8}" destId="{186B5B88-89EA-487A-8AFB-5161EEAA1224}" srcOrd="0" destOrd="0" presId="urn:microsoft.com/office/officeart/2005/8/layout/orgChart1"/>
    <dgm:cxn modelId="{D3CA12F2-D55A-4571-97D2-7104CCE913F5}" type="presOf" srcId="{AAA0CC5A-EB49-48FA-A6FE-68716D548B57}" destId="{78775808-D9BF-4DB0-8D6A-76FBABFB04BB}" srcOrd="0" destOrd="0" presId="urn:microsoft.com/office/officeart/2005/8/layout/orgChart1"/>
    <dgm:cxn modelId="{8A0FC686-3BA1-45AB-8B4C-606BD3A84631}" type="presOf" srcId="{D4A4C265-C325-4FD7-B6E4-0DFFB6CAFBE1}" destId="{0D0FFAA6-9DBC-4D5B-B16B-4D4625FD78F3}" srcOrd="0" destOrd="0" presId="urn:microsoft.com/office/officeart/2005/8/layout/orgChart1"/>
    <dgm:cxn modelId="{4E16107D-28DD-49F0-B262-80B746B48A9D}" srcId="{32EEED30-3EA3-497B-BB28-0204995331E8}" destId="{02EF025E-F2A0-40B8-95FF-EA10A6088822}" srcOrd="3" destOrd="0" parTransId="{68359F46-1859-40F9-9FAF-B959659E1C3D}" sibTransId="{1A1A28C6-1C1A-4FE8-B3A8-A7E1AADB5F1D}"/>
    <dgm:cxn modelId="{896D287F-594D-4825-8189-B13C00C2B96D}" srcId="{32EEED30-3EA3-497B-BB28-0204995331E8}" destId="{FB97949C-F348-4841-A31D-45166CD2DA9E}" srcOrd="2" destOrd="0" parTransId="{D63F8B48-BF3D-4144-9D8C-0CE7A21C52CD}" sibTransId="{BAFBAF05-5391-487F-8D9D-637C4283323B}"/>
    <dgm:cxn modelId="{AC313F52-4D42-4B0C-BDCE-02D13A178556}" type="presOf" srcId="{32EEED30-3EA3-497B-BB28-0204995331E8}" destId="{8ABE38EF-CE06-494B-BB8B-A20BEFF99749}" srcOrd="1" destOrd="0" presId="urn:microsoft.com/office/officeart/2005/8/layout/orgChart1"/>
    <dgm:cxn modelId="{C09F2E7F-377D-499D-9515-B345B268C1E7}" type="presParOf" srcId="{91FFD2AF-4E97-4B04-BE98-0022E6E5740A}" destId="{95ED8868-8D65-43DB-B076-AE3C7417011F}" srcOrd="0" destOrd="0" presId="urn:microsoft.com/office/officeart/2005/8/layout/orgChart1"/>
    <dgm:cxn modelId="{A122A35D-C97E-4AF7-9562-8F96DFFA0315}" type="presParOf" srcId="{95ED8868-8D65-43DB-B076-AE3C7417011F}" destId="{33C2AF06-AFDF-4723-92C4-FB6BC1524DCB}" srcOrd="0" destOrd="0" presId="urn:microsoft.com/office/officeart/2005/8/layout/orgChart1"/>
    <dgm:cxn modelId="{2ABD43E5-EA3D-4ABB-AA5E-E217580FB84D}" type="presParOf" srcId="{33C2AF06-AFDF-4723-92C4-FB6BC1524DCB}" destId="{186B5B88-89EA-487A-8AFB-5161EEAA1224}" srcOrd="0" destOrd="0" presId="urn:microsoft.com/office/officeart/2005/8/layout/orgChart1"/>
    <dgm:cxn modelId="{E437BE31-8966-4EA4-A524-8DA81C5642D0}" type="presParOf" srcId="{33C2AF06-AFDF-4723-92C4-FB6BC1524DCB}" destId="{8ABE38EF-CE06-494B-BB8B-A20BEFF99749}" srcOrd="1" destOrd="0" presId="urn:microsoft.com/office/officeart/2005/8/layout/orgChart1"/>
    <dgm:cxn modelId="{3BD5B1B2-309C-4FC2-A28E-42E3D074893D}" type="presParOf" srcId="{95ED8868-8D65-43DB-B076-AE3C7417011F}" destId="{B9A5952A-68B2-47B8-B425-162E9C9BA1DF}" srcOrd="1" destOrd="0" presId="urn:microsoft.com/office/officeart/2005/8/layout/orgChart1"/>
    <dgm:cxn modelId="{63F8E6B8-AFC2-4559-99E6-EC1C46F511BA}" type="presParOf" srcId="{B9A5952A-68B2-47B8-B425-162E9C9BA1DF}" destId="{78775808-D9BF-4DB0-8D6A-76FBABFB04BB}" srcOrd="0" destOrd="0" presId="urn:microsoft.com/office/officeart/2005/8/layout/orgChart1"/>
    <dgm:cxn modelId="{1B1C6F01-3FE2-4C0A-98F4-E34A70D7D6C8}" type="presParOf" srcId="{B9A5952A-68B2-47B8-B425-162E9C9BA1DF}" destId="{142B5B5A-3D6F-4DA9-9794-779C087637B6}" srcOrd="1" destOrd="0" presId="urn:microsoft.com/office/officeart/2005/8/layout/orgChart1"/>
    <dgm:cxn modelId="{696C1DA9-3D5E-4866-A0C7-84B81CEBB9BF}" type="presParOf" srcId="{142B5B5A-3D6F-4DA9-9794-779C087637B6}" destId="{4780472A-A59D-4514-B1E7-64B7D70FE2D2}" srcOrd="0" destOrd="0" presId="urn:microsoft.com/office/officeart/2005/8/layout/orgChart1"/>
    <dgm:cxn modelId="{5905C512-6E54-4ADB-B76B-2C6019FDBB40}" type="presParOf" srcId="{4780472A-A59D-4514-B1E7-64B7D70FE2D2}" destId="{8013DF5E-AB1F-4242-A3D5-99B5F15C9E57}" srcOrd="0" destOrd="0" presId="urn:microsoft.com/office/officeart/2005/8/layout/orgChart1"/>
    <dgm:cxn modelId="{9E10AD94-71E2-4654-B4A9-EAD753FEE725}" type="presParOf" srcId="{4780472A-A59D-4514-B1E7-64B7D70FE2D2}" destId="{8E891AE9-D590-4B3B-A915-B3360B55D81D}" srcOrd="1" destOrd="0" presId="urn:microsoft.com/office/officeart/2005/8/layout/orgChart1"/>
    <dgm:cxn modelId="{2A19D91D-601C-4C89-A40A-AF3C1EEA709A}" type="presParOf" srcId="{142B5B5A-3D6F-4DA9-9794-779C087637B6}" destId="{180C67E9-F3B6-4824-8876-D821E335B00C}" srcOrd="1" destOrd="0" presId="urn:microsoft.com/office/officeart/2005/8/layout/orgChart1"/>
    <dgm:cxn modelId="{C7D053B8-B536-485C-BD16-02CB064EE0A8}" type="presParOf" srcId="{142B5B5A-3D6F-4DA9-9794-779C087637B6}" destId="{F18E5248-34CB-4044-91C7-6AC41D96A5DD}" srcOrd="2" destOrd="0" presId="urn:microsoft.com/office/officeart/2005/8/layout/orgChart1"/>
    <dgm:cxn modelId="{7E23429F-F443-4A6C-903A-13466760586B}" type="presParOf" srcId="{B9A5952A-68B2-47B8-B425-162E9C9BA1DF}" destId="{EF40C587-6DE1-46F3-9C7D-8B0B6125F1BF}" srcOrd="2" destOrd="0" presId="urn:microsoft.com/office/officeart/2005/8/layout/orgChart1"/>
    <dgm:cxn modelId="{A8DE2039-3352-4D77-9A8C-90D132A02CAB}" type="presParOf" srcId="{B9A5952A-68B2-47B8-B425-162E9C9BA1DF}" destId="{177303C7-3A5C-46BF-9240-EB4F43CB922B}" srcOrd="3" destOrd="0" presId="urn:microsoft.com/office/officeart/2005/8/layout/orgChart1"/>
    <dgm:cxn modelId="{04E4EDC5-3C41-4628-B4EB-CE883926FB39}" type="presParOf" srcId="{177303C7-3A5C-46BF-9240-EB4F43CB922B}" destId="{F8418601-A91B-4C59-A82B-B9ACBC12520D}" srcOrd="0" destOrd="0" presId="urn:microsoft.com/office/officeart/2005/8/layout/orgChart1"/>
    <dgm:cxn modelId="{1B70A377-866E-4032-BB11-5FDD0A06A3BA}" type="presParOf" srcId="{F8418601-A91B-4C59-A82B-B9ACBC12520D}" destId="{D032C69C-79B8-419D-9773-AD6590CACEF2}" srcOrd="0" destOrd="0" presId="urn:microsoft.com/office/officeart/2005/8/layout/orgChart1"/>
    <dgm:cxn modelId="{9D76B9D3-E7A5-4047-A072-9324F1364C3E}" type="presParOf" srcId="{F8418601-A91B-4C59-A82B-B9ACBC12520D}" destId="{2B9557F2-9EC9-4307-95B2-A6C688DEDB23}" srcOrd="1" destOrd="0" presId="urn:microsoft.com/office/officeart/2005/8/layout/orgChart1"/>
    <dgm:cxn modelId="{62932A45-48B9-4316-AC0A-05DEF7C771E3}" type="presParOf" srcId="{177303C7-3A5C-46BF-9240-EB4F43CB922B}" destId="{B213C805-7AF3-4BAE-9734-AA3634F2DBC0}" srcOrd="1" destOrd="0" presId="urn:microsoft.com/office/officeart/2005/8/layout/orgChart1"/>
    <dgm:cxn modelId="{4DC73EC9-9A4C-4EF1-AF9A-B0B00CAD6DE3}" type="presParOf" srcId="{177303C7-3A5C-46BF-9240-EB4F43CB922B}" destId="{0028D768-DCE5-4FBA-882C-F15FC9263D5B}" srcOrd="2" destOrd="0" presId="urn:microsoft.com/office/officeart/2005/8/layout/orgChart1"/>
    <dgm:cxn modelId="{F165632F-3E34-49FF-82A8-92FE38D2650B}" type="presParOf" srcId="{B9A5952A-68B2-47B8-B425-162E9C9BA1DF}" destId="{71FF57E9-B512-412A-8087-27BBCBC69209}" srcOrd="4" destOrd="0" presId="urn:microsoft.com/office/officeart/2005/8/layout/orgChart1"/>
    <dgm:cxn modelId="{2C929B97-EB51-4ED7-9827-B1DF06CF9D57}" type="presParOf" srcId="{B9A5952A-68B2-47B8-B425-162E9C9BA1DF}" destId="{907A5347-B1AD-4224-B997-50DB7ED16CBB}" srcOrd="5" destOrd="0" presId="urn:microsoft.com/office/officeart/2005/8/layout/orgChart1"/>
    <dgm:cxn modelId="{1EFC9F16-DF79-4417-BF4E-67F5247D3057}" type="presParOf" srcId="{907A5347-B1AD-4224-B997-50DB7ED16CBB}" destId="{9862C053-B9DB-43AD-BB67-AE9E399D83FF}" srcOrd="0" destOrd="0" presId="urn:microsoft.com/office/officeart/2005/8/layout/orgChart1"/>
    <dgm:cxn modelId="{BEE8726F-4CD9-467B-BE22-1D939ACCBE0F}" type="presParOf" srcId="{9862C053-B9DB-43AD-BB67-AE9E399D83FF}" destId="{5AB45F77-D1F6-4F8D-87D9-6CC560C7656D}" srcOrd="0" destOrd="0" presId="urn:microsoft.com/office/officeart/2005/8/layout/orgChart1"/>
    <dgm:cxn modelId="{9C3B7130-AF60-4E00-AAE9-5DD11C098A30}" type="presParOf" srcId="{9862C053-B9DB-43AD-BB67-AE9E399D83FF}" destId="{10EBFB1F-66FB-4711-9616-F5E87C66E6AF}" srcOrd="1" destOrd="0" presId="urn:microsoft.com/office/officeart/2005/8/layout/orgChart1"/>
    <dgm:cxn modelId="{543634A2-A2B2-4C73-9E20-6ACF8C02E8DA}" type="presParOf" srcId="{907A5347-B1AD-4224-B997-50DB7ED16CBB}" destId="{EDD5B5CC-727C-4E6E-B120-E7C3E6260ABF}" srcOrd="1" destOrd="0" presId="urn:microsoft.com/office/officeart/2005/8/layout/orgChart1"/>
    <dgm:cxn modelId="{B18DF61E-795F-4D94-A25B-B91369A096D9}" type="presParOf" srcId="{907A5347-B1AD-4224-B997-50DB7ED16CBB}" destId="{6014012A-EB7A-49A7-BC9A-7167EC90E354}" srcOrd="2" destOrd="0" presId="urn:microsoft.com/office/officeart/2005/8/layout/orgChart1"/>
    <dgm:cxn modelId="{8553042F-B181-496A-BECE-9969F48C8BB4}" type="presParOf" srcId="{95ED8868-8D65-43DB-B076-AE3C7417011F}" destId="{F0CB2D0A-315B-4132-ADBA-832A87B9CA51}" srcOrd="2" destOrd="0" presId="urn:microsoft.com/office/officeart/2005/8/layout/orgChart1"/>
    <dgm:cxn modelId="{4EAE6DBA-06FE-4885-9283-E7763B66EAD2}" type="presParOf" srcId="{F0CB2D0A-315B-4132-ADBA-832A87B9CA51}" destId="{0D0FFAA6-9DBC-4D5B-B16B-4D4625FD78F3}" srcOrd="0" destOrd="0" presId="urn:microsoft.com/office/officeart/2005/8/layout/orgChart1"/>
    <dgm:cxn modelId="{E7FF77C6-0CC9-4B2F-A898-43B087D5E0A1}" type="presParOf" srcId="{F0CB2D0A-315B-4132-ADBA-832A87B9CA51}" destId="{950DC783-92EB-4A65-AA1D-8C1E81BC53DC}" srcOrd="1" destOrd="0" presId="urn:microsoft.com/office/officeart/2005/8/layout/orgChart1"/>
    <dgm:cxn modelId="{94B12CE1-7E89-4EEB-BB8D-FB693C87C11C}" type="presParOf" srcId="{950DC783-92EB-4A65-AA1D-8C1E81BC53DC}" destId="{7AAA53A8-2CB4-4455-ADD6-41F18BF6375E}" srcOrd="0" destOrd="0" presId="urn:microsoft.com/office/officeart/2005/8/layout/orgChart1"/>
    <dgm:cxn modelId="{161409C2-ED56-4235-A157-E3FE30F96321}" type="presParOf" srcId="{7AAA53A8-2CB4-4455-ADD6-41F18BF6375E}" destId="{24D446F7-B5A6-4510-B451-B18590973EEE}" srcOrd="0" destOrd="0" presId="urn:microsoft.com/office/officeart/2005/8/layout/orgChart1"/>
    <dgm:cxn modelId="{0B7D0075-6D5D-489A-918C-AAD2DB497CB5}" type="presParOf" srcId="{7AAA53A8-2CB4-4455-ADD6-41F18BF6375E}" destId="{3FD008A9-6806-4429-A411-467C9EB9736F}" srcOrd="1" destOrd="0" presId="urn:microsoft.com/office/officeart/2005/8/layout/orgChart1"/>
    <dgm:cxn modelId="{F22807AB-1235-444A-80BA-6B06838C98E3}" type="presParOf" srcId="{950DC783-92EB-4A65-AA1D-8C1E81BC53DC}" destId="{2780F1D0-AA11-4C11-9D87-0F988A14A8CE}" srcOrd="1" destOrd="0" presId="urn:microsoft.com/office/officeart/2005/8/layout/orgChart1"/>
    <dgm:cxn modelId="{CFCA7158-B91E-43F3-A3B0-31014273591F}" type="presParOf" srcId="{950DC783-92EB-4A65-AA1D-8C1E81BC53DC}" destId="{0B467F87-E313-4578-93CC-E73EC63D9FF4}" srcOrd="2" destOrd="0" presId="urn:microsoft.com/office/officeart/2005/8/layout/orgChart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0FFAA6-9DBC-4D5B-B16B-4D4625FD78F3}">
      <dsp:nvSpPr>
        <dsp:cNvPr id="0" name=""/>
        <dsp:cNvSpPr/>
      </dsp:nvSpPr>
      <dsp:spPr>
        <a:xfrm>
          <a:off x="2371295" y="238328"/>
          <a:ext cx="91440" cy="218871"/>
        </a:xfrm>
        <a:custGeom>
          <a:avLst/>
          <a:gdLst/>
          <a:ahLst/>
          <a:cxnLst/>
          <a:rect l="0" t="0" r="0" b="0"/>
          <a:pathLst>
            <a:path>
              <a:moveTo>
                <a:pt x="95721" y="0"/>
              </a:moveTo>
              <a:lnTo>
                <a:pt x="95721" y="219053"/>
              </a:lnTo>
              <a:lnTo>
                <a:pt x="45720" y="219053"/>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FF57E9-B512-412A-8087-27BBCBC69209}">
      <dsp:nvSpPr>
        <dsp:cNvPr id="0" name=""/>
        <dsp:cNvSpPr/>
      </dsp:nvSpPr>
      <dsp:spPr>
        <a:xfrm>
          <a:off x="2466975" y="238328"/>
          <a:ext cx="575727" cy="437743"/>
        </a:xfrm>
        <a:custGeom>
          <a:avLst/>
          <a:gdLst/>
          <a:ahLst/>
          <a:cxnLst/>
          <a:rect l="0" t="0" r="0" b="0"/>
          <a:pathLst>
            <a:path>
              <a:moveTo>
                <a:pt x="0" y="0"/>
              </a:moveTo>
              <a:lnTo>
                <a:pt x="0" y="388104"/>
              </a:lnTo>
              <a:lnTo>
                <a:pt x="576204" y="388104"/>
              </a:lnTo>
              <a:lnTo>
                <a:pt x="576204" y="438106"/>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40C587-6DE1-46F3-9C7D-8B0B6125F1BF}">
      <dsp:nvSpPr>
        <dsp:cNvPr id="0" name=""/>
        <dsp:cNvSpPr/>
      </dsp:nvSpPr>
      <dsp:spPr>
        <a:xfrm>
          <a:off x="2421255" y="238328"/>
          <a:ext cx="91440" cy="437743"/>
        </a:xfrm>
        <a:custGeom>
          <a:avLst/>
          <a:gdLst/>
          <a:ahLst/>
          <a:cxnLst/>
          <a:rect l="0" t="0" r="0" b="0"/>
          <a:pathLst>
            <a:path>
              <a:moveTo>
                <a:pt x="45720" y="0"/>
              </a:moveTo>
              <a:lnTo>
                <a:pt x="45720" y="438106"/>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775808-D9BF-4DB0-8D6A-76FBABFB04BB}">
      <dsp:nvSpPr>
        <dsp:cNvPr id="0" name=""/>
        <dsp:cNvSpPr/>
      </dsp:nvSpPr>
      <dsp:spPr>
        <a:xfrm>
          <a:off x="1891247" y="238328"/>
          <a:ext cx="575727" cy="437743"/>
        </a:xfrm>
        <a:custGeom>
          <a:avLst/>
          <a:gdLst/>
          <a:ahLst/>
          <a:cxnLst/>
          <a:rect l="0" t="0" r="0" b="0"/>
          <a:pathLst>
            <a:path>
              <a:moveTo>
                <a:pt x="576204" y="0"/>
              </a:moveTo>
              <a:lnTo>
                <a:pt x="576204" y="388104"/>
              </a:lnTo>
              <a:lnTo>
                <a:pt x="0" y="388104"/>
              </a:lnTo>
              <a:lnTo>
                <a:pt x="0" y="438106"/>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6B5B88-89EA-487A-8AFB-5161EEAA1224}">
      <dsp:nvSpPr>
        <dsp:cNvPr id="0" name=""/>
        <dsp:cNvSpPr/>
      </dsp:nvSpPr>
      <dsp:spPr>
        <a:xfrm>
          <a:off x="2229070" y="424"/>
          <a:ext cx="475808" cy="237904"/>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latin typeface="Times New Roman" panose="02020603050405020304" pitchFamily="18" charset="0"/>
              <a:ea typeface="+mn-ea"/>
              <a:cs typeface="Times New Roman" panose="02020603050405020304" pitchFamily="18" charset="0"/>
            </a:rPr>
            <a:t>A</a:t>
          </a:r>
        </a:p>
      </dsp:txBody>
      <dsp:txXfrm>
        <a:off x="2229070" y="424"/>
        <a:ext cx="475808" cy="237904"/>
      </dsp:txXfrm>
    </dsp:sp>
    <dsp:sp modelId="{8013DF5E-AB1F-4242-A3D5-99B5F15C9E57}">
      <dsp:nvSpPr>
        <dsp:cNvPr id="0" name=""/>
        <dsp:cNvSpPr/>
      </dsp:nvSpPr>
      <dsp:spPr>
        <a:xfrm>
          <a:off x="1653343" y="676071"/>
          <a:ext cx="475808" cy="237904"/>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latin typeface="Times New Roman" panose="02020603050405020304" pitchFamily="18" charset="0"/>
              <a:ea typeface="+mn-ea"/>
              <a:cs typeface="Times New Roman" panose="02020603050405020304" pitchFamily="18" charset="0"/>
            </a:rPr>
            <a:t>C</a:t>
          </a:r>
        </a:p>
      </dsp:txBody>
      <dsp:txXfrm>
        <a:off x="1653343" y="676071"/>
        <a:ext cx="475808" cy="237904"/>
      </dsp:txXfrm>
    </dsp:sp>
    <dsp:sp modelId="{D032C69C-79B8-419D-9773-AD6590CACEF2}">
      <dsp:nvSpPr>
        <dsp:cNvPr id="0" name=""/>
        <dsp:cNvSpPr/>
      </dsp:nvSpPr>
      <dsp:spPr>
        <a:xfrm>
          <a:off x="2229070" y="676071"/>
          <a:ext cx="475808" cy="237904"/>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latin typeface="Times New Roman" panose="02020603050405020304" pitchFamily="18" charset="0"/>
              <a:ea typeface="+mn-ea"/>
              <a:cs typeface="Times New Roman" panose="02020603050405020304" pitchFamily="18" charset="0"/>
            </a:rPr>
            <a:t>D</a:t>
          </a:r>
        </a:p>
      </dsp:txBody>
      <dsp:txXfrm>
        <a:off x="2229070" y="676071"/>
        <a:ext cx="475808" cy="237904"/>
      </dsp:txXfrm>
    </dsp:sp>
    <dsp:sp modelId="{5AB45F77-D1F6-4F8D-87D9-6CC560C7656D}">
      <dsp:nvSpPr>
        <dsp:cNvPr id="0" name=""/>
        <dsp:cNvSpPr/>
      </dsp:nvSpPr>
      <dsp:spPr>
        <a:xfrm>
          <a:off x="2804798" y="676071"/>
          <a:ext cx="475808" cy="237904"/>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latin typeface="Times New Roman" panose="02020603050405020304" pitchFamily="18" charset="0"/>
              <a:ea typeface="+mn-ea"/>
              <a:cs typeface="Times New Roman" panose="02020603050405020304" pitchFamily="18" charset="0"/>
            </a:rPr>
            <a:t>F</a:t>
          </a:r>
        </a:p>
      </dsp:txBody>
      <dsp:txXfrm>
        <a:off x="2804798" y="676071"/>
        <a:ext cx="475808" cy="237904"/>
      </dsp:txXfrm>
    </dsp:sp>
    <dsp:sp modelId="{24D446F7-B5A6-4510-B451-B18590973EEE}">
      <dsp:nvSpPr>
        <dsp:cNvPr id="0" name=""/>
        <dsp:cNvSpPr/>
      </dsp:nvSpPr>
      <dsp:spPr>
        <a:xfrm>
          <a:off x="1941206" y="338247"/>
          <a:ext cx="475808" cy="237904"/>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latin typeface="Times New Roman" panose="02020603050405020304" pitchFamily="18" charset="0"/>
              <a:ea typeface="+mn-ea"/>
              <a:cs typeface="Times New Roman" panose="02020603050405020304" pitchFamily="18" charset="0"/>
            </a:rPr>
            <a:t>B</a:t>
          </a:r>
        </a:p>
      </dsp:txBody>
      <dsp:txXfrm>
        <a:off x="1941206" y="338247"/>
        <a:ext cx="475808" cy="23790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5AF5131-451C-4611-A141-90271D6E9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1644</Words>
  <Characters>9375</Characters>
  <Application>Microsoft Office Word</Application>
  <DocSecurity>0</DocSecurity>
  <Lines>78</Lines>
  <Paragraphs>21</Paragraphs>
  <ScaleCrop>false</ScaleCrop>
  <HeadingPairs>
    <vt:vector size="4" baseType="variant">
      <vt:variant>
        <vt:lpstr>Konu Başlığı</vt:lpstr>
      </vt:variant>
      <vt:variant>
        <vt:i4>1</vt:i4>
      </vt:variant>
      <vt:variant>
        <vt:lpstr>标题</vt:lpstr>
      </vt:variant>
      <vt:variant>
        <vt:i4>1</vt:i4>
      </vt:variant>
    </vt:vector>
  </HeadingPairs>
  <TitlesOfParts>
    <vt:vector size="2" baseType="lpstr">
      <vt:lpstr/>
      <vt:lpstr/>
    </vt:vector>
  </TitlesOfParts>
  <Company>By NeC ® 2010 | Katilimsiz.Com</Company>
  <LinksUpToDate>false</LinksUpToDate>
  <CharactersWithSpaces>10998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liuskyyang</dc:creator>
  <cp:lastModifiedBy>DNDRComputeR</cp:lastModifiedBy>
  <cp:revision>4</cp:revision>
  <dcterms:created xsi:type="dcterms:W3CDTF">2021-04-02T12:41:00Z</dcterms:created>
  <dcterms:modified xsi:type="dcterms:W3CDTF">2021-04-02T13:09:00Z</dcterms:modified>
</cp:coreProperties>
</file>