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2F40" w14:textId="1C866677" w:rsidR="00BF5443" w:rsidRPr="00E13624" w:rsidRDefault="00BF5443" w:rsidP="00E02F0D">
      <w:pPr>
        <w:spacing w:before="240" w:after="240" w:line="276" w:lineRule="auto"/>
        <w:jc w:val="center"/>
        <w:rPr>
          <w:b/>
          <w:bCs/>
          <w:sz w:val="20"/>
          <w:szCs w:val="20"/>
          <w:lang w:val="tr-TR"/>
        </w:rPr>
      </w:pPr>
      <w:r w:rsidRPr="00E13624">
        <w:rPr>
          <w:b/>
          <w:bCs/>
          <w:szCs w:val="32"/>
          <w:lang w:val="tr-TR"/>
        </w:rPr>
        <w:t>Türkçe başlık, times new roman 1</w:t>
      </w:r>
      <w:r>
        <w:rPr>
          <w:b/>
          <w:bCs/>
          <w:szCs w:val="32"/>
          <w:lang w:val="tr-TR"/>
        </w:rPr>
        <w:t>2</w:t>
      </w:r>
      <w:r w:rsidRPr="00E13624">
        <w:rPr>
          <w:b/>
          <w:bCs/>
          <w:szCs w:val="32"/>
          <w:lang w:val="tr-TR"/>
        </w:rPr>
        <w:t xml:space="preserve"> punto, ilk harf büyük (Cümle düzeni), ortalı ve kalın, önden</w:t>
      </w:r>
      <w:r>
        <w:rPr>
          <w:b/>
          <w:bCs/>
          <w:szCs w:val="32"/>
          <w:lang w:val="tr-TR"/>
        </w:rPr>
        <w:t xml:space="preserve"> ve arkadan </w:t>
      </w:r>
      <w:r w:rsidRPr="00E13624">
        <w:rPr>
          <w:b/>
          <w:bCs/>
          <w:szCs w:val="32"/>
          <w:lang w:val="tr-TR"/>
        </w:rPr>
        <w:t>1</w:t>
      </w:r>
      <w:r>
        <w:rPr>
          <w:b/>
          <w:bCs/>
          <w:szCs w:val="32"/>
          <w:lang w:val="tr-TR"/>
        </w:rPr>
        <w:t>2</w:t>
      </w:r>
      <w:r w:rsidRPr="00E13624">
        <w:rPr>
          <w:b/>
          <w:bCs/>
          <w:szCs w:val="32"/>
          <w:lang w:val="tr-TR"/>
        </w:rPr>
        <w:t xml:space="preserve"> nk boşluk, 1</w:t>
      </w:r>
      <w:r w:rsidR="00E02F0D">
        <w:rPr>
          <w:b/>
          <w:bCs/>
          <w:szCs w:val="32"/>
          <w:lang w:val="tr-TR"/>
        </w:rPr>
        <w:t>.1</w:t>
      </w:r>
      <w:r w:rsidRPr="00E13624">
        <w:rPr>
          <w:b/>
          <w:bCs/>
          <w:szCs w:val="32"/>
          <w:lang w:val="tr-TR"/>
        </w:rPr>
        <w:t>5 satır aralığı</w:t>
      </w:r>
    </w:p>
    <w:p w14:paraId="7285879C" w14:textId="77777777" w:rsidR="00BF5443" w:rsidRDefault="00BF5443" w:rsidP="00BF5443">
      <w:pPr>
        <w:spacing w:before="240" w:line="240" w:lineRule="auto"/>
        <w:jc w:val="left"/>
        <w:rPr>
          <w:sz w:val="20"/>
          <w:szCs w:val="20"/>
          <w:lang w:val="tr-TR"/>
        </w:rPr>
      </w:pPr>
      <w:r>
        <w:rPr>
          <w:b/>
          <w:sz w:val="20"/>
          <w:szCs w:val="20"/>
          <w:lang w:val="tr-TR"/>
        </w:rPr>
        <w:t>Öz</w:t>
      </w:r>
    </w:p>
    <w:p w14:paraId="07B051F4" w14:textId="3302CB50" w:rsidR="00BF5443" w:rsidRDefault="00BF5443" w:rsidP="00BF5443">
      <w:pPr>
        <w:spacing w:line="276" w:lineRule="auto"/>
        <w:rPr>
          <w:sz w:val="20"/>
          <w:szCs w:val="20"/>
          <w:lang w:val="tr-TR"/>
        </w:rPr>
      </w:pPr>
      <w:r w:rsidRPr="00810F83">
        <w:rPr>
          <w:sz w:val="20"/>
          <w:szCs w:val="20"/>
          <w:lang w:val="tr-TR"/>
        </w:rPr>
        <w:t xml:space="preserve">Öz, makalenin geneli hakkında fikir verecek şekilde Times New Roman yazı sitilinde paragraf girintisi olmadan yazılmalıdır. 10 punto </w:t>
      </w:r>
      <w:r>
        <w:rPr>
          <w:sz w:val="20"/>
          <w:szCs w:val="20"/>
          <w:lang w:val="tr-TR"/>
        </w:rPr>
        <w:t xml:space="preserve">büyüklüğünde yazılmalı, önden 6 nk- arkadan 6 nk boşluk bırakılmalıdır. </w:t>
      </w:r>
      <w:r w:rsidRPr="00810F83">
        <w:rPr>
          <w:sz w:val="20"/>
          <w:szCs w:val="20"/>
          <w:lang w:val="tr-TR"/>
        </w:rPr>
        <w:t xml:space="preserve"> 1.15 satır aralığı kullanılmalı ve 100 – 2</w:t>
      </w:r>
      <w:r>
        <w:rPr>
          <w:sz w:val="20"/>
          <w:szCs w:val="20"/>
          <w:lang w:val="tr-TR"/>
        </w:rPr>
        <w:t>0</w:t>
      </w:r>
      <w:r w:rsidRPr="00810F83">
        <w:rPr>
          <w:sz w:val="20"/>
          <w:szCs w:val="20"/>
          <w:lang w:val="tr-TR"/>
        </w:rPr>
        <w:t xml:space="preserve">0 kelime içermelidir. Bu bölümde makalenin konusu, yöntemi ile makalede elde edilen bulgular ve ulaşılan sonuçlar hakkında kısa bir bilgi verilmelidir. Makalenin genelinden önce özetinin okunacağı ve bunun makalenin geneli hakkında yargıda bulunmaya imkan tanıyacağı unutulmamalıdır. </w:t>
      </w:r>
      <w:r w:rsidR="00937D70">
        <w:rPr>
          <w:sz w:val="20"/>
          <w:szCs w:val="20"/>
          <w:lang w:val="tr-TR"/>
        </w:rPr>
        <w:t>Öz, İngilizce öz ve İngizlizce genişletilmiş özet ve anahtar kelimelerin gösteriminde makale metni boyunca kullanılan kısaltmalar kullanılmamalıdır.</w:t>
      </w:r>
    </w:p>
    <w:p w14:paraId="1244AEDF" w14:textId="42429A8F" w:rsidR="00BF5443" w:rsidRDefault="00BF5443" w:rsidP="002C1437">
      <w:pPr>
        <w:spacing w:after="240" w:line="276" w:lineRule="auto"/>
        <w:rPr>
          <w:sz w:val="20"/>
          <w:szCs w:val="20"/>
          <w:lang w:val="tr-TR"/>
        </w:rPr>
      </w:pPr>
      <w:r w:rsidRPr="00C57EEC">
        <w:rPr>
          <w:b/>
          <w:sz w:val="20"/>
          <w:szCs w:val="20"/>
          <w:lang w:val="tr-TR"/>
        </w:rPr>
        <w:t xml:space="preserve">Anahtar Kelimeler: </w:t>
      </w:r>
      <w:r>
        <w:rPr>
          <w:sz w:val="20"/>
          <w:szCs w:val="20"/>
          <w:lang w:val="tr-TR"/>
        </w:rPr>
        <w:t xml:space="preserve">Times New Roman, 10 punto, Önden </w:t>
      </w:r>
      <w:r w:rsidR="002C1437">
        <w:rPr>
          <w:sz w:val="20"/>
          <w:szCs w:val="20"/>
          <w:lang w:val="tr-TR"/>
        </w:rPr>
        <w:t xml:space="preserve">6 </w:t>
      </w:r>
      <w:r>
        <w:rPr>
          <w:sz w:val="20"/>
          <w:szCs w:val="20"/>
          <w:lang w:val="tr-TR"/>
        </w:rPr>
        <w:t>nk - sondan 12 nk boşluk, 1,15 satır aralığı, 3 – 8 kelime arasında, Yalnızca ilk harfler büyük olmalı ve genelden özele doğru sıralanmalıdır.</w:t>
      </w:r>
    </w:p>
    <w:p w14:paraId="6FF56173" w14:textId="421CF20A" w:rsidR="00BF5443" w:rsidRDefault="00BF5443" w:rsidP="00E02F0D">
      <w:pPr>
        <w:spacing w:before="240" w:after="240" w:line="276" w:lineRule="auto"/>
        <w:jc w:val="center"/>
        <w:rPr>
          <w:b/>
          <w:lang w:val="tr-TR"/>
        </w:rPr>
      </w:pPr>
      <w:r w:rsidRPr="00CC3B70">
        <w:rPr>
          <w:b/>
          <w:szCs w:val="20"/>
          <w:lang w:val="tr-TR"/>
        </w:rPr>
        <w:t xml:space="preserve">English </w:t>
      </w:r>
      <w:r>
        <w:rPr>
          <w:b/>
          <w:szCs w:val="20"/>
          <w:lang w:val="tr-TR"/>
        </w:rPr>
        <w:t>t</w:t>
      </w:r>
      <w:r w:rsidRPr="00CC3B70">
        <w:rPr>
          <w:b/>
          <w:szCs w:val="20"/>
          <w:lang w:val="tr-TR"/>
        </w:rPr>
        <w:t>itle</w:t>
      </w:r>
      <w:r>
        <w:rPr>
          <w:b/>
          <w:szCs w:val="20"/>
          <w:lang w:val="tr-TR"/>
        </w:rPr>
        <w:t>,</w:t>
      </w:r>
      <w:r w:rsidRPr="00CC3B70">
        <w:rPr>
          <w:b/>
          <w:szCs w:val="20"/>
          <w:lang w:val="tr-TR"/>
        </w:rPr>
        <w:t xml:space="preserve"> </w:t>
      </w:r>
      <w:r w:rsidRPr="00CC3B70">
        <w:rPr>
          <w:b/>
          <w:lang w:val="tr-TR"/>
        </w:rPr>
        <w:t xml:space="preserve">times </w:t>
      </w:r>
      <w:r>
        <w:rPr>
          <w:b/>
          <w:lang w:val="tr-TR"/>
        </w:rPr>
        <w:t>new roman</w:t>
      </w:r>
      <w:r w:rsidRPr="00CC3B70">
        <w:rPr>
          <w:b/>
          <w:lang w:val="tr-TR"/>
        </w:rPr>
        <w:t xml:space="preserve"> 12 p</w:t>
      </w:r>
      <w:r>
        <w:rPr>
          <w:b/>
          <w:lang w:val="tr-TR"/>
        </w:rPr>
        <w:t>t</w:t>
      </w:r>
      <w:r w:rsidRPr="00CC3B70">
        <w:rPr>
          <w:b/>
          <w:lang w:val="tr-TR"/>
        </w:rPr>
        <w:t xml:space="preserve">, </w:t>
      </w:r>
      <w:r>
        <w:rPr>
          <w:b/>
          <w:lang w:val="tr-TR"/>
        </w:rPr>
        <w:t>only first letters capitalized</w:t>
      </w:r>
      <w:r w:rsidRPr="00CC3B70">
        <w:rPr>
          <w:b/>
          <w:lang w:val="tr-TR"/>
        </w:rPr>
        <w:t xml:space="preserve">, </w:t>
      </w:r>
      <w:r>
        <w:rPr>
          <w:b/>
          <w:lang w:val="tr-TR"/>
        </w:rPr>
        <w:t xml:space="preserve">centered and bold, </w:t>
      </w:r>
      <w:r w:rsidRPr="007552ED">
        <w:rPr>
          <w:b/>
          <w:lang w:val="tr-TR"/>
        </w:rPr>
        <w:t>front</w:t>
      </w:r>
      <w:r>
        <w:rPr>
          <w:b/>
          <w:lang w:val="tr-TR"/>
        </w:rPr>
        <w:t xml:space="preserve"> and rare</w:t>
      </w:r>
      <w:r w:rsidRPr="007552ED">
        <w:rPr>
          <w:b/>
          <w:lang w:val="tr-TR"/>
        </w:rPr>
        <w:t xml:space="preserve"> </w:t>
      </w:r>
      <w:r>
        <w:rPr>
          <w:b/>
          <w:lang w:val="tr-TR"/>
        </w:rPr>
        <w:t xml:space="preserve">space </w:t>
      </w:r>
      <w:r w:rsidRPr="007552ED">
        <w:rPr>
          <w:b/>
          <w:lang w:val="tr-TR"/>
        </w:rPr>
        <w:t xml:space="preserve">12 </w:t>
      </w:r>
      <w:r>
        <w:rPr>
          <w:b/>
          <w:lang w:val="tr-TR"/>
        </w:rPr>
        <w:t>nk,</w:t>
      </w:r>
      <w:r w:rsidRPr="007552ED">
        <w:rPr>
          <w:b/>
          <w:lang w:val="tr-TR"/>
        </w:rPr>
        <w:t xml:space="preserve"> 1.</w:t>
      </w:r>
      <w:r w:rsidR="00E02F0D">
        <w:rPr>
          <w:b/>
          <w:lang w:val="tr-TR"/>
        </w:rPr>
        <w:t>1</w:t>
      </w:r>
      <w:r w:rsidRPr="007552ED">
        <w:rPr>
          <w:b/>
          <w:lang w:val="tr-TR"/>
        </w:rPr>
        <w:t>5 line spacing</w:t>
      </w:r>
    </w:p>
    <w:p w14:paraId="33A85AB6" w14:textId="77777777" w:rsidR="00BF5443" w:rsidRDefault="00BF5443" w:rsidP="00BF5443">
      <w:pPr>
        <w:spacing w:before="240" w:line="240" w:lineRule="auto"/>
        <w:jc w:val="left"/>
        <w:rPr>
          <w:sz w:val="20"/>
          <w:szCs w:val="20"/>
          <w:lang w:val="tr-TR"/>
        </w:rPr>
      </w:pPr>
      <w:bookmarkStart w:id="0" w:name="_Hlk146799153"/>
      <w:r w:rsidRPr="00733C82">
        <w:rPr>
          <w:b/>
          <w:sz w:val="20"/>
          <w:szCs w:val="20"/>
          <w:lang w:val="tr-TR"/>
        </w:rPr>
        <w:t>Abstract</w:t>
      </w:r>
    </w:p>
    <w:p w14:paraId="5CACBB2D" w14:textId="0D3E9707" w:rsidR="00BF5443" w:rsidRDefault="00BF5443" w:rsidP="00BF5443">
      <w:pPr>
        <w:spacing w:line="276" w:lineRule="auto"/>
      </w:pP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p>
    <w:p w14:paraId="23F7ADC5" w14:textId="17FC39D0" w:rsidR="00073652" w:rsidRDefault="00073652" w:rsidP="002C1437">
      <w:pPr>
        <w:spacing w:after="240" w:line="276" w:lineRule="auto"/>
        <w:rPr>
          <w:sz w:val="20"/>
          <w:szCs w:val="20"/>
          <w:lang w:val="tr-TR"/>
        </w:rPr>
      </w:pPr>
      <w:r w:rsidRPr="00733C82">
        <w:rPr>
          <w:b/>
          <w:sz w:val="20"/>
          <w:szCs w:val="20"/>
          <w:lang w:val="tr-TR"/>
        </w:rPr>
        <w:t>Key</w:t>
      </w:r>
      <w:r>
        <w:rPr>
          <w:b/>
          <w:sz w:val="20"/>
          <w:szCs w:val="20"/>
          <w:lang w:val="tr-TR"/>
        </w:rPr>
        <w:t>w</w:t>
      </w:r>
      <w:r w:rsidRPr="00733C82">
        <w:rPr>
          <w:b/>
          <w:sz w:val="20"/>
          <w:szCs w:val="20"/>
          <w:lang w:val="tr-TR"/>
        </w:rPr>
        <w:t>ords:</w:t>
      </w:r>
      <w:r>
        <w:rPr>
          <w:sz w:val="20"/>
          <w:szCs w:val="20"/>
          <w:lang w:val="tr-TR"/>
        </w:rPr>
        <w:t xml:space="preserve"> Times New Roman, 10 font, Between 3 - 8 words, </w:t>
      </w:r>
      <w:r w:rsidRPr="00A22A7D">
        <w:rPr>
          <w:bCs/>
          <w:sz w:val="20"/>
          <w:szCs w:val="18"/>
          <w:lang w:val="tr-TR"/>
        </w:rPr>
        <w:t xml:space="preserve">Front space </w:t>
      </w:r>
      <w:r w:rsidR="002C1437">
        <w:rPr>
          <w:bCs/>
          <w:sz w:val="20"/>
          <w:szCs w:val="18"/>
          <w:lang w:val="tr-TR"/>
        </w:rPr>
        <w:t>6</w:t>
      </w:r>
      <w:r w:rsidRPr="00A22A7D">
        <w:rPr>
          <w:bCs/>
          <w:sz w:val="20"/>
          <w:szCs w:val="18"/>
          <w:lang w:val="tr-TR"/>
        </w:rPr>
        <w:t xml:space="preserve"> nk - Rear space 12 nk, 1.</w:t>
      </w:r>
      <w:r>
        <w:rPr>
          <w:bCs/>
          <w:sz w:val="20"/>
          <w:szCs w:val="18"/>
          <w:lang w:val="tr-TR"/>
        </w:rPr>
        <w:t>1</w:t>
      </w:r>
      <w:r w:rsidRPr="00A22A7D">
        <w:rPr>
          <w:bCs/>
          <w:sz w:val="20"/>
          <w:szCs w:val="18"/>
          <w:lang w:val="tr-TR"/>
        </w:rPr>
        <w:t>5 Line Spacing</w:t>
      </w:r>
      <w:r>
        <w:rPr>
          <w:bCs/>
          <w:sz w:val="20"/>
          <w:szCs w:val="18"/>
          <w:lang w:val="tr-TR"/>
        </w:rPr>
        <w:t>,</w:t>
      </w:r>
      <w:r>
        <w:rPr>
          <w:sz w:val="20"/>
          <w:szCs w:val="20"/>
          <w:lang w:val="tr-TR"/>
        </w:rPr>
        <w:t xml:space="preserve"> Only first letters capitalized, and they </w:t>
      </w:r>
      <w:r w:rsidRPr="0010571C">
        <w:rPr>
          <w:sz w:val="20"/>
          <w:szCs w:val="20"/>
          <w:lang w:val="tr-TR"/>
        </w:rPr>
        <w:t>should be ordered from general to specific.</w:t>
      </w:r>
    </w:p>
    <w:p w14:paraId="69959CFD" w14:textId="3128E7BC" w:rsidR="00BF5443" w:rsidRDefault="00BF5443" w:rsidP="00BF5443">
      <w:pPr>
        <w:spacing w:before="240" w:line="240" w:lineRule="auto"/>
        <w:rPr>
          <w:b/>
          <w:sz w:val="20"/>
          <w:szCs w:val="20"/>
          <w:lang w:val="tr-TR"/>
        </w:rPr>
      </w:pPr>
      <w:r>
        <w:rPr>
          <w:b/>
          <w:sz w:val="20"/>
          <w:szCs w:val="20"/>
          <w:lang w:val="tr-TR"/>
        </w:rPr>
        <w:t>EXTENDED ABSTRACT</w:t>
      </w:r>
      <w:r w:rsidR="00E02F0D">
        <w:rPr>
          <w:b/>
          <w:sz w:val="20"/>
          <w:szCs w:val="20"/>
          <w:lang w:val="tr-TR"/>
        </w:rPr>
        <w:t xml:space="preserve"> </w:t>
      </w:r>
      <w:r w:rsidR="00E02F0D" w:rsidRPr="00D57F8D">
        <w:rPr>
          <w:b/>
          <w:color w:val="FF0000"/>
          <w:sz w:val="20"/>
          <w:szCs w:val="20"/>
          <w:lang w:val="tr-TR"/>
        </w:rPr>
        <w:t>(</w:t>
      </w:r>
      <w:r w:rsidR="00073652">
        <w:rPr>
          <w:b/>
          <w:color w:val="FF0000"/>
          <w:sz w:val="20"/>
          <w:szCs w:val="20"/>
          <w:lang w:val="tr-TR"/>
        </w:rPr>
        <w:t>Metinin dili ne olursa olsun b</w:t>
      </w:r>
      <w:r w:rsidR="00E02F0D" w:rsidRPr="00D57F8D">
        <w:rPr>
          <w:b/>
          <w:color w:val="FF0000"/>
          <w:sz w:val="20"/>
          <w:szCs w:val="20"/>
          <w:lang w:val="tr-TR"/>
        </w:rPr>
        <w:t>u bölüm İngilizce hazırlanmalıdır.)</w:t>
      </w:r>
    </w:p>
    <w:bookmarkEnd w:id="0"/>
    <w:p w14:paraId="2BB4887A" w14:textId="22CA2737" w:rsidR="00BF5443" w:rsidRDefault="00BF5443" w:rsidP="00BF5443">
      <w:pPr>
        <w:spacing w:line="276" w:lineRule="auto"/>
        <w:rPr>
          <w:sz w:val="20"/>
          <w:szCs w:val="20"/>
          <w:lang w:val="tr-TR"/>
        </w:rPr>
      </w:pPr>
      <w:r>
        <w:rPr>
          <w:sz w:val="20"/>
          <w:szCs w:val="20"/>
          <w:lang w:val="tr-TR"/>
        </w:rPr>
        <w:t xml:space="preserve">Bu bölüm İngilizce olarak </w:t>
      </w:r>
      <w:r w:rsidRPr="00810F83">
        <w:rPr>
          <w:sz w:val="20"/>
          <w:szCs w:val="20"/>
          <w:lang w:val="tr-TR"/>
        </w:rPr>
        <w:t xml:space="preserve">10 punto </w:t>
      </w:r>
      <w:r>
        <w:rPr>
          <w:sz w:val="20"/>
          <w:szCs w:val="20"/>
          <w:lang w:val="tr-TR"/>
        </w:rPr>
        <w:t>büyüklüğünde yazılmalı, önden 6 nk- arkadan 6 nk boşluk bırakılmalı,</w:t>
      </w:r>
      <w:r w:rsidRPr="00810F83">
        <w:rPr>
          <w:sz w:val="20"/>
          <w:szCs w:val="20"/>
          <w:lang w:val="tr-TR"/>
        </w:rPr>
        <w:t xml:space="preserve"> 1.15 satır aralığı kullanılmalı</w:t>
      </w:r>
      <w:r>
        <w:rPr>
          <w:sz w:val="20"/>
          <w:szCs w:val="20"/>
          <w:lang w:val="tr-TR"/>
        </w:rPr>
        <w:t>dır. Bu bölüm</w:t>
      </w:r>
      <w:r w:rsidRPr="00810F83">
        <w:rPr>
          <w:sz w:val="20"/>
          <w:szCs w:val="20"/>
          <w:lang w:val="tr-TR"/>
        </w:rPr>
        <w:t xml:space="preserve"> </w:t>
      </w:r>
      <w:r>
        <w:rPr>
          <w:sz w:val="20"/>
          <w:szCs w:val="20"/>
          <w:lang w:val="tr-TR"/>
        </w:rPr>
        <w:t>5</w:t>
      </w:r>
      <w:r w:rsidR="002C1437">
        <w:rPr>
          <w:sz w:val="20"/>
          <w:szCs w:val="20"/>
          <w:lang w:val="tr-TR"/>
        </w:rPr>
        <w:t>0</w:t>
      </w:r>
      <w:r>
        <w:rPr>
          <w:sz w:val="20"/>
          <w:szCs w:val="20"/>
          <w:lang w:val="tr-TR"/>
        </w:rPr>
        <w:t>0</w:t>
      </w:r>
      <w:r w:rsidRPr="00810F83">
        <w:rPr>
          <w:sz w:val="20"/>
          <w:szCs w:val="20"/>
          <w:lang w:val="tr-TR"/>
        </w:rPr>
        <w:t xml:space="preserve"> – </w:t>
      </w:r>
      <w:r>
        <w:rPr>
          <w:sz w:val="20"/>
          <w:szCs w:val="20"/>
          <w:lang w:val="tr-TR"/>
        </w:rPr>
        <w:t>1500</w:t>
      </w:r>
      <w:r w:rsidRPr="00810F83">
        <w:rPr>
          <w:sz w:val="20"/>
          <w:szCs w:val="20"/>
          <w:lang w:val="tr-TR"/>
        </w:rPr>
        <w:t xml:space="preserve"> kelime </w:t>
      </w:r>
      <w:r>
        <w:rPr>
          <w:sz w:val="20"/>
          <w:szCs w:val="20"/>
          <w:lang w:val="tr-TR"/>
        </w:rPr>
        <w:t>aralığında olmalı ve aşağıdaki konuları içermelidir:</w:t>
      </w:r>
    </w:p>
    <w:p w14:paraId="47E47FBF" w14:textId="7A775BFB" w:rsidR="00BF5443" w:rsidRDefault="00BD3ABD" w:rsidP="00BF5443">
      <w:pPr>
        <w:spacing w:line="276" w:lineRule="auto"/>
        <w:rPr>
          <w:b/>
          <w:bCs/>
          <w:sz w:val="20"/>
          <w:szCs w:val="20"/>
          <w:lang w:val="tr-TR"/>
        </w:rPr>
      </w:pPr>
      <w:r>
        <w:rPr>
          <w:b/>
          <w:bCs/>
          <w:sz w:val="20"/>
          <w:szCs w:val="20"/>
          <w:lang w:val="tr-TR"/>
        </w:rPr>
        <w:t>Introduction</w:t>
      </w:r>
    </w:p>
    <w:p w14:paraId="24058A8B" w14:textId="77777777" w:rsidR="00BF5443" w:rsidRDefault="00BF5443" w:rsidP="00BF5443">
      <w:pPr>
        <w:spacing w:line="276" w:lineRule="auto"/>
        <w:rPr>
          <w:b/>
          <w:sz w:val="20"/>
          <w:szCs w:val="20"/>
          <w:lang w:val="tr-TR"/>
        </w:rPr>
      </w:pPr>
      <w:bookmarkStart w:id="1" w:name="_Hlk183248452"/>
      <w:r>
        <w:rPr>
          <w:sz w:val="20"/>
          <w:szCs w:val="20"/>
          <w:lang w:val="tr-TR"/>
        </w:rPr>
        <w:t>Bu kısımda çalışmanın</w:t>
      </w:r>
      <w:bookmarkEnd w:id="1"/>
      <w:r>
        <w:rPr>
          <w:sz w:val="20"/>
          <w:szCs w:val="20"/>
          <w:lang w:val="tr-TR"/>
        </w:rPr>
        <w:t xml:space="preserve"> genel bir tanıtımı yapılmalıdır. Çalışmanın amaçlarına ve cevap aradığı soruya/sorulara değinilmelidir. Çalışmayı değerli kılan yönler ve çalışmanın önemine vurgu yapılmalıdır. Varsa, çalışma esnasında karşılaşılan kısıtlar hakkında bilgi verilmelidir.</w:t>
      </w:r>
    </w:p>
    <w:p w14:paraId="03A0CD44" w14:textId="4D313893" w:rsidR="00BF5443" w:rsidRDefault="00BD3ABD" w:rsidP="00BF5443">
      <w:pPr>
        <w:spacing w:line="276" w:lineRule="auto"/>
        <w:rPr>
          <w:b/>
          <w:sz w:val="20"/>
          <w:szCs w:val="20"/>
          <w:lang w:val="tr-TR"/>
        </w:rPr>
      </w:pPr>
      <w:r w:rsidRPr="00BD3ABD">
        <w:rPr>
          <w:b/>
          <w:sz w:val="20"/>
          <w:szCs w:val="20"/>
          <w:lang w:val="tr-TR"/>
        </w:rPr>
        <w:t>Conceptual and Theoretical Framework</w:t>
      </w:r>
    </w:p>
    <w:p w14:paraId="5D6159FD" w14:textId="3534AEA7" w:rsidR="00BD3ABD" w:rsidRDefault="00BD3ABD" w:rsidP="00BD3ABD">
      <w:pPr>
        <w:spacing w:line="276" w:lineRule="auto"/>
        <w:rPr>
          <w:b/>
          <w:sz w:val="20"/>
          <w:szCs w:val="20"/>
          <w:lang w:val="tr-TR"/>
        </w:rPr>
      </w:pPr>
      <w:r>
        <w:rPr>
          <w:sz w:val="20"/>
          <w:szCs w:val="20"/>
          <w:lang w:val="tr-TR"/>
        </w:rPr>
        <w:t>Bu kısımda çalışmanın kuramsal boyutu özetlenir.</w:t>
      </w:r>
      <w:r w:rsidR="00743E58">
        <w:rPr>
          <w:sz w:val="20"/>
          <w:szCs w:val="20"/>
          <w:lang w:val="tr-TR"/>
        </w:rPr>
        <w:t xml:space="preserve"> Gerekirse bu bölüm paragraf boşluğu ile yazılmış alt başlıklarda düzenlenebilir.</w:t>
      </w:r>
    </w:p>
    <w:p w14:paraId="4AEF6A37" w14:textId="6B52ADAD" w:rsidR="00BF5443" w:rsidRDefault="00743E58" w:rsidP="00BF5443">
      <w:pPr>
        <w:spacing w:line="276" w:lineRule="auto"/>
        <w:ind w:left="340"/>
        <w:rPr>
          <w:b/>
          <w:sz w:val="20"/>
          <w:szCs w:val="20"/>
          <w:lang w:val="tr-TR"/>
        </w:rPr>
      </w:pPr>
      <w:r>
        <w:rPr>
          <w:b/>
          <w:sz w:val="20"/>
          <w:szCs w:val="20"/>
          <w:lang w:val="tr-TR"/>
        </w:rPr>
        <w:t>Concepts</w:t>
      </w:r>
    </w:p>
    <w:p w14:paraId="5DCAA8E1" w14:textId="77777777" w:rsidR="00BF5443" w:rsidRDefault="00BF5443" w:rsidP="00BF5443">
      <w:pPr>
        <w:spacing w:line="276" w:lineRule="auto"/>
        <w:ind w:left="340"/>
        <w:rPr>
          <w:bCs/>
          <w:sz w:val="20"/>
          <w:szCs w:val="20"/>
          <w:lang w:val="tr-TR"/>
        </w:rPr>
      </w:pPr>
      <w:r w:rsidRPr="00931C30">
        <w:rPr>
          <w:bCs/>
          <w:sz w:val="20"/>
          <w:szCs w:val="20"/>
          <w:lang w:val="tr-TR"/>
        </w:rPr>
        <w:t>Bu</w:t>
      </w:r>
      <w:r>
        <w:rPr>
          <w:bCs/>
          <w:sz w:val="20"/>
          <w:szCs w:val="20"/>
          <w:lang w:val="tr-TR"/>
        </w:rPr>
        <w:t>rada çalışmada geçen birkaç temel kavram tanıtılır.</w:t>
      </w:r>
    </w:p>
    <w:p w14:paraId="42BDA4F7" w14:textId="66178050" w:rsidR="00BF5443" w:rsidRPr="00931C30" w:rsidRDefault="00BF5443" w:rsidP="00BF5443">
      <w:pPr>
        <w:spacing w:line="276" w:lineRule="auto"/>
        <w:ind w:left="340"/>
        <w:rPr>
          <w:b/>
          <w:sz w:val="20"/>
          <w:szCs w:val="20"/>
          <w:lang w:val="tr-TR"/>
        </w:rPr>
      </w:pPr>
      <w:r w:rsidRPr="00931C30">
        <w:rPr>
          <w:b/>
          <w:sz w:val="20"/>
          <w:szCs w:val="20"/>
          <w:lang w:val="tr-TR"/>
        </w:rPr>
        <w:t>Literat</w:t>
      </w:r>
      <w:r w:rsidR="00743E58">
        <w:rPr>
          <w:b/>
          <w:sz w:val="20"/>
          <w:szCs w:val="20"/>
          <w:lang w:val="tr-TR"/>
        </w:rPr>
        <w:t>ure Review</w:t>
      </w:r>
    </w:p>
    <w:p w14:paraId="006E80C9" w14:textId="77777777" w:rsidR="00BF5443" w:rsidRPr="00931C30" w:rsidRDefault="00BF5443" w:rsidP="00BF5443">
      <w:pPr>
        <w:spacing w:line="276" w:lineRule="auto"/>
        <w:ind w:left="340"/>
        <w:rPr>
          <w:bCs/>
          <w:sz w:val="20"/>
          <w:szCs w:val="20"/>
          <w:lang w:val="tr-TR"/>
        </w:rPr>
      </w:pPr>
      <w:r>
        <w:rPr>
          <w:bCs/>
          <w:sz w:val="20"/>
          <w:szCs w:val="20"/>
          <w:lang w:val="tr-TR"/>
        </w:rPr>
        <w:t>Bu kısımda konuyla ilgili yapılmış önemli çalışmalara ve güncel gelişmelere yer verilir.</w:t>
      </w:r>
    </w:p>
    <w:p w14:paraId="3EB71B17" w14:textId="13E1D64A" w:rsidR="00EB031E" w:rsidRDefault="00743E58" w:rsidP="00BF5443">
      <w:pPr>
        <w:spacing w:line="240" w:lineRule="auto"/>
        <w:rPr>
          <w:b/>
          <w:sz w:val="20"/>
          <w:szCs w:val="20"/>
          <w:lang w:val="tr-TR"/>
        </w:rPr>
      </w:pPr>
      <w:r>
        <w:rPr>
          <w:b/>
          <w:sz w:val="20"/>
          <w:szCs w:val="20"/>
          <w:lang w:val="tr-TR"/>
        </w:rPr>
        <w:t>Method</w:t>
      </w:r>
    </w:p>
    <w:p w14:paraId="58B4C8FC" w14:textId="3F30659D" w:rsidR="00BF5443" w:rsidRDefault="00BF5443" w:rsidP="00BF5443">
      <w:pPr>
        <w:spacing w:line="240" w:lineRule="auto"/>
        <w:rPr>
          <w:bCs/>
          <w:sz w:val="20"/>
          <w:szCs w:val="20"/>
          <w:lang w:val="tr-TR"/>
        </w:rPr>
      </w:pPr>
      <w:r w:rsidRPr="00931C30">
        <w:rPr>
          <w:bCs/>
          <w:sz w:val="20"/>
          <w:szCs w:val="20"/>
          <w:lang w:val="tr-TR"/>
        </w:rPr>
        <w:t>Bu kısımda araştırmanın hazırlanması esnasında kullanılan yöntem ve teknikler tanıtılır.</w:t>
      </w:r>
      <w:r>
        <w:rPr>
          <w:bCs/>
          <w:sz w:val="20"/>
          <w:szCs w:val="20"/>
          <w:lang w:val="tr-TR"/>
        </w:rPr>
        <w:t xml:space="preserve"> Makalenin konusuyla ilgili nasıl inceleme yapıldığı ve verilere nasıl ulaşıldığı hakkında bilgi verilir.</w:t>
      </w:r>
    </w:p>
    <w:p w14:paraId="2A8F4D54" w14:textId="3A768249" w:rsidR="00BF5443" w:rsidRPr="006F17E6" w:rsidRDefault="00743E58" w:rsidP="00BF5443">
      <w:pPr>
        <w:spacing w:line="240" w:lineRule="auto"/>
        <w:rPr>
          <w:b/>
          <w:sz w:val="20"/>
          <w:szCs w:val="20"/>
          <w:lang w:val="tr-TR"/>
        </w:rPr>
      </w:pPr>
      <w:r>
        <w:rPr>
          <w:b/>
          <w:sz w:val="20"/>
          <w:szCs w:val="20"/>
          <w:lang w:val="tr-TR"/>
        </w:rPr>
        <w:t>Findings</w:t>
      </w:r>
    </w:p>
    <w:p w14:paraId="56966AED" w14:textId="5A51B69A" w:rsidR="00BF5443" w:rsidRDefault="00BF5443" w:rsidP="00BF5443">
      <w:pPr>
        <w:spacing w:line="240" w:lineRule="auto"/>
        <w:rPr>
          <w:bCs/>
          <w:sz w:val="20"/>
          <w:szCs w:val="20"/>
          <w:lang w:val="tr-TR"/>
        </w:rPr>
      </w:pPr>
      <w:r>
        <w:rPr>
          <w:bCs/>
          <w:sz w:val="20"/>
          <w:szCs w:val="20"/>
          <w:lang w:val="tr-TR"/>
        </w:rPr>
        <w:t xml:space="preserve">Çalışmanız gerektiriyorsa bu bölümde </w:t>
      </w:r>
      <w:r w:rsidR="00743E58">
        <w:rPr>
          <w:bCs/>
          <w:sz w:val="20"/>
          <w:szCs w:val="20"/>
          <w:lang w:val="tr-TR"/>
        </w:rPr>
        <w:t xml:space="preserve">araştırmanın genel </w:t>
      </w:r>
      <w:r>
        <w:rPr>
          <w:bCs/>
          <w:sz w:val="20"/>
          <w:szCs w:val="20"/>
          <w:lang w:val="tr-TR"/>
        </w:rPr>
        <w:t>bulgular</w:t>
      </w:r>
      <w:r w:rsidR="00743E58">
        <w:rPr>
          <w:bCs/>
          <w:sz w:val="20"/>
          <w:szCs w:val="20"/>
          <w:lang w:val="tr-TR"/>
        </w:rPr>
        <w:t>ına yer verilir.</w:t>
      </w:r>
    </w:p>
    <w:p w14:paraId="6390F703" w14:textId="62096C7A" w:rsidR="00BF5443" w:rsidRPr="006F17E6" w:rsidRDefault="00D0321E" w:rsidP="00BF5443">
      <w:pPr>
        <w:spacing w:line="240" w:lineRule="auto"/>
        <w:rPr>
          <w:b/>
          <w:sz w:val="20"/>
          <w:szCs w:val="20"/>
          <w:lang w:val="tr-TR"/>
        </w:rPr>
      </w:pPr>
      <w:r w:rsidRPr="00D0321E">
        <w:rPr>
          <w:b/>
          <w:sz w:val="20"/>
          <w:szCs w:val="20"/>
          <w:lang w:val="tr-TR"/>
        </w:rPr>
        <w:lastRenderedPageBreak/>
        <w:t>Conclusion, Discussion, and Recommendations</w:t>
      </w:r>
    </w:p>
    <w:p w14:paraId="4B612407" w14:textId="1FD7BDF9" w:rsidR="00BF5443" w:rsidRDefault="00BF5443" w:rsidP="00BF5443">
      <w:pPr>
        <w:spacing w:line="240" w:lineRule="auto"/>
        <w:rPr>
          <w:b/>
          <w:sz w:val="20"/>
          <w:szCs w:val="20"/>
          <w:lang w:val="tr-TR"/>
        </w:rPr>
      </w:pPr>
      <w:r>
        <w:rPr>
          <w:bCs/>
          <w:sz w:val="20"/>
          <w:szCs w:val="20"/>
          <w:lang w:val="tr-TR"/>
        </w:rPr>
        <w:t>Bu kısımda çalışmada elde edilen sonuç özet</w:t>
      </w:r>
      <w:r w:rsidR="003B1E89">
        <w:rPr>
          <w:bCs/>
          <w:sz w:val="20"/>
          <w:szCs w:val="20"/>
          <w:lang w:val="tr-TR"/>
        </w:rPr>
        <w:t>lenir</w:t>
      </w:r>
      <w:r>
        <w:rPr>
          <w:bCs/>
          <w:sz w:val="20"/>
          <w:szCs w:val="20"/>
          <w:lang w:val="tr-TR"/>
        </w:rPr>
        <w:t xml:space="preserve">. </w:t>
      </w:r>
      <w:r w:rsidR="003B1E89">
        <w:rPr>
          <w:bCs/>
          <w:sz w:val="20"/>
          <w:szCs w:val="20"/>
          <w:lang w:val="tr-TR"/>
        </w:rPr>
        <w:t>Sonuç alan</w:t>
      </w:r>
      <w:r w:rsidR="003438B8">
        <w:rPr>
          <w:bCs/>
          <w:sz w:val="20"/>
          <w:szCs w:val="20"/>
          <w:lang w:val="tr-TR"/>
        </w:rPr>
        <w:t>daki</w:t>
      </w:r>
      <w:r w:rsidR="003B1E89">
        <w:rPr>
          <w:bCs/>
          <w:sz w:val="20"/>
          <w:szCs w:val="20"/>
          <w:lang w:val="tr-TR"/>
        </w:rPr>
        <w:t xml:space="preserve"> </w:t>
      </w:r>
      <w:r w:rsidR="003438B8">
        <w:rPr>
          <w:bCs/>
          <w:sz w:val="20"/>
          <w:szCs w:val="20"/>
          <w:lang w:val="tr-TR"/>
        </w:rPr>
        <w:t xml:space="preserve">diğer </w:t>
      </w:r>
      <w:r w:rsidR="003B1E89">
        <w:rPr>
          <w:bCs/>
          <w:sz w:val="20"/>
          <w:szCs w:val="20"/>
          <w:lang w:val="tr-TR"/>
        </w:rPr>
        <w:t xml:space="preserve">çalışmalar ile birlikte </w:t>
      </w:r>
      <w:r w:rsidR="003438B8">
        <w:rPr>
          <w:bCs/>
          <w:sz w:val="20"/>
          <w:szCs w:val="20"/>
          <w:lang w:val="tr-TR"/>
        </w:rPr>
        <w:t xml:space="preserve">kısaca </w:t>
      </w:r>
      <w:r w:rsidR="003B1E89">
        <w:rPr>
          <w:bCs/>
          <w:sz w:val="20"/>
          <w:szCs w:val="20"/>
          <w:lang w:val="tr-TR"/>
        </w:rPr>
        <w:t xml:space="preserve">yorumlanır. </w:t>
      </w:r>
      <w:r>
        <w:rPr>
          <w:bCs/>
          <w:sz w:val="20"/>
          <w:szCs w:val="20"/>
          <w:lang w:val="tr-TR"/>
        </w:rPr>
        <w:t xml:space="preserve">Varsa, öneriler </w:t>
      </w:r>
      <w:r w:rsidR="003438B8">
        <w:rPr>
          <w:bCs/>
          <w:sz w:val="20"/>
          <w:szCs w:val="20"/>
          <w:lang w:val="tr-TR"/>
        </w:rPr>
        <w:t>özetlenir.</w:t>
      </w:r>
      <w:r>
        <w:rPr>
          <w:bCs/>
          <w:sz w:val="20"/>
          <w:szCs w:val="20"/>
          <w:lang w:val="tr-TR"/>
        </w:rPr>
        <w:t xml:space="preserve"> </w:t>
      </w:r>
    </w:p>
    <w:p w14:paraId="419599BD" w14:textId="77777777" w:rsidR="00BF5443" w:rsidRPr="00BA421C" w:rsidRDefault="00BF5443" w:rsidP="00BF5443">
      <w:pPr>
        <w:pStyle w:val="Balk2"/>
      </w:pPr>
      <w:r>
        <w:t>GİRİŞ</w:t>
      </w:r>
    </w:p>
    <w:p w14:paraId="26708DF3" w14:textId="77777777" w:rsidR="009B3D89" w:rsidRDefault="00BF5443" w:rsidP="00924460">
      <w:pPr>
        <w:rPr>
          <w:rFonts w:eastAsia="Times New Roman" w:cs="Times New Roman"/>
          <w:color w:val="000000" w:themeColor="text1"/>
          <w:szCs w:val="24"/>
          <w:lang w:eastAsia="tr-TR"/>
        </w:rPr>
      </w:pPr>
      <w:r>
        <w:rPr>
          <w:rFonts w:eastAsia="Times New Roman" w:cs="Times New Roman"/>
          <w:color w:val="000000" w:themeColor="text1"/>
          <w:szCs w:val="24"/>
          <w:lang w:eastAsia="tr-TR"/>
        </w:rPr>
        <w:t>Bu bölümde ç</w:t>
      </w:r>
      <w:r w:rsidRPr="00E46D26">
        <w:rPr>
          <w:rFonts w:eastAsia="Times New Roman" w:cs="Times New Roman"/>
          <w:color w:val="000000" w:themeColor="text1"/>
          <w:szCs w:val="24"/>
          <w:lang w:eastAsia="tr-TR"/>
        </w:rPr>
        <w:t>alışmanın amacı, önemi, kavramsal – kuramsal çerçeve</w:t>
      </w:r>
      <w:r>
        <w:rPr>
          <w:rFonts w:eastAsia="Times New Roman" w:cs="Times New Roman"/>
          <w:color w:val="000000" w:themeColor="text1"/>
          <w:szCs w:val="24"/>
          <w:lang w:eastAsia="tr-TR"/>
        </w:rPr>
        <w:t>si</w:t>
      </w:r>
      <w:r w:rsidRPr="00E46D26">
        <w:rPr>
          <w:rFonts w:eastAsia="Times New Roman" w:cs="Times New Roman"/>
          <w:color w:val="000000" w:themeColor="text1"/>
          <w:szCs w:val="24"/>
          <w:lang w:eastAsia="tr-TR"/>
        </w:rPr>
        <w:t xml:space="preserve"> ve çalışmanın geneli hakkında bilgiler </w:t>
      </w:r>
      <w:r>
        <w:rPr>
          <w:rFonts w:eastAsia="Times New Roman" w:cs="Times New Roman"/>
          <w:color w:val="000000" w:themeColor="text1"/>
          <w:szCs w:val="24"/>
          <w:lang w:eastAsia="tr-TR"/>
        </w:rPr>
        <w:t xml:space="preserve">verilmelidir. </w:t>
      </w:r>
    </w:p>
    <w:p w14:paraId="3577DA24" w14:textId="6E3BA943" w:rsidR="00FE5148" w:rsidRDefault="009B3D89" w:rsidP="00924460">
      <w:pPr>
        <w:rPr>
          <w:lang w:val="tr-TR"/>
        </w:rPr>
      </w:pPr>
      <w:r>
        <w:rPr>
          <w:rFonts w:eastAsia="Times New Roman" w:cs="Times New Roman"/>
          <w:color w:val="000000" w:themeColor="text1"/>
          <w:szCs w:val="24"/>
          <w:lang w:eastAsia="tr-TR"/>
        </w:rPr>
        <w:t>T</w:t>
      </w:r>
      <w:r w:rsidR="00BA143F">
        <w:rPr>
          <w:rFonts w:eastAsia="Times New Roman" w:cs="Times New Roman"/>
          <w:color w:val="000000" w:themeColor="text1"/>
          <w:szCs w:val="24"/>
          <w:lang w:eastAsia="tr-TR"/>
        </w:rPr>
        <w:t>ü</w:t>
      </w:r>
      <w:r>
        <w:rPr>
          <w:rFonts w:eastAsia="Times New Roman" w:cs="Times New Roman"/>
          <w:color w:val="000000" w:themeColor="text1"/>
          <w:szCs w:val="24"/>
          <w:lang w:eastAsia="tr-TR"/>
        </w:rPr>
        <w:t>m makale metni</w:t>
      </w:r>
      <w:r w:rsidR="00BF5443">
        <w:rPr>
          <w:rFonts w:eastAsia="Times New Roman" w:cs="Times New Roman"/>
          <w:color w:val="000000" w:themeColor="text1"/>
          <w:szCs w:val="24"/>
          <w:lang w:eastAsia="tr-TR"/>
        </w:rPr>
        <w:t xml:space="preserve"> </w:t>
      </w:r>
      <w:r w:rsidR="00BF5443">
        <w:rPr>
          <w:lang w:val="tr-TR"/>
        </w:rPr>
        <w:t>Times New Roman yazı sitili kullanılarak, 12 punto, 1,5 satır aralığı, paragraflarda girinti yapılmadan, paragraflar öncesinde 6 nk ve paragraflar sonrasında 6 nk boşluk bırakılarak oluşturulmalıdır. Metin içi kaynak gösterimlerinde APA 7 Atıf ve Yazım Sistemi kullanılmalıdır. Doğrudan yapılan alıntılarda “tırnak içi” gösterim kullanılmalı</w:t>
      </w:r>
      <w:r w:rsidR="00FE5148">
        <w:rPr>
          <w:lang w:val="tr-TR"/>
        </w:rPr>
        <w:t>, alıntı kitaptan ise sayfa numarası belirtilmelidir</w:t>
      </w:r>
      <w:r w:rsidR="00BF5443">
        <w:rPr>
          <w:lang w:val="tr-TR"/>
        </w:rPr>
        <w:t xml:space="preserve">. </w:t>
      </w:r>
      <w:r w:rsidR="00FE5148">
        <w:rPr>
          <w:lang w:val="tr-TR"/>
        </w:rPr>
        <w:t>Örneğin,</w:t>
      </w:r>
    </w:p>
    <w:p w14:paraId="439D92B5" w14:textId="5C51E71D" w:rsidR="00FE5148" w:rsidRDefault="00FE5148" w:rsidP="00924460">
      <w:pPr>
        <w:rPr>
          <w:lang w:val="tr-TR"/>
        </w:rPr>
      </w:pPr>
      <w:r w:rsidRPr="00FE5148">
        <w:rPr>
          <w:lang w:val="tr-TR"/>
        </w:rPr>
        <w:t>Araştırmaya göre, öğretmenlerin iş memnuniyeti üzerinde liderlik tarzının önemli bir etkisi vardır. Örneğin, Smith (2020) bu konu</w:t>
      </w:r>
      <w:r w:rsidR="00BA143F">
        <w:rPr>
          <w:lang w:val="tr-TR"/>
        </w:rPr>
        <w:t xml:space="preserve">yu </w:t>
      </w:r>
      <w:r w:rsidRPr="00FE5148">
        <w:rPr>
          <w:lang w:val="tr-TR"/>
        </w:rPr>
        <w:t xml:space="preserve">şöyle belirtir: </w:t>
      </w:r>
      <w:r w:rsidR="00FF308C">
        <w:rPr>
          <w:lang w:val="tr-TR"/>
        </w:rPr>
        <w:t>“</w:t>
      </w:r>
      <w:r w:rsidRPr="00FE5148">
        <w:rPr>
          <w:lang w:val="tr-TR"/>
        </w:rPr>
        <w:t>Dönüşümcü liderlik, öğretmenlerin motivasyonunu artırarak okullardaki iş memnuniyetini büyük ölçüde etkiler</w:t>
      </w:r>
      <w:r>
        <w:rPr>
          <w:lang w:val="tr-TR"/>
        </w:rPr>
        <w:t>.</w:t>
      </w:r>
      <w:r w:rsidR="00FF308C">
        <w:rPr>
          <w:lang w:val="tr-TR"/>
        </w:rPr>
        <w:t>”</w:t>
      </w:r>
      <w:r w:rsidRPr="00FE5148">
        <w:rPr>
          <w:lang w:val="tr-TR"/>
        </w:rPr>
        <w:t xml:space="preserve"> (s. 45). Bu </w:t>
      </w:r>
      <w:r>
        <w:rPr>
          <w:lang w:val="tr-TR"/>
        </w:rPr>
        <w:t>değerlendirme</w:t>
      </w:r>
      <w:r w:rsidRPr="00FE5148">
        <w:rPr>
          <w:lang w:val="tr-TR"/>
        </w:rPr>
        <w:t>, liderlik tarzlarının çalışma ortamını nasıl şekillendirdiğini anlamada</w:t>
      </w:r>
      <w:r w:rsidR="009E0697">
        <w:rPr>
          <w:lang w:val="tr-TR"/>
        </w:rPr>
        <w:t>…</w:t>
      </w:r>
    </w:p>
    <w:p w14:paraId="2F180561" w14:textId="5EE82B46" w:rsidR="00BF5443" w:rsidRPr="00953D1E" w:rsidRDefault="009178F0" w:rsidP="00924460">
      <w:pPr>
        <w:rPr>
          <w:szCs w:val="24"/>
          <w:lang w:val="tr-TR"/>
        </w:rPr>
      </w:pPr>
      <w:r>
        <w:rPr>
          <w:lang w:val="tr-TR"/>
        </w:rPr>
        <w:t>Kırk kelimeden uzun doğrudan alıntılar</w:t>
      </w:r>
      <w:r w:rsidR="00BF5443">
        <w:rPr>
          <w:lang w:val="tr-TR"/>
        </w:rPr>
        <w:t xml:space="preserve"> “tırnak içi” gösterimi kullanılmadan</w:t>
      </w:r>
      <w:r w:rsidR="00BA143F">
        <w:rPr>
          <w:lang w:val="tr-TR"/>
        </w:rPr>
        <w:t>, alıntılanan metin</w:t>
      </w:r>
      <w:r w:rsidR="00BF5443">
        <w:rPr>
          <w:lang w:val="tr-TR"/>
        </w:rPr>
        <w:t xml:space="preserve"> sağdan ve soldan birer tab içeride olacak şekilde</w:t>
      </w:r>
      <w:r w:rsidR="00924460">
        <w:rPr>
          <w:lang w:val="tr-TR"/>
        </w:rPr>
        <w:t xml:space="preserve"> </w:t>
      </w:r>
      <w:r w:rsidR="00BF5443">
        <w:rPr>
          <w:lang w:val="tr-TR"/>
        </w:rPr>
        <w:t xml:space="preserve">blok haline getirilmeli ve 11 punto ile 1.15 satır aralığı kullanılarak ayrı bir paragraf halinde yazılmalıdır. </w:t>
      </w:r>
      <w:r w:rsidR="00924460">
        <w:rPr>
          <w:lang w:val="tr-TR"/>
        </w:rPr>
        <w:t xml:space="preserve">İlgili alıntı kitap metni ise doğrudan alıntılananın kitaptaki sayfası kaynak ile birlikte sunulmalıdır. </w:t>
      </w:r>
    </w:p>
    <w:p w14:paraId="47931641" w14:textId="1A967950" w:rsidR="00BF5443" w:rsidRPr="00FE5148" w:rsidRDefault="00BF5443" w:rsidP="00FE5148">
      <w:pPr>
        <w:spacing w:line="276" w:lineRule="auto"/>
        <w:ind w:left="567" w:right="567"/>
        <w:rPr>
          <w:sz w:val="22"/>
          <w:lang w:val="tr-TR"/>
        </w:rPr>
      </w:pPr>
      <w:r w:rsidRPr="00FE5148">
        <w:rPr>
          <w:sz w:val="22"/>
          <w:lang w:val="tr-TR"/>
        </w:rPr>
        <w:t>Şayet doğruda</w:t>
      </w:r>
      <w:r w:rsidR="00073652" w:rsidRPr="00FE5148">
        <w:rPr>
          <w:sz w:val="22"/>
          <w:lang w:val="tr-TR"/>
        </w:rPr>
        <w:t>n alıntı 40 kelimeden uzun ise alıntı metin</w:t>
      </w:r>
      <w:r w:rsidRPr="00FE5148">
        <w:rPr>
          <w:sz w:val="22"/>
          <w:lang w:val="tr-TR"/>
        </w:rPr>
        <w:t xml:space="preserve"> sağdan ve soldan birer tab içeride olacak şekilde blok haline getirilmeli ve 11 punto ile 1.15 satır aralığı kullanılarak ayrı bir paragraf halinde; burada gösterildiği gibi yazılmalı ve sonuna sayfa sayısını içerecek şekilde kaynakça verilmelidir (Demir, 2019, </w:t>
      </w:r>
      <w:r w:rsidR="009C5ACB" w:rsidRPr="00FE5148">
        <w:rPr>
          <w:sz w:val="22"/>
          <w:lang w:val="tr-TR"/>
        </w:rPr>
        <w:t xml:space="preserve">s. </w:t>
      </w:r>
      <w:r w:rsidRPr="00FE5148">
        <w:rPr>
          <w:sz w:val="22"/>
          <w:lang w:val="tr-TR"/>
        </w:rPr>
        <w:t>15).</w:t>
      </w:r>
    </w:p>
    <w:p w14:paraId="3975B2EC" w14:textId="602D6057" w:rsidR="009B3D89" w:rsidRDefault="009B3D89" w:rsidP="009B3D89">
      <w:pPr>
        <w:rPr>
          <w:lang w:val="tr-TR"/>
        </w:rPr>
      </w:pPr>
      <w:r w:rsidRPr="009B3D89">
        <w:rPr>
          <w:lang w:val="tr-TR"/>
        </w:rPr>
        <w:t>Makale içerisinde yer alan tüm kısaltmalar, metin içerisinde ilk kez kullanıldıkları yerde mutlaka tanı</w:t>
      </w:r>
      <w:r w:rsidR="00BA143F">
        <w:rPr>
          <w:lang w:val="tr-TR"/>
        </w:rPr>
        <w:t>tılmalı,</w:t>
      </w:r>
      <w:r w:rsidRPr="009B3D89">
        <w:rPr>
          <w:lang w:val="tr-TR"/>
        </w:rPr>
        <w:t xml:space="preserve"> parantez içerisinde </w:t>
      </w:r>
      <w:r w:rsidR="00BA143F">
        <w:rPr>
          <w:lang w:val="tr-TR"/>
        </w:rPr>
        <w:t>kısaltması verilmelidir. Kısaltması verilenler metin içindeki ikinci kullanımlarından itibaren kısaltma olarak yazılmalıdır</w:t>
      </w:r>
      <w:r w:rsidRPr="009B3D89">
        <w:rPr>
          <w:lang w:val="tr-TR"/>
        </w:rPr>
        <w:t>.</w:t>
      </w:r>
      <w:r>
        <w:rPr>
          <w:lang w:val="tr-TR"/>
        </w:rPr>
        <w:t xml:space="preserve"> Örneğin, </w:t>
      </w:r>
    </w:p>
    <w:p w14:paraId="776FE5A2" w14:textId="5B27CFF4" w:rsidR="009B3D89" w:rsidRDefault="009B3D89" w:rsidP="009B3D89">
      <w:pPr>
        <w:rPr>
          <w:lang w:val="tr-TR"/>
        </w:rPr>
      </w:pPr>
      <w:r w:rsidRPr="009B3D89">
        <w:rPr>
          <w:lang w:val="tr-TR"/>
        </w:rPr>
        <w:t>Yükseköğretimde kalite güvencesi süreçleri, özellikle Türkiye'deki devlet üniversitelerinde önemli bir rol oynamaktadır. Yükseköğretim Kalite Kurulu (YÖKAK), bu süreçlerin uygulanmasını izlemek ve değerlendirmekle görevlidir. YÖKAK, üniversitelerin akreditasyon süreçlerini denetlemektedir.</w:t>
      </w:r>
    </w:p>
    <w:p w14:paraId="735DDD99" w14:textId="77777777" w:rsidR="009B3D89" w:rsidRPr="001F31E2" w:rsidRDefault="009B3D89" w:rsidP="002E2316">
      <w:pPr>
        <w:autoSpaceDE w:val="0"/>
        <w:autoSpaceDN w:val="0"/>
        <w:adjustRightInd w:val="0"/>
        <w:rPr>
          <w:rFonts w:cs="Times New Roman"/>
          <w:b/>
          <w:bCs/>
          <w:szCs w:val="24"/>
          <w:lang w:val="tr-TR"/>
        </w:rPr>
      </w:pPr>
      <w:r w:rsidRPr="001F31E2">
        <w:rPr>
          <w:rFonts w:cs="Times New Roman"/>
          <w:b/>
          <w:bCs/>
          <w:szCs w:val="24"/>
          <w:lang w:val="tr-TR"/>
        </w:rPr>
        <w:t>Başlıklandırma</w:t>
      </w:r>
    </w:p>
    <w:p w14:paraId="730B3CED" w14:textId="6776E406" w:rsidR="009B3D89" w:rsidRPr="001F31E2" w:rsidRDefault="002E2316" w:rsidP="002E2316">
      <w:pPr>
        <w:rPr>
          <w:rFonts w:cs="Times New Roman"/>
          <w:szCs w:val="24"/>
          <w:shd w:val="clear" w:color="auto" w:fill="FFFFFF"/>
        </w:rPr>
      </w:pPr>
      <w:r w:rsidRPr="001F31E2">
        <w:rPr>
          <w:rFonts w:cs="Times New Roman"/>
          <w:szCs w:val="24"/>
          <w:shd w:val="clear" w:color="auto" w:fill="FFFFFF"/>
        </w:rPr>
        <w:t>T</w:t>
      </w:r>
      <w:r w:rsidR="009B3D89" w:rsidRPr="001F31E2">
        <w:rPr>
          <w:rFonts w:cs="Times New Roman"/>
          <w:szCs w:val="24"/>
          <w:shd w:val="clear" w:color="auto" w:fill="FFFFFF"/>
        </w:rPr>
        <w:t>üm başlıklar numaralandırma yapmadan, 1</w:t>
      </w:r>
      <w:r w:rsidR="001F31E2">
        <w:rPr>
          <w:rFonts w:cs="Times New Roman"/>
          <w:szCs w:val="24"/>
          <w:shd w:val="clear" w:color="auto" w:fill="FFFFFF"/>
        </w:rPr>
        <w:t>2</w:t>
      </w:r>
      <w:r w:rsidR="009B3D89" w:rsidRPr="001F31E2">
        <w:rPr>
          <w:rFonts w:cs="Times New Roman"/>
          <w:szCs w:val="24"/>
          <w:shd w:val="clear" w:color="auto" w:fill="FFFFFF"/>
        </w:rPr>
        <w:t xml:space="preserve"> punto ile yazılır.</w:t>
      </w:r>
    </w:p>
    <w:p w14:paraId="112D442A" w14:textId="77777777" w:rsidR="009B3D89" w:rsidRPr="001F31E2" w:rsidRDefault="009B3D89" w:rsidP="009B3D89">
      <w:pPr>
        <w:rPr>
          <w:rFonts w:cs="Times New Roman"/>
          <w:color w:val="FF0000"/>
          <w:szCs w:val="24"/>
          <w:shd w:val="clear" w:color="auto" w:fill="FFFFFF"/>
        </w:rPr>
      </w:pPr>
    </w:p>
    <w:p w14:paraId="109CC0AC" w14:textId="77777777" w:rsidR="009B3D89" w:rsidRPr="001F31E2" w:rsidRDefault="009B3D89" w:rsidP="009B3D89">
      <w:pPr>
        <w:ind w:left="360"/>
        <w:contextualSpacing/>
        <w:jc w:val="center"/>
        <w:rPr>
          <w:rFonts w:cs="Times New Roman"/>
          <w:b/>
          <w:szCs w:val="24"/>
          <w:shd w:val="clear" w:color="auto" w:fill="FFFFFF"/>
        </w:rPr>
      </w:pPr>
    </w:p>
    <w:tbl>
      <w:tblPr>
        <w:tblStyle w:val="TabloKlavuzu4"/>
        <w:tblW w:w="5000" w:type="pct"/>
        <w:tblBorders>
          <w:top w:val="dashed" w:sz="4" w:space="0" w:color="000000"/>
          <w:left w:val="none" w:sz="0" w:space="0" w:color="auto"/>
          <w:bottom w:val="dashed" w:sz="4" w:space="0" w:color="000000"/>
          <w:right w:val="none" w:sz="0" w:space="0" w:color="auto"/>
          <w:insideH w:val="dashed" w:sz="4" w:space="0" w:color="000000"/>
        </w:tblBorders>
        <w:tblLook w:val="04A0" w:firstRow="1" w:lastRow="0" w:firstColumn="1" w:lastColumn="0" w:noHBand="0" w:noVBand="1"/>
      </w:tblPr>
      <w:tblGrid>
        <w:gridCol w:w="9070"/>
      </w:tblGrid>
      <w:tr w:rsidR="009B3D89" w:rsidRPr="001F31E2" w14:paraId="23C419A7" w14:textId="77777777" w:rsidTr="00BF75B6">
        <w:tc>
          <w:tcPr>
            <w:tcW w:w="5000" w:type="pct"/>
          </w:tcPr>
          <w:p w14:paraId="68984FE9" w14:textId="4009CEA6" w:rsidR="009B3D89" w:rsidRPr="001F31E2" w:rsidRDefault="009B3D89" w:rsidP="002E2316">
            <w:pPr>
              <w:contextualSpacing/>
              <w:jc w:val="left"/>
              <w:rPr>
                <w:b/>
                <w:szCs w:val="24"/>
                <w:shd w:val="clear" w:color="auto" w:fill="FFFFFF"/>
              </w:rPr>
            </w:pPr>
            <w:r w:rsidRPr="001F31E2">
              <w:rPr>
                <w:b/>
                <w:szCs w:val="24"/>
                <w:shd w:val="clear" w:color="auto" w:fill="FFFFFF"/>
              </w:rPr>
              <w:t>B</w:t>
            </w:r>
            <w:r w:rsidR="002E2316" w:rsidRPr="001F31E2">
              <w:rPr>
                <w:b/>
                <w:szCs w:val="24"/>
                <w:shd w:val="clear" w:color="auto" w:fill="FFFFFF"/>
              </w:rPr>
              <w:t>İ</w:t>
            </w:r>
            <w:r w:rsidR="00DA0A11" w:rsidRPr="001F31E2">
              <w:rPr>
                <w:b/>
                <w:szCs w:val="24"/>
                <w:shd w:val="clear" w:color="auto" w:fill="FFFFFF"/>
              </w:rPr>
              <w:t>R</w:t>
            </w:r>
            <w:r w:rsidR="002E2316" w:rsidRPr="001F31E2">
              <w:rPr>
                <w:b/>
                <w:szCs w:val="24"/>
                <w:shd w:val="clear" w:color="auto" w:fill="FFFFFF"/>
              </w:rPr>
              <w:t>İNCİ DÜZEY BAŞLIK</w:t>
            </w:r>
            <w:r w:rsidRPr="001F31E2">
              <w:rPr>
                <w:b/>
                <w:szCs w:val="24"/>
                <w:shd w:val="clear" w:color="auto" w:fill="FFFFFF"/>
              </w:rPr>
              <w:t xml:space="preserve"> </w:t>
            </w:r>
          </w:p>
          <w:p w14:paraId="363E9E26" w14:textId="7E83875E" w:rsidR="009B3D89" w:rsidRPr="001F31E2" w:rsidRDefault="009B3D89" w:rsidP="002E2316">
            <w:pPr>
              <w:contextualSpacing/>
              <w:jc w:val="left"/>
              <w:rPr>
                <w:b/>
                <w:szCs w:val="24"/>
                <w:shd w:val="clear" w:color="auto" w:fill="FFFFFF"/>
              </w:rPr>
            </w:pPr>
            <w:r w:rsidRPr="001F31E2">
              <w:rPr>
                <w:b/>
                <w:szCs w:val="24"/>
                <w:shd w:val="clear" w:color="auto" w:fill="FFFFFF"/>
              </w:rPr>
              <w:t>B</w:t>
            </w:r>
            <w:r w:rsidR="002E2316" w:rsidRPr="001F31E2">
              <w:rPr>
                <w:b/>
                <w:szCs w:val="24"/>
                <w:shd w:val="clear" w:color="auto" w:fill="FFFFFF"/>
              </w:rPr>
              <w:t>ÖLÜM BAŞLIĞI</w:t>
            </w:r>
          </w:p>
          <w:p w14:paraId="1B45DEFD" w14:textId="6C3DB20A" w:rsidR="009B3D89" w:rsidRPr="001F31E2" w:rsidRDefault="002E2316" w:rsidP="002E2316">
            <w:pPr>
              <w:contextualSpacing/>
              <w:jc w:val="left"/>
              <w:rPr>
                <w:b/>
                <w:szCs w:val="24"/>
                <w:shd w:val="clear" w:color="auto" w:fill="FFFFFF"/>
              </w:rPr>
            </w:pPr>
            <w:r w:rsidRPr="001F31E2">
              <w:rPr>
                <w:b/>
                <w:szCs w:val="24"/>
                <w:shd w:val="clear" w:color="auto" w:fill="FFFFFF"/>
              </w:rPr>
              <w:t>SOLA YASLANMIŞ</w:t>
            </w:r>
            <w:r w:rsidR="009B3D89" w:rsidRPr="001F31E2">
              <w:rPr>
                <w:b/>
                <w:szCs w:val="24"/>
                <w:shd w:val="clear" w:color="auto" w:fill="FFFFFF"/>
              </w:rPr>
              <w:t>, K</w:t>
            </w:r>
            <w:r w:rsidRPr="001F31E2">
              <w:rPr>
                <w:b/>
                <w:szCs w:val="24"/>
                <w:shd w:val="clear" w:color="auto" w:fill="FFFFFF"/>
              </w:rPr>
              <w:t>OYU</w:t>
            </w:r>
            <w:r w:rsidR="009B3D89" w:rsidRPr="001F31E2">
              <w:rPr>
                <w:b/>
                <w:szCs w:val="24"/>
                <w:shd w:val="clear" w:color="auto" w:fill="FFFFFF"/>
              </w:rPr>
              <w:t xml:space="preserve">, </w:t>
            </w:r>
            <w:r w:rsidRPr="001F31E2">
              <w:rPr>
                <w:b/>
                <w:szCs w:val="24"/>
                <w:shd w:val="clear" w:color="auto" w:fill="FFFFFF"/>
              </w:rPr>
              <w:t>TÜM HARFLERİ BÜYÜK</w:t>
            </w:r>
          </w:p>
          <w:p w14:paraId="628858D0" w14:textId="3311889D" w:rsidR="009B3D89" w:rsidRPr="001F31E2" w:rsidRDefault="009B3D89" w:rsidP="002E2316">
            <w:pPr>
              <w:contextualSpacing/>
              <w:jc w:val="left"/>
              <w:rPr>
                <w:b/>
                <w:szCs w:val="24"/>
              </w:rPr>
            </w:pPr>
            <w:r w:rsidRPr="001F31E2">
              <w:rPr>
                <w:b/>
                <w:szCs w:val="24"/>
                <w:shd w:val="clear" w:color="auto" w:fill="FFFFFF"/>
              </w:rPr>
              <w:t>(G</w:t>
            </w:r>
            <w:r w:rsidR="002E2316" w:rsidRPr="001F31E2">
              <w:rPr>
                <w:b/>
                <w:szCs w:val="24"/>
                <w:shd w:val="clear" w:color="auto" w:fill="FFFFFF"/>
              </w:rPr>
              <w:t>İRİŞ</w:t>
            </w:r>
            <w:r w:rsidRPr="001F31E2">
              <w:rPr>
                <w:b/>
                <w:szCs w:val="24"/>
                <w:shd w:val="clear" w:color="auto" w:fill="FFFFFF"/>
              </w:rPr>
              <w:t>-Y</w:t>
            </w:r>
            <w:r w:rsidR="002E2316" w:rsidRPr="001F31E2">
              <w:rPr>
                <w:b/>
                <w:szCs w:val="24"/>
                <w:shd w:val="clear" w:color="auto" w:fill="FFFFFF"/>
              </w:rPr>
              <w:t>ÖNTEM</w:t>
            </w:r>
            <w:r w:rsidRPr="001F31E2">
              <w:rPr>
                <w:b/>
                <w:szCs w:val="24"/>
                <w:shd w:val="clear" w:color="auto" w:fill="FFFFFF"/>
              </w:rPr>
              <w:t>-B</w:t>
            </w:r>
            <w:r w:rsidR="002E2316" w:rsidRPr="001F31E2">
              <w:rPr>
                <w:b/>
                <w:szCs w:val="24"/>
                <w:shd w:val="clear" w:color="auto" w:fill="FFFFFF"/>
              </w:rPr>
              <w:t>ULGULAR</w:t>
            </w:r>
            <w:r w:rsidRPr="001F31E2">
              <w:rPr>
                <w:b/>
                <w:szCs w:val="24"/>
                <w:shd w:val="clear" w:color="auto" w:fill="FFFFFF"/>
              </w:rPr>
              <w:t>-T</w:t>
            </w:r>
            <w:r w:rsidR="002E2316" w:rsidRPr="001F31E2">
              <w:rPr>
                <w:b/>
                <w:szCs w:val="24"/>
                <w:shd w:val="clear" w:color="auto" w:fill="FFFFFF"/>
              </w:rPr>
              <w:t>ARTIŞMA</w:t>
            </w:r>
            <w:r w:rsidRPr="001F31E2">
              <w:rPr>
                <w:b/>
                <w:szCs w:val="24"/>
                <w:shd w:val="clear" w:color="auto" w:fill="FFFFFF"/>
              </w:rPr>
              <w:t>, S</w:t>
            </w:r>
            <w:r w:rsidR="002E2316" w:rsidRPr="001F31E2">
              <w:rPr>
                <w:b/>
                <w:szCs w:val="24"/>
                <w:shd w:val="clear" w:color="auto" w:fill="FFFFFF"/>
              </w:rPr>
              <w:t>ONUÇ</w:t>
            </w:r>
            <w:r w:rsidRPr="001F31E2">
              <w:rPr>
                <w:b/>
                <w:szCs w:val="24"/>
                <w:shd w:val="clear" w:color="auto" w:fill="FFFFFF"/>
              </w:rPr>
              <w:t xml:space="preserve"> ve Ö</w:t>
            </w:r>
            <w:r w:rsidR="00DA0A11" w:rsidRPr="001F31E2">
              <w:rPr>
                <w:b/>
                <w:szCs w:val="24"/>
                <w:shd w:val="clear" w:color="auto" w:fill="FFFFFF"/>
              </w:rPr>
              <w:t>NERİLER</w:t>
            </w:r>
            <w:r w:rsidR="00DE29D1">
              <w:rPr>
                <w:b/>
                <w:szCs w:val="24"/>
                <w:shd w:val="clear" w:color="auto" w:fill="FFFFFF"/>
              </w:rPr>
              <w:t>, KAYNAKÇA</w:t>
            </w:r>
            <w:r w:rsidRPr="001F31E2">
              <w:rPr>
                <w:b/>
                <w:szCs w:val="24"/>
                <w:shd w:val="clear" w:color="auto" w:fill="FFFFFF"/>
              </w:rPr>
              <w:t>)</w:t>
            </w:r>
          </w:p>
        </w:tc>
      </w:tr>
      <w:tr w:rsidR="009B3D89" w:rsidRPr="001F31E2" w14:paraId="7987CAE5" w14:textId="77777777" w:rsidTr="00BF75B6">
        <w:trPr>
          <w:trHeight w:val="679"/>
        </w:trPr>
        <w:tc>
          <w:tcPr>
            <w:tcW w:w="5000" w:type="pct"/>
          </w:tcPr>
          <w:p w14:paraId="3518D956" w14:textId="3BC70068" w:rsidR="009B3D89" w:rsidRPr="001F31E2" w:rsidRDefault="009B3D89" w:rsidP="000F28B5">
            <w:pPr>
              <w:rPr>
                <w:b/>
                <w:szCs w:val="24"/>
              </w:rPr>
            </w:pPr>
            <w:r w:rsidRPr="001F31E2">
              <w:rPr>
                <w:b/>
                <w:szCs w:val="24"/>
              </w:rPr>
              <w:t xml:space="preserve">İkinci </w:t>
            </w:r>
            <w:r w:rsidR="00DA0A11" w:rsidRPr="001F31E2">
              <w:rPr>
                <w:b/>
                <w:szCs w:val="24"/>
              </w:rPr>
              <w:t>D</w:t>
            </w:r>
            <w:r w:rsidRPr="001F31E2">
              <w:rPr>
                <w:b/>
                <w:szCs w:val="24"/>
              </w:rPr>
              <w:t xml:space="preserve">üzey </w:t>
            </w:r>
            <w:r w:rsidR="00DA0A11" w:rsidRPr="001F31E2">
              <w:rPr>
                <w:b/>
                <w:szCs w:val="24"/>
              </w:rPr>
              <w:t>B</w:t>
            </w:r>
            <w:r w:rsidRPr="001F31E2">
              <w:rPr>
                <w:b/>
                <w:szCs w:val="24"/>
              </w:rPr>
              <w:t>aşlık</w:t>
            </w:r>
          </w:p>
          <w:p w14:paraId="15567E87" w14:textId="745D4EC6" w:rsidR="009B3D89" w:rsidRPr="001F31E2" w:rsidRDefault="009B3D89" w:rsidP="000F28B5">
            <w:pPr>
              <w:rPr>
                <w:b/>
                <w:bCs/>
                <w:szCs w:val="24"/>
              </w:rPr>
            </w:pPr>
            <w:r w:rsidRPr="001F31E2">
              <w:rPr>
                <w:b/>
                <w:bCs/>
                <w:szCs w:val="24"/>
              </w:rPr>
              <w:t xml:space="preserve">Koyu, </w:t>
            </w:r>
            <w:r w:rsidR="00DA0A11" w:rsidRPr="001F31E2">
              <w:rPr>
                <w:b/>
                <w:bCs/>
                <w:szCs w:val="24"/>
              </w:rPr>
              <w:t>İlk Harfler Büyük</w:t>
            </w:r>
            <w:r w:rsidRPr="001F31E2">
              <w:rPr>
                <w:b/>
                <w:bCs/>
                <w:szCs w:val="24"/>
              </w:rPr>
              <w:t xml:space="preserve">, </w:t>
            </w:r>
            <w:r w:rsidR="00DA0A11" w:rsidRPr="001F31E2">
              <w:rPr>
                <w:b/>
                <w:bCs/>
                <w:szCs w:val="24"/>
              </w:rPr>
              <w:t>S</w:t>
            </w:r>
            <w:r w:rsidRPr="001F31E2">
              <w:rPr>
                <w:b/>
                <w:bCs/>
                <w:szCs w:val="24"/>
              </w:rPr>
              <w:t xml:space="preserve">ola </w:t>
            </w:r>
            <w:r w:rsidR="00DA0A11" w:rsidRPr="001F31E2">
              <w:rPr>
                <w:b/>
                <w:bCs/>
                <w:szCs w:val="24"/>
              </w:rPr>
              <w:t>D</w:t>
            </w:r>
            <w:r w:rsidRPr="001F31E2">
              <w:rPr>
                <w:b/>
                <w:bCs/>
                <w:szCs w:val="24"/>
              </w:rPr>
              <w:t xml:space="preserve">ayalı </w:t>
            </w:r>
          </w:p>
          <w:p w14:paraId="3240C30E" w14:textId="77777777" w:rsidR="009B3D89" w:rsidRPr="001F31E2" w:rsidRDefault="009B3D89" w:rsidP="000F28B5">
            <w:pPr>
              <w:rPr>
                <w:b/>
                <w:szCs w:val="24"/>
              </w:rPr>
            </w:pPr>
            <w:r w:rsidRPr="001F31E2">
              <w:rPr>
                <w:color w:val="111111"/>
                <w:szCs w:val="24"/>
                <w:shd w:val="clear" w:color="auto" w:fill="FFFFFF"/>
              </w:rPr>
              <w:t xml:space="preserve">Başlıktan sonra boşluk bırakmadan ve paragraf girintisi olmadan metin başlar. </w:t>
            </w:r>
          </w:p>
        </w:tc>
      </w:tr>
      <w:tr w:rsidR="009B3D89" w:rsidRPr="001F31E2" w14:paraId="2AFFDDE0" w14:textId="77777777" w:rsidTr="00BF75B6">
        <w:tc>
          <w:tcPr>
            <w:tcW w:w="5000" w:type="pct"/>
          </w:tcPr>
          <w:p w14:paraId="697FB916" w14:textId="77777777" w:rsidR="009B3D89" w:rsidRPr="001F31E2" w:rsidRDefault="009B3D89" w:rsidP="000F28B5">
            <w:pPr>
              <w:rPr>
                <w:b/>
                <w:i/>
                <w:szCs w:val="24"/>
              </w:rPr>
            </w:pPr>
            <w:r w:rsidRPr="001F31E2">
              <w:rPr>
                <w:b/>
                <w:i/>
                <w:szCs w:val="24"/>
              </w:rPr>
              <w:t>Üçüncü düzey başlık</w:t>
            </w:r>
          </w:p>
          <w:p w14:paraId="63EC719C" w14:textId="52C569CC" w:rsidR="009B3D89" w:rsidRPr="001F31E2" w:rsidRDefault="009B3D89" w:rsidP="000F28B5">
            <w:pPr>
              <w:rPr>
                <w:b/>
                <w:bCs/>
                <w:i/>
                <w:iCs/>
                <w:szCs w:val="24"/>
              </w:rPr>
            </w:pPr>
            <w:r w:rsidRPr="001F31E2">
              <w:rPr>
                <w:b/>
                <w:bCs/>
                <w:i/>
                <w:iCs/>
                <w:szCs w:val="24"/>
              </w:rPr>
              <w:t xml:space="preserve">Koyu, </w:t>
            </w:r>
            <w:r w:rsidR="00DA0A11" w:rsidRPr="001F31E2">
              <w:rPr>
                <w:b/>
                <w:bCs/>
                <w:i/>
                <w:iCs/>
                <w:szCs w:val="24"/>
              </w:rPr>
              <w:t>İ</w:t>
            </w:r>
            <w:r w:rsidRPr="001F31E2">
              <w:rPr>
                <w:b/>
                <w:bCs/>
                <w:i/>
                <w:iCs/>
                <w:szCs w:val="24"/>
              </w:rPr>
              <w:t xml:space="preserve">talik normal tümce düzeni, </w:t>
            </w:r>
            <w:r w:rsidR="00DA0A11" w:rsidRPr="001F31E2">
              <w:rPr>
                <w:b/>
                <w:bCs/>
                <w:i/>
                <w:iCs/>
                <w:szCs w:val="24"/>
              </w:rPr>
              <w:t>S</w:t>
            </w:r>
            <w:r w:rsidRPr="001F31E2">
              <w:rPr>
                <w:b/>
                <w:bCs/>
                <w:i/>
                <w:iCs/>
                <w:szCs w:val="24"/>
              </w:rPr>
              <w:t>ola dayalı</w:t>
            </w:r>
          </w:p>
          <w:p w14:paraId="00CF47BD" w14:textId="77777777" w:rsidR="009B3D89" w:rsidRPr="001F31E2" w:rsidRDefault="009B3D89" w:rsidP="000F28B5">
            <w:pPr>
              <w:rPr>
                <w:b/>
                <w:szCs w:val="24"/>
              </w:rPr>
            </w:pPr>
            <w:r w:rsidRPr="001F31E2">
              <w:rPr>
                <w:color w:val="111111"/>
                <w:szCs w:val="24"/>
                <w:shd w:val="clear" w:color="auto" w:fill="FFFFFF"/>
              </w:rPr>
              <w:t xml:space="preserve">Başlıktan sonra boşluk bırakmadan ve paragraf girintisi olmadan metin başlar. </w:t>
            </w:r>
          </w:p>
        </w:tc>
      </w:tr>
      <w:tr w:rsidR="009B3D89" w:rsidRPr="001F31E2" w14:paraId="2C3AA42F" w14:textId="77777777" w:rsidTr="00BF75B6">
        <w:tc>
          <w:tcPr>
            <w:tcW w:w="5000" w:type="pct"/>
          </w:tcPr>
          <w:p w14:paraId="34EFA767" w14:textId="77777777" w:rsidR="009B3D89" w:rsidRPr="001F31E2" w:rsidRDefault="009B3D89" w:rsidP="000F28B5">
            <w:pPr>
              <w:rPr>
                <w:i/>
                <w:szCs w:val="24"/>
              </w:rPr>
            </w:pPr>
            <w:r w:rsidRPr="001F31E2">
              <w:rPr>
                <w:i/>
                <w:szCs w:val="24"/>
              </w:rPr>
              <w:t>Dördüncü düzey başlık</w:t>
            </w:r>
          </w:p>
          <w:p w14:paraId="68F5F544" w14:textId="6DC76B41" w:rsidR="009B3D89" w:rsidRPr="001F31E2" w:rsidRDefault="009B3D89" w:rsidP="000F28B5">
            <w:pPr>
              <w:rPr>
                <w:i/>
                <w:iCs/>
                <w:szCs w:val="24"/>
              </w:rPr>
            </w:pPr>
            <w:r w:rsidRPr="001F31E2">
              <w:rPr>
                <w:i/>
                <w:iCs/>
                <w:szCs w:val="24"/>
              </w:rPr>
              <w:t>İtalik</w:t>
            </w:r>
            <w:r w:rsidR="00DA0A11" w:rsidRPr="001F31E2">
              <w:rPr>
                <w:i/>
                <w:iCs/>
                <w:szCs w:val="24"/>
              </w:rPr>
              <w:t>, N</w:t>
            </w:r>
            <w:r w:rsidRPr="001F31E2">
              <w:rPr>
                <w:i/>
                <w:iCs/>
                <w:szCs w:val="24"/>
              </w:rPr>
              <w:t xml:space="preserve">ormal tümce düzeni </w:t>
            </w:r>
          </w:p>
          <w:p w14:paraId="3ECF27E7" w14:textId="77777777" w:rsidR="009B3D89" w:rsidRPr="001F31E2" w:rsidRDefault="009B3D89" w:rsidP="000F28B5">
            <w:pPr>
              <w:rPr>
                <w:b/>
                <w:szCs w:val="24"/>
              </w:rPr>
            </w:pPr>
            <w:r w:rsidRPr="001F31E2">
              <w:rPr>
                <w:color w:val="111111"/>
                <w:szCs w:val="24"/>
                <w:shd w:val="clear" w:color="auto" w:fill="FFFFFF"/>
              </w:rPr>
              <w:t xml:space="preserve">Başlıktan sonra boşluk bırakmadan ve paragraf girintisi olmadan metin başlar. </w:t>
            </w:r>
          </w:p>
        </w:tc>
      </w:tr>
      <w:tr w:rsidR="009B3D89" w:rsidRPr="001F31E2" w14:paraId="41FF6D1E" w14:textId="77777777" w:rsidTr="00BF75B6">
        <w:tc>
          <w:tcPr>
            <w:tcW w:w="5000" w:type="pct"/>
          </w:tcPr>
          <w:p w14:paraId="60B95BB1" w14:textId="7557105C" w:rsidR="009B3D89" w:rsidRPr="001F31E2" w:rsidRDefault="009B3D89" w:rsidP="000F28B5">
            <w:pPr>
              <w:rPr>
                <w:b/>
                <w:szCs w:val="24"/>
              </w:rPr>
            </w:pPr>
            <w:r w:rsidRPr="001F31E2">
              <w:rPr>
                <w:i/>
                <w:szCs w:val="24"/>
              </w:rPr>
              <w:t>Beşinci düzey başlık</w:t>
            </w:r>
            <w:r w:rsidR="001F31E2" w:rsidRPr="001F31E2">
              <w:rPr>
                <w:i/>
                <w:szCs w:val="24"/>
              </w:rPr>
              <w:t>:</w:t>
            </w:r>
            <w:r w:rsidRPr="001F31E2">
              <w:rPr>
                <w:i/>
                <w:szCs w:val="24"/>
              </w:rPr>
              <w:t xml:space="preserve"> </w:t>
            </w:r>
            <w:r w:rsidRPr="001F31E2">
              <w:rPr>
                <w:i/>
                <w:iCs/>
                <w:szCs w:val="24"/>
              </w:rPr>
              <w:t>İtalik normal tümce düzeni</w:t>
            </w:r>
            <w:r w:rsidR="001F31E2" w:rsidRPr="001F31E2">
              <w:rPr>
                <w:i/>
                <w:iCs/>
                <w:szCs w:val="24"/>
              </w:rPr>
              <w:t>.</w:t>
            </w:r>
            <w:r w:rsidRPr="001F31E2">
              <w:rPr>
                <w:i/>
                <w:iCs/>
                <w:szCs w:val="24"/>
              </w:rPr>
              <w:t xml:space="preserve"> </w:t>
            </w:r>
            <w:r w:rsidR="001F31E2" w:rsidRPr="001F31E2">
              <w:rPr>
                <w:i/>
                <w:iCs/>
                <w:szCs w:val="24"/>
              </w:rPr>
              <w:t>Açıklama başlığın bulunduğu satırdan</w:t>
            </w:r>
            <w:r w:rsidRPr="001F31E2">
              <w:rPr>
                <w:i/>
                <w:iCs/>
                <w:szCs w:val="24"/>
              </w:rPr>
              <w:t xml:space="preserve"> devam eder.</w:t>
            </w:r>
            <w:r w:rsidRPr="001F31E2">
              <w:rPr>
                <w:szCs w:val="24"/>
              </w:rPr>
              <w:t xml:space="preserve"> </w:t>
            </w:r>
          </w:p>
        </w:tc>
      </w:tr>
    </w:tbl>
    <w:p w14:paraId="6B248FDD" w14:textId="281B8219" w:rsidR="009B3D89" w:rsidRPr="001F31E2" w:rsidRDefault="009B3D89" w:rsidP="002E2316">
      <w:pPr>
        <w:rPr>
          <w:rFonts w:cs="Times New Roman"/>
          <w:b/>
          <w:szCs w:val="24"/>
        </w:rPr>
      </w:pPr>
      <w:r w:rsidRPr="001F31E2">
        <w:rPr>
          <w:rFonts w:cs="Times New Roman"/>
          <w:b/>
          <w:szCs w:val="24"/>
        </w:rPr>
        <w:t>Y</w:t>
      </w:r>
      <w:r w:rsidR="002E2316" w:rsidRPr="001F31E2">
        <w:rPr>
          <w:rFonts w:cs="Times New Roman"/>
          <w:b/>
          <w:szCs w:val="24"/>
        </w:rPr>
        <w:t>ÖNTEM</w:t>
      </w:r>
    </w:p>
    <w:p w14:paraId="2BC0AFF6" w14:textId="078F04A1" w:rsidR="007C552C" w:rsidRDefault="002E2316" w:rsidP="007C552C">
      <w:pPr>
        <w:rPr>
          <w:lang w:val="tr-TR"/>
        </w:rPr>
      </w:pPr>
      <w:r w:rsidRPr="001F31E2">
        <w:rPr>
          <w:rFonts w:cs="Times New Roman"/>
          <w:bCs/>
          <w:szCs w:val="24"/>
        </w:rPr>
        <w:t xml:space="preserve">Bu başlık altında </w:t>
      </w:r>
      <w:r w:rsidR="00B778B0">
        <w:rPr>
          <w:rFonts w:cs="Times New Roman"/>
          <w:bCs/>
          <w:szCs w:val="24"/>
        </w:rPr>
        <w:t>araştırmanın modeli, evren-örneklemi, veri toplama araçları tanıtılmaktadır.</w:t>
      </w:r>
      <w:r w:rsidR="007C552C">
        <w:rPr>
          <w:rFonts w:cs="Times New Roman"/>
          <w:bCs/>
          <w:szCs w:val="24"/>
        </w:rPr>
        <w:t xml:space="preserve"> </w:t>
      </w:r>
      <w:r w:rsidR="007C552C" w:rsidRPr="00FC605E">
        <w:rPr>
          <w:rFonts w:eastAsia="Times New Roman" w:cs="Times New Roman"/>
          <w:b/>
          <w:bCs/>
          <w:color w:val="000000" w:themeColor="text1"/>
          <w:szCs w:val="24"/>
          <w:lang w:eastAsia="tr-TR"/>
        </w:rPr>
        <w:t>Y</w:t>
      </w:r>
      <w:r w:rsidR="00FC605E" w:rsidRPr="00FC605E">
        <w:rPr>
          <w:rFonts w:eastAsia="Times New Roman" w:cs="Times New Roman"/>
          <w:b/>
          <w:bCs/>
          <w:color w:val="000000" w:themeColor="text1"/>
          <w:szCs w:val="24"/>
          <w:lang w:eastAsia="tr-TR"/>
        </w:rPr>
        <w:t>ÖNTEM</w:t>
      </w:r>
      <w:r w:rsidR="007C552C">
        <w:rPr>
          <w:rFonts w:eastAsia="Times New Roman" w:cs="Times New Roman"/>
          <w:color w:val="000000" w:themeColor="text1"/>
          <w:szCs w:val="24"/>
          <w:lang w:eastAsia="tr-TR"/>
        </w:rPr>
        <w:t xml:space="preserve"> Bölümü </w:t>
      </w:r>
      <w:r w:rsidR="007C552C">
        <w:rPr>
          <w:lang w:val="tr-TR"/>
        </w:rPr>
        <w:t xml:space="preserve">Times New Roman yazı sitili kullanılarak, 12 punto, 1,5 satır aralığı, paragraflarda girinti yapılmadan, paragraflar öncesinde 6 nk ve paragraflar sonrasında 6 nk boşluk bırakılarak oluşturulmalıdır. </w:t>
      </w:r>
    </w:p>
    <w:p w14:paraId="74B00EA3" w14:textId="77777777" w:rsidR="009B3D89" w:rsidRPr="00B778B0" w:rsidRDefault="009B3D89" w:rsidP="002E2316">
      <w:pPr>
        <w:autoSpaceDE w:val="0"/>
        <w:autoSpaceDN w:val="0"/>
        <w:adjustRightInd w:val="0"/>
        <w:rPr>
          <w:rFonts w:cs="Times New Roman"/>
          <w:b/>
          <w:szCs w:val="24"/>
        </w:rPr>
      </w:pPr>
      <w:r w:rsidRPr="00B778B0">
        <w:rPr>
          <w:rFonts w:cs="Times New Roman"/>
          <w:b/>
          <w:szCs w:val="24"/>
        </w:rPr>
        <w:t>Araştırma Modeli</w:t>
      </w:r>
    </w:p>
    <w:p w14:paraId="212E7F13" w14:textId="2D973E0F" w:rsidR="009B3D89" w:rsidRPr="00B778B0" w:rsidRDefault="00FC605E" w:rsidP="00B778B0">
      <w:pPr>
        <w:autoSpaceDE w:val="0"/>
        <w:autoSpaceDN w:val="0"/>
        <w:adjustRightInd w:val="0"/>
        <w:rPr>
          <w:rFonts w:cs="Times New Roman"/>
          <w:szCs w:val="24"/>
        </w:rPr>
      </w:pPr>
      <w:r>
        <w:rPr>
          <w:rFonts w:cs="Times New Roman"/>
          <w:szCs w:val="24"/>
        </w:rPr>
        <w:t>Bu kısımda</w:t>
      </w:r>
      <w:r w:rsidR="009B3D89" w:rsidRPr="00B778B0">
        <w:rPr>
          <w:rFonts w:cs="Times New Roman"/>
          <w:szCs w:val="24"/>
        </w:rPr>
        <w:t xml:space="preserve"> okuyuculara, araştırmanın amaçları doğrultusunda hangi yöntemlerin, araçların ve analiz tekniklerinin seçildiği, gerekçeleriyle birlikte ikna edici biçimde, olabildiğince ayrıntılı verilir. Ayrıca çalışmanın araştırma ve yayın etiğine uygunluğuna yönelik tüm bilgiler </w:t>
      </w:r>
      <w:r>
        <w:rPr>
          <w:rFonts w:cs="Times New Roman"/>
          <w:szCs w:val="24"/>
        </w:rPr>
        <w:t>yöntem</w:t>
      </w:r>
      <w:r w:rsidR="009B3D89" w:rsidRPr="00B778B0">
        <w:rPr>
          <w:rFonts w:cs="Times New Roman"/>
          <w:szCs w:val="24"/>
        </w:rPr>
        <w:t xml:space="preserve"> bölümünde mutlaka sunulur. </w:t>
      </w:r>
    </w:p>
    <w:p w14:paraId="4A015048" w14:textId="77777777" w:rsidR="004A3013" w:rsidRDefault="004A3013" w:rsidP="00B778B0">
      <w:pPr>
        <w:autoSpaceDE w:val="0"/>
        <w:autoSpaceDN w:val="0"/>
        <w:adjustRightInd w:val="0"/>
        <w:rPr>
          <w:rFonts w:cs="Times New Roman"/>
          <w:b/>
          <w:i/>
          <w:iCs/>
          <w:szCs w:val="24"/>
        </w:rPr>
      </w:pPr>
    </w:p>
    <w:p w14:paraId="0FCDB91F" w14:textId="0A967B35" w:rsidR="009B3D89" w:rsidRPr="00494DE7" w:rsidRDefault="009B3D89" w:rsidP="00B778B0">
      <w:pPr>
        <w:autoSpaceDE w:val="0"/>
        <w:autoSpaceDN w:val="0"/>
        <w:adjustRightInd w:val="0"/>
        <w:rPr>
          <w:rFonts w:cs="Times New Roman"/>
          <w:b/>
          <w:i/>
          <w:iCs/>
          <w:szCs w:val="24"/>
        </w:rPr>
      </w:pPr>
      <w:r w:rsidRPr="00494DE7">
        <w:rPr>
          <w:rFonts w:cs="Times New Roman"/>
          <w:b/>
          <w:i/>
          <w:iCs/>
          <w:szCs w:val="24"/>
        </w:rPr>
        <w:lastRenderedPageBreak/>
        <w:t xml:space="preserve">Evren/Örneklem/Çalışma </w:t>
      </w:r>
      <w:r w:rsidR="001B1510">
        <w:rPr>
          <w:rFonts w:cs="Times New Roman"/>
          <w:b/>
          <w:i/>
          <w:iCs/>
          <w:szCs w:val="24"/>
        </w:rPr>
        <w:t>g</w:t>
      </w:r>
      <w:r w:rsidRPr="00494DE7">
        <w:rPr>
          <w:rFonts w:cs="Times New Roman"/>
          <w:b/>
          <w:i/>
          <w:iCs/>
          <w:szCs w:val="24"/>
        </w:rPr>
        <w:t>rubu</w:t>
      </w:r>
    </w:p>
    <w:p w14:paraId="62439D19" w14:textId="77777777" w:rsidR="009B3D89" w:rsidRPr="00B778B0" w:rsidRDefault="009B3D89" w:rsidP="00B778B0">
      <w:pPr>
        <w:autoSpaceDE w:val="0"/>
        <w:autoSpaceDN w:val="0"/>
        <w:adjustRightInd w:val="0"/>
        <w:rPr>
          <w:rFonts w:cs="Times New Roman"/>
          <w:szCs w:val="24"/>
        </w:rPr>
      </w:pPr>
      <w:r w:rsidRPr="00B778B0">
        <w:rPr>
          <w:rFonts w:cs="Times New Roman"/>
          <w:szCs w:val="24"/>
        </w:rPr>
        <w:t>Araştırmanın evren/örneklem/çalışma grubunun kimlerden oluştuğu bu bölümde belirtilir. Veri toplanan grubu betimleyici açıklamalar bu kısımda verilir.</w:t>
      </w:r>
    </w:p>
    <w:p w14:paraId="56EEA2D2" w14:textId="4F688A5A" w:rsidR="009B3D89" w:rsidRPr="00494DE7" w:rsidRDefault="009B3D89" w:rsidP="00B778B0">
      <w:pPr>
        <w:autoSpaceDE w:val="0"/>
        <w:autoSpaceDN w:val="0"/>
        <w:adjustRightInd w:val="0"/>
        <w:rPr>
          <w:rFonts w:cs="Times New Roman"/>
          <w:b/>
          <w:i/>
          <w:iCs/>
          <w:szCs w:val="24"/>
        </w:rPr>
      </w:pPr>
      <w:r w:rsidRPr="00494DE7">
        <w:rPr>
          <w:rFonts w:cs="Times New Roman"/>
          <w:b/>
          <w:i/>
          <w:iCs/>
          <w:szCs w:val="24"/>
        </w:rPr>
        <w:t xml:space="preserve">Veri </w:t>
      </w:r>
      <w:r w:rsidR="001B1510" w:rsidRPr="00494DE7">
        <w:rPr>
          <w:rFonts w:cs="Times New Roman"/>
          <w:b/>
          <w:i/>
          <w:iCs/>
          <w:szCs w:val="24"/>
        </w:rPr>
        <w:t xml:space="preserve">toplama araçları </w:t>
      </w:r>
    </w:p>
    <w:p w14:paraId="1BE92ADB" w14:textId="77777777" w:rsidR="009B3D89" w:rsidRPr="001B1510" w:rsidRDefault="009B3D89" w:rsidP="00B778B0">
      <w:pPr>
        <w:autoSpaceDE w:val="0"/>
        <w:autoSpaceDN w:val="0"/>
        <w:adjustRightInd w:val="0"/>
        <w:rPr>
          <w:rFonts w:cs="Times New Roman"/>
          <w:szCs w:val="24"/>
        </w:rPr>
      </w:pPr>
      <w:r w:rsidRPr="001B1510">
        <w:rPr>
          <w:rFonts w:cs="Times New Roman"/>
          <w:szCs w:val="24"/>
        </w:rPr>
        <w:t>Araştırmada verilerin hangi yöntem ve araçlarla elde edildiği belirtilir.</w:t>
      </w:r>
    </w:p>
    <w:p w14:paraId="246E87A5" w14:textId="77777777" w:rsidR="009B3D89" w:rsidRPr="00B778B0" w:rsidRDefault="009B3D89" w:rsidP="00B778B0">
      <w:pPr>
        <w:autoSpaceDE w:val="0"/>
        <w:autoSpaceDN w:val="0"/>
        <w:adjustRightInd w:val="0"/>
        <w:rPr>
          <w:rFonts w:cs="Times New Roman"/>
          <w:szCs w:val="24"/>
        </w:rPr>
      </w:pPr>
      <w:r w:rsidRPr="00B778B0">
        <w:rPr>
          <w:rFonts w:cs="Times New Roman"/>
          <w:szCs w:val="24"/>
        </w:rPr>
        <w:t xml:space="preserve">Veri toplama araçları daha önceden geliştirilmiş ise önceki çalışmalar hakkında bilgi verilir. Ölçme aracının kaç boyutlu olduğu, bu boyutlandırmanın amaçları ve kapsamı, geçerlik-güvenirlik çalışmaları vb. bilgisi bu kısımda ayrıntılı belirtilir. Bu kısımda, fikri hakları yazarlar dışında birine ait veri toplama aracı veya veri kaynağının, kullanma izni alındığına dair açıklamaya mutlaka yer verilmelidir. </w:t>
      </w:r>
    </w:p>
    <w:p w14:paraId="3F568CCC" w14:textId="33D436BA" w:rsidR="009B3D89" w:rsidRPr="00494DE7" w:rsidRDefault="009B3D89" w:rsidP="00B778B0">
      <w:pPr>
        <w:autoSpaceDE w:val="0"/>
        <w:autoSpaceDN w:val="0"/>
        <w:adjustRightInd w:val="0"/>
        <w:rPr>
          <w:rFonts w:cs="Times New Roman"/>
          <w:b/>
          <w:bCs/>
          <w:i/>
          <w:iCs/>
          <w:szCs w:val="24"/>
        </w:rPr>
      </w:pPr>
      <w:r w:rsidRPr="00494DE7">
        <w:rPr>
          <w:rFonts w:cs="Times New Roman"/>
          <w:b/>
          <w:bCs/>
          <w:i/>
          <w:iCs/>
          <w:szCs w:val="24"/>
        </w:rPr>
        <w:t>İşlem</w:t>
      </w:r>
      <w:r w:rsidR="00532A76">
        <w:rPr>
          <w:rFonts w:cs="Times New Roman"/>
          <w:b/>
          <w:bCs/>
          <w:i/>
          <w:iCs/>
          <w:szCs w:val="24"/>
        </w:rPr>
        <w:t xml:space="preserve"> (Veri </w:t>
      </w:r>
      <w:r w:rsidR="00781437">
        <w:rPr>
          <w:rFonts w:cs="Times New Roman"/>
          <w:b/>
          <w:bCs/>
          <w:i/>
          <w:iCs/>
          <w:szCs w:val="24"/>
        </w:rPr>
        <w:t>a</w:t>
      </w:r>
      <w:r w:rsidR="00532A76">
        <w:rPr>
          <w:rFonts w:cs="Times New Roman"/>
          <w:b/>
          <w:bCs/>
          <w:i/>
          <w:iCs/>
          <w:szCs w:val="24"/>
        </w:rPr>
        <w:t>nalizi)</w:t>
      </w:r>
      <w:r w:rsidRPr="00494DE7">
        <w:rPr>
          <w:rFonts w:cs="Times New Roman"/>
          <w:b/>
          <w:bCs/>
          <w:i/>
          <w:iCs/>
          <w:szCs w:val="24"/>
        </w:rPr>
        <w:t xml:space="preserve"> </w:t>
      </w:r>
    </w:p>
    <w:p w14:paraId="76644F5D" w14:textId="1A227C32" w:rsidR="009B3D89" w:rsidRPr="00494DE7" w:rsidRDefault="009B3D89" w:rsidP="001B1510">
      <w:pPr>
        <w:autoSpaceDE w:val="0"/>
        <w:autoSpaceDN w:val="0"/>
        <w:adjustRightInd w:val="0"/>
        <w:rPr>
          <w:rFonts w:cs="Times New Roman"/>
          <w:szCs w:val="24"/>
        </w:rPr>
      </w:pPr>
      <w:r w:rsidRPr="00494DE7">
        <w:rPr>
          <w:rFonts w:cs="Times New Roman"/>
          <w:szCs w:val="24"/>
        </w:rPr>
        <w:t>Veri toplama süreçleri ile ilgili bilgiler bu bölümde belirtilebilir. Bu başlık altında verilerin kimler tarafından, nerelerden ve nasıl toplandığı vb. bilgisi yer alır.</w:t>
      </w:r>
      <w:r w:rsidR="00532A76">
        <w:rPr>
          <w:rFonts w:cs="Times New Roman"/>
          <w:szCs w:val="24"/>
        </w:rPr>
        <w:t xml:space="preserve"> </w:t>
      </w:r>
      <w:r w:rsidR="00532A76" w:rsidRPr="00494DE7">
        <w:rPr>
          <w:rFonts w:cs="Times New Roman"/>
          <w:szCs w:val="24"/>
        </w:rPr>
        <w:t>Elde edilen verilerin analiz birimleri ve teknikleri, gerekçeleri ile bu bölümde belirtilir</w:t>
      </w:r>
      <w:r w:rsidR="00532A76">
        <w:rPr>
          <w:rFonts w:cs="Times New Roman"/>
          <w:szCs w:val="24"/>
        </w:rPr>
        <w:t>.</w:t>
      </w:r>
    </w:p>
    <w:p w14:paraId="70D390A3" w14:textId="6EFFA34A" w:rsidR="00494DE7" w:rsidRPr="007C552C" w:rsidRDefault="00494DE7" w:rsidP="00494DE7">
      <w:pPr>
        <w:autoSpaceDE w:val="0"/>
        <w:autoSpaceDN w:val="0"/>
        <w:adjustRightInd w:val="0"/>
        <w:rPr>
          <w:rFonts w:cs="Times New Roman"/>
          <w:b/>
          <w:bCs/>
          <w:i/>
          <w:iCs/>
          <w:szCs w:val="24"/>
        </w:rPr>
      </w:pPr>
      <w:r w:rsidRPr="007C552C">
        <w:rPr>
          <w:rFonts w:cs="Times New Roman"/>
          <w:b/>
          <w:bCs/>
          <w:i/>
          <w:iCs/>
          <w:szCs w:val="24"/>
        </w:rPr>
        <w:t xml:space="preserve">Araştırma </w:t>
      </w:r>
      <w:r w:rsidR="007C552C" w:rsidRPr="007C552C">
        <w:rPr>
          <w:rFonts w:cs="Times New Roman"/>
          <w:b/>
          <w:bCs/>
          <w:i/>
          <w:iCs/>
          <w:szCs w:val="24"/>
        </w:rPr>
        <w:t>i</w:t>
      </w:r>
      <w:r w:rsidRPr="007C552C">
        <w:rPr>
          <w:rFonts w:cs="Times New Roman"/>
          <w:b/>
          <w:bCs/>
          <w:i/>
          <w:iCs/>
          <w:szCs w:val="24"/>
        </w:rPr>
        <w:t>zinleri</w:t>
      </w:r>
    </w:p>
    <w:p w14:paraId="7D023A97" w14:textId="77777777" w:rsidR="004E53B8" w:rsidRDefault="004E53B8" w:rsidP="00784A17">
      <w:pPr>
        <w:autoSpaceDE w:val="0"/>
        <w:autoSpaceDN w:val="0"/>
        <w:adjustRightInd w:val="0"/>
        <w:rPr>
          <w:rFonts w:cs="Times New Roman"/>
          <w:szCs w:val="24"/>
        </w:rPr>
      </w:pPr>
      <w:r w:rsidRPr="004E53B8">
        <w:rPr>
          <w:rFonts w:cs="Times New Roman"/>
          <w:szCs w:val="24"/>
        </w:rPr>
        <w:t>Etik kurul izni ile ilgili bilgilere (kurul adı, tarih ve sayı no), olgu sunumlarında, bilgilendirilmiş gönüllü olur/onam formunun imzalatıldığına dair bilgiye, araştırma yapılan kurumdan izin belgesinin alındığına dair bilgiye (resmî kurumlar, bakanlıklar vb.) yöntem bölümünde mutlaka yer verilmelidir.</w:t>
      </w:r>
    </w:p>
    <w:p w14:paraId="76D4FCF0" w14:textId="59D9363A" w:rsidR="00784A17" w:rsidRPr="00784A17" w:rsidRDefault="00784A17" w:rsidP="00784A17">
      <w:pPr>
        <w:autoSpaceDE w:val="0"/>
        <w:autoSpaceDN w:val="0"/>
        <w:adjustRightInd w:val="0"/>
        <w:rPr>
          <w:rFonts w:cs="Times New Roman"/>
          <w:szCs w:val="24"/>
        </w:rPr>
      </w:pPr>
      <w:r>
        <w:rPr>
          <w:rFonts w:cs="Times New Roman"/>
          <w:szCs w:val="24"/>
        </w:rPr>
        <w:t xml:space="preserve">USBED’de yayımlanmak üzere aday gösterilen araştırma makalelerinden </w:t>
      </w:r>
      <w:r w:rsidRPr="00784A17">
        <w:rPr>
          <w:rFonts w:cs="Times New Roman"/>
          <w:szCs w:val="24"/>
        </w:rPr>
        <w:t>insan katılımcılar veya kişisel verileri içeren çalışmalar</w:t>
      </w:r>
      <w:r>
        <w:rPr>
          <w:rFonts w:cs="Times New Roman"/>
          <w:szCs w:val="24"/>
        </w:rPr>
        <w:t xml:space="preserve"> için </w:t>
      </w:r>
      <w:r w:rsidRPr="009F62E0">
        <w:rPr>
          <w:rFonts w:cs="Times New Roman"/>
          <w:i/>
          <w:iCs/>
          <w:szCs w:val="24"/>
        </w:rPr>
        <w:t>etik kurul izni</w:t>
      </w:r>
      <w:r>
        <w:rPr>
          <w:rFonts w:cs="Times New Roman"/>
          <w:szCs w:val="24"/>
        </w:rPr>
        <w:t xml:space="preserve"> alınmış olması gerekir. Bu kapsamda </w:t>
      </w:r>
      <w:r w:rsidRPr="007D616A">
        <w:rPr>
          <w:rFonts w:cs="Times New Roman"/>
          <w:i/>
          <w:iCs/>
          <w:szCs w:val="24"/>
        </w:rPr>
        <w:t>İnsan katılımcılarla yapılan araştırmalar</w:t>
      </w:r>
      <w:r w:rsidR="007D616A">
        <w:rPr>
          <w:rFonts w:cs="Times New Roman"/>
          <w:i/>
          <w:iCs/>
          <w:szCs w:val="24"/>
        </w:rPr>
        <w:t xml:space="preserve"> bağlamında</w:t>
      </w:r>
    </w:p>
    <w:p w14:paraId="63F88A6E" w14:textId="3C219D77" w:rsidR="00784A17" w:rsidRPr="00784A17" w:rsidRDefault="00784A17" w:rsidP="00784A17">
      <w:pPr>
        <w:autoSpaceDE w:val="0"/>
        <w:autoSpaceDN w:val="0"/>
        <w:adjustRightInd w:val="0"/>
        <w:rPr>
          <w:rFonts w:cs="Times New Roman"/>
          <w:szCs w:val="24"/>
        </w:rPr>
      </w:pPr>
      <w:r w:rsidRPr="007D616A">
        <w:rPr>
          <w:rFonts w:cs="Times New Roman"/>
          <w:i/>
          <w:iCs/>
          <w:szCs w:val="24"/>
        </w:rPr>
        <w:t>Anket, görüşme, gözlem çalışmaları</w:t>
      </w:r>
      <w:r w:rsidR="007D616A">
        <w:rPr>
          <w:rFonts w:cs="Times New Roman"/>
          <w:i/>
          <w:iCs/>
          <w:szCs w:val="24"/>
        </w:rPr>
        <w:t xml:space="preserve">: </w:t>
      </w:r>
      <w:r w:rsidRPr="00784A17">
        <w:rPr>
          <w:rFonts w:cs="Times New Roman"/>
          <w:szCs w:val="24"/>
        </w:rPr>
        <w:t>Özellikle kişisel bilgilerin toplanması veya hassas konuların ele alınması durumunda</w:t>
      </w:r>
      <w:r w:rsidR="007D616A">
        <w:rPr>
          <w:rFonts w:cs="Times New Roman"/>
          <w:szCs w:val="24"/>
        </w:rPr>
        <w:t>,</w:t>
      </w:r>
    </w:p>
    <w:p w14:paraId="50E398EB" w14:textId="3ABAE09F" w:rsidR="00784A17" w:rsidRPr="00784A17" w:rsidRDefault="00784A17" w:rsidP="00784A17">
      <w:pPr>
        <w:autoSpaceDE w:val="0"/>
        <w:autoSpaceDN w:val="0"/>
        <w:adjustRightInd w:val="0"/>
        <w:rPr>
          <w:rFonts w:cs="Times New Roman"/>
          <w:szCs w:val="24"/>
        </w:rPr>
      </w:pPr>
      <w:r w:rsidRPr="007D616A">
        <w:rPr>
          <w:rFonts w:cs="Times New Roman"/>
          <w:i/>
          <w:iCs/>
          <w:szCs w:val="24"/>
        </w:rPr>
        <w:t>Deneysel çalışmalar</w:t>
      </w:r>
      <w:r w:rsidR="007D616A">
        <w:rPr>
          <w:rFonts w:cs="Times New Roman"/>
          <w:i/>
          <w:iCs/>
          <w:szCs w:val="24"/>
        </w:rPr>
        <w:t xml:space="preserve">: </w:t>
      </w:r>
      <w:r w:rsidRPr="00784A17">
        <w:rPr>
          <w:rFonts w:cs="Times New Roman"/>
          <w:szCs w:val="24"/>
        </w:rPr>
        <w:t>Psikoloji, eğitim veya sosyal bilimlerde yapılan deneyler</w:t>
      </w:r>
      <w:r w:rsidR="007D616A">
        <w:rPr>
          <w:rFonts w:cs="Times New Roman"/>
          <w:szCs w:val="24"/>
        </w:rPr>
        <w:t xml:space="preserve"> için</w:t>
      </w:r>
    </w:p>
    <w:p w14:paraId="1065C982" w14:textId="185CC069" w:rsidR="00784A17" w:rsidRPr="00781437" w:rsidRDefault="00784A17" w:rsidP="00784A17">
      <w:pPr>
        <w:autoSpaceDE w:val="0"/>
        <w:autoSpaceDN w:val="0"/>
        <w:adjustRightInd w:val="0"/>
        <w:rPr>
          <w:rFonts w:cs="Times New Roman"/>
          <w:i/>
          <w:iCs/>
          <w:szCs w:val="24"/>
        </w:rPr>
      </w:pPr>
      <w:r w:rsidRPr="00781437">
        <w:rPr>
          <w:rFonts w:cs="Times New Roman"/>
          <w:i/>
          <w:iCs/>
          <w:szCs w:val="24"/>
        </w:rPr>
        <w:t xml:space="preserve">Kişisel </w:t>
      </w:r>
      <w:r w:rsidR="007D616A" w:rsidRPr="00781437">
        <w:rPr>
          <w:rFonts w:cs="Times New Roman"/>
          <w:i/>
          <w:iCs/>
          <w:szCs w:val="24"/>
        </w:rPr>
        <w:t>verilerin kullanıldığı araştırmalar</w:t>
      </w:r>
      <w:r w:rsidR="00781437">
        <w:rPr>
          <w:rFonts w:cs="Times New Roman"/>
          <w:i/>
          <w:iCs/>
          <w:szCs w:val="24"/>
        </w:rPr>
        <w:t xml:space="preserve"> bağlamında</w:t>
      </w:r>
    </w:p>
    <w:p w14:paraId="0B0F2FB3" w14:textId="072FAE36" w:rsidR="00781437" w:rsidRPr="00642DA7" w:rsidRDefault="00784A17" w:rsidP="00784A17">
      <w:pPr>
        <w:autoSpaceDE w:val="0"/>
        <w:autoSpaceDN w:val="0"/>
        <w:adjustRightInd w:val="0"/>
        <w:rPr>
          <w:rFonts w:cs="Times New Roman"/>
          <w:szCs w:val="24"/>
        </w:rPr>
      </w:pPr>
      <w:r w:rsidRPr="00642DA7">
        <w:rPr>
          <w:rFonts w:cs="Times New Roman"/>
          <w:szCs w:val="24"/>
        </w:rPr>
        <w:t>Kişisel verilerin toplanması, saklanması veya paylaşılması söz konusuysa</w:t>
      </w:r>
      <w:r w:rsidR="007D616A" w:rsidRPr="00642DA7">
        <w:rPr>
          <w:rFonts w:cs="Times New Roman"/>
          <w:szCs w:val="24"/>
        </w:rPr>
        <w:t xml:space="preserve"> </w:t>
      </w:r>
    </w:p>
    <w:p w14:paraId="4CD1F2A1" w14:textId="612D2EA8" w:rsidR="002B3501" w:rsidRDefault="002B3501" w:rsidP="002B3501">
      <w:pPr>
        <w:autoSpaceDE w:val="0"/>
        <w:autoSpaceDN w:val="0"/>
        <w:adjustRightInd w:val="0"/>
        <w:rPr>
          <w:rFonts w:cs="Times New Roman"/>
          <w:szCs w:val="24"/>
        </w:rPr>
      </w:pPr>
      <w:r w:rsidRPr="002B3501">
        <w:rPr>
          <w:rFonts w:cs="Times New Roman"/>
          <w:i/>
          <w:iCs/>
          <w:szCs w:val="24"/>
        </w:rPr>
        <w:t>Çocuklar veya korunmasız gruplarla yapılan araştırmalar</w:t>
      </w:r>
      <w:r w:rsidR="00642DA7">
        <w:rPr>
          <w:rFonts w:cs="Times New Roman"/>
          <w:i/>
          <w:iCs/>
          <w:szCs w:val="24"/>
        </w:rPr>
        <w:t xml:space="preserve">: </w:t>
      </w:r>
      <w:r w:rsidRPr="002B3501">
        <w:rPr>
          <w:rFonts w:cs="Times New Roman"/>
          <w:szCs w:val="24"/>
        </w:rPr>
        <w:t>Çocuklar, yaşlılar, engelliler veya dezavantajlı gruplarla yapılan çalışmalar</w:t>
      </w:r>
      <w:r>
        <w:rPr>
          <w:rFonts w:cs="Times New Roman"/>
          <w:szCs w:val="24"/>
        </w:rPr>
        <w:t>,</w:t>
      </w:r>
    </w:p>
    <w:p w14:paraId="03D77670" w14:textId="49C80044" w:rsidR="001B6078" w:rsidRDefault="001B6078" w:rsidP="001B6078">
      <w:pPr>
        <w:autoSpaceDE w:val="0"/>
        <w:autoSpaceDN w:val="0"/>
        <w:adjustRightInd w:val="0"/>
        <w:rPr>
          <w:rFonts w:cs="Times New Roman"/>
          <w:szCs w:val="24"/>
        </w:rPr>
      </w:pPr>
      <w:r w:rsidRPr="001B6078">
        <w:rPr>
          <w:rFonts w:cs="Times New Roman"/>
          <w:i/>
          <w:iCs/>
          <w:szCs w:val="24"/>
        </w:rPr>
        <w:lastRenderedPageBreak/>
        <w:t>Arşiv veya belge tabanlı araştırmalar:</w:t>
      </w:r>
      <w:r w:rsidR="005F6300">
        <w:rPr>
          <w:rFonts w:cs="Times New Roman"/>
          <w:i/>
          <w:iCs/>
          <w:szCs w:val="24"/>
        </w:rPr>
        <w:t xml:space="preserve"> </w:t>
      </w:r>
      <w:r w:rsidRPr="001B6078">
        <w:rPr>
          <w:rFonts w:cs="Times New Roman"/>
          <w:szCs w:val="24"/>
        </w:rPr>
        <w:t>Eğer hassas veriler veya kişisel bilgiler kullanılıyorsa (özellikle kimlik belirleyici bilgiler içeren veriler).</w:t>
      </w:r>
      <w:r>
        <w:rPr>
          <w:rFonts w:cs="Times New Roman"/>
          <w:szCs w:val="24"/>
        </w:rPr>
        <w:t xml:space="preserve"> </w:t>
      </w:r>
    </w:p>
    <w:p w14:paraId="2BF0343A" w14:textId="622594ED" w:rsidR="00784A17" w:rsidRPr="00784A17" w:rsidRDefault="007D616A" w:rsidP="002B3501">
      <w:pPr>
        <w:autoSpaceDE w:val="0"/>
        <w:autoSpaceDN w:val="0"/>
        <w:adjustRightInd w:val="0"/>
        <w:rPr>
          <w:rFonts w:cs="Times New Roman"/>
          <w:szCs w:val="24"/>
        </w:rPr>
      </w:pPr>
      <w:r>
        <w:rPr>
          <w:rFonts w:cs="Times New Roman"/>
          <w:szCs w:val="24"/>
        </w:rPr>
        <w:t xml:space="preserve">için </w:t>
      </w:r>
      <w:r w:rsidRPr="00781437">
        <w:rPr>
          <w:rFonts w:cs="Times New Roman"/>
          <w:i/>
          <w:iCs/>
          <w:szCs w:val="24"/>
        </w:rPr>
        <w:t>etik kurul izni</w:t>
      </w:r>
      <w:r>
        <w:rPr>
          <w:rFonts w:cs="Times New Roman"/>
          <w:szCs w:val="24"/>
        </w:rPr>
        <w:t xml:space="preserve"> gereklidir. Bu kapsamda USBED’de yayımlanacak makale yazarlar</w:t>
      </w:r>
      <w:r w:rsidR="009F62E0">
        <w:rPr>
          <w:rFonts w:cs="Times New Roman"/>
          <w:szCs w:val="24"/>
        </w:rPr>
        <w:t>ı,</w:t>
      </w:r>
      <w:r>
        <w:rPr>
          <w:rFonts w:cs="Times New Roman"/>
          <w:szCs w:val="24"/>
        </w:rPr>
        <w:t xml:space="preserve"> </w:t>
      </w:r>
      <w:r w:rsidRPr="007D616A">
        <w:rPr>
          <w:rFonts w:cs="Times New Roman"/>
          <w:szCs w:val="24"/>
        </w:rPr>
        <w:t>Kişisel Verilerin Korunması Kanunu</w:t>
      </w:r>
      <w:r w:rsidR="00784A17" w:rsidRPr="00784A17">
        <w:rPr>
          <w:rFonts w:cs="Times New Roman"/>
          <w:szCs w:val="24"/>
        </w:rPr>
        <w:t xml:space="preserve"> (</w:t>
      </w:r>
      <w:r w:rsidR="00E012FB">
        <w:rPr>
          <w:rFonts w:cs="Times New Roman"/>
          <w:szCs w:val="24"/>
        </w:rPr>
        <w:t>2016)</w:t>
      </w:r>
      <w:r w:rsidR="009F62E0">
        <w:rPr>
          <w:rFonts w:cs="Times New Roman"/>
          <w:szCs w:val="24"/>
        </w:rPr>
        <w:t>:</w:t>
      </w:r>
      <w:r w:rsidR="002B3501">
        <w:rPr>
          <w:rFonts w:cs="Times New Roman"/>
          <w:szCs w:val="24"/>
        </w:rPr>
        <w:t xml:space="preserve"> </w:t>
      </w:r>
      <w:r w:rsidR="002B3501" w:rsidRPr="002B3501">
        <w:rPr>
          <w:rFonts w:cs="Times New Roman"/>
          <w:szCs w:val="24"/>
        </w:rPr>
        <w:t>Kişisel verilerin işlenme şartları (Madde 5 ve 6)</w:t>
      </w:r>
      <w:r w:rsidR="002B3501">
        <w:rPr>
          <w:rFonts w:cs="Times New Roman"/>
          <w:szCs w:val="24"/>
        </w:rPr>
        <w:t>,</w:t>
      </w:r>
      <w:r w:rsidR="009F62E0">
        <w:rPr>
          <w:rFonts w:cs="Times New Roman"/>
          <w:szCs w:val="24"/>
        </w:rPr>
        <w:t xml:space="preserve"> </w:t>
      </w:r>
      <w:r w:rsidR="002B3501" w:rsidRPr="002B3501">
        <w:rPr>
          <w:rFonts w:cs="Times New Roman"/>
          <w:szCs w:val="24"/>
        </w:rPr>
        <w:t>Veri güvenliği yükümlülükleri (Madde 12)</w:t>
      </w:r>
      <w:r w:rsidR="002B3501">
        <w:rPr>
          <w:rFonts w:cs="Times New Roman"/>
          <w:szCs w:val="24"/>
        </w:rPr>
        <w:t xml:space="preserve">, </w:t>
      </w:r>
      <w:r w:rsidR="002B3501" w:rsidRPr="002B3501">
        <w:rPr>
          <w:rFonts w:cs="Times New Roman"/>
          <w:szCs w:val="24"/>
        </w:rPr>
        <w:t>Veri sahiplerinin hakları (Madde 11)</w:t>
      </w:r>
      <w:r w:rsidR="00E012FB">
        <w:rPr>
          <w:rFonts w:cs="Times New Roman"/>
          <w:szCs w:val="24"/>
        </w:rPr>
        <w:t xml:space="preserve"> </w:t>
      </w:r>
      <w:r w:rsidR="002B3501">
        <w:rPr>
          <w:rFonts w:cs="Times New Roman"/>
          <w:szCs w:val="24"/>
        </w:rPr>
        <w:t xml:space="preserve">ile yükümlülüklerini; </w:t>
      </w:r>
      <w:r w:rsidR="002B3501" w:rsidRPr="002B3501">
        <w:rPr>
          <w:rFonts w:cs="Times New Roman"/>
          <w:szCs w:val="24"/>
        </w:rPr>
        <w:t>Avrupa Birliğinin</w:t>
      </w:r>
      <w:r w:rsidR="00D56C84">
        <w:rPr>
          <w:rFonts w:cs="Times New Roman"/>
          <w:szCs w:val="24"/>
        </w:rPr>
        <w:t xml:space="preserve"> (AB)</w:t>
      </w:r>
      <w:r w:rsidR="002B3501" w:rsidRPr="002B3501">
        <w:rPr>
          <w:rFonts w:cs="Times New Roman"/>
          <w:szCs w:val="24"/>
        </w:rPr>
        <w:t xml:space="preserve"> Genel Veri Koruma Tüzüğü</w:t>
      </w:r>
      <w:r w:rsidR="00D56C84">
        <w:rPr>
          <w:rFonts w:cs="Times New Roman"/>
          <w:szCs w:val="24"/>
        </w:rPr>
        <w:t xml:space="preserve"> (</w:t>
      </w:r>
      <w:r w:rsidR="006C78C0">
        <w:rPr>
          <w:rFonts w:cs="Times New Roman"/>
          <w:szCs w:val="24"/>
        </w:rPr>
        <w:t xml:space="preserve">GDPR, </w:t>
      </w:r>
      <w:r w:rsidR="00D56C84">
        <w:rPr>
          <w:rFonts w:cs="Times New Roman"/>
          <w:szCs w:val="24"/>
        </w:rPr>
        <w:t>2016)</w:t>
      </w:r>
      <w:r w:rsidR="002B3501">
        <w:rPr>
          <w:rFonts w:cs="Times New Roman"/>
          <w:szCs w:val="24"/>
        </w:rPr>
        <w:t xml:space="preserve"> gereklilikleri</w:t>
      </w:r>
      <w:r w:rsidR="00D56C84">
        <w:rPr>
          <w:rFonts w:cs="Times New Roman"/>
          <w:szCs w:val="24"/>
        </w:rPr>
        <w:t xml:space="preserve"> </w:t>
      </w:r>
      <w:r w:rsidR="009F62E0">
        <w:rPr>
          <w:rFonts w:cs="Times New Roman"/>
          <w:szCs w:val="24"/>
        </w:rPr>
        <w:t>ve</w:t>
      </w:r>
      <w:r w:rsidR="002B3501">
        <w:rPr>
          <w:rFonts w:cs="Times New Roman"/>
          <w:szCs w:val="24"/>
        </w:rPr>
        <w:t xml:space="preserve"> </w:t>
      </w:r>
      <w:r w:rsidR="002B3501" w:rsidRPr="002B3501">
        <w:rPr>
          <w:rFonts w:cs="Times New Roman"/>
          <w:szCs w:val="24"/>
        </w:rPr>
        <w:t>Ekonomik Kalkınma ve İşbirliği Örgütü</w:t>
      </w:r>
      <w:r w:rsidR="00D56C84">
        <w:rPr>
          <w:rFonts w:cs="Times New Roman"/>
          <w:szCs w:val="24"/>
        </w:rPr>
        <w:t xml:space="preserve"> (OECD, 1980)</w:t>
      </w:r>
      <w:r w:rsidR="002B3501" w:rsidRPr="002B3501">
        <w:rPr>
          <w:rFonts w:cs="Times New Roman"/>
          <w:szCs w:val="24"/>
        </w:rPr>
        <w:t xml:space="preserve"> kişisel veri koruma ilkeleri</w:t>
      </w:r>
      <w:r w:rsidR="002B3501">
        <w:rPr>
          <w:rFonts w:cs="Times New Roman"/>
          <w:szCs w:val="24"/>
        </w:rPr>
        <w:t xml:space="preserve"> ile </w:t>
      </w:r>
      <w:r w:rsidR="002B3501" w:rsidRPr="002B3501">
        <w:rPr>
          <w:rFonts w:cs="Times New Roman"/>
          <w:szCs w:val="24"/>
        </w:rPr>
        <w:t xml:space="preserve">Birleşmiş Milletler </w:t>
      </w:r>
      <w:r w:rsidR="00D56C84">
        <w:rPr>
          <w:rFonts w:cs="Times New Roman"/>
          <w:szCs w:val="24"/>
        </w:rPr>
        <w:t xml:space="preserve">(BM) </w:t>
      </w:r>
      <w:r w:rsidR="002B3501" w:rsidRPr="002B3501">
        <w:rPr>
          <w:rFonts w:cs="Times New Roman"/>
          <w:szCs w:val="24"/>
        </w:rPr>
        <w:t xml:space="preserve">Evrensel İnsan Hakları Beyannamesi ve Avrupa İnsan Hakları Sözleşmesi </w:t>
      </w:r>
      <w:r w:rsidR="00D56C84">
        <w:rPr>
          <w:rFonts w:cs="Times New Roman"/>
          <w:szCs w:val="24"/>
        </w:rPr>
        <w:t xml:space="preserve">(BM, 1948) </w:t>
      </w:r>
      <w:r w:rsidR="002B3501" w:rsidRPr="002B3501">
        <w:rPr>
          <w:rFonts w:cs="Times New Roman"/>
          <w:szCs w:val="24"/>
        </w:rPr>
        <w:t>gibi belgelerde kişisel verilerin korunması, mahremiyet hakkı kapsamında</w:t>
      </w:r>
      <w:r w:rsidR="00D56C84">
        <w:rPr>
          <w:rFonts w:cs="Times New Roman"/>
          <w:szCs w:val="24"/>
        </w:rPr>
        <w:t xml:space="preserve"> ki unsurlara uygun hareket etmekkle yükümlüdürler. </w:t>
      </w:r>
    </w:p>
    <w:p w14:paraId="4D6E61D8" w14:textId="656CA1EE" w:rsidR="009B3D89" w:rsidRPr="001B1510" w:rsidRDefault="009B3D89" w:rsidP="001B1510">
      <w:pPr>
        <w:rPr>
          <w:rFonts w:cs="Times New Roman"/>
          <w:b/>
          <w:szCs w:val="24"/>
        </w:rPr>
      </w:pPr>
      <w:r w:rsidRPr="001B1510">
        <w:rPr>
          <w:rFonts w:cs="Times New Roman"/>
          <w:b/>
          <w:szCs w:val="24"/>
        </w:rPr>
        <w:t>B</w:t>
      </w:r>
      <w:r w:rsidR="00532A76" w:rsidRPr="001B1510">
        <w:rPr>
          <w:rFonts w:cs="Times New Roman"/>
          <w:b/>
          <w:szCs w:val="24"/>
        </w:rPr>
        <w:t>ULGULAR</w:t>
      </w:r>
    </w:p>
    <w:p w14:paraId="1EAC7B01" w14:textId="77777777" w:rsidR="009B3D89" w:rsidRPr="007C552C" w:rsidRDefault="009B3D89" w:rsidP="007C552C">
      <w:pPr>
        <w:autoSpaceDE w:val="0"/>
        <w:autoSpaceDN w:val="0"/>
        <w:adjustRightInd w:val="0"/>
        <w:rPr>
          <w:rFonts w:cs="Times New Roman"/>
          <w:szCs w:val="24"/>
        </w:rPr>
      </w:pPr>
      <w:r w:rsidRPr="007C552C">
        <w:rPr>
          <w:rFonts w:cs="Times New Roman"/>
          <w:szCs w:val="24"/>
        </w:rPr>
        <w:t xml:space="preserve">Bulgular kısmı toplanan verilerin, araştırma amaçlarına göre yapılmış istatistiksel analiz çıktılarına uygun olacak biçimde, okuyucunun anlayabileceği açıklıkta hazırlanır. </w:t>
      </w:r>
    </w:p>
    <w:p w14:paraId="59F79F8B" w14:textId="77777777" w:rsidR="009B3D89" w:rsidRPr="007C552C" w:rsidRDefault="009B3D89" w:rsidP="007C552C">
      <w:pPr>
        <w:autoSpaceDE w:val="0"/>
        <w:autoSpaceDN w:val="0"/>
        <w:adjustRightInd w:val="0"/>
        <w:rPr>
          <w:rFonts w:cs="Times New Roman"/>
          <w:szCs w:val="24"/>
        </w:rPr>
      </w:pPr>
      <w:r w:rsidRPr="007C552C">
        <w:rPr>
          <w:rFonts w:cs="Times New Roman"/>
          <w:szCs w:val="24"/>
        </w:rPr>
        <w:t>Verilerin gösteriminde alıntılar, tablolar, grafikler, şekiller APA 7’ya uygun şekilde metin içinde ilgili yerlerde, yazarın çıkarımlarıyla birlikte kullanılabilir.</w:t>
      </w:r>
    </w:p>
    <w:p w14:paraId="4F742D64" w14:textId="77777777" w:rsidR="00934C39" w:rsidRDefault="00BF5443" w:rsidP="00BF5443">
      <w:pPr>
        <w:rPr>
          <w:lang w:val="tr-TR"/>
        </w:rPr>
      </w:pPr>
      <w:r>
        <w:rPr>
          <w:rFonts w:eastAsia="Times New Roman" w:cs="Times New Roman"/>
          <w:color w:val="000000" w:themeColor="text1"/>
          <w:szCs w:val="24"/>
          <w:lang w:eastAsia="tr-TR"/>
        </w:rPr>
        <w:t>Bu bölüm ç</w:t>
      </w:r>
      <w:r w:rsidRPr="00E46D26">
        <w:rPr>
          <w:rFonts w:eastAsia="Times New Roman" w:cs="Times New Roman"/>
          <w:color w:val="000000" w:themeColor="text1"/>
          <w:szCs w:val="24"/>
          <w:lang w:eastAsia="tr-TR"/>
        </w:rPr>
        <w:t>alışmada elde edilen veriler</w:t>
      </w:r>
      <w:r>
        <w:rPr>
          <w:rFonts w:eastAsia="Times New Roman" w:cs="Times New Roman"/>
          <w:color w:val="000000" w:themeColor="text1"/>
          <w:szCs w:val="24"/>
          <w:lang w:eastAsia="tr-TR"/>
        </w:rPr>
        <w:t>in</w:t>
      </w:r>
      <w:r w:rsidRPr="00E46D26">
        <w:rPr>
          <w:rFonts w:eastAsia="Times New Roman" w:cs="Times New Roman"/>
          <w:color w:val="000000" w:themeColor="text1"/>
          <w:szCs w:val="24"/>
          <w:lang w:eastAsia="tr-TR"/>
        </w:rPr>
        <w:t xml:space="preserve"> ve bulgul</w:t>
      </w:r>
      <w:r>
        <w:rPr>
          <w:rFonts w:eastAsia="Times New Roman" w:cs="Times New Roman"/>
          <w:color w:val="000000" w:themeColor="text1"/>
          <w:szCs w:val="24"/>
          <w:lang w:eastAsia="tr-TR"/>
        </w:rPr>
        <w:t xml:space="preserve">arın anlatıldığı ana bölümdür. </w:t>
      </w:r>
      <w:r>
        <w:rPr>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APA 7 Atıf ve Yazım Sistemi kullanılmalıdır. </w:t>
      </w:r>
    </w:p>
    <w:p w14:paraId="50262780" w14:textId="358654FE" w:rsidR="00934C39" w:rsidRPr="00934C39" w:rsidRDefault="002C1437" w:rsidP="00934C39">
      <w:pPr>
        <w:rPr>
          <w:b/>
          <w:bCs/>
          <w:lang w:val="tr-TR"/>
        </w:rPr>
      </w:pPr>
      <w:r>
        <w:rPr>
          <w:b/>
          <w:bCs/>
          <w:lang w:val="tr-TR"/>
        </w:rPr>
        <w:t xml:space="preserve">Metin içinde </w:t>
      </w:r>
      <w:r w:rsidR="00934C39" w:rsidRPr="00934C39">
        <w:rPr>
          <w:b/>
          <w:bCs/>
          <w:lang w:val="tr-TR"/>
        </w:rPr>
        <w:t xml:space="preserve">APA 7 Kurallarına Uygun Olarak Doğrudan Alıntı Yaparken </w:t>
      </w:r>
    </w:p>
    <w:p w14:paraId="696739DE" w14:textId="77777777" w:rsidR="00934C39" w:rsidRPr="00934C39" w:rsidRDefault="00934C39" w:rsidP="00934C39">
      <w:pPr>
        <w:rPr>
          <w:lang w:val="tr-TR"/>
        </w:rPr>
      </w:pPr>
      <w:r w:rsidRPr="00934C39">
        <w:rPr>
          <w:lang w:val="tr-TR"/>
        </w:rPr>
        <w:t>Alıntı 40 kelimeden kısa ise metin içinde tırnak içinde verilir.</w:t>
      </w:r>
    </w:p>
    <w:p w14:paraId="3823FA14" w14:textId="2F3398A1" w:rsidR="00934C39" w:rsidRPr="00934C39" w:rsidRDefault="0054100D" w:rsidP="00934C39">
      <w:pPr>
        <w:rPr>
          <w:lang w:val="tr-TR"/>
        </w:rPr>
      </w:pPr>
      <w:r>
        <w:rPr>
          <w:lang w:val="tr-TR"/>
        </w:rPr>
        <w:t xml:space="preserve">Kırk </w:t>
      </w:r>
      <w:r w:rsidR="00934C39" w:rsidRPr="00934C39">
        <w:rPr>
          <w:lang w:val="tr-TR"/>
        </w:rPr>
        <w:t xml:space="preserve">kelime veya daha fazla </w:t>
      </w:r>
      <w:r>
        <w:rPr>
          <w:lang w:val="tr-TR"/>
        </w:rPr>
        <w:t xml:space="preserve">alıntılar </w:t>
      </w:r>
      <w:r w:rsidR="00934C39" w:rsidRPr="00934C39">
        <w:rPr>
          <w:lang w:val="tr-TR"/>
        </w:rPr>
        <w:t>ise blok alıntı şeklinde, ayrı bir paragraf olarak sunulur ve sağdan-soldan girinti yapılır.</w:t>
      </w:r>
    </w:p>
    <w:p w14:paraId="0C4CE2E7" w14:textId="4171DBF4" w:rsidR="00BF5443" w:rsidRPr="008B1B63" w:rsidRDefault="00D17BED" w:rsidP="00934C39">
      <w:pPr>
        <w:rPr>
          <w:b/>
          <w:bCs/>
          <w:i/>
          <w:iCs/>
          <w:lang w:val="tr-TR"/>
        </w:rPr>
      </w:pPr>
      <w:r w:rsidRPr="008B1B63">
        <w:rPr>
          <w:b/>
          <w:bCs/>
          <w:i/>
          <w:iCs/>
          <w:lang w:val="tr-TR"/>
        </w:rPr>
        <w:t xml:space="preserve">Sayfa </w:t>
      </w:r>
      <w:r w:rsidR="008B1B63" w:rsidRPr="008B1B63">
        <w:rPr>
          <w:b/>
          <w:bCs/>
          <w:i/>
          <w:iCs/>
          <w:lang w:val="tr-TR"/>
        </w:rPr>
        <w:t xml:space="preserve">numarası belli alıntılar </w:t>
      </w:r>
    </w:p>
    <w:p w14:paraId="144580FA" w14:textId="77777777" w:rsidR="008B1B63" w:rsidRDefault="001E0133" w:rsidP="001E0133">
      <w:pPr>
        <w:rPr>
          <w:i/>
          <w:iCs/>
          <w:lang w:val="tr-TR"/>
        </w:rPr>
      </w:pPr>
      <w:r w:rsidRPr="001E0133">
        <w:rPr>
          <w:i/>
          <w:iCs/>
          <w:lang w:val="tr-TR"/>
        </w:rPr>
        <w:t>Örnek 1</w:t>
      </w:r>
    </w:p>
    <w:p w14:paraId="60DF13F2" w14:textId="733D2329" w:rsidR="001E0133" w:rsidRPr="001E0133" w:rsidRDefault="001E0133" w:rsidP="001E0133">
      <w:pPr>
        <w:rPr>
          <w:lang w:val="tr-TR"/>
        </w:rPr>
      </w:pPr>
      <w:r w:rsidRPr="001E0133">
        <w:rPr>
          <w:lang w:val="tr-TR"/>
        </w:rPr>
        <w:t>Metin içindeki kısa alıntılar tırnak işaretleri ile kullanılır</w:t>
      </w:r>
      <w:r w:rsidR="008B1B63">
        <w:rPr>
          <w:lang w:val="tr-TR"/>
        </w:rPr>
        <w:t>.</w:t>
      </w:r>
    </w:p>
    <w:p w14:paraId="690D1563" w14:textId="13B37E59" w:rsidR="001E0133" w:rsidRPr="001E0133" w:rsidRDefault="00FF308C" w:rsidP="001E0133">
      <w:pPr>
        <w:rPr>
          <w:lang w:val="tr-TR"/>
        </w:rPr>
      </w:pPr>
      <w:r>
        <w:rPr>
          <w:lang w:val="tr-TR"/>
        </w:rPr>
        <w:t>“</w:t>
      </w:r>
      <w:r w:rsidR="001E0133" w:rsidRPr="001E0133">
        <w:rPr>
          <w:lang w:val="tr-TR"/>
        </w:rPr>
        <w:t>Veri koruma, bireylerin özel hayatlarının korunması için temel bir unsurdur</w:t>
      </w:r>
      <w:r w:rsidR="0001681C">
        <w:rPr>
          <w:lang w:val="tr-TR"/>
        </w:rPr>
        <w:t>.</w:t>
      </w:r>
      <w:r>
        <w:rPr>
          <w:lang w:val="tr-TR"/>
        </w:rPr>
        <w:t>”</w:t>
      </w:r>
      <w:r w:rsidR="001E0133" w:rsidRPr="001E0133">
        <w:rPr>
          <w:lang w:val="tr-TR"/>
        </w:rPr>
        <w:t xml:space="preserve"> (</w:t>
      </w:r>
      <w:r w:rsidR="006C78C0">
        <w:rPr>
          <w:lang w:val="tr-TR"/>
        </w:rPr>
        <w:t>GDPR</w:t>
      </w:r>
      <w:r w:rsidR="001E0133" w:rsidRPr="001E0133">
        <w:rPr>
          <w:lang w:val="tr-TR"/>
        </w:rPr>
        <w:t>, 2016, s. 12).</w:t>
      </w:r>
    </w:p>
    <w:p w14:paraId="57D4DB5C" w14:textId="77777777" w:rsidR="008B1B63" w:rsidRDefault="001E0133" w:rsidP="001E0133">
      <w:pPr>
        <w:rPr>
          <w:i/>
          <w:iCs/>
          <w:lang w:val="tr-TR"/>
        </w:rPr>
      </w:pPr>
      <w:r w:rsidRPr="001E0133">
        <w:rPr>
          <w:i/>
          <w:iCs/>
          <w:lang w:val="tr-TR"/>
        </w:rPr>
        <w:t>Örnek 2</w:t>
      </w:r>
    </w:p>
    <w:p w14:paraId="6265A862" w14:textId="67DF105B" w:rsidR="001E0133" w:rsidRPr="001E0133" w:rsidRDefault="001E0133" w:rsidP="001E0133">
      <w:pPr>
        <w:rPr>
          <w:lang w:val="tr-TR"/>
        </w:rPr>
      </w:pPr>
      <w:r>
        <w:rPr>
          <w:i/>
          <w:iCs/>
          <w:lang w:val="tr-TR"/>
        </w:rPr>
        <w:t xml:space="preserve"> </w:t>
      </w:r>
      <w:r w:rsidRPr="001E0133">
        <w:rPr>
          <w:lang w:val="tr-TR"/>
        </w:rPr>
        <w:t>Yazar adı cümlenin başında kullanılırsa</w:t>
      </w:r>
      <w:r w:rsidR="008B1B63">
        <w:rPr>
          <w:lang w:val="tr-TR"/>
        </w:rPr>
        <w:t>,</w:t>
      </w:r>
    </w:p>
    <w:p w14:paraId="77FCFD6A" w14:textId="4698FD0F" w:rsidR="001E0133" w:rsidRDefault="001E0133" w:rsidP="001E0133">
      <w:pPr>
        <w:rPr>
          <w:lang w:val="tr-TR"/>
        </w:rPr>
      </w:pPr>
      <w:r>
        <w:rPr>
          <w:lang w:val="tr-TR"/>
        </w:rPr>
        <w:lastRenderedPageBreak/>
        <w:t>BM</w:t>
      </w:r>
      <w:r w:rsidRPr="001E0133">
        <w:rPr>
          <w:lang w:val="tr-TR"/>
        </w:rPr>
        <w:t xml:space="preserve"> (2016) belirttiğine göre, </w:t>
      </w:r>
      <w:r w:rsidR="00FF308C">
        <w:rPr>
          <w:lang w:val="tr-TR"/>
        </w:rPr>
        <w:t>“</w:t>
      </w:r>
      <w:r w:rsidRPr="001E0133">
        <w:rPr>
          <w:lang w:val="tr-TR"/>
        </w:rPr>
        <w:t>GDPR, bireylerin kişisel verileri üzerinde daha fazla kontrol sahibi olmalarını sağlar</w:t>
      </w:r>
      <w:r w:rsidR="0001681C">
        <w:rPr>
          <w:lang w:val="tr-TR"/>
        </w:rPr>
        <w:t>.</w:t>
      </w:r>
      <w:r w:rsidR="00FF308C">
        <w:rPr>
          <w:lang w:val="tr-TR"/>
        </w:rPr>
        <w:t>”</w:t>
      </w:r>
      <w:r w:rsidRPr="001E0133">
        <w:rPr>
          <w:lang w:val="tr-TR"/>
        </w:rPr>
        <w:t xml:space="preserve"> (s. 8).</w:t>
      </w:r>
    </w:p>
    <w:p w14:paraId="3342FEE1" w14:textId="77777777" w:rsidR="008B1B63" w:rsidRDefault="001E0133" w:rsidP="001E0133">
      <w:pPr>
        <w:rPr>
          <w:i/>
          <w:iCs/>
          <w:lang w:val="tr-TR"/>
        </w:rPr>
      </w:pPr>
      <w:r w:rsidRPr="001E0133">
        <w:rPr>
          <w:i/>
          <w:iCs/>
          <w:lang w:val="tr-TR"/>
        </w:rPr>
        <w:t>Örnek 3</w:t>
      </w:r>
    </w:p>
    <w:p w14:paraId="27F9F581" w14:textId="650EB0B3" w:rsidR="001E0133" w:rsidRDefault="001E0133" w:rsidP="001E0133">
      <w:pPr>
        <w:rPr>
          <w:lang w:val="tr-TR"/>
        </w:rPr>
      </w:pPr>
      <w:r w:rsidRPr="001E0133">
        <w:rPr>
          <w:lang w:val="tr-TR"/>
        </w:rPr>
        <w:t>Uzun alıntılar, tırnak işaretleri olmadan, ayrı bir paragraf halinde yazılır. Tüm paragraf, soldan 1.25 cm (0.5 inç) girintili olmalı</w:t>
      </w:r>
      <w:r>
        <w:rPr>
          <w:lang w:val="tr-TR"/>
        </w:rPr>
        <w:t>, tek satır aralığında, 1</w:t>
      </w:r>
      <w:r w:rsidR="00D17BED">
        <w:rPr>
          <w:lang w:val="tr-TR"/>
        </w:rPr>
        <w:t>1</w:t>
      </w:r>
      <w:r>
        <w:rPr>
          <w:lang w:val="tr-TR"/>
        </w:rPr>
        <w:t xml:space="preserve"> punto </w:t>
      </w:r>
      <w:r w:rsidR="001E48BD">
        <w:rPr>
          <w:lang w:val="tr-TR"/>
        </w:rPr>
        <w:t>y</w:t>
      </w:r>
      <w:r>
        <w:rPr>
          <w:lang w:val="tr-TR"/>
        </w:rPr>
        <w:t>a</w:t>
      </w:r>
      <w:r w:rsidR="001E48BD">
        <w:rPr>
          <w:lang w:val="tr-TR"/>
        </w:rPr>
        <w:t>z</w:t>
      </w:r>
      <w:r>
        <w:rPr>
          <w:lang w:val="tr-TR"/>
        </w:rPr>
        <w:t>ılmalı</w:t>
      </w:r>
      <w:r w:rsidRPr="001E0133">
        <w:rPr>
          <w:lang w:val="tr-TR"/>
        </w:rPr>
        <w:t>dır.</w:t>
      </w:r>
    </w:p>
    <w:p w14:paraId="69D457A4" w14:textId="4DE52817" w:rsidR="00934C39" w:rsidRDefault="00CB0B63" w:rsidP="001E0133">
      <w:pPr>
        <w:spacing w:line="240" w:lineRule="auto"/>
        <w:ind w:left="709" w:right="706"/>
        <w:rPr>
          <w:sz w:val="22"/>
          <w:lang w:val="tr-TR"/>
        </w:rPr>
      </w:pPr>
      <w:r w:rsidRPr="00CB0B63">
        <w:rPr>
          <w:sz w:val="22"/>
          <w:lang w:val="tr-TR"/>
        </w:rPr>
        <w:t xml:space="preserve">Veri koruma, yalnızca bireylerin özel hayatlarının korunması için değil, aynı zamanda dijital ekonominin sürdürülebilirliği için de kritik bir öneme sahiptir. Kişisel verilerin korunması, bireylerin güvenini artırır ve dijital dünyada güvenli bir ortam oluşturur. Bu, dijital platformlarda ticaretin, sosyal etkileşimin ve diğer çevrimiçi faaliyetlerin sağlıklı bir şekilde devam etmesi için gereklidir. GDPR, bireylerin kişisel verilerini daha fazla kontrol etmelerine olanak tanırken, aynı zamanda verilerin kötüye kullanımını engellemeyi ve dijital ortamda mahremiyetin sağlanmasını amaçlamaktadır </w:t>
      </w:r>
      <w:r w:rsidR="001E0133" w:rsidRPr="001E0133">
        <w:rPr>
          <w:sz w:val="22"/>
          <w:lang w:val="tr-TR"/>
        </w:rPr>
        <w:t>(</w:t>
      </w:r>
      <w:r w:rsidR="006C78C0">
        <w:rPr>
          <w:sz w:val="22"/>
          <w:lang w:val="tr-TR"/>
        </w:rPr>
        <w:t>GDPR</w:t>
      </w:r>
      <w:r w:rsidR="001E0133" w:rsidRPr="001E0133">
        <w:rPr>
          <w:sz w:val="22"/>
          <w:lang w:val="tr-TR"/>
        </w:rPr>
        <w:t>, 2016, s. 15)</w:t>
      </w:r>
      <w:r w:rsidR="0001681C">
        <w:rPr>
          <w:sz w:val="22"/>
          <w:lang w:val="tr-TR"/>
        </w:rPr>
        <w:t>.</w:t>
      </w:r>
    </w:p>
    <w:p w14:paraId="23C90CB6" w14:textId="2BC0F00E" w:rsidR="00D17BED" w:rsidRPr="008B1B63" w:rsidRDefault="008B1B63" w:rsidP="00D17BED">
      <w:pPr>
        <w:spacing w:line="240" w:lineRule="auto"/>
        <w:ind w:right="706"/>
        <w:rPr>
          <w:b/>
          <w:bCs/>
          <w:i/>
          <w:iCs/>
          <w:szCs w:val="24"/>
          <w:lang w:val="tr-TR"/>
        </w:rPr>
      </w:pPr>
      <w:r w:rsidRPr="008B1B63">
        <w:rPr>
          <w:b/>
          <w:bCs/>
          <w:i/>
          <w:iCs/>
          <w:szCs w:val="24"/>
          <w:lang w:val="tr-TR"/>
        </w:rPr>
        <w:t>Sayfa numarası olmayan kaynaklar</w:t>
      </w:r>
    </w:p>
    <w:p w14:paraId="72F95597" w14:textId="792176A7" w:rsidR="00D17BED" w:rsidRPr="00D17BED" w:rsidRDefault="00D17BED" w:rsidP="00D17BED">
      <w:pPr>
        <w:spacing w:line="240" w:lineRule="auto"/>
        <w:ind w:right="706"/>
        <w:rPr>
          <w:szCs w:val="24"/>
          <w:lang w:val="tr-TR"/>
        </w:rPr>
      </w:pPr>
      <w:r w:rsidRPr="00D17BED">
        <w:rPr>
          <w:szCs w:val="24"/>
          <w:lang w:val="tr-TR"/>
        </w:rPr>
        <w:t>Sayfa numarası yoksa, paragraf numarası veya bölüm başlığı kullanılabilir</w:t>
      </w:r>
      <w:r w:rsidR="008B1B63">
        <w:rPr>
          <w:szCs w:val="24"/>
          <w:lang w:val="tr-TR"/>
        </w:rPr>
        <w:t>.</w:t>
      </w:r>
    </w:p>
    <w:p w14:paraId="4A35527C" w14:textId="7AAA4566" w:rsidR="008B1B63" w:rsidRDefault="00D17BED" w:rsidP="00D17BED">
      <w:pPr>
        <w:spacing w:line="240" w:lineRule="auto"/>
        <w:ind w:right="706"/>
        <w:rPr>
          <w:i/>
          <w:iCs/>
          <w:szCs w:val="24"/>
          <w:lang w:val="tr-TR"/>
        </w:rPr>
      </w:pPr>
      <w:r w:rsidRPr="008B1B63">
        <w:rPr>
          <w:i/>
          <w:iCs/>
          <w:szCs w:val="24"/>
          <w:lang w:val="tr-TR"/>
        </w:rPr>
        <w:t>Örnek</w:t>
      </w:r>
      <w:r w:rsidR="00787BF3" w:rsidRPr="008B1B63">
        <w:rPr>
          <w:i/>
          <w:iCs/>
          <w:szCs w:val="24"/>
          <w:lang w:val="tr-TR"/>
        </w:rPr>
        <w:t xml:space="preserve"> </w:t>
      </w:r>
      <w:r w:rsidR="008B1B63">
        <w:rPr>
          <w:i/>
          <w:iCs/>
          <w:szCs w:val="24"/>
          <w:lang w:val="tr-TR"/>
        </w:rPr>
        <w:t>4</w:t>
      </w:r>
    </w:p>
    <w:p w14:paraId="0431F95F" w14:textId="18AF3DAA" w:rsidR="00D17BED" w:rsidRDefault="00787BF3" w:rsidP="00D17BED">
      <w:pPr>
        <w:spacing w:line="240" w:lineRule="auto"/>
        <w:ind w:right="706"/>
        <w:rPr>
          <w:szCs w:val="24"/>
          <w:lang w:val="tr-TR"/>
        </w:rPr>
      </w:pPr>
      <w:r>
        <w:rPr>
          <w:szCs w:val="24"/>
          <w:lang w:val="tr-TR"/>
        </w:rPr>
        <w:t xml:space="preserve"> </w:t>
      </w:r>
      <w:r w:rsidR="00FF308C">
        <w:rPr>
          <w:szCs w:val="24"/>
          <w:lang w:val="tr-TR"/>
        </w:rPr>
        <w:t>“</w:t>
      </w:r>
      <w:r w:rsidR="008B1B63" w:rsidRPr="008B1B63">
        <w:rPr>
          <w:szCs w:val="24"/>
          <w:lang w:val="tr-TR"/>
        </w:rPr>
        <w:t>Kişisel verilerin korunması, bireylerin mahremiyetini sağlamak için temel bir unsurdur</w:t>
      </w:r>
      <w:r w:rsidR="00FF308C">
        <w:rPr>
          <w:szCs w:val="24"/>
          <w:lang w:val="tr-TR"/>
        </w:rPr>
        <w:t>”</w:t>
      </w:r>
      <w:r w:rsidR="008B1B63" w:rsidRPr="008B1B63">
        <w:rPr>
          <w:szCs w:val="24"/>
          <w:lang w:val="tr-TR"/>
        </w:rPr>
        <w:t xml:space="preserve"> (</w:t>
      </w:r>
      <w:r w:rsidR="006C78C0">
        <w:rPr>
          <w:szCs w:val="24"/>
          <w:lang w:val="tr-TR"/>
        </w:rPr>
        <w:t>GDPR</w:t>
      </w:r>
      <w:r w:rsidR="00D63BD2">
        <w:rPr>
          <w:szCs w:val="24"/>
          <w:lang w:val="tr-TR"/>
        </w:rPr>
        <w:t>,</w:t>
      </w:r>
      <w:r w:rsidR="008B1B63" w:rsidRPr="008B1B63">
        <w:rPr>
          <w:szCs w:val="24"/>
          <w:lang w:val="tr-TR"/>
        </w:rPr>
        <w:t xml:space="preserve"> 2016, paragraf 5).</w:t>
      </w:r>
    </w:p>
    <w:p w14:paraId="4CFCE56F" w14:textId="77777777" w:rsidR="00D63BD2" w:rsidRPr="00D63BD2" w:rsidRDefault="00D63BD2" w:rsidP="00D63BD2">
      <w:pPr>
        <w:spacing w:line="240" w:lineRule="auto"/>
        <w:ind w:right="706"/>
        <w:rPr>
          <w:i/>
          <w:iCs/>
          <w:szCs w:val="24"/>
          <w:lang w:val="tr-TR"/>
        </w:rPr>
      </w:pPr>
      <w:r w:rsidRPr="00D63BD2">
        <w:rPr>
          <w:i/>
          <w:iCs/>
          <w:szCs w:val="24"/>
          <w:lang w:val="tr-TR"/>
        </w:rPr>
        <w:t>Örnek 5</w:t>
      </w:r>
    </w:p>
    <w:p w14:paraId="06A667CA" w14:textId="7BB9F5A1" w:rsidR="00D63BD2" w:rsidRDefault="00FF308C" w:rsidP="00D63BD2">
      <w:pPr>
        <w:spacing w:line="240" w:lineRule="auto"/>
        <w:ind w:right="706"/>
        <w:rPr>
          <w:szCs w:val="24"/>
          <w:lang w:val="tr-TR"/>
        </w:rPr>
      </w:pPr>
      <w:r>
        <w:rPr>
          <w:szCs w:val="24"/>
          <w:lang w:val="tr-TR"/>
        </w:rPr>
        <w:t>“</w:t>
      </w:r>
      <w:r w:rsidR="00D63BD2" w:rsidRPr="00D63BD2">
        <w:rPr>
          <w:szCs w:val="24"/>
          <w:lang w:val="tr-TR"/>
        </w:rPr>
        <w:t>Veri koruma kuralları, bireylerin dijital haklarını güçlendirmeyi amaçlar</w:t>
      </w:r>
      <w:r>
        <w:rPr>
          <w:szCs w:val="24"/>
          <w:lang w:val="tr-TR"/>
        </w:rPr>
        <w:t>”</w:t>
      </w:r>
      <w:r w:rsidR="00D63BD2" w:rsidRPr="00D63BD2">
        <w:rPr>
          <w:szCs w:val="24"/>
          <w:lang w:val="tr-TR"/>
        </w:rPr>
        <w:t xml:space="preserve"> (OECD, 1980, </w:t>
      </w:r>
      <w:r>
        <w:rPr>
          <w:szCs w:val="24"/>
          <w:lang w:val="tr-TR"/>
        </w:rPr>
        <w:t>“</w:t>
      </w:r>
      <w:r w:rsidR="00D63BD2" w:rsidRPr="00D63BD2">
        <w:rPr>
          <w:szCs w:val="24"/>
          <w:lang w:val="tr-TR"/>
        </w:rPr>
        <w:t>Privacy Principles</w:t>
      </w:r>
      <w:r>
        <w:rPr>
          <w:szCs w:val="24"/>
          <w:lang w:val="tr-TR"/>
        </w:rPr>
        <w:t>”</w:t>
      </w:r>
      <w:r w:rsidR="00D63BD2" w:rsidRPr="00D63BD2">
        <w:rPr>
          <w:szCs w:val="24"/>
          <w:lang w:val="tr-TR"/>
        </w:rPr>
        <w:t xml:space="preserve"> bölümü).</w:t>
      </w:r>
    </w:p>
    <w:p w14:paraId="542EBE6E" w14:textId="3E0D0D19" w:rsidR="00FF2102" w:rsidRPr="00FF2102" w:rsidRDefault="00FF2102" w:rsidP="00FF2102">
      <w:pPr>
        <w:spacing w:after="0"/>
        <w:rPr>
          <w:b/>
          <w:bCs/>
          <w:lang w:val="tr-TR"/>
        </w:rPr>
      </w:pPr>
      <w:r w:rsidRPr="006C78C0">
        <w:rPr>
          <w:lang w:val="tr-TR"/>
        </w:rPr>
        <w:t>Web sitelerindeki büyük metinlerde daha spesifik yer göstermek için</w:t>
      </w:r>
      <w:r w:rsidR="006C78C0">
        <w:rPr>
          <w:lang w:val="tr-TR"/>
        </w:rPr>
        <w:t>,</w:t>
      </w:r>
    </w:p>
    <w:p w14:paraId="204C6BFD" w14:textId="3A70248A" w:rsidR="00FF2102" w:rsidRPr="006C78C0" w:rsidRDefault="00FF2102" w:rsidP="00FF2102">
      <w:pPr>
        <w:spacing w:after="0"/>
        <w:rPr>
          <w:i/>
          <w:iCs/>
          <w:lang w:val="tr-TR"/>
        </w:rPr>
      </w:pPr>
      <w:r w:rsidRPr="006C78C0">
        <w:rPr>
          <w:i/>
          <w:iCs/>
          <w:lang w:val="tr-TR"/>
        </w:rPr>
        <w:t>Örnek</w:t>
      </w:r>
      <w:r w:rsidR="006C78C0" w:rsidRPr="006C78C0">
        <w:rPr>
          <w:i/>
          <w:iCs/>
          <w:lang w:val="tr-TR"/>
        </w:rPr>
        <w:t xml:space="preserve"> 6</w:t>
      </w:r>
    </w:p>
    <w:p w14:paraId="2ED77D36" w14:textId="46899F2E" w:rsidR="00FF2102" w:rsidRPr="006C78C0" w:rsidRDefault="00FF308C" w:rsidP="00FF2102">
      <w:pPr>
        <w:spacing w:after="0"/>
        <w:rPr>
          <w:lang w:val="tr-TR"/>
        </w:rPr>
      </w:pPr>
      <w:r>
        <w:rPr>
          <w:lang w:val="tr-TR"/>
        </w:rPr>
        <w:t>“</w:t>
      </w:r>
      <w:r w:rsidR="00FF2102" w:rsidRPr="006C78C0">
        <w:rPr>
          <w:lang w:val="tr-TR"/>
        </w:rPr>
        <w:t>Kişisel verilerin korunması, modern demokrasiler için kritik öneme sahiptir</w:t>
      </w:r>
      <w:r>
        <w:rPr>
          <w:lang w:val="tr-TR"/>
        </w:rPr>
        <w:t>”</w:t>
      </w:r>
      <w:r w:rsidR="00FF2102" w:rsidRPr="006C78C0">
        <w:rPr>
          <w:lang w:val="tr-TR"/>
        </w:rPr>
        <w:t xml:space="preserve"> (U</w:t>
      </w:r>
      <w:r w:rsidR="006C78C0">
        <w:rPr>
          <w:lang w:val="tr-TR"/>
        </w:rPr>
        <w:t>N</w:t>
      </w:r>
      <w:r w:rsidR="00FF2102" w:rsidRPr="006C78C0">
        <w:rPr>
          <w:lang w:val="tr-TR"/>
        </w:rPr>
        <w:t xml:space="preserve">, 1948, </w:t>
      </w:r>
      <w:r>
        <w:rPr>
          <w:lang w:val="tr-TR"/>
        </w:rPr>
        <w:t>“</w:t>
      </w:r>
      <w:r w:rsidR="00FF2102" w:rsidRPr="006C78C0">
        <w:rPr>
          <w:lang w:val="tr-TR"/>
        </w:rPr>
        <w:t>Right to Privacy</w:t>
      </w:r>
      <w:r>
        <w:rPr>
          <w:lang w:val="tr-TR"/>
        </w:rPr>
        <w:t>”</w:t>
      </w:r>
      <w:r w:rsidR="00FF2102" w:rsidRPr="006C78C0">
        <w:rPr>
          <w:lang w:val="tr-TR"/>
        </w:rPr>
        <w:t xml:space="preserve"> kısmı).</w:t>
      </w:r>
    </w:p>
    <w:p w14:paraId="4BC3E23E" w14:textId="1DB2E0F5" w:rsidR="006C78C0" w:rsidRPr="006C78C0" w:rsidRDefault="006C78C0" w:rsidP="006C78C0">
      <w:pPr>
        <w:spacing w:after="0"/>
        <w:rPr>
          <w:lang w:val="tr-TR"/>
        </w:rPr>
      </w:pPr>
      <w:r>
        <w:rPr>
          <w:lang w:val="tr-TR"/>
        </w:rPr>
        <w:t>V</w:t>
      </w:r>
      <w:r w:rsidRPr="006C78C0">
        <w:rPr>
          <w:lang w:val="tr-TR"/>
        </w:rPr>
        <w:t>ideo veya podcast alıntıları</w:t>
      </w:r>
      <w:r>
        <w:rPr>
          <w:lang w:val="tr-TR"/>
        </w:rPr>
        <w:t xml:space="preserve"> için </w:t>
      </w:r>
      <w:r w:rsidRPr="006C78C0">
        <w:rPr>
          <w:lang w:val="tr-TR"/>
        </w:rPr>
        <w:t>zaman damgası kullanarak alıntı yapılır.</w:t>
      </w:r>
    </w:p>
    <w:p w14:paraId="755AB97D" w14:textId="2844BF1E" w:rsidR="006C78C0" w:rsidRPr="006C78C0" w:rsidRDefault="006C78C0" w:rsidP="006C78C0">
      <w:pPr>
        <w:spacing w:after="0"/>
        <w:rPr>
          <w:i/>
          <w:iCs/>
          <w:lang w:val="tr-TR"/>
        </w:rPr>
      </w:pPr>
      <w:r w:rsidRPr="006C78C0">
        <w:rPr>
          <w:i/>
          <w:iCs/>
          <w:lang w:val="tr-TR"/>
        </w:rPr>
        <w:t>Örnek 7</w:t>
      </w:r>
    </w:p>
    <w:p w14:paraId="15814F78" w14:textId="56FEF393" w:rsidR="00D63BD2" w:rsidRPr="006C78C0" w:rsidRDefault="00FF308C" w:rsidP="006C78C0">
      <w:pPr>
        <w:spacing w:after="0"/>
        <w:rPr>
          <w:lang w:val="tr-TR"/>
        </w:rPr>
      </w:pPr>
      <w:r>
        <w:rPr>
          <w:lang w:val="tr-TR"/>
        </w:rPr>
        <w:t>“</w:t>
      </w:r>
      <w:r w:rsidR="006C78C0" w:rsidRPr="006C78C0">
        <w:rPr>
          <w:lang w:val="tr-TR"/>
        </w:rPr>
        <w:t>Veri güvenliği herkes için bir haktır</w:t>
      </w:r>
      <w:r>
        <w:rPr>
          <w:lang w:val="tr-TR"/>
        </w:rPr>
        <w:t>”</w:t>
      </w:r>
      <w:r w:rsidR="006C78C0" w:rsidRPr="006C78C0">
        <w:rPr>
          <w:lang w:val="tr-TR"/>
        </w:rPr>
        <w:t xml:space="preserve"> (GDPR Council, 2020, 12:34).</w:t>
      </w:r>
    </w:p>
    <w:p w14:paraId="3592FD6C" w14:textId="034F5520" w:rsidR="00BF5443" w:rsidRPr="009A7471" w:rsidRDefault="009C5ACB" w:rsidP="009C5ACB">
      <w:pPr>
        <w:spacing w:after="0"/>
        <w:rPr>
          <w:b/>
          <w:bCs/>
          <w:lang w:val="tr-TR"/>
        </w:rPr>
      </w:pPr>
      <w:r w:rsidRPr="009A7471">
        <w:rPr>
          <w:b/>
          <w:bCs/>
          <w:lang w:val="tr-TR"/>
        </w:rPr>
        <w:t>Ş</w:t>
      </w:r>
      <w:r w:rsidR="00D17BED">
        <w:rPr>
          <w:b/>
          <w:bCs/>
          <w:lang w:val="tr-TR"/>
        </w:rPr>
        <w:t>ekil</w:t>
      </w:r>
      <w:r w:rsidRPr="009A7471">
        <w:rPr>
          <w:b/>
          <w:bCs/>
          <w:lang w:val="tr-TR"/>
        </w:rPr>
        <w:t xml:space="preserve"> </w:t>
      </w:r>
    </w:p>
    <w:p w14:paraId="6310EB07" w14:textId="7770EA58" w:rsidR="00BF5443" w:rsidRDefault="00BF5443" w:rsidP="009C5ACB">
      <w:pPr>
        <w:spacing w:before="0"/>
        <w:rPr>
          <w:lang w:val="tr-TR"/>
        </w:rPr>
      </w:pPr>
      <w:r>
        <w:rPr>
          <w:lang w:val="tr-TR"/>
        </w:rPr>
        <w:t xml:space="preserve">Çalışma </w:t>
      </w:r>
      <w:r>
        <w:rPr>
          <w:bCs/>
          <w:lang w:val="tr-TR"/>
        </w:rPr>
        <w:t>ş</w:t>
      </w:r>
      <w:r w:rsidRPr="009A7471">
        <w:rPr>
          <w:bCs/>
          <w:lang w:val="tr-TR"/>
        </w:rPr>
        <w:t xml:space="preserve">ekil </w:t>
      </w:r>
      <w:r>
        <w:rPr>
          <w:lang w:val="tr-TR"/>
        </w:rPr>
        <w:t xml:space="preserve">içeriyorsa, şekil numarası ve başlık yukarıda, </w:t>
      </w:r>
      <w:r w:rsidR="001E48BD">
        <w:rPr>
          <w:lang w:val="tr-TR"/>
        </w:rPr>
        <w:t xml:space="preserve">varsa </w:t>
      </w:r>
      <w:r>
        <w:rPr>
          <w:lang w:val="tr-TR"/>
        </w:rPr>
        <w:t>kaynak şeklin altında verilmelidir.</w:t>
      </w:r>
      <w:r w:rsidR="006F12FA">
        <w:rPr>
          <w:lang w:val="tr-TR"/>
        </w:rPr>
        <w:t xml:space="preserve"> Metin içinde şekil verilmeden önce şekile bir yönlendirme yapılmalı, şekil verildikten sonra da şekil içeriği özetlenmelidir.</w:t>
      </w:r>
      <w:r w:rsidR="0002119D">
        <w:rPr>
          <w:lang w:val="tr-TR"/>
        </w:rPr>
        <w:t xml:space="preserve"> Örneğin,</w:t>
      </w:r>
    </w:p>
    <w:p w14:paraId="5C065C02" w14:textId="7DFBB1CB" w:rsidR="0002119D" w:rsidRDefault="0002119D" w:rsidP="009C5ACB">
      <w:pPr>
        <w:spacing w:before="0"/>
        <w:rPr>
          <w:lang w:val="tr-TR"/>
        </w:rPr>
      </w:pPr>
      <w:r>
        <w:rPr>
          <w:lang w:val="tr-TR"/>
        </w:rPr>
        <w:t xml:space="preserve">Şekil 1’de Demircioğlu (2018) eğitim ile felsefe ve psikoloji arasındaki ilişkiyi görselleştimektedir. </w:t>
      </w:r>
    </w:p>
    <w:p w14:paraId="7DE70343" w14:textId="77777777" w:rsidR="0002119D" w:rsidRDefault="0002119D" w:rsidP="009C5ACB">
      <w:pPr>
        <w:spacing w:before="0"/>
        <w:rPr>
          <w:lang w:val="tr-TR"/>
        </w:rPr>
      </w:pPr>
    </w:p>
    <w:p w14:paraId="1B1560BC" w14:textId="166C14B2" w:rsidR="00BF5443" w:rsidRPr="001943D0" w:rsidRDefault="00BF5443" w:rsidP="00E02F0D">
      <w:pPr>
        <w:spacing w:after="0" w:line="276" w:lineRule="auto"/>
        <w:rPr>
          <w:iCs/>
          <w:sz w:val="28"/>
          <w:szCs w:val="24"/>
          <w:lang w:val="tr-TR"/>
        </w:rPr>
      </w:pPr>
      <w:r w:rsidRPr="001943D0">
        <w:rPr>
          <w:b/>
          <w:bCs/>
          <w:iCs/>
        </w:rPr>
        <w:lastRenderedPageBreak/>
        <w:t>Şekil 1</w:t>
      </w:r>
      <w:r w:rsidRPr="001943D0">
        <w:rPr>
          <w:iCs/>
        </w:rPr>
        <w:t xml:space="preserve"> </w:t>
      </w:r>
      <w:r w:rsidRPr="00F603C6">
        <w:rPr>
          <w:iCs/>
        </w:rPr>
        <w:t xml:space="preserve">Felsefe, </w:t>
      </w:r>
      <w:r w:rsidR="001943D0" w:rsidRPr="00F603C6">
        <w:rPr>
          <w:iCs/>
        </w:rPr>
        <w:t xml:space="preserve">Psikoloji Eğitim ve İlişkisi </w:t>
      </w:r>
    </w:p>
    <w:p w14:paraId="1E2CC312" w14:textId="77777777" w:rsidR="00BF5443" w:rsidRPr="00FF65FC" w:rsidRDefault="00BF5443" w:rsidP="009C5ACB">
      <w:pPr>
        <w:spacing w:after="0" w:line="240" w:lineRule="auto"/>
        <w:contextualSpacing/>
        <w:rPr>
          <w:rFonts w:cs="Times New Roman"/>
        </w:rPr>
      </w:pPr>
      <w:r w:rsidRPr="00FF65FC">
        <w:rPr>
          <w:rFonts w:cs="Times New Roman"/>
          <w:lang w:val="tr-TR" w:eastAsia="tr-TR"/>
        </w:rPr>
        <w:drawing>
          <wp:inline distT="0" distB="0" distL="0" distR="0" wp14:anchorId="338E31EE" wp14:editId="518D0112">
            <wp:extent cx="3771900" cy="1539240"/>
            <wp:effectExtent l="0" t="0" r="0" b="381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6445AE9" w14:textId="58A6A62E" w:rsidR="00BF5443" w:rsidRPr="007606F7" w:rsidRDefault="006F12FA" w:rsidP="009C5ACB">
      <w:pPr>
        <w:pStyle w:val="KonuBal"/>
        <w:spacing w:before="0" w:after="120" w:line="276" w:lineRule="auto"/>
        <w:jc w:val="both"/>
        <w:rPr>
          <w:b w:val="0"/>
          <w:bCs/>
          <w:sz w:val="24"/>
          <w:szCs w:val="24"/>
        </w:rPr>
      </w:pPr>
      <w:bookmarkStart w:id="2" w:name="_Hlk146799640"/>
      <w:r w:rsidRPr="007606F7">
        <w:rPr>
          <w:b w:val="0"/>
          <w:bCs/>
          <w:sz w:val="24"/>
          <w:szCs w:val="24"/>
        </w:rPr>
        <w:t xml:space="preserve">Kaynak: </w:t>
      </w:r>
      <w:r w:rsidR="00BF5443" w:rsidRPr="007606F7">
        <w:rPr>
          <w:b w:val="0"/>
          <w:bCs/>
          <w:sz w:val="24"/>
          <w:szCs w:val="24"/>
        </w:rPr>
        <w:t xml:space="preserve">Demircioğlu, 2018, </w:t>
      </w:r>
      <w:r w:rsidR="009C5ACB" w:rsidRPr="007606F7">
        <w:rPr>
          <w:b w:val="0"/>
          <w:bCs/>
          <w:sz w:val="24"/>
          <w:szCs w:val="24"/>
        </w:rPr>
        <w:t xml:space="preserve">s. </w:t>
      </w:r>
      <w:r w:rsidR="00BF5443" w:rsidRPr="007606F7">
        <w:rPr>
          <w:b w:val="0"/>
          <w:bCs/>
          <w:sz w:val="24"/>
          <w:szCs w:val="24"/>
        </w:rPr>
        <w:t>103</w:t>
      </w:r>
    </w:p>
    <w:p w14:paraId="3460F3D7" w14:textId="3AD16B2B" w:rsidR="0002119D" w:rsidRPr="0002119D" w:rsidRDefault="0002119D" w:rsidP="0002119D">
      <w:pPr>
        <w:rPr>
          <w:lang w:val="tr-TR"/>
        </w:rPr>
      </w:pPr>
      <w:r>
        <w:rPr>
          <w:lang w:val="tr-TR"/>
        </w:rPr>
        <w:t>Şekil</w:t>
      </w:r>
      <w:r w:rsidR="00FF308C">
        <w:rPr>
          <w:lang w:val="tr-TR"/>
        </w:rPr>
        <w:t xml:space="preserve"> 1</w:t>
      </w:r>
      <w:r>
        <w:rPr>
          <w:lang w:val="tr-TR"/>
        </w:rPr>
        <w:t xml:space="preserve">’e göre </w:t>
      </w:r>
      <w:r>
        <w:t>f</w:t>
      </w:r>
      <w:r w:rsidRPr="0002119D">
        <w:t>elsefe, eğitimin temelini oluşturan değerler, amaçlar ve ilkeleri sorgular ve tanımlar</w:t>
      </w:r>
      <w:r>
        <w:t>ken e</w:t>
      </w:r>
      <w:r w:rsidRPr="0002119D">
        <w:t>ğitim felsefesi, eğitimin niçin ve nasıl yapılması gerektiğine dair teorik bir çerçeve sun</w:t>
      </w:r>
      <w:r>
        <w:t>duğu anlaşılmaktadır</w:t>
      </w:r>
      <w:r w:rsidR="008D5EAB">
        <w:t xml:space="preserve"> (Demircioğlu, 2018)</w:t>
      </w:r>
      <w:r>
        <w:t>.</w:t>
      </w:r>
    </w:p>
    <w:bookmarkEnd w:id="2"/>
    <w:p w14:paraId="77608085" w14:textId="27C2FA36" w:rsidR="00BF5443" w:rsidRDefault="009C5ACB" w:rsidP="009C5ACB">
      <w:pPr>
        <w:spacing w:before="240" w:after="0"/>
        <w:rPr>
          <w:lang w:val="tr-TR"/>
        </w:rPr>
      </w:pPr>
      <w:r w:rsidRPr="005A2942">
        <w:rPr>
          <w:b/>
          <w:lang w:val="tr-TR"/>
        </w:rPr>
        <w:t>T</w:t>
      </w:r>
      <w:r w:rsidR="008D5EAB">
        <w:rPr>
          <w:b/>
          <w:lang w:val="tr-TR"/>
        </w:rPr>
        <w:t>ablo</w:t>
      </w:r>
      <w:r>
        <w:rPr>
          <w:lang w:val="tr-TR"/>
        </w:rPr>
        <w:t xml:space="preserve"> </w:t>
      </w:r>
    </w:p>
    <w:p w14:paraId="249E2E0B" w14:textId="4949EFBE" w:rsidR="00390007" w:rsidRDefault="00BF5443" w:rsidP="009C5ACB">
      <w:pPr>
        <w:spacing w:before="0"/>
        <w:rPr>
          <w:lang w:val="tr-TR"/>
        </w:rPr>
      </w:pPr>
      <w:r>
        <w:rPr>
          <w:lang w:val="tr-TR"/>
        </w:rPr>
        <w:t xml:space="preserve">Çalışma </w:t>
      </w:r>
      <w:r w:rsidRPr="009A7471">
        <w:rPr>
          <w:bCs/>
          <w:lang w:val="tr-TR"/>
        </w:rPr>
        <w:t>tablo</w:t>
      </w:r>
      <w:r>
        <w:rPr>
          <w:lang w:val="tr-TR"/>
        </w:rPr>
        <w:t xml:space="preserve"> içeriyorsa</w:t>
      </w:r>
      <w:r w:rsidR="00390007">
        <w:rPr>
          <w:lang w:val="tr-TR"/>
        </w:rPr>
        <w:t xml:space="preserve">, </w:t>
      </w:r>
      <w:r w:rsidR="001E48BD">
        <w:rPr>
          <w:lang w:val="tr-TR"/>
        </w:rPr>
        <w:t>tablo içeriği Times New Roman 1</w:t>
      </w:r>
      <w:r w:rsidR="00694714">
        <w:rPr>
          <w:lang w:val="tr-TR"/>
        </w:rPr>
        <w:t>2</w:t>
      </w:r>
      <w:r w:rsidR="001E48BD">
        <w:rPr>
          <w:lang w:val="tr-TR"/>
        </w:rPr>
        <w:t xml:space="preserve"> punto</w:t>
      </w:r>
      <w:r w:rsidR="00694714">
        <w:rPr>
          <w:lang w:val="tr-TR"/>
        </w:rPr>
        <w:t xml:space="preserve"> ve 1,15 nk boşluk ile</w:t>
      </w:r>
      <w:r w:rsidR="001E48BD">
        <w:rPr>
          <w:lang w:val="tr-TR"/>
        </w:rPr>
        <w:t xml:space="preserve"> yazılmalıdır. Tablo içeriğine göre yazım büyüklüğü 10 puntoya kadar küçültülebilir. </w:t>
      </w:r>
      <w:r w:rsidR="00694714">
        <w:rPr>
          <w:lang w:val="tr-TR"/>
        </w:rPr>
        <w:t>Tablo, aynı sayfada tamamlanmaya çalışılma</w:t>
      </w:r>
      <w:r w:rsidR="007F14FF">
        <w:rPr>
          <w:lang w:val="tr-TR"/>
        </w:rPr>
        <w:t>lı</w:t>
      </w:r>
      <w:r w:rsidR="00694714">
        <w:rPr>
          <w:lang w:val="tr-TR"/>
        </w:rPr>
        <w:t>; şayet birden çok sayfaya taşması zorunlu ise</w:t>
      </w:r>
      <w:r w:rsidR="002C1437">
        <w:rPr>
          <w:lang w:val="tr-TR"/>
        </w:rPr>
        <w:t xml:space="preserve"> sonraki sayfaya sarkan tablonun ilk satırına </w:t>
      </w:r>
      <w:r w:rsidR="002C1437" w:rsidRPr="00A411A8">
        <w:rPr>
          <w:i/>
          <w:iCs/>
          <w:lang w:val="tr-TR"/>
        </w:rPr>
        <w:t>Tablo 1’in devamı</w:t>
      </w:r>
      <w:r w:rsidR="002C1437">
        <w:rPr>
          <w:lang w:val="tr-TR"/>
        </w:rPr>
        <w:t xml:space="preserve"> ifadesi yazılmalı</w:t>
      </w:r>
      <w:r w:rsidR="007F14FF">
        <w:rPr>
          <w:lang w:val="tr-TR"/>
        </w:rPr>
        <w:t>, tablo başlıkları devam tablosunda da gösterilmelidir</w:t>
      </w:r>
      <w:r w:rsidR="002C1437">
        <w:rPr>
          <w:lang w:val="tr-TR"/>
        </w:rPr>
        <w:t xml:space="preserve">. </w:t>
      </w:r>
      <w:r w:rsidR="001E48BD">
        <w:rPr>
          <w:lang w:val="tr-TR"/>
        </w:rPr>
        <w:t xml:space="preserve">Tablo gösterimlerinde </w:t>
      </w:r>
      <w:r w:rsidR="00390007">
        <w:rPr>
          <w:lang w:val="tr-TR"/>
        </w:rPr>
        <w:t>metin içinde tabloya bir yönlendirme yapılmalı, tablo sonrasında da tablo içeriği özetlenmelidir. Örneğin,</w:t>
      </w:r>
    </w:p>
    <w:p w14:paraId="4C2F7363" w14:textId="37B8119E" w:rsidR="00BF5443" w:rsidRDefault="00390007" w:rsidP="009C5ACB">
      <w:pPr>
        <w:spacing w:before="0"/>
        <w:rPr>
          <w:lang w:val="tr-TR"/>
        </w:rPr>
      </w:pPr>
      <w:r>
        <w:rPr>
          <w:lang w:val="tr-TR"/>
        </w:rPr>
        <w:t xml:space="preserve">Tablo 1’de </w:t>
      </w:r>
      <w:r w:rsidR="00BF5443">
        <w:rPr>
          <w:lang w:val="tr-TR"/>
        </w:rPr>
        <w:t xml:space="preserve"> </w:t>
      </w:r>
      <w:r>
        <w:rPr>
          <w:lang w:val="tr-TR"/>
        </w:rPr>
        <w:t>araştırma kapsamında “Babalık nasıl yapılmalıdır?” sorusuna araştırma katılanların verdikleri yanıtlar özetlenmektedir.</w:t>
      </w:r>
    </w:p>
    <w:p w14:paraId="536A8D95" w14:textId="4D9F4ABC" w:rsidR="00BF5443" w:rsidRPr="00F603C6" w:rsidRDefault="00BF5443" w:rsidP="00694714">
      <w:pPr>
        <w:pStyle w:val="ResimYazs"/>
        <w:spacing w:before="0" w:after="0"/>
        <w:jc w:val="both"/>
        <w:rPr>
          <w:i w:val="0"/>
          <w:iCs/>
          <w:szCs w:val="24"/>
        </w:rPr>
      </w:pPr>
      <w:r w:rsidRPr="00B37CAC">
        <w:rPr>
          <w:b/>
          <w:i w:val="0"/>
          <w:iCs/>
          <w:szCs w:val="24"/>
        </w:rPr>
        <w:t xml:space="preserve">Tablo </w:t>
      </w:r>
      <w:r w:rsidR="00B37CAC" w:rsidRPr="00B37CAC">
        <w:rPr>
          <w:b/>
          <w:i w:val="0"/>
          <w:iCs/>
          <w:szCs w:val="24"/>
        </w:rPr>
        <w:t>1</w:t>
      </w:r>
      <w:r w:rsidR="00B37CAC" w:rsidRPr="00B37CAC">
        <w:rPr>
          <w:i w:val="0"/>
          <w:iCs/>
          <w:szCs w:val="24"/>
        </w:rPr>
        <w:t xml:space="preserve"> </w:t>
      </w:r>
      <w:r w:rsidRPr="00F603C6">
        <w:rPr>
          <w:i w:val="0"/>
          <w:iCs/>
          <w:szCs w:val="24"/>
        </w:rPr>
        <w:t xml:space="preserve">Çalışma </w:t>
      </w:r>
      <w:r w:rsidR="00B37CAC" w:rsidRPr="00F603C6">
        <w:rPr>
          <w:i w:val="0"/>
          <w:iCs/>
          <w:szCs w:val="24"/>
        </w:rPr>
        <w:t>Grubunun “</w:t>
      </w:r>
      <w:r w:rsidR="009C5ACB" w:rsidRPr="00F603C6">
        <w:rPr>
          <w:i w:val="0"/>
          <w:iCs/>
          <w:szCs w:val="24"/>
        </w:rPr>
        <w:t xml:space="preserve">Babalık </w:t>
      </w:r>
      <w:r w:rsidR="00B37CAC" w:rsidRPr="00F603C6">
        <w:rPr>
          <w:i w:val="0"/>
          <w:iCs/>
          <w:szCs w:val="24"/>
        </w:rPr>
        <w:t>Nasıl Yapılmalıdır?” Sorusuna Verdikleri Cevapların Belirlenen Gruplara Göre Dağılımı</w:t>
      </w:r>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1329"/>
        <w:gridCol w:w="1033"/>
      </w:tblGrid>
      <w:tr w:rsidR="00BF5443" w:rsidRPr="00694714" w14:paraId="7FCBEF0C" w14:textId="77777777" w:rsidTr="002C1437">
        <w:tc>
          <w:tcPr>
            <w:tcW w:w="3518" w:type="pct"/>
            <w:tcBorders>
              <w:top w:val="single" w:sz="4" w:space="0" w:color="auto"/>
              <w:left w:val="nil"/>
              <w:bottom w:val="single" w:sz="4" w:space="0" w:color="auto"/>
              <w:right w:val="nil"/>
            </w:tcBorders>
            <w:hideMark/>
          </w:tcPr>
          <w:p w14:paraId="39C66732" w14:textId="77777777" w:rsidR="00BF5443" w:rsidRPr="00B37CAC" w:rsidRDefault="00BF5443" w:rsidP="00694714">
            <w:pPr>
              <w:autoSpaceDE w:val="0"/>
              <w:autoSpaceDN w:val="0"/>
              <w:adjustRightInd w:val="0"/>
              <w:spacing w:before="0" w:after="0" w:line="276" w:lineRule="auto"/>
              <w:rPr>
                <w:b/>
                <w:bCs/>
              </w:rPr>
            </w:pPr>
            <w:r w:rsidRPr="00B37CAC">
              <w:rPr>
                <w:b/>
                <w:bCs/>
              </w:rPr>
              <w:t>Babalık nasıl yapılmalıdır?</w:t>
            </w:r>
          </w:p>
        </w:tc>
        <w:tc>
          <w:tcPr>
            <w:tcW w:w="834" w:type="pct"/>
            <w:tcBorders>
              <w:top w:val="single" w:sz="4" w:space="0" w:color="auto"/>
              <w:left w:val="nil"/>
              <w:bottom w:val="single" w:sz="4" w:space="0" w:color="auto"/>
              <w:right w:val="nil"/>
            </w:tcBorders>
            <w:vAlign w:val="center"/>
            <w:hideMark/>
          </w:tcPr>
          <w:p w14:paraId="0B71A962" w14:textId="77777777" w:rsidR="00BF5443" w:rsidRPr="00B37CAC" w:rsidRDefault="00BF5443" w:rsidP="00694714">
            <w:pPr>
              <w:autoSpaceDE w:val="0"/>
              <w:autoSpaceDN w:val="0"/>
              <w:adjustRightInd w:val="0"/>
              <w:spacing w:before="0" w:after="0" w:line="276" w:lineRule="auto"/>
              <w:jc w:val="center"/>
              <w:rPr>
                <w:b/>
                <w:bCs/>
              </w:rPr>
            </w:pPr>
            <w:r w:rsidRPr="00B37CAC">
              <w:rPr>
                <w:b/>
                <w:bCs/>
              </w:rPr>
              <w:t>n</w:t>
            </w:r>
          </w:p>
        </w:tc>
        <w:tc>
          <w:tcPr>
            <w:tcW w:w="648" w:type="pct"/>
            <w:tcBorders>
              <w:top w:val="single" w:sz="4" w:space="0" w:color="auto"/>
              <w:left w:val="nil"/>
              <w:bottom w:val="single" w:sz="4" w:space="0" w:color="auto"/>
              <w:right w:val="nil"/>
            </w:tcBorders>
            <w:vAlign w:val="center"/>
            <w:hideMark/>
          </w:tcPr>
          <w:p w14:paraId="227BBB44" w14:textId="77777777" w:rsidR="00BF5443" w:rsidRPr="00B37CAC" w:rsidRDefault="00BF5443" w:rsidP="00694714">
            <w:pPr>
              <w:autoSpaceDE w:val="0"/>
              <w:autoSpaceDN w:val="0"/>
              <w:adjustRightInd w:val="0"/>
              <w:spacing w:before="0" w:after="0" w:line="276" w:lineRule="auto"/>
              <w:jc w:val="center"/>
              <w:rPr>
                <w:b/>
                <w:bCs/>
              </w:rPr>
            </w:pPr>
            <w:r w:rsidRPr="00B37CAC">
              <w:rPr>
                <w:b/>
                <w:bCs/>
              </w:rPr>
              <w:t>%</w:t>
            </w:r>
          </w:p>
        </w:tc>
      </w:tr>
      <w:tr w:rsidR="00BF5443" w:rsidRPr="00694714" w14:paraId="42B9024D" w14:textId="77777777" w:rsidTr="002C1437">
        <w:tc>
          <w:tcPr>
            <w:tcW w:w="3518" w:type="pct"/>
            <w:tcBorders>
              <w:top w:val="single" w:sz="4" w:space="0" w:color="auto"/>
              <w:left w:val="nil"/>
              <w:bottom w:val="nil"/>
              <w:right w:val="nil"/>
            </w:tcBorders>
            <w:vAlign w:val="center"/>
            <w:hideMark/>
          </w:tcPr>
          <w:p w14:paraId="4D9EAD46" w14:textId="77777777" w:rsidR="00BF5443" w:rsidRPr="00694714" w:rsidRDefault="00BF5443" w:rsidP="00694714">
            <w:pPr>
              <w:autoSpaceDE w:val="0"/>
              <w:autoSpaceDN w:val="0"/>
              <w:adjustRightInd w:val="0"/>
              <w:spacing w:before="0" w:after="0" w:line="276" w:lineRule="auto"/>
            </w:pPr>
            <w:r w:rsidRPr="00694714">
              <w:t xml:space="preserve">Arkadaşça </w:t>
            </w:r>
          </w:p>
        </w:tc>
        <w:tc>
          <w:tcPr>
            <w:tcW w:w="834" w:type="pct"/>
            <w:tcBorders>
              <w:top w:val="single" w:sz="4" w:space="0" w:color="auto"/>
              <w:left w:val="nil"/>
              <w:bottom w:val="nil"/>
              <w:right w:val="nil"/>
            </w:tcBorders>
            <w:vAlign w:val="center"/>
            <w:hideMark/>
          </w:tcPr>
          <w:p w14:paraId="5B6A3177" w14:textId="77777777" w:rsidR="00BF5443" w:rsidRPr="00694714" w:rsidRDefault="00BF5443" w:rsidP="00694714">
            <w:pPr>
              <w:autoSpaceDE w:val="0"/>
              <w:autoSpaceDN w:val="0"/>
              <w:adjustRightInd w:val="0"/>
              <w:spacing w:before="0" w:after="0" w:line="276" w:lineRule="auto"/>
              <w:jc w:val="center"/>
            </w:pPr>
            <w:r w:rsidRPr="00694714">
              <w:t>127</w:t>
            </w:r>
          </w:p>
        </w:tc>
        <w:tc>
          <w:tcPr>
            <w:tcW w:w="648" w:type="pct"/>
            <w:tcBorders>
              <w:top w:val="single" w:sz="4" w:space="0" w:color="auto"/>
              <w:left w:val="nil"/>
              <w:bottom w:val="nil"/>
              <w:right w:val="nil"/>
            </w:tcBorders>
            <w:vAlign w:val="center"/>
            <w:hideMark/>
          </w:tcPr>
          <w:p w14:paraId="13F896AC" w14:textId="7E7F719A" w:rsidR="00BF5443" w:rsidRPr="00694714" w:rsidRDefault="00BF5443" w:rsidP="00694714">
            <w:pPr>
              <w:autoSpaceDE w:val="0"/>
              <w:autoSpaceDN w:val="0"/>
              <w:adjustRightInd w:val="0"/>
              <w:spacing w:before="0" w:after="0" w:line="276" w:lineRule="auto"/>
              <w:jc w:val="center"/>
            </w:pPr>
            <w:r w:rsidRPr="00694714">
              <w:t>31</w:t>
            </w:r>
            <w:r w:rsidR="001E48BD" w:rsidRPr="00694714">
              <w:t>,</w:t>
            </w:r>
            <w:r w:rsidRPr="00694714">
              <w:t>3</w:t>
            </w:r>
          </w:p>
        </w:tc>
      </w:tr>
      <w:tr w:rsidR="00BF5443" w:rsidRPr="00694714" w14:paraId="218ED175" w14:textId="77777777" w:rsidTr="002C1437">
        <w:tc>
          <w:tcPr>
            <w:tcW w:w="3518" w:type="pct"/>
            <w:tcBorders>
              <w:top w:val="nil"/>
              <w:left w:val="nil"/>
              <w:bottom w:val="nil"/>
              <w:right w:val="nil"/>
            </w:tcBorders>
            <w:vAlign w:val="center"/>
            <w:hideMark/>
          </w:tcPr>
          <w:p w14:paraId="4E9A1831" w14:textId="77777777" w:rsidR="00BF5443" w:rsidRPr="00694714" w:rsidRDefault="00BF5443" w:rsidP="00694714">
            <w:pPr>
              <w:autoSpaceDE w:val="0"/>
              <w:autoSpaceDN w:val="0"/>
              <w:adjustRightInd w:val="0"/>
              <w:spacing w:before="0" w:after="0" w:line="276" w:lineRule="auto"/>
            </w:pPr>
            <w:r w:rsidRPr="00694714">
              <w:t>Temel bakım veren kişi olarak</w:t>
            </w:r>
          </w:p>
        </w:tc>
        <w:tc>
          <w:tcPr>
            <w:tcW w:w="834" w:type="pct"/>
            <w:tcBorders>
              <w:top w:val="nil"/>
              <w:left w:val="nil"/>
              <w:bottom w:val="nil"/>
              <w:right w:val="nil"/>
            </w:tcBorders>
            <w:vAlign w:val="center"/>
            <w:hideMark/>
          </w:tcPr>
          <w:p w14:paraId="089EEFF0" w14:textId="77777777" w:rsidR="00BF5443" w:rsidRPr="00694714" w:rsidRDefault="00BF5443" w:rsidP="00694714">
            <w:pPr>
              <w:autoSpaceDE w:val="0"/>
              <w:autoSpaceDN w:val="0"/>
              <w:adjustRightInd w:val="0"/>
              <w:spacing w:before="0" w:after="0" w:line="276" w:lineRule="auto"/>
              <w:jc w:val="center"/>
            </w:pPr>
            <w:r w:rsidRPr="00694714">
              <w:t>74</w:t>
            </w:r>
          </w:p>
        </w:tc>
        <w:tc>
          <w:tcPr>
            <w:tcW w:w="648" w:type="pct"/>
            <w:tcBorders>
              <w:top w:val="nil"/>
              <w:left w:val="nil"/>
              <w:bottom w:val="nil"/>
              <w:right w:val="nil"/>
            </w:tcBorders>
            <w:vAlign w:val="center"/>
            <w:hideMark/>
          </w:tcPr>
          <w:p w14:paraId="54677F63" w14:textId="073B5C3B" w:rsidR="00BF5443" w:rsidRPr="00694714" w:rsidRDefault="00BF5443" w:rsidP="00694714">
            <w:pPr>
              <w:autoSpaceDE w:val="0"/>
              <w:autoSpaceDN w:val="0"/>
              <w:adjustRightInd w:val="0"/>
              <w:spacing w:before="0" w:after="0" w:line="276" w:lineRule="auto"/>
              <w:jc w:val="center"/>
            </w:pPr>
            <w:r w:rsidRPr="00694714">
              <w:t>18</w:t>
            </w:r>
            <w:r w:rsidR="001E48BD" w:rsidRPr="00694714">
              <w:t>,</w:t>
            </w:r>
            <w:r w:rsidRPr="00694714">
              <w:t>2</w:t>
            </w:r>
          </w:p>
        </w:tc>
      </w:tr>
      <w:tr w:rsidR="00BF5443" w:rsidRPr="00694714" w14:paraId="1633061C" w14:textId="77777777" w:rsidTr="002C1437">
        <w:tc>
          <w:tcPr>
            <w:tcW w:w="3518" w:type="pct"/>
            <w:tcBorders>
              <w:top w:val="nil"/>
              <w:left w:val="nil"/>
              <w:bottom w:val="nil"/>
              <w:right w:val="nil"/>
            </w:tcBorders>
            <w:vAlign w:val="center"/>
            <w:hideMark/>
          </w:tcPr>
          <w:p w14:paraId="7F063CD5" w14:textId="77777777" w:rsidR="00BF5443" w:rsidRPr="00694714" w:rsidRDefault="00BF5443" w:rsidP="00694714">
            <w:pPr>
              <w:autoSpaceDE w:val="0"/>
              <w:autoSpaceDN w:val="0"/>
              <w:adjustRightInd w:val="0"/>
              <w:spacing w:before="0" w:after="0" w:line="276" w:lineRule="auto"/>
            </w:pPr>
            <w:r w:rsidRPr="00694714">
              <w:t>Otorite olarak</w:t>
            </w:r>
          </w:p>
        </w:tc>
        <w:tc>
          <w:tcPr>
            <w:tcW w:w="834" w:type="pct"/>
            <w:tcBorders>
              <w:top w:val="nil"/>
              <w:left w:val="nil"/>
              <w:bottom w:val="nil"/>
              <w:right w:val="nil"/>
            </w:tcBorders>
            <w:vAlign w:val="center"/>
            <w:hideMark/>
          </w:tcPr>
          <w:p w14:paraId="2D58B496" w14:textId="77777777" w:rsidR="00BF5443" w:rsidRPr="00694714" w:rsidRDefault="00BF5443" w:rsidP="00694714">
            <w:pPr>
              <w:autoSpaceDE w:val="0"/>
              <w:autoSpaceDN w:val="0"/>
              <w:adjustRightInd w:val="0"/>
              <w:spacing w:before="0" w:after="0" w:line="276" w:lineRule="auto"/>
              <w:jc w:val="center"/>
            </w:pPr>
            <w:r w:rsidRPr="00694714">
              <w:t>165</w:t>
            </w:r>
          </w:p>
        </w:tc>
        <w:tc>
          <w:tcPr>
            <w:tcW w:w="648" w:type="pct"/>
            <w:tcBorders>
              <w:top w:val="nil"/>
              <w:left w:val="nil"/>
              <w:bottom w:val="nil"/>
              <w:right w:val="nil"/>
            </w:tcBorders>
            <w:vAlign w:val="center"/>
            <w:hideMark/>
          </w:tcPr>
          <w:p w14:paraId="3F14A60D" w14:textId="49F1CFB6" w:rsidR="00BF5443" w:rsidRPr="00694714" w:rsidRDefault="00BF5443" w:rsidP="00694714">
            <w:pPr>
              <w:autoSpaceDE w:val="0"/>
              <w:autoSpaceDN w:val="0"/>
              <w:adjustRightInd w:val="0"/>
              <w:spacing w:before="0" w:after="0" w:line="276" w:lineRule="auto"/>
              <w:jc w:val="center"/>
            </w:pPr>
            <w:r w:rsidRPr="00694714">
              <w:t>40</w:t>
            </w:r>
            <w:r w:rsidR="001E48BD" w:rsidRPr="00694714">
              <w:t>,</w:t>
            </w:r>
            <w:r w:rsidRPr="00694714">
              <w:t>6</w:t>
            </w:r>
          </w:p>
        </w:tc>
      </w:tr>
      <w:tr w:rsidR="00BF5443" w:rsidRPr="00694714" w14:paraId="58374286" w14:textId="77777777" w:rsidTr="002C1437">
        <w:tc>
          <w:tcPr>
            <w:tcW w:w="3518" w:type="pct"/>
            <w:tcBorders>
              <w:top w:val="nil"/>
              <w:left w:val="nil"/>
              <w:bottom w:val="nil"/>
              <w:right w:val="nil"/>
            </w:tcBorders>
            <w:vAlign w:val="center"/>
            <w:hideMark/>
          </w:tcPr>
          <w:p w14:paraId="3E7E1B4A" w14:textId="77777777" w:rsidR="00BF5443" w:rsidRPr="00694714" w:rsidRDefault="00BF5443" w:rsidP="00694714">
            <w:pPr>
              <w:autoSpaceDE w:val="0"/>
              <w:autoSpaceDN w:val="0"/>
              <w:adjustRightInd w:val="0"/>
              <w:spacing w:before="0" w:after="0" w:line="276" w:lineRule="auto"/>
            </w:pPr>
            <w:r w:rsidRPr="00694714">
              <w:t>Fikrim yok diyerek cevap vermek istemeyenler</w:t>
            </w:r>
          </w:p>
        </w:tc>
        <w:tc>
          <w:tcPr>
            <w:tcW w:w="834" w:type="pct"/>
            <w:tcBorders>
              <w:top w:val="nil"/>
              <w:left w:val="nil"/>
              <w:bottom w:val="nil"/>
              <w:right w:val="nil"/>
            </w:tcBorders>
            <w:vAlign w:val="center"/>
            <w:hideMark/>
          </w:tcPr>
          <w:p w14:paraId="06E9CBCA" w14:textId="77777777" w:rsidR="00BF5443" w:rsidRPr="00694714" w:rsidRDefault="00BF5443" w:rsidP="00694714">
            <w:pPr>
              <w:autoSpaceDE w:val="0"/>
              <w:autoSpaceDN w:val="0"/>
              <w:adjustRightInd w:val="0"/>
              <w:spacing w:before="0" w:after="0" w:line="276" w:lineRule="auto"/>
              <w:jc w:val="center"/>
            </w:pPr>
            <w:r w:rsidRPr="00694714">
              <w:t>34</w:t>
            </w:r>
          </w:p>
        </w:tc>
        <w:tc>
          <w:tcPr>
            <w:tcW w:w="648" w:type="pct"/>
            <w:tcBorders>
              <w:top w:val="nil"/>
              <w:left w:val="nil"/>
              <w:bottom w:val="nil"/>
              <w:right w:val="nil"/>
            </w:tcBorders>
            <w:vAlign w:val="center"/>
            <w:hideMark/>
          </w:tcPr>
          <w:p w14:paraId="523BB90E" w14:textId="7415C6C6" w:rsidR="00BF5443" w:rsidRPr="00694714" w:rsidRDefault="00BF5443" w:rsidP="00694714">
            <w:pPr>
              <w:autoSpaceDE w:val="0"/>
              <w:autoSpaceDN w:val="0"/>
              <w:adjustRightInd w:val="0"/>
              <w:spacing w:before="0" w:after="0" w:line="276" w:lineRule="auto"/>
              <w:jc w:val="center"/>
            </w:pPr>
            <w:r w:rsidRPr="00694714">
              <w:t>9</w:t>
            </w:r>
            <w:r w:rsidR="001E48BD" w:rsidRPr="00694714">
              <w:t>,</w:t>
            </w:r>
            <w:r w:rsidRPr="00694714">
              <w:t>8</w:t>
            </w:r>
          </w:p>
        </w:tc>
      </w:tr>
      <w:tr w:rsidR="00BF5443" w:rsidRPr="00694714" w14:paraId="3396EA2E" w14:textId="77777777" w:rsidTr="002C1437">
        <w:tc>
          <w:tcPr>
            <w:tcW w:w="3518" w:type="pct"/>
            <w:tcBorders>
              <w:top w:val="nil"/>
              <w:left w:val="nil"/>
              <w:bottom w:val="single" w:sz="4" w:space="0" w:color="auto"/>
              <w:right w:val="nil"/>
            </w:tcBorders>
            <w:hideMark/>
          </w:tcPr>
          <w:p w14:paraId="5AFFF2DC" w14:textId="77777777" w:rsidR="00BF5443" w:rsidRPr="00694714" w:rsidRDefault="00BF5443" w:rsidP="00694714">
            <w:pPr>
              <w:autoSpaceDE w:val="0"/>
              <w:autoSpaceDN w:val="0"/>
              <w:adjustRightInd w:val="0"/>
              <w:spacing w:before="0" w:after="0" w:line="276" w:lineRule="auto"/>
            </w:pPr>
            <w:r w:rsidRPr="00694714">
              <w:t>Toplam</w:t>
            </w:r>
          </w:p>
        </w:tc>
        <w:tc>
          <w:tcPr>
            <w:tcW w:w="834" w:type="pct"/>
            <w:tcBorders>
              <w:top w:val="nil"/>
              <w:left w:val="nil"/>
              <w:bottom w:val="single" w:sz="4" w:space="0" w:color="auto"/>
              <w:right w:val="nil"/>
            </w:tcBorders>
            <w:vAlign w:val="center"/>
            <w:hideMark/>
          </w:tcPr>
          <w:p w14:paraId="2814B625" w14:textId="77777777" w:rsidR="00BF5443" w:rsidRPr="00694714" w:rsidRDefault="00BF5443" w:rsidP="00694714">
            <w:pPr>
              <w:autoSpaceDE w:val="0"/>
              <w:autoSpaceDN w:val="0"/>
              <w:adjustRightInd w:val="0"/>
              <w:spacing w:before="0" w:after="0" w:line="276" w:lineRule="auto"/>
              <w:jc w:val="center"/>
            </w:pPr>
            <w:r w:rsidRPr="00694714">
              <w:t>406</w:t>
            </w:r>
          </w:p>
        </w:tc>
        <w:tc>
          <w:tcPr>
            <w:tcW w:w="648" w:type="pct"/>
            <w:tcBorders>
              <w:top w:val="nil"/>
              <w:left w:val="nil"/>
              <w:bottom w:val="single" w:sz="4" w:space="0" w:color="auto"/>
              <w:right w:val="nil"/>
            </w:tcBorders>
            <w:vAlign w:val="center"/>
            <w:hideMark/>
          </w:tcPr>
          <w:p w14:paraId="3D9C6336" w14:textId="41FC151D" w:rsidR="00BF5443" w:rsidRPr="00694714" w:rsidRDefault="00BF5443" w:rsidP="00694714">
            <w:pPr>
              <w:autoSpaceDE w:val="0"/>
              <w:autoSpaceDN w:val="0"/>
              <w:adjustRightInd w:val="0"/>
              <w:spacing w:before="0" w:after="0" w:line="276" w:lineRule="auto"/>
              <w:jc w:val="center"/>
            </w:pPr>
            <w:r w:rsidRPr="00694714">
              <w:t>100</w:t>
            </w:r>
            <w:r w:rsidR="001E48BD" w:rsidRPr="00694714">
              <w:t>,</w:t>
            </w:r>
            <w:r w:rsidRPr="00694714">
              <w:t>0</w:t>
            </w:r>
          </w:p>
        </w:tc>
      </w:tr>
    </w:tbl>
    <w:p w14:paraId="7C0F49D3" w14:textId="271B3788" w:rsidR="002C1437" w:rsidRPr="0082270C" w:rsidRDefault="002C1437" w:rsidP="002C1437">
      <w:pPr>
        <w:spacing w:line="276" w:lineRule="auto"/>
        <w:contextualSpacing/>
        <w:rPr>
          <w:rFonts w:cs="Times New Roman"/>
          <w:color w:val="FF0000"/>
        </w:rPr>
      </w:pPr>
      <w:bookmarkStart w:id="3" w:name="_Hlk146799736"/>
      <w:r>
        <w:rPr>
          <w:color w:val="FF0000"/>
          <w:sz w:val="22"/>
          <w:szCs w:val="20"/>
        </w:rPr>
        <w:t>T</w:t>
      </w:r>
      <w:r w:rsidRPr="0082270C">
        <w:rPr>
          <w:color w:val="FF0000"/>
          <w:sz w:val="22"/>
          <w:szCs w:val="20"/>
        </w:rPr>
        <w:t xml:space="preserve">ablolarda </w:t>
      </w:r>
      <w:r>
        <w:rPr>
          <w:color w:val="FF0000"/>
          <w:sz w:val="22"/>
          <w:szCs w:val="20"/>
        </w:rPr>
        <w:t xml:space="preserve">kesintisiz </w:t>
      </w:r>
      <w:r w:rsidRPr="0082270C">
        <w:rPr>
          <w:color w:val="FF0000"/>
          <w:sz w:val="22"/>
          <w:szCs w:val="20"/>
        </w:rPr>
        <w:t>yatay çizgi sayısı 3 (üç) olmalıdır.</w:t>
      </w:r>
      <w:r>
        <w:rPr>
          <w:color w:val="FF0000"/>
          <w:sz w:val="22"/>
          <w:szCs w:val="20"/>
        </w:rPr>
        <w:t xml:space="preserve"> Daha fazla satır ve sütun çizgisi kullanmayınız.</w:t>
      </w:r>
    </w:p>
    <w:p w14:paraId="618DF538" w14:textId="1075E28F" w:rsidR="00BF5443" w:rsidRDefault="00BF5443" w:rsidP="00960E84">
      <w:pPr>
        <w:spacing w:line="276" w:lineRule="auto"/>
        <w:contextualSpacing/>
        <w:rPr>
          <w:sz w:val="22"/>
          <w:szCs w:val="20"/>
        </w:rPr>
      </w:pPr>
    </w:p>
    <w:p w14:paraId="1CFF11AC" w14:textId="33BC650F" w:rsidR="006F12FA" w:rsidRPr="001E48BD" w:rsidRDefault="006F12FA" w:rsidP="001E48BD">
      <w:pPr>
        <w:contextualSpacing/>
        <w:rPr>
          <w:rFonts w:eastAsia="Times New Roman" w:cs="Times New Roman"/>
          <w:color w:val="000000" w:themeColor="text1"/>
          <w:szCs w:val="24"/>
          <w:lang w:eastAsia="tr-TR"/>
        </w:rPr>
      </w:pPr>
      <w:r w:rsidRPr="001E48BD">
        <w:rPr>
          <w:rFonts w:eastAsia="Times New Roman" w:cs="Times New Roman"/>
          <w:color w:val="000000" w:themeColor="text1"/>
          <w:szCs w:val="24"/>
          <w:lang w:eastAsia="tr-TR"/>
        </w:rPr>
        <w:t>Tablo</w:t>
      </w:r>
      <w:r w:rsidR="00C379F0">
        <w:rPr>
          <w:rFonts w:eastAsia="Times New Roman" w:cs="Times New Roman"/>
          <w:color w:val="000000" w:themeColor="text1"/>
          <w:szCs w:val="24"/>
          <w:lang w:eastAsia="tr-TR"/>
        </w:rPr>
        <w:t xml:space="preserve"> 1</w:t>
      </w:r>
      <w:r w:rsidRPr="001E48BD">
        <w:rPr>
          <w:rFonts w:eastAsia="Times New Roman" w:cs="Times New Roman"/>
          <w:color w:val="000000" w:themeColor="text1"/>
          <w:szCs w:val="24"/>
          <w:lang w:eastAsia="tr-TR"/>
        </w:rPr>
        <w:t>’den de izlendiği üzere araştırmaya katılanlar çoğunlukla babalığı otoriter davranışlarla ilişkilendirmişlerdir (</w:t>
      </w:r>
      <w:bookmarkStart w:id="4" w:name="_Hlk187920086"/>
      <w:r w:rsidR="000025AE">
        <w:rPr>
          <w:rFonts w:eastAsia="Times New Roman" w:cs="Times New Roman"/>
          <w:color w:val="000000" w:themeColor="text1"/>
          <w:szCs w:val="24"/>
          <w:lang w:eastAsia="tr-TR"/>
        </w:rPr>
        <w:t xml:space="preserve">n=165, </w:t>
      </w:r>
      <w:bookmarkEnd w:id="4"/>
      <w:r w:rsidRPr="001E48BD">
        <w:rPr>
          <w:rFonts w:eastAsia="Times New Roman" w:cs="Times New Roman"/>
          <w:color w:val="000000" w:themeColor="text1"/>
          <w:szCs w:val="24"/>
          <w:lang w:eastAsia="tr-TR"/>
        </w:rPr>
        <w:t xml:space="preserve">%40,6).  Bu cevapları arkadaşça davranışlar </w:t>
      </w:r>
      <w:bookmarkStart w:id="5" w:name="_Hlk187920104"/>
      <w:r w:rsidRPr="001E48BD">
        <w:rPr>
          <w:rFonts w:eastAsia="Times New Roman" w:cs="Times New Roman"/>
          <w:color w:val="000000" w:themeColor="text1"/>
          <w:szCs w:val="24"/>
          <w:lang w:eastAsia="tr-TR"/>
        </w:rPr>
        <w:t>(</w:t>
      </w:r>
      <w:r w:rsidR="000025AE">
        <w:rPr>
          <w:rFonts w:eastAsia="Times New Roman" w:cs="Times New Roman"/>
          <w:color w:val="000000" w:themeColor="text1"/>
          <w:szCs w:val="24"/>
          <w:lang w:eastAsia="tr-TR"/>
        </w:rPr>
        <w:t xml:space="preserve">n=127, </w:t>
      </w:r>
      <w:bookmarkEnd w:id="5"/>
      <w:r w:rsidRPr="001E48BD">
        <w:rPr>
          <w:rFonts w:eastAsia="Times New Roman" w:cs="Times New Roman"/>
          <w:color w:val="000000" w:themeColor="text1"/>
          <w:szCs w:val="24"/>
          <w:lang w:eastAsia="tr-TR"/>
        </w:rPr>
        <w:t xml:space="preserve">%31,3) izlemektedir. </w:t>
      </w:r>
    </w:p>
    <w:bookmarkEnd w:id="3"/>
    <w:p w14:paraId="4FA282B4" w14:textId="213F592C" w:rsidR="00BF5443" w:rsidRDefault="00BF5443" w:rsidP="00BF5443">
      <w:pPr>
        <w:pStyle w:val="Balk2"/>
        <w:spacing w:before="240"/>
        <w:rPr>
          <w:lang w:val="tr-TR"/>
        </w:rPr>
      </w:pPr>
      <w:r>
        <w:rPr>
          <w:lang w:val="tr-TR"/>
        </w:rPr>
        <w:lastRenderedPageBreak/>
        <w:t xml:space="preserve">SONUÇ </w:t>
      </w:r>
      <w:r w:rsidR="008134F1">
        <w:rPr>
          <w:lang w:val="tr-TR"/>
        </w:rPr>
        <w:t>ve TARTIŞMA</w:t>
      </w:r>
    </w:p>
    <w:p w14:paraId="287D182C" w14:textId="3CCD8AC7" w:rsidR="00BF5443" w:rsidRPr="004674E9" w:rsidRDefault="00BF5443" w:rsidP="00BF5443">
      <w:pPr>
        <w:rPr>
          <w:lang w:val="tr-TR"/>
        </w:rPr>
      </w:pPr>
      <w:r>
        <w:rPr>
          <w:rFonts w:eastAsia="Times New Roman" w:cs="Times New Roman"/>
          <w:color w:val="000000" w:themeColor="text1"/>
          <w:szCs w:val="24"/>
          <w:lang w:eastAsia="tr-TR"/>
        </w:rPr>
        <w:t>Bu bölümde çalışmada elde edilen bulgulardan ulaşılan sonuçlar</w:t>
      </w:r>
      <w:r w:rsidRPr="00E46D26">
        <w:rPr>
          <w:rFonts w:eastAsia="Times New Roman" w:cs="Times New Roman"/>
          <w:color w:val="000000" w:themeColor="text1"/>
          <w:szCs w:val="24"/>
          <w:lang w:eastAsia="tr-TR"/>
        </w:rPr>
        <w:t xml:space="preserve"> aktarıl</w:t>
      </w:r>
      <w:r>
        <w:rPr>
          <w:rFonts w:eastAsia="Times New Roman" w:cs="Times New Roman"/>
          <w:color w:val="000000" w:themeColor="text1"/>
          <w:szCs w:val="24"/>
          <w:lang w:eastAsia="tr-TR"/>
        </w:rPr>
        <w:t>ır</w:t>
      </w:r>
      <w:r w:rsidRPr="00E46D26">
        <w:rPr>
          <w:rFonts w:eastAsia="Times New Roman" w:cs="Times New Roman"/>
          <w:color w:val="000000" w:themeColor="text1"/>
          <w:szCs w:val="24"/>
          <w:lang w:eastAsia="tr-TR"/>
        </w:rPr>
        <w:t>.</w:t>
      </w:r>
      <w:r w:rsidRPr="004674E9">
        <w:rPr>
          <w:lang w:val="tr-TR"/>
        </w:rPr>
        <w:t xml:space="preserve"> </w:t>
      </w:r>
      <w:r>
        <w:rPr>
          <w:lang w:val="tr-TR"/>
        </w:rPr>
        <w:t xml:space="preserve">Sonuç bölümü istenirse </w:t>
      </w:r>
      <w:r w:rsidR="003C6DD8" w:rsidRPr="003C6DD8">
        <w:rPr>
          <w:b/>
          <w:bCs/>
          <w:lang w:val="tr-TR"/>
        </w:rPr>
        <w:t>SONUÇ</w:t>
      </w:r>
      <w:r w:rsidR="003C6DD8">
        <w:rPr>
          <w:lang w:val="tr-TR"/>
        </w:rPr>
        <w:t xml:space="preserve">, </w:t>
      </w:r>
      <w:r w:rsidRPr="00683230">
        <w:rPr>
          <w:b/>
          <w:lang w:val="tr-TR"/>
        </w:rPr>
        <w:t>Tartışma</w:t>
      </w:r>
      <w:r>
        <w:rPr>
          <w:lang w:val="tr-TR"/>
        </w:rPr>
        <w:t xml:space="preserve"> ve </w:t>
      </w:r>
      <w:r w:rsidRPr="00683230">
        <w:rPr>
          <w:b/>
          <w:lang w:val="tr-TR"/>
        </w:rPr>
        <w:t>Öneriler</w:t>
      </w:r>
      <w:r>
        <w:rPr>
          <w:lang w:val="tr-TR"/>
        </w:rPr>
        <w:t xml:space="preserve"> alt</w:t>
      </w:r>
      <w:r w:rsidR="008134F1">
        <w:rPr>
          <w:lang w:val="tr-TR"/>
        </w:rPr>
        <w:t xml:space="preserve"> başlıkları </w:t>
      </w:r>
      <w:r w:rsidR="003C6DD8">
        <w:rPr>
          <w:lang w:val="tr-TR"/>
        </w:rPr>
        <w:t xml:space="preserve">biçiminde </w:t>
      </w:r>
      <w:r w:rsidR="008134F1">
        <w:rPr>
          <w:lang w:val="tr-TR"/>
        </w:rPr>
        <w:t>yazılabilir</w:t>
      </w:r>
      <w:r>
        <w:rPr>
          <w:lang w:val="tr-TR"/>
        </w:rPr>
        <w:t>. Tar</w:t>
      </w:r>
      <w:r>
        <w:rPr>
          <w:rFonts w:eastAsia="Times New Roman" w:cs="Times New Roman"/>
          <w:color w:val="000000" w:themeColor="text1"/>
          <w:szCs w:val="24"/>
          <w:lang w:eastAsia="tr-TR"/>
        </w:rPr>
        <w:t xml:space="preserve">tışma bölümü, </w:t>
      </w:r>
      <w:r w:rsidRPr="00E46D26">
        <w:rPr>
          <w:rFonts w:eastAsia="Times New Roman" w:cs="Times New Roman"/>
          <w:color w:val="000000" w:themeColor="text1"/>
          <w:szCs w:val="24"/>
          <w:lang w:eastAsia="tr-TR"/>
        </w:rPr>
        <w:t>yapılan başka çalışmalara ve varsa konu ile ilgili literatürdeki tartışmalara değinilen bölümdür.</w:t>
      </w:r>
      <w:r w:rsidRPr="004674E9">
        <w:rPr>
          <w:lang w:val="tr-TR"/>
        </w:rPr>
        <w:t xml:space="preserve"> </w:t>
      </w:r>
      <w:r>
        <w:rPr>
          <w:lang w:val="tr-TR"/>
        </w:rPr>
        <w:t xml:space="preserve"> Öneriler bölümünde ise elde edilen sonuçlardan ve yapılan tartışmalardan sağlanan öneriler sıralanır. Times New Roman, 12 punto, 1,5 satır aralığı, paragraflarda girinti yapılmamalı, paragraflar öncesinde 6 nk ve sonrasında 6 nk boşluk bırakılmalıdır.</w:t>
      </w:r>
    </w:p>
    <w:p w14:paraId="5CF5E33C" w14:textId="77777777" w:rsidR="00BF5443" w:rsidRDefault="00BF5443" w:rsidP="00826406">
      <w:pPr>
        <w:pStyle w:val="Balk2"/>
        <w:spacing w:before="240" w:after="0"/>
        <w:rPr>
          <w:lang w:val="tr-TR"/>
        </w:rPr>
      </w:pPr>
      <w:bookmarkStart w:id="6" w:name="_Hlk187920292"/>
      <w:r>
        <w:rPr>
          <w:lang w:val="tr-TR"/>
        </w:rPr>
        <w:t xml:space="preserve">KAYNAKÇA </w:t>
      </w:r>
    </w:p>
    <w:p w14:paraId="601B535B" w14:textId="058D8BF1" w:rsidR="00BF5443" w:rsidRDefault="00BF5443" w:rsidP="00E24114">
      <w:pPr>
        <w:spacing w:before="0" w:after="0" w:line="276" w:lineRule="auto"/>
        <w:rPr>
          <w:rFonts w:cs="Times New Roman"/>
          <w:szCs w:val="24"/>
          <w:lang w:val="tr-TR"/>
        </w:rPr>
      </w:pPr>
      <w:r>
        <w:rPr>
          <w:lang w:val="tr-TR"/>
        </w:rPr>
        <w:t xml:space="preserve">Kaynaklar gösterilirken </w:t>
      </w:r>
      <w:r w:rsidRPr="00683230">
        <w:rPr>
          <w:rFonts w:cs="Times New Roman"/>
          <w:color w:val="000000"/>
          <w:szCs w:val="24"/>
          <w:shd w:val="clear" w:color="auto" w:fill="FFFFFF"/>
        </w:rPr>
        <w:t xml:space="preserve">APA </w:t>
      </w:r>
      <w:r>
        <w:rPr>
          <w:rFonts w:cs="Times New Roman"/>
          <w:color w:val="000000"/>
          <w:szCs w:val="24"/>
          <w:shd w:val="clear" w:color="auto" w:fill="FFFFFF"/>
        </w:rPr>
        <w:t xml:space="preserve">7 Atıf ve Yazım Sistemi </w:t>
      </w:r>
      <w:r w:rsidRPr="00683230">
        <w:rPr>
          <w:rFonts w:cs="Times New Roman"/>
          <w:color w:val="000000"/>
          <w:szCs w:val="24"/>
          <w:shd w:val="clear" w:color="auto" w:fill="FFFFFF"/>
        </w:rPr>
        <w:t>kullanılmalıdır.</w:t>
      </w:r>
      <w:r>
        <w:rPr>
          <w:rFonts w:cs="Times New Roman"/>
          <w:szCs w:val="24"/>
          <w:lang w:val="tr-TR"/>
        </w:rPr>
        <w:t xml:space="preserve"> </w:t>
      </w:r>
      <w:r w:rsidR="007F14FF">
        <w:rPr>
          <w:rFonts w:cs="Times New Roman"/>
          <w:szCs w:val="24"/>
          <w:lang w:val="tr-TR"/>
        </w:rPr>
        <w:t xml:space="preserve">Alfabetik sırada sunulan kaynakça </w:t>
      </w:r>
      <w:r>
        <w:rPr>
          <w:lang w:val="tr-TR"/>
        </w:rPr>
        <w:t>Times New Roman, 12 punto, 1,</w:t>
      </w:r>
      <w:r w:rsidR="00791A56">
        <w:rPr>
          <w:lang w:val="tr-TR"/>
        </w:rPr>
        <w:t>1</w:t>
      </w:r>
      <w:r>
        <w:rPr>
          <w:lang w:val="tr-TR"/>
        </w:rPr>
        <w:t>5 satır aralığı, asılı yazım düzeni</w:t>
      </w:r>
      <w:r w:rsidR="002C1437">
        <w:rPr>
          <w:lang w:val="tr-TR"/>
        </w:rPr>
        <w:t>nde olmalıdır.</w:t>
      </w:r>
      <w:r w:rsidR="00A60E73">
        <w:rPr>
          <w:lang w:val="tr-TR"/>
        </w:rPr>
        <w:t xml:space="preserve"> </w:t>
      </w:r>
    </w:p>
    <w:p w14:paraId="1359ACBE" w14:textId="406E55E4" w:rsidR="00BF5443" w:rsidRDefault="00BF5443" w:rsidP="00E24114">
      <w:pPr>
        <w:spacing w:before="0" w:after="0" w:line="276" w:lineRule="auto"/>
        <w:rPr>
          <w:rFonts w:cs="Times New Roman"/>
          <w:szCs w:val="24"/>
          <w:lang w:val="tr-TR"/>
        </w:rPr>
      </w:pPr>
      <w:r w:rsidRPr="00A411A8">
        <w:rPr>
          <w:rFonts w:cs="Times New Roman"/>
          <w:szCs w:val="24"/>
          <w:lang w:val="tr-TR"/>
        </w:rPr>
        <w:t xml:space="preserve">Örnek </w:t>
      </w:r>
      <w:r w:rsidR="00A411A8">
        <w:rPr>
          <w:rFonts w:cs="Times New Roman"/>
          <w:szCs w:val="24"/>
          <w:lang w:val="tr-TR"/>
        </w:rPr>
        <w:t>k</w:t>
      </w:r>
      <w:r w:rsidRPr="00A411A8">
        <w:rPr>
          <w:rFonts w:cs="Times New Roman"/>
          <w:szCs w:val="24"/>
          <w:lang w:val="tr-TR"/>
        </w:rPr>
        <w:t>aynak gösterimleri:</w:t>
      </w:r>
    </w:p>
    <w:p w14:paraId="15CBACDD" w14:textId="2A0B328F" w:rsidR="00BC1D9E" w:rsidRPr="00BC1D9E" w:rsidRDefault="006166E7" w:rsidP="00826406">
      <w:pPr>
        <w:spacing w:before="0" w:after="0"/>
        <w:rPr>
          <w:rFonts w:cs="Times New Roman"/>
          <w:b/>
          <w:bCs/>
          <w:szCs w:val="24"/>
          <w:lang w:val="tr-TR"/>
        </w:rPr>
      </w:pPr>
      <w:r w:rsidRPr="006166E7">
        <w:rPr>
          <w:rFonts w:cs="Times New Roman"/>
          <w:b/>
          <w:bCs/>
          <w:szCs w:val="24"/>
          <w:lang w:val="tr-TR"/>
        </w:rPr>
        <w:t>Dijital Nesne Tanımlayıcı</w:t>
      </w:r>
      <w:r>
        <w:rPr>
          <w:rFonts w:cs="Times New Roman"/>
          <w:b/>
          <w:bCs/>
          <w:szCs w:val="24"/>
          <w:lang w:val="tr-TR"/>
        </w:rPr>
        <w:t xml:space="preserve">sı </w:t>
      </w:r>
      <w:r w:rsidR="00FA0E88">
        <w:rPr>
          <w:rFonts w:cs="Times New Roman"/>
          <w:b/>
          <w:bCs/>
          <w:szCs w:val="24"/>
          <w:lang w:val="tr-TR"/>
        </w:rPr>
        <w:t xml:space="preserve">(DOI) </w:t>
      </w:r>
      <w:r>
        <w:rPr>
          <w:rFonts w:cs="Times New Roman"/>
          <w:b/>
          <w:bCs/>
          <w:szCs w:val="24"/>
          <w:lang w:val="tr-TR"/>
        </w:rPr>
        <w:t>Olmayan Makale</w:t>
      </w:r>
    </w:p>
    <w:p w14:paraId="7244B0F7" w14:textId="77777777" w:rsidR="00BF5443" w:rsidRDefault="00BF5443" w:rsidP="00E24114">
      <w:pPr>
        <w:widowControl w:val="0"/>
        <w:overflowPunct w:val="0"/>
        <w:autoSpaceDE w:val="0"/>
        <w:autoSpaceDN w:val="0"/>
        <w:adjustRightInd w:val="0"/>
        <w:spacing w:before="0" w:after="0" w:line="276" w:lineRule="auto"/>
        <w:ind w:left="708" w:hanging="708"/>
        <w:rPr>
          <w:szCs w:val="24"/>
        </w:rPr>
      </w:pPr>
      <w:r>
        <w:rPr>
          <w:szCs w:val="24"/>
        </w:rPr>
        <w:t xml:space="preserve">Aiblon, I. (1980). Al-Ghazali on causality. </w:t>
      </w:r>
      <w:r>
        <w:rPr>
          <w:i/>
          <w:iCs/>
          <w:szCs w:val="24"/>
        </w:rPr>
        <w:t>Journal of the</w:t>
      </w:r>
      <w:r>
        <w:rPr>
          <w:szCs w:val="24"/>
        </w:rPr>
        <w:t xml:space="preserve"> </w:t>
      </w:r>
      <w:r>
        <w:rPr>
          <w:i/>
          <w:iCs/>
          <w:szCs w:val="24"/>
        </w:rPr>
        <w:t>American Oriental Society</w:t>
      </w:r>
      <w:r>
        <w:rPr>
          <w:szCs w:val="24"/>
        </w:rPr>
        <w:t xml:space="preserve">, </w:t>
      </w:r>
      <w:r w:rsidRPr="0048732A">
        <w:rPr>
          <w:i/>
          <w:iCs/>
          <w:szCs w:val="24"/>
        </w:rPr>
        <w:t>100</w:t>
      </w:r>
      <w:r w:rsidRPr="009C5ACB">
        <w:rPr>
          <w:szCs w:val="24"/>
        </w:rPr>
        <w:t>(4),</w:t>
      </w:r>
      <w:r>
        <w:rPr>
          <w:szCs w:val="24"/>
        </w:rPr>
        <w:t xml:space="preserve"> 397-405.</w:t>
      </w:r>
    </w:p>
    <w:p w14:paraId="74D8A391" w14:textId="1A04FE3B" w:rsidR="00BC1D9E" w:rsidRDefault="00BC1D9E" w:rsidP="00E24114">
      <w:pPr>
        <w:autoSpaceDE w:val="0"/>
        <w:autoSpaceDN w:val="0"/>
        <w:adjustRightInd w:val="0"/>
        <w:spacing w:before="0" w:after="0" w:line="276" w:lineRule="auto"/>
        <w:ind w:left="709" w:hanging="709"/>
        <w:rPr>
          <w:rFonts w:cs="Times New Roman"/>
          <w:noProof w:val="0"/>
          <w:szCs w:val="24"/>
          <w:lang w:val="tr-TR"/>
        </w:rPr>
      </w:pPr>
      <w:r w:rsidRPr="00BC1D9E">
        <w:rPr>
          <w:rFonts w:cs="Times New Roman"/>
          <w:noProof w:val="0"/>
          <w:szCs w:val="24"/>
          <w:lang w:val="tr-TR"/>
        </w:rPr>
        <w:t xml:space="preserve">Aksoy, M., &amp; Şahin, A. (2018). Yiyecek içecek eğitiminde gastronomi ve mutfak sanatları ile </w:t>
      </w:r>
      <w:proofErr w:type="spellStart"/>
      <w:r w:rsidRPr="00BC1D9E">
        <w:rPr>
          <w:rFonts w:cs="Times New Roman"/>
          <w:noProof w:val="0"/>
          <w:szCs w:val="24"/>
          <w:lang w:val="tr-TR"/>
        </w:rPr>
        <w:t>kulinoloji</w:t>
      </w:r>
      <w:proofErr w:type="spellEnd"/>
      <w:r w:rsidRPr="00BC1D9E">
        <w:rPr>
          <w:rFonts w:cs="Times New Roman"/>
          <w:noProof w:val="0"/>
          <w:szCs w:val="24"/>
          <w:lang w:val="tr-TR"/>
        </w:rPr>
        <w:t xml:space="preserve"> programlarına dair bir karşılaştırma. </w:t>
      </w:r>
      <w:r w:rsidRPr="00BC1D9E">
        <w:rPr>
          <w:rFonts w:cs="Times New Roman"/>
          <w:i/>
          <w:iCs/>
          <w:noProof w:val="0"/>
          <w:szCs w:val="24"/>
          <w:lang w:val="tr-TR"/>
        </w:rPr>
        <w:t>Gazi Üniversitesi Sosyal Bilimler Dergisi, 5</w:t>
      </w:r>
      <w:r w:rsidRPr="00BC1D9E">
        <w:rPr>
          <w:rFonts w:cs="Times New Roman"/>
          <w:noProof w:val="0"/>
          <w:szCs w:val="24"/>
          <w:lang w:val="tr-TR"/>
        </w:rPr>
        <w:t>(12), 7-20.</w:t>
      </w:r>
    </w:p>
    <w:p w14:paraId="46F58987" w14:textId="160B2DD6" w:rsidR="00BC1D9E" w:rsidRPr="00BC1D9E" w:rsidRDefault="00BC1D9E" w:rsidP="002C1437">
      <w:pPr>
        <w:autoSpaceDE w:val="0"/>
        <w:autoSpaceDN w:val="0"/>
        <w:adjustRightInd w:val="0"/>
        <w:spacing w:before="0" w:after="0"/>
        <w:ind w:left="709" w:hanging="709"/>
        <w:rPr>
          <w:rFonts w:cs="Times New Roman"/>
          <w:noProof w:val="0"/>
          <w:szCs w:val="24"/>
          <w:lang w:val="tr-TR"/>
        </w:rPr>
      </w:pPr>
      <w:r w:rsidRPr="00BC1D9E">
        <w:rPr>
          <w:rFonts w:cs="Times New Roman"/>
          <w:b/>
          <w:bCs/>
          <w:noProof w:val="0"/>
          <w:szCs w:val="24"/>
        </w:rPr>
        <w:t xml:space="preserve">Latin Alfabesi </w:t>
      </w:r>
      <w:proofErr w:type="spellStart"/>
      <w:r w:rsidRPr="00BC1D9E">
        <w:rPr>
          <w:rFonts w:cs="Times New Roman"/>
          <w:b/>
          <w:bCs/>
          <w:noProof w:val="0"/>
          <w:szCs w:val="24"/>
        </w:rPr>
        <w:t>Dışında</w:t>
      </w:r>
      <w:proofErr w:type="spellEnd"/>
      <w:r w:rsidRPr="00BC1D9E">
        <w:rPr>
          <w:rFonts w:cs="Times New Roman"/>
          <w:b/>
          <w:bCs/>
          <w:noProof w:val="0"/>
          <w:szCs w:val="24"/>
        </w:rPr>
        <w:t xml:space="preserve"> </w:t>
      </w:r>
      <w:proofErr w:type="spellStart"/>
      <w:r w:rsidRPr="00BC1D9E">
        <w:rPr>
          <w:rFonts w:cs="Times New Roman"/>
          <w:b/>
          <w:bCs/>
          <w:noProof w:val="0"/>
          <w:szCs w:val="24"/>
        </w:rPr>
        <w:t>Yazılmış</w:t>
      </w:r>
      <w:proofErr w:type="spellEnd"/>
      <w:r w:rsidRPr="00BC1D9E">
        <w:rPr>
          <w:rFonts w:cs="Times New Roman"/>
          <w:b/>
          <w:bCs/>
          <w:noProof w:val="0"/>
          <w:szCs w:val="24"/>
        </w:rPr>
        <w:t xml:space="preserve"> Eser</w:t>
      </w:r>
    </w:p>
    <w:p w14:paraId="5045D98F" w14:textId="4981ADC9" w:rsidR="00BF5443" w:rsidRPr="0054100D" w:rsidRDefault="00BF5443" w:rsidP="00791A56">
      <w:pPr>
        <w:autoSpaceDE w:val="0"/>
        <w:autoSpaceDN w:val="0"/>
        <w:adjustRightInd w:val="0"/>
        <w:spacing w:before="0" w:after="0" w:line="276" w:lineRule="auto"/>
        <w:ind w:left="709" w:hanging="709"/>
        <w:rPr>
          <w:rFonts w:cs="Times New Roman"/>
          <w:noProof w:val="0"/>
          <w:szCs w:val="24"/>
          <w:lang w:val="tr-TR"/>
        </w:rPr>
      </w:pPr>
      <w:bookmarkStart w:id="7" w:name="_Hlk187920793"/>
      <w:proofErr w:type="spellStart"/>
      <w:r w:rsidRPr="00995439">
        <w:rPr>
          <w:rFonts w:cs="Times New Roman"/>
          <w:noProof w:val="0"/>
          <w:szCs w:val="24"/>
          <w:lang w:val="tr-TR"/>
        </w:rPr>
        <w:t>Amano</w:t>
      </w:r>
      <w:proofErr w:type="spellEnd"/>
      <w:r w:rsidRPr="00995439">
        <w:rPr>
          <w:rFonts w:cs="Times New Roman"/>
          <w:noProof w:val="0"/>
          <w:szCs w:val="24"/>
          <w:lang w:val="tr-TR"/>
        </w:rPr>
        <w:t xml:space="preserve">, N., &amp; </w:t>
      </w:r>
      <w:proofErr w:type="spellStart"/>
      <w:r w:rsidRPr="00995439">
        <w:rPr>
          <w:rFonts w:cs="Times New Roman"/>
          <w:noProof w:val="0"/>
          <w:szCs w:val="24"/>
          <w:lang w:val="tr-TR"/>
        </w:rPr>
        <w:t>Kondo</w:t>
      </w:r>
      <w:proofErr w:type="spellEnd"/>
      <w:r w:rsidRPr="00995439">
        <w:rPr>
          <w:rFonts w:cs="Times New Roman"/>
          <w:noProof w:val="0"/>
          <w:szCs w:val="24"/>
          <w:lang w:val="tr-TR"/>
        </w:rPr>
        <w:t xml:space="preserve">, H. (2000). </w:t>
      </w:r>
      <w:r w:rsidR="002D5113" w:rsidRPr="002D5113">
        <w:rPr>
          <w:rFonts w:ascii="MS Gothic" w:eastAsia="MS Gothic" w:hAnsi="MS Gothic" w:cs="MS Gothic" w:hint="eastAsia"/>
          <w:i/>
          <w:iCs/>
          <w:noProof w:val="0"/>
          <w:szCs w:val="24"/>
          <w:lang w:val="tr-TR"/>
        </w:rPr>
        <w:t>日本語の語彙的特徴</w:t>
      </w:r>
      <w:r w:rsidR="002D5113">
        <w:rPr>
          <w:rFonts w:ascii="MS Gothic" w:eastAsia="MS Gothic" w:hAnsi="MS Gothic" w:cs="MS Gothic"/>
          <w:i/>
          <w:iCs/>
          <w:noProof w:val="0"/>
          <w:szCs w:val="24"/>
          <w:lang w:val="tr-TR"/>
        </w:rPr>
        <w:t xml:space="preserve"> </w:t>
      </w:r>
      <w:r w:rsidR="002D5113" w:rsidRPr="002D5113">
        <w:rPr>
          <w:rFonts w:cs="Times New Roman"/>
          <w:i/>
          <w:iCs/>
          <w:noProof w:val="0"/>
          <w:szCs w:val="24"/>
          <w:lang w:val="tr-TR"/>
        </w:rPr>
        <w:t>7</w:t>
      </w:r>
      <w:r w:rsidR="002D5113" w:rsidRPr="002D5113">
        <w:rPr>
          <w:rFonts w:ascii="MS Gothic" w:eastAsia="MS Gothic" w:hAnsi="MS Gothic" w:cs="MS Gothic" w:hint="eastAsia"/>
          <w:i/>
          <w:iCs/>
          <w:noProof w:val="0"/>
          <w:szCs w:val="24"/>
          <w:lang w:val="tr-TR"/>
        </w:rPr>
        <w:t>巻</w:t>
      </w:r>
      <w:r w:rsidR="00CD421D">
        <w:rPr>
          <w:rFonts w:cs="Times New Roman"/>
          <w:noProof w:val="0"/>
          <w:szCs w:val="24"/>
          <w:lang w:val="tr-TR"/>
        </w:rPr>
        <w:t xml:space="preserve"> </w:t>
      </w:r>
      <w:r w:rsidRPr="00995439">
        <w:rPr>
          <w:rFonts w:cs="Times New Roman"/>
          <w:noProof w:val="0"/>
          <w:szCs w:val="24"/>
          <w:lang w:val="tr-TR"/>
        </w:rPr>
        <w:t>[</w:t>
      </w:r>
      <w:r w:rsidR="0054100D">
        <w:rPr>
          <w:rFonts w:cs="Times New Roman"/>
          <w:noProof w:val="0"/>
          <w:szCs w:val="24"/>
          <w:lang w:val="tr-TR"/>
        </w:rPr>
        <w:t>Japonca dilinin sözcük özellikleri Cilt 7</w:t>
      </w:r>
      <w:r w:rsidRPr="00995439">
        <w:rPr>
          <w:rFonts w:cs="Times New Roman"/>
          <w:noProof w:val="0"/>
          <w:szCs w:val="24"/>
          <w:lang w:val="tr-TR"/>
        </w:rPr>
        <w:t xml:space="preserve">]. </w:t>
      </w:r>
      <w:proofErr w:type="spellStart"/>
      <w:r w:rsidRPr="00995439">
        <w:rPr>
          <w:rFonts w:cs="Times New Roman"/>
          <w:noProof w:val="0"/>
          <w:szCs w:val="24"/>
          <w:lang w:val="tr-TR"/>
        </w:rPr>
        <w:t>Sansei</w:t>
      </w:r>
      <w:proofErr w:type="spellEnd"/>
      <w:r w:rsidRPr="00995439">
        <w:rPr>
          <w:rFonts w:cs="Times New Roman"/>
          <w:noProof w:val="0"/>
          <w:szCs w:val="24"/>
          <w:lang w:val="tr-TR"/>
        </w:rPr>
        <w:t>-do.</w:t>
      </w:r>
    </w:p>
    <w:bookmarkEnd w:id="7"/>
    <w:p w14:paraId="0051B84B" w14:textId="1C0891B0" w:rsidR="004F3E00" w:rsidRPr="004F3E00" w:rsidRDefault="004F3E00" w:rsidP="002C1437">
      <w:pPr>
        <w:spacing w:before="0" w:after="0"/>
        <w:ind w:left="851" w:hanging="851"/>
        <w:rPr>
          <w:rFonts w:cs="Times New Roman"/>
          <w:b/>
          <w:bCs/>
          <w:szCs w:val="24"/>
        </w:rPr>
      </w:pPr>
      <w:r w:rsidRPr="004F3E00">
        <w:rPr>
          <w:rFonts w:cs="Times New Roman"/>
          <w:b/>
          <w:bCs/>
          <w:szCs w:val="24"/>
        </w:rPr>
        <w:t>Ansiklopedi Maddesi</w:t>
      </w:r>
    </w:p>
    <w:p w14:paraId="3FD5436F" w14:textId="6DB02791" w:rsidR="007052D1" w:rsidRDefault="007052D1" w:rsidP="00791A56">
      <w:pPr>
        <w:spacing w:before="0" w:after="0" w:line="276" w:lineRule="auto"/>
        <w:ind w:left="851" w:hanging="851"/>
        <w:rPr>
          <w:rFonts w:cs="Times New Roman"/>
          <w:szCs w:val="24"/>
        </w:rPr>
      </w:pPr>
      <w:r w:rsidRPr="007052D1">
        <w:rPr>
          <w:rFonts w:cs="Times New Roman"/>
          <w:szCs w:val="24"/>
        </w:rPr>
        <w:t xml:space="preserve">Aydın, M. (2010). </w:t>
      </w:r>
      <w:r w:rsidRPr="007052D1">
        <w:rPr>
          <w:rFonts w:cs="Times New Roman"/>
          <w:i/>
          <w:iCs/>
          <w:szCs w:val="24"/>
        </w:rPr>
        <w:t>Osmanlı İmparatorluğu’nun yönetim yapısı</w:t>
      </w:r>
      <w:r w:rsidR="004F3E00">
        <w:rPr>
          <w:rFonts w:cs="Times New Roman"/>
          <w:i/>
          <w:iCs/>
          <w:szCs w:val="24"/>
        </w:rPr>
        <w:t xml:space="preserve"> Cilt 3</w:t>
      </w:r>
      <w:r w:rsidRPr="007052D1">
        <w:rPr>
          <w:rFonts w:cs="Times New Roman"/>
          <w:szCs w:val="24"/>
        </w:rPr>
        <w:t xml:space="preserve">. </w:t>
      </w:r>
      <w:r w:rsidRPr="007052D1">
        <w:rPr>
          <w:rFonts w:cs="Times New Roman"/>
          <w:i/>
          <w:iCs/>
          <w:szCs w:val="24"/>
        </w:rPr>
        <w:t>Türkiye Kültür Ansiklopedisi</w:t>
      </w:r>
      <w:r>
        <w:rPr>
          <w:rFonts w:cs="Times New Roman"/>
          <w:i/>
          <w:iCs/>
          <w:szCs w:val="24"/>
        </w:rPr>
        <w:t xml:space="preserve"> </w:t>
      </w:r>
      <w:r>
        <w:rPr>
          <w:rFonts w:cs="Times New Roman"/>
          <w:szCs w:val="24"/>
        </w:rPr>
        <w:t xml:space="preserve">içinde </w:t>
      </w:r>
      <w:r w:rsidRPr="007052D1">
        <w:rPr>
          <w:rFonts w:cs="Times New Roman"/>
          <w:szCs w:val="24"/>
        </w:rPr>
        <w:t>(</w:t>
      </w:r>
      <w:r w:rsidR="0077324F">
        <w:rPr>
          <w:rFonts w:cs="Times New Roman"/>
          <w:szCs w:val="24"/>
        </w:rPr>
        <w:t>s</w:t>
      </w:r>
      <w:r w:rsidRPr="007052D1">
        <w:rPr>
          <w:rFonts w:cs="Times New Roman"/>
          <w:szCs w:val="24"/>
        </w:rPr>
        <w:t>.120-125).</w:t>
      </w:r>
      <w:r>
        <w:rPr>
          <w:rFonts w:cs="Times New Roman"/>
          <w:szCs w:val="24"/>
        </w:rPr>
        <w:t xml:space="preserve"> </w:t>
      </w:r>
      <w:r w:rsidRPr="007052D1">
        <w:rPr>
          <w:rFonts w:cs="Times New Roman"/>
          <w:szCs w:val="24"/>
        </w:rPr>
        <w:t xml:space="preserve">Türkiye Yayıncılık. </w:t>
      </w:r>
      <w:hyperlink r:id="rId12" w:history="1">
        <w:r w:rsidRPr="00333F3B">
          <w:rPr>
            <w:rStyle w:val="Kpr"/>
            <w:rFonts w:cs="Times New Roman"/>
            <w:szCs w:val="24"/>
          </w:rPr>
          <w:t>https://www.turkiyekulturansiklopedisi.com/osmanli-imparatorlugunun-yonetim-yapisi</w:t>
        </w:r>
      </w:hyperlink>
      <w:r>
        <w:rPr>
          <w:rFonts w:cs="Times New Roman"/>
          <w:szCs w:val="24"/>
        </w:rPr>
        <w:t xml:space="preserve"> </w:t>
      </w:r>
    </w:p>
    <w:p w14:paraId="5F48EB1C" w14:textId="57477FD9" w:rsidR="0077324F" w:rsidRPr="0077324F" w:rsidRDefault="0077324F" w:rsidP="002C1437">
      <w:pPr>
        <w:spacing w:before="0" w:after="0"/>
        <w:ind w:left="851" w:hanging="851"/>
        <w:rPr>
          <w:rFonts w:cs="Times New Roman"/>
          <w:b/>
          <w:bCs/>
          <w:szCs w:val="24"/>
        </w:rPr>
      </w:pPr>
      <w:r>
        <w:rPr>
          <w:rFonts w:cs="Times New Roman"/>
          <w:b/>
          <w:bCs/>
          <w:szCs w:val="24"/>
        </w:rPr>
        <w:t>Tez</w:t>
      </w:r>
    </w:p>
    <w:p w14:paraId="7B4FD6FD" w14:textId="2A66E28F" w:rsidR="003A1B5D" w:rsidRDefault="003A1B5D" w:rsidP="00791A56">
      <w:pPr>
        <w:spacing w:before="0" w:after="0" w:line="276" w:lineRule="auto"/>
        <w:ind w:left="851" w:hanging="851"/>
        <w:rPr>
          <w:rFonts w:cs="Times New Roman"/>
          <w:szCs w:val="24"/>
        </w:rPr>
      </w:pPr>
      <w:r w:rsidRPr="003A1B5D">
        <w:rPr>
          <w:rFonts w:cs="Times New Roman"/>
          <w:szCs w:val="24"/>
        </w:rPr>
        <w:t>Baldwin, E</w:t>
      </w:r>
      <w:r>
        <w:rPr>
          <w:rFonts w:cs="Times New Roman"/>
          <w:szCs w:val="24"/>
        </w:rPr>
        <w:t>.</w:t>
      </w:r>
      <w:r w:rsidRPr="003A1B5D">
        <w:rPr>
          <w:rFonts w:cs="Times New Roman"/>
          <w:szCs w:val="24"/>
        </w:rPr>
        <w:t xml:space="preserve"> N.</w:t>
      </w:r>
      <w:r>
        <w:rPr>
          <w:rFonts w:cs="Times New Roman"/>
          <w:szCs w:val="24"/>
        </w:rPr>
        <w:t xml:space="preserve"> (2012). </w:t>
      </w:r>
      <w:r w:rsidRPr="003A1B5D">
        <w:rPr>
          <w:rFonts w:cs="Times New Roman"/>
          <w:i/>
          <w:iCs/>
          <w:szCs w:val="24"/>
        </w:rPr>
        <w:t>Parents with children in psychotherapy: How do parents describe the parent-therapist alliance?</w:t>
      </w:r>
      <w:r>
        <w:rPr>
          <w:rFonts w:cs="Times New Roman"/>
          <w:szCs w:val="24"/>
        </w:rPr>
        <w:t xml:space="preserve"> (Doctoral d</w:t>
      </w:r>
      <w:r w:rsidRPr="003A1B5D">
        <w:rPr>
          <w:rFonts w:cs="Times New Roman"/>
          <w:szCs w:val="24"/>
        </w:rPr>
        <w:t>issertation</w:t>
      </w:r>
      <w:r>
        <w:rPr>
          <w:rFonts w:cs="Times New Roman"/>
          <w:szCs w:val="24"/>
        </w:rPr>
        <w:t>). [</w:t>
      </w:r>
      <w:r w:rsidRPr="003A1B5D">
        <w:rPr>
          <w:rFonts w:cs="Times New Roman"/>
          <w:szCs w:val="24"/>
        </w:rPr>
        <w:t>Northampton</w:t>
      </w:r>
      <w:r>
        <w:rPr>
          <w:rFonts w:cs="Times New Roman"/>
          <w:szCs w:val="24"/>
        </w:rPr>
        <w:t xml:space="preserve"> </w:t>
      </w:r>
      <w:r w:rsidRPr="003A1B5D">
        <w:rPr>
          <w:rFonts w:cs="Times New Roman"/>
          <w:szCs w:val="24"/>
        </w:rPr>
        <w:t xml:space="preserve">Smith College, </w:t>
      </w:r>
      <w:r>
        <w:rPr>
          <w:rFonts w:cs="Times New Roman"/>
          <w:szCs w:val="24"/>
        </w:rPr>
        <w:t xml:space="preserve">ABD]. </w:t>
      </w:r>
      <w:hyperlink r:id="rId13" w:history="1">
        <w:r w:rsidRPr="00333F3B">
          <w:rPr>
            <w:rStyle w:val="Kpr"/>
            <w:rFonts w:cs="Times New Roman"/>
            <w:szCs w:val="24"/>
          </w:rPr>
          <w:t>https://scholarworks.smith.edu/theses/369</w:t>
        </w:r>
      </w:hyperlink>
      <w:r>
        <w:rPr>
          <w:rFonts w:cs="Times New Roman"/>
          <w:szCs w:val="24"/>
        </w:rPr>
        <w:t xml:space="preserve"> </w:t>
      </w:r>
    </w:p>
    <w:p w14:paraId="22D0EF82" w14:textId="5F4DDFB5" w:rsidR="0084070F" w:rsidRDefault="0084070F" w:rsidP="00791A56">
      <w:pPr>
        <w:spacing w:before="0" w:after="0" w:line="276" w:lineRule="auto"/>
        <w:ind w:left="851" w:hanging="851"/>
        <w:rPr>
          <w:rFonts w:cs="Times New Roman"/>
          <w:szCs w:val="24"/>
        </w:rPr>
      </w:pPr>
      <w:r>
        <w:rPr>
          <w:rFonts w:cs="Times New Roman"/>
          <w:szCs w:val="24"/>
        </w:rPr>
        <w:t xml:space="preserve">Demircioğlu, A. (2013). </w:t>
      </w:r>
      <w:r w:rsidRPr="0084070F">
        <w:rPr>
          <w:rFonts w:cs="Times New Roman"/>
          <w:i/>
          <w:iCs/>
          <w:szCs w:val="24"/>
        </w:rPr>
        <w:t>İbn Haldun'un insan düşüncesi ve medeniyet algısı</w:t>
      </w:r>
      <w:r>
        <w:rPr>
          <w:rFonts w:cs="Times New Roman"/>
          <w:szCs w:val="24"/>
        </w:rPr>
        <w:t xml:space="preserve"> (Tez no 333528).</w:t>
      </w:r>
      <w:r w:rsidRPr="0084070F">
        <w:t xml:space="preserve"> </w:t>
      </w:r>
      <w:r w:rsidRPr="0084070F">
        <w:rPr>
          <w:rFonts w:cs="Times New Roman"/>
          <w:szCs w:val="24"/>
        </w:rPr>
        <w:t>[</w:t>
      </w:r>
      <w:r>
        <w:rPr>
          <w:rFonts w:cs="Times New Roman"/>
          <w:szCs w:val="24"/>
        </w:rPr>
        <w:t>Doktora</w:t>
      </w:r>
      <w:r w:rsidRPr="0084070F">
        <w:rPr>
          <w:rFonts w:cs="Times New Roman"/>
          <w:szCs w:val="24"/>
        </w:rPr>
        <w:t xml:space="preserve"> tezi, Ankara Gazi Üniversitesi</w:t>
      </w:r>
      <w:r w:rsidR="00A411A8">
        <w:rPr>
          <w:rFonts w:cs="Times New Roman"/>
          <w:szCs w:val="24"/>
        </w:rPr>
        <w:t>, Türkiye</w:t>
      </w:r>
      <w:r w:rsidRPr="0084070F">
        <w:rPr>
          <w:rFonts w:cs="Times New Roman"/>
          <w:szCs w:val="24"/>
        </w:rPr>
        <w:t xml:space="preserve">].Yükseköğretim Kurulu Başkanlığı Tez Merkezi. </w:t>
      </w:r>
      <w:hyperlink r:id="rId14" w:history="1">
        <w:r w:rsidRPr="00333F3B">
          <w:rPr>
            <w:rStyle w:val="Kpr"/>
            <w:rFonts w:cs="Times New Roman"/>
            <w:szCs w:val="24"/>
          </w:rPr>
          <w:t>https://tez.yok.gov.tr/UlusalTezMerkezi/</w:t>
        </w:r>
      </w:hyperlink>
      <w:r>
        <w:rPr>
          <w:rFonts w:cs="Times New Roman"/>
          <w:szCs w:val="24"/>
        </w:rPr>
        <w:t xml:space="preserve">  </w:t>
      </w:r>
    </w:p>
    <w:p w14:paraId="3572D9C9" w14:textId="7B29F112" w:rsidR="00BF5443" w:rsidRDefault="00BF5443" w:rsidP="00791A56">
      <w:pPr>
        <w:spacing w:before="0" w:after="0" w:line="276" w:lineRule="auto"/>
        <w:ind w:left="851" w:hanging="851"/>
        <w:rPr>
          <w:rFonts w:cs="Times New Roman"/>
          <w:szCs w:val="24"/>
        </w:rPr>
      </w:pPr>
      <w:r w:rsidRPr="000676A8">
        <w:rPr>
          <w:rFonts w:cs="Times New Roman"/>
          <w:szCs w:val="24"/>
        </w:rPr>
        <w:t xml:space="preserve">Dombaycı, M. A. (2002). </w:t>
      </w:r>
      <w:r w:rsidRPr="008134F1">
        <w:rPr>
          <w:rFonts w:cs="Times New Roman"/>
          <w:i/>
          <w:szCs w:val="24"/>
        </w:rPr>
        <w:t>Orta öğretimde ilke, yöntem ve teknikler açısından felsefe öğretimi</w:t>
      </w:r>
      <w:r w:rsidRPr="000676A8">
        <w:rPr>
          <w:rFonts w:cs="Times New Roman"/>
          <w:szCs w:val="24"/>
        </w:rPr>
        <w:t xml:space="preserve"> </w:t>
      </w:r>
      <w:r w:rsidR="008134F1">
        <w:rPr>
          <w:rFonts w:cs="Times New Roman"/>
          <w:szCs w:val="24"/>
        </w:rPr>
        <w:t xml:space="preserve">(Tez no 113188). </w:t>
      </w:r>
      <w:r>
        <w:rPr>
          <w:rFonts w:cs="Times New Roman"/>
          <w:szCs w:val="24"/>
        </w:rPr>
        <w:t>[</w:t>
      </w:r>
      <w:r w:rsidRPr="000676A8">
        <w:rPr>
          <w:rFonts w:cs="Times New Roman"/>
          <w:szCs w:val="24"/>
        </w:rPr>
        <w:t xml:space="preserve">Yüksek </w:t>
      </w:r>
      <w:r w:rsidR="008134F1">
        <w:rPr>
          <w:rFonts w:cs="Times New Roman"/>
          <w:szCs w:val="24"/>
        </w:rPr>
        <w:t>lisans t</w:t>
      </w:r>
      <w:r w:rsidRPr="000676A8">
        <w:rPr>
          <w:rFonts w:cs="Times New Roman"/>
          <w:szCs w:val="24"/>
        </w:rPr>
        <w:t>ezi</w:t>
      </w:r>
      <w:r w:rsidR="008134F1">
        <w:rPr>
          <w:rFonts w:cs="Times New Roman"/>
          <w:szCs w:val="24"/>
        </w:rPr>
        <w:t>,</w:t>
      </w:r>
      <w:r w:rsidRPr="000676A8">
        <w:rPr>
          <w:rFonts w:cs="Times New Roman"/>
          <w:szCs w:val="24"/>
        </w:rPr>
        <w:t xml:space="preserve"> </w:t>
      </w:r>
      <w:r w:rsidR="008134F1">
        <w:rPr>
          <w:rFonts w:cs="Times New Roman"/>
          <w:szCs w:val="24"/>
        </w:rPr>
        <w:t xml:space="preserve">Ankara </w:t>
      </w:r>
      <w:r w:rsidRPr="000676A8">
        <w:rPr>
          <w:rFonts w:cs="Times New Roman"/>
          <w:szCs w:val="24"/>
        </w:rPr>
        <w:t>Gazi Üniversitesi</w:t>
      </w:r>
      <w:r w:rsidR="0003258D">
        <w:rPr>
          <w:rFonts w:cs="Times New Roman"/>
          <w:szCs w:val="24"/>
        </w:rPr>
        <w:t>, Türkiye</w:t>
      </w:r>
      <w:r w:rsidR="008134F1">
        <w:rPr>
          <w:rFonts w:cs="Times New Roman"/>
          <w:szCs w:val="24"/>
        </w:rPr>
        <w:t>]</w:t>
      </w:r>
      <w:r w:rsidR="008134F1" w:rsidRPr="000676A8">
        <w:rPr>
          <w:rFonts w:cs="Times New Roman"/>
          <w:szCs w:val="24"/>
        </w:rPr>
        <w:t>.</w:t>
      </w:r>
      <w:r w:rsidR="008134F1">
        <w:rPr>
          <w:rFonts w:cs="Times New Roman"/>
          <w:szCs w:val="24"/>
        </w:rPr>
        <w:t>Yükseköğretim Kurulu Başkanlığı Tez Merkezi.</w:t>
      </w:r>
      <w:r w:rsidR="00960E84">
        <w:rPr>
          <w:rFonts w:cs="Times New Roman"/>
          <w:szCs w:val="24"/>
        </w:rPr>
        <w:t xml:space="preserve"> </w:t>
      </w:r>
      <w:hyperlink r:id="rId15" w:history="1">
        <w:r w:rsidR="00960E84" w:rsidRPr="00114A08">
          <w:rPr>
            <w:rStyle w:val="Kpr"/>
            <w:rFonts w:cs="Times New Roman"/>
            <w:szCs w:val="24"/>
          </w:rPr>
          <w:t>https://tez.yok.gov.tr/UlusalTezMerkezi/</w:t>
        </w:r>
      </w:hyperlink>
      <w:r w:rsidR="00960E84">
        <w:rPr>
          <w:rFonts w:cs="Times New Roman"/>
          <w:szCs w:val="24"/>
        </w:rPr>
        <w:t xml:space="preserve"> </w:t>
      </w:r>
    </w:p>
    <w:p w14:paraId="4A5B540C" w14:textId="75A0AC2C" w:rsidR="0077324F" w:rsidRPr="0077324F" w:rsidRDefault="0077324F" w:rsidP="002C1437">
      <w:pPr>
        <w:spacing w:before="0" w:after="0"/>
        <w:ind w:left="851" w:hanging="851"/>
        <w:rPr>
          <w:b/>
          <w:bCs/>
          <w:szCs w:val="24"/>
        </w:rPr>
      </w:pPr>
      <w:r w:rsidRPr="0077324F">
        <w:rPr>
          <w:b/>
          <w:bCs/>
          <w:szCs w:val="24"/>
        </w:rPr>
        <w:t>Konferans Videosu</w:t>
      </w:r>
    </w:p>
    <w:p w14:paraId="1219CC23" w14:textId="6D0094DA" w:rsidR="00BF5443" w:rsidRPr="004E7D97" w:rsidRDefault="00BF5443" w:rsidP="00791A56">
      <w:pPr>
        <w:spacing w:before="0" w:after="0" w:line="276" w:lineRule="auto"/>
        <w:ind w:left="851" w:hanging="851"/>
        <w:rPr>
          <w:rFonts w:cs="Times New Roman"/>
          <w:sz w:val="28"/>
          <w:szCs w:val="28"/>
        </w:rPr>
      </w:pPr>
      <w:r w:rsidRPr="004E7D97">
        <w:rPr>
          <w:szCs w:val="24"/>
        </w:rPr>
        <w:t xml:space="preserve">Evans, A. C., Jr., Garbarino, J., Bocanegra, E., Kinscherff, R. T., &amp; Márquez-Greene, N. (2019, August 8–11). </w:t>
      </w:r>
      <w:r w:rsidRPr="004E7D97">
        <w:rPr>
          <w:i/>
          <w:iCs/>
          <w:szCs w:val="24"/>
        </w:rPr>
        <w:t xml:space="preserve">Gun violence: An event on the power of community </w:t>
      </w:r>
      <w:r w:rsidRPr="004E7D97">
        <w:rPr>
          <w:szCs w:val="24"/>
        </w:rPr>
        <w:t xml:space="preserve">[Conference </w:t>
      </w:r>
      <w:r w:rsidRPr="004E7D97">
        <w:rPr>
          <w:szCs w:val="24"/>
        </w:rPr>
        <w:lastRenderedPageBreak/>
        <w:t xml:space="preserve">presentation]. APA 2019 Convention, Chicago, IL, United States. </w:t>
      </w:r>
      <w:hyperlink r:id="rId16" w:history="1">
        <w:r w:rsidRPr="003723FB">
          <w:rPr>
            <w:rStyle w:val="Kpr"/>
            <w:szCs w:val="24"/>
          </w:rPr>
          <w:t>https://convention.apa.org/2019-video</w:t>
        </w:r>
      </w:hyperlink>
      <w:r>
        <w:rPr>
          <w:szCs w:val="24"/>
        </w:rPr>
        <w:t xml:space="preserve"> </w:t>
      </w:r>
    </w:p>
    <w:p w14:paraId="23E5F53A" w14:textId="4D41EA87" w:rsidR="0077324F" w:rsidRPr="0077324F" w:rsidRDefault="0077324F" w:rsidP="002C1437">
      <w:pPr>
        <w:spacing w:before="0" w:after="0"/>
        <w:ind w:left="709" w:hanging="709"/>
        <w:rPr>
          <w:rFonts w:cs="Times New Roman"/>
          <w:b/>
          <w:bCs/>
          <w:szCs w:val="24"/>
        </w:rPr>
      </w:pPr>
      <w:r w:rsidRPr="0077324F">
        <w:rPr>
          <w:rFonts w:cs="Times New Roman"/>
          <w:b/>
          <w:bCs/>
          <w:szCs w:val="24"/>
        </w:rPr>
        <w:t>Çeviri Kitap</w:t>
      </w:r>
    </w:p>
    <w:p w14:paraId="02B92593" w14:textId="7BA544BC" w:rsidR="00BF5443" w:rsidRDefault="00BF5443" w:rsidP="00791A56">
      <w:pPr>
        <w:spacing w:before="0" w:after="0" w:line="276" w:lineRule="auto"/>
        <w:ind w:left="709" w:hanging="709"/>
        <w:rPr>
          <w:rFonts w:cs="Times New Roman"/>
          <w:szCs w:val="24"/>
        </w:rPr>
      </w:pPr>
      <w:r w:rsidRPr="006F4E95">
        <w:rPr>
          <w:rFonts w:cs="Times New Roman"/>
          <w:szCs w:val="24"/>
        </w:rPr>
        <w:t>Freud, S. (2010).</w:t>
      </w:r>
      <w:r>
        <w:rPr>
          <w:rFonts w:cs="Times New Roman"/>
          <w:szCs w:val="24"/>
        </w:rPr>
        <w:t xml:space="preserve"> </w:t>
      </w:r>
      <w:r w:rsidRPr="00066303">
        <w:rPr>
          <w:rFonts w:cs="Times New Roman"/>
          <w:i/>
          <w:iCs/>
          <w:szCs w:val="24"/>
        </w:rPr>
        <w:t xml:space="preserve">Narsisizm üzerine ve </w:t>
      </w:r>
      <w:r>
        <w:rPr>
          <w:rFonts w:cs="Times New Roman"/>
          <w:i/>
          <w:iCs/>
          <w:szCs w:val="24"/>
        </w:rPr>
        <w:t>S</w:t>
      </w:r>
      <w:r w:rsidRPr="00066303">
        <w:rPr>
          <w:rFonts w:cs="Times New Roman"/>
          <w:i/>
          <w:iCs/>
          <w:szCs w:val="24"/>
        </w:rPr>
        <w:t>chreber vakası</w:t>
      </w:r>
      <w:r w:rsidR="00935F4B">
        <w:rPr>
          <w:rFonts w:cs="Times New Roman"/>
          <w:i/>
          <w:iCs/>
          <w:szCs w:val="24"/>
        </w:rPr>
        <w:t>.</w:t>
      </w:r>
      <w:r w:rsidR="008134F1">
        <w:rPr>
          <w:rFonts w:cs="Times New Roman"/>
          <w:szCs w:val="24"/>
        </w:rPr>
        <w:t xml:space="preserve"> </w:t>
      </w:r>
      <w:r>
        <w:rPr>
          <w:rFonts w:cs="Times New Roman"/>
          <w:szCs w:val="24"/>
        </w:rPr>
        <w:t>B. Büyükkal</w:t>
      </w:r>
      <w:r w:rsidR="00D60C93">
        <w:rPr>
          <w:rFonts w:cs="Times New Roman"/>
          <w:szCs w:val="24"/>
        </w:rPr>
        <w:t>, &amp;</w:t>
      </w:r>
      <w:r>
        <w:rPr>
          <w:rFonts w:cs="Times New Roman"/>
          <w:szCs w:val="24"/>
        </w:rPr>
        <w:t xml:space="preserve"> S. M. Tura</w:t>
      </w:r>
      <w:r w:rsidR="008134F1">
        <w:rPr>
          <w:rFonts w:cs="Times New Roman"/>
          <w:szCs w:val="24"/>
        </w:rPr>
        <w:t xml:space="preserve"> (Çev.</w:t>
      </w:r>
      <w:r>
        <w:rPr>
          <w:rFonts w:cs="Times New Roman"/>
          <w:szCs w:val="24"/>
        </w:rPr>
        <w:t>). Metis.</w:t>
      </w:r>
      <w:r w:rsidR="00935F4B">
        <w:rPr>
          <w:rFonts w:cs="Times New Roman"/>
          <w:szCs w:val="24"/>
        </w:rPr>
        <w:t xml:space="preserve"> (Orjinal </w:t>
      </w:r>
      <w:r w:rsidR="00976C3F">
        <w:rPr>
          <w:rFonts w:cs="Times New Roman"/>
          <w:szCs w:val="24"/>
        </w:rPr>
        <w:t xml:space="preserve">çalışma </w:t>
      </w:r>
      <w:r w:rsidR="00935F4B">
        <w:rPr>
          <w:rFonts w:cs="Times New Roman"/>
          <w:szCs w:val="24"/>
        </w:rPr>
        <w:t>1914</w:t>
      </w:r>
      <w:r w:rsidR="00976C3F">
        <w:rPr>
          <w:rFonts w:cs="Times New Roman"/>
          <w:szCs w:val="24"/>
        </w:rPr>
        <w:t>’de yayı</w:t>
      </w:r>
      <w:r w:rsidR="00237AB6">
        <w:rPr>
          <w:rFonts w:cs="Times New Roman"/>
          <w:szCs w:val="24"/>
        </w:rPr>
        <w:t>m</w:t>
      </w:r>
      <w:r w:rsidR="00976C3F">
        <w:rPr>
          <w:rFonts w:cs="Times New Roman"/>
          <w:szCs w:val="24"/>
        </w:rPr>
        <w:t>lanmıştır</w:t>
      </w:r>
      <w:r w:rsidR="00935F4B">
        <w:rPr>
          <w:rFonts w:cs="Times New Roman"/>
          <w:szCs w:val="24"/>
        </w:rPr>
        <w:t>)</w:t>
      </w:r>
    </w:p>
    <w:p w14:paraId="49A4B724" w14:textId="0A891356" w:rsidR="0077324F" w:rsidRPr="0077324F" w:rsidRDefault="0077324F" w:rsidP="002C1437">
      <w:pPr>
        <w:spacing w:before="0" w:after="0"/>
        <w:ind w:left="709" w:hanging="709"/>
        <w:rPr>
          <w:rFonts w:cs="Times New Roman"/>
          <w:b/>
          <w:bCs/>
          <w:szCs w:val="24"/>
        </w:rPr>
      </w:pPr>
      <w:r w:rsidRPr="0077324F">
        <w:rPr>
          <w:rFonts w:cs="Times New Roman"/>
          <w:b/>
          <w:bCs/>
          <w:szCs w:val="24"/>
        </w:rPr>
        <w:t>Video Dosyası</w:t>
      </w:r>
    </w:p>
    <w:p w14:paraId="0E95D9E1" w14:textId="7BCFE484" w:rsidR="00856FD7" w:rsidRDefault="00856FD7" w:rsidP="00791A56">
      <w:pPr>
        <w:spacing w:before="0" w:after="0" w:line="276" w:lineRule="auto"/>
        <w:ind w:left="851" w:hanging="851"/>
        <w:rPr>
          <w:lang w:val="tr-TR"/>
        </w:rPr>
      </w:pPr>
      <w:r w:rsidRPr="00856FD7">
        <w:rPr>
          <w:lang w:val="tr-TR"/>
        </w:rPr>
        <w:t xml:space="preserve">GDPR Council. (2020, Mayıs 15). </w:t>
      </w:r>
      <w:r w:rsidRPr="00856FD7">
        <w:rPr>
          <w:i/>
          <w:iCs/>
          <w:lang w:val="tr-TR"/>
        </w:rPr>
        <w:t>Veri koruma ve gizlilik üzerine konuşmalar</w:t>
      </w:r>
      <w:r w:rsidRPr="00856FD7">
        <w:rPr>
          <w:lang w:val="tr-TR"/>
        </w:rPr>
        <w:t xml:space="preserve"> [Video dosyası]. GDPR Council YouTube Kanalı. </w:t>
      </w:r>
      <w:hyperlink r:id="rId17" w:history="1">
        <w:r w:rsidRPr="0073406B">
          <w:rPr>
            <w:rStyle w:val="Kpr"/>
            <w:lang w:val="tr-TR"/>
          </w:rPr>
          <w:t>https://www.youtube.com/watch?v=abc123xyz</w:t>
        </w:r>
      </w:hyperlink>
      <w:r>
        <w:rPr>
          <w:lang w:val="tr-TR"/>
        </w:rPr>
        <w:t xml:space="preserve"> </w:t>
      </w:r>
    </w:p>
    <w:p w14:paraId="6710D9FC" w14:textId="11674F8F" w:rsidR="0077324F" w:rsidRPr="0077324F" w:rsidRDefault="0077324F" w:rsidP="004C5E91">
      <w:pPr>
        <w:spacing w:before="0" w:after="0"/>
        <w:ind w:left="708" w:hanging="708"/>
        <w:rPr>
          <w:b/>
          <w:bCs/>
          <w:szCs w:val="20"/>
        </w:rPr>
      </w:pPr>
      <w:r w:rsidRPr="0077324F">
        <w:rPr>
          <w:b/>
          <w:bCs/>
          <w:szCs w:val="20"/>
        </w:rPr>
        <w:t>Link Adresi Değişme İhtimali Olan İnternet Sayfası</w:t>
      </w:r>
    </w:p>
    <w:p w14:paraId="35F17340" w14:textId="47B78908" w:rsidR="004C5E91" w:rsidRDefault="004C5E91" w:rsidP="00791A56">
      <w:pPr>
        <w:spacing w:before="0" w:after="0" w:line="276" w:lineRule="auto"/>
        <w:ind w:left="708" w:hanging="708"/>
        <w:rPr>
          <w:szCs w:val="20"/>
        </w:rPr>
      </w:pPr>
      <w:r w:rsidRPr="004C5E91">
        <w:rPr>
          <w:szCs w:val="20"/>
        </w:rPr>
        <w:t>General Data Protection Regulation (GDPR).</w:t>
      </w:r>
      <w:r>
        <w:rPr>
          <w:szCs w:val="20"/>
        </w:rPr>
        <w:t xml:space="preserve"> (2016). </w:t>
      </w:r>
      <w:r w:rsidRPr="00D56C84">
        <w:rPr>
          <w:szCs w:val="20"/>
        </w:rPr>
        <w:t xml:space="preserve">Avrupa Birliği. </w:t>
      </w:r>
      <w:hyperlink r:id="rId18" w:history="1">
        <w:r w:rsidRPr="003761CC">
          <w:rPr>
            <w:rStyle w:val="Kpr"/>
            <w:szCs w:val="20"/>
          </w:rPr>
          <w:t>https://eur-lex.europa.eu/eli/reg/2016/679/oj</w:t>
        </w:r>
      </w:hyperlink>
      <w:r>
        <w:rPr>
          <w:szCs w:val="20"/>
        </w:rPr>
        <w:t xml:space="preserve"> Erişim tarihi: 12 Ocak 2025</w:t>
      </w:r>
    </w:p>
    <w:p w14:paraId="69E453BB" w14:textId="7A0C0B2F" w:rsidR="0077324F" w:rsidRPr="0077324F" w:rsidRDefault="0077324F" w:rsidP="004C5E91">
      <w:pPr>
        <w:spacing w:before="0" w:after="0"/>
        <w:ind w:left="708" w:hanging="708"/>
        <w:rPr>
          <w:b/>
          <w:bCs/>
          <w:szCs w:val="20"/>
        </w:rPr>
      </w:pPr>
      <w:r w:rsidRPr="0077324F">
        <w:rPr>
          <w:b/>
          <w:bCs/>
          <w:szCs w:val="20"/>
        </w:rPr>
        <w:t>Yabancı Ülkelere Ait Yasa</w:t>
      </w:r>
    </w:p>
    <w:p w14:paraId="20E8427B" w14:textId="38DB1156" w:rsidR="00C14335" w:rsidRDefault="00C14335" w:rsidP="00791A56">
      <w:pPr>
        <w:spacing w:before="0" w:after="0" w:line="276" w:lineRule="auto"/>
        <w:ind w:left="851" w:hanging="851"/>
      </w:pPr>
      <w:r w:rsidRPr="0061011C">
        <w:t>Health Insurance Portability and Accountability</w:t>
      </w:r>
      <w:r w:rsidRPr="0061011C">
        <w:rPr>
          <w:i/>
          <w:iCs/>
        </w:rPr>
        <w:t xml:space="preserve"> </w:t>
      </w:r>
      <w:r w:rsidRPr="0061011C">
        <w:t xml:space="preserve">Act of 1996 (HIPAA), Pub. L. No. 104-191, 110 Stat. 1936. </w:t>
      </w:r>
      <w:hyperlink r:id="rId19" w:history="1">
        <w:r w:rsidRPr="00172C16">
          <w:rPr>
            <w:rStyle w:val="Kpr"/>
          </w:rPr>
          <w:t>https://www.govinfo.gov/content/pkg/PLAW-104publ191/html/PLAW-104publ191.htm</w:t>
        </w:r>
      </w:hyperlink>
      <w:r>
        <w:t xml:space="preserve"> </w:t>
      </w:r>
    </w:p>
    <w:p w14:paraId="5505B506" w14:textId="4985768B" w:rsidR="0077324F" w:rsidRPr="00DB392A" w:rsidRDefault="00BF75B6" w:rsidP="00C14335">
      <w:pPr>
        <w:spacing w:before="0" w:after="0"/>
        <w:ind w:left="851" w:hanging="851"/>
        <w:rPr>
          <w:b/>
          <w:bCs/>
          <w:lang w:val="tr-TR"/>
        </w:rPr>
      </w:pPr>
      <w:r w:rsidRPr="00BF75B6">
        <w:rPr>
          <w:b/>
          <w:bCs/>
        </w:rPr>
        <w:t>Dijital Nesne Tanımlayıcı</w:t>
      </w:r>
      <w:r w:rsidR="00DB392A" w:rsidRPr="00DB392A">
        <w:rPr>
          <w:b/>
          <w:bCs/>
        </w:rPr>
        <w:t xml:space="preserve"> </w:t>
      </w:r>
      <w:r w:rsidR="00FA0E88">
        <w:rPr>
          <w:b/>
          <w:bCs/>
        </w:rPr>
        <w:t xml:space="preserve">(DOI) </w:t>
      </w:r>
      <w:r w:rsidR="00DB392A" w:rsidRPr="00DB392A">
        <w:rPr>
          <w:b/>
          <w:bCs/>
        </w:rPr>
        <w:t>Numaralı Makale</w:t>
      </w:r>
    </w:p>
    <w:p w14:paraId="63990309" w14:textId="77777777" w:rsidR="00DB392A" w:rsidRDefault="00BF5443" w:rsidP="00791A56">
      <w:pPr>
        <w:spacing w:before="0" w:after="0" w:line="276" w:lineRule="auto"/>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xml:space="preserve">, 225-229. </w:t>
      </w:r>
      <w:r>
        <w:rPr>
          <w:lang w:val="tr-TR"/>
        </w:rPr>
        <w:t xml:space="preserve">    </w:t>
      </w:r>
      <w:hyperlink r:id="rId20" w:history="1">
        <w:r w:rsidR="00D60C93" w:rsidRPr="005A5F56">
          <w:rPr>
            <w:rStyle w:val="Kpr"/>
            <w:lang w:val="tr-TR"/>
          </w:rPr>
          <w:t>https://doi:10.1037/0278-6133.24.2.225</w:t>
        </w:r>
      </w:hyperlink>
      <w:r w:rsidR="00D60C93">
        <w:rPr>
          <w:lang w:val="tr-TR"/>
        </w:rPr>
        <w:t xml:space="preserve"> </w:t>
      </w:r>
      <w:r>
        <w:rPr>
          <w:lang w:val="tr-TR"/>
        </w:rPr>
        <w:t xml:space="preserve"> </w:t>
      </w:r>
    </w:p>
    <w:p w14:paraId="13E31720" w14:textId="6799F13A" w:rsidR="00BF5443" w:rsidRPr="00DB392A" w:rsidRDefault="00DB392A" w:rsidP="002C1437">
      <w:pPr>
        <w:spacing w:before="0" w:after="0"/>
        <w:ind w:left="851" w:hanging="851"/>
        <w:rPr>
          <w:b/>
          <w:bCs/>
          <w:lang w:val="tr-TR"/>
        </w:rPr>
      </w:pPr>
      <w:r w:rsidRPr="00DB392A">
        <w:rPr>
          <w:b/>
          <w:bCs/>
          <w:lang w:val="tr-TR"/>
        </w:rPr>
        <w:t>Editörlü Kitapta Bölüm</w:t>
      </w:r>
      <w:r w:rsidR="00BF5443" w:rsidRPr="00DB392A">
        <w:rPr>
          <w:b/>
          <w:bCs/>
          <w:lang w:val="tr-TR"/>
        </w:rPr>
        <w:t xml:space="preserve">    </w:t>
      </w:r>
    </w:p>
    <w:p w14:paraId="09FAEC3D" w14:textId="188F3ED4" w:rsidR="00BF5443" w:rsidRDefault="00BF5443" w:rsidP="00791A56">
      <w:pPr>
        <w:spacing w:before="0" w:after="0" w:line="276" w:lineRule="auto"/>
        <w:ind w:left="851" w:hanging="851"/>
        <w:rPr>
          <w:rFonts w:eastAsia="Times New Roman"/>
          <w:szCs w:val="24"/>
          <w:lang w:eastAsia="tr-TR"/>
        </w:rPr>
      </w:pPr>
      <w:r w:rsidRPr="00110A13">
        <w:rPr>
          <w:rFonts w:eastAsia="Times New Roman"/>
          <w:szCs w:val="24"/>
          <w:lang w:eastAsia="tr-TR"/>
        </w:rPr>
        <w:t>Katz, I., Gabayan, K., &amp; Aghajan, H. (2007). A multi-touch surface using multiple cameras. J. Blanc-Talon, W. Philips, D. Popescu, &amp; P. Scheunders (Ed</w:t>
      </w:r>
      <w:r w:rsidR="00A37073">
        <w:rPr>
          <w:rFonts w:eastAsia="Times New Roman"/>
          <w:szCs w:val="24"/>
          <w:lang w:eastAsia="tr-TR"/>
        </w:rPr>
        <w:t>.</w:t>
      </w:r>
      <w:r w:rsidRPr="00110A13">
        <w:rPr>
          <w:rFonts w:eastAsia="Times New Roman"/>
          <w:szCs w:val="24"/>
          <w:lang w:eastAsia="tr-TR"/>
        </w:rPr>
        <w:t xml:space="preserve">), </w:t>
      </w:r>
      <w:r w:rsidR="00A37073">
        <w:rPr>
          <w:rFonts w:eastAsia="Times New Roman"/>
          <w:i/>
          <w:szCs w:val="24"/>
          <w:lang w:eastAsia="tr-TR"/>
        </w:rPr>
        <w:t>Lecture notes in computer s</w:t>
      </w:r>
      <w:r w:rsidRPr="00A37073">
        <w:rPr>
          <w:rFonts w:eastAsia="Times New Roman"/>
          <w:i/>
          <w:szCs w:val="24"/>
          <w:lang w:eastAsia="tr-TR"/>
        </w:rPr>
        <w:t>cience: Vol. 4678</w:t>
      </w:r>
      <w:r w:rsidR="00A37073">
        <w:rPr>
          <w:rFonts w:eastAsia="Times New Roman"/>
          <w:i/>
          <w:szCs w:val="24"/>
          <w:lang w:eastAsia="tr-TR"/>
        </w:rPr>
        <w:t xml:space="preserve"> </w:t>
      </w:r>
      <w:r w:rsidR="00A37073">
        <w:rPr>
          <w:rFonts w:eastAsia="Times New Roman"/>
          <w:szCs w:val="24"/>
          <w:lang w:eastAsia="tr-TR"/>
        </w:rPr>
        <w:t xml:space="preserve">içinde (s. </w:t>
      </w:r>
      <w:r w:rsidRPr="00110A13">
        <w:rPr>
          <w:rFonts w:eastAsia="Times New Roman"/>
          <w:szCs w:val="24"/>
          <w:lang w:eastAsia="tr-TR"/>
        </w:rPr>
        <w:t>97-108</w:t>
      </w:r>
      <w:r w:rsidR="00A37073">
        <w:rPr>
          <w:rFonts w:eastAsia="Times New Roman"/>
          <w:szCs w:val="24"/>
          <w:lang w:eastAsia="tr-TR"/>
        </w:rPr>
        <w:t>)</w:t>
      </w:r>
      <w:r w:rsidRPr="00110A13">
        <w:rPr>
          <w:rFonts w:eastAsia="Times New Roman"/>
          <w:szCs w:val="24"/>
          <w:lang w:eastAsia="tr-TR"/>
        </w:rPr>
        <w:t xml:space="preserve">. Springer-Verlag. </w:t>
      </w:r>
      <w:hyperlink r:id="rId21" w:history="1">
        <w:r w:rsidR="00D60C93" w:rsidRPr="005A5F56">
          <w:rPr>
            <w:rStyle w:val="Kpr"/>
            <w:rFonts w:eastAsia="Times New Roman"/>
            <w:szCs w:val="24"/>
            <w:lang w:eastAsia="tr-TR"/>
          </w:rPr>
          <w:t>https://doi:10.1007/978-3-540-74607-2_9</w:t>
        </w:r>
      </w:hyperlink>
      <w:r w:rsidR="00D60C93">
        <w:rPr>
          <w:rFonts w:eastAsia="Times New Roman"/>
          <w:szCs w:val="24"/>
          <w:lang w:eastAsia="tr-TR"/>
        </w:rPr>
        <w:t xml:space="preserve"> </w:t>
      </w:r>
    </w:p>
    <w:p w14:paraId="75271656" w14:textId="452C5CA3" w:rsidR="00DB392A" w:rsidRPr="00DB392A" w:rsidRDefault="00DB392A" w:rsidP="002C1437">
      <w:pPr>
        <w:spacing w:before="0" w:after="0"/>
        <w:ind w:left="851" w:hanging="851"/>
        <w:rPr>
          <w:rFonts w:eastAsia="Times New Roman"/>
          <w:b/>
          <w:bCs/>
          <w:szCs w:val="24"/>
          <w:lang w:eastAsia="tr-TR"/>
        </w:rPr>
      </w:pPr>
      <w:r w:rsidRPr="00DB392A">
        <w:rPr>
          <w:rFonts w:eastAsia="Times New Roman"/>
          <w:b/>
          <w:bCs/>
          <w:szCs w:val="24"/>
          <w:lang w:eastAsia="tr-TR"/>
        </w:rPr>
        <w:t>Türkiye Cumhuriyeti Kanunları</w:t>
      </w:r>
    </w:p>
    <w:p w14:paraId="78318E62" w14:textId="5D519ACD" w:rsidR="00E90F61" w:rsidRDefault="00E90F61" w:rsidP="00791A56">
      <w:pPr>
        <w:spacing w:before="0" w:after="0" w:line="276" w:lineRule="auto"/>
        <w:ind w:left="851" w:hanging="851"/>
        <w:rPr>
          <w:szCs w:val="24"/>
          <w:lang w:val="en-GB"/>
        </w:rPr>
      </w:pPr>
      <w:r w:rsidRPr="00E90F61">
        <w:rPr>
          <w:szCs w:val="24"/>
          <w:lang w:val="en-GB"/>
        </w:rPr>
        <w:t xml:space="preserve">Kişisel Verilerin Korunması Kanunu, </w:t>
      </w:r>
      <w:r w:rsidR="00350B0B">
        <w:rPr>
          <w:szCs w:val="24"/>
          <w:lang w:val="en-GB"/>
        </w:rPr>
        <w:t xml:space="preserve">Kanun No </w:t>
      </w:r>
      <w:r w:rsidRPr="00E90F61">
        <w:rPr>
          <w:szCs w:val="24"/>
          <w:lang w:val="en-GB"/>
        </w:rPr>
        <w:t>6698</w:t>
      </w:r>
      <w:r w:rsidR="00D315E4">
        <w:rPr>
          <w:szCs w:val="24"/>
          <w:lang w:val="en-GB"/>
        </w:rPr>
        <w:t>. (2016</w:t>
      </w:r>
      <w:r w:rsidRPr="00E90F61">
        <w:rPr>
          <w:szCs w:val="24"/>
          <w:lang w:val="en-GB"/>
        </w:rPr>
        <w:t>, 7 Nisan</w:t>
      </w:r>
      <w:r w:rsidR="00D315E4">
        <w:rPr>
          <w:szCs w:val="24"/>
          <w:lang w:val="en-GB"/>
        </w:rPr>
        <w:t>).</w:t>
      </w:r>
      <w:r w:rsidRPr="00E90F61">
        <w:rPr>
          <w:szCs w:val="24"/>
          <w:lang w:val="en-GB"/>
        </w:rPr>
        <w:t xml:space="preserve"> </w:t>
      </w:r>
      <w:r w:rsidRPr="00D315E4">
        <w:rPr>
          <w:i/>
          <w:iCs/>
          <w:szCs w:val="24"/>
          <w:lang w:val="en-GB"/>
        </w:rPr>
        <w:t>Resmî Gazete</w:t>
      </w:r>
      <w:r w:rsidR="00D315E4">
        <w:rPr>
          <w:szCs w:val="24"/>
          <w:lang w:val="en-GB"/>
        </w:rPr>
        <w:t xml:space="preserve">, </w:t>
      </w:r>
      <w:r w:rsidR="00D315E4" w:rsidRPr="00E90F61">
        <w:rPr>
          <w:szCs w:val="24"/>
          <w:lang w:val="en-GB"/>
        </w:rPr>
        <w:t>29677</w:t>
      </w:r>
      <w:r>
        <w:rPr>
          <w:szCs w:val="24"/>
          <w:lang w:val="en-GB"/>
        </w:rPr>
        <w:t>.</w:t>
      </w:r>
      <w:r w:rsidR="00D315E4" w:rsidRPr="00D315E4">
        <w:t xml:space="preserve"> </w:t>
      </w:r>
      <w:hyperlink r:id="rId22" w:history="1">
        <w:r w:rsidR="003D3AA3" w:rsidRPr="003761CC">
          <w:rPr>
            <w:rStyle w:val="Kpr"/>
          </w:rPr>
          <w:t>https://www.mevzuat.gov.tr</w:t>
        </w:r>
      </w:hyperlink>
      <w:r w:rsidR="003D3AA3">
        <w:t xml:space="preserve"> </w:t>
      </w:r>
      <w:r w:rsidR="00D315E4" w:rsidRPr="00D315E4">
        <w:rPr>
          <w:szCs w:val="24"/>
          <w:lang w:val="en-GB"/>
        </w:rPr>
        <w:t>Erişim tarihi: 12 Ocak 2025</w:t>
      </w:r>
    </w:p>
    <w:p w14:paraId="3193CC66" w14:textId="578BD9D6" w:rsidR="00DB392A" w:rsidRPr="00DB392A" w:rsidRDefault="00DB392A" w:rsidP="002C1437">
      <w:pPr>
        <w:spacing w:before="0" w:after="0"/>
        <w:ind w:left="851" w:hanging="851"/>
        <w:rPr>
          <w:b/>
          <w:bCs/>
          <w:szCs w:val="24"/>
          <w:lang w:val="en-GB"/>
        </w:rPr>
      </w:pPr>
      <w:r w:rsidRPr="00DB392A">
        <w:rPr>
          <w:b/>
          <w:bCs/>
          <w:szCs w:val="24"/>
          <w:lang w:val="en-GB"/>
        </w:rPr>
        <w:t>Kendine Ait Dijital Nesne Tanımlayıcısı Kullanan Dergiler</w:t>
      </w:r>
    </w:p>
    <w:p w14:paraId="7A45A0D2" w14:textId="2EE73D90" w:rsidR="00BF5443" w:rsidRDefault="00BF5443" w:rsidP="00791A56">
      <w:pPr>
        <w:spacing w:before="0" w:after="0" w:line="276" w:lineRule="auto"/>
        <w:ind w:left="851" w:hanging="851"/>
        <w:rPr>
          <w:szCs w:val="24"/>
          <w:lang w:val="en-GB"/>
        </w:rPr>
      </w:pPr>
      <w:r w:rsidRPr="00E753BE">
        <w:rPr>
          <w:szCs w:val="24"/>
          <w:lang w:val="en-GB"/>
        </w:rPr>
        <w:t xml:space="preserve">Long, R. T. (June, 1996). </w:t>
      </w:r>
      <w:r w:rsidRPr="00421665">
        <w:rPr>
          <w:szCs w:val="24"/>
          <w:lang w:val="en-GB"/>
        </w:rPr>
        <w:t>Aristotle’s conception of freedom.</w:t>
      </w:r>
      <w:r w:rsidRPr="00E753BE">
        <w:rPr>
          <w:szCs w:val="24"/>
          <w:lang w:val="en-GB"/>
        </w:rPr>
        <w:t xml:space="preserve"> </w:t>
      </w:r>
      <w:r w:rsidRPr="00421665">
        <w:rPr>
          <w:i/>
          <w:szCs w:val="24"/>
          <w:lang w:val="en-GB"/>
        </w:rPr>
        <w:t>The Review of Metaphysics</w:t>
      </w:r>
      <w:r w:rsidR="00D60C93">
        <w:rPr>
          <w:i/>
          <w:szCs w:val="24"/>
          <w:lang w:val="en-GB"/>
        </w:rPr>
        <w:t>,</w:t>
      </w:r>
      <w:r w:rsidRPr="00E753BE">
        <w:rPr>
          <w:szCs w:val="24"/>
          <w:lang w:val="en-GB"/>
        </w:rPr>
        <w:t xml:space="preserve"> </w:t>
      </w:r>
      <w:r>
        <w:rPr>
          <w:szCs w:val="24"/>
          <w:lang w:val="en-GB"/>
        </w:rPr>
        <w:t xml:space="preserve">             </w:t>
      </w:r>
      <w:r w:rsidRPr="00FB4B6F">
        <w:rPr>
          <w:i/>
          <w:iCs/>
          <w:szCs w:val="24"/>
          <w:lang w:val="en-GB"/>
        </w:rPr>
        <w:t>49,</w:t>
      </w:r>
      <w:r w:rsidRPr="00E753BE">
        <w:rPr>
          <w:szCs w:val="24"/>
          <w:lang w:val="en-GB"/>
        </w:rPr>
        <w:t xml:space="preserve"> 775</w:t>
      </w:r>
      <w:r>
        <w:rPr>
          <w:szCs w:val="24"/>
          <w:lang w:val="en-GB"/>
        </w:rPr>
        <w:t>-</w:t>
      </w:r>
      <w:r w:rsidRPr="00E753BE">
        <w:rPr>
          <w:szCs w:val="24"/>
          <w:lang w:val="en-GB"/>
        </w:rPr>
        <w:t>802</w:t>
      </w:r>
      <w:r w:rsidR="00D60C93">
        <w:rPr>
          <w:szCs w:val="24"/>
          <w:lang w:val="en-GB"/>
        </w:rPr>
        <w:t>.</w:t>
      </w:r>
      <w:r>
        <w:rPr>
          <w:szCs w:val="24"/>
          <w:lang w:val="en-GB"/>
        </w:rPr>
        <w:t xml:space="preserve"> </w:t>
      </w:r>
      <w:hyperlink r:id="rId23" w:history="1">
        <w:r w:rsidR="00D60C93" w:rsidRPr="005A5F56">
          <w:rPr>
            <w:rStyle w:val="Kpr"/>
            <w:szCs w:val="24"/>
            <w:lang w:val="en-GB"/>
          </w:rPr>
          <w:t>http://praxeology.net/AriConcFree.pdf</w:t>
        </w:r>
      </w:hyperlink>
      <w:r w:rsidR="00D60C93">
        <w:rPr>
          <w:szCs w:val="24"/>
          <w:lang w:val="en-GB"/>
        </w:rPr>
        <w:t xml:space="preserve"> </w:t>
      </w:r>
    </w:p>
    <w:p w14:paraId="0BB17F44" w14:textId="4545C757" w:rsidR="00DB392A" w:rsidRPr="001E245F" w:rsidRDefault="001E245F" w:rsidP="002C1437">
      <w:pPr>
        <w:spacing w:before="0" w:after="0"/>
        <w:ind w:left="851" w:hanging="851"/>
        <w:rPr>
          <w:b/>
          <w:bCs/>
          <w:szCs w:val="24"/>
          <w:lang w:val="en-GB"/>
        </w:rPr>
      </w:pPr>
      <w:r>
        <w:rPr>
          <w:b/>
          <w:bCs/>
          <w:szCs w:val="24"/>
          <w:lang w:val="en-GB"/>
        </w:rPr>
        <w:t>Elektronik Platformca Yayımlanmış Kitap</w:t>
      </w:r>
    </w:p>
    <w:p w14:paraId="5C378F20" w14:textId="2F8BA04D" w:rsidR="00BF5443" w:rsidRDefault="00BF5443" w:rsidP="00791A56">
      <w:pPr>
        <w:spacing w:before="0" w:after="0" w:line="276" w:lineRule="auto"/>
        <w:ind w:left="851" w:hanging="851"/>
        <w:rPr>
          <w:szCs w:val="24"/>
          <w:lang w:val="en-GB"/>
        </w:rPr>
      </w:pPr>
      <w:r w:rsidRPr="00E753BE">
        <w:rPr>
          <w:szCs w:val="24"/>
          <w:lang w:val="en-GB"/>
        </w:rPr>
        <w:t xml:space="preserve">Macfarlane, A. (2013). </w:t>
      </w:r>
      <w:r w:rsidRPr="00066303">
        <w:rPr>
          <w:i/>
          <w:iCs/>
          <w:szCs w:val="24"/>
          <w:lang w:val="en-GB"/>
        </w:rPr>
        <w:t>Montesquieu and the making of the modern world.</w:t>
      </w:r>
      <w:r w:rsidRPr="00E753BE">
        <w:rPr>
          <w:szCs w:val="24"/>
          <w:lang w:val="en-GB"/>
        </w:rPr>
        <w:t xml:space="preserve"> Create Space Independent Publishing Platform</w:t>
      </w:r>
      <w:r w:rsidR="00A37073">
        <w:rPr>
          <w:szCs w:val="24"/>
          <w:lang w:val="en-GB"/>
        </w:rPr>
        <w:t>.</w:t>
      </w:r>
      <w:r>
        <w:rPr>
          <w:szCs w:val="24"/>
          <w:lang w:val="en-GB"/>
        </w:rPr>
        <w:t xml:space="preserve">  </w:t>
      </w:r>
      <w:hyperlink r:id="rId24" w:history="1">
        <w:r w:rsidR="002C1437" w:rsidRPr="0046736E">
          <w:rPr>
            <w:rStyle w:val="Kpr"/>
            <w:szCs w:val="24"/>
            <w:lang w:val="en-GB"/>
          </w:rPr>
          <w:t>http://www.alanmacfarlane.com/TEXTS/Montesquieu_final.pdf</w:t>
        </w:r>
      </w:hyperlink>
      <w:r w:rsidR="002C1437">
        <w:rPr>
          <w:szCs w:val="24"/>
          <w:lang w:val="en-GB"/>
        </w:rPr>
        <w:t xml:space="preserve"> </w:t>
      </w:r>
      <w:r>
        <w:rPr>
          <w:szCs w:val="24"/>
          <w:lang w:val="en-GB"/>
        </w:rPr>
        <w:t xml:space="preserve"> </w:t>
      </w:r>
    </w:p>
    <w:p w14:paraId="2B1126EB" w14:textId="350BFF69" w:rsidR="001E245F" w:rsidRPr="001E245F" w:rsidRDefault="001E245F" w:rsidP="002C1437">
      <w:pPr>
        <w:spacing w:before="0" w:after="0"/>
        <w:ind w:left="851" w:hanging="851"/>
        <w:rPr>
          <w:b/>
          <w:bCs/>
          <w:szCs w:val="24"/>
          <w:lang w:val="en-GB"/>
        </w:rPr>
      </w:pPr>
      <w:r>
        <w:rPr>
          <w:b/>
          <w:bCs/>
          <w:szCs w:val="24"/>
          <w:lang w:val="en-GB"/>
        </w:rPr>
        <w:t>Yabancı Sözlük</w:t>
      </w:r>
    </w:p>
    <w:p w14:paraId="12C0502B" w14:textId="20FD28C1" w:rsidR="00A075DF" w:rsidRDefault="00A075DF" w:rsidP="00791A56">
      <w:pPr>
        <w:spacing w:before="0" w:after="0" w:line="276" w:lineRule="auto"/>
        <w:ind w:left="851" w:hanging="851"/>
        <w:rPr>
          <w:szCs w:val="24"/>
          <w:lang w:val="en-GB"/>
        </w:rPr>
      </w:pPr>
      <w:r w:rsidRPr="00A075DF">
        <w:rPr>
          <w:szCs w:val="24"/>
          <w:lang w:val="en-GB"/>
        </w:rPr>
        <w:t xml:space="preserve">Merriam-Webster. (2019). </w:t>
      </w:r>
      <w:r w:rsidRPr="00A075DF">
        <w:rPr>
          <w:i/>
          <w:iCs/>
          <w:szCs w:val="24"/>
          <w:lang w:val="en-GB"/>
        </w:rPr>
        <w:t>Euphoria</w:t>
      </w:r>
      <w:r w:rsidRPr="00A075DF">
        <w:rPr>
          <w:szCs w:val="24"/>
          <w:lang w:val="en-GB"/>
        </w:rPr>
        <w:t xml:space="preserve">. </w:t>
      </w:r>
      <w:r w:rsidRPr="00A075DF">
        <w:rPr>
          <w:i/>
          <w:iCs/>
          <w:szCs w:val="24"/>
          <w:lang w:val="en-GB"/>
        </w:rPr>
        <w:t>Merriam-Webster’s collegiate dictionary</w:t>
      </w:r>
      <w:r w:rsidRPr="00A075DF">
        <w:rPr>
          <w:szCs w:val="24"/>
          <w:lang w:val="en-GB"/>
        </w:rPr>
        <w:t xml:space="preserve"> </w:t>
      </w:r>
      <w:r>
        <w:rPr>
          <w:szCs w:val="24"/>
          <w:lang w:val="en-GB"/>
        </w:rPr>
        <w:t xml:space="preserve">içinde </w:t>
      </w:r>
      <w:r w:rsidRPr="00A075DF">
        <w:rPr>
          <w:szCs w:val="24"/>
          <w:lang w:val="en-GB"/>
        </w:rPr>
        <w:t>(11</w:t>
      </w:r>
      <w:r>
        <w:rPr>
          <w:szCs w:val="24"/>
          <w:lang w:val="en-GB"/>
        </w:rPr>
        <w:t>. baskı, s</w:t>
      </w:r>
      <w:r w:rsidRPr="00A075DF">
        <w:rPr>
          <w:szCs w:val="24"/>
          <w:lang w:val="en-GB"/>
        </w:rPr>
        <w:t>. 412). Merriam-Webster.</w:t>
      </w:r>
    </w:p>
    <w:p w14:paraId="760D6575" w14:textId="19259730" w:rsidR="001E245F" w:rsidRPr="001E245F" w:rsidRDefault="001E245F" w:rsidP="002C1437">
      <w:pPr>
        <w:spacing w:before="0" w:after="0"/>
        <w:ind w:left="851" w:hanging="851"/>
        <w:rPr>
          <w:b/>
          <w:bCs/>
          <w:szCs w:val="24"/>
          <w:lang w:val="en-GB"/>
        </w:rPr>
      </w:pPr>
      <w:r w:rsidRPr="001E245F">
        <w:rPr>
          <w:b/>
          <w:bCs/>
          <w:szCs w:val="24"/>
          <w:lang w:val="en-GB"/>
        </w:rPr>
        <w:t>Çeviri Kitap</w:t>
      </w:r>
    </w:p>
    <w:p w14:paraId="5A7A9BC2" w14:textId="5170AF06" w:rsidR="00BF5443" w:rsidRDefault="00BF5443" w:rsidP="00791A56">
      <w:pPr>
        <w:spacing w:before="0" w:after="0" w:line="276" w:lineRule="auto"/>
        <w:ind w:left="851" w:hanging="851"/>
        <w:rPr>
          <w:szCs w:val="24"/>
          <w:lang w:val="en-GB"/>
        </w:rPr>
      </w:pPr>
      <w:r w:rsidRPr="00E753BE">
        <w:rPr>
          <w:szCs w:val="24"/>
          <w:lang w:val="en-GB"/>
        </w:rPr>
        <w:t xml:space="preserve">Montesquieu, (2001). </w:t>
      </w:r>
      <w:r w:rsidRPr="00066303">
        <w:rPr>
          <w:i/>
          <w:iCs/>
          <w:szCs w:val="24"/>
          <w:lang w:val="en-GB"/>
        </w:rPr>
        <w:t>The spirit of laws</w:t>
      </w:r>
      <w:r w:rsidR="00A37073">
        <w:rPr>
          <w:szCs w:val="24"/>
          <w:lang w:val="en-GB"/>
        </w:rPr>
        <w:t xml:space="preserve">. </w:t>
      </w:r>
      <w:r w:rsidRPr="00E753BE">
        <w:rPr>
          <w:szCs w:val="24"/>
          <w:lang w:val="en-GB"/>
        </w:rPr>
        <w:t>T</w:t>
      </w:r>
      <w:r w:rsidR="00A37073">
        <w:rPr>
          <w:szCs w:val="24"/>
          <w:lang w:val="en-GB"/>
        </w:rPr>
        <w:t>.</w:t>
      </w:r>
      <w:r w:rsidRPr="00E753BE">
        <w:rPr>
          <w:szCs w:val="24"/>
          <w:lang w:val="en-GB"/>
        </w:rPr>
        <w:t xml:space="preserve"> Nugent</w:t>
      </w:r>
      <w:r w:rsidR="00A37073">
        <w:rPr>
          <w:szCs w:val="24"/>
          <w:lang w:val="en-GB"/>
        </w:rPr>
        <w:t xml:space="preserve"> (Çev.)</w:t>
      </w:r>
      <w:r w:rsidR="006653F3">
        <w:rPr>
          <w:szCs w:val="24"/>
          <w:lang w:val="en-GB"/>
        </w:rPr>
        <w:t>.</w:t>
      </w:r>
      <w:r w:rsidRPr="00E753BE">
        <w:rPr>
          <w:szCs w:val="24"/>
          <w:lang w:val="en-GB"/>
        </w:rPr>
        <w:t xml:space="preserve"> </w:t>
      </w:r>
      <w:r w:rsidRPr="00A455D9">
        <w:rPr>
          <w:szCs w:val="24"/>
          <w:lang w:val="en-GB"/>
        </w:rPr>
        <w:t>Batoche</w:t>
      </w:r>
      <w:r w:rsidR="00A37073">
        <w:rPr>
          <w:szCs w:val="24"/>
          <w:lang w:val="en-GB"/>
        </w:rPr>
        <w:t>.</w:t>
      </w:r>
      <w:r>
        <w:rPr>
          <w:szCs w:val="24"/>
          <w:lang w:val="en-GB"/>
        </w:rPr>
        <w:t xml:space="preserve"> </w:t>
      </w:r>
      <w:r w:rsidRPr="00E753BE">
        <w:rPr>
          <w:szCs w:val="24"/>
          <w:lang w:val="en-GB"/>
        </w:rPr>
        <w:t xml:space="preserve">  </w:t>
      </w:r>
      <w:hyperlink r:id="rId25" w:history="1">
        <w:r w:rsidR="00B8004E" w:rsidRPr="00F21F01">
          <w:rPr>
            <w:rStyle w:val="Kpr"/>
            <w:szCs w:val="24"/>
            <w:lang w:val="en-GB"/>
          </w:rPr>
          <w:t>http://socserv.mcmaster.ca/econ/ugcm/3ll3/montesquieu/spiritoflaws.pdf</w:t>
        </w:r>
      </w:hyperlink>
      <w:r w:rsidR="00B8004E">
        <w:rPr>
          <w:szCs w:val="24"/>
          <w:lang w:val="en-GB"/>
        </w:rPr>
        <w:t xml:space="preserve"> </w:t>
      </w:r>
      <w:r w:rsidR="00A37073">
        <w:rPr>
          <w:szCs w:val="24"/>
          <w:lang w:val="en-GB"/>
        </w:rPr>
        <w:t xml:space="preserve"> </w:t>
      </w:r>
      <w:r w:rsidR="00A37073" w:rsidRPr="00A37073">
        <w:rPr>
          <w:rStyle w:val="Kpr"/>
          <w:color w:val="auto"/>
          <w:szCs w:val="24"/>
          <w:u w:val="none"/>
          <w:lang w:val="en-GB"/>
        </w:rPr>
        <w:t xml:space="preserve">(Orjinal </w:t>
      </w:r>
      <w:r w:rsidR="00FF1CE6">
        <w:rPr>
          <w:rStyle w:val="Kpr"/>
          <w:color w:val="auto"/>
          <w:szCs w:val="24"/>
          <w:u w:val="none"/>
          <w:lang w:val="en-GB"/>
        </w:rPr>
        <w:t>çalışma</w:t>
      </w:r>
      <w:r w:rsidR="00A37073" w:rsidRPr="00A37073">
        <w:rPr>
          <w:rStyle w:val="Kpr"/>
          <w:color w:val="auto"/>
          <w:szCs w:val="24"/>
          <w:u w:val="none"/>
          <w:lang w:val="en-GB"/>
        </w:rPr>
        <w:t xml:space="preserve"> </w:t>
      </w:r>
      <w:r w:rsidR="00A37073" w:rsidRPr="00E753BE">
        <w:rPr>
          <w:szCs w:val="24"/>
          <w:lang w:val="en-GB"/>
        </w:rPr>
        <w:t xml:space="preserve"> 1748</w:t>
      </w:r>
      <w:r w:rsidR="00FF1CE6">
        <w:rPr>
          <w:szCs w:val="24"/>
          <w:lang w:val="en-GB"/>
        </w:rPr>
        <w:t>’de yayımlanmıştır</w:t>
      </w:r>
      <w:r w:rsidR="00A37073" w:rsidRPr="00E753BE">
        <w:rPr>
          <w:szCs w:val="24"/>
          <w:lang w:val="en-GB"/>
        </w:rPr>
        <w:t>)</w:t>
      </w:r>
    </w:p>
    <w:p w14:paraId="0F934AEA" w14:textId="1128CA87" w:rsidR="001E245F" w:rsidRPr="001E245F" w:rsidRDefault="001E245F" w:rsidP="002C1437">
      <w:pPr>
        <w:spacing w:before="0" w:after="0"/>
        <w:ind w:left="851" w:hanging="851"/>
        <w:rPr>
          <w:b/>
          <w:bCs/>
          <w:szCs w:val="24"/>
          <w:lang w:val="en-GB"/>
        </w:rPr>
      </w:pPr>
      <w:r>
        <w:rPr>
          <w:b/>
          <w:bCs/>
          <w:szCs w:val="24"/>
          <w:lang w:val="en-GB"/>
        </w:rPr>
        <w:lastRenderedPageBreak/>
        <w:t>Elektronik Yayımlanan Günlük Dergi</w:t>
      </w:r>
    </w:p>
    <w:p w14:paraId="2CB65937" w14:textId="5817FE9D" w:rsidR="00BF5443" w:rsidRPr="00FB4B6F" w:rsidRDefault="00BF5443" w:rsidP="00791A56">
      <w:pPr>
        <w:pStyle w:val="AklamaMetni"/>
        <w:spacing w:before="0" w:after="0" w:line="276" w:lineRule="auto"/>
        <w:ind w:left="709" w:hanging="709"/>
        <w:rPr>
          <w:sz w:val="24"/>
          <w:szCs w:val="24"/>
        </w:rPr>
      </w:pPr>
      <w:r w:rsidRPr="006C3DD7">
        <w:rPr>
          <w:sz w:val="24"/>
          <w:szCs w:val="24"/>
        </w:rPr>
        <w:t xml:space="preserve">Ouellette, J. (2019, November 15). Physicists capture the first footage of quantum knots unraveling in a superfluid. </w:t>
      </w:r>
      <w:r w:rsidRPr="006C3DD7">
        <w:rPr>
          <w:i/>
          <w:iCs/>
          <w:sz w:val="24"/>
          <w:szCs w:val="24"/>
        </w:rPr>
        <w:t>Ars Technica.</w:t>
      </w:r>
      <w:r w:rsidRPr="006C3DD7">
        <w:rPr>
          <w:sz w:val="24"/>
          <w:szCs w:val="24"/>
        </w:rPr>
        <w:t xml:space="preserve"> </w:t>
      </w:r>
      <w:hyperlink r:id="rId26" w:history="1">
        <w:r w:rsidR="002C1437" w:rsidRPr="006C3DD7">
          <w:rPr>
            <w:rStyle w:val="Kpr"/>
            <w:sz w:val="24"/>
            <w:szCs w:val="24"/>
          </w:rPr>
          <w:t>https://arstechnica.com/science/2019/11/study-you-can-tie-a-quantum-knot-in-a-superfluid-butit-will-soon-untie-itself/</w:t>
        </w:r>
      </w:hyperlink>
      <w:r w:rsidR="002C1437">
        <w:rPr>
          <w:sz w:val="24"/>
          <w:szCs w:val="24"/>
        </w:rPr>
        <w:t xml:space="preserve"> </w:t>
      </w:r>
      <w:r>
        <w:rPr>
          <w:sz w:val="24"/>
          <w:szCs w:val="24"/>
        </w:rPr>
        <w:t xml:space="preserve"> </w:t>
      </w:r>
      <w:r w:rsidRPr="00FB4B6F">
        <w:rPr>
          <w:sz w:val="24"/>
          <w:szCs w:val="24"/>
        </w:rPr>
        <w:t xml:space="preserve"> </w:t>
      </w:r>
    </w:p>
    <w:p w14:paraId="252974C6" w14:textId="38905085" w:rsidR="001E245F" w:rsidRPr="001E245F" w:rsidRDefault="001E245F" w:rsidP="00453F2A">
      <w:pPr>
        <w:spacing w:before="0" w:after="0"/>
        <w:ind w:left="851" w:hanging="851"/>
        <w:rPr>
          <w:b/>
          <w:bCs/>
          <w:szCs w:val="24"/>
          <w:lang w:val="tr-TR"/>
        </w:rPr>
      </w:pPr>
      <w:r>
        <w:rPr>
          <w:b/>
          <w:bCs/>
          <w:szCs w:val="24"/>
          <w:lang w:val="tr-TR"/>
        </w:rPr>
        <w:t>Yabancı Tez</w:t>
      </w:r>
    </w:p>
    <w:p w14:paraId="1506D322" w14:textId="64EE4DBF" w:rsidR="00B97303" w:rsidRDefault="00B97303" w:rsidP="00791A56">
      <w:pPr>
        <w:spacing w:before="0" w:after="0" w:line="276" w:lineRule="auto"/>
        <w:ind w:left="851" w:hanging="851"/>
        <w:rPr>
          <w:rFonts w:cs="Times New Roman"/>
          <w:szCs w:val="24"/>
        </w:rPr>
      </w:pPr>
      <w:r>
        <w:rPr>
          <w:szCs w:val="24"/>
          <w:lang w:val="tr-TR"/>
        </w:rPr>
        <w:t xml:space="preserve">Quale, M. (2019). </w:t>
      </w:r>
      <w:r w:rsidRPr="00B97303">
        <w:rPr>
          <w:i/>
          <w:iCs/>
          <w:szCs w:val="24"/>
          <w:lang w:val="tr-TR"/>
        </w:rPr>
        <w:t>Effectiveness of components of the zones of regulation on student behaviors</w:t>
      </w:r>
      <w:r>
        <w:rPr>
          <w:szCs w:val="24"/>
          <w:lang w:val="tr-TR"/>
        </w:rPr>
        <w:t xml:space="preserve"> (Publication no </w:t>
      </w:r>
      <w:r w:rsidRPr="00B97303">
        <w:rPr>
          <w:szCs w:val="24"/>
        </w:rPr>
        <w:t>22622385</w:t>
      </w:r>
      <w:r>
        <w:rPr>
          <w:szCs w:val="24"/>
        </w:rPr>
        <w:t xml:space="preserve">). </w:t>
      </w:r>
      <w:r>
        <w:rPr>
          <w:rFonts w:cs="Times New Roman"/>
          <w:szCs w:val="24"/>
        </w:rPr>
        <w:t xml:space="preserve">[Doctoral dissertation, North Dacota </w:t>
      </w:r>
      <w:r w:rsidRPr="00B97303">
        <w:rPr>
          <w:rFonts w:cs="Times New Roman"/>
          <w:szCs w:val="24"/>
        </w:rPr>
        <w:t>Minot State University</w:t>
      </w:r>
      <w:r>
        <w:rPr>
          <w:rFonts w:cs="Times New Roman"/>
          <w:szCs w:val="24"/>
        </w:rPr>
        <w:t xml:space="preserve">, USA]. </w:t>
      </w:r>
      <w:r w:rsidRPr="00B97303">
        <w:rPr>
          <w:rFonts w:cs="Times New Roman"/>
          <w:szCs w:val="24"/>
        </w:rPr>
        <w:t>ProQuest Dissertations &amp; Theses</w:t>
      </w:r>
      <w:r>
        <w:rPr>
          <w:rFonts w:cs="Times New Roman"/>
          <w:szCs w:val="24"/>
        </w:rPr>
        <w:t xml:space="preserve">. </w:t>
      </w:r>
      <w:hyperlink r:id="rId27" w:history="1">
        <w:r w:rsidRPr="00333F3B">
          <w:rPr>
            <w:rStyle w:val="Kpr"/>
            <w:rFonts w:cs="Times New Roman"/>
            <w:szCs w:val="24"/>
          </w:rPr>
          <w:t>https://www.proquest.com/docview/2306303699?sourcetype=Dissertations%20&amp;%20Theses</w:t>
        </w:r>
      </w:hyperlink>
      <w:r>
        <w:rPr>
          <w:rFonts w:cs="Times New Roman"/>
          <w:szCs w:val="24"/>
        </w:rPr>
        <w:t xml:space="preserve"> </w:t>
      </w:r>
    </w:p>
    <w:p w14:paraId="79A83594" w14:textId="28B22C9E" w:rsidR="001E245F" w:rsidRPr="001E245F" w:rsidRDefault="001E245F" w:rsidP="00453F2A">
      <w:pPr>
        <w:spacing w:before="0" w:after="0"/>
        <w:ind w:left="851" w:hanging="851"/>
        <w:rPr>
          <w:b/>
          <w:bCs/>
          <w:szCs w:val="24"/>
        </w:rPr>
      </w:pPr>
      <w:r>
        <w:rPr>
          <w:rFonts w:cs="Times New Roman"/>
          <w:b/>
          <w:bCs/>
          <w:szCs w:val="24"/>
        </w:rPr>
        <w:t>Yönetmelik</w:t>
      </w:r>
    </w:p>
    <w:p w14:paraId="49622BFB" w14:textId="61F47495" w:rsidR="00453F2A" w:rsidRDefault="00453F2A" w:rsidP="00791A56">
      <w:pPr>
        <w:spacing w:before="0" w:after="0" w:line="276" w:lineRule="auto"/>
        <w:ind w:left="851" w:hanging="851"/>
        <w:rPr>
          <w:szCs w:val="24"/>
          <w:lang w:val="en-GB"/>
        </w:rPr>
      </w:pPr>
      <w:r w:rsidRPr="00817329">
        <w:rPr>
          <w:szCs w:val="24"/>
        </w:rPr>
        <w:t>Rehberlik ve Psikolojik Danışma Hizmetleri Yönetmeliği</w:t>
      </w:r>
      <w:r>
        <w:rPr>
          <w:szCs w:val="24"/>
        </w:rPr>
        <w:t>.</w:t>
      </w:r>
      <w:r w:rsidRPr="00817329">
        <w:rPr>
          <w:szCs w:val="24"/>
        </w:rPr>
        <w:t xml:space="preserve"> </w:t>
      </w:r>
      <w:r>
        <w:rPr>
          <w:szCs w:val="24"/>
        </w:rPr>
        <w:t>(</w:t>
      </w:r>
      <w:r w:rsidRPr="00817329">
        <w:rPr>
          <w:szCs w:val="24"/>
        </w:rPr>
        <w:t>2017, Temmuz 19).</w:t>
      </w:r>
      <w:r>
        <w:rPr>
          <w:szCs w:val="24"/>
        </w:rPr>
        <w:t xml:space="preserve"> </w:t>
      </w:r>
      <w:r w:rsidRPr="00817329">
        <w:rPr>
          <w:szCs w:val="24"/>
        </w:rPr>
        <w:t xml:space="preserve">Millî Eğitim Bakanlığı. </w:t>
      </w:r>
      <w:r w:rsidRPr="00817329">
        <w:rPr>
          <w:i/>
          <w:iCs/>
          <w:szCs w:val="24"/>
        </w:rPr>
        <w:t>Resmî Gazete</w:t>
      </w:r>
      <w:r>
        <w:rPr>
          <w:szCs w:val="24"/>
        </w:rPr>
        <w:t>,</w:t>
      </w:r>
      <w:r w:rsidRPr="00817329">
        <w:rPr>
          <w:szCs w:val="24"/>
        </w:rPr>
        <w:t xml:space="preserve"> 30128. </w:t>
      </w:r>
      <w:hyperlink r:id="rId28" w:history="1">
        <w:r w:rsidR="00B97303" w:rsidRPr="00333F3B">
          <w:rPr>
            <w:rStyle w:val="Kpr"/>
            <w:szCs w:val="24"/>
          </w:rPr>
          <w:t>https://www.mevzuat.gov.tr/</w:t>
        </w:r>
      </w:hyperlink>
      <w:r w:rsidRPr="00817329">
        <w:rPr>
          <w:szCs w:val="24"/>
          <w:lang w:val="en-GB"/>
        </w:rPr>
        <w:t xml:space="preserve"> </w:t>
      </w:r>
      <w:bookmarkStart w:id="8" w:name="_Hlk187568047"/>
      <w:r>
        <w:rPr>
          <w:szCs w:val="24"/>
          <w:lang w:val="en-GB"/>
        </w:rPr>
        <w:t>Erişim tarihi: 12 Ocak 2019</w:t>
      </w:r>
    </w:p>
    <w:p w14:paraId="349D7A27" w14:textId="391658AD" w:rsidR="001E245F" w:rsidRPr="001E245F" w:rsidRDefault="001E245F" w:rsidP="00453F2A">
      <w:pPr>
        <w:spacing w:before="0" w:after="0"/>
        <w:ind w:left="851" w:hanging="851"/>
        <w:rPr>
          <w:b/>
          <w:bCs/>
          <w:szCs w:val="24"/>
          <w:lang w:val="en-GB"/>
        </w:rPr>
      </w:pPr>
      <w:r>
        <w:rPr>
          <w:b/>
          <w:bCs/>
          <w:szCs w:val="24"/>
          <w:lang w:val="en-GB"/>
        </w:rPr>
        <w:t>Çeviri Editörlü Kitap</w:t>
      </w:r>
    </w:p>
    <w:bookmarkEnd w:id="8"/>
    <w:p w14:paraId="4AED0FD0" w14:textId="0E4ACE39" w:rsidR="00EA715B" w:rsidRDefault="00BF5443" w:rsidP="006C6CED">
      <w:pPr>
        <w:spacing w:line="276" w:lineRule="auto"/>
        <w:ind w:left="709" w:hanging="709"/>
        <w:rPr>
          <w:rFonts w:cs="Times New Roman"/>
          <w:szCs w:val="24"/>
        </w:rPr>
      </w:pPr>
      <w:r>
        <w:rPr>
          <w:rFonts w:cs="Times New Roman"/>
          <w:szCs w:val="24"/>
        </w:rPr>
        <w:t xml:space="preserve">Santrock, J. W. (2011). </w:t>
      </w:r>
      <w:r w:rsidRPr="00066303">
        <w:rPr>
          <w:rFonts w:cs="Times New Roman"/>
          <w:i/>
          <w:iCs/>
          <w:szCs w:val="24"/>
        </w:rPr>
        <w:t xml:space="preserve">Yaşam </w:t>
      </w:r>
      <w:r>
        <w:rPr>
          <w:rFonts w:cs="Times New Roman"/>
          <w:i/>
          <w:iCs/>
          <w:szCs w:val="24"/>
        </w:rPr>
        <w:t>b</w:t>
      </w:r>
      <w:r w:rsidRPr="00066303">
        <w:rPr>
          <w:rFonts w:cs="Times New Roman"/>
          <w:i/>
          <w:iCs/>
          <w:szCs w:val="24"/>
        </w:rPr>
        <w:t xml:space="preserve">oyu </w:t>
      </w:r>
      <w:r>
        <w:rPr>
          <w:rFonts w:cs="Times New Roman"/>
          <w:i/>
          <w:iCs/>
          <w:szCs w:val="24"/>
        </w:rPr>
        <w:t>g</w:t>
      </w:r>
      <w:r w:rsidRPr="00066303">
        <w:rPr>
          <w:rFonts w:cs="Times New Roman"/>
          <w:i/>
          <w:iCs/>
          <w:szCs w:val="24"/>
        </w:rPr>
        <w:t>elişim</w:t>
      </w:r>
      <w:r w:rsidR="00EA715B">
        <w:rPr>
          <w:rFonts w:cs="Times New Roman"/>
          <w:i/>
          <w:iCs/>
          <w:szCs w:val="24"/>
        </w:rPr>
        <w:t xml:space="preserve"> </w:t>
      </w:r>
      <w:r w:rsidR="00685D0E">
        <w:rPr>
          <w:rFonts w:cs="Times New Roman"/>
          <w:szCs w:val="24"/>
        </w:rPr>
        <w:t>[Lifelong development</w:t>
      </w:r>
      <w:r w:rsidR="00685D0E" w:rsidRPr="00685D0E">
        <w:rPr>
          <w:rFonts w:cs="Times New Roman"/>
          <w:szCs w:val="24"/>
        </w:rPr>
        <w:t>]</w:t>
      </w:r>
      <w:r w:rsidR="00EA715B" w:rsidRPr="00685D0E">
        <w:rPr>
          <w:rFonts w:cs="Times New Roman"/>
          <w:szCs w:val="24"/>
        </w:rPr>
        <w:t xml:space="preserve">(13. </w:t>
      </w:r>
      <w:r w:rsidR="00685D0E" w:rsidRPr="00685D0E">
        <w:rPr>
          <w:rFonts w:cs="Times New Roman"/>
          <w:szCs w:val="24"/>
        </w:rPr>
        <w:t>b</w:t>
      </w:r>
      <w:r w:rsidR="00EA715B" w:rsidRPr="00685D0E">
        <w:rPr>
          <w:rFonts w:cs="Times New Roman"/>
          <w:szCs w:val="24"/>
        </w:rPr>
        <w:t>askıdan çeviri)</w:t>
      </w:r>
      <w:r w:rsidRPr="00685D0E">
        <w:rPr>
          <w:rFonts w:cs="Times New Roman"/>
          <w:szCs w:val="24"/>
        </w:rPr>
        <w:t>.</w:t>
      </w:r>
      <w:r>
        <w:rPr>
          <w:rFonts w:cs="Times New Roman"/>
          <w:szCs w:val="24"/>
        </w:rPr>
        <w:t xml:space="preserve"> G</w:t>
      </w:r>
      <w:r w:rsidR="001A2126">
        <w:rPr>
          <w:rFonts w:cs="Times New Roman"/>
          <w:szCs w:val="24"/>
        </w:rPr>
        <w:t>.</w:t>
      </w:r>
      <w:r>
        <w:rPr>
          <w:rFonts w:cs="Times New Roman"/>
          <w:szCs w:val="24"/>
        </w:rPr>
        <w:t xml:space="preserve"> Yüksel</w:t>
      </w:r>
      <w:r w:rsidR="001A2126">
        <w:rPr>
          <w:rFonts w:cs="Times New Roman"/>
          <w:szCs w:val="24"/>
        </w:rPr>
        <w:t xml:space="preserve"> (Çev. Ed.</w:t>
      </w:r>
      <w:r>
        <w:rPr>
          <w:rFonts w:cs="Times New Roman"/>
          <w:szCs w:val="24"/>
        </w:rPr>
        <w:t>). Nobel</w:t>
      </w:r>
      <w:r w:rsidR="001A2126">
        <w:rPr>
          <w:rFonts w:cs="Times New Roman"/>
          <w:szCs w:val="24"/>
        </w:rPr>
        <w:t>.</w:t>
      </w:r>
      <w:r w:rsidR="00EA715B">
        <w:rPr>
          <w:rFonts w:cs="Times New Roman"/>
          <w:szCs w:val="24"/>
        </w:rPr>
        <w:t xml:space="preserve"> (Orjinal çalışma 1980’de yayımlanmıştır)</w:t>
      </w:r>
    </w:p>
    <w:p w14:paraId="198961F8" w14:textId="335306C9" w:rsidR="00EA715B" w:rsidRPr="00B8004E" w:rsidRDefault="00EA715B" w:rsidP="006C6CED">
      <w:pPr>
        <w:ind w:left="851" w:hanging="851"/>
        <w:rPr>
          <w:rStyle w:val="Kpr"/>
          <w:b/>
          <w:bCs/>
          <w:lang w:val="tr-TR"/>
        </w:rPr>
      </w:pPr>
      <w:r w:rsidRPr="00B8004E">
        <w:rPr>
          <w:b/>
          <w:bCs/>
          <w:lang w:val="tr-TR"/>
        </w:rPr>
        <w:t>Ansiklopedi Maddesi</w:t>
      </w:r>
    </w:p>
    <w:p w14:paraId="26B9B1CF" w14:textId="45015BB2" w:rsidR="008E2720" w:rsidRPr="00B8004E" w:rsidRDefault="008E2720" w:rsidP="006C6CED">
      <w:pPr>
        <w:autoSpaceDE w:val="0"/>
        <w:autoSpaceDN w:val="0"/>
        <w:adjustRightInd w:val="0"/>
        <w:spacing w:before="0" w:after="0" w:line="276" w:lineRule="auto"/>
        <w:ind w:left="851" w:hanging="851"/>
        <w:rPr>
          <w:rFonts w:cs="Times New Roman"/>
          <w:szCs w:val="24"/>
        </w:rPr>
      </w:pPr>
      <w:r w:rsidRPr="00B8004E">
        <w:rPr>
          <w:rFonts w:cs="Times New Roman"/>
          <w:szCs w:val="24"/>
        </w:rPr>
        <w:t xml:space="preserve">Smith, J. A. (2005). </w:t>
      </w:r>
      <w:r w:rsidRPr="00B8004E">
        <w:rPr>
          <w:rFonts w:cs="Times New Roman"/>
          <w:i/>
          <w:iCs/>
          <w:szCs w:val="24"/>
        </w:rPr>
        <w:t>Social behaviors in primates</w:t>
      </w:r>
      <w:r w:rsidRPr="00B8004E">
        <w:rPr>
          <w:rFonts w:cs="Times New Roman"/>
          <w:szCs w:val="24"/>
        </w:rPr>
        <w:t xml:space="preserve">. M. L. Johnson (Ed.), </w:t>
      </w:r>
      <w:r w:rsidRPr="00B8004E">
        <w:rPr>
          <w:rFonts w:cs="Times New Roman"/>
          <w:i/>
          <w:iCs/>
          <w:szCs w:val="24"/>
        </w:rPr>
        <w:t>The Encyclopedia of Animal Behavior</w:t>
      </w:r>
      <w:r w:rsidR="00EA715B" w:rsidRPr="00B8004E">
        <w:rPr>
          <w:rFonts w:cs="Times New Roman"/>
          <w:i/>
          <w:iCs/>
          <w:szCs w:val="24"/>
        </w:rPr>
        <w:t>: Vol. 3</w:t>
      </w:r>
      <w:r w:rsidRPr="00B8004E">
        <w:rPr>
          <w:rFonts w:cs="Times New Roman"/>
          <w:szCs w:val="24"/>
        </w:rPr>
        <w:t xml:space="preserve"> içinde (s. 235-245). Academic.</w:t>
      </w:r>
    </w:p>
    <w:p w14:paraId="41EFE3DA" w14:textId="624FCF07" w:rsidR="00EA715B" w:rsidRPr="0065410D" w:rsidRDefault="0065410D" w:rsidP="002C1437">
      <w:pPr>
        <w:autoSpaceDE w:val="0"/>
        <w:autoSpaceDN w:val="0"/>
        <w:adjustRightInd w:val="0"/>
        <w:spacing w:before="0" w:after="0"/>
        <w:ind w:left="851" w:hanging="851"/>
        <w:rPr>
          <w:rFonts w:cs="Times New Roman"/>
          <w:b/>
          <w:bCs/>
          <w:szCs w:val="24"/>
        </w:rPr>
      </w:pPr>
      <w:r w:rsidRPr="0065410D">
        <w:rPr>
          <w:rFonts w:cs="Times New Roman"/>
          <w:b/>
          <w:bCs/>
          <w:szCs w:val="24"/>
        </w:rPr>
        <w:t>Yirmiden Fazla Yazarı Olan Çalışmalar</w:t>
      </w:r>
    </w:p>
    <w:p w14:paraId="11FE5A45" w14:textId="28D6B5F4" w:rsidR="0065410D" w:rsidRDefault="0065410D" w:rsidP="006C6CED">
      <w:pPr>
        <w:autoSpaceDE w:val="0"/>
        <w:autoSpaceDN w:val="0"/>
        <w:adjustRightInd w:val="0"/>
        <w:spacing w:before="0" w:after="0" w:line="276" w:lineRule="auto"/>
        <w:ind w:left="851" w:hanging="851"/>
        <w:rPr>
          <w:rFonts w:cs="Times New Roman"/>
          <w:szCs w:val="24"/>
        </w:rPr>
      </w:pPr>
      <w:r w:rsidRPr="0065410D">
        <w:rPr>
          <w:rFonts w:cs="Times New Roman"/>
          <w:szCs w:val="24"/>
        </w:rPr>
        <w:t>Smith, J. A., Aad, G., Abbott, B., Abdallah, J., Abdinov, O., Aben, R., Abolins, M., AbouZeid, O. S., Abramowicz, H., Abreu, H., Abreu, R., Abulaiti, Y., Acharya, B. S., Adamczyk, L., Adams, D. L., Adelman, J., Adomeit, S., Adye, T., Affolder, A. A., Agatonovic-Jovin, T., Aguilar-Saavedra, J. A., . . . Woods, N. (2015). Combined measurement of the higgs boson mass in pp collisions at √s=7 and 8 TeV with the ATLAS and CMS experiments. </w:t>
      </w:r>
      <w:r w:rsidRPr="0065410D">
        <w:rPr>
          <w:rFonts w:cs="Times New Roman"/>
          <w:i/>
          <w:iCs/>
          <w:szCs w:val="24"/>
        </w:rPr>
        <w:t>Physical Review Letters, 114</w:t>
      </w:r>
      <w:r w:rsidRPr="0065410D">
        <w:rPr>
          <w:rFonts w:cs="Times New Roman"/>
          <w:szCs w:val="24"/>
        </w:rPr>
        <w:t xml:space="preserve">(19), 1-33. </w:t>
      </w:r>
      <w:hyperlink r:id="rId29" w:history="1">
        <w:r w:rsidRPr="0065410D">
          <w:rPr>
            <w:rStyle w:val="Kpr"/>
            <w:rFonts w:cs="Times New Roman"/>
            <w:szCs w:val="24"/>
          </w:rPr>
          <w:t>https://doi.org/10.1103/PhysRevLett.114.191803</w:t>
        </w:r>
      </w:hyperlink>
      <w:r w:rsidRPr="0065410D">
        <w:rPr>
          <w:rFonts w:cs="Times New Roman"/>
          <w:szCs w:val="24"/>
        </w:rPr>
        <w:t xml:space="preserve"> </w:t>
      </w:r>
    </w:p>
    <w:p w14:paraId="18ADC8C1" w14:textId="2BA79496" w:rsidR="0065410D" w:rsidRPr="0065410D" w:rsidRDefault="0065410D" w:rsidP="002C1437">
      <w:pPr>
        <w:autoSpaceDE w:val="0"/>
        <w:autoSpaceDN w:val="0"/>
        <w:adjustRightInd w:val="0"/>
        <w:spacing w:before="0" w:after="0"/>
        <w:ind w:left="851" w:hanging="851"/>
        <w:rPr>
          <w:rFonts w:cs="Times New Roman"/>
          <w:b/>
          <w:bCs/>
          <w:szCs w:val="24"/>
        </w:rPr>
      </w:pPr>
      <w:r>
        <w:rPr>
          <w:rFonts w:cs="Times New Roman"/>
          <w:b/>
          <w:bCs/>
          <w:szCs w:val="24"/>
        </w:rPr>
        <w:t>Resmî Kurumlara ait Kılavuz ve Yayımlar</w:t>
      </w:r>
    </w:p>
    <w:p w14:paraId="1AB9F108" w14:textId="1961A020" w:rsidR="00817329" w:rsidRDefault="00817329" w:rsidP="006C6CED">
      <w:pPr>
        <w:autoSpaceDE w:val="0"/>
        <w:autoSpaceDN w:val="0"/>
        <w:adjustRightInd w:val="0"/>
        <w:spacing w:before="0" w:after="0" w:line="276" w:lineRule="auto"/>
        <w:ind w:left="851" w:hanging="851"/>
        <w:rPr>
          <w:rFonts w:cs="Times New Roman"/>
          <w:szCs w:val="24"/>
        </w:rPr>
      </w:pPr>
      <w:r w:rsidRPr="005C4D8B">
        <w:rPr>
          <w:rFonts w:cs="Times New Roman"/>
          <w:szCs w:val="24"/>
        </w:rPr>
        <w:t xml:space="preserve">T.C. Kültür Bakanlığı. (2002). </w:t>
      </w:r>
      <w:r w:rsidRPr="005C4D8B">
        <w:rPr>
          <w:rFonts w:cs="Times New Roman"/>
          <w:i/>
          <w:iCs/>
          <w:szCs w:val="24"/>
        </w:rPr>
        <w:t>Lise felsefe programı kılavuzu</w:t>
      </w:r>
      <w:r w:rsidRPr="005C4D8B">
        <w:rPr>
          <w:rFonts w:cs="Times New Roman"/>
          <w:szCs w:val="24"/>
        </w:rPr>
        <w:t xml:space="preserve">. Millî Eğitim. </w:t>
      </w:r>
      <w:hyperlink r:id="rId30" w:history="1">
        <w:r w:rsidR="003D3AA3" w:rsidRPr="005C4D8B">
          <w:rPr>
            <w:rStyle w:val="Kpr"/>
            <w:rFonts w:cs="Times New Roman"/>
            <w:szCs w:val="24"/>
          </w:rPr>
          <w:t>https://www.ornekwebsitesi.com/lisefelsefeprogrami</w:t>
        </w:r>
      </w:hyperlink>
      <w:r w:rsidR="003D3AA3" w:rsidRPr="005C4D8B">
        <w:rPr>
          <w:rFonts w:cs="Times New Roman"/>
          <w:szCs w:val="24"/>
        </w:rPr>
        <w:t xml:space="preserve"> Erişim tarihi: 12 Aralık 2004</w:t>
      </w:r>
      <w:r w:rsidRPr="005C4D8B">
        <w:rPr>
          <w:rFonts w:cs="Times New Roman"/>
          <w:szCs w:val="24"/>
        </w:rPr>
        <w:t xml:space="preserve"> </w:t>
      </w:r>
    </w:p>
    <w:p w14:paraId="3B73E67F" w14:textId="5E53CAAB" w:rsidR="0054100D" w:rsidRPr="0054100D" w:rsidRDefault="0054100D" w:rsidP="002C1437">
      <w:pPr>
        <w:autoSpaceDE w:val="0"/>
        <w:autoSpaceDN w:val="0"/>
        <w:adjustRightInd w:val="0"/>
        <w:spacing w:before="0" w:after="0"/>
        <w:ind w:left="851" w:hanging="851"/>
        <w:rPr>
          <w:rFonts w:cs="Times New Roman"/>
          <w:b/>
          <w:bCs/>
          <w:szCs w:val="24"/>
        </w:rPr>
      </w:pPr>
      <w:r w:rsidRPr="0054100D">
        <w:rPr>
          <w:rFonts w:cs="Times New Roman"/>
          <w:b/>
          <w:bCs/>
          <w:szCs w:val="24"/>
        </w:rPr>
        <w:t>Kutsal Kitaplar</w:t>
      </w:r>
    </w:p>
    <w:p w14:paraId="3C119262" w14:textId="6F42A0DB" w:rsidR="006C3DD7" w:rsidRPr="005C4D8B" w:rsidRDefault="008C0429" w:rsidP="006C6CED">
      <w:pPr>
        <w:autoSpaceDE w:val="0"/>
        <w:autoSpaceDN w:val="0"/>
        <w:adjustRightInd w:val="0"/>
        <w:spacing w:before="0" w:after="0" w:line="276" w:lineRule="auto"/>
        <w:ind w:left="709" w:hanging="709"/>
        <w:rPr>
          <w:rFonts w:cs="Times New Roman"/>
          <w:szCs w:val="24"/>
        </w:rPr>
      </w:pPr>
      <w:proofErr w:type="spellStart"/>
      <w:r w:rsidRPr="008C0429">
        <w:rPr>
          <w:rFonts w:cs="Times New Roman"/>
          <w:noProof w:val="0"/>
          <w:szCs w:val="24"/>
          <w:lang w:val="tr-TR"/>
        </w:rPr>
        <w:t>The</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Torah</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The</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five</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books</w:t>
      </w:r>
      <w:proofErr w:type="spellEnd"/>
      <w:r w:rsidRPr="008C0429">
        <w:rPr>
          <w:rFonts w:cs="Times New Roman"/>
          <w:noProof w:val="0"/>
          <w:szCs w:val="24"/>
          <w:lang w:val="tr-TR"/>
        </w:rPr>
        <w:t xml:space="preserve"> of </w:t>
      </w:r>
      <w:proofErr w:type="spellStart"/>
      <w:r w:rsidRPr="008C0429">
        <w:rPr>
          <w:rFonts w:cs="Times New Roman"/>
          <w:noProof w:val="0"/>
          <w:szCs w:val="24"/>
          <w:lang w:val="tr-TR"/>
        </w:rPr>
        <w:t>Moses</w:t>
      </w:r>
      <w:proofErr w:type="spellEnd"/>
      <w:r w:rsidRPr="008C0429">
        <w:rPr>
          <w:rFonts w:cs="Times New Roman"/>
          <w:noProof w:val="0"/>
          <w:szCs w:val="24"/>
          <w:lang w:val="tr-TR"/>
        </w:rPr>
        <w:t xml:space="preserve"> (3</w:t>
      </w:r>
      <w:r>
        <w:rPr>
          <w:rFonts w:cs="Times New Roman"/>
          <w:noProof w:val="0"/>
          <w:szCs w:val="24"/>
          <w:lang w:val="tr-TR"/>
        </w:rPr>
        <w:t>. baskı</w:t>
      </w:r>
      <w:r w:rsidRPr="008C0429">
        <w:rPr>
          <w:rFonts w:cs="Times New Roman"/>
          <w:noProof w:val="0"/>
          <w:szCs w:val="24"/>
          <w:lang w:val="tr-TR"/>
        </w:rPr>
        <w:t xml:space="preserve">). (2015). </w:t>
      </w:r>
      <w:proofErr w:type="spellStart"/>
      <w:r w:rsidRPr="008C0429">
        <w:rPr>
          <w:rFonts w:cs="Times New Roman"/>
          <w:noProof w:val="0"/>
          <w:szCs w:val="24"/>
          <w:lang w:val="tr-TR"/>
        </w:rPr>
        <w:t>The</w:t>
      </w:r>
      <w:proofErr w:type="spellEnd"/>
      <w:r>
        <w:rPr>
          <w:rFonts w:cs="Times New Roman"/>
          <w:noProof w:val="0"/>
          <w:szCs w:val="24"/>
          <w:lang w:val="tr-TR"/>
        </w:rPr>
        <w:t xml:space="preserve"> </w:t>
      </w:r>
      <w:proofErr w:type="spellStart"/>
      <w:r w:rsidRPr="008C0429">
        <w:rPr>
          <w:rFonts w:cs="Times New Roman"/>
          <w:noProof w:val="0"/>
          <w:szCs w:val="24"/>
          <w:lang w:val="tr-TR"/>
        </w:rPr>
        <w:t>Jewish</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Publication</w:t>
      </w:r>
      <w:proofErr w:type="spellEnd"/>
      <w:r w:rsidRPr="008C0429">
        <w:rPr>
          <w:rFonts w:cs="Times New Roman"/>
          <w:noProof w:val="0"/>
          <w:szCs w:val="24"/>
          <w:lang w:val="tr-TR"/>
        </w:rPr>
        <w:t xml:space="preserve"> </w:t>
      </w:r>
      <w:proofErr w:type="spellStart"/>
      <w:r w:rsidRPr="008C0429">
        <w:rPr>
          <w:rFonts w:cs="Times New Roman"/>
          <w:noProof w:val="0"/>
          <w:szCs w:val="24"/>
          <w:lang w:val="tr-TR"/>
        </w:rPr>
        <w:t>Society</w:t>
      </w:r>
      <w:proofErr w:type="spellEnd"/>
      <w:r w:rsidRPr="008C0429">
        <w:rPr>
          <w:rFonts w:cs="Times New Roman"/>
          <w:noProof w:val="0"/>
          <w:szCs w:val="24"/>
          <w:lang w:val="tr-TR"/>
        </w:rPr>
        <w:t xml:space="preserve">. </w:t>
      </w:r>
      <w:r w:rsidR="006C3DD7" w:rsidRPr="005C4D8B">
        <w:rPr>
          <w:rFonts w:cs="Times New Roman"/>
          <w:noProof w:val="0"/>
          <w:szCs w:val="24"/>
          <w:lang w:val="tr-TR"/>
        </w:rPr>
        <w:t>(Orijinal</w:t>
      </w:r>
      <w:r w:rsidR="00E15E58" w:rsidRPr="005C4D8B">
        <w:rPr>
          <w:rFonts w:cs="Times New Roman"/>
          <w:noProof w:val="0"/>
          <w:szCs w:val="24"/>
          <w:lang w:val="tr-TR"/>
        </w:rPr>
        <w:t xml:space="preserve"> çalışma </w:t>
      </w:r>
      <w:r w:rsidR="006C3DD7" w:rsidRPr="005C4D8B">
        <w:rPr>
          <w:rFonts w:cs="Times New Roman"/>
          <w:noProof w:val="0"/>
          <w:szCs w:val="24"/>
          <w:lang w:val="tr-TR"/>
        </w:rPr>
        <w:t>1962</w:t>
      </w:r>
      <w:r w:rsidR="00E15E58" w:rsidRPr="005C4D8B">
        <w:rPr>
          <w:rFonts w:cs="Times New Roman"/>
          <w:noProof w:val="0"/>
          <w:szCs w:val="24"/>
          <w:lang w:val="tr-TR"/>
        </w:rPr>
        <w:t>’de yayımlanmıştır</w:t>
      </w:r>
      <w:r w:rsidR="006C3DD7" w:rsidRPr="005C4D8B">
        <w:rPr>
          <w:rFonts w:cs="Times New Roman"/>
          <w:noProof w:val="0"/>
          <w:szCs w:val="24"/>
          <w:lang w:val="tr-TR"/>
        </w:rPr>
        <w:t>).</w:t>
      </w:r>
    </w:p>
    <w:p w14:paraId="7247FF0E" w14:textId="623B8318" w:rsidR="00BF5443" w:rsidRDefault="00BF5443" w:rsidP="006C6CED">
      <w:pPr>
        <w:autoSpaceDE w:val="0"/>
        <w:autoSpaceDN w:val="0"/>
        <w:adjustRightInd w:val="0"/>
        <w:spacing w:before="0" w:after="0" w:line="276" w:lineRule="auto"/>
        <w:rPr>
          <w:rFonts w:cs="Times New Roman"/>
          <w:noProof w:val="0"/>
          <w:szCs w:val="24"/>
          <w:lang w:val="tr-TR"/>
        </w:rPr>
      </w:pPr>
      <w:bookmarkStart w:id="9" w:name="_Hlk187923424"/>
      <w:proofErr w:type="spellStart"/>
      <w:r w:rsidRPr="005C4D8B">
        <w:rPr>
          <w:rFonts w:cs="Times New Roman"/>
          <w:noProof w:val="0"/>
          <w:szCs w:val="24"/>
          <w:lang w:val="tr-TR"/>
        </w:rPr>
        <w:t>The</w:t>
      </w:r>
      <w:proofErr w:type="spellEnd"/>
      <w:r w:rsidRPr="005C4D8B">
        <w:rPr>
          <w:rFonts w:cs="Times New Roman"/>
          <w:noProof w:val="0"/>
          <w:szCs w:val="24"/>
          <w:lang w:val="tr-TR"/>
        </w:rPr>
        <w:t xml:space="preserve"> </w:t>
      </w:r>
      <w:proofErr w:type="spellStart"/>
      <w:r w:rsidRPr="005C4D8B">
        <w:rPr>
          <w:rFonts w:cs="Times New Roman"/>
          <w:noProof w:val="0"/>
          <w:szCs w:val="24"/>
          <w:lang w:val="tr-TR"/>
        </w:rPr>
        <w:t>Qur’an</w:t>
      </w:r>
      <w:proofErr w:type="spellEnd"/>
      <w:r w:rsidR="008C0429" w:rsidRPr="008C0429">
        <w:rPr>
          <w:rFonts w:cs="Times New Roman"/>
          <w:noProof w:val="0"/>
          <w:szCs w:val="24"/>
          <w:lang w:val="tr-TR"/>
        </w:rPr>
        <w:t xml:space="preserve"> </w:t>
      </w:r>
      <w:r w:rsidR="008C0429">
        <w:rPr>
          <w:rFonts w:cs="Times New Roman"/>
          <w:noProof w:val="0"/>
          <w:szCs w:val="24"/>
          <w:lang w:val="tr-TR"/>
        </w:rPr>
        <w:t>(</w:t>
      </w:r>
      <w:r w:rsidR="008C0429" w:rsidRPr="005C4D8B">
        <w:rPr>
          <w:rFonts w:cs="Times New Roman"/>
          <w:noProof w:val="0"/>
          <w:szCs w:val="24"/>
          <w:lang w:val="tr-TR"/>
        </w:rPr>
        <w:t xml:space="preserve">M. A. S. </w:t>
      </w:r>
      <w:proofErr w:type="spellStart"/>
      <w:r w:rsidR="008C0429" w:rsidRPr="005C4D8B">
        <w:rPr>
          <w:rFonts w:cs="Times New Roman"/>
          <w:noProof w:val="0"/>
          <w:szCs w:val="24"/>
          <w:lang w:val="tr-TR"/>
        </w:rPr>
        <w:t>Abdel</w:t>
      </w:r>
      <w:proofErr w:type="spellEnd"/>
      <w:r w:rsidR="008C0429" w:rsidRPr="005C4D8B">
        <w:rPr>
          <w:rFonts w:cs="Times New Roman"/>
          <w:noProof w:val="0"/>
          <w:szCs w:val="24"/>
          <w:lang w:val="tr-TR"/>
        </w:rPr>
        <w:t xml:space="preserve"> </w:t>
      </w:r>
      <w:proofErr w:type="spellStart"/>
      <w:r w:rsidR="008C0429" w:rsidRPr="005C4D8B">
        <w:rPr>
          <w:rFonts w:cs="Times New Roman"/>
          <w:noProof w:val="0"/>
          <w:szCs w:val="24"/>
          <w:lang w:val="tr-TR"/>
        </w:rPr>
        <w:t>Haleem</w:t>
      </w:r>
      <w:proofErr w:type="spellEnd"/>
      <w:r w:rsidR="008C0429">
        <w:rPr>
          <w:rFonts w:cs="Times New Roman"/>
          <w:noProof w:val="0"/>
          <w:szCs w:val="24"/>
          <w:lang w:val="tr-TR"/>
        </w:rPr>
        <w:t>, Çev</w:t>
      </w:r>
      <w:r w:rsidR="00663F04" w:rsidRPr="005C4D8B">
        <w:rPr>
          <w:rFonts w:cs="Times New Roman"/>
          <w:noProof w:val="0"/>
          <w:szCs w:val="24"/>
          <w:lang w:val="tr-TR"/>
        </w:rPr>
        <w:t>.</w:t>
      </w:r>
      <w:r w:rsidR="008C0429">
        <w:rPr>
          <w:rFonts w:cs="Times New Roman"/>
          <w:noProof w:val="0"/>
          <w:szCs w:val="24"/>
          <w:lang w:val="tr-TR"/>
        </w:rPr>
        <w:t>).</w:t>
      </w:r>
      <w:r w:rsidRPr="005C4D8B">
        <w:rPr>
          <w:rFonts w:cs="Times New Roman"/>
          <w:noProof w:val="0"/>
          <w:szCs w:val="24"/>
          <w:lang w:val="tr-TR"/>
        </w:rPr>
        <w:t xml:space="preserve"> (2004).</w:t>
      </w:r>
      <w:r w:rsidR="00663F04" w:rsidRPr="005C4D8B">
        <w:rPr>
          <w:rFonts w:cs="Times New Roman"/>
          <w:noProof w:val="0"/>
          <w:szCs w:val="24"/>
          <w:lang w:val="tr-TR"/>
        </w:rPr>
        <w:t xml:space="preserve"> </w:t>
      </w:r>
      <w:r w:rsidRPr="005C4D8B">
        <w:rPr>
          <w:rFonts w:cs="Times New Roman"/>
          <w:noProof w:val="0"/>
          <w:szCs w:val="24"/>
          <w:lang w:val="tr-TR"/>
        </w:rPr>
        <w:t>Oxford University.</w:t>
      </w:r>
    </w:p>
    <w:bookmarkEnd w:id="9"/>
    <w:p w14:paraId="1E68218E" w14:textId="40F7808C" w:rsidR="005C4D8B" w:rsidRPr="005C4D8B" w:rsidRDefault="00EF6B88" w:rsidP="002C1437">
      <w:pPr>
        <w:autoSpaceDE w:val="0"/>
        <w:autoSpaceDN w:val="0"/>
        <w:adjustRightInd w:val="0"/>
        <w:spacing w:before="0" w:after="0"/>
        <w:rPr>
          <w:rFonts w:cs="Times New Roman"/>
          <w:b/>
          <w:bCs/>
          <w:noProof w:val="0"/>
          <w:szCs w:val="24"/>
          <w:lang w:val="tr-TR"/>
        </w:rPr>
      </w:pPr>
      <w:r>
        <w:rPr>
          <w:rFonts w:cs="Times New Roman"/>
          <w:b/>
          <w:bCs/>
          <w:noProof w:val="0"/>
          <w:szCs w:val="24"/>
          <w:lang w:val="tr-TR"/>
        </w:rPr>
        <w:t xml:space="preserve">Elektronik </w:t>
      </w:r>
      <w:r w:rsidR="005C4D8B">
        <w:rPr>
          <w:rFonts w:cs="Times New Roman"/>
          <w:b/>
          <w:bCs/>
          <w:noProof w:val="0"/>
          <w:szCs w:val="24"/>
          <w:lang w:val="tr-TR"/>
        </w:rPr>
        <w:t>Sözlük</w:t>
      </w:r>
    </w:p>
    <w:p w14:paraId="1617A385" w14:textId="6AA19FE0" w:rsidR="00A17A20" w:rsidRDefault="00A17A20" w:rsidP="006C6CED">
      <w:pPr>
        <w:spacing w:before="0" w:after="0" w:line="276" w:lineRule="auto"/>
        <w:ind w:left="851" w:hanging="851"/>
        <w:rPr>
          <w:rFonts w:cs="Times New Roman"/>
          <w:szCs w:val="24"/>
        </w:rPr>
      </w:pPr>
      <w:r>
        <w:rPr>
          <w:rFonts w:cs="Times New Roman"/>
          <w:szCs w:val="24"/>
        </w:rPr>
        <w:t xml:space="preserve">Tonga, N. (2020, Aralık 20). Peyami Safa. </w:t>
      </w:r>
      <w:r w:rsidRPr="00A17A20">
        <w:rPr>
          <w:rFonts w:cs="Times New Roman"/>
          <w:i/>
          <w:iCs/>
          <w:szCs w:val="24"/>
        </w:rPr>
        <w:t xml:space="preserve">Türk </w:t>
      </w:r>
      <w:r>
        <w:rPr>
          <w:rFonts w:cs="Times New Roman"/>
          <w:i/>
          <w:iCs/>
          <w:szCs w:val="24"/>
        </w:rPr>
        <w:t>e</w:t>
      </w:r>
      <w:r w:rsidRPr="00A17A20">
        <w:rPr>
          <w:rFonts w:cs="Times New Roman"/>
          <w:i/>
          <w:iCs/>
          <w:szCs w:val="24"/>
        </w:rPr>
        <w:t xml:space="preserve">debiyatı </w:t>
      </w:r>
      <w:r>
        <w:rPr>
          <w:rFonts w:cs="Times New Roman"/>
          <w:i/>
          <w:iCs/>
          <w:szCs w:val="24"/>
        </w:rPr>
        <w:t>i</w:t>
      </w:r>
      <w:r w:rsidRPr="00A17A20">
        <w:rPr>
          <w:rFonts w:cs="Times New Roman"/>
          <w:i/>
          <w:iCs/>
          <w:szCs w:val="24"/>
        </w:rPr>
        <w:t xml:space="preserve">simler </w:t>
      </w:r>
      <w:r>
        <w:rPr>
          <w:rFonts w:cs="Times New Roman"/>
          <w:i/>
          <w:iCs/>
          <w:szCs w:val="24"/>
        </w:rPr>
        <w:t>s</w:t>
      </w:r>
      <w:r w:rsidRPr="00A17A20">
        <w:rPr>
          <w:rFonts w:cs="Times New Roman"/>
          <w:i/>
          <w:iCs/>
          <w:szCs w:val="24"/>
        </w:rPr>
        <w:t>özlüğü</w:t>
      </w:r>
      <w:r>
        <w:rPr>
          <w:rFonts w:cs="Times New Roman"/>
          <w:szCs w:val="24"/>
        </w:rPr>
        <w:t xml:space="preserve">. Ahmet Yesevi Üniversitesi. </w:t>
      </w:r>
      <w:hyperlink r:id="rId31" w:history="1">
        <w:r w:rsidRPr="00AB2BB7">
          <w:rPr>
            <w:rStyle w:val="Kpr"/>
            <w:rFonts w:cs="Times New Roman"/>
            <w:szCs w:val="24"/>
          </w:rPr>
          <w:t>https://teis.yesevi.edu.tr/madde-detay/safa-peyami</w:t>
        </w:r>
      </w:hyperlink>
      <w:r>
        <w:rPr>
          <w:rFonts w:cs="Times New Roman"/>
          <w:szCs w:val="24"/>
        </w:rPr>
        <w:t xml:space="preserve"> </w:t>
      </w:r>
    </w:p>
    <w:p w14:paraId="42B6BA5E" w14:textId="60CC3B9B" w:rsidR="0069215C" w:rsidRDefault="0069215C" w:rsidP="006C6CED">
      <w:pPr>
        <w:spacing w:before="0" w:after="0" w:line="276" w:lineRule="auto"/>
        <w:ind w:left="851" w:hanging="851"/>
        <w:rPr>
          <w:rFonts w:cs="Times New Roman"/>
          <w:szCs w:val="24"/>
        </w:rPr>
      </w:pPr>
      <w:r w:rsidRPr="005C4D8B">
        <w:rPr>
          <w:rFonts w:cs="Times New Roman"/>
          <w:szCs w:val="24"/>
        </w:rPr>
        <w:t xml:space="preserve">Türk Dil Kurumu. (2019). </w:t>
      </w:r>
      <w:r w:rsidRPr="005C4D8B">
        <w:rPr>
          <w:rFonts w:cs="Times New Roman"/>
          <w:i/>
          <w:iCs/>
          <w:szCs w:val="24"/>
        </w:rPr>
        <w:t>Yüksek sesle</w:t>
      </w:r>
      <w:r w:rsidRPr="005C4D8B">
        <w:rPr>
          <w:rFonts w:cs="Times New Roman"/>
          <w:szCs w:val="24"/>
        </w:rPr>
        <w:t xml:space="preserve">. </w:t>
      </w:r>
      <w:r w:rsidRPr="005C4D8B">
        <w:rPr>
          <w:rFonts w:cs="Times New Roman"/>
          <w:i/>
          <w:iCs/>
          <w:szCs w:val="24"/>
        </w:rPr>
        <w:t>Türkçe sözlük</w:t>
      </w:r>
      <w:r w:rsidRPr="005C4D8B">
        <w:rPr>
          <w:rFonts w:cs="Times New Roman"/>
          <w:szCs w:val="24"/>
        </w:rPr>
        <w:t xml:space="preserve"> içinde (11. baskı, s. 1561). Türk Dil Kurumu.</w:t>
      </w:r>
    </w:p>
    <w:p w14:paraId="7549C34F" w14:textId="7C4F2FBF" w:rsidR="00B92749" w:rsidRPr="005C4D8B" w:rsidRDefault="00B92749" w:rsidP="006C6CED">
      <w:pPr>
        <w:spacing w:before="0" w:after="0" w:line="276" w:lineRule="auto"/>
        <w:ind w:left="851" w:hanging="851"/>
        <w:rPr>
          <w:rFonts w:cs="Times New Roman"/>
          <w:szCs w:val="24"/>
        </w:rPr>
      </w:pPr>
      <w:r>
        <w:rPr>
          <w:rFonts w:cs="Times New Roman"/>
          <w:szCs w:val="24"/>
        </w:rPr>
        <w:lastRenderedPageBreak/>
        <w:t xml:space="preserve">Türk Dil Kurumu. (t.y). Anlam. </w:t>
      </w:r>
      <w:r w:rsidRPr="00B92749">
        <w:rPr>
          <w:rFonts w:cs="Times New Roman"/>
          <w:i/>
          <w:iCs/>
          <w:szCs w:val="24"/>
        </w:rPr>
        <w:t xml:space="preserve">Güncel Türkçe </w:t>
      </w:r>
      <w:r w:rsidR="00EF6B88">
        <w:rPr>
          <w:rFonts w:cs="Times New Roman"/>
          <w:i/>
          <w:iCs/>
          <w:szCs w:val="24"/>
        </w:rPr>
        <w:t>s</w:t>
      </w:r>
      <w:r w:rsidRPr="00B92749">
        <w:rPr>
          <w:rFonts w:cs="Times New Roman"/>
          <w:i/>
          <w:iCs/>
          <w:szCs w:val="24"/>
        </w:rPr>
        <w:t>özlük</w:t>
      </w:r>
      <w:r>
        <w:rPr>
          <w:rFonts w:cs="Times New Roman"/>
          <w:szCs w:val="24"/>
        </w:rPr>
        <w:t xml:space="preserve"> içinde. </w:t>
      </w:r>
      <w:hyperlink r:id="rId32" w:history="1">
        <w:r w:rsidRPr="00AB2BB7">
          <w:rPr>
            <w:rStyle w:val="Kpr"/>
            <w:rFonts w:cs="Times New Roman"/>
            <w:szCs w:val="24"/>
          </w:rPr>
          <w:t>https://sozluk.gov.tr/</w:t>
        </w:r>
      </w:hyperlink>
      <w:r>
        <w:rPr>
          <w:rFonts w:cs="Times New Roman"/>
          <w:szCs w:val="24"/>
        </w:rPr>
        <w:t xml:space="preserve"> </w:t>
      </w:r>
    </w:p>
    <w:p w14:paraId="522ACE1B" w14:textId="6A62FE13" w:rsidR="005C4D8B" w:rsidRPr="005C4D8B" w:rsidRDefault="005C4D8B" w:rsidP="002C1437">
      <w:pPr>
        <w:spacing w:before="0" w:after="0"/>
        <w:ind w:left="851" w:hanging="851"/>
        <w:rPr>
          <w:rFonts w:cs="Times New Roman"/>
          <w:b/>
          <w:bCs/>
          <w:szCs w:val="24"/>
        </w:rPr>
      </w:pPr>
      <w:r w:rsidRPr="005C4D8B">
        <w:rPr>
          <w:rFonts w:cs="Times New Roman"/>
          <w:b/>
          <w:bCs/>
          <w:szCs w:val="24"/>
        </w:rPr>
        <w:t>Editörlü Sözlük</w:t>
      </w:r>
    </w:p>
    <w:p w14:paraId="2FD9235E" w14:textId="28D0D695" w:rsidR="001F02D4" w:rsidRDefault="00BF5443" w:rsidP="006C6CED">
      <w:pPr>
        <w:spacing w:before="0" w:after="0" w:line="276" w:lineRule="auto"/>
        <w:ind w:left="851" w:hanging="851"/>
        <w:rPr>
          <w:lang w:val="tr-TR"/>
        </w:rPr>
      </w:pPr>
      <w:r w:rsidRPr="005C4D8B">
        <w:rPr>
          <w:lang w:val="tr-TR"/>
        </w:rPr>
        <w:t xml:space="preserve">VandenBos, G. R. (Ed.). (2007). </w:t>
      </w:r>
      <w:r w:rsidRPr="005C4D8B">
        <w:rPr>
          <w:i/>
          <w:lang w:val="tr-TR"/>
        </w:rPr>
        <w:t xml:space="preserve">APA </w:t>
      </w:r>
      <w:r w:rsidR="00EF6B88">
        <w:rPr>
          <w:i/>
          <w:lang w:val="tr-TR"/>
        </w:rPr>
        <w:t>d</w:t>
      </w:r>
      <w:r w:rsidRPr="005C4D8B">
        <w:rPr>
          <w:i/>
          <w:lang w:val="tr-TR"/>
        </w:rPr>
        <w:t xml:space="preserve">ictionary of </w:t>
      </w:r>
      <w:r w:rsidR="00EF6B88">
        <w:rPr>
          <w:i/>
          <w:lang w:val="tr-TR"/>
        </w:rPr>
        <w:t>p</w:t>
      </w:r>
      <w:r w:rsidRPr="005C4D8B">
        <w:rPr>
          <w:i/>
          <w:lang w:val="tr-TR"/>
        </w:rPr>
        <w:t>sychology</w:t>
      </w:r>
      <w:r w:rsidRPr="005C4D8B">
        <w:rPr>
          <w:lang w:val="tr-TR"/>
        </w:rPr>
        <w:t>. American Psychological Association.</w:t>
      </w:r>
      <w:r w:rsidR="00EF6B88">
        <w:rPr>
          <w:lang w:val="tr-TR"/>
        </w:rPr>
        <w:t xml:space="preserve"> </w:t>
      </w:r>
    </w:p>
    <w:p w14:paraId="1FEF2A34" w14:textId="31B8CE93" w:rsidR="00EF6B88" w:rsidRDefault="00EF6B88" w:rsidP="006C6CED">
      <w:pPr>
        <w:spacing w:before="0" w:after="0" w:line="276" w:lineRule="auto"/>
        <w:ind w:left="851" w:hanging="851"/>
        <w:rPr>
          <w:lang w:val="tr-TR"/>
        </w:rPr>
      </w:pPr>
      <w:r w:rsidRPr="00EF6B88">
        <w:rPr>
          <w:lang w:val="tr-TR"/>
        </w:rPr>
        <w:t xml:space="preserve">Zalta, E. N. (Ed.). (2019). </w:t>
      </w:r>
      <w:r w:rsidRPr="00EF6B88">
        <w:rPr>
          <w:i/>
          <w:iCs/>
          <w:lang w:val="tr-TR"/>
        </w:rPr>
        <w:t xml:space="preserve">The Stanford encyclopedia of  philosophy </w:t>
      </w:r>
      <w:r w:rsidRPr="005C67C5">
        <w:rPr>
          <w:lang w:val="tr-TR"/>
        </w:rPr>
        <w:t>(Summer 2019 ed.).</w:t>
      </w:r>
      <w:r w:rsidRPr="00EF6B88">
        <w:rPr>
          <w:lang w:val="tr-TR"/>
        </w:rPr>
        <w:t xml:space="preserve"> Stanford University.</w:t>
      </w:r>
      <w:r>
        <w:rPr>
          <w:lang w:val="tr-TR"/>
        </w:rPr>
        <w:t xml:space="preserve"> </w:t>
      </w:r>
      <w:hyperlink r:id="rId33" w:history="1">
        <w:r w:rsidRPr="00AB2BB7">
          <w:rPr>
            <w:rStyle w:val="Kpr"/>
            <w:lang w:val="tr-TR"/>
          </w:rPr>
          <w:t>https://plato.stanford.edu/archives/sum2019</w:t>
        </w:r>
      </w:hyperlink>
      <w:r>
        <w:rPr>
          <w:lang w:val="tr-TR"/>
        </w:rPr>
        <w:t xml:space="preserve"> </w:t>
      </w:r>
    </w:p>
    <w:bookmarkEnd w:id="6"/>
    <w:p w14:paraId="6783712C" w14:textId="77777777" w:rsidR="00B92749" w:rsidRDefault="00B92749" w:rsidP="002C1437">
      <w:pPr>
        <w:spacing w:before="0" w:after="0"/>
        <w:ind w:left="851" w:hanging="851"/>
      </w:pPr>
    </w:p>
    <w:sectPr w:rsidR="00B92749" w:rsidSect="00EB031E">
      <w:headerReference w:type="default" r:id="rId3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D13C" w14:textId="77777777" w:rsidR="002A10B7" w:rsidRDefault="002A10B7">
      <w:pPr>
        <w:spacing w:before="0" w:after="0" w:line="240" w:lineRule="auto"/>
      </w:pPr>
      <w:r>
        <w:separator/>
      </w:r>
    </w:p>
  </w:endnote>
  <w:endnote w:type="continuationSeparator" w:id="0">
    <w:p w14:paraId="7CFA70C2" w14:textId="77777777" w:rsidR="002A10B7" w:rsidRDefault="002A10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270F" w14:textId="77777777" w:rsidR="002A10B7" w:rsidRDefault="002A10B7">
      <w:pPr>
        <w:spacing w:before="0" w:after="0" w:line="240" w:lineRule="auto"/>
      </w:pPr>
      <w:r>
        <w:separator/>
      </w:r>
    </w:p>
  </w:footnote>
  <w:footnote w:type="continuationSeparator" w:id="0">
    <w:p w14:paraId="5CEE2061" w14:textId="77777777" w:rsidR="002A10B7" w:rsidRDefault="002A10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9EDD" w14:textId="02979EE1" w:rsidR="00C84595" w:rsidRDefault="00F55411" w:rsidP="00C84595">
    <w:pPr>
      <w:pStyle w:val="stBilgi"/>
      <w:rPr>
        <w:color w:val="FF0000"/>
        <w:sz w:val="20"/>
        <w:szCs w:val="20"/>
      </w:rPr>
    </w:pPr>
    <w:r w:rsidRPr="00C84595">
      <w:rPr>
        <w:sz w:val="20"/>
        <w:szCs w:val="18"/>
      </w:rPr>
      <w:t xml:space="preserve">Kenar boşlukları: </w:t>
    </w:r>
    <w:r w:rsidR="002C1437">
      <w:rPr>
        <w:sz w:val="20"/>
        <w:szCs w:val="18"/>
      </w:rPr>
      <w:t xml:space="preserve">Tüm kenarlardan </w:t>
    </w:r>
    <w:r w:rsidRPr="00C84595">
      <w:rPr>
        <w:sz w:val="20"/>
        <w:szCs w:val="18"/>
      </w:rPr>
      <w:t>Üst 2,5 cm</w:t>
    </w:r>
    <w:r w:rsidR="002C1437">
      <w:rPr>
        <w:sz w:val="20"/>
        <w:szCs w:val="18"/>
      </w:rPr>
      <w:t xml:space="preserve"> olmalıdır. </w:t>
    </w:r>
    <w:r w:rsidR="00C84595">
      <w:rPr>
        <w:color w:val="FF0000"/>
        <w:sz w:val="20"/>
        <w:szCs w:val="20"/>
      </w:rPr>
      <w:t>(Kenar boşluklarını ayarladıktan sonra bu bilgiyi siliniz.)</w:t>
    </w:r>
  </w:p>
  <w:p w14:paraId="3D9517D1" w14:textId="77777777" w:rsidR="00C84595" w:rsidRDefault="00C845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D4"/>
    <w:rsid w:val="000025AE"/>
    <w:rsid w:val="00003AD6"/>
    <w:rsid w:val="0001681C"/>
    <w:rsid w:val="0002119D"/>
    <w:rsid w:val="0003258D"/>
    <w:rsid w:val="00040DCD"/>
    <w:rsid w:val="00073652"/>
    <w:rsid w:val="00132763"/>
    <w:rsid w:val="001943D0"/>
    <w:rsid w:val="001A2126"/>
    <w:rsid w:val="001B1510"/>
    <w:rsid w:val="001B6078"/>
    <w:rsid w:val="001D558D"/>
    <w:rsid w:val="001E0133"/>
    <w:rsid w:val="001E245F"/>
    <w:rsid w:val="001E48BD"/>
    <w:rsid w:val="001F026C"/>
    <w:rsid w:val="001F02D4"/>
    <w:rsid w:val="001F31E2"/>
    <w:rsid w:val="00206919"/>
    <w:rsid w:val="00236BE6"/>
    <w:rsid w:val="00237AB6"/>
    <w:rsid w:val="00250D9A"/>
    <w:rsid w:val="002A10B7"/>
    <w:rsid w:val="002B3501"/>
    <w:rsid w:val="002C1437"/>
    <w:rsid w:val="002D5113"/>
    <w:rsid w:val="002E2316"/>
    <w:rsid w:val="002E6DD4"/>
    <w:rsid w:val="00333818"/>
    <w:rsid w:val="003438B8"/>
    <w:rsid w:val="00350B0B"/>
    <w:rsid w:val="0035104D"/>
    <w:rsid w:val="003675DF"/>
    <w:rsid w:val="00390007"/>
    <w:rsid w:val="00395CCA"/>
    <w:rsid w:val="003A1B5D"/>
    <w:rsid w:val="003B1E89"/>
    <w:rsid w:val="003C6DD8"/>
    <w:rsid w:val="003D3AA3"/>
    <w:rsid w:val="00401618"/>
    <w:rsid w:val="00445A13"/>
    <w:rsid w:val="00453F2A"/>
    <w:rsid w:val="00494DE7"/>
    <w:rsid w:val="004A3013"/>
    <w:rsid w:val="004A5FE9"/>
    <w:rsid w:val="004C5E91"/>
    <w:rsid w:val="004E53B8"/>
    <w:rsid w:val="004F3E00"/>
    <w:rsid w:val="00532A76"/>
    <w:rsid w:val="00534DC9"/>
    <w:rsid w:val="00537FED"/>
    <w:rsid w:val="0054100D"/>
    <w:rsid w:val="00550D4F"/>
    <w:rsid w:val="00570BEE"/>
    <w:rsid w:val="00573454"/>
    <w:rsid w:val="005C4D8B"/>
    <w:rsid w:val="005C67C5"/>
    <w:rsid w:val="005F3734"/>
    <w:rsid w:val="005F6300"/>
    <w:rsid w:val="006166E7"/>
    <w:rsid w:val="00627CE4"/>
    <w:rsid w:val="00642DA7"/>
    <w:rsid w:val="0065326D"/>
    <w:rsid w:val="0065410D"/>
    <w:rsid w:val="00663F04"/>
    <w:rsid w:val="006653F3"/>
    <w:rsid w:val="006705D9"/>
    <w:rsid w:val="00685D0E"/>
    <w:rsid w:val="0069215C"/>
    <w:rsid w:val="00694714"/>
    <w:rsid w:val="006A15CB"/>
    <w:rsid w:val="006A660C"/>
    <w:rsid w:val="006B2D7E"/>
    <w:rsid w:val="006B4DF9"/>
    <w:rsid w:val="006B6078"/>
    <w:rsid w:val="006C3DD7"/>
    <w:rsid w:val="006C6CED"/>
    <w:rsid w:val="006C78C0"/>
    <w:rsid w:val="006E0EDD"/>
    <w:rsid w:val="006F12FA"/>
    <w:rsid w:val="007052D1"/>
    <w:rsid w:val="007222A6"/>
    <w:rsid w:val="00743E58"/>
    <w:rsid w:val="00757C77"/>
    <w:rsid w:val="007606F7"/>
    <w:rsid w:val="0076102E"/>
    <w:rsid w:val="0077324F"/>
    <w:rsid w:val="007809AD"/>
    <w:rsid w:val="00781437"/>
    <w:rsid w:val="00784A17"/>
    <w:rsid w:val="00787BF3"/>
    <w:rsid w:val="00791A56"/>
    <w:rsid w:val="007A193C"/>
    <w:rsid w:val="007B4FD4"/>
    <w:rsid w:val="007C552C"/>
    <w:rsid w:val="007D5051"/>
    <w:rsid w:val="007D616A"/>
    <w:rsid w:val="007F14FF"/>
    <w:rsid w:val="00811746"/>
    <w:rsid w:val="008134F1"/>
    <w:rsid w:val="00817329"/>
    <w:rsid w:val="00826406"/>
    <w:rsid w:val="0084070F"/>
    <w:rsid w:val="00856FD7"/>
    <w:rsid w:val="008B1B63"/>
    <w:rsid w:val="008C0429"/>
    <w:rsid w:val="008D5EAB"/>
    <w:rsid w:val="008E2720"/>
    <w:rsid w:val="009178F0"/>
    <w:rsid w:val="00924460"/>
    <w:rsid w:val="00934C39"/>
    <w:rsid w:val="00935F4B"/>
    <w:rsid w:val="00937D70"/>
    <w:rsid w:val="00944BF6"/>
    <w:rsid w:val="00953947"/>
    <w:rsid w:val="00960E84"/>
    <w:rsid w:val="0096365B"/>
    <w:rsid w:val="00976C3F"/>
    <w:rsid w:val="009B3D89"/>
    <w:rsid w:val="009C5ACB"/>
    <w:rsid w:val="009D6D54"/>
    <w:rsid w:val="009E0697"/>
    <w:rsid w:val="009F62E0"/>
    <w:rsid w:val="00A075DF"/>
    <w:rsid w:val="00A17A20"/>
    <w:rsid w:val="00A25346"/>
    <w:rsid w:val="00A37073"/>
    <w:rsid w:val="00A411A8"/>
    <w:rsid w:val="00A44DCD"/>
    <w:rsid w:val="00A60E73"/>
    <w:rsid w:val="00A727BB"/>
    <w:rsid w:val="00A74CD7"/>
    <w:rsid w:val="00AD7DD4"/>
    <w:rsid w:val="00AE5524"/>
    <w:rsid w:val="00B07E65"/>
    <w:rsid w:val="00B23EA1"/>
    <w:rsid w:val="00B37CAC"/>
    <w:rsid w:val="00B778B0"/>
    <w:rsid w:val="00B8004E"/>
    <w:rsid w:val="00B92749"/>
    <w:rsid w:val="00B97303"/>
    <w:rsid w:val="00BA143F"/>
    <w:rsid w:val="00BC1D9E"/>
    <w:rsid w:val="00BD3ABD"/>
    <w:rsid w:val="00BF5443"/>
    <w:rsid w:val="00BF75B6"/>
    <w:rsid w:val="00C06970"/>
    <w:rsid w:val="00C14335"/>
    <w:rsid w:val="00C22759"/>
    <w:rsid w:val="00C379F0"/>
    <w:rsid w:val="00C704F6"/>
    <w:rsid w:val="00C84595"/>
    <w:rsid w:val="00C978A9"/>
    <w:rsid w:val="00CB0B63"/>
    <w:rsid w:val="00CB41DA"/>
    <w:rsid w:val="00CD421D"/>
    <w:rsid w:val="00CD6067"/>
    <w:rsid w:val="00D0321E"/>
    <w:rsid w:val="00D17BED"/>
    <w:rsid w:val="00D26747"/>
    <w:rsid w:val="00D315E4"/>
    <w:rsid w:val="00D53828"/>
    <w:rsid w:val="00D56C84"/>
    <w:rsid w:val="00D60C93"/>
    <w:rsid w:val="00D63BD2"/>
    <w:rsid w:val="00D94CBE"/>
    <w:rsid w:val="00DA0A11"/>
    <w:rsid w:val="00DB392A"/>
    <w:rsid w:val="00DE29D1"/>
    <w:rsid w:val="00DF5AA3"/>
    <w:rsid w:val="00E012FB"/>
    <w:rsid w:val="00E02F0D"/>
    <w:rsid w:val="00E1519C"/>
    <w:rsid w:val="00E15E58"/>
    <w:rsid w:val="00E2017C"/>
    <w:rsid w:val="00E24114"/>
    <w:rsid w:val="00E45305"/>
    <w:rsid w:val="00E74105"/>
    <w:rsid w:val="00E8458E"/>
    <w:rsid w:val="00E90F61"/>
    <w:rsid w:val="00EA0FC4"/>
    <w:rsid w:val="00EA715B"/>
    <w:rsid w:val="00EB031E"/>
    <w:rsid w:val="00EF6B88"/>
    <w:rsid w:val="00F173EC"/>
    <w:rsid w:val="00F25AF4"/>
    <w:rsid w:val="00F55411"/>
    <w:rsid w:val="00F603C6"/>
    <w:rsid w:val="00F95B71"/>
    <w:rsid w:val="00FA0E88"/>
    <w:rsid w:val="00FA6112"/>
    <w:rsid w:val="00FC605E"/>
    <w:rsid w:val="00FE5148"/>
    <w:rsid w:val="00FF1CE6"/>
    <w:rsid w:val="00FF2102"/>
    <w:rsid w:val="00FF3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80EC"/>
  <w15:docId w15:val="{0A920CDA-25A2-4F7E-A292-BBC4AE8E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43"/>
    <w:pPr>
      <w:spacing w:before="120" w:after="120" w:line="360" w:lineRule="auto"/>
      <w:jc w:val="both"/>
    </w:pPr>
    <w:rPr>
      <w:rFonts w:ascii="Times New Roman" w:hAnsi="Times New Roman"/>
      <w:noProof/>
      <w:kern w:val="0"/>
      <w:sz w:val="24"/>
      <w:lang w:val="en-US"/>
      <w14:ligatures w14:val="none"/>
    </w:rPr>
  </w:style>
  <w:style w:type="paragraph" w:styleId="Balk1">
    <w:name w:val="heading 1"/>
    <w:basedOn w:val="Normal"/>
    <w:next w:val="Normal"/>
    <w:link w:val="Balk1Char"/>
    <w:uiPriority w:val="9"/>
    <w:qFormat/>
    <w:rsid w:val="00BF5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ölüm Başlıkları"/>
    <w:basedOn w:val="Normal"/>
    <w:next w:val="Normal"/>
    <w:link w:val="Balk2Char"/>
    <w:uiPriority w:val="9"/>
    <w:unhideWhenUsed/>
    <w:qFormat/>
    <w:rsid w:val="00BF5443"/>
    <w:pPr>
      <w:keepNext/>
      <w:keepLines/>
      <w:spacing w:before="360"/>
      <w:jc w:val="left"/>
      <w:outlineLvl w:val="1"/>
    </w:pPr>
    <w:rPr>
      <w:rFonts w:eastAsiaTheme="majorEastAsia" w:cstheme="majorBidi"/>
      <w:b/>
      <w:bCs/>
      <w:szCs w:val="26"/>
    </w:rPr>
  </w:style>
  <w:style w:type="paragraph" w:styleId="Balk3">
    <w:name w:val="heading 3"/>
    <w:basedOn w:val="Normal"/>
    <w:next w:val="Normal"/>
    <w:link w:val="Balk3Char"/>
    <w:uiPriority w:val="9"/>
    <w:semiHidden/>
    <w:unhideWhenUsed/>
    <w:qFormat/>
    <w:rsid w:val="00D63BD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Bölüm Başlıkları Char"/>
    <w:basedOn w:val="VarsaylanParagrafYazTipi"/>
    <w:link w:val="Balk2"/>
    <w:uiPriority w:val="9"/>
    <w:rsid w:val="00BF5443"/>
    <w:rPr>
      <w:rFonts w:ascii="Times New Roman" w:eastAsiaTheme="majorEastAsia" w:hAnsi="Times New Roman" w:cstheme="majorBidi"/>
      <w:b/>
      <w:bCs/>
      <w:noProof/>
      <w:kern w:val="0"/>
      <w:sz w:val="24"/>
      <w:szCs w:val="26"/>
      <w:lang w:val="en-US"/>
      <w14:ligatures w14:val="none"/>
    </w:rPr>
  </w:style>
  <w:style w:type="paragraph" w:styleId="KonuBal">
    <w:name w:val="Title"/>
    <w:aliases w:val="Şekil adı"/>
    <w:next w:val="Normal"/>
    <w:link w:val="KonuBalChar"/>
    <w:uiPriority w:val="10"/>
    <w:qFormat/>
    <w:rsid w:val="00BF5443"/>
    <w:pPr>
      <w:spacing w:before="120" w:after="360" w:line="240" w:lineRule="auto"/>
      <w:jc w:val="center"/>
    </w:pPr>
    <w:rPr>
      <w:rFonts w:ascii="Times New Roman" w:eastAsiaTheme="majorEastAsia" w:hAnsi="Times New Roman" w:cstheme="majorBidi"/>
      <w:b/>
      <w:color w:val="000000" w:themeColor="text1"/>
      <w:spacing w:val="5"/>
      <w:kern w:val="28"/>
      <w:szCs w:val="52"/>
      <w14:ligatures w14:val="none"/>
    </w:rPr>
  </w:style>
  <w:style w:type="character" w:customStyle="1" w:styleId="KonuBalChar">
    <w:name w:val="Konu Başlığı Char"/>
    <w:aliases w:val="Şekil adı Char"/>
    <w:basedOn w:val="VarsaylanParagrafYazTipi"/>
    <w:link w:val="KonuBal"/>
    <w:uiPriority w:val="10"/>
    <w:rsid w:val="00BF5443"/>
    <w:rPr>
      <w:rFonts w:ascii="Times New Roman" w:eastAsiaTheme="majorEastAsia" w:hAnsi="Times New Roman" w:cstheme="majorBidi"/>
      <w:b/>
      <w:color w:val="000000" w:themeColor="text1"/>
      <w:spacing w:val="5"/>
      <w:kern w:val="28"/>
      <w:szCs w:val="52"/>
      <w14:ligatures w14:val="none"/>
    </w:rPr>
  </w:style>
  <w:style w:type="character" w:styleId="Kpr">
    <w:name w:val="Hyperlink"/>
    <w:basedOn w:val="VarsaylanParagrafYazTipi"/>
    <w:uiPriority w:val="99"/>
    <w:unhideWhenUsed/>
    <w:rsid w:val="00BF5443"/>
    <w:rPr>
      <w:color w:val="0563C1" w:themeColor="hyperlink"/>
      <w:u w:val="single"/>
    </w:rPr>
  </w:style>
  <w:style w:type="table" w:styleId="TabloKlavuzu">
    <w:name w:val="Table Grid"/>
    <w:basedOn w:val="NormalTablo"/>
    <w:uiPriority w:val="39"/>
    <w:rsid w:val="00BF54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F5443"/>
    <w:rPr>
      <w:b/>
      <w:bCs/>
    </w:rPr>
  </w:style>
  <w:style w:type="character" w:customStyle="1" w:styleId="ResimYazsChar">
    <w:name w:val="Resim Yazısı Char"/>
    <w:aliases w:val="Şekil Yazısı Char"/>
    <w:link w:val="ResimYazs"/>
    <w:uiPriority w:val="99"/>
    <w:semiHidden/>
    <w:locked/>
    <w:rsid w:val="00BF5443"/>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BF5443"/>
    <w:pPr>
      <w:keepNext w:val="0"/>
      <w:keepLines w:val="0"/>
      <w:spacing w:before="120" w:after="120" w:line="276" w:lineRule="auto"/>
      <w:jc w:val="center"/>
    </w:pPr>
    <w:rPr>
      <w:rFonts w:ascii="Times New Roman" w:eastAsia="MS Gothic" w:hAnsi="Times New Roman" w:cs="Times New Roman"/>
      <w:i/>
      <w:noProof w:val="0"/>
      <w:color w:val="auto"/>
      <w:kern w:val="2"/>
      <w:sz w:val="24"/>
      <w:lang w:val="tr-TR"/>
      <w14:ligatures w14:val="standardContextual"/>
    </w:rPr>
  </w:style>
  <w:style w:type="paragraph" w:styleId="AklamaMetni">
    <w:name w:val="annotation text"/>
    <w:basedOn w:val="Normal"/>
    <w:link w:val="AklamaMetniChar"/>
    <w:uiPriority w:val="99"/>
    <w:semiHidden/>
    <w:unhideWhenUsed/>
    <w:rsid w:val="00BF5443"/>
    <w:pPr>
      <w:spacing w:line="240" w:lineRule="auto"/>
    </w:pPr>
    <w:rPr>
      <w:noProof w:val="0"/>
      <w:sz w:val="20"/>
      <w:szCs w:val="20"/>
    </w:rPr>
  </w:style>
  <w:style w:type="character" w:customStyle="1" w:styleId="AklamaMetniChar">
    <w:name w:val="Açıklama Metni Char"/>
    <w:basedOn w:val="VarsaylanParagrafYazTipi"/>
    <w:link w:val="AklamaMetni"/>
    <w:uiPriority w:val="99"/>
    <w:semiHidden/>
    <w:rsid w:val="00BF5443"/>
    <w:rPr>
      <w:rFonts w:ascii="Times New Roman" w:hAnsi="Times New Roman"/>
      <w:kern w:val="0"/>
      <w:sz w:val="20"/>
      <w:szCs w:val="20"/>
      <w:lang w:val="en-US"/>
      <w14:ligatures w14:val="none"/>
    </w:rPr>
  </w:style>
  <w:style w:type="paragraph" w:styleId="stBilgi">
    <w:name w:val="header"/>
    <w:basedOn w:val="Normal"/>
    <w:link w:val="stBilgiChar"/>
    <w:uiPriority w:val="99"/>
    <w:unhideWhenUsed/>
    <w:rsid w:val="00BF5443"/>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BF5443"/>
    <w:rPr>
      <w:rFonts w:ascii="Times New Roman" w:hAnsi="Times New Roman"/>
      <w:noProof/>
      <w:kern w:val="0"/>
      <w:sz w:val="24"/>
      <w:lang w:val="en-US"/>
      <w14:ligatures w14:val="none"/>
    </w:rPr>
  </w:style>
  <w:style w:type="character" w:customStyle="1" w:styleId="Balk1Char">
    <w:name w:val="Başlık 1 Char"/>
    <w:basedOn w:val="VarsaylanParagrafYazTipi"/>
    <w:link w:val="Balk1"/>
    <w:uiPriority w:val="9"/>
    <w:rsid w:val="00BF5443"/>
    <w:rPr>
      <w:rFonts w:asciiTheme="majorHAnsi" w:eastAsiaTheme="majorEastAsia" w:hAnsiTheme="majorHAnsi" w:cstheme="majorBidi"/>
      <w:noProof/>
      <w:color w:val="2F5496" w:themeColor="accent1" w:themeShade="BF"/>
      <w:kern w:val="0"/>
      <w:sz w:val="32"/>
      <w:szCs w:val="32"/>
      <w:lang w:val="en-US"/>
      <w14:ligatures w14:val="none"/>
    </w:rPr>
  </w:style>
  <w:style w:type="paragraph" w:styleId="AltBilgi">
    <w:name w:val="footer"/>
    <w:basedOn w:val="Normal"/>
    <w:link w:val="AltBilgiChar"/>
    <w:uiPriority w:val="99"/>
    <w:unhideWhenUsed/>
    <w:rsid w:val="00C84595"/>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84595"/>
    <w:rPr>
      <w:rFonts w:ascii="Times New Roman" w:hAnsi="Times New Roman"/>
      <w:noProof/>
      <w:kern w:val="0"/>
      <w:sz w:val="24"/>
      <w:lang w:val="en-US"/>
      <w14:ligatures w14:val="none"/>
    </w:rPr>
  </w:style>
  <w:style w:type="character" w:customStyle="1" w:styleId="zmlenmeyenBahsetme1">
    <w:name w:val="Çözümlenmeyen Bahsetme1"/>
    <w:basedOn w:val="VarsaylanParagrafYazTipi"/>
    <w:uiPriority w:val="99"/>
    <w:semiHidden/>
    <w:unhideWhenUsed/>
    <w:rsid w:val="00960E84"/>
    <w:rPr>
      <w:color w:val="605E5C"/>
      <w:shd w:val="clear" w:color="auto" w:fill="E1DFDD"/>
    </w:rPr>
  </w:style>
  <w:style w:type="paragraph" w:styleId="BalonMetni">
    <w:name w:val="Balloon Text"/>
    <w:basedOn w:val="Normal"/>
    <w:link w:val="BalonMetniChar"/>
    <w:uiPriority w:val="99"/>
    <w:semiHidden/>
    <w:unhideWhenUsed/>
    <w:rsid w:val="00073652"/>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652"/>
    <w:rPr>
      <w:rFonts w:ascii="Tahoma" w:hAnsi="Tahoma" w:cs="Tahoma"/>
      <w:noProof/>
      <w:kern w:val="0"/>
      <w:sz w:val="16"/>
      <w:szCs w:val="16"/>
      <w:lang w:val="en-US"/>
      <w14:ligatures w14:val="none"/>
    </w:rPr>
  </w:style>
  <w:style w:type="table" w:customStyle="1" w:styleId="TabloKlavuzu4">
    <w:name w:val="Tablo Kılavuzu4"/>
    <w:basedOn w:val="NormalTablo"/>
    <w:next w:val="TabloKlavuzu"/>
    <w:uiPriority w:val="59"/>
    <w:rsid w:val="009B3D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3Char">
    <w:name w:val="Başlık 3 Char"/>
    <w:basedOn w:val="VarsaylanParagrafYazTipi"/>
    <w:link w:val="Balk3"/>
    <w:uiPriority w:val="9"/>
    <w:semiHidden/>
    <w:rsid w:val="00D63BD2"/>
    <w:rPr>
      <w:rFonts w:asciiTheme="majorHAnsi" w:eastAsiaTheme="majorEastAsia" w:hAnsiTheme="majorHAnsi" w:cstheme="majorBidi"/>
      <w:noProof/>
      <w:color w:val="1F3763" w:themeColor="accent1" w:themeShade="7F"/>
      <w:kern w:val="0"/>
      <w:sz w:val="24"/>
      <w:szCs w:val="24"/>
      <w:lang w:val="en-US"/>
      <w14:ligatures w14:val="none"/>
    </w:rPr>
  </w:style>
  <w:style w:type="character" w:styleId="zmlenmeyenBahsetme">
    <w:name w:val="Unresolved Mention"/>
    <w:basedOn w:val="VarsaylanParagrafYazTipi"/>
    <w:uiPriority w:val="99"/>
    <w:semiHidden/>
    <w:unhideWhenUsed/>
    <w:rsid w:val="00856FD7"/>
    <w:rPr>
      <w:color w:val="605E5C"/>
      <w:shd w:val="clear" w:color="auto" w:fill="E1DFDD"/>
    </w:rPr>
  </w:style>
  <w:style w:type="character" w:styleId="AklamaBavurusu">
    <w:name w:val="annotation reference"/>
    <w:basedOn w:val="VarsaylanParagrafYazTipi"/>
    <w:uiPriority w:val="99"/>
    <w:semiHidden/>
    <w:unhideWhenUsed/>
    <w:rsid w:val="002C1437"/>
    <w:rPr>
      <w:sz w:val="16"/>
      <w:szCs w:val="16"/>
    </w:rPr>
  </w:style>
  <w:style w:type="paragraph" w:styleId="AklamaKonusu">
    <w:name w:val="annotation subject"/>
    <w:basedOn w:val="AklamaMetni"/>
    <w:next w:val="AklamaMetni"/>
    <w:link w:val="AklamaKonusuChar"/>
    <w:uiPriority w:val="99"/>
    <w:semiHidden/>
    <w:unhideWhenUsed/>
    <w:rsid w:val="002C1437"/>
    <w:rPr>
      <w:b/>
      <w:bCs/>
      <w:noProof/>
    </w:rPr>
  </w:style>
  <w:style w:type="character" w:customStyle="1" w:styleId="AklamaKonusuChar">
    <w:name w:val="Açıklama Konusu Char"/>
    <w:basedOn w:val="AklamaMetniChar"/>
    <w:link w:val="AklamaKonusu"/>
    <w:uiPriority w:val="99"/>
    <w:semiHidden/>
    <w:rsid w:val="002C1437"/>
    <w:rPr>
      <w:rFonts w:ascii="Times New Roman" w:hAnsi="Times New Roman"/>
      <w:b/>
      <w:bCs/>
      <w:noProof/>
      <w:kern w:val="0"/>
      <w:sz w:val="20"/>
      <w:szCs w:val="20"/>
      <w:lang w:val="en-US"/>
      <w14:ligatures w14:val="none"/>
    </w:rPr>
  </w:style>
  <w:style w:type="paragraph" w:styleId="Dzeltme">
    <w:name w:val="Revision"/>
    <w:hidden/>
    <w:uiPriority w:val="99"/>
    <w:semiHidden/>
    <w:rsid w:val="002C1437"/>
    <w:pPr>
      <w:spacing w:after="0" w:line="240" w:lineRule="auto"/>
    </w:pPr>
    <w:rPr>
      <w:rFonts w:ascii="Times New Roman" w:hAnsi="Times New Roman"/>
      <w:noProof/>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2400">
      <w:bodyDiv w:val="1"/>
      <w:marLeft w:val="0"/>
      <w:marRight w:val="0"/>
      <w:marTop w:val="0"/>
      <w:marBottom w:val="0"/>
      <w:divBdr>
        <w:top w:val="none" w:sz="0" w:space="0" w:color="auto"/>
        <w:left w:val="none" w:sz="0" w:space="0" w:color="auto"/>
        <w:bottom w:val="none" w:sz="0" w:space="0" w:color="auto"/>
        <w:right w:val="none" w:sz="0" w:space="0" w:color="auto"/>
      </w:divBdr>
      <w:divsChild>
        <w:div w:id="2119137992">
          <w:marLeft w:val="0"/>
          <w:marRight w:val="0"/>
          <w:marTop w:val="0"/>
          <w:marBottom w:val="0"/>
          <w:divBdr>
            <w:top w:val="none" w:sz="0" w:space="0" w:color="auto"/>
            <w:left w:val="none" w:sz="0" w:space="0" w:color="auto"/>
            <w:bottom w:val="none" w:sz="0" w:space="0" w:color="auto"/>
            <w:right w:val="none" w:sz="0" w:space="0" w:color="auto"/>
          </w:divBdr>
        </w:div>
        <w:div w:id="1733311624">
          <w:marLeft w:val="0"/>
          <w:marRight w:val="0"/>
          <w:marTop w:val="45"/>
          <w:marBottom w:val="0"/>
          <w:divBdr>
            <w:top w:val="none" w:sz="0" w:space="0" w:color="auto"/>
            <w:left w:val="none" w:sz="0" w:space="0" w:color="auto"/>
            <w:bottom w:val="none" w:sz="0" w:space="0" w:color="auto"/>
            <w:right w:val="none" w:sz="0" w:space="0" w:color="auto"/>
          </w:divBdr>
        </w:div>
      </w:divsChild>
    </w:div>
    <w:div w:id="632295612">
      <w:bodyDiv w:val="1"/>
      <w:marLeft w:val="0"/>
      <w:marRight w:val="0"/>
      <w:marTop w:val="0"/>
      <w:marBottom w:val="0"/>
      <w:divBdr>
        <w:top w:val="none" w:sz="0" w:space="0" w:color="auto"/>
        <w:left w:val="none" w:sz="0" w:space="0" w:color="auto"/>
        <w:bottom w:val="none" w:sz="0" w:space="0" w:color="auto"/>
        <w:right w:val="none" w:sz="0" w:space="0" w:color="auto"/>
      </w:divBdr>
    </w:div>
    <w:div w:id="870263398">
      <w:bodyDiv w:val="1"/>
      <w:marLeft w:val="0"/>
      <w:marRight w:val="0"/>
      <w:marTop w:val="0"/>
      <w:marBottom w:val="0"/>
      <w:divBdr>
        <w:top w:val="none" w:sz="0" w:space="0" w:color="auto"/>
        <w:left w:val="none" w:sz="0" w:space="0" w:color="auto"/>
        <w:bottom w:val="none" w:sz="0" w:space="0" w:color="auto"/>
        <w:right w:val="none" w:sz="0" w:space="0" w:color="auto"/>
      </w:divBdr>
      <w:divsChild>
        <w:div w:id="1635794477">
          <w:marLeft w:val="0"/>
          <w:marRight w:val="0"/>
          <w:marTop w:val="0"/>
          <w:marBottom w:val="0"/>
          <w:divBdr>
            <w:top w:val="none" w:sz="0" w:space="0" w:color="auto"/>
            <w:left w:val="none" w:sz="0" w:space="0" w:color="auto"/>
            <w:bottom w:val="none" w:sz="0" w:space="0" w:color="auto"/>
            <w:right w:val="none" w:sz="0" w:space="0" w:color="auto"/>
          </w:divBdr>
        </w:div>
        <w:div w:id="751321941">
          <w:marLeft w:val="0"/>
          <w:marRight w:val="0"/>
          <w:marTop w:val="45"/>
          <w:marBottom w:val="0"/>
          <w:divBdr>
            <w:top w:val="none" w:sz="0" w:space="0" w:color="auto"/>
            <w:left w:val="none" w:sz="0" w:space="0" w:color="auto"/>
            <w:bottom w:val="none" w:sz="0" w:space="0" w:color="auto"/>
            <w:right w:val="none" w:sz="0" w:space="0" w:color="auto"/>
          </w:divBdr>
        </w:div>
      </w:divsChild>
    </w:div>
    <w:div w:id="1136722424">
      <w:bodyDiv w:val="1"/>
      <w:marLeft w:val="0"/>
      <w:marRight w:val="0"/>
      <w:marTop w:val="0"/>
      <w:marBottom w:val="0"/>
      <w:divBdr>
        <w:top w:val="none" w:sz="0" w:space="0" w:color="auto"/>
        <w:left w:val="none" w:sz="0" w:space="0" w:color="auto"/>
        <w:bottom w:val="none" w:sz="0" w:space="0" w:color="auto"/>
        <w:right w:val="none" w:sz="0" w:space="0" w:color="auto"/>
      </w:divBdr>
    </w:div>
    <w:div w:id="15657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works.smith.edu/theses/369" TargetMode="External"/><Relationship Id="rId18" Type="http://schemas.openxmlformats.org/officeDocument/2006/relationships/hyperlink" Target="https://eur-lex.europa.eu/eli/reg/2016/679/oj" TargetMode="External"/><Relationship Id="rId26" Type="http://schemas.openxmlformats.org/officeDocument/2006/relationships/hyperlink" Target="https://arstechnica.com/science/2019/11/study-you-can-tie-a-quantum-knot-in-a-superfluid-butit-will-soon-untie-itself/" TargetMode="External"/><Relationship Id="rId3" Type="http://schemas.openxmlformats.org/officeDocument/2006/relationships/settings" Target="settings.xml"/><Relationship Id="rId21" Type="http://schemas.openxmlformats.org/officeDocument/2006/relationships/hyperlink" Target="https://doi:10.1007/978-3-540-74607-2_9" TargetMode="External"/><Relationship Id="rId34"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hyperlink" Target="https://www.turkiyekulturansiklopedisi.com/osmanli-imparatorlugunun-yonetim-yapisi" TargetMode="External"/><Relationship Id="rId17" Type="http://schemas.openxmlformats.org/officeDocument/2006/relationships/hyperlink" Target="https://www.youtube.com/watch?v=abc123xyz" TargetMode="External"/><Relationship Id="rId25" Type="http://schemas.openxmlformats.org/officeDocument/2006/relationships/hyperlink" Target="http://socserv.mcmaster.ca/econ/ugcm/3ll3/montesquieu/spiritoflaws.pdf" TargetMode="External"/><Relationship Id="rId33" Type="http://schemas.openxmlformats.org/officeDocument/2006/relationships/hyperlink" Target="https://plato.stanford.edu/archives/sum2019" TargetMode="External"/><Relationship Id="rId2" Type="http://schemas.openxmlformats.org/officeDocument/2006/relationships/styles" Target="styles.xml"/><Relationship Id="rId16" Type="http://schemas.openxmlformats.org/officeDocument/2006/relationships/hyperlink" Target="https://convention.apa.org/2019-video" TargetMode="External"/><Relationship Id="rId20" Type="http://schemas.openxmlformats.org/officeDocument/2006/relationships/hyperlink" Target="https://doi:10.1037/0278-6133.24.2.225" TargetMode="External"/><Relationship Id="rId29" Type="http://schemas.openxmlformats.org/officeDocument/2006/relationships/hyperlink" Target="https://doi.org/10.1103/PhysRevLett.114.1918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alanmacfarlane.com/TEXTS/Montesquieu_final.pdf" TargetMode="External"/><Relationship Id="rId32" Type="http://schemas.openxmlformats.org/officeDocument/2006/relationships/hyperlink" Target="https://sozluk.gov.tr/" TargetMode="External"/><Relationship Id="rId5" Type="http://schemas.openxmlformats.org/officeDocument/2006/relationships/footnotes" Target="footnotes.xml"/><Relationship Id="rId15" Type="http://schemas.openxmlformats.org/officeDocument/2006/relationships/hyperlink" Target="https://tez.yok.gov.tr/UlusalTezMerkezi/" TargetMode="External"/><Relationship Id="rId23" Type="http://schemas.openxmlformats.org/officeDocument/2006/relationships/hyperlink" Target="http://praxeology.net/AriConcFree.pdf" TargetMode="External"/><Relationship Id="rId28" Type="http://schemas.openxmlformats.org/officeDocument/2006/relationships/hyperlink" Target="https://www.mevzuat.gov.tr/" TargetMode="External"/><Relationship Id="rId36"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www.govinfo.gov/content/pkg/PLAW-104publ191/html/PLAW-104publ191.htm" TargetMode="External"/><Relationship Id="rId31" Type="http://schemas.openxmlformats.org/officeDocument/2006/relationships/hyperlink" Target="https://teis.yesevi.edu.tr/madde-detay/safa-peyami"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tez.yok.gov.tr/UlusalTezMerkezi/" TargetMode="External"/><Relationship Id="rId22" Type="http://schemas.openxmlformats.org/officeDocument/2006/relationships/hyperlink" Target="https://www.mevzuat.gov.tr" TargetMode="External"/><Relationship Id="rId27" Type="http://schemas.openxmlformats.org/officeDocument/2006/relationships/hyperlink" Target="https://www.proquest.com/docview/2306303699?sourcetype=Dissertations%20&amp;%20Theses" TargetMode="External"/><Relationship Id="rId30" Type="http://schemas.openxmlformats.org/officeDocument/2006/relationships/hyperlink" Target="https://www.ornekwebsitesi.com/lisefelsefeprogrami" TargetMode="External"/><Relationship Id="rId35" Type="http://schemas.openxmlformats.org/officeDocument/2006/relationships/fontTable" Target="fontTable.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Felsefe</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Psikoloji</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Eğitim</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C0406813-47DE-4CC1-BFDA-03C632F9188F}" type="presOf" srcId="{28B440AA-ECC3-4594-8D29-47C6ABD2A498}" destId="{31EC49E4-E08B-40BA-9C74-C6B0EE43A387}" srcOrd="0" destOrd="0" presId="urn:microsoft.com/office/officeart/2005/8/layout/venn1"/>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60C8AB6B-4D84-4816-B818-4ADA497A50D6}" type="presOf" srcId="{7E3C2D9D-673A-4DE1-BAF6-14686CC96B19}" destId="{A74CEE87-2ABE-4DD8-A52F-2EEF9163184C}" srcOrd="1" destOrd="0" presId="urn:microsoft.com/office/officeart/2005/8/layout/venn1"/>
    <dgm:cxn modelId="{B207C578-CCD0-4001-B29F-6D7694E0B67B}" type="presOf" srcId="{5C776109-43B9-4DF8-9EA6-7F298F47CE9A}" destId="{D00F50DA-74E0-4921-90E5-7750320144AA}" srcOrd="1" destOrd="0" presId="urn:microsoft.com/office/officeart/2005/8/layout/venn1"/>
    <dgm:cxn modelId="{8CEFCB78-8B91-48DD-ADB6-BB2FF13C26F0}" type="presOf" srcId="{7E3C2D9D-673A-4DE1-BAF6-14686CC96B19}" destId="{C6432423-0278-45D9-BE8B-60C91E1C9F5F}" srcOrd="0" destOrd="0" presId="urn:microsoft.com/office/officeart/2005/8/layout/venn1"/>
    <dgm:cxn modelId="{1ACFF779-698E-4CD5-9090-199B0BA38126}" type="presOf" srcId="{D38145BC-103F-406F-A024-2A14B59991AC}" destId="{DD3437B2-8228-4F21-B7A1-8046B83EA88A}" srcOrd="0" destOrd="0" presId="urn:microsoft.com/office/officeart/2005/8/layout/venn1"/>
    <dgm:cxn modelId="{49CB027B-CD5D-4121-9775-9944C8AD7AEB}" type="presOf" srcId="{5C776109-43B9-4DF8-9EA6-7F298F47CE9A}" destId="{4A27270E-D596-4EC4-8409-07F42732C083}"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965F4BF9-3683-47D6-8879-F937751DEF89}" type="presOf" srcId="{D38145BC-103F-406F-A024-2A14B59991AC}" destId="{BF775657-BB2A-4AC1-AA39-91957DE3BC27}" srcOrd="1" destOrd="0" presId="urn:microsoft.com/office/officeart/2005/8/layout/venn1"/>
    <dgm:cxn modelId="{1585143A-0D76-4A82-B499-B27FD45FC950}" type="presParOf" srcId="{31EC49E4-E08B-40BA-9C74-C6B0EE43A387}" destId="{4A27270E-D596-4EC4-8409-07F42732C083}" srcOrd="0" destOrd="0" presId="urn:microsoft.com/office/officeart/2005/8/layout/venn1"/>
    <dgm:cxn modelId="{D358A85F-DED0-4BE7-9180-1B68A91C929B}" type="presParOf" srcId="{31EC49E4-E08B-40BA-9C74-C6B0EE43A387}" destId="{D00F50DA-74E0-4921-90E5-7750320144AA}" srcOrd="1" destOrd="0" presId="urn:microsoft.com/office/officeart/2005/8/layout/venn1"/>
    <dgm:cxn modelId="{4A9C3167-716F-4800-A2E9-6CB83C0C9C91}" type="presParOf" srcId="{31EC49E4-E08B-40BA-9C74-C6B0EE43A387}" destId="{DD3437B2-8228-4F21-B7A1-8046B83EA88A}" srcOrd="2" destOrd="0" presId="urn:microsoft.com/office/officeart/2005/8/layout/venn1"/>
    <dgm:cxn modelId="{800EE51E-E8F1-4734-B393-64A290B243DB}" type="presParOf" srcId="{31EC49E4-E08B-40BA-9C74-C6B0EE43A387}" destId="{BF775657-BB2A-4AC1-AA39-91957DE3BC27}" srcOrd="3" destOrd="0" presId="urn:microsoft.com/office/officeart/2005/8/layout/venn1"/>
    <dgm:cxn modelId="{0943B555-A91A-4345-B511-8F73DE20D399}" type="presParOf" srcId="{31EC49E4-E08B-40BA-9C74-C6B0EE43A387}" destId="{C6432423-0278-45D9-BE8B-60C91E1C9F5F}" srcOrd="4" destOrd="0" presId="urn:microsoft.com/office/officeart/2005/8/layout/venn1"/>
    <dgm:cxn modelId="{CB1D88D4-CC4F-4B3A-A6C0-A8EB9BE1BB7B}"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424178" y="19240"/>
          <a:ext cx="923544" cy="923544"/>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Felsefe</a:t>
          </a:r>
        </a:p>
      </dsp:txBody>
      <dsp:txXfrm>
        <a:off x="1547317" y="180860"/>
        <a:ext cx="677265" cy="415594"/>
      </dsp:txXfrm>
    </dsp:sp>
    <dsp:sp modelId="{DD3437B2-8228-4F21-B7A1-8046B83EA88A}">
      <dsp:nvSpPr>
        <dsp:cNvPr id="0" name=""/>
        <dsp:cNvSpPr/>
      </dsp:nvSpPr>
      <dsp:spPr>
        <a:xfrm>
          <a:off x="1757423" y="596455"/>
          <a:ext cx="923544" cy="923544"/>
        </a:xfrm>
        <a:prstGeom prst="ellipse">
          <a:avLst/>
        </a:prstGeom>
        <a:gradFill rotWithShape="0">
          <a:gsLst>
            <a:gs pos="0">
              <a:schemeClr val="accent5">
                <a:alpha val="50000"/>
                <a:hueOff val="-3379271"/>
                <a:satOff val="-8710"/>
                <a:lumOff val="-5883"/>
                <a:alphaOff val="0"/>
                <a:satMod val="103000"/>
                <a:lumMod val="102000"/>
                <a:tint val="94000"/>
              </a:schemeClr>
            </a:gs>
            <a:gs pos="50000">
              <a:schemeClr val="accent5">
                <a:alpha val="50000"/>
                <a:hueOff val="-3379271"/>
                <a:satOff val="-8710"/>
                <a:lumOff val="-5883"/>
                <a:alphaOff val="0"/>
                <a:satMod val="110000"/>
                <a:lumMod val="100000"/>
                <a:shade val="100000"/>
              </a:schemeClr>
            </a:gs>
            <a:gs pos="100000">
              <a:schemeClr val="accent5">
                <a:alpha val="50000"/>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Psikoloji</a:t>
          </a:r>
        </a:p>
      </dsp:txBody>
      <dsp:txXfrm>
        <a:off x="2039874" y="835037"/>
        <a:ext cx="554126" cy="507949"/>
      </dsp:txXfrm>
    </dsp:sp>
    <dsp:sp modelId="{C6432423-0278-45D9-BE8B-60C91E1C9F5F}">
      <dsp:nvSpPr>
        <dsp:cNvPr id="0" name=""/>
        <dsp:cNvSpPr/>
      </dsp:nvSpPr>
      <dsp:spPr>
        <a:xfrm>
          <a:off x="1090932" y="596455"/>
          <a:ext cx="923544" cy="923544"/>
        </a:xfrm>
        <a:prstGeom prst="ellipse">
          <a:avLst/>
        </a:prstGeom>
        <a:gradFill rotWithShape="0">
          <a:gsLst>
            <a:gs pos="0">
              <a:schemeClr val="accent5">
                <a:alpha val="50000"/>
                <a:hueOff val="-6758543"/>
                <a:satOff val="-17419"/>
                <a:lumOff val="-11765"/>
                <a:alphaOff val="0"/>
                <a:satMod val="103000"/>
                <a:lumMod val="102000"/>
                <a:tint val="94000"/>
              </a:schemeClr>
            </a:gs>
            <a:gs pos="50000">
              <a:schemeClr val="accent5">
                <a:alpha val="50000"/>
                <a:hueOff val="-6758543"/>
                <a:satOff val="-17419"/>
                <a:lumOff val="-11765"/>
                <a:alphaOff val="0"/>
                <a:satMod val="110000"/>
                <a:lumMod val="100000"/>
                <a:shade val="100000"/>
              </a:schemeClr>
            </a:gs>
            <a:gs pos="100000">
              <a:schemeClr val="accent5">
                <a:alpha val="50000"/>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Eğitim</a:t>
          </a:r>
        </a:p>
      </dsp:txBody>
      <dsp:txXfrm>
        <a:off x="1177899" y="835037"/>
        <a:ext cx="554126" cy="50794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67138-50E8-4DB8-BE44-0D433B9F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11</Pages>
  <Words>3498</Words>
  <Characters>19943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AYTEKIN DEMIRCIOGLU</dc:creator>
  <cp:lastModifiedBy>FNÖ</cp:lastModifiedBy>
  <cp:revision>96</cp:revision>
  <dcterms:created xsi:type="dcterms:W3CDTF">2024-11-19T11:25:00Z</dcterms:created>
  <dcterms:modified xsi:type="dcterms:W3CDTF">2025-01-16T11:03:00Z</dcterms:modified>
</cp:coreProperties>
</file>