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3000" w14:textId="77777777" w:rsidR="00092AF4" w:rsidRDefault="00092AF4" w:rsidP="001900E8">
      <w:pPr>
        <w:jc w:val="center"/>
        <w:rPr>
          <w:b/>
          <w:noProof/>
          <w:sz w:val="28"/>
          <w:szCs w:val="22"/>
          <w:lang w:val="en-GB"/>
        </w:rPr>
      </w:pPr>
    </w:p>
    <w:p w14:paraId="0B44C62C" w14:textId="1628CB0B" w:rsidR="001900E8" w:rsidRPr="00E164A2" w:rsidRDefault="001900E8" w:rsidP="001900E8">
      <w:pPr>
        <w:jc w:val="center"/>
        <w:rPr>
          <w:b/>
          <w:noProof/>
          <w:sz w:val="28"/>
          <w:szCs w:val="22"/>
          <w:lang w:val="en-GB"/>
        </w:rPr>
      </w:pPr>
      <w:r w:rsidRPr="00E164A2">
        <w:rPr>
          <w:b/>
          <w:noProof/>
          <w:sz w:val="28"/>
          <w:szCs w:val="22"/>
          <w:lang w:val="en-GB"/>
        </w:rPr>
        <w:t>On İki Sözcüğü Geçmeyen 14 Punto Boyutunda ve İlk Harfleri Büyük Başlığı Sayfaya Ortalı ve Kalın Yazınız</w:t>
      </w:r>
      <w:r w:rsidRPr="00E164A2">
        <w:rPr>
          <w:rStyle w:val="DipnotBavurusu"/>
          <w:b/>
          <w:noProof/>
          <w:sz w:val="28"/>
          <w:szCs w:val="22"/>
          <w:lang w:val="en-GB"/>
        </w:rPr>
        <w:footnoteReference w:id="1"/>
      </w:r>
    </w:p>
    <w:p w14:paraId="6873370F" w14:textId="77777777" w:rsidR="001900E8" w:rsidRPr="00E164A2" w:rsidRDefault="001900E8" w:rsidP="001900E8">
      <w:pPr>
        <w:jc w:val="center"/>
        <w:rPr>
          <w:b/>
          <w:szCs w:val="22"/>
          <w:lang w:val="en-GB"/>
        </w:rPr>
      </w:pPr>
    </w:p>
    <w:p w14:paraId="271439AE" w14:textId="77777777" w:rsidR="001900E8" w:rsidRPr="00E164A2" w:rsidRDefault="001900E8" w:rsidP="001900E8">
      <w:pPr>
        <w:spacing w:after="120"/>
        <w:jc w:val="center"/>
        <w:rPr>
          <w:rStyle w:val="AuthorBio"/>
          <w:sz w:val="20"/>
          <w:szCs w:val="20"/>
        </w:rPr>
      </w:pPr>
      <w:r w:rsidRPr="00E164A2">
        <w:rPr>
          <w:rStyle w:val="personname"/>
          <w:sz w:val="20"/>
          <w:szCs w:val="20"/>
        </w:rPr>
        <w:t>Yazar 1 Ad Soyad</w:t>
      </w:r>
      <w:r w:rsidRPr="00E164A2">
        <w:rPr>
          <w:rStyle w:val="DipnotBavurusu"/>
          <w:sz w:val="20"/>
          <w:szCs w:val="20"/>
        </w:rPr>
        <w:footnoteReference w:id="2"/>
      </w:r>
      <w:r w:rsidRPr="00E164A2">
        <w:rPr>
          <w:rStyle w:val="personname"/>
          <w:sz w:val="20"/>
          <w:szCs w:val="20"/>
          <w:vertAlign w:val="superscript"/>
        </w:rPr>
        <w:t xml:space="preserve">, </w:t>
      </w:r>
      <w:r w:rsidRPr="00E164A2">
        <w:rPr>
          <w:rStyle w:val="DipnotBavurusu"/>
          <w:sz w:val="20"/>
          <w:szCs w:val="20"/>
        </w:rPr>
        <w:footnoteReference w:id="3"/>
      </w:r>
      <w:r w:rsidRPr="00E164A2">
        <w:rPr>
          <w:rStyle w:val="personname"/>
          <w:sz w:val="20"/>
          <w:szCs w:val="20"/>
        </w:rPr>
        <w:t>, Yazar 2 Ad Soyad</w:t>
      </w:r>
      <w:r w:rsidRPr="00E164A2">
        <w:rPr>
          <w:rStyle w:val="DipnotBavurusu"/>
          <w:sz w:val="20"/>
          <w:szCs w:val="20"/>
        </w:rPr>
        <w:footnoteReference w:id="4"/>
      </w:r>
    </w:p>
    <w:p w14:paraId="6E744430" w14:textId="77777777" w:rsidR="00554BF3" w:rsidRPr="00E164A2" w:rsidRDefault="00554BF3">
      <w:pPr>
        <w:jc w:val="center"/>
        <w:rPr>
          <w:sz w:val="18"/>
          <w:szCs w:val="18"/>
        </w:rPr>
      </w:pPr>
    </w:p>
    <w:p w14:paraId="7D68CBA3" w14:textId="776CA2F3" w:rsidR="00554BF3" w:rsidRPr="00E164A2" w:rsidRDefault="0075717D">
      <w:pPr>
        <w:jc w:val="center"/>
        <w:rPr>
          <w:sz w:val="20"/>
          <w:szCs w:val="20"/>
        </w:rPr>
      </w:pPr>
      <w:r w:rsidRPr="00E164A2">
        <w:rPr>
          <w:b/>
          <w:i/>
          <w:sz w:val="20"/>
          <w:szCs w:val="20"/>
        </w:rPr>
        <w:t>ÖZ</w:t>
      </w:r>
      <w:r w:rsidR="001900E8" w:rsidRPr="00E164A2">
        <w:rPr>
          <w:b/>
          <w:i/>
          <w:sz w:val="20"/>
          <w:szCs w:val="20"/>
        </w:rPr>
        <w:t>ET</w:t>
      </w:r>
    </w:p>
    <w:p w14:paraId="1D6EA2EF" w14:textId="53053307" w:rsidR="001900E8" w:rsidRPr="00E164A2" w:rsidRDefault="001900E8" w:rsidP="00A05757">
      <w:pPr>
        <w:ind w:firstLine="709"/>
        <w:jc w:val="both"/>
        <w:rPr>
          <w:rStyle w:val="Abstract"/>
          <w:noProof/>
          <w:sz w:val="20"/>
          <w:szCs w:val="22"/>
        </w:rPr>
      </w:pPr>
      <w:r w:rsidRPr="00E164A2">
        <w:rPr>
          <w:rStyle w:val="Abstract"/>
          <w:noProof/>
          <w:sz w:val="20"/>
          <w:szCs w:val="22"/>
        </w:rPr>
        <w:t xml:space="preserve">Özet bölümü Times New Roman yazı formatında 10 punto büyüklüğünde, iki yana yaslı ve 150 sözcüğü geçmeyecek şekilde yazılmalıdır. Özet; çalışmanın amacını, yöntemini, sonuçlarını ve özgün değerini yansıtacak şekilde yazılmalıdır. Biçimlendirmeyi bozmadan bu kısmı silip yerine kendi özetinizi yazabilirsiniz.  Özet bölümü Times New Roman yazı formatında 10 punto büyüklüğünde, iki yana yaslı ve 150 sözcüğü geçmeyecek şekilde yazılmalıdır. Çalışmanın tümünde dipnot Times New Roman yazı formatında 8 punto büyüklüğünde olmalıdır. </w:t>
      </w:r>
    </w:p>
    <w:p w14:paraId="386D7EAB" w14:textId="77777777" w:rsidR="001900E8" w:rsidRPr="00E164A2" w:rsidRDefault="001900E8" w:rsidP="001900E8">
      <w:pPr>
        <w:jc w:val="both"/>
        <w:rPr>
          <w:rStyle w:val="Abstract"/>
          <w:noProof/>
          <w:sz w:val="18"/>
          <w:szCs w:val="22"/>
        </w:rPr>
      </w:pPr>
    </w:p>
    <w:p w14:paraId="3A600151" w14:textId="3C9A80E4" w:rsidR="00554BF3" w:rsidRPr="00E164A2" w:rsidRDefault="0075717D">
      <w:pPr>
        <w:ind w:firstLine="709"/>
        <w:jc w:val="both"/>
        <w:rPr>
          <w:sz w:val="18"/>
          <w:szCs w:val="18"/>
        </w:rPr>
      </w:pPr>
      <w:r w:rsidRPr="00E164A2">
        <w:rPr>
          <w:b/>
          <w:i/>
          <w:sz w:val="18"/>
          <w:szCs w:val="18"/>
        </w:rPr>
        <w:t xml:space="preserve">Anahtar Kelimeler: </w:t>
      </w:r>
      <w:r w:rsidR="001900E8" w:rsidRPr="00E164A2">
        <w:rPr>
          <w:i/>
          <w:iCs/>
          <w:noProof/>
          <w:sz w:val="18"/>
          <w:szCs w:val="18"/>
        </w:rPr>
        <w:t>Anahtar Kelime 1</w:t>
      </w:r>
      <w:r w:rsidRPr="00E164A2">
        <w:rPr>
          <w:i/>
          <w:iCs/>
          <w:sz w:val="18"/>
          <w:szCs w:val="18"/>
        </w:rPr>
        <w:t xml:space="preserve">, </w:t>
      </w:r>
      <w:r w:rsidR="001900E8" w:rsidRPr="00E164A2">
        <w:rPr>
          <w:i/>
          <w:iCs/>
          <w:noProof/>
          <w:sz w:val="18"/>
          <w:szCs w:val="18"/>
        </w:rPr>
        <w:t>Anahtar Kelime 2</w:t>
      </w:r>
      <w:r w:rsidRPr="00E164A2">
        <w:rPr>
          <w:i/>
          <w:iCs/>
          <w:sz w:val="18"/>
          <w:szCs w:val="18"/>
        </w:rPr>
        <w:t xml:space="preserve">, </w:t>
      </w:r>
      <w:r w:rsidR="001900E8" w:rsidRPr="00E164A2">
        <w:rPr>
          <w:i/>
          <w:iCs/>
          <w:noProof/>
          <w:sz w:val="18"/>
          <w:szCs w:val="18"/>
        </w:rPr>
        <w:t>Anahtar Kelime 3.</w:t>
      </w:r>
    </w:p>
    <w:p w14:paraId="1A449D81" w14:textId="77777777" w:rsidR="00554BF3" w:rsidRPr="00E164A2" w:rsidRDefault="00554BF3">
      <w:pPr>
        <w:ind w:firstLine="708"/>
        <w:jc w:val="both"/>
        <w:rPr>
          <w:sz w:val="18"/>
          <w:szCs w:val="18"/>
        </w:rPr>
      </w:pPr>
    </w:p>
    <w:p w14:paraId="01BDB535" w14:textId="77777777" w:rsidR="001900E8" w:rsidRPr="00E164A2" w:rsidRDefault="001900E8" w:rsidP="001900E8">
      <w:pPr>
        <w:jc w:val="center"/>
        <w:rPr>
          <w:b/>
          <w:noProof/>
          <w:sz w:val="28"/>
          <w:szCs w:val="22"/>
          <w:lang w:val="en-GB"/>
        </w:rPr>
      </w:pPr>
      <w:r w:rsidRPr="00E164A2">
        <w:rPr>
          <w:b/>
          <w:noProof/>
          <w:sz w:val="28"/>
          <w:szCs w:val="22"/>
          <w:lang w:val="en-GB"/>
        </w:rPr>
        <w:t>Title of Your Article Needs to Be Placed Here – 12 Words, 14 Punto, Bold and Centered</w:t>
      </w:r>
    </w:p>
    <w:p w14:paraId="228F7E73" w14:textId="77777777" w:rsidR="00554BF3" w:rsidRPr="00E164A2" w:rsidRDefault="00554BF3">
      <w:pPr>
        <w:ind w:firstLine="709"/>
        <w:jc w:val="center"/>
        <w:rPr>
          <w:sz w:val="18"/>
          <w:szCs w:val="18"/>
        </w:rPr>
      </w:pPr>
    </w:p>
    <w:p w14:paraId="75F2D4DF" w14:textId="77777777" w:rsidR="00554BF3" w:rsidRPr="00E164A2" w:rsidRDefault="0075717D">
      <w:pPr>
        <w:jc w:val="center"/>
        <w:rPr>
          <w:sz w:val="20"/>
          <w:szCs w:val="20"/>
        </w:rPr>
      </w:pPr>
      <w:r w:rsidRPr="00E164A2">
        <w:rPr>
          <w:b/>
          <w:i/>
          <w:sz w:val="20"/>
          <w:szCs w:val="20"/>
        </w:rPr>
        <w:t>ABSTRACT</w:t>
      </w:r>
    </w:p>
    <w:p w14:paraId="25B0B995" w14:textId="7F5CDE51" w:rsidR="006326F6" w:rsidRPr="00E164A2" w:rsidRDefault="006326F6">
      <w:pPr>
        <w:ind w:firstLine="708"/>
        <w:jc w:val="both"/>
        <w:rPr>
          <w:rStyle w:val="Abstract"/>
          <w:noProof/>
          <w:sz w:val="20"/>
          <w:szCs w:val="22"/>
        </w:rPr>
      </w:pPr>
      <w:r w:rsidRPr="00E164A2">
        <w:rPr>
          <w:rStyle w:val="Abstract"/>
          <w:noProof/>
          <w:sz w:val="20"/>
          <w:szCs w:val="22"/>
        </w:rPr>
        <w:t>The abstract needs to be in Times New Roman, 10 pt, justified on both sides, and maximum 150 words. The abstract should reflect on the content, method, results, highlights and the originality of your article in a brief and explicit manner. You can place your abstract after removing this text without changing the format. The abstract needs to be in Times New Roman, 10 pt, justified on both sides, and maximum 150 words. Footnotes throughout the work must be in Times New Roman font, 8 point size.</w:t>
      </w:r>
    </w:p>
    <w:p w14:paraId="60D04D98" w14:textId="77777777" w:rsidR="00B4358E" w:rsidRDefault="00B4358E">
      <w:pPr>
        <w:ind w:firstLine="708"/>
        <w:jc w:val="both"/>
        <w:rPr>
          <w:b/>
          <w:i/>
          <w:sz w:val="18"/>
          <w:szCs w:val="18"/>
        </w:rPr>
      </w:pPr>
    </w:p>
    <w:p w14:paraId="21E4C384" w14:textId="3FF62403" w:rsidR="00554BF3" w:rsidRPr="00E164A2" w:rsidRDefault="0075717D">
      <w:pPr>
        <w:ind w:firstLine="708"/>
        <w:jc w:val="both"/>
        <w:rPr>
          <w:sz w:val="18"/>
          <w:szCs w:val="18"/>
        </w:rPr>
      </w:pPr>
      <w:r w:rsidRPr="00E164A2">
        <w:rPr>
          <w:b/>
          <w:i/>
          <w:sz w:val="18"/>
          <w:szCs w:val="18"/>
        </w:rPr>
        <w:t>Key</w:t>
      </w:r>
      <w:r w:rsidR="006326F6" w:rsidRPr="00E164A2">
        <w:rPr>
          <w:b/>
          <w:i/>
          <w:sz w:val="18"/>
          <w:szCs w:val="18"/>
        </w:rPr>
        <w:t>w</w:t>
      </w:r>
      <w:r w:rsidRPr="00E164A2">
        <w:rPr>
          <w:b/>
          <w:i/>
          <w:sz w:val="18"/>
          <w:szCs w:val="18"/>
        </w:rPr>
        <w:t xml:space="preserve">ords: </w:t>
      </w:r>
      <w:r w:rsidR="006326F6" w:rsidRPr="00E164A2">
        <w:rPr>
          <w:bCs/>
          <w:i/>
          <w:sz w:val="18"/>
          <w:szCs w:val="18"/>
        </w:rPr>
        <w:t>Keywords 1, Keywords 2, Keywords 3.</w:t>
      </w:r>
    </w:p>
    <w:p w14:paraId="46303297" w14:textId="77777777" w:rsidR="00554BF3" w:rsidRPr="00E164A2" w:rsidRDefault="00554BF3">
      <w:pPr>
        <w:jc w:val="both"/>
        <w:rPr>
          <w:sz w:val="18"/>
          <w:szCs w:val="18"/>
        </w:rPr>
      </w:pPr>
    </w:p>
    <w:p w14:paraId="1C2306FE" w14:textId="77777777" w:rsidR="00A8735E" w:rsidRDefault="00A8735E">
      <w:pPr>
        <w:ind w:firstLine="708"/>
        <w:jc w:val="both"/>
        <w:rPr>
          <w:b/>
          <w:sz w:val="22"/>
          <w:szCs w:val="22"/>
        </w:rPr>
      </w:pPr>
    </w:p>
    <w:p w14:paraId="6F9AAD41" w14:textId="77777777" w:rsidR="000604D5" w:rsidRDefault="000604D5">
      <w:pPr>
        <w:ind w:firstLine="708"/>
        <w:jc w:val="both"/>
        <w:rPr>
          <w:b/>
          <w:sz w:val="22"/>
          <w:szCs w:val="22"/>
        </w:rPr>
      </w:pPr>
    </w:p>
    <w:p w14:paraId="059BA5F4" w14:textId="77777777" w:rsidR="00B4358E" w:rsidRPr="00E164A2" w:rsidRDefault="00B4358E">
      <w:pPr>
        <w:ind w:firstLine="708"/>
        <w:jc w:val="both"/>
        <w:rPr>
          <w:b/>
          <w:sz w:val="22"/>
          <w:szCs w:val="22"/>
        </w:rPr>
      </w:pPr>
    </w:p>
    <w:p w14:paraId="42119CFA" w14:textId="63808A47" w:rsidR="00554BF3" w:rsidRPr="00E164A2" w:rsidRDefault="00A8735E" w:rsidP="00A8735E">
      <w:pPr>
        <w:spacing w:before="120" w:after="120"/>
        <w:jc w:val="both"/>
        <w:rPr>
          <w:sz w:val="22"/>
          <w:szCs w:val="22"/>
        </w:rPr>
      </w:pPr>
      <w:r w:rsidRPr="00E164A2">
        <w:rPr>
          <w:b/>
          <w:sz w:val="22"/>
          <w:szCs w:val="22"/>
        </w:rPr>
        <w:lastRenderedPageBreak/>
        <w:t xml:space="preserve">1. </w:t>
      </w:r>
      <w:r w:rsidR="0075717D" w:rsidRPr="00E164A2">
        <w:rPr>
          <w:b/>
          <w:sz w:val="22"/>
          <w:szCs w:val="22"/>
        </w:rPr>
        <w:t>GİRİŞ</w:t>
      </w:r>
    </w:p>
    <w:p w14:paraId="3F578CBE" w14:textId="63647C5D" w:rsidR="000604D5" w:rsidRDefault="001900E8" w:rsidP="00E164A2">
      <w:pPr>
        <w:spacing w:before="120" w:after="120"/>
        <w:jc w:val="both"/>
        <w:rPr>
          <w:noProof/>
          <w:sz w:val="22"/>
          <w:szCs w:val="22"/>
          <w:lang w:val="en-GB"/>
        </w:rPr>
      </w:pPr>
      <w:r w:rsidRPr="00E164A2">
        <w:rPr>
          <w:noProof/>
          <w:sz w:val="22"/>
          <w:szCs w:val="22"/>
          <w:lang w:val="en-GB"/>
        </w:rPr>
        <w:t xml:space="preserve">Bölüm başlıkları </w:t>
      </w:r>
      <w:r w:rsidRPr="00E164A2">
        <w:rPr>
          <w:rStyle w:val="Abstract"/>
          <w:noProof/>
          <w:sz w:val="22"/>
          <w:szCs w:val="22"/>
        </w:rPr>
        <w:t xml:space="preserve">Times New Roman </w:t>
      </w:r>
      <w:r w:rsidRPr="00E164A2">
        <w:rPr>
          <w:noProof/>
          <w:sz w:val="22"/>
          <w:szCs w:val="22"/>
          <w:lang w:val="en-GB"/>
        </w:rPr>
        <w:t xml:space="preserve">yazı tipinde, 11 punto büyüklüğünde, kalın ve büyk harfle yazılmalıdır. Metin alanı, </w:t>
      </w:r>
      <w:r w:rsidRPr="00E164A2">
        <w:rPr>
          <w:rStyle w:val="Abstract"/>
          <w:noProof/>
          <w:sz w:val="22"/>
          <w:szCs w:val="22"/>
        </w:rPr>
        <w:t xml:space="preserve">Times New Roman </w:t>
      </w:r>
      <w:r w:rsidRPr="00E164A2">
        <w:rPr>
          <w:noProof/>
          <w:sz w:val="22"/>
          <w:szCs w:val="22"/>
          <w:lang w:val="en-GB"/>
        </w:rPr>
        <w:t>yazı tipinde, 11 punto büyüklüğünde, tek satır aralığında ve iki yana yaslı olarak yazılmalıdır.</w:t>
      </w:r>
    </w:p>
    <w:p w14:paraId="181FCABB" w14:textId="2103F0FA" w:rsidR="000604D5" w:rsidRDefault="002B59EA" w:rsidP="00E164A2">
      <w:pPr>
        <w:spacing w:before="120" w:after="120"/>
        <w:jc w:val="both"/>
        <w:rPr>
          <w:color w:val="111111"/>
          <w:sz w:val="22"/>
          <w:szCs w:val="22"/>
          <w:shd w:val="clear" w:color="auto" w:fill="FFFFFF"/>
        </w:rPr>
      </w:pPr>
      <w:r>
        <w:rPr>
          <w:noProof/>
          <w:sz w:val="22"/>
          <w:szCs w:val="22"/>
          <w:lang w:val="en-GB"/>
        </w:rPr>
        <w:t>Metin içerisinde paragraflar, hizalama; “</w:t>
      </w:r>
      <w:r w:rsidRPr="000604D5">
        <w:rPr>
          <w:b/>
          <w:bCs/>
          <w:noProof/>
          <w:sz w:val="22"/>
          <w:szCs w:val="22"/>
          <w:lang w:val="en-GB"/>
        </w:rPr>
        <w:t>yaslanmış</w:t>
      </w:r>
      <w:r>
        <w:rPr>
          <w:noProof/>
          <w:sz w:val="22"/>
          <w:szCs w:val="22"/>
          <w:lang w:val="en-GB"/>
        </w:rPr>
        <w:t>”, girinti; “</w:t>
      </w:r>
      <w:r w:rsidRPr="000604D5">
        <w:rPr>
          <w:b/>
          <w:bCs/>
          <w:noProof/>
          <w:sz w:val="22"/>
          <w:szCs w:val="22"/>
          <w:lang w:val="en-GB"/>
        </w:rPr>
        <w:t>yok</w:t>
      </w:r>
      <w:r>
        <w:rPr>
          <w:noProof/>
          <w:sz w:val="22"/>
          <w:szCs w:val="22"/>
          <w:lang w:val="en-GB"/>
        </w:rPr>
        <w:t>”, aralık; önce sonra “</w:t>
      </w:r>
      <w:r w:rsidRPr="000604D5">
        <w:rPr>
          <w:b/>
          <w:bCs/>
          <w:noProof/>
          <w:sz w:val="22"/>
          <w:szCs w:val="22"/>
          <w:lang w:val="en-GB"/>
        </w:rPr>
        <w:t>6</w:t>
      </w:r>
      <w:r>
        <w:rPr>
          <w:noProof/>
          <w:sz w:val="22"/>
          <w:szCs w:val="22"/>
          <w:lang w:val="en-GB"/>
        </w:rPr>
        <w:t>” satır aralığı; “</w:t>
      </w:r>
      <w:r w:rsidRPr="000604D5">
        <w:rPr>
          <w:b/>
          <w:bCs/>
          <w:noProof/>
          <w:sz w:val="22"/>
          <w:szCs w:val="22"/>
          <w:lang w:val="en-GB"/>
        </w:rPr>
        <w:t>tek</w:t>
      </w:r>
      <w:r>
        <w:rPr>
          <w:noProof/>
          <w:sz w:val="22"/>
          <w:szCs w:val="22"/>
          <w:lang w:val="en-GB"/>
        </w:rPr>
        <w:t>” şeklinde düzenlenmelidir.</w:t>
      </w:r>
    </w:p>
    <w:p w14:paraId="27E4C9BC" w14:textId="40D3C1BC" w:rsidR="000604D5" w:rsidRDefault="000604D5" w:rsidP="00E164A2">
      <w:pPr>
        <w:spacing w:before="120" w:after="120"/>
        <w:jc w:val="both"/>
        <w:rPr>
          <w:noProof/>
          <w:sz w:val="22"/>
          <w:szCs w:val="22"/>
          <w:lang w:val="en-GB"/>
        </w:rPr>
      </w:pPr>
      <w:r>
        <w:rPr>
          <w:color w:val="111111"/>
          <w:sz w:val="22"/>
          <w:szCs w:val="22"/>
          <w:shd w:val="clear" w:color="auto" w:fill="FFFFFF"/>
        </w:rPr>
        <w:t xml:space="preserve">Sayfa Yapısı: </w:t>
      </w:r>
      <w:r w:rsidRPr="000604D5">
        <w:rPr>
          <w:b/>
          <w:bCs/>
          <w:color w:val="111111"/>
          <w:sz w:val="22"/>
          <w:szCs w:val="22"/>
          <w:shd w:val="clear" w:color="auto" w:fill="FFFFFF"/>
        </w:rPr>
        <w:t>Üst:3 cm, alt:2 cm, sol:1.5 cm, sağ:1.5 cm, üstbilgi:1 cm, altbilgi:1 cm</w:t>
      </w:r>
    </w:p>
    <w:p w14:paraId="5D22CFD6" w14:textId="16B13902" w:rsidR="001900E8" w:rsidRPr="00E164A2" w:rsidRDefault="001900E8" w:rsidP="00E164A2">
      <w:pPr>
        <w:spacing w:before="120" w:after="120"/>
        <w:jc w:val="both"/>
        <w:rPr>
          <w:noProof/>
          <w:sz w:val="22"/>
          <w:szCs w:val="22"/>
          <w:lang w:val="en-GB"/>
        </w:rPr>
      </w:pPr>
      <w:r w:rsidRPr="00E164A2">
        <w:rPr>
          <w:noProof/>
          <w:sz w:val="22"/>
          <w:szCs w:val="22"/>
          <w:lang w:val="en-GB"/>
        </w:rPr>
        <w:t>Giriş bölümünde çalışmanın kuramsal temeli, ilgili araştırmalar, çalışmanın önemi, problem, amaç(ları)/hipotez(leri) giriş kısmında detaylandırılmalıdır. Gerekirse, bu bölümde alt başlıklar kullanılabilir.</w:t>
      </w:r>
    </w:p>
    <w:p w14:paraId="1B8C3031" w14:textId="77777777" w:rsidR="001900E8" w:rsidRPr="00E164A2" w:rsidRDefault="001900E8" w:rsidP="00E164A2">
      <w:pPr>
        <w:spacing w:before="120" w:after="120"/>
        <w:jc w:val="both"/>
        <w:rPr>
          <w:noProof/>
          <w:sz w:val="22"/>
          <w:szCs w:val="22"/>
          <w:lang w:val="en-GB"/>
        </w:rPr>
      </w:pPr>
      <w:r w:rsidRPr="00E164A2">
        <w:rPr>
          <w:noProof/>
          <w:sz w:val="22"/>
          <w:szCs w:val="22"/>
          <w:lang w:val="en-GB"/>
        </w:rPr>
        <w:t>Bir sonraki paragrafın yazımında giriş bölümünde olduğu gibi paragraf başına herhangi bir boşluk atılmamalıdır. Yazım düzeni bir karakter aşağı indirilerek devam ettirilmelidir.</w:t>
      </w:r>
    </w:p>
    <w:p w14:paraId="41E2F28B" w14:textId="070200DC" w:rsidR="00D73447" w:rsidRPr="00E164A2" w:rsidRDefault="00D73447" w:rsidP="00E164A2">
      <w:pPr>
        <w:pStyle w:val="ListeParagraf"/>
        <w:numPr>
          <w:ilvl w:val="1"/>
          <w:numId w:val="6"/>
        </w:numPr>
        <w:spacing w:before="120" w:after="120"/>
        <w:jc w:val="both"/>
        <w:rPr>
          <w:b/>
          <w:bCs/>
          <w:noProof/>
          <w:sz w:val="22"/>
          <w:szCs w:val="22"/>
          <w:lang w:val="en-GB"/>
        </w:rPr>
      </w:pPr>
      <w:r w:rsidRPr="00E164A2">
        <w:rPr>
          <w:b/>
          <w:bCs/>
          <w:noProof/>
          <w:sz w:val="22"/>
          <w:szCs w:val="22"/>
          <w:lang w:val="en-GB"/>
        </w:rPr>
        <w:t>Alt Başlık</w:t>
      </w:r>
    </w:p>
    <w:p w14:paraId="0473C621" w14:textId="15B51433" w:rsidR="00D73447" w:rsidRPr="00E164A2" w:rsidRDefault="00D73447" w:rsidP="00E164A2">
      <w:pPr>
        <w:spacing w:before="120" w:after="120"/>
        <w:jc w:val="both"/>
        <w:rPr>
          <w:noProof/>
          <w:sz w:val="22"/>
          <w:szCs w:val="22"/>
          <w:lang w:val="en-GB"/>
        </w:rPr>
      </w:pPr>
      <w:r w:rsidRPr="00E164A2">
        <w:rPr>
          <w:noProof/>
          <w:sz w:val="22"/>
          <w:szCs w:val="22"/>
          <w:lang w:val="en-GB"/>
        </w:rPr>
        <w:t>Gerekirse, bu bölümde alt başlıklar kullanılabilir. Bir sonraki paragrafın yazımında giriş bölümünde olduğu gibi paragraf başına herhangi bir boşluk atılmamalıdır. Yazım düzeni bir karakter aşağı indirilerek devam ettirilmelidir.</w:t>
      </w:r>
    </w:p>
    <w:p w14:paraId="6CAD0698" w14:textId="77777777" w:rsidR="001A136F" w:rsidRPr="00E164A2" w:rsidRDefault="001A136F" w:rsidP="00E164A2">
      <w:pPr>
        <w:spacing w:before="120" w:after="120"/>
        <w:jc w:val="both"/>
        <w:rPr>
          <w:b/>
          <w:noProof/>
          <w:sz w:val="22"/>
          <w:szCs w:val="22"/>
          <w:lang w:val="en-GB"/>
        </w:rPr>
      </w:pPr>
      <w:r w:rsidRPr="00E164A2">
        <w:rPr>
          <w:b/>
          <w:noProof/>
          <w:sz w:val="22"/>
          <w:szCs w:val="22"/>
          <w:lang w:val="en-GB"/>
        </w:rPr>
        <w:t>Metin İçi Kaynak Gösterimi</w:t>
      </w:r>
    </w:p>
    <w:p w14:paraId="44E2DDBE" w14:textId="77777777" w:rsidR="001A136F" w:rsidRPr="00E164A2" w:rsidRDefault="001A136F" w:rsidP="00E164A2">
      <w:pPr>
        <w:spacing w:before="120" w:after="120"/>
        <w:jc w:val="both"/>
        <w:rPr>
          <w:i/>
          <w:noProof/>
          <w:sz w:val="22"/>
          <w:szCs w:val="22"/>
          <w:lang w:val="en-GB"/>
        </w:rPr>
      </w:pPr>
      <w:r w:rsidRPr="00E164A2">
        <w:rPr>
          <w:i/>
          <w:noProof/>
          <w:sz w:val="22"/>
          <w:szCs w:val="22"/>
          <w:lang w:val="en-GB"/>
        </w:rPr>
        <w:t>Tek Yazarlı Çalışmalar</w:t>
      </w:r>
    </w:p>
    <w:p w14:paraId="4E61AAD9" w14:textId="77777777" w:rsidR="001A136F" w:rsidRPr="00E164A2" w:rsidRDefault="001A136F" w:rsidP="00E164A2">
      <w:pPr>
        <w:spacing w:before="120" w:after="120"/>
        <w:ind w:left="284"/>
        <w:jc w:val="both"/>
        <w:rPr>
          <w:noProof/>
          <w:sz w:val="22"/>
          <w:szCs w:val="22"/>
          <w:lang w:val="en-GB"/>
        </w:rPr>
      </w:pPr>
      <w:r w:rsidRPr="00E164A2">
        <w:rPr>
          <w:noProof/>
          <w:sz w:val="22"/>
          <w:szCs w:val="22"/>
          <w:lang w:val="en-GB"/>
        </w:rPr>
        <w:t>Bir gelişim çalışmasında çocukların ilkokulda öğrendiklerinin önemli olduğu belirlenmiştir (Smith, 1990).</w:t>
      </w:r>
    </w:p>
    <w:p w14:paraId="13E42518" w14:textId="77777777" w:rsidR="001A136F" w:rsidRPr="00E164A2" w:rsidRDefault="001A136F" w:rsidP="00E164A2">
      <w:pPr>
        <w:spacing w:before="120" w:after="120"/>
        <w:ind w:left="284"/>
        <w:jc w:val="both"/>
        <w:rPr>
          <w:noProof/>
          <w:sz w:val="22"/>
          <w:szCs w:val="22"/>
          <w:lang w:val="en-GB"/>
        </w:rPr>
      </w:pPr>
      <w:r w:rsidRPr="00E164A2">
        <w:rPr>
          <w:noProof/>
          <w:sz w:val="22"/>
          <w:szCs w:val="22"/>
          <w:lang w:val="en-GB"/>
        </w:rPr>
        <w:t>Bir gelişim çalışmasında çocukların ilkokulda öğrendiklerinin önemli olduğu belirlenmiştir (Smith, 1990, s. 67).</w:t>
      </w:r>
    </w:p>
    <w:p w14:paraId="326FD087" w14:textId="77777777" w:rsidR="001A136F" w:rsidRPr="00E164A2" w:rsidRDefault="001A136F" w:rsidP="00E164A2">
      <w:pPr>
        <w:spacing w:before="120" w:after="120"/>
        <w:ind w:firstLine="284"/>
        <w:jc w:val="both"/>
        <w:rPr>
          <w:noProof/>
          <w:sz w:val="22"/>
          <w:szCs w:val="22"/>
          <w:lang w:val="en-GB"/>
        </w:rPr>
      </w:pPr>
      <w:r w:rsidRPr="00E164A2">
        <w:rPr>
          <w:noProof/>
          <w:sz w:val="22"/>
          <w:szCs w:val="22"/>
          <w:lang w:val="en-GB"/>
        </w:rPr>
        <w:t>Bir gelişim çalışmasında (Smith, 1990), çocukların ilkokulda öğrendiklerine dair…</w:t>
      </w:r>
    </w:p>
    <w:p w14:paraId="069F9779" w14:textId="77777777" w:rsidR="001A136F" w:rsidRPr="00E164A2" w:rsidRDefault="001A136F" w:rsidP="00E164A2">
      <w:pPr>
        <w:spacing w:before="120" w:after="120"/>
        <w:ind w:firstLine="284"/>
        <w:jc w:val="both"/>
        <w:rPr>
          <w:noProof/>
          <w:sz w:val="22"/>
          <w:szCs w:val="22"/>
          <w:lang w:val="en-GB"/>
        </w:rPr>
      </w:pPr>
      <w:r w:rsidRPr="00E164A2">
        <w:rPr>
          <w:noProof/>
          <w:sz w:val="22"/>
          <w:szCs w:val="22"/>
          <w:lang w:val="en-GB"/>
        </w:rPr>
        <w:t>Smith tarafından yürütülen çalışmada (1990), ilkokula giden çocukların…</w:t>
      </w:r>
    </w:p>
    <w:p w14:paraId="3382BAEC" w14:textId="77777777" w:rsidR="001A136F" w:rsidRPr="00E164A2" w:rsidRDefault="001A136F" w:rsidP="00E164A2">
      <w:pPr>
        <w:spacing w:before="120" w:after="120"/>
        <w:ind w:firstLine="284"/>
        <w:jc w:val="both"/>
        <w:rPr>
          <w:noProof/>
          <w:sz w:val="22"/>
          <w:szCs w:val="22"/>
          <w:lang w:val="en-GB"/>
        </w:rPr>
      </w:pPr>
      <w:r w:rsidRPr="00E164A2">
        <w:rPr>
          <w:noProof/>
          <w:sz w:val="22"/>
          <w:szCs w:val="22"/>
          <w:lang w:val="en-GB"/>
        </w:rPr>
        <w:t>1990 yılında, Smith’in ilkokul çocukları üzerine yapmış olduğu çalışmada…</w:t>
      </w:r>
    </w:p>
    <w:p w14:paraId="3949D1E4" w14:textId="77777777" w:rsidR="001A136F" w:rsidRPr="00E164A2" w:rsidRDefault="001A136F" w:rsidP="00E164A2">
      <w:pPr>
        <w:spacing w:before="120" w:after="120"/>
        <w:jc w:val="both"/>
        <w:rPr>
          <w:i/>
          <w:noProof/>
          <w:sz w:val="22"/>
          <w:szCs w:val="22"/>
          <w:lang w:val="en-GB"/>
        </w:rPr>
      </w:pPr>
      <w:r w:rsidRPr="00E164A2">
        <w:rPr>
          <w:i/>
          <w:noProof/>
          <w:sz w:val="22"/>
          <w:szCs w:val="22"/>
          <w:lang w:val="en-GB"/>
        </w:rPr>
        <w:t>Çok Yazarlı Çalışmalar</w:t>
      </w:r>
    </w:p>
    <w:p w14:paraId="6005EFB8" w14:textId="77777777" w:rsidR="001A136F" w:rsidRPr="00E164A2" w:rsidRDefault="001A136F" w:rsidP="00E164A2">
      <w:pPr>
        <w:spacing w:before="120" w:after="120"/>
        <w:ind w:left="284"/>
        <w:jc w:val="both"/>
        <w:rPr>
          <w:noProof/>
          <w:sz w:val="22"/>
          <w:szCs w:val="22"/>
          <w:lang w:val="en-GB"/>
        </w:rPr>
      </w:pPr>
      <w:r w:rsidRPr="00E164A2">
        <w:rPr>
          <w:noProof/>
          <w:sz w:val="22"/>
          <w:szCs w:val="22"/>
          <w:lang w:val="en-GB"/>
        </w:rPr>
        <w:t>Bir gelişim çalışmasında çocukların ilkokulda öğrendiklerinin önemli olduğu belirlenmiştir (Masserton, Slonowski ve Slowinski, 1989).</w:t>
      </w:r>
    </w:p>
    <w:p w14:paraId="5ECA4227" w14:textId="77777777" w:rsidR="001A136F" w:rsidRPr="00E164A2" w:rsidRDefault="001A136F" w:rsidP="00E164A2">
      <w:pPr>
        <w:spacing w:before="120" w:after="120"/>
        <w:ind w:left="284"/>
        <w:jc w:val="both"/>
        <w:rPr>
          <w:noProof/>
          <w:sz w:val="22"/>
          <w:szCs w:val="22"/>
          <w:lang w:val="en-GB"/>
        </w:rPr>
      </w:pPr>
      <w:r w:rsidRPr="00E164A2">
        <w:rPr>
          <w:noProof/>
          <w:sz w:val="22"/>
          <w:szCs w:val="22"/>
          <w:lang w:val="en-GB"/>
        </w:rPr>
        <w:t>Kaynağın ilk kez gösteriminde: Masserton, Slonowski ve Slowinski’nin (1989) tartıştığı haliyle…</w:t>
      </w:r>
    </w:p>
    <w:p w14:paraId="1058C9FB" w14:textId="77777777" w:rsidR="001A136F" w:rsidRPr="00E164A2" w:rsidRDefault="001A136F" w:rsidP="00E164A2">
      <w:pPr>
        <w:spacing w:before="120" w:after="120"/>
        <w:ind w:left="284"/>
        <w:jc w:val="both"/>
        <w:rPr>
          <w:noProof/>
          <w:sz w:val="22"/>
          <w:szCs w:val="22"/>
          <w:lang w:val="en-GB"/>
        </w:rPr>
      </w:pPr>
      <w:r w:rsidRPr="00E164A2">
        <w:rPr>
          <w:noProof/>
          <w:sz w:val="22"/>
          <w:szCs w:val="22"/>
          <w:lang w:val="en-GB"/>
        </w:rPr>
        <w:lastRenderedPageBreak/>
        <w:t>Kaynağın daha sonraki gösterimlerinde: Masserton ve diğerlerinin (1989) iddia ettiği üzere…</w:t>
      </w:r>
    </w:p>
    <w:p w14:paraId="394966AB" w14:textId="77777777" w:rsidR="001A136F" w:rsidRPr="00E164A2" w:rsidRDefault="001A136F" w:rsidP="00E164A2">
      <w:pPr>
        <w:spacing w:before="120" w:after="120"/>
        <w:jc w:val="both"/>
        <w:rPr>
          <w:i/>
          <w:noProof/>
          <w:sz w:val="22"/>
          <w:szCs w:val="22"/>
          <w:lang w:val="en-GB"/>
        </w:rPr>
      </w:pPr>
      <w:r w:rsidRPr="00E164A2">
        <w:rPr>
          <w:i/>
          <w:noProof/>
          <w:sz w:val="22"/>
          <w:szCs w:val="22"/>
          <w:lang w:val="en-GB"/>
        </w:rPr>
        <w:t>Aynı Parantez İçerisinde Birdan Fazla Kaynak</w:t>
      </w:r>
    </w:p>
    <w:p w14:paraId="732D78BE" w14:textId="70565AE5" w:rsidR="001A136F" w:rsidRPr="00E164A2" w:rsidRDefault="001A136F" w:rsidP="002B59EA">
      <w:pPr>
        <w:spacing w:before="120" w:after="120"/>
        <w:ind w:firstLine="284"/>
        <w:jc w:val="both"/>
        <w:rPr>
          <w:noProof/>
          <w:sz w:val="22"/>
          <w:szCs w:val="22"/>
          <w:lang w:val="en-GB"/>
        </w:rPr>
      </w:pPr>
      <w:r w:rsidRPr="00E164A2">
        <w:rPr>
          <w:noProof/>
          <w:sz w:val="22"/>
          <w:szCs w:val="22"/>
          <w:lang w:val="en-GB"/>
        </w:rPr>
        <w:t>Birçok çalışmanın (Jones ve / &amp; Powell, 1993; Peterson, 1995, 1998; Smith, 1990) da belirttiği üzere…</w:t>
      </w:r>
    </w:p>
    <w:p w14:paraId="327E0DEE" w14:textId="77777777" w:rsidR="001A136F" w:rsidRPr="00E164A2" w:rsidRDefault="001A136F" w:rsidP="00E164A2">
      <w:pPr>
        <w:spacing w:before="120" w:after="120"/>
        <w:jc w:val="both"/>
        <w:rPr>
          <w:b/>
          <w:noProof/>
          <w:sz w:val="22"/>
          <w:szCs w:val="22"/>
          <w:lang w:val="en-GB"/>
        </w:rPr>
      </w:pPr>
      <w:r w:rsidRPr="00E164A2">
        <w:rPr>
          <w:b/>
          <w:noProof/>
          <w:sz w:val="22"/>
          <w:szCs w:val="22"/>
          <w:lang w:val="en-GB"/>
        </w:rPr>
        <w:t>Madde İşaretlendirmeleri</w:t>
      </w:r>
    </w:p>
    <w:p w14:paraId="28E93582" w14:textId="77777777" w:rsidR="001A136F" w:rsidRPr="00E164A2" w:rsidRDefault="001A136F" w:rsidP="00E164A2">
      <w:pPr>
        <w:spacing w:before="120" w:after="120"/>
        <w:jc w:val="both"/>
        <w:rPr>
          <w:noProof/>
          <w:sz w:val="22"/>
          <w:szCs w:val="22"/>
          <w:lang w:val="en-GB"/>
        </w:rPr>
      </w:pPr>
      <w:r w:rsidRPr="00E164A2">
        <w:rPr>
          <w:noProof/>
          <w:sz w:val="22"/>
          <w:szCs w:val="22"/>
          <w:lang w:val="en-GB"/>
        </w:rPr>
        <w:t>Çalışmada metin içinde maddeler halinde verilecek bilgilerin işaretlendirilmesinde harf sistemi (a, b, c) kullanılacaktır. İşaretlendirme 0,5 cm girintili olmalıdır.  Örnek kullanım aşağıda gösterilmiştir.</w:t>
      </w:r>
    </w:p>
    <w:p w14:paraId="15B69219" w14:textId="77777777" w:rsidR="001A136F" w:rsidRPr="00E164A2" w:rsidRDefault="001A136F" w:rsidP="00E164A2">
      <w:pPr>
        <w:pStyle w:val="ListeParagraf"/>
        <w:numPr>
          <w:ilvl w:val="0"/>
          <w:numId w:val="7"/>
        </w:numPr>
        <w:spacing w:before="120" w:after="120"/>
        <w:jc w:val="both"/>
        <w:rPr>
          <w:noProof/>
          <w:sz w:val="22"/>
          <w:szCs w:val="22"/>
          <w:lang w:val="en-GB"/>
        </w:rPr>
      </w:pPr>
      <w:r w:rsidRPr="00E164A2">
        <w:rPr>
          <w:noProof/>
          <w:sz w:val="22"/>
          <w:szCs w:val="22"/>
          <w:lang w:val="en-GB"/>
        </w:rPr>
        <w:t>Madde işaretlendirme örnekte olduğu gibi yapılmalıdır.</w:t>
      </w:r>
    </w:p>
    <w:p w14:paraId="180F82B4" w14:textId="77777777" w:rsidR="001A136F" w:rsidRPr="00E164A2" w:rsidRDefault="001A136F" w:rsidP="00E164A2">
      <w:pPr>
        <w:pStyle w:val="ListeParagraf"/>
        <w:numPr>
          <w:ilvl w:val="0"/>
          <w:numId w:val="7"/>
        </w:numPr>
        <w:spacing w:before="120" w:after="120"/>
        <w:jc w:val="both"/>
        <w:rPr>
          <w:noProof/>
          <w:sz w:val="22"/>
          <w:szCs w:val="22"/>
          <w:lang w:val="en-GB"/>
        </w:rPr>
      </w:pPr>
      <w:r w:rsidRPr="00E164A2">
        <w:rPr>
          <w:noProof/>
          <w:sz w:val="22"/>
          <w:szCs w:val="22"/>
          <w:lang w:val="en-GB"/>
        </w:rPr>
        <w:t>Madde işaretlendirme kurallarına dikkat edilmelidir.</w:t>
      </w:r>
    </w:p>
    <w:p w14:paraId="26160105" w14:textId="77777777" w:rsidR="001A136F" w:rsidRPr="00E164A2" w:rsidRDefault="001A136F" w:rsidP="00E164A2">
      <w:pPr>
        <w:pStyle w:val="ListeParagraf"/>
        <w:numPr>
          <w:ilvl w:val="0"/>
          <w:numId w:val="7"/>
        </w:numPr>
        <w:spacing w:before="120" w:after="120"/>
        <w:jc w:val="both"/>
        <w:rPr>
          <w:noProof/>
          <w:sz w:val="22"/>
          <w:szCs w:val="22"/>
          <w:lang w:val="en-GB"/>
        </w:rPr>
      </w:pPr>
      <w:r w:rsidRPr="00E164A2">
        <w:rPr>
          <w:noProof/>
          <w:sz w:val="22"/>
          <w:szCs w:val="22"/>
          <w:lang w:val="en-GB"/>
        </w:rPr>
        <w:t>Madde işaretlendirme harf sistemi ile yapılmalıdır.</w:t>
      </w:r>
    </w:p>
    <w:p w14:paraId="3531D730" w14:textId="77777777" w:rsidR="001A136F" w:rsidRPr="00E164A2" w:rsidRDefault="001A136F" w:rsidP="00E164A2">
      <w:pPr>
        <w:pStyle w:val="Baslik2"/>
        <w:spacing w:before="120"/>
        <w:ind w:firstLine="0"/>
        <w:rPr>
          <w:rFonts w:eastAsia="Calibri"/>
          <w:i w:val="0"/>
          <w:noProof/>
          <w:sz w:val="22"/>
          <w:szCs w:val="22"/>
          <w:lang w:val="en-GB" w:eastAsia="en-US"/>
        </w:rPr>
      </w:pPr>
      <w:r w:rsidRPr="00E164A2">
        <w:rPr>
          <w:rFonts w:eastAsia="Calibri"/>
          <w:i w:val="0"/>
          <w:noProof/>
          <w:sz w:val="22"/>
          <w:szCs w:val="22"/>
          <w:lang w:val="en-GB" w:eastAsia="en-US"/>
        </w:rPr>
        <w:t>Tablo ve Şekillerin Gösterimi</w:t>
      </w:r>
    </w:p>
    <w:p w14:paraId="60FB84B3" w14:textId="609B5E8A" w:rsidR="001A136F" w:rsidRPr="00E164A2" w:rsidRDefault="001A136F" w:rsidP="00E164A2">
      <w:pPr>
        <w:pStyle w:val="Baslik2"/>
        <w:spacing w:before="120"/>
        <w:ind w:firstLine="0"/>
        <w:jc w:val="both"/>
        <w:rPr>
          <w:rStyle w:val="Baslk1"/>
          <w:rFonts w:eastAsia="Calibri"/>
          <w:i w:val="0"/>
          <w:noProof/>
          <w:szCs w:val="22"/>
          <w:lang w:eastAsia="en-US"/>
        </w:rPr>
      </w:pPr>
      <w:r w:rsidRPr="00E164A2">
        <w:rPr>
          <w:rStyle w:val="Baslk1"/>
          <w:rFonts w:eastAsia="Calibri"/>
          <w:i w:val="0"/>
          <w:noProof/>
          <w:szCs w:val="22"/>
          <w:lang w:eastAsia="en-US"/>
        </w:rPr>
        <w:t xml:space="preserve">Tablo adı 11 punto boyutunda yazılır ve ortalanır. Tablo adının ilk harfleri (ve, de, mi, ile mi gibi bağlaç ve edatlar hariç) büyük yazılır. Tabloda ara çizgiler gösterilmez. Tablo pencereye otomatik sığdır özelliği ile iki yana yaslanır. Tablo içeriğindeki yazılar 9 punto ile yazılmalıdır.  Tablo numarası, tablo adı, tablo ve tablonun satırları arasındaki boşluk 1nk olarak ayarlanır. </w:t>
      </w:r>
      <w:r w:rsidR="00E164A2" w:rsidRPr="00E164A2">
        <w:rPr>
          <w:b w:val="0"/>
          <w:bCs w:val="0"/>
          <w:i w:val="0"/>
          <w:noProof/>
          <w:sz w:val="22"/>
          <w:szCs w:val="22"/>
          <w:lang w:val="en-GB"/>
        </w:rPr>
        <w:t>Tablo altında kaynak gösterimi 8 punto kalınlığında yapılır.</w:t>
      </w:r>
      <w:r w:rsidR="00E164A2" w:rsidRPr="00E164A2">
        <w:rPr>
          <w:i w:val="0"/>
          <w:noProof/>
          <w:sz w:val="22"/>
          <w:szCs w:val="22"/>
          <w:lang w:val="en-GB"/>
        </w:rPr>
        <w:t xml:space="preserve"> </w:t>
      </w:r>
      <w:r w:rsidRPr="00E164A2">
        <w:rPr>
          <w:rStyle w:val="Baslk1"/>
          <w:rFonts w:eastAsia="Calibri"/>
          <w:i w:val="0"/>
          <w:noProof/>
          <w:szCs w:val="22"/>
          <w:lang w:eastAsia="en-US"/>
        </w:rPr>
        <w:t>Tablonun son satırı ile tablodan sonraki paragraf arasında 1 karakterlik boşluk olmalıdır. Örnek tablo gösterimi aşağıda sunulmuştur.</w:t>
      </w:r>
    </w:p>
    <w:p w14:paraId="2C1EB7B9" w14:textId="77777777" w:rsidR="001A136F" w:rsidRPr="00E164A2" w:rsidRDefault="001A136F" w:rsidP="00E164A2">
      <w:pPr>
        <w:pStyle w:val="metin"/>
        <w:spacing w:before="120"/>
        <w:ind w:firstLine="0"/>
        <w:jc w:val="center"/>
        <w:rPr>
          <w:rFonts w:eastAsia="Calibri"/>
          <w:sz w:val="22"/>
        </w:rPr>
      </w:pPr>
      <w:r w:rsidRPr="00E164A2">
        <w:rPr>
          <w:rFonts w:eastAsia="Calibri"/>
          <w:b/>
          <w:sz w:val="22"/>
        </w:rPr>
        <w:t>Tablo 1</w:t>
      </w:r>
      <w:r w:rsidRPr="00E164A2">
        <w:rPr>
          <w:rFonts w:eastAsia="Calibri"/>
          <w:sz w:val="22"/>
        </w:rPr>
        <w:t>. Öğrencilerin Öğrenim Gördükleri Fakültelere Göre T-testi Sonuçları</w:t>
      </w:r>
    </w:p>
    <w:tbl>
      <w:tblPr>
        <w:tblW w:w="5000" w:type="pct"/>
        <w:tblBorders>
          <w:top w:val="single" w:sz="2" w:space="0" w:color="auto"/>
          <w:bottom w:val="single" w:sz="2" w:space="0" w:color="auto"/>
        </w:tblBorders>
        <w:tblLook w:val="0000" w:firstRow="0" w:lastRow="0" w:firstColumn="0" w:lastColumn="0" w:noHBand="0" w:noVBand="0"/>
      </w:tblPr>
      <w:tblGrid>
        <w:gridCol w:w="3994"/>
        <w:gridCol w:w="8"/>
        <w:gridCol w:w="1306"/>
        <w:gridCol w:w="1313"/>
        <w:gridCol w:w="1316"/>
      </w:tblGrid>
      <w:tr w:rsidR="001A136F" w:rsidRPr="00E164A2" w14:paraId="2A93A0FE" w14:textId="77777777" w:rsidTr="008D4BB6">
        <w:trPr>
          <w:trHeight w:val="454"/>
        </w:trPr>
        <w:tc>
          <w:tcPr>
            <w:tcW w:w="2516" w:type="pct"/>
            <w:tcBorders>
              <w:top w:val="single" w:sz="2" w:space="0" w:color="auto"/>
              <w:bottom w:val="single" w:sz="2" w:space="0" w:color="auto"/>
            </w:tcBorders>
            <w:shd w:val="clear" w:color="auto" w:fill="auto"/>
            <w:vAlign w:val="center"/>
          </w:tcPr>
          <w:p w14:paraId="317AEEE1" w14:textId="77777777" w:rsidR="001A136F" w:rsidRPr="00E164A2" w:rsidRDefault="001A136F" w:rsidP="00E164A2">
            <w:pPr>
              <w:pStyle w:val="metin"/>
              <w:spacing w:before="120"/>
              <w:ind w:firstLine="0"/>
              <w:jc w:val="left"/>
              <w:rPr>
                <w:rFonts w:eastAsia="Calibri"/>
                <w:b/>
                <w:noProof/>
                <w:sz w:val="18"/>
                <w:szCs w:val="18"/>
              </w:rPr>
            </w:pPr>
            <w:r w:rsidRPr="00E164A2">
              <w:rPr>
                <w:rFonts w:eastAsia="Calibri"/>
                <w:b/>
                <w:noProof/>
                <w:sz w:val="18"/>
                <w:szCs w:val="18"/>
              </w:rPr>
              <w:t>Fakülteler</w:t>
            </w:r>
          </w:p>
        </w:tc>
        <w:tc>
          <w:tcPr>
            <w:tcW w:w="828" w:type="pct"/>
            <w:gridSpan w:val="2"/>
            <w:tcBorders>
              <w:top w:val="single" w:sz="2" w:space="0" w:color="auto"/>
              <w:bottom w:val="single" w:sz="2" w:space="0" w:color="auto"/>
            </w:tcBorders>
            <w:shd w:val="clear" w:color="auto" w:fill="auto"/>
            <w:vAlign w:val="center"/>
          </w:tcPr>
          <w:p w14:paraId="542AE9D4" w14:textId="77777777" w:rsidR="001A136F" w:rsidRPr="00E164A2" w:rsidRDefault="001A136F" w:rsidP="00E164A2">
            <w:pPr>
              <w:pStyle w:val="metin"/>
              <w:spacing w:before="120"/>
              <w:jc w:val="center"/>
              <w:rPr>
                <w:rFonts w:eastAsia="Calibri"/>
                <w:b/>
                <w:noProof/>
                <w:sz w:val="18"/>
                <w:szCs w:val="18"/>
              </w:rPr>
            </w:pPr>
            <w:r w:rsidRPr="00E164A2">
              <w:rPr>
                <w:rFonts w:eastAsia="Calibri"/>
                <w:b/>
                <w:noProof/>
                <w:sz w:val="18"/>
                <w:szCs w:val="18"/>
              </w:rPr>
              <w:t>N</w:t>
            </w:r>
          </w:p>
        </w:tc>
        <w:tc>
          <w:tcPr>
            <w:tcW w:w="827" w:type="pct"/>
            <w:tcBorders>
              <w:top w:val="single" w:sz="2" w:space="0" w:color="auto"/>
              <w:bottom w:val="single" w:sz="2" w:space="0" w:color="auto"/>
            </w:tcBorders>
            <w:shd w:val="clear" w:color="auto" w:fill="auto"/>
            <w:vAlign w:val="center"/>
          </w:tcPr>
          <w:p w14:paraId="0D595DC9" w14:textId="77777777" w:rsidR="001A136F" w:rsidRPr="00E164A2" w:rsidRDefault="0053681D" w:rsidP="00E164A2">
            <w:pPr>
              <w:pStyle w:val="metin"/>
              <w:spacing w:before="120"/>
              <w:jc w:val="center"/>
              <w:rPr>
                <w:rFonts w:eastAsia="Calibri"/>
                <w:b/>
                <w:noProof/>
                <w:sz w:val="18"/>
                <w:szCs w:val="18"/>
              </w:rPr>
            </w:pPr>
            <m:oMathPara>
              <m:oMath>
                <m:acc>
                  <m:accPr>
                    <m:chr m:val="̅"/>
                    <m:ctrlPr>
                      <w:rPr>
                        <w:rFonts w:ascii="Cambria Math" w:eastAsia="Calibri" w:hAnsi="Cambria Math"/>
                        <w:b/>
                        <w:noProof/>
                        <w:sz w:val="18"/>
                        <w:szCs w:val="18"/>
                      </w:rPr>
                    </m:ctrlPr>
                  </m:accPr>
                  <m:e>
                    <m:r>
                      <m:rPr>
                        <m:sty m:val="bi"/>
                      </m:rPr>
                      <w:rPr>
                        <w:rFonts w:ascii="Cambria Math" w:eastAsia="Calibri" w:hAnsi="Cambria Math"/>
                        <w:noProof/>
                        <w:sz w:val="18"/>
                        <w:szCs w:val="18"/>
                      </w:rPr>
                      <m:t>X</m:t>
                    </m:r>
                  </m:e>
                </m:acc>
              </m:oMath>
            </m:oMathPara>
          </w:p>
        </w:tc>
        <w:tc>
          <w:tcPr>
            <w:tcW w:w="829" w:type="pct"/>
            <w:tcBorders>
              <w:top w:val="single" w:sz="2" w:space="0" w:color="auto"/>
              <w:bottom w:val="single" w:sz="2" w:space="0" w:color="auto"/>
            </w:tcBorders>
            <w:shd w:val="clear" w:color="auto" w:fill="auto"/>
            <w:vAlign w:val="center"/>
          </w:tcPr>
          <w:p w14:paraId="386F8D7C" w14:textId="77777777" w:rsidR="001A136F" w:rsidRPr="00E164A2" w:rsidRDefault="001A136F" w:rsidP="00E164A2">
            <w:pPr>
              <w:pStyle w:val="metin"/>
              <w:spacing w:before="120"/>
              <w:jc w:val="center"/>
              <w:rPr>
                <w:rFonts w:eastAsia="Calibri"/>
                <w:b/>
                <w:noProof/>
                <w:sz w:val="18"/>
                <w:szCs w:val="18"/>
              </w:rPr>
            </w:pPr>
            <w:r w:rsidRPr="00E164A2">
              <w:rPr>
                <w:rFonts w:eastAsia="Calibri"/>
                <w:b/>
                <w:noProof/>
                <w:sz w:val="18"/>
                <w:szCs w:val="18"/>
              </w:rPr>
              <w:t>SS</w:t>
            </w:r>
          </w:p>
        </w:tc>
      </w:tr>
      <w:tr w:rsidR="001A136F" w:rsidRPr="00E164A2" w14:paraId="602974A7" w14:textId="77777777" w:rsidTr="008D4BB6">
        <w:trPr>
          <w:trHeight w:val="454"/>
        </w:trPr>
        <w:tc>
          <w:tcPr>
            <w:tcW w:w="2516" w:type="pct"/>
            <w:tcBorders>
              <w:top w:val="single" w:sz="2" w:space="0" w:color="auto"/>
            </w:tcBorders>
            <w:shd w:val="clear" w:color="auto" w:fill="auto"/>
            <w:vAlign w:val="center"/>
          </w:tcPr>
          <w:p w14:paraId="7C940D08" w14:textId="77777777" w:rsidR="001A136F" w:rsidRPr="00E164A2" w:rsidRDefault="001A136F" w:rsidP="00E164A2">
            <w:pPr>
              <w:pStyle w:val="metin"/>
              <w:spacing w:before="120"/>
              <w:ind w:firstLine="0"/>
              <w:jc w:val="left"/>
              <w:rPr>
                <w:rFonts w:eastAsia="Calibri"/>
                <w:noProof/>
                <w:sz w:val="18"/>
                <w:szCs w:val="18"/>
              </w:rPr>
            </w:pPr>
            <w:r w:rsidRPr="00E164A2">
              <w:rPr>
                <w:rFonts w:eastAsia="Calibri"/>
                <w:noProof/>
                <w:sz w:val="18"/>
                <w:szCs w:val="18"/>
              </w:rPr>
              <w:t>Eğitim Fakültesi</w:t>
            </w:r>
          </w:p>
        </w:tc>
        <w:tc>
          <w:tcPr>
            <w:tcW w:w="828" w:type="pct"/>
            <w:gridSpan w:val="2"/>
            <w:tcBorders>
              <w:top w:val="single" w:sz="2" w:space="0" w:color="auto"/>
            </w:tcBorders>
            <w:shd w:val="clear" w:color="auto" w:fill="auto"/>
            <w:vAlign w:val="center"/>
          </w:tcPr>
          <w:p w14:paraId="56C4E72A"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182</w:t>
            </w:r>
          </w:p>
        </w:tc>
        <w:tc>
          <w:tcPr>
            <w:tcW w:w="827" w:type="pct"/>
            <w:tcBorders>
              <w:top w:val="single" w:sz="2" w:space="0" w:color="auto"/>
            </w:tcBorders>
            <w:shd w:val="clear" w:color="auto" w:fill="auto"/>
            <w:vAlign w:val="center"/>
          </w:tcPr>
          <w:p w14:paraId="5AE50874"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65.02</w:t>
            </w:r>
          </w:p>
        </w:tc>
        <w:tc>
          <w:tcPr>
            <w:tcW w:w="829" w:type="pct"/>
            <w:tcBorders>
              <w:top w:val="single" w:sz="2" w:space="0" w:color="auto"/>
            </w:tcBorders>
            <w:shd w:val="clear" w:color="auto" w:fill="auto"/>
            <w:vAlign w:val="center"/>
          </w:tcPr>
          <w:p w14:paraId="1F822DF3"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9.20</w:t>
            </w:r>
          </w:p>
        </w:tc>
      </w:tr>
      <w:tr w:rsidR="001A136F" w:rsidRPr="00E164A2" w14:paraId="23F3504D" w14:textId="77777777" w:rsidTr="008D4BB6">
        <w:trPr>
          <w:trHeight w:val="454"/>
        </w:trPr>
        <w:tc>
          <w:tcPr>
            <w:tcW w:w="2516" w:type="pct"/>
            <w:shd w:val="clear" w:color="auto" w:fill="auto"/>
            <w:vAlign w:val="center"/>
          </w:tcPr>
          <w:p w14:paraId="316D1F68" w14:textId="77777777" w:rsidR="001A136F" w:rsidRPr="00E164A2" w:rsidRDefault="001A136F" w:rsidP="00E164A2">
            <w:pPr>
              <w:pStyle w:val="metin"/>
              <w:spacing w:before="120"/>
              <w:ind w:firstLine="0"/>
              <w:jc w:val="left"/>
              <w:rPr>
                <w:rFonts w:eastAsia="Calibri"/>
                <w:noProof/>
                <w:sz w:val="18"/>
                <w:szCs w:val="18"/>
              </w:rPr>
            </w:pPr>
            <w:r w:rsidRPr="00E164A2">
              <w:rPr>
                <w:rFonts w:eastAsia="Calibri"/>
                <w:noProof/>
                <w:sz w:val="18"/>
                <w:szCs w:val="18"/>
              </w:rPr>
              <w:t>Fen Edebiyat Fakültesi</w:t>
            </w:r>
          </w:p>
        </w:tc>
        <w:tc>
          <w:tcPr>
            <w:tcW w:w="828" w:type="pct"/>
            <w:gridSpan w:val="2"/>
            <w:shd w:val="clear" w:color="auto" w:fill="auto"/>
            <w:vAlign w:val="center"/>
          </w:tcPr>
          <w:p w14:paraId="425AB278"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121</w:t>
            </w:r>
          </w:p>
        </w:tc>
        <w:tc>
          <w:tcPr>
            <w:tcW w:w="827" w:type="pct"/>
            <w:shd w:val="clear" w:color="auto" w:fill="auto"/>
            <w:vAlign w:val="center"/>
          </w:tcPr>
          <w:p w14:paraId="2C7D8FB2"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66.88</w:t>
            </w:r>
          </w:p>
        </w:tc>
        <w:tc>
          <w:tcPr>
            <w:tcW w:w="829" w:type="pct"/>
            <w:shd w:val="clear" w:color="auto" w:fill="auto"/>
            <w:vAlign w:val="center"/>
          </w:tcPr>
          <w:p w14:paraId="67FE5AEE"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8.84</w:t>
            </w:r>
          </w:p>
        </w:tc>
      </w:tr>
      <w:tr w:rsidR="001A136F" w:rsidRPr="00E164A2" w14:paraId="595876D3" w14:textId="77777777" w:rsidTr="008D4BB6">
        <w:trPr>
          <w:trHeight w:val="454"/>
        </w:trPr>
        <w:tc>
          <w:tcPr>
            <w:tcW w:w="2521" w:type="pct"/>
            <w:gridSpan w:val="2"/>
            <w:shd w:val="clear" w:color="auto" w:fill="auto"/>
            <w:vAlign w:val="center"/>
          </w:tcPr>
          <w:p w14:paraId="485C6CC5" w14:textId="77777777" w:rsidR="001A136F" w:rsidRPr="00E164A2" w:rsidRDefault="001A136F" w:rsidP="00E164A2">
            <w:pPr>
              <w:pStyle w:val="metin"/>
              <w:spacing w:before="120"/>
              <w:ind w:firstLine="0"/>
              <w:jc w:val="left"/>
              <w:rPr>
                <w:rFonts w:eastAsia="Calibri"/>
                <w:noProof/>
                <w:sz w:val="18"/>
                <w:szCs w:val="18"/>
              </w:rPr>
            </w:pPr>
            <w:r w:rsidRPr="00E164A2">
              <w:rPr>
                <w:rFonts w:eastAsia="Calibri"/>
                <w:noProof/>
                <w:sz w:val="18"/>
                <w:szCs w:val="18"/>
              </w:rPr>
              <w:t>İktisadi İdari Bilimler Fakültesi</w:t>
            </w:r>
          </w:p>
        </w:tc>
        <w:tc>
          <w:tcPr>
            <w:tcW w:w="823" w:type="pct"/>
            <w:shd w:val="clear" w:color="auto" w:fill="auto"/>
            <w:vAlign w:val="center"/>
          </w:tcPr>
          <w:p w14:paraId="1CC59065"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143</w:t>
            </w:r>
          </w:p>
        </w:tc>
        <w:tc>
          <w:tcPr>
            <w:tcW w:w="827" w:type="pct"/>
            <w:shd w:val="clear" w:color="auto" w:fill="auto"/>
            <w:vAlign w:val="center"/>
          </w:tcPr>
          <w:p w14:paraId="62412976"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67.17</w:t>
            </w:r>
          </w:p>
        </w:tc>
        <w:tc>
          <w:tcPr>
            <w:tcW w:w="829" w:type="pct"/>
            <w:shd w:val="clear" w:color="auto" w:fill="auto"/>
            <w:vAlign w:val="center"/>
          </w:tcPr>
          <w:p w14:paraId="78E08B99" w14:textId="77777777" w:rsidR="001A136F" w:rsidRPr="00E164A2" w:rsidRDefault="001A136F" w:rsidP="00E164A2">
            <w:pPr>
              <w:pStyle w:val="metin"/>
              <w:spacing w:before="120"/>
              <w:jc w:val="center"/>
              <w:rPr>
                <w:rFonts w:eastAsia="Calibri"/>
                <w:noProof/>
                <w:sz w:val="18"/>
                <w:szCs w:val="18"/>
              </w:rPr>
            </w:pPr>
            <w:r w:rsidRPr="00E164A2">
              <w:rPr>
                <w:rFonts w:eastAsia="Calibri"/>
                <w:noProof/>
                <w:sz w:val="18"/>
                <w:szCs w:val="18"/>
              </w:rPr>
              <w:t>10.46</w:t>
            </w:r>
          </w:p>
        </w:tc>
      </w:tr>
    </w:tbl>
    <w:p w14:paraId="4A9DA67A" w14:textId="77777777" w:rsidR="001A136F" w:rsidRPr="00E164A2" w:rsidRDefault="001A136F" w:rsidP="00E164A2">
      <w:pPr>
        <w:tabs>
          <w:tab w:val="left" w:pos="540"/>
        </w:tabs>
        <w:spacing w:before="120" w:after="120"/>
        <w:jc w:val="both"/>
        <w:rPr>
          <w:sz w:val="16"/>
          <w:szCs w:val="16"/>
        </w:rPr>
      </w:pPr>
      <w:r w:rsidRPr="00E164A2">
        <w:rPr>
          <w:b/>
          <w:sz w:val="16"/>
          <w:szCs w:val="16"/>
        </w:rPr>
        <w:t xml:space="preserve">Kaynak: </w:t>
      </w:r>
      <w:r w:rsidRPr="00E164A2">
        <w:rPr>
          <w:sz w:val="16"/>
          <w:szCs w:val="16"/>
        </w:rPr>
        <w:t>Ryan, Chris (2003). Risk Acceptance in Adventure Tourism. (Edited by Jeff Wilks and Stephen J. Page). Managing Tourist Health and Safety in the New Millenium. UK: Elsevier Science Ltd, p. 56</w:t>
      </w:r>
    </w:p>
    <w:p w14:paraId="676D6A72" w14:textId="77777777" w:rsidR="001A136F" w:rsidRPr="00E164A2" w:rsidRDefault="001A136F" w:rsidP="00E164A2">
      <w:pPr>
        <w:tabs>
          <w:tab w:val="left" w:pos="540"/>
        </w:tabs>
        <w:spacing w:before="120" w:after="120"/>
        <w:jc w:val="both"/>
        <w:rPr>
          <w:sz w:val="22"/>
          <w:szCs w:val="22"/>
        </w:rPr>
      </w:pPr>
    </w:p>
    <w:p w14:paraId="1467A8EA" w14:textId="77777777" w:rsidR="001A136F" w:rsidRPr="00E164A2" w:rsidRDefault="001A136F" w:rsidP="00E164A2">
      <w:pPr>
        <w:spacing w:before="120" w:after="120"/>
        <w:jc w:val="both"/>
        <w:rPr>
          <w:noProof/>
          <w:sz w:val="22"/>
          <w:szCs w:val="22"/>
          <w:lang w:val="en-GB"/>
        </w:rPr>
      </w:pPr>
      <w:r w:rsidRPr="00E164A2">
        <w:rPr>
          <w:noProof/>
          <w:sz w:val="22"/>
          <w:szCs w:val="22"/>
          <w:lang w:val="en-GB"/>
        </w:rPr>
        <w:t>Örnek ara metin olarak bu bölüme yazılmıştır.</w:t>
      </w:r>
    </w:p>
    <w:p w14:paraId="63EE5979" w14:textId="77777777" w:rsidR="001A136F" w:rsidRPr="00E164A2" w:rsidRDefault="001A136F" w:rsidP="00E164A2">
      <w:pPr>
        <w:spacing w:before="120" w:after="120"/>
        <w:jc w:val="center"/>
        <w:rPr>
          <w:b/>
          <w:noProof/>
          <w:sz w:val="22"/>
          <w:szCs w:val="22"/>
          <w:lang w:val="en-GB"/>
        </w:rPr>
      </w:pPr>
    </w:p>
    <w:p w14:paraId="67DD01DC" w14:textId="77777777" w:rsidR="001A136F" w:rsidRPr="00E164A2" w:rsidRDefault="001A136F" w:rsidP="00E164A2">
      <w:pPr>
        <w:spacing w:before="120" w:after="120"/>
        <w:jc w:val="center"/>
        <w:rPr>
          <w:b/>
          <w:noProof/>
          <w:sz w:val="22"/>
          <w:szCs w:val="22"/>
          <w:lang w:val="en-GB"/>
        </w:rPr>
      </w:pPr>
    </w:p>
    <w:p w14:paraId="401A1DDA" w14:textId="77777777" w:rsidR="001A136F" w:rsidRPr="00E164A2" w:rsidRDefault="001A136F" w:rsidP="00E164A2">
      <w:pPr>
        <w:spacing w:before="120" w:after="120"/>
        <w:jc w:val="center"/>
        <w:rPr>
          <w:b/>
          <w:noProof/>
          <w:sz w:val="22"/>
          <w:szCs w:val="22"/>
          <w:lang w:val="en-GB"/>
        </w:rPr>
      </w:pPr>
    </w:p>
    <w:p w14:paraId="7C6473BF" w14:textId="77777777" w:rsidR="001A136F" w:rsidRPr="00E164A2" w:rsidRDefault="001A136F" w:rsidP="00E164A2">
      <w:pPr>
        <w:spacing w:before="120" w:after="120"/>
        <w:jc w:val="center"/>
        <w:rPr>
          <w:b/>
          <w:noProof/>
          <w:sz w:val="22"/>
          <w:szCs w:val="22"/>
          <w:lang w:val="en-GB"/>
        </w:rPr>
      </w:pPr>
    </w:p>
    <w:p w14:paraId="47CF7E88" w14:textId="77777777" w:rsidR="001A136F" w:rsidRPr="00E164A2" w:rsidRDefault="001A136F" w:rsidP="00E164A2">
      <w:pPr>
        <w:spacing w:before="120" w:after="120"/>
        <w:jc w:val="center"/>
        <w:rPr>
          <w:b/>
          <w:noProof/>
          <w:sz w:val="22"/>
          <w:szCs w:val="22"/>
          <w:lang w:val="en-GB"/>
        </w:rPr>
      </w:pPr>
    </w:p>
    <w:p w14:paraId="7B72A1AE" w14:textId="77777777" w:rsidR="001A136F" w:rsidRPr="00E164A2" w:rsidRDefault="001A136F" w:rsidP="00E164A2">
      <w:pPr>
        <w:spacing w:before="120" w:after="120"/>
        <w:jc w:val="center"/>
        <w:rPr>
          <w:b/>
          <w:noProof/>
          <w:sz w:val="22"/>
          <w:szCs w:val="22"/>
          <w:lang w:val="en-GB"/>
        </w:rPr>
      </w:pPr>
    </w:p>
    <w:p w14:paraId="7300B89D" w14:textId="77777777" w:rsidR="001A136F" w:rsidRPr="00E164A2" w:rsidRDefault="001A136F" w:rsidP="00E164A2">
      <w:pPr>
        <w:spacing w:before="120" w:after="120"/>
        <w:jc w:val="center"/>
        <w:rPr>
          <w:b/>
          <w:noProof/>
          <w:sz w:val="22"/>
          <w:szCs w:val="22"/>
          <w:lang w:val="en-GB"/>
        </w:rPr>
      </w:pPr>
    </w:p>
    <w:p w14:paraId="45431BB4" w14:textId="77777777" w:rsidR="001A136F" w:rsidRPr="00E164A2" w:rsidRDefault="001A136F" w:rsidP="00E164A2">
      <w:pPr>
        <w:spacing w:before="120" w:after="120"/>
        <w:jc w:val="center"/>
        <w:rPr>
          <w:b/>
          <w:noProof/>
          <w:sz w:val="22"/>
          <w:szCs w:val="22"/>
          <w:lang w:val="en-GB"/>
        </w:rPr>
      </w:pPr>
    </w:p>
    <w:p w14:paraId="7BF359C1" w14:textId="77777777" w:rsidR="001A136F" w:rsidRPr="00E164A2" w:rsidRDefault="001A136F" w:rsidP="00E164A2">
      <w:pPr>
        <w:spacing w:before="120" w:after="120"/>
        <w:jc w:val="center"/>
        <w:rPr>
          <w:b/>
          <w:noProof/>
          <w:sz w:val="22"/>
          <w:szCs w:val="22"/>
          <w:lang w:val="en-GB"/>
        </w:rPr>
      </w:pPr>
    </w:p>
    <w:p w14:paraId="48316CE3" w14:textId="7DB74C34" w:rsidR="001A136F" w:rsidRPr="00E164A2" w:rsidRDefault="001A136F" w:rsidP="00E164A2">
      <w:pPr>
        <w:spacing w:before="120" w:after="120"/>
        <w:jc w:val="center"/>
        <w:rPr>
          <w:noProof/>
          <w:sz w:val="22"/>
          <w:szCs w:val="22"/>
          <w:lang w:val="en-GB"/>
        </w:rPr>
      </w:pPr>
      <w:r w:rsidRPr="00E164A2">
        <w:rPr>
          <w:b/>
          <w:noProof/>
          <w:sz w:val="22"/>
          <w:szCs w:val="22"/>
          <w:lang w:val="en-GB"/>
        </w:rPr>
        <w:t>Şekil 1.</w:t>
      </w:r>
      <w:r w:rsidRPr="00E164A2">
        <w:rPr>
          <w:noProof/>
          <w:sz w:val="22"/>
          <w:szCs w:val="22"/>
          <w:lang w:val="en-GB"/>
        </w:rPr>
        <w:t xml:space="preserve"> Üniversite logosu</w:t>
      </w:r>
    </w:p>
    <w:p w14:paraId="67C7C896" w14:textId="77777777" w:rsidR="001A136F" w:rsidRPr="00E164A2" w:rsidRDefault="001A136F" w:rsidP="00E164A2">
      <w:pPr>
        <w:spacing w:before="120" w:after="120"/>
        <w:jc w:val="both"/>
        <w:rPr>
          <w:sz w:val="22"/>
          <w:szCs w:val="22"/>
          <w:lang w:val="en-GB"/>
        </w:rPr>
      </w:pPr>
    </w:p>
    <w:p w14:paraId="76670971" w14:textId="77777777" w:rsidR="001A136F" w:rsidRPr="00E164A2" w:rsidRDefault="001A136F" w:rsidP="00E164A2">
      <w:pPr>
        <w:spacing w:before="120" w:after="120"/>
        <w:jc w:val="center"/>
        <w:rPr>
          <w:sz w:val="22"/>
          <w:szCs w:val="22"/>
          <w:lang w:val="en-GB"/>
        </w:rPr>
      </w:pPr>
      <w:r w:rsidRPr="00E164A2">
        <w:rPr>
          <w:noProof/>
          <w:sz w:val="22"/>
          <w:szCs w:val="22"/>
        </w:rPr>
        <w:drawing>
          <wp:inline distT="0" distB="0" distL="0" distR="0" wp14:anchorId="5D48268E" wp14:editId="33FC0887">
            <wp:extent cx="2503300" cy="1440000"/>
            <wp:effectExtent l="0" t="0" r="0" b="8255"/>
            <wp:docPr id="1"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3300" cy="1440000"/>
                    </a:xfrm>
                    <a:prstGeom prst="rect">
                      <a:avLst/>
                    </a:prstGeom>
                  </pic:spPr>
                </pic:pic>
              </a:graphicData>
            </a:graphic>
          </wp:inline>
        </w:drawing>
      </w:r>
    </w:p>
    <w:p w14:paraId="06FCEC34" w14:textId="77777777" w:rsidR="001A136F" w:rsidRPr="00E164A2" w:rsidRDefault="001A136F" w:rsidP="00E164A2">
      <w:pPr>
        <w:tabs>
          <w:tab w:val="left" w:pos="540"/>
        </w:tabs>
        <w:spacing w:before="120" w:after="120"/>
        <w:jc w:val="both"/>
        <w:rPr>
          <w:sz w:val="16"/>
          <w:szCs w:val="16"/>
        </w:rPr>
      </w:pPr>
      <w:r w:rsidRPr="00E164A2">
        <w:rPr>
          <w:b/>
          <w:sz w:val="16"/>
          <w:szCs w:val="16"/>
        </w:rPr>
        <w:t xml:space="preserve">Kaynak: </w:t>
      </w:r>
      <w:r w:rsidRPr="00E164A2">
        <w:rPr>
          <w:sz w:val="16"/>
          <w:szCs w:val="16"/>
        </w:rPr>
        <w:t>Ryan, Chris (2003). Risk Acceptance in Adventure Tourism. (Edited by Jeff Wilks and Stephen J. Page). Managing Tourist Health and Safety in the New Millenium. UK: Elsevier Science Ltd, p. 56</w:t>
      </w:r>
    </w:p>
    <w:p w14:paraId="2388CF8E" w14:textId="77777777" w:rsidR="001A136F" w:rsidRPr="00E164A2" w:rsidRDefault="001A136F" w:rsidP="002B59EA">
      <w:pPr>
        <w:spacing w:before="120" w:after="120"/>
        <w:jc w:val="both"/>
        <w:rPr>
          <w:sz w:val="22"/>
          <w:szCs w:val="22"/>
          <w:lang w:val="en-GB"/>
        </w:rPr>
      </w:pPr>
    </w:p>
    <w:p w14:paraId="32867E6E" w14:textId="41C72C7C" w:rsidR="001A136F" w:rsidRPr="00E164A2" w:rsidRDefault="001A136F" w:rsidP="00E164A2">
      <w:pPr>
        <w:spacing w:before="120" w:after="120"/>
        <w:jc w:val="both"/>
        <w:rPr>
          <w:noProof/>
          <w:sz w:val="22"/>
          <w:szCs w:val="22"/>
          <w:lang w:val="en-GB"/>
        </w:rPr>
      </w:pPr>
      <w:r w:rsidRPr="00E164A2">
        <w:rPr>
          <w:noProof/>
          <w:sz w:val="22"/>
          <w:szCs w:val="22"/>
          <w:lang w:val="en-GB"/>
        </w:rPr>
        <w:t>Şekil sayfaya ortalı olarak eklenmelidir. Şekil sayfaya büyük geliyor ise tablolarda olduğu gibi pencereye otomatik olarak sığdırılmalıdır. Şekil numaraları ve başlıklar, şeklin üzerinde ortalanmış olarak, 11 punto büyüklüğünde verilir. Özel adlar hariç şekil adlarının sadece ilk harfi büyük yazılır. Koyu yazılmaz. Şekil adından önceki bölüm (Şekil 1. Şekil 2.) Kalın yazılır. Şekil altında kaynak gösterimi 8 punto kalınlığında yapılır. Şekil adı ile şekilden sonraki paragraf arasında 1 karakterlik boşluk olmalıdır.</w:t>
      </w:r>
    </w:p>
    <w:p w14:paraId="4DAF634E" w14:textId="677A484A" w:rsidR="00D73447" w:rsidRPr="00E164A2" w:rsidRDefault="00D73447" w:rsidP="00E164A2">
      <w:pPr>
        <w:spacing w:before="120" w:after="120"/>
        <w:jc w:val="both"/>
        <w:rPr>
          <w:rStyle w:val="Baslk1"/>
          <w:szCs w:val="22"/>
        </w:rPr>
      </w:pPr>
      <w:r w:rsidRPr="00E164A2">
        <w:rPr>
          <w:rStyle w:val="Baslk1"/>
          <w:szCs w:val="22"/>
        </w:rPr>
        <w:t>2. YÖNTEM</w:t>
      </w:r>
    </w:p>
    <w:p w14:paraId="5F19B1BB" w14:textId="2D7C8D5C" w:rsidR="00D73447" w:rsidRPr="00E164A2" w:rsidRDefault="00D73447" w:rsidP="00E164A2">
      <w:pPr>
        <w:pStyle w:val="metin"/>
        <w:spacing w:before="120"/>
        <w:ind w:firstLine="0"/>
        <w:rPr>
          <w:rFonts w:eastAsia="Calibri"/>
          <w:noProof/>
          <w:sz w:val="22"/>
          <w:szCs w:val="22"/>
          <w:lang w:val="en-GB" w:eastAsia="en-US"/>
        </w:rPr>
      </w:pPr>
      <w:r w:rsidRPr="00E164A2">
        <w:rPr>
          <w:sz w:val="22"/>
          <w:szCs w:val="22"/>
        </w:rPr>
        <w:t>Çalışmanın türü, veri toplama araçları, geçerliği ve güvenirliği, veri toplama süreci, verilerin analizi, sınırlılıkları gibi çalışma ile ilgili yöntemsel konular ve araştırma hipotezi bu ana başlık altında ele alınmalıdır.</w:t>
      </w:r>
      <w:r w:rsidRPr="00E164A2">
        <w:rPr>
          <w:rFonts w:eastAsia="Calibri"/>
          <w:noProof/>
          <w:sz w:val="22"/>
          <w:szCs w:val="22"/>
          <w:lang w:val="en-GB" w:eastAsia="en-US"/>
        </w:rPr>
        <w:t xml:space="preserve"> </w:t>
      </w:r>
    </w:p>
    <w:p w14:paraId="2C3C0755" w14:textId="15F212A9" w:rsidR="00D73447" w:rsidRPr="00E164A2" w:rsidRDefault="00D73447" w:rsidP="00E164A2">
      <w:pPr>
        <w:pStyle w:val="metin"/>
        <w:spacing w:before="120"/>
        <w:ind w:firstLine="0"/>
        <w:rPr>
          <w:rFonts w:eastAsia="Calibri"/>
          <w:b/>
          <w:bCs/>
          <w:noProof/>
          <w:sz w:val="22"/>
          <w:szCs w:val="22"/>
          <w:lang w:val="en-GB" w:eastAsia="en-US"/>
        </w:rPr>
      </w:pPr>
      <w:r w:rsidRPr="00E164A2">
        <w:rPr>
          <w:rFonts w:eastAsia="Calibri"/>
          <w:b/>
          <w:bCs/>
          <w:noProof/>
          <w:sz w:val="22"/>
          <w:szCs w:val="22"/>
          <w:lang w:val="en-GB" w:eastAsia="en-US"/>
        </w:rPr>
        <w:t>2.1. Araştırma Modeli</w:t>
      </w:r>
    </w:p>
    <w:p w14:paraId="6FC8F0CC" w14:textId="19DE8968" w:rsidR="00E164A2" w:rsidRPr="000604D5" w:rsidRDefault="00D73447" w:rsidP="00E164A2">
      <w:pPr>
        <w:pStyle w:val="Baslik2"/>
        <w:spacing w:before="120"/>
        <w:ind w:firstLine="0"/>
        <w:jc w:val="both"/>
        <w:rPr>
          <w:rFonts w:eastAsia="Calibri"/>
          <w:b w:val="0"/>
          <w:bCs w:val="0"/>
          <w:i w:val="0"/>
          <w:iCs w:val="0"/>
          <w:noProof/>
          <w:sz w:val="22"/>
          <w:szCs w:val="22"/>
          <w:lang w:val="en-GB" w:eastAsia="en-US"/>
        </w:rPr>
      </w:pPr>
      <w:r w:rsidRPr="00E164A2">
        <w:rPr>
          <w:rFonts w:eastAsia="Calibri"/>
          <w:b w:val="0"/>
          <w:bCs w:val="0"/>
          <w:i w:val="0"/>
          <w:iCs w:val="0"/>
          <w:noProof/>
          <w:sz w:val="22"/>
          <w:szCs w:val="22"/>
          <w:lang w:val="en-GB" w:eastAsia="en-US"/>
        </w:rPr>
        <w:t xml:space="preserve">Alt başlıklarla ayrıntılı şekilde araştırmada kullanılan model ve modelin tercih edilme gerekçesi açıklanır. Ayrıca, araştırma tasarımı da ayrıntılı olarak açıklanmalıdır. Veri toplama araçlarının nasıl, ne zaman ve hangi koşullarda kullanıldığına ilişkin bilgi burada açıklanmalıdır. Eğer deneysel bir araştırma ise, yapılan deney ve kontrol koşulları, grupları, gruplara uygulanan prosedürler ayrıntılı olarak açıklanmalıdır. Nicel çalışmalar için, analiz </w:t>
      </w:r>
      <w:r w:rsidRPr="00E164A2">
        <w:rPr>
          <w:rFonts w:eastAsia="Calibri"/>
          <w:b w:val="0"/>
          <w:bCs w:val="0"/>
          <w:i w:val="0"/>
          <w:iCs w:val="0"/>
          <w:noProof/>
          <w:sz w:val="22"/>
          <w:szCs w:val="22"/>
          <w:lang w:val="en-GB" w:eastAsia="en-US"/>
        </w:rPr>
        <w:lastRenderedPageBreak/>
        <w:t>prosedürleri, kullanılan istatistiksel yöntemler, istatistiksel yöntemlerin her bir araştırma sorusu veya hipotezi için uygunluğunun gerekçesi bu bölümde ayrıntılı olarak açıklanmalıdır. Niteliksel araştırmalardaki veri analizi prosedürleri de kapsamlı bir şekilde tartışılmalıdır.</w:t>
      </w:r>
    </w:p>
    <w:p w14:paraId="42D1332C" w14:textId="0427392C" w:rsidR="00D73447" w:rsidRPr="00E164A2" w:rsidRDefault="00D73447" w:rsidP="00E164A2">
      <w:pPr>
        <w:pStyle w:val="Baslik2"/>
        <w:spacing w:before="120"/>
        <w:ind w:firstLine="0"/>
        <w:jc w:val="both"/>
        <w:rPr>
          <w:rFonts w:eastAsia="Calibri"/>
          <w:i w:val="0"/>
          <w:iCs w:val="0"/>
          <w:noProof/>
          <w:sz w:val="22"/>
          <w:szCs w:val="22"/>
          <w:lang w:val="en-GB" w:eastAsia="en-US"/>
        </w:rPr>
      </w:pPr>
      <w:r w:rsidRPr="00E164A2">
        <w:rPr>
          <w:rFonts w:eastAsia="Calibri"/>
          <w:i w:val="0"/>
          <w:iCs w:val="0"/>
          <w:noProof/>
          <w:sz w:val="22"/>
          <w:szCs w:val="22"/>
          <w:lang w:val="en-GB" w:eastAsia="en-US"/>
        </w:rPr>
        <w:t>3. BULGULAR</w:t>
      </w:r>
    </w:p>
    <w:p w14:paraId="40D4CA33" w14:textId="77777777" w:rsidR="00D73447" w:rsidRPr="00E164A2" w:rsidRDefault="00D73447" w:rsidP="00E164A2">
      <w:pPr>
        <w:pStyle w:val="metin"/>
        <w:spacing w:before="120"/>
        <w:ind w:firstLine="0"/>
        <w:rPr>
          <w:rFonts w:eastAsia="Calibri"/>
          <w:noProof/>
          <w:sz w:val="22"/>
          <w:szCs w:val="22"/>
          <w:lang w:val="en-GB" w:eastAsia="en-US"/>
        </w:rPr>
      </w:pPr>
      <w:r w:rsidRPr="00E164A2">
        <w:rPr>
          <w:rFonts w:eastAsia="Calibri"/>
          <w:noProof/>
          <w:sz w:val="22"/>
          <w:szCs w:val="22"/>
          <w:lang w:val="en-GB" w:eastAsia="en-US"/>
        </w:rPr>
        <w:t>Çalışmadan elde edilen bulgular, çalışmanın amaçları/hipotezlerinde belirtilen sıraya uygun olarak sunulmalıdır. Bulguların sunumunda grafik, resim, tablo, şekil, gibi ögeler kullanılabilir. Bulgular bölümü yalnızca sonuçların sunulmasıyla ilgilenmeli ve bulguların tartışmasını içermemelidir.</w:t>
      </w:r>
    </w:p>
    <w:p w14:paraId="2107ED38" w14:textId="4A1A02B0" w:rsidR="001E1F0B" w:rsidRPr="00E164A2" w:rsidRDefault="001E1F0B" w:rsidP="00E164A2">
      <w:pPr>
        <w:spacing w:before="120" w:after="120"/>
        <w:jc w:val="both"/>
        <w:rPr>
          <w:rStyle w:val="Baslk1"/>
          <w:noProof/>
          <w:szCs w:val="22"/>
        </w:rPr>
      </w:pPr>
      <w:r w:rsidRPr="00E164A2">
        <w:rPr>
          <w:rStyle w:val="Baslk1"/>
          <w:noProof/>
          <w:szCs w:val="22"/>
        </w:rPr>
        <w:t>4. SONUÇ VE ÖNER</w:t>
      </w:r>
      <w:r w:rsidR="001A136F" w:rsidRPr="00E164A2">
        <w:rPr>
          <w:rStyle w:val="Baslk1"/>
          <w:noProof/>
          <w:szCs w:val="22"/>
        </w:rPr>
        <w:t>İ</w:t>
      </w:r>
      <w:r w:rsidRPr="00E164A2">
        <w:rPr>
          <w:rStyle w:val="Baslk1"/>
          <w:noProof/>
          <w:szCs w:val="22"/>
        </w:rPr>
        <w:t>LER</w:t>
      </w:r>
    </w:p>
    <w:p w14:paraId="05DA490A" w14:textId="0457B67B" w:rsidR="00D73447" w:rsidRPr="00E164A2" w:rsidRDefault="001E1F0B" w:rsidP="00E164A2">
      <w:pPr>
        <w:pStyle w:val="metin"/>
        <w:spacing w:before="120"/>
        <w:ind w:firstLine="0"/>
        <w:rPr>
          <w:rFonts w:eastAsia="Calibri"/>
          <w:noProof/>
          <w:sz w:val="22"/>
          <w:szCs w:val="22"/>
          <w:lang w:val="en-GB" w:eastAsia="en-US"/>
        </w:rPr>
      </w:pPr>
      <w:r w:rsidRPr="00E164A2">
        <w:rPr>
          <w:rFonts w:eastAsia="Calibri"/>
          <w:noProof/>
          <w:sz w:val="22"/>
          <w:szCs w:val="22"/>
          <w:lang w:val="en-GB" w:eastAsia="en-US"/>
        </w:rPr>
        <w:t xml:space="preserve">Çalışmadan elde edilen bulgular çalışmanın amaç veya hipotezlerinde belirtilen sıraya göre </w:t>
      </w:r>
      <w:r w:rsidR="001A136F" w:rsidRPr="00E164A2">
        <w:rPr>
          <w:rFonts w:eastAsia="Calibri"/>
          <w:noProof/>
          <w:sz w:val="22"/>
          <w:szCs w:val="22"/>
          <w:lang w:val="en-GB" w:eastAsia="en-US"/>
        </w:rPr>
        <w:t>literatür</w:t>
      </w:r>
      <w:r w:rsidRPr="00E164A2">
        <w:rPr>
          <w:rFonts w:eastAsia="Calibri"/>
          <w:noProof/>
          <w:sz w:val="22"/>
          <w:szCs w:val="22"/>
          <w:lang w:val="en-GB" w:eastAsia="en-US"/>
        </w:rPr>
        <w:t xml:space="preserve"> dikkate alınarak tartışılmalıdır.</w:t>
      </w:r>
      <w:r w:rsidR="00D334B1">
        <w:rPr>
          <w:rFonts w:eastAsia="Calibri"/>
          <w:noProof/>
          <w:sz w:val="22"/>
          <w:szCs w:val="22"/>
          <w:lang w:val="en-GB" w:eastAsia="en-US"/>
        </w:rPr>
        <w:t xml:space="preserve"> L</w:t>
      </w:r>
      <w:r w:rsidR="00E164A2" w:rsidRPr="00E164A2">
        <w:rPr>
          <w:rFonts w:eastAsia="Calibri"/>
          <w:noProof/>
          <w:sz w:val="22"/>
          <w:szCs w:val="22"/>
          <w:lang w:val="en-GB" w:eastAsia="en-US"/>
        </w:rPr>
        <w:t xml:space="preserve">iteratürde </w:t>
      </w:r>
      <w:r w:rsidRPr="00E164A2">
        <w:rPr>
          <w:rFonts w:eastAsia="Calibri"/>
          <w:noProof/>
          <w:sz w:val="22"/>
          <w:szCs w:val="22"/>
          <w:lang w:val="en-GB" w:eastAsia="en-US"/>
        </w:rPr>
        <w:t>bulunan benzerlik ve farklılıklar dikkate alınarak yapılmalı ve benzerlik ve farklılıkların olası nedenleri üzerinde durulmalıdır. Çalışmanın sonuç kısmında bulgular ve tartışma sonucu ortaya çıkan ana fikirler ortaya konulmalıdır. Ayrıca bu bölümde çalışmanın sınırlılıklarına, gelecek araştırmalara ve uygulamaya yönelik önerilere de yer verilmelidir. Bu bölüm yazarların tercihine bağlı olarak “</w:t>
      </w:r>
      <w:r w:rsidR="00C54D16">
        <w:rPr>
          <w:rFonts w:eastAsia="Calibri"/>
          <w:noProof/>
          <w:sz w:val="22"/>
          <w:szCs w:val="22"/>
          <w:lang w:val="en-GB" w:eastAsia="en-US"/>
        </w:rPr>
        <w:t>Sonuç ve Öneriler</w:t>
      </w:r>
      <w:r w:rsidRPr="00E164A2">
        <w:rPr>
          <w:rFonts w:eastAsia="Calibri"/>
          <w:noProof/>
          <w:sz w:val="22"/>
          <w:szCs w:val="22"/>
          <w:lang w:val="en-GB" w:eastAsia="en-US"/>
        </w:rPr>
        <w:t>” şeklinde tek başlıkta verilebileceği gibi; sırasıyla “</w:t>
      </w:r>
      <w:r w:rsidR="00C54D16">
        <w:rPr>
          <w:rFonts w:eastAsia="Calibri"/>
          <w:noProof/>
          <w:sz w:val="22"/>
          <w:szCs w:val="22"/>
          <w:lang w:val="en-GB" w:eastAsia="en-US"/>
        </w:rPr>
        <w:t>Sonuç</w:t>
      </w:r>
      <w:r w:rsidRPr="00E164A2">
        <w:rPr>
          <w:rFonts w:eastAsia="Calibri"/>
          <w:noProof/>
          <w:sz w:val="22"/>
          <w:szCs w:val="22"/>
          <w:lang w:val="en-GB" w:eastAsia="en-US"/>
        </w:rPr>
        <w:t>”, “</w:t>
      </w:r>
      <w:r w:rsidR="00C54D16">
        <w:rPr>
          <w:rFonts w:eastAsia="Calibri"/>
          <w:noProof/>
          <w:sz w:val="22"/>
          <w:szCs w:val="22"/>
          <w:lang w:val="en-GB" w:eastAsia="en-US"/>
        </w:rPr>
        <w:t>Öneriler</w:t>
      </w:r>
      <w:r w:rsidRPr="00E164A2">
        <w:rPr>
          <w:rFonts w:eastAsia="Calibri"/>
          <w:noProof/>
          <w:sz w:val="22"/>
          <w:szCs w:val="22"/>
          <w:lang w:val="en-GB" w:eastAsia="en-US"/>
        </w:rPr>
        <w:t>” şeklinde iki başlık şeklinde de sunulabilir.</w:t>
      </w:r>
    </w:p>
    <w:p w14:paraId="17E76A7D" w14:textId="77777777" w:rsidR="009E6DB6" w:rsidRPr="00E164A2" w:rsidRDefault="009E6DB6" w:rsidP="00E164A2">
      <w:pPr>
        <w:spacing w:before="120" w:after="120"/>
        <w:rPr>
          <w:sz w:val="22"/>
          <w:szCs w:val="22"/>
        </w:rPr>
      </w:pPr>
      <w:r w:rsidRPr="00E164A2">
        <w:rPr>
          <w:b/>
          <w:bCs/>
          <w:sz w:val="22"/>
          <w:szCs w:val="22"/>
        </w:rPr>
        <w:t>Araştırma ve Yayın Etiği Beyanı</w:t>
      </w:r>
      <w:r w:rsidRPr="00E164A2">
        <w:rPr>
          <w:sz w:val="22"/>
          <w:szCs w:val="22"/>
        </w:rPr>
        <w:t xml:space="preserve"> </w:t>
      </w:r>
    </w:p>
    <w:p w14:paraId="0DA2C507" w14:textId="4E05B618" w:rsidR="009E6DB6" w:rsidRPr="00E164A2" w:rsidRDefault="009E6DB6" w:rsidP="00E164A2">
      <w:pPr>
        <w:spacing w:before="120" w:after="120"/>
        <w:rPr>
          <w:sz w:val="22"/>
          <w:szCs w:val="22"/>
        </w:rPr>
      </w:pPr>
      <w:r w:rsidRPr="00E164A2">
        <w:rPr>
          <w:sz w:val="22"/>
          <w:szCs w:val="22"/>
        </w:rPr>
        <w:t xml:space="preserve">Makalenin tüm süreçlerinde </w:t>
      </w:r>
      <w:r w:rsidR="002B59EA">
        <w:rPr>
          <w:sz w:val="22"/>
          <w:szCs w:val="22"/>
        </w:rPr>
        <w:t>Manisa Celal Bayar Üniversitesi Sosyal Bilimler Enstitüsü</w:t>
      </w:r>
      <w:r w:rsidRPr="00E164A2">
        <w:rPr>
          <w:sz w:val="22"/>
          <w:szCs w:val="22"/>
        </w:rPr>
        <w:t xml:space="preserve"> Dergisi'nin araştırma ve yayın etiği ilkelerine uygun olarak hareket edilmiştir.</w:t>
      </w:r>
    </w:p>
    <w:p w14:paraId="567CE822" w14:textId="6228607C" w:rsidR="009E6DB6" w:rsidRPr="00E164A2" w:rsidRDefault="009E6DB6" w:rsidP="00E164A2">
      <w:pPr>
        <w:spacing w:before="120" w:after="120"/>
        <w:rPr>
          <w:sz w:val="22"/>
          <w:szCs w:val="22"/>
        </w:rPr>
      </w:pPr>
      <w:r w:rsidRPr="00E164A2">
        <w:rPr>
          <w:b/>
          <w:bCs/>
          <w:sz w:val="22"/>
          <w:szCs w:val="22"/>
        </w:rPr>
        <w:t>Yazarların Makaleye Katkı Oranları</w:t>
      </w:r>
      <w:r w:rsidR="00A05757">
        <w:rPr>
          <w:b/>
          <w:bCs/>
          <w:sz w:val="22"/>
          <w:szCs w:val="22"/>
        </w:rPr>
        <w:t xml:space="preserve"> </w:t>
      </w:r>
      <w:r w:rsidR="00A05757" w:rsidRPr="00CA6F39">
        <w:rPr>
          <w:b/>
          <w:bCs/>
          <w:color w:val="FF0000"/>
          <w:sz w:val="22"/>
          <w:szCs w:val="22"/>
        </w:rPr>
        <w:t>[</w:t>
      </w:r>
      <w:r w:rsidR="00A4634E" w:rsidRPr="00CA6F39">
        <w:rPr>
          <w:b/>
          <w:bCs/>
          <w:color w:val="FF0000"/>
          <w:sz w:val="22"/>
          <w:szCs w:val="22"/>
        </w:rPr>
        <w:t>Çalışma</w:t>
      </w:r>
      <w:r w:rsidR="00CA6F39" w:rsidRPr="00CA6F39">
        <w:rPr>
          <w:b/>
          <w:bCs/>
          <w:color w:val="FF0000"/>
          <w:sz w:val="22"/>
          <w:szCs w:val="22"/>
        </w:rPr>
        <w:t>nız yayın için kabul alıp son kontrol için size yönlendirilene kadar</w:t>
      </w:r>
      <w:r w:rsidR="00A4634E" w:rsidRPr="00CA6F39">
        <w:rPr>
          <w:b/>
          <w:bCs/>
          <w:color w:val="FF0000"/>
          <w:sz w:val="22"/>
          <w:szCs w:val="22"/>
        </w:rPr>
        <w:t xml:space="preserve"> </w:t>
      </w:r>
      <w:r w:rsidR="00CA6F39" w:rsidRPr="00CA6F39">
        <w:rPr>
          <w:b/>
          <w:bCs/>
          <w:color w:val="FF0000"/>
          <w:sz w:val="22"/>
          <w:szCs w:val="22"/>
        </w:rPr>
        <w:t>b</w:t>
      </w:r>
      <w:r w:rsidR="00A4634E" w:rsidRPr="00CA6F39">
        <w:rPr>
          <w:b/>
          <w:bCs/>
          <w:color w:val="FF0000"/>
          <w:sz w:val="22"/>
          <w:szCs w:val="22"/>
        </w:rPr>
        <w:t>u alan</w:t>
      </w:r>
      <w:r w:rsidR="00CA6F39" w:rsidRPr="00CA6F39">
        <w:rPr>
          <w:b/>
          <w:bCs/>
          <w:color w:val="FF0000"/>
          <w:sz w:val="22"/>
          <w:szCs w:val="22"/>
        </w:rPr>
        <w:t xml:space="preserve">da </w:t>
      </w:r>
      <w:r w:rsidR="00A4634E" w:rsidRPr="00CA6F39">
        <w:rPr>
          <w:b/>
          <w:bCs/>
          <w:color w:val="FF0000"/>
          <w:sz w:val="22"/>
          <w:szCs w:val="22"/>
        </w:rPr>
        <w:t>çalışmanın yazarlarına ait herhangi bir isim veya kuruluşa yer vermeyiniz]</w:t>
      </w:r>
    </w:p>
    <w:p w14:paraId="2E56273D" w14:textId="24554BFE" w:rsidR="002B59EA" w:rsidRDefault="002B59EA" w:rsidP="00E164A2">
      <w:pPr>
        <w:spacing w:before="120" w:after="120"/>
        <w:jc w:val="both"/>
        <w:rPr>
          <w:sz w:val="22"/>
          <w:szCs w:val="22"/>
        </w:rPr>
      </w:pPr>
      <w:r>
        <w:rPr>
          <w:sz w:val="22"/>
          <w:szCs w:val="22"/>
        </w:rPr>
        <w:t>Aşağıdaki örnek ifadelerden herhangi birini kullanabilirsiniz;</w:t>
      </w:r>
    </w:p>
    <w:p w14:paraId="18547F0B" w14:textId="32742FAF" w:rsidR="009E6DB6" w:rsidRPr="00E164A2" w:rsidRDefault="009E6DB6" w:rsidP="00E164A2">
      <w:pPr>
        <w:spacing w:before="120" w:after="120"/>
        <w:jc w:val="both"/>
        <w:rPr>
          <w:sz w:val="22"/>
          <w:szCs w:val="22"/>
        </w:rPr>
      </w:pPr>
      <w:r w:rsidRPr="00E164A2">
        <w:rPr>
          <w:sz w:val="22"/>
          <w:szCs w:val="22"/>
        </w:rPr>
        <w:t xml:space="preserve">Makalenin tamamı </w:t>
      </w:r>
      <w:r w:rsidR="002B59EA" w:rsidRPr="00736C01">
        <w:rPr>
          <w:color w:val="FF0000"/>
          <w:sz w:val="22"/>
          <w:szCs w:val="22"/>
        </w:rPr>
        <w:t>xxxx</w:t>
      </w:r>
      <w:r w:rsidRPr="00736C01">
        <w:rPr>
          <w:color w:val="FF0000"/>
          <w:sz w:val="22"/>
          <w:szCs w:val="22"/>
        </w:rPr>
        <w:t xml:space="preserve"> </w:t>
      </w:r>
      <w:r w:rsidRPr="00E164A2">
        <w:rPr>
          <w:sz w:val="22"/>
          <w:szCs w:val="22"/>
        </w:rPr>
        <w:t>tarafından kaleme alınmıştır.</w:t>
      </w:r>
    </w:p>
    <w:p w14:paraId="7C9A8875" w14:textId="0CB312D1" w:rsidR="009E6DB6" w:rsidRPr="00E164A2" w:rsidRDefault="009E6DB6" w:rsidP="00E164A2">
      <w:pPr>
        <w:spacing w:before="120" w:after="120"/>
        <w:jc w:val="both"/>
        <w:rPr>
          <w:sz w:val="22"/>
          <w:szCs w:val="22"/>
        </w:rPr>
      </w:pPr>
      <w:r w:rsidRPr="00E164A2">
        <w:rPr>
          <w:sz w:val="22"/>
          <w:szCs w:val="22"/>
        </w:rPr>
        <w:t>Yazarlar çalışmaya eşit oranda katkı sağlamıştır</w:t>
      </w:r>
      <w:r w:rsidR="002B59EA">
        <w:rPr>
          <w:sz w:val="22"/>
          <w:szCs w:val="22"/>
        </w:rPr>
        <w:t>.</w:t>
      </w:r>
    </w:p>
    <w:p w14:paraId="466C223F" w14:textId="31715CA2" w:rsidR="009E6DB6" w:rsidRPr="00E164A2" w:rsidRDefault="009E6DB6" w:rsidP="00E164A2">
      <w:pPr>
        <w:spacing w:before="120" w:after="120"/>
        <w:jc w:val="both"/>
        <w:rPr>
          <w:sz w:val="22"/>
          <w:szCs w:val="22"/>
        </w:rPr>
      </w:pPr>
      <w:r w:rsidRPr="00E164A2">
        <w:rPr>
          <w:sz w:val="22"/>
          <w:szCs w:val="22"/>
        </w:rPr>
        <w:t xml:space="preserve">1. yazar %60 oranında, 2. yazar %40 oranında katkı sağlamıştır. </w:t>
      </w:r>
    </w:p>
    <w:p w14:paraId="5240F713" w14:textId="4B70EDA9" w:rsidR="009E6DB6" w:rsidRPr="00E164A2" w:rsidRDefault="009E6DB6" w:rsidP="00E164A2">
      <w:pPr>
        <w:spacing w:before="120" w:after="120"/>
        <w:rPr>
          <w:b/>
          <w:bCs/>
          <w:sz w:val="22"/>
          <w:szCs w:val="22"/>
        </w:rPr>
      </w:pPr>
      <w:r w:rsidRPr="00E164A2">
        <w:rPr>
          <w:b/>
          <w:bCs/>
          <w:sz w:val="22"/>
          <w:szCs w:val="22"/>
        </w:rPr>
        <w:t>Çıkar Beyanı</w:t>
      </w:r>
      <w:r w:rsidR="00675876" w:rsidRPr="00675876">
        <w:rPr>
          <w:b/>
          <w:bCs/>
          <w:color w:val="FF0000"/>
          <w:sz w:val="22"/>
          <w:szCs w:val="22"/>
        </w:rPr>
        <w:t xml:space="preserve"> </w:t>
      </w:r>
      <w:r w:rsidR="00675876">
        <w:rPr>
          <w:b/>
          <w:bCs/>
          <w:color w:val="FF0000"/>
          <w:sz w:val="22"/>
          <w:szCs w:val="22"/>
        </w:rPr>
        <w:t>[</w:t>
      </w:r>
      <w:r w:rsidR="00675876" w:rsidRPr="00CA6F39">
        <w:rPr>
          <w:b/>
          <w:bCs/>
          <w:color w:val="FF0000"/>
          <w:sz w:val="22"/>
          <w:szCs w:val="22"/>
        </w:rPr>
        <w:t>Çalışmanız yayın için kabul alıp son kontrol için size yönlendirilene kadar bu alanda çalışmanın yazarlarına ait herhangi bir isim veya kuruluşa yer vermeyiniz]</w:t>
      </w:r>
    </w:p>
    <w:p w14:paraId="449B6D56" w14:textId="3B357550" w:rsidR="009E6DB6" w:rsidRPr="00E164A2" w:rsidRDefault="009E6DB6" w:rsidP="00E164A2">
      <w:pPr>
        <w:spacing w:before="120" w:after="120"/>
        <w:rPr>
          <w:sz w:val="22"/>
          <w:szCs w:val="22"/>
        </w:rPr>
      </w:pPr>
      <w:r w:rsidRPr="00E164A2">
        <w:rPr>
          <w:sz w:val="22"/>
          <w:szCs w:val="22"/>
        </w:rPr>
        <w:t>Yazarın herhangi bir kişi ya da kuruluş ile çıkar çatışması yoktur. (veya)</w:t>
      </w:r>
    </w:p>
    <w:p w14:paraId="45EDBA37" w14:textId="226495AA" w:rsidR="00E164A2" w:rsidRPr="00E164A2" w:rsidRDefault="009E6DB6" w:rsidP="00A05757">
      <w:pPr>
        <w:spacing w:before="120" w:after="120"/>
        <w:rPr>
          <w:sz w:val="22"/>
          <w:szCs w:val="22"/>
        </w:rPr>
      </w:pPr>
      <w:r w:rsidRPr="00E164A2">
        <w:rPr>
          <w:sz w:val="22"/>
          <w:szCs w:val="22"/>
        </w:rPr>
        <w:t>Bildirilen araştırmadan ……… [firması, kurumu, kişisinin] etkilenebileceğini bildiriyorum. Bu çıkar çatışması durumunu dergiye tamamen açıkladım ve olası çatışmaları yönetmek için onaylanmış bir planım bulunmaktadır. Bu çalışmada</w:t>
      </w:r>
      <w:r w:rsidR="00E164A2" w:rsidRPr="00E164A2">
        <w:rPr>
          <w:sz w:val="22"/>
          <w:szCs w:val="22"/>
        </w:rPr>
        <w:t xml:space="preserve"> </w:t>
      </w:r>
      <w:r w:rsidRPr="00E164A2">
        <w:rPr>
          <w:sz w:val="22"/>
          <w:szCs w:val="22"/>
        </w:rPr>
        <w:t>herhangi bir potansiyel çıkar çatışması bulunmamaktadır.</w:t>
      </w:r>
    </w:p>
    <w:p w14:paraId="0095724F" w14:textId="0935BCE2" w:rsidR="00554BF3" w:rsidRPr="002B59EA" w:rsidRDefault="0075717D" w:rsidP="002B59EA">
      <w:pPr>
        <w:ind w:left="709" w:hanging="709"/>
        <w:jc w:val="both"/>
        <w:rPr>
          <w:bCs/>
          <w:sz w:val="18"/>
          <w:szCs w:val="18"/>
        </w:rPr>
      </w:pPr>
      <w:r w:rsidRPr="00E164A2">
        <w:rPr>
          <w:b/>
          <w:sz w:val="22"/>
          <w:szCs w:val="22"/>
        </w:rPr>
        <w:t>KAYNAKÇA</w:t>
      </w:r>
      <w:r w:rsidR="00E164A2" w:rsidRPr="00E164A2">
        <w:rPr>
          <w:b/>
          <w:sz w:val="22"/>
          <w:szCs w:val="22"/>
        </w:rPr>
        <w:t xml:space="preserve"> </w:t>
      </w:r>
      <w:r w:rsidR="002B59EA" w:rsidRPr="00E164A2">
        <w:rPr>
          <w:bCs/>
          <w:sz w:val="18"/>
          <w:szCs w:val="18"/>
        </w:rPr>
        <w:t>(Times New Roman 9 punto, önce sonra 0 nk, Asılı 0,5cm, Satır aralığı tek)</w:t>
      </w:r>
    </w:p>
    <w:p w14:paraId="0FA74768" w14:textId="77777777" w:rsidR="002B59EA" w:rsidRDefault="002B59EA" w:rsidP="00E164A2">
      <w:pPr>
        <w:pStyle w:val="metin"/>
        <w:spacing w:after="0"/>
        <w:ind w:left="284" w:hanging="284"/>
        <w:rPr>
          <w:rFonts w:eastAsia="Calibri"/>
          <w:noProof/>
          <w:sz w:val="18"/>
          <w:szCs w:val="18"/>
          <w:lang w:val="en-US"/>
        </w:rPr>
      </w:pPr>
    </w:p>
    <w:p w14:paraId="21BB78A9" w14:textId="6D9BDE2D" w:rsidR="00E164A2" w:rsidRPr="00E164A2" w:rsidRDefault="00E164A2" w:rsidP="00E164A2">
      <w:pPr>
        <w:pStyle w:val="metin"/>
        <w:spacing w:after="0"/>
        <w:ind w:left="284" w:hanging="284"/>
        <w:rPr>
          <w:rFonts w:eastAsia="Calibri"/>
          <w:noProof/>
          <w:sz w:val="18"/>
          <w:szCs w:val="18"/>
          <w:lang w:val="en-US"/>
        </w:rPr>
      </w:pPr>
      <w:r w:rsidRPr="00E164A2">
        <w:rPr>
          <w:rFonts w:eastAsia="Calibri"/>
          <w:noProof/>
          <w:sz w:val="18"/>
          <w:szCs w:val="18"/>
          <w:lang w:val="en-US"/>
        </w:rPr>
        <w:t>Acar, T. (2008). </w:t>
      </w:r>
      <w:r w:rsidRPr="00E164A2">
        <w:rPr>
          <w:rFonts w:eastAsia="Calibri"/>
          <w:i/>
          <w:noProof/>
          <w:sz w:val="18"/>
          <w:szCs w:val="18"/>
          <w:lang w:val="en-US"/>
        </w:rPr>
        <w:t xml:space="preserve">Maddenin farklı fonksiyonlaşmasını belirlemede kullanılan genelleştirilmiş aşamalı doğrusal modelleme, lojistik regresyon ve olabilirlik oranı tekniklerinin karşılaştırılması </w:t>
      </w:r>
      <w:r w:rsidRPr="00E164A2">
        <w:rPr>
          <w:rFonts w:eastAsia="Calibri"/>
          <w:noProof/>
          <w:sz w:val="18"/>
          <w:szCs w:val="18"/>
          <w:lang w:val="en-US"/>
        </w:rPr>
        <w:t xml:space="preserve">(Doktora tezi, Hacettepe Üniversitesi,  Ankara). Erişim adresi: </w:t>
      </w:r>
      <w:hyperlink r:id="rId12" w:history="1">
        <w:r w:rsidRPr="00E164A2">
          <w:rPr>
            <w:rStyle w:val="Kpr"/>
            <w:rFonts w:eastAsia="Calibri"/>
            <w:noProof/>
            <w:color w:val="auto"/>
            <w:sz w:val="18"/>
            <w:szCs w:val="18"/>
            <w:lang w:val="en-US"/>
          </w:rPr>
          <w:t>http://tez2.yok.gov.tr/</w:t>
        </w:r>
      </w:hyperlink>
    </w:p>
    <w:p w14:paraId="3010A83D" w14:textId="77777777" w:rsidR="00E164A2" w:rsidRPr="00E164A2" w:rsidRDefault="00E164A2" w:rsidP="00E164A2">
      <w:pPr>
        <w:pStyle w:val="metin"/>
        <w:spacing w:after="0"/>
        <w:ind w:left="284" w:hanging="284"/>
        <w:rPr>
          <w:rFonts w:eastAsia="Calibri"/>
          <w:noProof/>
          <w:sz w:val="18"/>
          <w:szCs w:val="18"/>
          <w:lang w:val="en-US"/>
        </w:rPr>
      </w:pPr>
      <w:r w:rsidRPr="00E164A2">
        <w:rPr>
          <w:rFonts w:eastAsia="Calibri"/>
          <w:noProof/>
          <w:sz w:val="18"/>
          <w:szCs w:val="18"/>
          <w:lang w:val="en-US"/>
        </w:rPr>
        <w:t>Bruckman, A. (1997). </w:t>
      </w:r>
      <w:r w:rsidRPr="00E164A2">
        <w:rPr>
          <w:rFonts w:eastAsia="Calibri"/>
          <w:i/>
          <w:noProof/>
          <w:sz w:val="18"/>
          <w:szCs w:val="18"/>
          <w:lang w:val="en-US"/>
        </w:rPr>
        <w:t>MOOSE Crossing: Construction, community, and learning in a networked virtual world for</w:t>
      </w:r>
      <w:r w:rsidRPr="00E164A2">
        <w:rPr>
          <w:rFonts w:eastAsia="Calibri"/>
          <w:noProof/>
          <w:sz w:val="18"/>
          <w:szCs w:val="18"/>
          <w:lang w:val="en-US"/>
        </w:rPr>
        <w:t xml:space="preserve"> kids (Doctoral dissertation, Massachusetts Institute of Technology). Retrieved from </w:t>
      </w:r>
      <w:hyperlink r:id="rId13" w:history="1">
        <w:r w:rsidRPr="00E164A2">
          <w:rPr>
            <w:rStyle w:val="Kpr"/>
            <w:rFonts w:eastAsia="Calibri"/>
            <w:noProof/>
            <w:color w:val="auto"/>
            <w:sz w:val="18"/>
            <w:szCs w:val="18"/>
            <w:lang w:val="en-US"/>
          </w:rPr>
          <w:t>http://www-static.cc.gatech.edu/-asb/thesis/</w:t>
        </w:r>
      </w:hyperlink>
    </w:p>
    <w:p w14:paraId="0A12F285" w14:textId="77777777" w:rsidR="00E164A2" w:rsidRPr="00E164A2" w:rsidRDefault="00E164A2" w:rsidP="00E164A2">
      <w:pPr>
        <w:pStyle w:val="metin"/>
        <w:ind w:left="284" w:hanging="284"/>
        <w:rPr>
          <w:rFonts w:eastAsia="Calibri"/>
          <w:noProof/>
          <w:sz w:val="18"/>
          <w:szCs w:val="18"/>
          <w:lang w:val="en-US"/>
        </w:rPr>
      </w:pPr>
      <w:r w:rsidRPr="00E164A2">
        <w:rPr>
          <w:rFonts w:eastAsia="Calibri"/>
          <w:noProof/>
          <w:sz w:val="18"/>
          <w:szCs w:val="18"/>
          <w:lang w:val="en-US"/>
        </w:rPr>
        <w:t>Bulut, O. (2013). Between-person and within-person subscore reliability: Comparison of unidimensional and multidimensional IRT models (Doctoral Dissertation). Available from ProQuest Dissertations and Theses database (UMI No. 3589000).</w:t>
      </w:r>
    </w:p>
    <w:p w14:paraId="13EEA14D" w14:textId="77777777" w:rsidR="00E164A2" w:rsidRPr="00E164A2" w:rsidRDefault="00E164A2" w:rsidP="00E164A2">
      <w:pPr>
        <w:pStyle w:val="metin"/>
        <w:ind w:left="284" w:hanging="284"/>
        <w:rPr>
          <w:rFonts w:eastAsia="Calibri"/>
          <w:noProof/>
          <w:sz w:val="18"/>
          <w:szCs w:val="18"/>
          <w:lang w:val="en-US"/>
        </w:rPr>
      </w:pPr>
      <w:r w:rsidRPr="00E164A2">
        <w:rPr>
          <w:rFonts w:eastAsia="Calibri"/>
          <w:noProof/>
          <w:sz w:val="18"/>
          <w:szCs w:val="18"/>
          <w:lang w:val="en-US"/>
        </w:rPr>
        <w:t>Cohen, L., Manion, L., &amp; Morrison, K. (2005). </w:t>
      </w:r>
      <w:r w:rsidRPr="00E164A2">
        <w:rPr>
          <w:rFonts w:eastAsia="Calibri"/>
          <w:i/>
          <w:noProof/>
          <w:sz w:val="18"/>
          <w:szCs w:val="18"/>
          <w:lang w:val="en-US"/>
        </w:rPr>
        <w:t>Research methods in education</w:t>
      </w:r>
      <w:r w:rsidRPr="00E164A2">
        <w:rPr>
          <w:rFonts w:eastAsia="Calibri"/>
          <w:noProof/>
          <w:sz w:val="18"/>
          <w:szCs w:val="18"/>
          <w:lang w:val="en-US"/>
        </w:rPr>
        <w:t>. London: Routledge.</w:t>
      </w:r>
    </w:p>
    <w:p w14:paraId="44AEB74D" w14:textId="77777777" w:rsidR="00E164A2" w:rsidRPr="00E164A2" w:rsidRDefault="00E164A2" w:rsidP="00E164A2">
      <w:pPr>
        <w:pStyle w:val="metin"/>
        <w:ind w:left="284" w:hanging="284"/>
        <w:rPr>
          <w:rFonts w:eastAsia="Calibri"/>
          <w:noProof/>
          <w:sz w:val="18"/>
          <w:szCs w:val="18"/>
          <w:lang w:val="en-US"/>
        </w:rPr>
      </w:pPr>
      <w:r w:rsidRPr="00E164A2">
        <w:rPr>
          <w:rFonts w:eastAsia="Calibri"/>
          <w:noProof/>
          <w:sz w:val="18"/>
          <w:szCs w:val="18"/>
          <w:lang w:val="en-US"/>
        </w:rPr>
        <w:t>Göçer Şahin, S., Çakıcı Eser, D., &amp; Gelbal, S. (2018). The interaction effect of the correlation between dimensions and item discrimination on parameter estimation. </w:t>
      </w:r>
      <w:r w:rsidRPr="00E164A2">
        <w:rPr>
          <w:rFonts w:eastAsia="Calibri"/>
          <w:i/>
          <w:noProof/>
          <w:sz w:val="18"/>
          <w:szCs w:val="18"/>
          <w:lang w:val="en-US"/>
        </w:rPr>
        <w:t>Journal of Measurement and Evaluation in Education and Psychology</w:t>
      </w:r>
      <w:r w:rsidRPr="00E164A2">
        <w:rPr>
          <w:rFonts w:eastAsia="Calibri"/>
          <w:noProof/>
          <w:sz w:val="18"/>
          <w:szCs w:val="18"/>
          <w:lang w:val="en-US"/>
        </w:rPr>
        <w:t>, </w:t>
      </w:r>
      <w:r w:rsidRPr="00E164A2">
        <w:rPr>
          <w:rFonts w:eastAsia="Calibri"/>
          <w:i/>
          <w:noProof/>
          <w:sz w:val="18"/>
          <w:szCs w:val="18"/>
          <w:lang w:val="en-US"/>
        </w:rPr>
        <w:t>9</w:t>
      </w:r>
      <w:r w:rsidRPr="00E164A2">
        <w:rPr>
          <w:rFonts w:eastAsia="Calibri"/>
          <w:noProof/>
          <w:sz w:val="18"/>
          <w:szCs w:val="18"/>
          <w:lang w:val="en-US"/>
        </w:rPr>
        <w:t>(3), 239-257. DOI: 10.21031/epod.402992</w:t>
      </w:r>
    </w:p>
    <w:p w14:paraId="21798AA7" w14:textId="213FA577" w:rsidR="0018207B" w:rsidRPr="00E164A2" w:rsidRDefault="0018207B" w:rsidP="00E164A2">
      <w:pPr>
        <w:ind w:left="709" w:hanging="709"/>
        <w:jc w:val="both"/>
        <w:rPr>
          <w:sz w:val="18"/>
          <w:szCs w:val="18"/>
        </w:rPr>
      </w:pPr>
    </w:p>
    <w:sectPr w:rsidR="0018207B" w:rsidRPr="00E164A2" w:rsidSect="00E326D6">
      <w:headerReference w:type="even" r:id="rId14"/>
      <w:headerReference w:type="default" r:id="rId15"/>
      <w:footerReference w:type="even" r:id="rId16"/>
      <w:footerReference w:type="default" r:id="rId17"/>
      <w:headerReference w:type="first" r:id="rId18"/>
      <w:footerReference w:type="first" r:id="rId19"/>
      <w:pgSz w:w="9639" w:h="13608"/>
      <w:pgMar w:top="1701" w:right="851" w:bottom="1134" w:left="851"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3058" w14:textId="77777777" w:rsidR="00D94AA1" w:rsidRDefault="00D94AA1">
      <w:r>
        <w:separator/>
      </w:r>
    </w:p>
  </w:endnote>
  <w:endnote w:type="continuationSeparator" w:id="0">
    <w:p w14:paraId="41D3FC7F" w14:textId="77777777" w:rsidR="00D94AA1" w:rsidRDefault="00D9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altName w:val="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bCs/>
        <w:sz w:val="20"/>
        <w:szCs w:val="20"/>
      </w:rPr>
      <w:id w:val="-1868980871"/>
      <w:docPartObj>
        <w:docPartGallery w:val="Page Numbers (Bottom of Page)"/>
        <w:docPartUnique/>
      </w:docPartObj>
    </w:sdtPr>
    <w:sdtEndPr/>
    <w:sdtContent>
      <w:p w14:paraId="1D4DB39D" w14:textId="43490B8D" w:rsidR="008E2AB4" w:rsidRPr="00AC7918" w:rsidRDefault="00AC7918" w:rsidP="001C698E">
        <w:pPr>
          <w:pStyle w:val="AltBilgi"/>
          <w:jc w:val="right"/>
          <w:rPr>
            <w:rFonts w:ascii="Times New Roman" w:hAnsi="Times New Roman"/>
            <w:b/>
            <w:bCs/>
            <w:sz w:val="20"/>
            <w:szCs w:val="20"/>
          </w:rPr>
        </w:pPr>
        <w:r w:rsidRPr="00AC7918">
          <w:rPr>
            <w:rFonts w:ascii="Times New Roman" w:hAnsi="Times New Roman"/>
            <w:b/>
            <w:bCs/>
            <w:sz w:val="20"/>
            <w:szCs w:val="20"/>
          </w:rPr>
          <w:fldChar w:fldCharType="begin"/>
        </w:r>
        <w:r w:rsidRPr="00AC7918">
          <w:rPr>
            <w:rFonts w:ascii="Times New Roman" w:hAnsi="Times New Roman"/>
            <w:b/>
            <w:bCs/>
            <w:sz w:val="20"/>
            <w:szCs w:val="20"/>
          </w:rPr>
          <w:instrText>PAGE   \* MERGEFORMAT</w:instrText>
        </w:r>
        <w:r w:rsidRPr="00AC7918">
          <w:rPr>
            <w:rFonts w:ascii="Times New Roman" w:hAnsi="Times New Roman"/>
            <w:b/>
            <w:bCs/>
            <w:sz w:val="20"/>
            <w:szCs w:val="20"/>
          </w:rPr>
          <w:fldChar w:fldCharType="separate"/>
        </w:r>
        <w:r w:rsidRPr="00AC7918">
          <w:rPr>
            <w:rFonts w:ascii="Times New Roman" w:hAnsi="Times New Roman"/>
            <w:b/>
            <w:bCs/>
            <w:sz w:val="20"/>
            <w:szCs w:val="20"/>
          </w:rPr>
          <w:t>2</w:t>
        </w:r>
        <w:r w:rsidRPr="00AC7918">
          <w:rPr>
            <w:rFonts w:ascii="Times New Roman" w:hAnsi="Times New Roman"/>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bCs/>
        <w:sz w:val="20"/>
        <w:szCs w:val="20"/>
      </w:rPr>
      <w:id w:val="1375886699"/>
      <w:docPartObj>
        <w:docPartGallery w:val="Page Numbers (Bottom of Page)"/>
        <w:docPartUnique/>
      </w:docPartObj>
    </w:sdtPr>
    <w:sdtEndPr/>
    <w:sdtContent>
      <w:p w14:paraId="48833CEB" w14:textId="6A022933" w:rsidR="008E2AB4" w:rsidRPr="00AC7918" w:rsidRDefault="00AC7918" w:rsidP="001C698E">
        <w:pPr>
          <w:pStyle w:val="AltBilgi"/>
          <w:rPr>
            <w:rFonts w:ascii="Times New Roman" w:hAnsi="Times New Roman"/>
            <w:b/>
            <w:bCs/>
            <w:sz w:val="20"/>
            <w:szCs w:val="20"/>
          </w:rPr>
        </w:pPr>
        <w:r w:rsidRPr="00AC7918">
          <w:rPr>
            <w:rFonts w:ascii="Times New Roman" w:hAnsi="Times New Roman"/>
            <w:b/>
            <w:bCs/>
            <w:sz w:val="20"/>
            <w:szCs w:val="20"/>
          </w:rPr>
          <w:fldChar w:fldCharType="begin"/>
        </w:r>
        <w:r w:rsidRPr="00AC7918">
          <w:rPr>
            <w:rFonts w:ascii="Times New Roman" w:hAnsi="Times New Roman"/>
            <w:b/>
            <w:bCs/>
            <w:sz w:val="20"/>
            <w:szCs w:val="20"/>
          </w:rPr>
          <w:instrText>PAGE   \* MERGEFORMAT</w:instrText>
        </w:r>
        <w:r w:rsidRPr="00AC7918">
          <w:rPr>
            <w:rFonts w:ascii="Times New Roman" w:hAnsi="Times New Roman"/>
            <w:b/>
            <w:bCs/>
            <w:sz w:val="20"/>
            <w:szCs w:val="20"/>
          </w:rPr>
          <w:fldChar w:fldCharType="separate"/>
        </w:r>
        <w:r w:rsidRPr="00AC7918">
          <w:rPr>
            <w:rFonts w:ascii="Times New Roman" w:hAnsi="Times New Roman"/>
            <w:b/>
            <w:bCs/>
            <w:sz w:val="20"/>
            <w:szCs w:val="20"/>
          </w:rPr>
          <w:t>2</w:t>
        </w:r>
        <w:r w:rsidRPr="00AC7918">
          <w:rPr>
            <w:rFonts w:ascii="Times New Roman" w:hAnsi="Times New Roman"/>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3BA8" w14:textId="77777777" w:rsidR="008E2AB4" w:rsidRDefault="008E2AB4">
    <w:pPr>
      <w:tabs>
        <w:tab w:val="center" w:pos="4536"/>
        <w:tab w:val="right" w:pos="9072"/>
      </w:tabs>
      <w:jc w:val="right"/>
      <w:rPr>
        <w:sz w:val="16"/>
        <w:szCs w:val="16"/>
      </w:rPr>
    </w:pPr>
    <w:bookmarkStart w:id="4" w:name="_Hlk59044484"/>
    <w:bookmarkStart w:id="5" w:name="_Hlk59044485"/>
    <w:bookmarkStart w:id="6" w:name="_Hlk59044486"/>
    <w:bookmarkStart w:id="7" w:name="_Hlk59044487"/>
    <w:bookmarkStart w:id="8" w:name="_Hlk59044488"/>
    <w:bookmarkStart w:id="9" w:name="_Hlk59044489"/>
    <w:r>
      <w:rPr>
        <w:i/>
        <w:sz w:val="16"/>
        <w:szCs w:val="16"/>
      </w:rPr>
      <w:t>(Makale Gönderim Tarihi: XXXX / Yayına Kabul Tarihi:XXXX)</w:t>
    </w:r>
  </w:p>
  <w:p w14:paraId="58237D36" w14:textId="1FCD356A" w:rsidR="008E2AB4" w:rsidRPr="001A136F" w:rsidRDefault="008E2AB4">
    <w:pPr>
      <w:tabs>
        <w:tab w:val="center" w:pos="4536"/>
        <w:tab w:val="right" w:pos="9072"/>
      </w:tabs>
      <w:jc w:val="right"/>
      <w:rPr>
        <w:sz w:val="16"/>
        <w:szCs w:val="16"/>
      </w:rPr>
    </w:pPr>
    <w:r w:rsidRPr="001A136F">
      <w:rPr>
        <w:i/>
        <w:sz w:val="16"/>
        <w:szCs w:val="16"/>
      </w:rPr>
      <w:t xml:space="preserve"> Doi Number: </w:t>
    </w:r>
    <w:hyperlink r:id="rId1" w:history="1">
      <w:r w:rsidR="001A136F" w:rsidRPr="001A136F">
        <w:rPr>
          <w:rStyle w:val="Kpr"/>
          <w:color w:val="auto"/>
          <w:sz w:val="16"/>
          <w:szCs w:val="16"/>
          <w:shd w:val="clear" w:color="auto" w:fill="FFFFFF"/>
        </w:rPr>
        <w:t>10.18026/cbayarsos.</w:t>
      </w:r>
    </w:hyperlink>
    <w:r w:rsidR="001A136F" w:rsidRPr="001A136F">
      <w:rPr>
        <w:sz w:val="16"/>
        <w:szCs w:val="16"/>
        <w:u w:val="single"/>
      </w:rPr>
      <w:t>xxxxx</w:t>
    </w:r>
  </w:p>
  <w:p w14:paraId="64877102" w14:textId="1E7D8C94" w:rsidR="008E2AB4" w:rsidRDefault="008E2AB4">
    <w:pPr>
      <w:tabs>
        <w:tab w:val="center" w:pos="4536"/>
        <w:tab w:val="right" w:pos="9072"/>
      </w:tabs>
      <w:jc w:val="right"/>
    </w:pPr>
    <w:r>
      <w:rPr>
        <w:i/>
        <w:sz w:val="16"/>
        <w:szCs w:val="16"/>
      </w:rPr>
      <w:t xml:space="preserve"> Makale Türü: </w:t>
    </w:r>
    <w:bookmarkEnd w:id="4"/>
    <w:bookmarkEnd w:id="5"/>
    <w:bookmarkEnd w:id="6"/>
    <w:bookmarkEnd w:id="7"/>
    <w:bookmarkEnd w:id="8"/>
    <w:bookmarkEnd w:id="9"/>
    <w:r w:rsidR="0018207B">
      <w:rPr>
        <w:i/>
        <w:sz w:val="16"/>
        <w:szCs w:val="16"/>
      </w:rPr>
      <w:t>Araştırma Makalesi (veya</w:t>
    </w:r>
    <w:r w:rsidR="006A6EAD">
      <w:rPr>
        <w:i/>
        <w:sz w:val="16"/>
        <w:szCs w:val="16"/>
      </w:rPr>
      <w:t xml:space="preserve"> yazar tarafında</w:t>
    </w:r>
    <w:r w:rsidR="0018207B">
      <w:rPr>
        <w:i/>
        <w:sz w:val="16"/>
        <w:szCs w:val="16"/>
      </w:rPr>
      <w:t xml:space="preserve"> Derleme </w:t>
    </w:r>
    <w:r w:rsidR="006A6EAD">
      <w:rPr>
        <w:i/>
        <w:sz w:val="16"/>
        <w:szCs w:val="16"/>
      </w:rPr>
      <w:t xml:space="preserve">vb. </w:t>
    </w:r>
    <w:r w:rsidR="0018207B">
      <w:rPr>
        <w:i/>
        <w:sz w:val="16"/>
        <w:szCs w:val="16"/>
      </w:rPr>
      <w:t>denilebilir)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A8CB" w14:textId="77777777" w:rsidR="00D94AA1" w:rsidRDefault="00D94AA1">
      <w:r>
        <w:separator/>
      </w:r>
    </w:p>
  </w:footnote>
  <w:footnote w:type="continuationSeparator" w:id="0">
    <w:p w14:paraId="4711C4A6" w14:textId="77777777" w:rsidR="00D94AA1" w:rsidRDefault="00D94AA1">
      <w:r>
        <w:continuationSeparator/>
      </w:r>
    </w:p>
  </w:footnote>
  <w:footnote w:id="1">
    <w:p w14:paraId="6996349C" w14:textId="5ED66E57" w:rsidR="002B59EA" w:rsidRPr="002B59EA" w:rsidRDefault="002B59EA" w:rsidP="001900E8">
      <w:pPr>
        <w:pStyle w:val="DipnotMetni"/>
        <w:rPr>
          <w:sz w:val="16"/>
          <w:szCs w:val="18"/>
        </w:rPr>
      </w:pPr>
      <w:r w:rsidRPr="002B59EA">
        <w:rPr>
          <w:b/>
          <w:bCs/>
          <w:color w:val="FF0000"/>
          <w:sz w:val="16"/>
          <w:szCs w:val="18"/>
        </w:rPr>
        <w:t>DİKKAT:</w:t>
      </w:r>
      <w:r w:rsidRPr="002B59EA">
        <w:rPr>
          <w:color w:val="FF0000"/>
          <w:sz w:val="16"/>
          <w:szCs w:val="18"/>
        </w:rPr>
        <w:t xml:space="preserve"> </w:t>
      </w:r>
      <w:r w:rsidRPr="002B59EA">
        <w:rPr>
          <w:sz w:val="16"/>
          <w:szCs w:val="18"/>
        </w:rPr>
        <w:t xml:space="preserve">Makale kabulünden sonra bu alan doldurulacaktır. Lütfen ilk yükleme anında makaleye isim soyisim ve </w:t>
      </w:r>
      <w:r>
        <w:rPr>
          <w:sz w:val="16"/>
          <w:szCs w:val="18"/>
        </w:rPr>
        <w:t xml:space="preserve">bağlı bulunulan kurum ve kuruluşlara dair </w:t>
      </w:r>
      <w:r w:rsidRPr="002B59EA">
        <w:rPr>
          <w:sz w:val="16"/>
          <w:szCs w:val="18"/>
        </w:rPr>
        <w:t>dipnot bilgisi yazmayınız.</w:t>
      </w:r>
    </w:p>
    <w:p w14:paraId="4DF58C05" w14:textId="30519B61" w:rsidR="001900E8" w:rsidRPr="001900E8" w:rsidRDefault="001900E8" w:rsidP="001900E8">
      <w:pPr>
        <w:pStyle w:val="DipnotMetni"/>
        <w:rPr>
          <w:sz w:val="16"/>
          <w:szCs w:val="18"/>
        </w:rPr>
      </w:pPr>
      <w:r w:rsidRPr="001900E8">
        <w:rPr>
          <w:rStyle w:val="DipnotBavurusu"/>
          <w:sz w:val="16"/>
          <w:szCs w:val="18"/>
        </w:rPr>
        <w:footnoteRef/>
      </w:r>
      <w:r w:rsidRPr="001900E8">
        <w:rPr>
          <w:sz w:val="16"/>
          <w:szCs w:val="18"/>
        </w:rPr>
        <w:t xml:space="preserve"> Çalışma herhangi bir sempozyumda/konferansta bildiri olarak sunulmuş</w:t>
      </w:r>
      <w:r w:rsidR="002B59EA">
        <w:rPr>
          <w:sz w:val="16"/>
          <w:szCs w:val="18"/>
        </w:rPr>
        <w:t xml:space="preserve"> veya tezden türetilmiş ya da </w:t>
      </w:r>
      <w:r w:rsidRPr="001900E8">
        <w:rPr>
          <w:sz w:val="16"/>
          <w:szCs w:val="18"/>
        </w:rPr>
        <w:t>bir proje/kurum tarafından desteklenişse bu alanda belirtilmelidir.</w:t>
      </w:r>
    </w:p>
  </w:footnote>
  <w:footnote w:id="2">
    <w:p w14:paraId="6009846A" w14:textId="15CDC59F" w:rsidR="001900E8" w:rsidRPr="001900E8" w:rsidRDefault="001900E8" w:rsidP="001900E8">
      <w:pPr>
        <w:pStyle w:val="DipnotMetni"/>
        <w:rPr>
          <w:sz w:val="16"/>
          <w:szCs w:val="18"/>
        </w:rPr>
      </w:pPr>
      <w:r w:rsidRPr="001900E8">
        <w:rPr>
          <w:rStyle w:val="DipnotBavurusu"/>
          <w:sz w:val="16"/>
          <w:szCs w:val="18"/>
        </w:rPr>
        <w:footnoteRef/>
      </w:r>
      <w:r w:rsidRPr="001900E8">
        <w:rPr>
          <w:sz w:val="16"/>
          <w:szCs w:val="18"/>
        </w:rPr>
        <w:t xml:space="preserve"> İletişim Yazarı: mail@mail.com (Buraya çalışmadan sorumlu yazarın e-posta adresini yazınız.</w:t>
      </w:r>
      <w:r w:rsidR="002B59EA">
        <w:rPr>
          <w:sz w:val="16"/>
          <w:szCs w:val="18"/>
        </w:rPr>
        <w:t>)</w:t>
      </w:r>
    </w:p>
  </w:footnote>
  <w:footnote w:id="3">
    <w:p w14:paraId="6829C639" w14:textId="77777777" w:rsidR="001900E8" w:rsidRPr="001900E8" w:rsidRDefault="001900E8" w:rsidP="001900E8">
      <w:pPr>
        <w:pStyle w:val="DipnotMetni"/>
        <w:rPr>
          <w:sz w:val="16"/>
          <w:szCs w:val="18"/>
        </w:rPr>
      </w:pPr>
      <w:r w:rsidRPr="001900E8">
        <w:rPr>
          <w:rStyle w:val="DipnotBavurusu"/>
          <w:sz w:val="16"/>
          <w:szCs w:val="18"/>
        </w:rPr>
        <w:footnoteRef/>
      </w:r>
      <w:r w:rsidRPr="001900E8">
        <w:rPr>
          <w:sz w:val="16"/>
          <w:szCs w:val="18"/>
        </w:rPr>
        <w:t xml:space="preserve"> Yazar 1’in unvanı, kurumu/adresi ve ORCID numarası.</w:t>
      </w:r>
    </w:p>
  </w:footnote>
  <w:footnote w:id="4">
    <w:p w14:paraId="25A6723E" w14:textId="77777777" w:rsidR="001900E8" w:rsidRPr="001900E8" w:rsidRDefault="001900E8" w:rsidP="001900E8">
      <w:pPr>
        <w:pStyle w:val="DipnotMetni"/>
      </w:pPr>
      <w:r w:rsidRPr="001900E8">
        <w:rPr>
          <w:rStyle w:val="DipnotBavurusu"/>
          <w:sz w:val="16"/>
          <w:szCs w:val="18"/>
        </w:rPr>
        <w:footnoteRef/>
      </w:r>
      <w:r w:rsidRPr="001900E8">
        <w:rPr>
          <w:sz w:val="16"/>
          <w:szCs w:val="18"/>
        </w:rPr>
        <w:t xml:space="preserve"> Yazar 2’nin unvanı, kurumu/adresi ve ORCID numarası.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EBC7" w14:textId="77777777" w:rsidR="0088166B" w:rsidRDefault="001C698E" w:rsidP="001C698E">
    <w:pPr>
      <w:pBdr>
        <w:top w:val="nil"/>
        <w:left w:val="nil"/>
        <w:bottom w:val="nil"/>
        <w:right w:val="nil"/>
        <w:between w:val="nil"/>
      </w:pBdr>
      <w:rPr>
        <w:i/>
        <w:color w:val="000000"/>
        <w:sz w:val="16"/>
        <w:szCs w:val="16"/>
      </w:rPr>
    </w:pPr>
    <w:bookmarkStart w:id="0" w:name="_Hlk91173267"/>
    <w:bookmarkStart w:id="1" w:name="_Hlk91173268"/>
    <w:bookmarkStart w:id="2" w:name="_Hlk91173269"/>
    <w:bookmarkStart w:id="3" w:name="_Hlk91173270"/>
    <w:r>
      <w:rPr>
        <w:i/>
        <w:color w:val="000000"/>
        <w:sz w:val="16"/>
        <w:szCs w:val="16"/>
      </w:rPr>
      <w:t>Yazarın Adı Soyadı &amp; Yazarın Adı Soyad</w:t>
    </w:r>
    <w:bookmarkEnd w:id="0"/>
    <w:bookmarkEnd w:id="1"/>
    <w:bookmarkEnd w:id="2"/>
    <w:bookmarkEnd w:id="3"/>
    <w:r>
      <w:rPr>
        <w:i/>
        <w:color w:val="000000"/>
        <w:sz w:val="16"/>
        <w:szCs w:val="16"/>
      </w:rPr>
      <w:t>ı</w:t>
    </w:r>
    <w:r w:rsidR="0088166B">
      <w:rPr>
        <w:i/>
        <w:color w:val="000000"/>
        <w:sz w:val="16"/>
        <w:szCs w:val="16"/>
      </w:rPr>
      <w:t xml:space="preserve"> </w:t>
    </w:r>
  </w:p>
  <w:p w14:paraId="1A9DAE02" w14:textId="1E585AF3" w:rsidR="008E2AB4" w:rsidRPr="001C698E" w:rsidRDefault="0088166B" w:rsidP="001C698E">
    <w:pPr>
      <w:pBdr>
        <w:top w:val="nil"/>
        <w:left w:val="nil"/>
        <w:bottom w:val="nil"/>
        <w:right w:val="nil"/>
        <w:between w:val="nil"/>
      </w:pBdr>
      <w:rPr>
        <w:color w:val="000000"/>
        <w:sz w:val="16"/>
        <w:szCs w:val="16"/>
      </w:rPr>
    </w:pPr>
    <w:r>
      <w:rPr>
        <w:i/>
        <w:color w:val="000000"/>
        <w:sz w:val="16"/>
        <w:szCs w:val="16"/>
      </w:rPr>
      <w:t>(Bu alanı, çalışmanız yayın için kabul aldıktan sonra son kontrol aşamasında doldurunuz)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0355" w14:textId="04927006" w:rsidR="001C698E" w:rsidRPr="0053681D" w:rsidRDefault="001C698E" w:rsidP="001C698E">
    <w:pPr>
      <w:pStyle w:val="stBilgi"/>
      <w:jc w:val="right"/>
      <w:rPr>
        <w:i/>
        <w:iCs/>
        <w:sz w:val="16"/>
        <w:szCs w:val="16"/>
      </w:rPr>
    </w:pPr>
    <w:r w:rsidRPr="0053681D">
      <w:rPr>
        <w:i/>
        <w:iCs/>
        <w:sz w:val="16"/>
        <w:szCs w:val="16"/>
      </w:rPr>
      <w:t>Çalışmanın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6018" w:type="pct"/>
      <w:tblInd w:w="-851"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896"/>
      <w:gridCol w:w="5657"/>
    </w:tblGrid>
    <w:tr w:rsidR="001900E8" w:rsidRPr="001900E8" w14:paraId="42779738" w14:textId="77777777" w:rsidTr="00E164A2">
      <w:trPr>
        <w:trHeight w:val="1502"/>
      </w:trPr>
      <w:tc>
        <w:tcPr>
          <w:tcW w:w="2039" w:type="pct"/>
          <w:tcBorders>
            <w:top w:val="nil"/>
            <w:left w:val="nil"/>
            <w:bottom w:val="single" w:sz="18" w:space="0" w:color="1F497D" w:themeColor="text2"/>
            <w:right w:val="nil"/>
          </w:tcBorders>
          <w:vAlign w:val="center"/>
          <w:hideMark/>
        </w:tcPr>
        <w:p w14:paraId="748565A2" w14:textId="70C124BD" w:rsidR="001900E8" w:rsidRPr="001900E8" w:rsidRDefault="001900E8" w:rsidP="001900E8">
          <w:pPr>
            <w:pStyle w:val="Balk1"/>
            <w:keepNext w:val="0"/>
            <w:widowControl w:val="0"/>
            <w:spacing w:before="0" w:after="0"/>
            <w:outlineLvl w:val="0"/>
            <w:rPr>
              <w:noProof/>
              <w:sz w:val="22"/>
              <w:szCs w:val="22"/>
            </w:rPr>
          </w:pPr>
          <w:r w:rsidRPr="001900E8">
            <w:rPr>
              <w:noProof/>
              <w:sz w:val="22"/>
              <w:szCs w:val="22"/>
            </w:rPr>
            <w:drawing>
              <wp:inline distT="0" distB="0" distL="0" distR="0" wp14:anchorId="1CD6B90A" wp14:editId="58D7FAE6">
                <wp:extent cx="1438275" cy="828675"/>
                <wp:effectExtent l="0" t="0" r="9525" b="9525"/>
                <wp:docPr id="1054337271"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3727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inline>
            </w:drawing>
          </w:r>
        </w:p>
      </w:tc>
      <w:tc>
        <w:tcPr>
          <w:tcW w:w="2961" w:type="pct"/>
          <w:tcBorders>
            <w:top w:val="nil"/>
            <w:left w:val="nil"/>
            <w:bottom w:val="single" w:sz="18" w:space="0" w:color="1F497D" w:themeColor="text2"/>
            <w:right w:val="nil"/>
          </w:tcBorders>
          <w:vAlign w:val="center"/>
          <w:hideMark/>
        </w:tcPr>
        <w:p w14:paraId="3C98F01D" w14:textId="77777777" w:rsidR="001900E8" w:rsidRPr="00E164A2" w:rsidRDefault="001900E8" w:rsidP="001900E8">
          <w:pPr>
            <w:pStyle w:val="Balk1"/>
            <w:keepNext w:val="0"/>
            <w:widowControl w:val="0"/>
            <w:spacing w:before="0" w:after="0"/>
            <w:jc w:val="right"/>
            <w:outlineLvl w:val="0"/>
            <w:rPr>
              <w:noProof/>
              <w:sz w:val="18"/>
              <w:szCs w:val="18"/>
            </w:rPr>
          </w:pPr>
          <w:r w:rsidRPr="00E164A2">
            <w:rPr>
              <w:noProof/>
              <w:sz w:val="18"/>
              <w:szCs w:val="18"/>
            </w:rPr>
            <w:t>ISSN: 1304-4796</w:t>
          </w:r>
        </w:p>
        <w:p w14:paraId="5240508A" w14:textId="77777777" w:rsidR="001900E8" w:rsidRPr="00E164A2" w:rsidRDefault="001900E8" w:rsidP="001900E8">
          <w:pPr>
            <w:pStyle w:val="Balk1"/>
            <w:keepNext w:val="0"/>
            <w:widowControl w:val="0"/>
            <w:spacing w:before="0" w:after="0"/>
            <w:jc w:val="right"/>
            <w:outlineLvl w:val="0"/>
            <w:rPr>
              <w:noProof/>
              <w:sz w:val="18"/>
              <w:szCs w:val="18"/>
            </w:rPr>
          </w:pPr>
          <w:r w:rsidRPr="00E164A2">
            <w:rPr>
              <w:noProof/>
              <w:sz w:val="18"/>
              <w:szCs w:val="18"/>
            </w:rPr>
            <w:t>Manisa Celal Bayar Üniversitesi Sosyal Bilimler Dergisi</w:t>
          </w:r>
        </w:p>
        <w:p w14:paraId="085EAD55" w14:textId="77777777" w:rsidR="001900E8" w:rsidRPr="00E164A2" w:rsidRDefault="001900E8" w:rsidP="001900E8">
          <w:pPr>
            <w:jc w:val="right"/>
            <w:rPr>
              <w:sz w:val="18"/>
              <w:szCs w:val="18"/>
            </w:rPr>
          </w:pPr>
          <w:r w:rsidRPr="00E164A2">
            <w:rPr>
              <w:sz w:val="18"/>
              <w:szCs w:val="18"/>
            </w:rPr>
            <w:t>Manisa Celal Bayar University Journal of Social Sciences</w:t>
          </w:r>
        </w:p>
        <w:p w14:paraId="332C3846" w14:textId="4366051B" w:rsidR="001900E8" w:rsidRPr="001900E8" w:rsidRDefault="001900E8" w:rsidP="001900E8">
          <w:pPr>
            <w:jc w:val="right"/>
            <w:rPr>
              <w:sz w:val="22"/>
              <w:szCs w:val="22"/>
            </w:rPr>
          </w:pPr>
          <w:r w:rsidRPr="00E164A2">
            <w:rPr>
              <w:sz w:val="18"/>
              <w:szCs w:val="18"/>
            </w:rPr>
            <w:t>202</w:t>
          </w:r>
          <w:r w:rsidR="00E164A2" w:rsidRPr="00E164A2">
            <w:rPr>
              <w:sz w:val="18"/>
              <w:szCs w:val="18"/>
            </w:rPr>
            <w:t>4</w:t>
          </w:r>
          <w:r w:rsidRPr="00E164A2">
            <w:rPr>
              <w:sz w:val="18"/>
              <w:szCs w:val="18"/>
            </w:rPr>
            <w:t xml:space="preserve">; </w:t>
          </w:r>
          <w:r w:rsidR="00E164A2" w:rsidRPr="00E164A2">
            <w:rPr>
              <w:sz w:val="18"/>
              <w:szCs w:val="18"/>
            </w:rPr>
            <w:t>21</w:t>
          </w:r>
          <w:r w:rsidRPr="00E164A2">
            <w:rPr>
              <w:sz w:val="18"/>
              <w:szCs w:val="18"/>
            </w:rPr>
            <w:t xml:space="preserve"> (1); 1-21</w:t>
          </w:r>
        </w:p>
      </w:tc>
    </w:tr>
  </w:tbl>
  <w:p w14:paraId="00F10542" w14:textId="77777777" w:rsidR="001900E8" w:rsidRPr="001900E8" w:rsidRDefault="001900E8" w:rsidP="001900E8">
    <w:pPr>
      <w:pStyle w:val="stBilgi"/>
    </w:pPr>
  </w:p>
  <w:p w14:paraId="001BA4CE" w14:textId="77777777" w:rsidR="001900E8" w:rsidRPr="001900E8" w:rsidRDefault="001900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5E9F"/>
    <w:multiLevelType w:val="hybridMultilevel"/>
    <w:tmpl w:val="AD2CEE7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90BFD"/>
    <w:multiLevelType w:val="multilevel"/>
    <w:tmpl w:val="2B3AD7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850682D"/>
    <w:multiLevelType w:val="multilevel"/>
    <w:tmpl w:val="AE1A9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3504F7"/>
    <w:multiLevelType w:val="multilevel"/>
    <w:tmpl w:val="6F8CC69C"/>
    <w:lvl w:ilvl="0">
      <w:start w:val="1"/>
      <w:numFmt w:val="upp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1F2452B4"/>
    <w:multiLevelType w:val="multilevel"/>
    <w:tmpl w:val="02524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A2B27"/>
    <w:multiLevelType w:val="hybridMultilevel"/>
    <w:tmpl w:val="0FA0D2C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4325A2"/>
    <w:multiLevelType w:val="hybridMultilevel"/>
    <w:tmpl w:val="7AA23422"/>
    <w:lvl w:ilvl="0" w:tplc="BB08D434">
      <w:start w:val="3"/>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4FAB2B38"/>
    <w:multiLevelType w:val="multilevel"/>
    <w:tmpl w:val="6096ECDA"/>
    <w:lvl w:ilvl="0">
      <w:start w:val="1"/>
      <w:numFmt w:val="decimal"/>
      <w:lvlText w:val="%1"/>
      <w:lvlJc w:val="center"/>
      <w:pPr>
        <w:ind w:left="432" w:hanging="143"/>
      </w:pPr>
      <w:rPr>
        <w:rFonts w:ascii="Tahoma" w:eastAsia="Tahoma" w:hAnsi="Tahoma" w:cs="Tahoma"/>
        <w:b/>
        <w:i w:val="0"/>
        <w:sz w:val="28"/>
        <w:szCs w:val="28"/>
        <w:vertAlign w:val="baseline"/>
      </w:rPr>
    </w:lvl>
    <w:lvl w:ilvl="1">
      <w:start w:val="1"/>
      <w:numFmt w:val="decimal"/>
      <w:lvlText w:val="%1.%2"/>
      <w:lvlJc w:val="left"/>
      <w:pPr>
        <w:ind w:left="576" w:hanging="462"/>
      </w:pPr>
      <w:rPr>
        <w:rFonts w:ascii="Times New Roman" w:eastAsia="Times New Roman" w:hAnsi="Times New Roman" w:cs="Times New Roman"/>
        <w:b/>
        <w:i w:val="0"/>
        <w:sz w:val="28"/>
        <w:szCs w:val="28"/>
        <w:vertAlign w:val="baseline"/>
      </w:rPr>
    </w:lvl>
    <w:lvl w:ilvl="2">
      <w:start w:val="1"/>
      <w:numFmt w:val="decimal"/>
      <w:lvlText w:val="%1.%2.%3"/>
      <w:lvlJc w:val="left"/>
      <w:pPr>
        <w:ind w:left="1093" w:hanging="493"/>
      </w:pPr>
      <w:rPr>
        <w:rFonts w:ascii="Tahoma" w:eastAsia="Tahoma" w:hAnsi="Tahoma" w:cs="Tahoma"/>
        <w:b/>
        <w:i w:val="0"/>
        <w:sz w:val="22"/>
        <w:szCs w:val="22"/>
        <w:vertAlign w:val="baseline"/>
      </w:rPr>
    </w:lvl>
    <w:lvl w:ilvl="3">
      <w:start w:val="1"/>
      <w:numFmt w:val="decimal"/>
      <w:lvlText w:val="%1.%2.%3.%4"/>
      <w:lvlJc w:val="left"/>
      <w:pPr>
        <w:ind w:left="864" w:hanging="524"/>
      </w:pPr>
      <w:rPr>
        <w:rFonts w:ascii="Tahoma" w:eastAsia="Tahoma" w:hAnsi="Tahoma" w:cs="Tahoma"/>
        <w:b/>
        <w:i w:val="0"/>
        <w:sz w:val="24"/>
        <w:szCs w:val="24"/>
        <w:vertAlign w:val="baseline"/>
      </w:rPr>
    </w:lvl>
    <w:lvl w:ilvl="4">
      <w:start w:val="1"/>
      <w:numFmt w:val="decimal"/>
      <w:lvlText w:val="%1.%2.%3.%4.%5"/>
      <w:lvlJc w:val="left"/>
      <w:pPr>
        <w:ind w:left="1008" w:hanging="554"/>
      </w:pPr>
      <w:rPr>
        <w:vertAlign w:val="baseline"/>
      </w:rPr>
    </w:lvl>
    <w:lvl w:ilvl="5">
      <w:start w:val="1"/>
      <w:numFmt w:val="decimal"/>
      <w:lvlText w:val="%1.%2.%3.%4.%5.%6"/>
      <w:lvlJc w:val="left"/>
      <w:pPr>
        <w:ind w:left="1152" w:hanging="585"/>
      </w:pPr>
      <w:rPr>
        <w:vertAlign w:val="baseline"/>
      </w:rPr>
    </w:lvl>
    <w:lvl w:ilvl="6">
      <w:start w:val="1"/>
      <w:numFmt w:val="decimal"/>
      <w:lvlText w:val="%1.%2.%3.%4.%5.%6.%7"/>
      <w:lvlJc w:val="left"/>
      <w:pPr>
        <w:ind w:left="1296" w:hanging="61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15:restartNumberingAfterBreak="0">
    <w:nsid w:val="5A1C294F"/>
    <w:multiLevelType w:val="multilevel"/>
    <w:tmpl w:val="C82E2D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2"/>
  </w:num>
  <w:num w:numId="3">
    <w:abstractNumId w:val="7"/>
  </w:num>
  <w:num w:numId="4">
    <w:abstractNumId w:val="1"/>
  </w:num>
  <w:num w:numId="5">
    <w:abstractNumId w:val="3"/>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NzCxsDQ1szQwNjRU0lEKTi0uzszPAykwqgUAcb8H1iwAAAA="/>
  </w:docVars>
  <w:rsids>
    <w:rsidRoot w:val="00554BF3"/>
    <w:rsid w:val="000604D5"/>
    <w:rsid w:val="00070836"/>
    <w:rsid w:val="00092AF4"/>
    <w:rsid w:val="00103863"/>
    <w:rsid w:val="00151227"/>
    <w:rsid w:val="0018207B"/>
    <w:rsid w:val="001900E8"/>
    <w:rsid w:val="001A136F"/>
    <w:rsid w:val="001C698E"/>
    <w:rsid w:val="001E1F0B"/>
    <w:rsid w:val="001F3271"/>
    <w:rsid w:val="00213E8D"/>
    <w:rsid w:val="002B59EA"/>
    <w:rsid w:val="00336961"/>
    <w:rsid w:val="00375C21"/>
    <w:rsid w:val="00416295"/>
    <w:rsid w:val="004724F9"/>
    <w:rsid w:val="004740E5"/>
    <w:rsid w:val="0053681D"/>
    <w:rsid w:val="00554BF3"/>
    <w:rsid w:val="00566ABC"/>
    <w:rsid w:val="005E5F97"/>
    <w:rsid w:val="006326F6"/>
    <w:rsid w:val="00675876"/>
    <w:rsid w:val="006A6EAD"/>
    <w:rsid w:val="00736C01"/>
    <w:rsid w:val="00753582"/>
    <w:rsid w:val="0075717D"/>
    <w:rsid w:val="0088166B"/>
    <w:rsid w:val="008B7ED3"/>
    <w:rsid w:val="008E2AB4"/>
    <w:rsid w:val="009E6DB6"/>
    <w:rsid w:val="00A05757"/>
    <w:rsid w:val="00A4634E"/>
    <w:rsid w:val="00A8735E"/>
    <w:rsid w:val="00AA3779"/>
    <w:rsid w:val="00AC7918"/>
    <w:rsid w:val="00B2521F"/>
    <w:rsid w:val="00B4358E"/>
    <w:rsid w:val="00B644AF"/>
    <w:rsid w:val="00BB4030"/>
    <w:rsid w:val="00C10732"/>
    <w:rsid w:val="00C53AFA"/>
    <w:rsid w:val="00C54D0E"/>
    <w:rsid w:val="00C54D16"/>
    <w:rsid w:val="00CA6F39"/>
    <w:rsid w:val="00D33014"/>
    <w:rsid w:val="00D334B1"/>
    <w:rsid w:val="00D439BE"/>
    <w:rsid w:val="00D73447"/>
    <w:rsid w:val="00D94AA1"/>
    <w:rsid w:val="00DB2D6D"/>
    <w:rsid w:val="00E164A2"/>
    <w:rsid w:val="00E30170"/>
    <w:rsid w:val="00E326D6"/>
    <w:rsid w:val="00E4095D"/>
    <w:rsid w:val="00EC65BE"/>
    <w:rsid w:val="00F2535E"/>
    <w:rsid w:val="00F7058F"/>
    <w:rsid w:val="00FA3215"/>
    <w:rsid w:val="00FA5E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20E2B"/>
  <w15:docId w15:val="{3F7A2215-7847-4C0D-8144-2C3DD735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0B269C"/>
    <w:pPr>
      <w:tabs>
        <w:tab w:val="center" w:pos="4536"/>
        <w:tab w:val="right" w:pos="9072"/>
      </w:tabs>
    </w:pPr>
  </w:style>
  <w:style w:type="character" w:customStyle="1" w:styleId="stBilgiChar">
    <w:name w:val="Üst Bilgi Char"/>
    <w:basedOn w:val="VarsaylanParagrafYazTipi"/>
    <w:link w:val="stBilgi"/>
    <w:uiPriority w:val="99"/>
    <w:rsid w:val="000B269C"/>
  </w:style>
  <w:style w:type="table" w:customStyle="1" w:styleId="a0">
    <w:basedOn w:val="TableNormal0"/>
    <w:tblPr>
      <w:tblStyleRowBandSize w:val="1"/>
      <w:tblStyleColBandSize w:val="1"/>
      <w:tblCellMar>
        <w:left w:w="115" w:type="dxa"/>
        <w:right w:w="115" w:type="dxa"/>
      </w:tblCellMar>
    </w:tblPr>
  </w:style>
  <w:style w:type="paragraph" w:styleId="DipnotMetni">
    <w:name w:val="footnote text"/>
    <w:basedOn w:val="Normal"/>
    <w:link w:val="DipnotMetniChar"/>
    <w:unhideWhenUsed/>
    <w:rsid w:val="00753582"/>
    <w:rPr>
      <w:sz w:val="20"/>
      <w:szCs w:val="20"/>
    </w:rPr>
  </w:style>
  <w:style w:type="character" w:customStyle="1" w:styleId="DipnotMetniChar">
    <w:name w:val="Dipnot Metni Char"/>
    <w:basedOn w:val="VarsaylanParagrafYazTipi"/>
    <w:link w:val="DipnotMetni"/>
    <w:rsid w:val="00753582"/>
    <w:rPr>
      <w:sz w:val="20"/>
      <w:szCs w:val="20"/>
    </w:rPr>
  </w:style>
  <w:style w:type="character" w:styleId="DipnotBavurusu">
    <w:name w:val="footnote reference"/>
    <w:basedOn w:val="VarsaylanParagrafYazTipi"/>
    <w:uiPriority w:val="99"/>
    <w:semiHidden/>
    <w:unhideWhenUsed/>
    <w:rsid w:val="00753582"/>
    <w:rPr>
      <w:vertAlign w:val="superscript"/>
    </w:rPr>
  </w:style>
  <w:style w:type="paragraph" w:styleId="AltBilgi">
    <w:name w:val="footer"/>
    <w:basedOn w:val="Normal"/>
    <w:link w:val="AltBilgiChar"/>
    <w:uiPriority w:val="99"/>
    <w:unhideWhenUsed/>
    <w:rsid w:val="00AC7918"/>
    <w:pPr>
      <w:tabs>
        <w:tab w:val="center" w:pos="4680"/>
        <w:tab w:val="right" w:pos="9360"/>
      </w:tabs>
    </w:pPr>
    <w:rPr>
      <w:rFonts w:asciiTheme="minorHAnsi" w:eastAsiaTheme="minorEastAsia" w:hAnsiTheme="minorHAnsi"/>
      <w:sz w:val="22"/>
      <w:szCs w:val="22"/>
    </w:rPr>
  </w:style>
  <w:style w:type="character" w:customStyle="1" w:styleId="AltBilgiChar">
    <w:name w:val="Alt Bilgi Char"/>
    <w:basedOn w:val="VarsaylanParagrafYazTipi"/>
    <w:link w:val="AltBilgi"/>
    <w:uiPriority w:val="99"/>
    <w:rsid w:val="00AC7918"/>
    <w:rPr>
      <w:rFonts w:asciiTheme="minorHAnsi" w:eastAsiaTheme="minorEastAsia" w:hAnsiTheme="minorHAnsi"/>
      <w:sz w:val="22"/>
      <w:szCs w:val="22"/>
    </w:rPr>
  </w:style>
  <w:style w:type="table" w:styleId="TabloKlavuzu">
    <w:name w:val="Table Grid"/>
    <w:basedOn w:val="NormalTablo"/>
    <w:uiPriority w:val="59"/>
    <w:rsid w:val="001900E8"/>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1900E8"/>
  </w:style>
  <w:style w:type="character" w:customStyle="1" w:styleId="AuthorBio">
    <w:name w:val="AuthorBio"/>
    <w:basedOn w:val="VarsaylanParagrafYazTipi"/>
    <w:rsid w:val="001900E8"/>
    <w:rPr>
      <w:rFonts w:ascii="Times New Roman" w:hAnsi="Times New Roman"/>
      <w:vertAlign w:val="superscript"/>
    </w:rPr>
  </w:style>
  <w:style w:type="character" w:customStyle="1" w:styleId="Abstract">
    <w:name w:val="Abstract"/>
    <w:basedOn w:val="VarsaylanParagrafYazTipi"/>
    <w:rsid w:val="001900E8"/>
    <w:rPr>
      <w:rFonts w:ascii="Times New Roman" w:hAnsi="Times New Roman"/>
      <w:sz w:val="16"/>
    </w:rPr>
  </w:style>
  <w:style w:type="paragraph" w:styleId="ListeParagraf">
    <w:name w:val="List Paragraph"/>
    <w:basedOn w:val="Normal"/>
    <w:uiPriority w:val="34"/>
    <w:qFormat/>
    <w:rsid w:val="00A8735E"/>
    <w:pPr>
      <w:ind w:left="720"/>
      <w:contextualSpacing/>
    </w:pPr>
  </w:style>
  <w:style w:type="character" w:customStyle="1" w:styleId="Baslk1">
    <w:name w:val="Baslık 1"/>
    <w:rsid w:val="00D73447"/>
    <w:rPr>
      <w:b/>
      <w:sz w:val="22"/>
      <w:szCs w:val="20"/>
      <w:lang w:val="en-GB"/>
    </w:rPr>
  </w:style>
  <w:style w:type="paragraph" w:customStyle="1" w:styleId="Baslik2">
    <w:name w:val="Baslik 2"/>
    <w:basedOn w:val="Normal"/>
    <w:rsid w:val="00D73447"/>
    <w:pPr>
      <w:spacing w:after="120"/>
      <w:ind w:firstLine="284"/>
    </w:pPr>
    <w:rPr>
      <w:b/>
      <w:bCs/>
      <w:i/>
      <w:iCs/>
      <w:sz w:val="20"/>
      <w:szCs w:val="20"/>
    </w:rPr>
  </w:style>
  <w:style w:type="paragraph" w:customStyle="1" w:styleId="metin">
    <w:name w:val="metin"/>
    <w:basedOn w:val="Normal"/>
    <w:rsid w:val="00D73447"/>
    <w:pPr>
      <w:spacing w:after="120"/>
      <w:ind w:firstLine="284"/>
      <w:jc w:val="both"/>
    </w:pPr>
    <w:rPr>
      <w:sz w:val="20"/>
      <w:szCs w:val="20"/>
    </w:rPr>
  </w:style>
  <w:style w:type="character" w:styleId="Kpr">
    <w:name w:val="Hyperlink"/>
    <w:basedOn w:val="VarsaylanParagrafYazTipi"/>
    <w:uiPriority w:val="99"/>
    <w:semiHidden/>
    <w:unhideWhenUsed/>
    <w:rsid w:val="001A1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28665">
      <w:bodyDiv w:val="1"/>
      <w:marLeft w:val="0"/>
      <w:marRight w:val="0"/>
      <w:marTop w:val="0"/>
      <w:marBottom w:val="0"/>
      <w:divBdr>
        <w:top w:val="none" w:sz="0" w:space="0" w:color="auto"/>
        <w:left w:val="none" w:sz="0" w:space="0" w:color="auto"/>
        <w:bottom w:val="none" w:sz="0" w:space="0" w:color="auto"/>
        <w:right w:val="none" w:sz="0" w:space="0" w:color="auto"/>
      </w:divBdr>
    </w:div>
    <w:div w:id="179555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ic.cc.gatech.edu/-asb/thes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z2.yok.gov.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doi.org/10.18026/cbayarsos.12595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6807F4696065B41BC46D00122861E92" ma:contentTypeVersion="18" ma:contentTypeDescription="Yeni belge oluşturun." ma:contentTypeScope="" ma:versionID="1f7937ac79877affe13e15d92313c82a">
  <xsd:schema xmlns:xsd="http://www.w3.org/2001/XMLSchema" xmlns:xs="http://www.w3.org/2001/XMLSchema" xmlns:p="http://schemas.microsoft.com/office/2006/metadata/properties" xmlns:ns3="61174e88-aef5-4a1b-87aa-0c18127075ec" xmlns:ns4="b5d74f0e-b3c5-4010-a7c4-90f9d8d37f66" targetNamespace="http://schemas.microsoft.com/office/2006/metadata/properties" ma:root="true" ma:fieldsID="331a9da4cc6dfe5ff846cf5fefac2375" ns3:_="" ns4:_="">
    <xsd:import namespace="61174e88-aef5-4a1b-87aa-0c18127075ec"/>
    <xsd:import namespace="b5d74f0e-b3c5-4010-a7c4-90f9d8d37f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74e88-aef5-4a1b-87aa-0c1812707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74f0e-b3c5-4010-a7c4-90f9d8d37f66"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jUXKGlcbQ7EPK4i40YnCokrmeug==">AMUW2mVghndzyw+qnBpIFa5F68jJNuIp9KbGy2iLvRoNFex0Ds2wNn0hMJHPAF1wGno7818H+TQk45jc5woyKOzbrcZQAs+IUAeRhGe3i+J8k0ucxi7sNdm0Fs7i3jFYC0icP7jQu36S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61174e88-aef5-4a1b-87aa-0c18127075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4322F-7635-4527-B5AA-C21D1DCE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74e88-aef5-4a1b-87aa-0c18127075ec"/>
    <ds:schemaRef ds:uri="b5d74f0e-b3c5-4010-a7c4-90f9d8d37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1030097-AC86-4E86-B5BE-EDC144F0C381}">
  <ds:schemaRefs>
    <ds:schemaRef ds:uri="http://schemas.microsoft.com/office/2006/metadata/properties"/>
    <ds:schemaRef ds:uri="http://schemas.microsoft.com/office/infopath/2007/PartnerControls"/>
    <ds:schemaRef ds:uri="61174e88-aef5-4a1b-87aa-0c18127075ec"/>
  </ds:schemaRefs>
</ds:datastoreItem>
</file>

<file path=customXml/itemProps4.xml><?xml version="1.0" encoding="utf-8"?>
<ds:datastoreItem xmlns:ds="http://schemas.openxmlformats.org/officeDocument/2006/customXml" ds:itemID="{408EA777-1B0C-46CE-AD80-C52088123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1521</Words>
  <Characters>8674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Yönetim ve Ekonomi Dergisi Örnek Makale Formatı</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MCBU-SBE Dergisi Örnek Makale Formatı</dc:title>
  <dc:creator>Lenovo</dc:creator>
  <cp:keywords>MCBU-SBE Dergisi Örnek Makale Formatı</cp:keywords>
  <dc:description>MCBU-SBE Dergisi Örnek Makale Formatı</dc:description>
  <cp:lastModifiedBy>Musa OVALI</cp:lastModifiedBy>
  <cp:revision>18</cp:revision>
  <cp:lastPrinted>2024-09-21T08:39:00Z</cp:lastPrinted>
  <dcterms:created xsi:type="dcterms:W3CDTF">2024-04-04T12:32:00Z</dcterms:created>
  <dcterms:modified xsi:type="dcterms:W3CDTF">2024-09-21T08:46:00Z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0x010100D6807F4696065B41BC46D00122861E92</vt:lpwstr>
  </property>
</Properties>
</file>