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7A" w:rsidRPr="0047379D" w:rsidRDefault="00CB307A" w:rsidP="00CB307A">
      <w:pPr>
        <w:jc w:val="center"/>
        <w:rPr>
          <w:b/>
          <w:sz w:val="18"/>
          <w:u w:val="single"/>
        </w:rPr>
      </w:pPr>
      <w:r w:rsidRPr="0047379D">
        <w:rPr>
          <w:b/>
          <w:sz w:val="18"/>
          <w:u w:val="single"/>
        </w:rPr>
        <w:t>YAZAR MAKALE KONTROL LİSTESİ</w:t>
      </w:r>
    </w:p>
    <w:p w:rsidR="00CB307A" w:rsidRPr="00B11B71" w:rsidRDefault="00CB307A" w:rsidP="00CB307A">
      <w:pPr>
        <w:jc w:val="center"/>
        <w:rPr>
          <w:b/>
          <w:color w:val="FF0000"/>
          <w:sz w:val="18"/>
        </w:rPr>
      </w:pPr>
      <w:r w:rsidRPr="00B11B71">
        <w:rPr>
          <w:b/>
          <w:color w:val="FF0000"/>
          <w:sz w:val="18"/>
        </w:rPr>
        <w:t xml:space="preserve">Makalenizi </w:t>
      </w:r>
      <w:r>
        <w:rPr>
          <w:b/>
          <w:color w:val="FF0000"/>
          <w:sz w:val="18"/>
        </w:rPr>
        <w:t xml:space="preserve">sisteme yüklemeden </w:t>
      </w:r>
      <w:r w:rsidRPr="00B11B71">
        <w:rPr>
          <w:b/>
          <w:color w:val="FF0000"/>
          <w:sz w:val="18"/>
        </w:rPr>
        <w:t>önce</w:t>
      </w:r>
      <w:r>
        <w:rPr>
          <w:b/>
          <w:color w:val="FF0000"/>
          <w:sz w:val="18"/>
        </w:rPr>
        <w:t>,</w:t>
      </w:r>
      <w:r w:rsidRPr="00B11B71">
        <w:rPr>
          <w:b/>
          <w:color w:val="FF0000"/>
          <w:sz w:val="18"/>
        </w:rPr>
        <w:t xml:space="preserve"> aşağıdaki</w:t>
      </w:r>
      <w:r>
        <w:rPr>
          <w:b/>
          <w:color w:val="FF0000"/>
          <w:sz w:val="18"/>
        </w:rPr>
        <w:t xml:space="preserve"> işlemlerin yapılıp </w:t>
      </w:r>
      <w:r w:rsidRPr="00B11B71">
        <w:rPr>
          <w:b/>
          <w:color w:val="FF0000"/>
          <w:sz w:val="18"/>
        </w:rPr>
        <w:t>yapılmadığını kontrol ediniz!</w:t>
      </w:r>
    </w:p>
    <w:tbl>
      <w:tblPr>
        <w:tblW w:w="9374" w:type="dxa"/>
        <w:jc w:val="center"/>
        <w:tblLayout w:type="fixed"/>
        <w:tblLook w:val="0000" w:firstRow="0" w:lastRow="0" w:firstColumn="0" w:lastColumn="0" w:noHBand="0" w:noVBand="0"/>
      </w:tblPr>
      <w:tblGrid>
        <w:gridCol w:w="577"/>
        <w:gridCol w:w="7981"/>
        <w:gridCol w:w="816"/>
      </w:tblGrid>
      <w:tr w:rsidR="00CB307A" w:rsidRPr="0047379D" w:rsidTr="00901283">
        <w:trPr>
          <w:cantSplit/>
          <w:trHeight w:val="214"/>
          <w:jc w:val="center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1</w:t>
            </w: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 dosyası şablona uygun hazırlandı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146"/>
          <w:jc w:val="center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2</w:t>
            </w: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 kapak sayfası şablona uygun hazırlandı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3</w:t>
            </w: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Makalede yazar bilgileri silindi.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4</w:t>
            </w: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Başvuruda yer alan tüm dokümanlar yayın kurallarına göre hazırlandı.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84"/>
          <w:jc w:val="center"/>
        </w:trPr>
        <w:tc>
          <w:tcPr>
            <w:tcW w:w="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5</w:t>
            </w:r>
          </w:p>
        </w:tc>
        <w:tc>
          <w:tcPr>
            <w:tcW w:w="79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F827A9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Metin</w:t>
            </w:r>
            <w:r w:rsidR="00CB307A" w:rsidRPr="005606D5">
              <w:rPr>
                <w:rFonts w:ascii="Century" w:hAnsi="Century"/>
                <w:sz w:val="18"/>
              </w:rPr>
              <w:t xml:space="preserve"> içerisinde ve Çizelgelerde ortalamaların yanında standart hatalar da eklendi (</w:t>
            </w:r>
            <w:proofErr w:type="spellStart"/>
            <w:r w:rsidR="00CB307A" w:rsidRPr="005606D5">
              <w:rPr>
                <w:rFonts w:ascii="Century" w:hAnsi="Century"/>
                <w:sz w:val="18"/>
              </w:rPr>
              <w:t>X±Sx</w:t>
            </w:r>
            <w:proofErr w:type="spellEnd"/>
            <w:r w:rsidR="00CB307A" w:rsidRPr="005606D5">
              <w:rPr>
                <w:rFonts w:ascii="Century" w:hAnsi="Century"/>
                <w:sz w:val="18"/>
              </w:rPr>
              <w:t>)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6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Sisteme tüm yazarların bilgileri girildi, isimlerde kısaltma kullanılmadı.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7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Tüm makale 1 satır aralıklı yazıldı (Şekil ve Çizelgeler hariç).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8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 xml:space="preserve">Sayfada üst-alt </w:t>
            </w:r>
            <w:proofErr w:type="gramStart"/>
            <w:r w:rsidRPr="005606D5">
              <w:rPr>
                <w:rFonts w:ascii="Century" w:hAnsi="Century"/>
                <w:sz w:val="18"/>
              </w:rPr>
              <w:t>2.5</w:t>
            </w:r>
            <w:proofErr w:type="gramEnd"/>
            <w:r w:rsidRPr="005606D5">
              <w:rPr>
                <w:rFonts w:ascii="Century" w:hAnsi="Century"/>
                <w:sz w:val="18"/>
              </w:rPr>
              <w:t xml:space="preserve"> cm, sol 1.5 cm ve sağ 1.0 cm boşluk bırakıldı.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9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both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Sayfa ve satır numaraları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CB307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10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both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Century 1</w:t>
            </w:r>
            <w:r w:rsidR="005606D5" w:rsidRPr="005606D5">
              <w:rPr>
                <w:rFonts w:ascii="Century" w:hAnsi="Century" w:cs="Times New Roman"/>
                <w:sz w:val="18"/>
              </w:rPr>
              <w:t>0</w:t>
            </w:r>
            <w:r w:rsidRPr="005606D5">
              <w:rPr>
                <w:rFonts w:ascii="Century" w:hAnsi="Century" w:cs="Times New Roman"/>
                <w:sz w:val="18"/>
              </w:rPr>
              <w:t xml:space="preserve"> büyüklüğünde font kullanıldı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CB307A" w:rsidRPr="005606D5" w:rsidRDefault="00CB307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E60A4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11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both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 xml:space="preserve">Metin, Türkçe yazım kurallarına uygun olarak “Century” fontunda </w:t>
            </w:r>
            <w:r w:rsidRPr="005606D5">
              <w:rPr>
                <w:rFonts w:ascii="Century" w:hAnsi="Century" w:cs="Times New Roman"/>
                <w:b/>
                <w:sz w:val="18"/>
              </w:rPr>
              <w:t xml:space="preserve">10 punto ve önce 3 </w:t>
            </w:r>
            <w:proofErr w:type="spellStart"/>
            <w:r w:rsidRPr="005606D5">
              <w:rPr>
                <w:rFonts w:ascii="Century" w:hAnsi="Century" w:cs="Times New Roman"/>
                <w:b/>
                <w:sz w:val="18"/>
              </w:rPr>
              <w:t>nk</w:t>
            </w:r>
            <w:proofErr w:type="spellEnd"/>
            <w:r w:rsidRPr="005606D5">
              <w:rPr>
                <w:rFonts w:ascii="Century" w:hAnsi="Century" w:cs="Times New Roman"/>
                <w:b/>
                <w:sz w:val="18"/>
              </w:rPr>
              <w:t xml:space="preserve"> sonra 3 </w:t>
            </w:r>
            <w:proofErr w:type="spellStart"/>
            <w:r w:rsidRPr="005606D5">
              <w:rPr>
                <w:rFonts w:ascii="Century" w:hAnsi="Century" w:cs="Times New Roman"/>
                <w:b/>
                <w:sz w:val="18"/>
              </w:rPr>
              <w:t>nk</w:t>
            </w:r>
            <w:proofErr w:type="spellEnd"/>
            <w:r w:rsidRPr="005606D5">
              <w:rPr>
                <w:rFonts w:ascii="Century" w:hAnsi="Century" w:cs="Times New Roman"/>
                <w:sz w:val="18"/>
              </w:rPr>
              <w:t xml:space="preserve"> yazıl</w:t>
            </w:r>
            <w:r w:rsidRPr="005606D5">
              <w:rPr>
                <w:rFonts w:ascii="Century" w:hAnsi="Century" w:cs="Times New Roman"/>
                <w:sz w:val="18"/>
              </w:rPr>
              <w:t>dı</w:t>
            </w:r>
            <w:r w:rsidRPr="005606D5">
              <w:rPr>
                <w:rFonts w:ascii="Century" w:hAnsi="Century" w:cs="Times New Roman"/>
                <w:sz w:val="18"/>
              </w:rPr>
              <w:t>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E60A4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12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both"/>
              <w:rPr>
                <w:rFonts w:ascii="Century" w:hAnsi="Century" w:cs="Times New Roman"/>
                <w:sz w:val="20"/>
              </w:rPr>
            </w:pPr>
            <w:r w:rsidRPr="005606D5">
              <w:rPr>
                <w:rFonts w:ascii="Century" w:hAnsi="Century" w:cs="Times New Roman"/>
                <w:sz w:val="20"/>
              </w:rPr>
              <w:t xml:space="preserve">Bölüm başlıkları “Century” fontunda, 10 punto ve kalın, </w:t>
            </w:r>
            <w:r w:rsidRPr="005606D5">
              <w:rPr>
                <w:rFonts w:ascii="Century" w:hAnsi="Century" w:cs="Times New Roman"/>
                <w:b/>
                <w:sz w:val="20"/>
              </w:rPr>
              <w:t xml:space="preserve">önce 0nk sonra 3 </w:t>
            </w:r>
            <w:proofErr w:type="spellStart"/>
            <w:r w:rsidRPr="005606D5">
              <w:rPr>
                <w:rFonts w:ascii="Century" w:hAnsi="Century" w:cs="Times New Roman"/>
                <w:b/>
                <w:sz w:val="20"/>
              </w:rPr>
              <w:t>nk</w:t>
            </w:r>
            <w:proofErr w:type="spellEnd"/>
            <w:r w:rsidRPr="005606D5">
              <w:rPr>
                <w:rFonts w:ascii="Century" w:hAnsi="Century" w:cs="Times New Roman"/>
                <w:sz w:val="20"/>
              </w:rPr>
              <w:t xml:space="preserve"> yazılmalıdır.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E60A4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13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both"/>
              <w:rPr>
                <w:rFonts w:ascii="Century" w:hAnsi="Century" w:cs="Times New Roman"/>
                <w:sz w:val="20"/>
              </w:rPr>
            </w:pPr>
            <w:r w:rsidRPr="005606D5">
              <w:rPr>
                <w:rFonts w:ascii="Century" w:hAnsi="Century" w:cs="Times New Roman"/>
                <w:sz w:val="20"/>
              </w:rPr>
              <w:t>Bölüm başlıklarından önce 1 satır boşluk bırakıldı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14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Türkçe ve İngilizce özetlerin her biri 250 kelimeyi geçmedi.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15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En fazla 5 anahtar kelime yazıldı.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7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16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Türkçe ve İngilizce başlıklar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17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Makalelerde fotoğraf, grafik, çizim vb. “Şekil” olarak; Tablolar ise “Çizelge” olarak ifade edildi.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20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Şekil başlıkları, şekillerin altında; çizelge başlıkları ise çizelgelerin üstünde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18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 xml:space="preserve">Resimler 600 </w:t>
            </w:r>
            <w:proofErr w:type="spellStart"/>
            <w:r w:rsidRPr="005606D5">
              <w:rPr>
                <w:rFonts w:ascii="Century" w:hAnsi="Century"/>
                <w:sz w:val="18"/>
              </w:rPr>
              <w:t>dpi</w:t>
            </w:r>
            <w:proofErr w:type="spellEnd"/>
            <w:r w:rsidRPr="005606D5">
              <w:rPr>
                <w:rFonts w:ascii="Century" w:hAnsi="Century"/>
                <w:sz w:val="18"/>
              </w:rPr>
              <w:t xml:space="preserve"> çözünürlüğünde ve “</w:t>
            </w:r>
            <w:proofErr w:type="spellStart"/>
            <w:r w:rsidRPr="005606D5">
              <w:rPr>
                <w:rFonts w:ascii="Century" w:hAnsi="Century"/>
                <w:sz w:val="18"/>
              </w:rPr>
              <w:t>jpg</w:t>
            </w:r>
            <w:proofErr w:type="spellEnd"/>
            <w:r w:rsidRPr="005606D5">
              <w:rPr>
                <w:rFonts w:ascii="Century" w:hAnsi="Century"/>
                <w:sz w:val="18"/>
              </w:rPr>
              <w:t>” formatında ayarlandı.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19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Tüm şekil ve çizelgeler metin içerisinde ardışık olarak numaralandırıldı (Şekil 1. veya Çizelge 1 gibi).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23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Şekil ve çizelge içerikleri 10 punto ile hazırlandı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24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 xml:space="preserve">Çizelge ve şekillerin başlıkları hem Türkçe hem de İngilizce dilinde (ve </w:t>
            </w:r>
            <w:r w:rsidRPr="005606D5">
              <w:rPr>
                <w:rFonts w:ascii="Century" w:hAnsi="Century"/>
                <w:i/>
                <w:sz w:val="18"/>
              </w:rPr>
              <w:t>italik</w:t>
            </w:r>
            <w:r w:rsidRPr="005606D5">
              <w:rPr>
                <w:rFonts w:ascii="Century" w:hAnsi="Century"/>
                <w:sz w:val="18"/>
              </w:rPr>
              <w:t>) olarak yazıldı.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25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 xml:space="preserve">Çizelgelerdeki satır ve sütun başlıkları da hem Türkçe hem de İngilizce dilinde (ve </w:t>
            </w:r>
            <w:r w:rsidRPr="005606D5">
              <w:rPr>
                <w:rFonts w:ascii="Century" w:hAnsi="Century"/>
                <w:i/>
                <w:sz w:val="18"/>
              </w:rPr>
              <w:t>italik</w:t>
            </w:r>
            <w:r w:rsidRPr="005606D5">
              <w:rPr>
                <w:rFonts w:ascii="Century" w:hAnsi="Century"/>
                <w:sz w:val="18"/>
              </w:rPr>
              <w:t>) olarak yazıldı.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26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Her çizelge ve şekle metin içerisinde atıf yapıldı ve metin içinde atıf yapıldıktan sonra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27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Kaynaklar, dergi yazım kurallarına göre metin içerisinde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28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 xml:space="preserve">Yazarı belli olmayan kaynaklar Türkçe ise Anonim, İngilizce ise </w:t>
            </w:r>
            <w:proofErr w:type="spellStart"/>
            <w:r w:rsidRPr="005606D5">
              <w:rPr>
                <w:rFonts w:ascii="Century" w:hAnsi="Century"/>
                <w:sz w:val="18"/>
              </w:rPr>
              <w:t>Anonymus</w:t>
            </w:r>
            <w:proofErr w:type="spellEnd"/>
            <w:r w:rsidRPr="005606D5">
              <w:rPr>
                <w:rFonts w:ascii="Century" w:hAnsi="Century"/>
                <w:sz w:val="18"/>
              </w:rPr>
              <w:t xml:space="preserve"> olarak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29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Kaynaklar listesi alfabetik sıraya göre yazım kurallarına uygun olarak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0648A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30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E0648A">
              <w:rPr>
                <w:rFonts w:ascii="Century" w:hAnsi="Century"/>
                <w:sz w:val="18"/>
              </w:rPr>
              <w:t xml:space="preserve">Kaynaklar listesi tek satır </w:t>
            </w:r>
            <w:proofErr w:type="gramStart"/>
            <w:r w:rsidRPr="00E0648A">
              <w:rPr>
                <w:rFonts w:ascii="Century" w:hAnsi="Century"/>
                <w:sz w:val="18"/>
              </w:rPr>
              <w:t>aralığı</w:t>
            </w:r>
            <w:proofErr w:type="gramEnd"/>
            <w:r w:rsidRPr="00E0648A">
              <w:rPr>
                <w:rFonts w:ascii="Century" w:hAnsi="Century"/>
                <w:sz w:val="18"/>
              </w:rPr>
              <w:t>, 0.5 cm asılı olarak yazılmalıdır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E0648A" w:rsidRPr="005606D5" w:rsidRDefault="00E0648A" w:rsidP="00B14434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0648A">
        <w:trPr>
          <w:cantSplit/>
          <w:trHeight w:val="34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lastRenderedPageBreak/>
              <w:t>31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Makale, ilk sunumda kaynaklar da dâhil 20 sayfayı geçmedi.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0648A">
        <w:trPr>
          <w:cantSplit/>
          <w:trHeight w:val="340"/>
          <w:jc w:val="center"/>
        </w:trPr>
        <w:tc>
          <w:tcPr>
            <w:tcW w:w="57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32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Formüllerin numarası sağa dayalı olarak par</w:t>
            </w:r>
            <w:bookmarkStart w:id="0" w:name="_GoBack"/>
            <w:bookmarkEnd w:id="0"/>
            <w:r w:rsidRPr="005606D5">
              <w:rPr>
                <w:rFonts w:ascii="Century" w:hAnsi="Century"/>
                <w:sz w:val="18"/>
              </w:rPr>
              <w:t>antez içinde gösterildi.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33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Formüllerde ana karakterler ve değişkenler italik, rakamlar ve matematiksel ifadeler düz olarak verildi.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364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34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Ondalık olarak nokta kullanıldı ( 1,25 yerine 1.25 gibi).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163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35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Birimlerde “/” kullanılmadı ve birimler arasında bir boşluk verildi (3 m/s yerine 3 m s</w:t>
            </w:r>
            <w:r w:rsidRPr="005606D5">
              <w:rPr>
                <w:rFonts w:ascii="Century" w:hAnsi="Century"/>
                <w:sz w:val="18"/>
                <w:vertAlign w:val="superscript"/>
              </w:rPr>
              <w:t>-1</w:t>
            </w:r>
            <w:r w:rsidRPr="005606D5">
              <w:rPr>
                <w:rFonts w:ascii="Century" w:hAnsi="Century"/>
                <w:sz w:val="18"/>
              </w:rPr>
              <w:t>, 4 kg N ha</w:t>
            </w:r>
            <w:r w:rsidRPr="005606D5">
              <w:rPr>
                <w:rFonts w:ascii="Century" w:hAnsi="Century"/>
                <w:sz w:val="18"/>
                <w:vertAlign w:val="superscript"/>
              </w:rPr>
              <w:t>-1</w:t>
            </w:r>
            <w:r w:rsidRPr="005606D5">
              <w:rPr>
                <w:rFonts w:ascii="Century" w:hAnsi="Century"/>
                <w:sz w:val="18"/>
              </w:rPr>
              <w:t>).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240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36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 Gönderme ve Telif Hakkı Devir Sözleşmesi tüm yazarlar tarafından imzalandı ve sisteme yüklendi.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18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 w:rsidRPr="005606D5">
              <w:rPr>
                <w:rFonts w:ascii="Century" w:hAnsi="Century" w:cs="Times New Roman"/>
                <w:sz w:val="18"/>
              </w:rPr>
              <w:t>37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Makale sonuna "</w:t>
            </w:r>
            <w:hyperlink r:id="rId8" w:history="1">
              <w:r w:rsidRPr="005606D5">
                <w:rPr>
                  <w:rStyle w:val="Kpr"/>
                  <w:rFonts w:ascii="Century" w:hAnsi="Century"/>
                  <w:sz w:val="18"/>
                </w:rPr>
                <w:t>Araştırmacıların Katkı Oranı Beyanı</w:t>
              </w:r>
            </w:hyperlink>
            <w:r w:rsidRPr="005606D5">
              <w:rPr>
                <w:rFonts w:ascii="Century" w:hAnsi="Century"/>
                <w:sz w:val="18"/>
              </w:rPr>
              <w:t>" ve "</w:t>
            </w:r>
            <w:hyperlink r:id="rId9" w:history="1">
              <w:r w:rsidRPr="005606D5">
                <w:rPr>
                  <w:rStyle w:val="Kpr"/>
                  <w:rFonts w:ascii="Century" w:hAnsi="Century"/>
                  <w:sz w:val="18"/>
                </w:rPr>
                <w:t>Çıkar Çatışması Beyanı</w:t>
              </w:r>
            </w:hyperlink>
            <w:r w:rsidRPr="005606D5">
              <w:rPr>
                <w:rFonts w:ascii="Century" w:hAnsi="Century"/>
                <w:sz w:val="18"/>
              </w:rPr>
              <w:t>" eklendi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188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>
              <w:rPr>
                <w:rFonts w:ascii="Century" w:hAnsi="Century" w:cs="Times New Roman"/>
                <w:sz w:val="18"/>
              </w:rPr>
              <w:t>38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Etik kurul kararı eklendi/Makalede etik kurul kararına gerek olmadığına dair beyan eklendi.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282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>
              <w:rPr>
                <w:rFonts w:ascii="Century" w:hAnsi="Century" w:cs="Times New Roman"/>
                <w:sz w:val="18"/>
              </w:rPr>
              <w:t>39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7"/>
                <w:szCs w:val="17"/>
              </w:rPr>
            </w:pPr>
            <w:r w:rsidRPr="005606D5">
              <w:rPr>
                <w:rFonts w:ascii="Century" w:hAnsi="Century"/>
                <w:sz w:val="17"/>
                <w:szCs w:val="17"/>
              </w:rPr>
              <w:t>Metin içerisinde mülkiyet ifade eden kelimeler (</w:t>
            </w:r>
            <w:proofErr w:type="spellStart"/>
            <w:r w:rsidRPr="005606D5">
              <w:rPr>
                <w:rFonts w:ascii="Century" w:hAnsi="Century"/>
                <w:sz w:val="17"/>
                <w:szCs w:val="17"/>
              </w:rPr>
              <w:t>ülkeMİZde</w:t>
            </w:r>
            <w:proofErr w:type="spellEnd"/>
            <w:r w:rsidRPr="005606D5">
              <w:rPr>
                <w:rFonts w:ascii="Century" w:hAnsi="Century"/>
                <w:sz w:val="17"/>
                <w:szCs w:val="17"/>
              </w:rPr>
              <w:t xml:space="preserve">, </w:t>
            </w:r>
            <w:proofErr w:type="spellStart"/>
            <w:r w:rsidRPr="005606D5">
              <w:rPr>
                <w:rFonts w:ascii="Century" w:hAnsi="Century"/>
                <w:sz w:val="17"/>
                <w:szCs w:val="17"/>
              </w:rPr>
              <w:t>araştırmaMIZda</w:t>
            </w:r>
            <w:proofErr w:type="spellEnd"/>
            <w:r w:rsidRPr="005606D5">
              <w:rPr>
                <w:rFonts w:ascii="Century" w:hAnsi="Century"/>
                <w:sz w:val="17"/>
                <w:szCs w:val="17"/>
              </w:rPr>
              <w:t xml:space="preserve">, </w:t>
            </w:r>
            <w:proofErr w:type="spellStart"/>
            <w:r w:rsidRPr="005606D5">
              <w:rPr>
                <w:rFonts w:ascii="Century" w:hAnsi="Century"/>
                <w:sz w:val="17"/>
                <w:szCs w:val="17"/>
              </w:rPr>
              <w:t>çalışmaMIZda</w:t>
            </w:r>
            <w:proofErr w:type="spellEnd"/>
            <w:r w:rsidRPr="005606D5">
              <w:rPr>
                <w:rFonts w:ascii="Century" w:hAnsi="Century"/>
                <w:sz w:val="17"/>
                <w:szCs w:val="17"/>
              </w:rPr>
              <w:t xml:space="preserve"> </w:t>
            </w:r>
            <w:proofErr w:type="spellStart"/>
            <w:r w:rsidRPr="005606D5">
              <w:rPr>
                <w:rFonts w:ascii="Century" w:hAnsi="Century"/>
                <w:sz w:val="17"/>
                <w:szCs w:val="17"/>
              </w:rPr>
              <w:t>vb</w:t>
            </w:r>
            <w:proofErr w:type="spellEnd"/>
            <w:r w:rsidRPr="005606D5">
              <w:rPr>
                <w:rFonts w:ascii="Century" w:hAnsi="Century"/>
                <w:sz w:val="17"/>
                <w:szCs w:val="17"/>
              </w:rPr>
              <w:t>) kullanılmadı.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901283">
        <w:trPr>
          <w:cantSplit/>
          <w:trHeight w:val="136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>
              <w:rPr>
                <w:rFonts w:ascii="Century" w:hAnsi="Century" w:cs="Times New Roman"/>
                <w:sz w:val="18"/>
              </w:rPr>
              <w:t>40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napToGrid w:val="0"/>
              <w:spacing w:beforeLines="40" w:before="96" w:afterLines="40" w:after="96"/>
              <w:jc w:val="both"/>
              <w:rPr>
                <w:rFonts w:ascii="Century" w:hAnsi="Century"/>
                <w:sz w:val="18"/>
              </w:rPr>
            </w:pPr>
            <w:r w:rsidRPr="005606D5">
              <w:rPr>
                <w:rFonts w:ascii="Century" w:hAnsi="Century"/>
                <w:sz w:val="18"/>
              </w:rPr>
              <w:t>Sisteme yüklenen dosyalara yazar ismi-soy ismini çağrıştıracak (</w:t>
            </w:r>
            <w:proofErr w:type="gramStart"/>
            <w:r w:rsidRPr="005606D5">
              <w:rPr>
                <w:rFonts w:ascii="Century" w:hAnsi="Century"/>
                <w:sz w:val="18"/>
              </w:rPr>
              <w:t>akinci.doc</w:t>
            </w:r>
            <w:proofErr w:type="gramEnd"/>
            <w:r w:rsidRPr="005606D5">
              <w:rPr>
                <w:rFonts w:ascii="Century" w:hAnsi="Century"/>
                <w:sz w:val="18"/>
              </w:rPr>
              <w:t>; adil.docx) isimler verilmedi.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0648A">
        <w:trPr>
          <w:cantSplit/>
          <w:trHeight w:val="369"/>
          <w:jc w:val="center"/>
        </w:trPr>
        <w:tc>
          <w:tcPr>
            <w:tcW w:w="577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E0648A" w:rsidRPr="005606D5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>
              <w:rPr>
                <w:rFonts w:ascii="Century" w:hAnsi="Century" w:cs="Times New Roman"/>
                <w:sz w:val="18"/>
              </w:rPr>
              <w:t>41</w:t>
            </w:r>
          </w:p>
        </w:tc>
        <w:tc>
          <w:tcPr>
            <w:tcW w:w="7981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E0648A" w:rsidRPr="005606D5" w:rsidRDefault="00E0648A" w:rsidP="00E0648A">
            <w:pPr>
              <w:pStyle w:val="Default"/>
              <w:widowControl w:val="0"/>
              <w:suppressLineNumbers/>
              <w:suppressAutoHyphens/>
              <w:spacing w:beforeLines="40" w:before="96" w:afterLines="40" w:after="96"/>
              <w:jc w:val="both"/>
              <w:rPr>
                <w:rFonts w:cs="Times New Roman"/>
                <w:sz w:val="18"/>
              </w:rPr>
            </w:pPr>
            <w:r w:rsidRPr="005606D5">
              <w:rPr>
                <w:rFonts w:eastAsia="Times New Roman" w:cs="Times New Roman"/>
                <w:color w:val="auto"/>
                <w:sz w:val="18"/>
                <w:szCs w:val="20"/>
                <w:lang w:eastAsia="ar-SA"/>
              </w:rPr>
              <w:t>Aynı parantez içerisinde birden çok kaynağa atıf yapılırken yayınlandıkları yıl dikkate alınarak sıralanma yapılmıştır (Akıncı, 2013; Kaygısız &amp; Avgın, 2014; Akyüz ve ark</w:t>
            </w:r>
            <w:proofErr w:type="gramStart"/>
            <w:r w:rsidRPr="005606D5">
              <w:rPr>
                <w:rFonts w:eastAsia="Times New Roman" w:cs="Times New Roman"/>
                <w:color w:val="auto"/>
                <w:sz w:val="18"/>
                <w:szCs w:val="20"/>
                <w:lang w:eastAsia="ar-SA"/>
              </w:rPr>
              <w:t>.,</w:t>
            </w:r>
            <w:proofErr w:type="gramEnd"/>
            <w:r w:rsidRPr="005606D5">
              <w:rPr>
                <w:rFonts w:eastAsia="Times New Roman" w:cs="Times New Roman"/>
                <w:color w:val="auto"/>
                <w:sz w:val="18"/>
                <w:szCs w:val="20"/>
                <w:lang w:eastAsia="ar-SA"/>
              </w:rPr>
              <w:t xml:space="preserve"> 2015; Cimrin, 2016) 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E0648A" w:rsidRPr="005606D5" w:rsidRDefault="00E0648A" w:rsidP="00E0648A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  <w:tr w:rsidR="00E0648A" w:rsidRPr="0047379D" w:rsidTr="00E0648A">
        <w:trPr>
          <w:cantSplit/>
          <w:trHeight w:val="36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A" w:rsidRDefault="00E0648A" w:rsidP="00E0648A">
            <w:pPr>
              <w:pStyle w:val="Index"/>
              <w:suppressLineNumbers w:val="0"/>
              <w:snapToGrid w:val="0"/>
              <w:spacing w:beforeLines="40" w:before="96" w:afterLines="40" w:after="96"/>
              <w:jc w:val="center"/>
              <w:rPr>
                <w:rFonts w:ascii="Century" w:hAnsi="Century" w:cs="Times New Roman"/>
                <w:sz w:val="18"/>
              </w:rPr>
            </w:pPr>
            <w:r>
              <w:rPr>
                <w:rFonts w:ascii="Century" w:hAnsi="Century" w:cs="Times New Roman"/>
                <w:sz w:val="18"/>
              </w:rPr>
              <w:t>42</w:t>
            </w:r>
          </w:p>
        </w:tc>
        <w:tc>
          <w:tcPr>
            <w:tcW w:w="7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A" w:rsidRPr="00E0648A" w:rsidRDefault="00E0648A" w:rsidP="00E0648A">
            <w:pPr>
              <w:pStyle w:val="Default"/>
              <w:widowControl w:val="0"/>
              <w:suppressLineNumbers/>
              <w:suppressAutoHyphens/>
              <w:spacing w:beforeLines="40" w:before="96" w:afterLines="40" w:after="96"/>
              <w:jc w:val="both"/>
              <w:rPr>
                <w:rFonts w:eastAsia="Times New Roman" w:cs="Times New Roman"/>
                <w:color w:val="auto"/>
                <w:sz w:val="18"/>
                <w:szCs w:val="20"/>
                <w:lang w:eastAsia="ar-SA"/>
              </w:rPr>
            </w:pPr>
            <w:r w:rsidRPr="00E0648A">
              <w:rPr>
                <w:rFonts w:eastAsia="Times New Roman" w:cs="Times New Roman"/>
                <w:color w:val="auto"/>
                <w:sz w:val="18"/>
                <w:szCs w:val="20"/>
                <w:lang w:eastAsia="ar-SA"/>
              </w:rPr>
              <w:t xml:space="preserve">Makalede </w:t>
            </w:r>
            <w:r w:rsidRPr="00E0648A">
              <w:rPr>
                <w:sz w:val="18"/>
              </w:rPr>
              <w:t>Kahramanmaraş Sütçü İmam Üniversitesi Tarım ve Doğa Dergisi</w:t>
            </w:r>
            <w:r w:rsidRPr="00E0648A">
              <w:rPr>
                <w:sz w:val="18"/>
              </w:rPr>
              <w:t>’nde yayınlanan en az 2 makaleye atıf yapıldı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A" w:rsidRPr="005606D5" w:rsidRDefault="00E0648A" w:rsidP="00B14434">
            <w:pPr>
              <w:spacing w:beforeLines="40" w:before="96" w:afterLines="40" w:after="96"/>
              <w:jc w:val="center"/>
              <w:rPr>
                <w:rFonts w:ascii="Century" w:hAnsi="Century"/>
                <w:b/>
                <w:sz w:val="18"/>
              </w:rPr>
            </w:pPr>
            <w:r w:rsidRPr="005606D5">
              <w:rPr>
                <w:rFonts w:ascii="Century" w:hAnsi="Century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6D5">
              <w:rPr>
                <w:rFonts w:ascii="Century" w:hAnsi="Century"/>
                <w:b/>
                <w:sz w:val="18"/>
              </w:rPr>
              <w:instrText xml:space="preserve"> FORMCHECKBOX </w:instrText>
            </w:r>
            <w:r w:rsidRPr="005606D5">
              <w:rPr>
                <w:rFonts w:ascii="Century" w:hAnsi="Century"/>
                <w:b/>
                <w:sz w:val="18"/>
              </w:rPr>
            </w:r>
            <w:r w:rsidRPr="005606D5">
              <w:rPr>
                <w:rFonts w:ascii="Century" w:hAnsi="Century"/>
                <w:b/>
                <w:sz w:val="18"/>
              </w:rPr>
              <w:fldChar w:fldCharType="end"/>
            </w:r>
          </w:p>
        </w:tc>
      </w:tr>
    </w:tbl>
    <w:p w:rsidR="00CB307A" w:rsidRPr="0009163C" w:rsidRDefault="00CB307A" w:rsidP="00CB307A">
      <w:pPr>
        <w:ind w:left="-142" w:right="-142"/>
        <w:jc w:val="both"/>
        <w:rPr>
          <w:b/>
          <w:sz w:val="12"/>
          <w:szCs w:val="12"/>
        </w:rPr>
      </w:pPr>
    </w:p>
    <w:p w:rsidR="00CB307A" w:rsidRPr="0047379D" w:rsidRDefault="00CB307A" w:rsidP="00CB307A">
      <w:pPr>
        <w:spacing w:line="360" w:lineRule="auto"/>
        <w:ind w:firstLine="567"/>
        <w:jc w:val="both"/>
        <w:rPr>
          <w:b/>
          <w:sz w:val="18"/>
        </w:rPr>
      </w:pPr>
      <w:r>
        <w:rPr>
          <w:b/>
          <w:sz w:val="18"/>
        </w:rPr>
        <w:t>Yukarıda belirtilen Makale K</w:t>
      </w:r>
      <w:r w:rsidRPr="0047379D">
        <w:rPr>
          <w:b/>
          <w:sz w:val="18"/>
        </w:rPr>
        <w:t xml:space="preserve">ontrol </w:t>
      </w:r>
      <w:r>
        <w:rPr>
          <w:b/>
          <w:sz w:val="18"/>
        </w:rPr>
        <w:t xml:space="preserve">Listesine göre makalemi yazdığımı, </w:t>
      </w:r>
      <w:r w:rsidRPr="0047379D">
        <w:rPr>
          <w:b/>
          <w:sz w:val="18"/>
        </w:rPr>
        <w:t>bu sayfada yer alan tüm kural ve usullere uygun olarak başvuruda bulunduğumu, makalemin söz</w:t>
      </w:r>
      <w:r>
        <w:rPr>
          <w:b/>
          <w:sz w:val="18"/>
        </w:rPr>
        <w:t xml:space="preserve"> </w:t>
      </w:r>
      <w:r w:rsidRPr="0047379D">
        <w:rPr>
          <w:b/>
          <w:sz w:val="18"/>
        </w:rPr>
        <w:t xml:space="preserve">konusu </w:t>
      </w:r>
      <w:proofErr w:type="gramStart"/>
      <w:r w:rsidRPr="0047379D">
        <w:rPr>
          <w:b/>
          <w:sz w:val="18"/>
        </w:rPr>
        <w:t>kriterlere</w:t>
      </w:r>
      <w:proofErr w:type="gramEnd"/>
      <w:r w:rsidRPr="0047379D">
        <w:rPr>
          <w:b/>
          <w:sz w:val="18"/>
        </w:rPr>
        <w:t xml:space="preserve"> uygun olarak hazırlanmamış olması durumunda </w:t>
      </w:r>
      <w:r>
        <w:rPr>
          <w:b/>
          <w:sz w:val="18"/>
        </w:rPr>
        <w:t xml:space="preserve">Kahramanmaraş Sütçü İmam Üniversitesi </w:t>
      </w:r>
      <w:r w:rsidRPr="0047379D">
        <w:rPr>
          <w:b/>
          <w:sz w:val="18"/>
        </w:rPr>
        <w:t>Tarım</w:t>
      </w:r>
      <w:r>
        <w:rPr>
          <w:b/>
          <w:sz w:val="18"/>
        </w:rPr>
        <w:t xml:space="preserve"> ve Doğa </w:t>
      </w:r>
      <w:r w:rsidRPr="0047379D">
        <w:rPr>
          <w:b/>
          <w:sz w:val="18"/>
        </w:rPr>
        <w:t>Dergisi tarafından yapılan ön değerlendirme</w:t>
      </w:r>
      <w:r>
        <w:rPr>
          <w:b/>
          <w:sz w:val="18"/>
        </w:rPr>
        <w:t xml:space="preserve"> neticesinde</w:t>
      </w:r>
      <w:r w:rsidRPr="0047379D">
        <w:rPr>
          <w:b/>
          <w:sz w:val="18"/>
        </w:rPr>
        <w:t xml:space="preserve"> tarafıma bilgi verilerek</w:t>
      </w:r>
      <w:r>
        <w:rPr>
          <w:b/>
          <w:sz w:val="18"/>
        </w:rPr>
        <w:t>,</w:t>
      </w:r>
      <w:r w:rsidRPr="0047379D">
        <w:rPr>
          <w:b/>
          <w:sz w:val="18"/>
        </w:rPr>
        <w:t xml:space="preserve"> bilimsel değerlendirmeye alınmayacağını bildiğimi kabul ve taahhüt ederim. </w:t>
      </w:r>
    </w:p>
    <w:p w:rsidR="00CB307A" w:rsidRPr="0009163C" w:rsidRDefault="00CB307A" w:rsidP="00CB307A">
      <w:pPr>
        <w:ind w:left="-142" w:right="-142"/>
        <w:jc w:val="both"/>
        <w:rPr>
          <w:b/>
          <w:sz w:val="12"/>
          <w:szCs w:val="12"/>
        </w:rPr>
      </w:pPr>
    </w:p>
    <w:p w:rsidR="00CB307A" w:rsidRPr="00AB635D" w:rsidRDefault="00CB307A" w:rsidP="00CB307A">
      <w:pPr>
        <w:spacing w:after="60"/>
        <w:rPr>
          <w:b/>
          <w:bCs/>
          <w:sz w:val="18"/>
          <w:u w:val="single"/>
        </w:rPr>
      </w:pPr>
      <w:r w:rsidRPr="00AB635D">
        <w:rPr>
          <w:b/>
          <w:bCs/>
          <w:sz w:val="18"/>
          <w:u w:val="single"/>
        </w:rPr>
        <w:t>Sorumlu yazarın: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409"/>
        <w:gridCol w:w="1276"/>
        <w:gridCol w:w="3686"/>
      </w:tblGrid>
      <w:tr w:rsidR="00CB307A" w:rsidRPr="0047379D" w:rsidTr="00901283">
        <w:tc>
          <w:tcPr>
            <w:tcW w:w="1560" w:type="dxa"/>
          </w:tcPr>
          <w:p w:rsidR="00CB307A" w:rsidRPr="0047379D" w:rsidRDefault="00CB307A" w:rsidP="00901283">
            <w:pPr>
              <w:spacing w:after="60"/>
              <w:rPr>
                <w:b/>
                <w:sz w:val="18"/>
                <w:lang w:eastAsia="hr-HR"/>
              </w:rPr>
            </w:pPr>
            <w:r w:rsidRPr="0047379D">
              <w:rPr>
                <w:b/>
                <w:sz w:val="18"/>
              </w:rPr>
              <w:t>Adı ve Soyadı</w:t>
            </w:r>
          </w:p>
        </w:tc>
        <w:tc>
          <w:tcPr>
            <w:tcW w:w="2409" w:type="dxa"/>
          </w:tcPr>
          <w:p w:rsidR="00CB307A" w:rsidRPr="00AB635D" w:rsidRDefault="00CB307A" w:rsidP="00901283">
            <w:pPr>
              <w:spacing w:after="60"/>
              <w:rPr>
                <w:b/>
                <w:sz w:val="18"/>
                <w:lang w:eastAsia="hr-HR"/>
              </w:rPr>
            </w:pPr>
            <w:r w:rsidRPr="00AB635D">
              <w:rPr>
                <w:b/>
                <w:sz w:val="18"/>
                <w:lang w:eastAsia="hr-HR"/>
              </w:rPr>
              <w:t>:</w:t>
            </w:r>
          </w:p>
        </w:tc>
        <w:tc>
          <w:tcPr>
            <w:tcW w:w="1276" w:type="dxa"/>
          </w:tcPr>
          <w:p w:rsidR="00CB307A" w:rsidRPr="0047379D" w:rsidRDefault="00CB307A" w:rsidP="00901283">
            <w:pPr>
              <w:spacing w:after="60"/>
              <w:rPr>
                <w:b/>
                <w:sz w:val="18"/>
                <w:lang w:eastAsia="hr-HR"/>
              </w:rPr>
            </w:pPr>
          </w:p>
        </w:tc>
        <w:tc>
          <w:tcPr>
            <w:tcW w:w="3686" w:type="dxa"/>
          </w:tcPr>
          <w:p w:rsidR="00CB307A" w:rsidRPr="0047379D" w:rsidRDefault="00CB307A" w:rsidP="00901283">
            <w:pPr>
              <w:spacing w:after="60"/>
              <w:rPr>
                <w:sz w:val="18"/>
                <w:lang w:eastAsia="hr-HR"/>
              </w:rPr>
            </w:pPr>
          </w:p>
        </w:tc>
      </w:tr>
      <w:tr w:rsidR="00CB307A" w:rsidRPr="0047379D" w:rsidTr="00901283">
        <w:tc>
          <w:tcPr>
            <w:tcW w:w="1560" w:type="dxa"/>
          </w:tcPr>
          <w:p w:rsidR="00CB307A" w:rsidRPr="0047379D" w:rsidRDefault="00CB307A" w:rsidP="00901283">
            <w:pPr>
              <w:spacing w:after="60"/>
              <w:rPr>
                <w:b/>
                <w:sz w:val="18"/>
                <w:lang w:eastAsia="hr-HR"/>
              </w:rPr>
            </w:pPr>
            <w:r w:rsidRPr="0047379D">
              <w:rPr>
                <w:b/>
                <w:sz w:val="18"/>
              </w:rPr>
              <w:t>E-posta</w:t>
            </w:r>
          </w:p>
        </w:tc>
        <w:tc>
          <w:tcPr>
            <w:tcW w:w="2409" w:type="dxa"/>
          </w:tcPr>
          <w:p w:rsidR="00CB307A" w:rsidRPr="00AB635D" w:rsidRDefault="00CB307A" w:rsidP="00901283">
            <w:pPr>
              <w:spacing w:after="60"/>
              <w:rPr>
                <w:b/>
                <w:sz w:val="18"/>
                <w:lang w:eastAsia="hr-HR"/>
              </w:rPr>
            </w:pPr>
            <w:r w:rsidRPr="00AB635D">
              <w:rPr>
                <w:b/>
                <w:sz w:val="18"/>
                <w:lang w:eastAsia="hr-HR"/>
              </w:rPr>
              <w:t>:</w:t>
            </w:r>
          </w:p>
        </w:tc>
        <w:tc>
          <w:tcPr>
            <w:tcW w:w="1276" w:type="dxa"/>
          </w:tcPr>
          <w:p w:rsidR="00CB307A" w:rsidRPr="0047379D" w:rsidRDefault="00CB307A" w:rsidP="00901283">
            <w:pPr>
              <w:spacing w:after="60"/>
              <w:rPr>
                <w:b/>
                <w:sz w:val="18"/>
                <w:lang w:eastAsia="hr-HR"/>
              </w:rPr>
            </w:pPr>
          </w:p>
        </w:tc>
        <w:tc>
          <w:tcPr>
            <w:tcW w:w="3686" w:type="dxa"/>
          </w:tcPr>
          <w:p w:rsidR="00CB307A" w:rsidRPr="0047379D" w:rsidRDefault="00CB307A" w:rsidP="00901283">
            <w:pPr>
              <w:spacing w:after="60"/>
              <w:rPr>
                <w:sz w:val="18"/>
                <w:lang w:eastAsia="hr-HR"/>
              </w:rPr>
            </w:pPr>
          </w:p>
        </w:tc>
      </w:tr>
    </w:tbl>
    <w:p w:rsidR="009E3B2B" w:rsidRPr="0047379D" w:rsidRDefault="009E3B2B" w:rsidP="00CB307A">
      <w:pPr>
        <w:jc w:val="center"/>
        <w:rPr>
          <w:b/>
          <w:sz w:val="18"/>
        </w:rPr>
      </w:pPr>
    </w:p>
    <w:sectPr w:rsidR="009E3B2B" w:rsidRPr="0047379D" w:rsidSect="00582FAF"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8D" w:rsidRDefault="00A32A8D" w:rsidP="004441FC">
      <w:r>
        <w:separator/>
      </w:r>
    </w:p>
  </w:endnote>
  <w:endnote w:type="continuationSeparator" w:id="0">
    <w:p w:rsidR="00A32A8D" w:rsidRDefault="00A32A8D" w:rsidP="0044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8D" w:rsidRDefault="00A32A8D" w:rsidP="004441FC">
      <w:r>
        <w:separator/>
      </w:r>
    </w:p>
  </w:footnote>
  <w:footnote w:type="continuationSeparator" w:id="0">
    <w:p w:rsidR="00A32A8D" w:rsidRDefault="00A32A8D" w:rsidP="0044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9"/>
      <w:gridCol w:w="7403"/>
    </w:tblGrid>
    <w:tr w:rsidR="004441FC" w:rsidTr="004441FC">
      <w:tc>
        <w:tcPr>
          <w:tcW w:w="1809" w:type="dxa"/>
        </w:tcPr>
        <w:p w:rsidR="004441FC" w:rsidRDefault="004441FC" w:rsidP="004441FC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F5191F9" wp14:editId="0759E7EF">
                <wp:extent cx="714857" cy="695325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 doga J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612" cy="7009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p w:rsidR="004441FC" w:rsidRDefault="004441FC" w:rsidP="004441FC">
          <w:pPr>
            <w:pStyle w:val="stbilgi"/>
            <w:jc w:val="center"/>
          </w:pPr>
        </w:p>
        <w:p w:rsidR="004441FC" w:rsidRPr="004441FC" w:rsidRDefault="004441FC" w:rsidP="004441FC">
          <w:pPr>
            <w:pStyle w:val="stbilgi"/>
            <w:jc w:val="center"/>
            <w:rPr>
              <w:b/>
              <w:sz w:val="28"/>
              <w:szCs w:val="28"/>
            </w:rPr>
          </w:pPr>
          <w:r w:rsidRPr="004441FC">
            <w:rPr>
              <w:b/>
              <w:sz w:val="28"/>
              <w:szCs w:val="28"/>
            </w:rPr>
            <w:t>KAHRAMANMARAŞ SÜTÇÜ İMAM ÜNİVERSİTESİ</w:t>
          </w:r>
        </w:p>
        <w:p w:rsidR="004441FC" w:rsidRDefault="004441FC" w:rsidP="004441FC">
          <w:pPr>
            <w:pStyle w:val="stbilgi"/>
            <w:jc w:val="center"/>
          </w:pPr>
          <w:r w:rsidRPr="004441FC">
            <w:rPr>
              <w:b/>
              <w:sz w:val="28"/>
              <w:szCs w:val="28"/>
            </w:rPr>
            <w:t>TARIM ve DOĞA DERGİSİ</w:t>
          </w:r>
        </w:p>
      </w:tc>
    </w:tr>
  </w:tbl>
  <w:p w:rsidR="004441FC" w:rsidRDefault="004441FC" w:rsidP="004441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2B"/>
    <w:rsid w:val="00004A15"/>
    <w:rsid w:val="000148B7"/>
    <w:rsid w:val="00105A6F"/>
    <w:rsid w:val="00196D0F"/>
    <w:rsid w:val="002C392F"/>
    <w:rsid w:val="00425632"/>
    <w:rsid w:val="004441FC"/>
    <w:rsid w:val="0047379D"/>
    <w:rsid w:val="0047638B"/>
    <w:rsid w:val="004A376E"/>
    <w:rsid w:val="004F1BC1"/>
    <w:rsid w:val="005606D5"/>
    <w:rsid w:val="00582FAF"/>
    <w:rsid w:val="005B3790"/>
    <w:rsid w:val="005E10F7"/>
    <w:rsid w:val="0061495A"/>
    <w:rsid w:val="00637058"/>
    <w:rsid w:val="00660F2F"/>
    <w:rsid w:val="00683968"/>
    <w:rsid w:val="006B48CA"/>
    <w:rsid w:val="0077572F"/>
    <w:rsid w:val="00863E23"/>
    <w:rsid w:val="00913B03"/>
    <w:rsid w:val="009E3B2B"/>
    <w:rsid w:val="00A14ABE"/>
    <w:rsid w:val="00A32A8D"/>
    <w:rsid w:val="00AB635D"/>
    <w:rsid w:val="00AC4A51"/>
    <w:rsid w:val="00B04407"/>
    <w:rsid w:val="00B11B71"/>
    <w:rsid w:val="00B33717"/>
    <w:rsid w:val="00B906C7"/>
    <w:rsid w:val="00BD5C40"/>
    <w:rsid w:val="00CB0343"/>
    <w:rsid w:val="00CB307A"/>
    <w:rsid w:val="00CF142E"/>
    <w:rsid w:val="00D365A4"/>
    <w:rsid w:val="00DD0429"/>
    <w:rsid w:val="00E0648A"/>
    <w:rsid w:val="00E61159"/>
    <w:rsid w:val="00E73DDD"/>
    <w:rsid w:val="00E860AD"/>
    <w:rsid w:val="00F827A9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2B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ndex">
    <w:name w:val="Index"/>
    <w:basedOn w:val="Normal"/>
    <w:rsid w:val="009E3B2B"/>
    <w:pPr>
      <w:suppressLineNumbers/>
    </w:pPr>
    <w:rPr>
      <w:rFonts w:cs="Tahoma"/>
    </w:rPr>
  </w:style>
  <w:style w:type="character" w:customStyle="1" w:styleId="apple-converted-space">
    <w:name w:val="apple-converted-space"/>
    <w:basedOn w:val="VarsaylanParagrafYazTipi"/>
    <w:rsid w:val="0047379D"/>
  </w:style>
  <w:style w:type="paragraph" w:styleId="stbilgi">
    <w:name w:val="header"/>
    <w:basedOn w:val="Normal"/>
    <w:link w:val="stbilgiChar"/>
    <w:uiPriority w:val="99"/>
    <w:unhideWhenUsed/>
    <w:rsid w:val="004441F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441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441F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441F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oKlavuzu">
    <w:name w:val="Table Grid"/>
    <w:basedOn w:val="NormalTablo"/>
    <w:uiPriority w:val="59"/>
    <w:rsid w:val="00444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82FAF"/>
    <w:rPr>
      <w:color w:val="0000FF" w:themeColor="hyperlink"/>
      <w:u w:val="single"/>
    </w:rPr>
  </w:style>
  <w:style w:type="paragraph" w:customStyle="1" w:styleId="Default">
    <w:name w:val="Default"/>
    <w:rsid w:val="00CB307A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3E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2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2B"/>
    <w:pPr>
      <w:widowControl w:val="0"/>
      <w:suppressAutoHyphens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ndex">
    <w:name w:val="Index"/>
    <w:basedOn w:val="Normal"/>
    <w:rsid w:val="009E3B2B"/>
    <w:pPr>
      <w:suppressLineNumbers/>
    </w:pPr>
    <w:rPr>
      <w:rFonts w:cs="Tahoma"/>
    </w:rPr>
  </w:style>
  <w:style w:type="character" w:customStyle="1" w:styleId="apple-converted-space">
    <w:name w:val="apple-converted-space"/>
    <w:basedOn w:val="VarsaylanParagrafYazTipi"/>
    <w:rsid w:val="0047379D"/>
  </w:style>
  <w:style w:type="paragraph" w:styleId="stbilgi">
    <w:name w:val="header"/>
    <w:basedOn w:val="Normal"/>
    <w:link w:val="stbilgiChar"/>
    <w:uiPriority w:val="99"/>
    <w:unhideWhenUsed/>
    <w:rsid w:val="004441F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4441F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4441F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441FC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TabloKlavuzu">
    <w:name w:val="Table Grid"/>
    <w:basedOn w:val="NormalTablo"/>
    <w:uiPriority w:val="59"/>
    <w:rsid w:val="004441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82FAF"/>
    <w:rPr>
      <w:color w:val="0000FF" w:themeColor="hyperlink"/>
      <w:u w:val="single"/>
    </w:rPr>
  </w:style>
  <w:style w:type="paragraph" w:customStyle="1" w:styleId="Default">
    <w:name w:val="Default"/>
    <w:rsid w:val="00CB307A"/>
    <w:pPr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3E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3E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dergipark.org.tr/tr/journal/2509/file-manager/16389/dow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ttps://dergipark.org.tr/tr/journal/2509/file-manager/16390/downlo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8E00-743F-4F37-89FB-5FF7DE80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2024-07-22T11:30:00Z</dcterms:created>
  <dcterms:modified xsi:type="dcterms:W3CDTF">2024-07-22T11:42:00Z</dcterms:modified>
</cp:coreProperties>
</file>