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B06FB" w14:textId="557DB51E" w:rsidR="00E61C87" w:rsidRDefault="00E61C87" w:rsidP="00351F09">
      <w:pPr>
        <w:pStyle w:val="GvdeMetni"/>
        <w:rPr>
          <w:b/>
          <w:sz w:val="27"/>
          <w:szCs w:val="27"/>
        </w:rPr>
      </w:pPr>
      <w:r w:rsidRPr="00E61C87">
        <w:rPr>
          <w:b/>
          <w:sz w:val="27"/>
          <w:szCs w:val="27"/>
        </w:rPr>
        <w:t>Görme Engelli Bireylerin Engellilik Deneyimleri Üzerine Bir Değerlendirme</w:t>
      </w:r>
      <w:r w:rsidR="00F26120">
        <w:rPr>
          <w:b/>
          <w:sz w:val="27"/>
          <w:szCs w:val="27"/>
        </w:rPr>
        <w:t xml:space="preserve"> (</w:t>
      </w:r>
      <w:r w:rsidR="003E61DE" w:rsidRPr="007E0E10">
        <w:rPr>
          <w:b/>
          <w:color w:val="FF0000"/>
          <w:sz w:val="27"/>
          <w:szCs w:val="27"/>
        </w:rPr>
        <w:t>Yazı Boyutu 13,5</w:t>
      </w:r>
      <w:r w:rsidR="0054647C" w:rsidRPr="007E0E10">
        <w:rPr>
          <w:b/>
          <w:color w:val="FF0000"/>
          <w:sz w:val="27"/>
          <w:szCs w:val="27"/>
        </w:rPr>
        <w:t xml:space="preserve"> – ilk harfler büyük</w:t>
      </w:r>
      <w:r w:rsidR="0054647C">
        <w:rPr>
          <w:b/>
          <w:sz w:val="27"/>
          <w:szCs w:val="27"/>
        </w:rPr>
        <w:t>)</w:t>
      </w:r>
    </w:p>
    <w:p w14:paraId="4F53FEC8" w14:textId="3AEFF514" w:rsidR="00E61C87" w:rsidRPr="00E61C87" w:rsidRDefault="00E61C87" w:rsidP="00351F09">
      <w:pPr>
        <w:spacing w:before="120"/>
        <w:jc w:val="both"/>
        <w:rPr>
          <w:b/>
          <w:i/>
          <w:iCs/>
          <w:sz w:val="26"/>
          <w:szCs w:val="26"/>
        </w:rPr>
      </w:pPr>
      <w:r w:rsidRPr="00E61C87">
        <w:rPr>
          <w:b/>
          <w:i/>
          <w:iCs/>
          <w:sz w:val="26"/>
          <w:szCs w:val="26"/>
        </w:rPr>
        <w:t xml:space="preserve">An </w:t>
      </w:r>
      <w:proofErr w:type="spellStart"/>
      <w:r w:rsidRPr="00E61C87">
        <w:rPr>
          <w:b/>
          <w:i/>
          <w:iCs/>
          <w:sz w:val="26"/>
          <w:szCs w:val="26"/>
        </w:rPr>
        <w:t>evaluation</w:t>
      </w:r>
      <w:proofErr w:type="spellEnd"/>
      <w:r w:rsidRPr="00E61C87">
        <w:rPr>
          <w:b/>
          <w:i/>
          <w:iCs/>
          <w:sz w:val="26"/>
          <w:szCs w:val="26"/>
        </w:rPr>
        <w:t xml:space="preserve"> on </w:t>
      </w:r>
      <w:proofErr w:type="spellStart"/>
      <w:r w:rsidRPr="00E61C87">
        <w:rPr>
          <w:b/>
          <w:i/>
          <w:iCs/>
          <w:sz w:val="26"/>
          <w:szCs w:val="26"/>
        </w:rPr>
        <w:t>the</w:t>
      </w:r>
      <w:proofErr w:type="spellEnd"/>
      <w:r w:rsidRPr="00E61C87">
        <w:rPr>
          <w:b/>
          <w:i/>
          <w:iCs/>
          <w:sz w:val="26"/>
          <w:szCs w:val="26"/>
        </w:rPr>
        <w:t xml:space="preserve"> </w:t>
      </w:r>
      <w:proofErr w:type="spellStart"/>
      <w:r w:rsidRPr="00E61C87">
        <w:rPr>
          <w:b/>
          <w:i/>
          <w:iCs/>
          <w:sz w:val="26"/>
          <w:szCs w:val="26"/>
        </w:rPr>
        <w:t>disability</w:t>
      </w:r>
      <w:proofErr w:type="spellEnd"/>
      <w:r w:rsidRPr="00E61C87">
        <w:rPr>
          <w:b/>
          <w:i/>
          <w:iCs/>
          <w:sz w:val="26"/>
          <w:szCs w:val="26"/>
        </w:rPr>
        <w:t xml:space="preserve"> </w:t>
      </w:r>
      <w:proofErr w:type="spellStart"/>
      <w:r w:rsidRPr="00E61C87">
        <w:rPr>
          <w:b/>
          <w:i/>
          <w:iCs/>
          <w:sz w:val="26"/>
          <w:szCs w:val="26"/>
        </w:rPr>
        <w:t>experiences</w:t>
      </w:r>
      <w:proofErr w:type="spellEnd"/>
      <w:r w:rsidRPr="00E61C87">
        <w:rPr>
          <w:b/>
          <w:i/>
          <w:iCs/>
          <w:sz w:val="26"/>
          <w:szCs w:val="26"/>
        </w:rPr>
        <w:t xml:space="preserve"> of </w:t>
      </w:r>
      <w:proofErr w:type="spellStart"/>
      <w:r w:rsidRPr="00E61C87">
        <w:rPr>
          <w:b/>
          <w:i/>
          <w:iCs/>
          <w:sz w:val="26"/>
          <w:szCs w:val="26"/>
        </w:rPr>
        <w:t>visually</w:t>
      </w:r>
      <w:proofErr w:type="spellEnd"/>
      <w:r w:rsidRPr="00E61C87">
        <w:rPr>
          <w:b/>
          <w:i/>
          <w:iCs/>
          <w:sz w:val="26"/>
          <w:szCs w:val="26"/>
        </w:rPr>
        <w:t xml:space="preserve"> </w:t>
      </w:r>
      <w:proofErr w:type="spellStart"/>
      <w:r w:rsidRPr="00E61C87">
        <w:rPr>
          <w:b/>
          <w:i/>
          <w:iCs/>
          <w:sz w:val="26"/>
          <w:szCs w:val="26"/>
        </w:rPr>
        <w:t>impaired</w:t>
      </w:r>
      <w:proofErr w:type="spellEnd"/>
      <w:r w:rsidRPr="00E61C87">
        <w:rPr>
          <w:b/>
          <w:i/>
          <w:iCs/>
          <w:sz w:val="26"/>
          <w:szCs w:val="26"/>
        </w:rPr>
        <w:t xml:space="preserve"> </w:t>
      </w:r>
      <w:proofErr w:type="spellStart"/>
      <w:r w:rsidRPr="00E61C87">
        <w:rPr>
          <w:b/>
          <w:i/>
          <w:iCs/>
          <w:sz w:val="26"/>
          <w:szCs w:val="26"/>
        </w:rPr>
        <w:t>individuals</w:t>
      </w:r>
      <w:proofErr w:type="spellEnd"/>
      <w:r w:rsidR="0054647C">
        <w:rPr>
          <w:b/>
          <w:i/>
          <w:iCs/>
          <w:sz w:val="26"/>
          <w:szCs w:val="26"/>
        </w:rPr>
        <w:t xml:space="preserve"> (</w:t>
      </w:r>
      <w:r w:rsidR="0054647C" w:rsidRPr="007E0E10">
        <w:rPr>
          <w:b/>
          <w:i/>
          <w:iCs/>
          <w:color w:val="FF0000"/>
          <w:sz w:val="26"/>
          <w:szCs w:val="26"/>
        </w:rPr>
        <w:t>Yazı boyutu 13</w:t>
      </w:r>
      <w:r w:rsidR="007E0E10" w:rsidRPr="007E0E10">
        <w:rPr>
          <w:b/>
          <w:i/>
          <w:iCs/>
          <w:color w:val="FF0000"/>
          <w:sz w:val="26"/>
          <w:szCs w:val="26"/>
        </w:rPr>
        <w:t xml:space="preserve"> – sadece ilk harf büyük</w:t>
      </w:r>
      <w:r w:rsidR="007E0E10">
        <w:rPr>
          <w:b/>
          <w:i/>
          <w:iCs/>
          <w:sz w:val="26"/>
          <w:szCs w:val="26"/>
        </w:rPr>
        <w:t>)</w:t>
      </w:r>
    </w:p>
    <w:p w14:paraId="3E1E7D5A" w14:textId="2A907675" w:rsidR="00821A0B" w:rsidRDefault="00B2374E" w:rsidP="00FD071B">
      <w:pPr>
        <w:spacing w:before="115"/>
        <w:ind w:left="311"/>
        <w:rPr>
          <w:w w:val="110"/>
          <w:sz w:val="21"/>
        </w:rPr>
      </w:pPr>
      <w:r>
        <w:rPr>
          <w:sz w:val="21"/>
          <w:szCs w:val="21"/>
        </w:rPr>
        <w:t>Baş Yazar</w:t>
      </w:r>
      <w:hyperlink w:anchor="_bookmark0" w:history="1">
        <w:r w:rsidR="00821A0B" w:rsidRPr="00772624">
          <w:rPr>
            <w:color w:val="FF0000"/>
            <w:w w:val="110"/>
            <w:position w:val="7"/>
            <w:sz w:val="14"/>
          </w:rPr>
          <w:t>1</w:t>
        </w:r>
        <w:r w:rsidR="00821A0B">
          <w:rPr>
            <w:w w:val="110"/>
            <w:position w:val="7"/>
            <w:sz w:val="14"/>
          </w:rPr>
          <w:t>,</w:t>
        </w:r>
      </w:hyperlink>
      <w:r w:rsidR="00361188">
        <w:rPr>
          <w:rStyle w:val="DipnotBavurusu"/>
          <w:w w:val="110"/>
          <w:position w:val="7"/>
          <w:sz w:val="14"/>
        </w:rPr>
        <w:footnoteReference w:id="1"/>
      </w:r>
      <w:r w:rsidR="00684E5D">
        <w:rPr>
          <w:sz w:val="21"/>
          <w:szCs w:val="21"/>
        </w:rPr>
        <w:t xml:space="preserve">, </w:t>
      </w:r>
      <w:r>
        <w:rPr>
          <w:sz w:val="21"/>
          <w:szCs w:val="21"/>
        </w:rPr>
        <w:t>İkinci Yazar</w:t>
      </w:r>
      <w:hyperlink w:anchor="_bookmark0" w:history="1">
        <w:r w:rsidR="00684E5D">
          <w:rPr>
            <w:color w:val="FF0000"/>
            <w:w w:val="110"/>
            <w:position w:val="7"/>
            <w:sz w:val="14"/>
          </w:rPr>
          <w:t>2</w:t>
        </w:r>
      </w:hyperlink>
      <w:r w:rsidR="00CE3EB4">
        <w:rPr>
          <w:sz w:val="21"/>
          <w:szCs w:val="21"/>
        </w:rPr>
        <w:t>,</w:t>
      </w:r>
      <w:r w:rsidR="00A25A6B">
        <w:rPr>
          <w:sz w:val="21"/>
          <w:szCs w:val="21"/>
        </w:rPr>
        <w:t xml:space="preserve"> Üçüncü Y</w:t>
      </w:r>
      <w:r w:rsidR="00CE3EB4">
        <w:rPr>
          <w:sz w:val="21"/>
          <w:szCs w:val="21"/>
        </w:rPr>
        <w:t>azar</w:t>
      </w:r>
      <w:hyperlink w:anchor="_bookmark0" w:history="1">
        <w:r w:rsidR="00A25A6B">
          <w:rPr>
            <w:color w:val="FF0000"/>
            <w:w w:val="110"/>
            <w:position w:val="7"/>
            <w:sz w:val="14"/>
          </w:rPr>
          <w:t>3</w:t>
        </w:r>
      </w:hyperlink>
      <w:r w:rsidR="00CE3EB4">
        <w:rPr>
          <w:sz w:val="21"/>
          <w:szCs w:val="21"/>
        </w:rPr>
        <w:t>,</w:t>
      </w:r>
      <w:r w:rsidR="00A25A6B">
        <w:rPr>
          <w:sz w:val="21"/>
          <w:szCs w:val="21"/>
        </w:rPr>
        <w:t xml:space="preserve"> Dördüncü </w:t>
      </w:r>
      <w:r w:rsidR="00165165">
        <w:rPr>
          <w:sz w:val="21"/>
          <w:szCs w:val="21"/>
        </w:rPr>
        <w:t>Yazar</w:t>
      </w:r>
      <w:hyperlink w:anchor="_bookmark0" w:history="1">
        <w:r w:rsidR="00165165">
          <w:rPr>
            <w:color w:val="FF0000"/>
            <w:w w:val="110"/>
            <w:position w:val="7"/>
            <w:sz w:val="14"/>
          </w:rPr>
          <w:t>4</w:t>
        </w:r>
      </w:hyperlink>
    </w:p>
    <w:p w14:paraId="32BBBD10" w14:textId="319E8EAE" w:rsidR="00623BF6" w:rsidRDefault="00821A0B" w:rsidP="008E743C">
      <w:pPr>
        <w:spacing w:before="115"/>
        <w:ind w:left="311"/>
        <w:rPr>
          <w:i/>
          <w:w w:val="115"/>
          <w:sz w:val="14"/>
          <w:szCs w:val="14"/>
        </w:rPr>
      </w:pPr>
      <w:r>
        <w:rPr>
          <w:w w:val="125"/>
          <w:position w:val="6"/>
          <w:sz w:val="14"/>
          <w:szCs w:val="14"/>
        </w:rPr>
        <w:t>1</w:t>
      </w:r>
      <w:r w:rsidRPr="00CE6790">
        <w:rPr>
          <w:w w:val="125"/>
          <w:position w:val="6"/>
          <w:sz w:val="14"/>
          <w:szCs w:val="14"/>
        </w:rPr>
        <w:t xml:space="preserve"> </w:t>
      </w:r>
      <w:r w:rsidR="00525FBA">
        <w:rPr>
          <w:i/>
          <w:w w:val="115"/>
          <w:sz w:val="14"/>
          <w:szCs w:val="14"/>
        </w:rPr>
        <w:t xml:space="preserve">Dr. </w:t>
      </w:r>
      <w:proofErr w:type="spellStart"/>
      <w:r w:rsidR="00525FBA">
        <w:rPr>
          <w:i/>
          <w:w w:val="115"/>
          <w:sz w:val="14"/>
          <w:szCs w:val="14"/>
        </w:rPr>
        <w:t>Öğr</w:t>
      </w:r>
      <w:proofErr w:type="spellEnd"/>
      <w:r w:rsidR="00525FBA">
        <w:rPr>
          <w:i/>
          <w:w w:val="115"/>
          <w:sz w:val="14"/>
          <w:szCs w:val="14"/>
        </w:rPr>
        <w:t>. Üyesi</w:t>
      </w:r>
      <w:r w:rsidR="008E743C">
        <w:rPr>
          <w:i/>
          <w:w w:val="115"/>
          <w:sz w:val="14"/>
          <w:szCs w:val="14"/>
        </w:rPr>
        <w:t xml:space="preserve">. </w:t>
      </w:r>
      <w:r w:rsidR="001B1099">
        <w:rPr>
          <w:i/>
          <w:w w:val="115"/>
          <w:sz w:val="14"/>
          <w:szCs w:val="14"/>
        </w:rPr>
        <w:t>–</w:t>
      </w:r>
      <w:r w:rsidR="00FD071B">
        <w:rPr>
          <w:i/>
          <w:w w:val="115"/>
          <w:sz w:val="14"/>
          <w:szCs w:val="14"/>
        </w:rPr>
        <w:t xml:space="preserve"> </w:t>
      </w:r>
      <w:r w:rsidR="008E743C">
        <w:rPr>
          <w:i/>
          <w:w w:val="115"/>
          <w:sz w:val="14"/>
          <w:szCs w:val="14"/>
        </w:rPr>
        <w:t>İstanbul</w:t>
      </w:r>
      <w:r w:rsidR="001B1099">
        <w:rPr>
          <w:i/>
          <w:w w:val="115"/>
          <w:sz w:val="14"/>
          <w:szCs w:val="14"/>
        </w:rPr>
        <w:t xml:space="preserve"> Ünivers</w:t>
      </w:r>
      <w:r w:rsidR="00FD071B">
        <w:rPr>
          <w:i/>
          <w:w w:val="115"/>
          <w:sz w:val="14"/>
          <w:szCs w:val="14"/>
        </w:rPr>
        <w:t>itesi</w:t>
      </w:r>
      <w:r w:rsidR="00142B81">
        <w:rPr>
          <w:i/>
          <w:w w:val="115"/>
          <w:sz w:val="14"/>
          <w:szCs w:val="14"/>
        </w:rPr>
        <w:t>-Cerrahpaşa</w:t>
      </w:r>
      <w:r w:rsidR="00FD071B">
        <w:rPr>
          <w:i/>
          <w:w w:val="115"/>
          <w:sz w:val="14"/>
          <w:szCs w:val="14"/>
        </w:rPr>
        <w:t xml:space="preserve">, </w:t>
      </w:r>
      <w:r w:rsidR="00142B81">
        <w:rPr>
          <w:i/>
          <w:w w:val="115"/>
          <w:sz w:val="14"/>
          <w:szCs w:val="14"/>
        </w:rPr>
        <w:t>Sağlık Bilimleri Fakültesi</w:t>
      </w:r>
      <w:r w:rsidR="00FA1334">
        <w:rPr>
          <w:i/>
          <w:w w:val="115"/>
          <w:sz w:val="14"/>
          <w:szCs w:val="14"/>
        </w:rPr>
        <w:t>,</w:t>
      </w:r>
      <w:r w:rsidR="008E743C">
        <w:rPr>
          <w:i/>
          <w:w w:val="115"/>
          <w:sz w:val="14"/>
          <w:szCs w:val="14"/>
        </w:rPr>
        <w:t xml:space="preserve"> </w:t>
      </w:r>
      <w:r w:rsidR="00142B81">
        <w:rPr>
          <w:i/>
          <w:w w:val="115"/>
          <w:sz w:val="14"/>
          <w:szCs w:val="14"/>
        </w:rPr>
        <w:t>Sosyal Hizmet Bölümü</w:t>
      </w:r>
      <w:r w:rsidR="008E743C">
        <w:rPr>
          <w:i/>
          <w:w w:val="115"/>
          <w:sz w:val="14"/>
          <w:szCs w:val="14"/>
        </w:rPr>
        <w:t>, İstanbul</w:t>
      </w:r>
      <w:r w:rsidR="00FA1334" w:rsidRPr="00FA1334">
        <w:rPr>
          <w:i/>
          <w:w w:val="115"/>
          <w:sz w:val="14"/>
          <w:szCs w:val="14"/>
        </w:rPr>
        <w:t>, Türkiye</w:t>
      </w:r>
      <w:r w:rsidR="00611E06">
        <w:rPr>
          <w:i/>
          <w:w w:val="115"/>
          <w:sz w:val="14"/>
          <w:szCs w:val="14"/>
        </w:rPr>
        <w:t xml:space="preserve"> – ORCID </w:t>
      </w:r>
      <w:r w:rsidR="00525FBA" w:rsidRPr="00525FBA">
        <w:rPr>
          <w:i/>
          <w:w w:val="115"/>
          <w:sz w:val="14"/>
          <w:szCs w:val="14"/>
        </w:rPr>
        <w:t>0000-0001-5329-9905</w:t>
      </w:r>
    </w:p>
    <w:p w14:paraId="5E8FAA95" w14:textId="08F5F907" w:rsidR="00684E5D" w:rsidRDefault="00142B81" w:rsidP="00C9172D">
      <w:pPr>
        <w:spacing w:before="115"/>
        <w:ind w:left="311"/>
        <w:rPr>
          <w:i/>
          <w:w w:val="115"/>
          <w:sz w:val="14"/>
          <w:szCs w:val="14"/>
        </w:rPr>
      </w:pPr>
      <w:r>
        <w:rPr>
          <w:w w:val="125"/>
          <w:position w:val="6"/>
          <w:sz w:val="14"/>
          <w:szCs w:val="14"/>
        </w:rPr>
        <w:t>2</w:t>
      </w:r>
      <w:r w:rsidR="00684E5D" w:rsidRPr="00CE6790">
        <w:rPr>
          <w:w w:val="125"/>
          <w:position w:val="6"/>
          <w:sz w:val="14"/>
          <w:szCs w:val="14"/>
        </w:rPr>
        <w:t xml:space="preserve"> </w:t>
      </w:r>
      <w:r w:rsidR="00232C03">
        <w:rPr>
          <w:i/>
          <w:w w:val="115"/>
          <w:sz w:val="14"/>
          <w:szCs w:val="14"/>
        </w:rPr>
        <w:t xml:space="preserve">Arş. Gör. </w:t>
      </w:r>
      <w:r w:rsidR="00525FBA" w:rsidRPr="00C9172D">
        <w:rPr>
          <w:i/>
          <w:w w:val="115"/>
          <w:sz w:val="14"/>
          <w:szCs w:val="14"/>
        </w:rPr>
        <w:t xml:space="preserve"> –</w:t>
      </w:r>
      <w:r w:rsidR="00C9172D" w:rsidRPr="00C9172D">
        <w:rPr>
          <w:i/>
          <w:w w:val="115"/>
          <w:sz w:val="14"/>
          <w:szCs w:val="14"/>
        </w:rPr>
        <w:t xml:space="preserve"> İstanbul Üniversitesi-Cerrahpaşa, Sağlık Bilimleri Fakültesi, Sosyal Hizmet Bölümü, İstanbul, Türkiye – ORCID </w:t>
      </w:r>
      <w:r w:rsidR="00525FBA" w:rsidRPr="00525FBA">
        <w:rPr>
          <w:i/>
          <w:w w:val="115"/>
          <w:sz w:val="14"/>
          <w:szCs w:val="14"/>
        </w:rPr>
        <w:t>0000-0002-4282-6391</w:t>
      </w:r>
    </w:p>
    <w:p w14:paraId="48754FDD" w14:textId="42275407" w:rsidR="00165165" w:rsidRDefault="00165165" w:rsidP="00165165">
      <w:pPr>
        <w:spacing w:before="115"/>
        <w:ind w:left="311"/>
        <w:rPr>
          <w:i/>
          <w:w w:val="115"/>
          <w:sz w:val="14"/>
          <w:szCs w:val="14"/>
        </w:rPr>
      </w:pPr>
      <w:r>
        <w:rPr>
          <w:w w:val="125"/>
          <w:position w:val="6"/>
          <w:sz w:val="14"/>
          <w:szCs w:val="14"/>
        </w:rPr>
        <w:t>3</w:t>
      </w:r>
      <w:r w:rsidRPr="00CE6790">
        <w:rPr>
          <w:w w:val="125"/>
          <w:position w:val="6"/>
          <w:sz w:val="14"/>
          <w:szCs w:val="14"/>
        </w:rPr>
        <w:t xml:space="preserve"> </w:t>
      </w:r>
      <w:proofErr w:type="spellStart"/>
      <w:r w:rsidR="000970E9">
        <w:rPr>
          <w:i/>
          <w:w w:val="115"/>
          <w:sz w:val="14"/>
          <w:szCs w:val="14"/>
        </w:rPr>
        <w:t>Öğr</w:t>
      </w:r>
      <w:proofErr w:type="spellEnd"/>
      <w:r w:rsidR="000970E9">
        <w:rPr>
          <w:i/>
          <w:w w:val="115"/>
          <w:sz w:val="14"/>
          <w:szCs w:val="14"/>
        </w:rPr>
        <w:t xml:space="preserve">. Gör. </w:t>
      </w:r>
      <w:r w:rsidRPr="00C9172D">
        <w:rPr>
          <w:i/>
          <w:w w:val="115"/>
          <w:sz w:val="14"/>
          <w:szCs w:val="14"/>
        </w:rPr>
        <w:t xml:space="preserve"> – İstanbul Üniversitesi-Cerrahpaşa, Sağlık Bilimleri Fakültesi, Sosyal Hizmet Bölümü, İstanbul, Türkiye – ORCID </w:t>
      </w:r>
      <w:r w:rsidRPr="00525FBA">
        <w:rPr>
          <w:i/>
          <w:w w:val="115"/>
          <w:sz w:val="14"/>
          <w:szCs w:val="14"/>
        </w:rPr>
        <w:t>0000-0002-4282-6391</w:t>
      </w:r>
    </w:p>
    <w:p w14:paraId="1290D4C9" w14:textId="2BD4A88C" w:rsidR="00165165" w:rsidRPr="009F2B8D" w:rsidRDefault="00D00B6B" w:rsidP="00D00B6B">
      <w:pPr>
        <w:spacing w:before="115"/>
        <w:ind w:left="311"/>
        <w:rPr>
          <w:i/>
          <w:w w:val="115"/>
          <w:sz w:val="14"/>
          <w:szCs w:val="14"/>
        </w:rPr>
      </w:pPr>
      <w:r>
        <w:rPr>
          <w:w w:val="125"/>
          <w:position w:val="6"/>
          <w:sz w:val="14"/>
          <w:szCs w:val="14"/>
        </w:rPr>
        <w:t>4</w:t>
      </w:r>
      <w:r w:rsidR="00165165" w:rsidRPr="00CE6790">
        <w:rPr>
          <w:w w:val="125"/>
          <w:position w:val="6"/>
          <w:sz w:val="14"/>
          <w:szCs w:val="14"/>
        </w:rPr>
        <w:t xml:space="preserve"> </w:t>
      </w:r>
      <w:proofErr w:type="spellStart"/>
      <w:r w:rsidR="00165165">
        <w:rPr>
          <w:i/>
          <w:w w:val="115"/>
          <w:sz w:val="14"/>
          <w:szCs w:val="14"/>
        </w:rPr>
        <w:t>Yüksek</w:t>
      </w:r>
      <w:r w:rsidR="00165165" w:rsidRPr="00C9172D">
        <w:rPr>
          <w:i/>
          <w:w w:val="115"/>
          <w:sz w:val="14"/>
          <w:szCs w:val="14"/>
        </w:rPr>
        <w:t>.</w:t>
      </w:r>
      <w:r w:rsidR="00165165">
        <w:rPr>
          <w:i/>
          <w:w w:val="115"/>
          <w:sz w:val="14"/>
          <w:szCs w:val="14"/>
        </w:rPr>
        <w:t>Lisans</w:t>
      </w:r>
      <w:proofErr w:type="spellEnd"/>
      <w:r w:rsidR="00165165">
        <w:rPr>
          <w:i/>
          <w:w w:val="115"/>
          <w:sz w:val="14"/>
          <w:szCs w:val="14"/>
        </w:rPr>
        <w:t xml:space="preserve"> Öğrencisi</w:t>
      </w:r>
      <w:r w:rsidR="00165165" w:rsidRPr="00C9172D">
        <w:rPr>
          <w:i/>
          <w:w w:val="115"/>
          <w:sz w:val="14"/>
          <w:szCs w:val="14"/>
        </w:rPr>
        <w:t xml:space="preserve"> – İstanbul Üniversitesi-Cerrahpaşa, Sağlık Bilimleri Fakültesi, Sosyal Hizmet Bölümü, İstanbul, Türkiye – ORCID </w:t>
      </w:r>
      <w:r w:rsidR="00165165" w:rsidRPr="00525FBA">
        <w:rPr>
          <w:i/>
          <w:w w:val="115"/>
          <w:sz w:val="14"/>
          <w:szCs w:val="14"/>
        </w:rPr>
        <w:t>0000-0002-4282-6391</w:t>
      </w:r>
      <w:r w:rsidR="000970E9">
        <w:rPr>
          <w:i/>
          <w:w w:val="115"/>
          <w:sz w:val="14"/>
          <w:szCs w:val="14"/>
        </w:rPr>
        <w:t xml:space="preserve">    (</w:t>
      </w:r>
      <w:r w:rsidR="000970E9" w:rsidRPr="00FE7361">
        <w:rPr>
          <w:i/>
          <w:color w:val="FF0000"/>
          <w:w w:val="115"/>
          <w:sz w:val="14"/>
          <w:szCs w:val="14"/>
        </w:rPr>
        <w:t xml:space="preserve">Yazıları silmeden üzerinde düzenlemeye çalışın yoksa </w:t>
      </w:r>
      <w:proofErr w:type="spellStart"/>
      <w:r w:rsidR="00FE7361" w:rsidRPr="00FE7361">
        <w:rPr>
          <w:i/>
          <w:color w:val="FF0000"/>
          <w:w w:val="115"/>
          <w:sz w:val="14"/>
          <w:szCs w:val="14"/>
        </w:rPr>
        <w:t>düzen</w:t>
      </w:r>
      <w:r w:rsidR="00F51D52">
        <w:rPr>
          <w:i/>
          <w:color w:val="FF0000"/>
          <w:w w:val="115"/>
          <w:sz w:val="14"/>
          <w:szCs w:val="14"/>
        </w:rPr>
        <w:t>leme</w:t>
      </w:r>
      <w:r w:rsidR="00FE7361" w:rsidRPr="00FE7361">
        <w:rPr>
          <w:i/>
          <w:color w:val="FF0000"/>
          <w:w w:val="115"/>
          <w:sz w:val="14"/>
          <w:szCs w:val="14"/>
        </w:rPr>
        <w:t>eyi</w:t>
      </w:r>
      <w:proofErr w:type="spellEnd"/>
      <w:r w:rsidR="00FE7361" w:rsidRPr="00FE7361">
        <w:rPr>
          <w:i/>
          <w:color w:val="FF0000"/>
          <w:w w:val="115"/>
          <w:sz w:val="14"/>
          <w:szCs w:val="14"/>
        </w:rPr>
        <w:t xml:space="preserve"> aynı formatta yapamayabilirsiniz</w:t>
      </w:r>
      <w:r w:rsidR="00FE7361">
        <w:rPr>
          <w:i/>
          <w:w w:val="115"/>
          <w:sz w:val="14"/>
          <w:szCs w:val="14"/>
        </w:rPr>
        <w:t>)</w:t>
      </w:r>
    </w:p>
    <w:p w14:paraId="4890095E" w14:textId="589B4EA0" w:rsidR="00821A0B" w:rsidRPr="00F15231" w:rsidRDefault="00821A0B" w:rsidP="009F2B8D">
      <w:pPr>
        <w:spacing w:before="160" w:afterLines="20" w:after="48"/>
        <w:rPr>
          <w:color w:val="000000" w:themeColor="text1"/>
          <w:sz w:val="14"/>
          <w:szCs w:val="14"/>
          <w:lang w:bidi="ar-SA"/>
        </w:rPr>
      </w:pPr>
      <w:r>
        <w:rPr>
          <w:sz w:val="14"/>
          <w:szCs w:val="14"/>
          <w:lang w:bidi="ar-SA"/>
        </w:rPr>
        <w:t>Sosyal Çal</w:t>
      </w:r>
      <w:r w:rsidR="00623BF6">
        <w:rPr>
          <w:sz w:val="14"/>
          <w:szCs w:val="14"/>
          <w:lang w:bidi="ar-SA"/>
        </w:rPr>
        <w:t>ışma Dergisi (202</w:t>
      </w:r>
      <w:r w:rsidR="00A037CC">
        <w:rPr>
          <w:sz w:val="14"/>
          <w:szCs w:val="14"/>
          <w:lang w:bidi="ar-SA"/>
        </w:rPr>
        <w:t>1</w:t>
      </w:r>
      <w:r w:rsidR="00623BF6">
        <w:rPr>
          <w:sz w:val="14"/>
          <w:szCs w:val="14"/>
          <w:lang w:bidi="ar-SA"/>
        </w:rPr>
        <w:t xml:space="preserve">)  </w:t>
      </w:r>
      <w:r w:rsidR="000F5636">
        <w:rPr>
          <w:sz w:val="14"/>
          <w:szCs w:val="14"/>
          <w:lang w:bidi="ar-SA"/>
        </w:rPr>
        <w:t>6</w:t>
      </w:r>
      <w:r w:rsidR="00623BF6">
        <w:rPr>
          <w:sz w:val="14"/>
          <w:szCs w:val="14"/>
          <w:lang w:bidi="ar-SA"/>
        </w:rPr>
        <w:t>(</w:t>
      </w:r>
      <w:r w:rsidR="00E61C87">
        <w:rPr>
          <w:sz w:val="14"/>
          <w:szCs w:val="14"/>
          <w:lang w:bidi="ar-SA"/>
        </w:rPr>
        <w:t>2</w:t>
      </w:r>
      <w:r w:rsidR="00885C71">
        <w:rPr>
          <w:sz w:val="14"/>
          <w:szCs w:val="14"/>
          <w:lang w:bidi="ar-SA"/>
        </w:rPr>
        <w:t>),</w:t>
      </w:r>
      <w:r w:rsidR="004E5CAD">
        <w:rPr>
          <w:sz w:val="14"/>
          <w:szCs w:val="14"/>
          <w:lang w:bidi="ar-SA"/>
        </w:rPr>
        <w:t xml:space="preserve"> </w:t>
      </w:r>
      <w:r w:rsidR="00AC1229">
        <w:rPr>
          <w:sz w:val="14"/>
          <w:szCs w:val="14"/>
          <w:lang w:bidi="ar-SA"/>
        </w:rPr>
        <w:t>……</w:t>
      </w:r>
    </w:p>
    <w:p w14:paraId="58C442EC" w14:textId="5EBAB440" w:rsidR="00821A0B" w:rsidRPr="00DC02D6" w:rsidRDefault="00821A0B" w:rsidP="00821A0B">
      <w:pPr>
        <w:spacing w:beforeLines="20" w:before="48" w:afterLines="20" w:after="48"/>
        <w:rPr>
          <w:sz w:val="14"/>
          <w:szCs w:val="14"/>
          <w:lang w:bidi="ar-SA"/>
        </w:rPr>
      </w:pPr>
      <w:proofErr w:type="spellStart"/>
      <w:r w:rsidRPr="00DC02D6">
        <w:rPr>
          <w:sz w:val="14"/>
          <w:szCs w:val="14"/>
          <w:lang w:bidi="ar-SA"/>
        </w:rPr>
        <w:t>Copyright</w:t>
      </w:r>
      <w:proofErr w:type="spellEnd"/>
      <w:r w:rsidRPr="00DC02D6">
        <w:rPr>
          <w:sz w:val="14"/>
          <w:szCs w:val="14"/>
          <w:lang w:bidi="ar-SA"/>
        </w:rPr>
        <w:t xml:space="preserve"> © 202</w:t>
      </w:r>
      <w:r w:rsidR="000F5636">
        <w:rPr>
          <w:sz w:val="14"/>
          <w:szCs w:val="14"/>
          <w:lang w:bidi="ar-SA"/>
        </w:rPr>
        <w:t>2</w:t>
      </w:r>
      <w:r w:rsidRPr="00DC02D6">
        <w:rPr>
          <w:sz w:val="14"/>
          <w:szCs w:val="14"/>
          <w:lang w:bidi="ar-SA"/>
        </w:rPr>
        <w:t xml:space="preserve"> İZU </w:t>
      </w:r>
    </w:p>
    <w:p w14:paraId="7C484786" w14:textId="77777777" w:rsidR="00FA0513" w:rsidRPr="00FA0513" w:rsidRDefault="00FA0513" w:rsidP="00A6516B">
      <w:pPr>
        <w:rPr>
          <w:sz w:val="14"/>
          <w:szCs w:val="14"/>
        </w:rPr>
      </w:pPr>
    </w:p>
    <w:tbl>
      <w:tblPr>
        <w:tblStyle w:val="TabloKlavuzu"/>
        <w:tblW w:w="0" w:type="auto"/>
        <w:tblLook w:val="04A0" w:firstRow="1" w:lastRow="0" w:firstColumn="1" w:lastColumn="0" w:noHBand="0" w:noVBand="1"/>
      </w:tblPr>
      <w:tblGrid>
        <w:gridCol w:w="2835"/>
        <w:gridCol w:w="305"/>
        <w:gridCol w:w="7349"/>
      </w:tblGrid>
      <w:tr w:rsidR="00DE1DB3" w14:paraId="6B76B596" w14:textId="77777777" w:rsidTr="002314DB">
        <w:trPr>
          <w:trHeight w:val="301"/>
        </w:trPr>
        <w:tc>
          <w:tcPr>
            <w:tcW w:w="2835" w:type="dxa"/>
            <w:tcBorders>
              <w:left w:val="nil"/>
              <w:right w:val="nil"/>
            </w:tcBorders>
            <w:vAlign w:val="center"/>
          </w:tcPr>
          <w:p w14:paraId="7BECE02E" w14:textId="77777777" w:rsidR="00DE1DB3" w:rsidRPr="00FD5C5D" w:rsidRDefault="0078281D" w:rsidP="002314DB">
            <w:pPr>
              <w:ind w:firstLine="326"/>
              <w:rPr>
                <w:b/>
                <w:bCs/>
                <w:sz w:val="13"/>
              </w:rPr>
            </w:pPr>
            <w:r w:rsidRPr="00FD5C5D">
              <w:rPr>
                <w:b/>
                <w:bCs/>
                <w:sz w:val="14"/>
              </w:rPr>
              <w:t>YAYIN BİLGİSİ</w:t>
            </w:r>
          </w:p>
        </w:tc>
        <w:tc>
          <w:tcPr>
            <w:tcW w:w="305" w:type="dxa"/>
            <w:tcBorders>
              <w:top w:val="nil"/>
              <w:left w:val="nil"/>
              <w:bottom w:val="nil"/>
              <w:right w:val="nil"/>
            </w:tcBorders>
            <w:vAlign w:val="center"/>
          </w:tcPr>
          <w:p w14:paraId="49613255" w14:textId="77777777" w:rsidR="00DE1DB3" w:rsidRDefault="00DE1DB3" w:rsidP="006340D6">
            <w:pPr>
              <w:rPr>
                <w:sz w:val="13"/>
              </w:rPr>
            </w:pPr>
          </w:p>
        </w:tc>
        <w:tc>
          <w:tcPr>
            <w:tcW w:w="7349" w:type="dxa"/>
            <w:tcBorders>
              <w:left w:val="nil"/>
              <w:right w:val="nil"/>
            </w:tcBorders>
            <w:vAlign w:val="center"/>
          </w:tcPr>
          <w:p w14:paraId="30D4B6D4" w14:textId="3A8D0FC5" w:rsidR="00DE1DB3" w:rsidRPr="00FD5C5D" w:rsidRDefault="00A138CB" w:rsidP="00516B57">
            <w:pPr>
              <w:rPr>
                <w:b/>
                <w:bCs/>
                <w:sz w:val="14"/>
                <w:szCs w:val="14"/>
              </w:rPr>
            </w:pPr>
            <w:r w:rsidRPr="00FD5C5D">
              <w:rPr>
                <w:b/>
                <w:bCs/>
                <w:sz w:val="14"/>
                <w:szCs w:val="14"/>
              </w:rPr>
              <w:t>ÖZ</w:t>
            </w:r>
          </w:p>
        </w:tc>
      </w:tr>
      <w:tr w:rsidR="0078281D" w14:paraId="60AAC66B" w14:textId="77777777" w:rsidTr="002314DB">
        <w:trPr>
          <w:trHeight w:val="975"/>
        </w:trPr>
        <w:tc>
          <w:tcPr>
            <w:tcW w:w="2835" w:type="dxa"/>
            <w:tcBorders>
              <w:left w:val="nil"/>
              <w:right w:val="nil"/>
            </w:tcBorders>
          </w:tcPr>
          <w:p w14:paraId="44211BC6" w14:textId="5B8526CB" w:rsidR="0078281D" w:rsidRPr="0056525F" w:rsidRDefault="0078281D" w:rsidP="002314DB">
            <w:pPr>
              <w:spacing w:before="60" w:after="60" w:line="298" w:lineRule="auto"/>
              <w:ind w:left="312" w:right="96"/>
              <w:rPr>
                <w:b/>
                <w:bCs/>
                <w:i/>
                <w:iCs/>
                <w:color w:val="000000" w:themeColor="text1"/>
                <w:w w:val="110"/>
                <w:sz w:val="14"/>
                <w:szCs w:val="14"/>
              </w:rPr>
            </w:pPr>
            <w:r w:rsidRPr="0056525F">
              <w:rPr>
                <w:b/>
                <w:bCs/>
                <w:i/>
                <w:iCs/>
                <w:color w:val="000000" w:themeColor="text1"/>
                <w:w w:val="110"/>
                <w:sz w:val="14"/>
                <w:szCs w:val="14"/>
              </w:rPr>
              <w:t xml:space="preserve">Yayın geçmişi: </w:t>
            </w:r>
          </w:p>
          <w:p w14:paraId="45336481" w14:textId="64320563" w:rsidR="0078281D" w:rsidRPr="007F413C" w:rsidRDefault="0078281D" w:rsidP="002314DB">
            <w:pPr>
              <w:spacing w:line="298" w:lineRule="auto"/>
              <w:ind w:left="312" w:right="96"/>
              <w:rPr>
                <w:color w:val="000000" w:themeColor="text1"/>
                <w:w w:val="110"/>
                <w:sz w:val="14"/>
                <w:szCs w:val="14"/>
              </w:rPr>
            </w:pPr>
            <w:r w:rsidRPr="007F413C">
              <w:rPr>
                <w:color w:val="000000" w:themeColor="text1"/>
                <w:w w:val="110"/>
                <w:sz w:val="14"/>
                <w:szCs w:val="14"/>
              </w:rPr>
              <w:t>Gönderilen tarih:</w:t>
            </w:r>
            <w:r w:rsidR="007A7D7E">
              <w:rPr>
                <w:color w:val="000000" w:themeColor="text1"/>
                <w:w w:val="110"/>
                <w:sz w:val="14"/>
                <w:szCs w:val="14"/>
              </w:rPr>
              <w:t xml:space="preserve"> </w:t>
            </w:r>
            <w:r w:rsidR="00525FBA">
              <w:rPr>
                <w:color w:val="000000" w:themeColor="text1"/>
                <w:w w:val="110"/>
                <w:sz w:val="14"/>
                <w:szCs w:val="14"/>
              </w:rPr>
              <w:t>09</w:t>
            </w:r>
            <w:r w:rsidR="009C0AFB">
              <w:rPr>
                <w:color w:val="000000" w:themeColor="text1"/>
                <w:w w:val="110"/>
                <w:sz w:val="14"/>
                <w:szCs w:val="14"/>
              </w:rPr>
              <w:t xml:space="preserve"> </w:t>
            </w:r>
            <w:r w:rsidR="00525FBA">
              <w:rPr>
                <w:color w:val="000000" w:themeColor="text1"/>
                <w:w w:val="110"/>
                <w:sz w:val="14"/>
                <w:szCs w:val="14"/>
              </w:rPr>
              <w:t>Kasım</w:t>
            </w:r>
            <w:r w:rsidR="009C0AFB">
              <w:rPr>
                <w:color w:val="000000" w:themeColor="text1"/>
                <w:w w:val="110"/>
                <w:sz w:val="14"/>
                <w:szCs w:val="14"/>
              </w:rPr>
              <w:t xml:space="preserve"> </w:t>
            </w:r>
            <w:r w:rsidR="001B1099">
              <w:rPr>
                <w:color w:val="000000" w:themeColor="text1"/>
                <w:w w:val="110"/>
                <w:sz w:val="14"/>
                <w:szCs w:val="14"/>
              </w:rPr>
              <w:t>202</w:t>
            </w:r>
            <w:r w:rsidR="00A037CC">
              <w:rPr>
                <w:color w:val="000000" w:themeColor="text1"/>
                <w:w w:val="110"/>
                <w:sz w:val="14"/>
                <w:szCs w:val="14"/>
              </w:rPr>
              <w:t>1</w:t>
            </w:r>
          </w:p>
          <w:p w14:paraId="5FA38014" w14:textId="505D5890" w:rsidR="0078281D" w:rsidRPr="007F413C" w:rsidRDefault="0078281D" w:rsidP="002314DB">
            <w:pPr>
              <w:spacing w:line="298" w:lineRule="auto"/>
              <w:ind w:left="312" w:right="96"/>
              <w:rPr>
                <w:color w:val="000000" w:themeColor="text1"/>
                <w:w w:val="110"/>
                <w:sz w:val="14"/>
                <w:szCs w:val="14"/>
              </w:rPr>
            </w:pPr>
            <w:r w:rsidRPr="007F413C">
              <w:rPr>
                <w:color w:val="000000" w:themeColor="text1"/>
                <w:w w:val="110"/>
                <w:sz w:val="14"/>
                <w:szCs w:val="14"/>
              </w:rPr>
              <w:t>Kabul tarihi:</w:t>
            </w:r>
            <w:r w:rsidR="007A7D7E">
              <w:rPr>
                <w:color w:val="000000" w:themeColor="text1"/>
                <w:w w:val="110"/>
                <w:sz w:val="14"/>
                <w:szCs w:val="14"/>
              </w:rPr>
              <w:t xml:space="preserve"> </w:t>
            </w:r>
          </w:p>
          <w:p w14:paraId="1E756997" w14:textId="225FCD8D" w:rsidR="0078281D" w:rsidRDefault="007F413C" w:rsidP="002314DB">
            <w:pPr>
              <w:spacing w:line="298" w:lineRule="auto"/>
              <w:ind w:left="312" w:right="96"/>
              <w:rPr>
                <w:sz w:val="13"/>
              </w:rPr>
            </w:pPr>
            <w:r w:rsidRPr="007F413C">
              <w:rPr>
                <w:color w:val="000000" w:themeColor="text1"/>
                <w:w w:val="110"/>
                <w:sz w:val="14"/>
                <w:szCs w:val="14"/>
              </w:rPr>
              <w:t>Yayımlanma tarihi:</w:t>
            </w:r>
            <w:r w:rsidR="007A7D7E">
              <w:rPr>
                <w:color w:val="000000" w:themeColor="text1"/>
                <w:w w:val="110"/>
                <w:sz w:val="14"/>
                <w:szCs w:val="14"/>
              </w:rPr>
              <w:t xml:space="preserve"> </w:t>
            </w:r>
          </w:p>
        </w:tc>
        <w:tc>
          <w:tcPr>
            <w:tcW w:w="305" w:type="dxa"/>
            <w:vMerge w:val="restart"/>
            <w:tcBorders>
              <w:top w:val="nil"/>
              <w:left w:val="nil"/>
              <w:right w:val="nil"/>
            </w:tcBorders>
          </w:tcPr>
          <w:p w14:paraId="19609608" w14:textId="77777777" w:rsidR="0078281D" w:rsidRDefault="0078281D" w:rsidP="00A6516B">
            <w:pPr>
              <w:rPr>
                <w:sz w:val="13"/>
              </w:rPr>
            </w:pPr>
          </w:p>
        </w:tc>
        <w:tc>
          <w:tcPr>
            <w:tcW w:w="7349" w:type="dxa"/>
            <w:vMerge w:val="restart"/>
            <w:tcBorders>
              <w:left w:val="nil"/>
              <w:right w:val="nil"/>
            </w:tcBorders>
          </w:tcPr>
          <w:p w14:paraId="3146BF0E" w14:textId="0BFE6AA6" w:rsidR="002314DB" w:rsidRDefault="002314DB" w:rsidP="0074048A">
            <w:pPr>
              <w:spacing w:before="25" w:after="60" w:line="283" w:lineRule="auto"/>
              <w:jc w:val="both"/>
              <w:rPr>
                <w:sz w:val="16"/>
                <w:szCs w:val="16"/>
              </w:rPr>
            </w:pPr>
            <w:r w:rsidRPr="002314DB">
              <w:rPr>
                <w:sz w:val="16"/>
                <w:szCs w:val="16"/>
              </w:rPr>
              <w:t xml:space="preserve">Engellilik toplumun ve kültürün engellilere yönelik algılarının şekillendiği çevre ve sosyal ilişkilerin yansımasının kavramsal karşılığıdır. Bu çalışma, görme engelli bireylerin günlük yaşam içerisinde karşılaştıkları sorunları kendi algıları üzerinden ortaya koymayı ve böylece yapılabilecekler konusunda bizatihi sorunun muhataplarının düşüncelerinden bir zemin inşa etmeyi amaçlamaktadır. Bu amaçla çalışmada 10 görme engelli bireyle derinlemesine görüşmeler gerçekleştirilmiştir. Araştırmada, görüşmelerin detaylı ele alınması adına nitel araştırma desenlerinden </w:t>
            </w:r>
            <w:proofErr w:type="spellStart"/>
            <w:r w:rsidRPr="002314DB">
              <w:rPr>
                <w:sz w:val="16"/>
                <w:szCs w:val="16"/>
              </w:rPr>
              <w:t>fenomenolojik</w:t>
            </w:r>
            <w:proofErr w:type="spellEnd"/>
            <w:r w:rsidRPr="002314DB">
              <w:rPr>
                <w:sz w:val="16"/>
                <w:szCs w:val="16"/>
              </w:rPr>
              <w:t xml:space="preserve"> araştırma deseni kullanılmıştır. Elde edilen bulgular, ana ve alt temalar şeklinde ortaya konulmuştur. Araştırma sonucunda, bireylerin günlük yaşam içerisinde engelli birey olarak kendilerine yönelik değerlendirmelerinde; aile, arkadaş çevresi ve eğitim hayatının önemli bir etkisi olduğu sonucuna ulaşılmıştır. Aynı zamanda bireylerin, ailelerinin koruyucu ve tutucu davranışlarının bağımsız hareketlerini sınırlandırdığı, arkadaşlık ortamında daha çok engelli bireylerle yakın ilişkiler kurmaya yöneldikleri, toplumun “acıma ve merhamet” duygusuyla yaklaşmalarını istemedikleri ve kendilerini değerlendirmelerinde tüm bu faktörlerin etkili olduğu görülmüştür. Engelli bireylerin yaşamlarının en önemli kısımlarını geçirdikleri, geleceklerini ve kişiliklerini şekillendiren süreçlerin ve ilişkilerin daha iyi ve geliştirici bir nitelik kazanabilmesi adına çalışmaların yapılmasının gerektiği düşünülmektedir.</w:t>
            </w:r>
            <w:r w:rsidR="000B7417">
              <w:rPr>
                <w:sz w:val="16"/>
                <w:szCs w:val="16"/>
              </w:rPr>
              <w:t xml:space="preserve"> (</w:t>
            </w:r>
            <w:r w:rsidR="000B7417" w:rsidRPr="00470F59">
              <w:rPr>
                <w:color w:val="FF0000"/>
                <w:sz w:val="16"/>
                <w:szCs w:val="16"/>
              </w:rPr>
              <w:t>Yazı boyutu 8</w:t>
            </w:r>
            <w:r w:rsidR="00867270" w:rsidRPr="00470F59">
              <w:rPr>
                <w:color w:val="FF0000"/>
                <w:sz w:val="16"/>
                <w:szCs w:val="16"/>
              </w:rPr>
              <w:t xml:space="preserve">’dir. </w:t>
            </w:r>
            <w:r w:rsidR="000B7417" w:rsidRPr="00470F59">
              <w:rPr>
                <w:color w:val="FF0000"/>
                <w:sz w:val="16"/>
                <w:szCs w:val="16"/>
              </w:rPr>
              <w:t xml:space="preserve">Satır aralıkları </w:t>
            </w:r>
            <w:r w:rsidR="00867270" w:rsidRPr="00470F59">
              <w:rPr>
                <w:color w:val="FF0000"/>
                <w:sz w:val="16"/>
                <w:szCs w:val="16"/>
              </w:rPr>
              <w:t>1,18’dir</w:t>
            </w:r>
            <w:r w:rsidR="000B7417">
              <w:rPr>
                <w:sz w:val="16"/>
                <w:szCs w:val="16"/>
              </w:rPr>
              <w:t>.</w:t>
            </w:r>
            <w:r w:rsidR="00F51D52">
              <w:rPr>
                <w:sz w:val="16"/>
                <w:szCs w:val="16"/>
              </w:rPr>
              <w:t xml:space="preserve"> </w:t>
            </w:r>
            <w:r w:rsidR="00F51D52" w:rsidRPr="00F51D52">
              <w:rPr>
                <w:color w:val="FF0000"/>
                <w:sz w:val="16"/>
                <w:szCs w:val="16"/>
              </w:rPr>
              <w:t>Öz en az 150 en fazla 175 kelime olmalıdır</w:t>
            </w:r>
            <w:r w:rsidR="00470F59">
              <w:rPr>
                <w:sz w:val="16"/>
                <w:szCs w:val="16"/>
              </w:rPr>
              <w:t>)</w:t>
            </w:r>
          </w:p>
          <w:p w14:paraId="26EAFDBD" w14:textId="4A156168" w:rsidR="00645B92" w:rsidRPr="00FD5C5D" w:rsidRDefault="00A138CB" w:rsidP="0074048A">
            <w:pPr>
              <w:spacing w:before="25" w:after="60" w:line="283" w:lineRule="auto"/>
              <w:jc w:val="both"/>
              <w:rPr>
                <w:b/>
                <w:bCs/>
                <w:sz w:val="14"/>
                <w:szCs w:val="14"/>
              </w:rPr>
            </w:pPr>
            <w:r w:rsidRPr="00FD5C5D">
              <w:rPr>
                <w:b/>
                <w:bCs/>
                <w:sz w:val="14"/>
                <w:szCs w:val="14"/>
              </w:rPr>
              <w:t>ABSTRACT</w:t>
            </w:r>
          </w:p>
          <w:p w14:paraId="2014FFEC" w14:textId="13A46DAC" w:rsidR="0074048A" w:rsidRPr="00A138CB" w:rsidRDefault="002314DB" w:rsidP="00E20E71">
            <w:pPr>
              <w:spacing w:before="25" w:after="60" w:line="283" w:lineRule="auto"/>
              <w:jc w:val="both"/>
              <w:rPr>
                <w:sz w:val="16"/>
                <w:szCs w:val="16"/>
                <w:rtl/>
              </w:rPr>
            </w:pPr>
            <w:proofErr w:type="spellStart"/>
            <w:r w:rsidRPr="002314DB">
              <w:rPr>
                <w:sz w:val="16"/>
                <w:szCs w:val="16"/>
              </w:rPr>
              <w:t>Disability</w:t>
            </w:r>
            <w:proofErr w:type="spellEnd"/>
            <w:r w:rsidRPr="002314DB">
              <w:rPr>
                <w:sz w:val="16"/>
                <w:szCs w:val="16"/>
              </w:rPr>
              <w:t xml:space="preserve"> is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conceptual</w:t>
            </w:r>
            <w:proofErr w:type="spellEnd"/>
            <w:r w:rsidRPr="002314DB">
              <w:rPr>
                <w:sz w:val="16"/>
                <w:szCs w:val="16"/>
              </w:rPr>
              <w:t xml:space="preserve"> </w:t>
            </w:r>
            <w:proofErr w:type="spellStart"/>
            <w:r w:rsidRPr="002314DB">
              <w:rPr>
                <w:sz w:val="16"/>
                <w:szCs w:val="16"/>
              </w:rPr>
              <w:t>equivalent</w:t>
            </w:r>
            <w:proofErr w:type="spellEnd"/>
            <w:r w:rsidRPr="002314DB">
              <w:rPr>
                <w:sz w:val="16"/>
                <w:szCs w:val="16"/>
              </w:rPr>
              <w:t xml:space="preserve"> of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reflection</w:t>
            </w:r>
            <w:proofErr w:type="spellEnd"/>
            <w:r w:rsidRPr="002314DB">
              <w:rPr>
                <w:sz w:val="16"/>
                <w:szCs w:val="16"/>
              </w:rPr>
              <w:t xml:space="preserve"> of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environment</w:t>
            </w:r>
            <w:proofErr w:type="spellEnd"/>
            <w:r w:rsidRPr="002314DB">
              <w:rPr>
                <w:sz w:val="16"/>
                <w:szCs w:val="16"/>
              </w:rPr>
              <w:t xml:space="preserve"> </w:t>
            </w:r>
            <w:proofErr w:type="spellStart"/>
            <w:r w:rsidRPr="002314DB">
              <w:rPr>
                <w:sz w:val="16"/>
                <w:szCs w:val="16"/>
              </w:rPr>
              <w:t>and</w:t>
            </w:r>
            <w:proofErr w:type="spellEnd"/>
            <w:r w:rsidRPr="002314DB">
              <w:rPr>
                <w:sz w:val="16"/>
                <w:szCs w:val="16"/>
              </w:rPr>
              <w:t xml:space="preserve"> </w:t>
            </w:r>
            <w:proofErr w:type="spellStart"/>
            <w:r w:rsidRPr="002314DB">
              <w:rPr>
                <w:sz w:val="16"/>
                <w:szCs w:val="16"/>
              </w:rPr>
              <w:t>social</w:t>
            </w:r>
            <w:proofErr w:type="spellEnd"/>
            <w:r w:rsidRPr="002314DB">
              <w:rPr>
                <w:sz w:val="16"/>
                <w:szCs w:val="16"/>
              </w:rPr>
              <w:t xml:space="preserve"> </w:t>
            </w:r>
            <w:proofErr w:type="spellStart"/>
            <w:r w:rsidRPr="002314DB">
              <w:rPr>
                <w:sz w:val="16"/>
                <w:szCs w:val="16"/>
              </w:rPr>
              <w:t>relations</w:t>
            </w:r>
            <w:proofErr w:type="spellEnd"/>
            <w:r w:rsidRPr="002314DB">
              <w:rPr>
                <w:sz w:val="16"/>
                <w:szCs w:val="16"/>
              </w:rPr>
              <w:t xml:space="preserve"> in </w:t>
            </w:r>
            <w:proofErr w:type="spellStart"/>
            <w:r w:rsidRPr="002314DB">
              <w:rPr>
                <w:sz w:val="16"/>
                <w:szCs w:val="16"/>
              </w:rPr>
              <w:t>which</w:t>
            </w:r>
            <w:proofErr w:type="spellEnd"/>
            <w:r w:rsidRPr="002314DB">
              <w:rPr>
                <w:sz w:val="16"/>
                <w:szCs w:val="16"/>
              </w:rPr>
              <w:t xml:space="preserve"> </w:t>
            </w:r>
            <w:proofErr w:type="spellStart"/>
            <w:r w:rsidRPr="002314DB">
              <w:rPr>
                <w:sz w:val="16"/>
                <w:szCs w:val="16"/>
              </w:rPr>
              <w:t>perceptions</w:t>
            </w:r>
            <w:proofErr w:type="spellEnd"/>
            <w:r w:rsidRPr="002314DB">
              <w:rPr>
                <w:sz w:val="16"/>
                <w:szCs w:val="16"/>
              </w:rPr>
              <w:t xml:space="preserve"> of </w:t>
            </w:r>
            <w:proofErr w:type="spellStart"/>
            <w:r w:rsidRPr="002314DB">
              <w:rPr>
                <w:sz w:val="16"/>
                <w:szCs w:val="16"/>
              </w:rPr>
              <w:t>society</w:t>
            </w:r>
            <w:proofErr w:type="spellEnd"/>
            <w:r w:rsidRPr="002314DB">
              <w:rPr>
                <w:sz w:val="16"/>
                <w:szCs w:val="16"/>
              </w:rPr>
              <w:t xml:space="preserve"> </w:t>
            </w:r>
            <w:proofErr w:type="spellStart"/>
            <w:r w:rsidRPr="002314DB">
              <w:rPr>
                <w:sz w:val="16"/>
                <w:szCs w:val="16"/>
              </w:rPr>
              <w:t>and</w:t>
            </w:r>
            <w:proofErr w:type="spellEnd"/>
            <w:r w:rsidRPr="002314DB">
              <w:rPr>
                <w:sz w:val="16"/>
                <w:szCs w:val="16"/>
              </w:rPr>
              <w:t xml:space="preserve"> </w:t>
            </w:r>
            <w:proofErr w:type="spellStart"/>
            <w:r w:rsidRPr="002314DB">
              <w:rPr>
                <w:sz w:val="16"/>
                <w:szCs w:val="16"/>
              </w:rPr>
              <w:t>culture</w:t>
            </w:r>
            <w:proofErr w:type="spellEnd"/>
            <w:r w:rsidRPr="002314DB">
              <w:rPr>
                <w:sz w:val="16"/>
                <w:szCs w:val="16"/>
              </w:rPr>
              <w:t xml:space="preserve"> </w:t>
            </w:r>
            <w:proofErr w:type="spellStart"/>
            <w:r w:rsidRPr="002314DB">
              <w:rPr>
                <w:sz w:val="16"/>
                <w:szCs w:val="16"/>
              </w:rPr>
              <w:t>towards</w:t>
            </w:r>
            <w:proofErr w:type="spellEnd"/>
            <w:r w:rsidRPr="002314DB">
              <w:rPr>
                <w:sz w:val="16"/>
                <w:szCs w:val="16"/>
              </w:rPr>
              <w:t xml:space="preserve"> </w:t>
            </w:r>
            <w:proofErr w:type="spellStart"/>
            <w:r w:rsidRPr="002314DB">
              <w:rPr>
                <w:sz w:val="16"/>
                <w:szCs w:val="16"/>
              </w:rPr>
              <w:t>people</w:t>
            </w:r>
            <w:proofErr w:type="spellEnd"/>
            <w:r w:rsidRPr="002314DB">
              <w:rPr>
                <w:sz w:val="16"/>
                <w:szCs w:val="16"/>
              </w:rPr>
              <w:t xml:space="preserve"> </w:t>
            </w:r>
            <w:proofErr w:type="spellStart"/>
            <w:r w:rsidRPr="002314DB">
              <w:rPr>
                <w:sz w:val="16"/>
                <w:szCs w:val="16"/>
              </w:rPr>
              <w:t>with</w:t>
            </w:r>
            <w:proofErr w:type="spellEnd"/>
            <w:r w:rsidRPr="002314DB">
              <w:rPr>
                <w:sz w:val="16"/>
                <w:szCs w:val="16"/>
              </w:rPr>
              <w:t xml:space="preserve"> </w:t>
            </w:r>
            <w:proofErr w:type="spellStart"/>
            <w:r w:rsidRPr="002314DB">
              <w:rPr>
                <w:sz w:val="16"/>
                <w:szCs w:val="16"/>
              </w:rPr>
              <w:t>disabilities</w:t>
            </w:r>
            <w:proofErr w:type="spellEnd"/>
            <w:r w:rsidRPr="002314DB">
              <w:rPr>
                <w:sz w:val="16"/>
                <w:szCs w:val="16"/>
              </w:rPr>
              <w:t xml:space="preserve"> </w:t>
            </w:r>
            <w:proofErr w:type="spellStart"/>
            <w:r w:rsidRPr="002314DB">
              <w:rPr>
                <w:sz w:val="16"/>
                <w:szCs w:val="16"/>
              </w:rPr>
              <w:t>are</w:t>
            </w:r>
            <w:proofErr w:type="spellEnd"/>
            <w:r w:rsidRPr="002314DB">
              <w:rPr>
                <w:sz w:val="16"/>
                <w:szCs w:val="16"/>
              </w:rPr>
              <w:t xml:space="preserve"> </w:t>
            </w:r>
            <w:proofErr w:type="spellStart"/>
            <w:r w:rsidRPr="002314DB">
              <w:rPr>
                <w:sz w:val="16"/>
                <w:szCs w:val="16"/>
              </w:rPr>
              <w:t>shaped</w:t>
            </w:r>
            <w:proofErr w:type="spellEnd"/>
            <w:r w:rsidRPr="002314DB">
              <w:rPr>
                <w:sz w:val="16"/>
                <w:szCs w:val="16"/>
              </w:rPr>
              <w:t xml:space="preserve">. </w:t>
            </w:r>
            <w:proofErr w:type="spellStart"/>
            <w:r w:rsidRPr="002314DB">
              <w:rPr>
                <w:sz w:val="16"/>
                <w:szCs w:val="16"/>
              </w:rPr>
              <w:t>This</w:t>
            </w:r>
            <w:proofErr w:type="spellEnd"/>
            <w:r w:rsidRPr="002314DB">
              <w:rPr>
                <w:sz w:val="16"/>
                <w:szCs w:val="16"/>
              </w:rPr>
              <w:t xml:space="preserve"> </w:t>
            </w:r>
            <w:proofErr w:type="spellStart"/>
            <w:r w:rsidRPr="002314DB">
              <w:rPr>
                <w:sz w:val="16"/>
                <w:szCs w:val="16"/>
              </w:rPr>
              <w:t>study</w:t>
            </w:r>
            <w:proofErr w:type="spellEnd"/>
            <w:r w:rsidRPr="002314DB">
              <w:rPr>
                <w:sz w:val="16"/>
                <w:szCs w:val="16"/>
              </w:rPr>
              <w:t xml:space="preserve"> </w:t>
            </w:r>
            <w:proofErr w:type="spellStart"/>
            <w:r w:rsidRPr="002314DB">
              <w:rPr>
                <w:sz w:val="16"/>
                <w:szCs w:val="16"/>
              </w:rPr>
              <w:t>aims</w:t>
            </w:r>
            <w:proofErr w:type="spellEnd"/>
            <w:r w:rsidRPr="002314DB">
              <w:rPr>
                <w:sz w:val="16"/>
                <w:szCs w:val="16"/>
              </w:rPr>
              <w:t xml:space="preserve"> </w:t>
            </w:r>
            <w:proofErr w:type="spellStart"/>
            <w:r w:rsidRPr="002314DB">
              <w:rPr>
                <w:sz w:val="16"/>
                <w:szCs w:val="16"/>
              </w:rPr>
              <w:t>to</w:t>
            </w:r>
            <w:proofErr w:type="spellEnd"/>
            <w:r w:rsidRPr="002314DB">
              <w:rPr>
                <w:sz w:val="16"/>
                <w:szCs w:val="16"/>
              </w:rPr>
              <w:t xml:space="preserve"> </w:t>
            </w:r>
            <w:proofErr w:type="spellStart"/>
            <w:r w:rsidRPr="002314DB">
              <w:rPr>
                <w:sz w:val="16"/>
                <w:szCs w:val="16"/>
              </w:rPr>
              <w:t>reveal</w:t>
            </w:r>
            <w:proofErr w:type="spellEnd"/>
            <w:r w:rsidRPr="002314DB">
              <w:rPr>
                <w:sz w:val="16"/>
                <w:szCs w:val="16"/>
              </w:rPr>
              <w:t xml:space="preserve">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problems</w:t>
            </w:r>
            <w:proofErr w:type="spellEnd"/>
            <w:r w:rsidRPr="002314DB">
              <w:rPr>
                <w:sz w:val="16"/>
                <w:szCs w:val="16"/>
              </w:rPr>
              <w:t xml:space="preserve"> </w:t>
            </w:r>
            <w:proofErr w:type="spellStart"/>
            <w:r w:rsidRPr="002314DB">
              <w:rPr>
                <w:sz w:val="16"/>
                <w:szCs w:val="16"/>
              </w:rPr>
              <w:t>faced</w:t>
            </w:r>
            <w:proofErr w:type="spellEnd"/>
            <w:r w:rsidRPr="002314DB">
              <w:rPr>
                <w:sz w:val="16"/>
                <w:szCs w:val="16"/>
              </w:rPr>
              <w:t xml:space="preserve"> </w:t>
            </w:r>
            <w:proofErr w:type="spellStart"/>
            <w:r w:rsidRPr="002314DB">
              <w:rPr>
                <w:sz w:val="16"/>
                <w:szCs w:val="16"/>
              </w:rPr>
              <w:t>by</w:t>
            </w:r>
            <w:proofErr w:type="spellEnd"/>
            <w:r w:rsidRPr="002314DB">
              <w:rPr>
                <w:sz w:val="16"/>
                <w:szCs w:val="16"/>
              </w:rPr>
              <w:t xml:space="preserve"> </w:t>
            </w:r>
            <w:proofErr w:type="spellStart"/>
            <w:r w:rsidRPr="002314DB">
              <w:rPr>
                <w:sz w:val="16"/>
                <w:szCs w:val="16"/>
              </w:rPr>
              <w:t>visually</w:t>
            </w:r>
            <w:proofErr w:type="spellEnd"/>
            <w:r w:rsidRPr="002314DB">
              <w:rPr>
                <w:sz w:val="16"/>
                <w:szCs w:val="16"/>
              </w:rPr>
              <w:t xml:space="preserve"> </w:t>
            </w:r>
            <w:proofErr w:type="spellStart"/>
            <w:r w:rsidRPr="002314DB">
              <w:rPr>
                <w:sz w:val="16"/>
                <w:szCs w:val="16"/>
              </w:rPr>
              <w:t>impaired</w:t>
            </w:r>
            <w:proofErr w:type="spellEnd"/>
            <w:r w:rsidRPr="002314DB">
              <w:rPr>
                <w:sz w:val="16"/>
                <w:szCs w:val="16"/>
              </w:rPr>
              <w:t xml:space="preserve"> </w:t>
            </w:r>
            <w:proofErr w:type="spellStart"/>
            <w:r w:rsidRPr="002314DB">
              <w:rPr>
                <w:sz w:val="16"/>
                <w:szCs w:val="16"/>
              </w:rPr>
              <w:t>individuals</w:t>
            </w:r>
            <w:proofErr w:type="spellEnd"/>
            <w:r w:rsidRPr="002314DB">
              <w:rPr>
                <w:sz w:val="16"/>
                <w:szCs w:val="16"/>
              </w:rPr>
              <w:t xml:space="preserve"> in </w:t>
            </w:r>
            <w:proofErr w:type="spellStart"/>
            <w:r w:rsidRPr="002314DB">
              <w:rPr>
                <w:sz w:val="16"/>
                <w:szCs w:val="16"/>
              </w:rPr>
              <w:t>daily</w:t>
            </w:r>
            <w:proofErr w:type="spellEnd"/>
            <w:r w:rsidRPr="002314DB">
              <w:rPr>
                <w:sz w:val="16"/>
                <w:szCs w:val="16"/>
              </w:rPr>
              <w:t xml:space="preserve"> life </w:t>
            </w:r>
            <w:proofErr w:type="spellStart"/>
            <w:r w:rsidRPr="002314DB">
              <w:rPr>
                <w:sz w:val="16"/>
                <w:szCs w:val="16"/>
              </w:rPr>
              <w:t>through</w:t>
            </w:r>
            <w:proofErr w:type="spellEnd"/>
            <w:r w:rsidRPr="002314DB">
              <w:rPr>
                <w:sz w:val="16"/>
                <w:szCs w:val="16"/>
              </w:rPr>
              <w:t xml:space="preserve"> </w:t>
            </w:r>
            <w:proofErr w:type="spellStart"/>
            <w:r w:rsidRPr="002314DB">
              <w:rPr>
                <w:sz w:val="16"/>
                <w:szCs w:val="16"/>
              </w:rPr>
              <w:t>their</w:t>
            </w:r>
            <w:proofErr w:type="spellEnd"/>
            <w:r w:rsidRPr="002314DB">
              <w:rPr>
                <w:sz w:val="16"/>
                <w:szCs w:val="16"/>
              </w:rPr>
              <w:t xml:space="preserve"> </w:t>
            </w:r>
            <w:proofErr w:type="spellStart"/>
            <w:r w:rsidRPr="002314DB">
              <w:rPr>
                <w:sz w:val="16"/>
                <w:szCs w:val="16"/>
              </w:rPr>
              <w:t>own</w:t>
            </w:r>
            <w:proofErr w:type="spellEnd"/>
            <w:r w:rsidRPr="002314DB">
              <w:rPr>
                <w:sz w:val="16"/>
                <w:szCs w:val="16"/>
              </w:rPr>
              <w:t xml:space="preserve"> </w:t>
            </w:r>
            <w:proofErr w:type="spellStart"/>
            <w:r w:rsidRPr="002314DB">
              <w:rPr>
                <w:sz w:val="16"/>
                <w:szCs w:val="16"/>
              </w:rPr>
              <w:t>perceptions</w:t>
            </w:r>
            <w:proofErr w:type="spellEnd"/>
            <w:r w:rsidRPr="002314DB">
              <w:rPr>
                <w:sz w:val="16"/>
                <w:szCs w:val="16"/>
              </w:rPr>
              <w:t xml:space="preserve"> </w:t>
            </w:r>
            <w:proofErr w:type="spellStart"/>
            <w:r w:rsidRPr="002314DB">
              <w:rPr>
                <w:sz w:val="16"/>
                <w:szCs w:val="16"/>
              </w:rPr>
              <w:t>and</w:t>
            </w:r>
            <w:proofErr w:type="spellEnd"/>
            <w:r w:rsidRPr="002314DB">
              <w:rPr>
                <w:sz w:val="16"/>
                <w:szCs w:val="16"/>
              </w:rPr>
              <w:t xml:space="preserve">, </w:t>
            </w:r>
            <w:proofErr w:type="spellStart"/>
            <w:r w:rsidRPr="002314DB">
              <w:rPr>
                <w:sz w:val="16"/>
                <w:szCs w:val="16"/>
              </w:rPr>
              <w:t>therefore</w:t>
            </w:r>
            <w:proofErr w:type="spellEnd"/>
            <w:r w:rsidRPr="002314DB">
              <w:rPr>
                <w:sz w:val="16"/>
                <w:szCs w:val="16"/>
              </w:rPr>
              <w:t xml:space="preserve">, </w:t>
            </w:r>
            <w:proofErr w:type="spellStart"/>
            <w:r w:rsidRPr="002314DB">
              <w:rPr>
                <w:sz w:val="16"/>
                <w:szCs w:val="16"/>
              </w:rPr>
              <w:t>to</w:t>
            </w:r>
            <w:proofErr w:type="spellEnd"/>
            <w:r w:rsidRPr="002314DB">
              <w:rPr>
                <w:sz w:val="16"/>
                <w:szCs w:val="16"/>
              </w:rPr>
              <w:t xml:space="preserve"> </w:t>
            </w:r>
            <w:proofErr w:type="spellStart"/>
            <w:r w:rsidRPr="002314DB">
              <w:rPr>
                <w:sz w:val="16"/>
                <w:szCs w:val="16"/>
              </w:rPr>
              <w:t>build</w:t>
            </w:r>
            <w:proofErr w:type="spellEnd"/>
            <w:r w:rsidRPr="002314DB">
              <w:rPr>
                <w:sz w:val="16"/>
                <w:szCs w:val="16"/>
              </w:rPr>
              <w:t xml:space="preserve"> a </w:t>
            </w:r>
            <w:proofErr w:type="spellStart"/>
            <w:r w:rsidRPr="002314DB">
              <w:rPr>
                <w:sz w:val="16"/>
                <w:szCs w:val="16"/>
              </w:rPr>
              <w:t>basis</w:t>
            </w:r>
            <w:proofErr w:type="spellEnd"/>
            <w:r w:rsidRPr="002314DB">
              <w:rPr>
                <w:sz w:val="16"/>
                <w:szCs w:val="16"/>
              </w:rPr>
              <w:t xml:space="preserve"> </w:t>
            </w:r>
            <w:proofErr w:type="spellStart"/>
            <w:r w:rsidRPr="002314DB">
              <w:rPr>
                <w:sz w:val="16"/>
                <w:szCs w:val="16"/>
              </w:rPr>
              <w:t>from</w:t>
            </w:r>
            <w:proofErr w:type="spellEnd"/>
            <w:r w:rsidRPr="002314DB">
              <w:rPr>
                <w:sz w:val="16"/>
                <w:szCs w:val="16"/>
              </w:rPr>
              <w:t xml:space="preserve">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thoughts</w:t>
            </w:r>
            <w:proofErr w:type="spellEnd"/>
            <w:r w:rsidRPr="002314DB">
              <w:rPr>
                <w:sz w:val="16"/>
                <w:szCs w:val="16"/>
              </w:rPr>
              <w:t xml:space="preserve"> of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addressees</w:t>
            </w:r>
            <w:proofErr w:type="spellEnd"/>
            <w:r w:rsidRPr="002314DB">
              <w:rPr>
                <w:sz w:val="16"/>
                <w:szCs w:val="16"/>
              </w:rPr>
              <w:t xml:space="preserve"> of </w:t>
            </w:r>
            <w:proofErr w:type="spellStart"/>
            <w:r w:rsidRPr="002314DB">
              <w:rPr>
                <w:sz w:val="16"/>
                <w:szCs w:val="16"/>
              </w:rPr>
              <w:t>the</w:t>
            </w:r>
            <w:proofErr w:type="spellEnd"/>
            <w:r w:rsidRPr="002314DB">
              <w:rPr>
                <w:sz w:val="16"/>
                <w:szCs w:val="16"/>
              </w:rPr>
              <w:t xml:space="preserve"> problem </w:t>
            </w:r>
            <w:proofErr w:type="spellStart"/>
            <w:r w:rsidRPr="002314DB">
              <w:rPr>
                <w:sz w:val="16"/>
                <w:szCs w:val="16"/>
              </w:rPr>
              <w:t>about</w:t>
            </w:r>
            <w:proofErr w:type="spellEnd"/>
            <w:r w:rsidRPr="002314DB">
              <w:rPr>
                <w:sz w:val="16"/>
                <w:szCs w:val="16"/>
              </w:rPr>
              <w:t xml:space="preserve"> </w:t>
            </w:r>
            <w:proofErr w:type="spellStart"/>
            <w:r w:rsidRPr="002314DB">
              <w:rPr>
                <w:sz w:val="16"/>
                <w:szCs w:val="16"/>
              </w:rPr>
              <w:t>what</w:t>
            </w:r>
            <w:proofErr w:type="spellEnd"/>
            <w:r w:rsidRPr="002314DB">
              <w:rPr>
                <w:sz w:val="16"/>
                <w:szCs w:val="16"/>
              </w:rPr>
              <w:t xml:space="preserve"> can be done in </w:t>
            </w:r>
            <w:proofErr w:type="spellStart"/>
            <w:r w:rsidRPr="002314DB">
              <w:rPr>
                <w:sz w:val="16"/>
                <w:szCs w:val="16"/>
              </w:rPr>
              <w:t>this</w:t>
            </w:r>
            <w:proofErr w:type="spellEnd"/>
            <w:r w:rsidRPr="002314DB">
              <w:rPr>
                <w:sz w:val="16"/>
                <w:szCs w:val="16"/>
              </w:rPr>
              <w:t xml:space="preserve"> </w:t>
            </w:r>
            <w:proofErr w:type="spellStart"/>
            <w:r w:rsidRPr="002314DB">
              <w:rPr>
                <w:sz w:val="16"/>
                <w:szCs w:val="16"/>
              </w:rPr>
              <w:t>way</w:t>
            </w:r>
            <w:proofErr w:type="spellEnd"/>
            <w:r w:rsidRPr="002314DB">
              <w:rPr>
                <w:sz w:val="16"/>
                <w:szCs w:val="16"/>
              </w:rPr>
              <w:t xml:space="preserve">. </w:t>
            </w:r>
            <w:proofErr w:type="spellStart"/>
            <w:r w:rsidRPr="002314DB">
              <w:rPr>
                <w:sz w:val="16"/>
                <w:szCs w:val="16"/>
              </w:rPr>
              <w:t>For</w:t>
            </w:r>
            <w:proofErr w:type="spellEnd"/>
            <w:r w:rsidRPr="002314DB">
              <w:rPr>
                <w:sz w:val="16"/>
                <w:szCs w:val="16"/>
              </w:rPr>
              <w:t xml:space="preserve"> </w:t>
            </w:r>
            <w:proofErr w:type="spellStart"/>
            <w:r w:rsidRPr="002314DB">
              <w:rPr>
                <w:sz w:val="16"/>
                <w:szCs w:val="16"/>
              </w:rPr>
              <w:t>this</w:t>
            </w:r>
            <w:proofErr w:type="spellEnd"/>
            <w:r w:rsidRPr="002314DB">
              <w:rPr>
                <w:sz w:val="16"/>
                <w:szCs w:val="16"/>
              </w:rPr>
              <w:t xml:space="preserve"> </w:t>
            </w:r>
            <w:proofErr w:type="spellStart"/>
            <w:r w:rsidRPr="002314DB">
              <w:rPr>
                <w:sz w:val="16"/>
                <w:szCs w:val="16"/>
              </w:rPr>
              <w:t>purpose</w:t>
            </w:r>
            <w:proofErr w:type="spellEnd"/>
            <w:r w:rsidRPr="002314DB">
              <w:rPr>
                <w:sz w:val="16"/>
                <w:szCs w:val="16"/>
              </w:rPr>
              <w:t>, in-</w:t>
            </w:r>
            <w:proofErr w:type="spellStart"/>
            <w:r w:rsidRPr="002314DB">
              <w:rPr>
                <w:sz w:val="16"/>
                <w:szCs w:val="16"/>
              </w:rPr>
              <w:t>depth</w:t>
            </w:r>
            <w:proofErr w:type="spellEnd"/>
            <w:r w:rsidRPr="002314DB">
              <w:rPr>
                <w:sz w:val="16"/>
                <w:szCs w:val="16"/>
              </w:rPr>
              <w:t xml:space="preserve"> </w:t>
            </w:r>
            <w:proofErr w:type="spellStart"/>
            <w:r w:rsidRPr="002314DB">
              <w:rPr>
                <w:sz w:val="16"/>
                <w:szCs w:val="16"/>
              </w:rPr>
              <w:t>interviews</w:t>
            </w:r>
            <w:proofErr w:type="spellEnd"/>
            <w:r w:rsidRPr="002314DB">
              <w:rPr>
                <w:sz w:val="16"/>
                <w:szCs w:val="16"/>
              </w:rPr>
              <w:t xml:space="preserve"> </w:t>
            </w:r>
            <w:proofErr w:type="spellStart"/>
            <w:r w:rsidRPr="002314DB">
              <w:rPr>
                <w:sz w:val="16"/>
                <w:szCs w:val="16"/>
              </w:rPr>
              <w:t>were</w:t>
            </w:r>
            <w:proofErr w:type="spellEnd"/>
            <w:r w:rsidRPr="002314DB">
              <w:rPr>
                <w:sz w:val="16"/>
                <w:szCs w:val="16"/>
              </w:rPr>
              <w:t xml:space="preserve"> </w:t>
            </w:r>
            <w:proofErr w:type="spellStart"/>
            <w:r w:rsidRPr="002314DB">
              <w:rPr>
                <w:sz w:val="16"/>
                <w:szCs w:val="16"/>
              </w:rPr>
              <w:t>conducted</w:t>
            </w:r>
            <w:proofErr w:type="spellEnd"/>
            <w:r w:rsidRPr="002314DB">
              <w:rPr>
                <w:sz w:val="16"/>
                <w:szCs w:val="16"/>
              </w:rPr>
              <w:t xml:space="preserve"> </w:t>
            </w:r>
            <w:proofErr w:type="spellStart"/>
            <w:r w:rsidRPr="002314DB">
              <w:rPr>
                <w:sz w:val="16"/>
                <w:szCs w:val="16"/>
              </w:rPr>
              <w:t>with</w:t>
            </w:r>
            <w:proofErr w:type="spellEnd"/>
            <w:r w:rsidRPr="002314DB">
              <w:rPr>
                <w:sz w:val="16"/>
                <w:szCs w:val="16"/>
              </w:rPr>
              <w:t xml:space="preserve"> 10 </w:t>
            </w:r>
            <w:proofErr w:type="spellStart"/>
            <w:r w:rsidRPr="002314DB">
              <w:rPr>
                <w:sz w:val="16"/>
                <w:szCs w:val="16"/>
              </w:rPr>
              <w:t>visually</w:t>
            </w:r>
            <w:proofErr w:type="spellEnd"/>
            <w:r w:rsidRPr="002314DB">
              <w:rPr>
                <w:sz w:val="16"/>
                <w:szCs w:val="16"/>
              </w:rPr>
              <w:t xml:space="preserve"> </w:t>
            </w:r>
            <w:proofErr w:type="spellStart"/>
            <w:r w:rsidRPr="002314DB">
              <w:rPr>
                <w:sz w:val="16"/>
                <w:szCs w:val="16"/>
              </w:rPr>
              <w:t>impaired</w:t>
            </w:r>
            <w:proofErr w:type="spellEnd"/>
            <w:r w:rsidRPr="002314DB">
              <w:rPr>
                <w:sz w:val="16"/>
                <w:szCs w:val="16"/>
              </w:rPr>
              <w:t xml:space="preserve"> </w:t>
            </w:r>
            <w:proofErr w:type="spellStart"/>
            <w:r w:rsidRPr="002314DB">
              <w:rPr>
                <w:sz w:val="16"/>
                <w:szCs w:val="16"/>
              </w:rPr>
              <w:t>individuals</w:t>
            </w:r>
            <w:proofErr w:type="spellEnd"/>
            <w:r w:rsidRPr="002314DB">
              <w:rPr>
                <w:sz w:val="16"/>
                <w:szCs w:val="16"/>
              </w:rPr>
              <w:t xml:space="preserve"> in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study</w:t>
            </w:r>
            <w:proofErr w:type="spellEnd"/>
            <w:r w:rsidRPr="002314DB">
              <w:rPr>
                <w:sz w:val="16"/>
                <w:szCs w:val="16"/>
              </w:rPr>
              <w:t xml:space="preserve">. </w:t>
            </w:r>
            <w:proofErr w:type="spellStart"/>
            <w:r w:rsidRPr="002314DB">
              <w:rPr>
                <w:sz w:val="16"/>
                <w:szCs w:val="16"/>
              </w:rPr>
              <w:t>In</w:t>
            </w:r>
            <w:proofErr w:type="spellEnd"/>
            <w:r w:rsidRPr="002314DB">
              <w:rPr>
                <w:sz w:val="16"/>
                <w:szCs w:val="16"/>
              </w:rPr>
              <w:t xml:space="preserve">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research</w:t>
            </w:r>
            <w:proofErr w:type="spellEnd"/>
            <w:r w:rsidRPr="002314DB">
              <w:rPr>
                <w:sz w:val="16"/>
                <w:szCs w:val="16"/>
              </w:rPr>
              <w:t xml:space="preserve">, </w:t>
            </w:r>
            <w:proofErr w:type="spellStart"/>
            <w:r w:rsidRPr="002314DB">
              <w:rPr>
                <w:sz w:val="16"/>
                <w:szCs w:val="16"/>
              </w:rPr>
              <w:t>phenomenological</w:t>
            </w:r>
            <w:proofErr w:type="spellEnd"/>
            <w:r w:rsidRPr="002314DB">
              <w:rPr>
                <w:sz w:val="16"/>
                <w:szCs w:val="16"/>
              </w:rPr>
              <w:t xml:space="preserve"> </w:t>
            </w:r>
            <w:proofErr w:type="spellStart"/>
            <w:r w:rsidRPr="002314DB">
              <w:rPr>
                <w:sz w:val="16"/>
                <w:szCs w:val="16"/>
              </w:rPr>
              <w:t>research</w:t>
            </w:r>
            <w:proofErr w:type="spellEnd"/>
            <w:r w:rsidRPr="002314DB">
              <w:rPr>
                <w:sz w:val="16"/>
                <w:szCs w:val="16"/>
              </w:rPr>
              <w:t xml:space="preserve"> </w:t>
            </w:r>
            <w:proofErr w:type="spellStart"/>
            <w:r w:rsidRPr="002314DB">
              <w:rPr>
                <w:sz w:val="16"/>
                <w:szCs w:val="16"/>
              </w:rPr>
              <w:t>design</w:t>
            </w:r>
            <w:proofErr w:type="spellEnd"/>
            <w:r w:rsidRPr="002314DB">
              <w:rPr>
                <w:sz w:val="16"/>
                <w:szCs w:val="16"/>
              </w:rPr>
              <w:t xml:space="preserve">, </w:t>
            </w:r>
            <w:proofErr w:type="spellStart"/>
            <w:r w:rsidRPr="002314DB">
              <w:rPr>
                <w:sz w:val="16"/>
                <w:szCs w:val="16"/>
              </w:rPr>
              <w:t>one</w:t>
            </w:r>
            <w:proofErr w:type="spellEnd"/>
            <w:r w:rsidRPr="002314DB">
              <w:rPr>
                <w:sz w:val="16"/>
                <w:szCs w:val="16"/>
              </w:rPr>
              <w:t xml:space="preserve"> of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qualitative</w:t>
            </w:r>
            <w:proofErr w:type="spellEnd"/>
            <w:r w:rsidRPr="002314DB">
              <w:rPr>
                <w:sz w:val="16"/>
                <w:szCs w:val="16"/>
              </w:rPr>
              <w:t xml:space="preserve"> </w:t>
            </w:r>
            <w:proofErr w:type="spellStart"/>
            <w:r w:rsidRPr="002314DB">
              <w:rPr>
                <w:sz w:val="16"/>
                <w:szCs w:val="16"/>
              </w:rPr>
              <w:t>research</w:t>
            </w:r>
            <w:proofErr w:type="spellEnd"/>
            <w:r w:rsidRPr="002314DB">
              <w:rPr>
                <w:sz w:val="16"/>
                <w:szCs w:val="16"/>
              </w:rPr>
              <w:t xml:space="preserve"> </w:t>
            </w:r>
            <w:proofErr w:type="spellStart"/>
            <w:r w:rsidRPr="002314DB">
              <w:rPr>
                <w:sz w:val="16"/>
                <w:szCs w:val="16"/>
              </w:rPr>
              <w:t>designs</w:t>
            </w:r>
            <w:proofErr w:type="spellEnd"/>
            <w:r w:rsidRPr="002314DB">
              <w:rPr>
                <w:sz w:val="16"/>
                <w:szCs w:val="16"/>
              </w:rPr>
              <w:t xml:space="preserve">, </w:t>
            </w:r>
            <w:proofErr w:type="spellStart"/>
            <w:r w:rsidRPr="002314DB">
              <w:rPr>
                <w:sz w:val="16"/>
                <w:szCs w:val="16"/>
              </w:rPr>
              <w:t>was</w:t>
            </w:r>
            <w:proofErr w:type="spellEnd"/>
            <w:r w:rsidRPr="002314DB">
              <w:rPr>
                <w:sz w:val="16"/>
                <w:szCs w:val="16"/>
              </w:rPr>
              <w:t xml:space="preserve"> </w:t>
            </w:r>
            <w:proofErr w:type="spellStart"/>
            <w:r w:rsidRPr="002314DB">
              <w:rPr>
                <w:sz w:val="16"/>
                <w:szCs w:val="16"/>
              </w:rPr>
              <w:t>used</w:t>
            </w:r>
            <w:proofErr w:type="spellEnd"/>
            <w:r w:rsidRPr="002314DB">
              <w:rPr>
                <w:sz w:val="16"/>
                <w:szCs w:val="16"/>
              </w:rPr>
              <w:t xml:space="preserve"> in </w:t>
            </w:r>
            <w:proofErr w:type="spellStart"/>
            <w:r w:rsidRPr="002314DB">
              <w:rPr>
                <w:sz w:val="16"/>
                <w:szCs w:val="16"/>
              </w:rPr>
              <w:t>order</w:t>
            </w:r>
            <w:proofErr w:type="spellEnd"/>
            <w:r w:rsidRPr="002314DB">
              <w:rPr>
                <w:sz w:val="16"/>
                <w:szCs w:val="16"/>
              </w:rPr>
              <w:t xml:space="preserve"> </w:t>
            </w:r>
            <w:proofErr w:type="spellStart"/>
            <w:r w:rsidRPr="002314DB">
              <w:rPr>
                <w:sz w:val="16"/>
                <w:szCs w:val="16"/>
              </w:rPr>
              <w:t>to</w:t>
            </w:r>
            <w:proofErr w:type="spellEnd"/>
            <w:r w:rsidRPr="002314DB">
              <w:rPr>
                <w:sz w:val="16"/>
                <w:szCs w:val="16"/>
              </w:rPr>
              <w:t xml:space="preserve"> </w:t>
            </w:r>
            <w:proofErr w:type="spellStart"/>
            <w:r w:rsidRPr="002314DB">
              <w:rPr>
                <w:sz w:val="16"/>
                <w:szCs w:val="16"/>
              </w:rPr>
              <w:t>deal</w:t>
            </w:r>
            <w:proofErr w:type="spellEnd"/>
            <w:r w:rsidRPr="002314DB">
              <w:rPr>
                <w:sz w:val="16"/>
                <w:szCs w:val="16"/>
              </w:rPr>
              <w:t xml:space="preserve"> </w:t>
            </w:r>
            <w:proofErr w:type="spellStart"/>
            <w:r w:rsidRPr="002314DB">
              <w:rPr>
                <w:sz w:val="16"/>
                <w:szCs w:val="16"/>
              </w:rPr>
              <w:t>with</w:t>
            </w:r>
            <w:proofErr w:type="spellEnd"/>
            <w:r w:rsidRPr="002314DB">
              <w:rPr>
                <w:sz w:val="16"/>
                <w:szCs w:val="16"/>
              </w:rPr>
              <w:t xml:space="preserve">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interviews</w:t>
            </w:r>
            <w:proofErr w:type="spellEnd"/>
            <w:r w:rsidRPr="002314DB">
              <w:rPr>
                <w:sz w:val="16"/>
                <w:szCs w:val="16"/>
              </w:rPr>
              <w:t xml:space="preserve"> in </w:t>
            </w:r>
            <w:proofErr w:type="spellStart"/>
            <w:r w:rsidRPr="002314DB">
              <w:rPr>
                <w:sz w:val="16"/>
                <w:szCs w:val="16"/>
              </w:rPr>
              <w:t>detail</w:t>
            </w:r>
            <w:proofErr w:type="spellEnd"/>
            <w:r w:rsidRPr="002314DB">
              <w:rPr>
                <w:sz w:val="16"/>
                <w:szCs w:val="16"/>
              </w:rPr>
              <w:t xml:space="preserve">.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findings</w:t>
            </w:r>
            <w:proofErr w:type="spellEnd"/>
            <w:r w:rsidRPr="002314DB">
              <w:rPr>
                <w:sz w:val="16"/>
                <w:szCs w:val="16"/>
              </w:rPr>
              <w:t xml:space="preserve"> </w:t>
            </w:r>
            <w:proofErr w:type="spellStart"/>
            <w:r w:rsidRPr="002314DB">
              <w:rPr>
                <w:sz w:val="16"/>
                <w:szCs w:val="16"/>
              </w:rPr>
              <w:t>were</w:t>
            </w:r>
            <w:proofErr w:type="spellEnd"/>
            <w:r w:rsidRPr="002314DB">
              <w:rPr>
                <w:sz w:val="16"/>
                <w:szCs w:val="16"/>
              </w:rPr>
              <w:t xml:space="preserve"> </w:t>
            </w:r>
            <w:proofErr w:type="spellStart"/>
            <w:r w:rsidRPr="002314DB">
              <w:rPr>
                <w:sz w:val="16"/>
                <w:szCs w:val="16"/>
              </w:rPr>
              <w:t>presented</w:t>
            </w:r>
            <w:proofErr w:type="spellEnd"/>
            <w:r w:rsidRPr="002314DB">
              <w:rPr>
                <w:sz w:val="16"/>
                <w:szCs w:val="16"/>
              </w:rPr>
              <w:t xml:space="preserve"> in </w:t>
            </w:r>
            <w:proofErr w:type="spellStart"/>
            <w:r w:rsidRPr="002314DB">
              <w:rPr>
                <w:sz w:val="16"/>
                <w:szCs w:val="16"/>
              </w:rPr>
              <w:t>the</w:t>
            </w:r>
            <w:proofErr w:type="spellEnd"/>
            <w:r w:rsidRPr="002314DB">
              <w:rPr>
                <w:sz w:val="16"/>
                <w:szCs w:val="16"/>
              </w:rPr>
              <w:t xml:space="preserve"> form of main-</w:t>
            </w:r>
            <w:proofErr w:type="spellStart"/>
            <w:r w:rsidRPr="002314DB">
              <w:rPr>
                <w:sz w:val="16"/>
                <w:szCs w:val="16"/>
              </w:rPr>
              <w:t>themes</w:t>
            </w:r>
            <w:proofErr w:type="spellEnd"/>
            <w:r w:rsidRPr="002314DB">
              <w:rPr>
                <w:sz w:val="16"/>
                <w:szCs w:val="16"/>
              </w:rPr>
              <w:t xml:space="preserve"> </w:t>
            </w:r>
            <w:proofErr w:type="spellStart"/>
            <w:r w:rsidRPr="002314DB">
              <w:rPr>
                <w:sz w:val="16"/>
                <w:szCs w:val="16"/>
              </w:rPr>
              <w:t>and</w:t>
            </w:r>
            <w:proofErr w:type="spellEnd"/>
            <w:r w:rsidRPr="002314DB">
              <w:rPr>
                <w:sz w:val="16"/>
                <w:szCs w:val="16"/>
              </w:rPr>
              <w:t xml:space="preserve"> </w:t>
            </w:r>
            <w:proofErr w:type="spellStart"/>
            <w:r w:rsidRPr="002314DB">
              <w:rPr>
                <w:sz w:val="16"/>
                <w:szCs w:val="16"/>
              </w:rPr>
              <w:t>sub-themes</w:t>
            </w:r>
            <w:proofErr w:type="spellEnd"/>
            <w:r w:rsidRPr="002314DB">
              <w:rPr>
                <w:sz w:val="16"/>
                <w:szCs w:val="16"/>
              </w:rPr>
              <w:t xml:space="preserve">. As a </w:t>
            </w:r>
            <w:proofErr w:type="spellStart"/>
            <w:r w:rsidRPr="002314DB">
              <w:rPr>
                <w:sz w:val="16"/>
                <w:szCs w:val="16"/>
              </w:rPr>
              <w:t>result</w:t>
            </w:r>
            <w:proofErr w:type="spellEnd"/>
            <w:r w:rsidRPr="002314DB">
              <w:rPr>
                <w:sz w:val="16"/>
                <w:szCs w:val="16"/>
              </w:rPr>
              <w:t xml:space="preserve"> of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research</w:t>
            </w:r>
            <w:proofErr w:type="spellEnd"/>
            <w:r w:rsidRPr="002314DB">
              <w:rPr>
                <w:sz w:val="16"/>
                <w:szCs w:val="16"/>
              </w:rPr>
              <w:t xml:space="preserve">, it has </w:t>
            </w:r>
            <w:proofErr w:type="spellStart"/>
            <w:r w:rsidRPr="002314DB">
              <w:rPr>
                <w:sz w:val="16"/>
                <w:szCs w:val="16"/>
              </w:rPr>
              <w:t>been</w:t>
            </w:r>
            <w:proofErr w:type="spellEnd"/>
            <w:r w:rsidRPr="002314DB">
              <w:rPr>
                <w:sz w:val="16"/>
                <w:szCs w:val="16"/>
              </w:rPr>
              <w:t xml:space="preserve"> </w:t>
            </w:r>
            <w:proofErr w:type="spellStart"/>
            <w:r w:rsidRPr="002314DB">
              <w:rPr>
                <w:sz w:val="16"/>
                <w:szCs w:val="16"/>
              </w:rPr>
              <w:t>concluded</w:t>
            </w:r>
            <w:proofErr w:type="spellEnd"/>
            <w:r w:rsidRPr="002314DB">
              <w:rPr>
                <w:sz w:val="16"/>
                <w:szCs w:val="16"/>
              </w:rPr>
              <w:t xml:space="preserve"> </w:t>
            </w:r>
            <w:proofErr w:type="spellStart"/>
            <w:r w:rsidRPr="002314DB">
              <w:rPr>
                <w:sz w:val="16"/>
                <w:szCs w:val="16"/>
              </w:rPr>
              <w:t>that</w:t>
            </w:r>
            <w:proofErr w:type="spellEnd"/>
            <w:r w:rsidRPr="002314DB">
              <w:rPr>
                <w:sz w:val="16"/>
                <w:szCs w:val="16"/>
              </w:rPr>
              <w:t xml:space="preserve"> </w:t>
            </w:r>
            <w:proofErr w:type="spellStart"/>
            <w:r w:rsidRPr="002314DB">
              <w:rPr>
                <w:sz w:val="16"/>
                <w:szCs w:val="16"/>
              </w:rPr>
              <w:t>family</w:t>
            </w:r>
            <w:proofErr w:type="spellEnd"/>
            <w:r w:rsidRPr="002314DB">
              <w:rPr>
                <w:sz w:val="16"/>
                <w:szCs w:val="16"/>
              </w:rPr>
              <w:t xml:space="preserve">, </w:t>
            </w:r>
            <w:proofErr w:type="spellStart"/>
            <w:r w:rsidRPr="002314DB">
              <w:rPr>
                <w:sz w:val="16"/>
                <w:szCs w:val="16"/>
              </w:rPr>
              <w:t>friends</w:t>
            </w:r>
            <w:proofErr w:type="spellEnd"/>
            <w:r w:rsidRPr="002314DB">
              <w:rPr>
                <w:sz w:val="16"/>
                <w:szCs w:val="16"/>
              </w:rPr>
              <w:t xml:space="preserve"> </w:t>
            </w:r>
            <w:proofErr w:type="spellStart"/>
            <w:r w:rsidRPr="002314DB">
              <w:rPr>
                <w:sz w:val="16"/>
                <w:szCs w:val="16"/>
              </w:rPr>
              <w:t>and</w:t>
            </w:r>
            <w:proofErr w:type="spellEnd"/>
            <w:r w:rsidRPr="002314DB">
              <w:rPr>
                <w:sz w:val="16"/>
                <w:szCs w:val="16"/>
              </w:rPr>
              <w:t xml:space="preserve"> </w:t>
            </w:r>
            <w:proofErr w:type="spellStart"/>
            <w:r w:rsidRPr="002314DB">
              <w:rPr>
                <w:sz w:val="16"/>
                <w:szCs w:val="16"/>
              </w:rPr>
              <w:t>educational</w:t>
            </w:r>
            <w:proofErr w:type="spellEnd"/>
            <w:r w:rsidRPr="002314DB">
              <w:rPr>
                <w:sz w:val="16"/>
                <w:szCs w:val="16"/>
              </w:rPr>
              <w:t xml:space="preserve"> life </w:t>
            </w:r>
            <w:proofErr w:type="spellStart"/>
            <w:r w:rsidRPr="002314DB">
              <w:rPr>
                <w:sz w:val="16"/>
                <w:szCs w:val="16"/>
              </w:rPr>
              <w:t>have</w:t>
            </w:r>
            <w:proofErr w:type="spellEnd"/>
            <w:r w:rsidRPr="002314DB">
              <w:rPr>
                <w:sz w:val="16"/>
                <w:szCs w:val="16"/>
              </w:rPr>
              <w:t xml:space="preserve"> a </w:t>
            </w:r>
            <w:proofErr w:type="spellStart"/>
            <w:r w:rsidRPr="002314DB">
              <w:rPr>
                <w:sz w:val="16"/>
                <w:szCs w:val="16"/>
              </w:rPr>
              <w:t>significant</w:t>
            </w:r>
            <w:proofErr w:type="spellEnd"/>
            <w:r w:rsidRPr="002314DB">
              <w:rPr>
                <w:sz w:val="16"/>
                <w:szCs w:val="16"/>
              </w:rPr>
              <w:t xml:space="preserve"> </w:t>
            </w:r>
            <w:proofErr w:type="spellStart"/>
            <w:r w:rsidRPr="002314DB">
              <w:rPr>
                <w:sz w:val="16"/>
                <w:szCs w:val="16"/>
              </w:rPr>
              <w:t>impact</w:t>
            </w:r>
            <w:proofErr w:type="spellEnd"/>
            <w:r w:rsidRPr="002314DB">
              <w:rPr>
                <w:sz w:val="16"/>
                <w:szCs w:val="16"/>
              </w:rPr>
              <w:t xml:space="preserve"> in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daily</w:t>
            </w:r>
            <w:proofErr w:type="spellEnd"/>
            <w:r w:rsidRPr="002314DB">
              <w:rPr>
                <w:sz w:val="16"/>
                <w:szCs w:val="16"/>
              </w:rPr>
              <w:t xml:space="preserve"> life </w:t>
            </w:r>
            <w:proofErr w:type="spellStart"/>
            <w:r w:rsidRPr="002314DB">
              <w:rPr>
                <w:sz w:val="16"/>
                <w:szCs w:val="16"/>
              </w:rPr>
              <w:t>individuals</w:t>
            </w:r>
            <w:proofErr w:type="spellEnd"/>
            <w:r w:rsidRPr="002314DB">
              <w:rPr>
                <w:sz w:val="16"/>
                <w:szCs w:val="16"/>
              </w:rPr>
              <w:t xml:space="preserve"> </w:t>
            </w:r>
            <w:proofErr w:type="spellStart"/>
            <w:r w:rsidRPr="002314DB">
              <w:rPr>
                <w:sz w:val="16"/>
                <w:szCs w:val="16"/>
              </w:rPr>
              <w:t>for</w:t>
            </w:r>
            <w:proofErr w:type="spellEnd"/>
            <w:r w:rsidRPr="002314DB">
              <w:rPr>
                <w:sz w:val="16"/>
                <w:szCs w:val="16"/>
              </w:rPr>
              <w:t xml:space="preserve"> </w:t>
            </w:r>
            <w:proofErr w:type="spellStart"/>
            <w:r w:rsidRPr="002314DB">
              <w:rPr>
                <w:sz w:val="16"/>
                <w:szCs w:val="16"/>
              </w:rPr>
              <w:t>their</w:t>
            </w:r>
            <w:proofErr w:type="spellEnd"/>
            <w:r w:rsidRPr="002314DB">
              <w:rPr>
                <w:sz w:val="16"/>
                <w:szCs w:val="16"/>
              </w:rPr>
              <w:t xml:space="preserve"> </w:t>
            </w:r>
            <w:proofErr w:type="spellStart"/>
            <w:r w:rsidRPr="002314DB">
              <w:rPr>
                <w:sz w:val="16"/>
                <w:szCs w:val="16"/>
              </w:rPr>
              <w:t>assessment</w:t>
            </w:r>
            <w:proofErr w:type="spellEnd"/>
            <w:r w:rsidRPr="002314DB">
              <w:rPr>
                <w:sz w:val="16"/>
                <w:szCs w:val="16"/>
              </w:rPr>
              <w:t xml:space="preserve"> of </w:t>
            </w:r>
            <w:proofErr w:type="spellStart"/>
            <w:r w:rsidRPr="002314DB">
              <w:rPr>
                <w:sz w:val="16"/>
                <w:szCs w:val="16"/>
              </w:rPr>
              <w:t>themselves</w:t>
            </w:r>
            <w:proofErr w:type="spellEnd"/>
            <w:r w:rsidRPr="002314DB">
              <w:rPr>
                <w:sz w:val="16"/>
                <w:szCs w:val="16"/>
              </w:rPr>
              <w:t xml:space="preserve"> as </w:t>
            </w:r>
            <w:proofErr w:type="spellStart"/>
            <w:r w:rsidRPr="002314DB">
              <w:rPr>
                <w:sz w:val="16"/>
                <w:szCs w:val="16"/>
              </w:rPr>
              <w:t>persons</w:t>
            </w:r>
            <w:proofErr w:type="spellEnd"/>
            <w:r w:rsidRPr="002314DB">
              <w:rPr>
                <w:sz w:val="16"/>
                <w:szCs w:val="16"/>
              </w:rPr>
              <w:t xml:space="preserve"> </w:t>
            </w:r>
            <w:proofErr w:type="spellStart"/>
            <w:r w:rsidRPr="002314DB">
              <w:rPr>
                <w:sz w:val="16"/>
                <w:szCs w:val="16"/>
              </w:rPr>
              <w:t>with</w:t>
            </w:r>
            <w:proofErr w:type="spellEnd"/>
            <w:r w:rsidRPr="002314DB">
              <w:rPr>
                <w:sz w:val="16"/>
                <w:szCs w:val="16"/>
              </w:rPr>
              <w:t xml:space="preserve"> </w:t>
            </w:r>
            <w:proofErr w:type="spellStart"/>
            <w:r w:rsidRPr="002314DB">
              <w:rPr>
                <w:sz w:val="16"/>
                <w:szCs w:val="16"/>
              </w:rPr>
              <w:t>disabilities</w:t>
            </w:r>
            <w:proofErr w:type="spellEnd"/>
            <w:r w:rsidRPr="002314DB">
              <w:rPr>
                <w:sz w:val="16"/>
                <w:szCs w:val="16"/>
              </w:rPr>
              <w:t xml:space="preserve">. At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same</w:t>
            </w:r>
            <w:proofErr w:type="spellEnd"/>
            <w:r w:rsidRPr="002314DB">
              <w:rPr>
                <w:sz w:val="16"/>
                <w:szCs w:val="16"/>
              </w:rPr>
              <w:t xml:space="preserve"> time, it has </w:t>
            </w:r>
            <w:proofErr w:type="spellStart"/>
            <w:r w:rsidRPr="002314DB">
              <w:rPr>
                <w:sz w:val="16"/>
                <w:szCs w:val="16"/>
              </w:rPr>
              <w:t>been</w:t>
            </w:r>
            <w:proofErr w:type="spellEnd"/>
            <w:r w:rsidRPr="002314DB">
              <w:rPr>
                <w:sz w:val="16"/>
                <w:szCs w:val="16"/>
              </w:rPr>
              <w:t xml:space="preserve"> </w:t>
            </w:r>
            <w:proofErr w:type="spellStart"/>
            <w:r w:rsidRPr="002314DB">
              <w:rPr>
                <w:sz w:val="16"/>
                <w:szCs w:val="16"/>
              </w:rPr>
              <w:t>observed</w:t>
            </w:r>
            <w:proofErr w:type="spellEnd"/>
            <w:r w:rsidRPr="002314DB">
              <w:rPr>
                <w:sz w:val="16"/>
                <w:szCs w:val="16"/>
              </w:rPr>
              <w:t xml:space="preserve"> </w:t>
            </w:r>
            <w:proofErr w:type="spellStart"/>
            <w:r w:rsidRPr="002314DB">
              <w:rPr>
                <w:sz w:val="16"/>
                <w:szCs w:val="16"/>
              </w:rPr>
              <w:t>that</w:t>
            </w:r>
            <w:proofErr w:type="spellEnd"/>
            <w:r w:rsidRPr="002314DB">
              <w:rPr>
                <w:sz w:val="16"/>
                <w:szCs w:val="16"/>
              </w:rPr>
              <w:t xml:space="preserve">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protective</w:t>
            </w:r>
            <w:proofErr w:type="spellEnd"/>
            <w:r w:rsidRPr="002314DB">
              <w:rPr>
                <w:sz w:val="16"/>
                <w:szCs w:val="16"/>
              </w:rPr>
              <w:t xml:space="preserve"> </w:t>
            </w:r>
            <w:proofErr w:type="spellStart"/>
            <w:r w:rsidRPr="002314DB">
              <w:rPr>
                <w:sz w:val="16"/>
                <w:szCs w:val="16"/>
              </w:rPr>
              <w:t>and</w:t>
            </w:r>
            <w:proofErr w:type="spellEnd"/>
            <w:r w:rsidRPr="002314DB">
              <w:rPr>
                <w:sz w:val="16"/>
                <w:szCs w:val="16"/>
              </w:rPr>
              <w:t xml:space="preserve"> </w:t>
            </w:r>
            <w:proofErr w:type="spellStart"/>
            <w:r w:rsidRPr="002314DB">
              <w:rPr>
                <w:sz w:val="16"/>
                <w:szCs w:val="16"/>
              </w:rPr>
              <w:t>conservative</w:t>
            </w:r>
            <w:proofErr w:type="spellEnd"/>
            <w:r w:rsidRPr="002314DB">
              <w:rPr>
                <w:sz w:val="16"/>
                <w:szCs w:val="16"/>
              </w:rPr>
              <w:t xml:space="preserve"> </w:t>
            </w:r>
            <w:proofErr w:type="spellStart"/>
            <w:r w:rsidRPr="002314DB">
              <w:rPr>
                <w:sz w:val="16"/>
                <w:szCs w:val="16"/>
              </w:rPr>
              <w:t>behaviors</w:t>
            </w:r>
            <w:proofErr w:type="spellEnd"/>
            <w:r w:rsidRPr="002314DB">
              <w:rPr>
                <w:sz w:val="16"/>
                <w:szCs w:val="16"/>
              </w:rPr>
              <w:t xml:space="preserve"> of </w:t>
            </w:r>
            <w:proofErr w:type="spellStart"/>
            <w:r w:rsidRPr="002314DB">
              <w:rPr>
                <w:sz w:val="16"/>
                <w:szCs w:val="16"/>
              </w:rPr>
              <w:t>individuals</w:t>
            </w:r>
            <w:proofErr w:type="spellEnd"/>
            <w:r w:rsidRPr="002314DB">
              <w:rPr>
                <w:sz w:val="16"/>
                <w:szCs w:val="16"/>
              </w:rPr>
              <w:t xml:space="preserve"> </w:t>
            </w:r>
            <w:proofErr w:type="spellStart"/>
            <w:r w:rsidRPr="002314DB">
              <w:rPr>
                <w:sz w:val="16"/>
                <w:szCs w:val="16"/>
              </w:rPr>
              <w:t>and</w:t>
            </w:r>
            <w:proofErr w:type="spellEnd"/>
            <w:r w:rsidRPr="002314DB">
              <w:rPr>
                <w:sz w:val="16"/>
                <w:szCs w:val="16"/>
              </w:rPr>
              <w:t xml:space="preserve"> </w:t>
            </w:r>
            <w:proofErr w:type="spellStart"/>
            <w:r w:rsidRPr="002314DB">
              <w:rPr>
                <w:sz w:val="16"/>
                <w:szCs w:val="16"/>
              </w:rPr>
              <w:t>their</w:t>
            </w:r>
            <w:proofErr w:type="spellEnd"/>
            <w:r w:rsidRPr="002314DB">
              <w:rPr>
                <w:sz w:val="16"/>
                <w:szCs w:val="16"/>
              </w:rPr>
              <w:t xml:space="preserve"> </w:t>
            </w:r>
            <w:proofErr w:type="spellStart"/>
            <w:r w:rsidRPr="002314DB">
              <w:rPr>
                <w:sz w:val="16"/>
                <w:szCs w:val="16"/>
              </w:rPr>
              <w:t>families</w:t>
            </w:r>
            <w:proofErr w:type="spellEnd"/>
            <w:r w:rsidRPr="002314DB">
              <w:rPr>
                <w:sz w:val="16"/>
                <w:szCs w:val="16"/>
              </w:rPr>
              <w:t xml:space="preserve"> limit </w:t>
            </w:r>
            <w:proofErr w:type="spellStart"/>
            <w:r w:rsidRPr="002314DB">
              <w:rPr>
                <w:sz w:val="16"/>
                <w:szCs w:val="16"/>
              </w:rPr>
              <w:t>their</w:t>
            </w:r>
            <w:proofErr w:type="spellEnd"/>
            <w:r w:rsidRPr="002314DB">
              <w:rPr>
                <w:sz w:val="16"/>
                <w:szCs w:val="16"/>
              </w:rPr>
              <w:t xml:space="preserve"> </w:t>
            </w:r>
            <w:proofErr w:type="spellStart"/>
            <w:r w:rsidRPr="002314DB">
              <w:rPr>
                <w:sz w:val="16"/>
                <w:szCs w:val="16"/>
              </w:rPr>
              <w:t>independent</w:t>
            </w:r>
            <w:proofErr w:type="spellEnd"/>
            <w:r w:rsidRPr="002314DB">
              <w:rPr>
                <w:sz w:val="16"/>
                <w:szCs w:val="16"/>
              </w:rPr>
              <w:t xml:space="preserve"> </w:t>
            </w:r>
            <w:proofErr w:type="spellStart"/>
            <w:r w:rsidRPr="002314DB">
              <w:rPr>
                <w:sz w:val="16"/>
                <w:szCs w:val="16"/>
              </w:rPr>
              <w:t>actions</w:t>
            </w:r>
            <w:proofErr w:type="spellEnd"/>
            <w:r w:rsidRPr="002314DB">
              <w:rPr>
                <w:sz w:val="16"/>
                <w:szCs w:val="16"/>
              </w:rPr>
              <w:t xml:space="preserve">, </w:t>
            </w:r>
            <w:proofErr w:type="spellStart"/>
            <w:r w:rsidRPr="002314DB">
              <w:rPr>
                <w:sz w:val="16"/>
                <w:szCs w:val="16"/>
              </w:rPr>
              <w:t>that</w:t>
            </w:r>
            <w:proofErr w:type="spellEnd"/>
            <w:r w:rsidRPr="002314DB">
              <w:rPr>
                <w:sz w:val="16"/>
                <w:szCs w:val="16"/>
              </w:rPr>
              <w:t xml:space="preserve"> in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friendship</w:t>
            </w:r>
            <w:proofErr w:type="spellEnd"/>
            <w:r w:rsidRPr="002314DB">
              <w:rPr>
                <w:sz w:val="16"/>
                <w:szCs w:val="16"/>
              </w:rPr>
              <w:t xml:space="preserve"> </w:t>
            </w:r>
            <w:proofErr w:type="spellStart"/>
            <w:r w:rsidRPr="002314DB">
              <w:rPr>
                <w:sz w:val="16"/>
                <w:szCs w:val="16"/>
              </w:rPr>
              <w:t>environment</w:t>
            </w:r>
            <w:proofErr w:type="spellEnd"/>
            <w:r w:rsidRPr="002314DB">
              <w:rPr>
                <w:sz w:val="16"/>
                <w:szCs w:val="16"/>
              </w:rPr>
              <w:t xml:space="preserve">, </w:t>
            </w:r>
            <w:proofErr w:type="spellStart"/>
            <w:r w:rsidRPr="002314DB">
              <w:rPr>
                <w:sz w:val="16"/>
                <w:szCs w:val="16"/>
              </w:rPr>
              <w:t>they</w:t>
            </w:r>
            <w:proofErr w:type="spellEnd"/>
            <w:r w:rsidRPr="002314DB">
              <w:rPr>
                <w:sz w:val="16"/>
                <w:szCs w:val="16"/>
              </w:rPr>
              <w:t xml:space="preserve"> </w:t>
            </w:r>
            <w:proofErr w:type="spellStart"/>
            <w:r w:rsidRPr="002314DB">
              <w:rPr>
                <w:sz w:val="16"/>
                <w:szCs w:val="16"/>
              </w:rPr>
              <w:t>tend</w:t>
            </w:r>
            <w:proofErr w:type="spellEnd"/>
            <w:r w:rsidRPr="002314DB">
              <w:rPr>
                <w:sz w:val="16"/>
                <w:szCs w:val="16"/>
              </w:rPr>
              <w:t xml:space="preserve"> </w:t>
            </w:r>
            <w:proofErr w:type="spellStart"/>
            <w:r w:rsidRPr="002314DB">
              <w:rPr>
                <w:sz w:val="16"/>
                <w:szCs w:val="16"/>
              </w:rPr>
              <w:t>to</w:t>
            </w:r>
            <w:proofErr w:type="spellEnd"/>
            <w:r w:rsidRPr="002314DB">
              <w:rPr>
                <w:sz w:val="16"/>
                <w:szCs w:val="16"/>
              </w:rPr>
              <w:t xml:space="preserve"> </w:t>
            </w:r>
            <w:proofErr w:type="spellStart"/>
            <w:r w:rsidRPr="002314DB">
              <w:rPr>
                <w:sz w:val="16"/>
                <w:szCs w:val="16"/>
              </w:rPr>
              <w:t>establish</w:t>
            </w:r>
            <w:proofErr w:type="spellEnd"/>
            <w:r w:rsidRPr="002314DB">
              <w:rPr>
                <w:sz w:val="16"/>
                <w:szCs w:val="16"/>
              </w:rPr>
              <w:t xml:space="preserve"> </w:t>
            </w:r>
            <w:proofErr w:type="spellStart"/>
            <w:r w:rsidRPr="002314DB">
              <w:rPr>
                <w:sz w:val="16"/>
                <w:szCs w:val="16"/>
              </w:rPr>
              <w:t>close</w:t>
            </w:r>
            <w:proofErr w:type="spellEnd"/>
            <w:r w:rsidRPr="002314DB">
              <w:rPr>
                <w:sz w:val="16"/>
                <w:szCs w:val="16"/>
              </w:rPr>
              <w:t xml:space="preserve"> </w:t>
            </w:r>
            <w:proofErr w:type="spellStart"/>
            <w:r w:rsidRPr="002314DB">
              <w:rPr>
                <w:sz w:val="16"/>
                <w:szCs w:val="16"/>
              </w:rPr>
              <w:t>relationships</w:t>
            </w:r>
            <w:proofErr w:type="spellEnd"/>
            <w:r w:rsidRPr="002314DB">
              <w:rPr>
                <w:sz w:val="16"/>
                <w:szCs w:val="16"/>
              </w:rPr>
              <w:t xml:space="preserve"> </w:t>
            </w:r>
            <w:proofErr w:type="spellStart"/>
            <w:r w:rsidRPr="002314DB">
              <w:rPr>
                <w:sz w:val="16"/>
                <w:szCs w:val="16"/>
              </w:rPr>
              <w:t>with</w:t>
            </w:r>
            <w:proofErr w:type="spellEnd"/>
            <w:r w:rsidRPr="002314DB">
              <w:rPr>
                <w:sz w:val="16"/>
                <w:szCs w:val="16"/>
              </w:rPr>
              <w:t xml:space="preserve"> </w:t>
            </w:r>
            <w:proofErr w:type="spellStart"/>
            <w:r w:rsidRPr="002314DB">
              <w:rPr>
                <w:sz w:val="16"/>
                <w:szCs w:val="16"/>
              </w:rPr>
              <w:t>disabled</w:t>
            </w:r>
            <w:proofErr w:type="spellEnd"/>
            <w:r w:rsidRPr="002314DB">
              <w:rPr>
                <w:sz w:val="16"/>
                <w:szCs w:val="16"/>
              </w:rPr>
              <w:t xml:space="preserve"> </w:t>
            </w:r>
            <w:proofErr w:type="spellStart"/>
            <w:r w:rsidRPr="002314DB">
              <w:rPr>
                <w:sz w:val="16"/>
                <w:szCs w:val="16"/>
              </w:rPr>
              <w:t>individuals</w:t>
            </w:r>
            <w:proofErr w:type="spellEnd"/>
            <w:r w:rsidRPr="002314DB">
              <w:rPr>
                <w:sz w:val="16"/>
                <w:szCs w:val="16"/>
              </w:rPr>
              <w:t xml:space="preserve">, </w:t>
            </w:r>
            <w:proofErr w:type="spellStart"/>
            <w:r w:rsidRPr="002314DB">
              <w:rPr>
                <w:sz w:val="16"/>
                <w:szCs w:val="16"/>
              </w:rPr>
              <w:t>that</w:t>
            </w:r>
            <w:proofErr w:type="spellEnd"/>
            <w:r w:rsidRPr="002314DB">
              <w:rPr>
                <w:sz w:val="16"/>
                <w:szCs w:val="16"/>
              </w:rPr>
              <w:t xml:space="preserve"> it is </w:t>
            </w:r>
            <w:proofErr w:type="spellStart"/>
            <w:r w:rsidRPr="002314DB">
              <w:rPr>
                <w:sz w:val="16"/>
                <w:szCs w:val="16"/>
              </w:rPr>
              <w:t>effective</w:t>
            </w:r>
            <w:proofErr w:type="spellEnd"/>
            <w:r w:rsidRPr="002314DB">
              <w:rPr>
                <w:sz w:val="16"/>
                <w:szCs w:val="16"/>
              </w:rPr>
              <w:t xml:space="preserve"> </w:t>
            </w:r>
            <w:proofErr w:type="spellStart"/>
            <w:r w:rsidRPr="002314DB">
              <w:rPr>
                <w:sz w:val="16"/>
                <w:szCs w:val="16"/>
              </w:rPr>
              <w:t>that</w:t>
            </w:r>
            <w:proofErr w:type="spellEnd"/>
            <w:r w:rsidRPr="002314DB">
              <w:rPr>
                <w:sz w:val="16"/>
                <w:szCs w:val="16"/>
              </w:rPr>
              <w:t xml:space="preserve">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society</w:t>
            </w:r>
            <w:proofErr w:type="spellEnd"/>
            <w:r w:rsidRPr="002314DB">
              <w:rPr>
                <w:sz w:val="16"/>
                <w:szCs w:val="16"/>
              </w:rPr>
              <w:t xml:space="preserve"> </w:t>
            </w:r>
            <w:proofErr w:type="spellStart"/>
            <w:r w:rsidRPr="002314DB">
              <w:rPr>
                <w:sz w:val="16"/>
                <w:szCs w:val="16"/>
              </w:rPr>
              <w:t>does</w:t>
            </w:r>
            <w:proofErr w:type="spellEnd"/>
            <w:r w:rsidRPr="002314DB">
              <w:rPr>
                <w:sz w:val="16"/>
                <w:szCs w:val="16"/>
              </w:rPr>
              <w:t xml:space="preserve"> not </w:t>
            </w:r>
            <w:proofErr w:type="spellStart"/>
            <w:r w:rsidRPr="002314DB">
              <w:rPr>
                <w:sz w:val="16"/>
                <w:szCs w:val="16"/>
              </w:rPr>
              <w:t>want</w:t>
            </w:r>
            <w:proofErr w:type="spellEnd"/>
            <w:r w:rsidRPr="002314DB">
              <w:rPr>
                <w:sz w:val="16"/>
                <w:szCs w:val="16"/>
              </w:rPr>
              <w:t xml:space="preserve"> </w:t>
            </w:r>
            <w:proofErr w:type="spellStart"/>
            <w:r w:rsidRPr="002314DB">
              <w:rPr>
                <w:sz w:val="16"/>
                <w:szCs w:val="16"/>
              </w:rPr>
              <w:t>them</w:t>
            </w:r>
            <w:proofErr w:type="spellEnd"/>
            <w:r w:rsidRPr="002314DB">
              <w:rPr>
                <w:sz w:val="16"/>
                <w:szCs w:val="16"/>
              </w:rPr>
              <w:t xml:space="preserve"> </w:t>
            </w:r>
            <w:proofErr w:type="spellStart"/>
            <w:r w:rsidRPr="002314DB">
              <w:rPr>
                <w:sz w:val="16"/>
                <w:szCs w:val="16"/>
              </w:rPr>
              <w:t>to</w:t>
            </w:r>
            <w:proofErr w:type="spellEnd"/>
            <w:r w:rsidRPr="002314DB">
              <w:rPr>
                <w:sz w:val="16"/>
                <w:szCs w:val="16"/>
              </w:rPr>
              <w:t xml:space="preserve"> </w:t>
            </w:r>
            <w:proofErr w:type="spellStart"/>
            <w:r w:rsidRPr="002314DB">
              <w:rPr>
                <w:sz w:val="16"/>
                <w:szCs w:val="16"/>
              </w:rPr>
              <w:t>approach</w:t>
            </w:r>
            <w:proofErr w:type="spellEnd"/>
            <w:r w:rsidRPr="002314DB">
              <w:rPr>
                <w:sz w:val="16"/>
                <w:szCs w:val="16"/>
              </w:rPr>
              <w:t xml:space="preserve"> </w:t>
            </w:r>
            <w:proofErr w:type="spellStart"/>
            <w:r w:rsidRPr="002314DB">
              <w:rPr>
                <w:sz w:val="16"/>
                <w:szCs w:val="16"/>
              </w:rPr>
              <w:t>with</w:t>
            </w:r>
            <w:proofErr w:type="spellEnd"/>
            <w:r w:rsidRPr="002314DB">
              <w:rPr>
                <w:sz w:val="16"/>
                <w:szCs w:val="16"/>
              </w:rPr>
              <w:t xml:space="preserve">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feeling</w:t>
            </w:r>
            <w:proofErr w:type="spellEnd"/>
            <w:r w:rsidRPr="002314DB">
              <w:rPr>
                <w:sz w:val="16"/>
                <w:szCs w:val="16"/>
              </w:rPr>
              <w:t xml:space="preserve"> of "</w:t>
            </w:r>
            <w:proofErr w:type="spellStart"/>
            <w:r w:rsidRPr="002314DB">
              <w:rPr>
                <w:sz w:val="16"/>
                <w:szCs w:val="16"/>
              </w:rPr>
              <w:t>pity</w:t>
            </w:r>
            <w:proofErr w:type="spellEnd"/>
            <w:r w:rsidRPr="002314DB">
              <w:rPr>
                <w:sz w:val="16"/>
                <w:szCs w:val="16"/>
              </w:rPr>
              <w:t xml:space="preserve"> </w:t>
            </w:r>
            <w:proofErr w:type="spellStart"/>
            <w:r w:rsidRPr="002314DB">
              <w:rPr>
                <w:sz w:val="16"/>
                <w:szCs w:val="16"/>
              </w:rPr>
              <w:t>and</w:t>
            </w:r>
            <w:proofErr w:type="spellEnd"/>
            <w:r w:rsidRPr="002314DB">
              <w:rPr>
                <w:sz w:val="16"/>
                <w:szCs w:val="16"/>
              </w:rPr>
              <w:t xml:space="preserve"> </w:t>
            </w:r>
            <w:proofErr w:type="spellStart"/>
            <w:r w:rsidRPr="002314DB">
              <w:rPr>
                <w:sz w:val="16"/>
                <w:szCs w:val="16"/>
              </w:rPr>
              <w:t>compassion</w:t>
            </w:r>
            <w:proofErr w:type="spellEnd"/>
            <w:r w:rsidRPr="002314DB">
              <w:rPr>
                <w:sz w:val="16"/>
                <w:szCs w:val="16"/>
              </w:rPr>
              <w:t xml:space="preserve">" </w:t>
            </w:r>
            <w:proofErr w:type="spellStart"/>
            <w:r w:rsidRPr="002314DB">
              <w:rPr>
                <w:sz w:val="16"/>
                <w:szCs w:val="16"/>
              </w:rPr>
              <w:t>and</w:t>
            </w:r>
            <w:proofErr w:type="spellEnd"/>
            <w:r w:rsidRPr="002314DB">
              <w:rPr>
                <w:sz w:val="16"/>
                <w:szCs w:val="16"/>
              </w:rPr>
              <w:t xml:space="preserve"> </w:t>
            </w:r>
            <w:proofErr w:type="spellStart"/>
            <w:r w:rsidRPr="002314DB">
              <w:rPr>
                <w:sz w:val="16"/>
                <w:szCs w:val="16"/>
              </w:rPr>
              <w:t>that</w:t>
            </w:r>
            <w:proofErr w:type="spellEnd"/>
            <w:r w:rsidRPr="002314DB">
              <w:rPr>
                <w:sz w:val="16"/>
                <w:szCs w:val="16"/>
              </w:rPr>
              <w:t xml:space="preserve"> </w:t>
            </w:r>
            <w:proofErr w:type="spellStart"/>
            <w:r w:rsidRPr="002314DB">
              <w:rPr>
                <w:sz w:val="16"/>
                <w:szCs w:val="16"/>
              </w:rPr>
              <w:t>all</w:t>
            </w:r>
            <w:proofErr w:type="spellEnd"/>
            <w:r w:rsidRPr="002314DB">
              <w:rPr>
                <w:sz w:val="16"/>
                <w:szCs w:val="16"/>
              </w:rPr>
              <w:t xml:space="preserve"> </w:t>
            </w:r>
            <w:proofErr w:type="spellStart"/>
            <w:r w:rsidRPr="002314DB">
              <w:rPr>
                <w:sz w:val="16"/>
                <w:szCs w:val="16"/>
              </w:rPr>
              <w:t>these</w:t>
            </w:r>
            <w:proofErr w:type="spellEnd"/>
            <w:r w:rsidRPr="002314DB">
              <w:rPr>
                <w:sz w:val="16"/>
                <w:szCs w:val="16"/>
              </w:rPr>
              <w:t xml:space="preserve"> </w:t>
            </w:r>
            <w:proofErr w:type="spellStart"/>
            <w:r w:rsidRPr="002314DB">
              <w:rPr>
                <w:sz w:val="16"/>
                <w:szCs w:val="16"/>
              </w:rPr>
              <w:t>factors</w:t>
            </w:r>
            <w:proofErr w:type="spellEnd"/>
            <w:r w:rsidRPr="002314DB">
              <w:rPr>
                <w:sz w:val="16"/>
                <w:szCs w:val="16"/>
              </w:rPr>
              <w:t xml:space="preserve"> </w:t>
            </w:r>
            <w:proofErr w:type="spellStart"/>
            <w:r w:rsidRPr="002314DB">
              <w:rPr>
                <w:sz w:val="16"/>
                <w:szCs w:val="16"/>
              </w:rPr>
              <w:t>are</w:t>
            </w:r>
            <w:proofErr w:type="spellEnd"/>
            <w:r w:rsidRPr="002314DB">
              <w:rPr>
                <w:sz w:val="16"/>
                <w:szCs w:val="16"/>
              </w:rPr>
              <w:t xml:space="preserve"> </w:t>
            </w:r>
            <w:proofErr w:type="spellStart"/>
            <w:r w:rsidRPr="002314DB">
              <w:rPr>
                <w:sz w:val="16"/>
                <w:szCs w:val="16"/>
              </w:rPr>
              <w:t>effective</w:t>
            </w:r>
            <w:proofErr w:type="spellEnd"/>
            <w:r w:rsidRPr="002314DB">
              <w:rPr>
                <w:sz w:val="16"/>
                <w:szCs w:val="16"/>
              </w:rPr>
              <w:t xml:space="preserve"> in </w:t>
            </w:r>
            <w:proofErr w:type="spellStart"/>
            <w:r w:rsidRPr="002314DB">
              <w:rPr>
                <w:sz w:val="16"/>
                <w:szCs w:val="16"/>
              </w:rPr>
              <w:t>their</w:t>
            </w:r>
            <w:proofErr w:type="spellEnd"/>
            <w:r w:rsidRPr="002314DB">
              <w:rPr>
                <w:sz w:val="16"/>
                <w:szCs w:val="16"/>
              </w:rPr>
              <w:t xml:space="preserve"> self-</w:t>
            </w:r>
            <w:proofErr w:type="spellStart"/>
            <w:r w:rsidRPr="002314DB">
              <w:rPr>
                <w:sz w:val="16"/>
                <w:szCs w:val="16"/>
              </w:rPr>
              <w:t>evaluation</w:t>
            </w:r>
            <w:proofErr w:type="spellEnd"/>
            <w:r w:rsidRPr="002314DB">
              <w:rPr>
                <w:sz w:val="16"/>
                <w:szCs w:val="16"/>
              </w:rPr>
              <w:t xml:space="preserve">. </w:t>
            </w:r>
            <w:proofErr w:type="spellStart"/>
            <w:r w:rsidRPr="002314DB">
              <w:rPr>
                <w:sz w:val="16"/>
                <w:szCs w:val="16"/>
              </w:rPr>
              <w:t>It</w:t>
            </w:r>
            <w:proofErr w:type="spellEnd"/>
            <w:r w:rsidRPr="002314DB">
              <w:rPr>
                <w:sz w:val="16"/>
                <w:szCs w:val="16"/>
              </w:rPr>
              <w:t xml:space="preserve"> has </w:t>
            </w:r>
            <w:proofErr w:type="spellStart"/>
            <w:r w:rsidRPr="002314DB">
              <w:rPr>
                <w:sz w:val="16"/>
                <w:szCs w:val="16"/>
              </w:rPr>
              <w:t>been</w:t>
            </w:r>
            <w:proofErr w:type="spellEnd"/>
            <w:r w:rsidRPr="002314DB">
              <w:rPr>
                <w:sz w:val="16"/>
                <w:szCs w:val="16"/>
              </w:rPr>
              <w:t xml:space="preserve"> </w:t>
            </w:r>
            <w:proofErr w:type="spellStart"/>
            <w:r w:rsidRPr="002314DB">
              <w:rPr>
                <w:sz w:val="16"/>
                <w:szCs w:val="16"/>
              </w:rPr>
              <w:t>thought</w:t>
            </w:r>
            <w:proofErr w:type="spellEnd"/>
            <w:r w:rsidRPr="002314DB">
              <w:rPr>
                <w:sz w:val="16"/>
                <w:szCs w:val="16"/>
              </w:rPr>
              <w:t xml:space="preserve"> </w:t>
            </w:r>
            <w:proofErr w:type="spellStart"/>
            <w:r w:rsidRPr="002314DB">
              <w:rPr>
                <w:sz w:val="16"/>
                <w:szCs w:val="16"/>
              </w:rPr>
              <w:t>that</w:t>
            </w:r>
            <w:proofErr w:type="spellEnd"/>
            <w:r w:rsidRPr="002314DB">
              <w:rPr>
                <w:sz w:val="16"/>
                <w:szCs w:val="16"/>
              </w:rPr>
              <w:t xml:space="preserve"> </w:t>
            </w:r>
            <w:proofErr w:type="spellStart"/>
            <w:r w:rsidRPr="002314DB">
              <w:rPr>
                <w:sz w:val="16"/>
                <w:szCs w:val="16"/>
              </w:rPr>
              <w:t>studies</w:t>
            </w:r>
            <w:proofErr w:type="spellEnd"/>
            <w:r w:rsidRPr="002314DB">
              <w:rPr>
                <w:sz w:val="16"/>
                <w:szCs w:val="16"/>
              </w:rPr>
              <w:t xml:space="preserve"> </w:t>
            </w:r>
            <w:proofErr w:type="spellStart"/>
            <w:r w:rsidRPr="002314DB">
              <w:rPr>
                <w:sz w:val="16"/>
                <w:szCs w:val="16"/>
              </w:rPr>
              <w:t>should</w:t>
            </w:r>
            <w:proofErr w:type="spellEnd"/>
            <w:r w:rsidRPr="002314DB">
              <w:rPr>
                <w:sz w:val="16"/>
                <w:szCs w:val="16"/>
              </w:rPr>
              <w:t xml:space="preserve"> be </w:t>
            </w:r>
            <w:proofErr w:type="spellStart"/>
            <w:r w:rsidRPr="002314DB">
              <w:rPr>
                <w:sz w:val="16"/>
                <w:szCs w:val="16"/>
              </w:rPr>
              <w:t>carried</w:t>
            </w:r>
            <w:proofErr w:type="spellEnd"/>
            <w:r w:rsidRPr="002314DB">
              <w:rPr>
                <w:sz w:val="16"/>
                <w:szCs w:val="16"/>
              </w:rPr>
              <w:t xml:space="preserve"> </w:t>
            </w:r>
            <w:proofErr w:type="spellStart"/>
            <w:r w:rsidRPr="002314DB">
              <w:rPr>
                <w:sz w:val="16"/>
                <w:szCs w:val="16"/>
              </w:rPr>
              <w:t>out</w:t>
            </w:r>
            <w:proofErr w:type="spellEnd"/>
            <w:r w:rsidRPr="002314DB">
              <w:rPr>
                <w:sz w:val="16"/>
                <w:szCs w:val="16"/>
              </w:rPr>
              <w:t xml:space="preserve"> </w:t>
            </w:r>
            <w:proofErr w:type="spellStart"/>
            <w:r w:rsidRPr="002314DB">
              <w:rPr>
                <w:sz w:val="16"/>
                <w:szCs w:val="16"/>
              </w:rPr>
              <w:t>so</w:t>
            </w:r>
            <w:proofErr w:type="spellEnd"/>
            <w:r w:rsidRPr="002314DB">
              <w:rPr>
                <w:sz w:val="16"/>
                <w:szCs w:val="16"/>
              </w:rPr>
              <w:t xml:space="preserve"> </w:t>
            </w:r>
            <w:proofErr w:type="spellStart"/>
            <w:r w:rsidRPr="002314DB">
              <w:rPr>
                <w:sz w:val="16"/>
                <w:szCs w:val="16"/>
              </w:rPr>
              <w:t>that</w:t>
            </w:r>
            <w:proofErr w:type="spellEnd"/>
            <w:r w:rsidRPr="002314DB">
              <w:rPr>
                <w:sz w:val="16"/>
                <w:szCs w:val="16"/>
              </w:rPr>
              <w:t xml:space="preserve">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processes</w:t>
            </w:r>
            <w:proofErr w:type="spellEnd"/>
            <w:r w:rsidRPr="002314DB">
              <w:rPr>
                <w:sz w:val="16"/>
                <w:szCs w:val="16"/>
              </w:rPr>
              <w:t xml:space="preserve"> </w:t>
            </w:r>
            <w:proofErr w:type="spellStart"/>
            <w:r w:rsidRPr="002314DB">
              <w:rPr>
                <w:sz w:val="16"/>
                <w:szCs w:val="16"/>
              </w:rPr>
              <w:t>and</w:t>
            </w:r>
            <w:proofErr w:type="spellEnd"/>
            <w:r w:rsidRPr="002314DB">
              <w:rPr>
                <w:sz w:val="16"/>
                <w:szCs w:val="16"/>
              </w:rPr>
              <w:t xml:space="preserve"> </w:t>
            </w:r>
            <w:proofErr w:type="spellStart"/>
            <w:r w:rsidRPr="002314DB">
              <w:rPr>
                <w:sz w:val="16"/>
                <w:szCs w:val="16"/>
              </w:rPr>
              <w:t>relationships</w:t>
            </w:r>
            <w:proofErr w:type="spellEnd"/>
            <w:r w:rsidRPr="002314DB">
              <w:rPr>
                <w:sz w:val="16"/>
                <w:szCs w:val="16"/>
              </w:rPr>
              <w:t xml:space="preserve">, in </w:t>
            </w:r>
            <w:proofErr w:type="spellStart"/>
            <w:r w:rsidRPr="002314DB">
              <w:rPr>
                <w:sz w:val="16"/>
                <w:szCs w:val="16"/>
              </w:rPr>
              <w:t>which</w:t>
            </w:r>
            <w:proofErr w:type="spellEnd"/>
            <w:r w:rsidRPr="002314DB">
              <w:rPr>
                <w:sz w:val="16"/>
                <w:szCs w:val="16"/>
              </w:rPr>
              <w:t xml:space="preserve"> </w:t>
            </w:r>
            <w:proofErr w:type="spellStart"/>
            <w:r w:rsidRPr="002314DB">
              <w:rPr>
                <w:sz w:val="16"/>
                <w:szCs w:val="16"/>
              </w:rPr>
              <w:t>people</w:t>
            </w:r>
            <w:proofErr w:type="spellEnd"/>
            <w:r w:rsidRPr="002314DB">
              <w:rPr>
                <w:sz w:val="16"/>
                <w:szCs w:val="16"/>
              </w:rPr>
              <w:t xml:space="preserve"> </w:t>
            </w:r>
            <w:proofErr w:type="spellStart"/>
            <w:r w:rsidRPr="002314DB">
              <w:rPr>
                <w:sz w:val="16"/>
                <w:szCs w:val="16"/>
              </w:rPr>
              <w:t>with</w:t>
            </w:r>
            <w:proofErr w:type="spellEnd"/>
            <w:r w:rsidRPr="002314DB">
              <w:rPr>
                <w:sz w:val="16"/>
                <w:szCs w:val="16"/>
              </w:rPr>
              <w:t xml:space="preserve"> </w:t>
            </w:r>
            <w:proofErr w:type="spellStart"/>
            <w:r w:rsidRPr="002314DB">
              <w:rPr>
                <w:sz w:val="16"/>
                <w:szCs w:val="16"/>
              </w:rPr>
              <w:t>disabilities</w:t>
            </w:r>
            <w:proofErr w:type="spellEnd"/>
            <w:r w:rsidRPr="002314DB">
              <w:rPr>
                <w:sz w:val="16"/>
                <w:szCs w:val="16"/>
              </w:rPr>
              <w:t xml:space="preserve"> </w:t>
            </w:r>
            <w:proofErr w:type="spellStart"/>
            <w:r w:rsidRPr="002314DB">
              <w:rPr>
                <w:sz w:val="16"/>
                <w:szCs w:val="16"/>
              </w:rPr>
              <w:t>spend</w:t>
            </w:r>
            <w:proofErr w:type="spellEnd"/>
            <w:r w:rsidRPr="002314DB">
              <w:rPr>
                <w:sz w:val="16"/>
                <w:szCs w:val="16"/>
              </w:rPr>
              <w:t xml:space="preserve"> </w:t>
            </w:r>
            <w:proofErr w:type="spellStart"/>
            <w:r w:rsidRPr="002314DB">
              <w:rPr>
                <w:sz w:val="16"/>
                <w:szCs w:val="16"/>
              </w:rPr>
              <w:t>the</w:t>
            </w:r>
            <w:proofErr w:type="spellEnd"/>
            <w:r w:rsidRPr="002314DB">
              <w:rPr>
                <w:sz w:val="16"/>
                <w:szCs w:val="16"/>
              </w:rPr>
              <w:t xml:space="preserve"> </w:t>
            </w:r>
            <w:proofErr w:type="spellStart"/>
            <w:r w:rsidRPr="002314DB">
              <w:rPr>
                <w:sz w:val="16"/>
                <w:szCs w:val="16"/>
              </w:rPr>
              <w:t>most</w:t>
            </w:r>
            <w:proofErr w:type="spellEnd"/>
            <w:r w:rsidRPr="002314DB">
              <w:rPr>
                <w:sz w:val="16"/>
                <w:szCs w:val="16"/>
              </w:rPr>
              <w:t xml:space="preserve"> </w:t>
            </w:r>
            <w:proofErr w:type="spellStart"/>
            <w:r w:rsidRPr="002314DB">
              <w:rPr>
                <w:sz w:val="16"/>
                <w:szCs w:val="16"/>
              </w:rPr>
              <w:t>important</w:t>
            </w:r>
            <w:proofErr w:type="spellEnd"/>
            <w:r w:rsidRPr="002314DB">
              <w:rPr>
                <w:sz w:val="16"/>
                <w:szCs w:val="16"/>
              </w:rPr>
              <w:t xml:space="preserve"> </w:t>
            </w:r>
            <w:proofErr w:type="spellStart"/>
            <w:r w:rsidRPr="002314DB">
              <w:rPr>
                <w:sz w:val="16"/>
                <w:szCs w:val="16"/>
              </w:rPr>
              <w:t>parts</w:t>
            </w:r>
            <w:proofErr w:type="spellEnd"/>
            <w:r w:rsidRPr="002314DB">
              <w:rPr>
                <w:sz w:val="16"/>
                <w:szCs w:val="16"/>
              </w:rPr>
              <w:t xml:space="preserve"> of </w:t>
            </w:r>
            <w:proofErr w:type="spellStart"/>
            <w:r w:rsidRPr="002314DB">
              <w:rPr>
                <w:sz w:val="16"/>
                <w:szCs w:val="16"/>
              </w:rPr>
              <w:t>their</w:t>
            </w:r>
            <w:proofErr w:type="spellEnd"/>
            <w:r w:rsidRPr="002314DB">
              <w:rPr>
                <w:sz w:val="16"/>
                <w:szCs w:val="16"/>
              </w:rPr>
              <w:t xml:space="preserve"> </w:t>
            </w:r>
            <w:proofErr w:type="spellStart"/>
            <w:r w:rsidRPr="002314DB">
              <w:rPr>
                <w:sz w:val="16"/>
                <w:szCs w:val="16"/>
              </w:rPr>
              <w:t>lives</w:t>
            </w:r>
            <w:proofErr w:type="spellEnd"/>
            <w:r w:rsidRPr="002314DB">
              <w:rPr>
                <w:sz w:val="16"/>
                <w:szCs w:val="16"/>
              </w:rPr>
              <w:t xml:space="preserve"> </w:t>
            </w:r>
            <w:proofErr w:type="spellStart"/>
            <w:r w:rsidRPr="002314DB">
              <w:rPr>
                <w:sz w:val="16"/>
                <w:szCs w:val="16"/>
              </w:rPr>
              <w:t>and</w:t>
            </w:r>
            <w:proofErr w:type="spellEnd"/>
            <w:r w:rsidRPr="002314DB">
              <w:rPr>
                <w:sz w:val="16"/>
                <w:szCs w:val="16"/>
              </w:rPr>
              <w:t xml:space="preserve"> </w:t>
            </w:r>
            <w:proofErr w:type="spellStart"/>
            <w:r w:rsidRPr="002314DB">
              <w:rPr>
                <w:sz w:val="16"/>
                <w:szCs w:val="16"/>
              </w:rPr>
              <w:t>shape</w:t>
            </w:r>
            <w:proofErr w:type="spellEnd"/>
            <w:r w:rsidRPr="002314DB">
              <w:rPr>
                <w:sz w:val="16"/>
                <w:szCs w:val="16"/>
              </w:rPr>
              <w:t xml:space="preserve"> </w:t>
            </w:r>
            <w:proofErr w:type="spellStart"/>
            <w:r w:rsidRPr="002314DB">
              <w:rPr>
                <w:sz w:val="16"/>
                <w:szCs w:val="16"/>
              </w:rPr>
              <w:t>their</w:t>
            </w:r>
            <w:proofErr w:type="spellEnd"/>
            <w:r w:rsidRPr="002314DB">
              <w:rPr>
                <w:sz w:val="16"/>
                <w:szCs w:val="16"/>
              </w:rPr>
              <w:t xml:space="preserve"> </w:t>
            </w:r>
            <w:proofErr w:type="spellStart"/>
            <w:r w:rsidRPr="002314DB">
              <w:rPr>
                <w:sz w:val="16"/>
                <w:szCs w:val="16"/>
              </w:rPr>
              <w:t>futures</w:t>
            </w:r>
            <w:proofErr w:type="spellEnd"/>
            <w:r w:rsidRPr="002314DB">
              <w:rPr>
                <w:sz w:val="16"/>
                <w:szCs w:val="16"/>
              </w:rPr>
              <w:t xml:space="preserve"> </w:t>
            </w:r>
            <w:proofErr w:type="spellStart"/>
            <w:r w:rsidRPr="002314DB">
              <w:rPr>
                <w:sz w:val="16"/>
                <w:szCs w:val="16"/>
              </w:rPr>
              <w:t>and</w:t>
            </w:r>
            <w:proofErr w:type="spellEnd"/>
            <w:r w:rsidRPr="002314DB">
              <w:rPr>
                <w:sz w:val="16"/>
                <w:szCs w:val="16"/>
              </w:rPr>
              <w:t xml:space="preserve"> </w:t>
            </w:r>
            <w:proofErr w:type="spellStart"/>
            <w:r w:rsidRPr="002314DB">
              <w:rPr>
                <w:sz w:val="16"/>
                <w:szCs w:val="16"/>
              </w:rPr>
              <w:t>personalities</w:t>
            </w:r>
            <w:proofErr w:type="spellEnd"/>
            <w:r w:rsidRPr="002314DB">
              <w:rPr>
                <w:sz w:val="16"/>
                <w:szCs w:val="16"/>
              </w:rPr>
              <w:t xml:space="preserve">, can </w:t>
            </w:r>
            <w:proofErr w:type="spellStart"/>
            <w:r w:rsidRPr="002314DB">
              <w:rPr>
                <w:sz w:val="16"/>
                <w:szCs w:val="16"/>
              </w:rPr>
              <w:t>gain</w:t>
            </w:r>
            <w:proofErr w:type="spellEnd"/>
            <w:r w:rsidRPr="002314DB">
              <w:rPr>
                <w:sz w:val="16"/>
                <w:szCs w:val="16"/>
              </w:rPr>
              <w:t xml:space="preserve"> a </w:t>
            </w:r>
            <w:proofErr w:type="spellStart"/>
            <w:r w:rsidRPr="002314DB">
              <w:rPr>
                <w:sz w:val="16"/>
                <w:szCs w:val="16"/>
              </w:rPr>
              <w:t>better</w:t>
            </w:r>
            <w:proofErr w:type="spellEnd"/>
            <w:r w:rsidRPr="002314DB">
              <w:rPr>
                <w:sz w:val="16"/>
                <w:szCs w:val="16"/>
              </w:rPr>
              <w:t xml:space="preserve"> </w:t>
            </w:r>
            <w:proofErr w:type="spellStart"/>
            <w:r w:rsidRPr="002314DB">
              <w:rPr>
                <w:sz w:val="16"/>
                <w:szCs w:val="16"/>
              </w:rPr>
              <w:t>and</w:t>
            </w:r>
            <w:proofErr w:type="spellEnd"/>
            <w:r w:rsidRPr="002314DB">
              <w:rPr>
                <w:sz w:val="16"/>
                <w:szCs w:val="16"/>
              </w:rPr>
              <w:t xml:space="preserve"> </w:t>
            </w:r>
            <w:proofErr w:type="spellStart"/>
            <w:r w:rsidRPr="002314DB">
              <w:rPr>
                <w:sz w:val="16"/>
                <w:szCs w:val="16"/>
              </w:rPr>
              <w:t>developing</w:t>
            </w:r>
            <w:proofErr w:type="spellEnd"/>
            <w:r w:rsidRPr="002314DB">
              <w:rPr>
                <w:sz w:val="16"/>
                <w:szCs w:val="16"/>
              </w:rPr>
              <w:t xml:space="preserve"> </w:t>
            </w:r>
            <w:proofErr w:type="spellStart"/>
            <w:r w:rsidRPr="002314DB">
              <w:rPr>
                <w:sz w:val="16"/>
                <w:szCs w:val="16"/>
              </w:rPr>
              <w:t>qualification</w:t>
            </w:r>
            <w:proofErr w:type="spellEnd"/>
            <w:r w:rsidRPr="002314DB">
              <w:rPr>
                <w:sz w:val="16"/>
                <w:szCs w:val="16"/>
              </w:rPr>
              <w:t>.</w:t>
            </w:r>
          </w:p>
        </w:tc>
      </w:tr>
      <w:tr w:rsidR="0078281D" w14:paraId="4C26639E" w14:textId="77777777" w:rsidTr="002314DB">
        <w:trPr>
          <w:trHeight w:val="1350"/>
        </w:trPr>
        <w:tc>
          <w:tcPr>
            <w:tcW w:w="2835" w:type="dxa"/>
            <w:tcBorders>
              <w:left w:val="nil"/>
              <w:right w:val="nil"/>
            </w:tcBorders>
          </w:tcPr>
          <w:p w14:paraId="128ACDDE" w14:textId="77777777" w:rsidR="0078281D" w:rsidRDefault="0078281D" w:rsidP="002314DB">
            <w:pPr>
              <w:spacing w:before="120" w:after="120" w:line="298" w:lineRule="auto"/>
              <w:ind w:left="312" w:right="374"/>
              <w:rPr>
                <w:w w:val="110"/>
                <w:sz w:val="14"/>
                <w:szCs w:val="14"/>
              </w:rPr>
            </w:pPr>
            <w:r>
              <w:rPr>
                <w:b/>
                <w:bCs/>
                <w:i/>
                <w:w w:val="110"/>
                <w:sz w:val="14"/>
                <w:szCs w:val="14"/>
              </w:rPr>
              <w:t>Anahtar kelimeler</w:t>
            </w:r>
            <w:r w:rsidRPr="00CE6790">
              <w:rPr>
                <w:b/>
                <w:bCs/>
                <w:i/>
                <w:w w:val="110"/>
                <w:sz w:val="14"/>
                <w:szCs w:val="14"/>
              </w:rPr>
              <w:t>:</w:t>
            </w:r>
          </w:p>
          <w:p w14:paraId="72086CB3" w14:textId="0D94772C" w:rsidR="00645B92" w:rsidRDefault="00525FBA" w:rsidP="002314DB">
            <w:pPr>
              <w:spacing w:before="40" w:after="40" w:line="298" w:lineRule="auto"/>
              <w:ind w:left="312" w:right="374"/>
              <w:rPr>
                <w:w w:val="110"/>
                <w:sz w:val="14"/>
                <w:szCs w:val="14"/>
              </w:rPr>
            </w:pPr>
            <w:r>
              <w:rPr>
                <w:w w:val="110"/>
                <w:sz w:val="14"/>
                <w:szCs w:val="14"/>
              </w:rPr>
              <w:t>Engelli</w:t>
            </w:r>
            <w:r w:rsidR="00FA3F59">
              <w:rPr>
                <w:w w:val="110"/>
                <w:sz w:val="14"/>
                <w:szCs w:val="14"/>
              </w:rPr>
              <w:t xml:space="preserve"> </w:t>
            </w:r>
          </w:p>
          <w:p w14:paraId="483F11ED" w14:textId="25D9950E" w:rsidR="00645B92" w:rsidRDefault="00525FBA" w:rsidP="002314DB">
            <w:pPr>
              <w:spacing w:before="40" w:after="40" w:line="298" w:lineRule="auto"/>
              <w:ind w:left="312" w:right="374"/>
              <w:rPr>
                <w:w w:val="110"/>
                <w:sz w:val="14"/>
                <w:szCs w:val="14"/>
              </w:rPr>
            </w:pPr>
            <w:r>
              <w:rPr>
                <w:w w:val="110"/>
                <w:sz w:val="14"/>
                <w:szCs w:val="14"/>
              </w:rPr>
              <w:t>Görme engelli</w:t>
            </w:r>
          </w:p>
          <w:p w14:paraId="369F9787" w14:textId="47266442" w:rsidR="00645B92" w:rsidRDefault="00525FBA" w:rsidP="002314DB">
            <w:pPr>
              <w:spacing w:before="40" w:after="40" w:line="298" w:lineRule="auto"/>
              <w:ind w:left="312" w:right="374"/>
              <w:rPr>
                <w:w w:val="110"/>
                <w:sz w:val="14"/>
                <w:szCs w:val="14"/>
              </w:rPr>
            </w:pPr>
            <w:r>
              <w:rPr>
                <w:w w:val="110"/>
                <w:sz w:val="14"/>
                <w:szCs w:val="14"/>
              </w:rPr>
              <w:t>Engellilik deneyimi</w:t>
            </w:r>
          </w:p>
          <w:p w14:paraId="3C7E9834" w14:textId="2F72CF82" w:rsidR="00145951" w:rsidRDefault="00174FFD" w:rsidP="002314DB">
            <w:pPr>
              <w:spacing w:before="40" w:after="40" w:line="298" w:lineRule="auto"/>
              <w:ind w:left="312" w:right="374"/>
              <w:rPr>
                <w:w w:val="110"/>
                <w:sz w:val="14"/>
                <w:szCs w:val="14"/>
              </w:rPr>
            </w:pPr>
            <w:r>
              <w:rPr>
                <w:w w:val="110"/>
                <w:sz w:val="14"/>
                <w:szCs w:val="14"/>
              </w:rPr>
              <w:t>(</w:t>
            </w:r>
            <w:r w:rsidRPr="000B7417">
              <w:rPr>
                <w:color w:val="FF0000"/>
                <w:w w:val="110"/>
                <w:sz w:val="14"/>
                <w:szCs w:val="14"/>
              </w:rPr>
              <w:t>Anahtar kelime</w:t>
            </w:r>
            <w:r w:rsidR="000B7417" w:rsidRPr="000B7417">
              <w:rPr>
                <w:color w:val="FF0000"/>
                <w:w w:val="110"/>
                <w:sz w:val="14"/>
                <w:szCs w:val="14"/>
              </w:rPr>
              <w:t>sinin</w:t>
            </w:r>
            <w:r w:rsidRPr="000B7417">
              <w:rPr>
                <w:color w:val="FF0000"/>
                <w:w w:val="110"/>
                <w:sz w:val="14"/>
                <w:szCs w:val="14"/>
              </w:rPr>
              <w:t xml:space="preserve"> baş harf</w:t>
            </w:r>
            <w:r w:rsidR="000B7417" w:rsidRPr="000B7417">
              <w:rPr>
                <w:color w:val="FF0000"/>
                <w:w w:val="110"/>
                <w:sz w:val="14"/>
                <w:szCs w:val="14"/>
              </w:rPr>
              <w:t>i</w:t>
            </w:r>
            <w:r w:rsidRPr="000B7417">
              <w:rPr>
                <w:color w:val="FF0000"/>
                <w:w w:val="110"/>
                <w:sz w:val="14"/>
                <w:szCs w:val="14"/>
              </w:rPr>
              <w:t xml:space="preserve"> büyük sonraki</w:t>
            </w:r>
            <w:r w:rsidR="000B7417" w:rsidRPr="000B7417">
              <w:rPr>
                <w:color w:val="FF0000"/>
                <w:w w:val="110"/>
                <w:sz w:val="14"/>
                <w:szCs w:val="14"/>
              </w:rPr>
              <w:t xml:space="preserve"> kelimeler küçük olacaktır</w:t>
            </w:r>
            <w:r w:rsidR="000B7417">
              <w:rPr>
                <w:w w:val="110"/>
                <w:sz w:val="14"/>
                <w:szCs w:val="14"/>
              </w:rPr>
              <w:t xml:space="preserve">) </w:t>
            </w:r>
          </w:p>
          <w:p w14:paraId="39F150F2" w14:textId="77358715" w:rsidR="007F413C" w:rsidRDefault="007F413C" w:rsidP="002314DB">
            <w:pPr>
              <w:spacing w:before="120" w:after="120" w:line="298" w:lineRule="auto"/>
              <w:ind w:left="312" w:right="374"/>
              <w:rPr>
                <w:b/>
                <w:i/>
                <w:w w:val="110"/>
                <w:sz w:val="14"/>
                <w:szCs w:val="14"/>
              </w:rPr>
            </w:pPr>
            <w:proofErr w:type="spellStart"/>
            <w:r w:rsidRPr="007F413C">
              <w:rPr>
                <w:b/>
                <w:i/>
                <w:w w:val="110"/>
                <w:sz w:val="14"/>
                <w:szCs w:val="14"/>
              </w:rPr>
              <w:t>Key</w:t>
            </w:r>
            <w:r w:rsidR="00955679">
              <w:rPr>
                <w:b/>
                <w:i/>
                <w:w w:val="110"/>
                <w:sz w:val="14"/>
                <w:szCs w:val="14"/>
              </w:rPr>
              <w:t>w</w:t>
            </w:r>
            <w:r w:rsidRPr="007F413C">
              <w:rPr>
                <w:b/>
                <w:i/>
                <w:w w:val="110"/>
                <w:sz w:val="14"/>
                <w:szCs w:val="14"/>
              </w:rPr>
              <w:t>ords</w:t>
            </w:r>
            <w:proofErr w:type="spellEnd"/>
            <w:r w:rsidR="00813D78">
              <w:rPr>
                <w:b/>
                <w:i/>
                <w:w w:val="110"/>
                <w:sz w:val="14"/>
                <w:szCs w:val="14"/>
              </w:rPr>
              <w:t>:</w:t>
            </w:r>
          </w:p>
          <w:p w14:paraId="79BB1459" w14:textId="2D154729" w:rsidR="00645B92" w:rsidRDefault="00FA3F59" w:rsidP="002314DB">
            <w:pPr>
              <w:spacing w:before="40" w:after="40" w:line="298" w:lineRule="auto"/>
              <w:ind w:left="312" w:right="374"/>
              <w:rPr>
                <w:w w:val="110"/>
                <w:sz w:val="14"/>
                <w:szCs w:val="14"/>
              </w:rPr>
            </w:pPr>
            <w:proofErr w:type="spellStart"/>
            <w:r w:rsidRPr="00FA3F59">
              <w:rPr>
                <w:w w:val="110"/>
                <w:sz w:val="14"/>
                <w:szCs w:val="14"/>
              </w:rPr>
              <w:t>Disability</w:t>
            </w:r>
            <w:proofErr w:type="spellEnd"/>
          </w:p>
          <w:p w14:paraId="1908A2A1" w14:textId="30E30C9D" w:rsidR="00645B92" w:rsidRDefault="00FA3F59" w:rsidP="002314DB">
            <w:pPr>
              <w:spacing w:before="40" w:after="40" w:line="298" w:lineRule="auto"/>
              <w:ind w:left="312" w:right="374"/>
              <w:rPr>
                <w:w w:val="110"/>
                <w:sz w:val="14"/>
                <w:szCs w:val="14"/>
              </w:rPr>
            </w:pPr>
            <w:proofErr w:type="spellStart"/>
            <w:r>
              <w:rPr>
                <w:w w:val="110"/>
                <w:sz w:val="14"/>
                <w:szCs w:val="14"/>
              </w:rPr>
              <w:t>V</w:t>
            </w:r>
            <w:r w:rsidRPr="00FA3F59">
              <w:rPr>
                <w:w w:val="110"/>
                <w:sz w:val="14"/>
                <w:szCs w:val="14"/>
              </w:rPr>
              <w:t>isually</w:t>
            </w:r>
            <w:proofErr w:type="spellEnd"/>
            <w:r w:rsidRPr="00FA3F59">
              <w:rPr>
                <w:w w:val="110"/>
                <w:sz w:val="14"/>
                <w:szCs w:val="14"/>
              </w:rPr>
              <w:t xml:space="preserve"> </w:t>
            </w:r>
            <w:proofErr w:type="spellStart"/>
            <w:r w:rsidRPr="00FA3F59">
              <w:rPr>
                <w:w w:val="110"/>
                <w:sz w:val="14"/>
                <w:szCs w:val="14"/>
              </w:rPr>
              <w:t>impaired</w:t>
            </w:r>
            <w:proofErr w:type="spellEnd"/>
          </w:p>
          <w:p w14:paraId="7B53BD8C" w14:textId="25368E74" w:rsidR="00645B92" w:rsidRDefault="00FA3F59" w:rsidP="002314DB">
            <w:pPr>
              <w:spacing w:before="40" w:after="40" w:line="298" w:lineRule="auto"/>
              <w:ind w:left="312" w:right="374"/>
              <w:rPr>
                <w:w w:val="110"/>
                <w:sz w:val="14"/>
                <w:szCs w:val="14"/>
              </w:rPr>
            </w:pPr>
            <w:proofErr w:type="spellStart"/>
            <w:r>
              <w:rPr>
                <w:w w:val="110"/>
                <w:sz w:val="14"/>
                <w:szCs w:val="14"/>
              </w:rPr>
              <w:t>D</w:t>
            </w:r>
            <w:r w:rsidRPr="00FA3F59">
              <w:rPr>
                <w:w w:val="110"/>
                <w:sz w:val="14"/>
                <w:szCs w:val="14"/>
              </w:rPr>
              <w:t>isability</w:t>
            </w:r>
            <w:proofErr w:type="spellEnd"/>
            <w:r w:rsidRPr="00FA3F59">
              <w:rPr>
                <w:w w:val="110"/>
                <w:sz w:val="14"/>
                <w:szCs w:val="14"/>
              </w:rPr>
              <w:t xml:space="preserve"> </w:t>
            </w:r>
            <w:proofErr w:type="spellStart"/>
            <w:r w:rsidRPr="00FA3F59">
              <w:rPr>
                <w:w w:val="110"/>
                <w:sz w:val="14"/>
                <w:szCs w:val="14"/>
              </w:rPr>
              <w:t>experience</w:t>
            </w:r>
            <w:proofErr w:type="spellEnd"/>
          </w:p>
          <w:p w14:paraId="3903D14E" w14:textId="77777777" w:rsidR="004E5CAD" w:rsidRDefault="004E5CAD" w:rsidP="002314DB">
            <w:pPr>
              <w:spacing w:before="40" w:after="40" w:line="298" w:lineRule="auto"/>
              <w:ind w:left="312" w:right="374"/>
              <w:rPr>
                <w:w w:val="110"/>
                <w:sz w:val="14"/>
                <w:szCs w:val="14"/>
              </w:rPr>
            </w:pPr>
          </w:p>
          <w:p w14:paraId="38F7914B" w14:textId="2C8FEFF9" w:rsidR="00C9172D" w:rsidRDefault="00C9172D" w:rsidP="002314DB">
            <w:pPr>
              <w:spacing w:before="40" w:after="40" w:line="298" w:lineRule="auto"/>
              <w:ind w:left="312" w:right="374"/>
              <w:rPr>
                <w:w w:val="110"/>
                <w:sz w:val="14"/>
                <w:szCs w:val="14"/>
              </w:rPr>
            </w:pPr>
          </w:p>
          <w:p w14:paraId="29768838" w14:textId="77777777" w:rsidR="0078281D" w:rsidRPr="00FA5098" w:rsidRDefault="0078281D" w:rsidP="002314DB">
            <w:pPr>
              <w:spacing w:before="40" w:after="40" w:line="298" w:lineRule="auto"/>
              <w:ind w:left="312" w:right="374"/>
              <w:rPr>
                <w:w w:val="110"/>
                <w:sz w:val="14"/>
                <w:szCs w:val="14"/>
              </w:rPr>
            </w:pPr>
          </w:p>
        </w:tc>
        <w:tc>
          <w:tcPr>
            <w:tcW w:w="305" w:type="dxa"/>
            <w:vMerge/>
            <w:tcBorders>
              <w:left w:val="nil"/>
              <w:right w:val="nil"/>
            </w:tcBorders>
          </w:tcPr>
          <w:p w14:paraId="43548357" w14:textId="77777777" w:rsidR="0078281D" w:rsidRDefault="0078281D" w:rsidP="00A6516B">
            <w:pPr>
              <w:rPr>
                <w:sz w:val="13"/>
              </w:rPr>
            </w:pPr>
          </w:p>
        </w:tc>
        <w:tc>
          <w:tcPr>
            <w:tcW w:w="7349" w:type="dxa"/>
            <w:vMerge/>
            <w:tcBorders>
              <w:left w:val="nil"/>
              <w:right w:val="nil"/>
            </w:tcBorders>
          </w:tcPr>
          <w:p w14:paraId="1C3F86E3" w14:textId="77777777" w:rsidR="0078281D" w:rsidRDefault="0078281D" w:rsidP="00B24DA5">
            <w:pPr>
              <w:spacing w:before="25" w:line="283" w:lineRule="auto"/>
              <w:ind w:right="304"/>
              <w:jc w:val="both"/>
              <w:rPr>
                <w:spacing w:val="-3"/>
                <w:w w:val="110"/>
                <w:sz w:val="16"/>
                <w:szCs w:val="16"/>
              </w:rPr>
            </w:pPr>
          </w:p>
        </w:tc>
      </w:tr>
    </w:tbl>
    <w:p w14:paraId="77C8843B" w14:textId="77777777" w:rsidR="00145998" w:rsidRDefault="00145998" w:rsidP="00A6516B">
      <w:pPr>
        <w:rPr>
          <w:sz w:val="13"/>
          <w:lang w:val="en-US" w:bidi="ar-SY"/>
        </w:rPr>
      </w:pPr>
    </w:p>
    <w:p w14:paraId="6285B17C" w14:textId="77777777" w:rsidR="00B7220C" w:rsidRPr="00B7220C" w:rsidRDefault="00B7220C" w:rsidP="00B7220C">
      <w:pPr>
        <w:tabs>
          <w:tab w:val="left" w:pos="537"/>
        </w:tabs>
        <w:spacing w:before="151"/>
        <w:rPr>
          <w:w w:val="120"/>
          <w:sz w:val="16"/>
        </w:rPr>
        <w:sectPr w:rsidR="00B7220C" w:rsidRPr="00B7220C" w:rsidSect="00091824">
          <w:footerReference w:type="default" r:id="rId8"/>
          <w:headerReference w:type="first" r:id="rId9"/>
          <w:footnotePr>
            <w:pos w:val="beneathText"/>
            <w:numFmt w:val="chicago"/>
          </w:footnotePr>
          <w:type w:val="nextColumn"/>
          <w:pgSz w:w="11907" w:h="16839" w:code="9"/>
          <w:pgMar w:top="851" w:right="567" w:bottom="567" w:left="851" w:header="720" w:footer="720" w:gutter="0"/>
          <w:pgNumType w:start="55"/>
          <w:cols w:space="720"/>
          <w:titlePg/>
          <w:docGrid w:linePitch="360"/>
        </w:sectPr>
      </w:pPr>
    </w:p>
    <w:p w14:paraId="4671AEF0" w14:textId="18E2637A" w:rsidR="002314DB" w:rsidRPr="002314DB" w:rsidRDefault="002314DB" w:rsidP="00F864DB">
      <w:pPr>
        <w:pStyle w:val="Balk1"/>
        <w:numPr>
          <w:ilvl w:val="0"/>
          <w:numId w:val="48"/>
        </w:numPr>
        <w:spacing w:after="120" w:line="276" w:lineRule="auto"/>
        <w:ind w:left="227" w:hanging="227"/>
      </w:pPr>
      <w:r w:rsidRPr="00F864DB">
        <w:rPr>
          <w:rFonts w:ascii="Times New Roman" w:hAnsi="Times New Roman" w:cs="Times New Roman"/>
          <w:b/>
          <w:color w:val="auto"/>
          <w:sz w:val="22"/>
          <w:szCs w:val="22"/>
        </w:rPr>
        <w:t>Giriş</w:t>
      </w:r>
    </w:p>
    <w:p w14:paraId="244B86EB" w14:textId="397E8059" w:rsidR="002314DB" w:rsidRPr="002314DB" w:rsidRDefault="002314DB" w:rsidP="00470F59">
      <w:pPr>
        <w:spacing w:before="120" w:after="120" w:line="23" w:lineRule="atLeast"/>
        <w:jc w:val="both"/>
      </w:pPr>
      <w:r w:rsidRPr="002314DB">
        <w:t xml:space="preserve">Bütün kategorizelerin ötesinde bir değerlendirmede insan kavramı bize diğer bütün canlılardan daha karmaşık bir yapıyı çağrıştırmaktadır çünkü insan kendisini ve kendisiyle birlikte hayatını inşa etme gücüne sahip bir varlıktır. Bunu çağrıştıran bir biçimde biz Türkçede ömür kavramını kullanmaktayız. Ömür her ne kadar hayat kelimesi ile yakın anlamlı olarak kullanılsa bile aslında </w:t>
      </w:r>
      <w:r w:rsidRPr="002314DB">
        <w:lastRenderedPageBreak/>
        <w:t>kavrama baktığımızda imar ve mimar kelimeleri ile aynı kökten geldiği görülmektedir ve hayat kelimesinin kökünde bulunan Hay yani diri olma durumundan daha kapsamlı bir çağrışımı ve vurguyu beraberinde getirmektedir.</w:t>
      </w:r>
      <w:r w:rsidR="0040597A">
        <w:t xml:space="preserve"> (</w:t>
      </w:r>
      <w:r w:rsidR="0040597A" w:rsidRPr="009F1376">
        <w:rPr>
          <w:color w:val="FF0000"/>
        </w:rPr>
        <w:t xml:space="preserve">Önce sonra 6 </w:t>
      </w:r>
      <w:proofErr w:type="spellStart"/>
      <w:r w:rsidR="0040597A" w:rsidRPr="009F1376">
        <w:rPr>
          <w:color w:val="FF0000"/>
        </w:rPr>
        <w:t>nk</w:t>
      </w:r>
      <w:proofErr w:type="spellEnd"/>
      <w:r w:rsidR="0040597A" w:rsidRPr="009F1376">
        <w:rPr>
          <w:color w:val="FF0000"/>
        </w:rPr>
        <w:t xml:space="preserve"> boşluk, paragraf girintisi yok, satır aralığı 1,15</w:t>
      </w:r>
      <w:r w:rsidR="009F1376">
        <w:t>)</w:t>
      </w:r>
    </w:p>
    <w:p w14:paraId="0083A06B" w14:textId="0049551E" w:rsidR="002314DB" w:rsidRPr="002314DB" w:rsidRDefault="002314DB" w:rsidP="00F864DB">
      <w:pPr>
        <w:pStyle w:val="Balk1"/>
        <w:numPr>
          <w:ilvl w:val="0"/>
          <w:numId w:val="48"/>
        </w:numPr>
        <w:spacing w:before="120" w:after="120" w:line="23" w:lineRule="atLeast"/>
        <w:ind w:left="227" w:hanging="227"/>
        <w:jc w:val="both"/>
        <w:rPr>
          <w:rFonts w:ascii="Times New Roman" w:hAnsi="Times New Roman" w:cs="Times New Roman"/>
          <w:b/>
          <w:color w:val="auto"/>
          <w:sz w:val="22"/>
          <w:szCs w:val="22"/>
        </w:rPr>
      </w:pPr>
      <w:r w:rsidRPr="002314DB">
        <w:rPr>
          <w:rFonts w:ascii="Times New Roman" w:hAnsi="Times New Roman" w:cs="Times New Roman"/>
          <w:b/>
          <w:color w:val="auto"/>
          <w:sz w:val="22"/>
          <w:szCs w:val="22"/>
        </w:rPr>
        <w:t>Yöntem</w:t>
      </w:r>
    </w:p>
    <w:p w14:paraId="2DAE8B36" w14:textId="48B9507F" w:rsidR="002314DB" w:rsidRPr="008A6CD1" w:rsidRDefault="002314DB" w:rsidP="00F864DB">
      <w:pPr>
        <w:pStyle w:val="Balk2"/>
        <w:numPr>
          <w:ilvl w:val="1"/>
          <w:numId w:val="49"/>
        </w:numPr>
        <w:spacing w:before="120" w:beforeAutospacing="0" w:after="120" w:afterAutospacing="0" w:line="276" w:lineRule="auto"/>
        <w:ind w:left="357" w:hanging="357"/>
        <w:rPr>
          <w:rFonts w:eastAsiaTheme="majorEastAsia"/>
          <w:b w:val="0"/>
          <w:sz w:val="22"/>
          <w:szCs w:val="22"/>
          <w:lang w:eastAsia="en-US"/>
        </w:rPr>
      </w:pPr>
      <w:r w:rsidRPr="008A6CD1">
        <w:rPr>
          <w:rFonts w:eastAsiaTheme="majorEastAsia"/>
          <w:b w:val="0"/>
          <w:sz w:val="22"/>
          <w:szCs w:val="22"/>
          <w:lang w:eastAsia="en-US"/>
        </w:rPr>
        <w:t>Çalışmanın Amacı</w:t>
      </w:r>
    </w:p>
    <w:p w14:paraId="1C1F6FC9" w14:textId="7FD7FDAD" w:rsidR="002314DB" w:rsidRPr="002314DB" w:rsidRDefault="002314DB" w:rsidP="00610F92">
      <w:pPr>
        <w:pStyle w:val="TezMetni15aralkl"/>
        <w:spacing w:line="23" w:lineRule="atLeast"/>
        <w:ind w:firstLine="0"/>
        <w:rPr>
          <w:sz w:val="22"/>
          <w:szCs w:val="22"/>
        </w:rPr>
      </w:pPr>
      <w:r w:rsidRPr="002314DB">
        <w:rPr>
          <w:sz w:val="22"/>
          <w:szCs w:val="22"/>
        </w:rPr>
        <w:t>Bu çalışmanın amacı, görme engelli bireylerin, kendilerine ve çevrelerine yönelik değerlendirmelerinde engelliliğin etkisini kavramaktadır. Bu çalışmaya eşlik eden araştırma soruları şunlardır:</w:t>
      </w:r>
    </w:p>
    <w:p w14:paraId="7D102B56" w14:textId="77777777" w:rsidR="002314DB" w:rsidRPr="002314DB" w:rsidRDefault="002314DB" w:rsidP="00ED01AD">
      <w:pPr>
        <w:pStyle w:val="TezMetni15aralkl"/>
        <w:numPr>
          <w:ilvl w:val="0"/>
          <w:numId w:val="47"/>
        </w:numPr>
        <w:spacing w:line="23" w:lineRule="atLeast"/>
        <w:ind w:left="737" w:hanging="170"/>
        <w:rPr>
          <w:sz w:val="22"/>
          <w:szCs w:val="22"/>
        </w:rPr>
      </w:pPr>
      <w:r w:rsidRPr="002314DB">
        <w:rPr>
          <w:sz w:val="22"/>
          <w:szCs w:val="22"/>
        </w:rPr>
        <w:t>Görme engelli bireylerin kendilerine yönelik algıları üzerinde engellilik deneyiminin etkisi nasıldır?</w:t>
      </w:r>
    </w:p>
    <w:p w14:paraId="705B80B8" w14:textId="77777777" w:rsidR="002314DB" w:rsidRPr="002314DB" w:rsidRDefault="002314DB" w:rsidP="00ED01AD">
      <w:pPr>
        <w:pStyle w:val="TezMetni15aralkl"/>
        <w:numPr>
          <w:ilvl w:val="0"/>
          <w:numId w:val="47"/>
        </w:numPr>
        <w:spacing w:line="23" w:lineRule="atLeast"/>
        <w:ind w:left="737" w:hanging="170"/>
        <w:rPr>
          <w:sz w:val="22"/>
          <w:szCs w:val="22"/>
        </w:rPr>
      </w:pPr>
      <w:r w:rsidRPr="002314DB">
        <w:rPr>
          <w:sz w:val="22"/>
          <w:szCs w:val="22"/>
        </w:rPr>
        <w:t>Engellilik deneyimini farklılaştıran faktörler nelerdir  ve bu farklı deneyimler görme engelli bireylerin kendilerine yönelik algılamalarını ne yönde etkilemektedir?</w:t>
      </w:r>
    </w:p>
    <w:p w14:paraId="01660411" w14:textId="232F2BF4" w:rsidR="002314DB" w:rsidRPr="002314DB" w:rsidRDefault="002314DB" w:rsidP="00ED01AD">
      <w:pPr>
        <w:pStyle w:val="TezMetni15aralkl"/>
        <w:numPr>
          <w:ilvl w:val="0"/>
          <w:numId w:val="47"/>
        </w:numPr>
        <w:spacing w:line="23" w:lineRule="atLeast"/>
        <w:ind w:left="737" w:hanging="170"/>
        <w:rPr>
          <w:sz w:val="22"/>
          <w:szCs w:val="22"/>
        </w:rPr>
      </w:pPr>
      <w:r w:rsidRPr="002314DB">
        <w:rPr>
          <w:sz w:val="22"/>
          <w:szCs w:val="22"/>
        </w:rPr>
        <w:t>Görme engelli bireylerin kendilerine yönelik algılamaları üzerinde engelli olmak dışında etkili olan faktörler nelerdir?</w:t>
      </w:r>
      <w:r w:rsidR="00ED01AD">
        <w:rPr>
          <w:sz w:val="22"/>
          <w:szCs w:val="22"/>
        </w:rPr>
        <w:t xml:space="preserve"> (</w:t>
      </w:r>
      <w:r w:rsidR="00ED01AD" w:rsidRPr="00700CCE">
        <w:rPr>
          <w:color w:val="FF0000"/>
          <w:sz w:val="22"/>
          <w:szCs w:val="22"/>
        </w:rPr>
        <w:t xml:space="preserve">Madde gösterimi kare, sol girinti 1cm, asılı ve değeri </w:t>
      </w:r>
      <w:r w:rsidR="00700CCE" w:rsidRPr="00700CCE">
        <w:rPr>
          <w:color w:val="FF0000"/>
          <w:sz w:val="22"/>
          <w:szCs w:val="22"/>
        </w:rPr>
        <w:t>0,3’tür.</w:t>
      </w:r>
      <w:r w:rsidR="00700CCE">
        <w:rPr>
          <w:sz w:val="22"/>
          <w:szCs w:val="22"/>
        </w:rPr>
        <w:t>)</w:t>
      </w:r>
    </w:p>
    <w:p w14:paraId="41B69EF9" w14:textId="3CF9D641" w:rsidR="002314DB" w:rsidRPr="008A6CD1" w:rsidRDefault="002314DB" w:rsidP="00F864DB">
      <w:pPr>
        <w:pStyle w:val="TezMetni15aralkl"/>
        <w:numPr>
          <w:ilvl w:val="1"/>
          <w:numId w:val="49"/>
        </w:numPr>
        <w:spacing w:line="23" w:lineRule="atLeast"/>
        <w:ind w:left="357" w:hanging="357"/>
        <w:rPr>
          <w:bCs/>
          <w:sz w:val="22"/>
          <w:szCs w:val="22"/>
        </w:rPr>
      </w:pPr>
      <w:r w:rsidRPr="008A6CD1">
        <w:rPr>
          <w:bCs/>
          <w:sz w:val="22"/>
          <w:szCs w:val="22"/>
        </w:rPr>
        <w:t>Çalışmanın Yöntemi</w:t>
      </w:r>
    </w:p>
    <w:p w14:paraId="763D0B45" w14:textId="77777777" w:rsidR="002314DB" w:rsidRPr="002314DB" w:rsidRDefault="002314DB" w:rsidP="00F864DB">
      <w:pPr>
        <w:pStyle w:val="Balk1"/>
        <w:numPr>
          <w:ilvl w:val="0"/>
          <w:numId w:val="49"/>
        </w:numPr>
        <w:spacing w:before="120" w:after="120" w:line="23" w:lineRule="atLeast"/>
        <w:ind w:left="227" w:hanging="227"/>
        <w:jc w:val="both"/>
        <w:rPr>
          <w:rFonts w:ascii="Times New Roman" w:hAnsi="Times New Roman" w:cs="Times New Roman"/>
          <w:b/>
          <w:color w:val="auto"/>
          <w:sz w:val="22"/>
          <w:szCs w:val="22"/>
        </w:rPr>
      </w:pPr>
      <w:r w:rsidRPr="002314DB">
        <w:rPr>
          <w:rFonts w:ascii="Times New Roman" w:hAnsi="Times New Roman" w:cs="Times New Roman"/>
          <w:b/>
          <w:color w:val="auto"/>
          <w:sz w:val="22"/>
          <w:szCs w:val="22"/>
        </w:rPr>
        <w:t>Bulgular</w:t>
      </w:r>
    </w:p>
    <w:p w14:paraId="0F23E5A8" w14:textId="5A175C5A" w:rsidR="00EA3864" w:rsidRDefault="00EA3864" w:rsidP="007621ED">
      <w:pPr>
        <w:pStyle w:val="TezMetni15aralkl"/>
        <w:spacing w:line="23" w:lineRule="atLeast"/>
        <w:ind w:firstLine="0"/>
        <w:rPr>
          <w:sz w:val="22"/>
          <w:szCs w:val="22"/>
        </w:rPr>
      </w:pPr>
      <w:r w:rsidRPr="00EA3864">
        <w:rPr>
          <w:b/>
          <w:bCs/>
          <w:sz w:val="22"/>
          <w:szCs w:val="22"/>
        </w:rPr>
        <w:t>Tablo 1</w:t>
      </w:r>
      <w:r>
        <w:rPr>
          <w:sz w:val="22"/>
          <w:szCs w:val="22"/>
        </w:rPr>
        <w:t>:</w:t>
      </w:r>
      <w:r w:rsidRPr="00EA3864">
        <w:rPr>
          <w:sz w:val="22"/>
          <w:szCs w:val="22"/>
        </w:rPr>
        <w:t xml:space="preserve"> Demografik Bilgiler</w:t>
      </w:r>
      <w:r w:rsidR="002733DB">
        <w:rPr>
          <w:sz w:val="22"/>
          <w:szCs w:val="22"/>
        </w:rPr>
        <w:t xml:space="preserve"> (</w:t>
      </w:r>
      <w:r w:rsidR="0006767B" w:rsidRPr="0006767B">
        <w:rPr>
          <w:color w:val="FF0000"/>
          <w:sz w:val="22"/>
          <w:szCs w:val="22"/>
        </w:rPr>
        <w:t>T</w:t>
      </w:r>
      <w:r w:rsidR="0065693F" w:rsidRPr="0006767B">
        <w:rPr>
          <w:color w:val="FF0000"/>
          <w:sz w:val="22"/>
          <w:szCs w:val="22"/>
        </w:rPr>
        <w:t>ablo içeriği</w:t>
      </w:r>
      <w:r w:rsidR="00FD46A2" w:rsidRPr="0006767B">
        <w:rPr>
          <w:color w:val="FF0000"/>
          <w:sz w:val="22"/>
          <w:szCs w:val="22"/>
        </w:rPr>
        <w:t xml:space="preserve"> yazı boyutu 9</w:t>
      </w:r>
      <w:r w:rsidR="00783557" w:rsidRPr="0006767B">
        <w:rPr>
          <w:color w:val="FF0000"/>
          <w:sz w:val="22"/>
          <w:szCs w:val="22"/>
        </w:rPr>
        <w:t xml:space="preserve">’dur. </w:t>
      </w:r>
      <w:r w:rsidR="0006767B" w:rsidRPr="0006767B">
        <w:rPr>
          <w:color w:val="FF0000"/>
          <w:sz w:val="22"/>
          <w:szCs w:val="22"/>
        </w:rPr>
        <w:t>Tablo pencereye otomatik sığrdırılmalıdır.</w:t>
      </w:r>
      <w:r w:rsidR="0006767B">
        <w:rPr>
          <w:sz w:val="22"/>
          <w:szCs w:val="22"/>
        </w:rPr>
        <w:t>)</w:t>
      </w:r>
    </w:p>
    <w:tbl>
      <w:tblPr>
        <w:tblW w:w="5000" w:type="pct"/>
        <w:tblLayout w:type="fixed"/>
        <w:tblCellMar>
          <w:left w:w="70" w:type="dxa"/>
          <w:right w:w="70" w:type="dxa"/>
        </w:tblCellMar>
        <w:tblLook w:val="04A0" w:firstRow="1" w:lastRow="0" w:firstColumn="1" w:lastColumn="0" w:noHBand="0" w:noVBand="1"/>
      </w:tblPr>
      <w:tblGrid>
        <w:gridCol w:w="721"/>
        <w:gridCol w:w="550"/>
        <w:gridCol w:w="992"/>
        <w:gridCol w:w="1276"/>
        <w:gridCol w:w="1986"/>
        <w:gridCol w:w="824"/>
        <w:gridCol w:w="1014"/>
        <w:gridCol w:w="1132"/>
      </w:tblGrid>
      <w:tr w:rsidR="00783557" w14:paraId="77B691DF" w14:textId="77777777" w:rsidTr="00783557">
        <w:trPr>
          <w:trHeight w:val="290"/>
        </w:trPr>
        <w:tc>
          <w:tcPr>
            <w:tcW w:w="424" w:type="pct"/>
            <w:tcBorders>
              <w:top w:val="single" w:sz="4" w:space="0" w:color="auto"/>
              <w:left w:val="single" w:sz="4" w:space="0" w:color="auto"/>
              <w:bottom w:val="single" w:sz="4" w:space="0" w:color="auto"/>
              <w:right w:val="single" w:sz="4" w:space="0" w:color="auto"/>
            </w:tcBorders>
            <w:noWrap/>
            <w:vAlign w:val="bottom"/>
            <w:hideMark/>
          </w:tcPr>
          <w:p w14:paraId="1D0AA195" w14:textId="77777777" w:rsidR="00EA3864" w:rsidRDefault="00EA3864" w:rsidP="007621ED">
            <w:pPr>
              <w:spacing w:before="120" w:after="120" w:line="23" w:lineRule="atLeast"/>
              <w:jc w:val="center"/>
              <w:rPr>
                <w:b/>
                <w:bCs/>
                <w:color w:val="000000"/>
                <w:sz w:val="18"/>
                <w:szCs w:val="18"/>
                <w:lang w:bidi="ar-SA"/>
              </w:rPr>
            </w:pPr>
            <w:r>
              <w:rPr>
                <w:b/>
                <w:bCs/>
                <w:color w:val="000000"/>
                <w:sz w:val="18"/>
                <w:szCs w:val="18"/>
              </w:rPr>
              <w:t>Kod</w:t>
            </w:r>
          </w:p>
        </w:tc>
        <w:tc>
          <w:tcPr>
            <w:tcW w:w="324" w:type="pct"/>
            <w:tcBorders>
              <w:top w:val="single" w:sz="4" w:space="0" w:color="auto"/>
              <w:left w:val="nil"/>
              <w:bottom w:val="single" w:sz="4" w:space="0" w:color="auto"/>
              <w:right w:val="single" w:sz="4" w:space="0" w:color="auto"/>
            </w:tcBorders>
            <w:noWrap/>
            <w:vAlign w:val="bottom"/>
            <w:hideMark/>
          </w:tcPr>
          <w:p w14:paraId="3BE58342" w14:textId="77777777" w:rsidR="00EA3864" w:rsidRDefault="00EA3864" w:rsidP="007621ED">
            <w:pPr>
              <w:spacing w:before="120" w:after="120" w:line="23" w:lineRule="atLeast"/>
              <w:jc w:val="center"/>
              <w:rPr>
                <w:b/>
                <w:bCs/>
                <w:color w:val="000000"/>
                <w:sz w:val="18"/>
                <w:szCs w:val="18"/>
              </w:rPr>
            </w:pPr>
            <w:r>
              <w:rPr>
                <w:b/>
                <w:bCs/>
                <w:color w:val="000000"/>
                <w:sz w:val="18"/>
                <w:szCs w:val="18"/>
              </w:rPr>
              <w:t>Yaş</w:t>
            </w:r>
          </w:p>
        </w:tc>
        <w:tc>
          <w:tcPr>
            <w:tcW w:w="584" w:type="pct"/>
            <w:tcBorders>
              <w:top w:val="single" w:sz="4" w:space="0" w:color="auto"/>
              <w:left w:val="nil"/>
              <w:bottom w:val="single" w:sz="4" w:space="0" w:color="auto"/>
              <w:right w:val="single" w:sz="4" w:space="0" w:color="auto"/>
            </w:tcBorders>
            <w:noWrap/>
            <w:vAlign w:val="bottom"/>
            <w:hideMark/>
          </w:tcPr>
          <w:p w14:paraId="6EE9424E" w14:textId="77777777" w:rsidR="00EA3864" w:rsidRDefault="00EA3864" w:rsidP="007621ED">
            <w:pPr>
              <w:spacing w:before="120" w:after="120" w:line="23" w:lineRule="atLeast"/>
              <w:ind w:right="-55"/>
              <w:jc w:val="center"/>
              <w:rPr>
                <w:b/>
                <w:bCs/>
                <w:color w:val="000000"/>
                <w:sz w:val="18"/>
                <w:szCs w:val="18"/>
              </w:rPr>
            </w:pPr>
            <w:r>
              <w:rPr>
                <w:b/>
                <w:bCs/>
                <w:color w:val="000000"/>
                <w:sz w:val="18"/>
                <w:szCs w:val="18"/>
              </w:rPr>
              <w:t>Cinsiyet</w:t>
            </w:r>
          </w:p>
        </w:tc>
        <w:tc>
          <w:tcPr>
            <w:tcW w:w="751" w:type="pct"/>
            <w:tcBorders>
              <w:top w:val="single" w:sz="4" w:space="0" w:color="auto"/>
              <w:left w:val="nil"/>
              <w:bottom w:val="single" w:sz="4" w:space="0" w:color="auto"/>
              <w:right w:val="single" w:sz="4" w:space="0" w:color="auto"/>
            </w:tcBorders>
            <w:noWrap/>
            <w:vAlign w:val="bottom"/>
            <w:hideMark/>
          </w:tcPr>
          <w:p w14:paraId="05A1A78C" w14:textId="77777777" w:rsidR="00EA3864" w:rsidRDefault="00EA3864" w:rsidP="007621ED">
            <w:pPr>
              <w:spacing w:before="120" w:after="120" w:line="23" w:lineRule="atLeast"/>
              <w:jc w:val="center"/>
              <w:rPr>
                <w:b/>
                <w:bCs/>
                <w:color w:val="000000"/>
                <w:sz w:val="18"/>
                <w:szCs w:val="18"/>
              </w:rPr>
            </w:pPr>
            <w:r>
              <w:rPr>
                <w:b/>
                <w:bCs/>
                <w:color w:val="000000"/>
                <w:sz w:val="18"/>
                <w:szCs w:val="18"/>
              </w:rPr>
              <w:t>Eğitim Durumu</w:t>
            </w:r>
          </w:p>
        </w:tc>
        <w:tc>
          <w:tcPr>
            <w:tcW w:w="1169" w:type="pct"/>
            <w:tcBorders>
              <w:top w:val="single" w:sz="4" w:space="0" w:color="auto"/>
              <w:left w:val="nil"/>
              <w:bottom w:val="single" w:sz="4" w:space="0" w:color="auto"/>
              <w:right w:val="single" w:sz="4" w:space="0" w:color="auto"/>
            </w:tcBorders>
            <w:noWrap/>
            <w:vAlign w:val="bottom"/>
            <w:hideMark/>
          </w:tcPr>
          <w:p w14:paraId="25A5470E" w14:textId="77777777" w:rsidR="00EA3864" w:rsidRDefault="00EA3864" w:rsidP="007621ED">
            <w:pPr>
              <w:spacing w:before="120" w:after="120" w:line="23" w:lineRule="atLeast"/>
              <w:jc w:val="center"/>
              <w:rPr>
                <w:b/>
                <w:bCs/>
                <w:color w:val="000000"/>
                <w:sz w:val="18"/>
                <w:szCs w:val="18"/>
              </w:rPr>
            </w:pPr>
            <w:r>
              <w:rPr>
                <w:b/>
                <w:bCs/>
                <w:color w:val="000000"/>
                <w:sz w:val="18"/>
                <w:szCs w:val="18"/>
              </w:rPr>
              <w:t>Bölüm</w:t>
            </w:r>
          </w:p>
        </w:tc>
        <w:tc>
          <w:tcPr>
            <w:tcW w:w="485" w:type="pct"/>
            <w:tcBorders>
              <w:top w:val="single" w:sz="4" w:space="0" w:color="auto"/>
              <w:left w:val="nil"/>
              <w:bottom w:val="single" w:sz="4" w:space="0" w:color="auto"/>
              <w:right w:val="single" w:sz="4" w:space="0" w:color="auto"/>
            </w:tcBorders>
            <w:noWrap/>
            <w:vAlign w:val="bottom"/>
            <w:hideMark/>
          </w:tcPr>
          <w:p w14:paraId="50A3A978" w14:textId="77777777" w:rsidR="00EA3864" w:rsidRDefault="00EA3864" w:rsidP="007621ED">
            <w:pPr>
              <w:spacing w:before="120" w:after="120" w:line="23" w:lineRule="atLeast"/>
              <w:jc w:val="center"/>
              <w:rPr>
                <w:b/>
                <w:bCs/>
                <w:color w:val="000000"/>
                <w:sz w:val="18"/>
                <w:szCs w:val="18"/>
              </w:rPr>
            </w:pPr>
            <w:r>
              <w:rPr>
                <w:b/>
                <w:bCs/>
                <w:color w:val="000000"/>
                <w:sz w:val="18"/>
                <w:szCs w:val="18"/>
              </w:rPr>
              <w:t>Sınıf</w:t>
            </w:r>
          </w:p>
        </w:tc>
        <w:tc>
          <w:tcPr>
            <w:tcW w:w="597" w:type="pct"/>
            <w:tcBorders>
              <w:top w:val="single" w:sz="4" w:space="0" w:color="auto"/>
              <w:left w:val="nil"/>
              <w:bottom w:val="single" w:sz="4" w:space="0" w:color="auto"/>
              <w:right w:val="single" w:sz="4" w:space="0" w:color="auto"/>
            </w:tcBorders>
            <w:noWrap/>
            <w:vAlign w:val="bottom"/>
            <w:hideMark/>
          </w:tcPr>
          <w:p w14:paraId="31A94214" w14:textId="77777777" w:rsidR="00EA3864" w:rsidRDefault="00EA3864" w:rsidP="007621ED">
            <w:pPr>
              <w:spacing w:before="120" w:after="120" w:line="23" w:lineRule="atLeast"/>
              <w:jc w:val="center"/>
              <w:rPr>
                <w:b/>
                <w:bCs/>
                <w:color w:val="000000"/>
                <w:sz w:val="18"/>
                <w:szCs w:val="18"/>
              </w:rPr>
            </w:pPr>
            <w:r>
              <w:rPr>
                <w:b/>
                <w:bCs/>
                <w:color w:val="000000"/>
                <w:sz w:val="18"/>
                <w:szCs w:val="18"/>
              </w:rPr>
              <w:t>Medeni Hal</w:t>
            </w:r>
          </w:p>
        </w:tc>
        <w:tc>
          <w:tcPr>
            <w:tcW w:w="666" w:type="pct"/>
            <w:tcBorders>
              <w:top w:val="single" w:sz="4" w:space="0" w:color="auto"/>
              <w:left w:val="nil"/>
              <w:bottom w:val="single" w:sz="4" w:space="0" w:color="auto"/>
              <w:right w:val="single" w:sz="4" w:space="0" w:color="auto"/>
            </w:tcBorders>
            <w:noWrap/>
            <w:vAlign w:val="bottom"/>
            <w:hideMark/>
          </w:tcPr>
          <w:p w14:paraId="4558B8CE" w14:textId="77777777" w:rsidR="00EA3864" w:rsidRDefault="00EA3864" w:rsidP="007621ED">
            <w:pPr>
              <w:spacing w:before="120" w:after="120" w:line="23" w:lineRule="atLeast"/>
              <w:jc w:val="center"/>
              <w:rPr>
                <w:b/>
                <w:color w:val="000000"/>
                <w:sz w:val="18"/>
                <w:szCs w:val="18"/>
              </w:rPr>
            </w:pPr>
            <w:r>
              <w:rPr>
                <w:b/>
                <w:color w:val="000000"/>
                <w:sz w:val="18"/>
                <w:szCs w:val="18"/>
              </w:rPr>
              <w:t>Yaşadığı Kişi</w:t>
            </w:r>
          </w:p>
        </w:tc>
      </w:tr>
      <w:tr w:rsidR="00783557" w14:paraId="1A3A9258" w14:textId="77777777" w:rsidTr="00783557">
        <w:trPr>
          <w:trHeight w:val="290"/>
        </w:trPr>
        <w:tc>
          <w:tcPr>
            <w:tcW w:w="424" w:type="pct"/>
            <w:tcBorders>
              <w:top w:val="nil"/>
              <w:left w:val="single" w:sz="4" w:space="0" w:color="auto"/>
              <w:bottom w:val="single" w:sz="4" w:space="0" w:color="auto"/>
              <w:right w:val="single" w:sz="4" w:space="0" w:color="auto"/>
            </w:tcBorders>
            <w:noWrap/>
            <w:vAlign w:val="bottom"/>
            <w:hideMark/>
          </w:tcPr>
          <w:p w14:paraId="32070C74" w14:textId="77777777" w:rsidR="00EA3864" w:rsidRDefault="00EA3864" w:rsidP="007621ED">
            <w:pPr>
              <w:spacing w:before="120" w:after="120" w:line="23" w:lineRule="atLeast"/>
              <w:jc w:val="center"/>
              <w:rPr>
                <w:color w:val="000000"/>
                <w:sz w:val="18"/>
                <w:szCs w:val="18"/>
              </w:rPr>
            </w:pPr>
            <w:r>
              <w:rPr>
                <w:color w:val="000000"/>
                <w:sz w:val="18"/>
                <w:szCs w:val="18"/>
              </w:rPr>
              <w:t>Aylin</w:t>
            </w:r>
          </w:p>
        </w:tc>
        <w:tc>
          <w:tcPr>
            <w:tcW w:w="324" w:type="pct"/>
            <w:tcBorders>
              <w:top w:val="nil"/>
              <w:left w:val="nil"/>
              <w:bottom w:val="single" w:sz="4" w:space="0" w:color="auto"/>
              <w:right w:val="single" w:sz="4" w:space="0" w:color="auto"/>
            </w:tcBorders>
            <w:noWrap/>
            <w:vAlign w:val="bottom"/>
            <w:hideMark/>
          </w:tcPr>
          <w:p w14:paraId="53757C1B" w14:textId="77777777" w:rsidR="00EA3864" w:rsidRDefault="00EA3864" w:rsidP="007621ED">
            <w:pPr>
              <w:spacing w:before="120" w:after="120" w:line="23" w:lineRule="atLeast"/>
              <w:jc w:val="center"/>
              <w:rPr>
                <w:color w:val="000000"/>
                <w:sz w:val="18"/>
                <w:szCs w:val="18"/>
              </w:rPr>
            </w:pPr>
            <w:r>
              <w:rPr>
                <w:color w:val="000000"/>
                <w:sz w:val="18"/>
                <w:szCs w:val="18"/>
              </w:rPr>
              <w:t>23</w:t>
            </w:r>
          </w:p>
        </w:tc>
        <w:tc>
          <w:tcPr>
            <w:tcW w:w="584" w:type="pct"/>
            <w:tcBorders>
              <w:top w:val="nil"/>
              <w:left w:val="nil"/>
              <w:bottom w:val="single" w:sz="4" w:space="0" w:color="auto"/>
              <w:right w:val="single" w:sz="4" w:space="0" w:color="auto"/>
            </w:tcBorders>
            <w:noWrap/>
            <w:vAlign w:val="bottom"/>
            <w:hideMark/>
          </w:tcPr>
          <w:p w14:paraId="5D26F9F7" w14:textId="77777777" w:rsidR="00EA3864" w:rsidRDefault="00EA3864" w:rsidP="007621ED">
            <w:pPr>
              <w:spacing w:before="120" w:after="120" w:line="23" w:lineRule="atLeast"/>
              <w:jc w:val="center"/>
              <w:rPr>
                <w:color w:val="000000"/>
                <w:sz w:val="18"/>
                <w:szCs w:val="18"/>
              </w:rPr>
            </w:pPr>
            <w:r>
              <w:rPr>
                <w:color w:val="000000"/>
                <w:sz w:val="18"/>
                <w:szCs w:val="18"/>
              </w:rPr>
              <w:t>Kadın</w:t>
            </w:r>
          </w:p>
        </w:tc>
        <w:tc>
          <w:tcPr>
            <w:tcW w:w="751" w:type="pct"/>
            <w:tcBorders>
              <w:top w:val="nil"/>
              <w:left w:val="nil"/>
              <w:bottom w:val="single" w:sz="4" w:space="0" w:color="auto"/>
              <w:right w:val="single" w:sz="4" w:space="0" w:color="auto"/>
            </w:tcBorders>
            <w:noWrap/>
            <w:vAlign w:val="bottom"/>
            <w:hideMark/>
          </w:tcPr>
          <w:p w14:paraId="3B50509F" w14:textId="77777777" w:rsidR="00EA3864" w:rsidRDefault="00EA3864" w:rsidP="007621ED">
            <w:pPr>
              <w:spacing w:before="120" w:after="120" w:line="23" w:lineRule="atLeast"/>
              <w:jc w:val="center"/>
              <w:rPr>
                <w:color w:val="000000"/>
                <w:sz w:val="18"/>
                <w:szCs w:val="18"/>
              </w:rPr>
            </w:pPr>
            <w:r>
              <w:rPr>
                <w:color w:val="000000"/>
                <w:sz w:val="18"/>
                <w:szCs w:val="18"/>
              </w:rPr>
              <w:t>Lisans</w:t>
            </w:r>
          </w:p>
        </w:tc>
        <w:tc>
          <w:tcPr>
            <w:tcW w:w="1169" w:type="pct"/>
            <w:tcBorders>
              <w:top w:val="nil"/>
              <w:left w:val="nil"/>
              <w:bottom w:val="single" w:sz="4" w:space="0" w:color="auto"/>
              <w:right w:val="single" w:sz="4" w:space="0" w:color="auto"/>
            </w:tcBorders>
            <w:noWrap/>
            <w:vAlign w:val="bottom"/>
            <w:hideMark/>
          </w:tcPr>
          <w:p w14:paraId="1331C014" w14:textId="77777777" w:rsidR="00EA3864" w:rsidRDefault="00EA3864" w:rsidP="007621ED">
            <w:pPr>
              <w:spacing w:before="120" w:after="120" w:line="23" w:lineRule="atLeast"/>
              <w:jc w:val="center"/>
              <w:rPr>
                <w:color w:val="000000"/>
                <w:sz w:val="18"/>
                <w:szCs w:val="18"/>
              </w:rPr>
            </w:pPr>
            <w:r>
              <w:rPr>
                <w:color w:val="000000"/>
                <w:sz w:val="18"/>
                <w:szCs w:val="18"/>
              </w:rPr>
              <w:t>Sosyal Hizmet</w:t>
            </w:r>
          </w:p>
        </w:tc>
        <w:tc>
          <w:tcPr>
            <w:tcW w:w="485" w:type="pct"/>
            <w:tcBorders>
              <w:top w:val="nil"/>
              <w:left w:val="nil"/>
              <w:bottom w:val="single" w:sz="4" w:space="0" w:color="auto"/>
              <w:right w:val="single" w:sz="4" w:space="0" w:color="auto"/>
            </w:tcBorders>
            <w:noWrap/>
            <w:vAlign w:val="bottom"/>
            <w:hideMark/>
          </w:tcPr>
          <w:p w14:paraId="76A26A59" w14:textId="77777777" w:rsidR="00EA3864" w:rsidRDefault="00EA3864" w:rsidP="007621ED">
            <w:pPr>
              <w:spacing w:before="120" w:after="120" w:line="23" w:lineRule="atLeast"/>
              <w:jc w:val="center"/>
              <w:rPr>
                <w:color w:val="000000"/>
                <w:sz w:val="18"/>
                <w:szCs w:val="18"/>
              </w:rPr>
            </w:pPr>
            <w:r>
              <w:rPr>
                <w:color w:val="000000"/>
                <w:sz w:val="18"/>
                <w:szCs w:val="18"/>
              </w:rPr>
              <w:t>4</w:t>
            </w:r>
          </w:p>
        </w:tc>
        <w:tc>
          <w:tcPr>
            <w:tcW w:w="597" w:type="pct"/>
            <w:tcBorders>
              <w:top w:val="nil"/>
              <w:left w:val="nil"/>
              <w:bottom w:val="single" w:sz="4" w:space="0" w:color="auto"/>
              <w:right w:val="single" w:sz="4" w:space="0" w:color="auto"/>
            </w:tcBorders>
            <w:noWrap/>
            <w:vAlign w:val="bottom"/>
            <w:hideMark/>
          </w:tcPr>
          <w:p w14:paraId="4FD6C32E" w14:textId="77777777" w:rsidR="00EA3864" w:rsidRDefault="00EA3864" w:rsidP="007621ED">
            <w:pPr>
              <w:spacing w:before="120" w:after="120" w:line="23" w:lineRule="atLeast"/>
              <w:jc w:val="center"/>
              <w:rPr>
                <w:color w:val="000000"/>
                <w:sz w:val="18"/>
                <w:szCs w:val="18"/>
              </w:rPr>
            </w:pPr>
            <w:r>
              <w:rPr>
                <w:color w:val="000000"/>
                <w:sz w:val="18"/>
                <w:szCs w:val="18"/>
              </w:rPr>
              <w:t>Bekar</w:t>
            </w:r>
          </w:p>
        </w:tc>
        <w:tc>
          <w:tcPr>
            <w:tcW w:w="666" w:type="pct"/>
            <w:tcBorders>
              <w:top w:val="nil"/>
              <w:left w:val="nil"/>
              <w:bottom w:val="single" w:sz="4" w:space="0" w:color="auto"/>
              <w:right w:val="single" w:sz="4" w:space="0" w:color="auto"/>
            </w:tcBorders>
            <w:noWrap/>
            <w:vAlign w:val="bottom"/>
            <w:hideMark/>
          </w:tcPr>
          <w:p w14:paraId="7D0A9672" w14:textId="77777777" w:rsidR="00EA3864" w:rsidRDefault="00EA3864" w:rsidP="007621ED">
            <w:pPr>
              <w:spacing w:before="120" w:after="120" w:line="23" w:lineRule="atLeast"/>
              <w:jc w:val="center"/>
              <w:rPr>
                <w:color w:val="000000"/>
                <w:sz w:val="18"/>
                <w:szCs w:val="18"/>
              </w:rPr>
            </w:pPr>
            <w:r>
              <w:rPr>
                <w:color w:val="000000"/>
                <w:sz w:val="18"/>
                <w:szCs w:val="18"/>
              </w:rPr>
              <w:t>Aile</w:t>
            </w:r>
          </w:p>
        </w:tc>
      </w:tr>
      <w:tr w:rsidR="00783557" w14:paraId="4FC97056" w14:textId="77777777" w:rsidTr="00783557">
        <w:trPr>
          <w:trHeight w:val="290"/>
        </w:trPr>
        <w:tc>
          <w:tcPr>
            <w:tcW w:w="424" w:type="pct"/>
            <w:tcBorders>
              <w:top w:val="nil"/>
              <w:left w:val="single" w:sz="4" w:space="0" w:color="auto"/>
              <w:bottom w:val="single" w:sz="4" w:space="0" w:color="auto"/>
              <w:right w:val="single" w:sz="4" w:space="0" w:color="auto"/>
            </w:tcBorders>
            <w:noWrap/>
            <w:vAlign w:val="bottom"/>
            <w:hideMark/>
          </w:tcPr>
          <w:p w14:paraId="540D086B" w14:textId="77777777" w:rsidR="00EA3864" w:rsidRDefault="00EA3864" w:rsidP="007621ED">
            <w:pPr>
              <w:spacing w:before="120" w:after="120" w:line="23" w:lineRule="atLeast"/>
              <w:jc w:val="center"/>
              <w:rPr>
                <w:color w:val="000000"/>
                <w:sz w:val="18"/>
                <w:szCs w:val="18"/>
              </w:rPr>
            </w:pPr>
            <w:r>
              <w:rPr>
                <w:color w:val="000000"/>
                <w:sz w:val="18"/>
                <w:szCs w:val="18"/>
              </w:rPr>
              <w:t>Eda</w:t>
            </w:r>
          </w:p>
        </w:tc>
        <w:tc>
          <w:tcPr>
            <w:tcW w:w="324" w:type="pct"/>
            <w:tcBorders>
              <w:top w:val="nil"/>
              <w:left w:val="nil"/>
              <w:bottom w:val="single" w:sz="4" w:space="0" w:color="auto"/>
              <w:right w:val="single" w:sz="4" w:space="0" w:color="auto"/>
            </w:tcBorders>
            <w:noWrap/>
            <w:vAlign w:val="bottom"/>
            <w:hideMark/>
          </w:tcPr>
          <w:p w14:paraId="1308D188" w14:textId="77777777" w:rsidR="00EA3864" w:rsidRDefault="00EA3864" w:rsidP="007621ED">
            <w:pPr>
              <w:spacing w:before="120" w:after="120" w:line="23" w:lineRule="atLeast"/>
              <w:jc w:val="center"/>
              <w:rPr>
                <w:color w:val="000000"/>
                <w:sz w:val="18"/>
                <w:szCs w:val="18"/>
              </w:rPr>
            </w:pPr>
            <w:r>
              <w:rPr>
                <w:color w:val="000000"/>
                <w:sz w:val="18"/>
                <w:szCs w:val="18"/>
              </w:rPr>
              <w:t>25</w:t>
            </w:r>
          </w:p>
        </w:tc>
        <w:tc>
          <w:tcPr>
            <w:tcW w:w="584" w:type="pct"/>
            <w:tcBorders>
              <w:top w:val="nil"/>
              <w:left w:val="nil"/>
              <w:bottom w:val="single" w:sz="4" w:space="0" w:color="auto"/>
              <w:right w:val="single" w:sz="4" w:space="0" w:color="auto"/>
            </w:tcBorders>
            <w:noWrap/>
            <w:vAlign w:val="bottom"/>
            <w:hideMark/>
          </w:tcPr>
          <w:p w14:paraId="545B0E05" w14:textId="77777777" w:rsidR="00EA3864" w:rsidRDefault="00EA3864" w:rsidP="007621ED">
            <w:pPr>
              <w:spacing w:before="120" w:after="120" w:line="23" w:lineRule="atLeast"/>
              <w:jc w:val="center"/>
              <w:rPr>
                <w:color w:val="000000"/>
                <w:sz w:val="18"/>
                <w:szCs w:val="18"/>
              </w:rPr>
            </w:pPr>
            <w:r>
              <w:rPr>
                <w:color w:val="000000"/>
                <w:sz w:val="18"/>
                <w:szCs w:val="18"/>
              </w:rPr>
              <w:t>Kadın</w:t>
            </w:r>
          </w:p>
        </w:tc>
        <w:tc>
          <w:tcPr>
            <w:tcW w:w="751" w:type="pct"/>
            <w:tcBorders>
              <w:top w:val="nil"/>
              <w:left w:val="nil"/>
              <w:bottom w:val="single" w:sz="4" w:space="0" w:color="auto"/>
              <w:right w:val="single" w:sz="4" w:space="0" w:color="auto"/>
            </w:tcBorders>
            <w:noWrap/>
            <w:vAlign w:val="bottom"/>
            <w:hideMark/>
          </w:tcPr>
          <w:p w14:paraId="4435B7D3" w14:textId="77777777" w:rsidR="00EA3864" w:rsidRDefault="00EA3864" w:rsidP="007621ED">
            <w:pPr>
              <w:spacing w:before="120" w:after="120" w:line="23" w:lineRule="atLeast"/>
              <w:jc w:val="center"/>
              <w:rPr>
                <w:color w:val="000000"/>
                <w:sz w:val="18"/>
                <w:szCs w:val="18"/>
              </w:rPr>
            </w:pPr>
            <w:r>
              <w:rPr>
                <w:color w:val="000000"/>
                <w:sz w:val="18"/>
                <w:szCs w:val="18"/>
              </w:rPr>
              <w:t>Yüksek Lisans</w:t>
            </w:r>
          </w:p>
        </w:tc>
        <w:tc>
          <w:tcPr>
            <w:tcW w:w="1169" w:type="pct"/>
            <w:tcBorders>
              <w:top w:val="nil"/>
              <w:left w:val="nil"/>
              <w:bottom w:val="single" w:sz="4" w:space="0" w:color="auto"/>
              <w:right w:val="single" w:sz="4" w:space="0" w:color="auto"/>
            </w:tcBorders>
            <w:noWrap/>
            <w:vAlign w:val="bottom"/>
            <w:hideMark/>
          </w:tcPr>
          <w:p w14:paraId="5BD9E39B" w14:textId="77777777" w:rsidR="00EA3864" w:rsidRDefault="00EA3864" w:rsidP="007621ED">
            <w:pPr>
              <w:spacing w:before="120" w:after="120" w:line="23" w:lineRule="atLeast"/>
              <w:jc w:val="center"/>
              <w:rPr>
                <w:color w:val="000000"/>
                <w:sz w:val="18"/>
                <w:szCs w:val="18"/>
              </w:rPr>
            </w:pPr>
            <w:r>
              <w:rPr>
                <w:color w:val="000000"/>
                <w:sz w:val="18"/>
                <w:szCs w:val="18"/>
              </w:rPr>
              <w:t>PDR</w:t>
            </w:r>
          </w:p>
        </w:tc>
        <w:tc>
          <w:tcPr>
            <w:tcW w:w="485" w:type="pct"/>
            <w:tcBorders>
              <w:top w:val="nil"/>
              <w:left w:val="nil"/>
              <w:bottom w:val="single" w:sz="4" w:space="0" w:color="auto"/>
              <w:right w:val="single" w:sz="4" w:space="0" w:color="auto"/>
            </w:tcBorders>
            <w:noWrap/>
            <w:vAlign w:val="bottom"/>
            <w:hideMark/>
          </w:tcPr>
          <w:p w14:paraId="50FD95DD" w14:textId="77777777" w:rsidR="00EA3864" w:rsidRDefault="00EA3864" w:rsidP="007621ED">
            <w:pPr>
              <w:spacing w:before="120" w:after="120" w:line="23" w:lineRule="atLeast"/>
              <w:jc w:val="center"/>
              <w:rPr>
                <w:color w:val="000000"/>
                <w:sz w:val="18"/>
                <w:szCs w:val="18"/>
              </w:rPr>
            </w:pPr>
            <w:r>
              <w:rPr>
                <w:color w:val="000000"/>
                <w:sz w:val="18"/>
                <w:szCs w:val="18"/>
              </w:rPr>
              <w:t>1</w:t>
            </w:r>
          </w:p>
        </w:tc>
        <w:tc>
          <w:tcPr>
            <w:tcW w:w="597" w:type="pct"/>
            <w:tcBorders>
              <w:top w:val="nil"/>
              <w:left w:val="nil"/>
              <w:bottom w:val="single" w:sz="4" w:space="0" w:color="auto"/>
              <w:right w:val="single" w:sz="4" w:space="0" w:color="auto"/>
            </w:tcBorders>
            <w:noWrap/>
            <w:vAlign w:val="bottom"/>
            <w:hideMark/>
          </w:tcPr>
          <w:p w14:paraId="2B6B0FFC" w14:textId="77777777" w:rsidR="00EA3864" w:rsidRDefault="00EA3864" w:rsidP="007621ED">
            <w:pPr>
              <w:spacing w:before="120" w:after="120" w:line="23" w:lineRule="atLeast"/>
              <w:jc w:val="center"/>
              <w:rPr>
                <w:color w:val="000000"/>
                <w:sz w:val="18"/>
                <w:szCs w:val="18"/>
              </w:rPr>
            </w:pPr>
            <w:r>
              <w:rPr>
                <w:color w:val="000000"/>
                <w:sz w:val="18"/>
                <w:szCs w:val="18"/>
              </w:rPr>
              <w:t>Bekar</w:t>
            </w:r>
          </w:p>
        </w:tc>
        <w:tc>
          <w:tcPr>
            <w:tcW w:w="666" w:type="pct"/>
            <w:tcBorders>
              <w:top w:val="nil"/>
              <w:left w:val="nil"/>
              <w:bottom w:val="single" w:sz="4" w:space="0" w:color="auto"/>
              <w:right w:val="single" w:sz="4" w:space="0" w:color="auto"/>
            </w:tcBorders>
            <w:noWrap/>
            <w:vAlign w:val="bottom"/>
            <w:hideMark/>
          </w:tcPr>
          <w:p w14:paraId="45510213" w14:textId="77777777" w:rsidR="00EA3864" w:rsidRDefault="00EA3864" w:rsidP="007621ED">
            <w:pPr>
              <w:spacing w:before="120" w:after="120" w:line="23" w:lineRule="atLeast"/>
              <w:jc w:val="center"/>
              <w:rPr>
                <w:color w:val="000000"/>
                <w:sz w:val="18"/>
                <w:szCs w:val="18"/>
              </w:rPr>
            </w:pPr>
            <w:r>
              <w:rPr>
                <w:color w:val="000000"/>
                <w:sz w:val="18"/>
                <w:szCs w:val="18"/>
              </w:rPr>
              <w:t>Ev Arkadaşı</w:t>
            </w:r>
          </w:p>
        </w:tc>
      </w:tr>
      <w:tr w:rsidR="00783557" w14:paraId="78FE546C" w14:textId="77777777" w:rsidTr="00783557">
        <w:trPr>
          <w:trHeight w:val="290"/>
        </w:trPr>
        <w:tc>
          <w:tcPr>
            <w:tcW w:w="424" w:type="pct"/>
            <w:tcBorders>
              <w:top w:val="nil"/>
              <w:left w:val="single" w:sz="4" w:space="0" w:color="auto"/>
              <w:bottom w:val="single" w:sz="4" w:space="0" w:color="auto"/>
              <w:right w:val="single" w:sz="4" w:space="0" w:color="auto"/>
            </w:tcBorders>
            <w:noWrap/>
            <w:vAlign w:val="bottom"/>
            <w:hideMark/>
          </w:tcPr>
          <w:p w14:paraId="7DE7807C" w14:textId="77777777" w:rsidR="00EA3864" w:rsidRDefault="00EA3864" w:rsidP="007621ED">
            <w:pPr>
              <w:spacing w:before="120" w:after="120" w:line="23" w:lineRule="atLeast"/>
              <w:jc w:val="center"/>
              <w:rPr>
                <w:color w:val="000000"/>
                <w:sz w:val="18"/>
                <w:szCs w:val="18"/>
              </w:rPr>
            </w:pPr>
            <w:r>
              <w:rPr>
                <w:color w:val="000000"/>
                <w:sz w:val="18"/>
                <w:szCs w:val="18"/>
              </w:rPr>
              <w:t>Elif</w:t>
            </w:r>
          </w:p>
        </w:tc>
        <w:tc>
          <w:tcPr>
            <w:tcW w:w="324" w:type="pct"/>
            <w:tcBorders>
              <w:top w:val="nil"/>
              <w:left w:val="nil"/>
              <w:bottom w:val="single" w:sz="4" w:space="0" w:color="auto"/>
              <w:right w:val="single" w:sz="4" w:space="0" w:color="auto"/>
            </w:tcBorders>
            <w:noWrap/>
            <w:vAlign w:val="bottom"/>
            <w:hideMark/>
          </w:tcPr>
          <w:p w14:paraId="35390ECE" w14:textId="77777777" w:rsidR="00EA3864" w:rsidRDefault="00EA3864" w:rsidP="007621ED">
            <w:pPr>
              <w:spacing w:before="120" w:after="120" w:line="23" w:lineRule="atLeast"/>
              <w:jc w:val="center"/>
              <w:rPr>
                <w:color w:val="000000"/>
                <w:sz w:val="18"/>
                <w:szCs w:val="18"/>
              </w:rPr>
            </w:pPr>
            <w:r>
              <w:rPr>
                <w:color w:val="000000"/>
                <w:sz w:val="18"/>
                <w:szCs w:val="18"/>
              </w:rPr>
              <w:t>22</w:t>
            </w:r>
          </w:p>
        </w:tc>
        <w:tc>
          <w:tcPr>
            <w:tcW w:w="584" w:type="pct"/>
            <w:tcBorders>
              <w:top w:val="nil"/>
              <w:left w:val="nil"/>
              <w:bottom w:val="single" w:sz="4" w:space="0" w:color="auto"/>
              <w:right w:val="single" w:sz="4" w:space="0" w:color="auto"/>
            </w:tcBorders>
            <w:noWrap/>
            <w:vAlign w:val="bottom"/>
            <w:hideMark/>
          </w:tcPr>
          <w:p w14:paraId="68F9D51E" w14:textId="77777777" w:rsidR="00EA3864" w:rsidRDefault="00EA3864" w:rsidP="007621ED">
            <w:pPr>
              <w:spacing w:before="120" w:after="120" w:line="23" w:lineRule="atLeast"/>
              <w:jc w:val="center"/>
              <w:rPr>
                <w:color w:val="000000"/>
                <w:sz w:val="18"/>
                <w:szCs w:val="18"/>
              </w:rPr>
            </w:pPr>
            <w:r>
              <w:rPr>
                <w:color w:val="000000"/>
                <w:sz w:val="18"/>
                <w:szCs w:val="18"/>
              </w:rPr>
              <w:t>Kadın</w:t>
            </w:r>
          </w:p>
        </w:tc>
        <w:tc>
          <w:tcPr>
            <w:tcW w:w="751" w:type="pct"/>
            <w:tcBorders>
              <w:top w:val="nil"/>
              <w:left w:val="nil"/>
              <w:bottom w:val="single" w:sz="4" w:space="0" w:color="auto"/>
              <w:right w:val="single" w:sz="4" w:space="0" w:color="auto"/>
            </w:tcBorders>
            <w:noWrap/>
            <w:vAlign w:val="bottom"/>
            <w:hideMark/>
          </w:tcPr>
          <w:p w14:paraId="5371C966" w14:textId="77777777" w:rsidR="00EA3864" w:rsidRDefault="00EA3864" w:rsidP="007621ED">
            <w:pPr>
              <w:spacing w:before="120" w:after="120" w:line="23" w:lineRule="atLeast"/>
              <w:jc w:val="center"/>
              <w:rPr>
                <w:color w:val="000000"/>
                <w:sz w:val="18"/>
                <w:szCs w:val="18"/>
              </w:rPr>
            </w:pPr>
            <w:r>
              <w:rPr>
                <w:color w:val="000000"/>
                <w:sz w:val="18"/>
                <w:szCs w:val="18"/>
              </w:rPr>
              <w:t>Lisans</w:t>
            </w:r>
          </w:p>
        </w:tc>
        <w:tc>
          <w:tcPr>
            <w:tcW w:w="1169" w:type="pct"/>
            <w:tcBorders>
              <w:top w:val="nil"/>
              <w:left w:val="nil"/>
              <w:bottom w:val="single" w:sz="4" w:space="0" w:color="auto"/>
              <w:right w:val="single" w:sz="4" w:space="0" w:color="auto"/>
            </w:tcBorders>
            <w:noWrap/>
            <w:vAlign w:val="bottom"/>
            <w:hideMark/>
          </w:tcPr>
          <w:p w14:paraId="4F481E4D" w14:textId="77777777" w:rsidR="00EA3864" w:rsidRDefault="00EA3864" w:rsidP="007621ED">
            <w:pPr>
              <w:spacing w:before="120" w:after="120" w:line="23" w:lineRule="atLeast"/>
              <w:jc w:val="center"/>
              <w:rPr>
                <w:color w:val="000000"/>
                <w:sz w:val="18"/>
                <w:szCs w:val="18"/>
              </w:rPr>
            </w:pPr>
            <w:r>
              <w:rPr>
                <w:color w:val="000000"/>
                <w:sz w:val="18"/>
                <w:szCs w:val="18"/>
              </w:rPr>
              <w:t>Özel Eğitim Öğretmenliği</w:t>
            </w:r>
          </w:p>
        </w:tc>
        <w:tc>
          <w:tcPr>
            <w:tcW w:w="485" w:type="pct"/>
            <w:tcBorders>
              <w:top w:val="nil"/>
              <w:left w:val="nil"/>
              <w:bottom w:val="single" w:sz="4" w:space="0" w:color="auto"/>
              <w:right w:val="single" w:sz="4" w:space="0" w:color="auto"/>
            </w:tcBorders>
            <w:noWrap/>
            <w:vAlign w:val="bottom"/>
            <w:hideMark/>
          </w:tcPr>
          <w:p w14:paraId="1CBF5E6B" w14:textId="77777777" w:rsidR="00EA3864" w:rsidRDefault="00EA3864" w:rsidP="007621ED">
            <w:pPr>
              <w:spacing w:before="120" w:after="120" w:line="23" w:lineRule="atLeast"/>
              <w:jc w:val="center"/>
              <w:rPr>
                <w:color w:val="000000"/>
                <w:sz w:val="18"/>
                <w:szCs w:val="18"/>
              </w:rPr>
            </w:pPr>
            <w:r>
              <w:rPr>
                <w:color w:val="000000"/>
                <w:sz w:val="18"/>
                <w:szCs w:val="18"/>
              </w:rPr>
              <w:t>4</w:t>
            </w:r>
          </w:p>
        </w:tc>
        <w:tc>
          <w:tcPr>
            <w:tcW w:w="597" w:type="pct"/>
            <w:tcBorders>
              <w:top w:val="nil"/>
              <w:left w:val="nil"/>
              <w:bottom w:val="single" w:sz="4" w:space="0" w:color="auto"/>
              <w:right w:val="single" w:sz="4" w:space="0" w:color="auto"/>
            </w:tcBorders>
            <w:noWrap/>
            <w:vAlign w:val="bottom"/>
            <w:hideMark/>
          </w:tcPr>
          <w:p w14:paraId="7495FEAB" w14:textId="77777777" w:rsidR="00EA3864" w:rsidRDefault="00EA3864" w:rsidP="007621ED">
            <w:pPr>
              <w:spacing w:before="120" w:after="120" w:line="23" w:lineRule="atLeast"/>
              <w:jc w:val="center"/>
              <w:rPr>
                <w:color w:val="000000"/>
                <w:sz w:val="18"/>
                <w:szCs w:val="18"/>
              </w:rPr>
            </w:pPr>
            <w:r>
              <w:rPr>
                <w:color w:val="000000"/>
                <w:sz w:val="18"/>
                <w:szCs w:val="18"/>
              </w:rPr>
              <w:t>Bekar</w:t>
            </w:r>
          </w:p>
        </w:tc>
        <w:tc>
          <w:tcPr>
            <w:tcW w:w="666" w:type="pct"/>
            <w:tcBorders>
              <w:top w:val="nil"/>
              <w:left w:val="nil"/>
              <w:bottom w:val="single" w:sz="4" w:space="0" w:color="auto"/>
              <w:right w:val="single" w:sz="4" w:space="0" w:color="auto"/>
            </w:tcBorders>
            <w:noWrap/>
            <w:vAlign w:val="bottom"/>
            <w:hideMark/>
          </w:tcPr>
          <w:p w14:paraId="3957D11F" w14:textId="77777777" w:rsidR="00EA3864" w:rsidRDefault="00EA3864" w:rsidP="007621ED">
            <w:pPr>
              <w:spacing w:before="120" w:after="120" w:line="23" w:lineRule="atLeast"/>
              <w:jc w:val="center"/>
              <w:rPr>
                <w:color w:val="000000"/>
                <w:sz w:val="18"/>
                <w:szCs w:val="18"/>
              </w:rPr>
            </w:pPr>
            <w:r>
              <w:rPr>
                <w:color w:val="000000"/>
                <w:sz w:val="18"/>
                <w:szCs w:val="18"/>
              </w:rPr>
              <w:t>Aile</w:t>
            </w:r>
          </w:p>
        </w:tc>
      </w:tr>
      <w:tr w:rsidR="00783557" w14:paraId="163BEAE2" w14:textId="77777777" w:rsidTr="00783557">
        <w:trPr>
          <w:trHeight w:val="290"/>
        </w:trPr>
        <w:tc>
          <w:tcPr>
            <w:tcW w:w="424" w:type="pct"/>
            <w:tcBorders>
              <w:top w:val="nil"/>
              <w:left w:val="single" w:sz="4" w:space="0" w:color="auto"/>
              <w:bottom w:val="single" w:sz="4" w:space="0" w:color="auto"/>
              <w:right w:val="single" w:sz="4" w:space="0" w:color="auto"/>
            </w:tcBorders>
            <w:noWrap/>
            <w:vAlign w:val="bottom"/>
            <w:hideMark/>
          </w:tcPr>
          <w:p w14:paraId="4FF99BFC" w14:textId="77777777" w:rsidR="00EA3864" w:rsidRDefault="00EA3864" w:rsidP="007621ED">
            <w:pPr>
              <w:spacing w:before="120" w:after="120" w:line="23" w:lineRule="atLeast"/>
              <w:jc w:val="center"/>
              <w:rPr>
                <w:color w:val="000000"/>
                <w:sz w:val="18"/>
                <w:szCs w:val="18"/>
              </w:rPr>
            </w:pPr>
            <w:r>
              <w:rPr>
                <w:color w:val="000000"/>
                <w:sz w:val="18"/>
                <w:szCs w:val="18"/>
              </w:rPr>
              <w:t>Gizem</w:t>
            </w:r>
          </w:p>
        </w:tc>
        <w:tc>
          <w:tcPr>
            <w:tcW w:w="324" w:type="pct"/>
            <w:tcBorders>
              <w:top w:val="nil"/>
              <w:left w:val="nil"/>
              <w:bottom w:val="single" w:sz="4" w:space="0" w:color="auto"/>
              <w:right w:val="single" w:sz="4" w:space="0" w:color="auto"/>
            </w:tcBorders>
            <w:noWrap/>
            <w:vAlign w:val="bottom"/>
            <w:hideMark/>
          </w:tcPr>
          <w:p w14:paraId="35E1E9FD" w14:textId="77777777" w:rsidR="00EA3864" w:rsidRDefault="00EA3864" w:rsidP="007621ED">
            <w:pPr>
              <w:spacing w:before="120" w:after="120" w:line="23" w:lineRule="atLeast"/>
              <w:jc w:val="center"/>
              <w:rPr>
                <w:color w:val="000000"/>
                <w:sz w:val="18"/>
                <w:szCs w:val="18"/>
              </w:rPr>
            </w:pPr>
            <w:r>
              <w:rPr>
                <w:color w:val="000000"/>
                <w:sz w:val="18"/>
                <w:szCs w:val="18"/>
              </w:rPr>
              <w:t>22</w:t>
            </w:r>
          </w:p>
        </w:tc>
        <w:tc>
          <w:tcPr>
            <w:tcW w:w="584" w:type="pct"/>
            <w:tcBorders>
              <w:top w:val="nil"/>
              <w:left w:val="nil"/>
              <w:bottom w:val="single" w:sz="4" w:space="0" w:color="auto"/>
              <w:right w:val="single" w:sz="4" w:space="0" w:color="auto"/>
            </w:tcBorders>
            <w:noWrap/>
            <w:vAlign w:val="bottom"/>
            <w:hideMark/>
          </w:tcPr>
          <w:p w14:paraId="36DA67C7" w14:textId="77777777" w:rsidR="00EA3864" w:rsidRDefault="00EA3864" w:rsidP="007621ED">
            <w:pPr>
              <w:spacing w:before="120" w:after="120" w:line="23" w:lineRule="atLeast"/>
              <w:jc w:val="center"/>
              <w:rPr>
                <w:color w:val="000000"/>
                <w:sz w:val="18"/>
                <w:szCs w:val="18"/>
              </w:rPr>
            </w:pPr>
            <w:r>
              <w:rPr>
                <w:color w:val="000000"/>
                <w:sz w:val="18"/>
                <w:szCs w:val="18"/>
              </w:rPr>
              <w:t>Kadın</w:t>
            </w:r>
          </w:p>
        </w:tc>
        <w:tc>
          <w:tcPr>
            <w:tcW w:w="751" w:type="pct"/>
            <w:tcBorders>
              <w:top w:val="nil"/>
              <w:left w:val="nil"/>
              <w:bottom w:val="single" w:sz="4" w:space="0" w:color="auto"/>
              <w:right w:val="single" w:sz="4" w:space="0" w:color="auto"/>
            </w:tcBorders>
            <w:noWrap/>
            <w:vAlign w:val="bottom"/>
            <w:hideMark/>
          </w:tcPr>
          <w:p w14:paraId="73CC011A" w14:textId="77777777" w:rsidR="00EA3864" w:rsidRDefault="00EA3864" w:rsidP="007621ED">
            <w:pPr>
              <w:spacing w:before="120" w:after="120" w:line="23" w:lineRule="atLeast"/>
              <w:jc w:val="center"/>
              <w:rPr>
                <w:color w:val="000000"/>
                <w:sz w:val="18"/>
                <w:szCs w:val="18"/>
              </w:rPr>
            </w:pPr>
            <w:r>
              <w:rPr>
                <w:color w:val="000000"/>
                <w:sz w:val="18"/>
                <w:szCs w:val="18"/>
              </w:rPr>
              <w:t>Lisans</w:t>
            </w:r>
          </w:p>
        </w:tc>
        <w:tc>
          <w:tcPr>
            <w:tcW w:w="1169" w:type="pct"/>
            <w:tcBorders>
              <w:top w:val="nil"/>
              <w:left w:val="nil"/>
              <w:bottom w:val="single" w:sz="4" w:space="0" w:color="auto"/>
              <w:right w:val="single" w:sz="4" w:space="0" w:color="auto"/>
            </w:tcBorders>
            <w:noWrap/>
            <w:vAlign w:val="bottom"/>
            <w:hideMark/>
          </w:tcPr>
          <w:p w14:paraId="74532B0B" w14:textId="77777777" w:rsidR="00EA3864" w:rsidRDefault="00EA3864" w:rsidP="007621ED">
            <w:pPr>
              <w:spacing w:before="120" w:after="120" w:line="23" w:lineRule="atLeast"/>
              <w:jc w:val="center"/>
              <w:rPr>
                <w:color w:val="000000"/>
                <w:sz w:val="18"/>
                <w:szCs w:val="18"/>
              </w:rPr>
            </w:pPr>
            <w:r>
              <w:rPr>
                <w:color w:val="000000"/>
                <w:sz w:val="18"/>
                <w:szCs w:val="18"/>
              </w:rPr>
              <w:t>PDR</w:t>
            </w:r>
          </w:p>
        </w:tc>
        <w:tc>
          <w:tcPr>
            <w:tcW w:w="485" w:type="pct"/>
            <w:tcBorders>
              <w:top w:val="nil"/>
              <w:left w:val="nil"/>
              <w:bottom w:val="single" w:sz="4" w:space="0" w:color="auto"/>
              <w:right w:val="single" w:sz="4" w:space="0" w:color="auto"/>
            </w:tcBorders>
            <w:noWrap/>
            <w:vAlign w:val="bottom"/>
            <w:hideMark/>
          </w:tcPr>
          <w:p w14:paraId="35A734B7" w14:textId="77777777" w:rsidR="00EA3864" w:rsidRDefault="00EA3864" w:rsidP="007621ED">
            <w:pPr>
              <w:spacing w:before="120" w:after="120" w:line="23" w:lineRule="atLeast"/>
              <w:jc w:val="center"/>
              <w:rPr>
                <w:color w:val="000000"/>
                <w:sz w:val="18"/>
                <w:szCs w:val="18"/>
              </w:rPr>
            </w:pPr>
            <w:r>
              <w:rPr>
                <w:color w:val="000000"/>
                <w:sz w:val="18"/>
                <w:szCs w:val="18"/>
              </w:rPr>
              <w:t>3</w:t>
            </w:r>
          </w:p>
        </w:tc>
        <w:tc>
          <w:tcPr>
            <w:tcW w:w="597" w:type="pct"/>
            <w:tcBorders>
              <w:top w:val="nil"/>
              <w:left w:val="nil"/>
              <w:bottom w:val="single" w:sz="4" w:space="0" w:color="auto"/>
              <w:right w:val="single" w:sz="4" w:space="0" w:color="auto"/>
            </w:tcBorders>
            <w:noWrap/>
            <w:vAlign w:val="bottom"/>
            <w:hideMark/>
          </w:tcPr>
          <w:p w14:paraId="6A9E23B9" w14:textId="77777777" w:rsidR="00EA3864" w:rsidRDefault="00EA3864" w:rsidP="007621ED">
            <w:pPr>
              <w:spacing w:before="120" w:after="120" w:line="23" w:lineRule="atLeast"/>
              <w:jc w:val="center"/>
              <w:rPr>
                <w:color w:val="000000"/>
                <w:sz w:val="18"/>
                <w:szCs w:val="18"/>
              </w:rPr>
            </w:pPr>
            <w:r>
              <w:rPr>
                <w:color w:val="000000"/>
                <w:sz w:val="18"/>
                <w:szCs w:val="18"/>
              </w:rPr>
              <w:t>Bekar</w:t>
            </w:r>
          </w:p>
        </w:tc>
        <w:tc>
          <w:tcPr>
            <w:tcW w:w="666" w:type="pct"/>
            <w:tcBorders>
              <w:top w:val="nil"/>
              <w:left w:val="nil"/>
              <w:bottom w:val="single" w:sz="4" w:space="0" w:color="auto"/>
              <w:right w:val="single" w:sz="4" w:space="0" w:color="auto"/>
            </w:tcBorders>
            <w:noWrap/>
            <w:vAlign w:val="bottom"/>
            <w:hideMark/>
          </w:tcPr>
          <w:p w14:paraId="4FCD68D7" w14:textId="77777777" w:rsidR="00EA3864" w:rsidRDefault="00EA3864" w:rsidP="007621ED">
            <w:pPr>
              <w:spacing w:before="120" w:after="120" w:line="23" w:lineRule="atLeast"/>
              <w:jc w:val="center"/>
              <w:rPr>
                <w:color w:val="000000"/>
                <w:sz w:val="18"/>
                <w:szCs w:val="18"/>
              </w:rPr>
            </w:pPr>
            <w:r>
              <w:rPr>
                <w:color w:val="000000"/>
                <w:sz w:val="18"/>
                <w:szCs w:val="18"/>
              </w:rPr>
              <w:t>Aile</w:t>
            </w:r>
          </w:p>
        </w:tc>
      </w:tr>
      <w:tr w:rsidR="00783557" w14:paraId="7650CAA6" w14:textId="77777777" w:rsidTr="00783557">
        <w:trPr>
          <w:trHeight w:val="290"/>
        </w:trPr>
        <w:tc>
          <w:tcPr>
            <w:tcW w:w="424" w:type="pct"/>
            <w:tcBorders>
              <w:top w:val="nil"/>
              <w:left w:val="single" w:sz="4" w:space="0" w:color="auto"/>
              <w:bottom w:val="single" w:sz="4" w:space="0" w:color="auto"/>
              <w:right w:val="single" w:sz="4" w:space="0" w:color="auto"/>
            </w:tcBorders>
            <w:noWrap/>
            <w:vAlign w:val="bottom"/>
            <w:hideMark/>
          </w:tcPr>
          <w:p w14:paraId="13AE8D5C" w14:textId="77777777" w:rsidR="00EA3864" w:rsidRDefault="00EA3864" w:rsidP="007621ED">
            <w:pPr>
              <w:spacing w:before="120" w:after="120" w:line="23" w:lineRule="atLeast"/>
              <w:jc w:val="center"/>
              <w:rPr>
                <w:color w:val="000000"/>
                <w:sz w:val="18"/>
                <w:szCs w:val="18"/>
              </w:rPr>
            </w:pPr>
            <w:r>
              <w:rPr>
                <w:color w:val="000000"/>
                <w:sz w:val="18"/>
                <w:szCs w:val="18"/>
              </w:rPr>
              <w:t>Kerem</w:t>
            </w:r>
          </w:p>
        </w:tc>
        <w:tc>
          <w:tcPr>
            <w:tcW w:w="324" w:type="pct"/>
            <w:tcBorders>
              <w:top w:val="nil"/>
              <w:left w:val="nil"/>
              <w:bottom w:val="single" w:sz="4" w:space="0" w:color="auto"/>
              <w:right w:val="single" w:sz="4" w:space="0" w:color="auto"/>
            </w:tcBorders>
            <w:noWrap/>
            <w:vAlign w:val="bottom"/>
            <w:hideMark/>
          </w:tcPr>
          <w:p w14:paraId="2A71D12C" w14:textId="77777777" w:rsidR="00EA3864" w:rsidRDefault="00EA3864" w:rsidP="007621ED">
            <w:pPr>
              <w:spacing w:before="120" w:after="120" w:line="23" w:lineRule="atLeast"/>
              <w:jc w:val="center"/>
              <w:rPr>
                <w:color w:val="000000"/>
                <w:sz w:val="18"/>
                <w:szCs w:val="18"/>
              </w:rPr>
            </w:pPr>
            <w:r>
              <w:rPr>
                <w:color w:val="000000"/>
                <w:sz w:val="18"/>
                <w:szCs w:val="18"/>
              </w:rPr>
              <w:t>24</w:t>
            </w:r>
          </w:p>
        </w:tc>
        <w:tc>
          <w:tcPr>
            <w:tcW w:w="584" w:type="pct"/>
            <w:tcBorders>
              <w:top w:val="nil"/>
              <w:left w:val="nil"/>
              <w:bottom w:val="single" w:sz="4" w:space="0" w:color="auto"/>
              <w:right w:val="single" w:sz="4" w:space="0" w:color="auto"/>
            </w:tcBorders>
            <w:noWrap/>
            <w:vAlign w:val="bottom"/>
            <w:hideMark/>
          </w:tcPr>
          <w:p w14:paraId="6B725B26" w14:textId="77777777" w:rsidR="00EA3864" w:rsidRDefault="00EA3864" w:rsidP="007621ED">
            <w:pPr>
              <w:spacing w:before="120" w:after="120" w:line="23" w:lineRule="atLeast"/>
              <w:jc w:val="center"/>
              <w:rPr>
                <w:color w:val="000000"/>
                <w:sz w:val="18"/>
                <w:szCs w:val="18"/>
              </w:rPr>
            </w:pPr>
            <w:r>
              <w:rPr>
                <w:color w:val="000000"/>
                <w:sz w:val="18"/>
                <w:szCs w:val="18"/>
              </w:rPr>
              <w:t>Erkek</w:t>
            </w:r>
          </w:p>
        </w:tc>
        <w:tc>
          <w:tcPr>
            <w:tcW w:w="751" w:type="pct"/>
            <w:tcBorders>
              <w:top w:val="nil"/>
              <w:left w:val="nil"/>
              <w:bottom w:val="single" w:sz="4" w:space="0" w:color="auto"/>
              <w:right w:val="single" w:sz="4" w:space="0" w:color="auto"/>
            </w:tcBorders>
            <w:noWrap/>
            <w:vAlign w:val="bottom"/>
            <w:hideMark/>
          </w:tcPr>
          <w:p w14:paraId="1D1FBCAA" w14:textId="77777777" w:rsidR="00EA3864" w:rsidRDefault="00EA3864" w:rsidP="007621ED">
            <w:pPr>
              <w:spacing w:before="120" w:after="120" w:line="23" w:lineRule="atLeast"/>
              <w:jc w:val="center"/>
              <w:rPr>
                <w:color w:val="000000"/>
                <w:sz w:val="18"/>
                <w:szCs w:val="18"/>
              </w:rPr>
            </w:pPr>
            <w:r>
              <w:rPr>
                <w:color w:val="000000"/>
                <w:sz w:val="18"/>
                <w:szCs w:val="18"/>
              </w:rPr>
              <w:t>Lisans</w:t>
            </w:r>
          </w:p>
        </w:tc>
        <w:tc>
          <w:tcPr>
            <w:tcW w:w="1169" w:type="pct"/>
            <w:tcBorders>
              <w:top w:val="nil"/>
              <w:left w:val="nil"/>
              <w:bottom w:val="single" w:sz="4" w:space="0" w:color="auto"/>
              <w:right w:val="single" w:sz="4" w:space="0" w:color="auto"/>
            </w:tcBorders>
            <w:noWrap/>
            <w:vAlign w:val="bottom"/>
            <w:hideMark/>
          </w:tcPr>
          <w:p w14:paraId="659582F9" w14:textId="77777777" w:rsidR="00EA3864" w:rsidRDefault="00EA3864" w:rsidP="007621ED">
            <w:pPr>
              <w:spacing w:before="120" w:after="120" w:line="23" w:lineRule="atLeast"/>
              <w:jc w:val="center"/>
              <w:rPr>
                <w:color w:val="000000"/>
                <w:sz w:val="18"/>
                <w:szCs w:val="18"/>
              </w:rPr>
            </w:pPr>
            <w:r>
              <w:rPr>
                <w:color w:val="000000"/>
                <w:sz w:val="18"/>
                <w:szCs w:val="18"/>
              </w:rPr>
              <w:t>Sosyoloji</w:t>
            </w:r>
          </w:p>
        </w:tc>
        <w:tc>
          <w:tcPr>
            <w:tcW w:w="485" w:type="pct"/>
            <w:tcBorders>
              <w:top w:val="nil"/>
              <w:left w:val="nil"/>
              <w:bottom w:val="single" w:sz="4" w:space="0" w:color="auto"/>
              <w:right w:val="single" w:sz="4" w:space="0" w:color="auto"/>
            </w:tcBorders>
            <w:noWrap/>
            <w:vAlign w:val="bottom"/>
            <w:hideMark/>
          </w:tcPr>
          <w:p w14:paraId="33CE73A8" w14:textId="77777777" w:rsidR="00EA3864" w:rsidRDefault="00EA3864" w:rsidP="007621ED">
            <w:pPr>
              <w:spacing w:before="120" w:after="120" w:line="23" w:lineRule="atLeast"/>
              <w:jc w:val="center"/>
              <w:rPr>
                <w:color w:val="000000"/>
                <w:sz w:val="18"/>
                <w:szCs w:val="18"/>
              </w:rPr>
            </w:pPr>
            <w:r>
              <w:rPr>
                <w:color w:val="000000"/>
                <w:sz w:val="18"/>
                <w:szCs w:val="18"/>
              </w:rPr>
              <w:t>4</w:t>
            </w:r>
          </w:p>
        </w:tc>
        <w:tc>
          <w:tcPr>
            <w:tcW w:w="597" w:type="pct"/>
            <w:tcBorders>
              <w:top w:val="nil"/>
              <w:left w:val="nil"/>
              <w:bottom w:val="single" w:sz="4" w:space="0" w:color="auto"/>
              <w:right w:val="single" w:sz="4" w:space="0" w:color="auto"/>
            </w:tcBorders>
            <w:noWrap/>
            <w:vAlign w:val="bottom"/>
            <w:hideMark/>
          </w:tcPr>
          <w:p w14:paraId="1237CEC6" w14:textId="77777777" w:rsidR="00EA3864" w:rsidRDefault="00EA3864" w:rsidP="007621ED">
            <w:pPr>
              <w:spacing w:before="120" w:after="120" w:line="23" w:lineRule="atLeast"/>
              <w:jc w:val="center"/>
              <w:rPr>
                <w:color w:val="000000"/>
                <w:sz w:val="18"/>
                <w:szCs w:val="18"/>
              </w:rPr>
            </w:pPr>
            <w:r>
              <w:rPr>
                <w:color w:val="000000"/>
                <w:sz w:val="18"/>
                <w:szCs w:val="18"/>
              </w:rPr>
              <w:t>Bekar</w:t>
            </w:r>
          </w:p>
        </w:tc>
        <w:tc>
          <w:tcPr>
            <w:tcW w:w="666" w:type="pct"/>
            <w:tcBorders>
              <w:top w:val="nil"/>
              <w:left w:val="nil"/>
              <w:bottom w:val="single" w:sz="4" w:space="0" w:color="auto"/>
              <w:right w:val="single" w:sz="4" w:space="0" w:color="auto"/>
            </w:tcBorders>
            <w:noWrap/>
            <w:vAlign w:val="bottom"/>
            <w:hideMark/>
          </w:tcPr>
          <w:p w14:paraId="02043423" w14:textId="77777777" w:rsidR="00EA3864" w:rsidRDefault="00EA3864" w:rsidP="007621ED">
            <w:pPr>
              <w:spacing w:before="120" w:after="120" w:line="23" w:lineRule="atLeast"/>
              <w:jc w:val="center"/>
              <w:rPr>
                <w:color w:val="000000"/>
                <w:sz w:val="18"/>
                <w:szCs w:val="18"/>
              </w:rPr>
            </w:pPr>
            <w:r>
              <w:rPr>
                <w:color w:val="000000"/>
                <w:sz w:val="18"/>
                <w:szCs w:val="18"/>
              </w:rPr>
              <w:t>Aile</w:t>
            </w:r>
          </w:p>
        </w:tc>
      </w:tr>
      <w:tr w:rsidR="00783557" w14:paraId="71420DB4" w14:textId="77777777" w:rsidTr="00783557">
        <w:trPr>
          <w:trHeight w:val="290"/>
        </w:trPr>
        <w:tc>
          <w:tcPr>
            <w:tcW w:w="424" w:type="pct"/>
            <w:tcBorders>
              <w:top w:val="nil"/>
              <w:left w:val="single" w:sz="4" w:space="0" w:color="auto"/>
              <w:bottom w:val="single" w:sz="4" w:space="0" w:color="auto"/>
              <w:right w:val="single" w:sz="4" w:space="0" w:color="auto"/>
            </w:tcBorders>
            <w:noWrap/>
            <w:vAlign w:val="bottom"/>
            <w:hideMark/>
          </w:tcPr>
          <w:p w14:paraId="147B3B65" w14:textId="77777777" w:rsidR="00EA3864" w:rsidRDefault="00EA3864" w:rsidP="007621ED">
            <w:pPr>
              <w:spacing w:before="120" w:after="120" w:line="23" w:lineRule="atLeast"/>
              <w:jc w:val="center"/>
              <w:rPr>
                <w:color w:val="000000"/>
                <w:sz w:val="18"/>
                <w:szCs w:val="18"/>
              </w:rPr>
            </w:pPr>
            <w:r>
              <w:rPr>
                <w:color w:val="000000"/>
                <w:sz w:val="18"/>
                <w:szCs w:val="18"/>
              </w:rPr>
              <w:t>Leman</w:t>
            </w:r>
          </w:p>
        </w:tc>
        <w:tc>
          <w:tcPr>
            <w:tcW w:w="324" w:type="pct"/>
            <w:tcBorders>
              <w:top w:val="nil"/>
              <w:left w:val="nil"/>
              <w:bottom w:val="single" w:sz="4" w:space="0" w:color="auto"/>
              <w:right w:val="single" w:sz="4" w:space="0" w:color="auto"/>
            </w:tcBorders>
            <w:noWrap/>
            <w:vAlign w:val="bottom"/>
            <w:hideMark/>
          </w:tcPr>
          <w:p w14:paraId="56A24A43" w14:textId="77777777" w:rsidR="00EA3864" w:rsidRDefault="00EA3864" w:rsidP="007621ED">
            <w:pPr>
              <w:spacing w:before="120" w:after="120" w:line="23" w:lineRule="atLeast"/>
              <w:jc w:val="center"/>
              <w:rPr>
                <w:color w:val="000000"/>
                <w:sz w:val="18"/>
                <w:szCs w:val="18"/>
              </w:rPr>
            </w:pPr>
            <w:r>
              <w:rPr>
                <w:color w:val="000000"/>
                <w:sz w:val="18"/>
                <w:szCs w:val="18"/>
              </w:rPr>
              <w:t>23</w:t>
            </w:r>
          </w:p>
        </w:tc>
        <w:tc>
          <w:tcPr>
            <w:tcW w:w="584" w:type="pct"/>
            <w:tcBorders>
              <w:top w:val="nil"/>
              <w:left w:val="nil"/>
              <w:bottom w:val="single" w:sz="4" w:space="0" w:color="auto"/>
              <w:right w:val="single" w:sz="4" w:space="0" w:color="auto"/>
            </w:tcBorders>
            <w:noWrap/>
            <w:vAlign w:val="bottom"/>
            <w:hideMark/>
          </w:tcPr>
          <w:p w14:paraId="2B07CB80" w14:textId="77777777" w:rsidR="00EA3864" w:rsidRDefault="00EA3864" w:rsidP="007621ED">
            <w:pPr>
              <w:spacing w:before="120" w:after="120" w:line="23" w:lineRule="atLeast"/>
              <w:jc w:val="center"/>
              <w:rPr>
                <w:color w:val="000000"/>
                <w:sz w:val="18"/>
                <w:szCs w:val="18"/>
              </w:rPr>
            </w:pPr>
            <w:r>
              <w:rPr>
                <w:color w:val="000000"/>
                <w:sz w:val="18"/>
                <w:szCs w:val="18"/>
              </w:rPr>
              <w:t>Kadın</w:t>
            </w:r>
          </w:p>
        </w:tc>
        <w:tc>
          <w:tcPr>
            <w:tcW w:w="751" w:type="pct"/>
            <w:tcBorders>
              <w:top w:val="nil"/>
              <w:left w:val="nil"/>
              <w:bottom w:val="single" w:sz="4" w:space="0" w:color="auto"/>
              <w:right w:val="single" w:sz="4" w:space="0" w:color="auto"/>
            </w:tcBorders>
            <w:noWrap/>
            <w:vAlign w:val="bottom"/>
            <w:hideMark/>
          </w:tcPr>
          <w:p w14:paraId="6516BB33" w14:textId="77777777" w:rsidR="00EA3864" w:rsidRDefault="00EA3864" w:rsidP="007621ED">
            <w:pPr>
              <w:spacing w:before="120" w:after="120" w:line="23" w:lineRule="atLeast"/>
              <w:jc w:val="center"/>
              <w:rPr>
                <w:color w:val="000000"/>
                <w:sz w:val="18"/>
                <w:szCs w:val="18"/>
              </w:rPr>
            </w:pPr>
            <w:r>
              <w:rPr>
                <w:color w:val="000000"/>
                <w:sz w:val="18"/>
                <w:szCs w:val="18"/>
              </w:rPr>
              <w:t>Lisans</w:t>
            </w:r>
          </w:p>
        </w:tc>
        <w:tc>
          <w:tcPr>
            <w:tcW w:w="1169" w:type="pct"/>
            <w:tcBorders>
              <w:top w:val="nil"/>
              <w:left w:val="nil"/>
              <w:bottom w:val="single" w:sz="4" w:space="0" w:color="auto"/>
              <w:right w:val="single" w:sz="4" w:space="0" w:color="auto"/>
            </w:tcBorders>
            <w:noWrap/>
            <w:vAlign w:val="bottom"/>
            <w:hideMark/>
          </w:tcPr>
          <w:p w14:paraId="34187B3B" w14:textId="77777777" w:rsidR="00EA3864" w:rsidRDefault="00EA3864" w:rsidP="007621ED">
            <w:pPr>
              <w:spacing w:before="120" w:after="120" w:line="23" w:lineRule="atLeast"/>
              <w:jc w:val="center"/>
              <w:rPr>
                <w:color w:val="000000"/>
                <w:sz w:val="18"/>
                <w:szCs w:val="18"/>
              </w:rPr>
            </w:pPr>
            <w:r>
              <w:rPr>
                <w:color w:val="000000"/>
                <w:sz w:val="18"/>
                <w:szCs w:val="18"/>
              </w:rPr>
              <w:t>Sosyal Bilgiler Öğretmenliği</w:t>
            </w:r>
          </w:p>
        </w:tc>
        <w:tc>
          <w:tcPr>
            <w:tcW w:w="485" w:type="pct"/>
            <w:tcBorders>
              <w:top w:val="nil"/>
              <w:left w:val="nil"/>
              <w:bottom w:val="single" w:sz="4" w:space="0" w:color="auto"/>
              <w:right w:val="single" w:sz="4" w:space="0" w:color="auto"/>
            </w:tcBorders>
            <w:noWrap/>
            <w:vAlign w:val="bottom"/>
            <w:hideMark/>
          </w:tcPr>
          <w:p w14:paraId="2A3C48E6" w14:textId="77777777" w:rsidR="00EA3864" w:rsidRDefault="00EA3864" w:rsidP="007621ED">
            <w:pPr>
              <w:spacing w:before="120" w:after="120" w:line="23" w:lineRule="atLeast"/>
              <w:jc w:val="center"/>
              <w:rPr>
                <w:color w:val="000000"/>
                <w:sz w:val="18"/>
                <w:szCs w:val="18"/>
              </w:rPr>
            </w:pPr>
            <w:r>
              <w:rPr>
                <w:color w:val="000000"/>
                <w:sz w:val="18"/>
                <w:szCs w:val="18"/>
              </w:rPr>
              <w:t>4</w:t>
            </w:r>
          </w:p>
        </w:tc>
        <w:tc>
          <w:tcPr>
            <w:tcW w:w="597" w:type="pct"/>
            <w:tcBorders>
              <w:top w:val="nil"/>
              <w:left w:val="nil"/>
              <w:bottom w:val="single" w:sz="4" w:space="0" w:color="auto"/>
              <w:right w:val="single" w:sz="4" w:space="0" w:color="auto"/>
            </w:tcBorders>
            <w:noWrap/>
            <w:vAlign w:val="bottom"/>
            <w:hideMark/>
          </w:tcPr>
          <w:p w14:paraId="65C55773" w14:textId="77777777" w:rsidR="00EA3864" w:rsidRDefault="00EA3864" w:rsidP="007621ED">
            <w:pPr>
              <w:spacing w:before="120" w:after="120" w:line="23" w:lineRule="atLeast"/>
              <w:jc w:val="center"/>
              <w:rPr>
                <w:color w:val="000000"/>
                <w:sz w:val="18"/>
                <w:szCs w:val="18"/>
              </w:rPr>
            </w:pPr>
            <w:r>
              <w:rPr>
                <w:color w:val="000000"/>
                <w:sz w:val="18"/>
                <w:szCs w:val="18"/>
              </w:rPr>
              <w:t>Bekar</w:t>
            </w:r>
          </w:p>
        </w:tc>
        <w:tc>
          <w:tcPr>
            <w:tcW w:w="666" w:type="pct"/>
            <w:tcBorders>
              <w:top w:val="nil"/>
              <w:left w:val="nil"/>
              <w:bottom w:val="single" w:sz="4" w:space="0" w:color="auto"/>
              <w:right w:val="single" w:sz="4" w:space="0" w:color="auto"/>
            </w:tcBorders>
            <w:noWrap/>
            <w:vAlign w:val="bottom"/>
            <w:hideMark/>
          </w:tcPr>
          <w:p w14:paraId="5EB8C3F2" w14:textId="77777777" w:rsidR="00EA3864" w:rsidRDefault="00EA3864" w:rsidP="007621ED">
            <w:pPr>
              <w:spacing w:before="120" w:after="120" w:line="23" w:lineRule="atLeast"/>
              <w:jc w:val="center"/>
              <w:rPr>
                <w:color w:val="000000"/>
                <w:sz w:val="18"/>
                <w:szCs w:val="18"/>
              </w:rPr>
            </w:pPr>
            <w:r>
              <w:rPr>
                <w:color w:val="000000"/>
                <w:sz w:val="18"/>
                <w:szCs w:val="18"/>
              </w:rPr>
              <w:t>Aile</w:t>
            </w:r>
          </w:p>
        </w:tc>
      </w:tr>
      <w:tr w:rsidR="00783557" w14:paraId="22A91627" w14:textId="77777777" w:rsidTr="00783557">
        <w:trPr>
          <w:trHeight w:val="290"/>
        </w:trPr>
        <w:tc>
          <w:tcPr>
            <w:tcW w:w="424" w:type="pct"/>
            <w:tcBorders>
              <w:top w:val="nil"/>
              <w:left w:val="single" w:sz="4" w:space="0" w:color="auto"/>
              <w:bottom w:val="single" w:sz="4" w:space="0" w:color="auto"/>
              <w:right w:val="single" w:sz="4" w:space="0" w:color="auto"/>
            </w:tcBorders>
            <w:noWrap/>
            <w:vAlign w:val="bottom"/>
            <w:hideMark/>
          </w:tcPr>
          <w:p w14:paraId="0E1496B9" w14:textId="77777777" w:rsidR="00EA3864" w:rsidRDefault="00EA3864" w:rsidP="007621ED">
            <w:pPr>
              <w:spacing w:before="120" w:after="120" w:line="23" w:lineRule="atLeast"/>
              <w:jc w:val="center"/>
              <w:rPr>
                <w:color w:val="000000"/>
                <w:sz w:val="18"/>
                <w:szCs w:val="18"/>
              </w:rPr>
            </w:pPr>
            <w:r>
              <w:rPr>
                <w:color w:val="000000"/>
                <w:sz w:val="18"/>
                <w:szCs w:val="18"/>
              </w:rPr>
              <w:t>Mehmet</w:t>
            </w:r>
          </w:p>
        </w:tc>
        <w:tc>
          <w:tcPr>
            <w:tcW w:w="324" w:type="pct"/>
            <w:tcBorders>
              <w:top w:val="nil"/>
              <w:left w:val="nil"/>
              <w:bottom w:val="single" w:sz="4" w:space="0" w:color="auto"/>
              <w:right w:val="single" w:sz="4" w:space="0" w:color="auto"/>
            </w:tcBorders>
            <w:noWrap/>
            <w:vAlign w:val="bottom"/>
            <w:hideMark/>
          </w:tcPr>
          <w:p w14:paraId="46E6F313" w14:textId="77777777" w:rsidR="00EA3864" w:rsidRDefault="00EA3864" w:rsidP="007621ED">
            <w:pPr>
              <w:spacing w:before="120" w:after="120" w:line="23" w:lineRule="atLeast"/>
              <w:jc w:val="center"/>
              <w:rPr>
                <w:color w:val="000000"/>
                <w:sz w:val="18"/>
                <w:szCs w:val="18"/>
              </w:rPr>
            </w:pPr>
            <w:r>
              <w:rPr>
                <w:color w:val="000000"/>
                <w:sz w:val="18"/>
                <w:szCs w:val="18"/>
              </w:rPr>
              <w:t>23</w:t>
            </w:r>
          </w:p>
        </w:tc>
        <w:tc>
          <w:tcPr>
            <w:tcW w:w="584" w:type="pct"/>
            <w:tcBorders>
              <w:top w:val="nil"/>
              <w:left w:val="nil"/>
              <w:bottom w:val="single" w:sz="4" w:space="0" w:color="auto"/>
              <w:right w:val="single" w:sz="4" w:space="0" w:color="auto"/>
            </w:tcBorders>
            <w:noWrap/>
            <w:vAlign w:val="bottom"/>
            <w:hideMark/>
          </w:tcPr>
          <w:p w14:paraId="2507FEC3" w14:textId="77777777" w:rsidR="00EA3864" w:rsidRDefault="00EA3864" w:rsidP="007621ED">
            <w:pPr>
              <w:spacing w:before="120" w:after="120" w:line="23" w:lineRule="atLeast"/>
              <w:jc w:val="center"/>
              <w:rPr>
                <w:color w:val="000000"/>
                <w:sz w:val="18"/>
                <w:szCs w:val="18"/>
              </w:rPr>
            </w:pPr>
            <w:r>
              <w:rPr>
                <w:color w:val="000000"/>
                <w:sz w:val="18"/>
                <w:szCs w:val="18"/>
              </w:rPr>
              <w:t>Erkek</w:t>
            </w:r>
          </w:p>
        </w:tc>
        <w:tc>
          <w:tcPr>
            <w:tcW w:w="751" w:type="pct"/>
            <w:tcBorders>
              <w:top w:val="nil"/>
              <w:left w:val="nil"/>
              <w:bottom w:val="single" w:sz="4" w:space="0" w:color="auto"/>
              <w:right w:val="single" w:sz="4" w:space="0" w:color="auto"/>
            </w:tcBorders>
            <w:noWrap/>
            <w:vAlign w:val="bottom"/>
            <w:hideMark/>
          </w:tcPr>
          <w:p w14:paraId="3EC55708" w14:textId="77777777" w:rsidR="00EA3864" w:rsidRDefault="00EA3864" w:rsidP="007621ED">
            <w:pPr>
              <w:spacing w:before="120" w:after="120" w:line="23" w:lineRule="atLeast"/>
              <w:jc w:val="center"/>
              <w:rPr>
                <w:color w:val="000000"/>
                <w:sz w:val="18"/>
                <w:szCs w:val="18"/>
              </w:rPr>
            </w:pPr>
            <w:r>
              <w:rPr>
                <w:color w:val="000000"/>
                <w:sz w:val="18"/>
                <w:szCs w:val="18"/>
              </w:rPr>
              <w:t>Lisans</w:t>
            </w:r>
          </w:p>
        </w:tc>
        <w:tc>
          <w:tcPr>
            <w:tcW w:w="1169" w:type="pct"/>
            <w:tcBorders>
              <w:top w:val="nil"/>
              <w:left w:val="nil"/>
              <w:bottom w:val="single" w:sz="4" w:space="0" w:color="auto"/>
              <w:right w:val="single" w:sz="4" w:space="0" w:color="auto"/>
            </w:tcBorders>
            <w:noWrap/>
            <w:vAlign w:val="bottom"/>
            <w:hideMark/>
          </w:tcPr>
          <w:p w14:paraId="33A89FBB" w14:textId="612872CB" w:rsidR="00EA3864" w:rsidRDefault="00EA3864" w:rsidP="007621ED">
            <w:pPr>
              <w:spacing w:before="120" w:after="120" w:line="23" w:lineRule="atLeast"/>
              <w:jc w:val="center"/>
              <w:rPr>
                <w:color w:val="000000"/>
                <w:sz w:val="18"/>
                <w:szCs w:val="18"/>
              </w:rPr>
            </w:pPr>
            <w:r>
              <w:rPr>
                <w:color w:val="000000"/>
                <w:sz w:val="18"/>
                <w:szCs w:val="18"/>
              </w:rPr>
              <w:t>Beden Eğitimi ve Spor</w:t>
            </w:r>
          </w:p>
        </w:tc>
        <w:tc>
          <w:tcPr>
            <w:tcW w:w="485" w:type="pct"/>
            <w:tcBorders>
              <w:top w:val="nil"/>
              <w:left w:val="nil"/>
              <w:bottom w:val="single" w:sz="4" w:space="0" w:color="auto"/>
              <w:right w:val="single" w:sz="4" w:space="0" w:color="auto"/>
            </w:tcBorders>
            <w:noWrap/>
            <w:vAlign w:val="bottom"/>
            <w:hideMark/>
          </w:tcPr>
          <w:p w14:paraId="670489E5" w14:textId="77777777" w:rsidR="00EA3864" w:rsidRDefault="00EA3864" w:rsidP="007621ED">
            <w:pPr>
              <w:spacing w:before="120" w:after="120" w:line="23" w:lineRule="atLeast"/>
              <w:jc w:val="center"/>
              <w:rPr>
                <w:color w:val="000000"/>
                <w:sz w:val="18"/>
                <w:szCs w:val="18"/>
              </w:rPr>
            </w:pPr>
            <w:r>
              <w:rPr>
                <w:color w:val="000000"/>
                <w:sz w:val="18"/>
                <w:szCs w:val="18"/>
              </w:rPr>
              <w:t>1</w:t>
            </w:r>
          </w:p>
        </w:tc>
        <w:tc>
          <w:tcPr>
            <w:tcW w:w="597" w:type="pct"/>
            <w:tcBorders>
              <w:top w:val="nil"/>
              <w:left w:val="nil"/>
              <w:bottom w:val="single" w:sz="4" w:space="0" w:color="auto"/>
              <w:right w:val="single" w:sz="4" w:space="0" w:color="auto"/>
            </w:tcBorders>
            <w:noWrap/>
            <w:vAlign w:val="bottom"/>
            <w:hideMark/>
          </w:tcPr>
          <w:p w14:paraId="342B028A" w14:textId="77777777" w:rsidR="00EA3864" w:rsidRDefault="00EA3864" w:rsidP="007621ED">
            <w:pPr>
              <w:spacing w:before="120" w:after="120" w:line="23" w:lineRule="atLeast"/>
              <w:jc w:val="center"/>
              <w:rPr>
                <w:color w:val="000000"/>
                <w:sz w:val="18"/>
                <w:szCs w:val="18"/>
              </w:rPr>
            </w:pPr>
            <w:r>
              <w:rPr>
                <w:color w:val="000000"/>
                <w:sz w:val="18"/>
                <w:szCs w:val="18"/>
              </w:rPr>
              <w:t>Bekar</w:t>
            </w:r>
          </w:p>
        </w:tc>
        <w:tc>
          <w:tcPr>
            <w:tcW w:w="666" w:type="pct"/>
            <w:tcBorders>
              <w:top w:val="nil"/>
              <w:left w:val="nil"/>
              <w:bottom w:val="single" w:sz="4" w:space="0" w:color="auto"/>
              <w:right w:val="single" w:sz="4" w:space="0" w:color="auto"/>
            </w:tcBorders>
            <w:noWrap/>
            <w:vAlign w:val="bottom"/>
            <w:hideMark/>
          </w:tcPr>
          <w:p w14:paraId="710D34A2" w14:textId="77777777" w:rsidR="00EA3864" w:rsidRDefault="00EA3864" w:rsidP="007621ED">
            <w:pPr>
              <w:spacing w:before="120" w:after="120" w:line="23" w:lineRule="atLeast"/>
              <w:jc w:val="center"/>
              <w:rPr>
                <w:color w:val="000000"/>
                <w:sz w:val="18"/>
                <w:szCs w:val="18"/>
              </w:rPr>
            </w:pPr>
            <w:r>
              <w:rPr>
                <w:color w:val="000000"/>
                <w:sz w:val="18"/>
                <w:szCs w:val="18"/>
              </w:rPr>
              <w:t>Yurt</w:t>
            </w:r>
          </w:p>
        </w:tc>
      </w:tr>
    </w:tbl>
    <w:p w14:paraId="54D695DA" w14:textId="62AA21A5" w:rsidR="007621ED" w:rsidRPr="007621ED" w:rsidRDefault="007621ED" w:rsidP="007621ED">
      <w:pPr>
        <w:spacing w:before="120" w:after="120" w:line="23" w:lineRule="atLeast"/>
        <w:jc w:val="both"/>
        <w:rPr>
          <w:i/>
        </w:rPr>
      </w:pPr>
      <w:bookmarkStart w:id="0" w:name="_Hlk91943976"/>
      <w:r w:rsidRPr="007621ED">
        <w:rPr>
          <w:b/>
        </w:rPr>
        <w:tab/>
      </w:r>
    </w:p>
    <w:p w14:paraId="0BF2F085" w14:textId="671116A5" w:rsidR="0006767B" w:rsidRPr="00A56A85" w:rsidRDefault="007621ED" w:rsidP="00A56A85">
      <w:pPr>
        <w:pStyle w:val="ListeParagraf"/>
        <w:numPr>
          <w:ilvl w:val="0"/>
          <w:numId w:val="49"/>
        </w:numPr>
        <w:spacing w:before="120" w:after="120" w:line="23" w:lineRule="atLeast"/>
        <w:ind w:left="227" w:hanging="227"/>
        <w:rPr>
          <w:b/>
          <w:sz w:val="22"/>
        </w:rPr>
      </w:pPr>
      <w:r w:rsidRPr="002E35FA">
        <w:rPr>
          <w:b/>
          <w:sz w:val="22"/>
        </w:rPr>
        <w:t>Tartışma</w:t>
      </w:r>
      <w:r w:rsidR="0006767B">
        <w:rPr>
          <w:b/>
          <w:sz w:val="22"/>
        </w:rPr>
        <w:t xml:space="preserve"> veya Sonuç</w:t>
      </w:r>
      <w:bookmarkEnd w:id="0"/>
    </w:p>
    <w:p w14:paraId="5286E43D" w14:textId="4ED99340" w:rsidR="00DC16D1" w:rsidRPr="00FA3F59" w:rsidRDefault="007A7D7E" w:rsidP="00837D58">
      <w:pPr>
        <w:pStyle w:val="GvdeMetni"/>
        <w:spacing w:before="240" w:after="120"/>
        <w:rPr>
          <w:b/>
          <w:sz w:val="22"/>
          <w:szCs w:val="22"/>
        </w:rPr>
      </w:pPr>
      <w:r w:rsidRPr="00FA3F59">
        <w:rPr>
          <w:b/>
          <w:sz w:val="22"/>
          <w:szCs w:val="22"/>
        </w:rPr>
        <w:t>Kaynakça</w:t>
      </w:r>
    </w:p>
    <w:sdt>
      <w:sdtPr>
        <w:rPr>
          <w:rFonts w:ascii="Times New Roman" w:eastAsia="Times New Roman" w:hAnsi="Times New Roman" w:cs="Times New Roman"/>
          <w:sz w:val="18"/>
          <w:szCs w:val="18"/>
          <w:lang w:eastAsia="tr-TR" w:bidi="tr-TR"/>
        </w:rPr>
        <w:id w:val="111145805"/>
        <w:bibliography/>
      </w:sdtPr>
      <w:sdtEndPr/>
      <w:sdtContent>
        <w:p w14:paraId="2B975592" w14:textId="77777777" w:rsidR="00FD5C5D" w:rsidRPr="00FD5C5D" w:rsidRDefault="00FD5C5D" w:rsidP="00FD5C5D">
          <w:pPr>
            <w:pStyle w:val="Kaynaka"/>
            <w:spacing w:after="0" w:line="23" w:lineRule="atLeast"/>
            <w:ind w:left="709" w:hanging="709"/>
            <w:contextualSpacing/>
            <w:jc w:val="both"/>
            <w:rPr>
              <w:rFonts w:ascii="Times New Roman" w:hAnsi="Times New Roman" w:cs="Times New Roman"/>
              <w:noProof/>
            </w:rPr>
          </w:pPr>
          <w:r w:rsidRPr="00FD5C5D">
            <w:rPr>
              <w:rFonts w:ascii="Times New Roman" w:hAnsi="Times New Roman" w:cs="Times New Roman"/>
              <w:noProof/>
            </w:rPr>
            <w:t xml:space="preserve">Altunışık, R., Coşkun, R., Bayraktaroğlu, S., &amp; Engin, Y. (2010). </w:t>
          </w:r>
          <w:r w:rsidRPr="00FD5C5D">
            <w:rPr>
              <w:rFonts w:ascii="Times New Roman" w:hAnsi="Times New Roman" w:cs="Times New Roman"/>
              <w:i/>
              <w:iCs/>
              <w:noProof/>
            </w:rPr>
            <w:t>Sosyal Bilimlerde Araştırma Yöntemleri: SPSS Uygulamalı.</w:t>
          </w:r>
          <w:r w:rsidRPr="00FD5C5D">
            <w:rPr>
              <w:rFonts w:ascii="Times New Roman" w:hAnsi="Times New Roman" w:cs="Times New Roman"/>
              <w:noProof/>
            </w:rPr>
            <w:t xml:space="preserve"> İstanbul: Sakarya Yayıncılık.</w:t>
          </w:r>
        </w:p>
        <w:p w14:paraId="67BA9821" w14:textId="77777777" w:rsidR="00FD5C5D" w:rsidRPr="00FD5C5D" w:rsidRDefault="00FD5C5D" w:rsidP="00FD5C5D">
          <w:pPr>
            <w:pStyle w:val="Kaynaka"/>
            <w:spacing w:after="0" w:line="23" w:lineRule="atLeast"/>
            <w:ind w:left="709" w:hanging="709"/>
            <w:contextualSpacing/>
            <w:jc w:val="both"/>
            <w:rPr>
              <w:rFonts w:ascii="Times New Roman" w:hAnsi="Times New Roman" w:cs="Times New Roman"/>
              <w:noProof/>
            </w:rPr>
          </w:pPr>
          <w:r w:rsidRPr="00FD5C5D">
            <w:rPr>
              <w:rFonts w:ascii="Times New Roman" w:hAnsi="Times New Roman" w:cs="Times New Roman"/>
              <w:noProof/>
            </w:rPr>
            <w:lastRenderedPageBreak/>
            <w:t xml:space="preserve">Arıkan, Ç. (2002). Sosyal Model Çerçevesinde Özürlülüğe Yaklaşım. </w:t>
          </w:r>
          <w:r w:rsidRPr="00FD5C5D">
            <w:rPr>
              <w:rFonts w:ascii="Times New Roman" w:hAnsi="Times New Roman" w:cs="Times New Roman"/>
              <w:i/>
              <w:iCs/>
              <w:noProof/>
            </w:rPr>
            <w:t>Ufkun Ötesi Bilim Dergisi, 2</w:t>
          </w:r>
          <w:r w:rsidRPr="00FD5C5D">
            <w:rPr>
              <w:rFonts w:ascii="Times New Roman" w:hAnsi="Times New Roman" w:cs="Times New Roman"/>
              <w:noProof/>
            </w:rPr>
            <w:t>(1), 11-25.</w:t>
          </w:r>
        </w:p>
        <w:p w14:paraId="7C6B1EE0" w14:textId="77777777" w:rsidR="00FD5C5D" w:rsidRPr="00FD5C5D" w:rsidRDefault="00FD5C5D" w:rsidP="00FD5C5D">
          <w:pPr>
            <w:pStyle w:val="Kaynaka"/>
            <w:spacing w:after="0" w:line="23" w:lineRule="atLeast"/>
            <w:ind w:left="709" w:hanging="709"/>
            <w:contextualSpacing/>
            <w:jc w:val="both"/>
            <w:rPr>
              <w:rFonts w:ascii="Times New Roman" w:hAnsi="Times New Roman" w:cs="Times New Roman"/>
              <w:noProof/>
            </w:rPr>
          </w:pPr>
          <w:r w:rsidRPr="00FD5C5D">
            <w:rPr>
              <w:rFonts w:ascii="Times New Roman" w:hAnsi="Times New Roman" w:cs="Times New Roman"/>
              <w:noProof/>
            </w:rPr>
            <w:t xml:space="preserve">Belkıs, K. (2005). </w:t>
          </w:r>
          <w:r w:rsidRPr="00FD5C5D">
            <w:rPr>
              <w:rFonts w:ascii="Times New Roman" w:hAnsi="Times New Roman" w:cs="Times New Roman"/>
              <w:i/>
              <w:iCs/>
              <w:noProof/>
            </w:rPr>
            <w:t>Sosyolojide ve Antropolojide Niteliksel Yöntem ve Araştırma.</w:t>
          </w:r>
          <w:r w:rsidRPr="00FD5C5D">
            <w:rPr>
              <w:rFonts w:ascii="Times New Roman" w:hAnsi="Times New Roman" w:cs="Times New Roman"/>
              <w:noProof/>
            </w:rPr>
            <w:t xml:space="preserve"> İstanbul: Bağlam Yayıncılık.</w:t>
          </w:r>
        </w:p>
        <w:p w14:paraId="348C5F00" w14:textId="77777777" w:rsidR="00FD5C5D" w:rsidRPr="00FD5C5D" w:rsidRDefault="00FD5C5D" w:rsidP="00FD5C5D">
          <w:pPr>
            <w:pStyle w:val="Kaynaka"/>
            <w:spacing w:after="0" w:line="23" w:lineRule="atLeast"/>
            <w:ind w:left="709" w:hanging="709"/>
            <w:contextualSpacing/>
            <w:jc w:val="both"/>
            <w:rPr>
              <w:rFonts w:ascii="Times New Roman" w:hAnsi="Times New Roman" w:cs="Times New Roman"/>
              <w:noProof/>
            </w:rPr>
          </w:pPr>
          <w:r w:rsidRPr="00FD5C5D">
            <w:rPr>
              <w:rFonts w:ascii="Times New Roman" w:hAnsi="Times New Roman" w:cs="Times New Roman"/>
              <w:noProof/>
            </w:rPr>
            <w:t xml:space="preserve">Burcu, E. (2002). Üniversitede Okuyan Özürlü Öğrencilerin Sorunları: Hacettepe Beytepe Kampüsü Öğrencileri Örneği. </w:t>
          </w:r>
          <w:r w:rsidRPr="00FD5C5D">
            <w:rPr>
              <w:rFonts w:ascii="Times New Roman" w:hAnsi="Times New Roman" w:cs="Times New Roman"/>
              <w:i/>
              <w:iCs/>
              <w:noProof/>
            </w:rPr>
            <w:t>Hacettepe Üniversitesi Edebiyat Fakültesi Dergisi, 19</w:t>
          </w:r>
          <w:r w:rsidRPr="00FD5C5D">
            <w:rPr>
              <w:rFonts w:ascii="Times New Roman" w:hAnsi="Times New Roman" w:cs="Times New Roman"/>
              <w:noProof/>
            </w:rPr>
            <w:t>(1), 83-103.</w:t>
          </w:r>
        </w:p>
        <w:p w14:paraId="082564EF" w14:textId="282DD617" w:rsidR="00FD5C5D" w:rsidRPr="00FD5C5D" w:rsidRDefault="00FD5C5D" w:rsidP="00FD5C5D">
          <w:pPr>
            <w:pStyle w:val="Kaynaka"/>
            <w:spacing w:after="0" w:line="23" w:lineRule="atLeast"/>
            <w:ind w:left="709" w:hanging="709"/>
            <w:contextualSpacing/>
            <w:jc w:val="both"/>
            <w:rPr>
              <w:rFonts w:ascii="Times New Roman" w:hAnsi="Times New Roman" w:cs="Times New Roman"/>
              <w:noProof/>
            </w:rPr>
          </w:pPr>
          <w:r w:rsidRPr="00FD5C5D">
            <w:rPr>
              <w:rFonts w:ascii="Times New Roman" w:hAnsi="Times New Roman" w:cs="Times New Roman"/>
              <w:noProof/>
            </w:rPr>
            <w:t xml:space="preserve">Cimarolli, V. R., &amp; Boerner, K. (2005). Social Support and Well-being in Adults Who Are Visually Impaired. </w:t>
          </w:r>
          <w:r w:rsidRPr="00FD5C5D">
            <w:rPr>
              <w:rFonts w:ascii="Times New Roman" w:hAnsi="Times New Roman" w:cs="Times New Roman"/>
              <w:i/>
              <w:iCs/>
              <w:noProof/>
            </w:rPr>
            <w:t>Journal of Visual Impairment &amp; Blindness</w:t>
          </w:r>
          <w:r w:rsidRPr="00FD5C5D">
            <w:rPr>
              <w:rFonts w:ascii="Times New Roman" w:hAnsi="Times New Roman" w:cs="Times New Roman"/>
              <w:noProof/>
            </w:rPr>
            <w:t>, 521-534.</w:t>
          </w:r>
          <w:r w:rsidR="0006767B">
            <w:rPr>
              <w:rFonts w:ascii="Times New Roman" w:hAnsi="Times New Roman" w:cs="Times New Roman"/>
              <w:noProof/>
            </w:rPr>
            <w:t xml:space="preserve"> (</w:t>
          </w:r>
          <w:r w:rsidR="0006767B" w:rsidRPr="008858BF">
            <w:rPr>
              <w:rFonts w:ascii="Times New Roman" w:hAnsi="Times New Roman" w:cs="Times New Roman"/>
              <w:noProof/>
              <w:color w:val="FF0000"/>
            </w:rPr>
            <w:t>Sol Sağ Girinti 0</w:t>
          </w:r>
          <w:r w:rsidR="00603513" w:rsidRPr="008858BF">
            <w:rPr>
              <w:rFonts w:ascii="Times New Roman" w:hAnsi="Times New Roman" w:cs="Times New Roman"/>
              <w:noProof/>
              <w:color w:val="FF0000"/>
            </w:rPr>
            <w:t>, Asılı, Değer 1,25 – satır aralığı 1,1</w:t>
          </w:r>
          <w:r w:rsidR="008858BF" w:rsidRPr="008858BF">
            <w:rPr>
              <w:rFonts w:ascii="Times New Roman" w:hAnsi="Times New Roman" w:cs="Times New Roman"/>
              <w:noProof/>
              <w:color w:val="FF0000"/>
            </w:rPr>
            <w:t>5</w:t>
          </w:r>
          <w:r w:rsidR="008858BF">
            <w:rPr>
              <w:rFonts w:ascii="Times New Roman" w:hAnsi="Times New Roman" w:cs="Times New Roman"/>
              <w:noProof/>
            </w:rPr>
            <w:t xml:space="preserve">). </w:t>
          </w:r>
        </w:p>
        <w:p w14:paraId="6932C47D" w14:textId="11831EFA" w:rsidR="00FD5C5D" w:rsidRPr="00FD5C5D" w:rsidRDefault="00FD5C5D" w:rsidP="00FD5C5D">
          <w:pPr>
            <w:pStyle w:val="Kaynaka"/>
            <w:spacing w:after="0" w:line="23" w:lineRule="atLeast"/>
            <w:ind w:left="709" w:hanging="709"/>
            <w:contextualSpacing/>
            <w:jc w:val="both"/>
            <w:rPr>
              <w:rFonts w:ascii="Times New Roman" w:hAnsi="Times New Roman" w:cs="Times New Roman"/>
              <w:noProof/>
            </w:rPr>
          </w:pPr>
        </w:p>
        <w:p w14:paraId="5BA8E280" w14:textId="77777777" w:rsidR="00FD5C5D" w:rsidRDefault="00A56A85" w:rsidP="00FD5C5D">
          <w:pPr>
            <w:spacing w:after="120" w:line="23" w:lineRule="atLeast"/>
            <w:ind w:left="567" w:hanging="567"/>
            <w:contextualSpacing/>
            <w:jc w:val="both"/>
            <w:rPr>
              <w:sz w:val="18"/>
              <w:szCs w:val="18"/>
            </w:rPr>
          </w:pPr>
        </w:p>
      </w:sdtContent>
    </w:sdt>
    <w:p w14:paraId="287FA685" w14:textId="77777777" w:rsidR="00813D78" w:rsidRPr="00FA3F59" w:rsidRDefault="00813D78" w:rsidP="009939A5">
      <w:pPr>
        <w:pStyle w:val="GvdeMetni"/>
        <w:spacing w:before="120" w:after="120"/>
        <w:rPr>
          <w:sz w:val="22"/>
          <w:szCs w:val="22"/>
        </w:rPr>
      </w:pPr>
    </w:p>
    <w:sectPr w:rsidR="00813D78" w:rsidRPr="00FA3F59" w:rsidSect="00FD5C5D">
      <w:footnotePr>
        <w:numRestart w:val="eachSect"/>
      </w:footnotePr>
      <w:type w:val="continuous"/>
      <w:pgSz w:w="11907" w:h="16839" w:code="9"/>
      <w:pgMar w:top="1985" w:right="1701" w:bottom="198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E366B" w14:textId="77777777" w:rsidR="00771CCF" w:rsidRDefault="00771CCF" w:rsidP="0037110A">
      <w:r>
        <w:separator/>
      </w:r>
    </w:p>
  </w:endnote>
  <w:endnote w:type="continuationSeparator" w:id="0">
    <w:p w14:paraId="5D5AA04E" w14:textId="77777777" w:rsidR="00771CCF" w:rsidRDefault="00771CCF" w:rsidP="0037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dvTimes">
    <w:altName w:val="Times New Roman"/>
    <w:charset w:val="00"/>
    <w:family w:val="roman"/>
    <w:pitch w:val="default"/>
  </w:font>
  <w:font w:name="BemboBookMTPro-Regular">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728459"/>
      <w:docPartObj>
        <w:docPartGallery w:val="Page Numbers (Bottom of Page)"/>
        <w:docPartUnique/>
      </w:docPartObj>
    </w:sdtPr>
    <w:sdtEndPr>
      <w:rPr>
        <w:color w:val="7F7F7F" w:themeColor="background1" w:themeShade="7F"/>
        <w:spacing w:val="60"/>
      </w:rPr>
    </w:sdtEndPr>
    <w:sdtContent>
      <w:p w14:paraId="2939057B" w14:textId="478ACA8E" w:rsidR="009E23ED" w:rsidRDefault="009E23ED">
        <w:pPr>
          <w:pStyle w:val="AltBilgi"/>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Sayfa</w:t>
        </w:r>
      </w:p>
    </w:sdtContent>
  </w:sdt>
  <w:p w14:paraId="4C255932" w14:textId="77777777" w:rsidR="00D93918" w:rsidRDefault="00D939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1715A" w14:textId="77777777" w:rsidR="00771CCF" w:rsidRDefault="00771CCF" w:rsidP="0037110A">
      <w:r>
        <w:separator/>
      </w:r>
    </w:p>
  </w:footnote>
  <w:footnote w:type="continuationSeparator" w:id="0">
    <w:p w14:paraId="075FD105" w14:textId="77777777" w:rsidR="00771CCF" w:rsidRDefault="00771CCF" w:rsidP="0037110A">
      <w:r>
        <w:continuationSeparator/>
      </w:r>
    </w:p>
  </w:footnote>
  <w:footnote w:id="1">
    <w:p w14:paraId="78666B53" w14:textId="7DBC04EF" w:rsidR="00D93918" w:rsidRDefault="00D93918">
      <w:pPr>
        <w:pStyle w:val="DipnotMetni"/>
      </w:pPr>
      <w:r>
        <w:rPr>
          <w:rStyle w:val="DipnotBavurusu"/>
        </w:rPr>
        <w:footnoteRef/>
      </w:r>
      <w:r>
        <w:t xml:space="preserve"> </w:t>
      </w:r>
      <w:r w:rsidRPr="00E63EAF">
        <w:rPr>
          <w:i/>
          <w:sz w:val="14"/>
          <w:szCs w:val="14"/>
        </w:rPr>
        <w:t>Sorumlu yazar e-mail adresi:</w:t>
      </w:r>
      <w:r w:rsidR="00E61C87">
        <w:rPr>
          <w:i/>
          <w:sz w:val="14"/>
          <w:szCs w:val="14"/>
        </w:rPr>
        <w:t xml:space="preserve"> </w:t>
      </w:r>
      <w:hyperlink r:id="rId1" w:history="1">
        <w:r w:rsidR="00E61C87" w:rsidRPr="0012257D">
          <w:rPr>
            <w:rStyle w:val="Kpr"/>
            <w:i/>
            <w:sz w:val="14"/>
            <w:szCs w:val="14"/>
          </w:rPr>
          <w:t>fatih.kucur@istanbul.edu.tr</w:t>
        </w:r>
      </w:hyperlink>
      <w:r w:rsidR="00E61C87">
        <w:rPr>
          <w:i/>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489" w:type="dxa"/>
      <w:tblBorders>
        <w:top w:val="none" w:sz="0" w:space="0" w:color="auto"/>
        <w:left w:val="none" w:sz="0" w:space="0" w:color="auto"/>
        <w:bottom w:val="single" w:sz="36" w:space="0" w:color="auto"/>
        <w:right w:val="none" w:sz="0" w:space="0" w:color="auto"/>
        <w:insideV w:val="none" w:sz="0" w:space="0" w:color="auto"/>
      </w:tblBorders>
      <w:tblLook w:val="04A0" w:firstRow="1" w:lastRow="0" w:firstColumn="1" w:lastColumn="0" w:noHBand="0" w:noVBand="1"/>
    </w:tblPr>
    <w:tblGrid>
      <w:gridCol w:w="1557"/>
      <w:gridCol w:w="1936"/>
      <w:gridCol w:w="4304"/>
      <w:gridCol w:w="1706"/>
      <w:gridCol w:w="986"/>
    </w:tblGrid>
    <w:tr w:rsidR="00351F09" w14:paraId="46F33C06" w14:textId="77777777" w:rsidTr="00A12D5F">
      <w:tc>
        <w:tcPr>
          <w:tcW w:w="3493" w:type="dxa"/>
          <w:gridSpan w:val="2"/>
          <w:vAlign w:val="bottom"/>
        </w:tcPr>
        <w:p w14:paraId="545EE599" w14:textId="77777777" w:rsidR="00351F09" w:rsidRDefault="00351F09" w:rsidP="00351F09">
          <w:pPr>
            <w:pStyle w:val="stBilgi"/>
          </w:pPr>
          <w:r w:rsidRPr="00F04EE6">
            <w:rPr>
              <w:color w:val="000000" w:themeColor="text1"/>
              <w:sz w:val="20"/>
            </w:rPr>
            <w:t>Araştırma/</w:t>
          </w:r>
          <w:proofErr w:type="spellStart"/>
          <w:r w:rsidRPr="00F04EE6">
            <w:rPr>
              <w:color w:val="000000" w:themeColor="text1"/>
              <w:sz w:val="20"/>
            </w:rPr>
            <w:t>Research</w:t>
          </w:r>
          <w:proofErr w:type="spellEnd"/>
          <w:r>
            <w:rPr>
              <w:color w:val="000000" w:themeColor="text1"/>
              <w:sz w:val="20"/>
            </w:rPr>
            <w:t xml:space="preserve"> </w:t>
          </w:r>
          <w:r w:rsidRPr="00F04EE6">
            <w:rPr>
              <w:color w:val="000000" w:themeColor="text1"/>
              <w:sz w:val="20"/>
            </w:rPr>
            <w:t>(veya Derleme/</w:t>
          </w:r>
          <w:proofErr w:type="spellStart"/>
          <w:r w:rsidRPr="00F04EE6">
            <w:rPr>
              <w:color w:val="000000" w:themeColor="text1"/>
              <w:sz w:val="20"/>
            </w:rPr>
            <w:t>Rewiev</w:t>
          </w:r>
          <w:proofErr w:type="spellEnd"/>
          <w:r w:rsidRPr="00F04EE6">
            <w:rPr>
              <w:color w:val="000000" w:themeColor="text1"/>
              <w:sz w:val="20"/>
            </w:rPr>
            <w:t>)</w:t>
          </w:r>
          <w:r w:rsidRPr="00F04EE6">
            <w:rPr>
              <w:color w:val="000000" w:themeColor="text1"/>
              <w:sz w:val="20"/>
            </w:rPr>
            <w:tab/>
          </w:r>
        </w:p>
      </w:tc>
      <w:tc>
        <w:tcPr>
          <w:tcW w:w="4304" w:type="dxa"/>
          <w:vAlign w:val="bottom"/>
        </w:tcPr>
        <w:p w14:paraId="579B0741" w14:textId="77777777" w:rsidR="00351F09" w:rsidRDefault="00351F09" w:rsidP="00351F09">
          <w:pPr>
            <w:pStyle w:val="stBilgi"/>
            <w:jc w:val="center"/>
          </w:pPr>
          <w:r>
            <w:rPr>
              <w:sz w:val="20"/>
            </w:rPr>
            <w:t>E-ISSN: 2587-1412</w:t>
          </w:r>
        </w:p>
      </w:tc>
      <w:tc>
        <w:tcPr>
          <w:tcW w:w="2692" w:type="dxa"/>
          <w:gridSpan w:val="2"/>
          <w:vAlign w:val="bottom"/>
        </w:tcPr>
        <w:p w14:paraId="71723F4C" w14:textId="77777777" w:rsidR="00351F09" w:rsidRDefault="00351F09" w:rsidP="00351F09">
          <w:pPr>
            <w:pStyle w:val="stBilgi"/>
            <w:jc w:val="right"/>
          </w:pPr>
          <w:r>
            <w:rPr>
              <w:sz w:val="20"/>
            </w:rPr>
            <w:t>Cilt:6 Sayı:2 Yıl: 2022</w:t>
          </w:r>
        </w:p>
      </w:tc>
    </w:tr>
    <w:tr w:rsidR="00351F09" w14:paraId="60867F71" w14:textId="77777777" w:rsidTr="00A12D5F">
      <w:tblPrEx>
        <w:jc w:val="center"/>
      </w:tblPrEx>
      <w:trPr>
        <w:trHeight w:val="1124"/>
        <w:jc w:val="center"/>
      </w:trPr>
      <w:tc>
        <w:tcPr>
          <w:tcW w:w="1557" w:type="dxa"/>
          <w:vAlign w:val="center"/>
        </w:tcPr>
        <w:p w14:paraId="7C527DEE" w14:textId="77777777" w:rsidR="00351F09" w:rsidRPr="000F1D45" w:rsidRDefault="00351F09" w:rsidP="00351F09">
          <w:r w:rsidRPr="004261C4">
            <w:rPr>
              <w:noProof/>
              <w:sz w:val="20"/>
              <w:lang w:bidi="ar-SA"/>
            </w:rPr>
            <w:drawing>
              <wp:anchor distT="0" distB="0" distL="114300" distR="114300" simplePos="0" relativeHeight="251660288" behindDoc="0" locked="0" layoutInCell="1" allowOverlap="1" wp14:anchorId="22D40A17" wp14:editId="3B93C762">
                <wp:simplePos x="0" y="0"/>
                <wp:positionH relativeFrom="margin">
                  <wp:posOffset>-66040</wp:posOffset>
                </wp:positionH>
                <wp:positionV relativeFrom="paragraph">
                  <wp:posOffset>-9525</wp:posOffset>
                </wp:positionV>
                <wp:extent cx="922020" cy="670560"/>
                <wp:effectExtent l="0" t="0" r="0" b="0"/>
                <wp:wrapNone/>
                <wp:docPr id="18" name="Resim 18" descr="C:\Users\kaan.sevim\Desktop\banner-i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an.sevim\Desktop\banner-iç.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02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46" w:type="dxa"/>
          <w:gridSpan w:val="3"/>
          <w:shd w:val="clear" w:color="auto" w:fill="D9D9D9" w:themeFill="background1" w:themeFillShade="D9"/>
          <w:vAlign w:val="center"/>
        </w:tcPr>
        <w:p w14:paraId="03B605CE" w14:textId="77777777" w:rsidR="00351F09" w:rsidRDefault="00351F09" w:rsidP="00351F09">
          <w:pPr>
            <w:widowControl/>
            <w:autoSpaceDE/>
            <w:autoSpaceDN/>
            <w:spacing w:before="240"/>
            <w:jc w:val="center"/>
            <w:outlineLvl w:val="1"/>
            <w:rPr>
              <w:rFonts w:ascii="Segoe UI" w:hAnsi="Segoe UI" w:cs="Segoe UI"/>
              <w:sz w:val="24"/>
              <w:szCs w:val="24"/>
              <w:lang w:bidi="ar-SA"/>
            </w:rPr>
          </w:pPr>
          <w:r>
            <w:rPr>
              <w:rFonts w:ascii="Segoe UI" w:hAnsi="Segoe UI" w:cs="Segoe UI"/>
              <w:sz w:val="24"/>
              <w:szCs w:val="24"/>
              <w:lang w:bidi="ar-SA"/>
            </w:rPr>
            <w:t>Sosyal Çalışma Dergisi</w:t>
          </w:r>
        </w:p>
        <w:p w14:paraId="79096A80" w14:textId="77777777" w:rsidR="00351F09" w:rsidRPr="00FC241A" w:rsidRDefault="00351F09" w:rsidP="00351F09">
          <w:pPr>
            <w:ind w:left="1683" w:right="1683"/>
            <w:jc w:val="center"/>
            <w:rPr>
              <w:sz w:val="20"/>
              <w:szCs w:val="20"/>
            </w:rPr>
          </w:pPr>
          <w:r w:rsidRPr="005351A3">
            <w:rPr>
              <w:sz w:val="20"/>
              <w:szCs w:val="20"/>
            </w:rPr>
            <w:t>https://</w:t>
          </w:r>
          <w:r>
            <w:rPr>
              <w:sz w:val="20"/>
              <w:szCs w:val="20"/>
            </w:rPr>
            <w:t>dergipark.org.tr/tr/pub/scd</w:t>
          </w:r>
        </w:p>
        <w:p w14:paraId="7947B951" w14:textId="77777777" w:rsidR="00351F09" w:rsidRDefault="00351F09" w:rsidP="00351F09">
          <w:pPr>
            <w:pStyle w:val="stBilgi"/>
          </w:pPr>
        </w:p>
      </w:tc>
      <w:tc>
        <w:tcPr>
          <w:tcW w:w="986" w:type="dxa"/>
          <w:vAlign w:val="center"/>
        </w:tcPr>
        <w:p w14:paraId="4F9D4C57" w14:textId="77777777" w:rsidR="00351F09" w:rsidRDefault="00351F09" w:rsidP="00351F09">
          <w:pPr>
            <w:pStyle w:val="stBilgi"/>
          </w:pPr>
          <w:r w:rsidRPr="008F4EFD">
            <w:rPr>
              <w:noProof/>
              <w:sz w:val="20"/>
              <w:lang w:bidi="ar-SA"/>
            </w:rPr>
            <w:drawing>
              <wp:anchor distT="0" distB="0" distL="114300" distR="114300" simplePos="0" relativeHeight="251659264" behindDoc="0" locked="0" layoutInCell="1" allowOverlap="1" wp14:anchorId="2F54C8D4" wp14:editId="62A938C4">
                <wp:simplePos x="0" y="0"/>
                <wp:positionH relativeFrom="column">
                  <wp:posOffset>1270</wp:posOffset>
                </wp:positionH>
                <wp:positionV relativeFrom="paragraph">
                  <wp:posOffset>13335</wp:posOffset>
                </wp:positionV>
                <wp:extent cx="547370" cy="678180"/>
                <wp:effectExtent l="0" t="0" r="5080" b="7620"/>
                <wp:wrapNone/>
                <wp:docPr id="19" name="Resim 19" descr="C:\Users\kaan.sevim\Desktop\kap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an.sevim\Desktop\kapak-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737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3BE32A9" w14:textId="42F5A235" w:rsidR="00091824" w:rsidRDefault="00091824" w:rsidP="00351F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ADB"/>
    <w:multiLevelType w:val="hybridMultilevel"/>
    <w:tmpl w:val="286AC7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820F5F"/>
    <w:multiLevelType w:val="hybridMultilevel"/>
    <w:tmpl w:val="C4D4B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51489C"/>
    <w:multiLevelType w:val="multilevel"/>
    <w:tmpl w:val="DD4C63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7E1393B"/>
    <w:multiLevelType w:val="hybridMultilevel"/>
    <w:tmpl w:val="908A9018"/>
    <w:lvl w:ilvl="0" w:tplc="041F0005">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 w15:restartNumberingAfterBreak="0">
    <w:nsid w:val="1A4D2E26"/>
    <w:multiLevelType w:val="multilevel"/>
    <w:tmpl w:val="3C60AC38"/>
    <w:lvl w:ilvl="0">
      <w:start w:val="1"/>
      <w:numFmt w:val="decimal"/>
      <w:lvlText w:val="%1."/>
      <w:lvlJc w:val="left"/>
      <w:pPr>
        <w:ind w:left="536" w:hanging="226"/>
      </w:pPr>
      <w:rPr>
        <w:rFonts w:ascii="Times New Roman" w:eastAsia="Times New Roman" w:hAnsi="Times New Roman" w:cs="Times New Roman" w:hint="default"/>
        <w:w w:val="119"/>
        <w:sz w:val="16"/>
        <w:szCs w:val="16"/>
        <w:lang w:val="tr-TR" w:eastAsia="tr-TR" w:bidi="tr-TR"/>
      </w:rPr>
    </w:lvl>
    <w:lvl w:ilvl="1">
      <w:start w:val="2"/>
      <w:numFmt w:val="decimal"/>
      <w:lvlText w:val="%1.%2."/>
      <w:lvlJc w:val="left"/>
      <w:pPr>
        <w:ind w:left="776" w:hanging="346"/>
        <w:jc w:val="right"/>
      </w:pPr>
      <w:rPr>
        <w:rFonts w:ascii="Times New Roman" w:eastAsia="Times New Roman" w:hAnsi="Times New Roman" w:cs="Times New Roman" w:hint="default"/>
        <w:i/>
        <w:w w:val="107"/>
        <w:sz w:val="16"/>
        <w:szCs w:val="16"/>
        <w:lang w:val="tr-TR" w:eastAsia="tr-TR" w:bidi="tr-TR"/>
      </w:rPr>
    </w:lvl>
    <w:lvl w:ilvl="2">
      <w:start w:val="1"/>
      <w:numFmt w:val="decimal"/>
      <w:lvlText w:val="%1.%2.%3."/>
      <w:lvlJc w:val="left"/>
      <w:pPr>
        <w:ind w:left="6173" w:hanging="480"/>
        <w:jc w:val="right"/>
      </w:pPr>
      <w:rPr>
        <w:rFonts w:ascii="Times New Roman" w:eastAsia="Times New Roman" w:hAnsi="Times New Roman" w:cs="Times New Roman" w:hint="default"/>
        <w:i/>
        <w:w w:val="107"/>
        <w:sz w:val="16"/>
        <w:szCs w:val="16"/>
        <w:lang w:val="tr-TR" w:eastAsia="tr-TR" w:bidi="tr-TR"/>
      </w:rPr>
    </w:lvl>
    <w:lvl w:ilvl="3">
      <w:numFmt w:val="bullet"/>
      <w:lvlText w:val="•"/>
      <w:lvlJc w:val="left"/>
      <w:pPr>
        <w:ind w:left="5416" w:hanging="480"/>
      </w:pPr>
      <w:rPr>
        <w:rFonts w:hint="default"/>
        <w:lang w:val="tr-TR" w:eastAsia="tr-TR" w:bidi="tr-TR"/>
      </w:rPr>
    </w:lvl>
    <w:lvl w:ilvl="4">
      <w:numFmt w:val="bullet"/>
      <w:lvlText w:val="•"/>
      <w:lvlJc w:val="left"/>
      <w:pPr>
        <w:ind w:left="4653" w:hanging="480"/>
      </w:pPr>
      <w:rPr>
        <w:rFonts w:hint="default"/>
        <w:lang w:val="tr-TR" w:eastAsia="tr-TR" w:bidi="tr-TR"/>
      </w:rPr>
    </w:lvl>
    <w:lvl w:ilvl="5">
      <w:numFmt w:val="bullet"/>
      <w:lvlText w:val="•"/>
      <w:lvlJc w:val="left"/>
      <w:pPr>
        <w:ind w:left="3890" w:hanging="480"/>
      </w:pPr>
      <w:rPr>
        <w:rFonts w:hint="default"/>
        <w:lang w:val="tr-TR" w:eastAsia="tr-TR" w:bidi="tr-TR"/>
      </w:rPr>
    </w:lvl>
    <w:lvl w:ilvl="6">
      <w:numFmt w:val="bullet"/>
      <w:lvlText w:val="•"/>
      <w:lvlJc w:val="left"/>
      <w:pPr>
        <w:ind w:left="3127" w:hanging="480"/>
      </w:pPr>
      <w:rPr>
        <w:rFonts w:hint="default"/>
        <w:lang w:val="tr-TR" w:eastAsia="tr-TR" w:bidi="tr-TR"/>
      </w:rPr>
    </w:lvl>
    <w:lvl w:ilvl="7">
      <w:numFmt w:val="bullet"/>
      <w:lvlText w:val="•"/>
      <w:lvlJc w:val="left"/>
      <w:pPr>
        <w:ind w:left="2364" w:hanging="480"/>
      </w:pPr>
      <w:rPr>
        <w:rFonts w:hint="default"/>
        <w:lang w:val="tr-TR" w:eastAsia="tr-TR" w:bidi="tr-TR"/>
      </w:rPr>
    </w:lvl>
    <w:lvl w:ilvl="8">
      <w:numFmt w:val="bullet"/>
      <w:lvlText w:val="•"/>
      <w:lvlJc w:val="left"/>
      <w:pPr>
        <w:ind w:left="1601" w:hanging="480"/>
      </w:pPr>
      <w:rPr>
        <w:rFonts w:hint="default"/>
        <w:lang w:val="tr-TR" w:eastAsia="tr-TR" w:bidi="tr-TR"/>
      </w:rPr>
    </w:lvl>
  </w:abstractNum>
  <w:abstractNum w:abstractNumId="5" w15:restartNumberingAfterBreak="0">
    <w:nsid w:val="1D592611"/>
    <w:multiLevelType w:val="hybridMultilevel"/>
    <w:tmpl w:val="330806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AA2A08"/>
    <w:multiLevelType w:val="multilevel"/>
    <w:tmpl w:val="230626F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60439A"/>
    <w:multiLevelType w:val="multilevel"/>
    <w:tmpl w:val="3C60AC38"/>
    <w:lvl w:ilvl="0">
      <w:start w:val="1"/>
      <w:numFmt w:val="decimal"/>
      <w:lvlText w:val="%1."/>
      <w:lvlJc w:val="left"/>
      <w:pPr>
        <w:ind w:left="536" w:hanging="226"/>
      </w:pPr>
      <w:rPr>
        <w:rFonts w:ascii="Times New Roman" w:eastAsia="Times New Roman" w:hAnsi="Times New Roman" w:cs="Times New Roman" w:hint="default"/>
        <w:w w:val="119"/>
        <w:sz w:val="16"/>
        <w:szCs w:val="16"/>
        <w:lang w:val="tr-TR" w:eastAsia="tr-TR" w:bidi="tr-TR"/>
      </w:rPr>
    </w:lvl>
    <w:lvl w:ilvl="1">
      <w:start w:val="2"/>
      <w:numFmt w:val="decimal"/>
      <w:lvlText w:val="%1.%2."/>
      <w:lvlJc w:val="left"/>
      <w:pPr>
        <w:ind w:left="776" w:hanging="346"/>
        <w:jc w:val="right"/>
      </w:pPr>
      <w:rPr>
        <w:rFonts w:ascii="Times New Roman" w:eastAsia="Times New Roman" w:hAnsi="Times New Roman" w:cs="Times New Roman" w:hint="default"/>
        <w:i/>
        <w:w w:val="107"/>
        <w:sz w:val="16"/>
        <w:szCs w:val="16"/>
        <w:lang w:val="tr-TR" w:eastAsia="tr-TR" w:bidi="tr-TR"/>
      </w:rPr>
    </w:lvl>
    <w:lvl w:ilvl="2">
      <w:start w:val="1"/>
      <w:numFmt w:val="decimal"/>
      <w:lvlText w:val="%1.%2.%3."/>
      <w:lvlJc w:val="left"/>
      <w:pPr>
        <w:ind w:left="6173" w:hanging="480"/>
        <w:jc w:val="right"/>
      </w:pPr>
      <w:rPr>
        <w:rFonts w:ascii="Times New Roman" w:eastAsia="Times New Roman" w:hAnsi="Times New Roman" w:cs="Times New Roman" w:hint="default"/>
        <w:i/>
        <w:w w:val="107"/>
        <w:sz w:val="16"/>
        <w:szCs w:val="16"/>
        <w:lang w:val="tr-TR" w:eastAsia="tr-TR" w:bidi="tr-TR"/>
      </w:rPr>
    </w:lvl>
    <w:lvl w:ilvl="3">
      <w:numFmt w:val="bullet"/>
      <w:lvlText w:val="•"/>
      <w:lvlJc w:val="left"/>
      <w:pPr>
        <w:ind w:left="5416" w:hanging="480"/>
      </w:pPr>
      <w:rPr>
        <w:rFonts w:hint="default"/>
        <w:lang w:val="tr-TR" w:eastAsia="tr-TR" w:bidi="tr-TR"/>
      </w:rPr>
    </w:lvl>
    <w:lvl w:ilvl="4">
      <w:numFmt w:val="bullet"/>
      <w:lvlText w:val="•"/>
      <w:lvlJc w:val="left"/>
      <w:pPr>
        <w:ind w:left="4653" w:hanging="480"/>
      </w:pPr>
      <w:rPr>
        <w:rFonts w:hint="default"/>
        <w:lang w:val="tr-TR" w:eastAsia="tr-TR" w:bidi="tr-TR"/>
      </w:rPr>
    </w:lvl>
    <w:lvl w:ilvl="5">
      <w:numFmt w:val="bullet"/>
      <w:lvlText w:val="•"/>
      <w:lvlJc w:val="left"/>
      <w:pPr>
        <w:ind w:left="3890" w:hanging="480"/>
      </w:pPr>
      <w:rPr>
        <w:rFonts w:hint="default"/>
        <w:lang w:val="tr-TR" w:eastAsia="tr-TR" w:bidi="tr-TR"/>
      </w:rPr>
    </w:lvl>
    <w:lvl w:ilvl="6">
      <w:numFmt w:val="bullet"/>
      <w:lvlText w:val="•"/>
      <w:lvlJc w:val="left"/>
      <w:pPr>
        <w:ind w:left="3127" w:hanging="480"/>
      </w:pPr>
      <w:rPr>
        <w:rFonts w:hint="default"/>
        <w:lang w:val="tr-TR" w:eastAsia="tr-TR" w:bidi="tr-TR"/>
      </w:rPr>
    </w:lvl>
    <w:lvl w:ilvl="7">
      <w:numFmt w:val="bullet"/>
      <w:lvlText w:val="•"/>
      <w:lvlJc w:val="left"/>
      <w:pPr>
        <w:ind w:left="2364" w:hanging="480"/>
      </w:pPr>
      <w:rPr>
        <w:rFonts w:hint="default"/>
        <w:lang w:val="tr-TR" w:eastAsia="tr-TR" w:bidi="tr-TR"/>
      </w:rPr>
    </w:lvl>
    <w:lvl w:ilvl="8">
      <w:numFmt w:val="bullet"/>
      <w:lvlText w:val="•"/>
      <w:lvlJc w:val="left"/>
      <w:pPr>
        <w:ind w:left="1601" w:hanging="480"/>
      </w:pPr>
      <w:rPr>
        <w:rFonts w:hint="default"/>
        <w:lang w:val="tr-TR" w:eastAsia="tr-TR" w:bidi="tr-TR"/>
      </w:rPr>
    </w:lvl>
  </w:abstractNum>
  <w:abstractNum w:abstractNumId="8" w15:restartNumberingAfterBreak="0">
    <w:nsid w:val="296B34C0"/>
    <w:multiLevelType w:val="hybridMultilevel"/>
    <w:tmpl w:val="2CD8C3EC"/>
    <w:lvl w:ilvl="0" w:tplc="B23E7A0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393E06"/>
    <w:multiLevelType w:val="hybridMultilevel"/>
    <w:tmpl w:val="8D28C8D8"/>
    <w:lvl w:ilvl="0" w:tplc="6824A02E">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8401CB"/>
    <w:multiLevelType w:val="hybridMultilevel"/>
    <w:tmpl w:val="49107830"/>
    <w:lvl w:ilvl="0" w:tplc="394C85EE">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735D5A"/>
    <w:multiLevelType w:val="multilevel"/>
    <w:tmpl w:val="2458951E"/>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004" w:hanging="720"/>
      </w:pPr>
    </w:lvl>
    <w:lvl w:ilvl="5">
      <w:start w:val="1"/>
      <w:numFmt w:val="decimal"/>
      <w:isLgl/>
      <w:lvlText w:val="%1.%2.%3.%4.%5.%6."/>
      <w:lvlJc w:val="left"/>
      <w:pPr>
        <w:ind w:left="1364" w:hanging="1080"/>
      </w:pPr>
    </w:lvl>
    <w:lvl w:ilvl="6">
      <w:start w:val="1"/>
      <w:numFmt w:val="decimal"/>
      <w:isLgl/>
      <w:lvlText w:val="%1.%2.%3.%4.%5.%6.%7."/>
      <w:lvlJc w:val="left"/>
      <w:pPr>
        <w:ind w:left="1364" w:hanging="1080"/>
      </w:pPr>
    </w:lvl>
    <w:lvl w:ilvl="7">
      <w:start w:val="1"/>
      <w:numFmt w:val="decimal"/>
      <w:isLgl/>
      <w:lvlText w:val="%1.%2.%3.%4.%5.%6.%7.%8."/>
      <w:lvlJc w:val="left"/>
      <w:pPr>
        <w:ind w:left="1364" w:hanging="1080"/>
      </w:pPr>
    </w:lvl>
    <w:lvl w:ilvl="8">
      <w:start w:val="1"/>
      <w:numFmt w:val="decimal"/>
      <w:isLgl/>
      <w:lvlText w:val="%1.%2.%3.%4.%5.%6.%7.%8.%9."/>
      <w:lvlJc w:val="left"/>
      <w:pPr>
        <w:ind w:left="1724" w:hanging="1440"/>
      </w:pPr>
    </w:lvl>
  </w:abstractNum>
  <w:abstractNum w:abstractNumId="12" w15:restartNumberingAfterBreak="0">
    <w:nsid w:val="30683A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0135CA"/>
    <w:multiLevelType w:val="hybridMultilevel"/>
    <w:tmpl w:val="99EEB86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0E1CB5"/>
    <w:multiLevelType w:val="multilevel"/>
    <w:tmpl w:val="EA9A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CC1B2A"/>
    <w:multiLevelType w:val="hybridMultilevel"/>
    <w:tmpl w:val="B4CA49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3DE1A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717688"/>
    <w:multiLevelType w:val="hybridMultilevel"/>
    <w:tmpl w:val="7472B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7D1063"/>
    <w:multiLevelType w:val="multilevel"/>
    <w:tmpl w:val="150E2452"/>
    <w:lvl w:ilvl="0">
      <w:start w:val="1"/>
      <w:numFmt w:val="decimal"/>
      <w:lvlText w:val="%1."/>
      <w:lvlJc w:val="left"/>
      <w:pPr>
        <w:ind w:left="360" w:hanging="360"/>
      </w:p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193029"/>
    <w:multiLevelType w:val="hybridMultilevel"/>
    <w:tmpl w:val="8E8E81D8"/>
    <w:lvl w:ilvl="0" w:tplc="E3AE344C">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DA7BF4"/>
    <w:multiLevelType w:val="hybridMultilevel"/>
    <w:tmpl w:val="DFEA963C"/>
    <w:lvl w:ilvl="0" w:tplc="E3F03536">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D041E8"/>
    <w:multiLevelType w:val="hybridMultilevel"/>
    <w:tmpl w:val="59F8D86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0E18F8"/>
    <w:multiLevelType w:val="hybridMultilevel"/>
    <w:tmpl w:val="0396E59E"/>
    <w:lvl w:ilvl="0" w:tplc="B1B29044">
      <w:start w:val="1"/>
      <w:numFmt w:val="decimal"/>
      <w:lvlText w:val="%1."/>
      <w:lvlJc w:val="left"/>
      <w:pPr>
        <w:ind w:left="720" w:hanging="360"/>
      </w:pPr>
      <w:rPr>
        <w:rFonts w:ascii="Times New Roman" w:hAnsi="Times New Roman" w:cs="Times New Roman" w:hint="default"/>
        <w:b/>
        <w:color w:val="auto"/>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86299D"/>
    <w:multiLevelType w:val="hybridMultilevel"/>
    <w:tmpl w:val="3F3AF0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57A15AD"/>
    <w:multiLevelType w:val="hybridMultilevel"/>
    <w:tmpl w:val="719CD532"/>
    <w:lvl w:ilvl="0" w:tplc="1E2CC844">
      <w:start w:val="1"/>
      <w:numFmt w:val="decimal"/>
      <w:lvlText w:val="%1."/>
      <w:lvlJc w:val="left"/>
      <w:pPr>
        <w:ind w:left="720" w:hanging="360"/>
      </w:pPr>
      <w:rPr>
        <w:rFonts w:hint="default"/>
        <w:w w:val="1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510BC2"/>
    <w:multiLevelType w:val="hybridMultilevel"/>
    <w:tmpl w:val="8CA28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310D61"/>
    <w:multiLevelType w:val="multilevel"/>
    <w:tmpl w:val="D1984E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461744"/>
    <w:multiLevelType w:val="hybridMultilevel"/>
    <w:tmpl w:val="8DCAEB72"/>
    <w:lvl w:ilvl="0" w:tplc="041F0005">
      <w:start w:val="1"/>
      <w:numFmt w:val="bullet"/>
      <w:lvlText w:val=""/>
      <w:lvlJc w:val="left"/>
      <w:pPr>
        <w:ind w:left="890" w:hanging="360"/>
      </w:pPr>
      <w:rPr>
        <w:rFonts w:ascii="Wingdings" w:hAnsi="Wingdings" w:hint="default"/>
      </w:rPr>
    </w:lvl>
    <w:lvl w:ilvl="1" w:tplc="041F0019">
      <w:start w:val="1"/>
      <w:numFmt w:val="lowerLetter"/>
      <w:lvlText w:val="%2."/>
      <w:lvlJc w:val="left"/>
      <w:pPr>
        <w:ind w:left="1610" w:hanging="360"/>
      </w:pPr>
    </w:lvl>
    <w:lvl w:ilvl="2" w:tplc="041F001B">
      <w:start w:val="1"/>
      <w:numFmt w:val="lowerRoman"/>
      <w:lvlText w:val="%3."/>
      <w:lvlJc w:val="right"/>
      <w:pPr>
        <w:ind w:left="2330" w:hanging="180"/>
      </w:pPr>
    </w:lvl>
    <w:lvl w:ilvl="3" w:tplc="041F000F">
      <w:start w:val="1"/>
      <w:numFmt w:val="decimal"/>
      <w:lvlText w:val="%4."/>
      <w:lvlJc w:val="left"/>
      <w:pPr>
        <w:ind w:left="3050" w:hanging="360"/>
      </w:pPr>
    </w:lvl>
    <w:lvl w:ilvl="4" w:tplc="041F0019">
      <w:start w:val="1"/>
      <w:numFmt w:val="lowerLetter"/>
      <w:lvlText w:val="%5."/>
      <w:lvlJc w:val="left"/>
      <w:pPr>
        <w:ind w:left="3770" w:hanging="360"/>
      </w:pPr>
    </w:lvl>
    <w:lvl w:ilvl="5" w:tplc="041F001B">
      <w:start w:val="1"/>
      <w:numFmt w:val="lowerRoman"/>
      <w:lvlText w:val="%6."/>
      <w:lvlJc w:val="right"/>
      <w:pPr>
        <w:ind w:left="4490" w:hanging="180"/>
      </w:pPr>
    </w:lvl>
    <w:lvl w:ilvl="6" w:tplc="041F000F">
      <w:start w:val="1"/>
      <w:numFmt w:val="decimal"/>
      <w:lvlText w:val="%7."/>
      <w:lvlJc w:val="left"/>
      <w:pPr>
        <w:ind w:left="5210" w:hanging="360"/>
      </w:pPr>
    </w:lvl>
    <w:lvl w:ilvl="7" w:tplc="041F0019">
      <w:start w:val="1"/>
      <w:numFmt w:val="lowerLetter"/>
      <w:lvlText w:val="%8."/>
      <w:lvlJc w:val="left"/>
      <w:pPr>
        <w:ind w:left="5930" w:hanging="360"/>
      </w:pPr>
    </w:lvl>
    <w:lvl w:ilvl="8" w:tplc="041F001B">
      <w:start w:val="1"/>
      <w:numFmt w:val="lowerRoman"/>
      <w:lvlText w:val="%9."/>
      <w:lvlJc w:val="right"/>
      <w:pPr>
        <w:ind w:left="6650" w:hanging="180"/>
      </w:pPr>
    </w:lvl>
  </w:abstractNum>
  <w:abstractNum w:abstractNumId="28" w15:restartNumberingAfterBreak="0">
    <w:nsid w:val="52DA38D1"/>
    <w:multiLevelType w:val="multilevel"/>
    <w:tmpl w:val="D060ACA2"/>
    <w:lvl w:ilvl="0">
      <w:start w:val="1"/>
      <w:numFmt w:val="decimal"/>
      <w:lvlText w:val="%1."/>
      <w:lvlJc w:val="left"/>
      <w:pPr>
        <w:ind w:left="502" w:hanging="360"/>
      </w:pPr>
      <w:rPr>
        <w:color w:val="00000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53145DA7"/>
    <w:multiLevelType w:val="hybridMultilevel"/>
    <w:tmpl w:val="53EC1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5240B6"/>
    <w:multiLevelType w:val="multilevel"/>
    <w:tmpl w:val="16F2B278"/>
    <w:lvl w:ilvl="0">
      <w:start w:val="4"/>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361740F"/>
    <w:multiLevelType w:val="hybridMultilevel"/>
    <w:tmpl w:val="9FBEB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8823DB1"/>
    <w:multiLevelType w:val="hybridMultilevel"/>
    <w:tmpl w:val="DEB43A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8DB13E7"/>
    <w:multiLevelType w:val="hybridMultilevel"/>
    <w:tmpl w:val="C0CC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9211DC5"/>
    <w:multiLevelType w:val="hybridMultilevel"/>
    <w:tmpl w:val="69A6659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5EB75C7B"/>
    <w:multiLevelType w:val="multilevel"/>
    <w:tmpl w:val="2E5E1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F30B1D"/>
    <w:multiLevelType w:val="hybridMultilevel"/>
    <w:tmpl w:val="A9C6B3B4"/>
    <w:lvl w:ilvl="0" w:tplc="AD1EFF1A">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ABD29C0"/>
    <w:multiLevelType w:val="hybridMultilevel"/>
    <w:tmpl w:val="E26C0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671C68"/>
    <w:multiLevelType w:val="hybridMultilevel"/>
    <w:tmpl w:val="FD7E78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14B2A85"/>
    <w:multiLevelType w:val="hybridMultilevel"/>
    <w:tmpl w:val="D60870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7524525"/>
    <w:multiLevelType w:val="hybridMultilevel"/>
    <w:tmpl w:val="0C128F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7567165"/>
    <w:multiLevelType w:val="hybridMultilevel"/>
    <w:tmpl w:val="1FA66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84C56CE"/>
    <w:multiLevelType w:val="hybridMultilevel"/>
    <w:tmpl w:val="8B12DC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F171C6"/>
    <w:multiLevelType w:val="hybridMultilevel"/>
    <w:tmpl w:val="2DB6E9E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AEC74DE"/>
    <w:multiLevelType w:val="hybridMultilevel"/>
    <w:tmpl w:val="317E0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16"/>
  </w:num>
  <w:num w:numId="5">
    <w:abstractNumId w:val="12"/>
  </w:num>
  <w:num w:numId="6">
    <w:abstractNumId w:val="18"/>
  </w:num>
  <w:num w:numId="7">
    <w:abstractNumId w:val="30"/>
  </w:num>
  <w:num w:numId="8">
    <w:abstractNumId w:val="30"/>
  </w:num>
  <w:num w:numId="9">
    <w:abstractNumId w:val="30"/>
  </w:num>
  <w:num w:numId="10">
    <w:abstractNumId w:val="30"/>
  </w:num>
  <w:num w:numId="11">
    <w:abstractNumId w:val="26"/>
  </w:num>
  <w:num w:numId="12">
    <w:abstractNumId w:val="17"/>
  </w:num>
  <w:num w:numId="13">
    <w:abstractNumId w:val="31"/>
  </w:num>
  <w:num w:numId="14">
    <w:abstractNumId w:val="33"/>
  </w:num>
  <w:num w:numId="15">
    <w:abstractNumId w:val="24"/>
  </w:num>
  <w:num w:numId="16">
    <w:abstractNumId w:val="25"/>
  </w:num>
  <w:num w:numId="17">
    <w:abstractNumId w:val="34"/>
  </w:num>
  <w:num w:numId="18">
    <w:abstractNumId w:val="21"/>
  </w:num>
  <w:num w:numId="19">
    <w:abstractNumId w:val="38"/>
  </w:num>
  <w:num w:numId="20">
    <w:abstractNumId w:val="15"/>
  </w:num>
  <w:num w:numId="21">
    <w:abstractNumId w:val="23"/>
  </w:num>
  <w:num w:numId="22">
    <w:abstractNumId w:val="3"/>
  </w:num>
  <w:num w:numId="23">
    <w:abstractNumId w:val="4"/>
  </w:num>
  <w:num w:numId="24">
    <w:abstractNumId w:val="39"/>
  </w:num>
  <w:num w:numId="25">
    <w:abstractNumId w:val="5"/>
  </w:num>
  <w:num w:numId="26">
    <w:abstractNumId w:val="37"/>
  </w:num>
  <w:num w:numId="27">
    <w:abstractNumId w:val="0"/>
  </w:num>
  <w:num w:numId="28">
    <w:abstractNumId w:val="43"/>
  </w:num>
  <w:num w:numId="29">
    <w:abstractNumId w:val="1"/>
  </w:num>
  <w:num w:numId="30">
    <w:abstractNumId w:val="9"/>
  </w:num>
  <w:num w:numId="31">
    <w:abstractNumId w:val="13"/>
  </w:num>
  <w:num w:numId="32">
    <w:abstractNumId w:val="14"/>
  </w:num>
  <w:num w:numId="33">
    <w:abstractNumId w:val="8"/>
  </w:num>
  <w:num w:numId="34">
    <w:abstractNumId w:val="20"/>
  </w:num>
  <w:num w:numId="35">
    <w:abstractNumId w:val="36"/>
  </w:num>
  <w:num w:numId="36">
    <w:abstractNumId w:val="42"/>
  </w:num>
  <w:num w:numId="37">
    <w:abstractNumId w:val="10"/>
  </w:num>
  <w:num w:numId="38">
    <w:abstractNumId w:val="19"/>
  </w:num>
  <w:num w:numId="39">
    <w:abstractNumId w:val="35"/>
  </w:num>
  <w:num w:numId="40">
    <w:abstractNumId w:val="29"/>
  </w:num>
  <w:num w:numId="41">
    <w:abstractNumId w:val="40"/>
  </w:num>
  <w:num w:numId="42">
    <w:abstractNumId w:val="32"/>
  </w:num>
  <w:num w:numId="43">
    <w:abstractNumId w:val="44"/>
  </w:num>
  <w:num w:numId="44">
    <w:abstractNumId w:val="28"/>
  </w:num>
  <w:num w:numId="45">
    <w:abstractNumId w:val="4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510"/>
  <w:hyphenationZone w:val="425"/>
  <w:characterSpacingControl w:val="doNotCompress"/>
  <w:hdrShapeDefaults>
    <o:shapedefaults v:ext="edit" spidmax="2050"/>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95"/>
    <w:rsid w:val="00006BB1"/>
    <w:rsid w:val="00007F2F"/>
    <w:rsid w:val="00022256"/>
    <w:rsid w:val="0002459B"/>
    <w:rsid w:val="00025BD8"/>
    <w:rsid w:val="000304E4"/>
    <w:rsid w:val="00037F05"/>
    <w:rsid w:val="00053794"/>
    <w:rsid w:val="00063026"/>
    <w:rsid w:val="0006767B"/>
    <w:rsid w:val="00091824"/>
    <w:rsid w:val="000970E9"/>
    <w:rsid w:val="000B7417"/>
    <w:rsid w:val="000E63AC"/>
    <w:rsid w:val="000E7466"/>
    <w:rsid w:val="000F3870"/>
    <w:rsid w:val="000F5636"/>
    <w:rsid w:val="00122BDB"/>
    <w:rsid w:val="0012477E"/>
    <w:rsid w:val="00127A88"/>
    <w:rsid w:val="001426EC"/>
    <w:rsid w:val="00142B81"/>
    <w:rsid w:val="00145951"/>
    <w:rsid w:val="00145998"/>
    <w:rsid w:val="00150D22"/>
    <w:rsid w:val="00152EF9"/>
    <w:rsid w:val="00163EA4"/>
    <w:rsid w:val="00165165"/>
    <w:rsid w:val="00171AA9"/>
    <w:rsid w:val="00174FFD"/>
    <w:rsid w:val="00177D07"/>
    <w:rsid w:val="001945EA"/>
    <w:rsid w:val="001A070F"/>
    <w:rsid w:val="001A5262"/>
    <w:rsid w:val="001B1099"/>
    <w:rsid w:val="001B5A21"/>
    <w:rsid w:val="001E2510"/>
    <w:rsid w:val="00210A9F"/>
    <w:rsid w:val="002314DB"/>
    <w:rsid w:val="00232C03"/>
    <w:rsid w:val="00235E5D"/>
    <w:rsid w:val="002377D1"/>
    <w:rsid w:val="00250266"/>
    <w:rsid w:val="002733DB"/>
    <w:rsid w:val="00275EC8"/>
    <w:rsid w:val="00287A54"/>
    <w:rsid w:val="002A0E3C"/>
    <w:rsid w:val="002A6ADC"/>
    <w:rsid w:val="002B0A5F"/>
    <w:rsid w:val="002B11F0"/>
    <w:rsid w:val="002B7702"/>
    <w:rsid w:val="002E35FA"/>
    <w:rsid w:val="0030374D"/>
    <w:rsid w:val="00307F7A"/>
    <w:rsid w:val="00310765"/>
    <w:rsid w:val="00324B38"/>
    <w:rsid w:val="00330D01"/>
    <w:rsid w:val="00331B69"/>
    <w:rsid w:val="003341B2"/>
    <w:rsid w:val="00334865"/>
    <w:rsid w:val="00342208"/>
    <w:rsid w:val="00351F09"/>
    <w:rsid w:val="0035268D"/>
    <w:rsid w:val="00361188"/>
    <w:rsid w:val="0037110A"/>
    <w:rsid w:val="00386CE6"/>
    <w:rsid w:val="003948DE"/>
    <w:rsid w:val="003A3E7D"/>
    <w:rsid w:val="003B4C2F"/>
    <w:rsid w:val="003C0F39"/>
    <w:rsid w:val="003C2C11"/>
    <w:rsid w:val="003C68B9"/>
    <w:rsid w:val="003D5328"/>
    <w:rsid w:val="003E61DE"/>
    <w:rsid w:val="003F3223"/>
    <w:rsid w:val="003F41A5"/>
    <w:rsid w:val="004004BE"/>
    <w:rsid w:val="0040597A"/>
    <w:rsid w:val="00420B8F"/>
    <w:rsid w:val="00421DE0"/>
    <w:rsid w:val="004261C4"/>
    <w:rsid w:val="004353AC"/>
    <w:rsid w:val="00447BD8"/>
    <w:rsid w:val="00450171"/>
    <w:rsid w:val="00460F78"/>
    <w:rsid w:val="00470F59"/>
    <w:rsid w:val="0047101E"/>
    <w:rsid w:val="00477146"/>
    <w:rsid w:val="004818F1"/>
    <w:rsid w:val="00484CD4"/>
    <w:rsid w:val="00486951"/>
    <w:rsid w:val="004916C5"/>
    <w:rsid w:val="00492A99"/>
    <w:rsid w:val="004E5CAD"/>
    <w:rsid w:val="004F5DAA"/>
    <w:rsid w:val="00516B57"/>
    <w:rsid w:val="00525FBA"/>
    <w:rsid w:val="005351A3"/>
    <w:rsid w:val="00541052"/>
    <w:rsid w:val="00543430"/>
    <w:rsid w:val="0054647C"/>
    <w:rsid w:val="0056525F"/>
    <w:rsid w:val="005751E1"/>
    <w:rsid w:val="0058039F"/>
    <w:rsid w:val="00585895"/>
    <w:rsid w:val="00592217"/>
    <w:rsid w:val="005A4B58"/>
    <w:rsid w:val="005D6381"/>
    <w:rsid w:val="005E1099"/>
    <w:rsid w:val="005F1EBD"/>
    <w:rsid w:val="005F473A"/>
    <w:rsid w:val="00603513"/>
    <w:rsid w:val="00610F92"/>
    <w:rsid w:val="00611E06"/>
    <w:rsid w:val="00620CD0"/>
    <w:rsid w:val="00623BF6"/>
    <w:rsid w:val="00627130"/>
    <w:rsid w:val="006340D6"/>
    <w:rsid w:val="00645B92"/>
    <w:rsid w:val="006563FE"/>
    <w:rsid w:val="0065693F"/>
    <w:rsid w:val="00657FB7"/>
    <w:rsid w:val="00661DEE"/>
    <w:rsid w:val="00684E5D"/>
    <w:rsid w:val="00700CCE"/>
    <w:rsid w:val="00701AC5"/>
    <w:rsid w:val="0070258A"/>
    <w:rsid w:val="007103C0"/>
    <w:rsid w:val="00711E06"/>
    <w:rsid w:val="0074048A"/>
    <w:rsid w:val="00754C40"/>
    <w:rsid w:val="007606D6"/>
    <w:rsid w:val="007621ED"/>
    <w:rsid w:val="00771CCF"/>
    <w:rsid w:val="00772FAE"/>
    <w:rsid w:val="0077700C"/>
    <w:rsid w:val="0078278A"/>
    <w:rsid w:val="0078281D"/>
    <w:rsid w:val="00783557"/>
    <w:rsid w:val="00785E09"/>
    <w:rsid w:val="007901CD"/>
    <w:rsid w:val="007A7D7E"/>
    <w:rsid w:val="007B026D"/>
    <w:rsid w:val="007B4FE5"/>
    <w:rsid w:val="007B5B8B"/>
    <w:rsid w:val="007C5812"/>
    <w:rsid w:val="007D4887"/>
    <w:rsid w:val="007D647F"/>
    <w:rsid w:val="007E0E10"/>
    <w:rsid w:val="007E570F"/>
    <w:rsid w:val="007E5B44"/>
    <w:rsid w:val="007E6916"/>
    <w:rsid w:val="007F413C"/>
    <w:rsid w:val="007F7EAB"/>
    <w:rsid w:val="00807553"/>
    <w:rsid w:val="00813D78"/>
    <w:rsid w:val="00821A0B"/>
    <w:rsid w:val="00824A9F"/>
    <w:rsid w:val="00831AB1"/>
    <w:rsid w:val="00831B79"/>
    <w:rsid w:val="00837D58"/>
    <w:rsid w:val="008462E4"/>
    <w:rsid w:val="00857606"/>
    <w:rsid w:val="00864FE2"/>
    <w:rsid w:val="00867270"/>
    <w:rsid w:val="008707EB"/>
    <w:rsid w:val="00871E2A"/>
    <w:rsid w:val="00874F50"/>
    <w:rsid w:val="00882144"/>
    <w:rsid w:val="008858BF"/>
    <w:rsid w:val="00885C71"/>
    <w:rsid w:val="00887322"/>
    <w:rsid w:val="008A0B19"/>
    <w:rsid w:val="008A611A"/>
    <w:rsid w:val="008A6CD1"/>
    <w:rsid w:val="008E0006"/>
    <w:rsid w:val="008E743C"/>
    <w:rsid w:val="00912787"/>
    <w:rsid w:val="00942AFE"/>
    <w:rsid w:val="00955679"/>
    <w:rsid w:val="009620EF"/>
    <w:rsid w:val="009804DA"/>
    <w:rsid w:val="009843A7"/>
    <w:rsid w:val="009939A5"/>
    <w:rsid w:val="009963CE"/>
    <w:rsid w:val="009C00DA"/>
    <w:rsid w:val="009C0AFB"/>
    <w:rsid w:val="009C3CAF"/>
    <w:rsid w:val="009D2A6B"/>
    <w:rsid w:val="009D4CF4"/>
    <w:rsid w:val="009D6EE6"/>
    <w:rsid w:val="009E23ED"/>
    <w:rsid w:val="009E5B5B"/>
    <w:rsid w:val="009E5D4D"/>
    <w:rsid w:val="009F1376"/>
    <w:rsid w:val="009F2B8D"/>
    <w:rsid w:val="00A037CC"/>
    <w:rsid w:val="00A10145"/>
    <w:rsid w:val="00A138CB"/>
    <w:rsid w:val="00A25A6B"/>
    <w:rsid w:val="00A34DF1"/>
    <w:rsid w:val="00A43DE8"/>
    <w:rsid w:val="00A56A85"/>
    <w:rsid w:val="00A6516B"/>
    <w:rsid w:val="00A71A00"/>
    <w:rsid w:val="00A73DD1"/>
    <w:rsid w:val="00AA201F"/>
    <w:rsid w:val="00AB04EA"/>
    <w:rsid w:val="00AC1229"/>
    <w:rsid w:val="00AC2F27"/>
    <w:rsid w:val="00AC444D"/>
    <w:rsid w:val="00AF645C"/>
    <w:rsid w:val="00B11DEF"/>
    <w:rsid w:val="00B12A12"/>
    <w:rsid w:val="00B12BBD"/>
    <w:rsid w:val="00B2374E"/>
    <w:rsid w:val="00B24547"/>
    <w:rsid w:val="00B24DA5"/>
    <w:rsid w:val="00B34F29"/>
    <w:rsid w:val="00B441D8"/>
    <w:rsid w:val="00B52292"/>
    <w:rsid w:val="00B5322B"/>
    <w:rsid w:val="00B7012D"/>
    <w:rsid w:val="00B7220C"/>
    <w:rsid w:val="00B9051D"/>
    <w:rsid w:val="00BA3C7F"/>
    <w:rsid w:val="00BB2A36"/>
    <w:rsid w:val="00BB69F9"/>
    <w:rsid w:val="00BD0D8E"/>
    <w:rsid w:val="00BF0D26"/>
    <w:rsid w:val="00C00D13"/>
    <w:rsid w:val="00C02E05"/>
    <w:rsid w:val="00C16230"/>
    <w:rsid w:val="00C23F56"/>
    <w:rsid w:val="00C60BED"/>
    <w:rsid w:val="00C63299"/>
    <w:rsid w:val="00C728A6"/>
    <w:rsid w:val="00C8154D"/>
    <w:rsid w:val="00C9172D"/>
    <w:rsid w:val="00CB0B11"/>
    <w:rsid w:val="00CB104E"/>
    <w:rsid w:val="00CB6DB5"/>
    <w:rsid w:val="00CD1F98"/>
    <w:rsid w:val="00CE3EB4"/>
    <w:rsid w:val="00CE6259"/>
    <w:rsid w:val="00CE6790"/>
    <w:rsid w:val="00CF0785"/>
    <w:rsid w:val="00CF2876"/>
    <w:rsid w:val="00CF4325"/>
    <w:rsid w:val="00D00B6B"/>
    <w:rsid w:val="00D038DA"/>
    <w:rsid w:val="00D12443"/>
    <w:rsid w:val="00D20478"/>
    <w:rsid w:val="00D32DCF"/>
    <w:rsid w:val="00D346E9"/>
    <w:rsid w:val="00D41009"/>
    <w:rsid w:val="00D4496A"/>
    <w:rsid w:val="00D606D6"/>
    <w:rsid w:val="00D611FA"/>
    <w:rsid w:val="00D71BBC"/>
    <w:rsid w:val="00D925D4"/>
    <w:rsid w:val="00D93918"/>
    <w:rsid w:val="00DB50A6"/>
    <w:rsid w:val="00DC16D1"/>
    <w:rsid w:val="00DD32DD"/>
    <w:rsid w:val="00DE1DB3"/>
    <w:rsid w:val="00E169EB"/>
    <w:rsid w:val="00E16C7F"/>
    <w:rsid w:val="00E17385"/>
    <w:rsid w:val="00E20E71"/>
    <w:rsid w:val="00E235AE"/>
    <w:rsid w:val="00E41E4D"/>
    <w:rsid w:val="00E50E96"/>
    <w:rsid w:val="00E5759A"/>
    <w:rsid w:val="00E61C87"/>
    <w:rsid w:val="00EA1137"/>
    <w:rsid w:val="00EA3864"/>
    <w:rsid w:val="00EA3C0B"/>
    <w:rsid w:val="00EA7EB1"/>
    <w:rsid w:val="00EC358F"/>
    <w:rsid w:val="00EC5937"/>
    <w:rsid w:val="00ED01AD"/>
    <w:rsid w:val="00ED4ED2"/>
    <w:rsid w:val="00F14ACC"/>
    <w:rsid w:val="00F15231"/>
    <w:rsid w:val="00F226DE"/>
    <w:rsid w:val="00F26120"/>
    <w:rsid w:val="00F51D52"/>
    <w:rsid w:val="00F55A92"/>
    <w:rsid w:val="00F712F1"/>
    <w:rsid w:val="00F864DB"/>
    <w:rsid w:val="00F90CB3"/>
    <w:rsid w:val="00FA0513"/>
    <w:rsid w:val="00FA1334"/>
    <w:rsid w:val="00FA3F59"/>
    <w:rsid w:val="00FA5098"/>
    <w:rsid w:val="00FB195B"/>
    <w:rsid w:val="00FB37DE"/>
    <w:rsid w:val="00FB5BA6"/>
    <w:rsid w:val="00FC241A"/>
    <w:rsid w:val="00FD071B"/>
    <w:rsid w:val="00FD3763"/>
    <w:rsid w:val="00FD46A2"/>
    <w:rsid w:val="00FD5C5D"/>
    <w:rsid w:val="00FE7361"/>
    <w:rsid w:val="00FF0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F7DA2"/>
  <w15:docId w15:val="{12F8907F-2280-4765-A319-AFA81DC4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5895"/>
    <w:pPr>
      <w:widowControl w:val="0"/>
      <w:autoSpaceDE w:val="0"/>
      <w:autoSpaceDN w:val="0"/>
      <w:spacing w:after="0" w:line="240" w:lineRule="auto"/>
    </w:pPr>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DC16D1"/>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eastAsia="en-US" w:bidi="ar-SA"/>
    </w:rPr>
  </w:style>
  <w:style w:type="paragraph" w:styleId="Balk2">
    <w:name w:val="heading 2"/>
    <w:basedOn w:val="Normal"/>
    <w:link w:val="Balk2Char"/>
    <w:uiPriority w:val="9"/>
    <w:qFormat/>
    <w:rsid w:val="00007F2F"/>
    <w:pPr>
      <w:widowControl/>
      <w:autoSpaceDE/>
      <w:autoSpaceDN/>
      <w:spacing w:before="100" w:beforeAutospacing="1" w:after="100" w:afterAutospacing="1"/>
      <w:outlineLvl w:val="1"/>
    </w:pPr>
    <w:rPr>
      <w:b/>
      <w:bCs/>
      <w:sz w:val="36"/>
      <w:szCs w:val="36"/>
      <w:lang w:bidi="ar-SA"/>
    </w:rPr>
  </w:style>
  <w:style w:type="paragraph" w:styleId="Balk3">
    <w:name w:val="heading 3"/>
    <w:basedOn w:val="Normal"/>
    <w:next w:val="Normal"/>
    <w:link w:val="Balk3Char"/>
    <w:uiPriority w:val="9"/>
    <w:unhideWhenUsed/>
    <w:qFormat/>
    <w:rsid w:val="005E10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C8154D"/>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7621ED"/>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24547"/>
    <w:pPr>
      <w:spacing w:line="271" w:lineRule="auto"/>
      <w:jc w:val="both"/>
    </w:pPr>
    <w:rPr>
      <w:w w:val="110"/>
      <w:sz w:val="18"/>
      <w:szCs w:val="18"/>
    </w:rPr>
  </w:style>
  <w:style w:type="character" w:customStyle="1" w:styleId="GvdeMetniChar">
    <w:name w:val="Gövde Metni Char"/>
    <w:basedOn w:val="VarsaylanParagrafYazTipi"/>
    <w:link w:val="GvdeMetni"/>
    <w:uiPriority w:val="1"/>
    <w:rsid w:val="00B24547"/>
    <w:rPr>
      <w:rFonts w:ascii="Times New Roman" w:eastAsia="Times New Roman" w:hAnsi="Times New Roman" w:cs="Times New Roman"/>
      <w:w w:val="110"/>
      <w:sz w:val="18"/>
      <w:szCs w:val="18"/>
      <w:lang w:val="tr-TR" w:eastAsia="tr-TR" w:bidi="tr-TR"/>
    </w:rPr>
  </w:style>
  <w:style w:type="table" w:styleId="TabloKlavuzu">
    <w:name w:val="Table Grid"/>
    <w:basedOn w:val="NormalTablo"/>
    <w:uiPriority w:val="59"/>
    <w:rsid w:val="00DE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24547"/>
    <w:pPr>
      <w:ind w:left="791" w:hanging="480"/>
      <w:jc w:val="both"/>
    </w:pPr>
    <w:rPr>
      <w:color w:val="000000" w:themeColor="text1"/>
      <w:sz w:val="18"/>
    </w:rPr>
  </w:style>
  <w:style w:type="character" w:styleId="Kpr">
    <w:name w:val="Hyperlink"/>
    <w:basedOn w:val="VarsaylanParagrafYazTipi"/>
    <w:uiPriority w:val="99"/>
    <w:unhideWhenUsed/>
    <w:rsid w:val="00037F05"/>
    <w:rPr>
      <w:color w:val="0000FF" w:themeColor="hyperlink"/>
      <w:u w:val="single"/>
    </w:rPr>
  </w:style>
  <w:style w:type="paragraph" w:customStyle="1" w:styleId="subsection">
    <w:name w:val="subsection"/>
    <w:basedOn w:val="Normal"/>
    <w:rsid w:val="00A10145"/>
    <w:pPr>
      <w:numPr>
        <w:ilvl w:val="1"/>
        <w:numId w:val="2"/>
      </w:numPr>
    </w:pPr>
  </w:style>
  <w:style w:type="paragraph" w:customStyle="1" w:styleId="subsubsection">
    <w:name w:val="subsubsection"/>
    <w:basedOn w:val="Normal"/>
    <w:rsid w:val="00A10145"/>
    <w:pPr>
      <w:numPr>
        <w:ilvl w:val="2"/>
        <w:numId w:val="2"/>
      </w:numPr>
    </w:pPr>
  </w:style>
  <w:style w:type="paragraph" w:customStyle="1" w:styleId="FigureCaption">
    <w:name w:val="FigureCaption"/>
    <w:rsid w:val="002B7702"/>
    <w:pPr>
      <w:spacing w:before="170" w:after="0" w:line="240" w:lineRule="auto"/>
      <w:ind w:left="28"/>
      <w:jc w:val="center"/>
    </w:pPr>
    <w:rPr>
      <w:rFonts w:ascii="Times" w:eastAsia="Times New Roman" w:hAnsi="Times" w:cs="Times New Roman"/>
      <w:color w:val="000000"/>
      <w:lang w:val="en-GB"/>
    </w:rPr>
  </w:style>
  <w:style w:type="paragraph" w:customStyle="1" w:styleId="BodyChar">
    <w:name w:val="Body Char"/>
    <w:link w:val="BodyCharChar"/>
    <w:rsid w:val="002B7702"/>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2B7702"/>
    <w:rPr>
      <w:rFonts w:ascii="Times" w:eastAsia="Times New Roman" w:hAnsi="Times" w:cs="Times New Roman"/>
      <w:color w:val="000000"/>
      <w:lang w:val="en-GB"/>
    </w:rPr>
  </w:style>
  <w:style w:type="paragraph" w:styleId="BalonMetni">
    <w:name w:val="Balloon Text"/>
    <w:basedOn w:val="Normal"/>
    <w:link w:val="BalonMetniChar"/>
    <w:uiPriority w:val="99"/>
    <w:semiHidden/>
    <w:unhideWhenUsed/>
    <w:rsid w:val="002B7702"/>
    <w:rPr>
      <w:rFonts w:ascii="Tahoma" w:hAnsi="Tahoma" w:cs="Tahoma"/>
      <w:sz w:val="16"/>
      <w:szCs w:val="16"/>
    </w:rPr>
  </w:style>
  <w:style w:type="character" w:customStyle="1" w:styleId="BalonMetniChar">
    <w:name w:val="Balon Metni Char"/>
    <w:basedOn w:val="VarsaylanParagrafYazTipi"/>
    <w:link w:val="BalonMetni"/>
    <w:uiPriority w:val="99"/>
    <w:semiHidden/>
    <w:rsid w:val="002B7702"/>
    <w:rPr>
      <w:rFonts w:ascii="Tahoma" w:eastAsia="Times New Roman" w:hAnsi="Tahoma" w:cs="Tahoma"/>
      <w:sz w:val="16"/>
      <w:szCs w:val="16"/>
      <w:lang w:val="tr-TR" w:eastAsia="tr-TR" w:bidi="tr-TR"/>
    </w:rPr>
  </w:style>
  <w:style w:type="paragraph" w:styleId="DipnotMetni">
    <w:name w:val="footnote text"/>
    <w:basedOn w:val="Normal"/>
    <w:link w:val="DipnotMetniChar"/>
    <w:uiPriority w:val="99"/>
    <w:semiHidden/>
    <w:unhideWhenUsed/>
    <w:rsid w:val="0037110A"/>
    <w:rPr>
      <w:sz w:val="20"/>
      <w:szCs w:val="20"/>
    </w:rPr>
  </w:style>
  <w:style w:type="character" w:customStyle="1" w:styleId="DipnotMetniChar">
    <w:name w:val="Dipnot Metni Char"/>
    <w:basedOn w:val="VarsaylanParagrafYazTipi"/>
    <w:link w:val="DipnotMetni"/>
    <w:uiPriority w:val="99"/>
    <w:semiHidden/>
    <w:rsid w:val="0037110A"/>
    <w:rPr>
      <w:rFonts w:ascii="Times New Roman" w:eastAsia="Times New Roman" w:hAnsi="Times New Roman" w:cs="Times New Roman"/>
      <w:sz w:val="20"/>
      <w:szCs w:val="20"/>
      <w:lang w:val="tr-TR" w:eastAsia="tr-TR" w:bidi="tr-TR"/>
    </w:rPr>
  </w:style>
  <w:style w:type="character" w:styleId="DipnotBavurusu">
    <w:name w:val="footnote reference"/>
    <w:basedOn w:val="VarsaylanParagrafYazTipi"/>
    <w:uiPriority w:val="99"/>
    <w:semiHidden/>
    <w:unhideWhenUsed/>
    <w:rsid w:val="0037110A"/>
    <w:rPr>
      <w:vertAlign w:val="superscript"/>
    </w:rPr>
  </w:style>
  <w:style w:type="character" w:customStyle="1" w:styleId="Balk2Char">
    <w:name w:val="Başlık 2 Char"/>
    <w:basedOn w:val="VarsaylanParagrafYazTipi"/>
    <w:link w:val="Balk2"/>
    <w:uiPriority w:val="9"/>
    <w:rsid w:val="00007F2F"/>
    <w:rPr>
      <w:rFonts w:ascii="Times New Roman" w:eastAsia="Times New Roman" w:hAnsi="Times New Roman" w:cs="Times New Roman"/>
      <w:b/>
      <w:bCs/>
      <w:sz w:val="36"/>
      <w:szCs w:val="36"/>
      <w:lang w:val="tr-TR" w:eastAsia="tr-TR"/>
    </w:rPr>
  </w:style>
  <w:style w:type="paragraph" w:styleId="stBilgi">
    <w:name w:val="header"/>
    <w:basedOn w:val="Normal"/>
    <w:link w:val="stBilgiChar"/>
    <w:uiPriority w:val="99"/>
    <w:unhideWhenUsed/>
    <w:rsid w:val="00FC241A"/>
    <w:pPr>
      <w:tabs>
        <w:tab w:val="center" w:pos="4536"/>
        <w:tab w:val="right" w:pos="9072"/>
      </w:tabs>
    </w:pPr>
  </w:style>
  <w:style w:type="character" w:customStyle="1" w:styleId="stBilgiChar">
    <w:name w:val="Üst Bilgi Char"/>
    <w:basedOn w:val="VarsaylanParagrafYazTipi"/>
    <w:link w:val="stBilgi"/>
    <w:uiPriority w:val="99"/>
    <w:rsid w:val="00FC241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FC241A"/>
    <w:pPr>
      <w:tabs>
        <w:tab w:val="center" w:pos="4536"/>
        <w:tab w:val="right" w:pos="9072"/>
      </w:tabs>
    </w:pPr>
  </w:style>
  <w:style w:type="character" w:customStyle="1" w:styleId="AltBilgiChar">
    <w:name w:val="Alt Bilgi Char"/>
    <w:basedOn w:val="VarsaylanParagrafYazTipi"/>
    <w:link w:val="AltBilgi"/>
    <w:uiPriority w:val="99"/>
    <w:rsid w:val="00FC241A"/>
    <w:rPr>
      <w:rFonts w:ascii="Times New Roman" w:eastAsia="Times New Roman" w:hAnsi="Times New Roman" w:cs="Times New Roman"/>
      <w:lang w:val="tr-TR" w:eastAsia="tr-TR" w:bidi="tr-TR"/>
    </w:rPr>
  </w:style>
  <w:style w:type="character" w:customStyle="1" w:styleId="Balk4Char">
    <w:name w:val="Başlık 4 Char"/>
    <w:basedOn w:val="VarsaylanParagrafYazTipi"/>
    <w:link w:val="Balk4"/>
    <w:uiPriority w:val="9"/>
    <w:rsid w:val="00C8154D"/>
    <w:rPr>
      <w:rFonts w:asciiTheme="majorHAnsi" w:eastAsiaTheme="majorEastAsia" w:hAnsiTheme="majorHAnsi" w:cstheme="majorBidi"/>
      <w:i/>
      <w:iCs/>
      <w:color w:val="365F91" w:themeColor="accent1" w:themeShade="BF"/>
      <w:lang w:val="tr-TR" w:eastAsia="tr-TR" w:bidi="tr-TR"/>
    </w:rPr>
  </w:style>
  <w:style w:type="character" w:customStyle="1" w:styleId="Balk3Char">
    <w:name w:val="Başlık 3 Char"/>
    <w:basedOn w:val="VarsaylanParagrafYazTipi"/>
    <w:link w:val="Balk3"/>
    <w:uiPriority w:val="9"/>
    <w:rsid w:val="005E1099"/>
    <w:rPr>
      <w:rFonts w:asciiTheme="majorHAnsi" w:eastAsiaTheme="majorEastAsia" w:hAnsiTheme="majorHAnsi" w:cstheme="majorBidi"/>
      <w:color w:val="243F60" w:themeColor="accent1" w:themeShade="7F"/>
      <w:sz w:val="24"/>
      <w:szCs w:val="24"/>
      <w:lang w:val="tr-TR" w:eastAsia="tr-TR" w:bidi="tr-TR"/>
    </w:rPr>
  </w:style>
  <w:style w:type="paragraph" w:customStyle="1" w:styleId="TezMetni15aralkl">
    <w:name w:val="Tez Metni_1.5 aralıklı"/>
    <w:basedOn w:val="Normal"/>
    <w:link w:val="TezMetni15aralklChar"/>
    <w:rsid w:val="005E1099"/>
    <w:pPr>
      <w:widowControl/>
      <w:autoSpaceDE/>
      <w:autoSpaceDN/>
      <w:spacing w:before="120" w:after="120" w:line="360" w:lineRule="auto"/>
      <w:ind w:firstLine="720"/>
      <w:jc w:val="both"/>
    </w:pPr>
    <w:rPr>
      <w:noProof/>
      <w:sz w:val="24"/>
      <w:szCs w:val="24"/>
      <w:lang w:eastAsia="en-US" w:bidi="ar-SA"/>
    </w:rPr>
  </w:style>
  <w:style w:type="paragraph" w:styleId="ResimYazs">
    <w:name w:val="caption"/>
    <w:basedOn w:val="Normal"/>
    <w:next w:val="TezMetni15aralkl"/>
    <w:uiPriority w:val="35"/>
    <w:qFormat/>
    <w:rsid w:val="005E1099"/>
    <w:pPr>
      <w:widowControl/>
      <w:autoSpaceDE/>
      <w:autoSpaceDN/>
      <w:spacing w:before="180" w:after="180"/>
      <w:ind w:left="851" w:hanging="851"/>
    </w:pPr>
    <w:rPr>
      <w:b/>
      <w:bCs/>
      <w:szCs w:val="20"/>
      <w:lang w:eastAsia="en-US" w:bidi="ar-SA"/>
    </w:rPr>
  </w:style>
  <w:style w:type="character" w:customStyle="1" w:styleId="TezMetni15aralklChar">
    <w:name w:val="Tez Metni_1.5 aralıklı Char"/>
    <w:link w:val="TezMetni15aralkl"/>
    <w:locked/>
    <w:rsid w:val="005E1099"/>
    <w:rPr>
      <w:rFonts w:ascii="Times New Roman" w:eastAsia="Times New Roman" w:hAnsi="Times New Roman" w:cs="Times New Roman"/>
      <w:noProof/>
      <w:sz w:val="24"/>
      <w:szCs w:val="24"/>
      <w:lang w:val="tr-TR"/>
    </w:rPr>
  </w:style>
  <w:style w:type="paragraph" w:styleId="NormalWeb">
    <w:name w:val="Normal (Web)"/>
    <w:basedOn w:val="Normal"/>
    <w:uiPriority w:val="99"/>
    <w:unhideWhenUsed/>
    <w:rsid w:val="00307F7A"/>
    <w:pPr>
      <w:widowControl/>
      <w:autoSpaceDE/>
      <w:autoSpaceDN/>
      <w:spacing w:before="100" w:beforeAutospacing="1" w:after="100" w:afterAutospacing="1"/>
    </w:pPr>
    <w:rPr>
      <w:sz w:val="24"/>
      <w:szCs w:val="24"/>
      <w:lang w:bidi="ar-SA"/>
    </w:rPr>
  </w:style>
  <w:style w:type="table" w:styleId="DzTablo2">
    <w:name w:val="Plain Table 2"/>
    <w:basedOn w:val="NormalTablo"/>
    <w:uiPriority w:val="42"/>
    <w:rsid w:val="00A34DF1"/>
    <w:pPr>
      <w:spacing w:after="0" w:line="240" w:lineRule="auto"/>
    </w:pPr>
    <w:rPr>
      <w:sz w:val="24"/>
      <w:szCs w:val="24"/>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etin">
    <w:name w:val="metin"/>
    <w:basedOn w:val="Normal"/>
    <w:link w:val="metinChar"/>
    <w:qFormat/>
    <w:rsid w:val="009843A7"/>
    <w:pPr>
      <w:adjustRightInd w:val="0"/>
      <w:spacing w:line="360" w:lineRule="auto"/>
      <w:jc w:val="both"/>
    </w:pPr>
    <w:rPr>
      <w:sz w:val="24"/>
      <w:szCs w:val="24"/>
      <w:lang w:bidi="ar-SA"/>
    </w:rPr>
  </w:style>
  <w:style w:type="character" w:customStyle="1" w:styleId="metinChar">
    <w:name w:val="metin Char"/>
    <w:basedOn w:val="VarsaylanParagrafYazTipi"/>
    <w:link w:val="metin"/>
    <w:rsid w:val="009843A7"/>
    <w:rPr>
      <w:rFonts w:ascii="Times New Roman" w:eastAsia="Times New Roman" w:hAnsi="Times New Roman" w:cs="Times New Roman"/>
      <w:sz w:val="24"/>
      <w:szCs w:val="24"/>
      <w:lang w:val="tr-TR" w:eastAsia="tr-TR"/>
    </w:rPr>
  </w:style>
  <w:style w:type="paragraph" w:styleId="AralkYok">
    <w:name w:val="No Spacing"/>
    <w:uiPriority w:val="1"/>
    <w:qFormat/>
    <w:rsid w:val="0074048A"/>
    <w:pPr>
      <w:spacing w:after="0" w:line="240" w:lineRule="auto"/>
    </w:pPr>
    <w:rPr>
      <w:lang w:val="tr-TR"/>
    </w:rPr>
  </w:style>
  <w:style w:type="character" w:styleId="Vurgu">
    <w:name w:val="Emphasis"/>
    <w:basedOn w:val="VarsaylanParagrafYazTipi"/>
    <w:uiPriority w:val="20"/>
    <w:qFormat/>
    <w:rsid w:val="0074048A"/>
    <w:rPr>
      <w:i/>
      <w:iCs/>
    </w:rPr>
  </w:style>
  <w:style w:type="character" w:customStyle="1" w:styleId="Balk1Char">
    <w:name w:val="Başlık 1 Char"/>
    <w:basedOn w:val="VarsaylanParagrafYazTipi"/>
    <w:link w:val="Balk1"/>
    <w:uiPriority w:val="9"/>
    <w:rsid w:val="00DC16D1"/>
    <w:rPr>
      <w:rFonts w:asciiTheme="majorHAnsi" w:eastAsiaTheme="majorEastAsia" w:hAnsiTheme="majorHAnsi" w:cstheme="majorBidi"/>
      <w:color w:val="365F91" w:themeColor="accent1" w:themeShade="BF"/>
      <w:sz w:val="32"/>
      <w:szCs w:val="32"/>
      <w:lang w:val="tr-TR"/>
    </w:rPr>
  </w:style>
  <w:style w:type="character" w:customStyle="1" w:styleId="fontstyle01">
    <w:name w:val="fontstyle01"/>
    <w:basedOn w:val="VarsaylanParagrafYazTipi"/>
    <w:rsid w:val="00DC16D1"/>
    <w:rPr>
      <w:rFonts w:ascii="AdvTimes" w:hAnsi="AdvTimes" w:hint="default"/>
      <w:b w:val="0"/>
      <w:bCs w:val="0"/>
      <w:i w:val="0"/>
      <w:iCs w:val="0"/>
      <w:color w:val="242021"/>
      <w:sz w:val="20"/>
      <w:szCs w:val="20"/>
    </w:rPr>
  </w:style>
  <w:style w:type="character" w:customStyle="1" w:styleId="fontstyle31">
    <w:name w:val="fontstyle31"/>
    <w:basedOn w:val="VarsaylanParagrafYazTipi"/>
    <w:rsid w:val="00DC16D1"/>
    <w:rPr>
      <w:rFonts w:ascii="BemboBookMTPro-Regular" w:hAnsi="BemboBookMTPro-Regular" w:hint="default"/>
      <w:b w:val="0"/>
      <w:bCs w:val="0"/>
      <w:i w:val="0"/>
      <w:iCs w:val="0"/>
      <w:color w:val="242021"/>
      <w:sz w:val="14"/>
      <w:szCs w:val="14"/>
    </w:rPr>
  </w:style>
  <w:style w:type="table" w:customStyle="1" w:styleId="DzTablo11">
    <w:name w:val="Düz Tablo 11"/>
    <w:basedOn w:val="NormalTablo"/>
    <w:uiPriority w:val="41"/>
    <w:rsid w:val="0058039F"/>
    <w:pPr>
      <w:spacing w:after="0" w:line="240" w:lineRule="auto"/>
    </w:pPr>
    <w:rPr>
      <w:rFonts w:ascii="Times New Roman" w:hAnsi="Times New Roman"/>
      <w:lang w:val="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1">
    <w:name w:val="Plain Table 1"/>
    <w:basedOn w:val="NormalTablo"/>
    <w:uiPriority w:val="41"/>
    <w:rsid w:val="008A0B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mlenmeyenBahsetme">
    <w:name w:val="Unresolved Mention"/>
    <w:basedOn w:val="VarsaylanParagrafYazTipi"/>
    <w:uiPriority w:val="99"/>
    <w:semiHidden/>
    <w:unhideWhenUsed/>
    <w:rsid w:val="00E61C87"/>
    <w:rPr>
      <w:color w:val="605E5C"/>
      <w:shd w:val="clear" w:color="auto" w:fill="E1DFDD"/>
    </w:rPr>
  </w:style>
  <w:style w:type="character" w:styleId="YerTutucuMetni">
    <w:name w:val="Placeholder Text"/>
    <w:basedOn w:val="VarsaylanParagrafYazTipi"/>
    <w:uiPriority w:val="99"/>
    <w:semiHidden/>
    <w:rsid w:val="0056525F"/>
    <w:rPr>
      <w:color w:val="808080"/>
    </w:rPr>
  </w:style>
  <w:style w:type="paragraph" w:styleId="SonNotMetni">
    <w:name w:val="endnote text"/>
    <w:basedOn w:val="Normal"/>
    <w:link w:val="SonNotMetniChar"/>
    <w:uiPriority w:val="99"/>
    <w:semiHidden/>
    <w:unhideWhenUsed/>
    <w:rsid w:val="0056525F"/>
    <w:rPr>
      <w:sz w:val="20"/>
      <w:szCs w:val="20"/>
    </w:rPr>
  </w:style>
  <w:style w:type="character" w:customStyle="1" w:styleId="SonNotMetniChar">
    <w:name w:val="Son Not Metni Char"/>
    <w:basedOn w:val="VarsaylanParagrafYazTipi"/>
    <w:link w:val="SonNotMetni"/>
    <w:uiPriority w:val="99"/>
    <w:semiHidden/>
    <w:rsid w:val="0056525F"/>
    <w:rPr>
      <w:rFonts w:ascii="Times New Roman" w:eastAsia="Times New Roman" w:hAnsi="Times New Roman" w:cs="Times New Roman"/>
      <w:sz w:val="20"/>
      <w:szCs w:val="20"/>
      <w:lang w:val="tr-TR" w:eastAsia="tr-TR" w:bidi="tr-TR"/>
    </w:rPr>
  </w:style>
  <w:style w:type="character" w:styleId="SonNotBavurusu">
    <w:name w:val="endnote reference"/>
    <w:basedOn w:val="VarsaylanParagrafYazTipi"/>
    <w:uiPriority w:val="99"/>
    <w:semiHidden/>
    <w:unhideWhenUsed/>
    <w:rsid w:val="0056525F"/>
    <w:rPr>
      <w:vertAlign w:val="superscript"/>
    </w:rPr>
  </w:style>
  <w:style w:type="character" w:customStyle="1" w:styleId="Balk5Char">
    <w:name w:val="Başlık 5 Char"/>
    <w:basedOn w:val="VarsaylanParagrafYazTipi"/>
    <w:link w:val="Balk5"/>
    <w:uiPriority w:val="9"/>
    <w:rsid w:val="007621ED"/>
    <w:rPr>
      <w:rFonts w:asciiTheme="majorHAnsi" w:eastAsiaTheme="majorEastAsia" w:hAnsiTheme="majorHAnsi" w:cstheme="majorBidi"/>
      <w:color w:val="365F91" w:themeColor="accent1" w:themeShade="BF"/>
      <w:lang w:val="tr-TR" w:eastAsia="tr-TR" w:bidi="tr-TR"/>
    </w:rPr>
  </w:style>
  <w:style w:type="paragraph" w:styleId="Kaynaka">
    <w:name w:val="Bibliography"/>
    <w:basedOn w:val="Normal"/>
    <w:next w:val="Normal"/>
    <w:uiPriority w:val="37"/>
    <w:unhideWhenUsed/>
    <w:rsid w:val="00FD5C5D"/>
    <w:pPr>
      <w:widowControl/>
      <w:autoSpaceDE/>
      <w:autoSpaceDN/>
      <w:spacing w:after="160" w:line="256" w:lineRule="auto"/>
    </w:pPr>
    <w:rPr>
      <w:rFonts w:asciiTheme="minorHAnsi" w:eastAsiaTheme="minorHAnsi" w:hAnsiTheme="minorHAnsi" w:cstheme="minorBid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98">
      <w:bodyDiv w:val="1"/>
      <w:marLeft w:val="0"/>
      <w:marRight w:val="0"/>
      <w:marTop w:val="0"/>
      <w:marBottom w:val="0"/>
      <w:divBdr>
        <w:top w:val="none" w:sz="0" w:space="0" w:color="auto"/>
        <w:left w:val="none" w:sz="0" w:space="0" w:color="auto"/>
        <w:bottom w:val="none" w:sz="0" w:space="0" w:color="auto"/>
        <w:right w:val="none" w:sz="0" w:space="0" w:color="auto"/>
      </w:divBdr>
    </w:div>
    <w:div w:id="109399416">
      <w:bodyDiv w:val="1"/>
      <w:marLeft w:val="0"/>
      <w:marRight w:val="0"/>
      <w:marTop w:val="0"/>
      <w:marBottom w:val="0"/>
      <w:divBdr>
        <w:top w:val="none" w:sz="0" w:space="0" w:color="auto"/>
        <w:left w:val="none" w:sz="0" w:space="0" w:color="auto"/>
        <w:bottom w:val="none" w:sz="0" w:space="0" w:color="auto"/>
        <w:right w:val="none" w:sz="0" w:space="0" w:color="auto"/>
      </w:divBdr>
    </w:div>
    <w:div w:id="251939534">
      <w:bodyDiv w:val="1"/>
      <w:marLeft w:val="0"/>
      <w:marRight w:val="0"/>
      <w:marTop w:val="0"/>
      <w:marBottom w:val="0"/>
      <w:divBdr>
        <w:top w:val="none" w:sz="0" w:space="0" w:color="auto"/>
        <w:left w:val="none" w:sz="0" w:space="0" w:color="auto"/>
        <w:bottom w:val="none" w:sz="0" w:space="0" w:color="auto"/>
        <w:right w:val="none" w:sz="0" w:space="0" w:color="auto"/>
      </w:divBdr>
    </w:div>
    <w:div w:id="415788561">
      <w:bodyDiv w:val="1"/>
      <w:marLeft w:val="0"/>
      <w:marRight w:val="0"/>
      <w:marTop w:val="0"/>
      <w:marBottom w:val="0"/>
      <w:divBdr>
        <w:top w:val="none" w:sz="0" w:space="0" w:color="auto"/>
        <w:left w:val="none" w:sz="0" w:space="0" w:color="auto"/>
        <w:bottom w:val="none" w:sz="0" w:space="0" w:color="auto"/>
        <w:right w:val="none" w:sz="0" w:space="0" w:color="auto"/>
      </w:divBdr>
    </w:div>
    <w:div w:id="490220839">
      <w:bodyDiv w:val="1"/>
      <w:marLeft w:val="0"/>
      <w:marRight w:val="0"/>
      <w:marTop w:val="0"/>
      <w:marBottom w:val="0"/>
      <w:divBdr>
        <w:top w:val="none" w:sz="0" w:space="0" w:color="auto"/>
        <w:left w:val="none" w:sz="0" w:space="0" w:color="auto"/>
        <w:bottom w:val="none" w:sz="0" w:space="0" w:color="auto"/>
        <w:right w:val="none" w:sz="0" w:space="0" w:color="auto"/>
      </w:divBdr>
    </w:div>
    <w:div w:id="631667838">
      <w:bodyDiv w:val="1"/>
      <w:marLeft w:val="0"/>
      <w:marRight w:val="0"/>
      <w:marTop w:val="0"/>
      <w:marBottom w:val="0"/>
      <w:divBdr>
        <w:top w:val="none" w:sz="0" w:space="0" w:color="auto"/>
        <w:left w:val="none" w:sz="0" w:space="0" w:color="auto"/>
        <w:bottom w:val="none" w:sz="0" w:space="0" w:color="auto"/>
        <w:right w:val="none" w:sz="0" w:space="0" w:color="auto"/>
      </w:divBdr>
    </w:div>
    <w:div w:id="695741714">
      <w:bodyDiv w:val="1"/>
      <w:marLeft w:val="0"/>
      <w:marRight w:val="0"/>
      <w:marTop w:val="0"/>
      <w:marBottom w:val="0"/>
      <w:divBdr>
        <w:top w:val="none" w:sz="0" w:space="0" w:color="auto"/>
        <w:left w:val="none" w:sz="0" w:space="0" w:color="auto"/>
        <w:bottom w:val="none" w:sz="0" w:space="0" w:color="auto"/>
        <w:right w:val="none" w:sz="0" w:space="0" w:color="auto"/>
      </w:divBdr>
    </w:div>
    <w:div w:id="745033633">
      <w:bodyDiv w:val="1"/>
      <w:marLeft w:val="0"/>
      <w:marRight w:val="0"/>
      <w:marTop w:val="0"/>
      <w:marBottom w:val="0"/>
      <w:divBdr>
        <w:top w:val="none" w:sz="0" w:space="0" w:color="auto"/>
        <w:left w:val="none" w:sz="0" w:space="0" w:color="auto"/>
        <w:bottom w:val="none" w:sz="0" w:space="0" w:color="auto"/>
        <w:right w:val="none" w:sz="0" w:space="0" w:color="auto"/>
      </w:divBdr>
      <w:divsChild>
        <w:div w:id="631324868">
          <w:marLeft w:val="0"/>
          <w:marRight w:val="0"/>
          <w:marTop w:val="0"/>
          <w:marBottom w:val="0"/>
          <w:divBdr>
            <w:top w:val="none" w:sz="0" w:space="0" w:color="auto"/>
            <w:left w:val="none" w:sz="0" w:space="0" w:color="auto"/>
            <w:bottom w:val="none" w:sz="0" w:space="0" w:color="auto"/>
            <w:right w:val="none" w:sz="0" w:space="0" w:color="auto"/>
          </w:divBdr>
        </w:div>
      </w:divsChild>
    </w:div>
    <w:div w:id="781264499">
      <w:bodyDiv w:val="1"/>
      <w:marLeft w:val="0"/>
      <w:marRight w:val="0"/>
      <w:marTop w:val="0"/>
      <w:marBottom w:val="0"/>
      <w:divBdr>
        <w:top w:val="none" w:sz="0" w:space="0" w:color="auto"/>
        <w:left w:val="none" w:sz="0" w:space="0" w:color="auto"/>
        <w:bottom w:val="none" w:sz="0" w:space="0" w:color="auto"/>
        <w:right w:val="none" w:sz="0" w:space="0" w:color="auto"/>
      </w:divBdr>
    </w:div>
    <w:div w:id="985547672">
      <w:bodyDiv w:val="1"/>
      <w:marLeft w:val="0"/>
      <w:marRight w:val="0"/>
      <w:marTop w:val="0"/>
      <w:marBottom w:val="0"/>
      <w:divBdr>
        <w:top w:val="none" w:sz="0" w:space="0" w:color="auto"/>
        <w:left w:val="none" w:sz="0" w:space="0" w:color="auto"/>
        <w:bottom w:val="none" w:sz="0" w:space="0" w:color="auto"/>
        <w:right w:val="none" w:sz="0" w:space="0" w:color="auto"/>
      </w:divBdr>
    </w:div>
    <w:div w:id="1134909569">
      <w:bodyDiv w:val="1"/>
      <w:marLeft w:val="0"/>
      <w:marRight w:val="0"/>
      <w:marTop w:val="0"/>
      <w:marBottom w:val="0"/>
      <w:divBdr>
        <w:top w:val="none" w:sz="0" w:space="0" w:color="auto"/>
        <w:left w:val="none" w:sz="0" w:space="0" w:color="auto"/>
        <w:bottom w:val="none" w:sz="0" w:space="0" w:color="auto"/>
        <w:right w:val="none" w:sz="0" w:space="0" w:color="auto"/>
      </w:divBdr>
    </w:div>
    <w:div w:id="1227060612">
      <w:bodyDiv w:val="1"/>
      <w:marLeft w:val="0"/>
      <w:marRight w:val="0"/>
      <w:marTop w:val="0"/>
      <w:marBottom w:val="0"/>
      <w:divBdr>
        <w:top w:val="none" w:sz="0" w:space="0" w:color="auto"/>
        <w:left w:val="none" w:sz="0" w:space="0" w:color="auto"/>
        <w:bottom w:val="none" w:sz="0" w:space="0" w:color="auto"/>
        <w:right w:val="none" w:sz="0" w:space="0" w:color="auto"/>
      </w:divBdr>
    </w:div>
    <w:div w:id="1247156975">
      <w:bodyDiv w:val="1"/>
      <w:marLeft w:val="0"/>
      <w:marRight w:val="0"/>
      <w:marTop w:val="0"/>
      <w:marBottom w:val="0"/>
      <w:divBdr>
        <w:top w:val="none" w:sz="0" w:space="0" w:color="auto"/>
        <w:left w:val="none" w:sz="0" w:space="0" w:color="auto"/>
        <w:bottom w:val="none" w:sz="0" w:space="0" w:color="auto"/>
        <w:right w:val="none" w:sz="0" w:space="0" w:color="auto"/>
      </w:divBdr>
    </w:div>
    <w:div w:id="1258445535">
      <w:bodyDiv w:val="1"/>
      <w:marLeft w:val="0"/>
      <w:marRight w:val="0"/>
      <w:marTop w:val="0"/>
      <w:marBottom w:val="0"/>
      <w:divBdr>
        <w:top w:val="none" w:sz="0" w:space="0" w:color="auto"/>
        <w:left w:val="none" w:sz="0" w:space="0" w:color="auto"/>
        <w:bottom w:val="none" w:sz="0" w:space="0" w:color="auto"/>
        <w:right w:val="none" w:sz="0" w:space="0" w:color="auto"/>
      </w:divBdr>
    </w:div>
    <w:div w:id="1342198299">
      <w:bodyDiv w:val="1"/>
      <w:marLeft w:val="0"/>
      <w:marRight w:val="0"/>
      <w:marTop w:val="0"/>
      <w:marBottom w:val="0"/>
      <w:divBdr>
        <w:top w:val="none" w:sz="0" w:space="0" w:color="auto"/>
        <w:left w:val="none" w:sz="0" w:space="0" w:color="auto"/>
        <w:bottom w:val="none" w:sz="0" w:space="0" w:color="auto"/>
        <w:right w:val="none" w:sz="0" w:space="0" w:color="auto"/>
      </w:divBdr>
    </w:div>
    <w:div w:id="1368095065">
      <w:bodyDiv w:val="1"/>
      <w:marLeft w:val="0"/>
      <w:marRight w:val="0"/>
      <w:marTop w:val="0"/>
      <w:marBottom w:val="0"/>
      <w:divBdr>
        <w:top w:val="none" w:sz="0" w:space="0" w:color="auto"/>
        <w:left w:val="none" w:sz="0" w:space="0" w:color="auto"/>
        <w:bottom w:val="none" w:sz="0" w:space="0" w:color="auto"/>
        <w:right w:val="none" w:sz="0" w:space="0" w:color="auto"/>
      </w:divBdr>
    </w:div>
    <w:div w:id="1369720774">
      <w:bodyDiv w:val="1"/>
      <w:marLeft w:val="0"/>
      <w:marRight w:val="0"/>
      <w:marTop w:val="0"/>
      <w:marBottom w:val="0"/>
      <w:divBdr>
        <w:top w:val="none" w:sz="0" w:space="0" w:color="auto"/>
        <w:left w:val="none" w:sz="0" w:space="0" w:color="auto"/>
        <w:bottom w:val="none" w:sz="0" w:space="0" w:color="auto"/>
        <w:right w:val="none" w:sz="0" w:space="0" w:color="auto"/>
      </w:divBdr>
    </w:div>
    <w:div w:id="1487818044">
      <w:bodyDiv w:val="1"/>
      <w:marLeft w:val="0"/>
      <w:marRight w:val="0"/>
      <w:marTop w:val="0"/>
      <w:marBottom w:val="0"/>
      <w:divBdr>
        <w:top w:val="none" w:sz="0" w:space="0" w:color="auto"/>
        <w:left w:val="none" w:sz="0" w:space="0" w:color="auto"/>
        <w:bottom w:val="none" w:sz="0" w:space="0" w:color="auto"/>
        <w:right w:val="none" w:sz="0" w:space="0" w:color="auto"/>
      </w:divBdr>
    </w:div>
    <w:div w:id="1775006826">
      <w:bodyDiv w:val="1"/>
      <w:marLeft w:val="0"/>
      <w:marRight w:val="0"/>
      <w:marTop w:val="0"/>
      <w:marBottom w:val="0"/>
      <w:divBdr>
        <w:top w:val="none" w:sz="0" w:space="0" w:color="auto"/>
        <w:left w:val="none" w:sz="0" w:space="0" w:color="auto"/>
        <w:bottom w:val="none" w:sz="0" w:space="0" w:color="auto"/>
        <w:right w:val="none" w:sz="0" w:space="0" w:color="auto"/>
      </w:divBdr>
    </w:div>
    <w:div w:id="1881623019">
      <w:bodyDiv w:val="1"/>
      <w:marLeft w:val="0"/>
      <w:marRight w:val="0"/>
      <w:marTop w:val="0"/>
      <w:marBottom w:val="0"/>
      <w:divBdr>
        <w:top w:val="none" w:sz="0" w:space="0" w:color="auto"/>
        <w:left w:val="none" w:sz="0" w:space="0" w:color="auto"/>
        <w:bottom w:val="none" w:sz="0" w:space="0" w:color="auto"/>
        <w:right w:val="none" w:sz="0" w:space="0" w:color="auto"/>
      </w:divBdr>
    </w:div>
    <w:div w:id="1911228401">
      <w:bodyDiv w:val="1"/>
      <w:marLeft w:val="0"/>
      <w:marRight w:val="0"/>
      <w:marTop w:val="0"/>
      <w:marBottom w:val="0"/>
      <w:divBdr>
        <w:top w:val="none" w:sz="0" w:space="0" w:color="auto"/>
        <w:left w:val="none" w:sz="0" w:space="0" w:color="auto"/>
        <w:bottom w:val="none" w:sz="0" w:space="0" w:color="auto"/>
        <w:right w:val="none" w:sz="0" w:space="0" w:color="auto"/>
      </w:divBdr>
    </w:div>
    <w:div w:id="1914581283">
      <w:bodyDiv w:val="1"/>
      <w:marLeft w:val="0"/>
      <w:marRight w:val="0"/>
      <w:marTop w:val="0"/>
      <w:marBottom w:val="0"/>
      <w:divBdr>
        <w:top w:val="none" w:sz="0" w:space="0" w:color="auto"/>
        <w:left w:val="none" w:sz="0" w:space="0" w:color="auto"/>
        <w:bottom w:val="none" w:sz="0" w:space="0" w:color="auto"/>
        <w:right w:val="none" w:sz="0" w:space="0" w:color="auto"/>
      </w:divBdr>
    </w:div>
    <w:div w:id="20807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fatih.kucur@istanbul.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WHO</b:Tag>
    <b:SourceType>InternetSite</b:SourceType>
    <b:Guid>{E0DF2B73-6A02-443D-BA01-8ADF08C43CB9}</b:Guid>
    <b:Title>World Health Organisation</b:Title>
    <b:Author>
      <b:Author>
        <b:Corporate>WHO</b:Corporate>
      </b:Author>
    </b:Author>
    <b:DayAccessed>29</b:DayAccessed>
    <b:Year>2020</b:Year>
    <b:YearAccessed>2020</b:YearAccessed>
    <b:MonthAccessed>04</b:MonthAccessed>
    <b:URL>https://www.who.int/docs/default-source/coronaviruse/situation-reports/20200419-sitrep-90-covid-19.pdf?sfvrsn=551d47fd_2</b:URL>
    <b:RefOrder>1</b:RefOrder>
  </b:Source>
  <b:Source>
    <b:Tag>Sym20</b:Tag>
    <b:SourceType>InternetSite</b:SourceType>
    <b:Guid>{61089CE6-12D6-4154-B755-A7CCA151C04E}</b:Guid>
    <b:Title>Symptoms of Coronavirus CDC</b:Title>
    <b:InternetSiteTitle>Centers for Disease Control and Prevention (CDC)</b:InternetSiteTitle>
    <b:YearAccessed>2020</b:YearAccessed>
    <b:MonthAccessed>04</b:MonthAccessed>
    <b:DayAccessed>28</b:DayAccessed>
    <b:URL>www.cdc.gov/coronavirus/2019-ncov/symptoms-testing/symptoms.html</b:URL>
    <b:Year>2020</b:Year>
    <b:RefOrder>2</b:RefOrder>
  </b:Source>
  <b:Source>
    <b:Tag>Çır11</b:Tag>
    <b:SourceType>JournalArticle</b:SourceType>
    <b:Guid>{C54B9248-5564-436E-810A-73EA7EB0523B}</b:Guid>
    <b:Title>Domuz Gribi (H1N1) Salgınıyla İlişkili Algıların, Kaygı ve Kaçınma Düzeyi Değişkenleri Bağlamında İncelenmesi</b:Title>
    <b:Year>2011</b:Year>
    <b:JournalName>Türk Psikoloji Dergisi</b:JournalName>
    <b:Pages>49-64</b:Pages>
    <b:Author>
      <b:Author>
        <b:NameList>
          <b:Person>
            <b:Last>Çırakoğlu</b:Last>
            <b:First>Okan Cem</b:First>
          </b:Person>
        </b:NameList>
      </b:Author>
    </b:Author>
    <b:Volume>26</b:Volume>
    <b:Issue>67</b:Issue>
    <b:RefOrder>3</b:RefOrder>
  </b:Source>
  <b:Source>
    <b:Tag>Büy06</b:Tag>
    <b:SourceType>Book</b:SourceType>
    <b:Guid>{DC05DF52-414F-4034-8996-94234687FEAE}</b:Guid>
    <b:Title>Sosyal Bilimler İçin Veri Analizi El Kitabı İstatistik Araştırma Deseni - SPSS Uygulamaları ve Yorum</b:Title>
    <b:Year>2006</b:Year>
    <b:Author>
      <b:Author>
        <b:NameList>
          <b:Person>
            <b:Last>Büyüköztürk</b:Last>
            <b:First>Ş.</b:First>
          </b:Person>
        </b:NameList>
      </b:Author>
    </b:Author>
    <b:City>Ankara</b:City>
    <b:Publisher>Pegema Yayıncılık</b:Publisher>
    <b:RefOrder>4</b:RefOrder>
  </b:Source>
  <b:Source>
    <b:Tag>Zey20</b:Tag>
    <b:SourceType>JournalArticle</b:SourceType>
    <b:Guid>{17DAEDA0-A8B0-4DEA-AD67-00778227AC95}</b:Guid>
    <b:Author>
      <b:Author>
        <b:NameList>
          <b:Person>
            <b:Last>Altın</b:Last>
            <b:First>Zeynep</b:First>
          </b:Person>
        </b:NameList>
      </b:Author>
    </b:Author>
    <b:Title>COVID-19 Pandemisinde Yaşlılar</b:Title>
    <b:Year>2020</b:Year>
    <b:JournalName>Tepecik Eğit. ve Araşt. Hast. Dergisi</b:JournalName>
    <b:Pages>49-57</b:Pages>
    <b:RefOrder>5</b:RefOrder>
  </b:Source>
  <b:Source>
    <b:Tag>Zha20</b:Tag>
    <b:SourceType>JournalArticle</b:SourceType>
    <b:Guid>{8A5EFD93-EC98-412A-BFE0-788FBE6B70ED}</b:Guid>
    <b:Author>
      <b:Author>
        <b:NameList>
          <b:Person>
            <b:Last>Zhang</b:Last>
            <b:First>Wen-rui</b:First>
          </b:Person>
          <b:Person>
            <b:Last>Wang</b:Last>
            <b:First>Kun</b:First>
          </b:Person>
          <b:Person>
            <b:Last>Yin</b:Last>
            <b:First>Lu</b:First>
          </b:Person>
          <b:Person>
            <b:Last>Zhao</b:Last>
            <b:First>Wen-feng</b:First>
          </b:Person>
          <b:Person>
            <b:Last>Xue</b:Last>
            <b:First>Wen-feng</b:First>
          </b:Person>
          <b:Person>
            <b:Last>Xue</b:Last>
            <b:First>Qing</b:First>
          </b:Person>
          <b:Person>
            <b:Last>Peng</b:Last>
            <b:First>Mao</b:First>
          </b:Person>
          <b:Person>
            <b:Last>Min</b:Last>
            <b:First>Bao-quan</b:First>
          </b:Person>
          <b:Person>
            <b:Last>Tian</b:Last>
            <b:First>Qing</b:First>
          </b:Person>
          <b:Person>
            <b:Last>Leng</b:Last>
            <b:First>Hai-xia</b:First>
          </b:Person>
          <b:Person>
            <b:Last>Du</b:Last>
            <b:First>Jia-lin</b:First>
          </b:Person>
          <b:Person>
            <b:Last>Chang</b:Last>
            <b:First>Hong</b:First>
          </b:Person>
          <b:Person>
            <b:Last>Yang</b:Last>
            <b:First>Yuan</b:First>
          </b:Person>
          <b:Person>
            <b:Last>Li</b:Last>
            <b:First>Wei</b:First>
          </b:Person>
          <b:Person>
            <b:Last>Shangguan</b:Last>
            <b:First>Fang-fang</b:First>
          </b:Person>
          <b:Person>
            <b:Last>Yan</b:Last>
            <b:First>Tian-yi</b:First>
          </b:Person>
          <b:Person>
            <b:Last>Dong</b:Last>
            <b:First>Hui-qing</b:First>
          </b:Person>
          <b:Person>
            <b:Last>Han</b:Last>
            <b:First>Ying</b:First>
          </b:Person>
          <b:Person>
            <b:Last>Wang</b:Last>
            <b:First>Yu-ping</b:First>
          </b:Person>
          <b:Person>
            <b:Last>Cosci</b:Last>
            <b:First>Fiammetta</b:First>
          </b:Person>
          <b:Person>
            <b:Last>Wang</b:Last>
            <b:First>Hong-xing</b:First>
          </b:Person>
        </b:NameList>
      </b:Author>
    </b:Author>
    <b:Title>Mental Health and Psychosocial Problems of Medical Health Workers during the COVID-19 Epidemic in China</b:Title>
    <b:JournalName>Psychother Psychosom</b:JournalName>
    <b:Year>2020</b:Year>
    <b:RefOrder>6</b:RefOrder>
  </b:Source>
  <b:Source>
    <b:Tag>Aşk20</b:Tag>
    <b:SourceType>JournalArticle</b:SourceType>
    <b:Guid>{A80CA2BB-2F38-45E5-A79F-11955338A4C3}</b:Guid>
    <b:Author>
      <b:Author>
        <b:NameList>
          <b:Person>
            <b:Last>Aşkın</b:Last>
            <b:First>Rüstem</b:First>
          </b:Person>
          <b:Person>
            <b:Last>Bozkurt</b:Last>
            <b:First>Yasemin</b:First>
          </b:Person>
          <b:Person>
            <b:Last>Zeybek</b:Last>
            <b:First>Zekiye</b:First>
          </b:Person>
        </b:NameList>
      </b:Author>
    </b:Author>
    <b:Title>COVID-19 Pandemisi: Psikolojik Etkileri ve Terapötik Müdahaleler</b:Title>
    <b:JournalName>İstanbul Ticaret Üniversitesi Sosyal Bilimler Dergisi</b:JournalName>
    <b:Year>2020</b:Year>
    <b:Pages>304-318</b:Pages>
    <b:RefOrder>7</b:RefOrder>
  </b:Source>
</b:Sources>
</file>

<file path=customXml/itemProps1.xml><?xml version="1.0" encoding="utf-8"?>
<ds:datastoreItem xmlns:ds="http://schemas.openxmlformats.org/officeDocument/2006/customXml" ds:itemID="{D159B3AF-29D8-481F-AB25-0E3E3985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1116</Words>
  <Characters>6363</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7</dc:creator>
  <cp:lastModifiedBy>Kaan SEVİM</cp:lastModifiedBy>
  <cp:revision>76</cp:revision>
  <cp:lastPrinted>2020-12-04T22:05:00Z</cp:lastPrinted>
  <dcterms:created xsi:type="dcterms:W3CDTF">2020-12-18T19:08:00Z</dcterms:created>
  <dcterms:modified xsi:type="dcterms:W3CDTF">2023-01-12T11:11:00Z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