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C2D" w:rsidRDefault="00AB5C2D" w:rsidP="00AB5C2D">
      <w:pPr>
        <w:spacing w:line="360" w:lineRule="auto"/>
        <w:jc w:val="center"/>
        <w:rPr>
          <w:rFonts w:ascii="Verdana" w:hAnsi="Verdana"/>
        </w:rPr>
      </w:pPr>
      <w:r>
        <w:rPr>
          <w:noProof/>
          <w:lang w:eastAsia="tr-TR"/>
        </w:rPr>
        <w:drawing>
          <wp:inline distT="0" distB="1270" distL="0" distR="0">
            <wp:extent cx="3602355" cy="1085215"/>
            <wp:effectExtent l="0" t="0" r="0" b="0"/>
            <wp:docPr id="1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2355" cy="108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7587">
        <w:rPr>
          <w:rFonts w:ascii="Verdana" w:hAnsi="Verdana"/>
        </w:rPr>
        <w:t xml:space="preserve">   </w:t>
      </w:r>
      <w:r>
        <w:rPr>
          <w:rFonts w:ascii="Verdana" w:hAnsi="Verdana"/>
          <w:noProof/>
          <w:lang w:eastAsia="tr-TR"/>
        </w:rPr>
        <w:drawing>
          <wp:inline distT="0" distB="0" distL="0" distR="5080">
            <wp:extent cx="1412240" cy="1085148"/>
            <wp:effectExtent l="0" t="0" r="0" b="1270"/>
            <wp:docPr id="2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835" cy="1090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C2D" w:rsidRDefault="00AB5C2D" w:rsidP="00AB5C2D">
      <w:pPr>
        <w:spacing w:line="360" w:lineRule="auto"/>
        <w:rPr>
          <w:rFonts w:ascii="Verdana" w:hAnsi="Verdana"/>
        </w:rPr>
      </w:pPr>
    </w:p>
    <w:p w:rsidR="00F47AA3" w:rsidRDefault="00F47AA3" w:rsidP="00AB5C2D">
      <w:pPr>
        <w:spacing w:line="360" w:lineRule="auto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COPYRIGHT TRANSFER FORM</w:t>
      </w:r>
    </w:p>
    <w:p w:rsidR="00F47AA3" w:rsidRDefault="00F47AA3" w:rsidP="00AB5C2D">
      <w:pPr>
        <w:spacing w:line="360" w:lineRule="auto"/>
        <w:jc w:val="both"/>
        <w:rPr>
          <w:rFonts w:ascii="Verdana" w:hAnsi="Verdana"/>
          <w:bCs/>
        </w:rPr>
      </w:pPr>
      <w:proofErr w:type="spellStart"/>
      <w:r>
        <w:rPr>
          <w:rFonts w:ascii="Verdana" w:hAnsi="Verdana"/>
          <w:bCs/>
        </w:rPr>
        <w:t>The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corresponding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author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hereby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declares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that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the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article</w:t>
      </w:r>
      <w:proofErr w:type="spellEnd"/>
      <w:r>
        <w:rPr>
          <w:rFonts w:ascii="Verdana" w:hAnsi="Verdana"/>
          <w:bCs/>
        </w:rPr>
        <w:t xml:space="preserve"> is </w:t>
      </w:r>
      <w:proofErr w:type="spellStart"/>
      <w:r>
        <w:rPr>
          <w:rFonts w:ascii="Verdana" w:hAnsi="Verdana"/>
          <w:bCs/>
        </w:rPr>
        <w:t>original</w:t>
      </w:r>
      <w:proofErr w:type="spellEnd"/>
      <w:r>
        <w:rPr>
          <w:rFonts w:ascii="Verdana" w:hAnsi="Verdana"/>
          <w:bCs/>
        </w:rPr>
        <w:t xml:space="preserve">, has not </w:t>
      </w:r>
      <w:proofErr w:type="spellStart"/>
      <w:r>
        <w:rPr>
          <w:rFonts w:ascii="Verdana" w:hAnsi="Verdana"/>
          <w:bCs/>
        </w:rPr>
        <w:t>been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published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anywhere</w:t>
      </w:r>
      <w:proofErr w:type="spellEnd"/>
      <w:r>
        <w:rPr>
          <w:rFonts w:ascii="Verdana" w:hAnsi="Verdana"/>
          <w:bCs/>
        </w:rPr>
        <w:t xml:space="preserve"> else, </w:t>
      </w:r>
      <w:proofErr w:type="spellStart"/>
      <w:r>
        <w:rPr>
          <w:rFonts w:ascii="Verdana" w:hAnsi="Verdana"/>
          <w:bCs/>
        </w:rPr>
        <w:t>and</w:t>
      </w:r>
      <w:proofErr w:type="spellEnd"/>
      <w:r>
        <w:rPr>
          <w:rFonts w:ascii="Verdana" w:hAnsi="Verdana"/>
          <w:bCs/>
        </w:rPr>
        <w:t xml:space="preserve"> has not </w:t>
      </w:r>
      <w:proofErr w:type="spellStart"/>
      <w:r>
        <w:rPr>
          <w:rFonts w:ascii="Verdana" w:hAnsi="Verdana"/>
          <w:bCs/>
        </w:rPr>
        <w:t>been</w:t>
      </w:r>
      <w:proofErr w:type="spellEnd"/>
      <w:r>
        <w:rPr>
          <w:rFonts w:ascii="Verdana" w:hAnsi="Verdana"/>
          <w:bCs/>
        </w:rPr>
        <w:t xml:space="preserve"> in </w:t>
      </w:r>
      <w:proofErr w:type="spellStart"/>
      <w:r>
        <w:rPr>
          <w:rFonts w:ascii="Verdana" w:hAnsi="Verdana"/>
          <w:bCs/>
        </w:rPr>
        <w:t>examination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by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another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>
        <w:rPr>
          <w:rFonts w:ascii="Verdana" w:hAnsi="Verdana"/>
          <w:bCs/>
        </w:rPr>
        <w:t>entity</w:t>
      </w:r>
      <w:proofErr w:type="spellEnd"/>
      <w:r>
        <w:rPr>
          <w:rFonts w:ascii="Verdana" w:hAnsi="Verdana"/>
          <w:bCs/>
        </w:rPr>
        <w:t xml:space="preserve">, </w:t>
      </w:r>
      <w:proofErr w:type="spellStart"/>
      <w:r>
        <w:rPr>
          <w:rFonts w:ascii="Verdana" w:hAnsi="Verdana"/>
          <w:bCs/>
        </w:rPr>
        <w:t>and</w:t>
      </w:r>
      <w:proofErr w:type="spellEnd"/>
      <w:r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they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also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declare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that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if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the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article</w:t>
      </w:r>
      <w:proofErr w:type="spellEnd"/>
      <w:r w:rsidR="00283E0F">
        <w:rPr>
          <w:rFonts w:ascii="Verdana" w:hAnsi="Verdana"/>
          <w:bCs/>
        </w:rPr>
        <w:t xml:space="preserve"> is </w:t>
      </w:r>
      <w:proofErr w:type="spellStart"/>
      <w:r w:rsidR="00283E0F">
        <w:rPr>
          <w:rFonts w:ascii="Verdana" w:hAnsi="Verdana"/>
          <w:bCs/>
        </w:rPr>
        <w:t>derived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from</w:t>
      </w:r>
      <w:proofErr w:type="spellEnd"/>
      <w:r w:rsidR="00283E0F">
        <w:rPr>
          <w:rFonts w:ascii="Verdana" w:hAnsi="Verdana"/>
          <w:bCs/>
        </w:rPr>
        <w:t xml:space="preserve"> a </w:t>
      </w:r>
      <w:proofErr w:type="spellStart"/>
      <w:r w:rsidR="00283E0F">
        <w:rPr>
          <w:rFonts w:ascii="Verdana" w:hAnsi="Verdana"/>
          <w:bCs/>
        </w:rPr>
        <w:t>graduate</w:t>
      </w:r>
      <w:proofErr w:type="spellEnd"/>
      <w:r w:rsidR="00283E0F">
        <w:rPr>
          <w:rFonts w:ascii="Verdana" w:hAnsi="Verdana"/>
          <w:bCs/>
        </w:rPr>
        <w:t xml:space="preserve"> </w:t>
      </w:r>
      <w:proofErr w:type="spellStart"/>
      <w:r w:rsidR="00283E0F">
        <w:rPr>
          <w:rFonts w:ascii="Verdana" w:hAnsi="Verdana"/>
          <w:bCs/>
        </w:rPr>
        <w:t>thesis</w:t>
      </w:r>
      <w:proofErr w:type="spellEnd"/>
      <w:r w:rsidR="00283E0F">
        <w:rPr>
          <w:rFonts w:ascii="Verdana" w:hAnsi="Verdana"/>
          <w:bCs/>
        </w:rPr>
        <w:t xml:space="preserve">, a </w:t>
      </w:r>
      <w:proofErr w:type="spellStart"/>
      <w:r w:rsidR="00283E0F">
        <w:rPr>
          <w:rFonts w:ascii="Verdana" w:hAnsi="Verdana"/>
          <w:bCs/>
        </w:rPr>
        <w:t>symposiom</w:t>
      </w:r>
      <w:proofErr w:type="spellEnd"/>
      <w:r w:rsidR="00283E0F">
        <w:rPr>
          <w:rFonts w:ascii="Verdana" w:hAnsi="Verdana"/>
          <w:bCs/>
        </w:rPr>
        <w:t xml:space="preserve">, a </w:t>
      </w:r>
      <w:proofErr w:type="spellStart"/>
      <w:r w:rsidR="00283E0F">
        <w:rPr>
          <w:rFonts w:ascii="Verdana" w:hAnsi="Verdana"/>
          <w:bCs/>
        </w:rPr>
        <w:t>congress</w:t>
      </w:r>
      <w:proofErr w:type="spellEnd"/>
      <w:r w:rsidR="00283E0F">
        <w:rPr>
          <w:rFonts w:ascii="Verdana" w:hAnsi="Verdana"/>
          <w:bCs/>
        </w:rPr>
        <w:t xml:space="preserve">, </w:t>
      </w:r>
      <w:proofErr w:type="spellStart"/>
      <w:r w:rsidR="00283E0F">
        <w:rPr>
          <w:rFonts w:ascii="Verdana" w:hAnsi="Verdana"/>
          <w:bCs/>
        </w:rPr>
        <w:t>etc</w:t>
      </w:r>
      <w:proofErr w:type="spellEnd"/>
      <w:proofErr w:type="gramStart"/>
      <w:r w:rsidR="00283E0F">
        <w:rPr>
          <w:rFonts w:ascii="Verdana" w:hAnsi="Verdana"/>
          <w:bCs/>
        </w:rPr>
        <w:t>.,</w:t>
      </w:r>
      <w:proofErr w:type="gramEnd"/>
      <w:r w:rsidR="00283E0F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they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will</w:t>
      </w:r>
      <w:proofErr w:type="spellEnd"/>
      <w:r w:rsidR="00FF7D05">
        <w:rPr>
          <w:rFonts w:ascii="Verdana" w:hAnsi="Verdana"/>
          <w:bCs/>
        </w:rPr>
        <w:t xml:space="preserve"> put an </w:t>
      </w:r>
      <w:proofErr w:type="spellStart"/>
      <w:r w:rsidR="00FF7D05">
        <w:rPr>
          <w:rFonts w:ascii="Verdana" w:hAnsi="Verdana"/>
          <w:bCs/>
        </w:rPr>
        <w:t>asterisk</w:t>
      </w:r>
      <w:proofErr w:type="spellEnd"/>
      <w:r w:rsidR="00FF7D05">
        <w:rPr>
          <w:rFonts w:ascii="Verdana" w:hAnsi="Verdana"/>
          <w:bCs/>
        </w:rPr>
        <w:t xml:space="preserve"> (*) at </w:t>
      </w:r>
      <w:proofErr w:type="spellStart"/>
      <w:r w:rsidR="00FF7D05">
        <w:rPr>
          <w:rFonts w:ascii="Verdana" w:hAnsi="Verdana"/>
          <w:bCs/>
        </w:rPr>
        <w:t>the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end</w:t>
      </w:r>
      <w:proofErr w:type="spellEnd"/>
      <w:r w:rsidR="00FF7D05">
        <w:rPr>
          <w:rFonts w:ascii="Verdana" w:hAnsi="Verdana"/>
          <w:bCs/>
        </w:rPr>
        <w:t xml:space="preserve"> of </w:t>
      </w:r>
      <w:proofErr w:type="spellStart"/>
      <w:r w:rsidR="00FF7D05">
        <w:rPr>
          <w:rFonts w:ascii="Verdana" w:hAnsi="Verdana"/>
          <w:bCs/>
        </w:rPr>
        <w:t>the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article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title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and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gives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the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necessary</w:t>
      </w:r>
      <w:proofErr w:type="spellEnd"/>
      <w:r w:rsidR="00FF7D05">
        <w:rPr>
          <w:rFonts w:ascii="Verdana" w:hAnsi="Verdana"/>
          <w:bCs/>
        </w:rPr>
        <w:t xml:space="preserve"> </w:t>
      </w:r>
      <w:proofErr w:type="spellStart"/>
      <w:r w:rsidR="00FF7D05">
        <w:rPr>
          <w:rFonts w:ascii="Verdana" w:hAnsi="Verdana"/>
          <w:bCs/>
        </w:rPr>
        <w:t>information</w:t>
      </w:r>
      <w:proofErr w:type="spellEnd"/>
      <w:r w:rsidR="00FF7D05">
        <w:rPr>
          <w:rFonts w:ascii="Verdana" w:hAnsi="Verdana"/>
          <w:bCs/>
        </w:rPr>
        <w:t xml:space="preserve"> in a </w:t>
      </w:r>
      <w:proofErr w:type="spellStart"/>
      <w:r w:rsidR="00FF7D05">
        <w:rPr>
          <w:rFonts w:ascii="Verdana" w:hAnsi="Verdana"/>
          <w:bCs/>
        </w:rPr>
        <w:t>footnote</w:t>
      </w:r>
      <w:proofErr w:type="spellEnd"/>
      <w:r w:rsidR="00FF7D05">
        <w:rPr>
          <w:rFonts w:ascii="Verdana" w:hAnsi="Verdana"/>
          <w:bCs/>
        </w:rPr>
        <w:t xml:space="preserve">. </w:t>
      </w:r>
    </w:p>
    <w:p w:rsidR="00FF7D05" w:rsidRDefault="00FF7D05" w:rsidP="00AB5C2D">
      <w:pPr>
        <w:spacing w:line="360" w:lineRule="auto"/>
        <w:jc w:val="both"/>
        <w:rPr>
          <w:rFonts w:ascii="Verdana" w:hAnsi="Verdana"/>
        </w:rPr>
      </w:pP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authors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accept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transfer of </w:t>
      </w:r>
      <w:proofErr w:type="spellStart"/>
      <w:r>
        <w:rPr>
          <w:rFonts w:ascii="Verdana" w:hAnsi="Verdana"/>
        </w:rPr>
        <w:t>their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work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to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Turkish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Chemical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Society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by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signing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this</w:t>
      </w:r>
      <w:proofErr w:type="spellEnd"/>
      <w:r>
        <w:rPr>
          <w:rFonts w:ascii="Verdana" w:hAnsi="Verdana"/>
        </w:rPr>
        <w:t xml:space="preserve"> form. </w:t>
      </w:r>
      <w:proofErr w:type="spellStart"/>
      <w:r>
        <w:rPr>
          <w:rFonts w:ascii="Verdana" w:hAnsi="Verdana"/>
        </w:rPr>
        <w:t>Please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complete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this</w:t>
      </w:r>
      <w:proofErr w:type="spellEnd"/>
      <w:r>
        <w:rPr>
          <w:rFonts w:ascii="Verdana" w:hAnsi="Verdana"/>
        </w:rPr>
        <w:t xml:space="preserve"> form on </w:t>
      </w:r>
      <w:proofErr w:type="spellStart"/>
      <w:r>
        <w:rPr>
          <w:rFonts w:ascii="Verdana" w:hAnsi="Verdana"/>
        </w:rPr>
        <w:t>your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computer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get</w:t>
      </w:r>
      <w:proofErr w:type="spellEnd"/>
      <w:r>
        <w:rPr>
          <w:rFonts w:ascii="Verdana" w:hAnsi="Verdana"/>
        </w:rPr>
        <w:t xml:space="preserve"> a </w:t>
      </w:r>
      <w:proofErr w:type="spellStart"/>
      <w:r>
        <w:rPr>
          <w:rFonts w:ascii="Verdana" w:hAnsi="Verdana"/>
        </w:rPr>
        <w:t>printout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sign</w:t>
      </w:r>
      <w:proofErr w:type="spellEnd"/>
      <w:r>
        <w:rPr>
          <w:rFonts w:ascii="Verdana" w:hAnsi="Verdana"/>
        </w:rPr>
        <w:t xml:space="preserve">, </w:t>
      </w:r>
      <w:proofErr w:type="spellStart"/>
      <w:r>
        <w:rPr>
          <w:rFonts w:ascii="Verdana" w:hAnsi="Verdana"/>
        </w:rPr>
        <w:t>and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send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the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scanned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document</w:t>
      </w:r>
      <w:proofErr w:type="spellEnd"/>
      <w:r>
        <w:rPr>
          <w:rFonts w:ascii="Verdana" w:hAnsi="Verdana"/>
        </w:rPr>
        <w:t xml:space="preserve">. </w:t>
      </w:r>
    </w:p>
    <w:p w:rsidR="00805628" w:rsidRDefault="00805628" w:rsidP="00AB5C2D">
      <w:pPr>
        <w:spacing w:line="360" w:lineRule="auto"/>
        <w:jc w:val="both"/>
        <w:rPr>
          <w:rFonts w:ascii="Verdana" w:hAnsi="Verdana"/>
        </w:rPr>
      </w:pPr>
    </w:p>
    <w:tbl>
      <w:tblPr>
        <w:tblW w:w="963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987"/>
        <w:gridCol w:w="5650"/>
      </w:tblGrid>
      <w:tr w:rsidR="00AB5C2D" w:rsidTr="00BA70AA">
        <w:tc>
          <w:tcPr>
            <w:tcW w:w="3987" w:type="dxa"/>
            <w:shd w:val="clear" w:color="auto" w:fill="auto"/>
          </w:tcPr>
          <w:p w:rsidR="00AB5C2D" w:rsidRDefault="00FF7D05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Name of </w:t>
            </w:r>
            <w:proofErr w:type="spellStart"/>
            <w:r>
              <w:rPr>
                <w:rFonts w:ascii="Verdana" w:hAnsi="Verdana"/>
                <w:sz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corresponding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author</w:t>
            </w:r>
            <w:proofErr w:type="spellEnd"/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5650" w:type="dxa"/>
            <w:shd w:val="clear" w:color="auto" w:fill="auto"/>
            <w:tcMar>
              <w:left w:w="50" w:type="dxa"/>
            </w:tcMar>
          </w:tcPr>
          <w:p w:rsidR="00AB5C2D" w:rsidRDefault="00AB5C2D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</w:tr>
      <w:tr w:rsidR="00AB5C2D" w:rsidTr="00BA70AA">
        <w:trPr>
          <w:trHeight w:val="704"/>
        </w:trPr>
        <w:tc>
          <w:tcPr>
            <w:tcW w:w="3987" w:type="dxa"/>
            <w:shd w:val="clear" w:color="auto" w:fill="auto"/>
          </w:tcPr>
          <w:p w:rsidR="00AB5C2D" w:rsidRDefault="00FF7D05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E-mail </w:t>
            </w:r>
            <w:proofErr w:type="spellStart"/>
            <w:r>
              <w:rPr>
                <w:rFonts w:ascii="Verdana" w:hAnsi="Verdana"/>
                <w:sz w:val="20"/>
              </w:rPr>
              <w:t>address</w:t>
            </w:r>
            <w:proofErr w:type="spellEnd"/>
            <w:r>
              <w:rPr>
                <w:rFonts w:ascii="Verdana" w:hAnsi="Verdana"/>
                <w:sz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corresponding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author</w:t>
            </w:r>
            <w:proofErr w:type="spellEnd"/>
            <w:r>
              <w:rPr>
                <w:rFonts w:ascii="Verdana" w:hAnsi="Verdana"/>
                <w:sz w:val="20"/>
              </w:rPr>
              <w:t>:</w:t>
            </w:r>
          </w:p>
        </w:tc>
        <w:tc>
          <w:tcPr>
            <w:tcW w:w="5650" w:type="dxa"/>
            <w:shd w:val="clear" w:color="auto" w:fill="auto"/>
            <w:tcMar>
              <w:left w:w="50" w:type="dxa"/>
            </w:tcMar>
          </w:tcPr>
          <w:p w:rsidR="00AB5C2D" w:rsidRDefault="00AB5C2D" w:rsidP="00EF605B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</w:tr>
      <w:tr w:rsidR="00AB5C2D" w:rsidTr="00BA70AA">
        <w:tc>
          <w:tcPr>
            <w:tcW w:w="3987" w:type="dxa"/>
            <w:shd w:val="clear" w:color="auto" w:fill="auto"/>
          </w:tcPr>
          <w:p w:rsidR="00AB5C2D" w:rsidRDefault="00FF7D05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Title</w:t>
            </w:r>
            <w:proofErr w:type="spellEnd"/>
            <w:r>
              <w:rPr>
                <w:rFonts w:ascii="Verdana" w:hAnsi="Verdana"/>
                <w:sz w:val="20"/>
              </w:rPr>
              <w:t xml:space="preserve"> of </w:t>
            </w:r>
            <w:proofErr w:type="spellStart"/>
            <w:r>
              <w:rPr>
                <w:rFonts w:ascii="Verdana" w:hAnsi="Verdana"/>
                <w:sz w:val="20"/>
              </w:rPr>
              <w:t>the</w:t>
            </w:r>
            <w:proofErr w:type="spellEnd"/>
            <w:r>
              <w:rPr>
                <w:rFonts w:ascii="Verdana" w:hAnsi="Verdana"/>
                <w:sz w:val="20"/>
              </w:rPr>
              <w:t xml:space="preserve"> </w:t>
            </w:r>
            <w:proofErr w:type="spellStart"/>
            <w:r>
              <w:rPr>
                <w:rFonts w:ascii="Verdana" w:hAnsi="Verdana"/>
                <w:sz w:val="20"/>
              </w:rPr>
              <w:t>article</w:t>
            </w:r>
            <w:proofErr w:type="spellEnd"/>
            <w:r>
              <w:rPr>
                <w:rFonts w:ascii="Verdana" w:hAnsi="Verdana"/>
                <w:sz w:val="20"/>
              </w:rPr>
              <w:t xml:space="preserve">: </w:t>
            </w:r>
          </w:p>
        </w:tc>
        <w:tc>
          <w:tcPr>
            <w:tcW w:w="5650" w:type="dxa"/>
            <w:shd w:val="clear" w:color="auto" w:fill="auto"/>
            <w:tcMar>
              <w:left w:w="50" w:type="dxa"/>
            </w:tcMar>
          </w:tcPr>
          <w:p w:rsidR="00AB5C2D" w:rsidRPr="00EF605B" w:rsidRDefault="00AB5C2D" w:rsidP="00EF605B">
            <w:pPr>
              <w:jc w:val="both"/>
              <w:rPr>
                <w:rFonts w:ascii="Verdana" w:hAnsi="Verdana"/>
                <w:bCs/>
              </w:rPr>
            </w:pPr>
          </w:p>
        </w:tc>
      </w:tr>
      <w:tr w:rsidR="00AB5C2D" w:rsidTr="00BA70AA">
        <w:tc>
          <w:tcPr>
            <w:tcW w:w="3987" w:type="dxa"/>
            <w:shd w:val="clear" w:color="auto" w:fill="auto"/>
          </w:tcPr>
          <w:p w:rsidR="00AB5C2D" w:rsidRDefault="00FF7D05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  <w:proofErr w:type="spellStart"/>
            <w:r>
              <w:rPr>
                <w:rFonts w:ascii="Verdana" w:hAnsi="Verdana"/>
                <w:sz w:val="20"/>
              </w:rPr>
              <w:t>Date</w:t>
            </w:r>
            <w:proofErr w:type="spellEnd"/>
            <w:r>
              <w:rPr>
                <w:rFonts w:ascii="Verdana" w:hAnsi="Verdana"/>
                <w:sz w:val="20"/>
              </w:rPr>
              <w:t xml:space="preserve">: </w:t>
            </w:r>
          </w:p>
        </w:tc>
        <w:tc>
          <w:tcPr>
            <w:tcW w:w="5650" w:type="dxa"/>
            <w:shd w:val="clear" w:color="auto" w:fill="auto"/>
            <w:tcMar>
              <w:left w:w="50" w:type="dxa"/>
            </w:tcMar>
          </w:tcPr>
          <w:p w:rsidR="00AB5C2D" w:rsidRDefault="00AB5C2D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</w:tr>
      <w:tr w:rsidR="00AB5C2D" w:rsidTr="00BA70AA">
        <w:tc>
          <w:tcPr>
            <w:tcW w:w="3987" w:type="dxa"/>
            <w:shd w:val="clear" w:color="auto" w:fill="auto"/>
          </w:tcPr>
          <w:p w:rsidR="00AB5C2D" w:rsidRDefault="00FF7D05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  <w:bookmarkStart w:id="0" w:name="_GoBack"/>
            <w:bookmarkEnd w:id="0"/>
            <w:proofErr w:type="spellStart"/>
            <w:r>
              <w:rPr>
                <w:rFonts w:ascii="Verdana" w:hAnsi="Verdana"/>
                <w:sz w:val="20"/>
              </w:rPr>
              <w:t>Signature</w:t>
            </w:r>
            <w:proofErr w:type="spellEnd"/>
            <w:r>
              <w:rPr>
                <w:rFonts w:ascii="Verdana" w:hAnsi="Verdana"/>
                <w:sz w:val="20"/>
              </w:rPr>
              <w:t xml:space="preserve">: </w:t>
            </w:r>
          </w:p>
        </w:tc>
        <w:tc>
          <w:tcPr>
            <w:tcW w:w="5650" w:type="dxa"/>
            <w:shd w:val="clear" w:color="auto" w:fill="auto"/>
            <w:tcMar>
              <w:left w:w="50" w:type="dxa"/>
            </w:tcMar>
          </w:tcPr>
          <w:p w:rsidR="00AB5C2D" w:rsidRDefault="00AB5C2D" w:rsidP="00574F9D">
            <w:pPr>
              <w:spacing w:after="0" w:line="360" w:lineRule="auto"/>
              <w:rPr>
                <w:rFonts w:ascii="Verdana" w:hAnsi="Verdana"/>
                <w:sz w:val="20"/>
              </w:rPr>
            </w:pPr>
          </w:p>
        </w:tc>
      </w:tr>
    </w:tbl>
    <w:p w:rsidR="00BA70AA" w:rsidRPr="00BA70AA" w:rsidRDefault="00BA70AA" w:rsidP="00BA70AA">
      <w:pPr>
        <w:spacing w:line="360" w:lineRule="auto"/>
        <w:jc w:val="both"/>
        <w:rPr>
          <w:rFonts w:ascii="Verdana" w:hAnsi="Verdana"/>
          <w:color w:val="111111"/>
          <w:sz w:val="20"/>
          <w:szCs w:val="20"/>
          <w:shd w:val="clear" w:color="auto" w:fill="FFFFFF"/>
        </w:rPr>
      </w:pP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Journal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of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the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Turkish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Chemical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Society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Section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C: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Chemical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</w:t>
      </w:r>
      <w:proofErr w:type="spellStart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>Education</w:t>
      </w:r>
      <w:proofErr w:type="spellEnd"/>
      <w:r w:rsidRPr="00BA70AA">
        <w:rPr>
          <w:rFonts w:ascii="Verdana" w:hAnsi="Verdana"/>
          <w:color w:val="111111"/>
          <w:sz w:val="20"/>
          <w:szCs w:val="20"/>
          <w:shd w:val="clear" w:color="auto" w:fill="FFFFFF"/>
        </w:rPr>
        <w:t xml:space="preserve"> (JOTCS-C) </w:t>
      </w:r>
    </w:p>
    <w:p w:rsidR="00AB5C2D" w:rsidRPr="00BA70AA" w:rsidRDefault="00AB5C2D" w:rsidP="00AB5C2D">
      <w:pPr>
        <w:spacing w:line="360" w:lineRule="auto"/>
        <w:rPr>
          <w:rFonts w:ascii="Verdana" w:hAnsi="Verdana"/>
          <w:sz w:val="20"/>
          <w:szCs w:val="20"/>
        </w:rPr>
      </w:pPr>
      <w:proofErr w:type="spellStart"/>
      <w:r w:rsidRPr="00BA70AA">
        <w:rPr>
          <w:rFonts w:ascii="Verdana" w:hAnsi="Verdana"/>
          <w:sz w:val="20"/>
          <w:szCs w:val="20"/>
        </w:rPr>
        <w:t>Halaskargazi</w:t>
      </w:r>
      <w:proofErr w:type="spellEnd"/>
      <w:r w:rsidRPr="00BA70AA">
        <w:rPr>
          <w:rFonts w:ascii="Verdana" w:hAnsi="Verdana"/>
          <w:sz w:val="20"/>
          <w:szCs w:val="20"/>
        </w:rPr>
        <w:t xml:space="preserve"> </w:t>
      </w:r>
      <w:r w:rsidR="004C30EE" w:rsidRPr="00BA70AA">
        <w:rPr>
          <w:rFonts w:ascii="Verdana" w:hAnsi="Verdana"/>
          <w:sz w:val="20"/>
          <w:szCs w:val="20"/>
        </w:rPr>
        <w:t>Cad.</w:t>
      </w:r>
      <w:r w:rsidRPr="00BA70AA">
        <w:rPr>
          <w:rFonts w:ascii="Verdana" w:hAnsi="Verdana"/>
          <w:sz w:val="20"/>
          <w:szCs w:val="20"/>
        </w:rPr>
        <w:t xml:space="preserve"> No: 53(15)/8 Harbiye-</w:t>
      </w:r>
      <w:r w:rsidR="004C30EE" w:rsidRPr="00BA70AA">
        <w:rPr>
          <w:rFonts w:ascii="Verdana" w:hAnsi="Verdana"/>
          <w:sz w:val="20"/>
          <w:szCs w:val="20"/>
        </w:rPr>
        <w:t>Ş</w:t>
      </w:r>
      <w:r w:rsidRPr="00BA70AA">
        <w:rPr>
          <w:rFonts w:ascii="Verdana" w:hAnsi="Verdana"/>
          <w:sz w:val="20"/>
          <w:szCs w:val="20"/>
        </w:rPr>
        <w:t>i</w:t>
      </w:r>
      <w:r w:rsidR="004C30EE" w:rsidRPr="00BA70AA">
        <w:rPr>
          <w:rFonts w:ascii="Verdana" w:hAnsi="Verdana"/>
          <w:sz w:val="20"/>
          <w:szCs w:val="20"/>
        </w:rPr>
        <w:t>ş</w:t>
      </w:r>
      <w:r w:rsidRPr="00BA70AA">
        <w:rPr>
          <w:rFonts w:ascii="Verdana" w:hAnsi="Verdana"/>
          <w:sz w:val="20"/>
          <w:szCs w:val="20"/>
        </w:rPr>
        <w:t>li-</w:t>
      </w:r>
      <w:r w:rsidR="004C30EE" w:rsidRPr="00BA70AA">
        <w:rPr>
          <w:rFonts w:ascii="Verdana" w:hAnsi="Verdana"/>
          <w:sz w:val="20"/>
          <w:szCs w:val="20"/>
        </w:rPr>
        <w:t>İ</w:t>
      </w:r>
      <w:r w:rsidRPr="00BA70AA">
        <w:rPr>
          <w:rFonts w:ascii="Verdana" w:hAnsi="Verdana"/>
          <w:sz w:val="20"/>
          <w:szCs w:val="20"/>
        </w:rPr>
        <w:t>stanbul</w:t>
      </w:r>
    </w:p>
    <w:p w:rsidR="00CA108B" w:rsidRPr="00BA70AA" w:rsidRDefault="00AB5C2D" w:rsidP="004C30EE">
      <w:pPr>
        <w:spacing w:line="360" w:lineRule="auto"/>
        <w:rPr>
          <w:sz w:val="20"/>
          <w:szCs w:val="20"/>
        </w:rPr>
      </w:pPr>
      <w:r w:rsidRPr="00BA70AA">
        <w:rPr>
          <w:rFonts w:ascii="Verdana" w:hAnsi="Verdana"/>
          <w:sz w:val="20"/>
          <w:szCs w:val="20"/>
        </w:rPr>
        <w:t>E-</w:t>
      </w:r>
      <w:r w:rsidR="004C30EE" w:rsidRPr="00BA70AA">
        <w:rPr>
          <w:rFonts w:ascii="Verdana" w:hAnsi="Verdana"/>
          <w:sz w:val="20"/>
          <w:szCs w:val="20"/>
        </w:rPr>
        <w:t>posta</w:t>
      </w:r>
      <w:r w:rsidRPr="00BA70AA">
        <w:rPr>
          <w:rFonts w:ascii="Verdana" w:hAnsi="Verdana"/>
          <w:sz w:val="20"/>
          <w:szCs w:val="20"/>
        </w:rPr>
        <w:t>: jotcsc@turchemsoc.org</w:t>
      </w:r>
    </w:p>
    <w:sectPr w:rsidR="00CA108B" w:rsidRPr="00BA70AA" w:rsidSect="00D97913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C2D"/>
    <w:rsid w:val="000E07AA"/>
    <w:rsid w:val="00283E0F"/>
    <w:rsid w:val="004C30EE"/>
    <w:rsid w:val="00627EA1"/>
    <w:rsid w:val="00805628"/>
    <w:rsid w:val="00AB5C2D"/>
    <w:rsid w:val="00B77587"/>
    <w:rsid w:val="00BA70AA"/>
    <w:rsid w:val="00C878C7"/>
    <w:rsid w:val="00CA108B"/>
    <w:rsid w:val="00CC39E9"/>
    <w:rsid w:val="00D0353C"/>
    <w:rsid w:val="00D97913"/>
    <w:rsid w:val="00DD23E3"/>
    <w:rsid w:val="00EF605B"/>
    <w:rsid w:val="00F47AA3"/>
    <w:rsid w:val="00F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855"/>
  <w15:docId w15:val="{A5CC59CB-A9C3-4DD8-B8CD-3C628033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5C2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EF605B"/>
    <w:rPr>
      <w:color w:val="0563C1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0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056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Barbaros Akkurt</dc:creator>
  <cp:lastModifiedBy>Barbaros (standart)</cp:lastModifiedBy>
  <cp:revision>5</cp:revision>
  <dcterms:created xsi:type="dcterms:W3CDTF">2022-04-24T09:26:00Z</dcterms:created>
  <dcterms:modified xsi:type="dcterms:W3CDTF">2022-04-24T09:31:00Z</dcterms:modified>
</cp:coreProperties>
</file>