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2AEA3" w14:textId="77777777" w:rsidR="00790818" w:rsidRDefault="00790818" w:rsidP="00790818">
      <w:pPr>
        <w:pStyle w:val="Default"/>
      </w:pPr>
    </w:p>
    <w:p w14:paraId="0102999B" w14:textId="078C9D38" w:rsidR="00790818" w:rsidRDefault="00790818" w:rsidP="00790818">
      <w:pPr>
        <w:pStyle w:val="Default"/>
        <w:spacing w:after="200"/>
        <w:jc w:val="center"/>
        <w:rPr>
          <w:sz w:val="28"/>
          <w:szCs w:val="28"/>
        </w:rPr>
      </w:pPr>
      <w:r>
        <w:t xml:space="preserve"> </w:t>
      </w:r>
      <w:r>
        <w:rPr>
          <w:b/>
          <w:bCs/>
          <w:sz w:val="28"/>
          <w:szCs w:val="28"/>
        </w:rPr>
        <w:t xml:space="preserve">MAKALE TELİF HAKKI DEVİR </w:t>
      </w:r>
      <w:r w:rsidR="002B26FC">
        <w:rPr>
          <w:b/>
          <w:bCs/>
          <w:sz w:val="28"/>
          <w:szCs w:val="28"/>
        </w:rPr>
        <w:t xml:space="preserve">ve YAZAR SÖZLEŞMESİ </w:t>
      </w:r>
      <w:r>
        <w:rPr>
          <w:b/>
          <w:bCs/>
          <w:sz w:val="28"/>
          <w:szCs w:val="28"/>
        </w:rPr>
        <w:t xml:space="preserve">FORMU </w:t>
      </w:r>
    </w:p>
    <w:p w14:paraId="5BCB827C" w14:textId="77777777" w:rsidR="00790818" w:rsidRDefault="00790818" w:rsidP="00790818">
      <w:pPr>
        <w:pStyle w:val="Default"/>
        <w:spacing w:after="200"/>
        <w:jc w:val="both"/>
        <w:rPr>
          <w:sz w:val="22"/>
          <w:szCs w:val="22"/>
        </w:rPr>
      </w:pPr>
      <w:r>
        <w:rPr>
          <w:sz w:val="22"/>
          <w:szCs w:val="22"/>
        </w:rPr>
        <w:t xml:space="preserve">……………………………………………………………………………………………………………………………………………………………………………………………………………………………………………………………………………………………………………………………………………………………………………………………………………………………………………………………………………………… </w:t>
      </w:r>
    </w:p>
    <w:p w14:paraId="2959AB36" w14:textId="77777777" w:rsidR="00790818" w:rsidRDefault="00790818" w:rsidP="00790818">
      <w:pPr>
        <w:pStyle w:val="Default"/>
        <w:jc w:val="both"/>
        <w:rPr>
          <w:sz w:val="22"/>
          <w:szCs w:val="22"/>
        </w:rPr>
      </w:pPr>
      <w:proofErr w:type="gramStart"/>
      <w:r>
        <w:rPr>
          <w:sz w:val="22"/>
          <w:szCs w:val="22"/>
        </w:rPr>
        <w:t>başlıklı</w:t>
      </w:r>
      <w:proofErr w:type="gramEnd"/>
      <w:r>
        <w:rPr>
          <w:sz w:val="22"/>
          <w:szCs w:val="22"/>
        </w:rPr>
        <w:t xml:space="preserve"> makalenin yazar(</w:t>
      </w:r>
      <w:proofErr w:type="spellStart"/>
      <w:r>
        <w:rPr>
          <w:sz w:val="22"/>
          <w:szCs w:val="22"/>
        </w:rPr>
        <w:t>lar</w:t>
      </w:r>
      <w:proofErr w:type="spellEnd"/>
      <w:r>
        <w:rPr>
          <w:sz w:val="22"/>
          <w:szCs w:val="22"/>
        </w:rPr>
        <w:t>)ı olarak, yayınlanması amacıyla makalemizi Çağdaş Yönetim Bilimleri Dergisi’ne (</w:t>
      </w:r>
      <w:r w:rsidR="005A4950" w:rsidRPr="005A4950">
        <w:rPr>
          <w:b/>
          <w:bCs/>
          <w:sz w:val="22"/>
          <w:szCs w:val="22"/>
        </w:rPr>
        <w:t xml:space="preserve">Journal of </w:t>
      </w:r>
      <w:proofErr w:type="spellStart"/>
      <w:r w:rsidR="005A4950" w:rsidRPr="005A4950">
        <w:rPr>
          <w:b/>
          <w:bCs/>
          <w:sz w:val="22"/>
          <w:szCs w:val="22"/>
        </w:rPr>
        <w:t>Contemporary</w:t>
      </w:r>
      <w:proofErr w:type="spellEnd"/>
      <w:r w:rsidR="005A4950" w:rsidRPr="005A4950">
        <w:rPr>
          <w:b/>
          <w:bCs/>
          <w:sz w:val="22"/>
          <w:szCs w:val="22"/>
        </w:rPr>
        <w:t xml:space="preserve"> </w:t>
      </w:r>
      <w:proofErr w:type="spellStart"/>
      <w:r w:rsidR="005A4950" w:rsidRPr="005A4950">
        <w:rPr>
          <w:b/>
          <w:bCs/>
          <w:sz w:val="22"/>
          <w:szCs w:val="22"/>
        </w:rPr>
        <w:t>Administrative</w:t>
      </w:r>
      <w:proofErr w:type="spellEnd"/>
      <w:r w:rsidR="005A4950" w:rsidRPr="005A4950">
        <w:rPr>
          <w:b/>
          <w:bCs/>
          <w:sz w:val="22"/>
          <w:szCs w:val="22"/>
        </w:rPr>
        <w:t xml:space="preserve"> </w:t>
      </w:r>
      <w:proofErr w:type="spellStart"/>
      <w:r w:rsidR="005A4950" w:rsidRPr="005A4950">
        <w:rPr>
          <w:b/>
          <w:bCs/>
          <w:sz w:val="22"/>
          <w:szCs w:val="22"/>
        </w:rPr>
        <w:t>Science</w:t>
      </w:r>
      <w:proofErr w:type="spellEnd"/>
      <w:r>
        <w:rPr>
          <w:sz w:val="22"/>
          <w:szCs w:val="22"/>
        </w:rPr>
        <w:t xml:space="preserve">) gönderiyor ve aşağıdaki şartları kabul ediyoruz. </w:t>
      </w:r>
    </w:p>
    <w:p w14:paraId="700A0597" w14:textId="77777777" w:rsidR="00790818" w:rsidRDefault="00790818" w:rsidP="00790818">
      <w:pPr>
        <w:pStyle w:val="Default"/>
        <w:numPr>
          <w:ilvl w:val="0"/>
          <w:numId w:val="2"/>
        </w:numPr>
        <w:jc w:val="both"/>
        <w:rPr>
          <w:sz w:val="22"/>
          <w:szCs w:val="22"/>
        </w:rPr>
      </w:pPr>
      <w:r>
        <w:rPr>
          <w:sz w:val="22"/>
          <w:szCs w:val="22"/>
        </w:rPr>
        <w:t xml:space="preserve">Makalenin her türlü yayın hakkı, Çağdaş Yönetim Bilimleri Dergisi’ne aittir. </w:t>
      </w:r>
    </w:p>
    <w:p w14:paraId="4B855CED" w14:textId="77777777" w:rsidR="00790818" w:rsidRDefault="00790818" w:rsidP="00790818">
      <w:pPr>
        <w:pStyle w:val="Default"/>
        <w:numPr>
          <w:ilvl w:val="0"/>
          <w:numId w:val="2"/>
        </w:numPr>
        <w:jc w:val="both"/>
        <w:rPr>
          <w:sz w:val="22"/>
          <w:szCs w:val="22"/>
        </w:rPr>
      </w:pPr>
      <w:r>
        <w:rPr>
          <w:sz w:val="22"/>
          <w:szCs w:val="22"/>
        </w:rPr>
        <w:t xml:space="preserve">Tüm yazarlar, makalede belirtilen sıraya göre formu imzalamalıdır (Formda yazışma yazarının imzasının bulunması zorunludur. Diğer yazar/yazarlara ulaşılamaması sebebiyle imzalarının alınamaması durumunda yazışma yazarı ilgili yazar/yazarların sorumluluğunu kabul eder. Makale yazışma yazarı, yazarların çalışmanın tüm aşamalarından haberdar olduklarını ve diğer yazarların sorumluluklarını, kabul eder). </w:t>
      </w:r>
    </w:p>
    <w:p w14:paraId="564ADFAA" w14:textId="77777777" w:rsidR="00790818" w:rsidRDefault="00790818" w:rsidP="00790818">
      <w:pPr>
        <w:pStyle w:val="Default"/>
        <w:numPr>
          <w:ilvl w:val="0"/>
          <w:numId w:val="2"/>
        </w:numPr>
        <w:jc w:val="both"/>
        <w:rPr>
          <w:sz w:val="22"/>
          <w:szCs w:val="22"/>
        </w:rPr>
      </w:pPr>
      <w:r>
        <w:rPr>
          <w:sz w:val="22"/>
          <w:szCs w:val="22"/>
        </w:rPr>
        <w:t xml:space="preserve">Makale; değerlendirilmek üzere dergiye gönderildikten sonra, hiçbir aşamada, yayın hakları devir formunda belirtilen yazar isimleri ve sıralaması dışında, makaleye yazar ismi eklenemez, silinemez ve sıralamada değişiklik yapılamaz. </w:t>
      </w:r>
    </w:p>
    <w:p w14:paraId="1173685C" w14:textId="77777777" w:rsidR="00A12FE7" w:rsidRPr="00A12FE7" w:rsidRDefault="00A12FE7" w:rsidP="00A12FE7">
      <w:pPr>
        <w:pStyle w:val="Default"/>
        <w:numPr>
          <w:ilvl w:val="0"/>
          <w:numId w:val="2"/>
        </w:numPr>
        <w:jc w:val="both"/>
        <w:rPr>
          <w:sz w:val="22"/>
          <w:szCs w:val="22"/>
        </w:rPr>
      </w:pPr>
      <w:r w:rsidRPr="00A12FE7">
        <w:rPr>
          <w:sz w:val="22"/>
          <w:szCs w:val="22"/>
        </w:rPr>
        <w:t xml:space="preserve">Makalenin özgün olduğunu, tüm yazarların çalışmaya bireysel olarak katıldığını, herhangi bir başka dergiye yayımlanmak üzere gönderilmediğini, daha önce yayımlanmadığını, çalışmada bulunan metin, şekil ve dokümanların diğer şahıslara ait olan telif haklarını ihlal etmediğimizi işbu Telif Hakkı Devir Formu ile Çağdaş Yönetim Bilimleri Dergisi Yayın Kurulu Başkanı’na beyan ederiz. </w:t>
      </w:r>
    </w:p>
    <w:p w14:paraId="13773E9B" w14:textId="77777777" w:rsidR="00790818" w:rsidRPr="00A12FE7" w:rsidRDefault="00A12FE7" w:rsidP="00A12FE7">
      <w:pPr>
        <w:pStyle w:val="Default"/>
        <w:numPr>
          <w:ilvl w:val="0"/>
          <w:numId w:val="2"/>
        </w:numPr>
        <w:jc w:val="both"/>
        <w:rPr>
          <w:sz w:val="22"/>
          <w:szCs w:val="22"/>
        </w:rPr>
      </w:pPr>
      <w:r w:rsidRPr="00A12FE7">
        <w:rPr>
          <w:sz w:val="22"/>
          <w:szCs w:val="22"/>
        </w:rPr>
        <w:t xml:space="preserve">Yukarıda başlığını belirtilen makalenin, 5846 sayılı Fikir ve Sanat Eserleri Yasasının 22. maddesi gereğince çoğaltma, 23. maddesi gereğince yayma ve 25. maddesi gereğince her türlü taşıyıcı materyal üzerinde veya elektronik ortamda kamuya iletim haklarını </w:t>
      </w:r>
      <w:r w:rsidR="005A4950" w:rsidRPr="005A4950">
        <w:rPr>
          <w:sz w:val="22"/>
          <w:szCs w:val="22"/>
        </w:rPr>
        <w:t>Çağdaş Yönetim Bilimleri Dergisi</w:t>
      </w:r>
      <w:r w:rsidR="005A4950">
        <w:rPr>
          <w:sz w:val="22"/>
          <w:szCs w:val="22"/>
        </w:rPr>
        <w:t xml:space="preserve"> ne </w:t>
      </w:r>
      <w:r w:rsidRPr="00A12FE7">
        <w:rPr>
          <w:sz w:val="22"/>
          <w:szCs w:val="22"/>
        </w:rPr>
        <w:t>karşılıksız, koşulsuz ve süresiz olarak devrettim. Makalemle ilgili devrettiğim hakları dilediği zaman, mekân ve koşullarda kullanmaya Çağdaş Yönetim Bilimleri Dergisi</w:t>
      </w:r>
      <w:r>
        <w:rPr>
          <w:sz w:val="22"/>
          <w:szCs w:val="22"/>
        </w:rPr>
        <w:t xml:space="preserve"> </w:t>
      </w:r>
      <w:proofErr w:type="spellStart"/>
      <w:r>
        <w:rPr>
          <w:sz w:val="22"/>
          <w:szCs w:val="22"/>
        </w:rPr>
        <w:t>ni</w:t>
      </w:r>
      <w:proofErr w:type="spellEnd"/>
      <w:r w:rsidRPr="00A12FE7">
        <w:rPr>
          <w:sz w:val="22"/>
          <w:szCs w:val="22"/>
        </w:rPr>
        <w:t xml:space="preserve"> yetkili kıldım.</w:t>
      </w:r>
      <w:r w:rsidR="00790818" w:rsidRPr="00A12FE7">
        <w:rPr>
          <w:sz w:val="22"/>
          <w:szCs w:val="22"/>
        </w:rPr>
        <w:t xml:space="preserve"> </w:t>
      </w:r>
    </w:p>
    <w:p w14:paraId="60A98817" w14:textId="77777777" w:rsidR="00790818" w:rsidRDefault="00790818" w:rsidP="00790818">
      <w:pPr>
        <w:pStyle w:val="Default"/>
        <w:numPr>
          <w:ilvl w:val="0"/>
          <w:numId w:val="2"/>
        </w:numPr>
        <w:jc w:val="both"/>
        <w:rPr>
          <w:sz w:val="22"/>
          <w:szCs w:val="22"/>
        </w:rPr>
      </w:pPr>
      <w:r>
        <w:rPr>
          <w:sz w:val="22"/>
          <w:szCs w:val="22"/>
        </w:rPr>
        <w:t xml:space="preserve">Yayın editörü, makalenin bilimsel değerlendirme sürecinin herhangi bir aşamasında, gerek gördüğü takdirde, yayınlanması istenilen dergi ve yayın kategorisini değiştirmeyi yazarlardan talep edebilir. </w:t>
      </w:r>
    </w:p>
    <w:p w14:paraId="62D6B4A4" w14:textId="77777777" w:rsidR="00790818" w:rsidRPr="00790818" w:rsidRDefault="00790818" w:rsidP="00790818">
      <w:pPr>
        <w:pStyle w:val="Default"/>
        <w:numPr>
          <w:ilvl w:val="0"/>
          <w:numId w:val="2"/>
        </w:numPr>
        <w:jc w:val="both"/>
        <w:rPr>
          <w:sz w:val="22"/>
          <w:szCs w:val="22"/>
        </w:rPr>
      </w:pPr>
      <w:r w:rsidRPr="00790818">
        <w:rPr>
          <w:sz w:val="22"/>
          <w:szCs w:val="22"/>
        </w:rPr>
        <w:t>Makalenin; bilimsel, etik ve hukuki sorumluluğu yazarlara aittir. Makalenin içeriği, sunduğu sonuç, bilgi, bulgu ve yorumları konusunda Çağdaş Yönetim Bilimleri Dergisi sahibi, Yayın Kurulu Başkanı ve Yayın Kurulu’nun hiçbir sorumluluk taşımamaktadır.</w:t>
      </w:r>
    </w:p>
    <w:p w14:paraId="61DCF30F" w14:textId="77777777" w:rsidR="00790818" w:rsidRDefault="00790818" w:rsidP="00790818">
      <w:pPr>
        <w:pStyle w:val="Default"/>
        <w:rPr>
          <w:sz w:val="22"/>
          <w:szCs w:val="22"/>
        </w:rPr>
      </w:pPr>
    </w:p>
    <w:tbl>
      <w:tblPr>
        <w:tblW w:w="9623" w:type="dxa"/>
        <w:tblInd w:w="-176" w:type="dxa"/>
        <w:tblBorders>
          <w:top w:val="nil"/>
          <w:left w:val="nil"/>
          <w:bottom w:val="nil"/>
          <w:right w:val="nil"/>
        </w:tblBorders>
        <w:tblLayout w:type="fixed"/>
        <w:tblLook w:val="0000" w:firstRow="0" w:lastRow="0" w:firstColumn="0" w:lastColumn="0" w:noHBand="0" w:noVBand="0"/>
      </w:tblPr>
      <w:tblGrid>
        <w:gridCol w:w="1526"/>
        <w:gridCol w:w="142"/>
        <w:gridCol w:w="1593"/>
        <w:gridCol w:w="1166"/>
        <w:gridCol w:w="1111"/>
        <w:gridCol w:w="1250"/>
        <w:gridCol w:w="509"/>
        <w:gridCol w:w="2326"/>
      </w:tblGrid>
      <w:tr w:rsidR="0085668D" w14:paraId="7A3975B4" w14:textId="77777777" w:rsidTr="0085668D">
        <w:trPr>
          <w:trHeight w:val="129"/>
        </w:trPr>
        <w:tc>
          <w:tcPr>
            <w:tcW w:w="1668" w:type="dxa"/>
            <w:gridSpan w:val="2"/>
          </w:tcPr>
          <w:p w14:paraId="74656D79" w14:textId="77777777" w:rsidR="00790818" w:rsidRDefault="00790818" w:rsidP="0085668D">
            <w:pPr>
              <w:pStyle w:val="Default"/>
              <w:jc w:val="center"/>
              <w:rPr>
                <w:sz w:val="22"/>
                <w:szCs w:val="22"/>
              </w:rPr>
            </w:pPr>
          </w:p>
        </w:tc>
        <w:tc>
          <w:tcPr>
            <w:tcW w:w="2759" w:type="dxa"/>
            <w:gridSpan w:val="2"/>
          </w:tcPr>
          <w:p w14:paraId="7225B1CA" w14:textId="77777777" w:rsidR="00790818" w:rsidRDefault="00A12FE7" w:rsidP="0085668D">
            <w:pPr>
              <w:pStyle w:val="Default"/>
              <w:rPr>
                <w:sz w:val="22"/>
                <w:szCs w:val="22"/>
              </w:rPr>
            </w:pPr>
            <w:r>
              <w:rPr>
                <w:sz w:val="22"/>
                <w:szCs w:val="22"/>
              </w:rPr>
              <w:t xml:space="preserve">Ad Soyad                </w:t>
            </w:r>
            <w:r w:rsidR="0085668D">
              <w:rPr>
                <w:sz w:val="22"/>
                <w:szCs w:val="22"/>
              </w:rPr>
              <w:t xml:space="preserve">     </w:t>
            </w:r>
            <w:r>
              <w:rPr>
                <w:sz w:val="22"/>
                <w:szCs w:val="22"/>
              </w:rPr>
              <w:t>T.C. No</w:t>
            </w:r>
          </w:p>
        </w:tc>
        <w:tc>
          <w:tcPr>
            <w:tcW w:w="2361" w:type="dxa"/>
            <w:gridSpan w:val="2"/>
          </w:tcPr>
          <w:p w14:paraId="2B2295E2" w14:textId="77777777" w:rsidR="00790818" w:rsidRDefault="00A12FE7" w:rsidP="0085668D">
            <w:pPr>
              <w:pStyle w:val="Default"/>
              <w:jc w:val="center"/>
              <w:rPr>
                <w:sz w:val="22"/>
                <w:szCs w:val="22"/>
              </w:rPr>
            </w:pPr>
            <w:r>
              <w:rPr>
                <w:sz w:val="22"/>
                <w:szCs w:val="22"/>
              </w:rPr>
              <w:t xml:space="preserve">           Tarih</w:t>
            </w:r>
          </w:p>
        </w:tc>
        <w:tc>
          <w:tcPr>
            <w:tcW w:w="2835" w:type="dxa"/>
            <w:gridSpan w:val="2"/>
          </w:tcPr>
          <w:p w14:paraId="68DCD08C" w14:textId="77777777" w:rsidR="00790818" w:rsidRDefault="00A12FE7" w:rsidP="0085668D">
            <w:pPr>
              <w:pStyle w:val="Default"/>
              <w:rPr>
                <w:sz w:val="22"/>
                <w:szCs w:val="22"/>
              </w:rPr>
            </w:pPr>
            <w:r>
              <w:rPr>
                <w:sz w:val="22"/>
                <w:szCs w:val="22"/>
              </w:rPr>
              <w:t xml:space="preserve">              İmza</w:t>
            </w:r>
          </w:p>
        </w:tc>
      </w:tr>
      <w:tr w:rsidR="0085668D" w14:paraId="5C458828" w14:textId="77777777" w:rsidTr="0085668D">
        <w:trPr>
          <w:trHeight w:val="129"/>
        </w:trPr>
        <w:tc>
          <w:tcPr>
            <w:tcW w:w="1526" w:type="dxa"/>
          </w:tcPr>
          <w:p w14:paraId="09657B59" w14:textId="77777777" w:rsidR="00790818" w:rsidRDefault="00790818" w:rsidP="0085668D">
            <w:pPr>
              <w:pStyle w:val="Default"/>
              <w:jc w:val="center"/>
              <w:rPr>
                <w:sz w:val="22"/>
                <w:szCs w:val="22"/>
              </w:rPr>
            </w:pPr>
            <w:r>
              <w:rPr>
                <w:b/>
                <w:bCs/>
                <w:sz w:val="22"/>
                <w:szCs w:val="22"/>
              </w:rPr>
              <w:t xml:space="preserve">1. </w:t>
            </w:r>
          </w:p>
        </w:tc>
        <w:tc>
          <w:tcPr>
            <w:tcW w:w="1735" w:type="dxa"/>
            <w:gridSpan w:val="2"/>
          </w:tcPr>
          <w:p w14:paraId="1539A9AD" w14:textId="77777777" w:rsidR="00790818" w:rsidRDefault="00790818" w:rsidP="0085668D">
            <w:pPr>
              <w:pStyle w:val="Default"/>
              <w:jc w:val="center"/>
              <w:rPr>
                <w:sz w:val="22"/>
                <w:szCs w:val="22"/>
              </w:rPr>
            </w:pPr>
            <w:r>
              <w:rPr>
                <w:sz w:val="22"/>
                <w:szCs w:val="22"/>
              </w:rPr>
              <w:t xml:space="preserve">………………………… </w:t>
            </w:r>
          </w:p>
        </w:tc>
        <w:tc>
          <w:tcPr>
            <w:tcW w:w="2277" w:type="dxa"/>
            <w:gridSpan w:val="2"/>
          </w:tcPr>
          <w:p w14:paraId="602F08FE" w14:textId="77777777" w:rsidR="00790818" w:rsidRDefault="00790818" w:rsidP="0085668D">
            <w:pPr>
              <w:pStyle w:val="Default"/>
              <w:jc w:val="center"/>
              <w:rPr>
                <w:sz w:val="22"/>
                <w:szCs w:val="22"/>
              </w:rPr>
            </w:pPr>
            <w:r>
              <w:rPr>
                <w:sz w:val="22"/>
                <w:szCs w:val="22"/>
              </w:rPr>
              <w:t xml:space="preserve">………………………… </w:t>
            </w:r>
          </w:p>
        </w:tc>
        <w:tc>
          <w:tcPr>
            <w:tcW w:w="1759" w:type="dxa"/>
            <w:gridSpan w:val="2"/>
          </w:tcPr>
          <w:p w14:paraId="0778EC7E" w14:textId="77777777" w:rsidR="00790818" w:rsidRDefault="00790818" w:rsidP="0085668D">
            <w:pPr>
              <w:pStyle w:val="Default"/>
              <w:jc w:val="center"/>
              <w:rPr>
                <w:sz w:val="22"/>
                <w:szCs w:val="22"/>
              </w:rPr>
            </w:pPr>
            <w:r>
              <w:rPr>
                <w:sz w:val="22"/>
                <w:szCs w:val="22"/>
              </w:rPr>
              <w:t xml:space="preserve">………………………… </w:t>
            </w:r>
          </w:p>
        </w:tc>
        <w:tc>
          <w:tcPr>
            <w:tcW w:w="2326" w:type="dxa"/>
          </w:tcPr>
          <w:p w14:paraId="451546AF" w14:textId="77777777" w:rsidR="00790818" w:rsidRDefault="00790818" w:rsidP="0085668D">
            <w:pPr>
              <w:pStyle w:val="Default"/>
              <w:jc w:val="center"/>
              <w:rPr>
                <w:sz w:val="22"/>
                <w:szCs w:val="22"/>
              </w:rPr>
            </w:pPr>
            <w:r>
              <w:rPr>
                <w:sz w:val="22"/>
                <w:szCs w:val="22"/>
              </w:rPr>
              <w:t xml:space="preserve">………………………… </w:t>
            </w:r>
          </w:p>
        </w:tc>
      </w:tr>
      <w:tr w:rsidR="0085668D" w14:paraId="12B31398" w14:textId="77777777" w:rsidTr="0085668D">
        <w:trPr>
          <w:trHeight w:val="129"/>
        </w:trPr>
        <w:tc>
          <w:tcPr>
            <w:tcW w:w="1526" w:type="dxa"/>
          </w:tcPr>
          <w:p w14:paraId="7285458A" w14:textId="77777777" w:rsidR="00790818" w:rsidRDefault="00790818" w:rsidP="0085668D">
            <w:pPr>
              <w:pStyle w:val="Default"/>
              <w:jc w:val="center"/>
              <w:rPr>
                <w:sz w:val="22"/>
                <w:szCs w:val="22"/>
              </w:rPr>
            </w:pPr>
            <w:r>
              <w:rPr>
                <w:b/>
                <w:bCs/>
                <w:sz w:val="22"/>
                <w:szCs w:val="22"/>
              </w:rPr>
              <w:t xml:space="preserve">2. </w:t>
            </w:r>
          </w:p>
        </w:tc>
        <w:tc>
          <w:tcPr>
            <w:tcW w:w="1735" w:type="dxa"/>
            <w:gridSpan w:val="2"/>
          </w:tcPr>
          <w:p w14:paraId="7DC9A542" w14:textId="77777777" w:rsidR="00790818" w:rsidRDefault="00790818" w:rsidP="0085668D">
            <w:pPr>
              <w:pStyle w:val="Default"/>
              <w:jc w:val="center"/>
              <w:rPr>
                <w:sz w:val="22"/>
                <w:szCs w:val="22"/>
              </w:rPr>
            </w:pPr>
            <w:r>
              <w:rPr>
                <w:sz w:val="22"/>
                <w:szCs w:val="22"/>
              </w:rPr>
              <w:t xml:space="preserve">………………………… </w:t>
            </w:r>
          </w:p>
        </w:tc>
        <w:tc>
          <w:tcPr>
            <w:tcW w:w="2277" w:type="dxa"/>
            <w:gridSpan w:val="2"/>
          </w:tcPr>
          <w:p w14:paraId="3BD5C4FF" w14:textId="77777777" w:rsidR="00790818" w:rsidRDefault="00790818" w:rsidP="0085668D">
            <w:pPr>
              <w:pStyle w:val="Default"/>
              <w:jc w:val="center"/>
              <w:rPr>
                <w:sz w:val="22"/>
                <w:szCs w:val="22"/>
              </w:rPr>
            </w:pPr>
            <w:r>
              <w:rPr>
                <w:sz w:val="22"/>
                <w:szCs w:val="22"/>
              </w:rPr>
              <w:t xml:space="preserve">………………………… </w:t>
            </w:r>
          </w:p>
        </w:tc>
        <w:tc>
          <w:tcPr>
            <w:tcW w:w="1759" w:type="dxa"/>
            <w:gridSpan w:val="2"/>
          </w:tcPr>
          <w:p w14:paraId="12F33365" w14:textId="77777777" w:rsidR="00790818" w:rsidRDefault="00790818" w:rsidP="0085668D">
            <w:pPr>
              <w:pStyle w:val="Default"/>
              <w:jc w:val="center"/>
              <w:rPr>
                <w:sz w:val="22"/>
                <w:szCs w:val="22"/>
              </w:rPr>
            </w:pPr>
            <w:r>
              <w:rPr>
                <w:sz w:val="22"/>
                <w:szCs w:val="22"/>
              </w:rPr>
              <w:t xml:space="preserve">………………………… </w:t>
            </w:r>
          </w:p>
        </w:tc>
        <w:tc>
          <w:tcPr>
            <w:tcW w:w="2326" w:type="dxa"/>
          </w:tcPr>
          <w:p w14:paraId="17076B7B" w14:textId="77777777" w:rsidR="00790818" w:rsidRDefault="00790818" w:rsidP="0085668D">
            <w:pPr>
              <w:pStyle w:val="Default"/>
              <w:jc w:val="center"/>
              <w:rPr>
                <w:sz w:val="22"/>
                <w:szCs w:val="22"/>
              </w:rPr>
            </w:pPr>
            <w:r>
              <w:rPr>
                <w:sz w:val="22"/>
                <w:szCs w:val="22"/>
              </w:rPr>
              <w:t xml:space="preserve">………………………… </w:t>
            </w:r>
          </w:p>
        </w:tc>
      </w:tr>
      <w:tr w:rsidR="0085668D" w14:paraId="7FC96B72" w14:textId="77777777" w:rsidTr="0085668D">
        <w:trPr>
          <w:trHeight w:val="129"/>
        </w:trPr>
        <w:tc>
          <w:tcPr>
            <w:tcW w:w="1526" w:type="dxa"/>
          </w:tcPr>
          <w:p w14:paraId="7B0373C0" w14:textId="77777777" w:rsidR="00790818" w:rsidRDefault="00790818" w:rsidP="0085668D">
            <w:pPr>
              <w:pStyle w:val="Default"/>
              <w:jc w:val="center"/>
              <w:rPr>
                <w:sz w:val="22"/>
                <w:szCs w:val="22"/>
              </w:rPr>
            </w:pPr>
            <w:r>
              <w:rPr>
                <w:b/>
                <w:bCs/>
                <w:sz w:val="22"/>
                <w:szCs w:val="22"/>
              </w:rPr>
              <w:t xml:space="preserve">3. </w:t>
            </w:r>
          </w:p>
        </w:tc>
        <w:tc>
          <w:tcPr>
            <w:tcW w:w="1735" w:type="dxa"/>
            <w:gridSpan w:val="2"/>
          </w:tcPr>
          <w:p w14:paraId="4E7C7C2B" w14:textId="77777777" w:rsidR="00790818" w:rsidRDefault="00790818" w:rsidP="0085668D">
            <w:pPr>
              <w:pStyle w:val="Default"/>
              <w:jc w:val="center"/>
              <w:rPr>
                <w:sz w:val="22"/>
                <w:szCs w:val="22"/>
              </w:rPr>
            </w:pPr>
            <w:r>
              <w:rPr>
                <w:sz w:val="22"/>
                <w:szCs w:val="22"/>
              </w:rPr>
              <w:t xml:space="preserve">………………………… </w:t>
            </w:r>
          </w:p>
        </w:tc>
        <w:tc>
          <w:tcPr>
            <w:tcW w:w="2277" w:type="dxa"/>
            <w:gridSpan w:val="2"/>
          </w:tcPr>
          <w:p w14:paraId="18B45B5C" w14:textId="77777777" w:rsidR="00790818" w:rsidRDefault="00790818" w:rsidP="0085668D">
            <w:pPr>
              <w:pStyle w:val="Default"/>
              <w:jc w:val="center"/>
              <w:rPr>
                <w:sz w:val="22"/>
                <w:szCs w:val="22"/>
              </w:rPr>
            </w:pPr>
            <w:r>
              <w:rPr>
                <w:sz w:val="22"/>
                <w:szCs w:val="22"/>
              </w:rPr>
              <w:t xml:space="preserve">………………………… </w:t>
            </w:r>
          </w:p>
        </w:tc>
        <w:tc>
          <w:tcPr>
            <w:tcW w:w="1759" w:type="dxa"/>
            <w:gridSpan w:val="2"/>
          </w:tcPr>
          <w:p w14:paraId="5A2194D0" w14:textId="77777777" w:rsidR="00790818" w:rsidRDefault="00790818" w:rsidP="0085668D">
            <w:pPr>
              <w:pStyle w:val="Default"/>
              <w:jc w:val="center"/>
              <w:rPr>
                <w:sz w:val="22"/>
                <w:szCs w:val="22"/>
              </w:rPr>
            </w:pPr>
            <w:r>
              <w:rPr>
                <w:sz w:val="22"/>
                <w:szCs w:val="22"/>
              </w:rPr>
              <w:t xml:space="preserve">………………………… </w:t>
            </w:r>
          </w:p>
        </w:tc>
        <w:tc>
          <w:tcPr>
            <w:tcW w:w="2326" w:type="dxa"/>
          </w:tcPr>
          <w:p w14:paraId="5556D8D6" w14:textId="77777777" w:rsidR="00790818" w:rsidRDefault="00790818" w:rsidP="0085668D">
            <w:pPr>
              <w:pStyle w:val="Default"/>
              <w:jc w:val="center"/>
              <w:rPr>
                <w:sz w:val="22"/>
                <w:szCs w:val="22"/>
              </w:rPr>
            </w:pPr>
            <w:r>
              <w:rPr>
                <w:sz w:val="22"/>
                <w:szCs w:val="22"/>
              </w:rPr>
              <w:t xml:space="preserve">………………………… </w:t>
            </w:r>
          </w:p>
        </w:tc>
      </w:tr>
      <w:tr w:rsidR="0085668D" w14:paraId="453FC996" w14:textId="77777777" w:rsidTr="0085668D">
        <w:trPr>
          <w:trHeight w:val="129"/>
        </w:trPr>
        <w:tc>
          <w:tcPr>
            <w:tcW w:w="1526" w:type="dxa"/>
          </w:tcPr>
          <w:p w14:paraId="6D2BEF38" w14:textId="77777777" w:rsidR="00790818" w:rsidRDefault="00790818" w:rsidP="0085668D">
            <w:pPr>
              <w:pStyle w:val="Default"/>
              <w:jc w:val="center"/>
              <w:rPr>
                <w:sz w:val="22"/>
                <w:szCs w:val="22"/>
              </w:rPr>
            </w:pPr>
          </w:p>
        </w:tc>
        <w:tc>
          <w:tcPr>
            <w:tcW w:w="1735" w:type="dxa"/>
            <w:gridSpan w:val="2"/>
          </w:tcPr>
          <w:p w14:paraId="49852C75" w14:textId="77777777" w:rsidR="00790818" w:rsidRDefault="00790818" w:rsidP="0085668D">
            <w:pPr>
              <w:pStyle w:val="Default"/>
              <w:jc w:val="center"/>
              <w:rPr>
                <w:sz w:val="22"/>
                <w:szCs w:val="22"/>
              </w:rPr>
            </w:pPr>
          </w:p>
        </w:tc>
        <w:tc>
          <w:tcPr>
            <w:tcW w:w="2277" w:type="dxa"/>
            <w:gridSpan w:val="2"/>
          </w:tcPr>
          <w:p w14:paraId="15075AC0" w14:textId="77777777" w:rsidR="00790818" w:rsidRDefault="00790818" w:rsidP="0085668D">
            <w:pPr>
              <w:pStyle w:val="Default"/>
              <w:jc w:val="center"/>
              <w:rPr>
                <w:sz w:val="22"/>
                <w:szCs w:val="22"/>
              </w:rPr>
            </w:pPr>
          </w:p>
        </w:tc>
        <w:tc>
          <w:tcPr>
            <w:tcW w:w="1759" w:type="dxa"/>
            <w:gridSpan w:val="2"/>
          </w:tcPr>
          <w:p w14:paraId="56312DD9" w14:textId="77777777" w:rsidR="00790818" w:rsidRDefault="00790818" w:rsidP="0085668D">
            <w:pPr>
              <w:pStyle w:val="Default"/>
              <w:jc w:val="center"/>
              <w:rPr>
                <w:sz w:val="22"/>
                <w:szCs w:val="22"/>
              </w:rPr>
            </w:pPr>
          </w:p>
        </w:tc>
        <w:tc>
          <w:tcPr>
            <w:tcW w:w="2326" w:type="dxa"/>
          </w:tcPr>
          <w:p w14:paraId="37B8BD37" w14:textId="77777777" w:rsidR="00790818" w:rsidRDefault="00790818" w:rsidP="0085668D">
            <w:pPr>
              <w:pStyle w:val="Default"/>
              <w:jc w:val="center"/>
              <w:rPr>
                <w:sz w:val="22"/>
                <w:szCs w:val="22"/>
              </w:rPr>
            </w:pPr>
          </w:p>
        </w:tc>
      </w:tr>
      <w:tr w:rsidR="0085668D" w14:paraId="42744379" w14:textId="77777777" w:rsidTr="0085668D">
        <w:trPr>
          <w:trHeight w:val="129"/>
        </w:trPr>
        <w:tc>
          <w:tcPr>
            <w:tcW w:w="1668" w:type="dxa"/>
            <w:gridSpan w:val="2"/>
          </w:tcPr>
          <w:p w14:paraId="3B255AD5" w14:textId="77777777" w:rsidR="00790818" w:rsidRDefault="00790818" w:rsidP="0085668D">
            <w:pPr>
              <w:pStyle w:val="Default"/>
              <w:rPr>
                <w:sz w:val="22"/>
                <w:szCs w:val="22"/>
              </w:rPr>
            </w:pPr>
          </w:p>
        </w:tc>
        <w:tc>
          <w:tcPr>
            <w:tcW w:w="2759" w:type="dxa"/>
            <w:gridSpan w:val="2"/>
          </w:tcPr>
          <w:p w14:paraId="231A60F7" w14:textId="77777777" w:rsidR="00A12FE7" w:rsidRDefault="00A12FE7" w:rsidP="0085668D">
            <w:pPr>
              <w:pStyle w:val="Default"/>
              <w:rPr>
                <w:sz w:val="22"/>
                <w:szCs w:val="22"/>
              </w:rPr>
            </w:pPr>
          </w:p>
        </w:tc>
        <w:tc>
          <w:tcPr>
            <w:tcW w:w="2361" w:type="dxa"/>
            <w:gridSpan w:val="2"/>
          </w:tcPr>
          <w:p w14:paraId="4606B76D" w14:textId="77777777" w:rsidR="00790818" w:rsidRDefault="00790818" w:rsidP="0085668D">
            <w:pPr>
              <w:pStyle w:val="Default"/>
              <w:jc w:val="center"/>
              <w:rPr>
                <w:sz w:val="22"/>
                <w:szCs w:val="22"/>
              </w:rPr>
            </w:pPr>
          </w:p>
        </w:tc>
        <w:tc>
          <w:tcPr>
            <w:tcW w:w="2835" w:type="dxa"/>
            <w:gridSpan w:val="2"/>
          </w:tcPr>
          <w:p w14:paraId="0AB7A652" w14:textId="77777777" w:rsidR="00790818" w:rsidRDefault="00790818" w:rsidP="0085668D">
            <w:pPr>
              <w:pStyle w:val="Default"/>
              <w:jc w:val="center"/>
              <w:rPr>
                <w:sz w:val="22"/>
                <w:szCs w:val="22"/>
              </w:rPr>
            </w:pPr>
          </w:p>
        </w:tc>
      </w:tr>
    </w:tbl>
    <w:p w14:paraId="014D4ED4" w14:textId="77777777" w:rsidR="00790818" w:rsidRPr="00790818" w:rsidRDefault="00790818" w:rsidP="00790818">
      <w:pPr>
        <w:autoSpaceDE w:val="0"/>
        <w:autoSpaceDN w:val="0"/>
        <w:adjustRightInd w:val="0"/>
        <w:spacing w:after="0" w:line="240" w:lineRule="auto"/>
        <w:rPr>
          <w:rFonts w:ascii="Palatino Linotype" w:hAnsi="Palatino Linotype" w:cs="Palatino Linotype"/>
          <w:color w:val="000000"/>
          <w:sz w:val="20"/>
          <w:szCs w:val="20"/>
        </w:rPr>
      </w:pPr>
    </w:p>
    <w:p w14:paraId="0DD5D4A4" w14:textId="77777777" w:rsidR="005B793E" w:rsidRDefault="005B793E"/>
    <w:sectPr w:rsidR="005B793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B620E" w14:textId="77777777" w:rsidR="00B716D0" w:rsidRDefault="00B716D0" w:rsidP="00A12FE7">
      <w:pPr>
        <w:spacing w:after="0" w:line="240" w:lineRule="auto"/>
      </w:pPr>
      <w:r>
        <w:separator/>
      </w:r>
    </w:p>
  </w:endnote>
  <w:endnote w:type="continuationSeparator" w:id="0">
    <w:p w14:paraId="5BD9ED42" w14:textId="77777777" w:rsidR="00B716D0" w:rsidRDefault="00B716D0" w:rsidP="00A12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B3ED7" w14:textId="77777777" w:rsidR="00B716D0" w:rsidRDefault="00B716D0" w:rsidP="00A12FE7">
      <w:pPr>
        <w:spacing w:after="0" w:line="240" w:lineRule="auto"/>
      </w:pPr>
      <w:r>
        <w:separator/>
      </w:r>
    </w:p>
  </w:footnote>
  <w:footnote w:type="continuationSeparator" w:id="0">
    <w:p w14:paraId="4EB1A0E0" w14:textId="77777777" w:rsidR="00B716D0" w:rsidRDefault="00B716D0" w:rsidP="00A12F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106F5" w14:textId="77777777" w:rsidR="00A12FE7" w:rsidRDefault="00A12FE7" w:rsidP="00A12FE7">
    <w:pPr>
      <w:pStyle w:val="stBilgi"/>
      <w:jc w:val="center"/>
    </w:pPr>
    <w:r>
      <w:rPr>
        <w:noProof/>
        <w:lang w:eastAsia="tr-TR"/>
      </w:rPr>
      <w:drawing>
        <wp:inline distT="0" distB="0" distL="0" distR="0" wp14:anchorId="1D1E1458" wp14:editId="25FF2739">
          <wp:extent cx="3907790" cy="85979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07790" cy="8597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932164"/>
    <w:multiLevelType w:val="hybridMultilevel"/>
    <w:tmpl w:val="6C5EAB2A"/>
    <w:lvl w:ilvl="0" w:tplc="041F0001">
      <w:start w:val="1"/>
      <w:numFmt w:val="bullet"/>
      <w:lvlText w:val=""/>
      <w:lvlJc w:val="left"/>
      <w:pPr>
        <w:ind w:left="719" w:hanging="360"/>
      </w:pPr>
      <w:rPr>
        <w:rFonts w:ascii="Symbol" w:hAnsi="Symbol" w:hint="default"/>
      </w:rPr>
    </w:lvl>
    <w:lvl w:ilvl="1" w:tplc="041F0003" w:tentative="1">
      <w:start w:val="1"/>
      <w:numFmt w:val="bullet"/>
      <w:lvlText w:val="o"/>
      <w:lvlJc w:val="left"/>
      <w:pPr>
        <w:ind w:left="1439" w:hanging="360"/>
      </w:pPr>
      <w:rPr>
        <w:rFonts w:ascii="Courier New" w:hAnsi="Courier New" w:cs="Courier New" w:hint="default"/>
      </w:rPr>
    </w:lvl>
    <w:lvl w:ilvl="2" w:tplc="041F0005" w:tentative="1">
      <w:start w:val="1"/>
      <w:numFmt w:val="bullet"/>
      <w:lvlText w:val=""/>
      <w:lvlJc w:val="left"/>
      <w:pPr>
        <w:ind w:left="2159" w:hanging="360"/>
      </w:pPr>
      <w:rPr>
        <w:rFonts w:ascii="Wingdings" w:hAnsi="Wingdings" w:hint="default"/>
      </w:rPr>
    </w:lvl>
    <w:lvl w:ilvl="3" w:tplc="041F0001" w:tentative="1">
      <w:start w:val="1"/>
      <w:numFmt w:val="bullet"/>
      <w:lvlText w:val=""/>
      <w:lvlJc w:val="left"/>
      <w:pPr>
        <w:ind w:left="2879" w:hanging="360"/>
      </w:pPr>
      <w:rPr>
        <w:rFonts w:ascii="Symbol" w:hAnsi="Symbol" w:hint="default"/>
      </w:rPr>
    </w:lvl>
    <w:lvl w:ilvl="4" w:tplc="041F0003" w:tentative="1">
      <w:start w:val="1"/>
      <w:numFmt w:val="bullet"/>
      <w:lvlText w:val="o"/>
      <w:lvlJc w:val="left"/>
      <w:pPr>
        <w:ind w:left="3599" w:hanging="360"/>
      </w:pPr>
      <w:rPr>
        <w:rFonts w:ascii="Courier New" w:hAnsi="Courier New" w:cs="Courier New" w:hint="default"/>
      </w:rPr>
    </w:lvl>
    <w:lvl w:ilvl="5" w:tplc="041F0005" w:tentative="1">
      <w:start w:val="1"/>
      <w:numFmt w:val="bullet"/>
      <w:lvlText w:val=""/>
      <w:lvlJc w:val="left"/>
      <w:pPr>
        <w:ind w:left="4319" w:hanging="360"/>
      </w:pPr>
      <w:rPr>
        <w:rFonts w:ascii="Wingdings" w:hAnsi="Wingdings" w:hint="default"/>
      </w:rPr>
    </w:lvl>
    <w:lvl w:ilvl="6" w:tplc="041F0001" w:tentative="1">
      <w:start w:val="1"/>
      <w:numFmt w:val="bullet"/>
      <w:lvlText w:val=""/>
      <w:lvlJc w:val="left"/>
      <w:pPr>
        <w:ind w:left="5039" w:hanging="360"/>
      </w:pPr>
      <w:rPr>
        <w:rFonts w:ascii="Symbol" w:hAnsi="Symbol" w:hint="default"/>
      </w:rPr>
    </w:lvl>
    <w:lvl w:ilvl="7" w:tplc="041F0003" w:tentative="1">
      <w:start w:val="1"/>
      <w:numFmt w:val="bullet"/>
      <w:lvlText w:val="o"/>
      <w:lvlJc w:val="left"/>
      <w:pPr>
        <w:ind w:left="5759" w:hanging="360"/>
      </w:pPr>
      <w:rPr>
        <w:rFonts w:ascii="Courier New" w:hAnsi="Courier New" w:cs="Courier New" w:hint="default"/>
      </w:rPr>
    </w:lvl>
    <w:lvl w:ilvl="8" w:tplc="041F0005" w:tentative="1">
      <w:start w:val="1"/>
      <w:numFmt w:val="bullet"/>
      <w:lvlText w:val=""/>
      <w:lvlJc w:val="left"/>
      <w:pPr>
        <w:ind w:left="6479" w:hanging="360"/>
      </w:pPr>
      <w:rPr>
        <w:rFonts w:ascii="Wingdings" w:hAnsi="Wingdings" w:hint="default"/>
      </w:rPr>
    </w:lvl>
  </w:abstractNum>
  <w:abstractNum w:abstractNumId="1" w15:restartNumberingAfterBreak="0">
    <w:nsid w:val="7E5F61B3"/>
    <w:multiLevelType w:val="hybridMultilevel"/>
    <w:tmpl w:val="7862B114"/>
    <w:lvl w:ilvl="0" w:tplc="79FC1B24">
      <w:numFmt w:val="bullet"/>
      <w:lvlText w:val="•"/>
      <w:lvlJc w:val="left"/>
      <w:pPr>
        <w:ind w:left="359" w:hanging="360"/>
      </w:pPr>
      <w:rPr>
        <w:rFonts w:ascii="Calibri" w:eastAsiaTheme="minorHAnsi" w:hAnsi="Calibri" w:cs="Calibri" w:hint="default"/>
      </w:rPr>
    </w:lvl>
    <w:lvl w:ilvl="1" w:tplc="041F0003" w:tentative="1">
      <w:start w:val="1"/>
      <w:numFmt w:val="bullet"/>
      <w:lvlText w:val="o"/>
      <w:lvlJc w:val="left"/>
      <w:pPr>
        <w:ind w:left="1079" w:hanging="360"/>
      </w:pPr>
      <w:rPr>
        <w:rFonts w:ascii="Courier New" w:hAnsi="Courier New" w:cs="Courier New" w:hint="default"/>
      </w:rPr>
    </w:lvl>
    <w:lvl w:ilvl="2" w:tplc="041F0005" w:tentative="1">
      <w:start w:val="1"/>
      <w:numFmt w:val="bullet"/>
      <w:lvlText w:val=""/>
      <w:lvlJc w:val="left"/>
      <w:pPr>
        <w:ind w:left="1799" w:hanging="360"/>
      </w:pPr>
      <w:rPr>
        <w:rFonts w:ascii="Wingdings" w:hAnsi="Wingdings" w:hint="default"/>
      </w:rPr>
    </w:lvl>
    <w:lvl w:ilvl="3" w:tplc="041F0001" w:tentative="1">
      <w:start w:val="1"/>
      <w:numFmt w:val="bullet"/>
      <w:lvlText w:val=""/>
      <w:lvlJc w:val="left"/>
      <w:pPr>
        <w:ind w:left="2519" w:hanging="360"/>
      </w:pPr>
      <w:rPr>
        <w:rFonts w:ascii="Symbol" w:hAnsi="Symbol" w:hint="default"/>
      </w:rPr>
    </w:lvl>
    <w:lvl w:ilvl="4" w:tplc="041F0003" w:tentative="1">
      <w:start w:val="1"/>
      <w:numFmt w:val="bullet"/>
      <w:lvlText w:val="o"/>
      <w:lvlJc w:val="left"/>
      <w:pPr>
        <w:ind w:left="3239" w:hanging="360"/>
      </w:pPr>
      <w:rPr>
        <w:rFonts w:ascii="Courier New" w:hAnsi="Courier New" w:cs="Courier New" w:hint="default"/>
      </w:rPr>
    </w:lvl>
    <w:lvl w:ilvl="5" w:tplc="041F0005" w:tentative="1">
      <w:start w:val="1"/>
      <w:numFmt w:val="bullet"/>
      <w:lvlText w:val=""/>
      <w:lvlJc w:val="left"/>
      <w:pPr>
        <w:ind w:left="3959" w:hanging="360"/>
      </w:pPr>
      <w:rPr>
        <w:rFonts w:ascii="Wingdings" w:hAnsi="Wingdings" w:hint="default"/>
      </w:rPr>
    </w:lvl>
    <w:lvl w:ilvl="6" w:tplc="041F0001" w:tentative="1">
      <w:start w:val="1"/>
      <w:numFmt w:val="bullet"/>
      <w:lvlText w:val=""/>
      <w:lvlJc w:val="left"/>
      <w:pPr>
        <w:ind w:left="4679" w:hanging="360"/>
      </w:pPr>
      <w:rPr>
        <w:rFonts w:ascii="Symbol" w:hAnsi="Symbol" w:hint="default"/>
      </w:rPr>
    </w:lvl>
    <w:lvl w:ilvl="7" w:tplc="041F0003" w:tentative="1">
      <w:start w:val="1"/>
      <w:numFmt w:val="bullet"/>
      <w:lvlText w:val="o"/>
      <w:lvlJc w:val="left"/>
      <w:pPr>
        <w:ind w:left="5399" w:hanging="360"/>
      </w:pPr>
      <w:rPr>
        <w:rFonts w:ascii="Courier New" w:hAnsi="Courier New" w:cs="Courier New" w:hint="default"/>
      </w:rPr>
    </w:lvl>
    <w:lvl w:ilvl="8" w:tplc="041F0005" w:tentative="1">
      <w:start w:val="1"/>
      <w:numFmt w:val="bullet"/>
      <w:lvlText w:val=""/>
      <w:lvlJc w:val="left"/>
      <w:pPr>
        <w:ind w:left="611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818"/>
    <w:rsid w:val="00145E90"/>
    <w:rsid w:val="002B26FC"/>
    <w:rsid w:val="002B3ECF"/>
    <w:rsid w:val="005A4950"/>
    <w:rsid w:val="005B793E"/>
    <w:rsid w:val="005D2AB7"/>
    <w:rsid w:val="00790818"/>
    <w:rsid w:val="00835EFA"/>
    <w:rsid w:val="0085668D"/>
    <w:rsid w:val="00A12FE7"/>
    <w:rsid w:val="00B716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8471B5"/>
  <w15:docId w15:val="{25ECB587-9694-4416-876B-8CA908E52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790818"/>
    <w:pPr>
      <w:autoSpaceDE w:val="0"/>
      <w:autoSpaceDN w:val="0"/>
      <w:adjustRightInd w:val="0"/>
      <w:spacing w:after="0" w:line="240" w:lineRule="auto"/>
    </w:pPr>
    <w:rPr>
      <w:rFonts w:ascii="Calibri" w:hAnsi="Calibri" w:cs="Calibri"/>
      <w:color w:val="000000"/>
      <w:sz w:val="24"/>
      <w:szCs w:val="24"/>
    </w:rPr>
  </w:style>
  <w:style w:type="paragraph" w:styleId="stBilgi">
    <w:name w:val="header"/>
    <w:basedOn w:val="Normal"/>
    <w:link w:val="stBilgiChar"/>
    <w:uiPriority w:val="99"/>
    <w:unhideWhenUsed/>
    <w:rsid w:val="00A12FE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12FE7"/>
  </w:style>
  <w:style w:type="paragraph" w:styleId="AltBilgi">
    <w:name w:val="footer"/>
    <w:basedOn w:val="Normal"/>
    <w:link w:val="AltBilgiChar"/>
    <w:uiPriority w:val="99"/>
    <w:unhideWhenUsed/>
    <w:rsid w:val="00A12FE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12FE7"/>
  </w:style>
  <w:style w:type="paragraph" w:styleId="BalonMetni">
    <w:name w:val="Balloon Text"/>
    <w:basedOn w:val="Normal"/>
    <w:link w:val="BalonMetniChar"/>
    <w:uiPriority w:val="99"/>
    <w:semiHidden/>
    <w:unhideWhenUsed/>
    <w:rsid w:val="00A12FE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12F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405</Words>
  <Characters>2315</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FERAH</dc:creator>
  <cp:lastModifiedBy>mehtap kaymak</cp:lastModifiedBy>
  <cp:revision>2</cp:revision>
  <dcterms:created xsi:type="dcterms:W3CDTF">2022-03-22T19:26:00Z</dcterms:created>
  <dcterms:modified xsi:type="dcterms:W3CDTF">2022-03-22T19:26:00Z</dcterms:modified>
</cp:coreProperties>
</file>