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B18AD" w14:textId="147AE9EA" w:rsidR="00596A92" w:rsidRPr="00E93296" w:rsidRDefault="00596A92" w:rsidP="008960F5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  <w:sectPr w:rsidR="00596A92" w:rsidRPr="00E93296" w:rsidSect="00AA6C65">
          <w:headerReference w:type="even" r:id="rId8"/>
          <w:footerReference w:type="even" r:id="rId9"/>
          <w:footerReference w:type="default" r:id="rId10"/>
          <w:headerReference w:type="first" r:id="rId11"/>
          <w:footerReference w:type="first" r:id="rId12"/>
          <w:footnotePr>
            <w:numFmt w:val="chicago"/>
          </w:footnotePr>
          <w:pgSz w:w="11906" w:h="16838" w:code="9"/>
          <w:pgMar w:top="1417" w:right="1417" w:bottom="1417" w:left="1417" w:header="709" w:footer="709" w:gutter="0"/>
          <w:cols w:space="708"/>
          <w:titlePg/>
          <w:docGrid w:linePitch="360"/>
        </w:sectPr>
      </w:pPr>
    </w:p>
    <w:p w14:paraId="2B328ED7" w14:textId="51976422" w:rsidR="003D3B9F" w:rsidRPr="003D3B9F" w:rsidRDefault="003D3B9F" w:rsidP="003D3B9F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  <w:r w:rsidRPr="003D3B9F">
        <w:rPr>
          <w:rFonts w:ascii="Times New Roman" w:hAnsi="Times New Roman" w:cs="Times New Roman"/>
          <w:b/>
          <w:lang w:val="en-US"/>
        </w:rPr>
        <w:t>Name SURNAME</w:t>
      </w:r>
      <w:r w:rsidRPr="003D3B9F">
        <w:rPr>
          <w:rFonts w:ascii="Times New Roman" w:hAnsi="Times New Roman" w:cs="Times New Roman"/>
          <w:b/>
          <w:vertAlign w:val="superscript"/>
          <w:lang w:val="en-US"/>
        </w:rPr>
        <w:t>*1</w:t>
      </w:r>
      <w:r w:rsidRPr="003D3B9F">
        <w:rPr>
          <w:rFonts w:ascii="Times New Roman" w:hAnsi="Times New Roman" w:cs="Times New Roman"/>
          <w:b/>
          <w:lang w:val="en-US"/>
        </w:rPr>
        <w:t>, Name SURNAME</w:t>
      </w:r>
      <w:r w:rsidRPr="003D3B9F">
        <w:rPr>
          <w:rFonts w:ascii="Times New Roman" w:hAnsi="Times New Roman" w:cs="Times New Roman"/>
          <w:b/>
          <w:vertAlign w:val="superscript"/>
          <w:lang w:val="en-US"/>
        </w:rPr>
        <w:t>1</w:t>
      </w:r>
      <w:r w:rsidRPr="003D3B9F">
        <w:rPr>
          <w:rFonts w:ascii="Times New Roman" w:hAnsi="Times New Roman" w:cs="Times New Roman"/>
          <w:b/>
          <w:lang w:val="en-US"/>
        </w:rPr>
        <w:t>, Name SURNAME</w:t>
      </w:r>
      <w:r w:rsidRPr="003D3B9F">
        <w:rPr>
          <w:rFonts w:ascii="Times New Roman" w:hAnsi="Times New Roman" w:cs="Times New Roman"/>
          <w:b/>
          <w:vertAlign w:val="superscript"/>
          <w:lang w:val="en-US"/>
        </w:rPr>
        <w:t>2</w:t>
      </w:r>
    </w:p>
    <w:p w14:paraId="4D9EAACB" w14:textId="77777777" w:rsidR="003D3B9F" w:rsidRPr="003D3B9F" w:rsidRDefault="003D3B9F" w:rsidP="003D3B9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3D3B9F">
        <w:rPr>
          <w:rFonts w:ascii="Times New Roman" w:hAnsi="Times New Roman" w:cs="Times New Roman"/>
          <w:b/>
          <w:sz w:val="20"/>
          <w:szCs w:val="20"/>
          <w:lang w:val="en-US"/>
        </w:rPr>
        <w:tab/>
      </w:r>
    </w:p>
    <w:p w14:paraId="5B0AFBAC" w14:textId="05D917CC" w:rsidR="003D3B9F" w:rsidRPr="003D3B9F" w:rsidRDefault="003D3B9F" w:rsidP="003D3B9F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  <w:lang w:val="en-US"/>
        </w:rPr>
      </w:pPr>
      <w:r w:rsidRPr="003D3B9F">
        <w:rPr>
          <w:rFonts w:ascii="Times New Roman" w:hAnsi="Times New Roman" w:cs="Times New Roman"/>
          <w:bCs/>
          <w:sz w:val="20"/>
          <w:szCs w:val="20"/>
          <w:vertAlign w:val="superscript"/>
          <w:lang w:val="en-US"/>
        </w:rPr>
        <w:t>1</w:t>
      </w:r>
      <w:r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r w:rsidRPr="003D3B9F">
        <w:rPr>
          <w:rFonts w:ascii="Times New Roman" w:hAnsi="Times New Roman" w:cs="Times New Roman"/>
          <w:bCs/>
          <w:sz w:val="20"/>
          <w:szCs w:val="20"/>
          <w:lang w:val="en-US"/>
        </w:rPr>
        <w:t>……….. University, ………..  Faculty, ………..,</w:t>
      </w:r>
      <w:r w:rsidR="00D40CCA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r w:rsidRPr="003D3B9F">
        <w:rPr>
          <w:rFonts w:ascii="Times New Roman" w:hAnsi="Times New Roman" w:cs="Times New Roman"/>
          <w:bCs/>
          <w:sz w:val="20"/>
          <w:szCs w:val="20"/>
          <w:lang w:val="en-US"/>
        </w:rPr>
        <w:t>Department, Postal Code, City, Country</w:t>
      </w:r>
    </w:p>
    <w:p w14:paraId="4F65CBBA" w14:textId="74728DDA" w:rsidR="003D3B9F" w:rsidRPr="003D3B9F" w:rsidRDefault="003D3B9F" w:rsidP="003D3B9F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  <w:lang w:val="en-US"/>
        </w:rPr>
      </w:pPr>
      <w:r w:rsidRPr="003D3B9F">
        <w:rPr>
          <w:rFonts w:ascii="Times New Roman" w:hAnsi="Times New Roman" w:cs="Times New Roman"/>
          <w:bCs/>
          <w:sz w:val="20"/>
          <w:szCs w:val="20"/>
          <w:vertAlign w:val="superscript"/>
          <w:lang w:val="en-US"/>
        </w:rPr>
        <w:t>2</w:t>
      </w:r>
      <w:r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r w:rsidRPr="003D3B9F">
        <w:rPr>
          <w:rFonts w:ascii="Times New Roman" w:hAnsi="Times New Roman" w:cs="Times New Roman"/>
          <w:bCs/>
          <w:sz w:val="20"/>
          <w:szCs w:val="20"/>
          <w:lang w:val="en-US"/>
        </w:rPr>
        <w:t>……….. University, ………..  Faculty, ………..,</w:t>
      </w:r>
      <w:r w:rsidR="00D40CCA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r w:rsidRPr="003D3B9F">
        <w:rPr>
          <w:rFonts w:ascii="Times New Roman" w:hAnsi="Times New Roman" w:cs="Times New Roman"/>
          <w:bCs/>
          <w:sz w:val="20"/>
          <w:szCs w:val="20"/>
          <w:lang w:val="en-US"/>
        </w:rPr>
        <w:t>Department, Postal Code, City, Country</w:t>
      </w:r>
    </w:p>
    <w:p w14:paraId="0F457B09" w14:textId="77777777" w:rsidR="003D3B9F" w:rsidRPr="003D3B9F" w:rsidRDefault="003D3B9F" w:rsidP="003D3B9F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  <w:lang w:val="en-US"/>
        </w:rPr>
      </w:pPr>
      <w:r w:rsidRPr="003D3B9F">
        <w:rPr>
          <w:rFonts w:ascii="Times New Roman" w:hAnsi="Times New Roman" w:cs="Times New Roman"/>
          <w:bCs/>
          <w:sz w:val="20"/>
          <w:szCs w:val="20"/>
          <w:lang w:val="en-US"/>
        </w:rPr>
        <w:t>Name SURNAME, ORCID No:……, Name SURNAME, ORCID No:…, Name  SURNAME, ORCID No……</w:t>
      </w:r>
    </w:p>
    <w:p w14:paraId="0B4D9671" w14:textId="77777777" w:rsidR="00141EF4" w:rsidRPr="003D3B9F" w:rsidRDefault="003D3B9F" w:rsidP="003D3B9F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  <w:lang w:val="en-US"/>
        </w:rPr>
      </w:pPr>
      <w:r w:rsidRPr="003D3B9F">
        <w:rPr>
          <w:rFonts w:ascii="Times New Roman" w:hAnsi="Times New Roman" w:cs="Times New Roman"/>
          <w:bCs/>
          <w:sz w:val="20"/>
          <w:szCs w:val="20"/>
          <w:lang w:val="en-US"/>
        </w:rPr>
        <w:t>*Corresponding author e-mail:</w:t>
      </w:r>
    </w:p>
    <w:p w14:paraId="253B820D" w14:textId="778DC149" w:rsidR="003D3B9F" w:rsidRPr="003D3B9F" w:rsidRDefault="003D3B9F" w:rsidP="003D3B9F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en-US"/>
        </w:rPr>
        <w:sectPr w:rsidR="003D3B9F" w:rsidRPr="003D3B9F" w:rsidSect="00AA6C65">
          <w:footnotePr>
            <w:numFmt w:val="chicago"/>
          </w:footnotePr>
          <w:type w:val="continuous"/>
          <w:pgSz w:w="11906" w:h="16838" w:code="9"/>
          <w:pgMar w:top="1417" w:right="1417" w:bottom="1417" w:left="1417" w:header="709" w:footer="709" w:gutter="0"/>
          <w:cols w:space="708"/>
          <w:titlePg/>
          <w:docGrid w:linePitch="360"/>
        </w:sectPr>
      </w:pPr>
    </w:p>
    <w:p w14:paraId="76F8E37E" w14:textId="77777777" w:rsidR="009C6396" w:rsidRPr="003D3B9F" w:rsidRDefault="009C6396" w:rsidP="006C5940">
      <w:pPr>
        <w:spacing w:after="0" w:line="240" w:lineRule="auto"/>
        <w:jc w:val="both"/>
        <w:rPr>
          <w:rFonts w:ascii="Times New Roman" w:hAnsi="Times New Roman" w:cs="Times New Roman"/>
          <w:bCs/>
          <w:lang w:val="en-US"/>
        </w:rPr>
      </w:pPr>
    </w:p>
    <w:p w14:paraId="153A70DF" w14:textId="77777777" w:rsidR="003D3B9F" w:rsidRDefault="003D3B9F" w:rsidP="006C5940">
      <w:pPr>
        <w:spacing w:after="0" w:line="240" w:lineRule="auto"/>
        <w:jc w:val="both"/>
        <w:rPr>
          <w:rFonts w:ascii="Times New Roman" w:hAnsi="Times New Roman" w:cs="Times New Roman"/>
          <w:b/>
          <w:lang w:val="en-US"/>
        </w:rPr>
      </w:pPr>
    </w:p>
    <w:p w14:paraId="0A5A07A4" w14:textId="77777777" w:rsidR="00996E39" w:rsidRDefault="00996E39" w:rsidP="006C5940">
      <w:pPr>
        <w:spacing w:after="0" w:line="240" w:lineRule="auto"/>
        <w:jc w:val="both"/>
        <w:rPr>
          <w:rFonts w:ascii="Times New Roman" w:hAnsi="Times New Roman" w:cs="Times New Roman"/>
          <w:b/>
          <w:lang w:val="en-US"/>
        </w:rPr>
      </w:pPr>
    </w:p>
    <w:p w14:paraId="600F69F4" w14:textId="77777777" w:rsidR="00E41043" w:rsidRDefault="00E41043" w:rsidP="006C5940">
      <w:pPr>
        <w:spacing w:after="0" w:line="240" w:lineRule="auto"/>
        <w:jc w:val="both"/>
        <w:rPr>
          <w:rFonts w:ascii="Times New Roman" w:hAnsi="Times New Roman" w:cs="Times New Roman"/>
          <w:b/>
          <w:lang w:val="en-US"/>
        </w:rPr>
      </w:pPr>
    </w:p>
    <w:p w14:paraId="79FF1EB7" w14:textId="77777777" w:rsidR="00E41043" w:rsidRDefault="00E41043" w:rsidP="006C5940">
      <w:pPr>
        <w:spacing w:after="0" w:line="240" w:lineRule="auto"/>
        <w:jc w:val="both"/>
        <w:rPr>
          <w:rFonts w:ascii="Times New Roman" w:hAnsi="Times New Roman" w:cs="Times New Roman"/>
          <w:b/>
          <w:lang w:val="en-US"/>
        </w:rPr>
      </w:pPr>
    </w:p>
    <w:p w14:paraId="52FAFDDE" w14:textId="77777777" w:rsidR="00996E39" w:rsidRDefault="00996E39" w:rsidP="006C5940">
      <w:pPr>
        <w:spacing w:after="0" w:line="240" w:lineRule="auto"/>
        <w:jc w:val="both"/>
        <w:rPr>
          <w:rFonts w:ascii="Times New Roman" w:hAnsi="Times New Roman" w:cs="Times New Roman"/>
          <w:b/>
          <w:lang w:val="en-US"/>
        </w:rPr>
      </w:pPr>
    </w:p>
    <w:p w14:paraId="15DF3663" w14:textId="77777777" w:rsidR="003D3B9F" w:rsidRPr="00E93296" w:rsidRDefault="003D3B9F" w:rsidP="003D3B9F">
      <w:pPr>
        <w:spacing w:after="0"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3D3B9F">
        <w:rPr>
          <w:rFonts w:ascii="Times New Roman" w:hAnsi="Times New Roman" w:cs="Times New Roman"/>
          <w:b/>
          <w:lang w:val="en-US"/>
        </w:rPr>
        <w:t>Acknowledgements</w:t>
      </w:r>
    </w:p>
    <w:p w14:paraId="2F363946" w14:textId="77777777" w:rsidR="003D3B9F" w:rsidRPr="00E93296" w:rsidRDefault="003D3B9F" w:rsidP="003D3B9F">
      <w:pPr>
        <w:spacing w:after="0" w:line="240" w:lineRule="auto"/>
        <w:jc w:val="both"/>
        <w:rPr>
          <w:rFonts w:ascii="Times New Roman" w:hAnsi="Times New Roman" w:cs="Times New Roman"/>
          <w:b/>
          <w:lang w:val="en-US"/>
        </w:rPr>
      </w:pPr>
    </w:p>
    <w:p w14:paraId="4E400CF1" w14:textId="02E34DAC" w:rsidR="003D3B9F" w:rsidRDefault="003D3B9F" w:rsidP="003D3B9F">
      <w:pPr>
        <w:spacing w:after="0" w:line="240" w:lineRule="auto"/>
        <w:ind w:firstLine="708"/>
        <w:jc w:val="both"/>
        <w:rPr>
          <w:rFonts w:ascii="Times New Roman" w:hAnsi="Times New Roman" w:cs="Times New Roman"/>
          <w:u w:val="single"/>
          <w:lang w:val="en-US"/>
        </w:rPr>
      </w:pPr>
      <w:r w:rsidRPr="006C6472">
        <w:rPr>
          <w:rFonts w:ascii="Times New Roman" w:hAnsi="Times New Roman" w:cs="Times New Roman"/>
          <w:u w:val="single"/>
          <w:lang w:val="en-US"/>
        </w:rPr>
        <w:t xml:space="preserve">In this </w:t>
      </w:r>
      <w:r>
        <w:rPr>
          <w:rFonts w:ascii="Times New Roman" w:hAnsi="Times New Roman" w:cs="Times New Roman"/>
          <w:u w:val="single"/>
          <w:lang w:val="en-US"/>
        </w:rPr>
        <w:t>section</w:t>
      </w:r>
      <w:r w:rsidRPr="006C6472">
        <w:rPr>
          <w:rFonts w:ascii="Times New Roman" w:hAnsi="Times New Roman" w:cs="Times New Roman"/>
          <w:u w:val="single"/>
          <w:lang w:val="en-US"/>
        </w:rPr>
        <w:t>, the person(s) who contributed to the study and the institution(s)/</w:t>
      </w:r>
      <w:r w:rsidR="00D40CCA">
        <w:rPr>
          <w:rFonts w:ascii="Times New Roman" w:hAnsi="Times New Roman" w:cs="Times New Roman"/>
          <w:u w:val="single"/>
          <w:lang w:val="en-US"/>
        </w:rPr>
        <w:t>organisation</w:t>
      </w:r>
      <w:r w:rsidRPr="006C6472">
        <w:rPr>
          <w:rFonts w:ascii="Times New Roman" w:hAnsi="Times New Roman" w:cs="Times New Roman"/>
          <w:u w:val="single"/>
          <w:lang w:val="en-US"/>
        </w:rPr>
        <w:t>(s) that provided support, if it was produced as part of a project, should be thanked. The protocol number of the relevant project and the name of the institution</w:t>
      </w:r>
      <w:r w:rsidR="00E41043">
        <w:rPr>
          <w:rFonts w:ascii="Times New Roman" w:hAnsi="Times New Roman" w:cs="Times New Roman"/>
          <w:u w:val="single"/>
          <w:lang w:val="en-US"/>
        </w:rPr>
        <w:t>(</w:t>
      </w:r>
      <w:r w:rsidRPr="006C6472">
        <w:rPr>
          <w:rFonts w:ascii="Times New Roman" w:hAnsi="Times New Roman" w:cs="Times New Roman"/>
          <w:u w:val="single"/>
          <w:lang w:val="en-US"/>
        </w:rPr>
        <w:t>s</w:t>
      </w:r>
      <w:r w:rsidR="00E41043">
        <w:rPr>
          <w:rFonts w:ascii="Times New Roman" w:hAnsi="Times New Roman" w:cs="Times New Roman"/>
          <w:u w:val="single"/>
          <w:lang w:val="en-US"/>
        </w:rPr>
        <w:t>)</w:t>
      </w:r>
      <w:r w:rsidRPr="006C6472">
        <w:rPr>
          <w:rFonts w:ascii="Times New Roman" w:hAnsi="Times New Roman" w:cs="Times New Roman"/>
          <w:u w:val="single"/>
          <w:lang w:val="en-US"/>
        </w:rPr>
        <w:t>/</w:t>
      </w:r>
      <w:r w:rsidR="00E41043">
        <w:rPr>
          <w:rFonts w:ascii="Times New Roman" w:hAnsi="Times New Roman" w:cs="Times New Roman"/>
          <w:u w:val="single"/>
          <w:lang w:val="en-US"/>
        </w:rPr>
        <w:t>organization(</w:t>
      </w:r>
      <w:r w:rsidR="00D40CCA">
        <w:rPr>
          <w:rFonts w:ascii="Times New Roman" w:hAnsi="Times New Roman" w:cs="Times New Roman"/>
          <w:u w:val="single"/>
          <w:lang w:val="en-US"/>
        </w:rPr>
        <w:t>s</w:t>
      </w:r>
      <w:r w:rsidR="00E41043">
        <w:rPr>
          <w:rFonts w:ascii="Times New Roman" w:hAnsi="Times New Roman" w:cs="Times New Roman"/>
          <w:u w:val="single"/>
          <w:lang w:val="en-US"/>
        </w:rPr>
        <w:t>)</w:t>
      </w:r>
      <w:r w:rsidRPr="006C6472">
        <w:rPr>
          <w:rFonts w:ascii="Times New Roman" w:hAnsi="Times New Roman" w:cs="Times New Roman"/>
          <w:u w:val="single"/>
          <w:lang w:val="en-US"/>
        </w:rPr>
        <w:t xml:space="preserve"> providing support should be clearly stated.</w:t>
      </w:r>
    </w:p>
    <w:p w14:paraId="0A3D6394" w14:textId="77777777" w:rsidR="003D3B9F" w:rsidRPr="003F094E" w:rsidRDefault="003D3B9F" w:rsidP="003D3B9F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en-US"/>
        </w:rPr>
      </w:pPr>
      <w:r w:rsidRPr="003F094E">
        <w:rPr>
          <w:rFonts w:ascii="Times New Roman" w:hAnsi="Times New Roman" w:cs="Times New Roman"/>
          <w:lang w:val="en-US"/>
        </w:rPr>
        <w:t>If the studies submitted as research articles are derived from graduate theses, this should be stated as a footnote to the article title on the first page, not in the Acknowledgements section.</w:t>
      </w:r>
    </w:p>
    <w:p w14:paraId="366FDA58" w14:textId="77777777" w:rsidR="003D3B9F" w:rsidRDefault="003D3B9F" w:rsidP="006C5940">
      <w:pPr>
        <w:spacing w:after="0" w:line="240" w:lineRule="auto"/>
        <w:jc w:val="both"/>
        <w:rPr>
          <w:rFonts w:ascii="Times New Roman" w:hAnsi="Times New Roman" w:cs="Times New Roman"/>
          <w:b/>
          <w:lang w:val="en-US"/>
        </w:rPr>
      </w:pPr>
    </w:p>
    <w:p w14:paraId="499B7BC9" w14:textId="77777777" w:rsidR="003D3B9F" w:rsidRDefault="003D3B9F" w:rsidP="006C5940">
      <w:pPr>
        <w:spacing w:after="0" w:line="240" w:lineRule="auto"/>
        <w:jc w:val="both"/>
        <w:rPr>
          <w:rFonts w:ascii="Times New Roman" w:hAnsi="Times New Roman" w:cs="Times New Roman"/>
          <w:b/>
          <w:lang w:val="en-US"/>
        </w:rPr>
      </w:pPr>
    </w:p>
    <w:p w14:paraId="323D8E76" w14:textId="77777777" w:rsidR="003D3B9F" w:rsidRDefault="003D3B9F" w:rsidP="006C5940">
      <w:pPr>
        <w:spacing w:after="0" w:line="240" w:lineRule="auto"/>
        <w:jc w:val="both"/>
        <w:rPr>
          <w:rFonts w:ascii="Times New Roman" w:hAnsi="Times New Roman" w:cs="Times New Roman"/>
          <w:b/>
          <w:lang w:val="en-US"/>
        </w:rPr>
      </w:pPr>
    </w:p>
    <w:p w14:paraId="50977A16" w14:textId="77777777" w:rsidR="003D3B9F" w:rsidRDefault="003D3B9F" w:rsidP="006C5940">
      <w:pPr>
        <w:spacing w:after="0" w:line="240" w:lineRule="auto"/>
        <w:jc w:val="both"/>
        <w:rPr>
          <w:rFonts w:ascii="Times New Roman" w:hAnsi="Times New Roman" w:cs="Times New Roman"/>
          <w:b/>
          <w:lang w:val="en-US"/>
        </w:rPr>
      </w:pPr>
    </w:p>
    <w:p w14:paraId="76470688" w14:textId="77777777" w:rsidR="003D3B9F" w:rsidRDefault="003D3B9F" w:rsidP="006C5940">
      <w:pPr>
        <w:spacing w:after="0" w:line="240" w:lineRule="auto"/>
        <w:jc w:val="both"/>
        <w:rPr>
          <w:rFonts w:ascii="Times New Roman" w:hAnsi="Times New Roman" w:cs="Times New Roman"/>
          <w:b/>
          <w:lang w:val="en-US"/>
        </w:rPr>
      </w:pPr>
    </w:p>
    <w:p w14:paraId="31F8E420" w14:textId="77777777" w:rsidR="003D3B9F" w:rsidRDefault="003D3B9F" w:rsidP="006C5940">
      <w:pPr>
        <w:spacing w:after="0" w:line="240" w:lineRule="auto"/>
        <w:jc w:val="both"/>
        <w:rPr>
          <w:rFonts w:ascii="Times New Roman" w:hAnsi="Times New Roman" w:cs="Times New Roman"/>
          <w:b/>
          <w:lang w:val="en-US"/>
        </w:rPr>
      </w:pPr>
    </w:p>
    <w:p w14:paraId="28517591" w14:textId="77777777" w:rsidR="003D3B9F" w:rsidRDefault="003D3B9F" w:rsidP="006C5940">
      <w:pPr>
        <w:spacing w:after="0" w:line="240" w:lineRule="auto"/>
        <w:jc w:val="both"/>
        <w:rPr>
          <w:rFonts w:ascii="Times New Roman" w:hAnsi="Times New Roman" w:cs="Times New Roman"/>
          <w:b/>
          <w:lang w:val="en-US"/>
        </w:rPr>
      </w:pPr>
    </w:p>
    <w:p w14:paraId="2D68ECDD" w14:textId="77777777" w:rsidR="003D3B9F" w:rsidRDefault="003D3B9F" w:rsidP="006C5940">
      <w:pPr>
        <w:spacing w:after="0" w:line="240" w:lineRule="auto"/>
        <w:jc w:val="both"/>
        <w:rPr>
          <w:rFonts w:ascii="Times New Roman" w:hAnsi="Times New Roman" w:cs="Times New Roman"/>
          <w:b/>
          <w:lang w:val="en-US"/>
        </w:rPr>
      </w:pPr>
    </w:p>
    <w:p w14:paraId="7A389A96" w14:textId="77777777" w:rsidR="003D3B9F" w:rsidRDefault="003D3B9F" w:rsidP="006C5940">
      <w:pPr>
        <w:spacing w:after="0" w:line="240" w:lineRule="auto"/>
        <w:jc w:val="both"/>
        <w:rPr>
          <w:rFonts w:ascii="Times New Roman" w:hAnsi="Times New Roman" w:cs="Times New Roman"/>
          <w:b/>
          <w:lang w:val="en-US"/>
        </w:rPr>
      </w:pPr>
    </w:p>
    <w:p w14:paraId="5ED9F68C" w14:textId="77777777" w:rsidR="003D3B9F" w:rsidRDefault="003D3B9F" w:rsidP="006C5940">
      <w:pPr>
        <w:spacing w:after="0" w:line="240" w:lineRule="auto"/>
        <w:jc w:val="both"/>
        <w:rPr>
          <w:rFonts w:ascii="Times New Roman" w:hAnsi="Times New Roman" w:cs="Times New Roman"/>
          <w:b/>
          <w:lang w:val="en-US"/>
        </w:rPr>
      </w:pPr>
    </w:p>
    <w:p w14:paraId="6D7842DB" w14:textId="77777777" w:rsidR="003D3B9F" w:rsidRDefault="003D3B9F" w:rsidP="006C5940">
      <w:pPr>
        <w:spacing w:after="0" w:line="240" w:lineRule="auto"/>
        <w:jc w:val="both"/>
        <w:rPr>
          <w:rFonts w:ascii="Times New Roman" w:hAnsi="Times New Roman" w:cs="Times New Roman"/>
          <w:b/>
          <w:lang w:val="en-US"/>
        </w:rPr>
      </w:pPr>
    </w:p>
    <w:p w14:paraId="3F8825C8" w14:textId="77777777" w:rsidR="003D3B9F" w:rsidRDefault="003D3B9F" w:rsidP="006C5940">
      <w:pPr>
        <w:spacing w:after="0" w:line="240" w:lineRule="auto"/>
        <w:jc w:val="both"/>
        <w:rPr>
          <w:rFonts w:ascii="Times New Roman" w:hAnsi="Times New Roman" w:cs="Times New Roman"/>
          <w:b/>
          <w:lang w:val="en-US"/>
        </w:rPr>
      </w:pPr>
    </w:p>
    <w:p w14:paraId="52B1AC18" w14:textId="77777777" w:rsidR="003D3B9F" w:rsidRDefault="003D3B9F" w:rsidP="006C5940">
      <w:pPr>
        <w:spacing w:after="0" w:line="240" w:lineRule="auto"/>
        <w:jc w:val="both"/>
        <w:rPr>
          <w:rFonts w:ascii="Times New Roman" w:hAnsi="Times New Roman" w:cs="Times New Roman"/>
          <w:b/>
          <w:lang w:val="en-US"/>
        </w:rPr>
      </w:pPr>
    </w:p>
    <w:p w14:paraId="5246AA4C" w14:textId="77777777" w:rsidR="003D3B9F" w:rsidRDefault="003D3B9F" w:rsidP="006C5940">
      <w:pPr>
        <w:spacing w:after="0" w:line="240" w:lineRule="auto"/>
        <w:jc w:val="both"/>
        <w:rPr>
          <w:rFonts w:ascii="Times New Roman" w:hAnsi="Times New Roman" w:cs="Times New Roman"/>
          <w:b/>
          <w:lang w:val="en-US"/>
        </w:rPr>
      </w:pPr>
    </w:p>
    <w:p w14:paraId="26FA9052" w14:textId="77777777" w:rsidR="003D3B9F" w:rsidRDefault="003D3B9F" w:rsidP="006C5940">
      <w:pPr>
        <w:spacing w:after="0" w:line="240" w:lineRule="auto"/>
        <w:jc w:val="both"/>
        <w:rPr>
          <w:rFonts w:ascii="Times New Roman" w:hAnsi="Times New Roman" w:cs="Times New Roman"/>
          <w:b/>
          <w:lang w:val="en-US"/>
        </w:rPr>
      </w:pPr>
    </w:p>
    <w:p w14:paraId="34D740EC" w14:textId="77777777" w:rsidR="003D3B9F" w:rsidRDefault="003D3B9F" w:rsidP="006C5940">
      <w:pPr>
        <w:spacing w:after="0" w:line="240" w:lineRule="auto"/>
        <w:jc w:val="both"/>
        <w:rPr>
          <w:rFonts w:ascii="Times New Roman" w:hAnsi="Times New Roman" w:cs="Times New Roman"/>
          <w:b/>
          <w:lang w:val="en-US"/>
        </w:rPr>
      </w:pPr>
    </w:p>
    <w:p w14:paraId="556A8177" w14:textId="77777777" w:rsidR="003D3B9F" w:rsidRDefault="003D3B9F" w:rsidP="006C5940">
      <w:pPr>
        <w:spacing w:after="0" w:line="240" w:lineRule="auto"/>
        <w:jc w:val="both"/>
        <w:rPr>
          <w:rFonts w:ascii="Times New Roman" w:hAnsi="Times New Roman" w:cs="Times New Roman"/>
          <w:b/>
          <w:lang w:val="en-US"/>
        </w:rPr>
      </w:pPr>
    </w:p>
    <w:p w14:paraId="74789B4B" w14:textId="77777777" w:rsidR="003D3B9F" w:rsidRDefault="003D3B9F" w:rsidP="006C5940">
      <w:pPr>
        <w:spacing w:after="0" w:line="240" w:lineRule="auto"/>
        <w:jc w:val="both"/>
        <w:rPr>
          <w:rFonts w:ascii="Times New Roman" w:hAnsi="Times New Roman" w:cs="Times New Roman"/>
          <w:b/>
          <w:lang w:val="en-US"/>
        </w:rPr>
      </w:pPr>
    </w:p>
    <w:p w14:paraId="2D90EFBC" w14:textId="77777777" w:rsidR="003D3B9F" w:rsidRDefault="003D3B9F" w:rsidP="006C5940">
      <w:pPr>
        <w:spacing w:after="0" w:line="240" w:lineRule="auto"/>
        <w:jc w:val="both"/>
        <w:rPr>
          <w:rFonts w:ascii="Times New Roman" w:hAnsi="Times New Roman" w:cs="Times New Roman"/>
          <w:b/>
          <w:lang w:val="en-US"/>
        </w:rPr>
      </w:pPr>
    </w:p>
    <w:p w14:paraId="243C3202" w14:textId="77777777" w:rsidR="003D3B9F" w:rsidRDefault="003D3B9F" w:rsidP="006C5940">
      <w:pPr>
        <w:spacing w:after="0" w:line="240" w:lineRule="auto"/>
        <w:jc w:val="both"/>
        <w:rPr>
          <w:rFonts w:ascii="Times New Roman" w:hAnsi="Times New Roman" w:cs="Times New Roman"/>
          <w:b/>
          <w:lang w:val="en-US"/>
        </w:rPr>
      </w:pPr>
    </w:p>
    <w:p w14:paraId="0F42BB55" w14:textId="77777777" w:rsidR="003D3B9F" w:rsidRDefault="003D3B9F" w:rsidP="006C5940">
      <w:pPr>
        <w:spacing w:after="0" w:line="240" w:lineRule="auto"/>
        <w:jc w:val="both"/>
        <w:rPr>
          <w:rFonts w:ascii="Times New Roman" w:hAnsi="Times New Roman" w:cs="Times New Roman"/>
          <w:b/>
          <w:lang w:val="en-US"/>
        </w:rPr>
      </w:pPr>
    </w:p>
    <w:p w14:paraId="002983B0" w14:textId="77777777" w:rsidR="003D3B9F" w:rsidRDefault="003D3B9F" w:rsidP="006C5940">
      <w:pPr>
        <w:spacing w:after="0" w:line="240" w:lineRule="auto"/>
        <w:jc w:val="both"/>
        <w:rPr>
          <w:rFonts w:ascii="Times New Roman" w:hAnsi="Times New Roman" w:cs="Times New Roman"/>
          <w:b/>
          <w:lang w:val="en-US"/>
        </w:rPr>
      </w:pPr>
    </w:p>
    <w:p w14:paraId="4A60BFCF" w14:textId="77777777" w:rsidR="003D3B9F" w:rsidRDefault="003D3B9F" w:rsidP="006C5940">
      <w:pPr>
        <w:spacing w:after="0" w:line="240" w:lineRule="auto"/>
        <w:jc w:val="both"/>
        <w:rPr>
          <w:rFonts w:ascii="Times New Roman" w:hAnsi="Times New Roman" w:cs="Times New Roman"/>
          <w:b/>
          <w:lang w:val="en-US"/>
        </w:rPr>
      </w:pPr>
    </w:p>
    <w:p w14:paraId="4FCC79EB" w14:textId="77777777" w:rsidR="003D3B9F" w:rsidRDefault="003D3B9F" w:rsidP="006C5940">
      <w:pPr>
        <w:spacing w:after="0" w:line="240" w:lineRule="auto"/>
        <w:jc w:val="both"/>
        <w:rPr>
          <w:rFonts w:ascii="Times New Roman" w:hAnsi="Times New Roman" w:cs="Times New Roman"/>
          <w:b/>
          <w:lang w:val="en-US"/>
        </w:rPr>
      </w:pPr>
    </w:p>
    <w:p w14:paraId="02AECEC2" w14:textId="77777777" w:rsidR="003D3B9F" w:rsidRDefault="003D3B9F" w:rsidP="006C5940">
      <w:pPr>
        <w:spacing w:after="0" w:line="240" w:lineRule="auto"/>
        <w:jc w:val="both"/>
        <w:rPr>
          <w:rFonts w:ascii="Times New Roman" w:hAnsi="Times New Roman" w:cs="Times New Roman"/>
          <w:b/>
          <w:lang w:val="en-US"/>
        </w:rPr>
      </w:pPr>
    </w:p>
    <w:p w14:paraId="075C380B" w14:textId="77777777" w:rsidR="003D3B9F" w:rsidRDefault="003D3B9F" w:rsidP="006C5940">
      <w:pPr>
        <w:spacing w:after="0" w:line="240" w:lineRule="auto"/>
        <w:jc w:val="both"/>
        <w:rPr>
          <w:rFonts w:ascii="Times New Roman" w:hAnsi="Times New Roman" w:cs="Times New Roman"/>
          <w:b/>
          <w:lang w:val="en-US"/>
        </w:rPr>
      </w:pPr>
    </w:p>
    <w:p w14:paraId="364AB923" w14:textId="77777777" w:rsidR="003D3B9F" w:rsidRDefault="003D3B9F" w:rsidP="006C5940">
      <w:pPr>
        <w:spacing w:after="0" w:line="240" w:lineRule="auto"/>
        <w:jc w:val="both"/>
        <w:rPr>
          <w:rFonts w:ascii="Times New Roman" w:hAnsi="Times New Roman" w:cs="Times New Roman"/>
          <w:b/>
          <w:lang w:val="en-US"/>
        </w:rPr>
      </w:pPr>
    </w:p>
    <w:p w14:paraId="7006EEF7" w14:textId="77777777" w:rsidR="003D3B9F" w:rsidRDefault="003D3B9F" w:rsidP="006C5940">
      <w:pPr>
        <w:spacing w:after="0" w:line="240" w:lineRule="auto"/>
        <w:jc w:val="both"/>
        <w:rPr>
          <w:rFonts w:ascii="Times New Roman" w:hAnsi="Times New Roman" w:cs="Times New Roman"/>
          <w:b/>
          <w:lang w:val="en-US"/>
        </w:rPr>
      </w:pPr>
    </w:p>
    <w:p w14:paraId="0D032270" w14:textId="77777777" w:rsidR="003D3B9F" w:rsidRDefault="003D3B9F" w:rsidP="006C5940">
      <w:pPr>
        <w:spacing w:after="0" w:line="240" w:lineRule="auto"/>
        <w:jc w:val="both"/>
        <w:rPr>
          <w:rFonts w:ascii="Times New Roman" w:hAnsi="Times New Roman" w:cs="Times New Roman"/>
          <w:b/>
          <w:lang w:val="en-US"/>
        </w:rPr>
      </w:pPr>
    </w:p>
    <w:p w14:paraId="3BDD6E21" w14:textId="77777777" w:rsidR="003D3B9F" w:rsidRDefault="003D3B9F" w:rsidP="006C5940">
      <w:pPr>
        <w:spacing w:after="0" w:line="240" w:lineRule="auto"/>
        <w:jc w:val="both"/>
        <w:rPr>
          <w:rFonts w:ascii="Times New Roman" w:hAnsi="Times New Roman" w:cs="Times New Roman"/>
          <w:b/>
          <w:lang w:val="en-US"/>
        </w:rPr>
      </w:pPr>
    </w:p>
    <w:p w14:paraId="1E1F3E7F" w14:textId="77777777" w:rsidR="003D3B9F" w:rsidRDefault="003D3B9F" w:rsidP="006C5940">
      <w:pPr>
        <w:spacing w:after="0" w:line="240" w:lineRule="auto"/>
        <w:jc w:val="both"/>
        <w:rPr>
          <w:rFonts w:ascii="Times New Roman" w:hAnsi="Times New Roman" w:cs="Times New Roman"/>
          <w:b/>
          <w:lang w:val="en-US"/>
        </w:rPr>
      </w:pPr>
    </w:p>
    <w:p w14:paraId="1123AE56" w14:textId="77777777" w:rsidR="00E41043" w:rsidRDefault="00E41043" w:rsidP="003D3B9F">
      <w:pPr>
        <w:spacing w:before="60" w:after="60"/>
        <w:rPr>
          <w:rFonts w:ascii="Cambria" w:hAnsi="Cambria"/>
          <w:lang w:val="en-US"/>
        </w:rPr>
        <w:sectPr w:rsidR="00E41043" w:rsidSect="00AA6C65">
          <w:footerReference w:type="default" r:id="rId13"/>
          <w:footnotePr>
            <w:numFmt w:val="chicago"/>
          </w:footnotePr>
          <w:type w:val="continuous"/>
          <w:pgSz w:w="11906" w:h="16838"/>
          <w:pgMar w:top="1417" w:right="1417" w:bottom="1417" w:left="1417" w:header="709" w:footer="709" w:gutter="0"/>
          <w:cols w:space="454"/>
          <w:docGrid w:linePitch="360"/>
        </w:sectPr>
      </w:pPr>
    </w:p>
    <w:tbl>
      <w:tblPr>
        <w:tblStyle w:val="TableGrid"/>
        <w:tblpPr w:leftFromText="141" w:rightFromText="141" w:vertAnchor="text" w:horzAnchor="margin" w:tblpY="121"/>
        <w:tblW w:w="9075" w:type="dxa"/>
        <w:tblBorders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1"/>
        <w:gridCol w:w="6594"/>
      </w:tblGrid>
      <w:tr w:rsidR="003D3B9F" w:rsidRPr="00E93296" w14:paraId="3C57662A" w14:textId="77777777" w:rsidTr="003D3B9F">
        <w:trPr>
          <w:trHeight w:val="44"/>
        </w:trPr>
        <w:tc>
          <w:tcPr>
            <w:tcW w:w="9075" w:type="dxa"/>
            <w:gridSpan w:val="2"/>
            <w:tcBorders>
              <w:top w:val="single" w:sz="12" w:space="0" w:color="auto"/>
              <w:bottom w:val="nil"/>
            </w:tcBorders>
          </w:tcPr>
          <w:p w14:paraId="4F77A73B" w14:textId="4AF46879" w:rsidR="003D3B9F" w:rsidRPr="00E93296" w:rsidRDefault="003D3B9F" w:rsidP="003D3B9F">
            <w:pPr>
              <w:spacing w:before="60" w:after="60"/>
              <w:rPr>
                <w:rFonts w:ascii="Cambria" w:hAnsi="Cambria"/>
                <w:lang w:val="en-US"/>
              </w:rPr>
            </w:pPr>
            <w:r w:rsidRPr="00E93296">
              <w:rPr>
                <w:rFonts w:ascii="Cambria" w:hAnsi="Cambria"/>
                <w:lang w:val="en-US"/>
              </w:rPr>
              <w:lastRenderedPageBreak/>
              <w:t>Research Article</w:t>
            </w:r>
            <w:r w:rsidR="00E778E4">
              <w:rPr>
                <w:rFonts w:ascii="Cambria" w:hAnsi="Cambria"/>
                <w:lang w:val="en-US"/>
              </w:rPr>
              <w:t xml:space="preserve"> / Review Article</w:t>
            </w:r>
          </w:p>
        </w:tc>
      </w:tr>
      <w:tr w:rsidR="003D3B9F" w:rsidRPr="00E93296" w14:paraId="3D7C21C4" w14:textId="77777777" w:rsidTr="00976C31">
        <w:trPr>
          <w:trHeight w:val="1172"/>
        </w:trPr>
        <w:tc>
          <w:tcPr>
            <w:tcW w:w="9075" w:type="dxa"/>
            <w:gridSpan w:val="2"/>
            <w:tcBorders>
              <w:top w:val="nil"/>
              <w:bottom w:val="nil"/>
            </w:tcBorders>
          </w:tcPr>
          <w:p w14:paraId="1D1E8FC5" w14:textId="77777777" w:rsidR="003D3B9F" w:rsidRDefault="003D3B9F" w:rsidP="003D3B9F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3C0F26">
              <w:rPr>
                <w:b/>
                <w:sz w:val="24"/>
                <w:szCs w:val="24"/>
                <w:lang w:val="en-US"/>
              </w:rPr>
              <w:t xml:space="preserve">English Title of the Study </w:t>
            </w:r>
          </w:p>
          <w:p w14:paraId="7D799CAA" w14:textId="4DB5C40F" w:rsidR="003D3B9F" w:rsidRPr="00E93296" w:rsidRDefault="003D3B9F" w:rsidP="003D3B9F">
            <w:pPr>
              <w:jc w:val="center"/>
              <w:rPr>
                <w:b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(T</w:t>
            </w:r>
            <w:r w:rsidRPr="003C0F26">
              <w:rPr>
                <w:b/>
                <w:sz w:val="24"/>
                <w:szCs w:val="24"/>
                <w:lang w:val="en-US"/>
              </w:rPr>
              <w:t>imes New Roman</w:t>
            </w:r>
            <w:r>
              <w:rPr>
                <w:b/>
                <w:sz w:val="24"/>
                <w:szCs w:val="24"/>
                <w:lang w:val="en-US"/>
              </w:rPr>
              <w:t xml:space="preserve">, </w:t>
            </w:r>
            <w:r w:rsidRPr="003C0F26">
              <w:rPr>
                <w:b/>
                <w:sz w:val="24"/>
                <w:szCs w:val="24"/>
                <w:lang w:val="en-US"/>
              </w:rPr>
              <w:t xml:space="preserve">12 </w:t>
            </w:r>
            <w:r>
              <w:rPr>
                <w:b/>
                <w:sz w:val="24"/>
                <w:szCs w:val="24"/>
                <w:lang w:val="en-US"/>
              </w:rPr>
              <w:t>P</w:t>
            </w:r>
            <w:r w:rsidRPr="003C0F26">
              <w:rPr>
                <w:b/>
                <w:sz w:val="24"/>
                <w:szCs w:val="24"/>
                <w:lang w:val="en-US"/>
              </w:rPr>
              <w:t>t</w:t>
            </w:r>
            <w:r>
              <w:rPr>
                <w:b/>
                <w:sz w:val="24"/>
                <w:szCs w:val="24"/>
                <w:lang w:val="en-US"/>
              </w:rPr>
              <w:t>,</w:t>
            </w:r>
            <w:r w:rsidRPr="003C0F26">
              <w:rPr>
                <w:b/>
                <w:sz w:val="24"/>
                <w:szCs w:val="24"/>
                <w:lang w:val="en-US"/>
              </w:rPr>
              <w:t xml:space="preserve"> First Letter of Each Word is </w:t>
            </w:r>
            <w:r w:rsidR="00D40CCA">
              <w:rPr>
                <w:b/>
                <w:sz w:val="24"/>
                <w:szCs w:val="24"/>
                <w:lang w:val="en-US"/>
              </w:rPr>
              <w:t>Capitalised</w:t>
            </w:r>
            <w:r w:rsidRPr="003C0F26">
              <w:rPr>
                <w:b/>
                <w:sz w:val="24"/>
                <w:szCs w:val="24"/>
                <w:lang w:val="en-US"/>
              </w:rPr>
              <w:t>, Except for Conjunctions)</w:t>
            </w:r>
          </w:p>
        </w:tc>
      </w:tr>
      <w:tr w:rsidR="003D3B9F" w:rsidRPr="00E93296" w14:paraId="68A1F65A" w14:textId="77777777" w:rsidTr="003D3B9F">
        <w:tc>
          <w:tcPr>
            <w:tcW w:w="2481" w:type="dxa"/>
            <w:tcBorders>
              <w:bottom w:val="nil"/>
              <w:right w:val="nil"/>
            </w:tcBorders>
          </w:tcPr>
          <w:p w14:paraId="0E9907F2" w14:textId="77777777" w:rsidR="003D3B9F" w:rsidRPr="00E93296" w:rsidRDefault="003D3B9F" w:rsidP="003D3B9F">
            <w:pPr>
              <w:jc w:val="both"/>
              <w:rPr>
                <w:b/>
                <w:lang w:val="en-US"/>
              </w:rPr>
            </w:pPr>
          </w:p>
        </w:tc>
        <w:tc>
          <w:tcPr>
            <w:tcW w:w="6594" w:type="dxa"/>
            <w:tcBorders>
              <w:left w:val="nil"/>
              <w:bottom w:val="nil"/>
            </w:tcBorders>
          </w:tcPr>
          <w:p w14:paraId="1FD27A13" w14:textId="77777777" w:rsidR="003D3B9F" w:rsidRPr="00E93296" w:rsidRDefault="003D3B9F" w:rsidP="003D3B9F">
            <w:pPr>
              <w:jc w:val="both"/>
              <w:rPr>
                <w:b/>
                <w:lang w:val="en-US"/>
              </w:rPr>
            </w:pPr>
          </w:p>
        </w:tc>
      </w:tr>
      <w:tr w:rsidR="00E41043" w:rsidRPr="00E41043" w14:paraId="5251B6BC" w14:textId="77777777" w:rsidTr="003D3B9F">
        <w:tc>
          <w:tcPr>
            <w:tcW w:w="2481" w:type="dxa"/>
            <w:tcBorders>
              <w:top w:val="nil"/>
              <w:bottom w:val="nil"/>
              <w:right w:val="nil"/>
            </w:tcBorders>
          </w:tcPr>
          <w:p w14:paraId="2874D787" w14:textId="77777777" w:rsidR="003D3B9F" w:rsidRPr="00E41043" w:rsidRDefault="003D3B9F" w:rsidP="003D3B9F">
            <w:pPr>
              <w:jc w:val="both"/>
              <w:rPr>
                <w:b/>
                <w:sz w:val="18"/>
                <w:lang w:val="en-US"/>
              </w:rPr>
            </w:pPr>
            <w:r w:rsidRPr="00E41043">
              <w:rPr>
                <w:b/>
                <w:sz w:val="18"/>
                <w:lang w:val="en-US"/>
              </w:rPr>
              <w:t>Keywords</w:t>
            </w:r>
          </w:p>
          <w:p w14:paraId="257D210C" w14:textId="77777777" w:rsidR="003D3B9F" w:rsidRPr="00E41043" w:rsidRDefault="003D3B9F" w:rsidP="003D3B9F">
            <w:pPr>
              <w:ind w:right="287"/>
              <w:rPr>
                <w:sz w:val="18"/>
                <w:szCs w:val="18"/>
                <w:lang w:val="en-US"/>
              </w:rPr>
            </w:pPr>
            <w:r w:rsidRPr="00E41043">
              <w:rPr>
                <w:sz w:val="18"/>
                <w:szCs w:val="18"/>
                <w:lang w:val="en-US"/>
              </w:rPr>
              <w:t>Please add at least 3 and at most 6 English keywords that describe your work, separated by commas.</w:t>
            </w:r>
          </w:p>
          <w:p w14:paraId="4C699C61" w14:textId="77777777" w:rsidR="003D3B9F" w:rsidRPr="00E41043" w:rsidRDefault="003D3B9F" w:rsidP="003D3B9F">
            <w:pPr>
              <w:ind w:right="287"/>
              <w:rPr>
                <w:sz w:val="18"/>
                <w:szCs w:val="18"/>
                <w:lang w:val="en-US"/>
              </w:rPr>
            </w:pPr>
            <w:r w:rsidRPr="00E41043">
              <w:rPr>
                <w:sz w:val="18"/>
                <w:szCs w:val="18"/>
                <w:lang w:val="en-US"/>
              </w:rPr>
              <w:t>For example;</w:t>
            </w:r>
          </w:p>
          <w:p w14:paraId="0AA118F9" w14:textId="77777777" w:rsidR="003D3B9F" w:rsidRPr="00E41043" w:rsidRDefault="003D3B9F" w:rsidP="003D3B9F">
            <w:pPr>
              <w:ind w:right="287"/>
              <w:rPr>
                <w:sz w:val="18"/>
                <w:szCs w:val="18"/>
                <w:lang w:val="en-US"/>
              </w:rPr>
            </w:pPr>
            <w:r w:rsidRPr="00E41043">
              <w:rPr>
                <w:sz w:val="18"/>
                <w:szCs w:val="18"/>
                <w:lang w:val="en-US"/>
              </w:rPr>
              <w:t>Keywords 1</w:t>
            </w:r>
          </w:p>
          <w:p w14:paraId="6147B2DD" w14:textId="77777777" w:rsidR="003D3B9F" w:rsidRPr="00E41043" w:rsidRDefault="003D3B9F" w:rsidP="003D3B9F">
            <w:pPr>
              <w:ind w:right="287"/>
              <w:rPr>
                <w:sz w:val="18"/>
                <w:szCs w:val="18"/>
                <w:lang w:val="en-US"/>
              </w:rPr>
            </w:pPr>
            <w:r w:rsidRPr="00E41043">
              <w:rPr>
                <w:sz w:val="18"/>
                <w:szCs w:val="18"/>
                <w:lang w:val="en-US"/>
              </w:rPr>
              <w:t>Keywords 2</w:t>
            </w:r>
          </w:p>
          <w:p w14:paraId="16A5C126" w14:textId="77777777" w:rsidR="003D3B9F" w:rsidRPr="00E41043" w:rsidRDefault="003D3B9F" w:rsidP="003D3B9F">
            <w:pPr>
              <w:ind w:right="287"/>
              <w:rPr>
                <w:b/>
                <w:lang w:val="en-US"/>
              </w:rPr>
            </w:pPr>
            <w:r w:rsidRPr="00E41043">
              <w:rPr>
                <w:sz w:val="18"/>
                <w:szCs w:val="18"/>
                <w:lang w:val="en-US"/>
              </w:rPr>
              <w:t>Keywords 3</w:t>
            </w:r>
          </w:p>
        </w:tc>
        <w:tc>
          <w:tcPr>
            <w:tcW w:w="6594" w:type="dxa"/>
            <w:tcBorders>
              <w:top w:val="nil"/>
              <w:left w:val="nil"/>
              <w:bottom w:val="nil"/>
            </w:tcBorders>
          </w:tcPr>
          <w:p w14:paraId="6FEF81C1" w14:textId="74167573" w:rsidR="003D3B9F" w:rsidRPr="00E41043" w:rsidRDefault="003D3B9F" w:rsidP="003D3B9F">
            <w:pPr>
              <w:ind w:right="140"/>
              <w:jc w:val="both"/>
              <w:rPr>
                <w:lang w:val="en-US"/>
              </w:rPr>
            </w:pPr>
            <w:r w:rsidRPr="00E41043">
              <w:rPr>
                <w:b/>
                <w:lang w:val="en-US"/>
              </w:rPr>
              <w:t xml:space="preserve">Abstract: </w:t>
            </w:r>
            <w:r w:rsidRPr="00E41043">
              <w:rPr>
                <w:bCs/>
                <w:lang w:val="en-US"/>
              </w:rPr>
              <w:t>This section should clearly and concisely state the purpose of the study, the material(s)</w:t>
            </w:r>
            <w:r w:rsidR="002A0247" w:rsidRPr="00E41043">
              <w:rPr>
                <w:bCs/>
                <w:lang w:val="en-US"/>
              </w:rPr>
              <w:t xml:space="preserve"> </w:t>
            </w:r>
            <w:r w:rsidRPr="00E41043">
              <w:rPr>
                <w:bCs/>
                <w:lang w:val="en-US"/>
              </w:rPr>
              <w:t>and</w:t>
            </w:r>
            <w:r w:rsidR="002A0247" w:rsidRPr="00E41043">
              <w:rPr>
                <w:bCs/>
                <w:lang w:val="en-US"/>
              </w:rPr>
              <w:t xml:space="preserve"> </w:t>
            </w:r>
            <w:r w:rsidRPr="00E41043">
              <w:rPr>
                <w:bCs/>
                <w:lang w:val="en-US"/>
              </w:rPr>
              <w:t>method(s) used, the main findings</w:t>
            </w:r>
            <w:r w:rsidR="002A0247" w:rsidRPr="00E41043">
              <w:rPr>
                <w:bCs/>
                <w:lang w:val="en-US"/>
              </w:rPr>
              <w:t>,</w:t>
            </w:r>
            <w:r w:rsidRPr="00E41043">
              <w:rPr>
                <w:bCs/>
                <w:lang w:val="en-US"/>
              </w:rPr>
              <w:t xml:space="preserve"> and the conclusion(s). </w:t>
            </w:r>
            <w:r w:rsidR="0005005D" w:rsidRPr="00E41043">
              <w:rPr>
                <w:bCs/>
                <w:lang w:val="en-US"/>
              </w:rPr>
              <w:t>According to English spelling rules, the</w:t>
            </w:r>
            <w:r w:rsidRPr="00E41043">
              <w:rPr>
                <w:bCs/>
                <w:lang w:val="en-US"/>
              </w:rPr>
              <w:t xml:space="preserve"> text should be written in </w:t>
            </w:r>
            <w:r w:rsidR="00D40CCA" w:rsidRPr="00E41043">
              <w:rPr>
                <w:bCs/>
                <w:lang w:val="en-US"/>
              </w:rPr>
              <w:t>“</w:t>
            </w:r>
            <w:r w:rsidRPr="00E41043">
              <w:rPr>
                <w:bCs/>
                <w:lang w:val="en-US"/>
              </w:rPr>
              <w:t>Times New Roman</w:t>
            </w:r>
            <w:r w:rsidR="00D40CCA" w:rsidRPr="00E41043">
              <w:rPr>
                <w:bCs/>
                <w:lang w:val="en-US"/>
              </w:rPr>
              <w:t>”</w:t>
            </w:r>
            <w:r w:rsidRPr="00E41043">
              <w:rPr>
                <w:bCs/>
                <w:lang w:val="en-US"/>
              </w:rPr>
              <w:t xml:space="preserve"> font, 10 pt, single-spaced</w:t>
            </w:r>
            <w:r w:rsidR="002A0247" w:rsidRPr="00E41043">
              <w:rPr>
                <w:bCs/>
                <w:lang w:val="en-US"/>
              </w:rPr>
              <w:t>,</w:t>
            </w:r>
            <w:r w:rsidRPr="00E41043">
              <w:rPr>
                <w:bCs/>
                <w:lang w:val="en-US"/>
              </w:rPr>
              <w:t xml:space="preserve"> and in one paragraph. Please do not change the right/left margins. The abstract should not exceed 250 words</w:t>
            </w:r>
            <w:r w:rsidR="00DD5CFC" w:rsidRPr="00E41043">
              <w:rPr>
                <w:bCs/>
                <w:lang w:val="en-US"/>
              </w:rPr>
              <w:t>,</w:t>
            </w:r>
            <w:r w:rsidRPr="00E41043">
              <w:rPr>
                <w:bCs/>
                <w:lang w:val="en-US"/>
              </w:rPr>
              <w:t xml:space="preserve"> and the cover page should not exceed one page.</w:t>
            </w:r>
          </w:p>
        </w:tc>
      </w:tr>
      <w:tr w:rsidR="00E41043" w:rsidRPr="00E41043" w14:paraId="4D2929C9" w14:textId="77777777" w:rsidTr="003D3B9F">
        <w:tc>
          <w:tcPr>
            <w:tcW w:w="2481" w:type="dxa"/>
            <w:tcBorders>
              <w:top w:val="nil"/>
              <w:bottom w:val="single" w:sz="4" w:space="0" w:color="auto"/>
              <w:right w:val="nil"/>
            </w:tcBorders>
          </w:tcPr>
          <w:p w14:paraId="23DC1A3F" w14:textId="77777777" w:rsidR="003D3B9F" w:rsidRPr="00E41043" w:rsidRDefault="003D3B9F" w:rsidP="003D3B9F">
            <w:pPr>
              <w:jc w:val="both"/>
              <w:rPr>
                <w:b/>
                <w:lang w:val="en-US"/>
              </w:rPr>
            </w:pPr>
          </w:p>
        </w:tc>
        <w:tc>
          <w:tcPr>
            <w:tcW w:w="6594" w:type="dxa"/>
            <w:tcBorders>
              <w:top w:val="nil"/>
              <w:left w:val="nil"/>
              <w:bottom w:val="single" w:sz="4" w:space="0" w:color="auto"/>
            </w:tcBorders>
          </w:tcPr>
          <w:p w14:paraId="4DE7B575" w14:textId="77777777" w:rsidR="003D3B9F" w:rsidRPr="00E41043" w:rsidRDefault="003D3B9F" w:rsidP="003D3B9F">
            <w:pPr>
              <w:jc w:val="both"/>
              <w:rPr>
                <w:b/>
                <w:lang w:val="en-US"/>
              </w:rPr>
            </w:pPr>
          </w:p>
        </w:tc>
      </w:tr>
      <w:tr w:rsidR="00E41043" w:rsidRPr="00E41043" w14:paraId="58C29DC1" w14:textId="77777777" w:rsidTr="003D3B9F">
        <w:tc>
          <w:tcPr>
            <w:tcW w:w="2481" w:type="dxa"/>
            <w:tcBorders>
              <w:bottom w:val="nil"/>
              <w:right w:val="nil"/>
            </w:tcBorders>
          </w:tcPr>
          <w:p w14:paraId="3F34ED85" w14:textId="77777777" w:rsidR="003D3B9F" w:rsidRPr="00E41043" w:rsidRDefault="003D3B9F" w:rsidP="003D3B9F">
            <w:pPr>
              <w:jc w:val="both"/>
              <w:rPr>
                <w:b/>
                <w:lang w:val="en-US"/>
              </w:rPr>
            </w:pPr>
          </w:p>
        </w:tc>
        <w:tc>
          <w:tcPr>
            <w:tcW w:w="6594" w:type="dxa"/>
            <w:tcBorders>
              <w:left w:val="nil"/>
              <w:bottom w:val="nil"/>
            </w:tcBorders>
          </w:tcPr>
          <w:p w14:paraId="6C88D790" w14:textId="77777777" w:rsidR="003D3B9F" w:rsidRPr="00E41043" w:rsidRDefault="003D3B9F" w:rsidP="003D3B9F">
            <w:pPr>
              <w:jc w:val="both"/>
              <w:rPr>
                <w:b/>
                <w:lang w:val="en-US"/>
              </w:rPr>
            </w:pPr>
          </w:p>
        </w:tc>
      </w:tr>
      <w:tr w:rsidR="00E41043" w:rsidRPr="00E41043" w14:paraId="53CC5CE7" w14:textId="77777777" w:rsidTr="003D3B9F">
        <w:tc>
          <w:tcPr>
            <w:tcW w:w="9075" w:type="dxa"/>
            <w:gridSpan w:val="2"/>
            <w:tcBorders>
              <w:top w:val="nil"/>
              <w:bottom w:val="nil"/>
            </w:tcBorders>
          </w:tcPr>
          <w:p w14:paraId="46DFF604" w14:textId="77777777" w:rsidR="00976C31" w:rsidRPr="00E41043" w:rsidRDefault="003D3B9F" w:rsidP="003D3B9F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E41043">
              <w:rPr>
                <w:b/>
                <w:sz w:val="24"/>
                <w:szCs w:val="24"/>
                <w:lang w:val="en-US"/>
              </w:rPr>
              <w:t xml:space="preserve">Turkish Title of the Study </w:t>
            </w:r>
          </w:p>
          <w:p w14:paraId="3D2AEB6D" w14:textId="224F980B" w:rsidR="003D3B9F" w:rsidRPr="00E41043" w:rsidRDefault="00976C31" w:rsidP="003D3B9F">
            <w:pPr>
              <w:jc w:val="center"/>
              <w:rPr>
                <w:b/>
                <w:szCs w:val="24"/>
                <w:lang w:val="en-US"/>
              </w:rPr>
            </w:pPr>
            <w:r w:rsidRPr="00E41043">
              <w:rPr>
                <w:b/>
                <w:sz w:val="24"/>
                <w:szCs w:val="24"/>
                <w:lang w:val="en-US"/>
              </w:rPr>
              <w:t>(</w:t>
            </w:r>
            <w:r w:rsidR="003D3B9F" w:rsidRPr="00E41043">
              <w:rPr>
                <w:b/>
                <w:sz w:val="24"/>
                <w:szCs w:val="24"/>
                <w:lang w:val="en-US"/>
              </w:rPr>
              <w:t>Times New Roman</w:t>
            </w:r>
            <w:r w:rsidRPr="00E41043">
              <w:rPr>
                <w:b/>
                <w:sz w:val="24"/>
                <w:szCs w:val="24"/>
                <w:lang w:val="en-US"/>
              </w:rPr>
              <w:t xml:space="preserve"> </w:t>
            </w:r>
            <w:r w:rsidR="003D3B9F" w:rsidRPr="00E41043">
              <w:rPr>
                <w:b/>
                <w:sz w:val="24"/>
                <w:szCs w:val="24"/>
                <w:lang w:val="en-US"/>
              </w:rPr>
              <w:t>12 Pt</w:t>
            </w:r>
            <w:r w:rsidRPr="00E41043">
              <w:rPr>
                <w:b/>
                <w:sz w:val="24"/>
                <w:szCs w:val="24"/>
                <w:lang w:val="en-US"/>
              </w:rPr>
              <w:t>,</w:t>
            </w:r>
            <w:r w:rsidR="003D3B9F" w:rsidRPr="00E41043">
              <w:rPr>
                <w:b/>
                <w:sz w:val="24"/>
                <w:szCs w:val="24"/>
                <w:lang w:val="en-US"/>
              </w:rPr>
              <w:t xml:space="preserve"> First Letter of Each Word is </w:t>
            </w:r>
            <w:r w:rsidR="00D40CCA" w:rsidRPr="00E41043">
              <w:rPr>
                <w:b/>
                <w:sz w:val="24"/>
                <w:szCs w:val="24"/>
                <w:lang w:val="en-US"/>
              </w:rPr>
              <w:t>Capitalised</w:t>
            </w:r>
            <w:r w:rsidR="003D3B9F" w:rsidRPr="00E41043">
              <w:rPr>
                <w:b/>
                <w:sz w:val="24"/>
                <w:szCs w:val="24"/>
                <w:lang w:val="en-US"/>
              </w:rPr>
              <w:t>, Except for Conjunctions)</w:t>
            </w:r>
          </w:p>
          <w:p w14:paraId="3296872B" w14:textId="77777777" w:rsidR="003D3B9F" w:rsidRPr="00E41043" w:rsidRDefault="003D3B9F" w:rsidP="003D3B9F">
            <w:pPr>
              <w:jc w:val="center"/>
              <w:rPr>
                <w:b/>
                <w:sz w:val="24"/>
                <w:szCs w:val="24"/>
              </w:rPr>
            </w:pPr>
            <w:r w:rsidRPr="00E41043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E41043" w:rsidRPr="00E41043" w14:paraId="14B8B8C5" w14:textId="77777777" w:rsidTr="003D3B9F">
        <w:tc>
          <w:tcPr>
            <w:tcW w:w="9075" w:type="dxa"/>
            <w:gridSpan w:val="2"/>
            <w:tcBorders>
              <w:top w:val="single" w:sz="4" w:space="0" w:color="auto"/>
              <w:bottom w:val="nil"/>
            </w:tcBorders>
          </w:tcPr>
          <w:p w14:paraId="039C0D59" w14:textId="77777777" w:rsidR="003D3B9F" w:rsidRPr="00E41043" w:rsidRDefault="003D3B9F" w:rsidP="003D3B9F">
            <w:pPr>
              <w:jc w:val="center"/>
              <w:rPr>
                <w:b/>
                <w:szCs w:val="24"/>
              </w:rPr>
            </w:pPr>
          </w:p>
        </w:tc>
      </w:tr>
      <w:tr w:rsidR="00E41043" w:rsidRPr="00E41043" w14:paraId="64F2A7B2" w14:textId="77777777" w:rsidTr="003D3B9F">
        <w:tc>
          <w:tcPr>
            <w:tcW w:w="2481" w:type="dxa"/>
            <w:tcBorders>
              <w:top w:val="nil"/>
              <w:bottom w:val="nil"/>
              <w:right w:val="nil"/>
            </w:tcBorders>
          </w:tcPr>
          <w:p w14:paraId="0D952234" w14:textId="77777777" w:rsidR="003D3B9F" w:rsidRPr="00E41043" w:rsidRDefault="003D3B9F" w:rsidP="003D3B9F">
            <w:pPr>
              <w:jc w:val="both"/>
              <w:rPr>
                <w:b/>
                <w:sz w:val="18"/>
              </w:rPr>
            </w:pPr>
            <w:r w:rsidRPr="00E41043">
              <w:rPr>
                <w:b/>
                <w:sz w:val="18"/>
              </w:rPr>
              <w:t>Anahtar Kelimeler</w:t>
            </w:r>
          </w:p>
          <w:p w14:paraId="2D4DE70E" w14:textId="77777777" w:rsidR="003D3B9F" w:rsidRPr="00E41043" w:rsidRDefault="003D3B9F" w:rsidP="003D3B9F">
            <w:pPr>
              <w:ind w:right="287"/>
              <w:rPr>
                <w:sz w:val="18"/>
              </w:rPr>
            </w:pPr>
            <w:r w:rsidRPr="00E41043">
              <w:rPr>
                <w:sz w:val="18"/>
              </w:rPr>
              <w:t>Keywords should be written in Turkish.</w:t>
            </w:r>
          </w:p>
          <w:p w14:paraId="20A5C67A" w14:textId="77777777" w:rsidR="003D3B9F" w:rsidRPr="00E41043" w:rsidRDefault="003D3B9F" w:rsidP="003D3B9F">
            <w:pPr>
              <w:ind w:right="287"/>
              <w:rPr>
                <w:sz w:val="18"/>
              </w:rPr>
            </w:pPr>
            <w:r w:rsidRPr="00E41043">
              <w:rPr>
                <w:sz w:val="18"/>
              </w:rPr>
              <w:t>For example;</w:t>
            </w:r>
          </w:p>
          <w:p w14:paraId="12BBE740" w14:textId="77777777" w:rsidR="003D3B9F" w:rsidRPr="00E41043" w:rsidRDefault="003D3B9F" w:rsidP="003D3B9F">
            <w:pPr>
              <w:ind w:right="287"/>
              <w:rPr>
                <w:sz w:val="18"/>
              </w:rPr>
            </w:pPr>
            <w:r w:rsidRPr="00E41043">
              <w:rPr>
                <w:sz w:val="18"/>
              </w:rPr>
              <w:t>Anahtar kelime 1</w:t>
            </w:r>
          </w:p>
          <w:p w14:paraId="4DA34D2E" w14:textId="77777777" w:rsidR="003D3B9F" w:rsidRPr="00E41043" w:rsidRDefault="003D3B9F" w:rsidP="003D3B9F">
            <w:pPr>
              <w:ind w:right="287"/>
              <w:rPr>
                <w:sz w:val="18"/>
              </w:rPr>
            </w:pPr>
            <w:r w:rsidRPr="00E41043">
              <w:rPr>
                <w:sz w:val="18"/>
              </w:rPr>
              <w:t>Anahtar kelime 2</w:t>
            </w:r>
          </w:p>
          <w:p w14:paraId="0CD4A9C4" w14:textId="77777777" w:rsidR="003D3B9F" w:rsidRPr="00E41043" w:rsidRDefault="003D3B9F" w:rsidP="003D3B9F">
            <w:pPr>
              <w:ind w:right="287"/>
              <w:rPr>
                <w:b/>
              </w:rPr>
            </w:pPr>
            <w:r w:rsidRPr="00E41043">
              <w:rPr>
                <w:sz w:val="18"/>
              </w:rPr>
              <w:t>Anahtar kelime 3</w:t>
            </w:r>
          </w:p>
        </w:tc>
        <w:tc>
          <w:tcPr>
            <w:tcW w:w="6594" w:type="dxa"/>
            <w:tcBorders>
              <w:top w:val="nil"/>
              <w:left w:val="nil"/>
              <w:bottom w:val="nil"/>
            </w:tcBorders>
          </w:tcPr>
          <w:p w14:paraId="092A7D8C" w14:textId="77777777" w:rsidR="003D3B9F" w:rsidRPr="00E41043" w:rsidRDefault="003D3B9F" w:rsidP="003D3B9F">
            <w:pPr>
              <w:ind w:right="140"/>
              <w:jc w:val="both"/>
              <w:rPr>
                <w:bCs/>
              </w:rPr>
            </w:pPr>
            <w:r w:rsidRPr="00E41043">
              <w:rPr>
                <w:b/>
              </w:rPr>
              <w:t xml:space="preserve">Öz: </w:t>
            </w:r>
            <w:r w:rsidRPr="00E41043">
              <w:rPr>
                <w:bCs/>
              </w:rPr>
              <w:t>It should be prepared in Turkish of the Abstract.</w:t>
            </w:r>
          </w:p>
          <w:p w14:paraId="4AA25669" w14:textId="77777777" w:rsidR="00996E39" w:rsidRPr="00E41043" w:rsidRDefault="00996E39" w:rsidP="003D3B9F">
            <w:pPr>
              <w:ind w:right="140"/>
              <w:jc w:val="both"/>
              <w:rPr>
                <w:bCs/>
              </w:rPr>
            </w:pPr>
          </w:p>
          <w:p w14:paraId="4D4D773F" w14:textId="77777777" w:rsidR="00996E39" w:rsidRPr="00E41043" w:rsidRDefault="00996E39" w:rsidP="003D3B9F">
            <w:pPr>
              <w:ind w:right="140"/>
              <w:jc w:val="both"/>
              <w:rPr>
                <w:bCs/>
              </w:rPr>
            </w:pPr>
          </w:p>
          <w:p w14:paraId="558185B1" w14:textId="6F71C524" w:rsidR="00996E39" w:rsidRPr="00E41043" w:rsidRDefault="00996E39" w:rsidP="003D3B9F">
            <w:pPr>
              <w:ind w:right="140"/>
              <w:jc w:val="both"/>
            </w:pPr>
            <w:r w:rsidRPr="00E41043">
              <w:t>If requested by authors whose native language is not Turkish, the Title and Abstract will be translated into Turkish by our journal and submitted for the approval of the authors.</w:t>
            </w:r>
          </w:p>
        </w:tc>
      </w:tr>
      <w:tr w:rsidR="00E41043" w:rsidRPr="00E41043" w14:paraId="7A6B57C0" w14:textId="77777777" w:rsidTr="003D3B9F">
        <w:tc>
          <w:tcPr>
            <w:tcW w:w="2481" w:type="dxa"/>
            <w:tcBorders>
              <w:top w:val="nil"/>
              <w:right w:val="nil"/>
            </w:tcBorders>
          </w:tcPr>
          <w:p w14:paraId="4C18540B" w14:textId="77777777" w:rsidR="003D3B9F" w:rsidRPr="00E41043" w:rsidRDefault="003D3B9F" w:rsidP="003D3B9F">
            <w:pPr>
              <w:jc w:val="both"/>
              <w:rPr>
                <w:b/>
                <w:lang w:val="en-US"/>
              </w:rPr>
            </w:pPr>
          </w:p>
        </w:tc>
        <w:tc>
          <w:tcPr>
            <w:tcW w:w="6594" w:type="dxa"/>
            <w:tcBorders>
              <w:top w:val="nil"/>
              <w:left w:val="nil"/>
            </w:tcBorders>
          </w:tcPr>
          <w:p w14:paraId="5C5D17EA" w14:textId="77777777" w:rsidR="003D3B9F" w:rsidRPr="00E41043" w:rsidRDefault="003D3B9F" w:rsidP="003D3B9F">
            <w:pPr>
              <w:jc w:val="both"/>
              <w:rPr>
                <w:b/>
                <w:lang w:val="en-US"/>
              </w:rPr>
            </w:pPr>
          </w:p>
        </w:tc>
      </w:tr>
    </w:tbl>
    <w:p w14:paraId="453C5082" w14:textId="77777777" w:rsidR="00A173B4" w:rsidRPr="00E41043" w:rsidRDefault="00A173B4" w:rsidP="006C5940">
      <w:pPr>
        <w:spacing w:after="0" w:line="240" w:lineRule="auto"/>
        <w:jc w:val="both"/>
        <w:rPr>
          <w:rFonts w:ascii="Times New Roman" w:hAnsi="Times New Roman" w:cs="Times New Roman"/>
          <w:b/>
          <w:lang w:val="en-US"/>
        </w:rPr>
      </w:pPr>
    </w:p>
    <w:p w14:paraId="143F1883" w14:textId="0472252B" w:rsidR="006C5940" w:rsidRPr="00E41043" w:rsidRDefault="00C03B44" w:rsidP="006C5940">
      <w:pPr>
        <w:spacing w:after="0"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E41043">
        <w:rPr>
          <w:rFonts w:ascii="Times New Roman" w:hAnsi="Times New Roman" w:cs="Times New Roman"/>
          <w:b/>
          <w:lang w:val="en-US"/>
        </w:rPr>
        <w:t>1.</w:t>
      </w:r>
      <w:r w:rsidR="00724F5A" w:rsidRPr="00E41043">
        <w:rPr>
          <w:rFonts w:ascii="Times New Roman" w:hAnsi="Times New Roman" w:cs="Times New Roman"/>
          <w:b/>
          <w:lang w:val="en-US"/>
        </w:rPr>
        <w:t xml:space="preserve"> </w:t>
      </w:r>
      <w:r w:rsidR="00ED64A9" w:rsidRPr="00E41043">
        <w:rPr>
          <w:rFonts w:ascii="Times New Roman" w:hAnsi="Times New Roman" w:cs="Times New Roman"/>
          <w:b/>
          <w:lang w:val="en-US"/>
        </w:rPr>
        <w:t>Introduction</w:t>
      </w:r>
      <w:r w:rsidRPr="00E41043">
        <w:rPr>
          <w:rFonts w:ascii="Times New Roman" w:hAnsi="Times New Roman" w:cs="Times New Roman"/>
          <w:b/>
          <w:lang w:val="en-US"/>
        </w:rPr>
        <w:t xml:space="preserve"> </w:t>
      </w:r>
    </w:p>
    <w:p w14:paraId="539C12C2" w14:textId="77777777" w:rsidR="009C6396" w:rsidRPr="00E41043" w:rsidRDefault="009C6396" w:rsidP="006C5940">
      <w:pPr>
        <w:spacing w:after="0" w:line="240" w:lineRule="auto"/>
        <w:jc w:val="both"/>
        <w:rPr>
          <w:rFonts w:ascii="Times New Roman" w:hAnsi="Times New Roman" w:cs="Times New Roman"/>
          <w:b/>
          <w:lang w:val="en-US"/>
        </w:rPr>
      </w:pPr>
    </w:p>
    <w:p w14:paraId="3B15C632" w14:textId="26043158" w:rsidR="00EA4E4C" w:rsidRDefault="00EA4E4C" w:rsidP="00ED64A9">
      <w:pPr>
        <w:spacing w:after="0" w:line="240" w:lineRule="auto"/>
        <w:ind w:firstLine="708"/>
        <w:jc w:val="both"/>
        <w:rPr>
          <w:rFonts w:ascii="Times New Roman" w:hAnsi="Times New Roman" w:cs="Times New Roman"/>
          <w:u w:val="single"/>
          <w:lang w:val="en-US"/>
        </w:rPr>
      </w:pPr>
      <w:r w:rsidRPr="00EA4E4C">
        <w:rPr>
          <w:rFonts w:ascii="Times New Roman" w:hAnsi="Times New Roman" w:cs="Times New Roman"/>
          <w:u w:val="single"/>
          <w:lang w:val="en-US"/>
        </w:rPr>
        <w:t>Under this heading, a brief literature review on the topic and scope of the study should be provided, and the purpose of the study should be briefly stated.</w:t>
      </w:r>
    </w:p>
    <w:p w14:paraId="2C68F5D5" w14:textId="33751430" w:rsidR="00EA4E4C" w:rsidRDefault="00EA4E4C" w:rsidP="00ED64A9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en-US"/>
        </w:rPr>
      </w:pPr>
      <w:r w:rsidRPr="00EA4E4C">
        <w:rPr>
          <w:rFonts w:ascii="Times New Roman" w:hAnsi="Times New Roman" w:cs="Times New Roman"/>
          <w:lang w:val="en-US"/>
        </w:rPr>
        <w:t>Section headings should be in Times New Roman, 11 pt, bold.</w:t>
      </w:r>
    </w:p>
    <w:p w14:paraId="2CAF741B" w14:textId="09F23D2C" w:rsidR="00EA4E4C" w:rsidRDefault="00EA4E4C" w:rsidP="00ED64A9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en-US"/>
        </w:rPr>
      </w:pPr>
      <w:r w:rsidRPr="00EA4E4C">
        <w:rPr>
          <w:rFonts w:ascii="Times New Roman" w:hAnsi="Times New Roman" w:cs="Times New Roman"/>
          <w:lang w:val="en-US"/>
        </w:rPr>
        <w:t xml:space="preserve">The text you </w:t>
      </w:r>
      <w:r w:rsidR="00F9147F">
        <w:rPr>
          <w:rFonts w:ascii="Times New Roman" w:hAnsi="Times New Roman" w:cs="Times New Roman"/>
          <w:lang w:val="en-US"/>
        </w:rPr>
        <w:t>include</w:t>
      </w:r>
      <w:r w:rsidRPr="00EA4E4C">
        <w:rPr>
          <w:rFonts w:ascii="Times New Roman" w:hAnsi="Times New Roman" w:cs="Times New Roman"/>
          <w:lang w:val="en-US"/>
        </w:rPr>
        <w:t xml:space="preserve"> under this and subsequent headings should be in Times New Roman, 11 pt, single-spaced. Insert a blank line between the section heading and the text and leave a tab (1.25</w:t>
      </w:r>
      <w:r w:rsidR="006371B5">
        <w:rPr>
          <w:rFonts w:ascii="Times New Roman" w:hAnsi="Times New Roman" w:cs="Times New Roman"/>
          <w:lang w:val="en-US"/>
        </w:rPr>
        <w:t xml:space="preserve"> </w:t>
      </w:r>
      <w:r w:rsidRPr="00EA4E4C">
        <w:rPr>
          <w:rFonts w:ascii="Times New Roman" w:hAnsi="Times New Roman" w:cs="Times New Roman"/>
          <w:lang w:val="en-US"/>
        </w:rPr>
        <w:t>cm) at the start of each paragraph in the text.</w:t>
      </w:r>
    </w:p>
    <w:p w14:paraId="0296CBEA" w14:textId="7552DD7F" w:rsidR="00926EBA" w:rsidRPr="00E41043" w:rsidRDefault="00890D19" w:rsidP="00890D19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en-US"/>
        </w:rPr>
      </w:pPr>
      <w:r w:rsidRPr="00890D19">
        <w:rPr>
          <w:rFonts w:ascii="Times New Roman" w:hAnsi="Times New Roman" w:cs="Times New Roman"/>
          <w:lang w:val="en-US"/>
        </w:rPr>
        <w:t>Please check that there is no space before or after the paragraph</w:t>
      </w:r>
      <w:r>
        <w:rPr>
          <w:rFonts w:ascii="Times New Roman" w:hAnsi="Times New Roman" w:cs="Times New Roman"/>
          <w:lang w:val="en-US"/>
        </w:rPr>
        <w:t xml:space="preserve"> by</w:t>
      </w:r>
      <w:r w:rsidRPr="00890D19">
        <w:rPr>
          <w:rFonts w:ascii="Times New Roman" w:hAnsi="Times New Roman" w:cs="Times New Roman"/>
          <w:lang w:val="en-US"/>
        </w:rPr>
        <w:t xml:space="preserve"> using the </w:t>
      </w:r>
      <w:r w:rsidR="00D40CCA">
        <w:rPr>
          <w:rFonts w:ascii="Times New Roman" w:hAnsi="Times New Roman" w:cs="Times New Roman"/>
          <w:lang w:val="en-US"/>
        </w:rPr>
        <w:t>“</w:t>
      </w:r>
      <w:r w:rsidRPr="00890D19">
        <w:rPr>
          <w:rFonts w:ascii="Times New Roman" w:hAnsi="Times New Roman" w:cs="Times New Roman"/>
          <w:lang w:val="en-US"/>
        </w:rPr>
        <w:t>Line and Paragraph Spacing</w:t>
      </w:r>
      <w:r w:rsidR="00D40CCA">
        <w:rPr>
          <w:rFonts w:ascii="Times New Roman" w:hAnsi="Times New Roman" w:cs="Times New Roman"/>
          <w:lang w:val="en-US"/>
        </w:rPr>
        <w:t>”</w:t>
      </w:r>
      <w:r w:rsidRPr="00890D19">
        <w:rPr>
          <w:rFonts w:ascii="Times New Roman" w:hAnsi="Times New Roman" w:cs="Times New Roman"/>
          <w:lang w:val="en-US"/>
        </w:rPr>
        <w:t xml:space="preserve"> editor and </w:t>
      </w:r>
      <w:r>
        <w:rPr>
          <w:rFonts w:ascii="Times New Roman" w:hAnsi="Times New Roman" w:cs="Times New Roman"/>
          <w:lang w:val="en-US"/>
        </w:rPr>
        <w:t>ensuring</w:t>
      </w:r>
      <w:r w:rsidRPr="00890D19">
        <w:rPr>
          <w:rFonts w:ascii="Times New Roman" w:hAnsi="Times New Roman" w:cs="Times New Roman"/>
          <w:lang w:val="en-US"/>
        </w:rPr>
        <w:t xml:space="preserve"> that the </w:t>
      </w:r>
      <w:r w:rsidR="00D40CCA">
        <w:rPr>
          <w:rFonts w:ascii="Times New Roman" w:hAnsi="Times New Roman" w:cs="Times New Roman"/>
          <w:lang w:val="en-US"/>
        </w:rPr>
        <w:t>“</w:t>
      </w:r>
      <w:r w:rsidRPr="00890D19">
        <w:rPr>
          <w:rFonts w:ascii="Times New Roman" w:hAnsi="Times New Roman" w:cs="Times New Roman"/>
          <w:lang w:val="en-US"/>
        </w:rPr>
        <w:t>Before</w:t>
      </w:r>
      <w:r w:rsidR="00D40CCA">
        <w:rPr>
          <w:rFonts w:ascii="Times New Roman" w:hAnsi="Times New Roman" w:cs="Times New Roman"/>
          <w:lang w:val="en-US"/>
        </w:rPr>
        <w:t>”</w:t>
      </w:r>
      <w:r w:rsidRPr="00890D19">
        <w:rPr>
          <w:rFonts w:ascii="Times New Roman" w:hAnsi="Times New Roman" w:cs="Times New Roman"/>
          <w:lang w:val="en-US"/>
        </w:rPr>
        <w:t xml:space="preserve"> and </w:t>
      </w:r>
      <w:r w:rsidR="00D40CCA">
        <w:rPr>
          <w:rFonts w:ascii="Times New Roman" w:hAnsi="Times New Roman" w:cs="Times New Roman"/>
          <w:lang w:val="en-US"/>
        </w:rPr>
        <w:t>“</w:t>
      </w:r>
      <w:r w:rsidRPr="00890D19">
        <w:rPr>
          <w:rFonts w:ascii="Times New Roman" w:hAnsi="Times New Roman" w:cs="Times New Roman"/>
          <w:lang w:val="en-US"/>
        </w:rPr>
        <w:t>After</w:t>
      </w:r>
      <w:r w:rsidR="00D40CCA">
        <w:rPr>
          <w:rFonts w:ascii="Times New Roman" w:hAnsi="Times New Roman" w:cs="Times New Roman"/>
          <w:lang w:val="en-US"/>
        </w:rPr>
        <w:t>”</w:t>
      </w:r>
      <w:r w:rsidRPr="00890D19">
        <w:rPr>
          <w:rFonts w:ascii="Times New Roman" w:hAnsi="Times New Roman" w:cs="Times New Roman"/>
          <w:lang w:val="en-US"/>
        </w:rPr>
        <w:t xml:space="preserve"> values in the </w:t>
      </w:r>
      <w:r w:rsidR="00D40CCA">
        <w:rPr>
          <w:rFonts w:ascii="Times New Roman" w:hAnsi="Times New Roman" w:cs="Times New Roman"/>
          <w:lang w:val="en-US"/>
        </w:rPr>
        <w:t>“</w:t>
      </w:r>
      <w:r w:rsidRPr="00890D19">
        <w:rPr>
          <w:rFonts w:ascii="Times New Roman" w:hAnsi="Times New Roman" w:cs="Times New Roman"/>
          <w:lang w:val="en-US"/>
        </w:rPr>
        <w:t>Spacing</w:t>
      </w:r>
      <w:r w:rsidR="00D40CCA">
        <w:rPr>
          <w:rFonts w:ascii="Times New Roman" w:hAnsi="Times New Roman" w:cs="Times New Roman"/>
          <w:lang w:val="en-US"/>
        </w:rPr>
        <w:t>”</w:t>
      </w:r>
      <w:r w:rsidRPr="00890D19">
        <w:rPr>
          <w:rFonts w:ascii="Times New Roman" w:hAnsi="Times New Roman" w:cs="Times New Roman"/>
          <w:lang w:val="en-US"/>
        </w:rPr>
        <w:t xml:space="preserve"> section of the </w:t>
      </w:r>
      <w:r w:rsidR="00D40CCA">
        <w:rPr>
          <w:rFonts w:ascii="Times New Roman" w:hAnsi="Times New Roman" w:cs="Times New Roman"/>
          <w:lang w:val="en-US"/>
        </w:rPr>
        <w:t>“</w:t>
      </w:r>
      <w:r w:rsidRPr="00890D19">
        <w:rPr>
          <w:rFonts w:ascii="Times New Roman" w:hAnsi="Times New Roman" w:cs="Times New Roman"/>
          <w:lang w:val="en-US"/>
        </w:rPr>
        <w:t>Line Spacing Options</w:t>
      </w:r>
      <w:r w:rsidR="00D40CCA">
        <w:rPr>
          <w:rFonts w:ascii="Times New Roman" w:hAnsi="Times New Roman" w:cs="Times New Roman"/>
          <w:lang w:val="en-US"/>
        </w:rPr>
        <w:t>”</w:t>
      </w:r>
      <w:r w:rsidRPr="00890D19">
        <w:rPr>
          <w:rFonts w:ascii="Times New Roman" w:hAnsi="Times New Roman" w:cs="Times New Roman"/>
          <w:lang w:val="en-US"/>
        </w:rPr>
        <w:t xml:space="preserve"> section</w:t>
      </w:r>
      <w:r w:rsidR="00F9147F">
        <w:rPr>
          <w:rFonts w:ascii="Times New Roman" w:hAnsi="Times New Roman" w:cs="Times New Roman"/>
          <w:lang w:val="en-US"/>
        </w:rPr>
        <w:t xml:space="preserve"> </w:t>
      </w:r>
      <w:r w:rsidR="00F9147F" w:rsidRPr="00890D19">
        <w:rPr>
          <w:rFonts w:ascii="Times New Roman" w:hAnsi="Times New Roman" w:cs="Times New Roman"/>
          <w:lang w:val="en-US"/>
        </w:rPr>
        <w:t>are zero (0)</w:t>
      </w:r>
      <w:r w:rsidR="00F9147F">
        <w:rPr>
          <w:rFonts w:ascii="Times New Roman" w:hAnsi="Times New Roman" w:cs="Times New Roman"/>
          <w:lang w:val="en-US"/>
        </w:rPr>
        <w:t>.</w:t>
      </w:r>
    </w:p>
    <w:p w14:paraId="533D9E24" w14:textId="16A4D264" w:rsidR="00EA4E4C" w:rsidRPr="00E41043" w:rsidRDefault="003646B7" w:rsidP="003646B7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en-US"/>
        </w:rPr>
      </w:pPr>
      <w:r w:rsidRPr="00E41043">
        <w:rPr>
          <w:rFonts w:ascii="Times New Roman" w:hAnsi="Times New Roman" w:cs="Times New Roman"/>
          <w:lang w:val="en-US"/>
        </w:rPr>
        <w:t xml:space="preserve">If you need to cite a source in the text you add under this heading, please use </w:t>
      </w:r>
      <w:r w:rsidR="00DD5CFC" w:rsidRPr="00E41043">
        <w:rPr>
          <w:rFonts w:ascii="Times New Roman" w:hAnsi="Times New Roman" w:cs="Times New Roman"/>
          <w:lang w:val="en-US"/>
        </w:rPr>
        <w:t xml:space="preserve">the </w:t>
      </w:r>
      <w:r w:rsidRPr="00E41043">
        <w:rPr>
          <w:rFonts w:ascii="Times New Roman" w:hAnsi="Times New Roman" w:cs="Times New Roman"/>
          <w:lang w:val="en-US"/>
        </w:rPr>
        <w:t>APA citation style in the text.</w:t>
      </w:r>
    </w:p>
    <w:p w14:paraId="4F9C0AFB" w14:textId="77777777" w:rsidR="00890D19" w:rsidRPr="00E41043" w:rsidRDefault="00890D19" w:rsidP="00A57B04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6E199457" w14:textId="33A0EA0D" w:rsidR="000849A0" w:rsidRPr="00E41043" w:rsidRDefault="000849A0" w:rsidP="000849A0">
      <w:pPr>
        <w:spacing w:after="0"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E41043">
        <w:rPr>
          <w:rFonts w:ascii="Times New Roman" w:hAnsi="Times New Roman" w:cs="Times New Roman"/>
          <w:b/>
          <w:lang w:val="en-US"/>
        </w:rPr>
        <w:t xml:space="preserve">2. </w:t>
      </w:r>
      <w:r w:rsidR="00ED64A9" w:rsidRPr="00E41043">
        <w:rPr>
          <w:rFonts w:ascii="Times New Roman" w:hAnsi="Times New Roman" w:cs="Times New Roman"/>
          <w:b/>
          <w:lang w:val="en-US"/>
        </w:rPr>
        <w:t>Material and Methods</w:t>
      </w:r>
    </w:p>
    <w:p w14:paraId="665CC09F" w14:textId="77777777" w:rsidR="00410CD1" w:rsidRPr="00E41043" w:rsidRDefault="00410CD1" w:rsidP="000849A0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444FBF14" w14:textId="0FCCD81E" w:rsidR="00194536" w:rsidRPr="00E41043" w:rsidRDefault="00194536" w:rsidP="00ED64A9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en-US"/>
        </w:rPr>
      </w:pPr>
      <w:r w:rsidRPr="00E41043">
        <w:rPr>
          <w:rFonts w:ascii="Times New Roman" w:hAnsi="Times New Roman" w:cs="Times New Roman"/>
          <w:lang w:val="en-US"/>
        </w:rPr>
        <w:t>The first paragraph should include the number and date of the ethics committee approval document of the study, if any.</w:t>
      </w:r>
    </w:p>
    <w:p w14:paraId="15493E6C" w14:textId="79B3F9E5" w:rsidR="00194536" w:rsidRPr="00E41043" w:rsidRDefault="00194536" w:rsidP="001412BD">
      <w:pPr>
        <w:spacing w:after="0" w:line="240" w:lineRule="auto"/>
        <w:ind w:firstLine="708"/>
        <w:jc w:val="both"/>
        <w:rPr>
          <w:rFonts w:ascii="Times New Roman" w:hAnsi="Times New Roman" w:cs="Times New Roman"/>
          <w:u w:val="single"/>
          <w:lang w:val="en-US"/>
        </w:rPr>
      </w:pPr>
      <w:r w:rsidRPr="00E41043">
        <w:rPr>
          <w:rFonts w:ascii="Times New Roman" w:hAnsi="Times New Roman" w:cs="Times New Roman"/>
          <w:u w:val="single"/>
          <w:lang w:val="en-US"/>
        </w:rPr>
        <w:t>The materials, objects, study area, time</w:t>
      </w:r>
      <w:r w:rsidR="00DD5CFC" w:rsidRPr="00E41043">
        <w:rPr>
          <w:rFonts w:ascii="Times New Roman" w:hAnsi="Times New Roman" w:cs="Times New Roman"/>
          <w:u w:val="single"/>
          <w:lang w:val="en-US"/>
        </w:rPr>
        <w:t>,</w:t>
      </w:r>
      <w:r w:rsidRPr="00E41043">
        <w:rPr>
          <w:rFonts w:ascii="Times New Roman" w:hAnsi="Times New Roman" w:cs="Times New Roman"/>
          <w:u w:val="single"/>
          <w:lang w:val="en-US"/>
        </w:rPr>
        <w:t xml:space="preserve"> and limitations should be mentioned. Tables, figures, and similar information about the material should be included in this section. </w:t>
      </w:r>
    </w:p>
    <w:p w14:paraId="4ACFF066" w14:textId="070846A1" w:rsidR="00194536" w:rsidRPr="00E41043" w:rsidRDefault="00F37B5E" w:rsidP="001412BD">
      <w:pPr>
        <w:spacing w:after="0" w:line="240" w:lineRule="auto"/>
        <w:ind w:firstLine="708"/>
        <w:jc w:val="both"/>
        <w:rPr>
          <w:rFonts w:ascii="Times New Roman" w:hAnsi="Times New Roman" w:cs="Times New Roman"/>
          <w:u w:val="single"/>
          <w:lang w:val="en-US"/>
        </w:rPr>
      </w:pPr>
      <w:r w:rsidRPr="00E41043">
        <w:rPr>
          <w:rFonts w:ascii="Times New Roman" w:hAnsi="Times New Roman" w:cs="Times New Roman"/>
          <w:u w:val="single"/>
          <w:lang w:val="en-US"/>
        </w:rPr>
        <w:t xml:space="preserve">Method is the technique(s) used to achieve the </w:t>
      </w:r>
      <w:r w:rsidR="00DD5CFC" w:rsidRPr="00E41043">
        <w:rPr>
          <w:rFonts w:ascii="Times New Roman" w:hAnsi="Times New Roman" w:cs="Times New Roman"/>
          <w:u w:val="single"/>
          <w:lang w:val="en-US"/>
        </w:rPr>
        <w:t xml:space="preserve">research </w:t>
      </w:r>
      <w:r w:rsidR="00C854F1" w:rsidRPr="00E41043">
        <w:rPr>
          <w:rFonts w:ascii="Times New Roman" w:hAnsi="Times New Roman" w:cs="Times New Roman"/>
          <w:u w:val="single"/>
          <w:lang w:val="en-US"/>
        </w:rPr>
        <w:t>objective</w:t>
      </w:r>
      <w:r w:rsidRPr="00E41043">
        <w:rPr>
          <w:rFonts w:ascii="Times New Roman" w:hAnsi="Times New Roman" w:cs="Times New Roman"/>
          <w:u w:val="single"/>
          <w:lang w:val="en-US"/>
        </w:rPr>
        <w:t xml:space="preserve">. If the method(s) used are new, they should be described in detail </w:t>
      </w:r>
      <w:r w:rsidR="00DD5CFC" w:rsidRPr="00E41043">
        <w:rPr>
          <w:rFonts w:ascii="Times New Roman" w:hAnsi="Times New Roman" w:cs="Times New Roman"/>
          <w:u w:val="single"/>
          <w:lang w:val="en-US"/>
        </w:rPr>
        <w:t>clearly and understandably</w:t>
      </w:r>
      <w:r w:rsidRPr="00E41043">
        <w:rPr>
          <w:rFonts w:ascii="Times New Roman" w:hAnsi="Times New Roman" w:cs="Times New Roman"/>
          <w:u w:val="single"/>
          <w:lang w:val="en-US"/>
        </w:rPr>
        <w:t xml:space="preserve">. If the method used is </w:t>
      </w:r>
      <w:r w:rsidR="00DD5CFC" w:rsidRPr="00E41043">
        <w:rPr>
          <w:rFonts w:ascii="Times New Roman" w:hAnsi="Times New Roman" w:cs="Times New Roman"/>
          <w:u w:val="single"/>
          <w:lang w:val="en-US"/>
        </w:rPr>
        <w:t>known</w:t>
      </w:r>
      <w:r w:rsidRPr="00E41043">
        <w:rPr>
          <w:rFonts w:ascii="Times New Roman" w:hAnsi="Times New Roman" w:cs="Times New Roman"/>
          <w:u w:val="single"/>
          <w:lang w:val="en-US"/>
        </w:rPr>
        <w:t xml:space="preserve">, it is sufficient </w:t>
      </w:r>
      <w:r w:rsidR="00DD5CFC" w:rsidRPr="00E41043">
        <w:rPr>
          <w:rFonts w:ascii="Times New Roman" w:hAnsi="Times New Roman" w:cs="Times New Roman"/>
          <w:u w:val="single"/>
          <w:lang w:val="en-US"/>
        </w:rPr>
        <w:t>only to give its name by reference</w:t>
      </w:r>
      <w:r w:rsidRPr="00E41043">
        <w:rPr>
          <w:rFonts w:ascii="Times New Roman" w:hAnsi="Times New Roman" w:cs="Times New Roman"/>
          <w:u w:val="single"/>
          <w:lang w:val="en-US"/>
        </w:rPr>
        <w:t>.</w:t>
      </w:r>
    </w:p>
    <w:p w14:paraId="7414BF48" w14:textId="0D08A229" w:rsidR="00194536" w:rsidRPr="00E41043" w:rsidRDefault="00DD5CFC" w:rsidP="001412BD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en-US"/>
        </w:rPr>
      </w:pPr>
      <w:r w:rsidRPr="00E41043">
        <w:rPr>
          <w:rFonts w:ascii="Times New Roman" w:hAnsi="Times New Roman" w:cs="Times New Roman"/>
          <w:lang w:val="en-US"/>
        </w:rPr>
        <w:t>The</w:t>
      </w:r>
      <w:r w:rsidR="00F37B5E" w:rsidRPr="00E41043">
        <w:rPr>
          <w:rFonts w:ascii="Times New Roman" w:hAnsi="Times New Roman" w:cs="Times New Roman"/>
          <w:lang w:val="en-US"/>
        </w:rPr>
        <w:t xml:space="preserve"> explanations in the </w:t>
      </w:r>
      <w:r w:rsidR="00D40CCA" w:rsidRPr="00E41043">
        <w:rPr>
          <w:rFonts w:ascii="Times New Roman" w:hAnsi="Times New Roman" w:cs="Times New Roman"/>
          <w:lang w:val="en-US"/>
        </w:rPr>
        <w:t>“</w:t>
      </w:r>
      <w:r w:rsidR="00F37B5E" w:rsidRPr="00E41043">
        <w:rPr>
          <w:rFonts w:ascii="Times New Roman" w:hAnsi="Times New Roman" w:cs="Times New Roman"/>
          <w:lang w:val="en-US"/>
        </w:rPr>
        <w:t>Introduction</w:t>
      </w:r>
      <w:r w:rsidR="00D40CCA" w:rsidRPr="00E41043">
        <w:rPr>
          <w:rFonts w:ascii="Times New Roman" w:hAnsi="Times New Roman" w:cs="Times New Roman"/>
          <w:lang w:val="en-US"/>
        </w:rPr>
        <w:t>”</w:t>
      </w:r>
      <w:r w:rsidR="00F37B5E" w:rsidRPr="00E41043">
        <w:rPr>
          <w:rFonts w:ascii="Times New Roman" w:hAnsi="Times New Roman" w:cs="Times New Roman"/>
          <w:lang w:val="en-US"/>
        </w:rPr>
        <w:t xml:space="preserve"> section should be </w:t>
      </w:r>
      <w:r w:rsidR="006371B5" w:rsidRPr="00E41043">
        <w:rPr>
          <w:rFonts w:ascii="Times New Roman" w:hAnsi="Times New Roman" w:cs="Times New Roman"/>
          <w:lang w:val="en-US"/>
        </w:rPr>
        <w:t>considered</w:t>
      </w:r>
      <w:r w:rsidRPr="00E41043">
        <w:rPr>
          <w:rFonts w:ascii="Times New Roman" w:hAnsi="Times New Roman" w:cs="Times New Roman"/>
          <w:lang w:val="en-US"/>
        </w:rPr>
        <w:t xml:space="preserve"> when writing the text</w:t>
      </w:r>
      <w:r w:rsidR="00F37B5E" w:rsidRPr="00E41043">
        <w:rPr>
          <w:rFonts w:ascii="Times New Roman" w:hAnsi="Times New Roman" w:cs="Times New Roman"/>
          <w:lang w:val="en-US"/>
        </w:rPr>
        <w:t>.</w:t>
      </w:r>
    </w:p>
    <w:p w14:paraId="7836BAFF" w14:textId="77777777" w:rsidR="0007338F" w:rsidRPr="00E41043" w:rsidRDefault="0007338F" w:rsidP="000849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66B0C863" w14:textId="4DA00842" w:rsidR="00410CD1" w:rsidRPr="00E93296" w:rsidRDefault="000849A0" w:rsidP="000849A0">
      <w:pPr>
        <w:spacing w:after="0"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E93296">
        <w:rPr>
          <w:rFonts w:ascii="Times New Roman" w:hAnsi="Times New Roman" w:cs="Times New Roman"/>
          <w:b/>
          <w:lang w:val="en-US"/>
        </w:rPr>
        <w:lastRenderedPageBreak/>
        <w:t xml:space="preserve">2.1. </w:t>
      </w:r>
      <w:r w:rsidR="004523BD">
        <w:rPr>
          <w:rFonts w:ascii="Times New Roman" w:hAnsi="Times New Roman" w:cs="Times New Roman"/>
          <w:b/>
          <w:lang w:val="en-US"/>
        </w:rPr>
        <w:t>Subheading of the material and method</w:t>
      </w:r>
    </w:p>
    <w:p w14:paraId="270472A1" w14:textId="77777777" w:rsidR="00AC643A" w:rsidRPr="00E93296" w:rsidRDefault="00AC643A" w:rsidP="000849A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14:paraId="70AE5D35" w14:textId="2288BA37" w:rsidR="004E34AA" w:rsidRPr="00E41043" w:rsidRDefault="00B03E25" w:rsidP="007D0BE3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en-US"/>
        </w:rPr>
      </w:pPr>
      <w:r w:rsidRPr="00B03E25">
        <w:rPr>
          <w:rFonts w:ascii="Times New Roman" w:hAnsi="Times New Roman" w:cs="Times New Roman"/>
          <w:lang w:val="en-US"/>
        </w:rPr>
        <w:t xml:space="preserve">If information needs to be provided under a subheading in the Materials and Methods section, the subheading should be in Times New Roman, </w:t>
      </w:r>
      <w:r w:rsidRPr="00E41043">
        <w:rPr>
          <w:rFonts w:ascii="Times New Roman" w:hAnsi="Times New Roman" w:cs="Times New Roman"/>
          <w:lang w:val="en-US"/>
        </w:rPr>
        <w:t xml:space="preserve">11 pt, bold. The first letter of the first word of the subheading should be </w:t>
      </w:r>
      <w:r w:rsidR="00D40CCA" w:rsidRPr="00E41043">
        <w:rPr>
          <w:rFonts w:ascii="Times New Roman" w:hAnsi="Times New Roman" w:cs="Times New Roman"/>
          <w:lang w:val="en-US"/>
        </w:rPr>
        <w:t>capitalised</w:t>
      </w:r>
      <w:r w:rsidR="00DD5CFC" w:rsidRPr="00E41043">
        <w:rPr>
          <w:rFonts w:ascii="Times New Roman" w:hAnsi="Times New Roman" w:cs="Times New Roman"/>
          <w:lang w:val="en-US"/>
        </w:rPr>
        <w:t>,</w:t>
      </w:r>
      <w:r w:rsidRPr="00E41043">
        <w:rPr>
          <w:rFonts w:ascii="Times New Roman" w:hAnsi="Times New Roman" w:cs="Times New Roman"/>
          <w:lang w:val="en-US"/>
        </w:rPr>
        <w:t xml:space="preserve"> and the rest should be </w:t>
      </w:r>
      <w:r w:rsidR="00DD5CFC" w:rsidRPr="00E41043">
        <w:rPr>
          <w:rFonts w:ascii="Times New Roman" w:hAnsi="Times New Roman" w:cs="Times New Roman"/>
          <w:lang w:val="en-US"/>
        </w:rPr>
        <w:t>lowercase</w:t>
      </w:r>
      <w:r w:rsidRPr="00E41043">
        <w:rPr>
          <w:rFonts w:ascii="Times New Roman" w:hAnsi="Times New Roman" w:cs="Times New Roman"/>
          <w:lang w:val="en-US"/>
        </w:rPr>
        <w:t>.</w:t>
      </w:r>
    </w:p>
    <w:p w14:paraId="215E0B4B" w14:textId="638A3AC5" w:rsidR="001848FA" w:rsidRPr="00E41043" w:rsidRDefault="00B03E25" w:rsidP="00B03E25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en-US"/>
        </w:rPr>
      </w:pPr>
      <w:r w:rsidRPr="00E41043">
        <w:rPr>
          <w:rFonts w:ascii="Times New Roman" w:hAnsi="Times New Roman" w:cs="Times New Roman"/>
          <w:lang w:val="en-US"/>
        </w:rPr>
        <w:t>If equations are to be included in the working text, they should be given in two cells in a one-line table with hidden borders. The equation should be inserted in the left cell</w:t>
      </w:r>
      <w:r w:rsidR="00DD5CFC" w:rsidRPr="00E41043">
        <w:rPr>
          <w:rFonts w:ascii="Times New Roman" w:hAnsi="Times New Roman" w:cs="Times New Roman"/>
          <w:lang w:val="en-US"/>
        </w:rPr>
        <w:t>,</w:t>
      </w:r>
      <w:r w:rsidRPr="00E41043">
        <w:rPr>
          <w:rFonts w:ascii="Times New Roman" w:hAnsi="Times New Roman" w:cs="Times New Roman"/>
          <w:lang w:val="en-US"/>
        </w:rPr>
        <w:t xml:space="preserve"> and this cell should be </w:t>
      </w:r>
      <w:r w:rsidR="0005005D" w:rsidRPr="00E41043">
        <w:rPr>
          <w:rFonts w:ascii="Times New Roman" w:hAnsi="Times New Roman" w:cs="Times New Roman"/>
          <w:lang w:val="en-US"/>
        </w:rPr>
        <w:t>centred</w:t>
      </w:r>
      <w:r w:rsidRPr="00E41043">
        <w:rPr>
          <w:rFonts w:ascii="Times New Roman" w:hAnsi="Times New Roman" w:cs="Times New Roman"/>
          <w:lang w:val="en-US"/>
        </w:rPr>
        <w:t>. The equation number should be in the right cell, and this cell should be large enough to fit only the equation number, right</w:t>
      </w:r>
      <w:r w:rsidR="002C278B" w:rsidRPr="00E41043">
        <w:rPr>
          <w:rFonts w:ascii="Times New Roman" w:hAnsi="Times New Roman" w:cs="Times New Roman"/>
          <w:lang w:val="en-US"/>
        </w:rPr>
        <w:t>-aligned</w:t>
      </w:r>
      <w:r w:rsidRPr="00E41043">
        <w:rPr>
          <w:rFonts w:ascii="Times New Roman" w:hAnsi="Times New Roman" w:cs="Times New Roman"/>
          <w:lang w:val="en-US"/>
        </w:rPr>
        <w:t>.</w:t>
      </w:r>
    </w:p>
    <w:p w14:paraId="013D780F" w14:textId="77777777" w:rsidR="00B03E25" w:rsidRPr="00E41043" w:rsidRDefault="00B03E25" w:rsidP="00B03E25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en-US"/>
        </w:rPr>
      </w:pPr>
      <w:r w:rsidRPr="00E41043">
        <w:rPr>
          <w:rFonts w:ascii="Times New Roman" w:hAnsi="Times New Roman" w:cs="Times New Roman"/>
          <w:lang w:val="en-US"/>
        </w:rPr>
        <w:t>Equations should be referred to in the text by the equation number.</w:t>
      </w:r>
    </w:p>
    <w:p w14:paraId="62DA36CB" w14:textId="2E33823C" w:rsidR="00B03E25" w:rsidRPr="00E41043" w:rsidRDefault="00B03E25" w:rsidP="00B03E25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en-US"/>
        </w:rPr>
      </w:pPr>
      <w:r w:rsidRPr="00E41043">
        <w:rPr>
          <w:rFonts w:ascii="Times New Roman" w:hAnsi="Times New Roman" w:cs="Times New Roman"/>
          <w:lang w:val="en-US"/>
        </w:rPr>
        <w:t>See below for examples of equations.</w:t>
      </w:r>
    </w:p>
    <w:p w14:paraId="794944A4" w14:textId="77777777" w:rsidR="00B03E25" w:rsidRPr="00E93296" w:rsidRDefault="00B03E25" w:rsidP="000849A0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41"/>
        <w:gridCol w:w="1029"/>
      </w:tblGrid>
      <w:tr w:rsidR="001848FA" w:rsidRPr="00E93296" w14:paraId="59346CC0" w14:textId="77777777" w:rsidTr="004B3515">
        <w:trPr>
          <w:trHeight w:val="310"/>
        </w:trPr>
        <w:tc>
          <w:tcPr>
            <w:tcW w:w="8141" w:type="dxa"/>
            <w:vAlign w:val="center"/>
          </w:tcPr>
          <w:p w14:paraId="2FE3EDED" w14:textId="77777777" w:rsidR="001848FA" w:rsidRPr="00E93296" w:rsidRDefault="001848FA" w:rsidP="009B3289">
            <w:pPr>
              <w:jc w:val="center"/>
              <w:rPr>
                <w:sz w:val="22"/>
                <w:szCs w:val="2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  <w:szCs w:val="22"/>
                    <w:lang w:val="en-US"/>
                  </w:rPr>
                  <m:t>A=π</m:t>
                </m:r>
                <m:sSup>
                  <m:sSupPr>
                    <m:ctrlP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029" w:type="dxa"/>
            <w:vAlign w:val="center"/>
          </w:tcPr>
          <w:p w14:paraId="562B60FB" w14:textId="77777777" w:rsidR="001848FA" w:rsidRPr="00E93296" w:rsidRDefault="001848FA" w:rsidP="009B3289">
            <w:pPr>
              <w:jc w:val="center"/>
              <w:rPr>
                <w:sz w:val="22"/>
                <w:szCs w:val="22"/>
                <w:lang w:val="en-US"/>
              </w:rPr>
            </w:pPr>
            <w:r w:rsidRPr="00E93296">
              <w:rPr>
                <w:sz w:val="22"/>
                <w:szCs w:val="22"/>
                <w:lang w:val="en-US"/>
              </w:rPr>
              <w:t>(1)</w:t>
            </w:r>
          </w:p>
        </w:tc>
      </w:tr>
    </w:tbl>
    <w:p w14:paraId="4B3CED59" w14:textId="77777777" w:rsidR="001848FA" w:rsidRPr="00E93296" w:rsidRDefault="001848FA" w:rsidP="000849A0">
      <w:pPr>
        <w:spacing w:after="0" w:line="240" w:lineRule="auto"/>
        <w:jc w:val="both"/>
        <w:rPr>
          <w:rFonts w:ascii="Times New Roman" w:hAnsi="Times New Roman" w:cs="Times New Roman"/>
          <w:b/>
          <w:lang w:val="en-US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47"/>
        <w:gridCol w:w="1017"/>
      </w:tblGrid>
      <w:tr w:rsidR="009B3289" w:rsidRPr="00E93296" w14:paraId="7906BDC0" w14:textId="77777777" w:rsidTr="004B3515">
        <w:trPr>
          <w:trHeight w:val="517"/>
        </w:trPr>
        <w:tc>
          <w:tcPr>
            <w:tcW w:w="8047" w:type="dxa"/>
            <w:vAlign w:val="center"/>
          </w:tcPr>
          <w:p w14:paraId="7B6A42E0" w14:textId="77777777" w:rsidR="009B3289" w:rsidRPr="00E93296" w:rsidRDefault="009B3289" w:rsidP="009B3289">
            <w:pPr>
              <w:jc w:val="center"/>
              <w:rPr>
                <w:sz w:val="22"/>
                <w:szCs w:val="2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  <w:szCs w:val="22"/>
                    <w:lang w:val="en-US"/>
                  </w:rPr>
                  <m:t>f(n)=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  <w:lang w:val="en-US"/>
                            </w:rPr>
                            <m:t>x-1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  <w:lang w:val="en-US"/>
                            </w:rPr>
                            <m:t>if x=0,</m:t>
                          </m:r>
                        </m:e>
                      </m:mr>
                      <m:mr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2"/>
                                  <w:szCs w:val="22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  <w:lang w:val="en-US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  <w:lang w:val="en-US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  <w:lang w:val="en-US"/>
                            </w:rPr>
                            <m:t>+3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  <w:lang w:val="en-US"/>
                            </w:rPr>
                            <m:t>if x≠0.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1017" w:type="dxa"/>
            <w:vAlign w:val="center"/>
          </w:tcPr>
          <w:p w14:paraId="36947985" w14:textId="77777777" w:rsidR="009B3289" w:rsidRPr="00E93296" w:rsidRDefault="009B3289" w:rsidP="009B3289">
            <w:pPr>
              <w:jc w:val="center"/>
              <w:rPr>
                <w:sz w:val="22"/>
                <w:szCs w:val="22"/>
                <w:lang w:val="en-US"/>
              </w:rPr>
            </w:pPr>
            <w:r w:rsidRPr="00E93296">
              <w:rPr>
                <w:sz w:val="22"/>
                <w:szCs w:val="22"/>
                <w:lang w:val="en-US"/>
              </w:rPr>
              <w:t>(2)</w:t>
            </w:r>
          </w:p>
        </w:tc>
      </w:tr>
    </w:tbl>
    <w:p w14:paraId="12AA782C" w14:textId="77777777" w:rsidR="009B3289" w:rsidRPr="00E93296" w:rsidRDefault="009B3289" w:rsidP="000849A0">
      <w:pPr>
        <w:spacing w:after="0" w:line="240" w:lineRule="auto"/>
        <w:jc w:val="both"/>
        <w:rPr>
          <w:rFonts w:ascii="Times New Roman" w:hAnsi="Times New Roman" w:cs="Times New Roman"/>
          <w:b/>
          <w:lang w:val="en-US"/>
        </w:rPr>
      </w:pPr>
    </w:p>
    <w:p w14:paraId="59766EBE" w14:textId="75044606" w:rsidR="004B3515" w:rsidRDefault="002846F9" w:rsidP="004B3515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en-US"/>
        </w:rPr>
      </w:pPr>
      <w:r w:rsidRPr="002846F9">
        <w:rPr>
          <w:rFonts w:ascii="Times New Roman" w:hAnsi="Times New Roman" w:cs="Times New Roman"/>
          <w:lang w:val="en-US"/>
        </w:rPr>
        <w:t>There should be one line space between the paragraphs before and after the equation expressions.</w:t>
      </w:r>
    </w:p>
    <w:p w14:paraId="3E69A6F9" w14:textId="77777777" w:rsidR="002846F9" w:rsidRPr="00E93296" w:rsidRDefault="002846F9" w:rsidP="004B3515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en-US"/>
        </w:rPr>
      </w:pPr>
    </w:p>
    <w:p w14:paraId="2F836317" w14:textId="77777777" w:rsidR="000849A0" w:rsidRPr="00E93296" w:rsidRDefault="000849A0" w:rsidP="000849A0">
      <w:pPr>
        <w:spacing w:after="0"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E93296">
        <w:rPr>
          <w:rFonts w:ascii="Times New Roman" w:hAnsi="Times New Roman" w:cs="Times New Roman"/>
          <w:b/>
          <w:lang w:val="en-US"/>
        </w:rPr>
        <w:t xml:space="preserve">3. </w:t>
      </w:r>
      <w:r w:rsidR="00E800EF">
        <w:rPr>
          <w:rFonts w:ascii="Times New Roman" w:hAnsi="Times New Roman" w:cs="Times New Roman"/>
          <w:b/>
          <w:lang w:val="en-US"/>
        </w:rPr>
        <w:t>Results</w:t>
      </w:r>
    </w:p>
    <w:p w14:paraId="5E7D2AB1" w14:textId="77777777" w:rsidR="00410CD1" w:rsidRPr="00E93296" w:rsidRDefault="00410CD1" w:rsidP="000849A0">
      <w:pPr>
        <w:spacing w:after="0" w:line="240" w:lineRule="auto"/>
        <w:jc w:val="both"/>
        <w:rPr>
          <w:rFonts w:ascii="Times New Roman" w:hAnsi="Times New Roman" w:cs="Times New Roman"/>
          <w:b/>
          <w:lang w:val="en-US"/>
        </w:rPr>
      </w:pPr>
    </w:p>
    <w:p w14:paraId="0EDA2947" w14:textId="48FD7ED1" w:rsidR="000849A0" w:rsidRDefault="00466768" w:rsidP="001412BD">
      <w:pPr>
        <w:spacing w:after="0" w:line="240" w:lineRule="auto"/>
        <w:ind w:firstLine="708"/>
        <w:jc w:val="both"/>
        <w:rPr>
          <w:rFonts w:ascii="Times New Roman" w:hAnsi="Times New Roman" w:cs="Times New Roman"/>
          <w:u w:val="single"/>
          <w:lang w:val="en-US"/>
        </w:rPr>
      </w:pPr>
      <w:r w:rsidRPr="00466768">
        <w:rPr>
          <w:rFonts w:ascii="Times New Roman" w:hAnsi="Times New Roman" w:cs="Times New Roman"/>
          <w:u w:val="single"/>
          <w:lang w:val="en-US"/>
        </w:rPr>
        <w:t>The results should be written under this heading and</w:t>
      </w:r>
      <w:r w:rsidR="00C34CD5">
        <w:rPr>
          <w:rFonts w:ascii="Times New Roman" w:hAnsi="Times New Roman" w:cs="Times New Roman"/>
          <w:u w:val="single"/>
          <w:lang w:val="en-US"/>
        </w:rPr>
        <w:t xml:space="preserve"> </w:t>
      </w:r>
      <w:r w:rsidRPr="00466768">
        <w:rPr>
          <w:rFonts w:ascii="Times New Roman" w:hAnsi="Times New Roman" w:cs="Times New Roman"/>
          <w:u w:val="single"/>
          <w:lang w:val="en-US"/>
        </w:rPr>
        <w:t>supported by figures and tables</w:t>
      </w:r>
      <w:r w:rsidR="00C34CD5">
        <w:rPr>
          <w:rFonts w:ascii="Times New Roman" w:hAnsi="Times New Roman" w:cs="Times New Roman"/>
          <w:u w:val="single"/>
          <w:lang w:val="en-US"/>
        </w:rPr>
        <w:t xml:space="preserve"> </w:t>
      </w:r>
      <w:r w:rsidR="00C34CD5" w:rsidRPr="00466768">
        <w:rPr>
          <w:rFonts w:ascii="Times New Roman" w:hAnsi="Times New Roman" w:cs="Times New Roman"/>
          <w:u w:val="single"/>
          <w:lang w:val="en-US"/>
        </w:rPr>
        <w:t>where appropriate</w:t>
      </w:r>
      <w:r w:rsidRPr="00466768">
        <w:rPr>
          <w:rFonts w:ascii="Times New Roman" w:hAnsi="Times New Roman" w:cs="Times New Roman"/>
          <w:u w:val="single"/>
          <w:lang w:val="en-US"/>
        </w:rPr>
        <w:t>. The results should contain as little text as possible, consist of clear, simple tables and figures, and avoid repetition (e.g., repeating findings in tables in the text).</w:t>
      </w:r>
      <w:r>
        <w:rPr>
          <w:rFonts w:ascii="Times New Roman" w:hAnsi="Times New Roman" w:cs="Times New Roman"/>
          <w:u w:val="single"/>
          <w:lang w:val="en-US"/>
        </w:rPr>
        <w:t xml:space="preserve"> </w:t>
      </w:r>
      <w:r w:rsidR="00D17ABE" w:rsidRPr="00D17ABE">
        <w:rPr>
          <w:rFonts w:ascii="Times New Roman" w:hAnsi="Times New Roman" w:cs="Times New Roman"/>
          <w:u w:val="single"/>
          <w:lang w:val="en-US"/>
        </w:rPr>
        <w:t>References should not be cited in the results section.</w:t>
      </w:r>
    </w:p>
    <w:p w14:paraId="2BABE5E7" w14:textId="705B378A" w:rsidR="002A0247" w:rsidRPr="00E41043" w:rsidRDefault="002A0247" w:rsidP="00E41043">
      <w:pPr>
        <w:pStyle w:val="NormalWeb"/>
        <w:spacing w:before="0" w:beforeAutospacing="0" w:after="0" w:afterAutospacing="0"/>
        <w:ind w:firstLine="708"/>
        <w:rPr>
          <w:color w:val="000000"/>
          <w:u w:val="single"/>
        </w:rPr>
      </w:pPr>
      <w:r w:rsidRPr="00E41043">
        <w:rPr>
          <w:color w:val="000000"/>
          <w:sz w:val="22"/>
          <w:szCs w:val="22"/>
          <w:u w:val="single"/>
        </w:rPr>
        <w:t>When writing the text, the explanations in the Introduction section should be taken into account.</w:t>
      </w:r>
    </w:p>
    <w:p w14:paraId="626E45DC" w14:textId="42243158" w:rsidR="00B7467A" w:rsidRDefault="00194853" w:rsidP="000849A0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ab/>
      </w:r>
      <w:r w:rsidRPr="00194853">
        <w:rPr>
          <w:rFonts w:ascii="Times New Roman" w:hAnsi="Times New Roman" w:cs="Times New Roman"/>
          <w:lang w:val="en-US"/>
        </w:rPr>
        <w:t>When numbering and explaining tables, figures, graphs or pictures, a p</w:t>
      </w:r>
      <w:r>
        <w:rPr>
          <w:rFonts w:ascii="Times New Roman" w:hAnsi="Times New Roman" w:cs="Times New Roman"/>
          <w:lang w:val="en-US"/>
        </w:rPr>
        <w:t>oint</w:t>
      </w:r>
      <w:r w:rsidRPr="00194853">
        <w:rPr>
          <w:rFonts w:ascii="Times New Roman" w:hAnsi="Times New Roman" w:cs="Times New Roman"/>
          <w:lang w:val="en-US"/>
        </w:rPr>
        <w:t xml:space="preserve"> should be </w:t>
      </w:r>
      <w:r>
        <w:rPr>
          <w:rFonts w:ascii="Times New Roman" w:hAnsi="Times New Roman" w:cs="Times New Roman"/>
          <w:lang w:val="en-US"/>
        </w:rPr>
        <w:t>placed</w:t>
      </w:r>
      <w:r w:rsidRPr="00194853">
        <w:rPr>
          <w:rFonts w:ascii="Times New Roman" w:hAnsi="Times New Roman" w:cs="Times New Roman"/>
          <w:lang w:val="en-US"/>
        </w:rPr>
        <w:t xml:space="preserve"> after the number, the text should be in 11 pt Times New Roman font, and a line should be left between the paragraphs before and after the table and any visuals (with their text).</w:t>
      </w:r>
    </w:p>
    <w:p w14:paraId="74CFC991" w14:textId="2758F9C5" w:rsidR="00AD39F8" w:rsidRPr="00E41043" w:rsidRDefault="00620BF2" w:rsidP="000849A0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ab/>
      </w:r>
      <w:r w:rsidRPr="00620BF2">
        <w:rPr>
          <w:rFonts w:ascii="Times New Roman" w:hAnsi="Times New Roman" w:cs="Times New Roman"/>
          <w:lang w:val="en-US"/>
        </w:rPr>
        <w:t xml:space="preserve">The table title should be placed above the table, with 6 </w:t>
      </w:r>
      <w:r>
        <w:rPr>
          <w:rFonts w:ascii="Times New Roman" w:hAnsi="Times New Roman" w:cs="Times New Roman"/>
          <w:lang w:val="en-US"/>
        </w:rPr>
        <w:t>nk</w:t>
      </w:r>
      <w:r w:rsidRPr="00620BF2">
        <w:rPr>
          <w:rFonts w:ascii="Times New Roman" w:hAnsi="Times New Roman" w:cs="Times New Roman"/>
          <w:lang w:val="en-US"/>
        </w:rPr>
        <w:t xml:space="preserve"> space after it. The figure caption should be placed below the figure,</w:t>
      </w:r>
      <w:r>
        <w:rPr>
          <w:rFonts w:ascii="Times New Roman" w:hAnsi="Times New Roman" w:cs="Times New Roman"/>
          <w:lang w:val="en-US"/>
        </w:rPr>
        <w:t xml:space="preserve"> </w:t>
      </w:r>
      <w:r w:rsidRPr="00620BF2">
        <w:rPr>
          <w:rFonts w:ascii="Times New Roman" w:hAnsi="Times New Roman" w:cs="Times New Roman"/>
          <w:lang w:val="en-US"/>
        </w:rPr>
        <w:t xml:space="preserve">with 6 </w:t>
      </w:r>
      <w:r>
        <w:rPr>
          <w:rFonts w:ascii="Times New Roman" w:hAnsi="Times New Roman" w:cs="Times New Roman"/>
          <w:lang w:val="en-US"/>
        </w:rPr>
        <w:t>nk</w:t>
      </w:r>
      <w:r w:rsidRPr="00620BF2">
        <w:rPr>
          <w:rFonts w:ascii="Times New Roman" w:hAnsi="Times New Roman" w:cs="Times New Roman"/>
          <w:lang w:val="en-US"/>
        </w:rPr>
        <w:t xml:space="preserve"> space before it. In addition, if the titles of tables and figures are more than one line, </w:t>
      </w:r>
      <w:r w:rsidRPr="00E41043">
        <w:rPr>
          <w:rFonts w:ascii="Times New Roman" w:hAnsi="Times New Roman" w:cs="Times New Roman"/>
          <w:lang w:val="en-US"/>
        </w:rPr>
        <w:t xml:space="preserve">use </w:t>
      </w:r>
      <w:r w:rsidR="0005005D" w:rsidRPr="00E41043">
        <w:rPr>
          <w:rFonts w:ascii="Times New Roman" w:hAnsi="Times New Roman" w:cs="Times New Roman"/>
          <w:lang w:val="en-US"/>
        </w:rPr>
        <w:t>single spacing</w:t>
      </w:r>
      <w:r w:rsidRPr="00E41043">
        <w:rPr>
          <w:rFonts w:ascii="Times New Roman" w:hAnsi="Times New Roman" w:cs="Times New Roman"/>
          <w:lang w:val="en-US"/>
        </w:rPr>
        <w:t xml:space="preserve"> and set the hanging value to 2 cm.</w:t>
      </w:r>
    </w:p>
    <w:p w14:paraId="07F6DDF1" w14:textId="1CBEF450" w:rsidR="00635BDC" w:rsidRPr="00E41043" w:rsidRDefault="00635BDC" w:rsidP="00635BDC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en-US"/>
        </w:rPr>
      </w:pPr>
      <w:r w:rsidRPr="00E41043">
        <w:rPr>
          <w:rFonts w:ascii="Times New Roman" w:hAnsi="Times New Roman" w:cs="Times New Roman"/>
          <w:lang w:val="en-US"/>
        </w:rPr>
        <w:t>Vertical lines should not be used in tables</w:t>
      </w:r>
      <w:r w:rsidR="0005005D" w:rsidRPr="00E41043">
        <w:rPr>
          <w:rFonts w:ascii="Times New Roman" w:hAnsi="Times New Roman" w:cs="Times New Roman"/>
          <w:lang w:val="en-US"/>
        </w:rPr>
        <w:t>,</w:t>
      </w:r>
      <w:r w:rsidRPr="00E41043">
        <w:rPr>
          <w:rFonts w:ascii="Times New Roman" w:hAnsi="Times New Roman" w:cs="Times New Roman"/>
          <w:lang w:val="en-US"/>
        </w:rPr>
        <w:t xml:space="preserve"> and unnecessary horizontal lines should be avoided. The first and last horizontal lines used in the table should be </w:t>
      </w:r>
      <w:r w:rsidRPr="00E41043">
        <w:rPr>
          <w:rFonts w:ascii="Times New Roman" w:hAnsi="Times New Roman" w:cs="Times New Roman"/>
        </w:rPr>
        <w:t>1</w:t>
      </w:r>
      <w:r w:rsidRPr="00E41043">
        <w:rPr>
          <w:rFonts w:ascii="Times New Roman" w:hAnsi="Times New Roman" w:cs="Times New Roman"/>
          <w:vertAlign w:val="superscript"/>
        </w:rPr>
        <w:t>1/2</w:t>
      </w:r>
      <w:r w:rsidRPr="00E41043">
        <w:rPr>
          <w:rFonts w:ascii="Times New Roman" w:hAnsi="Times New Roman" w:cs="Times New Roman"/>
          <w:lang w:val="en-US"/>
        </w:rPr>
        <w:t xml:space="preserve"> nk thick</w:t>
      </w:r>
      <w:r w:rsidR="0005005D" w:rsidRPr="00E41043">
        <w:rPr>
          <w:rFonts w:ascii="Times New Roman" w:hAnsi="Times New Roman" w:cs="Times New Roman"/>
          <w:lang w:val="en-US"/>
        </w:rPr>
        <w:t>,</w:t>
      </w:r>
      <w:r w:rsidRPr="00E41043">
        <w:rPr>
          <w:rFonts w:ascii="Times New Roman" w:hAnsi="Times New Roman" w:cs="Times New Roman"/>
          <w:lang w:val="en-US"/>
        </w:rPr>
        <w:t xml:space="preserve"> and the intermediate horizontal lines should be </w:t>
      </w:r>
      <w:r w:rsidRPr="00E41043">
        <w:rPr>
          <w:rFonts w:ascii="Times New Roman" w:hAnsi="Times New Roman" w:cs="Times New Roman"/>
        </w:rPr>
        <w:t>½</w:t>
      </w:r>
      <w:r w:rsidRPr="00E41043">
        <w:rPr>
          <w:rFonts w:ascii="Times New Roman" w:hAnsi="Times New Roman" w:cs="Times New Roman"/>
          <w:lang w:val="en-US"/>
        </w:rPr>
        <w:t xml:space="preserve"> nk thick. Text within the table must be legible (8-11 pt font may be used).</w:t>
      </w:r>
    </w:p>
    <w:p w14:paraId="16414B9A" w14:textId="0C9E7790" w:rsidR="00620BF2" w:rsidRPr="00E41043" w:rsidRDefault="00DC1378" w:rsidP="00DC1378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en-US"/>
        </w:rPr>
      </w:pPr>
      <w:r w:rsidRPr="00E41043">
        <w:rPr>
          <w:rFonts w:ascii="Times New Roman" w:hAnsi="Times New Roman" w:cs="Times New Roman"/>
          <w:lang w:val="en-US"/>
        </w:rPr>
        <w:t xml:space="preserve">If you need to mention figures, </w:t>
      </w:r>
      <w:r w:rsidR="00497766" w:rsidRPr="00E41043">
        <w:rPr>
          <w:rFonts w:ascii="Times New Roman" w:hAnsi="Times New Roman" w:cs="Times New Roman"/>
          <w:lang w:val="en-US"/>
        </w:rPr>
        <w:t>tables,</w:t>
      </w:r>
      <w:r w:rsidRPr="00E41043">
        <w:rPr>
          <w:rFonts w:ascii="Times New Roman" w:hAnsi="Times New Roman" w:cs="Times New Roman"/>
          <w:lang w:val="en-US"/>
        </w:rPr>
        <w:t xml:space="preserve"> and equations, write </w:t>
      </w:r>
      <w:r w:rsidR="00D40CCA" w:rsidRPr="00E41043">
        <w:rPr>
          <w:rFonts w:ascii="Times New Roman" w:hAnsi="Times New Roman" w:cs="Times New Roman"/>
          <w:lang w:val="en-US"/>
        </w:rPr>
        <w:t>“</w:t>
      </w:r>
      <w:r w:rsidRPr="00E41043">
        <w:rPr>
          <w:rFonts w:ascii="Times New Roman" w:hAnsi="Times New Roman" w:cs="Times New Roman"/>
          <w:lang w:val="en-US"/>
        </w:rPr>
        <w:t>Figure 1</w:t>
      </w:r>
      <w:r w:rsidR="00D40CCA" w:rsidRPr="00E41043">
        <w:rPr>
          <w:rFonts w:ascii="Times New Roman" w:hAnsi="Times New Roman" w:cs="Times New Roman"/>
          <w:lang w:val="en-US"/>
        </w:rPr>
        <w:t>”</w:t>
      </w:r>
      <w:r w:rsidRPr="00E41043">
        <w:rPr>
          <w:rFonts w:ascii="Times New Roman" w:hAnsi="Times New Roman" w:cs="Times New Roman"/>
          <w:lang w:val="en-US"/>
        </w:rPr>
        <w:t xml:space="preserve">, </w:t>
      </w:r>
      <w:r w:rsidR="00D40CCA" w:rsidRPr="00E41043">
        <w:rPr>
          <w:rFonts w:ascii="Times New Roman" w:hAnsi="Times New Roman" w:cs="Times New Roman"/>
          <w:lang w:val="en-US"/>
        </w:rPr>
        <w:t>“</w:t>
      </w:r>
      <w:r w:rsidRPr="00E41043">
        <w:rPr>
          <w:rFonts w:ascii="Times New Roman" w:hAnsi="Times New Roman" w:cs="Times New Roman"/>
          <w:lang w:val="en-US"/>
        </w:rPr>
        <w:t>Table 1</w:t>
      </w:r>
      <w:r w:rsidR="00D40CCA" w:rsidRPr="00E41043">
        <w:rPr>
          <w:rFonts w:ascii="Times New Roman" w:hAnsi="Times New Roman" w:cs="Times New Roman"/>
          <w:lang w:val="en-US"/>
        </w:rPr>
        <w:t>”</w:t>
      </w:r>
      <w:r w:rsidR="0005005D" w:rsidRPr="00E41043">
        <w:rPr>
          <w:rFonts w:ascii="Times New Roman" w:hAnsi="Times New Roman" w:cs="Times New Roman"/>
          <w:lang w:val="en-US"/>
        </w:rPr>
        <w:t>,</w:t>
      </w:r>
      <w:r w:rsidRPr="00E41043">
        <w:rPr>
          <w:rFonts w:ascii="Times New Roman" w:hAnsi="Times New Roman" w:cs="Times New Roman"/>
          <w:lang w:val="en-US"/>
        </w:rPr>
        <w:t xml:space="preserve"> and </w:t>
      </w:r>
      <w:r w:rsidR="00D40CCA" w:rsidRPr="00E41043">
        <w:rPr>
          <w:rFonts w:ascii="Times New Roman" w:hAnsi="Times New Roman" w:cs="Times New Roman"/>
          <w:lang w:val="en-US"/>
        </w:rPr>
        <w:t>“</w:t>
      </w:r>
      <w:r w:rsidRPr="00E41043">
        <w:rPr>
          <w:rFonts w:ascii="Times New Roman" w:hAnsi="Times New Roman" w:cs="Times New Roman"/>
          <w:lang w:val="en-US"/>
        </w:rPr>
        <w:t>Equation 1</w:t>
      </w:r>
      <w:r w:rsidR="00D40CCA" w:rsidRPr="00E41043">
        <w:rPr>
          <w:rFonts w:ascii="Times New Roman" w:hAnsi="Times New Roman" w:cs="Times New Roman"/>
          <w:lang w:val="en-US"/>
        </w:rPr>
        <w:t>”</w:t>
      </w:r>
      <w:r w:rsidRPr="00E41043">
        <w:rPr>
          <w:rFonts w:ascii="Times New Roman" w:hAnsi="Times New Roman" w:cs="Times New Roman"/>
          <w:lang w:val="en-US"/>
        </w:rPr>
        <w:t xml:space="preserve"> without abbreviations.</w:t>
      </w:r>
      <w:r w:rsidR="00497766" w:rsidRPr="00E41043">
        <w:rPr>
          <w:rFonts w:ascii="Times New Roman" w:hAnsi="Times New Roman" w:cs="Times New Roman"/>
          <w:lang w:val="en-US"/>
        </w:rPr>
        <w:t xml:space="preserve"> If available, you can add a reference to the description of figures, graphics, and images. If images</w:t>
      </w:r>
      <w:r w:rsidR="0005005D" w:rsidRPr="00E41043">
        <w:rPr>
          <w:rFonts w:ascii="Times New Roman" w:hAnsi="Times New Roman" w:cs="Times New Roman"/>
          <w:lang w:val="en-US"/>
        </w:rPr>
        <w:t>, such as graphics, pictures, and maps used in the text,</w:t>
      </w:r>
      <w:r w:rsidR="00497766" w:rsidRPr="00E41043">
        <w:rPr>
          <w:rFonts w:ascii="Times New Roman" w:hAnsi="Times New Roman" w:cs="Times New Roman"/>
          <w:lang w:val="en-US"/>
        </w:rPr>
        <w:t xml:space="preserve"> are not in their original size, please upload these files to the system separately when uploading your article. This</w:t>
      </w:r>
      <w:r w:rsidR="0010731C" w:rsidRPr="00E41043">
        <w:rPr>
          <w:rFonts w:ascii="Times New Roman" w:hAnsi="Times New Roman" w:cs="Times New Roman"/>
          <w:lang w:val="en-US"/>
        </w:rPr>
        <w:t xml:space="preserve"> uploading process</w:t>
      </w:r>
      <w:r w:rsidR="00497766" w:rsidRPr="00E41043">
        <w:rPr>
          <w:rFonts w:ascii="Times New Roman" w:hAnsi="Times New Roman" w:cs="Times New Roman"/>
          <w:lang w:val="en-US"/>
        </w:rPr>
        <w:t xml:space="preserve"> is the responsibility of the author(s).</w:t>
      </w:r>
    </w:p>
    <w:p w14:paraId="33A84073" w14:textId="697DD860" w:rsidR="00CD6A34" w:rsidRDefault="0010731C" w:rsidP="00DC1378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en-US"/>
        </w:rPr>
      </w:pPr>
      <w:r w:rsidRPr="00E41043">
        <w:rPr>
          <w:rFonts w:ascii="Times New Roman" w:hAnsi="Times New Roman" w:cs="Times New Roman"/>
          <w:lang w:val="en-US"/>
        </w:rPr>
        <w:t xml:space="preserve">The </w:t>
      </w:r>
      <w:r w:rsidR="00D206FF" w:rsidRPr="00E41043">
        <w:rPr>
          <w:rFonts w:ascii="Times New Roman" w:hAnsi="Times New Roman" w:cs="Times New Roman"/>
          <w:lang w:val="en-US"/>
        </w:rPr>
        <w:t>components of the section</w:t>
      </w:r>
      <w:r w:rsidRPr="00E41043">
        <w:rPr>
          <w:rFonts w:ascii="Times New Roman" w:hAnsi="Times New Roman" w:cs="Times New Roman"/>
          <w:lang w:val="en-US"/>
        </w:rPr>
        <w:t>, such as tables, graphs, pictures, and figures,</w:t>
      </w:r>
      <w:r w:rsidR="00CD6A34" w:rsidRPr="00E41043">
        <w:rPr>
          <w:rFonts w:ascii="Times New Roman" w:hAnsi="Times New Roman" w:cs="Times New Roman"/>
          <w:lang w:val="en-US"/>
        </w:rPr>
        <w:t xml:space="preserve"> should be written according to the examples below.</w:t>
      </w:r>
    </w:p>
    <w:p w14:paraId="3B7AE42F" w14:textId="1BE2DAC8" w:rsidR="000849A0" w:rsidRPr="00E93296" w:rsidRDefault="00E41043" w:rsidP="00C01762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E299DC4" wp14:editId="483F15C7">
                <wp:simplePos x="0" y="0"/>
                <wp:positionH relativeFrom="column">
                  <wp:posOffset>1922145</wp:posOffset>
                </wp:positionH>
                <wp:positionV relativeFrom="paragraph">
                  <wp:posOffset>188595</wp:posOffset>
                </wp:positionV>
                <wp:extent cx="1884045" cy="1263650"/>
                <wp:effectExtent l="0" t="0" r="20955" b="12700"/>
                <wp:wrapTopAndBottom/>
                <wp:docPr id="4" name="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4045" cy="12636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51D395" w14:textId="4FFB0510" w:rsidR="005B61C7" w:rsidRPr="005B61C7" w:rsidRDefault="005B61C7" w:rsidP="005B61C7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US"/>
                              </w:rPr>
                            </w:pPr>
                            <w:r w:rsidRPr="005B61C7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US"/>
                              </w:rPr>
                              <w:t>Figures, Graphs</w:t>
                            </w:r>
                            <w:r w:rsidR="00DB68B1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US"/>
                              </w:rPr>
                              <w:t>,</w:t>
                            </w:r>
                            <w:r w:rsidRPr="005B61C7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US"/>
                              </w:rPr>
                              <w:t xml:space="preserve"> or Pictures </w:t>
                            </w:r>
                          </w:p>
                          <w:p w14:paraId="5C2EB3B3" w14:textId="77777777" w:rsidR="005B61C7" w:rsidRPr="005B61C7" w:rsidRDefault="005B61C7" w:rsidP="005B61C7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US"/>
                              </w:rPr>
                            </w:pPr>
                            <w:r w:rsidRPr="005B61C7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US"/>
                              </w:rPr>
                              <w:t>Text and data in the figures should be legible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99DC4" id="Dikdörtgen 4" o:spid="_x0000_s1026" style="position:absolute;left:0;text-align:left;margin-left:151.35pt;margin-top:14.85pt;width:148.35pt;height:9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" filled="f" strokecolor="black [3213]" strokeweight=".5pt">
                <v:textbox>
                  <w:txbxContent>
                    <w:p w14:paraId="1651D395" w14:textId="4FFB0510" w:rsidR="005B61C7" w:rsidRPr="005B61C7" w:rsidRDefault="005B61C7" w:rsidP="005B61C7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lang w:val="en-US"/>
                        </w:rPr>
                      </w:pPr>
                      <w:r w:rsidRPr="005B61C7">
                        <w:rPr>
                          <w:rFonts w:ascii="Times New Roman" w:hAnsi="Times New Roman" w:cs="Times New Roman"/>
                          <w:color w:val="000000" w:themeColor="text1"/>
                          <w:lang w:val="en-US"/>
                        </w:rPr>
                        <w:t>Figures, Graphs</w:t>
                      </w:r>
                      <w:r w:rsidR="00DB68B1">
                        <w:rPr>
                          <w:rFonts w:ascii="Times New Roman" w:hAnsi="Times New Roman" w:cs="Times New Roman"/>
                          <w:color w:val="000000" w:themeColor="text1"/>
                          <w:lang w:val="en-US"/>
                        </w:rPr>
                        <w:t>,</w:t>
                      </w:r>
                      <w:r w:rsidRPr="005B61C7">
                        <w:rPr>
                          <w:rFonts w:ascii="Times New Roman" w:hAnsi="Times New Roman" w:cs="Times New Roman"/>
                          <w:color w:val="000000" w:themeColor="text1"/>
                          <w:lang w:val="en-US"/>
                        </w:rPr>
                        <w:t xml:space="preserve"> or Pictures </w:t>
                      </w:r>
                    </w:p>
                    <w:p w14:paraId="5C2EB3B3" w14:textId="77777777" w:rsidR="005B61C7" w:rsidRPr="005B61C7" w:rsidRDefault="005B61C7" w:rsidP="005B61C7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lang w:val="en-US"/>
                        </w:rPr>
                      </w:pPr>
                      <w:r w:rsidRPr="005B61C7">
                        <w:rPr>
                          <w:rFonts w:ascii="Times New Roman" w:hAnsi="Times New Roman" w:cs="Times New Roman"/>
                          <w:color w:val="000000" w:themeColor="text1"/>
                          <w:lang w:val="en-US"/>
                        </w:rPr>
                        <w:t>Text and data in the figures should be legible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 w14:paraId="7490C20D" w14:textId="221EB768" w:rsidR="000849A0" w:rsidRPr="00E93296" w:rsidRDefault="005B61C7" w:rsidP="00CE3649">
      <w:pPr>
        <w:spacing w:before="120" w:after="0"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Figure</w:t>
      </w:r>
      <w:r w:rsidR="000849A0" w:rsidRPr="00E93296">
        <w:rPr>
          <w:rFonts w:ascii="Times New Roman" w:hAnsi="Times New Roman" w:cs="Times New Roman"/>
          <w:lang w:val="en-US"/>
        </w:rPr>
        <w:t xml:space="preserve"> 1.</w:t>
      </w:r>
      <w:r w:rsidR="008C6FC0" w:rsidRPr="00E93296">
        <w:rPr>
          <w:rFonts w:ascii="Times New Roman" w:hAnsi="Times New Roman" w:cs="Times New Roman"/>
          <w:lang w:val="en-US"/>
        </w:rPr>
        <w:t xml:space="preserve"> </w:t>
      </w:r>
      <w:r w:rsidR="00CD6A34" w:rsidRPr="00CD6A34">
        <w:rPr>
          <w:rFonts w:ascii="Times New Roman" w:hAnsi="Times New Roman" w:cs="Times New Roman"/>
          <w:lang w:val="en-US"/>
        </w:rPr>
        <w:t>Figure description</w:t>
      </w:r>
      <w:r w:rsidR="00D57F1A" w:rsidRPr="00E93296">
        <w:rPr>
          <w:rFonts w:ascii="Times New Roman" w:hAnsi="Times New Roman" w:cs="Times New Roman"/>
          <w:lang w:val="en-US"/>
        </w:rPr>
        <w:t xml:space="preserve"> </w:t>
      </w:r>
      <w:r w:rsidR="00D57F1A" w:rsidRPr="00E93296">
        <w:rPr>
          <w:rFonts w:ascii="Times New Roman" w:hAnsi="Times New Roman" w:cs="Times New Roman"/>
          <w:lang w:val="en-US"/>
        </w:rPr>
        <w:fldChar w:fldCharType="begin"/>
      </w:r>
      <w:r w:rsidR="00D57F1A" w:rsidRPr="00E93296">
        <w:rPr>
          <w:rFonts w:ascii="Times New Roman" w:hAnsi="Times New Roman" w:cs="Times New Roman"/>
          <w:lang w:val="en-US"/>
        </w:rPr>
        <w:instrText xml:space="preserve"> ADDIN EN.CITE &lt;EndNote&gt;&lt;Cite&gt;&lt;Author&gt;Jackson&lt;/Author&gt;&lt;Year&gt;2002&lt;/Year&gt;&lt;RecNum&gt;85&lt;/RecNum&gt;&lt;DisplayText&gt;(Jackson &amp;amp; Cockcroft, 2002)&lt;/DisplayText&gt;&lt;record&gt;&lt;rec-number&gt;85&lt;/rec-number&gt;&lt;foreign-keys&gt;&lt;key app="EN" db-id="zztp9azfpsadfsepvzo5eww1se9ez2v9e0zw" timestamp="1440019275"&gt;85&lt;/key&gt;&lt;/foreign-keys&gt;&lt;ref-type name="Book"&gt;6&lt;/ref-type&gt;&lt;contributors&gt;&lt;authors&gt;&lt;author&gt;Jackson, P.G.G.&lt;/author&gt;&lt;author&gt;Cockcroft, P.D&lt;/author&gt;&lt;/authors&gt;&lt;/contributors&gt;&lt;titles&gt;&lt;title&gt;Clinical Examination of Farm Animals&lt;/title&gt;&lt;/titles&gt;&lt;pages&gt;&lt;style face="normal" font="default" charset="162" size="100%"&gt;320&lt;/style&gt;&lt;/pages&gt;&lt;dates&gt;&lt;year&gt;&lt;style face="normal" font="default" charset="162" size="100%"&gt;2002&lt;/style&gt;&lt;/year&gt;&lt;/dates&gt;&lt;pub-location&gt;&lt;style face="normal" font="default" charset="162" size="100%"&gt;Oxford, UK&lt;/style&gt;&lt;/pub-location&gt;&lt;publisher&gt;Wiley-Blackwell&lt;/publisher&gt;&lt;isbn&gt; 978-0-632-05706-1&lt;/isbn&gt;&lt;urls&gt;&lt;/urls&gt;&lt;/record&gt;&lt;/Cite&gt;&lt;/EndNote&gt;</w:instrText>
      </w:r>
      <w:r w:rsidR="00D57F1A" w:rsidRPr="00E93296">
        <w:rPr>
          <w:rFonts w:ascii="Times New Roman" w:hAnsi="Times New Roman" w:cs="Times New Roman"/>
          <w:lang w:val="en-US"/>
        </w:rPr>
        <w:fldChar w:fldCharType="separate"/>
      </w:r>
      <w:r w:rsidR="00D57F1A" w:rsidRPr="00E93296">
        <w:rPr>
          <w:rFonts w:ascii="Times New Roman" w:hAnsi="Times New Roman" w:cs="Times New Roman"/>
          <w:noProof/>
          <w:lang w:val="en-US"/>
        </w:rPr>
        <w:t>(Jackson &amp; Cockcroft, 2002)</w:t>
      </w:r>
      <w:r w:rsidR="00D57F1A" w:rsidRPr="00E93296">
        <w:rPr>
          <w:rFonts w:ascii="Times New Roman" w:hAnsi="Times New Roman" w:cs="Times New Roman"/>
          <w:lang w:val="en-US"/>
        </w:rPr>
        <w:fldChar w:fldCharType="end"/>
      </w:r>
      <w:r w:rsidR="00D57F1A" w:rsidRPr="00E93296">
        <w:rPr>
          <w:rFonts w:ascii="Times New Roman" w:hAnsi="Times New Roman" w:cs="Times New Roman"/>
          <w:lang w:val="en-US"/>
        </w:rPr>
        <w:t>.</w:t>
      </w:r>
    </w:p>
    <w:p w14:paraId="58F51A24" w14:textId="197F14BF" w:rsidR="00926EBA" w:rsidRPr="00E93296" w:rsidRDefault="005B61C7" w:rsidP="00E41043">
      <w:pPr>
        <w:spacing w:after="120" w:line="240" w:lineRule="auto"/>
        <w:jc w:val="both"/>
        <w:outlineLvl w:val="0"/>
        <w:rPr>
          <w:rFonts w:ascii="Times New Roman" w:hAnsi="Times New Roman" w:cs="Times New Roman"/>
          <w:lang w:val="en-US"/>
        </w:rPr>
        <w:sectPr w:rsidR="00926EBA" w:rsidRPr="00E93296" w:rsidSect="00AA6C65">
          <w:footnotePr>
            <w:numFmt w:val="chicago"/>
          </w:footnotePr>
          <w:pgSz w:w="11906" w:h="16838" w:code="9"/>
          <w:pgMar w:top="1418" w:right="1418" w:bottom="1418" w:left="1418" w:header="709" w:footer="709" w:gutter="0"/>
          <w:lnNumType w:countBy="1" w:restart="continuous"/>
          <w:cols w:space="454"/>
          <w:docGrid w:linePitch="360"/>
        </w:sectPr>
      </w:pPr>
      <w:r>
        <w:rPr>
          <w:rFonts w:ascii="Times New Roman" w:hAnsi="Times New Roman" w:cs="Times New Roman"/>
          <w:lang w:val="en-US"/>
        </w:rPr>
        <w:lastRenderedPageBreak/>
        <w:t>Table</w:t>
      </w:r>
      <w:r w:rsidR="00CE3649" w:rsidRPr="00E93296">
        <w:rPr>
          <w:rFonts w:ascii="Times New Roman" w:hAnsi="Times New Roman" w:cs="Times New Roman"/>
          <w:lang w:val="en-US"/>
        </w:rPr>
        <w:t xml:space="preserve"> </w:t>
      </w:r>
      <w:r w:rsidR="004B3515" w:rsidRPr="00E93296">
        <w:rPr>
          <w:rFonts w:ascii="Times New Roman" w:hAnsi="Times New Roman" w:cs="Times New Roman"/>
          <w:lang w:val="en-US"/>
        </w:rPr>
        <w:t>1</w:t>
      </w:r>
      <w:r w:rsidR="003A3740" w:rsidRPr="00E93296">
        <w:rPr>
          <w:rFonts w:ascii="Times New Roman" w:hAnsi="Times New Roman" w:cs="Times New Roman"/>
          <w:lang w:val="en-US"/>
        </w:rPr>
        <w:t xml:space="preserve">. </w:t>
      </w:r>
      <w:r w:rsidR="00C67A95" w:rsidRPr="00760B2C">
        <w:rPr>
          <w:rFonts w:ascii="Times New Roman" w:hAnsi="Times New Roman" w:cs="Times New Roman"/>
          <w:lang w:val="en-US"/>
        </w:rPr>
        <w:t xml:space="preserve">The </w:t>
      </w:r>
      <w:r w:rsidR="005D43EF">
        <w:rPr>
          <w:rFonts w:ascii="Times New Roman" w:hAnsi="Times New Roman" w:cs="Times New Roman"/>
          <w:lang w:val="en-US"/>
        </w:rPr>
        <w:t>title</w:t>
      </w:r>
      <w:r w:rsidR="00C67A95">
        <w:rPr>
          <w:rFonts w:ascii="Times New Roman" w:hAnsi="Times New Roman" w:cs="Times New Roman"/>
          <w:lang w:val="en-US"/>
        </w:rPr>
        <w:t xml:space="preserve"> </w:t>
      </w:r>
      <w:r w:rsidR="00C67A95" w:rsidRPr="00760B2C">
        <w:rPr>
          <w:rFonts w:ascii="Times New Roman" w:hAnsi="Times New Roman" w:cs="Times New Roman"/>
          <w:lang w:val="en-US"/>
        </w:rPr>
        <w:t xml:space="preserve">should be written in Times New Roman </w:t>
      </w:r>
      <w:r w:rsidR="00C67A95">
        <w:rPr>
          <w:rFonts w:ascii="Times New Roman" w:hAnsi="Times New Roman" w:cs="Times New Roman"/>
          <w:lang w:val="en-US"/>
        </w:rPr>
        <w:t>font</w:t>
      </w:r>
      <w:r w:rsidR="00C67A95" w:rsidRPr="00760B2C">
        <w:rPr>
          <w:rFonts w:ascii="Times New Roman" w:hAnsi="Times New Roman" w:cs="Times New Roman"/>
          <w:lang w:val="en-US"/>
        </w:rPr>
        <w:t xml:space="preserve"> with 11</w:t>
      </w:r>
      <w:r w:rsidR="005D43EF">
        <w:rPr>
          <w:rFonts w:ascii="Times New Roman" w:hAnsi="Times New Roman" w:cs="Times New Roman"/>
          <w:lang w:val="en-US"/>
        </w:rPr>
        <w:t xml:space="preserve"> </w:t>
      </w:r>
      <w:r w:rsidR="00C67A95" w:rsidRPr="00760B2C">
        <w:rPr>
          <w:rFonts w:ascii="Times New Roman" w:hAnsi="Times New Roman" w:cs="Times New Roman"/>
          <w:lang w:val="en-US"/>
        </w:rPr>
        <w:t xml:space="preserve">pt </w:t>
      </w:r>
      <w:r w:rsidR="005D43EF">
        <w:rPr>
          <w:rFonts w:ascii="Times New Roman" w:hAnsi="Times New Roman" w:cs="Times New Roman"/>
          <w:lang w:val="en-US"/>
        </w:rPr>
        <w:t>siz</w:t>
      </w:r>
      <w:r w:rsidR="00C67A95" w:rsidRPr="00760B2C">
        <w:rPr>
          <w:rFonts w:ascii="Times New Roman" w:hAnsi="Times New Roman" w:cs="Times New Roman"/>
          <w:lang w:val="en-US"/>
        </w:rPr>
        <w:t>e</w:t>
      </w:r>
    </w:p>
    <w:tbl>
      <w:tblPr>
        <w:tblStyle w:val="TableGrid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22"/>
        <w:gridCol w:w="1854"/>
        <w:gridCol w:w="1853"/>
        <w:gridCol w:w="1853"/>
        <w:gridCol w:w="1490"/>
      </w:tblGrid>
      <w:tr w:rsidR="00600B48" w:rsidRPr="00E93296" w14:paraId="176DD184" w14:textId="77777777" w:rsidTr="00E41043">
        <w:tc>
          <w:tcPr>
            <w:tcW w:w="1115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DF8CE97" w14:textId="50D102CE" w:rsidR="00600B48" w:rsidRPr="008339F3" w:rsidRDefault="00600B48" w:rsidP="004B3515">
            <w:pPr>
              <w:jc w:val="both"/>
              <w:rPr>
                <w:b/>
                <w:bCs/>
                <w:lang w:val="en-US"/>
              </w:rPr>
            </w:pPr>
            <w:r w:rsidRPr="008339F3">
              <w:rPr>
                <w:b/>
                <w:bCs/>
                <w:lang w:val="en-US"/>
              </w:rPr>
              <w:t xml:space="preserve">Column </w:t>
            </w:r>
            <w:r w:rsidR="008339F3">
              <w:rPr>
                <w:b/>
                <w:bCs/>
                <w:lang w:val="en-US"/>
              </w:rPr>
              <w:t>H</w:t>
            </w:r>
            <w:r w:rsidRPr="008339F3">
              <w:rPr>
                <w:b/>
                <w:bCs/>
                <w:lang w:val="en-US"/>
              </w:rPr>
              <w:t>eading</w:t>
            </w:r>
            <w:r w:rsidRPr="008339F3">
              <w:rPr>
                <w:b/>
                <w:bCs/>
                <w:vertAlign w:val="superscript"/>
                <w:lang w:val="en-US"/>
              </w:rPr>
              <w:t>1</w:t>
            </w:r>
          </w:p>
        </w:tc>
        <w:tc>
          <w:tcPr>
            <w:tcW w:w="1022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D1A45D4" w14:textId="77777777" w:rsidR="00600B48" w:rsidRPr="008339F3" w:rsidRDefault="00600B48" w:rsidP="008339F3">
            <w:pPr>
              <w:jc w:val="center"/>
              <w:rPr>
                <w:b/>
                <w:bCs/>
                <w:lang w:val="en-US"/>
              </w:rPr>
            </w:pPr>
            <w:r w:rsidRPr="008339F3">
              <w:rPr>
                <w:b/>
                <w:bCs/>
                <w:lang w:val="en-US"/>
              </w:rPr>
              <w:t>Heading</w:t>
            </w:r>
          </w:p>
        </w:tc>
        <w:tc>
          <w:tcPr>
            <w:tcW w:w="1021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3F5C116" w14:textId="77777777" w:rsidR="00600B48" w:rsidRPr="008339F3" w:rsidRDefault="00600B48" w:rsidP="008339F3">
            <w:pPr>
              <w:jc w:val="center"/>
              <w:rPr>
                <w:b/>
                <w:bCs/>
                <w:lang w:val="en-US"/>
              </w:rPr>
            </w:pPr>
            <w:r w:rsidRPr="008339F3">
              <w:rPr>
                <w:b/>
                <w:bCs/>
                <w:lang w:val="en-US"/>
              </w:rPr>
              <w:t>Heading</w:t>
            </w:r>
          </w:p>
        </w:tc>
        <w:tc>
          <w:tcPr>
            <w:tcW w:w="1021" w:type="pct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15FD587D" w14:textId="77777777" w:rsidR="00600B48" w:rsidRPr="008339F3" w:rsidRDefault="00600B48" w:rsidP="008339F3">
            <w:pPr>
              <w:jc w:val="center"/>
              <w:rPr>
                <w:b/>
                <w:bCs/>
                <w:lang w:val="en-US"/>
              </w:rPr>
            </w:pPr>
            <w:r w:rsidRPr="008339F3">
              <w:rPr>
                <w:b/>
                <w:bCs/>
                <w:lang w:val="en-US"/>
              </w:rPr>
              <w:t>Heading</w:t>
            </w:r>
          </w:p>
        </w:tc>
        <w:tc>
          <w:tcPr>
            <w:tcW w:w="821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33871AD" w14:textId="77777777" w:rsidR="00600B48" w:rsidRPr="008339F3" w:rsidRDefault="00600B48" w:rsidP="008339F3">
            <w:pPr>
              <w:jc w:val="center"/>
              <w:rPr>
                <w:b/>
                <w:bCs/>
                <w:lang w:val="en-US"/>
              </w:rPr>
            </w:pPr>
            <w:r w:rsidRPr="008339F3">
              <w:rPr>
                <w:b/>
                <w:bCs/>
                <w:lang w:val="en-US"/>
              </w:rPr>
              <w:t>Heading</w:t>
            </w:r>
          </w:p>
        </w:tc>
      </w:tr>
      <w:tr w:rsidR="00600B48" w:rsidRPr="00E93296" w14:paraId="7AA7AFC4" w14:textId="77777777" w:rsidTr="00E41043">
        <w:tc>
          <w:tcPr>
            <w:tcW w:w="1115" w:type="pct"/>
            <w:tcBorders>
              <w:top w:val="single" w:sz="4" w:space="0" w:color="auto"/>
            </w:tcBorders>
            <w:vAlign w:val="center"/>
          </w:tcPr>
          <w:p w14:paraId="6B0B7C5C" w14:textId="77777777" w:rsidR="00600B48" w:rsidRPr="00E93296" w:rsidRDefault="00600B48" w:rsidP="004B351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Row heading (units)</w:t>
            </w:r>
          </w:p>
        </w:tc>
        <w:tc>
          <w:tcPr>
            <w:tcW w:w="1022" w:type="pct"/>
            <w:tcBorders>
              <w:top w:val="single" w:sz="4" w:space="0" w:color="auto"/>
            </w:tcBorders>
            <w:vAlign w:val="center"/>
          </w:tcPr>
          <w:p w14:paraId="32AEB33C" w14:textId="77777777" w:rsidR="00600B48" w:rsidRPr="00E93296" w:rsidRDefault="00600B48" w:rsidP="008339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Value</w:t>
            </w:r>
          </w:p>
        </w:tc>
        <w:tc>
          <w:tcPr>
            <w:tcW w:w="1021" w:type="pct"/>
            <w:tcBorders>
              <w:top w:val="single" w:sz="4" w:space="0" w:color="auto"/>
            </w:tcBorders>
            <w:vAlign w:val="center"/>
          </w:tcPr>
          <w:p w14:paraId="731EC828" w14:textId="77777777" w:rsidR="00600B48" w:rsidRPr="00E93296" w:rsidRDefault="00600B48" w:rsidP="008339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Value</w:t>
            </w:r>
          </w:p>
        </w:tc>
        <w:tc>
          <w:tcPr>
            <w:tcW w:w="1021" w:type="pct"/>
            <w:tcBorders>
              <w:top w:val="single" w:sz="4" w:space="0" w:color="auto"/>
            </w:tcBorders>
            <w:vAlign w:val="center"/>
          </w:tcPr>
          <w:p w14:paraId="7EF18BAE" w14:textId="77777777" w:rsidR="00600B48" w:rsidRPr="00E93296" w:rsidRDefault="00600B48" w:rsidP="008339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Value</w:t>
            </w:r>
          </w:p>
        </w:tc>
        <w:tc>
          <w:tcPr>
            <w:tcW w:w="821" w:type="pct"/>
            <w:tcBorders>
              <w:top w:val="single" w:sz="4" w:space="0" w:color="auto"/>
            </w:tcBorders>
            <w:vAlign w:val="center"/>
          </w:tcPr>
          <w:p w14:paraId="13889ACF" w14:textId="77777777" w:rsidR="00600B48" w:rsidRPr="00E93296" w:rsidRDefault="00600B48" w:rsidP="008339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Value</w:t>
            </w:r>
          </w:p>
        </w:tc>
      </w:tr>
      <w:tr w:rsidR="00600B48" w:rsidRPr="00E93296" w14:paraId="0411D02B" w14:textId="77777777" w:rsidTr="00E41043">
        <w:tc>
          <w:tcPr>
            <w:tcW w:w="1115" w:type="pct"/>
            <w:vAlign w:val="center"/>
          </w:tcPr>
          <w:p w14:paraId="0E0EF7BB" w14:textId="2598DB51" w:rsidR="00600B48" w:rsidRPr="00E93296" w:rsidRDefault="00600B48" w:rsidP="004B351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Row subheading</w:t>
            </w:r>
          </w:p>
        </w:tc>
        <w:tc>
          <w:tcPr>
            <w:tcW w:w="1022" w:type="pct"/>
            <w:vAlign w:val="center"/>
          </w:tcPr>
          <w:p w14:paraId="6F42686B" w14:textId="77777777" w:rsidR="00600B48" w:rsidRPr="00E93296" w:rsidRDefault="00600B48" w:rsidP="008339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Value</w:t>
            </w:r>
          </w:p>
        </w:tc>
        <w:tc>
          <w:tcPr>
            <w:tcW w:w="1021" w:type="pct"/>
            <w:vAlign w:val="center"/>
          </w:tcPr>
          <w:p w14:paraId="61ACC682" w14:textId="77777777" w:rsidR="00600B48" w:rsidRPr="00E93296" w:rsidRDefault="00600B48" w:rsidP="008339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Value</w:t>
            </w:r>
          </w:p>
        </w:tc>
        <w:tc>
          <w:tcPr>
            <w:tcW w:w="1021" w:type="pct"/>
            <w:vAlign w:val="center"/>
          </w:tcPr>
          <w:p w14:paraId="3C4849F6" w14:textId="77777777" w:rsidR="00600B48" w:rsidRPr="00E93296" w:rsidRDefault="00600B48" w:rsidP="008339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Value</w:t>
            </w:r>
          </w:p>
        </w:tc>
        <w:tc>
          <w:tcPr>
            <w:tcW w:w="821" w:type="pct"/>
            <w:vAlign w:val="center"/>
          </w:tcPr>
          <w:p w14:paraId="3C4A28F3" w14:textId="77777777" w:rsidR="00600B48" w:rsidRPr="00E93296" w:rsidRDefault="00600B48" w:rsidP="008339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Value</w:t>
            </w:r>
          </w:p>
        </w:tc>
      </w:tr>
      <w:tr w:rsidR="00600B48" w:rsidRPr="00E93296" w14:paraId="715EDF83" w14:textId="77777777" w:rsidTr="00E41043">
        <w:tc>
          <w:tcPr>
            <w:tcW w:w="1115" w:type="pct"/>
            <w:tcBorders>
              <w:bottom w:val="single" w:sz="12" w:space="0" w:color="auto"/>
            </w:tcBorders>
            <w:vAlign w:val="center"/>
          </w:tcPr>
          <w:p w14:paraId="3A6BA596" w14:textId="77777777" w:rsidR="00600B48" w:rsidRPr="00E93296" w:rsidRDefault="00600B48" w:rsidP="004B351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Row heading</w:t>
            </w:r>
          </w:p>
        </w:tc>
        <w:tc>
          <w:tcPr>
            <w:tcW w:w="1022" w:type="pct"/>
            <w:tcBorders>
              <w:bottom w:val="single" w:sz="12" w:space="0" w:color="auto"/>
            </w:tcBorders>
            <w:vAlign w:val="center"/>
          </w:tcPr>
          <w:p w14:paraId="4EBC4C86" w14:textId="77777777" w:rsidR="00600B48" w:rsidRPr="00E93296" w:rsidRDefault="00600B48" w:rsidP="008339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Value</w:t>
            </w:r>
          </w:p>
        </w:tc>
        <w:tc>
          <w:tcPr>
            <w:tcW w:w="1021" w:type="pct"/>
            <w:tcBorders>
              <w:bottom w:val="single" w:sz="12" w:space="0" w:color="auto"/>
            </w:tcBorders>
            <w:vAlign w:val="center"/>
          </w:tcPr>
          <w:p w14:paraId="28D09323" w14:textId="77777777" w:rsidR="00600B48" w:rsidRPr="00E93296" w:rsidRDefault="00600B48" w:rsidP="008339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Value</w:t>
            </w:r>
          </w:p>
        </w:tc>
        <w:tc>
          <w:tcPr>
            <w:tcW w:w="1021" w:type="pct"/>
            <w:tcBorders>
              <w:bottom w:val="single" w:sz="12" w:space="0" w:color="auto"/>
            </w:tcBorders>
            <w:vAlign w:val="center"/>
          </w:tcPr>
          <w:p w14:paraId="64A9731D" w14:textId="77777777" w:rsidR="00600B48" w:rsidRPr="00E93296" w:rsidRDefault="00600B48" w:rsidP="008339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Value</w:t>
            </w:r>
          </w:p>
        </w:tc>
        <w:tc>
          <w:tcPr>
            <w:tcW w:w="821" w:type="pct"/>
            <w:tcBorders>
              <w:bottom w:val="single" w:sz="12" w:space="0" w:color="auto"/>
            </w:tcBorders>
            <w:vAlign w:val="center"/>
          </w:tcPr>
          <w:p w14:paraId="53B211BA" w14:textId="77777777" w:rsidR="00600B48" w:rsidRPr="00E93296" w:rsidRDefault="00600B48" w:rsidP="008339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Value</w:t>
            </w:r>
          </w:p>
        </w:tc>
      </w:tr>
    </w:tbl>
    <w:p w14:paraId="5FB1A7B6" w14:textId="0196756F" w:rsidR="00600B48" w:rsidRPr="00600B48" w:rsidRDefault="00600B48" w:rsidP="009B28A9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600B48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1</w:t>
      </w:r>
      <w:r w:rsidR="005D43EF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 xml:space="preserve"> </w:t>
      </w:r>
      <w:r w:rsidR="005D43EF" w:rsidRPr="005D43EF">
        <w:rPr>
          <w:rFonts w:ascii="Times New Roman" w:hAnsi="Times New Roman" w:cs="Times New Roman"/>
          <w:sz w:val="20"/>
          <w:szCs w:val="20"/>
          <w:lang w:val="en"/>
        </w:rPr>
        <w:t>The footnote should be in 10 pt font size and preceded by 6 nk space.</w:t>
      </w:r>
    </w:p>
    <w:p w14:paraId="3D7BEC86" w14:textId="77777777" w:rsidR="00475243" w:rsidRDefault="00475243" w:rsidP="004B351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562DB0BD" w14:textId="77777777" w:rsidR="009B28A9" w:rsidRPr="009B28A9" w:rsidRDefault="009B28A9" w:rsidP="00BA6097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  <w:sectPr w:rsidR="009B28A9" w:rsidRPr="009B28A9" w:rsidSect="00AA6C65">
          <w:footnotePr>
            <w:numFmt w:val="chicago"/>
          </w:footnotePr>
          <w:type w:val="continuous"/>
          <w:pgSz w:w="11906" w:h="16838"/>
          <w:pgMar w:top="1417" w:right="1417" w:bottom="1417" w:left="1417" w:header="709" w:footer="709" w:gutter="0"/>
          <w:lnNumType w:countBy="1" w:restart="continuous"/>
          <w:cols w:space="454"/>
          <w:docGrid w:linePitch="360"/>
        </w:sectPr>
      </w:pPr>
    </w:p>
    <w:p w14:paraId="0BA67908" w14:textId="77777777" w:rsidR="000849A0" w:rsidRPr="00E93296" w:rsidRDefault="000849A0" w:rsidP="00BA6097">
      <w:pPr>
        <w:spacing w:after="0"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E93296">
        <w:rPr>
          <w:rFonts w:ascii="Times New Roman" w:hAnsi="Times New Roman" w:cs="Times New Roman"/>
          <w:b/>
          <w:lang w:val="en-US"/>
        </w:rPr>
        <w:t xml:space="preserve">4. </w:t>
      </w:r>
      <w:r w:rsidR="008F48E9" w:rsidRPr="00E93296">
        <w:rPr>
          <w:rFonts w:ascii="Times New Roman" w:hAnsi="Times New Roman" w:cs="Times New Roman"/>
          <w:b/>
          <w:lang w:val="en-US"/>
        </w:rPr>
        <w:t>Discussion and Conclusion</w:t>
      </w:r>
    </w:p>
    <w:p w14:paraId="0C7DDBE9" w14:textId="77777777" w:rsidR="00410CD1" w:rsidRPr="00E93296" w:rsidRDefault="00410CD1" w:rsidP="00BA6097">
      <w:pPr>
        <w:spacing w:after="0" w:line="240" w:lineRule="auto"/>
        <w:jc w:val="both"/>
        <w:rPr>
          <w:rFonts w:ascii="Times New Roman" w:hAnsi="Times New Roman" w:cs="Times New Roman"/>
          <w:b/>
          <w:lang w:val="en-US"/>
        </w:rPr>
      </w:pPr>
    </w:p>
    <w:p w14:paraId="3C52380E" w14:textId="77777777" w:rsidR="00E41043" w:rsidRPr="00E41043" w:rsidRDefault="00CD52CC" w:rsidP="00BA6097">
      <w:pPr>
        <w:spacing w:after="0" w:line="240" w:lineRule="auto"/>
        <w:ind w:firstLine="708"/>
        <w:jc w:val="both"/>
        <w:rPr>
          <w:rFonts w:ascii="Times New Roman" w:hAnsi="Times New Roman" w:cs="Times New Roman"/>
          <w:strike/>
          <w:u w:val="single"/>
          <w:lang w:val="en-US"/>
        </w:rPr>
      </w:pPr>
      <w:r w:rsidRPr="00E41043">
        <w:rPr>
          <w:rFonts w:ascii="Times New Roman" w:hAnsi="Times New Roman" w:cs="Times New Roman"/>
          <w:u w:val="single"/>
          <w:lang w:val="en-US"/>
        </w:rPr>
        <w:t xml:space="preserve">Under this heading, the results of the study are compared with the studies in the literature (high, low, long, short, comparisons should be avoided without </w:t>
      </w:r>
      <w:r w:rsidR="00D40CCA" w:rsidRPr="00E41043">
        <w:rPr>
          <w:rFonts w:ascii="Times New Roman" w:hAnsi="Times New Roman" w:cs="Times New Roman"/>
          <w:u w:val="single"/>
          <w:lang w:val="en-US"/>
        </w:rPr>
        <w:t>analysing</w:t>
      </w:r>
      <w:r w:rsidRPr="00E41043">
        <w:rPr>
          <w:rFonts w:ascii="Times New Roman" w:hAnsi="Times New Roman" w:cs="Times New Roman"/>
          <w:u w:val="single"/>
          <w:lang w:val="en-US"/>
        </w:rPr>
        <w:t xml:space="preserve"> the reasons)</w:t>
      </w:r>
      <w:r w:rsidR="0010731C" w:rsidRPr="00E41043">
        <w:rPr>
          <w:rFonts w:ascii="Times New Roman" w:hAnsi="Times New Roman" w:cs="Times New Roman"/>
          <w:u w:val="single"/>
          <w:lang w:val="en-US"/>
        </w:rPr>
        <w:t>,</w:t>
      </w:r>
      <w:r w:rsidRPr="00E41043">
        <w:rPr>
          <w:rFonts w:ascii="Times New Roman" w:hAnsi="Times New Roman" w:cs="Times New Roman"/>
          <w:u w:val="single"/>
          <w:lang w:val="en-US"/>
        </w:rPr>
        <w:t xml:space="preserve"> and the reasons for the </w:t>
      </w:r>
      <w:r w:rsidR="0010731C" w:rsidRPr="00E41043">
        <w:rPr>
          <w:rFonts w:ascii="Times New Roman" w:hAnsi="Times New Roman" w:cs="Times New Roman"/>
          <w:u w:val="single"/>
          <w:lang w:val="en-US"/>
        </w:rPr>
        <w:t>differences</w:t>
      </w:r>
      <w:r w:rsidRPr="00E41043">
        <w:rPr>
          <w:rFonts w:ascii="Times New Roman" w:hAnsi="Times New Roman" w:cs="Times New Roman"/>
          <w:u w:val="single"/>
          <w:lang w:val="en-US"/>
        </w:rPr>
        <w:t xml:space="preserve"> are interpreted in detail. The results should not be repeated in this section. It can include the contribution of the </w:t>
      </w:r>
      <w:r w:rsidR="00D40CCA" w:rsidRPr="00E41043">
        <w:rPr>
          <w:rFonts w:ascii="Times New Roman" w:hAnsi="Times New Roman" w:cs="Times New Roman"/>
          <w:u w:val="single"/>
          <w:lang w:val="en-US"/>
        </w:rPr>
        <w:t>study’s</w:t>
      </w:r>
      <w:r w:rsidRPr="00E41043">
        <w:rPr>
          <w:rFonts w:ascii="Times New Roman" w:hAnsi="Times New Roman" w:cs="Times New Roman"/>
          <w:u w:val="single"/>
          <w:lang w:val="en-US"/>
        </w:rPr>
        <w:t xml:space="preserve"> findings to the literature, the shortcomings of the study, and recommendations. </w:t>
      </w:r>
    </w:p>
    <w:p w14:paraId="38BB6054" w14:textId="57463AFF" w:rsidR="00BA6097" w:rsidRPr="00E41043" w:rsidRDefault="00BA6097" w:rsidP="00BA6097">
      <w:pPr>
        <w:spacing w:after="0" w:line="240" w:lineRule="auto"/>
        <w:ind w:firstLine="708"/>
        <w:jc w:val="both"/>
        <w:rPr>
          <w:rFonts w:ascii="Times New Roman" w:hAnsi="Times New Roman" w:cs="Times New Roman"/>
          <w:u w:val="single"/>
          <w:lang w:val="en-US"/>
        </w:rPr>
      </w:pPr>
      <w:r w:rsidRPr="00E41043">
        <w:rPr>
          <w:rFonts w:ascii="Times New Roman" w:hAnsi="Times New Roman" w:cs="Times New Roman"/>
          <w:u w:val="single"/>
          <w:lang w:val="en-US"/>
        </w:rPr>
        <w:t xml:space="preserve">If necessary, the discussion section can be written together with the results under </w:t>
      </w:r>
      <w:r w:rsidR="00D40CCA" w:rsidRPr="00E41043">
        <w:rPr>
          <w:rFonts w:ascii="Times New Roman" w:hAnsi="Times New Roman" w:cs="Times New Roman"/>
          <w:u w:val="single"/>
          <w:lang w:val="en-US"/>
        </w:rPr>
        <w:t>“</w:t>
      </w:r>
      <w:r w:rsidRPr="00E41043">
        <w:rPr>
          <w:rFonts w:ascii="Times New Roman" w:hAnsi="Times New Roman" w:cs="Times New Roman"/>
          <w:b/>
          <w:bCs/>
          <w:u w:val="single"/>
          <w:lang w:val="en-US"/>
        </w:rPr>
        <w:t>Results and Discussion</w:t>
      </w:r>
      <w:r w:rsidR="00D40CCA" w:rsidRPr="00E41043">
        <w:rPr>
          <w:rFonts w:ascii="Times New Roman" w:hAnsi="Times New Roman" w:cs="Times New Roman"/>
          <w:u w:val="single"/>
          <w:lang w:val="en-US"/>
        </w:rPr>
        <w:t>”</w:t>
      </w:r>
      <w:r w:rsidRPr="00E41043">
        <w:rPr>
          <w:rFonts w:ascii="Times New Roman" w:hAnsi="Times New Roman" w:cs="Times New Roman"/>
          <w:u w:val="single"/>
          <w:lang w:val="en-US"/>
        </w:rPr>
        <w:t xml:space="preserve">. In this case, a separate </w:t>
      </w:r>
      <w:r w:rsidR="00D40CCA" w:rsidRPr="00E41043">
        <w:rPr>
          <w:rFonts w:ascii="Times New Roman" w:hAnsi="Times New Roman" w:cs="Times New Roman"/>
          <w:u w:val="single"/>
          <w:lang w:val="en-US"/>
        </w:rPr>
        <w:t>“</w:t>
      </w:r>
      <w:r w:rsidRPr="00E41043">
        <w:rPr>
          <w:rFonts w:ascii="Times New Roman" w:hAnsi="Times New Roman" w:cs="Times New Roman"/>
          <w:b/>
          <w:bCs/>
          <w:u w:val="single"/>
          <w:lang w:val="en-US"/>
        </w:rPr>
        <w:t>Conclusion</w:t>
      </w:r>
      <w:r w:rsidR="00D40CCA" w:rsidRPr="00E41043">
        <w:rPr>
          <w:rFonts w:ascii="Times New Roman" w:hAnsi="Times New Roman" w:cs="Times New Roman"/>
          <w:u w:val="single"/>
          <w:lang w:val="en-US"/>
        </w:rPr>
        <w:t>”</w:t>
      </w:r>
      <w:r w:rsidRPr="00E41043">
        <w:rPr>
          <w:rFonts w:ascii="Times New Roman" w:hAnsi="Times New Roman" w:cs="Times New Roman"/>
          <w:u w:val="single"/>
          <w:lang w:val="en-US"/>
        </w:rPr>
        <w:t xml:space="preserve"> section should be added.</w:t>
      </w:r>
    </w:p>
    <w:p w14:paraId="76DB8455" w14:textId="7DA7C0DE" w:rsidR="00394BC1" w:rsidRPr="00E41043" w:rsidRDefault="00394BC1" w:rsidP="00394BC1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en-US"/>
        </w:rPr>
      </w:pPr>
      <w:r w:rsidRPr="00E41043">
        <w:rPr>
          <w:rFonts w:ascii="Times New Roman" w:hAnsi="Times New Roman" w:cs="Times New Roman"/>
          <w:lang w:val="en-US"/>
        </w:rPr>
        <w:t xml:space="preserve">When writing the text, the explanations in the </w:t>
      </w:r>
      <w:r w:rsidR="00D40CCA" w:rsidRPr="00E41043">
        <w:rPr>
          <w:rFonts w:ascii="Times New Roman" w:hAnsi="Times New Roman" w:cs="Times New Roman"/>
          <w:lang w:val="en-US"/>
        </w:rPr>
        <w:t>“</w:t>
      </w:r>
      <w:r w:rsidRPr="00E41043">
        <w:rPr>
          <w:rFonts w:ascii="Times New Roman" w:hAnsi="Times New Roman" w:cs="Times New Roman"/>
          <w:lang w:val="en-US"/>
        </w:rPr>
        <w:t>Introduction</w:t>
      </w:r>
      <w:r w:rsidR="00D40CCA" w:rsidRPr="00E41043">
        <w:rPr>
          <w:rFonts w:ascii="Times New Roman" w:hAnsi="Times New Roman" w:cs="Times New Roman"/>
          <w:lang w:val="en-US"/>
        </w:rPr>
        <w:t>”</w:t>
      </w:r>
      <w:r w:rsidRPr="00E41043">
        <w:rPr>
          <w:rFonts w:ascii="Times New Roman" w:hAnsi="Times New Roman" w:cs="Times New Roman"/>
          <w:lang w:val="en-US"/>
        </w:rPr>
        <w:t xml:space="preserve"> section should be considered. The first letter of all words other than conjunctions in the title should be </w:t>
      </w:r>
      <w:r w:rsidR="00D40CCA" w:rsidRPr="00E41043">
        <w:rPr>
          <w:rFonts w:ascii="Times New Roman" w:hAnsi="Times New Roman" w:cs="Times New Roman"/>
          <w:lang w:val="en-US"/>
        </w:rPr>
        <w:t>capitalised</w:t>
      </w:r>
      <w:r w:rsidRPr="00E41043">
        <w:rPr>
          <w:rFonts w:ascii="Times New Roman" w:hAnsi="Times New Roman" w:cs="Times New Roman"/>
          <w:lang w:val="en-US"/>
        </w:rPr>
        <w:t>.</w:t>
      </w:r>
    </w:p>
    <w:p w14:paraId="276704C7" w14:textId="77777777" w:rsidR="000849A0" w:rsidRPr="00E41043" w:rsidRDefault="000849A0" w:rsidP="00BA609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14:paraId="5CB89271" w14:textId="77777777" w:rsidR="00E42674" w:rsidRDefault="00FD5B94" w:rsidP="00BA6097">
      <w:pPr>
        <w:spacing w:after="0" w:line="240" w:lineRule="auto"/>
        <w:jc w:val="both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References</w:t>
      </w:r>
    </w:p>
    <w:p w14:paraId="2FD6EAA5" w14:textId="77777777" w:rsidR="0034750C" w:rsidRDefault="0034750C" w:rsidP="00BA6097">
      <w:pPr>
        <w:spacing w:after="0" w:line="240" w:lineRule="auto"/>
        <w:jc w:val="both"/>
        <w:rPr>
          <w:rFonts w:ascii="Times New Roman" w:hAnsi="Times New Roman" w:cs="Times New Roman"/>
          <w:b/>
          <w:lang w:val="en-US"/>
        </w:rPr>
      </w:pPr>
    </w:p>
    <w:p w14:paraId="0549548B" w14:textId="61CF2B1E" w:rsidR="00367059" w:rsidRPr="00367059" w:rsidRDefault="00367059" w:rsidP="00BA6097">
      <w:pPr>
        <w:spacing w:after="0" w:line="240" w:lineRule="auto"/>
        <w:jc w:val="both"/>
        <w:rPr>
          <w:rFonts w:ascii="Times New Roman" w:hAnsi="Times New Roman" w:cs="Times New Roman"/>
          <w:bCs/>
          <w:lang w:val="en-US"/>
        </w:rPr>
      </w:pPr>
      <w:r>
        <w:rPr>
          <w:rFonts w:ascii="Times New Roman" w:hAnsi="Times New Roman" w:cs="Times New Roman"/>
          <w:b/>
          <w:lang w:val="en-US"/>
        </w:rPr>
        <w:tab/>
      </w:r>
      <w:r w:rsidR="004452B1" w:rsidRPr="004452B1">
        <w:rPr>
          <w:rFonts w:ascii="Times New Roman" w:hAnsi="Times New Roman" w:cs="Times New Roman"/>
          <w:bCs/>
          <w:lang w:val="en-US"/>
        </w:rPr>
        <w:t>The</w:t>
      </w:r>
      <w:r w:rsidR="004452B1">
        <w:rPr>
          <w:rFonts w:ascii="Times New Roman" w:hAnsi="Times New Roman" w:cs="Times New Roman"/>
          <w:b/>
          <w:lang w:val="en-US"/>
        </w:rPr>
        <w:t xml:space="preserve"> </w:t>
      </w:r>
      <w:r w:rsidRPr="00367059">
        <w:rPr>
          <w:rFonts w:ascii="Times New Roman" w:hAnsi="Times New Roman" w:cs="Times New Roman"/>
          <w:bCs/>
          <w:lang w:val="en-US"/>
        </w:rPr>
        <w:t>journal accepts APA7 referencing rules for citations and references. Below are examples of citations and references from some sources.</w:t>
      </w:r>
    </w:p>
    <w:p w14:paraId="05CF3E1B" w14:textId="77777777" w:rsidR="00367059" w:rsidRDefault="00367059" w:rsidP="00BA6097">
      <w:pPr>
        <w:spacing w:after="0" w:line="240" w:lineRule="auto"/>
        <w:jc w:val="both"/>
        <w:rPr>
          <w:rFonts w:ascii="Times New Roman" w:hAnsi="Times New Roman" w:cs="Times New Roman"/>
          <w:b/>
          <w:lang w:val="en-US"/>
        </w:rPr>
      </w:pPr>
    </w:p>
    <w:p w14:paraId="587F953A" w14:textId="008A1A59" w:rsidR="0034750C" w:rsidRDefault="00367059" w:rsidP="00BA6097">
      <w:pPr>
        <w:spacing w:after="0" w:line="240" w:lineRule="auto"/>
        <w:jc w:val="both"/>
        <w:rPr>
          <w:rFonts w:ascii="Times New Roman" w:hAnsi="Times New Roman" w:cs="Times New Roman"/>
          <w:u w:val="single"/>
          <w:lang w:val="en-US"/>
        </w:rPr>
      </w:pPr>
      <w:bookmarkStart w:id="0" w:name="_Hlk39129790"/>
      <w:r w:rsidRPr="00367059">
        <w:rPr>
          <w:rFonts w:ascii="Times New Roman" w:hAnsi="Times New Roman" w:cs="Times New Roman"/>
          <w:u w:val="single"/>
          <w:lang w:val="en-US"/>
        </w:rPr>
        <w:t>References in the text:</w:t>
      </w:r>
    </w:p>
    <w:p w14:paraId="03DC60B0" w14:textId="72218B6F" w:rsidR="00367059" w:rsidRPr="00367059" w:rsidRDefault="00367059" w:rsidP="00367059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34750C">
        <w:rPr>
          <w:rFonts w:ascii="Times New Roman" w:hAnsi="Times New Roman" w:cs="Times New Roman"/>
          <w:lang w:val="en-US"/>
        </w:rPr>
        <w:t>·</w:t>
      </w:r>
      <w:r>
        <w:rPr>
          <w:rFonts w:ascii="Times New Roman" w:hAnsi="Times New Roman" w:cs="Times New Roman"/>
          <w:lang w:val="en-US"/>
        </w:rPr>
        <w:t xml:space="preserve"> </w:t>
      </w:r>
      <w:r w:rsidRPr="00367059">
        <w:rPr>
          <w:rFonts w:ascii="Times New Roman" w:hAnsi="Times New Roman" w:cs="Times New Roman"/>
          <w:lang w:val="en-US"/>
        </w:rPr>
        <w:t>In single-authored studies: Doe (2014) or (Doe, 2014)</w:t>
      </w:r>
    </w:p>
    <w:p w14:paraId="1E337043" w14:textId="6CEF2BEE" w:rsidR="00367059" w:rsidRDefault="00367059" w:rsidP="00BA6097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34750C">
        <w:rPr>
          <w:rFonts w:ascii="Times New Roman" w:hAnsi="Times New Roman" w:cs="Times New Roman"/>
          <w:lang w:val="en-US"/>
        </w:rPr>
        <w:t>·</w:t>
      </w:r>
      <w:r>
        <w:rPr>
          <w:rFonts w:ascii="Times New Roman" w:hAnsi="Times New Roman" w:cs="Times New Roman"/>
          <w:lang w:val="en-US"/>
        </w:rPr>
        <w:t xml:space="preserve"> </w:t>
      </w:r>
      <w:r w:rsidRPr="00367059">
        <w:rPr>
          <w:rFonts w:ascii="Times New Roman" w:hAnsi="Times New Roman" w:cs="Times New Roman"/>
          <w:lang w:val="en-US"/>
        </w:rPr>
        <w:t>In studies with two authors: Doe &amp; Smith (2014) or (Doe &amp; Smith, 2014)</w:t>
      </w:r>
    </w:p>
    <w:p w14:paraId="5F386191" w14:textId="77777777" w:rsidR="00367059" w:rsidRDefault="0034750C" w:rsidP="0034750C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34750C">
        <w:rPr>
          <w:rFonts w:ascii="Times New Roman" w:hAnsi="Times New Roman" w:cs="Times New Roman"/>
          <w:lang w:val="en-US"/>
        </w:rPr>
        <w:t>·</w:t>
      </w:r>
      <w:r w:rsidR="00367059">
        <w:rPr>
          <w:rFonts w:ascii="Times New Roman" w:hAnsi="Times New Roman" w:cs="Times New Roman"/>
          <w:lang w:val="en-US"/>
        </w:rPr>
        <w:t xml:space="preserve"> </w:t>
      </w:r>
      <w:r w:rsidR="00367059" w:rsidRPr="00367059">
        <w:rPr>
          <w:rFonts w:ascii="Times New Roman" w:hAnsi="Times New Roman" w:cs="Times New Roman"/>
          <w:lang w:val="en-US"/>
        </w:rPr>
        <w:t>In studies with three or more authors: Doe et al. (2014) or (Doe et al., 2014)</w:t>
      </w:r>
    </w:p>
    <w:p w14:paraId="61E30FBF" w14:textId="09B672AA" w:rsidR="00367059" w:rsidRDefault="00367059" w:rsidP="0034750C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34750C">
        <w:rPr>
          <w:rFonts w:ascii="Times New Roman" w:hAnsi="Times New Roman" w:cs="Times New Roman"/>
          <w:lang w:val="en-US"/>
        </w:rPr>
        <w:t>·</w:t>
      </w:r>
      <w:r>
        <w:rPr>
          <w:rFonts w:ascii="Times New Roman" w:hAnsi="Times New Roman" w:cs="Times New Roman"/>
          <w:lang w:val="en-US"/>
        </w:rPr>
        <w:t xml:space="preserve"> </w:t>
      </w:r>
      <w:r w:rsidR="00601B93" w:rsidRPr="00601B93">
        <w:rPr>
          <w:rFonts w:ascii="Times New Roman" w:hAnsi="Times New Roman" w:cs="Times New Roman"/>
          <w:lang w:val="en-US"/>
        </w:rPr>
        <w:t>When more than one work of the same author is cited</w:t>
      </w:r>
      <w:r w:rsidR="007667C6" w:rsidRPr="007667C6">
        <w:rPr>
          <w:rFonts w:ascii="Times New Roman" w:hAnsi="Times New Roman" w:cs="Times New Roman"/>
          <w:lang w:val="en-US"/>
        </w:rPr>
        <w:t>: Doe et al. (1993 and 1994), Doe et al. (1993a and 1993b)</w:t>
      </w:r>
    </w:p>
    <w:p w14:paraId="0C4CD17B" w14:textId="3DD90091" w:rsidR="00DA61FA" w:rsidRDefault="0034750C" w:rsidP="00DA61FA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34750C">
        <w:rPr>
          <w:rFonts w:ascii="Times New Roman" w:hAnsi="Times New Roman" w:cs="Times New Roman"/>
          <w:lang w:val="en-US"/>
        </w:rPr>
        <w:t>·</w:t>
      </w:r>
      <w:r w:rsidR="007667C6">
        <w:rPr>
          <w:rFonts w:ascii="Times New Roman" w:hAnsi="Times New Roman" w:cs="Times New Roman"/>
          <w:lang w:val="en-US"/>
        </w:rPr>
        <w:t xml:space="preserve"> </w:t>
      </w:r>
      <w:r w:rsidR="00601B93" w:rsidRPr="00601B93">
        <w:rPr>
          <w:rFonts w:ascii="Times New Roman" w:hAnsi="Times New Roman" w:cs="Times New Roman"/>
          <w:lang w:val="en-US"/>
        </w:rPr>
        <w:t>References to more than one study are listed chronologically (Doe, 1999; Smith &amp; Doe, 2001; Doe et al., 2014 and 2015)</w:t>
      </w:r>
    </w:p>
    <w:p w14:paraId="6F10034F" w14:textId="77777777" w:rsidR="00CD52CC" w:rsidRDefault="00CD52CC" w:rsidP="0034750C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bookmarkEnd w:id="0"/>
    <w:p w14:paraId="4B4C0D39" w14:textId="32180FD7" w:rsidR="00FD5B94" w:rsidRPr="00E41043" w:rsidRDefault="00601B93" w:rsidP="00FD5B94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en-US"/>
        </w:rPr>
      </w:pPr>
      <w:r w:rsidRPr="00601B93">
        <w:rPr>
          <w:rFonts w:ascii="Times New Roman" w:hAnsi="Times New Roman" w:cs="Times New Roman"/>
          <w:lang w:val="en-US"/>
        </w:rPr>
        <w:t xml:space="preserve">References should be </w:t>
      </w:r>
      <w:r w:rsidRPr="00E41043">
        <w:rPr>
          <w:rFonts w:ascii="Times New Roman" w:hAnsi="Times New Roman" w:cs="Times New Roman"/>
          <w:lang w:val="en-US"/>
        </w:rPr>
        <w:t xml:space="preserve">listed </w:t>
      </w:r>
      <w:r w:rsidR="0010731C" w:rsidRPr="00E41043">
        <w:rPr>
          <w:rFonts w:ascii="Times New Roman" w:hAnsi="Times New Roman" w:cs="Times New Roman"/>
          <w:lang w:val="en-US"/>
        </w:rPr>
        <w:t>alphabetically</w:t>
      </w:r>
      <w:r w:rsidR="0010731C" w:rsidRPr="00E41043">
        <w:rPr>
          <w:rFonts w:ascii="Times New Roman" w:hAnsi="Times New Roman" w:cs="Times New Roman"/>
          <w:b/>
          <w:bCs/>
          <w:lang w:val="en-US"/>
        </w:rPr>
        <w:t>,</w:t>
      </w:r>
      <w:r w:rsidRPr="00E41043">
        <w:rPr>
          <w:rFonts w:ascii="Times New Roman" w:hAnsi="Times New Roman" w:cs="Times New Roman"/>
          <w:b/>
          <w:bCs/>
          <w:lang w:val="en-US"/>
        </w:rPr>
        <w:t xml:space="preserve"> as shown in the examples</w:t>
      </w:r>
      <w:r w:rsidRPr="00E41043">
        <w:rPr>
          <w:rFonts w:ascii="Times New Roman" w:hAnsi="Times New Roman" w:cs="Times New Roman"/>
          <w:lang w:val="en-US"/>
        </w:rPr>
        <w:t xml:space="preserve"> below.</w:t>
      </w:r>
    </w:p>
    <w:p w14:paraId="10A08B9D" w14:textId="77777777" w:rsidR="00126647" w:rsidRPr="00E41043" w:rsidRDefault="00126647" w:rsidP="00126647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24A264F5" w14:textId="48AC6C5A" w:rsidR="00126647" w:rsidRPr="00E41043" w:rsidRDefault="00126647" w:rsidP="00126647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  <w:r w:rsidRPr="00E41043">
        <w:rPr>
          <w:rFonts w:ascii="Times New Roman" w:hAnsi="Times New Roman" w:cs="Times New Roman"/>
          <w:b/>
          <w:bCs/>
          <w:lang w:val="en-US"/>
        </w:rPr>
        <w:t xml:space="preserve">Book: </w:t>
      </w:r>
    </w:p>
    <w:p w14:paraId="377C1C76" w14:textId="77777777" w:rsidR="00126647" w:rsidRDefault="00126647" w:rsidP="00126647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noProof/>
        </w:rPr>
      </w:pPr>
      <w:r w:rsidRPr="00F647FA">
        <w:rPr>
          <w:rFonts w:ascii="Times New Roman" w:hAnsi="Times New Roman" w:cs="Times New Roman"/>
          <w:noProof/>
        </w:rPr>
        <w:t xml:space="preserve">Hygum, E., &amp; Pedersen, P. M. (Eds.). (2010). </w:t>
      </w:r>
      <w:r w:rsidRPr="00F647FA">
        <w:rPr>
          <w:rFonts w:ascii="Times New Roman" w:hAnsi="Times New Roman" w:cs="Times New Roman"/>
          <w:i/>
          <w:iCs/>
          <w:noProof/>
        </w:rPr>
        <w:t>Early childhood education: Values and practices in Denmark</w:t>
      </w:r>
      <w:r w:rsidRPr="00F647FA">
        <w:rPr>
          <w:rFonts w:ascii="Times New Roman" w:hAnsi="Times New Roman" w:cs="Times New Roman"/>
          <w:noProof/>
        </w:rPr>
        <w:t>. Hans Reitzels Forlag.</w:t>
      </w:r>
    </w:p>
    <w:p w14:paraId="7F61EEA4" w14:textId="14CA7F23" w:rsidR="00126647" w:rsidRPr="00126647" w:rsidRDefault="00126647" w:rsidP="00126647">
      <w:pPr>
        <w:spacing w:after="0" w:line="240" w:lineRule="auto"/>
        <w:ind w:left="709" w:hanging="709"/>
        <w:jc w:val="both"/>
        <w:rPr>
          <w:rStyle w:val="Hyperlink"/>
          <w:rFonts w:ascii="Times New Roman" w:hAnsi="Times New Roman" w:cs="Times New Roman"/>
          <w:noProof/>
          <w:color w:val="auto"/>
          <w:u w:val="none"/>
        </w:rPr>
      </w:pPr>
      <w:r w:rsidRPr="00F647FA">
        <w:rPr>
          <w:rFonts w:ascii="Times New Roman" w:hAnsi="Times New Roman" w:cs="Times New Roman"/>
          <w:noProof/>
        </w:rPr>
        <w:t xml:space="preserve">Jackson, L. M. (2019). </w:t>
      </w:r>
      <w:r w:rsidRPr="00F647FA">
        <w:rPr>
          <w:rFonts w:ascii="Times New Roman" w:hAnsi="Times New Roman" w:cs="Times New Roman"/>
          <w:i/>
          <w:iCs/>
          <w:noProof/>
        </w:rPr>
        <w:t>The psychology of prejudice: From attitudes to social action</w:t>
      </w:r>
      <w:r w:rsidRPr="00F647FA">
        <w:rPr>
          <w:rFonts w:ascii="Times New Roman" w:hAnsi="Times New Roman" w:cs="Times New Roman"/>
          <w:noProof/>
        </w:rPr>
        <w:t xml:space="preserve"> (2nd ed.). American Psychological Association. </w:t>
      </w:r>
      <w:hyperlink r:id="rId14" w:history="1">
        <w:r w:rsidRPr="00F647FA">
          <w:rPr>
            <w:rStyle w:val="Hyperlink"/>
            <w:rFonts w:ascii="Times New Roman" w:hAnsi="Times New Roman" w:cs="Times New Roman"/>
            <w:noProof/>
          </w:rPr>
          <w:t>https://doi.org/10.1037/0000168-000</w:t>
        </w:r>
      </w:hyperlink>
    </w:p>
    <w:p w14:paraId="22C99B46" w14:textId="77777777" w:rsidR="00126647" w:rsidRDefault="00126647" w:rsidP="00126647">
      <w:pPr>
        <w:spacing w:after="0" w:line="240" w:lineRule="auto"/>
        <w:jc w:val="both"/>
        <w:rPr>
          <w:rStyle w:val="Hyperlink"/>
          <w:rFonts w:ascii="Times New Roman" w:hAnsi="Times New Roman" w:cs="Times New Roman"/>
          <w:noProof/>
        </w:rPr>
      </w:pPr>
    </w:p>
    <w:p w14:paraId="33331966" w14:textId="32B9ED7F" w:rsidR="00126647" w:rsidRPr="00126647" w:rsidRDefault="00126647" w:rsidP="00126647">
      <w:pPr>
        <w:spacing w:after="0" w:line="240" w:lineRule="auto"/>
        <w:jc w:val="both"/>
        <w:rPr>
          <w:rStyle w:val="Hyperlink"/>
          <w:rFonts w:ascii="Times New Roman" w:hAnsi="Times New Roman" w:cs="Times New Roman"/>
          <w:b/>
          <w:bCs/>
          <w:noProof/>
          <w:color w:val="auto"/>
          <w:u w:val="none"/>
        </w:rPr>
      </w:pPr>
      <w:r w:rsidRPr="00126647">
        <w:rPr>
          <w:rStyle w:val="Hyperlink"/>
          <w:rFonts w:ascii="Times New Roman" w:hAnsi="Times New Roman" w:cs="Times New Roman"/>
          <w:b/>
          <w:bCs/>
          <w:noProof/>
          <w:color w:val="auto"/>
          <w:u w:val="none"/>
        </w:rPr>
        <w:t>Book chapter:</w:t>
      </w:r>
    </w:p>
    <w:p w14:paraId="189E0913" w14:textId="77777777" w:rsidR="00126647" w:rsidRDefault="00126647" w:rsidP="00126647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Cs/>
        </w:rPr>
      </w:pPr>
      <w:r w:rsidRPr="00F647FA">
        <w:rPr>
          <w:rFonts w:ascii="Times New Roman" w:hAnsi="Times New Roman" w:cs="Times New Roman"/>
          <w:bCs/>
        </w:rPr>
        <w:t xml:space="preserve">Aron, L., Botella, M., &amp; Lubart, T. (2019). Culinary arts: Talent and their development. In R. F. Subotnik, P. Olszewski-Kubilius, &amp; F. C. Worrell (Eds.), </w:t>
      </w:r>
      <w:r w:rsidRPr="00F647FA">
        <w:rPr>
          <w:rFonts w:ascii="Times New Roman" w:hAnsi="Times New Roman" w:cs="Times New Roman"/>
          <w:bCs/>
          <w:i/>
          <w:iCs/>
        </w:rPr>
        <w:t>The psychology of high performance: Developing human potential into domain-specific talent</w:t>
      </w:r>
      <w:r w:rsidRPr="00F647FA">
        <w:rPr>
          <w:rFonts w:ascii="Times New Roman" w:hAnsi="Times New Roman" w:cs="Times New Roman"/>
          <w:bCs/>
        </w:rPr>
        <w:t xml:space="preserve"> (pp. 345–359). American Psychological Association. </w:t>
      </w:r>
      <w:hyperlink r:id="rId15" w:history="1">
        <w:r w:rsidRPr="00F647FA">
          <w:rPr>
            <w:rStyle w:val="Hyperlink"/>
            <w:rFonts w:ascii="Times New Roman" w:hAnsi="Times New Roman" w:cs="Times New Roman"/>
            <w:bCs/>
          </w:rPr>
          <w:t>https://doi.org/10.1037/0000120-016</w:t>
        </w:r>
      </w:hyperlink>
      <w:r w:rsidRPr="00F647FA">
        <w:rPr>
          <w:rFonts w:ascii="Times New Roman" w:hAnsi="Times New Roman" w:cs="Times New Roman"/>
          <w:bCs/>
        </w:rPr>
        <w:t xml:space="preserve"> </w:t>
      </w:r>
    </w:p>
    <w:p w14:paraId="197AB904" w14:textId="17790413" w:rsidR="00126647" w:rsidRPr="00126647" w:rsidRDefault="00126647" w:rsidP="00126647">
      <w:pPr>
        <w:spacing w:after="0" w:line="240" w:lineRule="auto"/>
        <w:ind w:left="709" w:hanging="709"/>
        <w:jc w:val="both"/>
        <w:rPr>
          <w:rStyle w:val="Hyperlink"/>
          <w:rFonts w:ascii="Times New Roman" w:hAnsi="Times New Roman" w:cs="Times New Roman"/>
          <w:bCs/>
          <w:color w:val="auto"/>
          <w:u w:val="none"/>
        </w:rPr>
      </w:pPr>
      <w:r w:rsidRPr="00F647FA">
        <w:rPr>
          <w:rFonts w:ascii="Times New Roman" w:hAnsi="Times New Roman" w:cs="Times New Roman"/>
          <w:noProof/>
        </w:rPr>
        <w:t xml:space="preserve">Young, O. A., &amp; West, J. (2001). Meat Color. In Y. H. Hui, W. K. Nip, &amp; R. Rogers (Eds.), </w:t>
      </w:r>
      <w:r w:rsidRPr="00F647FA">
        <w:rPr>
          <w:rFonts w:ascii="Times New Roman" w:hAnsi="Times New Roman" w:cs="Times New Roman"/>
          <w:i/>
          <w:noProof/>
        </w:rPr>
        <w:t>Meat Science and Applications</w:t>
      </w:r>
      <w:r w:rsidRPr="00F647FA">
        <w:rPr>
          <w:rFonts w:ascii="Times New Roman" w:hAnsi="Times New Roman" w:cs="Times New Roman"/>
          <w:noProof/>
        </w:rPr>
        <w:t xml:space="preserve"> (pp. 39-71). CRC Press.</w:t>
      </w:r>
    </w:p>
    <w:p w14:paraId="33BF6C9C" w14:textId="77777777" w:rsidR="00126647" w:rsidRDefault="00126647" w:rsidP="00126647">
      <w:pPr>
        <w:spacing w:after="0" w:line="240" w:lineRule="auto"/>
        <w:jc w:val="both"/>
        <w:rPr>
          <w:rStyle w:val="Hyperlink"/>
          <w:rFonts w:ascii="Times New Roman" w:hAnsi="Times New Roman" w:cs="Times New Roman"/>
          <w:noProof/>
        </w:rPr>
      </w:pPr>
    </w:p>
    <w:p w14:paraId="407214AD" w14:textId="7440C741" w:rsidR="00126647" w:rsidRPr="00E41043" w:rsidRDefault="0010731C" w:rsidP="00126647">
      <w:pPr>
        <w:spacing w:after="0" w:line="240" w:lineRule="auto"/>
        <w:jc w:val="both"/>
        <w:rPr>
          <w:rStyle w:val="Hyperlink"/>
          <w:rFonts w:ascii="Times New Roman" w:hAnsi="Times New Roman" w:cs="Times New Roman"/>
          <w:b/>
          <w:bCs/>
          <w:noProof/>
          <w:color w:val="auto"/>
          <w:u w:val="none"/>
        </w:rPr>
      </w:pPr>
      <w:r w:rsidRPr="00E41043">
        <w:rPr>
          <w:rStyle w:val="Hyperlink"/>
          <w:rFonts w:ascii="Times New Roman" w:hAnsi="Times New Roman" w:cs="Times New Roman"/>
          <w:b/>
          <w:bCs/>
          <w:noProof/>
          <w:color w:val="auto"/>
          <w:u w:val="none"/>
        </w:rPr>
        <w:t>Full-text</w:t>
      </w:r>
      <w:r w:rsidR="00126647" w:rsidRPr="00E41043">
        <w:rPr>
          <w:rStyle w:val="Hyperlink"/>
          <w:rFonts w:ascii="Times New Roman" w:hAnsi="Times New Roman" w:cs="Times New Roman"/>
          <w:b/>
          <w:bCs/>
          <w:noProof/>
          <w:color w:val="auto"/>
          <w:u w:val="none"/>
        </w:rPr>
        <w:t xml:space="preserve"> article:</w:t>
      </w:r>
    </w:p>
    <w:p w14:paraId="6395EE1A" w14:textId="77777777" w:rsidR="00126647" w:rsidRDefault="00126647" w:rsidP="00126647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noProof/>
        </w:rPr>
      </w:pPr>
      <w:r w:rsidRPr="00E41043">
        <w:rPr>
          <w:rFonts w:ascii="Times New Roman" w:hAnsi="Times New Roman" w:cs="Times New Roman"/>
          <w:noProof/>
        </w:rPr>
        <w:t>Dodd, C. L., Hocking Edwards, J. E., Hazel, S. J., &amp; Pitchford, W. S. (2014). Flight speed and agitation in weaned lambs</w:t>
      </w:r>
      <w:r w:rsidRPr="00F647FA">
        <w:rPr>
          <w:rFonts w:ascii="Times New Roman" w:hAnsi="Times New Roman" w:cs="Times New Roman"/>
          <w:noProof/>
        </w:rPr>
        <w:t xml:space="preserve">: Genetic and non-genetic effects and relationships with carcass quality. </w:t>
      </w:r>
      <w:r w:rsidRPr="00F647FA">
        <w:rPr>
          <w:rFonts w:ascii="Times New Roman" w:hAnsi="Times New Roman" w:cs="Times New Roman"/>
          <w:i/>
          <w:noProof/>
        </w:rPr>
        <w:t xml:space="preserve">Livestock Science, </w:t>
      </w:r>
      <w:r w:rsidRPr="00F647FA">
        <w:rPr>
          <w:rFonts w:ascii="Times New Roman" w:hAnsi="Times New Roman" w:cs="Times New Roman"/>
          <w:i/>
          <w:iCs/>
          <w:noProof/>
        </w:rPr>
        <w:t>160</w:t>
      </w:r>
      <w:r w:rsidRPr="00F647FA">
        <w:rPr>
          <w:rFonts w:ascii="Times New Roman" w:hAnsi="Times New Roman" w:cs="Times New Roman"/>
          <w:noProof/>
        </w:rPr>
        <w:t xml:space="preserve">, 12-20. </w:t>
      </w:r>
      <w:hyperlink r:id="rId16" w:history="1">
        <w:r w:rsidRPr="00F647FA">
          <w:rPr>
            <w:rStyle w:val="Hyperlink"/>
            <w:rFonts w:ascii="Times New Roman" w:hAnsi="Times New Roman" w:cs="Times New Roman"/>
            <w:noProof/>
          </w:rPr>
          <w:t>https://doi.org/10.1016/j.livsci.2013.12.001</w:t>
        </w:r>
      </w:hyperlink>
      <w:r w:rsidRPr="00F647FA">
        <w:rPr>
          <w:rFonts w:ascii="Times New Roman" w:hAnsi="Times New Roman" w:cs="Times New Roman"/>
          <w:noProof/>
        </w:rPr>
        <w:t xml:space="preserve"> </w:t>
      </w:r>
    </w:p>
    <w:p w14:paraId="79CDD495" w14:textId="381FD6DD" w:rsidR="00126647" w:rsidRPr="00126647" w:rsidRDefault="00126647" w:rsidP="00126647">
      <w:pPr>
        <w:spacing w:after="0" w:line="240" w:lineRule="auto"/>
        <w:ind w:left="709" w:hanging="709"/>
        <w:jc w:val="both"/>
        <w:rPr>
          <w:rStyle w:val="Hyperlink"/>
          <w:rFonts w:ascii="Times New Roman" w:hAnsi="Times New Roman" w:cs="Times New Roman"/>
          <w:noProof/>
          <w:color w:val="auto"/>
          <w:u w:val="none"/>
        </w:rPr>
      </w:pPr>
      <w:r w:rsidRPr="00F647FA">
        <w:rPr>
          <w:rFonts w:ascii="Times New Roman" w:hAnsi="Times New Roman" w:cs="Times New Roman"/>
          <w:noProof/>
        </w:rPr>
        <w:lastRenderedPageBreak/>
        <w:t xml:space="preserve">Jerrentrup, A., Mueller, T., Glowalla, U., Herder, M., Henrichs, N., Neubauer, A., &amp; Schaefer, J. R. (2018). Teaching medicine with the help of </w:t>
      </w:r>
      <w:r w:rsidR="00D40CCA">
        <w:rPr>
          <w:rFonts w:ascii="Times New Roman" w:hAnsi="Times New Roman" w:cs="Times New Roman"/>
          <w:noProof/>
        </w:rPr>
        <w:t>“</w:t>
      </w:r>
      <w:r w:rsidRPr="00F647FA">
        <w:rPr>
          <w:rFonts w:ascii="Times New Roman" w:hAnsi="Times New Roman" w:cs="Times New Roman"/>
          <w:noProof/>
        </w:rPr>
        <w:t>Dr. House.</w:t>
      </w:r>
      <w:r w:rsidR="00D40CCA">
        <w:rPr>
          <w:rFonts w:ascii="Times New Roman" w:hAnsi="Times New Roman" w:cs="Times New Roman"/>
          <w:noProof/>
        </w:rPr>
        <w:t>”</w:t>
      </w:r>
      <w:r w:rsidRPr="00F647FA">
        <w:rPr>
          <w:rFonts w:ascii="Times New Roman" w:hAnsi="Times New Roman" w:cs="Times New Roman"/>
          <w:noProof/>
        </w:rPr>
        <w:t xml:space="preserve"> </w:t>
      </w:r>
      <w:r w:rsidRPr="00F647FA">
        <w:rPr>
          <w:rFonts w:ascii="Times New Roman" w:hAnsi="Times New Roman" w:cs="Times New Roman"/>
          <w:i/>
          <w:iCs/>
          <w:noProof/>
        </w:rPr>
        <w:t>PLoS ONE</w:t>
      </w:r>
      <w:r w:rsidRPr="00F647FA">
        <w:rPr>
          <w:rFonts w:ascii="Times New Roman" w:hAnsi="Times New Roman" w:cs="Times New Roman"/>
          <w:noProof/>
        </w:rPr>
        <w:t xml:space="preserve">, </w:t>
      </w:r>
      <w:r w:rsidRPr="00F647FA">
        <w:rPr>
          <w:rFonts w:ascii="Times New Roman" w:hAnsi="Times New Roman" w:cs="Times New Roman"/>
          <w:i/>
          <w:iCs/>
          <w:noProof/>
        </w:rPr>
        <w:t>13</w:t>
      </w:r>
      <w:r w:rsidRPr="00F647FA">
        <w:rPr>
          <w:rFonts w:ascii="Times New Roman" w:hAnsi="Times New Roman" w:cs="Times New Roman"/>
          <w:noProof/>
        </w:rPr>
        <w:t xml:space="preserve">(3), Article e0193972. </w:t>
      </w:r>
      <w:hyperlink r:id="rId17" w:history="1">
        <w:r w:rsidRPr="00F647FA">
          <w:rPr>
            <w:rStyle w:val="Hyperlink"/>
            <w:rFonts w:ascii="Times New Roman" w:hAnsi="Times New Roman" w:cs="Times New Roman"/>
            <w:noProof/>
          </w:rPr>
          <w:t>https://doi.org/10.1371/journal.pone.0193972</w:t>
        </w:r>
      </w:hyperlink>
    </w:p>
    <w:p w14:paraId="75C36CF4" w14:textId="77777777" w:rsidR="00126647" w:rsidRDefault="00126647" w:rsidP="00126647">
      <w:pPr>
        <w:spacing w:after="0" w:line="240" w:lineRule="auto"/>
        <w:jc w:val="both"/>
        <w:rPr>
          <w:rStyle w:val="Hyperlink"/>
          <w:rFonts w:ascii="Times New Roman" w:hAnsi="Times New Roman" w:cs="Times New Roman"/>
          <w:noProof/>
        </w:rPr>
      </w:pPr>
    </w:p>
    <w:p w14:paraId="28FF491D" w14:textId="572AB536" w:rsidR="00126647" w:rsidRPr="00B74754" w:rsidRDefault="00B74754" w:rsidP="00126647">
      <w:pPr>
        <w:spacing w:after="0" w:line="240" w:lineRule="auto"/>
        <w:jc w:val="both"/>
        <w:rPr>
          <w:rStyle w:val="Hyperlink"/>
          <w:rFonts w:ascii="Times New Roman" w:hAnsi="Times New Roman" w:cs="Times New Roman"/>
          <w:b/>
          <w:bCs/>
          <w:noProof/>
          <w:color w:val="auto"/>
          <w:u w:val="none"/>
        </w:rPr>
      </w:pPr>
      <w:r w:rsidRPr="00B74754">
        <w:rPr>
          <w:rStyle w:val="Hyperlink"/>
          <w:rFonts w:ascii="Times New Roman" w:hAnsi="Times New Roman" w:cs="Times New Roman"/>
          <w:b/>
          <w:bCs/>
          <w:noProof/>
          <w:color w:val="auto"/>
          <w:u w:val="none"/>
        </w:rPr>
        <w:t>Congress and symposium proceedings:</w:t>
      </w:r>
    </w:p>
    <w:p w14:paraId="39CA8AC4" w14:textId="77777777" w:rsidR="00B74754" w:rsidRPr="00F647FA" w:rsidRDefault="00B74754" w:rsidP="00B74754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</w:rPr>
      </w:pPr>
      <w:r w:rsidRPr="00F647FA">
        <w:rPr>
          <w:rFonts w:ascii="Times New Roman" w:hAnsi="Times New Roman" w:cs="Times New Roman"/>
          <w:noProof/>
        </w:rPr>
        <w:t xml:space="preserve">Sabancı, A., Ören, N., Yaşar, B., Öztürk, H., &amp; Atal, M. (2010, Ocak). </w:t>
      </w:r>
      <w:r w:rsidRPr="00F647FA">
        <w:rPr>
          <w:rFonts w:ascii="Times New Roman" w:hAnsi="Times New Roman" w:cs="Times New Roman"/>
          <w:i/>
          <w:noProof/>
        </w:rPr>
        <w:t xml:space="preserve">Türkiye’de biyodizel ve biyoetanol üretiminin tarım sektörü açısından değerlendirilmesi. </w:t>
      </w:r>
      <w:r w:rsidRPr="00F647FA">
        <w:rPr>
          <w:rFonts w:ascii="Times New Roman" w:hAnsi="Times New Roman" w:cs="Times New Roman"/>
          <w:noProof/>
        </w:rPr>
        <w:t>Türkiye Ziraat Mühendisliği VII. Teknik Kongresi, Ankara, Türkiye.</w:t>
      </w:r>
      <w:r w:rsidRPr="00F647FA">
        <w:rPr>
          <w:rFonts w:ascii="Times New Roman" w:hAnsi="Times New Roman" w:cs="Times New Roman"/>
          <w:b/>
        </w:rPr>
        <w:t xml:space="preserve"> </w:t>
      </w:r>
    </w:p>
    <w:p w14:paraId="29AE88F7" w14:textId="77777777" w:rsidR="00B74754" w:rsidRDefault="00B74754" w:rsidP="00B74754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Cs/>
        </w:rPr>
      </w:pPr>
      <w:r w:rsidRPr="00F647FA">
        <w:rPr>
          <w:rFonts w:ascii="Times New Roman" w:hAnsi="Times New Roman" w:cs="Times New Roman"/>
          <w:bCs/>
        </w:rPr>
        <w:t xml:space="preserve">Duckworth, A. L., Quirk, A., Gallop, R., Hoyle, R. H., Kelly, D. R., &amp; Matthews, M. D. (2019). Cognitive and noncognitive predictors of success. </w:t>
      </w:r>
      <w:r w:rsidRPr="00F647FA">
        <w:rPr>
          <w:rFonts w:ascii="Times New Roman" w:hAnsi="Times New Roman" w:cs="Times New Roman"/>
          <w:bCs/>
          <w:i/>
          <w:iCs/>
        </w:rPr>
        <w:t>Proceedings of the National Academy of Sciences, USA</w:t>
      </w:r>
      <w:r w:rsidRPr="00F647FA">
        <w:rPr>
          <w:rFonts w:ascii="Times New Roman" w:hAnsi="Times New Roman" w:cs="Times New Roman"/>
          <w:bCs/>
        </w:rPr>
        <w:t xml:space="preserve">, </w:t>
      </w:r>
      <w:r w:rsidRPr="00F647FA">
        <w:rPr>
          <w:rFonts w:ascii="Times New Roman" w:hAnsi="Times New Roman" w:cs="Times New Roman"/>
          <w:bCs/>
          <w:i/>
          <w:iCs/>
        </w:rPr>
        <w:t>116</w:t>
      </w:r>
      <w:r w:rsidRPr="00F647FA">
        <w:rPr>
          <w:rFonts w:ascii="Times New Roman" w:hAnsi="Times New Roman" w:cs="Times New Roman"/>
          <w:bCs/>
        </w:rPr>
        <w:t xml:space="preserve">(47), 23499–23504. </w:t>
      </w:r>
      <w:hyperlink r:id="rId18" w:history="1">
        <w:r w:rsidRPr="00F647FA">
          <w:rPr>
            <w:rStyle w:val="Hyperlink"/>
            <w:rFonts w:ascii="Times New Roman" w:hAnsi="Times New Roman" w:cs="Times New Roman"/>
            <w:bCs/>
          </w:rPr>
          <w:t>https://doi.org/10.1073/pnas.1910510116</w:t>
        </w:r>
      </w:hyperlink>
    </w:p>
    <w:p w14:paraId="09B6069B" w14:textId="77777777" w:rsidR="00976C31" w:rsidRDefault="00976C31" w:rsidP="00126647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68479995" w14:textId="76E5C9BD" w:rsidR="00126647" w:rsidRPr="00B74754" w:rsidRDefault="00B74754" w:rsidP="00126647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  <w:r w:rsidRPr="00B74754">
        <w:rPr>
          <w:rFonts w:ascii="Times New Roman" w:hAnsi="Times New Roman" w:cs="Times New Roman"/>
          <w:b/>
          <w:bCs/>
          <w:lang w:val="en-US"/>
        </w:rPr>
        <w:t>Thesis</w:t>
      </w:r>
      <w:r>
        <w:rPr>
          <w:rFonts w:ascii="Times New Roman" w:hAnsi="Times New Roman" w:cs="Times New Roman"/>
          <w:b/>
          <w:bCs/>
          <w:lang w:val="en-US"/>
        </w:rPr>
        <w:t>:</w:t>
      </w:r>
    </w:p>
    <w:p w14:paraId="3FA4335A" w14:textId="419FFD77" w:rsidR="0073538E" w:rsidRDefault="00B74754" w:rsidP="00B74754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noProof/>
        </w:rPr>
      </w:pPr>
      <w:r w:rsidRPr="00F647FA">
        <w:rPr>
          <w:rFonts w:ascii="Times New Roman" w:hAnsi="Times New Roman" w:cs="Times New Roman"/>
          <w:noProof/>
        </w:rPr>
        <w:t xml:space="preserve">Karaca, S. (2010). </w:t>
      </w:r>
      <w:r w:rsidRPr="00F647FA">
        <w:rPr>
          <w:rFonts w:ascii="Times New Roman" w:hAnsi="Times New Roman" w:cs="Times New Roman"/>
          <w:i/>
          <w:noProof/>
        </w:rPr>
        <w:t>Fattenıng performance, slaughter and carcass characteristics, meat quality and fatty acid composition of Karakaş lambs and Hair goat kids on intensive and extensive condition.</w:t>
      </w:r>
      <w:r w:rsidRPr="00F647FA">
        <w:rPr>
          <w:rFonts w:ascii="Times New Roman" w:hAnsi="Times New Roman" w:cs="Times New Roman"/>
          <w:noProof/>
        </w:rPr>
        <w:t xml:space="preserve"> (PhD), Yuzuncu Yıl University, Institute of Natural and Applied Science, Van, Turkey.</w:t>
      </w:r>
    </w:p>
    <w:p w14:paraId="4A00644D" w14:textId="77777777" w:rsidR="00B74754" w:rsidRDefault="00B74754" w:rsidP="00B74754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noProof/>
        </w:rPr>
      </w:pPr>
    </w:p>
    <w:p w14:paraId="1246D374" w14:textId="7CA6EA29" w:rsidR="00B74754" w:rsidRDefault="00B74754" w:rsidP="00B74754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bCs/>
          <w:lang w:val="en-US"/>
        </w:rPr>
      </w:pPr>
      <w:r w:rsidRPr="00B74754">
        <w:rPr>
          <w:rFonts w:ascii="Times New Roman" w:hAnsi="Times New Roman" w:cs="Times New Roman"/>
          <w:b/>
          <w:bCs/>
          <w:lang w:val="en-US"/>
        </w:rPr>
        <w:t>Internet addresses:</w:t>
      </w:r>
    </w:p>
    <w:p w14:paraId="00219CC9" w14:textId="5BA3CDE6" w:rsidR="00B74754" w:rsidRPr="00F647FA" w:rsidRDefault="00B74754" w:rsidP="00B74754">
      <w:pPr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F647FA">
        <w:rPr>
          <w:rFonts w:ascii="Times New Roman" w:hAnsi="Times New Roman" w:cs="Times New Roman"/>
        </w:rPr>
        <w:t>Anon</w:t>
      </w:r>
      <w:r>
        <w:rPr>
          <w:rFonts w:ascii="Times New Roman" w:hAnsi="Times New Roman" w:cs="Times New Roman"/>
        </w:rPr>
        <w:t>ymous</w:t>
      </w:r>
      <w:r w:rsidRPr="00F647FA">
        <w:rPr>
          <w:rFonts w:ascii="Times New Roman" w:hAnsi="Times New Roman" w:cs="Times New Roman"/>
        </w:rPr>
        <w:t xml:space="preserve">. (2022). Heuristic definition &amp; meaning - merriam-webster. Erişim tarihi: 05.06.2022. </w:t>
      </w:r>
      <w:hyperlink r:id="rId19" w:history="1">
        <w:r w:rsidRPr="00F647FA">
          <w:rPr>
            <w:rStyle w:val="Hyperlink"/>
            <w:rFonts w:ascii="Times New Roman" w:hAnsi="Times New Roman" w:cs="Times New Roman"/>
          </w:rPr>
          <w:t>https://www.merriam-webster.com/dictionary/heuristic</w:t>
        </w:r>
      </w:hyperlink>
      <w:r w:rsidRPr="00F647FA">
        <w:rPr>
          <w:rFonts w:ascii="Times New Roman" w:hAnsi="Times New Roman" w:cs="Times New Roman"/>
        </w:rPr>
        <w:t xml:space="preserve"> </w:t>
      </w:r>
    </w:p>
    <w:p w14:paraId="248883E4" w14:textId="77777777" w:rsidR="00B74754" w:rsidRPr="00F647FA" w:rsidRDefault="00B74754" w:rsidP="00B74754">
      <w:pPr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F647FA">
        <w:rPr>
          <w:rFonts w:ascii="Times New Roman" w:hAnsi="Times New Roman" w:cs="Times New Roman"/>
        </w:rPr>
        <w:t xml:space="preserve">Fagan, J. (2019). </w:t>
      </w:r>
      <w:r w:rsidRPr="00F647FA">
        <w:rPr>
          <w:rFonts w:ascii="Times New Roman" w:hAnsi="Times New Roman" w:cs="Times New Roman"/>
          <w:i/>
          <w:iCs/>
        </w:rPr>
        <w:t>Nursing clinical brain.</w:t>
      </w:r>
      <w:r w:rsidRPr="00F647FA">
        <w:rPr>
          <w:rFonts w:ascii="Times New Roman" w:hAnsi="Times New Roman" w:cs="Times New Roman"/>
        </w:rPr>
        <w:t xml:space="preserve"> OER Commons. Erişim tarihi: 07.05.2020. </w:t>
      </w:r>
      <w:hyperlink r:id="rId20" w:history="1">
        <w:r w:rsidRPr="00F647FA">
          <w:rPr>
            <w:rStyle w:val="Hyperlink"/>
            <w:rFonts w:ascii="Times New Roman" w:hAnsi="Times New Roman" w:cs="Times New Roman"/>
          </w:rPr>
          <w:t>https://www.oercommons.org/authoring/53029-nursing-clinical-brain/view</w:t>
        </w:r>
      </w:hyperlink>
      <w:r w:rsidRPr="00F647FA">
        <w:rPr>
          <w:rFonts w:ascii="Times New Roman" w:hAnsi="Times New Roman" w:cs="Times New Roman"/>
        </w:rPr>
        <w:t xml:space="preserve"> </w:t>
      </w:r>
    </w:p>
    <w:p w14:paraId="7EA0F69B" w14:textId="24389680" w:rsidR="00B74754" w:rsidRDefault="00B74754" w:rsidP="00B74754">
      <w:pPr>
        <w:spacing w:after="0" w:line="240" w:lineRule="auto"/>
        <w:ind w:left="709" w:hanging="709"/>
        <w:jc w:val="both"/>
        <w:rPr>
          <w:rStyle w:val="Hyperlink"/>
          <w:rFonts w:ascii="Times New Roman" w:hAnsi="Times New Roman" w:cs="Times New Roman"/>
          <w:lang w:val="en-US"/>
        </w:rPr>
      </w:pPr>
      <w:r w:rsidRPr="00F647FA">
        <w:rPr>
          <w:rFonts w:ascii="Times New Roman" w:hAnsi="Times New Roman" w:cs="Times New Roman"/>
          <w:lang w:val="en-US"/>
        </w:rPr>
        <w:t xml:space="preserve">International Energy Agency. (2021). </w:t>
      </w:r>
      <w:r w:rsidRPr="00F647FA">
        <w:rPr>
          <w:rFonts w:ascii="Times New Roman" w:hAnsi="Times New Roman" w:cs="Times New Roman"/>
          <w:i/>
          <w:iCs/>
          <w:lang w:val="en-US"/>
        </w:rPr>
        <w:t>IEA key world energy statistics 2021</w:t>
      </w:r>
      <w:r w:rsidRPr="00F647FA">
        <w:rPr>
          <w:rFonts w:ascii="Times New Roman" w:hAnsi="Times New Roman" w:cs="Times New Roman"/>
          <w:lang w:val="en-US"/>
        </w:rPr>
        <w:t xml:space="preserve">. </w:t>
      </w:r>
      <w:r w:rsidRPr="00F647FA">
        <w:rPr>
          <w:rFonts w:ascii="Times New Roman" w:hAnsi="Times New Roman" w:cs="Times New Roman"/>
        </w:rPr>
        <w:t>Erişim tarihi: 15.09.2021.</w:t>
      </w:r>
      <w:r w:rsidRPr="00F647FA">
        <w:rPr>
          <w:rFonts w:ascii="Times New Roman" w:hAnsi="Times New Roman" w:cs="Times New Roman"/>
          <w:lang w:val="en-US"/>
        </w:rPr>
        <w:br/>
      </w:r>
      <w:hyperlink r:id="rId21" w:history="1">
        <w:r w:rsidRPr="00F647FA">
          <w:rPr>
            <w:rStyle w:val="Hyperlink"/>
            <w:rFonts w:ascii="Times New Roman" w:hAnsi="Times New Roman" w:cs="Times New Roman"/>
            <w:lang w:val="en-US"/>
          </w:rPr>
          <w:t>https://www.iea.org/reports/key-world-energy-statistics-2021/supply</w:t>
        </w:r>
      </w:hyperlink>
    </w:p>
    <w:p w14:paraId="3D684B53" w14:textId="77777777" w:rsidR="00B74754" w:rsidRDefault="00B74754" w:rsidP="00B74754">
      <w:pPr>
        <w:spacing w:after="0" w:line="240" w:lineRule="auto"/>
        <w:ind w:left="709" w:hanging="709"/>
        <w:jc w:val="both"/>
        <w:rPr>
          <w:rStyle w:val="Hyperlink"/>
          <w:rFonts w:ascii="Times New Roman" w:hAnsi="Times New Roman" w:cs="Times New Roman"/>
          <w:lang w:val="en-US"/>
        </w:rPr>
      </w:pPr>
    </w:p>
    <w:p w14:paraId="5FCAC653" w14:textId="587F1E3D" w:rsidR="00B74754" w:rsidRDefault="00B74754" w:rsidP="00B74754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bCs/>
          <w:lang w:val="en-US"/>
        </w:rPr>
      </w:pPr>
      <w:r w:rsidRPr="00B74754">
        <w:rPr>
          <w:rFonts w:ascii="Times New Roman" w:hAnsi="Times New Roman" w:cs="Times New Roman"/>
          <w:b/>
          <w:bCs/>
          <w:lang w:val="en-US"/>
        </w:rPr>
        <w:t>Package programs:</w:t>
      </w:r>
    </w:p>
    <w:p w14:paraId="613F44C7" w14:textId="77777777" w:rsidR="00EC6E47" w:rsidRPr="00F647FA" w:rsidRDefault="00EC6E47" w:rsidP="00EC6E47">
      <w:pPr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F647FA">
        <w:rPr>
          <w:rFonts w:ascii="Times New Roman" w:hAnsi="Times New Roman" w:cs="Times New Roman"/>
        </w:rPr>
        <w:t xml:space="preserve">Schoonjans, F. (2008). </w:t>
      </w:r>
      <w:r w:rsidRPr="00F647FA">
        <w:rPr>
          <w:rFonts w:ascii="Times New Roman" w:hAnsi="Times New Roman" w:cs="Times New Roman"/>
          <w:i/>
          <w:iCs/>
        </w:rPr>
        <w:t xml:space="preserve">MedCalc Statistical Software </w:t>
      </w:r>
      <w:r w:rsidRPr="00F647FA">
        <w:rPr>
          <w:rFonts w:ascii="Times New Roman" w:hAnsi="Times New Roman" w:cs="Times New Roman"/>
        </w:rPr>
        <w:t xml:space="preserve">(Version 9.5.2.0) [Computer software]. 3d2f.Com. </w:t>
      </w:r>
      <w:hyperlink r:id="rId22" w:history="1">
        <w:r w:rsidRPr="00F647FA">
          <w:rPr>
            <w:rStyle w:val="Hyperlink"/>
            <w:rFonts w:ascii="Times New Roman" w:hAnsi="Times New Roman" w:cs="Times New Roman"/>
          </w:rPr>
          <w:t>http://3d2f.com/programs/13-638-medcalc-statistical-software-download.shtml</w:t>
        </w:r>
      </w:hyperlink>
    </w:p>
    <w:p w14:paraId="48D2FCF6" w14:textId="533E7736" w:rsidR="00EC6E47" w:rsidRDefault="00EC6E47" w:rsidP="00EC6E47">
      <w:pPr>
        <w:spacing w:after="0" w:line="240" w:lineRule="auto"/>
        <w:ind w:left="709" w:hanging="709"/>
        <w:jc w:val="both"/>
        <w:rPr>
          <w:rStyle w:val="Hyperlink"/>
          <w:rFonts w:ascii="Times New Roman" w:hAnsi="Times New Roman" w:cs="Times New Roman"/>
        </w:rPr>
      </w:pPr>
      <w:r w:rsidRPr="00F647FA">
        <w:rPr>
          <w:rFonts w:ascii="Times New Roman" w:hAnsi="Times New Roman" w:cs="Times New Roman"/>
        </w:rPr>
        <w:t xml:space="preserve">OpenAI. (2023). </w:t>
      </w:r>
      <w:r w:rsidRPr="00F647FA">
        <w:rPr>
          <w:rFonts w:ascii="Times New Roman" w:hAnsi="Times New Roman" w:cs="Times New Roman"/>
          <w:i/>
          <w:iCs/>
        </w:rPr>
        <w:t>ChatGPT</w:t>
      </w:r>
      <w:r w:rsidRPr="00F647FA">
        <w:rPr>
          <w:rFonts w:ascii="Times New Roman" w:hAnsi="Times New Roman" w:cs="Times New Roman"/>
        </w:rPr>
        <w:t xml:space="preserve"> (Mar 14 version) [Large language model]. </w:t>
      </w:r>
      <w:hyperlink r:id="rId23" w:history="1">
        <w:r w:rsidRPr="00F647FA">
          <w:rPr>
            <w:rStyle w:val="Hyperlink"/>
            <w:rFonts w:ascii="Times New Roman" w:hAnsi="Times New Roman" w:cs="Times New Roman"/>
          </w:rPr>
          <w:t>https://chat.openai.com/chat</w:t>
        </w:r>
      </w:hyperlink>
    </w:p>
    <w:p w14:paraId="4D983868" w14:textId="77777777" w:rsidR="00EC6E47" w:rsidRDefault="00EC6E47" w:rsidP="00EC6E47">
      <w:pPr>
        <w:spacing w:after="0" w:line="240" w:lineRule="auto"/>
        <w:ind w:left="709" w:hanging="709"/>
        <w:jc w:val="both"/>
        <w:rPr>
          <w:rStyle w:val="Hyperlink"/>
          <w:rFonts w:ascii="Times New Roman" w:hAnsi="Times New Roman" w:cs="Times New Roman"/>
        </w:rPr>
      </w:pPr>
    </w:p>
    <w:p w14:paraId="63BE59EB" w14:textId="77777777" w:rsidR="00EC6E47" w:rsidRPr="00E41043" w:rsidRDefault="00EC6E47" w:rsidP="00EC6E47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bCs/>
          <w:color w:val="FF0000"/>
          <w:lang w:val="en-US"/>
        </w:rPr>
      </w:pPr>
      <w:r w:rsidRPr="00E41043">
        <w:rPr>
          <w:rFonts w:ascii="Times New Roman" w:hAnsi="Times New Roman" w:cs="Times New Roman"/>
          <w:b/>
          <w:bCs/>
          <w:color w:val="FF0000"/>
          <w:lang w:val="en-US"/>
        </w:rPr>
        <w:t>Reports and standards of institutions (TSE, ISO, etc.):</w:t>
      </w:r>
    </w:p>
    <w:p w14:paraId="0F2DAEDA" w14:textId="77777777" w:rsidR="00EC6E47" w:rsidRDefault="00EC6E47" w:rsidP="00EC6E47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bCs/>
          <w:lang w:val="en-US"/>
        </w:rPr>
      </w:pPr>
    </w:p>
    <w:p w14:paraId="45C5CE4B" w14:textId="4C647CBC" w:rsidR="00EC6E47" w:rsidRPr="00EC6E47" w:rsidRDefault="00EC6E47" w:rsidP="00EC6E47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bCs/>
          <w:i/>
          <w:iCs/>
          <w:lang w:val="en-US"/>
        </w:rPr>
      </w:pPr>
      <w:r w:rsidRPr="00EC6E47">
        <w:rPr>
          <w:rFonts w:ascii="Times New Roman" w:hAnsi="Times New Roman" w:cs="Times New Roman"/>
          <w:b/>
          <w:bCs/>
          <w:i/>
          <w:iCs/>
          <w:lang w:val="en-US"/>
        </w:rPr>
        <w:t xml:space="preserve">Citations in the text </w:t>
      </w:r>
    </w:p>
    <w:p w14:paraId="0F799D8D" w14:textId="68667303" w:rsidR="00EC6E47" w:rsidRDefault="00EC6E47" w:rsidP="00EC6E47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lang w:val="en-US"/>
        </w:rPr>
      </w:pPr>
      <w:r w:rsidRPr="00F647FA">
        <w:rPr>
          <w:rFonts w:ascii="Times New Roman" w:hAnsi="Times New Roman" w:cs="Times New Roman"/>
          <w:lang w:val="en-US"/>
        </w:rPr>
        <w:t>(</w:t>
      </w:r>
      <w:r w:rsidRPr="00F647FA">
        <w:rPr>
          <w:rStyle w:val="atifkopru"/>
          <w:color w:val="auto"/>
          <w:lang w:val="en-US"/>
        </w:rPr>
        <w:t xml:space="preserve">International Organization for Standardization, 2018; Ministry of Public Works and Settlement, 2018; </w:t>
      </w:r>
      <w:r w:rsidRPr="00F647FA">
        <w:rPr>
          <w:rFonts w:ascii="Times New Roman" w:hAnsi="Times New Roman" w:cs="Times New Roman"/>
          <w:noProof/>
        </w:rPr>
        <w:t>National Cancer Institute, 2019</w:t>
      </w:r>
      <w:r w:rsidRPr="00F647FA">
        <w:rPr>
          <w:rFonts w:ascii="Times New Roman" w:hAnsi="Times New Roman" w:cs="Times New Roman"/>
          <w:lang w:val="en-US"/>
        </w:rPr>
        <w:t>).</w:t>
      </w:r>
    </w:p>
    <w:p w14:paraId="046FB44C" w14:textId="77777777" w:rsidR="00EC6E47" w:rsidRDefault="00EC6E47" w:rsidP="00EC6E47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bCs/>
          <w:lang w:val="en-US"/>
        </w:rPr>
      </w:pPr>
    </w:p>
    <w:p w14:paraId="099AA6BA" w14:textId="4C9B7F4E" w:rsidR="00EC6E47" w:rsidRPr="00EC6E47" w:rsidRDefault="00EC6E47" w:rsidP="00EC6E47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bCs/>
          <w:i/>
          <w:iCs/>
          <w:lang w:val="en-US"/>
        </w:rPr>
      </w:pPr>
      <w:r w:rsidRPr="00EC6E47">
        <w:rPr>
          <w:rFonts w:ascii="Times New Roman" w:hAnsi="Times New Roman" w:cs="Times New Roman"/>
          <w:b/>
          <w:bCs/>
          <w:i/>
          <w:iCs/>
          <w:lang w:val="en-US"/>
        </w:rPr>
        <w:t>Reports and standards written by institutions or individuals</w:t>
      </w:r>
    </w:p>
    <w:p w14:paraId="140233ED" w14:textId="77777777" w:rsidR="00EC6E47" w:rsidRPr="00F647FA" w:rsidRDefault="00EC6E47" w:rsidP="00EC6E47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Cs/>
        </w:rPr>
      </w:pPr>
      <w:r w:rsidRPr="00F647FA">
        <w:rPr>
          <w:rFonts w:ascii="Times New Roman" w:hAnsi="Times New Roman" w:cs="Times New Roman"/>
          <w:bCs/>
        </w:rPr>
        <w:t xml:space="preserve">International Organization for Standardization. (2018). </w:t>
      </w:r>
      <w:r w:rsidRPr="00F647FA">
        <w:rPr>
          <w:rFonts w:ascii="Times New Roman" w:hAnsi="Times New Roman" w:cs="Times New Roman"/>
          <w:bCs/>
          <w:i/>
          <w:iCs/>
        </w:rPr>
        <w:t>Occupational health and safety management systems—Requirements with guidance for use</w:t>
      </w:r>
      <w:r w:rsidRPr="00F647FA">
        <w:rPr>
          <w:rFonts w:ascii="Times New Roman" w:hAnsi="Times New Roman" w:cs="Times New Roman"/>
          <w:bCs/>
        </w:rPr>
        <w:t xml:space="preserve"> (ISO Standard No. 45001:2018). </w:t>
      </w:r>
      <w:hyperlink r:id="rId24" w:history="1">
        <w:r w:rsidRPr="00F647FA">
          <w:rPr>
            <w:rStyle w:val="Hyperlink"/>
            <w:rFonts w:ascii="Times New Roman" w:hAnsi="Times New Roman" w:cs="Times New Roman"/>
            <w:bCs/>
          </w:rPr>
          <w:t>https://www.iso.org/standard/63787.html</w:t>
        </w:r>
      </w:hyperlink>
      <w:r w:rsidRPr="00F647FA">
        <w:rPr>
          <w:rFonts w:ascii="Times New Roman" w:hAnsi="Times New Roman" w:cs="Times New Roman"/>
          <w:bCs/>
        </w:rPr>
        <w:t xml:space="preserve"> </w:t>
      </w:r>
    </w:p>
    <w:p w14:paraId="338EBE5A" w14:textId="77777777" w:rsidR="00EC6E47" w:rsidRPr="00F647FA" w:rsidRDefault="00EC6E47" w:rsidP="00EC6E47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noProof/>
          <w:lang w:val="en-US"/>
        </w:rPr>
      </w:pPr>
      <w:bookmarkStart w:id="1" w:name="MPWS2018"/>
      <w:r w:rsidRPr="00F647FA">
        <w:rPr>
          <w:rFonts w:ascii="Times New Roman" w:hAnsi="Times New Roman" w:cs="Times New Roman"/>
          <w:noProof/>
          <w:lang w:val="en-US"/>
        </w:rPr>
        <w:t xml:space="preserve">Ministry </w:t>
      </w:r>
      <w:bookmarkEnd w:id="1"/>
      <w:r w:rsidRPr="00F647FA">
        <w:rPr>
          <w:rFonts w:ascii="Times New Roman" w:hAnsi="Times New Roman" w:cs="Times New Roman"/>
          <w:noProof/>
          <w:lang w:val="en-US"/>
        </w:rPr>
        <w:t xml:space="preserve">of Public Works and Settlement. (2018). </w:t>
      </w:r>
      <w:r w:rsidRPr="00F647FA">
        <w:rPr>
          <w:rFonts w:ascii="Times New Roman" w:hAnsi="Times New Roman" w:cs="Times New Roman"/>
          <w:i/>
          <w:iCs/>
          <w:noProof/>
          <w:lang w:val="en-US"/>
        </w:rPr>
        <w:t>Building earthquake specifications of Turkey</w:t>
      </w:r>
      <w:r w:rsidRPr="00F647FA">
        <w:rPr>
          <w:rFonts w:ascii="Times New Roman" w:hAnsi="Times New Roman" w:cs="Times New Roman"/>
          <w:noProof/>
          <w:lang w:val="en-US"/>
        </w:rPr>
        <w:t xml:space="preserve"> [In Turkish]. Ankara, Turkey. </w:t>
      </w:r>
      <w:hyperlink r:id="rId25" w:history="1">
        <w:r w:rsidRPr="00F647FA">
          <w:rPr>
            <w:rStyle w:val="Hyperlink"/>
            <w:rFonts w:ascii="Times New Roman" w:hAnsi="Times New Roman" w:cs="Times New Roman"/>
            <w:noProof/>
            <w:lang w:val="en-US"/>
          </w:rPr>
          <w:t>https://www.resmigazete.gov.tr/eskiler/2018/03/20180318M1-2.htm</w:t>
        </w:r>
      </w:hyperlink>
      <w:r w:rsidRPr="00F647FA">
        <w:rPr>
          <w:rFonts w:ascii="Times New Roman" w:hAnsi="Times New Roman" w:cs="Times New Roman"/>
          <w:noProof/>
          <w:lang w:val="en-US"/>
        </w:rPr>
        <w:t xml:space="preserve"> </w:t>
      </w:r>
    </w:p>
    <w:p w14:paraId="06293F77" w14:textId="77777777" w:rsidR="00EC6E47" w:rsidRDefault="00EC6E47" w:rsidP="00EC6E47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noProof/>
        </w:rPr>
      </w:pPr>
      <w:r w:rsidRPr="00F647FA">
        <w:rPr>
          <w:rFonts w:ascii="Times New Roman" w:hAnsi="Times New Roman" w:cs="Times New Roman"/>
          <w:noProof/>
        </w:rPr>
        <w:t>National Cancer</w:t>
      </w:r>
      <w:r w:rsidRPr="00384330">
        <w:rPr>
          <w:rFonts w:ascii="Times New Roman" w:hAnsi="Times New Roman" w:cs="Times New Roman"/>
          <w:noProof/>
        </w:rPr>
        <w:t xml:space="preserve"> Institute. (2019). </w:t>
      </w:r>
      <w:r w:rsidRPr="00384330">
        <w:rPr>
          <w:rFonts w:ascii="Times New Roman" w:hAnsi="Times New Roman" w:cs="Times New Roman"/>
          <w:i/>
          <w:iCs/>
          <w:noProof/>
        </w:rPr>
        <w:t>Taking time: Support for people with cancer</w:t>
      </w:r>
      <w:r w:rsidRPr="00384330">
        <w:rPr>
          <w:rFonts w:ascii="Times New Roman" w:hAnsi="Times New Roman" w:cs="Times New Roman"/>
          <w:noProof/>
        </w:rPr>
        <w:t xml:space="preserve"> (NIH Publication No. 18-2059). U.S. Department of Health and Human Services, National Institutes of Health. </w:t>
      </w:r>
      <w:hyperlink r:id="rId26" w:history="1">
        <w:r w:rsidRPr="004F3C5B">
          <w:rPr>
            <w:rStyle w:val="Hyperlink"/>
            <w:rFonts w:ascii="Times New Roman" w:hAnsi="Times New Roman" w:cs="Times New Roman"/>
            <w:noProof/>
          </w:rPr>
          <w:t>https://www.cancer.gov/publications/patient-education/takingtime.pdf</w:t>
        </w:r>
      </w:hyperlink>
      <w:r>
        <w:rPr>
          <w:rFonts w:ascii="Times New Roman" w:hAnsi="Times New Roman" w:cs="Times New Roman"/>
          <w:noProof/>
        </w:rPr>
        <w:t xml:space="preserve"> </w:t>
      </w:r>
    </w:p>
    <w:p w14:paraId="1C661A0D" w14:textId="7774779E" w:rsidR="00EC6E47" w:rsidRDefault="00EC6E47" w:rsidP="00EC6E47">
      <w:pPr>
        <w:spacing w:after="0" w:line="240" w:lineRule="auto"/>
        <w:ind w:left="709" w:hanging="709"/>
        <w:jc w:val="both"/>
        <w:rPr>
          <w:rStyle w:val="Hyperlink"/>
          <w:rFonts w:ascii="Times New Roman" w:hAnsi="Times New Roman" w:cs="Times New Roman"/>
          <w:noProof/>
        </w:rPr>
      </w:pPr>
      <w:r w:rsidRPr="00935FD5">
        <w:rPr>
          <w:rFonts w:ascii="Times New Roman" w:hAnsi="Times New Roman" w:cs="Times New Roman"/>
          <w:noProof/>
        </w:rPr>
        <w:t xml:space="preserve">Stuster, J., Adolf, J., Byrne, V., &amp; Greene, M. (2018). </w:t>
      </w:r>
      <w:r w:rsidRPr="00935FD5">
        <w:rPr>
          <w:rFonts w:ascii="Times New Roman" w:hAnsi="Times New Roman" w:cs="Times New Roman"/>
          <w:i/>
          <w:iCs/>
          <w:noProof/>
        </w:rPr>
        <w:t>Human exploration of Mars: Preliminary lists of crew tasks</w:t>
      </w:r>
      <w:r w:rsidRPr="00935FD5">
        <w:rPr>
          <w:rFonts w:ascii="Times New Roman" w:hAnsi="Times New Roman" w:cs="Times New Roman"/>
          <w:noProof/>
        </w:rPr>
        <w:t xml:space="preserve"> (Report No. NASA/CR-2018-220043). National Aeronautics and Space Administration. </w:t>
      </w:r>
      <w:hyperlink r:id="rId27" w:history="1">
        <w:r w:rsidRPr="004F3C5B">
          <w:rPr>
            <w:rStyle w:val="Hyperlink"/>
            <w:rFonts w:ascii="Times New Roman" w:hAnsi="Times New Roman" w:cs="Times New Roman"/>
            <w:noProof/>
          </w:rPr>
          <w:t>https://ntrs.nasa.gov/archive/nasa/casi.ntrs.nasa.gov/20190001401.pdf</w:t>
        </w:r>
      </w:hyperlink>
    </w:p>
    <w:p w14:paraId="40C8535A" w14:textId="77777777" w:rsidR="008A7C53" w:rsidRDefault="008A7C53" w:rsidP="00EC6E47">
      <w:pPr>
        <w:spacing w:after="0" w:line="240" w:lineRule="auto"/>
        <w:ind w:left="709" w:hanging="709"/>
        <w:jc w:val="both"/>
        <w:rPr>
          <w:rStyle w:val="Hyperlink"/>
          <w:rFonts w:ascii="Times New Roman" w:hAnsi="Times New Roman" w:cs="Times New Roman"/>
          <w:noProof/>
        </w:rPr>
      </w:pPr>
    </w:p>
    <w:p w14:paraId="08E1E6A8" w14:textId="71AFFE80" w:rsidR="008A7C53" w:rsidRDefault="008A7C53" w:rsidP="00EC6E47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bCs/>
          <w:lang w:val="en-US"/>
        </w:rPr>
      </w:pPr>
      <w:r w:rsidRPr="008A7C53">
        <w:rPr>
          <w:rFonts w:ascii="Times New Roman" w:hAnsi="Times New Roman" w:cs="Times New Roman"/>
          <w:b/>
          <w:bCs/>
          <w:lang w:val="en-US"/>
        </w:rPr>
        <w:t>You can use the link below for APA 7 reference examples.</w:t>
      </w:r>
    </w:p>
    <w:p w14:paraId="5D730837" w14:textId="210F0824" w:rsidR="008A7C53" w:rsidRPr="00B74754" w:rsidRDefault="00000000" w:rsidP="00EC6E47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bCs/>
          <w:lang w:val="en-US"/>
        </w:rPr>
      </w:pPr>
      <w:hyperlink r:id="rId28" w:history="1">
        <w:r w:rsidR="008A7C53" w:rsidRPr="004F3C5B">
          <w:rPr>
            <w:rStyle w:val="Hyperlink"/>
            <w:rFonts w:ascii="Times New Roman" w:hAnsi="Times New Roman" w:cs="Times New Roman"/>
          </w:rPr>
          <w:t>https://apastyle.apa.org/style-grammar-guidelines/references/examples</w:t>
        </w:r>
      </w:hyperlink>
    </w:p>
    <w:sectPr w:rsidR="008A7C53" w:rsidRPr="00B74754" w:rsidSect="00AA6C65">
      <w:footnotePr>
        <w:numFmt w:val="chicago"/>
      </w:footnotePr>
      <w:type w:val="continuous"/>
      <w:pgSz w:w="11906" w:h="16838"/>
      <w:pgMar w:top="1417" w:right="1417" w:bottom="1417" w:left="1417" w:header="709" w:footer="709" w:gutter="0"/>
      <w:lnNumType w:countBy="1" w:restart="continuous"/>
      <w:cols w:space="45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B65BB" w14:textId="77777777" w:rsidR="00AA6C65" w:rsidRDefault="00AA6C65" w:rsidP="007C0DEA">
      <w:pPr>
        <w:spacing w:after="0" w:line="240" w:lineRule="auto"/>
      </w:pPr>
      <w:r>
        <w:separator/>
      </w:r>
    </w:p>
  </w:endnote>
  <w:endnote w:type="continuationSeparator" w:id="0">
    <w:p w14:paraId="1C81E778" w14:textId="77777777" w:rsidR="00AA6C65" w:rsidRDefault="00AA6C65" w:rsidP="007C0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71484398"/>
      <w:docPartObj>
        <w:docPartGallery w:val="Page Numbers (Bottom of Page)"/>
        <w:docPartUnique/>
      </w:docPartObj>
    </w:sdtPr>
    <w:sdtContent>
      <w:p w14:paraId="2F9E790F" w14:textId="77777777" w:rsidR="006B103A" w:rsidRDefault="006B103A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5213">
          <w:rPr>
            <w:noProof/>
          </w:rPr>
          <w:t>6</w:t>
        </w:r>
        <w:r>
          <w:fldChar w:fldCharType="end"/>
        </w:r>
      </w:p>
    </w:sdtContent>
  </w:sdt>
  <w:p w14:paraId="6D970452" w14:textId="77777777" w:rsidR="006B103A" w:rsidRDefault="006B10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6809701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379C6398" w14:textId="77777777" w:rsidR="00FA714D" w:rsidRPr="00FA714D" w:rsidRDefault="00A56A78">
        <w:pPr>
          <w:pStyle w:val="Footer"/>
          <w:jc w:val="center"/>
          <w:rPr>
            <w:sz w:val="18"/>
            <w:szCs w:val="18"/>
          </w:rPr>
        </w:pPr>
        <w:r>
          <w:rPr>
            <w:rFonts w:asciiTheme="majorHAnsi" w:hAnsiTheme="majorHAnsi"/>
            <w:sz w:val="18"/>
            <w:szCs w:val="18"/>
          </w:rPr>
          <w:t>2</w:t>
        </w:r>
      </w:p>
    </w:sdtContent>
  </w:sdt>
  <w:p w14:paraId="05A587F4" w14:textId="77777777" w:rsidR="00FA714D" w:rsidRDefault="00FA714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3299115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272A1529" w14:textId="77777777" w:rsidR="006B103A" w:rsidRPr="009C6396" w:rsidRDefault="006B103A" w:rsidP="004B3515">
        <w:pPr>
          <w:pStyle w:val="Footer"/>
          <w:jc w:val="right"/>
          <w:rPr>
            <w:rFonts w:ascii="Times New Roman" w:hAnsi="Times New Roman" w:cs="Times New Roman"/>
          </w:rPr>
        </w:pPr>
        <w:r w:rsidRPr="009C6396">
          <w:rPr>
            <w:rFonts w:ascii="Times New Roman" w:hAnsi="Times New Roman" w:cs="Times New Roman"/>
          </w:rPr>
          <w:fldChar w:fldCharType="begin"/>
        </w:r>
        <w:r w:rsidRPr="009C6396">
          <w:rPr>
            <w:rFonts w:ascii="Times New Roman" w:hAnsi="Times New Roman" w:cs="Times New Roman"/>
          </w:rPr>
          <w:instrText>PAGE   \* MERGEFORMAT</w:instrText>
        </w:r>
        <w:r w:rsidRPr="009C6396">
          <w:rPr>
            <w:rFonts w:ascii="Times New Roman" w:hAnsi="Times New Roman" w:cs="Times New Roman"/>
          </w:rPr>
          <w:fldChar w:fldCharType="separate"/>
        </w:r>
        <w:r w:rsidR="005144AD">
          <w:rPr>
            <w:rFonts w:ascii="Times New Roman" w:hAnsi="Times New Roman" w:cs="Times New Roman"/>
            <w:noProof/>
          </w:rPr>
          <w:t>1</w:t>
        </w:r>
        <w:r w:rsidRPr="009C6396">
          <w:rPr>
            <w:rFonts w:ascii="Times New Roman" w:hAnsi="Times New Roman" w:cs="Times New Roman"/>
          </w:rP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8062427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3CFE9B9C" w14:textId="77777777" w:rsidR="006B103A" w:rsidRPr="009C6396" w:rsidRDefault="006B103A" w:rsidP="00475243">
        <w:pPr>
          <w:pStyle w:val="Footer"/>
          <w:jc w:val="right"/>
          <w:rPr>
            <w:rFonts w:ascii="Times New Roman" w:hAnsi="Times New Roman" w:cs="Times New Roman"/>
          </w:rPr>
        </w:pPr>
        <w:r w:rsidRPr="009C6396">
          <w:rPr>
            <w:rFonts w:ascii="Times New Roman" w:hAnsi="Times New Roman" w:cs="Times New Roman"/>
          </w:rPr>
          <w:fldChar w:fldCharType="begin"/>
        </w:r>
        <w:r w:rsidRPr="009C6396">
          <w:rPr>
            <w:rFonts w:ascii="Times New Roman" w:hAnsi="Times New Roman" w:cs="Times New Roman"/>
          </w:rPr>
          <w:instrText>PAGE   \* MERGEFORMAT</w:instrText>
        </w:r>
        <w:r w:rsidRPr="009C6396">
          <w:rPr>
            <w:rFonts w:ascii="Times New Roman" w:hAnsi="Times New Roman" w:cs="Times New Roman"/>
          </w:rPr>
          <w:fldChar w:fldCharType="separate"/>
        </w:r>
        <w:r w:rsidR="005144AD">
          <w:rPr>
            <w:rFonts w:ascii="Times New Roman" w:hAnsi="Times New Roman" w:cs="Times New Roman"/>
            <w:noProof/>
          </w:rPr>
          <w:t>4</w:t>
        </w:r>
        <w:r w:rsidRPr="009C6396">
          <w:rPr>
            <w:rFonts w:ascii="Times New Roman" w:hAnsi="Times New Roman" w:cs="Times New Roman"/>
          </w:rPr>
          <w:fldChar w:fldCharType="end"/>
        </w:r>
      </w:p>
    </w:sdtContent>
  </w:sdt>
  <w:p w14:paraId="0EA48E03" w14:textId="77777777" w:rsidR="00473C6D" w:rsidRPr="006B103A" w:rsidRDefault="00473C6D" w:rsidP="006B10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45456" w14:textId="77777777" w:rsidR="00AA6C65" w:rsidRDefault="00AA6C65" w:rsidP="007C0DEA">
      <w:pPr>
        <w:spacing w:after="0" w:line="240" w:lineRule="auto"/>
      </w:pPr>
      <w:r>
        <w:separator/>
      </w:r>
    </w:p>
  </w:footnote>
  <w:footnote w:type="continuationSeparator" w:id="0">
    <w:p w14:paraId="09ED6ACF" w14:textId="77777777" w:rsidR="00AA6C65" w:rsidRDefault="00AA6C65" w:rsidP="007C0D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16D4E" w14:textId="77777777" w:rsidR="00E57E6B" w:rsidRPr="00AC643A" w:rsidRDefault="00246FAE" w:rsidP="00E57E6B">
    <w:pPr>
      <w:pStyle w:val="Header"/>
      <w:tabs>
        <w:tab w:val="clear" w:pos="4536"/>
      </w:tabs>
      <w:rPr>
        <w:rFonts w:asciiTheme="majorHAnsi" w:hAnsiTheme="majorHAnsi"/>
        <w:sz w:val="13"/>
        <w:szCs w:val="13"/>
      </w:rPr>
    </w:pPr>
    <w:r w:rsidRPr="00246FAE">
      <w:rPr>
        <w:rFonts w:asciiTheme="majorHAnsi" w:hAnsiTheme="majorHAnsi"/>
        <w:bCs/>
        <w:sz w:val="13"/>
        <w:szCs w:val="13"/>
      </w:rPr>
      <w:t>Çalışmanın Türkçe İsmi Her Kelimenin İlk Harfi Büyük (Bağlaçlar</w:t>
    </w:r>
    <w:r w:rsidR="00AF279C">
      <w:rPr>
        <w:rFonts w:asciiTheme="majorHAnsi" w:hAnsiTheme="majorHAnsi"/>
        <w:bCs/>
        <w:sz w:val="13"/>
        <w:szCs w:val="13"/>
      </w:rPr>
      <w:t xml:space="preserve"> Hariç) ve “Cambria” Fontunda 6,5</w:t>
    </w:r>
    <w:r w:rsidRPr="00246FAE">
      <w:rPr>
        <w:rFonts w:asciiTheme="majorHAnsi" w:hAnsiTheme="majorHAnsi"/>
        <w:bCs/>
        <w:sz w:val="13"/>
        <w:szCs w:val="13"/>
      </w:rPr>
      <w:t xml:space="preserve"> Punto Olacak Şekilde Buraya </w:t>
    </w:r>
    <w:r w:rsidR="00AF279C">
      <w:rPr>
        <w:rFonts w:asciiTheme="majorHAnsi" w:hAnsiTheme="majorHAnsi"/>
        <w:bCs/>
        <w:sz w:val="13"/>
        <w:szCs w:val="13"/>
      </w:rPr>
      <w:t>Eklenmelidir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075" w:type="dxa"/>
      <w:tblBorders>
        <w:top w:val="single" w:sz="12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14"/>
      <w:gridCol w:w="6049"/>
      <w:gridCol w:w="1512"/>
    </w:tblGrid>
    <w:tr w:rsidR="003D3B9F" w:rsidRPr="00385F61" w14:paraId="16B027F8" w14:textId="77777777" w:rsidTr="007976E3">
      <w:trPr>
        <w:trHeight w:val="963"/>
      </w:trPr>
      <w:tc>
        <w:tcPr>
          <w:tcW w:w="1514" w:type="dxa"/>
        </w:tcPr>
        <w:p w14:paraId="0DDFB9B7" w14:textId="77777777" w:rsidR="003D3B9F" w:rsidRPr="00385F61" w:rsidRDefault="003D3B9F" w:rsidP="003D3B9F">
          <w:pPr>
            <w:jc w:val="right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7EFA1BAC" wp14:editId="5C0499BB">
                <wp:simplePos x="0" y="0"/>
                <wp:positionH relativeFrom="column">
                  <wp:posOffset>101600</wp:posOffset>
                </wp:positionH>
                <wp:positionV relativeFrom="paragraph">
                  <wp:posOffset>53501</wp:posOffset>
                </wp:positionV>
                <wp:extent cx="771098" cy="736930"/>
                <wp:effectExtent l="0" t="0" r="0" b="6350"/>
                <wp:wrapNone/>
                <wp:docPr id="181892224" name="Picture 1818922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098" cy="736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049" w:type="dxa"/>
          <w:vAlign w:val="bottom"/>
        </w:tcPr>
        <w:p w14:paraId="5AE450D5" w14:textId="77777777" w:rsidR="003D3B9F" w:rsidRPr="00141EF4" w:rsidRDefault="003D3B9F" w:rsidP="003D3B9F">
          <w:pPr>
            <w:tabs>
              <w:tab w:val="left" w:pos="1410"/>
            </w:tabs>
            <w:jc w:val="center"/>
            <w:rPr>
              <w:sz w:val="28"/>
              <w:szCs w:val="28"/>
            </w:rPr>
          </w:pPr>
          <w:r w:rsidRPr="00141EF4">
            <w:rPr>
              <w:sz w:val="28"/>
              <w:szCs w:val="28"/>
            </w:rPr>
            <w:t>Yüzüncü Yıl Üniversitesi</w:t>
          </w:r>
        </w:p>
        <w:p w14:paraId="03FDF3CB" w14:textId="77777777" w:rsidR="003D3B9F" w:rsidRPr="00141EF4" w:rsidRDefault="003D3B9F" w:rsidP="003D3B9F">
          <w:pPr>
            <w:tabs>
              <w:tab w:val="left" w:pos="1410"/>
            </w:tabs>
            <w:jc w:val="center"/>
            <w:rPr>
              <w:sz w:val="28"/>
              <w:szCs w:val="28"/>
            </w:rPr>
          </w:pPr>
          <w:r w:rsidRPr="00141EF4">
            <w:rPr>
              <w:sz w:val="28"/>
              <w:szCs w:val="28"/>
            </w:rPr>
            <w:t>Fen Bilimleri Enstitüsü Dergisi</w:t>
          </w:r>
        </w:p>
        <w:p w14:paraId="407E6240" w14:textId="77777777" w:rsidR="003D3B9F" w:rsidRPr="00385F61" w:rsidRDefault="003D3B9F" w:rsidP="003D3B9F">
          <w:pPr>
            <w:tabs>
              <w:tab w:val="left" w:pos="1410"/>
            </w:tabs>
            <w:jc w:val="center"/>
            <w:rPr>
              <w:sz w:val="16"/>
              <w:szCs w:val="16"/>
            </w:rPr>
          </w:pPr>
        </w:p>
        <w:p w14:paraId="4B8C113C" w14:textId="77777777" w:rsidR="003D3B9F" w:rsidRPr="00632DB3" w:rsidRDefault="00000000" w:rsidP="003D3B9F">
          <w:pPr>
            <w:tabs>
              <w:tab w:val="left" w:pos="1410"/>
            </w:tabs>
            <w:spacing w:after="60"/>
            <w:jc w:val="center"/>
            <w:rPr>
              <w:sz w:val="16"/>
              <w:szCs w:val="16"/>
            </w:rPr>
          </w:pPr>
          <w:hyperlink r:id="rId2" w:history="1">
            <w:r w:rsidR="003D3B9F" w:rsidRPr="00632DB3">
              <w:rPr>
                <w:rStyle w:val="Hyperlink"/>
                <w:sz w:val="16"/>
                <w:szCs w:val="16"/>
                <w:u w:val="none"/>
              </w:rPr>
              <w:t>https://dergipark.org.tr/tr/pub/yyufbed</w:t>
            </w:r>
          </w:hyperlink>
          <w:r w:rsidR="003D3B9F" w:rsidRPr="00632DB3">
            <w:rPr>
              <w:sz w:val="16"/>
              <w:szCs w:val="16"/>
            </w:rPr>
            <w:t xml:space="preserve"> </w:t>
          </w:r>
        </w:p>
      </w:tc>
      <w:tc>
        <w:tcPr>
          <w:tcW w:w="1512" w:type="dxa"/>
        </w:tcPr>
        <w:p w14:paraId="577DF86C" w14:textId="77777777" w:rsidR="003D3B9F" w:rsidRPr="00385F61" w:rsidRDefault="003D3B9F" w:rsidP="003D3B9F">
          <w:pPr>
            <w:spacing w:before="20" w:after="20"/>
            <w:jc w:val="center"/>
          </w:pPr>
          <w:r w:rsidRPr="00385F61">
            <w:rPr>
              <w:noProof/>
            </w:rPr>
            <w:drawing>
              <wp:inline distT="0" distB="0" distL="0" distR="0" wp14:anchorId="378A8BB4" wp14:editId="591E3A07">
                <wp:extent cx="559559" cy="839338"/>
                <wp:effectExtent l="0" t="0" r="0" b="0"/>
                <wp:docPr id="1437681114" name="Picture 1437681114" descr="Kapak Resmi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Kapak Resmi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4854" cy="862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1D64630" w14:textId="77777777" w:rsidR="003D3B9F" w:rsidRDefault="003D3B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63EA9"/>
    <w:multiLevelType w:val="hybridMultilevel"/>
    <w:tmpl w:val="13481480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B16D2"/>
    <w:multiLevelType w:val="hybridMultilevel"/>
    <w:tmpl w:val="4C8287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4109B8"/>
    <w:multiLevelType w:val="hybridMultilevel"/>
    <w:tmpl w:val="829C053A"/>
    <w:lvl w:ilvl="0" w:tplc="E3362E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372706"/>
    <w:multiLevelType w:val="hybridMultilevel"/>
    <w:tmpl w:val="2BD4ACAA"/>
    <w:lvl w:ilvl="0" w:tplc="E3362E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5890369"/>
    <w:multiLevelType w:val="hybridMultilevel"/>
    <w:tmpl w:val="9FCA86E4"/>
    <w:lvl w:ilvl="0" w:tplc="726C108E">
      <w:start w:val="1"/>
      <w:numFmt w:val="decimal"/>
      <w:lvlText w:val="[%1]"/>
      <w:lvlJc w:val="left"/>
      <w:pPr>
        <w:ind w:left="502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0751C7"/>
    <w:multiLevelType w:val="hybridMultilevel"/>
    <w:tmpl w:val="04C43A5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0A16B2"/>
    <w:multiLevelType w:val="hybridMultilevel"/>
    <w:tmpl w:val="B232DD66"/>
    <w:lvl w:ilvl="0" w:tplc="7666A016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3E69ED"/>
    <w:multiLevelType w:val="hybridMultilevel"/>
    <w:tmpl w:val="10DAC996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362C7C"/>
    <w:multiLevelType w:val="hybridMultilevel"/>
    <w:tmpl w:val="D31C554A"/>
    <w:lvl w:ilvl="0" w:tplc="D1BA7C52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9" w15:restartNumberingAfterBreak="0">
    <w:nsid w:val="64F97816"/>
    <w:multiLevelType w:val="hybridMultilevel"/>
    <w:tmpl w:val="829C053A"/>
    <w:lvl w:ilvl="0" w:tplc="E3362E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5106F69"/>
    <w:multiLevelType w:val="hybridMultilevel"/>
    <w:tmpl w:val="A5AA178C"/>
    <w:lvl w:ilvl="0" w:tplc="AAF4FF18">
      <w:start w:val="1"/>
      <w:numFmt w:val="bullet"/>
      <w:lvlText w:val="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781E9B"/>
    <w:multiLevelType w:val="hybridMultilevel"/>
    <w:tmpl w:val="F94464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576394"/>
    <w:multiLevelType w:val="hybridMultilevel"/>
    <w:tmpl w:val="DFE4CDD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784B33"/>
    <w:multiLevelType w:val="hybridMultilevel"/>
    <w:tmpl w:val="5CFEF93E"/>
    <w:lvl w:ilvl="0" w:tplc="7666A016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8382910">
    <w:abstractNumId w:val="7"/>
  </w:num>
  <w:num w:numId="2" w16cid:durableId="1121923308">
    <w:abstractNumId w:val="1"/>
  </w:num>
  <w:num w:numId="3" w16cid:durableId="844251879">
    <w:abstractNumId w:val="5"/>
  </w:num>
  <w:num w:numId="4" w16cid:durableId="1163156468">
    <w:abstractNumId w:val="13"/>
  </w:num>
  <w:num w:numId="5" w16cid:durableId="1825312637">
    <w:abstractNumId w:val="6"/>
  </w:num>
  <w:num w:numId="6" w16cid:durableId="1184974848">
    <w:abstractNumId w:val="4"/>
  </w:num>
  <w:num w:numId="7" w16cid:durableId="36439298">
    <w:abstractNumId w:val="0"/>
  </w:num>
  <w:num w:numId="8" w16cid:durableId="1103768210">
    <w:abstractNumId w:val="2"/>
  </w:num>
  <w:num w:numId="9" w16cid:durableId="2082363011">
    <w:abstractNumId w:val="11"/>
  </w:num>
  <w:num w:numId="10" w16cid:durableId="1347823849">
    <w:abstractNumId w:val="8"/>
  </w:num>
  <w:num w:numId="11" w16cid:durableId="253518410">
    <w:abstractNumId w:val="3"/>
  </w:num>
  <w:num w:numId="12" w16cid:durableId="1585451067">
    <w:abstractNumId w:val="9"/>
  </w:num>
  <w:num w:numId="13" w16cid:durableId="942416600">
    <w:abstractNumId w:val="12"/>
  </w:num>
  <w:num w:numId="14" w16cid:durableId="8434500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PA 6th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zztp9azfpsadfsepvzo5eww1se9ez2v9e0zw&quot;&gt;My EndNote Library&lt;record-ids&gt;&lt;item&gt;85&lt;/item&gt;&lt;/record-ids&gt;&lt;/item&gt;&lt;/Libraries&gt;"/>
  </w:docVars>
  <w:rsids>
    <w:rsidRoot w:val="007C0DEA"/>
    <w:rsid w:val="0001734B"/>
    <w:rsid w:val="00020685"/>
    <w:rsid w:val="00023EBD"/>
    <w:rsid w:val="000346AB"/>
    <w:rsid w:val="00035367"/>
    <w:rsid w:val="00037E36"/>
    <w:rsid w:val="00040421"/>
    <w:rsid w:val="00045134"/>
    <w:rsid w:val="00047487"/>
    <w:rsid w:val="00047EDE"/>
    <w:rsid w:val="0005005D"/>
    <w:rsid w:val="00054977"/>
    <w:rsid w:val="000604F7"/>
    <w:rsid w:val="000635EC"/>
    <w:rsid w:val="0007338F"/>
    <w:rsid w:val="0008040F"/>
    <w:rsid w:val="00081906"/>
    <w:rsid w:val="000836CF"/>
    <w:rsid w:val="000849A0"/>
    <w:rsid w:val="00084B70"/>
    <w:rsid w:val="00087871"/>
    <w:rsid w:val="000A06C4"/>
    <w:rsid w:val="000A144B"/>
    <w:rsid w:val="000C092E"/>
    <w:rsid w:val="000D39FC"/>
    <w:rsid w:val="000D46A4"/>
    <w:rsid w:val="000E2F5F"/>
    <w:rsid w:val="000E44BF"/>
    <w:rsid w:val="000F2F23"/>
    <w:rsid w:val="00104B5B"/>
    <w:rsid w:val="0010731C"/>
    <w:rsid w:val="0010781B"/>
    <w:rsid w:val="00126647"/>
    <w:rsid w:val="001412BD"/>
    <w:rsid w:val="00141EF4"/>
    <w:rsid w:val="00145E39"/>
    <w:rsid w:val="00155390"/>
    <w:rsid w:val="00156C0A"/>
    <w:rsid w:val="00162BA2"/>
    <w:rsid w:val="001717E0"/>
    <w:rsid w:val="00181C89"/>
    <w:rsid w:val="00181DCC"/>
    <w:rsid w:val="001848FA"/>
    <w:rsid w:val="00190DB1"/>
    <w:rsid w:val="00194536"/>
    <w:rsid w:val="00194853"/>
    <w:rsid w:val="0019641C"/>
    <w:rsid w:val="001A407E"/>
    <w:rsid w:val="001C066D"/>
    <w:rsid w:val="001C639C"/>
    <w:rsid w:val="001D5402"/>
    <w:rsid w:val="001F51AB"/>
    <w:rsid w:val="002042A5"/>
    <w:rsid w:val="00204651"/>
    <w:rsid w:val="00205536"/>
    <w:rsid w:val="00214A7B"/>
    <w:rsid w:val="00216DB9"/>
    <w:rsid w:val="00220505"/>
    <w:rsid w:val="0022397F"/>
    <w:rsid w:val="00225C31"/>
    <w:rsid w:val="00240EEC"/>
    <w:rsid w:val="00246123"/>
    <w:rsid w:val="00246FAE"/>
    <w:rsid w:val="00252543"/>
    <w:rsid w:val="00275322"/>
    <w:rsid w:val="002846F9"/>
    <w:rsid w:val="00293F4C"/>
    <w:rsid w:val="002968F2"/>
    <w:rsid w:val="002969C0"/>
    <w:rsid w:val="002A0247"/>
    <w:rsid w:val="002A1893"/>
    <w:rsid w:val="002A29DE"/>
    <w:rsid w:val="002A45B5"/>
    <w:rsid w:val="002A5C45"/>
    <w:rsid w:val="002A6964"/>
    <w:rsid w:val="002B5A58"/>
    <w:rsid w:val="002C271B"/>
    <w:rsid w:val="002C278B"/>
    <w:rsid w:val="002C494D"/>
    <w:rsid w:val="002C7E1B"/>
    <w:rsid w:val="002D59A9"/>
    <w:rsid w:val="003125DA"/>
    <w:rsid w:val="0031637E"/>
    <w:rsid w:val="003307CD"/>
    <w:rsid w:val="00333AD8"/>
    <w:rsid w:val="00337024"/>
    <w:rsid w:val="0034643B"/>
    <w:rsid w:val="0034750C"/>
    <w:rsid w:val="003523DD"/>
    <w:rsid w:val="003555DB"/>
    <w:rsid w:val="00361E5E"/>
    <w:rsid w:val="00363484"/>
    <w:rsid w:val="003646B7"/>
    <w:rsid w:val="00367059"/>
    <w:rsid w:val="00372705"/>
    <w:rsid w:val="00382AC6"/>
    <w:rsid w:val="00385F61"/>
    <w:rsid w:val="0039441C"/>
    <w:rsid w:val="00394BC1"/>
    <w:rsid w:val="003952DF"/>
    <w:rsid w:val="003969A5"/>
    <w:rsid w:val="003A0004"/>
    <w:rsid w:val="003A3740"/>
    <w:rsid w:val="003A526F"/>
    <w:rsid w:val="003C04D8"/>
    <w:rsid w:val="003C0F26"/>
    <w:rsid w:val="003D16BD"/>
    <w:rsid w:val="003D3B9F"/>
    <w:rsid w:val="003E1BFA"/>
    <w:rsid w:val="003E4256"/>
    <w:rsid w:val="003E67E4"/>
    <w:rsid w:val="003F094E"/>
    <w:rsid w:val="00410CD1"/>
    <w:rsid w:val="004146ED"/>
    <w:rsid w:val="00416529"/>
    <w:rsid w:val="00426400"/>
    <w:rsid w:val="004300D9"/>
    <w:rsid w:val="0043144C"/>
    <w:rsid w:val="00444008"/>
    <w:rsid w:val="004452B1"/>
    <w:rsid w:val="00450A14"/>
    <w:rsid w:val="004523BD"/>
    <w:rsid w:val="004558CD"/>
    <w:rsid w:val="00466768"/>
    <w:rsid w:val="00473C6D"/>
    <w:rsid w:val="00473F74"/>
    <w:rsid w:val="00475243"/>
    <w:rsid w:val="00480176"/>
    <w:rsid w:val="0048215B"/>
    <w:rsid w:val="00484DC0"/>
    <w:rsid w:val="00487C32"/>
    <w:rsid w:val="00490457"/>
    <w:rsid w:val="00497766"/>
    <w:rsid w:val="004B25F7"/>
    <w:rsid w:val="004B3515"/>
    <w:rsid w:val="004B59A6"/>
    <w:rsid w:val="004D7437"/>
    <w:rsid w:val="004E34AA"/>
    <w:rsid w:val="004E34BA"/>
    <w:rsid w:val="004E4003"/>
    <w:rsid w:val="004E61B8"/>
    <w:rsid w:val="004F1954"/>
    <w:rsid w:val="004F3B3D"/>
    <w:rsid w:val="004F47EB"/>
    <w:rsid w:val="004F64E7"/>
    <w:rsid w:val="005035AA"/>
    <w:rsid w:val="00503FA9"/>
    <w:rsid w:val="0050455E"/>
    <w:rsid w:val="0050464B"/>
    <w:rsid w:val="005144AD"/>
    <w:rsid w:val="00522499"/>
    <w:rsid w:val="00532430"/>
    <w:rsid w:val="00533FEE"/>
    <w:rsid w:val="00534127"/>
    <w:rsid w:val="00535A14"/>
    <w:rsid w:val="00544C46"/>
    <w:rsid w:val="00545B8C"/>
    <w:rsid w:val="00555A82"/>
    <w:rsid w:val="00560E24"/>
    <w:rsid w:val="005618ED"/>
    <w:rsid w:val="00580858"/>
    <w:rsid w:val="00583B77"/>
    <w:rsid w:val="005915A1"/>
    <w:rsid w:val="00593A80"/>
    <w:rsid w:val="00596A92"/>
    <w:rsid w:val="005B0CCC"/>
    <w:rsid w:val="005B2342"/>
    <w:rsid w:val="005B61C7"/>
    <w:rsid w:val="005C01A9"/>
    <w:rsid w:val="005C2B82"/>
    <w:rsid w:val="005D0BA7"/>
    <w:rsid w:val="005D2721"/>
    <w:rsid w:val="005D43EF"/>
    <w:rsid w:val="005E3132"/>
    <w:rsid w:val="005F0FC1"/>
    <w:rsid w:val="00600AB2"/>
    <w:rsid w:val="00600B48"/>
    <w:rsid w:val="00601B93"/>
    <w:rsid w:val="00612AF6"/>
    <w:rsid w:val="006153A1"/>
    <w:rsid w:val="00620BF2"/>
    <w:rsid w:val="00630E26"/>
    <w:rsid w:val="00635BDC"/>
    <w:rsid w:val="006371B5"/>
    <w:rsid w:val="0065333C"/>
    <w:rsid w:val="006634A5"/>
    <w:rsid w:val="0066675F"/>
    <w:rsid w:val="00674A84"/>
    <w:rsid w:val="00676A9B"/>
    <w:rsid w:val="0068560E"/>
    <w:rsid w:val="00691629"/>
    <w:rsid w:val="006A0C11"/>
    <w:rsid w:val="006A737F"/>
    <w:rsid w:val="006A7B4E"/>
    <w:rsid w:val="006B103A"/>
    <w:rsid w:val="006C4174"/>
    <w:rsid w:val="006C5940"/>
    <w:rsid w:val="006C5E20"/>
    <w:rsid w:val="006C6472"/>
    <w:rsid w:val="006D481C"/>
    <w:rsid w:val="006E17EC"/>
    <w:rsid w:val="006E310F"/>
    <w:rsid w:val="006E3BD0"/>
    <w:rsid w:val="006F3CA5"/>
    <w:rsid w:val="007026CD"/>
    <w:rsid w:val="00705EB5"/>
    <w:rsid w:val="007168F8"/>
    <w:rsid w:val="00723AC2"/>
    <w:rsid w:val="00724F5A"/>
    <w:rsid w:val="007266C7"/>
    <w:rsid w:val="00734A3B"/>
    <w:rsid w:val="0073538E"/>
    <w:rsid w:val="00737FFA"/>
    <w:rsid w:val="00760B2C"/>
    <w:rsid w:val="00762846"/>
    <w:rsid w:val="00764DF3"/>
    <w:rsid w:val="00765F07"/>
    <w:rsid w:val="007661D3"/>
    <w:rsid w:val="007667C6"/>
    <w:rsid w:val="007736BD"/>
    <w:rsid w:val="00792EF5"/>
    <w:rsid w:val="00796573"/>
    <w:rsid w:val="007A069E"/>
    <w:rsid w:val="007B76A1"/>
    <w:rsid w:val="007C0DEA"/>
    <w:rsid w:val="007D0734"/>
    <w:rsid w:val="007D0BE3"/>
    <w:rsid w:val="007D2314"/>
    <w:rsid w:val="007D38B6"/>
    <w:rsid w:val="007D5994"/>
    <w:rsid w:val="007E039A"/>
    <w:rsid w:val="007E3D65"/>
    <w:rsid w:val="007E745A"/>
    <w:rsid w:val="007F3CE6"/>
    <w:rsid w:val="00802960"/>
    <w:rsid w:val="00820E60"/>
    <w:rsid w:val="00823BC2"/>
    <w:rsid w:val="00823FBC"/>
    <w:rsid w:val="008240BC"/>
    <w:rsid w:val="0082704F"/>
    <w:rsid w:val="008339F3"/>
    <w:rsid w:val="008355FA"/>
    <w:rsid w:val="0084717A"/>
    <w:rsid w:val="00855F45"/>
    <w:rsid w:val="00870177"/>
    <w:rsid w:val="008740D4"/>
    <w:rsid w:val="00875926"/>
    <w:rsid w:val="00884A76"/>
    <w:rsid w:val="00884B9A"/>
    <w:rsid w:val="00890D19"/>
    <w:rsid w:val="008960F5"/>
    <w:rsid w:val="008A72B8"/>
    <w:rsid w:val="008A7C53"/>
    <w:rsid w:val="008B5636"/>
    <w:rsid w:val="008C2E56"/>
    <w:rsid w:val="008C6FC0"/>
    <w:rsid w:val="008E5FC7"/>
    <w:rsid w:val="008F0190"/>
    <w:rsid w:val="008F1846"/>
    <w:rsid w:val="008F48E9"/>
    <w:rsid w:val="008F6815"/>
    <w:rsid w:val="009033D8"/>
    <w:rsid w:val="00910B41"/>
    <w:rsid w:val="00911B9D"/>
    <w:rsid w:val="00913CDA"/>
    <w:rsid w:val="0091676C"/>
    <w:rsid w:val="00926EBA"/>
    <w:rsid w:val="0092744F"/>
    <w:rsid w:val="00930FA6"/>
    <w:rsid w:val="00940E57"/>
    <w:rsid w:val="00942075"/>
    <w:rsid w:val="00946215"/>
    <w:rsid w:val="0095671B"/>
    <w:rsid w:val="00956AB6"/>
    <w:rsid w:val="009576F8"/>
    <w:rsid w:val="0096241D"/>
    <w:rsid w:val="00966DC2"/>
    <w:rsid w:val="00966ED9"/>
    <w:rsid w:val="00967832"/>
    <w:rsid w:val="009710C5"/>
    <w:rsid w:val="00976C31"/>
    <w:rsid w:val="00977DE2"/>
    <w:rsid w:val="0099552F"/>
    <w:rsid w:val="00996E39"/>
    <w:rsid w:val="009A3F10"/>
    <w:rsid w:val="009B28A9"/>
    <w:rsid w:val="009B3289"/>
    <w:rsid w:val="009B6305"/>
    <w:rsid w:val="009C6396"/>
    <w:rsid w:val="009D3A23"/>
    <w:rsid w:val="009E0564"/>
    <w:rsid w:val="009E21AC"/>
    <w:rsid w:val="009E7544"/>
    <w:rsid w:val="009F1AEB"/>
    <w:rsid w:val="009F7AD7"/>
    <w:rsid w:val="00A00185"/>
    <w:rsid w:val="00A016EE"/>
    <w:rsid w:val="00A12DA0"/>
    <w:rsid w:val="00A133C5"/>
    <w:rsid w:val="00A16DCE"/>
    <w:rsid w:val="00A173B4"/>
    <w:rsid w:val="00A23B29"/>
    <w:rsid w:val="00A32C24"/>
    <w:rsid w:val="00A5453C"/>
    <w:rsid w:val="00A55213"/>
    <w:rsid w:val="00A56A78"/>
    <w:rsid w:val="00A57B04"/>
    <w:rsid w:val="00A601C2"/>
    <w:rsid w:val="00A61B4A"/>
    <w:rsid w:val="00A65A80"/>
    <w:rsid w:val="00A664A0"/>
    <w:rsid w:val="00A739A3"/>
    <w:rsid w:val="00A762F9"/>
    <w:rsid w:val="00A77762"/>
    <w:rsid w:val="00A90F91"/>
    <w:rsid w:val="00A91467"/>
    <w:rsid w:val="00A94C16"/>
    <w:rsid w:val="00A94ECA"/>
    <w:rsid w:val="00A97438"/>
    <w:rsid w:val="00AA6C65"/>
    <w:rsid w:val="00AA7AC5"/>
    <w:rsid w:val="00AB0426"/>
    <w:rsid w:val="00AB38EE"/>
    <w:rsid w:val="00AC5261"/>
    <w:rsid w:val="00AC643A"/>
    <w:rsid w:val="00AC763B"/>
    <w:rsid w:val="00AD0983"/>
    <w:rsid w:val="00AD39F8"/>
    <w:rsid w:val="00AE3F57"/>
    <w:rsid w:val="00AE55F0"/>
    <w:rsid w:val="00AF279C"/>
    <w:rsid w:val="00B03E25"/>
    <w:rsid w:val="00B13163"/>
    <w:rsid w:val="00B2380C"/>
    <w:rsid w:val="00B37487"/>
    <w:rsid w:val="00B52638"/>
    <w:rsid w:val="00B62030"/>
    <w:rsid w:val="00B64F1F"/>
    <w:rsid w:val="00B70B0A"/>
    <w:rsid w:val="00B72197"/>
    <w:rsid w:val="00B7467A"/>
    <w:rsid w:val="00B74754"/>
    <w:rsid w:val="00B86FAD"/>
    <w:rsid w:val="00B872E2"/>
    <w:rsid w:val="00B93F18"/>
    <w:rsid w:val="00BA6097"/>
    <w:rsid w:val="00BA7FC6"/>
    <w:rsid w:val="00BC65A3"/>
    <w:rsid w:val="00BD24CF"/>
    <w:rsid w:val="00BD5631"/>
    <w:rsid w:val="00BE03DF"/>
    <w:rsid w:val="00BF673D"/>
    <w:rsid w:val="00BF6AF3"/>
    <w:rsid w:val="00C01762"/>
    <w:rsid w:val="00C0342A"/>
    <w:rsid w:val="00C03B44"/>
    <w:rsid w:val="00C175E7"/>
    <w:rsid w:val="00C2089E"/>
    <w:rsid w:val="00C25B2C"/>
    <w:rsid w:val="00C345F8"/>
    <w:rsid w:val="00C34CD5"/>
    <w:rsid w:val="00C557DF"/>
    <w:rsid w:val="00C67A95"/>
    <w:rsid w:val="00C71F44"/>
    <w:rsid w:val="00C764C5"/>
    <w:rsid w:val="00C822C7"/>
    <w:rsid w:val="00C82BB7"/>
    <w:rsid w:val="00C854F1"/>
    <w:rsid w:val="00CA1DDF"/>
    <w:rsid w:val="00CA6DC6"/>
    <w:rsid w:val="00CB0178"/>
    <w:rsid w:val="00CB54AE"/>
    <w:rsid w:val="00CB71F1"/>
    <w:rsid w:val="00CC5D48"/>
    <w:rsid w:val="00CC6870"/>
    <w:rsid w:val="00CD52CC"/>
    <w:rsid w:val="00CD6A34"/>
    <w:rsid w:val="00CE0BB2"/>
    <w:rsid w:val="00CE31CB"/>
    <w:rsid w:val="00CE3649"/>
    <w:rsid w:val="00CE452F"/>
    <w:rsid w:val="00CF6FFB"/>
    <w:rsid w:val="00D03F10"/>
    <w:rsid w:val="00D11FC0"/>
    <w:rsid w:val="00D16C99"/>
    <w:rsid w:val="00D17ABE"/>
    <w:rsid w:val="00D206FF"/>
    <w:rsid w:val="00D25AD4"/>
    <w:rsid w:val="00D3113E"/>
    <w:rsid w:val="00D36764"/>
    <w:rsid w:val="00D37428"/>
    <w:rsid w:val="00D40CCA"/>
    <w:rsid w:val="00D41AC4"/>
    <w:rsid w:val="00D4205B"/>
    <w:rsid w:val="00D43DBF"/>
    <w:rsid w:val="00D441B5"/>
    <w:rsid w:val="00D4554D"/>
    <w:rsid w:val="00D5473A"/>
    <w:rsid w:val="00D57F1A"/>
    <w:rsid w:val="00D6319A"/>
    <w:rsid w:val="00D6700F"/>
    <w:rsid w:val="00D92954"/>
    <w:rsid w:val="00D93A83"/>
    <w:rsid w:val="00D97E19"/>
    <w:rsid w:val="00DA4C2E"/>
    <w:rsid w:val="00DA61FA"/>
    <w:rsid w:val="00DA7D25"/>
    <w:rsid w:val="00DB68B1"/>
    <w:rsid w:val="00DC1378"/>
    <w:rsid w:val="00DC55A9"/>
    <w:rsid w:val="00DC7F4D"/>
    <w:rsid w:val="00DD5CFC"/>
    <w:rsid w:val="00DD6131"/>
    <w:rsid w:val="00DD650B"/>
    <w:rsid w:val="00DE1BDE"/>
    <w:rsid w:val="00DE5F48"/>
    <w:rsid w:val="00DE6CDD"/>
    <w:rsid w:val="00DF4A08"/>
    <w:rsid w:val="00E141A3"/>
    <w:rsid w:val="00E22FC3"/>
    <w:rsid w:val="00E23810"/>
    <w:rsid w:val="00E34884"/>
    <w:rsid w:val="00E41043"/>
    <w:rsid w:val="00E42674"/>
    <w:rsid w:val="00E53260"/>
    <w:rsid w:val="00E53373"/>
    <w:rsid w:val="00E57E6B"/>
    <w:rsid w:val="00E76DEF"/>
    <w:rsid w:val="00E778E4"/>
    <w:rsid w:val="00E800EF"/>
    <w:rsid w:val="00E8345A"/>
    <w:rsid w:val="00E8733C"/>
    <w:rsid w:val="00E92C2A"/>
    <w:rsid w:val="00E93296"/>
    <w:rsid w:val="00EA2824"/>
    <w:rsid w:val="00EA4E4C"/>
    <w:rsid w:val="00EA6EB1"/>
    <w:rsid w:val="00EB06FE"/>
    <w:rsid w:val="00EB6004"/>
    <w:rsid w:val="00EB66A7"/>
    <w:rsid w:val="00EC6E47"/>
    <w:rsid w:val="00ED10B1"/>
    <w:rsid w:val="00ED64A9"/>
    <w:rsid w:val="00EE17B3"/>
    <w:rsid w:val="00EE4557"/>
    <w:rsid w:val="00EE531F"/>
    <w:rsid w:val="00EF0F52"/>
    <w:rsid w:val="00EF2F5A"/>
    <w:rsid w:val="00EF6373"/>
    <w:rsid w:val="00F03265"/>
    <w:rsid w:val="00F05CC4"/>
    <w:rsid w:val="00F11685"/>
    <w:rsid w:val="00F12016"/>
    <w:rsid w:val="00F124CC"/>
    <w:rsid w:val="00F14DB9"/>
    <w:rsid w:val="00F14F8A"/>
    <w:rsid w:val="00F25DB0"/>
    <w:rsid w:val="00F33A9D"/>
    <w:rsid w:val="00F35B4D"/>
    <w:rsid w:val="00F37B5E"/>
    <w:rsid w:val="00F4155E"/>
    <w:rsid w:val="00F42185"/>
    <w:rsid w:val="00F55ED4"/>
    <w:rsid w:val="00F72231"/>
    <w:rsid w:val="00F76962"/>
    <w:rsid w:val="00F9147F"/>
    <w:rsid w:val="00F93A0B"/>
    <w:rsid w:val="00F93EEF"/>
    <w:rsid w:val="00F96D5C"/>
    <w:rsid w:val="00F96ED7"/>
    <w:rsid w:val="00FA2294"/>
    <w:rsid w:val="00FA593B"/>
    <w:rsid w:val="00FA714D"/>
    <w:rsid w:val="00FB2F06"/>
    <w:rsid w:val="00FB74D8"/>
    <w:rsid w:val="00FC30F6"/>
    <w:rsid w:val="00FD01E7"/>
    <w:rsid w:val="00FD04E7"/>
    <w:rsid w:val="00FD1807"/>
    <w:rsid w:val="00FD1E0C"/>
    <w:rsid w:val="00FD5B94"/>
    <w:rsid w:val="00FD70E3"/>
    <w:rsid w:val="00FD79B2"/>
    <w:rsid w:val="00FE2012"/>
    <w:rsid w:val="00FE53D3"/>
    <w:rsid w:val="00FE5E89"/>
    <w:rsid w:val="00FE61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64A6D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B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0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0DEA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rsid w:val="007C0DE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C0DE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C0DEA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C0DE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C0DE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C0DEA"/>
    <w:rPr>
      <w:vertAlign w:val="superscript"/>
    </w:rPr>
  </w:style>
  <w:style w:type="paragraph" w:styleId="ListParagraph">
    <w:name w:val="List Paragraph"/>
    <w:basedOn w:val="Normal"/>
    <w:uiPriority w:val="34"/>
    <w:qFormat/>
    <w:rsid w:val="00C03B4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03B44"/>
    <w:rPr>
      <w:color w:val="808080"/>
    </w:rPr>
  </w:style>
  <w:style w:type="table" w:styleId="TableGrid">
    <w:name w:val="Table Grid"/>
    <w:basedOn w:val="TableNormal"/>
    <w:rsid w:val="00C03B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E1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17EC"/>
  </w:style>
  <w:style w:type="paragraph" w:styleId="Footer">
    <w:name w:val="footer"/>
    <w:basedOn w:val="Normal"/>
    <w:link w:val="FooterChar"/>
    <w:uiPriority w:val="99"/>
    <w:unhideWhenUsed/>
    <w:rsid w:val="006E1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17EC"/>
  </w:style>
  <w:style w:type="character" w:styleId="LineNumber">
    <w:name w:val="line number"/>
    <w:basedOn w:val="DefaultParagraphFont"/>
    <w:uiPriority w:val="99"/>
    <w:semiHidden/>
    <w:unhideWhenUsed/>
    <w:rsid w:val="007E039A"/>
  </w:style>
  <w:style w:type="character" w:styleId="Hyperlink">
    <w:name w:val="Hyperlink"/>
    <w:basedOn w:val="DefaultParagraphFont"/>
    <w:uiPriority w:val="99"/>
    <w:unhideWhenUsed/>
    <w:rsid w:val="00FA714D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61B4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61B4A"/>
    <w:rPr>
      <w:rFonts w:ascii="Consolas" w:hAnsi="Consolas"/>
      <w:sz w:val="20"/>
      <w:szCs w:val="20"/>
    </w:rPr>
  </w:style>
  <w:style w:type="paragraph" w:customStyle="1" w:styleId="EndNoteBibliographyTitle">
    <w:name w:val="EndNote Bibliography Title"/>
    <w:basedOn w:val="Normal"/>
    <w:link w:val="EndNoteBibliographyTitleChar"/>
    <w:rsid w:val="00CB0178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CB0178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CB0178"/>
    <w:pPr>
      <w:spacing w:line="240" w:lineRule="auto"/>
      <w:jc w:val="both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CB0178"/>
    <w:rPr>
      <w:rFonts w:ascii="Calibri" w:hAnsi="Calibri" w:cs="Calibri"/>
      <w:noProof/>
    </w:rPr>
  </w:style>
  <w:style w:type="character" w:customStyle="1" w:styleId="zmlenmeyenBahsetme1">
    <w:name w:val="Çözümlenmeyen Bahsetme1"/>
    <w:basedOn w:val="DefaultParagraphFont"/>
    <w:uiPriority w:val="99"/>
    <w:semiHidden/>
    <w:unhideWhenUsed/>
    <w:rsid w:val="00F33A9D"/>
    <w:rPr>
      <w:color w:val="605E5C"/>
      <w:shd w:val="clear" w:color="auto" w:fill="E1DFDD"/>
    </w:rPr>
  </w:style>
  <w:style w:type="character" w:customStyle="1" w:styleId="atifkopru">
    <w:name w:val="atif_kopru"/>
    <w:basedOn w:val="Hyperlink"/>
    <w:uiPriority w:val="1"/>
    <w:qFormat/>
    <w:rsid w:val="00EC6E47"/>
    <w:rPr>
      <w:rFonts w:ascii="Times New Roman" w:hAnsi="Times New Roman"/>
      <w:color w:val="31849B" w:themeColor="accent5" w:themeShade="BF"/>
      <w:sz w:val="22"/>
      <w:szCs w:val="22"/>
      <w:u w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DD5C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5C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5CF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5C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5CF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A0247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2A0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3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18" Type="http://schemas.openxmlformats.org/officeDocument/2006/relationships/hyperlink" Target="about:blank" TargetMode="External"/><Relationship Id="rId26" Type="http://schemas.openxmlformats.org/officeDocument/2006/relationships/hyperlink" Target="about:blank" TargetMode="External"/><Relationship Id="rId3" Type="http://schemas.openxmlformats.org/officeDocument/2006/relationships/styles" Target="styles.xml"/><Relationship Id="rId21" Type="http://schemas.openxmlformats.org/officeDocument/2006/relationships/hyperlink" Target="about:blank" TargetMode="Externa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yperlink" Target="about:blank" TargetMode="External"/><Relationship Id="rId25" Type="http://schemas.openxmlformats.org/officeDocument/2006/relationships/hyperlink" Target="about:blank" TargetMode="External"/><Relationship Id="rId2" Type="http://schemas.openxmlformats.org/officeDocument/2006/relationships/numbering" Target="numbering.xml"/><Relationship Id="rId16" Type="http://schemas.openxmlformats.org/officeDocument/2006/relationships/hyperlink" Target="about:blank" TargetMode="External"/><Relationship Id="rId20" Type="http://schemas.openxmlformats.org/officeDocument/2006/relationships/hyperlink" Target="about:blank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about:blank" TargetMode="External"/><Relationship Id="rId23" Type="http://schemas.openxmlformats.org/officeDocument/2006/relationships/hyperlink" Target="about:blank" TargetMode="External"/><Relationship Id="rId28" Type="http://schemas.openxmlformats.org/officeDocument/2006/relationships/hyperlink" Target="about:blank" TargetMode="External"/><Relationship Id="rId10" Type="http://schemas.openxmlformats.org/officeDocument/2006/relationships/footer" Target="footer2.xml"/><Relationship Id="rId19" Type="http://schemas.openxmlformats.org/officeDocument/2006/relationships/hyperlink" Target="about:blank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about:blank" TargetMode="External"/><Relationship Id="rId22" Type="http://schemas.openxmlformats.org/officeDocument/2006/relationships/hyperlink" Target="about:blank" TargetMode="External"/><Relationship Id="rId27" Type="http://schemas.openxmlformats.org/officeDocument/2006/relationships/hyperlink" Target="about:blank" TargetMode="External"/><Relationship Id="rId30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about:blank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E12F5F62-C692-4142-8BBC-CC88358B9345}">
  <we:reference id="wa200001011" version="1.2.0.0" store="en-GB" storeType="OMEX"/>
  <we:alternateReferences>
    <we:reference id="WA200001011" version="1.2.0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98225-C301-41EC-B032-024B82DD3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2074</Words>
  <Characters>11825</Characters>
  <Application>Microsoft Office Word</Application>
  <DocSecurity>0</DocSecurity>
  <Lines>98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2024-02-29T11:33:00Z</dcterms:created>
  <dcterms:modified xsi:type="dcterms:W3CDTF">2024-02-29T12:17:00Z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documentId_5519</vt:lpwstr>
  </property>
  <property fmtid="{D5CDD505-2E9C-101B-9397-08002B2CF9AE}" pid="3" name="grammarly_documentContext">
    <vt:lpwstr>{"goals":[],"domain":"academic","emotions":["neutral"],"dialect":"british","audience":"expert","style":"formal"}</vt:lpwstr>
  </property>
</Properties>
</file>