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C44" w:rsidRDefault="001B3227" w:rsidP="001B3227">
      <w:pPr>
        <w:jc w:val="center"/>
        <w:rPr>
          <w:rFonts w:ascii="Times New Roman" w:hAnsi="Times New Roman" w:cs="Times New Roman"/>
          <w:b/>
          <w:bCs/>
          <w:sz w:val="28"/>
          <w:szCs w:val="28"/>
        </w:rPr>
      </w:pPr>
      <w:r w:rsidRPr="001B3227">
        <w:rPr>
          <w:rFonts w:ascii="Times New Roman" w:hAnsi="Times New Roman" w:cs="Times New Roman"/>
          <w:b/>
          <w:bCs/>
          <w:sz w:val="28"/>
          <w:szCs w:val="28"/>
        </w:rPr>
        <w:t>ETHICAL RULES</w:t>
      </w:r>
    </w:p>
    <w:p w:rsidR="001B3227" w:rsidRPr="001B3227" w:rsidRDefault="001B3227" w:rsidP="001B3227">
      <w:pPr>
        <w:pStyle w:val="ListeParagraf"/>
        <w:numPr>
          <w:ilvl w:val="0"/>
          <w:numId w:val="1"/>
        </w:numPr>
        <w:rPr>
          <w:rFonts w:ascii="Times New Roman" w:hAnsi="Times New Roman" w:cs="Times New Roman"/>
          <w:sz w:val="24"/>
          <w:szCs w:val="24"/>
        </w:rPr>
      </w:pPr>
      <w:r w:rsidRPr="001B3227">
        <w:rPr>
          <w:rFonts w:ascii="Times New Roman" w:hAnsi="Times New Roman" w:cs="Times New Roman"/>
          <w:sz w:val="24"/>
          <w:szCs w:val="24"/>
        </w:rPr>
        <w:t>For research in all disciplines, including social sciences, and on clinical and experimental people and animals that require an ethical committee decision;</w:t>
      </w:r>
    </w:p>
    <w:p w:rsidR="001B3227" w:rsidRPr="001B3227" w:rsidRDefault="001B3227" w:rsidP="001B3227">
      <w:pPr>
        <w:pStyle w:val="ListeParagraf"/>
        <w:numPr>
          <w:ilvl w:val="0"/>
          <w:numId w:val="2"/>
        </w:numPr>
        <w:rPr>
          <w:rFonts w:ascii="Times New Roman" w:hAnsi="Times New Roman" w:cs="Times New Roman"/>
          <w:sz w:val="24"/>
          <w:szCs w:val="24"/>
        </w:rPr>
      </w:pPr>
      <w:r w:rsidRPr="001B3227">
        <w:rPr>
          <w:rFonts w:ascii="Times New Roman" w:hAnsi="Times New Roman" w:cs="Times New Roman"/>
          <w:sz w:val="24"/>
          <w:szCs w:val="24"/>
        </w:rPr>
        <w:t>Any research carried out with qualitative or quantitative approaches that require data collection from participants using survey, interview, focus group work, observation, experiment, interview techniques,</w:t>
      </w:r>
    </w:p>
    <w:p w:rsidR="001B3227" w:rsidRPr="001B3227" w:rsidRDefault="001B3227" w:rsidP="001B3227">
      <w:pPr>
        <w:pStyle w:val="ListeParagraf"/>
        <w:numPr>
          <w:ilvl w:val="0"/>
          <w:numId w:val="2"/>
        </w:numPr>
        <w:rPr>
          <w:rFonts w:ascii="Times New Roman" w:hAnsi="Times New Roman" w:cs="Times New Roman"/>
          <w:sz w:val="24"/>
          <w:szCs w:val="24"/>
        </w:rPr>
      </w:pPr>
      <w:r w:rsidRPr="001B3227">
        <w:rPr>
          <w:rFonts w:ascii="Times New Roman" w:hAnsi="Times New Roman" w:cs="Times New Roman"/>
          <w:sz w:val="24"/>
          <w:szCs w:val="24"/>
        </w:rPr>
        <w:t>Use of humans and animals (including material / data) for experimental or other scientific purposes,</w:t>
      </w:r>
    </w:p>
    <w:p w:rsidR="001B3227" w:rsidRPr="001B3227" w:rsidRDefault="001B3227" w:rsidP="001B3227">
      <w:pPr>
        <w:pStyle w:val="ListeParagraf"/>
        <w:numPr>
          <w:ilvl w:val="0"/>
          <w:numId w:val="2"/>
        </w:numPr>
        <w:rPr>
          <w:rFonts w:ascii="Times New Roman" w:hAnsi="Times New Roman" w:cs="Times New Roman"/>
          <w:sz w:val="24"/>
          <w:szCs w:val="24"/>
        </w:rPr>
      </w:pPr>
      <w:r w:rsidRPr="001B3227">
        <w:rPr>
          <w:rFonts w:ascii="Times New Roman" w:hAnsi="Times New Roman" w:cs="Times New Roman"/>
          <w:sz w:val="24"/>
          <w:szCs w:val="24"/>
        </w:rPr>
        <w:t>Clinical researches on humans,</w:t>
      </w:r>
    </w:p>
    <w:p w:rsidR="001B3227" w:rsidRDefault="001B3227" w:rsidP="001B3227">
      <w:pPr>
        <w:pStyle w:val="ListeParagraf"/>
        <w:numPr>
          <w:ilvl w:val="0"/>
          <w:numId w:val="2"/>
        </w:numPr>
        <w:rPr>
          <w:rFonts w:ascii="Times New Roman" w:hAnsi="Times New Roman" w:cs="Times New Roman"/>
          <w:sz w:val="24"/>
          <w:szCs w:val="24"/>
        </w:rPr>
      </w:pPr>
      <w:r w:rsidRPr="001B3227">
        <w:rPr>
          <w:rFonts w:ascii="Times New Roman" w:hAnsi="Times New Roman" w:cs="Times New Roman"/>
          <w:sz w:val="24"/>
          <w:szCs w:val="24"/>
        </w:rPr>
        <w:t>In accordance with the law on protection of personal data, ethics committee approval must be obtained for retrospective studies, this approval must be stated and documented in the article.</w:t>
      </w:r>
    </w:p>
    <w:p w:rsidR="001B3227" w:rsidRDefault="001B3227" w:rsidP="001B3227">
      <w:pPr>
        <w:ind w:left="717"/>
        <w:rPr>
          <w:rFonts w:ascii="Times New Roman" w:hAnsi="Times New Roman" w:cs="Times New Roman"/>
          <w:sz w:val="24"/>
          <w:szCs w:val="24"/>
        </w:rPr>
      </w:pPr>
      <w:r w:rsidRPr="001B3227">
        <w:rPr>
          <w:rFonts w:ascii="Times New Roman" w:hAnsi="Times New Roman" w:cs="Times New Roman"/>
          <w:sz w:val="24"/>
          <w:szCs w:val="24"/>
        </w:rPr>
        <w:t>Information about the permit (board name, date and number no) should be included in the "Method" section of the article and also on the first / last page. During the article upload, the Ethics Committee Approval file should be uploaded to the system in addition to the article file. In addition, information about the fact that the informed consent / consent form has been signed in the case reports should be included in the article.</w:t>
      </w:r>
    </w:p>
    <w:p w:rsidR="001B3227" w:rsidRDefault="001B3227" w:rsidP="001B3227">
      <w:pPr>
        <w:pStyle w:val="ListeParagraf"/>
        <w:numPr>
          <w:ilvl w:val="0"/>
          <w:numId w:val="1"/>
        </w:numPr>
        <w:rPr>
          <w:rFonts w:ascii="Times New Roman" w:hAnsi="Times New Roman" w:cs="Times New Roman"/>
          <w:sz w:val="24"/>
          <w:szCs w:val="24"/>
        </w:rPr>
      </w:pPr>
      <w:r w:rsidRPr="001B3227">
        <w:rPr>
          <w:rFonts w:ascii="Times New Roman" w:hAnsi="Times New Roman" w:cs="Times New Roman"/>
          <w:sz w:val="24"/>
          <w:szCs w:val="24"/>
        </w:rPr>
        <w:t>The article should state whether it is necessary to obtain legal / special permission. If the study covers the application made in an institution, it should be clearly stated on which date and with which decision or number the permission has been obtained from the relevant institution.</w:t>
      </w:r>
    </w:p>
    <w:p w:rsidR="001B3227" w:rsidRDefault="001B3227" w:rsidP="001B3227">
      <w:pPr>
        <w:pStyle w:val="ListeParagraf"/>
        <w:numPr>
          <w:ilvl w:val="0"/>
          <w:numId w:val="1"/>
        </w:numPr>
        <w:rPr>
          <w:rFonts w:ascii="Times New Roman" w:hAnsi="Times New Roman" w:cs="Times New Roman"/>
          <w:sz w:val="24"/>
          <w:szCs w:val="24"/>
        </w:rPr>
      </w:pPr>
      <w:r w:rsidRPr="001B3227">
        <w:rPr>
          <w:rFonts w:ascii="Times New Roman" w:hAnsi="Times New Roman" w:cs="Times New Roman"/>
          <w:sz w:val="24"/>
          <w:szCs w:val="24"/>
        </w:rPr>
        <w:t>Permission must be obtained from the owners for the use of scales, questionnaires and photographs belonging to others and this must be stated in the article (citing the source).</w:t>
      </w:r>
    </w:p>
    <w:p w:rsidR="001B3227" w:rsidRDefault="001B3227" w:rsidP="001B3227">
      <w:pPr>
        <w:pStyle w:val="ListeParagraf"/>
        <w:numPr>
          <w:ilvl w:val="0"/>
          <w:numId w:val="1"/>
        </w:numPr>
        <w:rPr>
          <w:rFonts w:ascii="Times New Roman" w:hAnsi="Times New Roman" w:cs="Times New Roman"/>
          <w:sz w:val="24"/>
          <w:szCs w:val="24"/>
        </w:rPr>
      </w:pPr>
      <w:r w:rsidRPr="001B3227">
        <w:rPr>
          <w:rFonts w:ascii="Times New Roman" w:hAnsi="Times New Roman" w:cs="Times New Roman"/>
          <w:sz w:val="24"/>
          <w:szCs w:val="24"/>
        </w:rPr>
        <w:t xml:space="preserve">As a result of the analysis of the article with </w:t>
      </w:r>
      <w:proofErr w:type="spellStart"/>
      <w:r w:rsidRPr="001B3227">
        <w:rPr>
          <w:rFonts w:ascii="Times New Roman" w:hAnsi="Times New Roman" w:cs="Times New Roman"/>
          <w:sz w:val="24"/>
          <w:szCs w:val="24"/>
        </w:rPr>
        <w:t>iThenticate</w:t>
      </w:r>
      <w:proofErr w:type="spellEnd"/>
      <w:r w:rsidRPr="001B3227">
        <w:rPr>
          <w:rFonts w:ascii="Times New Roman" w:hAnsi="Times New Roman" w:cs="Times New Roman"/>
          <w:sz w:val="24"/>
          <w:szCs w:val="24"/>
        </w:rPr>
        <w:t xml:space="preserve"> similarity programs, the total similarity level should be below 2</w:t>
      </w:r>
      <w:r>
        <w:rPr>
          <w:rFonts w:ascii="Times New Roman" w:hAnsi="Times New Roman" w:cs="Times New Roman"/>
          <w:sz w:val="24"/>
          <w:szCs w:val="24"/>
        </w:rPr>
        <w:t>0</w:t>
      </w:r>
      <w:r w:rsidRPr="001B3227">
        <w:rPr>
          <w:rFonts w:ascii="Times New Roman" w:hAnsi="Times New Roman" w:cs="Times New Roman"/>
          <w:sz w:val="24"/>
          <w:szCs w:val="24"/>
        </w:rPr>
        <w:t>%.</w:t>
      </w:r>
    </w:p>
    <w:p w:rsidR="001B3227" w:rsidRDefault="001B3227" w:rsidP="001B3227">
      <w:pPr>
        <w:pStyle w:val="ListeParagraf"/>
        <w:numPr>
          <w:ilvl w:val="0"/>
          <w:numId w:val="1"/>
        </w:numPr>
        <w:rPr>
          <w:rFonts w:ascii="Times New Roman" w:hAnsi="Times New Roman" w:cs="Times New Roman"/>
          <w:sz w:val="24"/>
          <w:szCs w:val="24"/>
        </w:rPr>
      </w:pPr>
      <w:r w:rsidRPr="001B3227">
        <w:rPr>
          <w:rFonts w:ascii="Times New Roman" w:hAnsi="Times New Roman" w:cs="Times New Roman"/>
          <w:sz w:val="24"/>
          <w:szCs w:val="24"/>
        </w:rPr>
        <w:t>The articles should include the statement that Research and Publication Ethics are complied with.</w:t>
      </w:r>
    </w:p>
    <w:p w:rsidR="001B3227" w:rsidRDefault="001B3227" w:rsidP="001B3227">
      <w:pPr>
        <w:pStyle w:val="ListeParagraf"/>
        <w:numPr>
          <w:ilvl w:val="0"/>
          <w:numId w:val="1"/>
        </w:numPr>
        <w:rPr>
          <w:rFonts w:ascii="Times New Roman" w:hAnsi="Times New Roman" w:cs="Times New Roman"/>
          <w:sz w:val="24"/>
          <w:szCs w:val="24"/>
        </w:rPr>
      </w:pPr>
      <w:r w:rsidRPr="001B3227">
        <w:rPr>
          <w:rFonts w:ascii="Times New Roman" w:hAnsi="Times New Roman" w:cs="Times New Roman"/>
          <w:sz w:val="24"/>
          <w:szCs w:val="24"/>
        </w:rPr>
        <w:lastRenderedPageBreak/>
        <w:t>In scientific articles sent to journals, ICMJE (International Committee of Medical Journal Editors) recommendations and COPE (Committee on Publication Ethics)'s International Standards for Editors and Authors should be taken into consideration.</w:t>
      </w:r>
    </w:p>
    <w:p w:rsidR="001B3227" w:rsidRDefault="001B3227" w:rsidP="001B3227">
      <w:pPr>
        <w:pStyle w:val="ListeParagraf"/>
        <w:numPr>
          <w:ilvl w:val="0"/>
          <w:numId w:val="1"/>
        </w:numPr>
        <w:rPr>
          <w:rFonts w:ascii="Times New Roman" w:hAnsi="Times New Roman" w:cs="Times New Roman"/>
          <w:sz w:val="24"/>
          <w:szCs w:val="24"/>
        </w:rPr>
      </w:pPr>
      <w:r w:rsidRPr="001B3227">
        <w:rPr>
          <w:rFonts w:ascii="Times New Roman" w:hAnsi="Times New Roman" w:cs="Times New Roman"/>
          <w:sz w:val="24"/>
          <w:szCs w:val="24"/>
        </w:rPr>
        <w:t>Copyright regulations must be observed for the ideas and works of art used.</w:t>
      </w:r>
    </w:p>
    <w:p w:rsidR="001B3227" w:rsidRDefault="001B3227" w:rsidP="001B3227">
      <w:pPr>
        <w:pStyle w:val="ListeParagraf"/>
        <w:numPr>
          <w:ilvl w:val="0"/>
          <w:numId w:val="1"/>
        </w:numPr>
        <w:rPr>
          <w:rFonts w:ascii="Times New Roman" w:hAnsi="Times New Roman" w:cs="Times New Roman"/>
          <w:sz w:val="24"/>
          <w:szCs w:val="24"/>
        </w:rPr>
      </w:pPr>
      <w:r w:rsidRPr="001B3227">
        <w:rPr>
          <w:rFonts w:ascii="Times New Roman" w:hAnsi="Times New Roman" w:cs="Times New Roman"/>
          <w:sz w:val="24"/>
          <w:szCs w:val="24"/>
        </w:rPr>
        <w:t xml:space="preserve">At the end of the article; Declaration of “Contribution of Researchers”, “Support” or “Acknowledgment” and “Conflict of Interest” should be given. In addition, if there is not </w:t>
      </w:r>
      <w:proofErr w:type="spellStart"/>
      <w:r w:rsidRPr="001B3227">
        <w:rPr>
          <w:rFonts w:ascii="Times New Roman" w:hAnsi="Times New Roman" w:cs="Times New Roman"/>
          <w:sz w:val="24"/>
          <w:szCs w:val="24"/>
        </w:rPr>
        <w:t>a</w:t>
      </w:r>
      <w:proofErr w:type="spellEnd"/>
      <w:r w:rsidRPr="001B3227">
        <w:rPr>
          <w:rFonts w:ascii="Times New Roman" w:hAnsi="Times New Roman" w:cs="Times New Roman"/>
          <w:sz w:val="24"/>
          <w:szCs w:val="24"/>
        </w:rPr>
        <w:t xml:space="preserve"> </w:t>
      </w:r>
      <w:r>
        <w:rPr>
          <w:rFonts w:ascii="Times New Roman" w:hAnsi="Times New Roman" w:cs="Times New Roman"/>
          <w:sz w:val="24"/>
          <w:szCs w:val="24"/>
        </w:rPr>
        <w:t>author</w:t>
      </w:r>
      <w:r w:rsidRPr="001B3227">
        <w:rPr>
          <w:rFonts w:ascii="Times New Roman" w:hAnsi="Times New Roman" w:cs="Times New Roman"/>
          <w:sz w:val="24"/>
          <w:szCs w:val="24"/>
        </w:rPr>
        <w:t xml:space="preserve"> in the article but there are supporters in the data collection etc. phase of the research, it can be thanked.</w:t>
      </w:r>
      <w:r>
        <w:rPr>
          <w:rFonts w:ascii="Times New Roman" w:hAnsi="Times New Roman" w:cs="Times New Roman"/>
          <w:sz w:val="24"/>
          <w:szCs w:val="24"/>
        </w:rPr>
        <w:t xml:space="preserve"> </w:t>
      </w:r>
      <w:r w:rsidRPr="001B3227">
        <w:rPr>
          <w:rFonts w:ascii="Times New Roman" w:hAnsi="Times New Roman" w:cs="Times New Roman"/>
          <w:sz w:val="24"/>
          <w:szCs w:val="24"/>
        </w:rPr>
        <w:t>To clarify the issue of conflict of interest, the authors should be declared at the end of the article whether there are any "Conflicts of Interest".</w:t>
      </w:r>
    </w:p>
    <w:p w:rsidR="001B3227" w:rsidRPr="001B3227" w:rsidRDefault="001B3227" w:rsidP="001B3227">
      <w:pPr>
        <w:pStyle w:val="ListeParagraf"/>
        <w:numPr>
          <w:ilvl w:val="0"/>
          <w:numId w:val="1"/>
        </w:numPr>
        <w:rPr>
          <w:rFonts w:ascii="Times New Roman" w:hAnsi="Times New Roman" w:cs="Times New Roman"/>
          <w:sz w:val="24"/>
          <w:szCs w:val="24"/>
        </w:rPr>
      </w:pPr>
      <w:r w:rsidRPr="001B3227">
        <w:rPr>
          <w:rFonts w:ascii="Times New Roman" w:hAnsi="Times New Roman" w:cs="Times New Roman"/>
          <w:sz w:val="24"/>
          <w:szCs w:val="24"/>
        </w:rPr>
        <w:t>Studies produced from postgraduate / doctoral studies should be stated in the article.</w:t>
      </w:r>
    </w:p>
    <w:p w:rsidR="001B3227" w:rsidRPr="001B3227" w:rsidRDefault="00B9417F" w:rsidP="001B3227">
      <w:pPr>
        <w:rPr>
          <w:rFonts w:ascii="Times New Roman" w:hAnsi="Times New Roman" w:cs="Times New Roman"/>
          <w:sz w:val="24"/>
          <w:szCs w:val="24"/>
        </w:rPr>
      </w:pPr>
      <w:r w:rsidRPr="00B9417F">
        <w:rPr>
          <w:rFonts w:ascii="Times New Roman" w:hAnsi="Times New Roman" w:cs="Times New Roman"/>
          <w:b/>
          <w:bCs/>
          <w:sz w:val="24"/>
          <w:szCs w:val="24"/>
        </w:rPr>
        <w:t>Note:</w:t>
      </w:r>
      <w:r>
        <w:rPr>
          <w:rFonts w:ascii="Times New Roman" w:hAnsi="Times New Roman" w:cs="Times New Roman"/>
          <w:sz w:val="24"/>
          <w:szCs w:val="24"/>
        </w:rPr>
        <w:t xml:space="preserve"> </w:t>
      </w:r>
      <w:r w:rsidRPr="00B9417F">
        <w:rPr>
          <w:rFonts w:ascii="Times New Roman" w:hAnsi="Times New Roman" w:cs="Times New Roman"/>
          <w:sz w:val="24"/>
          <w:szCs w:val="24"/>
        </w:rPr>
        <w:t>No retrospective ethics permit is required for articles submitted to the journal before 2020, accepted but not yet published.</w:t>
      </w:r>
      <w:bookmarkStart w:id="0" w:name="_GoBack"/>
      <w:bookmarkEnd w:id="0"/>
    </w:p>
    <w:p w:rsidR="001B3227" w:rsidRPr="001B3227" w:rsidRDefault="001B3227" w:rsidP="001B3227">
      <w:pPr>
        <w:rPr>
          <w:rFonts w:ascii="Times New Roman" w:hAnsi="Times New Roman" w:cs="Times New Roman"/>
          <w:sz w:val="24"/>
          <w:szCs w:val="24"/>
        </w:rPr>
      </w:pPr>
    </w:p>
    <w:sectPr w:rsidR="001B3227" w:rsidRPr="001B3227" w:rsidSect="00B813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01A" w:rsidRDefault="0024001A" w:rsidP="001B3227">
      <w:pPr>
        <w:spacing w:before="0" w:after="0" w:line="240" w:lineRule="auto"/>
      </w:pPr>
      <w:r>
        <w:separator/>
      </w:r>
    </w:p>
  </w:endnote>
  <w:endnote w:type="continuationSeparator" w:id="0">
    <w:p w:rsidR="0024001A" w:rsidRDefault="0024001A" w:rsidP="001B32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01A" w:rsidRDefault="0024001A" w:rsidP="001B3227">
      <w:pPr>
        <w:spacing w:before="0" w:after="0" w:line="240" w:lineRule="auto"/>
      </w:pPr>
      <w:r>
        <w:separator/>
      </w:r>
    </w:p>
  </w:footnote>
  <w:footnote w:type="continuationSeparator" w:id="0">
    <w:p w:rsidR="0024001A" w:rsidRDefault="0024001A" w:rsidP="001B32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227" w:rsidRDefault="001B3227" w:rsidP="001B3227">
    <w:pPr>
      <w:pStyle w:val="stBilgi"/>
      <w:ind w:left="0"/>
      <w:jc w:val="center"/>
      <w:rPr>
        <w:rFonts w:ascii="Times New Roman" w:hAnsi="Times New Roman" w:cs="Times New Roman"/>
        <w:b/>
        <w:bCs/>
        <w:sz w:val="24"/>
        <w:szCs w:val="24"/>
      </w:rPr>
    </w:pPr>
    <w:r w:rsidRPr="004B7EEC">
      <w:rPr>
        <w:rFonts w:ascii="Times New Roman" w:hAnsi="Times New Roman" w:cs="Times New Roman"/>
        <w:b/>
        <w:bCs/>
        <w:noProof/>
        <w:sz w:val="24"/>
        <w:szCs w:val="24"/>
      </w:rPr>
      <w:drawing>
        <wp:anchor distT="0" distB="0" distL="114300" distR="114300" simplePos="0" relativeHeight="251659264" behindDoc="1" locked="0" layoutInCell="1" allowOverlap="1" wp14:anchorId="636F7EBC" wp14:editId="475DEF21">
          <wp:simplePos x="0" y="0"/>
          <wp:positionH relativeFrom="column">
            <wp:posOffset>-385445</wp:posOffset>
          </wp:positionH>
          <wp:positionV relativeFrom="paragraph">
            <wp:posOffset>-59055</wp:posOffset>
          </wp:positionV>
          <wp:extent cx="914400" cy="1171068"/>
          <wp:effectExtent l="0" t="0" r="0" b="0"/>
          <wp:wrapNone/>
          <wp:docPr id="1" name="Resim 1" descr="dizüstü, telefon, cep telefonu, tutm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omresim.png"/>
                  <pic:cNvPicPr/>
                </pic:nvPicPr>
                <pic:blipFill rotWithShape="1">
                  <a:blip r:embed="rId1">
                    <a:extLst>
                      <a:ext uri="{28A0092B-C50C-407E-A947-70E740481C1C}">
                        <a14:useLocalDpi xmlns:a14="http://schemas.microsoft.com/office/drawing/2010/main" val="0"/>
                      </a:ext>
                    </a:extLst>
                  </a:blip>
                  <a:srcRect t="-1" r="-31492" b="-28055"/>
                  <a:stretch/>
                </pic:blipFill>
                <pic:spPr>
                  <a:xfrm>
                    <a:off x="0" y="0"/>
                    <a:ext cx="914400" cy="1171068"/>
                  </a:xfrm>
                  <a:prstGeom prst="rect">
                    <a:avLst/>
                  </a:prstGeom>
                </pic:spPr>
              </pic:pic>
            </a:graphicData>
          </a:graphic>
          <wp14:sizeRelH relativeFrom="margin">
            <wp14:pctWidth>0</wp14:pctWidth>
          </wp14:sizeRelH>
          <wp14:sizeRelV relativeFrom="margin">
            <wp14:pctHeight>0</wp14:pctHeight>
          </wp14:sizeRelV>
        </wp:anchor>
      </w:drawing>
    </w:r>
    <w:r w:rsidRPr="004B7EEC">
      <w:rPr>
        <w:rFonts w:ascii="Times New Roman" w:hAnsi="Times New Roman" w:cs="Times New Roman"/>
        <w:b/>
        <w:bCs/>
        <w:sz w:val="24"/>
        <w:szCs w:val="24"/>
      </w:rPr>
      <w:t>JOURNAL OF TURKISH OPERATIONS MANAGEMENT</w:t>
    </w:r>
  </w:p>
  <w:p w:rsidR="001B3227" w:rsidRPr="004B7EEC" w:rsidRDefault="001B3227" w:rsidP="001B3227">
    <w:pPr>
      <w:pStyle w:val="stBilgi"/>
      <w:ind w:left="0"/>
      <w:jc w:val="center"/>
      <w:rPr>
        <w:rFonts w:ascii="Times New Roman" w:hAnsi="Times New Roman" w:cs="Times New Roman"/>
        <w:b/>
        <w:bCs/>
        <w:sz w:val="24"/>
        <w:szCs w:val="24"/>
      </w:rPr>
    </w:pPr>
  </w:p>
  <w:p w:rsidR="001B3227" w:rsidRDefault="001B3227" w:rsidP="001B3227">
    <w:pPr>
      <w:pStyle w:val="stBilgi"/>
      <w:ind w:left="0"/>
      <w:jc w:val="center"/>
      <w:rPr>
        <w:rFonts w:ascii="Arial" w:hAnsi="Arial" w:cs="Arial"/>
        <w:sz w:val="16"/>
        <w:szCs w:val="16"/>
      </w:rPr>
    </w:pPr>
    <w:r w:rsidRPr="004B7EEC">
      <w:rPr>
        <w:rFonts w:ascii="Times New Roman" w:hAnsi="Times New Roman" w:cs="Times New Roman"/>
        <w:b/>
        <w:bCs/>
        <w:sz w:val="20"/>
        <w:szCs w:val="20"/>
      </w:rPr>
      <w:t xml:space="preserve">      </w:t>
    </w:r>
    <w:r w:rsidRPr="00C5385C">
      <w:rPr>
        <w:rFonts w:ascii="Arial" w:hAnsi="Arial" w:cs="Arial"/>
        <w:b/>
        <w:bCs/>
        <w:sz w:val="16"/>
        <w:szCs w:val="16"/>
      </w:rPr>
      <w:t>Contact Address:</w:t>
    </w:r>
    <w:r w:rsidRPr="00C5385C">
      <w:rPr>
        <w:sz w:val="16"/>
        <w:szCs w:val="16"/>
      </w:rPr>
      <w:t xml:space="preserve"> </w:t>
    </w:r>
    <w:r w:rsidRPr="00C5385C">
      <w:rPr>
        <w:rFonts w:ascii="Arial" w:hAnsi="Arial" w:cs="Arial"/>
        <w:sz w:val="16"/>
        <w:szCs w:val="16"/>
      </w:rPr>
      <w:t>15 July Martyrs Campu</w:t>
    </w:r>
    <w:r>
      <w:rPr>
        <w:rFonts w:ascii="Arial" w:hAnsi="Arial" w:cs="Arial"/>
        <w:sz w:val="16"/>
        <w:szCs w:val="16"/>
      </w:rPr>
      <w:t xml:space="preserve">s </w:t>
    </w:r>
    <w:proofErr w:type="spellStart"/>
    <w:r w:rsidRPr="00C5385C">
      <w:rPr>
        <w:rFonts w:ascii="Arial" w:hAnsi="Arial" w:cs="Arial"/>
        <w:sz w:val="16"/>
        <w:szCs w:val="16"/>
      </w:rPr>
      <w:t>Ayvalı</w:t>
    </w:r>
    <w:proofErr w:type="spellEnd"/>
    <w:r w:rsidRPr="00C5385C">
      <w:rPr>
        <w:rFonts w:ascii="Arial" w:hAnsi="Arial" w:cs="Arial"/>
        <w:sz w:val="16"/>
        <w:szCs w:val="16"/>
      </w:rPr>
      <w:t xml:space="preserve"> Distr., </w:t>
    </w:r>
    <w:proofErr w:type="spellStart"/>
    <w:r w:rsidRPr="00C5385C">
      <w:rPr>
        <w:rFonts w:ascii="Arial" w:hAnsi="Arial" w:cs="Arial"/>
        <w:sz w:val="16"/>
        <w:szCs w:val="16"/>
      </w:rPr>
      <w:t>Gazze</w:t>
    </w:r>
    <w:proofErr w:type="spellEnd"/>
    <w:r w:rsidRPr="00C5385C">
      <w:rPr>
        <w:rFonts w:ascii="Arial" w:hAnsi="Arial" w:cs="Arial"/>
        <w:sz w:val="16"/>
        <w:szCs w:val="16"/>
      </w:rPr>
      <w:t xml:space="preserve"> </w:t>
    </w:r>
    <w:proofErr w:type="spellStart"/>
    <w:r w:rsidRPr="00C5385C">
      <w:rPr>
        <w:rFonts w:ascii="Arial" w:hAnsi="Arial" w:cs="Arial"/>
        <w:sz w:val="16"/>
        <w:szCs w:val="16"/>
      </w:rPr>
      <w:t>Aven</w:t>
    </w:r>
    <w:proofErr w:type="spellEnd"/>
    <w:r w:rsidRPr="00C5385C">
      <w:rPr>
        <w:rFonts w:ascii="Arial" w:hAnsi="Arial" w:cs="Arial"/>
        <w:sz w:val="16"/>
        <w:szCs w:val="16"/>
      </w:rPr>
      <w:t>.,</w:t>
    </w:r>
    <w:r>
      <w:rPr>
        <w:rFonts w:ascii="Arial" w:hAnsi="Arial" w:cs="Arial"/>
        <w:sz w:val="16"/>
        <w:szCs w:val="16"/>
      </w:rPr>
      <w:t xml:space="preserve"> </w:t>
    </w:r>
    <w:r w:rsidRPr="00C5385C">
      <w:rPr>
        <w:rFonts w:ascii="Arial" w:hAnsi="Arial" w:cs="Arial"/>
        <w:sz w:val="16"/>
        <w:szCs w:val="16"/>
      </w:rPr>
      <w:t xml:space="preserve">150th Street, </w:t>
    </w:r>
    <w:proofErr w:type="spellStart"/>
    <w:r w:rsidRPr="00C5385C">
      <w:rPr>
        <w:rFonts w:ascii="Arial" w:hAnsi="Arial" w:cs="Arial"/>
        <w:sz w:val="16"/>
        <w:szCs w:val="16"/>
      </w:rPr>
      <w:t>Etlik</w:t>
    </w:r>
    <w:proofErr w:type="spellEnd"/>
    <w:r w:rsidRPr="00C5385C">
      <w:rPr>
        <w:rFonts w:ascii="Arial" w:hAnsi="Arial" w:cs="Arial"/>
        <w:sz w:val="16"/>
        <w:szCs w:val="16"/>
      </w:rPr>
      <w:t xml:space="preserve">, </w:t>
    </w:r>
    <w:proofErr w:type="spellStart"/>
    <w:r w:rsidRPr="00C5385C">
      <w:rPr>
        <w:rFonts w:ascii="Arial" w:hAnsi="Arial" w:cs="Arial"/>
        <w:sz w:val="16"/>
        <w:szCs w:val="16"/>
      </w:rPr>
      <w:t>Kecioren</w:t>
    </w:r>
    <w:proofErr w:type="spellEnd"/>
    <w:r w:rsidRPr="00C5385C">
      <w:rPr>
        <w:rFonts w:ascii="Arial" w:hAnsi="Arial" w:cs="Arial"/>
        <w:sz w:val="16"/>
        <w:szCs w:val="16"/>
      </w:rPr>
      <w:t xml:space="preserve"> / B519</w:t>
    </w:r>
  </w:p>
  <w:p w:rsidR="001B3227" w:rsidRDefault="001B3227" w:rsidP="001B3227">
    <w:pPr>
      <w:pStyle w:val="stBilgi"/>
      <w:ind w:left="0"/>
      <w:jc w:val="center"/>
      <w:rPr>
        <w:rFonts w:ascii="Arial" w:hAnsi="Arial" w:cs="Arial"/>
        <w:sz w:val="16"/>
        <w:szCs w:val="16"/>
      </w:rPr>
    </w:pPr>
    <w:r>
      <w:rPr>
        <w:rFonts w:ascii="Arial" w:hAnsi="Arial" w:cs="Arial"/>
        <w:b/>
        <w:bCs/>
        <w:sz w:val="16"/>
        <w:szCs w:val="16"/>
      </w:rPr>
      <w:t xml:space="preserve">Contact </w:t>
    </w:r>
    <w:r w:rsidRPr="00C5385C">
      <w:rPr>
        <w:rFonts w:ascii="Arial" w:hAnsi="Arial" w:cs="Arial"/>
        <w:b/>
        <w:bCs/>
        <w:sz w:val="16"/>
        <w:szCs w:val="16"/>
      </w:rPr>
      <w:t>Mail</w:t>
    </w:r>
    <w:r>
      <w:rPr>
        <w:rFonts w:ascii="Arial" w:hAnsi="Arial" w:cs="Arial"/>
        <w:sz w:val="16"/>
        <w:szCs w:val="16"/>
      </w:rPr>
      <w:t xml:space="preserve">: </w:t>
    </w:r>
    <w:r w:rsidRPr="00C5385C">
      <w:rPr>
        <w:rFonts w:ascii="Arial" w:hAnsi="Arial" w:cs="Arial"/>
        <w:sz w:val="16"/>
        <w:szCs w:val="16"/>
      </w:rPr>
      <w:t>babek.erdebilli2015@gmail.com</w:t>
    </w:r>
    <w:r>
      <w:rPr>
        <w:rFonts w:ascii="Arial" w:hAnsi="Arial" w:cs="Arial"/>
        <w:sz w:val="16"/>
        <w:szCs w:val="16"/>
      </w:rPr>
      <w:t xml:space="preserve"> / ennacar@ybu.edu.tr</w:t>
    </w:r>
  </w:p>
  <w:p w:rsidR="001B3227" w:rsidRPr="00C5385C" w:rsidRDefault="001B3227" w:rsidP="001B3227">
    <w:pPr>
      <w:pStyle w:val="stBilgi"/>
      <w:ind w:left="0"/>
      <w:jc w:val="center"/>
      <w:rPr>
        <w:rFonts w:ascii="Arial" w:hAnsi="Arial" w:cs="Arial"/>
        <w:sz w:val="16"/>
        <w:szCs w:val="16"/>
      </w:rPr>
    </w:pPr>
    <w:r w:rsidRPr="00C5385C">
      <w:rPr>
        <w:rFonts w:ascii="Arial" w:hAnsi="Arial" w:cs="Arial"/>
        <w:sz w:val="16"/>
        <w:szCs w:val="16"/>
      </w:rPr>
      <w:t>https://aybu.edu.tr/jtom/</w:t>
    </w:r>
    <w:r>
      <w:rPr>
        <w:rFonts w:ascii="Arial" w:hAnsi="Arial" w:cs="Arial"/>
        <w:sz w:val="16"/>
        <w:szCs w:val="16"/>
      </w:rPr>
      <w:t xml:space="preserve"> - </w:t>
    </w:r>
    <w:r w:rsidRPr="00C5385C">
      <w:rPr>
        <w:rFonts w:ascii="Arial" w:hAnsi="Arial" w:cs="Arial"/>
        <w:sz w:val="16"/>
        <w:szCs w:val="16"/>
      </w:rPr>
      <w:t>https://dergipark.org.tr/tr/pub/jtom</w:t>
    </w:r>
  </w:p>
  <w:p w:rsidR="001B3227" w:rsidRDefault="001B32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54F79"/>
    <w:multiLevelType w:val="hybridMultilevel"/>
    <w:tmpl w:val="224AC03A"/>
    <w:lvl w:ilvl="0" w:tplc="9AFE7EAC">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 w15:restartNumberingAfterBreak="0">
    <w:nsid w:val="7A3A5C22"/>
    <w:multiLevelType w:val="hybridMultilevel"/>
    <w:tmpl w:val="8FD8F9CE"/>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B3227"/>
    <w:rsid w:val="001B3227"/>
    <w:rsid w:val="0024001A"/>
    <w:rsid w:val="00846C44"/>
    <w:rsid w:val="00B81353"/>
    <w:rsid w:val="00B941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B05C"/>
  <w15:chartTrackingRefBased/>
  <w15:docId w15:val="{141A820D-A593-48DE-A0BC-77E4B015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3" w:after="160" w:line="360" w:lineRule="auto"/>
        <w:ind w:left="35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35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3227"/>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1B3227"/>
    <w:rPr>
      <w:lang w:val="en-US"/>
    </w:rPr>
  </w:style>
  <w:style w:type="paragraph" w:styleId="AltBilgi">
    <w:name w:val="footer"/>
    <w:basedOn w:val="Normal"/>
    <w:link w:val="AltBilgiChar"/>
    <w:uiPriority w:val="99"/>
    <w:unhideWhenUsed/>
    <w:rsid w:val="001B3227"/>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1B3227"/>
    <w:rPr>
      <w:lang w:val="en-US"/>
    </w:rPr>
  </w:style>
  <w:style w:type="paragraph" w:styleId="ListeParagraf">
    <w:name w:val="List Paragraph"/>
    <w:basedOn w:val="Normal"/>
    <w:uiPriority w:val="34"/>
    <w:qFormat/>
    <w:rsid w:val="001B3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JTOM</dc:creator>
  <cp:keywords/>
  <dc:description/>
  <cp:lastModifiedBy>JTOM</cp:lastModifiedBy>
  <cp:revision>2</cp:revision>
  <dcterms:created xsi:type="dcterms:W3CDTF">2020-05-14T01:12:00Z</dcterms:created>
  <dcterms:modified xsi:type="dcterms:W3CDTF">2020-05-14T01:21:00Z</dcterms:modified>
</cp:coreProperties>
</file>