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C4246" w14:textId="12C90EDE" w:rsidR="002E6C17" w:rsidRPr="00B17DFE" w:rsidRDefault="002E6C17" w:rsidP="002E6C17">
      <w:pPr>
        <w:spacing w:after="0"/>
        <w:ind w:firstLine="0"/>
        <w:rPr>
          <w:rFonts w:ascii="Arial" w:hAnsi="Arial" w:cs="Arial"/>
          <w:sz w:val="16"/>
          <w:szCs w:val="16"/>
        </w:rPr>
      </w:pPr>
      <w:r w:rsidRPr="00B34D36">
        <w:rPr>
          <w:rFonts w:ascii="Arial" w:hAnsi="Arial" w:cs="Arial"/>
          <w:sz w:val="16"/>
          <w:szCs w:val="16"/>
        </w:rPr>
        <w:t xml:space="preserve">Gönderilme Tarihi: </w:t>
      </w:r>
      <w:r w:rsidR="00B34D36" w:rsidRPr="00372153">
        <w:rPr>
          <w:rFonts w:ascii="Arial" w:hAnsi="Arial" w:cs="Arial"/>
          <w:sz w:val="16"/>
          <w:szCs w:val="16"/>
          <w:highlight w:val="yellow"/>
        </w:rPr>
        <w:t>13 Mayıs 2019</w:t>
      </w:r>
      <w:r w:rsidRPr="00B34D36">
        <w:rPr>
          <w:rFonts w:ascii="Arial" w:hAnsi="Arial" w:cs="Arial"/>
          <w:sz w:val="16"/>
          <w:szCs w:val="16"/>
        </w:rPr>
        <w:t xml:space="preserve"> </w:t>
      </w:r>
      <w:r w:rsidRPr="00B17DFE">
        <w:rPr>
          <w:rFonts w:ascii="Arial" w:hAnsi="Arial" w:cs="Arial"/>
          <w:sz w:val="16"/>
          <w:szCs w:val="16"/>
        </w:rPr>
        <w:tab/>
      </w:r>
      <w:r w:rsidRPr="00B17DFE">
        <w:rPr>
          <w:rFonts w:ascii="Arial" w:hAnsi="Arial" w:cs="Arial"/>
          <w:sz w:val="16"/>
          <w:szCs w:val="16"/>
        </w:rPr>
        <w:tab/>
      </w:r>
      <w:r w:rsidRPr="00B17DFE">
        <w:rPr>
          <w:rFonts w:ascii="Arial" w:hAnsi="Arial" w:cs="Arial"/>
          <w:sz w:val="16"/>
          <w:szCs w:val="16"/>
        </w:rPr>
        <w:tab/>
        <w:t xml:space="preserve">        </w:t>
      </w:r>
      <w:r w:rsidR="00B17DFE">
        <w:rPr>
          <w:rFonts w:ascii="Arial" w:hAnsi="Arial" w:cs="Arial"/>
          <w:sz w:val="16"/>
          <w:szCs w:val="16"/>
        </w:rPr>
        <w:t xml:space="preserve">                          </w:t>
      </w:r>
      <w:r w:rsidR="00372153">
        <w:rPr>
          <w:rFonts w:ascii="Arial" w:hAnsi="Arial" w:cs="Arial"/>
          <w:sz w:val="16"/>
          <w:szCs w:val="16"/>
        </w:rPr>
        <w:t xml:space="preserve">                </w:t>
      </w:r>
      <w:r w:rsidR="00B17DFE">
        <w:rPr>
          <w:rFonts w:ascii="Arial" w:hAnsi="Arial" w:cs="Arial"/>
          <w:sz w:val="16"/>
          <w:szCs w:val="16"/>
        </w:rPr>
        <w:t xml:space="preserve">      </w:t>
      </w:r>
      <w:r w:rsidRPr="00B17DFE">
        <w:rPr>
          <w:rFonts w:ascii="Arial" w:hAnsi="Arial" w:cs="Arial"/>
          <w:sz w:val="16"/>
          <w:szCs w:val="16"/>
        </w:rPr>
        <w:t xml:space="preserve">        </w:t>
      </w:r>
      <w:r w:rsidR="00372153">
        <w:rPr>
          <w:rFonts w:ascii="Arial" w:hAnsi="Arial" w:cs="Arial"/>
          <w:sz w:val="16"/>
          <w:szCs w:val="16"/>
        </w:rPr>
        <w:t>Araştırma Makalesi</w:t>
      </w:r>
    </w:p>
    <w:p w14:paraId="6CD1D88F" w14:textId="6A387663" w:rsidR="00372153" w:rsidRPr="00B17DFE" w:rsidRDefault="002E6C17" w:rsidP="00372153">
      <w:pPr>
        <w:spacing w:after="0"/>
        <w:ind w:firstLine="0"/>
        <w:rPr>
          <w:rFonts w:ascii="Arial" w:hAnsi="Arial" w:cs="Arial"/>
          <w:sz w:val="16"/>
          <w:szCs w:val="16"/>
        </w:rPr>
      </w:pPr>
      <w:r w:rsidRPr="00B34D36">
        <w:rPr>
          <w:rFonts w:ascii="Arial" w:hAnsi="Arial" w:cs="Arial"/>
          <w:sz w:val="16"/>
          <w:szCs w:val="16"/>
        </w:rPr>
        <w:t xml:space="preserve">Kabul Tarihi: </w:t>
      </w:r>
      <w:r w:rsidR="00B34D36" w:rsidRPr="00372153">
        <w:rPr>
          <w:rFonts w:ascii="Arial" w:hAnsi="Arial" w:cs="Arial"/>
          <w:sz w:val="16"/>
          <w:szCs w:val="16"/>
          <w:highlight w:val="yellow"/>
        </w:rPr>
        <w:t>20 Mayıs 2020</w:t>
      </w:r>
      <w:r w:rsidR="00372153">
        <w:rPr>
          <w:rFonts w:ascii="Arial" w:hAnsi="Arial" w:cs="Arial"/>
          <w:sz w:val="16"/>
          <w:szCs w:val="16"/>
        </w:rPr>
        <w:t xml:space="preserve">                                                                                                       </w:t>
      </w:r>
      <w:r w:rsidR="00372153" w:rsidRPr="00B17DFE">
        <w:rPr>
          <w:rFonts w:ascii="Arial" w:hAnsi="Arial" w:cs="Arial"/>
          <w:sz w:val="16"/>
          <w:szCs w:val="16"/>
        </w:rPr>
        <w:t>doi:10.24889/ifede.</w:t>
      </w:r>
      <w:r w:rsidR="00372153" w:rsidRPr="00372153">
        <w:rPr>
          <w:rFonts w:ascii="Arial" w:hAnsi="Arial" w:cs="Arial"/>
          <w:sz w:val="16"/>
          <w:szCs w:val="16"/>
          <w:highlight w:val="yellow"/>
        </w:rPr>
        <w:t>563879</w:t>
      </w:r>
    </w:p>
    <w:p w14:paraId="6F1747FA" w14:textId="496DDE6F" w:rsidR="002E6C17" w:rsidRDefault="002E6C17" w:rsidP="002E6C17">
      <w:pPr>
        <w:spacing w:after="0"/>
        <w:ind w:firstLine="0"/>
        <w:rPr>
          <w:rFonts w:ascii="Arial" w:hAnsi="Arial" w:cs="Arial"/>
          <w:sz w:val="16"/>
          <w:szCs w:val="16"/>
        </w:rPr>
      </w:pPr>
    </w:p>
    <w:p w14:paraId="6B3125C6" w14:textId="77777777" w:rsidR="002E6C17" w:rsidRPr="00EA107B" w:rsidRDefault="002E6C17" w:rsidP="002E6C17">
      <w:pPr>
        <w:spacing w:after="0"/>
        <w:rPr>
          <w:rFonts w:ascii="Arial" w:hAnsi="Arial" w:cs="Arial"/>
          <w:sz w:val="16"/>
          <w:szCs w:val="16"/>
        </w:rPr>
      </w:pPr>
    </w:p>
    <w:p w14:paraId="578302C2" w14:textId="70C1B004" w:rsidR="002E6C17" w:rsidRPr="00AC0B45" w:rsidRDefault="002E6C17" w:rsidP="005E5F29">
      <w:pPr>
        <w:spacing w:after="0" w:line="240" w:lineRule="auto"/>
        <w:ind w:firstLine="0"/>
        <w:jc w:val="center"/>
        <w:rPr>
          <w:rFonts w:ascii="Arial" w:hAnsi="Arial" w:cs="Arial"/>
          <w:b/>
        </w:rPr>
      </w:pPr>
      <w:r w:rsidRPr="004970C0">
        <w:rPr>
          <w:rFonts w:ascii="Arial" w:hAnsi="Arial" w:cs="Arial"/>
          <w:b/>
        </w:rPr>
        <w:t>E-HİZMET KALİTESİ, E-</w:t>
      </w:r>
      <w:r w:rsidR="00372153" w:rsidRPr="004970C0">
        <w:rPr>
          <w:rFonts w:ascii="Arial" w:hAnsi="Arial" w:cs="Arial"/>
          <w:b/>
        </w:rPr>
        <w:t>MEMNUNİYET, E</w:t>
      </w:r>
      <w:r w:rsidRPr="004970C0">
        <w:rPr>
          <w:rFonts w:ascii="Arial" w:hAnsi="Arial" w:cs="Arial"/>
          <w:b/>
        </w:rPr>
        <w:t xml:space="preserve">-YAPIŞKANLIK VE E-SADAKAT DAVRANIŞLARI: E-PERAKENDE ALIŞVERİŞ SİTELERİ </w:t>
      </w:r>
      <w:r>
        <w:rPr>
          <w:rFonts w:ascii="Arial" w:hAnsi="Arial" w:cs="Arial"/>
          <w:b/>
        </w:rPr>
        <w:t>Ü</w:t>
      </w:r>
      <w:r w:rsidRPr="004970C0">
        <w:rPr>
          <w:rFonts w:ascii="Arial" w:hAnsi="Arial" w:cs="Arial"/>
          <w:b/>
        </w:rPr>
        <w:t>ZERİNE BİR ÇALIŞMA</w:t>
      </w:r>
      <w:r w:rsidR="001801EF" w:rsidRPr="001801EF">
        <w:rPr>
          <w:rStyle w:val="DipnotBavurusu"/>
          <w:rFonts w:ascii="Arial" w:hAnsi="Arial" w:cs="Arial"/>
          <w:b/>
        </w:rPr>
        <w:footnoteReference w:customMarkFollows="1" w:id="1"/>
        <w:sym w:font="Symbol" w:char="F02A"/>
      </w:r>
      <w:r w:rsidRPr="004970C0">
        <w:rPr>
          <w:rFonts w:ascii="Arial" w:hAnsi="Arial" w:cs="Arial"/>
          <w:b/>
        </w:rPr>
        <w:t xml:space="preserve"> </w:t>
      </w:r>
    </w:p>
    <w:p w14:paraId="580DA09F" w14:textId="77777777" w:rsidR="002E6C17" w:rsidRPr="005E5F29" w:rsidRDefault="002E6C17" w:rsidP="005E5F29">
      <w:pPr>
        <w:spacing w:before="120" w:after="120" w:line="240" w:lineRule="auto"/>
        <w:ind w:firstLine="0"/>
        <w:jc w:val="center"/>
        <w:rPr>
          <w:rStyle w:val="Kpr"/>
          <w:rFonts w:ascii="Arial" w:hAnsi="Arial" w:cs="Arial"/>
          <w:b/>
          <w:color w:val="000000" w:themeColor="text1"/>
          <w:u w:val="none"/>
        </w:rPr>
      </w:pPr>
      <w:r w:rsidRPr="005E5F29">
        <w:rPr>
          <w:rFonts w:ascii="Arial" w:hAnsi="Arial" w:cs="Arial"/>
          <w:b/>
        </w:rPr>
        <w:t>Cenk ERÇETİN</w:t>
      </w:r>
      <w:r w:rsidR="001801EF" w:rsidRPr="005E5F29">
        <w:rPr>
          <w:rStyle w:val="DipnotBavurusu"/>
          <w:rFonts w:ascii="Arial" w:hAnsi="Arial" w:cs="Arial"/>
          <w:b/>
        </w:rPr>
        <w:footnoteReference w:customMarkFollows="1" w:id="2"/>
        <w:sym w:font="Symbol" w:char="F02A"/>
      </w:r>
      <w:r w:rsidR="001801EF" w:rsidRPr="005E5F29">
        <w:rPr>
          <w:rStyle w:val="DipnotBavurusu"/>
          <w:rFonts w:ascii="Arial" w:hAnsi="Arial" w:cs="Arial"/>
          <w:b/>
        </w:rPr>
        <w:sym w:font="Symbol" w:char="F02A"/>
      </w:r>
      <w:r w:rsidRPr="005E5F29">
        <w:rPr>
          <w:rFonts w:ascii="Arial" w:hAnsi="Arial" w:cs="Arial"/>
          <w:b/>
        </w:rPr>
        <w:t>, Esra ARIKAN</w:t>
      </w:r>
      <w:r w:rsidR="001801EF" w:rsidRPr="005E5F29">
        <w:rPr>
          <w:rStyle w:val="DipnotBavurusu"/>
          <w:rFonts w:ascii="Arial" w:hAnsi="Arial" w:cs="Arial"/>
          <w:b/>
          <w:color w:val="000000" w:themeColor="text1"/>
        </w:rPr>
        <w:footnoteReference w:customMarkFollows="1" w:id="3"/>
        <w:sym w:font="Symbol" w:char="F02A"/>
      </w:r>
      <w:r w:rsidR="001801EF" w:rsidRPr="005E5F29">
        <w:rPr>
          <w:rStyle w:val="DipnotBavurusu"/>
          <w:rFonts w:ascii="Arial" w:hAnsi="Arial" w:cs="Arial"/>
          <w:b/>
          <w:color w:val="000000" w:themeColor="text1"/>
        </w:rPr>
        <w:sym w:font="Symbol" w:char="F02A"/>
      </w:r>
      <w:r w:rsidR="001801EF" w:rsidRPr="005E5F29">
        <w:rPr>
          <w:rStyle w:val="DipnotBavurusu"/>
          <w:rFonts w:ascii="Arial" w:hAnsi="Arial" w:cs="Arial"/>
          <w:b/>
          <w:color w:val="000000" w:themeColor="text1"/>
        </w:rPr>
        <w:sym w:font="Symbol" w:char="F02A"/>
      </w:r>
    </w:p>
    <w:p w14:paraId="1DD7CCEE" w14:textId="77777777" w:rsidR="00F63210" w:rsidRPr="004970C0" w:rsidRDefault="00135527" w:rsidP="005E5F29">
      <w:pPr>
        <w:widowControl w:val="0"/>
        <w:spacing w:before="240" w:after="240" w:line="240" w:lineRule="auto"/>
        <w:ind w:firstLine="0"/>
        <w:jc w:val="center"/>
        <w:rPr>
          <w:rFonts w:ascii="Arial" w:eastAsia="Book Antiqua" w:hAnsi="Arial" w:cs="Arial"/>
          <w:b/>
          <w:color w:val="000000" w:themeColor="text1"/>
          <w:lang w:eastAsia="tr-TR" w:bidi="tr-TR"/>
        </w:rPr>
      </w:pPr>
      <w:r>
        <w:rPr>
          <w:rFonts w:ascii="Arial" w:eastAsia="Book Antiqua" w:hAnsi="Arial" w:cs="Arial"/>
          <w:b/>
          <w:color w:val="000000" w:themeColor="text1"/>
          <w:lang w:eastAsia="tr-TR" w:bidi="tr-TR"/>
        </w:rPr>
        <w:t>Ö</w:t>
      </w:r>
      <w:r w:rsidR="00F63210" w:rsidRPr="004970C0">
        <w:rPr>
          <w:rFonts w:ascii="Arial" w:eastAsia="Book Antiqua" w:hAnsi="Arial" w:cs="Arial"/>
          <w:b/>
          <w:color w:val="000000" w:themeColor="text1"/>
          <w:lang w:eastAsia="tr-TR" w:bidi="tr-TR"/>
        </w:rPr>
        <w:t>Z</w:t>
      </w:r>
    </w:p>
    <w:p w14:paraId="7ADD7FC7" w14:textId="77777777" w:rsidR="00214BB1" w:rsidRPr="002E6C17" w:rsidRDefault="001D3A4A" w:rsidP="005E5F29">
      <w:pPr>
        <w:spacing w:after="120" w:line="240" w:lineRule="auto"/>
        <w:ind w:firstLine="0"/>
        <w:jc w:val="both"/>
        <w:rPr>
          <w:rFonts w:ascii="Arial" w:hAnsi="Arial" w:cs="Arial"/>
          <w:sz w:val="20"/>
          <w:szCs w:val="20"/>
        </w:rPr>
      </w:pPr>
      <w:r w:rsidRPr="002E6C17">
        <w:rPr>
          <w:rFonts w:ascii="Arial" w:hAnsi="Arial" w:cs="Arial"/>
          <w:sz w:val="20"/>
          <w:szCs w:val="20"/>
        </w:rPr>
        <w:t>Bu çalışmanın amacı e-hizmet kalitesi</w:t>
      </w:r>
      <w:r w:rsidR="00857EEC" w:rsidRPr="002E6C17">
        <w:rPr>
          <w:rFonts w:ascii="Arial" w:hAnsi="Arial" w:cs="Arial"/>
          <w:sz w:val="20"/>
          <w:szCs w:val="20"/>
        </w:rPr>
        <w:t>, e-memnuniyet,</w:t>
      </w:r>
      <w:r w:rsidRPr="002E6C17">
        <w:rPr>
          <w:rFonts w:ascii="Arial" w:hAnsi="Arial" w:cs="Arial"/>
          <w:sz w:val="20"/>
          <w:szCs w:val="20"/>
        </w:rPr>
        <w:t xml:space="preserve"> e-yapışkanlı</w:t>
      </w:r>
      <w:r w:rsidR="00857EEC" w:rsidRPr="002E6C17">
        <w:rPr>
          <w:rFonts w:ascii="Arial" w:hAnsi="Arial" w:cs="Arial"/>
          <w:sz w:val="20"/>
          <w:szCs w:val="20"/>
        </w:rPr>
        <w:t xml:space="preserve">k ve </w:t>
      </w:r>
      <w:r w:rsidR="00CD46F0" w:rsidRPr="002E6C17">
        <w:rPr>
          <w:rFonts w:ascii="Arial" w:hAnsi="Arial" w:cs="Arial"/>
          <w:sz w:val="20"/>
          <w:szCs w:val="20"/>
        </w:rPr>
        <w:t xml:space="preserve">de </w:t>
      </w:r>
      <w:r w:rsidRPr="002E6C17">
        <w:rPr>
          <w:rFonts w:ascii="Arial" w:hAnsi="Arial" w:cs="Arial"/>
          <w:sz w:val="20"/>
          <w:szCs w:val="20"/>
        </w:rPr>
        <w:t>e-sadakat davranışları kapsamında tekrar satın alma niyeti</w:t>
      </w:r>
      <w:r w:rsidR="00EA3980" w:rsidRPr="002E6C17">
        <w:rPr>
          <w:rFonts w:ascii="Arial" w:hAnsi="Arial" w:cs="Arial"/>
          <w:sz w:val="20"/>
          <w:szCs w:val="20"/>
        </w:rPr>
        <w:t xml:space="preserve">, </w:t>
      </w:r>
      <w:r w:rsidRPr="002E6C17">
        <w:rPr>
          <w:rFonts w:ascii="Arial" w:hAnsi="Arial" w:cs="Arial"/>
          <w:sz w:val="20"/>
          <w:szCs w:val="20"/>
        </w:rPr>
        <w:t>pozitif ağızdan ağıza iletişim</w:t>
      </w:r>
      <w:r w:rsidR="00A21460" w:rsidRPr="002E6C17">
        <w:rPr>
          <w:rFonts w:ascii="Arial" w:hAnsi="Arial" w:cs="Arial"/>
          <w:sz w:val="20"/>
          <w:szCs w:val="20"/>
        </w:rPr>
        <w:t xml:space="preserve"> </w:t>
      </w:r>
      <w:r w:rsidR="00A21460" w:rsidRPr="002E6C17">
        <w:rPr>
          <w:rFonts w:ascii="Arial" w:hAnsi="Arial" w:cs="Arial"/>
          <w:color w:val="000000" w:themeColor="text1"/>
          <w:sz w:val="20"/>
          <w:szCs w:val="20"/>
        </w:rPr>
        <w:t xml:space="preserve">ve </w:t>
      </w:r>
      <w:r w:rsidR="00EA3980" w:rsidRPr="002E6C17">
        <w:rPr>
          <w:rFonts w:ascii="Arial" w:hAnsi="Arial" w:cs="Arial"/>
          <w:color w:val="000000" w:themeColor="text1"/>
          <w:sz w:val="20"/>
          <w:szCs w:val="20"/>
        </w:rPr>
        <w:t>daha fazla ödeme iste</w:t>
      </w:r>
      <w:r w:rsidR="00A21460" w:rsidRPr="002E6C17">
        <w:rPr>
          <w:rFonts w:ascii="Arial" w:hAnsi="Arial" w:cs="Arial"/>
          <w:color w:val="000000" w:themeColor="text1"/>
          <w:sz w:val="20"/>
          <w:szCs w:val="20"/>
        </w:rPr>
        <w:t>kliliği</w:t>
      </w:r>
      <w:r w:rsidRPr="002E6C17">
        <w:rPr>
          <w:rFonts w:ascii="Arial" w:hAnsi="Arial" w:cs="Arial"/>
          <w:color w:val="FF0000"/>
          <w:sz w:val="20"/>
          <w:szCs w:val="20"/>
        </w:rPr>
        <w:t xml:space="preserve"> </w:t>
      </w:r>
      <w:r w:rsidR="00857EEC" w:rsidRPr="002E6C17">
        <w:rPr>
          <w:rFonts w:ascii="Arial" w:hAnsi="Arial" w:cs="Arial"/>
          <w:sz w:val="20"/>
          <w:szCs w:val="20"/>
        </w:rPr>
        <w:t>arasındaki ilişkileri</w:t>
      </w:r>
      <w:r w:rsidR="006C1B40" w:rsidRPr="002E6C17">
        <w:rPr>
          <w:rFonts w:ascii="Arial" w:hAnsi="Arial" w:cs="Arial"/>
          <w:sz w:val="20"/>
          <w:szCs w:val="20"/>
        </w:rPr>
        <w:t xml:space="preserve"> e-perakendecilik sektörü kapsamında </w:t>
      </w:r>
      <w:r w:rsidR="00857EEC" w:rsidRPr="002E6C17">
        <w:rPr>
          <w:rFonts w:ascii="Arial" w:hAnsi="Arial" w:cs="Arial"/>
          <w:sz w:val="20"/>
          <w:szCs w:val="20"/>
        </w:rPr>
        <w:t xml:space="preserve">inceleyen bir model </w:t>
      </w:r>
      <w:r w:rsidR="006E7843" w:rsidRPr="002E6C17">
        <w:rPr>
          <w:rFonts w:ascii="Arial" w:hAnsi="Arial" w:cs="Arial"/>
          <w:sz w:val="20"/>
          <w:szCs w:val="20"/>
        </w:rPr>
        <w:t>önermek</w:t>
      </w:r>
      <w:r w:rsidR="00857EEC" w:rsidRPr="002E6C17">
        <w:rPr>
          <w:rFonts w:ascii="Arial" w:hAnsi="Arial" w:cs="Arial"/>
          <w:sz w:val="20"/>
          <w:szCs w:val="20"/>
        </w:rPr>
        <w:t xml:space="preserve"> ve ampirik olarak test etmektir. </w:t>
      </w:r>
      <w:r w:rsidRPr="002E6C17">
        <w:rPr>
          <w:rFonts w:ascii="Arial" w:hAnsi="Arial" w:cs="Arial"/>
          <w:sz w:val="20"/>
          <w:szCs w:val="20"/>
        </w:rPr>
        <w:t>Çalışmada çevrimiçi anket tekniği ile 439 kull</w:t>
      </w:r>
      <w:r w:rsidR="0068215D" w:rsidRPr="002E6C17">
        <w:rPr>
          <w:rFonts w:ascii="Arial" w:hAnsi="Arial" w:cs="Arial"/>
          <w:sz w:val="20"/>
          <w:szCs w:val="20"/>
        </w:rPr>
        <w:t>anılabilir anket elde edilmiş</w:t>
      </w:r>
      <w:r w:rsidR="00091A28" w:rsidRPr="002E6C17">
        <w:rPr>
          <w:rFonts w:ascii="Arial" w:hAnsi="Arial" w:cs="Arial"/>
          <w:sz w:val="20"/>
          <w:szCs w:val="20"/>
        </w:rPr>
        <w:t xml:space="preserve"> ve v</w:t>
      </w:r>
      <w:r w:rsidRPr="002E6C17">
        <w:rPr>
          <w:rFonts w:ascii="Arial" w:hAnsi="Arial" w:cs="Arial"/>
          <w:sz w:val="20"/>
          <w:szCs w:val="20"/>
        </w:rPr>
        <w:t>eriler yapısal eşitlik modellemesi uygulanara</w:t>
      </w:r>
      <w:r w:rsidR="00527053" w:rsidRPr="002E6C17">
        <w:rPr>
          <w:rFonts w:ascii="Arial" w:hAnsi="Arial" w:cs="Arial"/>
          <w:sz w:val="20"/>
          <w:szCs w:val="20"/>
        </w:rPr>
        <w:t>k analiz edilmiştir. B</w:t>
      </w:r>
      <w:r w:rsidRPr="002E6C17">
        <w:rPr>
          <w:rFonts w:ascii="Arial" w:hAnsi="Arial" w:cs="Arial"/>
          <w:sz w:val="20"/>
          <w:szCs w:val="20"/>
        </w:rPr>
        <w:t>ulgular</w:t>
      </w:r>
      <w:r w:rsidR="00527053" w:rsidRPr="002E6C17">
        <w:rPr>
          <w:rFonts w:ascii="Arial" w:hAnsi="Arial" w:cs="Arial"/>
          <w:sz w:val="20"/>
          <w:szCs w:val="20"/>
        </w:rPr>
        <w:t>,</w:t>
      </w:r>
      <w:r w:rsidRPr="002E6C17">
        <w:rPr>
          <w:rFonts w:ascii="Arial" w:hAnsi="Arial" w:cs="Arial"/>
          <w:sz w:val="20"/>
          <w:szCs w:val="20"/>
        </w:rPr>
        <w:t xml:space="preserve"> e-hizmet kalitesi boyutlarının tümümün e-memnuniyet üzerinde </w:t>
      </w:r>
      <w:r w:rsidR="0068215D" w:rsidRPr="002E6C17">
        <w:rPr>
          <w:rFonts w:ascii="Arial" w:hAnsi="Arial" w:cs="Arial"/>
          <w:sz w:val="20"/>
          <w:szCs w:val="20"/>
        </w:rPr>
        <w:t xml:space="preserve">olumlu </w:t>
      </w:r>
      <w:r w:rsidRPr="002E6C17">
        <w:rPr>
          <w:rFonts w:ascii="Arial" w:hAnsi="Arial" w:cs="Arial"/>
          <w:sz w:val="20"/>
          <w:szCs w:val="20"/>
        </w:rPr>
        <w:t xml:space="preserve">bir etkisi olduğunu, ancak bu boyutlardan sadece gizliliğin e-yapışkanlık üzerinde </w:t>
      </w:r>
      <w:r w:rsidR="00501A88" w:rsidRPr="002E6C17">
        <w:rPr>
          <w:rFonts w:ascii="Arial" w:hAnsi="Arial" w:cs="Arial"/>
          <w:sz w:val="20"/>
          <w:szCs w:val="20"/>
        </w:rPr>
        <w:t xml:space="preserve">doğrudan, </w:t>
      </w:r>
      <w:r w:rsidR="0068215D" w:rsidRPr="002E6C17">
        <w:rPr>
          <w:rFonts w:ascii="Arial" w:hAnsi="Arial" w:cs="Arial"/>
          <w:sz w:val="20"/>
          <w:szCs w:val="20"/>
        </w:rPr>
        <w:t xml:space="preserve">olumlu </w:t>
      </w:r>
      <w:r w:rsidRPr="002E6C17">
        <w:rPr>
          <w:rFonts w:ascii="Arial" w:hAnsi="Arial" w:cs="Arial"/>
          <w:sz w:val="20"/>
          <w:szCs w:val="20"/>
        </w:rPr>
        <w:t xml:space="preserve">bir etkiye sahip olduğunu göstermiştir. E-memnuniyetin e-yapışkanlık üzerindeki </w:t>
      </w:r>
      <w:r w:rsidR="0068215D" w:rsidRPr="002E6C17">
        <w:rPr>
          <w:rFonts w:ascii="Arial" w:hAnsi="Arial" w:cs="Arial"/>
          <w:sz w:val="20"/>
          <w:szCs w:val="20"/>
        </w:rPr>
        <w:t>olumlu</w:t>
      </w:r>
      <w:r w:rsidRPr="002E6C17">
        <w:rPr>
          <w:rFonts w:ascii="Arial" w:hAnsi="Arial" w:cs="Arial"/>
          <w:sz w:val="20"/>
          <w:szCs w:val="20"/>
        </w:rPr>
        <w:t xml:space="preserve"> etkisine ek olarak</w:t>
      </w:r>
      <w:r w:rsidR="00CB09BC" w:rsidRPr="002E6C17">
        <w:rPr>
          <w:rFonts w:ascii="Arial" w:hAnsi="Arial" w:cs="Arial"/>
          <w:sz w:val="20"/>
          <w:szCs w:val="20"/>
        </w:rPr>
        <w:t>,</w:t>
      </w:r>
      <w:r w:rsidRPr="002E6C17">
        <w:rPr>
          <w:rFonts w:ascii="Arial" w:hAnsi="Arial" w:cs="Arial"/>
          <w:sz w:val="20"/>
          <w:szCs w:val="20"/>
        </w:rPr>
        <w:t xml:space="preserve"> </w:t>
      </w:r>
      <w:r w:rsidR="00416BE6" w:rsidRPr="002E6C17">
        <w:rPr>
          <w:rFonts w:ascii="Arial" w:hAnsi="Arial" w:cs="Arial"/>
          <w:sz w:val="20"/>
          <w:szCs w:val="20"/>
        </w:rPr>
        <w:t xml:space="preserve">e-memnuniyetin ve e-yapışkanlığın </w:t>
      </w:r>
      <w:r w:rsidRPr="002E6C17">
        <w:rPr>
          <w:rFonts w:ascii="Arial" w:hAnsi="Arial" w:cs="Arial"/>
          <w:sz w:val="20"/>
          <w:szCs w:val="20"/>
        </w:rPr>
        <w:t>e-sadakat davranışların</w:t>
      </w:r>
      <w:r w:rsidR="00EA3980" w:rsidRPr="002E6C17">
        <w:rPr>
          <w:rFonts w:ascii="Arial" w:hAnsi="Arial" w:cs="Arial"/>
          <w:sz w:val="20"/>
          <w:szCs w:val="20"/>
        </w:rPr>
        <w:t xml:space="preserve">ı </w:t>
      </w:r>
      <w:r w:rsidRPr="002E6C17">
        <w:rPr>
          <w:rFonts w:ascii="Arial" w:hAnsi="Arial" w:cs="Arial"/>
          <w:sz w:val="20"/>
          <w:szCs w:val="20"/>
        </w:rPr>
        <w:t xml:space="preserve">olumlu yönde etkilediği </w:t>
      </w:r>
      <w:r w:rsidR="001C0466" w:rsidRPr="002E6C17">
        <w:rPr>
          <w:rFonts w:ascii="Arial" w:hAnsi="Arial" w:cs="Arial"/>
          <w:sz w:val="20"/>
          <w:szCs w:val="20"/>
        </w:rPr>
        <w:t xml:space="preserve">de </w:t>
      </w:r>
      <w:r w:rsidRPr="002E6C17">
        <w:rPr>
          <w:rFonts w:ascii="Arial" w:hAnsi="Arial" w:cs="Arial"/>
          <w:sz w:val="20"/>
          <w:szCs w:val="20"/>
        </w:rPr>
        <w:t xml:space="preserve">gözlemlenmiştir. </w:t>
      </w:r>
    </w:p>
    <w:p w14:paraId="1E7BF3C6" w14:textId="77777777" w:rsidR="00B46B68" w:rsidRPr="002E6C17" w:rsidRDefault="00B46B68" w:rsidP="005E5F29">
      <w:pPr>
        <w:spacing w:after="0" w:line="240" w:lineRule="auto"/>
        <w:ind w:firstLine="0"/>
        <w:jc w:val="both"/>
        <w:rPr>
          <w:rFonts w:ascii="Arial" w:hAnsi="Arial" w:cs="Arial"/>
          <w:i/>
          <w:sz w:val="20"/>
          <w:szCs w:val="20"/>
        </w:rPr>
      </w:pPr>
      <w:r w:rsidRPr="002E6C17">
        <w:rPr>
          <w:rFonts w:ascii="Arial" w:hAnsi="Arial" w:cs="Arial"/>
          <w:b/>
          <w:sz w:val="20"/>
          <w:szCs w:val="20"/>
        </w:rPr>
        <w:t xml:space="preserve">Anahtar </w:t>
      </w:r>
      <w:r w:rsidR="002E6C17">
        <w:rPr>
          <w:rFonts w:ascii="Arial" w:hAnsi="Arial" w:cs="Arial"/>
          <w:b/>
          <w:sz w:val="20"/>
          <w:szCs w:val="20"/>
        </w:rPr>
        <w:t>Kelimeler</w:t>
      </w:r>
      <w:r w:rsidRPr="002E6C17">
        <w:rPr>
          <w:rFonts w:ascii="Arial" w:hAnsi="Arial" w:cs="Arial"/>
          <w:b/>
          <w:sz w:val="20"/>
          <w:szCs w:val="20"/>
        </w:rPr>
        <w:t xml:space="preserve">: </w:t>
      </w:r>
      <w:r w:rsidR="001D3A4A" w:rsidRPr="002E6C17">
        <w:rPr>
          <w:rFonts w:ascii="Arial" w:hAnsi="Arial" w:cs="Arial"/>
          <w:i/>
          <w:sz w:val="20"/>
          <w:szCs w:val="20"/>
        </w:rPr>
        <w:t>E-Perakendecilik, E-Sadakat, E-Yapışkanlık, E-Memnuniyet, E-Hizmet Kalitesi</w:t>
      </w:r>
      <w:r w:rsidR="002E6C17">
        <w:rPr>
          <w:rFonts w:ascii="Arial" w:hAnsi="Arial" w:cs="Arial"/>
          <w:i/>
          <w:sz w:val="20"/>
          <w:szCs w:val="20"/>
        </w:rPr>
        <w:t>.</w:t>
      </w:r>
    </w:p>
    <w:p w14:paraId="1443BDC9" w14:textId="57899AE3" w:rsidR="00F0163F" w:rsidRDefault="002E6C17" w:rsidP="005E5F29">
      <w:pPr>
        <w:spacing w:after="0" w:line="240" w:lineRule="auto"/>
        <w:ind w:firstLine="0"/>
        <w:jc w:val="both"/>
        <w:rPr>
          <w:rFonts w:ascii="Arial" w:hAnsi="Arial" w:cs="Arial"/>
          <w:sz w:val="20"/>
          <w:szCs w:val="20"/>
        </w:rPr>
      </w:pPr>
      <w:r>
        <w:rPr>
          <w:rFonts w:ascii="Arial" w:hAnsi="Arial" w:cs="Arial"/>
          <w:b/>
          <w:sz w:val="20"/>
          <w:szCs w:val="20"/>
        </w:rPr>
        <w:t>J</w:t>
      </w:r>
      <w:r w:rsidR="00372153">
        <w:rPr>
          <w:rFonts w:ascii="Arial" w:hAnsi="Arial" w:cs="Arial"/>
          <w:b/>
          <w:sz w:val="20"/>
          <w:szCs w:val="20"/>
        </w:rPr>
        <w:t>el</w:t>
      </w:r>
      <w:r>
        <w:rPr>
          <w:rFonts w:ascii="Arial" w:hAnsi="Arial" w:cs="Arial"/>
          <w:b/>
          <w:sz w:val="20"/>
          <w:szCs w:val="20"/>
        </w:rPr>
        <w:t xml:space="preserve"> Kodları</w:t>
      </w:r>
      <w:r w:rsidR="00F0163F" w:rsidRPr="002E6C17">
        <w:rPr>
          <w:rFonts w:ascii="Arial" w:hAnsi="Arial" w:cs="Arial"/>
          <w:b/>
          <w:sz w:val="20"/>
          <w:szCs w:val="20"/>
        </w:rPr>
        <w:t xml:space="preserve">: </w:t>
      </w:r>
      <w:r w:rsidR="00F0163F" w:rsidRPr="002E6C17">
        <w:rPr>
          <w:rFonts w:ascii="Arial" w:hAnsi="Arial" w:cs="Arial"/>
          <w:i/>
          <w:sz w:val="20"/>
          <w:szCs w:val="20"/>
        </w:rPr>
        <w:t>M31</w:t>
      </w:r>
    </w:p>
    <w:p w14:paraId="05D48D1B" w14:textId="77777777" w:rsidR="002E6C17" w:rsidRPr="002E6C17" w:rsidRDefault="002E6C17" w:rsidP="005E5F29">
      <w:pPr>
        <w:spacing w:after="0" w:line="240" w:lineRule="auto"/>
        <w:ind w:firstLine="0"/>
        <w:jc w:val="both"/>
        <w:rPr>
          <w:rFonts w:ascii="Arial" w:hAnsi="Arial" w:cs="Arial"/>
          <w:b/>
          <w:sz w:val="20"/>
          <w:szCs w:val="20"/>
        </w:rPr>
      </w:pPr>
    </w:p>
    <w:p w14:paraId="46360A6B" w14:textId="77777777" w:rsidR="007453A7" w:rsidRPr="004970C0" w:rsidRDefault="005B5F40" w:rsidP="005E5F29">
      <w:pPr>
        <w:spacing w:after="0" w:line="240" w:lineRule="auto"/>
        <w:ind w:firstLine="0"/>
        <w:jc w:val="center"/>
        <w:rPr>
          <w:rFonts w:ascii="Arial" w:hAnsi="Arial" w:cs="Arial"/>
          <w:b/>
          <w:lang w:val="en-US"/>
        </w:rPr>
      </w:pPr>
      <w:r w:rsidRPr="004970C0">
        <w:rPr>
          <w:rFonts w:ascii="Arial" w:hAnsi="Arial" w:cs="Arial"/>
          <w:b/>
          <w:lang w:val="en-US"/>
        </w:rPr>
        <w:t>E-SERVICE QUALITY, E-SATISFACTION, E- STICKINESS AND E-LOYALTY BEHAVIOR</w:t>
      </w:r>
      <w:r w:rsidR="007D696F" w:rsidRPr="004970C0">
        <w:rPr>
          <w:rFonts w:ascii="Arial" w:hAnsi="Arial" w:cs="Arial"/>
          <w:b/>
          <w:color w:val="000000" w:themeColor="text1"/>
          <w:lang w:val="en-US"/>
        </w:rPr>
        <w:t>S</w:t>
      </w:r>
      <w:r w:rsidRPr="004970C0">
        <w:rPr>
          <w:rFonts w:ascii="Arial" w:hAnsi="Arial" w:cs="Arial"/>
          <w:b/>
          <w:lang w:val="en-US"/>
        </w:rPr>
        <w:t>: A STUDY ON E-RETAIL SHOPPING SITES</w:t>
      </w:r>
    </w:p>
    <w:p w14:paraId="223A7AE6" w14:textId="77777777" w:rsidR="005F1211" w:rsidRPr="004970C0" w:rsidRDefault="004B361F" w:rsidP="005E5F29">
      <w:pPr>
        <w:spacing w:before="240" w:after="240" w:line="240" w:lineRule="auto"/>
        <w:ind w:firstLine="0"/>
        <w:jc w:val="center"/>
        <w:rPr>
          <w:rFonts w:ascii="Arial" w:hAnsi="Arial" w:cs="Arial"/>
          <w:b/>
          <w:lang w:val="en-US"/>
        </w:rPr>
      </w:pPr>
      <w:r w:rsidRPr="004970C0">
        <w:rPr>
          <w:rFonts w:ascii="Arial" w:hAnsi="Arial" w:cs="Arial"/>
          <w:b/>
          <w:lang w:val="en-US"/>
        </w:rPr>
        <w:t>ABSTRACT</w:t>
      </w:r>
    </w:p>
    <w:p w14:paraId="38897CBB" w14:textId="77777777" w:rsidR="00A30C0F" w:rsidRPr="002E6C17" w:rsidRDefault="001D3A4A" w:rsidP="005E5F29">
      <w:pPr>
        <w:spacing w:after="120" w:line="240" w:lineRule="auto"/>
        <w:ind w:firstLine="0"/>
        <w:jc w:val="both"/>
        <w:rPr>
          <w:rFonts w:ascii="Arial" w:hAnsi="Arial" w:cs="Arial"/>
          <w:sz w:val="20"/>
          <w:szCs w:val="20"/>
          <w:lang w:val="en-US"/>
        </w:rPr>
      </w:pPr>
      <w:r w:rsidRPr="002E6C17">
        <w:rPr>
          <w:rFonts w:ascii="Arial" w:hAnsi="Arial" w:cs="Arial"/>
          <w:sz w:val="20"/>
          <w:szCs w:val="20"/>
          <w:lang w:val="en-US"/>
        </w:rPr>
        <w:t>The aim of this study is to</w:t>
      </w:r>
      <w:r w:rsidR="006E7843" w:rsidRPr="002E6C17">
        <w:rPr>
          <w:rFonts w:ascii="Arial" w:hAnsi="Arial" w:cs="Arial"/>
          <w:sz w:val="20"/>
          <w:szCs w:val="20"/>
          <w:lang w:val="en-US"/>
        </w:rPr>
        <w:t xml:space="preserve"> propose and empirically test a model that</w:t>
      </w:r>
      <w:r w:rsidRPr="002E6C17">
        <w:rPr>
          <w:rFonts w:ascii="Arial" w:hAnsi="Arial" w:cs="Arial"/>
          <w:sz w:val="20"/>
          <w:szCs w:val="20"/>
          <w:lang w:val="en-US"/>
        </w:rPr>
        <w:t xml:space="preserve"> </w:t>
      </w:r>
      <w:r w:rsidR="00CD46F0" w:rsidRPr="002E6C17">
        <w:rPr>
          <w:rFonts w:ascii="Arial" w:hAnsi="Arial" w:cs="Arial"/>
          <w:sz w:val="20"/>
          <w:szCs w:val="20"/>
          <w:lang w:val="en-US"/>
        </w:rPr>
        <w:t>investigates</w:t>
      </w:r>
      <w:r w:rsidRPr="002E6C17">
        <w:rPr>
          <w:rFonts w:ascii="Arial" w:hAnsi="Arial" w:cs="Arial"/>
          <w:sz w:val="20"/>
          <w:szCs w:val="20"/>
          <w:lang w:val="en-US"/>
        </w:rPr>
        <w:t xml:space="preserve"> </w:t>
      </w:r>
      <w:r w:rsidR="002C328C" w:rsidRPr="002E6C17">
        <w:rPr>
          <w:rFonts w:ascii="Arial" w:hAnsi="Arial" w:cs="Arial"/>
          <w:sz w:val="20"/>
          <w:szCs w:val="20"/>
          <w:lang w:val="en-US"/>
        </w:rPr>
        <w:t xml:space="preserve">the relationships </w:t>
      </w:r>
      <w:r w:rsidR="0068215D" w:rsidRPr="002E6C17">
        <w:rPr>
          <w:rFonts w:ascii="Arial" w:hAnsi="Arial" w:cs="Arial"/>
          <w:sz w:val="20"/>
          <w:szCs w:val="20"/>
          <w:lang w:val="en-US"/>
        </w:rPr>
        <w:t xml:space="preserve">among </w:t>
      </w:r>
      <w:r w:rsidRPr="002E6C17">
        <w:rPr>
          <w:rFonts w:ascii="Arial" w:hAnsi="Arial" w:cs="Arial"/>
          <w:sz w:val="20"/>
          <w:szCs w:val="20"/>
          <w:lang w:val="en-US"/>
        </w:rPr>
        <w:t>e-service quality</w:t>
      </w:r>
      <w:r w:rsidR="002C328C" w:rsidRPr="002E6C17">
        <w:rPr>
          <w:rFonts w:ascii="Arial" w:hAnsi="Arial" w:cs="Arial"/>
          <w:sz w:val="20"/>
          <w:szCs w:val="20"/>
          <w:lang w:val="en-US"/>
        </w:rPr>
        <w:t>,</w:t>
      </w:r>
      <w:r w:rsidRPr="002E6C17">
        <w:rPr>
          <w:rFonts w:ascii="Arial" w:hAnsi="Arial" w:cs="Arial"/>
          <w:sz w:val="20"/>
          <w:szCs w:val="20"/>
          <w:lang w:val="en-US"/>
        </w:rPr>
        <w:t xml:space="preserve"> e-satisfaction, e-</w:t>
      </w:r>
      <w:proofErr w:type="gramStart"/>
      <w:r w:rsidRPr="002E6C17">
        <w:rPr>
          <w:rFonts w:ascii="Arial" w:hAnsi="Arial" w:cs="Arial"/>
          <w:sz w:val="20"/>
          <w:szCs w:val="20"/>
          <w:lang w:val="en-US"/>
        </w:rPr>
        <w:t>stickiness</w:t>
      </w:r>
      <w:proofErr w:type="gramEnd"/>
      <w:r w:rsidRPr="002E6C17">
        <w:rPr>
          <w:rFonts w:ascii="Arial" w:hAnsi="Arial" w:cs="Arial"/>
          <w:sz w:val="20"/>
          <w:szCs w:val="20"/>
          <w:lang w:val="en-US"/>
        </w:rPr>
        <w:t xml:space="preserve"> and e-loyalty behaviors including repurchase intention</w:t>
      </w:r>
      <w:r w:rsidR="00EA3980" w:rsidRPr="002E6C17">
        <w:rPr>
          <w:rFonts w:ascii="Arial" w:hAnsi="Arial" w:cs="Arial"/>
          <w:sz w:val="20"/>
          <w:szCs w:val="20"/>
          <w:lang w:val="en-US"/>
        </w:rPr>
        <w:t>,</w:t>
      </w:r>
      <w:r w:rsidR="007D696F" w:rsidRPr="002E6C17">
        <w:rPr>
          <w:rFonts w:ascii="Arial" w:hAnsi="Arial" w:cs="Arial"/>
          <w:sz w:val="20"/>
          <w:szCs w:val="20"/>
          <w:lang w:val="en-US"/>
        </w:rPr>
        <w:t xml:space="preserve"> </w:t>
      </w:r>
      <w:r w:rsidRPr="002E6C17">
        <w:rPr>
          <w:rFonts w:ascii="Arial" w:hAnsi="Arial" w:cs="Arial"/>
          <w:sz w:val="20"/>
          <w:szCs w:val="20"/>
          <w:lang w:val="en-US"/>
        </w:rPr>
        <w:t xml:space="preserve">positive </w:t>
      </w:r>
      <w:r w:rsidR="00C97F9C" w:rsidRPr="002E6C17">
        <w:rPr>
          <w:rFonts w:ascii="Arial" w:hAnsi="Arial" w:cs="Arial"/>
          <w:sz w:val="20"/>
          <w:szCs w:val="20"/>
          <w:lang w:val="en-US"/>
        </w:rPr>
        <w:t>word</w:t>
      </w:r>
      <w:r w:rsidRPr="002E6C17">
        <w:rPr>
          <w:rFonts w:ascii="Arial" w:hAnsi="Arial" w:cs="Arial"/>
          <w:sz w:val="20"/>
          <w:szCs w:val="20"/>
          <w:lang w:val="en-US"/>
        </w:rPr>
        <w:t>-</w:t>
      </w:r>
      <w:r w:rsidR="00C97F9C" w:rsidRPr="002E6C17">
        <w:rPr>
          <w:rFonts w:ascii="Arial" w:hAnsi="Arial" w:cs="Arial"/>
          <w:sz w:val="20"/>
          <w:szCs w:val="20"/>
          <w:lang w:val="en-US"/>
        </w:rPr>
        <w:t>of-</w:t>
      </w:r>
      <w:r w:rsidRPr="002E6C17">
        <w:rPr>
          <w:rFonts w:ascii="Arial" w:hAnsi="Arial" w:cs="Arial"/>
          <w:sz w:val="20"/>
          <w:szCs w:val="20"/>
          <w:lang w:val="en-US"/>
        </w:rPr>
        <w:t>mouth communication</w:t>
      </w:r>
      <w:r w:rsidR="00EA3980" w:rsidRPr="002E6C17">
        <w:rPr>
          <w:rFonts w:ascii="Arial" w:hAnsi="Arial" w:cs="Arial"/>
          <w:sz w:val="20"/>
          <w:szCs w:val="20"/>
          <w:lang w:val="en-US"/>
        </w:rPr>
        <w:t xml:space="preserve"> and willingness to pay premium</w:t>
      </w:r>
      <w:r w:rsidR="006C1B40" w:rsidRPr="002E6C17">
        <w:rPr>
          <w:rFonts w:ascii="Arial" w:hAnsi="Arial" w:cs="Arial"/>
          <w:sz w:val="20"/>
          <w:szCs w:val="20"/>
          <w:lang w:val="en-US"/>
        </w:rPr>
        <w:t xml:space="preserve"> within the scope of e-retailing sector</w:t>
      </w:r>
      <w:r w:rsidRPr="002E6C17">
        <w:rPr>
          <w:rFonts w:ascii="Arial" w:hAnsi="Arial" w:cs="Arial"/>
          <w:sz w:val="20"/>
          <w:szCs w:val="20"/>
          <w:lang w:val="en-US"/>
        </w:rPr>
        <w:t xml:space="preserve">. </w:t>
      </w:r>
      <w:r w:rsidR="00091A28" w:rsidRPr="002E6C17">
        <w:rPr>
          <w:rFonts w:ascii="Arial" w:hAnsi="Arial" w:cs="Arial"/>
          <w:sz w:val="20"/>
          <w:szCs w:val="20"/>
          <w:lang w:val="en-US"/>
        </w:rPr>
        <w:t xml:space="preserve">In the study, 439 useable questionnaires were obtained via online survey technique and </w:t>
      </w:r>
      <w:r w:rsidR="00857EEC" w:rsidRPr="002E6C17">
        <w:rPr>
          <w:rFonts w:ascii="Arial" w:hAnsi="Arial" w:cs="Arial"/>
          <w:sz w:val="20"/>
          <w:szCs w:val="20"/>
          <w:lang w:val="en-US"/>
        </w:rPr>
        <w:t xml:space="preserve">the </w:t>
      </w:r>
      <w:r w:rsidR="00091A28" w:rsidRPr="002E6C17">
        <w:rPr>
          <w:rFonts w:ascii="Arial" w:hAnsi="Arial" w:cs="Arial"/>
          <w:sz w:val="20"/>
          <w:szCs w:val="20"/>
          <w:lang w:val="en-US"/>
        </w:rPr>
        <w:t xml:space="preserve">data were analyzed by conducting structural equation modeling. </w:t>
      </w:r>
      <w:r w:rsidRPr="002E6C17">
        <w:rPr>
          <w:rFonts w:ascii="Arial" w:hAnsi="Arial" w:cs="Arial"/>
          <w:sz w:val="20"/>
          <w:szCs w:val="20"/>
          <w:lang w:val="en-US"/>
        </w:rPr>
        <w:t xml:space="preserve">The findings showed that while all the dimensions of e-service quality had a </w:t>
      </w:r>
      <w:r w:rsidR="0068215D" w:rsidRPr="002E6C17">
        <w:rPr>
          <w:rFonts w:ascii="Arial" w:hAnsi="Arial" w:cs="Arial"/>
          <w:sz w:val="20"/>
          <w:szCs w:val="20"/>
          <w:lang w:val="en-US"/>
        </w:rPr>
        <w:t>positive</w:t>
      </w:r>
      <w:r w:rsidRPr="002E6C17">
        <w:rPr>
          <w:rFonts w:ascii="Arial" w:hAnsi="Arial" w:cs="Arial"/>
          <w:sz w:val="20"/>
          <w:szCs w:val="20"/>
          <w:lang w:val="en-US"/>
        </w:rPr>
        <w:t xml:space="preserve"> effect on e-satisfaction, </w:t>
      </w:r>
      <w:r w:rsidR="001C0466" w:rsidRPr="002E6C17">
        <w:rPr>
          <w:rFonts w:ascii="Arial" w:hAnsi="Arial" w:cs="Arial"/>
          <w:sz w:val="20"/>
          <w:szCs w:val="20"/>
          <w:lang w:val="en-US"/>
        </w:rPr>
        <w:t xml:space="preserve">of these dimensions </w:t>
      </w:r>
      <w:r w:rsidRPr="002E6C17">
        <w:rPr>
          <w:rFonts w:ascii="Arial" w:hAnsi="Arial" w:cs="Arial"/>
          <w:sz w:val="20"/>
          <w:szCs w:val="20"/>
          <w:lang w:val="en-US"/>
        </w:rPr>
        <w:t xml:space="preserve">only privacy had a </w:t>
      </w:r>
      <w:r w:rsidR="00501A88" w:rsidRPr="002E6C17">
        <w:rPr>
          <w:rFonts w:ascii="Arial" w:hAnsi="Arial" w:cs="Arial"/>
          <w:sz w:val="20"/>
          <w:szCs w:val="20"/>
          <w:lang w:val="en-US"/>
        </w:rPr>
        <w:t xml:space="preserve">direct, </w:t>
      </w:r>
      <w:r w:rsidR="0068215D" w:rsidRPr="002E6C17">
        <w:rPr>
          <w:rFonts w:ascii="Arial" w:hAnsi="Arial" w:cs="Arial"/>
          <w:sz w:val="20"/>
          <w:szCs w:val="20"/>
          <w:lang w:val="en-US"/>
        </w:rPr>
        <w:t>positive</w:t>
      </w:r>
      <w:r w:rsidRPr="002E6C17">
        <w:rPr>
          <w:rFonts w:ascii="Arial" w:hAnsi="Arial" w:cs="Arial"/>
          <w:sz w:val="20"/>
          <w:szCs w:val="20"/>
          <w:lang w:val="en-US"/>
        </w:rPr>
        <w:t xml:space="preserve"> effect on e-stickiness. In addition to the </w:t>
      </w:r>
      <w:r w:rsidR="0068215D" w:rsidRPr="002E6C17">
        <w:rPr>
          <w:rFonts w:ascii="Arial" w:hAnsi="Arial" w:cs="Arial"/>
          <w:sz w:val="20"/>
          <w:szCs w:val="20"/>
          <w:lang w:val="en-US"/>
        </w:rPr>
        <w:t>positive</w:t>
      </w:r>
      <w:r w:rsidRPr="002E6C17">
        <w:rPr>
          <w:rFonts w:ascii="Arial" w:hAnsi="Arial" w:cs="Arial"/>
          <w:sz w:val="20"/>
          <w:szCs w:val="20"/>
          <w:lang w:val="en-US"/>
        </w:rPr>
        <w:t xml:space="preserve"> effect of e-satisfaction on e-stickiness, it was </w:t>
      </w:r>
      <w:r w:rsidR="001C0466" w:rsidRPr="002E6C17">
        <w:rPr>
          <w:rFonts w:ascii="Arial" w:hAnsi="Arial" w:cs="Arial"/>
          <w:sz w:val="20"/>
          <w:szCs w:val="20"/>
          <w:lang w:val="en-US"/>
        </w:rPr>
        <w:t xml:space="preserve">also </w:t>
      </w:r>
      <w:r w:rsidRPr="002E6C17">
        <w:rPr>
          <w:rFonts w:ascii="Arial" w:hAnsi="Arial" w:cs="Arial"/>
          <w:sz w:val="20"/>
          <w:szCs w:val="20"/>
          <w:lang w:val="en-US"/>
        </w:rPr>
        <w:t xml:space="preserve">observed that </w:t>
      </w:r>
      <w:r w:rsidR="00416BE6" w:rsidRPr="002E6C17">
        <w:rPr>
          <w:rFonts w:ascii="Arial" w:hAnsi="Arial" w:cs="Arial"/>
          <w:sz w:val="20"/>
          <w:szCs w:val="20"/>
          <w:lang w:val="en-US"/>
        </w:rPr>
        <w:t xml:space="preserve">e-satisfaction and </w:t>
      </w:r>
      <w:r w:rsidRPr="002E6C17">
        <w:rPr>
          <w:rFonts w:ascii="Arial" w:hAnsi="Arial" w:cs="Arial"/>
          <w:sz w:val="20"/>
          <w:szCs w:val="20"/>
          <w:lang w:val="en-US"/>
        </w:rPr>
        <w:t xml:space="preserve">e-stickiness positively affected e-loyalty behaviors. </w:t>
      </w:r>
    </w:p>
    <w:p w14:paraId="0D82EE19" w14:textId="77777777" w:rsidR="00796917" w:rsidRPr="002E6C17" w:rsidRDefault="004B361F" w:rsidP="005E5F29">
      <w:pPr>
        <w:spacing w:after="0" w:line="240" w:lineRule="auto"/>
        <w:ind w:firstLine="0"/>
        <w:jc w:val="both"/>
        <w:rPr>
          <w:rFonts w:ascii="Arial" w:hAnsi="Arial" w:cs="Arial"/>
          <w:i/>
          <w:sz w:val="20"/>
          <w:szCs w:val="20"/>
          <w:lang w:val="en-US"/>
        </w:rPr>
      </w:pPr>
      <w:r w:rsidRPr="002E6C17">
        <w:rPr>
          <w:rFonts w:ascii="Arial" w:hAnsi="Arial" w:cs="Arial"/>
          <w:b/>
          <w:sz w:val="20"/>
          <w:szCs w:val="20"/>
          <w:lang w:val="en-US"/>
        </w:rPr>
        <w:t>Key</w:t>
      </w:r>
      <w:r w:rsidR="00FD6D5B" w:rsidRPr="002E6C17">
        <w:rPr>
          <w:rFonts w:ascii="Arial" w:hAnsi="Arial" w:cs="Arial"/>
          <w:b/>
          <w:sz w:val="20"/>
          <w:szCs w:val="20"/>
          <w:lang w:val="en-US"/>
        </w:rPr>
        <w:t xml:space="preserve">words: </w:t>
      </w:r>
      <w:r w:rsidR="00091A28" w:rsidRPr="002E6C17">
        <w:rPr>
          <w:rFonts w:ascii="Arial" w:hAnsi="Arial" w:cs="Arial"/>
          <w:i/>
          <w:sz w:val="20"/>
          <w:szCs w:val="20"/>
          <w:lang w:val="en-US"/>
        </w:rPr>
        <w:t>E-Retailing, E-Loyalty, E-Stickiness, E-Satisfaction, E-Service Quality</w:t>
      </w:r>
      <w:r w:rsidR="002E6C17">
        <w:rPr>
          <w:rFonts w:ascii="Arial" w:hAnsi="Arial" w:cs="Arial"/>
          <w:i/>
          <w:sz w:val="20"/>
          <w:szCs w:val="20"/>
          <w:lang w:val="en-US"/>
        </w:rPr>
        <w:t>.</w:t>
      </w:r>
    </w:p>
    <w:p w14:paraId="72F4F897" w14:textId="5275523F" w:rsidR="00AC0B45" w:rsidRPr="002E6C17" w:rsidRDefault="00F0163F" w:rsidP="005E5F29">
      <w:pPr>
        <w:spacing w:after="0" w:line="240" w:lineRule="auto"/>
        <w:ind w:firstLine="0"/>
        <w:jc w:val="both"/>
        <w:rPr>
          <w:rFonts w:ascii="Arial" w:hAnsi="Arial" w:cs="Arial"/>
          <w:sz w:val="20"/>
          <w:szCs w:val="20"/>
        </w:rPr>
      </w:pPr>
      <w:r w:rsidRPr="002E6C17">
        <w:rPr>
          <w:rFonts w:ascii="Arial" w:hAnsi="Arial" w:cs="Arial"/>
          <w:b/>
          <w:sz w:val="20"/>
          <w:szCs w:val="20"/>
        </w:rPr>
        <w:t>J</w:t>
      </w:r>
      <w:r w:rsidR="00372153">
        <w:rPr>
          <w:rFonts w:ascii="Arial" w:hAnsi="Arial" w:cs="Arial"/>
          <w:b/>
          <w:sz w:val="20"/>
          <w:szCs w:val="20"/>
        </w:rPr>
        <w:t>el</w:t>
      </w:r>
      <w:r w:rsidRPr="002E6C17">
        <w:rPr>
          <w:rFonts w:ascii="Arial" w:hAnsi="Arial" w:cs="Arial"/>
          <w:b/>
          <w:sz w:val="20"/>
          <w:szCs w:val="20"/>
        </w:rPr>
        <w:t xml:space="preserve"> </w:t>
      </w:r>
      <w:proofErr w:type="spellStart"/>
      <w:r w:rsidRPr="002E6C17">
        <w:rPr>
          <w:rFonts w:ascii="Arial" w:hAnsi="Arial" w:cs="Arial"/>
          <w:b/>
          <w:sz w:val="20"/>
          <w:szCs w:val="20"/>
        </w:rPr>
        <w:t>C</w:t>
      </w:r>
      <w:r w:rsidR="005E5F29">
        <w:rPr>
          <w:rFonts w:ascii="Arial" w:hAnsi="Arial" w:cs="Arial"/>
          <w:b/>
          <w:sz w:val="20"/>
          <w:szCs w:val="20"/>
        </w:rPr>
        <w:t>odes</w:t>
      </w:r>
      <w:proofErr w:type="spellEnd"/>
      <w:r w:rsidRPr="002E6C17">
        <w:rPr>
          <w:rFonts w:ascii="Arial" w:hAnsi="Arial" w:cs="Arial"/>
          <w:b/>
          <w:sz w:val="20"/>
          <w:szCs w:val="20"/>
        </w:rPr>
        <w:t xml:space="preserve">: </w:t>
      </w:r>
      <w:r w:rsidRPr="002E6C17">
        <w:rPr>
          <w:rFonts w:ascii="Arial" w:hAnsi="Arial" w:cs="Arial"/>
          <w:i/>
          <w:sz w:val="20"/>
          <w:szCs w:val="20"/>
        </w:rPr>
        <w:t>M31</w:t>
      </w:r>
    </w:p>
    <w:p w14:paraId="3AF1ABF2" w14:textId="77777777" w:rsidR="005E5F29" w:rsidRDefault="005E5F29" w:rsidP="004970C0">
      <w:pPr>
        <w:spacing w:before="240" w:after="240"/>
        <w:ind w:firstLine="0"/>
        <w:jc w:val="center"/>
        <w:rPr>
          <w:rFonts w:ascii="Arial" w:hAnsi="Arial" w:cs="Arial"/>
          <w:b/>
        </w:rPr>
      </w:pPr>
    </w:p>
    <w:p w14:paraId="645E3CC0" w14:textId="77777777" w:rsidR="005E5F29" w:rsidRDefault="005E5F29" w:rsidP="004970C0">
      <w:pPr>
        <w:spacing w:before="240" w:after="240"/>
        <w:ind w:firstLine="0"/>
        <w:jc w:val="center"/>
        <w:rPr>
          <w:rFonts w:ascii="Arial" w:hAnsi="Arial" w:cs="Arial"/>
          <w:b/>
        </w:rPr>
      </w:pPr>
    </w:p>
    <w:p w14:paraId="4FABBD69" w14:textId="4BE7C482" w:rsidR="00C577CE" w:rsidRPr="004970C0" w:rsidRDefault="00C577CE" w:rsidP="004970C0">
      <w:pPr>
        <w:spacing w:before="240" w:after="240"/>
        <w:ind w:firstLine="0"/>
        <w:jc w:val="center"/>
        <w:rPr>
          <w:rFonts w:ascii="Arial" w:hAnsi="Arial" w:cs="Arial"/>
          <w:b/>
        </w:rPr>
      </w:pPr>
      <w:r w:rsidRPr="004970C0">
        <w:rPr>
          <w:rFonts w:ascii="Arial" w:hAnsi="Arial" w:cs="Arial"/>
          <w:b/>
        </w:rPr>
        <w:lastRenderedPageBreak/>
        <w:t>GİRİŞ</w:t>
      </w:r>
    </w:p>
    <w:p w14:paraId="0A8E3360" w14:textId="52AC28D5" w:rsidR="00917FF9" w:rsidRPr="004970C0" w:rsidRDefault="00091A28" w:rsidP="004970C0">
      <w:pPr>
        <w:spacing w:after="0"/>
        <w:jc w:val="both"/>
        <w:rPr>
          <w:rFonts w:ascii="Arial" w:hAnsi="Arial" w:cs="Arial"/>
        </w:rPr>
      </w:pPr>
      <w:r w:rsidRPr="004970C0">
        <w:rPr>
          <w:rFonts w:ascii="Arial" w:hAnsi="Arial" w:cs="Arial"/>
        </w:rPr>
        <w:t xml:space="preserve">İnternet kullanımının yaygınlaşması </w:t>
      </w:r>
      <w:r w:rsidR="00372153" w:rsidRPr="004970C0">
        <w:rPr>
          <w:rFonts w:ascii="Arial" w:hAnsi="Arial" w:cs="Arial"/>
        </w:rPr>
        <w:t>ile</w:t>
      </w:r>
      <w:r w:rsidRPr="004970C0">
        <w:rPr>
          <w:rFonts w:ascii="Arial" w:hAnsi="Arial" w:cs="Arial"/>
        </w:rPr>
        <w:t xml:space="preserve"> müşterilerin ürün ve hizmet satın alma şekli büyük ölçüde değişmiş ve e-perakendecilik birçok şirket için önemli bir dağıtım stratejisi alternatifi haline gelmiştir (</w:t>
      </w:r>
      <w:proofErr w:type="spellStart"/>
      <w:r w:rsidRPr="004970C0">
        <w:rPr>
          <w:rFonts w:ascii="Arial" w:hAnsi="Arial" w:cs="Arial"/>
        </w:rPr>
        <w:t>Giovanis</w:t>
      </w:r>
      <w:proofErr w:type="spellEnd"/>
      <w:r w:rsidRPr="004970C0">
        <w:rPr>
          <w:rFonts w:ascii="Arial" w:hAnsi="Arial" w:cs="Arial"/>
        </w:rPr>
        <w:t xml:space="preserve"> ve </w:t>
      </w:r>
      <w:proofErr w:type="spellStart"/>
      <w:r w:rsidRPr="004970C0">
        <w:rPr>
          <w:rFonts w:ascii="Arial" w:hAnsi="Arial" w:cs="Arial"/>
        </w:rPr>
        <w:t>Melanthiou</w:t>
      </w:r>
      <w:proofErr w:type="spellEnd"/>
      <w:r w:rsidRPr="004970C0">
        <w:rPr>
          <w:rFonts w:ascii="Arial" w:hAnsi="Arial" w:cs="Arial"/>
        </w:rPr>
        <w:t xml:space="preserve">, 2017). Geleneksel perakendecilerle karşılaştırıldığında, e-perakendeciler, satın alma sürecine herhangi bir zaman veya alan kısıtlaması koymadan, müşterilerine daha geniş bir ürün yelpazesi, daha fazla erişilebilirlik ve </w:t>
      </w:r>
      <w:r w:rsidR="0068215D" w:rsidRPr="004970C0">
        <w:rPr>
          <w:rFonts w:ascii="Arial" w:hAnsi="Arial" w:cs="Arial"/>
        </w:rPr>
        <w:t xml:space="preserve">daha fazla </w:t>
      </w:r>
      <w:r w:rsidRPr="004970C0">
        <w:rPr>
          <w:rFonts w:ascii="Arial" w:hAnsi="Arial" w:cs="Arial"/>
        </w:rPr>
        <w:t xml:space="preserve">kolaylık </w:t>
      </w:r>
      <w:r w:rsidR="0068215D" w:rsidRPr="004970C0">
        <w:rPr>
          <w:rFonts w:ascii="Arial" w:hAnsi="Arial" w:cs="Arial"/>
        </w:rPr>
        <w:t>gibi birçok fayda sun</w:t>
      </w:r>
      <w:r w:rsidR="00100E52" w:rsidRPr="004970C0">
        <w:rPr>
          <w:rFonts w:ascii="Arial" w:hAnsi="Arial" w:cs="Arial"/>
        </w:rPr>
        <w:t>arken</w:t>
      </w:r>
      <w:r w:rsidR="002C73A6" w:rsidRPr="004970C0">
        <w:rPr>
          <w:rFonts w:ascii="Arial" w:hAnsi="Arial" w:cs="Arial"/>
        </w:rPr>
        <w:t>,</w:t>
      </w:r>
      <w:r w:rsidR="0068215D" w:rsidRPr="004970C0">
        <w:rPr>
          <w:rFonts w:ascii="Arial" w:hAnsi="Arial" w:cs="Arial"/>
        </w:rPr>
        <w:t xml:space="preserve"> </w:t>
      </w:r>
      <w:r w:rsidR="00100E52" w:rsidRPr="004970C0">
        <w:rPr>
          <w:rFonts w:ascii="Arial" w:hAnsi="Arial" w:cs="Arial"/>
        </w:rPr>
        <w:t xml:space="preserve">işletme maliyetlerini azaltarak, zamandan tasarruf ederek </w:t>
      </w:r>
      <w:r w:rsidRPr="004970C0">
        <w:rPr>
          <w:rFonts w:ascii="Arial" w:hAnsi="Arial" w:cs="Arial"/>
        </w:rPr>
        <w:t>ve d</w:t>
      </w:r>
      <w:r w:rsidR="00100E52" w:rsidRPr="004970C0">
        <w:rPr>
          <w:rFonts w:ascii="Arial" w:hAnsi="Arial" w:cs="Arial"/>
        </w:rPr>
        <w:t xml:space="preserve">e stok devir hızlarını arttırarak </w:t>
      </w:r>
      <w:r w:rsidRPr="004970C0">
        <w:rPr>
          <w:rFonts w:ascii="Arial" w:hAnsi="Arial" w:cs="Arial"/>
        </w:rPr>
        <w:t>kendilerine de avantaj sağlamaktadır (</w:t>
      </w:r>
      <w:proofErr w:type="spellStart"/>
      <w:r w:rsidRPr="004970C0">
        <w:rPr>
          <w:rFonts w:ascii="Arial" w:hAnsi="Arial" w:cs="Arial"/>
        </w:rPr>
        <w:t>Menon</w:t>
      </w:r>
      <w:proofErr w:type="spellEnd"/>
      <w:r w:rsidRPr="004970C0">
        <w:rPr>
          <w:rFonts w:ascii="Arial" w:hAnsi="Arial" w:cs="Arial"/>
        </w:rPr>
        <w:t>, 2018</w:t>
      </w:r>
      <w:r w:rsidR="0068215D" w:rsidRPr="004970C0">
        <w:rPr>
          <w:rFonts w:ascii="Arial" w:hAnsi="Arial" w:cs="Arial"/>
        </w:rPr>
        <w:t xml:space="preserve">). </w:t>
      </w:r>
      <w:r w:rsidRPr="004970C0">
        <w:rPr>
          <w:rFonts w:ascii="Arial" w:hAnsi="Arial" w:cs="Arial"/>
        </w:rPr>
        <w:t xml:space="preserve">Bu sebeple de özellikle son yılarda e-perakendecilerin sayısında hem dünyada hem de ülkemizde ciddi bir artış gözlenmektedir. </w:t>
      </w:r>
    </w:p>
    <w:p w14:paraId="0C558F45" w14:textId="6CADE92B" w:rsidR="00091A28" w:rsidRPr="004970C0" w:rsidRDefault="00091A28" w:rsidP="004970C0">
      <w:pPr>
        <w:spacing w:after="0"/>
        <w:jc w:val="both"/>
        <w:rPr>
          <w:rFonts w:ascii="Arial" w:hAnsi="Arial" w:cs="Arial"/>
        </w:rPr>
      </w:pPr>
      <w:r w:rsidRPr="004970C0">
        <w:rPr>
          <w:rFonts w:ascii="Arial" w:hAnsi="Arial" w:cs="Arial"/>
        </w:rPr>
        <w:t>Ancak yapılan araştırmalar e-perakende satışlarının çok hızlı büyüdüğünü söylemek</w:t>
      </w:r>
      <w:r w:rsidR="00321B93" w:rsidRPr="004970C0">
        <w:rPr>
          <w:rFonts w:ascii="Arial" w:hAnsi="Arial" w:cs="Arial"/>
        </w:rPr>
        <w:t>le birlikte,</w:t>
      </w:r>
      <w:r w:rsidRPr="004970C0">
        <w:rPr>
          <w:rFonts w:ascii="Arial" w:hAnsi="Arial" w:cs="Arial"/>
        </w:rPr>
        <w:t xml:space="preserve"> bir yandan da müşteriyi elde tutma or</w:t>
      </w:r>
      <w:r w:rsidR="00CB09BC" w:rsidRPr="004970C0">
        <w:rPr>
          <w:rFonts w:ascii="Arial" w:hAnsi="Arial" w:cs="Arial"/>
        </w:rPr>
        <w:t>anlarının düşüklüğüne dikkat çekmektedir</w:t>
      </w:r>
      <w:r w:rsidRPr="004970C0">
        <w:rPr>
          <w:rFonts w:ascii="Arial" w:hAnsi="Arial" w:cs="Arial"/>
        </w:rPr>
        <w:t xml:space="preserve"> (</w:t>
      </w:r>
      <w:proofErr w:type="spellStart"/>
      <w:r w:rsidRPr="004970C0">
        <w:rPr>
          <w:rFonts w:ascii="Arial" w:hAnsi="Arial" w:cs="Arial"/>
        </w:rPr>
        <w:t>Giovanis</w:t>
      </w:r>
      <w:proofErr w:type="spellEnd"/>
      <w:r w:rsidRPr="004970C0">
        <w:rPr>
          <w:rFonts w:ascii="Arial" w:hAnsi="Arial" w:cs="Arial"/>
        </w:rPr>
        <w:t xml:space="preserve"> ve </w:t>
      </w:r>
      <w:proofErr w:type="spellStart"/>
      <w:r w:rsidRPr="004970C0">
        <w:rPr>
          <w:rFonts w:ascii="Arial" w:hAnsi="Arial" w:cs="Arial"/>
        </w:rPr>
        <w:t>Melanthiou</w:t>
      </w:r>
      <w:proofErr w:type="spellEnd"/>
      <w:r w:rsidRPr="004970C0">
        <w:rPr>
          <w:rFonts w:ascii="Arial" w:hAnsi="Arial" w:cs="Arial"/>
        </w:rPr>
        <w:t>, 2017). Çevrimiçi pazarlarda bu oranın düşük olmasının en önemli nedenlerinden biri yoğun rekabetin yaşandığı bu ortamda müşterilerin rakip ürünlere kolaylıkla erişim sağlayabilmeleridir. Özellikle müşterilerin tüm rakip alternatifleri karşılaştırmala</w:t>
      </w:r>
      <w:r w:rsidR="002D6881" w:rsidRPr="004970C0">
        <w:rPr>
          <w:rFonts w:ascii="Arial" w:hAnsi="Arial" w:cs="Arial"/>
        </w:rPr>
        <w:t xml:space="preserve">rına </w:t>
      </w:r>
      <w:r w:rsidR="00372153" w:rsidRPr="004970C0">
        <w:rPr>
          <w:rFonts w:ascii="Arial" w:hAnsi="Arial" w:cs="Arial"/>
        </w:rPr>
        <w:t>imkân</w:t>
      </w:r>
      <w:r w:rsidR="002D6881" w:rsidRPr="004970C0">
        <w:rPr>
          <w:rFonts w:ascii="Arial" w:hAnsi="Arial" w:cs="Arial"/>
        </w:rPr>
        <w:t xml:space="preserve"> sağlayan e-perakende alışveriş </w:t>
      </w:r>
      <w:r w:rsidRPr="004970C0">
        <w:rPr>
          <w:rFonts w:ascii="Arial" w:hAnsi="Arial" w:cs="Arial"/>
        </w:rPr>
        <w:t>siteleri sayesinde müşteriler kendileri için en uygun seçeneği kolaylıkla bulabilmektedir</w:t>
      </w:r>
      <w:r w:rsidR="00863680" w:rsidRPr="004970C0">
        <w:rPr>
          <w:rFonts w:ascii="Arial" w:hAnsi="Arial" w:cs="Arial"/>
        </w:rPr>
        <w:t xml:space="preserve"> (</w:t>
      </w:r>
      <w:proofErr w:type="spellStart"/>
      <w:r w:rsidR="00863680" w:rsidRPr="004970C0">
        <w:rPr>
          <w:rFonts w:ascii="Arial" w:hAnsi="Arial" w:cs="Arial"/>
        </w:rPr>
        <w:t>Wang</w:t>
      </w:r>
      <w:proofErr w:type="spellEnd"/>
      <w:r w:rsidR="00863680" w:rsidRPr="004970C0">
        <w:rPr>
          <w:rFonts w:ascii="Arial" w:hAnsi="Arial" w:cs="Arial"/>
        </w:rPr>
        <w:t xml:space="preserve"> ve </w:t>
      </w:r>
      <w:proofErr w:type="spellStart"/>
      <w:r w:rsidR="00863680" w:rsidRPr="004970C0">
        <w:rPr>
          <w:rFonts w:ascii="Arial" w:hAnsi="Arial" w:cs="Arial"/>
        </w:rPr>
        <w:t>He</w:t>
      </w:r>
      <w:r w:rsidR="009B30AB">
        <w:rPr>
          <w:rFonts w:ascii="Arial" w:hAnsi="Arial" w:cs="Arial"/>
        </w:rPr>
        <w:t>ad</w:t>
      </w:r>
      <w:proofErr w:type="spellEnd"/>
      <w:r w:rsidR="00863680" w:rsidRPr="004970C0">
        <w:rPr>
          <w:rFonts w:ascii="Arial" w:hAnsi="Arial" w:cs="Arial"/>
        </w:rPr>
        <w:t>, 2007)</w:t>
      </w:r>
      <w:r w:rsidRPr="004970C0">
        <w:rPr>
          <w:rFonts w:ascii="Arial" w:hAnsi="Arial" w:cs="Arial"/>
        </w:rPr>
        <w:t>. Bu noktada e-perakendeciler için önemli olan müşterilerini elde tutmak için stratejiler geliştirebilmektir.  Yapılan araştırmalar bir e-</w:t>
      </w:r>
      <w:r w:rsidR="002D6881" w:rsidRPr="004970C0">
        <w:rPr>
          <w:rFonts w:ascii="Arial" w:hAnsi="Arial" w:cs="Arial"/>
        </w:rPr>
        <w:t xml:space="preserve">perakende </w:t>
      </w:r>
      <w:r w:rsidRPr="004970C0">
        <w:rPr>
          <w:rFonts w:ascii="Arial" w:hAnsi="Arial" w:cs="Arial"/>
        </w:rPr>
        <w:t>alışveriş sitesini ilk kez ziyaret eden müşterilere göre eski müşterilerin daha fazla ür</w:t>
      </w:r>
      <w:r w:rsidR="002D6881" w:rsidRPr="004970C0">
        <w:rPr>
          <w:rFonts w:ascii="Arial" w:hAnsi="Arial" w:cs="Arial"/>
        </w:rPr>
        <w:t xml:space="preserve">ün sipariş ettiğini, daha fazla para harcadığını </w:t>
      </w:r>
      <w:r w:rsidRPr="004970C0">
        <w:rPr>
          <w:rFonts w:ascii="Arial" w:hAnsi="Arial" w:cs="Arial"/>
        </w:rPr>
        <w:t>ve ziyaretlerinin daha sıklıkla satın alımlara dönüştüğünü ortaya koymaktadır (</w:t>
      </w:r>
      <w:proofErr w:type="spellStart"/>
      <w:r w:rsidRPr="004970C0">
        <w:rPr>
          <w:rFonts w:ascii="Arial" w:hAnsi="Arial" w:cs="Arial"/>
        </w:rPr>
        <w:t>Adobe</w:t>
      </w:r>
      <w:proofErr w:type="spellEnd"/>
      <w:r w:rsidRPr="004970C0">
        <w:rPr>
          <w:rFonts w:ascii="Arial" w:hAnsi="Arial" w:cs="Arial"/>
        </w:rPr>
        <w:t xml:space="preserve"> </w:t>
      </w:r>
      <w:proofErr w:type="spellStart"/>
      <w:r w:rsidRPr="004970C0">
        <w:rPr>
          <w:rFonts w:ascii="Arial" w:hAnsi="Arial" w:cs="Arial"/>
        </w:rPr>
        <w:t>Digital</w:t>
      </w:r>
      <w:proofErr w:type="spellEnd"/>
      <w:r w:rsidRPr="004970C0">
        <w:rPr>
          <w:rFonts w:ascii="Arial" w:hAnsi="Arial" w:cs="Arial"/>
        </w:rPr>
        <w:t xml:space="preserve"> Index, 2012). Bu nedenle, müşteri sadakatini güvence altına almak maliyet azaltma</w:t>
      </w:r>
      <w:r w:rsidR="002D6881" w:rsidRPr="004970C0">
        <w:rPr>
          <w:rFonts w:ascii="Arial" w:hAnsi="Arial" w:cs="Arial"/>
        </w:rPr>
        <w:t>ya</w:t>
      </w:r>
      <w:r w:rsidRPr="004970C0">
        <w:rPr>
          <w:rFonts w:ascii="Arial" w:hAnsi="Arial" w:cs="Arial"/>
        </w:rPr>
        <w:t xml:space="preserve"> ve kar iyileştirmeye katkıda bulunması açısından e-perakendeciler için oldukça önemli bir unsur haline gelmiştir</w:t>
      </w:r>
      <w:r w:rsidR="00372153">
        <w:rPr>
          <w:rFonts w:ascii="Arial" w:hAnsi="Arial" w:cs="Arial"/>
        </w:rPr>
        <w:t xml:space="preserve"> </w:t>
      </w:r>
      <w:r w:rsidRPr="004970C0">
        <w:rPr>
          <w:rFonts w:ascii="Arial" w:hAnsi="Arial" w:cs="Arial"/>
        </w:rPr>
        <w:t>(</w:t>
      </w:r>
      <w:proofErr w:type="spellStart"/>
      <w:r w:rsidRPr="004970C0">
        <w:rPr>
          <w:rFonts w:ascii="Arial" w:hAnsi="Arial" w:cs="Arial"/>
        </w:rPr>
        <w:t>Menon</w:t>
      </w:r>
      <w:proofErr w:type="spellEnd"/>
      <w:r w:rsidRPr="004970C0">
        <w:rPr>
          <w:rFonts w:ascii="Arial" w:hAnsi="Arial" w:cs="Arial"/>
        </w:rPr>
        <w:t xml:space="preserve">, 2018).  Bu önemden yola çıkarak, özellikle son dönemde e-perakendecilik </w:t>
      </w:r>
      <w:r w:rsidR="002D6881" w:rsidRPr="004970C0">
        <w:rPr>
          <w:rFonts w:ascii="Arial" w:hAnsi="Arial" w:cs="Arial"/>
        </w:rPr>
        <w:t xml:space="preserve">alanında </w:t>
      </w:r>
      <w:r w:rsidRPr="004970C0">
        <w:rPr>
          <w:rFonts w:ascii="Arial" w:hAnsi="Arial" w:cs="Arial"/>
        </w:rPr>
        <w:t xml:space="preserve">müşteri sadakatini etkileyen faktörleri inceleyen akademik çalışmaların sayısında bir artış </w:t>
      </w:r>
      <w:r w:rsidRPr="00EA52A0">
        <w:rPr>
          <w:rFonts w:ascii="Arial" w:hAnsi="Arial" w:cs="Arial"/>
        </w:rPr>
        <w:t>gözlemlenmektedir (</w:t>
      </w:r>
      <w:proofErr w:type="spellStart"/>
      <w:r w:rsidR="009C1524" w:rsidRPr="00EA52A0">
        <w:rPr>
          <w:rFonts w:ascii="Arial" w:hAnsi="Arial" w:cs="Arial"/>
        </w:rPr>
        <w:t>Bi</w:t>
      </w:r>
      <w:proofErr w:type="spellEnd"/>
      <w:r w:rsidR="009C1524" w:rsidRPr="00EA52A0">
        <w:rPr>
          <w:rFonts w:ascii="Arial" w:hAnsi="Arial" w:cs="Arial"/>
        </w:rPr>
        <w:t xml:space="preserve">, 2019; </w:t>
      </w:r>
      <w:proofErr w:type="spellStart"/>
      <w:r w:rsidR="001027F7" w:rsidRPr="00EA52A0">
        <w:rPr>
          <w:rFonts w:ascii="Arial" w:hAnsi="Arial" w:cs="Arial"/>
        </w:rPr>
        <w:t>Forgas</w:t>
      </w:r>
      <w:r w:rsidR="001027F7" w:rsidRPr="004D2487">
        <w:rPr>
          <w:rFonts w:ascii="Arial" w:hAnsi="Arial" w:cs="Arial"/>
        </w:rPr>
        <w:t>-Coll</w:t>
      </w:r>
      <w:proofErr w:type="spellEnd"/>
      <w:r w:rsidR="001027F7" w:rsidRPr="004D2487">
        <w:rPr>
          <w:rFonts w:ascii="Arial" w:hAnsi="Arial" w:cs="Arial"/>
        </w:rPr>
        <w:t>, Palau-</w:t>
      </w:r>
      <w:proofErr w:type="spellStart"/>
      <w:r w:rsidR="001027F7" w:rsidRPr="004D2487">
        <w:rPr>
          <w:rFonts w:ascii="Arial" w:hAnsi="Arial" w:cs="Arial"/>
        </w:rPr>
        <w:t>Saumell</w:t>
      </w:r>
      <w:proofErr w:type="spellEnd"/>
      <w:r w:rsidR="001027F7" w:rsidRPr="004D2487">
        <w:rPr>
          <w:rFonts w:ascii="Arial" w:hAnsi="Arial" w:cs="Arial"/>
        </w:rPr>
        <w:t xml:space="preserve">, </w:t>
      </w:r>
      <w:proofErr w:type="spellStart"/>
      <w:r w:rsidR="003E7D39" w:rsidRPr="004D2487">
        <w:rPr>
          <w:rFonts w:ascii="Arial" w:hAnsi="Arial" w:cs="Arial"/>
        </w:rPr>
        <w:t>Sanchez</w:t>
      </w:r>
      <w:r w:rsidR="001027F7" w:rsidRPr="004D2487">
        <w:rPr>
          <w:rFonts w:ascii="Arial" w:hAnsi="Arial" w:cs="Arial"/>
        </w:rPr>
        <w:t>-</w:t>
      </w:r>
      <w:r w:rsidR="003E7D39" w:rsidRPr="004D2487">
        <w:rPr>
          <w:rFonts w:ascii="Arial" w:hAnsi="Arial" w:cs="Arial"/>
        </w:rPr>
        <w:t>Garcia</w:t>
      </w:r>
      <w:proofErr w:type="spellEnd"/>
      <w:r w:rsidR="003E7D39" w:rsidRPr="004D2487">
        <w:rPr>
          <w:rFonts w:ascii="Arial" w:hAnsi="Arial" w:cs="Arial"/>
        </w:rPr>
        <w:t xml:space="preserve"> </w:t>
      </w:r>
      <w:r w:rsidR="001027F7" w:rsidRPr="004D2487">
        <w:rPr>
          <w:rFonts w:ascii="Arial" w:hAnsi="Arial" w:cs="Arial"/>
        </w:rPr>
        <w:t xml:space="preserve">ve </w:t>
      </w:r>
      <w:proofErr w:type="spellStart"/>
      <w:r w:rsidR="001027F7" w:rsidRPr="004D2487">
        <w:rPr>
          <w:rFonts w:ascii="Arial" w:hAnsi="Arial" w:cs="Arial"/>
        </w:rPr>
        <w:t>Fandos-Roig</w:t>
      </w:r>
      <w:proofErr w:type="spellEnd"/>
      <w:r w:rsidR="001027F7" w:rsidRPr="004D2487">
        <w:rPr>
          <w:rFonts w:ascii="Arial" w:hAnsi="Arial" w:cs="Arial"/>
        </w:rPr>
        <w:t xml:space="preserve">, </w:t>
      </w:r>
      <w:r w:rsidRPr="004D2487">
        <w:rPr>
          <w:rFonts w:ascii="Arial" w:hAnsi="Arial" w:cs="Arial"/>
        </w:rPr>
        <w:t xml:space="preserve">2013; </w:t>
      </w:r>
      <w:proofErr w:type="spellStart"/>
      <w:r w:rsidR="009C1524" w:rsidRPr="004D2487">
        <w:rPr>
          <w:rFonts w:ascii="Arial" w:hAnsi="Arial" w:cs="Arial"/>
        </w:rPr>
        <w:t>Heinrichs</w:t>
      </w:r>
      <w:proofErr w:type="spellEnd"/>
      <w:r w:rsidR="009C1524" w:rsidRPr="004D2487">
        <w:rPr>
          <w:rFonts w:ascii="Arial" w:hAnsi="Arial" w:cs="Arial"/>
        </w:rPr>
        <w:t>, Al-</w:t>
      </w:r>
      <w:proofErr w:type="spellStart"/>
      <w:r w:rsidR="009C1524" w:rsidRPr="004D2487">
        <w:rPr>
          <w:rFonts w:ascii="Arial" w:hAnsi="Arial" w:cs="Arial"/>
        </w:rPr>
        <w:t>Aali</w:t>
      </w:r>
      <w:proofErr w:type="spellEnd"/>
      <w:r w:rsidR="009C1524" w:rsidRPr="004D2487">
        <w:rPr>
          <w:rFonts w:ascii="Arial" w:hAnsi="Arial" w:cs="Arial"/>
        </w:rPr>
        <w:t xml:space="preserve">, </w:t>
      </w:r>
      <w:proofErr w:type="spellStart"/>
      <w:r w:rsidR="009C1524" w:rsidRPr="004D2487">
        <w:rPr>
          <w:rFonts w:ascii="Arial" w:hAnsi="Arial" w:cs="Arial"/>
        </w:rPr>
        <w:t>Lim</w:t>
      </w:r>
      <w:proofErr w:type="spellEnd"/>
      <w:r w:rsidR="009C1524" w:rsidRPr="004D2487">
        <w:rPr>
          <w:rFonts w:ascii="Arial" w:hAnsi="Arial" w:cs="Arial"/>
        </w:rPr>
        <w:t xml:space="preserve"> ve </w:t>
      </w:r>
      <w:proofErr w:type="spellStart"/>
      <w:r w:rsidR="009C1524" w:rsidRPr="004D2487">
        <w:rPr>
          <w:rFonts w:ascii="Arial" w:hAnsi="Arial" w:cs="Arial"/>
        </w:rPr>
        <w:t>Lim</w:t>
      </w:r>
      <w:proofErr w:type="spellEnd"/>
      <w:r w:rsidR="009C1524" w:rsidRPr="004D2487">
        <w:rPr>
          <w:rFonts w:ascii="Arial" w:hAnsi="Arial" w:cs="Arial"/>
        </w:rPr>
        <w:t xml:space="preserve">, 2016; </w:t>
      </w:r>
      <w:r w:rsidRPr="004D2487">
        <w:rPr>
          <w:rFonts w:ascii="Arial" w:hAnsi="Arial" w:cs="Arial"/>
        </w:rPr>
        <w:t xml:space="preserve">Kim ve </w:t>
      </w:r>
      <w:proofErr w:type="spellStart"/>
      <w:r w:rsidRPr="004D2487">
        <w:rPr>
          <w:rFonts w:ascii="Arial" w:hAnsi="Arial" w:cs="Arial"/>
        </w:rPr>
        <w:t>Lennon</w:t>
      </w:r>
      <w:proofErr w:type="spellEnd"/>
      <w:r w:rsidRPr="004D2487">
        <w:rPr>
          <w:rFonts w:ascii="Arial" w:hAnsi="Arial" w:cs="Arial"/>
        </w:rPr>
        <w:t>, 2012</w:t>
      </w:r>
      <w:r w:rsidR="009C1524" w:rsidRPr="004D2487">
        <w:rPr>
          <w:rFonts w:ascii="Arial" w:hAnsi="Arial" w:cs="Arial"/>
        </w:rPr>
        <w:t xml:space="preserve">; </w:t>
      </w:r>
      <w:proofErr w:type="spellStart"/>
      <w:r w:rsidR="009C1524" w:rsidRPr="004D2487">
        <w:rPr>
          <w:rFonts w:ascii="Arial" w:hAnsi="Arial" w:cs="Arial"/>
        </w:rPr>
        <w:t>Pee</w:t>
      </w:r>
      <w:proofErr w:type="spellEnd"/>
      <w:r w:rsidR="00B52244" w:rsidRPr="004D2487">
        <w:rPr>
          <w:rFonts w:ascii="Arial" w:hAnsi="Arial" w:cs="Arial"/>
        </w:rPr>
        <w:t xml:space="preserve">, </w:t>
      </w:r>
      <w:proofErr w:type="spellStart"/>
      <w:r w:rsidR="00B52244" w:rsidRPr="004D2487">
        <w:rPr>
          <w:rFonts w:ascii="Arial" w:hAnsi="Arial" w:cs="Arial"/>
        </w:rPr>
        <w:t>Jiang</w:t>
      </w:r>
      <w:proofErr w:type="spellEnd"/>
      <w:r w:rsidR="009C1524" w:rsidRPr="004D2487">
        <w:rPr>
          <w:rFonts w:ascii="Arial" w:hAnsi="Arial" w:cs="Arial"/>
        </w:rPr>
        <w:t xml:space="preserve"> ve </w:t>
      </w:r>
      <w:proofErr w:type="spellStart"/>
      <w:r w:rsidR="009C1524" w:rsidRPr="004D2487">
        <w:rPr>
          <w:rFonts w:ascii="Arial" w:hAnsi="Arial" w:cs="Arial"/>
        </w:rPr>
        <w:t>Klein</w:t>
      </w:r>
      <w:proofErr w:type="spellEnd"/>
      <w:r w:rsidR="009C1524" w:rsidRPr="004D2487">
        <w:rPr>
          <w:rFonts w:ascii="Arial" w:hAnsi="Arial" w:cs="Arial"/>
        </w:rPr>
        <w:t>, 2018; Yaşin, Özkan ve Baloğlu, 2017</w:t>
      </w:r>
      <w:r w:rsidR="00B52244" w:rsidRPr="004D2487">
        <w:rPr>
          <w:rFonts w:ascii="Arial" w:hAnsi="Arial" w:cs="Arial"/>
        </w:rPr>
        <w:t xml:space="preserve">; </w:t>
      </w:r>
      <w:proofErr w:type="spellStart"/>
      <w:r w:rsidR="00B52244" w:rsidRPr="004D2487">
        <w:rPr>
          <w:rFonts w:ascii="Arial" w:hAnsi="Arial" w:cs="Arial"/>
        </w:rPr>
        <w:t>Yeon</w:t>
      </w:r>
      <w:proofErr w:type="spellEnd"/>
      <w:r w:rsidR="00B52244" w:rsidRPr="004D2487">
        <w:rPr>
          <w:rFonts w:ascii="Arial" w:hAnsi="Arial" w:cs="Arial"/>
        </w:rPr>
        <w:t>, Park ve Lee, 2019</w:t>
      </w:r>
      <w:r w:rsidRPr="004D2487">
        <w:rPr>
          <w:rFonts w:ascii="Arial" w:hAnsi="Arial" w:cs="Arial"/>
        </w:rPr>
        <w:t xml:space="preserve">). Bu </w:t>
      </w:r>
      <w:r w:rsidRPr="004970C0">
        <w:rPr>
          <w:rFonts w:ascii="Arial" w:hAnsi="Arial" w:cs="Arial"/>
        </w:rPr>
        <w:t xml:space="preserve">çalışmalarda e-sadakat kavramı daha çok tekrar </w:t>
      </w:r>
      <w:r w:rsidRPr="004D2487">
        <w:rPr>
          <w:rFonts w:ascii="Arial" w:hAnsi="Arial" w:cs="Arial"/>
        </w:rPr>
        <w:t xml:space="preserve">satın alma niyeti üzerinden incelense de bazı çalışmalarda </w:t>
      </w:r>
      <w:r w:rsidR="004D2487" w:rsidRPr="004D2487">
        <w:rPr>
          <w:rFonts w:ascii="Arial" w:hAnsi="Arial" w:cs="Arial"/>
        </w:rPr>
        <w:t xml:space="preserve">pozitif </w:t>
      </w:r>
      <w:r w:rsidRPr="004D2487">
        <w:rPr>
          <w:rFonts w:ascii="Arial" w:hAnsi="Arial" w:cs="Arial"/>
        </w:rPr>
        <w:t xml:space="preserve">ağızdan ağıza iletişimin </w:t>
      </w:r>
      <w:r w:rsidR="004208C6" w:rsidRPr="004D2487">
        <w:rPr>
          <w:rFonts w:ascii="Arial" w:hAnsi="Arial" w:cs="Arial"/>
        </w:rPr>
        <w:t xml:space="preserve">ve daha fazla ödeme istekliliğinin </w:t>
      </w:r>
      <w:r w:rsidRPr="004D2487">
        <w:rPr>
          <w:rFonts w:ascii="Arial" w:hAnsi="Arial" w:cs="Arial"/>
        </w:rPr>
        <w:t>de e-sadakat ile ilintili olarak e-perakendeciliğin başarısında belirleyici rol oynayabileceği ve bu yüzden de ayrı bir</w:t>
      </w:r>
      <w:r w:rsidR="00E05861" w:rsidRPr="004D2487">
        <w:rPr>
          <w:rFonts w:ascii="Arial" w:hAnsi="Arial" w:cs="Arial"/>
        </w:rPr>
        <w:t>er</w:t>
      </w:r>
      <w:r w:rsidRPr="004D2487">
        <w:rPr>
          <w:rFonts w:ascii="Arial" w:hAnsi="Arial" w:cs="Arial"/>
        </w:rPr>
        <w:t xml:space="preserve"> değişken olarak ele alınmasının gerekliliği vurgulanmaktadır (</w:t>
      </w:r>
      <w:r w:rsidR="00103502" w:rsidRPr="004D2487">
        <w:rPr>
          <w:rFonts w:ascii="Arial" w:hAnsi="Arial" w:cs="Arial"/>
        </w:rPr>
        <w:t>Castro-</w:t>
      </w:r>
      <w:proofErr w:type="spellStart"/>
      <w:proofErr w:type="gramStart"/>
      <w:r w:rsidR="00103502" w:rsidRPr="004D2487">
        <w:rPr>
          <w:rFonts w:ascii="Arial" w:hAnsi="Arial" w:cs="Arial"/>
        </w:rPr>
        <w:t>Lopez,Vazquez</w:t>
      </w:r>
      <w:proofErr w:type="spellEnd"/>
      <w:proofErr w:type="gramEnd"/>
      <w:r w:rsidR="00103502" w:rsidRPr="004D2487">
        <w:rPr>
          <w:rFonts w:ascii="Arial" w:hAnsi="Arial" w:cs="Arial"/>
        </w:rPr>
        <w:t>-</w:t>
      </w:r>
      <w:proofErr w:type="spellStart"/>
      <w:r w:rsidR="00103502" w:rsidRPr="004D2487">
        <w:rPr>
          <w:rFonts w:ascii="Arial" w:hAnsi="Arial" w:cs="Arial"/>
        </w:rPr>
        <w:t>Casielles</w:t>
      </w:r>
      <w:proofErr w:type="spellEnd"/>
      <w:r w:rsidR="00103502" w:rsidRPr="004D2487">
        <w:rPr>
          <w:rFonts w:ascii="Arial" w:hAnsi="Arial" w:cs="Arial"/>
        </w:rPr>
        <w:t xml:space="preserve"> ve </w:t>
      </w:r>
      <w:proofErr w:type="spellStart"/>
      <w:r w:rsidR="00103502" w:rsidRPr="004D2487">
        <w:rPr>
          <w:rFonts w:ascii="Arial" w:hAnsi="Arial" w:cs="Arial"/>
        </w:rPr>
        <w:t>Puente</w:t>
      </w:r>
      <w:proofErr w:type="spellEnd"/>
      <w:r w:rsidR="00103502" w:rsidRPr="004D2487">
        <w:rPr>
          <w:rFonts w:ascii="Arial" w:hAnsi="Arial" w:cs="Arial"/>
        </w:rPr>
        <w:t>, 2019;</w:t>
      </w:r>
      <w:r w:rsidR="00E05861" w:rsidRPr="004D2487">
        <w:rPr>
          <w:rFonts w:ascii="Arial" w:hAnsi="Arial" w:cs="Arial"/>
        </w:rPr>
        <w:t xml:space="preserve"> </w:t>
      </w:r>
      <w:proofErr w:type="spellStart"/>
      <w:r w:rsidRPr="004D2487">
        <w:rPr>
          <w:rFonts w:ascii="Arial" w:hAnsi="Arial" w:cs="Arial"/>
        </w:rPr>
        <w:t>Fang</w:t>
      </w:r>
      <w:proofErr w:type="spellEnd"/>
      <w:r w:rsidR="001027F7" w:rsidRPr="004D2487">
        <w:rPr>
          <w:rFonts w:ascii="Arial" w:hAnsi="Arial" w:cs="Arial"/>
        </w:rPr>
        <w:t xml:space="preserve">, </w:t>
      </w:r>
      <w:proofErr w:type="spellStart"/>
      <w:r w:rsidR="001027F7" w:rsidRPr="004D2487">
        <w:rPr>
          <w:rFonts w:ascii="Arial" w:hAnsi="Arial" w:cs="Arial"/>
        </w:rPr>
        <w:t>Shao</w:t>
      </w:r>
      <w:proofErr w:type="spellEnd"/>
      <w:r w:rsidR="001027F7" w:rsidRPr="004D2487">
        <w:rPr>
          <w:rFonts w:ascii="Arial" w:hAnsi="Arial" w:cs="Arial"/>
        </w:rPr>
        <w:t xml:space="preserve"> ve </w:t>
      </w:r>
      <w:r w:rsidR="001027F7" w:rsidRPr="004970C0">
        <w:rPr>
          <w:rFonts w:ascii="Arial" w:hAnsi="Arial" w:cs="Arial"/>
        </w:rPr>
        <w:t xml:space="preserve">Wen, </w:t>
      </w:r>
      <w:r w:rsidRPr="004D2487">
        <w:rPr>
          <w:rFonts w:ascii="Arial" w:hAnsi="Arial" w:cs="Arial"/>
        </w:rPr>
        <w:t>2016</w:t>
      </w:r>
      <w:r w:rsidR="00103502" w:rsidRPr="004D2487">
        <w:rPr>
          <w:rFonts w:ascii="Arial" w:hAnsi="Arial" w:cs="Arial"/>
        </w:rPr>
        <w:t xml:space="preserve">; </w:t>
      </w:r>
      <w:proofErr w:type="spellStart"/>
      <w:r w:rsidR="00103502" w:rsidRPr="004D2487">
        <w:rPr>
          <w:rFonts w:ascii="Arial" w:hAnsi="Arial" w:cs="Arial"/>
        </w:rPr>
        <w:t>Pham</w:t>
      </w:r>
      <w:proofErr w:type="spellEnd"/>
      <w:r w:rsidR="00103502" w:rsidRPr="004D2487">
        <w:rPr>
          <w:rFonts w:ascii="Arial" w:hAnsi="Arial" w:cs="Arial"/>
        </w:rPr>
        <w:t xml:space="preserve"> ve </w:t>
      </w:r>
      <w:proofErr w:type="spellStart"/>
      <w:r w:rsidR="00103502" w:rsidRPr="004D2487">
        <w:rPr>
          <w:rFonts w:ascii="Arial" w:hAnsi="Arial" w:cs="Arial"/>
        </w:rPr>
        <w:t>Ahammad</w:t>
      </w:r>
      <w:proofErr w:type="spellEnd"/>
      <w:r w:rsidR="00103502" w:rsidRPr="004D2487">
        <w:rPr>
          <w:rFonts w:ascii="Arial" w:hAnsi="Arial" w:cs="Arial"/>
        </w:rPr>
        <w:t>, 2017</w:t>
      </w:r>
      <w:r w:rsidRPr="004D2487">
        <w:rPr>
          <w:rFonts w:ascii="Arial" w:hAnsi="Arial" w:cs="Arial"/>
        </w:rPr>
        <w:t>).</w:t>
      </w:r>
      <w:r w:rsidR="001027F7" w:rsidRPr="004D2487">
        <w:rPr>
          <w:rFonts w:ascii="Arial" w:hAnsi="Arial" w:cs="Arial"/>
        </w:rPr>
        <w:t xml:space="preserve"> </w:t>
      </w:r>
      <w:r w:rsidRPr="004970C0">
        <w:rPr>
          <w:rFonts w:ascii="Arial" w:hAnsi="Arial" w:cs="Arial"/>
        </w:rPr>
        <w:t>Bulgular ağızdan ağıza iletişimin müşterilerin alım kararlarını önemli ölçüde etkilediğini ve özellikle pozitif ağızdan ağıza iletişim ile şirketlerin satış büyüme oranları arasında olumlu bir ilişki olduğunu destekl</w:t>
      </w:r>
      <w:r w:rsidRPr="004970C0">
        <w:rPr>
          <w:rFonts w:ascii="Arial" w:hAnsi="Arial" w:cs="Arial"/>
          <w:color w:val="000000" w:themeColor="text1"/>
        </w:rPr>
        <w:t>e</w:t>
      </w:r>
      <w:r w:rsidR="004208C6" w:rsidRPr="004970C0">
        <w:rPr>
          <w:rFonts w:ascii="Arial" w:hAnsi="Arial" w:cs="Arial"/>
          <w:color w:val="000000" w:themeColor="text1"/>
        </w:rPr>
        <w:t>rken</w:t>
      </w:r>
      <w:r w:rsidRPr="004970C0">
        <w:rPr>
          <w:rFonts w:ascii="Arial" w:hAnsi="Arial" w:cs="Arial"/>
          <w:color w:val="000000" w:themeColor="text1"/>
        </w:rPr>
        <w:t xml:space="preserve"> </w:t>
      </w:r>
      <w:r w:rsidRPr="004970C0">
        <w:rPr>
          <w:rFonts w:ascii="Arial" w:hAnsi="Arial" w:cs="Arial"/>
        </w:rPr>
        <w:t>(</w:t>
      </w:r>
      <w:proofErr w:type="spellStart"/>
      <w:r w:rsidR="00E176A0" w:rsidRPr="004D2487">
        <w:rPr>
          <w:rFonts w:ascii="Arial" w:hAnsi="Arial" w:cs="Arial"/>
        </w:rPr>
        <w:t>Rosario</w:t>
      </w:r>
      <w:proofErr w:type="spellEnd"/>
      <w:r w:rsidR="00E176A0" w:rsidRPr="004D2487">
        <w:rPr>
          <w:rFonts w:ascii="Arial" w:hAnsi="Arial" w:cs="Arial"/>
        </w:rPr>
        <w:t xml:space="preserve">, </w:t>
      </w:r>
      <w:proofErr w:type="spellStart"/>
      <w:r w:rsidR="00E176A0" w:rsidRPr="004D2487">
        <w:rPr>
          <w:rFonts w:ascii="Arial" w:hAnsi="Arial" w:cs="Arial"/>
        </w:rPr>
        <w:t>Sotgiu</w:t>
      </w:r>
      <w:proofErr w:type="spellEnd"/>
      <w:r w:rsidR="00E176A0" w:rsidRPr="004D2487">
        <w:rPr>
          <w:rFonts w:ascii="Arial" w:hAnsi="Arial" w:cs="Arial"/>
        </w:rPr>
        <w:t xml:space="preserve">, De </w:t>
      </w:r>
      <w:proofErr w:type="spellStart"/>
      <w:r w:rsidR="00E176A0" w:rsidRPr="004D2487">
        <w:rPr>
          <w:rFonts w:ascii="Arial" w:hAnsi="Arial" w:cs="Arial"/>
        </w:rPr>
        <w:t>Valck</w:t>
      </w:r>
      <w:proofErr w:type="spellEnd"/>
      <w:r w:rsidR="00E176A0" w:rsidRPr="004D2487">
        <w:rPr>
          <w:rFonts w:ascii="Arial" w:hAnsi="Arial" w:cs="Arial"/>
        </w:rPr>
        <w:t xml:space="preserve"> ve </w:t>
      </w:r>
      <w:proofErr w:type="spellStart"/>
      <w:r w:rsidR="00E176A0" w:rsidRPr="004D2487">
        <w:rPr>
          <w:rFonts w:ascii="Arial" w:hAnsi="Arial" w:cs="Arial"/>
        </w:rPr>
        <w:t>Bijmolt</w:t>
      </w:r>
      <w:proofErr w:type="spellEnd"/>
      <w:r w:rsidR="00E176A0" w:rsidRPr="004D2487">
        <w:rPr>
          <w:rFonts w:ascii="Arial" w:hAnsi="Arial" w:cs="Arial"/>
        </w:rPr>
        <w:t xml:space="preserve">, 2016; </w:t>
      </w:r>
      <w:proofErr w:type="spellStart"/>
      <w:r w:rsidRPr="004D2487">
        <w:rPr>
          <w:rFonts w:ascii="Arial" w:hAnsi="Arial" w:cs="Arial"/>
        </w:rPr>
        <w:t>Roy</w:t>
      </w:r>
      <w:proofErr w:type="spellEnd"/>
      <w:r w:rsidR="001027F7" w:rsidRPr="004D2487">
        <w:rPr>
          <w:rFonts w:ascii="Arial" w:hAnsi="Arial" w:cs="Arial"/>
        </w:rPr>
        <w:t xml:space="preserve">, </w:t>
      </w:r>
      <w:proofErr w:type="spellStart"/>
      <w:r w:rsidR="001027F7" w:rsidRPr="004D2487">
        <w:rPr>
          <w:rFonts w:ascii="Arial" w:hAnsi="Arial" w:cs="Arial"/>
        </w:rPr>
        <w:t>Lassar</w:t>
      </w:r>
      <w:proofErr w:type="spellEnd"/>
      <w:r w:rsidR="001027F7" w:rsidRPr="004D2487">
        <w:rPr>
          <w:rFonts w:ascii="Arial" w:hAnsi="Arial" w:cs="Arial"/>
        </w:rPr>
        <w:t xml:space="preserve"> ve </w:t>
      </w:r>
      <w:proofErr w:type="spellStart"/>
      <w:r w:rsidR="001027F7" w:rsidRPr="004D2487">
        <w:rPr>
          <w:rFonts w:ascii="Arial" w:hAnsi="Arial" w:cs="Arial"/>
        </w:rPr>
        <w:t>Butaney</w:t>
      </w:r>
      <w:proofErr w:type="spellEnd"/>
      <w:r w:rsidR="001027F7" w:rsidRPr="004D2487">
        <w:rPr>
          <w:rFonts w:ascii="Arial" w:hAnsi="Arial" w:cs="Arial"/>
        </w:rPr>
        <w:t>,</w:t>
      </w:r>
      <w:r w:rsidRPr="004D2487">
        <w:rPr>
          <w:rFonts w:ascii="Arial" w:hAnsi="Arial" w:cs="Arial"/>
        </w:rPr>
        <w:t xml:space="preserve"> 2014</w:t>
      </w:r>
      <w:r w:rsidR="00E05861" w:rsidRPr="004D2487">
        <w:rPr>
          <w:rFonts w:ascii="Arial" w:hAnsi="Arial" w:cs="Arial"/>
        </w:rPr>
        <w:t xml:space="preserve">); </w:t>
      </w:r>
      <w:r w:rsidR="004208C6" w:rsidRPr="004D2487">
        <w:rPr>
          <w:rFonts w:ascii="Arial" w:hAnsi="Arial" w:cs="Arial"/>
        </w:rPr>
        <w:t xml:space="preserve">daha fazla ödeme istekliliğinin de </w:t>
      </w:r>
      <w:r w:rsidR="004F40F4" w:rsidRPr="004D2487">
        <w:rPr>
          <w:rFonts w:ascii="Arial" w:hAnsi="Arial" w:cs="Arial"/>
        </w:rPr>
        <w:t>bir</w:t>
      </w:r>
      <w:r w:rsidR="00CD15BB" w:rsidRPr="004D2487">
        <w:rPr>
          <w:rFonts w:ascii="Arial" w:hAnsi="Arial" w:cs="Arial"/>
        </w:rPr>
        <w:t xml:space="preserve"> markanın gücüne işaret ettiğini ve </w:t>
      </w:r>
      <w:r w:rsidR="004208C6" w:rsidRPr="004D2487">
        <w:rPr>
          <w:rFonts w:ascii="Arial" w:hAnsi="Arial" w:cs="Arial"/>
        </w:rPr>
        <w:t>şirket karlılığına önemli bir katkısı olduğunu ortaya koymaktadır (</w:t>
      </w:r>
      <w:proofErr w:type="spellStart"/>
      <w:r w:rsidR="00CD15BB" w:rsidRPr="004D2487">
        <w:rPr>
          <w:rFonts w:ascii="Arial" w:hAnsi="Arial" w:cs="Arial"/>
        </w:rPr>
        <w:t>Augusto</w:t>
      </w:r>
      <w:proofErr w:type="spellEnd"/>
      <w:r w:rsidR="00CD15BB" w:rsidRPr="004D2487">
        <w:rPr>
          <w:rFonts w:ascii="Arial" w:hAnsi="Arial" w:cs="Arial"/>
        </w:rPr>
        <w:t xml:space="preserve"> ve </w:t>
      </w:r>
      <w:proofErr w:type="spellStart"/>
      <w:r w:rsidR="00CD15BB" w:rsidRPr="004D2487">
        <w:rPr>
          <w:rFonts w:ascii="Arial" w:hAnsi="Arial" w:cs="Arial"/>
        </w:rPr>
        <w:t>Torres</w:t>
      </w:r>
      <w:proofErr w:type="spellEnd"/>
      <w:r w:rsidR="00CD15BB" w:rsidRPr="004D2487">
        <w:rPr>
          <w:rFonts w:ascii="Arial" w:hAnsi="Arial" w:cs="Arial"/>
        </w:rPr>
        <w:t xml:space="preserve">, 2018; </w:t>
      </w:r>
      <w:proofErr w:type="spellStart"/>
      <w:r w:rsidR="00E176A0" w:rsidRPr="004D2487">
        <w:rPr>
          <w:rFonts w:ascii="Arial" w:hAnsi="Arial" w:cs="Arial"/>
        </w:rPr>
        <w:t>Casidy</w:t>
      </w:r>
      <w:proofErr w:type="spellEnd"/>
      <w:r w:rsidR="00E176A0" w:rsidRPr="004D2487">
        <w:rPr>
          <w:rFonts w:ascii="Arial" w:hAnsi="Arial" w:cs="Arial"/>
        </w:rPr>
        <w:t xml:space="preserve"> ve </w:t>
      </w:r>
      <w:proofErr w:type="spellStart"/>
      <w:r w:rsidR="00E176A0" w:rsidRPr="004D2487">
        <w:rPr>
          <w:rFonts w:ascii="Arial" w:hAnsi="Arial" w:cs="Arial"/>
        </w:rPr>
        <w:t>Wymer</w:t>
      </w:r>
      <w:proofErr w:type="spellEnd"/>
      <w:r w:rsidR="00E176A0" w:rsidRPr="004D2487">
        <w:rPr>
          <w:rFonts w:ascii="Arial" w:hAnsi="Arial" w:cs="Arial"/>
        </w:rPr>
        <w:t>, 2016;</w:t>
      </w:r>
      <w:r w:rsidR="00563726" w:rsidRPr="004D2487">
        <w:rPr>
          <w:rFonts w:ascii="Arial" w:hAnsi="Arial" w:cs="Arial"/>
        </w:rPr>
        <w:t xml:space="preserve"> </w:t>
      </w:r>
      <w:proofErr w:type="spellStart"/>
      <w:r w:rsidR="00E176A0" w:rsidRPr="004D2487">
        <w:rPr>
          <w:rFonts w:ascii="Arial" w:hAnsi="Arial" w:cs="Arial"/>
        </w:rPr>
        <w:t>Dwivedi</w:t>
      </w:r>
      <w:proofErr w:type="spellEnd"/>
      <w:r w:rsidR="00E176A0" w:rsidRPr="004D2487">
        <w:rPr>
          <w:rFonts w:ascii="Arial" w:hAnsi="Arial" w:cs="Arial"/>
        </w:rPr>
        <w:t xml:space="preserve">, </w:t>
      </w:r>
      <w:proofErr w:type="spellStart"/>
      <w:r w:rsidR="00E176A0" w:rsidRPr="004D2487">
        <w:rPr>
          <w:rFonts w:ascii="Arial" w:hAnsi="Arial" w:cs="Arial"/>
        </w:rPr>
        <w:t>Nayeem</w:t>
      </w:r>
      <w:proofErr w:type="spellEnd"/>
      <w:r w:rsidR="00E176A0" w:rsidRPr="004D2487">
        <w:rPr>
          <w:rFonts w:ascii="Arial" w:hAnsi="Arial" w:cs="Arial"/>
        </w:rPr>
        <w:t xml:space="preserve"> ve </w:t>
      </w:r>
      <w:proofErr w:type="spellStart"/>
      <w:r w:rsidR="00E176A0" w:rsidRPr="004D2487">
        <w:rPr>
          <w:rFonts w:ascii="Arial" w:hAnsi="Arial" w:cs="Arial"/>
        </w:rPr>
        <w:t>Murshed</w:t>
      </w:r>
      <w:proofErr w:type="spellEnd"/>
      <w:r w:rsidR="00E176A0" w:rsidRPr="004D2487">
        <w:rPr>
          <w:rFonts w:ascii="Arial" w:hAnsi="Arial" w:cs="Arial"/>
        </w:rPr>
        <w:t>, 2018</w:t>
      </w:r>
      <w:r w:rsidR="004208C6" w:rsidRPr="004D2487">
        <w:rPr>
          <w:rFonts w:ascii="Arial" w:hAnsi="Arial" w:cs="Arial"/>
        </w:rPr>
        <w:t>)</w:t>
      </w:r>
      <w:r w:rsidRPr="004D2487">
        <w:rPr>
          <w:rFonts w:ascii="Arial" w:hAnsi="Arial" w:cs="Arial"/>
        </w:rPr>
        <w:t>.</w:t>
      </w:r>
      <w:r w:rsidR="00E05861" w:rsidRPr="004D2487">
        <w:rPr>
          <w:rFonts w:ascii="Arial" w:hAnsi="Arial" w:cs="Arial"/>
        </w:rPr>
        <w:t xml:space="preserve"> </w:t>
      </w:r>
      <w:r w:rsidRPr="004D2487">
        <w:rPr>
          <w:rFonts w:ascii="Arial" w:hAnsi="Arial" w:cs="Arial"/>
        </w:rPr>
        <w:t>Bu sebeple</w:t>
      </w:r>
      <w:r w:rsidR="00135527">
        <w:rPr>
          <w:rFonts w:ascii="Arial" w:hAnsi="Arial" w:cs="Arial"/>
        </w:rPr>
        <w:t>,</w:t>
      </w:r>
      <w:r w:rsidRPr="004D2487">
        <w:rPr>
          <w:rFonts w:ascii="Arial" w:hAnsi="Arial" w:cs="Arial"/>
        </w:rPr>
        <w:t xml:space="preserve"> bu çalışmada e-sadakat davranışları </w:t>
      </w:r>
      <w:r w:rsidRPr="004D2487">
        <w:rPr>
          <w:rFonts w:ascii="Arial" w:hAnsi="Arial" w:cs="Arial"/>
        </w:rPr>
        <w:lastRenderedPageBreak/>
        <w:t>kapsamında tekrar satın alma niyeti</w:t>
      </w:r>
      <w:r w:rsidR="004208C6" w:rsidRPr="004D2487">
        <w:rPr>
          <w:rFonts w:ascii="Arial" w:hAnsi="Arial" w:cs="Arial"/>
        </w:rPr>
        <w:t>,</w:t>
      </w:r>
      <w:r w:rsidRPr="004D2487">
        <w:rPr>
          <w:rFonts w:ascii="Arial" w:hAnsi="Arial" w:cs="Arial"/>
        </w:rPr>
        <w:t xml:space="preserve"> pozitif ağızdan ağıza iletişim </w:t>
      </w:r>
      <w:r w:rsidR="004208C6" w:rsidRPr="004D2487">
        <w:rPr>
          <w:rFonts w:ascii="Arial" w:hAnsi="Arial" w:cs="Arial"/>
        </w:rPr>
        <w:t xml:space="preserve">ve daha fazla ödeme istekliliği </w:t>
      </w:r>
      <w:r w:rsidRPr="004D2487">
        <w:rPr>
          <w:rFonts w:ascii="Arial" w:hAnsi="Arial" w:cs="Arial"/>
        </w:rPr>
        <w:t>üzerinde durulmaktadır.</w:t>
      </w:r>
    </w:p>
    <w:p w14:paraId="4965EFAE" w14:textId="77777777" w:rsidR="009B2FE6" w:rsidRPr="004970C0" w:rsidRDefault="00091A28" w:rsidP="004970C0">
      <w:pPr>
        <w:spacing w:after="0"/>
        <w:jc w:val="both"/>
        <w:rPr>
          <w:rFonts w:ascii="Arial" w:hAnsi="Arial" w:cs="Arial"/>
        </w:rPr>
      </w:pPr>
      <w:r w:rsidRPr="004970C0">
        <w:rPr>
          <w:rFonts w:ascii="Arial" w:hAnsi="Arial" w:cs="Arial"/>
        </w:rPr>
        <w:t>E-perakendecilik alanında yapılan çalışmalar, e-hizme</w:t>
      </w:r>
      <w:r w:rsidR="009B2FE6" w:rsidRPr="004970C0">
        <w:rPr>
          <w:rFonts w:ascii="Arial" w:hAnsi="Arial" w:cs="Arial"/>
        </w:rPr>
        <w:t>t kalitesi ve e-memnuniyetin e-</w:t>
      </w:r>
      <w:r w:rsidRPr="004970C0">
        <w:rPr>
          <w:rFonts w:ascii="Arial" w:hAnsi="Arial" w:cs="Arial"/>
        </w:rPr>
        <w:t>sadakat üzerindeki olumlu etkisini açıkça ortaya koymaktadır (</w:t>
      </w:r>
      <w:proofErr w:type="spellStart"/>
      <w:r w:rsidR="00B62500" w:rsidRPr="004970C0">
        <w:rPr>
          <w:rFonts w:ascii="Arial" w:hAnsi="Arial" w:cs="Arial"/>
        </w:rPr>
        <w:t>Başkol</w:t>
      </w:r>
      <w:proofErr w:type="spellEnd"/>
      <w:r w:rsidR="00B62500" w:rsidRPr="004970C0">
        <w:rPr>
          <w:rFonts w:ascii="Arial" w:hAnsi="Arial" w:cs="Arial"/>
        </w:rPr>
        <w:t xml:space="preserve">, 2016; </w:t>
      </w:r>
      <w:proofErr w:type="spellStart"/>
      <w:r w:rsidRPr="004970C0">
        <w:rPr>
          <w:rFonts w:ascii="Arial" w:hAnsi="Arial" w:cs="Arial"/>
        </w:rPr>
        <w:t>Chang</w:t>
      </w:r>
      <w:proofErr w:type="spellEnd"/>
      <w:r w:rsidR="0028512F" w:rsidRPr="004970C0">
        <w:rPr>
          <w:rFonts w:ascii="Arial" w:hAnsi="Arial" w:cs="Arial"/>
        </w:rPr>
        <w:t xml:space="preserve">, </w:t>
      </w:r>
      <w:proofErr w:type="spellStart"/>
      <w:r w:rsidR="0028512F" w:rsidRPr="004970C0">
        <w:rPr>
          <w:rFonts w:ascii="Arial" w:hAnsi="Arial" w:cs="Arial"/>
        </w:rPr>
        <w:t>Wang</w:t>
      </w:r>
      <w:proofErr w:type="spellEnd"/>
      <w:r w:rsidR="0028512F" w:rsidRPr="004970C0">
        <w:rPr>
          <w:rFonts w:ascii="Arial" w:hAnsi="Arial" w:cs="Arial"/>
        </w:rPr>
        <w:t xml:space="preserve"> ve </w:t>
      </w:r>
      <w:proofErr w:type="spellStart"/>
      <w:r w:rsidR="0028512F" w:rsidRPr="004970C0">
        <w:rPr>
          <w:rFonts w:ascii="Arial" w:hAnsi="Arial" w:cs="Arial"/>
        </w:rPr>
        <w:t>Yang</w:t>
      </w:r>
      <w:proofErr w:type="spellEnd"/>
      <w:r w:rsidR="0028512F" w:rsidRPr="004970C0">
        <w:rPr>
          <w:rFonts w:ascii="Arial" w:hAnsi="Arial" w:cs="Arial"/>
        </w:rPr>
        <w:t>,</w:t>
      </w:r>
      <w:r w:rsidRPr="004970C0">
        <w:rPr>
          <w:rFonts w:ascii="Arial" w:hAnsi="Arial" w:cs="Arial"/>
        </w:rPr>
        <w:t xml:space="preserve"> 2009; Sevim, 2018).  Bu çalışmaların bazılarında e-yapışkanlık kavramına dolaylı olarak değinilmiş olsa da e-yapışkanlık değişkeninin çevrimiçi ortamlarda oynayabileceği belirleyici rol üzerine yapılmış çalışmalar sayıca halen oldukça kısıtlıdır. Bu durumun başlıca sebeplerinden biri ilgili literatürde e-yapışkanlık ve e-sadakat değişkenleri arasındaki farkla ilgili bir belirsizliğin söz konusu olmasıdır, ancak yakın zamanda yapılan </w:t>
      </w:r>
      <w:r w:rsidRPr="004D2487">
        <w:rPr>
          <w:rFonts w:ascii="Arial" w:hAnsi="Arial" w:cs="Arial"/>
        </w:rPr>
        <w:t xml:space="preserve">çalışmalar </w:t>
      </w:r>
      <w:r w:rsidR="009878FD" w:rsidRPr="004D2487">
        <w:rPr>
          <w:rFonts w:ascii="Arial" w:hAnsi="Arial" w:cs="Arial"/>
        </w:rPr>
        <w:t xml:space="preserve">e-yapışkanlığın ayrı bir değişken olarak ele alınmasının gerekliliğini </w:t>
      </w:r>
      <w:r w:rsidR="00CB1AFE" w:rsidRPr="004D2487">
        <w:rPr>
          <w:rFonts w:ascii="Arial" w:hAnsi="Arial" w:cs="Arial"/>
        </w:rPr>
        <w:t>savunmaktadır (</w:t>
      </w:r>
      <w:proofErr w:type="spellStart"/>
      <w:r w:rsidR="009878FD" w:rsidRPr="004D2487">
        <w:rPr>
          <w:rFonts w:ascii="Arial" w:hAnsi="Arial" w:cs="Arial"/>
        </w:rPr>
        <w:t>Gao</w:t>
      </w:r>
      <w:proofErr w:type="spellEnd"/>
      <w:r w:rsidR="009878FD" w:rsidRPr="004D2487">
        <w:rPr>
          <w:rFonts w:ascii="Arial" w:hAnsi="Arial" w:cs="Arial"/>
        </w:rPr>
        <w:t xml:space="preserve">, </w:t>
      </w:r>
      <w:proofErr w:type="spellStart"/>
      <w:r w:rsidR="009878FD" w:rsidRPr="004D2487">
        <w:rPr>
          <w:rFonts w:ascii="Arial" w:hAnsi="Arial" w:cs="Arial"/>
        </w:rPr>
        <w:t>Liu</w:t>
      </w:r>
      <w:proofErr w:type="spellEnd"/>
      <w:r w:rsidR="009878FD" w:rsidRPr="004D2487">
        <w:rPr>
          <w:rFonts w:ascii="Arial" w:hAnsi="Arial" w:cs="Arial"/>
        </w:rPr>
        <w:t xml:space="preserve">, </w:t>
      </w:r>
      <w:proofErr w:type="spellStart"/>
      <w:r w:rsidR="009878FD" w:rsidRPr="004D2487">
        <w:rPr>
          <w:rFonts w:ascii="Arial" w:hAnsi="Arial" w:cs="Arial"/>
        </w:rPr>
        <w:t>Liu</w:t>
      </w:r>
      <w:proofErr w:type="spellEnd"/>
      <w:r w:rsidR="009878FD" w:rsidRPr="004D2487">
        <w:rPr>
          <w:rFonts w:ascii="Arial" w:hAnsi="Arial" w:cs="Arial"/>
        </w:rPr>
        <w:t xml:space="preserve"> ve </w:t>
      </w:r>
      <w:proofErr w:type="spellStart"/>
      <w:r w:rsidR="009878FD" w:rsidRPr="004D2487">
        <w:rPr>
          <w:rFonts w:ascii="Arial" w:hAnsi="Arial" w:cs="Arial"/>
        </w:rPr>
        <w:t>Li</w:t>
      </w:r>
      <w:proofErr w:type="spellEnd"/>
      <w:r w:rsidR="009878FD" w:rsidRPr="004D2487">
        <w:rPr>
          <w:rFonts w:ascii="Arial" w:hAnsi="Arial" w:cs="Arial"/>
        </w:rPr>
        <w:t xml:space="preserve">, 2018; </w:t>
      </w:r>
      <w:proofErr w:type="spellStart"/>
      <w:r w:rsidR="009878FD" w:rsidRPr="004D2487">
        <w:rPr>
          <w:rFonts w:ascii="Arial" w:hAnsi="Arial" w:cs="Arial"/>
        </w:rPr>
        <w:t>Hsu</w:t>
      </w:r>
      <w:proofErr w:type="spellEnd"/>
      <w:r w:rsidR="009878FD" w:rsidRPr="004D2487">
        <w:rPr>
          <w:rFonts w:ascii="Arial" w:hAnsi="Arial" w:cs="Arial"/>
        </w:rPr>
        <w:t xml:space="preserve"> ve Lin, 2016; </w:t>
      </w:r>
      <w:proofErr w:type="spellStart"/>
      <w:r w:rsidR="009878FD" w:rsidRPr="004D2487">
        <w:rPr>
          <w:rFonts w:ascii="Arial" w:hAnsi="Arial" w:cs="Arial"/>
        </w:rPr>
        <w:t>Huang</w:t>
      </w:r>
      <w:proofErr w:type="spellEnd"/>
      <w:r w:rsidR="009878FD" w:rsidRPr="004D2487">
        <w:rPr>
          <w:rFonts w:ascii="Arial" w:hAnsi="Arial" w:cs="Arial"/>
        </w:rPr>
        <w:t xml:space="preserve">, </w:t>
      </w:r>
      <w:proofErr w:type="spellStart"/>
      <w:r w:rsidR="009878FD" w:rsidRPr="004D2487">
        <w:rPr>
          <w:rFonts w:ascii="Arial" w:hAnsi="Arial" w:cs="Arial"/>
        </w:rPr>
        <w:t>Jia</w:t>
      </w:r>
      <w:proofErr w:type="spellEnd"/>
      <w:r w:rsidR="009878FD" w:rsidRPr="004D2487">
        <w:rPr>
          <w:rFonts w:ascii="Arial" w:hAnsi="Arial" w:cs="Arial"/>
        </w:rPr>
        <w:t xml:space="preserve"> ve </w:t>
      </w:r>
      <w:proofErr w:type="spellStart"/>
      <w:r w:rsidR="009878FD" w:rsidRPr="004D2487">
        <w:rPr>
          <w:rFonts w:ascii="Arial" w:hAnsi="Arial" w:cs="Arial"/>
        </w:rPr>
        <w:t>Song</w:t>
      </w:r>
      <w:proofErr w:type="spellEnd"/>
      <w:r w:rsidR="009878FD" w:rsidRPr="004D2487">
        <w:rPr>
          <w:rFonts w:ascii="Arial" w:hAnsi="Arial" w:cs="Arial"/>
        </w:rPr>
        <w:t xml:space="preserve">, 2015; </w:t>
      </w:r>
      <w:proofErr w:type="spellStart"/>
      <w:r w:rsidR="009878FD" w:rsidRPr="004D2487">
        <w:rPr>
          <w:rFonts w:ascii="Arial" w:hAnsi="Arial" w:cs="Arial"/>
        </w:rPr>
        <w:t>Lien</w:t>
      </w:r>
      <w:proofErr w:type="spellEnd"/>
      <w:r w:rsidR="009878FD" w:rsidRPr="004D2487">
        <w:rPr>
          <w:rFonts w:ascii="Arial" w:hAnsi="Arial" w:cs="Arial"/>
        </w:rPr>
        <w:t xml:space="preserve">, </w:t>
      </w:r>
      <w:proofErr w:type="spellStart"/>
      <w:r w:rsidR="009878FD" w:rsidRPr="004D2487">
        <w:rPr>
          <w:rFonts w:ascii="Arial" w:hAnsi="Arial" w:cs="Arial"/>
        </w:rPr>
        <w:t>Cao</w:t>
      </w:r>
      <w:proofErr w:type="spellEnd"/>
      <w:r w:rsidR="009878FD" w:rsidRPr="004D2487">
        <w:rPr>
          <w:rFonts w:ascii="Arial" w:hAnsi="Arial" w:cs="Arial"/>
        </w:rPr>
        <w:t xml:space="preserve"> ve </w:t>
      </w:r>
      <w:proofErr w:type="spellStart"/>
      <w:r w:rsidR="009878FD" w:rsidRPr="004D2487">
        <w:rPr>
          <w:rFonts w:ascii="Arial" w:hAnsi="Arial" w:cs="Arial"/>
        </w:rPr>
        <w:t>Zhou</w:t>
      </w:r>
      <w:proofErr w:type="spellEnd"/>
      <w:r w:rsidR="009878FD" w:rsidRPr="004D2487">
        <w:rPr>
          <w:rFonts w:ascii="Arial" w:hAnsi="Arial" w:cs="Arial"/>
        </w:rPr>
        <w:t>, 2017</w:t>
      </w:r>
      <w:r w:rsidR="00C347EC" w:rsidRPr="004D2487">
        <w:rPr>
          <w:rFonts w:ascii="Arial" w:hAnsi="Arial" w:cs="Arial"/>
        </w:rPr>
        <w:t xml:space="preserve">; </w:t>
      </w:r>
      <w:proofErr w:type="spellStart"/>
      <w:r w:rsidR="00C347EC" w:rsidRPr="004D2487">
        <w:rPr>
          <w:rFonts w:ascii="Arial" w:hAnsi="Arial" w:cs="Arial"/>
        </w:rPr>
        <w:t>Roy</w:t>
      </w:r>
      <w:proofErr w:type="spellEnd"/>
      <w:r w:rsidR="00C347EC" w:rsidRPr="004D2487">
        <w:rPr>
          <w:rFonts w:ascii="Arial" w:hAnsi="Arial" w:cs="Arial"/>
        </w:rPr>
        <w:t xml:space="preserve"> vd., 2014</w:t>
      </w:r>
      <w:r w:rsidR="00CB1AFE" w:rsidRPr="004D2487">
        <w:rPr>
          <w:rFonts w:ascii="Arial" w:hAnsi="Arial" w:cs="Arial"/>
        </w:rPr>
        <w:t xml:space="preserve">). E-sadakat </w:t>
      </w:r>
      <w:r w:rsidR="00954B4B" w:rsidRPr="004D2487">
        <w:rPr>
          <w:rFonts w:ascii="Arial" w:hAnsi="Arial" w:cs="Arial"/>
        </w:rPr>
        <w:t>genellikle</w:t>
      </w:r>
      <w:r w:rsidR="009D5FA7" w:rsidRPr="004D2487">
        <w:rPr>
          <w:rFonts w:ascii="Arial" w:hAnsi="Arial" w:cs="Arial"/>
        </w:rPr>
        <w:t xml:space="preserve"> </w:t>
      </w:r>
      <w:r w:rsidR="00CB1AFE" w:rsidRPr="004D2487">
        <w:rPr>
          <w:rFonts w:ascii="Arial" w:hAnsi="Arial" w:cs="Arial"/>
        </w:rPr>
        <w:t xml:space="preserve">tekrarlanan satın almayı ifade ederken, </w:t>
      </w:r>
      <w:r w:rsidR="00606736" w:rsidRPr="004D2487">
        <w:rPr>
          <w:rFonts w:ascii="Arial" w:hAnsi="Arial" w:cs="Arial"/>
        </w:rPr>
        <w:t>e-</w:t>
      </w:r>
      <w:r w:rsidR="00CB1AFE" w:rsidRPr="004D2487">
        <w:rPr>
          <w:rFonts w:ascii="Arial" w:hAnsi="Arial" w:cs="Arial"/>
        </w:rPr>
        <w:t xml:space="preserve">yapışkanlık bir e-perakende </w:t>
      </w:r>
      <w:r w:rsidR="00AB4922" w:rsidRPr="004D2487">
        <w:rPr>
          <w:rFonts w:ascii="Arial" w:hAnsi="Arial" w:cs="Arial"/>
        </w:rPr>
        <w:t>alışveriş sitesinde</w:t>
      </w:r>
      <w:r w:rsidR="00CB1AFE" w:rsidRPr="004D2487">
        <w:rPr>
          <w:rFonts w:ascii="Arial" w:hAnsi="Arial" w:cs="Arial"/>
        </w:rPr>
        <w:t xml:space="preserve"> geçirilen süreyi </w:t>
      </w:r>
      <w:r w:rsidR="00C347EC" w:rsidRPr="004D2487">
        <w:rPr>
          <w:rFonts w:ascii="Arial" w:hAnsi="Arial" w:cs="Arial"/>
        </w:rPr>
        <w:t xml:space="preserve">ve tekrarlanan ziyaretleri </w:t>
      </w:r>
      <w:r w:rsidR="00CB1AFE" w:rsidRPr="004D2487">
        <w:rPr>
          <w:rFonts w:ascii="Arial" w:hAnsi="Arial" w:cs="Arial"/>
        </w:rPr>
        <w:t xml:space="preserve">göstermektedir </w:t>
      </w:r>
      <w:r w:rsidRPr="004D2487">
        <w:rPr>
          <w:rFonts w:ascii="Arial" w:hAnsi="Arial" w:cs="Arial"/>
        </w:rPr>
        <w:t>(</w:t>
      </w:r>
      <w:proofErr w:type="spellStart"/>
      <w:r w:rsidRPr="004D2487">
        <w:rPr>
          <w:rFonts w:ascii="Arial" w:hAnsi="Arial" w:cs="Arial"/>
        </w:rPr>
        <w:t>Roy</w:t>
      </w:r>
      <w:proofErr w:type="spellEnd"/>
      <w:r w:rsidRPr="004D2487">
        <w:rPr>
          <w:rFonts w:ascii="Arial" w:hAnsi="Arial" w:cs="Arial"/>
        </w:rPr>
        <w:t xml:space="preserve"> vd., 2014). </w:t>
      </w:r>
      <w:r w:rsidR="00ED3B42" w:rsidRPr="004D2487">
        <w:rPr>
          <w:rFonts w:ascii="Arial" w:hAnsi="Arial" w:cs="Arial"/>
        </w:rPr>
        <w:t xml:space="preserve">E-yapışkanlığı yüksek olduğu durumlarda, </w:t>
      </w:r>
      <w:r w:rsidR="00D35E9E" w:rsidRPr="004D2487">
        <w:rPr>
          <w:rFonts w:ascii="Arial" w:hAnsi="Arial" w:cs="Arial"/>
        </w:rPr>
        <w:t>müşteriler</w:t>
      </w:r>
      <w:r w:rsidR="00ED3B42" w:rsidRPr="004D2487">
        <w:rPr>
          <w:rFonts w:ascii="Arial" w:hAnsi="Arial" w:cs="Arial"/>
        </w:rPr>
        <w:t xml:space="preserve"> söz konusu</w:t>
      </w:r>
      <w:r w:rsidR="00632B56" w:rsidRPr="004D2487">
        <w:rPr>
          <w:rFonts w:ascii="Arial" w:hAnsi="Arial" w:cs="Arial"/>
        </w:rPr>
        <w:t xml:space="preserve"> web sitesini sürekli olarak ziyaret etme eğiliminde olup, </w:t>
      </w:r>
      <w:r w:rsidR="00C347EC" w:rsidRPr="004D2487">
        <w:rPr>
          <w:rFonts w:ascii="Arial" w:hAnsi="Arial" w:cs="Arial"/>
        </w:rPr>
        <w:t>bu</w:t>
      </w:r>
      <w:r w:rsidR="00632B56" w:rsidRPr="004D2487">
        <w:rPr>
          <w:rFonts w:ascii="Arial" w:hAnsi="Arial" w:cs="Arial"/>
        </w:rPr>
        <w:t xml:space="preserve"> sitede </w:t>
      </w:r>
      <w:r w:rsidR="00ED3B42" w:rsidRPr="004D2487">
        <w:rPr>
          <w:rFonts w:ascii="Arial" w:hAnsi="Arial" w:cs="Arial"/>
        </w:rPr>
        <w:t>daha fazla zaman harcamakta</w:t>
      </w:r>
      <w:r w:rsidR="00632B56" w:rsidRPr="004D2487">
        <w:rPr>
          <w:rFonts w:ascii="Arial" w:hAnsi="Arial" w:cs="Arial"/>
        </w:rPr>
        <w:t xml:space="preserve"> ve bu</w:t>
      </w:r>
      <w:r w:rsidR="00ED3B42" w:rsidRPr="004D2487">
        <w:rPr>
          <w:rFonts w:ascii="Arial" w:hAnsi="Arial" w:cs="Arial"/>
        </w:rPr>
        <w:t xml:space="preserve"> site ile daha fazla etkileşime girmektedir (Lin, 2007; </w:t>
      </w:r>
      <w:r w:rsidR="00A12514" w:rsidRPr="004D2487">
        <w:rPr>
          <w:rFonts w:ascii="Arial" w:hAnsi="Arial" w:cs="Arial"/>
        </w:rPr>
        <w:t xml:space="preserve">Lin, Hu, </w:t>
      </w:r>
      <w:proofErr w:type="spellStart"/>
      <w:r w:rsidR="00A12514" w:rsidRPr="004D2487">
        <w:rPr>
          <w:rFonts w:ascii="Arial" w:hAnsi="Arial" w:cs="Arial"/>
        </w:rPr>
        <w:t>Sheng</w:t>
      </w:r>
      <w:proofErr w:type="spellEnd"/>
      <w:r w:rsidR="00A12514" w:rsidRPr="004D2487">
        <w:rPr>
          <w:rFonts w:ascii="Arial" w:hAnsi="Arial" w:cs="Arial"/>
        </w:rPr>
        <w:t xml:space="preserve"> ve Lee, 2010</w:t>
      </w:r>
      <w:r w:rsidR="00ED3B42" w:rsidRPr="004D2487">
        <w:rPr>
          <w:rFonts w:ascii="Arial" w:hAnsi="Arial" w:cs="Arial"/>
        </w:rPr>
        <w:t xml:space="preserve">). Günümüzdeki rekabetin oldukça yoğun olduğu çevrimiçi ortamlarda, </w:t>
      </w:r>
      <w:r w:rsidR="00D35E9E" w:rsidRPr="004D2487">
        <w:rPr>
          <w:rFonts w:ascii="Arial" w:hAnsi="Arial" w:cs="Arial"/>
        </w:rPr>
        <w:t>müşteri</w:t>
      </w:r>
      <w:r w:rsidR="00ED3B42" w:rsidRPr="004D2487">
        <w:rPr>
          <w:rFonts w:ascii="Arial" w:hAnsi="Arial" w:cs="Arial"/>
        </w:rPr>
        <w:t>ler</w:t>
      </w:r>
      <w:r w:rsidR="00AB4922" w:rsidRPr="004D2487">
        <w:rPr>
          <w:rFonts w:ascii="Arial" w:hAnsi="Arial" w:cs="Arial"/>
        </w:rPr>
        <w:t>in</w:t>
      </w:r>
      <w:r w:rsidR="00ED3B42" w:rsidRPr="004D2487">
        <w:rPr>
          <w:rFonts w:ascii="Arial" w:hAnsi="Arial" w:cs="Arial"/>
        </w:rPr>
        <w:t xml:space="preserve"> ürün özelli</w:t>
      </w:r>
      <w:r w:rsidR="00632B56" w:rsidRPr="004D2487">
        <w:rPr>
          <w:rFonts w:ascii="Arial" w:hAnsi="Arial" w:cs="Arial"/>
        </w:rPr>
        <w:t>klerine rahatlıkla erişebiliyor</w:t>
      </w:r>
      <w:r w:rsidR="00ED3B42" w:rsidRPr="004D2487">
        <w:rPr>
          <w:rFonts w:ascii="Arial" w:hAnsi="Arial" w:cs="Arial"/>
        </w:rPr>
        <w:t>, fiyatları karşılaştırabi</w:t>
      </w:r>
      <w:r w:rsidR="00632B56" w:rsidRPr="004D2487">
        <w:rPr>
          <w:rFonts w:ascii="Arial" w:hAnsi="Arial" w:cs="Arial"/>
        </w:rPr>
        <w:t>liyor</w:t>
      </w:r>
      <w:r w:rsidR="00ED3B42" w:rsidRPr="004D2487">
        <w:rPr>
          <w:rFonts w:ascii="Arial" w:hAnsi="Arial" w:cs="Arial"/>
        </w:rPr>
        <w:t xml:space="preserve"> ve </w:t>
      </w:r>
      <w:r w:rsidR="00632B56" w:rsidRPr="004D2487">
        <w:rPr>
          <w:rFonts w:ascii="Arial" w:hAnsi="Arial" w:cs="Arial"/>
        </w:rPr>
        <w:t xml:space="preserve">de </w:t>
      </w:r>
      <w:r w:rsidR="00ED3B42" w:rsidRPr="004D2487">
        <w:rPr>
          <w:rFonts w:ascii="Arial" w:hAnsi="Arial" w:cs="Arial"/>
        </w:rPr>
        <w:t xml:space="preserve">bir e-perakende sitesinden diğerine kolayca </w:t>
      </w:r>
      <w:r w:rsidR="00632B56" w:rsidRPr="004D2487">
        <w:rPr>
          <w:rFonts w:ascii="Arial" w:hAnsi="Arial" w:cs="Arial"/>
        </w:rPr>
        <w:t>geçebiliyor olmaları</w:t>
      </w:r>
      <w:r w:rsidR="00ED3B42" w:rsidRPr="004D2487">
        <w:rPr>
          <w:rFonts w:ascii="Arial" w:hAnsi="Arial" w:cs="Arial"/>
        </w:rPr>
        <w:t xml:space="preserve"> </w:t>
      </w:r>
      <w:r w:rsidR="00632B56" w:rsidRPr="004D2487">
        <w:rPr>
          <w:rFonts w:ascii="Arial" w:hAnsi="Arial" w:cs="Arial"/>
        </w:rPr>
        <w:t>e-</w:t>
      </w:r>
      <w:r w:rsidR="00ED3B42" w:rsidRPr="004D2487">
        <w:rPr>
          <w:rFonts w:ascii="Arial" w:hAnsi="Arial" w:cs="Arial"/>
        </w:rPr>
        <w:t xml:space="preserve">perakendecilerin </w:t>
      </w:r>
      <w:r w:rsidR="00D35E9E" w:rsidRPr="004D2487">
        <w:rPr>
          <w:rFonts w:ascii="Arial" w:hAnsi="Arial" w:cs="Arial"/>
        </w:rPr>
        <w:t>müşteril</w:t>
      </w:r>
      <w:r w:rsidR="00ED3B42" w:rsidRPr="004D2487">
        <w:rPr>
          <w:rFonts w:ascii="Arial" w:hAnsi="Arial" w:cs="Arial"/>
        </w:rPr>
        <w:t>eri kendi alışveriş sitelerinde tut</w:t>
      </w:r>
      <w:r w:rsidR="00AB4922" w:rsidRPr="004D2487">
        <w:rPr>
          <w:rFonts w:ascii="Arial" w:hAnsi="Arial" w:cs="Arial"/>
        </w:rPr>
        <w:t>abilmelerini</w:t>
      </w:r>
      <w:r w:rsidR="00ED3B42" w:rsidRPr="004D2487">
        <w:rPr>
          <w:rFonts w:ascii="Arial" w:hAnsi="Arial" w:cs="Arial"/>
        </w:rPr>
        <w:t xml:space="preserve"> zorlaştırmaktadır (</w:t>
      </w:r>
      <w:proofErr w:type="spellStart"/>
      <w:r w:rsidR="00ED3B42" w:rsidRPr="004D2487">
        <w:rPr>
          <w:rFonts w:ascii="Arial" w:hAnsi="Arial" w:cs="Arial"/>
        </w:rPr>
        <w:t>Friedrich</w:t>
      </w:r>
      <w:proofErr w:type="spellEnd"/>
      <w:r w:rsidR="00ED3B42" w:rsidRPr="004D2487">
        <w:rPr>
          <w:rFonts w:ascii="Arial" w:hAnsi="Arial" w:cs="Arial"/>
        </w:rPr>
        <w:t xml:space="preserve">, </w:t>
      </w:r>
      <w:proofErr w:type="spellStart"/>
      <w:r w:rsidR="00ED3B42" w:rsidRPr="004D2487">
        <w:rPr>
          <w:rFonts w:ascii="Arial" w:hAnsi="Arial" w:cs="Arial"/>
        </w:rPr>
        <w:t>Schlauderer</w:t>
      </w:r>
      <w:proofErr w:type="spellEnd"/>
      <w:r w:rsidR="00ED3B42" w:rsidRPr="004D2487">
        <w:rPr>
          <w:rFonts w:ascii="Arial" w:hAnsi="Arial" w:cs="Arial"/>
        </w:rPr>
        <w:t xml:space="preserve"> ve </w:t>
      </w:r>
      <w:proofErr w:type="spellStart"/>
      <w:r w:rsidR="00ED3B42" w:rsidRPr="004D2487">
        <w:rPr>
          <w:rFonts w:ascii="Arial" w:hAnsi="Arial" w:cs="Arial"/>
        </w:rPr>
        <w:t>Overhage</w:t>
      </w:r>
      <w:proofErr w:type="spellEnd"/>
      <w:r w:rsidR="00ED3B42" w:rsidRPr="004D2487">
        <w:rPr>
          <w:rFonts w:ascii="Arial" w:hAnsi="Arial" w:cs="Arial"/>
        </w:rPr>
        <w:t>, 2019).</w:t>
      </w:r>
      <w:r w:rsidR="00632B56" w:rsidRPr="004D2487">
        <w:rPr>
          <w:rFonts w:ascii="Arial" w:hAnsi="Arial" w:cs="Arial"/>
        </w:rPr>
        <w:t xml:space="preserve"> Bu açıdan değerlendirildiğinde, e</w:t>
      </w:r>
      <w:r w:rsidRPr="004D2487">
        <w:rPr>
          <w:rFonts w:ascii="Arial" w:hAnsi="Arial" w:cs="Arial"/>
        </w:rPr>
        <w:t xml:space="preserve">-yapışkanlık müşteri sadakati yaratma ve şirket karlılığını arttırma açısından özellikle e-perakendeciler için rekabet avantajı sağlayabilecek çok önemli bir değişken olmakla </w:t>
      </w:r>
      <w:r w:rsidR="00204C26" w:rsidRPr="004D2487">
        <w:rPr>
          <w:rFonts w:ascii="Arial" w:hAnsi="Arial" w:cs="Arial"/>
        </w:rPr>
        <w:t>birlikte</w:t>
      </w:r>
      <w:r w:rsidR="00831F57" w:rsidRPr="004D2487">
        <w:rPr>
          <w:rFonts w:ascii="Arial" w:hAnsi="Arial" w:cs="Arial"/>
        </w:rPr>
        <w:t>,</w:t>
      </w:r>
      <w:r w:rsidR="00204C26" w:rsidRPr="004D2487">
        <w:rPr>
          <w:rFonts w:ascii="Arial" w:hAnsi="Arial" w:cs="Arial"/>
        </w:rPr>
        <w:t xml:space="preserve"> ilgili</w:t>
      </w:r>
      <w:r w:rsidRPr="004D2487">
        <w:rPr>
          <w:rFonts w:ascii="Arial" w:hAnsi="Arial" w:cs="Arial"/>
        </w:rPr>
        <w:t xml:space="preserve"> literatürde bu konuda halen bir boşluk söz konusudur </w:t>
      </w:r>
      <w:r w:rsidR="009D5FA7" w:rsidRPr="004D2487">
        <w:rPr>
          <w:rFonts w:ascii="Arial" w:hAnsi="Arial" w:cs="Arial"/>
        </w:rPr>
        <w:t>(</w:t>
      </w:r>
      <w:proofErr w:type="spellStart"/>
      <w:r w:rsidR="009D5FA7" w:rsidRPr="004D2487">
        <w:rPr>
          <w:rFonts w:ascii="Arial" w:hAnsi="Arial" w:cs="Arial"/>
        </w:rPr>
        <w:t>Xiaozhou</w:t>
      </w:r>
      <w:proofErr w:type="spellEnd"/>
      <w:r w:rsidR="009D5FA7" w:rsidRPr="004D2487">
        <w:rPr>
          <w:rFonts w:ascii="Arial" w:hAnsi="Arial" w:cs="Arial"/>
        </w:rPr>
        <w:t>, 2019)</w:t>
      </w:r>
      <w:r w:rsidRPr="004D2487">
        <w:rPr>
          <w:rFonts w:ascii="Arial" w:hAnsi="Arial" w:cs="Arial"/>
        </w:rPr>
        <w:t xml:space="preserve">. Bu sebeple, </w:t>
      </w:r>
      <w:r w:rsidR="00CD46F0" w:rsidRPr="004D2487">
        <w:rPr>
          <w:rFonts w:ascii="Arial" w:hAnsi="Arial" w:cs="Arial"/>
        </w:rPr>
        <w:t xml:space="preserve">bu çalışma </w:t>
      </w:r>
      <w:r w:rsidRPr="004D2487">
        <w:rPr>
          <w:rFonts w:ascii="Arial" w:hAnsi="Arial" w:cs="Arial"/>
        </w:rPr>
        <w:t>e-hizmet kalitesinin e-memnuniyet ve e-yapışkanlık üzerindeki etkilerini inceleme</w:t>
      </w:r>
      <w:r w:rsidR="00CD46F0" w:rsidRPr="004D2487">
        <w:rPr>
          <w:rFonts w:ascii="Arial" w:hAnsi="Arial" w:cs="Arial"/>
        </w:rPr>
        <w:t xml:space="preserve">yi </w:t>
      </w:r>
      <w:r w:rsidRPr="004D2487">
        <w:rPr>
          <w:rFonts w:ascii="Arial" w:hAnsi="Arial" w:cs="Arial"/>
        </w:rPr>
        <w:t>ve de e-yapışkanlığın ve e-memnuniyetin e-sadakat davranışları kapsamında tekrar satın alma niyeti</w:t>
      </w:r>
      <w:r w:rsidR="004208C6" w:rsidRPr="004D2487">
        <w:rPr>
          <w:rFonts w:ascii="Arial" w:hAnsi="Arial" w:cs="Arial"/>
        </w:rPr>
        <w:t xml:space="preserve">, </w:t>
      </w:r>
      <w:r w:rsidRPr="004D2487">
        <w:rPr>
          <w:rFonts w:ascii="Arial" w:hAnsi="Arial" w:cs="Arial"/>
        </w:rPr>
        <w:t>pozitif ağızdan ağıza iletişim</w:t>
      </w:r>
      <w:r w:rsidR="004208C6" w:rsidRPr="004D2487">
        <w:rPr>
          <w:rFonts w:ascii="Arial" w:hAnsi="Arial" w:cs="Arial"/>
        </w:rPr>
        <w:t xml:space="preserve"> ve daha fazla ödeme istekliliği </w:t>
      </w:r>
      <w:r w:rsidRPr="004D2487">
        <w:rPr>
          <w:rFonts w:ascii="Arial" w:hAnsi="Arial" w:cs="Arial"/>
        </w:rPr>
        <w:t>üzerindeki etkilerini ortaya koym</w:t>
      </w:r>
      <w:r w:rsidR="00CD46F0" w:rsidRPr="004D2487">
        <w:rPr>
          <w:rFonts w:ascii="Arial" w:hAnsi="Arial" w:cs="Arial"/>
        </w:rPr>
        <w:t>ayı amaçlamaktadır</w:t>
      </w:r>
      <w:r w:rsidRPr="004D2487">
        <w:rPr>
          <w:rFonts w:ascii="Arial" w:hAnsi="Arial" w:cs="Arial"/>
        </w:rPr>
        <w:t xml:space="preserve">.  </w:t>
      </w:r>
    </w:p>
    <w:p w14:paraId="66A8C717" w14:textId="77777777" w:rsidR="00D04F27" w:rsidRPr="00434BB2" w:rsidRDefault="00676904" w:rsidP="00676904">
      <w:pPr>
        <w:spacing w:after="0"/>
        <w:jc w:val="both"/>
        <w:rPr>
          <w:rFonts w:ascii="Arial" w:hAnsi="Arial" w:cs="Arial"/>
        </w:rPr>
      </w:pPr>
      <w:r>
        <w:rPr>
          <w:rFonts w:ascii="Arial" w:hAnsi="Arial" w:cs="Arial"/>
        </w:rPr>
        <w:t xml:space="preserve">Buna ek olarak, </w:t>
      </w:r>
      <w:r w:rsidR="00091A28" w:rsidRPr="00676904">
        <w:rPr>
          <w:rFonts w:ascii="Arial" w:hAnsi="Arial" w:cs="Arial"/>
        </w:rPr>
        <w:t>şu ana kadar e-perakendecili</w:t>
      </w:r>
      <w:r>
        <w:rPr>
          <w:rFonts w:ascii="Arial" w:hAnsi="Arial" w:cs="Arial"/>
        </w:rPr>
        <w:t xml:space="preserve">k alanında yapılan çalışmaların </w:t>
      </w:r>
      <w:r w:rsidR="00091A28" w:rsidRPr="00676904">
        <w:rPr>
          <w:rFonts w:ascii="Arial" w:hAnsi="Arial" w:cs="Arial"/>
        </w:rPr>
        <w:t xml:space="preserve">birçoğunda e-hizmet kalitesi değişkeni ikinci düzey bir değişken olarak ele alınmış </w:t>
      </w:r>
      <w:r w:rsidRPr="00676904">
        <w:rPr>
          <w:rFonts w:ascii="Arial" w:hAnsi="Arial" w:cs="Arial"/>
        </w:rPr>
        <w:t xml:space="preserve">ve </w:t>
      </w:r>
      <w:r>
        <w:rPr>
          <w:rFonts w:ascii="Arial" w:hAnsi="Arial" w:cs="Arial"/>
        </w:rPr>
        <w:t>e</w:t>
      </w:r>
      <w:r w:rsidR="00091A28" w:rsidRPr="00676904">
        <w:rPr>
          <w:rFonts w:ascii="Arial" w:hAnsi="Arial" w:cs="Arial"/>
        </w:rPr>
        <w:t>-hizmet kalitesinin her bir boyutunun müşteri tutum ve davranışlarını nasıl şekillendirdiği konusu üzerinde daha kısıtlı şekilde durulmuştur</w:t>
      </w:r>
      <w:r w:rsidRPr="00676904">
        <w:rPr>
          <w:rFonts w:ascii="Arial" w:hAnsi="Arial" w:cs="Arial"/>
        </w:rPr>
        <w:t xml:space="preserve"> (</w:t>
      </w:r>
      <w:proofErr w:type="spellStart"/>
      <w:r w:rsidRPr="00676904">
        <w:rPr>
          <w:rFonts w:ascii="Arial" w:hAnsi="Arial" w:cs="Arial"/>
        </w:rPr>
        <w:t>Giovanis</w:t>
      </w:r>
      <w:proofErr w:type="spellEnd"/>
      <w:r w:rsidRPr="00676904">
        <w:rPr>
          <w:rFonts w:ascii="Arial" w:hAnsi="Arial" w:cs="Arial"/>
        </w:rPr>
        <w:t xml:space="preserve"> ve </w:t>
      </w:r>
      <w:proofErr w:type="spellStart"/>
      <w:r w:rsidRPr="00676904">
        <w:rPr>
          <w:rFonts w:ascii="Arial" w:hAnsi="Arial" w:cs="Arial"/>
        </w:rPr>
        <w:t>Melanthiou</w:t>
      </w:r>
      <w:proofErr w:type="spellEnd"/>
      <w:r w:rsidRPr="00676904">
        <w:rPr>
          <w:rFonts w:ascii="Arial" w:hAnsi="Arial" w:cs="Arial"/>
        </w:rPr>
        <w:t xml:space="preserve">, 2017; </w:t>
      </w:r>
      <w:proofErr w:type="spellStart"/>
      <w:r w:rsidRPr="00676904">
        <w:rPr>
          <w:rFonts w:ascii="Arial" w:hAnsi="Arial" w:cs="Arial"/>
        </w:rPr>
        <w:t>Rafiq</w:t>
      </w:r>
      <w:proofErr w:type="spellEnd"/>
      <w:r w:rsidRPr="00676904">
        <w:rPr>
          <w:rFonts w:ascii="Arial" w:hAnsi="Arial" w:cs="Arial"/>
        </w:rPr>
        <w:t xml:space="preserve">, Lu ve </w:t>
      </w:r>
      <w:proofErr w:type="spellStart"/>
      <w:r w:rsidRPr="00676904">
        <w:rPr>
          <w:rFonts w:ascii="Arial" w:hAnsi="Arial" w:cs="Arial"/>
        </w:rPr>
        <w:t>Fulford</w:t>
      </w:r>
      <w:proofErr w:type="spellEnd"/>
      <w:r w:rsidRPr="00676904">
        <w:rPr>
          <w:rFonts w:ascii="Arial" w:hAnsi="Arial" w:cs="Arial"/>
        </w:rPr>
        <w:t>, 2012)</w:t>
      </w:r>
      <w:r>
        <w:rPr>
          <w:rFonts w:ascii="Arial" w:hAnsi="Arial" w:cs="Arial"/>
        </w:rPr>
        <w:t xml:space="preserve">. </w:t>
      </w:r>
      <w:r w:rsidR="00091A28" w:rsidRPr="00676904">
        <w:rPr>
          <w:rFonts w:ascii="Arial" w:hAnsi="Arial" w:cs="Arial"/>
        </w:rPr>
        <w:t>Yakın</w:t>
      </w:r>
      <w:r w:rsidR="00091A28" w:rsidRPr="004970C0">
        <w:rPr>
          <w:rFonts w:ascii="Arial" w:hAnsi="Arial" w:cs="Arial"/>
        </w:rPr>
        <w:t xml:space="preserve"> zamanda yapılan çalışmalar ise e-hizmet kalitesinin boyutlarının bağımsız dışsal değişkenler olarak araştırılması gerektiğini ortaya koymaktadır (</w:t>
      </w:r>
      <w:proofErr w:type="spellStart"/>
      <w:r w:rsidR="00091A28" w:rsidRPr="004970C0">
        <w:rPr>
          <w:rFonts w:ascii="Arial" w:hAnsi="Arial" w:cs="Arial"/>
        </w:rPr>
        <w:t>Mishra</w:t>
      </w:r>
      <w:proofErr w:type="spellEnd"/>
      <w:r w:rsidR="00091A28" w:rsidRPr="004970C0">
        <w:rPr>
          <w:rFonts w:ascii="Arial" w:hAnsi="Arial" w:cs="Arial"/>
        </w:rPr>
        <w:t>, 2018). Bu gereklilikten yola çıkarak bu çalışmada e-</w:t>
      </w:r>
      <w:r w:rsidR="00091A28" w:rsidRPr="00434BB2">
        <w:rPr>
          <w:rFonts w:ascii="Arial" w:hAnsi="Arial" w:cs="Arial"/>
        </w:rPr>
        <w:t>hizmet kalitesinin e-memnuniyet ve e-yapışkanlık üzerindeki etkileri boyutlar açısından ele alınmaktadır.</w:t>
      </w:r>
      <w:r w:rsidR="005A74E1" w:rsidRPr="00434BB2">
        <w:rPr>
          <w:rFonts w:ascii="Arial" w:hAnsi="Arial" w:cs="Arial"/>
        </w:rPr>
        <w:t xml:space="preserve"> </w:t>
      </w:r>
      <w:r w:rsidR="00303761" w:rsidRPr="00434BB2">
        <w:rPr>
          <w:rFonts w:ascii="Arial" w:hAnsi="Arial" w:cs="Arial"/>
        </w:rPr>
        <w:t>İlgili</w:t>
      </w:r>
      <w:r w:rsidR="003C041A" w:rsidRPr="00434BB2">
        <w:rPr>
          <w:rFonts w:ascii="Arial" w:hAnsi="Arial" w:cs="Arial"/>
        </w:rPr>
        <w:t xml:space="preserve"> literatürde</w:t>
      </w:r>
      <w:r w:rsidR="00303761" w:rsidRPr="00434BB2">
        <w:rPr>
          <w:rFonts w:ascii="Arial" w:hAnsi="Arial" w:cs="Arial"/>
        </w:rPr>
        <w:t xml:space="preserve"> e-hizmet kalitesinin ve</w:t>
      </w:r>
      <w:r w:rsidR="00051BF6" w:rsidRPr="00434BB2">
        <w:rPr>
          <w:rFonts w:ascii="Arial" w:hAnsi="Arial" w:cs="Arial"/>
        </w:rPr>
        <w:t xml:space="preserve"> </w:t>
      </w:r>
      <w:r w:rsidR="00303761" w:rsidRPr="00434BB2">
        <w:rPr>
          <w:rFonts w:ascii="Arial" w:hAnsi="Arial" w:cs="Arial"/>
        </w:rPr>
        <w:t xml:space="preserve">boyutlarının e-memnuniyet ve e-yapışkanlık üzerindeki etkilerini inceleyen </w:t>
      </w:r>
      <w:r w:rsidR="009B2FE6" w:rsidRPr="00434BB2">
        <w:rPr>
          <w:rFonts w:ascii="Arial" w:hAnsi="Arial" w:cs="Arial"/>
        </w:rPr>
        <w:t>kısıtlı sayıda</w:t>
      </w:r>
      <w:r w:rsidR="00051BF6" w:rsidRPr="00434BB2">
        <w:rPr>
          <w:rFonts w:ascii="Arial" w:hAnsi="Arial" w:cs="Arial"/>
        </w:rPr>
        <w:t xml:space="preserve"> çalışma</w:t>
      </w:r>
      <w:r w:rsidR="009B2FE6" w:rsidRPr="00434BB2">
        <w:rPr>
          <w:rFonts w:ascii="Arial" w:hAnsi="Arial" w:cs="Arial"/>
        </w:rPr>
        <w:t>ya</w:t>
      </w:r>
      <w:r w:rsidR="00303761" w:rsidRPr="00434BB2">
        <w:rPr>
          <w:rFonts w:ascii="Arial" w:hAnsi="Arial" w:cs="Arial"/>
        </w:rPr>
        <w:t xml:space="preserve"> rastlanmakla birlikte, bu çalışmalarda e-hizmet kalitesi ve boyutlarının daha çok e-memnuniyet üzerindeki </w:t>
      </w:r>
      <w:r w:rsidR="00051BF6" w:rsidRPr="00434BB2">
        <w:rPr>
          <w:rFonts w:ascii="Arial" w:hAnsi="Arial" w:cs="Arial"/>
        </w:rPr>
        <w:t xml:space="preserve">doğrudan </w:t>
      </w:r>
      <w:r w:rsidR="00303761" w:rsidRPr="00434BB2">
        <w:rPr>
          <w:rFonts w:ascii="Arial" w:hAnsi="Arial" w:cs="Arial"/>
        </w:rPr>
        <w:t>etkisi üzerind</w:t>
      </w:r>
      <w:r w:rsidR="00051BF6" w:rsidRPr="00434BB2">
        <w:rPr>
          <w:rFonts w:ascii="Arial" w:hAnsi="Arial" w:cs="Arial"/>
        </w:rPr>
        <w:t xml:space="preserve">e durulmuş, </w:t>
      </w:r>
      <w:r w:rsidR="00303761" w:rsidRPr="00434BB2">
        <w:rPr>
          <w:rFonts w:ascii="Arial" w:hAnsi="Arial" w:cs="Arial"/>
        </w:rPr>
        <w:t>e-yapışkanlık üzerinde</w:t>
      </w:r>
      <w:r w:rsidR="00051BF6" w:rsidRPr="00434BB2">
        <w:rPr>
          <w:rFonts w:ascii="Arial" w:hAnsi="Arial" w:cs="Arial"/>
        </w:rPr>
        <w:t xml:space="preserve">ki etkisi ise </w:t>
      </w:r>
      <w:r w:rsidR="00AA49A2" w:rsidRPr="00434BB2">
        <w:rPr>
          <w:rFonts w:ascii="Arial" w:hAnsi="Arial" w:cs="Arial"/>
        </w:rPr>
        <w:t>sadece</w:t>
      </w:r>
      <w:r w:rsidR="00BF1ED8" w:rsidRPr="00434BB2">
        <w:rPr>
          <w:rFonts w:ascii="Arial" w:hAnsi="Arial" w:cs="Arial"/>
        </w:rPr>
        <w:t xml:space="preserve"> </w:t>
      </w:r>
      <w:r w:rsidR="00051BF6" w:rsidRPr="00434BB2">
        <w:rPr>
          <w:rFonts w:ascii="Arial" w:hAnsi="Arial" w:cs="Arial"/>
        </w:rPr>
        <w:t xml:space="preserve">dolaylı şekilde, e-memnuniyet </w:t>
      </w:r>
      <w:r w:rsidR="00BF1ED8" w:rsidRPr="00434BB2">
        <w:rPr>
          <w:rFonts w:ascii="Arial" w:hAnsi="Arial" w:cs="Arial"/>
        </w:rPr>
        <w:t>üzerinden tartışılmıştır</w:t>
      </w:r>
      <w:r w:rsidR="004B42ED" w:rsidRPr="00434BB2">
        <w:rPr>
          <w:rFonts w:ascii="Arial" w:hAnsi="Arial" w:cs="Arial"/>
        </w:rPr>
        <w:t xml:space="preserve"> (</w:t>
      </w:r>
      <w:proofErr w:type="spellStart"/>
      <w:r w:rsidR="00D140F2" w:rsidRPr="00434BB2">
        <w:rPr>
          <w:rFonts w:ascii="Arial" w:hAnsi="Arial" w:cs="Arial"/>
        </w:rPr>
        <w:t>Lien</w:t>
      </w:r>
      <w:proofErr w:type="spellEnd"/>
      <w:r w:rsidR="009878FD" w:rsidRPr="00434BB2">
        <w:rPr>
          <w:rFonts w:ascii="Arial" w:hAnsi="Arial" w:cs="Arial"/>
        </w:rPr>
        <w:t xml:space="preserve"> vd., </w:t>
      </w:r>
      <w:r w:rsidR="00D140F2" w:rsidRPr="00434BB2">
        <w:rPr>
          <w:rFonts w:ascii="Arial" w:hAnsi="Arial" w:cs="Arial"/>
        </w:rPr>
        <w:t xml:space="preserve">2017; </w:t>
      </w:r>
      <w:proofErr w:type="spellStart"/>
      <w:r w:rsidR="00D140F2" w:rsidRPr="00434BB2">
        <w:rPr>
          <w:rFonts w:ascii="Arial" w:hAnsi="Arial" w:cs="Arial"/>
        </w:rPr>
        <w:t>Yu</w:t>
      </w:r>
      <w:proofErr w:type="spellEnd"/>
      <w:r w:rsidR="009D5FA7" w:rsidRPr="00434BB2">
        <w:rPr>
          <w:rFonts w:ascii="Arial" w:hAnsi="Arial" w:cs="Arial"/>
        </w:rPr>
        <w:t xml:space="preserve">, </w:t>
      </w:r>
      <w:proofErr w:type="spellStart"/>
      <w:r w:rsidR="00D140F2" w:rsidRPr="00434BB2">
        <w:rPr>
          <w:rFonts w:ascii="Arial" w:hAnsi="Arial" w:cs="Arial"/>
        </w:rPr>
        <w:t>Roy</w:t>
      </w:r>
      <w:proofErr w:type="spellEnd"/>
      <w:r w:rsidR="00D140F2" w:rsidRPr="00434BB2">
        <w:rPr>
          <w:rFonts w:ascii="Arial" w:hAnsi="Arial" w:cs="Arial"/>
        </w:rPr>
        <w:t xml:space="preserve">, </w:t>
      </w:r>
      <w:proofErr w:type="spellStart"/>
      <w:r w:rsidR="00D140F2" w:rsidRPr="00434BB2">
        <w:rPr>
          <w:rFonts w:ascii="Arial" w:hAnsi="Arial" w:cs="Arial"/>
        </w:rPr>
        <w:t>Quazi</w:t>
      </w:r>
      <w:proofErr w:type="spellEnd"/>
      <w:r w:rsidR="00D140F2" w:rsidRPr="00434BB2">
        <w:rPr>
          <w:rFonts w:ascii="Arial" w:hAnsi="Arial" w:cs="Arial"/>
        </w:rPr>
        <w:t xml:space="preserve">, </w:t>
      </w:r>
      <w:proofErr w:type="spellStart"/>
      <w:r w:rsidR="00D140F2" w:rsidRPr="00434BB2">
        <w:rPr>
          <w:rFonts w:ascii="Arial" w:hAnsi="Arial" w:cs="Arial"/>
        </w:rPr>
        <w:t>Nguyen</w:t>
      </w:r>
      <w:proofErr w:type="spellEnd"/>
      <w:r w:rsidR="00D140F2" w:rsidRPr="00434BB2">
        <w:rPr>
          <w:rFonts w:ascii="Arial" w:hAnsi="Arial" w:cs="Arial"/>
        </w:rPr>
        <w:t xml:space="preserve"> ve Han, 2017</w:t>
      </w:r>
      <w:r w:rsidR="004B42ED" w:rsidRPr="00434BB2">
        <w:rPr>
          <w:rFonts w:ascii="Arial" w:hAnsi="Arial" w:cs="Arial"/>
        </w:rPr>
        <w:t xml:space="preserve">). </w:t>
      </w:r>
      <w:r w:rsidR="00051BF6" w:rsidRPr="00434BB2">
        <w:rPr>
          <w:rFonts w:ascii="Arial" w:hAnsi="Arial" w:cs="Arial"/>
        </w:rPr>
        <w:t>Ayrıca e-hizmet kalitesi ve boyutlarının</w:t>
      </w:r>
      <w:r w:rsidR="004B42ED" w:rsidRPr="00434BB2">
        <w:rPr>
          <w:rFonts w:ascii="Arial" w:hAnsi="Arial" w:cs="Arial"/>
        </w:rPr>
        <w:t xml:space="preserve"> e-yapışkanlık üzerindeki doğrudan etkisini test eden </w:t>
      </w:r>
      <w:r w:rsidR="009B2FE6" w:rsidRPr="00434BB2">
        <w:rPr>
          <w:rFonts w:ascii="Arial" w:hAnsi="Arial" w:cs="Arial"/>
        </w:rPr>
        <w:t>oldukça az</w:t>
      </w:r>
      <w:r w:rsidR="004B42ED" w:rsidRPr="00434BB2">
        <w:rPr>
          <w:rFonts w:ascii="Arial" w:hAnsi="Arial" w:cs="Arial"/>
        </w:rPr>
        <w:t xml:space="preserve"> sayıdaki çalışmada da çoğunlukla </w:t>
      </w:r>
      <w:proofErr w:type="spellStart"/>
      <w:r w:rsidR="004B42ED" w:rsidRPr="00434BB2">
        <w:rPr>
          <w:rFonts w:ascii="Arial" w:hAnsi="Arial" w:cs="Arial"/>
        </w:rPr>
        <w:t>DeLone</w:t>
      </w:r>
      <w:proofErr w:type="spellEnd"/>
      <w:r w:rsidR="004B42ED" w:rsidRPr="00434BB2">
        <w:rPr>
          <w:rFonts w:ascii="Arial" w:hAnsi="Arial" w:cs="Arial"/>
        </w:rPr>
        <w:t xml:space="preserve"> ve </w:t>
      </w:r>
      <w:proofErr w:type="spellStart"/>
      <w:r w:rsidR="004B42ED" w:rsidRPr="00434BB2">
        <w:rPr>
          <w:rFonts w:ascii="Arial" w:hAnsi="Arial" w:cs="Arial"/>
        </w:rPr>
        <w:t>McLean’in</w:t>
      </w:r>
      <w:proofErr w:type="spellEnd"/>
      <w:r w:rsidR="004B42ED" w:rsidRPr="00434BB2">
        <w:rPr>
          <w:rFonts w:ascii="Arial" w:hAnsi="Arial" w:cs="Arial"/>
        </w:rPr>
        <w:t xml:space="preserve"> </w:t>
      </w:r>
      <w:r w:rsidR="00C83D87" w:rsidRPr="00434BB2">
        <w:rPr>
          <w:rFonts w:ascii="Arial" w:hAnsi="Arial" w:cs="Arial"/>
        </w:rPr>
        <w:t>(200</w:t>
      </w:r>
      <w:r w:rsidR="00C4392C" w:rsidRPr="00434BB2">
        <w:rPr>
          <w:rFonts w:ascii="Arial" w:hAnsi="Arial" w:cs="Arial"/>
        </w:rPr>
        <w:t>3</w:t>
      </w:r>
      <w:r w:rsidR="00C83D87" w:rsidRPr="00434BB2">
        <w:rPr>
          <w:rFonts w:ascii="Arial" w:hAnsi="Arial" w:cs="Arial"/>
        </w:rPr>
        <w:t xml:space="preserve">) </w:t>
      </w:r>
      <w:r w:rsidR="004B42ED" w:rsidRPr="00434BB2">
        <w:rPr>
          <w:rFonts w:ascii="Arial" w:hAnsi="Arial" w:cs="Arial"/>
        </w:rPr>
        <w:t xml:space="preserve">bilgi sistemleri modeli esas alınmış </w:t>
      </w:r>
      <w:r w:rsidR="00D140F2" w:rsidRPr="00434BB2">
        <w:rPr>
          <w:rFonts w:ascii="Arial" w:hAnsi="Arial" w:cs="Arial"/>
        </w:rPr>
        <w:t>ve hizmet</w:t>
      </w:r>
      <w:r w:rsidR="004B42ED" w:rsidRPr="00434BB2">
        <w:rPr>
          <w:rFonts w:ascii="Arial" w:hAnsi="Arial" w:cs="Arial"/>
        </w:rPr>
        <w:t xml:space="preserve"> kalitesi, sistem kalitesi </w:t>
      </w:r>
      <w:r w:rsidR="004B42ED" w:rsidRPr="00434BB2">
        <w:rPr>
          <w:rFonts w:ascii="Arial" w:hAnsi="Arial" w:cs="Arial"/>
        </w:rPr>
        <w:lastRenderedPageBreak/>
        <w:t xml:space="preserve">ve bilgi kalitesi </w:t>
      </w:r>
      <w:r w:rsidR="002A1188" w:rsidRPr="00434BB2">
        <w:rPr>
          <w:rFonts w:ascii="Arial" w:hAnsi="Arial" w:cs="Arial"/>
        </w:rPr>
        <w:t>boyutlarının</w:t>
      </w:r>
      <w:r w:rsidR="004B42ED" w:rsidRPr="00434BB2">
        <w:rPr>
          <w:rFonts w:ascii="Arial" w:hAnsi="Arial" w:cs="Arial"/>
        </w:rPr>
        <w:t xml:space="preserve"> e-yapışkanlık üzerindeki etkisi incelenmiştir (</w:t>
      </w:r>
      <w:proofErr w:type="spellStart"/>
      <w:r w:rsidR="00C4392C" w:rsidRPr="00434BB2">
        <w:rPr>
          <w:rFonts w:ascii="Arial" w:hAnsi="Arial" w:cs="Arial"/>
        </w:rPr>
        <w:t>Huang</w:t>
      </w:r>
      <w:proofErr w:type="spellEnd"/>
      <w:r w:rsidR="009878FD" w:rsidRPr="00434BB2">
        <w:rPr>
          <w:rFonts w:ascii="Arial" w:hAnsi="Arial" w:cs="Arial"/>
        </w:rPr>
        <w:t xml:space="preserve"> vd.</w:t>
      </w:r>
      <w:r w:rsidR="00C4392C" w:rsidRPr="00434BB2">
        <w:rPr>
          <w:rFonts w:ascii="Arial" w:hAnsi="Arial" w:cs="Arial"/>
        </w:rPr>
        <w:t>, 2015</w:t>
      </w:r>
      <w:r w:rsidR="00EE258C" w:rsidRPr="00434BB2">
        <w:rPr>
          <w:rFonts w:ascii="Arial" w:hAnsi="Arial" w:cs="Arial"/>
        </w:rPr>
        <w:t xml:space="preserve">; </w:t>
      </w:r>
      <w:proofErr w:type="spellStart"/>
      <w:r w:rsidR="00EE258C" w:rsidRPr="00434BB2">
        <w:rPr>
          <w:rFonts w:ascii="Arial" w:hAnsi="Arial" w:cs="Arial"/>
        </w:rPr>
        <w:t>Polites</w:t>
      </w:r>
      <w:proofErr w:type="spellEnd"/>
      <w:r w:rsidR="00EE258C" w:rsidRPr="00434BB2">
        <w:rPr>
          <w:rFonts w:ascii="Arial" w:hAnsi="Arial" w:cs="Arial"/>
        </w:rPr>
        <w:t xml:space="preserve">, Williams, </w:t>
      </w:r>
      <w:proofErr w:type="spellStart"/>
      <w:r w:rsidR="00EE258C" w:rsidRPr="00434BB2">
        <w:rPr>
          <w:rFonts w:ascii="Arial" w:hAnsi="Arial" w:cs="Arial"/>
        </w:rPr>
        <w:t>Karahanna</w:t>
      </w:r>
      <w:proofErr w:type="spellEnd"/>
      <w:r w:rsidR="00EE258C" w:rsidRPr="00434BB2">
        <w:rPr>
          <w:rFonts w:ascii="Arial" w:hAnsi="Arial" w:cs="Arial"/>
        </w:rPr>
        <w:t xml:space="preserve"> ve </w:t>
      </w:r>
      <w:proofErr w:type="spellStart"/>
      <w:r w:rsidR="00EE258C" w:rsidRPr="00434BB2">
        <w:rPr>
          <w:rFonts w:ascii="Arial" w:hAnsi="Arial" w:cs="Arial"/>
        </w:rPr>
        <w:t>Seligman</w:t>
      </w:r>
      <w:proofErr w:type="spellEnd"/>
      <w:r w:rsidR="00EE258C" w:rsidRPr="00434BB2">
        <w:rPr>
          <w:rFonts w:ascii="Arial" w:hAnsi="Arial" w:cs="Arial"/>
        </w:rPr>
        <w:t>, 2012</w:t>
      </w:r>
      <w:r w:rsidR="004B42ED" w:rsidRPr="00434BB2">
        <w:rPr>
          <w:rFonts w:ascii="Arial" w:hAnsi="Arial" w:cs="Arial"/>
        </w:rPr>
        <w:t xml:space="preserve">). </w:t>
      </w:r>
      <w:r w:rsidR="00510D3E" w:rsidRPr="00434BB2">
        <w:rPr>
          <w:rFonts w:ascii="Arial" w:hAnsi="Arial" w:cs="Arial"/>
        </w:rPr>
        <w:t xml:space="preserve">Benzer şekilde, </w:t>
      </w:r>
      <w:proofErr w:type="spellStart"/>
      <w:r w:rsidR="00510D3E" w:rsidRPr="00434BB2">
        <w:rPr>
          <w:rFonts w:ascii="Arial" w:hAnsi="Arial" w:cs="Arial"/>
        </w:rPr>
        <w:t>Roy</w:t>
      </w:r>
      <w:proofErr w:type="spellEnd"/>
      <w:r w:rsidR="00510D3E" w:rsidRPr="00434BB2">
        <w:rPr>
          <w:rFonts w:ascii="Arial" w:hAnsi="Arial" w:cs="Arial"/>
        </w:rPr>
        <w:t xml:space="preserve"> vd. (2014) d</w:t>
      </w:r>
      <w:r w:rsidR="00D0235D" w:rsidRPr="00434BB2">
        <w:rPr>
          <w:rFonts w:ascii="Arial" w:hAnsi="Arial" w:cs="Arial"/>
        </w:rPr>
        <w:t>e</w:t>
      </w:r>
      <w:r w:rsidR="00510D3E" w:rsidRPr="00434BB2">
        <w:rPr>
          <w:rFonts w:ascii="Arial" w:hAnsi="Arial" w:cs="Arial"/>
        </w:rPr>
        <w:t xml:space="preserve"> çalışmalarında </w:t>
      </w:r>
      <w:r w:rsidR="00132AFD" w:rsidRPr="00434BB2">
        <w:rPr>
          <w:rFonts w:ascii="Arial" w:hAnsi="Arial" w:cs="Arial"/>
        </w:rPr>
        <w:t>bilgi sistemleri modelinden yararlanmış; hizmet</w:t>
      </w:r>
      <w:r w:rsidR="00FC1763" w:rsidRPr="00434BB2">
        <w:rPr>
          <w:rFonts w:ascii="Arial" w:hAnsi="Arial" w:cs="Arial"/>
        </w:rPr>
        <w:t xml:space="preserve"> kalitesi,</w:t>
      </w:r>
      <w:r w:rsidR="00132AFD" w:rsidRPr="00434BB2">
        <w:rPr>
          <w:rFonts w:ascii="Arial" w:hAnsi="Arial" w:cs="Arial"/>
        </w:rPr>
        <w:t xml:space="preserve"> sistem kalitesi ve bilgi kalitesi boyutlarının e-sadakat üzerindeki </w:t>
      </w:r>
      <w:r w:rsidR="00FC1763" w:rsidRPr="00434BB2">
        <w:rPr>
          <w:rFonts w:ascii="Arial" w:hAnsi="Arial" w:cs="Arial"/>
        </w:rPr>
        <w:t>doğrudan etkilerini</w:t>
      </w:r>
      <w:r w:rsidR="00132AFD" w:rsidRPr="00434BB2">
        <w:rPr>
          <w:rFonts w:ascii="Arial" w:hAnsi="Arial" w:cs="Arial"/>
        </w:rPr>
        <w:t xml:space="preserve"> test ederken aynı zamanda web sitesinin estetik, etkileşim ve </w:t>
      </w:r>
      <w:proofErr w:type="spellStart"/>
      <w:r w:rsidR="00132AFD" w:rsidRPr="00434BB2">
        <w:rPr>
          <w:rFonts w:ascii="Arial" w:hAnsi="Arial" w:cs="Arial"/>
        </w:rPr>
        <w:t>navigasyon</w:t>
      </w:r>
      <w:proofErr w:type="spellEnd"/>
      <w:r w:rsidR="00132AFD" w:rsidRPr="00434BB2">
        <w:rPr>
          <w:rFonts w:ascii="Arial" w:hAnsi="Arial" w:cs="Arial"/>
        </w:rPr>
        <w:t xml:space="preserve"> kolaylığı gibi özelliklerinin de e-yapışkanlık üzerindeki </w:t>
      </w:r>
      <w:r w:rsidR="00FC1763" w:rsidRPr="00434BB2">
        <w:rPr>
          <w:rFonts w:ascii="Arial" w:hAnsi="Arial" w:cs="Arial"/>
        </w:rPr>
        <w:t xml:space="preserve">doğrudan </w:t>
      </w:r>
      <w:r w:rsidR="00132AFD" w:rsidRPr="00434BB2">
        <w:rPr>
          <w:rFonts w:ascii="Arial" w:hAnsi="Arial" w:cs="Arial"/>
        </w:rPr>
        <w:t>etki</w:t>
      </w:r>
      <w:r w:rsidR="00FC1763" w:rsidRPr="00434BB2">
        <w:rPr>
          <w:rFonts w:ascii="Arial" w:hAnsi="Arial" w:cs="Arial"/>
        </w:rPr>
        <w:t>lerini</w:t>
      </w:r>
      <w:r w:rsidR="00132AFD" w:rsidRPr="00434BB2">
        <w:rPr>
          <w:rFonts w:ascii="Arial" w:hAnsi="Arial" w:cs="Arial"/>
        </w:rPr>
        <w:t xml:space="preserve"> incelemiştir. </w:t>
      </w:r>
      <w:r w:rsidR="004B42ED" w:rsidRPr="00434BB2">
        <w:rPr>
          <w:rFonts w:ascii="Arial" w:hAnsi="Arial" w:cs="Arial"/>
        </w:rPr>
        <w:t xml:space="preserve">Bu çalışmalardan farklı olarak, mevcut çalışmada </w:t>
      </w:r>
      <w:r w:rsidR="002A1188" w:rsidRPr="00434BB2">
        <w:rPr>
          <w:rFonts w:ascii="Arial" w:hAnsi="Arial" w:cs="Arial"/>
        </w:rPr>
        <w:t xml:space="preserve">e-hizmet kalitesinin değerlendirilmesinde </w:t>
      </w:r>
      <w:proofErr w:type="spellStart"/>
      <w:r w:rsidR="002A1188" w:rsidRPr="00434BB2">
        <w:rPr>
          <w:rFonts w:ascii="Arial" w:hAnsi="Arial" w:cs="Arial"/>
        </w:rPr>
        <w:t>Parasuraman</w:t>
      </w:r>
      <w:proofErr w:type="spellEnd"/>
      <w:r w:rsidR="002A1188" w:rsidRPr="00434BB2">
        <w:rPr>
          <w:rFonts w:ascii="Arial" w:hAnsi="Arial" w:cs="Arial"/>
        </w:rPr>
        <w:t xml:space="preserve">, </w:t>
      </w:r>
      <w:proofErr w:type="spellStart"/>
      <w:r w:rsidR="002A1188" w:rsidRPr="00434BB2">
        <w:rPr>
          <w:rFonts w:ascii="Arial" w:hAnsi="Arial" w:cs="Arial"/>
        </w:rPr>
        <w:t>Zeithaml</w:t>
      </w:r>
      <w:proofErr w:type="spellEnd"/>
      <w:r w:rsidR="002A1188" w:rsidRPr="00434BB2">
        <w:rPr>
          <w:rFonts w:ascii="Arial" w:hAnsi="Arial" w:cs="Arial"/>
        </w:rPr>
        <w:t xml:space="preserve"> ve </w:t>
      </w:r>
      <w:proofErr w:type="spellStart"/>
      <w:r w:rsidR="002A1188" w:rsidRPr="00434BB2">
        <w:rPr>
          <w:rFonts w:ascii="Arial" w:hAnsi="Arial" w:cs="Arial"/>
        </w:rPr>
        <w:t>Malhotra</w:t>
      </w:r>
      <w:proofErr w:type="spellEnd"/>
      <w:r w:rsidR="002A1188" w:rsidRPr="00434BB2">
        <w:rPr>
          <w:rFonts w:ascii="Arial" w:hAnsi="Arial" w:cs="Arial"/>
        </w:rPr>
        <w:t xml:space="preserve"> (2005) tarafından geliştirilen E-S-QUAL ölçeği esas </w:t>
      </w:r>
      <w:r w:rsidR="00C4392C" w:rsidRPr="00434BB2">
        <w:rPr>
          <w:rFonts w:ascii="Arial" w:hAnsi="Arial" w:cs="Arial"/>
        </w:rPr>
        <w:t>alınarak</w:t>
      </w:r>
      <w:r w:rsidR="002A1188" w:rsidRPr="00434BB2">
        <w:rPr>
          <w:rFonts w:ascii="Arial" w:hAnsi="Arial" w:cs="Arial"/>
        </w:rPr>
        <w:t xml:space="preserve"> ilgili e-hizmet kalitesi boyutlarının </w:t>
      </w:r>
      <w:r w:rsidR="00E02579" w:rsidRPr="00434BB2">
        <w:rPr>
          <w:rFonts w:ascii="Arial" w:hAnsi="Arial" w:cs="Arial"/>
        </w:rPr>
        <w:t xml:space="preserve">hem </w:t>
      </w:r>
      <w:r w:rsidR="004B42ED" w:rsidRPr="00434BB2">
        <w:rPr>
          <w:rFonts w:ascii="Arial" w:hAnsi="Arial" w:cs="Arial"/>
        </w:rPr>
        <w:t>e-memnuniyet</w:t>
      </w:r>
      <w:r w:rsidR="00E02579" w:rsidRPr="00434BB2">
        <w:rPr>
          <w:rFonts w:ascii="Arial" w:hAnsi="Arial" w:cs="Arial"/>
        </w:rPr>
        <w:t xml:space="preserve"> hem de</w:t>
      </w:r>
      <w:r w:rsidR="004B42ED" w:rsidRPr="00434BB2">
        <w:rPr>
          <w:rFonts w:ascii="Arial" w:hAnsi="Arial" w:cs="Arial"/>
        </w:rPr>
        <w:t xml:space="preserve"> </w:t>
      </w:r>
      <w:r w:rsidR="00C83D87" w:rsidRPr="00434BB2">
        <w:rPr>
          <w:rFonts w:ascii="Arial" w:hAnsi="Arial" w:cs="Arial"/>
        </w:rPr>
        <w:t>e</w:t>
      </w:r>
      <w:r w:rsidR="004B42ED" w:rsidRPr="00434BB2">
        <w:rPr>
          <w:rFonts w:ascii="Arial" w:hAnsi="Arial" w:cs="Arial"/>
        </w:rPr>
        <w:t xml:space="preserve">-yapışkanlık üzerindeki </w:t>
      </w:r>
      <w:r w:rsidR="00C83D87" w:rsidRPr="00434BB2">
        <w:rPr>
          <w:rFonts w:ascii="Arial" w:hAnsi="Arial" w:cs="Arial"/>
        </w:rPr>
        <w:t xml:space="preserve">doğrudan etkileri test edilmektedir. </w:t>
      </w:r>
    </w:p>
    <w:p w14:paraId="73EAB83C" w14:textId="77777777" w:rsidR="00E72A12" w:rsidRPr="00434BB2" w:rsidRDefault="00E72A12" w:rsidP="00676904">
      <w:pPr>
        <w:spacing w:after="0"/>
        <w:jc w:val="both"/>
        <w:rPr>
          <w:rFonts w:ascii="Arial" w:hAnsi="Arial" w:cs="Arial"/>
        </w:rPr>
      </w:pPr>
      <w:r w:rsidRPr="00434BB2">
        <w:rPr>
          <w:rFonts w:ascii="Arial" w:hAnsi="Arial" w:cs="Arial"/>
        </w:rPr>
        <w:t xml:space="preserve">Bu kapsamda, </w:t>
      </w:r>
      <w:r w:rsidR="002A45F4" w:rsidRPr="00434BB2">
        <w:rPr>
          <w:rFonts w:ascii="Arial" w:hAnsi="Arial" w:cs="Arial"/>
        </w:rPr>
        <w:t xml:space="preserve">bu </w:t>
      </w:r>
      <w:r w:rsidR="005A74E1" w:rsidRPr="00434BB2">
        <w:rPr>
          <w:rFonts w:ascii="Arial" w:hAnsi="Arial" w:cs="Arial"/>
        </w:rPr>
        <w:t>araştırmada yanıt aranan araştırma soru</w:t>
      </w:r>
      <w:r w:rsidRPr="00434BB2">
        <w:rPr>
          <w:rFonts w:ascii="Arial" w:hAnsi="Arial" w:cs="Arial"/>
        </w:rPr>
        <w:t>ları şu şekilde sıralanabilir:</w:t>
      </w:r>
    </w:p>
    <w:p w14:paraId="0EAAD1CE" w14:textId="77777777" w:rsidR="00E72A12" w:rsidRPr="00434BB2" w:rsidRDefault="00E72A12" w:rsidP="00676904">
      <w:pPr>
        <w:spacing w:after="0"/>
        <w:jc w:val="both"/>
        <w:rPr>
          <w:rFonts w:ascii="Arial" w:hAnsi="Arial" w:cs="Arial"/>
        </w:rPr>
      </w:pPr>
      <w:r w:rsidRPr="00434BB2">
        <w:rPr>
          <w:rFonts w:ascii="Arial" w:hAnsi="Arial" w:cs="Arial"/>
        </w:rPr>
        <w:t>1)</w:t>
      </w:r>
      <w:r w:rsidR="00941A8D" w:rsidRPr="00434BB2">
        <w:rPr>
          <w:rFonts w:ascii="Arial" w:hAnsi="Arial" w:cs="Arial"/>
        </w:rPr>
        <w:t xml:space="preserve"> </w:t>
      </w:r>
      <w:r w:rsidRPr="00434BB2">
        <w:rPr>
          <w:rFonts w:ascii="Arial" w:hAnsi="Arial" w:cs="Arial"/>
        </w:rPr>
        <w:t>E-hizmet kalitesi boyutları e-</w:t>
      </w:r>
      <w:r w:rsidR="002A45F4" w:rsidRPr="00434BB2">
        <w:rPr>
          <w:rFonts w:ascii="Arial" w:hAnsi="Arial" w:cs="Arial"/>
        </w:rPr>
        <w:t>memnuniyeti nasıl</w:t>
      </w:r>
      <w:r w:rsidRPr="00434BB2">
        <w:rPr>
          <w:rFonts w:ascii="Arial" w:hAnsi="Arial" w:cs="Arial"/>
        </w:rPr>
        <w:t xml:space="preserve"> etkilemektedir?</w:t>
      </w:r>
    </w:p>
    <w:p w14:paraId="4A3F96FD" w14:textId="77777777" w:rsidR="00091A28" w:rsidRPr="00434BB2" w:rsidRDefault="00E72A12" w:rsidP="00676904">
      <w:pPr>
        <w:spacing w:after="0"/>
        <w:jc w:val="both"/>
        <w:rPr>
          <w:rFonts w:ascii="Arial" w:hAnsi="Arial" w:cs="Arial"/>
        </w:rPr>
      </w:pPr>
      <w:r w:rsidRPr="00434BB2">
        <w:rPr>
          <w:rFonts w:ascii="Arial" w:hAnsi="Arial" w:cs="Arial"/>
        </w:rPr>
        <w:t xml:space="preserve">2) </w:t>
      </w:r>
      <w:r w:rsidR="002A45F4" w:rsidRPr="00434BB2">
        <w:rPr>
          <w:rFonts w:ascii="Arial" w:hAnsi="Arial" w:cs="Arial"/>
        </w:rPr>
        <w:t>E-hizmet kalitesi boyutları e-yapışkanlığı nasıl etkilemektedir?</w:t>
      </w:r>
    </w:p>
    <w:p w14:paraId="049048DF" w14:textId="77777777" w:rsidR="008451BD" w:rsidRDefault="002A45F4" w:rsidP="001801EF">
      <w:pPr>
        <w:spacing w:after="0"/>
        <w:jc w:val="both"/>
        <w:rPr>
          <w:rFonts w:ascii="Arial" w:hAnsi="Arial" w:cs="Arial"/>
        </w:rPr>
      </w:pPr>
      <w:r w:rsidRPr="00434BB2">
        <w:rPr>
          <w:rFonts w:ascii="Arial" w:hAnsi="Arial" w:cs="Arial"/>
        </w:rPr>
        <w:t>3) E-memnuniyet e-yapışkanlığı nasıl etkilemektedir?</w:t>
      </w:r>
    </w:p>
    <w:p w14:paraId="2E484823" w14:textId="77777777" w:rsidR="00132AFD" w:rsidRPr="00492DA3" w:rsidRDefault="00E02579" w:rsidP="00492DA3">
      <w:pPr>
        <w:spacing w:after="0"/>
        <w:ind w:left="567" w:firstLine="0"/>
        <w:jc w:val="both"/>
        <w:rPr>
          <w:rFonts w:ascii="Arial" w:hAnsi="Arial" w:cs="Arial"/>
        </w:rPr>
      </w:pPr>
      <w:r w:rsidRPr="00434BB2">
        <w:rPr>
          <w:rFonts w:ascii="Arial" w:hAnsi="Arial" w:cs="Arial"/>
        </w:rPr>
        <w:t xml:space="preserve">4) E-memnuniyet ve e-yapışkanlık e-sadakat davranışları kapsamında tekrar </w:t>
      </w:r>
      <w:r w:rsidR="002A45F4" w:rsidRPr="00434BB2">
        <w:rPr>
          <w:rFonts w:ascii="Arial" w:hAnsi="Arial" w:cs="Arial"/>
        </w:rPr>
        <w:t>satın alma niyetini, pozitif ağızdan ağıza iletişimi ve daha fazla ödeme istekliliğini nasıl etkilemektedir?</w:t>
      </w:r>
    </w:p>
    <w:p w14:paraId="2604383D" w14:textId="77777777" w:rsidR="00091A28" w:rsidRPr="004970C0" w:rsidRDefault="00091A28" w:rsidP="004970C0">
      <w:pPr>
        <w:spacing w:before="240" w:after="240"/>
        <w:ind w:firstLine="0"/>
        <w:jc w:val="center"/>
        <w:rPr>
          <w:rFonts w:ascii="Arial" w:hAnsi="Arial" w:cs="Arial"/>
          <w:b/>
        </w:rPr>
      </w:pPr>
      <w:r w:rsidRPr="004970C0">
        <w:rPr>
          <w:rFonts w:ascii="Arial" w:hAnsi="Arial" w:cs="Arial"/>
          <w:b/>
        </w:rPr>
        <w:t xml:space="preserve">LİTERATÜR </w:t>
      </w:r>
      <w:r w:rsidR="002736FF" w:rsidRPr="004970C0">
        <w:rPr>
          <w:rFonts w:ascii="Arial" w:hAnsi="Arial" w:cs="Arial"/>
          <w:b/>
        </w:rPr>
        <w:t>TARAMASI</w:t>
      </w:r>
    </w:p>
    <w:p w14:paraId="0AEE479E" w14:textId="77777777" w:rsidR="00091A28" w:rsidRPr="004970C0" w:rsidRDefault="00091A28" w:rsidP="004970C0">
      <w:pPr>
        <w:spacing w:before="240" w:after="120"/>
        <w:ind w:firstLine="0"/>
        <w:rPr>
          <w:rFonts w:ascii="Arial" w:hAnsi="Arial" w:cs="Arial"/>
          <w:b/>
        </w:rPr>
      </w:pPr>
      <w:r w:rsidRPr="004970C0">
        <w:rPr>
          <w:rFonts w:ascii="Arial" w:hAnsi="Arial" w:cs="Arial"/>
          <w:b/>
        </w:rPr>
        <w:t>E-Hizmet Kalitesi</w:t>
      </w:r>
    </w:p>
    <w:p w14:paraId="723E2880" w14:textId="483D8178" w:rsidR="00091A28" w:rsidRPr="004970C0" w:rsidRDefault="00FE2C11" w:rsidP="004970C0">
      <w:pPr>
        <w:spacing w:after="0"/>
        <w:jc w:val="both"/>
        <w:rPr>
          <w:rFonts w:ascii="Arial" w:hAnsi="Arial" w:cs="Arial"/>
        </w:rPr>
      </w:pPr>
      <w:r w:rsidRPr="004970C0">
        <w:rPr>
          <w:rFonts w:ascii="Arial" w:hAnsi="Arial" w:cs="Arial"/>
        </w:rPr>
        <w:t>E-hizmet kalitesi, e-</w:t>
      </w:r>
      <w:r w:rsidR="00091A28" w:rsidRPr="004970C0">
        <w:rPr>
          <w:rFonts w:ascii="Arial" w:hAnsi="Arial" w:cs="Arial"/>
        </w:rPr>
        <w:t>perakendecilerin başarısını belirlemede önemli bir faktör olarak kabul edilmektedir. Yapılan araştırmalar e-hizmet kalitesinin müşterinin e-perakendeciye karşı güvenini, sunulan hizmetlere yönelik algıladığı değeri, müşteri memnuniyetini ve sadakatini etkilediğini ortaya koymaktadır (</w:t>
      </w:r>
      <w:proofErr w:type="spellStart"/>
      <w:r w:rsidR="00091A28" w:rsidRPr="004970C0">
        <w:rPr>
          <w:rFonts w:ascii="Arial" w:hAnsi="Arial" w:cs="Arial"/>
        </w:rPr>
        <w:t>Giovanis</w:t>
      </w:r>
      <w:proofErr w:type="spellEnd"/>
      <w:r w:rsidR="00091A28" w:rsidRPr="004970C0">
        <w:rPr>
          <w:rFonts w:ascii="Arial" w:hAnsi="Arial" w:cs="Arial"/>
        </w:rPr>
        <w:t xml:space="preserve"> ve </w:t>
      </w:r>
      <w:proofErr w:type="spellStart"/>
      <w:r w:rsidR="00091A28" w:rsidRPr="004970C0">
        <w:rPr>
          <w:rFonts w:ascii="Arial" w:hAnsi="Arial" w:cs="Arial"/>
        </w:rPr>
        <w:t>Melanthiou</w:t>
      </w:r>
      <w:proofErr w:type="spellEnd"/>
      <w:r w:rsidR="0028512F" w:rsidRPr="004970C0">
        <w:rPr>
          <w:rFonts w:ascii="Arial" w:hAnsi="Arial" w:cs="Arial"/>
        </w:rPr>
        <w:t>,</w:t>
      </w:r>
      <w:r w:rsidR="00091A28" w:rsidRPr="004970C0">
        <w:rPr>
          <w:rFonts w:ascii="Arial" w:hAnsi="Arial" w:cs="Arial"/>
        </w:rPr>
        <w:t xml:space="preserve"> </w:t>
      </w:r>
      <w:r w:rsidR="00091A28" w:rsidRPr="00EA52A0">
        <w:rPr>
          <w:rFonts w:ascii="Arial" w:hAnsi="Arial" w:cs="Arial"/>
        </w:rPr>
        <w:t xml:space="preserve">2017). Farklı tanımlara rastlanmakla </w:t>
      </w:r>
      <w:r w:rsidR="00372153" w:rsidRPr="00EA52A0">
        <w:rPr>
          <w:rFonts w:ascii="Arial" w:hAnsi="Arial" w:cs="Arial"/>
        </w:rPr>
        <w:t>birlikte, ilgili</w:t>
      </w:r>
      <w:r w:rsidR="00091A28" w:rsidRPr="00EA52A0">
        <w:rPr>
          <w:rFonts w:ascii="Arial" w:hAnsi="Arial" w:cs="Arial"/>
        </w:rPr>
        <w:t xml:space="preserve"> literatürde e-hizmet kalitesi genellikle </w:t>
      </w:r>
      <w:r w:rsidR="003A6F00" w:rsidRPr="00EA52A0">
        <w:rPr>
          <w:rFonts w:ascii="Arial" w:hAnsi="Arial" w:cs="Arial"/>
        </w:rPr>
        <w:t>“</w:t>
      </w:r>
      <w:r w:rsidR="00091A28" w:rsidRPr="00EA52A0">
        <w:rPr>
          <w:rFonts w:ascii="Arial" w:hAnsi="Arial" w:cs="Arial"/>
        </w:rPr>
        <w:t>bir web sitesinin, ürün ve hizmetlerin alışverişini, satın alınmasını ve dağıtımını etkin ve etkili bir şekilde ne ölçüde kolaylaştırdığı” olarak tanımlanmak</w:t>
      </w:r>
      <w:r w:rsidR="0028512F" w:rsidRPr="00EA52A0">
        <w:rPr>
          <w:rFonts w:ascii="Arial" w:hAnsi="Arial" w:cs="Arial"/>
        </w:rPr>
        <w:t>tadır (</w:t>
      </w:r>
      <w:proofErr w:type="spellStart"/>
      <w:r w:rsidR="0028512F" w:rsidRPr="00EA52A0">
        <w:rPr>
          <w:rFonts w:ascii="Arial" w:hAnsi="Arial" w:cs="Arial"/>
        </w:rPr>
        <w:t>Parasuraman</w:t>
      </w:r>
      <w:proofErr w:type="spellEnd"/>
      <w:r w:rsidR="00C83D87" w:rsidRPr="00EA52A0">
        <w:rPr>
          <w:rFonts w:ascii="Arial" w:hAnsi="Arial" w:cs="Arial"/>
        </w:rPr>
        <w:t xml:space="preserve"> vd.</w:t>
      </w:r>
      <w:r w:rsidR="0028512F" w:rsidRPr="00EA52A0">
        <w:rPr>
          <w:rFonts w:ascii="Arial" w:hAnsi="Arial" w:cs="Arial"/>
        </w:rPr>
        <w:t xml:space="preserve">, 2005: </w:t>
      </w:r>
      <w:r w:rsidR="00091A28" w:rsidRPr="00EA52A0">
        <w:rPr>
          <w:rFonts w:ascii="Arial" w:hAnsi="Arial" w:cs="Arial"/>
        </w:rPr>
        <w:t>5). Bu</w:t>
      </w:r>
      <w:r w:rsidR="00091A28" w:rsidRPr="004970C0">
        <w:rPr>
          <w:rFonts w:ascii="Arial" w:hAnsi="Arial" w:cs="Arial"/>
        </w:rPr>
        <w:t xml:space="preserve"> tanımdan da anlaşıldığı üzere, müşteriler çevrimiçi alışveriş deneyimlerini değerlendirirken, yalnızca ürün teklifini değil, gerekli bilgilerin aranması ve toplanması, ürünlerin değerlendirilmesi, satın alma kararının verilmesi, işlemin yapılması, ürünün teslimi/ iadesi ve müşteri hizmetleri gibi farklı alt işlemler de dahil olmak üzere tüm alışveriş deneyimini göz </w:t>
      </w:r>
      <w:r w:rsidR="0028512F" w:rsidRPr="004970C0">
        <w:rPr>
          <w:rFonts w:ascii="Arial" w:hAnsi="Arial" w:cs="Arial"/>
        </w:rPr>
        <w:t>önünde bulundurmaktadır (</w:t>
      </w:r>
      <w:proofErr w:type="spellStart"/>
      <w:r w:rsidR="0028512F" w:rsidRPr="004970C0">
        <w:rPr>
          <w:rFonts w:ascii="Arial" w:hAnsi="Arial" w:cs="Arial"/>
        </w:rPr>
        <w:t>Menon</w:t>
      </w:r>
      <w:proofErr w:type="spellEnd"/>
      <w:r w:rsidR="0028512F" w:rsidRPr="004970C0">
        <w:rPr>
          <w:rFonts w:ascii="Arial" w:hAnsi="Arial" w:cs="Arial"/>
        </w:rPr>
        <w:t xml:space="preserve">, </w:t>
      </w:r>
      <w:r w:rsidR="00091A28" w:rsidRPr="004970C0">
        <w:rPr>
          <w:rFonts w:ascii="Arial" w:hAnsi="Arial" w:cs="Arial"/>
        </w:rPr>
        <w:t>2018). Bu sebeple</w:t>
      </w:r>
      <w:r w:rsidR="00135527">
        <w:rPr>
          <w:rFonts w:ascii="Arial" w:hAnsi="Arial" w:cs="Arial"/>
        </w:rPr>
        <w:t>,</w:t>
      </w:r>
      <w:r w:rsidR="00091A28" w:rsidRPr="004970C0">
        <w:rPr>
          <w:rFonts w:ascii="Arial" w:hAnsi="Arial" w:cs="Arial"/>
        </w:rPr>
        <w:t xml:space="preserve"> e-hizmet kalitesi söz konusu olduğunda gerek müşterilerin gerek ise araştırmacıların bu çok boyutlu yapıyı göz önünde bulundurmaları gerekmektedir. </w:t>
      </w:r>
    </w:p>
    <w:p w14:paraId="55A4A7DE" w14:textId="7BFE05FB" w:rsidR="00091A28" w:rsidRPr="004970C0" w:rsidRDefault="00091A28" w:rsidP="004970C0">
      <w:pPr>
        <w:spacing w:after="0"/>
        <w:jc w:val="both"/>
        <w:rPr>
          <w:rFonts w:ascii="Arial" w:hAnsi="Arial" w:cs="Arial"/>
        </w:rPr>
      </w:pPr>
      <w:r w:rsidRPr="00EA52A0">
        <w:rPr>
          <w:rFonts w:ascii="Arial" w:hAnsi="Arial" w:cs="Arial"/>
        </w:rPr>
        <w:t>E-hizmet kalitesi konusunda yapılan çalışmalar incelendiğinde, müşterilerin e-hizmetleri değerlendirirken göz önünde bulundukları e-kalite faktörlerinin kesin sayısı ve boyutları konusunda bir f</w:t>
      </w:r>
      <w:r w:rsidR="009A127C" w:rsidRPr="00EA52A0">
        <w:rPr>
          <w:rFonts w:ascii="Arial" w:hAnsi="Arial" w:cs="Arial"/>
        </w:rPr>
        <w:t xml:space="preserve">ikir birliği </w:t>
      </w:r>
      <w:r w:rsidR="00372153" w:rsidRPr="00EA52A0">
        <w:rPr>
          <w:rFonts w:ascii="Arial" w:hAnsi="Arial" w:cs="Arial"/>
        </w:rPr>
        <w:t>olmadığı, farklı</w:t>
      </w:r>
      <w:r w:rsidRPr="00EA52A0">
        <w:rPr>
          <w:rFonts w:ascii="Arial" w:hAnsi="Arial" w:cs="Arial"/>
        </w:rPr>
        <w:t xml:space="preserve"> e-hizmet kalitesi öl</w:t>
      </w:r>
      <w:r w:rsidR="003325AC" w:rsidRPr="00EA52A0">
        <w:rPr>
          <w:rFonts w:ascii="Arial" w:hAnsi="Arial" w:cs="Arial"/>
        </w:rPr>
        <w:t>çeklerinin farklı ölçüm öğelerine</w:t>
      </w:r>
      <w:r w:rsidR="003B70ED" w:rsidRPr="00EA52A0">
        <w:rPr>
          <w:rFonts w:ascii="Arial" w:hAnsi="Arial" w:cs="Arial"/>
        </w:rPr>
        <w:t xml:space="preserve"> sahip olduğu görülmektedir. </w:t>
      </w:r>
      <w:r w:rsidRPr="00EA52A0">
        <w:rPr>
          <w:rFonts w:ascii="Arial" w:hAnsi="Arial" w:cs="Arial"/>
        </w:rPr>
        <w:t>Bu alanda</w:t>
      </w:r>
      <w:r w:rsidRPr="004970C0">
        <w:rPr>
          <w:rFonts w:ascii="Arial" w:hAnsi="Arial" w:cs="Arial"/>
        </w:rPr>
        <w:t xml:space="preserve"> yapılan ampirik çalışmalar ilk zamanlar SITEQUAL (</w:t>
      </w:r>
      <w:proofErr w:type="spellStart"/>
      <w:r w:rsidRPr="004970C0">
        <w:rPr>
          <w:rFonts w:ascii="Arial" w:hAnsi="Arial" w:cs="Arial"/>
        </w:rPr>
        <w:t>Yoo</w:t>
      </w:r>
      <w:proofErr w:type="spellEnd"/>
      <w:r w:rsidRPr="004970C0">
        <w:rPr>
          <w:rFonts w:ascii="Arial" w:hAnsi="Arial" w:cs="Arial"/>
        </w:rPr>
        <w:t xml:space="preserve"> ve </w:t>
      </w:r>
      <w:proofErr w:type="spellStart"/>
      <w:r w:rsidRPr="004970C0">
        <w:rPr>
          <w:rFonts w:ascii="Arial" w:hAnsi="Arial" w:cs="Arial"/>
        </w:rPr>
        <w:t>Donthu</w:t>
      </w:r>
      <w:proofErr w:type="spellEnd"/>
      <w:r w:rsidRPr="004970C0">
        <w:rPr>
          <w:rFonts w:ascii="Arial" w:hAnsi="Arial" w:cs="Arial"/>
        </w:rPr>
        <w:t xml:space="preserve">, 2001) ve </w:t>
      </w:r>
      <w:proofErr w:type="spellStart"/>
      <w:r w:rsidRPr="004970C0">
        <w:rPr>
          <w:rFonts w:ascii="Arial" w:hAnsi="Arial" w:cs="Arial"/>
        </w:rPr>
        <w:t>WebQual</w:t>
      </w:r>
      <w:proofErr w:type="spellEnd"/>
      <w:r w:rsidRPr="004970C0">
        <w:rPr>
          <w:rFonts w:ascii="Arial" w:hAnsi="Arial" w:cs="Arial"/>
        </w:rPr>
        <w:t xml:space="preserve"> (</w:t>
      </w:r>
      <w:proofErr w:type="spellStart"/>
      <w:r w:rsidRPr="004970C0">
        <w:rPr>
          <w:rFonts w:ascii="Arial" w:hAnsi="Arial" w:cs="Arial"/>
        </w:rPr>
        <w:t>Loiacono</w:t>
      </w:r>
      <w:proofErr w:type="spellEnd"/>
      <w:r w:rsidR="0028512F" w:rsidRPr="004970C0">
        <w:rPr>
          <w:rFonts w:ascii="Arial" w:hAnsi="Arial" w:cs="Arial"/>
        </w:rPr>
        <w:t xml:space="preserve">, Watson ve </w:t>
      </w:r>
      <w:proofErr w:type="spellStart"/>
      <w:r w:rsidR="0028512F" w:rsidRPr="004970C0">
        <w:rPr>
          <w:rFonts w:ascii="Arial" w:hAnsi="Arial" w:cs="Arial"/>
        </w:rPr>
        <w:t>Goodhue</w:t>
      </w:r>
      <w:proofErr w:type="spellEnd"/>
      <w:r w:rsidRPr="004970C0">
        <w:rPr>
          <w:rFonts w:ascii="Arial" w:hAnsi="Arial" w:cs="Arial"/>
        </w:rPr>
        <w:t xml:space="preserve">, 2002) gibi sadece web sitelerinin değerlendirilmesine yönelik ölçeklerin geliştirilmesine yoğunlaşmış olsa </w:t>
      </w:r>
      <w:r w:rsidR="00372153" w:rsidRPr="004970C0">
        <w:rPr>
          <w:rFonts w:ascii="Arial" w:hAnsi="Arial" w:cs="Arial"/>
        </w:rPr>
        <w:t>da</w:t>
      </w:r>
      <w:r w:rsidRPr="004970C0">
        <w:rPr>
          <w:rFonts w:ascii="Arial" w:hAnsi="Arial" w:cs="Arial"/>
        </w:rPr>
        <w:t xml:space="preserve"> sonrasında e-hizmet kalitesinin ölçümünde web sitesi ara yüzünün ötesine geçilmesinin </w:t>
      </w:r>
      <w:r w:rsidR="000E5866" w:rsidRPr="004970C0">
        <w:rPr>
          <w:rFonts w:ascii="Arial" w:hAnsi="Arial" w:cs="Arial"/>
        </w:rPr>
        <w:t>gerekliliği anlaşılmış</w:t>
      </w:r>
      <w:r w:rsidRPr="004970C0">
        <w:rPr>
          <w:rFonts w:ascii="Arial" w:hAnsi="Arial" w:cs="Arial"/>
        </w:rPr>
        <w:t xml:space="preserve"> ve alınan hizmetle ilgili tüm </w:t>
      </w:r>
      <w:r w:rsidRPr="004970C0">
        <w:rPr>
          <w:rFonts w:ascii="Arial" w:hAnsi="Arial" w:cs="Arial"/>
        </w:rPr>
        <w:lastRenderedPageBreak/>
        <w:t xml:space="preserve">müşteri deneyimini (bilgi arama, ürün değerlendirmesi, karar verme, işlem, teslim etme, iade ve müşteri hizmetleri vb.)  </w:t>
      </w:r>
      <w:proofErr w:type="gramStart"/>
      <w:r w:rsidRPr="004970C0">
        <w:rPr>
          <w:rFonts w:ascii="Arial" w:hAnsi="Arial" w:cs="Arial"/>
        </w:rPr>
        <w:t>göz</w:t>
      </w:r>
      <w:proofErr w:type="gramEnd"/>
      <w:r w:rsidRPr="004970C0">
        <w:rPr>
          <w:rFonts w:ascii="Arial" w:hAnsi="Arial" w:cs="Arial"/>
        </w:rPr>
        <w:t xml:space="preserve"> önünde bulunduran çalışmalara ağırlık verilmiştir (</w:t>
      </w:r>
      <w:proofErr w:type="spellStart"/>
      <w:r w:rsidRPr="004970C0">
        <w:rPr>
          <w:rFonts w:ascii="Arial" w:hAnsi="Arial" w:cs="Arial"/>
        </w:rPr>
        <w:t>Rafiq</w:t>
      </w:r>
      <w:proofErr w:type="spellEnd"/>
      <w:r w:rsidR="00676904">
        <w:rPr>
          <w:rFonts w:ascii="Arial" w:hAnsi="Arial" w:cs="Arial"/>
        </w:rPr>
        <w:t xml:space="preserve"> vd.,</w:t>
      </w:r>
      <w:r w:rsidRPr="004970C0">
        <w:rPr>
          <w:rFonts w:ascii="Arial" w:hAnsi="Arial" w:cs="Arial"/>
        </w:rPr>
        <w:t xml:space="preserve"> 2012). Örneğin, </w:t>
      </w:r>
      <w:proofErr w:type="spellStart"/>
      <w:r w:rsidRPr="004970C0">
        <w:rPr>
          <w:rFonts w:ascii="Arial" w:hAnsi="Arial" w:cs="Arial"/>
        </w:rPr>
        <w:t>Wolfinbarger</w:t>
      </w:r>
      <w:proofErr w:type="spellEnd"/>
      <w:r w:rsidRPr="004970C0">
        <w:rPr>
          <w:rFonts w:ascii="Arial" w:hAnsi="Arial" w:cs="Arial"/>
        </w:rPr>
        <w:t xml:space="preserve"> ve </w:t>
      </w:r>
      <w:proofErr w:type="spellStart"/>
      <w:r w:rsidRPr="004970C0">
        <w:rPr>
          <w:rFonts w:ascii="Arial" w:hAnsi="Arial" w:cs="Arial"/>
        </w:rPr>
        <w:t>Gilly</w:t>
      </w:r>
      <w:proofErr w:type="spellEnd"/>
      <w:r w:rsidRPr="004970C0">
        <w:rPr>
          <w:rFonts w:ascii="Arial" w:hAnsi="Arial" w:cs="Arial"/>
        </w:rPr>
        <w:t xml:space="preserve"> (2003) tarafından geliştiren </w:t>
      </w:r>
      <w:proofErr w:type="spellStart"/>
      <w:r w:rsidRPr="004970C0">
        <w:rPr>
          <w:rFonts w:ascii="Arial" w:hAnsi="Arial" w:cs="Arial"/>
        </w:rPr>
        <w:t>eTailQ</w:t>
      </w:r>
      <w:proofErr w:type="spellEnd"/>
      <w:r w:rsidRPr="004970C0">
        <w:rPr>
          <w:rFonts w:ascii="Arial" w:hAnsi="Arial" w:cs="Arial"/>
        </w:rPr>
        <w:t xml:space="preserve"> ölçeği hem web sitesi özelliklerini hem de müşteri hizmet deneyiminin bütününü göz önünde bulundurarak e-hizmet kalitesini web sitesi tasarımı, yerine getirme / güvenilirlik, gizlilik / güvenlik ve müşteri hizmetleri olmak üzere dört temel faktör üzerinden değerlendirmektedir.  </w:t>
      </w:r>
    </w:p>
    <w:p w14:paraId="28C8C2BF" w14:textId="1F5FB8BF" w:rsidR="00091A28" w:rsidRPr="004970C0" w:rsidRDefault="00091A28" w:rsidP="004970C0">
      <w:pPr>
        <w:spacing w:after="0"/>
        <w:jc w:val="both"/>
        <w:rPr>
          <w:rFonts w:ascii="Arial" w:hAnsi="Arial" w:cs="Arial"/>
        </w:rPr>
      </w:pPr>
      <w:r w:rsidRPr="004970C0">
        <w:rPr>
          <w:rFonts w:ascii="Arial" w:hAnsi="Arial" w:cs="Arial"/>
        </w:rPr>
        <w:t xml:space="preserve">Benzer </w:t>
      </w:r>
      <w:r w:rsidR="00372153" w:rsidRPr="004970C0">
        <w:rPr>
          <w:rFonts w:ascii="Arial" w:hAnsi="Arial" w:cs="Arial"/>
        </w:rPr>
        <w:t xml:space="preserve">şekilde, </w:t>
      </w:r>
      <w:proofErr w:type="spellStart"/>
      <w:r w:rsidR="00372153" w:rsidRPr="004970C0">
        <w:rPr>
          <w:rFonts w:ascii="Arial" w:hAnsi="Arial" w:cs="Arial"/>
        </w:rPr>
        <w:t>Parasuraman</w:t>
      </w:r>
      <w:proofErr w:type="spellEnd"/>
      <w:r w:rsidRPr="004970C0">
        <w:rPr>
          <w:rFonts w:ascii="Arial" w:hAnsi="Arial" w:cs="Arial"/>
        </w:rPr>
        <w:t xml:space="preserve"> vd. (2005) tarafından geliştirilen E-S-QUAL ölçeği de e-hizmet kalitesinin değerlendirilmesinde işlem öncesinde, sırasında ve sonrasında ortaya çıkan tüm ipuçlarına ve karşılaşmalara odaklanılması gerektiğini savunmaktadır. İlk olarak </w:t>
      </w:r>
      <w:proofErr w:type="spellStart"/>
      <w:r w:rsidRPr="004970C0">
        <w:rPr>
          <w:rFonts w:ascii="Arial" w:hAnsi="Arial" w:cs="Arial"/>
        </w:rPr>
        <w:t>Zeithaml</w:t>
      </w:r>
      <w:proofErr w:type="spellEnd"/>
      <w:r w:rsidR="0028512F" w:rsidRPr="004970C0">
        <w:rPr>
          <w:rFonts w:ascii="Arial" w:hAnsi="Arial" w:cs="Arial"/>
        </w:rPr>
        <w:t xml:space="preserve">, </w:t>
      </w:r>
      <w:proofErr w:type="spellStart"/>
      <w:r w:rsidR="0028512F" w:rsidRPr="004970C0">
        <w:rPr>
          <w:rFonts w:ascii="Arial" w:hAnsi="Arial" w:cs="Arial"/>
        </w:rPr>
        <w:t>Parasuraman</w:t>
      </w:r>
      <w:proofErr w:type="spellEnd"/>
      <w:r w:rsidR="0028512F" w:rsidRPr="004970C0">
        <w:rPr>
          <w:rFonts w:ascii="Arial" w:hAnsi="Arial" w:cs="Arial"/>
        </w:rPr>
        <w:t xml:space="preserve"> ve </w:t>
      </w:r>
      <w:proofErr w:type="spellStart"/>
      <w:r w:rsidR="0028512F" w:rsidRPr="004970C0">
        <w:rPr>
          <w:rFonts w:ascii="Arial" w:hAnsi="Arial" w:cs="Arial"/>
        </w:rPr>
        <w:t>Malhotra</w:t>
      </w:r>
      <w:proofErr w:type="spellEnd"/>
      <w:r w:rsidRPr="004970C0">
        <w:rPr>
          <w:rFonts w:ascii="Arial" w:hAnsi="Arial" w:cs="Arial"/>
        </w:rPr>
        <w:t xml:space="preserve"> (2000) tarafından temelleri atılan ve toplam on bir boyut ve 121 maddeden oluşan E-S-QUAL ölçeği 2005 yılında </w:t>
      </w:r>
      <w:proofErr w:type="spellStart"/>
      <w:r w:rsidRPr="004970C0">
        <w:rPr>
          <w:rFonts w:ascii="Arial" w:hAnsi="Arial" w:cs="Arial"/>
        </w:rPr>
        <w:t>Parasuraman</w:t>
      </w:r>
      <w:proofErr w:type="spellEnd"/>
      <w:r w:rsidRPr="004970C0">
        <w:rPr>
          <w:rFonts w:ascii="Arial" w:hAnsi="Arial" w:cs="Arial"/>
        </w:rPr>
        <w:t xml:space="preserve"> vd. tarafından güncellenerek bugünkü halini almıştır. Toplam dört boyut ve 22 maddeden oluşan E-S-QUAL ölçeği, “etkinlik” (web sitesine erişimin ve kullanımının kolayl</w:t>
      </w:r>
      <w:r w:rsidR="0028512F" w:rsidRPr="004970C0">
        <w:rPr>
          <w:rFonts w:ascii="Arial" w:hAnsi="Arial" w:cs="Arial"/>
        </w:rPr>
        <w:t>ığı ve hızı), “sistem uygunluğu</w:t>
      </w:r>
      <w:r w:rsidRPr="004970C0">
        <w:rPr>
          <w:rFonts w:ascii="Arial" w:hAnsi="Arial" w:cs="Arial"/>
        </w:rPr>
        <w:t>” (web sitesinin teknik işlevselliği), “işlem gerçekleştirme” (ürünlerin bulunabilirliği ve teslimat ile ilgili vaatlerin yerine getirilmesi) ve “gizlilik” (müşteri bilgilerinin korunması) boyutlarının e-hizmet kalitesinin ölçümünde belirleyici olduğunu ifade etmektedir.  E-S-QUAL ölçeğinin bu dört boyutu takip eden yıllarda e-</w:t>
      </w:r>
      <w:r w:rsidRPr="003A6F00">
        <w:rPr>
          <w:rFonts w:ascii="Arial" w:hAnsi="Arial" w:cs="Arial"/>
        </w:rPr>
        <w:t>hizmet kalitesi üzerine yapılan birçok çalışmada sıklıkla kullanılmıştır (</w:t>
      </w:r>
      <w:proofErr w:type="spellStart"/>
      <w:r w:rsidRPr="003A6F00">
        <w:rPr>
          <w:rFonts w:ascii="Arial" w:hAnsi="Arial" w:cs="Arial"/>
        </w:rPr>
        <w:t>Blut</w:t>
      </w:r>
      <w:proofErr w:type="spellEnd"/>
      <w:r w:rsidR="0028512F" w:rsidRPr="003A6F00">
        <w:rPr>
          <w:rFonts w:ascii="Arial" w:hAnsi="Arial" w:cs="Arial"/>
        </w:rPr>
        <w:t xml:space="preserve">, </w:t>
      </w:r>
      <w:proofErr w:type="spellStart"/>
      <w:r w:rsidR="0028512F" w:rsidRPr="003A6F00">
        <w:rPr>
          <w:rFonts w:ascii="Arial" w:hAnsi="Arial" w:cs="Arial"/>
        </w:rPr>
        <w:t>Frennea</w:t>
      </w:r>
      <w:proofErr w:type="spellEnd"/>
      <w:r w:rsidR="0028512F" w:rsidRPr="003A6F00">
        <w:rPr>
          <w:rFonts w:ascii="Arial" w:hAnsi="Arial" w:cs="Arial"/>
        </w:rPr>
        <w:t xml:space="preserve">, </w:t>
      </w:r>
      <w:proofErr w:type="spellStart"/>
      <w:r w:rsidR="0028512F" w:rsidRPr="003A6F00">
        <w:rPr>
          <w:rFonts w:ascii="Arial" w:hAnsi="Arial" w:cs="Arial"/>
        </w:rPr>
        <w:t>Mittal</w:t>
      </w:r>
      <w:proofErr w:type="spellEnd"/>
      <w:r w:rsidR="0028512F" w:rsidRPr="003A6F00">
        <w:rPr>
          <w:rFonts w:ascii="Arial" w:hAnsi="Arial" w:cs="Arial"/>
        </w:rPr>
        <w:t xml:space="preserve"> ve </w:t>
      </w:r>
      <w:proofErr w:type="spellStart"/>
      <w:r w:rsidR="0028512F" w:rsidRPr="003A6F00">
        <w:rPr>
          <w:rFonts w:ascii="Arial" w:hAnsi="Arial" w:cs="Arial"/>
        </w:rPr>
        <w:t>Mothersbaugh</w:t>
      </w:r>
      <w:proofErr w:type="spellEnd"/>
      <w:r w:rsidR="0028512F" w:rsidRPr="003A6F00">
        <w:rPr>
          <w:rFonts w:ascii="Arial" w:hAnsi="Arial" w:cs="Arial"/>
        </w:rPr>
        <w:t>,</w:t>
      </w:r>
      <w:r w:rsidRPr="003A6F00">
        <w:rPr>
          <w:rFonts w:ascii="Arial" w:hAnsi="Arial" w:cs="Arial"/>
        </w:rPr>
        <w:t xml:space="preserve"> 2015</w:t>
      </w:r>
      <w:r w:rsidR="00883A5A" w:rsidRPr="003A6F00">
        <w:rPr>
          <w:rFonts w:ascii="Arial" w:hAnsi="Arial" w:cs="Arial"/>
        </w:rPr>
        <w:t xml:space="preserve">; </w:t>
      </w:r>
      <w:proofErr w:type="spellStart"/>
      <w:r w:rsidR="00883A5A" w:rsidRPr="003A6F00">
        <w:rPr>
          <w:rFonts w:ascii="Arial" w:hAnsi="Arial" w:cs="Arial"/>
        </w:rPr>
        <w:t>Ghosh</w:t>
      </w:r>
      <w:proofErr w:type="spellEnd"/>
      <w:r w:rsidR="00883A5A" w:rsidRPr="003A6F00">
        <w:rPr>
          <w:rFonts w:ascii="Arial" w:hAnsi="Arial" w:cs="Arial"/>
        </w:rPr>
        <w:t xml:space="preserve">, 2018; </w:t>
      </w:r>
      <w:proofErr w:type="spellStart"/>
      <w:r w:rsidR="00883A5A" w:rsidRPr="003A6F00">
        <w:rPr>
          <w:rFonts w:ascii="Arial" w:hAnsi="Arial" w:cs="Arial"/>
        </w:rPr>
        <w:t>Gracia</w:t>
      </w:r>
      <w:proofErr w:type="spellEnd"/>
      <w:r w:rsidR="00883A5A" w:rsidRPr="003A6F00">
        <w:rPr>
          <w:rFonts w:ascii="Arial" w:hAnsi="Arial" w:cs="Arial"/>
        </w:rPr>
        <w:t xml:space="preserve">, </w:t>
      </w:r>
      <w:proofErr w:type="spellStart"/>
      <w:r w:rsidR="00883A5A" w:rsidRPr="003A6F00">
        <w:rPr>
          <w:rFonts w:ascii="Arial" w:hAnsi="Arial" w:cs="Arial"/>
        </w:rPr>
        <w:t>Arino</w:t>
      </w:r>
      <w:proofErr w:type="spellEnd"/>
      <w:r w:rsidR="00883A5A" w:rsidRPr="003A6F00">
        <w:rPr>
          <w:rFonts w:ascii="Arial" w:hAnsi="Arial" w:cs="Arial"/>
        </w:rPr>
        <w:t xml:space="preserve"> ve </w:t>
      </w:r>
      <w:proofErr w:type="spellStart"/>
      <w:r w:rsidR="00883A5A" w:rsidRPr="003A6F00">
        <w:rPr>
          <w:rFonts w:ascii="Arial" w:hAnsi="Arial" w:cs="Arial"/>
        </w:rPr>
        <w:t>Blasco</w:t>
      </w:r>
      <w:proofErr w:type="spellEnd"/>
      <w:r w:rsidR="00883A5A" w:rsidRPr="003A6F00">
        <w:rPr>
          <w:rFonts w:ascii="Arial" w:hAnsi="Arial" w:cs="Arial"/>
        </w:rPr>
        <w:t xml:space="preserve">, 2015; </w:t>
      </w:r>
      <w:proofErr w:type="spellStart"/>
      <w:proofErr w:type="gramStart"/>
      <w:r w:rsidR="003F61D8" w:rsidRPr="003A6F00">
        <w:rPr>
          <w:rFonts w:ascii="Arial" w:hAnsi="Arial" w:cs="Arial"/>
        </w:rPr>
        <w:t>Lopes</w:t>
      </w:r>
      <w:proofErr w:type="spellEnd"/>
      <w:r w:rsidR="003F61D8" w:rsidRPr="003A6F00">
        <w:rPr>
          <w:rFonts w:ascii="Arial" w:hAnsi="Arial" w:cs="Arial"/>
        </w:rPr>
        <w:t>,</w:t>
      </w:r>
      <w:proofErr w:type="gramEnd"/>
      <w:r w:rsidR="003F61D8" w:rsidRPr="003A6F00">
        <w:rPr>
          <w:rFonts w:ascii="Arial" w:hAnsi="Arial" w:cs="Arial"/>
        </w:rPr>
        <w:t xml:space="preserve"> de </w:t>
      </w:r>
      <w:proofErr w:type="spellStart"/>
      <w:r w:rsidR="003F61D8" w:rsidRPr="003A6F00">
        <w:rPr>
          <w:rFonts w:ascii="Arial" w:hAnsi="Arial" w:cs="Arial"/>
        </w:rPr>
        <w:t>Lamonica</w:t>
      </w:r>
      <w:proofErr w:type="spellEnd"/>
      <w:r w:rsidR="003F61D8" w:rsidRPr="003A6F00">
        <w:rPr>
          <w:rFonts w:ascii="Arial" w:hAnsi="Arial" w:cs="Arial"/>
        </w:rPr>
        <w:t xml:space="preserve"> </w:t>
      </w:r>
      <w:proofErr w:type="spellStart"/>
      <w:r w:rsidR="003F61D8" w:rsidRPr="003A6F00">
        <w:rPr>
          <w:rFonts w:ascii="Arial" w:hAnsi="Arial" w:cs="Arial"/>
        </w:rPr>
        <w:t>Freire</w:t>
      </w:r>
      <w:proofErr w:type="spellEnd"/>
      <w:r w:rsidR="003F61D8" w:rsidRPr="003A6F00">
        <w:rPr>
          <w:rFonts w:ascii="Arial" w:hAnsi="Arial" w:cs="Arial"/>
        </w:rPr>
        <w:t xml:space="preserve"> ve </w:t>
      </w:r>
      <w:proofErr w:type="spellStart"/>
      <w:r w:rsidR="003F61D8" w:rsidRPr="003A6F00">
        <w:rPr>
          <w:rFonts w:ascii="Arial" w:hAnsi="Arial" w:cs="Arial"/>
        </w:rPr>
        <w:t>Lopes</w:t>
      </w:r>
      <w:proofErr w:type="spellEnd"/>
      <w:r w:rsidR="003F61D8" w:rsidRPr="003A6F00">
        <w:rPr>
          <w:rFonts w:ascii="Arial" w:hAnsi="Arial" w:cs="Arial"/>
        </w:rPr>
        <w:t xml:space="preserve">, 2019; </w:t>
      </w:r>
      <w:proofErr w:type="spellStart"/>
      <w:r w:rsidR="00883A5A" w:rsidRPr="003A6F00">
        <w:rPr>
          <w:rFonts w:ascii="Arial" w:hAnsi="Arial" w:cs="Arial"/>
        </w:rPr>
        <w:t>Menon</w:t>
      </w:r>
      <w:proofErr w:type="spellEnd"/>
      <w:r w:rsidR="00883A5A" w:rsidRPr="003A6F00">
        <w:rPr>
          <w:rFonts w:ascii="Arial" w:hAnsi="Arial" w:cs="Arial"/>
        </w:rPr>
        <w:t xml:space="preserve">, 2018; </w:t>
      </w:r>
      <w:proofErr w:type="spellStart"/>
      <w:r w:rsidR="00883A5A" w:rsidRPr="003A6F00">
        <w:rPr>
          <w:rFonts w:ascii="Arial" w:hAnsi="Arial" w:cs="Arial"/>
        </w:rPr>
        <w:t>Mummalaneni</w:t>
      </w:r>
      <w:proofErr w:type="spellEnd"/>
      <w:r w:rsidR="00883A5A" w:rsidRPr="003A6F00">
        <w:rPr>
          <w:rFonts w:ascii="Arial" w:hAnsi="Arial" w:cs="Arial"/>
        </w:rPr>
        <w:t xml:space="preserve">, </w:t>
      </w:r>
      <w:proofErr w:type="spellStart"/>
      <w:r w:rsidR="00883A5A" w:rsidRPr="003A6F00">
        <w:rPr>
          <w:rFonts w:ascii="Arial" w:hAnsi="Arial" w:cs="Arial"/>
        </w:rPr>
        <w:t>Meng</w:t>
      </w:r>
      <w:proofErr w:type="spellEnd"/>
      <w:r w:rsidR="00883A5A" w:rsidRPr="003A6F00">
        <w:rPr>
          <w:rFonts w:ascii="Arial" w:hAnsi="Arial" w:cs="Arial"/>
        </w:rPr>
        <w:t xml:space="preserve"> ve </w:t>
      </w:r>
      <w:proofErr w:type="spellStart"/>
      <w:r w:rsidR="00883A5A" w:rsidRPr="003A6F00">
        <w:rPr>
          <w:rFonts w:ascii="Arial" w:hAnsi="Arial" w:cs="Arial"/>
        </w:rPr>
        <w:t>Elliott</w:t>
      </w:r>
      <w:proofErr w:type="spellEnd"/>
      <w:r w:rsidR="00883A5A" w:rsidRPr="003A6F00">
        <w:rPr>
          <w:rFonts w:ascii="Arial" w:hAnsi="Arial" w:cs="Arial"/>
        </w:rPr>
        <w:t xml:space="preserve">, 2016; </w:t>
      </w:r>
      <w:proofErr w:type="spellStart"/>
      <w:r w:rsidR="00883A5A" w:rsidRPr="003A6F00">
        <w:rPr>
          <w:rFonts w:ascii="Arial" w:hAnsi="Arial" w:cs="Arial"/>
        </w:rPr>
        <w:t>Xiao</w:t>
      </w:r>
      <w:proofErr w:type="spellEnd"/>
      <w:r w:rsidR="00883A5A" w:rsidRPr="003A6F00">
        <w:rPr>
          <w:rFonts w:ascii="Arial" w:hAnsi="Arial" w:cs="Arial"/>
        </w:rPr>
        <w:t>, 2016</w:t>
      </w:r>
      <w:r w:rsidRPr="003A6F00">
        <w:rPr>
          <w:rFonts w:ascii="Arial" w:hAnsi="Arial" w:cs="Arial"/>
        </w:rPr>
        <w:t xml:space="preserve">). Türkiye’de e-perakendecilik </w:t>
      </w:r>
      <w:r w:rsidR="00A66D5E" w:rsidRPr="003A6F00">
        <w:rPr>
          <w:rFonts w:ascii="Arial" w:hAnsi="Arial" w:cs="Arial"/>
        </w:rPr>
        <w:t>alanında</w:t>
      </w:r>
      <w:r w:rsidRPr="003A6F00">
        <w:rPr>
          <w:rFonts w:ascii="Arial" w:hAnsi="Arial" w:cs="Arial"/>
        </w:rPr>
        <w:t xml:space="preserve"> e-hizmet kalitesi üzerine yapılmış çalışmalar incelediğinde de E-S-</w:t>
      </w:r>
      <w:r w:rsidRPr="004970C0">
        <w:rPr>
          <w:rFonts w:ascii="Arial" w:hAnsi="Arial" w:cs="Arial"/>
        </w:rPr>
        <w:t xml:space="preserve">QUAL </w:t>
      </w:r>
      <w:r w:rsidRPr="003A6F00">
        <w:rPr>
          <w:rFonts w:ascii="Arial" w:hAnsi="Arial" w:cs="Arial"/>
        </w:rPr>
        <w:t>ölçeğinin genellikle tercih edildiği görülmektedir (</w:t>
      </w:r>
      <w:r w:rsidR="00B62500" w:rsidRPr="003A6F00">
        <w:rPr>
          <w:rFonts w:ascii="Arial" w:hAnsi="Arial" w:cs="Arial"/>
        </w:rPr>
        <w:t xml:space="preserve">Akın ve </w:t>
      </w:r>
      <w:proofErr w:type="spellStart"/>
      <w:r w:rsidR="00B62500" w:rsidRPr="003A6F00">
        <w:rPr>
          <w:rFonts w:ascii="Arial" w:hAnsi="Arial" w:cs="Arial"/>
        </w:rPr>
        <w:t>Toksarı</w:t>
      </w:r>
      <w:proofErr w:type="spellEnd"/>
      <w:r w:rsidR="00B62500" w:rsidRPr="003A6F00">
        <w:rPr>
          <w:rFonts w:ascii="Arial" w:hAnsi="Arial" w:cs="Arial"/>
        </w:rPr>
        <w:t xml:space="preserve">, 2017; Durmuş, Erdem, </w:t>
      </w:r>
      <w:proofErr w:type="spellStart"/>
      <w:r w:rsidR="00B62500" w:rsidRPr="003A6F00">
        <w:rPr>
          <w:rFonts w:ascii="Arial" w:hAnsi="Arial" w:cs="Arial"/>
        </w:rPr>
        <w:t>Özçam</w:t>
      </w:r>
      <w:proofErr w:type="spellEnd"/>
      <w:r w:rsidR="00B62500" w:rsidRPr="003A6F00">
        <w:rPr>
          <w:rFonts w:ascii="Arial" w:hAnsi="Arial" w:cs="Arial"/>
        </w:rPr>
        <w:t xml:space="preserve"> ve Akgün, 2015; </w:t>
      </w:r>
      <w:proofErr w:type="spellStart"/>
      <w:r w:rsidR="00B62500" w:rsidRPr="003A6F00">
        <w:rPr>
          <w:rFonts w:ascii="Arial" w:hAnsi="Arial" w:cs="Arial"/>
        </w:rPr>
        <w:t>Düger</w:t>
      </w:r>
      <w:proofErr w:type="spellEnd"/>
      <w:r w:rsidR="00B62500" w:rsidRPr="003A6F00">
        <w:rPr>
          <w:rFonts w:ascii="Arial" w:hAnsi="Arial" w:cs="Arial"/>
        </w:rPr>
        <w:t xml:space="preserve"> ve Kahraman, 2017; </w:t>
      </w:r>
      <w:proofErr w:type="spellStart"/>
      <w:r w:rsidR="00B62500" w:rsidRPr="003A6F00">
        <w:rPr>
          <w:rFonts w:ascii="Arial" w:hAnsi="Arial" w:cs="Arial"/>
        </w:rPr>
        <w:t>Güllülü</w:t>
      </w:r>
      <w:proofErr w:type="spellEnd"/>
      <w:r w:rsidR="00B62500" w:rsidRPr="003A6F00">
        <w:rPr>
          <w:rFonts w:ascii="Arial" w:hAnsi="Arial" w:cs="Arial"/>
        </w:rPr>
        <w:t>, Uçan ve Karabulut, 2016;</w:t>
      </w:r>
      <w:r w:rsidR="00536074" w:rsidRPr="003A6F00">
        <w:rPr>
          <w:rFonts w:ascii="Arial" w:hAnsi="Arial" w:cs="Arial"/>
        </w:rPr>
        <w:t xml:space="preserve"> Parıltı ve Erdoğan, 2017;</w:t>
      </w:r>
      <w:r w:rsidR="00B62500" w:rsidRPr="003A6F00">
        <w:rPr>
          <w:rFonts w:ascii="Arial" w:hAnsi="Arial" w:cs="Arial"/>
        </w:rPr>
        <w:t xml:space="preserve"> </w:t>
      </w:r>
      <w:r w:rsidRPr="003A6F00">
        <w:rPr>
          <w:rFonts w:ascii="Arial" w:hAnsi="Arial" w:cs="Arial"/>
        </w:rPr>
        <w:t>Sevim, 2018</w:t>
      </w:r>
      <w:r w:rsidR="00B62500" w:rsidRPr="003A6F00">
        <w:rPr>
          <w:rFonts w:ascii="Arial" w:hAnsi="Arial" w:cs="Arial"/>
        </w:rPr>
        <w:t xml:space="preserve">; Şenel, Şenel ve Gümüştekin, </w:t>
      </w:r>
      <w:r w:rsidR="00B62500" w:rsidRPr="004970C0">
        <w:rPr>
          <w:rFonts w:ascii="Arial" w:hAnsi="Arial" w:cs="Arial"/>
        </w:rPr>
        <w:t>2012</w:t>
      </w:r>
      <w:r w:rsidRPr="004970C0">
        <w:rPr>
          <w:rFonts w:ascii="Arial" w:hAnsi="Arial" w:cs="Arial"/>
        </w:rPr>
        <w:t>).</w:t>
      </w:r>
    </w:p>
    <w:p w14:paraId="38E3DDB9" w14:textId="77777777" w:rsidR="00091A28" w:rsidRPr="004970C0" w:rsidRDefault="00E030A9" w:rsidP="004970C0">
      <w:pPr>
        <w:spacing w:before="240" w:after="120"/>
        <w:ind w:firstLine="0"/>
        <w:rPr>
          <w:rFonts w:ascii="Arial" w:hAnsi="Arial" w:cs="Arial"/>
          <w:b/>
        </w:rPr>
      </w:pPr>
      <w:r w:rsidRPr="004970C0">
        <w:rPr>
          <w:rFonts w:ascii="Arial" w:hAnsi="Arial" w:cs="Arial"/>
          <w:b/>
        </w:rPr>
        <w:t>E-Yapışkanlık</w:t>
      </w:r>
    </w:p>
    <w:p w14:paraId="18BDCEDD" w14:textId="77777777" w:rsidR="00E030A9" w:rsidRPr="004970C0" w:rsidRDefault="00E030A9" w:rsidP="004970C0">
      <w:pPr>
        <w:spacing w:after="0"/>
        <w:jc w:val="both"/>
        <w:rPr>
          <w:rFonts w:ascii="Arial" w:hAnsi="Arial" w:cs="Arial"/>
        </w:rPr>
      </w:pPr>
      <w:r w:rsidRPr="004970C0">
        <w:rPr>
          <w:rFonts w:ascii="Arial" w:hAnsi="Arial" w:cs="Arial"/>
        </w:rPr>
        <w:t xml:space="preserve">E-yapışkanlık kullanıcıların bir web sitesini sürekli olarak ziyaret etmesi, ortalama kullanıcıya göre </w:t>
      </w:r>
      <w:r w:rsidR="000046C8" w:rsidRPr="004970C0">
        <w:rPr>
          <w:rFonts w:ascii="Arial" w:hAnsi="Arial" w:cs="Arial"/>
        </w:rPr>
        <w:t xml:space="preserve">bu </w:t>
      </w:r>
      <w:r w:rsidRPr="004970C0">
        <w:rPr>
          <w:rFonts w:ascii="Arial" w:hAnsi="Arial" w:cs="Arial"/>
        </w:rPr>
        <w:t xml:space="preserve">web sitesinde daha fazla zaman harcaması ve diğer kullanıcılara göre </w:t>
      </w:r>
      <w:r w:rsidR="000046C8" w:rsidRPr="004970C0">
        <w:rPr>
          <w:rFonts w:ascii="Arial" w:hAnsi="Arial" w:cs="Arial"/>
        </w:rPr>
        <w:t xml:space="preserve">bu </w:t>
      </w:r>
      <w:r w:rsidRPr="004970C0">
        <w:rPr>
          <w:rFonts w:ascii="Arial" w:hAnsi="Arial" w:cs="Arial"/>
        </w:rPr>
        <w:t>web sitesini daha derinlemesine incelemesi olarak tanımlanmaktadır (</w:t>
      </w:r>
      <w:proofErr w:type="spellStart"/>
      <w:r w:rsidRPr="004970C0">
        <w:rPr>
          <w:rFonts w:ascii="Arial" w:hAnsi="Arial" w:cs="Arial"/>
        </w:rPr>
        <w:t>Hsu</w:t>
      </w:r>
      <w:proofErr w:type="spellEnd"/>
      <w:r w:rsidRPr="004970C0">
        <w:rPr>
          <w:rFonts w:ascii="Arial" w:hAnsi="Arial" w:cs="Arial"/>
        </w:rPr>
        <w:t xml:space="preserve"> ve </w:t>
      </w:r>
      <w:proofErr w:type="spellStart"/>
      <w:r w:rsidRPr="004970C0">
        <w:rPr>
          <w:rFonts w:ascii="Arial" w:hAnsi="Arial" w:cs="Arial"/>
        </w:rPr>
        <w:t>Liao</w:t>
      </w:r>
      <w:proofErr w:type="spellEnd"/>
      <w:r w:rsidRPr="004970C0">
        <w:rPr>
          <w:rFonts w:ascii="Arial" w:hAnsi="Arial" w:cs="Arial"/>
        </w:rPr>
        <w:t xml:space="preserve">, 2014). Bir web sitesine yapışkanlığı olan kullanıcılar bu durumu artık alışkanlık haline </w:t>
      </w:r>
      <w:r w:rsidRPr="00964BA1">
        <w:rPr>
          <w:rFonts w:ascii="Arial" w:hAnsi="Arial" w:cs="Arial"/>
        </w:rPr>
        <w:t>getirmişlerdir</w:t>
      </w:r>
      <w:r w:rsidR="00D56056" w:rsidRPr="00964BA1">
        <w:rPr>
          <w:rFonts w:ascii="Arial" w:hAnsi="Arial" w:cs="Arial"/>
        </w:rPr>
        <w:t>; bu</w:t>
      </w:r>
      <w:r w:rsidRPr="00964BA1">
        <w:rPr>
          <w:rFonts w:ascii="Arial" w:hAnsi="Arial" w:cs="Arial"/>
        </w:rPr>
        <w:t xml:space="preserve"> kullanıcılar alışveriş ihtiyaçları olsun ya da olmasın her gün gerçekleştirdikleri rutin bir işlem gibi, bilgisayarlarını açtıklarında mutlaka bu web </w:t>
      </w:r>
      <w:r w:rsidR="0028512F" w:rsidRPr="00964BA1">
        <w:rPr>
          <w:rFonts w:ascii="Arial" w:hAnsi="Arial" w:cs="Arial"/>
        </w:rPr>
        <w:t>sitesini ziyaret etmektedir (</w:t>
      </w:r>
      <w:proofErr w:type="spellStart"/>
      <w:r w:rsidR="0028512F" w:rsidRPr="00964BA1">
        <w:rPr>
          <w:rFonts w:ascii="Arial" w:hAnsi="Arial" w:cs="Arial"/>
        </w:rPr>
        <w:t>Li</w:t>
      </w:r>
      <w:proofErr w:type="spellEnd"/>
      <w:r w:rsidR="0028512F" w:rsidRPr="00964BA1">
        <w:rPr>
          <w:rFonts w:ascii="Arial" w:hAnsi="Arial" w:cs="Arial"/>
        </w:rPr>
        <w:t xml:space="preserve">, </w:t>
      </w:r>
      <w:proofErr w:type="spellStart"/>
      <w:r w:rsidR="0028512F" w:rsidRPr="00964BA1">
        <w:rPr>
          <w:rFonts w:ascii="Arial" w:hAnsi="Arial" w:cs="Arial"/>
        </w:rPr>
        <w:t>Browne</w:t>
      </w:r>
      <w:proofErr w:type="spellEnd"/>
      <w:r w:rsidR="0028512F" w:rsidRPr="00964BA1">
        <w:rPr>
          <w:rFonts w:ascii="Arial" w:hAnsi="Arial" w:cs="Arial"/>
        </w:rPr>
        <w:t xml:space="preserve"> ve </w:t>
      </w:r>
      <w:proofErr w:type="spellStart"/>
      <w:r w:rsidR="0028512F" w:rsidRPr="00964BA1">
        <w:rPr>
          <w:rFonts w:ascii="Arial" w:hAnsi="Arial" w:cs="Arial"/>
        </w:rPr>
        <w:t>Wetherbe</w:t>
      </w:r>
      <w:proofErr w:type="spellEnd"/>
      <w:r w:rsidRPr="00964BA1">
        <w:rPr>
          <w:rFonts w:ascii="Arial" w:hAnsi="Arial" w:cs="Arial"/>
        </w:rPr>
        <w:t xml:space="preserve">, 2006).  </w:t>
      </w:r>
      <w:r w:rsidRPr="004970C0">
        <w:rPr>
          <w:rFonts w:ascii="Arial" w:hAnsi="Arial" w:cs="Arial"/>
        </w:rPr>
        <w:t xml:space="preserve">Yapılan araştırmalar bu </w:t>
      </w:r>
      <w:r w:rsidR="000046C8" w:rsidRPr="004970C0">
        <w:rPr>
          <w:rFonts w:ascii="Arial" w:hAnsi="Arial" w:cs="Arial"/>
        </w:rPr>
        <w:t>durumun kullanıcıların</w:t>
      </w:r>
      <w:r w:rsidRPr="004970C0">
        <w:rPr>
          <w:rFonts w:ascii="Arial" w:hAnsi="Arial" w:cs="Arial"/>
        </w:rPr>
        <w:t xml:space="preserve"> söz konusu web sitesi üzerinde daha fazla zaman harcamalarına, daha fazla bilgi edinmelerine, ziyaret sayılarını arttırmalarına ve hatta daha mutlu olmalarına neden olduğunu göstermektedir (</w:t>
      </w:r>
      <w:proofErr w:type="spellStart"/>
      <w:r w:rsidR="004940E9" w:rsidRPr="004970C0">
        <w:rPr>
          <w:rFonts w:ascii="Arial" w:hAnsi="Arial" w:cs="Arial"/>
        </w:rPr>
        <w:t>Li</w:t>
      </w:r>
      <w:proofErr w:type="spellEnd"/>
      <w:r w:rsidR="004940E9" w:rsidRPr="004970C0">
        <w:rPr>
          <w:rFonts w:ascii="Arial" w:hAnsi="Arial" w:cs="Arial"/>
        </w:rPr>
        <w:t xml:space="preserve">, </w:t>
      </w:r>
      <w:proofErr w:type="spellStart"/>
      <w:r w:rsidR="004940E9" w:rsidRPr="004970C0">
        <w:rPr>
          <w:rFonts w:ascii="Arial" w:hAnsi="Arial" w:cs="Arial"/>
        </w:rPr>
        <w:t>Elliot</w:t>
      </w:r>
      <w:proofErr w:type="spellEnd"/>
      <w:r w:rsidR="004940E9" w:rsidRPr="004970C0">
        <w:rPr>
          <w:rFonts w:ascii="Arial" w:hAnsi="Arial" w:cs="Arial"/>
        </w:rPr>
        <w:t xml:space="preserve"> ve </w:t>
      </w:r>
      <w:proofErr w:type="spellStart"/>
      <w:r w:rsidR="004940E9" w:rsidRPr="004970C0">
        <w:rPr>
          <w:rFonts w:ascii="Arial" w:hAnsi="Arial" w:cs="Arial"/>
        </w:rPr>
        <w:t>Choi</w:t>
      </w:r>
      <w:proofErr w:type="spellEnd"/>
      <w:r w:rsidR="004940E9" w:rsidRPr="004970C0">
        <w:rPr>
          <w:rFonts w:ascii="Arial" w:hAnsi="Arial" w:cs="Arial"/>
        </w:rPr>
        <w:t>, 2010; Lin, 2007</w:t>
      </w:r>
      <w:r w:rsidRPr="004970C0">
        <w:rPr>
          <w:rFonts w:ascii="Arial" w:hAnsi="Arial" w:cs="Arial"/>
        </w:rPr>
        <w:t xml:space="preserve">). Bu nedenle e- perakendecilerin başarısı için web sitelerinin yapışkanlığı oldukça önemlidir. </w:t>
      </w:r>
    </w:p>
    <w:p w14:paraId="44B5A0CB" w14:textId="77777777" w:rsidR="00E030A9" w:rsidRPr="004970C0" w:rsidRDefault="00E030A9" w:rsidP="004970C0">
      <w:pPr>
        <w:spacing w:after="0"/>
        <w:jc w:val="both"/>
        <w:rPr>
          <w:rFonts w:ascii="Arial" w:hAnsi="Arial" w:cs="Arial"/>
        </w:rPr>
      </w:pPr>
      <w:r w:rsidRPr="004970C0">
        <w:rPr>
          <w:rFonts w:ascii="Arial" w:hAnsi="Arial" w:cs="Arial"/>
        </w:rPr>
        <w:t xml:space="preserve">Günümüzde web sitesi yöneticileri e-yapışkanlığını ölçmek için </w:t>
      </w:r>
      <w:r w:rsidR="00964BA1">
        <w:rPr>
          <w:rFonts w:ascii="Arial" w:hAnsi="Arial" w:cs="Arial"/>
        </w:rPr>
        <w:t>üç göstergeden yararlanmaktadır; b</w:t>
      </w:r>
      <w:r w:rsidRPr="004970C0">
        <w:rPr>
          <w:rFonts w:ascii="Arial" w:hAnsi="Arial" w:cs="Arial"/>
        </w:rPr>
        <w:t>unlar kullanıcıların bir web sitesini ne sıklıkla ziyaret etti</w:t>
      </w:r>
      <w:r w:rsidR="00964BA1">
        <w:rPr>
          <w:rFonts w:ascii="Arial" w:hAnsi="Arial" w:cs="Arial"/>
        </w:rPr>
        <w:t>ği</w:t>
      </w:r>
      <w:r w:rsidRPr="004970C0">
        <w:rPr>
          <w:rFonts w:ascii="Arial" w:hAnsi="Arial" w:cs="Arial"/>
        </w:rPr>
        <w:t>, bu web sitesinde ne kadar süreyle kaldı</w:t>
      </w:r>
      <w:r w:rsidR="00964BA1">
        <w:rPr>
          <w:rFonts w:ascii="Arial" w:hAnsi="Arial" w:cs="Arial"/>
        </w:rPr>
        <w:t>ğı</w:t>
      </w:r>
      <w:r w:rsidRPr="004970C0">
        <w:rPr>
          <w:rFonts w:ascii="Arial" w:hAnsi="Arial" w:cs="Arial"/>
        </w:rPr>
        <w:t xml:space="preserve"> ve bu web sitesini kullanma deneyimlerinin derinliğidir (</w:t>
      </w:r>
      <w:proofErr w:type="spellStart"/>
      <w:r w:rsidRPr="004970C0">
        <w:rPr>
          <w:rFonts w:ascii="Arial" w:hAnsi="Arial" w:cs="Arial"/>
        </w:rPr>
        <w:t>Wu</w:t>
      </w:r>
      <w:proofErr w:type="spellEnd"/>
      <w:r w:rsidRPr="004970C0">
        <w:rPr>
          <w:rFonts w:ascii="Arial" w:hAnsi="Arial" w:cs="Arial"/>
        </w:rPr>
        <w:t xml:space="preserve"> ve </w:t>
      </w:r>
      <w:proofErr w:type="spellStart"/>
      <w:r w:rsidRPr="004970C0">
        <w:rPr>
          <w:rFonts w:ascii="Arial" w:hAnsi="Arial" w:cs="Arial"/>
        </w:rPr>
        <w:t>Tsang</w:t>
      </w:r>
      <w:proofErr w:type="spellEnd"/>
      <w:r w:rsidRPr="004970C0">
        <w:rPr>
          <w:rFonts w:ascii="Arial" w:hAnsi="Arial" w:cs="Arial"/>
        </w:rPr>
        <w:t xml:space="preserve">, 2008). Bir web sitesinde uzun süre kalmak her zaman e-yapışkanlık olarak algılanmamalıdır. Çünkü web sitesinin yetersiz </w:t>
      </w:r>
      <w:proofErr w:type="spellStart"/>
      <w:r w:rsidRPr="004970C0">
        <w:rPr>
          <w:rFonts w:ascii="Arial" w:hAnsi="Arial" w:cs="Arial"/>
        </w:rPr>
        <w:t>navigasyon</w:t>
      </w:r>
      <w:proofErr w:type="spellEnd"/>
      <w:r w:rsidRPr="004970C0">
        <w:rPr>
          <w:rFonts w:ascii="Arial" w:hAnsi="Arial" w:cs="Arial"/>
        </w:rPr>
        <w:t xml:space="preserve"> uygulamaları veya </w:t>
      </w:r>
      <w:r w:rsidRPr="004970C0">
        <w:rPr>
          <w:rFonts w:ascii="Arial" w:hAnsi="Arial" w:cs="Arial"/>
        </w:rPr>
        <w:lastRenderedPageBreak/>
        <w:t>bağlantı/yüklenme sürecindeki problemler kullanıcının web sitesi üzerinde fazladan vakit geçirmesine neden olabilmektedir. Bu durum kullanıcılar için istenmeyen bir durum olmakla birlikte web sitesinden çıkmalarına da sebebiyet vermektedir. Bu açıdan kullanıcıların yalnızca bir web sitesinde kaldıkları süre değil, bu süre içerisindeki ziyaret sıklıkları ve davranışları da ele alınmalıdır (</w:t>
      </w:r>
      <w:proofErr w:type="spellStart"/>
      <w:r w:rsidRPr="004970C0">
        <w:rPr>
          <w:rFonts w:ascii="Arial" w:hAnsi="Arial" w:cs="Arial"/>
        </w:rPr>
        <w:t>Holland</w:t>
      </w:r>
      <w:proofErr w:type="spellEnd"/>
      <w:r w:rsidRPr="004970C0">
        <w:rPr>
          <w:rFonts w:ascii="Arial" w:hAnsi="Arial" w:cs="Arial"/>
        </w:rPr>
        <w:t xml:space="preserve"> ve Baker, 2001). </w:t>
      </w:r>
    </w:p>
    <w:p w14:paraId="06E6618B" w14:textId="77777777" w:rsidR="00091A28" w:rsidRPr="00F02256" w:rsidRDefault="00E030A9" w:rsidP="004970C0">
      <w:pPr>
        <w:spacing w:after="0"/>
        <w:jc w:val="both"/>
        <w:rPr>
          <w:rFonts w:ascii="Arial" w:hAnsi="Arial" w:cs="Arial"/>
        </w:rPr>
      </w:pPr>
      <w:r w:rsidRPr="004970C0">
        <w:rPr>
          <w:rFonts w:ascii="Arial" w:hAnsi="Arial" w:cs="Arial"/>
        </w:rPr>
        <w:t xml:space="preserve">İlgili literatürde e- yapışkanlık ve e-sadakat arasındaki </w:t>
      </w:r>
      <w:r w:rsidR="00E34B0B" w:rsidRPr="004970C0">
        <w:rPr>
          <w:rFonts w:ascii="Arial" w:hAnsi="Arial" w:cs="Arial"/>
        </w:rPr>
        <w:t>kavramsal</w:t>
      </w:r>
      <w:r w:rsidRPr="004970C0">
        <w:rPr>
          <w:rFonts w:ascii="Arial" w:hAnsi="Arial" w:cs="Arial"/>
        </w:rPr>
        <w:t xml:space="preserve"> ayrım ile ilgili bir muğlaklık söz konusu olmakla birlikte </w:t>
      </w:r>
      <w:r w:rsidR="000046C8" w:rsidRPr="004970C0">
        <w:rPr>
          <w:rFonts w:ascii="Arial" w:hAnsi="Arial" w:cs="Arial"/>
        </w:rPr>
        <w:t>bazı araştırmacılar</w:t>
      </w:r>
      <w:r w:rsidRPr="004970C0">
        <w:rPr>
          <w:rFonts w:ascii="Arial" w:hAnsi="Arial" w:cs="Arial"/>
        </w:rPr>
        <w:t xml:space="preserve"> bu iki değişkenin aslında birbirlerinden</w:t>
      </w:r>
      <w:r w:rsidR="00E34B0B" w:rsidRPr="004970C0">
        <w:rPr>
          <w:rFonts w:ascii="Arial" w:hAnsi="Arial" w:cs="Arial"/>
        </w:rPr>
        <w:t xml:space="preserve"> oldukça</w:t>
      </w:r>
      <w:r w:rsidRPr="004970C0">
        <w:rPr>
          <w:rFonts w:ascii="Arial" w:hAnsi="Arial" w:cs="Arial"/>
        </w:rPr>
        <w:t xml:space="preserve"> farklı olduğunu ve bu nedenle de ayrı ayrı ele alınmalarının önemli olduğunu savunmaktadır (Kim</w:t>
      </w:r>
      <w:r w:rsidR="0028512F" w:rsidRPr="004970C0">
        <w:rPr>
          <w:rFonts w:ascii="Arial" w:hAnsi="Arial" w:cs="Arial"/>
        </w:rPr>
        <w:t xml:space="preserve">, </w:t>
      </w:r>
      <w:proofErr w:type="spellStart"/>
      <w:r w:rsidR="0028512F" w:rsidRPr="004970C0">
        <w:rPr>
          <w:rFonts w:ascii="Arial" w:hAnsi="Arial" w:cs="Arial"/>
        </w:rPr>
        <w:t>Wang</w:t>
      </w:r>
      <w:proofErr w:type="spellEnd"/>
      <w:r w:rsidR="0028512F" w:rsidRPr="004970C0">
        <w:rPr>
          <w:rFonts w:ascii="Arial" w:hAnsi="Arial" w:cs="Arial"/>
        </w:rPr>
        <w:t xml:space="preserve"> ve </w:t>
      </w:r>
      <w:proofErr w:type="spellStart"/>
      <w:r w:rsidR="0028512F" w:rsidRPr="004970C0">
        <w:rPr>
          <w:rFonts w:ascii="Arial" w:hAnsi="Arial" w:cs="Arial"/>
        </w:rPr>
        <w:t>Malthouse</w:t>
      </w:r>
      <w:proofErr w:type="spellEnd"/>
      <w:r w:rsidRPr="004970C0">
        <w:rPr>
          <w:rFonts w:ascii="Arial" w:hAnsi="Arial" w:cs="Arial"/>
        </w:rPr>
        <w:t xml:space="preserve">, 2015).  E-yapışkanlık bir müşterinin web sitesini tekrar ziyaret etme ve söz konusu web sitesinde zaman geçirme </w:t>
      </w:r>
      <w:r w:rsidRPr="00F02256">
        <w:rPr>
          <w:rFonts w:ascii="Arial" w:hAnsi="Arial" w:cs="Arial"/>
        </w:rPr>
        <w:t>konusundaki psikolojik bağlılığını temsil etmekte</w:t>
      </w:r>
      <w:r w:rsidR="00954B4B" w:rsidRPr="00F02256">
        <w:rPr>
          <w:rFonts w:ascii="Arial" w:hAnsi="Arial" w:cs="Arial"/>
        </w:rPr>
        <w:t xml:space="preserve"> (</w:t>
      </w:r>
      <w:proofErr w:type="spellStart"/>
      <w:r w:rsidR="00954B4B" w:rsidRPr="00F02256">
        <w:rPr>
          <w:rFonts w:ascii="Arial" w:hAnsi="Arial" w:cs="Arial"/>
        </w:rPr>
        <w:t>Roy</w:t>
      </w:r>
      <w:proofErr w:type="spellEnd"/>
      <w:r w:rsidR="00954B4B" w:rsidRPr="00F02256">
        <w:rPr>
          <w:rFonts w:ascii="Arial" w:hAnsi="Arial" w:cs="Arial"/>
        </w:rPr>
        <w:t xml:space="preserve"> vd., 2014)</w:t>
      </w:r>
      <w:r w:rsidRPr="00F02256">
        <w:rPr>
          <w:rFonts w:ascii="Arial" w:hAnsi="Arial" w:cs="Arial"/>
        </w:rPr>
        <w:t>, tekrar satın alma niyeti</w:t>
      </w:r>
      <w:r w:rsidR="00FF20D2" w:rsidRPr="00F02256">
        <w:rPr>
          <w:rFonts w:ascii="Arial" w:hAnsi="Arial" w:cs="Arial"/>
        </w:rPr>
        <w:t xml:space="preserve">, </w:t>
      </w:r>
      <w:r w:rsidR="00483F5B" w:rsidRPr="00F02256">
        <w:rPr>
          <w:rFonts w:ascii="Arial" w:hAnsi="Arial" w:cs="Arial"/>
        </w:rPr>
        <w:t xml:space="preserve">pozitif </w:t>
      </w:r>
      <w:r w:rsidRPr="00F02256">
        <w:rPr>
          <w:rFonts w:ascii="Arial" w:hAnsi="Arial" w:cs="Arial"/>
        </w:rPr>
        <w:t xml:space="preserve">ağızdan ağıza iletişim </w:t>
      </w:r>
      <w:r w:rsidR="00FF20D2" w:rsidRPr="00F02256">
        <w:rPr>
          <w:rFonts w:ascii="Arial" w:hAnsi="Arial" w:cs="Arial"/>
        </w:rPr>
        <w:t xml:space="preserve">veya daha fazla ödeme istekliliği </w:t>
      </w:r>
      <w:r w:rsidRPr="00F02256">
        <w:rPr>
          <w:rFonts w:ascii="Arial" w:hAnsi="Arial" w:cs="Arial"/>
        </w:rPr>
        <w:t>gibi e</w:t>
      </w:r>
      <w:r w:rsidRPr="004970C0">
        <w:rPr>
          <w:rFonts w:ascii="Arial" w:hAnsi="Arial" w:cs="Arial"/>
        </w:rPr>
        <w:t>-sadakat davranışlarını içermemektedir.  Bu nedenle de son dönemde yapılan çalışmalarda e-yapışkanlık ayrı bir değişken olarak ele alınmakta ve e-perakendeciler de dahil olmak üzere çevrimiçi hizmet sağlayıcıların başarısında oynayabileceği önemli rol üzerinde durulmaktadır (</w:t>
      </w:r>
      <w:proofErr w:type="spellStart"/>
      <w:r w:rsidR="004940E9" w:rsidRPr="004970C0">
        <w:rPr>
          <w:rFonts w:ascii="Arial" w:hAnsi="Arial" w:cs="Arial"/>
        </w:rPr>
        <w:t>Bao</w:t>
      </w:r>
      <w:proofErr w:type="spellEnd"/>
      <w:r w:rsidR="004940E9" w:rsidRPr="004970C0">
        <w:rPr>
          <w:rFonts w:ascii="Arial" w:hAnsi="Arial" w:cs="Arial"/>
        </w:rPr>
        <w:t xml:space="preserve"> ve </w:t>
      </w:r>
      <w:proofErr w:type="spellStart"/>
      <w:r w:rsidR="004940E9" w:rsidRPr="004970C0">
        <w:rPr>
          <w:rFonts w:ascii="Arial" w:hAnsi="Arial" w:cs="Arial"/>
        </w:rPr>
        <w:t>Huang</w:t>
      </w:r>
      <w:proofErr w:type="spellEnd"/>
      <w:r w:rsidR="004940E9" w:rsidRPr="004970C0">
        <w:rPr>
          <w:rFonts w:ascii="Arial" w:hAnsi="Arial" w:cs="Arial"/>
        </w:rPr>
        <w:t xml:space="preserve">, </w:t>
      </w:r>
      <w:r w:rsidR="004940E9" w:rsidRPr="00F02256">
        <w:rPr>
          <w:rFonts w:ascii="Arial" w:hAnsi="Arial" w:cs="Arial"/>
        </w:rPr>
        <w:t xml:space="preserve">2018; </w:t>
      </w:r>
      <w:proofErr w:type="spellStart"/>
      <w:r w:rsidR="00E72D36" w:rsidRPr="00F02256">
        <w:rPr>
          <w:rFonts w:ascii="Arial" w:hAnsi="Arial" w:cs="Arial"/>
        </w:rPr>
        <w:t>Friedrich</w:t>
      </w:r>
      <w:proofErr w:type="spellEnd"/>
      <w:r w:rsidR="00E72D36" w:rsidRPr="00F02256">
        <w:rPr>
          <w:rFonts w:ascii="Arial" w:hAnsi="Arial" w:cs="Arial"/>
        </w:rPr>
        <w:t xml:space="preserve"> vd., 2019; </w:t>
      </w:r>
      <w:proofErr w:type="spellStart"/>
      <w:r w:rsidR="004940E9" w:rsidRPr="00F02256">
        <w:rPr>
          <w:rFonts w:ascii="Arial" w:hAnsi="Arial" w:cs="Arial"/>
        </w:rPr>
        <w:t>Gao</w:t>
      </w:r>
      <w:proofErr w:type="spellEnd"/>
      <w:r w:rsidR="009878FD" w:rsidRPr="00F02256">
        <w:rPr>
          <w:rFonts w:ascii="Arial" w:hAnsi="Arial" w:cs="Arial"/>
        </w:rPr>
        <w:t xml:space="preserve"> vd., </w:t>
      </w:r>
      <w:r w:rsidR="004940E9" w:rsidRPr="00F02256">
        <w:rPr>
          <w:rFonts w:ascii="Arial" w:hAnsi="Arial" w:cs="Arial"/>
        </w:rPr>
        <w:t xml:space="preserve">2018; </w:t>
      </w:r>
      <w:proofErr w:type="spellStart"/>
      <w:r w:rsidR="00E72D36" w:rsidRPr="00F02256">
        <w:rPr>
          <w:rFonts w:ascii="Arial" w:hAnsi="Arial" w:cs="Arial"/>
        </w:rPr>
        <w:t>Huang</w:t>
      </w:r>
      <w:proofErr w:type="spellEnd"/>
      <w:r w:rsidR="00E72D36" w:rsidRPr="00F02256">
        <w:rPr>
          <w:rFonts w:ascii="Arial" w:hAnsi="Arial" w:cs="Arial"/>
        </w:rPr>
        <w:t xml:space="preserve"> vd., 2015; </w:t>
      </w:r>
      <w:proofErr w:type="spellStart"/>
      <w:r w:rsidRPr="00F02256">
        <w:rPr>
          <w:rFonts w:ascii="Arial" w:hAnsi="Arial" w:cs="Arial"/>
        </w:rPr>
        <w:t>Lien</w:t>
      </w:r>
      <w:proofErr w:type="spellEnd"/>
      <w:r w:rsidR="00D140F2" w:rsidRPr="00F02256">
        <w:rPr>
          <w:rFonts w:ascii="Arial" w:hAnsi="Arial" w:cs="Arial"/>
        </w:rPr>
        <w:t xml:space="preserve"> vd., </w:t>
      </w:r>
      <w:r w:rsidRPr="00F02256">
        <w:rPr>
          <w:rFonts w:ascii="Arial" w:hAnsi="Arial" w:cs="Arial"/>
        </w:rPr>
        <w:t xml:space="preserve">2017; </w:t>
      </w:r>
      <w:proofErr w:type="spellStart"/>
      <w:r w:rsidRPr="00F02256">
        <w:rPr>
          <w:rFonts w:ascii="Arial" w:hAnsi="Arial" w:cs="Arial"/>
        </w:rPr>
        <w:t>Yu</w:t>
      </w:r>
      <w:proofErr w:type="spellEnd"/>
      <w:r w:rsidR="00D140F2" w:rsidRPr="00F02256">
        <w:rPr>
          <w:rFonts w:ascii="Arial" w:hAnsi="Arial" w:cs="Arial"/>
        </w:rPr>
        <w:t xml:space="preserve"> vd., 2017</w:t>
      </w:r>
      <w:r w:rsidRPr="00F02256">
        <w:rPr>
          <w:rFonts w:ascii="Arial" w:hAnsi="Arial" w:cs="Arial"/>
        </w:rPr>
        <w:t>).</w:t>
      </w:r>
    </w:p>
    <w:p w14:paraId="4F38C426" w14:textId="77777777" w:rsidR="00091A28" w:rsidRPr="004970C0" w:rsidRDefault="00E030A9" w:rsidP="004970C0">
      <w:pPr>
        <w:spacing w:before="240" w:after="120"/>
        <w:ind w:firstLine="0"/>
        <w:rPr>
          <w:rFonts w:ascii="Arial" w:hAnsi="Arial" w:cs="Arial"/>
          <w:b/>
        </w:rPr>
      </w:pPr>
      <w:r w:rsidRPr="004970C0">
        <w:rPr>
          <w:rFonts w:ascii="Arial" w:hAnsi="Arial" w:cs="Arial"/>
          <w:b/>
        </w:rPr>
        <w:t>E-Hizmet Kalitesinin E- Memnuniyet ve E-Yapışkanlık Üzerindeki Etkileri</w:t>
      </w:r>
    </w:p>
    <w:p w14:paraId="4FC9B78D" w14:textId="314AC739" w:rsidR="00EC43B6" w:rsidRPr="002645B1" w:rsidRDefault="00E030A9" w:rsidP="004970C0">
      <w:pPr>
        <w:spacing w:after="0"/>
        <w:jc w:val="both"/>
        <w:rPr>
          <w:rFonts w:ascii="Arial" w:hAnsi="Arial" w:cs="Arial"/>
        </w:rPr>
      </w:pPr>
      <w:r w:rsidRPr="004970C0">
        <w:rPr>
          <w:rFonts w:ascii="Arial" w:hAnsi="Arial" w:cs="Arial"/>
        </w:rPr>
        <w:t xml:space="preserve">E-perakendecilik alanındaki çalışmalar, e-hizmet kalitesinin ve boyutlarının e-memnuniyet üzerinde önemli bir etkiye sahip olduğunu ortaya koymaktadır. Örneğin, </w:t>
      </w:r>
      <w:proofErr w:type="spellStart"/>
      <w:r w:rsidRPr="004970C0">
        <w:rPr>
          <w:rFonts w:ascii="Arial" w:hAnsi="Arial" w:cs="Arial"/>
        </w:rPr>
        <w:t>Szymanski</w:t>
      </w:r>
      <w:proofErr w:type="spellEnd"/>
      <w:r w:rsidRPr="004970C0">
        <w:rPr>
          <w:rFonts w:ascii="Arial" w:hAnsi="Arial" w:cs="Arial"/>
        </w:rPr>
        <w:t xml:space="preserve"> ve </w:t>
      </w:r>
      <w:proofErr w:type="spellStart"/>
      <w:r w:rsidRPr="004970C0">
        <w:rPr>
          <w:rFonts w:ascii="Arial" w:hAnsi="Arial" w:cs="Arial"/>
        </w:rPr>
        <w:t>Hise</w:t>
      </w:r>
      <w:proofErr w:type="spellEnd"/>
      <w:r w:rsidRPr="004970C0">
        <w:rPr>
          <w:rFonts w:ascii="Arial" w:hAnsi="Arial" w:cs="Arial"/>
        </w:rPr>
        <w:t xml:space="preserve"> (2000) yaptıkları çalışmada e-hizmet kalitesi boyutlarından kolaylık, ürün bilgisi, site tasarımı ve finansal güvencenin e-memnuniyet üzerinde etkili olduğunu ve diğer boyutlarla karşılaştırıldığında kolaylık boyutunun e-memnuniyet üzerinde daha belirleyici bir etkiye sahip olduğunu göstermektedir. Bir başka çalışmada ise </w:t>
      </w:r>
      <w:proofErr w:type="spellStart"/>
      <w:r w:rsidRPr="004970C0">
        <w:rPr>
          <w:rFonts w:ascii="Arial" w:hAnsi="Arial" w:cs="Arial"/>
        </w:rPr>
        <w:t>Bauer</w:t>
      </w:r>
      <w:proofErr w:type="spellEnd"/>
      <w:r w:rsidR="00242496" w:rsidRPr="004970C0">
        <w:rPr>
          <w:rFonts w:ascii="Arial" w:hAnsi="Arial" w:cs="Arial"/>
        </w:rPr>
        <w:t xml:space="preserve">, </w:t>
      </w:r>
      <w:proofErr w:type="spellStart"/>
      <w:r w:rsidR="00242496" w:rsidRPr="004970C0">
        <w:rPr>
          <w:rFonts w:ascii="Arial" w:hAnsi="Arial" w:cs="Arial"/>
        </w:rPr>
        <w:t>Falk</w:t>
      </w:r>
      <w:proofErr w:type="spellEnd"/>
      <w:r w:rsidR="00242496" w:rsidRPr="004970C0">
        <w:rPr>
          <w:rFonts w:ascii="Arial" w:hAnsi="Arial" w:cs="Arial"/>
        </w:rPr>
        <w:t xml:space="preserve"> ve </w:t>
      </w:r>
      <w:proofErr w:type="spellStart"/>
      <w:r w:rsidR="00242496" w:rsidRPr="004970C0">
        <w:rPr>
          <w:rFonts w:ascii="Arial" w:hAnsi="Arial" w:cs="Arial"/>
        </w:rPr>
        <w:t>Hammerschmidt</w:t>
      </w:r>
      <w:proofErr w:type="spellEnd"/>
      <w:r w:rsidRPr="004970C0">
        <w:rPr>
          <w:rFonts w:ascii="Arial" w:hAnsi="Arial" w:cs="Arial"/>
        </w:rPr>
        <w:t xml:space="preserve"> (2006) güvenilirliğin e-memnuniyet üzerinde en etkili boyut olduğunu</w:t>
      </w:r>
      <w:r w:rsidR="0093445F" w:rsidRPr="004970C0">
        <w:rPr>
          <w:rFonts w:ascii="Arial" w:hAnsi="Arial" w:cs="Arial"/>
        </w:rPr>
        <w:t>, ancak</w:t>
      </w:r>
      <w:r w:rsidR="0020729A" w:rsidRPr="004970C0">
        <w:rPr>
          <w:rFonts w:ascii="Arial" w:hAnsi="Arial" w:cs="Arial"/>
        </w:rPr>
        <w:t xml:space="preserve"> işlevsellik</w:t>
      </w:r>
      <w:r w:rsidRPr="004970C0">
        <w:rPr>
          <w:rFonts w:ascii="Arial" w:hAnsi="Arial" w:cs="Arial"/>
        </w:rPr>
        <w:t>/ tasarım, tepki verme, süreç ve keyif alma boyutlarının da e-memnuniyet üzerinde etki</w:t>
      </w:r>
      <w:r w:rsidR="0020729A" w:rsidRPr="004970C0">
        <w:rPr>
          <w:rFonts w:ascii="Arial" w:hAnsi="Arial" w:cs="Arial"/>
        </w:rPr>
        <w:t>si</w:t>
      </w:r>
      <w:r w:rsidRPr="004970C0">
        <w:rPr>
          <w:rFonts w:ascii="Arial" w:hAnsi="Arial" w:cs="Arial"/>
        </w:rPr>
        <w:t xml:space="preserve"> olduğunu göstermektedir.  Kim ve Kim (2010) de E-S-QUAL ölçeğini kullanarak yaptıkları çalışmada etkinlik ve gizlilik boyutlarının hem A</w:t>
      </w:r>
      <w:r w:rsidR="0093445F" w:rsidRPr="004970C0">
        <w:rPr>
          <w:rFonts w:ascii="Arial" w:hAnsi="Arial" w:cs="Arial"/>
        </w:rPr>
        <w:t>merika Birleşik Devletleri’nde</w:t>
      </w:r>
      <w:r w:rsidR="00522CC6" w:rsidRPr="004970C0">
        <w:rPr>
          <w:rFonts w:ascii="Arial" w:hAnsi="Arial" w:cs="Arial"/>
        </w:rPr>
        <w:t>ki</w:t>
      </w:r>
      <w:r w:rsidRPr="004970C0">
        <w:rPr>
          <w:rFonts w:ascii="Arial" w:hAnsi="Arial" w:cs="Arial"/>
        </w:rPr>
        <w:t xml:space="preserve"> hem de Güney Kore'de</w:t>
      </w:r>
      <w:r w:rsidR="00522CC6" w:rsidRPr="004970C0">
        <w:rPr>
          <w:rFonts w:ascii="Arial" w:hAnsi="Arial" w:cs="Arial"/>
        </w:rPr>
        <w:t>ki</w:t>
      </w:r>
      <w:r w:rsidRPr="004970C0">
        <w:rPr>
          <w:rFonts w:ascii="Arial" w:hAnsi="Arial" w:cs="Arial"/>
        </w:rPr>
        <w:t xml:space="preserve"> katılımcıların e-memnuniyetini önemli ölçüde etkilediğini, diğer yandan sistem uygunluğu ve işlem gerçekleştirme boyutlarının ise sadece Güney Kore'de</w:t>
      </w:r>
      <w:r w:rsidR="00522CC6" w:rsidRPr="004970C0">
        <w:rPr>
          <w:rFonts w:ascii="Arial" w:hAnsi="Arial" w:cs="Arial"/>
        </w:rPr>
        <w:t>ki</w:t>
      </w:r>
      <w:r w:rsidRPr="004970C0">
        <w:rPr>
          <w:rFonts w:ascii="Arial" w:hAnsi="Arial" w:cs="Arial"/>
        </w:rPr>
        <w:t xml:space="preserve"> katılımcıların e-memnuniyeti üzerinde etkili olduğunu bulmuştur.  Türkiye’de yapılan çalışmalarda da e-hizmet kalitesi ve boyutlarının e-memnuniyet üzerindeki olumlu etkisi desteklenmektedir. Örneğin </w:t>
      </w:r>
      <w:proofErr w:type="spellStart"/>
      <w:r w:rsidRPr="004970C0">
        <w:rPr>
          <w:rFonts w:ascii="Arial" w:hAnsi="Arial" w:cs="Arial"/>
        </w:rPr>
        <w:t>Düger</w:t>
      </w:r>
      <w:proofErr w:type="spellEnd"/>
      <w:r w:rsidRPr="004970C0">
        <w:rPr>
          <w:rFonts w:ascii="Arial" w:hAnsi="Arial" w:cs="Arial"/>
        </w:rPr>
        <w:t xml:space="preserve"> ve Kahraman (2017</w:t>
      </w:r>
      <w:r w:rsidR="00372153" w:rsidRPr="004970C0">
        <w:rPr>
          <w:rFonts w:ascii="Arial" w:hAnsi="Arial" w:cs="Arial"/>
        </w:rPr>
        <w:t>) çalışmalarında</w:t>
      </w:r>
      <w:r w:rsidRPr="004970C0">
        <w:rPr>
          <w:rFonts w:ascii="Arial" w:hAnsi="Arial" w:cs="Arial"/>
        </w:rPr>
        <w:t xml:space="preserve"> genel olarak e-hizmet kalitesinin e-memnuniyet üzerindeki olumlu etkisine değinirken, Durmuş vd. (2015) e-hizmet kalitesinin etkinlik (verimlilik) boyutunun, Ateş (2017) ise e-hizmet kalitesinin güvenlik ve müşteri ilişkileri boyutlarının e-memnuniyet üzerindeki olumlu etkisine dikkat çekmektedir.</w:t>
      </w:r>
      <w:r w:rsidR="00BC7C8E" w:rsidRPr="004970C0">
        <w:rPr>
          <w:rFonts w:ascii="Arial" w:hAnsi="Arial" w:cs="Arial"/>
        </w:rPr>
        <w:t xml:space="preserve"> </w:t>
      </w:r>
      <w:r w:rsidR="00BC7C8E" w:rsidRPr="002645B1">
        <w:rPr>
          <w:rFonts w:ascii="Arial" w:hAnsi="Arial" w:cs="Arial"/>
        </w:rPr>
        <w:t>Bu bilgiler ışığında;</w:t>
      </w:r>
    </w:p>
    <w:p w14:paraId="08937C96" w14:textId="77777777" w:rsidR="004C6062" w:rsidRPr="002645B1" w:rsidRDefault="004C6062" w:rsidP="004970C0">
      <w:pPr>
        <w:spacing w:after="0"/>
        <w:jc w:val="both"/>
        <w:rPr>
          <w:rFonts w:ascii="Arial" w:hAnsi="Arial" w:cs="Arial"/>
        </w:rPr>
      </w:pPr>
      <w:r w:rsidRPr="002645B1">
        <w:rPr>
          <w:rFonts w:ascii="Arial" w:hAnsi="Arial" w:cs="Arial"/>
          <w:b/>
        </w:rPr>
        <w:t>H1:</w:t>
      </w:r>
      <w:r w:rsidRPr="002645B1">
        <w:rPr>
          <w:rFonts w:ascii="Arial" w:hAnsi="Arial" w:cs="Arial"/>
        </w:rPr>
        <w:t xml:space="preserve"> E-hizmet kalitesinin etkinlik boyutu e-memnuniyeti olumlu yönde etkilemektedir.  </w:t>
      </w:r>
    </w:p>
    <w:p w14:paraId="1D1F2A3C" w14:textId="77777777" w:rsidR="004C6062" w:rsidRPr="002645B1" w:rsidRDefault="004C6062" w:rsidP="004970C0">
      <w:pPr>
        <w:spacing w:after="0"/>
        <w:jc w:val="both"/>
        <w:rPr>
          <w:rFonts w:ascii="Arial" w:hAnsi="Arial" w:cs="Arial"/>
        </w:rPr>
      </w:pPr>
      <w:r w:rsidRPr="002645B1">
        <w:rPr>
          <w:rFonts w:ascii="Arial" w:hAnsi="Arial" w:cs="Arial"/>
          <w:b/>
        </w:rPr>
        <w:t>H2:</w:t>
      </w:r>
      <w:r w:rsidRPr="002645B1">
        <w:rPr>
          <w:rFonts w:ascii="Arial" w:hAnsi="Arial" w:cs="Arial"/>
        </w:rPr>
        <w:t xml:space="preserve"> E-hizmet kalitesinin sistem uygunluğu boyutu e-memnuniyeti olumlu yönde etkilemektedir.  </w:t>
      </w:r>
    </w:p>
    <w:p w14:paraId="4FA40BEC" w14:textId="77777777" w:rsidR="004C6062" w:rsidRPr="002645B1" w:rsidRDefault="004C6062" w:rsidP="004970C0">
      <w:pPr>
        <w:spacing w:after="0"/>
        <w:jc w:val="both"/>
        <w:rPr>
          <w:rFonts w:ascii="Arial" w:hAnsi="Arial" w:cs="Arial"/>
        </w:rPr>
      </w:pPr>
      <w:r w:rsidRPr="002645B1">
        <w:rPr>
          <w:rFonts w:ascii="Arial" w:hAnsi="Arial" w:cs="Arial"/>
          <w:b/>
        </w:rPr>
        <w:t>H3:</w:t>
      </w:r>
      <w:r w:rsidR="00FA6988" w:rsidRPr="002645B1">
        <w:rPr>
          <w:rFonts w:ascii="Arial" w:hAnsi="Arial" w:cs="Arial"/>
        </w:rPr>
        <w:t xml:space="preserve"> </w:t>
      </w:r>
      <w:r w:rsidRPr="002645B1">
        <w:rPr>
          <w:rFonts w:ascii="Arial" w:hAnsi="Arial" w:cs="Arial"/>
        </w:rPr>
        <w:t xml:space="preserve">E-hizmet kalitesinin işlem gerçekleştirme boyutu e- memnuniyeti olumlu yönde etkilemektedir.  </w:t>
      </w:r>
    </w:p>
    <w:p w14:paraId="636A4B8D" w14:textId="77777777" w:rsidR="004C6062" w:rsidRPr="004970C0" w:rsidRDefault="004C6062" w:rsidP="001801EF">
      <w:pPr>
        <w:spacing w:after="0"/>
        <w:jc w:val="both"/>
        <w:rPr>
          <w:rFonts w:ascii="Arial" w:hAnsi="Arial" w:cs="Arial"/>
        </w:rPr>
      </w:pPr>
      <w:r w:rsidRPr="002645B1">
        <w:rPr>
          <w:rFonts w:ascii="Arial" w:hAnsi="Arial" w:cs="Arial"/>
          <w:b/>
        </w:rPr>
        <w:lastRenderedPageBreak/>
        <w:t>H4:</w:t>
      </w:r>
      <w:r w:rsidRPr="002645B1">
        <w:rPr>
          <w:rFonts w:ascii="Arial" w:hAnsi="Arial" w:cs="Arial"/>
        </w:rPr>
        <w:t xml:space="preserve"> E-hizmet kalitesinin gizlilik boyutu e-memnuniyeti olumlu yönde etkilemektedir.  </w:t>
      </w:r>
    </w:p>
    <w:p w14:paraId="7FE152DC" w14:textId="77777777" w:rsidR="00091A28" w:rsidRPr="00942A44" w:rsidRDefault="00E030A9" w:rsidP="004970C0">
      <w:pPr>
        <w:spacing w:after="0"/>
        <w:jc w:val="both"/>
        <w:rPr>
          <w:rFonts w:ascii="Arial" w:hAnsi="Arial" w:cs="Arial"/>
        </w:rPr>
      </w:pPr>
      <w:r w:rsidRPr="004970C0">
        <w:rPr>
          <w:rFonts w:ascii="Arial" w:hAnsi="Arial" w:cs="Arial"/>
        </w:rPr>
        <w:t xml:space="preserve">E-hizmet kalitesi ve boyutlarının e-yapışkanlık üzerindeki etkileri ilgili literatürde </w:t>
      </w:r>
      <w:r w:rsidR="00522CC6" w:rsidRPr="004970C0">
        <w:rPr>
          <w:rFonts w:ascii="Arial" w:hAnsi="Arial" w:cs="Arial"/>
        </w:rPr>
        <w:t xml:space="preserve">dolaylı olarak </w:t>
      </w:r>
      <w:r w:rsidRPr="004970C0">
        <w:rPr>
          <w:rFonts w:ascii="Arial" w:hAnsi="Arial" w:cs="Arial"/>
        </w:rPr>
        <w:t>ele alınmış olmakla birlikte</w:t>
      </w:r>
      <w:r w:rsidR="00522CC6" w:rsidRPr="004970C0">
        <w:rPr>
          <w:rFonts w:ascii="Arial" w:hAnsi="Arial" w:cs="Arial"/>
        </w:rPr>
        <w:t>,</w:t>
      </w:r>
      <w:r w:rsidRPr="004970C0">
        <w:rPr>
          <w:rFonts w:ascii="Arial" w:hAnsi="Arial" w:cs="Arial"/>
        </w:rPr>
        <w:t xml:space="preserve"> bu etkileri doğrudan inceleyen çalışmaların sayısı oldukça kısıtlıdır. Bu alanda yapılmış çalışmalar genellikle e-perakendecilerin sunduğu hizmet kalitesinde belirleyici olan web sitesi özelliklerinin e-yapışkanlık üzerindeki etk</w:t>
      </w:r>
      <w:r w:rsidR="00522CC6" w:rsidRPr="004970C0">
        <w:rPr>
          <w:rFonts w:ascii="Arial" w:hAnsi="Arial" w:cs="Arial"/>
        </w:rPr>
        <w:t>ilerini</w:t>
      </w:r>
      <w:r w:rsidRPr="004970C0">
        <w:rPr>
          <w:rFonts w:ascii="Arial" w:hAnsi="Arial" w:cs="Arial"/>
        </w:rPr>
        <w:t xml:space="preserve"> incelemektedir. Örneğin Lin (2007)</w:t>
      </w:r>
      <w:r w:rsidR="00522CC6" w:rsidRPr="004970C0">
        <w:rPr>
          <w:rFonts w:ascii="Arial" w:hAnsi="Arial" w:cs="Arial"/>
        </w:rPr>
        <w:t xml:space="preserve"> yaptığı çalışmada</w:t>
      </w:r>
      <w:r w:rsidRPr="004970C0">
        <w:rPr>
          <w:rFonts w:ascii="Arial" w:hAnsi="Arial" w:cs="Arial"/>
        </w:rPr>
        <w:t xml:space="preserve"> web sitesinin içeriğinin e-yapışkanlık üzerinde anlamlı bir etkisi olduğunu ortaya koyarken, </w:t>
      </w:r>
      <w:proofErr w:type="spellStart"/>
      <w:r w:rsidRPr="004970C0">
        <w:rPr>
          <w:rFonts w:ascii="Arial" w:hAnsi="Arial" w:cs="Arial"/>
        </w:rPr>
        <w:t>Bansal</w:t>
      </w:r>
      <w:proofErr w:type="spellEnd"/>
      <w:r w:rsidR="00242496" w:rsidRPr="004970C0">
        <w:rPr>
          <w:rFonts w:ascii="Arial" w:hAnsi="Arial" w:cs="Arial"/>
        </w:rPr>
        <w:t xml:space="preserve">, </w:t>
      </w:r>
      <w:proofErr w:type="spellStart"/>
      <w:r w:rsidR="00242496" w:rsidRPr="00942A44">
        <w:rPr>
          <w:rFonts w:ascii="Arial" w:hAnsi="Arial" w:cs="Arial"/>
        </w:rPr>
        <w:t>McDougall</w:t>
      </w:r>
      <w:proofErr w:type="spellEnd"/>
      <w:r w:rsidR="00242496" w:rsidRPr="00942A44">
        <w:rPr>
          <w:rFonts w:ascii="Arial" w:hAnsi="Arial" w:cs="Arial"/>
        </w:rPr>
        <w:t xml:space="preserve">, </w:t>
      </w:r>
      <w:proofErr w:type="spellStart"/>
      <w:r w:rsidR="00242496" w:rsidRPr="00942A44">
        <w:rPr>
          <w:rFonts w:ascii="Arial" w:hAnsi="Arial" w:cs="Arial"/>
        </w:rPr>
        <w:t>Dikolli</w:t>
      </w:r>
      <w:proofErr w:type="spellEnd"/>
      <w:r w:rsidR="00242496" w:rsidRPr="00942A44">
        <w:rPr>
          <w:rFonts w:ascii="Arial" w:hAnsi="Arial" w:cs="Arial"/>
        </w:rPr>
        <w:t xml:space="preserve"> ve </w:t>
      </w:r>
      <w:proofErr w:type="spellStart"/>
      <w:r w:rsidR="00242496" w:rsidRPr="00942A44">
        <w:rPr>
          <w:rFonts w:ascii="Arial" w:hAnsi="Arial" w:cs="Arial"/>
        </w:rPr>
        <w:t>Sedatole</w:t>
      </w:r>
      <w:proofErr w:type="spellEnd"/>
      <w:r w:rsidRPr="00942A44">
        <w:rPr>
          <w:rFonts w:ascii="Arial" w:hAnsi="Arial" w:cs="Arial"/>
        </w:rPr>
        <w:t xml:space="preserve"> (2004</w:t>
      </w:r>
      <w:r w:rsidR="00242496" w:rsidRPr="00942A44">
        <w:rPr>
          <w:rFonts w:ascii="Arial" w:hAnsi="Arial" w:cs="Arial"/>
        </w:rPr>
        <w:t>) de</w:t>
      </w:r>
      <w:r w:rsidRPr="00942A44">
        <w:rPr>
          <w:rFonts w:ascii="Arial" w:hAnsi="Arial" w:cs="Arial"/>
        </w:rPr>
        <w:t xml:space="preserve"> kullanım kolaylığı, bilgi erişilebilirliği, ürün seçimi, fiyat, işlem süresi, müşteri hizmetleri gibi web sitesi özelliklerinin e-yapışkanlık üzerinde etkisi olduğunu ifade etmektedir. Benzer şekilde, </w:t>
      </w:r>
      <w:proofErr w:type="spellStart"/>
      <w:r w:rsidRPr="00942A44">
        <w:rPr>
          <w:rFonts w:ascii="Arial" w:hAnsi="Arial" w:cs="Arial"/>
        </w:rPr>
        <w:t>Roy</w:t>
      </w:r>
      <w:proofErr w:type="spellEnd"/>
      <w:r w:rsidRPr="00942A44">
        <w:rPr>
          <w:rFonts w:ascii="Arial" w:hAnsi="Arial" w:cs="Arial"/>
        </w:rPr>
        <w:t xml:space="preserve"> vd. (2014) de web sitesinin estetik, etkileşim ve </w:t>
      </w:r>
      <w:proofErr w:type="spellStart"/>
      <w:r w:rsidRPr="00942A44">
        <w:rPr>
          <w:rFonts w:ascii="Arial" w:hAnsi="Arial" w:cs="Arial"/>
        </w:rPr>
        <w:t>navigasyon</w:t>
      </w:r>
      <w:proofErr w:type="spellEnd"/>
      <w:r w:rsidRPr="00942A44">
        <w:rPr>
          <w:rFonts w:ascii="Arial" w:hAnsi="Arial" w:cs="Arial"/>
        </w:rPr>
        <w:t xml:space="preserve"> kolaylığı gibi özelliklerinin e-yapışkanlık üzerinde olumlu etkisi olduğunu </w:t>
      </w:r>
      <w:r w:rsidR="0097023C" w:rsidRPr="00942A44">
        <w:rPr>
          <w:rFonts w:ascii="Arial" w:hAnsi="Arial" w:cs="Arial"/>
        </w:rPr>
        <w:t>söyle</w:t>
      </w:r>
      <w:r w:rsidRPr="00942A44">
        <w:rPr>
          <w:rFonts w:ascii="Arial" w:hAnsi="Arial" w:cs="Arial"/>
        </w:rPr>
        <w:t>mektedir.</w:t>
      </w:r>
      <w:r w:rsidR="00BC7C8E" w:rsidRPr="00942A44">
        <w:rPr>
          <w:rFonts w:ascii="Arial" w:hAnsi="Arial" w:cs="Arial"/>
        </w:rPr>
        <w:t xml:space="preserve"> </w:t>
      </w:r>
      <w:proofErr w:type="spellStart"/>
      <w:r w:rsidR="0034721A" w:rsidRPr="00942A44">
        <w:rPr>
          <w:rFonts w:ascii="Arial" w:hAnsi="Arial" w:cs="Arial"/>
        </w:rPr>
        <w:t>DeLone</w:t>
      </w:r>
      <w:proofErr w:type="spellEnd"/>
      <w:r w:rsidR="0034721A" w:rsidRPr="00942A44">
        <w:rPr>
          <w:rFonts w:ascii="Arial" w:hAnsi="Arial" w:cs="Arial"/>
        </w:rPr>
        <w:t xml:space="preserve"> ve </w:t>
      </w:r>
      <w:proofErr w:type="spellStart"/>
      <w:r w:rsidR="0034721A" w:rsidRPr="00942A44">
        <w:rPr>
          <w:rFonts w:ascii="Arial" w:hAnsi="Arial" w:cs="Arial"/>
        </w:rPr>
        <w:t>McLean’in</w:t>
      </w:r>
      <w:proofErr w:type="spellEnd"/>
      <w:r w:rsidR="0034721A" w:rsidRPr="00942A44">
        <w:rPr>
          <w:rFonts w:ascii="Arial" w:hAnsi="Arial" w:cs="Arial"/>
        </w:rPr>
        <w:t xml:space="preserve"> (2003) bilgi sistemleri modelinden yola çıkarak, </w:t>
      </w:r>
      <w:proofErr w:type="spellStart"/>
      <w:r w:rsidR="0034721A" w:rsidRPr="00942A44">
        <w:rPr>
          <w:rFonts w:ascii="Arial" w:hAnsi="Arial" w:cs="Arial"/>
        </w:rPr>
        <w:t>Huang</w:t>
      </w:r>
      <w:proofErr w:type="spellEnd"/>
      <w:r w:rsidR="0034721A" w:rsidRPr="00942A44">
        <w:rPr>
          <w:rFonts w:ascii="Arial" w:hAnsi="Arial" w:cs="Arial"/>
        </w:rPr>
        <w:t xml:space="preserve"> vd. (2015)</w:t>
      </w:r>
      <w:r w:rsidR="0063060B" w:rsidRPr="00942A44">
        <w:rPr>
          <w:rFonts w:ascii="Arial" w:hAnsi="Arial" w:cs="Arial"/>
        </w:rPr>
        <w:t xml:space="preserve"> de</w:t>
      </w:r>
      <w:r w:rsidR="0034721A" w:rsidRPr="00942A44">
        <w:rPr>
          <w:rFonts w:ascii="Arial" w:hAnsi="Arial" w:cs="Arial"/>
        </w:rPr>
        <w:t xml:space="preserve"> hizmet kalitesi</w:t>
      </w:r>
      <w:r w:rsidR="0063060B" w:rsidRPr="00942A44">
        <w:rPr>
          <w:rFonts w:ascii="Arial" w:hAnsi="Arial" w:cs="Arial"/>
        </w:rPr>
        <w:t>nin</w:t>
      </w:r>
      <w:r w:rsidR="0034721A" w:rsidRPr="00942A44">
        <w:rPr>
          <w:rFonts w:ascii="Arial" w:hAnsi="Arial" w:cs="Arial"/>
        </w:rPr>
        <w:t>, si</w:t>
      </w:r>
      <w:r w:rsidR="0063060B" w:rsidRPr="00942A44">
        <w:rPr>
          <w:rFonts w:ascii="Arial" w:hAnsi="Arial" w:cs="Arial"/>
        </w:rPr>
        <w:t>stem kalitesinin ve bilgi kalitesinin e-yapışkanlık üzerindeki etkilerini ayrı ayrı</w:t>
      </w:r>
      <w:r w:rsidR="0034721A" w:rsidRPr="00942A44">
        <w:rPr>
          <w:rFonts w:ascii="Arial" w:hAnsi="Arial" w:cs="Arial"/>
        </w:rPr>
        <w:t xml:space="preserve"> incelemiş ve </w:t>
      </w:r>
      <w:r w:rsidR="0063060B" w:rsidRPr="00942A44">
        <w:rPr>
          <w:rFonts w:ascii="Arial" w:hAnsi="Arial" w:cs="Arial"/>
        </w:rPr>
        <w:t xml:space="preserve">her birinin e-yapışkanlık üzerinde anlamlı ve olumlu bir etkisi olduğunu bulmuştur. </w:t>
      </w:r>
      <w:r w:rsidR="00200076" w:rsidRPr="00942A44">
        <w:rPr>
          <w:rFonts w:ascii="Arial" w:hAnsi="Arial" w:cs="Arial"/>
        </w:rPr>
        <w:t xml:space="preserve">Benzer şekilde, </w:t>
      </w:r>
      <w:proofErr w:type="spellStart"/>
      <w:r w:rsidR="00200076" w:rsidRPr="00942A44">
        <w:rPr>
          <w:rFonts w:ascii="Arial" w:hAnsi="Arial" w:cs="Arial"/>
        </w:rPr>
        <w:t>Polites</w:t>
      </w:r>
      <w:proofErr w:type="spellEnd"/>
      <w:r w:rsidR="00200076" w:rsidRPr="00942A44">
        <w:rPr>
          <w:rFonts w:ascii="Arial" w:hAnsi="Arial" w:cs="Arial"/>
        </w:rPr>
        <w:t xml:space="preserve"> vd. (2012) de sistem kalitesinin ve bilgi kalitesinin e-yapışkanlık üzerindeki olumlu etkisini desteklemektedir. </w:t>
      </w:r>
      <w:r w:rsidR="00BC7C8E" w:rsidRPr="00942A44">
        <w:rPr>
          <w:rFonts w:ascii="Arial" w:hAnsi="Arial" w:cs="Arial"/>
        </w:rPr>
        <w:t>Bu bilgilerden yola çıkarak;</w:t>
      </w:r>
    </w:p>
    <w:p w14:paraId="0234BEAE" w14:textId="77777777" w:rsidR="004C6062" w:rsidRPr="00942A44" w:rsidRDefault="004C6062" w:rsidP="00483F5B">
      <w:pPr>
        <w:spacing w:after="0"/>
        <w:jc w:val="both"/>
        <w:rPr>
          <w:rFonts w:ascii="Arial" w:hAnsi="Arial" w:cs="Arial"/>
        </w:rPr>
      </w:pPr>
      <w:r w:rsidRPr="00942A44">
        <w:rPr>
          <w:rFonts w:ascii="Arial" w:hAnsi="Arial" w:cs="Arial"/>
          <w:b/>
        </w:rPr>
        <w:t>H5:</w:t>
      </w:r>
      <w:r w:rsidR="00483F5B" w:rsidRPr="00942A44">
        <w:rPr>
          <w:rFonts w:ascii="Arial" w:hAnsi="Arial" w:cs="Arial"/>
        </w:rPr>
        <w:t xml:space="preserve"> </w:t>
      </w:r>
      <w:r w:rsidRPr="00942A44">
        <w:rPr>
          <w:rFonts w:ascii="Arial" w:hAnsi="Arial" w:cs="Arial"/>
        </w:rPr>
        <w:t xml:space="preserve">E-hizmet kalitesinin etkinlik boyutu e-yapışkanlığı olumlu yönde etkilemektedir.  </w:t>
      </w:r>
    </w:p>
    <w:p w14:paraId="3C83DD52" w14:textId="77777777" w:rsidR="004C6062" w:rsidRPr="00942A44" w:rsidRDefault="004C6062" w:rsidP="00483F5B">
      <w:pPr>
        <w:spacing w:after="0"/>
        <w:jc w:val="both"/>
        <w:rPr>
          <w:rFonts w:ascii="Arial" w:hAnsi="Arial" w:cs="Arial"/>
        </w:rPr>
      </w:pPr>
      <w:r w:rsidRPr="00942A44">
        <w:rPr>
          <w:rFonts w:ascii="Arial" w:hAnsi="Arial" w:cs="Arial"/>
          <w:b/>
        </w:rPr>
        <w:t>H6:</w:t>
      </w:r>
      <w:r w:rsidRPr="00942A44">
        <w:rPr>
          <w:rFonts w:ascii="Arial" w:hAnsi="Arial" w:cs="Arial"/>
        </w:rPr>
        <w:t xml:space="preserve"> E-hizmet kalitesinin sistem uygunluğu boyutu e-yapışkanlığı olumlu yönde etkilemektedir.  </w:t>
      </w:r>
    </w:p>
    <w:p w14:paraId="29CE70E7" w14:textId="77777777" w:rsidR="004C6062" w:rsidRPr="00942A44" w:rsidRDefault="004C6062" w:rsidP="00483F5B">
      <w:pPr>
        <w:spacing w:after="0"/>
        <w:jc w:val="both"/>
        <w:rPr>
          <w:rFonts w:ascii="Arial" w:hAnsi="Arial" w:cs="Arial"/>
        </w:rPr>
      </w:pPr>
      <w:r w:rsidRPr="00942A44">
        <w:rPr>
          <w:rFonts w:ascii="Arial" w:hAnsi="Arial" w:cs="Arial"/>
          <w:b/>
        </w:rPr>
        <w:t>H7:</w:t>
      </w:r>
      <w:r w:rsidRPr="00942A44">
        <w:rPr>
          <w:rFonts w:ascii="Arial" w:hAnsi="Arial" w:cs="Arial"/>
        </w:rPr>
        <w:t xml:space="preserve"> E-hizmet kalitesinin işlem gerçekleştirme boyutu e- yapışkanlığı olumlu yönde etkilemektedir.  </w:t>
      </w:r>
    </w:p>
    <w:p w14:paraId="6FCE1DCA" w14:textId="77777777" w:rsidR="004E4BE3" w:rsidRPr="00942A44" w:rsidRDefault="00483F5B" w:rsidP="00483F5B">
      <w:pPr>
        <w:spacing w:after="0"/>
        <w:jc w:val="both"/>
        <w:rPr>
          <w:rFonts w:ascii="Arial" w:hAnsi="Arial" w:cs="Arial"/>
        </w:rPr>
      </w:pPr>
      <w:r w:rsidRPr="00942A44">
        <w:rPr>
          <w:rFonts w:ascii="Arial" w:hAnsi="Arial" w:cs="Arial"/>
          <w:b/>
        </w:rPr>
        <w:t xml:space="preserve">H8: </w:t>
      </w:r>
      <w:r w:rsidR="004C6062" w:rsidRPr="00942A44">
        <w:rPr>
          <w:rFonts w:ascii="Arial" w:hAnsi="Arial" w:cs="Arial"/>
        </w:rPr>
        <w:t>E-hizmet kalitesinin gizlilik boyutu e-yapışkanlığı</w:t>
      </w:r>
      <w:r w:rsidR="00132AFD" w:rsidRPr="00942A44">
        <w:rPr>
          <w:rFonts w:ascii="Arial" w:hAnsi="Arial" w:cs="Arial"/>
        </w:rPr>
        <w:t xml:space="preserve"> olumlu yönde etkilemektedir.  </w:t>
      </w:r>
    </w:p>
    <w:p w14:paraId="5159C059" w14:textId="77777777" w:rsidR="00091A28" w:rsidRPr="004970C0" w:rsidRDefault="00E030A9" w:rsidP="004970C0">
      <w:pPr>
        <w:spacing w:before="240" w:after="120"/>
        <w:ind w:firstLine="0"/>
        <w:rPr>
          <w:rFonts w:ascii="Arial" w:hAnsi="Arial" w:cs="Arial"/>
          <w:b/>
        </w:rPr>
      </w:pPr>
      <w:r w:rsidRPr="004970C0">
        <w:rPr>
          <w:rFonts w:ascii="Arial" w:hAnsi="Arial" w:cs="Arial"/>
          <w:b/>
        </w:rPr>
        <w:t>E-Yapışkanlık, E-Memnuniyet ve E- Sadakat Davranışları Arasındaki İlişkiler</w:t>
      </w:r>
    </w:p>
    <w:p w14:paraId="7B34FACF" w14:textId="00CABAC0" w:rsidR="004C6062" w:rsidRPr="00942A44" w:rsidRDefault="00E030A9" w:rsidP="004970C0">
      <w:pPr>
        <w:spacing w:after="0"/>
        <w:jc w:val="both"/>
        <w:rPr>
          <w:rFonts w:ascii="Arial" w:hAnsi="Arial" w:cs="Arial"/>
        </w:rPr>
      </w:pPr>
      <w:r w:rsidRPr="00435543">
        <w:rPr>
          <w:rFonts w:ascii="Arial" w:hAnsi="Arial" w:cs="Arial"/>
        </w:rPr>
        <w:t>Müşteri memnuniyeti e-yapışkanlık için önemli bir itici güçtür. Yapılan çalışmalar e-memnuniyetin e-yapışkanlık üzerindeki olumlu etkisini açıkça ortaya koymaktadır</w:t>
      </w:r>
      <w:r w:rsidRPr="004970C0">
        <w:rPr>
          <w:rFonts w:ascii="Arial" w:hAnsi="Arial" w:cs="Arial"/>
        </w:rPr>
        <w:t xml:space="preserve">. Örneğin </w:t>
      </w:r>
      <w:proofErr w:type="spellStart"/>
      <w:r w:rsidRPr="004970C0">
        <w:rPr>
          <w:rFonts w:ascii="Arial" w:hAnsi="Arial" w:cs="Arial"/>
        </w:rPr>
        <w:t>Wang</w:t>
      </w:r>
      <w:proofErr w:type="spellEnd"/>
      <w:r w:rsidR="00242496" w:rsidRPr="004970C0">
        <w:rPr>
          <w:rFonts w:ascii="Arial" w:hAnsi="Arial" w:cs="Arial"/>
        </w:rPr>
        <w:t xml:space="preserve">, </w:t>
      </w:r>
      <w:proofErr w:type="spellStart"/>
      <w:r w:rsidR="00242496" w:rsidRPr="004970C0">
        <w:rPr>
          <w:rFonts w:ascii="Arial" w:hAnsi="Arial" w:cs="Arial"/>
        </w:rPr>
        <w:t>Wa</w:t>
      </w:r>
      <w:r w:rsidR="00022E36" w:rsidRPr="004970C0">
        <w:rPr>
          <w:rFonts w:ascii="Arial" w:hAnsi="Arial" w:cs="Arial"/>
        </w:rPr>
        <w:t>n</w:t>
      </w:r>
      <w:r w:rsidR="00242496" w:rsidRPr="004970C0">
        <w:rPr>
          <w:rFonts w:ascii="Arial" w:hAnsi="Arial" w:cs="Arial"/>
        </w:rPr>
        <w:t>g</w:t>
      </w:r>
      <w:proofErr w:type="spellEnd"/>
      <w:r w:rsidR="00242496" w:rsidRPr="004970C0">
        <w:rPr>
          <w:rFonts w:ascii="Arial" w:hAnsi="Arial" w:cs="Arial"/>
        </w:rPr>
        <w:t xml:space="preserve"> ve </w:t>
      </w:r>
      <w:proofErr w:type="spellStart"/>
      <w:r w:rsidR="00242496" w:rsidRPr="004970C0">
        <w:rPr>
          <w:rFonts w:ascii="Arial" w:hAnsi="Arial" w:cs="Arial"/>
        </w:rPr>
        <w:t>Liu</w:t>
      </w:r>
      <w:proofErr w:type="spellEnd"/>
      <w:r w:rsidRPr="004970C0">
        <w:rPr>
          <w:rFonts w:ascii="Arial" w:hAnsi="Arial" w:cs="Arial"/>
        </w:rPr>
        <w:t xml:space="preserve"> (2016) çevrimiçi alışveriş yapan müşterilerin bu alışveriş ile ilgili memnuniyetlerinin söz konusu we</w:t>
      </w:r>
      <w:r w:rsidR="002460BD" w:rsidRPr="004970C0">
        <w:rPr>
          <w:rFonts w:ascii="Arial" w:hAnsi="Arial" w:cs="Arial"/>
        </w:rPr>
        <w:t>b sitesine olan yapışkanlıklar</w:t>
      </w:r>
      <w:r w:rsidRPr="004970C0">
        <w:rPr>
          <w:rFonts w:ascii="Arial" w:hAnsi="Arial" w:cs="Arial"/>
        </w:rPr>
        <w:t>ı</w:t>
      </w:r>
      <w:r w:rsidR="002460BD" w:rsidRPr="004970C0">
        <w:rPr>
          <w:rFonts w:ascii="Arial" w:hAnsi="Arial" w:cs="Arial"/>
        </w:rPr>
        <w:t>nı olumlu yönde etkilediği</w:t>
      </w:r>
      <w:r w:rsidR="0043125A" w:rsidRPr="004970C0">
        <w:rPr>
          <w:rFonts w:ascii="Arial" w:hAnsi="Arial" w:cs="Arial"/>
        </w:rPr>
        <w:t>ni</w:t>
      </w:r>
      <w:r w:rsidRPr="004970C0">
        <w:rPr>
          <w:rFonts w:ascii="Arial" w:hAnsi="Arial" w:cs="Arial"/>
        </w:rPr>
        <w:t xml:space="preserve"> </w:t>
      </w:r>
      <w:r w:rsidR="002460BD" w:rsidRPr="004970C0">
        <w:rPr>
          <w:rFonts w:ascii="Arial" w:hAnsi="Arial" w:cs="Arial"/>
        </w:rPr>
        <w:t>ifade etmek</w:t>
      </w:r>
      <w:r w:rsidRPr="004970C0">
        <w:rPr>
          <w:rFonts w:ascii="Arial" w:hAnsi="Arial" w:cs="Arial"/>
        </w:rPr>
        <w:t xml:space="preserve">tedir. Benzer </w:t>
      </w:r>
      <w:r w:rsidR="00372153" w:rsidRPr="004970C0">
        <w:rPr>
          <w:rFonts w:ascii="Arial" w:hAnsi="Arial" w:cs="Arial"/>
        </w:rPr>
        <w:t xml:space="preserve">şekilde, </w:t>
      </w:r>
      <w:proofErr w:type="spellStart"/>
      <w:proofErr w:type="gramStart"/>
      <w:r w:rsidR="00372153" w:rsidRPr="004970C0">
        <w:rPr>
          <w:rFonts w:ascii="Arial" w:hAnsi="Arial" w:cs="Arial"/>
        </w:rPr>
        <w:t>Tsao</w:t>
      </w:r>
      <w:proofErr w:type="spellEnd"/>
      <w:r w:rsidRPr="004970C0">
        <w:rPr>
          <w:rFonts w:ascii="Arial" w:hAnsi="Arial" w:cs="Arial"/>
        </w:rPr>
        <w:t xml:space="preserve">  (</w:t>
      </w:r>
      <w:proofErr w:type="gramEnd"/>
      <w:r w:rsidRPr="004970C0">
        <w:rPr>
          <w:rFonts w:ascii="Arial" w:hAnsi="Arial" w:cs="Arial"/>
        </w:rPr>
        <w:t>2014) anlık bir mesajlaşma yazılımı üzerine yaptığı çalışma</w:t>
      </w:r>
      <w:r w:rsidR="002460BD" w:rsidRPr="004970C0">
        <w:rPr>
          <w:rFonts w:ascii="Arial" w:hAnsi="Arial" w:cs="Arial"/>
        </w:rPr>
        <w:t>sında</w:t>
      </w:r>
      <w:r w:rsidRPr="004970C0">
        <w:rPr>
          <w:rFonts w:ascii="Arial" w:hAnsi="Arial" w:cs="Arial"/>
        </w:rPr>
        <w:t xml:space="preserve"> kullanıcıların memnuniyetlerinin</w:t>
      </w:r>
      <w:r w:rsidR="002460BD" w:rsidRPr="004970C0">
        <w:rPr>
          <w:rFonts w:ascii="Arial" w:hAnsi="Arial" w:cs="Arial"/>
        </w:rPr>
        <w:t xml:space="preserve"> söz konusu</w:t>
      </w:r>
      <w:r w:rsidRPr="004970C0">
        <w:rPr>
          <w:rFonts w:ascii="Arial" w:hAnsi="Arial" w:cs="Arial"/>
        </w:rPr>
        <w:t xml:space="preserve"> yazılıma yönelik yapışkanlıklarını </w:t>
      </w:r>
      <w:r w:rsidR="0043125A" w:rsidRPr="004970C0">
        <w:rPr>
          <w:rFonts w:ascii="Arial" w:hAnsi="Arial" w:cs="Arial"/>
        </w:rPr>
        <w:t xml:space="preserve">arttırdığı </w:t>
      </w:r>
      <w:r w:rsidR="00983CF5" w:rsidRPr="004970C0">
        <w:rPr>
          <w:rFonts w:ascii="Arial" w:hAnsi="Arial" w:cs="Arial"/>
        </w:rPr>
        <w:t>sonucuna ulaşmıştır.</w:t>
      </w:r>
      <w:r w:rsidRPr="004970C0">
        <w:rPr>
          <w:rFonts w:ascii="Arial" w:hAnsi="Arial" w:cs="Arial"/>
        </w:rPr>
        <w:t xml:space="preserve">  </w:t>
      </w:r>
      <w:proofErr w:type="spellStart"/>
      <w:r w:rsidRPr="004970C0">
        <w:rPr>
          <w:rFonts w:ascii="Arial" w:hAnsi="Arial" w:cs="Arial"/>
        </w:rPr>
        <w:t>Yu</w:t>
      </w:r>
      <w:proofErr w:type="spellEnd"/>
      <w:r w:rsidRPr="004970C0">
        <w:rPr>
          <w:rFonts w:ascii="Arial" w:hAnsi="Arial" w:cs="Arial"/>
        </w:rPr>
        <w:t xml:space="preserve"> vd. (2017) ise küçük ve orta ölçekli işletmelerin web siteleri üzerine yaptıkları çalışmada müşterilerin duyduğu e-memnuniyetin söz konusu web sitelerine yönelik e-yapışkanlığı arttırdığını ve bu bulgunun da özellikle çevrimiçi girişimciler için büyük önem taşıdığını belirtmektedir. E-memnuniyetin e-yapışkanlık üzerindeki bu olumlu etkisi başka </w:t>
      </w:r>
      <w:r w:rsidRPr="00942A44">
        <w:rPr>
          <w:rFonts w:ascii="Arial" w:hAnsi="Arial" w:cs="Arial"/>
        </w:rPr>
        <w:t>araştırmacılar tarafından da desteklenmektedir (</w:t>
      </w:r>
      <w:proofErr w:type="spellStart"/>
      <w:r w:rsidR="008B3B39" w:rsidRPr="00942A44">
        <w:rPr>
          <w:rFonts w:ascii="Arial" w:hAnsi="Arial" w:cs="Arial"/>
        </w:rPr>
        <w:t>Elliot</w:t>
      </w:r>
      <w:proofErr w:type="spellEnd"/>
      <w:r w:rsidR="008B3B39" w:rsidRPr="00942A44">
        <w:rPr>
          <w:rFonts w:ascii="Arial" w:hAnsi="Arial" w:cs="Arial"/>
        </w:rPr>
        <w:t xml:space="preserve">, </w:t>
      </w:r>
      <w:proofErr w:type="spellStart"/>
      <w:r w:rsidR="008B3B39" w:rsidRPr="00942A44">
        <w:rPr>
          <w:rFonts w:ascii="Arial" w:hAnsi="Arial" w:cs="Arial"/>
        </w:rPr>
        <w:t>Li</w:t>
      </w:r>
      <w:proofErr w:type="spellEnd"/>
      <w:r w:rsidR="008B3B39" w:rsidRPr="00942A44">
        <w:rPr>
          <w:rFonts w:ascii="Arial" w:hAnsi="Arial" w:cs="Arial"/>
        </w:rPr>
        <w:t xml:space="preserve"> ve </w:t>
      </w:r>
      <w:proofErr w:type="spellStart"/>
      <w:r w:rsidR="008B3B39" w:rsidRPr="00942A44">
        <w:rPr>
          <w:rFonts w:ascii="Arial" w:hAnsi="Arial" w:cs="Arial"/>
        </w:rPr>
        <w:t>Choi</w:t>
      </w:r>
      <w:proofErr w:type="spellEnd"/>
      <w:r w:rsidR="008B3B39" w:rsidRPr="00942A44">
        <w:rPr>
          <w:rFonts w:ascii="Arial" w:hAnsi="Arial" w:cs="Arial"/>
        </w:rPr>
        <w:t xml:space="preserve">, 2013; </w:t>
      </w:r>
      <w:proofErr w:type="spellStart"/>
      <w:r w:rsidR="00B670D2" w:rsidRPr="00942A44">
        <w:rPr>
          <w:rFonts w:ascii="Arial" w:hAnsi="Arial" w:cs="Arial"/>
        </w:rPr>
        <w:t>Hsu</w:t>
      </w:r>
      <w:proofErr w:type="spellEnd"/>
      <w:r w:rsidR="00B670D2" w:rsidRPr="00942A44">
        <w:rPr>
          <w:rFonts w:ascii="Arial" w:hAnsi="Arial" w:cs="Arial"/>
        </w:rPr>
        <w:t xml:space="preserve"> ve Lin, 2016; </w:t>
      </w:r>
      <w:proofErr w:type="spellStart"/>
      <w:r w:rsidR="008B3B39" w:rsidRPr="00942A44">
        <w:rPr>
          <w:rFonts w:ascii="Arial" w:hAnsi="Arial" w:cs="Arial"/>
        </w:rPr>
        <w:t>Lien</w:t>
      </w:r>
      <w:proofErr w:type="spellEnd"/>
      <w:r w:rsidR="008B3B39" w:rsidRPr="00942A44">
        <w:rPr>
          <w:rFonts w:ascii="Arial" w:hAnsi="Arial" w:cs="Arial"/>
        </w:rPr>
        <w:t xml:space="preserve"> vd., 2017; </w:t>
      </w:r>
      <w:proofErr w:type="spellStart"/>
      <w:r w:rsidRPr="00942A44">
        <w:rPr>
          <w:rFonts w:ascii="Arial" w:hAnsi="Arial" w:cs="Arial"/>
        </w:rPr>
        <w:t>Polites</w:t>
      </w:r>
      <w:proofErr w:type="spellEnd"/>
      <w:r w:rsidR="00EE258C" w:rsidRPr="00942A44">
        <w:rPr>
          <w:rFonts w:ascii="Arial" w:hAnsi="Arial" w:cs="Arial"/>
        </w:rPr>
        <w:t xml:space="preserve"> vd.</w:t>
      </w:r>
      <w:r w:rsidRPr="00942A44">
        <w:rPr>
          <w:rFonts w:ascii="Arial" w:hAnsi="Arial" w:cs="Arial"/>
        </w:rPr>
        <w:t>,</w:t>
      </w:r>
      <w:r w:rsidR="00242496" w:rsidRPr="00942A44">
        <w:rPr>
          <w:rFonts w:ascii="Arial" w:hAnsi="Arial" w:cs="Arial"/>
        </w:rPr>
        <w:t xml:space="preserve"> </w:t>
      </w:r>
      <w:r w:rsidRPr="00942A44">
        <w:rPr>
          <w:rFonts w:ascii="Arial" w:hAnsi="Arial" w:cs="Arial"/>
        </w:rPr>
        <w:t>2012).</w:t>
      </w:r>
      <w:r w:rsidR="00BC7C8E" w:rsidRPr="00942A44">
        <w:rPr>
          <w:rFonts w:ascii="Arial" w:hAnsi="Arial" w:cs="Arial"/>
        </w:rPr>
        <w:t xml:space="preserve"> </w:t>
      </w:r>
      <w:r w:rsidR="005F53EF" w:rsidRPr="00942A44">
        <w:rPr>
          <w:rFonts w:ascii="Arial" w:hAnsi="Arial" w:cs="Arial"/>
        </w:rPr>
        <w:t>Bu bilgiler</w:t>
      </w:r>
      <w:r w:rsidR="00BC7C8E" w:rsidRPr="00942A44">
        <w:rPr>
          <w:rFonts w:ascii="Arial" w:hAnsi="Arial" w:cs="Arial"/>
        </w:rPr>
        <w:t xml:space="preserve"> ışığında;</w:t>
      </w:r>
    </w:p>
    <w:p w14:paraId="3A86C74B" w14:textId="77777777" w:rsidR="004C6062" w:rsidRPr="004970C0" w:rsidRDefault="004C6062" w:rsidP="001801EF">
      <w:pPr>
        <w:spacing w:after="0"/>
        <w:jc w:val="both"/>
        <w:rPr>
          <w:rFonts w:ascii="Arial" w:hAnsi="Arial" w:cs="Arial"/>
        </w:rPr>
      </w:pPr>
      <w:r w:rsidRPr="00942A44">
        <w:rPr>
          <w:rFonts w:ascii="Arial" w:hAnsi="Arial" w:cs="Arial"/>
          <w:b/>
        </w:rPr>
        <w:t>H9:</w:t>
      </w:r>
      <w:r w:rsidRPr="00942A44">
        <w:rPr>
          <w:rFonts w:ascii="Arial" w:hAnsi="Arial" w:cs="Arial"/>
        </w:rPr>
        <w:t xml:space="preserve"> E-memnuniyet e-yapışkanlığı olumlu yönde etkilemektedir.  </w:t>
      </w:r>
    </w:p>
    <w:p w14:paraId="5F9857E5" w14:textId="31AEA0D7" w:rsidR="0027629B" w:rsidRPr="004970C0" w:rsidRDefault="00E030A9" w:rsidP="004970C0">
      <w:pPr>
        <w:spacing w:after="0"/>
        <w:jc w:val="both"/>
        <w:rPr>
          <w:rFonts w:ascii="Arial" w:hAnsi="Arial" w:cs="Arial"/>
        </w:rPr>
      </w:pPr>
      <w:r w:rsidRPr="004970C0">
        <w:rPr>
          <w:rFonts w:ascii="Arial" w:hAnsi="Arial" w:cs="Arial"/>
        </w:rPr>
        <w:t>E-memnuniyet kadar e-sadakat de e-perakendeciler için oldukça önemli bir hedeftir. Müşteri sadakatinin müşterilerin alternatif arayışları ile negatif ilişkili olduğu bilinmektedir ki bu da e-perakendecilerin hayatta kalması ve gelişmesinde müşteri sadakatinin oynadığı kritik rolünün bir göstergesi o</w:t>
      </w:r>
      <w:r w:rsidR="00E87C0B" w:rsidRPr="004970C0">
        <w:rPr>
          <w:rFonts w:ascii="Arial" w:hAnsi="Arial" w:cs="Arial"/>
        </w:rPr>
        <w:t>larak kabul edilmektedir (</w:t>
      </w:r>
      <w:proofErr w:type="spellStart"/>
      <w:r w:rsidR="00E87C0B" w:rsidRPr="004970C0">
        <w:rPr>
          <w:rFonts w:ascii="Arial" w:hAnsi="Arial" w:cs="Arial"/>
        </w:rPr>
        <w:t>Chen</w:t>
      </w:r>
      <w:proofErr w:type="spellEnd"/>
      <w:r w:rsidR="00E87C0B" w:rsidRPr="004970C0">
        <w:rPr>
          <w:rFonts w:ascii="Arial" w:hAnsi="Arial" w:cs="Arial"/>
        </w:rPr>
        <w:t xml:space="preserve">, </w:t>
      </w:r>
      <w:r w:rsidRPr="004970C0">
        <w:rPr>
          <w:rFonts w:ascii="Arial" w:hAnsi="Arial" w:cs="Arial"/>
        </w:rPr>
        <w:t xml:space="preserve">2012). </w:t>
      </w:r>
      <w:r w:rsidRPr="008D5198">
        <w:rPr>
          <w:rFonts w:ascii="Arial" w:hAnsi="Arial" w:cs="Arial"/>
        </w:rPr>
        <w:t xml:space="preserve">Pazarlama literatürünün diğer alanlarında olduğu gibi, e-perakendecilik alanında da </w:t>
      </w:r>
      <w:r w:rsidRPr="008D5198">
        <w:rPr>
          <w:rFonts w:ascii="Arial" w:hAnsi="Arial" w:cs="Arial"/>
        </w:rPr>
        <w:lastRenderedPageBreak/>
        <w:t xml:space="preserve">yapılan çalışmalarda </w:t>
      </w:r>
      <w:r w:rsidR="00D35E9E" w:rsidRPr="008D5198">
        <w:rPr>
          <w:rFonts w:ascii="Arial" w:hAnsi="Arial" w:cs="Arial"/>
        </w:rPr>
        <w:t xml:space="preserve">müşterilerin </w:t>
      </w:r>
      <w:r w:rsidRPr="008D5198">
        <w:rPr>
          <w:rFonts w:ascii="Arial" w:hAnsi="Arial" w:cs="Arial"/>
        </w:rPr>
        <w:t xml:space="preserve">e-sadakati değerlendirilirken sıklıkla </w:t>
      </w:r>
      <w:r w:rsidR="00D35E9E" w:rsidRPr="008D5198">
        <w:rPr>
          <w:rFonts w:ascii="Arial" w:hAnsi="Arial" w:cs="Arial"/>
        </w:rPr>
        <w:t xml:space="preserve">müşterilerin </w:t>
      </w:r>
      <w:r w:rsidRPr="008D5198">
        <w:rPr>
          <w:rFonts w:ascii="Arial" w:hAnsi="Arial" w:cs="Arial"/>
        </w:rPr>
        <w:t>tekrar satın alma niyetleri</w:t>
      </w:r>
      <w:r w:rsidR="0027629B" w:rsidRPr="008D5198">
        <w:rPr>
          <w:rFonts w:ascii="Arial" w:hAnsi="Arial" w:cs="Arial"/>
        </w:rPr>
        <w:t xml:space="preserve">, </w:t>
      </w:r>
      <w:r w:rsidRPr="008D5198">
        <w:rPr>
          <w:rFonts w:ascii="Arial" w:hAnsi="Arial" w:cs="Arial"/>
        </w:rPr>
        <w:t xml:space="preserve">pozitif ağızdan ağıza iletişimleri </w:t>
      </w:r>
      <w:r w:rsidR="0027629B" w:rsidRPr="008D5198">
        <w:rPr>
          <w:rFonts w:ascii="Arial" w:hAnsi="Arial" w:cs="Arial"/>
        </w:rPr>
        <w:t xml:space="preserve">ve daha fazla ödeme isteklilikleri </w:t>
      </w:r>
      <w:r w:rsidRPr="008D5198">
        <w:rPr>
          <w:rFonts w:ascii="Arial" w:hAnsi="Arial" w:cs="Arial"/>
        </w:rPr>
        <w:t xml:space="preserve">üzerinde </w:t>
      </w:r>
      <w:r w:rsidR="00372153" w:rsidRPr="008D5198">
        <w:rPr>
          <w:rFonts w:ascii="Arial" w:hAnsi="Arial" w:cs="Arial"/>
        </w:rPr>
        <w:t>durulmaktadır (</w:t>
      </w:r>
      <w:r w:rsidRPr="008D5198">
        <w:rPr>
          <w:rFonts w:ascii="Arial" w:hAnsi="Arial" w:cs="Arial"/>
        </w:rPr>
        <w:t xml:space="preserve">Kumar, </w:t>
      </w:r>
      <w:proofErr w:type="spellStart"/>
      <w:r w:rsidR="00E87C0B" w:rsidRPr="008D5198">
        <w:rPr>
          <w:rFonts w:ascii="Arial" w:hAnsi="Arial" w:cs="Arial"/>
        </w:rPr>
        <w:t>Pozza</w:t>
      </w:r>
      <w:proofErr w:type="spellEnd"/>
      <w:r w:rsidR="00E87C0B" w:rsidRPr="008D5198">
        <w:rPr>
          <w:rFonts w:ascii="Arial" w:hAnsi="Arial" w:cs="Arial"/>
        </w:rPr>
        <w:t xml:space="preserve"> ve </w:t>
      </w:r>
      <w:proofErr w:type="spellStart"/>
      <w:r w:rsidR="00E87C0B" w:rsidRPr="008D5198">
        <w:rPr>
          <w:rFonts w:ascii="Arial" w:hAnsi="Arial" w:cs="Arial"/>
        </w:rPr>
        <w:t>Ganesh</w:t>
      </w:r>
      <w:proofErr w:type="spellEnd"/>
      <w:r w:rsidR="00E87C0B" w:rsidRPr="008D5198">
        <w:rPr>
          <w:rFonts w:ascii="Arial" w:hAnsi="Arial" w:cs="Arial"/>
        </w:rPr>
        <w:t>,</w:t>
      </w:r>
      <w:r w:rsidRPr="008D5198">
        <w:rPr>
          <w:rFonts w:ascii="Arial" w:hAnsi="Arial" w:cs="Arial"/>
        </w:rPr>
        <w:t xml:space="preserve"> 2013; </w:t>
      </w:r>
      <w:proofErr w:type="spellStart"/>
      <w:r w:rsidRPr="008D5198">
        <w:rPr>
          <w:rFonts w:ascii="Arial" w:hAnsi="Arial" w:cs="Arial"/>
        </w:rPr>
        <w:t>Liao</w:t>
      </w:r>
      <w:proofErr w:type="spellEnd"/>
      <w:r w:rsidR="00E87C0B" w:rsidRPr="008D5198">
        <w:rPr>
          <w:rFonts w:ascii="Arial" w:hAnsi="Arial" w:cs="Arial"/>
        </w:rPr>
        <w:t xml:space="preserve">, </w:t>
      </w:r>
      <w:proofErr w:type="spellStart"/>
      <w:r w:rsidR="00E87C0B" w:rsidRPr="008D5198">
        <w:rPr>
          <w:rFonts w:ascii="Arial" w:hAnsi="Arial" w:cs="Arial"/>
        </w:rPr>
        <w:t>Wang</w:t>
      </w:r>
      <w:proofErr w:type="spellEnd"/>
      <w:r w:rsidR="00E87C0B" w:rsidRPr="008D5198">
        <w:rPr>
          <w:rFonts w:ascii="Arial" w:hAnsi="Arial" w:cs="Arial"/>
        </w:rPr>
        <w:t xml:space="preserve"> ve </w:t>
      </w:r>
      <w:proofErr w:type="spellStart"/>
      <w:r w:rsidR="00E87C0B" w:rsidRPr="008D5198">
        <w:rPr>
          <w:rFonts w:ascii="Arial" w:hAnsi="Arial" w:cs="Arial"/>
        </w:rPr>
        <w:t>Yeh</w:t>
      </w:r>
      <w:proofErr w:type="spellEnd"/>
      <w:r w:rsidRPr="008D5198">
        <w:rPr>
          <w:rFonts w:ascii="Arial" w:hAnsi="Arial" w:cs="Arial"/>
        </w:rPr>
        <w:t>, 2014</w:t>
      </w:r>
      <w:r w:rsidR="0027629B" w:rsidRPr="008D5198">
        <w:rPr>
          <w:rFonts w:ascii="Arial" w:hAnsi="Arial" w:cs="Arial"/>
        </w:rPr>
        <w:t xml:space="preserve">; </w:t>
      </w:r>
      <w:proofErr w:type="spellStart"/>
      <w:r w:rsidR="0027629B" w:rsidRPr="008D5198">
        <w:rPr>
          <w:rFonts w:ascii="Arial" w:hAnsi="Arial" w:cs="Arial"/>
        </w:rPr>
        <w:t>Srinivasan</w:t>
      </w:r>
      <w:proofErr w:type="spellEnd"/>
      <w:r w:rsidR="0027629B" w:rsidRPr="008D5198">
        <w:rPr>
          <w:rFonts w:ascii="Arial" w:hAnsi="Arial" w:cs="Arial"/>
        </w:rPr>
        <w:t xml:space="preserve">, </w:t>
      </w:r>
      <w:proofErr w:type="spellStart"/>
      <w:r w:rsidR="0027629B" w:rsidRPr="008D5198">
        <w:rPr>
          <w:rFonts w:ascii="Arial" w:hAnsi="Arial" w:cs="Arial"/>
        </w:rPr>
        <w:t>Anderson</w:t>
      </w:r>
      <w:proofErr w:type="spellEnd"/>
      <w:r w:rsidR="0027629B" w:rsidRPr="008D5198">
        <w:rPr>
          <w:rFonts w:ascii="Arial" w:hAnsi="Arial" w:cs="Arial"/>
        </w:rPr>
        <w:t xml:space="preserve"> ve </w:t>
      </w:r>
      <w:proofErr w:type="spellStart"/>
      <w:r w:rsidR="0027629B" w:rsidRPr="008D5198">
        <w:rPr>
          <w:rFonts w:ascii="Arial" w:hAnsi="Arial" w:cs="Arial"/>
        </w:rPr>
        <w:t>Ponnavolu</w:t>
      </w:r>
      <w:proofErr w:type="spellEnd"/>
      <w:r w:rsidR="0027629B" w:rsidRPr="008D5198">
        <w:rPr>
          <w:rFonts w:ascii="Arial" w:hAnsi="Arial" w:cs="Arial"/>
        </w:rPr>
        <w:t>, 2002</w:t>
      </w:r>
      <w:r w:rsidRPr="008D5198">
        <w:rPr>
          <w:rFonts w:ascii="Arial" w:hAnsi="Arial" w:cs="Arial"/>
        </w:rPr>
        <w:t xml:space="preserve">). </w:t>
      </w:r>
    </w:p>
    <w:p w14:paraId="7270C940" w14:textId="2C84CFB0" w:rsidR="00884102" w:rsidRPr="008D5198" w:rsidRDefault="00E030A9" w:rsidP="004970C0">
      <w:pPr>
        <w:spacing w:after="0"/>
        <w:jc w:val="both"/>
        <w:rPr>
          <w:rFonts w:ascii="Arial" w:hAnsi="Arial" w:cs="Arial"/>
        </w:rPr>
      </w:pPr>
      <w:r w:rsidRPr="004970C0">
        <w:rPr>
          <w:rFonts w:ascii="Arial" w:hAnsi="Arial" w:cs="Arial"/>
        </w:rPr>
        <w:t xml:space="preserve">Yapılan çalışmalar e-memnuniyetinin e-sadakat üzerindeki olumlu etkisini net bir şekilde ortaya </w:t>
      </w:r>
      <w:r w:rsidRPr="008D5198">
        <w:rPr>
          <w:rFonts w:ascii="Arial" w:hAnsi="Arial" w:cs="Arial"/>
        </w:rPr>
        <w:t>koymaktadır (</w:t>
      </w:r>
      <w:proofErr w:type="spellStart"/>
      <w:r w:rsidRPr="008D5198">
        <w:rPr>
          <w:rFonts w:ascii="Arial" w:hAnsi="Arial" w:cs="Arial"/>
        </w:rPr>
        <w:t>Gounaris</w:t>
      </w:r>
      <w:proofErr w:type="spellEnd"/>
      <w:r w:rsidR="00E87C0B" w:rsidRPr="008D5198">
        <w:rPr>
          <w:rFonts w:ascii="Arial" w:hAnsi="Arial" w:cs="Arial"/>
        </w:rPr>
        <w:t xml:space="preserve">, </w:t>
      </w:r>
      <w:proofErr w:type="spellStart"/>
      <w:r w:rsidR="00E87C0B" w:rsidRPr="008D5198">
        <w:rPr>
          <w:rFonts w:ascii="Arial" w:hAnsi="Arial" w:cs="Arial"/>
        </w:rPr>
        <w:t>Dimitriadis</w:t>
      </w:r>
      <w:proofErr w:type="spellEnd"/>
      <w:r w:rsidR="00E87C0B" w:rsidRPr="008D5198">
        <w:rPr>
          <w:rFonts w:ascii="Arial" w:hAnsi="Arial" w:cs="Arial"/>
        </w:rPr>
        <w:t xml:space="preserve"> ve </w:t>
      </w:r>
      <w:proofErr w:type="spellStart"/>
      <w:r w:rsidR="00E87C0B" w:rsidRPr="008D5198">
        <w:rPr>
          <w:rFonts w:ascii="Arial" w:hAnsi="Arial" w:cs="Arial"/>
        </w:rPr>
        <w:t>Stathakopoulos</w:t>
      </w:r>
      <w:proofErr w:type="spellEnd"/>
      <w:r w:rsidRPr="008D5198">
        <w:rPr>
          <w:rFonts w:ascii="Arial" w:hAnsi="Arial" w:cs="Arial"/>
        </w:rPr>
        <w:t xml:space="preserve">, 2010; </w:t>
      </w:r>
      <w:proofErr w:type="spellStart"/>
      <w:r w:rsidR="002F1209" w:rsidRPr="008D5198">
        <w:rPr>
          <w:rFonts w:ascii="Arial" w:hAnsi="Arial" w:cs="Arial"/>
        </w:rPr>
        <w:t>Ladhari</w:t>
      </w:r>
      <w:proofErr w:type="spellEnd"/>
      <w:r w:rsidR="002F1209" w:rsidRPr="008D5198">
        <w:rPr>
          <w:rFonts w:ascii="Arial" w:hAnsi="Arial" w:cs="Arial"/>
        </w:rPr>
        <w:t xml:space="preserve"> ve </w:t>
      </w:r>
      <w:proofErr w:type="spellStart"/>
      <w:r w:rsidR="002F1209" w:rsidRPr="008D5198">
        <w:rPr>
          <w:rFonts w:ascii="Arial" w:hAnsi="Arial" w:cs="Arial"/>
        </w:rPr>
        <w:t>Leclerc</w:t>
      </w:r>
      <w:proofErr w:type="spellEnd"/>
      <w:r w:rsidR="002F1209" w:rsidRPr="008D5198">
        <w:rPr>
          <w:rFonts w:ascii="Arial" w:hAnsi="Arial" w:cs="Arial"/>
        </w:rPr>
        <w:t xml:space="preserve">, 2013; </w:t>
      </w:r>
      <w:proofErr w:type="spellStart"/>
      <w:r w:rsidR="009B129D" w:rsidRPr="008D5198">
        <w:rPr>
          <w:rFonts w:ascii="Arial" w:hAnsi="Arial" w:cs="Arial"/>
        </w:rPr>
        <w:t>Li</w:t>
      </w:r>
      <w:proofErr w:type="spellEnd"/>
      <w:r w:rsidR="009B129D" w:rsidRPr="008D5198">
        <w:rPr>
          <w:rFonts w:ascii="Arial" w:hAnsi="Arial" w:cs="Arial"/>
        </w:rPr>
        <w:t xml:space="preserve">, </w:t>
      </w:r>
      <w:proofErr w:type="spellStart"/>
      <w:r w:rsidR="009B129D" w:rsidRPr="008D5198">
        <w:rPr>
          <w:rFonts w:ascii="Arial" w:hAnsi="Arial" w:cs="Arial"/>
        </w:rPr>
        <w:t>Aham-Anyanwu</w:t>
      </w:r>
      <w:proofErr w:type="spellEnd"/>
      <w:r w:rsidR="009B129D" w:rsidRPr="004970C0">
        <w:rPr>
          <w:rFonts w:ascii="Arial" w:hAnsi="Arial" w:cs="Arial"/>
        </w:rPr>
        <w:t xml:space="preserve">, </w:t>
      </w:r>
      <w:proofErr w:type="spellStart"/>
      <w:r w:rsidR="009B129D" w:rsidRPr="004970C0">
        <w:rPr>
          <w:rFonts w:ascii="Arial" w:hAnsi="Arial" w:cs="Arial"/>
        </w:rPr>
        <w:t>Tevrizci</w:t>
      </w:r>
      <w:proofErr w:type="spellEnd"/>
      <w:r w:rsidR="009B129D" w:rsidRPr="004970C0">
        <w:rPr>
          <w:rFonts w:ascii="Arial" w:hAnsi="Arial" w:cs="Arial"/>
        </w:rPr>
        <w:t xml:space="preserve"> ve </w:t>
      </w:r>
      <w:proofErr w:type="spellStart"/>
      <w:r w:rsidR="009B129D" w:rsidRPr="004970C0">
        <w:rPr>
          <w:rFonts w:ascii="Arial" w:hAnsi="Arial" w:cs="Arial"/>
        </w:rPr>
        <w:t>Luo</w:t>
      </w:r>
      <w:proofErr w:type="spellEnd"/>
      <w:r w:rsidR="009B129D" w:rsidRPr="004970C0">
        <w:rPr>
          <w:rFonts w:ascii="Arial" w:hAnsi="Arial" w:cs="Arial"/>
        </w:rPr>
        <w:t xml:space="preserve">, 2015; </w:t>
      </w:r>
      <w:proofErr w:type="spellStart"/>
      <w:r w:rsidRPr="004970C0">
        <w:rPr>
          <w:rFonts w:ascii="Arial" w:hAnsi="Arial" w:cs="Arial"/>
        </w:rPr>
        <w:t>Pappas</w:t>
      </w:r>
      <w:proofErr w:type="spellEnd"/>
      <w:r w:rsidR="00E87C0B" w:rsidRPr="004970C0">
        <w:rPr>
          <w:rFonts w:ascii="Arial" w:hAnsi="Arial" w:cs="Arial"/>
        </w:rPr>
        <w:t xml:space="preserve">, </w:t>
      </w:r>
      <w:proofErr w:type="spellStart"/>
      <w:r w:rsidR="00E87C0B" w:rsidRPr="004970C0">
        <w:rPr>
          <w:rFonts w:ascii="Arial" w:hAnsi="Arial" w:cs="Arial"/>
        </w:rPr>
        <w:t>Pateli</w:t>
      </w:r>
      <w:proofErr w:type="spellEnd"/>
      <w:r w:rsidR="00E87C0B" w:rsidRPr="004970C0">
        <w:rPr>
          <w:rFonts w:ascii="Arial" w:hAnsi="Arial" w:cs="Arial"/>
        </w:rPr>
        <w:t xml:space="preserve">, </w:t>
      </w:r>
      <w:proofErr w:type="spellStart"/>
      <w:r w:rsidR="00E87C0B" w:rsidRPr="004970C0">
        <w:rPr>
          <w:rFonts w:ascii="Arial" w:hAnsi="Arial" w:cs="Arial"/>
        </w:rPr>
        <w:t>Giannakos</w:t>
      </w:r>
      <w:proofErr w:type="spellEnd"/>
      <w:r w:rsidR="00E87C0B" w:rsidRPr="004970C0">
        <w:rPr>
          <w:rFonts w:ascii="Arial" w:hAnsi="Arial" w:cs="Arial"/>
        </w:rPr>
        <w:t xml:space="preserve"> ve </w:t>
      </w:r>
      <w:proofErr w:type="spellStart"/>
      <w:r w:rsidR="00E87C0B" w:rsidRPr="004970C0">
        <w:rPr>
          <w:rFonts w:ascii="Arial" w:hAnsi="Arial" w:cs="Arial"/>
        </w:rPr>
        <w:t>Chrissikopoulos</w:t>
      </w:r>
      <w:proofErr w:type="spellEnd"/>
      <w:r w:rsidR="00E87C0B" w:rsidRPr="004970C0">
        <w:rPr>
          <w:rFonts w:ascii="Arial" w:hAnsi="Arial" w:cs="Arial"/>
        </w:rPr>
        <w:t>, 2014</w:t>
      </w:r>
      <w:r w:rsidRPr="004970C0">
        <w:rPr>
          <w:rFonts w:ascii="Arial" w:hAnsi="Arial" w:cs="Arial"/>
        </w:rPr>
        <w:t>; Yaşin</w:t>
      </w:r>
      <w:r w:rsidR="009C1524" w:rsidRPr="004970C0">
        <w:rPr>
          <w:rFonts w:ascii="Arial" w:hAnsi="Arial" w:cs="Arial"/>
        </w:rPr>
        <w:t xml:space="preserve"> vd.,</w:t>
      </w:r>
      <w:r w:rsidR="008153CE" w:rsidRPr="004970C0">
        <w:rPr>
          <w:rFonts w:ascii="Arial" w:hAnsi="Arial" w:cs="Arial"/>
        </w:rPr>
        <w:t xml:space="preserve"> </w:t>
      </w:r>
      <w:r w:rsidR="009C1524" w:rsidRPr="004970C0">
        <w:rPr>
          <w:rFonts w:ascii="Arial" w:hAnsi="Arial" w:cs="Arial"/>
        </w:rPr>
        <w:t>2017</w:t>
      </w:r>
      <w:r w:rsidRPr="004970C0">
        <w:rPr>
          <w:rFonts w:ascii="Arial" w:hAnsi="Arial" w:cs="Arial"/>
        </w:rPr>
        <w:t>). E-sadakat kapsamında müşterilerin tekrar satın alma niyetini inceleyen araştırmalar e-memnuniyeti müşterinin devamlılık niyetine yönelik önemli bir öncül olarak görmektedir (</w:t>
      </w:r>
      <w:proofErr w:type="spellStart"/>
      <w:r w:rsidR="009B129D" w:rsidRPr="004970C0">
        <w:rPr>
          <w:rFonts w:ascii="Arial" w:hAnsi="Arial" w:cs="Arial"/>
        </w:rPr>
        <w:t>Blut</w:t>
      </w:r>
      <w:proofErr w:type="spellEnd"/>
      <w:r w:rsidR="009B129D" w:rsidRPr="004970C0">
        <w:rPr>
          <w:rFonts w:ascii="Arial" w:hAnsi="Arial" w:cs="Arial"/>
        </w:rPr>
        <w:t xml:space="preserve"> vd., 2015; </w:t>
      </w:r>
      <w:proofErr w:type="spellStart"/>
      <w:r w:rsidRPr="004970C0">
        <w:rPr>
          <w:rFonts w:ascii="Arial" w:hAnsi="Arial" w:cs="Arial"/>
        </w:rPr>
        <w:t>Curtis</w:t>
      </w:r>
      <w:proofErr w:type="spellEnd"/>
      <w:r w:rsidR="00E87C0B" w:rsidRPr="004970C0">
        <w:rPr>
          <w:rFonts w:ascii="Arial" w:hAnsi="Arial" w:cs="Arial"/>
        </w:rPr>
        <w:t xml:space="preserve">, </w:t>
      </w:r>
      <w:proofErr w:type="spellStart"/>
      <w:r w:rsidR="00E87C0B" w:rsidRPr="004970C0">
        <w:rPr>
          <w:rFonts w:ascii="Arial" w:hAnsi="Arial" w:cs="Arial"/>
        </w:rPr>
        <w:t>Abratt</w:t>
      </w:r>
      <w:proofErr w:type="spellEnd"/>
      <w:r w:rsidR="00E87C0B" w:rsidRPr="004970C0">
        <w:rPr>
          <w:rFonts w:ascii="Arial" w:hAnsi="Arial" w:cs="Arial"/>
        </w:rPr>
        <w:t xml:space="preserve">, </w:t>
      </w:r>
      <w:proofErr w:type="spellStart"/>
      <w:r w:rsidR="00E87C0B" w:rsidRPr="004970C0">
        <w:rPr>
          <w:rFonts w:ascii="Arial" w:hAnsi="Arial" w:cs="Arial"/>
        </w:rPr>
        <w:t>Rhoades</w:t>
      </w:r>
      <w:proofErr w:type="spellEnd"/>
      <w:r w:rsidR="00E87C0B" w:rsidRPr="004970C0">
        <w:rPr>
          <w:rFonts w:ascii="Arial" w:hAnsi="Arial" w:cs="Arial"/>
        </w:rPr>
        <w:t xml:space="preserve"> ve </w:t>
      </w:r>
      <w:proofErr w:type="spellStart"/>
      <w:r w:rsidR="00E87C0B" w:rsidRPr="004970C0">
        <w:rPr>
          <w:rFonts w:ascii="Arial" w:hAnsi="Arial" w:cs="Arial"/>
        </w:rPr>
        <w:t>Dion</w:t>
      </w:r>
      <w:proofErr w:type="spellEnd"/>
      <w:r w:rsidR="00E87C0B" w:rsidRPr="004970C0">
        <w:rPr>
          <w:rFonts w:ascii="Arial" w:hAnsi="Arial" w:cs="Arial"/>
        </w:rPr>
        <w:t>,</w:t>
      </w:r>
      <w:r w:rsidRPr="004970C0">
        <w:rPr>
          <w:rFonts w:ascii="Arial" w:hAnsi="Arial" w:cs="Arial"/>
        </w:rPr>
        <w:t xml:space="preserve"> 2011</w:t>
      </w:r>
      <w:r w:rsidR="009B129D" w:rsidRPr="004970C0">
        <w:rPr>
          <w:rFonts w:ascii="Arial" w:hAnsi="Arial" w:cs="Arial"/>
        </w:rPr>
        <w:t xml:space="preserve">; </w:t>
      </w:r>
      <w:proofErr w:type="spellStart"/>
      <w:r w:rsidRPr="004970C0">
        <w:rPr>
          <w:rFonts w:ascii="Arial" w:hAnsi="Arial" w:cs="Arial"/>
        </w:rPr>
        <w:t>Fang</w:t>
      </w:r>
      <w:proofErr w:type="spellEnd"/>
      <w:r w:rsidRPr="004970C0">
        <w:rPr>
          <w:rFonts w:ascii="Arial" w:hAnsi="Arial" w:cs="Arial"/>
        </w:rPr>
        <w:t xml:space="preserve"> vd.,</w:t>
      </w:r>
      <w:r w:rsidR="00D43AC2" w:rsidRPr="004970C0">
        <w:rPr>
          <w:rFonts w:ascii="Arial" w:hAnsi="Arial" w:cs="Arial"/>
        </w:rPr>
        <w:t xml:space="preserve"> </w:t>
      </w:r>
      <w:r w:rsidRPr="004970C0">
        <w:rPr>
          <w:rFonts w:ascii="Arial" w:hAnsi="Arial" w:cs="Arial"/>
        </w:rPr>
        <w:t>2016</w:t>
      </w:r>
      <w:r w:rsidR="006F422F" w:rsidRPr="004970C0">
        <w:rPr>
          <w:rFonts w:ascii="Arial" w:hAnsi="Arial" w:cs="Arial"/>
        </w:rPr>
        <w:t xml:space="preserve">; </w:t>
      </w:r>
      <w:proofErr w:type="spellStart"/>
      <w:r w:rsidR="006F422F" w:rsidRPr="008D5198">
        <w:rPr>
          <w:rFonts w:ascii="Arial" w:hAnsi="Arial" w:cs="Arial"/>
        </w:rPr>
        <w:t>Wang</w:t>
      </w:r>
      <w:proofErr w:type="spellEnd"/>
      <w:r w:rsidR="006F422F" w:rsidRPr="008D5198">
        <w:rPr>
          <w:rFonts w:ascii="Arial" w:hAnsi="Arial" w:cs="Arial"/>
        </w:rPr>
        <w:t xml:space="preserve">, </w:t>
      </w:r>
      <w:proofErr w:type="spellStart"/>
      <w:r w:rsidR="006F422F" w:rsidRPr="008D5198">
        <w:rPr>
          <w:rFonts w:ascii="Arial" w:hAnsi="Arial" w:cs="Arial"/>
        </w:rPr>
        <w:t>Yeh</w:t>
      </w:r>
      <w:proofErr w:type="spellEnd"/>
      <w:r w:rsidR="006F422F" w:rsidRPr="008D5198">
        <w:rPr>
          <w:rFonts w:ascii="Arial" w:hAnsi="Arial" w:cs="Arial"/>
        </w:rPr>
        <w:t xml:space="preserve">, Yen ve </w:t>
      </w:r>
      <w:proofErr w:type="spellStart"/>
      <w:r w:rsidR="006F422F" w:rsidRPr="008D5198">
        <w:rPr>
          <w:rFonts w:ascii="Arial" w:hAnsi="Arial" w:cs="Arial"/>
        </w:rPr>
        <w:t>Nugroho</w:t>
      </w:r>
      <w:proofErr w:type="spellEnd"/>
      <w:r w:rsidR="006F422F" w:rsidRPr="008D5198">
        <w:rPr>
          <w:rFonts w:ascii="Arial" w:hAnsi="Arial" w:cs="Arial"/>
        </w:rPr>
        <w:t>, 2016</w:t>
      </w:r>
      <w:r w:rsidRPr="004970C0">
        <w:rPr>
          <w:rFonts w:ascii="Arial" w:hAnsi="Arial" w:cs="Arial"/>
        </w:rPr>
        <w:t>). Tekrar satın alma niyeti üzerindeki etkisinin yanı sıra, yapılan araştırmalar müşterilerin çevrimiçi alışveriş sitelerine yönelik yaşadığı e-memnuniyetin pozitif ağızdan ağıza iletişim</w:t>
      </w:r>
      <w:r w:rsidR="00E02579" w:rsidRPr="004970C0">
        <w:rPr>
          <w:rFonts w:ascii="Arial" w:hAnsi="Arial" w:cs="Arial"/>
        </w:rPr>
        <w:t xml:space="preserve"> (</w:t>
      </w:r>
      <w:proofErr w:type="spellStart"/>
      <w:r w:rsidR="00E02579" w:rsidRPr="004970C0">
        <w:rPr>
          <w:rFonts w:ascii="Arial" w:hAnsi="Arial" w:cs="Arial"/>
        </w:rPr>
        <w:t>Duarte</w:t>
      </w:r>
      <w:proofErr w:type="spellEnd"/>
      <w:r w:rsidR="00E02579" w:rsidRPr="004970C0">
        <w:rPr>
          <w:rFonts w:ascii="Arial" w:hAnsi="Arial" w:cs="Arial"/>
        </w:rPr>
        <w:t xml:space="preserve">, e </w:t>
      </w:r>
      <w:proofErr w:type="spellStart"/>
      <w:r w:rsidR="00E02579" w:rsidRPr="008D5198">
        <w:rPr>
          <w:rFonts w:ascii="Arial" w:hAnsi="Arial" w:cs="Arial"/>
        </w:rPr>
        <w:t>Silva</w:t>
      </w:r>
      <w:proofErr w:type="spellEnd"/>
      <w:r w:rsidR="00E02579" w:rsidRPr="008D5198">
        <w:rPr>
          <w:rFonts w:ascii="Arial" w:hAnsi="Arial" w:cs="Arial"/>
        </w:rPr>
        <w:t xml:space="preserve"> ve </w:t>
      </w:r>
      <w:proofErr w:type="spellStart"/>
      <w:r w:rsidR="00E02579" w:rsidRPr="008D5198">
        <w:rPr>
          <w:rFonts w:ascii="Arial" w:hAnsi="Arial" w:cs="Arial"/>
        </w:rPr>
        <w:t>Ferreira</w:t>
      </w:r>
      <w:proofErr w:type="spellEnd"/>
      <w:r w:rsidR="00E02579" w:rsidRPr="008D5198">
        <w:rPr>
          <w:rFonts w:ascii="Arial" w:hAnsi="Arial" w:cs="Arial"/>
        </w:rPr>
        <w:t xml:space="preserve">, 2018; </w:t>
      </w:r>
      <w:proofErr w:type="spellStart"/>
      <w:r w:rsidR="00E02579" w:rsidRPr="008D5198">
        <w:rPr>
          <w:rFonts w:ascii="Arial" w:hAnsi="Arial" w:cs="Arial"/>
        </w:rPr>
        <w:t>Fang</w:t>
      </w:r>
      <w:proofErr w:type="spellEnd"/>
      <w:r w:rsidR="00E02579" w:rsidRPr="008D5198">
        <w:rPr>
          <w:rFonts w:ascii="Arial" w:hAnsi="Arial" w:cs="Arial"/>
        </w:rPr>
        <w:t xml:space="preserve"> vd., 2016; </w:t>
      </w:r>
      <w:proofErr w:type="spellStart"/>
      <w:r w:rsidR="00E02579" w:rsidRPr="008D5198">
        <w:rPr>
          <w:rFonts w:ascii="Arial" w:hAnsi="Arial" w:cs="Arial"/>
        </w:rPr>
        <w:t>Gounaris</w:t>
      </w:r>
      <w:proofErr w:type="spellEnd"/>
      <w:r w:rsidR="00E02579" w:rsidRPr="008D5198">
        <w:rPr>
          <w:rFonts w:ascii="Arial" w:hAnsi="Arial" w:cs="Arial"/>
        </w:rPr>
        <w:t xml:space="preserve"> vd., 2010</w:t>
      </w:r>
      <w:r w:rsidR="00720E3E" w:rsidRPr="008D5198">
        <w:rPr>
          <w:rFonts w:ascii="Arial" w:hAnsi="Arial" w:cs="Arial"/>
        </w:rPr>
        <w:t xml:space="preserve">; </w:t>
      </w:r>
      <w:proofErr w:type="spellStart"/>
      <w:r w:rsidR="00720E3E" w:rsidRPr="008D5198">
        <w:rPr>
          <w:rFonts w:ascii="Arial" w:hAnsi="Arial" w:cs="Arial"/>
        </w:rPr>
        <w:t>Kassim</w:t>
      </w:r>
      <w:proofErr w:type="spellEnd"/>
      <w:r w:rsidR="00720E3E" w:rsidRPr="008D5198">
        <w:rPr>
          <w:rFonts w:ascii="Arial" w:hAnsi="Arial" w:cs="Arial"/>
        </w:rPr>
        <w:t xml:space="preserve"> ve Abdullah, 2010</w:t>
      </w:r>
      <w:r w:rsidR="00E02579" w:rsidRPr="008D5198">
        <w:rPr>
          <w:rFonts w:ascii="Arial" w:hAnsi="Arial" w:cs="Arial"/>
        </w:rPr>
        <w:t>)</w:t>
      </w:r>
      <w:r w:rsidRPr="008D5198">
        <w:rPr>
          <w:rFonts w:ascii="Arial" w:hAnsi="Arial" w:cs="Arial"/>
        </w:rPr>
        <w:t xml:space="preserve"> </w:t>
      </w:r>
      <w:r w:rsidR="00E02579" w:rsidRPr="008D5198">
        <w:rPr>
          <w:rFonts w:ascii="Arial" w:hAnsi="Arial" w:cs="Arial"/>
        </w:rPr>
        <w:t xml:space="preserve">ve daha fazla ödeme </w:t>
      </w:r>
      <w:r w:rsidR="00372153" w:rsidRPr="008D5198">
        <w:rPr>
          <w:rFonts w:ascii="Arial" w:hAnsi="Arial" w:cs="Arial"/>
        </w:rPr>
        <w:t>istekliliği (</w:t>
      </w:r>
      <w:r w:rsidR="00396A3B" w:rsidRPr="008D5198">
        <w:rPr>
          <w:rFonts w:ascii="Arial" w:hAnsi="Arial" w:cs="Arial"/>
        </w:rPr>
        <w:t>Castro-Lopez vd., 2019</w:t>
      </w:r>
      <w:r w:rsidR="00884102" w:rsidRPr="008D5198">
        <w:rPr>
          <w:rFonts w:ascii="Arial" w:hAnsi="Arial" w:cs="Arial"/>
        </w:rPr>
        <w:t xml:space="preserve">; </w:t>
      </w:r>
      <w:proofErr w:type="spellStart"/>
      <w:r w:rsidR="00884102" w:rsidRPr="008D5198">
        <w:rPr>
          <w:rFonts w:ascii="Arial" w:hAnsi="Arial" w:cs="Arial"/>
        </w:rPr>
        <w:t>Pham</w:t>
      </w:r>
      <w:proofErr w:type="spellEnd"/>
      <w:r w:rsidR="00884102" w:rsidRPr="008D5198">
        <w:rPr>
          <w:rFonts w:ascii="Arial" w:hAnsi="Arial" w:cs="Arial"/>
        </w:rPr>
        <w:t xml:space="preserve"> ve </w:t>
      </w:r>
      <w:proofErr w:type="spellStart"/>
      <w:r w:rsidR="00884102" w:rsidRPr="008D5198">
        <w:rPr>
          <w:rFonts w:ascii="Arial" w:hAnsi="Arial" w:cs="Arial"/>
        </w:rPr>
        <w:t>Ahammad</w:t>
      </w:r>
      <w:proofErr w:type="spellEnd"/>
      <w:r w:rsidR="00884102" w:rsidRPr="008D5198">
        <w:rPr>
          <w:rFonts w:ascii="Arial" w:hAnsi="Arial" w:cs="Arial"/>
        </w:rPr>
        <w:t>, 2019</w:t>
      </w:r>
      <w:r w:rsidR="00396A3B" w:rsidRPr="008D5198">
        <w:rPr>
          <w:rFonts w:ascii="Arial" w:hAnsi="Arial" w:cs="Arial"/>
        </w:rPr>
        <w:t xml:space="preserve">) </w:t>
      </w:r>
      <w:r w:rsidRPr="008D5198">
        <w:rPr>
          <w:rFonts w:ascii="Arial" w:hAnsi="Arial" w:cs="Arial"/>
        </w:rPr>
        <w:t>üzerinde</w:t>
      </w:r>
      <w:r w:rsidR="0027629B" w:rsidRPr="008D5198">
        <w:rPr>
          <w:rFonts w:ascii="Arial" w:hAnsi="Arial" w:cs="Arial"/>
        </w:rPr>
        <w:t xml:space="preserve"> de</w:t>
      </w:r>
      <w:r w:rsidRPr="008D5198">
        <w:rPr>
          <w:rFonts w:ascii="Arial" w:hAnsi="Arial" w:cs="Arial"/>
        </w:rPr>
        <w:t xml:space="preserve"> olumlu </w:t>
      </w:r>
      <w:r w:rsidR="00200614" w:rsidRPr="008D5198">
        <w:rPr>
          <w:rFonts w:ascii="Arial" w:hAnsi="Arial" w:cs="Arial"/>
        </w:rPr>
        <w:t>etkisi olabileceğini savunmaktadır</w:t>
      </w:r>
      <w:r w:rsidRPr="008D5198">
        <w:rPr>
          <w:rFonts w:ascii="Arial" w:hAnsi="Arial" w:cs="Arial"/>
        </w:rPr>
        <w:t xml:space="preserve">. </w:t>
      </w:r>
      <w:r w:rsidR="00BC7C8E" w:rsidRPr="008D5198">
        <w:rPr>
          <w:rFonts w:ascii="Arial" w:hAnsi="Arial" w:cs="Arial"/>
        </w:rPr>
        <w:t>Bu bilgilerden yola çıkarak;</w:t>
      </w:r>
    </w:p>
    <w:p w14:paraId="6BE58D04" w14:textId="397EC80E" w:rsidR="00BC7C8E" w:rsidRPr="004970C0" w:rsidRDefault="004C6062" w:rsidP="001801EF">
      <w:pPr>
        <w:spacing w:after="0"/>
        <w:jc w:val="both"/>
        <w:rPr>
          <w:rFonts w:ascii="Arial" w:hAnsi="Arial" w:cs="Arial"/>
        </w:rPr>
      </w:pPr>
      <w:r w:rsidRPr="008D5198">
        <w:rPr>
          <w:rFonts w:ascii="Arial" w:hAnsi="Arial" w:cs="Arial"/>
          <w:b/>
        </w:rPr>
        <w:t>H10:</w:t>
      </w:r>
      <w:r w:rsidRPr="008D5198">
        <w:rPr>
          <w:rFonts w:ascii="Arial" w:hAnsi="Arial" w:cs="Arial"/>
        </w:rPr>
        <w:t xml:space="preserve"> E-memnuniyet </w:t>
      </w:r>
      <w:r w:rsidR="00BC7C8E" w:rsidRPr="008D5198">
        <w:rPr>
          <w:rFonts w:ascii="Arial" w:hAnsi="Arial" w:cs="Arial"/>
        </w:rPr>
        <w:t xml:space="preserve">(a) </w:t>
      </w:r>
      <w:r w:rsidRPr="008D5198">
        <w:rPr>
          <w:rFonts w:ascii="Arial" w:hAnsi="Arial" w:cs="Arial"/>
        </w:rPr>
        <w:t xml:space="preserve">tekrar satın alma niyetini </w:t>
      </w:r>
      <w:r w:rsidR="00BC7C8E" w:rsidRPr="008D5198">
        <w:rPr>
          <w:rFonts w:ascii="Arial" w:hAnsi="Arial" w:cs="Arial"/>
        </w:rPr>
        <w:t xml:space="preserve">(b) pozitif ağızdan ağıza iletişimi </w:t>
      </w:r>
      <w:r w:rsidR="00372153" w:rsidRPr="008D5198">
        <w:rPr>
          <w:rFonts w:ascii="Arial" w:hAnsi="Arial" w:cs="Arial"/>
        </w:rPr>
        <w:t>ve (</w:t>
      </w:r>
      <w:r w:rsidR="00BC7C8E" w:rsidRPr="008D5198">
        <w:rPr>
          <w:rFonts w:ascii="Arial" w:hAnsi="Arial" w:cs="Arial"/>
        </w:rPr>
        <w:t xml:space="preserve">c) daha fazla ödeme istekliliğini </w:t>
      </w:r>
      <w:r w:rsidRPr="008D5198">
        <w:rPr>
          <w:rFonts w:ascii="Arial" w:hAnsi="Arial" w:cs="Arial"/>
        </w:rPr>
        <w:t xml:space="preserve">olumlu yönde etkilemektedir.  </w:t>
      </w:r>
    </w:p>
    <w:p w14:paraId="605FBA87" w14:textId="1F66B4A2" w:rsidR="004C6062" w:rsidRPr="004970C0" w:rsidRDefault="00E030A9" w:rsidP="004970C0">
      <w:pPr>
        <w:spacing w:after="0"/>
        <w:jc w:val="both"/>
        <w:rPr>
          <w:rFonts w:ascii="Arial" w:hAnsi="Arial" w:cs="Arial"/>
          <w:color w:val="FF0000"/>
        </w:rPr>
      </w:pPr>
      <w:r w:rsidRPr="004970C0">
        <w:rPr>
          <w:rFonts w:ascii="Arial" w:hAnsi="Arial" w:cs="Arial"/>
        </w:rPr>
        <w:t xml:space="preserve">Bu bulgulara ek olarak, e-yapışkanlığın e-sadakat davranışları üzerindeki etkisi de e-perakendeciler açısından büyük önem taşımakta ve özellikle son dönemde araştırmacıların ilgisini çekmektedir. Örneğin </w:t>
      </w:r>
      <w:proofErr w:type="spellStart"/>
      <w:r w:rsidRPr="004970C0">
        <w:rPr>
          <w:rFonts w:ascii="Arial" w:hAnsi="Arial" w:cs="Arial"/>
        </w:rPr>
        <w:t>Roy</w:t>
      </w:r>
      <w:proofErr w:type="spellEnd"/>
      <w:r w:rsidRPr="004970C0">
        <w:rPr>
          <w:rFonts w:ascii="Arial" w:hAnsi="Arial" w:cs="Arial"/>
        </w:rPr>
        <w:t xml:space="preserve"> vd. (2014) e-perakende web sitelerinin tutundurması kapsamında yaptıkları çalışmada </w:t>
      </w:r>
      <w:r w:rsidR="008169C2" w:rsidRPr="004970C0">
        <w:rPr>
          <w:rFonts w:ascii="Arial" w:hAnsi="Arial" w:cs="Arial"/>
        </w:rPr>
        <w:t xml:space="preserve">bir </w:t>
      </w:r>
      <w:r w:rsidRPr="004970C0">
        <w:rPr>
          <w:rFonts w:ascii="Arial" w:hAnsi="Arial" w:cs="Arial"/>
        </w:rPr>
        <w:t xml:space="preserve">e-perakende web sitesine </w:t>
      </w:r>
      <w:r w:rsidR="008169C2" w:rsidRPr="004970C0">
        <w:rPr>
          <w:rFonts w:ascii="Arial" w:hAnsi="Arial" w:cs="Arial"/>
        </w:rPr>
        <w:t>yönelik yapışkanlığın</w:t>
      </w:r>
      <w:r w:rsidRPr="004970C0">
        <w:rPr>
          <w:rFonts w:ascii="Arial" w:hAnsi="Arial" w:cs="Arial"/>
        </w:rPr>
        <w:t xml:space="preserve"> tekrar satın alma ve pozitif ağızdan ağıza iletişim üzerindeki olumlu etkisini ortaya koymakta ve bu nedenle de yöneticilerin bu web sitelerinin yapışkanlığını arttıracak stratejiler geliştirmesinin gerekliliğini savunmaktadır. Benzer şekilde, </w:t>
      </w:r>
      <w:proofErr w:type="spellStart"/>
      <w:r w:rsidRPr="004970C0">
        <w:rPr>
          <w:rFonts w:ascii="Arial" w:hAnsi="Arial" w:cs="Arial"/>
        </w:rPr>
        <w:t>Lien</w:t>
      </w:r>
      <w:proofErr w:type="spellEnd"/>
      <w:r w:rsidRPr="004970C0">
        <w:rPr>
          <w:rFonts w:ascii="Arial" w:hAnsi="Arial" w:cs="Arial"/>
        </w:rPr>
        <w:t xml:space="preserve"> vd. (2017) e-yapışkanlığın müşterilerin tekrar satın alma niyetleri üzerindeki olumlu etkisi sebebiyle şirketlerin başarısında stratejik bir öneme sahip olduğunu </w:t>
      </w:r>
      <w:r w:rsidR="00983CF5" w:rsidRPr="004970C0">
        <w:rPr>
          <w:rFonts w:ascii="Arial" w:hAnsi="Arial" w:cs="Arial"/>
        </w:rPr>
        <w:t xml:space="preserve">belirtmektedir. </w:t>
      </w:r>
      <w:proofErr w:type="spellStart"/>
      <w:r w:rsidRPr="004970C0">
        <w:rPr>
          <w:rFonts w:ascii="Arial" w:hAnsi="Arial" w:cs="Arial"/>
        </w:rPr>
        <w:t>Yu</w:t>
      </w:r>
      <w:proofErr w:type="spellEnd"/>
      <w:r w:rsidRPr="004970C0">
        <w:rPr>
          <w:rFonts w:ascii="Arial" w:hAnsi="Arial" w:cs="Arial"/>
        </w:rPr>
        <w:t xml:space="preserve"> vd. (2017) de e-yapışkanlıkla birlikte müşterilerle hizmet sağlayıcıların sürekli etkileşim içinde olacağını ve bu etkileşimlerin de pozitif ağızdan ağıza iletişimi olumlu yönde etkileyeceğini </w:t>
      </w:r>
      <w:r w:rsidR="001B60CD" w:rsidRPr="004970C0">
        <w:rPr>
          <w:rFonts w:ascii="Arial" w:hAnsi="Arial" w:cs="Arial"/>
          <w:color w:val="000000" w:themeColor="text1"/>
        </w:rPr>
        <w:t>ifade etmektedir</w:t>
      </w:r>
      <w:r w:rsidRPr="004970C0">
        <w:rPr>
          <w:rFonts w:ascii="Arial" w:hAnsi="Arial" w:cs="Arial"/>
          <w:color w:val="000000" w:themeColor="text1"/>
        </w:rPr>
        <w:t xml:space="preserve">.  </w:t>
      </w:r>
      <w:r w:rsidRPr="004970C0">
        <w:rPr>
          <w:rFonts w:ascii="Arial" w:hAnsi="Arial" w:cs="Arial"/>
        </w:rPr>
        <w:t xml:space="preserve">Benzer alanlarda yakın zamanda yapılan başka çalışmalar </w:t>
      </w:r>
      <w:proofErr w:type="gramStart"/>
      <w:r w:rsidRPr="004970C0">
        <w:rPr>
          <w:rFonts w:ascii="Arial" w:hAnsi="Arial" w:cs="Arial"/>
        </w:rPr>
        <w:t>da,</w:t>
      </w:r>
      <w:proofErr w:type="gramEnd"/>
      <w:r w:rsidRPr="004970C0">
        <w:rPr>
          <w:rFonts w:ascii="Arial" w:hAnsi="Arial" w:cs="Arial"/>
        </w:rPr>
        <w:t xml:space="preserve"> e-yapışkanlığın gerek tekrar satın alma </w:t>
      </w:r>
      <w:r w:rsidR="00372153" w:rsidRPr="004970C0">
        <w:rPr>
          <w:rFonts w:ascii="Arial" w:hAnsi="Arial" w:cs="Arial"/>
        </w:rPr>
        <w:t>niyeti gerek</w:t>
      </w:r>
      <w:r w:rsidRPr="004970C0">
        <w:rPr>
          <w:rFonts w:ascii="Arial" w:hAnsi="Arial" w:cs="Arial"/>
        </w:rPr>
        <w:t xml:space="preserve"> ise pozitif ağızdan ağıza iletişim üzerindeki olumlu etkisi desteklemektedir (</w:t>
      </w:r>
      <w:proofErr w:type="spellStart"/>
      <w:r w:rsidR="009B129D" w:rsidRPr="004970C0">
        <w:rPr>
          <w:rFonts w:ascii="Arial" w:hAnsi="Arial" w:cs="Arial"/>
        </w:rPr>
        <w:t>Gao</w:t>
      </w:r>
      <w:proofErr w:type="spellEnd"/>
      <w:r w:rsidR="009B129D" w:rsidRPr="004970C0">
        <w:rPr>
          <w:rFonts w:ascii="Arial" w:hAnsi="Arial" w:cs="Arial"/>
        </w:rPr>
        <w:t xml:space="preserve"> vd., </w:t>
      </w:r>
      <w:r w:rsidR="009B129D" w:rsidRPr="006F7CC5">
        <w:rPr>
          <w:rFonts w:ascii="Arial" w:hAnsi="Arial" w:cs="Arial"/>
        </w:rPr>
        <w:t xml:space="preserve">2018; </w:t>
      </w:r>
      <w:r w:rsidRPr="006F7CC5">
        <w:rPr>
          <w:rFonts w:ascii="Arial" w:hAnsi="Arial" w:cs="Arial"/>
        </w:rPr>
        <w:t>Kim</w:t>
      </w:r>
      <w:r w:rsidR="00D43AC2" w:rsidRPr="006F7CC5">
        <w:rPr>
          <w:rFonts w:ascii="Arial" w:hAnsi="Arial" w:cs="Arial"/>
        </w:rPr>
        <w:t xml:space="preserve">, </w:t>
      </w:r>
      <w:proofErr w:type="spellStart"/>
      <w:r w:rsidR="00D43AC2" w:rsidRPr="006F7CC5">
        <w:rPr>
          <w:rFonts w:ascii="Arial" w:hAnsi="Arial" w:cs="Arial"/>
        </w:rPr>
        <w:t>Baek</w:t>
      </w:r>
      <w:proofErr w:type="spellEnd"/>
      <w:r w:rsidR="00D43AC2" w:rsidRPr="006F7CC5">
        <w:rPr>
          <w:rFonts w:ascii="Arial" w:hAnsi="Arial" w:cs="Arial"/>
        </w:rPr>
        <w:t xml:space="preserve">, Kim ve </w:t>
      </w:r>
      <w:proofErr w:type="spellStart"/>
      <w:r w:rsidR="00D43AC2" w:rsidRPr="006F7CC5">
        <w:rPr>
          <w:rFonts w:ascii="Arial" w:hAnsi="Arial" w:cs="Arial"/>
        </w:rPr>
        <w:t>Yoo</w:t>
      </w:r>
      <w:proofErr w:type="spellEnd"/>
      <w:r w:rsidRPr="006F7CC5">
        <w:rPr>
          <w:rFonts w:ascii="Arial" w:hAnsi="Arial" w:cs="Arial"/>
        </w:rPr>
        <w:t xml:space="preserve">, 2016; </w:t>
      </w:r>
      <w:proofErr w:type="spellStart"/>
      <w:r w:rsidRPr="006F7CC5">
        <w:rPr>
          <w:rFonts w:ascii="Arial" w:hAnsi="Arial" w:cs="Arial"/>
        </w:rPr>
        <w:t>Zhang</w:t>
      </w:r>
      <w:proofErr w:type="spellEnd"/>
      <w:r w:rsidR="00D43AC2" w:rsidRPr="006F7CC5">
        <w:rPr>
          <w:rFonts w:ascii="Arial" w:hAnsi="Arial" w:cs="Arial"/>
        </w:rPr>
        <w:t xml:space="preserve">, </w:t>
      </w:r>
      <w:proofErr w:type="spellStart"/>
      <w:r w:rsidR="00D43AC2" w:rsidRPr="006F7CC5">
        <w:rPr>
          <w:rFonts w:ascii="Arial" w:hAnsi="Arial" w:cs="Arial"/>
        </w:rPr>
        <w:t>Guo</w:t>
      </w:r>
      <w:proofErr w:type="spellEnd"/>
      <w:r w:rsidR="00D43AC2" w:rsidRPr="006F7CC5">
        <w:rPr>
          <w:rFonts w:ascii="Arial" w:hAnsi="Arial" w:cs="Arial"/>
        </w:rPr>
        <w:t xml:space="preserve">, Hu ve </w:t>
      </w:r>
      <w:proofErr w:type="spellStart"/>
      <w:r w:rsidR="00D43AC2" w:rsidRPr="006F7CC5">
        <w:rPr>
          <w:rFonts w:ascii="Arial" w:hAnsi="Arial" w:cs="Arial"/>
        </w:rPr>
        <w:t>Liu</w:t>
      </w:r>
      <w:proofErr w:type="spellEnd"/>
      <w:r w:rsidR="00D43AC2" w:rsidRPr="006F7CC5">
        <w:rPr>
          <w:rFonts w:ascii="Arial" w:hAnsi="Arial" w:cs="Arial"/>
        </w:rPr>
        <w:t>,</w:t>
      </w:r>
      <w:r w:rsidR="009B129D" w:rsidRPr="006F7CC5">
        <w:rPr>
          <w:rFonts w:ascii="Arial" w:hAnsi="Arial" w:cs="Arial"/>
        </w:rPr>
        <w:t xml:space="preserve"> 2017</w:t>
      </w:r>
      <w:r w:rsidRPr="006F7CC5">
        <w:rPr>
          <w:rFonts w:ascii="Arial" w:hAnsi="Arial" w:cs="Arial"/>
        </w:rPr>
        <w:t xml:space="preserve">).  </w:t>
      </w:r>
      <w:r w:rsidR="003C041A" w:rsidRPr="006F7CC5">
        <w:rPr>
          <w:rFonts w:ascii="Arial" w:hAnsi="Arial" w:cs="Arial"/>
        </w:rPr>
        <w:t xml:space="preserve">İlgili literatürde e-yapışkanlığın daha fazla ödeme istekliliği üzerindeki etkisini inceleyen çalışmalara pek rastlanmamakla birlikte </w:t>
      </w:r>
      <w:proofErr w:type="spellStart"/>
      <w:r w:rsidR="003C041A" w:rsidRPr="006F7CC5">
        <w:rPr>
          <w:rFonts w:ascii="Arial" w:hAnsi="Arial" w:cs="Arial"/>
        </w:rPr>
        <w:t>Appel</w:t>
      </w:r>
      <w:proofErr w:type="spellEnd"/>
      <w:r w:rsidR="003C041A" w:rsidRPr="006F7CC5">
        <w:rPr>
          <w:rFonts w:ascii="Arial" w:hAnsi="Arial" w:cs="Arial"/>
        </w:rPr>
        <w:t xml:space="preserve">, </w:t>
      </w:r>
      <w:proofErr w:type="spellStart"/>
      <w:r w:rsidR="003C041A" w:rsidRPr="006F7CC5">
        <w:rPr>
          <w:rFonts w:ascii="Arial" w:hAnsi="Arial" w:cs="Arial"/>
        </w:rPr>
        <w:t>Libai</w:t>
      </w:r>
      <w:proofErr w:type="spellEnd"/>
      <w:r w:rsidR="003C041A" w:rsidRPr="006F7CC5">
        <w:rPr>
          <w:rFonts w:ascii="Arial" w:hAnsi="Arial" w:cs="Arial"/>
        </w:rPr>
        <w:t xml:space="preserve">, </w:t>
      </w:r>
      <w:proofErr w:type="spellStart"/>
      <w:r w:rsidR="003C041A" w:rsidRPr="006F7CC5">
        <w:rPr>
          <w:rFonts w:ascii="Arial" w:hAnsi="Arial" w:cs="Arial"/>
        </w:rPr>
        <w:t>Muller</w:t>
      </w:r>
      <w:proofErr w:type="spellEnd"/>
      <w:r w:rsidR="003C041A" w:rsidRPr="006F7CC5">
        <w:rPr>
          <w:rFonts w:ascii="Arial" w:hAnsi="Arial" w:cs="Arial"/>
        </w:rPr>
        <w:t xml:space="preserve"> ve </w:t>
      </w:r>
      <w:proofErr w:type="spellStart"/>
      <w:r w:rsidR="003C041A" w:rsidRPr="006F7CC5">
        <w:rPr>
          <w:rFonts w:ascii="Arial" w:hAnsi="Arial" w:cs="Arial"/>
        </w:rPr>
        <w:t>Shachar</w:t>
      </w:r>
      <w:proofErr w:type="spellEnd"/>
      <w:r w:rsidR="003C041A" w:rsidRPr="006F7CC5">
        <w:rPr>
          <w:rFonts w:ascii="Arial" w:hAnsi="Arial" w:cs="Arial"/>
        </w:rPr>
        <w:t xml:space="preserve"> (20</w:t>
      </w:r>
      <w:r w:rsidR="00F324E8">
        <w:rPr>
          <w:rFonts w:ascii="Arial" w:hAnsi="Arial" w:cs="Arial"/>
        </w:rPr>
        <w:t>20</w:t>
      </w:r>
      <w:r w:rsidR="003C041A" w:rsidRPr="006F7CC5">
        <w:rPr>
          <w:rFonts w:ascii="Arial" w:hAnsi="Arial" w:cs="Arial"/>
        </w:rPr>
        <w:t>) mobil uygulamalar üzerine yaptıkları çalışma</w:t>
      </w:r>
      <w:r w:rsidR="00DA04B2" w:rsidRPr="006F7CC5">
        <w:rPr>
          <w:rFonts w:ascii="Arial" w:hAnsi="Arial" w:cs="Arial"/>
        </w:rPr>
        <w:t>larında</w:t>
      </w:r>
      <w:r w:rsidR="003C041A" w:rsidRPr="006F7CC5">
        <w:rPr>
          <w:rFonts w:ascii="Arial" w:hAnsi="Arial" w:cs="Arial"/>
        </w:rPr>
        <w:t xml:space="preserve"> e-yapışkanlığın daha fazla ödeme istekliliğini arttırdığını </w:t>
      </w:r>
      <w:r w:rsidR="00DA04B2" w:rsidRPr="006F7CC5">
        <w:rPr>
          <w:rFonts w:ascii="Arial" w:hAnsi="Arial" w:cs="Arial"/>
        </w:rPr>
        <w:t xml:space="preserve">ve bu yüzden de şirketler için son derece önemli olduğunu </w:t>
      </w:r>
      <w:r w:rsidR="001B60CD" w:rsidRPr="006F7CC5">
        <w:rPr>
          <w:rFonts w:ascii="Arial" w:hAnsi="Arial" w:cs="Arial"/>
        </w:rPr>
        <w:t xml:space="preserve">vurgulamaktadır. </w:t>
      </w:r>
      <w:r w:rsidR="00BC7C8E" w:rsidRPr="006F7CC5">
        <w:rPr>
          <w:rFonts w:ascii="Arial" w:hAnsi="Arial" w:cs="Arial"/>
        </w:rPr>
        <w:t xml:space="preserve">Bu bilgiler ışığında; </w:t>
      </w:r>
    </w:p>
    <w:p w14:paraId="5383B26C" w14:textId="77777777" w:rsidR="00796917" w:rsidRPr="006F7CC5" w:rsidRDefault="004C6062" w:rsidP="001801EF">
      <w:pPr>
        <w:spacing w:after="0"/>
        <w:jc w:val="both"/>
        <w:rPr>
          <w:rFonts w:ascii="Arial" w:hAnsi="Arial" w:cs="Arial"/>
        </w:rPr>
      </w:pPr>
      <w:r w:rsidRPr="006F7CC5">
        <w:rPr>
          <w:rFonts w:ascii="Arial" w:hAnsi="Arial" w:cs="Arial"/>
          <w:b/>
        </w:rPr>
        <w:t>H1</w:t>
      </w:r>
      <w:r w:rsidR="00BC7C8E" w:rsidRPr="006F7CC5">
        <w:rPr>
          <w:rFonts w:ascii="Arial" w:hAnsi="Arial" w:cs="Arial"/>
          <w:b/>
        </w:rPr>
        <w:t>1</w:t>
      </w:r>
      <w:r w:rsidRPr="006F7CC5">
        <w:rPr>
          <w:rFonts w:ascii="Arial" w:hAnsi="Arial" w:cs="Arial"/>
          <w:b/>
        </w:rPr>
        <w:t>:</w:t>
      </w:r>
      <w:r w:rsidRPr="006F7CC5">
        <w:rPr>
          <w:rFonts w:ascii="Arial" w:hAnsi="Arial" w:cs="Arial"/>
        </w:rPr>
        <w:t xml:space="preserve"> E-yapışkanlık </w:t>
      </w:r>
      <w:r w:rsidR="00BC7C8E" w:rsidRPr="006F7CC5">
        <w:rPr>
          <w:rFonts w:ascii="Arial" w:hAnsi="Arial" w:cs="Arial"/>
        </w:rPr>
        <w:t xml:space="preserve">(a) tekrar satın alma niyetini (b) pozitif ağızdan ağıza iletişimi ve (c) daha fazla ödeme istekliliğini </w:t>
      </w:r>
      <w:r w:rsidRPr="006F7CC5">
        <w:rPr>
          <w:rFonts w:ascii="Arial" w:hAnsi="Arial" w:cs="Arial"/>
        </w:rPr>
        <w:t xml:space="preserve">olumlu yönde etkilemektedir.  </w:t>
      </w:r>
    </w:p>
    <w:p w14:paraId="7E60A9DB" w14:textId="77777777" w:rsidR="008B1117" w:rsidRDefault="008B1117" w:rsidP="00D52A27">
      <w:pPr>
        <w:jc w:val="both"/>
        <w:rPr>
          <w:rFonts w:ascii="Arial" w:hAnsi="Arial" w:cs="Arial"/>
        </w:rPr>
      </w:pPr>
      <w:r w:rsidRPr="006F7CC5">
        <w:rPr>
          <w:rFonts w:ascii="Arial" w:hAnsi="Arial" w:cs="Arial"/>
        </w:rPr>
        <w:t xml:space="preserve">Yapılan literatür </w:t>
      </w:r>
      <w:r w:rsidR="002E299A" w:rsidRPr="006F7CC5">
        <w:rPr>
          <w:rFonts w:ascii="Arial" w:hAnsi="Arial" w:cs="Arial"/>
        </w:rPr>
        <w:t xml:space="preserve">taraması </w:t>
      </w:r>
      <w:r w:rsidRPr="006F7CC5">
        <w:rPr>
          <w:rFonts w:ascii="Arial" w:hAnsi="Arial" w:cs="Arial"/>
        </w:rPr>
        <w:t>sonucu oluşturulan araştırma modeli Şekil 1’de gösterilmiştir.</w:t>
      </w:r>
      <w:r w:rsidR="00BC0CC5" w:rsidRPr="006F7CC5">
        <w:rPr>
          <w:rFonts w:ascii="Arial" w:hAnsi="Arial" w:cs="Arial"/>
        </w:rPr>
        <w:t xml:space="preserve"> </w:t>
      </w:r>
    </w:p>
    <w:p w14:paraId="5D61217B" w14:textId="77777777" w:rsidR="00492DA3" w:rsidRPr="006F7CC5" w:rsidRDefault="00492DA3" w:rsidP="00D52A27">
      <w:pPr>
        <w:jc w:val="both"/>
        <w:rPr>
          <w:rFonts w:ascii="Arial" w:hAnsi="Arial" w:cs="Arial"/>
        </w:rPr>
      </w:pPr>
    </w:p>
    <w:p w14:paraId="724E4D50" w14:textId="77777777" w:rsidR="00EB27C7" w:rsidRPr="007E0D97" w:rsidRDefault="00EB27C7" w:rsidP="004970C0">
      <w:pPr>
        <w:spacing w:after="0"/>
        <w:ind w:firstLine="0"/>
        <w:jc w:val="both"/>
        <w:rPr>
          <w:rFonts w:ascii="Arial" w:hAnsi="Arial" w:cs="Arial"/>
          <w:color w:val="FF0000"/>
          <w:sz w:val="16"/>
          <w:szCs w:val="16"/>
        </w:rPr>
      </w:pPr>
    </w:p>
    <w:p w14:paraId="40F8E9E7" w14:textId="77777777" w:rsidR="007E0D97" w:rsidRDefault="00186DF4" w:rsidP="004970C0">
      <w:pPr>
        <w:spacing w:after="0"/>
        <w:ind w:firstLine="0"/>
        <w:rPr>
          <w:rFonts w:ascii="Arial" w:hAnsi="Arial" w:cs="Arial"/>
          <w:b/>
          <w:sz w:val="16"/>
          <w:szCs w:val="16"/>
        </w:rPr>
      </w:pPr>
      <w:r w:rsidRPr="007E0D97">
        <w:rPr>
          <w:rFonts w:ascii="Arial" w:hAnsi="Arial" w:cs="Arial"/>
          <w:noProof/>
          <w:sz w:val="16"/>
          <w:szCs w:val="16"/>
          <w:lang w:val="en-US"/>
        </w:rPr>
        <w:lastRenderedPageBreak/>
        <mc:AlternateContent>
          <mc:Choice Requires="wps">
            <w:drawing>
              <wp:anchor distT="4294967295" distB="4294967295" distL="114300" distR="114300" simplePos="0" relativeHeight="251719680" behindDoc="0" locked="0" layoutInCell="1" allowOverlap="1" wp14:anchorId="76E89974" wp14:editId="5453F34C">
                <wp:simplePos x="0" y="0"/>
                <wp:positionH relativeFrom="column">
                  <wp:posOffset>-106045</wp:posOffset>
                </wp:positionH>
                <wp:positionV relativeFrom="paragraph">
                  <wp:posOffset>8255</wp:posOffset>
                </wp:positionV>
                <wp:extent cx="1175385" cy="0"/>
                <wp:effectExtent l="0" t="0" r="24765" b="19050"/>
                <wp:wrapNone/>
                <wp:docPr id="40" name="Düz Ok Bağlayıcıs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5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2DE82" id="_x0000_t32" coordsize="21600,21600" o:spt="32" o:oned="t" path="m,l21600,21600e" filled="f">
                <v:path arrowok="t" fillok="f" o:connecttype="none"/>
                <o:lock v:ext="edit" shapetype="t"/>
              </v:shapetype>
              <v:shape id="Düz Ok Bağlayıcısı 40" o:spid="_x0000_s1026" type="#_x0000_t32" style="position:absolute;margin-left:-8.35pt;margin-top:.65pt;width:92.55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"/>
            </w:pict>
          </mc:Fallback>
        </mc:AlternateContent>
      </w:r>
      <w:r w:rsidR="007E0D97" w:rsidRPr="007E0D97">
        <w:rPr>
          <w:rFonts w:ascii="Arial" w:hAnsi="Arial" w:cs="Arial"/>
          <w:noProof/>
          <w:color w:val="FF0000"/>
          <w:sz w:val="16"/>
          <w:szCs w:val="16"/>
          <w:lang w:val="en-US"/>
        </w:rPr>
        <mc:AlternateContent>
          <mc:Choice Requires="wps">
            <w:drawing>
              <wp:anchor distT="0" distB="0" distL="114299" distR="114299" simplePos="0" relativeHeight="251722752" behindDoc="0" locked="0" layoutInCell="1" allowOverlap="1" wp14:anchorId="33A983B3" wp14:editId="092E42BF">
                <wp:simplePos x="0" y="0"/>
                <wp:positionH relativeFrom="column">
                  <wp:posOffset>1050290</wp:posOffset>
                </wp:positionH>
                <wp:positionV relativeFrom="paragraph">
                  <wp:posOffset>-635</wp:posOffset>
                </wp:positionV>
                <wp:extent cx="18415" cy="2305685"/>
                <wp:effectExtent l="0" t="0" r="19685" b="18415"/>
                <wp:wrapNone/>
                <wp:docPr id="41" name="Düz Ok Bağlayıcıs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2305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F5463" id="Düz Ok Bağlayıcısı 41" o:spid="_x0000_s1026" type="#_x0000_t32" style="position:absolute;margin-left:82.7pt;margin-top:-.05pt;width:1.45pt;height:181.5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"/>
            </w:pict>
          </mc:Fallback>
        </mc:AlternateContent>
      </w:r>
      <w:r w:rsidR="007E0D97" w:rsidRPr="007E0D97">
        <w:rPr>
          <w:rFonts w:ascii="Arial" w:hAnsi="Arial" w:cs="Arial"/>
          <w:noProof/>
          <w:color w:val="FF0000"/>
          <w:sz w:val="16"/>
          <w:szCs w:val="16"/>
          <w:lang w:val="en-US"/>
        </w:rPr>
        <mc:AlternateContent>
          <mc:Choice Requires="wps">
            <w:drawing>
              <wp:anchor distT="0" distB="0" distL="114299" distR="114299" simplePos="0" relativeHeight="251736064" behindDoc="0" locked="0" layoutInCell="1" allowOverlap="1" wp14:anchorId="4EC34F42" wp14:editId="35C487D2">
                <wp:simplePos x="0" y="0"/>
                <wp:positionH relativeFrom="column">
                  <wp:posOffset>-102235</wp:posOffset>
                </wp:positionH>
                <wp:positionV relativeFrom="paragraph">
                  <wp:posOffset>-635</wp:posOffset>
                </wp:positionV>
                <wp:extent cx="0" cy="2305685"/>
                <wp:effectExtent l="0" t="0" r="19050" b="1841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26711" id="Düz Ok Bağlayıcısı 1" o:spid="_x0000_s1026" type="#_x0000_t32" style="position:absolute;margin-left:-8.05pt;margin-top:-.05pt;width:0;height:181.5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"/>
            </w:pict>
          </mc:Fallback>
        </mc:AlternateContent>
      </w:r>
    </w:p>
    <w:p w14:paraId="283215DE" w14:textId="77777777" w:rsidR="00C22AD5" w:rsidRPr="007E0D97" w:rsidRDefault="007E0D97" w:rsidP="004970C0">
      <w:pPr>
        <w:spacing w:after="0"/>
        <w:ind w:firstLine="0"/>
        <w:rPr>
          <w:rFonts w:ascii="Arial" w:hAnsi="Arial" w:cs="Arial"/>
          <w:b/>
          <w:sz w:val="16"/>
          <w:szCs w:val="16"/>
        </w:rPr>
      </w:pPr>
      <w:r w:rsidRPr="007E0D97">
        <w:rPr>
          <w:rFonts w:ascii="Arial" w:hAnsi="Arial" w:cs="Arial"/>
          <w:noProof/>
          <w:sz w:val="16"/>
          <w:szCs w:val="16"/>
          <w:lang w:val="en-US"/>
        </w:rPr>
        <mc:AlternateContent>
          <mc:Choice Requires="wps">
            <w:drawing>
              <wp:anchor distT="0" distB="0" distL="114299" distR="114299" simplePos="0" relativeHeight="251744256" behindDoc="0" locked="0" layoutInCell="1" allowOverlap="1" wp14:anchorId="4F9B4BE5" wp14:editId="13BB6A68">
                <wp:simplePos x="0" y="0"/>
                <wp:positionH relativeFrom="column">
                  <wp:posOffset>3189605</wp:posOffset>
                </wp:positionH>
                <wp:positionV relativeFrom="paragraph">
                  <wp:posOffset>87630</wp:posOffset>
                </wp:positionV>
                <wp:extent cx="3810" cy="1671320"/>
                <wp:effectExtent l="0" t="0" r="34290" b="24130"/>
                <wp:wrapNone/>
                <wp:docPr id="28" name="Düz Ok Bağlayıcıs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67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B434D" id="Düz Ok Bağlayıcısı 28" o:spid="_x0000_s1026" type="#_x0000_t32" style="position:absolute;margin-left:251.15pt;margin-top:6.9pt;width:.3pt;height:131.6p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"/>
            </w:pict>
          </mc:Fallback>
        </mc:AlternateContent>
      </w:r>
      <w:r w:rsidRPr="007E0D97">
        <w:rPr>
          <w:rFonts w:ascii="Arial" w:hAnsi="Arial" w:cs="Arial"/>
          <w:noProof/>
          <w:sz w:val="16"/>
          <w:szCs w:val="16"/>
          <w:lang w:val="en-US"/>
        </w:rPr>
        <mc:AlternateContent>
          <mc:Choice Requires="wps">
            <w:drawing>
              <wp:anchor distT="0" distB="0" distL="114299" distR="114299" simplePos="0" relativeHeight="251746304" behindDoc="0" locked="0" layoutInCell="1" allowOverlap="1" wp14:anchorId="17EDE5EF" wp14:editId="1C9AC69C">
                <wp:simplePos x="0" y="0"/>
                <wp:positionH relativeFrom="column">
                  <wp:posOffset>4302898</wp:posOffset>
                </wp:positionH>
                <wp:positionV relativeFrom="paragraph">
                  <wp:posOffset>96161</wp:posOffset>
                </wp:positionV>
                <wp:extent cx="2540" cy="1664031"/>
                <wp:effectExtent l="0" t="0" r="35560" b="12700"/>
                <wp:wrapNone/>
                <wp:docPr id="32" name="Düz O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6640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E54F1" id="Düz Ok Bağlayıcısı 32" o:spid="_x0000_s1026" type="#_x0000_t32" style="position:absolute;margin-left:338.8pt;margin-top:7.55pt;width:.2pt;height:131.05pt;flip:x;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"/>
            </w:pict>
          </mc:Fallback>
        </mc:AlternateContent>
      </w:r>
      <w:r w:rsidRPr="007E0D97">
        <w:rPr>
          <w:rFonts w:ascii="Arial" w:hAnsi="Arial" w:cs="Arial"/>
          <w:noProof/>
          <w:sz w:val="16"/>
          <w:szCs w:val="16"/>
          <w:lang w:val="en-US"/>
        </w:rPr>
        <mc:AlternateContent>
          <mc:Choice Requires="wps">
            <w:drawing>
              <wp:anchor distT="4294967295" distB="4294967295" distL="114300" distR="114300" simplePos="0" relativeHeight="251740160" behindDoc="0" locked="0" layoutInCell="1" allowOverlap="1" wp14:anchorId="78C21EC4" wp14:editId="4A234C13">
                <wp:simplePos x="0" y="0"/>
                <wp:positionH relativeFrom="column">
                  <wp:posOffset>3189605</wp:posOffset>
                </wp:positionH>
                <wp:positionV relativeFrom="paragraph">
                  <wp:posOffset>84455</wp:posOffset>
                </wp:positionV>
                <wp:extent cx="1126490" cy="0"/>
                <wp:effectExtent l="0" t="0" r="16510" b="19050"/>
                <wp:wrapNone/>
                <wp:docPr id="26" name="Düz Ok Bağlayıcıs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533D9" id="Düz Ok Bağlayıcısı 26" o:spid="_x0000_s1026" type="#_x0000_t32" style="position:absolute;margin-left:251.15pt;margin-top:6.65pt;width:88.7pt;height:0;flip:y;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"/>
            </w:pict>
          </mc:Fallback>
        </mc:AlternateContent>
      </w:r>
      <w:r w:rsidR="00C22AD5" w:rsidRPr="007E0D97">
        <w:rPr>
          <w:rFonts w:ascii="Arial" w:hAnsi="Arial" w:cs="Arial"/>
          <w:b/>
          <w:sz w:val="16"/>
          <w:szCs w:val="16"/>
        </w:rPr>
        <w:t xml:space="preserve">E-HİZMET </w:t>
      </w:r>
    </w:p>
    <w:p w14:paraId="247D9C0C" w14:textId="77777777" w:rsidR="00C22AD5" w:rsidRPr="007E0D97" w:rsidRDefault="007E0D97" w:rsidP="004970C0">
      <w:pPr>
        <w:spacing w:after="0"/>
        <w:ind w:firstLine="0"/>
        <w:rPr>
          <w:rFonts w:ascii="Arial" w:hAnsi="Arial" w:cs="Arial"/>
          <w:b/>
          <w:sz w:val="16"/>
          <w:szCs w:val="16"/>
        </w:rPr>
      </w:pPr>
      <w:r w:rsidRPr="007E0D97">
        <w:rPr>
          <w:rFonts w:ascii="Arial" w:hAnsi="Arial" w:cs="Arial"/>
          <w:noProof/>
          <w:sz w:val="16"/>
          <w:szCs w:val="16"/>
          <w:lang w:val="en-US"/>
        </w:rPr>
        <mc:AlternateContent>
          <mc:Choice Requires="wps">
            <w:drawing>
              <wp:anchor distT="0" distB="0" distL="114300" distR="114300" simplePos="0" relativeHeight="251703296" behindDoc="0" locked="0" layoutInCell="1" allowOverlap="1" wp14:anchorId="472A4CF1" wp14:editId="3CD6A3CD">
                <wp:simplePos x="0" y="0"/>
                <wp:positionH relativeFrom="column">
                  <wp:posOffset>1702435</wp:posOffset>
                </wp:positionH>
                <wp:positionV relativeFrom="paragraph">
                  <wp:posOffset>87630</wp:posOffset>
                </wp:positionV>
                <wp:extent cx="988695" cy="262255"/>
                <wp:effectExtent l="0" t="0" r="20955" b="23495"/>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262255"/>
                        </a:xfrm>
                        <a:prstGeom prst="rect">
                          <a:avLst/>
                        </a:prstGeom>
                        <a:solidFill>
                          <a:sysClr val="window" lastClr="FFFFFF"/>
                        </a:solidFill>
                        <a:ln w="25400" cap="flat" cmpd="sng" algn="ctr">
                          <a:solidFill>
                            <a:sysClr val="windowText" lastClr="000000"/>
                          </a:solidFill>
                          <a:prstDash val="solid"/>
                        </a:ln>
                        <a:effectLst/>
                      </wps:spPr>
                      <wps:txbx>
                        <w:txbxContent>
                          <w:p w14:paraId="4F3F1EA3"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E-Memnuniyet</w:t>
                            </w:r>
                          </w:p>
                          <w:p w14:paraId="43872C14" w14:textId="77777777" w:rsidR="002766B3" w:rsidRPr="00017EEE" w:rsidRDefault="002766B3" w:rsidP="00C22AD5">
                            <w:pPr>
                              <w:jc w:val="center"/>
                              <w:rPr>
                                <w:rFonts w:ascii="Times New Roman" w:hAnsi="Times New Roman"/>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72A4CF1" id="Dikdörtgen 36" o:spid="_x0000_s1026" style="position:absolute;margin-left:134.05pt;margin-top:6.9pt;width:77.85pt;height:20.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" fillcolor="window" strokecolor="windowText" strokeweight="2pt">
                <v:path arrowok="t"/>
                <v:textbox>
                  <w:txbxContent>
                    <w:p w14:paraId="4F3F1EA3"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E-Memnuniyet</w:t>
                      </w:r>
                    </w:p>
                    <w:p w14:paraId="43872C14" w14:textId="77777777" w:rsidR="002766B3" w:rsidRPr="00017EEE" w:rsidRDefault="002766B3" w:rsidP="00C22AD5">
                      <w:pPr>
                        <w:jc w:val="center"/>
                        <w:rPr>
                          <w:rFonts w:ascii="Times New Roman" w:hAnsi="Times New Roman"/>
                          <w:color w:val="000000"/>
                          <w:sz w:val="18"/>
                          <w:szCs w:val="18"/>
                        </w:rPr>
                      </w:pPr>
                    </w:p>
                  </w:txbxContent>
                </v:textbox>
              </v:rect>
            </w:pict>
          </mc:Fallback>
        </mc:AlternateContent>
      </w:r>
      <w:r w:rsidRPr="007E0D97">
        <w:rPr>
          <w:rFonts w:ascii="Arial" w:hAnsi="Arial" w:cs="Arial"/>
          <w:noProof/>
          <w:sz w:val="16"/>
          <w:szCs w:val="16"/>
          <w:lang w:val="en-US"/>
        </w:rPr>
        <mc:AlternateContent>
          <mc:Choice Requires="wps">
            <w:drawing>
              <wp:anchor distT="0" distB="0" distL="114300" distR="114300" simplePos="0" relativeHeight="251705344" behindDoc="0" locked="0" layoutInCell="1" allowOverlap="1" wp14:anchorId="1156B8AE" wp14:editId="46F7B072">
                <wp:simplePos x="0" y="0"/>
                <wp:positionH relativeFrom="column">
                  <wp:posOffset>3258820</wp:posOffset>
                </wp:positionH>
                <wp:positionV relativeFrom="paragraph">
                  <wp:posOffset>102870</wp:posOffset>
                </wp:positionV>
                <wp:extent cx="924560" cy="424180"/>
                <wp:effectExtent l="0" t="0" r="27940" b="1397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560" cy="424180"/>
                        </a:xfrm>
                        <a:prstGeom prst="rect">
                          <a:avLst/>
                        </a:prstGeom>
                        <a:solidFill>
                          <a:sysClr val="window" lastClr="FFFFFF"/>
                        </a:solidFill>
                        <a:ln w="25400" cap="flat" cmpd="sng" algn="ctr">
                          <a:solidFill>
                            <a:sysClr val="windowText" lastClr="000000"/>
                          </a:solidFill>
                          <a:prstDash val="solid"/>
                        </a:ln>
                        <a:effectLst/>
                      </wps:spPr>
                      <wps:txbx>
                        <w:txbxContent>
                          <w:p w14:paraId="7118E249" w14:textId="77777777" w:rsidR="002766B3" w:rsidRPr="007E0D97" w:rsidRDefault="002766B3" w:rsidP="00C22AD5">
                            <w:pPr>
                              <w:spacing w:line="240" w:lineRule="auto"/>
                              <w:ind w:firstLine="0"/>
                              <w:rPr>
                                <w:rFonts w:ascii="Arial" w:hAnsi="Arial" w:cs="Arial"/>
                                <w:color w:val="000000"/>
                                <w:sz w:val="16"/>
                                <w:szCs w:val="16"/>
                              </w:rPr>
                            </w:pPr>
                            <w:r w:rsidRPr="007E0D97">
                              <w:rPr>
                                <w:rFonts w:ascii="Arial" w:hAnsi="Arial" w:cs="Arial"/>
                                <w:color w:val="000000"/>
                                <w:sz w:val="16"/>
                                <w:szCs w:val="16"/>
                              </w:rPr>
                              <w:t>Tekrar Satın Alma Niyeti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56B8AE" id="Dikdörtgen 34" o:spid="_x0000_s1027" style="position:absolute;margin-left:256.6pt;margin-top:8.1pt;width:72.8pt;height:3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" fillcolor="window" strokecolor="windowText" strokeweight="2pt">
                <v:path arrowok="t"/>
                <v:textbox>
                  <w:txbxContent>
                    <w:p w14:paraId="7118E249" w14:textId="77777777" w:rsidR="002766B3" w:rsidRPr="007E0D97" w:rsidRDefault="002766B3" w:rsidP="00C22AD5">
                      <w:pPr>
                        <w:spacing w:line="240" w:lineRule="auto"/>
                        <w:ind w:firstLine="0"/>
                        <w:rPr>
                          <w:rFonts w:ascii="Arial" w:hAnsi="Arial" w:cs="Arial"/>
                          <w:color w:val="000000"/>
                          <w:sz w:val="16"/>
                          <w:szCs w:val="16"/>
                        </w:rPr>
                      </w:pPr>
                      <w:r w:rsidRPr="007E0D97">
                        <w:rPr>
                          <w:rFonts w:ascii="Arial" w:hAnsi="Arial" w:cs="Arial"/>
                          <w:color w:val="000000"/>
                          <w:sz w:val="16"/>
                          <w:szCs w:val="16"/>
                        </w:rPr>
                        <w:t>Tekrar Satın Alma Niyeti</w:t>
                      </w:r>
                    </w:p>
                  </w:txbxContent>
                </v:textbox>
              </v:rect>
            </w:pict>
          </mc:Fallback>
        </mc:AlternateContent>
      </w:r>
      <w:r w:rsidR="00C22AD5" w:rsidRPr="007E0D97">
        <w:rPr>
          <w:rFonts w:ascii="Arial" w:hAnsi="Arial" w:cs="Arial"/>
          <w:b/>
          <w:sz w:val="16"/>
          <w:szCs w:val="16"/>
        </w:rPr>
        <w:t>KALİTESİ</w:t>
      </w:r>
    </w:p>
    <w:p w14:paraId="01D84D42" w14:textId="77777777" w:rsidR="00C22AD5" w:rsidRPr="007E0D97" w:rsidRDefault="007E0D97" w:rsidP="004970C0">
      <w:pPr>
        <w:autoSpaceDE w:val="0"/>
        <w:autoSpaceDN w:val="0"/>
        <w:adjustRightInd w:val="0"/>
        <w:spacing w:after="0"/>
        <w:rPr>
          <w:rFonts w:ascii="Arial" w:eastAsia="GothamNarrow-Book" w:hAnsi="Arial" w:cs="Arial"/>
          <w:b/>
          <w:color w:val="000000"/>
          <w:sz w:val="16"/>
          <w:szCs w:val="16"/>
        </w:rPr>
      </w:pPr>
      <w:r w:rsidRPr="007E0D97">
        <w:rPr>
          <w:rFonts w:ascii="Arial" w:hAnsi="Arial" w:cs="Arial"/>
          <w:noProof/>
          <w:sz w:val="16"/>
          <w:szCs w:val="16"/>
          <w:lang w:val="en-US"/>
        </w:rPr>
        <mc:AlternateContent>
          <mc:Choice Requires="wps">
            <w:drawing>
              <wp:anchor distT="4294967293" distB="4294967293" distL="114300" distR="114300" simplePos="0" relativeHeight="251707392" behindDoc="0" locked="0" layoutInCell="1" allowOverlap="1" wp14:anchorId="2738D8F6" wp14:editId="4AE81D26">
                <wp:simplePos x="0" y="0"/>
                <wp:positionH relativeFrom="column">
                  <wp:posOffset>2722880</wp:posOffset>
                </wp:positionH>
                <wp:positionV relativeFrom="paragraph">
                  <wp:posOffset>84455</wp:posOffset>
                </wp:positionV>
                <wp:extent cx="457200" cy="0"/>
                <wp:effectExtent l="0" t="76200" r="19050" b="114300"/>
                <wp:wrapNone/>
                <wp:docPr id="30" name="Düz Ok Bağlayıcıs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C4D3CE0" id="Düz Ok Bağlayıcısı 30" o:spid="_x0000_s1026" type="#_x0000_t32" style="position:absolute;margin-left:214.4pt;margin-top:6.65pt;width:36pt;height:0;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" strokeweight="1pt">
                <v:stroke endarrow="open" joinstyle="miter"/>
                <o:lock v:ext="edit" shapetype="f"/>
              </v:shape>
            </w:pict>
          </mc:Fallback>
        </mc:AlternateContent>
      </w:r>
      <w:r w:rsidRPr="007E0D97">
        <w:rPr>
          <w:rFonts w:ascii="Arial" w:hAnsi="Arial" w:cs="Arial"/>
          <w:noProof/>
          <w:sz w:val="16"/>
          <w:szCs w:val="16"/>
          <w:lang w:val="en-US"/>
        </w:rPr>
        <mc:AlternateContent>
          <mc:Choice Requires="wps">
            <w:drawing>
              <wp:anchor distT="4294967295" distB="4294967295" distL="114300" distR="114300" simplePos="0" relativeHeight="251723776" behindDoc="0" locked="0" layoutInCell="1" allowOverlap="1" wp14:anchorId="45B31518" wp14:editId="023D0ED7">
                <wp:simplePos x="0" y="0"/>
                <wp:positionH relativeFrom="column">
                  <wp:posOffset>1066717</wp:posOffset>
                </wp:positionH>
                <wp:positionV relativeFrom="paragraph">
                  <wp:posOffset>81998</wp:posOffset>
                </wp:positionV>
                <wp:extent cx="625806" cy="0"/>
                <wp:effectExtent l="0" t="76200" r="22225" b="95250"/>
                <wp:wrapNone/>
                <wp:docPr id="18"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D1A60" id="Düz Ok Bağlayıcısı 12" o:spid="_x0000_s1026" type="#_x0000_t32" style="position:absolute;margin-left:84pt;margin-top:6.45pt;width:49.3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">
                <v:stroke endarrow="block"/>
              </v:shape>
            </w:pict>
          </mc:Fallback>
        </mc:AlternateContent>
      </w:r>
      <w:r w:rsidR="004970C0" w:rsidRPr="007E0D97">
        <w:rPr>
          <w:rFonts w:ascii="Arial" w:hAnsi="Arial" w:cs="Arial"/>
          <w:noProof/>
          <w:sz w:val="16"/>
          <w:szCs w:val="16"/>
          <w:lang w:val="en-US"/>
        </w:rPr>
        <mc:AlternateContent>
          <mc:Choice Requires="wps">
            <w:drawing>
              <wp:anchor distT="0" distB="0" distL="114300" distR="114300" simplePos="0" relativeHeight="251718656" behindDoc="0" locked="0" layoutInCell="1" allowOverlap="1" wp14:anchorId="7B6F0EC4" wp14:editId="6E966C0A">
                <wp:simplePos x="0" y="0"/>
                <wp:positionH relativeFrom="column">
                  <wp:posOffset>-54417</wp:posOffset>
                </wp:positionH>
                <wp:positionV relativeFrom="paragraph">
                  <wp:posOffset>70403</wp:posOffset>
                </wp:positionV>
                <wp:extent cx="999490" cy="230588"/>
                <wp:effectExtent l="0" t="0" r="10160" b="17145"/>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9490" cy="230588"/>
                        </a:xfrm>
                        <a:prstGeom prst="rect">
                          <a:avLst/>
                        </a:prstGeom>
                        <a:solidFill>
                          <a:sysClr val="window" lastClr="FFFFFF"/>
                        </a:solidFill>
                        <a:ln w="25400" cap="flat" cmpd="sng" algn="ctr">
                          <a:solidFill>
                            <a:sysClr val="windowText" lastClr="000000"/>
                          </a:solidFill>
                          <a:prstDash val="solid"/>
                        </a:ln>
                        <a:effectLst/>
                      </wps:spPr>
                      <wps:txbx>
                        <w:txbxContent>
                          <w:p w14:paraId="4765C968"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Etkinlik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B6F0EC4" id="Dikdörtgen 38" o:spid="_x0000_s1028" style="position:absolute;left:0;text-align:left;margin-left:-4.3pt;margin-top:5.55pt;width:78.7pt;height:18.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" fillcolor="window" strokecolor="windowText" strokeweight="2pt">
                <v:path arrowok="t"/>
                <v:textbox>
                  <w:txbxContent>
                    <w:p w14:paraId="4765C968"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Etkinlik</w:t>
                      </w:r>
                    </w:p>
                  </w:txbxContent>
                </v:textbox>
              </v:rect>
            </w:pict>
          </mc:Fallback>
        </mc:AlternateContent>
      </w:r>
      <w:r w:rsidR="00F10114" w:rsidRPr="007E0D97">
        <w:rPr>
          <w:rFonts w:ascii="Arial" w:hAnsi="Arial" w:cs="Arial"/>
          <w:noProof/>
          <w:sz w:val="16"/>
          <w:szCs w:val="16"/>
          <w:lang w:val="en-US"/>
        </w:rPr>
        <mc:AlternateContent>
          <mc:Choice Requires="wps">
            <w:drawing>
              <wp:anchor distT="0" distB="0" distL="114300" distR="114300" simplePos="0" relativeHeight="251728896" behindDoc="0" locked="0" layoutInCell="1" allowOverlap="1" wp14:anchorId="1BBBAFB3" wp14:editId="0A502771">
                <wp:simplePos x="0" y="0"/>
                <wp:positionH relativeFrom="column">
                  <wp:posOffset>1106805</wp:posOffset>
                </wp:positionH>
                <wp:positionV relativeFrom="paragraph">
                  <wp:posOffset>135255</wp:posOffset>
                </wp:positionV>
                <wp:extent cx="562610" cy="285750"/>
                <wp:effectExtent l="0" t="0" r="8890" b="0"/>
                <wp:wrapNone/>
                <wp:docPr id="19"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610" cy="285750"/>
                        </a:xfrm>
                        <a:prstGeom prst="rect">
                          <a:avLst/>
                        </a:prstGeom>
                        <a:solidFill>
                          <a:sysClr val="window" lastClr="FFFFFF"/>
                        </a:solidFill>
                        <a:ln w="6350">
                          <a:noFill/>
                        </a:ln>
                        <a:effectLst/>
                      </wps:spPr>
                      <wps:txbx>
                        <w:txbxContent>
                          <w:p w14:paraId="5720767F"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H1-H4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BAFB3" id="_x0000_t202" coordsize="21600,21600" o:spt="202" path="m,l,21600r21600,l21600,xe">
                <v:stroke joinstyle="miter"/>
                <v:path gradientshapeok="t" o:connecttype="rect"/>
              </v:shapetype>
              <v:shape id="Metin Kutusu 15" o:spid="_x0000_s1029" type="#_x0000_t202" style="position:absolute;left:0;text-align:left;margin-left:87.15pt;margin-top:10.65pt;width:44.3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" fillcolor="window" stroked="f" strokeweight=".5pt">
                <v:textbox>
                  <w:txbxContent>
                    <w:p w14:paraId="5720767F"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H1-H4</w:t>
                      </w:r>
                    </w:p>
                  </w:txbxContent>
                </v:textbox>
              </v:shape>
            </w:pict>
          </mc:Fallback>
        </mc:AlternateContent>
      </w:r>
      <w:r w:rsidR="00C36DB0" w:rsidRPr="007E0D97">
        <w:rPr>
          <w:rFonts w:ascii="Arial" w:hAnsi="Arial" w:cs="Arial"/>
          <w:noProof/>
          <w:sz w:val="16"/>
          <w:szCs w:val="16"/>
          <w:lang w:val="en-US"/>
        </w:rPr>
        <mc:AlternateContent>
          <mc:Choice Requires="wps">
            <w:drawing>
              <wp:anchor distT="0" distB="0" distL="114300" distR="114300" simplePos="0" relativeHeight="251717632" behindDoc="0" locked="0" layoutInCell="1" allowOverlap="1" wp14:anchorId="4005E37B" wp14:editId="3CF4BFD3">
                <wp:simplePos x="0" y="0"/>
                <wp:positionH relativeFrom="column">
                  <wp:posOffset>1226820</wp:posOffset>
                </wp:positionH>
                <wp:positionV relativeFrom="paragraph">
                  <wp:posOffset>1398270</wp:posOffset>
                </wp:positionV>
                <wp:extent cx="352425" cy="238125"/>
                <wp:effectExtent l="0" t="0" r="9525" b="952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238125"/>
                        </a:xfrm>
                        <a:prstGeom prst="rect">
                          <a:avLst/>
                        </a:prstGeom>
                        <a:solidFill>
                          <a:sysClr val="window" lastClr="FFFFFF"/>
                        </a:solidFill>
                        <a:ln w="6350">
                          <a:noFill/>
                        </a:ln>
                        <a:effectLst/>
                      </wps:spPr>
                      <wps:txbx>
                        <w:txbxContent>
                          <w:p w14:paraId="19D9163B" w14:textId="77777777" w:rsidR="002766B3" w:rsidRDefault="002766B3" w:rsidP="00C2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5E37B" id="Metin Kutusu 29" o:spid="_x0000_s1030" type="#_x0000_t202" style="position:absolute;left:0;text-align:left;margin-left:96.6pt;margin-top:110.1pt;width:27.75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" fillcolor="window" stroked="f" strokeweight=".5pt">
                <v:textbox>
                  <w:txbxContent>
                    <w:p w14:paraId="19D9163B" w14:textId="77777777" w:rsidR="002766B3" w:rsidRDefault="002766B3" w:rsidP="00C22AD5"/>
                  </w:txbxContent>
                </v:textbox>
              </v:shape>
            </w:pict>
          </mc:Fallback>
        </mc:AlternateContent>
      </w:r>
    </w:p>
    <w:p w14:paraId="621888BC" w14:textId="77777777" w:rsidR="00C22AD5" w:rsidRPr="007E0D97" w:rsidRDefault="007E0D97" w:rsidP="004970C0">
      <w:pPr>
        <w:tabs>
          <w:tab w:val="left" w:pos="7672"/>
        </w:tabs>
        <w:autoSpaceDE w:val="0"/>
        <w:autoSpaceDN w:val="0"/>
        <w:adjustRightInd w:val="0"/>
        <w:spacing w:after="0"/>
        <w:ind w:left="116" w:firstLine="6964"/>
        <w:rPr>
          <w:rFonts w:ascii="Arial" w:eastAsia="GothamNarrow-Book" w:hAnsi="Arial" w:cs="Arial"/>
          <w:b/>
          <w:color w:val="000000"/>
          <w:sz w:val="16"/>
          <w:szCs w:val="16"/>
        </w:rPr>
      </w:pPr>
      <w:r w:rsidRPr="007E0D97">
        <w:rPr>
          <w:rFonts w:ascii="Arial" w:hAnsi="Arial" w:cs="Arial"/>
          <w:noProof/>
          <w:sz w:val="16"/>
          <w:szCs w:val="16"/>
          <w:lang w:val="en-US"/>
        </w:rPr>
        <mc:AlternateContent>
          <mc:Choice Requires="wps">
            <w:drawing>
              <wp:anchor distT="0" distB="0" distL="114300" distR="114300" simplePos="0" relativeHeight="251729920" behindDoc="0" locked="0" layoutInCell="1" allowOverlap="1" wp14:anchorId="146FC8D6" wp14:editId="1F7882A6">
                <wp:simplePos x="0" y="0"/>
                <wp:positionH relativeFrom="column">
                  <wp:posOffset>2775805</wp:posOffset>
                </wp:positionH>
                <wp:positionV relativeFrom="paragraph">
                  <wp:posOffset>26919</wp:posOffset>
                </wp:positionV>
                <wp:extent cx="441325" cy="217170"/>
                <wp:effectExtent l="0" t="0" r="0" b="0"/>
                <wp:wrapNone/>
                <wp:docPr id="21"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 cy="217170"/>
                        </a:xfrm>
                        <a:prstGeom prst="rect">
                          <a:avLst/>
                        </a:prstGeom>
                        <a:solidFill>
                          <a:sysClr val="window" lastClr="FFFFFF"/>
                        </a:solidFill>
                        <a:ln w="6350">
                          <a:noFill/>
                        </a:ln>
                        <a:effectLst/>
                      </wps:spPr>
                      <wps:txbx>
                        <w:txbxContent>
                          <w:p w14:paraId="1EA24AA8" w14:textId="77777777" w:rsidR="002766B3" w:rsidRPr="006B7F84" w:rsidRDefault="002766B3" w:rsidP="00C22AD5">
                            <w:pPr>
                              <w:ind w:firstLine="0"/>
                              <w:rPr>
                                <w:rFonts w:ascii="Arial" w:hAnsi="Arial" w:cs="Arial"/>
                                <w:sz w:val="16"/>
                                <w:szCs w:val="16"/>
                              </w:rPr>
                            </w:pPr>
                            <w:r w:rsidRPr="006B7F84">
                              <w:rPr>
                                <w:rFonts w:ascii="Arial" w:hAnsi="Arial" w:cs="Arial"/>
                                <w:sz w:val="16"/>
                                <w:szCs w:val="16"/>
                              </w:rPr>
                              <w:t>H10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FC8D6" id="_x0000_s1031" type="#_x0000_t202" style="position:absolute;left:0;text-align:left;margin-left:218.55pt;margin-top:2.1pt;width:34.75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" fillcolor="window" stroked="f" strokeweight=".5pt">
                <v:textbox>
                  <w:txbxContent>
                    <w:p w14:paraId="1EA24AA8" w14:textId="77777777" w:rsidR="002766B3" w:rsidRPr="006B7F84" w:rsidRDefault="002766B3" w:rsidP="00C22AD5">
                      <w:pPr>
                        <w:ind w:firstLine="0"/>
                        <w:rPr>
                          <w:rFonts w:ascii="Arial" w:hAnsi="Arial" w:cs="Arial"/>
                          <w:sz w:val="16"/>
                          <w:szCs w:val="16"/>
                        </w:rPr>
                      </w:pPr>
                      <w:r w:rsidRPr="006B7F84">
                        <w:rPr>
                          <w:rFonts w:ascii="Arial" w:hAnsi="Arial" w:cs="Arial"/>
                          <w:sz w:val="16"/>
                          <w:szCs w:val="16"/>
                        </w:rPr>
                        <w:t>H10</w:t>
                      </w:r>
                    </w:p>
                  </w:txbxContent>
                </v:textbox>
              </v:shape>
            </w:pict>
          </mc:Fallback>
        </mc:AlternateContent>
      </w:r>
      <w:r w:rsidRPr="007E0D97">
        <w:rPr>
          <w:rFonts w:ascii="Arial" w:hAnsi="Arial" w:cs="Arial"/>
          <w:noProof/>
          <w:sz w:val="16"/>
          <w:szCs w:val="16"/>
          <w:lang w:val="en-US"/>
        </w:rPr>
        <mc:AlternateContent>
          <mc:Choice Requires="wps">
            <w:drawing>
              <wp:anchor distT="0" distB="0" distL="114297" distR="114297" simplePos="0" relativeHeight="251706368" behindDoc="0" locked="0" layoutInCell="1" allowOverlap="1" wp14:anchorId="6D38EA07" wp14:editId="3B76F293">
                <wp:simplePos x="0" y="0"/>
                <wp:positionH relativeFrom="column">
                  <wp:posOffset>2156046</wp:posOffset>
                </wp:positionH>
                <wp:positionV relativeFrom="paragraph">
                  <wp:posOffset>106404</wp:posOffset>
                </wp:positionV>
                <wp:extent cx="0" cy="691763"/>
                <wp:effectExtent l="95250" t="0" r="114300" b="51435"/>
                <wp:wrapNone/>
                <wp:docPr id="31" name="Düz Ok Bağlayıcıs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91763"/>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F11F9" id="Düz Ok Bağlayıcısı 31" o:spid="_x0000_s1026" type="#_x0000_t32" style="position:absolute;margin-left:169.75pt;margin-top:8.4pt;width:0;height:54.45pt;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" strokeweight="1pt">
                <v:stroke endarrow="open"/>
                <o:lock v:ext="edit" shapetype="f"/>
              </v:shape>
            </w:pict>
          </mc:Fallback>
        </mc:AlternateContent>
      </w:r>
    </w:p>
    <w:p w14:paraId="62427122" w14:textId="77777777" w:rsidR="00C22AD5" w:rsidRPr="007E0D97" w:rsidRDefault="00C22AD5" w:rsidP="004970C0">
      <w:pPr>
        <w:autoSpaceDE w:val="0"/>
        <w:autoSpaceDN w:val="0"/>
        <w:adjustRightInd w:val="0"/>
        <w:spacing w:after="0"/>
        <w:rPr>
          <w:rFonts w:ascii="Arial" w:eastAsia="GothamNarrow-Book" w:hAnsi="Arial" w:cs="Arial"/>
          <w:b/>
          <w:color w:val="000000"/>
          <w:sz w:val="16"/>
          <w:szCs w:val="16"/>
        </w:rPr>
      </w:pPr>
    </w:p>
    <w:p w14:paraId="29FB1838" w14:textId="77777777" w:rsidR="00C22AD5" w:rsidRPr="007E0D97" w:rsidRDefault="007E0D97" w:rsidP="004970C0">
      <w:pPr>
        <w:autoSpaceDE w:val="0"/>
        <w:autoSpaceDN w:val="0"/>
        <w:adjustRightInd w:val="0"/>
        <w:spacing w:after="0"/>
        <w:rPr>
          <w:rFonts w:ascii="Arial" w:eastAsia="GothamNarrow-Book" w:hAnsi="Arial" w:cs="Arial"/>
          <w:b/>
          <w:color w:val="000000"/>
          <w:sz w:val="16"/>
          <w:szCs w:val="16"/>
        </w:rPr>
      </w:pPr>
      <w:r w:rsidRPr="007E0D97">
        <w:rPr>
          <w:rFonts w:ascii="Arial" w:hAnsi="Arial" w:cs="Arial"/>
          <w:noProof/>
          <w:sz w:val="16"/>
          <w:szCs w:val="16"/>
          <w:lang w:val="en-US"/>
        </w:rPr>
        <mc:AlternateContent>
          <mc:Choice Requires="wps">
            <w:drawing>
              <wp:anchor distT="0" distB="0" distL="114300" distR="114300" simplePos="0" relativeHeight="251704320" behindDoc="0" locked="0" layoutInCell="1" allowOverlap="1" wp14:anchorId="5D44B7C2" wp14:editId="304A7CD2">
                <wp:simplePos x="0" y="0"/>
                <wp:positionH relativeFrom="column">
                  <wp:posOffset>3256280</wp:posOffset>
                </wp:positionH>
                <wp:positionV relativeFrom="paragraph">
                  <wp:posOffset>99695</wp:posOffset>
                </wp:positionV>
                <wp:extent cx="927100" cy="365760"/>
                <wp:effectExtent l="0" t="0" r="25400" b="15240"/>
                <wp:wrapNone/>
                <wp:docPr id="10"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0" cy="365760"/>
                        </a:xfrm>
                        <a:prstGeom prst="rect">
                          <a:avLst/>
                        </a:prstGeom>
                        <a:solidFill>
                          <a:sysClr val="window" lastClr="FFFFFF"/>
                        </a:solidFill>
                        <a:ln w="25400" cap="flat" cmpd="sng" algn="ctr">
                          <a:solidFill>
                            <a:sysClr val="windowText" lastClr="000000"/>
                          </a:solidFill>
                          <a:prstDash val="solid"/>
                        </a:ln>
                        <a:effectLst/>
                      </wps:spPr>
                      <wps:txbx>
                        <w:txbxContent>
                          <w:p w14:paraId="2CA39638" w14:textId="77777777" w:rsidR="002766B3" w:rsidRPr="007E0D97" w:rsidRDefault="002766B3" w:rsidP="00C22AD5">
                            <w:pPr>
                              <w:spacing w:line="240" w:lineRule="auto"/>
                              <w:ind w:firstLine="0"/>
                              <w:rPr>
                                <w:rFonts w:ascii="Arial" w:hAnsi="Arial" w:cs="Arial"/>
                                <w:color w:val="000000"/>
                                <w:sz w:val="16"/>
                                <w:szCs w:val="16"/>
                              </w:rPr>
                            </w:pPr>
                            <w:r w:rsidRPr="007E0D97">
                              <w:rPr>
                                <w:rFonts w:ascii="Arial" w:hAnsi="Arial" w:cs="Arial"/>
                                <w:color w:val="000000"/>
                                <w:sz w:val="16"/>
                                <w:szCs w:val="16"/>
                              </w:rPr>
                              <w:t>Pozitif Ağızdan Ağıza İletişim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4B7C2" id="Dikdörtgen 35" o:spid="_x0000_s1032" style="position:absolute;left:0;text-align:left;margin-left:256.4pt;margin-top:7.85pt;width:73pt;height:2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" fillcolor="window" strokecolor="windowText" strokeweight="2pt">
                <v:path arrowok="t"/>
                <v:textbox>
                  <w:txbxContent>
                    <w:p w14:paraId="2CA39638" w14:textId="77777777" w:rsidR="002766B3" w:rsidRPr="007E0D97" w:rsidRDefault="002766B3" w:rsidP="00C22AD5">
                      <w:pPr>
                        <w:spacing w:line="240" w:lineRule="auto"/>
                        <w:ind w:firstLine="0"/>
                        <w:rPr>
                          <w:rFonts w:ascii="Arial" w:hAnsi="Arial" w:cs="Arial"/>
                          <w:color w:val="000000"/>
                          <w:sz w:val="16"/>
                          <w:szCs w:val="16"/>
                        </w:rPr>
                      </w:pPr>
                      <w:r w:rsidRPr="007E0D97">
                        <w:rPr>
                          <w:rFonts w:ascii="Arial" w:hAnsi="Arial" w:cs="Arial"/>
                          <w:color w:val="000000"/>
                          <w:sz w:val="16"/>
                          <w:szCs w:val="16"/>
                        </w:rPr>
                        <w:t>Pozitif Ağızdan Ağıza İletişim</w:t>
                      </w:r>
                    </w:p>
                  </w:txbxContent>
                </v:textbox>
              </v:rect>
            </w:pict>
          </mc:Fallback>
        </mc:AlternateContent>
      </w:r>
      <w:r w:rsidRPr="007E0D97">
        <w:rPr>
          <w:rFonts w:ascii="Arial" w:eastAsia="GothamNarrow-Book" w:hAnsi="Arial" w:cs="Arial"/>
          <w:b/>
          <w:noProof/>
          <w:color w:val="000000"/>
          <w:sz w:val="16"/>
          <w:szCs w:val="16"/>
          <w:lang w:val="en-US"/>
        </w:rPr>
        <mc:AlternateContent>
          <mc:Choice Requires="wps">
            <w:drawing>
              <wp:anchor distT="0" distB="0" distL="114300" distR="114300" simplePos="0" relativeHeight="251730944" behindDoc="0" locked="0" layoutInCell="1" allowOverlap="1" wp14:anchorId="34A35AFB" wp14:editId="79E62F17">
                <wp:simplePos x="0" y="0"/>
                <wp:positionH relativeFrom="column">
                  <wp:posOffset>1758398</wp:posOffset>
                </wp:positionH>
                <wp:positionV relativeFrom="paragraph">
                  <wp:posOffset>60325</wp:posOffset>
                </wp:positionV>
                <wp:extent cx="339725" cy="285750"/>
                <wp:effectExtent l="0" t="0" r="3175" b="0"/>
                <wp:wrapNone/>
                <wp:docPr id="13"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285750"/>
                        </a:xfrm>
                        <a:prstGeom prst="rect">
                          <a:avLst/>
                        </a:prstGeom>
                        <a:solidFill>
                          <a:sysClr val="window" lastClr="FFFFFF"/>
                        </a:solidFill>
                        <a:ln w="6350">
                          <a:noFill/>
                        </a:ln>
                        <a:effectLst/>
                      </wps:spPr>
                      <wps:txbx>
                        <w:txbxContent>
                          <w:p w14:paraId="502F024C"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H9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35AFB" id="_x0000_s1033" type="#_x0000_t202" style="position:absolute;left:0;text-align:left;margin-left:138.45pt;margin-top:4.75pt;width:26.7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" fillcolor="window" stroked="f" strokeweight=".5pt">
                <v:textbox>
                  <w:txbxContent>
                    <w:p w14:paraId="502F024C"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H9</w:t>
                      </w:r>
                    </w:p>
                  </w:txbxContent>
                </v:textbox>
              </v:shape>
            </w:pict>
          </mc:Fallback>
        </mc:AlternateContent>
      </w:r>
      <w:r w:rsidRPr="007E0D97">
        <w:rPr>
          <w:rFonts w:ascii="Arial" w:hAnsi="Arial" w:cs="Arial"/>
          <w:noProof/>
          <w:sz w:val="16"/>
          <w:szCs w:val="16"/>
          <w:lang w:val="en-US"/>
        </w:rPr>
        <mc:AlternateContent>
          <mc:Choice Requires="wps">
            <w:drawing>
              <wp:anchor distT="0" distB="0" distL="114300" distR="114300" simplePos="0" relativeHeight="251700224" behindDoc="0" locked="0" layoutInCell="1" allowOverlap="1" wp14:anchorId="0EA97261" wp14:editId="1595B1CE">
                <wp:simplePos x="0" y="0"/>
                <wp:positionH relativeFrom="column">
                  <wp:posOffset>-54417</wp:posOffset>
                </wp:positionH>
                <wp:positionV relativeFrom="paragraph">
                  <wp:posOffset>12727</wp:posOffset>
                </wp:positionV>
                <wp:extent cx="999490" cy="397565"/>
                <wp:effectExtent l="0" t="0" r="10160" b="21590"/>
                <wp:wrapNone/>
                <wp:docPr id="39"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9490" cy="397565"/>
                        </a:xfrm>
                        <a:prstGeom prst="rect">
                          <a:avLst/>
                        </a:prstGeom>
                        <a:solidFill>
                          <a:sysClr val="window" lastClr="FFFFFF"/>
                        </a:solidFill>
                        <a:ln w="25400" cap="flat" cmpd="sng" algn="ctr">
                          <a:solidFill>
                            <a:sysClr val="windowText" lastClr="000000"/>
                          </a:solidFill>
                          <a:prstDash val="solid"/>
                        </a:ln>
                        <a:effectLst/>
                      </wps:spPr>
                      <wps:txbx>
                        <w:txbxContent>
                          <w:p w14:paraId="3229364A" w14:textId="77777777" w:rsidR="002766B3" w:rsidRPr="007B02C5" w:rsidRDefault="002766B3" w:rsidP="00C22AD5">
                            <w:pPr>
                              <w:ind w:firstLine="0"/>
                              <w:rPr>
                                <w:rFonts w:ascii="Tahoma" w:hAnsi="Tahoma" w:cs="Tahoma"/>
                                <w:color w:val="000000"/>
                                <w:sz w:val="18"/>
                                <w:szCs w:val="18"/>
                              </w:rPr>
                            </w:pPr>
                            <w:r w:rsidRPr="007E0D97">
                              <w:rPr>
                                <w:rFonts w:ascii="Arial" w:eastAsia="GothamNarrow-Book" w:hAnsi="Arial" w:cs="Arial"/>
                                <w:color w:val="000000"/>
                                <w:sz w:val="16"/>
                                <w:szCs w:val="16"/>
                              </w:rPr>
                              <w:t>Sistem</w:t>
                            </w:r>
                            <w:r w:rsidRPr="007E0D97">
                              <w:rPr>
                                <w:rFonts w:ascii="Arial" w:eastAsia="GothamNarrow-Book" w:hAnsi="Arial" w:cs="Arial"/>
                                <w:color w:val="000000"/>
                                <w:sz w:val="18"/>
                                <w:szCs w:val="18"/>
                              </w:rPr>
                              <w:t xml:space="preserve"> </w:t>
                            </w:r>
                            <w:r w:rsidRPr="007E0D97">
                              <w:rPr>
                                <w:rFonts w:ascii="Arial" w:eastAsia="GothamNarrow-Book" w:hAnsi="Arial" w:cs="Arial"/>
                                <w:color w:val="000000"/>
                                <w:sz w:val="16"/>
                                <w:szCs w:val="16"/>
                              </w:rPr>
                              <w:t>Uygunluğu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EA97261" id="Dikdörtgen 39" o:spid="_x0000_s1034" style="position:absolute;left:0;text-align:left;margin-left:-4.3pt;margin-top:1pt;width:78.7pt;height:3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" fillcolor="window" strokecolor="windowText" strokeweight="2pt">
                <v:path arrowok="t"/>
                <v:textbox>
                  <w:txbxContent>
                    <w:p w14:paraId="3229364A" w14:textId="77777777" w:rsidR="002766B3" w:rsidRPr="007B02C5" w:rsidRDefault="002766B3" w:rsidP="00C22AD5">
                      <w:pPr>
                        <w:ind w:firstLine="0"/>
                        <w:rPr>
                          <w:rFonts w:ascii="Tahoma" w:hAnsi="Tahoma" w:cs="Tahoma"/>
                          <w:color w:val="000000"/>
                          <w:sz w:val="18"/>
                          <w:szCs w:val="18"/>
                        </w:rPr>
                      </w:pPr>
                      <w:r w:rsidRPr="007E0D97">
                        <w:rPr>
                          <w:rFonts w:ascii="Arial" w:eastAsia="GothamNarrow-Book" w:hAnsi="Arial" w:cs="Arial"/>
                          <w:color w:val="000000"/>
                          <w:sz w:val="16"/>
                          <w:szCs w:val="16"/>
                        </w:rPr>
                        <w:t>Sistem</w:t>
                      </w:r>
                      <w:r w:rsidRPr="007E0D97">
                        <w:rPr>
                          <w:rFonts w:ascii="Arial" w:eastAsia="GothamNarrow-Book" w:hAnsi="Arial" w:cs="Arial"/>
                          <w:color w:val="000000"/>
                          <w:sz w:val="18"/>
                          <w:szCs w:val="18"/>
                        </w:rPr>
                        <w:t xml:space="preserve"> </w:t>
                      </w:r>
                      <w:r w:rsidRPr="007E0D97">
                        <w:rPr>
                          <w:rFonts w:ascii="Arial" w:eastAsia="GothamNarrow-Book" w:hAnsi="Arial" w:cs="Arial"/>
                          <w:color w:val="000000"/>
                          <w:sz w:val="16"/>
                          <w:szCs w:val="16"/>
                        </w:rPr>
                        <w:t>Uygunluğu</w:t>
                      </w:r>
                    </w:p>
                  </w:txbxContent>
                </v:textbox>
              </v:rect>
            </w:pict>
          </mc:Fallback>
        </mc:AlternateContent>
      </w:r>
    </w:p>
    <w:p w14:paraId="20DCE148" w14:textId="77777777" w:rsidR="00C22AD5" w:rsidRPr="007E0D97" w:rsidRDefault="00C22AD5" w:rsidP="004970C0">
      <w:pPr>
        <w:autoSpaceDE w:val="0"/>
        <w:autoSpaceDN w:val="0"/>
        <w:adjustRightInd w:val="0"/>
        <w:spacing w:after="0"/>
        <w:rPr>
          <w:rFonts w:ascii="Arial" w:eastAsia="GothamNarrow-Book" w:hAnsi="Arial" w:cs="Arial"/>
          <w:b/>
          <w:color w:val="000000"/>
          <w:sz w:val="16"/>
          <w:szCs w:val="16"/>
        </w:rPr>
      </w:pPr>
    </w:p>
    <w:p w14:paraId="54BB3ED4" w14:textId="77777777" w:rsidR="00C22AD5" w:rsidRPr="007E0D97" w:rsidRDefault="00C22AD5" w:rsidP="004970C0">
      <w:pPr>
        <w:autoSpaceDE w:val="0"/>
        <w:autoSpaceDN w:val="0"/>
        <w:adjustRightInd w:val="0"/>
        <w:spacing w:after="0"/>
        <w:jc w:val="center"/>
        <w:rPr>
          <w:rFonts w:ascii="Arial" w:eastAsia="Calibri" w:hAnsi="Arial" w:cs="Arial"/>
          <w:b/>
          <w:sz w:val="16"/>
          <w:szCs w:val="16"/>
        </w:rPr>
      </w:pPr>
    </w:p>
    <w:p w14:paraId="2E662348" w14:textId="77777777" w:rsidR="00C22AD5" w:rsidRPr="007E0D97" w:rsidRDefault="007E0D97" w:rsidP="004970C0">
      <w:pPr>
        <w:autoSpaceDE w:val="0"/>
        <w:autoSpaceDN w:val="0"/>
        <w:adjustRightInd w:val="0"/>
        <w:spacing w:after="0"/>
        <w:rPr>
          <w:rFonts w:ascii="Arial" w:eastAsia="GothamNarrow-Book" w:hAnsi="Arial" w:cs="Arial"/>
          <w:b/>
          <w:color w:val="000000"/>
          <w:sz w:val="16"/>
          <w:szCs w:val="16"/>
        </w:rPr>
      </w:pPr>
      <w:r w:rsidRPr="007E0D97">
        <w:rPr>
          <w:rFonts w:ascii="Arial" w:eastAsia="GothamNarrow-Book" w:hAnsi="Arial" w:cs="Arial"/>
          <w:b/>
          <w:noProof/>
          <w:color w:val="000000"/>
          <w:sz w:val="16"/>
          <w:szCs w:val="16"/>
          <w:lang w:val="en-US"/>
        </w:rPr>
        <mc:AlternateContent>
          <mc:Choice Requires="wps">
            <w:drawing>
              <wp:anchor distT="0" distB="0" distL="114300" distR="114300" simplePos="0" relativeHeight="251731968" behindDoc="0" locked="0" layoutInCell="1" allowOverlap="1" wp14:anchorId="2AD2F904" wp14:editId="7AA7C55F">
                <wp:simplePos x="0" y="0"/>
                <wp:positionH relativeFrom="column">
                  <wp:posOffset>2696210</wp:posOffset>
                </wp:positionH>
                <wp:positionV relativeFrom="paragraph">
                  <wp:posOffset>117889</wp:posOffset>
                </wp:positionV>
                <wp:extent cx="448945" cy="230284"/>
                <wp:effectExtent l="0" t="0" r="8255" b="0"/>
                <wp:wrapNone/>
                <wp:docPr id="17"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48945" cy="230284"/>
                        </a:xfrm>
                        <a:prstGeom prst="rect">
                          <a:avLst/>
                        </a:prstGeom>
                        <a:solidFill>
                          <a:sysClr val="window" lastClr="FFFFFF"/>
                        </a:solidFill>
                        <a:ln w="6350">
                          <a:noFill/>
                        </a:ln>
                        <a:effectLst/>
                      </wps:spPr>
                      <wps:txbx>
                        <w:txbxContent>
                          <w:p w14:paraId="16BA6327" w14:textId="77777777" w:rsidR="002766B3" w:rsidRPr="006B7F84" w:rsidRDefault="002766B3" w:rsidP="00C22AD5">
                            <w:pPr>
                              <w:ind w:firstLine="0"/>
                              <w:rPr>
                                <w:rFonts w:ascii="Arial" w:hAnsi="Arial" w:cs="Arial"/>
                                <w:sz w:val="16"/>
                                <w:szCs w:val="16"/>
                              </w:rPr>
                            </w:pPr>
                            <w:r w:rsidRPr="006B7F84">
                              <w:rPr>
                                <w:rFonts w:ascii="Arial" w:hAnsi="Arial" w:cs="Arial"/>
                                <w:sz w:val="16"/>
                                <w:szCs w:val="16"/>
                              </w:rPr>
                              <w:t>H11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2F904" id="_x0000_s1035" type="#_x0000_t202" style="position:absolute;left:0;text-align:left;margin-left:212.3pt;margin-top:9.3pt;width:35.35pt;height:18.1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" fillcolor="window" stroked="f" strokeweight=".5pt">
                <v:textbox>
                  <w:txbxContent>
                    <w:p w14:paraId="16BA6327" w14:textId="77777777" w:rsidR="002766B3" w:rsidRPr="006B7F84" w:rsidRDefault="002766B3" w:rsidP="00C22AD5">
                      <w:pPr>
                        <w:ind w:firstLine="0"/>
                        <w:rPr>
                          <w:rFonts w:ascii="Arial" w:hAnsi="Arial" w:cs="Arial"/>
                          <w:sz w:val="16"/>
                          <w:szCs w:val="16"/>
                        </w:rPr>
                      </w:pPr>
                      <w:r w:rsidRPr="006B7F84">
                        <w:rPr>
                          <w:rFonts w:ascii="Arial" w:hAnsi="Arial" w:cs="Arial"/>
                          <w:sz w:val="16"/>
                          <w:szCs w:val="16"/>
                        </w:rPr>
                        <w:t>H11</w:t>
                      </w:r>
                    </w:p>
                  </w:txbxContent>
                </v:textbox>
              </v:shape>
            </w:pict>
          </mc:Fallback>
        </mc:AlternateContent>
      </w:r>
      <w:r w:rsidRPr="007E0D97">
        <w:rPr>
          <w:rFonts w:ascii="Arial" w:hAnsi="Arial" w:cs="Arial"/>
          <w:noProof/>
          <w:sz w:val="16"/>
          <w:szCs w:val="16"/>
          <w:lang w:val="en-US"/>
        </w:rPr>
        <mc:AlternateContent>
          <mc:Choice Requires="wps">
            <w:drawing>
              <wp:anchor distT="0" distB="0" distL="114300" distR="114300" simplePos="0" relativeHeight="251701248" behindDoc="0" locked="0" layoutInCell="1" allowOverlap="1" wp14:anchorId="114BD330" wp14:editId="24F18DB7">
                <wp:simplePos x="0" y="0"/>
                <wp:positionH relativeFrom="column">
                  <wp:posOffset>-54417</wp:posOffset>
                </wp:positionH>
                <wp:positionV relativeFrom="paragraph">
                  <wp:posOffset>126337</wp:posOffset>
                </wp:positionV>
                <wp:extent cx="999490" cy="421420"/>
                <wp:effectExtent l="0" t="0" r="10160" b="17145"/>
                <wp:wrapNone/>
                <wp:docPr id="1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9490" cy="421420"/>
                        </a:xfrm>
                        <a:prstGeom prst="rect">
                          <a:avLst/>
                        </a:prstGeom>
                        <a:solidFill>
                          <a:sysClr val="window" lastClr="FFFFFF"/>
                        </a:solidFill>
                        <a:ln w="25400" cap="flat" cmpd="sng" algn="ctr">
                          <a:solidFill>
                            <a:sysClr val="windowText" lastClr="000000"/>
                          </a:solidFill>
                          <a:prstDash val="solid"/>
                        </a:ln>
                        <a:effectLst/>
                      </wps:spPr>
                      <wps:txbx>
                        <w:txbxContent>
                          <w:p w14:paraId="0493675B" w14:textId="77777777" w:rsidR="002766B3" w:rsidRPr="007E0D97" w:rsidRDefault="002766B3" w:rsidP="00C22AD5">
                            <w:pPr>
                              <w:spacing w:line="240" w:lineRule="auto"/>
                              <w:ind w:firstLine="0"/>
                              <w:rPr>
                                <w:rFonts w:ascii="Arial" w:hAnsi="Arial" w:cs="Arial"/>
                                <w:color w:val="000000"/>
                                <w:sz w:val="16"/>
                                <w:szCs w:val="16"/>
                              </w:rPr>
                            </w:pPr>
                            <w:r w:rsidRPr="007E0D97">
                              <w:rPr>
                                <w:rFonts w:ascii="Arial" w:eastAsia="GothamNarrow-Book" w:hAnsi="Arial" w:cs="Arial"/>
                                <w:color w:val="000000"/>
                                <w:sz w:val="16"/>
                                <w:szCs w:val="16"/>
                              </w:rPr>
                              <w:t>İşlem Gerçekleştirme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4BD330" id="Dikdörtgen 3" o:spid="_x0000_s1036" style="position:absolute;left:0;text-align:left;margin-left:-4.3pt;margin-top:9.95pt;width:78.7pt;height:3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" fillcolor="window" strokecolor="windowText" strokeweight="2pt">
                <v:path arrowok="t"/>
                <v:textbox>
                  <w:txbxContent>
                    <w:p w14:paraId="0493675B" w14:textId="77777777" w:rsidR="002766B3" w:rsidRPr="007E0D97" w:rsidRDefault="002766B3" w:rsidP="00C22AD5">
                      <w:pPr>
                        <w:spacing w:line="240" w:lineRule="auto"/>
                        <w:ind w:firstLine="0"/>
                        <w:rPr>
                          <w:rFonts w:ascii="Arial" w:hAnsi="Arial" w:cs="Arial"/>
                          <w:color w:val="000000"/>
                          <w:sz w:val="16"/>
                          <w:szCs w:val="16"/>
                        </w:rPr>
                      </w:pPr>
                      <w:r w:rsidRPr="007E0D97">
                        <w:rPr>
                          <w:rFonts w:ascii="Arial" w:eastAsia="GothamNarrow-Book" w:hAnsi="Arial" w:cs="Arial"/>
                          <w:color w:val="000000"/>
                          <w:sz w:val="16"/>
                          <w:szCs w:val="16"/>
                        </w:rPr>
                        <w:t>İşlem Gerçekleştirme</w:t>
                      </w:r>
                    </w:p>
                  </w:txbxContent>
                </v:textbox>
              </v:rect>
            </w:pict>
          </mc:Fallback>
        </mc:AlternateContent>
      </w:r>
    </w:p>
    <w:p w14:paraId="1F6459F3" w14:textId="77777777" w:rsidR="00C22AD5" w:rsidRPr="007E0D97" w:rsidRDefault="007E0D97" w:rsidP="004970C0">
      <w:pPr>
        <w:autoSpaceDE w:val="0"/>
        <w:autoSpaceDN w:val="0"/>
        <w:adjustRightInd w:val="0"/>
        <w:spacing w:after="0"/>
        <w:rPr>
          <w:rFonts w:ascii="Arial" w:eastAsia="GothamNarrow-Book" w:hAnsi="Arial" w:cs="Arial"/>
          <w:b/>
          <w:color w:val="000000"/>
          <w:sz w:val="16"/>
          <w:szCs w:val="16"/>
        </w:rPr>
      </w:pPr>
      <w:r w:rsidRPr="007E0D97">
        <w:rPr>
          <w:rFonts w:ascii="Arial" w:hAnsi="Arial" w:cs="Arial"/>
          <w:noProof/>
          <w:sz w:val="16"/>
          <w:szCs w:val="16"/>
          <w:lang w:val="en-US"/>
        </w:rPr>
        <mc:AlternateContent>
          <mc:Choice Requires="wps">
            <w:drawing>
              <wp:anchor distT="0" distB="0" distL="114300" distR="114300" simplePos="0" relativeHeight="251738112" behindDoc="0" locked="0" layoutInCell="1" allowOverlap="1" wp14:anchorId="61D65E93" wp14:editId="77F716F9">
                <wp:simplePos x="0" y="0"/>
                <wp:positionH relativeFrom="column">
                  <wp:posOffset>3249930</wp:posOffset>
                </wp:positionH>
                <wp:positionV relativeFrom="paragraph">
                  <wp:posOffset>46990</wp:posOffset>
                </wp:positionV>
                <wp:extent cx="967105" cy="365760"/>
                <wp:effectExtent l="0" t="0" r="23495" b="152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105" cy="365760"/>
                        </a:xfrm>
                        <a:prstGeom prst="rect">
                          <a:avLst/>
                        </a:prstGeom>
                        <a:solidFill>
                          <a:sysClr val="window" lastClr="FFFFFF"/>
                        </a:solidFill>
                        <a:ln w="25400" cap="flat" cmpd="sng" algn="ctr">
                          <a:solidFill>
                            <a:sysClr val="windowText" lastClr="000000"/>
                          </a:solidFill>
                          <a:prstDash val="solid"/>
                        </a:ln>
                        <a:effectLst/>
                      </wps:spPr>
                      <wps:txbx>
                        <w:txbxContent>
                          <w:p w14:paraId="1F630046" w14:textId="77777777" w:rsidR="002766B3" w:rsidRPr="006B7F84" w:rsidRDefault="002766B3" w:rsidP="00BC7C8E">
                            <w:pPr>
                              <w:spacing w:line="240" w:lineRule="auto"/>
                              <w:ind w:firstLine="0"/>
                              <w:rPr>
                                <w:rFonts w:ascii="Arial" w:hAnsi="Arial" w:cs="Arial"/>
                                <w:sz w:val="16"/>
                                <w:szCs w:val="16"/>
                              </w:rPr>
                            </w:pPr>
                            <w:r w:rsidRPr="006B7F84">
                              <w:rPr>
                                <w:rFonts w:ascii="Arial" w:hAnsi="Arial" w:cs="Arial"/>
                                <w:sz w:val="16"/>
                                <w:szCs w:val="16"/>
                              </w:rPr>
                              <w:t>Daha Fazla Ödeme İstekliliği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D65E93" id="_x0000_s1037" style="position:absolute;left:0;text-align:left;margin-left:255.9pt;margin-top:3.7pt;width:76.15pt;height:28.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" fillcolor="window" strokecolor="windowText" strokeweight="2pt">
                <v:path arrowok="t"/>
                <v:textbox>
                  <w:txbxContent>
                    <w:p w14:paraId="1F630046" w14:textId="77777777" w:rsidR="002766B3" w:rsidRPr="006B7F84" w:rsidRDefault="002766B3" w:rsidP="00BC7C8E">
                      <w:pPr>
                        <w:spacing w:line="240" w:lineRule="auto"/>
                        <w:ind w:firstLine="0"/>
                        <w:rPr>
                          <w:rFonts w:ascii="Arial" w:hAnsi="Arial" w:cs="Arial"/>
                          <w:sz w:val="16"/>
                          <w:szCs w:val="16"/>
                        </w:rPr>
                      </w:pPr>
                      <w:r w:rsidRPr="006B7F84">
                        <w:rPr>
                          <w:rFonts w:ascii="Arial" w:hAnsi="Arial" w:cs="Arial"/>
                          <w:sz w:val="16"/>
                          <w:szCs w:val="16"/>
                        </w:rPr>
                        <w:t>Daha Fazla Ödeme İstekliliği</w:t>
                      </w:r>
                    </w:p>
                  </w:txbxContent>
                </v:textbox>
              </v:rect>
            </w:pict>
          </mc:Fallback>
        </mc:AlternateContent>
      </w:r>
      <w:r w:rsidRPr="007E0D97">
        <w:rPr>
          <w:rFonts w:ascii="Arial" w:hAnsi="Arial" w:cs="Arial"/>
          <w:noProof/>
          <w:sz w:val="16"/>
          <w:szCs w:val="16"/>
          <w:lang w:val="en-US"/>
        </w:rPr>
        <mc:AlternateContent>
          <mc:Choice Requires="wps">
            <w:drawing>
              <wp:anchor distT="0" distB="0" distL="114300" distR="114300" simplePos="0" relativeHeight="251716608" behindDoc="0" locked="0" layoutInCell="1" allowOverlap="1" wp14:anchorId="5D394C09" wp14:editId="7A26DF97">
                <wp:simplePos x="0" y="0"/>
                <wp:positionH relativeFrom="column">
                  <wp:posOffset>1075690</wp:posOffset>
                </wp:positionH>
                <wp:positionV relativeFrom="paragraph">
                  <wp:posOffset>33020</wp:posOffset>
                </wp:positionV>
                <wp:extent cx="628015" cy="285750"/>
                <wp:effectExtent l="0" t="0" r="635" b="0"/>
                <wp:wrapNone/>
                <wp:docPr id="9"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285750"/>
                        </a:xfrm>
                        <a:prstGeom prst="rect">
                          <a:avLst/>
                        </a:prstGeom>
                        <a:solidFill>
                          <a:sysClr val="window" lastClr="FFFFFF"/>
                        </a:solidFill>
                        <a:ln w="6350">
                          <a:noFill/>
                        </a:ln>
                        <a:effectLst/>
                      </wps:spPr>
                      <wps:txbx>
                        <w:txbxContent>
                          <w:p w14:paraId="20573BDE"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H5-H8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4C09" id="_x0000_s1038" type="#_x0000_t202" style="position:absolute;left:0;text-align:left;margin-left:84.7pt;margin-top:2.6pt;width:49.4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" fillcolor="window" stroked="f" strokeweight=".5pt">
                <v:textbox>
                  <w:txbxContent>
                    <w:p w14:paraId="20573BDE"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H5-H8</w:t>
                      </w:r>
                    </w:p>
                  </w:txbxContent>
                </v:textbox>
              </v:shape>
            </w:pict>
          </mc:Fallback>
        </mc:AlternateContent>
      </w:r>
      <w:r w:rsidRPr="007E0D97">
        <w:rPr>
          <w:rFonts w:ascii="Arial" w:hAnsi="Arial" w:cs="Arial"/>
          <w:noProof/>
          <w:sz w:val="16"/>
          <w:szCs w:val="16"/>
          <w:lang w:val="en-US"/>
        </w:rPr>
        <mc:AlternateContent>
          <mc:Choice Requires="wps">
            <w:drawing>
              <wp:anchor distT="0" distB="0" distL="114300" distR="114300" simplePos="0" relativeHeight="251702272" behindDoc="0" locked="0" layoutInCell="1" allowOverlap="1" wp14:anchorId="405C9A64" wp14:editId="3B9BD5F4">
                <wp:simplePos x="0" y="0"/>
                <wp:positionH relativeFrom="column">
                  <wp:posOffset>1710690</wp:posOffset>
                </wp:positionH>
                <wp:positionV relativeFrom="paragraph">
                  <wp:posOffset>5715</wp:posOffset>
                </wp:positionV>
                <wp:extent cx="924560" cy="469900"/>
                <wp:effectExtent l="0" t="0" r="27940" b="25400"/>
                <wp:wrapNone/>
                <wp:docPr id="8"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560" cy="469900"/>
                        </a:xfrm>
                        <a:prstGeom prst="rect">
                          <a:avLst/>
                        </a:prstGeom>
                        <a:solidFill>
                          <a:sysClr val="window" lastClr="FFFFFF"/>
                        </a:solidFill>
                        <a:ln w="25400" cap="flat" cmpd="sng" algn="ctr">
                          <a:solidFill>
                            <a:sysClr val="windowText" lastClr="000000"/>
                          </a:solidFill>
                          <a:prstDash val="solid"/>
                        </a:ln>
                        <a:effectLst/>
                      </wps:spPr>
                      <wps:txbx>
                        <w:txbxContent>
                          <w:p w14:paraId="2121DFF3"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E-Yapışkanlık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5C9A64" id="Dikdörtgen 37" o:spid="_x0000_s1039" style="position:absolute;left:0;text-align:left;margin-left:134.7pt;margin-top:.45pt;width:72.8pt;height:3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" fillcolor="window" strokecolor="windowText" strokeweight="2pt">
                <v:path arrowok="t"/>
                <v:textbox>
                  <w:txbxContent>
                    <w:p w14:paraId="2121DFF3"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E-Yapışkanlık</w:t>
                      </w:r>
                    </w:p>
                  </w:txbxContent>
                </v:textbox>
              </v:rect>
            </w:pict>
          </mc:Fallback>
        </mc:AlternateContent>
      </w:r>
    </w:p>
    <w:p w14:paraId="67DB7C1E" w14:textId="77777777" w:rsidR="00C22AD5" w:rsidRPr="007E0D97" w:rsidRDefault="007E0D97" w:rsidP="004970C0">
      <w:pPr>
        <w:autoSpaceDE w:val="0"/>
        <w:autoSpaceDN w:val="0"/>
        <w:adjustRightInd w:val="0"/>
        <w:spacing w:after="0"/>
        <w:rPr>
          <w:rFonts w:ascii="Arial" w:eastAsia="GothamNarrow-Book" w:hAnsi="Arial" w:cs="Arial"/>
          <w:b/>
          <w:color w:val="000000"/>
          <w:sz w:val="16"/>
          <w:szCs w:val="16"/>
        </w:rPr>
      </w:pPr>
      <w:r w:rsidRPr="007E0D97">
        <w:rPr>
          <w:rFonts w:ascii="Arial" w:hAnsi="Arial" w:cs="Arial"/>
          <w:noProof/>
          <w:sz w:val="16"/>
          <w:szCs w:val="16"/>
          <w:lang w:val="en-US"/>
        </w:rPr>
        <mc:AlternateContent>
          <mc:Choice Requires="wps">
            <w:drawing>
              <wp:anchor distT="4294967293" distB="4294967293" distL="114300" distR="114300" simplePos="0" relativeHeight="251748352" behindDoc="0" locked="0" layoutInCell="1" allowOverlap="1" wp14:anchorId="646BD37F" wp14:editId="179D9185">
                <wp:simplePos x="0" y="0"/>
                <wp:positionH relativeFrom="column">
                  <wp:posOffset>2633124</wp:posOffset>
                </wp:positionH>
                <wp:positionV relativeFrom="paragraph">
                  <wp:posOffset>112174</wp:posOffset>
                </wp:positionV>
                <wp:extent cx="552450" cy="0"/>
                <wp:effectExtent l="0" t="76200" r="19050" b="114300"/>
                <wp:wrapNone/>
                <wp:docPr id="33" name="Düz Ok Bağlayıcıs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450" cy="0"/>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09F81B6" id="Düz Ok Bağlayıcısı 33" o:spid="_x0000_s1026" type="#_x0000_t32" style="position:absolute;margin-left:207.35pt;margin-top:8.85pt;width:43.5pt;height:0;z-index:251748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" strokeweight="1pt">
                <v:stroke endarrow="open" joinstyle="miter"/>
                <o:lock v:ext="edit" shapetype="f"/>
              </v:shape>
            </w:pict>
          </mc:Fallback>
        </mc:AlternateContent>
      </w:r>
      <w:r w:rsidRPr="007E0D97">
        <w:rPr>
          <w:rFonts w:ascii="Arial" w:hAnsi="Arial" w:cs="Arial"/>
          <w:noProof/>
          <w:sz w:val="16"/>
          <w:szCs w:val="16"/>
          <w:lang w:val="en-US"/>
        </w:rPr>
        <mc:AlternateContent>
          <mc:Choice Requires="wps">
            <w:drawing>
              <wp:anchor distT="4294967295" distB="4294967295" distL="114300" distR="114300" simplePos="0" relativeHeight="251724800" behindDoc="0" locked="0" layoutInCell="1" allowOverlap="1" wp14:anchorId="12E461C1" wp14:editId="5E86D2B2">
                <wp:simplePos x="0" y="0"/>
                <wp:positionH relativeFrom="column">
                  <wp:posOffset>1090295</wp:posOffset>
                </wp:positionH>
                <wp:positionV relativeFrom="paragraph">
                  <wp:posOffset>111125</wp:posOffset>
                </wp:positionV>
                <wp:extent cx="617855" cy="0"/>
                <wp:effectExtent l="0" t="76200" r="29845" b="95250"/>
                <wp:wrapNone/>
                <wp:docPr id="5"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804F6" id="Düz Ok Bağlayıcısı 4" o:spid="_x0000_s1026" type="#_x0000_t32" style="position:absolute;margin-left:85.85pt;margin-top:8.75pt;width:48.65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">
                <v:stroke endarrow="block"/>
              </v:shape>
            </w:pict>
          </mc:Fallback>
        </mc:AlternateContent>
      </w:r>
    </w:p>
    <w:p w14:paraId="6A35779E" w14:textId="77777777" w:rsidR="00C22AD5" w:rsidRPr="007E0D97" w:rsidRDefault="00C22AD5" w:rsidP="004970C0">
      <w:pPr>
        <w:autoSpaceDE w:val="0"/>
        <w:autoSpaceDN w:val="0"/>
        <w:adjustRightInd w:val="0"/>
        <w:spacing w:after="0"/>
        <w:rPr>
          <w:rFonts w:ascii="Arial" w:eastAsia="GothamNarrow-Book" w:hAnsi="Arial" w:cs="Arial"/>
          <w:b/>
          <w:color w:val="000000"/>
          <w:sz w:val="16"/>
          <w:szCs w:val="16"/>
        </w:rPr>
      </w:pPr>
    </w:p>
    <w:p w14:paraId="203AD7BF" w14:textId="77777777" w:rsidR="00C22AD5" w:rsidRPr="007E0D97" w:rsidRDefault="007E0D97" w:rsidP="004970C0">
      <w:pPr>
        <w:autoSpaceDE w:val="0"/>
        <w:autoSpaceDN w:val="0"/>
        <w:adjustRightInd w:val="0"/>
        <w:spacing w:after="0"/>
        <w:rPr>
          <w:rFonts w:ascii="Arial" w:eastAsia="GothamNarrow-Book" w:hAnsi="Arial" w:cs="Arial"/>
          <w:b/>
          <w:color w:val="000000"/>
          <w:sz w:val="16"/>
          <w:szCs w:val="16"/>
        </w:rPr>
      </w:pPr>
      <w:r w:rsidRPr="007E0D97">
        <w:rPr>
          <w:rFonts w:ascii="Arial" w:hAnsi="Arial" w:cs="Arial"/>
          <w:noProof/>
          <w:sz w:val="16"/>
          <w:szCs w:val="16"/>
          <w:lang w:val="en-US"/>
        </w:rPr>
        <mc:AlternateContent>
          <mc:Choice Requires="wps">
            <w:drawing>
              <wp:anchor distT="0" distB="0" distL="114300" distR="114300" simplePos="0" relativeHeight="251727872" behindDoc="0" locked="0" layoutInCell="1" allowOverlap="1" wp14:anchorId="754DEF98" wp14:editId="49EDA0DD">
                <wp:simplePos x="0" y="0"/>
                <wp:positionH relativeFrom="column">
                  <wp:posOffset>-53975</wp:posOffset>
                </wp:positionH>
                <wp:positionV relativeFrom="paragraph">
                  <wp:posOffset>129623</wp:posOffset>
                </wp:positionV>
                <wp:extent cx="1047115" cy="294198"/>
                <wp:effectExtent l="0" t="0" r="19685" b="10795"/>
                <wp:wrapNone/>
                <wp:docPr id="7"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115" cy="294198"/>
                        </a:xfrm>
                        <a:prstGeom prst="rect">
                          <a:avLst/>
                        </a:prstGeom>
                        <a:solidFill>
                          <a:sysClr val="window" lastClr="FFFFFF"/>
                        </a:solidFill>
                        <a:ln w="25400" cap="flat" cmpd="sng" algn="ctr">
                          <a:solidFill>
                            <a:sysClr val="windowText" lastClr="000000"/>
                          </a:solidFill>
                          <a:prstDash val="solid"/>
                        </a:ln>
                        <a:effectLst/>
                      </wps:spPr>
                      <wps:txbx>
                        <w:txbxContent>
                          <w:p w14:paraId="2F41FE7D"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Gizlilik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54DEF98" id="Dikdörtgen 43" o:spid="_x0000_s1040" style="position:absolute;left:0;text-align:left;margin-left:-4.25pt;margin-top:10.2pt;width:82.45pt;height:2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" fillcolor="window" strokecolor="windowText" strokeweight="2pt">
                <v:path arrowok="t"/>
                <v:textbox>
                  <w:txbxContent>
                    <w:p w14:paraId="2F41FE7D" w14:textId="77777777" w:rsidR="002766B3" w:rsidRPr="007E0D97" w:rsidRDefault="002766B3" w:rsidP="00C22AD5">
                      <w:pPr>
                        <w:ind w:firstLine="0"/>
                        <w:rPr>
                          <w:rFonts w:ascii="Arial" w:hAnsi="Arial" w:cs="Arial"/>
                          <w:color w:val="000000"/>
                          <w:sz w:val="16"/>
                          <w:szCs w:val="16"/>
                        </w:rPr>
                      </w:pPr>
                      <w:r w:rsidRPr="007E0D97">
                        <w:rPr>
                          <w:rFonts w:ascii="Arial" w:hAnsi="Arial" w:cs="Arial"/>
                          <w:color w:val="000000"/>
                          <w:sz w:val="16"/>
                          <w:szCs w:val="16"/>
                        </w:rPr>
                        <w:t>Gizlilik</w:t>
                      </w:r>
                    </w:p>
                  </w:txbxContent>
                </v:textbox>
              </v:rect>
            </w:pict>
          </mc:Fallback>
        </mc:AlternateContent>
      </w:r>
    </w:p>
    <w:p w14:paraId="0C736AB8" w14:textId="77777777" w:rsidR="00C22AD5" w:rsidRPr="007E0D97" w:rsidRDefault="007E0D97" w:rsidP="004970C0">
      <w:pPr>
        <w:autoSpaceDE w:val="0"/>
        <w:autoSpaceDN w:val="0"/>
        <w:adjustRightInd w:val="0"/>
        <w:spacing w:after="0"/>
        <w:rPr>
          <w:rFonts w:ascii="Arial" w:eastAsia="GothamNarrow-Book" w:hAnsi="Arial" w:cs="Arial"/>
          <w:b/>
          <w:color w:val="000000"/>
          <w:sz w:val="16"/>
          <w:szCs w:val="16"/>
        </w:rPr>
      </w:pPr>
      <w:r w:rsidRPr="007E0D97">
        <w:rPr>
          <w:rFonts w:ascii="Arial" w:hAnsi="Arial" w:cs="Arial"/>
          <w:noProof/>
          <w:sz w:val="16"/>
          <w:szCs w:val="16"/>
          <w:lang w:val="en-US"/>
        </w:rPr>
        <mc:AlternateContent>
          <mc:Choice Requires="wps">
            <w:drawing>
              <wp:anchor distT="4294967295" distB="4294967295" distL="114300" distR="114300" simplePos="0" relativeHeight="251742208" behindDoc="0" locked="0" layoutInCell="1" allowOverlap="1" wp14:anchorId="3C4127DC" wp14:editId="2AA2FA24">
                <wp:simplePos x="0" y="0"/>
                <wp:positionH relativeFrom="column">
                  <wp:posOffset>3187700</wp:posOffset>
                </wp:positionH>
                <wp:positionV relativeFrom="paragraph">
                  <wp:posOffset>-635</wp:posOffset>
                </wp:positionV>
                <wp:extent cx="1126490" cy="10160"/>
                <wp:effectExtent l="0" t="0" r="16510" b="27940"/>
                <wp:wrapNone/>
                <wp:docPr id="27" name="Düz Ok Bağlayıcıs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649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879B9" id="Düz Ok Bağlayıcısı 27" o:spid="_x0000_s1026" type="#_x0000_t32" style="position:absolute;margin-left:251pt;margin-top:-.05pt;width:88.7pt;height:.8pt;flip:y;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"/>
            </w:pict>
          </mc:Fallback>
        </mc:AlternateContent>
      </w:r>
    </w:p>
    <w:p w14:paraId="42D1CE64" w14:textId="77777777" w:rsidR="00C22AD5" w:rsidRPr="007E0D97" w:rsidRDefault="00C22AD5" w:rsidP="004970C0">
      <w:pPr>
        <w:autoSpaceDE w:val="0"/>
        <w:autoSpaceDN w:val="0"/>
        <w:adjustRightInd w:val="0"/>
        <w:spacing w:after="0"/>
        <w:rPr>
          <w:rFonts w:ascii="Arial" w:eastAsia="GothamNarrow-Book" w:hAnsi="Arial" w:cs="Arial"/>
          <w:b/>
          <w:color w:val="000000"/>
          <w:sz w:val="16"/>
          <w:szCs w:val="16"/>
        </w:rPr>
      </w:pPr>
    </w:p>
    <w:p w14:paraId="05E798FD" w14:textId="77777777" w:rsidR="00C22AD5" w:rsidRPr="007E0D97" w:rsidRDefault="00C22AD5" w:rsidP="004970C0">
      <w:pPr>
        <w:autoSpaceDE w:val="0"/>
        <w:autoSpaceDN w:val="0"/>
        <w:adjustRightInd w:val="0"/>
        <w:spacing w:after="0"/>
        <w:rPr>
          <w:rFonts w:ascii="Arial" w:eastAsia="GothamNarrow-Book" w:hAnsi="Arial" w:cs="Arial"/>
          <w:b/>
          <w:color w:val="000000"/>
          <w:sz w:val="16"/>
          <w:szCs w:val="16"/>
        </w:rPr>
      </w:pPr>
    </w:p>
    <w:p w14:paraId="20E4E067" w14:textId="77777777" w:rsidR="00C22AD5" w:rsidRPr="007E0D97" w:rsidRDefault="007E0D97" w:rsidP="007E0D97">
      <w:pPr>
        <w:autoSpaceDE w:val="0"/>
        <w:autoSpaceDN w:val="0"/>
        <w:adjustRightInd w:val="0"/>
        <w:spacing w:after="0"/>
        <w:rPr>
          <w:rFonts w:ascii="Arial" w:eastAsia="GothamNarrow-Book" w:hAnsi="Arial" w:cs="Arial"/>
          <w:b/>
          <w:color w:val="000000"/>
          <w:sz w:val="16"/>
          <w:szCs w:val="16"/>
        </w:rPr>
      </w:pPr>
      <w:r w:rsidRPr="004970C0">
        <w:rPr>
          <w:rFonts w:ascii="Arial" w:hAnsi="Arial" w:cs="Arial"/>
          <w:noProof/>
          <w:lang w:val="en-US"/>
        </w:rPr>
        <mc:AlternateContent>
          <mc:Choice Requires="wps">
            <w:drawing>
              <wp:anchor distT="4294967295" distB="4294967295" distL="114300" distR="114300" simplePos="0" relativeHeight="251720704" behindDoc="0" locked="0" layoutInCell="1" allowOverlap="1" wp14:anchorId="4962FB0A" wp14:editId="75457ECE">
                <wp:simplePos x="0" y="0"/>
                <wp:positionH relativeFrom="column">
                  <wp:posOffset>-98425</wp:posOffset>
                </wp:positionH>
                <wp:positionV relativeFrom="paragraph">
                  <wp:posOffset>22860</wp:posOffset>
                </wp:positionV>
                <wp:extent cx="1171575" cy="0"/>
                <wp:effectExtent l="0" t="0" r="9525" b="19050"/>
                <wp:wrapNone/>
                <wp:docPr id="4"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ABC1C" id="Düz Ok Bağlayıcısı 1" o:spid="_x0000_s1026" type="#_x0000_t32" style="position:absolute;margin-left:-7.75pt;margin-top:1.8pt;width:92.25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"/>
            </w:pict>
          </mc:Fallback>
        </mc:AlternateContent>
      </w:r>
      <w:r w:rsidR="00BC7C8E" w:rsidRPr="004970C0">
        <w:rPr>
          <w:rFonts w:ascii="Arial" w:eastAsia="GothamNarrow-Book" w:hAnsi="Arial" w:cs="Arial"/>
          <w:b/>
          <w:noProof/>
          <w:color w:val="000000"/>
          <w:lang w:val="en-US"/>
        </w:rPr>
        <mc:AlternateContent>
          <mc:Choice Requires="wps">
            <w:drawing>
              <wp:anchor distT="0" distB="0" distL="114300" distR="114300" simplePos="0" relativeHeight="251734016" behindDoc="0" locked="0" layoutInCell="1" allowOverlap="1" wp14:anchorId="061E8C51" wp14:editId="5CF9AD0E">
                <wp:simplePos x="0" y="0"/>
                <wp:positionH relativeFrom="column">
                  <wp:posOffset>2973705</wp:posOffset>
                </wp:positionH>
                <wp:positionV relativeFrom="paragraph">
                  <wp:posOffset>61595</wp:posOffset>
                </wp:positionV>
                <wp:extent cx="441325" cy="285750"/>
                <wp:effectExtent l="0" t="0" r="0" b="0"/>
                <wp:wrapNone/>
                <wp:docPr id="6"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 cy="285750"/>
                        </a:xfrm>
                        <a:prstGeom prst="rect">
                          <a:avLst/>
                        </a:prstGeom>
                        <a:solidFill>
                          <a:sysClr val="window" lastClr="FFFFFF"/>
                        </a:solidFill>
                        <a:ln w="6350">
                          <a:noFill/>
                        </a:ln>
                        <a:effectLst/>
                      </wps:spPr>
                      <wps:txbx>
                        <w:txbxContent>
                          <w:p w14:paraId="7AF87870" w14:textId="77777777" w:rsidR="002766B3" w:rsidRPr="007B02C5" w:rsidRDefault="002766B3" w:rsidP="00C22AD5">
                            <w:pPr>
                              <w:ind w:firstLine="0"/>
                              <w:rPr>
                                <w:rFonts w:ascii="Tahoma" w:hAnsi="Tahoma" w:cs="Tahoma"/>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E8C51" id="_x0000_s1041" type="#_x0000_t202" style="position:absolute;left:0;text-align:left;margin-left:234.15pt;margin-top:4.85pt;width:34.75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" fillcolor="window" stroked="f" strokeweight=".5pt">
                <v:textbox>
                  <w:txbxContent>
                    <w:p w14:paraId="7AF87870" w14:textId="77777777" w:rsidR="002766B3" w:rsidRPr="007B02C5" w:rsidRDefault="002766B3" w:rsidP="00C22AD5">
                      <w:pPr>
                        <w:ind w:firstLine="0"/>
                        <w:rPr>
                          <w:rFonts w:ascii="Tahoma" w:hAnsi="Tahoma" w:cs="Tahoma"/>
                          <w:color w:val="000000"/>
                          <w:sz w:val="18"/>
                          <w:szCs w:val="18"/>
                        </w:rPr>
                      </w:pPr>
                    </w:p>
                  </w:txbxContent>
                </v:textbox>
              </v:shape>
            </w:pict>
          </mc:Fallback>
        </mc:AlternateContent>
      </w:r>
    </w:p>
    <w:p w14:paraId="078195A1" w14:textId="77777777" w:rsidR="00DE480F" w:rsidRPr="004970C0" w:rsidRDefault="00C36DB0" w:rsidP="004970C0">
      <w:pPr>
        <w:autoSpaceDE w:val="0"/>
        <w:autoSpaceDN w:val="0"/>
        <w:adjustRightInd w:val="0"/>
        <w:spacing w:after="120"/>
        <w:ind w:firstLine="0"/>
        <w:rPr>
          <w:rFonts w:ascii="Arial" w:hAnsi="Arial" w:cs="Arial"/>
          <w:b/>
        </w:rPr>
      </w:pPr>
      <w:r w:rsidRPr="004970C0">
        <w:rPr>
          <w:rFonts w:ascii="Arial" w:hAnsi="Arial" w:cs="Arial"/>
          <w:noProof/>
          <w:lang w:val="en-US"/>
        </w:rPr>
        <mc:AlternateContent>
          <mc:Choice Requires="wps">
            <w:drawing>
              <wp:anchor distT="0" distB="0" distL="114300" distR="114300" simplePos="0" relativeHeight="251671552" behindDoc="0" locked="0" layoutInCell="1" allowOverlap="1" wp14:anchorId="7170E3AD" wp14:editId="12DB4BC7">
                <wp:simplePos x="0" y="0"/>
                <wp:positionH relativeFrom="column">
                  <wp:posOffset>4580255</wp:posOffset>
                </wp:positionH>
                <wp:positionV relativeFrom="paragraph">
                  <wp:posOffset>6459220</wp:posOffset>
                </wp:positionV>
                <wp:extent cx="447675" cy="238125"/>
                <wp:effectExtent l="0" t="0" r="9525" b="952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38125"/>
                        </a:xfrm>
                        <a:prstGeom prst="rect">
                          <a:avLst/>
                        </a:prstGeom>
                        <a:solidFill>
                          <a:sysClr val="window" lastClr="FFFFFF"/>
                        </a:solidFill>
                        <a:ln w="6350">
                          <a:noFill/>
                        </a:ln>
                        <a:effectLst/>
                      </wps:spPr>
                      <wps:txbx>
                        <w:txbxContent>
                          <w:p w14:paraId="6306431D" w14:textId="77777777" w:rsidR="002766B3" w:rsidRPr="00DD43DC" w:rsidRDefault="002766B3" w:rsidP="008B1117">
                            <w:pPr>
                              <w:rPr>
                                <w:color w:val="000000"/>
                                <w:sz w:val="20"/>
                                <w:szCs w:val="20"/>
                              </w:rPr>
                            </w:pPr>
                            <w:r w:rsidRPr="00DD43DC">
                              <w:rPr>
                                <w:color w:val="000000"/>
                                <w:sz w:val="20"/>
                                <w:szCs w:val="20"/>
                              </w:rPr>
                              <w:t>H13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E3AD" id="Metin Kutusu 25" o:spid="_x0000_s1042" type="#_x0000_t202" style="position:absolute;margin-left:360.65pt;margin-top:508.6pt;width:3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" fillcolor="window" stroked="f" strokeweight=".5pt">
                <v:textbox>
                  <w:txbxContent>
                    <w:p w14:paraId="6306431D" w14:textId="77777777" w:rsidR="002766B3" w:rsidRPr="00DD43DC" w:rsidRDefault="002766B3" w:rsidP="008B1117">
                      <w:pPr>
                        <w:rPr>
                          <w:color w:val="000000"/>
                          <w:sz w:val="20"/>
                          <w:szCs w:val="20"/>
                        </w:rPr>
                      </w:pPr>
                      <w:r w:rsidRPr="00DD43DC">
                        <w:rPr>
                          <w:color w:val="000000"/>
                          <w:sz w:val="20"/>
                          <w:szCs w:val="20"/>
                        </w:rPr>
                        <w:t>H13</w:t>
                      </w:r>
                    </w:p>
                  </w:txbxContent>
                </v:textbox>
              </v:shape>
            </w:pict>
          </mc:Fallback>
        </mc:AlternateContent>
      </w:r>
      <w:r w:rsidR="00D41C2E" w:rsidRPr="004970C0">
        <w:rPr>
          <w:rStyle w:val="Balk5Char"/>
          <w:rFonts w:ascii="Arial" w:hAnsi="Arial" w:cs="Arial"/>
          <w:b/>
          <w:color w:val="auto"/>
          <w:sz w:val="22"/>
          <w:szCs w:val="22"/>
        </w:rPr>
        <w:t>Şekil 1:</w:t>
      </w:r>
      <w:r w:rsidR="00D41C2E" w:rsidRPr="004970C0">
        <w:rPr>
          <w:rFonts w:ascii="Arial" w:hAnsi="Arial" w:cs="Arial"/>
          <w:b/>
        </w:rPr>
        <w:t xml:space="preserve"> Araştırma Modeli</w:t>
      </w:r>
    </w:p>
    <w:p w14:paraId="1155FC89" w14:textId="77777777" w:rsidR="00A95E80" w:rsidRPr="004970C0" w:rsidRDefault="001801EF" w:rsidP="00B66140">
      <w:pPr>
        <w:spacing w:before="240" w:after="240"/>
        <w:ind w:firstLine="0"/>
        <w:jc w:val="center"/>
        <w:rPr>
          <w:rFonts w:ascii="Arial" w:hAnsi="Arial" w:cs="Arial"/>
          <w:b/>
        </w:rPr>
      </w:pPr>
      <w:r>
        <w:rPr>
          <w:rFonts w:ascii="Arial" w:hAnsi="Arial" w:cs="Arial"/>
          <w:b/>
        </w:rPr>
        <w:t>ARAŞTIRMA METODOLOJİSİ</w:t>
      </w:r>
    </w:p>
    <w:p w14:paraId="2AC5CC58" w14:textId="77777777" w:rsidR="00091A28" w:rsidRPr="00307058" w:rsidRDefault="00A95E80" w:rsidP="004970C0">
      <w:pPr>
        <w:spacing w:before="240" w:after="120"/>
        <w:ind w:firstLine="0"/>
        <w:rPr>
          <w:rFonts w:ascii="Arial" w:hAnsi="Arial" w:cs="Arial"/>
          <w:b/>
        </w:rPr>
      </w:pPr>
      <w:r w:rsidRPr="00307058">
        <w:rPr>
          <w:rFonts w:ascii="Arial" w:hAnsi="Arial" w:cs="Arial"/>
          <w:b/>
        </w:rPr>
        <w:t>Veri Toplama Yöntemi</w:t>
      </w:r>
    </w:p>
    <w:p w14:paraId="013D04C5" w14:textId="3BAFC83D" w:rsidR="00091A28" w:rsidRPr="004970C0" w:rsidRDefault="00A95E80" w:rsidP="004970C0">
      <w:pPr>
        <w:spacing w:after="0"/>
        <w:jc w:val="both"/>
        <w:rPr>
          <w:rFonts w:ascii="Arial" w:hAnsi="Arial" w:cs="Arial"/>
          <w:color w:val="FF0000"/>
        </w:rPr>
      </w:pPr>
      <w:r w:rsidRPr="00307058">
        <w:rPr>
          <w:rFonts w:ascii="Arial" w:hAnsi="Arial" w:cs="Arial"/>
        </w:rPr>
        <w:t>Araştırma modelinde yer alan</w:t>
      </w:r>
      <w:r w:rsidR="000B5F65" w:rsidRPr="00307058">
        <w:rPr>
          <w:rFonts w:ascii="Arial" w:hAnsi="Arial" w:cs="Arial"/>
        </w:rPr>
        <w:t xml:space="preserve"> değişkenleri ölçmek amacıyla kullanılan ifadelerin tümü, daha önceki çalışmalarda geçerliliği ve güvenilirliği test edilmiş ölçeklerden yararlanılarak oluşturulmuştur. E-hizmet kalitesi değişkenini ölçmek için </w:t>
      </w:r>
      <w:proofErr w:type="spellStart"/>
      <w:r w:rsidR="000B5F65" w:rsidRPr="00307058">
        <w:rPr>
          <w:rFonts w:ascii="Arial" w:hAnsi="Arial" w:cs="Arial"/>
        </w:rPr>
        <w:t>Parasuraman</w:t>
      </w:r>
      <w:proofErr w:type="spellEnd"/>
      <w:r w:rsidR="000B5F65" w:rsidRPr="00307058">
        <w:rPr>
          <w:rFonts w:ascii="Arial" w:hAnsi="Arial" w:cs="Arial"/>
        </w:rPr>
        <w:t xml:space="preserve"> vd. (2005) tarafından geliştirilen E-S-QUAL ölçeği kullanılmıştır.  Etkinlik, sistem </w:t>
      </w:r>
      <w:r w:rsidR="00372153" w:rsidRPr="00307058">
        <w:rPr>
          <w:rFonts w:ascii="Arial" w:hAnsi="Arial" w:cs="Arial"/>
        </w:rPr>
        <w:t>uygunluğu, işlem</w:t>
      </w:r>
      <w:r w:rsidR="000B5F65" w:rsidRPr="00307058">
        <w:rPr>
          <w:rFonts w:ascii="Arial" w:hAnsi="Arial" w:cs="Arial"/>
        </w:rPr>
        <w:t xml:space="preserve"> gerçekleştirme ve gizlilik olmak üzere dört boyuttan oluşan bu ölçek</w:t>
      </w:r>
      <w:r w:rsidR="00321B93" w:rsidRPr="00307058">
        <w:rPr>
          <w:rFonts w:ascii="Arial" w:hAnsi="Arial" w:cs="Arial"/>
        </w:rPr>
        <w:t>te</w:t>
      </w:r>
      <w:r w:rsidR="000B5F65" w:rsidRPr="00307058">
        <w:rPr>
          <w:rFonts w:ascii="Arial" w:hAnsi="Arial" w:cs="Arial"/>
        </w:rPr>
        <w:t xml:space="preserve"> toplam yirmi iki ifade</w:t>
      </w:r>
      <w:r w:rsidR="00321B93" w:rsidRPr="00307058">
        <w:rPr>
          <w:rFonts w:ascii="Arial" w:hAnsi="Arial" w:cs="Arial"/>
        </w:rPr>
        <w:t xml:space="preserve"> yer almak</w:t>
      </w:r>
      <w:r w:rsidR="000B5F65" w:rsidRPr="00307058">
        <w:rPr>
          <w:rFonts w:ascii="Arial" w:hAnsi="Arial" w:cs="Arial"/>
        </w:rPr>
        <w:t xml:space="preserve">tadır. E-memnuniyet değişkeni </w:t>
      </w:r>
      <w:proofErr w:type="spellStart"/>
      <w:r w:rsidR="000B5F65" w:rsidRPr="00307058">
        <w:rPr>
          <w:rFonts w:ascii="Arial" w:hAnsi="Arial" w:cs="Arial"/>
        </w:rPr>
        <w:t>Giovanis</w:t>
      </w:r>
      <w:proofErr w:type="spellEnd"/>
      <w:r w:rsidR="000B5F65" w:rsidRPr="00307058">
        <w:rPr>
          <w:rFonts w:ascii="Arial" w:hAnsi="Arial" w:cs="Arial"/>
        </w:rPr>
        <w:t xml:space="preserve"> ve </w:t>
      </w:r>
      <w:proofErr w:type="spellStart"/>
      <w:r w:rsidR="000B5F65" w:rsidRPr="00307058">
        <w:rPr>
          <w:rFonts w:ascii="Arial" w:hAnsi="Arial" w:cs="Arial"/>
        </w:rPr>
        <w:t>Melanthio’nun</w:t>
      </w:r>
      <w:proofErr w:type="spellEnd"/>
      <w:r w:rsidR="000B5F65" w:rsidRPr="00307058">
        <w:rPr>
          <w:rFonts w:ascii="Arial" w:hAnsi="Arial" w:cs="Arial"/>
        </w:rPr>
        <w:t xml:space="preserve"> (2017) çalışmasından uyarlanmış dört ifade ile ölçülürken</w:t>
      </w:r>
      <w:r w:rsidR="000B5F65" w:rsidRPr="004970C0">
        <w:rPr>
          <w:rFonts w:ascii="Arial" w:hAnsi="Arial" w:cs="Arial"/>
          <w:color w:val="FF0000"/>
        </w:rPr>
        <w:t xml:space="preserve">, </w:t>
      </w:r>
      <w:r w:rsidR="000B5F65" w:rsidRPr="00307058">
        <w:rPr>
          <w:rFonts w:ascii="Arial" w:hAnsi="Arial" w:cs="Arial"/>
        </w:rPr>
        <w:t xml:space="preserve">e-yapışkanlık değişkeni için Lin’in (2007) dört ifadeli ölçeği kullanılmıştır.  Müşteri sadakati kapsamında, tekrar satın alma niyetini ölçmek için kullanılan üç </w:t>
      </w:r>
      <w:r w:rsidR="009F3E0C" w:rsidRPr="00307058">
        <w:rPr>
          <w:rFonts w:ascii="Arial" w:hAnsi="Arial" w:cs="Arial"/>
        </w:rPr>
        <w:t>ifade</w:t>
      </w:r>
      <w:r w:rsidR="000B5F65" w:rsidRPr="00307058">
        <w:rPr>
          <w:rFonts w:ascii="Arial" w:hAnsi="Arial" w:cs="Arial"/>
        </w:rPr>
        <w:t xml:space="preserve"> </w:t>
      </w:r>
      <w:proofErr w:type="spellStart"/>
      <w:r w:rsidR="000B5F65" w:rsidRPr="00307058">
        <w:rPr>
          <w:rFonts w:ascii="Arial" w:hAnsi="Arial" w:cs="Arial"/>
        </w:rPr>
        <w:t>Shin</w:t>
      </w:r>
      <w:proofErr w:type="spellEnd"/>
      <w:r w:rsidR="00D43AC2" w:rsidRPr="00307058">
        <w:rPr>
          <w:rFonts w:ascii="Arial" w:hAnsi="Arial" w:cs="Arial"/>
        </w:rPr>
        <w:t xml:space="preserve">, </w:t>
      </w:r>
      <w:proofErr w:type="spellStart"/>
      <w:r w:rsidR="00D43AC2" w:rsidRPr="00307058">
        <w:rPr>
          <w:rFonts w:ascii="Arial" w:hAnsi="Arial" w:cs="Arial"/>
        </w:rPr>
        <w:t>Chung</w:t>
      </w:r>
      <w:proofErr w:type="spellEnd"/>
      <w:r w:rsidR="00D43AC2" w:rsidRPr="00307058">
        <w:rPr>
          <w:rFonts w:ascii="Arial" w:hAnsi="Arial" w:cs="Arial"/>
        </w:rPr>
        <w:t>, Oh ve Lee’nin</w:t>
      </w:r>
      <w:r w:rsidR="000B5F65" w:rsidRPr="00307058">
        <w:rPr>
          <w:rFonts w:ascii="Arial" w:hAnsi="Arial" w:cs="Arial"/>
        </w:rPr>
        <w:t xml:space="preserve"> (2013) çalışmasından</w:t>
      </w:r>
      <w:r w:rsidR="001C5000" w:rsidRPr="00307058">
        <w:rPr>
          <w:rFonts w:ascii="Arial" w:hAnsi="Arial" w:cs="Arial"/>
        </w:rPr>
        <w:t xml:space="preserve">, </w:t>
      </w:r>
      <w:r w:rsidR="000B5F65" w:rsidRPr="00307058">
        <w:rPr>
          <w:rFonts w:ascii="Arial" w:hAnsi="Arial" w:cs="Arial"/>
        </w:rPr>
        <w:t xml:space="preserve">pozitif ağızdan ağıza iletişimi </w:t>
      </w:r>
      <w:r w:rsidR="001C5000" w:rsidRPr="00307058">
        <w:rPr>
          <w:rFonts w:ascii="Arial" w:hAnsi="Arial" w:cs="Arial"/>
        </w:rPr>
        <w:t xml:space="preserve">ve daha fazla ödeme istekliliğini </w:t>
      </w:r>
      <w:r w:rsidR="000B5F65" w:rsidRPr="00307058">
        <w:rPr>
          <w:rFonts w:ascii="Arial" w:hAnsi="Arial" w:cs="Arial"/>
        </w:rPr>
        <w:t>ölçmek için kullanılan dör</w:t>
      </w:r>
      <w:r w:rsidR="001C5000" w:rsidRPr="00307058">
        <w:rPr>
          <w:rFonts w:ascii="Arial" w:hAnsi="Arial" w:cs="Arial"/>
        </w:rPr>
        <w:t>der</w:t>
      </w:r>
      <w:r w:rsidR="000B5F65" w:rsidRPr="00307058">
        <w:rPr>
          <w:rFonts w:ascii="Arial" w:hAnsi="Arial" w:cs="Arial"/>
        </w:rPr>
        <w:t xml:space="preserve"> </w:t>
      </w:r>
      <w:r w:rsidR="009F3E0C" w:rsidRPr="00307058">
        <w:rPr>
          <w:rFonts w:ascii="Arial" w:hAnsi="Arial" w:cs="Arial"/>
        </w:rPr>
        <w:t>ifade de</w:t>
      </w:r>
      <w:r w:rsidR="000B5F65" w:rsidRPr="00307058">
        <w:rPr>
          <w:rFonts w:ascii="Arial" w:hAnsi="Arial" w:cs="Arial"/>
        </w:rPr>
        <w:t xml:space="preserve"> </w:t>
      </w:r>
      <w:proofErr w:type="spellStart"/>
      <w:r w:rsidR="000B5F65" w:rsidRPr="00307058">
        <w:rPr>
          <w:rFonts w:ascii="Arial" w:hAnsi="Arial" w:cs="Arial"/>
        </w:rPr>
        <w:t>Srinivasan</w:t>
      </w:r>
      <w:proofErr w:type="spellEnd"/>
      <w:r w:rsidR="0027629B" w:rsidRPr="00307058">
        <w:rPr>
          <w:rFonts w:ascii="Arial" w:hAnsi="Arial" w:cs="Arial"/>
        </w:rPr>
        <w:t xml:space="preserve"> vd.</w:t>
      </w:r>
      <w:r w:rsidR="000B5F65" w:rsidRPr="00307058">
        <w:rPr>
          <w:rFonts w:ascii="Arial" w:hAnsi="Arial" w:cs="Arial"/>
        </w:rPr>
        <w:t xml:space="preserve"> (2002)</w:t>
      </w:r>
      <w:r w:rsidR="0027629B" w:rsidRPr="00307058">
        <w:rPr>
          <w:rFonts w:ascii="Arial" w:hAnsi="Arial" w:cs="Arial"/>
        </w:rPr>
        <w:t>’</w:t>
      </w:r>
      <w:proofErr w:type="spellStart"/>
      <w:r w:rsidR="0027629B" w:rsidRPr="00307058">
        <w:rPr>
          <w:rFonts w:ascii="Arial" w:hAnsi="Arial" w:cs="Arial"/>
        </w:rPr>
        <w:t>nin</w:t>
      </w:r>
      <w:proofErr w:type="spellEnd"/>
      <w:r w:rsidR="000B5F65" w:rsidRPr="00307058">
        <w:rPr>
          <w:rFonts w:ascii="Arial" w:hAnsi="Arial" w:cs="Arial"/>
        </w:rPr>
        <w:t xml:space="preserve"> çalışmasından uyarlanmıştır. Bu kısımdaki tüm ölçekler beşli </w:t>
      </w:r>
      <w:proofErr w:type="spellStart"/>
      <w:r w:rsidR="000B5F65" w:rsidRPr="00307058">
        <w:rPr>
          <w:rFonts w:ascii="Arial" w:hAnsi="Arial" w:cs="Arial"/>
        </w:rPr>
        <w:t>Likert</w:t>
      </w:r>
      <w:proofErr w:type="spellEnd"/>
      <w:r w:rsidR="000B5F65" w:rsidRPr="00307058">
        <w:rPr>
          <w:rFonts w:ascii="Arial" w:hAnsi="Arial" w:cs="Arial"/>
        </w:rPr>
        <w:t xml:space="preserve"> ölçeği kullanılarak katılımcılara sunulmuştur (1=Kesinlikle katılmıyorum, 5=Kesinlikle katılıyorum). Orijinali İngilizce olan ölçekler, tercüme-yeniden tercüme yöntemiyle </w:t>
      </w:r>
      <w:proofErr w:type="spellStart"/>
      <w:r w:rsidR="000B5F65" w:rsidRPr="00307058">
        <w:rPr>
          <w:rFonts w:ascii="Arial" w:hAnsi="Arial" w:cs="Arial"/>
        </w:rPr>
        <w:t>Türkçe’ye</w:t>
      </w:r>
      <w:proofErr w:type="spellEnd"/>
      <w:r w:rsidR="000B5F65" w:rsidRPr="00307058">
        <w:rPr>
          <w:rFonts w:ascii="Arial" w:hAnsi="Arial" w:cs="Arial"/>
        </w:rPr>
        <w:t xml:space="preserve"> çevrildikten sonra 30 kişi ile pilot bir çalışma yapılmış ve anlaşılmayan bazı ifadeler gözden geçirilerek ölçekler nihai haline getirilmiştir.</w:t>
      </w:r>
    </w:p>
    <w:p w14:paraId="1CECA0E8" w14:textId="77777777" w:rsidR="00A95E80" w:rsidRPr="004970C0" w:rsidRDefault="00A95E80" w:rsidP="004970C0">
      <w:pPr>
        <w:spacing w:after="0"/>
        <w:jc w:val="both"/>
        <w:rPr>
          <w:rFonts w:ascii="Arial" w:hAnsi="Arial" w:cs="Arial"/>
        </w:rPr>
      </w:pPr>
      <w:r w:rsidRPr="004970C0">
        <w:rPr>
          <w:rFonts w:ascii="Arial" w:hAnsi="Arial" w:cs="Arial"/>
        </w:rPr>
        <w:t xml:space="preserve">İnternet üzerinden alışveriş yapmış kişilerin çevrimiçi mecralara yatkın olacağı düşüncesi ile (Kalyoncuoğlu, 2018), araştırma verilerinin elde edilmesinde çevrimiçi anket yönteminden yararlanılmış ve oluşturulan çevrimiçi anket formu bir internet bağlantı linki üzerinden katılımcılarla paylaşılmıştır. Bu anket formunda katılımcılara öncelikle son altı ay içerisinde araştırma kapsamındaki e-perakende alışveriş sitelerinin en az birinden alışveriş yapıp yapmadıkları sorulmuş ve sadece alışveriş yaptığını belirten katılımcıların ankete devam etmesi sağlanmıştır. Üç bölümden oluşan anket formunun ilk bölümünde katılımcılara çevrimiçi alışveriş alışkanlıklarına ilişkin sorular, ikinci bölümünde araştırmanın amacı doğrultusunda test edilen e-hizmet kalitesi, e- </w:t>
      </w:r>
      <w:r w:rsidRPr="00307058">
        <w:rPr>
          <w:rFonts w:ascii="Arial" w:hAnsi="Arial" w:cs="Arial"/>
        </w:rPr>
        <w:t>memnuniyet, e-yapışkanlık, tekrar satın alma niyeti</w:t>
      </w:r>
      <w:r w:rsidR="001C5000" w:rsidRPr="00307058">
        <w:rPr>
          <w:rFonts w:ascii="Arial" w:hAnsi="Arial" w:cs="Arial"/>
        </w:rPr>
        <w:t xml:space="preserve">, </w:t>
      </w:r>
      <w:r w:rsidRPr="00307058">
        <w:rPr>
          <w:rFonts w:ascii="Arial" w:hAnsi="Arial" w:cs="Arial"/>
        </w:rPr>
        <w:t>pozitif ağızdan ağıza iletişim</w:t>
      </w:r>
      <w:r w:rsidR="001C5000" w:rsidRPr="00307058">
        <w:rPr>
          <w:rFonts w:ascii="Arial" w:hAnsi="Arial" w:cs="Arial"/>
        </w:rPr>
        <w:t xml:space="preserve"> ve daha </w:t>
      </w:r>
      <w:r w:rsidR="001C5000" w:rsidRPr="00307058">
        <w:rPr>
          <w:rFonts w:ascii="Arial" w:hAnsi="Arial" w:cs="Arial"/>
        </w:rPr>
        <w:lastRenderedPageBreak/>
        <w:t>fazla ödeme istekliliği</w:t>
      </w:r>
      <w:r w:rsidRPr="00307058">
        <w:rPr>
          <w:rFonts w:ascii="Arial" w:hAnsi="Arial" w:cs="Arial"/>
        </w:rPr>
        <w:t xml:space="preserve"> değişkenlerine </w:t>
      </w:r>
      <w:r w:rsidRPr="004970C0">
        <w:rPr>
          <w:rFonts w:ascii="Arial" w:hAnsi="Arial" w:cs="Arial"/>
        </w:rPr>
        <w:t xml:space="preserve">yönelik sorular yöneltilmiştir. Anketin son bölümünde ise demografik özelliklere ilişkin cinsiyet, yaş, medeni durum, gelir düzeyi, eğitim ve çalışma durumu gibi sorulara yer verilmiştir.  </w:t>
      </w:r>
    </w:p>
    <w:p w14:paraId="3CE5A59F" w14:textId="77777777" w:rsidR="00091A28" w:rsidRPr="00955F5D" w:rsidRDefault="008B1117" w:rsidP="007E0D97">
      <w:pPr>
        <w:spacing w:before="240" w:after="120"/>
        <w:ind w:firstLine="0"/>
        <w:rPr>
          <w:rFonts w:ascii="Arial" w:hAnsi="Arial" w:cs="Arial"/>
          <w:b/>
        </w:rPr>
      </w:pPr>
      <w:r w:rsidRPr="00955F5D">
        <w:rPr>
          <w:rFonts w:ascii="Arial" w:hAnsi="Arial" w:cs="Arial"/>
          <w:b/>
        </w:rPr>
        <w:t xml:space="preserve">Örneklem Süreci </w:t>
      </w:r>
    </w:p>
    <w:p w14:paraId="510F92B9" w14:textId="11AF1C92" w:rsidR="008E2DB4" w:rsidRPr="00513577" w:rsidRDefault="000B5F65" w:rsidP="00954153">
      <w:pPr>
        <w:spacing w:after="0"/>
        <w:jc w:val="both"/>
        <w:rPr>
          <w:rFonts w:ascii="Arial" w:hAnsi="Arial" w:cs="Arial"/>
        </w:rPr>
      </w:pPr>
      <w:r w:rsidRPr="0075124F">
        <w:rPr>
          <w:rFonts w:ascii="Arial" w:hAnsi="Arial" w:cs="Arial"/>
        </w:rPr>
        <w:t xml:space="preserve">Araştırmanın kapsamı, Türkiye’de faaliyet </w:t>
      </w:r>
      <w:proofErr w:type="gramStart"/>
      <w:r w:rsidR="00372153" w:rsidRPr="0075124F">
        <w:rPr>
          <w:rFonts w:ascii="Arial" w:hAnsi="Arial" w:cs="Arial"/>
        </w:rPr>
        <w:t>gösteren,</w:t>
      </w:r>
      <w:proofErr w:type="gramEnd"/>
      <w:r w:rsidR="00372153" w:rsidRPr="0075124F">
        <w:rPr>
          <w:rFonts w:ascii="Arial" w:hAnsi="Arial" w:cs="Arial"/>
        </w:rPr>
        <w:t xml:space="preserve"> gerek</w:t>
      </w:r>
      <w:r w:rsidRPr="0075124F">
        <w:rPr>
          <w:rFonts w:ascii="Arial" w:hAnsi="Arial" w:cs="Arial"/>
        </w:rPr>
        <w:t xml:space="preserve"> ziyaretçi sayısı gerek ise işlem hacmi açısından üst sıralarda yer alan, ürün yelpazelerinin genişliği ve içeriği birbirine yakın kabul edilen iki e- perakende alışveriş sitesi </w:t>
      </w:r>
      <w:r w:rsidR="00A95E80" w:rsidRPr="0075124F">
        <w:rPr>
          <w:rFonts w:ascii="Arial" w:hAnsi="Arial" w:cs="Arial"/>
        </w:rPr>
        <w:t>(</w:t>
      </w:r>
      <w:proofErr w:type="spellStart"/>
      <w:r w:rsidR="00A95E80" w:rsidRPr="0075124F">
        <w:rPr>
          <w:rFonts w:ascii="Arial" w:hAnsi="Arial" w:cs="Arial"/>
        </w:rPr>
        <w:t>Hepsiburada</w:t>
      </w:r>
      <w:proofErr w:type="spellEnd"/>
      <w:r w:rsidR="00A95E80" w:rsidRPr="0075124F">
        <w:rPr>
          <w:rFonts w:ascii="Arial" w:hAnsi="Arial" w:cs="Arial"/>
        </w:rPr>
        <w:t xml:space="preserve"> ve N11) </w:t>
      </w:r>
      <w:r w:rsidRPr="0075124F">
        <w:rPr>
          <w:rFonts w:ascii="Arial" w:hAnsi="Arial" w:cs="Arial"/>
        </w:rPr>
        <w:t xml:space="preserve">ile sınırlandırılmıştır. </w:t>
      </w:r>
      <w:proofErr w:type="spellStart"/>
      <w:r w:rsidRPr="0075124F">
        <w:rPr>
          <w:rFonts w:ascii="Arial" w:hAnsi="Arial" w:cs="Arial"/>
        </w:rPr>
        <w:t>Twentify</w:t>
      </w:r>
      <w:proofErr w:type="spellEnd"/>
      <w:r w:rsidRPr="0075124F">
        <w:rPr>
          <w:rFonts w:ascii="Arial" w:hAnsi="Arial" w:cs="Arial"/>
        </w:rPr>
        <w:t xml:space="preserve"> (2018) tarafından Türkiye’de</w:t>
      </w:r>
      <w:r w:rsidR="00CC290F" w:rsidRPr="0075124F">
        <w:rPr>
          <w:rFonts w:ascii="Arial" w:hAnsi="Arial" w:cs="Arial"/>
        </w:rPr>
        <w:t>ki</w:t>
      </w:r>
      <w:r w:rsidRPr="0075124F">
        <w:rPr>
          <w:rFonts w:ascii="Arial" w:hAnsi="Arial" w:cs="Arial"/>
        </w:rPr>
        <w:t xml:space="preserve"> e-ticaret üzerine hazırlanan raporun verileri </w:t>
      </w:r>
      <w:r w:rsidR="00831F57" w:rsidRPr="0075124F">
        <w:rPr>
          <w:rFonts w:ascii="Arial" w:hAnsi="Arial" w:cs="Arial"/>
        </w:rPr>
        <w:t xml:space="preserve">de </w:t>
      </w:r>
      <w:r w:rsidR="00140B29" w:rsidRPr="0075124F">
        <w:rPr>
          <w:rFonts w:ascii="Arial" w:hAnsi="Arial" w:cs="Arial"/>
        </w:rPr>
        <w:t xml:space="preserve">ilgili </w:t>
      </w:r>
      <w:r w:rsidR="00140B29" w:rsidRPr="003325AC">
        <w:rPr>
          <w:rFonts w:ascii="Arial" w:hAnsi="Arial" w:cs="Arial"/>
        </w:rPr>
        <w:t xml:space="preserve">alışveriş sitelerinin seçilmesini </w:t>
      </w:r>
      <w:r w:rsidR="00831F57" w:rsidRPr="003325AC">
        <w:rPr>
          <w:rFonts w:ascii="Arial" w:hAnsi="Arial" w:cs="Arial"/>
        </w:rPr>
        <w:t>desteklemektedir</w:t>
      </w:r>
      <w:r w:rsidRPr="003325AC">
        <w:rPr>
          <w:rFonts w:ascii="Arial" w:hAnsi="Arial" w:cs="Arial"/>
        </w:rPr>
        <w:t xml:space="preserve">. Zaman ve maliyet kısıtları nedeniyle, araştırmanın verileri, tesadüfü olmayan örnekleme yöntemlerinden kolayda örnekleme </w:t>
      </w:r>
      <w:r w:rsidRPr="00435543">
        <w:rPr>
          <w:rFonts w:ascii="Arial" w:hAnsi="Arial" w:cs="Arial"/>
        </w:rPr>
        <w:t>kullanılarak, bu alışveriş sitelerin</w:t>
      </w:r>
      <w:r w:rsidR="00140B29" w:rsidRPr="00435543">
        <w:rPr>
          <w:rFonts w:ascii="Arial" w:hAnsi="Arial" w:cs="Arial"/>
        </w:rPr>
        <w:t>in</w:t>
      </w:r>
      <w:r w:rsidRPr="00435543">
        <w:rPr>
          <w:rFonts w:ascii="Arial" w:hAnsi="Arial" w:cs="Arial"/>
        </w:rPr>
        <w:t xml:space="preserve"> </w:t>
      </w:r>
      <w:r w:rsidR="00140B29" w:rsidRPr="00435543">
        <w:rPr>
          <w:rFonts w:ascii="Arial" w:hAnsi="Arial" w:cs="Arial"/>
        </w:rPr>
        <w:t xml:space="preserve">en az birinden </w:t>
      </w:r>
      <w:r w:rsidRPr="00435543">
        <w:rPr>
          <w:rFonts w:ascii="Arial" w:hAnsi="Arial" w:cs="Arial"/>
        </w:rPr>
        <w:t xml:space="preserve">son altı ay içerisinde alışveriş yapmış olan 18 yaş üstü </w:t>
      </w:r>
      <w:r w:rsidR="00D35E9E" w:rsidRPr="00435543">
        <w:rPr>
          <w:rFonts w:ascii="Arial" w:hAnsi="Arial" w:cs="Arial"/>
        </w:rPr>
        <w:t xml:space="preserve">müşterilerden </w:t>
      </w:r>
      <w:r w:rsidRPr="00435543">
        <w:rPr>
          <w:rFonts w:ascii="Arial" w:hAnsi="Arial" w:cs="Arial"/>
        </w:rPr>
        <w:t xml:space="preserve">toplanmıştır. Araştırmanın örneklem büyüklüğü </w:t>
      </w:r>
      <w:r w:rsidR="00513577">
        <w:rPr>
          <w:rFonts w:ascii="Arial" w:hAnsi="Arial" w:cs="Arial"/>
        </w:rPr>
        <w:t xml:space="preserve">n = π(1-π) / </w:t>
      </w:r>
      <w:r w:rsidR="00513577" w:rsidRPr="00513577">
        <w:rPr>
          <w:rFonts w:ascii="Arial" w:hAnsi="Arial" w:cs="Arial"/>
        </w:rPr>
        <w:t>(e/</w:t>
      </w:r>
      <w:proofErr w:type="gramStart"/>
      <w:r w:rsidR="00513577" w:rsidRPr="00513577">
        <w:rPr>
          <w:rFonts w:ascii="Arial" w:hAnsi="Arial" w:cs="Arial"/>
        </w:rPr>
        <w:t>Z)²</w:t>
      </w:r>
      <w:proofErr w:type="gramEnd"/>
      <w:r w:rsidR="00513577">
        <w:rPr>
          <w:rFonts w:ascii="Arial" w:hAnsi="Arial" w:cs="Arial"/>
        </w:rPr>
        <w:t xml:space="preserve"> </w:t>
      </w:r>
      <w:r w:rsidRPr="00435543">
        <w:rPr>
          <w:rFonts w:ascii="Arial" w:hAnsi="Arial" w:cs="Arial"/>
        </w:rPr>
        <w:t>formülü ile %5 hata payı ve %95 güven aralığında alt sınır 384 olarak belirlenmiştir (Kurtuluş, 2010).</w:t>
      </w:r>
      <w:r w:rsidR="00A95E80" w:rsidRPr="00435543">
        <w:rPr>
          <w:rFonts w:ascii="Arial" w:hAnsi="Arial" w:cs="Arial"/>
        </w:rPr>
        <w:t xml:space="preserve"> Anket uygulaması 09/07/</w:t>
      </w:r>
      <w:proofErr w:type="gramStart"/>
      <w:r w:rsidR="00A95E80" w:rsidRPr="00435543">
        <w:rPr>
          <w:rFonts w:ascii="Arial" w:hAnsi="Arial" w:cs="Arial"/>
        </w:rPr>
        <w:t xml:space="preserve">2018 </w:t>
      </w:r>
      <w:r w:rsidR="00EA2F84" w:rsidRPr="00435543">
        <w:rPr>
          <w:rFonts w:ascii="Arial" w:hAnsi="Arial" w:cs="Arial"/>
        </w:rPr>
        <w:t>-</w:t>
      </w:r>
      <w:proofErr w:type="gramEnd"/>
      <w:r w:rsidR="00A95E80" w:rsidRPr="00435543">
        <w:rPr>
          <w:rFonts w:ascii="Arial" w:hAnsi="Arial" w:cs="Arial"/>
        </w:rPr>
        <w:t xml:space="preserve"> </w:t>
      </w:r>
      <w:r w:rsidR="003557F7" w:rsidRPr="00435543">
        <w:rPr>
          <w:rFonts w:ascii="Arial" w:hAnsi="Arial" w:cs="Arial"/>
        </w:rPr>
        <w:t>31</w:t>
      </w:r>
      <w:r w:rsidR="00A95E80" w:rsidRPr="00435543">
        <w:rPr>
          <w:rFonts w:ascii="Arial" w:hAnsi="Arial" w:cs="Arial"/>
        </w:rPr>
        <w:t xml:space="preserve">/08/2018 tarihleri arasında gerçekleştirilmiştir. </w:t>
      </w:r>
      <w:r w:rsidR="006C3020" w:rsidRPr="00435543">
        <w:rPr>
          <w:rFonts w:ascii="Arial" w:hAnsi="Arial" w:cs="Arial"/>
        </w:rPr>
        <w:t>Yapılan</w:t>
      </w:r>
      <w:r w:rsidR="006C3020" w:rsidRPr="001D60C8">
        <w:rPr>
          <w:rFonts w:ascii="Arial" w:hAnsi="Arial" w:cs="Arial"/>
        </w:rPr>
        <w:t xml:space="preserve"> incelemeler sonucunda, eksik ve/veya hatalı doldurulduğu tespit edilen </w:t>
      </w:r>
      <w:r w:rsidR="001A3A2C" w:rsidRPr="001D60C8">
        <w:rPr>
          <w:rFonts w:ascii="Arial" w:hAnsi="Arial" w:cs="Arial"/>
        </w:rPr>
        <w:t>23</w:t>
      </w:r>
      <w:r w:rsidR="006C3020" w:rsidRPr="001D60C8">
        <w:rPr>
          <w:rFonts w:ascii="Arial" w:hAnsi="Arial" w:cs="Arial"/>
        </w:rPr>
        <w:t xml:space="preserve"> anket </w:t>
      </w:r>
      <w:r w:rsidR="001A3A2C" w:rsidRPr="001D60C8">
        <w:rPr>
          <w:rFonts w:ascii="Arial" w:hAnsi="Arial" w:cs="Arial"/>
        </w:rPr>
        <w:t>veri havuzundan</w:t>
      </w:r>
      <w:r w:rsidR="006C3020" w:rsidRPr="001D60C8">
        <w:rPr>
          <w:rFonts w:ascii="Arial" w:hAnsi="Arial" w:cs="Arial"/>
        </w:rPr>
        <w:t xml:space="preserve"> çıkarılmış</w:t>
      </w:r>
      <w:r w:rsidR="001A3A2C" w:rsidRPr="001D60C8">
        <w:rPr>
          <w:rFonts w:ascii="Arial" w:hAnsi="Arial" w:cs="Arial"/>
        </w:rPr>
        <w:t>;</w:t>
      </w:r>
      <w:r w:rsidR="006C3020" w:rsidRPr="001D60C8">
        <w:rPr>
          <w:rFonts w:ascii="Arial" w:hAnsi="Arial" w:cs="Arial"/>
        </w:rPr>
        <w:t xml:space="preserve"> </w:t>
      </w:r>
      <w:r w:rsidR="001A3A2C" w:rsidRPr="001D60C8">
        <w:rPr>
          <w:rFonts w:ascii="Arial" w:hAnsi="Arial" w:cs="Arial"/>
        </w:rPr>
        <w:t xml:space="preserve">geriye kalan </w:t>
      </w:r>
      <w:r w:rsidR="006C3020" w:rsidRPr="001D60C8">
        <w:rPr>
          <w:rFonts w:ascii="Arial" w:hAnsi="Arial" w:cs="Arial"/>
        </w:rPr>
        <w:t>analize elverişli 439 anket</w:t>
      </w:r>
      <w:r w:rsidR="001A3A2C" w:rsidRPr="001D60C8">
        <w:rPr>
          <w:rFonts w:ascii="Arial" w:hAnsi="Arial" w:cs="Arial"/>
        </w:rPr>
        <w:t xml:space="preserve"> ile araştırmaya devam edilmiştir.</w:t>
      </w:r>
    </w:p>
    <w:p w14:paraId="5D7CB027" w14:textId="77777777" w:rsidR="00F264A8" w:rsidRPr="004970C0" w:rsidRDefault="00BB40BF" w:rsidP="007E0D97">
      <w:pPr>
        <w:spacing w:before="240" w:after="240"/>
        <w:ind w:firstLine="0"/>
        <w:jc w:val="center"/>
        <w:rPr>
          <w:rFonts w:ascii="Arial" w:hAnsi="Arial" w:cs="Arial"/>
          <w:b/>
        </w:rPr>
      </w:pPr>
      <w:r w:rsidRPr="004970C0">
        <w:rPr>
          <w:rFonts w:ascii="Arial" w:hAnsi="Arial" w:cs="Arial"/>
          <w:b/>
        </w:rPr>
        <w:t xml:space="preserve">ARAŞTIRMA </w:t>
      </w:r>
      <w:r w:rsidRPr="00B66140">
        <w:rPr>
          <w:rFonts w:ascii="Arial" w:hAnsi="Arial" w:cs="Arial"/>
          <w:b/>
        </w:rPr>
        <w:t>BULGULARI</w:t>
      </w:r>
    </w:p>
    <w:p w14:paraId="137EA60E" w14:textId="77777777" w:rsidR="001A3A2C" w:rsidRDefault="001A3A2C" w:rsidP="001864DA">
      <w:pPr>
        <w:spacing w:before="240" w:after="240"/>
        <w:jc w:val="both"/>
        <w:rPr>
          <w:rFonts w:ascii="Arial" w:hAnsi="Arial" w:cs="Arial"/>
        </w:rPr>
      </w:pPr>
      <w:r w:rsidRPr="001B50EC">
        <w:rPr>
          <w:rFonts w:ascii="Arial" w:hAnsi="Arial" w:cs="Arial"/>
        </w:rPr>
        <w:t xml:space="preserve">Yapısal modelin test edilmesi için çok aşamalı bir yaklaşım benimsenmiştir. Öncelikle ilgili literatürde çok boyutlu bir değişken olarak ele alınan e-hizmet kalitesinin boyutlarını tespit etmek ve diğer değişkenlerin öngörülen tekli faktör yapısını gözden geçirmek amacıyla açıklayıcı faktör analizi uygulanmış, ölçek maddelerinin kendi aralarındaki iç tutarlılığını test etmek amacıyla da </w:t>
      </w:r>
      <w:proofErr w:type="spellStart"/>
      <w:r w:rsidRPr="00592BAE">
        <w:rPr>
          <w:rFonts w:ascii="Arial" w:hAnsi="Arial" w:cs="Arial"/>
        </w:rPr>
        <w:t>Cronbach</w:t>
      </w:r>
      <w:proofErr w:type="spellEnd"/>
      <w:r w:rsidRPr="00592BAE">
        <w:rPr>
          <w:rFonts w:ascii="Arial" w:hAnsi="Arial" w:cs="Arial"/>
        </w:rPr>
        <w:t xml:space="preserve"> Al</w:t>
      </w:r>
      <w:r w:rsidR="008634F0" w:rsidRPr="00592BAE">
        <w:rPr>
          <w:rFonts w:ascii="Arial" w:hAnsi="Arial" w:cs="Arial"/>
        </w:rPr>
        <w:t>fa</w:t>
      </w:r>
      <w:r w:rsidRPr="00592BAE">
        <w:rPr>
          <w:rFonts w:ascii="Arial" w:hAnsi="Arial" w:cs="Arial"/>
        </w:rPr>
        <w:t xml:space="preserve"> </w:t>
      </w:r>
      <w:r w:rsidR="00B66140" w:rsidRPr="00592BAE">
        <w:rPr>
          <w:rFonts w:ascii="Arial" w:hAnsi="Arial" w:cs="Arial"/>
        </w:rPr>
        <w:t>(</w:t>
      </w:r>
      <w:r w:rsidR="00B66140" w:rsidRPr="00592BAE">
        <w:rPr>
          <w:rFonts w:ascii="Arial" w:hAnsi="Arial" w:cs="Arial"/>
          <w:bCs/>
          <w:shd w:val="clear" w:color="auto" w:fill="FFFFFF"/>
        </w:rPr>
        <w:t>α</w:t>
      </w:r>
      <w:r w:rsidR="00B66140" w:rsidRPr="00592BAE">
        <w:rPr>
          <w:rFonts w:ascii="Arial" w:hAnsi="Arial" w:cs="Arial"/>
        </w:rPr>
        <w:t xml:space="preserve">) </w:t>
      </w:r>
      <w:r w:rsidRPr="00592BAE">
        <w:rPr>
          <w:rFonts w:ascii="Arial" w:hAnsi="Arial" w:cs="Arial"/>
        </w:rPr>
        <w:t xml:space="preserve">güvenilirlik </w:t>
      </w:r>
      <w:r w:rsidRPr="001B50EC">
        <w:rPr>
          <w:rFonts w:ascii="Arial" w:hAnsi="Arial" w:cs="Arial"/>
        </w:rPr>
        <w:t xml:space="preserve">katsayıları hesaplanmıştır. Bunu takiben, ölçüm modelinin test edilmesi amacıyla doğrulayıcı faktör analizi gerçekleştirilmiş ve test edilen ölçüm modelinin güvenilirlik ve </w:t>
      </w:r>
      <w:r w:rsidRPr="00424162">
        <w:rPr>
          <w:rFonts w:ascii="Arial" w:hAnsi="Arial" w:cs="Arial"/>
        </w:rPr>
        <w:t>geçerlilik testleri yapılmıştır. Sonrasında, yapısal eşitlik modellemesi ile çalışmada önerilen araştırma modeli kapsamında hipotezler test edilmiştir. Analizlerde SPSS 24 ve AMOS 24 istatistik paket programları kullanılmıştır.</w:t>
      </w:r>
    </w:p>
    <w:p w14:paraId="7CB53169" w14:textId="77777777" w:rsidR="008418AA" w:rsidRPr="004970C0" w:rsidRDefault="00BB40BF" w:rsidP="00B66140">
      <w:pPr>
        <w:spacing w:before="240" w:after="120"/>
        <w:ind w:firstLine="0"/>
        <w:rPr>
          <w:rFonts w:ascii="Arial" w:hAnsi="Arial" w:cs="Arial"/>
          <w:b/>
        </w:rPr>
      </w:pPr>
      <w:r w:rsidRPr="004970C0">
        <w:rPr>
          <w:rFonts w:ascii="Arial" w:hAnsi="Arial" w:cs="Arial"/>
          <w:b/>
        </w:rPr>
        <w:t>Örneklemin Demografik Özellikleri</w:t>
      </w:r>
    </w:p>
    <w:p w14:paraId="4E35908A" w14:textId="77777777" w:rsidR="00BB40BF" w:rsidRDefault="00BB40BF" w:rsidP="004970C0">
      <w:pPr>
        <w:spacing w:after="0"/>
        <w:jc w:val="both"/>
        <w:rPr>
          <w:rFonts w:ascii="Arial" w:hAnsi="Arial" w:cs="Arial"/>
        </w:rPr>
      </w:pPr>
      <w:r w:rsidRPr="004970C0">
        <w:rPr>
          <w:rFonts w:ascii="Arial" w:hAnsi="Arial" w:cs="Arial"/>
        </w:rPr>
        <w:t>Araştırma kapsamında analize dahil edilen verilerin elde edildiği örnekleme ilişkin frekans ve yüzde dağılımları Tablo 1’de sunulmuştur.</w:t>
      </w:r>
    </w:p>
    <w:p w14:paraId="77F6E0A9" w14:textId="77777777" w:rsidR="00492DA3" w:rsidRDefault="00492DA3" w:rsidP="004970C0">
      <w:pPr>
        <w:spacing w:after="0"/>
        <w:jc w:val="both"/>
        <w:rPr>
          <w:rFonts w:ascii="Arial" w:hAnsi="Arial" w:cs="Arial"/>
        </w:rPr>
      </w:pPr>
    </w:p>
    <w:p w14:paraId="5515AE20" w14:textId="77777777" w:rsidR="00492DA3" w:rsidRDefault="00492DA3" w:rsidP="004970C0">
      <w:pPr>
        <w:spacing w:after="0"/>
        <w:jc w:val="both"/>
        <w:rPr>
          <w:rFonts w:ascii="Arial" w:hAnsi="Arial" w:cs="Arial"/>
        </w:rPr>
      </w:pPr>
    </w:p>
    <w:p w14:paraId="3BC5EFD8" w14:textId="77777777" w:rsidR="00492DA3" w:rsidRDefault="00492DA3" w:rsidP="004970C0">
      <w:pPr>
        <w:spacing w:after="0"/>
        <w:jc w:val="both"/>
        <w:rPr>
          <w:rFonts w:ascii="Arial" w:hAnsi="Arial" w:cs="Arial"/>
        </w:rPr>
      </w:pPr>
    </w:p>
    <w:p w14:paraId="338F12BA" w14:textId="77777777" w:rsidR="00492DA3" w:rsidRDefault="00492DA3" w:rsidP="004970C0">
      <w:pPr>
        <w:spacing w:after="0"/>
        <w:jc w:val="both"/>
        <w:rPr>
          <w:rFonts w:ascii="Arial" w:hAnsi="Arial" w:cs="Arial"/>
        </w:rPr>
      </w:pPr>
    </w:p>
    <w:p w14:paraId="12CE3A92" w14:textId="77777777" w:rsidR="00492DA3" w:rsidRDefault="00492DA3" w:rsidP="004970C0">
      <w:pPr>
        <w:spacing w:after="0"/>
        <w:jc w:val="both"/>
        <w:rPr>
          <w:rFonts w:ascii="Arial" w:hAnsi="Arial" w:cs="Arial"/>
        </w:rPr>
      </w:pPr>
    </w:p>
    <w:p w14:paraId="0CA9B415" w14:textId="77777777" w:rsidR="00492DA3" w:rsidRDefault="00492DA3" w:rsidP="004970C0">
      <w:pPr>
        <w:spacing w:after="0"/>
        <w:jc w:val="both"/>
        <w:rPr>
          <w:rFonts w:ascii="Arial" w:hAnsi="Arial" w:cs="Arial"/>
        </w:rPr>
      </w:pPr>
    </w:p>
    <w:p w14:paraId="656E3037" w14:textId="77777777" w:rsidR="00492DA3" w:rsidRDefault="00492DA3" w:rsidP="004970C0">
      <w:pPr>
        <w:spacing w:after="0"/>
        <w:jc w:val="both"/>
        <w:rPr>
          <w:rFonts w:ascii="Arial" w:hAnsi="Arial" w:cs="Arial"/>
        </w:rPr>
      </w:pPr>
    </w:p>
    <w:p w14:paraId="4F3C9CB9" w14:textId="77777777" w:rsidR="00492DA3" w:rsidRPr="004970C0" w:rsidRDefault="00492DA3" w:rsidP="004970C0">
      <w:pPr>
        <w:spacing w:after="0"/>
        <w:jc w:val="both"/>
        <w:rPr>
          <w:rFonts w:ascii="Arial" w:hAnsi="Arial" w:cs="Arial"/>
        </w:rPr>
      </w:pPr>
    </w:p>
    <w:p w14:paraId="635550E1" w14:textId="77777777" w:rsidR="00BB40BF" w:rsidRPr="004970C0" w:rsidRDefault="007B02C5" w:rsidP="00186DF4">
      <w:pPr>
        <w:spacing w:before="120" w:after="0"/>
        <w:ind w:firstLine="0"/>
        <w:rPr>
          <w:rFonts w:ascii="Arial" w:eastAsia="MinionPro-BoldIt" w:hAnsi="Arial" w:cs="Arial"/>
          <w:bCs/>
          <w:iCs/>
        </w:rPr>
      </w:pPr>
      <w:r w:rsidRPr="004970C0">
        <w:rPr>
          <w:rFonts w:ascii="Arial" w:eastAsia="MinionPro-BoldIt" w:hAnsi="Arial" w:cs="Arial"/>
          <w:b/>
          <w:bCs/>
          <w:iCs/>
        </w:rPr>
        <w:lastRenderedPageBreak/>
        <w:t>Tablo 1</w:t>
      </w:r>
      <w:r w:rsidR="00BB40BF" w:rsidRPr="004970C0">
        <w:rPr>
          <w:rFonts w:ascii="Arial" w:eastAsia="MinionPro-BoldIt" w:hAnsi="Arial" w:cs="Arial"/>
          <w:b/>
          <w:bCs/>
          <w:iCs/>
        </w:rPr>
        <w:t>: Katılımcıların Demografik Özellikleri</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709"/>
        <w:gridCol w:w="1701"/>
        <w:gridCol w:w="709"/>
        <w:gridCol w:w="992"/>
      </w:tblGrid>
      <w:tr w:rsidR="00BB40BF" w:rsidRPr="004970C0" w14:paraId="773C3AFA" w14:textId="77777777" w:rsidTr="00FD59E5">
        <w:tc>
          <w:tcPr>
            <w:tcW w:w="1668" w:type="dxa"/>
            <w:tcBorders>
              <w:top w:val="single" w:sz="4" w:space="0" w:color="auto"/>
              <w:left w:val="nil"/>
              <w:bottom w:val="single" w:sz="4" w:space="0" w:color="auto"/>
              <w:right w:val="nil"/>
            </w:tcBorders>
            <w:hideMark/>
          </w:tcPr>
          <w:p w14:paraId="5B0CA240" w14:textId="77777777" w:rsidR="00BB40BF" w:rsidRPr="007E0D97" w:rsidRDefault="00BB40BF" w:rsidP="004970C0">
            <w:pPr>
              <w:spacing w:after="0"/>
              <w:ind w:firstLine="0"/>
              <w:jc w:val="both"/>
              <w:rPr>
                <w:rFonts w:ascii="Arial" w:eastAsia="Times New Roman" w:hAnsi="Arial" w:cs="Arial"/>
                <w:b/>
                <w:color w:val="000000"/>
                <w:sz w:val="16"/>
                <w:szCs w:val="16"/>
                <w:lang w:eastAsia="tr-TR"/>
              </w:rPr>
            </w:pPr>
            <w:r w:rsidRPr="007E0D97">
              <w:rPr>
                <w:rFonts w:ascii="Arial" w:eastAsia="Times New Roman" w:hAnsi="Arial" w:cs="Arial"/>
                <w:b/>
                <w:color w:val="000000"/>
                <w:sz w:val="16"/>
                <w:szCs w:val="16"/>
                <w:lang w:eastAsia="tr-TR"/>
              </w:rPr>
              <w:t>Cinsiyet</w:t>
            </w:r>
          </w:p>
        </w:tc>
        <w:tc>
          <w:tcPr>
            <w:tcW w:w="708" w:type="dxa"/>
            <w:tcBorders>
              <w:top w:val="single" w:sz="4" w:space="0" w:color="auto"/>
              <w:left w:val="nil"/>
              <w:bottom w:val="single" w:sz="4" w:space="0" w:color="auto"/>
              <w:right w:val="nil"/>
            </w:tcBorders>
            <w:hideMark/>
          </w:tcPr>
          <w:p w14:paraId="0EB95B47" w14:textId="77777777" w:rsidR="00BB40BF" w:rsidRPr="007E0D97" w:rsidRDefault="00BB40BF" w:rsidP="004970C0">
            <w:pPr>
              <w:spacing w:after="0"/>
              <w:ind w:firstLine="0"/>
              <w:jc w:val="both"/>
              <w:rPr>
                <w:rFonts w:ascii="Arial" w:eastAsia="Times New Roman" w:hAnsi="Arial" w:cs="Arial"/>
                <w:b/>
                <w:color w:val="000000"/>
                <w:sz w:val="16"/>
                <w:szCs w:val="16"/>
                <w:lang w:eastAsia="tr-TR"/>
              </w:rPr>
            </w:pPr>
            <w:proofErr w:type="gramStart"/>
            <w:r w:rsidRPr="007E0D97">
              <w:rPr>
                <w:rFonts w:ascii="Arial" w:eastAsia="Times New Roman" w:hAnsi="Arial" w:cs="Arial"/>
                <w:b/>
                <w:color w:val="000000"/>
                <w:sz w:val="16"/>
                <w:szCs w:val="16"/>
                <w:lang w:eastAsia="tr-TR"/>
              </w:rPr>
              <w:t>n</w:t>
            </w:r>
            <w:proofErr w:type="gramEnd"/>
          </w:p>
        </w:tc>
        <w:tc>
          <w:tcPr>
            <w:tcW w:w="709" w:type="dxa"/>
            <w:tcBorders>
              <w:top w:val="single" w:sz="4" w:space="0" w:color="auto"/>
              <w:left w:val="nil"/>
              <w:bottom w:val="single" w:sz="4" w:space="0" w:color="auto"/>
              <w:right w:val="nil"/>
            </w:tcBorders>
            <w:hideMark/>
          </w:tcPr>
          <w:p w14:paraId="77EF6717" w14:textId="77777777" w:rsidR="00BB40BF" w:rsidRPr="007E0D97" w:rsidRDefault="00BB40BF" w:rsidP="004970C0">
            <w:pPr>
              <w:spacing w:after="0"/>
              <w:ind w:firstLine="0"/>
              <w:jc w:val="both"/>
              <w:rPr>
                <w:rFonts w:ascii="Arial" w:eastAsia="Times New Roman" w:hAnsi="Arial" w:cs="Arial"/>
                <w:b/>
                <w:color w:val="000000"/>
                <w:sz w:val="16"/>
                <w:szCs w:val="16"/>
                <w:lang w:eastAsia="tr-TR"/>
              </w:rPr>
            </w:pPr>
            <w:r w:rsidRPr="007E0D97">
              <w:rPr>
                <w:rFonts w:ascii="Arial" w:eastAsia="Times New Roman" w:hAnsi="Arial" w:cs="Arial"/>
                <w:b/>
                <w:color w:val="000000"/>
                <w:sz w:val="16"/>
                <w:szCs w:val="16"/>
                <w:lang w:eastAsia="tr-TR"/>
              </w:rPr>
              <w:t>%</w:t>
            </w:r>
          </w:p>
        </w:tc>
        <w:tc>
          <w:tcPr>
            <w:tcW w:w="1701" w:type="dxa"/>
            <w:tcBorders>
              <w:top w:val="single" w:sz="4" w:space="0" w:color="auto"/>
              <w:left w:val="nil"/>
              <w:bottom w:val="single" w:sz="4" w:space="0" w:color="auto"/>
              <w:right w:val="nil"/>
            </w:tcBorders>
            <w:hideMark/>
          </w:tcPr>
          <w:p w14:paraId="3652D551" w14:textId="77777777" w:rsidR="00BB40BF" w:rsidRPr="007E0D97" w:rsidRDefault="00BB40BF" w:rsidP="004970C0">
            <w:pPr>
              <w:spacing w:after="0"/>
              <w:ind w:firstLine="0"/>
              <w:jc w:val="both"/>
              <w:rPr>
                <w:rFonts w:ascii="Arial" w:eastAsia="Times New Roman" w:hAnsi="Arial" w:cs="Arial"/>
                <w:b/>
                <w:color w:val="000000"/>
                <w:sz w:val="16"/>
                <w:szCs w:val="16"/>
                <w:lang w:eastAsia="tr-TR"/>
              </w:rPr>
            </w:pPr>
            <w:r w:rsidRPr="007E0D97">
              <w:rPr>
                <w:rFonts w:ascii="Arial" w:eastAsia="Times New Roman" w:hAnsi="Arial" w:cs="Arial"/>
                <w:b/>
                <w:color w:val="000000"/>
                <w:sz w:val="16"/>
                <w:szCs w:val="16"/>
                <w:lang w:eastAsia="tr-TR"/>
              </w:rPr>
              <w:t>Medeni Durum</w:t>
            </w:r>
          </w:p>
        </w:tc>
        <w:tc>
          <w:tcPr>
            <w:tcW w:w="709" w:type="dxa"/>
            <w:tcBorders>
              <w:top w:val="single" w:sz="4" w:space="0" w:color="auto"/>
              <w:left w:val="nil"/>
              <w:bottom w:val="single" w:sz="4" w:space="0" w:color="auto"/>
              <w:right w:val="nil"/>
            </w:tcBorders>
            <w:hideMark/>
          </w:tcPr>
          <w:p w14:paraId="22CE56ED" w14:textId="77777777" w:rsidR="00BB40BF" w:rsidRPr="007E0D97" w:rsidRDefault="00BB40BF" w:rsidP="004970C0">
            <w:pPr>
              <w:spacing w:after="0"/>
              <w:ind w:firstLine="0"/>
              <w:jc w:val="both"/>
              <w:rPr>
                <w:rFonts w:ascii="Arial" w:eastAsia="Times New Roman" w:hAnsi="Arial" w:cs="Arial"/>
                <w:b/>
                <w:color w:val="000000"/>
                <w:sz w:val="16"/>
                <w:szCs w:val="16"/>
                <w:lang w:eastAsia="tr-TR"/>
              </w:rPr>
            </w:pPr>
            <w:proofErr w:type="gramStart"/>
            <w:r w:rsidRPr="007E0D97">
              <w:rPr>
                <w:rFonts w:ascii="Arial" w:eastAsia="Times New Roman" w:hAnsi="Arial" w:cs="Arial"/>
                <w:b/>
                <w:color w:val="000000"/>
                <w:sz w:val="16"/>
                <w:szCs w:val="16"/>
                <w:lang w:eastAsia="tr-TR"/>
              </w:rPr>
              <w:t>n</w:t>
            </w:r>
            <w:proofErr w:type="gramEnd"/>
          </w:p>
        </w:tc>
        <w:tc>
          <w:tcPr>
            <w:tcW w:w="992" w:type="dxa"/>
            <w:tcBorders>
              <w:top w:val="single" w:sz="4" w:space="0" w:color="auto"/>
              <w:left w:val="nil"/>
              <w:bottom w:val="single" w:sz="4" w:space="0" w:color="auto"/>
              <w:right w:val="nil"/>
            </w:tcBorders>
            <w:hideMark/>
          </w:tcPr>
          <w:p w14:paraId="60E9750C" w14:textId="77777777" w:rsidR="00BB40BF" w:rsidRPr="007E0D97" w:rsidRDefault="00BB40BF" w:rsidP="004970C0">
            <w:pPr>
              <w:spacing w:after="0"/>
              <w:ind w:firstLine="0"/>
              <w:jc w:val="both"/>
              <w:rPr>
                <w:rFonts w:ascii="Arial" w:eastAsia="Times New Roman" w:hAnsi="Arial" w:cs="Arial"/>
                <w:b/>
                <w:color w:val="000000"/>
                <w:sz w:val="16"/>
                <w:szCs w:val="16"/>
                <w:lang w:eastAsia="tr-TR"/>
              </w:rPr>
            </w:pPr>
            <w:r w:rsidRPr="007E0D97">
              <w:rPr>
                <w:rFonts w:ascii="Arial" w:eastAsia="Times New Roman" w:hAnsi="Arial" w:cs="Arial"/>
                <w:b/>
                <w:color w:val="000000"/>
                <w:sz w:val="16"/>
                <w:szCs w:val="16"/>
                <w:lang w:eastAsia="tr-TR"/>
              </w:rPr>
              <w:t>%</w:t>
            </w:r>
          </w:p>
        </w:tc>
      </w:tr>
      <w:tr w:rsidR="00BB40BF" w:rsidRPr="004970C0" w14:paraId="6F6EFB19" w14:textId="77777777" w:rsidTr="00FD59E5">
        <w:tc>
          <w:tcPr>
            <w:tcW w:w="1668" w:type="dxa"/>
            <w:tcBorders>
              <w:top w:val="single" w:sz="4" w:space="0" w:color="auto"/>
              <w:left w:val="nil"/>
              <w:bottom w:val="nil"/>
              <w:right w:val="nil"/>
            </w:tcBorders>
            <w:hideMark/>
          </w:tcPr>
          <w:p w14:paraId="5CAF7F0E"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Kadın</w:t>
            </w:r>
          </w:p>
        </w:tc>
        <w:tc>
          <w:tcPr>
            <w:tcW w:w="708" w:type="dxa"/>
            <w:tcBorders>
              <w:top w:val="single" w:sz="4" w:space="0" w:color="auto"/>
              <w:left w:val="nil"/>
              <w:bottom w:val="nil"/>
              <w:right w:val="nil"/>
            </w:tcBorders>
          </w:tcPr>
          <w:p w14:paraId="53AA2E33"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192</w:t>
            </w:r>
          </w:p>
        </w:tc>
        <w:tc>
          <w:tcPr>
            <w:tcW w:w="709" w:type="dxa"/>
            <w:tcBorders>
              <w:top w:val="single" w:sz="4" w:space="0" w:color="auto"/>
              <w:left w:val="nil"/>
              <w:bottom w:val="nil"/>
              <w:right w:val="nil"/>
            </w:tcBorders>
          </w:tcPr>
          <w:p w14:paraId="42BB4CDE"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43,7</w:t>
            </w:r>
          </w:p>
        </w:tc>
        <w:tc>
          <w:tcPr>
            <w:tcW w:w="1701" w:type="dxa"/>
            <w:tcBorders>
              <w:top w:val="single" w:sz="4" w:space="0" w:color="auto"/>
              <w:left w:val="nil"/>
              <w:bottom w:val="nil"/>
              <w:right w:val="nil"/>
            </w:tcBorders>
            <w:hideMark/>
          </w:tcPr>
          <w:p w14:paraId="2680C188"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Evli</w:t>
            </w:r>
          </w:p>
        </w:tc>
        <w:tc>
          <w:tcPr>
            <w:tcW w:w="709" w:type="dxa"/>
            <w:tcBorders>
              <w:top w:val="single" w:sz="4" w:space="0" w:color="auto"/>
              <w:left w:val="nil"/>
              <w:bottom w:val="nil"/>
              <w:right w:val="nil"/>
            </w:tcBorders>
          </w:tcPr>
          <w:p w14:paraId="348D52ED"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2</w:t>
            </w:r>
            <w:r w:rsidR="007C6BF0" w:rsidRPr="007E0D97">
              <w:rPr>
                <w:rFonts w:ascii="Arial" w:eastAsia="Times New Roman" w:hAnsi="Arial" w:cs="Arial"/>
                <w:color w:val="000000"/>
                <w:sz w:val="16"/>
                <w:szCs w:val="16"/>
                <w:lang w:eastAsia="tr-TR"/>
              </w:rPr>
              <w:t>24</w:t>
            </w:r>
          </w:p>
        </w:tc>
        <w:tc>
          <w:tcPr>
            <w:tcW w:w="992" w:type="dxa"/>
            <w:tcBorders>
              <w:top w:val="single" w:sz="4" w:space="0" w:color="auto"/>
              <w:left w:val="nil"/>
              <w:bottom w:val="nil"/>
              <w:right w:val="nil"/>
            </w:tcBorders>
          </w:tcPr>
          <w:p w14:paraId="2CB323BE"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5</w:t>
            </w:r>
            <w:r w:rsidR="007C6BF0" w:rsidRPr="007E0D97">
              <w:rPr>
                <w:rFonts w:ascii="Arial" w:eastAsia="Times New Roman" w:hAnsi="Arial" w:cs="Arial"/>
                <w:color w:val="000000"/>
                <w:sz w:val="16"/>
                <w:szCs w:val="16"/>
                <w:lang w:eastAsia="tr-TR"/>
              </w:rPr>
              <w:t>1</w:t>
            </w:r>
            <w:r w:rsidRPr="007E0D97">
              <w:rPr>
                <w:rFonts w:ascii="Arial" w:eastAsia="Times New Roman" w:hAnsi="Arial" w:cs="Arial"/>
                <w:color w:val="000000"/>
                <w:sz w:val="16"/>
                <w:szCs w:val="16"/>
                <w:lang w:eastAsia="tr-TR"/>
              </w:rPr>
              <w:t>,</w:t>
            </w:r>
            <w:r w:rsidR="007C6BF0" w:rsidRPr="007E0D97">
              <w:rPr>
                <w:rFonts w:ascii="Arial" w:eastAsia="Times New Roman" w:hAnsi="Arial" w:cs="Arial"/>
                <w:color w:val="000000"/>
                <w:sz w:val="16"/>
                <w:szCs w:val="16"/>
                <w:lang w:eastAsia="tr-TR"/>
              </w:rPr>
              <w:t>0</w:t>
            </w:r>
          </w:p>
        </w:tc>
      </w:tr>
      <w:tr w:rsidR="00BB40BF" w:rsidRPr="004970C0" w14:paraId="1AF32055" w14:textId="77777777" w:rsidTr="00FD59E5">
        <w:tc>
          <w:tcPr>
            <w:tcW w:w="1668" w:type="dxa"/>
            <w:tcBorders>
              <w:top w:val="nil"/>
              <w:left w:val="nil"/>
              <w:bottom w:val="single" w:sz="4" w:space="0" w:color="auto"/>
              <w:right w:val="nil"/>
            </w:tcBorders>
            <w:hideMark/>
          </w:tcPr>
          <w:p w14:paraId="0FA3EE70"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Erkek</w:t>
            </w:r>
          </w:p>
        </w:tc>
        <w:tc>
          <w:tcPr>
            <w:tcW w:w="708" w:type="dxa"/>
            <w:tcBorders>
              <w:top w:val="nil"/>
              <w:left w:val="nil"/>
              <w:bottom w:val="single" w:sz="4" w:space="0" w:color="auto"/>
              <w:right w:val="nil"/>
            </w:tcBorders>
          </w:tcPr>
          <w:p w14:paraId="1EFEF803"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247</w:t>
            </w:r>
          </w:p>
        </w:tc>
        <w:tc>
          <w:tcPr>
            <w:tcW w:w="709" w:type="dxa"/>
            <w:tcBorders>
              <w:top w:val="nil"/>
              <w:left w:val="nil"/>
              <w:bottom w:val="single" w:sz="4" w:space="0" w:color="auto"/>
              <w:right w:val="nil"/>
            </w:tcBorders>
          </w:tcPr>
          <w:p w14:paraId="367D3CD8"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56,3</w:t>
            </w:r>
          </w:p>
        </w:tc>
        <w:tc>
          <w:tcPr>
            <w:tcW w:w="1701" w:type="dxa"/>
            <w:tcBorders>
              <w:top w:val="nil"/>
              <w:left w:val="nil"/>
              <w:bottom w:val="single" w:sz="4" w:space="0" w:color="auto"/>
              <w:right w:val="nil"/>
            </w:tcBorders>
            <w:hideMark/>
          </w:tcPr>
          <w:p w14:paraId="7D93F552"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Bekar</w:t>
            </w:r>
          </w:p>
        </w:tc>
        <w:tc>
          <w:tcPr>
            <w:tcW w:w="709" w:type="dxa"/>
            <w:tcBorders>
              <w:top w:val="nil"/>
              <w:left w:val="nil"/>
              <w:bottom w:val="single" w:sz="4" w:space="0" w:color="auto"/>
              <w:right w:val="nil"/>
            </w:tcBorders>
          </w:tcPr>
          <w:p w14:paraId="3037363D"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2</w:t>
            </w:r>
            <w:r w:rsidR="007C6BF0" w:rsidRPr="007E0D97">
              <w:rPr>
                <w:rFonts w:ascii="Arial" w:eastAsia="Times New Roman" w:hAnsi="Arial" w:cs="Arial"/>
                <w:color w:val="000000"/>
                <w:sz w:val="16"/>
                <w:szCs w:val="16"/>
                <w:lang w:eastAsia="tr-TR"/>
              </w:rPr>
              <w:t>15</w:t>
            </w:r>
          </w:p>
        </w:tc>
        <w:tc>
          <w:tcPr>
            <w:tcW w:w="992" w:type="dxa"/>
            <w:tcBorders>
              <w:top w:val="nil"/>
              <w:left w:val="nil"/>
              <w:bottom w:val="single" w:sz="4" w:space="0" w:color="auto"/>
              <w:right w:val="nil"/>
            </w:tcBorders>
          </w:tcPr>
          <w:p w14:paraId="512887EB" w14:textId="77777777" w:rsidR="00BB40BF" w:rsidRPr="007E0D97" w:rsidRDefault="007C6BF0"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49,0</w:t>
            </w:r>
          </w:p>
        </w:tc>
      </w:tr>
      <w:tr w:rsidR="00BB40BF" w:rsidRPr="004970C0" w14:paraId="76F44E9A" w14:textId="77777777" w:rsidTr="00FD59E5">
        <w:tc>
          <w:tcPr>
            <w:tcW w:w="1668" w:type="dxa"/>
            <w:tcBorders>
              <w:top w:val="single" w:sz="4" w:space="0" w:color="auto"/>
              <w:left w:val="nil"/>
              <w:bottom w:val="single" w:sz="4" w:space="0" w:color="auto"/>
              <w:right w:val="nil"/>
            </w:tcBorders>
            <w:hideMark/>
          </w:tcPr>
          <w:p w14:paraId="7C2C2E2C" w14:textId="77777777" w:rsidR="00BB40BF" w:rsidRPr="007E0D97" w:rsidRDefault="004954DB" w:rsidP="004970C0">
            <w:pPr>
              <w:spacing w:after="0"/>
              <w:ind w:firstLine="0"/>
              <w:jc w:val="both"/>
              <w:rPr>
                <w:rFonts w:ascii="Arial" w:eastAsia="Times New Roman" w:hAnsi="Arial" w:cs="Arial"/>
                <w:b/>
                <w:sz w:val="16"/>
                <w:szCs w:val="16"/>
                <w:lang w:eastAsia="tr-TR"/>
              </w:rPr>
            </w:pPr>
            <w:r w:rsidRPr="007E0D97">
              <w:rPr>
                <w:rFonts w:ascii="Arial" w:eastAsia="Times New Roman" w:hAnsi="Arial" w:cs="Arial"/>
                <w:b/>
                <w:sz w:val="16"/>
                <w:szCs w:val="16"/>
                <w:lang w:eastAsia="tr-TR"/>
              </w:rPr>
              <w:t>Yaş</w:t>
            </w:r>
          </w:p>
        </w:tc>
        <w:tc>
          <w:tcPr>
            <w:tcW w:w="708" w:type="dxa"/>
            <w:tcBorders>
              <w:top w:val="single" w:sz="4" w:space="0" w:color="auto"/>
              <w:left w:val="nil"/>
              <w:bottom w:val="single" w:sz="4" w:space="0" w:color="auto"/>
              <w:right w:val="nil"/>
            </w:tcBorders>
            <w:hideMark/>
          </w:tcPr>
          <w:p w14:paraId="45F45142" w14:textId="77777777" w:rsidR="00BB40BF" w:rsidRPr="007E0D97" w:rsidRDefault="00BB40BF" w:rsidP="004970C0">
            <w:pPr>
              <w:spacing w:after="0"/>
              <w:ind w:firstLine="0"/>
              <w:jc w:val="both"/>
              <w:rPr>
                <w:rFonts w:ascii="Arial" w:eastAsia="Times New Roman" w:hAnsi="Arial" w:cs="Arial"/>
                <w:b/>
                <w:sz w:val="16"/>
                <w:szCs w:val="16"/>
                <w:lang w:eastAsia="tr-TR"/>
              </w:rPr>
            </w:pPr>
            <w:proofErr w:type="gramStart"/>
            <w:r w:rsidRPr="007E0D97">
              <w:rPr>
                <w:rFonts w:ascii="Arial" w:eastAsia="Times New Roman" w:hAnsi="Arial" w:cs="Arial"/>
                <w:b/>
                <w:sz w:val="16"/>
                <w:szCs w:val="16"/>
                <w:lang w:eastAsia="tr-TR"/>
              </w:rPr>
              <w:t>n</w:t>
            </w:r>
            <w:proofErr w:type="gramEnd"/>
          </w:p>
        </w:tc>
        <w:tc>
          <w:tcPr>
            <w:tcW w:w="709" w:type="dxa"/>
            <w:tcBorders>
              <w:top w:val="single" w:sz="4" w:space="0" w:color="auto"/>
              <w:left w:val="nil"/>
              <w:bottom w:val="single" w:sz="4" w:space="0" w:color="auto"/>
              <w:right w:val="nil"/>
            </w:tcBorders>
            <w:hideMark/>
          </w:tcPr>
          <w:p w14:paraId="48DE33CF" w14:textId="77777777" w:rsidR="00BB40BF" w:rsidRPr="007E0D97" w:rsidRDefault="00BB40BF" w:rsidP="004970C0">
            <w:pPr>
              <w:spacing w:after="0"/>
              <w:ind w:firstLine="0"/>
              <w:jc w:val="both"/>
              <w:rPr>
                <w:rFonts w:ascii="Arial" w:eastAsia="Times New Roman" w:hAnsi="Arial" w:cs="Arial"/>
                <w:b/>
                <w:sz w:val="16"/>
                <w:szCs w:val="16"/>
                <w:lang w:eastAsia="tr-TR"/>
              </w:rPr>
            </w:pPr>
            <w:r w:rsidRPr="007E0D97">
              <w:rPr>
                <w:rFonts w:ascii="Arial" w:eastAsia="Times New Roman" w:hAnsi="Arial" w:cs="Arial"/>
                <w:b/>
                <w:sz w:val="16"/>
                <w:szCs w:val="16"/>
                <w:lang w:eastAsia="tr-TR"/>
              </w:rPr>
              <w:t>%</w:t>
            </w:r>
          </w:p>
        </w:tc>
        <w:tc>
          <w:tcPr>
            <w:tcW w:w="1701" w:type="dxa"/>
            <w:tcBorders>
              <w:top w:val="single" w:sz="4" w:space="0" w:color="auto"/>
              <w:left w:val="nil"/>
              <w:bottom w:val="single" w:sz="4" w:space="0" w:color="auto"/>
              <w:right w:val="nil"/>
            </w:tcBorders>
            <w:hideMark/>
          </w:tcPr>
          <w:p w14:paraId="0F765615" w14:textId="77777777" w:rsidR="00BB40BF" w:rsidRPr="007E0D97" w:rsidRDefault="00BB40BF" w:rsidP="004970C0">
            <w:pPr>
              <w:spacing w:after="0"/>
              <w:ind w:firstLine="0"/>
              <w:jc w:val="both"/>
              <w:rPr>
                <w:rFonts w:ascii="Arial" w:eastAsia="Times New Roman" w:hAnsi="Arial" w:cs="Arial"/>
                <w:b/>
                <w:sz w:val="16"/>
                <w:szCs w:val="16"/>
                <w:lang w:eastAsia="tr-TR"/>
              </w:rPr>
            </w:pPr>
            <w:r w:rsidRPr="007E0D97">
              <w:rPr>
                <w:rFonts w:ascii="Arial" w:eastAsia="Times New Roman" w:hAnsi="Arial" w:cs="Arial"/>
                <w:b/>
                <w:sz w:val="16"/>
                <w:szCs w:val="16"/>
                <w:lang w:eastAsia="tr-TR"/>
              </w:rPr>
              <w:t>Gelir Düzeyi</w:t>
            </w:r>
          </w:p>
        </w:tc>
        <w:tc>
          <w:tcPr>
            <w:tcW w:w="709" w:type="dxa"/>
            <w:tcBorders>
              <w:top w:val="single" w:sz="4" w:space="0" w:color="auto"/>
              <w:left w:val="nil"/>
              <w:bottom w:val="single" w:sz="4" w:space="0" w:color="auto"/>
              <w:right w:val="nil"/>
            </w:tcBorders>
            <w:hideMark/>
          </w:tcPr>
          <w:p w14:paraId="49D11ADA" w14:textId="77777777" w:rsidR="00BB40BF" w:rsidRPr="007E0D97" w:rsidRDefault="00BB40BF" w:rsidP="004970C0">
            <w:pPr>
              <w:spacing w:after="0"/>
              <w:ind w:firstLine="0"/>
              <w:jc w:val="both"/>
              <w:rPr>
                <w:rFonts w:ascii="Arial" w:eastAsia="Times New Roman" w:hAnsi="Arial" w:cs="Arial"/>
                <w:b/>
                <w:sz w:val="16"/>
                <w:szCs w:val="16"/>
                <w:lang w:eastAsia="tr-TR"/>
              </w:rPr>
            </w:pPr>
            <w:proofErr w:type="gramStart"/>
            <w:r w:rsidRPr="007E0D97">
              <w:rPr>
                <w:rFonts w:ascii="Arial" w:eastAsia="Times New Roman" w:hAnsi="Arial" w:cs="Arial"/>
                <w:b/>
                <w:sz w:val="16"/>
                <w:szCs w:val="16"/>
                <w:lang w:eastAsia="tr-TR"/>
              </w:rPr>
              <w:t>n</w:t>
            </w:r>
            <w:proofErr w:type="gramEnd"/>
          </w:p>
        </w:tc>
        <w:tc>
          <w:tcPr>
            <w:tcW w:w="992" w:type="dxa"/>
            <w:tcBorders>
              <w:top w:val="single" w:sz="4" w:space="0" w:color="auto"/>
              <w:left w:val="nil"/>
              <w:bottom w:val="single" w:sz="4" w:space="0" w:color="auto"/>
              <w:right w:val="nil"/>
            </w:tcBorders>
            <w:hideMark/>
          </w:tcPr>
          <w:p w14:paraId="75FFF203" w14:textId="77777777" w:rsidR="00BB40BF" w:rsidRPr="007E0D97" w:rsidRDefault="00BB40BF" w:rsidP="004970C0">
            <w:pPr>
              <w:spacing w:after="0"/>
              <w:ind w:firstLine="0"/>
              <w:jc w:val="both"/>
              <w:rPr>
                <w:rFonts w:ascii="Arial" w:eastAsia="Times New Roman" w:hAnsi="Arial" w:cs="Arial"/>
                <w:b/>
                <w:sz w:val="16"/>
                <w:szCs w:val="16"/>
                <w:lang w:eastAsia="tr-TR"/>
              </w:rPr>
            </w:pPr>
            <w:r w:rsidRPr="007E0D97">
              <w:rPr>
                <w:rFonts w:ascii="Arial" w:eastAsia="Times New Roman" w:hAnsi="Arial" w:cs="Arial"/>
                <w:b/>
                <w:sz w:val="16"/>
                <w:szCs w:val="16"/>
                <w:lang w:eastAsia="tr-TR"/>
              </w:rPr>
              <w:t>%</w:t>
            </w:r>
          </w:p>
        </w:tc>
      </w:tr>
      <w:tr w:rsidR="00BB40BF" w:rsidRPr="004970C0" w14:paraId="78C097B1" w14:textId="77777777" w:rsidTr="00FD59E5">
        <w:tc>
          <w:tcPr>
            <w:tcW w:w="1668" w:type="dxa"/>
            <w:tcBorders>
              <w:top w:val="single" w:sz="4" w:space="0" w:color="auto"/>
              <w:left w:val="nil"/>
              <w:bottom w:val="nil"/>
              <w:right w:val="nil"/>
            </w:tcBorders>
            <w:hideMark/>
          </w:tcPr>
          <w:p w14:paraId="15787158"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18-24</w:t>
            </w:r>
          </w:p>
        </w:tc>
        <w:tc>
          <w:tcPr>
            <w:tcW w:w="708" w:type="dxa"/>
            <w:tcBorders>
              <w:top w:val="single" w:sz="4" w:space="0" w:color="auto"/>
              <w:left w:val="nil"/>
              <w:bottom w:val="nil"/>
              <w:right w:val="nil"/>
            </w:tcBorders>
          </w:tcPr>
          <w:p w14:paraId="48A0F923"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85</w:t>
            </w:r>
          </w:p>
        </w:tc>
        <w:tc>
          <w:tcPr>
            <w:tcW w:w="709" w:type="dxa"/>
            <w:tcBorders>
              <w:top w:val="single" w:sz="4" w:space="0" w:color="auto"/>
              <w:left w:val="nil"/>
              <w:bottom w:val="nil"/>
              <w:right w:val="nil"/>
            </w:tcBorders>
          </w:tcPr>
          <w:p w14:paraId="62828815"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w:t>
            </w:r>
            <w:r w:rsidR="007C6BF0" w:rsidRPr="007E0D97">
              <w:rPr>
                <w:rFonts w:ascii="Arial" w:eastAsia="Times New Roman" w:hAnsi="Arial" w:cs="Arial"/>
                <w:sz w:val="16"/>
                <w:szCs w:val="16"/>
                <w:lang w:eastAsia="tr-TR"/>
              </w:rPr>
              <w:t>9</w:t>
            </w:r>
            <w:r w:rsidRPr="007E0D97">
              <w:rPr>
                <w:rFonts w:ascii="Arial" w:eastAsia="Times New Roman" w:hAnsi="Arial" w:cs="Arial"/>
                <w:sz w:val="16"/>
                <w:szCs w:val="16"/>
                <w:lang w:eastAsia="tr-TR"/>
              </w:rPr>
              <w:t>,</w:t>
            </w:r>
            <w:r w:rsidR="007C6BF0" w:rsidRPr="007E0D97">
              <w:rPr>
                <w:rFonts w:ascii="Arial" w:eastAsia="Times New Roman" w:hAnsi="Arial" w:cs="Arial"/>
                <w:sz w:val="16"/>
                <w:szCs w:val="16"/>
                <w:lang w:eastAsia="tr-TR"/>
              </w:rPr>
              <w:t>4</w:t>
            </w:r>
          </w:p>
        </w:tc>
        <w:tc>
          <w:tcPr>
            <w:tcW w:w="1701" w:type="dxa"/>
            <w:tcBorders>
              <w:top w:val="single" w:sz="4" w:space="0" w:color="auto"/>
              <w:left w:val="nil"/>
              <w:bottom w:val="nil"/>
              <w:right w:val="nil"/>
            </w:tcBorders>
            <w:hideMark/>
          </w:tcPr>
          <w:p w14:paraId="44AB7BB3"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20</w:t>
            </w:r>
            <w:r w:rsidR="00BB40BF" w:rsidRPr="007E0D97">
              <w:rPr>
                <w:rFonts w:ascii="Arial" w:eastAsia="Times New Roman" w:hAnsi="Arial" w:cs="Arial"/>
                <w:sz w:val="16"/>
                <w:szCs w:val="16"/>
                <w:lang w:eastAsia="tr-TR"/>
              </w:rPr>
              <w:t>00 TL ve altı</w:t>
            </w:r>
          </w:p>
        </w:tc>
        <w:tc>
          <w:tcPr>
            <w:tcW w:w="709" w:type="dxa"/>
            <w:tcBorders>
              <w:top w:val="single" w:sz="4" w:space="0" w:color="auto"/>
              <w:left w:val="nil"/>
              <w:bottom w:val="nil"/>
              <w:right w:val="nil"/>
            </w:tcBorders>
          </w:tcPr>
          <w:p w14:paraId="01B5555A"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7</w:t>
            </w:r>
            <w:r w:rsidR="007C6BF0" w:rsidRPr="007E0D97">
              <w:rPr>
                <w:rFonts w:ascii="Arial" w:eastAsia="Times New Roman" w:hAnsi="Arial" w:cs="Arial"/>
                <w:sz w:val="16"/>
                <w:szCs w:val="16"/>
                <w:lang w:eastAsia="tr-TR"/>
              </w:rPr>
              <w:t>3</w:t>
            </w:r>
          </w:p>
        </w:tc>
        <w:tc>
          <w:tcPr>
            <w:tcW w:w="992" w:type="dxa"/>
            <w:tcBorders>
              <w:top w:val="single" w:sz="4" w:space="0" w:color="auto"/>
              <w:left w:val="nil"/>
              <w:bottom w:val="nil"/>
              <w:right w:val="nil"/>
            </w:tcBorders>
          </w:tcPr>
          <w:p w14:paraId="24981093"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16,</w:t>
            </w:r>
            <w:r w:rsidR="007C6BF0" w:rsidRPr="007E0D97">
              <w:rPr>
                <w:rFonts w:ascii="Arial" w:eastAsia="Times New Roman" w:hAnsi="Arial" w:cs="Arial"/>
                <w:sz w:val="16"/>
                <w:szCs w:val="16"/>
                <w:lang w:eastAsia="tr-TR"/>
              </w:rPr>
              <w:t>6</w:t>
            </w:r>
          </w:p>
        </w:tc>
      </w:tr>
      <w:tr w:rsidR="00BB40BF" w:rsidRPr="004970C0" w14:paraId="6A105247" w14:textId="77777777" w:rsidTr="00FD59E5">
        <w:tc>
          <w:tcPr>
            <w:tcW w:w="1668" w:type="dxa"/>
            <w:tcBorders>
              <w:top w:val="nil"/>
              <w:left w:val="nil"/>
              <w:bottom w:val="nil"/>
              <w:right w:val="nil"/>
            </w:tcBorders>
            <w:hideMark/>
          </w:tcPr>
          <w:p w14:paraId="0F884C4D"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25-34</w:t>
            </w:r>
          </w:p>
        </w:tc>
        <w:tc>
          <w:tcPr>
            <w:tcW w:w="708" w:type="dxa"/>
            <w:tcBorders>
              <w:top w:val="nil"/>
              <w:left w:val="nil"/>
              <w:bottom w:val="nil"/>
              <w:right w:val="nil"/>
            </w:tcBorders>
          </w:tcPr>
          <w:p w14:paraId="7AE3E822"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182</w:t>
            </w:r>
          </w:p>
        </w:tc>
        <w:tc>
          <w:tcPr>
            <w:tcW w:w="709" w:type="dxa"/>
            <w:tcBorders>
              <w:top w:val="nil"/>
              <w:left w:val="nil"/>
              <w:bottom w:val="nil"/>
              <w:right w:val="nil"/>
            </w:tcBorders>
          </w:tcPr>
          <w:p w14:paraId="144D491B"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41,5</w:t>
            </w:r>
          </w:p>
        </w:tc>
        <w:tc>
          <w:tcPr>
            <w:tcW w:w="1701" w:type="dxa"/>
            <w:tcBorders>
              <w:top w:val="nil"/>
              <w:left w:val="nil"/>
              <w:bottom w:val="nil"/>
              <w:right w:val="nil"/>
            </w:tcBorders>
            <w:hideMark/>
          </w:tcPr>
          <w:p w14:paraId="73FA41E2"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20</w:t>
            </w:r>
            <w:r w:rsidR="00BB40BF" w:rsidRPr="007E0D97">
              <w:rPr>
                <w:rFonts w:ascii="Arial" w:eastAsia="Times New Roman" w:hAnsi="Arial" w:cs="Arial"/>
                <w:sz w:val="16"/>
                <w:szCs w:val="16"/>
                <w:lang w:eastAsia="tr-TR"/>
              </w:rPr>
              <w:t>01-</w:t>
            </w:r>
            <w:r w:rsidRPr="007E0D97">
              <w:rPr>
                <w:rFonts w:ascii="Arial" w:eastAsia="Times New Roman" w:hAnsi="Arial" w:cs="Arial"/>
                <w:sz w:val="16"/>
                <w:szCs w:val="16"/>
                <w:lang w:eastAsia="tr-TR"/>
              </w:rPr>
              <w:t>4000</w:t>
            </w:r>
            <w:r w:rsidR="00BB40BF" w:rsidRPr="007E0D97">
              <w:rPr>
                <w:rFonts w:ascii="Arial" w:eastAsia="Times New Roman" w:hAnsi="Arial" w:cs="Arial"/>
                <w:sz w:val="16"/>
                <w:szCs w:val="16"/>
                <w:lang w:eastAsia="tr-TR"/>
              </w:rPr>
              <w:t xml:space="preserve"> TL</w:t>
            </w:r>
          </w:p>
        </w:tc>
        <w:tc>
          <w:tcPr>
            <w:tcW w:w="709" w:type="dxa"/>
            <w:tcBorders>
              <w:top w:val="nil"/>
              <w:left w:val="nil"/>
              <w:bottom w:val="nil"/>
              <w:right w:val="nil"/>
            </w:tcBorders>
          </w:tcPr>
          <w:p w14:paraId="62BE7A54" w14:textId="77777777" w:rsidR="00BB40BF" w:rsidRPr="007E0D97" w:rsidRDefault="00AF06C4"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42</w:t>
            </w:r>
          </w:p>
        </w:tc>
        <w:tc>
          <w:tcPr>
            <w:tcW w:w="992" w:type="dxa"/>
            <w:tcBorders>
              <w:top w:val="nil"/>
              <w:left w:val="nil"/>
              <w:bottom w:val="nil"/>
              <w:right w:val="nil"/>
            </w:tcBorders>
          </w:tcPr>
          <w:p w14:paraId="4067D2D7" w14:textId="77777777" w:rsidR="00BB40BF" w:rsidRPr="007E0D97" w:rsidRDefault="00AF06C4"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9,6</w:t>
            </w:r>
          </w:p>
        </w:tc>
      </w:tr>
      <w:tr w:rsidR="00BB40BF" w:rsidRPr="004970C0" w14:paraId="050D9362" w14:textId="77777777" w:rsidTr="00FD59E5">
        <w:tc>
          <w:tcPr>
            <w:tcW w:w="1668" w:type="dxa"/>
            <w:tcBorders>
              <w:top w:val="nil"/>
              <w:left w:val="nil"/>
              <w:bottom w:val="nil"/>
              <w:right w:val="nil"/>
            </w:tcBorders>
            <w:hideMark/>
          </w:tcPr>
          <w:p w14:paraId="0F315546"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35-44</w:t>
            </w:r>
          </w:p>
        </w:tc>
        <w:tc>
          <w:tcPr>
            <w:tcW w:w="708" w:type="dxa"/>
            <w:tcBorders>
              <w:top w:val="nil"/>
              <w:left w:val="nil"/>
              <w:bottom w:val="nil"/>
              <w:right w:val="nil"/>
            </w:tcBorders>
          </w:tcPr>
          <w:p w14:paraId="72A10BFC"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142</w:t>
            </w:r>
          </w:p>
        </w:tc>
        <w:tc>
          <w:tcPr>
            <w:tcW w:w="709" w:type="dxa"/>
            <w:tcBorders>
              <w:top w:val="nil"/>
              <w:left w:val="nil"/>
              <w:bottom w:val="nil"/>
              <w:right w:val="nil"/>
            </w:tcBorders>
          </w:tcPr>
          <w:p w14:paraId="2755AD2C"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32,3</w:t>
            </w:r>
          </w:p>
        </w:tc>
        <w:tc>
          <w:tcPr>
            <w:tcW w:w="1701" w:type="dxa"/>
            <w:tcBorders>
              <w:top w:val="nil"/>
              <w:left w:val="nil"/>
              <w:bottom w:val="nil"/>
              <w:right w:val="nil"/>
            </w:tcBorders>
            <w:hideMark/>
          </w:tcPr>
          <w:p w14:paraId="1CE136BF"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4001-60</w:t>
            </w:r>
            <w:r w:rsidR="00BB40BF" w:rsidRPr="007E0D97">
              <w:rPr>
                <w:rFonts w:ascii="Arial" w:eastAsia="Times New Roman" w:hAnsi="Arial" w:cs="Arial"/>
                <w:sz w:val="16"/>
                <w:szCs w:val="16"/>
                <w:lang w:eastAsia="tr-TR"/>
              </w:rPr>
              <w:t>00 TL</w:t>
            </w:r>
          </w:p>
        </w:tc>
        <w:tc>
          <w:tcPr>
            <w:tcW w:w="709" w:type="dxa"/>
            <w:tcBorders>
              <w:top w:val="nil"/>
              <w:left w:val="nil"/>
              <w:bottom w:val="nil"/>
              <w:right w:val="nil"/>
            </w:tcBorders>
          </w:tcPr>
          <w:p w14:paraId="06FDF4FD"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139</w:t>
            </w:r>
          </w:p>
        </w:tc>
        <w:tc>
          <w:tcPr>
            <w:tcW w:w="992" w:type="dxa"/>
            <w:tcBorders>
              <w:top w:val="nil"/>
              <w:left w:val="nil"/>
              <w:bottom w:val="nil"/>
              <w:right w:val="nil"/>
            </w:tcBorders>
          </w:tcPr>
          <w:p w14:paraId="57AC38D8"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31,7</w:t>
            </w:r>
          </w:p>
        </w:tc>
      </w:tr>
      <w:tr w:rsidR="00BB40BF" w:rsidRPr="004970C0" w14:paraId="54D9C578" w14:textId="77777777" w:rsidTr="00FD59E5">
        <w:tc>
          <w:tcPr>
            <w:tcW w:w="1668" w:type="dxa"/>
            <w:tcBorders>
              <w:top w:val="nil"/>
              <w:left w:val="nil"/>
              <w:bottom w:val="nil"/>
              <w:right w:val="nil"/>
            </w:tcBorders>
            <w:hideMark/>
          </w:tcPr>
          <w:p w14:paraId="74DBD311"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45-54</w:t>
            </w:r>
          </w:p>
        </w:tc>
        <w:tc>
          <w:tcPr>
            <w:tcW w:w="708" w:type="dxa"/>
            <w:tcBorders>
              <w:top w:val="nil"/>
              <w:left w:val="nil"/>
              <w:bottom w:val="nil"/>
              <w:right w:val="nil"/>
            </w:tcBorders>
          </w:tcPr>
          <w:p w14:paraId="303D236B"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23</w:t>
            </w:r>
          </w:p>
        </w:tc>
        <w:tc>
          <w:tcPr>
            <w:tcW w:w="709" w:type="dxa"/>
            <w:tcBorders>
              <w:top w:val="nil"/>
              <w:left w:val="nil"/>
              <w:bottom w:val="nil"/>
              <w:right w:val="nil"/>
            </w:tcBorders>
          </w:tcPr>
          <w:p w14:paraId="34849D9B"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5,2</w:t>
            </w:r>
          </w:p>
        </w:tc>
        <w:tc>
          <w:tcPr>
            <w:tcW w:w="1701" w:type="dxa"/>
            <w:tcBorders>
              <w:top w:val="nil"/>
              <w:left w:val="nil"/>
              <w:bottom w:val="nil"/>
              <w:right w:val="nil"/>
            </w:tcBorders>
            <w:hideMark/>
          </w:tcPr>
          <w:p w14:paraId="5E9F2610"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60</w:t>
            </w:r>
            <w:r w:rsidR="00BB40BF" w:rsidRPr="007E0D97">
              <w:rPr>
                <w:rFonts w:ascii="Arial" w:eastAsia="Times New Roman" w:hAnsi="Arial" w:cs="Arial"/>
                <w:sz w:val="16"/>
                <w:szCs w:val="16"/>
                <w:lang w:eastAsia="tr-TR"/>
              </w:rPr>
              <w:t>01-</w:t>
            </w:r>
            <w:r w:rsidRPr="007E0D97">
              <w:rPr>
                <w:rFonts w:ascii="Arial" w:eastAsia="Times New Roman" w:hAnsi="Arial" w:cs="Arial"/>
                <w:sz w:val="16"/>
                <w:szCs w:val="16"/>
                <w:lang w:eastAsia="tr-TR"/>
              </w:rPr>
              <w:t>8000</w:t>
            </w:r>
            <w:r w:rsidR="00BB40BF" w:rsidRPr="007E0D97">
              <w:rPr>
                <w:rFonts w:ascii="Arial" w:eastAsia="Times New Roman" w:hAnsi="Arial" w:cs="Arial"/>
                <w:sz w:val="16"/>
                <w:szCs w:val="16"/>
                <w:lang w:eastAsia="tr-TR"/>
              </w:rPr>
              <w:t xml:space="preserve"> TL</w:t>
            </w:r>
          </w:p>
        </w:tc>
        <w:tc>
          <w:tcPr>
            <w:tcW w:w="709" w:type="dxa"/>
            <w:tcBorders>
              <w:top w:val="nil"/>
              <w:left w:val="nil"/>
              <w:bottom w:val="nil"/>
              <w:right w:val="nil"/>
            </w:tcBorders>
          </w:tcPr>
          <w:p w14:paraId="1A841D17"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106</w:t>
            </w:r>
          </w:p>
        </w:tc>
        <w:tc>
          <w:tcPr>
            <w:tcW w:w="992" w:type="dxa"/>
            <w:tcBorders>
              <w:top w:val="nil"/>
              <w:left w:val="nil"/>
              <w:bottom w:val="nil"/>
              <w:right w:val="nil"/>
            </w:tcBorders>
          </w:tcPr>
          <w:p w14:paraId="595CB6B3"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24,1</w:t>
            </w:r>
          </w:p>
        </w:tc>
      </w:tr>
      <w:tr w:rsidR="00BB40BF" w:rsidRPr="004970C0" w14:paraId="65FFB127" w14:textId="77777777" w:rsidTr="00FD59E5">
        <w:tc>
          <w:tcPr>
            <w:tcW w:w="1668" w:type="dxa"/>
            <w:tcBorders>
              <w:top w:val="nil"/>
              <w:left w:val="nil"/>
              <w:bottom w:val="nil"/>
              <w:right w:val="nil"/>
            </w:tcBorders>
            <w:hideMark/>
          </w:tcPr>
          <w:p w14:paraId="417981A2"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55 ve üzeri</w:t>
            </w:r>
          </w:p>
        </w:tc>
        <w:tc>
          <w:tcPr>
            <w:tcW w:w="708" w:type="dxa"/>
            <w:tcBorders>
              <w:top w:val="nil"/>
              <w:left w:val="nil"/>
              <w:bottom w:val="nil"/>
              <w:right w:val="nil"/>
            </w:tcBorders>
          </w:tcPr>
          <w:p w14:paraId="6D6EF30C"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7</w:t>
            </w:r>
          </w:p>
        </w:tc>
        <w:tc>
          <w:tcPr>
            <w:tcW w:w="709" w:type="dxa"/>
            <w:tcBorders>
              <w:top w:val="nil"/>
              <w:left w:val="nil"/>
              <w:bottom w:val="nil"/>
              <w:right w:val="nil"/>
            </w:tcBorders>
          </w:tcPr>
          <w:p w14:paraId="546F1356"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1,6</w:t>
            </w:r>
          </w:p>
        </w:tc>
        <w:tc>
          <w:tcPr>
            <w:tcW w:w="1701" w:type="dxa"/>
            <w:tcBorders>
              <w:top w:val="nil"/>
              <w:left w:val="nil"/>
              <w:bottom w:val="nil"/>
              <w:right w:val="nil"/>
            </w:tcBorders>
            <w:hideMark/>
          </w:tcPr>
          <w:p w14:paraId="4445AD5F"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80</w:t>
            </w:r>
            <w:r w:rsidR="00BB40BF" w:rsidRPr="007E0D97">
              <w:rPr>
                <w:rFonts w:ascii="Arial" w:eastAsia="Times New Roman" w:hAnsi="Arial" w:cs="Arial"/>
                <w:sz w:val="16"/>
                <w:szCs w:val="16"/>
                <w:lang w:eastAsia="tr-TR"/>
              </w:rPr>
              <w:t>01 TL ve üzeri</w:t>
            </w:r>
          </w:p>
        </w:tc>
        <w:tc>
          <w:tcPr>
            <w:tcW w:w="709" w:type="dxa"/>
            <w:tcBorders>
              <w:top w:val="nil"/>
              <w:left w:val="nil"/>
              <w:bottom w:val="nil"/>
              <w:right w:val="nil"/>
            </w:tcBorders>
          </w:tcPr>
          <w:p w14:paraId="4018FB44" w14:textId="77777777" w:rsidR="00BB40BF" w:rsidRPr="007E0D97" w:rsidRDefault="00AF06C4"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79</w:t>
            </w:r>
          </w:p>
        </w:tc>
        <w:tc>
          <w:tcPr>
            <w:tcW w:w="992" w:type="dxa"/>
            <w:tcBorders>
              <w:top w:val="nil"/>
              <w:left w:val="nil"/>
              <w:bottom w:val="nil"/>
              <w:right w:val="nil"/>
            </w:tcBorders>
          </w:tcPr>
          <w:p w14:paraId="196C2CCF" w14:textId="77777777" w:rsidR="00BB40BF" w:rsidRPr="007E0D97" w:rsidRDefault="00AF06C4"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18,0</w:t>
            </w:r>
          </w:p>
        </w:tc>
      </w:tr>
      <w:tr w:rsidR="00BB40BF" w:rsidRPr="004970C0" w14:paraId="644AA336" w14:textId="77777777" w:rsidTr="00FD59E5">
        <w:tc>
          <w:tcPr>
            <w:tcW w:w="1668" w:type="dxa"/>
            <w:tcBorders>
              <w:top w:val="single" w:sz="4" w:space="0" w:color="auto"/>
              <w:left w:val="nil"/>
              <w:bottom w:val="single" w:sz="4" w:space="0" w:color="auto"/>
              <w:right w:val="nil"/>
            </w:tcBorders>
            <w:hideMark/>
          </w:tcPr>
          <w:p w14:paraId="1D3C089A" w14:textId="77777777" w:rsidR="00BB40BF" w:rsidRPr="007E0D97" w:rsidRDefault="00BB40BF" w:rsidP="004970C0">
            <w:pPr>
              <w:spacing w:after="0"/>
              <w:ind w:firstLine="0"/>
              <w:jc w:val="both"/>
              <w:rPr>
                <w:rFonts w:ascii="Arial" w:eastAsia="Times New Roman" w:hAnsi="Arial" w:cs="Arial"/>
                <w:b/>
                <w:sz w:val="16"/>
                <w:szCs w:val="16"/>
                <w:lang w:eastAsia="tr-TR"/>
              </w:rPr>
            </w:pPr>
            <w:r w:rsidRPr="007E0D97">
              <w:rPr>
                <w:rFonts w:ascii="Arial" w:eastAsia="Times New Roman" w:hAnsi="Arial" w:cs="Arial"/>
                <w:b/>
                <w:sz w:val="16"/>
                <w:szCs w:val="16"/>
                <w:lang w:eastAsia="tr-TR"/>
              </w:rPr>
              <w:t>Eğitim Durumu</w:t>
            </w:r>
          </w:p>
        </w:tc>
        <w:tc>
          <w:tcPr>
            <w:tcW w:w="708" w:type="dxa"/>
            <w:tcBorders>
              <w:top w:val="single" w:sz="4" w:space="0" w:color="auto"/>
              <w:left w:val="nil"/>
              <w:bottom w:val="single" w:sz="4" w:space="0" w:color="auto"/>
              <w:right w:val="nil"/>
            </w:tcBorders>
            <w:hideMark/>
          </w:tcPr>
          <w:p w14:paraId="2322B0D9" w14:textId="77777777" w:rsidR="00BB40BF" w:rsidRPr="007E0D97" w:rsidRDefault="00BB40BF" w:rsidP="004970C0">
            <w:pPr>
              <w:spacing w:after="0"/>
              <w:ind w:firstLine="0"/>
              <w:jc w:val="both"/>
              <w:rPr>
                <w:rFonts w:ascii="Arial" w:eastAsia="Times New Roman" w:hAnsi="Arial" w:cs="Arial"/>
                <w:b/>
                <w:sz w:val="16"/>
                <w:szCs w:val="16"/>
                <w:lang w:eastAsia="tr-TR"/>
              </w:rPr>
            </w:pPr>
            <w:proofErr w:type="gramStart"/>
            <w:r w:rsidRPr="007E0D97">
              <w:rPr>
                <w:rFonts w:ascii="Arial" w:eastAsia="Times New Roman" w:hAnsi="Arial" w:cs="Arial"/>
                <w:b/>
                <w:sz w:val="16"/>
                <w:szCs w:val="16"/>
                <w:lang w:eastAsia="tr-TR"/>
              </w:rPr>
              <w:t>n</w:t>
            </w:r>
            <w:proofErr w:type="gramEnd"/>
          </w:p>
        </w:tc>
        <w:tc>
          <w:tcPr>
            <w:tcW w:w="709" w:type="dxa"/>
            <w:tcBorders>
              <w:top w:val="single" w:sz="4" w:space="0" w:color="auto"/>
              <w:left w:val="nil"/>
              <w:bottom w:val="single" w:sz="4" w:space="0" w:color="auto"/>
              <w:right w:val="nil"/>
            </w:tcBorders>
            <w:hideMark/>
          </w:tcPr>
          <w:p w14:paraId="04E73174" w14:textId="77777777" w:rsidR="00BB40BF" w:rsidRPr="007E0D97" w:rsidRDefault="00BB40BF" w:rsidP="004970C0">
            <w:pPr>
              <w:spacing w:after="0"/>
              <w:ind w:firstLine="0"/>
              <w:jc w:val="both"/>
              <w:rPr>
                <w:rFonts w:ascii="Arial" w:eastAsia="Times New Roman" w:hAnsi="Arial" w:cs="Arial"/>
                <w:b/>
                <w:sz w:val="16"/>
                <w:szCs w:val="16"/>
                <w:lang w:eastAsia="tr-TR"/>
              </w:rPr>
            </w:pPr>
            <w:r w:rsidRPr="007E0D97">
              <w:rPr>
                <w:rFonts w:ascii="Arial" w:eastAsia="Times New Roman" w:hAnsi="Arial" w:cs="Arial"/>
                <w:b/>
                <w:sz w:val="16"/>
                <w:szCs w:val="16"/>
                <w:lang w:eastAsia="tr-TR"/>
              </w:rPr>
              <w:t>%</w:t>
            </w:r>
          </w:p>
        </w:tc>
        <w:tc>
          <w:tcPr>
            <w:tcW w:w="1701" w:type="dxa"/>
            <w:tcBorders>
              <w:top w:val="single" w:sz="4" w:space="0" w:color="auto"/>
              <w:left w:val="nil"/>
              <w:bottom w:val="single" w:sz="4" w:space="0" w:color="auto"/>
              <w:right w:val="nil"/>
            </w:tcBorders>
          </w:tcPr>
          <w:p w14:paraId="3460E098" w14:textId="77777777" w:rsidR="00BB40BF" w:rsidRPr="007E0D97" w:rsidRDefault="00BB40BF" w:rsidP="004970C0">
            <w:pPr>
              <w:spacing w:after="0"/>
              <w:ind w:firstLine="0"/>
              <w:jc w:val="both"/>
              <w:rPr>
                <w:rFonts w:ascii="Arial" w:eastAsia="Times New Roman" w:hAnsi="Arial" w:cs="Arial"/>
                <w:b/>
                <w:sz w:val="16"/>
                <w:szCs w:val="16"/>
                <w:lang w:eastAsia="tr-TR"/>
              </w:rPr>
            </w:pPr>
            <w:r w:rsidRPr="007E0D97">
              <w:rPr>
                <w:rFonts w:ascii="Arial" w:eastAsia="Times New Roman" w:hAnsi="Arial" w:cs="Arial"/>
                <w:b/>
                <w:sz w:val="16"/>
                <w:szCs w:val="16"/>
                <w:lang w:eastAsia="tr-TR"/>
              </w:rPr>
              <w:t>Çalışma Durumu</w:t>
            </w:r>
          </w:p>
        </w:tc>
        <w:tc>
          <w:tcPr>
            <w:tcW w:w="709" w:type="dxa"/>
            <w:tcBorders>
              <w:top w:val="single" w:sz="4" w:space="0" w:color="auto"/>
              <w:left w:val="nil"/>
              <w:bottom w:val="single" w:sz="4" w:space="0" w:color="auto"/>
              <w:right w:val="nil"/>
            </w:tcBorders>
            <w:hideMark/>
          </w:tcPr>
          <w:p w14:paraId="0394FC91" w14:textId="77777777" w:rsidR="00BB40BF" w:rsidRPr="007E0D97" w:rsidRDefault="00BB40BF" w:rsidP="004970C0">
            <w:pPr>
              <w:spacing w:after="0"/>
              <w:ind w:firstLine="0"/>
              <w:jc w:val="both"/>
              <w:rPr>
                <w:rFonts w:ascii="Arial" w:eastAsia="Times New Roman" w:hAnsi="Arial" w:cs="Arial"/>
                <w:b/>
                <w:sz w:val="16"/>
                <w:szCs w:val="16"/>
                <w:lang w:eastAsia="tr-TR"/>
              </w:rPr>
            </w:pPr>
            <w:proofErr w:type="gramStart"/>
            <w:r w:rsidRPr="007E0D97">
              <w:rPr>
                <w:rFonts w:ascii="Arial" w:eastAsia="Times New Roman" w:hAnsi="Arial" w:cs="Arial"/>
                <w:b/>
                <w:sz w:val="16"/>
                <w:szCs w:val="16"/>
                <w:lang w:eastAsia="tr-TR"/>
              </w:rPr>
              <w:t>n</w:t>
            </w:r>
            <w:proofErr w:type="gramEnd"/>
          </w:p>
        </w:tc>
        <w:tc>
          <w:tcPr>
            <w:tcW w:w="992" w:type="dxa"/>
            <w:tcBorders>
              <w:top w:val="single" w:sz="4" w:space="0" w:color="auto"/>
              <w:left w:val="nil"/>
              <w:bottom w:val="single" w:sz="4" w:space="0" w:color="auto"/>
              <w:right w:val="nil"/>
            </w:tcBorders>
            <w:hideMark/>
          </w:tcPr>
          <w:p w14:paraId="05A9F5E2" w14:textId="77777777" w:rsidR="00BB40BF" w:rsidRPr="007E0D97" w:rsidRDefault="00BB40BF" w:rsidP="004970C0">
            <w:pPr>
              <w:spacing w:after="0"/>
              <w:ind w:firstLine="0"/>
              <w:jc w:val="both"/>
              <w:rPr>
                <w:rFonts w:ascii="Arial" w:eastAsia="Times New Roman" w:hAnsi="Arial" w:cs="Arial"/>
                <w:b/>
                <w:sz w:val="16"/>
                <w:szCs w:val="16"/>
                <w:lang w:eastAsia="tr-TR"/>
              </w:rPr>
            </w:pPr>
            <w:r w:rsidRPr="007E0D97">
              <w:rPr>
                <w:rFonts w:ascii="Arial" w:eastAsia="Times New Roman" w:hAnsi="Arial" w:cs="Arial"/>
                <w:b/>
                <w:sz w:val="16"/>
                <w:szCs w:val="16"/>
                <w:lang w:eastAsia="tr-TR"/>
              </w:rPr>
              <w:t>%</w:t>
            </w:r>
          </w:p>
        </w:tc>
      </w:tr>
      <w:tr w:rsidR="00BB40BF" w:rsidRPr="004970C0" w14:paraId="2CE1D48D" w14:textId="77777777" w:rsidTr="00FD59E5">
        <w:tc>
          <w:tcPr>
            <w:tcW w:w="1668" w:type="dxa"/>
            <w:tcBorders>
              <w:top w:val="single" w:sz="4" w:space="0" w:color="auto"/>
              <w:left w:val="nil"/>
              <w:bottom w:val="nil"/>
              <w:right w:val="nil"/>
            </w:tcBorders>
            <w:hideMark/>
          </w:tcPr>
          <w:p w14:paraId="1E642CBB" w14:textId="77777777" w:rsidR="00BB40BF" w:rsidRPr="007E0D97" w:rsidRDefault="0027134E"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O</w:t>
            </w:r>
            <w:r w:rsidR="007C6BF0" w:rsidRPr="007E0D97">
              <w:rPr>
                <w:rFonts w:ascii="Arial" w:eastAsia="Times New Roman" w:hAnsi="Arial" w:cs="Arial"/>
                <w:color w:val="000000"/>
                <w:sz w:val="16"/>
                <w:szCs w:val="16"/>
                <w:lang w:eastAsia="tr-TR"/>
              </w:rPr>
              <w:t>rtaöğretim</w:t>
            </w:r>
          </w:p>
        </w:tc>
        <w:tc>
          <w:tcPr>
            <w:tcW w:w="708" w:type="dxa"/>
            <w:tcBorders>
              <w:top w:val="single" w:sz="4" w:space="0" w:color="auto"/>
              <w:left w:val="nil"/>
              <w:bottom w:val="nil"/>
              <w:right w:val="nil"/>
            </w:tcBorders>
          </w:tcPr>
          <w:p w14:paraId="0414BACF"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2</w:t>
            </w:r>
          </w:p>
        </w:tc>
        <w:tc>
          <w:tcPr>
            <w:tcW w:w="709" w:type="dxa"/>
            <w:tcBorders>
              <w:top w:val="single" w:sz="4" w:space="0" w:color="auto"/>
              <w:left w:val="nil"/>
              <w:bottom w:val="nil"/>
              <w:right w:val="nil"/>
            </w:tcBorders>
          </w:tcPr>
          <w:p w14:paraId="2A4F4582"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0,5</w:t>
            </w:r>
          </w:p>
        </w:tc>
        <w:tc>
          <w:tcPr>
            <w:tcW w:w="1701" w:type="dxa"/>
            <w:tcBorders>
              <w:top w:val="single" w:sz="4" w:space="0" w:color="auto"/>
              <w:left w:val="nil"/>
              <w:bottom w:val="nil"/>
              <w:right w:val="nil"/>
            </w:tcBorders>
          </w:tcPr>
          <w:p w14:paraId="3E2A4972"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sz w:val="16"/>
                <w:szCs w:val="16"/>
                <w:lang w:eastAsia="tr-TR"/>
              </w:rPr>
              <w:t>Kamuda ücretli</w:t>
            </w:r>
          </w:p>
        </w:tc>
        <w:tc>
          <w:tcPr>
            <w:tcW w:w="709" w:type="dxa"/>
            <w:tcBorders>
              <w:top w:val="single" w:sz="4" w:space="0" w:color="auto"/>
              <w:left w:val="nil"/>
              <w:bottom w:val="nil"/>
              <w:right w:val="nil"/>
            </w:tcBorders>
          </w:tcPr>
          <w:p w14:paraId="77505D3F"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5</w:t>
            </w:r>
            <w:r w:rsidR="0027134E" w:rsidRPr="007E0D97">
              <w:rPr>
                <w:rFonts w:ascii="Arial" w:eastAsia="Times New Roman" w:hAnsi="Arial" w:cs="Arial"/>
                <w:sz w:val="16"/>
                <w:szCs w:val="16"/>
                <w:lang w:eastAsia="tr-TR"/>
              </w:rPr>
              <w:t>8</w:t>
            </w:r>
          </w:p>
        </w:tc>
        <w:tc>
          <w:tcPr>
            <w:tcW w:w="992" w:type="dxa"/>
            <w:tcBorders>
              <w:top w:val="single" w:sz="4" w:space="0" w:color="auto"/>
              <w:left w:val="nil"/>
              <w:bottom w:val="nil"/>
              <w:right w:val="nil"/>
            </w:tcBorders>
          </w:tcPr>
          <w:p w14:paraId="61163AFD"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13,</w:t>
            </w:r>
            <w:r w:rsidR="0027134E" w:rsidRPr="007E0D97">
              <w:rPr>
                <w:rFonts w:ascii="Arial" w:eastAsia="Times New Roman" w:hAnsi="Arial" w:cs="Arial"/>
                <w:sz w:val="16"/>
                <w:szCs w:val="16"/>
                <w:lang w:eastAsia="tr-TR"/>
              </w:rPr>
              <w:t>2</w:t>
            </w:r>
          </w:p>
        </w:tc>
      </w:tr>
      <w:tr w:rsidR="00BB40BF" w:rsidRPr="004970C0" w14:paraId="2F12FEC2" w14:textId="77777777" w:rsidTr="00FD59E5">
        <w:tc>
          <w:tcPr>
            <w:tcW w:w="1668" w:type="dxa"/>
            <w:tcBorders>
              <w:top w:val="nil"/>
              <w:left w:val="nil"/>
              <w:bottom w:val="nil"/>
              <w:right w:val="nil"/>
            </w:tcBorders>
            <w:hideMark/>
          </w:tcPr>
          <w:p w14:paraId="6EA3FA7D"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color w:val="000000"/>
                <w:sz w:val="16"/>
                <w:szCs w:val="16"/>
                <w:lang w:eastAsia="tr-TR"/>
              </w:rPr>
              <w:t>Lise</w:t>
            </w:r>
          </w:p>
        </w:tc>
        <w:tc>
          <w:tcPr>
            <w:tcW w:w="708" w:type="dxa"/>
            <w:tcBorders>
              <w:top w:val="nil"/>
              <w:left w:val="nil"/>
              <w:bottom w:val="nil"/>
              <w:right w:val="nil"/>
            </w:tcBorders>
          </w:tcPr>
          <w:p w14:paraId="23CD8260"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52</w:t>
            </w:r>
          </w:p>
        </w:tc>
        <w:tc>
          <w:tcPr>
            <w:tcW w:w="709" w:type="dxa"/>
            <w:tcBorders>
              <w:top w:val="nil"/>
              <w:left w:val="nil"/>
              <w:bottom w:val="nil"/>
              <w:right w:val="nil"/>
            </w:tcBorders>
          </w:tcPr>
          <w:p w14:paraId="1E0F652F"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11,8</w:t>
            </w:r>
          </w:p>
        </w:tc>
        <w:tc>
          <w:tcPr>
            <w:tcW w:w="1701" w:type="dxa"/>
            <w:tcBorders>
              <w:top w:val="nil"/>
              <w:left w:val="nil"/>
              <w:bottom w:val="nil"/>
              <w:right w:val="nil"/>
            </w:tcBorders>
          </w:tcPr>
          <w:p w14:paraId="4FA97A6A"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sz w:val="16"/>
                <w:szCs w:val="16"/>
                <w:lang w:eastAsia="tr-TR"/>
              </w:rPr>
              <w:t>Özel sektör ücretli</w:t>
            </w:r>
          </w:p>
        </w:tc>
        <w:tc>
          <w:tcPr>
            <w:tcW w:w="709" w:type="dxa"/>
            <w:tcBorders>
              <w:top w:val="nil"/>
              <w:left w:val="nil"/>
              <w:bottom w:val="nil"/>
              <w:right w:val="nil"/>
            </w:tcBorders>
          </w:tcPr>
          <w:p w14:paraId="33CA1325"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216</w:t>
            </w:r>
          </w:p>
        </w:tc>
        <w:tc>
          <w:tcPr>
            <w:tcW w:w="992" w:type="dxa"/>
            <w:tcBorders>
              <w:top w:val="nil"/>
              <w:left w:val="nil"/>
              <w:bottom w:val="nil"/>
              <w:right w:val="nil"/>
            </w:tcBorders>
          </w:tcPr>
          <w:p w14:paraId="6A4D35BA"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49,2</w:t>
            </w:r>
          </w:p>
        </w:tc>
      </w:tr>
      <w:tr w:rsidR="00BB40BF" w:rsidRPr="004970C0" w14:paraId="29EFEBCF" w14:textId="77777777" w:rsidTr="00FD59E5">
        <w:tc>
          <w:tcPr>
            <w:tcW w:w="1668" w:type="dxa"/>
            <w:tcBorders>
              <w:top w:val="nil"/>
              <w:left w:val="nil"/>
              <w:bottom w:val="single" w:sz="4" w:space="0" w:color="auto"/>
              <w:right w:val="nil"/>
            </w:tcBorders>
          </w:tcPr>
          <w:p w14:paraId="06C41852"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Lisans</w:t>
            </w:r>
          </w:p>
          <w:p w14:paraId="2BE5ABFA"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Lisansüstü</w:t>
            </w:r>
          </w:p>
          <w:p w14:paraId="2503536A" w14:textId="77777777" w:rsidR="00BB40BF" w:rsidRPr="007E0D97" w:rsidRDefault="00BB40BF" w:rsidP="004970C0">
            <w:pPr>
              <w:spacing w:after="0"/>
              <w:ind w:firstLine="0"/>
              <w:jc w:val="both"/>
              <w:rPr>
                <w:rFonts w:ascii="Arial" w:eastAsia="Times New Roman" w:hAnsi="Arial" w:cs="Arial"/>
                <w:sz w:val="16"/>
                <w:szCs w:val="16"/>
                <w:lang w:eastAsia="tr-TR"/>
              </w:rPr>
            </w:pPr>
          </w:p>
        </w:tc>
        <w:tc>
          <w:tcPr>
            <w:tcW w:w="708" w:type="dxa"/>
            <w:tcBorders>
              <w:top w:val="nil"/>
              <w:left w:val="nil"/>
              <w:bottom w:val="single" w:sz="4" w:space="0" w:color="auto"/>
              <w:right w:val="nil"/>
            </w:tcBorders>
          </w:tcPr>
          <w:p w14:paraId="0BA3C8D3"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287</w:t>
            </w:r>
          </w:p>
          <w:p w14:paraId="255C0CCA"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98</w:t>
            </w:r>
          </w:p>
        </w:tc>
        <w:tc>
          <w:tcPr>
            <w:tcW w:w="709" w:type="dxa"/>
            <w:tcBorders>
              <w:top w:val="nil"/>
              <w:left w:val="nil"/>
              <w:bottom w:val="single" w:sz="4" w:space="0" w:color="auto"/>
              <w:right w:val="nil"/>
            </w:tcBorders>
          </w:tcPr>
          <w:p w14:paraId="57635575"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65,4</w:t>
            </w:r>
          </w:p>
          <w:p w14:paraId="18D24C90"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22,3</w:t>
            </w:r>
          </w:p>
        </w:tc>
        <w:tc>
          <w:tcPr>
            <w:tcW w:w="1701" w:type="dxa"/>
            <w:tcBorders>
              <w:top w:val="nil"/>
              <w:left w:val="nil"/>
              <w:bottom w:val="single" w:sz="4" w:space="0" w:color="auto"/>
              <w:right w:val="nil"/>
            </w:tcBorders>
          </w:tcPr>
          <w:p w14:paraId="56CFE8BC" w14:textId="77777777" w:rsidR="00BB40BF" w:rsidRPr="007E0D97" w:rsidRDefault="00BB40BF" w:rsidP="004970C0">
            <w:pPr>
              <w:spacing w:after="0"/>
              <w:ind w:firstLine="0"/>
              <w:rPr>
                <w:rFonts w:ascii="Arial" w:eastAsia="Times New Roman" w:hAnsi="Arial" w:cs="Arial"/>
                <w:sz w:val="16"/>
                <w:szCs w:val="16"/>
                <w:lang w:eastAsia="tr-TR"/>
              </w:rPr>
            </w:pPr>
            <w:r w:rsidRPr="007E0D97">
              <w:rPr>
                <w:rFonts w:ascii="Arial" w:eastAsia="Times New Roman" w:hAnsi="Arial" w:cs="Arial"/>
                <w:sz w:val="16"/>
                <w:szCs w:val="16"/>
                <w:lang w:eastAsia="tr-TR"/>
              </w:rPr>
              <w:t>Serbest meslek</w:t>
            </w:r>
          </w:p>
          <w:p w14:paraId="01204586"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Ev hanımı</w:t>
            </w:r>
          </w:p>
          <w:p w14:paraId="4E17D542"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Emekli</w:t>
            </w:r>
          </w:p>
          <w:p w14:paraId="035D2BEF"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Öğrenci</w:t>
            </w:r>
          </w:p>
          <w:p w14:paraId="286B1E6E"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İşsiz/iş arıyor</w:t>
            </w:r>
          </w:p>
          <w:p w14:paraId="307B3B0D"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Diğer</w:t>
            </w:r>
          </w:p>
        </w:tc>
        <w:tc>
          <w:tcPr>
            <w:tcW w:w="709" w:type="dxa"/>
            <w:tcBorders>
              <w:top w:val="nil"/>
              <w:left w:val="nil"/>
              <w:bottom w:val="single" w:sz="4" w:space="0" w:color="auto"/>
              <w:right w:val="nil"/>
            </w:tcBorders>
          </w:tcPr>
          <w:p w14:paraId="02953A71"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62</w:t>
            </w:r>
          </w:p>
          <w:p w14:paraId="31EFB6ED" w14:textId="77777777" w:rsidR="00BB40BF" w:rsidRPr="007E0D97" w:rsidRDefault="00AF06C4"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11</w:t>
            </w:r>
          </w:p>
          <w:p w14:paraId="54496C94" w14:textId="77777777" w:rsidR="00BB40BF" w:rsidRPr="007E0D97" w:rsidRDefault="0027134E"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8</w:t>
            </w:r>
          </w:p>
          <w:p w14:paraId="1FD74960"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7</w:t>
            </w:r>
            <w:r w:rsidR="00AF06C4" w:rsidRPr="007E0D97">
              <w:rPr>
                <w:rFonts w:ascii="Arial" w:eastAsia="Times New Roman" w:hAnsi="Arial" w:cs="Arial"/>
                <w:sz w:val="16"/>
                <w:szCs w:val="16"/>
                <w:lang w:eastAsia="tr-TR"/>
              </w:rPr>
              <w:t>5</w:t>
            </w:r>
          </w:p>
          <w:p w14:paraId="2126B906" w14:textId="77777777" w:rsidR="00BB40BF" w:rsidRPr="007E0D97" w:rsidRDefault="007C6BF0"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7</w:t>
            </w:r>
          </w:p>
          <w:p w14:paraId="6594EA27" w14:textId="77777777" w:rsidR="00BB40BF" w:rsidRPr="007E0D97" w:rsidRDefault="0027134E"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2</w:t>
            </w:r>
          </w:p>
        </w:tc>
        <w:tc>
          <w:tcPr>
            <w:tcW w:w="992" w:type="dxa"/>
            <w:tcBorders>
              <w:top w:val="nil"/>
              <w:left w:val="nil"/>
              <w:bottom w:val="single" w:sz="4" w:space="0" w:color="auto"/>
              <w:right w:val="nil"/>
            </w:tcBorders>
          </w:tcPr>
          <w:p w14:paraId="1CE7C53E"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14,1</w:t>
            </w:r>
          </w:p>
          <w:p w14:paraId="0286A4A8" w14:textId="77777777" w:rsidR="00BB40BF" w:rsidRPr="007E0D97" w:rsidRDefault="00AF06C4"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2,5</w:t>
            </w:r>
          </w:p>
          <w:p w14:paraId="02677F4D" w14:textId="77777777" w:rsidR="00BB40BF" w:rsidRPr="007E0D97" w:rsidRDefault="0027134E"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1,8</w:t>
            </w:r>
          </w:p>
          <w:p w14:paraId="578B5E47" w14:textId="77777777" w:rsidR="007C6BF0" w:rsidRPr="007E0D97" w:rsidRDefault="00AF06C4"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17,1</w:t>
            </w:r>
          </w:p>
          <w:p w14:paraId="18ACA833"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1,</w:t>
            </w:r>
            <w:r w:rsidR="007C6BF0" w:rsidRPr="007E0D97">
              <w:rPr>
                <w:rFonts w:ascii="Arial" w:eastAsia="Times New Roman" w:hAnsi="Arial" w:cs="Arial"/>
                <w:sz w:val="16"/>
                <w:szCs w:val="16"/>
                <w:lang w:eastAsia="tr-TR"/>
              </w:rPr>
              <w:t>6</w:t>
            </w:r>
          </w:p>
          <w:p w14:paraId="32BD79A1"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0,</w:t>
            </w:r>
            <w:r w:rsidR="0027134E" w:rsidRPr="007E0D97">
              <w:rPr>
                <w:rFonts w:ascii="Arial" w:eastAsia="Times New Roman" w:hAnsi="Arial" w:cs="Arial"/>
                <w:sz w:val="16"/>
                <w:szCs w:val="16"/>
                <w:lang w:eastAsia="tr-TR"/>
              </w:rPr>
              <w:t>5</w:t>
            </w:r>
          </w:p>
        </w:tc>
      </w:tr>
      <w:tr w:rsidR="00BB40BF" w:rsidRPr="004970C0" w14:paraId="38DAAAA6" w14:textId="77777777" w:rsidTr="00374E27">
        <w:tc>
          <w:tcPr>
            <w:tcW w:w="1668" w:type="dxa"/>
            <w:tcBorders>
              <w:top w:val="single" w:sz="4" w:space="0" w:color="auto"/>
              <w:left w:val="nil"/>
              <w:bottom w:val="single" w:sz="4" w:space="0" w:color="auto"/>
              <w:right w:val="nil"/>
            </w:tcBorders>
            <w:vAlign w:val="center"/>
            <w:hideMark/>
          </w:tcPr>
          <w:p w14:paraId="74362143" w14:textId="77777777" w:rsidR="00BB40BF" w:rsidRPr="007E0D97" w:rsidRDefault="00BB40BF" w:rsidP="00374E27">
            <w:pPr>
              <w:spacing w:after="0"/>
              <w:ind w:firstLine="0"/>
              <w:rPr>
                <w:rFonts w:ascii="Arial" w:eastAsia="Times New Roman" w:hAnsi="Arial" w:cs="Arial"/>
                <w:b/>
                <w:sz w:val="16"/>
                <w:szCs w:val="16"/>
                <w:lang w:eastAsia="tr-TR"/>
              </w:rPr>
            </w:pPr>
            <w:r w:rsidRPr="007E0D97">
              <w:rPr>
                <w:rFonts w:ascii="Arial" w:eastAsia="Times New Roman" w:hAnsi="Arial" w:cs="Arial"/>
                <w:b/>
                <w:sz w:val="16"/>
                <w:szCs w:val="16"/>
                <w:lang w:eastAsia="tr-TR"/>
              </w:rPr>
              <w:t>TOPLAM</w:t>
            </w:r>
          </w:p>
        </w:tc>
        <w:tc>
          <w:tcPr>
            <w:tcW w:w="708" w:type="dxa"/>
            <w:tcBorders>
              <w:top w:val="single" w:sz="4" w:space="0" w:color="auto"/>
              <w:left w:val="nil"/>
              <w:bottom w:val="single" w:sz="4" w:space="0" w:color="auto"/>
              <w:right w:val="nil"/>
            </w:tcBorders>
            <w:vAlign w:val="center"/>
            <w:hideMark/>
          </w:tcPr>
          <w:p w14:paraId="5BA708F7" w14:textId="77777777" w:rsidR="00BB40BF" w:rsidRPr="007E0D97" w:rsidRDefault="00BB40BF" w:rsidP="00374E27">
            <w:pPr>
              <w:spacing w:after="0"/>
              <w:ind w:firstLine="0"/>
              <w:rPr>
                <w:rFonts w:ascii="Arial" w:eastAsia="Times New Roman" w:hAnsi="Arial" w:cs="Arial"/>
                <w:b/>
                <w:sz w:val="16"/>
                <w:szCs w:val="16"/>
                <w:highlight w:val="yellow"/>
                <w:lang w:eastAsia="tr-TR"/>
              </w:rPr>
            </w:pPr>
            <w:r w:rsidRPr="007E0D97">
              <w:rPr>
                <w:rFonts w:ascii="Arial" w:eastAsia="Times New Roman" w:hAnsi="Arial" w:cs="Arial"/>
                <w:b/>
                <w:sz w:val="16"/>
                <w:szCs w:val="16"/>
                <w:lang w:eastAsia="tr-TR"/>
              </w:rPr>
              <w:t>439</w:t>
            </w:r>
          </w:p>
        </w:tc>
        <w:tc>
          <w:tcPr>
            <w:tcW w:w="709" w:type="dxa"/>
            <w:tcBorders>
              <w:top w:val="single" w:sz="4" w:space="0" w:color="auto"/>
              <w:left w:val="nil"/>
              <w:bottom w:val="single" w:sz="4" w:space="0" w:color="auto"/>
              <w:right w:val="nil"/>
            </w:tcBorders>
            <w:vAlign w:val="center"/>
            <w:hideMark/>
          </w:tcPr>
          <w:p w14:paraId="320FCEDD" w14:textId="77777777" w:rsidR="00BB40BF" w:rsidRPr="007E0D97" w:rsidRDefault="00BB40BF" w:rsidP="00374E27">
            <w:pPr>
              <w:spacing w:after="0"/>
              <w:ind w:firstLine="0"/>
              <w:rPr>
                <w:rFonts w:ascii="Arial" w:eastAsia="Times New Roman" w:hAnsi="Arial" w:cs="Arial"/>
                <w:b/>
                <w:sz w:val="16"/>
                <w:szCs w:val="16"/>
                <w:lang w:eastAsia="tr-TR"/>
              </w:rPr>
            </w:pPr>
            <w:r w:rsidRPr="007E0D97">
              <w:rPr>
                <w:rFonts w:ascii="Arial" w:eastAsia="Times New Roman" w:hAnsi="Arial" w:cs="Arial"/>
                <w:b/>
                <w:sz w:val="16"/>
                <w:szCs w:val="16"/>
                <w:lang w:eastAsia="tr-TR"/>
              </w:rPr>
              <w:t>100</w:t>
            </w:r>
          </w:p>
        </w:tc>
        <w:tc>
          <w:tcPr>
            <w:tcW w:w="1701" w:type="dxa"/>
            <w:tcBorders>
              <w:top w:val="single" w:sz="4" w:space="0" w:color="auto"/>
              <w:left w:val="nil"/>
              <w:bottom w:val="single" w:sz="4" w:space="0" w:color="auto"/>
              <w:right w:val="nil"/>
            </w:tcBorders>
            <w:vAlign w:val="center"/>
          </w:tcPr>
          <w:p w14:paraId="237FB3AD" w14:textId="77777777" w:rsidR="00BB40BF" w:rsidRPr="007E0D97" w:rsidRDefault="00BB40BF" w:rsidP="00374E27">
            <w:pPr>
              <w:spacing w:after="0"/>
              <w:ind w:firstLine="0"/>
              <w:rPr>
                <w:rFonts w:ascii="Arial" w:eastAsia="Times New Roman" w:hAnsi="Arial" w:cs="Arial"/>
                <w:sz w:val="16"/>
                <w:szCs w:val="16"/>
                <w:lang w:eastAsia="tr-TR"/>
              </w:rPr>
            </w:pPr>
          </w:p>
        </w:tc>
        <w:tc>
          <w:tcPr>
            <w:tcW w:w="709" w:type="dxa"/>
            <w:tcBorders>
              <w:top w:val="single" w:sz="4" w:space="0" w:color="auto"/>
              <w:left w:val="nil"/>
              <w:bottom w:val="single" w:sz="4" w:space="0" w:color="auto"/>
              <w:right w:val="nil"/>
            </w:tcBorders>
            <w:vAlign w:val="center"/>
          </w:tcPr>
          <w:p w14:paraId="751CC0F2" w14:textId="77777777" w:rsidR="00BB40BF" w:rsidRPr="007E0D97" w:rsidRDefault="00BB40BF" w:rsidP="00374E27">
            <w:pPr>
              <w:spacing w:after="0"/>
              <w:ind w:firstLine="0"/>
              <w:rPr>
                <w:rFonts w:ascii="Arial" w:eastAsia="Times New Roman" w:hAnsi="Arial" w:cs="Arial"/>
                <w:sz w:val="16"/>
                <w:szCs w:val="16"/>
                <w:lang w:eastAsia="tr-TR"/>
              </w:rPr>
            </w:pPr>
          </w:p>
        </w:tc>
        <w:tc>
          <w:tcPr>
            <w:tcW w:w="992" w:type="dxa"/>
            <w:tcBorders>
              <w:top w:val="single" w:sz="4" w:space="0" w:color="auto"/>
              <w:left w:val="nil"/>
              <w:bottom w:val="single" w:sz="4" w:space="0" w:color="auto"/>
              <w:right w:val="nil"/>
            </w:tcBorders>
            <w:vAlign w:val="center"/>
          </w:tcPr>
          <w:p w14:paraId="6B230098" w14:textId="77777777" w:rsidR="00BB40BF" w:rsidRPr="007E0D97" w:rsidRDefault="00BB40BF" w:rsidP="00374E27">
            <w:pPr>
              <w:spacing w:after="0"/>
              <w:ind w:firstLine="0"/>
              <w:rPr>
                <w:rFonts w:ascii="Arial" w:eastAsia="Times New Roman" w:hAnsi="Arial" w:cs="Arial"/>
                <w:sz w:val="16"/>
                <w:szCs w:val="16"/>
                <w:lang w:eastAsia="tr-TR"/>
              </w:rPr>
            </w:pPr>
          </w:p>
        </w:tc>
      </w:tr>
    </w:tbl>
    <w:p w14:paraId="37D17DA5" w14:textId="77777777" w:rsidR="00344DCA" w:rsidRPr="004970C0" w:rsidRDefault="00344DCA" w:rsidP="004970C0">
      <w:pPr>
        <w:spacing w:after="0"/>
        <w:ind w:firstLine="0"/>
        <w:jc w:val="both"/>
        <w:rPr>
          <w:rFonts w:ascii="Arial" w:hAnsi="Arial" w:cs="Arial"/>
        </w:rPr>
      </w:pPr>
    </w:p>
    <w:p w14:paraId="7ACDE686" w14:textId="04DCA5CE" w:rsidR="00344DCA" w:rsidRPr="004970C0" w:rsidRDefault="00344DCA" w:rsidP="004970C0">
      <w:pPr>
        <w:spacing w:after="0"/>
        <w:jc w:val="both"/>
        <w:rPr>
          <w:rFonts w:ascii="Arial" w:hAnsi="Arial" w:cs="Arial"/>
        </w:rPr>
      </w:pPr>
      <w:r w:rsidRPr="004970C0">
        <w:rPr>
          <w:rFonts w:ascii="Arial" w:hAnsi="Arial" w:cs="Arial"/>
        </w:rPr>
        <w:t xml:space="preserve">Tablo 1’de görüldüğü üzere, ankete katılan 439 katılımcının %43,7’sini kadınlar, %56,3’ünü ise erkekler oluşturmaktadır. Katılımcılardan %49,0’ı bekar, %51,0’i ise evlidir. Yaş dağılımı incelendiğinde, katılımcıların </w:t>
      </w:r>
      <w:r w:rsidR="00372153" w:rsidRPr="004970C0">
        <w:rPr>
          <w:rFonts w:ascii="Arial" w:hAnsi="Arial" w:cs="Arial"/>
        </w:rPr>
        <w:t>%19,4</w:t>
      </w:r>
      <w:r w:rsidRPr="004970C0">
        <w:rPr>
          <w:rFonts w:ascii="Arial" w:hAnsi="Arial" w:cs="Arial"/>
        </w:rPr>
        <w:t xml:space="preserve">’ünün 18-24, %41,5’inin 25-34, %32,3’ünün 35-44, %5,2’sinin 45-54 ve %1,6’sının 55 ve üzeri yaş grubunda olduğu görülmektedir. Gelir düzeyi </w:t>
      </w:r>
      <w:r w:rsidR="00372153" w:rsidRPr="004970C0">
        <w:rPr>
          <w:rFonts w:ascii="Arial" w:hAnsi="Arial" w:cs="Arial"/>
        </w:rPr>
        <w:t>açısından; katılımcıların</w:t>
      </w:r>
      <w:r w:rsidRPr="004970C0">
        <w:rPr>
          <w:rFonts w:ascii="Arial" w:hAnsi="Arial" w:cs="Arial"/>
        </w:rPr>
        <w:t xml:space="preserve"> %16,6’sı 2000 TL veya daha az, %9,6’sı 2001-4000 TL arası, %31,7’si 4</w:t>
      </w:r>
      <w:r w:rsidR="00267C18">
        <w:rPr>
          <w:rFonts w:ascii="Arial" w:hAnsi="Arial" w:cs="Arial"/>
        </w:rPr>
        <w:t>001-6000 TL arası, %24,1’i 6001-</w:t>
      </w:r>
      <w:r w:rsidRPr="004970C0">
        <w:rPr>
          <w:rFonts w:ascii="Arial" w:hAnsi="Arial" w:cs="Arial"/>
        </w:rPr>
        <w:t xml:space="preserve">8000 TL arası ve son </w:t>
      </w:r>
      <w:r w:rsidR="00372153" w:rsidRPr="004970C0">
        <w:rPr>
          <w:rFonts w:ascii="Arial" w:hAnsi="Arial" w:cs="Arial"/>
        </w:rPr>
        <w:t>olarak %18,0</w:t>
      </w:r>
      <w:r w:rsidRPr="004970C0">
        <w:rPr>
          <w:rFonts w:ascii="Arial" w:hAnsi="Arial" w:cs="Arial"/>
        </w:rPr>
        <w:t xml:space="preserve">’ı da 8001 TL ve üzeri gelire sahiptirler. Katılımcıların eğitim durumu dağılımı incelendiğinde ise, en son aldıkları derece açısından katılımcıların eğitim düzeylerinin oldukça yüksek olduğu görülmektedir. Eğitim durumu açısından en büyük yüzdelik dilimde </w:t>
      </w:r>
      <w:r w:rsidR="00372153" w:rsidRPr="004970C0">
        <w:rPr>
          <w:rFonts w:ascii="Arial" w:hAnsi="Arial" w:cs="Arial"/>
        </w:rPr>
        <w:t>%65,4</w:t>
      </w:r>
      <w:r w:rsidRPr="004970C0">
        <w:rPr>
          <w:rFonts w:ascii="Arial" w:hAnsi="Arial" w:cs="Arial"/>
        </w:rPr>
        <w:t xml:space="preserve"> ile lisans mezunları yer alırken, bu grubu </w:t>
      </w:r>
      <w:r w:rsidR="00372153" w:rsidRPr="004970C0">
        <w:rPr>
          <w:rFonts w:ascii="Arial" w:hAnsi="Arial" w:cs="Arial"/>
        </w:rPr>
        <w:t>%22,3</w:t>
      </w:r>
      <w:r w:rsidRPr="004970C0">
        <w:rPr>
          <w:rFonts w:ascii="Arial" w:hAnsi="Arial" w:cs="Arial"/>
        </w:rPr>
        <w:t xml:space="preserve"> ile yüksek lisans mezunları takip etmektedir. Katılımcıların çalışma durumuna bakıldığında ise, katılımcıların %13,2’sinin kamu sektörü çalışanı, %49,2’sinin özel sektör çalışanı, %14,1’inin </w:t>
      </w:r>
      <w:r w:rsidRPr="004D3036">
        <w:rPr>
          <w:rFonts w:ascii="Arial" w:hAnsi="Arial" w:cs="Arial"/>
        </w:rPr>
        <w:t xml:space="preserve">serbest meslek sahibi, %2,5’inin ev </w:t>
      </w:r>
      <w:r w:rsidR="00372153" w:rsidRPr="004D3036">
        <w:rPr>
          <w:rFonts w:ascii="Arial" w:hAnsi="Arial" w:cs="Arial"/>
        </w:rPr>
        <w:t>hanımı,</w:t>
      </w:r>
      <w:r w:rsidRPr="004D3036">
        <w:rPr>
          <w:rFonts w:ascii="Arial" w:hAnsi="Arial" w:cs="Arial"/>
        </w:rPr>
        <w:t xml:space="preserve"> %1,8’inin emekli, %17,1’inin öğrenci ve %1,6’sının işsiz</w:t>
      </w:r>
      <w:r w:rsidR="00C06729" w:rsidRPr="004D3036">
        <w:rPr>
          <w:rFonts w:ascii="Arial" w:hAnsi="Arial" w:cs="Arial"/>
        </w:rPr>
        <w:t>/iş arıyor</w:t>
      </w:r>
      <w:r w:rsidRPr="004D3036">
        <w:rPr>
          <w:rFonts w:ascii="Arial" w:hAnsi="Arial" w:cs="Arial"/>
        </w:rPr>
        <w:t xml:space="preserve"> olduğu görülmektedir.</w:t>
      </w:r>
      <w:r w:rsidRPr="004970C0">
        <w:rPr>
          <w:rFonts w:ascii="Arial" w:hAnsi="Arial" w:cs="Arial"/>
        </w:rPr>
        <w:t xml:space="preserve"> </w:t>
      </w:r>
    </w:p>
    <w:p w14:paraId="48119CBD" w14:textId="77777777" w:rsidR="00BA7628" w:rsidRDefault="00AA2474" w:rsidP="00BA7628">
      <w:pPr>
        <w:spacing w:after="0"/>
        <w:jc w:val="both"/>
        <w:rPr>
          <w:rFonts w:ascii="Arial" w:hAnsi="Arial" w:cs="Arial"/>
        </w:rPr>
      </w:pPr>
      <w:r w:rsidRPr="004970C0">
        <w:rPr>
          <w:rFonts w:ascii="Arial" w:hAnsi="Arial" w:cs="Arial"/>
        </w:rPr>
        <w:t xml:space="preserve">Katılımcıların çevrimiçi alışveriş alışkanlıklarına ilişkin kendilerine yöneltilen sorulara verdiği cevaplar </w:t>
      </w:r>
      <w:r w:rsidR="002C2D1A" w:rsidRPr="004970C0">
        <w:rPr>
          <w:rFonts w:ascii="Arial" w:hAnsi="Arial" w:cs="Arial"/>
        </w:rPr>
        <w:t xml:space="preserve">ise </w:t>
      </w:r>
      <w:r w:rsidRPr="004970C0">
        <w:rPr>
          <w:rFonts w:ascii="Arial" w:hAnsi="Arial" w:cs="Arial"/>
        </w:rPr>
        <w:t xml:space="preserve">Tablo 2’de sunulmaktadır. </w:t>
      </w:r>
      <w:r w:rsidR="00BA7628" w:rsidRPr="004970C0">
        <w:rPr>
          <w:rFonts w:ascii="Arial" w:hAnsi="Arial" w:cs="Arial"/>
        </w:rPr>
        <w:t xml:space="preserve">Katılımcıların büyük çoğunluğu üç yılı aşkın süredir e-perakende alışveriş sitelerinden alışveriş yaptığını ve çevrimiçi alışverişi de ağırlıklı olarak sunulan kolaylık/rahatlık (%38,0) ve fiyat avantajı (%32,6) sebebiyle </w:t>
      </w:r>
      <w:r w:rsidR="00BA7628" w:rsidRPr="00435543">
        <w:rPr>
          <w:rFonts w:ascii="Arial" w:hAnsi="Arial" w:cs="Arial"/>
        </w:rPr>
        <w:t>tercih ettiğini belirtmiştir. Katılımcıların %20,0’ı son altı ay içerisinde e-perakende alışveriş sitelerinden 1 ila 5 kez arasında alışveriş yaptığını söylerken, %32,6’sı bu sürede 6 ila 10 kez arasında bu sitelerden alışveriş yaptığını ifade etmiştir. E-perakende alışveriş sitelerinden yapılan alışverişler ürün kategorisi açısından incelendiğinde ise, katılımcıların söz konusu alışveriş sitelerinden</w:t>
      </w:r>
      <w:r w:rsidR="00BA7628" w:rsidRPr="004970C0">
        <w:rPr>
          <w:rFonts w:ascii="Arial" w:hAnsi="Arial" w:cs="Arial"/>
        </w:rPr>
        <w:t xml:space="preserve"> daha çok elektronik (%38,0) ve giyim ve ayakkabı (%20,3) satın aldığı görülmüştür.</w:t>
      </w:r>
    </w:p>
    <w:p w14:paraId="66B6D473" w14:textId="77777777" w:rsidR="00492DA3" w:rsidRDefault="00492DA3" w:rsidP="00BA7628">
      <w:pPr>
        <w:spacing w:after="0"/>
        <w:jc w:val="both"/>
        <w:rPr>
          <w:rFonts w:ascii="Arial" w:hAnsi="Arial" w:cs="Arial"/>
        </w:rPr>
      </w:pPr>
    </w:p>
    <w:p w14:paraId="0F013F29" w14:textId="77777777" w:rsidR="00492DA3" w:rsidRDefault="00492DA3" w:rsidP="00BA7628">
      <w:pPr>
        <w:spacing w:after="0"/>
        <w:jc w:val="both"/>
        <w:rPr>
          <w:rFonts w:ascii="Arial" w:hAnsi="Arial" w:cs="Arial"/>
        </w:rPr>
      </w:pPr>
    </w:p>
    <w:p w14:paraId="3DE0B347" w14:textId="77777777" w:rsidR="00492DA3" w:rsidRPr="004970C0" w:rsidRDefault="00492DA3" w:rsidP="00BA7628">
      <w:pPr>
        <w:spacing w:after="0"/>
        <w:jc w:val="both"/>
        <w:rPr>
          <w:rFonts w:ascii="Arial" w:hAnsi="Arial" w:cs="Arial"/>
          <w:b/>
        </w:rPr>
      </w:pPr>
    </w:p>
    <w:p w14:paraId="704A8B26" w14:textId="77777777" w:rsidR="00BB40BF" w:rsidRPr="004970C0" w:rsidRDefault="00BB40BF" w:rsidP="00186DF4">
      <w:pPr>
        <w:spacing w:before="120" w:after="0"/>
        <w:ind w:firstLine="0"/>
        <w:rPr>
          <w:rFonts w:ascii="Arial" w:eastAsia="MinionPro-BoldIt" w:hAnsi="Arial" w:cs="Arial"/>
          <w:b/>
          <w:bCs/>
          <w:iCs/>
        </w:rPr>
      </w:pPr>
      <w:r w:rsidRPr="004970C0">
        <w:rPr>
          <w:rFonts w:ascii="Arial" w:eastAsia="MinionPro-BoldIt" w:hAnsi="Arial" w:cs="Arial"/>
          <w:b/>
          <w:bCs/>
          <w:iCs/>
        </w:rPr>
        <w:lastRenderedPageBreak/>
        <w:t>Tablo 2: Katılımcıların Çev</w:t>
      </w:r>
      <w:r w:rsidR="007B02C5" w:rsidRPr="004970C0">
        <w:rPr>
          <w:rFonts w:ascii="Arial" w:eastAsia="MinionPro-BoldIt" w:hAnsi="Arial" w:cs="Arial"/>
          <w:b/>
          <w:bCs/>
          <w:iCs/>
        </w:rPr>
        <w:t>rimiçi Alışveriş Alışkanlıkları</w:t>
      </w:r>
    </w:p>
    <w:tbl>
      <w:tblPr>
        <w:tblW w:w="8613" w:type="dxa"/>
        <w:tblLayout w:type="fixed"/>
        <w:tblLook w:val="01E0" w:firstRow="1" w:lastRow="1" w:firstColumn="1" w:lastColumn="1" w:noHBand="0" w:noVBand="0"/>
      </w:tblPr>
      <w:tblGrid>
        <w:gridCol w:w="2518"/>
        <w:gridCol w:w="851"/>
        <w:gridCol w:w="850"/>
        <w:gridCol w:w="2693"/>
        <w:gridCol w:w="851"/>
        <w:gridCol w:w="850"/>
      </w:tblGrid>
      <w:tr w:rsidR="00BB40BF" w:rsidRPr="007E0D97" w14:paraId="322FF9C8" w14:textId="77777777" w:rsidTr="00186DF4">
        <w:tc>
          <w:tcPr>
            <w:tcW w:w="2518" w:type="dxa"/>
            <w:tcBorders>
              <w:top w:val="single" w:sz="4" w:space="0" w:color="auto"/>
              <w:bottom w:val="single" w:sz="4" w:space="0" w:color="auto"/>
            </w:tcBorders>
            <w:hideMark/>
          </w:tcPr>
          <w:p w14:paraId="76C92145" w14:textId="77777777" w:rsidR="00BB40BF" w:rsidRPr="007E0D97" w:rsidRDefault="00BB40BF" w:rsidP="004970C0">
            <w:pPr>
              <w:spacing w:after="0"/>
              <w:ind w:firstLine="0"/>
              <w:rPr>
                <w:rFonts w:ascii="Arial" w:eastAsia="Times New Roman" w:hAnsi="Arial" w:cs="Arial"/>
                <w:b/>
                <w:color w:val="000000"/>
                <w:sz w:val="16"/>
                <w:szCs w:val="16"/>
                <w:lang w:eastAsia="tr-TR"/>
              </w:rPr>
            </w:pPr>
            <w:r w:rsidRPr="007E0D97">
              <w:rPr>
                <w:rFonts w:ascii="Arial" w:eastAsia="Times New Roman" w:hAnsi="Arial" w:cs="Arial"/>
                <w:b/>
                <w:color w:val="000000"/>
                <w:sz w:val="16"/>
                <w:szCs w:val="16"/>
                <w:lang w:eastAsia="tr-TR"/>
              </w:rPr>
              <w:t>Çevrimiçi Alışveriş Deneyimi</w:t>
            </w:r>
          </w:p>
        </w:tc>
        <w:tc>
          <w:tcPr>
            <w:tcW w:w="851" w:type="dxa"/>
            <w:tcBorders>
              <w:top w:val="single" w:sz="4" w:space="0" w:color="auto"/>
              <w:bottom w:val="single" w:sz="4" w:space="0" w:color="auto"/>
            </w:tcBorders>
            <w:hideMark/>
          </w:tcPr>
          <w:p w14:paraId="1D0E46A2" w14:textId="77777777" w:rsidR="00BB40BF" w:rsidRPr="007E0D97" w:rsidRDefault="00BB40BF" w:rsidP="004970C0">
            <w:pPr>
              <w:spacing w:after="0"/>
              <w:ind w:firstLine="0"/>
              <w:jc w:val="center"/>
              <w:rPr>
                <w:rFonts w:ascii="Arial" w:eastAsia="Times New Roman" w:hAnsi="Arial" w:cs="Arial"/>
                <w:b/>
                <w:color w:val="000000"/>
                <w:sz w:val="16"/>
                <w:szCs w:val="16"/>
                <w:lang w:eastAsia="tr-TR"/>
              </w:rPr>
            </w:pPr>
            <w:proofErr w:type="gramStart"/>
            <w:r w:rsidRPr="007E0D97">
              <w:rPr>
                <w:rFonts w:ascii="Arial" w:eastAsia="Times New Roman" w:hAnsi="Arial" w:cs="Arial"/>
                <w:b/>
                <w:color w:val="000000"/>
                <w:sz w:val="16"/>
                <w:szCs w:val="16"/>
                <w:lang w:eastAsia="tr-TR"/>
              </w:rPr>
              <w:t>n</w:t>
            </w:r>
            <w:proofErr w:type="gramEnd"/>
          </w:p>
        </w:tc>
        <w:tc>
          <w:tcPr>
            <w:tcW w:w="850" w:type="dxa"/>
            <w:tcBorders>
              <w:top w:val="single" w:sz="4" w:space="0" w:color="auto"/>
              <w:bottom w:val="single" w:sz="4" w:space="0" w:color="auto"/>
            </w:tcBorders>
            <w:hideMark/>
          </w:tcPr>
          <w:p w14:paraId="47B8845A" w14:textId="77777777" w:rsidR="00BB40BF" w:rsidRPr="007E0D97" w:rsidRDefault="00BB40BF" w:rsidP="004970C0">
            <w:pPr>
              <w:spacing w:after="0"/>
              <w:ind w:firstLine="0"/>
              <w:jc w:val="center"/>
              <w:rPr>
                <w:rFonts w:ascii="Arial" w:eastAsia="Times New Roman" w:hAnsi="Arial" w:cs="Arial"/>
                <w:b/>
                <w:color w:val="000000"/>
                <w:sz w:val="16"/>
                <w:szCs w:val="16"/>
                <w:lang w:eastAsia="tr-TR"/>
              </w:rPr>
            </w:pPr>
            <w:r w:rsidRPr="007E0D97">
              <w:rPr>
                <w:rFonts w:ascii="Arial" w:eastAsia="Times New Roman" w:hAnsi="Arial" w:cs="Arial"/>
                <w:b/>
                <w:color w:val="000000"/>
                <w:sz w:val="16"/>
                <w:szCs w:val="16"/>
                <w:lang w:eastAsia="tr-TR"/>
              </w:rPr>
              <w:t>%</w:t>
            </w:r>
          </w:p>
        </w:tc>
        <w:tc>
          <w:tcPr>
            <w:tcW w:w="2693" w:type="dxa"/>
            <w:tcBorders>
              <w:top w:val="single" w:sz="4" w:space="0" w:color="auto"/>
              <w:bottom w:val="single" w:sz="4" w:space="0" w:color="auto"/>
            </w:tcBorders>
            <w:hideMark/>
          </w:tcPr>
          <w:p w14:paraId="0CBA3FD3" w14:textId="77777777" w:rsidR="00186DF4" w:rsidRDefault="00BB40BF" w:rsidP="004970C0">
            <w:pPr>
              <w:spacing w:after="0"/>
              <w:ind w:firstLine="0"/>
              <w:rPr>
                <w:rFonts w:ascii="Arial" w:eastAsia="MinionPro-BoldIt" w:hAnsi="Arial" w:cs="Arial"/>
                <w:b/>
                <w:bCs/>
                <w:iCs/>
                <w:sz w:val="16"/>
                <w:szCs w:val="16"/>
              </w:rPr>
            </w:pPr>
            <w:r w:rsidRPr="007E0D97">
              <w:rPr>
                <w:rFonts w:ascii="Arial" w:eastAsia="MinionPro-BoldIt" w:hAnsi="Arial" w:cs="Arial"/>
                <w:b/>
                <w:bCs/>
                <w:iCs/>
                <w:sz w:val="16"/>
                <w:szCs w:val="16"/>
              </w:rPr>
              <w:t xml:space="preserve">Çevrimiçi Alışveriş Sıklığı  </w:t>
            </w:r>
          </w:p>
          <w:p w14:paraId="602F2DEF" w14:textId="77777777" w:rsidR="00BB40BF" w:rsidRPr="007E0D97" w:rsidRDefault="00BB40BF" w:rsidP="004970C0">
            <w:pPr>
              <w:spacing w:after="0"/>
              <w:ind w:firstLine="0"/>
              <w:rPr>
                <w:rFonts w:ascii="Arial" w:eastAsia="Times New Roman" w:hAnsi="Arial" w:cs="Arial"/>
                <w:b/>
                <w:color w:val="000000"/>
                <w:sz w:val="16"/>
                <w:szCs w:val="16"/>
                <w:lang w:eastAsia="tr-TR"/>
              </w:rPr>
            </w:pPr>
            <w:r w:rsidRPr="007E0D97">
              <w:rPr>
                <w:rFonts w:ascii="Arial" w:eastAsia="Times New Roman" w:hAnsi="Arial" w:cs="Arial"/>
                <w:b/>
                <w:color w:val="000000"/>
                <w:sz w:val="16"/>
                <w:szCs w:val="16"/>
                <w:lang w:eastAsia="tr-TR"/>
              </w:rPr>
              <w:t>(Son 6 ay içinde)</w:t>
            </w:r>
          </w:p>
        </w:tc>
        <w:tc>
          <w:tcPr>
            <w:tcW w:w="851" w:type="dxa"/>
            <w:tcBorders>
              <w:top w:val="single" w:sz="4" w:space="0" w:color="auto"/>
              <w:bottom w:val="single" w:sz="4" w:space="0" w:color="auto"/>
            </w:tcBorders>
            <w:hideMark/>
          </w:tcPr>
          <w:p w14:paraId="0D021114" w14:textId="77777777" w:rsidR="00BB40BF" w:rsidRPr="007E0D97" w:rsidRDefault="00BB40BF" w:rsidP="004970C0">
            <w:pPr>
              <w:spacing w:after="0"/>
              <w:ind w:firstLine="0"/>
              <w:jc w:val="center"/>
              <w:rPr>
                <w:rFonts w:ascii="Arial" w:eastAsia="Times New Roman" w:hAnsi="Arial" w:cs="Arial"/>
                <w:b/>
                <w:color w:val="000000"/>
                <w:sz w:val="16"/>
                <w:szCs w:val="16"/>
                <w:lang w:eastAsia="tr-TR"/>
              </w:rPr>
            </w:pPr>
            <w:proofErr w:type="gramStart"/>
            <w:r w:rsidRPr="007E0D97">
              <w:rPr>
                <w:rFonts w:ascii="Arial" w:eastAsia="Times New Roman" w:hAnsi="Arial" w:cs="Arial"/>
                <w:b/>
                <w:color w:val="000000"/>
                <w:sz w:val="16"/>
                <w:szCs w:val="16"/>
                <w:lang w:eastAsia="tr-TR"/>
              </w:rPr>
              <w:t>n</w:t>
            </w:r>
            <w:proofErr w:type="gramEnd"/>
          </w:p>
        </w:tc>
        <w:tc>
          <w:tcPr>
            <w:tcW w:w="850" w:type="dxa"/>
            <w:tcBorders>
              <w:top w:val="single" w:sz="4" w:space="0" w:color="auto"/>
              <w:bottom w:val="single" w:sz="4" w:space="0" w:color="auto"/>
            </w:tcBorders>
            <w:hideMark/>
          </w:tcPr>
          <w:p w14:paraId="2355EB48" w14:textId="77777777" w:rsidR="00BB40BF" w:rsidRPr="007E0D97" w:rsidRDefault="00BB40BF" w:rsidP="004970C0">
            <w:pPr>
              <w:spacing w:after="0"/>
              <w:ind w:firstLine="0"/>
              <w:jc w:val="center"/>
              <w:rPr>
                <w:rFonts w:ascii="Arial" w:eastAsia="Times New Roman" w:hAnsi="Arial" w:cs="Arial"/>
                <w:b/>
                <w:color w:val="000000"/>
                <w:sz w:val="16"/>
                <w:szCs w:val="16"/>
                <w:lang w:eastAsia="tr-TR"/>
              </w:rPr>
            </w:pPr>
            <w:r w:rsidRPr="007E0D97">
              <w:rPr>
                <w:rFonts w:ascii="Arial" w:eastAsia="Times New Roman" w:hAnsi="Arial" w:cs="Arial"/>
                <w:b/>
                <w:color w:val="000000"/>
                <w:sz w:val="16"/>
                <w:szCs w:val="16"/>
                <w:lang w:eastAsia="tr-TR"/>
              </w:rPr>
              <w:t>%</w:t>
            </w:r>
          </w:p>
        </w:tc>
      </w:tr>
      <w:tr w:rsidR="00BB40BF" w:rsidRPr="007E0D97" w14:paraId="1F531DBA" w14:textId="77777777" w:rsidTr="00186DF4">
        <w:tc>
          <w:tcPr>
            <w:tcW w:w="2518" w:type="dxa"/>
            <w:tcBorders>
              <w:top w:val="single" w:sz="4" w:space="0" w:color="auto"/>
            </w:tcBorders>
            <w:hideMark/>
          </w:tcPr>
          <w:p w14:paraId="758E3236" w14:textId="77777777" w:rsidR="00BB40BF" w:rsidRPr="00D35561" w:rsidRDefault="00BB40BF" w:rsidP="004970C0">
            <w:pPr>
              <w:spacing w:after="0"/>
              <w:ind w:firstLine="0"/>
              <w:jc w:val="both"/>
              <w:rPr>
                <w:rFonts w:ascii="Arial" w:eastAsia="Times New Roman" w:hAnsi="Arial" w:cs="Arial"/>
                <w:sz w:val="16"/>
                <w:szCs w:val="16"/>
                <w:lang w:eastAsia="tr-TR"/>
              </w:rPr>
            </w:pPr>
            <w:r w:rsidRPr="00D35561">
              <w:rPr>
                <w:rFonts w:ascii="Arial" w:eastAsia="Times New Roman" w:hAnsi="Arial" w:cs="Arial"/>
                <w:sz w:val="16"/>
                <w:szCs w:val="16"/>
                <w:lang w:eastAsia="tr-TR"/>
              </w:rPr>
              <w:t>1 yıldan az</w:t>
            </w:r>
          </w:p>
        </w:tc>
        <w:tc>
          <w:tcPr>
            <w:tcW w:w="851" w:type="dxa"/>
            <w:tcBorders>
              <w:top w:val="single" w:sz="4" w:space="0" w:color="auto"/>
            </w:tcBorders>
          </w:tcPr>
          <w:p w14:paraId="6B294989"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23</w:t>
            </w:r>
          </w:p>
        </w:tc>
        <w:tc>
          <w:tcPr>
            <w:tcW w:w="850" w:type="dxa"/>
            <w:tcBorders>
              <w:top w:val="single" w:sz="4" w:space="0" w:color="auto"/>
            </w:tcBorders>
          </w:tcPr>
          <w:p w14:paraId="29F6F9CB" w14:textId="77777777" w:rsidR="00BB40BF" w:rsidRPr="007E0D97" w:rsidRDefault="00F533E2"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5,2</w:t>
            </w:r>
          </w:p>
        </w:tc>
        <w:tc>
          <w:tcPr>
            <w:tcW w:w="2693" w:type="dxa"/>
            <w:tcBorders>
              <w:top w:val="single" w:sz="4" w:space="0" w:color="auto"/>
            </w:tcBorders>
            <w:hideMark/>
          </w:tcPr>
          <w:p w14:paraId="02D99F51"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1-5</w:t>
            </w:r>
          </w:p>
        </w:tc>
        <w:tc>
          <w:tcPr>
            <w:tcW w:w="851" w:type="dxa"/>
            <w:tcBorders>
              <w:top w:val="single" w:sz="4" w:space="0" w:color="auto"/>
            </w:tcBorders>
          </w:tcPr>
          <w:p w14:paraId="71C18D3C" w14:textId="77777777" w:rsidR="00BB40BF" w:rsidRPr="007E0D97" w:rsidRDefault="00BB40BF" w:rsidP="004970C0">
            <w:pPr>
              <w:spacing w:after="0"/>
              <w:ind w:firstLine="0"/>
              <w:jc w:val="center"/>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88</w:t>
            </w:r>
          </w:p>
        </w:tc>
        <w:tc>
          <w:tcPr>
            <w:tcW w:w="850" w:type="dxa"/>
            <w:tcBorders>
              <w:top w:val="single" w:sz="4" w:space="0" w:color="auto"/>
            </w:tcBorders>
          </w:tcPr>
          <w:p w14:paraId="29543A73" w14:textId="77777777" w:rsidR="00BB40BF" w:rsidRPr="007E0D97" w:rsidRDefault="00F533E2" w:rsidP="004970C0">
            <w:pPr>
              <w:spacing w:after="0"/>
              <w:ind w:firstLine="0"/>
              <w:jc w:val="center"/>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20,0</w:t>
            </w:r>
          </w:p>
        </w:tc>
      </w:tr>
      <w:tr w:rsidR="00BB40BF" w:rsidRPr="007E0D97" w14:paraId="5C26887C" w14:textId="77777777" w:rsidTr="00186DF4">
        <w:tc>
          <w:tcPr>
            <w:tcW w:w="2518" w:type="dxa"/>
            <w:tcBorders>
              <w:bottom w:val="single" w:sz="4" w:space="0" w:color="auto"/>
            </w:tcBorders>
            <w:hideMark/>
          </w:tcPr>
          <w:p w14:paraId="52A83B24" w14:textId="77777777" w:rsidR="00BB40BF" w:rsidRPr="00D35561" w:rsidRDefault="00BB40BF" w:rsidP="004970C0">
            <w:pPr>
              <w:spacing w:after="0"/>
              <w:ind w:firstLine="0"/>
              <w:jc w:val="both"/>
              <w:rPr>
                <w:rFonts w:ascii="Arial" w:eastAsia="Times New Roman" w:hAnsi="Arial" w:cs="Arial"/>
                <w:sz w:val="16"/>
                <w:szCs w:val="16"/>
                <w:lang w:eastAsia="tr-TR"/>
              </w:rPr>
            </w:pPr>
            <w:r w:rsidRPr="00D35561">
              <w:rPr>
                <w:rFonts w:ascii="Arial" w:eastAsia="Times New Roman" w:hAnsi="Arial" w:cs="Arial"/>
                <w:sz w:val="16"/>
                <w:szCs w:val="16"/>
                <w:lang w:eastAsia="tr-TR"/>
              </w:rPr>
              <w:t>1-3 yıl arası</w:t>
            </w:r>
          </w:p>
          <w:p w14:paraId="1AF1B45D" w14:textId="77777777" w:rsidR="00BB40BF" w:rsidRPr="00D35561" w:rsidRDefault="00BB40BF" w:rsidP="004970C0">
            <w:pPr>
              <w:spacing w:after="0"/>
              <w:ind w:firstLine="0"/>
              <w:jc w:val="both"/>
              <w:rPr>
                <w:rFonts w:ascii="Arial" w:eastAsia="Times New Roman" w:hAnsi="Arial" w:cs="Arial"/>
                <w:sz w:val="16"/>
                <w:szCs w:val="16"/>
                <w:lang w:eastAsia="tr-TR"/>
              </w:rPr>
            </w:pPr>
            <w:r w:rsidRPr="00D35561">
              <w:rPr>
                <w:rFonts w:ascii="Arial" w:eastAsia="Times New Roman" w:hAnsi="Arial" w:cs="Arial"/>
                <w:sz w:val="16"/>
                <w:szCs w:val="16"/>
                <w:lang w:eastAsia="tr-TR"/>
              </w:rPr>
              <w:t>3-5 yıl arası</w:t>
            </w:r>
          </w:p>
          <w:p w14:paraId="45A116EC" w14:textId="77777777" w:rsidR="00BB40BF" w:rsidRPr="00D35561" w:rsidRDefault="00BB40BF" w:rsidP="004970C0">
            <w:pPr>
              <w:spacing w:after="0"/>
              <w:ind w:firstLine="0"/>
              <w:jc w:val="both"/>
              <w:rPr>
                <w:rFonts w:ascii="Arial" w:eastAsia="Times New Roman" w:hAnsi="Arial" w:cs="Arial"/>
                <w:sz w:val="16"/>
                <w:szCs w:val="16"/>
                <w:lang w:eastAsia="tr-TR"/>
              </w:rPr>
            </w:pPr>
            <w:r w:rsidRPr="00D35561">
              <w:rPr>
                <w:rFonts w:ascii="Arial" w:eastAsia="Times New Roman" w:hAnsi="Arial" w:cs="Arial"/>
                <w:sz w:val="16"/>
                <w:szCs w:val="16"/>
                <w:lang w:eastAsia="tr-TR"/>
              </w:rPr>
              <w:t>5-7 yıl arası</w:t>
            </w:r>
          </w:p>
          <w:p w14:paraId="4FF92BFB" w14:textId="77777777" w:rsidR="00BB40BF" w:rsidRPr="00D35561" w:rsidRDefault="00BB40BF" w:rsidP="004970C0">
            <w:pPr>
              <w:spacing w:after="0"/>
              <w:ind w:firstLine="0"/>
              <w:jc w:val="both"/>
              <w:rPr>
                <w:rFonts w:ascii="Arial" w:eastAsia="Times New Roman" w:hAnsi="Arial" w:cs="Arial"/>
                <w:sz w:val="16"/>
                <w:szCs w:val="16"/>
                <w:lang w:eastAsia="tr-TR"/>
              </w:rPr>
            </w:pPr>
            <w:r w:rsidRPr="00D35561">
              <w:rPr>
                <w:rFonts w:ascii="Arial" w:eastAsia="Times New Roman" w:hAnsi="Arial" w:cs="Arial"/>
                <w:sz w:val="16"/>
                <w:szCs w:val="16"/>
                <w:lang w:eastAsia="tr-TR"/>
              </w:rPr>
              <w:t xml:space="preserve">7 yıldan fazla                    </w:t>
            </w:r>
          </w:p>
        </w:tc>
        <w:tc>
          <w:tcPr>
            <w:tcW w:w="851" w:type="dxa"/>
            <w:tcBorders>
              <w:bottom w:val="single" w:sz="4" w:space="0" w:color="auto"/>
            </w:tcBorders>
          </w:tcPr>
          <w:p w14:paraId="25192AA1"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68</w:t>
            </w:r>
          </w:p>
          <w:p w14:paraId="51853249"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176</w:t>
            </w:r>
          </w:p>
          <w:p w14:paraId="7DE70584"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137</w:t>
            </w:r>
          </w:p>
          <w:p w14:paraId="22CB817B"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35</w:t>
            </w:r>
          </w:p>
        </w:tc>
        <w:tc>
          <w:tcPr>
            <w:tcW w:w="850" w:type="dxa"/>
            <w:tcBorders>
              <w:bottom w:val="single" w:sz="4" w:space="0" w:color="auto"/>
            </w:tcBorders>
          </w:tcPr>
          <w:p w14:paraId="74330E24"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15,</w:t>
            </w:r>
            <w:r w:rsidR="00F533E2" w:rsidRPr="007E0D97">
              <w:rPr>
                <w:rFonts w:ascii="Arial" w:eastAsia="Times New Roman" w:hAnsi="Arial" w:cs="Arial"/>
                <w:sz w:val="16"/>
                <w:szCs w:val="16"/>
                <w:lang w:eastAsia="tr-TR"/>
              </w:rPr>
              <w:t>5</w:t>
            </w:r>
          </w:p>
          <w:p w14:paraId="65B27FB3"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40,</w:t>
            </w:r>
            <w:r w:rsidR="00F533E2" w:rsidRPr="007E0D97">
              <w:rPr>
                <w:rFonts w:ascii="Arial" w:eastAsia="Times New Roman" w:hAnsi="Arial" w:cs="Arial"/>
                <w:sz w:val="16"/>
                <w:szCs w:val="16"/>
                <w:lang w:eastAsia="tr-TR"/>
              </w:rPr>
              <w:t>1</w:t>
            </w:r>
          </w:p>
          <w:p w14:paraId="0BD9E35A"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31,2</w:t>
            </w:r>
          </w:p>
          <w:p w14:paraId="40F3A7B2" w14:textId="77777777" w:rsidR="00BB40BF" w:rsidRPr="007E0D97" w:rsidRDefault="00F533E2"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8,0</w:t>
            </w:r>
          </w:p>
        </w:tc>
        <w:tc>
          <w:tcPr>
            <w:tcW w:w="2693" w:type="dxa"/>
            <w:tcBorders>
              <w:bottom w:val="single" w:sz="4" w:space="0" w:color="auto"/>
            </w:tcBorders>
            <w:hideMark/>
          </w:tcPr>
          <w:p w14:paraId="5E7533C0"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6-10</w:t>
            </w:r>
          </w:p>
          <w:p w14:paraId="514F2FA8"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11-15</w:t>
            </w:r>
          </w:p>
          <w:p w14:paraId="65E410E0"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16-20</w:t>
            </w:r>
          </w:p>
          <w:p w14:paraId="79686133" w14:textId="77777777" w:rsidR="00BB40BF" w:rsidRPr="007E0D97" w:rsidRDefault="00BB40BF" w:rsidP="004970C0">
            <w:pPr>
              <w:spacing w:after="0"/>
              <w:ind w:firstLine="0"/>
              <w:jc w:val="both"/>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20’den fazla</w:t>
            </w:r>
          </w:p>
        </w:tc>
        <w:tc>
          <w:tcPr>
            <w:tcW w:w="851" w:type="dxa"/>
            <w:tcBorders>
              <w:bottom w:val="single" w:sz="4" w:space="0" w:color="auto"/>
            </w:tcBorders>
          </w:tcPr>
          <w:p w14:paraId="3465DD16" w14:textId="77777777" w:rsidR="00BB40BF" w:rsidRPr="007E0D97" w:rsidRDefault="00BB40BF" w:rsidP="004970C0">
            <w:pPr>
              <w:spacing w:after="0"/>
              <w:ind w:firstLine="0"/>
              <w:jc w:val="center"/>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143</w:t>
            </w:r>
          </w:p>
          <w:p w14:paraId="42DF5CB3" w14:textId="77777777" w:rsidR="00BB40BF" w:rsidRPr="007E0D97" w:rsidRDefault="00BB40BF" w:rsidP="004970C0">
            <w:pPr>
              <w:spacing w:after="0"/>
              <w:ind w:firstLine="0"/>
              <w:jc w:val="center"/>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71</w:t>
            </w:r>
          </w:p>
          <w:p w14:paraId="0DF4125A" w14:textId="77777777" w:rsidR="00BB40BF" w:rsidRPr="007E0D97" w:rsidRDefault="00BB40BF" w:rsidP="004970C0">
            <w:pPr>
              <w:spacing w:after="0"/>
              <w:ind w:firstLine="0"/>
              <w:jc w:val="center"/>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79</w:t>
            </w:r>
          </w:p>
          <w:p w14:paraId="6770B992" w14:textId="77777777" w:rsidR="00BB40BF" w:rsidRPr="007E0D97" w:rsidRDefault="00BB40BF" w:rsidP="004970C0">
            <w:pPr>
              <w:spacing w:after="0"/>
              <w:ind w:firstLine="0"/>
              <w:jc w:val="center"/>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58</w:t>
            </w:r>
          </w:p>
        </w:tc>
        <w:tc>
          <w:tcPr>
            <w:tcW w:w="850" w:type="dxa"/>
            <w:tcBorders>
              <w:bottom w:val="single" w:sz="4" w:space="0" w:color="auto"/>
            </w:tcBorders>
          </w:tcPr>
          <w:p w14:paraId="6A8BFCB0" w14:textId="77777777" w:rsidR="00BB40BF" w:rsidRPr="007E0D97" w:rsidRDefault="00BB40BF" w:rsidP="004970C0">
            <w:pPr>
              <w:spacing w:after="0"/>
              <w:ind w:firstLine="0"/>
              <w:jc w:val="center"/>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32,</w:t>
            </w:r>
            <w:r w:rsidR="00F533E2" w:rsidRPr="007E0D97">
              <w:rPr>
                <w:rFonts w:ascii="Arial" w:eastAsia="Times New Roman" w:hAnsi="Arial" w:cs="Arial"/>
                <w:color w:val="000000"/>
                <w:sz w:val="16"/>
                <w:szCs w:val="16"/>
                <w:lang w:eastAsia="tr-TR"/>
              </w:rPr>
              <w:t>6</w:t>
            </w:r>
          </w:p>
          <w:p w14:paraId="1769E64C" w14:textId="77777777" w:rsidR="00BB40BF" w:rsidRPr="007E0D97" w:rsidRDefault="00BB40BF" w:rsidP="004970C0">
            <w:pPr>
              <w:spacing w:after="0"/>
              <w:ind w:firstLine="0"/>
              <w:jc w:val="center"/>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16,</w:t>
            </w:r>
            <w:r w:rsidR="00F533E2" w:rsidRPr="007E0D97">
              <w:rPr>
                <w:rFonts w:ascii="Arial" w:eastAsia="Times New Roman" w:hAnsi="Arial" w:cs="Arial"/>
                <w:color w:val="000000"/>
                <w:sz w:val="16"/>
                <w:szCs w:val="16"/>
                <w:lang w:eastAsia="tr-TR"/>
              </w:rPr>
              <w:t>2</w:t>
            </w:r>
          </w:p>
          <w:p w14:paraId="54B4BCD6" w14:textId="77777777" w:rsidR="00BB40BF" w:rsidRPr="007E0D97" w:rsidRDefault="00F533E2" w:rsidP="004970C0">
            <w:pPr>
              <w:spacing w:after="0"/>
              <w:ind w:firstLine="0"/>
              <w:jc w:val="center"/>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18,0</w:t>
            </w:r>
          </w:p>
          <w:p w14:paraId="34BD45AB" w14:textId="77777777" w:rsidR="00BB40BF" w:rsidRPr="007E0D97" w:rsidRDefault="00F533E2" w:rsidP="004970C0">
            <w:pPr>
              <w:spacing w:after="0"/>
              <w:ind w:firstLine="0"/>
              <w:jc w:val="center"/>
              <w:rPr>
                <w:rFonts w:ascii="Arial" w:eastAsia="Times New Roman" w:hAnsi="Arial" w:cs="Arial"/>
                <w:color w:val="000000"/>
                <w:sz w:val="16"/>
                <w:szCs w:val="16"/>
                <w:lang w:eastAsia="tr-TR"/>
              </w:rPr>
            </w:pPr>
            <w:r w:rsidRPr="007E0D97">
              <w:rPr>
                <w:rFonts w:ascii="Arial" w:eastAsia="Times New Roman" w:hAnsi="Arial" w:cs="Arial"/>
                <w:color w:val="000000"/>
                <w:sz w:val="16"/>
                <w:szCs w:val="16"/>
                <w:lang w:eastAsia="tr-TR"/>
              </w:rPr>
              <w:t>13,2</w:t>
            </w:r>
          </w:p>
        </w:tc>
      </w:tr>
      <w:tr w:rsidR="00BB40BF" w:rsidRPr="007E0D97" w14:paraId="4B5A83B2" w14:textId="77777777" w:rsidTr="00186DF4">
        <w:tc>
          <w:tcPr>
            <w:tcW w:w="2518" w:type="dxa"/>
            <w:tcBorders>
              <w:top w:val="single" w:sz="4" w:space="0" w:color="auto"/>
              <w:bottom w:val="single" w:sz="4" w:space="0" w:color="auto"/>
            </w:tcBorders>
          </w:tcPr>
          <w:p w14:paraId="4D4EF54E" w14:textId="77777777" w:rsidR="00BB40BF" w:rsidRPr="007E0D97" w:rsidRDefault="00BB40BF" w:rsidP="004970C0">
            <w:pPr>
              <w:spacing w:after="0"/>
              <w:ind w:firstLine="0"/>
              <w:rPr>
                <w:rFonts w:ascii="Arial" w:eastAsia="Times New Roman" w:hAnsi="Arial" w:cs="Arial"/>
                <w:b/>
                <w:sz w:val="16"/>
                <w:szCs w:val="16"/>
                <w:lang w:eastAsia="tr-TR"/>
              </w:rPr>
            </w:pPr>
            <w:r w:rsidRPr="007E0D97">
              <w:rPr>
                <w:rFonts w:ascii="Arial" w:eastAsia="MinionPro-BoldIt" w:hAnsi="Arial" w:cs="Arial"/>
                <w:b/>
                <w:bCs/>
                <w:iCs/>
                <w:sz w:val="16"/>
                <w:szCs w:val="16"/>
              </w:rPr>
              <w:t>Çevrimiçi Alışverişin Başlıca</w:t>
            </w:r>
            <w:r w:rsidRPr="007E0D97">
              <w:rPr>
                <w:rFonts w:ascii="Arial" w:eastAsia="Times New Roman" w:hAnsi="Arial" w:cs="Arial"/>
                <w:b/>
                <w:sz w:val="16"/>
                <w:szCs w:val="16"/>
                <w:lang w:eastAsia="tr-TR"/>
              </w:rPr>
              <w:t xml:space="preserve"> Tercih Nedeni</w:t>
            </w:r>
          </w:p>
        </w:tc>
        <w:tc>
          <w:tcPr>
            <w:tcW w:w="851" w:type="dxa"/>
            <w:tcBorders>
              <w:top w:val="single" w:sz="4" w:space="0" w:color="auto"/>
              <w:bottom w:val="single" w:sz="4" w:space="0" w:color="auto"/>
            </w:tcBorders>
          </w:tcPr>
          <w:p w14:paraId="69259FA1" w14:textId="77777777" w:rsidR="00BB40BF" w:rsidRPr="007E0D97" w:rsidRDefault="00BB40BF" w:rsidP="004970C0">
            <w:pPr>
              <w:spacing w:after="0"/>
              <w:ind w:firstLine="0"/>
              <w:jc w:val="center"/>
              <w:rPr>
                <w:rFonts w:ascii="Arial" w:eastAsia="Times New Roman" w:hAnsi="Arial" w:cs="Arial"/>
                <w:b/>
                <w:sz w:val="16"/>
                <w:szCs w:val="16"/>
                <w:lang w:eastAsia="tr-TR"/>
              </w:rPr>
            </w:pPr>
            <w:proofErr w:type="gramStart"/>
            <w:r w:rsidRPr="007E0D97">
              <w:rPr>
                <w:rFonts w:ascii="Arial" w:eastAsia="Times New Roman" w:hAnsi="Arial" w:cs="Arial"/>
                <w:b/>
                <w:color w:val="000000"/>
                <w:sz w:val="16"/>
                <w:szCs w:val="16"/>
                <w:lang w:eastAsia="tr-TR"/>
              </w:rPr>
              <w:t>n</w:t>
            </w:r>
            <w:proofErr w:type="gramEnd"/>
          </w:p>
        </w:tc>
        <w:tc>
          <w:tcPr>
            <w:tcW w:w="850" w:type="dxa"/>
            <w:tcBorders>
              <w:top w:val="single" w:sz="4" w:space="0" w:color="auto"/>
              <w:bottom w:val="single" w:sz="4" w:space="0" w:color="auto"/>
            </w:tcBorders>
          </w:tcPr>
          <w:p w14:paraId="6369CBB6" w14:textId="77777777" w:rsidR="00BB40BF" w:rsidRPr="007E0D97" w:rsidRDefault="00BB40BF" w:rsidP="004970C0">
            <w:pPr>
              <w:spacing w:after="0"/>
              <w:ind w:firstLine="0"/>
              <w:jc w:val="center"/>
              <w:rPr>
                <w:rFonts w:ascii="Arial" w:eastAsia="Times New Roman" w:hAnsi="Arial" w:cs="Arial"/>
                <w:b/>
                <w:sz w:val="16"/>
                <w:szCs w:val="16"/>
                <w:lang w:eastAsia="tr-TR"/>
              </w:rPr>
            </w:pPr>
            <w:r w:rsidRPr="007E0D97">
              <w:rPr>
                <w:rFonts w:ascii="Arial" w:eastAsia="Times New Roman" w:hAnsi="Arial" w:cs="Arial"/>
                <w:b/>
                <w:color w:val="000000"/>
                <w:sz w:val="16"/>
                <w:szCs w:val="16"/>
                <w:lang w:eastAsia="tr-TR"/>
              </w:rPr>
              <w:t>%</w:t>
            </w:r>
          </w:p>
        </w:tc>
        <w:tc>
          <w:tcPr>
            <w:tcW w:w="2693" w:type="dxa"/>
            <w:tcBorders>
              <w:top w:val="single" w:sz="4" w:space="0" w:color="auto"/>
              <w:bottom w:val="single" w:sz="4" w:space="0" w:color="auto"/>
            </w:tcBorders>
          </w:tcPr>
          <w:p w14:paraId="6CB8F85B" w14:textId="77777777" w:rsidR="00186DF4" w:rsidRDefault="00BB40BF" w:rsidP="004970C0">
            <w:pPr>
              <w:spacing w:after="0"/>
              <w:ind w:firstLine="0"/>
              <w:rPr>
                <w:rFonts w:ascii="Arial" w:eastAsia="Times New Roman" w:hAnsi="Arial" w:cs="Arial"/>
                <w:b/>
                <w:sz w:val="16"/>
                <w:szCs w:val="16"/>
                <w:lang w:eastAsia="tr-TR"/>
              </w:rPr>
            </w:pPr>
            <w:r w:rsidRPr="007E0D97">
              <w:rPr>
                <w:rFonts w:ascii="Arial" w:eastAsia="MinionPro-BoldIt" w:hAnsi="Arial" w:cs="Arial"/>
                <w:b/>
                <w:bCs/>
                <w:iCs/>
                <w:sz w:val="16"/>
                <w:szCs w:val="16"/>
              </w:rPr>
              <w:t>Çevrimiçi Alışverişten En</w:t>
            </w:r>
            <w:r w:rsidRPr="007E0D97">
              <w:rPr>
                <w:rFonts w:ascii="Arial" w:eastAsia="Times New Roman" w:hAnsi="Arial" w:cs="Arial"/>
                <w:b/>
                <w:sz w:val="16"/>
                <w:szCs w:val="16"/>
                <w:lang w:eastAsia="tr-TR"/>
              </w:rPr>
              <w:t xml:space="preserve"> Sık </w:t>
            </w:r>
          </w:p>
          <w:p w14:paraId="0F1CA2D6" w14:textId="77777777" w:rsidR="00BB40BF" w:rsidRPr="007E0D97" w:rsidRDefault="00BB40BF" w:rsidP="004970C0">
            <w:pPr>
              <w:spacing w:after="0"/>
              <w:ind w:firstLine="0"/>
              <w:rPr>
                <w:rFonts w:ascii="Arial" w:eastAsia="Times New Roman" w:hAnsi="Arial" w:cs="Arial"/>
                <w:b/>
                <w:color w:val="FF0000"/>
                <w:sz w:val="16"/>
                <w:szCs w:val="16"/>
                <w:lang w:eastAsia="tr-TR"/>
              </w:rPr>
            </w:pPr>
            <w:r w:rsidRPr="007E0D97">
              <w:rPr>
                <w:rFonts w:ascii="Arial" w:eastAsia="Times New Roman" w:hAnsi="Arial" w:cs="Arial"/>
                <w:b/>
                <w:sz w:val="16"/>
                <w:szCs w:val="16"/>
                <w:lang w:eastAsia="tr-TR"/>
              </w:rPr>
              <w:t xml:space="preserve">Satın Alınan Ürün Kategorisi </w:t>
            </w:r>
          </w:p>
        </w:tc>
        <w:tc>
          <w:tcPr>
            <w:tcW w:w="851" w:type="dxa"/>
            <w:tcBorders>
              <w:top w:val="single" w:sz="4" w:space="0" w:color="auto"/>
              <w:bottom w:val="single" w:sz="4" w:space="0" w:color="auto"/>
            </w:tcBorders>
          </w:tcPr>
          <w:p w14:paraId="589FB53F" w14:textId="77777777" w:rsidR="00BB40BF" w:rsidRPr="007E0D97" w:rsidRDefault="00BB40BF" w:rsidP="004970C0">
            <w:pPr>
              <w:spacing w:after="0"/>
              <w:ind w:firstLine="0"/>
              <w:jc w:val="center"/>
              <w:rPr>
                <w:rFonts w:ascii="Arial" w:eastAsia="Times New Roman" w:hAnsi="Arial" w:cs="Arial"/>
                <w:b/>
                <w:color w:val="FF0000"/>
                <w:sz w:val="16"/>
                <w:szCs w:val="16"/>
                <w:lang w:eastAsia="tr-TR"/>
              </w:rPr>
            </w:pPr>
            <w:proofErr w:type="gramStart"/>
            <w:r w:rsidRPr="007E0D97">
              <w:rPr>
                <w:rFonts w:ascii="Arial" w:eastAsia="Times New Roman" w:hAnsi="Arial" w:cs="Arial"/>
                <w:b/>
                <w:color w:val="000000"/>
                <w:sz w:val="16"/>
                <w:szCs w:val="16"/>
                <w:lang w:eastAsia="tr-TR"/>
              </w:rPr>
              <w:t>n</w:t>
            </w:r>
            <w:proofErr w:type="gramEnd"/>
          </w:p>
        </w:tc>
        <w:tc>
          <w:tcPr>
            <w:tcW w:w="850" w:type="dxa"/>
            <w:tcBorders>
              <w:top w:val="single" w:sz="4" w:space="0" w:color="auto"/>
              <w:bottom w:val="single" w:sz="4" w:space="0" w:color="auto"/>
            </w:tcBorders>
          </w:tcPr>
          <w:p w14:paraId="01F912FF" w14:textId="77777777" w:rsidR="00BB40BF" w:rsidRPr="007E0D97" w:rsidRDefault="00BB40BF" w:rsidP="004970C0">
            <w:pPr>
              <w:spacing w:after="0"/>
              <w:ind w:firstLine="0"/>
              <w:jc w:val="center"/>
              <w:rPr>
                <w:rFonts w:ascii="Arial" w:eastAsia="Times New Roman" w:hAnsi="Arial" w:cs="Arial"/>
                <w:b/>
                <w:color w:val="FF0000"/>
                <w:sz w:val="16"/>
                <w:szCs w:val="16"/>
                <w:lang w:eastAsia="tr-TR"/>
              </w:rPr>
            </w:pPr>
            <w:r w:rsidRPr="007E0D97">
              <w:rPr>
                <w:rFonts w:ascii="Arial" w:eastAsia="Times New Roman" w:hAnsi="Arial" w:cs="Arial"/>
                <w:b/>
                <w:color w:val="000000"/>
                <w:sz w:val="16"/>
                <w:szCs w:val="16"/>
                <w:lang w:eastAsia="tr-TR"/>
              </w:rPr>
              <w:t>%</w:t>
            </w:r>
          </w:p>
        </w:tc>
      </w:tr>
      <w:tr w:rsidR="00BB40BF" w:rsidRPr="007E0D97" w14:paraId="751242EF" w14:textId="77777777" w:rsidTr="00186DF4">
        <w:trPr>
          <w:trHeight w:val="174"/>
        </w:trPr>
        <w:tc>
          <w:tcPr>
            <w:tcW w:w="2518" w:type="dxa"/>
            <w:tcBorders>
              <w:top w:val="single" w:sz="4" w:space="0" w:color="auto"/>
            </w:tcBorders>
          </w:tcPr>
          <w:p w14:paraId="6A7B334F"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Çeşitlilik</w:t>
            </w:r>
          </w:p>
        </w:tc>
        <w:tc>
          <w:tcPr>
            <w:tcW w:w="851" w:type="dxa"/>
            <w:tcBorders>
              <w:top w:val="single" w:sz="4" w:space="0" w:color="auto"/>
            </w:tcBorders>
          </w:tcPr>
          <w:p w14:paraId="136C40E8"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44</w:t>
            </w:r>
          </w:p>
        </w:tc>
        <w:tc>
          <w:tcPr>
            <w:tcW w:w="850" w:type="dxa"/>
            <w:tcBorders>
              <w:top w:val="single" w:sz="4" w:space="0" w:color="auto"/>
            </w:tcBorders>
          </w:tcPr>
          <w:p w14:paraId="3B02CAA4" w14:textId="77777777" w:rsidR="00BB40BF" w:rsidRPr="007E0D97" w:rsidRDefault="00F533E2"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10,0</w:t>
            </w:r>
          </w:p>
        </w:tc>
        <w:tc>
          <w:tcPr>
            <w:tcW w:w="2693" w:type="dxa"/>
            <w:tcBorders>
              <w:top w:val="single" w:sz="4" w:space="0" w:color="auto"/>
            </w:tcBorders>
          </w:tcPr>
          <w:p w14:paraId="7524BE8E"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Anne, bebek, oyuncak</w:t>
            </w:r>
          </w:p>
        </w:tc>
        <w:tc>
          <w:tcPr>
            <w:tcW w:w="851" w:type="dxa"/>
            <w:tcBorders>
              <w:top w:val="single" w:sz="4" w:space="0" w:color="auto"/>
            </w:tcBorders>
          </w:tcPr>
          <w:p w14:paraId="1DAF4AA5"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18</w:t>
            </w:r>
          </w:p>
        </w:tc>
        <w:tc>
          <w:tcPr>
            <w:tcW w:w="850" w:type="dxa"/>
            <w:tcBorders>
              <w:top w:val="single" w:sz="4" w:space="0" w:color="auto"/>
            </w:tcBorders>
          </w:tcPr>
          <w:p w14:paraId="68CF558F"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4,1</w:t>
            </w:r>
          </w:p>
        </w:tc>
      </w:tr>
      <w:tr w:rsidR="00BB40BF" w:rsidRPr="007E0D97" w14:paraId="3DBB5BBF" w14:textId="77777777" w:rsidTr="00186DF4">
        <w:tc>
          <w:tcPr>
            <w:tcW w:w="2518" w:type="dxa"/>
          </w:tcPr>
          <w:p w14:paraId="589ED1EB"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Fiyat avantajı</w:t>
            </w:r>
          </w:p>
          <w:p w14:paraId="5FE81164"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Kolaylık/rahatlık</w:t>
            </w:r>
          </w:p>
        </w:tc>
        <w:tc>
          <w:tcPr>
            <w:tcW w:w="851" w:type="dxa"/>
          </w:tcPr>
          <w:p w14:paraId="64F00E2E"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143</w:t>
            </w:r>
          </w:p>
          <w:p w14:paraId="685CE748"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167</w:t>
            </w:r>
          </w:p>
        </w:tc>
        <w:tc>
          <w:tcPr>
            <w:tcW w:w="850" w:type="dxa"/>
          </w:tcPr>
          <w:p w14:paraId="4F219690"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32,</w:t>
            </w:r>
            <w:r w:rsidR="00F533E2" w:rsidRPr="007E0D97">
              <w:rPr>
                <w:rFonts w:ascii="Arial" w:eastAsia="Times New Roman" w:hAnsi="Arial" w:cs="Arial"/>
                <w:sz w:val="16"/>
                <w:szCs w:val="16"/>
                <w:lang w:eastAsia="tr-TR"/>
              </w:rPr>
              <w:t>6</w:t>
            </w:r>
          </w:p>
          <w:p w14:paraId="5699F13F" w14:textId="77777777" w:rsidR="00BB40BF" w:rsidRPr="007E0D97" w:rsidRDefault="00F533E2"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38,0</w:t>
            </w:r>
          </w:p>
        </w:tc>
        <w:tc>
          <w:tcPr>
            <w:tcW w:w="2693" w:type="dxa"/>
          </w:tcPr>
          <w:p w14:paraId="6AC8DD0B"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Elektronik</w:t>
            </w:r>
          </w:p>
          <w:p w14:paraId="36D4E310"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Ev, yaşam</w:t>
            </w:r>
          </w:p>
        </w:tc>
        <w:tc>
          <w:tcPr>
            <w:tcW w:w="851" w:type="dxa"/>
          </w:tcPr>
          <w:p w14:paraId="20179E3A"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167</w:t>
            </w:r>
          </w:p>
          <w:p w14:paraId="451DE080"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33</w:t>
            </w:r>
          </w:p>
        </w:tc>
        <w:tc>
          <w:tcPr>
            <w:tcW w:w="850" w:type="dxa"/>
          </w:tcPr>
          <w:p w14:paraId="263A68A4"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38,0</w:t>
            </w:r>
          </w:p>
          <w:p w14:paraId="29CD22C3" w14:textId="77777777" w:rsidR="00BB40BF" w:rsidRPr="007E0D97" w:rsidRDefault="00224730"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7,5</w:t>
            </w:r>
          </w:p>
        </w:tc>
      </w:tr>
      <w:tr w:rsidR="00BB40BF" w:rsidRPr="007E0D97" w14:paraId="58E6B524" w14:textId="77777777" w:rsidTr="00186DF4">
        <w:tc>
          <w:tcPr>
            <w:tcW w:w="2518" w:type="dxa"/>
            <w:tcBorders>
              <w:bottom w:val="single" w:sz="4" w:space="0" w:color="auto"/>
            </w:tcBorders>
          </w:tcPr>
          <w:p w14:paraId="57BB7E1C"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Zamandan tasarruf</w:t>
            </w:r>
          </w:p>
          <w:p w14:paraId="4EE1DC33"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Diğer</w:t>
            </w:r>
          </w:p>
        </w:tc>
        <w:tc>
          <w:tcPr>
            <w:tcW w:w="851" w:type="dxa"/>
            <w:tcBorders>
              <w:bottom w:val="single" w:sz="4" w:space="0" w:color="auto"/>
            </w:tcBorders>
          </w:tcPr>
          <w:p w14:paraId="49C97D2C"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8</w:t>
            </w:r>
            <w:r w:rsidR="00224730" w:rsidRPr="007E0D97">
              <w:rPr>
                <w:rFonts w:ascii="Arial" w:eastAsia="Times New Roman" w:hAnsi="Arial" w:cs="Arial"/>
                <w:sz w:val="16"/>
                <w:szCs w:val="16"/>
                <w:lang w:eastAsia="tr-TR"/>
              </w:rPr>
              <w:t>1</w:t>
            </w:r>
          </w:p>
          <w:p w14:paraId="51D3E95C" w14:textId="77777777" w:rsidR="00BB40BF" w:rsidRPr="007E0D97" w:rsidRDefault="00F533E2"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4</w:t>
            </w:r>
          </w:p>
        </w:tc>
        <w:tc>
          <w:tcPr>
            <w:tcW w:w="850" w:type="dxa"/>
            <w:tcBorders>
              <w:bottom w:val="single" w:sz="4" w:space="0" w:color="auto"/>
            </w:tcBorders>
          </w:tcPr>
          <w:p w14:paraId="49AC493C" w14:textId="77777777" w:rsidR="00BB40BF" w:rsidRPr="007E0D97" w:rsidRDefault="00F533E2"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18,</w:t>
            </w:r>
            <w:r w:rsidR="00224730" w:rsidRPr="007E0D97">
              <w:rPr>
                <w:rFonts w:ascii="Arial" w:eastAsia="Times New Roman" w:hAnsi="Arial" w:cs="Arial"/>
                <w:sz w:val="16"/>
                <w:szCs w:val="16"/>
                <w:lang w:eastAsia="tr-TR"/>
              </w:rPr>
              <w:t>5</w:t>
            </w:r>
          </w:p>
          <w:p w14:paraId="71826254" w14:textId="77777777" w:rsidR="00BB40BF" w:rsidRPr="007E0D97" w:rsidRDefault="00F533E2"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0,9</w:t>
            </w:r>
          </w:p>
        </w:tc>
        <w:tc>
          <w:tcPr>
            <w:tcW w:w="2693" w:type="dxa"/>
            <w:tcBorders>
              <w:bottom w:val="single" w:sz="4" w:space="0" w:color="auto"/>
            </w:tcBorders>
          </w:tcPr>
          <w:p w14:paraId="3203210F"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Giyim, ayakkabı</w:t>
            </w:r>
          </w:p>
          <w:p w14:paraId="3D180FB2"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Kitap, film, müzik, oyun</w:t>
            </w:r>
          </w:p>
          <w:p w14:paraId="5F1EF1EF"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Kozmetik, kişisel bakım</w:t>
            </w:r>
          </w:p>
          <w:p w14:paraId="41344899"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Mücevher, saat</w:t>
            </w:r>
          </w:p>
          <w:p w14:paraId="0DD1E935"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Otomotiv, motosiklet</w:t>
            </w:r>
          </w:p>
          <w:p w14:paraId="48EC3EA4"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 xml:space="preserve">Spor, </w:t>
            </w:r>
            <w:proofErr w:type="spellStart"/>
            <w:r w:rsidRPr="007E0D97">
              <w:rPr>
                <w:rFonts w:ascii="Arial" w:eastAsia="Times New Roman" w:hAnsi="Arial" w:cs="Arial"/>
                <w:sz w:val="16"/>
                <w:szCs w:val="16"/>
                <w:lang w:eastAsia="tr-TR"/>
              </w:rPr>
              <w:t>outdoor</w:t>
            </w:r>
            <w:proofErr w:type="spellEnd"/>
          </w:p>
          <w:p w14:paraId="2A2BEFBF" w14:textId="77777777" w:rsidR="00BB40BF" w:rsidRPr="007E0D97" w:rsidRDefault="00BB40BF" w:rsidP="004970C0">
            <w:pPr>
              <w:spacing w:after="0"/>
              <w:ind w:firstLine="0"/>
              <w:jc w:val="both"/>
              <w:rPr>
                <w:rFonts w:ascii="Arial" w:eastAsia="Times New Roman" w:hAnsi="Arial" w:cs="Arial"/>
                <w:sz w:val="16"/>
                <w:szCs w:val="16"/>
                <w:lang w:eastAsia="tr-TR"/>
              </w:rPr>
            </w:pPr>
            <w:r w:rsidRPr="007E0D97">
              <w:rPr>
                <w:rFonts w:ascii="Arial" w:eastAsia="Times New Roman" w:hAnsi="Arial" w:cs="Arial"/>
                <w:sz w:val="16"/>
                <w:szCs w:val="16"/>
                <w:lang w:eastAsia="tr-TR"/>
              </w:rPr>
              <w:t>Diğer</w:t>
            </w:r>
          </w:p>
        </w:tc>
        <w:tc>
          <w:tcPr>
            <w:tcW w:w="851" w:type="dxa"/>
            <w:tcBorders>
              <w:bottom w:val="single" w:sz="4" w:space="0" w:color="auto"/>
            </w:tcBorders>
          </w:tcPr>
          <w:p w14:paraId="729947E1"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8</w:t>
            </w:r>
            <w:r w:rsidR="00224730" w:rsidRPr="007E0D97">
              <w:rPr>
                <w:rFonts w:ascii="Arial" w:eastAsia="Times New Roman" w:hAnsi="Arial" w:cs="Arial"/>
                <w:sz w:val="16"/>
                <w:szCs w:val="16"/>
                <w:lang w:eastAsia="tr-TR"/>
              </w:rPr>
              <w:t>9</w:t>
            </w:r>
          </w:p>
          <w:p w14:paraId="7D67663D"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38</w:t>
            </w:r>
          </w:p>
          <w:p w14:paraId="02CA3AC2"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33</w:t>
            </w:r>
          </w:p>
          <w:p w14:paraId="233CDD0D"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3</w:t>
            </w:r>
          </w:p>
          <w:p w14:paraId="70F8F485" w14:textId="77777777" w:rsidR="00BB40BF" w:rsidRPr="007E0D97" w:rsidRDefault="00224730"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14</w:t>
            </w:r>
          </w:p>
          <w:p w14:paraId="19C97706"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12</w:t>
            </w:r>
          </w:p>
          <w:p w14:paraId="60E7D973"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32</w:t>
            </w:r>
          </w:p>
        </w:tc>
        <w:tc>
          <w:tcPr>
            <w:tcW w:w="850" w:type="dxa"/>
            <w:tcBorders>
              <w:bottom w:val="single" w:sz="4" w:space="0" w:color="auto"/>
            </w:tcBorders>
          </w:tcPr>
          <w:p w14:paraId="398DFA6D" w14:textId="77777777" w:rsidR="00BB40BF" w:rsidRPr="007E0D97" w:rsidRDefault="00224730"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20,3</w:t>
            </w:r>
          </w:p>
          <w:p w14:paraId="16CD05C9"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8,</w:t>
            </w:r>
            <w:r w:rsidR="00224730" w:rsidRPr="007E0D97">
              <w:rPr>
                <w:rFonts w:ascii="Arial" w:eastAsia="Times New Roman" w:hAnsi="Arial" w:cs="Arial"/>
                <w:sz w:val="16"/>
                <w:szCs w:val="16"/>
                <w:lang w:eastAsia="tr-TR"/>
              </w:rPr>
              <w:t>7</w:t>
            </w:r>
          </w:p>
          <w:p w14:paraId="5263AFDC"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7,5</w:t>
            </w:r>
          </w:p>
          <w:p w14:paraId="555E5B78"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0,</w:t>
            </w:r>
            <w:r w:rsidR="00224730" w:rsidRPr="007E0D97">
              <w:rPr>
                <w:rFonts w:ascii="Arial" w:eastAsia="Times New Roman" w:hAnsi="Arial" w:cs="Arial"/>
                <w:sz w:val="16"/>
                <w:szCs w:val="16"/>
                <w:lang w:eastAsia="tr-TR"/>
              </w:rPr>
              <w:t>7</w:t>
            </w:r>
          </w:p>
          <w:p w14:paraId="1FE7EE8D" w14:textId="77777777" w:rsidR="00BB40BF" w:rsidRPr="007E0D97" w:rsidRDefault="00224730"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3,2</w:t>
            </w:r>
          </w:p>
          <w:p w14:paraId="1FB7568A" w14:textId="77777777" w:rsidR="00BB40BF" w:rsidRPr="007E0D97" w:rsidRDefault="00224730"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2,7</w:t>
            </w:r>
          </w:p>
          <w:p w14:paraId="577FB244" w14:textId="77777777" w:rsidR="00BB40BF" w:rsidRPr="007E0D97" w:rsidRDefault="00BB40BF" w:rsidP="004970C0">
            <w:pPr>
              <w:spacing w:after="0"/>
              <w:ind w:firstLine="0"/>
              <w:jc w:val="center"/>
              <w:rPr>
                <w:rFonts w:ascii="Arial" w:eastAsia="Times New Roman" w:hAnsi="Arial" w:cs="Arial"/>
                <w:sz w:val="16"/>
                <w:szCs w:val="16"/>
                <w:lang w:eastAsia="tr-TR"/>
              </w:rPr>
            </w:pPr>
            <w:r w:rsidRPr="007E0D97">
              <w:rPr>
                <w:rFonts w:ascii="Arial" w:eastAsia="Times New Roman" w:hAnsi="Arial" w:cs="Arial"/>
                <w:sz w:val="16"/>
                <w:szCs w:val="16"/>
                <w:lang w:eastAsia="tr-TR"/>
              </w:rPr>
              <w:t>7,</w:t>
            </w:r>
            <w:r w:rsidR="00224730" w:rsidRPr="007E0D97">
              <w:rPr>
                <w:rFonts w:ascii="Arial" w:eastAsia="Times New Roman" w:hAnsi="Arial" w:cs="Arial"/>
                <w:sz w:val="16"/>
                <w:szCs w:val="16"/>
                <w:lang w:eastAsia="tr-TR"/>
              </w:rPr>
              <w:t>3</w:t>
            </w:r>
          </w:p>
        </w:tc>
      </w:tr>
      <w:tr w:rsidR="00BB40BF" w:rsidRPr="007E0D97" w14:paraId="37914932" w14:textId="77777777" w:rsidTr="00374E27">
        <w:trPr>
          <w:trHeight w:val="245"/>
        </w:trPr>
        <w:tc>
          <w:tcPr>
            <w:tcW w:w="2518" w:type="dxa"/>
            <w:tcBorders>
              <w:top w:val="single" w:sz="4" w:space="0" w:color="auto"/>
              <w:bottom w:val="single" w:sz="4" w:space="0" w:color="auto"/>
            </w:tcBorders>
            <w:vAlign w:val="center"/>
            <w:hideMark/>
          </w:tcPr>
          <w:p w14:paraId="25C00923" w14:textId="77777777" w:rsidR="00BB40BF" w:rsidRPr="007E0D97" w:rsidRDefault="00BB40BF" w:rsidP="00374E27">
            <w:pPr>
              <w:spacing w:after="0"/>
              <w:ind w:firstLine="0"/>
              <w:rPr>
                <w:rFonts w:ascii="Arial" w:eastAsia="Times New Roman" w:hAnsi="Arial" w:cs="Arial"/>
                <w:b/>
                <w:sz w:val="16"/>
                <w:szCs w:val="16"/>
                <w:lang w:eastAsia="tr-TR"/>
              </w:rPr>
            </w:pPr>
            <w:r w:rsidRPr="007E0D97">
              <w:rPr>
                <w:rFonts w:ascii="Arial" w:eastAsia="Times New Roman" w:hAnsi="Arial" w:cs="Arial"/>
                <w:b/>
                <w:sz w:val="16"/>
                <w:szCs w:val="16"/>
                <w:lang w:eastAsia="tr-TR"/>
              </w:rPr>
              <w:t>TOPLAM</w:t>
            </w:r>
          </w:p>
        </w:tc>
        <w:tc>
          <w:tcPr>
            <w:tcW w:w="851" w:type="dxa"/>
            <w:tcBorders>
              <w:top w:val="single" w:sz="4" w:space="0" w:color="auto"/>
              <w:bottom w:val="single" w:sz="4" w:space="0" w:color="auto"/>
            </w:tcBorders>
            <w:vAlign w:val="center"/>
            <w:hideMark/>
          </w:tcPr>
          <w:p w14:paraId="532B3C23" w14:textId="77777777" w:rsidR="00BB40BF" w:rsidRPr="007E0D97" w:rsidRDefault="00BB40BF" w:rsidP="00374E27">
            <w:pPr>
              <w:spacing w:after="0"/>
              <w:ind w:firstLine="0"/>
              <w:rPr>
                <w:rFonts w:ascii="Arial" w:eastAsia="Times New Roman" w:hAnsi="Arial" w:cs="Arial"/>
                <w:b/>
                <w:sz w:val="16"/>
                <w:szCs w:val="16"/>
                <w:highlight w:val="yellow"/>
                <w:lang w:eastAsia="tr-TR"/>
              </w:rPr>
            </w:pPr>
            <w:r w:rsidRPr="007E0D97">
              <w:rPr>
                <w:rFonts w:ascii="Arial" w:eastAsia="Times New Roman" w:hAnsi="Arial" w:cs="Arial"/>
                <w:b/>
                <w:sz w:val="16"/>
                <w:szCs w:val="16"/>
                <w:lang w:eastAsia="tr-TR"/>
              </w:rPr>
              <w:t>439</w:t>
            </w:r>
          </w:p>
        </w:tc>
        <w:tc>
          <w:tcPr>
            <w:tcW w:w="850" w:type="dxa"/>
            <w:tcBorders>
              <w:top w:val="single" w:sz="4" w:space="0" w:color="auto"/>
              <w:bottom w:val="single" w:sz="4" w:space="0" w:color="auto"/>
            </w:tcBorders>
            <w:vAlign w:val="center"/>
            <w:hideMark/>
          </w:tcPr>
          <w:p w14:paraId="3CAEDBF0" w14:textId="77777777" w:rsidR="00BB40BF" w:rsidRPr="007E0D97" w:rsidRDefault="00BB40BF" w:rsidP="00374E27">
            <w:pPr>
              <w:spacing w:after="0"/>
              <w:ind w:firstLine="0"/>
              <w:rPr>
                <w:rFonts w:ascii="Arial" w:eastAsia="Times New Roman" w:hAnsi="Arial" w:cs="Arial"/>
                <w:b/>
                <w:sz w:val="16"/>
                <w:szCs w:val="16"/>
                <w:lang w:eastAsia="tr-TR"/>
              </w:rPr>
            </w:pPr>
            <w:r w:rsidRPr="007E0D97">
              <w:rPr>
                <w:rFonts w:ascii="Arial" w:eastAsia="Times New Roman" w:hAnsi="Arial" w:cs="Arial"/>
                <w:b/>
                <w:sz w:val="16"/>
                <w:szCs w:val="16"/>
                <w:lang w:eastAsia="tr-TR"/>
              </w:rPr>
              <w:t>100</w:t>
            </w:r>
          </w:p>
        </w:tc>
        <w:tc>
          <w:tcPr>
            <w:tcW w:w="2693" w:type="dxa"/>
            <w:tcBorders>
              <w:top w:val="single" w:sz="4" w:space="0" w:color="auto"/>
              <w:bottom w:val="single" w:sz="4" w:space="0" w:color="auto"/>
            </w:tcBorders>
          </w:tcPr>
          <w:p w14:paraId="1B385C22" w14:textId="77777777" w:rsidR="00BB40BF" w:rsidRPr="007E0D97" w:rsidRDefault="00BB40BF" w:rsidP="004970C0">
            <w:pPr>
              <w:spacing w:after="0"/>
              <w:ind w:firstLine="0"/>
              <w:jc w:val="both"/>
              <w:rPr>
                <w:rFonts w:ascii="Arial" w:eastAsia="Times New Roman" w:hAnsi="Arial" w:cs="Arial"/>
                <w:sz w:val="16"/>
                <w:szCs w:val="16"/>
                <w:lang w:eastAsia="tr-TR"/>
              </w:rPr>
            </w:pPr>
          </w:p>
        </w:tc>
        <w:tc>
          <w:tcPr>
            <w:tcW w:w="851" w:type="dxa"/>
            <w:tcBorders>
              <w:top w:val="single" w:sz="4" w:space="0" w:color="auto"/>
              <w:bottom w:val="single" w:sz="4" w:space="0" w:color="auto"/>
            </w:tcBorders>
          </w:tcPr>
          <w:p w14:paraId="5C3344F0" w14:textId="77777777" w:rsidR="00BB40BF" w:rsidRPr="007E0D97" w:rsidRDefault="00BB40BF" w:rsidP="004970C0">
            <w:pPr>
              <w:spacing w:after="0"/>
              <w:ind w:firstLine="0"/>
              <w:jc w:val="both"/>
              <w:rPr>
                <w:rFonts w:ascii="Arial" w:eastAsia="Times New Roman" w:hAnsi="Arial" w:cs="Arial"/>
                <w:sz w:val="16"/>
                <w:szCs w:val="16"/>
                <w:lang w:eastAsia="tr-TR"/>
              </w:rPr>
            </w:pPr>
          </w:p>
        </w:tc>
        <w:tc>
          <w:tcPr>
            <w:tcW w:w="850" w:type="dxa"/>
            <w:tcBorders>
              <w:top w:val="single" w:sz="4" w:space="0" w:color="auto"/>
              <w:bottom w:val="single" w:sz="4" w:space="0" w:color="auto"/>
            </w:tcBorders>
          </w:tcPr>
          <w:p w14:paraId="35E89B0E" w14:textId="77777777" w:rsidR="00BB40BF" w:rsidRPr="007E0D97" w:rsidRDefault="00BB40BF" w:rsidP="004970C0">
            <w:pPr>
              <w:spacing w:after="0"/>
              <w:ind w:firstLine="0"/>
              <w:jc w:val="both"/>
              <w:rPr>
                <w:rFonts w:ascii="Arial" w:eastAsia="Times New Roman" w:hAnsi="Arial" w:cs="Arial"/>
                <w:sz w:val="16"/>
                <w:szCs w:val="16"/>
                <w:lang w:eastAsia="tr-TR"/>
              </w:rPr>
            </w:pPr>
          </w:p>
        </w:tc>
      </w:tr>
    </w:tbl>
    <w:p w14:paraId="5BB1C639" w14:textId="77777777" w:rsidR="00186DF4" w:rsidRDefault="00BB40BF" w:rsidP="00186DF4">
      <w:pPr>
        <w:spacing w:before="240" w:after="120"/>
        <w:ind w:firstLine="0"/>
        <w:jc w:val="both"/>
        <w:rPr>
          <w:rFonts w:ascii="Arial" w:hAnsi="Arial" w:cs="Arial"/>
          <w:b/>
        </w:rPr>
      </w:pPr>
      <w:r w:rsidRPr="004970C0">
        <w:rPr>
          <w:rFonts w:ascii="Arial" w:hAnsi="Arial" w:cs="Arial"/>
          <w:b/>
        </w:rPr>
        <w:t>Açıklayıcı Faktör Analizi</w:t>
      </w:r>
    </w:p>
    <w:p w14:paraId="4E0E685A" w14:textId="4351299D" w:rsidR="00186DF4" w:rsidRDefault="00BB40BF" w:rsidP="00D52A27">
      <w:pPr>
        <w:spacing w:after="0"/>
        <w:jc w:val="both"/>
        <w:rPr>
          <w:rFonts w:ascii="Arial" w:hAnsi="Arial" w:cs="Arial"/>
        </w:rPr>
      </w:pPr>
      <w:r w:rsidRPr="004970C0">
        <w:rPr>
          <w:rFonts w:ascii="Arial" w:hAnsi="Arial" w:cs="Arial"/>
        </w:rPr>
        <w:t xml:space="preserve">Araştırma kapsamındaki tüm değişkenler ilk olarak temel bileşenler analizi ve </w:t>
      </w:r>
      <w:proofErr w:type="spellStart"/>
      <w:r w:rsidRPr="004970C0">
        <w:rPr>
          <w:rFonts w:ascii="Arial" w:hAnsi="Arial" w:cs="Arial"/>
        </w:rPr>
        <w:t>varimax</w:t>
      </w:r>
      <w:proofErr w:type="spellEnd"/>
      <w:r w:rsidRPr="004970C0">
        <w:rPr>
          <w:rFonts w:ascii="Arial" w:hAnsi="Arial" w:cs="Arial"/>
        </w:rPr>
        <w:t xml:space="preserve"> eksen döndürmesi tekniği kullanılarak açıklayıcı faktör analizine tabi tutulmuş ve </w:t>
      </w:r>
      <w:proofErr w:type="spellStart"/>
      <w:r w:rsidRPr="004970C0">
        <w:rPr>
          <w:rFonts w:ascii="Arial" w:hAnsi="Arial" w:cs="Arial"/>
        </w:rPr>
        <w:t>boyutsallık</w:t>
      </w:r>
      <w:proofErr w:type="spellEnd"/>
      <w:r w:rsidRPr="004970C0">
        <w:rPr>
          <w:rFonts w:ascii="Arial" w:hAnsi="Arial" w:cs="Arial"/>
        </w:rPr>
        <w:t xml:space="preserve"> açısından test edilmiştir.  Faktör analizi öncesinde veri setinin bu analize uygunluğ</w:t>
      </w:r>
      <w:r w:rsidR="00FC1701" w:rsidRPr="004970C0">
        <w:rPr>
          <w:rFonts w:ascii="Arial" w:hAnsi="Arial" w:cs="Arial"/>
        </w:rPr>
        <w:t xml:space="preserve">unu test etmek amacıyla </w:t>
      </w:r>
      <w:proofErr w:type="spellStart"/>
      <w:r w:rsidR="00FC1701" w:rsidRPr="004970C0">
        <w:rPr>
          <w:rFonts w:ascii="Arial" w:hAnsi="Arial" w:cs="Arial"/>
        </w:rPr>
        <w:t>Kaiser-</w:t>
      </w:r>
      <w:r w:rsidRPr="004970C0">
        <w:rPr>
          <w:rFonts w:ascii="Arial" w:hAnsi="Arial" w:cs="Arial"/>
        </w:rPr>
        <w:t>Meyer-Olkin</w:t>
      </w:r>
      <w:proofErr w:type="spellEnd"/>
      <w:r w:rsidRPr="004970C0">
        <w:rPr>
          <w:rFonts w:ascii="Arial" w:hAnsi="Arial" w:cs="Arial"/>
        </w:rPr>
        <w:t xml:space="preserve"> (KMO) örneklem yeterliliği testi ve </w:t>
      </w:r>
      <w:proofErr w:type="spellStart"/>
      <w:r w:rsidRPr="004970C0">
        <w:rPr>
          <w:rFonts w:ascii="Arial" w:hAnsi="Arial" w:cs="Arial"/>
        </w:rPr>
        <w:t>Bar</w:t>
      </w:r>
      <w:r w:rsidR="00FC1701" w:rsidRPr="004970C0">
        <w:rPr>
          <w:rFonts w:ascii="Arial" w:hAnsi="Arial" w:cs="Arial"/>
        </w:rPr>
        <w:t>t</w:t>
      </w:r>
      <w:r w:rsidRPr="004970C0">
        <w:rPr>
          <w:rFonts w:ascii="Arial" w:hAnsi="Arial" w:cs="Arial"/>
        </w:rPr>
        <w:t>lett</w:t>
      </w:r>
      <w:proofErr w:type="spellEnd"/>
      <w:r w:rsidRPr="004970C0">
        <w:rPr>
          <w:rFonts w:ascii="Arial" w:hAnsi="Arial" w:cs="Arial"/>
        </w:rPr>
        <w:t xml:space="preserve"> küresellik testi uygulanmış, her bir değişken için </w:t>
      </w:r>
      <w:proofErr w:type="spellStart"/>
      <w:r w:rsidRPr="004970C0">
        <w:rPr>
          <w:rFonts w:ascii="Arial" w:hAnsi="Arial" w:cs="Arial"/>
        </w:rPr>
        <w:t>Bartlett</w:t>
      </w:r>
      <w:proofErr w:type="spellEnd"/>
      <w:r w:rsidRPr="004970C0">
        <w:rPr>
          <w:rFonts w:ascii="Arial" w:hAnsi="Arial" w:cs="Arial"/>
        </w:rPr>
        <w:t xml:space="preserve"> küresellik testinin p değerinin 0,05 anlamlılık derecesinden düşük olması ve KMO değerinin de kabul edilebilir en alt sınır olan 0,50’in üzerinde olması sebebiyle veri seti</w:t>
      </w:r>
      <w:r w:rsidR="00D43AC2" w:rsidRPr="004970C0">
        <w:rPr>
          <w:rFonts w:ascii="Arial" w:hAnsi="Arial" w:cs="Arial"/>
        </w:rPr>
        <w:t xml:space="preserve"> analiz için uygun bulunmuştur </w:t>
      </w:r>
      <w:r w:rsidRPr="004970C0">
        <w:rPr>
          <w:rFonts w:ascii="Arial" w:hAnsi="Arial" w:cs="Arial"/>
        </w:rPr>
        <w:t>(Durmuş</w:t>
      </w:r>
      <w:r w:rsidR="00D43AC2" w:rsidRPr="004970C0">
        <w:rPr>
          <w:rFonts w:ascii="Arial" w:hAnsi="Arial" w:cs="Arial"/>
        </w:rPr>
        <w:t xml:space="preserve">, </w:t>
      </w:r>
      <w:proofErr w:type="spellStart"/>
      <w:r w:rsidR="00D43AC2" w:rsidRPr="004970C0">
        <w:rPr>
          <w:rFonts w:ascii="Arial" w:hAnsi="Arial" w:cs="Arial"/>
        </w:rPr>
        <w:t>Yurtkoru</w:t>
      </w:r>
      <w:proofErr w:type="spellEnd"/>
      <w:r w:rsidR="00D43AC2" w:rsidRPr="004970C0">
        <w:rPr>
          <w:rFonts w:ascii="Arial" w:hAnsi="Arial" w:cs="Arial"/>
        </w:rPr>
        <w:t xml:space="preserve"> ve Çinko, </w:t>
      </w:r>
      <w:r w:rsidRPr="004970C0">
        <w:rPr>
          <w:rFonts w:ascii="Arial" w:hAnsi="Arial" w:cs="Arial"/>
        </w:rPr>
        <w:t xml:space="preserve">2013). Yapılan analizler sonucunda, e-hizmet kalitesi </w:t>
      </w:r>
      <w:r w:rsidRPr="005A259B">
        <w:rPr>
          <w:rFonts w:ascii="Arial" w:hAnsi="Arial" w:cs="Arial"/>
        </w:rPr>
        <w:t xml:space="preserve">haricindeki her bir değişkenin </w:t>
      </w:r>
      <w:r w:rsidR="00372153" w:rsidRPr="005A259B">
        <w:rPr>
          <w:rFonts w:ascii="Arial" w:hAnsi="Arial" w:cs="Arial"/>
        </w:rPr>
        <w:t>%60’tan</w:t>
      </w:r>
      <w:r w:rsidRPr="005A259B">
        <w:rPr>
          <w:rFonts w:ascii="Arial" w:hAnsi="Arial" w:cs="Arial"/>
        </w:rPr>
        <w:t xml:space="preserve"> büyük açıklanan </w:t>
      </w:r>
      <w:proofErr w:type="spellStart"/>
      <w:r w:rsidRPr="005A259B">
        <w:rPr>
          <w:rFonts w:ascii="Arial" w:hAnsi="Arial" w:cs="Arial"/>
        </w:rPr>
        <w:t>varyans</w:t>
      </w:r>
      <w:proofErr w:type="spellEnd"/>
      <w:r w:rsidRPr="005A259B">
        <w:rPr>
          <w:rFonts w:ascii="Arial" w:hAnsi="Arial" w:cs="Arial"/>
        </w:rPr>
        <w:t xml:space="preserve"> değerine ve 1’den büyük </w:t>
      </w:r>
      <w:proofErr w:type="spellStart"/>
      <w:r w:rsidRPr="005A259B">
        <w:rPr>
          <w:rFonts w:ascii="Arial" w:hAnsi="Arial" w:cs="Arial"/>
        </w:rPr>
        <w:t>özdeğere</w:t>
      </w:r>
      <w:proofErr w:type="spellEnd"/>
      <w:r w:rsidRPr="005A259B">
        <w:rPr>
          <w:rFonts w:ascii="Arial" w:hAnsi="Arial" w:cs="Arial"/>
        </w:rPr>
        <w:t xml:space="preserve"> sahip olduğu tespit edilerek tek bir boyutta açıklandığı sonucuna varılmıştır (</w:t>
      </w:r>
      <w:proofErr w:type="spellStart"/>
      <w:r w:rsidRPr="005A259B">
        <w:rPr>
          <w:rFonts w:ascii="Arial" w:hAnsi="Arial" w:cs="Arial"/>
        </w:rPr>
        <w:t>Hair</w:t>
      </w:r>
      <w:proofErr w:type="spellEnd"/>
      <w:r w:rsidR="00D43AC2" w:rsidRPr="005A259B">
        <w:rPr>
          <w:rFonts w:ascii="Arial" w:hAnsi="Arial" w:cs="Arial"/>
        </w:rPr>
        <w:t xml:space="preserve">, Black, </w:t>
      </w:r>
      <w:proofErr w:type="spellStart"/>
      <w:r w:rsidR="00D43AC2" w:rsidRPr="005A259B">
        <w:rPr>
          <w:rFonts w:ascii="Arial" w:hAnsi="Arial" w:cs="Arial"/>
        </w:rPr>
        <w:t>Babin</w:t>
      </w:r>
      <w:proofErr w:type="spellEnd"/>
      <w:r w:rsidR="00D43AC2" w:rsidRPr="005A259B">
        <w:rPr>
          <w:rFonts w:ascii="Arial" w:hAnsi="Arial" w:cs="Arial"/>
        </w:rPr>
        <w:t xml:space="preserve"> ve </w:t>
      </w:r>
      <w:proofErr w:type="spellStart"/>
      <w:r w:rsidR="00D43AC2" w:rsidRPr="005A259B">
        <w:rPr>
          <w:rFonts w:ascii="Arial" w:hAnsi="Arial" w:cs="Arial"/>
        </w:rPr>
        <w:t>Anderson</w:t>
      </w:r>
      <w:proofErr w:type="spellEnd"/>
      <w:r w:rsidR="00D43AC2" w:rsidRPr="005A259B">
        <w:rPr>
          <w:rFonts w:ascii="Arial" w:hAnsi="Arial" w:cs="Arial"/>
        </w:rPr>
        <w:t xml:space="preserve">, </w:t>
      </w:r>
      <w:r w:rsidRPr="005A259B">
        <w:rPr>
          <w:rFonts w:ascii="Arial" w:hAnsi="Arial" w:cs="Arial"/>
        </w:rPr>
        <w:t xml:space="preserve">2014). Bu süreçte faktör yüklerinin </w:t>
      </w:r>
      <w:r w:rsidR="007402FD" w:rsidRPr="005A259B">
        <w:rPr>
          <w:rFonts w:ascii="Arial" w:hAnsi="Arial" w:cs="Arial"/>
        </w:rPr>
        <w:t>arzu edilen 0,50 değerinden (</w:t>
      </w:r>
      <w:proofErr w:type="spellStart"/>
      <w:r w:rsidR="007402FD" w:rsidRPr="005A259B">
        <w:rPr>
          <w:rFonts w:ascii="Arial" w:hAnsi="Arial" w:cs="Arial"/>
        </w:rPr>
        <w:t>Hair</w:t>
      </w:r>
      <w:proofErr w:type="spellEnd"/>
      <w:r w:rsidR="007402FD" w:rsidRPr="005A259B">
        <w:rPr>
          <w:rFonts w:ascii="Arial" w:hAnsi="Arial" w:cs="Arial"/>
        </w:rPr>
        <w:t xml:space="preserve"> vd., 2014) </w:t>
      </w:r>
      <w:r w:rsidRPr="005A259B">
        <w:rPr>
          <w:rFonts w:ascii="Arial" w:hAnsi="Arial" w:cs="Arial"/>
        </w:rPr>
        <w:t>düşük olması sebebiyle</w:t>
      </w:r>
      <w:r w:rsidR="007402FD" w:rsidRPr="005A259B">
        <w:rPr>
          <w:rFonts w:ascii="Arial" w:hAnsi="Arial" w:cs="Arial"/>
        </w:rPr>
        <w:t>,</w:t>
      </w:r>
      <w:r w:rsidRPr="005A259B">
        <w:rPr>
          <w:rFonts w:ascii="Arial" w:hAnsi="Arial" w:cs="Arial"/>
        </w:rPr>
        <w:t xml:space="preserve"> e-memnuniyet</w:t>
      </w:r>
      <w:r w:rsidR="001C5000" w:rsidRPr="005A259B">
        <w:rPr>
          <w:rFonts w:ascii="Arial" w:hAnsi="Arial" w:cs="Arial"/>
        </w:rPr>
        <w:t xml:space="preserve">, </w:t>
      </w:r>
      <w:r w:rsidRPr="005A259B">
        <w:rPr>
          <w:rFonts w:ascii="Arial" w:hAnsi="Arial" w:cs="Arial"/>
        </w:rPr>
        <w:t>pozitif ağızdan ağıza iletişim</w:t>
      </w:r>
      <w:r w:rsidR="001C5000" w:rsidRPr="005A259B">
        <w:rPr>
          <w:rFonts w:ascii="Arial" w:hAnsi="Arial" w:cs="Arial"/>
        </w:rPr>
        <w:t xml:space="preserve"> v</w:t>
      </w:r>
      <w:r w:rsidR="00D5611D" w:rsidRPr="005A259B">
        <w:rPr>
          <w:rFonts w:ascii="Arial" w:hAnsi="Arial" w:cs="Arial"/>
        </w:rPr>
        <w:t>e daha fazla ödeme istekliliği</w:t>
      </w:r>
      <w:r w:rsidRPr="005A259B">
        <w:rPr>
          <w:rFonts w:ascii="Arial" w:hAnsi="Arial" w:cs="Arial"/>
        </w:rPr>
        <w:t xml:space="preserve"> değişkenlerine ait birer ifade analizden çıkarılmıştır. </w:t>
      </w:r>
    </w:p>
    <w:p w14:paraId="19C610E6" w14:textId="43256EE0" w:rsidR="00BB40BF" w:rsidRPr="00186DF4" w:rsidRDefault="00BB40BF" w:rsidP="00186DF4">
      <w:pPr>
        <w:spacing w:after="0"/>
        <w:jc w:val="both"/>
        <w:rPr>
          <w:rFonts w:ascii="Arial" w:hAnsi="Arial" w:cs="Arial"/>
          <w:b/>
        </w:rPr>
      </w:pPr>
      <w:r w:rsidRPr="004970C0">
        <w:rPr>
          <w:rFonts w:ascii="Arial" w:hAnsi="Arial" w:cs="Arial"/>
        </w:rPr>
        <w:t xml:space="preserve">Önceki çalışmalarda çok boyutlu bir değişken olarak ele alınan e-hizmet kalitesi gerçekleştirilen açıklayıcı faktör analizi sonucunda yine çok boyutlu bir yapı sergilemiş, elde edilen dört faktör için toplam açıklanan </w:t>
      </w:r>
      <w:proofErr w:type="spellStart"/>
      <w:r w:rsidRPr="004970C0">
        <w:rPr>
          <w:rFonts w:ascii="Arial" w:hAnsi="Arial" w:cs="Arial"/>
        </w:rPr>
        <w:t>varyans</w:t>
      </w:r>
      <w:proofErr w:type="spellEnd"/>
      <w:r w:rsidRPr="004970C0">
        <w:rPr>
          <w:rFonts w:ascii="Arial" w:hAnsi="Arial" w:cs="Arial"/>
        </w:rPr>
        <w:t xml:space="preserve"> </w:t>
      </w:r>
      <w:r w:rsidR="00372153" w:rsidRPr="004970C0">
        <w:rPr>
          <w:rFonts w:ascii="Arial" w:hAnsi="Arial" w:cs="Arial"/>
        </w:rPr>
        <w:t>%75,77</w:t>
      </w:r>
      <w:r w:rsidRPr="004970C0">
        <w:rPr>
          <w:rFonts w:ascii="Arial" w:hAnsi="Arial" w:cs="Arial"/>
        </w:rPr>
        <w:t xml:space="preserve"> olarak bulunmuştur. Bu aşamada faktör yükleri kontrol edilmiş, faktör yükünün düşük olduğu </w:t>
      </w:r>
      <w:r w:rsidR="00293FF0" w:rsidRPr="004970C0">
        <w:rPr>
          <w:rFonts w:ascii="Arial" w:hAnsi="Arial" w:cs="Arial"/>
        </w:rPr>
        <w:t xml:space="preserve">ve faktör yapısını bozduğu </w:t>
      </w:r>
      <w:r w:rsidRPr="004970C0">
        <w:rPr>
          <w:rFonts w:ascii="Arial" w:hAnsi="Arial" w:cs="Arial"/>
        </w:rPr>
        <w:t>tespit edilen bir ifade analizden çıkarılmıştır. Elde edilen faktörler detaylıca incelendiğinde, kullanılan ifadelerin faktörlere dağılımın</w:t>
      </w:r>
      <w:r w:rsidR="00293FF0" w:rsidRPr="004970C0">
        <w:rPr>
          <w:rFonts w:ascii="Arial" w:hAnsi="Arial" w:cs="Arial"/>
        </w:rPr>
        <w:t>ın</w:t>
      </w:r>
      <w:r w:rsidRPr="004970C0">
        <w:rPr>
          <w:rFonts w:ascii="Arial" w:hAnsi="Arial" w:cs="Arial"/>
        </w:rPr>
        <w:t xml:space="preserve"> </w:t>
      </w:r>
      <w:proofErr w:type="spellStart"/>
      <w:r w:rsidRPr="004970C0">
        <w:rPr>
          <w:rFonts w:ascii="Arial" w:hAnsi="Arial" w:cs="Arial"/>
        </w:rPr>
        <w:t>Parasuraman</w:t>
      </w:r>
      <w:proofErr w:type="spellEnd"/>
      <w:r w:rsidRPr="004970C0">
        <w:rPr>
          <w:rFonts w:ascii="Arial" w:hAnsi="Arial" w:cs="Arial"/>
        </w:rPr>
        <w:t xml:space="preserve"> vd. (2005)’in çalışmasındaki dağılım ile örtüştüğü </w:t>
      </w:r>
      <w:r w:rsidR="00B7122B" w:rsidRPr="004970C0">
        <w:rPr>
          <w:rFonts w:ascii="Arial" w:hAnsi="Arial" w:cs="Arial"/>
        </w:rPr>
        <w:t>görülmüş</w:t>
      </w:r>
      <w:r w:rsidRPr="004970C0">
        <w:rPr>
          <w:rFonts w:ascii="Arial" w:hAnsi="Arial" w:cs="Arial"/>
        </w:rPr>
        <w:t xml:space="preserve"> ve ilgili literatürle uyumlu bir şekilde “etkinlik”, “sistem uygunluğu</w:t>
      </w:r>
      <w:r w:rsidR="00372153" w:rsidRPr="004970C0">
        <w:rPr>
          <w:rFonts w:ascii="Arial" w:hAnsi="Arial" w:cs="Arial"/>
        </w:rPr>
        <w:t>”, “</w:t>
      </w:r>
      <w:r w:rsidRPr="004970C0">
        <w:rPr>
          <w:rFonts w:ascii="Arial" w:hAnsi="Arial" w:cs="Arial"/>
        </w:rPr>
        <w:t xml:space="preserve">işlem gerçekleştirme” ve “gizlilik” olarak isimlendirilen bu dört faktör çalışmanın amacı doğrultusunda test edilen modelde ayrı birer örtük değişken olarak ele alınmıştır. </w:t>
      </w:r>
    </w:p>
    <w:p w14:paraId="5E8316FA" w14:textId="77777777" w:rsidR="002079F9" w:rsidRDefault="00BB40BF" w:rsidP="002079F9">
      <w:pPr>
        <w:spacing w:after="0"/>
        <w:jc w:val="both"/>
        <w:rPr>
          <w:rFonts w:ascii="Arial" w:hAnsi="Arial" w:cs="Arial"/>
        </w:rPr>
      </w:pPr>
      <w:r w:rsidRPr="004970C0">
        <w:rPr>
          <w:rFonts w:ascii="Arial" w:hAnsi="Arial" w:cs="Arial"/>
        </w:rPr>
        <w:t xml:space="preserve">Açıklayıcı faktör analizi sonrasında güvenilirlik analizleri yapılarak ölçeklerde yer alan ifadelerin kendi </w:t>
      </w:r>
      <w:r w:rsidRPr="005A259B">
        <w:rPr>
          <w:rFonts w:ascii="Arial" w:hAnsi="Arial" w:cs="Arial"/>
        </w:rPr>
        <w:t xml:space="preserve">aralarındaki </w:t>
      </w:r>
      <w:r w:rsidR="00061859" w:rsidRPr="005A259B">
        <w:rPr>
          <w:rFonts w:ascii="Arial" w:hAnsi="Arial" w:cs="Arial"/>
        </w:rPr>
        <w:t>iç tutarlılığı</w:t>
      </w:r>
      <w:r w:rsidR="00293FF0" w:rsidRPr="005A259B">
        <w:rPr>
          <w:rFonts w:ascii="Arial" w:hAnsi="Arial" w:cs="Arial"/>
        </w:rPr>
        <w:t xml:space="preserve"> test edilmiş</w:t>
      </w:r>
      <w:r w:rsidRPr="005A259B">
        <w:rPr>
          <w:rFonts w:ascii="Arial" w:hAnsi="Arial" w:cs="Arial"/>
        </w:rPr>
        <w:t xml:space="preserve"> ve bu kapsamda </w:t>
      </w:r>
      <w:proofErr w:type="spellStart"/>
      <w:r w:rsidRPr="005A259B">
        <w:rPr>
          <w:rFonts w:ascii="Arial" w:hAnsi="Arial" w:cs="Arial"/>
        </w:rPr>
        <w:t>Cronbach</w:t>
      </w:r>
      <w:proofErr w:type="spellEnd"/>
      <w:r w:rsidRPr="005A259B">
        <w:rPr>
          <w:rFonts w:ascii="Arial" w:hAnsi="Arial" w:cs="Arial"/>
        </w:rPr>
        <w:t xml:space="preserve"> A</w:t>
      </w:r>
      <w:r w:rsidR="00061859" w:rsidRPr="005A259B">
        <w:rPr>
          <w:rFonts w:ascii="Arial" w:hAnsi="Arial" w:cs="Arial"/>
        </w:rPr>
        <w:t xml:space="preserve">lfa </w:t>
      </w:r>
      <w:r w:rsidR="00061859" w:rsidRPr="005A259B">
        <w:rPr>
          <w:rFonts w:ascii="Arial" w:hAnsi="Arial" w:cs="Arial"/>
        </w:rPr>
        <w:lastRenderedPageBreak/>
        <w:t xml:space="preserve">değerlerine bakılmıştır. </w:t>
      </w:r>
      <w:r w:rsidRPr="005A259B">
        <w:rPr>
          <w:rFonts w:ascii="Arial" w:hAnsi="Arial" w:cs="Arial"/>
        </w:rPr>
        <w:t xml:space="preserve">Güvenilirlik analizi sonuçları incelendiğinde, tüm değişkenler için </w:t>
      </w:r>
      <w:proofErr w:type="spellStart"/>
      <w:r w:rsidRPr="005A259B">
        <w:rPr>
          <w:rFonts w:ascii="Arial" w:hAnsi="Arial" w:cs="Arial"/>
        </w:rPr>
        <w:t>Cronbach</w:t>
      </w:r>
      <w:proofErr w:type="spellEnd"/>
      <w:r w:rsidRPr="005A259B">
        <w:rPr>
          <w:rFonts w:ascii="Arial" w:hAnsi="Arial" w:cs="Arial"/>
        </w:rPr>
        <w:t xml:space="preserve"> </w:t>
      </w:r>
      <w:r w:rsidR="00061859" w:rsidRPr="005A259B">
        <w:rPr>
          <w:rFonts w:ascii="Arial" w:hAnsi="Arial" w:cs="Arial"/>
        </w:rPr>
        <w:t>A</w:t>
      </w:r>
      <w:r w:rsidRPr="005A259B">
        <w:rPr>
          <w:rFonts w:ascii="Arial" w:hAnsi="Arial" w:cs="Arial"/>
        </w:rPr>
        <w:t>lfa değerlerinin genel kabul görmüş değerin (0,70) üzerinde gerçekleştiği tespit edilmiştir (</w:t>
      </w:r>
      <w:proofErr w:type="spellStart"/>
      <w:r w:rsidRPr="005A259B">
        <w:rPr>
          <w:rFonts w:ascii="Arial" w:hAnsi="Arial" w:cs="Arial"/>
        </w:rPr>
        <w:t>Nunnally</w:t>
      </w:r>
      <w:proofErr w:type="spellEnd"/>
      <w:r w:rsidRPr="005A259B">
        <w:rPr>
          <w:rFonts w:ascii="Arial" w:hAnsi="Arial" w:cs="Arial"/>
        </w:rPr>
        <w:t xml:space="preserve"> ve </w:t>
      </w:r>
      <w:proofErr w:type="spellStart"/>
      <w:r w:rsidRPr="005A259B">
        <w:rPr>
          <w:rFonts w:ascii="Arial" w:hAnsi="Arial" w:cs="Arial"/>
        </w:rPr>
        <w:t>Bernstein</w:t>
      </w:r>
      <w:proofErr w:type="spellEnd"/>
      <w:r w:rsidRPr="005A259B">
        <w:rPr>
          <w:rFonts w:ascii="Arial" w:hAnsi="Arial" w:cs="Arial"/>
        </w:rPr>
        <w:t>, 1994</w:t>
      </w:r>
      <w:r w:rsidRPr="009D24BB">
        <w:rPr>
          <w:rFonts w:ascii="Arial" w:hAnsi="Arial" w:cs="Arial"/>
        </w:rPr>
        <w:t>).</w:t>
      </w:r>
      <w:r w:rsidR="00FF20D2" w:rsidRPr="009D24BB">
        <w:rPr>
          <w:rFonts w:ascii="Arial" w:hAnsi="Arial" w:cs="Arial"/>
        </w:rPr>
        <w:t xml:space="preserve"> Ayrıca, </w:t>
      </w:r>
      <w:r w:rsidR="005061F3" w:rsidRPr="009D24BB">
        <w:rPr>
          <w:rFonts w:ascii="Arial" w:hAnsi="Arial" w:cs="Arial"/>
        </w:rPr>
        <w:t>çalışmada ortak yöntem sapmasının (</w:t>
      </w:r>
      <w:proofErr w:type="spellStart"/>
      <w:r w:rsidR="005061F3" w:rsidRPr="009D24BB">
        <w:rPr>
          <w:rFonts w:ascii="Arial" w:hAnsi="Arial" w:cs="Arial"/>
        </w:rPr>
        <w:t>common</w:t>
      </w:r>
      <w:proofErr w:type="spellEnd"/>
      <w:r w:rsidR="005061F3" w:rsidRPr="009D24BB">
        <w:rPr>
          <w:rFonts w:ascii="Arial" w:hAnsi="Arial" w:cs="Arial"/>
        </w:rPr>
        <w:t xml:space="preserve"> </w:t>
      </w:r>
      <w:proofErr w:type="spellStart"/>
      <w:r w:rsidR="005061F3" w:rsidRPr="009D24BB">
        <w:rPr>
          <w:rFonts w:ascii="Arial" w:hAnsi="Arial" w:cs="Arial"/>
        </w:rPr>
        <w:t>method</w:t>
      </w:r>
      <w:proofErr w:type="spellEnd"/>
      <w:r w:rsidR="005061F3" w:rsidRPr="009D24BB">
        <w:rPr>
          <w:rFonts w:ascii="Arial" w:hAnsi="Arial" w:cs="Arial"/>
        </w:rPr>
        <w:t xml:space="preserve"> </w:t>
      </w:r>
      <w:proofErr w:type="spellStart"/>
      <w:r w:rsidR="005061F3" w:rsidRPr="009D24BB">
        <w:rPr>
          <w:rFonts w:ascii="Arial" w:hAnsi="Arial" w:cs="Arial"/>
        </w:rPr>
        <w:t>bias</w:t>
      </w:r>
      <w:proofErr w:type="spellEnd"/>
      <w:r w:rsidR="005061F3" w:rsidRPr="009D24BB">
        <w:rPr>
          <w:rFonts w:ascii="Arial" w:hAnsi="Arial" w:cs="Arial"/>
        </w:rPr>
        <w:t>) olup olmadığı Harman tek faktör testi kapsamında kontrol edilmiş</w:t>
      </w:r>
      <w:r w:rsidR="0002482E" w:rsidRPr="009D24BB">
        <w:rPr>
          <w:rFonts w:ascii="Arial" w:hAnsi="Arial" w:cs="Arial"/>
        </w:rPr>
        <w:t xml:space="preserve">, </w:t>
      </w:r>
      <w:r w:rsidR="002079F9" w:rsidRPr="009D24BB">
        <w:rPr>
          <w:rFonts w:ascii="Arial" w:hAnsi="Arial" w:cs="Arial"/>
        </w:rPr>
        <w:t xml:space="preserve">yapılan açıklayıcı faktör analizi ile ilk faktörün açıkladığı değerin toplam </w:t>
      </w:r>
      <w:proofErr w:type="spellStart"/>
      <w:r w:rsidR="002079F9" w:rsidRPr="009D24BB">
        <w:rPr>
          <w:rFonts w:ascii="Arial" w:hAnsi="Arial" w:cs="Arial"/>
        </w:rPr>
        <w:t>varyansın</w:t>
      </w:r>
      <w:proofErr w:type="spellEnd"/>
      <w:r w:rsidR="002079F9" w:rsidRPr="009D24BB">
        <w:rPr>
          <w:rFonts w:ascii="Arial" w:hAnsi="Arial" w:cs="Arial"/>
        </w:rPr>
        <w:t xml:space="preserve"> %50’sinin altında</w:t>
      </w:r>
      <w:r w:rsidR="005061F3" w:rsidRPr="009D24BB">
        <w:rPr>
          <w:rFonts w:ascii="Arial" w:hAnsi="Arial" w:cs="Arial"/>
        </w:rPr>
        <w:t xml:space="preserve"> (</w:t>
      </w:r>
      <w:proofErr w:type="spellStart"/>
      <w:r w:rsidR="005061F3" w:rsidRPr="009D24BB">
        <w:rPr>
          <w:rFonts w:ascii="Arial" w:hAnsi="Arial" w:cs="Arial"/>
        </w:rPr>
        <w:t>Podsakoff</w:t>
      </w:r>
      <w:proofErr w:type="spellEnd"/>
      <w:r w:rsidR="005061F3" w:rsidRPr="009D24BB">
        <w:rPr>
          <w:rFonts w:ascii="Arial" w:hAnsi="Arial" w:cs="Arial"/>
        </w:rPr>
        <w:t xml:space="preserve"> ve Organ, 1986) olduğu tespit edilerek </w:t>
      </w:r>
      <w:r w:rsidR="002079F9" w:rsidRPr="009D24BB">
        <w:rPr>
          <w:rFonts w:ascii="Arial" w:hAnsi="Arial" w:cs="Arial"/>
        </w:rPr>
        <w:t xml:space="preserve">çalışmada ortak yöntem </w:t>
      </w:r>
      <w:r w:rsidR="002079F9" w:rsidRPr="00435543">
        <w:rPr>
          <w:rFonts w:ascii="Arial" w:hAnsi="Arial" w:cs="Arial"/>
        </w:rPr>
        <w:t xml:space="preserve">sapmasının bir sorun teşkil etmediği </w:t>
      </w:r>
      <w:r w:rsidR="005061F3" w:rsidRPr="00435543">
        <w:rPr>
          <w:rFonts w:ascii="Arial" w:hAnsi="Arial" w:cs="Arial"/>
        </w:rPr>
        <w:t>sonucuna</w:t>
      </w:r>
      <w:r w:rsidR="005061F3" w:rsidRPr="009D24BB">
        <w:rPr>
          <w:rFonts w:ascii="Arial" w:hAnsi="Arial" w:cs="Arial"/>
        </w:rPr>
        <w:t xml:space="preserve"> varılmıştır.</w:t>
      </w:r>
      <w:r w:rsidR="0029116D" w:rsidRPr="009D24BB">
        <w:rPr>
          <w:rFonts w:ascii="Arial" w:hAnsi="Arial" w:cs="Arial"/>
        </w:rPr>
        <w:t xml:space="preserve"> </w:t>
      </w:r>
    </w:p>
    <w:p w14:paraId="66156356" w14:textId="77777777" w:rsidR="00BB40BF" w:rsidRPr="004970C0" w:rsidRDefault="00BB40BF" w:rsidP="00186DF4">
      <w:pPr>
        <w:spacing w:before="240" w:after="120"/>
        <w:ind w:firstLine="0"/>
        <w:rPr>
          <w:rFonts w:ascii="Arial" w:hAnsi="Arial" w:cs="Arial"/>
          <w:b/>
        </w:rPr>
      </w:pPr>
      <w:r w:rsidRPr="004970C0">
        <w:rPr>
          <w:rFonts w:ascii="Arial" w:hAnsi="Arial" w:cs="Arial"/>
          <w:b/>
        </w:rPr>
        <w:t>Ölçüm Modeli: Doğrulayıcı Faktör Analizi</w:t>
      </w:r>
    </w:p>
    <w:p w14:paraId="5D90D75F" w14:textId="5A10FC7A" w:rsidR="00624CCB" w:rsidRPr="004970C0" w:rsidRDefault="00BB40BF" w:rsidP="004970C0">
      <w:pPr>
        <w:spacing w:after="0"/>
        <w:jc w:val="both"/>
        <w:rPr>
          <w:rFonts w:ascii="Arial" w:hAnsi="Arial" w:cs="Arial"/>
        </w:rPr>
      </w:pPr>
      <w:r w:rsidRPr="004970C0">
        <w:rPr>
          <w:rFonts w:ascii="Arial" w:hAnsi="Arial" w:cs="Arial"/>
        </w:rPr>
        <w:t xml:space="preserve">Benimsenen yaklaşım </w:t>
      </w:r>
      <w:r w:rsidR="00372153" w:rsidRPr="004970C0">
        <w:rPr>
          <w:rFonts w:ascii="Arial" w:hAnsi="Arial" w:cs="Arial"/>
        </w:rPr>
        <w:t>doğrultusunda, oluşturulan</w:t>
      </w:r>
      <w:r w:rsidRPr="004970C0">
        <w:rPr>
          <w:rFonts w:ascii="Arial" w:hAnsi="Arial" w:cs="Arial"/>
        </w:rPr>
        <w:t xml:space="preserve"> ölçüm modeli doğrulayıcı faktör analizi ile test edilmiştir. Yapılan analiz </w:t>
      </w:r>
      <w:r w:rsidRPr="00E46BF7">
        <w:rPr>
          <w:rFonts w:ascii="Arial" w:hAnsi="Arial" w:cs="Arial"/>
        </w:rPr>
        <w:t xml:space="preserve">sonucunda </w:t>
      </w:r>
      <w:r w:rsidR="005A3B7B" w:rsidRPr="00E46BF7">
        <w:rPr>
          <w:rFonts w:ascii="Arial" w:hAnsi="Arial" w:cs="Arial"/>
        </w:rPr>
        <w:t>doku</w:t>
      </w:r>
      <w:r w:rsidRPr="00E46BF7">
        <w:rPr>
          <w:rFonts w:ascii="Arial" w:hAnsi="Arial" w:cs="Arial"/>
        </w:rPr>
        <w:t xml:space="preserve">z örtük değişken (etkinlik, sistem </w:t>
      </w:r>
      <w:r w:rsidR="00372153" w:rsidRPr="00E46BF7">
        <w:rPr>
          <w:rFonts w:ascii="Arial" w:hAnsi="Arial" w:cs="Arial"/>
        </w:rPr>
        <w:t>uygunluğu, işlem</w:t>
      </w:r>
      <w:r w:rsidRPr="00E46BF7">
        <w:rPr>
          <w:rFonts w:ascii="Arial" w:hAnsi="Arial" w:cs="Arial"/>
        </w:rPr>
        <w:t xml:space="preserve"> gerçekleştirme, gizlilik, e-memnuniyet, e-yapışkanlık, tekrar satın alma niyeti</w:t>
      </w:r>
      <w:r w:rsidR="005A3B7B" w:rsidRPr="00E46BF7">
        <w:rPr>
          <w:rFonts w:ascii="Arial" w:hAnsi="Arial" w:cs="Arial"/>
        </w:rPr>
        <w:t xml:space="preserve">, </w:t>
      </w:r>
      <w:r w:rsidRPr="00E46BF7">
        <w:rPr>
          <w:rFonts w:ascii="Arial" w:hAnsi="Arial" w:cs="Arial"/>
        </w:rPr>
        <w:t>pozitif ağızdan ağıza iletişim</w:t>
      </w:r>
      <w:r w:rsidR="005A3B7B" w:rsidRPr="00E46BF7">
        <w:rPr>
          <w:rFonts w:ascii="Arial" w:hAnsi="Arial" w:cs="Arial"/>
        </w:rPr>
        <w:t xml:space="preserve"> ve daha fazla ödeme istekliliği</w:t>
      </w:r>
      <w:r w:rsidRPr="00E46BF7">
        <w:rPr>
          <w:rFonts w:ascii="Arial" w:hAnsi="Arial" w:cs="Arial"/>
        </w:rPr>
        <w:t xml:space="preserve">) ile ilişkili otuz </w:t>
      </w:r>
      <w:r w:rsidR="005A3B7B" w:rsidRPr="00E46BF7">
        <w:rPr>
          <w:rFonts w:ascii="Arial" w:hAnsi="Arial" w:cs="Arial"/>
        </w:rPr>
        <w:t xml:space="preserve">yedi </w:t>
      </w:r>
      <w:r w:rsidRPr="00E46BF7">
        <w:rPr>
          <w:rFonts w:ascii="Arial" w:hAnsi="Arial" w:cs="Arial"/>
        </w:rPr>
        <w:t xml:space="preserve">gözlenen değişkene ait </w:t>
      </w:r>
      <w:r w:rsidRPr="004970C0">
        <w:rPr>
          <w:rFonts w:ascii="Arial" w:hAnsi="Arial" w:cs="Arial"/>
        </w:rPr>
        <w:t>doğrulayıcı faktör analizi sonuçları Tablo 3’te sunulmaktadır.</w:t>
      </w:r>
      <w:r w:rsidR="00624CCB" w:rsidRPr="004970C0">
        <w:rPr>
          <w:rFonts w:ascii="Arial" w:hAnsi="Arial" w:cs="Arial"/>
        </w:rPr>
        <w:t xml:space="preserve"> </w:t>
      </w:r>
    </w:p>
    <w:p w14:paraId="18A33E64" w14:textId="58F5B665" w:rsidR="00414ACE" w:rsidRPr="00126DD7" w:rsidRDefault="00624CCB" w:rsidP="004970C0">
      <w:pPr>
        <w:spacing w:after="0"/>
        <w:jc w:val="both"/>
        <w:rPr>
          <w:rFonts w:ascii="Arial" w:hAnsi="Arial" w:cs="Arial"/>
        </w:rPr>
      </w:pPr>
      <w:r w:rsidRPr="00126DD7">
        <w:rPr>
          <w:rFonts w:ascii="Arial" w:hAnsi="Arial" w:cs="Arial"/>
        </w:rPr>
        <w:t>Örtük değişkenlere ilişkin faktör yükleri incelendiğinde, faktör yüklerinin ideal değer olan 0,70’den yüksek olduğu (</w:t>
      </w:r>
      <w:proofErr w:type="spellStart"/>
      <w:r w:rsidRPr="00126DD7">
        <w:rPr>
          <w:rFonts w:ascii="Arial" w:hAnsi="Arial" w:cs="Arial"/>
        </w:rPr>
        <w:t>Hair</w:t>
      </w:r>
      <w:proofErr w:type="spellEnd"/>
      <w:r w:rsidRPr="00126DD7">
        <w:rPr>
          <w:rFonts w:ascii="Arial" w:hAnsi="Arial" w:cs="Arial"/>
        </w:rPr>
        <w:t xml:space="preserve"> vd., 2014</w:t>
      </w:r>
      <w:r w:rsidR="00372153" w:rsidRPr="00126DD7">
        <w:rPr>
          <w:rFonts w:ascii="Arial" w:hAnsi="Arial" w:cs="Arial"/>
        </w:rPr>
        <w:t>) ve</w:t>
      </w:r>
      <w:r w:rsidRPr="00126DD7">
        <w:rPr>
          <w:rFonts w:ascii="Arial" w:hAnsi="Arial" w:cs="Arial"/>
        </w:rPr>
        <w:t xml:space="preserve"> istatistiksel açıdan anlamlı olduğu (</w:t>
      </w:r>
      <w:proofErr w:type="gramStart"/>
      <w:r w:rsidRPr="00126DD7">
        <w:rPr>
          <w:rFonts w:ascii="Arial" w:hAnsi="Arial" w:cs="Arial"/>
        </w:rPr>
        <w:t>p&lt; 0,001</w:t>
      </w:r>
      <w:proofErr w:type="gramEnd"/>
      <w:r w:rsidRPr="00126DD7">
        <w:rPr>
          <w:rFonts w:ascii="Arial" w:hAnsi="Arial" w:cs="Arial"/>
        </w:rPr>
        <w:t xml:space="preserve">) görülmektedir. Ayrıca </w:t>
      </w:r>
      <w:r w:rsidR="00A860A0" w:rsidRPr="00126DD7">
        <w:rPr>
          <w:rFonts w:ascii="Arial" w:hAnsi="Arial" w:cs="Arial"/>
        </w:rPr>
        <w:t>%95 güven düzeyinde ≥1,96 olması gereken t değerlerinin</w:t>
      </w:r>
      <w:r w:rsidR="00226988" w:rsidRPr="00126DD7">
        <w:rPr>
          <w:rFonts w:ascii="Arial" w:hAnsi="Arial" w:cs="Arial"/>
        </w:rPr>
        <w:t xml:space="preserve"> (</w:t>
      </w:r>
      <w:proofErr w:type="spellStart"/>
      <w:r w:rsidR="00226988" w:rsidRPr="00126DD7">
        <w:rPr>
          <w:rFonts w:ascii="Arial" w:hAnsi="Arial" w:cs="Arial"/>
        </w:rPr>
        <w:t>Hair</w:t>
      </w:r>
      <w:proofErr w:type="spellEnd"/>
      <w:r w:rsidR="00226988" w:rsidRPr="00126DD7">
        <w:rPr>
          <w:rFonts w:ascii="Arial" w:hAnsi="Arial" w:cs="Arial"/>
        </w:rPr>
        <w:t xml:space="preserve"> vd., 2014)</w:t>
      </w:r>
      <w:r w:rsidR="00A860A0" w:rsidRPr="00126DD7">
        <w:rPr>
          <w:rFonts w:ascii="Arial" w:hAnsi="Arial" w:cs="Arial"/>
        </w:rPr>
        <w:t xml:space="preserve"> tüm maddelerde bu değeri aştığı görülmüştür (en düşük t </w:t>
      </w:r>
      <w:r w:rsidR="00A860A0" w:rsidRPr="00435543">
        <w:rPr>
          <w:rFonts w:ascii="Arial" w:hAnsi="Arial" w:cs="Arial"/>
        </w:rPr>
        <w:t>değeri 14,51; bütün p değerleri de 0,000 bulunmuştur). U</w:t>
      </w:r>
      <w:r w:rsidRPr="00435543">
        <w:rPr>
          <w:rFonts w:ascii="Arial" w:hAnsi="Arial" w:cs="Arial"/>
        </w:rPr>
        <w:t>yum iyiliği değerleri de genel olarak literatürde kabul edilebilir olarak öngörülen</w:t>
      </w:r>
      <w:r w:rsidRPr="00126DD7">
        <w:rPr>
          <w:rFonts w:ascii="Arial" w:hAnsi="Arial" w:cs="Arial"/>
        </w:rPr>
        <w:t xml:space="preserve"> sınırlar içerisindedir: x²= </w:t>
      </w:r>
      <w:r w:rsidR="00EA2D92" w:rsidRPr="00126DD7">
        <w:rPr>
          <w:rFonts w:ascii="Arial" w:hAnsi="Arial" w:cs="Arial"/>
        </w:rPr>
        <w:t>1439</w:t>
      </w:r>
      <w:r w:rsidRPr="00126DD7">
        <w:rPr>
          <w:rFonts w:ascii="Arial" w:hAnsi="Arial" w:cs="Arial"/>
        </w:rPr>
        <w:t>,</w:t>
      </w:r>
      <w:r w:rsidR="00EA2D92" w:rsidRPr="00126DD7">
        <w:rPr>
          <w:rFonts w:ascii="Arial" w:hAnsi="Arial" w:cs="Arial"/>
        </w:rPr>
        <w:t>493</w:t>
      </w:r>
      <w:r w:rsidRPr="00126DD7">
        <w:rPr>
          <w:rFonts w:ascii="Arial" w:hAnsi="Arial" w:cs="Arial"/>
        </w:rPr>
        <w:t>, Serbestlik Derecesi (</w:t>
      </w:r>
      <w:proofErr w:type="spellStart"/>
      <w:r w:rsidRPr="00126DD7">
        <w:rPr>
          <w:rFonts w:ascii="Arial" w:hAnsi="Arial" w:cs="Arial"/>
        </w:rPr>
        <w:t>sd</w:t>
      </w:r>
      <w:proofErr w:type="spellEnd"/>
      <w:r w:rsidRPr="00126DD7">
        <w:rPr>
          <w:rFonts w:ascii="Arial" w:hAnsi="Arial" w:cs="Arial"/>
        </w:rPr>
        <w:t xml:space="preserve">)= </w:t>
      </w:r>
      <w:r w:rsidR="00EA2D92" w:rsidRPr="00126DD7">
        <w:rPr>
          <w:rFonts w:ascii="Arial" w:hAnsi="Arial" w:cs="Arial"/>
        </w:rPr>
        <w:t>584</w:t>
      </w:r>
      <w:r w:rsidRPr="00126DD7">
        <w:rPr>
          <w:rFonts w:ascii="Arial" w:hAnsi="Arial" w:cs="Arial"/>
        </w:rPr>
        <w:t>, x²/</w:t>
      </w:r>
      <w:proofErr w:type="spellStart"/>
      <w:r w:rsidRPr="00126DD7">
        <w:rPr>
          <w:rFonts w:ascii="Arial" w:hAnsi="Arial" w:cs="Arial"/>
        </w:rPr>
        <w:t>sd</w:t>
      </w:r>
      <w:proofErr w:type="spellEnd"/>
      <w:r w:rsidRPr="00126DD7">
        <w:rPr>
          <w:rFonts w:ascii="Arial" w:hAnsi="Arial" w:cs="Arial"/>
        </w:rPr>
        <w:t>= 2,</w:t>
      </w:r>
      <w:r w:rsidR="00EA2D92" w:rsidRPr="00126DD7">
        <w:rPr>
          <w:rFonts w:ascii="Arial" w:hAnsi="Arial" w:cs="Arial"/>
        </w:rPr>
        <w:t>465</w:t>
      </w:r>
      <w:r w:rsidRPr="00126DD7">
        <w:rPr>
          <w:rFonts w:ascii="Arial" w:hAnsi="Arial" w:cs="Arial"/>
        </w:rPr>
        <w:t>, RMSEA= 0,</w:t>
      </w:r>
      <w:r w:rsidR="00EA2D92" w:rsidRPr="00126DD7">
        <w:rPr>
          <w:rFonts w:ascii="Arial" w:hAnsi="Arial" w:cs="Arial"/>
        </w:rPr>
        <w:t>058</w:t>
      </w:r>
      <w:r w:rsidRPr="00126DD7">
        <w:rPr>
          <w:rFonts w:ascii="Arial" w:hAnsi="Arial" w:cs="Arial"/>
        </w:rPr>
        <w:t>, RMR=0,</w:t>
      </w:r>
      <w:r w:rsidR="00EA2D92" w:rsidRPr="00126DD7">
        <w:rPr>
          <w:rFonts w:ascii="Arial" w:hAnsi="Arial" w:cs="Arial"/>
        </w:rPr>
        <w:t>036</w:t>
      </w:r>
      <w:r w:rsidRPr="00126DD7">
        <w:rPr>
          <w:rFonts w:ascii="Arial" w:hAnsi="Arial" w:cs="Arial"/>
        </w:rPr>
        <w:t>, CFI= 0,</w:t>
      </w:r>
      <w:r w:rsidR="00EA2D92" w:rsidRPr="00126DD7">
        <w:rPr>
          <w:rFonts w:ascii="Arial" w:hAnsi="Arial" w:cs="Arial"/>
        </w:rPr>
        <w:t>944</w:t>
      </w:r>
      <w:r w:rsidRPr="00126DD7">
        <w:rPr>
          <w:rFonts w:ascii="Arial" w:hAnsi="Arial" w:cs="Arial"/>
        </w:rPr>
        <w:t>, NFI= 0,</w:t>
      </w:r>
      <w:r w:rsidR="00EA2D92" w:rsidRPr="00126DD7">
        <w:rPr>
          <w:rFonts w:ascii="Arial" w:hAnsi="Arial" w:cs="Arial"/>
        </w:rPr>
        <w:t>910</w:t>
      </w:r>
      <w:r w:rsidRPr="00126DD7">
        <w:rPr>
          <w:rFonts w:ascii="Arial" w:hAnsi="Arial" w:cs="Arial"/>
        </w:rPr>
        <w:t>, IFI= 0,</w:t>
      </w:r>
      <w:r w:rsidR="00EA2D92" w:rsidRPr="00126DD7">
        <w:rPr>
          <w:rFonts w:ascii="Arial" w:hAnsi="Arial" w:cs="Arial"/>
        </w:rPr>
        <w:t>945</w:t>
      </w:r>
      <w:r w:rsidRPr="00126DD7">
        <w:rPr>
          <w:rFonts w:ascii="Arial" w:hAnsi="Arial" w:cs="Arial"/>
        </w:rPr>
        <w:t>, TLI= 0,</w:t>
      </w:r>
      <w:r w:rsidR="00EA2D92" w:rsidRPr="00126DD7">
        <w:rPr>
          <w:rFonts w:ascii="Arial" w:hAnsi="Arial" w:cs="Arial"/>
        </w:rPr>
        <w:t xml:space="preserve">937 </w:t>
      </w:r>
      <w:r w:rsidRPr="00126DD7">
        <w:rPr>
          <w:rFonts w:ascii="Arial" w:hAnsi="Arial" w:cs="Arial"/>
        </w:rPr>
        <w:t>(</w:t>
      </w:r>
      <w:proofErr w:type="spellStart"/>
      <w:r w:rsidR="00A90E05" w:rsidRPr="00126DD7">
        <w:rPr>
          <w:rFonts w:ascii="Arial" w:hAnsi="Arial" w:cs="Arial"/>
        </w:rPr>
        <w:t>Byrne</w:t>
      </w:r>
      <w:proofErr w:type="spellEnd"/>
      <w:r w:rsidR="00A90E05" w:rsidRPr="00126DD7">
        <w:rPr>
          <w:rFonts w:ascii="Arial" w:hAnsi="Arial" w:cs="Arial"/>
        </w:rPr>
        <w:t xml:space="preserve">, 2010, </w:t>
      </w:r>
      <w:proofErr w:type="spellStart"/>
      <w:r w:rsidR="00A90E05" w:rsidRPr="00126DD7">
        <w:rPr>
          <w:rFonts w:ascii="Arial" w:hAnsi="Arial" w:cs="Arial"/>
        </w:rPr>
        <w:t>Hair</w:t>
      </w:r>
      <w:proofErr w:type="spellEnd"/>
      <w:r w:rsidR="00A90E05" w:rsidRPr="00126DD7">
        <w:rPr>
          <w:rFonts w:ascii="Arial" w:hAnsi="Arial" w:cs="Arial"/>
        </w:rPr>
        <w:t xml:space="preserve"> vd., 2014; </w:t>
      </w:r>
      <w:proofErr w:type="spellStart"/>
      <w:r w:rsidRPr="00126DD7">
        <w:rPr>
          <w:rFonts w:ascii="Arial" w:hAnsi="Arial" w:cs="Arial"/>
        </w:rPr>
        <w:t>Schermelleh</w:t>
      </w:r>
      <w:proofErr w:type="spellEnd"/>
      <w:r w:rsidRPr="00126DD7">
        <w:rPr>
          <w:rFonts w:ascii="Arial" w:hAnsi="Arial" w:cs="Arial"/>
        </w:rPr>
        <w:t xml:space="preserve">-Engel, </w:t>
      </w:r>
      <w:proofErr w:type="spellStart"/>
      <w:r w:rsidRPr="00126DD7">
        <w:rPr>
          <w:rFonts w:ascii="Arial" w:hAnsi="Arial" w:cs="Arial"/>
        </w:rPr>
        <w:t>Moosbrugger</w:t>
      </w:r>
      <w:proofErr w:type="spellEnd"/>
      <w:r w:rsidRPr="00126DD7">
        <w:rPr>
          <w:rFonts w:ascii="Arial" w:hAnsi="Arial" w:cs="Arial"/>
        </w:rPr>
        <w:t xml:space="preserve"> ve </w:t>
      </w:r>
      <w:proofErr w:type="spellStart"/>
      <w:r w:rsidRPr="00126DD7">
        <w:rPr>
          <w:rFonts w:ascii="Arial" w:hAnsi="Arial" w:cs="Arial"/>
        </w:rPr>
        <w:t>Müller</w:t>
      </w:r>
      <w:proofErr w:type="spellEnd"/>
      <w:r w:rsidR="00A90E05" w:rsidRPr="00126DD7">
        <w:rPr>
          <w:rFonts w:ascii="Arial" w:hAnsi="Arial" w:cs="Arial"/>
        </w:rPr>
        <w:t>, 2003</w:t>
      </w:r>
      <w:r w:rsidRPr="00126DD7">
        <w:rPr>
          <w:rFonts w:ascii="Arial" w:hAnsi="Arial" w:cs="Arial"/>
        </w:rPr>
        <w:t>). Böylece bu faktörlerle analize devam edilmesi uygun bulunmuştur.</w:t>
      </w:r>
      <w:r w:rsidR="00414ACE" w:rsidRPr="00126DD7">
        <w:rPr>
          <w:rFonts w:ascii="Arial" w:hAnsi="Arial" w:cs="Arial"/>
        </w:rPr>
        <w:t xml:space="preserve"> </w:t>
      </w:r>
    </w:p>
    <w:p w14:paraId="499D44DD" w14:textId="212FC7B1" w:rsidR="00414ACE" w:rsidRPr="004970C0" w:rsidRDefault="00414ACE" w:rsidP="004970C0">
      <w:pPr>
        <w:spacing w:after="0"/>
        <w:jc w:val="both"/>
        <w:rPr>
          <w:rFonts w:ascii="Arial" w:hAnsi="Arial" w:cs="Arial"/>
        </w:rPr>
      </w:pPr>
      <w:r w:rsidRPr="004970C0">
        <w:rPr>
          <w:rFonts w:ascii="Arial" w:hAnsi="Arial" w:cs="Arial"/>
        </w:rPr>
        <w:t xml:space="preserve">Uyum iyiliği kriterlerinin sağlanmasından sonraki aşamada ise ölçüm modelinin güvenilirlik ve geçerlilik analizleri yapılmıştır. Ölçüm modelinin güvenilirliği açısından, </w:t>
      </w:r>
      <w:proofErr w:type="spellStart"/>
      <w:r w:rsidRPr="004970C0">
        <w:rPr>
          <w:rFonts w:ascii="Arial" w:hAnsi="Arial" w:cs="Arial"/>
        </w:rPr>
        <w:t>Cronbach</w:t>
      </w:r>
      <w:proofErr w:type="spellEnd"/>
      <w:r w:rsidRPr="004970C0">
        <w:rPr>
          <w:rFonts w:ascii="Arial" w:hAnsi="Arial" w:cs="Arial"/>
        </w:rPr>
        <w:t xml:space="preserve"> Alfa değerlerine ek olarak, yapı güvenilirliği (</w:t>
      </w:r>
      <w:proofErr w:type="spellStart"/>
      <w:r w:rsidRPr="004970C0">
        <w:rPr>
          <w:rFonts w:ascii="Arial" w:hAnsi="Arial" w:cs="Arial"/>
        </w:rPr>
        <w:t>Construct</w:t>
      </w:r>
      <w:proofErr w:type="spellEnd"/>
      <w:r w:rsidRPr="004970C0">
        <w:rPr>
          <w:rFonts w:ascii="Arial" w:hAnsi="Arial" w:cs="Arial"/>
        </w:rPr>
        <w:t xml:space="preserve"> </w:t>
      </w:r>
      <w:proofErr w:type="spellStart"/>
      <w:r w:rsidRPr="004970C0">
        <w:rPr>
          <w:rFonts w:ascii="Arial" w:hAnsi="Arial" w:cs="Arial"/>
        </w:rPr>
        <w:t>Reliability</w:t>
      </w:r>
      <w:proofErr w:type="spellEnd"/>
      <w:r w:rsidRPr="004970C0">
        <w:rPr>
          <w:rFonts w:ascii="Arial" w:hAnsi="Arial" w:cs="Arial"/>
        </w:rPr>
        <w:t xml:space="preserve">-CR) değerlerinin </w:t>
      </w:r>
      <w:r w:rsidR="00372153" w:rsidRPr="004970C0">
        <w:rPr>
          <w:rFonts w:ascii="Arial" w:hAnsi="Arial" w:cs="Arial"/>
        </w:rPr>
        <w:t>de</w:t>
      </w:r>
      <w:r w:rsidRPr="004970C0">
        <w:rPr>
          <w:rFonts w:ascii="Arial" w:hAnsi="Arial" w:cs="Arial"/>
        </w:rPr>
        <w:t xml:space="preserve"> kabul edilebilir alt sınır olan </w:t>
      </w:r>
      <w:r w:rsidR="00372153" w:rsidRPr="004970C0">
        <w:rPr>
          <w:rFonts w:ascii="Arial" w:hAnsi="Arial" w:cs="Arial"/>
        </w:rPr>
        <w:t>0,70’ten</w:t>
      </w:r>
      <w:r w:rsidRPr="004970C0">
        <w:rPr>
          <w:rFonts w:ascii="Arial" w:hAnsi="Arial" w:cs="Arial"/>
        </w:rPr>
        <w:t xml:space="preserve"> yüksek olması önerilmektedir (</w:t>
      </w:r>
      <w:proofErr w:type="spellStart"/>
      <w:r w:rsidRPr="004970C0">
        <w:rPr>
          <w:rFonts w:ascii="Arial" w:hAnsi="Arial" w:cs="Arial"/>
        </w:rPr>
        <w:t>Hair</w:t>
      </w:r>
      <w:proofErr w:type="spellEnd"/>
      <w:r w:rsidRPr="004970C0">
        <w:rPr>
          <w:rFonts w:ascii="Arial" w:hAnsi="Arial" w:cs="Arial"/>
        </w:rPr>
        <w:t xml:space="preserve"> vd., 2014). Elde edilen yapı güvenilirliği değerlerinin önerilen bu değerin üzerinde olması ölçüm modelinin güvenilirliğini sağladığını göstermektedir. </w:t>
      </w:r>
    </w:p>
    <w:p w14:paraId="3167B784" w14:textId="194E6C75" w:rsidR="00AD0AB4" w:rsidRPr="004970C0" w:rsidRDefault="00AD0AB4" w:rsidP="004970C0">
      <w:pPr>
        <w:spacing w:after="0"/>
        <w:jc w:val="both"/>
        <w:rPr>
          <w:rFonts w:ascii="Arial" w:hAnsi="Arial" w:cs="Arial"/>
        </w:rPr>
      </w:pPr>
      <w:r w:rsidRPr="004970C0">
        <w:rPr>
          <w:rFonts w:ascii="Arial" w:hAnsi="Arial" w:cs="Arial"/>
        </w:rPr>
        <w:t xml:space="preserve">Ölçüm modelinin geçerliliği için, yakınsama geçerliliği ve ayrım geçerliliği sınanmıştır. Yakınsama geçerliliği bir örtük değişkeni oluşturan gözlenen değişkenler arasındaki ilişki düzeyinin yüksek olması ile ilgili olup bu geçerliliğin sağlanabilmesi için standart faktör yüklerinin önerilen sınır değer olan 0,50’den ve hatta idealde </w:t>
      </w:r>
      <w:r w:rsidR="00372153" w:rsidRPr="004970C0">
        <w:rPr>
          <w:rFonts w:ascii="Arial" w:hAnsi="Arial" w:cs="Arial"/>
        </w:rPr>
        <w:t>0,70’ten</w:t>
      </w:r>
      <w:r w:rsidRPr="004970C0">
        <w:rPr>
          <w:rFonts w:ascii="Arial" w:hAnsi="Arial" w:cs="Arial"/>
        </w:rPr>
        <w:t xml:space="preserve"> yüksek olması, ortalama açıklanan </w:t>
      </w:r>
      <w:proofErr w:type="spellStart"/>
      <w:r w:rsidRPr="004970C0">
        <w:rPr>
          <w:rFonts w:ascii="Arial" w:hAnsi="Arial" w:cs="Arial"/>
        </w:rPr>
        <w:t>varyans</w:t>
      </w:r>
      <w:proofErr w:type="spellEnd"/>
      <w:r w:rsidRPr="004970C0">
        <w:rPr>
          <w:rFonts w:ascii="Arial" w:hAnsi="Arial" w:cs="Arial"/>
        </w:rPr>
        <w:t xml:space="preserve"> (</w:t>
      </w:r>
      <w:proofErr w:type="spellStart"/>
      <w:r w:rsidRPr="004970C0">
        <w:rPr>
          <w:rFonts w:ascii="Arial" w:hAnsi="Arial" w:cs="Arial"/>
        </w:rPr>
        <w:t>Average</w:t>
      </w:r>
      <w:proofErr w:type="spellEnd"/>
      <w:r w:rsidRPr="004970C0">
        <w:rPr>
          <w:rFonts w:ascii="Arial" w:hAnsi="Arial" w:cs="Arial"/>
        </w:rPr>
        <w:t xml:space="preserve"> </w:t>
      </w:r>
      <w:proofErr w:type="spellStart"/>
      <w:r w:rsidRPr="004970C0">
        <w:rPr>
          <w:rFonts w:ascii="Arial" w:hAnsi="Arial" w:cs="Arial"/>
        </w:rPr>
        <w:t>Variance</w:t>
      </w:r>
      <w:proofErr w:type="spellEnd"/>
      <w:r w:rsidRPr="004970C0">
        <w:rPr>
          <w:rFonts w:ascii="Arial" w:hAnsi="Arial" w:cs="Arial"/>
        </w:rPr>
        <w:t xml:space="preserve"> </w:t>
      </w:r>
      <w:proofErr w:type="spellStart"/>
      <w:r w:rsidRPr="004970C0">
        <w:rPr>
          <w:rFonts w:ascii="Arial" w:hAnsi="Arial" w:cs="Arial"/>
        </w:rPr>
        <w:t>Extracted</w:t>
      </w:r>
      <w:proofErr w:type="spellEnd"/>
      <w:r w:rsidRPr="004970C0">
        <w:rPr>
          <w:rFonts w:ascii="Arial" w:hAnsi="Arial" w:cs="Arial"/>
        </w:rPr>
        <w:t xml:space="preserve">-AVE) değerinin önerilen sınır olan 0,50’den yüksek olması ve yapı güvenilirliği değerlerinin de önerilen sınır olan </w:t>
      </w:r>
      <w:r w:rsidR="00372153" w:rsidRPr="004970C0">
        <w:rPr>
          <w:rFonts w:ascii="Arial" w:hAnsi="Arial" w:cs="Arial"/>
        </w:rPr>
        <w:t>0,70’ten</w:t>
      </w:r>
      <w:r w:rsidRPr="004970C0">
        <w:rPr>
          <w:rFonts w:ascii="Arial" w:hAnsi="Arial" w:cs="Arial"/>
        </w:rPr>
        <w:t xml:space="preserve"> yüksek olması beklenmektedir (</w:t>
      </w:r>
      <w:proofErr w:type="spellStart"/>
      <w:r w:rsidRPr="004970C0">
        <w:rPr>
          <w:rFonts w:ascii="Arial" w:hAnsi="Arial" w:cs="Arial"/>
        </w:rPr>
        <w:t>Hair</w:t>
      </w:r>
      <w:proofErr w:type="spellEnd"/>
      <w:r w:rsidRPr="004970C0">
        <w:rPr>
          <w:rFonts w:ascii="Arial" w:hAnsi="Arial" w:cs="Arial"/>
        </w:rPr>
        <w:t xml:space="preserve"> vd., 2014). </w:t>
      </w:r>
    </w:p>
    <w:p w14:paraId="72F805A3" w14:textId="77777777" w:rsidR="00186DF4" w:rsidRPr="004970C0" w:rsidRDefault="00186DF4" w:rsidP="00186DF4">
      <w:pPr>
        <w:spacing w:after="0"/>
        <w:jc w:val="both"/>
        <w:rPr>
          <w:rFonts w:ascii="Arial" w:hAnsi="Arial" w:cs="Arial"/>
        </w:rPr>
      </w:pPr>
      <w:r w:rsidRPr="004970C0">
        <w:rPr>
          <w:rFonts w:ascii="Arial" w:hAnsi="Arial" w:cs="Arial"/>
        </w:rPr>
        <w:t xml:space="preserve">Ayrım geçerliliği ise örtük değişkeni oluşturan gözlenen değişkenlerin diğer gözlenen değişkenler ile düşük düzeyde ilişkili olması durumunda sağlanmakta ve bunun için örtük değişkenler arasındaki korelasyonların karelerinin (paylaşılan </w:t>
      </w:r>
      <w:proofErr w:type="spellStart"/>
      <w:r w:rsidRPr="004970C0">
        <w:rPr>
          <w:rFonts w:ascii="Arial" w:hAnsi="Arial" w:cs="Arial"/>
        </w:rPr>
        <w:t>varyans</w:t>
      </w:r>
      <w:proofErr w:type="spellEnd"/>
      <w:r w:rsidRPr="004970C0">
        <w:rPr>
          <w:rFonts w:ascii="Arial" w:hAnsi="Arial" w:cs="Arial"/>
        </w:rPr>
        <w:t xml:space="preserve"> değerlerinin), her bir örtük değişken için sınır değer olarak kabul edilen ortalama açıklanan </w:t>
      </w:r>
      <w:proofErr w:type="spellStart"/>
      <w:r w:rsidRPr="004970C0">
        <w:rPr>
          <w:rFonts w:ascii="Arial" w:hAnsi="Arial" w:cs="Arial"/>
        </w:rPr>
        <w:t>varyans</w:t>
      </w:r>
      <w:proofErr w:type="spellEnd"/>
      <w:r w:rsidRPr="004970C0">
        <w:rPr>
          <w:rFonts w:ascii="Arial" w:hAnsi="Arial" w:cs="Arial"/>
        </w:rPr>
        <w:t xml:space="preserve"> değerlerinden düşük olması gerekmektedir (</w:t>
      </w:r>
      <w:proofErr w:type="spellStart"/>
      <w:r w:rsidRPr="004970C0">
        <w:rPr>
          <w:rFonts w:ascii="Arial" w:hAnsi="Arial" w:cs="Arial"/>
        </w:rPr>
        <w:t>Fornell</w:t>
      </w:r>
      <w:proofErr w:type="spellEnd"/>
      <w:r w:rsidRPr="004970C0">
        <w:rPr>
          <w:rFonts w:ascii="Arial" w:hAnsi="Arial" w:cs="Arial"/>
        </w:rPr>
        <w:t xml:space="preserve"> ve Larcker,1981).  Tablo 3 ve Tablo 4 incelendiğinde, ölçüm modelinin bu kriterler açısından yakınsama ve ayrım geçerliliğini sağladığı görülmektedir.</w:t>
      </w:r>
    </w:p>
    <w:p w14:paraId="2FFD3162" w14:textId="77777777" w:rsidR="00186DF4" w:rsidRPr="004970C0" w:rsidRDefault="00186DF4" w:rsidP="00186DF4">
      <w:pPr>
        <w:spacing w:after="0"/>
        <w:jc w:val="both"/>
        <w:rPr>
          <w:rFonts w:ascii="Arial" w:hAnsi="Arial" w:cs="Arial"/>
        </w:rPr>
      </w:pPr>
    </w:p>
    <w:p w14:paraId="1F5C371F" w14:textId="77777777" w:rsidR="00BB40BF" w:rsidRPr="004970C0" w:rsidRDefault="00BB40BF" w:rsidP="00186DF4">
      <w:pPr>
        <w:spacing w:before="120" w:after="0"/>
        <w:ind w:firstLine="0"/>
        <w:rPr>
          <w:rFonts w:ascii="Arial" w:eastAsia="MinionPro-BoldIt" w:hAnsi="Arial" w:cs="Arial"/>
          <w:b/>
          <w:bCs/>
          <w:iCs/>
        </w:rPr>
      </w:pPr>
      <w:proofErr w:type="spellStart"/>
      <w:r w:rsidRPr="00692350">
        <w:rPr>
          <w:rFonts w:ascii="Arial" w:eastAsia="Calibri" w:hAnsi="Arial" w:cs="Arial"/>
          <w:b/>
          <w:lang w:val="en-US"/>
        </w:rPr>
        <w:lastRenderedPageBreak/>
        <w:t>Tablo</w:t>
      </w:r>
      <w:proofErr w:type="spellEnd"/>
      <w:r w:rsidRPr="00692350">
        <w:rPr>
          <w:rFonts w:ascii="Arial" w:eastAsia="Calibri" w:hAnsi="Arial" w:cs="Arial"/>
          <w:b/>
          <w:lang w:val="en-US"/>
        </w:rPr>
        <w:t xml:space="preserve"> 3: </w:t>
      </w:r>
      <w:proofErr w:type="spellStart"/>
      <w:r w:rsidRPr="00692350">
        <w:rPr>
          <w:rFonts w:ascii="Arial" w:eastAsia="Calibri" w:hAnsi="Arial" w:cs="Arial"/>
          <w:b/>
          <w:lang w:val="en-US"/>
        </w:rPr>
        <w:t>Doğrulayıcı</w:t>
      </w:r>
      <w:proofErr w:type="spellEnd"/>
      <w:r w:rsidRPr="00692350">
        <w:rPr>
          <w:rFonts w:ascii="Arial" w:eastAsia="Calibri" w:hAnsi="Arial" w:cs="Arial"/>
          <w:b/>
          <w:lang w:val="en-US"/>
        </w:rPr>
        <w:t xml:space="preserve"> </w:t>
      </w:r>
      <w:proofErr w:type="spellStart"/>
      <w:r w:rsidRPr="00692350">
        <w:rPr>
          <w:rFonts w:ascii="Arial" w:eastAsia="Calibri" w:hAnsi="Arial" w:cs="Arial"/>
          <w:b/>
          <w:lang w:val="en-US"/>
        </w:rPr>
        <w:t>Faktör</w:t>
      </w:r>
      <w:proofErr w:type="spellEnd"/>
      <w:r w:rsidRPr="00692350">
        <w:rPr>
          <w:rFonts w:ascii="Arial" w:eastAsia="Calibri" w:hAnsi="Arial" w:cs="Arial"/>
          <w:b/>
          <w:lang w:val="en-US"/>
        </w:rPr>
        <w:t xml:space="preserve"> </w:t>
      </w:r>
      <w:proofErr w:type="spellStart"/>
      <w:r w:rsidRPr="00692350">
        <w:rPr>
          <w:rFonts w:ascii="Arial" w:eastAsia="Calibri" w:hAnsi="Arial" w:cs="Arial"/>
          <w:b/>
          <w:lang w:val="en-US"/>
        </w:rPr>
        <w:t>Analizi</w:t>
      </w:r>
      <w:proofErr w:type="spellEnd"/>
      <w:r w:rsidRPr="00692350">
        <w:rPr>
          <w:rFonts w:ascii="Arial" w:eastAsia="Calibri" w:hAnsi="Arial" w:cs="Arial"/>
          <w:b/>
          <w:lang w:val="en-US"/>
        </w:rPr>
        <w:t xml:space="preserve"> </w:t>
      </w:r>
      <w:proofErr w:type="spellStart"/>
      <w:r w:rsidRPr="00692350">
        <w:rPr>
          <w:rFonts w:ascii="Arial" w:eastAsia="Calibri" w:hAnsi="Arial" w:cs="Arial"/>
          <w:b/>
          <w:lang w:val="en-US"/>
        </w:rPr>
        <w:t>Sonuçları</w:t>
      </w:r>
      <w:proofErr w:type="spellEnd"/>
    </w:p>
    <w:tbl>
      <w:tblPr>
        <w:tblStyle w:val="TabloKlavuzu1"/>
        <w:tblW w:w="8755" w:type="dxa"/>
        <w:tblLayout w:type="fixed"/>
        <w:tblLook w:val="04A0" w:firstRow="1" w:lastRow="0" w:firstColumn="1" w:lastColumn="0" w:noHBand="0" w:noVBand="1"/>
      </w:tblPr>
      <w:tblGrid>
        <w:gridCol w:w="959"/>
        <w:gridCol w:w="4536"/>
        <w:gridCol w:w="850"/>
        <w:gridCol w:w="709"/>
        <w:gridCol w:w="567"/>
        <w:gridCol w:w="567"/>
        <w:gridCol w:w="567"/>
      </w:tblGrid>
      <w:tr w:rsidR="00014114" w:rsidRPr="00014114" w14:paraId="67852D05" w14:textId="77777777" w:rsidTr="000A5608">
        <w:trPr>
          <w:cantSplit/>
          <w:trHeight w:val="290"/>
        </w:trPr>
        <w:tc>
          <w:tcPr>
            <w:tcW w:w="959" w:type="dxa"/>
          </w:tcPr>
          <w:p w14:paraId="2FBB74C8" w14:textId="77777777" w:rsidR="00D60951" w:rsidRPr="00014114" w:rsidRDefault="00D60951" w:rsidP="00186DF4">
            <w:pPr>
              <w:spacing w:line="0" w:lineRule="atLeast"/>
              <w:jc w:val="both"/>
              <w:rPr>
                <w:rFonts w:ascii="Arial" w:eastAsia="Calibri" w:hAnsi="Arial" w:cs="Arial"/>
                <w:b/>
                <w:bCs/>
                <w:iCs/>
                <w:sz w:val="16"/>
                <w:szCs w:val="16"/>
                <w:lang w:eastAsia="tr-TR"/>
              </w:rPr>
            </w:pPr>
          </w:p>
        </w:tc>
        <w:tc>
          <w:tcPr>
            <w:tcW w:w="4536" w:type="dxa"/>
          </w:tcPr>
          <w:p w14:paraId="457BF24D" w14:textId="77777777" w:rsidR="00D60951" w:rsidRPr="00014114" w:rsidRDefault="00D60951" w:rsidP="00186DF4">
            <w:pPr>
              <w:spacing w:line="0" w:lineRule="atLeast"/>
              <w:jc w:val="both"/>
              <w:rPr>
                <w:rFonts w:ascii="Arial" w:eastAsia="Calibri" w:hAnsi="Arial" w:cs="Arial"/>
                <w:b/>
                <w:bCs/>
                <w:iCs/>
                <w:sz w:val="16"/>
                <w:szCs w:val="16"/>
                <w:lang w:eastAsia="tr-TR"/>
              </w:rPr>
            </w:pPr>
          </w:p>
        </w:tc>
        <w:tc>
          <w:tcPr>
            <w:tcW w:w="850" w:type="dxa"/>
            <w:vAlign w:val="center"/>
          </w:tcPr>
          <w:p w14:paraId="3F0B3F0D" w14:textId="77777777" w:rsidR="00D60951" w:rsidRPr="00014114" w:rsidRDefault="00D60951" w:rsidP="000A5608">
            <w:pPr>
              <w:spacing w:line="0" w:lineRule="atLeast"/>
              <w:jc w:val="center"/>
              <w:rPr>
                <w:rFonts w:ascii="Arial" w:eastAsia="Calibri" w:hAnsi="Arial" w:cs="Arial"/>
                <w:b/>
                <w:bCs/>
                <w:iCs/>
                <w:sz w:val="16"/>
                <w:szCs w:val="16"/>
                <w:lang w:eastAsia="tr-TR"/>
              </w:rPr>
            </w:pPr>
            <w:r w:rsidRPr="00014114">
              <w:rPr>
                <w:rFonts w:ascii="Arial" w:eastAsia="Calibri" w:hAnsi="Arial" w:cs="Arial"/>
                <w:b/>
                <w:bCs/>
                <w:iCs/>
                <w:sz w:val="16"/>
                <w:szCs w:val="16"/>
                <w:lang w:eastAsia="tr-TR"/>
              </w:rPr>
              <w:t>Faktör</w:t>
            </w:r>
          </w:p>
          <w:p w14:paraId="2D7EAFB7" w14:textId="77777777" w:rsidR="00D60951" w:rsidRPr="00014114" w:rsidRDefault="00D60951" w:rsidP="000A5608">
            <w:pPr>
              <w:spacing w:line="0" w:lineRule="atLeast"/>
              <w:jc w:val="center"/>
              <w:rPr>
                <w:rFonts w:ascii="Arial" w:eastAsia="Calibri" w:hAnsi="Arial" w:cs="Arial"/>
                <w:b/>
                <w:bCs/>
                <w:iCs/>
                <w:sz w:val="16"/>
                <w:szCs w:val="16"/>
                <w:lang w:eastAsia="tr-TR"/>
              </w:rPr>
            </w:pPr>
            <w:r w:rsidRPr="00014114">
              <w:rPr>
                <w:rFonts w:ascii="Arial" w:eastAsia="Calibri" w:hAnsi="Arial" w:cs="Arial"/>
                <w:b/>
                <w:bCs/>
                <w:iCs/>
                <w:sz w:val="16"/>
                <w:szCs w:val="16"/>
                <w:lang w:eastAsia="tr-TR"/>
              </w:rPr>
              <w:t>Yükleri</w:t>
            </w:r>
          </w:p>
        </w:tc>
        <w:tc>
          <w:tcPr>
            <w:tcW w:w="709" w:type="dxa"/>
            <w:vAlign w:val="center"/>
          </w:tcPr>
          <w:p w14:paraId="7027B8B9" w14:textId="77777777" w:rsidR="00D60951" w:rsidRPr="00014114" w:rsidRDefault="00D60951" w:rsidP="000A5608">
            <w:pPr>
              <w:spacing w:line="0" w:lineRule="atLeast"/>
              <w:jc w:val="center"/>
              <w:rPr>
                <w:rFonts w:ascii="Arial" w:eastAsia="MinionPro-BoldIt" w:hAnsi="Arial" w:cs="Arial"/>
                <w:b/>
                <w:bCs/>
                <w:iCs/>
                <w:sz w:val="16"/>
                <w:szCs w:val="16"/>
                <w:lang w:eastAsia="tr-TR"/>
              </w:rPr>
            </w:pPr>
            <w:proofErr w:type="gramStart"/>
            <w:r w:rsidRPr="00014114">
              <w:rPr>
                <w:rFonts w:ascii="Arial" w:eastAsia="MinionPro-BoldIt" w:hAnsi="Arial" w:cs="Arial"/>
                <w:b/>
                <w:bCs/>
                <w:iCs/>
                <w:sz w:val="16"/>
                <w:szCs w:val="16"/>
                <w:lang w:eastAsia="tr-TR"/>
              </w:rPr>
              <w:t>t</w:t>
            </w:r>
            <w:proofErr w:type="gramEnd"/>
            <w:r w:rsidRPr="00014114">
              <w:rPr>
                <w:rFonts w:ascii="Arial" w:eastAsia="MinionPro-BoldIt" w:hAnsi="Arial" w:cs="Arial"/>
                <w:b/>
                <w:bCs/>
                <w:iCs/>
                <w:sz w:val="16"/>
                <w:szCs w:val="16"/>
                <w:lang w:eastAsia="tr-TR"/>
              </w:rPr>
              <w:t>-değeri</w:t>
            </w:r>
          </w:p>
        </w:tc>
        <w:tc>
          <w:tcPr>
            <w:tcW w:w="567" w:type="dxa"/>
            <w:vAlign w:val="center"/>
          </w:tcPr>
          <w:p w14:paraId="3EE688B8" w14:textId="77777777" w:rsidR="00D60951" w:rsidRPr="00014114" w:rsidRDefault="00AD0AB4" w:rsidP="00186DF4">
            <w:pPr>
              <w:spacing w:line="0" w:lineRule="atLeast"/>
              <w:jc w:val="center"/>
              <w:rPr>
                <w:rFonts w:ascii="Arial" w:eastAsia="Calibri" w:hAnsi="Arial" w:cs="Arial"/>
                <w:b/>
                <w:bCs/>
                <w:iCs/>
                <w:sz w:val="16"/>
                <w:szCs w:val="16"/>
                <w:lang w:eastAsia="tr-TR"/>
              </w:rPr>
            </w:pPr>
            <w:r w:rsidRPr="00014114">
              <w:rPr>
                <w:rFonts w:ascii="Arial" w:eastAsia="MinionPro-BoldIt" w:hAnsi="Arial" w:cs="Arial"/>
                <w:b/>
                <w:bCs/>
                <w:iCs/>
                <w:sz w:val="16"/>
                <w:szCs w:val="16"/>
                <w:lang w:eastAsia="tr-TR"/>
              </w:rPr>
              <w:t>CR</w:t>
            </w:r>
          </w:p>
        </w:tc>
        <w:tc>
          <w:tcPr>
            <w:tcW w:w="567" w:type="dxa"/>
            <w:vAlign w:val="center"/>
          </w:tcPr>
          <w:p w14:paraId="2D17C9E5" w14:textId="77777777" w:rsidR="00D60951" w:rsidRPr="00014114" w:rsidRDefault="00B66140" w:rsidP="00B66140">
            <w:pPr>
              <w:spacing w:line="0" w:lineRule="atLeast"/>
              <w:jc w:val="center"/>
              <w:rPr>
                <w:rFonts w:ascii="Arial" w:eastAsia="Calibri" w:hAnsi="Arial" w:cs="Arial"/>
                <w:b/>
                <w:bCs/>
                <w:iCs/>
                <w:sz w:val="16"/>
                <w:szCs w:val="16"/>
                <w:lang w:eastAsia="tr-TR"/>
              </w:rPr>
            </w:pPr>
            <w:r w:rsidRPr="00014114">
              <w:rPr>
                <w:rFonts w:ascii="Arial" w:eastAsia="Calibri" w:hAnsi="Arial" w:cs="Arial"/>
                <w:b/>
                <w:bCs/>
                <w:iCs/>
                <w:sz w:val="16"/>
                <w:szCs w:val="16"/>
                <w:lang w:eastAsia="tr-TR"/>
              </w:rPr>
              <w:t>AVE</w:t>
            </w:r>
          </w:p>
        </w:tc>
        <w:tc>
          <w:tcPr>
            <w:tcW w:w="567" w:type="dxa"/>
            <w:vAlign w:val="center"/>
          </w:tcPr>
          <w:p w14:paraId="04A921DF" w14:textId="77777777" w:rsidR="00D60951" w:rsidRPr="00014114" w:rsidRDefault="00B66140" w:rsidP="00B66140">
            <w:pPr>
              <w:spacing w:line="0" w:lineRule="atLeast"/>
              <w:jc w:val="center"/>
              <w:rPr>
                <w:rFonts w:ascii="Arial" w:eastAsia="Calibri" w:hAnsi="Arial" w:cs="Arial"/>
                <w:b/>
                <w:bCs/>
                <w:iCs/>
                <w:sz w:val="16"/>
                <w:szCs w:val="16"/>
                <w:lang w:eastAsia="tr-TR"/>
              </w:rPr>
            </w:pPr>
            <w:proofErr w:type="gramStart"/>
            <w:r w:rsidRPr="00014114">
              <w:rPr>
                <w:rFonts w:ascii="Arial" w:hAnsi="Arial" w:cs="Arial"/>
                <w:b/>
                <w:bCs/>
                <w:sz w:val="16"/>
                <w:szCs w:val="16"/>
                <w:shd w:val="clear" w:color="auto" w:fill="FFFFFF"/>
              </w:rPr>
              <w:t>α</w:t>
            </w:r>
            <w:proofErr w:type="gramEnd"/>
          </w:p>
        </w:tc>
      </w:tr>
      <w:tr w:rsidR="00014114" w:rsidRPr="00014114" w14:paraId="16B7D5A4" w14:textId="77777777" w:rsidTr="000A5608">
        <w:tc>
          <w:tcPr>
            <w:tcW w:w="959" w:type="dxa"/>
            <w:vMerge w:val="restart"/>
            <w:textDirection w:val="btLr"/>
          </w:tcPr>
          <w:p w14:paraId="7B1CFDD1" w14:textId="77777777" w:rsidR="003717C0" w:rsidRPr="00014114" w:rsidRDefault="003717C0" w:rsidP="00186DF4">
            <w:pPr>
              <w:spacing w:line="0" w:lineRule="atLeast"/>
              <w:ind w:left="113" w:right="113"/>
              <w:rPr>
                <w:rFonts w:ascii="Arial" w:eastAsia="Calibri" w:hAnsi="Arial" w:cs="Arial"/>
                <w:sz w:val="16"/>
                <w:szCs w:val="16"/>
              </w:rPr>
            </w:pPr>
            <w:r w:rsidRPr="00014114">
              <w:rPr>
                <w:rFonts w:ascii="Arial" w:eastAsia="Times New Roman" w:hAnsi="Arial" w:cs="Arial"/>
                <w:sz w:val="16"/>
                <w:szCs w:val="16"/>
                <w:lang w:eastAsia="tr-TR"/>
              </w:rPr>
              <w:t>Etkinlik</w:t>
            </w:r>
          </w:p>
        </w:tc>
        <w:tc>
          <w:tcPr>
            <w:tcW w:w="4536" w:type="dxa"/>
          </w:tcPr>
          <w:p w14:paraId="22423570"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 ihtiyacım olanı bulmamı kolaylaştırıyor.</w:t>
            </w:r>
          </w:p>
        </w:tc>
        <w:tc>
          <w:tcPr>
            <w:tcW w:w="850" w:type="dxa"/>
            <w:vAlign w:val="center"/>
          </w:tcPr>
          <w:p w14:paraId="6108BC90"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0,87</w:t>
            </w:r>
          </w:p>
        </w:tc>
        <w:tc>
          <w:tcPr>
            <w:tcW w:w="709" w:type="dxa"/>
            <w:vAlign w:val="center"/>
          </w:tcPr>
          <w:p w14:paraId="2736C6F7" w14:textId="77777777" w:rsidR="003717C0" w:rsidRPr="00014114" w:rsidRDefault="003717C0" w:rsidP="000A5608">
            <w:pPr>
              <w:spacing w:line="0" w:lineRule="atLeast"/>
              <w:jc w:val="center"/>
              <w:rPr>
                <w:rFonts w:ascii="Arial" w:eastAsia="Calibri" w:hAnsi="Arial" w:cs="Arial"/>
                <w:sz w:val="16"/>
                <w:szCs w:val="16"/>
              </w:rPr>
            </w:pPr>
          </w:p>
        </w:tc>
        <w:tc>
          <w:tcPr>
            <w:tcW w:w="567" w:type="dxa"/>
            <w:vMerge w:val="restart"/>
            <w:vAlign w:val="center"/>
          </w:tcPr>
          <w:p w14:paraId="7B7BC5B9" w14:textId="77777777" w:rsidR="003717C0" w:rsidRPr="00014114" w:rsidRDefault="003717C0" w:rsidP="003717C0">
            <w:pPr>
              <w:spacing w:line="0" w:lineRule="atLeast"/>
              <w:jc w:val="center"/>
              <w:rPr>
                <w:rFonts w:ascii="Arial" w:eastAsia="MinionPro-BoldIt" w:hAnsi="Arial" w:cs="Arial"/>
                <w:bCs/>
                <w:iCs/>
                <w:sz w:val="16"/>
                <w:szCs w:val="16"/>
                <w:lang w:eastAsia="tr-TR"/>
              </w:rPr>
            </w:pPr>
            <w:r w:rsidRPr="00014114">
              <w:rPr>
                <w:rFonts w:ascii="Arial" w:eastAsia="Calibri" w:hAnsi="Arial" w:cs="Arial"/>
                <w:sz w:val="16"/>
                <w:szCs w:val="16"/>
              </w:rPr>
              <w:t>0,95</w:t>
            </w:r>
          </w:p>
        </w:tc>
        <w:tc>
          <w:tcPr>
            <w:tcW w:w="567" w:type="dxa"/>
            <w:vMerge w:val="restart"/>
            <w:vAlign w:val="center"/>
          </w:tcPr>
          <w:p w14:paraId="565D3BCC" w14:textId="77777777" w:rsidR="003717C0" w:rsidRPr="00014114" w:rsidRDefault="003717C0" w:rsidP="003717C0">
            <w:pPr>
              <w:spacing w:line="0" w:lineRule="atLeast"/>
              <w:jc w:val="center"/>
              <w:rPr>
                <w:rFonts w:ascii="Arial" w:eastAsia="Calibri" w:hAnsi="Arial" w:cs="Arial"/>
                <w:bCs/>
                <w:iCs/>
                <w:sz w:val="16"/>
                <w:szCs w:val="16"/>
                <w:lang w:eastAsia="tr-TR"/>
              </w:rPr>
            </w:pPr>
            <w:r w:rsidRPr="00014114">
              <w:rPr>
                <w:rFonts w:ascii="Arial" w:eastAsia="MinionPro-BoldIt" w:hAnsi="Arial" w:cs="Arial"/>
                <w:bCs/>
                <w:iCs/>
                <w:sz w:val="16"/>
                <w:szCs w:val="16"/>
                <w:lang w:eastAsia="tr-TR"/>
              </w:rPr>
              <w:t>0,72</w:t>
            </w:r>
          </w:p>
        </w:tc>
        <w:tc>
          <w:tcPr>
            <w:tcW w:w="567" w:type="dxa"/>
            <w:vMerge w:val="restart"/>
            <w:vAlign w:val="center"/>
          </w:tcPr>
          <w:p w14:paraId="51CBE909" w14:textId="77777777" w:rsidR="003717C0" w:rsidRPr="00014114" w:rsidRDefault="003717C0" w:rsidP="003717C0">
            <w:pPr>
              <w:spacing w:line="0" w:lineRule="atLeast"/>
              <w:jc w:val="center"/>
              <w:rPr>
                <w:rFonts w:ascii="Arial" w:eastAsia="Calibri" w:hAnsi="Arial" w:cs="Arial"/>
                <w:bCs/>
                <w:iCs/>
                <w:sz w:val="16"/>
                <w:szCs w:val="16"/>
                <w:lang w:eastAsia="tr-TR"/>
              </w:rPr>
            </w:pPr>
            <w:r w:rsidRPr="00014114">
              <w:rPr>
                <w:rFonts w:ascii="Arial" w:eastAsia="Calibri" w:hAnsi="Arial" w:cs="Arial"/>
                <w:sz w:val="16"/>
                <w:szCs w:val="16"/>
              </w:rPr>
              <w:t>0,95</w:t>
            </w:r>
          </w:p>
        </w:tc>
      </w:tr>
      <w:tr w:rsidR="00014114" w:rsidRPr="00014114" w14:paraId="2FF7402B" w14:textId="77777777" w:rsidTr="000A5608">
        <w:tc>
          <w:tcPr>
            <w:tcW w:w="959" w:type="dxa"/>
            <w:vMerge/>
            <w:textDirection w:val="btLr"/>
          </w:tcPr>
          <w:p w14:paraId="258BA01D"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788A4077" w14:textId="77777777" w:rsidR="003717C0" w:rsidRPr="00014114" w:rsidRDefault="003717C0" w:rsidP="00186DF4">
            <w:pPr>
              <w:spacing w:line="0" w:lineRule="atLeast"/>
              <w:rPr>
                <w:rFonts w:ascii="Arial" w:eastAsia="Calibri" w:hAnsi="Arial" w:cs="Arial"/>
                <w:sz w:val="16"/>
                <w:szCs w:val="16"/>
              </w:rPr>
            </w:pPr>
            <w:r w:rsidRPr="00014114">
              <w:rPr>
                <w:rFonts w:ascii="Arial" w:eastAsia="Calibri" w:hAnsi="Arial" w:cs="Arial"/>
                <w:sz w:val="16"/>
                <w:szCs w:val="16"/>
              </w:rPr>
              <w:t>Bu sitede kolayca gezinebiliyorum.</w:t>
            </w:r>
          </w:p>
        </w:tc>
        <w:tc>
          <w:tcPr>
            <w:tcW w:w="850" w:type="dxa"/>
            <w:vAlign w:val="center"/>
          </w:tcPr>
          <w:p w14:paraId="6AD7FD74"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0,88</w:t>
            </w:r>
          </w:p>
        </w:tc>
        <w:tc>
          <w:tcPr>
            <w:tcW w:w="709" w:type="dxa"/>
            <w:vAlign w:val="center"/>
          </w:tcPr>
          <w:p w14:paraId="7B233E74"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25,45</w:t>
            </w:r>
          </w:p>
        </w:tc>
        <w:tc>
          <w:tcPr>
            <w:tcW w:w="567" w:type="dxa"/>
            <w:vMerge/>
            <w:vAlign w:val="center"/>
          </w:tcPr>
          <w:p w14:paraId="121FD6F6"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6A8667B8"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4145DB34"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1CB467AD" w14:textId="77777777" w:rsidTr="000A5608">
        <w:tc>
          <w:tcPr>
            <w:tcW w:w="959" w:type="dxa"/>
            <w:vMerge/>
            <w:textDirection w:val="btLr"/>
          </w:tcPr>
          <w:p w14:paraId="3B658923"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414AE38C" w14:textId="77777777" w:rsidR="003717C0" w:rsidRPr="00014114" w:rsidRDefault="003717C0" w:rsidP="00186DF4">
            <w:pPr>
              <w:spacing w:line="0" w:lineRule="atLeast"/>
              <w:rPr>
                <w:rFonts w:ascii="Arial" w:eastAsia="Calibri" w:hAnsi="Arial" w:cs="Arial"/>
                <w:sz w:val="16"/>
                <w:szCs w:val="16"/>
              </w:rPr>
            </w:pPr>
            <w:r w:rsidRPr="00014114">
              <w:rPr>
                <w:rFonts w:ascii="Arial" w:eastAsia="Calibri" w:hAnsi="Arial" w:cs="Arial"/>
                <w:sz w:val="16"/>
                <w:szCs w:val="16"/>
              </w:rPr>
              <w:t>Bu site işlemlerimi hızlı tamamlamamı sağlıyor.</w:t>
            </w:r>
          </w:p>
        </w:tc>
        <w:tc>
          <w:tcPr>
            <w:tcW w:w="850" w:type="dxa"/>
            <w:vAlign w:val="center"/>
          </w:tcPr>
          <w:p w14:paraId="710857E9"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0,84</w:t>
            </w:r>
          </w:p>
        </w:tc>
        <w:tc>
          <w:tcPr>
            <w:tcW w:w="709" w:type="dxa"/>
            <w:vAlign w:val="center"/>
          </w:tcPr>
          <w:p w14:paraId="68216E9E"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28,47</w:t>
            </w:r>
          </w:p>
        </w:tc>
        <w:tc>
          <w:tcPr>
            <w:tcW w:w="567" w:type="dxa"/>
            <w:vMerge/>
            <w:vAlign w:val="center"/>
          </w:tcPr>
          <w:p w14:paraId="659D8FAB"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689D7F04"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7D1EABDE"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3D28A210" w14:textId="77777777" w:rsidTr="000A5608">
        <w:tc>
          <w:tcPr>
            <w:tcW w:w="959" w:type="dxa"/>
            <w:vMerge/>
            <w:textDirection w:val="btLr"/>
          </w:tcPr>
          <w:p w14:paraId="4FFA0D6C"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46E1BD34" w14:textId="77777777" w:rsidR="003717C0" w:rsidRPr="00014114" w:rsidRDefault="003717C0" w:rsidP="00186DF4">
            <w:pPr>
              <w:spacing w:line="0" w:lineRule="atLeast"/>
              <w:rPr>
                <w:rFonts w:ascii="Arial" w:eastAsia="Calibri" w:hAnsi="Arial" w:cs="Arial"/>
                <w:sz w:val="16"/>
                <w:szCs w:val="16"/>
              </w:rPr>
            </w:pPr>
            <w:r w:rsidRPr="00014114">
              <w:rPr>
                <w:rFonts w:ascii="Arial" w:eastAsia="Calibri" w:hAnsi="Arial" w:cs="Arial"/>
                <w:sz w:val="16"/>
                <w:szCs w:val="16"/>
              </w:rPr>
              <w:t xml:space="preserve">Bu sitedeki bilgiler iyi düzenlenmiştir. </w:t>
            </w:r>
          </w:p>
        </w:tc>
        <w:tc>
          <w:tcPr>
            <w:tcW w:w="850" w:type="dxa"/>
            <w:vAlign w:val="center"/>
          </w:tcPr>
          <w:p w14:paraId="5D244CFB"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0,87</w:t>
            </w:r>
          </w:p>
        </w:tc>
        <w:tc>
          <w:tcPr>
            <w:tcW w:w="709" w:type="dxa"/>
            <w:vAlign w:val="center"/>
          </w:tcPr>
          <w:p w14:paraId="54AA11E6"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24,59</w:t>
            </w:r>
          </w:p>
        </w:tc>
        <w:tc>
          <w:tcPr>
            <w:tcW w:w="567" w:type="dxa"/>
            <w:vMerge/>
            <w:vAlign w:val="center"/>
          </w:tcPr>
          <w:p w14:paraId="1B7D80CB"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38C2B63A"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20D597AE"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2D05711A" w14:textId="77777777" w:rsidTr="000A5608">
        <w:tc>
          <w:tcPr>
            <w:tcW w:w="959" w:type="dxa"/>
            <w:vMerge/>
            <w:textDirection w:val="btLr"/>
          </w:tcPr>
          <w:p w14:paraId="5ADE0DF6"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13CA8185" w14:textId="77777777" w:rsidR="003717C0" w:rsidRPr="00014114" w:rsidRDefault="003717C0" w:rsidP="00186DF4">
            <w:pPr>
              <w:spacing w:line="0" w:lineRule="atLeast"/>
              <w:rPr>
                <w:rFonts w:ascii="Arial" w:eastAsia="Calibri" w:hAnsi="Arial" w:cs="Arial"/>
                <w:sz w:val="16"/>
                <w:szCs w:val="16"/>
              </w:rPr>
            </w:pPr>
            <w:r w:rsidRPr="00014114">
              <w:rPr>
                <w:rFonts w:ascii="Arial" w:eastAsia="Calibri" w:hAnsi="Arial" w:cs="Arial"/>
                <w:sz w:val="16"/>
                <w:szCs w:val="16"/>
              </w:rPr>
              <w:t>Bu sitenin sayfaları çabuk yüklenir.</w:t>
            </w:r>
          </w:p>
        </w:tc>
        <w:tc>
          <w:tcPr>
            <w:tcW w:w="850" w:type="dxa"/>
            <w:vAlign w:val="center"/>
          </w:tcPr>
          <w:p w14:paraId="5AD7750D"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0,86</w:t>
            </w:r>
          </w:p>
        </w:tc>
        <w:tc>
          <w:tcPr>
            <w:tcW w:w="709" w:type="dxa"/>
            <w:vAlign w:val="center"/>
          </w:tcPr>
          <w:p w14:paraId="16B2543C"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24,34</w:t>
            </w:r>
          </w:p>
        </w:tc>
        <w:tc>
          <w:tcPr>
            <w:tcW w:w="567" w:type="dxa"/>
            <w:vMerge/>
            <w:vAlign w:val="center"/>
          </w:tcPr>
          <w:p w14:paraId="52563379"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50019334"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67792175"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2276B8DB" w14:textId="77777777" w:rsidTr="000A5608">
        <w:tc>
          <w:tcPr>
            <w:tcW w:w="959" w:type="dxa"/>
            <w:vMerge/>
            <w:textDirection w:val="btLr"/>
          </w:tcPr>
          <w:p w14:paraId="44D0C5FE"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1848690F" w14:textId="77777777" w:rsidR="003717C0" w:rsidRPr="00014114" w:rsidRDefault="003717C0" w:rsidP="00186DF4">
            <w:pPr>
              <w:spacing w:line="0" w:lineRule="atLeast"/>
              <w:rPr>
                <w:rFonts w:ascii="Arial" w:eastAsia="Calibri" w:hAnsi="Arial" w:cs="Arial"/>
                <w:sz w:val="16"/>
                <w:szCs w:val="16"/>
              </w:rPr>
            </w:pPr>
            <w:r w:rsidRPr="00014114">
              <w:rPr>
                <w:rFonts w:ascii="Arial" w:eastAsia="Calibri" w:hAnsi="Arial" w:cs="Arial"/>
                <w:sz w:val="16"/>
                <w:szCs w:val="16"/>
              </w:rPr>
              <w:t>Bu sitenin kullanımı basittir.</w:t>
            </w:r>
          </w:p>
        </w:tc>
        <w:tc>
          <w:tcPr>
            <w:tcW w:w="850" w:type="dxa"/>
            <w:vAlign w:val="center"/>
          </w:tcPr>
          <w:p w14:paraId="2CF31860"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0,85</w:t>
            </w:r>
          </w:p>
        </w:tc>
        <w:tc>
          <w:tcPr>
            <w:tcW w:w="709" w:type="dxa"/>
            <w:vAlign w:val="center"/>
          </w:tcPr>
          <w:p w14:paraId="04FAEFFF"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21,55</w:t>
            </w:r>
          </w:p>
        </w:tc>
        <w:tc>
          <w:tcPr>
            <w:tcW w:w="567" w:type="dxa"/>
            <w:vMerge/>
            <w:vAlign w:val="center"/>
          </w:tcPr>
          <w:p w14:paraId="29D5CA4D"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09BEBC73"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75503E66"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71146761" w14:textId="77777777" w:rsidTr="000A5608">
        <w:tc>
          <w:tcPr>
            <w:tcW w:w="959" w:type="dxa"/>
            <w:vMerge/>
            <w:textDirection w:val="btLr"/>
          </w:tcPr>
          <w:p w14:paraId="3F9E6F51"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3C215463" w14:textId="77777777" w:rsidR="003717C0" w:rsidRPr="00014114" w:rsidRDefault="003717C0" w:rsidP="00186DF4">
            <w:pPr>
              <w:spacing w:line="0" w:lineRule="atLeast"/>
              <w:rPr>
                <w:rFonts w:ascii="Arial" w:eastAsia="Calibri" w:hAnsi="Arial" w:cs="Arial"/>
                <w:sz w:val="16"/>
                <w:szCs w:val="16"/>
              </w:rPr>
            </w:pPr>
            <w:r w:rsidRPr="00014114">
              <w:rPr>
                <w:rFonts w:ascii="Arial" w:eastAsia="Calibri" w:hAnsi="Arial" w:cs="Arial"/>
                <w:sz w:val="16"/>
                <w:szCs w:val="16"/>
              </w:rPr>
              <w:t>Bu site işlemlerimi hızlı bir şekilde sürdürmemi sağlıyor.</w:t>
            </w:r>
          </w:p>
        </w:tc>
        <w:tc>
          <w:tcPr>
            <w:tcW w:w="850" w:type="dxa"/>
            <w:vAlign w:val="center"/>
          </w:tcPr>
          <w:p w14:paraId="65AF2B43"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0,83</w:t>
            </w:r>
          </w:p>
        </w:tc>
        <w:tc>
          <w:tcPr>
            <w:tcW w:w="709" w:type="dxa"/>
            <w:vAlign w:val="center"/>
          </w:tcPr>
          <w:p w14:paraId="0C1B8641"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22,72</w:t>
            </w:r>
          </w:p>
        </w:tc>
        <w:tc>
          <w:tcPr>
            <w:tcW w:w="567" w:type="dxa"/>
            <w:vMerge/>
            <w:vAlign w:val="center"/>
          </w:tcPr>
          <w:p w14:paraId="16FA2815"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15E07783"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5F5593CF"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0AF054C7" w14:textId="77777777" w:rsidTr="000A5608">
        <w:tc>
          <w:tcPr>
            <w:tcW w:w="959" w:type="dxa"/>
            <w:vMerge/>
            <w:textDirection w:val="btLr"/>
          </w:tcPr>
          <w:p w14:paraId="36CEE5C1"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3A50FE25" w14:textId="77777777" w:rsidR="003717C0" w:rsidRPr="00014114" w:rsidRDefault="003717C0" w:rsidP="00186DF4">
            <w:pPr>
              <w:spacing w:line="0" w:lineRule="atLeast"/>
              <w:rPr>
                <w:rFonts w:ascii="Arial" w:eastAsia="Calibri" w:hAnsi="Arial" w:cs="Arial"/>
                <w:sz w:val="16"/>
                <w:szCs w:val="16"/>
              </w:rPr>
            </w:pPr>
            <w:r w:rsidRPr="00014114">
              <w:rPr>
                <w:rFonts w:ascii="Arial" w:eastAsia="Calibri" w:hAnsi="Arial" w:cs="Arial"/>
                <w:sz w:val="16"/>
                <w:szCs w:val="16"/>
              </w:rPr>
              <w:t>Bu site iyi düzenlenmiştir.</w:t>
            </w:r>
          </w:p>
        </w:tc>
        <w:tc>
          <w:tcPr>
            <w:tcW w:w="850" w:type="dxa"/>
            <w:vAlign w:val="center"/>
          </w:tcPr>
          <w:p w14:paraId="5032B3E6"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0,79</w:t>
            </w:r>
          </w:p>
        </w:tc>
        <w:tc>
          <w:tcPr>
            <w:tcW w:w="709" w:type="dxa"/>
            <w:vAlign w:val="center"/>
          </w:tcPr>
          <w:p w14:paraId="442C4BF5"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20,67</w:t>
            </w:r>
          </w:p>
        </w:tc>
        <w:tc>
          <w:tcPr>
            <w:tcW w:w="567" w:type="dxa"/>
            <w:vMerge/>
            <w:vAlign w:val="center"/>
          </w:tcPr>
          <w:p w14:paraId="726AC1D4"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049ADB54"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43DCDBFD"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322DE316" w14:textId="77777777" w:rsidTr="000A5608">
        <w:tc>
          <w:tcPr>
            <w:tcW w:w="959" w:type="dxa"/>
            <w:vMerge w:val="restart"/>
            <w:textDirection w:val="btLr"/>
          </w:tcPr>
          <w:p w14:paraId="40F0FDEE" w14:textId="77777777" w:rsidR="003717C0" w:rsidRPr="00014114" w:rsidRDefault="003717C0" w:rsidP="00186DF4">
            <w:pPr>
              <w:spacing w:line="0" w:lineRule="atLeast"/>
              <w:ind w:left="113" w:right="113"/>
              <w:rPr>
                <w:rFonts w:ascii="Arial" w:eastAsia="Calibri" w:hAnsi="Arial" w:cs="Arial"/>
                <w:sz w:val="16"/>
                <w:szCs w:val="16"/>
              </w:rPr>
            </w:pPr>
            <w:r w:rsidRPr="00014114">
              <w:rPr>
                <w:rFonts w:ascii="Arial" w:eastAsia="Times New Roman" w:hAnsi="Arial" w:cs="Arial"/>
                <w:sz w:val="16"/>
                <w:szCs w:val="16"/>
                <w:lang w:eastAsia="tr-TR"/>
              </w:rPr>
              <w:t>Sistem Uygunluğu</w:t>
            </w:r>
          </w:p>
        </w:tc>
        <w:tc>
          <w:tcPr>
            <w:tcW w:w="4536" w:type="dxa"/>
          </w:tcPr>
          <w:p w14:paraId="784A70AB"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 işlem yapmak için her zaman kullanıma hazırdır.</w:t>
            </w:r>
          </w:p>
        </w:tc>
        <w:tc>
          <w:tcPr>
            <w:tcW w:w="850" w:type="dxa"/>
            <w:vAlign w:val="center"/>
          </w:tcPr>
          <w:p w14:paraId="5AD14ED3"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0,80</w:t>
            </w:r>
          </w:p>
        </w:tc>
        <w:tc>
          <w:tcPr>
            <w:tcW w:w="709" w:type="dxa"/>
            <w:vAlign w:val="center"/>
          </w:tcPr>
          <w:p w14:paraId="2AC9D47D" w14:textId="77777777" w:rsidR="003717C0" w:rsidRPr="00014114" w:rsidRDefault="003717C0" w:rsidP="000A5608">
            <w:pPr>
              <w:spacing w:line="0" w:lineRule="atLeast"/>
              <w:jc w:val="center"/>
              <w:rPr>
                <w:rFonts w:ascii="Arial" w:eastAsia="Calibri" w:hAnsi="Arial" w:cs="Arial"/>
                <w:sz w:val="16"/>
                <w:szCs w:val="16"/>
              </w:rPr>
            </w:pPr>
          </w:p>
        </w:tc>
        <w:tc>
          <w:tcPr>
            <w:tcW w:w="567" w:type="dxa"/>
            <w:vMerge w:val="restart"/>
            <w:vAlign w:val="center"/>
          </w:tcPr>
          <w:p w14:paraId="1BE97F1A"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0,89</w:t>
            </w:r>
          </w:p>
        </w:tc>
        <w:tc>
          <w:tcPr>
            <w:tcW w:w="567" w:type="dxa"/>
            <w:vMerge w:val="restart"/>
            <w:vAlign w:val="center"/>
          </w:tcPr>
          <w:p w14:paraId="67BDCB0E"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0,68</w:t>
            </w:r>
          </w:p>
        </w:tc>
        <w:tc>
          <w:tcPr>
            <w:tcW w:w="567" w:type="dxa"/>
            <w:vMerge w:val="restart"/>
            <w:vAlign w:val="center"/>
          </w:tcPr>
          <w:p w14:paraId="7723C448"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0,89</w:t>
            </w:r>
          </w:p>
        </w:tc>
      </w:tr>
      <w:tr w:rsidR="00014114" w:rsidRPr="00014114" w14:paraId="0E77725F" w14:textId="77777777" w:rsidTr="000A5608">
        <w:tc>
          <w:tcPr>
            <w:tcW w:w="959" w:type="dxa"/>
            <w:vMerge/>
            <w:textDirection w:val="btLr"/>
          </w:tcPr>
          <w:p w14:paraId="256D903F"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77437EC6"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 hemen açılır ve çalışır.</w:t>
            </w:r>
          </w:p>
        </w:tc>
        <w:tc>
          <w:tcPr>
            <w:tcW w:w="850" w:type="dxa"/>
            <w:vAlign w:val="center"/>
          </w:tcPr>
          <w:p w14:paraId="7363737A"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0,87</w:t>
            </w:r>
          </w:p>
        </w:tc>
        <w:tc>
          <w:tcPr>
            <w:tcW w:w="709" w:type="dxa"/>
            <w:vAlign w:val="center"/>
          </w:tcPr>
          <w:p w14:paraId="495211C5"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20,56</w:t>
            </w:r>
          </w:p>
        </w:tc>
        <w:tc>
          <w:tcPr>
            <w:tcW w:w="567" w:type="dxa"/>
            <w:vMerge/>
            <w:vAlign w:val="center"/>
          </w:tcPr>
          <w:p w14:paraId="6C80958B"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1BF5F3AE"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45920931"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019B9718" w14:textId="77777777" w:rsidTr="000A5608">
        <w:tc>
          <w:tcPr>
            <w:tcW w:w="959" w:type="dxa"/>
            <w:vMerge/>
            <w:textDirection w:val="btLr"/>
          </w:tcPr>
          <w:p w14:paraId="176B6AA0"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0EE633E0"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 çökmez.</w:t>
            </w:r>
          </w:p>
        </w:tc>
        <w:tc>
          <w:tcPr>
            <w:tcW w:w="850" w:type="dxa"/>
            <w:vAlign w:val="center"/>
          </w:tcPr>
          <w:p w14:paraId="3060D13F"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0,81</w:t>
            </w:r>
          </w:p>
        </w:tc>
        <w:tc>
          <w:tcPr>
            <w:tcW w:w="709" w:type="dxa"/>
            <w:vAlign w:val="center"/>
          </w:tcPr>
          <w:p w14:paraId="0D48328F"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18,69</w:t>
            </w:r>
          </w:p>
        </w:tc>
        <w:tc>
          <w:tcPr>
            <w:tcW w:w="567" w:type="dxa"/>
            <w:vMerge/>
            <w:vAlign w:val="center"/>
          </w:tcPr>
          <w:p w14:paraId="25C8552B"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11781576"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46DC043E"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1BBBC90A" w14:textId="77777777" w:rsidTr="000A5608">
        <w:trPr>
          <w:trHeight w:val="451"/>
        </w:trPr>
        <w:tc>
          <w:tcPr>
            <w:tcW w:w="959" w:type="dxa"/>
            <w:vMerge/>
            <w:textDirection w:val="btLr"/>
          </w:tcPr>
          <w:p w14:paraId="49001BA8"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2431CEC1"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sitenin sayfaları sipariş bilgilerimi kaydettikten sonra kilitlenmez.</w:t>
            </w:r>
          </w:p>
        </w:tc>
        <w:tc>
          <w:tcPr>
            <w:tcW w:w="850" w:type="dxa"/>
            <w:vAlign w:val="center"/>
          </w:tcPr>
          <w:p w14:paraId="25D5956F"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0,81</w:t>
            </w:r>
          </w:p>
        </w:tc>
        <w:tc>
          <w:tcPr>
            <w:tcW w:w="709" w:type="dxa"/>
            <w:vAlign w:val="center"/>
          </w:tcPr>
          <w:p w14:paraId="0DD29C91"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18,66</w:t>
            </w:r>
          </w:p>
        </w:tc>
        <w:tc>
          <w:tcPr>
            <w:tcW w:w="567" w:type="dxa"/>
            <w:vMerge/>
            <w:vAlign w:val="center"/>
          </w:tcPr>
          <w:p w14:paraId="63CD26F6"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505CA5B9"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0D4E9BCD"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6584E613" w14:textId="77777777" w:rsidTr="000A5608">
        <w:tc>
          <w:tcPr>
            <w:tcW w:w="959" w:type="dxa"/>
            <w:vMerge w:val="restart"/>
            <w:textDirection w:val="btLr"/>
          </w:tcPr>
          <w:p w14:paraId="0E1C35A4" w14:textId="77777777" w:rsidR="003717C0" w:rsidRPr="00014114" w:rsidRDefault="003717C0" w:rsidP="00186DF4">
            <w:pPr>
              <w:spacing w:line="0" w:lineRule="atLeast"/>
              <w:ind w:left="113" w:right="113"/>
              <w:rPr>
                <w:rFonts w:ascii="Arial" w:eastAsia="Times New Roman" w:hAnsi="Arial" w:cs="Arial"/>
                <w:sz w:val="16"/>
                <w:szCs w:val="16"/>
                <w:lang w:eastAsia="tr-TR"/>
              </w:rPr>
            </w:pPr>
            <w:r w:rsidRPr="00014114">
              <w:rPr>
                <w:rFonts w:ascii="Arial" w:eastAsia="Times New Roman" w:hAnsi="Arial" w:cs="Arial"/>
                <w:sz w:val="16"/>
                <w:szCs w:val="16"/>
                <w:lang w:eastAsia="tr-TR"/>
              </w:rPr>
              <w:t xml:space="preserve">İşlem </w:t>
            </w:r>
          </w:p>
          <w:p w14:paraId="6B42801C" w14:textId="77777777" w:rsidR="003717C0" w:rsidRPr="00014114" w:rsidRDefault="003717C0" w:rsidP="00186DF4">
            <w:pPr>
              <w:spacing w:line="0" w:lineRule="atLeast"/>
              <w:ind w:left="113" w:right="113"/>
              <w:rPr>
                <w:rFonts w:ascii="Arial" w:eastAsia="Calibri" w:hAnsi="Arial" w:cs="Arial"/>
                <w:sz w:val="16"/>
                <w:szCs w:val="16"/>
              </w:rPr>
            </w:pPr>
            <w:r w:rsidRPr="00014114">
              <w:rPr>
                <w:rFonts w:ascii="Arial" w:eastAsia="Times New Roman" w:hAnsi="Arial" w:cs="Arial"/>
                <w:sz w:val="16"/>
                <w:szCs w:val="16"/>
                <w:lang w:eastAsia="tr-TR"/>
              </w:rPr>
              <w:t>Gerçekleştirme</w:t>
            </w:r>
          </w:p>
        </w:tc>
        <w:tc>
          <w:tcPr>
            <w:tcW w:w="4536" w:type="dxa"/>
          </w:tcPr>
          <w:p w14:paraId="7139A077"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 ürünleri uygun sürede teslime hazırlar.</w:t>
            </w:r>
          </w:p>
        </w:tc>
        <w:tc>
          <w:tcPr>
            <w:tcW w:w="850" w:type="dxa"/>
            <w:vAlign w:val="center"/>
          </w:tcPr>
          <w:p w14:paraId="4ACDDD75"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0,74</w:t>
            </w:r>
          </w:p>
        </w:tc>
        <w:tc>
          <w:tcPr>
            <w:tcW w:w="709" w:type="dxa"/>
            <w:vAlign w:val="center"/>
          </w:tcPr>
          <w:p w14:paraId="56B59E74" w14:textId="77777777" w:rsidR="003717C0" w:rsidRPr="00014114" w:rsidRDefault="003717C0" w:rsidP="000A5608">
            <w:pPr>
              <w:spacing w:line="0" w:lineRule="atLeast"/>
              <w:jc w:val="center"/>
              <w:rPr>
                <w:rFonts w:ascii="Arial" w:eastAsia="Calibri" w:hAnsi="Arial" w:cs="Arial"/>
                <w:sz w:val="16"/>
                <w:szCs w:val="16"/>
              </w:rPr>
            </w:pPr>
          </w:p>
        </w:tc>
        <w:tc>
          <w:tcPr>
            <w:tcW w:w="567" w:type="dxa"/>
            <w:vMerge w:val="restart"/>
            <w:vAlign w:val="center"/>
          </w:tcPr>
          <w:p w14:paraId="108CB6E3"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0,94</w:t>
            </w:r>
          </w:p>
        </w:tc>
        <w:tc>
          <w:tcPr>
            <w:tcW w:w="567" w:type="dxa"/>
            <w:vMerge w:val="restart"/>
            <w:vAlign w:val="center"/>
          </w:tcPr>
          <w:p w14:paraId="0150E7C7"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0,72</w:t>
            </w:r>
          </w:p>
        </w:tc>
        <w:tc>
          <w:tcPr>
            <w:tcW w:w="567" w:type="dxa"/>
            <w:vMerge w:val="restart"/>
            <w:vAlign w:val="center"/>
          </w:tcPr>
          <w:p w14:paraId="17D87172"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0,94</w:t>
            </w:r>
          </w:p>
        </w:tc>
      </w:tr>
      <w:tr w:rsidR="00014114" w:rsidRPr="00014114" w14:paraId="6CADBCE9" w14:textId="77777777" w:rsidTr="000A5608">
        <w:tc>
          <w:tcPr>
            <w:tcW w:w="959" w:type="dxa"/>
            <w:vMerge/>
            <w:textDirection w:val="btLr"/>
          </w:tcPr>
          <w:p w14:paraId="367B4D11"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33486563"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 siparişimi çabuk teslim eder.</w:t>
            </w:r>
          </w:p>
        </w:tc>
        <w:tc>
          <w:tcPr>
            <w:tcW w:w="850" w:type="dxa"/>
            <w:vAlign w:val="center"/>
          </w:tcPr>
          <w:p w14:paraId="7B664321"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0,84</w:t>
            </w:r>
          </w:p>
        </w:tc>
        <w:tc>
          <w:tcPr>
            <w:tcW w:w="709" w:type="dxa"/>
            <w:vAlign w:val="center"/>
          </w:tcPr>
          <w:p w14:paraId="1D2A43B9"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23,03</w:t>
            </w:r>
          </w:p>
        </w:tc>
        <w:tc>
          <w:tcPr>
            <w:tcW w:w="567" w:type="dxa"/>
            <w:vMerge/>
            <w:vAlign w:val="center"/>
          </w:tcPr>
          <w:p w14:paraId="7974D80F"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1291BF13"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7C5BE6AF"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237BA449" w14:textId="77777777" w:rsidTr="000A5608">
        <w:tc>
          <w:tcPr>
            <w:tcW w:w="959" w:type="dxa"/>
            <w:vMerge/>
            <w:textDirection w:val="btLr"/>
          </w:tcPr>
          <w:p w14:paraId="603521DE"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716118CA"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 siparişi verilen ürünleri gönderir.</w:t>
            </w:r>
          </w:p>
        </w:tc>
        <w:tc>
          <w:tcPr>
            <w:tcW w:w="850" w:type="dxa"/>
            <w:vAlign w:val="center"/>
          </w:tcPr>
          <w:p w14:paraId="3500E0BD"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0,83</w:t>
            </w:r>
          </w:p>
        </w:tc>
        <w:tc>
          <w:tcPr>
            <w:tcW w:w="709" w:type="dxa"/>
            <w:vAlign w:val="center"/>
          </w:tcPr>
          <w:p w14:paraId="7DBA871A"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18,01</w:t>
            </w:r>
          </w:p>
        </w:tc>
        <w:tc>
          <w:tcPr>
            <w:tcW w:w="567" w:type="dxa"/>
            <w:vMerge/>
            <w:vAlign w:val="center"/>
          </w:tcPr>
          <w:p w14:paraId="77DDE57B"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16B99566"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68A52B51"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53069F21" w14:textId="77777777" w:rsidTr="000A5608">
        <w:tc>
          <w:tcPr>
            <w:tcW w:w="959" w:type="dxa"/>
            <w:vMerge/>
            <w:textDirection w:val="btLr"/>
          </w:tcPr>
          <w:p w14:paraId="595A4089"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766AB490"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 sahip olduğu iddia edilen ürünleri stoklarında bulundurur.</w:t>
            </w:r>
          </w:p>
        </w:tc>
        <w:tc>
          <w:tcPr>
            <w:tcW w:w="850" w:type="dxa"/>
            <w:vAlign w:val="center"/>
          </w:tcPr>
          <w:p w14:paraId="769DEE9F"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0,89</w:t>
            </w:r>
          </w:p>
        </w:tc>
        <w:tc>
          <w:tcPr>
            <w:tcW w:w="709" w:type="dxa"/>
            <w:vAlign w:val="center"/>
          </w:tcPr>
          <w:p w14:paraId="23D842C6"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19,40</w:t>
            </w:r>
          </w:p>
        </w:tc>
        <w:tc>
          <w:tcPr>
            <w:tcW w:w="567" w:type="dxa"/>
            <w:vMerge/>
            <w:vAlign w:val="center"/>
          </w:tcPr>
          <w:p w14:paraId="3A8666E5"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5126252C"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3F6CFBDA"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6E0C247D" w14:textId="77777777" w:rsidTr="000A5608">
        <w:tc>
          <w:tcPr>
            <w:tcW w:w="959" w:type="dxa"/>
            <w:vMerge/>
            <w:textDirection w:val="btLr"/>
          </w:tcPr>
          <w:p w14:paraId="40139306"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49FC2572"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 teklifleriyle ilgili doğruyu söyler.</w:t>
            </w:r>
          </w:p>
        </w:tc>
        <w:tc>
          <w:tcPr>
            <w:tcW w:w="850" w:type="dxa"/>
            <w:vAlign w:val="center"/>
          </w:tcPr>
          <w:p w14:paraId="69355F34"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0,87</w:t>
            </w:r>
          </w:p>
        </w:tc>
        <w:tc>
          <w:tcPr>
            <w:tcW w:w="709" w:type="dxa"/>
            <w:vAlign w:val="center"/>
          </w:tcPr>
          <w:p w14:paraId="3F923119"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18,89</w:t>
            </w:r>
          </w:p>
        </w:tc>
        <w:tc>
          <w:tcPr>
            <w:tcW w:w="567" w:type="dxa"/>
            <w:vMerge/>
            <w:vAlign w:val="center"/>
          </w:tcPr>
          <w:p w14:paraId="66725270"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4AD18208"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62764399"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38CCF46C" w14:textId="77777777" w:rsidTr="000A5608">
        <w:trPr>
          <w:trHeight w:val="134"/>
        </w:trPr>
        <w:tc>
          <w:tcPr>
            <w:tcW w:w="959" w:type="dxa"/>
            <w:vMerge/>
            <w:textDirection w:val="btLr"/>
          </w:tcPr>
          <w:p w14:paraId="62E0BC6E"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62A9ACE3"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 ürünlerin teslimi ile ilgili doğru söz vermeye özen gösterir.</w:t>
            </w:r>
          </w:p>
        </w:tc>
        <w:tc>
          <w:tcPr>
            <w:tcW w:w="850" w:type="dxa"/>
            <w:vAlign w:val="center"/>
          </w:tcPr>
          <w:p w14:paraId="225A7402"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0,90</w:t>
            </w:r>
          </w:p>
        </w:tc>
        <w:tc>
          <w:tcPr>
            <w:tcW w:w="709" w:type="dxa"/>
            <w:vAlign w:val="center"/>
          </w:tcPr>
          <w:p w14:paraId="032127A7"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19,78</w:t>
            </w:r>
          </w:p>
        </w:tc>
        <w:tc>
          <w:tcPr>
            <w:tcW w:w="567" w:type="dxa"/>
            <w:vMerge/>
            <w:vAlign w:val="center"/>
          </w:tcPr>
          <w:p w14:paraId="29FAEA9D"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1A0764AD"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28AE10F3"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7D3270B2" w14:textId="77777777" w:rsidTr="000A5608">
        <w:tc>
          <w:tcPr>
            <w:tcW w:w="959" w:type="dxa"/>
            <w:vMerge w:val="restart"/>
            <w:textDirection w:val="btLr"/>
          </w:tcPr>
          <w:p w14:paraId="29C9AB47" w14:textId="77777777" w:rsidR="003717C0" w:rsidRPr="00014114" w:rsidRDefault="003717C0" w:rsidP="00186DF4">
            <w:pPr>
              <w:spacing w:line="0" w:lineRule="atLeast"/>
              <w:ind w:left="113" w:right="113"/>
              <w:rPr>
                <w:rFonts w:ascii="Arial" w:eastAsia="Times New Roman" w:hAnsi="Arial" w:cs="Arial"/>
                <w:sz w:val="16"/>
                <w:szCs w:val="16"/>
                <w:lang w:eastAsia="tr-TR"/>
              </w:rPr>
            </w:pPr>
            <w:r w:rsidRPr="00014114">
              <w:rPr>
                <w:rFonts w:ascii="Arial" w:eastAsia="Times New Roman" w:hAnsi="Arial" w:cs="Arial"/>
                <w:sz w:val="16"/>
                <w:szCs w:val="16"/>
                <w:lang w:eastAsia="tr-TR"/>
              </w:rPr>
              <w:t>Gizlilik</w:t>
            </w:r>
          </w:p>
        </w:tc>
        <w:tc>
          <w:tcPr>
            <w:tcW w:w="4536" w:type="dxa"/>
          </w:tcPr>
          <w:p w14:paraId="38BC86AE"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Times New Roman" w:hAnsi="Arial" w:cs="Arial"/>
                <w:sz w:val="16"/>
                <w:szCs w:val="16"/>
                <w:lang w:eastAsia="tr-TR"/>
              </w:rPr>
              <w:t>Bu site</w:t>
            </w:r>
            <w:r w:rsidRPr="00014114">
              <w:rPr>
                <w:rFonts w:ascii="Arial" w:eastAsia="Calibri" w:hAnsi="Arial" w:cs="Arial"/>
                <w:sz w:val="16"/>
                <w:szCs w:val="16"/>
              </w:rPr>
              <w:t xml:space="preserve"> sanal alışveriş davranışımla ilgili bilgileri saklı tutar.</w:t>
            </w:r>
          </w:p>
        </w:tc>
        <w:tc>
          <w:tcPr>
            <w:tcW w:w="850" w:type="dxa"/>
            <w:vAlign w:val="center"/>
          </w:tcPr>
          <w:p w14:paraId="33878A6B"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0,75</w:t>
            </w:r>
          </w:p>
        </w:tc>
        <w:tc>
          <w:tcPr>
            <w:tcW w:w="709" w:type="dxa"/>
            <w:vAlign w:val="center"/>
          </w:tcPr>
          <w:p w14:paraId="71D5F01A" w14:textId="77777777" w:rsidR="003717C0" w:rsidRPr="00014114" w:rsidRDefault="003717C0" w:rsidP="000A5608">
            <w:pPr>
              <w:spacing w:line="0" w:lineRule="atLeast"/>
              <w:jc w:val="center"/>
              <w:rPr>
                <w:rFonts w:ascii="Arial" w:eastAsia="Calibri" w:hAnsi="Arial" w:cs="Arial"/>
                <w:sz w:val="16"/>
                <w:szCs w:val="16"/>
              </w:rPr>
            </w:pPr>
          </w:p>
        </w:tc>
        <w:tc>
          <w:tcPr>
            <w:tcW w:w="567" w:type="dxa"/>
            <w:vMerge w:val="restart"/>
            <w:vAlign w:val="center"/>
          </w:tcPr>
          <w:p w14:paraId="37690F5B"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0,81</w:t>
            </w:r>
          </w:p>
        </w:tc>
        <w:tc>
          <w:tcPr>
            <w:tcW w:w="567" w:type="dxa"/>
            <w:vMerge w:val="restart"/>
            <w:vAlign w:val="center"/>
          </w:tcPr>
          <w:p w14:paraId="547EDDEA"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0,59</w:t>
            </w:r>
          </w:p>
        </w:tc>
        <w:tc>
          <w:tcPr>
            <w:tcW w:w="567" w:type="dxa"/>
            <w:vMerge w:val="restart"/>
            <w:vAlign w:val="center"/>
          </w:tcPr>
          <w:p w14:paraId="22143B44"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0,86</w:t>
            </w:r>
          </w:p>
        </w:tc>
      </w:tr>
      <w:tr w:rsidR="00014114" w:rsidRPr="00014114" w14:paraId="2A193F70" w14:textId="77777777" w:rsidTr="000A5608">
        <w:tc>
          <w:tcPr>
            <w:tcW w:w="959" w:type="dxa"/>
            <w:vMerge/>
            <w:textDirection w:val="btLr"/>
          </w:tcPr>
          <w:p w14:paraId="131A6A6E"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7771CAE9"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 kişisel bilgilerimi diğer sitelerle paylaşmaz.</w:t>
            </w:r>
          </w:p>
        </w:tc>
        <w:tc>
          <w:tcPr>
            <w:tcW w:w="850" w:type="dxa"/>
            <w:vAlign w:val="center"/>
          </w:tcPr>
          <w:p w14:paraId="63823B63"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0,83</w:t>
            </w:r>
          </w:p>
        </w:tc>
        <w:tc>
          <w:tcPr>
            <w:tcW w:w="709" w:type="dxa"/>
            <w:vAlign w:val="center"/>
          </w:tcPr>
          <w:p w14:paraId="162D30CA"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17,61</w:t>
            </w:r>
          </w:p>
        </w:tc>
        <w:tc>
          <w:tcPr>
            <w:tcW w:w="567" w:type="dxa"/>
            <w:vMerge/>
            <w:vAlign w:val="center"/>
          </w:tcPr>
          <w:p w14:paraId="5EB57778"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72B5185F"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2874F64A"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7A3813CB" w14:textId="77777777" w:rsidTr="000A5608">
        <w:trPr>
          <w:trHeight w:val="315"/>
        </w:trPr>
        <w:tc>
          <w:tcPr>
            <w:tcW w:w="959" w:type="dxa"/>
            <w:vMerge/>
            <w:textDirection w:val="btLr"/>
          </w:tcPr>
          <w:p w14:paraId="25A37B43"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0BBC8F70"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 kredi kartı bilgilerimi gizli tutar.</w:t>
            </w:r>
          </w:p>
        </w:tc>
        <w:tc>
          <w:tcPr>
            <w:tcW w:w="850" w:type="dxa"/>
            <w:vAlign w:val="center"/>
          </w:tcPr>
          <w:p w14:paraId="5BD763D9"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0,73</w:t>
            </w:r>
          </w:p>
        </w:tc>
        <w:tc>
          <w:tcPr>
            <w:tcW w:w="709" w:type="dxa"/>
            <w:vAlign w:val="center"/>
          </w:tcPr>
          <w:p w14:paraId="711E6375"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14,51</w:t>
            </w:r>
          </w:p>
        </w:tc>
        <w:tc>
          <w:tcPr>
            <w:tcW w:w="567" w:type="dxa"/>
            <w:vMerge/>
            <w:vAlign w:val="center"/>
          </w:tcPr>
          <w:p w14:paraId="35DA615C"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15D5E8F5"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4A56AD02"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3289E2C5" w14:textId="77777777" w:rsidTr="00230C94">
        <w:trPr>
          <w:trHeight w:val="163"/>
        </w:trPr>
        <w:tc>
          <w:tcPr>
            <w:tcW w:w="959" w:type="dxa"/>
            <w:vMerge w:val="restart"/>
            <w:textDirection w:val="btLr"/>
          </w:tcPr>
          <w:p w14:paraId="545C4C6E" w14:textId="77777777" w:rsidR="003717C0" w:rsidRPr="00014114" w:rsidRDefault="003717C0" w:rsidP="00B66140">
            <w:pPr>
              <w:spacing w:line="0" w:lineRule="atLeast"/>
              <w:ind w:left="113" w:right="113"/>
              <w:rPr>
                <w:rFonts w:ascii="Arial" w:eastAsia="MinionPro-BoldIt" w:hAnsi="Arial" w:cs="Arial"/>
                <w:bCs/>
                <w:iCs/>
                <w:sz w:val="16"/>
                <w:szCs w:val="16"/>
                <w:lang w:eastAsia="tr-TR"/>
              </w:rPr>
            </w:pPr>
            <w:r w:rsidRPr="00014114">
              <w:rPr>
                <w:rFonts w:ascii="Arial" w:eastAsia="MinionPro-BoldIt" w:hAnsi="Arial" w:cs="Arial"/>
                <w:bCs/>
                <w:iCs/>
                <w:sz w:val="16"/>
                <w:szCs w:val="16"/>
                <w:lang w:eastAsia="tr-TR"/>
              </w:rPr>
              <w:t>E-Memnu-niyet</w:t>
            </w:r>
          </w:p>
        </w:tc>
        <w:tc>
          <w:tcPr>
            <w:tcW w:w="4536" w:type="dxa"/>
          </w:tcPr>
          <w:p w14:paraId="73ECF133"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siteden alışveriş yapma konusundaki seçimim akıllıcaydı.</w:t>
            </w:r>
          </w:p>
        </w:tc>
        <w:tc>
          <w:tcPr>
            <w:tcW w:w="850" w:type="dxa"/>
            <w:vAlign w:val="center"/>
          </w:tcPr>
          <w:p w14:paraId="63EE182D"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0,86</w:t>
            </w:r>
          </w:p>
        </w:tc>
        <w:tc>
          <w:tcPr>
            <w:tcW w:w="709" w:type="dxa"/>
            <w:vAlign w:val="center"/>
          </w:tcPr>
          <w:p w14:paraId="402270DB" w14:textId="77777777" w:rsidR="003717C0" w:rsidRPr="00014114" w:rsidRDefault="003717C0" w:rsidP="000A5608">
            <w:pPr>
              <w:spacing w:line="0" w:lineRule="atLeast"/>
              <w:jc w:val="center"/>
              <w:rPr>
                <w:rFonts w:ascii="Arial" w:eastAsia="Calibri" w:hAnsi="Arial" w:cs="Arial"/>
                <w:sz w:val="16"/>
                <w:szCs w:val="16"/>
              </w:rPr>
            </w:pPr>
          </w:p>
        </w:tc>
        <w:tc>
          <w:tcPr>
            <w:tcW w:w="567" w:type="dxa"/>
            <w:vMerge w:val="restart"/>
            <w:vAlign w:val="center"/>
          </w:tcPr>
          <w:p w14:paraId="04505ABA"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0,87</w:t>
            </w:r>
          </w:p>
        </w:tc>
        <w:tc>
          <w:tcPr>
            <w:tcW w:w="567" w:type="dxa"/>
            <w:vMerge w:val="restart"/>
            <w:vAlign w:val="center"/>
          </w:tcPr>
          <w:p w14:paraId="19B54AE5"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0,70</w:t>
            </w:r>
          </w:p>
        </w:tc>
        <w:tc>
          <w:tcPr>
            <w:tcW w:w="567" w:type="dxa"/>
            <w:vMerge w:val="restart"/>
            <w:vAlign w:val="center"/>
          </w:tcPr>
          <w:p w14:paraId="5B06E4F1"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0,87</w:t>
            </w:r>
          </w:p>
        </w:tc>
      </w:tr>
      <w:tr w:rsidR="00014114" w:rsidRPr="00014114" w14:paraId="45B26238" w14:textId="77777777" w:rsidTr="00230C94">
        <w:trPr>
          <w:trHeight w:val="252"/>
        </w:trPr>
        <w:tc>
          <w:tcPr>
            <w:tcW w:w="959" w:type="dxa"/>
            <w:vMerge/>
            <w:textDirection w:val="btLr"/>
          </w:tcPr>
          <w:p w14:paraId="6ECD64A6"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589B2046"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Genel olarak, bu siteden memnunum.</w:t>
            </w:r>
          </w:p>
        </w:tc>
        <w:tc>
          <w:tcPr>
            <w:tcW w:w="850" w:type="dxa"/>
            <w:vAlign w:val="center"/>
          </w:tcPr>
          <w:p w14:paraId="523213E4"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0,77</w:t>
            </w:r>
          </w:p>
        </w:tc>
        <w:tc>
          <w:tcPr>
            <w:tcW w:w="709" w:type="dxa"/>
            <w:vAlign w:val="center"/>
          </w:tcPr>
          <w:p w14:paraId="6631F255"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19,52</w:t>
            </w:r>
          </w:p>
        </w:tc>
        <w:tc>
          <w:tcPr>
            <w:tcW w:w="567" w:type="dxa"/>
            <w:vMerge/>
            <w:vAlign w:val="center"/>
          </w:tcPr>
          <w:p w14:paraId="252AA549"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7013A567"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3CBD4FFD"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3E61189C" w14:textId="77777777" w:rsidTr="000A5608">
        <w:trPr>
          <w:trHeight w:val="511"/>
        </w:trPr>
        <w:tc>
          <w:tcPr>
            <w:tcW w:w="959" w:type="dxa"/>
            <w:vMerge/>
            <w:textDirection w:val="btLr"/>
          </w:tcPr>
          <w:p w14:paraId="676ED8DB"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22823396"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siteden alışveriş yapmaya karar vererek doğru olanı yaptığımı düşünüyorum.</w:t>
            </w:r>
          </w:p>
        </w:tc>
        <w:tc>
          <w:tcPr>
            <w:tcW w:w="850" w:type="dxa"/>
            <w:vAlign w:val="center"/>
          </w:tcPr>
          <w:p w14:paraId="7801B5CA"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0,88</w:t>
            </w:r>
          </w:p>
        </w:tc>
        <w:tc>
          <w:tcPr>
            <w:tcW w:w="709" w:type="dxa"/>
            <w:vAlign w:val="center"/>
          </w:tcPr>
          <w:p w14:paraId="74A7FE57"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24,48</w:t>
            </w:r>
          </w:p>
        </w:tc>
        <w:tc>
          <w:tcPr>
            <w:tcW w:w="567" w:type="dxa"/>
            <w:vMerge/>
            <w:vAlign w:val="center"/>
          </w:tcPr>
          <w:p w14:paraId="6BD54876"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7049D69E"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5BBB600F"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63C73374" w14:textId="77777777" w:rsidTr="000A5608">
        <w:trPr>
          <w:trHeight w:val="278"/>
        </w:trPr>
        <w:tc>
          <w:tcPr>
            <w:tcW w:w="959" w:type="dxa"/>
            <w:vMerge w:val="restart"/>
            <w:textDirection w:val="btLr"/>
          </w:tcPr>
          <w:p w14:paraId="2DF9E77F" w14:textId="77777777" w:rsidR="003717C0" w:rsidRPr="00014114" w:rsidRDefault="003717C0" w:rsidP="00B66140">
            <w:pPr>
              <w:spacing w:line="0" w:lineRule="atLeast"/>
              <w:ind w:left="113" w:right="113"/>
              <w:rPr>
                <w:rFonts w:ascii="Arial" w:eastAsia="MinionPro-BoldIt" w:hAnsi="Arial" w:cs="Arial"/>
                <w:bCs/>
                <w:iCs/>
                <w:sz w:val="16"/>
                <w:szCs w:val="16"/>
                <w:lang w:eastAsia="tr-TR"/>
              </w:rPr>
            </w:pPr>
            <w:r w:rsidRPr="00014114">
              <w:rPr>
                <w:rFonts w:ascii="Arial" w:eastAsia="MinionPro-BoldIt" w:hAnsi="Arial" w:cs="Arial"/>
                <w:bCs/>
                <w:iCs/>
                <w:sz w:val="16"/>
                <w:szCs w:val="16"/>
                <w:lang w:eastAsia="tr-TR"/>
              </w:rPr>
              <w:t>E-Yapış-kanlık</w:t>
            </w:r>
          </w:p>
        </w:tc>
        <w:tc>
          <w:tcPr>
            <w:tcW w:w="4536" w:type="dxa"/>
          </w:tcPr>
          <w:p w14:paraId="6732D045"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sitede diğer sitelere nazaran daha uzun süre kalırım.</w:t>
            </w:r>
          </w:p>
        </w:tc>
        <w:tc>
          <w:tcPr>
            <w:tcW w:w="850" w:type="dxa"/>
            <w:vAlign w:val="center"/>
          </w:tcPr>
          <w:p w14:paraId="236CDECE"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0,88</w:t>
            </w:r>
          </w:p>
        </w:tc>
        <w:tc>
          <w:tcPr>
            <w:tcW w:w="709" w:type="dxa"/>
            <w:vAlign w:val="center"/>
          </w:tcPr>
          <w:p w14:paraId="22AC425B" w14:textId="77777777" w:rsidR="003717C0" w:rsidRPr="00014114" w:rsidRDefault="003717C0" w:rsidP="000A5608">
            <w:pPr>
              <w:spacing w:line="0" w:lineRule="atLeast"/>
              <w:jc w:val="center"/>
              <w:rPr>
                <w:rFonts w:ascii="Arial" w:eastAsia="Calibri" w:hAnsi="Arial" w:cs="Arial"/>
                <w:sz w:val="16"/>
                <w:szCs w:val="16"/>
              </w:rPr>
            </w:pPr>
          </w:p>
        </w:tc>
        <w:tc>
          <w:tcPr>
            <w:tcW w:w="567" w:type="dxa"/>
            <w:vMerge w:val="restart"/>
            <w:vAlign w:val="center"/>
          </w:tcPr>
          <w:p w14:paraId="457A5568"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0,91</w:t>
            </w:r>
          </w:p>
        </w:tc>
        <w:tc>
          <w:tcPr>
            <w:tcW w:w="567" w:type="dxa"/>
            <w:vMerge w:val="restart"/>
            <w:vAlign w:val="center"/>
          </w:tcPr>
          <w:p w14:paraId="012B410A"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0,73</w:t>
            </w:r>
          </w:p>
        </w:tc>
        <w:tc>
          <w:tcPr>
            <w:tcW w:w="567" w:type="dxa"/>
            <w:vMerge w:val="restart"/>
            <w:vAlign w:val="center"/>
          </w:tcPr>
          <w:p w14:paraId="736AD055"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0,91</w:t>
            </w:r>
          </w:p>
        </w:tc>
      </w:tr>
      <w:tr w:rsidR="00014114" w:rsidRPr="00014114" w14:paraId="2C8BE7FC" w14:textId="77777777" w:rsidTr="000A5608">
        <w:trPr>
          <w:trHeight w:val="268"/>
        </w:trPr>
        <w:tc>
          <w:tcPr>
            <w:tcW w:w="959" w:type="dxa"/>
            <w:vMerge/>
            <w:textDirection w:val="btLr"/>
          </w:tcPr>
          <w:p w14:paraId="6C0DE824"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6C8FA8B5"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sitedeki ziyaret süremi uzatmak niyetindeyim.</w:t>
            </w:r>
          </w:p>
        </w:tc>
        <w:tc>
          <w:tcPr>
            <w:tcW w:w="850" w:type="dxa"/>
            <w:vAlign w:val="center"/>
          </w:tcPr>
          <w:p w14:paraId="5E481CDE"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0,80</w:t>
            </w:r>
          </w:p>
        </w:tc>
        <w:tc>
          <w:tcPr>
            <w:tcW w:w="709" w:type="dxa"/>
            <w:vAlign w:val="center"/>
          </w:tcPr>
          <w:p w14:paraId="0F8846E5"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21,36</w:t>
            </w:r>
          </w:p>
        </w:tc>
        <w:tc>
          <w:tcPr>
            <w:tcW w:w="567" w:type="dxa"/>
            <w:vMerge/>
            <w:vAlign w:val="center"/>
          </w:tcPr>
          <w:p w14:paraId="7A147549"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7DE47743"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40C04E62"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2D30F772" w14:textId="77777777" w:rsidTr="000A5608">
        <w:tc>
          <w:tcPr>
            <w:tcW w:w="959" w:type="dxa"/>
            <w:vMerge/>
            <w:textDirection w:val="btLr"/>
          </w:tcPr>
          <w:p w14:paraId="0E4F74FC"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19479123"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siteyi mümkün olduğunca sık ziyaret ederim.</w:t>
            </w:r>
          </w:p>
        </w:tc>
        <w:tc>
          <w:tcPr>
            <w:tcW w:w="850" w:type="dxa"/>
            <w:vAlign w:val="center"/>
          </w:tcPr>
          <w:p w14:paraId="699797EC"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0,88</w:t>
            </w:r>
          </w:p>
        </w:tc>
        <w:tc>
          <w:tcPr>
            <w:tcW w:w="709" w:type="dxa"/>
            <w:vAlign w:val="center"/>
          </w:tcPr>
          <w:p w14:paraId="77AC1904"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25,39</w:t>
            </w:r>
          </w:p>
        </w:tc>
        <w:tc>
          <w:tcPr>
            <w:tcW w:w="567" w:type="dxa"/>
            <w:vMerge/>
            <w:vAlign w:val="center"/>
          </w:tcPr>
          <w:p w14:paraId="204897F4"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1BFA3BE4"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69D861E8"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7A990A7F" w14:textId="77777777" w:rsidTr="000A5608">
        <w:trPr>
          <w:trHeight w:val="89"/>
        </w:trPr>
        <w:tc>
          <w:tcPr>
            <w:tcW w:w="959" w:type="dxa"/>
            <w:vMerge/>
            <w:textDirection w:val="btLr"/>
          </w:tcPr>
          <w:p w14:paraId="4A91950C"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4E0FD5E2"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İnternete her girdiğimde bu siteyi ziyaret etme niyetindeyim.</w:t>
            </w:r>
          </w:p>
        </w:tc>
        <w:tc>
          <w:tcPr>
            <w:tcW w:w="850" w:type="dxa"/>
            <w:vAlign w:val="center"/>
          </w:tcPr>
          <w:p w14:paraId="508D27DA"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0,85</w:t>
            </w:r>
          </w:p>
        </w:tc>
        <w:tc>
          <w:tcPr>
            <w:tcW w:w="709" w:type="dxa"/>
            <w:vAlign w:val="center"/>
          </w:tcPr>
          <w:p w14:paraId="523EAD7C"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21,86</w:t>
            </w:r>
          </w:p>
        </w:tc>
        <w:tc>
          <w:tcPr>
            <w:tcW w:w="567" w:type="dxa"/>
            <w:vMerge/>
            <w:vAlign w:val="center"/>
          </w:tcPr>
          <w:p w14:paraId="49925F57"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0F6058A9"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7E360CE1"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175AD96A" w14:textId="77777777" w:rsidTr="000A5608">
        <w:trPr>
          <w:trHeight w:val="222"/>
        </w:trPr>
        <w:tc>
          <w:tcPr>
            <w:tcW w:w="959" w:type="dxa"/>
            <w:vMerge w:val="restart"/>
            <w:textDirection w:val="btLr"/>
          </w:tcPr>
          <w:p w14:paraId="5C34A697" w14:textId="77777777" w:rsidR="003717C0" w:rsidRPr="00014114" w:rsidRDefault="003717C0" w:rsidP="00186DF4">
            <w:pPr>
              <w:spacing w:line="0" w:lineRule="atLeast"/>
              <w:ind w:left="113" w:right="113"/>
              <w:rPr>
                <w:rFonts w:ascii="Arial" w:eastAsia="Calibri" w:hAnsi="Arial" w:cs="Arial"/>
                <w:sz w:val="16"/>
                <w:szCs w:val="16"/>
              </w:rPr>
            </w:pPr>
            <w:r w:rsidRPr="00014114">
              <w:rPr>
                <w:rFonts w:ascii="Arial" w:eastAsia="Times New Roman" w:hAnsi="Arial" w:cs="Arial"/>
                <w:sz w:val="16"/>
                <w:szCs w:val="16"/>
                <w:lang w:eastAsia="tr-TR"/>
              </w:rPr>
              <w:t xml:space="preserve">Tekrar Satın Alma </w:t>
            </w:r>
          </w:p>
        </w:tc>
        <w:tc>
          <w:tcPr>
            <w:tcW w:w="4536" w:type="dxa"/>
          </w:tcPr>
          <w:p w14:paraId="6AE7E3D1"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 xml:space="preserve">Bu siteden </w:t>
            </w:r>
            <w:r w:rsidRPr="00014114">
              <w:rPr>
                <w:rFonts w:ascii="Arial" w:eastAsia="Times New Roman" w:hAnsi="Arial" w:cs="Arial"/>
                <w:sz w:val="16"/>
                <w:szCs w:val="16"/>
                <w:lang w:eastAsia="tr-TR"/>
              </w:rPr>
              <w:t>bir kez daha ürün satın almak isterim.</w:t>
            </w:r>
          </w:p>
        </w:tc>
        <w:tc>
          <w:tcPr>
            <w:tcW w:w="850" w:type="dxa"/>
            <w:vAlign w:val="center"/>
          </w:tcPr>
          <w:p w14:paraId="5D1BB785"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0,89</w:t>
            </w:r>
          </w:p>
        </w:tc>
        <w:tc>
          <w:tcPr>
            <w:tcW w:w="709" w:type="dxa"/>
            <w:vAlign w:val="center"/>
          </w:tcPr>
          <w:p w14:paraId="0B5C470E" w14:textId="77777777" w:rsidR="003717C0" w:rsidRPr="00014114" w:rsidRDefault="003717C0" w:rsidP="000A5608">
            <w:pPr>
              <w:spacing w:line="0" w:lineRule="atLeast"/>
              <w:jc w:val="center"/>
              <w:rPr>
                <w:rFonts w:ascii="Arial" w:eastAsia="Calibri" w:hAnsi="Arial" w:cs="Arial"/>
                <w:sz w:val="16"/>
                <w:szCs w:val="16"/>
              </w:rPr>
            </w:pPr>
          </w:p>
        </w:tc>
        <w:tc>
          <w:tcPr>
            <w:tcW w:w="567" w:type="dxa"/>
            <w:vMerge w:val="restart"/>
            <w:vAlign w:val="center"/>
          </w:tcPr>
          <w:p w14:paraId="6E1EA07A"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Times New Roman" w:hAnsi="Arial" w:cs="Arial"/>
                <w:sz w:val="16"/>
                <w:szCs w:val="16"/>
                <w:lang w:eastAsia="tr-TR"/>
              </w:rPr>
              <w:t>0,87</w:t>
            </w:r>
          </w:p>
        </w:tc>
        <w:tc>
          <w:tcPr>
            <w:tcW w:w="567" w:type="dxa"/>
            <w:vMerge w:val="restart"/>
            <w:vAlign w:val="center"/>
          </w:tcPr>
          <w:p w14:paraId="27FF5199"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0,70</w:t>
            </w:r>
          </w:p>
        </w:tc>
        <w:tc>
          <w:tcPr>
            <w:tcW w:w="567" w:type="dxa"/>
            <w:vMerge w:val="restart"/>
            <w:vAlign w:val="center"/>
          </w:tcPr>
          <w:p w14:paraId="08EA1601"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0,87</w:t>
            </w:r>
          </w:p>
        </w:tc>
      </w:tr>
      <w:tr w:rsidR="00014114" w:rsidRPr="00014114" w14:paraId="151BA0B3" w14:textId="77777777" w:rsidTr="000A5608">
        <w:trPr>
          <w:trHeight w:val="97"/>
        </w:trPr>
        <w:tc>
          <w:tcPr>
            <w:tcW w:w="959" w:type="dxa"/>
            <w:vMerge/>
            <w:textDirection w:val="btLr"/>
          </w:tcPr>
          <w:p w14:paraId="13538211"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tcPr>
          <w:p w14:paraId="05B16F64"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 xml:space="preserve">Bu siteden </w:t>
            </w:r>
            <w:r w:rsidRPr="00014114">
              <w:rPr>
                <w:rFonts w:ascii="Arial" w:eastAsia="Times New Roman" w:hAnsi="Arial" w:cs="Arial"/>
                <w:sz w:val="16"/>
                <w:szCs w:val="16"/>
                <w:lang w:eastAsia="tr-TR"/>
              </w:rPr>
              <w:t>sürekli olarak ürün satın almak isterim.</w:t>
            </w:r>
          </w:p>
        </w:tc>
        <w:tc>
          <w:tcPr>
            <w:tcW w:w="850" w:type="dxa"/>
            <w:vAlign w:val="center"/>
          </w:tcPr>
          <w:p w14:paraId="030AFF10"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0,82</w:t>
            </w:r>
          </w:p>
        </w:tc>
        <w:tc>
          <w:tcPr>
            <w:tcW w:w="709" w:type="dxa"/>
            <w:vAlign w:val="center"/>
          </w:tcPr>
          <w:p w14:paraId="57E7B0F9"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21,95</w:t>
            </w:r>
          </w:p>
        </w:tc>
        <w:tc>
          <w:tcPr>
            <w:tcW w:w="567" w:type="dxa"/>
            <w:vMerge/>
            <w:vAlign w:val="center"/>
          </w:tcPr>
          <w:p w14:paraId="6E7D2815"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5277A67D"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533AE2CC"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65668025" w14:textId="77777777" w:rsidTr="000A5608">
        <w:trPr>
          <w:trHeight w:val="286"/>
        </w:trPr>
        <w:tc>
          <w:tcPr>
            <w:tcW w:w="959" w:type="dxa"/>
            <w:vMerge/>
            <w:textDirection w:val="btLr"/>
          </w:tcPr>
          <w:p w14:paraId="5FF0BEC7" w14:textId="77777777" w:rsidR="003717C0" w:rsidRPr="00014114" w:rsidRDefault="003717C0" w:rsidP="00186DF4">
            <w:pPr>
              <w:spacing w:line="0" w:lineRule="atLeast"/>
              <w:ind w:left="113" w:right="113"/>
              <w:rPr>
                <w:rFonts w:ascii="Arial" w:eastAsia="Times New Roman" w:hAnsi="Arial" w:cs="Arial"/>
                <w:sz w:val="16"/>
                <w:szCs w:val="16"/>
                <w:lang w:eastAsia="tr-TR"/>
              </w:rPr>
            </w:pPr>
          </w:p>
        </w:tc>
        <w:tc>
          <w:tcPr>
            <w:tcW w:w="4536" w:type="dxa"/>
          </w:tcPr>
          <w:p w14:paraId="31D3CAA2" w14:textId="77777777" w:rsidR="003717C0" w:rsidRPr="00014114" w:rsidRDefault="003717C0" w:rsidP="00186DF4">
            <w:pPr>
              <w:spacing w:line="0" w:lineRule="atLeast"/>
              <w:rPr>
                <w:rFonts w:ascii="Arial" w:eastAsia="Times New Roman" w:hAnsi="Arial" w:cs="Arial"/>
                <w:sz w:val="16"/>
                <w:szCs w:val="16"/>
                <w:lang w:eastAsia="tr-TR"/>
              </w:rPr>
            </w:pPr>
            <w:r w:rsidRPr="00014114">
              <w:rPr>
                <w:rFonts w:ascii="Arial" w:eastAsia="Times New Roman" w:hAnsi="Arial" w:cs="Arial"/>
                <w:sz w:val="16"/>
                <w:szCs w:val="16"/>
                <w:lang w:eastAsia="tr-TR"/>
              </w:rPr>
              <w:t xml:space="preserve">Gelecek sefer </w:t>
            </w:r>
            <w:r w:rsidRPr="00014114">
              <w:rPr>
                <w:rFonts w:ascii="Arial" w:eastAsia="Calibri" w:hAnsi="Arial" w:cs="Arial"/>
                <w:sz w:val="16"/>
                <w:szCs w:val="16"/>
              </w:rPr>
              <w:t xml:space="preserve">bu siteden </w:t>
            </w:r>
            <w:r w:rsidRPr="00014114">
              <w:rPr>
                <w:rFonts w:ascii="Arial" w:eastAsia="Times New Roman" w:hAnsi="Arial" w:cs="Arial"/>
                <w:sz w:val="16"/>
                <w:szCs w:val="16"/>
                <w:lang w:eastAsia="tr-TR"/>
              </w:rPr>
              <w:t>ürün satın almak isterim.</w:t>
            </w:r>
          </w:p>
        </w:tc>
        <w:tc>
          <w:tcPr>
            <w:tcW w:w="850" w:type="dxa"/>
            <w:vAlign w:val="center"/>
          </w:tcPr>
          <w:p w14:paraId="251189BC"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0,80</w:t>
            </w:r>
          </w:p>
        </w:tc>
        <w:tc>
          <w:tcPr>
            <w:tcW w:w="709" w:type="dxa"/>
            <w:vAlign w:val="center"/>
          </w:tcPr>
          <w:p w14:paraId="2CDDC5D1"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21,19</w:t>
            </w:r>
          </w:p>
        </w:tc>
        <w:tc>
          <w:tcPr>
            <w:tcW w:w="567" w:type="dxa"/>
            <w:vMerge/>
            <w:vAlign w:val="center"/>
          </w:tcPr>
          <w:p w14:paraId="52FAB891"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7787841D"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vAlign w:val="center"/>
          </w:tcPr>
          <w:p w14:paraId="24E44CE4"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052E6DD3" w14:textId="77777777" w:rsidTr="000A5608">
        <w:trPr>
          <w:trHeight w:val="273"/>
        </w:trPr>
        <w:tc>
          <w:tcPr>
            <w:tcW w:w="959" w:type="dxa"/>
            <w:vMerge w:val="restart"/>
            <w:textDirection w:val="btLr"/>
          </w:tcPr>
          <w:p w14:paraId="284F09EC" w14:textId="77777777" w:rsidR="003717C0" w:rsidRPr="00014114" w:rsidRDefault="003717C0" w:rsidP="00186DF4">
            <w:pPr>
              <w:spacing w:line="0" w:lineRule="atLeast"/>
              <w:ind w:left="113" w:right="113"/>
              <w:rPr>
                <w:rFonts w:ascii="Arial" w:eastAsia="GothamNarrow-Book" w:hAnsi="Arial" w:cs="Arial"/>
                <w:sz w:val="16"/>
                <w:szCs w:val="16"/>
              </w:rPr>
            </w:pPr>
            <w:r w:rsidRPr="00014114">
              <w:rPr>
                <w:rFonts w:ascii="Arial" w:eastAsia="GothamNarrow-Book" w:hAnsi="Arial" w:cs="Arial"/>
                <w:sz w:val="16"/>
                <w:szCs w:val="16"/>
              </w:rPr>
              <w:t xml:space="preserve">Pozitif Ağızdan </w:t>
            </w:r>
          </w:p>
          <w:p w14:paraId="7B3C6D96" w14:textId="77777777" w:rsidR="003717C0" w:rsidRPr="00014114" w:rsidRDefault="003717C0" w:rsidP="00186DF4">
            <w:pPr>
              <w:spacing w:line="0" w:lineRule="atLeast"/>
              <w:ind w:left="113" w:right="113"/>
              <w:rPr>
                <w:rFonts w:ascii="Arial" w:eastAsia="GothamNarrow-Book" w:hAnsi="Arial" w:cs="Arial"/>
                <w:sz w:val="16"/>
                <w:szCs w:val="16"/>
              </w:rPr>
            </w:pPr>
            <w:proofErr w:type="gramStart"/>
            <w:r w:rsidRPr="00014114">
              <w:rPr>
                <w:rFonts w:ascii="Arial" w:eastAsia="GothamNarrow-Book" w:hAnsi="Arial" w:cs="Arial"/>
                <w:sz w:val="16"/>
                <w:szCs w:val="16"/>
              </w:rPr>
              <w:t>Ağıza</w:t>
            </w:r>
            <w:proofErr w:type="gramEnd"/>
            <w:r w:rsidRPr="00014114">
              <w:rPr>
                <w:rFonts w:ascii="Arial" w:eastAsia="GothamNarrow-Book" w:hAnsi="Arial" w:cs="Arial"/>
                <w:sz w:val="16"/>
                <w:szCs w:val="16"/>
              </w:rPr>
              <w:t xml:space="preserve"> </w:t>
            </w:r>
          </w:p>
          <w:p w14:paraId="5844FEF0" w14:textId="77777777" w:rsidR="003717C0" w:rsidRPr="00014114" w:rsidRDefault="003717C0" w:rsidP="00186DF4">
            <w:pPr>
              <w:spacing w:line="0" w:lineRule="atLeast"/>
              <w:ind w:left="113" w:right="113"/>
              <w:rPr>
                <w:rFonts w:ascii="Arial" w:eastAsia="Calibri" w:hAnsi="Arial" w:cs="Arial"/>
                <w:sz w:val="16"/>
                <w:szCs w:val="16"/>
              </w:rPr>
            </w:pPr>
            <w:r w:rsidRPr="00014114">
              <w:rPr>
                <w:rFonts w:ascii="Arial" w:eastAsia="GothamNarrow-Book" w:hAnsi="Arial" w:cs="Arial"/>
                <w:sz w:val="16"/>
                <w:szCs w:val="16"/>
              </w:rPr>
              <w:t>İletişim</w:t>
            </w:r>
          </w:p>
        </w:tc>
        <w:tc>
          <w:tcPr>
            <w:tcW w:w="4536" w:type="dxa"/>
          </w:tcPr>
          <w:p w14:paraId="69F5294F" w14:textId="77777777" w:rsidR="003717C0" w:rsidRPr="00014114" w:rsidRDefault="003717C0" w:rsidP="00186DF4">
            <w:pPr>
              <w:spacing w:line="0" w:lineRule="atLeast"/>
              <w:rPr>
                <w:rFonts w:ascii="Arial" w:eastAsia="Calibri" w:hAnsi="Arial" w:cs="Arial"/>
                <w:b/>
                <w:sz w:val="16"/>
                <w:szCs w:val="16"/>
              </w:rPr>
            </w:pPr>
            <w:r w:rsidRPr="00014114">
              <w:rPr>
                <w:rFonts w:ascii="Arial" w:eastAsia="Calibri" w:hAnsi="Arial" w:cs="Arial"/>
                <w:sz w:val="16"/>
                <w:szCs w:val="16"/>
              </w:rPr>
              <w:t>Bu site hakkında diğer insanlara olumlu şeyler söylerim.</w:t>
            </w:r>
          </w:p>
        </w:tc>
        <w:tc>
          <w:tcPr>
            <w:tcW w:w="850" w:type="dxa"/>
            <w:vAlign w:val="center"/>
          </w:tcPr>
          <w:p w14:paraId="7D3E99A8"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0,88</w:t>
            </w:r>
          </w:p>
        </w:tc>
        <w:tc>
          <w:tcPr>
            <w:tcW w:w="709" w:type="dxa"/>
            <w:vAlign w:val="center"/>
          </w:tcPr>
          <w:p w14:paraId="6599B9B1" w14:textId="77777777" w:rsidR="003717C0" w:rsidRPr="00014114" w:rsidRDefault="003717C0" w:rsidP="000A5608">
            <w:pPr>
              <w:spacing w:line="0" w:lineRule="atLeast"/>
              <w:jc w:val="center"/>
              <w:rPr>
                <w:rFonts w:ascii="Arial" w:eastAsia="Calibri" w:hAnsi="Arial" w:cs="Arial"/>
                <w:sz w:val="16"/>
                <w:szCs w:val="16"/>
              </w:rPr>
            </w:pPr>
          </w:p>
        </w:tc>
        <w:tc>
          <w:tcPr>
            <w:tcW w:w="567" w:type="dxa"/>
            <w:vMerge w:val="restart"/>
            <w:vAlign w:val="center"/>
          </w:tcPr>
          <w:p w14:paraId="55759849"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Times New Roman" w:hAnsi="Arial" w:cs="Arial"/>
                <w:sz w:val="16"/>
                <w:szCs w:val="16"/>
                <w:lang w:eastAsia="tr-TR"/>
              </w:rPr>
              <w:t>0,89</w:t>
            </w:r>
          </w:p>
        </w:tc>
        <w:tc>
          <w:tcPr>
            <w:tcW w:w="567" w:type="dxa"/>
            <w:vMerge w:val="restart"/>
            <w:vAlign w:val="center"/>
          </w:tcPr>
          <w:p w14:paraId="1B601252"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0,74</w:t>
            </w:r>
          </w:p>
        </w:tc>
        <w:tc>
          <w:tcPr>
            <w:tcW w:w="567" w:type="dxa"/>
            <w:vMerge w:val="restart"/>
            <w:vAlign w:val="center"/>
          </w:tcPr>
          <w:p w14:paraId="4FAB998C"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0,89</w:t>
            </w:r>
          </w:p>
        </w:tc>
      </w:tr>
      <w:tr w:rsidR="00014114" w:rsidRPr="00014114" w14:paraId="019AA4E2" w14:textId="77777777" w:rsidTr="000A5608">
        <w:trPr>
          <w:trHeight w:val="270"/>
        </w:trPr>
        <w:tc>
          <w:tcPr>
            <w:tcW w:w="959" w:type="dxa"/>
            <w:vMerge/>
            <w:textDirection w:val="btLr"/>
          </w:tcPr>
          <w:p w14:paraId="6137E296"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shd w:val="clear" w:color="auto" w:fill="auto"/>
          </w:tcPr>
          <w:p w14:paraId="37FC7167" w14:textId="77777777" w:rsidR="003717C0" w:rsidRPr="00014114" w:rsidRDefault="003717C0" w:rsidP="00186DF4">
            <w:pPr>
              <w:spacing w:line="0" w:lineRule="atLeast"/>
              <w:rPr>
                <w:rFonts w:ascii="Arial" w:eastAsia="Calibri" w:hAnsi="Arial" w:cs="Arial"/>
                <w:sz w:val="16"/>
                <w:szCs w:val="16"/>
              </w:rPr>
            </w:pPr>
            <w:r w:rsidRPr="00014114">
              <w:rPr>
                <w:rFonts w:ascii="Arial" w:eastAsia="Calibri" w:hAnsi="Arial" w:cs="Arial"/>
                <w:sz w:val="16"/>
                <w:szCs w:val="16"/>
              </w:rPr>
              <w:t>Benden kim tavsiye isterse bu siteyi öneririm.</w:t>
            </w:r>
          </w:p>
        </w:tc>
        <w:tc>
          <w:tcPr>
            <w:tcW w:w="850" w:type="dxa"/>
            <w:shd w:val="clear" w:color="auto" w:fill="auto"/>
            <w:vAlign w:val="center"/>
          </w:tcPr>
          <w:p w14:paraId="6A975F3F"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0,90</w:t>
            </w:r>
          </w:p>
        </w:tc>
        <w:tc>
          <w:tcPr>
            <w:tcW w:w="709" w:type="dxa"/>
            <w:shd w:val="clear" w:color="auto" w:fill="auto"/>
            <w:vAlign w:val="center"/>
          </w:tcPr>
          <w:p w14:paraId="4C2DE421"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25,68</w:t>
            </w:r>
          </w:p>
        </w:tc>
        <w:tc>
          <w:tcPr>
            <w:tcW w:w="567" w:type="dxa"/>
            <w:vMerge/>
            <w:shd w:val="clear" w:color="auto" w:fill="auto"/>
            <w:vAlign w:val="center"/>
          </w:tcPr>
          <w:p w14:paraId="1795A394"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shd w:val="clear" w:color="auto" w:fill="auto"/>
            <w:vAlign w:val="center"/>
          </w:tcPr>
          <w:p w14:paraId="62B11338"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shd w:val="clear" w:color="auto" w:fill="auto"/>
            <w:vAlign w:val="center"/>
          </w:tcPr>
          <w:p w14:paraId="3E3B3CDC"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746387D4" w14:textId="77777777" w:rsidTr="000A5608">
        <w:trPr>
          <w:trHeight w:val="346"/>
        </w:trPr>
        <w:tc>
          <w:tcPr>
            <w:tcW w:w="959" w:type="dxa"/>
            <w:vMerge/>
            <w:textDirection w:val="btLr"/>
          </w:tcPr>
          <w:p w14:paraId="24B4273A" w14:textId="77777777" w:rsidR="003717C0" w:rsidRPr="00014114" w:rsidRDefault="003717C0" w:rsidP="00186DF4">
            <w:pPr>
              <w:spacing w:line="0" w:lineRule="atLeast"/>
              <w:ind w:left="113" w:right="113"/>
              <w:rPr>
                <w:rFonts w:ascii="Arial" w:eastAsia="Calibri" w:hAnsi="Arial" w:cs="Arial"/>
                <w:sz w:val="16"/>
                <w:szCs w:val="16"/>
              </w:rPr>
            </w:pPr>
          </w:p>
        </w:tc>
        <w:tc>
          <w:tcPr>
            <w:tcW w:w="4536" w:type="dxa"/>
            <w:shd w:val="clear" w:color="auto" w:fill="auto"/>
          </w:tcPr>
          <w:p w14:paraId="2E51AD98" w14:textId="77777777" w:rsidR="003717C0" w:rsidRPr="00014114" w:rsidRDefault="003717C0" w:rsidP="00186DF4">
            <w:pPr>
              <w:spacing w:line="0" w:lineRule="atLeast"/>
              <w:rPr>
                <w:rFonts w:ascii="Arial" w:eastAsia="Calibri" w:hAnsi="Arial" w:cs="Arial"/>
                <w:sz w:val="16"/>
                <w:szCs w:val="16"/>
              </w:rPr>
            </w:pPr>
            <w:r w:rsidRPr="00014114">
              <w:rPr>
                <w:rFonts w:ascii="Arial" w:eastAsia="Calibri" w:hAnsi="Arial" w:cs="Arial"/>
                <w:sz w:val="16"/>
                <w:szCs w:val="16"/>
              </w:rPr>
              <w:t>Bu siteyi eşime dostuma tavsiye ederken tereddüt duymam.</w:t>
            </w:r>
          </w:p>
        </w:tc>
        <w:tc>
          <w:tcPr>
            <w:tcW w:w="850" w:type="dxa"/>
            <w:shd w:val="clear" w:color="auto" w:fill="auto"/>
            <w:vAlign w:val="center"/>
          </w:tcPr>
          <w:p w14:paraId="0E7D772D"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0,80</w:t>
            </w:r>
          </w:p>
        </w:tc>
        <w:tc>
          <w:tcPr>
            <w:tcW w:w="709" w:type="dxa"/>
            <w:shd w:val="clear" w:color="auto" w:fill="auto"/>
            <w:vAlign w:val="center"/>
          </w:tcPr>
          <w:p w14:paraId="7E51B819"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21,00</w:t>
            </w:r>
          </w:p>
        </w:tc>
        <w:tc>
          <w:tcPr>
            <w:tcW w:w="567" w:type="dxa"/>
            <w:vMerge/>
            <w:shd w:val="clear" w:color="auto" w:fill="auto"/>
            <w:vAlign w:val="center"/>
          </w:tcPr>
          <w:p w14:paraId="201088DD"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shd w:val="clear" w:color="auto" w:fill="auto"/>
            <w:vAlign w:val="center"/>
          </w:tcPr>
          <w:p w14:paraId="355F4633" w14:textId="77777777" w:rsidR="003717C0" w:rsidRPr="00014114" w:rsidRDefault="003717C0" w:rsidP="003717C0">
            <w:pPr>
              <w:spacing w:line="0" w:lineRule="atLeast"/>
              <w:jc w:val="center"/>
              <w:rPr>
                <w:rFonts w:ascii="Arial" w:eastAsia="Calibri" w:hAnsi="Arial" w:cs="Arial"/>
                <w:sz w:val="16"/>
                <w:szCs w:val="16"/>
              </w:rPr>
            </w:pPr>
          </w:p>
        </w:tc>
        <w:tc>
          <w:tcPr>
            <w:tcW w:w="567" w:type="dxa"/>
            <w:vMerge/>
            <w:shd w:val="clear" w:color="auto" w:fill="auto"/>
            <w:vAlign w:val="center"/>
          </w:tcPr>
          <w:p w14:paraId="2314EA0C" w14:textId="77777777" w:rsidR="003717C0" w:rsidRPr="00014114" w:rsidRDefault="003717C0" w:rsidP="003717C0">
            <w:pPr>
              <w:spacing w:line="0" w:lineRule="atLeast"/>
              <w:jc w:val="center"/>
              <w:rPr>
                <w:rFonts w:ascii="Arial" w:eastAsia="Calibri" w:hAnsi="Arial" w:cs="Arial"/>
                <w:sz w:val="16"/>
                <w:szCs w:val="16"/>
              </w:rPr>
            </w:pPr>
          </w:p>
        </w:tc>
      </w:tr>
      <w:tr w:rsidR="00014114" w:rsidRPr="00014114" w14:paraId="3A0F9C59" w14:textId="77777777" w:rsidTr="000A5608">
        <w:trPr>
          <w:trHeight w:val="264"/>
        </w:trPr>
        <w:tc>
          <w:tcPr>
            <w:tcW w:w="959" w:type="dxa"/>
            <w:vMerge w:val="restart"/>
            <w:textDirection w:val="btLr"/>
          </w:tcPr>
          <w:p w14:paraId="295EB612" w14:textId="77777777" w:rsidR="003717C0" w:rsidRPr="00014114" w:rsidRDefault="003717C0" w:rsidP="00186DF4">
            <w:pPr>
              <w:spacing w:line="0" w:lineRule="atLeast"/>
              <w:ind w:left="113" w:right="113"/>
              <w:rPr>
                <w:rFonts w:ascii="Arial" w:eastAsia="Calibri" w:hAnsi="Arial" w:cs="Arial"/>
                <w:sz w:val="16"/>
                <w:szCs w:val="16"/>
              </w:rPr>
            </w:pPr>
            <w:r w:rsidRPr="00014114">
              <w:rPr>
                <w:rFonts w:ascii="Arial" w:eastAsia="Times New Roman" w:hAnsi="Arial" w:cs="Arial"/>
                <w:sz w:val="16"/>
                <w:szCs w:val="16"/>
                <w:lang w:eastAsia="tr-TR"/>
              </w:rPr>
              <w:t>Daha Fazla Ödeme İstekliliği</w:t>
            </w:r>
          </w:p>
        </w:tc>
        <w:tc>
          <w:tcPr>
            <w:tcW w:w="4536" w:type="dxa"/>
            <w:shd w:val="clear" w:color="auto" w:fill="auto"/>
          </w:tcPr>
          <w:p w14:paraId="317B934D" w14:textId="77777777" w:rsidR="003717C0" w:rsidRPr="00435543" w:rsidRDefault="003717C0" w:rsidP="00273035">
            <w:pPr>
              <w:spacing w:line="0" w:lineRule="atLeast"/>
              <w:rPr>
                <w:rFonts w:ascii="Arial" w:eastAsia="Calibri" w:hAnsi="Arial" w:cs="Arial"/>
                <w:sz w:val="16"/>
                <w:szCs w:val="16"/>
              </w:rPr>
            </w:pPr>
            <w:r w:rsidRPr="00435543">
              <w:rPr>
                <w:rFonts w:ascii="Arial" w:eastAsia="Calibri" w:hAnsi="Arial" w:cs="Arial"/>
                <w:sz w:val="16"/>
                <w:szCs w:val="16"/>
              </w:rPr>
              <w:t xml:space="preserve">Daha iyi fiyat sunan bir rakip olursa alışverişimi bu rakip siteye </w:t>
            </w:r>
            <w:proofErr w:type="spellStart"/>
            <w:proofErr w:type="gramStart"/>
            <w:r w:rsidRPr="00435543">
              <w:rPr>
                <w:rFonts w:ascii="Arial" w:eastAsia="Calibri" w:hAnsi="Arial" w:cs="Arial"/>
                <w:sz w:val="16"/>
                <w:szCs w:val="16"/>
              </w:rPr>
              <w:t>kaydırırım.</w:t>
            </w:r>
            <w:r w:rsidR="00273035" w:rsidRPr="00435543">
              <w:rPr>
                <w:rFonts w:ascii="Arial" w:eastAsia="Calibri" w:hAnsi="Arial" w:cs="Arial"/>
                <w:sz w:val="16"/>
                <w:szCs w:val="16"/>
                <w:vertAlign w:val="superscript"/>
              </w:rPr>
              <w:t>a</w:t>
            </w:r>
            <w:proofErr w:type="spellEnd"/>
            <w:proofErr w:type="gramEnd"/>
          </w:p>
        </w:tc>
        <w:tc>
          <w:tcPr>
            <w:tcW w:w="850" w:type="dxa"/>
            <w:shd w:val="clear" w:color="auto" w:fill="auto"/>
            <w:vAlign w:val="center"/>
          </w:tcPr>
          <w:p w14:paraId="6CCEC4BD"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0,97</w:t>
            </w:r>
          </w:p>
        </w:tc>
        <w:tc>
          <w:tcPr>
            <w:tcW w:w="709" w:type="dxa"/>
            <w:shd w:val="clear" w:color="auto" w:fill="auto"/>
            <w:vAlign w:val="center"/>
          </w:tcPr>
          <w:p w14:paraId="535E89B5" w14:textId="77777777" w:rsidR="003717C0" w:rsidRPr="00014114" w:rsidRDefault="003717C0" w:rsidP="000A5608">
            <w:pPr>
              <w:spacing w:line="0" w:lineRule="atLeast"/>
              <w:jc w:val="center"/>
              <w:rPr>
                <w:rFonts w:ascii="Arial" w:eastAsia="Calibri" w:hAnsi="Arial" w:cs="Arial"/>
                <w:sz w:val="16"/>
                <w:szCs w:val="16"/>
              </w:rPr>
            </w:pPr>
          </w:p>
        </w:tc>
        <w:tc>
          <w:tcPr>
            <w:tcW w:w="567" w:type="dxa"/>
            <w:vMerge w:val="restart"/>
            <w:shd w:val="clear" w:color="auto" w:fill="auto"/>
            <w:vAlign w:val="center"/>
          </w:tcPr>
          <w:p w14:paraId="6CD5D91D"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0,91</w:t>
            </w:r>
          </w:p>
        </w:tc>
        <w:tc>
          <w:tcPr>
            <w:tcW w:w="567" w:type="dxa"/>
            <w:vMerge w:val="restart"/>
            <w:shd w:val="clear" w:color="auto" w:fill="auto"/>
            <w:vAlign w:val="center"/>
          </w:tcPr>
          <w:p w14:paraId="62F7311C"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0,78</w:t>
            </w:r>
          </w:p>
        </w:tc>
        <w:tc>
          <w:tcPr>
            <w:tcW w:w="567" w:type="dxa"/>
            <w:vMerge w:val="restart"/>
            <w:shd w:val="clear" w:color="auto" w:fill="auto"/>
            <w:vAlign w:val="center"/>
          </w:tcPr>
          <w:p w14:paraId="4023D783" w14:textId="77777777" w:rsidR="003717C0" w:rsidRPr="00014114" w:rsidRDefault="003717C0" w:rsidP="003717C0">
            <w:pPr>
              <w:spacing w:line="0" w:lineRule="atLeast"/>
              <w:jc w:val="center"/>
              <w:rPr>
                <w:rFonts w:ascii="Arial" w:eastAsia="Calibri" w:hAnsi="Arial" w:cs="Arial"/>
                <w:sz w:val="16"/>
                <w:szCs w:val="16"/>
              </w:rPr>
            </w:pPr>
            <w:r w:rsidRPr="00014114">
              <w:rPr>
                <w:rFonts w:ascii="Arial" w:eastAsia="Calibri" w:hAnsi="Arial" w:cs="Arial"/>
                <w:sz w:val="16"/>
                <w:szCs w:val="16"/>
              </w:rPr>
              <w:t>0,88</w:t>
            </w:r>
          </w:p>
        </w:tc>
      </w:tr>
      <w:tr w:rsidR="00014114" w:rsidRPr="00014114" w14:paraId="3BAE19A2" w14:textId="77777777" w:rsidTr="000A5608">
        <w:tc>
          <w:tcPr>
            <w:tcW w:w="959" w:type="dxa"/>
            <w:vMerge/>
          </w:tcPr>
          <w:p w14:paraId="03EDE16C" w14:textId="77777777" w:rsidR="003717C0" w:rsidRPr="00014114" w:rsidRDefault="003717C0" w:rsidP="00186DF4">
            <w:pPr>
              <w:spacing w:line="0" w:lineRule="atLeast"/>
              <w:rPr>
                <w:rFonts w:ascii="Arial" w:eastAsia="Calibri" w:hAnsi="Arial" w:cs="Arial"/>
                <w:sz w:val="16"/>
                <w:szCs w:val="16"/>
              </w:rPr>
            </w:pPr>
          </w:p>
        </w:tc>
        <w:tc>
          <w:tcPr>
            <w:tcW w:w="4536" w:type="dxa"/>
            <w:shd w:val="clear" w:color="auto" w:fill="auto"/>
          </w:tcPr>
          <w:p w14:paraId="57ED8C9A" w14:textId="77777777" w:rsidR="003717C0" w:rsidRPr="00435543" w:rsidRDefault="003717C0" w:rsidP="00186DF4">
            <w:pPr>
              <w:spacing w:line="0" w:lineRule="atLeast"/>
              <w:rPr>
                <w:rFonts w:ascii="Arial" w:eastAsia="Calibri" w:hAnsi="Arial" w:cs="Arial"/>
                <w:sz w:val="16"/>
                <w:szCs w:val="16"/>
              </w:rPr>
            </w:pPr>
            <w:r w:rsidRPr="00435543">
              <w:rPr>
                <w:rFonts w:ascii="Arial" w:eastAsia="Calibri" w:hAnsi="Arial" w:cs="Arial"/>
                <w:sz w:val="16"/>
                <w:szCs w:val="16"/>
              </w:rPr>
              <w:t>Ürünlerin fiyatlarının rakiplere göre birazcık daha yüksek olması durumunda da bu siteden alışveriş yapmaya devam ederim.</w:t>
            </w:r>
          </w:p>
        </w:tc>
        <w:tc>
          <w:tcPr>
            <w:tcW w:w="850" w:type="dxa"/>
            <w:shd w:val="clear" w:color="auto" w:fill="auto"/>
            <w:vAlign w:val="center"/>
          </w:tcPr>
          <w:p w14:paraId="4F37DBC4"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0,91</w:t>
            </w:r>
          </w:p>
        </w:tc>
        <w:tc>
          <w:tcPr>
            <w:tcW w:w="709" w:type="dxa"/>
            <w:shd w:val="clear" w:color="auto" w:fill="auto"/>
            <w:vAlign w:val="center"/>
          </w:tcPr>
          <w:p w14:paraId="2CF6D6A8"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33,24</w:t>
            </w:r>
          </w:p>
        </w:tc>
        <w:tc>
          <w:tcPr>
            <w:tcW w:w="567" w:type="dxa"/>
            <w:vMerge/>
            <w:shd w:val="clear" w:color="auto" w:fill="auto"/>
          </w:tcPr>
          <w:p w14:paraId="1495A674" w14:textId="77777777" w:rsidR="003717C0" w:rsidRPr="00014114" w:rsidRDefault="003717C0" w:rsidP="00186DF4">
            <w:pPr>
              <w:spacing w:line="0" w:lineRule="atLeast"/>
              <w:jc w:val="center"/>
              <w:rPr>
                <w:rFonts w:ascii="Arial" w:eastAsia="Calibri" w:hAnsi="Arial" w:cs="Arial"/>
                <w:sz w:val="16"/>
                <w:szCs w:val="16"/>
              </w:rPr>
            </w:pPr>
          </w:p>
        </w:tc>
        <w:tc>
          <w:tcPr>
            <w:tcW w:w="567" w:type="dxa"/>
            <w:vMerge/>
            <w:shd w:val="clear" w:color="auto" w:fill="auto"/>
          </w:tcPr>
          <w:p w14:paraId="4C1F6530" w14:textId="77777777" w:rsidR="003717C0" w:rsidRPr="00014114" w:rsidRDefault="003717C0" w:rsidP="00186DF4">
            <w:pPr>
              <w:spacing w:line="0" w:lineRule="atLeast"/>
              <w:jc w:val="center"/>
              <w:rPr>
                <w:rFonts w:ascii="Arial" w:eastAsia="Calibri" w:hAnsi="Arial" w:cs="Arial"/>
                <w:sz w:val="16"/>
                <w:szCs w:val="16"/>
              </w:rPr>
            </w:pPr>
          </w:p>
        </w:tc>
        <w:tc>
          <w:tcPr>
            <w:tcW w:w="567" w:type="dxa"/>
            <w:vMerge/>
            <w:shd w:val="clear" w:color="auto" w:fill="auto"/>
          </w:tcPr>
          <w:p w14:paraId="6B79D35A" w14:textId="77777777" w:rsidR="003717C0" w:rsidRPr="00014114" w:rsidRDefault="003717C0" w:rsidP="00186DF4">
            <w:pPr>
              <w:spacing w:line="0" w:lineRule="atLeast"/>
              <w:jc w:val="center"/>
              <w:rPr>
                <w:rFonts w:ascii="Arial" w:eastAsia="Calibri" w:hAnsi="Arial" w:cs="Arial"/>
                <w:sz w:val="16"/>
                <w:szCs w:val="16"/>
              </w:rPr>
            </w:pPr>
          </w:p>
        </w:tc>
      </w:tr>
      <w:tr w:rsidR="00014114" w:rsidRPr="00014114" w14:paraId="4637C79E" w14:textId="77777777" w:rsidTr="000A5608">
        <w:trPr>
          <w:trHeight w:val="229"/>
        </w:trPr>
        <w:tc>
          <w:tcPr>
            <w:tcW w:w="959" w:type="dxa"/>
            <w:vMerge/>
          </w:tcPr>
          <w:p w14:paraId="211A3219" w14:textId="77777777" w:rsidR="003717C0" w:rsidRPr="00014114" w:rsidRDefault="003717C0" w:rsidP="00186DF4">
            <w:pPr>
              <w:spacing w:line="0" w:lineRule="atLeast"/>
              <w:rPr>
                <w:rFonts w:ascii="Arial" w:eastAsia="Calibri" w:hAnsi="Arial" w:cs="Arial"/>
                <w:sz w:val="16"/>
                <w:szCs w:val="16"/>
              </w:rPr>
            </w:pPr>
          </w:p>
        </w:tc>
        <w:tc>
          <w:tcPr>
            <w:tcW w:w="4536" w:type="dxa"/>
          </w:tcPr>
          <w:p w14:paraId="05009F2F" w14:textId="77777777" w:rsidR="003717C0" w:rsidRPr="00435543" w:rsidRDefault="003717C0" w:rsidP="00186DF4">
            <w:pPr>
              <w:spacing w:line="0" w:lineRule="atLeast"/>
              <w:rPr>
                <w:rFonts w:ascii="Arial" w:eastAsia="Calibri" w:hAnsi="Arial" w:cs="Arial"/>
                <w:b/>
                <w:sz w:val="16"/>
                <w:szCs w:val="16"/>
              </w:rPr>
            </w:pPr>
            <w:r w:rsidRPr="00435543">
              <w:rPr>
                <w:rFonts w:ascii="Arial" w:eastAsia="Calibri" w:hAnsi="Arial" w:cs="Arial"/>
                <w:sz w:val="16"/>
                <w:szCs w:val="16"/>
              </w:rPr>
              <w:t>Rakip sitelerdeki fiyatlarda düşüş olsa da bu siteden alışveriş yapmayı bırakmam.</w:t>
            </w:r>
          </w:p>
        </w:tc>
        <w:tc>
          <w:tcPr>
            <w:tcW w:w="850" w:type="dxa"/>
            <w:vAlign w:val="center"/>
          </w:tcPr>
          <w:p w14:paraId="03E78719"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0,77</w:t>
            </w:r>
          </w:p>
        </w:tc>
        <w:tc>
          <w:tcPr>
            <w:tcW w:w="709" w:type="dxa"/>
            <w:vAlign w:val="center"/>
          </w:tcPr>
          <w:p w14:paraId="64368653" w14:textId="77777777" w:rsidR="003717C0" w:rsidRPr="00014114" w:rsidRDefault="003717C0" w:rsidP="000A5608">
            <w:pPr>
              <w:spacing w:line="0" w:lineRule="atLeast"/>
              <w:jc w:val="center"/>
              <w:rPr>
                <w:rFonts w:ascii="Arial" w:eastAsia="Calibri" w:hAnsi="Arial" w:cs="Arial"/>
                <w:sz w:val="16"/>
                <w:szCs w:val="16"/>
              </w:rPr>
            </w:pPr>
            <w:r w:rsidRPr="00014114">
              <w:rPr>
                <w:rFonts w:ascii="Arial" w:eastAsia="Calibri" w:hAnsi="Arial" w:cs="Arial"/>
                <w:sz w:val="16"/>
                <w:szCs w:val="16"/>
              </w:rPr>
              <w:t>22,16</w:t>
            </w:r>
          </w:p>
        </w:tc>
        <w:tc>
          <w:tcPr>
            <w:tcW w:w="567" w:type="dxa"/>
            <w:vMerge/>
          </w:tcPr>
          <w:p w14:paraId="1ACBF97E" w14:textId="77777777" w:rsidR="003717C0" w:rsidRPr="00014114" w:rsidRDefault="003717C0" w:rsidP="00186DF4">
            <w:pPr>
              <w:spacing w:line="0" w:lineRule="atLeast"/>
              <w:jc w:val="center"/>
              <w:rPr>
                <w:rFonts w:ascii="Arial" w:eastAsia="Calibri" w:hAnsi="Arial" w:cs="Arial"/>
                <w:sz w:val="16"/>
                <w:szCs w:val="16"/>
              </w:rPr>
            </w:pPr>
          </w:p>
        </w:tc>
        <w:tc>
          <w:tcPr>
            <w:tcW w:w="567" w:type="dxa"/>
            <w:vMerge/>
          </w:tcPr>
          <w:p w14:paraId="1E2F1A5C" w14:textId="77777777" w:rsidR="003717C0" w:rsidRPr="00014114" w:rsidRDefault="003717C0" w:rsidP="00186DF4">
            <w:pPr>
              <w:spacing w:line="0" w:lineRule="atLeast"/>
              <w:jc w:val="center"/>
              <w:rPr>
                <w:rFonts w:ascii="Arial" w:eastAsia="Calibri" w:hAnsi="Arial" w:cs="Arial"/>
                <w:sz w:val="16"/>
                <w:szCs w:val="16"/>
              </w:rPr>
            </w:pPr>
          </w:p>
        </w:tc>
        <w:tc>
          <w:tcPr>
            <w:tcW w:w="567" w:type="dxa"/>
            <w:vMerge/>
          </w:tcPr>
          <w:p w14:paraId="10130F1F" w14:textId="77777777" w:rsidR="003717C0" w:rsidRPr="00014114" w:rsidRDefault="003717C0" w:rsidP="00186DF4">
            <w:pPr>
              <w:spacing w:line="0" w:lineRule="atLeast"/>
              <w:jc w:val="center"/>
              <w:rPr>
                <w:rFonts w:ascii="Arial" w:eastAsia="Calibri" w:hAnsi="Arial" w:cs="Arial"/>
                <w:sz w:val="16"/>
                <w:szCs w:val="16"/>
              </w:rPr>
            </w:pPr>
          </w:p>
        </w:tc>
      </w:tr>
      <w:tr w:rsidR="00014114" w:rsidRPr="00014114" w14:paraId="2AF04D49" w14:textId="77777777" w:rsidTr="000A5608">
        <w:tc>
          <w:tcPr>
            <w:tcW w:w="8755" w:type="dxa"/>
            <w:gridSpan w:val="7"/>
            <w:vAlign w:val="center"/>
          </w:tcPr>
          <w:p w14:paraId="64F1CA71" w14:textId="77777777" w:rsidR="00E25DE6" w:rsidRPr="00435543" w:rsidRDefault="00273035" w:rsidP="003B05F6">
            <w:pPr>
              <w:spacing w:line="0" w:lineRule="atLeast"/>
              <w:rPr>
                <w:rFonts w:ascii="Arial" w:eastAsia="Calibri" w:hAnsi="Arial" w:cs="Arial"/>
                <w:sz w:val="16"/>
                <w:szCs w:val="16"/>
                <w:lang w:val="en-US"/>
              </w:rPr>
            </w:pPr>
            <w:r w:rsidRPr="00435543">
              <w:rPr>
                <w:rFonts w:ascii="Arial" w:eastAsia="Calibri" w:hAnsi="Arial" w:cs="Arial"/>
                <w:sz w:val="16"/>
                <w:szCs w:val="16"/>
                <w:vertAlign w:val="superscript"/>
                <w:lang w:val="en-US"/>
              </w:rPr>
              <w:t xml:space="preserve">a </w:t>
            </w:r>
            <w:proofErr w:type="spellStart"/>
            <w:r w:rsidR="00E25DE6" w:rsidRPr="00435543">
              <w:rPr>
                <w:rFonts w:ascii="Arial" w:eastAsia="Calibri" w:hAnsi="Arial" w:cs="Arial"/>
                <w:sz w:val="16"/>
                <w:szCs w:val="16"/>
                <w:lang w:val="en-US"/>
              </w:rPr>
              <w:t>Ters</w:t>
            </w:r>
            <w:proofErr w:type="spellEnd"/>
            <w:r w:rsidR="00E25DE6" w:rsidRPr="00435543">
              <w:rPr>
                <w:rFonts w:ascii="Arial" w:eastAsia="Calibri" w:hAnsi="Arial" w:cs="Arial"/>
                <w:sz w:val="16"/>
                <w:szCs w:val="16"/>
                <w:lang w:val="en-US"/>
              </w:rPr>
              <w:t xml:space="preserve"> </w:t>
            </w:r>
            <w:proofErr w:type="spellStart"/>
            <w:r w:rsidR="00E25DE6" w:rsidRPr="00435543">
              <w:rPr>
                <w:rFonts w:ascii="Arial" w:eastAsia="Calibri" w:hAnsi="Arial" w:cs="Arial"/>
                <w:sz w:val="16"/>
                <w:szCs w:val="16"/>
                <w:lang w:val="en-US"/>
              </w:rPr>
              <w:t>kodlanmıştır</w:t>
            </w:r>
            <w:proofErr w:type="spellEnd"/>
            <w:r w:rsidR="00E25DE6" w:rsidRPr="00435543">
              <w:rPr>
                <w:rFonts w:ascii="Arial" w:eastAsia="Calibri" w:hAnsi="Arial" w:cs="Arial"/>
                <w:sz w:val="16"/>
                <w:szCs w:val="16"/>
                <w:lang w:val="en-US"/>
              </w:rPr>
              <w:t>.</w:t>
            </w:r>
          </w:p>
        </w:tc>
      </w:tr>
    </w:tbl>
    <w:p w14:paraId="5FD1A323" w14:textId="77777777" w:rsidR="001801EF" w:rsidRDefault="001801EF" w:rsidP="00B66140">
      <w:pPr>
        <w:spacing w:before="120" w:after="0"/>
        <w:ind w:firstLine="0"/>
        <w:rPr>
          <w:rFonts w:ascii="Arial" w:eastAsia="MinionPro-BoldIt" w:hAnsi="Arial" w:cs="Arial"/>
          <w:b/>
          <w:bCs/>
          <w:iCs/>
        </w:rPr>
      </w:pPr>
    </w:p>
    <w:p w14:paraId="086C69B5" w14:textId="77777777" w:rsidR="001801EF" w:rsidRDefault="001801EF" w:rsidP="00B66140">
      <w:pPr>
        <w:spacing w:before="120" w:after="0"/>
        <w:ind w:firstLine="0"/>
        <w:rPr>
          <w:rFonts w:ascii="Arial" w:eastAsia="MinionPro-BoldIt" w:hAnsi="Arial" w:cs="Arial"/>
          <w:b/>
          <w:bCs/>
          <w:iCs/>
        </w:rPr>
      </w:pPr>
    </w:p>
    <w:p w14:paraId="421FFF20" w14:textId="77777777" w:rsidR="001801EF" w:rsidRDefault="001801EF" w:rsidP="00B66140">
      <w:pPr>
        <w:spacing w:before="120" w:after="0"/>
        <w:ind w:firstLine="0"/>
        <w:rPr>
          <w:rFonts w:ascii="Arial" w:eastAsia="MinionPro-BoldIt" w:hAnsi="Arial" w:cs="Arial"/>
          <w:b/>
          <w:bCs/>
          <w:iCs/>
        </w:rPr>
      </w:pPr>
    </w:p>
    <w:p w14:paraId="608B3535" w14:textId="77777777" w:rsidR="001801EF" w:rsidRDefault="001801EF" w:rsidP="00B66140">
      <w:pPr>
        <w:spacing w:before="120" w:after="0"/>
        <w:ind w:firstLine="0"/>
        <w:rPr>
          <w:rFonts w:ascii="Arial" w:eastAsia="MinionPro-BoldIt" w:hAnsi="Arial" w:cs="Arial"/>
          <w:b/>
          <w:bCs/>
          <w:iCs/>
        </w:rPr>
      </w:pPr>
    </w:p>
    <w:p w14:paraId="57851023" w14:textId="77777777" w:rsidR="001801EF" w:rsidRDefault="001801EF" w:rsidP="00B66140">
      <w:pPr>
        <w:spacing w:before="120" w:after="0"/>
        <w:ind w:firstLine="0"/>
        <w:rPr>
          <w:rFonts w:ascii="Arial" w:eastAsia="MinionPro-BoldIt" w:hAnsi="Arial" w:cs="Arial"/>
          <w:b/>
          <w:bCs/>
          <w:iCs/>
        </w:rPr>
      </w:pPr>
    </w:p>
    <w:p w14:paraId="26C8FF69" w14:textId="77777777" w:rsidR="008B6CEE" w:rsidRPr="004970C0" w:rsidRDefault="008B6CEE" w:rsidP="00B66140">
      <w:pPr>
        <w:spacing w:before="120" w:after="0"/>
        <w:ind w:firstLine="0"/>
        <w:rPr>
          <w:rFonts w:ascii="Arial" w:eastAsia="MinionPro-BoldIt" w:hAnsi="Arial" w:cs="Arial"/>
          <w:b/>
          <w:bCs/>
          <w:iCs/>
        </w:rPr>
      </w:pPr>
      <w:r w:rsidRPr="004970C0">
        <w:rPr>
          <w:rFonts w:ascii="Arial" w:eastAsia="MinionPro-BoldIt" w:hAnsi="Arial" w:cs="Arial"/>
          <w:b/>
          <w:bCs/>
          <w:iCs/>
        </w:rPr>
        <w:lastRenderedPageBreak/>
        <w:t xml:space="preserve">Tablo 4: Ölçüm Modelinin </w:t>
      </w:r>
      <w:r w:rsidR="00707119" w:rsidRPr="004970C0">
        <w:rPr>
          <w:rFonts w:ascii="Arial" w:eastAsia="MinionPro-BoldIt" w:hAnsi="Arial" w:cs="Arial"/>
          <w:b/>
          <w:bCs/>
          <w:iCs/>
        </w:rPr>
        <w:t xml:space="preserve">Yakınsama Geçerliliği ve </w:t>
      </w:r>
      <w:r w:rsidRPr="004970C0">
        <w:rPr>
          <w:rFonts w:ascii="Arial" w:eastAsia="MinionPro-BoldIt" w:hAnsi="Arial" w:cs="Arial"/>
          <w:b/>
          <w:bCs/>
          <w:iCs/>
        </w:rPr>
        <w:t xml:space="preserve">Ayrım Geçerliliği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709"/>
        <w:gridCol w:w="709"/>
        <w:gridCol w:w="709"/>
        <w:gridCol w:w="708"/>
        <w:gridCol w:w="709"/>
        <w:gridCol w:w="709"/>
        <w:gridCol w:w="850"/>
      </w:tblGrid>
      <w:tr w:rsidR="00AD0AB4" w:rsidRPr="000A5608" w14:paraId="331238F7" w14:textId="77777777" w:rsidTr="00F7319B">
        <w:trPr>
          <w:cantSplit/>
          <w:trHeight w:val="1536"/>
        </w:trPr>
        <w:tc>
          <w:tcPr>
            <w:tcW w:w="2093" w:type="dxa"/>
            <w:tcBorders>
              <w:top w:val="single" w:sz="4" w:space="0" w:color="auto"/>
              <w:left w:val="single" w:sz="4" w:space="0" w:color="auto"/>
              <w:bottom w:val="single" w:sz="4" w:space="0" w:color="auto"/>
              <w:right w:val="single" w:sz="4" w:space="0" w:color="auto"/>
            </w:tcBorders>
          </w:tcPr>
          <w:p w14:paraId="07FB19D1"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extDirection w:val="btLr"/>
          </w:tcPr>
          <w:p w14:paraId="471A2305" w14:textId="77777777" w:rsidR="004C6062" w:rsidRPr="00E24DF1" w:rsidRDefault="004C6062" w:rsidP="000A5608">
            <w:pPr>
              <w:spacing w:after="0" w:line="240" w:lineRule="auto"/>
              <w:ind w:left="113" w:right="113" w:firstLine="0"/>
              <w:rPr>
                <w:rFonts w:ascii="Arial" w:eastAsia="MinionPro-BoldIt" w:hAnsi="Arial" w:cs="Arial"/>
                <w:bCs/>
                <w:iCs/>
                <w:sz w:val="18"/>
                <w:szCs w:val="18"/>
                <w:lang w:eastAsia="tr-TR"/>
              </w:rPr>
            </w:pPr>
            <w:r w:rsidRPr="00E24DF1">
              <w:rPr>
                <w:rFonts w:ascii="Arial" w:eastAsia="MinionPro-BoldIt" w:hAnsi="Arial" w:cs="Arial"/>
                <w:bCs/>
                <w:iCs/>
                <w:sz w:val="18"/>
                <w:szCs w:val="18"/>
                <w:lang w:eastAsia="tr-TR"/>
              </w:rPr>
              <w:t>Etkinlik</w:t>
            </w:r>
          </w:p>
        </w:tc>
        <w:tc>
          <w:tcPr>
            <w:tcW w:w="708" w:type="dxa"/>
            <w:tcBorders>
              <w:top w:val="single" w:sz="4" w:space="0" w:color="auto"/>
              <w:left w:val="single" w:sz="4" w:space="0" w:color="auto"/>
              <w:bottom w:val="single" w:sz="4" w:space="0" w:color="auto"/>
              <w:right w:val="single" w:sz="4" w:space="0" w:color="auto"/>
            </w:tcBorders>
            <w:textDirection w:val="btLr"/>
          </w:tcPr>
          <w:p w14:paraId="50BE4437" w14:textId="77777777" w:rsidR="00656CD2" w:rsidRPr="00E24DF1" w:rsidRDefault="004C6062" w:rsidP="000A5608">
            <w:pPr>
              <w:spacing w:after="0" w:line="240" w:lineRule="auto"/>
              <w:ind w:left="113" w:right="113" w:firstLine="0"/>
              <w:rPr>
                <w:rFonts w:ascii="Arial" w:eastAsia="Times New Roman" w:hAnsi="Arial" w:cs="Arial"/>
                <w:sz w:val="18"/>
                <w:szCs w:val="18"/>
                <w:lang w:eastAsia="tr-TR"/>
              </w:rPr>
            </w:pPr>
            <w:r w:rsidRPr="00E24DF1">
              <w:rPr>
                <w:rFonts w:ascii="Arial" w:eastAsia="Times New Roman" w:hAnsi="Arial" w:cs="Arial"/>
                <w:sz w:val="18"/>
                <w:szCs w:val="18"/>
                <w:lang w:eastAsia="tr-TR"/>
              </w:rPr>
              <w:t>Sistem</w:t>
            </w:r>
          </w:p>
          <w:p w14:paraId="2E4BE42C" w14:textId="77777777" w:rsidR="004C6062" w:rsidRPr="00E24DF1" w:rsidRDefault="004C6062" w:rsidP="000A5608">
            <w:pPr>
              <w:spacing w:after="0" w:line="240" w:lineRule="auto"/>
              <w:ind w:left="113" w:right="113" w:firstLine="0"/>
              <w:rPr>
                <w:rFonts w:ascii="Arial" w:eastAsia="MinionPro-BoldIt" w:hAnsi="Arial" w:cs="Arial"/>
                <w:bCs/>
                <w:iCs/>
                <w:sz w:val="18"/>
                <w:szCs w:val="18"/>
                <w:lang w:eastAsia="tr-TR"/>
              </w:rPr>
            </w:pPr>
            <w:r w:rsidRPr="00E24DF1">
              <w:rPr>
                <w:rFonts w:ascii="Arial" w:eastAsia="Times New Roman" w:hAnsi="Arial" w:cs="Arial"/>
                <w:sz w:val="18"/>
                <w:szCs w:val="18"/>
                <w:lang w:eastAsia="tr-TR"/>
              </w:rPr>
              <w:t xml:space="preserve"> Uygunluğu</w:t>
            </w:r>
          </w:p>
        </w:tc>
        <w:tc>
          <w:tcPr>
            <w:tcW w:w="709" w:type="dxa"/>
            <w:tcBorders>
              <w:top w:val="single" w:sz="4" w:space="0" w:color="auto"/>
              <w:left w:val="single" w:sz="4" w:space="0" w:color="auto"/>
              <w:bottom w:val="single" w:sz="4" w:space="0" w:color="auto"/>
              <w:right w:val="single" w:sz="4" w:space="0" w:color="auto"/>
            </w:tcBorders>
            <w:textDirection w:val="btLr"/>
          </w:tcPr>
          <w:p w14:paraId="307D3EEE" w14:textId="77777777" w:rsidR="004C6062" w:rsidRPr="00E24DF1" w:rsidRDefault="004C6062" w:rsidP="000A5608">
            <w:pPr>
              <w:spacing w:after="0" w:line="240" w:lineRule="auto"/>
              <w:ind w:left="113" w:right="113" w:firstLine="0"/>
              <w:rPr>
                <w:rFonts w:ascii="Arial" w:eastAsia="MinionPro-BoldIt" w:hAnsi="Arial" w:cs="Arial"/>
                <w:bCs/>
                <w:iCs/>
                <w:sz w:val="18"/>
                <w:szCs w:val="18"/>
                <w:lang w:eastAsia="tr-TR"/>
              </w:rPr>
            </w:pPr>
            <w:r w:rsidRPr="00E24DF1">
              <w:rPr>
                <w:rFonts w:ascii="Arial" w:eastAsia="Times New Roman" w:hAnsi="Arial" w:cs="Arial"/>
                <w:sz w:val="18"/>
                <w:szCs w:val="18"/>
                <w:lang w:eastAsia="tr-TR"/>
              </w:rPr>
              <w:t>İşlem Gerçekleştirme</w:t>
            </w:r>
          </w:p>
        </w:tc>
        <w:tc>
          <w:tcPr>
            <w:tcW w:w="709" w:type="dxa"/>
            <w:tcBorders>
              <w:top w:val="single" w:sz="4" w:space="0" w:color="auto"/>
              <w:left w:val="single" w:sz="4" w:space="0" w:color="auto"/>
              <w:bottom w:val="single" w:sz="4" w:space="0" w:color="auto"/>
              <w:right w:val="single" w:sz="4" w:space="0" w:color="auto"/>
            </w:tcBorders>
            <w:textDirection w:val="btLr"/>
          </w:tcPr>
          <w:p w14:paraId="4FE40D39" w14:textId="77777777" w:rsidR="004C6062" w:rsidRPr="00E24DF1" w:rsidRDefault="004C6062" w:rsidP="000A5608">
            <w:pPr>
              <w:spacing w:after="0" w:line="240" w:lineRule="auto"/>
              <w:ind w:left="113" w:right="113" w:firstLine="0"/>
              <w:rPr>
                <w:rFonts w:ascii="Arial" w:eastAsia="MinionPro-BoldIt" w:hAnsi="Arial" w:cs="Arial"/>
                <w:bCs/>
                <w:iCs/>
                <w:sz w:val="18"/>
                <w:szCs w:val="18"/>
                <w:lang w:eastAsia="tr-TR"/>
              </w:rPr>
            </w:pPr>
            <w:r w:rsidRPr="00E24DF1">
              <w:rPr>
                <w:rFonts w:ascii="Arial" w:eastAsia="Times New Roman" w:hAnsi="Arial" w:cs="Arial"/>
                <w:sz w:val="18"/>
                <w:szCs w:val="18"/>
                <w:lang w:eastAsia="tr-TR"/>
              </w:rPr>
              <w:t>Gizlilik</w:t>
            </w:r>
          </w:p>
        </w:tc>
        <w:tc>
          <w:tcPr>
            <w:tcW w:w="709" w:type="dxa"/>
            <w:tcBorders>
              <w:top w:val="single" w:sz="4" w:space="0" w:color="auto"/>
              <w:left w:val="single" w:sz="4" w:space="0" w:color="auto"/>
              <w:bottom w:val="single" w:sz="4" w:space="0" w:color="auto"/>
              <w:right w:val="single" w:sz="4" w:space="0" w:color="auto"/>
            </w:tcBorders>
            <w:textDirection w:val="btLr"/>
          </w:tcPr>
          <w:p w14:paraId="7ADC1899" w14:textId="77777777" w:rsidR="004C6062" w:rsidRPr="00E24DF1" w:rsidRDefault="004C6062" w:rsidP="000A5608">
            <w:pPr>
              <w:spacing w:after="0" w:line="240" w:lineRule="auto"/>
              <w:ind w:left="113" w:right="113" w:firstLine="0"/>
              <w:rPr>
                <w:rFonts w:ascii="Arial" w:eastAsia="MinionPro-BoldIt" w:hAnsi="Arial" w:cs="Arial"/>
                <w:bCs/>
                <w:iCs/>
                <w:sz w:val="18"/>
                <w:szCs w:val="18"/>
                <w:lang w:eastAsia="tr-TR"/>
              </w:rPr>
            </w:pPr>
            <w:r w:rsidRPr="00E24DF1">
              <w:rPr>
                <w:rFonts w:ascii="Arial" w:eastAsia="Times New Roman" w:hAnsi="Arial" w:cs="Arial"/>
                <w:sz w:val="18"/>
                <w:szCs w:val="18"/>
                <w:lang w:eastAsia="tr-TR"/>
              </w:rPr>
              <w:t>E- Memnuniyet</w:t>
            </w:r>
          </w:p>
        </w:tc>
        <w:tc>
          <w:tcPr>
            <w:tcW w:w="708" w:type="dxa"/>
            <w:tcBorders>
              <w:top w:val="single" w:sz="4" w:space="0" w:color="auto"/>
              <w:left w:val="single" w:sz="4" w:space="0" w:color="auto"/>
              <w:bottom w:val="single" w:sz="4" w:space="0" w:color="auto"/>
              <w:right w:val="single" w:sz="4" w:space="0" w:color="auto"/>
            </w:tcBorders>
            <w:textDirection w:val="btLr"/>
          </w:tcPr>
          <w:p w14:paraId="68A89E11" w14:textId="77777777" w:rsidR="004C6062" w:rsidRPr="00E24DF1" w:rsidRDefault="004C6062" w:rsidP="000A5608">
            <w:pPr>
              <w:spacing w:after="0" w:line="240" w:lineRule="auto"/>
              <w:ind w:left="113" w:right="113" w:firstLine="0"/>
              <w:rPr>
                <w:rFonts w:ascii="Arial" w:eastAsia="MinionPro-BoldIt" w:hAnsi="Arial" w:cs="Arial"/>
                <w:bCs/>
                <w:iCs/>
                <w:sz w:val="18"/>
                <w:szCs w:val="18"/>
                <w:lang w:eastAsia="tr-TR"/>
              </w:rPr>
            </w:pPr>
            <w:r w:rsidRPr="00E24DF1">
              <w:rPr>
                <w:rFonts w:ascii="Arial" w:eastAsia="Times New Roman" w:hAnsi="Arial" w:cs="Arial"/>
                <w:sz w:val="18"/>
                <w:szCs w:val="18"/>
                <w:lang w:eastAsia="tr-TR"/>
              </w:rPr>
              <w:t>E- Yapışkanlık</w:t>
            </w:r>
          </w:p>
        </w:tc>
        <w:tc>
          <w:tcPr>
            <w:tcW w:w="709" w:type="dxa"/>
            <w:tcBorders>
              <w:top w:val="single" w:sz="4" w:space="0" w:color="auto"/>
              <w:left w:val="single" w:sz="4" w:space="0" w:color="auto"/>
              <w:bottom w:val="single" w:sz="4" w:space="0" w:color="auto"/>
              <w:right w:val="single" w:sz="4" w:space="0" w:color="auto"/>
            </w:tcBorders>
            <w:textDirection w:val="btLr"/>
          </w:tcPr>
          <w:p w14:paraId="27C4CF04" w14:textId="77777777" w:rsidR="00656CD2" w:rsidRPr="00E24DF1" w:rsidRDefault="004C6062" w:rsidP="000A5608">
            <w:pPr>
              <w:spacing w:after="0" w:line="240" w:lineRule="auto"/>
              <w:ind w:left="113" w:right="113" w:firstLine="0"/>
              <w:rPr>
                <w:rFonts w:ascii="Arial" w:eastAsia="Times New Roman" w:hAnsi="Arial" w:cs="Arial"/>
                <w:sz w:val="18"/>
                <w:szCs w:val="18"/>
                <w:lang w:eastAsia="tr-TR"/>
              </w:rPr>
            </w:pPr>
            <w:r w:rsidRPr="00E24DF1">
              <w:rPr>
                <w:rFonts w:ascii="Arial" w:eastAsia="Times New Roman" w:hAnsi="Arial" w:cs="Arial"/>
                <w:sz w:val="18"/>
                <w:szCs w:val="18"/>
                <w:lang w:eastAsia="tr-TR"/>
              </w:rPr>
              <w:t xml:space="preserve">Tekrar Satın </w:t>
            </w:r>
          </w:p>
          <w:p w14:paraId="444681F4" w14:textId="77777777" w:rsidR="004C6062" w:rsidRPr="00E24DF1" w:rsidRDefault="004C6062" w:rsidP="000A5608">
            <w:pPr>
              <w:spacing w:after="0" w:line="240" w:lineRule="auto"/>
              <w:ind w:left="113" w:right="113" w:firstLine="0"/>
              <w:rPr>
                <w:rFonts w:ascii="Arial" w:eastAsia="MinionPro-BoldIt" w:hAnsi="Arial" w:cs="Arial"/>
                <w:bCs/>
                <w:iCs/>
                <w:sz w:val="18"/>
                <w:szCs w:val="18"/>
                <w:lang w:eastAsia="tr-TR"/>
              </w:rPr>
            </w:pPr>
            <w:r w:rsidRPr="00E24DF1">
              <w:rPr>
                <w:rFonts w:ascii="Arial" w:eastAsia="Times New Roman" w:hAnsi="Arial" w:cs="Arial"/>
                <w:sz w:val="18"/>
                <w:szCs w:val="18"/>
                <w:lang w:eastAsia="tr-TR"/>
              </w:rPr>
              <w:t>Alma Niyeti</w:t>
            </w:r>
          </w:p>
        </w:tc>
        <w:tc>
          <w:tcPr>
            <w:tcW w:w="709" w:type="dxa"/>
            <w:tcBorders>
              <w:top w:val="single" w:sz="4" w:space="0" w:color="auto"/>
              <w:left w:val="single" w:sz="4" w:space="0" w:color="auto"/>
              <w:bottom w:val="single" w:sz="4" w:space="0" w:color="auto"/>
              <w:right w:val="single" w:sz="4" w:space="0" w:color="auto"/>
            </w:tcBorders>
            <w:textDirection w:val="btLr"/>
          </w:tcPr>
          <w:p w14:paraId="5FF43BA4" w14:textId="77777777" w:rsidR="004C6062" w:rsidRPr="00E24DF1" w:rsidRDefault="004C6062" w:rsidP="000A5608">
            <w:pPr>
              <w:spacing w:after="0" w:line="240" w:lineRule="auto"/>
              <w:ind w:left="113" w:right="113" w:firstLine="0"/>
              <w:rPr>
                <w:rFonts w:ascii="Arial" w:eastAsia="Times New Roman" w:hAnsi="Arial" w:cs="Arial"/>
                <w:sz w:val="18"/>
                <w:szCs w:val="18"/>
                <w:lang w:eastAsia="tr-TR"/>
              </w:rPr>
            </w:pPr>
            <w:r w:rsidRPr="00E24DF1">
              <w:rPr>
                <w:rFonts w:ascii="Arial" w:eastAsia="Times New Roman" w:hAnsi="Arial" w:cs="Arial"/>
                <w:sz w:val="18"/>
                <w:szCs w:val="18"/>
                <w:lang w:eastAsia="tr-TR"/>
              </w:rPr>
              <w:t>Pozitif Ağızdan Ağıza İletişim</w:t>
            </w:r>
          </w:p>
        </w:tc>
        <w:tc>
          <w:tcPr>
            <w:tcW w:w="850" w:type="dxa"/>
            <w:tcBorders>
              <w:top w:val="single" w:sz="4" w:space="0" w:color="auto"/>
              <w:left w:val="single" w:sz="4" w:space="0" w:color="auto"/>
              <w:bottom w:val="single" w:sz="4" w:space="0" w:color="auto"/>
              <w:right w:val="single" w:sz="4" w:space="0" w:color="auto"/>
            </w:tcBorders>
            <w:textDirection w:val="btLr"/>
          </w:tcPr>
          <w:p w14:paraId="37A0DFCA" w14:textId="77777777" w:rsidR="00656CD2" w:rsidRPr="00E24DF1" w:rsidRDefault="004C6062" w:rsidP="000A5608">
            <w:pPr>
              <w:spacing w:after="0" w:line="240" w:lineRule="auto"/>
              <w:ind w:left="113" w:right="113" w:firstLine="0"/>
              <w:rPr>
                <w:rFonts w:ascii="Arial" w:eastAsia="Times New Roman" w:hAnsi="Arial" w:cs="Arial"/>
                <w:sz w:val="18"/>
                <w:szCs w:val="18"/>
                <w:lang w:eastAsia="tr-TR"/>
              </w:rPr>
            </w:pPr>
            <w:r w:rsidRPr="00E24DF1">
              <w:rPr>
                <w:rFonts w:ascii="Arial" w:eastAsia="Times New Roman" w:hAnsi="Arial" w:cs="Arial"/>
                <w:sz w:val="18"/>
                <w:szCs w:val="18"/>
                <w:lang w:eastAsia="tr-TR"/>
              </w:rPr>
              <w:t xml:space="preserve">Daha Fazla </w:t>
            </w:r>
          </w:p>
          <w:p w14:paraId="31B620B9" w14:textId="77777777" w:rsidR="004C6062" w:rsidRPr="00E24DF1" w:rsidRDefault="004C6062" w:rsidP="000A5608">
            <w:pPr>
              <w:spacing w:after="0" w:line="240" w:lineRule="auto"/>
              <w:ind w:left="113" w:right="113" w:firstLine="0"/>
              <w:rPr>
                <w:rFonts w:ascii="Arial" w:eastAsia="Times New Roman" w:hAnsi="Arial" w:cs="Arial"/>
                <w:sz w:val="18"/>
                <w:szCs w:val="18"/>
                <w:lang w:eastAsia="tr-TR"/>
              </w:rPr>
            </w:pPr>
            <w:r w:rsidRPr="00E24DF1">
              <w:rPr>
                <w:rFonts w:ascii="Arial" w:eastAsia="Times New Roman" w:hAnsi="Arial" w:cs="Arial"/>
                <w:sz w:val="18"/>
                <w:szCs w:val="18"/>
                <w:lang w:eastAsia="tr-TR"/>
              </w:rPr>
              <w:t>Ödeme İstekliliği</w:t>
            </w:r>
          </w:p>
        </w:tc>
      </w:tr>
      <w:tr w:rsidR="00AD0AB4" w:rsidRPr="000A5608" w14:paraId="44DE2C95" w14:textId="77777777" w:rsidTr="00AD0AB4">
        <w:trPr>
          <w:trHeight w:val="268"/>
        </w:trPr>
        <w:tc>
          <w:tcPr>
            <w:tcW w:w="2093" w:type="dxa"/>
            <w:tcBorders>
              <w:top w:val="single" w:sz="4" w:space="0" w:color="auto"/>
              <w:left w:val="single" w:sz="4" w:space="0" w:color="auto"/>
              <w:bottom w:val="single" w:sz="4" w:space="0" w:color="auto"/>
              <w:right w:val="single" w:sz="4" w:space="0" w:color="auto"/>
            </w:tcBorders>
            <w:hideMark/>
          </w:tcPr>
          <w:p w14:paraId="5D203AD0" w14:textId="77777777" w:rsidR="004C6062" w:rsidRPr="00E24DF1" w:rsidRDefault="00AD0AB4" w:rsidP="000A5608">
            <w:pPr>
              <w:spacing w:after="0" w:line="240" w:lineRule="auto"/>
              <w:ind w:firstLine="0"/>
              <w:rPr>
                <w:rFonts w:ascii="Arial" w:eastAsia="MinionPro-BoldIt" w:hAnsi="Arial" w:cs="Arial"/>
                <w:bCs/>
                <w:iCs/>
                <w:sz w:val="18"/>
                <w:szCs w:val="18"/>
                <w:lang w:eastAsia="tr-TR"/>
              </w:rPr>
            </w:pPr>
            <w:r w:rsidRPr="00E24DF1">
              <w:rPr>
                <w:rFonts w:ascii="Arial" w:eastAsia="MinionPro-BoldIt" w:hAnsi="Arial" w:cs="Arial"/>
                <w:bCs/>
                <w:iCs/>
                <w:sz w:val="18"/>
                <w:szCs w:val="18"/>
                <w:lang w:eastAsia="tr-TR"/>
              </w:rPr>
              <w:t>Etkinlik</w:t>
            </w:r>
          </w:p>
        </w:tc>
        <w:tc>
          <w:tcPr>
            <w:tcW w:w="709" w:type="dxa"/>
            <w:tcBorders>
              <w:top w:val="single" w:sz="4" w:space="0" w:color="auto"/>
              <w:left w:val="single" w:sz="4" w:space="0" w:color="auto"/>
              <w:bottom w:val="single" w:sz="4" w:space="0" w:color="auto"/>
              <w:right w:val="single" w:sz="4" w:space="0" w:color="auto"/>
            </w:tcBorders>
            <w:hideMark/>
          </w:tcPr>
          <w:p w14:paraId="387D2AA9" w14:textId="77777777" w:rsidR="004C6062" w:rsidRPr="000A5608" w:rsidRDefault="004C6062" w:rsidP="000A5608">
            <w:pPr>
              <w:spacing w:after="0" w:line="240" w:lineRule="auto"/>
              <w:ind w:firstLine="0"/>
              <w:jc w:val="both"/>
              <w:rPr>
                <w:rFonts w:ascii="Arial" w:eastAsia="MinionPro-BoldIt" w:hAnsi="Arial" w:cs="Arial"/>
                <w:bCs/>
                <w:iCs/>
                <w:color w:val="000000"/>
                <w:sz w:val="18"/>
                <w:szCs w:val="18"/>
                <w:lang w:eastAsia="tr-TR"/>
              </w:rPr>
            </w:pPr>
            <w:r w:rsidRPr="000A5608">
              <w:rPr>
                <w:rFonts w:ascii="Arial" w:eastAsia="MinionPro-BoldIt" w:hAnsi="Arial" w:cs="Arial"/>
                <w:bCs/>
                <w:iCs/>
                <w:color w:val="000000"/>
                <w:sz w:val="18"/>
                <w:szCs w:val="18"/>
                <w:lang w:eastAsia="tr-TR"/>
              </w:rPr>
              <w:t>0,72</w:t>
            </w:r>
          </w:p>
        </w:tc>
        <w:tc>
          <w:tcPr>
            <w:tcW w:w="708" w:type="dxa"/>
            <w:tcBorders>
              <w:top w:val="single" w:sz="4" w:space="0" w:color="auto"/>
              <w:left w:val="single" w:sz="4" w:space="0" w:color="auto"/>
              <w:bottom w:val="single" w:sz="4" w:space="0" w:color="auto"/>
              <w:right w:val="single" w:sz="4" w:space="0" w:color="auto"/>
            </w:tcBorders>
          </w:tcPr>
          <w:p w14:paraId="34DA5ADB"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37DC45A5"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1868ACBA"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02B710A0"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8" w:type="dxa"/>
            <w:tcBorders>
              <w:top w:val="single" w:sz="4" w:space="0" w:color="auto"/>
              <w:left w:val="single" w:sz="4" w:space="0" w:color="auto"/>
              <w:bottom w:val="single" w:sz="4" w:space="0" w:color="auto"/>
              <w:right w:val="single" w:sz="4" w:space="0" w:color="auto"/>
            </w:tcBorders>
          </w:tcPr>
          <w:p w14:paraId="44056E51"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1F65E901"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23A89219"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tcPr>
          <w:p w14:paraId="14F98E8B"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r>
      <w:tr w:rsidR="00AD0AB4" w:rsidRPr="000A5608" w14:paraId="6531F7D3" w14:textId="77777777" w:rsidTr="00AD0AB4">
        <w:tc>
          <w:tcPr>
            <w:tcW w:w="2093" w:type="dxa"/>
            <w:tcBorders>
              <w:top w:val="single" w:sz="4" w:space="0" w:color="auto"/>
              <w:left w:val="single" w:sz="4" w:space="0" w:color="auto"/>
              <w:bottom w:val="single" w:sz="4" w:space="0" w:color="auto"/>
              <w:right w:val="single" w:sz="4" w:space="0" w:color="auto"/>
            </w:tcBorders>
            <w:vAlign w:val="center"/>
            <w:hideMark/>
          </w:tcPr>
          <w:p w14:paraId="1A6131EA" w14:textId="77777777" w:rsidR="004C6062" w:rsidRPr="00E24DF1" w:rsidRDefault="004C6062" w:rsidP="000A5608">
            <w:pPr>
              <w:spacing w:after="0" w:line="240" w:lineRule="auto"/>
              <w:ind w:firstLine="0"/>
              <w:rPr>
                <w:rFonts w:ascii="Arial" w:eastAsia="Times New Roman" w:hAnsi="Arial" w:cs="Arial"/>
                <w:sz w:val="18"/>
                <w:szCs w:val="18"/>
                <w:lang w:eastAsia="tr-TR"/>
              </w:rPr>
            </w:pPr>
            <w:r w:rsidRPr="00E24DF1">
              <w:rPr>
                <w:rFonts w:ascii="Arial" w:eastAsia="Times New Roman" w:hAnsi="Arial" w:cs="Arial"/>
                <w:sz w:val="18"/>
                <w:szCs w:val="18"/>
                <w:lang w:eastAsia="tr-TR"/>
              </w:rPr>
              <w:t>Sistem Uygunluğu</w:t>
            </w:r>
          </w:p>
        </w:tc>
        <w:tc>
          <w:tcPr>
            <w:tcW w:w="709" w:type="dxa"/>
            <w:tcBorders>
              <w:top w:val="single" w:sz="4" w:space="0" w:color="auto"/>
              <w:left w:val="single" w:sz="4" w:space="0" w:color="auto"/>
              <w:bottom w:val="single" w:sz="4" w:space="0" w:color="auto"/>
              <w:right w:val="single" w:sz="4" w:space="0" w:color="auto"/>
            </w:tcBorders>
            <w:hideMark/>
          </w:tcPr>
          <w:p w14:paraId="1DC4930F"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0,64</w:t>
            </w:r>
            <w:r w:rsidRPr="00E24DF1">
              <w:rPr>
                <w:rFonts w:ascii="Arial" w:eastAsia="Times New Roman" w:hAnsi="Arial" w:cs="Arial"/>
                <w:color w:val="000000"/>
                <w:sz w:val="18"/>
                <w:szCs w:val="18"/>
                <w:vertAlign w:val="superscript"/>
                <w:lang w:eastAsia="tr-TR"/>
              </w:rPr>
              <w:t>**</w:t>
            </w:r>
          </w:p>
          <w:p w14:paraId="194A7101"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color w:val="000000"/>
                <w:sz w:val="18"/>
                <w:szCs w:val="18"/>
                <w:vertAlign w:val="superscript"/>
                <w:lang w:eastAsia="tr-TR"/>
              </w:rPr>
              <w:t>(0,41)</w:t>
            </w:r>
          </w:p>
        </w:tc>
        <w:tc>
          <w:tcPr>
            <w:tcW w:w="708" w:type="dxa"/>
            <w:tcBorders>
              <w:top w:val="single" w:sz="4" w:space="0" w:color="auto"/>
              <w:left w:val="single" w:sz="4" w:space="0" w:color="auto"/>
              <w:bottom w:val="single" w:sz="4" w:space="0" w:color="auto"/>
              <w:right w:val="single" w:sz="4" w:space="0" w:color="auto"/>
            </w:tcBorders>
            <w:hideMark/>
          </w:tcPr>
          <w:p w14:paraId="57DE02F0"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MinionPro-BoldIt" w:hAnsi="Arial" w:cs="Arial"/>
                <w:bCs/>
                <w:iCs/>
                <w:sz w:val="18"/>
                <w:szCs w:val="18"/>
                <w:lang w:eastAsia="tr-TR"/>
              </w:rPr>
              <w:t>0,68</w:t>
            </w:r>
          </w:p>
        </w:tc>
        <w:tc>
          <w:tcPr>
            <w:tcW w:w="709" w:type="dxa"/>
            <w:tcBorders>
              <w:top w:val="single" w:sz="4" w:space="0" w:color="auto"/>
              <w:left w:val="single" w:sz="4" w:space="0" w:color="auto"/>
              <w:bottom w:val="single" w:sz="4" w:space="0" w:color="auto"/>
              <w:right w:val="single" w:sz="4" w:space="0" w:color="auto"/>
            </w:tcBorders>
          </w:tcPr>
          <w:p w14:paraId="7B238747"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1D09A3AF"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15D931D7"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p>
        </w:tc>
        <w:tc>
          <w:tcPr>
            <w:tcW w:w="708" w:type="dxa"/>
            <w:tcBorders>
              <w:top w:val="single" w:sz="4" w:space="0" w:color="auto"/>
              <w:left w:val="single" w:sz="4" w:space="0" w:color="auto"/>
              <w:bottom w:val="single" w:sz="4" w:space="0" w:color="auto"/>
              <w:right w:val="single" w:sz="4" w:space="0" w:color="auto"/>
            </w:tcBorders>
          </w:tcPr>
          <w:p w14:paraId="4859C099"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363E8FF7"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1925BD2A"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tcPr>
          <w:p w14:paraId="57D6C435"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r>
      <w:tr w:rsidR="00AD0AB4" w:rsidRPr="000A5608" w14:paraId="22AB3BF2" w14:textId="77777777" w:rsidTr="00AD0AB4">
        <w:tc>
          <w:tcPr>
            <w:tcW w:w="2093" w:type="dxa"/>
            <w:tcBorders>
              <w:top w:val="single" w:sz="4" w:space="0" w:color="auto"/>
              <w:left w:val="single" w:sz="4" w:space="0" w:color="auto"/>
              <w:bottom w:val="single" w:sz="4" w:space="0" w:color="auto"/>
              <w:right w:val="single" w:sz="4" w:space="0" w:color="auto"/>
            </w:tcBorders>
            <w:vAlign w:val="center"/>
            <w:hideMark/>
          </w:tcPr>
          <w:p w14:paraId="48FD39EF" w14:textId="77777777" w:rsidR="004C6062" w:rsidRPr="00E24DF1" w:rsidRDefault="004C6062" w:rsidP="000A5608">
            <w:pPr>
              <w:spacing w:after="0" w:line="240" w:lineRule="auto"/>
              <w:ind w:firstLine="0"/>
              <w:rPr>
                <w:rFonts w:ascii="Arial" w:eastAsia="Times New Roman" w:hAnsi="Arial" w:cs="Arial"/>
                <w:sz w:val="18"/>
                <w:szCs w:val="18"/>
                <w:lang w:eastAsia="tr-TR"/>
              </w:rPr>
            </w:pPr>
            <w:r w:rsidRPr="00E24DF1">
              <w:rPr>
                <w:rFonts w:ascii="Arial" w:eastAsia="Times New Roman" w:hAnsi="Arial" w:cs="Arial"/>
                <w:sz w:val="18"/>
                <w:szCs w:val="18"/>
                <w:lang w:eastAsia="tr-TR"/>
              </w:rPr>
              <w:t>İşlem Gerçekleştirme</w:t>
            </w:r>
          </w:p>
        </w:tc>
        <w:tc>
          <w:tcPr>
            <w:tcW w:w="709" w:type="dxa"/>
            <w:tcBorders>
              <w:top w:val="single" w:sz="4" w:space="0" w:color="auto"/>
              <w:left w:val="single" w:sz="4" w:space="0" w:color="auto"/>
              <w:bottom w:val="single" w:sz="4" w:space="0" w:color="auto"/>
              <w:right w:val="single" w:sz="4" w:space="0" w:color="auto"/>
            </w:tcBorders>
            <w:hideMark/>
          </w:tcPr>
          <w:p w14:paraId="35A46F53"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0,69</w:t>
            </w:r>
            <w:r w:rsidRPr="00E24DF1">
              <w:rPr>
                <w:rFonts w:ascii="Arial" w:eastAsia="Times New Roman" w:hAnsi="Arial" w:cs="Arial"/>
                <w:color w:val="000000"/>
                <w:sz w:val="18"/>
                <w:szCs w:val="18"/>
                <w:vertAlign w:val="superscript"/>
                <w:lang w:eastAsia="tr-TR"/>
              </w:rPr>
              <w:t>**</w:t>
            </w:r>
          </w:p>
          <w:p w14:paraId="004F9368"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color w:val="000000"/>
                <w:sz w:val="18"/>
                <w:szCs w:val="18"/>
                <w:vertAlign w:val="superscript"/>
                <w:lang w:eastAsia="tr-TR"/>
              </w:rPr>
              <w:t>(0,48)</w:t>
            </w:r>
          </w:p>
        </w:tc>
        <w:tc>
          <w:tcPr>
            <w:tcW w:w="708" w:type="dxa"/>
            <w:tcBorders>
              <w:top w:val="single" w:sz="4" w:space="0" w:color="auto"/>
              <w:left w:val="single" w:sz="4" w:space="0" w:color="auto"/>
              <w:bottom w:val="single" w:sz="4" w:space="0" w:color="auto"/>
              <w:right w:val="single" w:sz="4" w:space="0" w:color="auto"/>
            </w:tcBorders>
            <w:hideMark/>
          </w:tcPr>
          <w:p w14:paraId="07D69E81"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0,68</w:t>
            </w:r>
            <w:r w:rsidRPr="00E24DF1">
              <w:rPr>
                <w:rFonts w:ascii="Arial" w:eastAsia="Times New Roman" w:hAnsi="Arial" w:cs="Arial"/>
                <w:color w:val="000000"/>
                <w:sz w:val="18"/>
                <w:szCs w:val="18"/>
                <w:vertAlign w:val="superscript"/>
                <w:lang w:eastAsia="tr-TR"/>
              </w:rPr>
              <w:t>**</w:t>
            </w:r>
          </w:p>
          <w:p w14:paraId="4F8B644D"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color w:val="000000"/>
                <w:sz w:val="18"/>
                <w:szCs w:val="18"/>
                <w:vertAlign w:val="superscript"/>
                <w:lang w:eastAsia="tr-TR"/>
              </w:rPr>
              <w:t>(0,46)</w:t>
            </w:r>
          </w:p>
        </w:tc>
        <w:tc>
          <w:tcPr>
            <w:tcW w:w="709" w:type="dxa"/>
            <w:tcBorders>
              <w:top w:val="single" w:sz="4" w:space="0" w:color="auto"/>
              <w:left w:val="single" w:sz="4" w:space="0" w:color="auto"/>
              <w:bottom w:val="single" w:sz="4" w:space="0" w:color="auto"/>
              <w:right w:val="single" w:sz="4" w:space="0" w:color="auto"/>
            </w:tcBorders>
            <w:hideMark/>
          </w:tcPr>
          <w:p w14:paraId="3193B0FC"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MinionPro-BoldIt" w:hAnsi="Arial" w:cs="Arial"/>
                <w:bCs/>
                <w:iCs/>
                <w:sz w:val="18"/>
                <w:szCs w:val="18"/>
                <w:lang w:eastAsia="tr-TR"/>
              </w:rPr>
              <w:t>0,72</w:t>
            </w:r>
          </w:p>
        </w:tc>
        <w:tc>
          <w:tcPr>
            <w:tcW w:w="709" w:type="dxa"/>
            <w:tcBorders>
              <w:top w:val="single" w:sz="4" w:space="0" w:color="auto"/>
              <w:left w:val="single" w:sz="4" w:space="0" w:color="auto"/>
              <w:bottom w:val="single" w:sz="4" w:space="0" w:color="auto"/>
              <w:right w:val="single" w:sz="4" w:space="0" w:color="auto"/>
            </w:tcBorders>
          </w:tcPr>
          <w:p w14:paraId="09F987FF"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44E2E9F3"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p>
        </w:tc>
        <w:tc>
          <w:tcPr>
            <w:tcW w:w="708" w:type="dxa"/>
            <w:tcBorders>
              <w:top w:val="single" w:sz="4" w:space="0" w:color="auto"/>
              <w:left w:val="single" w:sz="4" w:space="0" w:color="auto"/>
              <w:bottom w:val="single" w:sz="4" w:space="0" w:color="auto"/>
              <w:right w:val="single" w:sz="4" w:space="0" w:color="auto"/>
            </w:tcBorders>
          </w:tcPr>
          <w:p w14:paraId="5035DE7A"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3DA4C7EF"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7596FEF4"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tcPr>
          <w:p w14:paraId="3CBFBC65"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r>
      <w:tr w:rsidR="00AD0AB4" w:rsidRPr="000A5608" w14:paraId="3E82D6CB" w14:textId="77777777" w:rsidTr="00AD0AB4">
        <w:tc>
          <w:tcPr>
            <w:tcW w:w="2093" w:type="dxa"/>
            <w:tcBorders>
              <w:top w:val="single" w:sz="4" w:space="0" w:color="auto"/>
              <w:left w:val="single" w:sz="4" w:space="0" w:color="auto"/>
              <w:bottom w:val="single" w:sz="4" w:space="0" w:color="auto"/>
              <w:right w:val="single" w:sz="4" w:space="0" w:color="auto"/>
            </w:tcBorders>
            <w:vAlign w:val="center"/>
            <w:hideMark/>
          </w:tcPr>
          <w:p w14:paraId="1E2770CF" w14:textId="77777777" w:rsidR="004C6062" w:rsidRPr="00E24DF1" w:rsidRDefault="004C6062" w:rsidP="000A5608">
            <w:pPr>
              <w:spacing w:after="0" w:line="240" w:lineRule="auto"/>
              <w:ind w:firstLine="0"/>
              <w:rPr>
                <w:rFonts w:ascii="Arial" w:eastAsia="Times New Roman" w:hAnsi="Arial" w:cs="Arial"/>
                <w:sz w:val="18"/>
                <w:szCs w:val="18"/>
                <w:lang w:eastAsia="tr-TR"/>
              </w:rPr>
            </w:pPr>
            <w:r w:rsidRPr="00E24DF1">
              <w:rPr>
                <w:rFonts w:ascii="Arial" w:eastAsia="Times New Roman" w:hAnsi="Arial" w:cs="Arial"/>
                <w:sz w:val="18"/>
                <w:szCs w:val="18"/>
                <w:lang w:eastAsia="tr-TR"/>
              </w:rPr>
              <w:t>Gizlilik</w:t>
            </w:r>
          </w:p>
        </w:tc>
        <w:tc>
          <w:tcPr>
            <w:tcW w:w="709" w:type="dxa"/>
            <w:tcBorders>
              <w:top w:val="single" w:sz="4" w:space="0" w:color="auto"/>
              <w:left w:val="single" w:sz="4" w:space="0" w:color="auto"/>
              <w:bottom w:val="single" w:sz="4" w:space="0" w:color="auto"/>
              <w:right w:val="single" w:sz="4" w:space="0" w:color="auto"/>
            </w:tcBorders>
            <w:hideMark/>
          </w:tcPr>
          <w:p w14:paraId="6A1F6A05"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0,49</w:t>
            </w:r>
            <w:r w:rsidRPr="00E24DF1">
              <w:rPr>
                <w:rFonts w:ascii="Arial" w:eastAsia="Times New Roman" w:hAnsi="Arial" w:cs="Arial"/>
                <w:color w:val="000000"/>
                <w:sz w:val="18"/>
                <w:szCs w:val="18"/>
                <w:vertAlign w:val="superscript"/>
                <w:lang w:eastAsia="tr-TR"/>
              </w:rPr>
              <w:t>**</w:t>
            </w:r>
          </w:p>
          <w:p w14:paraId="52334431"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color w:val="000000"/>
                <w:sz w:val="18"/>
                <w:szCs w:val="18"/>
                <w:vertAlign w:val="superscript"/>
                <w:lang w:eastAsia="tr-TR"/>
              </w:rPr>
              <w:t>(0,24)</w:t>
            </w:r>
          </w:p>
        </w:tc>
        <w:tc>
          <w:tcPr>
            <w:tcW w:w="708" w:type="dxa"/>
            <w:tcBorders>
              <w:top w:val="single" w:sz="4" w:space="0" w:color="auto"/>
              <w:left w:val="single" w:sz="4" w:space="0" w:color="auto"/>
              <w:bottom w:val="single" w:sz="4" w:space="0" w:color="auto"/>
              <w:right w:val="single" w:sz="4" w:space="0" w:color="auto"/>
            </w:tcBorders>
            <w:hideMark/>
          </w:tcPr>
          <w:p w14:paraId="13CBE7BE"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0,49</w:t>
            </w:r>
            <w:r w:rsidRPr="00E24DF1">
              <w:rPr>
                <w:rFonts w:ascii="Arial" w:eastAsia="Times New Roman" w:hAnsi="Arial" w:cs="Arial"/>
                <w:color w:val="000000"/>
                <w:sz w:val="18"/>
                <w:szCs w:val="18"/>
                <w:vertAlign w:val="superscript"/>
                <w:lang w:eastAsia="tr-TR"/>
              </w:rPr>
              <w:t>**</w:t>
            </w:r>
          </w:p>
          <w:p w14:paraId="108612A2"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color w:val="000000"/>
                <w:sz w:val="18"/>
                <w:szCs w:val="18"/>
                <w:vertAlign w:val="superscript"/>
                <w:lang w:eastAsia="tr-TR"/>
              </w:rPr>
              <w:t>(0,24)</w:t>
            </w:r>
          </w:p>
        </w:tc>
        <w:tc>
          <w:tcPr>
            <w:tcW w:w="709" w:type="dxa"/>
            <w:tcBorders>
              <w:top w:val="single" w:sz="4" w:space="0" w:color="auto"/>
              <w:left w:val="single" w:sz="4" w:space="0" w:color="auto"/>
              <w:bottom w:val="single" w:sz="4" w:space="0" w:color="auto"/>
              <w:right w:val="single" w:sz="4" w:space="0" w:color="auto"/>
            </w:tcBorders>
            <w:hideMark/>
          </w:tcPr>
          <w:p w14:paraId="02858395"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0,58</w:t>
            </w:r>
            <w:r w:rsidRPr="00E24DF1">
              <w:rPr>
                <w:rFonts w:ascii="Arial" w:eastAsia="Times New Roman" w:hAnsi="Arial" w:cs="Arial"/>
                <w:color w:val="000000"/>
                <w:sz w:val="18"/>
                <w:szCs w:val="18"/>
                <w:vertAlign w:val="superscript"/>
                <w:lang w:eastAsia="tr-TR"/>
              </w:rPr>
              <w:t>**</w:t>
            </w:r>
          </w:p>
          <w:p w14:paraId="57159D7B"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color w:val="000000"/>
                <w:sz w:val="18"/>
                <w:szCs w:val="18"/>
                <w:vertAlign w:val="superscript"/>
                <w:lang w:eastAsia="tr-TR"/>
              </w:rPr>
              <w:t>(0,34)</w:t>
            </w:r>
          </w:p>
        </w:tc>
        <w:tc>
          <w:tcPr>
            <w:tcW w:w="709" w:type="dxa"/>
            <w:tcBorders>
              <w:top w:val="single" w:sz="4" w:space="0" w:color="auto"/>
              <w:left w:val="single" w:sz="4" w:space="0" w:color="auto"/>
              <w:bottom w:val="single" w:sz="4" w:space="0" w:color="auto"/>
              <w:right w:val="single" w:sz="4" w:space="0" w:color="auto"/>
            </w:tcBorders>
            <w:hideMark/>
          </w:tcPr>
          <w:p w14:paraId="734753EB"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MinionPro-BoldIt" w:hAnsi="Arial" w:cs="Arial"/>
                <w:bCs/>
                <w:iCs/>
                <w:sz w:val="18"/>
                <w:szCs w:val="18"/>
                <w:lang w:eastAsia="tr-TR"/>
              </w:rPr>
              <w:t>0,59</w:t>
            </w:r>
          </w:p>
        </w:tc>
        <w:tc>
          <w:tcPr>
            <w:tcW w:w="709" w:type="dxa"/>
            <w:tcBorders>
              <w:top w:val="single" w:sz="4" w:space="0" w:color="auto"/>
              <w:left w:val="single" w:sz="4" w:space="0" w:color="auto"/>
              <w:bottom w:val="single" w:sz="4" w:space="0" w:color="auto"/>
              <w:right w:val="single" w:sz="4" w:space="0" w:color="auto"/>
            </w:tcBorders>
          </w:tcPr>
          <w:p w14:paraId="126B6638"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p>
        </w:tc>
        <w:tc>
          <w:tcPr>
            <w:tcW w:w="708" w:type="dxa"/>
            <w:tcBorders>
              <w:top w:val="single" w:sz="4" w:space="0" w:color="auto"/>
              <w:left w:val="single" w:sz="4" w:space="0" w:color="auto"/>
              <w:bottom w:val="single" w:sz="4" w:space="0" w:color="auto"/>
              <w:right w:val="single" w:sz="4" w:space="0" w:color="auto"/>
            </w:tcBorders>
          </w:tcPr>
          <w:p w14:paraId="3D3D31F5"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6FB26602"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2A004B0C"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tcPr>
          <w:p w14:paraId="684BC99F"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r>
      <w:tr w:rsidR="00AD0AB4" w:rsidRPr="000A5608" w14:paraId="7B6878AF" w14:textId="77777777" w:rsidTr="00AD0AB4">
        <w:tc>
          <w:tcPr>
            <w:tcW w:w="2093" w:type="dxa"/>
            <w:tcBorders>
              <w:top w:val="single" w:sz="4" w:space="0" w:color="auto"/>
              <w:left w:val="single" w:sz="4" w:space="0" w:color="auto"/>
              <w:bottom w:val="single" w:sz="4" w:space="0" w:color="auto"/>
              <w:right w:val="single" w:sz="4" w:space="0" w:color="auto"/>
            </w:tcBorders>
            <w:vAlign w:val="center"/>
            <w:hideMark/>
          </w:tcPr>
          <w:p w14:paraId="3C76F127" w14:textId="77777777" w:rsidR="004C6062" w:rsidRPr="00E24DF1" w:rsidRDefault="004C6062" w:rsidP="000A5608">
            <w:pPr>
              <w:spacing w:after="0" w:line="240" w:lineRule="auto"/>
              <w:ind w:firstLine="0"/>
              <w:rPr>
                <w:rFonts w:ascii="Arial" w:eastAsia="Times New Roman" w:hAnsi="Arial" w:cs="Arial"/>
                <w:sz w:val="18"/>
                <w:szCs w:val="18"/>
                <w:lang w:eastAsia="tr-TR"/>
              </w:rPr>
            </w:pPr>
            <w:r w:rsidRPr="00E24DF1">
              <w:rPr>
                <w:rFonts w:ascii="Arial" w:eastAsia="Times New Roman" w:hAnsi="Arial" w:cs="Arial"/>
                <w:sz w:val="18"/>
                <w:szCs w:val="18"/>
                <w:lang w:eastAsia="tr-TR"/>
              </w:rPr>
              <w:t>E- Memnuniyet</w:t>
            </w:r>
          </w:p>
        </w:tc>
        <w:tc>
          <w:tcPr>
            <w:tcW w:w="709" w:type="dxa"/>
            <w:tcBorders>
              <w:top w:val="single" w:sz="4" w:space="0" w:color="auto"/>
              <w:left w:val="single" w:sz="4" w:space="0" w:color="auto"/>
              <w:bottom w:val="single" w:sz="4" w:space="0" w:color="auto"/>
              <w:right w:val="single" w:sz="4" w:space="0" w:color="auto"/>
            </w:tcBorders>
            <w:hideMark/>
          </w:tcPr>
          <w:p w14:paraId="3A0E42FB"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0,72</w:t>
            </w:r>
            <w:r w:rsidRPr="00E24DF1">
              <w:rPr>
                <w:rFonts w:ascii="Arial" w:eastAsia="Times New Roman" w:hAnsi="Arial" w:cs="Arial"/>
                <w:color w:val="000000"/>
                <w:sz w:val="18"/>
                <w:szCs w:val="18"/>
                <w:vertAlign w:val="superscript"/>
                <w:lang w:eastAsia="tr-TR"/>
              </w:rPr>
              <w:t>**</w:t>
            </w:r>
          </w:p>
          <w:p w14:paraId="502C5A8B"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color w:val="000000"/>
                <w:sz w:val="18"/>
                <w:szCs w:val="18"/>
                <w:vertAlign w:val="superscript"/>
                <w:lang w:eastAsia="tr-TR"/>
              </w:rPr>
              <w:t>(0,52)</w:t>
            </w:r>
          </w:p>
        </w:tc>
        <w:tc>
          <w:tcPr>
            <w:tcW w:w="708" w:type="dxa"/>
            <w:tcBorders>
              <w:top w:val="single" w:sz="4" w:space="0" w:color="auto"/>
              <w:left w:val="single" w:sz="4" w:space="0" w:color="auto"/>
              <w:bottom w:val="single" w:sz="4" w:space="0" w:color="auto"/>
              <w:right w:val="single" w:sz="4" w:space="0" w:color="auto"/>
            </w:tcBorders>
            <w:hideMark/>
          </w:tcPr>
          <w:p w14:paraId="509A6BA6"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0,70</w:t>
            </w:r>
            <w:r w:rsidRPr="00E24DF1">
              <w:rPr>
                <w:rFonts w:ascii="Arial" w:eastAsia="Times New Roman" w:hAnsi="Arial" w:cs="Arial"/>
                <w:color w:val="000000"/>
                <w:sz w:val="18"/>
                <w:szCs w:val="18"/>
                <w:vertAlign w:val="superscript"/>
                <w:lang w:eastAsia="tr-TR"/>
              </w:rPr>
              <w:t>**</w:t>
            </w:r>
          </w:p>
          <w:p w14:paraId="4F20A163"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color w:val="000000"/>
                <w:sz w:val="18"/>
                <w:szCs w:val="18"/>
                <w:vertAlign w:val="superscript"/>
                <w:lang w:eastAsia="tr-TR"/>
              </w:rPr>
              <w:t>(0,49)</w:t>
            </w:r>
          </w:p>
        </w:tc>
        <w:tc>
          <w:tcPr>
            <w:tcW w:w="709" w:type="dxa"/>
            <w:tcBorders>
              <w:top w:val="single" w:sz="4" w:space="0" w:color="auto"/>
              <w:left w:val="single" w:sz="4" w:space="0" w:color="auto"/>
              <w:bottom w:val="single" w:sz="4" w:space="0" w:color="auto"/>
              <w:right w:val="single" w:sz="4" w:space="0" w:color="auto"/>
            </w:tcBorders>
            <w:hideMark/>
          </w:tcPr>
          <w:p w14:paraId="31DC23E3"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0,77</w:t>
            </w:r>
            <w:r w:rsidRPr="00E24DF1">
              <w:rPr>
                <w:rFonts w:ascii="Arial" w:eastAsia="Times New Roman" w:hAnsi="Arial" w:cs="Arial"/>
                <w:color w:val="000000"/>
                <w:sz w:val="18"/>
                <w:szCs w:val="18"/>
                <w:vertAlign w:val="superscript"/>
                <w:lang w:eastAsia="tr-TR"/>
              </w:rPr>
              <w:t>**</w:t>
            </w:r>
          </w:p>
          <w:p w14:paraId="65599BE5" w14:textId="77777777" w:rsidR="004C6062" w:rsidRPr="00E24DF1" w:rsidRDefault="004C6062" w:rsidP="000A5608">
            <w:pPr>
              <w:spacing w:after="0" w:line="240" w:lineRule="auto"/>
              <w:ind w:firstLine="0"/>
              <w:jc w:val="both"/>
              <w:rPr>
                <w:rFonts w:ascii="Arial" w:eastAsia="MinionPro-BoldIt" w:hAnsi="Arial" w:cs="Arial"/>
                <w:sz w:val="18"/>
                <w:szCs w:val="18"/>
                <w:lang w:eastAsia="tr-TR"/>
              </w:rPr>
            </w:pPr>
            <w:r w:rsidRPr="00E24DF1">
              <w:rPr>
                <w:rFonts w:ascii="Arial" w:eastAsia="Times New Roman" w:hAnsi="Arial" w:cs="Arial"/>
                <w:color w:val="000000"/>
                <w:sz w:val="18"/>
                <w:szCs w:val="18"/>
                <w:vertAlign w:val="superscript"/>
                <w:lang w:eastAsia="tr-TR"/>
              </w:rPr>
              <w:t>(0,59)</w:t>
            </w:r>
          </w:p>
        </w:tc>
        <w:tc>
          <w:tcPr>
            <w:tcW w:w="709" w:type="dxa"/>
            <w:tcBorders>
              <w:top w:val="single" w:sz="4" w:space="0" w:color="auto"/>
              <w:left w:val="single" w:sz="4" w:space="0" w:color="auto"/>
              <w:bottom w:val="single" w:sz="4" w:space="0" w:color="auto"/>
              <w:right w:val="single" w:sz="4" w:space="0" w:color="auto"/>
            </w:tcBorders>
            <w:hideMark/>
          </w:tcPr>
          <w:p w14:paraId="39BE97A1"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0,61</w:t>
            </w:r>
            <w:r w:rsidRPr="00E24DF1">
              <w:rPr>
                <w:rFonts w:ascii="Arial" w:eastAsia="Times New Roman" w:hAnsi="Arial" w:cs="Arial"/>
                <w:color w:val="000000"/>
                <w:sz w:val="18"/>
                <w:szCs w:val="18"/>
                <w:vertAlign w:val="superscript"/>
                <w:lang w:eastAsia="tr-TR"/>
              </w:rPr>
              <w:t>**</w:t>
            </w:r>
          </w:p>
          <w:p w14:paraId="5FCBC37E"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color w:val="000000"/>
                <w:sz w:val="18"/>
                <w:szCs w:val="18"/>
                <w:vertAlign w:val="superscript"/>
                <w:lang w:eastAsia="tr-TR"/>
              </w:rPr>
              <w:t>(0,37)</w:t>
            </w:r>
          </w:p>
        </w:tc>
        <w:tc>
          <w:tcPr>
            <w:tcW w:w="709" w:type="dxa"/>
            <w:tcBorders>
              <w:top w:val="single" w:sz="4" w:space="0" w:color="auto"/>
              <w:left w:val="single" w:sz="4" w:space="0" w:color="auto"/>
              <w:bottom w:val="single" w:sz="4" w:space="0" w:color="auto"/>
              <w:right w:val="single" w:sz="4" w:space="0" w:color="auto"/>
            </w:tcBorders>
            <w:hideMark/>
          </w:tcPr>
          <w:p w14:paraId="2717A7F8"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MinionPro-BoldIt" w:hAnsi="Arial" w:cs="Arial"/>
                <w:bCs/>
                <w:iCs/>
                <w:sz w:val="18"/>
                <w:szCs w:val="18"/>
                <w:lang w:eastAsia="tr-TR"/>
              </w:rPr>
              <w:t>0,70</w:t>
            </w:r>
          </w:p>
        </w:tc>
        <w:tc>
          <w:tcPr>
            <w:tcW w:w="708" w:type="dxa"/>
            <w:tcBorders>
              <w:top w:val="single" w:sz="4" w:space="0" w:color="auto"/>
              <w:left w:val="single" w:sz="4" w:space="0" w:color="auto"/>
              <w:bottom w:val="single" w:sz="4" w:space="0" w:color="auto"/>
              <w:right w:val="single" w:sz="4" w:space="0" w:color="auto"/>
            </w:tcBorders>
          </w:tcPr>
          <w:p w14:paraId="51939DD9"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271B75FC"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638A0A74"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tcPr>
          <w:p w14:paraId="41BFF00A"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r>
      <w:tr w:rsidR="00AD0AB4" w:rsidRPr="000A5608" w14:paraId="48AE6A22" w14:textId="77777777" w:rsidTr="00AD0AB4">
        <w:trPr>
          <w:trHeight w:val="224"/>
        </w:trPr>
        <w:tc>
          <w:tcPr>
            <w:tcW w:w="2093" w:type="dxa"/>
            <w:tcBorders>
              <w:top w:val="single" w:sz="4" w:space="0" w:color="auto"/>
              <w:left w:val="single" w:sz="4" w:space="0" w:color="auto"/>
              <w:bottom w:val="single" w:sz="4" w:space="0" w:color="auto"/>
              <w:right w:val="single" w:sz="4" w:space="0" w:color="auto"/>
            </w:tcBorders>
            <w:vAlign w:val="center"/>
          </w:tcPr>
          <w:p w14:paraId="71EAD598" w14:textId="77777777" w:rsidR="004C6062" w:rsidRPr="00E24DF1" w:rsidRDefault="004C6062" w:rsidP="000A5608">
            <w:pPr>
              <w:spacing w:after="0" w:line="240" w:lineRule="auto"/>
              <w:ind w:firstLine="0"/>
              <w:rPr>
                <w:rFonts w:ascii="Arial" w:eastAsia="Times New Roman" w:hAnsi="Arial" w:cs="Arial"/>
                <w:sz w:val="18"/>
                <w:szCs w:val="18"/>
                <w:lang w:eastAsia="tr-TR"/>
              </w:rPr>
            </w:pPr>
            <w:r w:rsidRPr="00E24DF1">
              <w:rPr>
                <w:rFonts w:ascii="Arial" w:eastAsia="Times New Roman" w:hAnsi="Arial" w:cs="Arial"/>
                <w:sz w:val="18"/>
                <w:szCs w:val="18"/>
                <w:lang w:eastAsia="tr-TR"/>
              </w:rPr>
              <w:t>E- Yapışkanlık</w:t>
            </w:r>
          </w:p>
        </w:tc>
        <w:tc>
          <w:tcPr>
            <w:tcW w:w="709" w:type="dxa"/>
            <w:tcBorders>
              <w:top w:val="single" w:sz="4" w:space="0" w:color="auto"/>
              <w:left w:val="single" w:sz="4" w:space="0" w:color="auto"/>
              <w:bottom w:val="single" w:sz="4" w:space="0" w:color="auto"/>
              <w:right w:val="single" w:sz="4" w:space="0" w:color="auto"/>
            </w:tcBorders>
          </w:tcPr>
          <w:p w14:paraId="59112A85"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0,66</w:t>
            </w:r>
            <w:r w:rsidRPr="00E24DF1">
              <w:rPr>
                <w:rFonts w:ascii="Arial" w:eastAsia="Times New Roman" w:hAnsi="Arial" w:cs="Arial"/>
                <w:color w:val="000000"/>
                <w:sz w:val="18"/>
                <w:szCs w:val="18"/>
                <w:vertAlign w:val="superscript"/>
                <w:lang w:eastAsia="tr-TR"/>
              </w:rPr>
              <w:t>**</w:t>
            </w:r>
          </w:p>
          <w:p w14:paraId="0299055D"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vertAlign w:val="superscript"/>
                <w:lang w:eastAsia="tr-TR"/>
              </w:rPr>
              <w:t>(0,44)</w:t>
            </w:r>
          </w:p>
        </w:tc>
        <w:tc>
          <w:tcPr>
            <w:tcW w:w="708" w:type="dxa"/>
            <w:tcBorders>
              <w:top w:val="single" w:sz="4" w:space="0" w:color="auto"/>
              <w:left w:val="single" w:sz="4" w:space="0" w:color="auto"/>
              <w:bottom w:val="single" w:sz="4" w:space="0" w:color="auto"/>
              <w:right w:val="single" w:sz="4" w:space="0" w:color="auto"/>
            </w:tcBorders>
          </w:tcPr>
          <w:p w14:paraId="436F7A7B"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0,65</w:t>
            </w:r>
            <w:r w:rsidRPr="00E24DF1">
              <w:rPr>
                <w:rFonts w:ascii="Arial" w:eastAsia="Times New Roman" w:hAnsi="Arial" w:cs="Arial"/>
                <w:color w:val="000000"/>
                <w:sz w:val="18"/>
                <w:szCs w:val="18"/>
                <w:vertAlign w:val="superscript"/>
                <w:lang w:eastAsia="tr-TR"/>
              </w:rPr>
              <w:t>**</w:t>
            </w:r>
          </w:p>
          <w:p w14:paraId="26BA9548"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vertAlign w:val="superscript"/>
                <w:lang w:eastAsia="tr-TR"/>
              </w:rPr>
              <w:t>(0,42)</w:t>
            </w:r>
          </w:p>
        </w:tc>
        <w:tc>
          <w:tcPr>
            <w:tcW w:w="709" w:type="dxa"/>
            <w:tcBorders>
              <w:top w:val="single" w:sz="4" w:space="0" w:color="auto"/>
              <w:left w:val="single" w:sz="4" w:space="0" w:color="auto"/>
              <w:bottom w:val="single" w:sz="4" w:space="0" w:color="auto"/>
              <w:right w:val="single" w:sz="4" w:space="0" w:color="auto"/>
            </w:tcBorders>
          </w:tcPr>
          <w:p w14:paraId="5EFDB868"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0,71</w:t>
            </w:r>
            <w:r w:rsidRPr="00E24DF1">
              <w:rPr>
                <w:rFonts w:ascii="Arial" w:eastAsia="Times New Roman" w:hAnsi="Arial" w:cs="Arial"/>
                <w:color w:val="000000"/>
                <w:sz w:val="18"/>
                <w:szCs w:val="18"/>
                <w:vertAlign w:val="superscript"/>
                <w:lang w:eastAsia="tr-TR"/>
              </w:rPr>
              <w:t>**</w:t>
            </w:r>
          </w:p>
          <w:p w14:paraId="46985209"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vertAlign w:val="superscript"/>
                <w:lang w:eastAsia="tr-TR"/>
              </w:rPr>
              <w:t>(0,50)</w:t>
            </w:r>
          </w:p>
        </w:tc>
        <w:tc>
          <w:tcPr>
            <w:tcW w:w="709" w:type="dxa"/>
            <w:tcBorders>
              <w:top w:val="single" w:sz="4" w:space="0" w:color="auto"/>
              <w:left w:val="single" w:sz="4" w:space="0" w:color="auto"/>
              <w:bottom w:val="single" w:sz="4" w:space="0" w:color="auto"/>
              <w:right w:val="single" w:sz="4" w:space="0" w:color="auto"/>
            </w:tcBorders>
          </w:tcPr>
          <w:p w14:paraId="5C8FFE75"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0,61</w:t>
            </w:r>
            <w:r w:rsidRPr="00E24DF1">
              <w:rPr>
                <w:rFonts w:ascii="Arial" w:eastAsia="Times New Roman" w:hAnsi="Arial" w:cs="Arial"/>
                <w:color w:val="000000"/>
                <w:sz w:val="18"/>
                <w:szCs w:val="18"/>
                <w:vertAlign w:val="superscript"/>
                <w:lang w:eastAsia="tr-TR"/>
              </w:rPr>
              <w:t>**</w:t>
            </w:r>
          </w:p>
          <w:p w14:paraId="1B21AA85"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vertAlign w:val="superscript"/>
                <w:lang w:eastAsia="tr-TR"/>
              </w:rPr>
              <w:t>(0,37)</w:t>
            </w:r>
          </w:p>
        </w:tc>
        <w:tc>
          <w:tcPr>
            <w:tcW w:w="709" w:type="dxa"/>
            <w:tcBorders>
              <w:top w:val="single" w:sz="4" w:space="0" w:color="auto"/>
              <w:left w:val="single" w:sz="4" w:space="0" w:color="auto"/>
              <w:bottom w:val="single" w:sz="4" w:space="0" w:color="auto"/>
              <w:right w:val="single" w:sz="4" w:space="0" w:color="auto"/>
            </w:tcBorders>
          </w:tcPr>
          <w:p w14:paraId="759765E3"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lang w:eastAsia="tr-TR"/>
              </w:rPr>
              <w:t>0,80</w:t>
            </w:r>
            <w:r w:rsidRPr="00E24DF1">
              <w:rPr>
                <w:rFonts w:ascii="Arial" w:eastAsia="Times New Roman" w:hAnsi="Arial" w:cs="Arial"/>
                <w:color w:val="000000"/>
                <w:sz w:val="18"/>
                <w:szCs w:val="18"/>
                <w:vertAlign w:val="superscript"/>
                <w:lang w:eastAsia="tr-TR"/>
              </w:rPr>
              <w:t>**</w:t>
            </w:r>
          </w:p>
          <w:p w14:paraId="4C2CB0CC" w14:textId="77777777" w:rsidR="004C6062" w:rsidRPr="00E24DF1" w:rsidRDefault="004C6062" w:rsidP="000A5608">
            <w:pPr>
              <w:spacing w:after="0" w:line="240" w:lineRule="auto"/>
              <w:ind w:firstLine="0"/>
              <w:jc w:val="both"/>
              <w:rPr>
                <w:rFonts w:ascii="Arial" w:eastAsia="Times New Roman" w:hAnsi="Arial" w:cs="Arial"/>
                <w:color w:val="000000"/>
                <w:sz w:val="18"/>
                <w:szCs w:val="18"/>
                <w:vertAlign w:val="superscript"/>
                <w:lang w:eastAsia="tr-TR"/>
              </w:rPr>
            </w:pPr>
            <w:r w:rsidRPr="00E24DF1">
              <w:rPr>
                <w:rFonts w:ascii="Arial" w:eastAsia="Times New Roman" w:hAnsi="Arial" w:cs="Arial"/>
                <w:color w:val="000000"/>
                <w:sz w:val="18"/>
                <w:szCs w:val="18"/>
                <w:vertAlign w:val="superscript"/>
                <w:lang w:eastAsia="tr-TR"/>
              </w:rPr>
              <w:t>(0,64)</w:t>
            </w:r>
          </w:p>
        </w:tc>
        <w:tc>
          <w:tcPr>
            <w:tcW w:w="708" w:type="dxa"/>
            <w:tcBorders>
              <w:top w:val="single" w:sz="4" w:space="0" w:color="auto"/>
              <w:left w:val="single" w:sz="4" w:space="0" w:color="auto"/>
              <w:bottom w:val="single" w:sz="4" w:space="0" w:color="auto"/>
              <w:right w:val="single" w:sz="4" w:space="0" w:color="auto"/>
            </w:tcBorders>
          </w:tcPr>
          <w:p w14:paraId="69875B59"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r w:rsidRPr="000A5608">
              <w:rPr>
                <w:rFonts w:ascii="Arial" w:eastAsia="MinionPro-BoldIt" w:hAnsi="Arial" w:cs="Arial"/>
                <w:bCs/>
                <w:iCs/>
                <w:sz w:val="18"/>
                <w:szCs w:val="18"/>
                <w:lang w:eastAsia="tr-TR"/>
              </w:rPr>
              <w:t>0,7</w:t>
            </w:r>
            <w:r w:rsidR="00EB00A5" w:rsidRPr="000A5608">
              <w:rPr>
                <w:rFonts w:ascii="Arial" w:eastAsia="MinionPro-BoldIt" w:hAnsi="Arial" w:cs="Arial"/>
                <w:bCs/>
                <w:iCs/>
                <w:sz w:val="18"/>
                <w:szCs w:val="18"/>
                <w:lang w:eastAsia="tr-TR"/>
              </w:rPr>
              <w:t>3</w:t>
            </w:r>
          </w:p>
        </w:tc>
        <w:tc>
          <w:tcPr>
            <w:tcW w:w="709" w:type="dxa"/>
            <w:tcBorders>
              <w:top w:val="single" w:sz="4" w:space="0" w:color="auto"/>
              <w:left w:val="single" w:sz="4" w:space="0" w:color="auto"/>
              <w:bottom w:val="single" w:sz="4" w:space="0" w:color="auto"/>
              <w:right w:val="single" w:sz="4" w:space="0" w:color="auto"/>
            </w:tcBorders>
          </w:tcPr>
          <w:p w14:paraId="08C84BFD"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tcPr>
          <w:p w14:paraId="0717D68C"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tcPr>
          <w:p w14:paraId="388E5DBA" w14:textId="77777777" w:rsidR="004C6062" w:rsidRPr="000A5608" w:rsidRDefault="004C6062" w:rsidP="000A5608">
            <w:pPr>
              <w:spacing w:after="0" w:line="240" w:lineRule="auto"/>
              <w:ind w:firstLine="0"/>
              <w:jc w:val="both"/>
              <w:rPr>
                <w:rFonts w:ascii="Arial" w:eastAsia="MinionPro-BoldIt" w:hAnsi="Arial" w:cs="Arial"/>
                <w:bCs/>
                <w:iCs/>
                <w:sz w:val="18"/>
                <w:szCs w:val="18"/>
                <w:lang w:eastAsia="tr-TR"/>
              </w:rPr>
            </w:pPr>
          </w:p>
        </w:tc>
      </w:tr>
      <w:tr w:rsidR="00AD0AB4" w:rsidRPr="000A5608" w14:paraId="65CC0797" w14:textId="77777777" w:rsidTr="00AD0AB4">
        <w:tc>
          <w:tcPr>
            <w:tcW w:w="2093" w:type="dxa"/>
            <w:tcBorders>
              <w:top w:val="single" w:sz="4" w:space="0" w:color="auto"/>
              <w:left w:val="single" w:sz="4" w:space="0" w:color="auto"/>
              <w:bottom w:val="single" w:sz="4" w:space="0" w:color="auto"/>
              <w:right w:val="single" w:sz="4" w:space="0" w:color="auto"/>
            </w:tcBorders>
            <w:vAlign w:val="center"/>
            <w:hideMark/>
          </w:tcPr>
          <w:p w14:paraId="662A71B7" w14:textId="77777777" w:rsidR="004C6062" w:rsidRPr="00E24DF1" w:rsidRDefault="004C6062" w:rsidP="000A5608">
            <w:pPr>
              <w:spacing w:after="0" w:line="240" w:lineRule="auto"/>
              <w:ind w:firstLine="0"/>
              <w:rPr>
                <w:rFonts w:ascii="Arial" w:eastAsia="Times New Roman" w:hAnsi="Arial" w:cs="Arial"/>
                <w:sz w:val="18"/>
                <w:szCs w:val="18"/>
                <w:lang w:eastAsia="tr-TR"/>
              </w:rPr>
            </w:pPr>
            <w:r w:rsidRPr="00E24DF1">
              <w:rPr>
                <w:rFonts w:ascii="Arial" w:eastAsia="Times New Roman" w:hAnsi="Arial" w:cs="Arial"/>
                <w:sz w:val="18"/>
                <w:szCs w:val="18"/>
                <w:lang w:eastAsia="tr-TR"/>
              </w:rPr>
              <w:t>Tekrar Satın Alma Niyeti</w:t>
            </w:r>
          </w:p>
        </w:tc>
        <w:tc>
          <w:tcPr>
            <w:tcW w:w="709" w:type="dxa"/>
            <w:tcBorders>
              <w:top w:val="single" w:sz="4" w:space="0" w:color="auto"/>
              <w:left w:val="single" w:sz="4" w:space="0" w:color="auto"/>
              <w:bottom w:val="single" w:sz="4" w:space="0" w:color="auto"/>
              <w:right w:val="single" w:sz="4" w:space="0" w:color="auto"/>
            </w:tcBorders>
            <w:hideMark/>
          </w:tcPr>
          <w:p w14:paraId="055971BF" w14:textId="77777777" w:rsidR="004C6062" w:rsidRPr="00E24DF1" w:rsidRDefault="004C6062"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0,54</w:t>
            </w:r>
            <w:r w:rsidRPr="00E24DF1">
              <w:rPr>
                <w:rFonts w:ascii="Arial" w:eastAsia="Times New Roman" w:hAnsi="Arial" w:cs="Arial"/>
                <w:sz w:val="18"/>
                <w:szCs w:val="18"/>
                <w:vertAlign w:val="superscript"/>
                <w:lang w:eastAsia="tr-TR"/>
              </w:rPr>
              <w:t>**</w:t>
            </w:r>
          </w:p>
          <w:p w14:paraId="536D4DF4"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sz w:val="18"/>
                <w:szCs w:val="18"/>
                <w:vertAlign w:val="superscript"/>
                <w:lang w:eastAsia="tr-TR"/>
              </w:rPr>
              <w:t>(0,29)</w:t>
            </w:r>
          </w:p>
        </w:tc>
        <w:tc>
          <w:tcPr>
            <w:tcW w:w="708" w:type="dxa"/>
            <w:tcBorders>
              <w:top w:val="single" w:sz="4" w:space="0" w:color="auto"/>
              <w:left w:val="single" w:sz="4" w:space="0" w:color="auto"/>
              <w:bottom w:val="single" w:sz="4" w:space="0" w:color="auto"/>
              <w:right w:val="single" w:sz="4" w:space="0" w:color="auto"/>
            </w:tcBorders>
            <w:hideMark/>
          </w:tcPr>
          <w:p w14:paraId="235471DE" w14:textId="77777777" w:rsidR="004C6062" w:rsidRPr="00E24DF1" w:rsidRDefault="004C6062"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0,57</w:t>
            </w:r>
            <w:r w:rsidRPr="00E24DF1">
              <w:rPr>
                <w:rFonts w:ascii="Arial" w:eastAsia="Times New Roman" w:hAnsi="Arial" w:cs="Arial"/>
                <w:sz w:val="18"/>
                <w:szCs w:val="18"/>
                <w:vertAlign w:val="superscript"/>
                <w:lang w:eastAsia="tr-TR"/>
              </w:rPr>
              <w:t>**</w:t>
            </w:r>
          </w:p>
          <w:p w14:paraId="79A11E86"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sz w:val="18"/>
                <w:szCs w:val="18"/>
                <w:vertAlign w:val="superscript"/>
                <w:lang w:eastAsia="tr-TR"/>
              </w:rPr>
              <w:t>(0,32)</w:t>
            </w:r>
          </w:p>
        </w:tc>
        <w:tc>
          <w:tcPr>
            <w:tcW w:w="709" w:type="dxa"/>
            <w:tcBorders>
              <w:top w:val="single" w:sz="4" w:space="0" w:color="auto"/>
              <w:left w:val="single" w:sz="4" w:space="0" w:color="auto"/>
              <w:bottom w:val="single" w:sz="4" w:space="0" w:color="auto"/>
              <w:right w:val="single" w:sz="4" w:space="0" w:color="auto"/>
            </w:tcBorders>
            <w:hideMark/>
          </w:tcPr>
          <w:p w14:paraId="351CE275" w14:textId="77777777" w:rsidR="004C6062" w:rsidRPr="00E24DF1" w:rsidRDefault="004C6062"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0,67</w:t>
            </w:r>
            <w:r w:rsidRPr="00E24DF1">
              <w:rPr>
                <w:rFonts w:ascii="Arial" w:eastAsia="Times New Roman" w:hAnsi="Arial" w:cs="Arial"/>
                <w:sz w:val="18"/>
                <w:szCs w:val="18"/>
                <w:vertAlign w:val="superscript"/>
                <w:lang w:eastAsia="tr-TR"/>
              </w:rPr>
              <w:t>**</w:t>
            </w:r>
          </w:p>
          <w:p w14:paraId="30286C03" w14:textId="77777777" w:rsidR="004C6062" w:rsidRPr="00E24DF1" w:rsidRDefault="004C6062" w:rsidP="000A5608">
            <w:pPr>
              <w:spacing w:after="0" w:line="240" w:lineRule="auto"/>
              <w:ind w:firstLine="0"/>
              <w:jc w:val="both"/>
              <w:rPr>
                <w:rFonts w:ascii="Arial" w:eastAsia="MinionPro-BoldIt" w:hAnsi="Arial" w:cs="Arial"/>
                <w:sz w:val="18"/>
                <w:szCs w:val="18"/>
                <w:lang w:eastAsia="tr-TR"/>
              </w:rPr>
            </w:pPr>
            <w:r w:rsidRPr="00E24DF1">
              <w:rPr>
                <w:rFonts w:ascii="Arial" w:eastAsia="Times New Roman" w:hAnsi="Arial" w:cs="Arial"/>
                <w:sz w:val="18"/>
                <w:szCs w:val="18"/>
                <w:vertAlign w:val="superscript"/>
                <w:lang w:eastAsia="tr-TR"/>
              </w:rPr>
              <w:t>(0,45)</w:t>
            </w:r>
          </w:p>
        </w:tc>
        <w:tc>
          <w:tcPr>
            <w:tcW w:w="709" w:type="dxa"/>
            <w:tcBorders>
              <w:top w:val="single" w:sz="4" w:space="0" w:color="auto"/>
              <w:left w:val="single" w:sz="4" w:space="0" w:color="auto"/>
              <w:bottom w:val="single" w:sz="4" w:space="0" w:color="auto"/>
              <w:right w:val="single" w:sz="4" w:space="0" w:color="auto"/>
            </w:tcBorders>
            <w:hideMark/>
          </w:tcPr>
          <w:p w14:paraId="19C469D6" w14:textId="77777777" w:rsidR="004C6062" w:rsidRPr="00E24DF1" w:rsidRDefault="004C6062"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0,57</w:t>
            </w:r>
            <w:r w:rsidRPr="00E24DF1">
              <w:rPr>
                <w:rFonts w:ascii="Arial" w:eastAsia="Times New Roman" w:hAnsi="Arial" w:cs="Arial"/>
                <w:sz w:val="18"/>
                <w:szCs w:val="18"/>
                <w:vertAlign w:val="superscript"/>
                <w:lang w:eastAsia="tr-TR"/>
              </w:rPr>
              <w:t>**</w:t>
            </w:r>
          </w:p>
          <w:p w14:paraId="1F1CF9CE"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sz w:val="18"/>
                <w:szCs w:val="18"/>
                <w:vertAlign w:val="superscript"/>
                <w:lang w:eastAsia="tr-TR"/>
              </w:rPr>
              <w:t>(0,32)</w:t>
            </w:r>
          </w:p>
        </w:tc>
        <w:tc>
          <w:tcPr>
            <w:tcW w:w="709" w:type="dxa"/>
            <w:tcBorders>
              <w:top w:val="single" w:sz="4" w:space="0" w:color="auto"/>
              <w:left w:val="single" w:sz="4" w:space="0" w:color="auto"/>
              <w:bottom w:val="single" w:sz="4" w:space="0" w:color="auto"/>
              <w:right w:val="single" w:sz="4" w:space="0" w:color="auto"/>
            </w:tcBorders>
            <w:hideMark/>
          </w:tcPr>
          <w:p w14:paraId="35A81D1E" w14:textId="77777777" w:rsidR="004C6062" w:rsidRPr="00E24DF1" w:rsidRDefault="004C6062" w:rsidP="000A5608">
            <w:pPr>
              <w:spacing w:after="0" w:line="240" w:lineRule="auto"/>
              <w:ind w:firstLine="0"/>
              <w:jc w:val="both"/>
              <w:rPr>
                <w:rFonts w:ascii="Arial" w:eastAsia="Times New Roman" w:hAnsi="Arial" w:cs="Arial"/>
                <w:sz w:val="18"/>
                <w:szCs w:val="18"/>
                <w:lang w:eastAsia="tr-TR"/>
              </w:rPr>
            </w:pPr>
            <w:r w:rsidRPr="00E24DF1">
              <w:rPr>
                <w:rFonts w:ascii="Arial" w:eastAsia="Times New Roman" w:hAnsi="Arial" w:cs="Arial"/>
                <w:sz w:val="18"/>
                <w:szCs w:val="18"/>
                <w:lang w:eastAsia="tr-TR"/>
              </w:rPr>
              <w:t>0,73</w:t>
            </w:r>
            <w:r w:rsidRPr="00E24DF1">
              <w:rPr>
                <w:rFonts w:ascii="Arial" w:eastAsia="Times New Roman" w:hAnsi="Arial" w:cs="Arial"/>
                <w:sz w:val="18"/>
                <w:szCs w:val="18"/>
                <w:vertAlign w:val="superscript"/>
                <w:lang w:eastAsia="tr-TR"/>
              </w:rPr>
              <w:t>**</w:t>
            </w:r>
          </w:p>
          <w:p w14:paraId="0D71D41B"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sz w:val="18"/>
                <w:szCs w:val="18"/>
                <w:vertAlign w:val="superscript"/>
                <w:lang w:eastAsia="tr-TR"/>
              </w:rPr>
              <w:t>(0,53)</w:t>
            </w:r>
          </w:p>
        </w:tc>
        <w:tc>
          <w:tcPr>
            <w:tcW w:w="708" w:type="dxa"/>
            <w:tcBorders>
              <w:top w:val="single" w:sz="4" w:space="0" w:color="auto"/>
              <w:left w:val="single" w:sz="4" w:space="0" w:color="auto"/>
              <w:bottom w:val="single" w:sz="4" w:space="0" w:color="auto"/>
              <w:right w:val="single" w:sz="4" w:space="0" w:color="auto"/>
            </w:tcBorders>
            <w:hideMark/>
          </w:tcPr>
          <w:p w14:paraId="62E2B8DE" w14:textId="77777777" w:rsidR="004C6062" w:rsidRPr="00E24DF1" w:rsidRDefault="004C6062"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0,71</w:t>
            </w:r>
            <w:r w:rsidRPr="00E24DF1">
              <w:rPr>
                <w:rFonts w:ascii="Arial" w:eastAsia="Times New Roman" w:hAnsi="Arial" w:cs="Arial"/>
                <w:sz w:val="18"/>
                <w:szCs w:val="18"/>
                <w:vertAlign w:val="superscript"/>
                <w:lang w:eastAsia="tr-TR"/>
              </w:rPr>
              <w:t>**</w:t>
            </w:r>
          </w:p>
          <w:p w14:paraId="2EDB0B2B"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sz w:val="18"/>
                <w:szCs w:val="18"/>
                <w:vertAlign w:val="superscript"/>
                <w:lang w:eastAsia="tr-TR"/>
              </w:rPr>
              <w:t>(0,50)</w:t>
            </w:r>
          </w:p>
        </w:tc>
        <w:tc>
          <w:tcPr>
            <w:tcW w:w="709" w:type="dxa"/>
            <w:tcBorders>
              <w:top w:val="single" w:sz="4" w:space="0" w:color="auto"/>
              <w:left w:val="single" w:sz="4" w:space="0" w:color="auto"/>
              <w:bottom w:val="single" w:sz="4" w:space="0" w:color="auto"/>
              <w:right w:val="single" w:sz="4" w:space="0" w:color="auto"/>
            </w:tcBorders>
          </w:tcPr>
          <w:p w14:paraId="24484764"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MinionPro-BoldIt" w:hAnsi="Arial" w:cs="Arial"/>
                <w:bCs/>
                <w:iCs/>
                <w:sz w:val="18"/>
                <w:szCs w:val="18"/>
                <w:lang w:eastAsia="tr-TR"/>
              </w:rPr>
              <w:t>0,</w:t>
            </w:r>
            <w:r w:rsidR="00EB00A5" w:rsidRPr="00E24DF1">
              <w:rPr>
                <w:rFonts w:ascii="Arial" w:eastAsia="MinionPro-BoldIt" w:hAnsi="Arial" w:cs="Arial"/>
                <w:bCs/>
                <w:iCs/>
                <w:sz w:val="18"/>
                <w:szCs w:val="18"/>
                <w:lang w:eastAsia="tr-TR"/>
              </w:rPr>
              <w:t>70</w:t>
            </w:r>
          </w:p>
        </w:tc>
        <w:tc>
          <w:tcPr>
            <w:tcW w:w="709" w:type="dxa"/>
            <w:tcBorders>
              <w:top w:val="single" w:sz="4" w:space="0" w:color="auto"/>
              <w:left w:val="single" w:sz="4" w:space="0" w:color="auto"/>
              <w:bottom w:val="single" w:sz="4" w:space="0" w:color="auto"/>
              <w:right w:val="single" w:sz="4" w:space="0" w:color="auto"/>
            </w:tcBorders>
          </w:tcPr>
          <w:p w14:paraId="03E787D8"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tcPr>
          <w:p w14:paraId="64532C01"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p>
        </w:tc>
      </w:tr>
      <w:tr w:rsidR="00AD0AB4" w:rsidRPr="000A5608" w14:paraId="4AAA47D0" w14:textId="77777777" w:rsidTr="00AD0AB4">
        <w:tc>
          <w:tcPr>
            <w:tcW w:w="2093" w:type="dxa"/>
            <w:tcBorders>
              <w:top w:val="single" w:sz="4" w:space="0" w:color="auto"/>
              <w:left w:val="single" w:sz="4" w:space="0" w:color="auto"/>
              <w:bottom w:val="single" w:sz="4" w:space="0" w:color="auto"/>
              <w:right w:val="single" w:sz="4" w:space="0" w:color="auto"/>
            </w:tcBorders>
            <w:vAlign w:val="center"/>
            <w:hideMark/>
          </w:tcPr>
          <w:p w14:paraId="5F4C14E7" w14:textId="77777777" w:rsidR="004C6062" w:rsidRPr="00E24DF1" w:rsidRDefault="004C6062" w:rsidP="000A5608">
            <w:pPr>
              <w:spacing w:after="0" w:line="240" w:lineRule="auto"/>
              <w:ind w:firstLine="0"/>
              <w:rPr>
                <w:rFonts w:ascii="Arial" w:eastAsia="Times New Roman" w:hAnsi="Arial" w:cs="Arial"/>
                <w:sz w:val="18"/>
                <w:szCs w:val="18"/>
                <w:lang w:eastAsia="tr-TR"/>
              </w:rPr>
            </w:pPr>
            <w:r w:rsidRPr="00E24DF1">
              <w:rPr>
                <w:rFonts w:ascii="Arial" w:eastAsia="Times New Roman" w:hAnsi="Arial" w:cs="Arial"/>
                <w:sz w:val="18"/>
                <w:szCs w:val="18"/>
                <w:lang w:eastAsia="tr-TR"/>
              </w:rPr>
              <w:t>Pozitif Ağızdan Ağıza İletişim</w:t>
            </w:r>
          </w:p>
        </w:tc>
        <w:tc>
          <w:tcPr>
            <w:tcW w:w="709" w:type="dxa"/>
            <w:tcBorders>
              <w:top w:val="single" w:sz="4" w:space="0" w:color="auto"/>
              <w:left w:val="single" w:sz="4" w:space="0" w:color="auto"/>
              <w:bottom w:val="single" w:sz="4" w:space="0" w:color="auto"/>
              <w:right w:val="single" w:sz="4" w:space="0" w:color="auto"/>
            </w:tcBorders>
            <w:hideMark/>
          </w:tcPr>
          <w:p w14:paraId="04CAD516" w14:textId="77777777" w:rsidR="004C6062" w:rsidRPr="00E24DF1" w:rsidRDefault="004C6062"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0,60</w:t>
            </w:r>
            <w:r w:rsidRPr="00E24DF1">
              <w:rPr>
                <w:rFonts w:ascii="Arial" w:eastAsia="Times New Roman" w:hAnsi="Arial" w:cs="Arial"/>
                <w:sz w:val="18"/>
                <w:szCs w:val="18"/>
                <w:vertAlign w:val="superscript"/>
                <w:lang w:eastAsia="tr-TR"/>
              </w:rPr>
              <w:t>**</w:t>
            </w:r>
          </w:p>
          <w:p w14:paraId="745D676F"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sz w:val="18"/>
                <w:szCs w:val="18"/>
                <w:vertAlign w:val="superscript"/>
                <w:lang w:eastAsia="tr-TR"/>
              </w:rPr>
              <w:t>(0,36)</w:t>
            </w:r>
          </w:p>
        </w:tc>
        <w:tc>
          <w:tcPr>
            <w:tcW w:w="708" w:type="dxa"/>
            <w:tcBorders>
              <w:top w:val="single" w:sz="4" w:space="0" w:color="auto"/>
              <w:left w:val="single" w:sz="4" w:space="0" w:color="auto"/>
              <w:bottom w:val="single" w:sz="4" w:space="0" w:color="auto"/>
              <w:right w:val="single" w:sz="4" w:space="0" w:color="auto"/>
            </w:tcBorders>
            <w:hideMark/>
          </w:tcPr>
          <w:p w14:paraId="3E56013D" w14:textId="77777777" w:rsidR="004C6062" w:rsidRPr="00E24DF1" w:rsidRDefault="004C6062"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0,62</w:t>
            </w:r>
            <w:r w:rsidRPr="00E24DF1">
              <w:rPr>
                <w:rFonts w:ascii="Arial" w:eastAsia="Times New Roman" w:hAnsi="Arial" w:cs="Arial"/>
                <w:sz w:val="18"/>
                <w:szCs w:val="18"/>
                <w:vertAlign w:val="superscript"/>
                <w:lang w:eastAsia="tr-TR"/>
              </w:rPr>
              <w:t>**</w:t>
            </w:r>
          </w:p>
          <w:p w14:paraId="047A5B01"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sz w:val="18"/>
                <w:szCs w:val="18"/>
                <w:vertAlign w:val="superscript"/>
                <w:lang w:eastAsia="tr-TR"/>
              </w:rPr>
              <w:t>(0,38)</w:t>
            </w:r>
          </w:p>
        </w:tc>
        <w:tc>
          <w:tcPr>
            <w:tcW w:w="709" w:type="dxa"/>
            <w:tcBorders>
              <w:top w:val="single" w:sz="4" w:space="0" w:color="auto"/>
              <w:left w:val="single" w:sz="4" w:space="0" w:color="auto"/>
              <w:bottom w:val="single" w:sz="4" w:space="0" w:color="auto"/>
              <w:right w:val="single" w:sz="4" w:space="0" w:color="auto"/>
            </w:tcBorders>
            <w:hideMark/>
          </w:tcPr>
          <w:p w14:paraId="6501E0AB" w14:textId="77777777" w:rsidR="004C6062" w:rsidRPr="00E24DF1" w:rsidRDefault="004C6062"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0,69</w:t>
            </w:r>
            <w:r w:rsidRPr="00E24DF1">
              <w:rPr>
                <w:rFonts w:ascii="Arial" w:eastAsia="Times New Roman" w:hAnsi="Arial" w:cs="Arial"/>
                <w:sz w:val="18"/>
                <w:szCs w:val="18"/>
                <w:vertAlign w:val="superscript"/>
                <w:lang w:eastAsia="tr-TR"/>
              </w:rPr>
              <w:t>**</w:t>
            </w:r>
          </w:p>
          <w:p w14:paraId="1414FFE0" w14:textId="77777777" w:rsidR="004C6062" w:rsidRPr="00E24DF1" w:rsidRDefault="004C6062" w:rsidP="000A5608">
            <w:pPr>
              <w:spacing w:after="0" w:line="240" w:lineRule="auto"/>
              <w:ind w:firstLine="0"/>
              <w:jc w:val="both"/>
              <w:rPr>
                <w:rFonts w:ascii="Arial" w:eastAsia="MinionPro-BoldIt" w:hAnsi="Arial" w:cs="Arial"/>
                <w:sz w:val="18"/>
                <w:szCs w:val="18"/>
                <w:lang w:eastAsia="tr-TR"/>
              </w:rPr>
            </w:pPr>
            <w:r w:rsidRPr="00E24DF1">
              <w:rPr>
                <w:rFonts w:ascii="Arial" w:eastAsia="Times New Roman" w:hAnsi="Arial" w:cs="Arial"/>
                <w:sz w:val="18"/>
                <w:szCs w:val="18"/>
                <w:vertAlign w:val="superscript"/>
                <w:lang w:eastAsia="tr-TR"/>
              </w:rPr>
              <w:t>(0,48)</w:t>
            </w:r>
          </w:p>
        </w:tc>
        <w:tc>
          <w:tcPr>
            <w:tcW w:w="709" w:type="dxa"/>
            <w:tcBorders>
              <w:top w:val="single" w:sz="4" w:space="0" w:color="auto"/>
              <w:left w:val="single" w:sz="4" w:space="0" w:color="auto"/>
              <w:bottom w:val="single" w:sz="4" w:space="0" w:color="auto"/>
              <w:right w:val="single" w:sz="4" w:space="0" w:color="auto"/>
            </w:tcBorders>
            <w:hideMark/>
          </w:tcPr>
          <w:p w14:paraId="04A9029B" w14:textId="77777777" w:rsidR="004C6062" w:rsidRPr="00E24DF1" w:rsidRDefault="004C6062"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0,53</w:t>
            </w:r>
            <w:r w:rsidRPr="00E24DF1">
              <w:rPr>
                <w:rFonts w:ascii="Arial" w:eastAsia="Times New Roman" w:hAnsi="Arial" w:cs="Arial"/>
                <w:sz w:val="18"/>
                <w:szCs w:val="18"/>
                <w:vertAlign w:val="superscript"/>
                <w:lang w:eastAsia="tr-TR"/>
              </w:rPr>
              <w:t>**</w:t>
            </w:r>
          </w:p>
          <w:p w14:paraId="62D599B2"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sz w:val="18"/>
                <w:szCs w:val="18"/>
                <w:vertAlign w:val="superscript"/>
                <w:lang w:eastAsia="tr-TR"/>
              </w:rPr>
              <w:t>(0,28)</w:t>
            </w:r>
          </w:p>
        </w:tc>
        <w:tc>
          <w:tcPr>
            <w:tcW w:w="709" w:type="dxa"/>
            <w:tcBorders>
              <w:top w:val="single" w:sz="4" w:space="0" w:color="auto"/>
              <w:left w:val="single" w:sz="4" w:space="0" w:color="auto"/>
              <w:bottom w:val="single" w:sz="4" w:space="0" w:color="auto"/>
              <w:right w:val="single" w:sz="4" w:space="0" w:color="auto"/>
            </w:tcBorders>
            <w:hideMark/>
          </w:tcPr>
          <w:p w14:paraId="37763401" w14:textId="77777777" w:rsidR="004C6062" w:rsidRPr="00E24DF1" w:rsidRDefault="004C6062"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0,73</w:t>
            </w:r>
            <w:r w:rsidRPr="00E24DF1">
              <w:rPr>
                <w:rFonts w:ascii="Arial" w:eastAsia="Times New Roman" w:hAnsi="Arial" w:cs="Arial"/>
                <w:sz w:val="18"/>
                <w:szCs w:val="18"/>
                <w:vertAlign w:val="superscript"/>
                <w:lang w:eastAsia="tr-TR"/>
              </w:rPr>
              <w:t>**</w:t>
            </w:r>
          </w:p>
          <w:p w14:paraId="4CB5EB3F"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sz w:val="18"/>
                <w:szCs w:val="18"/>
                <w:vertAlign w:val="superscript"/>
                <w:lang w:eastAsia="tr-TR"/>
              </w:rPr>
              <w:t>(0,53)</w:t>
            </w:r>
          </w:p>
        </w:tc>
        <w:tc>
          <w:tcPr>
            <w:tcW w:w="708" w:type="dxa"/>
            <w:tcBorders>
              <w:top w:val="single" w:sz="4" w:space="0" w:color="auto"/>
              <w:left w:val="single" w:sz="4" w:space="0" w:color="auto"/>
              <w:bottom w:val="single" w:sz="4" w:space="0" w:color="auto"/>
              <w:right w:val="single" w:sz="4" w:space="0" w:color="auto"/>
            </w:tcBorders>
            <w:hideMark/>
          </w:tcPr>
          <w:p w14:paraId="7A0EA467" w14:textId="77777777" w:rsidR="004C6062" w:rsidRPr="00E24DF1" w:rsidRDefault="004C6062"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0,72</w:t>
            </w:r>
            <w:r w:rsidRPr="00E24DF1">
              <w:rPr>
                <w:rFonts w:ascii="Arial" w:eastAsia="Times New Roman" w:hAnsi="Arial" w:cs="Arial"/>
                <w:sz w:val="18"/>
                <w:szCs w:val="18"/>
                <w:vertAlign w:val="superscript"/>
                <w:lang w:eastAsia="tr-TR"/>
              </w:rPr>
              <w:t>**</w:t>
            </w:r>
          </w:p>
          <w:p w14:paraId="1EC5FF6D"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sz w:val="18"/>
                <w:szCs w:val="18"/>
                <w:vertAlign w:val="superscript"/>
                <w:lang w:eastAsia="tr-TR"/>
              </w:rPr>
              <w:t>(0,52)</w:t>
            </w:r>
          </w:p>
        </w:tc>
        <w:tc>
          <w:tcPr>
            <w:tcW w:w="709" w:type="dxa"/>
            <w:tcBorders>
              <w:top w:val="single" w:sz="4" w:space="0" w:color="auto"/>
              <w:left w:val="single" w:sz="4" w:space="0" w:color="auto"/>
              <w:bottom w:val="single" w:sz="4" w:space="0" w:color="auto"/>
              <w:right w:val="single" w:sz="4" w:space="0" w:color="auto"/>
            </w:tcBorders>
            <w:hideMark/>
          </w:tcPr>
          <w:p w14:paraId="2CE4C3C1" w14:textId="77777777" w:rsidR="004C6062" w:rsidRPr="00E24DF1" w:rsidRDefault="004C6062"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0,70</w:t>
            </w:r>
            <w:r w:rsidRPr="00E24DF1">
              <w:rPr>
                <w:rFonts w:ascii="Arial" w:eastAsia="Times New Roman" w:hAnsi="Arial" w:cs="Arial"/>
                <w:sz w:val="18"/>
                <w:szCs w:val="18"/>
                <w:vertAlign w:val="superscript"/>
                <w:lang w:eastAsia="tr-TR"/>
              </w:rPr>
              <w:t>**</w:t>
            </w:r>
          </w:p>
          <w:p w14:paraId="5F367DB5"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Times New Roman" w:hAnsi="Arial" w:cs="Arial"/>
                <w:sz w:val="18"/>
                <w:szCs w:val="18"/>
                <w:vertAlign w:val="superscript"/>
                <w:lang w:eastAsia="tr-TR"/>
              </w:rPr>
              <w:t>(0,49)</w:t>
            </w:r>
          </w:p>
        </w:tc>
        <w:tc>
          <w:tcPr>
            <w:tcW w:w="709" w:type="dxa"/>
            <w:tcBorders>
              <w:top w:val="single" w:sz="4" w:space="0" w:color="auto"/>
              <w:left w:val="single" w:sz="4" w:space="0" w:color="auto"/>
              <w:bottom w:val="single" w:sz="4" w:space="0" w:color="auto"/>
              <w:right w:val="single" w:sz="4" w:space="0" w:color="auto"/>
            </w:tcBorders>
          </w:tcPr>
          <w:p w14:paraId="4881643E"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MinionPro-BoldIt" w:hAnsi="Arial" w:cs="Arial"/>
                <w:bCs/>
                <w:iCs/>
                <w:sz w:val="18"/>
                <w:szCs w:val="18"/>
                <w:lang w:eastAsia="tr-TR"/>
              </w:rPr>
              <w:t>0,74</w:t>
            </w:r>
          </w:p>
        </w:tc>
        <w:tc>
          <w:tcPr>
            <w:tcW w:w="850" w:type="dxa"/>
            <w:tcBorders>
              <w:top w:val="single" w:sz="4" w:space="0" w:color="auto"/>
              <w:left w:val="single" w:sz="4" w:space="0" w:color="auto"/>
              <w:bottom w:val="single" w:sz="4" w:space="0" w:color="auto"/>
              <w:right w:val="single" w:sz="4" w:space="0" w:color="auto"/>
            </w:tcBorders>
          </w:tcPr>
          <w:p w14:paraId="26EF700C" w14:textId="77777777" w:rsidR="004C6062" w:rsidRPr="00E24DF1" w:rsidRDefault="004C6062" w:rsidP="000A5608">
            <w:pPr>
              <w:spacing w:after="0" w:line="240" w:lineRule="auto"/>
              <w:ind w:firstLine="0"/>
              <w:jc w:val="both"/>
              <w:rPr>
                <w:rFonts w:ascii="Arial" w:eastAsia="MinionPro-BoldIt" w:hAnsi="Arial" w:cs="Arial"/>
                <w:bCs/>
                <w:iCs/>
                <w:sz w:val="18"/>
                <w:szCs w:val="18"/>
                <w:lang w:eastAsia="tr-TR"/>
              </w:rPr>
            </w:pPr>
          </w:p>
        </w:tc>
      </w:tr>
      <w:tr w:rsidR="00AD0AB4" w:rsidRPr="000A5608" w14:paraId="4B5F95DB" w14:textId="77777777" w:rsidTr="00AD0AB4">
        <w:trPr>
          <w:trHeight w:val="397"/>
        </w:trPr>
        <w:tc>
          <w:tcPr>
            <w:tcW w:w="2093" w:type="dxa"/>
            <w:tcBorders>
              <w:top w:val="single" w:sz="4" w:space="0" w:color="auto"/>
              <w:left w:val="single" w:sz="4" w:space="0" w:color="auto"/>
              <w:bottom w:val="single" w:sz="4" w:space="0" w:color="auto"/>
              <w:right w:val="single" w:sz="4" w:space="0" w:color="auto"/>
            </w:tcBorders>
          </w:tcPr>
          <w:p w14:paraId="0191CD09" w14:textId="77777777" w:rsidR="004C6062" w:rsidRPr="00E24DF1" w:rsidRDefault="004C6062" w:rsidP="000A5608">
            <w:pPr>
              <w:spacing w:after="0" w:line="240" w:lineRule="auto"/>
              <w:ind w:firstLine="0"/>
              <w:rPr>
                <w:rFonts w:ascii="Arial" w:eastAsia="Times New Roman" w:hAnsi="Arial" w:cs="Arial"/>
                <w:sz w:val="18"/>
                <w:szCs w:val="18"/>
                <w:lang w:eastAsia="tr-TR"/>
              </w:rPr>
            </w:pPr>
            <w:r w:rsidRPr="00E24DF1">
              <w:rPr>
                <w:rFonts w:ascii="Arial" w:eastAsia="Times New Roman" w:hAnsi="Arial" w:cs="Arial"/>
                <w:sz w:val="18"/>
                <w:szCs w:val="18"/>
                <w:lang w:eastAsia="tr-TR"/>
              </w:rPr>
              <w:t>Daha Fazla Ödeme İstekliliği</w:t>
            </w:r>
          </w:p>
        </w:tc>
        <w:tc>
          <w:tcPr>
            <w:tcW w:w="709" w:type="dxa"/>
            <w:tcBorders>
              <w:top w:val="single" w:sz="4" w:space="0" w:color="auto"/>
              <w:left w:val="single" w:sz="4" w:space="0" w:color="auto"/>
              <w:bottom w:val="single" w:sz="4" w:space="0" w:color="auto"/>
              <w:right w:val="single" w:sz="4" w:space="0" w:color="auto"/>
            </w:tcBorders>
          </w:tcPr>
          <w:p w14:paraId="517376E9" w14:textId="77777777" w:rsidR="00EB00A5" w:rsidRPr="00E24DF1" w:rsidRDefault="00EB00A5"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0,35</w:t>
            </w:r>
            <w:r w:rsidRPr="00E24DF1">
              <w:rPr>
                <w:rFonts w:ascii="Arial" w:eastAsia="Times New Roman" w:hAnsi="Arial" w:cs="Arial"/>
                <w:sz w:val="18"/>
                <w:szCs w:val="18"/>
                <w:vertAlign w:val="superscript"/>
                <w:lang w:eastAsia="tr-TR"/>
              </w:rPr>
              <w:t>**</w:t>
            </w:r>
          </w:p>
          <w:p w14:paraId="55A59BAA" w14:textId="77777777" w:rsidR="004C6062" w:rsidRPr="00E24DF1" w:rsidRDefault="00AD0AB4"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vertAlign w:val="superscript"/>
                <w:lang w:eastAsia="tr-TR"/>
              </w:rPr>
              <w:t>(0,12)</w:t>
            </w:r>
          </w:p>
        </w:tc>
        <w:tc>
          <w:tcPr>
            <w:tcW w:w="708" w:type="dxa"/>
            <w:tcBorders>
              <w:top w:val="single" w:sz="4" w:space="0" w:color="auto"/>
              <w:left w:val="single" w:sz="4" w:space="0" w:color="auto"/>
              <w:bottom w:val="single" w:sz="4" w:space="0" w:color="auto"/>
              <w:right w:val="single" w:sz="4" w:space="0" w:color="auto"/>
            </w:tcBorders>
          </w:tcPr>
          <w:p w14:paraId="4D51B7F3" w14:textId="77777777" w:rsidR="00EB00A5" w:rsidRPr="00E24DF1" w:rsidRDefault="00EB00A5"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0,42</w:t>
            </w:r>
            <w:r w:rsidRPr="00E24DF1">
              <w:rPr>
                <w:rFonts w:ascii="Arial" w:eastAsia="Times New Roman" w:hAnsi="Arial" w:cs="Arial"/>
                <w:sz w:val="18"/>
                <w:szCs w:val="18"/>
                <w:vertAlign w:val="superscript"/>
                <w:lang w:eastAsia="tr-TR"/>
              </w:rPr>
              <w:t>**</w:t>
            </w:r>
          </w:p>
          <w:p w14:paraId="530AD465" w14:textId="77777777" w:rsidR="004C6062" w:rsidRPr="00E24DF1" w:rsidRDefault="00AD0AB4"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vertAlign w:val="superscript"/>
                <w:lang w:eastAsia="tr-TR"/>
              </w:rPr>
              <w:t>(0,18)</w:t>
            </w:r>
          </w:p>
        </w:tc>
        <w:tc>
          <w:tcPr>
            <w:tcW w:w="709" w:type="dxa"/>
            <w:tcBorders>
              <w:top w:val="single" w:sz="4" w:space="0" w:color="auto"/>
              <w:left w:val="single" w:sz="4" w:space="0" w:color="auto"/>
              <w:bottom w:val="single" w:sz="4" w:space="0" w:color="auto"/>
              <w:right w:val="single" w:sz="4" w:space="0" w:color="auto"/>
            </w:tcBorders>
          </w:tcPr>
          <w:p w14:paraId="61830ED7" w14:textId="77777777" w:rsidR="00EB00A5" w:rsidRPr="00E24DF1" w:rsidRDefault="00EB00A5"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0,50</w:t>
            </w:r>
            <w:r w:rsidRPr="00E24DF1">
              <w:rPr>
                <w:rFonts w:ascii="Arial" w:eastAsia="Times New Roman" w:hAnsi="Arial" w:cs="Arial"/>
                <w:sz w:val="18"/>
                <w:szCs w:val="18"/>
                <w:vertAlign w:val="superscript"/>
                <w:lang w:eastAsia="tr-TR"/>
              </w:rPr>
              <w:t>**</w:t>
            </w:r>
          </w:p>
          <w:p w14:paraId="7BDD3A60" w14:textId="77777777" w:rsidR="004C6062" w:rsidRPr="00E24DF1" w:rsidRDefault="00AD0AB4"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vertAlign w:val="superscript"/>
                <w:lang w:eastAsia="tr-TR"/>
              </w:rPr>
              <w:t>(0,25)</w:t>
            </w:r>
          </w:p>
        </w:tc>
        <w:tc>
          <w:tcPr>
            <w:tcW w:w="709" w:type="dxa"/>
            <w:tcBorders>
              <w:top w:val="single" w:sz="4" w:space="0" w:color="auto"/>
              <w:left w:val="single" w:sz="4" w:space="0" w:color="auto"/>
              <w:bottom w:val="single" w:sz="4" w:space="0" w:color="auto"/>
              <w:right w:val="single" w:sz="4" w:space="0" w:color="auto"/>
            </w:tcBorders>
          </w:tcPr>
          <w:p w14:paraId="711560C5" w14:textId="77777777" w:rsidR="00EB00A5" w:rsidRPr="00E24DF1" w:rsidRDefault="00EB00A5"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0,45</w:t>
            </w:r>
            <w:r w:rsidRPr="00E24DF1">
              <w:rPr>
                <w:rFonts w:ascii="Arial" w:eastAsia="Times New Roman" w:hAnsi="Arial" w:cs="Arial"/>
                <w:sz w:val="18"/>
                <w:szCs w:val="18"/>
                <w:vertAlign w:val="superscript"/>
                <w:lang w:eastAsia="tr-TR"/>
              </w:rPr>
              <w:t>**</w:t>
            </w:r>
          </w:p>
          <w:p w14:paraId="5C2E54FC" w14:textId="77777777" w:rsidR="004C6062" w:rsidRPr="00E24DF1" w:rsidRDefault="00AD0AB4"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vertAlign w:val="superscript"/>
                <w:lang w:eastAsia="tr-TR"/>
              </w:rPr>
              <w:t>(0,20)</w:t>
            </w:r>
          </w:p>
        </w:tc>
        <w:tc>
          <w:tcPr>
            <w:tcW w:w="709" w:type="dxa"/>
            <w:tcBorders>
              <w:top w:val="single" w:sz="4" w:space="0" w:color="auto"/>
              <w:left w:val="single" w:sz="4" w:space="0" w:color="auto"/>
              <w:bottom w:val="single" w:sz="4" w:space="0" w:color="auto"/>
              <w:right w:val="single" w:sz="4" w:space="0" w:color="auto"/>
            </w:tcBorders>
          </w:tcPr>
          <w:p w14:paraId="787F2547" w14:textId="77777777" w:rsidR="00EB00A5" w:rsidRPr="00E24DF1" w:rsidRDefault="00EB00A5"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0,55</w:t>
            </w:r>
            <w:r w:rsidRPr="00E24DF1">
              <w:rPr>
                <w:rFonts w:ascii="Arial" w:eastAsia="Times New Roman" w:hAnsi="Arial" w:cs="Arial"/>
                <w:sz w:val="18"/>
                <w:szCs w:val="18"/>
                <w:vertAlign w:val="superscript"/>
                <w:lang w:eastAsia="tr-TR"/>
              </w:rPr>
              <w:t>**</w:t>
            </w:r>
          </w:p>
          <w:p w14:paraId="40C61DE9" w14:textId="77777777" w:rsidR="004C6062" w:rsidRPr="00E24DF1" w:rsidRDefault="00105233"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vertAlign w:val="superscript"/>
                <w:lang w:eastAsia="tr-TR"/>
              </w:rPr>
              <w:t>(0,30)</w:t>
            </w:r>
          </w:p>
        </w:tc>
        <w:tc>
          <w:tcPr>
            <w:tcW w:w="708" w:type="dxa"/>
            <w:tcBorders>
              <w:top w:val="single" w:sz="4" w:space="0" w:color="auto"/>
              <w:left w:val="single" w:sz="4" w:space="0" w:color="auto"/>
              <w:bottom w:val="single" w:sz="4" w:space="0" w:color="auto"/>
              <w:right w:val="single" w:sz="4" w:space="0" w:color="auto"/>
            </w:tcBorders>
          </w:tcPr>
          <w:p w14:paraId="0B765D12" w14:textId="77777777" w:rsidR="00EB00A5" w:rsidRPr="00E24DF1" w:rsidRDefault="00EB00A5"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0,57</w:t>
            </w:r>
            <w:r w:rsidRPr="00E24DF1">
              <w:rPr>
                <w:rFonts w:ascii="Arial" w:eastAsia="Times New Roman" w:hAnsi="Arial" w:cs="Arial"/>
                <w:sz w:val="18"/>
                <w:szCs w:val="18"/>
                <w:vertAlign w:val="superscript"/>
                <w:lang w:eastAsia="tr-TR"/>
              </w:rPr>
              <w:t>**</w:t>
            </w:r>
          </w:p>
          <w:p w14:paraId="56DD44D1" w14:textId="77777777" w:rsidR="004C6062" w:rsidRPr="00E24DF1" w:rsidRDefault="00AD0AB4"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vertAlign w:val="superscript"/>
                <w:lang w:eastAsia="tr-TR"/>
              </w:rPr>
              <w:t>(0,32)</w:t>
            </w:r>
          </w:p>
        </w:tc>
        <w:tc>
          <w:tcPr>
            <w:tcW w:w="709" w:type="dxa"/>
            <w:tcBorders>
              <w:top w:val="single" w:sz="4" w:space="0" w:color="auto"/>
              <w:left w:val="single" w:sz="4" w:space="0" w:color="auto"/>
              <w:bottom w:val="single" w:sz="4" w:space="0" w:color="auto"/>
              <w:right w:val="single" w:sz="4" w:space="0" w:color="auto"/>
            </w:tcBorders>
          </w:tcPr>
          <w:p w14:paraId="01A5F87F" w14:textId="77777777" w:rsidR="00EB00A5" w:rsidRPr="00E24DF1" w:rsidRDefault="00EB00A5"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lang w:eastAsia="tr-TR"/>
              </w:rPr>
              <w:t>0,70</w:t>
            </w:r>
            <w:r w:rsidRPr="00E24DF1">
              <w:rPr>
                <w:rFonts w:ascii="Arial" w:eastAsia="Times New Roman" w:hAnsi="Arial" w:cs="Arial"/>
                <w:sz w:val="18"/>
                <w:szCs w:val="18"/>
                <w:vertAlign w:val="superscript"/>
                <w:lang w:eastAsia="tr-TR"/>
              </w:rPr>
              <w:t>**</w:t>
            </w:r>
          </w:p>
          <w:p w14:paraId="573AC932" w14:textId="77777777" w:rsidR="004C6062" w:rsidRPr="00E24DF1" w:rsidRDefault="00AD0AB4"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vertAlign w:val="superscript"/>
                <w:lang w:eastAsia="tr-TR"/>
              </w:rPr>
              <w:t>(0,49)</w:t>
            </w:r>
          </w:p>
        </w:tc>
        <w:tc>
          <w:tcPr>
            <w:tcW w:w="709" w:type="dxa"/>
            <w:tcBorders>
              <w:top w:val="single" w:sz="4" w:space="0" w:color="auto"/>
              <w:left w:val="single" w:sz="4" w:space="0" w:color="auto"/>
              <w:bottom w:val="single" w:sz="4" w:space="0" w:color="auto"/>
              <w:right w:val="single" w:sz="4" w:space="0" w:color="auto"/>
            </w:tcBorders>
          </w:tcPr>
          <w:p w14:paraId="054571B0" w14:textId="77777777" w:rsidR="00EB00A5" w:rsidRPr="00E24DF1" w:rsidRDefault="00EB00A5"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MinionPro-BoldIt" w:hAnsi="Arial" w:cs="Arial"/>
                <w:bCs/>
                <w:iCs/>
                <w:sz w:val="18"/>
                <w:szCs w:val="18"/>
                <w:lang w:eastAsia="tr-TR"/>
              </w:rPr>
              <w:t>0,58</w:t>
            </w:r>
            <w:r w:rsidRPr="00E24DF1">
              <w:rPr>
                <w:rFonts w:ascii="Arial" w:eastAsia="Times New Roman" w:hAnsi="Arial" w:cs="Arial"/>
                <w:sz w:val="18"/>
                <w:szCs w:val="18"/>
                <w:vertAlign w:val="superscript"/>
                <w:lang w:eastAsia="tr-TR"/>
              </w:rPr>
              <w:t>**</w:t>
            </w:r>
          </w:p>
          <w:p w14:paraId="542728CE" w14:textId="77777777" w:rsidR="004C6062" w:rsidRPr="00E24DF1" w:rsidRDefault="00AD0AB4" w:rsidP="000A5608">
            <w:pPr>
              <w:spacing w:after="0" w:line="240" w:lineRule="auto"/>
              <w:ind w:firstLine="0"/>
              <w:jc w:val="both"/>
              <w:rPr>
                <w:rFonts w:ascii="Arial" w:eastAsia="Times New Roman" w:hAnsi="Arial" w:cs="Arial"/>
                <w:sz w:val="18"/>
                <w:szCs w:val="18"/>
                <w:vertAlign w:val="superscript"/>
                <w:lang w:eastAsia="tr-TR"/>
              </w:rPr>
            </w:pPr>
            <w:r w:rsidRPr="00E24DF1">
              <w:rPr>
                <w:rFonts w:ascii="Arial" w:eastAsia="Times New Roman" w:hAnsi="Arial" w:cs="Arial"/>
                <w:sz w:val="18"/>
                <w:szCs w:val="18"/>
                <w:vertAlign w:val="superscript"/>
                <w:lang w:eastAsia="tr-TR"/>
              </w:rPr>
              <w:t>(0,34)</w:t>
            </w:r>
          </w:p>
        </w:tc>
        <w:tc>
          <w:tcPr>
            <w:tcW w:w="850" w:type="dxa"/>
            <w:tcBorders>
              <w:top w:val="single" w:sz="4" w:space="0" w:color="auto"/>
              <w:left w:val="single" w:sz="4" w:space="0" w:color="auto"/>
              <w:bottom w:val="single" w:sz="4" w:space="0" w:color="auto"/>
              <w:right w:val="single" w:sz="4" w:space="0" w:color="auto"/>
            </w:tcBorders>
          </w:tcPr>
          <w:p w14:paraId="7D5545B1" w14:textId="77777777" w:rsidR="004C6062" w:rsidRPr="00E24DF1" w:rsidRDefault="00EB00A5" w:rsidP="000A5608">
            <w:pPr>
              <w:spacing w:after="0" w:line="240" w:lineRule="auto"/>
              <w:ind w:firstLine="0"/>
              <w:jc w:val="both"/>
              <w:rPr>
                <w:rFonts w:ascii="Arial" w:eastAsia="MinionPro-BoldIt" w:hAnsi="Arial" w:cs="Arial"/>
                <w:bCs/>
                <w:iCs/>
                <w:sz w:val="18"/>
                <w:szCs w:val="18"/>
                <w:lang w:eastAsia="tr-TR"/>
              </w:rPr>
            </w:pPr>
            <w:r w:rsidRPr="00E24DF1">
              <w:rPr>
                <w:rFonts w:ascii="Arial" w:eastAsia="MinionPro-BoldIt" w:hAnsi="Arial" w:cs="Arial"/>
                <w:bCs/>
                <w:iCs/>
                <w:sz w:val="18"/>
                <w:szCs w:val="18"/>
                <w:lang w:eastAsia="tr-TR"/>
              </w:rPr>
              <w:t>0,78</w:t>
            </w:r>
          </w:p>
        </w:tc>
      </w:tr>
    </w:tbl>
    <w:p w14:paraId="2D04C475" w14:textId="77777777" w:rsidR="008B6CEE" w:rsidRPr="00435543" w:rsidRDefault="008B6CEE" w:rsidP="004970C0">
      <w:pPr>
        <w:spacing w:after="0"/>
        <w:ind w:firstLine="0"/>
        <w:jc w:val="both"/>
        <w:rPr>
          <w:rFonts w:ascii="Arial" w:eastAsia="MinionPro-BoldIt" w:hAnsi="Arial" w:cs="Arial"/>
          <w:bCs/>
          <w:iCs/>
          <w:sz w:val="16"/>
          <w:szCs w:val="16"/>
        </w:rPr>
      </w:pPr>
      <w:r w:rsidRPr="00B66140">
        <w:rPr>
          <w:rFonts w:ascii="Arial" w:eastAsia="MinionPro-BoldIt" w:hAnsi="Arial" w:cs="Arial"/>
          <w:bCs/>
          <w:iCs/>
          <w:sz w:val="16"/>
          <w:szCs w:val="16"/>
        </w:rPr>
        <w:t xml:space="preserve">Diyagonal sütunda yer alan değerler </w:t>
      </w:r>
      <w:r w:rsidRPr="00435543">
        <w:rPr>
          <w:rFonts w:ascii="Arial" w:eastAsia="MinionPro-BoldIt" w:hAnsi="Arial" w:cs="Arial"/>
          <w:bCs/>
          <w:iCs/>
          <w:sz w:val="16"/>
          <w:szCs w:val="16"/>
        </w:rPr>
        <w:t xml:space="preserve">yapıların </w:t>
      </w:r>
      <w:r w:rsidR="0029116D" w:rsidRPr="00435543">
        <w:rPr>
          <w:rFonts w:ascii="Arial" w:eastAsia="MinionPro-BoldIt" w:hAnsi="Arial" w:cs="Arial"/>
          <w:bCs/>
          <w:iCs/>
          <w:sz w:val="16"/>
          <w:szCs w:val="16"/>
        </w:rPr>
        <w:t>o</w:t>
      </w:r>
      <w:r w:rsidRPr="00435543">
        <w:rPr>
          <w:rFonts w:ascii="Arial" w:eastAsia="MinionPro-BoldIt" w:hAnsi="Arial" w:cs="Arial"/>
          <w:bCs/>
          <w:iCs/>
          <w:sz w:val="16"/>
          <w:szCs w:val="16"/>
        </w:rPr>
        <w:t xml:space="preserve">rtalama </w:t>
      </w:r>
      <w:r w:rsidR="0029116D" w:rsidRPr="00435543">
        <w:rPr>
          <w:rFonts w:ascii="Arial" w:eastAsia="MinionPro-BoldIt" w:hAnsi="Arial" w:cs="Arial"/>
          <w:bCs/>
          <w:iCs/>
          <w:sz w:val="16"/>
          <w:szCs w:val="16"/>
        </w:rPr>
        <w:t>a</w:t>
      </w:r>
      <w:r w:rsidRPr="00435543">
        <w:rPr>
          <w:rFonts w:ascii="Arial" w:eastAsia="MinionPro-BoldIt" w:hAnsi="Arial" w:cs="Arial"/>
          <w:bCs/>
          <w:iCs/>
          <w:sz w:val="16"/>
          <w:szCs w:val="16"/>
        </w:rPr>
        <w:t xml:space="preserve">çıklanan </w:t>
      </w:r>
      <w:proofErr w:type="spellStart"/>
      <w:r w:rsidR="0029116D" w:rsidRPr="00435543">
        <w:rPr>
          <w:rFonts w:ascii="Arial" w:eastAsia="MinionPro-BoldIt" w:hAnsi="Arial" w:cs="Arial"/>
          <w:bCs/>
          <w:iCs/>
          <w:sz w:val="16"/>
          <w:szCs w:val="16"/>
        </w:rPr>
        <w:t>v</w:t>
      </w:r>
      <w:r w:rsidRPr="00435543">
        <w:rPr>
          <w:rFonts w:ascii="Arial" w:eastAsia="MinionPro-BoldIt" w:hAnsi="Arial" w:cs="Arial"/>
          <w:bCs/>
          <w:iCs/>
          <w:sz w:val="16"/>
          <w:szCs w:val="16"/>
        </w:rPr>
        <w:t>aryans</w:t>
      </w:r>
      <w:proofErr w:type="spellEnd"/>
      <w:r w:rsidRPr="00435543">
        <w:rPr>
          <w:rFonts w:ascii="Arial" w:eastAsia="MinionPro-BoldIt" w:hAnsi="Arial" w:cs="Arial"/>
          <w:bCs/>
          <w:iCs/>
          <w:sz w:val="16"/>
          <w:szCs w:val="16"/>
        </w:rPr>
        <w:t xml:space="preserve"> (AVE) değerleridir. Diğer değerlerden üstte olan değişkenler arasındaki korelasyonu, altta parantez içinde belirtilen paylaşılan </w:t>
      </w:r>
      <w:proofErr w:type="spellStart"/>
      <w:r w:rsidRPr="00435543">
        <w:rPr>
          <w:rFonts w:ascii="Arial" w:eastAsia="MinionPro-BoldIt" w:hAnsi="Arial" w:cs="Arial"/>
          <w:bCs/>
          <w:iCs/>
          <w:sz w:val="16"/>
          <w:szCs w:val="16"/>
        </w:rPr>
        <w:t>varyans</w:t>
      </w:r>
      <w:proofErr w:type="spellEnd"/>
      <w:r w:rsidRPr="00435543">
        <w:rPr>
          <w:rFonts w:ascii="Arial" w:eastAsia="MinionPro-BoldIt" w:hAnsi="Arial" w:cs="Arial"/>
          <w:bCs/>
          <w:iCs/>
          <w:sz w:val="16"/>
          <w:szCs w:val="16"/>
        </w:rPr>
        <w:t xml:space="preserve"> değerini göstermektedir. </w:t>
      </w:r>
    </w:p>
    <w:p w14:paraId="2AF18470" w14:textId="77777777" w:rsidR="008B6CEE" w:rsidRPr="00435543" w:rsidRDefault="008B6CEE" w:rsidP="004970C0">
      <w:pPr>
        <w:spacing w:after="0"/>
        <w:ind w:firstLine="0"/>
        <w:jc w:val="both"/>
        <w:rPr>
          <w:rFonts w:ascii="Arial" w:eastAsia="MinionPro-BoldIt" w:hAnsi="Arial" w:cs="Arial"/>
          <w:bCs/>
          <w:iCs/>
          <w:sz w:val="16"/>
          <w:szCs w:val="16"/>
        </w:rPr>
      </w:pPr>
      <w:r w:rsidRPr="00435543">
        <w:rPr>
          <w:rFonts w:ascii="Arial" w:eastAsia="MinionPro-BoldIt" w:hAnsi="Arial" w:cs="Arial"/>
          <w:bCs/>
          <w:iCs/>
          <w:sz w:val="16"/>
          <w:szCs w:val="16"/>
        </w:rPr>
        <w:t>**0,01 seviyesinde anlamlı</w:t>
      </w:r>
    </w:p>
    <w:p w14:paraId="0E727E8E" w14:textId="77777777" w:rsidR="00BB40BF" w:rsidRPr="004970C0" w:rsidRDefault="00BB40BF" w:rsidP="00B66140">
      <w:pPr>
        <w:spacing w:before="240" w:after="120"/>
        <w:ind w:firstLine="0"/>
        <w:rPr>
          <w:rFonts w:ascii="Arial" w:hAnsi="Arial" w:cs="Arial"/>
          <w:b/>
        </w:rPr>
      </w:pPr>
      <w:r w:rsidRPr="00435543">
        <w:rPr>
          <w:rFonts w:ascii="Arial" w:hAnsi="Arial" w:cs="Arial"/>
          <w:b/>
        </w:rPr>
        <w:t>Yapısal Model</w:t>
      </w:r>
    </w:p>
    <w:p w14:paraId="596DB419" w14:textId="7C750ACF" w:rsidR="00AD0AB4" w:rsidRPr="004970C0" w:rsidRDefault="008B6CEE" w:rsidP="004970C0">
      <w:pPr>
        <w:spacing w:after="0"/>
        <w:jc w:val="both"/>
        <w:rPr>
          <w:rFonts w:ascii="Arial" w:hAnsi="Arial" w:cs="Arial"/>
        </w:rPr>
      </w:pPr>
      <w:r w:rsidRPr="004970C0">
        <w:rPr>
          <w:rFonts w:ascii="Arial" w:hAnsi="Arial" w:cs="Arial"/>
        </w:rPr>
        <w:t>Ölçüm modelinin doğrulanmasından sonra yapısal modelin test edilmesi aşamasına geçilmiş ve sonuçlar Tablo 5’te sunulmuştur.</w:t>
      </w:r>
      <w:r w:rsidRPr="003211C3">
        <w:rPr>
          <w:rFonts w:ascii="Arial" w:hAnsi="Arial" w:cs="Arial"/>
          <w:color w:val="000000" w:themeColor="text1"/>
        </w:rPr>
        <w:t xml:space="preserve"> Bulgular söz konusu modelin kabul edilebilir uyum i</w:t>
      </w:r>
      <w:r w:rsidR="00C54C6E" w:rsidRPr="003211C3">
        <w:rPr>
          <w:rFonts w:ascii="Arial" w:hAnsi="Arial" w:cs="Arial"/>
          <w:color w:val="000000" w:themeColor="text1"/>
        </w:rPr>
        <w:t>yiliği değerlerine</w:t>
      </w:r>
      <w:r w:rsidRPr="003211C3">
        <w:rPr>
          <w:rFonts w:ascii="Arial" w:hAnsi="Arial" w:cs="Arial"/>
          <w:color w:val="000000" w:themeColor="text1"/>
        </w:rPr>
        <w:t xml:space="preserve"> sahip olduğunu göstermektedir: x²= </w:t>
      </w:r>
      <w:r w:rsidR="00105233" w:rsidRPr="003211C3">
        <w:rPr>
          <w:rFonts w:ascii="Arial" w:hAnsi="Arial" w:cs="Arial"/>
          <w:color w:val="000000" w:themeColor="text1"/>
        </w:rPr>
        <w:t>1559</w:t>
      </w:r>
      <w:r w:rsidRPr="003211C3">
        <w:rPr>
          <w:rFonts w:ascii="Arial" w:hAnsi="Arial" w:cs="Arial"/>
          <w:color w:val="000000" w:themeColor="text1"/>
        </w:rPr>
        <w:t>,</w:t>
      </w:r>
      <w:r w:rsidR="00372153" w:rsidRPr="003211C3">
        <w:rPr>
          <w:rFonts w:ascii="Arial" w:hAnsi="Arial" w:cs="Arial"/>
          <w:color w:val="000000" w:themeColor="text1"/>
        </w:rPr>
        <w:t>711, Serbestlik</w:t>
      </w:r>
      <w:r w:rsidRPr="003211C3">
        <w:rPr>
          <w:rFonts w:ascii="Arial" w:hAnsi="Arial" w:cs="Arial"/>
          <w:color w:val="000000" w:themeColor="text1"/>
        </w:rPr>
        <w:t xml:space="preserve"> Derecesi (</w:t>
      </w:r>
      <w:proofErr w:type="spellStart"/>
      <w:r w:rsidRPr="003211C3">
        <w:rPr>
          <w:rFonts w:ascii="Arial" w:hAnsi="Arial" w:cs="Arial"/>
          <w:color w:val="000000" w:themeColor="text1"/>
        </w:rPr>
        <w:t>sd</w:t>
      </w:r>
      <w:proofErr w:type="spellEnd"/>
      <w:r w:rsidRPr="003211C3">
        <w:rPr>
          <w:rFonts w:ascii="Arial" w:hAnsi="Arial" w:cs="Arial"/>
          <w:color w:val="000000" w:themeColor="text1"/>
        </w:rPr>
        <w:t xml:space="preserve">)= </w:t>
      </w:r>
      <w:r w:rsidR="00105233" w:rsidRPr="003211C3">
        <w:rPr>
          <w:rFonts w:ascii="Arial" w:hAnsi="Arial" w:cs="Arial"/>
          <w:color w:val="000000" w:themeColor="text1"/>
        </w:rPr>
        <w:t>599</w:t>
      </w:r>
      <w:r w:rsidRPr="003211C3">
        <w:rPr>
          <w:rFonts w:ascii="Arial" w:hAnsi="Arial" w:cs="Arial"/>
          <w:color w:val="000000" w:themeColor="text1"/>
        </w:rPr>
        <w:t>, x²/</w:t>
      </w:r>
      <w:proofErr w:type="spellStart"/>
      <w:r w:rsidRPr="003211C3">
        <w:rPr>
          <w:rFonts w:ascii="Arial" w:hAnsi="Arial" w:cs="Arial"/>
          <w:color w:val="000000" w:themeColor="text1"/>
        </w:rPr>
        <w:t>sd</w:t>
      </w:r>
      <w:proofErr w:type="spellEnd"/>
      <w:r w:rsidRPr="003211C3">
        <w:rPr>
          <w:rFonts w:ascii="Arial" w:hAnsi="Arial" w:cs="Arial"/>
          <w:color w:val="000000" w:themeColor="text1"/>
        </w:rPr>
        <w:t>= 2,</w:t>
      </w:r>
      <w:r w:rsidR="00105233" w:rsidRPr="003211C3">
        <w:rPr>
          <w:rFonts w:ascii="Arial" w:hAnsi="Arial" w:cs="Arial"/>
          <w:color w:val="000000" w:themeColor="text1"/>
        </w:rPr>
        <w:t>604</w:t>
      </w:r>
      <w:r w:rsidRPr="003211C3">
        <w:rPr>
          <w:rFonts w:ascii="Arial" w:hAnsi="Arial" w:cs="Arial"/>
          <w:color w:val="000000" w:themeColor="text1"/>
        </w:rPr>
        <w:t>, RMSEA= 0,</w:t>
      </w:r>
      <w:r w:rsidR="00105233" w:rsidRPr="003211C3">
        <w:rPr>
          <w:rFonts w:ascii="Arial" w:hAnsi="Arial" w:cs="Arial"/>
          <w:color w:val="000000" w:themeColor="text1"/>
        </w:rPr>
        <w:t>061</w:t>
      </w:r>
      <w:r w:rsidRPr="003211C3">
        <w:rPr>
          <w:rFonts w:ascii="Arial" w:hAnsi="Arial" w:cs="Arial"/>
          <w:color w:val="000000" w:themeColor="text1"/>
        </w:rPr>
        <w:t>, RMR=0,</w:t>
      </w:r>
      <w:r w:rsidR="00105233" w:rsidRPr="003211C3">
        <w:rPr>
          <w:rFonts w:ascii="Arial" w:hAnsi="Arial" w:cs="Arial"/>
          <w:color w:val="000000" w:themeColor="text1"/>
        </w:rPr>
        <w:t>043</w:t>
      </w:r>
      <w:r w:rsidRPr="003211C3">
        <w:rPr>
          <w:rFonts w:ascii="Arial" w:hAnsi="Arial" w:cs="Arial"/>
          <w:color w:val="000000" w:themeColor="text1"/>
        </w:rPr>
        <w:t>, CFI= 0,</w:t>
      </w:r>
      <w:r w:rsidR="00105233" w:rsidRPr="003211C3">
        <w:rPr>
          <w:rFonts w:ascii="Arial" w:hAnsi="Arial" w:cs="Arial"/>
          <w:color w:val="000000" w:themeColor="text1"/>
        </w:rPr>
        <w:t>938</w:t>
      </w:r>
      <w:r w:rsidRPr="003211C3">
        <w:rPr>
          <w:rFonts w:ascii="Arial" w:hAnsi="Arial" w:cs="Arial"/>
          <w:color w:val="000000" w:themeColor="text1"/>
        </w:rPr>
        <w:t xml:space="preserve">, </w:t>
      </w:r>
      <w:r w:rsidR="00105233" w:rsidRPr="003211C3">
        <w:rPr>
          <w:rFonts w:ascii="Arial" w:hAnsi="Arial" w:cs="Arial"/>
          <w:color w:val="000000" w:themeColor="text1"/>
        </w:rPr>
        <w:t xml:space="preserve">NFI= 0,903, </w:t>
      </w:r>
      <w:r w:rsidRPr="003211C3">
        <w:rPr>
          <w:rFonts w:ascii="Arial" w:hAnsi="Arial" w:cs="Arial"/>
          <w:color w:val="000000" w:themeColor="text1"/>
        </w:rPr>
        <w:t>IFI= 0,</w:t>
      </w:r>
      <w:r w:rsidR="00105233" w:rsidRPr="003211C3">
        <w:rPr>
          <w:rFonts w:ascii="Arial" w:hAnsi="Arial" w:cs="Arial"/>
          <w:color w:val="000000" w:themeColor="text1"/>
        </w:rPr>
        <w:t>938</w:t>
      </w:r>
      <w:r w:rsidRPr="003211C3">
        <w:rPr>
          <w:rFonts w:ascii="Arial" w:hAnsi="Arial" w:cs="Arial"/>
          <w:color w:val="000000" w:themeColor="text1"/>
        </w:rPr>
        <w:t>, TLI= 0,</w:t>
      </w:r>
      <w:r w:rsidR="00105233" w:rsidRPr="003211C3">
        <w:rPr>
          <w:rFonts w:ascii="Arial" w:hAnsi="Arial" w:cs="Arial"/>
          <w:color w:val="000000" w:themeColor="text1"/>
        </w:rPr>
        <w:t>931</w:t>
      </w:r>
      <w:r w:rsidRPr="003211C3">
        <w:rPr>
          <w:rFonts w:ascii="Arial" w:hAnsi="Arial" w:cs="Arial"/>
          <w:color w:val="000000" w:themeColor="text1"/>
        </w:rPr>
        <w:t xml:space="preserve">. </w:t>
      </w:r>
      <w:r w:rsidR="00350CF4" w:rsidRPr="003211C3">
        <w:rPr>
          <w:rFonts w:ascii="Arial" w:hAnsi="Arial" w:cs="Arial"/>
          <w:color w:val="000000" w:themeColor="text1"/>
        </w:rPr>
        <w:t xml:space="preserve">Yapılan analiz sonucunda, araştırma modeli kapsamındaki on beş ilişkiden on ikisinin anlamlı olduğu görülmektedir. </w:t>
      </w:r>
      <w:r w:rsidR="00AD0AB4" w:rsidRPr="004970C0">
        <w:rPr>
          <w:rFonts w:ascii="Arial" w:hAnsi="Arial" w:cs="Arial"/>
        </w:rPr>
        <w:t>E-hizmet kalitesinin tüm boyutlarının- etkinlik (β= 0,168</w:t>
      </w:r>
      <w:r w:rsidR="00372153" w:rsidRPr="004970C0">
        <w:rPr>
          <w:rFonts w:ascii="Arial" w:hAnsi="Arial" w:cs="Arial"/>
        </w:rPr>
        <w:t>),</w:t>
      </w:r>
      <w:r w:rsidR="00AD0AB4" w:rsidRPr="004970C0">
        <w:rPr>
          <w:rFonts w:ascii="Arial" w:hAnsi="Arial" w:cs="Arial"/>
        </w:rPr>
        <w:t xml:space="preserve"> sistem uygunluğu (β= 0,223), işlem gerçekleştirme (β= 0,408</w:t>
      </w:r>
      <w:r w:rsidR="00372153" w:rsidRPr="004970C0">
        <w:rPr>
          <w:rFonts w:ascii="Arial" w:hAnsi="Arial" w:cs="Arial"/>
        </w:rPr>
        <w:t>) ve</w:t>
      </w:r>
      <w:r w:rsidR="00AD0AB4" w:rsidRPr="004970C0">
        <w:rPr>
          <w:rFonts w:ascii="Arial" w:hAnsi="Arial" w:cs="Arial"/>
        </w:rPr>
        <w:t xml:space="preserve"> gizlilik (β= 0,257)- e-memnuniyet üzerinde anlamlı ve olumlu etkileri olduğu tespit edilmiş olup, bu bulgular H1, H2, H3 ve H4’ü desteklemektedir. Ancak e-hizmet kalitesi boyutlarının e-yapışkanlık üzerindeki etkileri ele alındığında, sadece gizlilik boyutunun e-</w:t>
      </w:r>
      <w:r w:rsidR="00372153" w:rsidRPr="004970C0">
        <w:rPr>
          <w:rFonts w:ascii="Arial" w:hAnsi="Arial" w:cs="Arial"/>
        </w:rPr>
        <w:t>yapışkanlığı (</w:t>
      </w:r>
      <w:r w:rsidR="00AD0AB4" w:rsidRPr="004970C0">
        <w:rPr>
          <w:rFonts w:ascii="Arial" w:hAnsi="Arial" w:cs="Arial"/>
        </w:rPr>
        <w:t xml:space="preserve">β= 0,187) anlamlı ve olumlu bir şekilde etkilediği, diğer boyutların e-yapışkanlık üzerinde anlamlı bir etkisi olmadığı gözlenmektedir. Bu nedenle H8 desteklenirken, H5, H6 ve H7 desteklenmemektedir.  </w:t>
      </w:r>
    </w:p>
    <w:p w14:paraId="60A30ADB" w14:textId="77777777" w:rsidR="001801EF" w:rsidRDefault="001801EF" w:rsidP="00B66140">
      <w:pPr>
        <w:spacing w:before="120" w:after="0"/>
        <w:ind w:firstLine="0"/>
        <w:rPr>
          <w:rFonts w:ascii="Arial" w:eastAsia="MinionPro-BoldIt" w:hAnsi="Arial" w:cs="Arial"/>
          <w:b/>
          <w:bCs/>
          <w:iCs/>
          <w:color w:val="000000"/>
        </w:rPr>
      </w:pPr>
    </w:p>
    <w:p w14:paraId="69E46359" w14:textId="77777777" w:rsidR="001801EF" w:rsidRDefault="001801EF" w:rsidP="00B66140">
      <w:pPr>
        <w:spacing w:before="120" w:after="0"/>
        <w:ind w:firstLine="0"/>
        <w:rPr>
          <w:rFonts w:ascii="Arial" w:eastAsia="MinionPro-BoldIt" w:hAnsi="Arial" w:cs="Arial"/>
          <w:b/>
          <w:bCs/>
          <w:iCs/>
          <w:color w:val="000000"/>
        </w:rPr>
      </w:pPr>
    </w:p>
    <w:p w14:paraId="79C44DD5" w14:textId="77777777" w:rsidR="001801EF" w:rsidRDefault="001801EF" w:rsidP="00B66140">
      <w:pPr>
        <w:spacing w:before="120" w:after="0"/>
        <w:ind w:firstLine="0"/>
        <w:rPr>
          <w:rFonts w:ascii="Arial" w:eastAsia="MinionPro-BoldIt" w:hAnsi="Arial" w:cs="Arial"/>
          <w:b/>
          <w:bCs/>
          <w:iCs/>
          <w:color w:val="000000"/>
        </w:rPr>
      </w:pPr>
    </w:p>
    <w:p w14:paraId="7AEAD1EC" w14:textId="77777777" w:rsidR="001801EF" w:rsidRDefault="001801EF" w:rsidP="00B66140">
      <w:pPr>
        <w:spacing w:before="120" w:after="0"/>
        <w:ind w:firstLine="0"/>
        <w:rPr>
          <w:rFonts w:ascii="Arial" w:eastAsia="MinionPro-BoldIt" w:hAnsi="Arial" w:cs="Arial"/>
          <w:b/>
          <w:bCs/>
          <w:iCs/>
          <w:color w:val="000000"/>
        </w:rPr>
      </w:pPr>
    </w:p>
    <w:p w14:paraId="1D843A28" w14:textId="77777777" w:rsidR="001801EF" w:rsidRDefault="001801EF" w:rsidP="00B66140">
      <w:pPr>
        <w:spacing w:before="120" w:after="0"/>
        <w:ind w:firstLine="0"/>
        <w:rPr>
          <w:rFonts w:ascii="Arial" w:eastAsia="MinionPro-BoldIt" w:hAnsi="Arial" w:cs="Arial"/>
          <w:b/>
          <w:bCs/>
          <w:iCs/>
          <w:color w:val="000000"/>
        </w:rPr>
      </w:pPr>
    </w:p>
    <w:p w14:paraId="74B7C7E6" w14:textId="1672CAF2" w:rsidR="00AD0AB4" w:rsidRPr="004970C0" w:rsidRDefault="00AD0AB4" w:rsidP="00B66140">
      <w:pPr>
        <w:spacing w:before="120" w:after="0"/>
        <w:ind w:firstLine="0"/>
        <w:rPr>
          <w:rFonts w:ascii="Arial" w:eastAsia="MinionPro-BoldIt" w:hAnsi="Arial" w:cs="Arial"/>
          <w:b/>
          <w:bCs/>
          <w:iCs/>
          <w:color w:val="000000"/>
        </w:rPr>
      </w:pPr>
      <w:r w:rsidRPr="004970C0">
        <w:rPr>
          <w:rFonts w:ascii="Arial" w:eastAsia="MinionPro-BoldIt" w:hAnsi="Arial" w:cs="Arial"/>
          <w:b/>
          <w:bCs/>
          <w:iCs/>
          <w:color w:val="000000"/>
        </w:rPr>
        <w:lastRenderedPageBreak/>
        <w:t xml:space="preserve">Tablo </w:t>
      </w:r>
      <w:r w:rsidR="00372153" w:rsidRPr="004970C0">
        <w:rPr>
          <w:rFonts w:ascii="Arial" w:eastAsia="MinionPro-BoldIt" w:hAnsi="Arial" w:cs="Arial"/>
          <w:b/>
          <w:bCs/>
          <w:iCs/>
          <w:color w:val="000000"/>
        </w:rPr>
        <w:t>5: Yapısal</w:t>
      </w:r>
      <w:r w:rsidRPr="004970C0">
        <w:rPr>
          <w:rFonts w:ascii="Arial" w:eastAsia="MinionPro-BoldIt" w:hAnsi="Arial" w:cs="Arial"/>
          <w:b/>
          <w:bCs/>
          <w:iCs/>
          <w:color w:val="000000"/>
        </w:rPr>
        <w:t xml:space="preserve"> Modelin Hipotez Testi Sonuçları</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850"/>
        <w:gridCol w:w="709"/>
        <w:gridCol w:w="1559"/>
      </w:tblGrid>
      <w:tr w:rsidR="004450EF" w:rsidRPr="003211C3" w14:paraId="5B8990D9" w14:textId="77777777" w:rsidTr="003211C3">
        <w:tc>
          <w:tcPr>
            <w:tcW w:w="675" w:type="dxa"/>
            <w:tcBorders>
              <w:top w:val="single" w:sz="4" w:space="0" w:color="auto"/>
              <w:left w:val="single" w:sz="4" w:space="0" w:color="auto"/>
              <w:bottom w:val="single" w:sz="4" w:space="0" w:color="auto"/>
              <w:right w:val="single" w:sz="4" w:space="0" w:color="auto"/>
            </w:tcBorders>
          </w:tcPr>
          <w:p w14:paraId="497CCBAC" w14:textId="77777777" w:rsidR="00AD0AB4" w:rsidRPr="003211C3" w:rsidRDefault="00AD0AB4" w:rsidP="003211C3">
            <w:pPr>
              <w:spacing w:after="0"/>
              <w:ind w:firstLine="0"/>
              <w:jc w:val="both"/>
              <w:rPr>
                <w:rFonts w:ascii="Arial" w:eastAsia="MinionPro-BoldIt" w:hAnsi="Arial" w:cs="Arial"/>
                <w:b/>
                <w:bCs/>
                <w:iCs/>
                <w:color w:val="000000" w:themeColor="text1"/>
                <w:sz w:val="16"/>
                <w:szCs w:val="16"/>
                <w:lang w:eastAsia="tr-TR"/>
              </w:rPr>
            </w:pPr>
          </w:p>
        </w:tc>
        <w:tc>
          <w:tcPr>
            <w:tcW w:w="4253" w:type="dxa"/>
            <w:tcBorders>
              <w:top w:val="single" w:sz="4" w:space="0" w:color="auto"/>
              <w:left w:val="single" w:sz="4" w:space="0" w:color="auto"/>
              <w:bottom w:val="single" w:sz="4" w:space="0" w:color="auto"/>
              <w:right w:val="single" w:sz="4" w:space="0" w:color="auto"/>
            </w:tcBorders>
          </w:tcPr>
          <w:p w14:paraId="539E6EE8" w14:textId="77777777" w:rsidR="00AD0AB4" w:rsidRPr="003211C3" w:rsidRDefault="00AD0AB4" w:rsidP="003211C3">
            <w:pPr>
              <w:spacing w:after="0"/>
              <w:ind w:firstLine="0"/>
              <w:jc w:val="both"/>
              <w:rPr>
                <w:rFonts w:ascii="Arial" w:eastAsia="MinionPro-BoldIt" w:hAnsi="Arial" w:cs="Arial"/>
                <w:color w:val="000000" w:themeColor="text1"/>
                <w:sz w:val="16"/>
                <w:szCs w:val="16"/>
                <w:lang w:eastAsia="tr-TR"/>
              </w:rPr>
            </w:pPr>
          </w:p>
        </w:tc>
        <w:tc>
          <w:tcPr>
            <w:tcW w:w="850" w:type="dxa"/>
            <w:tcBorders>
              <w:top w:val="single" w:sz="4" w:space="0" w:color="auto"/>
              <w:left w:val="single" w:sz="4" w:space="0" w:color="auto"/>
              <w:bottom w:val="single" w:sz="4" w:space="0" w:color="auto"/>
              <w:right w:val="single" w:sz="4" w:space="0" w:color="auto"/>
            </w:tcBorders>
          </w:tcPr>
          <w:p w14:paraId="0011A9EE" w14:textId="77777777" w:rsidR="00AD0AB4" w:rsidRPr="003211C3" w:rsidRDefault="00AD0AB4" w:rsidP="003211C3">
            <w:pPr>
              <w:spacing w:after="0"/>
              <w:ind w:firstLine="0"/>
              <w:jc w:val="center"/>
              <w:rPr>
                <w:rFonts w:ascii="Arial" w:eastAsia="MinionPro-BoldIt" w:hAnsi="Arial" w:cs="Arial"/>
                <w:b/>
                <w:bCs/>
                <w:iCs/>
                <w:color w:val="000000" w:themeColor="text1"/>
                <w:sz w:val="16"/>
                <w:szCs w:val="16"/>
                <w:lang w:eastAsia="tr-TR"/>
              </w:rPr>
            </w:pPr>
            <w:proofErr w:type="gramStart"/>
            <w:r w:rsidRPr="003211C3">
              <w:rPr>
                <w:rFonts w:ascii="Arial" w:eastAsia="MinionPro-BoldIt" w:hAnsi="Arial" w:cs="Arial"/>
                <w:b/>
                <w:bCs/>
                <w:iCs/>
                <w:color w:val="000000" w:themeColor="text1"/>
                <w:sz w:val="16"/>
                <w:szCs w:val="16"/>
                <w:lang w:eastAsia="tr-TR"/>
              </w:rPr>
              <w:t>β</w:t>
            </w:r>
            <w:proofErr w:type="gramEnd"/>
          </w:p>
        </w:tc>
        <w:tc>
          <w:tcPr>
            <w:tcW w:w="709" w:type="dxa"/>
            <w:tcBorders>
              <w:top w:val="single" w:sz="4" w:space="0" w:color="auto"/>
              <w:left w:val="single" w:sz="4" w:space="0" w:color="auto"/>
              <w:bottom w:val="single" w:sz="4" w:space="0" w:color="auto"/>
              <w:right w:val="single" w:sz="4" w:space="0" w:color="auto"/>
            </w:tcBorders>
          </w:tcPr>
          <w:p w14:paraId="40B0B54D" w14:textId="77777777" w:rsidR="00AD0AB4" w:rsidRPr="003211C3" w:rsidRDefault="00AD0AB4" w:rsidP="003211C3">
            <w:pPr>
              <w:spacing w:after="0"/>
              <w:ind w:firstLine="0"/>
              <w:jc w:val="center"/>
              <w:rPr>
                <w:rFonts w:ascii="Arial" w:eastAsia="MinionPro-BoldIt" w:hAnsi="Arial" w:cs="Arial"/>
                <w:b/>
                <w:bCs/>
                <w:iCs/>
                <w:color w:val="000000" w:themeColor="text1"/>
                <w:sz w:val="16"/>
                <w:szCs w:val="16"/>
                <w:lang w:eastAsia="tr-TR"/>
              </w:rPr>
            </w:pPr>
            <w:proofErr w:type="gramStart"/>
            <w:r w:rsidRPr="003211C3">
              <w:rPr>
                <w:rFonts w:ascii="Arial" w:eastAsia="MinionPro-BoldIt" w:hAnsi="Arial" w:cs="Arial"/>
                <w:b/>
                <w:bCs/>
                <w:iCs/>
                <w:color w:val="000000" w:themeColor="text1"/>
                <w:sz w:val="16"/>
                <w:szCs w:val="16"/>
                <w:lang w:eastAsia="tr-TR"/>
              </w:rPr>
              <w:t>p</w:t>
            </w:r>
            <w:proofErr w:type="gramEnd"/>
          </w:p>
        </w:tc>
        <w:tc>
          <w:tcPr>
            <w:tcW w:w="1559" w:type="dxa"/>
            <w:tcBorders>
              <w:top w:val="single" w:sz="4" w:space="0" w:color="auto"/>
              <w:left w:val="single" w:sz="4" w:space="0" w:color="auto"/>
              <w:bottom w:val="single" w:sz="4" w:space="0" w:color="auto"/>
              <w:right w:val="single" w:sz="4" w:space="0" w:color="auto"/>
            </w:tcBorders>
          </w:tcPr>
          <w:p w14:paraId="56281A66" w14:textId="77777777" w:rsidR="00AD0AB4" w:rsidRPr="003211C3" w:rsidRDefault="00AD0AB4" w:rsidP="003211C3">
            <w:pPr>
              <w:spacing w:after="0"/>
              <w:ind w:firstLine="0"/>
              <w:jc w:val="center"/>
              <w:rPr>
                <w:rFonts w:ascii="Arial" w:eastAsia="MinionPro-BoldIt" w:hAnsi="Arial" w:cs="Arial"/>
                <w:b/>
                <w:bCs/>
                <w:iCs/>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Sonuç</w:t>
            </w:r>
          </w:p>
        </w:tc>
      </w:tr>
      <w:tr w:rsidR="004450EF" w:rsidRPr="003211C3" w14:paraId="45D51A45" w14:textId="77777777" w:rsidTr="003211C3">
        <w:tc>
          <w:tcPr>
            <w:tcW w:w="675" w:type="dxa"/>
            <w:tcBorders>
              <w:top w:val="single" w:sz="4" w:space="0" w:color="auto"/>
              <w:left w:val="single" w:sz="4" w:space="0" w:color="auto"/>
              <w:bottom w:val="single" w:sz="4" w:space="0" w:color="auto"/>
              <w:right w:val="single" w:sz="4" w:space="0" w:color="auto"/>
            </w:tcBorders>
            <w:vAlign w:val="center"/>
            <w:hideMark/>
          </w:tcPr>
          <w:p w14:paraId="4786ADD9" w14:textId="77777777" w:rsidR="00AD0AB4" w:rsidRPr="003211C3" w:rsidRDefault="00AD0AB4" w:rsidP="003211C3">
            <w:pPr>
              <w:spacing w:after="0"/>
              <w:ind w:firstLine="0"/>
              <w:rPr>
                <w:rFonts w:ascii="Arial" w:eastAsia="MinionPro-BoldIt" w:hAnsi="Arial" w:cs="Arial"/>
                <w:b/>
                <w:bCs/>
                <w:iCs/>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H1</w:t>
            </w:r>
          </w:p>
        </w:tc>
        <w:tc>
          <w:tcPr>
            <w:tcW w:w="4253" w:type="dxa"/>
            <w:tcBorders>
              <w:top w:val="single" w:sz="4" w:space="0" w:color="auto"/>
              <w:left w:val="single" w:sz="4" w:space="0" w:color="auto"/>
              <w:bottom w:val="single" w:sz="4" w:space="0" w:color="auto"/>
              <w:right w:val="single" w:sz="4" w:space="0" w:color="auto"/>
            </w:tcBorders>
            <w:hideMark/>
          </w:tcPr>
          <w:p w14:paraId="14C82F95" w14:textId="77777777" w:rsidR="00AD0AB4" w:rsidRPr="003211C3" w:rsidRDefault="00AD0AB4" w:rsidP="003211C3">
            <w:pPr>
              <w:spacing w:after="0"/>
              <w:ind w:firstLine="0"/>
              <w:rPr>
                <w:rFonts w:ascii="Arial" w:eastAsia="MinionPro-BoldIt"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Etkinlik → E-Memnuniyet</w:t>
            </w:r>
          </w:p>
        </w:tc>
        <w:tc>
          <w:tcPr>
            <w:tcW w:w="850" w:type="dxa"/>
            <w:tcBorders>
              <w:top w:val="single" w:sz="4" w:space="0" w:color="auto"/>
              <w:left w:val="single" w:sz="4" w:space="0" w:color="auto"/>
              <w:bottom w:val="single" w:sz="4" w:space="0" w:color="auto"/>
              <w:right w:val="single" w:sz="4" w:space="0" w:color="auto"/>
            </w:tcBorders>
            <w:vAlign w:val="center"/>
          </w:tcPr>
          <w:p w14:paraId="5ED6211F" w14:textId="77777777" w:rsidR="00AD0AB4" w:rsidRPr="003211C3" w:rsidRDefault="00AD0AB4" w:rsidP="003211C3">
            <w:pPr>
              <w:spacing w:after="0"/>
              <w:ind w:firstLine="0"/>
              <w:jc w:val="center"/>
              <w:rPr>
                <w:rFonts w:ascii="Arial" w:eastAsia="Calibri" w:hAnsi="Arial" w:cs="Arial"/>
                <w:color w:val="000000" w:themeColor="text1"/>
                <w:sz w:val="16"/>
                <w:szCs w:val="16"/>
                <w:highlight w:val="red"/>
              </w:rPr>
            </w:pPr>
            <w:r w:rsidRPr="003211C3">
              <w:rPr>
                <w:rFonts w:ascii="Arial" w:eastAsia="Times New Roman" w:hAnsi="Arial" w:cs="Arial"/>
                <w:color w:val="000000" w:themeColor="text1"/>
                <w:sz w:val="16"/>
                <w:szCs w:val="16"/>
                <w:lang w:val="en-US"/>
              </w:rPr>
              <w:t>0,168</w:t>
            </w:r>
          </w:p>
        </w:tc>
        <w:tc>
          <w:tcPr>
            <w:tcW w:w="709" w:type="dxa"/>
            <w:tcBorders>
              <w:top w:val="single" w:sz="4" w:space="0" w:color="auto"/>
              <w:left w:val="single" w:sz="4" w:space="0" w:color="auto"/>
              <w:bottom w:val="single" w:sz="4" w:space="0" w:color="auto"/>
              <w:right w:val="single" w:sz="4" w:space="0" w:color="auto"/>
            </w:tcBorders>
          </w:tcPr>
          <w:p w14:paraId="57C192BA"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Times New Roman" w:hAnsi="Arial" w:cs="Arial"/>
                <w:color w:val="000000" w:themeColor="text1"/>
                <w:sz w:val="16"/>
                <w:szCs w:val="16"/>
                <w:lang w:val="en-US"/>
              </w:rPr>
              <w:t>0,000</w:t>
            </w:r>
          </w:p>
        </w:tc>
        <w:tc>
          <w:tcPr>
            <w:tcW w:w="1559" w:type="dxa"/>
            <w:tcBorders>
              <w:top w:val="single" w:sz="4" w:space="0" w:color="auto"/>
              <w:left w:val="single" w:sz="4" w:space="0" w:color="auto"/>
              <w:bottom w:val="single" w:sz="4" w:space="0" w:color="auto"/>
              <w:right w:val="single" w:sz="4" w:space="0" w:color="auto"/>
            </w:tcBorders>
          </w:tcPr>
          <w:p w14:paraId="3826DC10"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Calibri" w:hAnsi="Arial" w:cs="Arial"/>
                <w:color w:val="000000" w:themeColor="text1"/>
                <w:sz w:val="16"/>
                <w:szCs w:val="16"/>
              </w:rPr>
              <w:t>Desteklendi</w:t>
            </w:r>
          </w:p>
        </w:tc>
      </w:tr>
      <w:tr w:rsidR="004450EF" w:rsidRPr="003211C3" w14:paraId="6810D7B8" w14:textId="77777777" w:rsidTr="003211C3">
        <w:tc>
          <w:tcPr>
            <w:tcW w:w="675" w:type="dxa"/>
            <w:tcBorders>
              <w:top w:val="single" w:sz="4" w:space="0" w:color="auto"/>
              <w:left w:val="single" w:sz="4" w:space="0" w:color="auto"/>
              <w:bottom w:val="single" w:sz="4" w:space="0" w:color="auto"/>
              <w:right w:val="single" w:sz="4" w:space="0" w:color="auto"/>
            </w:tcBorders>
            <w:vAlign w:val="center"/>
            <w:hideMark/>
          </w:tcPr>
          <w:p w14:paraId="1B5D9559" w14:textId="77777777" w:rsidR="00AD0AB4" w:rsidRPr="003211C3" w:rsidRDefault="00AD0AB4" w:rsidP="003211C3">
            <w:pPr>
              <w:spacing w:after="0"/>
              <w:ind w:firstLine="0"/>
              <w:rPr>
                <w:rFonts w:ascii="Arial" w:eastAsia="MinionPro-BoldIt" w:hAnsi="Arial" w:cs="Arial"/>
                <w:b/>
                <w:bCs/>
                <w:iCs/>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H2</w:t>
            </w:r>
          </w:p>
        </w:tc>
        <w:tc>
          <w:tcPr>
            <w:tcW w:w="4253" w:type="dxa"/>
            <w:tcBorders>
              <w:top w:val="single" w:sz="4" w:space="0" w:color="auto"/>
              <w:left w:val="single" w:sz="4" w:space="0" w:color="auto"/>
              <w:bottom w:val="single" w:sz="4" w:space="0" w:color="auto"/>
              <w:right w:val="single" w:sz="4" w:space="0" w:color="auto"/>
            </w:tcBorders>
            <w:hideMark/>
          </w:tcPr>
          <w:p w14:paraId="7037275C"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Sistem Uygunluğu → E-Memnuniyet</w:t>
            </w:r>
          </w:p>
        </w:tc>
        <w:tc>
          <w:tcPr>
            <w:tcW w:w="850" w:type="dxa"/>
            <w:tcBorders>
              <w:top w:val="single" w:sz="4" w:space="0" w:color="auto"/>
              <w:left w:val="single" w:sz="4" w:space="0" w:color="auto"/>
              <w:bottom w:val="single" w:sz="4" w:space="0" w:color="auto"/>
              <w:right w:val="single" w:sz="4" w:space="0" w:color="auto"/>
            </w:tcBorders>
            <w:vAlign w:val="center"/>
          </w:tcPr>
          <w:p w14:paraId="0EEDDED3"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highlight w:val="red"/>
                <w:lang w:eastAsia="tr-TR"/>
              </w:rPr>
            </w:pPr>
            <w:r w:rsidRPr="003211C3">
              <w:rPr>
                <w:rFonts w:ascii="Arial" w:eastAsia="Times New Roman" w:hAnsi="Arial" w:cs="Arial"/>
                <w:color w:val="000000" w:themeColor="text1"/>
                <w:sz w:val="16"/>
                <w:szCs w:val="16"/>
                <w:lang w:val="en-US"/>
              </w:rPr>
              <w:t>0,223</w:t>
            </w:r>
          </w:p>
        </w:tc>
        <w:tc>
          <w:tcPr>
            <w:tcW w:w="709" w:type="dxa"/>
            <w:tcBorders>
              <w:top w:val="single" w:sz="4" w:space="0" w:color="auto"/>
              <w:left w:val="single" w:sz="4" w:space="0" w:color="auto"/>
              <w:bottom w:val="single" w:sz="4" w:space="0" w:color="auto"/>
              <w:right w:val="single" w:sz="4" w:space="0" w:color="auto"/>
            </w:tcBorders>
          </w:tcPr>
          <w:p w14:paraId="5689F56E"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Times New Roman" w:hAnsi="Arial" w:cs="Arial"/>
                <w:color w:val="000000" w:themeColor="text1"/>
                <w:sz w:val="16"/>
                <w:szCs w:val="16"/>
                <w:lang w:val="en-US"/>
              </w:rPr>
              <w:t>0,000</w:t>
            </w:r>
          </w:p>
        </w:tc>
        <w:tc>
          <w:tcPr>
            <w:tcW w:w="1559" w:type="dxa"/>
            <w:tcBorders>
              <w:top w:val="single" w:sz="4" w:space="0" w:color="auto"/>
              <w:left w:val="single" w:sz="4" w:space="0" w:color="auto"/>
              <w:bottom w:val="single" w:sz="4" w:space="0" w:color="auto"/>
              <w:right w:val="single" w:sz="4" w:space="0" w:color="auto"/>
            </w:tcBorders>
          </w:tcPr>
          <w:p w14:paraId="05996052"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lang w:eastAsia="tr-TR"/>
              </w:rPr>
            </w:pPr>
            <w:r w:rsidRPr="003211C3">
              <w:rPr>
                <w:rFonts w:ascii="Arial" w:eastAsia="Calibri" w:hAnsi="Arial" w:cs="Arial"/>
                <w:color w:val="000000" w:themeColor="text1"/>
                <w:sz w:val="16"/>
                <w:szCs w:val="16"/>
              </w:rPr>
              <w:t>Desteklendi</w:t>
            </w:r>
          </w:p>
        </w:tc>
      </w:tr>
      <w:tr w:rsidR="004450EF" w:rsidRPr="003211C3" w14:paraId="19945876" w14:textId="77777777" w:rsidTr="003211C3">
        <w:trPr>
          <w:trHeight w:val="70"/>
        </w:trPr>
        <w:tc>
          <w:tcPr>
            <w:tcW w:w="675" w:type="dxa"/>
            <w:tcBorders>
              <w:top w:val="single" w:sz="4" w:space="0" w:color="auto"/>
              <w:left w:val="single" w:sz="4" w:space="0" w:color="auto"/>
              <w:bottom w:val="single" w:sz="4" w:space="0" w:color="auto"/>
              <w:right w:val="single" w:sz="4" w:space="0" w:color="auto"/>
            </w:tcBorders>
            <w:vAlign w:val="center"/>
            <w:hideMark/>
          </w:tcPr>
          <w:p w14:paraId="693094F1" w14:textId="77777777" w:rsidR="00AD0AB4" w:rsidRPr="003211C3" w:rsidRDefault="00AD0AB4" w:rsidP="003211C3">
            <w:pPr>
              <w:spacing w:after="0"/>
              <w:ind w:firstLine="0"/>
              <w:rPr>
                <w:rFonts w:ascii="Arial" w:eastAsia="Times New Roman" w:hAnsi="Arial" w:cs="Arial"/>
                <w:b/>
                <w:color w:val="000000" w:themeColor="text1"/>
                <w:sz w:val="16"/>
                <w:szCs w:val="16"/>
                <w:lang w:eastAsia="tr-TR"/>
              </w:rPr>
            </w:pPr>
            <w:r w:rsidRPr="003211C3">
              <w:rPr>
                <w:rFonts w:ascii="Arial" w:eastAsia="Times New Roman" w:hAnsi="Arial" w:cs="Arial"/>
                <w:b/>
                <w:color w:val="000000" w:themeColor="text1"/>
                <w:sz w:val="16"/>
                <w:szCs w:val="16"/>
                <w:lang w:eastAsia="tr-TR"/>
              </w:rPr>
              <w:t>H3</w:t>
            </w:r>
          </w:p>
        </w:tc>
        <w:tc>
          <w:tcPr>
            <w:tcW w:w="4253" w:type="dxa"/>
            <w:tcBorders>
              <w:top w:val="single" w:sz="4" w:space="0" w:color="auto"/>
              <w:left w:val="single" w:sz="4" w:space="0" w:color="auto"/>
              <w:bottom w:val="single" w:sz="4" w:space="0" w:color="auto"/>
              <w:right w:val="single" w:sz="4" w:space="0" w:color="auto"/>
            </w:tcBorders>
            <w:hideMark/>
          </w:tcPr>
          <w:p w14:paraId="07CEDF5C" w14:textId="77777777" w:rsidR="00AD0AB4" w:rsidRPr="003211C3" w:rsidRDefault="00AD0AB4" w:rsidP="003211C3">
            <w:pPr>
              <w:spacing w:after="0"/>
              <w:ind w:firstLine="0"/>
              <w:rPr>
                <w:rFonts w:ascii="Arial" w:eastAsia="MinionPro-BoldIt" w:hAnsi="Arial" w:cs="Arial"/>
                <w:b/>
                <w:bCs/>
                <w:iCs/>
                <w:color w:val="000000" w:themeColor="text1"/>
                <w:sz w:val="16"/>
                <w:szCs w:val="16"/>
                <w:lang w:eastAsia="tr-TR"/>
              </w:rPr>
            </w:pPr>
            <w:r w:rsidRPr="003211C3">
              <w:rPr>
                <w:rFonts w:ascii="Arial" w:eastAsia="Times New Roman" w:hAnsi="Arial" w:cs="Arial"/>
                <w:color w:val="000000" w:themeColor="text1"/>
                <w:sz w:val="16"/>
                <w:szCs w:val="16"/>
                <w:lang w:eastAsia="tr-TR"/>
              </w:rPr>
              <w:t>İşlem Gerçekleştirme→     E-Memnuniyet</w:t>
            </w:r>
          </w:p>
        </w:tc>
        <w:tc>
          <w:tcPr>
            <w:tcW w:w="850" w:type="dxa"/>
            <w:tcBorders>
              <w:top w:val="single" w:sz="4" w:space="0" w:color="auto"/>
              <w:left w:val="single" w:sz="4" w:space="0" w:color="auto"/>
              <w:bottom w:val="single" w:sz="4" w:space="0" w:color="auto"/>
              <w:right w:val="single" w:sz="4" w:space="0" w:color="auto"/>
            </w:tcBorders>
            <w:vAlign w:val="center"/>
          </w:tcPr>
          <w:p w14:paraId="265B7EED"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highlight w:val="red"/>
                <w:lang w:eastAsia="tr-TR"/>
              </w:rPr>
            </w:pPr>
            <w:r w:rsidRPr="003211C3">
              <w:rPr>
                <w:rFonts w:ascii="Arial" w:eastAsia="Times New Roman" w:hAnsi="Arial" w:cs="Arial"/>
                <w:color w:val="000000" w:themeColor="text1"/>
                <w:sz w:val="16"/>
                <w:szCs w:val="16"/>
                <w:lang w:val="en-US"/>
              </w:rPr>
              <w:t>0,408</w:t>
            </w:r>
          </w:p>
        </w:tc>
        <w:tc>
          <w:tcPr>
            <w:tcW w:w="709" w:type="dxa"/>
            <w:tcBorders>
              <w:top w:val="single" w:sz="4" w:space="0" w:color="auto"/>
              <w:left w:val="single" w:sz="4" w:space="0" w:color="auto"/>
              <w:bottom w:val="single" w:sz="4" w:space="0" w:color="auto"/>
              <w:right w:val="single" w:sz="4" w:space="0" w:color="auto"/>
            </w:tcBorders>
          </w:tcPr>
          <w:p w14:paraId="1F210DE9"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Times New Roman" w:hAnsi="Arial" w:cs="Arial"/>
                <w:color w:val="000000" w:themeColor="text1"/>
                <w:sz w:val="16"/>
                <w:szCs w:val="16"/>
                <w:lang w:val="en-US"/>
              </w:rPr>
              <w:t>0,000</w:t>
            </w:r>
          </w:p>
        </w:tc>
        <w:tc>
          <w:tcPr>
            <w:tcW w:w="1559" w:type="dxa"/>
            <w:tcBorders>
              <w:top w:val="single" w:sz="4" w:space="0" w:color="auto"/>
              <w:left w:val="single" w:sz="4" w:space="0" w:color="auto"/>
              <w:bottom w:val="single" w:sz="4" w:space="0" w:color="auto"/>
              <w:right w:val="single" w:sz="4" w:space="0" w:color="auto"/>
            </w:tcBorders>
          </w:tcPr>
          <w:p w14:paraId="521F65E1"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lang w:eastAsia="tr-TR"/>
              </w:rPr>
            </w:pPr>
            <w:r w:rsidRPr="003211C3">
              <w:rPr>
                <w:rFonts w:ascii="Arial" w:eastAsia="Calibri" w:hAnsi="Arial" w:cs="Arial"/>
                <w:color w:val="000000" w:themeColor="text1"/>
                <w:sz w:val="16"/>
                <w:szCs w:val="16"/>
              </w:rPr>
              <w:t>Desteklendi</w:t>
            </w:r>
          </w:p>
        </w:tc>
      </w:tr>
      <w:tr w:rsidR="004450EF" w:rsidRPr="003211C3" w14:paraId="0F414602" w14:textId="77777777" w:rsidTr="003211C3">
        <w:tc>
          <w:tcPr>
            <w:tcW w:w="675" w:type="dxa"/>
            <w:tcBorders>
              <w:top w:val="single" w:sz="4" w:space="0" w:color="auto"/>
              <w:left w:val="single" w:sz="4" w:space="0" w:color="auto"/>
              <w:bottom w:val="single" w:sz="4" w:space="0" w:color="auto"/>
              <w:right w:val="single" w:sz="4" w:space="0" w:color="auto"/>
            </w:tcBorders>
            <w:vAlign w:val="center"/>
            <w:hideMark/>
          </w:tcPr>
          <w:p w14:paraId="6B1253AC"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H4</w:t>
            </w:r>
          </w:p>
        </w:tc>
        <w:tc>
          <w:tcPr>
            <w:tcW w:w="4253" w:type="dxa"/>
            <w:tcBorders>
              <w:top w:val="single" w:sz="4" w:space="0" w:color="auto"/>
              <w:left w:val="single" w:sz="4" w:space="0" w:color="auto"/>
              <w:bottom w:val="single" w:sz="4" w:space="0" w:color="auto"/>
              <w:right w:val="single" w:sz="4" w:space="0" w:color="auto"/>
            </w:tcBorders>
            <w:hideMark/>
          </w:tcPr>
          <w:p w14:paraId="3920DF27" w14:textId="77777777" w:rsidR="00AD0AB4" w:rsidRPr="003211C3" w:rsidRDefault="00AD0AB4" w:rsidP="003211C3">
            <w:pPr>
              <w:spacing w:after="0"/>
              <w:ind w:firstLine="0"/>
              <w:rPr>
                <w:rFonts w:ascii="Arial" w:eastAsia="MinionPro-BoldIt" w:hAnsi="Arial" w:cs="Arial"/>
                <w:b/>
                <w:bCs/>
                <w:iCs/>
                <w:color w:val="000000" w:themeColor="text1"/>
                <w:sz w:val="16"/>
                <w:szCs w:val="16"/>
                <w:lang w:eastAsia="tr-TR"/>
              </w:rPr>
            </w:pPr>
            <w:r w:rsidRPr="003211C3">
              <w:rPr>
                <w:rFonts w:ascii="Arial" w:eastAsia="Times New Roman" w:hAnsi="Arial" w:cs="Arial"/>
                <w:color w:val="000000" w:themeColor="text1"/>
                <w:sz w:val="16"/>
                <w:szCs w:val="16"/>
                <w:lang w:eastAsia="tr-TR"/>
              </w:rPr>
              <w:t>Gizlilik</w:t>
            </w:r>
            <w:proofErr w:type="gramStart"/>
            <w:r w:rsidRPr="003211C3">
              <w:rPr>
                <w:rFonts w:ascii="Arial" w:eastAsia="Times New Roman" w:hAnsi="Arial" w:cs="Arial"/>
                <w:color w:val="000000" w:themeColor="text1"/>
                <w:sz w:val="16"/>
                <w:szCs w:val="16"/>
                <w:lang w:eastAsia="tr-TR"/>
              </w:rPr>
              <w:t>→  E</w:t>
            </w:r>
            <w:proofErr w:type="gramEnd"/>
            <w:r w:rsidRPr="003211C3">
              <w:rPr>
                <w:rFonts w:ascii="Arial" w:eastAsia="Times New Roman" w:hAnsi="Arial" w:cs="Arial"/>
                <w:color w:val="000000" w:themeColor="text1"/>
                <w:sz w:val="16"/>
                <w:szCs w:val="16"/>
                <w:lang w:eastAsia="tr-TR"/>
              </w:rPr>
              <w:t>-Memnuniyet</w:t>
            </w:r>
          </w:p>
        </w:tc>
        <w:tc>
          <w:tcPr>
            <w:tcW w:w="850" w:type="dxa"/>
            <w:tcBorders>
              <w:top w:val="single" w:sz="4" w:space="0" w:color="auto"/>
              <w:left w:val="single" w:sz="4" w:space="0" w:color="auto"/>
              <w:bottom w:val="single" w:sz="4" w:space="0" w:color="auto"/>
              <w:right w:val="single" w:sz="4" w:space="0" w:color="auto"/>
            </w:tcBorders>
            <w:vAlign w:val="center"/>
          </w:tcPr>
          <w:p w14:paraId="3D1DA3C6"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highlight w:val="red"/>
                <w:lang w:eastAsia="tr-TR"/>
              </w:rPr>
            </w:pPr>
            <w:r w:rsidRPr="003211C3">
              <w:rPr>
                <w:rFonts w:ascii="Arial" w:eastAsia="Times New Roman" w:hAnsi="Arial" w:cs="Arial"/>
                <w:color w:val="000000" w:themeColor="text1"/>
                <w:sz w:val="16"/>
                <w:szCs w:val="16"/>
                <w:lang w:val="en-US"/>
              </w:rPr>
              <w:t>0,257</w:t>
            </w:r>
          </w:p>
        </w:tc>
        <w:tc>
          <w:tcPr>
            <w:tcW w:w="709" w:type="dxa"/>
            <w:tcBorders>
              <w:top w:val="single" w:sz="4" w:space="0" w:color="auto"/>
              <w:left w:val="single" w:sz="4" w:space="0" w:color="auto"/>
              <w:bottom w:val="single" w:sz="4" w:space="0" w:color="auto"/>
              <w:right w:val="single" w:sz="4" w:space="0" w:color="auto"/>
            </w:tcBorders>
            <w:vAlign w:val="center"/>
          </w:tcPr>
          <w:p w14:paraId="3520BD25"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Times New Roman" w:hAnsi="Arial" w:cs="Arial"/>
                <w:color w:val="000000" w:themeColor="text1"/>
                <w:sz w:val="16"/>
                <w:szCs w:val="16"/>
                <w:lang w:val="en-US"/>
              </w:rPr>
              <w:t>0,000</w:t>
            </w:r>
          </w:p>
        </w:tc>
        <w:tc>
          <w:tcPr>
            <w:tcW w:w="1559" w:type="dxa"/>
            <w:tcBorders>
              <w:top w:val="single" w:sz="4" w:space="0" w:color="auto"/>
              <w:left w:val="single" w:sz="4" w:space="0" w:color="auto"/>
              <w:bottom w:val="single" w:sz="4" w:space="0" w:color="auto"/>
              <w:right w:val="single" w:sz="4" w:space="0" w:color="auto"/>
            </w:tcBorders>
          </w:tcPr>
          <w:p w14:paraId="44050297"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lang w:eastAsia="tr-TR"/>
              </w:rPr>
            </w:pPr>
            <w:r w:rsidRPr="003211C3">
              <w:rPr>
                <w:rFonts w:ascii="Arial" w:eastAsia="Calibri" w:hAnsi="Arial" w:cs="Arial"/>
                <w:color w:val="000000" w:themeColor="text1"/>
                <w:sz w:val="16"/>
                <w:szCs w:val="16"/>
              </w:rPr>
              <w:t>Desteklendi</w:t>
            </w:r>
          </w:p>
        </w:tc>
      </w:tr>
      <w:tr w:rsidR="004450EF" w:rsidRPr="003211C3" w14:paraId="6C353161" w14:textId="77777777" w:rsidTr="003211C3">
        <w:tc>
          <w:tcPr>
            <w:tcW w:w="675" w:type="dxa"/>
            <w:tcBorders>
              <w:top w:val="single" w:sz="4" w:space="0" w:color="auto"/>
              <w:left w:val="single" w:sz="4" w:space="0" w:color="auto"/>
              <w:bottom w:val="single" w:sz="4" w:space="0" w:color="auto"/>
              <w:right w:val="single" w:sz="4" w:space="0" w:color="auto"/>
            </w:tcBorders>
            <w:vAlign w:val="center"/>
            <w:hideMark/>
          </w:tcPr>
          <w:p w14:paraId="56276476" w14:textId="77777777" w:rsidR="00AD0AB4" w:rsidRPr="003211C3" w:rsidRDefault="00AD0AB4" w:rsidP="003211C3">
            <w:pPr>
              <w:spacing w:after="0"/>
              <w:ind w:firstLine="0"/>
              <w:rPr>
                <w:rFonts w:ascii="Arial" w:eastAsia="MinionPro-BoldIt" w:hAnsi="Arial" w:cs="Arial"/>
                <w:b/>
                <w:bCs/>
                <w:iCs/>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H5</w:t>
            </w:r>
          </w:p>
        </w:tc>
        <w:tc>
          <w:tcPr>
            <w:tcW w:w="4253" w:type="dxa"/>
            <w:tcBorders>
              <w:top w:val="single" w:sz="4" w:space="0" w:color="auto"/>
              <w:left w:val="single" w:sz="4" w:space="0" w:color="auto"/>
              <w:bottom w:val="single" w:sz="4" w:space="0" w:color="auto"/>
              <w:right w:val="single" w:sz="4" w:space="0" w:color="auto"/>
            </w:tcBorders>
            <w:hideMark/>
          </w:tcPr>
          <w:p w14:paraId="4045E360"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Etkinlik → E-Yapışkanlık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30B1EA" w14:textId="77777777" w:rsidR="00AD0AB4" w:rsidRPr="003211C3" w:rsidRDefault="00AD0AB4" w:rsidP="003211C3">
            <w:pPr>
              <w:spacing w:after="0"/>
              <w:ind w:firstLine="0"/>
              <w:jc w:val="center"/>
              <w:rPr>
                <w:rFonts w:ascii="Arial" w:eastAsia="Calibri" w:hAnsi="Arial" w:cs="Arial"/>
                <w:color w:val="000000" w:themeColor="text1"/>
                <w:sz w:val="16"/>
                <w:szCs w:val="16"/>
                <w:highlight w:val="red"/>
              </w:rPr>
            </w:pPr>
            <w:r w:rsidRPr="003211C3">
              <w:rPr>
                <w:rFonts w:ascii="Arial" w:eastAsia="Times New Roman" w:hAnsi="Arial" w:cs="Arial"/>
                <w:color w:val="000000" w:themeColor="text1"/>
                <w:sz w:val="16"/>
                <w:szCs w:val="16"/>
                <w:lang w:val="en-US"/>
              </w:rPr>
              <w:t>0,073</w:t>
            </w:r>
          </w:p>
        </w:tc>
        <w:tc>
          <w:tcPr>
            <w:tcW w:w="709" w:type="dxa"/>
            <w:tcBorders>
              <w:top w:val="single" w:sz="4" w:space="0" w:color="auto"/>
              <w:left w:val="single" w:sz="4" w:space="0" w:color="auto"/>
              <w:bottom w:val="single" w:sz="4" w:space="0" w:color="auto"/>
              <w:right w:val="single" w:sz="4" w:space="0" w:color="auto"/>
            </w:tcBorders>
            <w:vAlign w:val="center"/>
          </w:tcPr>
          <w:p w14:paraId="6B264841"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Times New Roman" w:hAnsi="Arial" w:cs="Arial"/>
                <w:color w:val="000000" w:themeColor="text1"/>
                <w:sz w:val="16"/>
                <w:szCs w:val="16"/>
                <w:lang w:val="en-US"/>
              </w:rPr>
              <w:t>0,152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ED52F"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Calibri" w:hAnsi="Arial" w:cs="Arial"/>
                <w:color w:val="000000" w:themeColor="text1"/>
                <w:sz w:val="16"/>
                <w:szCs w:val="16"/>
              </w:rPr>
              <w:t>Desteklenmedi</w:t>
            </w:r>
          </w:p>
        </w:tc>
      </w:tr>
      <w:tr w:rsidR="004450EF" w:rsidRPr="003211C3" w14:paraId="143151C7" w14:textId="77777777" w:rsidTr="003211C3">
        <w:tc>
          <w:tcPr>
            <w:tcW w:w="675" w:type="dxa"/>
            <w:tcBorders>
              <w:top w:val="single" w:sz="4" w:space="0" w:color="auto"/>
              <w:left w:val="single" w:sz="4" w:space="0" w:color="auto"/>
              <w:bottom w:val="single" w:sz="4" w:space="0" w:color="auto"/>
              <w:right w:val="single" w:sz="4" w:space="0" w:color="auto"/>
            </w:tcBorders>
            <w:vAlign w:val="center"/>
            <w:hideMark/>
          </w:tcPr>
          <w:p w14:paraId="4FB4571D"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H6</w:t>
            </w:r>
          </w:p>
        </w:tc>
        <w:tc>
          <w:tcPr>
            <w:tcW w:w="4253" w:type="dxa"/>
            <w:tcBorders>
              <w:top w:val="single" w:sz="4" w:space="0" w:color="auto"/>
              <w:left w:val="single" w:sz="4" w:space="0" w:color="auto"/>
              <w:bottom w:val="single" w:sz="4" w:space="0" w:color="auto"/>
              <w:right w:val="single" w:sz="4" w:space="0" w:color="auto"/>
            </w:tcBorders>
            <w:hideMark/>
          </w:tcPr>
          <w:p w14:paraId="547EDD8F" w14:textId="77777777" w:rsidR="00AD0AB4" w:rsidRPr="003211C3" w:rsidRDefault="00AD0AB4" w:rsidP="003211C3">
            <w:pPr>
              <w:spacing w:after="0"/>
              <w:ind w:firstLine="0"/>
              <w:rPr>
                <w:rFonts w:ascii="Arial" w:eastAsia="MinionPro-BoldIt" w:hAnsi="Arial" w:cs="Arial"/>
                <w:b/>
                <w:bCs/>
                <w:iCs/>
                <w:color w:val="000000" w:themeColor="text1"/>
                <w:sz w:val="16"/>
                <w:szCs w:val="16"/>
                <w:lang w:eastAsia="tr-TR"/>
              </w:rPr>
            </w:pPr>
            <w:r w:rsidRPr="003211C3">
              <w:rPr>
                <w:rFonts w:ascii="Arial" w:eastAsia="Times New Roman" w:hAnsi="Arial" w:cs="Arial"/>
                <w:color w:val="000000" w:themeColor="text1"/>
                <w:sz w:val="16"/>
                <w:szCs w:val="16"/>
                <w:lang w:eastAsia="tr-TR"/>
              </w:rPr>
              <w:t xml:space="preserve">Sistem Uygunluğu </w:t>
            </w:r>
            <w:proofErr w:type="gramStart"/>
            <w:r w:rsidRPr="003211C3">
              <w:rPr>
                <w:rFonts w:ascii="Arial" w:eastAsia="Times New Roman" w:hAnsi="Arial" w:cs="Arial"/>
                <w:color w:val="000000" w:themeColor="text1"/>
                <w:sz w:val="16"/>
                <w:szCs w:val="16"/>
                <w:lang w:eastAsia="tr-TR"/>
              </w:rPr>
              <w:t>→  E</w:t>
            </w:r>
            <w:proofErr w:type="gramEnd"/>
            <w:r w:rsidRPr="003211C3">
              <w:rPr>
                <w:rFonts w:ascii="Arial" w:eastAsia="Times New Roman" w:hAnsi="Arial" w:cs="Arial"/>
                <w:color w:val="000000" w:themeColor="text1"/>
                <w:sz w:val="16"/>
                <w:szCs w:val="16"/>
                <w:lang w:eastAsia="tr-TR"/>
              </w:rPr>
              <w:t>-Yapışkanlık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06919D"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highlight w:val="red"/>
                <w:lang w:eastAsia="tr-TR"/>
              </w:rPr>
            </w:pPr>
            <w:r w:rsidRPr="003211C3">
              <w:rPr>
                <w:rFonts w:ascii="Arial" w:eastAsia="Times New Roman" w:hAnsi="Arial" w:cs="Arial"/>
                <w:color w:val="000000" w:themeColor="text1"/>
                <w:sz w:val="16"/>
                <w:szCs w:val="16"/>
                <w:lang w:val="en-US"/>
              </w:rPr>
              <w:t>0,060</w:t>
            </w:r>
          </w:p>
        </w:tc>
        <w:tc>
          <w:tcPr>
            <w:tcW w:w="709" w:type="dxa"/>
            <w:tcBorders>
              <w:top w:val="single" w:sz="4" w:space="0" w:color="auto"/>
              <w:left w:val="single" w:sz="4" w:space="0" w:color="auto"/>
              <w:bottom w:val="single" w:sz="4" w:space="0" w:color="auto"/>
              <w:right w:val="single" w:sz="4" w:space="0" w:color="auto"/>
            </w:tcBorders>
            <w:vAlign w:val="center"/>
          </w:tcPr>
          <w:p w14:paraId="710D05A1"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Times New Roman" w:hAnsi="Arial" w:cs="Arial"/>
                <w:color w:val="000000" w:themeColor="text1"/>
                <w:sz w:val="16"/>
                <w:szCs w:val="16"/>
                <w:lang w:val="en-US"/>
              </w:rPr>
              <w:t>0,300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9DEA46"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lang w:eastAsia="tr-TR"/>
              </w:rPr>
            </w:pPr>
            <w:r w:rsidRPr="003211C3">
              <w:rPr>
                <w:rFonts w:ascii="Arial" w:eastAsia="Calibri" w:hAnsi="Arial" w:cs="Arial"/>
                <w:color w:val="000000" w:themeColor="text1"/>
                <w:sz w:val="16"/>
                <w:szCs w:val="16"/>
              </w:rPr>
              <w:t>Desteklenmedi</w:t>
            </w:r>
          </w:p>
        </w:tc>
      </w:tr>
      <w:tr w:rsidR="004450EF" w:rsidRPr="003211C3" w14:paraId="05EAC08B" w14:textId="77777777" w:rsidTr="003211C3">
        <w:tc>
          <w:tcPr>
            <w:tcW w:w="675" w:type="dxa"/>
            <w:tcBorders>
              <w:top w:val="single" w:sz="4" w:space="0" w:color="auto"/>
              <w:left w:val="single" w:sz="4" w:space="0" w:color="auto"/>
              <w:bottom w:val="single" w:sz="4" w:space="0" w:color="auto"/>
              <w:right w:val="single" w:sz="4" w:space="0" w:color="auto"/>
            </w:tcBorders>
            <w:vAlign w:val="center"/>
            <w:hideMark/>
          </w:tcPr>
          <w:p w14:paraId="431B0AAC" w14:textId="77777777" w:rsidR="00AD0AB4" w:rsidRPr="003211C3" w:rsidRDefault="00AD0AB4" w:rsidP="003211C3">
            <w:pPr>
              <w:spacing w:after="0"/>
              <w:ind w:firstLine="0"/>
              <w:rPr>
                <w:rFonts w:ascii="Arial" w:eastAsia="MinionPro-BoldIt" w:hAnsi="Arial" w:cs="Arial"/>
                <w:b/>
                <w:bCs/>
                <w:iCs/>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H7</w:t>
            </w:r>
          </w:p>
        </w:tc>
        <w:tc>
          <w:tcPr>
            <w:tcW w:w="4253" w:type="dxa"/>
            <w:tcBorders>
              <w:top w:val="single" w:sz="4" w:space="0" w:color="auto"/>
              <w:left w:val="single" w:sz="4" w:space="0" w:color="auto"/>
              <w:bottom w:val="single" w:sz="4" w:space="0" w:color="auto"/>
              <w:right w:val="single" w:sz="4" w:space="0" w:color="auto"/>
            </w:tcBorders>
            <w:hideMark/>
          </w:tcPr>
          <w:p w14:paraId="7F7537FB" w14:textId="77777777" w:rsidR="00AD0AB4" w:rsidRPr="003211C3" w:rsidRDefault="00AD0AB4" w:rsidP="003211C3">
            <w:pPr>
              <w:spacing w:after="0"/>
              <w:ind w:firstLine="0"/>
              <w:rPr>
                <w:rFonts w:ascii="Arial" w:eastAsia="MinionPro-BoldIt" w:hAnsi="Arial" w:cs="Arial"/>
                <w:b/>
                <w:bCs/>
                <w:iCs/>
                <w:color w:val="000000" w:themeColor="text1"/>
                <w:sz w:val="16"/>
                <w:szCs w:val="16"/>
                <w:lang w:eastAsia="tr-TR"/>
              </w:rPr>
            </w:pPr>
            <w:r w:rsidRPr="003211C3">
              <w:rPr>
                <w:rFonts w:ascii="Arial" w:eastAsia="Times New Roman" w:hAnsi="Arial" w:cs="Arial"/>
                <w:color w:val="000000" w:themeColor="text1"/>
                <w:sz w:val="16"/>
                <w:szCs w:val="16"/>
                <w:lang w:eastAsia="tr-TR"/>
              </w:rPr>
              <w:t>İşlem Gerçekleştirme →     E-Yapışkanlık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18DAC"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highlight w:val="red"/>
                <w:lang w:eastAsia="tr-TR"/>
              </w:rPr>
            </w:pPr>
            <w:r w:rsidRPr="003211C3">
              <w:rPr>
                <w:rFonts w:ascii="Arial" w:eastAsia="Times New Roman" w:hAnsi="Arial" w:cs="Arial"/>
                <w:color w:val="000000" w:themeColor="text1"/>
                <w:sz w:val="16"/>
                <w:szCs w:val="16"/>
                <w:lang w:val="en-US"/>
              </w:rPr>
              <w:t>-0,054</w:t>
            </w:r>
          </w:p>
        </w:tc>
        <w:tc>
          <w:tcPr>
            <w:tcW w:w="709" w:type="dxa"/>
            <w:tcBorders>
              <w:top w:val="single" w:sz="4" w:space="0" w:color="auto"/>
              <w:left w:val="single" w:sz="4" w:space="0" w:color="auto"/>
              <w:bottom w:val="single" w:sz="4" w:space="0" w:color="auto"/>
              <w:right w:val="single" w:sz="4" w:space="0" w:color="auto"/>
            </w:tcBorders>
            <w:vAlign w:val="center"/>
          </w:tcPr>
          <w:p w14:paraId="23D4D222"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Times New Roman" w:hAnsi="Arial" w:cs="Arial"/>
                <w:color w:val="000000" w:themeColor="text1"/>
                <w:sz w:val="16"/>
                <w:szCs w:val="16"/>
                <w:lang w:val="en-US"/>
              </w:rPr>
              <w:t>0,456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8E233E"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lang w:eastAsia="tr-TR"/>
              </w:rPr>
            </w:pPr>
            <w:r w:rsidRPr="003211C3">
              <w:rPr>
                <w:rFonts w:ascii="Arial" w:eastAsia="Calibri" w:hAnsi="Arial" w:cs="Arial"/>
                <w:color w:val="000000" w:themeColor="text1"/>
                <w:sz w:val="16"/>
                <w:szCs w:val="16"/>
              </w:rPr>
              <w:t>Desteklenmedi</w:t>
            </w:r>
          </w:p>
        </w:tc>
      </w:tr>
      <w:tr w:rsidR="004450EF" w:rsidRPr="003211C3" w14:paraId="064D2CE8" w14:textId="77777777" w:rsidTr="003211C3">
        <w:tc>
          <w:tcPr>
            <w:tcW w:w="675" w:type="dxa"/>
            <w:tcBorders>
              <w:top w:val="single" w:sz="4" w:space="0" w:color="auto"/>
              <w:left w:val="single" w:sz="4" w:space="0" w:color="auto"/>
              <w:bottom w:val="single" w:sz="4" w:space="0" w:color="auto"/>
              <w:right w:val="single" w:sz="4" w:space="0" w:color="auto"/>
            </w:tcBorders>
            <w:vAlign w:val="center"/>
            <w:hideMark/>
          </w:tcPr>
          <w:p w14:paraId="19E93EC2"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H8</w:t>
            </w:r>
          </w:p>
        </w:tc>
        <w:tc>
          <w:tcPr>
            <w:tcW w:w="4253" w:type="dxa"/>
            <w:tcBorders>
              <w:top w:val="single" w:sz="4" w:space="0" w:color="auto"/>
              <w:left w:val="single" w:sz="4" w:space="0" w:color="auto"/>
              <w:bottom w:val="single" w:sz="4" w:space="0" w:color="auto"/>
              <w:right w:val="single" w:sz="4" w:space="0" w:color="auto"/>
            </w:tcBorders>
            <w:hideMark/>
          </w:tcPr>
          <w:p w14:paraId="24195D0A"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 xml:space="preserve">Gizlilik </w:t>
            </w:r>
            <w:proofErr w:type="gramStart"/>
            <w:r w:rsidRPr="003211C3">
              <w:rPr>
                <w:rFonts w:ascii="Arial" w:eastAsia="Times New Roman" w:hAnsi="Arial" w:cs="Arial"/>
                <w:color w:val="000000" w:themeColor="text1"/>
                <w:sz w:val="16"/>
                <w:szCs w:val="16"/>
                <w:lang w:eastAsia="tr-TR"/>
              </w:rPr>
              <w:t>→  E</w:t>
            </w:r>
            <w:proofErr w:type="gramEnd"/>
            <w:r w:rsidRPr="003211C3">
              <w:rPr>
                <w:rFonts w:ascii="Arial" w:eastAsia="Times New Roman" w:hAnsi="Arial" w:cs="Arial"/>
                <w:color w:val="000000" w:themeColor="text1"/>
                <w:sz w:val="16"/>
                <w:szCs w:val="16"/>
                <w:lang w:eastAsia="tr-TR"/>
              </w:rPr>
              <w:t>-Yapışkanlık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1303D3"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highlight w:val="red"/>
                <w:lang w:eastAsia="tr-TR"/>
              </w:rPr>
            </w:pPr>
            <w:r w:rsidRPr="003211C3">
              <w:rPr>
                <w:rFonts w:ascii="Arial" w:eastAsia="Times New Roman" w:hAnsi="Arial" w:cs="Arial"/>
                <w:color w:val="000000" w:themeColor="text1"/>
                <w:sz w:val="16"/>
                <w:szCs w:val="16"/>
                <w:lang w:val="en-US"/>
              </w:rPr>
              <w:t>0,187</w:t>
            </w:r>
          </w:p>
        </w:tc>
        <w:tc>
          <w:tcPr>
            <w:tcW w:w="709" w:type="dxa"/>
            <w:tcBorders>
              <w:top w:val="single" w:sz="4" w:space="0" w:color="auto"/>
              <w:left w:val="single" w:sz="4" w:space="0" w:color="auto"/>
              <w:bottom w:val="single" w:sz="4" w:space="0" w:color="auto"/>
              <w:right w:val="single" w:sz="4" w:space="0" w:color="auto"/>
            </w:tcBorders>
            <w:vAlign w:val="center"/>
          </w:tcPr>
          <w:p w14:paraId="0086A287"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Times New Roman" w:hAnsi="Arial" w:cs="Arial"/>
                <w:color w:val="000000" w:themeColor="text1"/>
                <w:sz w:val="16"/>
                <w:szCs w:val="16"/>
                <w:lang w:val="en-US"/>
              </w:rPr>
              <w:t>0,002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5C5AC"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lang w:eastAsia="tr-TR"/>
              </w:rPr>
            </w:pPr>
            <w:r w:rsidRPr="003211C3">
              <w:rPr>
                <w:rFonts w:ascii="Arial" w:eastAsia="Calibri" w:hAnsi="Arial" w:cs="Arial"/>
                <w:color w:val="000000" w:themeColor="text1"/>
                <w:sz w:val="16"/>
                <w:szCs w:val="16"/>
              </w:rPr>
              <w:t>Desteklendi</w:t>
            </w:r>
          </w:p>
        </w:tc>
      </w:tr>
      <w:tr w:rsidR="004450EF" w:rsidRPr="003211C3" w14:paraId="2CE7DCCC" w14:textId="77777777" w:rsidTr="003211C3">
        <w:tc>
          <w:tcPr>
            <w:tcW w:w="675" w:type="dxa"/>
            <w:tcBorders>
              <w:top w:val="single" w:sz="4" w:space="0" w:color="auto"/>
              <w:left w:val="single" w:sz="4" w:space="0" w:color="auto"/>
              <w:bottom w:val="single" w:sz="4" w:space="0" w:color="auto"/>
              <w:right w:val="single" w:sz="4" w:space="0" w:color="auto"/>
            </w:tcBorders>
            <w:vAlign w:val="center"/>
            <w:hideMark/>
          </w:tcPr>
          <w:p w14:paraId="59C081EB" w14:textId="77777777" w:rsidR="00AD0AB4" w:rsidRPr="003211C3" w:rsidRDefault="00AD0AB4" w:rsidP="003211C3">
            <w:pPr>
              <w:spacing w:after="0"/>
              <w:ind w:firstLine="0"/>
              <w:rPr>
                <w:rFonts w:ascii="Arial" w:eastAsia="MinionPro-BoldIt" w:hAnsi="Arial" w:cs="Arial"/>
                <w:b/>
                <w:bCs/>
                <w:iCs/>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H9</w:t>
            </w:r>
          </w:p>
        </w:tc>
        <w:tc>
          <w:tcPr>
            <w:tcW w:w="4253" w:type="dxa"/>
            <w:tcBorders>
              <w:top w:val="single" w:sz="4" w:space="0" w:color="auto"/>
              <w:left w:val="single" w:sz="4" w:space="0" w:color="auto"/>
              <w:bottom w:val="single" w:sz="4" w:space="0" w:color="auto"/>
              <w:right w:val="single" w:sz="4" w:space="0" w:color="auto"/>
            </w:tcBorders>
            <w:hideMark/>
          </w:tcPr>
          <w:p w14:paraId="4944F2B5"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E-Memnuniyet → E-Yapışkanlık</w:t>
            </w:r>
          </w:p>
        </w:tc>
        <w:tc>
          <w:tcPr>
            <w:tcW w:w="850" w:type="dxa"/>
            <w:tcBorders>
              <w:top w:val="single" w:sz="4" w:space="0" w:color="auto"/>
              <w:left w:val="single" w:sz="4" w:space="0" w:color="auto"/>
              <w:bottom w:val="single" w:sz="4" w:space="0" w:color="auto"/>
              <w:right w:val="single" w:sz="4" w:space="0" w:color="auto"/>
            </w:tcBorders>
            <w:vAlign w:val="center"/>
          </w:tcPr>
          <w:p w14:paraId="751FD787"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highlight w:val="red"/>
                <w:lang w:eastAsia="tr-TR"/>
              </w:rPr>
            </w:pPr>
            <w:r w:rsidRPr="003211C3">
              <w:rPr>
                <w:rFonts w:ascii="Arial" w:eastAsia="Times New Roman" w:hAnsi="Arial" w:cs="Arial"/>
                <w:color w:val="000000" w:themeColor="text1"/>
                <w:sz w:val="16"/>
                <w:szCs w:val="16"/>
                <w:lang w:val="en-US"/>
              </w:rPr>
              <w:t>0,682</w:t>
            </w:r>
          </w:p>
        </w:tc>
        <w:tc>
          <w:tcPr>
            <w:tcW w:w="709" w:type="dxa"/>
            <w:tcBorders>
              <w:top w:val="single" w:sz="4" w:space="0" w:color="auto"/>
              <w:left w:val="single" w:sz="4" w:space="0" w:color="auto"/>
              <w:bottom w:val="single" w:sz="4" w:space="0" w:color="auto"/>
              <w:right w:val="single" w:sz="4" w:space="0" w:color="auto"/>
            </w:tcBorders>
          </w:tcPr>
          <w:p w14:paraId="619C44B6"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Times New Roman" w:hAnsi="Arial" w:cs="Arial"/>
                <w:color w:val="000000" w:themeColor="text1"/>
                <w:sz w:val="16"/>
                <w:szCs w:val="16"/>
                <w:lang w:val="en-US"/>
              </w:rPr>
              <w:t>0,000</w:t>
            </w:r>
          </w:p>
        </w:tc>
        <w:tc>
          <w:tcPr>
            <w:tcW w:w="1559" w:type="dxa"/>
            <w:tcBorders>
              <w:top w:val="single" w:sz="4" w:space="0" w:color="auto"/>
              <w:left w:val="single" w:sz="4" w:space="0" w:color="auto"/>
              <w:bottom w:val="single" w:sz="4" w:space="0" w:color="auto"/>
              <w:right w:val="single" w:sz="4" w:space="0" w:color="auto"/>
            </w:tcBorders>
          </w:tcPr>
          <w:p w14:paraId="4304DEE5"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lang w:eastAsia="tr-TR"/>
              </w:rPr>
            </w:pPr>
            <w:r w:rsidRPr="003211C3">
              <w:rPr>
                <w:rFonts w:ascii="Arial" w:eastAsia="Calibri" w:hAnsi="Arial" w:cs="Arial"/>
                <w:color w:val="000000" w:themeColor="text1"/>
                <w:sz w:val="16"/>
                <w:szCs w:val="16"/>
              </w:rPr>
              <w:t>Desteklendi</w:t>
            </w:r>
          </w:p>
        </w:tc>
      </w:tr>
      <w:tr w:rsidR="004450EF" w:rsidRPr="003211C3" w14:paraId="4B753FAA" w14:textId="77777777" w:rsidTr="003211C3">
        <w:tc>
          <w:tcPr>
            <w:tcW w:w="675" w:type="dxa"/>
            <w:tcBorders>
              <w:top w:val="single" w:sz="4" w:space="0" w:color="auto"/>
              <w:left w:val="single" w:sz="4" w:space="0" w:color="auto"/>
              <w:bottom w:val="single" w:sz="4" w:space="0" w:color="auto"/>
              <w:right w:val="single" w:sz="4" w:space="0" w:color="auto"/>
            </w:tcBorders>
            <w:vAlign w:val="center"/>
            <w:hideMark/>
          </w:tcPr>
          <w:p w14:paraId="560E3D46"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H10a</w:t>
            </w:r>
          </w:p>
        </w:tc>
        <w:tc>
          <w:tcPr>
            <w:tcW w:w="4253" w:type="dxa"/>
            <w:tcBorders>
              <w:top w:val="single" w:sz="4" w:space="0" w:color="auto"/>
              <w:left w:val="single" w:sz="4" w:space="0" w:color="auto"/>
              <w:bottom w:val="single" w:sz="4" w:space="0" w:color="auto"/>
              <w:right w:val="single" w:sz="4" w:space="0" w:color="auto"/>
            </w:tcBorders>
            <w:hideMark/>
          </w:tcPr>
          <w:p w14:paraId="7B5184FC"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E-Memnuniyet → Tekrar Satın Alma Niyeti</w:t>
            </w:r>
          </w:p>
        </w:tc>
        <w:tc>
          <w:tcPr>
            <w:tcW w:w="850" w:type="dxa"/>
            <w:tcBorders>
              <w:top w:val="single" w:sz="4" w:space="0" w:color="auto"/>
              <w:left w:val="single" w:sz="4" w:space="0" w:color="auto"/>
              <w:bottom w:val="single" w:sz="4" w:space="0" w:color="auto"/>
              <w:right w:val="single" w:sz="4" w:space="0" w:color="auto"/>
            </w:tcBorders>
            <w:vAlign w:val="center"/>
          </w:tcPr>
          <w:p w14:paraId="0167C098"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highlight w:val="red"/>
                <w:lang w:eastAsia="tr-TR"/>
              </w:rPr>
            </w:pPr>
            <w:r w:rsidRPr="003211C3">
              <w:rPr>
                <w:rFonts w:ascii="Arial" w:eastAsia="Times New Roman" w:hAnsi="Arial" w:cs="Arial"/>
                <w:color w:val="000000" w:themeColor="text1"/>
                <w:sz w:val="16"/>
                <w:szCs w:val="16"/>
                <w:lang w:val="en-US"/>
              </w:rPr>
              <w:t>0,707</w:t>
            </w:r>
          </w:p>
        </w:tc>
        <w:tc>
          <w:tcPr>
            <w:tcW w:w="709" w:type="dxa"/>
            <w:tcBorders>
              <w:top w:val="single" w:sz="4" w:space="0" w:color="auto"/>
              <w:left w:val="single" w:sz="4" w:space="0" w:color="auto"/>
              <w:bottom w:val="single" w:sz="4" w:space="0" w:color="auto"/>
              <w:right w:val="single" w:sz="4" w:space="0" w:color="auto"/>
            </w:tcBorders>
          </w:tcPr>
          <w:p w14:paraId="0454433E"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Times New Roman" w:hAnsi="Arial" w:cs="Arial"/>
                <w:color w:val="000000" w:themeColor="text1"/>
                <w:sz w:val="16"/>
                <w:szCs w:val="16"/>
                <w:lang w:val="en-US"/>
              </w:rPr>
              <w:t>0,000</w:t>
            </w:r>
          </w:p>
        </w:tc>
        <w:tc>
          <w:tcPr>
            <w:tcW w:w="1559" w:type="dxa"/>
            <w:tcBorders>
              <w:top w:val="single" w:sz="4" w:space="0" w:color="auto"/>
              <w:left w:val="single" w:sz="4" w:space="0" w:color="auto"/>
              <w:bottom w:val="single" w:sz="4" w:space="0" w:color="auto"/>
              <w:right w:val="single" w:sz="4" w:space="0" w:color="auto"/>
            </w:tcBorders>
          </w:tcPr>
          <w:p w14:paraId="2FA44198"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lang w:eastAsia="tr-TR"/>
              </w:rPr>
            </w:pPr>
            <w:r w:rsidRPr="003211C3">
              <w:rPr>
                <w:rFonts w:ascii="Arial" w:eastAsia="Calibri" w:hAnsi="Arial" w:cs="Arial"/>
                <w:color w:val="000000" w:themeColor="text1"/>
                <w:sz w:val="16"/>
                <w:szCs w:val="16"/>
              </w:rPr>
              <w:t>Desteklendi</w:t>
            </w:r>
          </w:p>
        </w:tc>
      </w:tr>
      <w:tr w:rsidR="004450EF" w:rsidRPr="003211C3" w14:paraId="1A6CF0AF" w14:textId="77777777" w:rsidTr="003211C3">
        <w:tc>
          <w:tcPr>
            <w:tcW w:w="675" w:type="dxa"/>
            <w:tcBorders>
              <w:top w:val="single" w:sz="4" w:space="0" w:color="auto"/>
              <w:left w:val="single" w:sz="4" w:space="0" w:color="auto"/>
              <w:bottom w:val="single" w:sz="4" w:space="0" w:color="auto"/>
              <w:right w:val="single" w:sz="4" w:space="0" w:color="auto"/>
            </w:tcBorders>
            <w:vAlign w:val="center"/>
          </w:tcPr>
          <w:p w14:paraId="6C183655" w14:textId="77777777" w:rsidR="00AD0AB4" w:rsidRPr="003211C3" w:rsidRDefault="00AD0AB4" w:rsidP="003211C3">
            <w:pPr>
              <w:spacing w:after="0"/>
              <w:ind w:firstLine="0"/>
              <w:rPr>
                <w:rFonts w:ascii="Arial" w:eastAsia="MinionPro-BoldIt" w:hAnsi="Arial" w:cs="Arial"/>
                <w:b/>
                <w:bCs/>
                <w:iCs/>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H10b</w:t>
            </w:r>
          </w:p>
        </w:tc>
        <w:tc>
          <w:tcPr>
            <w:tcW w:w="4253" w:type="dxa"/>
            <w:tcBorders>
              <w:top w:val="single" w:sz="4" w:space="0" w:color="auto"/>
              <w:left w:val="single" w:sz="4" w:space="0" w:color="auto"/>
              <w:bottom w:val="single" w:sz="4" w:space="0" w:color="auto"/>
              <w:right w:val="single" w:sz="4" w:space="0" w:color="auto"/>
            </w:tcBorders>
          </w:tcPr>
          <w:p w14:paraId="77E94DAA"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 xml:space="preserve">E-Memnuniyet </w:t>
            </w:r>
            <w:proofErr w:type="gramStart"/>
            <w:r w:rsidRPr="003211C3">
              <w:rPr>
                <w:rFonts w:ascii="Arial" w:eastAsia="Times New Roman" w:hAnsi="Arial" w:cs="Arial"/>
                <w:color w:val="000000" w:themeColor="text1"/>
                <w:sz w:val="16"/>
                <w:szCs w:val="16"/>
                <w:lang w:eastAsia="tr-TR"/>
              </w:rPr>
              <w:t xml:space="preserve">→  </w:t>
            </w:r>
            <w:r w:rsidRPr="003211C3">
              <w:rPr>
                <w:rFonts w:ascii="Arial" w:eastAsia="GothamNarrow-Book" w:hAnsi="Arial" w:cs="Arial"/>
                <w:color w:val="000000" w:themeColor="text1"/>
                <w:sz w:val="16"/>
                <w:szCs w:val="16"/>
              </w:rPr>
              <w:t>Pozitif</w:t>
            </w:r>
            <w:proofErr w:type="gramEnd"/>
            <w:r w:rsidRPr="003211C3">
              <w:rPr>
                <w:rFonts w:ascii="Arial" w:eastAsia="GothamNarrow-Book" w:hAnsi="Arial" w:cs="Arial"/>
                <w:color w:val="000000" w:themeColor="text1"/>
                <w:sz w:val="16"/>
                <w:szCs w:val="16"/>
              </w:rPr>
              <w:t xml:space="preserve"> Ağızdan Ağıza İletişim</w:t>
            </w:r>
          </w:p>
        </w:tc>
        <w:tc>
          <w:tcPr>
            <w:tcW w:w="850" w:type="dxa"/>
            <w:tcBorders>
              <w:top w:val="single" w:sz="4" w:space="0" w:color="auto"/>
              <w:left w:val="single" w:sz="4" w:space="0" w:color="auto"/>
              <w:bottom w:val="single" w:sz="4" w:space="0" w:color="auto"/>
              <w:right w:val="single" w:sz="4" w:space="0" w:color="auto"/>
            </w:tcBorders>
            <w:vAlign w:val="center"/>
          </w:tcPr>
          <w:p w14:paraId="4C557D73" w14:textId="77777777" w:rsidR="00AD0AB4" w:rsidRPr="003211C3" w:rsidRDefault="00AD0AB4" w:rsidP="003211C3">
            <w:pPr>
              <w:spacing w:after="0"/>
              <w:ind w:firstLine="0"/>
              <w:jc w:val="center"/>
              <w:rPr>
                <w:rFonts w:ascii="Arial" w:eastAsia="Times New Roman" w:hAnsi="Arial" w:cs="Arial"/>
                <w:color w:val="000000" w:themeColor="text1"/>
                <w:sz w:val="16"/>
                <w:szCs w:val="16"/>
                <w:highlight w:val="red"/>
                <w:lang w:eastAsia="tr-TR"/>
              </w:rPr>
            </w:pPr>
            <w:r w:rsidRPr="003211C3">
              <w:rPr>
                <w:rFonts w:ascii="Arial" w:eastAsia="Times New Roman" w:hAnsi="Arial" w:cs="Arial"/>
                <w:color w:val="000000" w:themeColor="text1"/>
                <w:sz w:val="16"/>
                <w:szCs w:val="16"/>
                <w:lang w:val="en-US"/>
              </w:rPr>
              <w:t>0,655</w:t>
            </w:r>
          </w:p>
        </w:tc>
        <w:tc>
          <w:tcPr>
            <w:tcW w:w="709" w:type="dxa"/>
            <w:tcBorders>
              <w:top w:val="single" w:sz="4" w:space="0" w:color="auto"/>
              <w:left w:val="single" w:sz="4" w:space="0" w:color="auto"/>
              <w:bottom w:val="single" w:sz="4" w:space="0" w:color="auto"/>
              <w:right w:val="single" w:sz="4" w:space="0" w:color="auto"/>
            </w:tcBorders>
          </w:tcPr>
          <w:p w14:paraId="06BA8703"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Times New Roman" w:hAnsi="Arial" w:cs="Arial"/>
                <w:color w:val="000000" w:themeColor="text1"/>
                <w:sz w:val="16"/>
                <w:szCs w:val="16"/>
                <w:lang w:val="en-US"/>
              </w:rPr>
              <w:t>0,000</w:t>
            </w:r>
          </w:p>
        </w:tc>
        <w:tc>
          <w:tcPr>
            <w:tcW w:w="1559" w:type="dxa"/>
            <w:tcBorders>
              <w:top w:val="single" w:sz="4" w:space="0" w:color="auto"/>
              <w:left w:val="single" w:sz="4" w:space="0" w:color="auto"/>
              <w:bottom w:val="single" w:sz="4" w:space="0" w:color="auto"/>
              <w:right w:val="single" w:sz="4" w:space="0" w:color="auto"/>
            </w:tcBorders>
          </w:tcPr>
          <w:p w14:paraId="3CDA3696" w14:textId="77777777" w:rsidR="00AD0AB4" w:rsidRPr="003211C3" w:rsidRDefault="00AD0AB4" w:rsidP="003211C3">
            <w:pPr>
              <w:spacing w:after="0"/>
              <w:ind w:firstLine="0"/>
              <w:jc w:val="center"/>
              <w:rPr>
                <w:rFonts w:ascii="Arial" w:eastAsia="Times New Roman" w:hAnsi="Arial" w:cs="Arial"/>
                <w:color w:val="000000" w:themeColor="text1"/>
                <w:sz w:val="16"/>
                <w:szCs w:val="16"/>
                <w:lang w:eastAsia="tr-TR"/>
              </w:rPr>
            </w:pPr>
            <w:r w:rsidRPr="003211C3">
              <w:rPr>
                <w:rFonts w:ascii="Arial" w:eastAsia="Calibri" w:hAnsi="Arial" w:cs="Arial"/>
                <w:color w:val="000000" w:themeColor="text1"/>
                <w:sz w:val="16"/>
                <w:szCs w:val="16"/>
              </w:rPr>
              <w:t>Desteklendi</w:t>
            </w:r>
          </w:p>
        </w:tc>
      </w:tr>
      <w:tr w:rsidR="004450EF" w:rsidRPr="003211C3" w14:paraId="55740B5C" w14:textId="77777777" w:rsidTr="003211C3">
        <w:tc>
          <w:tcPr>
            <w:tcW w:w="675" w:type="dxa"/>
            <w:tcBorders>
              <w:top w:val="single" w:sz="4" w:space="0" w:color="auto"/>
              <w:left w:val="single" w:sz="4" w:space="0" w:color="auto"/>
              <w:bottom w:val="single" w:sz="4" w:space="0" w:color="auto"/>
              <w:right w:val="single" w:sz="4" w:space="0" w:color="auto"/>
            </w:tcBorders>
            <w:vAlign w:val="center"/>
          </w:tcPr>
          <w:p w14:paraId="605A3B65" w14:textId="77777777" w:rsidR="00AD0AB4" w:rsidRPr="003211C3" w:rsidDel="004C6062" w:rsidRDefault="00AD0AB4" w:rsidP="003211C3">
            <w:pPr>
              <w:spacing w:after="0"/>
              <w:ind w:firstLine="0"/>
              <w:rPr>
                <w:rFonts w:ascii="Arial" w:eastAsia="MinionPro-BoldIt" w:hAnsi="Arial" w:cs="Arial"/>
                <w:b/>
                <w:bCs/>
                <w:iCs/>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H10c</w:t>
            </w:r>
          </w:p>
        </w:tc>
        <w:tc>
          <w:tcPr>
            <w:tcW w:w="4253" w:type="dxa"/>
            <w:tcBorders>
              <w:top w:val="single" w:sz="4" w:space="0" w:color="auto"/>
              <w:left w:val="single" w:sz="4" w:space="0" w:color="auto"/>
              <w:bottom w:val="single" w:sz="4" w:space="0" w:color="auto"/>
              <w:right w:val="single" w:sz="4" w:space="0" w:color="auto"/>
            </w:tcBorders>
          </w:tcPr>
          <w:p w14:paraId="00A57906"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E-Memnuniyet → Daha Fazla Ödeme İstekliliği</w:t>
            </w:r>
          </w:p>
        </w:tc>
        <w:tc>
          <w:tcPr>
            <w:tcW w:w="850" w:type="dxa"/>
            <w:tcBorders>
              <w:top w:val="single" w:sz="4" w:space="0" w:color="auto"/>
              <w:left w:val="single" w:sz="4" w:space="0" w:color="auto"/>
              <w:bottom w:val="single" w:sz="4" w:space="0" w:color="auto"/>
              <w:right w:val="single" w:sz="4" w:space="0" w:color="auto"/>
            </w:tcBorders>
            <w:vAlign w:val="center"/>
          </w:tcPr>
          <w:p w14:paraId="67207ACC" w14:textId="77777777" w:rsidR="00AD0AB4" w:rsidRPr="003211C3" w:rsidRDefault="00AD0AB4" w:rsidP="003211C3">
            <w:pPr>
              <w:spacing w:after="0"/>
              <w:ind w:firstLine="0"/>
              <w:jc w:val="center"/>
              <w:rPr>
                <w:rFonts w:ascii="Arial" w:eastAsia="Times New Roman" w:hAnsi="Arial" w:cs="Arial"/>
                <w:color w:val="000000" w:themeColor="text1"/>
                <w:sz w:val="16"/>
                <w:szCs w:val="16"/>
                <w:lang w:val="en-US"/>
              </w:rPr>
            </w:pPr>
            <w:r w:rsidRPr="003211C3">
              <w:rPr>
                <w:rFonts w:ascii="Arial" w:eastAsia="Times New Roman" w:hAnsi="Arial" w:cs="Arial"/>
                <w:color w:val="000000" w:themeColor="text1"/>
                <w:sz w:val="16"/>
                <w:szCs w:val="16"/>
                <w:lang w:val="en-US"/>
              </w:rPr>
              <w:t>0,398</w:t>
            </w:r>
          </w:p>
        </w:tc>
        <w:tc>
          <w:tcPr>
            <w:tcW w:w="709" w:type="dxa"/>
            <w:tcBorders>
              <w:top w:val="single" w:sz="4" w:space="0" w:color="auto"/>
              <w:left w:val="single" w:sz="4" w:space="0" w:color="auto"/>
              <w:bottom w:val="single" w:sz="4" w:space="0" w:color="auto"/>
              <w:right w:val="single" w:sz="4" w:space="0" w:color="auto"/>
            </w:tcBorders>
          </w:tcPr>
          <w:p w14:paraId="6413D6F9" w14:textId="77777777" w:rsidR="00AD0AB4" w:rsidRPr="003211C3" w:rsidRDefault="00AD0AB4" w:rsidP="003211C3">
            <w:pPr>
              <w:spacing w:after="0"/>
              <w:ind w:firstLine="0"/>
              <w:jc w:val="center"/>
              <w:rPr>
                <w:rFonts w:ascii="Arial" w:eastAsia="Times New Roman" w:hAnsi="Arial" w:cs="Arial"/>
                <w:color w:val="000000" w:themeColor="text1"/>
                <w:sz w:val="16"/>
                <w:szCs w:val="16"/>
                <w:lang w:val="en-US"/>
              </w:rPr>
            </w:pPr>
            <w:r w:rsidRPr="003211C3">
              <w:rPr>
                <w:rFonts w:ascii="Arial" w:eastAsia="Times New Roman" w:hAnsi="Arial" w:cs="Arial"/>
                <w:color w:val="000000" w:themeColor="text1"/>
                <w:sz w:val="16"/>
                <w:szCs w:val="16"/>
                <w:lang w:val="en-US"/>
              </w:rPr>
              <w:t>0,000</w:t>
            </w:r>
          </w:p>
        </w:tc>
        <w:tc>
          <w:tcPr>
            <w:tcW w:w="1559" w:type="dxa"/>
            <w:tcBorders>
              <w:top w:val="single" w:sz="4" w:space="0" w:color="auto"/>
              <w:left w:val="single" w:sz="4" w:space="0" w:color="auto"/>
              <w:bottom w:val="single" w:sz="4" w:space="0" w:color="auto"/>
              <w:right w:val="single" w:sz="4" w:space="0" w:color="auto"/>
            </w:tcBorders>
          </w:tcPr>
          <w:p w14:paraId="682B0537"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Calibri" w:hAnsi="Arial" w:cs="Arial"/>
                <w:color w:val="000000" w:themeColor="text1"/>
                <w:sz w:val="16"/>
                <w:szCs w:val="16"/>
              </w:rPr>
              <w:t>Desteklendi</w:t>
            </w:r>
          </w:p>
        </w:tc>
      </w:tr>
      <w:tr w:rsidR="004450EF" w:rsidRPr="003211C3" w14:paraId="22C76BF6" w14:textId="77777777" w:rsidTr="003211C3">
        <w:tc>
          <w:tcPr>
            <w:tcW w:w="675" w:type="dxa"/>
            <w:tcBorders>
              <w:top w:val="single" w:sz="4" w:space="0" w:color="auto"/>
              <w:left w:val="single" w:sz="4" w:space="0" w:color="auto"/>
              <w:bottom w:val="single" w:sz="4" w:space="0" w:color="auto"/>
              <w:right w:val="single" w:sz="4" w:space="0" w:color="auto"/>
            </w:tcBorders>
            <w:vAlign w:val="center"/>
            <w:hideMark/>
          </w:tcPr>
          <w:p w14:paraId="5FE4B657" w14:textId="77777777" w:rsidR="00AD0AB4" w:rsidRPr="003211C3" w:rsidRDefault="00AD0AB4" w:rsidP="003211C3">
            <w:pPr>
              <w:spacing w:after="0"/>
              <w:ind w:firstLine="0"/>
              <w:rPr>
                <w:rFonts w:ascii="Arial" w:eastAsia="MinionPro-BoldIt" w:hAnsi="Arial" w:cs="Arial"/>
                <w:b/>
                <w:bCs/>
                <w:iCs/>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H11a</w:t>
            </w:r>
          </w:p>
        </w:tc>
        <w:tc>
          <w:tcPr>
            <w:tcW w:w="4253" w:type="dxa"/>
            <w:tcBorders>
              <w:top w:val="single" w:sz="4" w:space="0" w:color="auto"/>
              <w:left w:val="single" w:sz="4" w:space="0" w:color="auto"/>
              <w:bottom w:val="single" w:sz="4" w:space="0" w:color="auto"/>
              <w:right w:val="single" w:sz="4" w:space="0" w:color="auto"/>
            </w:tcBorders>
            <w:hideMark/>
          </w:tcPr>
          <w:p w14:paraId="6434135A"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 xml:space="preserve">E-Yapışkanlık </w:t>
            </w:r>
            <w:proofErr w:type="gramStart"/>
            <w:r w:rsidRPr="003211C3">
              <w:rPr>
                <w:rFonts w:ascii="Arial" w:eastAsia="Times New Roman" w:hAnsi="Arial" w:cs="Arial"/>
                <w:color w:val="000000" w:themeColor="text1"/>
                <w:sz w:val="16"/>
                <w:szCs w:val="16"/>
                <w:lang w:eastAsia="tr-TR"/>
              </w:rPr>
              <w:t>→  Tekrar</w:t>
            </w:r>
            <w:proofErr w:type="gramEnd"/>
            <w:r w:rsidRPr="003211C3">
              <w:rPr>
                <w:rFonts w:ascii="Arial" w:eastAsia="Times New Roman" w:hAnsi="Arial" w:cs="Arial"/>
                <w:color w:val="000000" w:themeColor="text1"/>
                <w:sz w:val="16"/>
                <w:szCs w:val="16"/>
                <w:lang w:eastAsia="tr-TR"/>
              </w:rPr>
              <w:t xml:space="preserve"> Satın Alma Niyeti</w:t>
            </w:r>
          </w:p>
        </w:tc>
        <w:tc>
          <w:tcPr>
            <w:tcW w:w="850" w:type="dxa"/>
            <w:tcBorders>
              <w:top w:val="single" w:sz="4" w:space="0" w:color="auto"/>
              <w:left w:val="single" w:sz="4" w:space="0" w:color="auto"/>
              <w:bottom w:val="single" w:sz="4" w:space="0" w:color="auto"/>
              <w:right w:val="single" w:sz="4" w:space="0" w:color="auto"/>
            </w:tcBorders>
            <w:vAlign w:val="center"/>
          </w:tcPr>
          <w:p w14:paraId="3CD7452D"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highlight w:val="red"/>
                <w:lang w:eastAsia="tr-TR"/>
              </w:rPr>
            </w:pPr>
            <w:r w:rsidRPr="003211C3">
              <w:rPr>
                <w:rFonts w:ascii="Arial" w:eastAsia="Times New Roman" w:hAnsi="Arial" w:cs="Arial"/>
                <w:color w:val="000000" w:themeColor="text1"/>
                <w:sz w:val="16"/>
                <w:szCs w:val="16"/>
                <w:lang w:val="en-US"/>
              </w:rPr>
              <w:t>0,195</w:t>
            </w:r>
          </w:p>
        </w:tc>
        <w:tc>
          <w:tcPr>
            <w:tcW w:w="709" w:type="dxa"/>
            <w:tcBorders>
              <w:top w:val="single" w:sz="4" w:space="0" w:color="auto"/>
              <w:left w:val="single" w:sz="4" w:space="0" w:color="auto"/>
              <w:bottom w:val="single" w:sz="4" w:space="0" w:color="auto"/>
              <w:right w:val="single" w:sz="4" w:space="0" w:color="auto"/>
            </w:tcBorders>
            <w:vAlign w:val="center"/>
          </w:tcPr>
          <w:p w14:paraId="2985B540"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Times New Roman" w:hAnsi="Arial" w:cs="Arial"/>
                <w:color w:val="000000" w:themeColor="text1"/>
                <w:sz w:val="16"/>
                <w:szCs w:val="16"/>
                <w:lang w:val="en-US"/>
              </w:rPr>
              <w:t>0,023</w:t>
            </w:r>
          </w:p>
        </w:tc>
        <w:tc>
          <w:tcPr>
            <w:tcW w:w="1559" w:type="dxa"/>
            <w:tcBorders>
              <w:top w:val="single" w:sz="4" w:space="0" w:color="auto"/>
              <w:left w:val="single" w:sz="4" w:space="0" w:color="auto"/>
              <w:bottom w:val="single" w:sz="4" w:space="0" w:color="auto"/>
              <w:right w:val="single" w:sz="4" w:space="0" w:color="auto"/>
            </w:tcBorders>
          </w:tcPr>
          <w:p w14:paraId="0987334B"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lang w:eastAsia="tr-TR"/>
              </w:rPr>
            </w:pPr>
            <w:r w:rsidRPr="003211C3">
              <w:rPr>
                <w:rFonts w:ascii="Arial" w:eastAsia="Calibri" w:hAnsi="Arial" w:cs="Arial"/>
                <w:color w:val="000000" w:themeColor="text1"/>
                <w:sz w:val="16"/>
                <w:szCs w:val="16"/>
              </w:rPr>
              <w:t>Desteklendi</w:t>
            </w:r>
          </w:p>
        </w:tc>
      </w:tr>
      <w:tr w:rsidR="004450EF" w:rsidRPr="003211C3" w14:paraId="45F73110" w14:textId="77777777" w:rsidTr="003211C3">
        <w:tc>
          <w:tcPr>
            <w:tcW w:w="675" w:type="dxa"/>
            <w:tcBorders>
              <w:top w:val="single" w:sz="4" w:space="0" w:color="auto"/>
              <w:left w:val="single" w:sz="4" w:space="0" w:color="auto"/>
              <w:bottom w:val="single" w:sz="4" w:space="0" w:color="auto"/>
              <w:right w:val="single" w:sz="4" w:space="0" w:color="auto"/>
            </w:tcBorders>
            <w:vAlign w:val="center"/>
            <w:hideMark/>
          </w:tcPr>
          <w:p w14:paraId="57857A2F"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H11b</w:t>
            </w:r>
          </w:p>
        </w:tc>
        <w:tc>
          <w:tcPr>
            <w:tcW w:w="4253" w:type="dxa"/>
            <w:tcBorders>
              <w:top w:val="single" w:sz="4" w:space="0" w:color="auto"/>
              <w:left w:val="single" w:sz="4" w:space="0" w:color="auto"/>
              <w:bottom w:val="single" w:sz="4" w:space="0" w:color="auto"/>
              <w:right w:val="single" w:sz="4" w:space="0" w:color="auto"/>
            </w:tcBorders>
            <w:hideMark/>
          </w:tcPr>
          <w:p w14:paraId="36AD314B"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 xml:space="preserve">E-Yapışkanlık </w:t>
            </w:r>
            <w:proofErr w:type="gramStart"/>
            <w:r w:rsidRPr="003211C3">
              <w:rPr>
                <w:rFonts w:ascii="Arial" w:eastAsia="Times New Roman" w:hAnsi="Arial" w:cs="Arial"/>
                <w:color w:val="000000" w:themeColor="text1"/>
                <w:sz w:val="16"/>
                <w:szCs w:val="16"/>
                <w:lang w:eastAsia="tr-TR"/>
              </w:rPr>
              <w:t xml:space="preserve">→  </w:t>
            </w:r>
            <w:r w:rsidRPr="003211C3">
              <w:rPr>
                <w:rFonts w:ascii="Arial" w:eastAsia="GothamNarrow-Book" w:hAnsi="Arial" w:cs="Arial"/>
                <w:color w:val="000000" w:themeColor="text1"/>
                <w:sz w:val="16"/>
                <w:szCs w:val="16"/>
              </w:rPr>
              <w:t>Pozitif</w:t>
            </w:r>
            <w:proofErr w:type="gramEnd"/>
            <w:r w:rsidRPr="003211C3">
              <w:rPr>
                <w:rFonts w:ascii="Arial" w:eastAsia="GothamNarrow-Book" w:hAnsi="Arial" w:cs="Arial"/>
                <w:color w:val="000000" w:themeColor="text1"/>
                <w:sz w:val="16"/>
                <w:szCs w:val="16"/>
              </w:rPr>
              <w:t xml:space="preserve"> Ağızdan Ağıza İletişim</w:t>
            </w:r>
          </w:p>
        </w:tc>
        <w:tc>
          <w:tcPr>
            <w:tcW w:w="850" w:type="dxa"/>
            <w:tcBorders>
              <w:top w:val="single" w:sz="4" w:space="0" w:color="auto"/>
              <w:left w:val="single" w:sz="4" w:space="0" w:color="auto"/>
              <w:bottom w:val="single" w:sz="4" w:space="0" w:color="auto"/>
              <w:right w:val="single" w:sz="4" w:space="0" w:color="auto"/>
            </w:tcBorders>
            <w:vAlign w:val="center"/>
          </w:tcPr>
          <w:p w14:paraId="2D48EA61"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highlight w:val="red"/>
                <w:lang w:eastAsia="tr-TR"/>
              </w:rPr>
            </w:pPr>
            <w:r w:rsidRPr="003211C3">
              <w:rPr>
                <w:rFonts w:ascii="Arial" w:eastAsia="Times New Roman" w:hAnsi="Arial" w:cs="Arial"/>
                <w:color w:val="000000" w:themeColor="text1"/>
                <w:sz w:val="16"/>
                <w:szCs w:val="16"/>
                <w:lang w:val="en-US"/>
              </w:rPr>
              <w:t>0,226</w:t>
            </w:r>
          </w:p>
        </w:tc>
        <w:tc>
          <w:tcPr>
            <w:tcW w:w="709" w:type="dxa"/>
            <w:tcBorders>
              <w:top w:val="single" w:sz="4" w:space="0" w:color="auto"/>
              <w:left w:val="single" w:sz="4" w:space="0" w:color="auto"/>
              <w:bottom w:val="single" w:sz="4" w:space="0" w:color="auto"/>
              <w:right w:val="single" w:sz="4" w:space="0" w:color="auto"/>
            </w:tcBorders>
            <w:vAlign w:val="center"/>
          </w:tcPr>
          <w:p w14:paraId="615466CD"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Times New Roman" w:hAnsi="Arial" w:cs="Arial"/>
                <w:color w:val="000000" w:themeColor="text1"/>
                <w:sz w:val="16"/>
                <w:szCs w:val="16"/>
                <w:lang w:val="en-US"/>
              </w:rPr>
              <w:t>0,009</w:t>
            </w:r>
          </w:p>
        </w:tc>
        <w:tc>
          <w:tcPr>
            <w:tcW w:w="1559" w:type="dxa"/>
            <w:tcBorders>
              <w:top w:val="single" w:sz="4" w:space="0" w:color="auto"/>
              <w:left w:val="single" w:sz="4" w:space="0" w:color="auto"/>
              <w:bottom w:val="single" w:sz="4" w:space="0" w:color="auto"/>
              <w:right w:val="single" w:sz="4" w:space="0" w:color="auto"/>
            </w:tcBorders>
          </w:tcPr>
          <w:p w14:paraId="7DF89EF6"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lang w:eastAsia="tr-TR"/>
              </w:rPr>
            </w:pPr>
            <w:r w:rsidRPr="003211C3">
              <w:rPr>
                <w:rFonts w:ascii="Arial" w:eastAsia="Calibri" w:hAnsi="Arial" w:cs="Arial"/>
                <w:color w:val="000000" w:themeColor="text1"/>
                <w:sz w:val="16"/>
                <w:szCs w:val="16"/>
              </w:rPr>
              <w:t>Desteklendi</w:t>
            </w:r>
          </w:p>
        </w:tc>
      </w:tr>
      <w:tr w:rsidR="004450EF" w:rsidRPr="003211C3" w14:paraId="19B3DB5B" w14:textId="77777777" w:rsidTr="003211C3">
        <w:tc>
          <w:tcPr>
            <w:tcW w:w="675" w:type="dxa"/>
            <w:tcBorders>
              <w:top w:val="single" w:sz="4" w:space="0" w:color="auto"/>
              <w:left w:val="single" w:sz="4" w:space="0" w:color="auto"/>
              <w:bottom w:val="single" w:sz="4" w:space="0" w:color="auto"/>
              <w:right w:val="single" w:sz="4" w:space="0" w:color="auto"/>
            </w:tcBorders>
            <w:vAlign w:val="center"/>
          </w:tcPr>
          <w:p w14:paraId="372209A8" w14:textId="77777777" w:rsidR="00AD0AB4" w:rsidRPr="003211C3" w:rsidRDefault="00AD0AB4" w:rsidP="003211C3">
            <w:pPr>
              <w:spacing w:after="0"/>
              <w:ind w:firstLine="0"/>
              <w:rPr>
                <w:rFonts w:ascii="Arial" w:eastAsia="MinionPro-BoldIt" w:hAnsi="Arial" w:cs="Arial"/>
                <w:b/>
                <w:bCs/>
                <w:iCs/>
                <w:color w:val="000000" w:themeColor="text1"/>
                <w:sz w:val="16"/>
                <w:szCs w:val="16"/>
                <w:lang w:eastAsia="tr-TR"/>
              </w:rPr>
            </w:pPr>
            <w:r w:rsidRPr="003211C3">
              <w:rPr>
                <w:rFonts w:ascii="Arial" w:eastAsia="MinionPro-BoldIt" w:hAnsi="Arial" w:cs="Arial"/>
                <w:b/>
                <w:bCs/>
                <w:iCs/>
                <w:color w:val="000000" w:themeColor="text1"/>
                <w:sz w:val="16"/>
                <w:szCs w:val="16"/>
                <w:lang w:eastAsia="tr-TR"/>
              </w:rPr>
              <w:t>H11c</w:t>
            </w:r>
          </w:p>
        </w:tc>
        <w:tc>
          <w:tcPr>
            <w:tcW w:w="4253" w:type="dxa"/>
            <w:tcBorders>
              <w:top w:val="single" w:sz="4" w:space="0" w:color="auto"/>
              <w:left w:val="single" w:sz="4" w:space="0" w:color="auto"/>
              <w:bottom w:val="single" w:sz="4" w:space="0" w:color="auto"/>
              <w:right w:val="single" w:sz="4" w:space="0" w:color="auto"/>
            </w:tcBorders>
          </w:tcPr>
          <w:p w14:paraId="2FD93984" w14:textId="77777777" w:rsidR="00AD0AB4" w:rsidRPr="003211C3" w:rsidRDefault="00AD0AB4" w:rsidP="003211C3">
            <w:pPr>
              <w:spacing w:after="0"/>
              <w:ind w:firstLine="0"/>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 xml:space="preserve">E-Yapışkanlık </w:t>
            </w:r>
            <w:proofErr w:type="gramStart"/>
            <w:r w:rsidRPr="003211C3">
              <w:rPr>
                <w:rFonts w:ascii="Arial" w:eastAsia="Times New Roman" w:hAnsi="Arial" w:cs="Arial"/>
                <w:color w:val="000000" w:themeColor="text1"/>
                <w:sz w:val="16"/>
                <w:szCs w:val="16"/>
                <w:lang w:eastAsia="tr-TR"/>
              </w:rPr>
              <w:t>→  Daha</w:t>
            </w:r>
            <w:proofErr w:type="gramEnd"/>
            <w:r w:rsidRPr="003211C3">
              <w:rPr>
                <w:rFonts w:ascii="Arial" w:eastAsia="Times New Roman" w:hAnsi="Arial" w:cs="Arial"/>
                <w:color w:val="000000" w:themeColor="text1"/>
                <w:sz w:val="16"/>
                <w:szCs w:val="16"/>
                <w:lang w:eastAsia="tr-TR"/>
              </w:rPr>
              <w:t xml:space="preserve"> Fazla Ödeme İstekliliği</w:t>
            </w:r>
          </w:p>
        </w:tc>
        <w:tc>
          <w:tcPr>
            <w:tcW w:w="850" w:type="dxa"/>
            <w:tcBorders>
              <w:top w:val="single" w:sz="4" w:space="0" w:color="auto"/>
              <w:left w:val="single" w:sz="4" w:space="0" w:color="auto"/>
              <w:bottom w:val="single" w:sz="4" w:space="0" w:color="auto"/>
              <w:right w:val="single" w:sz="4" w:space="0" w:color="auto"/>
            </w:tcBorders>
            <w:vAlign w:val="center"/>
          </w:tcPr>
          <w:p w14:paraId="3B803B5E" w14:textId="77777777" w:rsidR="00AD0AB4" w:rsidRPr="003211C3" w:rsidRDefault="00AD0AB4" w:rsidP="003211C3">
            <w:pPr>
              <w:spacing w:after="0"/>
              <w:ind w:firstLine="0"/>
              <w:jc w:val="center"/>
              <w:rPr>
                <w:rFonts w:ascii="Arial" w:eastAsia="Times New Roman" w:hAnsi="Arial" w:cs="Arial"/>
                <w:color w:val="000000" w:themeColor="text1"/>
                <w:sz w:val="16"/>
                <w:szCs w:val="16"/>
                <w:lang w:val="en-US"/>
              </w:rPr>
            </w:pPr>
            <w:r w:rsidRPr="003211C3">
              <w:rPr>
                <w:rFonts w:ascii="Arial" w:eastAsia="Times New Roman" w:hAnsi="Arial" w:cs="Arial"/>
                <w:color w:val="000000" w:themeColor="text1"/>
                <w:sz w:val="16"/>
                <w:szCs w:val="16"/>
                <w:lang w:val="en-US"/>
              </w:rPr>
              <w:t>0,236</w:t>
            </w:r>
          </w:p>
        </w:tc>
        <w:tc>
          <w:tcPr>
            <w:tcW w:w="709" w:type="dxa"/>
            <w:tcBorders>
              <w:top w:val="single" w:sz="4" w:space="0" w:color="auto"/>
              <w:left w:val="single" w:sz="4" w:space="0" w:color="auto"/>
              <w:bottom w:val="single" w:sz="4" w:space="0" w:color="auto"/>
              <w:right w:val="single" w:sz="4" w:space="0" w:color="auto"/>
            </w:tcBorders>
            <w:vAlign w:val="center"/>
          </w:tcPr>
          <w:p w14:paraId="41726AC0" w14:textId="77777777" w:rsidR="00AD0AB4" w:rsidRPr="003211C3" w:rsidRDefault="00AD0AB4" w:rsidP="003211C3">
            <w:pPr>
              <w:spacing w:after="0"/>
              <w:ind w:firstLine="0"/>
              <w:jc w:val="center"/>
              <w:rPr>
                <w:rFonts w:ascii="Arial" w:eastAsia="Times New Roman" w:hAnsi="Arial" w:cs="Arial"/>
                <w:color w:val="000000" w:themeColor="text1"/>
                <w:sz w:val="16"/>
                <w:szCs w:val="16"/>
                <w:lang w:val="en-US"/>
              </w:rPr>
            </w:pPr>
            <w:r w:rsidRPr="003211C3">
              <w:rPr>
                <w:rFonts w:ascii="Arial" w:eastAsia="Times New Roman" w:hAnsi="Arial" w:cs="Arial"/>
                <w:color w:val="000000" w:themeColor="text1"/>
                <w:sz w:val="16"/>
                <w:szCs w:val="16"/>
                <w:lang w:val="en-US"/>
              </w:rPr>
              <w:t>0,029</w:t>
            </w:r>
          </w:p>
        </w:tc>
        <w:tc>
          <w:tcPr>
            <w:tcW w:w="1559" w:type="dxa"/>
            <w:tcBorders>
              <w:top w:val="single" w:sz="4" w:space="0" w:color="auto"/>
              <w:left w:val="single" w:sz="4" w:space="0" w:color="auto"/>
              <w:bottom w:val="single" w:sz="4" w:space="0" w:color="auto"/>
              <w:right w:val="single" w:sz="4" w:space="0" w:color="auto"/>
            </w:tcBorders>
          </w:tcPr>
          <w:p w14:paraId="5D762D47" w14:textId="77777777" w:rsidR="00AD0AB4" w:rsidRPr="003211C3" w:rsidRDefault="00AD0AB4" w:rsidP="003211C3">
            <w:pPr>
              <w:spacing w:after="0"/>
              <w:ind w:firstLine="0"/>
              <w:jc w:val="center"/>
              <w:rPr>
                <w:rFonts w:ascii="Arial" w:eastAsia="Calibri" w:hAnsi="Arial" w:cs="Arial"/>
                <w:color w:val="000000" w:themeColor="text1"/>
                <w:sz w:val="16"/>
                <w:szCs w:val="16"/>
              </w:rPr>
            </w:pPr>
            <w:r w:rsidRPr="003211C3">
              <w:rPr>
                <w:rFonts w:ascii="Arial" w:eastAsia="Calibri" w:hAnsi="Arial" w:cs="Arial"/>
                <w:color w:val="000000" w:themeColor="text1"/>
                <w:sz w:val="16"/>
                <w:szCs w:val="16"/>
              </w:rPr>
              <w:t>Desteklendi</w:t>
            </w:r>
          </w:p>
        </w:tc>
      </w:tr>
      <w:tr w:rsidR="004450EF" w:rsidRPr="003211C3" w14:paraId="310BE7DF" w14:textId="77777777" w:rsidTr="003211C3">
        <w:tc>
          <w:tcPr>
            <w:tcW w:w="675" w:type="dxa"/>
            <w:vMerge w:val="restart"/>
            <w:tcBorders>
              <w:top w:val="single" w:sz="4" w:space="0" w:color="auto"/>
              <w:left w:val="single" w:sz="4" w:space="0" w:color="auto"/>
              <w:right w:val="single" w:sz="4" w:space="0" w:color="auto"/>
            </w:tcBorders>
            <w:vAlign w:val="center"/>
            <w:hideMark/>
          </w:tcPr>
          <w:p w14:paraId="23F2EE61" w14:textId="77777777" w:rsidR="00AD0AB4" w:rsidRPr="003211C3" w:rsidRDefault="00AD0AB4" w:rsidP="003211C3">
            <w:pPr>
              <w:spacing w:after="0"/>
              <w:ind w:firstLine="0"/>
              <w:jc w:val="center"/>
              <w:rPr>
                <w:rFonts w:ascii="Arial" w:eastAsia="MinionPro-BoldIt" w:hAnsi="Arial" w:cs="Arial"/>
                <w:b/>
                <w:bCs/>
                <w:iCs/>
                <w:color w:val="000000" w:themeColor="text1"/>
                <w:sz w:val="16"/>
                <w:szCs w:val="16"/>
                <w:vertAlign w:val="superscript"/>
                <w:lang w:eastAsia="tr-TR"/>
              </w:rPr>
            </w:pPr>
            <w:r w:rsidRPr="003211C3">
              <w:rPr>
                <w:rFonts w:ascii="Arial" w:eastAsia="MinionPro-BoldIt" w:hAnsi="Arial" w:cs="Arial"/>
                <w:b/>
                <w:bCs/>
                <w:iCs/>
                <w:color w:val="000000" w:themeColor="text1"/>
                <w:sz w:val="16"/>
                <w:szCs w:val="16"/>
                <w:lang w:eastAsia="tr-TR"/>
              </w:rPr>
              <w:t>R</w:t>
            </w:r>
            <w:r w:rsidRPr="003211C3">
              <w:rPr>
                <w:rFonts w:ascii="Arial" w:eastAsia="MinionPro-BoldIt" w:hAnsi="Arial" w:cs="Arial"/>
                <w:b/>
                <w:bCs/>
                <w:iCs/>
                <w:color w:val="000000" w:themeColor="text1"/>
                <w:sz w:val="16"/>
                <w:szCs w:val="16"/>
                <w:vertAlign w:val="superscript"/>
                <w:lang w:eastAsia="tr-TR"/>
              </w:rPr>
              <w:t>2</w:t>
            </w:r>
          </w:p>
        </w:tc>
        <w:tc>
          <w:tcPr>
            <w:tcW w:w="4253" w:type="dxa"/>
            <w:tcBorders>
              <w:top w:val="single" w:sz="4" w:space="0" w:color="auto"/>
              <w:left w:val="single" w:sz="4" w:space="0" w:color="auto"/>
              <w:bottom w:val="single" w:sz="4" w:space="0" w:color="auto"/>
              <w:right w:val="single" w:sz="4" w:space="0" w:color="auto"/>
            </w:tcBorders>
            <w:hideMark/>
          </w:tcPr>
          <w:p w14:paraId="39AFBB2E" w14:textId="77777777" w:rsidR="00AD0AB4" w:rsidRPr="003211C3" w:rsidRDefault="00AD0AB4" w:rsidP="003211C3">
            <w:pPr>
              <w:spacing w:after="0"/>
              <w:ind w:firstLine="0"/>
              <w:jc w:val="both"/>
              <w:rPr>
                <w:rFonts w:ascii="Arial" w:eastAsia="MinionPro-BoldIt" w:hAnsi="Arial" w:cs="Arial"/>
                <w:bCs/>
                <w:iCs/>
                <w:color w:val="000000" w:themeColor="text1"/>
                <w:sz w:val="16"/>
                <w:szCs w:val="16"/>
                <w:lang w:eastAsia="tr-TR"/>
              </w:rPr>
            </w:pPr>
            <w:r w:rsidRPr="003211C3">
              <w:rPr>
                <w:rFonts w:ascii="Arial" w:eastAsia="MinionPro-BoldIt" w:hAnsi="Arial" w:cs="Arial"/>
                <w:bCs/>
                <w:iCs/>
                <w:color w:val="000000" w:themeColor="text1"/>
                <w:sz w:val="16"/>
                <w:szCs w:val="16"/>
                <w:lang w:eastAsia="tr-TR"/>
              </w:rPr>
              <w:t xml:space="preserve">E-Memnuniyet </w:t>
            </w:r>
          </w:p>
        </w:tc>
        <w:tc>
          <w:tcPr>
            <w:tcW w:w="850" w:type="dxa"/>
            <w:tcBorders>
              <w:top w:val="single" w:sz="4" w:space="0" w:color="auto"/>
              <w:left w:val="single" w:sz="4" w:space="0" w:color="auto"/>
              <w:bottom w:val="single" w:sz="4" w:space="0" w:color="auto"/>
              <w:right w:val="single" w:sz="4" w:space="0" w:color="auto"/>
            </w:tcBorders>
          </w:tcPr>
          <w:p w14:paraId="25ACB98A"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lang w:eastAsia="tr-TR"/>
              </w:rPr>
            </w:pPr>
            <w:r w:rsidRPr="003211C3">
              <w:rPr>
                <w:rFonts w:ascii="Arial" w:eastAsia="MinionPro-BoldIt" w:hAnsi="Arial" w:cs="Arial"/>
                <w:bCs/>
                <w:iCs/>
                <w:color w:val="000000" w:themeColor="text1"/>
                <w:sz w:val="16"/>
                <w:szCs w:val="16"/>
                <w:lang w:eastAsia="tr-TR"/>
              </w:rPr>
              <w:t>0,848</w:t>
            </w:r>
          </w:p>
        </w:tc>
        <w:tc>
          <w:tcPr>
            <w:tcW w:w="709" w:type="dxa"/>
            <w:tcBorders>
              <w:top w:val="single" w:sz="4" w:space="0" w:color="auto"/>
              <w:left w:val="single" w:sz="4" w:space="0" w:color="auto"/>
              <w:bottom w:val="single" w:sz="4" w:space="0" w:color="auto"/>
              <w:right w:val="single" w:sz="4" w:space="0" w:color="auto"/>
            </w:tcBorders>
          </w:tcPr>
          <w:p w14:paraId="6E56B733"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lang w:eastAsia="tr-TR"/>
              </w:rPr>
            </w:pPr>
          </w:p>
        </w:tc>
        <w:tc>
          <w:tcPr>
            <w:tcW w:w="1559" w:type="dxa"/>
            <w:tcBorders>
              <w:top w:val="single" w:sz="4" w:space="0" w:color="auto"/>
              <w:left w:val="single" w:sz="4" w:space="0" w:color="auto"/>
              <w:bottom w:val="single" w:sz="4" w:space="0" w:color="auto"/>
              <w:right w:val="single" w:sz="4" w:space="0" w:color="auto"/>
            </w:tcBorders>
          </w:tcPr>
          <w:p w14:paraId="0FBF1817" w14:textId="77777777" w:rsidR="00AD0AB4" w:rsidRPr="003211C3" w:rsidRDefault="00AD0AB4" w:rsidP="003211C3">
            <w:pPr>
              <w:spacing w:after="0"/>
              <w:ind w:firstLine="0"/>
              <w:jc w:val="center"/>
              <w:rPr>
                <w:rFonts w:ascii="Arial" w:eastAsia="MinionPro-BoldIt" w:hAnsi="Arial" w:cs="Arial"/>
                <w:bCs/>
                <w:iCs/>
                <w:color w:val="000000" w:themeColor="text1"/>
                <w:sz w:val="16"/>
                <w:szCs w:val="16"/>
                <w:lang w:eastAsia="tr-TR"/>
              </w:rPr>
            </w:pPr>
          </w:p>
        </w:tc>
      </w:tr>
      <w:tr w:rsidR="004450EF" w:rsidRPr="003211C3" w14:paraId="5F4B2A86" w14:textId="77777777" w:rsidTr="003211C3">
        <w:tc>
          <w:tcPr>
            <w:tcW w:w="675" w:type="dxa"/>
            <w:vMerge/>
            <w:tcBorders>
              <w:left w:val="single" w:sz="4" w:space="0" w:color="auto"/>
              <w:right w:val="single" w:sz="4" w:space="0" w:color="auto"/>
            </w:tcBorders>
            <w:vAlign w:val="center"/>
            <w:hideMark/>
          </w:tcPr>
          <w:p w14:paraId="30CB34B9" w14:textId="77777777" w:rsidR="00AD0AB4" w:rsidRPr="003211C3" w:rsidRDefault="00AD0AB4" w:rsidP="003211C3">
            <w:pPr>
              <w:spacing w:after="0"/>
              <w:ind w:firstLine="0"/>
              <w:rPr>
                <w:rFonts w:ascii="Arial" w:eastAsia="MinionPro-BoldIt" w:hAnsi="Arial" w:cs="Arial"/>
                <w:b/>
                <w:bCs/>
                <w:iCs/>
                <w:color w:val="000000" w:themeColor="text1"/>
                <w:sz w:val="16"/>
                <w:szCs w:val="16"/>
                <w:vertAlign w:val="superscript"/>
                <w:lang w:eastAsia="tr-TR"/>
              </w:rPr>
            </w:pPr>
          </w:p>
        </w:tc>
        <w:tc>
          <w:tcPr>
            <w:tcW w:w="4253" w:type="dxa"/>
            <w:tcBorders>
              <w:top w:val="single" w:sz="4" w:space="0" w:color="auto"/>
              <w:left w:val="single" w:sz="4" w:space="0" w:color="auto"/>
              <w:bottom w:val="single" w:sz="4" w:space="0" w:color="auto"/>
              <w:right w:val="single" w:sz="4" w:space="0" w:color="auto"/>
            </w:tcBorders>
            <w:hideMark/>
          </w:tcPr>
          <w:p w14:paraId="7EB26775" w14:textId="77777777" w:rsidR="00AD0AB4" w:rsidRPr="003211C3" w:rsidRDefault="00AD0AB4" w:rsidP="003211C3">
            <w:pPr>
              <w:spacing w:after="0"/>
              <w:ind w:firstLine="0"/>
              <w:jc w:val="both"/>
              <w:rPr>
                <w:rFonts w:ascii="Arial" w:eastAsia="MinionPro-BoldIt" w:hAnsi="Arial" w:cs="Arial"/>
                <w:bCs/>
                <w:iCs/>
                <w:color w:val="000000" w:themeColor="text1"/>
                <w:sz w:val="16"/>
                <w:szCs w:val="16"/>
                <w:lang w:eastAsia="tr-TR"/>
              </w:rPr>
            </w:pPr>
            <w:r w:rsidRPr="003211C3">
              <w:rPr>
                <w:rFonts w:ascii="Arial" w:eastAsia="MinionPro-BoldIt" w:hAnsi="Arial" w:cs="Arial"/>
                <w:bCs/>
                <w:iCs/>
                <w:color w:val="000000" w:themeColor="text1"/>
                <w:sz w:val="16"/>
                <w:szCs w:val="16"/>
                <w:lang w:eastAsia="tr-TR"/>
              </w:rPr>
              <w:t>E-Yapışkanlık</w:t>
            </w:r>
          </w:p>
        </w:tc>
        <w:tc>
          <w:tcPr>
            <w:tcW w:w="850" w:type="dxa"/>
            <w:tcBorders>
              <w:top w:val="single" w:sz="4" w:space="0" w:color="auto"/>
              <w:left w:val="single" w:sz="4" w:space="0" w:color="auto"/>
              <w:bottom w:val="single" w:sz="4" w:space="0" w:color="auto"/>
              <w:right w:val="single" w:sz="4" w:space="0" w:color="auto"/>
            </w:tcBorders>
          </w:tcPr>
          <w:p w14:paraId="1D37F3EF" w14:textId="77777777" w:rsidR="00AD0AB4" w:rsidRPr="003211C3" w:rsidRDefault="00AD0AB4" w:rsidP="003211C3">
            <w:pPr>
              <w:spacing w:after="0"/>
              <w:ind w:firstLine="0"/>
              <w:jc w:val="center"/>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0,792</w:t>
            </w:r>
          </w:p>
        </w:tc>
        <w:tc>
          <w:tcPr>
            <w:tcW w:w="709" w:type="dxa"/>
            <w:tcBorders>
              <w:top w:val="single" w:sz="4" w:space="0" w:color="auto"/>
              <w:left w:val="single" w:sz="4" w:space="0" w:color="auto"/>
              <w:bottom w:val="single" w:sz="4" w:space="0" w:color="auto"/>
              <w:right w:val="single" w:sz="4" w:space="0" w:color="auto"/>
            </w:tcBorders>
          </w:tcPr>
          <w:p w14:paraId="0695D831" w14:textId="77777777" w:rsidR="00AD0AB4" w:rsidRPr="003211C3" w:rsidRDefault="00AD0AB4" w:rsidP="003211C3">
            <w:pPr>
              <w:spacing w:after="0"/>
              <w:ind w:firstLine="0"/>
              <w:jc w:val="center"/>
              <w:rPr>
                <w:rFonts w:ascii="Arial" w:eastAsia="Times New Roman" w:hAnsi="Arial" w:cs="Arial"/>
                <w:color w:val="000000" w:themeColor="text1"/>
                <w:sz w:val="16"/>
                <w:szCs w:val="16"/>
                <w:lang w:eastAsia="tr-TR"/>
              </w:rPr>
            </w:pPr>
          </w:p>
        </w:tc>
        <w:tc>
          <w:tcPr>
            <w:tcW w:w="1559" w:type="dxa"/>
            <w:tcBorders>
              <w:top w:val="single" w:sz="4" w:space="0" w:color="auto"/>
              <w:left w:val="single" w:sz="4" w:space="0" w:color="auto"/>
              <w:bottom w:val="single" w:sz="4" w:space="0" w:color="auto"/>
              <w:right w:val="single" w:sz="4" w:space="0" w:color="auto"/>
            </w:tcBorders>
          </w:tcPr>
          <w:p w14:paraId="3D938467" w14:textId="77777777" w:rsidR="00AD0AB4" w:rsidRPr="003211C3" w:rsidRDefault="00AD0AB4" w:rsidP="003211C3">
            <w:pPr>
              <w:spacing w:after="0"/>
              <w:ind w:firstLine="0"/>
              <w:jc w:val="center"/>
              <w:rPr>
                <w:rFonts w:ascii="Arial" w:eastAsia="Times New Roman" w:hAnsi="Arial" w:cs="Arial"/>
                <w:color w:val="000000" w:themeColor="text1"/>
                <w:sz w:val="16"/>
                <w:szCs w:val="16"/>
                <w:lang w:eastAsia="tr-TR"/>
              </w:rPr>
            </w:pPr>
          </w:p>
        </w:tc>
      </w:tr>
      <w:tr w:rsidR="004450EF" w:rsidRPr="003211C3" w14:paraId="56AFC94A" w14:textId="77777777" w:rsidTr="003211C3">
        <w:tc>
          <w:tcPr>
            <w:tcW w:w="675" w:type="dxa"/>
            <w:vMerge/>
            <w:tcBorders>
              <w:left w:val="single" w:sz="4" w:space="0" w:color="auto"/>
              <w:right w:val="single" w:sz="4" w:space="0" w:color="auto"/>
            </w:tcBorders>
            <w:vAlign w:val="center"/>
            <w:hideMark/>
          </w:tcPr>
          <w:p w14:paraId="61AB3EFA" w14:textId="77777777" w:rsidR="00AD0AB4" w:rsidRPr="003211C3" w:rsidRDefault="00AD0AB4" w:rsidP="003211C3">
            <w:pPr>
              <w:spacing w:after="0"/>
              <w:ind w:firstLine="0"/>
              <w:rPr>
                <w:rFonts w:ascii="Arial" w:eastAsia="MinionPro-BoldIt" w:hAnsi="Arial" w:cs="Arial"/>
                <w:b/>
                <w:bCs/>
                <w:iCs/>
                <w:color w:val="000000" w:themeColor="text1"/>
                <w:sz w:val="16"/>
                <w:szCs w:val="16"/>
                <w:vertAlign w:val="superscript"/>
                <w:lang w:eastAsia="tr-TR"/>
              </w:rPr>
            </w:pPr>
          </w:p>
        </w:tc>
        <w:tc>
          <w:tcPr>
            <w:tcW w:w="4253" w:type="dxa"/>
            <w:tcBorders>
              <w:top w:val="single" w:sz="4" w:space="0" w:color="auto"/>
              <w:left w:val="single" w:sz="4" w:space="0" w:color="auto"/>
              <w:bottom w:val="single" w:sz="4" w:space="0" w:color="auto"/>
              <w:right w:val="single" w:sz="4" w:space="0" w:color="auto"/>
            </w:tcBorders>
            <w:hideMark/>
          </w:tcPr>
          <w:p w14:paraId="019BF708" w14:textId="77777777" w:rsidR="00AD0AB4" w:rsidRPr="003211C3" w:rsidRDefault="00AD0AB4" w:rsidP="003211C3">
            <w:pPr>
              <w:spacing w:after="0"/>
              <w:ind w:firstLine="0"/>
              <w:jc w:val="both"/>
              <w:rPr>
                <w:rFonts w:ascii="Arial" w:eastAsia="MinionPro-BoldIt" w:hAnsi="Arial" w:cs="Arial"/>
                <w:bCs/>
                <w:iCs/>
                <w:color w:val="000000" w:themeColor="text1"/>
                <w:sz w:val="16"/>
                <w:szCs w:val="16"/>
                <w:lang w:eastAsia="tr-TR"/>
              </w:rPr>
            </w:pPr>
            <w:r w:rsidRPr="003211C3">
              <w:rPr>
                <w:rFonts w:ascii="Arial" w:eastAsia="Times New Roman" w:hAnsi="Arial" w:cs="Arial"/>
                <w:color w:val="000000" w:themeColor="text1"/>
                <w:sz w:val="16"/>
                <w:szCs w:val="16"/>
                <w:lang w:eastAsia="tr-TR"/>
              </w:rPr>
              <w:t>Tekrar Satın Alma Niyeti</w:t>
            </w:r>
          </w:p>
        </w:tc>
        <w:tc>
          <w:tcPr>
            <w:tcW w:w="850" w:type="dxa"/>
            <w:tcBorders>
              <w:top w:val="single" w:sz="4" w:space="0" w:color="auto"/>
              <w:left w:val="single" w:sz="4" w:space="0" w:color="auto"/>
              <w:bottom w:val="single" w:sz="4" w:space="0" w:color="auto"/>
              <w:right w:val="single" w:sz="4" w:space="0" w:color="auto"/>
            </w:tcBorders>
          </w:tcPr>
          <w:p w14:paraId="5760AB32" w14:textId="77777777" w:rsidR="00AD0AB4" w:rsidRPr="003211C3" w:rsidRDefault="00AD0AB4" w:rsidP="003211C3">
            <w:pPr>
              <w:spacing w:after="0"/>
              <w:ind w:firstLine="0"/>
              <w:jc w:val="center"/>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0,779</w:t>
            </w:r>
          </w:p>
        </w:tc>
        <w:tc>
          <w:tcPr>
            <w:tcW w:w="709" w:type="dxa"/>
            <w:tcBorders>
              <w:top w:val="single" w:sz="4" w:space="0" w:color="auto"/>
              <w:left w:val="single" w:sz="4" w:space="0" w:color="auto"/>
              <w:bottom w:val="single" w:sz="4" w:space="0" w:color="auto"/>
              <w:right w:val="single" w:sz="4" w:space="0" w:color="auto"/>
            </w:tcBorders>
          </w:tcPr>
          <w:p w14:paraId="32948D56" w14:textId="77777777" w:rsidR="00AD0AB4" w:rsidRPr="003211C3" w:rsidRDefault="00AD0AB4" w:rsidP="003211C3">
            <w:pPr>
              <w:spacing w:after="0"/>
              <w:ind w:firstLine="0"/>
              <w:jc w:val="center"/>
              <w:rPr>
                <w:rFonts w:ascii="Arial" w:eastAsia="Times New Roman" w:hAnsi="Arial" w:cs="Arial"/>
                <w:b/>
                <w:color w:val="000000" w:themeColor="text1"/>
                <w:sz w:val="16"/>
                <w:szCs w:val="16"/>
                <w:lang w:eastAsia="tr-TR"/>
              </w:rPr>
            </w:pPr>
          </w:p>
        </w:tc>
        <w:tc>
          <w:tcPr>
            <w:tcW w:w="1559" w:type="dxa"/>
            <w:tcBorders>
              <w:top w:val="single" w:sz="4" w:space="0" w:color="auto"/>
              <w:left w:val="single" w:sz="4" w:space="0" w:color="auto"/>
              <w:bottom w:val="single" w:sz="4" w:space="0" w:color="auto"/>
              <w:right w:val="single" w:sz="4" w:space="0" w:color="auto"/>
            </w:tcBorders>
          </w:tcPr>
          <w:p w14:paraId="07FED7F7" w14:textId="77777777" w:rsidR="00AD0AB4" w:rsidRPr="003211C3" w:rsidRDefault="00AD0AB4" w:rsidP="003211C3">
            <w:pPr>
              <w:spacing w:after="0"/>
              <w:ind w:firstLine="0"/>
              <w:jc w:val="center"/>
              <w:rPr>
                <w:rFonts w:ascii="Arial" w:eastAsia="Times New Roman" w:hAnsi="Arial" w:cs="Arial"/>
                <w:b/>
                <w:color w:val="000000" w:themeColor="text1"/>
                <w:sz w:val="16"/>
                <w:szCs w:val="16"/>
                <w:lang w:eastAsia="tr-TR"/>
              </w:rPr>
            </w:pPr>
          </w:p>
        </w:tc>
      </w:tr>
      <w:tr w:rsidR="004450EF" w:rsidRPr="003211C3" w14:paraId="38AD4D0B" w14:textId="77777777" w:rsidTr="003211C3">
        <w:tc>
          <w:tcPr>
            <w:tcW w:w="675" w:type="dxa"/>
            <w:vMerge/>
            <w:tcBorders>
              <w:left w:val="single" w:sz="4" w:space="0" w:color="auto"/>
              <w:right w:val="single" w:sz="4" w:space="0" w:color="auto"/>
            </w:tcBorders>
            <w:vAlign w:val="center"/>
            <w:hideMark/>
          </w:tcPr>
          <w:p w14:paraId="30C9FC51" w14:textId="77777777" w:rsidR="00AD0AB4" w:rsidRPr="003211C3" w:rsidRDefault="00AD0AB4" w:rsidP="003211C3">
            <w:pPr>
              <w:spacing w:after="0"/>
              <w:ind w:firstLine="0"/>
              <w:rPr>
                <w:rFonts w:ascii="Arial" w:eastAsia="MinionPro-BoldIt" w:hAnsi="Arial" w:cs="Arial"/>
                <w:b/>
                <w:bCs/>
                <w:iCs/>
                <w:color w:val="000000" w:themeColor="text1"/>
                <w:sz w:val="16"/>
                <w:szCs w:val="16"/>
                <w:vertAlign w:val="superscript"/>
                <w:lang w:eastAsia="tr-TR"/>
              </w:rPr>
            </w:pPr>
          </w:p>
        </w:tc>
        <w:tc>
          <w:tcPr>
            <w:tcW w:w="4253" w:type="dxa"/>
            <w:tcBorders>
              <w:top w:val="single" w:sz="4" w:space="0" w:color="auto"/>
              <w:left w:val="single" w:sz="4" w:space="0" w:color="auto"/>
              <w:bottom w:val="single" w:sz="4" w:space="0" w:color="auto"/>
              <w:right w:val="single" w:sz="4" w:space="0" w:color="auto"/>
            </w:tcBorders>
            <w:hideMark/>
          </w:tcPr>
          <w:p w14:paraId="4FE1807F" w14:textId="77777777" w:rsidR="00AD0AB4" w:rsidRPr="003211C3" w:rsidRDefault="00AD0AB4" w:rsidP="003211C3">
            <w:pPr>
              <w:spacing w:after="0"/>
              <w:ind w:firstLine="0"/>
              <w:jc w:val="both"/>
              <w:rPr>
                <w:rFonts w:ascii="Arial" w:eastAsia="MinionPro-BoldIt" w:hAnsi="Arial" w:cs="Arial"/>
                <w:bCs/>
                <w:iCs/>
                <w:color w:val="000000" w:themeColor="text1"/>
                <w:sz w:val="16"/>
                <w:szCs w:val="16"/>
                <w:lang w:eastAsia="tr-TR"/>
              </w:rPr>
            </w:pPr>
            <w:r w:rsidRPr="003211C3">
              <w:rPr>
                <w:rFonts w:ascii="Arial" w:eastAsia="GothamNarrow-Book" w:hAnsi="Arial" w:cs="Arial"/>
                <w:color w:val="000000" w:themeColor="text1"/>
                <w:sz w:val="16"/>
                <w:szCs w:val="16"/>
              </w:rPr>
              <w:t>Pozitif Ağızdan Ağıza İletişim</w:t>
            </w:r>
          </w:p>
        </w:tc>
        <w:tc>
          <w:tcPr>
            <w:tcW w:w="850" w:type="dxa"/>
            <w:tcBorders>
              <w:top w:val="single" w:sz="4" w:space="0" w:color="auto"/>
              <w:left w:val="single" w:sz="4" w:space="0" w:color="auto"/>
              <w:bottom w:val="single" w:sz="4" w:space="0" w:color="auto"/>
              <w:right w:val="single" w:sz="4" w:space="0" w:color="auto"/>
            </w:tcBorders>
          </w:tcPr>
          <w:p w14:paraId="190B7682" w14:textId="77777777" w:rsidR="00AD0AB4" w:rsidRPr="003211C3" w:rsidRDefault="00AD0AB4" w:rsidP="003211C3">
            <w:pPr>
              <w:spacing w:after="0"/>
              <w:ind w:firstLine="0"/>
              <w:jc w:val="center"/>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0,740</w:t>
            </w:r>
          </w:p>
        </w:tc>
        <w:tc>
          <w:tcPr>
            <w:tcW w:w="709" w:type="dxa"/>
            <w:tcBorders>
              <w:top w:val="single" w:sz="4" w:space="0" w:color="auto"/>
              <w:left w:val="single" w:sz="4" w:space="0" w:color="auto"/>
              <w:bottom w:val="single" w:sz="4" w:space="0" w:color="auto"/>
              <w:right w:val="single" w:sz="4" w:space="0" w:color="auto"/>
            </w:tcBorders>
          </w:tcPr>
          <w:p w14:paraId="67CE220E" w14:textId="77777777" w:rsidR="00AD0AB4" w:rsidRPr="003211C3" w:rsidRDefault="00AD0AB4" w:rsidP="003211C3">
            <w:pPr>
              <w:spacing w:after="0"/>
              <w:ind w:firstLine="0"/>
              <w:jc w:val="center"/>
              <w:rPr>
                <w:rFonts w:ascii="Arial" w:eastAsia="Times New Roman" w:hAnsi="Arial" w:cs="Arial"/>
                <w:b/>
                <w:color w:val="000000" w:themeColor="text1"/>
                <w:sz w:val="16"/>
                <w:szCs w:val="16"/>
                <w:lang w:eastAsia="tr-TR"/>
              </w:rPr>
            </w:pPr>
          </w:p>
        </w:tc>
        <w:tc>
          <w:tcPr>
            <w:tcW w:w="1559" w:type="dxa"/>
            <w:tcBorders>
              <w:top w:val="single" w:sz="4" w:space="0" w:color="auto"/>
              <w:left w:val="single" w:sz="4" w:space="0" w:color="auto"/>
              <w:bottom w:val="single" w:sz="4" w:space="0" w:color="auto"/>
              <w:right w:val="single" w:sz="4" w:space="0" w:color="auto"/>
            </w:tcBorders>
          </w:tcPr>
          <w:p w14:paraId="69FD6234" w14:textId="77777777" w:rsidR="00AD0AB4" w:rsidRPr="003211C3" w:rsidRDefault="00AD0AB4" w:rsidP="003211C3">
            <w:pPr>
              <w:spacing w:after="0"/>
              <w:ind w:firstLine="0"/>
              <w:jc w:val="center"/>
              <w:rPr>
                <w:rFonts w:ascii="Arial" w:eastAsia="Times New Roman" w:hAnsi="Arial" w:cs="Arial"/>
                <w:b/>
                <w:color w:val="000000" w:themeColor="text1"/>
                <w:sz w:val="16"/>
                <w:szCs w:val="16"/>
                <w:lang w:eastAsia="tr-TR"/>
              </w:rPr>
            </w:pPr>
          </w:p>
        </w:tc>
      </w:tr>
      <w:tr w:rsidR="004450EF" w:rsidRPr="003211C3" w14:paraId="559EDFE6" w14:textId="77777777" w:rsidTr="003211C3">
        <w:tc>
          <w:tcPr>
            <w:tcW w:w="675" w:type="dxa"/>
            <w:vMerge/>
            <w:tcBorders>
              <w:left w:val="single" w:sz="4" w:space="0" w:color="auto"/>
              <w:bottom w:val="single" w:sz="4" w:space="0" w:color="auto"/>
              <w:right w:val="single" w:sz="4" w:space="0" w:color="auto"/>
            </w:tcBorders>
            <w:vAlign w:val="center"/>
          </w:tcPr>
          <w:p w14:paraId="6B7164E7" w14:textId="77777777" w:rsidR="00AD0AB4" w:rsidRPr="003211C3" w:rsidRDefault="00AD0AB4" w:rsidP="003211C3">
            <w:pPr>
              <w:spacing w:after="0"/>
              <w:ind w:firstLine="0"/>
              <w:rPr>
                <w:rFonts w:ascii="Arial" w:eastAsia="MinionPro-BoldIt" w:hAnsi="Arial" w:cs="Arial"/>
                <w:b/>
                <w:bCs/>
                <w:iCs/>
                <w:color w:val="000000" w:themeColor="text1"/>
                <w:sz w:val="16"/>
                <w:szCs w:val="16"/>
                <w:vertAlign w:val="superscript"/>
                <w:lang w:eastAsia="tr-TR"/>
              </w:rPr>
            </w:pPr>
          </w:p>
        </w:tc>
        <w:tc>
          <w:tcPr>
            <w:tcW w:w="4253" w:type="dxa"/>
            <w:tcBorders>
              <w:top w:val="single" w:sz="4" w:space="0" w:color="auto"/>
              <w:left w:val="single" w:sz="4" w:space="0" w:color="auto"/>
              <w:bottom w:val="single" w:sz="4" w:space="0" w:color="auto"/>
              <w:right w:val="single" w:sz="4" w:space="0" w:color="auto"/>
            </w:tcBorders>
          </w:tcPr>
          <w:p w14:paraId="7838DDD0" w14:textId="77777777" w:rsidR="00AD0AB4" w:rsidRPr="003211C3" w:rsidRDefault="00AD0AB4" w:rsidP="003211C3">
            <w:pPr>
              <w:spacing w:after="0"/>
              <w:ind w:firstLine="0"/>
              <w:jc w:val="both"/>
              <w:rPr>
                <w:rFonts w:ascii="Arial" w:eastAsia="GothamNarrow-Book" w:hAnsi="Arial" w:cs="Arial"/>
                <w:color w:val="000000" w:themeColor="text1"/>
                <w:sz w:val="16"/>
                <w:szCs w:val="16"/>
              </w:rPr>
            </w:pPr>
            <w:r w:rsidRPr="003211C3">
              <w:rPr>
                <w:rFonts w:ascii="Arial" w:eastAsia="GothamNarrow-Book" w:hAnsi="Arial" w:cs="Arial"/>
                <w:color w:val="000000" w:themeColor="text1"/>
                <w:sz w:val="16"/>
                <w:szCs w:val="16"/>
              </w:rPr>
              <w:t>Daha Fazla Ödeme İstekliliği</w:t>
            </w:r>
          </w:p>
        </w:tc>
        <w:tc>
          <w:tcPr>
            <w:tcW w:w="850" w:type="dxa"/>
            <w:tcBorders>
              <w:top w:val="single" w:sz="4" w:space="0" w:color="auto"/>
              <w:left w:val="single" w:sz="4" w:space="0" w:color="auto"/>
              <w:bottom w:val="single" w:sz="4" w:space="0" w:color="auto"/>
              <w:right w:val="single" w:sz="4" w:space="0" w:color="auto"/>
            </w:tcBorders>
          </w:tcPr>
          <w:p w14:paraId="38A263FB" w14:textId="77777777" w:rsidR="00AD0AB4" w:rsidRPr="003211C3" w:rsidRDefault="00AD0AB4" w:rsidP="003211C3">
            <w:pPr>
              <w:spacing w:after="0"/>
              <w:ind w:firstLine="0"/>
              <w:jc w:val="center"/>
              <w:rPr>
                <w:rFonts w:ascii="Arial" w:eastAsia="Times New Roman" w:hAnsi="Arial" w:cs="Arial"/>
                <w:color w:val="000000" w:themeColor="text1"/>
                <w:sz w:val="16"/>
                <w:szCs w:val="16"/>
                <w:lang w:eastAsia="tr-TR"/>
              </w:rPr>
            </w:pPr>
            <w:r w:rsidRPr="003211C3">
              <w:rPr>
                <w:rFonts w:ascii="Arial" w:eastAsia="Times New Roman" w:hAnsi="Arial" w:cs="Arial"/>
                <w:color w:val="000000" w:themeColor="text1"/>
                <w:sz w:val="16"/>
                <w:szCs w:val="16"/>
                <w:lang w:eastAsia="tr-TR"/>
              </w:rPr>
              <w:t>0,379</w:t>
            </w:r>
          </w:p>
        </w:tc>
        <w:tc>
          <w:tcPr>
            <w:tcW w:w="709" w:type="dxa"/>
            <w:tcBorders>
              <w:top w:val="single" w:sz="4" w:space="0" w:color="auto"/>
              <w:left w:val="single" w:sz="4" w:space="0" w:color="auto"/>
              <w:bottom w:val="single" w:sz="4" w:space="0" w:color="auto"/>
              <w:right w:val="single" w:sz="4" w:space="0" w:color="auto"/>
            </w:tcBorders>
          </w:tcPr>
          <w:p w14:paraId="48E271EB" w14:textId="77777777" w:rsidR="00AD0AB4" w:rsidRPr="003211C3" w:rsidRDefault="00AD0AB4" w:rsidP="003211C3">
            <w:pPr>
              <w:spacing w:after="0"/>
              <w:ind w:firstLine="0"/>
              <w:jc w:val="center"/>
              <w:rPr>
                <w:rFonts w:ascii="Arial" w:eastAsia="Times New Roman" w:hAnsi="Arial" w:cs="Arial"/>
                <w:b/>
                <w:color w:val="000000" w:themeColor="text1"/>
                <w:sz w:val="16"/>
                <w:szCs w:val="16"/>
                <w:lang w:eastAsia="tr-TR"/>
              </w:rPr>
            </w:pPr>
          </w:p>
        </w:tc>
        <w:tc>
          <w:tcPr>
            <w:tcW w:w="1559" w:type="dxa"/>
            <w:tcBorders>
              <w:top w:val="single" w:sz="4" w:space="0" w:color="auto"/>
              <w:left w:val="single" w:sz="4" w:space="0" w:color="auto"/>
              <w:bottom w:val="single" w:sz="4" w:space="0" w:color="auto"/>
              <w:right w:val="single" w:sz="4" w:space="0" w:color="auto"/>
            </w:tcBorders>
          </w:tcPr>
          <w:p w14:paraId="32392721" w14:textId="77777777" w:rsidR="00AD0AB4" w:rsidRPr="003211C3" w:rsidRDefault="00AD0AB4" w:rsidP="003211C3">
            <w:pPr>
              <w:spacing w:after="0"/>
              <w:ind w:firstLine="0"/>
              <w:jc w:val="center"/>
              <w:rPr>
                <w:rFonts w:ascii="Arial" w:eastAsia="Times New Roman" w:hAnsi="Arial" w:cs="Arial"/>
                <w:b/>
                <w:color w:val="000000" w:themeColor="text1"/>
                <w:sz w:val="16"/>
                <w:szCs w:val="16"/>
                <w:lang w:eastAsia="tr-TR"/>
              </w:rPr>
            </w:pPr>
          </w:p>
        </w:tc>
      </w:tr>
    </w:tbl>
    <w:p w14:paraId="4B005C43" w14:textId="77777777" w:rsidR="00AD0AB4" w:rsidRPr="004970C0" w:rsidRDefault="00AD0AB4" w:rsidP="004970C0">
      <w:pPr>
        <w:spacing w:after="0"/>
        <w:ind w:firstLine="0"/>
        <w:jc w:val="both"/>
        <w:rPr>
          <w:rFonts w:ascii="Arial" w:hAnsi="Arial" w:cs="Arial"/>
        </w:rPr>
      </w:pPr>
    </w:p>
    <w:p w14:paraId="67E04AC8" w14:textId="5A0DD23E" w:rsidR="00350CF4" w:rsidRPr="00435543" w:rsidRDefault="00350CF4" w:rsidP="004970C0">
      <w:pPr>
        <w:spacing w:after="0"/>
        <w:jc w:val="both"/>
        <w:rPr>
          <w:rFonts w:ascii="Arial" w:hAnsi="Arial" w:cs="Arial"/>
          <w:color w:val="000000" w:themeColor="text1"/>
        </w:rPr>
      </w:pPr>
      <w:r w:rsidRPr="00F509A2">
        <w:rPr>
          <w:rFonts w:ascii="Arial" w:hAnsi="Arial" w:cs="Arial"/>
          <w:color w:val="000000" w:themeColor="text1"/>
        </w:rPr>
        <w:t xml:space="preserve">Bulgular ayrıca e-memnuniyetin e-yapışkanlık (β= 0,682), tekrar satın alma niyeti (β= 0,707), pozitif ağızdan ağıza iletişim (β= 0,655) ve daha fazla ödeme istekliliği (β= 0,398) üzerindeki anlamlı ve olumlu etkisini ortaya koyarak H9, </w:t>
      </w:r>
      <w:r w:rsidR="00142497" w:rsidRPr="00F509A2">
        <w:rPr>
          <w:rFonts w:ascii="Arial" w:hAnsi="Arial" w:cs="Arial"/>
          <w:color w:val="000000" w:themeColor="text1"/>
        </w:rPr>
        <w:t>H10a, H10b</w:t>
      </w:r>
      <w:r w:rsidRPr="00F509A2">
        <w:rPr>
          <w:rFonts w:ascii="Arial" w:hAnsi="Arial" w:cs="Arial"/>
          <w:color w:val="000000" w:themeColor="text1"/>
        </w:rPr>
        <w:t xml:space="preserve"> ve H10c’yi desteklemektedir. Son olarak, e-yapışkanlığın hem tekrar satın alma niyeti (β= 0,195), hem pozitif ağızdan ağıza iletişim (β= 0,226), hem de daha fazla ödeme istekliliği (β= 0,236</w:t>
      </w:r>
      <w:r w:rsidR="00372153" w:rsidRPr="00F509A2">
        <w:rPr>
          <w:rFonts w:ascii="Arial" w:hAnsi="Arial" w:cs="Arial"/>
          <w:color w:val="000000" w:themeColor="text1"/>
        </w:rPr>
        <w:t>) üzerinde</w:t>
      </w:r>
      <w:r w:rsidRPr="00F509A2">
        <w:rPr>
          <w:rFonts w:ascii="Arial" w:hAnsi="Arial" w:cs="Arial"/>
          <w:color w:val="000000" w:themeColor="text1"/>
        </w:rPr>
        <w:t xml:space="preserve"> anlamlı ve olumlu bir etkisi olduğu görülmektedir. Böylece H11a, H11b ve H11c de desteklenmektedir. </w:t>
      </w:r>
      <w:r w:rsidRPr="00435543">
        <w:rPr>
          <w:rFonts w:ascii="Arial" w:hAnsi="Arial" w:cs="Arial"/>
          <w:color w:val="000000" w:themeColor="text1"/>
        </w:rPr>
        <w:t>Modele ait R2 (belirleme katsayısı) değerleri incelendiğinde ise, e-memnuniyetin %85’inin, e-yapışkanlığın %79’unun, tekrar satın alma niyetinin %78’inin, pozitif ağızdan ağıza iletişimin %74’ünün ve daha fazla ödeme istekliliğinin %38’inin açıklandığı tespit edilmiştir.</w:t>
      </w:r>
    </w:p>
    <w:p w14:paraId="22A1CFB2" w14:textId="553336FF" w:rsidR="00DF4D07" w:rsidRPr="00F509A2" w:rsidRDefault="00256483" w:rsidP="004970C0">
      <w:pPr>
        <w:spacing w:after="0"/>
        <w:jc w:val="both"/>
        <w:rPr>
          <w:rFonts w:ascii="Arial" w:hAnsi="Arial" w:cs="Arial"/>
          <w:color w:val="000000" w:themeColor="text1"/>
        </w:rPr>
      </w:pPr>
      <w:r w:rsidRPr="00435543">
        <w:rPr>
          <w:rFonts w:ascii="Arial" w:hAnsi="Arial" w:cs="Arial"/>
          <w:color w:val="000000" w:themeColor="text1"/>
        </w:rPr>
        <w:t xml:space="preserve">Tüm e-hizmet kalitesi boyutlarının e-memnuniyet üzerinde anlamlı ve olumlu bir etkisi varken, sadece gizlilik boyutunun e-yapışkanlık üzerinde olumlu ve anlamlı bir etkisi olduğunun tespitinden sonra, </w:t>
      </w:r>
      <w:r w:rsidR="00F91CBE" w:rsidRPr="00435543">
        <w:rPr>
          <w:rFonts w:ascii="Arial" w:hAnsi="Arial" w:cs="Arial"/>
          <w:color w:val="000000" w:themeColor="text1"/>
        </w:rPr>
        <w:t>test edilen modeldeki</w:t>
      </w:r>
      <w:r w:rsidRPr="00435543">
        <w:rPr>
          <w:rFonts w:ascii="Arial" w:hAnsi="Arial" w:cs="Arial"/>
          <w:color w:val="000000" w:themeColor="text1"/>
        </w:rPr>
        <w:t xml:space="preserve"> dolaylı</w:t>
      </w:r>
      <w:r w:rsidRPr="00F509A2">
        <w:rPr>
          <w:rFonts w:ascii="Arial" w:hAnsi="Arial" w:cs="Arial"/>
          <w:color w:val="000000" w:themeColor="text1"/>
        </w:rPr>
        <w:t xml:space="preserve"> etkilerin </w:t>
      </w:r>
      <w:r w:rsidR="00F91CBE" w:rsidRPr="00F509A2">
        <w:rPr>
          <w:rFonts w:ascii="Arial" w:hAnsi="Arial" w:cs="Arial"/>
          <w:color w:val="000000" w:themeColor="text1"/>
        </w:rPr>
        <w:t xml:space="preserve">anlamlı olup olmadıklarını </w:t>
      </w:r>
      <w:r w:rsidRPr="00F509A2">
        <w:rPr>
          <w:rFonts w:ascii="Arial" w:hAnsi="Arial" w:cs="Arial"/>
          <w:color w:val="000000" w:themeColor="text1"/>
        </w:rPr>
        <w:t>değerlendirebilme</w:t>
      </w:r>
      <w:r w:rsidR="00F91CBE" w:rsidRPr="00F509A2">
        <w:rPr>
          <w:rFonts w:ascii="Arial" w:hAnsi="Arial" w:cs="Arial"/>
          <w:color w:val="000000" w:themeColor="text1"/>
        </w:rPr>
        <w:t xml:space="preserve">k amacıyla </w:t>
      </w:r>
      <w:proofErr w:type="spellStart"/>
      <w:r w:rsidR="00F91CBE" w:rsidRPr="00F509A2">
        <w:rPr>
          <w:rFonts w:ascii="Arial" w:hAnsi="Arial" w:cs="Arial"/>
          <w:color w:val="000000" w:themeColor="text1"/>
        </w:rPr>
        <w:t>bootstrap</w:t>
      </w:r>
      <w:proofErr w:type="spellEnd"/>
      <w:r w:rsidR="00F91CBE" w:rsidRPr="00F509A2">
        <w:rPr>
          <w:rFonts w:ascii="Arial" w:hAnsi="Arial" w:cs="Arial"/>
          <w:color w:val="000000" w:themeColor="text1"/>
        </w:rPr>
        <w:t xml:space="preserve"> </w:t>
      </w:r>
      <w:r w:rsidR="004F020D" w:rsidRPr="00F509A2">
        <w:rPr>
          <w:rFonts w:ascii="Arial" w:hAnsi="Arial" w:cs="Arial"/>
          <w:color w:val="000000" w:themeColor="text1"/>
        </w:rPr>
        <w:t>yönteminden</w:t>
      </w:r>
      <w:r w:rsidR="00365825" w:rsidRPr="00F509A2">
        <w:rPr>
          <w:rFonts w:ascii="Arial" w:hAnsi="Arial" w:cs="Arial"/>
          <w:color w:val="000000" w:themeColor="text1"/>
        </w:rPr>
        <w:t xml:space="preserve"> yararlanılmıştır (</w:t>
      </w:r>
      <w:proofErr w:type="spellStart"/>
      <w:r w:rsidR="00365825" w:rsidRPr="00F509A2">
        <w:rPr>
          <w:rFonts w:ascii="Arial" w:hAnsi="Arial" w:cs="Arial"/>
          <w:color w:val="000000" w:themeColor="text1"/>
        </w:rPr>
        <w:t>Preacher</w:t>
      </w:r>
      <w:proofErr w:type="spellEnd"/>
      <w:r w:rsidR="00365825" w:rsidRPr="00F509A2">
        <w:rPr>
          <w:rFonts w:ascii="Arial" w:hAnsi="Arial" w:cs="Arial"/>
          <w:color w:val="000000" w:themeColor="text1"/>
        </w:rPr>
        <w:t xml:space="preserve"> ve Hayes, 2008). Yakın zamanda yapılan çalışmalar</w:t>
      </w:r>
      <w:r w:rsidR="00C96692" w:rsidRPr="00F509A2">
        <w:rPr>
          <w:rFonts w:ascii="Arial" w:hAnsi="Arial" w:cs="Arial"/>
          <w:color w:val="000000" w:themeColor="text1"/>
        </w:rPr>
        <w:t xml:space="preserve"> </w:t>
      </w:r>
      <w:r w:rsidR="00365825" w:rsidRPr="00F509A2">
        <w:rPr>
          <w:rFonts w:ascii="Arial" w:hAnsi="Arial" w:cs="Arial"/>
          <w:color w:val="000000" w:themeColor="text1"/>
        </w:rPr>
        <w:t xml:space="preserve">değişkenler arasındaki dolaylı etkilerin değerlendirilmesi ve aracı değişkenlerin tespiti aşamasında </w:t>
      </w:r>
      <w:proofErr w:type="spellStart"/>
      <w:r w:rsidR="00365825" w:rsidRPr="00F509A2">
        <w:rPr>
          <w:rFonts w:ascii="Arial" w:hAnsi="Arial" w:cs="Arial"/>
          <w:color w:val="000000" w:themeColor="text1"/>
        </w:rPr>
        <w:t>bootstrap</w:t>
      </w:r>
      <w:proofErr w:type="spellEnd"/>
      <w:r w:rsidR="00365825" w:rsidRPr="00F509A2">
        <w:rPr>
          <w:rFonts w:ascii="Arial" w:hAnsi="Arial" w:cs="Arial"/>
          <w:color w:val="000000" w:themeColor="text1"/>
        </w:rPr>
        <w:t xml:space="preserve"> </w:t>
      </w:r>
      <w:r w:rsidR="004F020D" w:rsidRPr="00F509A2">
        <w:rPr>
          <w:rFonts w:ascii="Arial" w:hAnsi="Arial" w:cs="Arial"/>
          <w:color w:val="000000" w:themeColor="text1"/>
        </w:rPr>
        <w:t>yönteminden</w:t>
      </w:r>
      <w:r w:rsidR="00365825" w:rsidRPr="00F509A2">
        <w:rPr>
          <w:rFonts w:ascii="Arial" w:hAnsi="Arial" w:cs="Arial"/>
          <w:color w:val="000000" w:themeColor="text1"/>
        </w:rPr>
        <w:t xml:space="preserve"> sıklıkla yararlanmakta ve bu </w:t>
      </w:r>
      <w:r w:rsidR="004F020D" w:rsidRPr="00F509A2">
        <w:rPr>
          <w:rFonts w:ascii="Arial" w:hAnsi="Arial" w:cs="Arial"/>
          <w:color w:val="000000" w:themeColor="text1"/>
        </w:rPr>
        <w:t>yöntemin</w:t>
      </w:r>
      <w:r w:rsidR="00365825" w:rsidRPr="00F509A2">
        <w:rPr>
          <w:rFonts w:ascii="Arial" w:hAnsi="Arial" w:cs="Arial"/>
          <w:color w:val="000000" w:themeColor="text1"/>
        </w:rPr>
        <w:t xml:space="preserve"> </w:t>
      </w:r>
      <w:r w:rsidR="00C96692" w:rsidRPr="00F509A2">
        <w:rPr>
          <w:rFonts w:ascii="Arial" w:hAnsi="Arial" w:cs="Arial"/>
          <w:color w:val="000000" w:themeColor="text1"/>
        </w:rPr>
        <w:t>kullanımını</w:t>
      </w:r>
      <w:r w:rsidR="00365825" w:rsidRPr="00F509A2">
        <w:rPr>
          <w:rFonts w:ascii="Arial" w:hAnsi="Arial" w:cs="Arial"/>
          <w:color w:val="000000" w:themeColor="text1"/>
        </w:rPr>
        <w:t xml:space="preserve"> desteklemektedir </w:t>
      </w:r>
      <w:r w:rsidR="00C96692" w:rsidRPr="00F509A2">
        <w:rPr>
          <w:rFonts w:ascii="Arial" w:hAnsi="Arial" w:cs="Arial"/>
          <w:color w:val="000000" w:themeColor="text1"/>
        </w:rPr>
        <w:t>(</w:t>
      </w:r>
      <w:proofErr w:type="spellStart"/>
      <w:r w:rsidR="00C96692" w:rsidRPr="00F509A2">
        <w:rPr>
          <w:rFonts w:ascii="Arial" w:hAnsi="Arial" w:cs="Arial"/>
          <w:color w:val="000000" w:themeColor="text1"/>
        </w:rPr>
        <w:t>Briggs</w:t>
      </w:r>
      <w:proofErr w:type="spellEnd"/>
      <w:r w:rsidR="00C96692" w:rsidRPr="00F509A2">
        <w:rPr>
          <w:rFonts w:ascii="Arial" w:hAnsi="Arial" w:cs="Arial"/>
          <w:color w:val="000000" w:themeColor="text1"/>
        </w:rPr>
        <w:t xml:space="preserve"> ve </w:t>
      </w:r>
      <w:proofErr w:type="spellStart"/>
      <w:r w:rsidR="00C96692" w:rsidRPr="00F509A2">
        <w:rPr>
          <w:rFonts w:ascii="Arial" w:hAnsi="Arial" w:cs="Arial"/>
          <w:color w:val="000000" w:themeColor="text1"/>
        </w:rPr>
        <w:t>Janakiraman</w:t>
      </w:r>
      <w:proofErr w:type="spellEnd"/>
      <w:r w:rsidR="00C96692" w:rsidRPr="00F509A2">
        <w:rPr>
          <w:rFonts w:ascii="Arial" w:hAnsi="Arial" w:cs="Arial"/>
          <w:color w:val="000000" w:themeColor="text1"/>
        </w:rPr>
        <w:t xml:space="preserve">, 2017; </w:t>
      </w:r>
      <w:proofErr w:type="spellStart"/>
      <w:r w:rsidR="009D7A27" w:rsidRPr="00F509A2">
        <w:rPr>
          <w:rFonts w:ascii="Arial" w:hAnsi="Arial" w:cs="Arial"/>
          <w:color w:val="000000" w:themeColor="text1"/>
        </w:rPr>
        <w:t>Iglesias</w:t>
      </w:r>
      <w:proofErr w:type="spellEnd"/>
      <w:r w:rsidR="009D7A27" w:rsidRPr="00F509A2">
        <w:rPr>
          <w:rFonts w:ascii="Arial" w:hAnsi="Arial" w:cs="Arial"/>
          <w:color w:val="000000" w:themeColor="text1"/>
        </w:rPr>
        <w:t xml:space="preserve">, </w:t>
      </w:r>
      <w:proofErr w:type="spellStart"/>
      <w:r w:rsidR="009D7A27" w:rsidRPr="00F509A2">
        <w:rPr>
          <w:rFonts w:ascii="Arial" w:hAnsi="Arial" w:cs="Arial"/>
          <w:color w:val="000000" w:themeColor="text1"/>
        </w:rPr>
        <w:t>Markovic</w:t>
      </w:r>
      <w:proofErr w:type="spellEnd"/>
      <w:r w:rsidR="009D7A27" w:rsidRPr="00F509A2">
        <w:rPr>
          <w:rFonts w:ascii="Arial" w:hAnsi="Arial" w:cs="Arial"/>
          <w:color w:val="000000" w:themeColor="text1"/>
        </w:rPr>
        <w:t xml:space="preserve"> ve </w:t>
      </w:r>
      <w:proofErr w:type="spellStart"/>
      <w:r w:rsidR="009D7A27" w:rsidRPr="00F509A2">
        <w:rPr>
          <w:rFonts w:ascii="Arial" w:hAnsi="Arial" w:cs="Arial"/>
          <w:color w:val="000000" w:themeColor="text1"/>
        </w:rPr>
        <w:t>Rialp</w:t>
      </w:r>
      <w:proofErr w:type="spellEnd"/>
      <w:r w:rsidR="009D7A27" w:rsidRPr="00F509A2">
        <w:rPr>
          <w:rFonts w:ascii="Arial" w:hAnsi="Arial" w:cs="Arial"/>
          <w:color w:val="000000" w:themeColor="text1"/>
        </w:rPr>
        <w:t xml:space="preserve">, 2019; </w:t>
      </w:r>
      <w:proofErr w:type="spellStart"/>
      <w:r w:rsidR="00C96692" w:rsidRPr="00F509A2">
        <w:rPr>
          <w:rFonts w:ascii="Arial" w:hAnsi="Arial" w:cs="Arial"/>
          <w:color w:val="000000" w:themeColor="text1"/>
        </w:rPr>
        <w:t>Machado</w:t>
      </w:r>
      <w:proofErr w:type="spellEnd"/>
      <w:r w:rsidR="00C96692" w:rsidRPr="00F509A2">
        <w:rPr>
          <w:rFonts w:ascii="Arial" w:hAnsi="Arial" w:cs="Arial"/>
          <w:color w:val="000000" w:themeColor="text1"/>
        </w:rPr>
        <w:t xml:space="preserve">, </w:t>
      </w:r>
      <w:proofErr w:type="spellStart"/>
      <w:r w:rsidR="00C96692" w:rsidRPr="00F509A2">
        <w:rPr>
          <w:rFonts w:ascii="Arial" w:hAnsi="Arial" w:cs="Arial"/>
          <w:color w:val="000000" w:themeColor="text1"/>
        </w:rPr>
        <w:t>Vacas</w:t>
      </w:r>
      <w:proofErr w:type="spellEnd"/>
      <w:r w:rsidR="00C96692" w:rsidRPr="00F509A2">
        <w:rPr>
          <w:rFonts w:ascii="Arial" w:hAnsi="Arial" w:cs="Arial"/>
          <w:color w:val="000000" w:themeColor="text1"/>
        </w:rPr>
        <w:t>-de-</w:t>
      </w:r>
      <w:proofErr w:type="spellStart"/>
      <w:r w:rsidR="00C96692" w:rsidRPr="00F509A2">
        <w:rPr>
          <w:rFonts w:ascii="Arial" w:hAnsi="Arial" w:cs="Arial"/>
          <w:color w:val="000000" w:themeColor="text1"/>
        </w:rPr>
        <w:t>Carvalho</w:t>
      </w:r>
      <w:proofErr w:type="spellEnd"/>
      <w:r w:rsidR="00C96692" w:rsidRPr="00F509A2">
        <w:rPr>
          <w:rFonts w:ascii="Arial" w:hAnsi="Arial" w:cs="Arial"/>
          <w:color w:val="000000" w:themeColor="text1"/>
        </w:rPr>
        <w:t xml:space="preserve">, Azar, </w:t>
      </w:r>
      <w:proofErr w:type="spellStart"/>
      <w:r w:rsidR="00C96692" w:rsidRPr="00F509A2">
        <w:rPr>
          <w:rFonts w:ascii="Arial" w:hAnsi="Arial" w:cs="Arial"/>
          <w:color w:val="000000" w:themeColor="text1"/>
        </w:rPr>
        <w:t>Andre</w:t>
      </w:r>
      <w:proofErr w:type="spellEnd"/>
      <w:r w:rsidR="00C96692" w:rsidRPr="00F509A2">
        <w:rPr>
          <w:rFonts w:ascii="Arial" w:hAnsi="Arial" w:cs="Arial"/>
          <w:color w:val="000000" w:themeColor="text1"/>
        </w:rPr>
        <w:t xml:space="preserve"> ve </w:t>
      </w:r>
      <w:proofErr w:type="spellStart"/>
      <w:r w:rsidR="00C96692" w:rsidRPr="00F509A2">
        <w:rPr>
          <w:rFonts w:ascii="Arial" w:hAnsi="Arial" w:cs="Arial"/>
          <w:color w:val="000000" w:themeColor="text1"/>
        </w:rPr>
        <w:t>dos</w:t>
      </w:r>
      <w:proofErr w:type="spellEnd"/>
      <w:r w:rsidR="00C96692" w:rsidRPr="00F509A2">
        <w:rPr>
          <w:rFonts w:ascii="Arial" w:hAnsi="Arial" w:cs="Arial"/>
          <w:color w:val="000000" w:themeColor="text1"/>
        </w:rPr>
        <w:t xml:space="preserve"> </w:t>
      </w:r>
      <w:proofErr w:type="spellStart"/>
      <w:r w:rsidR="00C96692" w:rsidRPr="00F509A2">
        <w:rPr>
          <w:rFonts w:ascii="Arial" w:hAnsi="Arial" w:cs="Arial"/>
          <w:color w:val="000000" w:themeColor="text1"/>
        </w:rPr>
        <w:t>Santos</w:t>
      </w:r>
      <w:proofErr w:type="spellEnd"/>
      <w:r w:rsidR="00C96692" w:rsidRPr="00F509A2">
        <w:rPr>
          <w:rFonts w:ascii="Arial" w:hAnsi="Arial" w:cs="Arial"/>
          <w:color w:val="000000" w:themeColor="text1"/>
        </w:rPr>
        <w:t>, 2019)</w:t>
      </w:r>
      <w:r w:rsidR="004F020D" w:rsidRPr="00F509A2">
        <w:rPr>
          <w:rFonts w:ascii="Arial" w:hAnsi="Arial" w:cs="Arial"/>
          <w:color w:val="000000" w:themeColor="text1"/>
        </w:rPr>
        <w:t xml:space="preserve">. </w:t>
      </w:r>
      <w:r w:rsidR="0059219E" w:rsidRPr="00F509A2">
        <w:rPr>
          <w:rFonts w:ascii="Arial" w:hAnsi="Arial" w:cs="Arial"/>
          <w:color w:val="000000" w:themeColor="text1"/>
        </w:rPr>
        <w:t xml:space="preserve">Bu doğrultuda, </w:t>
      </w:r>
      <w:proofErr w:type="spellStart"/>
      <w:r w:rsidR="0059219E" w:rsidRPr="00F509A2">
        <w:rPr>
          <w:rFonts w:ascii="Arial" w:hAnsi="Arial" w:cs="Arial"/>
          <w:color w:val="000000" w:themeColor="text1"/>
        </w:rPr>
        <w:t>b</w:t>
      </w:r>
      <w:r w:rsidR="004F020D" w:rsidRPr="00F509A2">
        <w:rPr>
          <w:rFonts w:ascii="Arial" w:hAnsi="Arial" w:cs="Arial"/>
          <w:color w:val="000000" w:themeColor="text1"/>
        </w:rPr>
        <w:t>ootstrap</w:t>
      </w:r>
      <w:proofErr w:type="spellEnd"/>
      <w:r w:rsidR="004F020D" w:rsidRPr="00F509A2">
        <w:rPr>
          <w:rFonts w:ascii="Arial" w:hAnsi="Arial" w:cs="Arial"/>
          <w:color w:val="000000" w:themeColor="text1"/>
        </w:rPr>
        <w:t xml:space="preserve"> yöntemi kullanılarak </w:t>
      </w:r>
      <w:r w:rsidR="006E5C8D" w:rsidRPr="00F509A2">
        <w:rPr>
          <w:rFonts w:ascii="Arial" w:hAnsi="Arial" w:cs="Arial"/>
          <w:color w:val="000000" w:themeColor="text1"/>
        </w:rPr>
        <w:t>5</w:t>
      </w:r>
      <w:r w:rsidR="00F91CBE" w:rsidRPr="00F509A2">
        <w:rPr>
          <w:rFonts w:ascii="Arial" w:hAnsi="Arial" w:cs="Arial"/>
          <w:color w:val="000000" w:themeColor="text1"/>
        </w:rPr>
        <w:t>000 yeniden örnekleme yapılmış ve %95 güven aralı</w:t>
      </w:r>
      <w:r w:rsidR="0074039D" w:rsidRPr="00F509A2">
        <w:rPr>
          <w:rFonts w:ascii="Arial" w:hAnsi="Arial" w:cs="Arial"/>
          <w:color w:val="000000" w:themeColor="text1"/>
        </w:rPr>
        <w:t>ğında alt ve üst sınırlar</w:t>
      </w:r>
      <w:r w:rsidR="00F91CBE" w:rsidRPr="00F509A2">
        <w:rPr>
          <w:rFonts w:ascii="Arial" w:hAnsi="Arial" w:cs="Arial"/>
          <w:color w:val="000000" w:themeColor="text1"/>
        </w:rPr>
        <w:t xml:space="preserve"> belirlenmiştir.</w:t>
      </w:r>
      <w:r w:rsidR="0074039D" w:rsidRPr="00F509A2">
        <w:rPr>
          <w:rFonts w:ascii="Arial" w:hAnsi="Arial" w:cs="Arial"/>
          <w:color w:val="000000" w:themeColor="text1"/>
        </w:rPr>
        <w:t xml:space="preserve"> Belirlenen aralı</w:t>
      </w:r>
      <w:r w:rsidR="00075F67" w:rsidRPr="00F509A2">
        <w:rPr>
          <w:rFonts w:ascii="Arial" w:hAnsi="Arial" w:cs="Arial"/>
          <w:color w:val="000000" w:themeColor="text1"/>
        </w:rPr>
        <w:t>ğın</w:t>
      </w:r>
      <w:r w:rsidR="0074039D" w:rsidRPr="00F509A2">
        <w:rPr>
          <w:rFonts w:ascii="Arial" w:hAnsi="Arial" w:cs="Arial"/>
          <w:color w:val="000000" w:themeColor="text1"/>
        </w:rPr>
        <w:t xml:space="preserve"> sıfırı kapsama</w:t>
      </w:r>
      <w:r w:rsidR="00B15F60" w:rsidRPr="00F509A2">
        <w:rPr>
          <w:rFonts w:ascii="Arial" w:hAnsi="Arial" w:cs="Arial"/>
          <w:color w:val="000000" w:themeColor="text1"/>
        </w:rPr>
        <w:t>ma</w:t>
      </w:r>
      <w:r w:rsidR="0074039D" w:rsidRPr="00F509A2">
        <w:rPr>
          <w:rFonts w:ascii="Arial" w:hAnsi="Arial" w:cs="Arial"/>
          <w:color w:val="000000" w:themeColor="text1"/>
        </w:rPr>
        <w:t xml:space="preserve">sı söz konusu dolaylı etkinin anlamlı olduğunu göstermektedir </w:t>
      </w:r>
      <w:r w:rsidR="00F91CBE" w:rsidRPr="00F509A2">
        <w:rPr>
          <w:rFonts w:ascii="Arial" w:hAnsi="Arial" w:cs="Arial"/>
          <w:color w:val="000000" w:themeColor="text1"/>
        </w:rPr>
        <w:t>(</w:t>
      </w:r>
      <w:proofErr w:type="spellStart"/>
      <w:r w:rsidR="00F91CBE" w:rsidRPr="00F509A2">
        <w:rPr>
          <w:rFonts w:ascii="Arial" w:hAnsi="Arial" w:cs="Arial"/>
          <w:color w:val="000000" w:themeColor="text1"/>
        </w:rPr>
        <w:t>Preacher</w:t>
      </w:r>
      <w:proofErr w:type="spellEnd"/>
      <w:r w:rsidR="00F91CBE" w:rsidRPr="00F509A2">
        <w:rPr>
          <w:rFonts w:ascii="Arial" w:hAnsi="Arial" w:cs="Arial"/>
          <w:color w:val="000000" w:themeColor="text1"/>
        </w:rPr>
        <w:t xml:space="preserve"> ve Hayes, 2008).</w:t>
      </w:r>
    </w:p>
    <w:p w14:paraId="34A9AEDD" w14:textId="77777777" w:rsidR="004450EF" w:rsidRPr="003E24BF" w:rsidRDefault="00DF4D07" w:rsidP="00DF4D07">
      <w:pPr>
        <w:spacing w:after="0"/>
        <w:jc w:val="both"/>
        <w:rPr>
          <w:rFonts w:ascii="Arial" w:hAnsi="Arial" w:cs="Arial"/>
          <w:color w:val="000000" w:themeColor="text1"/>
        </w:rPr>
      </w:pPr>
      <w:proofErr w:type="spellStart"/>
      <w:r w:rsidRPr="003E24BF">
        <w:rPr>
          <w:rFonts w:ascii="Arial" w:hAnsi="Arial" w:cs="Arial"/>
          <w:color w:val="000000" w:themeColor="text1"/>
        </w:rPr>
        <w:t>Bootstrap</w:t>
      </w:r>
      <w:proofErr w:type="spellEnd"/>
      <w:r w:rsidRPr="003E24BF">
        <w:rPr>
          <w:rFonts w:ascii="Arial" w:hAnsi="Arial" w:cs="Arial"/>
          <w:color w:val="000000" w:themeColor="text1"/>
        </w:rPr>
        <w:t xml:space="preserve"> yöntemi kullanılarak değerlendirilen dolaylı etkilere ilişkin sonuçlar Tablo 6’da sunulmuştur. Bu sonuçlar incelediğinde, e-memnuniyetin e-yapışkanlık aracılığıyla e-sadakat davranışları kapsamında tekrar satın alma niyeti, pozitif ağızdan ağıza iletişim ve daha fazla ödeme istekliliği üzerindeki dolaylı etkisinin anlamlı çıkmadığı, ancak </w:t>
      </w:r>
      <w:r w:rsidRPr="003E24BF">
        <w:rPr>
          <w:rFonts w:ascii="Arial" w:hAnsi="Arial" w:cs="Arial"/>
          <w:color w:val="000000" w:themeColor="text1"/>
        </w:rPr>
        <w:lastRenderedPageBreak/>
        <w:t xml:space="preserve">öngörülen diğer tüm dolaylı etkilerin anlamlı sonuçlar verdiği görülmektedir. Ayrıca yapısal modelin test edilmesi aşamasında e-hizmet kalite boyutlarından sadece gizliliğin e-yapışkanlık üzerindeki doğrudan etkisi anlamlı çıkarken, </w:t>
      </w:r>
      <w:proofErr w:type="spellStart"/>
      <w:r w:rsidRPr="003E24BF">
        <w:rPr>
          <w:rFonts w:ascii="Arial" w:hAnsi="Arial" w:cs="Arial"/>
          <w:color w:val="000000" w:themeColor="text1"/>
        </w:rPr>
        <w:t>bootstrap</w:t>
      </w:r>
      <w:proofErr w:type="spellEnd"/>
      <w:r w:rsidRPr="003E24BF">
        <w:rPr>
          <w:rFonts w:ascii="Arial" w:hAnsi="Arial" w:cs="Arial"/>
          <w:color w:val="000000" w:themeColor="text1"/>
        </w:rPr>
        <w:t xml:space="preserve"> yöntemi kullanılarak yapılan analizde e-hizmet kalitesinin e-memnuniyet aracılığı ile e-yapışkanlık üzerindeki dolaylı etkisinin tüm boyutlar için anlamlı çıktığı görülmektedir.  </w:t>
      </w:r>
      <w:r w:rsidR="00F91CBE" w:rsidRPr="003E24BF">
        <w:rPr>
          <w:rFonts w:ascii="Arial" w:hAnsi="Arial" w:cs="Arial"/>
          <w:color w:val="000000" w:themeColor="text1"/>
        </w:rPr>
        <w:t xml:space="preserve"> </w:t>
      </w:r>
      <w:r w:rsidR="005C0BC9" w:rsidRPr="003E24BF">
        <w:rPr>
          <w:rFonts w:ascii="Arial" w:hAnsi="Arial" w:cs="Arial"/>
          <w:color w:val="000000" w:themeColor="text1"/>
        </w:rPr>
        <w:tab/>
      </w:r>
    </w:p>
    <w:p w14:paraId="6CA62DE6" w14:textId="28D1AF74" w:rsidR="00FD6FDB" w:rsidRPr="00273035" w:rsidRDefault="00FD6FDB" w:rsidP="00B66140">
      <w:pPr>
        <w:spacing w:before="120" w:after="0"/>
        <w:ind w:firstLine="0"/>
        <w:rPr>
          <w:rFonts w:ascii="Arial" w:eastAsia="MinionPro-BoldIt" w:hAnsi="Arial" w:cs="Arial"/>
          <w:b/>
          <w:bCs/>
          <w:iCs/>
          <w:color w:val="000000" w:themeColor="text1"/>
        </w:rPr>
      </w:pPr>
      <w:r w:rsidRPr="00F509A2">
        <w:rPr>
          <w:rFonts w:ascii="Arial" w:eastAsia="MinionPro-BoldIt" w:hAnsi="Arial" w:cs="Arial"/>
          <w:b/>
          <w:bCs/>
          <w:iCs/>
          <w:color w:val="000000" w:themeColor="text1"/>
        </w:rPr>
        <w:t xml:space="preserve">Tablo </w:t>
      </w:r>
      <w:r w:rsidR="0005372B" w:rsidRPr="00F509A2">
        <w:rPr>
          <w:rFonts w:ascii="Arial" w:eastAsia="MinionPro-BoldIt" w:hAnsi="Arial" w:cs="Arial"/>
          <w:b/>
          <w:bCs/>
          <w:iCs/>
          <w:color w:val="000000" w:themeColor="text1"/>
        </w:rPr>
        <w:t>6</w:t>
      </w:r>
      <w:r w:rsidRPr="00F509A2">
        <w:rPr>
          <w:rFonts w:ascii="Arial" w:eastAsia="MinionPro-BoldIt" w:hAnsi="Arial" w:cs="Arial"/>
          <w:b/>
          <w:bCs/>
          <w:iCs/>
          <w:color w:val="000000" w:themeColor="text1"/>
        </w:rPr>
        <w:t xml:space="preserve">: </w:t>
      </w:r>
      <w:proofErr w:type="spellStart"/>
      <w:r w:rsidR="0074039D" w:rsidRPr="00F509A2">
        <w:rPr>
          <w:rFonts w:ascii="Arial" w:eastAsia="MinionPro-BoldIt" w:hAnsi="Arial" w:cs="Arial"/>
          <w:b/>
          <w:bCs/>
          <w:iCs/>
          <w:color w:val="000000" w:themeColor="text1"/>
        </w:rPr>
        <w:t>Bootstrap</w:t>
      </w:r>
      <w:proofErr w:type="spellEnd"/>
      <w:r w:rsidR="0074039D" w:rsidRPr="00F509A2">
        <w:rPr>
          <w:rFonts w:ascii="Arial" w:eastAsia="MinionPro-BoldIt" w:hAnsi="Arial" w:cs="Arial"/>
          <w:b/>
          <w:bCs/>
          <w:iCs/>
          <w:color w:val="000000" w:themeColor="text1"/>
        </w:rPr>
        <w:t xml:space="preserve"> Yöntemi ile </w:t>
      </w:r>
      <w:r w:rsidR="00A20448" w:rsidRPr="00F509A2">
        <w:rPr>
          <w:rFonts w:ascii="Arial" w:eastAsia="MinionPro-BoldIt" w:hAnsi="Arial" w:cs="Arial"/>
          <w:b/>
          <w:bCs/>
          <w:iCs/>
          <w:color w:val="000000" w:themeColor="text1"/>
        </w:rPr>
        <w:t>Dolaylı Etkileri</w:t>
      </w:r>
      <w:r w:rsidR="00B66140" w:rsidRPr="00F509A2">
        <w:rPr>
          <w:rFonts w:ascii="Arial" w:eastAsia="MinionPro-BoldIt" w:hAnsi="Arial" w:cs="Arial"/>
          <w:b/>
          <w:bCs/>
          <w:iCs/>
          <w:color w:val="000000" w:themeColor="text1"/>
        </w:rPr>
        <w:t>n D</w:t>
      </w:r>
      <w:r w:rsidR="0074039D" w:rsidRPr="00F509A2">
        <w:rPr>
          <w:rFonts w:ascii="Arial" w:eastAsia="MinionPro-BoldIt" w:hAnsi="Arial" w:cs="Arial"/>
          <w:b/>
          <w:bCs/>
          <w:iCs/>
          <w:color w:val="000000" w:themeColor="text1"/>
        </w:rPr>
        <w:t>eğerlendirilmesi</w:t>
      </w:r>
      <w:r w:rsidR="00A20448" w:rsidRPr="00273035">
        <w:rPr>
          <w:rFonts w:ascii="Arial" w:eastAsia="MinionPro-BoldIt" w:hAnsi="Arial" w:cs="Arial"/>
          <w:b/>
          <w:bCs/>
          <w:iCs/>
          <w:color w:val="000000" w:themeColor="text1"/>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1134"/>
        <w:gridCol w:w="851"/>
        <w:gridCol w:w="850"/>
      </w:tblGrid>
      <w:tr w:rsidR="00F509A2" w:rsidRPr="00F509A2" w14:paraId="2305122C" w14:textId="77777777" w:rsidTr="00AD0AB4">
        <w:tc>
          <w:tcPr>
            <w:tcW w:w="4644" w:type="dxa"/>
            <w:vMerge w:val="restart"/>
            <w:tcBorders>
              <w:top w:val="single" w:sz="4" w:space="0" w:color="auto"/>
              <w:left w:val="single" w:sz="4" w:space="0" w:color="auto"/>
              <w:right w:val="single" w:sz="4" w:space="0" w:color="auto"/>
            </w:tcBorders>
          </w:tcPr>
          <w:p w14:paraId="3E3BB3AF" w14:textId="77777777" w:rsidR="00256483" w:rsidRPr="00F509A2" w:rsidRDefault="00256483" w:rsidP="003211C3">
            <w:pPr>
              <w:spacing w:after="0"/>
              <w:ind w:firstLine="0"/>
              <w:jc w:val="both"/>
              <w:rPr>
                <w:rFonts w:ascii="Arial" w:eastAsia="MinionPro-BoldIt" w:hAnsi="Arial" w:cs="Arial"/>
                <w:b/>
                <w:bCs/>
                <w:iCs/>
                <w:color w:val="000000" w:themeColor="text1"/>
                <w:sz w:val="16"/>
                <w:szCs w:val="16"/>
                <w:lang w:eastAsia="tr-TR"/>
              </w:rPr>
            </w:pPr>
          </w:p>
        </w:tc>
        <w:tc>
          <w:tcPr>
            <w:tcW w:w="1134" w:type="dxa"/>
            <w:vMerge w:val="restart"/>
            <w:tcBorders>
              <w:top w:val="single" w:sz="4" w:space="0" w:color="auto"/>
              <w:left w:val="single" w:sz="4" w:space="0" w:color="auto"/>
              <w:right w:val="single" w:sz="4" w:space="0" w:color="auto"/>
            </w:tcBorders>
          </w:tcPr>
          <w:p w14:paraId="13692668" w14:textId="77777777" w:rsidR="00256483" w:rsidRPr="00F509A2" w:rsidRDefault="00256483" w:rsidP="003211C3">
            <w:pPr>
              <w:spacing w:after="0"/>
              <w:ind w:firstLine="0"/>
              <w:jc w:val="center"/>
              <w:rPr>
                <w:rFonts w:ascii="Arial" w:eastAsia="MinionPro-BoldIt" w:hAnsi="Arial" w:cs="Arial"/>
                <w:b/>
                <w:bCs/>
                <w:iCs/>
                <w:color w:val="000000" w:themeColor="text1"/>
                <w:sz w:val="16"/>
                <w:szCs w:val="16"/>
                <w:lang w:eastAsia="tr-TR"/>
              </w:rPr>
            </w:pPr>
          </w:p>
          <w:p w14:paraId="43F3117D" w14:textId="77777777" w:rsidR="00256483" w:rsidRPr="00F509A2" w:rsidRDefault="00256483" w:rsidP="003211C3">
            <w:pPr>
              <w:spacing w:after="0"/>
              <w:ind w:firstLine="0"/>
              <w:jc w:val="center"/>
              <w:rPr>
                <w:rFonts w:ascii="Arial" w:eastAsia="MinionPro-BoldIt" w:hAnsi="Arial" w:cs="Arial"/>
                <w:color w:val="000000" w:themeColor="text1"/>
                <w:sz w:val="16"/>
                <w:szCs w:val="16"/>
                <w:lang w:eastAsia="tr-TR"/>
              </w:rPr>
            </w:pPr>
            <w:proofErr w:type="gramStart"/>
            <w:r w:rsidRPr="00F509A2">
              <w:rPr>
                <w:rFonts w:ascii="Arial" w:eastAsia="MinionPro-BoldIt" w:hAnsi="Arial" w:cs="Arial"/>
                <w:b/>
                <w:bCs/>
                <w:iCs/>
                <w:color w:val="000000" w:themeColor="text1"/>
                <w:sz w:val="16"/>
                <w:szCs w:val="16"/>
                <w:lang w:eastAsia="tr-TR"/>
              </w:rPr>
              <w:t>β</w:t>
            </w:r>
            <w:proofErr w:type="gramEnd"/>
          </w:p>
        </w:tc>
        <w:tc>
          <w:tcPr>
            <w:tcW w:w="1134" w:type="dxa"/>
            <w:vMerge w:val="restart"/>
            <w:tcBorders>
              <w:top w:val="single" w:sz="4" w:space="0" w:color="auto"/>
              <w:left w:val="single" w:sz="4" w:space="0" w:color="auto"/>
              <w:right w:val="single" w:sz="4" w:space="0" w:color="auto"/>
            </w:tcBorders>
          </w:tcPr>
          <w:p w14:paraId="5EF2BA9B" w14:textId="77777777" w:rsidR="00256483" w:rsidRPr="00F509A2" w:rsidRDefault="00256483" w:rsidP="003211C3">
            <w:pPr>
              <w:spacing w:after="0"/>
              <w:ind w:firstLine="0"/>
              <w:jc w:val="center"/>
              <w:rPr>
                <w:rFonts w:ascii="Arial" w:eastAsia="MinionPro-BoldIt" w:hAnsi="Arial" w:cs="Arial"/>
                <w:b/>
                <w:bCs/>
                <w:iCs/>
                <w:color w:val="000000" w:themeColor="text1"/>
                <w:sz w:val="16"/>
                <w:szCs w:val="16"/>
                <w:lang w:eastAsia="tr-TR"/>
              </w:rPr>
            </w:pPr>
          </w:p>
          <w:p w14:paraId="20EDB01E" w14:textId="77777777" w:rsidR="00256483" w:rsidRPr="00F509A2" w:rsidRDefault="00256483" w:rsidP="003211C3">
            <w:pPr>
              <w:spacing w:after="0"/>
              <w:ind w:firstLine="0"/>
              <w:jc w:val="center"/>
              <w:rPr>
                <w:rFonts w:ascii="Arial" w:eastAsia="MinionPro-BoldIt" w:hAnsi="Arial" w:cs="Arial"/>
                <w:b/>
                <w:bCs/>
                <w:iCs/>
                <w:color w:val="000000" w:themeColor="text1"/>
                <w:sz w:val="16"/>
                <w:szCs w:val="16"/>
                <w:lang w:eastAsia="tr-TR"/>
              </w:rPr>
            </w:pPr>
            <w:proofErr w:type="gramStart"/>
            <w:r w:rsidRPr="00F509A2">
              <w:rPr>
                <w:rFonts w:ascii="Arial" w:eastAsia="MinionPro-BoldIt" w:hAnsi="Arial" w:cs="Arial"/>
                <w:b/>
                <w:bCs/>
                <w:iCs/>
                <w:color w:val="000000" w:themeColor="text1"/>
                <w:sz w:val="16"/>
                <w:szCs w:val="16"/>
                <w:lang w:eastAsia="tr-TR"/>
              </w:rPr>
              <w:t>p</w:t>
            </w:r>
            <w:proofErr w:type="gramEnd"/>
          </w:p>
        </w:tc>
        <w:tc>
          <w:tcPr>
            <w:tcW w:w="1701" w:type="dxa"/>
            <w:gridSpan w:val="2"/>
            <w:tcBorders>
              <w:top w:val="single" w:sz="4" w:space="0" w:color="auto"/>
              <w:left w:val="single" w:sz="4" w:space="0" w:color="auto"/>
              <w:bottom w:val="single" w:sz="4" w:space="0" w:color="auto"/>
              <w:right w:val="single" w:sz="4" w:space="0" w:color="auto"/>
            </w:tcBorders>
          </w:tcPr>
          <w:p w14:paraId="598A2046" w14:textId="77777777" w:rsidR="00256483" w:rsidRPr="00F509A2" w:rsidRDefault="00256483" w:rsidP="003211C3">
            <w:pPr>
              <w:spacing w:after="0"/>
              <w:ind w:firstLine="0"/>
              <w:jc w:val="center"/>
              <w:rPr>
                <w:rFonts w:ascii="Arial" w:eastAsia="MinionPro-BoldIt" w:hAnsi="Arial" w:cs="Arial"/>
                <w:b/>
                <w:bCs/>
                <w:iCs/>
                <w:color w:val="000000" w:themeColor="text1"/>
                <w:sz w:val="16"/>
                <w:szCs w:val="16"/>
                <w:lang w:eastAsia="tr-TR"/>
              </w:rPr>
            </w:pPr>
            <w:r w:rsidRPr="00F509A2">
              <w:rPr>
                <w:rFonts w:ascii="Arial" w:eastAsia="Calibri" w:hAnsi="Arial" w:cs="Arial"/>
                <w:b/>
                <w:color w:val="000000" w:themeColor="text1"/>
                <w:sz w:val="16"/>
                <w:szCs w:val="16"/>
              </w:rPr>
              <w:t>%95 Güven Aralığı</w:t>
            </w:r>
          </w:p>
        </w:tc>
      </w:tr>
      <w:tr w:rsidR="00F509A2" w:rsidRPr="00F509A2" w14:paraId="1B701F54" w14:textId="77777777" w:rsidTr="00AD0AB4">
        <w:trPr>
          <w:trHeight w:val="572"/>
        </w:trPr>
        <w:tc>
          <w:tcPr>
            <w:tcW w:w="4644" w:type="dxa"/>
            <w:vMerge/>
            <w:tcBorders>
              <w:left w:val="single" w:sz="4" w:space="0" w:color="auto"/>
              <w:bottom w:val="single" w:sz="4" w:space="0" w:color="auto"/>
              <w:right w:val="single" w:sz="4" w:space="0" w:color="auto"/>
            </w:tcBorders>
          </w:tcPr>
          <w:p w14:paraId="1496D550" w14:textId="77777777" w:rsidR="00256483" w:rsidRPr="00F509A2" w:rsidRDefault="00256483" w:rsidP="003211C3">
            <w:pPr>
              <w:spacing w:after="0"/>
              <w:ind w:firstLine="0"/>
              <w:jc w:val="both"/>
              <w:rPr>
                <w:rFonts w:ascii="Arial" w:eastAsia="MinionPro-BoldIt" w:hAnsi="Arial" w:cs="Arial"/>
                <w:b/>
                <w:bCs/>
                <w:iCs/>
                <w:color w:val="000000" w:themeColor="text1"/>
                <w:sz w:val="16"/>
                <w:szCs w:val="16"/>
                <w:lang w:eastAsia="tr-TR"/>
              </w:rPr>
            </w:pPr>
          </w:p>
        </w:tc>
        <w:tc>
          <w:tcPr>
            <w:tcW w:w="1134" w:type="dxa"/>
            <w:vMerge/>
            <w:tcBorders>
              <w:left w:val="single" w:sz="4" w:space="0" w:color="auto"/>
              <w:bottom w:val="single" w:sz="4" w:space="0" w:color="auto"/>
              <w:right w:val="single" w:sz="4" w:space="0" w:color="auto"/>
            </w:tcBorders>
          </w:tcPr>
          <w:p w14:paraId="798221CB" w14:textId="77777777" w:rsidR="00256483" w:rsidRPr="00F509A2" w:rsidRDefault="00256483">
            <w:pPr>
              <w:spacing w:after="0"/>
              <w:ind w:firstLine="0"/>
              <w:jc w:val="center"/>
              <w:rPr>
                <w:rFonts w:ascii="Arial" w:eastAsia="MinionPro-BoldIt" w:hAnsi="Arial" w:cs="Arial"/>
                <w:bCs/>
                <w:iCs/>
                <w:color w:val="000000" w:themeColor="text1"/>
                <w:sz w:val="16"/>
                <w:szCs w:val="16"/>
                <w:lang w:eastAsia="tr-TR"/>
              </w:rPr>
              <w:pPrChange w:id="0" w:author="Yazar">
                <w:pPr>
                  <w:spacing w:after="0"/>
                  <w:ind w:firstLine="0"/>
                  <w:jc w:val="both"/>
                </w:pPr>
              </w:pPrChange>
            </w:pPr>
          </w:p>
        </w:tc>
        <w:tc>
          <w:tcPr>
            <w:tcW w:w="1134" w:type="dxa"/>
            <w:vMerge/>
            <w:tcBorders>
              <w:left w:val="single" w:sz="4" w:space="0" w:color="auto"/>
              <w:bottom w:val="single" w:sz="4" w:space="0" w:color="auto"/>
              <w:right w:val="single" w:sz="4" w:space="0" w:color="auto"/>
            </w:tcBorders>
          </w:tcPr>
          <w:p w14:paraId="105770BF" w14:textId="77777777" w:rsidR="00256483" w:rsidRPr="00F509A2" w:rsidRDefault="00256483" w:rsidP="003211C3">
            <w:pPr>
              <w:spacing w:after="0"/>
              <w:ind w:firstLine="0"/>
              <w:jc w:val="center"/>
              <w:rPr>
                <w:rFonts w:ascii="Arial" w:eastAsia="MinionPro-BoldIt" w:hAnsi="Arial" w:cs="Arial"/>
                <w:b/>
                <w:bCs/>
                <w:iCs/>
                <w:color w:val="000000" w:themeColor="text1"/>
                <w:sz w:val="16"/>
                <w:szCs w:val="16"/>
                <w:lang w:eastAsia="tr-TR"/>
              </w:rPr>
            </w:pPr>
          </w:p>
        </w:tc>
        <w:tc>
          <w:tcPr>
            <w:tcW w:w="851" w:type="dxa"/>
            <w:tcBorders>
              <w:top w:val="single" w:sz="4" w:space="0" w:color="auto"/>
              <w:left w:val="single" w:sz="4" w:space="0" w:color="auto"/>
              <w:bottom w:val="single" w:sz="4" w:space="0" w:color="auto"/>
              <w:right w:val="single" w:sz="4" w:space="0" w:color="auto"/>
            </w:tcBorders>
          </w:tcPr>
          <w:p w14:paraId="058CF694" w14:textId="77777777" w:rsidR="00256483" w:rsidRPr="00F509A2" w:rsidRDefault="00350CF4" w:rsidP="003211C3">
            <w:pPr>
              <w:spacing w:after="0"/>
              <w:ind w:firstLine="0"/>
              <w:jc w:val="center"/>
              <w:rPr>
                <w:rFonts w:ascii="Arial" w:eastAsia="Calibri" w:hAnsi="Arial" w:cs="Arial"/>
                <w:b/>
                <w:color w:val="000000" w:themeColor="text1"/>
                <w:sz w:val="16"/>
                <w:szCs w:val="16"/>
              </w:rPr>
            </w:pPr>
            <w:r w:rsidRPr="00F509A2">
              <w:rPr>
                <w:rFonts w:ascii="Arial" w:eastAsia="Calibri" w:hAnsi="Arial" w:cs="Arial"/>
                <w:b/>
                <w:color w:val="000000" w:themeColor="text1"/>
                <w:sz w:val="16"/>
                <w:szCs w:val="16"/>
              </w:rPr>
              <w:t>Alt Limit</w:t>
            </w:r>
          </w:p>
        </w:tc>
        <w:tc>
          <w:tcPr>
            <w:tcW w:w="850" w:type="dxa"/>
            <w:tcBorders>
              <w:top w:val="single" w:sz="4" w:space="0" w:color="auto"/>
              <w:left w:val="single" w:sz="4" w:space="0" w:color="auto"/>
              <w:bottom w:val="single" w:sz="4" w:space="0" w:color="auto"/>
              <w:right w:val="single" w:sz="4" w:space="0" w:color="auto"/>
            </w:tcBorders>
          </w:tcPr>
          <w:p w14:paraId="0BDC3F2C" w14:textId="77777777" w:rsidR="00256483" w:rsidRPr="00F509A2" w:rsidRDefault="00350CF4" w:rsidP="003211C3">
            <w:pPr>
              <w:spacing w:after="0"/>
              <w:ind w:firstLine="0"/>
              <w:jc w:val="center"/>
              <w:rPr>
                <w:rFonts w:ascii="Arial" w:eastAsia="Calibri" w:hAnsi="Arial" w:cs="Arial"/>
                <w:b/>
                <w:color w:val="000000" w:themeColor="text1"/>
                <w:sz w:val="16"/>
                <w:szCs w:val="16"/>
              </w:rPr>
            </w:pPr>
            <w:r w:rsidRPr="00F509A2">
              <w:rPr>
                <w:rFonts w:ascii="Arial" w:eastAsia="Calibri" w:hAnsi="Arial" w:cs="Arial"/>
                <w:b/>
                <w:color w:val="000000" w:themeColor="text1"/>
                <w:sz w:val="16"/>
                <w:szCs w:val="16"/>
              </w:rPr>
              <w:t>Üst Limit</w:t>
            </w:r>
          </w:p>
        </w:tc>
      </w:tr>
      <w:tr w:rsidR="00F509A2" w:rsidRPr="00F509A2" w14:paraId="0C75D292" w14:textId="77777777" w:rsidTr="00AD0AB4">
        <w:tc>
          <w:tcPr>
            <w:tcW w:w="4644" w:type="dxa"/>
            <w:tcBorders>
              <w:top w:val="single" w:sz="4" w:space="0" w:color="auto"/>
              <w:left w:val="single" w:sz="4" w:space="0" w:color="auto"/>
              <w:bottom w:val="single" w:sz="4" w:space="0" w:color="auto"/>
              <w:right w:val="single" w:sz="4" w:space="0" w:color="auto"/>
            </w:tcBorders>
          </w:tcPr>
          <w:p w14:paraId="376E90AA" w14:textId="77777777" w:rsidR="00256483" w:rsidRPr="00F509A2" w:rsidRDefault="00256483" w:rsidP="003211C3">
            <w:pPr>
              <w:spacing w:after="0"/>
              <w:ind w:firstLine="0"/>
              <w:rPr>
                <w:rFonts w:ascii="Arial" w:eastAsia="MinionPro-BoldIt" w:hAnsi="Arial" w:cs="Arial"/>
                <w:b/>
                <w:bCs/>
                <w:iCs/>
                <w:color w:val="000000" w:themeColor="text1"/>
                <w:sz w:val="16"/>
                <w:szCs w:val="16"/>
                <w:lang w:eastAsia="tr-TR"/>
              </w:rPr>
            </w:pPr>
            <w:r w:rsidRPr="00F509A2">
              <w:rPr>
                <w:rFonts w:ascii="Arial" w:eastAsia="Times New Roman" w:hAnsi="Arial" w:cs="Arial"/>
                <w:color w:val="000000" w:themeColor="text1"/>
                <w:sz w:val="16"/>
                <w:szCs w:val="16"/>
                <w:lang w:eastAsia="tr-TR"/>
              </w:rPr>
              <w:t>Etkinlik → E-Yapışkanlık</w:t>
            </w:r>
          </w:p>
        </w:tc>
        <w:tc>
          <w:tcPr>
            <w:tcW w:w="1134" w:type="dxa"/>
            <w:tcBorders>
              <w:top w:val="single" w:sz="4" w:space="0" w:color="auto"/>
              <w:left w:val="single" w:sz="4" w:space="0" w:color="auto"/>
              <w:bottom w:val="single" w:sz="4" w:space="0" w:color="auto"/>
              <w:right w:val="single" w:sz="4" w:space="0" w:color="auto"/>
            </w:tcBorders>
          </w:tcPr>
          <w:p w14:paraId="27B0979C" w14:textId="77777777" w:rsidR="00256483" w:rsidRPr="00F509A2" w:rsidRDefault="0074039D" w:rsidP="003211C3">
            <w:pPr>
              <w:spacing w:after="0"/>
              <w:ind w:firstLine="0"/>
              <w:jc w:val="center"/>
              <w:rPr>
                <w:rFonts w:ascii="Arial" w:eastAsia="MinionPro-BoldIt" w:hAnsi="Arial" w:cs="Arial"/>
                <w:color w:val="000000" w:themeColor="text1"/>
                <w:sz w:val="16"/>
                <w:szCs w:val="16"/>
                <w:lang w:eastAsia="tr-TR"/>
              </w:rPr>
            </w:pPr>
            <w:r w:rsidRPr="00F509A2">
              <w:rPr>
                <w:rFonts w:ascii="Arial" w:eastAsia="MinionPro-BoldIt" w:hAnsi="Arial" w:cs="Arial"/>
                <w:color w:val="000000" w:themeColor="text1"/>
                <w:sz w:val="16"/>
                <w:szCs w:val="16"/>
                <w:lang w:eastAsia="tr-TR"/>
              </w:rPr>
              <w:t>0,115</w:t>
            </w:r>
          </w:p>
        </w:tc>
        <w:tc>
          <w:tcPr>
            <w:tcW w:w="1134" w:type="dxa"/>
            <w:tcBorders>
              <w:top w:val="single" w:sz="4" w:space="0" w:color="auto"/>
              <w:left w:val="single" w:sz="4" w:space="0" w:color="auto"/>
              <w:bottom w:val="single" w:sz="4" w:space="0" w:color="auto"/>
              <w:right w:val="single" w:sz="4" w:space="0" w:color="auto"/>
            </w:tcBorders>
            <w:vAlign w:val="center"/>
          </w:tcPr>
          <w:p w14:paraId="3CB50AF2" w14:textId="77777777" w:rsidR="00256483" w:rsidRPr="00F509A2" w:rsidRDefault="0074039D"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0,00</w:t>
            </w:r>
            <w:r w:rsidR="00ED34AE" w:rsidRPr="00F509A2">
              <w:rPr>
                <w:rFonts w:ascii="Arial" w:eastAsia="Calibri" w:hAnsi="Arial" w:cs="Arial"/>
                <w:color w:val="000000" w:themeColor="text1"/>
                <w:sz w:val="16"/>
                <w:szCs w:val="16"/>
              </w:rPr>
              <w:t>1</w:t>
            </w:r>
          </w:p>
        </w:tc>
        <w:tc>
          <w:tcPr>
            <w:tcW w:w="851" w:type="dxa"/>
            <w:tcBorders>
              <w:top w:val="single" w:sz="4" w:space="0" w:color="auto"/>
              <w:left w:val="single" w:sz="4" w:space="0" w:color="auto"/>
              <w:bottom w:val="single" w:sz="4" w:space="0" w:color="auto"/>
              <w:right w:val="single" w:sz="4" w:space="0" w:color="auto"/>
            </w:tcBorders>
          </w:tcPr>
          <w:p w14:paraId="0871C680" w14:textId="77777777" w:rsidR="00256483"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0,047</w:t>
            </w:r>
          </w:p>
        </w:tc>
        <w:tc>
          <w:tcPr>
            <w:tcW w:w="850" w:type="dxa"/>
            <w:tcBorders>
              <w:top w:val="single" w:sz="4" w:space="0" w:color="auto"/>
              <w:left w:val="single" w:sz="4" w:space="0" w:color="auto"/>
              <w:bottom w:val="single" w:sz="4" w:space="0" w:color="auto"/>
              <w:right w:val="single" w:sz="4" w:space="0" w:color="auto"/>
            </w:tcBorders>
          </w:tcPr>
          <w:p w14:paraId="0FD8D526" w14:textId="77777777" w:rsidR="00256483"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0,248</w:t>
            </w:r>
          </w:p>
        </w:tc>
      </w:tr>
      <w:tr w:rsidR="00F509A2" w:rsidRPr="00F509A2" w14:paraId="51210A1C" w14:textId="77777777" w:rsidTr="00AD0AB4">
        <w:tc>
          <w:tcPr>
            <w:tcW w:w="4644" w:type="dxa"/>
            <w:tcBorders>
              <w:top w:val="single" w:sz="4" w:space="0" w:color="auto"/>
              <w:left w:val="single" w:sz="4" w:space="0" w:color="auto"/>
              <w:bottom w:val="single" w:sz="4" w:space="0" w:color="auto"/>
              <w:right w:val="single" w:sz="4" w:space="0" w:color="auto"/>
            </w:tcBorders>
          </w:tcPr>
          <w:p w14:paraId="1F1BF49F" w14:textId="77777777" w:rsidR="00256483" w:rsidRPr="00F509A2" w:rsidRDefault="00256483" w:rsidP="003211C3">
            <w:pPr>
              <w:spacing w:after="0"/>
              <w:ind w:firstLine="0"/>
              <w:rPr>
                <w:rFonts w:ascii="Arial" w:eastAsia="MinionPro-BoldIt" w:hAnsi="Arial" w:cs="Arial"/>
                <w:b/>
                <w:bCs/>
                <w:iCs/>
                <w:color w:val="000000" w:themeColor="text1"/>
                <w:sz w:val="16"/>
                <w:szCs w:val="16"/>
                <w:lang w:eastAsia="tr-TR"/>
              </w:rPr>
            </w:pPr>
            <w:r w:rsidRPr="00F509A2">
              <w:rPr>
                <w:rFonts w:ascii="Arial" w:eastAsia="Times New Roman" w:hAnsi="Arial" w:cs="Arial"/>
                <w:color w:val="000000" w:themeColor="text1"/>
                <w:sz w:val="16"/>
                <w:szCs w:val="16"/>
                <w:lang w:eastAsia="tr-TR"/>
              </w:rPr>
              <w:t>Sistem Uygunluğu → E-Yapışkanlık</w:t>
            </w:r>
          </w:p>
        </w:tc>
        <w:tc>
          <w:tcPr>
            <w:tcW w:w="1134" w:type="dxa"/>
            <w:tcBorders>
              <w:top w:val="single" w:sz="4" w:space="0" w:color="auto"/>
              <w:left w:val="single" w:sz="4" w:space="0" w:color="auto"/>
              <w:bottom w:val="single" w:sz="4" w:space="0" w:color="auto"/>
              <w:right w:val="single" w:sz="4" w:space="0" w:color="auto"/>
            </w:tcBorders>
          </w:tcPr>
          <w:p w14:paraId="0E84397A" w14:textId="77777777" w:rsidR="00256483" w:rsidRPr="00F509A2" w:rsidRDefault="0074039D"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0,152</w:t>
            </w:r>
          </w:p>
        </w:tc>
        <w:tc>
          <w:tcPr>
            <w:tcW w:w="1134" w:type="dxa"/>
            <w:tcBorders>
              <w:top w:val="single" w:sz="4" w:space="0" w:color="auto"/>
              <w:left w:val="single" w:sz="4" w:space="0" w:color="auto"/>
              <w:bottom w:val="single" w:sz="4" w:space="0" w:color="auto"/>
              <w:right w:val="single" w:sz="4" w:space="0" w:color="auto"/>
            </w:tcBorders>
            <w:vAlign w:val="center"/>
          </w:tcPr>
          <w:p w14:paraId="019DBC44" w14:textId="77777777" w:rsidR="00256483" w:rsidRPr="00F509A2" w:rsidRDefault="0074039D" w:rsidP="003211C3">
            <w:pPr>
              <w:spacing w:after="0"/>
              <w:ind w:firstLine="0"/>
              <w:jc w:val="center"/>
              <w:rPr>
                <w:rFonts w:ascii="Arial" w:eastAsia="MinionPro-BoldIt" w:hAnsi="Arial" w:cs="Arial"/>
                <w:bCs/>
                <w:iCs/>
                <w:color w:val="000000" w:themeColor="text1"/>
                <w:sz w:val="16"/>
                <w:szCs w:val="16"/>
                <w:lang w:eastAsia="tr-TR"/>
              </w:rPr>
            </w:pPr>
            <w:r w:rsidRPr="00F509A2">
              <w:rPr>
                <w:rFonts w:ascii="Arial" w:eastAsia="MinionPro-BoldIt" w:hAnsi="Arial" w:cs="Arial"/>
                <w:bCs/>
                <w:iCs/>
                <w:color w:val="000000" w:themeColor="text1"/>
                <w:sz w:val="16"/>
                <w:szCs w:val="16"/>
                <w:lang w:eastAsia="tr-TR"/>
              </w:rPr>
              <w:t>0,00</w:t>
            </w:r>
            <w:r w:rsidR="00ED34AE" w:rsidRPr="00F509A2">
              <w:rPr>
                <w:rFonts w:ascii="Arial" w:eastAsia="MinionPro-BoldIt" w:hAnsi="Arial" w:cs="Arial"/>
                <w:bCs/>
                <w:iCs/>
                <w:color w:val="000000" w:themeColor="text1"/>
                <w:sz w:val="16"/>
                <w:szCs w:val="16"/>
                <w:lang w:eastAsia="tr-TR"/>
              </w:rPr>
              <w:t>0</w:t>
            </w:r>
          </w:p>
        </w:tc>
        <w:tc>
          <w:tcPr>
            <w:tcW w:w="851" w:type="dxa"/>
            <w:tcBorders>
              <w:top w:val="single" w:sz="4" w:space="0" w:color="auto"/>
              <w:left w:val="single" w:sz="4" w:space="0" w:color="auto"/>
              <w:bottom w:val="single" w:sz="4" w:space="0" w:color="auto"/>
              <w:right w:val="single" w:sz="4" w:space="0" w:color="auto"/>
            </w:tcBorders>
          </w:tcPr>
          <w:p w14:paraId="1B4C1FFF" w14:textId="77777777" w:rsidR="00256483"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0,065</w:t>
            </w:r>
          </w:p>
        </w:tc>
        <w:tc>
          <w:tcPr>
            <w:tcW w:w="850" w:type="dxa"/>
            <w:tcBorders>
              <w:top w:val="single" w:sz="4" w:space="0" w:color="auto"/>
              <w:left w:val="single" w:sz="4" w:space="0" w:color="auto"/>
              <w:bottom w:val="single" w:sz="4" w:space="0" w:color="auto"/>
              <w:right w:val="single" w:sz="4" w:space="0" w:color="auto"/>
            </w:tcBorders>
          </w:tcPr>
          <w:p w14:paraId="52744251" w14:textId="77777777" w:rsidR="00256483"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0,290</w:t>
            </w:r>
          </w:p>
        </w:tc>
      </w:tr>
      <w:tr w:rsidR="00F509A2" w:rsidRPr="00F509A2" w14:paraId="19A8A664" w14:textId="77777777" w:rsidTr="00AD0AB4">
        <w:trPr>
          <w:trHeight w:val="70"/>
        </w:trPr>
        <w:tc>
          <w:tcPr>
            <w:tcW w:w="4644" w:type="dxa"/>
            <w:tcBorders>
              <w:top w:val="single" w:sz="4" w:space="0" w:color="auto"/>
              <w:left w:val="single" w:sz="4" w:space="0" w:color="auto"/>
              <w:bottom w:val="single" w:sz="4" w:space="0" w:color="auto"/>
              <w:right w:val="single" w:sz="4" w:space="0" w:color="auto"/>
            </w:tcBorders>
          </w:tcPr>
          <w:p w14:paraId="7B8DACE2" w14:textId="77777777" w:rsidR="00256483" w:rsidRPr="00F509A2" w:rsidRDefault="00256483" w:rsidP="003211C3">
            <w:pPr>
              <w:spacing w:after="0"/>
              <w:ind w:firstLine="0"/>
              <w:rPr>
                <w:rFonts w:ascii="Arial" w:eastAsia="Times New Roman" w:hAnsi="Arial" w:cs="Arial"/>
                <w:b/>
                <w:color w:val="000000" w:themeColor="text1"/>
                <w:sz w:val="16"/>
                <w:szCs w:val="16"/>
                <w:lang w:eastAsia="tr-TR"/>
              </w:rPr>
            </w:pPr>
            <w:r w:rsidRPr="00F509A2">
              <w:rPr>
                <w:rFonts w:ascii="Arial" w:eastAsia="Times New Roman" w:hAnsi="Arial" w:cs="Arial"/>
                <w:color w:val="000000" w:themeColor="text1"/>
                <w:sz w:val="16"/>
                <w:szCs w:val="16"/>
                <w:lang w:eastAsia="tr-TR"/>
              </w:rPr>
              <w:t>İşlem Gerçekleştirme→ E-Yapışkanlık</w:t>
            </w:r>
          </w:p>
        </w:tc>
        <w:tc>
          <w:tcPr>
            <w:tcW w:w="1134" w:type="dxa"/>
            <w:tcBorders>
              <w:top w:val="single" w:sz="4" w:space="0" w:color="auto"/>
              <w:left w:val="single" w:sz="4" w:space="0" w:color="auto"/>
              <w:bottom w:val="single" w:sz="4" w:space="0" w:color="auto"/>
              <w:right w:val="single" w:sz="4" w:space="0" w:color="auto"/>
            </w:tcBorders>
          </w:tcPr>
          <w:p w14:paraId="052E5CB5" w14:textId="77777777" w:rsidR="00256483" w:rsidRPr="00F509A2" w:rsidRDefault="0074039D" w:rsidP="003211C3">
            <w:pPr>
              <w:spacing w:after="0"/>
              <w:ind w:firstLine="0"/>
              <w:jc w:val="center"/>
              <w:rPr>
                <w:rFonts w:ascii="Arial" w:eastAsia="MinionPro-BoldIt" w:hAnsi="Arial" w:cs="Arial"/>
                <w:bCs/>
                <w:iCs/>
                <w:color w:val="000000" w:themeColor="text1"/>
                <w:sz w:val="16"/>
                <w:szCs w:val="16"/>
                <w:lang w:eastAsia="tr-TR"/>
              </w:rPr>
            </w:pPr>
            <w:r w:rsidRPr="00F509A2">
              <w:rPr>
                <w:rFonts w:ascii="Arial" w:eastAsia="MinionPro-BoldIt" w:hAnsi="Arial" w:cs="Arial"/>
                <w:bCs/>
                <w:iCs/>
                <w:color w:val="000000" w:themeColor="text1"/>
                <w:sz w:val="16"/>
                <w:szCs w:val="16"/>
                <w:lang w:eastAsia="tr-TR"/>
              </w:rPr>
              <w:t>0,279</w:t>
            </w:r>
          </w:p>
        </w:tc>
        <w:tc>
          <w:tcPr>
            <w:tcW w:w="1134" w:type="dxa"/>
            <w:tcBorders>
              <w:top w:val="single" w:sz="4" w:space="0" w:color="auto"/>
              <w:left w:val="single" w:sz="4" w:space="0" w:color="auto"/>
              <w:bottom w:val="single" w:sz="4" w:space="0" w:color="auto"/>
              <w:right w:val="single" w:sz="4" w:space="0" w:color="auto"/>
            </w:tcBorders>
            <w:vAlign w:val="center"/>
          </w:tcPr>
          <w:p w14:paraId="5EA72FF1" w14:textId="77777777" w:rsidR="00256483" w:rsidRPr="00F509A2" w:rsidRDefault="0074039D" w:rsidP="003211C3">
            <w:pPr>
              <w:spacing w:after="0"/>
              <w:ind w:firstLine="0"/>
              <w:jc w:val="center"/>
              <w:rPr>
                <w:rFonts w:ascii="Arial" w:eastAsia="MinionPro-BoldIt" w:hAnsi="Arial" w:cs="Arial"/>
                <w:bCs/>
                <w:iCs/>
                <w:color w:val="000000" w:themeColor="text1"/>
                <w:sz w:val="16"/>
                <w:szCs w:val="16"/>
                <w:lang w:eastAsia="tr-TR"/>
              </w:rPr>
            </w:pPr>
            <w:r w:rsidRPr="00F509A2">
              <w:rPr>
                <w:rFonts w:ascii="Arial" w:eastAsia="MinionPro-BoldIt" w:hAnsi="Arial" w:cs="Arial"/>
                <w:bCs/>
                <w:iCs/>
                <w:color w:val="000000" w:themeColor="text1"/>
                <w:sz w:val="16"/>
                <w:szCs w:val="16"/>
                <w:lang w:eastAsia="tr-TR"/>
              </w:rPr>
              <w:t>0,00</w:t>
            </w:r>
            <w:r w:rsidR="00ED34AE" w:rsidRPr="00F509A2">
              <w:rPr>
                <w:rFonts w:ascii="Arial" w:eastAsia="MinionPro-BoldIt" w:hAnsi="Arial" w:cs="Arial"/>
                <w:bCs/>
                <w:iCs/>
                <w:color w:val="000000" w:themeColor="text1"/>
                <w:sz w:val="16"/>
                <w:szCs w:val="16"/>
                <w:lang w:eastAsia="tr-TR"/>
              </w:rPr>
              <w:t>0</w:t>
            </w:r>
          </w:p>
        </w:tc>
        <w:tc>
          <w:tcPr>
            <w:tcW w:w="851" w:type="dxa"/>
            <w:tcBorders>
              <w:top w:val="single" w:sz="4" w:space="0" w:color="auto"/>
              <w:left w:val="single" w:sz="4" w:space="0" w:color="auto"/>
              <w:bottom w:val="single" w:sz="4" w:space="0" w:color="auto"/>
              <w:right w:val="single" w:sz="4" w:space="0" w:color="auto"/>
            </w:tcBorders>
          </w:tcPr>
          <w:p w14:paraId="4EE7267D" w14:textId="77777777" w:rsidR="00256483"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0,143</w:t>
            </w:r>
          </w:p>
        </w:tc>
        <w:tc>
          <w:tcPr>
            <w:tcW w:w="850" w:type="dxa"/>
            <w:tcBorders>
              <w:top w:val="single" w:sz="4" w:space="0" w:color="auto"/>
              <w:left w:val="single" w:sz="4" w:space="0" w:color="auto"/>
              <w:bottom w:val="single" w:sz="4" w:space="0" w:color="auto"/>
              <w:right w:val="single" w:sz="4" w:space="0" w:color="auto"/>
            </w:tcBorders>
          </w:tcPr>
          <w:p w14:paraId="14BC5F81" w14:textId="77777777" w:rsidR="00256483"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0,538</w:t>
            </w:r>
          </w:p>
        </w:tc>
      </w:tr>
      <w:tr w:rsidR="00F509A2" w:rsidRPr="00F509A2" w14:paraId="6D8DEBFB" w14:textId="77777777" w:rsidTr="00AD0AB4">
        <w:tc>
          <w:tcPr>
            <w:tcW w:w="4644" w:type="dxa"/>
            <w:tcBorders>
              <w:top w:val="single" w:sz="4" w:space="0" w:color="auto"/>
              <w:left w:val="single" w:sz="4" w:space="0" w:color="auto"/>
              <w:bottom w:val="single" w:sz="4" w:space="0" w:color="auto"/>
              <w:right w:val="single" w:sz="4" w:space="0" w:color="auto"/>
            </w:tcBorders>
          </w:tcPr>
          <w:p w14:paraId="76040B96" w14:textId="77777777" w:rsidR="00256483" w:rsidRPr="00F509A2" w:rsidRDefault="00256483" w:rsidP="003211C3">
            <w:pPr>
              <w:spacing w:after="0"/>
              <w:ind w:firstLine="0"/>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Gizlilik</w:t>
            </w:r>
            <w:proofErr w:type="gramStart"/>
            <w:r w:rsidRPr="00F509A2">
              <w:rPr>
                <w:rFonts w:ascii="Arial" w:eastAsia="Times New Roman" w:hAnsi="Arial" w:cs="Arial"/>
                <w:color w:val="000000" w:themeColor="text1"/>
                <w:sz w:val="16"/>
                <w:szCs w:val="16"/>
                <w:lang w:eastAsia="tr-TR"/>
              </w:rPr>
              <w:t>→  E</w:t>
            </w:r>
            <w:proofErr w:type="gramEnd"/>
            <w:r w:rsidRPr="00F509A2">
              <w:rPr>
                <w:rFonts w:ascii="Arial" w:eastAsia="Times New Roman" w:hAnsi="Arial" w:cs="Arial"/>
                <w:color w:val="000000" w:themeColor="text1"/>
                <w:sz w:val="16"/>
                <w:szCs w:val="16"/>
                <w:lang w:eastAsia="tr-TR"/>
              </w:rPr>
              <w:t>- Yapışkanlık</w:t>
            </w:r>
          </w:p>
        </w:tc>
        <w:tc>
          <w:tcPr>
            <w:tcW w:w="1134" w:type="dxa"/>
            <w:tcBorders>
              <w:top w:val="single" w:sz="4" w:space="0" w:color="auto"/>
              <w:left w:val="single" w:sz="4" w:space="0" w:color="auto"/>
              <w:bottom w:val="single" w:sz="4" w:space="0" w:color="auto"/>
              <w:right w:val="single" w:sz="4" w:space="0" w:color="auto"/>
            </w:tcBorders>
          </w:tcPr>
          <w:p w14:paraId="143D81B7" w14:textId="77777777" w:rsidR="00256483" w:rsidRPr="00F509A2" w:rsidRDefault="0074039D" w:rsidP="003211C3">
            <w:pPr>
              <w:spacing w:after="0"/>
              <w:ind w:firstLine="0"/>
              <w:jc w:val="center"/>
              <w:rPr>
                <w:rFonts w:ascii="Arial" w:eastAsia="MinionPro-BoldIt" w:hAnsi="Arial" w:cs="Arial"/>
                <w:bCs/>
                <w:iCs/>
                <w:color w:val="000000" w:themeColor="text1"/>
                <w:sz w:val="16"/>
                <w:szCs w:val="16"/>
                <w:lang w:eastAsia="tr-TR"/>
              </w:rPr>
            </w:pPr>
            <w:r w:rsidRPr="00F509A2">
              <w:rPr>
                <w:rFonts w:ascii="Arial" w:eastAsia="MinionPro-BoldIt" w:hAnsi="Arial" w:cs="Arial"/>
                <w:bCs/>
                <w:iCs/>
                <w:color w:val="000000" w:themeColor="text1"/>
                <w:sz w:val="16"/>
                <w:szCs w:val="16"/>
                <w:lang w:eastAsia="tr-TR"/>
              </w:rPr>
              <w:t>0,175</w:t>
            </w:r>
          </w:p>
        </w:tc>
        <w:tc>
          <w:tcPr>
            <w:tcW w:w="1134" w:type="dxa"/>
            <w:tcBorders>
              <w:top w:val="single" w:sz="4" w:space="0" w:color="auto"/>
              <w:left w:val="single" w:sz="4" w:space="0" w:color="auto"/>
              <w:bottom w:val="single" w:sz="4" w:space="0" w:color="auto"/>
              <w:right w:val="single" w:sz="4" w:space="0" w:color="auto"/>
            </w:tcBorders>
            <w:vAlign w:val="center"/>
          </w:tcPr>
          <w:p w14:paraId="16A605A7" w14:textId="77777777" w:rsidR="00256483" w:rsidRPr="00F509A2" w:rsidRDefault="0074039D" w:rsidP="003211C3">
            <w:pPr>
              <w:spacing w:after="0"/>
              <w:ind w:firstLine="0"/>
              <w:jc w:val="center"/>
              <w:rPr>
                <w:rFonts w:ascii="Arial" w:eastAsia="MinionPro-BoldIt" w:hAnsi="Arial" w:cs="Arial"/>
                <w:bCs/>
                <w:iCs/>
                <w:color w:val="000000" w:themeColor="text1"/>
                <w:sz w:val="16"/>
                <w:szCs w:val="16"/>
                <w:lang w:eastAsia="tr-TR"/>
              </w:rPr>
            </w:pPr>
            <w:r w:rsidRPr="00F509A2">
              <w:rPr>
                <w:rFonts w:ascii="Arial" w:eastAsia="MinionPro-BoldIt" w:hAnsi="Arial" w:cs="Arial"/>
                <w:bCs/>
                <w:iCs/>
                <w:color w:val="000000" w:themeColor="text1"/>
                <w:sz w:val="16"/>
                <w:szCs w:val="16"/>
                <w:lang w:eastAsia="tr-TR"/>
              </w:rPr>
              <w:t>0,00</w:t>
            </w:r>
            <w:r w:rsidR="00ED34AE" w:rsidRPr="00F509A2">
              <w:rPr>
                <w:rFonts w:ascii="Arial" w:eastAsia="MinionPro-BoldIt" w:hAnsi="Arial" w:cs="Arial"/>
                <w:bCs/>
                <w:iCs/>
                <w:color w:val="000000" w:themeColor="text1"/>
                <w:sz w:val="16"/>
                <w:szCs w:val="16"/>
                <w:lang w:eastAsia="tr-TR"/>
              </w:rPr>
              <w:t>0</w:t>
            </w:r>
          </w:p>
        </w:tc>
        <w:tc>
          <w:tcPr>
            <w:tcW w:w="851" w:type="dxa"/>
            <w:tcBorders>
              <w:top w:val="single" w:sz="4" w:space="0" w:color="auto"/>
              <w:left w:val="single" w:sz="4" w:space="0" w:color="auto"/>
              <w:bottom w:val="single" w:sz="4" w:space="0" w:color="auto"/>
              <w:right w:val="single" w:sz="4" w:space="0" w:color="auto"/>
            </w:tcBorders>
            <w:vAlign w:val="center"/>
          </w:tcPr>
          <w:p w14:paraId="7A3385AC" w14:textId="77777777" w:rsidR="00256483"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0,083</w:t>
            </w:r>
          </w:p>
        </w:tc>
        <w:tc>
          <w:tcPr>
            <w:tcW w:w="850" w:type="dxa"/>
            <w:tcBorders>
              <w:top w:val="single" w:sz="4" w:space="0" w:color="auto"/>
              <w:left w:val="single" w:sz="4" w:space="0" w:color="auto"/>
              <w:bottom w:val="single" w:sz="4" w:space="0" w:color="auto"/>
              <w:right w:val="single" w:sz="4" w:space="0" w:color="auto"/>
            </w:tcBorders>
          </w:tcPr>
          <w:p w14:paraId="259C058E" w14:textId="77777777" w:rsidR="00256483"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0,348</w:t>
            </w:r>
          </w:p>
        </w:tc>
      </w:tr>
      <w:tr w:rsidR="00F509A2" w:rsidRPr="00F509A2" w14:paraId="2C9D07D0" w14:textId="77777777" w:rsidTr="00AD0AB4">
        <w:tc>
          <w:tcPr>
            <w:tcW w:w="4644" w:type="dxa"/>
            <w:tcBorders>
              <w:top w:val="single" w:sz="4" w:space="0" w:color="auto"/>
              <w:left w:val="single" w:sz="4" w:space="0" w:color="auto"/>
              <w:bottom w:val="single" w:sz="4" w:space="0" w:color="auto"/>
              <w:right w:val="single" w:sz="4" w:space="0" w:color="auto"/>
            </w:tcBorders>
          </w:tcPr>
          <w:p w14:paraId="78A2DC63" w14:textId="77777777" w:rsidR="00256483" w:rsidRPr="00F509A2" w:rsidRDefault="00256483" w:rsidP="003211C3">
            <w:pPr>
              <w:spacing w:after="0"/>
              <w:ind w:firstLine="0"/>
              <w:rPr>
                <w:rFonts w:ascii="Arial" w:eastAsia="MinionPro-BoldIt" w:hAnsi="Arial" w:cs="Arial"/>
                <w:bCs/>
                <w:iCs/>
                <w:color w:val="000000" w:themeColor="text1"/>
                <w:sz w:val="16"/>
                <w:szCs w:val="16"/>
                <w:lang w:eastAsia="tr-TR"/>
              </w:rPr>
            </w:pPr>
            <w:r w:rsidRPr="00F509A2">
              <w:rPr>
                <w:rFonts w:ascii="Arial" w:eastAsia="MinionPro-BoldIt" w:hAnsi="Arial" w:cs="Arial"/>
                <w:bCs/>
                <w:iCs/>
                <w:color w:val="000000" w:themeColor="text1"/>
                <w:sz w:val="16"/>
                <w:szCs w:val="16"/>
                <w:lang w:eastAsia="tr-TR"/>
              </w:rPr>
              <w:t>E-Memnuniyet</w:t>
            </w:r>
            <w:r w:rsidRPr="00F509A2">
              <w:rPr>
                <w:rFonts w:ascii="Arial" w:eastAsia="Times New Roman" w:hAnsi="Arial" w:cs="Arial"/>
                <w:color w:val="000000" w:themeColor="text1"/>
                <w:sz w:val="16"/>
                <w:szCs w:val="16"/>
                <w:lang w:eastAsia="tr-TR"/>
              </w:rPr>
              <w:t xml:space="preserve"> </w:t>
            </w:r>
            <w:proofErr w:type="gramStart"/>
            <w:r w:rsidRPr="00F509A2">
              <w:rPr>
                <w:rFonts w:ascii="Arial" w:eastAsia="Times New Roman" w:hAnsi="Arial" w:cs="Arial"/>
                <w:color w:val="000000" w:themeColor="text1"/>
                <w:sz w:val="16"/>
                <w:szCs w:val="16"/>
                <w:lang w:eastAsia="tr-TR"/>
              </w:rPr>
              <w:t>→  Tekrar</w:t>
            </w:r>
            <w:proofErr w:type="gramEnd"/>
            <w:r w:rsidRPr="00F509A2">
              <w:rPr>
                <w:rFonts w:ascii="Arial" w:eastAsia="Times New Roman" w:hAnsi="Arial" w:cs="Arial"/>
                <w:color w:val="000000" w:themeColor="text1"/>
                <w:sz w:val="16"/>
                <w:szCs w:val="16"/>
                <w:lang w:eastAsia="tr-TR"/>
              </w:rPr>
              <w:t xml:space="preserve"> Satın Alma Niyeti</w:t>
            </w:r>
          </w:p>
        </w:tc>
        <w:tc>
          <w:tcPr>
            <w:tcW w:w="1134" w:type="dxa"/>
            <w:tcBorders>
              <w:top w:val="single" w:sz="4" w:space="0" w:color="auto"/>
              <w:left w:val="single" w:sz="4" w:space="0" w:color="auto"/>
              <w:bottom w:val="single" w:sz="4" w:space="0" w:color="auto"/>
              <w:right w:val="single" w:sz="4" w:space="0" w:color="auto"/>
            </w:tcBorders>
            <w:vAlign w:val="center"/>
          </w:tcPr>
          <w:p w14:paraId="1AEDCADD" w14:textId="77777777" w:rsidR="00256483" w:rsidRPr="00F509A2" w:rsidRDefault="0074039D"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8C2E5E" w14:textId="77777777" w:rsidR="00256483" w:rsidRPr="00F509A2" w:rsidRDefault="00B94383"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0,2</w:t>
            </w:r>
            <w:r w:rsidR="00ED34AE" w:rsidRPr="00F509A2">
              <w:rPr>
                <w:rFonts w:ascii="Arial" w:eastAsia="Calibri" w:hAnsi="Arial" w:cs="Arial"/>
                <w:color w:val="000000" w:themeColor="text1"/>
                <w:sz w:val="16"/>
                <w:szCs w:val="16"/>
              </w:rPr>
              <w:t>21</w:t>
            </w:r>
          </w:p>
        </w:tc>
        <w:tc>
          <w:tcPr>
            <w:tcW w:w="851" w:type="dxa"/>
            <w:tcBorders>
              <w:top w:val="single" w:sz="4" w:space="0" w:color="auto"/>
              <w:left w:val="single" w:sz="4" w:space="0" w:color="auto"/>
              <w:bottom w:val="single" w:sz="4" w:space="0" w:color="auto"/>
              <w:right w:val="single" w:sz="4" w:space="0" w:color="auto"/>
            </w:tcBorders>
            <w:vAlign w:val="center"/>
          </w:tcPr>
          <w:p w14:paraId="2FDB9AD3"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-0,257</w:t>
            </w:r>
          </w:p>
        </w:tc>
        <w:tc>
          <w:tcPr>
            <w:tcW w:w="850" w:type="dxa"/>
            <w:tcBorders>
              <w:top w:val="single" w:sz="4" w:space="0" w:color="auto"/>
              <w:left w:val="single" w:sz="4" w:space="0" w:color="auto"/>
              <w:bottom w:val="single" w:sz="4" w:space="0" w:color="auto"/>
              <w:right w:val="single" w:sz="4" w:space="0" w:color="auto"/>
            </w:tcBorders>
            <w:vAlign w:val="center"/>
          </w:tcPr>
          <w:p w14:paraId="16CF5FDB" w14:textId="77777777" w:rsidR="00256483"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2,507</w:t>
            </w:r>
          </w:p>
        </w:tc>
      </w:tr>
      <w:tr w:rsidR="00F509A2" w:rsidRPr="00F509A2" w14:paraId="051EE0AA" w14:textId="77777777" w:rsidTr="00AD0AB4">
        <w:tc>
          <w:tcPr>
            <w:tcW w:w="4644" w:type="dxa"/>
            <w:tcBorders>
              <w:top w:val="single" w:sz="4" w:space="0" w:color="auto"/>
              <w:left w:val="single" w:sz="4" w:space="0" w:color="auto"/>
              <w:bottom w:val="single" w:sz="4" w:space="0" w:color="auto"/>
              <w:right w:val="single" w:sz="4" w:space="0" w:color="auto"/>
            </w:tcBorders>
          </w:tcPr>
          <w:p w14:paraId="1F417355" w14:textId="77777777" w:rsidR="00256483" w:rsidRPr="00F509A2" w:rsidRDefault="00256483" w:rsidP="003211C3">
            <w:pPr>
              <w:spacing w:after="0"/>
              <w:ind w:firstLine="0"/>
              <w:rPr>
                <w:rFonts w:ascii="Arial" w:eastAsia="MinionPro-BoldIt" w:hAnsi="Arial" w:cs="Arial"/>
                <w:b/>
                <w:bCs/>
                <w:iCs/>
                <w:color w:val="000000" w:themeColor="text1"/>
                <w:sz w:val="16"/>
                <w:szCs w:val="16"/>
                <w:lang w:eastAsia="tr-TR"/>
              </w:rPr>
            </w:pPr>
            <w:r w:rsidRPr="00F509A2">
              <w:rPr>
                <w:rFonts w:ascii="Arial" w:eastAsia="MinionPro-BoldIt" w:hAnsi="Arial" w:cs="Arial"/>
                <w:bCs/>
                <w:iCs/>
                <w:color w:val="000000" w:themeColor="text1"/>
                <w:sz w:val="16"/>
                <w:szCs w:val="16"/>
                <w:lang w:eastAsia="tr-TR"/>
              </w:rPr>
              <w:t>E-Memnuniyet</w:t>
            </w:r>
            <w:r w:rsidRPr="00F509A2">
              <w:rPr>
                <w:rFonts w:ascii="Arial" w:eastAsia="Times New Roman" w:hAnsi="Arial" w:cs="Arial"/>
                <w:color w:val="000000" w:themeColor="text1"/>
                <w:sz w:val="16"/>
                <w:szCs w:val="16"/>
                <w:lang w:eastAsia="tr-TR"/>
              </w:rPr>
              <w:t xml:space="preserve"> </w:t>
            </w:r>
            <w:proofErr w:type="gramStart"/>
            <w:r w:rsidRPr="00F509A2">
              <w:rPr>
                <w:rFonts w:ascii="Arial" w:eastAsia="Times New Roman" w:hAnsi="Arial" w:cs="Arial"/>
                <w:color w:val="000000" w:themeColor="text1"/>
                <w:sz w:val="16"/>
                <w:szCs w:val="16"/>
                <w:lang w:eastAsia="tr-TR"/>
              </w:rPr>
              <w:t xml:space="preserve">→  </w:t>
            </w:r>
            <w:r w:rsidRPr="00F509A2">
              <w:rPr>
                <w:rFonts w:ascii="Arial" w:eastAsia="GothamNarrow-Book" w:hAnsi="Arial" w:cs="Arial"/>
                <w:color w:val="000000" w:themeColor="text1"/>
                <w:sz w:val="16"/>
                <w:szCs w:val="16"/>
              </w:rPr>
              <w:t>Pozitif</w:t>
            </w:r>
            <w:proofErr w:type="gramEnd"/>
            <w:r w:rsidRPr="00F509A2">
              <w:rPr>
                <w:rFonts w:ascii="Arial" w:eastAsia="GothamNarrow-Book" w:hAnsi="Arial" w:cs="Arial"/>
                <w:color w:val="000000" w:themeColor="text1"/>
                <w:sz w:val="16"/>
                <w:szCs w:val="16"/>
              </w:rPr>
              <w:t xml:space="preserve"> Ağızdan Ağıza İletişim</w:t>
            </w:r>
          </w:p>
        </w:tc>
        <w:tc>
          <w:tcPr>
            <w:tcW w:w="1134" w:type="dxa"/>
            <w:tcBorders>
              <w:top w:val="single" w:sz="4" w:space="0" w:color="auto"/>
              <w:left w:val="single" w:sz="4" w:space="0" w:color="auto"/>
              <w:bottom w:val="single" w:sz="4" w:space="0" w:color="auto"/>
              <w:right w:val="single" w:sz="4" w:space="0" w:color="auto"/>
            </w:tcBorders>
            <w:vAlign w:val="center"/>
          </w:tcPr>
          <w:p w14:paraId="2CF24345" w14:textId="77777777" w:rsidR="00256483" w:rsidRPr="00F509A2" w:rsidRDefault="0074039D"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0,154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0B7B2A" w14:textId="77777777" w:rsidR="00256483" w:rsidRPr="00F509A2" w:rsidRDefault="00B94383"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0,12</w:t>
            </w:r>
            <w:r w:rsidR="00ED34AE" w:rsidRPr="00F509A2">
              <w:rPr>
                <w:rFonts w:ascii="Arial" w:eastAsia="Calibri" w:hAnsi="Arial" w:cs="Arial"/>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480F6F1" w14:textId="77777777" w:rsidR="00256483"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-0,133</w:t>
            </w:r>
          </w:p>
        </w:tc>
        <w:tc>
          <w:tcPr>
            <w:tcW w:w="850" w:type="dxa"/>
            <w:tcBorders>
              <w:top w:val="single" w:sz="4" w:space="0" w:color="auto"/>
              <w:left w:val="single" w:sz="4" w:space="0" w:color="auto"/>
              <w:bottom w:val="single" w:sz="4" w:space="0" w:color="auto"/>
              <w:right w:val="single" w:sz="4" w:space="0" w:color="auto"/>
            </w:tcBorders>
            <w:vAlign w:val="center"/>
          </w:tcPr>
          <w:p w14:paraId="628E389E" w14:textId="77777777" w:rsidR="00256483"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1,200</w:t>
            </w:r>
          </w:p>
        </w:tc>
      </w:tr>
      <w:tr w:rsidR="00F509A2" w:rsidRPr="00F509A2" w14:paraId="7A73A835" w14:textId="77777777" w:rsidTr="00AD0AB4">
        <w:tc>
          <w:tcPr>
            <w:tcW w:w="4644" w:type="dxa"/>
            <w:tcBorders>
              <w:top w:val="single" w:sz="4" w:space="0" w:color="auto"/>
              <w:left w:val="single" w:sz="4" w:space="0" w:color="auto"/>
              <w:bottom w:val="single" w:sz="4" w:space="0" w:color="auto"/>
              <w:right w:val="single" w:sz="4" w:space="0" w:color="auto"/>
            </w:tcBorders>
          </w:tcPr>
          <w:p w14:paraId="0C9D9661" w14:textId="77777777" w:rsidR="00B15F60" w:rsidRPr="00F509A2" w:rsidRDefault="00B15F60" w:rsidP="003211C3">
            <w:pPr>
              <w:spacing w:after="0"/>
              <w:ind w:firstLine="0"/>
              <w:rPr>
                <w:rFonts w:ascii="Arial" w:eastAsia="MinionPro-BoldIt" w:hAnsi="Arial" w:cs="Arial"/>
                <w:b/>
                <w:bCs/>
                <w:iCs/>
                <w:color w:val="000000" w:themeColor="text1"/>
                <w:sz w:val="16"/>
                <w:szCs w:val="16"/>
                <w:lang w:eastAsia="tr-TR"/>
              </w:rPr>
            </w:pPr>
            <w:r w:rsidRPr="00F509A2">
              <w:rPr>
                <w:rFonts w:ascii="Arial" w:eastAsia="MinionPro-BoldIt" w:hAnsi="Arial" w:cs="Arial"/>
                <w:bCs/>
                <w:iCs/>
                <w:color w:val="000000" w:themeColor="text1"/>
                <w:sz w:val="16"/>
                <w:szCs w:val="16"/>
                <w:lang w:eastAsia="tr-TR"/>
              </w:rPr>
              <w:t>E-Memnuniyet</w:t>
            </w:r>
            <w:r w:rsidRPr="00F509A2">
              <w:rPr>
                <w:rFonts w:ascii="Arial" w:eastAsia="Times New Roman" w:hAnsi="Arial" w:cs="Arial"/>
                <w:color w:val="000000" w:themeColor="text1"/>
                <w:sz w:val="16"/>
                <w:szCs w:val="16"/>
                <w:lang w:eastAsia="tr-TR"/>
              </w:rPr>
              <w:t xml:space="preserve"> </w:t>
            </w:r>
            <w:proofErr w:type="gramStart"/>
            <w:r w:rsidRPr="00F509A2">
              <w:rPr>
                <w:rFonts w:ascii="Arial" w:eastAsia="Times New Roman" w:hAnsi="Arial" w:cs="Arial"/>
                <w:color w:val="000000" w:themeColor="text1"/>
                <w:sz w:val="16"/>
                <w:szCs w:val="16"/>
                <w:lang w:eastAsia="tr-TR"/>
              </w:rPr>
              <w:t>→  Daha</w:t>
            </w:r>
            <w:proofErr w:type="gramEnd"/>
            <w:r w:rsidRPr="00F509A2">
              <w:rPr>
                <w:rFonts w:ascii="Arial" w:eastAsia="Times New Roman" w:hAnsi="Arial" w:cs="Arial"/>
                <w:color w:val="000000" w:themeColor="text1"/>
                <w:sz w:val="16"/>
                <w:szCs w:val="16"/>
                <w:lang w:eastAsia="tr-TR"/>
              </w:rPr>
              <w:t xml:space="preserve"> Fazla Ödeme İstekliliği</w:t>
            </w:r>
          </w:p>
        </w:tc>
        <w:tc>
          <w:tcPr>
            <w:tcW w:w="1134" w:type="dxa"/>
            <w:tcBorders>
              <w:top w:val="single" w:sz="4" w:space="0" w:color="auto"/>
              <w:left w:val="single" w:sz="4" w:space="0" w:color="auto"/>
              <w:bottom w:val="single" w:sz="4" w:space="0" w:color="auto"/>
              <w:right w:val="single" w:sz="4" w:space="0" w:color="auto"/>
            </w:tcBorders>
            <w:vAlign w:val="center"/>
          </w:tcPr>
          <w:p w14:paraId="149EB8B2" w14:textId="77777777" w:rsidR="00B15F60" w:rsidRPr="00F509A2" w:rsidRDefault="00B15F60"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0,161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2033A5" w14:textId="77777777" w:rsidR="00B15F60" w:rsidRPr="00F509A2" w:rsidRDefault="00B15F60"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0,2</w:t>
            </w:r>
            <w:r w:rsidR="00ED34AE" w:rsidRPr="00F509A2">
              <w:rPr>
                <w:rFonts w:ascii="Arial" w:eastAsia="Calibri" w:hAnsi="Arial" w:cs="Arial"/>
                <w:color w:val="000000" w:themeColor="text1"/>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766A1682"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-0,327</w:t>
            </w:r>
          </w:p>
        </w:tc>
        <w:tc>
          <w:tcPr>
            <w:tcW w:w="850" w:type="dxa"/>
            <w:tcBorders>
              <w:top w:val="single" w:sz="4" w:space="0" w:color="auto"/>
              <w:left w:val="single" w:sz="4" w:space="0" w:color="auto"/>
              <w:bottom w:val="single" w:sz="4" w:space="0" w:color="auto"/>
              <w:right w:val="single" w:sz="4" w:space="0" w:color="auto"/>
            </w:tcBorders>
            <w:vAlign w:val="center"/>
          </w:tcPr>
          <w:p w14:paraId="5EEE63B3"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3,162</w:t>
            </w:r>
          </w:p>
        </w:tc>
      </w:tr>
      <w:tr w:rsidR="00F509A2" w:rsidRPr="00F509A2" w14:paraId="5FD8C5AA" w14:textId="77777777" w:rsidTr="00AD0AB4">
        <w:tc>
          <w:tcPr>
            <w:tcW w:w="4644" w:type="dxa"/>
            <w:tcBorders>
              <w:top w:val="single" w:sz="4" w:space="0" w:color="auto"/>
              <w:left w:val="single" w:sz="4" w:space="0" w:color="auto"/>
              <w:bottom w:val="single" w:sz="4" w:space="0" w:color="auto"/>
              <w:right w:val="single" w:sz="4" w:space="0" w:color="auto"/>
            </w:tcBorders>
          </w:tcPr>
          <w:p w14:paraId="420905D2" w14:textId="77777777" w:rsidR="00B15F60" w:rsidRPr="00F509A2" w:rsidRDefault="00B15F60" w:rsidP="003211C3">
            <w:pPr>
              <w:spacing w:after="0"/>
              <w:ind w:firstLine="0"/>
              <w:rPr>
                <w:rFonts w:ascii="Arial" w:eastAsia="MinionPro-BoldIt" w:hAnsi="Arial" w:cs="Arial"/>
                <w:b/>
                <w:bCs/>
                <w:iCs/>
                <w:color w:val="000000" w:themeColor="text1"/>
                <w:sz w:val="16"/>
                <w:szCs w:val="16"/>
                <w:lang w:eastAsia="tr-TR"/>
              </w:rPr>
            </w:pPr>
            <w:r w:rsidRPr="00F509A2">
              <w:rPr>
                <w:rFonts w:ascii="Arial" w:eastAsia="Times New Roman" w:hAnsi="Arial" w:cs="Arial"/>
                <w:color w:val="000000" w:themeColor="text1"/>
                <w:sz w:val="16"/>
                <w:szCs w:val="16"/>
                <w:lang w:eastAsia="tr-TR"/>
              </w:rPr>
              <w:t>Etkinlik → Tekrar Satın Alma Niyeti</w:t>
            </w:r>
          </w:p>
        </w:tc>
        <w:tc>
          <w:tcPr>
            <w:tcW w:w="1134" w:type="dxa"/>
            <w:tcBorders>
              <w:top w:val="single" w:sz="4" w:space="0" w:color="auto"/>
              <w:left w:val="single" w:sz="4" w:space="0" w:color="auto"/>
              <w:bottom w:val="single" w:sz="4" w:space="0" w:color="auto"/>
              <w:right w:val="single" w:sz="4" w:space="0" w:color="auto"/>
            </w:tcBorders>
            <w:vAlign w:val="center"/>
          </w:tcPr>
          <w:p w14:paraId="6F3119D6" w14:textId="77777777" w:rsidR="00B15F60" w:rsidRPr="00F509A2" w:rsidRDefault="00B15F60"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90AB2" w14:textId="77777777" w:rsidR="00B15F60" w:rsidRPr="00F509A2" w:rsidRDefault="00B15F60"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w:t>
            </w:r>
            <w:r w:rsidR="00ED34AE" w:rsidRPr="00F509A2">
              <w:rPr>
                <w:rFonts w:ascii="Arial" w:eastAsia="Calibri" w:hAnsi="Arial" w:cs="Arial"/>
                <w:color w:val="000000" w:themeColor="text1"/>
                <w:sz w:val="16"/>
                <w:szCs w:val="16"/>
              </w:rPr>
              <w:t>06</w:t>
            </w:r>
          </w:p>
        </w:tc>
        <w:tc>
          <w:tcPr>
            <w:tcW w:w="851" w:type="dxa"/>
            <w:tcBorders>
              <w:top w:val="single" w:sz="4" w:space="0" w:color="auto"/>
              <w:left w:val="single" w:sz="4" w:space="0" w:color="auto"/>
              <w:bottom w:val="single" w:sz="4" w:space="0" w:color="auto"/>
              <w:right w:val="single" w:sz="4" w:space="0" w:color="auto"/>
            </w:tcBorders>
            <w:vAlign w:val="center"/>
          </w:tcPr>
          <w:p w14:paraId="5ADC347E"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0,062</w:t>
            </w:r>
          </w:p>
        </w:tc>
        <w:tc>
          <w:tcPr>
            <w:tcW w:w="850" w:type="dxa"/>
            <w:tcBorders>
              <w:top w:val="single" w:sz="4" w:space="0" w:color="auto"/>
              <w:left w:val="single" w:sz="4" w:space="0" w:color="auto"/>
              <w:bottom w:val="single" w:sz="4" w:space="0" w:color="auto"/>
              <w:right w:val="single" w:sz="4" w:space="0" w:color="auto"/>
            </w:tcBorders>
            <w:vAlign w:val="center"/>
          </w:tcPr>
          <w:p w14:paraId="4CD699D8"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0,286</w:t>
            </w:r>
          </w:p>
        </w:tc>
      </w:tr>
      <w:tr w:rsidR="00F509A2" w:rsidRPr="00F509A2" w14:paraId="1F2288FD" w14:textId="77777777" w:rsidTr="00AD0AB4">
        <w:tc>
          <w:tcPr>
            <w:tcW w:w="4644" w:type="dxa"/>
            <w:tcBorders>
              <w:top w:val="single" w:sz="4" w:space="0" w:color="auto"/>
              <w:left w:val="single" w:sz="4" w:space="0" w:color="auto"/>
              <w:bottom w:val="single" w:sz="4" w:space="0" w:color="auto"/>
              <w:right w:val="single" w:sz="4" w:space="0" w:color="auto"/>
            </w:tcBorders>
          </w:tcPr>
          <w:p w14:paraId="1A23EE91" w14:textId="77777777" w:rsidR="00B15F60" w:rsidRPr="00F509A2" w:rsidRDefault="00B15F60" w:rsidP="003211C3">
            <w:pPr>
              <w:spacing w:after="0"/>
              <w:ind w:firstLine="0"/>
              <w:rPr>
                <w:rFonts w:ascii="Arial" w:eastAsia="MinionPro-BoldIt" w:hAnsi="Arial" w:cs="Arial"/>
                <w:b/>
                <w:bCs/>
                <w:iCs/>
                <w:color w:val="000000" w:themeColor="text1"/>
                <w:sz w:val="16"/>
                <w:szCs w:val="16"/>
                <w:lang w:eastAsia="tr-TR"/>
              </w:rPr>
            </w:pPr>
            <w:r w:rsidRPr="00F509A2">
              <w:rPr>
                <w:rFonts w:ascii="Arial" w:eastAsia="Times New Roman" w:hAnsi="Arial" w:cs="Arial"/>
                <w:color w:val="000000" w:themeColor="text1"/>
                <w:sz w:val="16"/>
                <w:szCs w:val="16"/>
                <w:lang w:eastAsia="tr-TR"/>
              </w:rPr>
              <w:t>Sistem Uygunluğu → Tekrar Satın Alma Niyeti</w:t>
            </w:r>
          </w:p>
        </w:tc>
        <w:tc>
          <w:tcPr>
            <w:tcW w:w="1134" w:type="dxa"/>
            <w:tcBorders>
              <w:top w:val="single" w:sz="4" w:space="0" w:color="auto"/>
              <w:left w:val="single" w:sz="4" w:space="0" w:color="auto"/>
              <w:bottom w:val="single" w:sz="4" w:space="0" w:color="auto"/>
              <w:right w:val="single" w:sz="4" w:space="0" w:color="auto"/>
            </w:tcBorders>
            <w:vAlign w:val="center"/>
          </w:tcPr>
          <w:p w14:paraId="6F83E20D" w14:textId="77777777" w:rsidR="00B15F60" w:rsidRPr="00F509A2" w:rsidRDefault="00B15F60"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0,199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840176" w14:textId="77777777" w:rsidR="00B15F60" w:rsidRPr="00F509A2" w:rsidRDefault="00B15F60"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0,00</w:t>
            </w:r>
            <w:r w:rsidR="00ED34AE" w:rsidRPr="00F509A2">
              <w:rPr>
                <w:rFonts w:ascii="Arial" w:eastAsia="Calibri" w:hAnsi="Arial" w:cs="Arial"/>
                <w:color w:val="000000" w:themeColor="text1"/>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3038E5B5"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0,102</w:t>
            </w:r>
          </w:p>
        </w:tc>
        <w:tc>
          <w:tcPr>
            <w:tcW w:w="850" w:type="dxa"/>
            <w:tcBorders>
              <w:top w:val="single" w:sz="4" w:space="0" w:color="auto"/>
              <w:left w:val="single" w:sz="4" w:space="0" w:color="auto"/>
              <w:bottom w:val="single" w:sz="4" w:space="0" w:color="auto"/>
              <w:right w:val="single" w:sz="4" w:space="0" w:color="auto"/>
            </w:tcBorders>
            <w:vAlign w:val="center"/>
          </w:tcPr>
          <w:p w14:paraId="11D1226E"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0,339</w:t>
            </w:r>
          </w:p>
        </w:tc>
      </w:tr>
      <w:tr w:rsidR="00F509A2" w:rsidRPr="00F509A2" w14:paraId="671DC709" w14:textId="77777777" w:rsidTr="00AD0AB4">
        <w:tc>
          <w:tcPr>
            <w:tcW w:w="4644" w:type="dxa"/>
            <w:tcBorders>
              <w:top w:val="single" w:sz="4" w:space="0" w:color="auto"/>
              <w:left w:val="single" w:sz="4" w:space="0" w:color="auto"/>
              <w:bottom w:val="single" w:sz="4" w:space="0" w:color="auto"/>
              <w:right w:val="single" w:sz="4" w:space="0" w:color="auto"/>
            </w:tcBorders>
          </w:tcPr>
          <w:p w14:paraId="0AEE2024" w14:textId="77777777" w:rsidR="00B15F60" w:rsidRPr="00F509A2" w:rsidRDefault="00B15F60" w:rsidP="003211C3">
            <w:pPr>
              <w:spacing w:after="0"/>
              <w:ind w:firstLine="0"/>
              <w:rPr>
                <w:rFonts w:ascii="Arial" w:eastAsia="MinionPro-BoldIt" w:hAnsi="Arial" w:cs="Arial"/>
                <w:b/>
                <w:bCs/>
                <w:iCs/>
                <w:color w:val="000000" w:themeColor="text1"/>
                <w:sz w:val="16"/>
                <w:szCs w:val="16"/>
                <w:lang w:eastAsia="tr-TR"/>
              </w:rPr>
            </w:pPr>
            <w:r w:rsidRPr="00F509A2">
              <w:rPr>
                <w:rFonts w:ascii="Arial" w:eastAsia="Times New Roman" w:hAnsi="Arial" w:cs="Arial"/>
                <w:color w:val="000000" w:themeColor="text1"/>
                <w:sz w:val="16"/>
                <w:szCs w:val="16"/>
                <w:lang w:eastAsia="tr-TR"/>
              </w:rPr>
              <w:t>İşlem Gerçekleştirme→ Tekrar Satın Alma Niyeti</w:t>
            </w:r>
          </w:p>
        </w:tc>
        <w:tc>
          <w:tcPr>
            <w:tcW w:w="1134" w:type="dxa"/>
            <w:tcBorders>
              <w:top w:val="single" w:sz="4" w:space="0" w:color="auto"/>
              <w:left w:val="single" w:sz="4" w:space="0" w:color="auto"/>
              <w:bottom w:val="single" w:sz="4" w:space="0" w:color="auto"/>
              <w:right w:val="single" w:sz="4" w:space="0" w:color="auto"/>
            </w:tcBorders>
            <w:vAlign w:val="center"/>
          </w:tcPr>
          <w:p w14:paraId="6C53AA77" w14:textId="77777777" w:rsidR="00B15F60" w:rsidRPr="00F509A2" w:rsidRDefault="00B15F60"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0,332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BF8992" w14:textId="77777777" w:rsidR="00B15F60" w:rsidRPr="00F509A2" w:rsidRDefault="00B15F60"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0,00</w:t>
            </w:r>
            <w:r w:rsidR="00ED34AE" w:rsidRPr="00F509A2">
              <w:rPr>
                <w:rFonts w:ascii="Arial" w:eastAsia="Calibri" w:hAnsi="Arial" w:cs="Arial"/>
                <w:color w:val="000000" w:themeColor="text1"/>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2F0D8713"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0,195</w:t>
            </w:r>
          </w:p>
        </w:tc>
        <w:tc>
          <w:tcPr>
            <w:tcW w:w="850" w:type="dxa"/>
            <w:tcBorders>
              <w:top w:val="single" w:sz="4" w:space="0" w:color="auto"/>
              <w:left w:val="single" w:sz="4" w:space="0" w:color="auto"/>
              <w:bottom w:val="single" w:sz="4" w:space="0" w:color="auto"/>
              <w:right w:val="single" w:sz="4" w:space="0" w:color="auto"/>
            </w:tcBorders>
            <w:vAlign w:val="center"/>
          </w:tcPr>
          <w:p w14:paraId="35039FFF"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0,538</w:t>
            </w:r>
          </w:p>
        </w:tc>
      </w:tr>
      <w:tr w:rsidR="00F509A2" w:rsidRPr="00F509A2" w14:paraId="320FEF9D" w14:textId="77777777" w:rsidTr="00AD0AB4">
        <w:tc>
          <w:tcPr>
            <w:tcW w:w="4644" w:type="dxa"/>
            <w:tcBorders>
              <w:top w:val="single" w:sz="4" w:space="0" w:color="auto"/>
              <w:left w:val="single" w:sz="4" w:space="0" w:color="auto"/>
              <w:bottom w:val="single" w:sz="4" w:space="0" w:color="auto"/>
              <w:right w:val="single" w:sz="4" w:space="0" w:color="auto"/>
            </w:tcBorders>
          </w:tcPr>
          <w:p w14:paraId="7C699675" w14:textId="77777777" w:rsidR="00B15F60" w:rsidRPr="00F509A2" w:rsidRDefault="00B15F60" w:rsidP="003211C3">
            <w:pPr>
              <w:spacing w:after="0"/>
              <w:ind w:firstLine="0"/>
              <w:rPr>
                <w:rFonts w:ascii="Arial" w:eastAsia="MinionPro-BoldIt" w:hAnsi="Arial" w:cs="Arial"/>
                <w:b/>
                <w:bCs/>
                <w:iCs/>
                <w:color w:val="000000" w:themeColor="text1"/>
                <w:sz w:val="16"/>
                <w:szCs w:val="16"/>
                <w:lang w:eastAsia="tr-TR"/>
              </w:rPr>
            </w:pPr>
            <w:r w:rsidRPr="00F509A2">
              <w:rPr>
                <w:rFonts w:ascii="Arial" w:eastAsia="Times New Roman" w:hAnsi="Arial" w:cs="Arial"/>
                <w:color w:val="000000" w:themeColor="text1"/>
                <w:sz w:val="16"/>
                <w:szCs w:val="16"/>
                <w:lang w:eastAsia="tr-TR"/>
              </w:rPr>
              <w:t>Gizlilik</w:t>
            </w:r>
            <w:proofErr w:type="gramStart"/>
            <w:r w:rsidRPr="00F509A2">
              <w:rPr>
                <w:rFonts w:ascii="Arial" w:eastAsia="Times New Roman" w:hAnsi="Arial" w:cs="Arial"/>
                <w:color w:val="000000" w:themeColor="text1"/>
                <w:sz w:val="16"/>
                <w:szCs w:val="16"/>
                <w:lang w:eastAsia="tr-TR"/>
              </w:rPr>
              <w:t>→  Tekrar</w:t>
            </w:r>
            <w:proofErr w:type="gramEnd"/>
            <w:r w:rsidRPr="00F509A2">
              <w:rPr>
                <w:rFonts w:ascii="Arial" w:eastAsia="Times New Roman" w:hAnsi="Arial" w:cs="Arial"/>
                <w:color w:val="000000" w:themeColor="text1"/>
                <w:sz w:val="16"/>
                <w:szCs w:val="16"/>
                <w:lang w:eastAsia="tr-TR"/>
              </w:rPr>
              <w:t xml:space="preserve"> Satın Alma Niyeti</w:t>
            </w:r>
          </w:p>
        </w:tc>
        <w:tc>
          <w:tcPr>
            <w:tcW w:w="1134" w:type="dxa"/>
            <w:tcBorders>
              <w:top w:val="single" w:sz="4" w:space="0" w:color="auto"/>
              <w:left w:val="single" w:sz="4" w:space="0" w:color="auto"/>
              <w:bottom w:val="single" w:sz="4" w:space="0" w:color="auto"/>
              <w:right w:val="single" w:sz="4" w:space="0" w:color="auto"/>
            </w:tcBorders>
            <w:vAlign w:val="center"/>
          </w:tcPr>
          <w:p w14:paraId="79BDFFCF" w14:textId="77777777" w:rsidR="00B15F60" w:rsidRPr="00F509A2" w:rsidRDefault="00B15F60"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0,252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BAB67" w14:textId="77777777" w:rsidR="00B15F60" w:rsidRPr="00F509A2" w:rsidRDefault="00B15F60"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0,00</w:t>
            </w:r>
            <w:r w:rsidR="00ED34AE" w:rsidRPr="00F509A2">
              <w:rPr>
                <w:rFonts w:ascii="Arial" w:eastAsia="Calibri" w:hAnsi="Arial" w:cs="Arial"/>
                <w:color w:val="000000" w:themeColor="text1"/>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1FBB43FE"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0,143</w:t>
            </w:r>
          </w:p>
        </w:tc>
        <w:tc>
          <w:tcPr>
            <w:tcW w:w="850" w:type="dxa"/>
            <w:tcBorders>
              <w:top w:val="single" w:sz="4" w:space="0" w:color="auto"/>
              <w:left w:val="single" w:sz="4" w:space="0" w:color="auto"/>
              <w:bottom w:val="single" w:sz="4" w:space="0" w:color="auto"/>
              <w:right w:val="single" w:sz="4" w:space="0" w:color="auto"/>
            </w:tcBorders>
            <w:vAlign w:val="center"/>
          </w:tcPr>
          <w:p w14:paraId="6E2C3C3D"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0,389</w:t>
            </w:r>
          </w:p>
        </w:tc>
      </w:tr>
      <w:tr w:rsidR="00F509A2" w:rsidRPr="00F509A2" w14:paraId="7894D2B0" w14:textId="77777777" w:rsidTr="00AD0AB4">
        <w:tc>
          <w:tcPr>
            <w:tcW w:w="4644" w:type="dxa"/>
            <w:tcBorders>
              <w:top w:val="single" w:sz="4" w:space="0" w:color="auto"/>
              <w:left w:val="single" w:sz="4" w:space="0" w:color="auto"/>
              <w:bottom w:val="single" w:sz="4" w:space="0" w:color="auto"/>
              <w:right w:val="single" w:sz="4" w:space="0" w:color="auto"/>
            </w:tcBorders>
          </w:tcPr>
          <w:p w14:paraId="286832D4" w14:textId="77777777" w:rsidR="00B15F60" w:rsidRPr="00F509A2" w:rsidRDefault="00B15F60" w:rsidP="003211C3">
            <w:pPr>
              <w:spacing w:after="0"/>
              <w:ind w:firstLine="0"/>
              <w:rPr>
                <w:rFonts w:ascii="Arial" w:eastAsia="MinionPro-BoldIt" w:hAnsi="Arial" w:cs="Arial"/>
                <w:b/>
                <w:bCs/>
                <w:iCs/>
                <w:color w:val="000000" w:themeColor="text1"/>
                <w:sz w:val="16"/>
                <w:szCs w:val="16"/>
                <w:lang w:eastAsia="tr-TR"/>
              </w:rPr>
            </w:pPr>
            <w:r w:rsidRPr="00F509A2">
              <w:rPr>
                <w:rFonts w:ascii="Arial" w:eastAsia="Times New Roman" w:hAnsi="Arial" w:cs="Arial"/>
                <w:color w:val="000000" w:themeColor="text1"/>
                <w:sz w:val="16"/>
                <w:szCs w:val="16"/>
                <w:lang w:eastAsia="tr-TR"/>
              </w:rPr>
              <w:t xml:space="preserve">Etkinlik → </w:t>
            </w:r>
            <w:r w:rsidRPr="00F509A2">
              <w:rPr>
                <w:rFonts w:ascii="Arial" w:eastAsia="GothamNarrow-Book" w:hAnsi="Arial" w:cs="Arial"/>
                <w:color w:val="000000" w:themeColor="text1"/>
                <w:sz w:val="16"/>
                <w:szCs w:val="16"/>
              </w:rPr>
              <w:t>Pozitif Ağızdan Ağıza İletişim</w:t>
            </w:r>
          </w:p>
        </w:tc>
        <w:tc>
          <w:tcPr>
            <w:tcW w:w="1134" w:type="dxa"/>
            <w:tcBorders>
              <w:top w:val="single" w:sz="4" w:space="0" w:color="auto"/>
              <w:left w:val="single" w:sz="4" w:space="0" w:color="auto"/>
              <w:bottom w:val="single" w:sz="4" w:space="0" w:color="auto"/>
              <w:right w:val="single" w:sz="4" w:space="0" w:color="auto"/>
            </w:tcBorders>
            <w:vAlign w:val="center"/>
          </w:tcPr>
          <w:p w14:paraId="4072ABDC" w14:textId="77777777" w:rsidR="00B15F60" w:rsidRPr="00F509A2" w:rsidRDefault="00B15F60"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0,153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7DD48" w14:textId="77777777" w:rsidR="00B15F60" w:rsidRPr="00F509A2" w:rsidRDefault="00B15F60"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0,00</w:t>
            </w:r>
            <w:r w:rsidR="00ED34AE" w:rsidRPr="00F509A2">
              <w:rPr>
                <w:rFonts w:ascii="Arial" w:eastAsia="Calibri" w:hAnsi="Arial" w:cs="Arial"/>
                <w:color w:val="000000" w:themeColor="text1"/>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1C30DC24"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0,076</w:t>
            </w:r>
          </w:p>
        </w:tc>
        <w:tc>
          <w:tcPr>
            <w:tcW w:w="850" w:type="dxa"/>
            <w:tcBorders>
              <w:top w:val="single" w:sz="4" w:space="0" w:color="auto"/>
              <w:left w:val="single" w:sz="4" w:space="0" w:color="auto"/>
              <w:bottom w:val="single" w:sz="4" w:space="0" w:color="auto"/>
              <w:right w:val="single" w:sz="4" w:space="0" w:color="auto"/>
            </w:tcBorders>
            <w:vAlign w:val="center"/>
          </w:tcPr>
          <w:p w14:paraId="197A0169"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0,279</w:t>
            </w:r>
          </w:p>
        </w:tc>
      </w:tr>
      <w:tr w:rsidR="00F509A2" w:rsidRPr="00F509A2" w14:paraId="7A6FD171" w14:textId="77777777" w:rsidTr="00AD0AB4">
        <w:tc>
          <w:tcPr>
            <w:tcW w:w="4644" w:type="dxa"/>
            <w:tcBorders>
              <w:top w:val="single" w:sz="4" w:space="0" w:color="auto"/>
              <w:left w:val="single" w:sz="4" w:space="0" w:color="auto"/>
              <w:bottom w:val="single" w:sz="4" w:space="0" w:color="auto"/>
              <w:right w:val="single" w:sz="4" w:space="0" w:color="auto"/>
            </w:tcBorders>
          </w:tcPr>
          <w:p w14:paraId="006396F6" w14:textId="77777777" w:rsidR="00B15F60" w:rsidRPr="00F509A2" w:rsidRDefault="00B15F60" w:rsidP="003211C3">
            <w:pPr>
              <w:spacing w:after="0"/>
              <w:ind w:firstLine="0"/>
              <w:rPr>
                <w:rFonts w:ascii="Arial" w:eastAsia="MinionPro-BoldIt" w:hAnsi="Arial" w:cs="Arial"/>
                <w:b/>
                <w:bCs/>
                <w:iCs/>
                <w:color w:val="000000" w:themeColor="text1"/>
                <w:sz w:val="16"/>
                <w:szCs w:val="16"/>
                <w:lang w:eastAsia="tr-TR"/>
              </w:rPr>
            </w:pPr>
            <w:r w:rsidRPr="00F509A2">
              <w:rPr>
                <w:rFonts w:ascii="Arial" w:eastAsia="Times New Roman" w:hAnsi="Arial" w:cs="Arial"/>
                <w:color w:val="000000" w:themeColor="text1"/>
                <w:sz w:val="16"/>
                <w:szCs w:val="16"/>
                <w:lang w:eastAsia="tr-TR"/>
              </w:rPr>
              <w:t xml:space="preserve">Sistem Uygunluğu → </w:t>
            </w:r>
            <w:r w:rsidRPr="00F509A2">
              <w:rPr>
                <w:rFonts w:ascii="Arial" w:eastAsia="GothamNarrow-Book" w:hAnsi="Arial" w:cs="Arial"/>
                <w:color w:val="000000" w:themeColor="text1"/>
                <w:sz w:val="16"/>
                <w:szCs w:val="16"/>
              </w:rPr>
              <w:t>Pozitif Ağızdan Ağıza İletişim</w:t>
            </w:r>
          </w:p>
        </w:tc>
        <w:tc>
          <w:tcPr>
            <w:tcW w:w="1134" w:type="dxa"/>
            <w:tcBorders>
              <w:top w:val="single" w:sz="4" w:space="0" w:color="auto"/>
              <w:left w:val="single" w:sz="4" w:space="0" w:color="auto"/>
              <w:bottom w:val="single" w:sz="4" w:space="0" w:color="auto"/>
              <w:right w:val="single" w:sz="4" w:space="0" w:color="auto"/>
            </w:tcBorders>
            <w:vAlign w:val="center"/>
          </w:tcPr>
          <w:p w14:paraId="07A319F0" w14:textId="77777777" w:rsidR="00B15F60" w:rsidRPr="00F509A2" w:rsidRDefault="00B15F60"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0,194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6B301" w14:textId="77777777" w:rsidR="00B15F60" w:rsidRPr="00F509A2" w:rsidRDefault="00B15F60"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0,00</w:t>
            </w:r>
            <w:r w:rsidR="00ED34AE" w:rsidRPr="00F509A2">
              <w:rPr>
                <w:rFonts w:ascii="Arial" w:eastAsia="Calibri" w:hAnsi="Arial" w:cs="Arial"/>
                <w:color w:val="000000" w:themeColor="text1"/>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42ADF2AA"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0,102</w:t>
            </w:r>
          </w:p>
        </w:tc>
        <w:tc>
          <w:tcPr>
            <w:tcW w:w="850" w:type="dxa"/>
            <w:tcBorders>
              <w:top w:val="single" w:sz="4" w:space="0" w:color="auto"/>
              <w:left w:val="single" w:sz="4" w:space="0" w:color="auto"/>
              <w:bottom w:val="single" w:sz="4" w:space="0" w:color="auto"/>
              <w:right w:val="single" w:sz="4" w:space="0" w:color="auto"/>
            </w:tcBorders>
            <w:vAlign w:val="center"/>
          </w:tcPr>
          <w:p w14:paraId="26432F06"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0,330</w:t>
            </w:r>
          </w:p>
        </w:tc>
      </w:tr>
      <w:tr w:rsidR="00F509A2" w:rsidRPr="00F509A2" w14:paraId="07BBA7BC" w14:textId="77777777" w:rsidTr="00AD0AB4">
        <w:tc>
          <w:tcPr>
            <w:tcW w:w="4644" w:type="dxa"/>
            <w:tcBorders>
              <w:top w:val="single" w:sz="4" w:space="0" w:color="auto"/>
              <w:left w:val="single" w:sz="4" w:space="0" w:color="auto"/>
              <w:bottom w:val="single" w:sz="4" w:space="0" w:color="auto"/>
              <w:right w:val="single" w:sz="4" w:space="0" w:color="auto"/>
            </w:tcBorders>
          </w:tcPr>
          <w:p w14:paraId="2EC2DB35" w14:textId="77777777" w:rsidR="00B15F60" w:rsidRPr="00F509A2" w:rsidRDefault="00B15F60" w:rsidP="003211C3">
            <w:pPr>
              <w:spacing w:after="0"/>
              <w:ind w:firstLine="0"/>
              <w:rPr>
                <w:rFonts w:ascii="Arial" w:eastAsia="MinionPro-BoldIt" w:hAnsi="Arial" w:cs="Arial"/>
                <w:b/>
                <w:bCs/>
                <w:iCs/>
                <w:color w:val="000000" w:themeColor="text1"/>
                <w:sz w:val="16"/>
                <w:szCs w:val="16"/>
                <w:lang w:eastAsia="tr-TR"/>
              </w:rPr>
            </w:pPr>
            <w:r w:rsidRPr="00F509A2">
              <w:rPr>
                <w:rFonts w:ascii="Arial" w:eastAsia="Times New Roman" w:hAnsi="Arial" w:cs="Arial"/>
                <w:color w:val="000000" w:themeColor="text1"/>
                <w:sz w:val="16"/>
                <w:szCs w:val="16"/>
                <w:lang w:eastAsia="tr-TR"/>
              </w:rPr>
              <w:t xml:space="preserve">İşlem Gerçekleştirme→ </w:t>
            </w:r>
            <w:r w:rsidRPr="00F509A2">
              <w:rPr>
                <w:rFonts w:ascii="Arial" w:eastAsia="GothamNarrow-Book" w:hAnsi="Arial" w:cs="Arial"/>
                <w:color w:val="000000" w:themeColor="text1"/>
                <w:sz w:val="16"/>
                <w:szCs w:val="16"/>
              </w:rPr>
              <w:t>Pozitif Ağızdan Ağıza İletişim</w:t>
            </w:r>
          </w:p>
        </w:tc>
        <w:tc>
          <w:tcPr>
            <w:tcW w:w="1134" w:type="dxa"/>
            <w:tcBorders>
              <w:top w:val="single" w:sz="4" w:space="0" w:color="auto"/>
              <w:left w:val="single" w:sz="4" w:space="0" w:color="auto"/>
              <w:bottom w:val="single" w:sz="4" w:space="0" w:color="auto"/>
              <w:right w:val="single" w:sz="4" w:space="0" w:color="auto"/>
            </w:tcBorders>
            <w:vAlign w:val="center"/>
          </w:tcPr>
          <w:p w14:paraId="04603D2D" w14:textId="77777777" w:rsidR="00B15F60" w:rsidRPr="00F509A2" w:rsidRDefault="00B15F60"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78E4F" w14:textId="77777777" w:rsidR="00B15F60" w:rsidRPr="00F509A2" w:rsidRDefault="00B15F60"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0,00</w:t>
            </w:r>
            <w:r w:rsidR="00ED34AE" w:rsidRPr="00F509A2">
              <w:rPr>
                <w:rFonts w:ascii="Arial" w:eastAsia="Calibri" w:hAnsi="Arial" w:cs="Arial"/>
                <w:color w:val="000000" w:themeColor="text1"/>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51BB57EC"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0,189</w:t>
            </w:r>
          </w:p>
        </w:tc>
        <w:tc>
          <w:tcPr>
            <w:tcW w:w="850" w:type="dxa"/>
            <w:tcBorders>
              <w:top w:val="single" w:sz="4" w:space="0" w:color="auto"/>
              <w:left w:val="single" w:sz="4" w:space="0" w:color="auto"/>
              <w:bottom w:val="single" w:sz="4" w:space="0" w:color="auto"/>
              <w:right w:val="single" w:sz="4" w:space="0" w:color="auto"/>
            </w:tcBorders>
            <w:vAlign w:val="center"/>
          </w:tcPr>
          <w:p w14:paraId="1B28CFE1"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0,521</w:t>
            </w:r>
          </w:p>
        </w:tc>
      </w:tr>
      <w:tr w:rsidR="00F509A2" w:rsidRPr="00F509A2" w14:paraId="73907F3B" w14:textId="77777777" w:rsidTr="00AD0AB4">
        <w:tc>
          <w:tcPr>
            <w:tcW w:w="4644" w:type="dxa"/>
            <w:tcBorders>
              <w:top w:val="single" w:sz="4" w:space="0" w:color="auto"/>
              <w:left w:val="single" w:sz="4" w:space="0" w:color="auto"/>
              <w:bottom w:val="single" w:sz="4" w:space="0" w:color="auto"/>
              <w:right w:val="single" w:sz="4" w:space="0" w:color="auto"/>
            </w:tcBorders>
          </w:tcPr>
          <w:p w14:paraId="451E853A" w14:textId="77777777" w:rsidR="00B15F60" w:rsidRPr="00F509A2" w:rsidRDefault="00B15F60" w:rsidP="003211C3">
            <w:pPr>
              <w:spacing w:after="0"/>
              <w:ind w:firstLine="0"/>
              <w:rPr>
                <w:rFonts w:ascii="Arial" w:eastAsia="MinionPro-BoldIt" w:hAnsi="Arial" w:cs="Arial"/>
                <w:b/>
                <w:bCs/>
                <w:iCs/>
                <w:color w:val="000000" w:themeColor="text1"/>
                <w:sz w:val="16"/>
                <w:szCs w:val="16"/>
                <w:lang w:eastAsia="tr-TR"/>
              </w:rPr>
            </w:pPr>
            <w:r w:rsidRPr="00F509A2">
              <w:rPr>
                <w:rFonts w:ascii="Arial" w:eastAsia="Times New Roman" w:hAnsi="Arial" w:cs="Arial"/>
                <w:color w:val="000000" w:themeColor="text1"/>
                <w:sz w:val="16"/>
                <w:szCs w:val="16"/>
                <w:lang w:eastAsia="tr-TR"/>
              </w:rPr>
              <w:t>Gizlilik</w:t>
            </w:r>
            <w:proofErr w:type="gramStart"/>
            <w:r w:rsidRPr="00F509A2">
              <w:rPr>
                <w:rFonts w:ascii="Arial" w:eastAsia="Times New Roman" w:hAnsi="Arial" w:cs="Arial"/>
                <w:color w:val="000000" w:themeColor="text1"/>
                <w:sz w:val="16"/>
                <w:szCs w:val="16"/>
                <w:lang w:eastAsia="tr-TR"/>
              </w:rPr>
              <w:t xml:space="preserve">→  </w:t>
            </w:r>
            <w:r w:rsidRPr="00F509A2">
              <w:rPr>
                <w:rFonts w:ascii="Arial" w:eastAsia="GothamNarrow-Book" w:hAnsi="Arial" w:cs="Arial"/>
                <w:color w:val="000000" w:themeColor="text1"/>
                <w:sz w:val="16"/>
                <w:szCs w:val="16"/>
              </w:rPr>
              <w:t>Pozitif</w:t>
            </w:r>
            <w:proofErr w:type="gramEnd"/>
            <w:r w:rsidRPr="00F509A2">
              <w:rPr>
                <w:rFonts w:ascii="Arial" w:eastAsia="GothamNarrow-Book" w:hAnsi="Arial" w:cs="Arial"/>
                <w:color w:val="000000" w:themeColor="text1"/>
                <w:sz w:val="16"/>
                <w:szCs w:val="16"/>
              </w:rPr>
              <w:t xml:space="preserve"> Ağızdan Ağıza İletişim</w:t>
            </w:r>
          </w:p>
        </w:tc>
        <w:tc>
          <w:tcPr>
            <w:tcW w:w="1134" w:type="dxa"/>
            <w:tcBorders>
              <w:top w:val="single" w:sz="4" w:space="0" w:color="auto"/>
              <w:left w:val="single" w:sz="4" w:space="0" w:color="auto"/>
              <w:bottom w:val="single" w:sz="4" w:space="0" w:color="auto"/>
              <w:right w:val="single" w:sz="4" w:space="0" w:color="auto"/>
            </w:tcBorders>
            <w:vAlign w:val="center"/>
          </w:tcPr>
          <w:p w14:paraId="3EE9E92C" w14:textId="77777777" w:rsidR="00B15F60" w:rsidRPr="00F509A2" w:rsidRDefault="00B15F60"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A3146D" w14:textId="77777777" w:rsidR="00B15F60" w:rsidRPr="00F509A2" w:rsidRDefault="00B15F60"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0,00</w:t>
            </w:r>
            <w:r w:rsidR="00ED34AE" w:rsidRPr="00F509A2">
              <w:rPr>
                <w:rFonts w:ascii="Arial" w:eastAsia="Calibri" w:hAnsi="Arial" w:cs="Arial"/>
                <w:color w:val="000000" w:themeColor="text1"/>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41537276"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0,149</w:t>
            </w:r>
          </w:p>
        </w:tc>
        <w:tc>
          <w:tcPr>
            <w:tcW w:w="850" w:type="dxa"/>
            <w:tcBorders>
              <w:top w:val="single" w:sz="4" w:space="0" w:color="auto"/>
              <w:left w:val="single" w:sz="4" w:space="0" w:color="auto"/>
              <w:bottom w:val="single" w:sz="4" w:space="0" w:color="auto"/>
              <w:right w:val="single" w:sz="4" w:space="0" w:color="auto"/>
            </w:tcBorders>
            <w:vAlign w:val="center"/>
          </w:tcPr>
          <w:p w14:paraId="395B030B"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0,363</w:t>
            </w:r>
          </w:p>
        </w:tc>
      </w:tr>
      <w:tr w:rsidR="00F509A2" w:rsidRPr="00F509A2" w14:paraId="68C609DB" w14:textId="77777777" w:rsidTr="00AD0AB4">
        <w:tc>
          <w:tcPr>
            <w:tcW w:w="4644" w:type="dxa"/>
            <w:tcBorders>
              <w:top w:val="single" w:sz="4" w:space="0" w:color="auto"/>
              <w:left w:val="single" w:sz="4" w:space="0" w:color="auto"/>
              <w:bottom w:val="single" w:sz="4" w:space="0" w:color="auto"/>
              <w:right w:val="single" w:sz="4" w:space="0" w:color="auto"/>
            </w:tcBorders>
          </w:tcPr>
          <w:p w14:paraId="096DEA28" w14:textId="77777777" w:rsidR="00B15F60" w:rsidRPr="00F509A2" w:rsidRDefault="00B15F60" w:rsidP="003211C3">
            <w:pPr>
              <w:spacing w:after="0"/>
              <w:ind w:firstLine="0"/>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Etkinlik → Daha Fazla Ödeme İstekliliği</w:t>
            </w:r>
          </w:p>
        </w:tc>
        <w:tc>
          <w:tcPr>
            <w:tcW w:w="1134" w:type="dxa"/>
            <w:tcBorders>
              <w:top w:val="single" w:sz="4" w:space="0" w:color="auto"/>
              <w:left w:val="single" w:sz="4" w:space="0" w:color="auto"/>
              <w:bottom w:val="single" w:sz="4" w:space="0" w:color="auto"/>
              <w:right w:val="single" w:sz="4" w:space="0" w:color="auto"/>
            </w:tcBorders>
            <w:vAlign w:val="center"/>
          </w:tcPr>
          <w:p w14:paraId="58BCAD6A" w14:textId="77777777" w:rsidR="00B15F60" w:rsidRPr="00F509A2" w:rsidRDefault="00B15F60"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558DC7" w14:textId="77777777" w:rsidR="00B15F60" w:rsidRPr="00F509A2" w:rsidRDefault="00B15F60"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w:t>
            </w:r>
            <w:r w:rsidR="00ED34AE" w:rsidRPr="00F509A2">
              <w:rPr>
                <w:rFonts w:ascii="Arial" w:eastAsia="Calibri" w:hAnsi="Arial" w:cs="Arial"/>
                <w:color w:val="000000" w:themeColor="text1"/>
                <w:sz w:val="16"/>
                <w:szCs w:val="16"/>
              </w:rPr>
              <w:t>2</w:t>
            </w:r>
            <w:r w:rsidRPr="00F509A2">
              <w:rPr>
                <w:rFonts w:ascii="Arial" w:eastAsia="Calibri" w:hAnsi="Arial" w:cs="Arial"/>
                <w:color w:val="000000" w:themeColor="text1"/>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tcPr>
          <w:p w14:paraId="422CF611"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0,043</w:t>
            </w:r>
          </w:p>
        </w:tc>
        <w:tc>
          <w:tcPr>
            <w:tcW w:w="850" w:type="dxa"/>
            <w:tcBorders>
              <w:top w:val="single" w:sz="4" w:space="0" w:color="auto"/>
              <w:left w:val="single" w:sz="4" w:space="0" w:color="auto"/>
              <w:bottom w:val="single" w:sz="4" w:space="0" w:color="auto"/>
              <w:right w:val="single" w:sz="4" w:space="0" w:color="auto"/>
            </w:tcBorders>
            <w:vAlign w:val="center"/>
          </w:tcPr>
          <w:p w14:paraId="51E8BDCC"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0,207</w:t>
            </w:r>
          </w:p>
        </w:tc>
      </w:tr>
      <w:tr w:rsidR="00F509A2" w:rsidRPr="00F509A2" w14:paraId="36706D1E" w14:textId="77777777" w:rsidTr="00AD0AB4">
        <w:tc>
          <w:tcPr>
            <w:tcW w:w="4644" w:type="dxa"/>
            <w:tcBorders>
              <w:top w:val="single" w:sz="4" w:space="0" w:color="auto"/>
              <w:left w:val="single" w:sz="4" w:space="0" w:color="auto"/>
              <w:bottom w:val="single" w:sz="4" w:space="0" w:color="auto"/>
              <w:right w:val="single" w:sz="4" w:space="0" w:color="auto"/>
            </w:tcBorders>
          </w:tcPr>
          <w:p w14:paraId="10751318" w14:textId="77777777" w:rsidR="00B15F60" w:rsidRPr="00F509A2" w:rsidRDefault="00B15F60" w:rsidP="003211C3">
            <w:pPr>
              <w:spacing w:after="0"/>
              <w:ind w:firstLine="0"/>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Sistem Uygunluğu → Daha Fazla Ödeme İstekliliği</w:t>
            </w:r>
          </w:p>
        </w:tc>
        <w:tc>
          <w:tcPr>
            <w:tcW w:w="1134" w:type="dxa"/>
            <w:tcBorders>
              <w:top w:val="single" w:sz="4" w:space="0" w:color="auto"/>
              <w:left w:val="single" w:sz="4" w:space="0" w:color="auto"/>
              <w:bottom w:val="single" w:sz="4" w:space="0" w:color="auto"/>
              <w:right w:val="single" w:sz="4" w:space="0" w:color="auto"/>
            </w:tcBorders>
            <w:vAlign w:val="center"/>
          </w:tcPr>
          <w:p w14:paraId="766A2ED8" w14:textId="77777777" w:rsidR="00B15F60" w:rsidRPr="00F509A2" w:rsidRDefault="00B15F60"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0,139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941E56" w14:textId="77777777" w:rsidR="00B15F60" w:rsidRPr="00F509A2" w:rsidRDefault="00B15F60"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0,00</w:t>
            </w:r>
            <w:r w:rsidR="00ED34AE" w:rsidRPr="00F509A2">
              <w:rPr>
                <w:rFonts w:ascii="Arial" w:eastAsia="Calibri" w:hAnsi="Arial" w:cs="Arial"/>
                <w:color w:val="000000" w:themeColor="text1"/>
                <w:sz w:val="16"/>
                <w:szCs w:val="16"/>
              </w:rPr>
              <w:t>4</w:t>
            </w:r>
          </w:p>
        </w:tc>
        <w:tc>
          <w:tcPr>
            <w:tcW w:w="851" w:type="dxa"/>
            <w:tcBorders>
              <w:top w:val="single" w:sz="4" w:space="0" w:color="auto"/>
              <w:left w:val="single" w:sz="4" w:space="0" w:color="auto"/>
              <w:bottom w:val="single" w:sz="4" w:space="0" w:color="auto"/>
              <w:right w:val="single" w:sz="4" w:space="0" w:color="auto"/>
            </w:tcBorders>
            <w:vAlign w:val="center"/>
          </w:tcPr>
          <w:p w14:paraId="675CAB79"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0,067</w:t>
            </w:r>
          </w:p>
        </w:tc>
        <w:tc>
          <w:tcPr>
            <w:tcW w:w="850" w:type="dxa"/>
            <w:tcBorders>
              <w:top w:val="single" w:sz="4" w:space="0" w:color="auto"/>
              <w:left w:val="single" w:sz="4" w:space="0" w:color="auto"/>
              <w:bottom w:val="single" w:sz="4" w:space="0" w:color="auto"/>
              <w:right w:val="single" w:sz="4" w:space="0" w:color="auto"/>
            </w:tcBorders>
            <w:vAlign w:val="center"/>
          </w:tcPr>
          <w:p w14:paraId="692B1FD0"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0,241</w:t>
            </w:r>
          </w:p>
        </w:tc>
      </w:tr>
      <w:tr w:rsidR="00F509A2" w:rsidRPr="00F509A2" w14:paraId="7EDB75DB" w14:textId="77777777" w:rsidTr="00AD0AB4">
        <w:tc>
          <w:tcPr>
            <w:tcW w:w="4644" w:type="dxa"/>
            <w:tcBorders>
              <w:top w:val="single" w:sz="4" w:space="0" w:color="auto"/>
              <w:left w:val="single" w:sz="4" w:space="0" w:color="auto"/>
              <w:bottom w:val="single" w:sz="4" w:space="0" w:color="auto"/>
              <w:right w:val="single" w:sz="4" w:space="0" w:color="auto"/>
            </w:tcBorders>
          </w:tcPr>
          <w:p w14:paraId="1216E9B9" w14:textId="77777777" w:rsidR="00B15F60" w:rsidRPr="00F509A2" w:rsidRDefault="00B15F60" w:rsidP="003211C3">
            <w:pPr>
              <w:spacing w:after="0"/>
              <w:ind w:firstLine="0"/>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İşlem Gerçekleştirme→ Daha Fazla Ödeme İstekliliği</w:t>
            </w:r>
          </w:p>
        </w:tc>
        <w:tc>
          <w:tcPr>
            <w:tcW w:w="1134" w:type="dxa"/>
            <w:tcBorders>
              <w:top w:val="single" w:sz="4" w:space="0" w:color="auto"/>
              <w:left w:val="single" w:sz="4" w:space="0" w:color="auto"/>
              <w:bottom w:val="single" w:sz="4" w:space="0" w:color="auto"/>
              <w:right w:val="single" w:sz="4" w:space="0" w:color="auto"/>
            </w:tcBorders>
            <w:vAlign w:val="center"/>
          </w:tcPr>
          <w:p w14:paraId="14111F2C" w14:textId="77777777" w:rsidR="00B15F60" w:rsidRPr="00F509A2" w:rsidRDefault="00B15F60"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0,216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E5A0F7" w14:textId="77777777" w:rsidR="00B15F60" w:rsidRPr="00F509A2" w:rsidRDefault="00B15F60"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0,00</w:t>
            </w:r>
            <w:r w:rsidR="00ED34AE" w:rsidRPr="00F509A2">
              <w:rPr>
                <w:rFonts w:ascii="Arial" w:eastAsia="Calibri" w:hAnsi="Arial" w:cs="Arial"/>
                <w:color w:val="000000" w:themeColor="text1"/>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575D1698"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0,102</w:t>
            </w:r>
          </w:p>
        </w:tc>
        <w:tc>
          <w:tcPr>
            <w:tcW w:w="850" w:type="dxa"/>
            <w:tcBorders>
              <w:top w:val="single" w:sz="4" w:space="0" w:color="auto"/>
              <w:left w:val="single" w:sz="4" w:space="0" w:color="auto"/>
              <w:bottom w:val="single" w:sz="4" w:space="0" w:color="auto"/>
              <w:right w:val="single" w:sz="4" w:space="0" w:color="auto"/>
            </w:tcBorders>
            <w:vAlign w:val="center"/>
          </w:tcPr>
          <w:p w14:paraId="2938B098"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0,379</w:t>
            </w:r>
          </w:p>
        </w:tc>
      </w:tr>
      <w:tr w:rsidR="00F509A2" w:rsidRPr="00F509A2" w14:paraId="4622A1E2" w14:textId="77777777" w:rsidTr="00AD0AB4">
        <w:tc>
          <w:tcPr>
            <w:tcW w:w="4644" w:type="dxa"/>
            <w:tcBorders>
              <w:top w:val="single" w:sz="4" w:space="0" w:color="auto"/>
              <w:left w:val="single" w:sz="4" w:space="0" w:color="auto"/>
              <w:bottom w:val="single" w:sz="4" w:space="0" w:color="auto"/>
              <w:right w:val="single" w:sz="4" w:space="0" w:color="auto"/>
            </w:tcBorders>
          </w:tcPr>
          <w:p w14:paraId="44454D11" w14:textId="77777777" w:rsidR="00B15F60" w:rsidRPr="00F509A2" w:rsidRDefault="00B15F60" w:rsidP="003211C3">
            <w:pPr>
              <w:spacing w:after="0"/>
              <w:ind w:firstLine="0"/>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Gizlilik</w:t>
            </w:r>
            <w:proofErr w:type="gramStart"/>
            <w:r w:rsidRPr="00F509A2">
              <w:rPr>
                <w:rFonts w:ascii="Arial" w:eastAsia="Times New Roman" w:hAnsi="Arial" w:cs="Arial"/>
                <w:color w:val="000000" w:themeColor="text1"/>
                <w:sz w:val="16"/>
                <w:szCs w:val="16"/>
                <w:lang w:eastAsia="tr-TR"/>
              </w:rPr>
              <w:t>→  Daha</w:t>
            </w:r>
            <w:proofErr w:type="gramEnd"/>
            <w:r w:rsidRPr="00F509A2">
              <w:rPr>
                <w:rFonts w:ascii="Arial" w:eastAsia="Times New Roman" w:hAnsi="Arial" w:cs="Arial"/>
                <w:color w:val="000000" w:themeColor="text1"/>
                <w:sz w:val="16"/>
                <w:szCs w:val="16"/>
                <w:lang w:eastAsia="tr-TR"/>
              </w:rPr>
              <w:t xml:space="preserve"> Fazla Ödeme İstekliliği</w:t>
            </w:r>
          </w:p>
        </w:tc>
        <w:tc>
          <w:tcPr>
            <w:tcW w:w="1134" w:type="dxa"/>
            <w:tcBorders>
              <w:top w:val="single" w:sz="4" w:space="0" w:color="auto"/>
              <w:left w:val="single" w:sz="4" w:space="0" w:color="auto"/>
              <w:bottom w:val="single" w:sz="4" w:space="0" w:color="auto"/>
              <w:right w:val="single" w:sz="4" w:space="0" w:color="auto"/>
            </w:tcBorders>
            <w:vAlign w:val="center"/>
          </w:tcPr>
          <w:p w14:paraId="31AA5E6B" w14:textId="77777777" w:rsidR="00B15F60" w:rsidRPr="00F509A2" w:rsidRDefault="00B15F60" w:rsidP="003211C3">
            <w:pPr>
              <w:spacing w:after="0"/>
              <w:ind w:firstLine="0"/>
              <w:jc w:val="center"/>
              <w:rPr>
                <w:rFonts w:ascii="Arial" w:eastAsia="Times New Roman" w:hAnsi="Arial" w:cs="Arial"/>
                <w:color w:val="000000" w:themeColor="text1"/>
                <w:sz w:val="16"/>
                <w:szCs w:val="16"/>
                <w:lang w:eastAsia="tr-TR"/>
              </w:rPr>
            </w:pPr>
            <w:r w:rsidRPr="00F509A2">
              <w:rPr>
                <w:rFonts w:ascii="Arial" w:eastAsia="Times New Roman" w:hAnsi="Arial" w:cs="Arial"/>
                <w:color w:val="000000" w:themeColor="text1"/>
                <w:sz w:val="16"/>
                <w:szCs w:val="16"/>
                <w:lang w:eastAsia="tr-TR"/>
              </w:rPr>
              <w:t>0,188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F4EF28" w14:textId="77777777" w:rsidR="00B15F60" w:rsidRPr="00F509A2" w:rsidRDefault="00B15F60"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0,00</w:t>
            </w:r>
            <w:r w:rsidR="00ED34AE" w:rsidRPr="00F509A2">
              <w:rPr>
                <w:rFonts w:ascii="Arial" w:eastAsia="Calibri" w:hAnsi="Arial" w:cs="Arial"/>
                <w:color w:val="000000" w:themeColor="text1"/>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2287CBE4"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0,104</w:t>
            </w:r>
          </w:p>
        </w:tc>
        <w:tc>
          <w:tcPr>
            <w:tcW w:w="850" w:type="dxa"/>
            <w:tcBorders>
              <w:top w:val="single" w:sz="4" w:space="0" w:color="auto"/>
              <w:left w:val="single" w:sz="4" w:space="0" w:color="auto"/>
              <w:bottom w:val="single" w:sz="4" w:space="0" w:color="auto"/>
              <w:right w:val="single" w:sz="4" w:space="0" w:color="auto"/>
            </w:tcBorders>
            <w:vAlign w:val="center"/>
          </w:tcPr>
          <w:p w14:paraId="4EA5B521" w14:textId="77777777" w:rsidR="00B15F60" w:rsidRPr="00F509A2" w:rsidRDefault="0005372B" w:rsidP="003211C3">
            <w:pPr>
              <w:spacing w:after="0"/>
              <w:ind w:firstLine="0"/>
              <w:jc w:val="center"/>
              <w:rPr>
                <w:rFonts w:ascii="Arial" w:eastAsia="Calibri" w:hAnsi="Arial" w:cs="Arial"/>
                <w:color w:val="000000" w:themeColor="text1"/>
                <w:sz w:val="16"/>
                <w:szCs w:val="16"/>
              </w:rPr>
            </w:pPr>
            <w:r w:rsidRPr="00F509A2">
              <w:rPr>
                <w:rFonts w:ascii="Arial" w:eastAsia="Calibri" w:hAnsi="Arial" w:cs="Arial"/>
                <w:color w:val="000000" w:themeColor="text1"/>
                <w:sz w:val="16"/>
                <w:szCs w:val="16"/>
              </w:rPr>
              <w:t>0,305</w:t>
            </w:r>
          </w:p>
        </w:tc>
      </w:tr>
    </w:tbl>
    <w:p w14:paraId="39A92E59" w14:textId="77777777" w:rsidR="002B7AF5" w:rsidRPr="004970C0" w:rsidRDefault="00223DE3" w:rsidP="004970C0">
      <w:pPr>
        <w:spacing w:before="240" w:after="240"/>
        <w:ind w:firstLine="0"/>
        <w:jc w:val="center"/>
        <w:rPr>
          <w:rFonts w:ascii="Arial" w:hAnsi="Arial" w:cs="Arial"/>
          <w:b/>
        </w:rPr>
      </w:pPr>
      <w:r w:rsidRPr="004970C0">
        <w:rPr>
          <w:rFonts w:ascii="Arial" w:hAnsi="Arial" w:cs="Arial"/>
          <w:b/>
        </w:rPr>
        <w:t>SONUÇ</w:t>
      </w:r>
    </w:p>
    <w:p w14:paraId="2A63DE9B" w14:textId="0F44AE50" w:rsidR="001B6DFD" w:rsidRPr="004970C0" w:rsidRDefault="00774536" w:rsidP="004970C0">
      <w:pPr>
        <w:spacing w:after="0"/>
        <w:jc w:val="both"/>
        <w:rPr>
          <w:rFonts w:ascii="Arial" w:hAnsi="Arial" w:cs="Arial"/>
          <w:color w:val="FF0000"/>
        </w:rPr>
      </w:pPr>
      <w:r w:rsidRPr="004970C0">
        <w:rPr>
          <w:rFonts w:ascii="Arial" w:hAnsi="Arial" w:cs="Arial"/>
        </w:rPr>
        <w:t xml:space="preserve">Bu çalışma, </w:t>
      </w:r>
      <w:r w:rsidR="00405C19" w:rsidRPr="004970C0">
        <w:rPr>
          <w:rFonts w:ascii="Arial" w:hAnsi="Arial" w:cs="Arial"/>
        </w:rPr>
        <w:t xml:space="preserve">e-perakende alışveriş sitelerini kullanan müşterilere yönelik olarak e-hizmet </w:t>
      </w:r>
      <w:r w:rsidR="00405C19" w:rsidRPr="00E02102">
        <w:rPr>
          <w:rFonts w:ascii="Arial" w:hAnsi="Arial" w:cs="Arial"/>
          <w:color w:val="000000" w:themeColor="text1"/>
        </w:rPr>
        <w:t>kalitesi, e-memnuniyet, e-yapışkanlık ve de e-sadakat davranışları kapsamında tekrar satın alma niyeti</w:t>
      </w:r>
      <w:r w:rsidR="00A47BE7" w:rsidRPr="00E02102">
        <w:rPr>
          <w:rFonts w:ascii="Arial" w:hAnsi="Arial" w:cs="Arial"/>
          <w:color w:val="000000" w:themeColor="text1"/>
        </w:rPr>
        <w:t xml:space="preserve">, </w:t>
      </w:r>
      <w:r w:rsidR="00405C19" w:rsidRPr="00E02102">
        <w:rPr>
          <w:rFonts w:ascii="Arial" w:hAnsi="Arial" w:cs="Arial"/>
          <w:color w:val="000000" w:themeColor="text1"/>
        </w:rPr>
        <w:t>pozitif ağızdan ağıza iletişim</w:t>
      </w:r>
      <w:r w:rsidR="00A47BE7" w:rsidRPr="00E02102">
        <w:rPr>
          <w:rFonts w:ascii="Arial" w:hAnsi="Arial" w:cs="Arial"/>
          <w:color w:val="000000" w:themeColor="text1"/>
        </w:rPr>
        <w:t xml:space="preserve"> ve daha fazla ödeme istekliliği</w:t>
      </w:r>
      <w:r w:rsidR="00405C19" w:rsidRPr="00E02102">
        <w:rPr>
          <w:rFonts w:ascii="Arial" w:hAnsi="Arial" w:cs="Arial"/>
          <w:color w:val="000000" w:themeColor="text1"/>
        </w:rPr>
        <w:t xml:space="preserve"> arasındaki ilişkileri inceleyen </w:t>
      </w:r>
      <w:r w:rsidR="001B6DFD" w:rsidRPr="00E02102">
        <w:rPr>
          <w:rFonts w:ascii="Arial" w:hAnsi="Arial" w:cs="Arial"/>
          <w:color w:val="000000" w:themeColor="text1"/>
        </w:rPr>
        <w:t>bir model önermek</w:t>
      </w:r>
      <w:r w:rsidR="00BE668B" w:rsidRPr="00E02102">
        <w:rPr>
          <w:rFonts w:ascii="Arial" w:hAnsi="Arial" w:cs="Arial"/>
          <w:color w:val="000000" w:themeColor="text1"/>
        </w:rPr>
        <w:t>te</w:t>
      </w:r>
      <w:r w:rsidR="001B6DFD" w:rsidRPr="00E02102">
        <w:rPr>
          <w:rFonts w:ascii="Arial" w:hAnsi="Arial" w:cs="Arial"/>
          <w:color w:val="000000" w:themeColor="text1"/>
        </w:rPr>
        <w:t xml:space="preserve"> ve ampirik olarak test etmek</w:t>
      </w:r>
      <w:r w:rsidR="00A0074E" w:rsidRPr="00E02102">
        <w:rPr>
          <w:rFonts w:ascii="Arial" w:hAnsi="Arial" w:cs="Arial"/>
          <w:color w:val="000000" w:themeColor="text1"/>
        </w:rPr>
        <w:t>tedir.</w:t>
      </w:r>
      <w:r w:rsidR="00405C19" w:rsidRPr="00E02102">
        <w:rPr>
          <w:rFonts w:ascii="Arial" w:hAnsi="Arial" w:cs="Arial"/>
          <w:color w:val="000000" w:themeColor="text1"/>
        </w:rPr>
        <w:t xml:space="preserve"> </w:t>
      </w:r>
      <w:r w:rsidR="00A0074E" w:rsidRPr="00E02102">
        <w:rPr>
          <w:rFonts w:ascii="Arial" w:hAnsi="Arial" w:cs="Arial"/>
          <w:color w:val="000000" w:themeColor="text1"/>
        </w:rPr>
        <w:t>Önerilen bu m</w:t>
      </w:r>
      <w:r w:rsidR="001B6DFD" w:rsidRPr="00E02102">
        <w:rPr>
          <w:rFonts w:ascii="Arial" w:hAnsi="Arial" w:cs="Arial"/>
          <w:color w:val="000000" w:themeColor="text1"/>
        </w:rPr>
        <w:t>odel, tekrar satın alma niyeti</w:t>
      </w:r>
      <w:r w:rsidR="00A47BE7" w:rsidRPr="00E02102">
        <w:rPr>
          <w:rFonts w:ascii="Arial" w:hAnsi="Arial" w:cs="Arial"/>
          <w:color w:val="000000" w:themeColor="text1"/>
        </w:rPr>
        <w:t xml:space="preserve">, pozitif ağızdan ağıza iletişim ve daha fazla ödeme istekliliği </w:t>
      </w:r>
      <w:r w:rsidR="001B6DFD" w:rsidRPr="00E02102">
        <w:rPr>
          <w:rFonts w:ascii="Arial" w:hAnsi="Arial" w:cs="Arial"/>
          <w:color w:val="000000" w:themeColor="text1"/>
        </w:rPr>
        <w:t>gibi e-sadakate ilişkin davranışlarda e-</w:t>
      </w:r>
      <w:r w:rsidR="007D0224" w:rsidRPr="00E02102">
        <w:rPr>
          <w:rFonts w:ascii="Arial" w:hAnsi="Arial" w:cs="Arial"/>
          <w:color w:val="000000" w:themeColor="text1"/>
        </w:rPr>
        <w:t>memnuniyetin</w:t>
      </w:r>
      <w:r w:rsidR="001B6DFD" w:rsidRPr="00E02102">
        <w:rPr>
          <w:rFonts w:ascii="Arial" w:hAnsi="Arial" w:cs="Arial"/>
          <w:color w:val="000000" w:themeColor="text1"/>
        </w:rPr>
        <w:t xml:space="preserve"> yanı sıra e-yapışkanlığın da önemli bir rol oynadığını ortaya koymaktadır. İlgili literatürde, kavramsal olarak </w:t>
      </w:r>
      <w:r w:rsidR="000D4812" w:rsidRPr="00E02102">
        <w:rPr>
          <w:rFonts w:ascii="Arial" w:hAnsi="Arial" w:cs="Arial"/>
          <w:color w:val="000000" w:themeColor="text1"/>
        </w:rPr>
        <w:t>e-</w:t>
      </w:r>
      <w:r w:rsidR="001B6DFD" w:rsidRPr="00E02102">
        <w:rPr>
          <w:rFonts w:ascii="Arial" w:hAnsi="Arial" w:cs="Arial"/>
          <w:color w:val="000000" w:themeColor="text1"/>
        </w:rPr>
        <w:t xml:space="preserve">yapışkanlık ve </w:t>
      </w:r>
      <w:r w:rsidR="000D4812" w:rsidRPr="00E02102">
        <w:rPr>
          <w:rFonts w:ascii="Arial" w:hAnsi="Arial" w:cs="Arial"/>
          <w:color w:val="000000" w:themeColor="text1"/>
        </w:rPr>
        <w:t>e-</w:t>
      </w:r>
      <w:r w:rsidR="001B6DFD" w:rsidRPr="00E02102">
        <w:rPr>
          <w:rFonts w:ascii="Arial" w:hAnsi="Arial" w:cs="Arial"/>
          <w:color w:val="000000" w:themeColor="text1"/>
        </w:rPr>
        <w:t>sadakatin farklı değişkenler olduğunu ortaya koyan yakın zamanda</w:t>
      </w:r>
      <w:r w:rsidR="00A0074E" w:rsidRPr="00E02102">
        <w:rPr>
          <w:rFonts w:ascii="Arial" w:hAnsi="Arial" w:cs="Arial"/>
          <w:color w:val="000000" w:themeColor="text1"/>
        </w:rPr>
        <w:t xml:space="preserve"> yapılmış çalışmalar mevcut olmakla birlikte</w:t>
      </w:r>
      <w:r w:rsidR="000D4812" w:rsidRPr="00E02102">
        <w:rPr>
          <w:rFonts w:ascii="Arial" w:hAnsi="Arial" w:cs="Arial"/>
          <w:color w:val="000000" w:themeColor="text1"/>
        </w:rPr>
        <w:t>,</w:t>
      </w:r>
      <w:r w:rsidR="001B6DFD" w:rsidRPr="00E02102">
        <w:rPr>
          <w:rFonts w:ascii="Arial" w:hAnsi="Arial" w:cs="Arial"/>
          <w:color w:val="000000" w:themeColor="text1"/>
        </w:rPr>
        <w:t xml:space="preserve"> bu çalışmalar sayıca </w:t>
      </w:r>
      <w:r w:rsidR="00A0074E" w:rsidRPr="00E02102">
        <w:rPr>
          <w:rFonts w:ascii="Arial" w:hAnsi="Arial" w:cs="Arial"/>
          <w:color w:val="000000" w:themeColor="text1"/>
        </w:rPr>
        <w:t xml:space="preserve">halen </w:t>
      </w:r>
      <w:r w:rsidR="001B6DFD" w:rsidRPr="00E02102">
        <w:rPr>
          <w:rFonts w:ascii="Arial" w:hAnsi="Arial" w:cs="Arial"/>
          <w:color w:val="000000" w:themeColor="text1"/>
        </w:rPr>
        <w:t>oldukça azdır (</w:t>
      </w:r>
      <w:proofErr w:type="spellStart"/>
      <w:r w:rsidR="003465AE" w:rsidRPr="00E02102">
        <w:rPr>
          <w:rFonts w:ascii="Arial" w:hAnsi="Arial" w:cs="Arial"/>
          <w:color w:val="000000" w:themeColor="text1"/>
        </w:rPr>
        <w:t>Gao</w:t>
      </w:r>
      <w:proofErr w:type="spellEnd"/>
      <w:r w:rsidR="003465AE" w:rsidRPr="00E02102">
        <w:rPr>
          <w:rFonts w:ascii="Arial" w:hAnsi="Arial" w:cs="Arial"/>
          <w:color w:val="000000" w:themeColor="text1"/>
        </w:rPr>
        <w:t xml:space="preserve"> vd., 2018; </w:t>
      </w:r>
      <w:proofErr w:type="spellStart"/>
      <w:r w:rsidR="003465AE" w:rsidRPr="00E02102">
        <w:rPr>
          <w:rFonts w:ascii="Arial" w:hAnsi="Arial" w:cs="Arial"/>
          <w:color w:val="000000" w:themeColor="text1"/>
        </w:rPr>
        <w:t>Lien</w:t>
      </w:r>
      <w:proofErr w:type="spellEnd"/>
      <w:r w:rsidR="003465AE" w:rsidRPr="00E02102">
        <w:rPr>
          <w:rFonts w:ascii="Arial" w:hAnsi="Arial" w:cs="Arial"/>
          <w:color w:val="000000" w:themeColor="text1"/>
        </w:rPr>
        <w:t xml:space="preserve"> vd., 2017</w:t>
      </w:r>
      <w:r w:rsidR="005D1FC8" w:rsidRPr="00E02102">
        <w:rPr>
          <w:rFonts w:ascii="Arial" w:hAnsi="Arial" w:cs="Arial"/>
          <w:color w:val="000000" w:themeColor="text1"/>
        </w:rPr>
        <w:t xml:space="preserve">). </w:t>
      </w:r>
      <w:r w:rsidR="001B6DFD" w:rsidRPr="00E02102">
        <w:rPr>
          <w:rFonts w:ascii="Arial" w:hAnsi="Arial" w:cs="Arial"/>
          <w:color w:val="000000" w:themeColor="text1"/>
        </w:rPr>
        <w:t>Bu çalışma e-yapışkanlığı ayrı bir değişken olarak ele almakta ve e-perakende sitelerinden alışveriş yapan müşteriler açısından önemini ortaya koyarak literatüre katkı sağlamaktadır. Bulgular, e-yapışkanlığın e-sadakat davranışları kapsamında tekrar satın alma niyeti</w:t>
      </w:r>
      <w:r w:rsidR="006D43D1" w:rsidRPr="00E02102">
        <w:rPr>
          <w:rFonts w:ascii="Arial" w:hAnsi="Arial" w:cs="Arial"/>
          <w:color w:val="000000" w:themeColor="text1"/>
        </w:rPr>
        <w:t>, pozitif ağızdan ağıza iletişim ve</w:t>
      </w:r>
      <w:r w:rsidR="001B6DFD" w:rsidRPr="00E02102">
        <w:rPr>
          <w:rFonts w:ascii="Arial" w:hAnsi="Arial" w:cs="Arial"/>
          <w:color w:val="000000" w:themeColor="text1"/>
        </w:rPr>
        <w:t xml:space="preserve"> </w:t>
      </w:r>
      <w:r w:rsidR="006D43D1" w:rsidRPr="00E02102">
        <w:rPr>
          <w:rFonts w:ascii="Arial" w:hAnsi="Arial" w:cs="Arial"/>
          <w:color w:val="000000" w:themeColor="text1"/>
        </w:rPr>
        <w:t xml:space="preserve">daha fazla ödeme istekliliği </w:t>
      </w:r>
      <w:r w:rsidR="001B6DFD" w:rsidRPr="00E02102">
        <w:rPr>
          <w:rFonts w:ascii="Arial" w:hAnsi="Arial" w:cs="Arial"/>
          <w:color w:val="000000" w:themeColor="text1"/>
        </w:rPr>
        <w:t xml:space="preserve">üzerindeki önemli ve olumlu etkisini desteklemekte ve bu alanda yapılmış benzer çalışmaların bulguları ile tutarlılık göstermektedir </w:t>
      </w:r>
      <w:r w:rsidR="003465AE" w:rsidRPr="00E02102">
        <w:rPr>
          <w:rFonts w:ascii="Arial" w:hAnsi="Arial" w:cs="Arial"/>
          <w:color w:val="000000" w:themeColor="text1"/>
        </w:rPr>
        <w:t>(</w:t>
      </w:r>
      <w:proofErr w:type="spellStart"/>
      <w:r w:rsidR="003465AE" w:rsidRPr="00E02102">
        <w:rPr>
          <w:rFonts w:ascii="Arial" w:hAnsi="Arial" w:cs="Arial"/>
          <w:color w:val="000000" w:themeColor="text1"/>
        </w:rPr>
        <w:t>Appel</w:t>
      </w:r>
      <w:proofErr w:type="spellEnd"/>
      <w:r w:rsidR="003465AE" w:rsidRPr="00E02102">
        <w:rPr>
          <w:rFonts w:ascii="Arial" w:hAnsi="Arial" w:cs="Arial"/>
          <w:color w:val="000000" w:themeColor="text1"/>
        </w:rPr>
        <w:t xml:space="preserve"> vd., 20</w:t>
      </w:r>
      <w:r w:rsidR="00F324E8">
        <w:rPr>
          <w:rFonts w:ascii="Arial" w:hAnsi="Arial" w:cs="Arial"/>
          <w:color w:val="000000" w:themeColor="text1"/>
        </w:rPr>
        <w:t>20</w:t>
      </w:r>
      <w:r w:rsidR="003465AE" w:rsidRPr="00E02102">
        <w:rPr>
          <w:rFonts w:ascii="Arial" w:hAnsi="Arial" w:cs="Arial"/>
          <w:color w:val="000000" w:themeColor="text1"/>
        </w:rPr>
        <w:t xml:space="preserve">; </w:t>
      </w:r>
      <w:proofErr w:type="spellStart"/>
      <w:r w:rsidR="003465AE" w:rsidRPr="00E02102">
        <w:rPr>
          <w:rFonts w:ascii="Arial" w:hAnsi="Arial" w:cs="Arial"/>
          <w:color w:val="000000" w:themeColor="text1"/>
        </w:rPr>
        <w:t>Gao</w:t>
      </w:r>
      <w:proofErr w:type="spellEnd"/>
      <w:r w:rsidR="003465AE" w:rsidRPr="00E02102">
        <w:rPr>
          <w:rFonts w:ascii="Arial" w:hAnsi="Arial" w:cs="Arial"/>
          <w:color w:val="000000" w:themeColor="text1"/>
        </w:rPr>
        <w:t xml:space="preserve"> vd., 2018;</w:t>
      </w:r>
      <w:r w:rsidR="00372153">
        <w:rPr>
          <w:rFonts w:ascii="Arial" w:hAnsi="Arial" w:cs="Arial"/>
          <w:color w:val="000000" w:themeColor="text1"/>
        </w:rPr>
        <w:t xml:space="preserve"> </w:t>
      </w:r>
      <w:proofErr w:type="spellStart"/>
      <w:r w:rsidR="003465AE" w:rsidRPr="00E02102">
        <w:rPr>
          <w:rFonts w:ascii="Arial" w:hAnsi="Arial" w:cs="Arial"/>
          <w:color w:val="000000" w:themeColor="text1"/>
        </w:rPr>
        <w:t>Lien</w:t>
      </w:r>
      <w:proofErr w:type="spellEnd"/>
      <w:r w:rsidR="003465AE" w:rsidRPr="00E02102">
        <w:rPr>
          <w:rFonts w:ascii="Arial" w:hAnsi="Arial" w:cs="Arial"/>
          <w:color w:val="000000" w:themeColor="text1"/>
        </w:rPr>
        <w:t xml:space="preserve"> vd.,2017; </w:t>
      </w:r>
      <w:proofErr w:type="spellStart"/>
      <w:r w:rsidR="003465AE" w:rsidRPr="00E02102">
        <w:rPr>
          <w:rFonts w:ascii="Arial" w:hAnsi="Arial" w:cs="Arial"/>
          <w:color w:val="000000" w:themeColor="text1"/>
        </w:rPr>
        <w:t>Roy</w:t>
      </w:r>
      <w:proofErr w:type="spellEnd"/>
      <w:r w:rsidR="003465AE" w:rsidRPr="00E02102">
        <w:rPr>
          <w:rFonts w:ascii="Arial" w:hAnsi="Arial" w:cs="Arial"/>
          <w:color w:val="000000" w:themeColor="text1"/>
        </w:rPr>
        <w:t xml:space="preserve"> vd., 2014; </w:t>
      </w:r>
      <w:proofErr w:type="spellStart"/>
      <w:r w:rsidR="003465AE" w:rsidRPr="00E02102">
        <w:rPr>
          <w:rFonts w:ascii="Arial" w:hAnsi="Arial" w:cs="Arial"/>
          <w:color w:val="000000" w:themeColor="text1"/>
        </w:rPr>
        <w:t>Yu</w:t>
      </w:r>
      <w:proofErr w:type="spellEnd"/>
      <w:r w:rsidR="003465AE" w:rsidRPr="00E02102">
        <w:rPr>
          <w:rFonts w:ascii="Arial" w:hAnsi="Arial" w:cs="Arial"/>
          <w:color w:val="000000" w:themeColor="text1"/>
        </w:rPr>
        <w:t xml:space="preserve"> vd., 2017; </w:t>
      </w:r>
      <w:proofErr w:type="spellStart"/>
      <w:r w:rsidR="003465AE" w:rsidRPr="00E02102">
        <w:rPr>
          <w:rFonts w:ascii="Arial" w:hAnsi="Arial" w:cs="Arial"/>
          <w:color w:val="000000" w:themeColor="text1"/>
        </w:rPr>
        <w:t>Zhang</w:t>
      </w:r>
      <w:proofErr w:type="spellEnd"/>
      <w:r w:rsidR="003465AE" w:rsidRPr="00E02102">
        <w:rPr>
          <w:rFonts w:ascii="Arial" w:hAnsi="Arial" w:cs="Arial"/>
          <w:color w:val="000000" w:themeColor="text1"/>
        </w:rPr>
        <w:t xml:space="preserve"> vd., 2017).  </w:t>
      </w:r>
    </w:p>
    <w:p w14:paraId="545FA4B8" w14:textId="61B979BB" w:rsidR="00637530" w:rsidRPr="004970C0" w:rsidRDefault="001B6DFD" w:rsidP="004970C0">
      <w:pPr>
        <w:spacing w:after="0"/>
        <w:jc w:val="both"/>
        <w:rPr>
          <w:rFonts w:ascii="Arial" w:hAnsi="Arial" w:cs="Arial"/>
        </w:rPr>
      </w:pPr>
      <w:r w:rsidRPr="004970C0">
        <w:rPr>
          <w:rFonts w:ascii="Arial" w:hAnsi="Arial" w:cs="Arial"/>
        </w:rPr>
        <w:lastRenderedPageBreak/>
        <w:t>Bu çalışma ayrıca e-hizmet kalitesinin gerek e-memnuniyet gerek ise e-yapışkanlık üzeri</w:t>
      </w:r>
      <w:r w:rsidR="00B87CE5" w:rsidRPr="004970C0">
        <w:rPr>
          <w:rFonts w:ascii="Arial" w:hAnsi="Arial" w:cs="Arial"/>
        </w:rPr>
        <w:t xml:space="preserve">nde öngörülen etkisini boyutlar </w:t>
      </w:r>
      <w:r w:rsidR="00FC20C0" w:rsidRPr="004970C0">
        <w:rPr>
          <w:rFonts w:ascii="Arial" w:hAnsi="Arial" w:cs="Arial"/>
        </w:rPr>
        <w:t>üzerinden</w:t>
      </w:r>
      <w:r w:rsidR="00B87CE5" w:rsidRPr="004970C0">
        <w:rPr>
          <w:rFonts w:ascii="Arial" w:hAnsi="Arial" w:cs="Arial"/>
        </w:rPr>
        <w:t xml:space="preserve"> </w:t>
      </w:r>
      <w:r w:rsidRPr="004970C0">
        <w:rPr>
          <w:rFonts w:ascii="Arial" w:hAnsi="Arial" w:cs="Arial"/>
        </w:rPr>
        <w:t xml:space="preserve">incelemektedir. </w:t>
      </w:r>
      <w:r w:rsidR="00372153" w:rsidRPr="004970C0">
        <w:rPr>
          <w:rFonts w:ascii="Arial" w:hAnsi="Arial" w:cs="Arial"/>
        </w:rPr>
        <w:t>Bulgular, e</w:t>
      </w:r>
      <w:r w:rsidRPr="004970C0">
        <w:rPr>
          <w:rFonts w:ascii="Arial" w:hAnsi="Arial" w:cs="Arial"/>
        </w:rPr>
        <w:t>-hizmet kalitesine ilişkin etkinlik, sistem uygunluğu, işlem gerçekleştirme ve gizlilik boyutlarının tamamının e-</w:t>
      </w:r>
      <w:r w:rsidRPr="004D35F7">
        <w:rPr>
          <w:rFonts w:ascii="Arial" w:hAnsi="Arial" w:cs="Arial"/>
        </w:rPr>
        <w:t xml:space="preserve">memnuniyet üzerinde olumlu etkisi olduğunu ancak bu boyutlardan sadece gizliliğin e-yapışkanlığı </w:t>
      </w:r>
      <w:r w:rsidR="00E02102" w:rsidRPr="00435543">
        <w:rPr>
          <w:rFonts w:ascii="Arial" w:hAnsi="Arial" w:cs="Arial"/>
        </w:rPr>
        <w:t xml:space="preserve">doğrudan ve </w:t>
      </w:r>
      <w:r w:rsidRPr="00435543">
        <w:rPr>
          <w:rFonts w:ascii="Arial" w:hAnsi="Arial" w:cs="Arial"/>
        </w:rPr>
        <w:t xml:space="preserve">olumlu bir şekilde etkilediğini, diğer boyutların ise e-yapışkanlık üzerinde </w:t>
      </w:r>
      <w:r w:rsidR="00E02102" w:rsidRPr="00435543">
        <w:rPr>
          <w:rFonts w:ascii="Arial" w:hAnsi="Arial" w:cs="Arial"/>
        </w:rPr>
        <w:t xml:space="preserve">doğrudan, </w:t>
      </w:r>
      <w:r w:rsidRPr="00435543">
        <w:rPr>
          <w:rFonts w:ascii="Arial" w:hAnsi="Arial" w:cs="Arial"/>
        </w:rPr>
        <w:t>anlamlı bir etkisi olmadığını göstermektedir.  E-hizmet kalitesi boyutlarının e-memnuniyet üzerindeki</w:t>
      </w:r>
      <w:r w:rsidRPr="004970C0">
        <w:rPr>
          <w:rFonts w:ascii="Arial" w:hAnsi="Arial" w:cs="Arial"/>
        </w:rPr>
        <w:t xml:space="preserve"> etkisi daha </w:t>
      </w:r>
      <w:r w:rsidRPr="00A65846">
        <w:rPr>
          <w:rFonts w:ascii="Arial" w:hAnsi="Arial" w:cs="Arial"/>
          <w:color w:val="000000" w:themeColor="text1"/>
        </w:rPr>
        <w:t xml:space="preserve">detaylıca incelendiğinde, bu boyutlardan işlem gerçekleştirmenin e-memnuniyetin en güçlü belirleyicisi olduğu ve bunu sırasıyla gizlilik, sistem uygunluğu ve etkinlik boyutlarının takip ettiği görülmektedir. İşlem gerçekleştirme boyutunun bu belirleyici rolü, ilgili </w:t>
      </w:r>
      <w:r w:rsidR="00FC20C0" w:rsidRPr="00A65846">
        <w:rPr>
          <w:rFonts w:ascii="Arial" w:hAnsi="Arial" w:cs="Arial"/>
          <w:color w:val="000000" w:themeColor="text1"/>
        </w:rPr>
        <w:t>literatürdeki</w:t>
      </w:r>
      <w:r w:rsidRPr="00A65846">
        <w:rPr>
          <w:rFonts w:ascii="Arial" w:hAnsi="Arial" w:cs="Arial"/>
          <w:color w:val="000000" w:themeColor="text1"/>
        </w:rPr>
        <w:t xml:space="preserve"> başka çalışmalar tarafından da desteklenmektedir (</w:t>
      </w:r>
      <w:r w:rsidR="00260DC7" w:rsidRPr="00A65846">
        <w:rPr>
          <w:rFonts w:ascii="Arial" w:hAnsi="Arial" w:cs="Arial"/>
          <w:color w:val="000000" w:themeColor="text1"/>
        </w:rPr>
        <w:t xml:space="preserve">Ding, Hu ve </w:t>
      </w:r>
      <w:proofErr w:type="spellStart"/>
      <w:r w:rsidR="00260DC7" w:rsidRPr="00A65846">
        <w:rPr>
          <w:rFonts w:ascii="Arial" w:hAnsi="Arial" w:cs="Arial"/>
          <w:color w:val="000000" w:themeColor="text1"/>
        </w:rPr>
        <w:t>Sheng</w:t>
      </w:r>
      <w:proofErr w:type="spellEnd"/>
      <w:r w:rsidR="00260DC7" w:rsidRPr="00A65846">
        <w:rPr>
          <w:rFonts w:ascii="Arial" w:hAnsi="Arial" w:cs="Arial"/>
          <w:color w:val="000000" w:themeColor="text1"/>
        </w:rPr>
        <w:t xml:space="preserve">, 2011; </w:t>
      </w:r>
      <w:proofErr w:type="spellStart"/>
      <w:r w:rsidRPr="00A65846">
        <w:rPr>
          <w:rFonts w:ascii="Arial" w:hAnsi="Arial" w:cs="Arial"/>
          <w:color w:val="000000" w:themeColor="text1"/>
        </w:rPr>
        <w:t>Rafiq</w:t>
      </w:r>
      <w:proofErr w:type="spellEnd"/>
      <w:r w:rsidRPr="00A65846">
        <w:rPr>
          <w:rFonts w:ascii="Arial" w:hAnsi="Arial" w:cs="Arial"/>
          <w:color w:val="000000" w:themeColor="text1"/>
        </w:rPr>
        <w:t xml:space="preserve"> vd., 2012</w:t>
      </w:r>
      <w:r w:rsidR="00AF06DB" w:rsidRPr="00A65846">
        <w:rPr>
          <w:rFonts w:ascii="Arial" w:hAnsi="Arial" w:cs="Arial"/>
          <w:color w:val="000000" w:themeColor="text1"/>
        </w:rPr>
        <w:t xml:space="preserve">; </w:t>
      </w:r>
      <w:proofErr w:type="spellStart"/>
      <w:r w:rsidR="00AF06DB" w:rsidRPr="00A65846">
        <w:rPr>
          <w:rFonts w:ascii="Arial" w:hAnsi="Arial" w:cs="Arial"/>
          <w:color w:val="000000" w:themeColor="text1"/>
        </w:rPr>
        <w:t>Rita</w:t>
      </w:r>
      <w:proofErr w:type="spellEnd"/>
      <w:r w:rsidR="00AF06DB" w:rsidRPr="00A65846">
        <w:rPr>
          <w:rFonts w:ascii="Arial" w:hAnsi="Arial" w:cs="Arial"/>
          <w:color w:val="000000" w:themeColor="text1"/>
        </w:rPr>
        <w:t xml:space="preserve">, </w:t>
      </w:r>
      <w:proofErr w:type="spellStart"/>
      <w:r w:rsidR="00AF06DB" w:rsidRPr="00A65846">
        <w:rPr>
          <w:rFonts w:ascii="Arial" w:hAnsi="Arial" w:cs="Arial"/>
          <w:color w:val="000000" w:themeColor="text1"/>
        </w:rPr>
        <w:t>Oliveira</w:t>
      </w:r>
      <w:proofErr w:type="spellEnd"/>
      <w:r w:rsidR="00AF06DB" w:rsidRPr="00A65846">
        <w:rPr>
          <w:rFonts w:ascii="Arial" w:hAnsi="Arial" w:cs="Arial"/>
          <w:color w:val="000000" w:themeColor="text1"/>
        </w:rPr>
        <w:t xml:space="preserve"> ve </w:t>
      </w:r>
      <w:proofErr w:type="spellStart"/>
      <w:r w:rsidR="00AF06DB" w:rsidRPr="00A65846">
        <w:rPr>
          <w:rFonts w:ascii="Arial" w:hAnsi="Arial" w:cs="Arial"/>
          <w:color w:val="000000" w:themeColor="text1"/>
        </w:rPr>
        <w:t>Farisa</w:t>
      </w:r>
      <w:proofErr w:type="spellEnd"/>
      <w:r w:rsidR="00AF06DB" w:rsidRPr="00A65846">
        <w:rPr>
          <w:rFonts w:ascii="Arial" w:hAnsi="Arial" w:cs="Arial"/>
          <w:color w:val="000000" w:themeColor="text1"/>
        </w:rPr>
        <w:t>, 2019</w:t>
      </w:r>
      <w:r w:rsidRPr="00A65846">
        <w:rPr>
          <w:rFonts w:ascii="Arial" w:hAnsi="Arial" w:cs="Arial"/>
          <w:color w:val="000000" w:themeColor="text1"/>
        </w:rPr>
        <w:t xml:space="preserve">).  </w:t>
      </w:r>
      <w:r w:rsidR="004D1141" w:rsidRPr="00A65846">
        <w:rPr>
          <w:rFonts w:ascii="Arial" w:hAnsi="Arial" w:cs="Arial"/>
          <w:color w:val="000000" w:themeColor="text1"/>
        </w:rPr>
        <w:t>B</w:t>
      </w:r>
      <w:r w:rsidRPr="00A65846">
        <w:rPr>
          <w:rFonts w:ascii="Arial" w:hAnsi="Arial" w:cs="Arial"/>
          <w:color w:val="000000" w:themeColor="text1"/>
        </w:rPr>
        <w:t xml:space="preserve">u çalışma </w:t>
      </w:r>
      <w:r w:rsidR="004D1141" w:rsidRPr="00A65846">
        <w:rPr>
          <w:rFonts w:ascii="Arial" w:hAnsi="Arial" w:cs="Arial"/>
          <w:color w:val="000000" w:themeColor="text1"/>
        </w:rPr>
        <w:t xml:space="preserve">ayrıca </w:t>
      </w:r>
      <w:r w:rsidRPr="00A65846">
        <w:rPr>
          <w:rFonts w:ascii="Arial" w:hAnsi="Arial" w:cs="Arial"/>
          <w:color w:val="000000" w:themeColor="text1"/>
        </w:rPr>
        <w:t>e-memnuniyetin e-yapışkanlık üzerinde önemli bir etkisi olduğunu göstermektedir. Bu</w:t>
      </w:r>
      <w:r w:rsidR="000D4812" w:rsidRPr="00A65846">
        <w:rPr>
          <w:rFonts w:ascii="Arial" w:hAnsi="Arial" w:cs="Arial"/>
          <w:color w:val="000000" w:themeColor="text1"/>
        </w:rPr>
        <w:t xml:space="preserve"> bulgu</w:t>
      </w:r>
      <w:r w:rsidRPr="00A65846">
        <w:rPr>
          <w:rFonts w:ascii="Arial" w:hAnsi="Arial" w:cs="Arial"/>
          <w:color w:val="000000" w:themeColor="text1"/>
        </w:rPr>
        <w:t>, e-memnuniyetin önemli bir e-yapışkanlık belirleyicisi olduğunu bildiren önceki araştırmalarla da uyumludur (</w:t>
      </w:r>
      <w:proofErr w:type="spellStart"/>
      <w:r w:rsidR="001C07E1" w:rsidRPr="00A65846">
        <w:rPr>
          <w:rFonts w:ascii="Arial" w:hAnsi="Arial" w:cs="Arial"/>
          <w:color w:val="000000" w:themeColor="text1"/>
        </w:rPr>
        <w:t>Elliot</w:t>
      </w:r>
      <w:proofErr w:type="spellEnd"/>
      <w:r w:rsidR="001C07E1" w:rsidRPr="00A65846">
        <w:rPr>
          <w:rFonts w:ascii="Arial" w:hAnsi="Arial" w:cs="Arial"/>
          <w:color w:val="000000" w:themeColor="text1"/>
        </w:rPr>
        <w:t xml:space="preserve"> vd.,</w:t>
      </w:r>
      <w:r w:rsidR="00B35AE1" w:rsidRPr="00A65846">
        <w:rPr>
          <w:rFonts w:ascii="Arial" w:hAnsi="Arial" w:cs="Arial"/>
          <w:color w:val="000000" w:themeColor="text1"/>
        </w:rPr>
        <w:t xml:space="preserve"> 2013; </w:t>
      </w:r>
      <w:proofErr w:type="spellStart"/>
      <w:r w:rsidR="00B35AE1" w:rsidRPr="00A65846">
        <w:rPr>
          <w:rFonts w:ascii="Arial" w:hAnsi="Arial" w:cs="Arial"/>
          <w:color w:val="000000" w:themeColor="text1"/>
        </w:rPr>
        <w:t>Hsu</w:t>
      </w:r>
      <w:proofErr w:type="spellEnd"/>
      <w:r w:rsidR="00B35AE1" w:rsidRPr="00A65846">
        <w:rPr>
          <w:rFonts w:ascii="Arial" w:hAnsi="Arial" w:cs="Arial"/>
          <w:color w:val="000000" w:themeColor="text1"/>
        </w:rPr>
        <w:t xml:space="preserve"> ve Lin, 2016; </w:t>
      </w:r>
      <w:proofErr w:type="spellStart"/>
      <w:r w:rsidR="00B35AE1" w:rsidRPr="00A65846">
        <w:rPr>
          <w:rFonts w:ascii="Arial" w:hAnsi="Arial" w:cs="Arial"/>
          <w:color w:val="000000" w:themeColor="text1"/>
        </w:rPr>
        <w:t>Lien</w:t>
      </w:r>
      <w:proofErr w:type="spellEnd"/>
      <w:r w:rsidR="00B35AE1" w:rsidRPr="00A65846">
        <w:rPr>
          <w:rFonts w:ascii="Arial" w:hAnsi="Arial" w:cs="Arial"/>
          <w:color w:val="000000" w:themeColor="text1"/>
        </w:rPr>
        <w:t xml:space="preserve"> vd., 2017; </w:t>
      </w:r>
      <w:proofErr w:type="spellStart"/>
      <w:r w:rsidR="00B35AE1" w:rsidRPr="00A65846">
        <w:rPr>
          <w:rFonts w:ascii="Arial" w:hAnsi="Arial" w:cs="Arial"/>
          <w:color w:val="000000" w:themeColor="text1"/>
        </w:rPr>
        <w:t>Polites</w:t>
      </w:r>
      <w:proofErr w:type="spellEnd"/>
      <w:r w:rsidR="00B35AE1" w:rsidRPr="00A65846">
        <w:rPr>
          <w:rFonts w:ascii="Arial" w:hAnsi="Arial" w:cs="Arial"/>
          <w:color w:val="000000" w:themeColor="text1"/>
        </w:rPr>
        <w:t xml:space="preserve"> vd.</w:t>
      </w:r>
      <w:r w:rsidR="00372153" w:rsidRPr="00A65846">
        <w:rPr>
          <w:rFonts w:ascii="Arial" w:hAnsi="Arial" w:cs="Arial"/>
          <w:color w:val="000000" w:themeColor="text1"/>
        </w:rPr>
        <w:t>, 2012</w:t>
      </w:r>
      <w:r w:rsidR="00B35AE1" w:rsidRPr="00A65846">
        <w:rPr>
          <w:rFonts w:ascii="Arial" w:hAnsi="Arial" w:cs="Arial"/>
          <w:color w:val="000000" w:themeColor="text1"/>
        </w:rPr>
        <w:t xml:space="preserve">; </w:t>
      </w:r>
      <w:proofErr w:type="spellStart"/>
      <w:r w:rsidR="00B35AE1" w:rsidRPr="00A65846">
        <w:rPr>
          <w:rFonts w:ascii="Arial" w:hAnsi="Arial" w:cs="Arial"/>
          <w:color w:val="000000" w:themeColor="text1"/>
        </w:rPr>
        <w:t>Tsao</w:t>
      </w:r>
      <w:proofErr w:type="spellEnd"/>
      <w:r w:rsidR="00B35AE1" w:rsidRPr="00A65846">
        <w:rPr>
          <w:rFonts w:ascii="Arial" w:hAnsi="Arial" w:cs="Arial"/>
          <w:color w:val="000000" w:themeColor="text1"/>
        </w:rPr>
        <w:t xml:space="preserve">, 2014; </w:t>
      </w:r>
      <w:proofErr w:type="spellStart"/>
      <w:r w:rsidR="00B35AE1" w:rsidRPr="00A65846">
        <w:rPr>
          <w:rFonts w:ascii="Arial" w:hAnsi="Arial" w:cs="Arial"/>
          <w:color w:val="000000" w:themeColor="text1"/>
        </w:rPr>
        <w:t>Yu</w:t>
      </w:r>
      <w:proofErr w:type="spellEnd"/>
      <w:r w:rsidR="00B35AE1" w:rsidRPr="00A65846">
        <w:rPr>
          <w:rFonts w:ascii="Arial" w:hAnsi="Arial" w:cs="Arial"/>
          <w:color w:val="000000" w:themeColor="text1"/>
        </w:rPr>
        <w:t xml:space="preserve"> vd., 2017</w:t>
      </w:r>
      <w:r w:rsidRPr="00A65846">
        <w:rPr>
          <w:rFonts w:ascii="Arial" w:hAnsi="Arial" w:cs="Arial"/>
          <w:color w:val="000000" w:themeColor="text1"/>
        </w:rPr>
        <w:t xml:space="preserve">). </w:t>
      </w:r>
      <w:r w:rsidR="006D43D1" w:rsidRPr="004970C0">
        <w:rPr>
          <w:rFonts w:ascii="Arial" w:hAnsi="Arial" w:cs="Arial"/>
        </w:rPr>
        <w:t>Gerek e</w:t>
      </w:r>
      <w:r w:rsidRPr="004970C0">
        <w:rPr>
          <w:rFonts w:ascii="Arial" w:hAnsi="Arial" w:cs="Arial"/>
        </w:rPr>
        <w:t>-memnuniyetin gerek ise e-</w:t>
      </w:r>
      <w:r w:rsidR="006D43D1" w:rsidRPr="004970C0">
        <w:rPr>
          <w:rFonts w:ascii="Arial" w:hAnsi="Arial" w:cs="Arial"/>
        </w:rPr>
        <w:t xml:space="preserve">yapışkanlığın </w:t>
      </w:r>
      <w:r w:rsidRPr="004970C0">
        <w:rPr>
          <w:rFonts w:ascii="Arial" w:hAnsi="Arial" w:cs="Arial"/>
        </w:rPr>
        <w:t xml:space="preserve">e-sadakate ilişkin </w:t>
      </w:r>
      <w:r w:rsidR="006D43D1" w:rsidRPr="004970C0">
        <w:rPr>
          <w:rFonts w:ascii="Arial" w:hAnsi="Arial" w:cs="Arial"/>
        </w:rPr>
        <w:t xml:space="preserve">tekrar satın alma niyeti, </w:t>
      </w:r>
      <w:r w:rsidRPr="004970C0">
        <w:rPr>
          <w:rFonts w:ascii="Arial" w:hAnsi="Arial" w:cs="Arial"/>
        </w:rPr>
        <w:t xml:space="preserve">pozitif ağızdan ağıza iletişim </w:t>
      </w:r>
      <w:r w:rsidRPr="00A65846">
        <w:rPr>
          <w:rFonts w:ascii="Arial" w:hAnsi="Arial" w:cs="Arial"/>
          <w:color w:val="000000" w:themeColor="text1"/>
        </w:rPr>
        <w:t xml:space="preserve">ve </w:t>
      </w:r>
      <w:r w:rsidR="006D43D1" w:rsidRPr="00A65846">
        <w:rPr>
          <w:rFonts w:ascii="Arial" w:hAnsi="Arial" w:cs="Arial"/>
          <w:color w:val="000000" w:themeColor="text1"/>
        </w:rPr>
        <w:t>daha fazla ödeme istekliliği</w:t>
      </w:r>
      <w:r w:rsidRPr="00A65846">
        <w:rPr>
          <w:rFonts w:ascii="Arial" w:hAnsi="Arial" w:cs="Arial"/>
          <w:color w:val="000000" w:themeColor="text1"/>
        </w:rPr>
        <w:t xml:space="preserve"> üzerindeki </w:t>
      </w:r>
      <w:r w:rsidRPr="004970C0">
        <w:rPr>
          <w:rFonts w:ascii="Arial" w:hAnsi="Arial" w:cs="Arial"/>
        </w:rPr>
        <w:t>olumlu etkisi göz önüne alındığında</w:t>
      </w:r>
      <w:r w:rsidR="00FC20C0" w:rsidRPr="004970C0">
        <w:rPr>
          <w:rFonts w:ascii="Arial" w:hAnsi="Arial" w:cs="Arial"/>
        </w:rPr>
        <w:t>,</w:t>
      </w:r>
      <w:r w:rsidRPr="004970C0">
        <w:rPr>
          <w:rFonts w:ascii="Arial" w:hAnsi="Arial" w:cs="Arial"/>
        </w:rPr>
        <w:t xml:space="preserve"> e-perakendecilik sektöründe </w:t>
      </w:r>
      <w:r w:rsidR="00372BAD" w:rsidRPr="004970C0">
        <w:rPr>
          <w:rFonts w:ascii="Arial" w:hAnsi="Arial" w:cs="Arial"/>
        </w:rPr>
        <w:t>e-</w:t>
      </w:r>
      <w:r w:rsidRPr="004970C0">
        <w:rPr>
          <w:rFonts w:ascii="Arial" w:hAnsi="Arial" w:cs="Arial"/>
        </w:rPr>
        <w:t>hizmet kalitesinin boyutlarına odaklanarak müşteri sadakat davranışlarının büyük ölçüde iyileştirilebileceği sonucuna varmak mümkün görünmektedir.</w:t>
      </w:r>
      <w:r w:rsidR="00637530" w:rsidRPr="004970C0">
        <w:rPr>
          <w:rFonts w:ascii="Arial" w:hAnsi="Arial" w:cs="Arial"/>
        </w:rPr>
        <w:t xml:space="preserve"> </w:t>
      </w:r>
    </w:p>
    <w:p w14:paraId="743EFA76" w14:textId="77777777" w:rsidR="0079473E" w:rsidRPr="004970C0" w:rsidRDefault="00637530" w:rsidP="004970C0">
      <w:pPr>
        <w:spacing w:after="0"/>
        <w:jc w:val="both"/>
        <w:rPr>
          <w:rFonts w:ascii="Arial" w:hAnsi="Arial" w:cs="Arial"/>
          <w:color w:val="FF0000"/>
        </w:rPr>
      </w:pPr>
      <w:r w:rsidRPr="009B62E6">
        <w:rPr>
          <w:rFonts w:ascii="Arial" w:hAnsi="Arial" w:cs="Arial"/>
          <w:color w:val="000000" w:themeColor="text1"/>
        </w:rPr>
        <w:t xml:space="preserve">Bulgular arasında özellikle dikkat çekici bulunan </w:t>
      </w:r>
      <w:r w:rsidR="007A3D3D" w:rsidRPr="009B62E6">
        <w:rPr>
          <w:rFonts w:ascii="Arial" w:hAnsi="Arial" w:cs="Arial"/>
          <w:color w:val="000000" w:themeColor="text1"/>
        </w:rPr>
        <w:t xml:space="preserve">nokta </w:t>
      </w:r>
      <w:r w:rsidR="00C07F85" w:rsidRPr="009B62E6">
        <w:rPr>
          <w:rFonts w:ascii="Arial" w:hAnsi="Arial" w:cs="Arial"/>
          <w:color w:val="000000" w:themeColor="text1"/>
        </w:rPr>
        <w:t>e-hizmet kalitesinin</w:t>
      </w:r>
      <w:r w:rsidRPr="009B62E6">
        <w:rPr>
          <w:rFonts w:ascii="Arial" w:hAnsi="Arial" w:cs="Arial"/>
          <w:color w:val="000000" w:themeColor="text1"/>
        </w:rPr>
        <w:t xml:space="preserve"> </w:t>
      </w:r>
      <w:r w:rsidR="007A3D3D" w:rsidRPr="009B62E6">
        <w:rPr>
          <w:rFonts w:ascii="Arial" w:hAnsi="Arial" w:cs="Arial"/>
          <w:color w:val="000000" w:themeColor="text1"/>
        </w:rPr>
        <w:t xml:space="preserve">e-yapışkanlık üzerindeki etkisidir. Bulgular e-hizmet kalitesi boyutlarından sadece gizliliğin e-yapışkanlık üzerinde </w:t>
      </w:r>
      <w:r w:rsidR="00C214ED" w:rsidRPr="009B62E6">
        <w:rPr>
          <w:rFonts w:ascii="Arial" w:hAnsi="Arial" w:cs="Arial"/>
          <w:color w:val="000000" w:themeColor="text1"/>
        </w:rPr>
        <w:t>doğrudan</w:t>
      </w:r>
      <w:r w:rsidR="007A3D3D" w:rsidRPr="009B62E6">
        <w:rPr>
          <w:rFonts w:ascii="Arial" w:hAnsi="Arial" w:cs="Arial"/>
          <w:color w:val="000000" w:themeColor="text1"/>
        </w:rPr>
        <w:t xml:space="preserve"> ve anlamlı bir etkisi olduğuna işaret ederken, diğer boyutlar için böyle bir anlamlı etkinin söz konusu olmadığı</w:t>
      </w:r>
      <w:r w:rsidR="00574796" w:rsidRPr="009B62E6">
        <w:rPr>
          <w:rFonts w:ascii="Arial" w:hAnsi="Arial" w:cs="Arial"/>
          <w:color w:val="000000" w:themeColor="text1"/>
        </w:rPr>
        <w:t>nı ortaya koymaktadır</w:t>
      </w:r>
      <w:r w:rsidR="00CF3776" w:rsidRPr="009B62E6">
        <w:rPr>
          <w:rFonts w:ascii="Arial" w:hAnsi="Arial" w:cs="Arial"/>
          <w:color w:val="000000" w:themeColor="text1"/>
        </w:rPr>
        <w:t xml:space="preserve">. Bunu takiben söz konusu değişkenler arasındaki dolaylı etkileri değerlendirmek üzere yapılan analizlerde ise e-hizmet kalitesinin tüm boyutlarının e-memnuniyet aracılığı ile e-yapışkanlığı dolaylı şekilde etkilediği görülmüştür. </w:t>
      </w:r>
      <w:r w:rsidR="00574796" w:rsidRPr="009B62E6">
        <w:rPr>
          <w:rFonts w:ascii="Arial" w:hAnsi="Arial" w:cs="Arial"/>
          <w:color w:val="000000" w:themeColor="text1"/>
        </w:rPr>
        <w:t>Gizlilik boyutu haricindeki diğer e</w:t>
      </w:r>
      <w:r w:rsidR="00BF1ED8" w:rsidRPr="009B62E6">
        <w:rPr>
          <w:rFonts w:ascii="Arial" w:hAnsi="Arial" w:cs="Arial"/>
          <w:color w:val="000000" w:themeColor="text1"/>
        </w:rPr>
        <w:t xml:space="preserve">-hizmet kalitesi boyutlarının </w:t>
      </w:r>
      <w:r w:rsidR="00C21F38" w:rsidRPr="009B62E6">
        <w:rPr>
          <w:rFonts w:ascii="Arial" w:hAnsi="Arial" w:cs="Arial"/>
          <w:color w:val="000000" w:themeColor="text1"/>
        </w:rPr>
        <w:t xml:space="preserve">asıl olarak e-memnuniyet üzerinde doğrudan </w:t>
      </w:r>
      <w:r w:rsidR="00574796" w:rsidRPr="009B62E6">
        <w:rPr>
          <w:rFonts w:ascii="Arial" w:hAnsi="Arial" w:cs="Arial"/>
          <w:color w:val="000000" w:themeColor="text1"/>
        </w:rPr>
        <w:t xml:space="preserve">bir </w:t>
      </w:r>
      <w:r w:rsidR="00C21F38" w:rsidRPr="009B62E6">
        <w:rPr>
          <w:rFonts w:ascii="Arial" w:hAnsi="Arial" w:cs="Arial"/>
          <w:color w:val="000000" w:themeColor="text1"/>
        </w:rPr>
        <w:t>etkisi olduğu</w:t>
      </w:r>
      <w:r w:rsidR="00574796" w:rsidRPr="009B62E6">
        <w:rPr>
          <w:rFonts w:ascii="Arial" w:hAnsi="Arial" w:cs="Arial"/>
          <w:color w:val="000000" w:themeColor="text1"/>
        </w:rPr>
        <w:t>, e-yapışkanlığı ise sadece dolaylı bir şekilde etkilediği</w:t>
      </w:r>
      <w:r w:rsidR="00C21F38" w:rsidRPr="009B62E6">
        <w:rPr>
          <w:rFonts w:ascii="Arial" w:hAnsi="Arial" w:cs="Arial"/>
          <w:color w:val="000000" w:themeColor="text1"/>
        </w:rPr>
        <w:t xml:space="preserve"> yönündeki bu bulgu </w:t>
      </w:r>
      <w:r w:rsidR="00396043" w:rsidRPr="009B62E6">
        <w:rPr>
          <w:rFonts w:ascii="Arial" w:hAnsi="Arial" w:cs="Arial"/>
          <w:color w:val="000000" w:themeColor="text1"/>
        </w:rPr>
        <w:t xml:space="preserve">ilgili literatürdeki benzer çalışmaların bulguları ile örtüşmektedir. Örneğin </w:t>
      </w:r>
      <w:proofErr w:type="spellStart"/>
      <w:r w:rsidR="00396043" w:rsidRPr="009B62E6">
        <w:rPr>
          <w:rFonts w:ascii="Arial" w:hAnsi="Arial" w:cs="Arial"/>
          <w:color w:val="000000" w:themeColor="text1"/>
        </w:rPr>
        <w:t>Lien</w:t>
      </w:r>
      <w:proofErr w:type="spellEnd"/>
      <w:r w:rsidR="00396043" w:rsidRPr="009B62E6">
        <w:rPr>
          <w:rFonts w:ascii="Arial" w:hAnsi="Arial" w:cs="Arial"/>
          <w:color w:val="000000" w:themeColor="text1"/>
        </w:rPr>
        <w:t xml:space="preserve"> vd. (2017) ve </w:t>
      </w:r>
      <w:proofErr w:type="spellStart"/>
      <w:r w:rsidR="00396043" w:rsidRPr="009B62E6">
        <w:rPr>
          <w:rFonts w:ascii="Arial" w:hAnsi="Arial" w:cs="Arial"/>
          <w:color w:val="000000" w:themeColor="text1"/>
        </w:rPr>
        <w:t>Yu</w:t>
      </w:r>
      <w:proofErr w:type="spellEnd"/>
      <w:r w:rsidR="00396043" w:rsidRPr="009B62E6">
        <w:rPr>
          <w:rFonts w:ascii="Arial" w:hAnsi="Arial" w:cs="Arial"/>
          <w:color w:val="000000" w:themeColor="text1"/>
        </w:rPr>
        <w:t xml:space="preserve"> vd. (2017) </w:t>
      </w:r>
      <w:r w:rsidR="00574796" w:rsidRPr="009B62E6">
        <w:rPr>
          <w:rFonts w:ascii="Arial" w:hAnsi="Arial" w:cs="Arial"/>
          <w:color w:val="000000" w:themeColor="text1"/>
        </w:rPr>
        <w:t xml:space="preserve">de </w:t>
      </w:r>
      <w:r w:rsidR="00396043" w:rsidRPr="009B62E6">
        <w:rPr>
          <w:rFonts w:ascii="Arial" w:hAnsi="Arial" w:cs="Arial"/>
          <w:color w:val="000000" w:themeColor="text1"/>
        </w:rPr>
        <w:t xml:space="preserve">yaptıkları çalışmada e-hizmet kalitesi ve boyutlarının daha çok e-memnuniyet üzerindeki doğrudan etkisi üzerinde durmuş, </w:t>
      </w:r>
      <w:r w:rsidR="00BF1ED8" w:rsidRPr="009B62E6">
        <w:rPr>
          <w:rFonts w:ascii="Arial" w:hAnsi="Arial" w:cs="Arial"/>
          <w:color w:val="000000" w:themeColor="text1"/>
        </w:rPr>
        <w:t>e-memnuniyetin de</w:t>
      </w:r>
      <w:r w:rsidR="00C21F38" w:rsidRPr="009B62E6">
        <w:rPr>
          <w:rFonts w:ascii="Arial" w:hAnsi="Arial" w:cs="Arial"/>
          <w:color w:val="000000" w:themeColor="text1"/>
        </w:rPr>
        <w:t xml:space="preserve"> </w:t>
      </w:r>
      <w:r w:rsidR="00C21F38" w:rsidRPr="00B52F2E">
        <w:rPr>
          <w:rFonts w:ascii="Arial" w:hAnsi="Arial" w:cs="Arial"/>
          <w:color w:val="000000" w:themeColor="text1"/>
        </w:rPr>
        <w:t>sonrasında</w:t>
      </w:r>
      <w:r w:rsidR="00BF1ED8" w:rsidRPr="00B52F2E">
        <w:rPr>
          <w:rFonts w:ascii="Arial" w:hAnsi="Arial" w:cs="Arial"/>
          <w:color w:val="000000" w:themeColor="text1"/>
        </w:rPr>
        <w:t xml:space="preserve"> e-yapışkanlığı olumlu ve anlamlı şekilde etkile</w:t>
      </w:r>
      <w:r w:rsidR="00650EBE" w:rsidRPr="00B52F2E">
        <w:rPr>
          <w:rFonts w:ascii="Arial" w:hAnsi="Arial" w:cs="Arial"/>
          <w:color w:val="000000" w:themeColor="text1"/>
        </w:rPr>
        <w:t>yeceğini</w:t>
      </w:r>
      <w:r w:rsidR="00574796" w:rsidRPr="00B52F2E">
        <w:rPr>
          <w:rFonts w:ascii="Arial" w:hAnsi="Arial" w:cs="Arial"/>
          <w:color w:val="000000" w:themeColor="text1"/>
        </w:rPr>
        <w:t xml:space="preserve"> ortaya koymuşlardır</w:t>
      </w:r>
      <w:r w:rsidR="00396043" w:rsidRPr="00B52F2E">
        <w:rPr>
          <w:rFonts w:ascii="Arial" w:hAnsi="Arial" w:cs="Arial"/>
          <w:color w:val="000000" w:themeColor="text1"/>
        </w:rPr>
        <w:t xml:space="preserve">. </w:t>
      </w:r>
      <w:r w:rsidR="00650EBE" w:rsidRPr="00B52F2E">
        <w:rPr>
          <w:rFonts w:ascii="Arial" w:hAnsi="Arial" w:cs="Arial"/>
          <w:color w:val="000000" w:themeColor="text1"/>
        </w:rPr>
        <w:t xml:space="preserve">Bu çalışmalarda e-yapışkanlığın önemine vurgu yapılmakla birlikte, </w:t>
      </w:r>
      <w:r w:rsidR="0079473E" w:rsidRPr="00B52F2E">
        <w:rPr>
          <w:rFonts w:ascii="Arial" w:hAnsi="Arial" w:cs="Arial"/>
          <w:color w:val="000000" w:themeColor="text1"/>
        </w:rPr>
        <w:t>e-</w:t>
      </w:r>
      <w:r w:rsidR="00650EBE" w:rsidRPr="00B52F2E">
        <w:rPr>
          <w:rFonts w:ascii="Arial" w:hAnsi="Arial" w:cs="Arial"/>
          <w:color w:val="000000" w:themeColor="text1"/>
        </w:rPr>
        <w:t>hizmet kalitesi ve boyutlarının e-memnuniyet aracılığıyla e-yapışkanlık üzerindeki dolaylı etkisi test edilmemiştir. Me</w:t>
      </w:r>
      <w:r w:rsidR="00C52CBC" w:rsidRPr="00B52F2E">
        <w:rPr>
          <w:rFonts w:ascii="Arial" w:hAnsi="Arial" w:cs="Arial"/>
          <w:color w:val="000000" w:themeColor="text1"/>
        </w:rPr>
        <w:t>vcut çalışmada ise e-hizmet kalitesinin her bir boyutunun e-yapışkanlık üzerindeki dolaylı etkisi incelenmiş ve b</w:t>
      </w:r>
      <w:r w:rsidR="006834C0" w:rsidRPr="00B52F2E">
        <w:rPr>
          <w:rFonts w:ascii="Arial" w:hAnsi="Arial" w:cs="Arial"/>
          <w:color w:val="000000" w:themeColor="text1"/>
        </w:rPr>
        <w:t>u dolaylı etkinin tüm boyutlar için</w:t>
      </w:r>
      <w:r w:rsidR="00C52CBC" w:rsidRPr="00B52F2E">
        <w:rPr>
          <w:rFonts w:ascii="Arial" w:hAnsi="Arial" w:cs="Arial"/>
          <w:color w:val="000000" w:themeColor="text1"/>
        </w:rPr>
        <w:t xml:space="preserve"> anlamlı çıktığı görülmüştür. </w:t>
      </w:r>
      <w:r w:rsidR="004D1141" w:rsidRPr="00B52F2E">
        <w:rPr>
          <w:rFonts w:ascii="Arial" w:hAnsi="Arial" w:cs="Arial"/>
          <w:color w:val="000000" w:themeColor="text1"/>
        </w:rPr>
        <w:t>Elde edilen b</w:t>
      </w:r>
      <w:r w:rsidR="00C52CBC" w:rsidRPr="00B52F2E">
        <w:rPr>
          <w:rFonts w:ascii="Arial" w:hAnsi="Arial" w:cs="Arial"/>
          <w:color w:val="000000" w:themeColor="text1"/>
        </w:rPr>
        <w:t xml:space="preserve">u bulgunun literatüre katkı sağlayacağı düşünülmektedir. </w:t>
      </w:r>
    </w:p>
    <w:p w14:paraId="2F1B75FB" w14:textId="7EC6EB69" w:rsidR="004D1141" w:rsidRPr="004970C0" w:rsidRDefault="004D1141" w:rsidP="004970C0">
      <w:pPr>
        <w:spacing w:after="0"/>
        <w:jc w:val="both"/>
        <w:rPr>
          <w:rFonts w:ascii="Arial" w:hAnsi="Arial" w:cs="Arial"/>
        </w:rPr>
      </w:pPr>
      <w:r w:rsidRPr="000D6B40">
        <w:rPr>
          <w:rFonts w:ascii="Arial" w:hAnsi="Arial" w:cs="Arial"/>
          <w:color w:val="000000" w:themeColor="text1"/>
        </w:rPr>
        <w:t xml:space="preserve">Ayrıca e-perakendeciler için e-hizmet kalitesinin tüm boyutları şüphesiz önemli olmakla birlikte, bu çalışma özellikle gizlilik boyutunun önemine dikkat çekmektedir. </w:t>
      </w:r>
      <w:r w:rsidR="0079473E" w:rsidRPr="000D6B40">
        <w:rPr>
          <w:rFonts w:ascii="Arial" w:hAnsi="Arial" w:cs="Arial"/>
          <w:color w:val="000000" w:themeColor="text1"/>
        </w:rPr>
        <w:t>Bulgular g</w:t>
      </w:r>
      <w:r w:rsidRPr="000D6B40">
        <w:rPr>
          <w:rFonts w:ascii="Arial" w:hAnsi="Arial" w:cs="Arial"/>
          <w:color w:val="000000" w:themeColor="text1"/>
        </w:rPr>
        <w:t>izlilik boyutu</w:t>
      </w:r>
      <w:r w:rsidR="0079473E" w:rsidRPr="000D6B40">
        <w:rPr>
          <w:rFonts w:ascii="Arial" w:hAnsi="Arial" w:cs="Arial"/>
          <w:color w:val="000000" w:themeColor="text1"/>
        </w:rPr>
        <w:t xml:space="preserve">nun diğer e-hizmet kalitesi boyutları gibi e-memnuniyeti doğrudan ve e-yapışkanlığı ise dolaylı şekilde etkilediğini ortaya koymakla birlikte, diğer boyutlardan farklı olarak e-yapışkanlığı doğrudan da olumlu yönde etkilediğini göstermektedir.  </w:t>
      </w:r>
      <w:r w:rsidR="00AB39B2" w:rsidRPr="000D6B40">
        <w:rPr>
          <w:rFonts w:ascii="Arial" w:hAnsi="Arial" w:cs="Arial"/>
          <w:color w:val="000000" w:themeColor="text1"/>
        </w:rPr>
        <w:t xml:space="preserve">Bu </w:t>
      </w:r>
      <w:r w:rsidR="00372153" w:rsidRPr="000D6B40">
        <w:rPr>
          <w:rFonts w:ascii="Arial" w:hAnsi="Arial" w:cs="Arial"/>
          <w:color w:val="000000" w:themeColor="text1"/>
        </w:rPr>
        <w:t>bağlamda</w:t>
      </w:r>
      <w:r w:rsidR="00AB39B2" w:rsidRPr="000D6B40">
        <w:rPr>
          <w:rFonts w:ascii="Arial" w:hAnsi="Arial" w:cs="Arial"/>
          <w:color w:val="000000" w:themeColor="text1"/>
        </w:rPr>
        <w:t xml:space="preserve"> gerek araştırmacıların gerek ise e-perakendecilerin e-</w:t>
      </w:r>
      <w:r w:rsidR="00AB39B2" w:rsidRPr="000D6B40">
        <w:rPr>
          <w:rFonts w:ascii="Arial" w:hAnsi="Arial" w:cs="Arial"/>
          <w:color w:val="000000" w:themeColor="text1"/>
        </w:rPr>
        <w:lastRenderedPageBreak/>
        <w:t xml:space="preserve">hizmet kalitesinin gizlilik boyutu üzerinde önemle durması </w:t>
      </w:r>
      <w:r w:rsidR="00122C1E" w:rsidRPr="000D6B40">
        <w:rPr>
          <w:rFonts w:ascii="Arial" w:hAnsi="Arial" w:cs="Arial"/>
          <w:color w:val="000000" w:themeColor="text1"/>
        </w:rPr>
        <w:t xml:space="preserve">beklenmektedir. Pazarlama literatüründe özellikle son dönemde </w:t>
      </w:r>
      <w:r w:rsidR="007B0E50" w:rsidRPr="000D6B40">
        <w:rPr>
          <w:rFonts w:ascii="Arial" w:hAnsi="Arial" w:cs="Arial"/>
          <w:color w:val="000000" w:themeColor="text1"/>
        </w:rPr>
        <w:t xml:space="preserve">çevrimiçi ortamlarda gizliliğin önemini vurgulayan ve gizliliğe ilişkin kaygılarının </w:t>
      </w:r>
      <w:r w:rsidR="00D35E9E" w:rsidRPr="000D6B40">
        <w:rPr>
          <w:rFonts w:ascii="Arial" w:hAnsi="Arial" w:cs="Arial"/>
          <w:color w:val="000000" w:themeColor="text1"/>
        </w:rPr>
        <w:t>müşteri</w:t>
      </w:r>
      <w:r w:rsidR="007B0E50" w:rsidRPr="000D6B40">
        <w:rPr>
          <w:rFonts w:ascii="Arial" w:hAnsi="Arial" w:cs="Arial"/>
          <w:color w:val="000000" w:themeColor="text1"/>
        </w:rPr>
        <w:t xml:space="preserve"> davranışları üzerinde yaratacağı olumsuzlukları inceleyen çalışmaların sayısında gözlenen artış bu beklentiyi destekler niteliktedir</w:t>
      </w:r>
      <w:r w:rsidR="009169EF" w:rsidRPr="000D6B40">
        <w:rPr>
          <w:rFonts w:ascii="Arial" w:hAnsi="Arial" w:cs="Arial"/>
          <w:color w:val="000000" w:themeColor="text1"/>
        </w:rPr>
        <w:t xml:space="preserve"> (</w:t>
      </w:r>
      <w:proofErr w:type="spellStart"/>
      <w:r w:rsidR="009169EF" w:rsidRPr="000D6B40">
        <w:rPr>
          <w:rFonts w:ascii="Arial" w:hAnsi="Arial" w:cs="Arial"/>
          <w:color w:val="000000" w:themeColor="text1"/>
        </w:rPr>
        <w:t>Anic</w:t>
      </w:r>
      <w:proofErr w:type="spellEnd"/>
      <w:r w:rsidR="009169EF" w:rsidRPr="000D6B40">
        <w:rPr>
          <w:rFonts w:ascii="Arial" w:hAnsi="Arial" w:cs="Arial"/>
          <w:color w:val="000000" w:themeColor="text1"/>
        </w:rPr>
        <w:t xml:space="preserve">, </w:t>
      </w:r>
      <w:proofErr w:type="spellStart"/>
      <w:r w:rsidR="009169EF" w:rsidRPr="000D6B40">
        <w:rPr>
          <w:rFonts w:ascii="Arial" w:hAnsi="Arial" w:cs="Arial"/>
          <w:color w:val="000000" w:themeColor="text1"/>
        </w:rPr>
        <w:t>Skare</w:t>
      </w:r>
      <w:proofErr w:type="spellEnd"/>
      <w:r w:rsidR="009169EF" w:rsidRPr="000D6B40">
        <w:rPr>
          <w:rFonts w:ascii="Arial" w:hAnsi="Arial" w:cs="Arial"/>
          <w:color w:val="000000" w:themeColor="text1"/>
        </w:rPr>
        <w:t xml:space="preserve"> ve </w:t>
      </w:r>
      <w:proofErr w:type="spellStart"/>
      <w:r w:rsidR="009169EF" w:rsidRPr="000D6B40">
        <w:rPr>
          <w:rFonts w:ascii="Arial" w:hAnsi="Arial" w:cs="Arial"/>
          <w:color w:val="000000" w:themeColor="text1"/>
        </w:rPr>
        <w:t>Milakovic</w:t>
      </w:r>
      <w:proofErr w:type="spellEnd"/>
      <w:r w:rsidR="009169EF" w:rsidRPr="000D6B40">
        <w:rPr>
          <w:rFonts w:ascii="Arial" w:hAnsi="Arial" w:cs="Arial"/>
          <w:color w:val="000000" w:themeColor="text1"/>
        </w:rPr>
        <w:t>, 2019;</w:t>
      </w:r>
      <w:r w:rsidR="0033354C" w:rsidRPr="000D6B40">
        <w:rPr>
          <w:rFonts w:ascii="Arial" w:hAnsi="Arial" w:cs="Arial"/>
          <w:color w:val="000000" w:themeColor="text1"/>
        </w:rPr>
        <w:t xml:space="preserve"> </w:t>
      </w:r>
      <w:proofErr w:type="spellStart"/>
      <w:r w:rsidR="009169EF" w:rsidRPr="000D6B40">
        <w:rPr>
          <w:rFonts w:ascii="Arial" w:hAnsi="Arial" w:cs="Arial"/>
          <w:color w:val="000000" w:themeColor="text1"/>
        </w:rPr>
        <w:t>Degirmenci</w:t>
      </w:r>
      <w:proofErr w:type="spellEnd"/>
      <w:r w:rsidR="009169EF" w:rsidRPr="000D6B40">
        <w:rPr>
          <w:rFonts w:ascii="Arial" w:hAnsi="Arial" w:cs="Arial"/>
          <w:color w:val="000000" w:themeColor="text1"/>
        </w:rPr>
        <w:t xml:space="preserve">, 2020; </w:t>
      </w:r>
      <w:proofErr w:type="spellStart"/>
      <w:r w:rsidR="009169EF" w:rsidRPr="000D6B40">
        <w:rPr>
          <w:rFonts w:ascii="Arial" w:hAnsi="Arial" w:cs="Arial"/>
          <w:color w:val="000000" w:themeColor="text1"/>
        </w:rPr>
        <w:t>Naeem</w:t>
      </w:r>
      <w:proofErr w:type="spellEnd"/>
      <w:r w:rsidR="009169EF" w:rsidRPr="000D6B40">
        <w:rPr>
          <w:rFonts w:ascii="Arial" w:hAnsi="Arial" w:cs="Arial"/>
          <w:color w:val="000000" w:themeColor="text1"/>
        </w:rPr>
        <w:t xml:space="preserve">, 2019). </w:t>
      </w:r>
      <w:r w:rsidR="007B0E50" w:rsidRPr="000D6B40">
        <w:rPr>
          <w:rFonts w:ascii="Arial" w:hAnsi="Arial" w:cs="Arial"/>
          <w:color w:val="000000" w:themeColor="text1"/>
        </w:rPr>
        <w:t xml:space="preserve">  </w:t>
      </w:r>
    </w:p>
    <w:p w14:paraId="4B89F46D" w14:textId="7300586C" w:rsidR="001B6DFD" w:rsidRPr="004970C0" w:rsidRDefault="001B6DFD" w:rsidP="004970C0">
      <w:pPr>
        <w:spacing w:after="0"/>
        <w:jc w:val="both"/>
        <w:rPr>
          <w:rFonts w:ascii="Arial" w:hAnsi="Arial" w:cs="Arial"/>
          <w:color w:val="FF0000"/>
        </w:rPr>
      </w:pPr>
      <w:r w:rsidRPr="004970C0">
        <w:rPr>
          <w:rFonts w:ascii="Arial" w:hAnsi="Arial" w:cs="Arial"/>
        </w:rPr>
        <w:t xml:space="preserve">Bu </w:t>
      </w:r>
      <w:r w:rsidRPr="000D6B40">
        <w:rPr>
          <w:rFonts w:ascii="Arial" w:hAnsi="Arial" w:cs="Arial"/>
          <w:color w:val="000000" w:themeColor="text1"/>
        </w:rPr>
        <w:t xml:space="preserve">çalışmanın sonuçları yönetimsel bazı çıkarımlar açısında da oldukça önemlidir.  Bulgular, e- yapışkanlığın çevrimiçi </w:t>
      </w:r>
      <w:r w:rsidR="00D35E9E" w:rsidRPr="000D6B40">
        <w:rPr>
          <w:rFonts w:ascii="Arial" w:hAnsi="Arial" w:cs="Arial"/>
          <w:color w:val="000000" w:themeColor="text1"/>
        </w:rPr>
        <w:t xml:space="preserve">müşteriler </w:t>
      </w:r>
      <w:r w:rsidRPr="000D6B40">
        <w:rPr>
          <w:rFonts w:ascii="Arial" w:hAnsi="Arial" w:cs="Arial"/>
          <w:color w:val="000000" w:themeColor="text1"/>
        </w:rPr>
        <w:t xml:space="preserve">arasında </w:t>
      </w:r>
      <w:r w:rsidR="006D43D1" w:rsidRPr="000D6B40">
        <w:rPr>
          <w:rFonts w:ascii="Arial" w:hAnsi="Arial" w:cs="Arial"/>
          <w:color w:val="000000" w:themeColor="text1"/>
        </w:rPr>
        <w:t xml:space="preserve">tekrar satın alma niyetini, </w:t>
      </w:r>
      <w:r w:rsidRPr="000D6B40">
        <w:rPr>
          <w:rFonts w:ascii="Arial" w:hAnsi="Arial" w:cs="Arial"/>
          <w:color w:val="000000" w:themeColor="text1"/>
        </w:rPr>
        <w:t>pozitif ağızdan ağıza iletişim</w:t>
      </w:r>
      <w:r w:rsidR="00FC20C0" w:rsidRPr="000D6B40">
        <w:rPr>
          <w:rFonts w:ascii="Arial" w:hAnsi="Arial" w:cs="Arial"/>
          <w:color w:val="000000" w:themeColor="text1"/>
        </w:rPr>
        <w:t>i</w:t>
      </w:r>
      <w:r w:rsidRPr="000D6B40">
        <w:rPr>
          <w:rFonts w:ascii="Arial" w:hAnsi="Arial" w:cs="Arial"/>
          <w:color w:val="000000" w:themeColor="text1"/>
        </w:rPr>
        <w:t xml:space="preserve"> ve </w:t>
      </w:r>
      <w:r w:rsidR="006D43D1" w:rsidRPr="000D6B40">
        <w:rPr>
          <w:rFonts w:ascii="Arial" w:hAnsi="Arial" w:cs="Arial"/>
          <w:color w:val="000000" w:themeColor="text1"/>
        </w:rPr>
        <w:t xml:space="preserve">daha fazla ödeme istekliliğini </w:t>
      </w:r>
      <w:r w:rsidRPr="000D6B40">
        <w:rPr>
          <w:rFonts w:ascii="Arial" w:hAnsi="Arial" w:cs="Arial"/>
          <w:color w:val="000000" w:themeColor="text1"/>
        </w:rPr>
        <w:t xml:space="preserve">olumlu yönde </w:t>
      </w:r>
      <w:r w:rsidRPr="004970C0">
        <w:rPr>
          <w:rFonts w:ascii="Arial" w:hAnsi="Arial" w:cs="Arial"/>
        </w:rPr>
        <w:t xml:space="preserve">etkilediğini ortaya koymakta ve bu bağlamda yöneticileri </w:t>
      </w:r>
      <w:r w:rsidR="006B0A0B" w:rsidRPr="004970C0">
        <w:rPr>
          <w:rFonts w:ascii="Arial" w:hAnsi="Arial" w:cs="Arial"/>
        </w:rPr>
        <w:t xml:space="preserve">e-perakende alışveriş </w:t>
      </w:r>
      <w:r w:rsidRPr="004970C0">
        <w:rPr>
          <w:rFonts w:ascii="Arial" w:hAnsi="Arial" w:cs="Arial"/>
        </w:rPr>
        <w:t xml:space="preserve">sitelerini daha yapışkan hale getirmeleri konusunda teşvik etmektedir.  Günümüzde </w:t>
      </w:r>
      <w:r w:rsidR="006B0A0B" w:rsidRPr="004970C0">
        <w:rPr>
          <w:rFonts w:ascii="Arial" w:hAnsi="Arial" w:cs="Arial"/>
        </w:rPr>
        <w:t>içinde bulunulan</w:t>
      </w:r>
      <w:r w:rsidRPr="004970C0">
        <w:rPr>
          <w:rFonts w:ascii="Arial" w:hAnsi="Arial" w:cs="Arial"/>
        </w:rPr>
        <w:t xml:space="preserve"> yoğun rekabet ortamında</w:t>
      </w:r>
      <w:r w:rsidR="00FC20C0" w:rsidRPr="004970C0">
        <w:rPr>
          <w:rFonts w:ascii="Arial" w:hAnsi="Arial" w:cs="Arial"/>
        </w:rPr>
        <w:t>,</w:t>
      </w:r>
      <w:r w:rsidRPr="004970C0">
        <w:rPr>
          <w:rFonts w:ascii="Arial" w:hAnsi="Arial" w:cs="Arial"/>
        </w:rPr>
        <w:t xml:space="preserve"> müşteri sadakati </w:t>
      </w:r>
      <w:r w:rsidR="00FC20C0" w:rsidRPr="004970C0">
        <w:rPr>
          <w:rFonts w:ascii="Arial" w:hAnsi="Arial" w:cs="Arial"/>
        </w:rPr>
        <w:t xml:space="preserve">e-perakendecilerin rekabet avantajı sağlamalarında ve bu avantajı sürdürmelerinde </w:t>
      </w:r>
      <w:r w:rsidRPr="004970C0">
        <w:rPr>
          <w:rFonts w:ascii="Arial" w:hAnsi="Arial" w:cs="Arial"/>
        </w:rPr>
        <w:t xml:space="preserve">şüphesiz belirleyici bir rol oynamaktadır ki bu noktada e-memnuniyete ek olarak e-yapışkanlık da stratejik olarak </w:t>
      </w:r>
      <w:r w:rsidR="00FC20C0" w:rsidRPr="004970C0">
        <w:rPr>
          <w:rFonts w:ascii="Arial" w:hAnsi="Arial" w:cs="Arial"/>
        </w:rPr>
        <w:t xml:space="preserve">büyük </w:t>
      </w:r>
      <w:r w:rsidRPr="004970C0">
        <w:rPr>
          <w:rFonts w:ascii="Arial" w:hAnsi="Arial" w:cs="Arial"/>
        </w:rPr>
        <w:t xml:space="preserve">önem taşımaktadır. </w:t>
      </w:r>
      <w:r w:rsidR="00FC20C0" w:rsidRPr="004970C0">
        <w:rPr>
          <w:rFonts w:ascii="Arial" w:hAnsi="Arial" w:cs="Arial"/>
        </w:rPr>
        <w:t>E-p</w:t>
      </w:r>
      <w:r w:rsidRPr="004970C0">
        <w:rPr>
          <w:rFonts w:ascii="Arial" w:hAnsi="Arial" w:cs="Arial"/>
        </w:rPr>
        <w:t xml:space="preserve">erakende </w:t>
      </w:r>
      <w:r w:rsidR="00FC20C0" w:rsidRPr="004970C0">
        <w:rPr>
          <w:rFonts w:ascii="Arial" w:hAnsi="Arial" w:cs="Arial"/>
        </w:rPr>
        <w:t>alışveriş</w:t>
      </w:r>
      <w:r w:rsidRPr="004970C0">
        <w:rPr>
          <w:rFonts w:ascii="Arial" w:hAnsi="Arial" w:cs="Arial"/>
        </w:rPr>
        <w:t xml:space="preserve"> siteleri, ziyaretçileri</w:t>
      </w:r>
      <w:r w:rsidR="00FC20C0" w:rsidRPr="004970C0">
        <w:rPr>
          <w:rFonts w:ascii="Arial" w:hAnsi="Arial" w:cs="Arial"/>
        </w:rPr>
        <w:t>ni</w:t>
      </w:r>
      <w:r w:rsidRPr="004970C0">
        <w:rPr>
          <w:rFonts w:ascii="Arial" w:hAnsi="Arial" w:cs="Arial"/>
        </w:rPr>
        <w:t xml:space="preserve"> kendi sitelerini sık sık ziyaret etme ve bu sitelerde daha uzun zaman geçirme konusunda </w:t>
      </w:r>
      <w:r w:rsidR="0015550D" w:rsidRPr="004970C0">
        <w:rPr>
          <w:rFonts w:ascii="Arial" w:hAnsi="Arial" w:cs="Arial"/>
        </w:rPr>
        <w:t>isteklendirmelidir</w:t>
      </w:r>
      <w:r w:rsidRPr="004970C0">
        <w:rPr>
          <w:rFonts w:ascii="Arial" w:hAnsi="Arial" w:cs="Arial"/>
        </w:rPr>
        <w:t xml:space="preserve">. </w:t>
      </w:r>
      <w:r w:rsidR="0015550D" w:rsidRPr="000D6B40">
        <w:rPr>
          <w:rFonts w:ascii="Arial" w:hAnsi="Arial" w:cs="Arial"/>
          <w:color w:val="000000" w:themeColor="text1"/>
        </w:rPr>
        <w:t>Bu kapsamda söz konusu alışveriş sitelerinde</w:t>
      </w:r>
      <w:r w:rsidR="00133204" w:rsidRPr="000D6B40">
        <w:rPr>
          <w:rFonts w:ascii="Arial" w:hAnsi="Arial" w:cs="Arial"/>
          <w:color w:val="000000" w:themeColor="text1"/>
        </w:rPr>
        <w:t xml:space="preserve"> ilgi çekici bilgiler paylaşmak, yeni uygulamalar geliştirmek</w:t>
      </w:r>
      <w:r w:rsidR="003C2B0B" w:rsidRPr="000D6B40">
        <w:rPr>
          <w:rFonts w:ascii="Arial" w:hAnsi="Arial" w:cs="Arial"/>
          <w:color w:val="000000" w:themeColor="text1"/>
        </w:rPr>
        <w:t xml:space="preserve">, kişiselleştirilmiş ürün ve hizmet imkanları sunmak </w:t>
      </w:r>
      <w:r w:rsidR="00133204" w:rsidRPr="000D6B40">
        <w:rPr>
          <w:rFonts w:ascii="Arial" w:hAnsi="Arial" w:cs="Arial"/>
          <w:color w:val="000000" w:themeColor="text1"/>
        </w:rPr>
        <w:t xml:space="preserve">ve diğer hizmet sağlayıcılarla </w:t>
      </w:r>
      <w:proofErr w:type="gramStart"/>
      <w:r w:rsidR="00133204" w:rsidRPr="000D6B40">
        <w:rPr>
          <w:rFonts w:ascii="Arial" w:hAnsi="Arial" w:cs="Arial"/>
          <w:color w:val="000000" w:themeColor="text1"/>
        </w:rPr>
        <w:t>işbirliğini</w:t>
      </w:r>
      <w:proofErr w:type="gramEnd"/>
      <w:r w:rsidR="00133204" w:rsidRPr="000D6B40">
        <w:rPr>
          <w:rFonts w:ascii="Arial" w:hAnsi="Arial" w:cs="Arial"/>
          <w:color w:val="000000" w:themeColor="text1"/>
        </w:rPr>
        <w:t xml:space="preserve"> </w:t>
      </w:r>
      <w:r w:rsidR="006834C0" w:rsidRPr="000D6B40">
        <w:rPr>
          <w:rFonts w:ascii="Arial" w:hAnsi="Arial" w:cs="Arial"/>
          <w:color w:val="000000" w:themeColor="text1"/>
        </w:rPr>
        <w:t>geliştirmek</w:t>
      </w:r>
      <w:r w:rsidR="00133204" w:rsidRPr="000D6B40">
        <w:rPr>
          <w:rFonts w:ascii="Arial" w:hAnsi="Arial" w:cs="Arial"/>
          <w:color w:val="000000" w:themeColor="text1"/>
        </w:rPr>
        <w:t xml:space="preserve"> e-yapışkanlığı arttırmada etkin bir rol oynayabilir (</w:t>
      </w:r>
      <w:proofErr w:type="spellStart"/>
      <w:r w:rsidR="00133204" w:rsidRPr="000D6B40">
        <w:rPr>
          <w:rFonts w:ascii="Arial" w:hAnsi="Arial" w:cs="Arial"/>
          <w:color w:val="000000" w:themeColor="text1"/>
        </w:rPr>
        <w:t>Lien</w:t>
      </w:r>
      <w:proofErr w:type="spellEnd"/>
      <w:r w:rsidR="00133204" w:rsidRPr="000D6B40">
        <w:rPr>
          <w:rFonts w:ascii="Arial" w:hAnsi="Arial" w:cs="Arial"/>
          <w:color w:val="000000" w:themeColor="text1"/>
        </w:rPr>
        <w:t xml:space="preserve"> vd., 2017). </w:t>
      </w:r>
      <w:r w:rsidR="00776A06" w:rsidRPr="000D6B40">
        <w:rPr>
          <w:rFonts w:ascii="Arial" w:hAnsi="Arial" w:cs="Arial"/>
          <w:color w:val="000000" w:themeColor="text1"/>
        </w:rPr>
        <w:t xml:space="preserve">Bunlara ek olarak, e-perakendeciler </w:t>
      </w:r>
      <w:r w:rsidR="00A3708F" w:rsidRPr="000D6B40">
        <w:rPr>
          <w:rFonts w:ascii="Arial" w:hAnsi="Arial" w:cs="Arial"/>
          <w:color w:val="000000" w:themeColor="text1"/>
        </w:rPr>
        <w:t>müşterilerin</w:t>
      </w:r>
      <w:r w:rsidR="00565AA0" w:rsidRPr="000D6B40">
        <w:rPr>
          <w:rFonts w:ascii="Arial" w:hAnsi="Arial" w:cs="Arial"/>
          <w:color w:val="000000" w:themeColor="text1"/>
        </w:rPr>
        <w:t>in</w:t>
      </w:r>
      <w:r w:rsidR="00A3708F" w:rsidRPr="000D6B40">
        <w:rPr>
          <w:rFonts w:ascii="Arial" w:hAnsi="Arial" w:cs="Arial"/>
          <w:color w:val="000000" w:themeColor="text1"/>
        </w:rPr>
        <w:t xml:space="preserve"> alışveriş sitesinde günlük veya haftalık </w:t>
      </w:r>
      <w:r w:rsidR="008B77D9" w:rsidRPr="000D6B40">
        <w:rPr>
          <w:rFonts w:ascii="Arial" w:hAnsi="Arial" w:cs="Arial"/>
          <w:color w:val="000000" w:themeColor="text1"/>
        </w:rPr>
        <w:t xml:space="preserve">olarak </w:t>
      </w:r>
      <w:r w:rsidR="00A3708F" w:rsidRPr="000D6B40">
        <w:rPr>
          <w:rFonts w:ascii="Arial" w:hAnsi="Arial" w:cs="Arial"/>
          <w:color w:val="000000" w:themeColor="text1"/>
        </w:rPr>
        <w:t xml:space="preserve">tanımlanacak </w:t>
      </w:r>
      <w:r w:rsidR="00776A06" w:rsidRPr="000D6B40">
        <w:rPr>
          <w:rFonts w:ascii="Arial" w:hAnsi="Arial" w:cs="Arial"/>
          <w:color w:val="000000" w:themeColor="text1"/>
        </w:rPr>
        <w:t>görevleri</w:t>
      </w:r>
      <w:r w:rsidR="00A3708F" w:rsidRPr="000D6B40">
        <w:rPr>
          <w:rFonts w:ascii="Arial" w:hAnsi="Arial" w:cs="Arial"/>
          <w:color w:val="000000" w:themeColor="text1"/>
        </w:rPr>
        <w:t xml:space="preserve"> tamamlayarak, </w:t>
      </w:r>
      <w:r w:rsidR="00776A06" w:rsidRPr="000D6B40">
        <w:rPr>
          <w:rFonts w:ascii="Arial" w:hAnsi="Arial" w:cs="Arial"/>
          <w:color w:val="000000" w:themeColor="text1"/>
        </w:rPr>
        <w:t xml:space="preserve">çeşitli çevrimiçi oyunlara katılarak, </w:t>
      </w:r>
      <w:r w:rsidR="00A3708F" w:rsidRPr="000D6B40">
        <w:rPr>
          <w:rFonts w:ascii="Arial" w:hAnsi="Arial" w:cs="Arial"/>
          <w:color w:val="000000" w:themeColor="text1"/>
        </w:rPr>
        <w:t>yeni ürünleri arkadaşlarına tavsiye ederek</w:t>
      </w:r>
      <w:r w:rsidR="00776A06" w:rsidRPr="000D6B40">
        <w:rPr>
          <w:rFonts w:ascii="Arial" w:hAnsi="Arial" w:cs="Arial"/>
          <w:color w:val="000000" w:themeColor="text1"/>
        </w:rPr>
        <w:t xml:space="preserve">, </w:t>
      </w:r>
      <w:r w:rsidR="00A3708F" w:rsidRPr="000D6B40">
        <w:rPr>
          <w:rFonts w:ascii="Arial" w:hAnsi="Arial" w:cs="Arial"/>
          <w:color w:val="000000" w:themeColor="text1"/>
        </w:rPr>
        <w:t>yeni ürünler hakkında yorum yaparak</w:t>
      </w:r>
      <w:r w:rsidR="00776A06" w:rsidRPr="000D6B40">
        <w:rPr>
          <w:rFonts w:ascii="Arial" w:hAnsi="Arial" w:cs="Arial"/>
          <w:color w:val="000000" w:themeColor="text1"/>
        </w:rPr>
        <w:t xml:space="preserve"> ve/veya söz konusu alışveriş sitesinde çevrimiçi olarak daha fazla zaman geçirerek hediye</w:t>
      </w:r>
      <w:r w:rsidR="00A3708F" w:rsidRPr="000D6B40">
        <w:rPr>
          <w:rFonts w:ascii="Arial" w:hAnsi="Arial" w:cs="Arial"/>
          <w:color w:val="000000" w:themeColor="text1"/>
        </w:rPr>
        <w:t xml:space="preserve"> puan</w:t>
      </w:r>
      <w:r w:rsidR="00776A06" w:rsidRPr="000D6B40">
        <w:rPr>
          <w:rFonts w:ascii="Arial" w:hAnsi="Arial" w:cs="Arial"/>
          <w:color w:val="000000" w:themeColor="text1"/>
        </w:rPr>
        <w:t>/ödül</w:t>
      </w:r>
      <w:r w:rsidR="00A3708F" w:rsidRPr="000D6B40">
        <w:rPr>
          <w:rFonts w:ascii="Arial" w:hAnsi="Arial" w:cs="Arial"/>
          <w:color w:val="000000" w:themeColor="text1"/>
        </w:rPr>
        <w:t xml:space="preserve"> kazanabilecekleri bir sistem kurarak da e-yapışkanlığı artırabilirler (</w:t>
      </w:r>
      <w:proofErr w:type="spellStart"/>
      <w:r w:rsidR="00A3708F" w:rsidRPr="000D6B40">
        <w:rPr>
          <w:rFonts w:ascii="Arial" w:hAnsi="Arial" w:cs="Arial"/>
          <w:color w:val="000000" w:themeColor="text1"/>
        </w:rPr>
        <w:t>Xia</w:t>
      </w:r>
      <w:r w:rsidR="001C07E1" w:rsidRPr="000D6B40">
        <w:rPr>
          <w:rFonts w:ascii="Arial" w:hAnsi="Arial" w:cs="Arial"/>
          <w:color w:val="000000" w:themeColor="text1"/>
        </w:rPr>
        <w:t>o</w:t>
      </w:r>
      <w:r w:rsidR="00A3708F" w:rsidRPr="000D6B40">
        <w:rPr>
          <w:rFonts w:ascii="Arial" w:hAnsi="Arial" w:cs="Arial"/>
          <w:color w:val="000000" w:themeColor="text1"/>
        </w:rPr>
        <w:t>zhou</w:t>
      </w:r>
      <w:proofErr w:type="spellEnd"/>
      <w:r w:rsidR="00A3708F" w:rsidRPr="000D6B40">
        <w:rPr>
          <w:rFonts w:ascii="Arial" w:hAnsi="Arial" w:cs="Arial"/>
          <w:color w:val="000000" w:themeColor="text1"/>
        </w:rPr>
        <w:t xml:space="preserve">, 2019). </w:t>
      </w:r>
      <w:r w:rsidR="003C2B0B" w:rsidRPr="000D6B40">
        <w:rPr>
          <w:rFonts w:ascii="Arial" w:hAnsi="Arial" w:cs="Arial"/>
          <w:color w:val="000000" w:themeColor="text1"/>
        </w:rPr>
        <w:t xml:space="preserve">E-perakendeciler ayrıca günümüzde perakende alanında kullanımları giderek </w:t>
      </w:r>
      <w:r w:rsidR="00372153" w:rsidRPr="000D6B40">
        <w:rPr>
          <w:rFonts w:ascii="Arial" w:hAnsi="Arial" w:cs="Arial"/>
          <w:color w:val="000000" w:themeColor="text1"/>
        </w:rPr>
        <w:t>yaygınlaşan artırılmış</w:t>
      </w:r>
      <w:r w:rsidR="003C2B0B" w:rsidRPr="000D6B40">
        <w:rPr>
          <w:rFonts w:ascii="Arial" w:hAnsi="Arial" w:cs="Arial"/>
          <w:color w:val="000000" w:themeColor="text1"/>
        </w:rPr>
        <w:t xml:space="preserve"> gerçeklik, sanal gerçeklik ve üç boyutlu </w:t>
      </w:r>
      <w:r w:rsidR="00913D49" w:rsidRPr="000D6B40">
        <w:rPr>
          <w:rFonts w:ascii="Arial" w:hAnsi="Arial" w:cs="Arial"/>
          <w:color w:val="000000" w:themeColor="text1"/>
        </w:rPr>
        <w:t>teknoloji</w:t>
      </w:r>
      <w:r w:rsidR="005D1FC8" w:rsidRPr="000D6B40">
        <w:rPr>
          <w:rFonts w:ascii="Arial" w:hAnsi="Arial" w:cs="Arial"/>
          <w:color w:val="000000" w:themeColor="text1"/>
        </w:rPr>
        <w:t>ler</w:t>
      </w:r>
      <w:r w:rsidR="00913D49" w:rsidRPr="000D6B40">
        <w:rPr>
          <w:rFonts w:ascii="Arial" w:hAnsi="Arial" w:cs="Arial"/>
          <w:color w:val="000000" w:themeColor="text1"/>
        </w:rPr>
        <w:t xml:space="preserve"> gibi gelişmiş uygulamaları benimseyerek de sitelerinin e-yapışkanlığını </w:t>
      </w:r>
      <w:r w:rsidR="00A3708F" w:rsidRPr="000D6B40">
        <w:rPr>
          <w:rFonts w:ascii="Arial" w:hAnsi="Arial" w:cs="Arial"/>
          <w:color w:val="000000" w:themeColor="text1"/>
        </w:rPr>
        <w:t>olumlu yönde etkileyebilirler</w:t>
      </w:r>
      <w:r w:rsidR="00913D49" w:rsidRPr="000D6B40">
        <w:rPr>
          <w:rFonts w:ascii="Arial" w:hAnsi="Arial" w:cs="Arial"/>
          <w:color w:val="000000" w:themeColor="text1"/>
        </w:rPr>
        <w:t xml:space="preserve"> (</w:t>
      </w:r>
      <w:proofErr w:type="spellStart"/>
      <w:r w:rsidR="00913D49" w:rsidRPr="000D6B40">
        <w:rPr>
          <w:rFonts w:ascii="Arial" w:hAnsi="Arial" w:cs="Arial"/>
          <w:color w:val="000000" w:themeColor="text1"/>
        </w:rPr>
        <w:t>Gao</w:t>
      </w:r>
      <w:proofErr w:type="spellEnd"/>
      <w:r w:rsidR="00913D49" w:rsidRPr="000D6B40">
        <w:rPr>
          <w:rFonts w:ascii="Arial" w:hAnsi="Arial" w:cs="Arial"/>
          <w:color w:val="000000" w:themeColor="text1"/>
        </w:rPr>
        <w:t xml:space="preserve"> vd., 2018).</w:t>
      </w:r>
      <w:r w:rsidR="00CE6684" w:rsidRPr="000D6B40">
        <w:rPr>
          <w:rFonts w:ascii="Arial" w:hAnsi="Arial" w:cs="Arial"/>
          <w:color w:val="000000" w:themeColor="text1"/>
        </w:rPr>
        <w:t xml:space="preserve"> Yakın zamanda yapılan çalışmalar bu tür uygulamaların </w:t>
      </w:r>
      <w:r w:rsidR="00B42FE4" w:rsidRPr="000D6B40">
        <w:rPr>
          <w:rFonts w:ascii="Arial" w:hAnsi="Arial" w:cs="Arial"/>
          <w:color w:val="000000" w:themeColor="text1"/>
        </w:rPr>
        <w:t xml:space="preserve">özellikle çevrimiçi alışveriş deneyimini zenginleştirerek hem müşterilere hem de e-perakendecilere fayda sağladığını, müşterilerin bu alışveriş sitelerini daha sıklıkla ziyaret ettiğini ve bu sitelerde daha fazla vakit </w:t>
      </w:r>
      <w:r w:rsidR="00154D2E" w:rsidRPr="000D6B40">
        <w:rPr>
          <w:rFonts w:ascii="Arial" w:hAnsi="Arial" w:cs="Arial"/>
          <w:color w:val="000000" w:themeColor="text1"/>
        </w:rPr>
        <w:t xml:space="preserve">geçirdiğini </w:t>
      </w:r>
      <w:r w:rsidR="005D1FC8" w:rsidRPr="000D6B40">
        <w:rPr>
          <w:rFonts w:ascii="Arial" w:hAnsi="Arial" w:cs="Arial"/>
          <w:color w:val="000000" w:themeColor="text1"/>
        </w:rPr>
        <w:t>ortaya koymaktadır</w:t>
      </w:r>
      <w:r w:rsidR="00B42FE4" w:rsidRPr="000D6B40">
        <w:rPr>
          <w:rFonts w:ascii="Arial" w:hAnsi="Arial" w:cs="Arial"/>
          <w:color w:val="000000" w:themeColor="text1"/>
        </w:rPr>
        <w:t xml:space="preserve"> (</w:t>
      </w:r>
      <w:proofErr w:type="spellStart"/>
      <w:r w:rsidR="00B42FE4" w:rsidRPr="000D6B40">
        <w:rPr>
          <w:rFonts w:ascii="Arial" w:hAnsi="Arial" w:cs="Arial"/>
          <w:color w:val="000000" w:themeColor="text1"/>
        </w:rPr>
        <w:t>Bonnin</w:t>
      </w:r>
      <w:proofErr w:type="spellEnd"/>
      <w:r w:rsidR="00B42FE4" w:rsidRPr="000D6B40">
        <w:rPr>
          <w:rFonts w:ascii="Arial" w:hAnsi="Arial" w:cs="Arial"/>
          <w:color w:val="000000" w:themeColor="text1"/>
        </w:rPr>
        <w:t xml:space="preserve">, 2020; </w:t>
      </w:r>
      <w:proofErr w:type="spellStart"/>
      <w:r w:rsidR="00B42FE4" w:rsidRPr="000D6B40">
        <w:rPr>
          <w:rFonts w:ascii="Arial" w:hAnsi="Arial" w:cs="Arial"/>
          <w:color w:val="000000" w:themeColor="text1"/>
        </w:rPr>
        <w:t>Caboni</w:t>
      </w:r>
      <w:proofErr w:type="spellEnd"/>
      <w:r w:rsidR="00B42FE4" w:rsidRPr="000D6B40">
        <w:rPr>
          <w:rFonts w:ascii="Arial" w:hAnsi="Arial" w:cs="Arial"/>
          <w:color w:val="000000" w:themeColor="text1"/>
        </w:rPr>
        <w:t xml:space="preserve"> ve </w:t>
      </w:r>
      <w:proofErr w:type="spellStart"/>
      <w:r w:rsidR="00B42FE4" w:rsidRPr="000D6B40">
        <w:rPr>
          <w:rFonts w:ascii="Arial" w:hAnsi="Arial" w:cs="Arial"/>
          <w:color w:val="000000" w:themeColor="text1"/>
        </w:rPr>
        <w:t>Hagberg</w:t>
      </w:r>
      <w:proofErr w:type="spellEnd"/>
      <w:r w:rsidR="00B42FE4" w:rsidRPr="000D6B40">
        <w:rPr>
          <w:rFonts w:ascii="Arial" w:hAnsi="Arial" w:cs="Arial"/>
          <w:color w:val="000000" w:themeColor="text1"/>
        </w:rPr>
        <w:t xml:space="preserve">, 2019; </w:t>
      </w:r>
      <w:r w:rsidR="0069174D" w:rsidRPr="000D6B40">
        <w:rPr>
          <w:rFonts w:ascii="Arial" w:hAnsi="Arial" w:cs="Arial"/>
          <w:color w:val="000000" w:themeColor="text1"/>
        </w:rPr>
        <w:t xml:space="preserve">Park ve </w:t>
      </w:r>
      <w:proofErr w:type="spellStart"/>
      <w:r w:rsidR="0069174D" w:rsidRPr="000D6B40">
        <w:rPr>
          <w:rFonts w:ascii="Arial" w:hAnsi="Arial" w:cs="Arial"/>
          <w:color w:val="000000" w:themeColor="text1"/>
        </w:rPr>
        <w:t>Yoo</w:t>
      </w:r>
      <w:proofErr w:type="spellEnd"/>
      <w:r w:rsidR="00B42FE4" w:rsidRPr="000D6B40">
        <w:rPr>
          <w:rFonts w:ascii="Arial" w:hAnsi="Arial" w:cs="Arial"/>
          <w:color w:val="000000" w:themeColor="text1"/>
        </w:rPr>
        <w:t xml:space="preserve">, 2020). </w:t>
      </w:r>
    </w:p>
    <w:p w14:paraId="0672D610" w14:textId="77777777" w:rsidR="00A90E05" w:rsidRPr="00193B5A" w:rsidRDefault="001B6DFD" w:rsidP="004970C0">
      <w:pPr>
        <w:spacing w:after="0"/>
        <w:jc w:val="both"/>
        <w:rPr>
          <w:rFonts w:ascii="Arial" w:hAnsi="Arial" w:cs="Arial"/>
          <w:color w:val="000000" w:themeColor="text1"/>
        </w:rPr>
      </w:pPr>
      <w:r w:rsidRPr="004970C0">
        <w:rPr>
          <w:rFonts w:ascii="Arial" w:hAnsi="Arial" w:cs="Arial"/>
        </w:rPr>
        <w:t xml:space="preserve">Bu çalışma ayrıca e-hizmet kalitesine ilişkin etkinlik, sistem uygunluğu, işlem gerçekleştirme ve gizlilik boyutlarının </w:t>
      </w:r>
      <w:r w:rsidR="00D35E9E" w:rsidRPr="004970C0">
        <w:rPr>
          <w:rFonts w:ascii="Arial" w:hAnsi="Arial" w:cs="Arial"/>
        </w:rPr>
        <w:t xml:space="preserve">müşterilerin </w:t>
      </w:r>
      <w:r w:rsidRPr="004970C0">
        <w:rPr>
          <w:rFonts w:ascii="Arial" w:hAnsi="Arial" w:cs="Arial"/>
        </w:rPr>
        <w:t xml:space="preserve">memnuniyeti ve dolayısıyla e-perakendecilerin başarısı için önemli faktörler olduğunu ortaya koymaktadır. </w:t>
      </w:r>
      <w:r w:rsidRPr="00435543">
        <w:rPr>
          <w:rFonts w:ascii="Arial" w:hAnsi="Arial" w:cs="Arial"/>
        </w:rPr>
        <w:t>Yöneticilerin</w:t>
      </w:r>
      <w:r w:rsidR="00087691" w:rsidRPr="00435543">
        <w:rPr>
          <w:rFonts w:ascii="Arial" w:hAnsi="Arial" w:cs="Arial"/>
        </w:rPr>
        <w:t>,</w:t>
      </w:r>
      <w:r w:rsidRPr="00435543">
        <w:rPr>
          <w:rFonts w:ascii="Arial" w:hAnsi="Arial" w:cs="Arial"/>
        </w:rPr>
        <w:t xml:space="preserve"> müşterilerin ihtiyaçlarını en iyi şekilde karşılamak için e-hizmet kalitesini bu boyutlar üzerinden sistematik olarak izlemesi, değerlendirmesi ve geliştirmesi tavsiye edilmektedir. Bu</w:t>
      </w:r>
      <w:r w:rsidRPr="004970C0">
        <w:rPr>
          <w:rFonts w:ascii="Arial" w:hAnsi="Arial" w:cs="Arial"/>
        </w:rPr>
        <w:t xml:space="preserve"> boyutlar arasında e-memnuniyet yaratmada özellikle e-hizmet kalitesine ilişkin işlem gerçekleştirme belirleyici bir rol oynamaktadır. Bu bağlamda yöneticilere </w:t>
      </w:r>
      <w:r w:rsidR="00D4611A" w:rsidRPr="004970C0">
        <w:rPr>
          <w:rFonts w:ascii="Arial" w:hAnsi="Arial" w:cs="Arial"/>
        </w:rPr>
        <w:t xml:space="preserve">e-perakende alışveriş </w:t>
      </w:r>
      <w:r w:rsidRPr="004970C0">
        <w:rPr>
          <w:rFonts w:ascii="Arial" w:hAnsi="Arial" w:cs="Arial"/>
        </w:rPr>
        <w:t xml:space="preserve">sitelerindeki ürünlerin bulunabilirliğini ve teslimat ile ilgili vaatlerin yerine getirilmesini yakından takip etmeleri ve gerekli görülmesi durumunda iyileştirici süreçler tasarlamaları önerilebilir. Aynı şekilde gizlilik boyutu kapsamında </w:t>
      </w:r>
      <w:r w:rsidR="00D4611A" w:rsidRPr="004970C0">
        <w:rPr>
          <w:rFonts w:ascii="Arial" w:hAnsi="Arial" w:cs="Arial"/>
        </w:rPr>
        <w:t xml:space="preserve">alışveriş </w:t>
      </w:r>
      <w:r w:rsidRPr="004970C0">
        <w:rPr>
          <w:rFonts w:ascii="Arial" w:hAnsi="Arial" w:cs="Arial"/>
        </w:rPr>
        <w:t>site</w:t>
      </w:r>
      <w:r w:rsidR="00D4611A" w:rsidRPr="004970C0">
        <w:rPr>
          <w:rFonts w:ascii="Arial" w:hAnsi="Arial" w:cs="Arial"/>
        </w:rPr>
        <w:t>si</w:t>
      </w:r>
      <w:r w:rsidRPr="004970C0">
        <w:rPr>
          <w:rFonts w:ascii="Arial" w:hAnsi="Arial" w:cs="Arial"/>
        </w:rPr>
        <w:t xml:space="preserve">nin güvenli olması ve müşteri bilgilerin korunması, etkinlik boyutu kapsamında siteye erişimin ve sitenin kullanımının kolay ve hızlı olması, sistem uygunluğu kapsamında da sitenin teknik açıdan işlevsel olması müşterileri memnun edecek ve </w:t>
      </w:r>
      <w:r w:rsidRPr="004970C0">
        <w:rPr>
          <w:rFonts w:ascii="Arial" w:hAnsi="Arial" w:cs="Arial"/>
        </w:rPr>
        <w:lastRenderedPageBreak/>
        <w:t xml:space="preserve">sonrasında e-sadakat davranışlarına karşı onları motive edecektir. Bu yüzden de e-perakendecilerin </w:t>
      </w:r>
      <w:r w:rsidR="00D4611A" w:rsidRPr="004970C0">
        <w:rPr>
          <w:rFonts w:ascii="Arial" w:hAnsi="Arial" w:cs="Arial"/>
        </w:rPr>
        <w:t>alışveriş</w:t>
      </w:r>
      <w:r w:rsidRPr="004970C0">
        <w:rPr>
          <w:rFonts w:ascii="Arial" w:hAnsi="Arial" w:cs="Arial"/>
        </w:rPr>
        <w:t xml:space="preserve"> siteleri</w:t>
      </w:r>
      <w:r w:rsidR="00D4611A" w:rsidRPr="004970C0">
        <w:rPr>
          <w:rFonts w:ascii="Arial" w:hAnsi="Arial" w:cs="Arial"/>
        </w:rPr>
        <w:t>ni</w:t>
      </w:r>
      <w:r w:rsidRPr="004970C0">
        <w:rPr>
          <w:rFonts w:ascii="Arial" w:hAnsi="Arial" w:cs="Arial"/>
        </w:rPr>
        <w:t xml:space="preserve"> tasarlarken bu unsurları göz önünde </w:t>
      </w:r>
      <w:r w:rsidRPr="00193B5A">
        <w:rPr>
          <w:rFonts w:ascii="Arial" w:hAnsi="Arial" w:cs="Arial"/>
          <w:color w:val="000000" w:themeColor="text1"/>
        </w:rPr>
        <w:t>bulundur</w:t>
      </w:r>
      <w:r w:rsidR="00A90E05" w:rsidRPr="00193B5A">
        <w:rPr>
          <w:rFonts w:ascii="Arial" w:hAnsi="Arial" w:cs="Arial"/>
          <w:color w:val="000000" w:themeColor="text1"/>
        </w:rPr>
        <w:t>maları büyük önem taşımaktadır.</w:t>
      </w:r>
    </w:p>
    <w:p w14:paraId="7E8ADCD4" w14:textId="7EE8DA41" w:rsidR="00154D2E" w:rsidRPr="00193B5A" w:rsidRDefault="00154D2E" w:rsidP="004970C0">
      <w:pPr>
        <w:spacing w:after="0"/>
        <w:jc w:val="both"/>
        <w:rPr>
          <w:rFonts w:ascii="Arial" w:hAnsi="Arial" w:cs="Arial"/>
          <w:color w:val="000000" w:themeColor="text1"/>
        </w:rPr>
      </w:pPr>
      <w:r w:rsidRPr="00193B5A">
        <w:rPr>
          <w:rFonts w:ascii="Arial" w:hAnsi="Arial" w:cs="Arial"/>
          <w:color w:val="000000" w:themeColor="text1"/>
        </w:rPr>
        <w:t xml:space="preserve">Bu çalışmanın bulguları özellikle gizliliğin e-memnuniyet üzerindeki etkisine ek olarak e- yapışkanlık üzerinde de olumlu bir etkiye sahip olduğunu göstermektedir. Günümüzde çevrimiçi ortamlarda yaşanan gizlilik ihlallerinin ve dolandırıcılık vakalarının sayısında bir artış gözlemlenmekte ve bu durum müşterileri e-perakende alışveriş sitelerinden uzaklaştırabilmektedir. Bu nedenle, e-perakendeciler alışveriş sitelerini tasarlarken gizlilik kapsamında sitenin güvenliğine ve müşteri bilgilerinin korunur olmasına büyük özen </w:t>
      </w:r>
      <w:r w:rsidR="00372153" w:rsidRPr="00193B5A">
        <w:rPr>
          <w:rFonts w:ascii="Arial" w:hAnsi="Arial" w:cs="Arial"/>
          <w:color w:val="000000" w:themeColor="text1"/>
        </w:rPr>
        <w:t>göstermeli</w:t>
      </w:r>
      <w:r w:rsidRPr="00193B5A">
        <w:rPr>
          <w:rFonts w:ascii="Arial" w:hAnsi="Arial" w:cs="Arial"/>
          <w:color w:val="000000" w:themeColor="text1"/>
        </w:rPr>
        <w:t xml:space="preserve"> hem müşterileri çekebilmek ve hem de ziyaretlerini uzatabilmek açısından sitelerinin gizliliğini üst düzey güvenlik tedbirleri alarak geliştirmeli ve bu tedbirlerle ilgili olarak müşterilerini sürekli olarak bilgilendirmelidir</w:t>
      </w:r>
      <w:r w:rsidR="00565AA0" w:rsidRPr="00193B5A">
        <w:rPr>
          <w:rFonts w:ascii="Arial" w:hAnsi="Arial" w:cs="Arial"/>
          <w:color w:val="000000" w:themeColor="text1"/>
        </w:rPr>
        <w:t>.</w:t>
      </w:r>
    </w:p>
    <w:p w14:paraId="3046B9FC" w14:textId="77777777" w:rsidR="007A5D86" w:rsidRPr="004970C0" w:rsidRDefault="001B6DFD" w:rsidP="004970C0">
      <w:pPr>
        <w:spacing w:after="0"/>
        <w:jc w:val="both"/>
        <w:rPr>
          <w:rFonts w:ascii="Arial" w:hAnsi="Arial" w:cs="Arial"/>
        </w:rPr>
      </w:pPr>
      <w:r w:rsidRPr="004970C0">
        <w:rPr>
          <w:rFonts w:ascii="Arial" w:hAnsi="Arial" w:cs="Arial"/>
        </w:rPr>
        <w:t xml:space="preserve">Gerçekleştirilen bu çalışmanın bazı kısıtları bulunmaktadır. Öncelikli olarak bu çalışmada veriler </w:t>
      </w:r>
      <w:proofErr w:type="spellStart"/>
      <w:r w:rsidRPr="004970C0">
        <w:rPr>
          <w:rFonts w:ascii="Arial" w:hAnsi="Arial" w:cs="Arial"/>
        </w:rPr>
        <w:t>kesitsel</w:t>
      </w:r>
      <w:proofErr w:type="spellEnd"/>
      <w:r w:rsidRPr="004970C0">
        <w:rPr>
          <w:rFonts w:ascii="Arial" w:hAnsi="Arial" w:cs="Arial"/>
        </w:rPr>
        <w:t xml:space="preserve"> bir araştırma tasarımı kullanılarak toplanmıştır. Dolayısıyla değişkenler arasında öngörülen ilişkilerin daha iyi anlaşılabilmesi ve sonuçların </w:t>
      </w:r>
      <w:proofErr w:type="spellStart"/>
      <w:r w:rsidRPr="004970C0">
        <w:rPr>
          <w:rFonts w:ascii="Arial" w:hAnsi="Arial" w:cs="Arial"/>
        </w:rPr>
        <w:t>genellenebilirliğinin</w:t>
      </w:r>
      <w:proofErr w:type="spellEnd"/>
      <w:r w:rsidRPr="004970C0">
        <w:rPr>
          <w:rFonts w:ascii="Arial" w:hAnsi="Arial" w:cs="Arial"/>
        </w:rPr>
        <w:t xml:space="preserve"> arttırılabilmesi için </w:t>
      </w:r>
      <w:proofErr w:type="spellStart"/>
      <w:r w:rsidRPr="004970C0">
        <w:rPr>
          <w:rFonts w:ascii="Arial" w:hAnsi="Arial" w:cs="Arial"/>
        </w:rPr>
        <w:t>boylamsal</w:t>
      </w:r>
      <w:proofErr w:type="spellEnd"/>
      <w:r w:rsidRPr="004970C0">
        <w:rPr>
          <w:rFonts w:ascii="Arial" w:hAnsi="Arial" w:cs="Arial"/>
        </w:rPr>
        <w:t xml:space="preserve"> araştırmaların yapılması </w:t>
      </w:r>
      <w:r w:rsidRPr="00C75414">
        <w:rPr>
          <w:rFonts w:ascii="Arial" w:hAnsi="Arial" w:cs="Arial"/>
          <w:color w:val="000000" w:themeColor="text1"/>
        </w:rPr>
        <w:t xml:space="preserve">gelecek araştırmacılara önerilmektedir. Araştırmanın bir başka </w:t>
      </w:r>
      <w:proofErr w:type="spellStart"/>
      <w:r w:rsidRPr="00C75414">
        <w:rPr>
          <w:rFonts w:ascii="Arial" w:hAnsi="Arial" w:cs="Arial"/>
          <w:color w:val="000000" w:themeColor="text1"/>
        </w:rPr>
        <w:t>kısıtı</w:t>
      </w:r>
      <w:proofErr w:type="spellEnd"/>
      <w:r w:rsidRPr="00C75414">
        <w:rPr>
          <w:rFonts w:ascii="Arial" w:hAnsi="Arial" w:cs="Arial"/>
          <w:color w:val="000000" w:themeColor="text1"/>
        </w:rPr>
        <w:t xml:space="preserve"> da örnekleme yöntemi olarak tesadüfi olmayan örnekleme yöntemlerinde</w:t>
      </w:r>
      <w:r w:rsidR="000B607D" w:rsidRPr="00C75414">
        <w:rPr>
          <w:rFonts w:ascii="Arial" w:hAnsi="Arial" w:cs="Arial"/>
          <w:color w:val="000000" w:themeColor="text1"/>
        </w:rPr>
        <w:t>n kolayda örneklem</w:t>
      </w:r>
      <w:r w:rsidRPr="00C75414">
        <w:rPr>
          <w:rFonts w:ascii="Arial" w:hAnsi="Arial" w:cs="Arial"/>
          <w:color w:val="000000" w:themeColor="text1"/>
        </w:rPr>
        <w:t>in ku</w:t>
      </w:r>
      <w:r w:rsidRPr="004970C0">
        <w:rPr>
          <w:rFonts w:ascii="Arial" w:hAnsi="Arial" w:cs="Arial"/>
        </w:rPr>
        <w:t>llanılmış olması ve maliyet ile zaman darlığı nedeniyle örnek</w:t>
      </w:r>
      <w:r w:rsidR="00FC20C0" w:rsidRPr="004970C0">
        <w:rPr>
          <w:rFonts w:ascii="Arial" w:hAnsi="Arial" w:cs="Arial"/>
        </w:rPr>
        <w:t>lem</w:t>
      </w:r>
      <w:r w:rsidRPr="004970C0">
        <w:rPr>
          <w:rFonts w:ascii="Arial" w:hAnsi="Arial" w:cs="Arial"/>
        </w:rPr>
        <w:t xml:space="preserve"> hacminin kısıtlı </w:t>
      </w:r>
      <w:r w:rsidR="00FC20C0" w:rsidRPr="004970C0">
        <w:rPr>
          <w:rFonts w:ascii="Arial" w:hAnsi="Arial" w:cs="Arial"/>
        </w:rPr>
        <w:t>tutulması</w:t>
      </w:r>
      <w:r w:rsidRPr="004970C0">
        <w:rPr>
          <w:rFonts w:ascii="Arial" w:hAnsi="Arial" w:cs="Arial"/>
        </w:rPr>
        <w:t xml:space="preserve">dır. Bu </w:t>
      </w:r>
      <w:r w:rsidRPr="00C75414">
        <w:rPr>
          <w:rFonts w:ascii="Arial" w:hAnsi="Arial" w:cs="Arial"/>
          <w:color w:val="000000" w:themeColor="text1"/>
        </w:rPr>
        <w:t xml:space="preserve">durum sonuçların </w:t>
      </w:r>
      <w:proofErr w:type="spellStart"/>
      <w:r w:rsidRPr="00C75414">
        <w:rPr>
          <w:rFonts w:ascii="Arial" w:hAnsi="Arial" w:cs="Arial"/>
          <w:color w:val="000000" w:themeColor="text1"/>
        </w:rPr>
        <w:t>genellenebilirliği</w:t>
      </w:r>
      <w:proofErr w:type="spellEnd"/>
      <w:r w:rsidRPr="00C75414">
        <w:rPr>
          <w:rFonts w:ascii="Arial" w:hAnsi="Arial" w:cs="Arial"/>
          <w:color w:val="000000" w:themeColor="text1"/>
        </w:rPr>
        <w:t xml:space="preserve"> açısından yine bir kısıt yaratmaktadır. Ayrıca ara</w:t>
      </w:r>
      <w:r w:rsidR="00FC20C0" w:rsidRPr="00C75414">
        <w:rPr>
          <w:rFonts w:ascii="Arial" w:hAnsi="Arial" w:cs="Arial"/>
          <w:color w:val="000000" w:themeColor="text1"/>
        </w:rPr>
        <w:t>ştırma kapsamında sadece iki e-</w:t>
      </w:r>
      <w:r w:rsidRPr="00C75414">
        <w:rPr>
          <w:rFonts w:ascii="Arial" w:hAnsi="Arial" w:cs="Arial"/>
          <w:color w:val="000000" w:themeColor="text1"/>
        </w:rPr>
        <w:t xml:space="preserve">perakende alışveriş </w:t>
      </w:r>
      <w:r w:rsidR="00FC20C0" w:rsidRPr="00C75414">
        <w:rPr>
          <w:rFonts w:ascii="Arial" w:hAnsi="Arial" w:cs="Arial"/>
          <w:color w:val="000000" w:themeColor="text1"/>
        </w:rPr>
        <w:t>sitesi</w:t>
      </w:r>
      <w:r w:rsidRPr="00C75414">
        <w:rPr>
          <w:rFonts w:ascii="Arial" w:hAnsi="Arial" w:cs="Arial"/>
          <w:color w:val="000000" w:themeColor="text1"/>
        </w:rPr>
        <w:t xml:space="preserve"> ele alınmıştır. Sonuçların </w:t>
      </w:r>
      <w:proofErr w:type="spellStart"/>
      <w:r w:rsidRPr="00C75414">
        <w:rPr>
          <w:rFonts w:ascii="Arial" w:hAnsi="Arial" w:cs="Arial"/>
          <w:color w:val="000000" w:themeColor="text1"/>
        </w:rPr>
        <w:t>genellebilirliği</w:t>
      </w:r>
      <w:proofErr w:type="spellEnd"/>
      <w:r w:rsidRPr="00C75414">
        <w:rPr>
          <w:rFonts w:ascii="Arial" w:hAnsi="Arial" w:cs="Arial"/>
          <w:color w:val="000000" w:themeColor="text1"/>
        </w:rPr>
        <w:t xml:space="preserve"> açısından ileride yapılacak çalışmalarda farklı e-perakende alışveriş siteleri üzerinden mevcut sonuçların test edilmesinde fayda olacaktır. Son olarak, bu çalışmada kısıtlı sayıda değişken kullanılarak bir model oluşturulmuştur. </w:t>
      </w:r>
      <w:r w:rsidR="007A5D86" w:rsidRPr="00C75414">
        <w:rPr>
          <w:rFonts w:ascii="Arial" w:hAnsi="Arial" w:cs="Arial"/>
          <w:color w:val="000000" w:themeColor="text1"/>
        </w:rPr>
        <w:t>Özellikle algılanan değer, güven, duygusal bağlılık gibi ek değişkenlerin</w:t>
      </w:r>
      <w:r w:rsidR="00D35E9E" w:rsidRPr="00C75414">
        <w:rPr>
          <w:rFonts w:ascii="Arial" w:hAnsi="Arial" w:cs="Arial"/>
          <w:color w:val="000000" w:themeColor="text1"/>
        </w:rPr>
        <w:t xml:space="preserve"> ve </w:t>
      </w:r>
      <w:r w:rsidR="00600A57" w:rsidRPr="00C75414">
        <w:rPr>
          <w:rFonts w:ascii="Arial" w:hAnsi="Arial" w:cs="Arial"/>
          <w:color w:val="000000" w:themeColor="text1"/>
        </w:rPr>
        <w:t xml:space="preserve">E-S-QUAL ölçeği dışında, </w:t>
      </w:r>
      <w:r w:rsidR="00D35E9E" w:rsidRPr="00C75414">
        <w:rPr>
          <w:rFonts w:ascii="Arial" w:hAnsi="Arial" w:cs="Arial"/>
          <w:color w:val="000000" w:themeColor="text1"/>
        </w:rPr>
        <w:t>farklı e-hizmet kalitesi boyutlarının</w:t>
      </w:r>
      <w:r w:rsidR="007A5D86" w:rsidRPr="00C75414">
        <w:rPr>
          <w:rFonts w:ascii="Arial" w:hAnsi="Arial" w:cs="Arial"/>
          <w:color w:val="000000" w:themeColor="text1"/>
        </w:rPr>
        <w:t xml:space="preserve"> </w:t>
      </w:r>
      <w:r w:rsidRPr="00C75414">
        <w:rPr>
          <w:rFonts w:ascii="Arial" w:hAnsi="Arial" w:cs="Arial"/>
          <w:color w:val="000000" w:themeColor="text1"/>
        </w:rPr>
        <w:t>e-memnuniyet</w:t>
      </w:r>
      <w:r w:rsidR="007A5D86" w:rsidRPr="00C75414">
        <w:rPr>
          <w:rFonts w:ascii="Arial" w:hAnsi="Arial" w:cs="Arial"/>
          <w:color w:val="000000" w:themeColor="text1"/>
        </w:rPr>
        <w:t xml:space="preserve"> </w:t>
      </w:r>
      <w:r w:rsidRPr="00C75414">
        <w:rPr>
          <w:rFonts w:ascii="Arial" w:hAnsi="Arial" w:cs="Arial"/>
          <w:color w:val="000000" w:themeColor="text1"/>
        </w:rPr>
        <w:t>ve e-yapışkanlı</w:t>
      </w:r>
      <w:r w:rsidR="007A5D86" w:rsidRPr="00C75414">
        <w:rPr>
          <w:rFonts w:ascii="Arial" w:hAnsi="Arial" w:cs="Arial"/>
          <w:color w:val="000000" w:themeColor="text1"/>
        </w:rPr>
        <w:t>k</w:t>
      </w:r>
      <w:r w:rsidRPr="00C75414">
        <w:rPr>
          <w:rFonts w:ascii="Arial" w:hAnsi="Arial" w:cs="Arial"/>
          <w:color w:val="000000" w:themeColor="text1"/>
        </w:rPr>
        <w:t xml:space="preserve"> üzerinde</w:t>
      </w:r>
      <w:r w:rsidR="00FA478D" w:rsidRPr="00C75414">
        <w:rPr>
          <w:rFonts w:ascii="Arial" w:hAnsi="Arial" w:cs="Arial"/>
          <w:color w:val="000000" w:themeColor="text1"/>
        </w:rPr>
        <w:t>ki</w:t>
      </w:r>
      <w:r w:rsidRPr="00C75414">
        <w:rPr>
          <w:rFonts w:ascii="Arial" w:hAnsi="Arial" w:cs="Arial"/>
          <w:color w:val="000000" w:themeColor="text1"/>
        </w:rPr>
        <w:t xml:space="preserve"> etki</w:t>
      </w:r>
      <w:r w:rsidR="007A5D86" w:rsidRPr="00C75414">
        <w:rPr>
          <w:rFonts w:ascii="Arial" w:hAnsi="Arial" w:cs="Arial"/>
          <w:color w:val="000000" w:themeColor="text1"/>
        </w:rPr>
        <w:t>leri</w:t>
      </w:r>
      <w:r w:rsidR="00565AA0" w:rsidRPr="00C75414">
        <w:rPr>
          <w:rFonts w:ascii="Arial" w:hAnsi="Arial" w:cs="Arial"/>
          <w:color w:val="000000" w:themeColor="text1"/>
        </w:rPr>
        <w:t>ni</w:t>
      </w:r>
      <w:r w:rsidR="007A5D86" w:rsidRPr="00C75414">
        <w:rPr>
          <w:rFonts w:ascii="Arial" w:hAnsi="Arial" w:cs="Arial"/>
          <w:color w:val="000000" w:themeColor="text1"/>
        </w:rPr>
        <w:t xml:space="preserve"> araştırmak bu çalışmada sunulan modeli zenginleştirebilir.</w:t>
      </w:r>
      <w:r w:rsidR="00F228FB" w:rsidRPr="00C75414">
        <w:rPr>
          <w:rFonts w:ascii="Arial" w:hAnsi="Arial" w:cs="Arial"/>
          <w:color w:val="000000" w:themeColor="text1"/>
        </w:rPr>
        <w:t xml:space="preserve"> </w:t>
      </w:r>
      <w:r w:rsidR="00235244" w:rsidRPr="00C75414">
        <w:rPr>
          <w:rFonts w:ascii="Arial" w:hAnsi="Arial" w:cs="Arial"/>
          <w:color w:val="000000" w:themeColor="text1"/>
        </w:rPr>
        <w:t xml:space="preserve">Ayrıca </w:t>
      </w:r>
      <w:r w:rsidR="004E7B52" w:rsidRPr="00C75414">
        <w:rPr>
          <w:rFonts w:ascii="Arial" w:hAnsi="Arial" w:cs="Arial"/>
          <w:color w:val="000000" w:themeColor="text1"/>
        </w:rPr>
        <w:t>bu alanda</w:t>
      </w:r>
      <w:r w:rsidR="00D35E9E" w:rsidRPr="00C75414">
        <w:rPr>
          <w:rFonts w:ascii="Arial" w:hAnsi="Arial" w:cs="Arial"/>
          <w:color w:val="000000" w:themeColor="text1"/>
        </w:rPr>
        <w:t xml:space="preserve"> yapılan </w:t>
      </w:r>
      <w:r w:rsidR="004E7B52" w:rsidRPr="00C75414">
        <w:rPr>
          <w:rFonts w:ascii="Arial" w:hAnsi="Arial" w:cs="Arial"/>
          <w:color w:val="000000" w:themeColor="text1"/>
        </w:rPr>
        <w:t xml:space="preserve">benzer </w:t>
      </w:r>
      <w:r w:rsidR="00D35E9E" w:rsidRPr="00C75414">
        <w:rPr>
          <w:rFonts w:ascii="Arial" w:hAnsi="Arial" w:cs="Arial"/>
          <w:color w:val="000000" w:themeColor="text1"/>
        </w:rPr>
        <w:t>çalışmalar özellikle e-hizmet kalitesi boyutlarının müşteri davranışları üzerindeki etkilerinin kültürel farklılıklar</w:t>
      </w:r>
      <w:r w:rsidR="00717E89" w:rsidRPr="00C75414">
        <w:rPr>
          <w:rFonts w:ascii="Arial" w:hAnsi="Arial" w:cs="Arial"/>
          <w:color w:val="000000" w:themeColor="text1"/>
        </w:rPr>
        <w:t>dan etkilendiğini</w:t>
      </w:r>
      <w:r w:rsidR="00D35E9E" w:rsidRPr="00C75414">
        <w:rPr>
          <w:rFonts w:ascii="Arial" w:hAnsi="Arial" w:cs="Arial"/>
          <w:color w:val="000000" w:themeColor="text1"/>
        </w:rPr>
        <w:t xml:space="preserve"> ortaya koymaktadır (</w:t>
      </w:r>
      <w:proofErr w:type="spellStart"/>
      <w:r w:rsidR="00D35E9E" w:rsidRPr="00C75414">
        <w:rPr>
          <w:rFonts w:ascii="Arial" w:hAnsi="Arial" w:cs="Arial"/>
          <w:color w:val="000000" w:themeColor="text1"/>
        </w:rPr>
        <w:t>Blut</w:t>
      </w:r>
      <w:proofErr w:type="spellEnd"/>
      <w:r w:rsidR="00D35E9E" w:rsidRPr="00C75414">
        <w:rPr>
          <w:rFonts w:ascii="Arial" w:hAnsi="Arial" w:cs="Arial"/>
          <w:color w:val="000000" w:themeColor="text1"/>
        </w:rPr>
        <w:t xml:space="preserve"> vd., 2015</w:t>
      </w:r>
      <w:r w:rsidR="004E7B52" w:rsidRPr="00C75414">
        <w:rPr>
          <w:rFonts w:ascii="Arial" w:hAnsi="Arial" w:cs="Arial"/>
          <w:color w:val="000000" w:themeColor="text1"/>
        </w:rPr>
        <w:t xml:space="preserve">; </w:t>
      </w:r>
      <w:proofErr w:type="spellStart"/>
      <w:r w:rsidR="00D35E9E" w:rsidRPr="00C75414">
        <w:rPr>
          <w:rFonts w:ascii="Arial" w:hAnsi="Arial" w:cs="Arial"/>
          <w:color w:val="000000" w:themeColor="text1"/>
        </w:rPr>
        <w:t>Kassım</w:t>
      </w:r>
      <w:proofErr w:type="spellEnd"/>
      <w:r w:rsidR="00D35E9E" w:rsidRPr="00C75414">
        <w:rPr>
          <w:rFonts w:ascii="Arial" w:hAnsi="Arial" w:cs="Arial"/>
          <w:color w:val="000000" w:themeColor="text1"/>
        </w:rPr>
        <w:t xml:space="preserve"> ve Abdullah, 2010; </w:t>
      </w:r>
      <w:proofErr w:type="spellStart"/>
      <w:r w:rsidR="004E7B52" w:rsidRPr="00C75414">
        <w:rPr>
          <w:rFonts w:ascii="Arial" w:hAnsi="Arial" w:cs="Arial"/>
          <w:color w:val="000000" w:themeColor="text1"/>
        </w:rPr>
        <w:t>Rita</w:t>
      </w:r>
      <w:proofErr w:type="spellEnd"/>
      <w:r w:rsidR="004E7B52" w:rsidRPr="00C75414">
        <w:rPr>
          <w:rFonts w:ascii="Arial" w:hAnsi="Arial" w:cs="Arial"/>
          <w:color w:val="000000" w:themeColor="text1"/>
        </w:rPr>
        <w:t xml:space="preserve"> vd., 2019). Bu kültürel farklılıkların göz önünde bulundurulması ve geliştirilen modellerin farklı kültürlerde test edilmesi </w:t>
      </w:r>
      <w:r w:rsidR="007A5D86" w:rsidRPr="00C75414">
        <w:rPr>
          <w:rFonts w:ascii="Arial" w:hAnsi="Arial" w:cs="Arial"/>
          <w:color w:val="000000" w:themeColor="text1"/>
        </w:rPr>
        <w:t xml:space="preserve">gelecekte yapılacak çalışmalar açısından önemli olacaktır. </w:t>
      </w:r>
    </w:p>
    <w:p w14:paraId="2459D3E3" w14:textId="77777777" w:rsidR="00225727" w:rsidRPr="004970C0" w:rsidRDefault="00F17D3F" w:rsidP="00EF3E5E">
      <w:pPr>
        <w:spacing w:before="240" w:after="240"/>
        <w:ind w:firstLine="0"/>
        <w:jc w:val="both"/>
        <w:rPr>
          <w:rFonts w:ascii="Arial" w:hAnsi="Arial" w:cs="Arial"/>
          <w:b/>
        </w:rPr>
      </w:pPr>
      <w:r>
        <w:rPr>
          <w:rFonts w:ascii="Arial" w:hAnsi="Arial" w:cs="Arial"/>
          <w:b/>
        </w:rPr>
        <w:t>KAYNAKÇA</w:t>
      </w:r>
    </w:p>
    <w:p w14:paraId="25226F0D" w14:textId="77777777" w:rsidR="001B6DFD" w:rsidRPr="002766B3" w:rsidRDefault="001B6DFD" w:rsidP="00EF3E5E">
      <w:pPr>
        <w:spacing w:after="0"/>
        <w:ind w:left="567" w:hanging="567"/>
        <w:jc w:val="both"/>
        <w:rPr>
          <w:rFonts w:ascii="Arial" w:hAnsi="Arial" w:cs="Arial"/>
          <w:color w:val="000000" w:themeColor="text1"/>
          <w:lang w:val="en-US"/>
        </w:rPr>
      </w:pPr>
      <w:r w:rsidRPr="002766B3">
        <w:rPr>
          <w:rFonts w:ascii="Arial" w:hAnsi="Arial" w:cs="Arial"/>
          <w:lang w:val="en-US"/>
        </w:rPr>
        <w:t xml:space="preserve">Adobe Digital Index. (2012). </w:t>
      </w:r>
      <w:r w:rsidRPr="002766B3">
        <w:rPr>
          <w:rFonts w:ascii="Arial" w:hAnsi="Arial" w:cs="Arial"/>
          <w:i/>
          <w:lang w:val="en-US"/>
        </w:rPr>
        <w:t xml:space="preserve">The ROI from </w:t>
      </w:r>
      <w:r w:rsidR="00F67ED6" w:rsidRPr="002766B3">
        <w:rPr>
          <w:rFonts w:ascii="Arial" w:hAnsi="Arial" w:cs="Arial"/>
          <w:i/>
          <w:lang w:val="en-US"/>
        </w:rPr>
        <w:t>marketing to existing online customers</w:t>
      </w:r>
      <w:r w:rsidR="00492141" w:rsidRPr="002766B3">
        <w:rPr>
          <w:rFonts w:ascii="Arial" w:hAnsi="Arial" w:cs="Arial"/>
          <w:lang w:val="en-US"/>
        </w:rPr>
        <w:t>. http</w:t>
      </w:r>
      <w:r w:rsidR="00EF3E5E" w:rsidRPr="002766B3">
        <w:rPr>
          <w:rFonts w:ascii="Arial" w:hAnsi="Arial" w:cs="Arial"/>
          <w:lang w:val="en-US"/>
        </w:rPr>
        <w:t>:</w:t>
      </w:r>
      <w:r w:rsidR="00492141" w:rsidRPr="002766B3">
        <w:rPr>
          <w:rFonts w:ascii="Arial" w:hAnsi="Arial" w:cs="Arial"/>
          <w:lang w:val="en-US"/>
        </w:rPr>
        <w:t>//www.success.adobe.com/assets/en/</w:t>
      </w:r>
      <w:r w:rsidR="00F67ED6" w:rsidRPr="002766B3">
        <w:rPr>
          <w:rFonts w:ascii="Arial" w:hAnsi="Arial" w:cs="Arial"/>
          <w:lang w:val="en-US"/>
        </w:rPr>
        <w:t>downloads/</w:t>
      </w:r>
      <w:r w:rsidR="00492141" w:rsidRPr="002766B3">
        <w:rPr>
          <w:rFonts w:ascii="Arial" w:hAnsi="Arial" w:cs="Arial"/>
          <w:lang w:val="en-US"/>
        </w:rPr>
        <w:t>whitepaper/13926.digital_</w:t>
      </w:r>
      <w:r w:rsidR="00F67ED6" w:rsidRPr="002766B3">
        <w:rPr>
          <w:rFonts w:ascii="Arial" w:hAnsi="Arial" w:cs="Arial"/>
          <w:lang w:val="en-US"/>
        </w:rPr>
        <w:t xml:space="preserve"> </w:t>
      </w:r>
      <w:r w:rsidR="00492141" w:rsidRPr="002766B3">
        <w:rPr>
          <w:rFonts w:ascii="Arial" w:hAnsi="Arial" w:cs="Arial"/>
          <w:color w:val="000000" w:themeColor="text1"/>
          <w:lang w:val="en-US"/>
        </w:rPr>
        <w:t xml:space="preserve">index_loyal_shoppers_report.pdf </w:t>
      </w:r>
      <w:proofErr w:type="spellStart"/>
      <w:r w:rsidR="00F67ED6" w:rsidRPr="002766B3">
        <w:rPr>
          <w:rFonts w:ascii="Arial" w:hAnsi="Arial" w:cs="Arial"/>
          <w:color w:val="000000" w:themeColor="text1"/>
          <w:lang w:val="en-US"/>
        </w:rPr>
        <w:t>adresinden</w:t>
      </w:r>
      <w:proofErr w:type="spellEnd"/>
      <w:r w:rsidR="00F67ED6" w:rsidRPr="002766B3">
        <w:rPr>
          <w:rFonts w:ascii="Arial" w:hAnsi="Arial" w:cs="Arial"/>
          <w:color w:val="000000" w:themeColor="text1"/>
          <w:lang w:val="en-US"/>
        </w:rPr>
        <w:t xml:space="preserve"> 22 Mart 2019 </w:t>
      </w:r>
      <w:proofErr w:type="spellStart"/>
      <w:r w:rsidR="00F67ED6" w:rsidRPr="002766B3">
        <w:rPr>
          <w:rFonts w:ascii="Arial" w:hAnsi="Arial" w:cs="Arial"/>
          <w:color w:val="000000" w:themeColor="text1"/>
          <w:lang w:val="en-US"/>
        </w:rPr>
        <w:t>tarihinde</w:t>
      </w:r>
      <w:proofErr w:type="spellEnd"/>
      <w:r w:rsidR="00F67ED6" w:rsidRPr="002766B3">
        <w:rPr>
          <w:rFonts w:ascii="Arial" w:hAnsi="Arial" w:cs="Arial"/>
          <w:color w:val="000000" w:themeColor="text1"/>
          <w:lang w:val="en-US"/>
        </w:rPr>
        <w:t xml:space="preserve"> </w:t>
      </w:r>
      <w:proofErr w:type="spellStart"/>
      <w:r w:rsidR="00F67ED6" w:rsidRPr="002766B3">
        <w:rPr>
          <w:rFonts w:ascii="Arial" w:hAnsi="Arial" w:cs="Arial"/>
          <w:color w:val="000000" w:themeColor="text1"/>
          <w:lang w:val="en-US"/>
        </w:rPr>
        <w:t>edinilmiştir</w:t>
      </w:r>
      <w:proofErr w:type="spellEnd"/>
      <w:r w:rsidR="00F67ED6" w:rsidRPr="002766B3">
        <w:rPr>
          <w:rFonts w:ascii="Arial" w:hAnsi="Arial" w:cs="Arial"/>
          <w:color w:val="000000" w:themeColor="text1"/>
          <w:lang w:val="en-US"/>
        </w:rPr>
        <w:t>.</w:t>
      </w:r>
    </w:p>
    <w:p w14:paraId="350B196B" w14:textId="77777777" w:rsidR="00DE541A" w:rsidRPr="008D2A41" w:rsidRDefault="00DE541A" w:rsidP="00DE541A">
      <w:pPr>
        <w:spacing w:after="0"/>
        <w:ind w:left="567" w:hanging="567"/>
        <w:jc w:val="both"/>
        <w:rPr>
          <w:rFonts w:ascii="Arial" w:hAnsi="Arial" w:cs="Arial"/>
          <w:color w:val="000000" w:themeColor="text1"/>
          <w:lang w:val="es-AR"/>
        </w:rPr>
      </w:pPr>
      <w:r w:rsidRPr="008D2A41">
        <w:rPr>
          <w:rFonts w:ascii="Arial" w:hAnsi="Arial" w:cs="Arial"/>
          <w:lang w:val="es-AR"/>
        </w:rPr>
        <w:t xml:space="preserve">Akın, M. ve Toksarı, M. (2017). Sanal mağazacılıkta e-hizmet kalitesinin e-sadakate </w:t>
      </w:r>
      <w:r w:rsidRPr="008D2A41">
        <w:rPr>
          <w:rFonts w:ascii="Arial" w:hAnsi="Arial" w:cs="Arial"/>
          <w:color w:val="000000" w:themeColor="text1"/>
          <w:lang w:val="es-AR"/>
        </w:rPr>
        <w:t xml:space="preserve">etkisi.  </w:t>
      </w:r>
      <w:r w:rsidRPr="008D2A41">
        <w:rPr>
          <w:rFonts w:ascii="Arial" w:hAnsi="Arial" w:cs="Arial"/>
          <w:i/>
          <w:color w:val="000000" w:themeColor="text1"/>
          <w:lang w:val="es-AR"/>
        </w:rPr>
        <w:t>İşletme ve İktisat Çalışmaları Dergisi</w:t>
      </w:r>
      <w:r w:rsidRPr="008D2A41">
        <w:rPr>
          <w:rFonts w:ascii="Arial" w:hAnsi="Arial" w:cs="Arial"/>
          <w:color w:val="000000" w:themeColor="text1"/>
          <w:lang w:val="es-AR"/>
        </w:rPr>
        <w:t xml:space="preserve">, </w:t>
      </w:r>
      <w:r w:rsidRPr="008D2A41">
        <w:rPr>
          <w:rFonts w:ascii="Arial" w:hAnsi="Arial" w:cs="Arial"/>
          <w:i/>
          <w:color w:val="000000" w:themeColor="text1"/>
          <w:lang w:val="es-AR"/>
        </w:rPr>
        <w:t>5</w:t>
      </w:r>
      <w:r w:rsidRPr="008D2A41">
        <w:rPr>
          <w:rFonts w:ascii="Arial" w:hAnsi="Arial" w:cs="Arial"/>
          <w:color w:val="000000" w:themeColor="text1"/>
          <w:lang w:val="es-AR"/>
        </w:rPr>
        <w:t>(1), 48-59.</w:t>
      </w:r>
    </w:p>
    <w:p w14:paraId="05DAF398" w14:textId="77777777" w:rsidR="00AF5477" w:rsidRPr="00BB1C20" w:rsidRDefault="00AF5477" w:rsidP="00EF3E5E">
      <w:pPr>
        <w:spacing w:after="0"/>
        <w:ind w:left="567" w:hanging="567"/>
        <w:jc w:val="both"/>
        <w:rPr>
          <w:rFonts w:ascii="Arial" w:hAnsi="Arial" w:cs="Arial"/>
          <w:color w:val="000000" w:themeColor="text1"/>
          <w:lang w:val="en-US"/>
        </w:rPr>
      </w:pPr>
      <w:r w:rsidRPr="008D2A41">
        <w:rPr>
          <w:rFonts w:ascii="Arial" w:hAnsi="Arial" w:cs="Arial"/>
          <w:color w:val="000000" w:themeColor="text1"/>
          <w:lang w:val="es-AR"/>
        </w:rPr>
        <w:t>Anic, I.</w:t>
      </w:r>
      <w:r w:rsidR="00BB1C20" w:rsidRPr="008D2A41">
        <w:rPr>
          <w:rFonts w:ascii="Arial" w:hAnsi="Arial" w:cs="Arial"/>
          <w:color w:val="000000" w:themeColor="text1"/>
          <w:lang w:val="es-AR"/>
        </w:rPr>
        <w:t xml:space="preserve"> </w:t>
      </w:r>
      <w:r w:rsidRPr="008D2A41">
        <w:rPr>
          <w:rFonts w:ascii="Arial" w:hAnsi="Arial" w:cs="Arial"/>
          <w:color w:val="000000" w:themeColor="text1"/>
          <w:lang w:val="es-AR"/>
        </w:rPr>
        <w:t>D., Skare, V. ve Milakovic, I.</w:t>
      </w:r>
      <w:r w:rsidR="00665521" w:rsidRPr="008D2A41">
        <w:rPr>
          <w:rFonts w:ascii="Arial" w:hAnsi="Arial" w:cs="Arial"/>
          <w:color w:val="000000" w:themeColor="text1"/>
          <w:lang w:val="es-AR"/>
        </w:rPr>
        <w:t xml:space="preserve"> </w:t>
      </w:r>
      <w:r w:rsidRPr="008D2A41">
        <w:rPr>
          <w:rFonts w:ascii="Arial" w:hAnsi="Arial" w:cs="Arial"/>
          <w:color w:val="000000" w:themeColor="text1"/>
          <w:lang w:val="es-AR"/>
        </w:rPr>
        <w:t xml:space="preserve">K. (2019). </w:t>
      </w:r>
      <w:r w:rsidRPr="00BB1C20">
        <w:rPr>
          <w:rFonts w:ascii="Arial" w:hAnsi="Arial" w:cs="Arial"/>
          <w:color w:val="000000" w:themeColor="text1"/>
          <w:lang w:val="en-US"/>
        </w:rPr>
        <w:t xml:space="preserve">The </w:t>
      </w:r>
      <w:r w:rsidR="00AA09B4" w:rsidRPr="00BB1C20">
        <w:rPr>
          <w:rFonts w:ascii="Arial" w:hAnsi="Arial" w:cs="Arial"/>
          <w:color w:val="000000" w:themeColor="text1"/>
          <w:lang w:val="en-US"/>
        </w:rPr>
        <w:t>determinants and effects of online privacy concerns in the context of e-commerce</w:t>
      </w:r>
      <w:r w:rsidRPr="00BB1C20">
        <w:rPr>
          <w:rFonts w:ascii="Arial" w:hAnsi="Arial" w:cs="Arial"/>
          <w:i/>
          <w:color w:val="000000" w:themeColor="text1"/>
          <w:lang w:val="en-US"/>
        </w:rPr>
        <w:t>. Electronic Commerce Research and Applications</w:t>
      </w:r>
      <w:r w:rsidRPr="00BB1C20">
        <w:rPr>
          <w:rFonts w:ascii="Arial" w:hAnsi="Arial" w:cs="Arial"/>
          <w:color w:val="000000" w:themeColor="text1"/>
          <w:lang w:val="en-US"/>
        </w:rPr>
        <w:t xml:space="preserve">, </w:t>
      </w:r>
      <w:r w:rsidR="00AA09B4" w:rsidRPr="00BB1C20">
        <w:rPr>
          <w:rFonts w:ascii="Arial" w:hAnsi="Arial" w:cs="Arial"/>
          <w:i/>
          <w:color w:val="000000" w:themeColor="text1"/>
          <w:lang w:val="en-US"/>
        </w:rPr>
        <w:t>36</w:t>
      </w:r>
      <w:r w:rsidR="00AA09B4" w:rsidRPr="00BB1C20">
        <w:rPr>
          <w:rFonts w:ascii="Arial" w:hAnsi="Arial" w:cs="Arial"/>
          <w:color w:val="000000" w:themeColor="text1"/>
          <w:lang w:val="en-US"/>
        </w:rPr>
        <w:t xml:space="preserve">, </w:t>
      </w:r>
      <w:r w:rsidR="00AA09B4" w:rsidRPr="00BB1C20">
        <w:rPr>
          <w:rFonts w:ascii="Arial" w:hAnsi="Arial" w:cs="Arial"/>
          <w:color w:val="000000" w:themeColor="text1"/>
          <w:shd w:val="clear" w:color="auto" w:fill="FFFFFF"/>
        </w:rPr>
        <w:t>100868.</w:t>
      </w:r>
      <w:r w:rsidR="000E4F7C" w:rsidRPr="00BB1C20">
        <w:t xml:space="preserve"> </w:t>
      </w:r>
      <w:proofErr w:type="spellStart"/>
      <w:proofErr w:type="gramStart"/>
      <w:r w:rsidR="000E4F7C" w:rsidRPr="00BB1C20">
        <w:rPr>
          <w:rFonts w:ascii="Arial" w:hAnsi="Arial" w:cs="Arial"/>
          <w:color w:val="000000" w:themeColor="text1"/>
          <w:shd w:val="clear" w:color="auto" w:fill="FFFFFF"/>
        </w:rPr>
        <w:t>doi</w:t>
      </w:r>
      <w:proofErr w:type="spellEnd"/>
      <w:proofErr w:type="gramEnd"/>
      <w:r w:rsidR="000E4F7C" w:rsidRPr="00BB1C20">
        <w:rPr>
          <w:rFonts w:ascii="Arial" w:hAnsi="Arial" w:cs="Arial"/>
          <w:color w:val="000000" w:themeColor="text1"/>
          <w:shd w:val="clear" w:color="auto" w:fill="FFFFFF"/>
        </w:rPr>
        <w:t>: 10.1016/j.elerap.2019.100868.</w:t>
      </w:r>
    </w:p>
    <w:p w14:paraId="3BBFB9E7" w14:textId="77777777" w:rsidR="001B60CD" w:rsidRPr="00F324E8" w:rsidRDefault="001B60CD" w:rsidP="00EF3E5E">
      <w:pPr>
        <w:spacing w:after="0"/>
        <w:ind w:left="567" w:hanging="567"/>
        <w:jc w:val="both"/>
        <w:rPr>
          <w:rFonts w:ascii="Arial" w:hAnsi="Arial" w:cs="Arial"/>
          <w:color w:val="000000" w:themeColor="text1"/>
          <w:lang w:val="en-US"/>
        </w:rPr>
      </w:pPr>
      <w:r w:rsidRPr="00F324E8">
        <w:rPr>
          <w:rFonts w:ascii="Arial" w:hAnsi="Arial" w:cs="Arial"/>
          <w:color w:val="000000" w:themeColor="text1"/>
          <w:lang w:val="en-US"/>
        </w:rPr>
        <w:lastRenderedPageBreak/>
        <w:t xml:space="preserve">Appel, G., </w:t>
      </w:r>
      <w:proofErr w:type="spellStart"/>
      <w:r w:rsidRPr="00F324E8">
        <w:rPr>
          <w:rFonts w:ascii="Arial" w:hAnsi="Arial" w:cs="Arial"/>
          <w:color w:val="000000" w:themeColor="text1"/>
          <w:lang w:val="en-US"/>
        </w:rPr>
        <w:t>Libai</w:t>
      </w:r>
      <w:proofErr w:type="spellEnd"/>
      <w:r w:rsidRPr="00F324E8">
        <w:rPr>
          <w:rFonts w:ascii="Arial" w:hAnsi="Arial" w:cs="Arial"/>
          <w:color w:val="000000" w:themeColor="text1"/>
          <w:lang w:val="en-US"/>
        </w:rPr>
        <w:t xml:space="preserve">, B., Muller, E. </w:t>
      </w:r>
      <w:proofErr w:type="spellStart"/>
      <w:r w:rsidRPr="00F324E8">
        <w:rPr>
          <w:rFonts w:ascii="Arial" w:hAnsi="Arial" w:cs="Arial"/>
          <w:color w:val="000000" w:themeColor="text1"/>
          <w:lang w:val="en-US"/>
        </w:rPr>
        <w:t>ve</w:t>
      </w:r>
      <w:proofErr w:type="spellEnd"/>
      <w:r w:rsidRPr="00F324E8">
        <w:rPr>
          <w:rFonts w:ascii="Arial" w:hAnsi="Arial" w:cs="Arial"/>
          <w:color w:val="000000" w:themeColor="text1"/>
          <w:lang w:val="en-US"/>
        </w:rPr>
        <w:t xml:space="preserve"> </w:t>
      </w:r>
      <w:proofErr w:type="spellStart"/>
      <w:r w:rsidRPr="00F324E8">
        <w:rPr>
          <w:rFonts w:ascii="Arial" w:hAnsi="Arial" w:cs="Arial"/>
          <w:color w:val="000000" w:themeColor="text1"/>
          <w:lang w:val="en-US"/>
        </w:rPr>
        <w:t>Shachar</w:t>
      </w:r>
      <w:proofErr w:type="spellEnd"/>
      <w:r w:rsidRPr="00F324E8">
        <w:rPr>
          <w:rFonts w:ascii="Arial" w:hAnsi="Arial" w:cs="Arial"/>
          <w:color w:val="000000" w:themeColor="text1"/>
          <w:lang w:val="en-US"/>
        </w:rPr>
        <w:t>, R. (20</w:t>
      </w:r>
      <w:r w:rsidR="00F324E8" w:rsidRPr="00F324E8">
        <w:rPr>
          <w:rFonts w:ascii="Arial" w:hAnsi="Arial" w:cs="Arial"/>
          <w:color w:val="000000" w:themeColor="text1"/>
          <w:lang w:val="en-US"/>
        </w:rPr>
        <w:t>20</w:t>
      </w:r>
      <w:r w:rsidRPr="00F324E8">
        <w:rPr>
          <w:rFonts w:ascii="Arial" w:hAnsi="Arial" w:cs="Arial"/>
          <w:color w:val="000000" w:themeColor="text1"/>
          <w:lang w:val="en-US"/>
        </w:rPr>
        <w:t xml:space="preserve">). On </w:t>
      </w:r>
      <w:r w:rsidR="00AA09B4" w:rsidRPr="00F324E8">
        <w:rPr>
          <w:rFonts w:ascii="Arial" w:hAnsi="Arial" w:cs="Arial"/>
          <w:color w:val="000000" w:themeColor="text1"/>
          <w:lang w:val="en-US"/>
        </w:rPr>
        <w:t xml:space="preserve">the monetization of mobile apps. </w:t>
      </w:r>
      <w:r w:rsidR="006C30DA" w:rsidRPr="00F324E8">
        <w:rPr>
          <w:rFonts w:ascii="Arial" w:hAnsi="Arial" w:cs="Arial"/>
          <w:i/>
          <w:color w:val="000000" w:themeColor="text1"/>
          <w:lang w:val="en-US"/>
        </w:rPr>
        <w:t xml:space="preserve">International </w:t>
      </w:r>
      <w:r w:rsidRPr="00F324E8">
        <w:rPr>
          <w:rFonts w:ascii="Arial" w:hAnsi="Arial" w:cs="Arial"/>
          <w:i/>
          <w:color w:val="000000" w:themeColor="text1"/>
          <w:lang w:val="en-US"/>
        </w:rPr>
        <w:t>Journal of Research in Marketing</w:t>
      </w:r>
      <w:r w:rsidRPr="00F324E8">
        <w:rPr>
          <w:rFonts w:ascii="Arial" w:hAnsi="Arial" w:cs="Arial"/>
          <w:color w:val="000000" w:themeColor="text1"/>
          <w:lang w:val="en-US"/>
        </w:rPr>
        <w:t xml:space="preserve">, </w:t>
      </w:r>
      <w:r w:rsidR="00F324E8" w:rsidRPr="00F324E8">
        <w:rPr>
          <w:rFonts w:ascii="Arial" w:hAnsi="Arial" w:cs="Arial"/>
          <w:color w:val="000000" w:themeColor="text1"/>
          <w:lang w:val="en-US"/>
        </w:rPr>
        <w:t>37(1), 93-107.</w:t>
      </w:r>
    </w:p>
    <w:p w14:paraId="454BA8C9" w14:textId="77777777" w:rsidR="001B6DFD" w:rsidRPr="008D2A41" w:rsidRDefault="00114EAD" w:rsidP="00114EAD">
      <w:pPr>
        <w:spacing w:after="0"/>
        <w:ind w:left="567" w:hanging="567"/>
        <w:jc w:val="both"/>
        <w:rPr>
          <w:rFonts w:ascii="Arial" w:hAnsi="Arial" w:cs="Arial"/>
          <w:lang w:val="es-AR"/>
        </w:rPr>
      </w:pPr>
      <w:proofErr w:type="spellStart"/>
      <w:r>
        <w:rPr>
          <w:rFonts w:ascii="Arial" w:hAnsi="Arial" w:cs="Arial"/>
          <w:lang w:val="en-US"/>
        </w:rPr>
        <w:t>Ateş</w:t>
      </w:r>
      <w:proofErr w:type="spellEnd"/>
      <w:r>
        <w:rPr>
          <w:rFonts w:ascii="Arial" w:hAnsi="Arial" w:cs="Arial"/>
          <w:lang w:val="en-US"/>
        </w:rPr>
        <w:t xml:space="preserve">, V. </w:t>
      </w:r>
      <w:r w:rsidR="00492141" w:rsidRPr="00114EAD">
        <w:rPr>
          <w:rFonts w:ascii="Arial" w:hAnsi="Arial" w:cs="Arial"/>
          <w:lang w:val="en-US"/>
        </w:rPr>
        <w:t xml:space="preserve">(2017). </w:t>
      </w:r>
      <w:r w:rsidR="001B6DFD" w:rsidRPr="00114EAD">
        <w:rPr>
          <w:rFonts w:ascii="Arial" w:hAnsi="Arial" w:cs="Arial"/>
          <w:lang w:val="en-US"/>
        </w:rPr>
        <w:t xml:space="preserve">Online </w:t>
      </w:r>
      <w:proofErr w:type="spellStart"/>
      <w:r w:rsidR="00AA09B4" w:rsidRPr="00114EAD">
        <w:rPr>
          <w:rFonts w:ascii="Arial" w:hAnsi="Arial" w:cs="Arial"/>
          <w:lang w:val="en-US"/>
        </w:rPr>
        <w:t>al</w:t>
      </w:r>
      <w:r w:rsidR="00F67ED6" w:rsidRPr="00114EAD">
        <w:rPr>
          <w:rFonts w:ascii="Arial" w:hAnsi="Arial" w:cs="Arial"/>
          <w:lang w:val="en-US"/>
        </w:rPr>
        <w:t>ışveriş</w:t>
      </w:r>
      <w:proofErr w:type="spellEnd"/>
      <w:r w:rsidR="00F67ED6" w:rsidRPr="00114EAD">
        <w:rPr>
          <w:rFonts w:ascii="Arial" w:hAnsi="Arial" w:cs="Arial"/>
          <w:lang w:val="en-US"/>
        </w:rPr>
        <w:t xml:space="preserve"> </w:t>
      </w:r>
      <w:proofErr w:type="spellStart"/>
      <w:r w:rsidR="00F67ED6" w:rsidRPr="00114EAD">
        <w:rPr>
          <w:rFonts w:ascii="Arial" w:hAnsi="Arial" w:cs="Arial"/>
          <w:lang w:val="en-US"/>
        </w:rPr>
        <w:t>sitesi</w:t>
      </w:r>
      <w:proofErr w:type="spellEnd"/>
      <w:r w:rsidR="00F67ED6" w:rsidRPr="00114EAD">
        <w:rPr>
          <w:rFonts w:ascii="Arial" w:hAnsi="Arial" w:cs="Arial"/>
          <w:lang w:val="en-US"/>
        </w:rPr>
        <w:t xml:space="preserve"> </w:t>
      </w:r>
      <w:proofErr w:type="spellStart"/>
      <w:r w:rsidR="00F67ED6" w:rsidRPr="00114EAD">
        <w:rPr>
          <w:rFonts w:ascii="Arial" w:hAnsi="Arial" w:cs="Arial"/>
          <w:lang w:val="en-US"/>
        </w:rPr>
        <w:t>kaynaklı</w:t>
      </w:r>
      <w:proofErr w:type="spellEnd"/>
      <w:r w:rsidR="00F67ED6" w:rsidRPr="00114EAD">
        <w:rPr>
          <w:rFonts w:ascii="Arial" w:hAnsi="Arial" w:cs="Arial"/>
          <w:lang w:val="en-US"/>
        </w:rPr>
        <w:t xml:space="preserve"> </w:t>
      </w:r>
      <w:proofErr w:type="spellStart"/>
      <w:r w:rsidR="00F67ED6" w:rsidRPr="00114EAD">
        <w:rPr>
          <w:rFonts w:ascii="Arial" w:hAnsi="Arial" w:cs="Arial"/>
          <w:lang w:val="en-US"/>
        </w:rPr>
        <w:t>müşteri</w:t>
      </w:r>
      <w:proofErr w:type="spellEnd"/>
      <w:r w:rsidR="00F67ED6" w:rsidRPr="00114EAD">
        <w:rPr>
          <w:rFonts w:ascii="Arial" w:hAnsi="Arial" w:cs="Arial"/>
          <w:lang w:val="en-US"/>
        </w:rPr>
        <w:t xml:space="preserve"> </w:t>
      </w:r>
      <w:proofErr w:type="spellStart"/>
      <w:r w:rsidR="00AA09B4" w:rsidRPr="00114EAD">
        <w:rPr>
          <w:rFonts w:ascii="Arial" w:hAnsi="Arial" w:cs="Arial"/>
          <w:lang w:val="en-US"/>
        </w:rPr>
        <w:t>algılarının</w:t>
      </w:r>
      <w:proofErr w:type="spellEnd"/>
      <w:r w:rsidR="00AA09B4" w:rsidRPr="00114EAD">
        <w:rPr>
          <w:rFonts w:ascii="Arial" w:hAnsi="Arial" w:cs="Arial"/>
          <w:lang w:val="en-US"/>
        </w:rPr>
        <w:t xml:space="preserve"> </w:t>
      </w:r>
      <w:proofErr w:type="spellStart"/>
      <w:r w:rsidR="00AA09B4" w:rsidRPr="00114EAD">
        <w:rPr>
          <w:rFonts w:ascii="Arial" w:hAnsi="Arial" w:cs="Arial"/>
          <w:lang w:val="en-US"/>
        </w:rPr>
        <w:t>müşteri</w:t>
      </w:r>
      <w:proofErr w:type="spellEnd"/>
      <w:r w:rsidR="00AA09B4" w:rsidRPr="00114EAD">
        <w:rPr>
          <w:rFonts w:ascii="Arial" w:hAnsi="Arial" w:cs="Arial"/>
          <w:lang w:val="en-US"/>
        </w:rPr>
        <w:t xml:space="preserve"> </w:t>
      </w:r>
      <w:proofErr w:type="spellStart"/>
      <w:r w:rsidR="00AA09B4" w:rsidRPr="00114EAD">
        <w:rPr>
          <w:rFonts w:ascii="Arial" w:hAnsi="Arial" w:cs="Arial"/>
          <w:lang w:val="en-US"/>
        </w:rPr>
        <w:t>memnuniyetine</w:t>
      </w:r>
      <w:proofErr w:type="spellEnd"/>
      <w:r w:rsidR="00AA09B4" w:rsidRPr="00114EAD">
        <w:rPr>
          <w:rFonts w:ascii="Arial" w:hAnsi="Arial" w:cs="Arial"/>
          <w:lang w:val="en-US"/>
        </w:rPr>
        <w:t xml:space="preserve"> </w:t>
      </w:r>
      <w:proofErr w:type="spellStart"/>
      <w:r w:rsidR="00AA09B4" w:rsidRPr="00114EAD">
        <w:rPr>
          <w:rFonts w:ascii="Arial" w:hAnsi="Arial" w:cs="Arial"/>
          <w:lang w:val="en-US"/>
        </w:rPr>
        <w:t>etkilerinin</w:t>
      </w:r>
      <w:proofErr w:type="spellEnd"/>
      <w:r w:rsidR="00AA09B4" w:rsidRPr="00114EAD">
        <w:rPr>
          <w:rFonts w:ascii="Arial" w:hAnsi="Arial" w:cs="Arial"/>
          <w:lang w:val="en-US"/>
        </w:rPr>
        <w:t xml:space="preserve"> </w:t>
      </w:r>
      <w:proofErr w:type="spellStart"/>
      <w:r w:rsidR="00AA09B4" w:rsidRPr="00114EAD">
        <w:rPr>
          <w:rFonts w:ascii="Arial" w:hAnsi="Arial" w:cs="Arial"/>
          <w:lang w:val="en-US"/>
        </w:rPr>
        <w:t>incelenmesi</w:t>
      </w:r>
      <w:proofErr w:type="spellEnd"/>
      <w:r w:rsidR="00492141" w:rsidRPr="00114EAD">
        <w:rPr>
          <w:rFonts w:ascii="Arial" w:hAnsi="Arial" w:cs="Arial"/>
          <w:lang w:val="en-US"/>
        </w:rPr>
        <w:t>.</w:t>
      </w:r>
      <w:r w:rsidR="001B6DFD" w:rsidRPr="00114EAD">
        <w:rPr>
          <w:rFonts w:ascii="Arial" w:hAnsi="Arial" w:cs="Arial"/>
          <w:lang w:val="en-US"/>
        </w:rPr>
        <w:t xml:space="preserve"> </w:t>
      </w:r>
      <w:r w:rsidR="001B6DFD" w:rsidRPr="008D2A41">
        <w:rPr>
          <w:rFonts w:ascii="Arial" w:hAnsi="Arial" w:cs="Arial"/>
          <w:i/>
          <w:lang w:val="es-AR"/>
        </w:rPr>
        <w:t>Gaziantep Üniversitesi Sosyal Bilimler Dergisi</w:t>
      </w:r>
      <w:r w:rsidR="001B6DFD" w:rsidRPr="008D2A41">
        <w:rPr>
          <w:rFonts w:ascii="Arial" w:hAnsi="Arial" w:cs="Arial"/>
          <w:lang w:val="es-AR"/>
        </w:rPr>
        <w:t xml:space="preserve">, </w:t>
      </w:r>
      <w:r w:rsidR="001B6DFD" w:rsidRPr="008D2A41">
        <w:rPr>
          <w:rFonts w:ascii="Arial" w:hAnsi="Arial" w:cs="Arial"/>
          <w:i/>
          <w:lang w:val="es-AR"/>
        </w:rPr>
        <w:t>16</w:t>
      </w:r>
      <w:r w:rsidR="00492141" w:rsidRPr="008D2A41">
        <w:rPr>
          <w:rFonts w:ascii="Arial" w:hAnsi="Arial" w:cs="Arial"/>
          <w:lang w:val="es-AR"/>
        </w:rPr>
        <w:t>(2)</w:t>
      </w:r>
      <w:r w:rsidR="001B6DFD" w:rsidRPr="008D2A41">
        <w:rPr>
          <w:rFonts w:ascii="Arial" w:hAnsi="Arial" w:cs="Arial"/>
          <w:lang w:val="es-AR"/>
        </w:rPr>
        <w:t>, 313-329.</w:t>
      </w:r>
    </w:p>
    <w:p w14:paraId="02970702" w14:textId="77777777" w:rsidR="00CD15BB" w:rsidRPr="00F324E8" w:rsidRDefault="00F324E8" w:rsidP="00EF3E5E">
      <w:pPr>
        <w:spacing w:after="0"/>
        <w:ind w:left="567" w:hanging="567"/>
        <w:jc w:val="both"/>
        <w:rPr>
          <w:rFonts w:ascii="Arial" w:hAnsi="Arial" w:cs="Arial"/>
          <w:color w:val="000000" w:themeColor="text1"/>
          <w:lang w:val="en-US"/>
        </w:rPr>
      </w:pPr>
      <w:r w:rsidRPr="008D2A41">
        <w:rPr>
          <w:rFonts w:ascii="Arial" w:hAnsi="Arial" w:cs="Arial"/>
          <w:color w:val="000000" w:themeColor="text1"/>
          <w:lang w:val="es-AR"/>
        </w:rPr>
        <w:t xml:space="preserve">Augusto, M. ve Torres, </w:t>
      </w:r>
      <w:r w:rsidR="00CD15BB" w:rsidRPr="008D2A41">
        <w:rPr>
          <w:rFonts w:ascii="Arial" w:hAnsi="Arial" w:cs="Arial"/>
          <w:color w:val="000000" w:themeColor="text1"/>
          <w:lang w:val="es-AR"/>
        </w:rPr>
        <w:t xml:space="preserve">P. (2018). </w:t>
      </w:r>
      <w:r w:rsidR="00CD15BB" w:rsidRPr="00F324E8">
        <w:rPr>
          <w:rFonts w:ascii="Arial" w:hAnsi="Arial" w:cs="Arial"/>
          <w:color w:val="000000" w:themeColor="text1"/>
          <w:lang w:val="en-US"/>
        </w:rPr>
        <w:t xml:space="preserve">Effects of </w:t>
      </w:r>
      <w:r w:rsidR="00AA09B4" w:rsidRPr="00F324E8">
        <w:rPr>
          <w:rFonts w:ascii="Arial" w:hAnsi="Arial" w:cs="Arial"/>
          <w:color w:val="000000" w:themeColor="text1"/>
          <w:lang w:val="en-US"/>
        </w:rPr>
        <w:t xml:space="preserve">brand attitude </w:t>
      </w:r>
      <w:r w:rsidR="00CD15BB" w:rsidRPr="00F324E8">
        <w:rPr>
          <w:rFonts w:ascii="Arial" w:hAnsi="Arial" w:cs="Arial"/>
          <w:color w:val="000000" w:themeColor="text1"/>
          <w:lang w:val="en-US"/>
        </w:rPr>
        <w:t xml:space="preserve">and </w:t>
      </w:r>
      <w:proofErr w:type="spellStart"/>
      <w:r w:rsidR="00CD15BB" w:rsidRPr="00F324E8">
        <w:rPr>
          <w:rFonts w:ascii="Arial" w:hAnsi="Arial" w:cs="Arial"/>
          <w:color w:val="000000" w:themeColor="text1"/>
          <w:lang w:val="en-US"/>
        </w:rPr>
        <w:t>eWOM</w:t>
      </w:r>
      <w:proofErr w:type="spellEnd"/>
      <w:r w:rsidR="00CD15BB" w:rsidRPr="00F324E8">
        <w:rPr>
          <w:rFonts w:ascii="Arial" w:hAnsi="Arial" w:cs="Arial"/>
          <w:color w:val="000000" w:themeColor="text1"/>
          <w:lang w:val="en-US"/>
        </w:rPr>
        <w:t xml:space="preserve"> on </w:t>
      </w:r>
      <w:r w:rsidR="00AA09B4" w:rsidRPr="00F324E8">
        <w:rPr>
          <w:rFonts w:ascii="Arial" w:hAnsi="Arial" w:cs="Arial"/>
          <w:color w:val="000000" w:themeColor="text1"/>
          <w:lang w:val="en-US"/>
        </w:rPr>
        <w:t xml:space="preserve">consumers’ willingness to pay in the banking industry: </w:t>
      </w:r>
      <w:r w:rsidR="00CD15BB" w:rsidRPr="00F324E8">
        <w:rPr>
          <w:rFonts w:ascii="Arial" w:hAnsi="Arial" w:cs="Arial"/>
          <w:color w:val="000000" w:themeColor="text1"/>
          <w:lang w:val="en-US"/>
        </w:rPr>
        <w:t xml:space="preserve">Mediating </w:t>
      </w:r>
      <w:r w:rsidR="00AA09B4" w:rsidRPr="00F324E8">
        <w:rPr>
          <w:rFonts w:ascii="Arial" w:hAnsi="Arial" w:cs="Arial"/>
          <w:color w:val="000000" w:themeColor="text1"/>
          <w:lang w:val="en-US"/>
        </w:rPr>
        <w:t>role of consumer-brand identification and brand equity</w:t>
      </w:r>
      <w:r w:rsidR="00CD15BB" w:rsidRPr="00F324E8">
        <w:rPr>
          <w:rFonts w:ascii="Arial" w:hAnsi="Arial" w:cs="Arial"/>
          <w:color w:val="000000" w:themeColor="text1"/>
          <w:lang w:val="en-US"/>
        </w:rPr>
        <w:t xml:space="preserve">. </w:t>
      </w:r>
      <w:r w:rsidR="00CD15BB" w:rsidRPr="00F324E8">
        <w:rPr>
          <w:rFonts w:ascii="Arial" w:hAnsi="Arial" w:cs="Arial"/>
          <w:i/>
          <w:color w:val="000000" w:themeColor="text1"/>
          <w:lang w:val="en-US"/>
        </w:rPr>
        <w:t>Journal of Retailing and Consumer Services</w:t>
      </w:r>
      <w:r w:rsidR="00CD15BB" w:rsidRPr="00F324E8">
        <w:rPr>
          <w:rFonts w:ascii="Arial" w:hAnsi="Arial" w:cs="Arial"/>
          <w:color w:val="000000" w:themeColor="text1"/>
          <w:lang w:val="en-US"/>
        </w:rPr>
        <w:t xml:space="preserve">, </w:t>
      </w:r>
      <w:r w:rsidR="00CD15BB" w:rsidRPr="00F324E8">
        <w:rPr>
          <w:rFonts w:ascii="Arial" w:hAnsi="Arial" w:cs="Arial"/>
          <w:i/>
          <w:color w:val="000000" w:themeColor="text1"/>
          <w:lang w:val="en-US"/>
        </w:rPr>
        <w:t>42</w:t>
      </w:r>
      <w:r w:rsidR="00CD15BB" w:rsidRPr="00F324E8">
        <w:rPr>
          <w:rFonts w:ascii="Arial" w:hAnsi="Arial" w:cs="Arial"/>
          <w:color w:val="000000" w:themeColor="text1"/>
          <w:lang w:val="en-US"/>
        </w:rPr>
        <w:t>, 1-10.</w:t>
      </w:r>
    </w:p>
    <w:p w14:paraId="76F47EFC" w14:textId="77777777" w:rsidR="001B6DFD" w:rsidRPr="00114EAD" w:rsidRDefault="00492141" w:rsidP="00EF3E5E">
      <w:pPr>
        <w:spacing w:after="0"/>
        <w:ind w:left="567" w:hanging="567"/>
        <w:jc w:val="both"/>
        <w:rPr>
          <w:rFonts w:ascii="Arial" w:hAnsi="Arial" w:cs="Arial"/>
          <w:lang w:val="en-US"/>
        </w:rPr>
      </w:pPr>
      <w:r w:rsidRPr="00114EAD">
        <w:rPr>
          <w:rFonts w:ascii="Arial" w:hAnsi="Arial" w:cs="Arial"/>
          <w:lang w:val="en-US"/>
        </w:rPr>
        <w:t>Bansal, H.</w:t>
      </w:r>
      <w:r w:rsidR="00665521" w:rsidRPr="00114EAD">
        <w:rPr>
          <w:rFonts w:ascii="Arial" w:hAnsi="Arial" w:cs="Arial"/>
          <w:lang w:val="en-US"/>
        </w:rPr>
        <w:t xml:space="preserve"> </w:t>
      </w:r>
      <w:r w:rsidR="001B6DFD" w:rsidRPr="00114EAD">
        <w:rPr>
          <w:rFonts w:ascii="Arial" w:hAnsi="Arial" w:cs="Arial"/>
          <w:lang w:val="en-US"/>
        </w:rPr>
        <w:t>S.</w:t>
      </w:r>
      <w:r w:rsidRPr="00114EAD">
        <w:rPr>
          <w:rFonts w:ascii="Arial" w:hAnsi="Arial" w:cs="Arial"/>
          <w:lang w:val="en-US"/>
        </w:rPr>
        <w:t>, McDougall, G.</w:t>
      </w:r>
      <w:r w:rsidR="00665521" w:rsidRPr="00114EAD">
        <w:rPr>
          <w:rFonts w:ascii="Arial" w:hAnsi="Arial" w:cs="Arial"/>
          <w:lang w:val="en-US"/>
        </w:rPr>
        <w:t xml:space="preserve"> </w:t>
      </w:r>
      <w:r w:rsidRPr="00114EAD">
        <w:rPr>
          <w:rFonts w:ascii="Arial" w:hAnsi="Arial" w:cs="Arial"/>
          <w:lang w:val="en-US"/>
        </w:rPr>
        <w:t xml:space="preserve">H., </w:t>
      </w:r>
      <w:proofErr w:type="spellStart"/>
      <w:r w:rsidRPr="00114EAD">
        <w:rPr>
          <w:rFonts w:ascii="Arial" w:hAnsi="Arial" w:cs="Arial"/>
          <w:lang w:val="en-US"/>
        </w:rPr>
        <w:t>Dikolli</w:t>
      </w:r>
      <w:proofErr w:type="spellEnd"/>
      <w:r w:rsidRPr="00114EAD">
        <w:rPr>
          <w:rFonts w:ascii="Arial" w:hAnsi="Arial" w:cs="Arial"/>
          <w:lang w:val="en-US"/>
        </w:rPr>
        <w:t>, S.</w:t>
      </w:r>
      <w:r w:rsidR="00665521" w:rsidRPr="00114EAD">
        <w:rPr>
          <w:rFonts w:ascii="Arial" w:hAnsi="Arial" w:cs="Arial"/>
          <w:lang w:val="en-US"/>
        </w:rPr>
        <w:t xml:space="preserve"> </w:t>
      </w:r>
      <w:r w:rsidRPr="00114EAD">
        <w:rPr>
          <w:rFonts w:ascii="Arial" w:hAnsi="Arial" w:cs="Arial"/>
          <w:lang w:val="en-US"/>
        </w:rPr>
        <w:t xml:space="preserve">S. </w:t>
      </w:r>
      <w:proofErr w:type="spellStart"/>
      <w:r w:rsidRPr="00114EAD">
        <w:rPr>
          <w:rFonts w:ascii="Arial" w:hAnsi="Arial" w:cs="Arial"/>
          <w:lang w:val="en-US"/>
        </w:rPr>
        <w:t>ve</w:t>
      </w:r>
      <w:proofErr w:type="spellEnd"/>
      <w:r w:rsidRPr="00114EAD">
        <w:rPr>
          <w:rFonts w:ascii="Arial" w:hAnsi="Arial" w:cs="Arial"/>
          <w:lang w:val="en-US"/>
        </w:rPr>
        <w:t xml:space="preserve"> </w:t>
      </w:r>
      <w:proofErr w:type="spellStart"/>
      <w:r w:rsidRPr="00114EAD">
        <w:rPr>
          <w:rFonts w:ascii="Arial" w:hAnsi="Arial" w:cs="Arial"/>
          <w:lang w:val="en-US"/>
        </w:rPr>
        <w:t>Sedatole</w:t>
      </w:r>
      <w:proofErr w:type="spellEnd"/>
      <w:r w:rsidRPr="00114EAD">
        <w:rPr>
          <w:rFonts w:ascii="Arial" w:hAnsi="Arial" w:cs="Arial"/>
          <w:lang w:val="en-US"/>
        </w:rPr>
        <w:t>, K.</w:t>
      </w:r>
      <w:r w:rsidR="00665521" w:rsidRPr="00114EAD">
        <w:rPr>
          <w:rFonts w:ascii="Arial" w:hAnsi="Arial" w:cs="Arial"/>
          <w:lang w:val="en-US"/>
        </w:rPr>
        <w:t xml:space="preserve"> </w:t>
      </w:r>
      <w:r w:rsidRPr="00114EAD">
        <w:rPr>
          <w:rFonts w:ascii="Arial" w:hAnsi="Arial" w:cs="Arial"/>
          <w:lang w:val="en-US"/>
        </w:rPr>
        <w:t xml:space="preserve">L. (2004). </w:t>
      </w:r>
      <w:r w:rsidR="001B6DFD" w:rsidRPr="00114EAD">
        <w:rPr>
          <w:rFonts w:ascii="Arial" w:hAnsi="Arial" w:cs="Arial"/>
          <w:lang w:val="en-US"/>
        </w:rPr>
        <w:t xml:space="preserve">Relating </w:t>
      </w:r>
      <w:r w:rsidR="00AA09B4" w:rsidRPr="00114EAD">
        <w:rPr>
          <w:rFonts w:ascii="Arial" w:hAnsi="Arial" w:cs="Arial"/>
          <w:lang w:val="en-US"/>
        </w:rPr>
        <w:t>e-satisfaction to behavioral outcomes</w:t>
      </w:r>
      <w:r w:rsidRPr="00114EAD">
        <w:rPr>
          <w:rFonts w:ascii="Arial" w:hAnsi="Arial" w:cs="Arial"/>
          <w:lang w:val="en-US"/>
        </w:rPr>
        <w:t xml:space="preserve">: An </w:t>
      </w:r>
      <w:r w:rsidR="00AA09B4" w:rsidRPr="00114EAD">
        <w:rPr>
          <w:rFonts w:ascii="Arial" w:hAnsi="Arial" w:cs="Arial"/>
          <w:lang w:val="en-US"/>
        </w:rPr>
        <w:t>empirical study</w:t>
      </w:r>
      <w:r w:rsidRPr="00114EAD">
        <w:rPr>
          <w:rFonts w:ascii="Arial" w:hAnsi="Arial" w:cs="Arial"/>
          <w:lang w:val="en-US"/>
        </w:rPr>
        <w:t xml:space="preserve">. </w:t>
      </w:r>
      <w:r w:rsidR="001B6DFD" w:rsidRPr="00114EAD">
        <w:rPr>
          <w:rFonts w:ascii="Arial" w:hAnsi="Arial" w:cs="Arial"/>
          <w:i/>
          <w:lang w:val="en-US"/>
        </w:rPr>
        <w:t>Journal of Services Marketing</w:t>
      </w:r>
      <w:r w:rsidR="001B6DFD" w:rsidRPr="00114EAD">
        <w:rPr>
          <w:rFonts w:ascii="Arial" w:hAnsi="Arial" w:cs="Arial"/>
          <w:lang w:val="en-US"/>
        </w:rPr>
        <w:t xml:space="preserve">, </w:t>
      </w:r>
      <w:r w:rsidR="001B6DFD" w:rsidRPr="00114EAD">
        <w:rPr>
          <w:rFonts w:ascii="Arial" w:hAnsi="Arial" w:cs="Arial"/>
          <w:i/>
          <w:lang w:val="en-US"/>
        </w:rPr>
        <w:t>18</w:t>
      </w:r>
      <w:r w:rsidRPr="00114EAD">
        <w:rPr>
          <w:rFonts w:ascii="Arial" w:hAnsi="Arial" w:cs="Arial"/>
          <w:lang w:val="en-US"/>
        </w:rPr>
        <w:t>(</w:t>
      </w:r>
      <w:r w:rsidR="001B6DFD" w:rsidRPr="00114EAD">
        <w:rPr>
          <w:rFonts w:ascii="Arial" w:hAnsi="Arial" w:cs="Arial"/>
          <w:lang w:val="en-US"/>
        </w:rPr>
        <w:t>4</w:t>
      </w:r>
      <w:r w:rsidRPr="00114EAD">
        <w:rPr>
          <w:rFonts w:ascii="Arial" w:hAnsi="Arial" w:cs="Arial"/>
          <w:lang w:val="en-US"/>
        </w:rPr>
        <w:t>)</w:t>
      </w:r>
      <w:r w:rsidR="001B6DFD" w:rsidRPr="00114EAD">
        <w:rPr>
          <w:rFonts w:ascii="Arial" w:hAnsi="Arial" w:cs="Arial"/>
          <w:lang w:val="en-US"/>
        </w:rPr>
        <w:t>, 290-302.</w:t>
      </w:r>
    </w:p>
    <w:p w14:paraId="1CB890A6" w14:textId="77777777" w:rsidR="001B6DFD" w:rsidRPr="00114EAD" w:rsidRDefault="00D23A8D" w:rsidP="00EF3E5E">
      <w:pPr>
        <w:spacing w:after="0"/>
        <w:ind w:left="567" w:hanging="567"/>
        <w:jc w:val="both"/>
        <w:rPr>
          <w:rFonts w:ascii="Arial" w:hAnsi="Arial" w:cs="Arial"/>
          <w:lang w:val="en-US"/>
        </w:rPr>
      </w:pPr>
      <w:r w:rsidRPr="008D2A41">
        <w:rPr>
          <w:rFonts w:ascii="Arial" w:hAnsi="Arial" w:cs="Arial"/>
          <w:lang w:val="es-AR"/>
        </w:rPr>
        <w:t xml:space="preserve">Bao, Z. ve Huang, T. (2018). </w:t>
      </w:r>
      <w:r w:rsidR="001B6DFD" w:rsidRPr="00114EAD">
        <w:rPr>
          <w:rFonts w:ascii="Arial" w:hAnsi="Arial" w:cs="Arial"/>
          <w:lang w:val="en-US"/>
        </w:rPr>
        <w:t xml:space="preserve">Exploring </w:t>
      </w:r>
      <w:r w:rsidR="00AA09B4" w:rsidRPr="00114EAD">
        <w:rPr>
          <w:rFonts w:ascii="Arial" w:hAnsi="Arial" w:cs="Arial"/>
          <w:lang w:val="en-US"/>
        </w:rPr>
        <w:t xml:space="preserve">stickiness intention </w:t>
      </w:r>
      <w:r w:rsidR="001B6DFD" w:rsidRPr="00114EAD">
        <w:rPr>
          <w:rFonts w:ascii="Arial" w:hAnsi="Arial" w:cs="Arial"/>
          <w:lang w:val="en-US"/>
        </w:rPr>
        <w:t xml:space="preserve">of B2C </w:t>
      </w:r>
      <w:r w:rsidR="00AA09B4" w:rsidRPr="00114EAD">
        <w:rPr>
          <w:rFonts w:ascii="Arial" w:hAnsi="Arial" w:cs="Arial"/>
          <w:lang w:val="en-US"/>
        </w:rPr>
        <w:t>online shopping malls</w:t>
      </w:r>
      <w:r w:rsidR="001B6DFD" w:rsidRPr="00114EAD">
        <w:rPr>
          <w:rFonts w:ascii="Arial" w:hAnsi="Arial" w:cs="Arial"/>
          <w:lang w:val="en-US"/>
        </w:rPr>
        <w:t xml:space="preserve">: A </w:t>
      </w:r>
      <w:r w:rsidR="00AA09B4" w:rsidRPr="00114EAD">
        <w:rPr>
          <w:rFonts w:ascii="Arial" w:hAnsi="Arial" w:cs="Arial"/>
          <w:lang w:val="en-US"/>
        </w:rPr>
        <w:t>perspective from information quality</w:t>
      </w:r>
      <w:r w:rsidRPr="00114EAD">
        <w:rPr>
          <w:rFonts w:ascii="Arial" w:hAnsi="Arial" w:cs="Arial"/>
          <w:i/>
          <w:lang w:val="en-US"/>
        </w:rPr>
        <w:t xml:space="preserve">. </w:t>
      </w:r>
      <w:r w:rsidR="001B6DFD" w:rsidRPr="00114EAD">
        <w:rPr>
          <w:rFonts w:ascii="Arial" w:hAnsi="Arial" w:cs="Arial"/>
          <w:i/>
          <w:lang w:val="en-US"/>
        </w:rPr>
        <w:t>International Journal of Web Information Systems</w:t>
      </w:r>
      <w:r w:rsidR="001B6DFD" w:rsidRPr="00114EAD">
        <w:rPr>
          <w:rFonts w:ascii="Arial" w:hAnsi="Arial" w:cs="Arial"/>
          <w:lang w:val="en-US"/>
        </w:rPr>
        <w:t xml:space="preserve">, </w:t>
      </w:r>
      <w:r w:rsidR="001B6DFD" w:rsidRPr="00114EAD">
        <w:rPr>
          <w:rFonts w:ascii="Arial" w:hAnsi="Arial" w:cs="Arial"/>
          <w:i/>
          <w:lang w:val="en-US"/>
        </w:rPr>
        <w:t>14</w:t>
      </w:r>
      <w:r w:rsidRPr="00114EAD">
        <w:rPr>
          <w:rFonts w:ascii="Arial" w:hAnsi="Arial" w:cs="Arial"/>
          <w:lang w:val="en-US"/>
        </w:rPr>
        <w:t>(2)</w:t>
      </w:r>
      <w:r w:rsidR="001B6DFD" w:rsidRPr="00114EAD">
        <w:rPr>
          <w:rFonts w:ascii="Arial" w:hAnsi="Arial" w:cs="Arial"/>
          <w:lang w:val="en-US"/>
        </w:rPr>
        <w:t xml:space="preserve">, 177-192. </w:t>
      </w:r>
    </w:p>
    <w:p w14:paraId="6F91E786" w14:textId="77777777" w:rsidR="001B6DFD" w:rsidRPr="00114EAD" w:rsidRDefault="001B6DFD" w:rsidP="00EF3E5E">
      <w:pPr>
        <w:spacing w:after="0"/>
        <w:ind w:left="567" w:hanging="567"/>
        <w:jc w:val="both"/>
        <w:rPr>
          <w:rFonts w:ascii="Arial" w:hAnsi="Arial" w:cs="Arial"/>
          <w:lang w:val="en-US"/>
        </w:rPr>
      </w:pPr>
      <w:proofErr w:type="spellStart"/>
      <w:r w:rsidRPr="00114EAD">
        <w:rPr>
          <w:rFonts w:ascii="Arial" w:hAnsi="Arial" w:cs="Arial"/>
          <w:lang w:val="en-US"/>
        </w:rPr>
        <w:t>Başkol</w:t>
      </w:r>
      <w:proofErr w:type="spellEnd"/>
      <w:r w:rsidRPr="00114EAD">
        <w:rPr>
          <w:rFonts w:ascii="Arial" w:hAnsi="Arial" w:cs="Arial"/>
          <w:lang w:val="en-US"/>
        </w:rPr>
        <w:t>, M. (2016). E-</w:t>
      </w:r>
      <w:proofErr w:type="spellStart"/>
      <w:r w:rsidR="00AA09B4" w:rsidRPr="00114EAD">
        <w:rPr>
          <w:rFonts w:ascii="Arial" w:hAnsi="Arial" w:cs="Arial"/>
          <w:lang w:val="en-US"/>
        </w:rPr>
        <w:t>perakende</w:t>
      </w:r>
      <w:proofErr w:type="spellEnd"/>
      <w:r w:rsidR="00AA09B4" w:rsidRPr="00114EAD">
        <w:rPr>
          <w:rFonts w:ascii="Arial" w:hAnsi="Arial" w:cs="Arial"/>
          <w:lang w:val="en-US"/>
        </w:rPr>
        <w:t xml:space="preserve"> </w:t>
      </w:r>
      <w:proofErr w:type="spellStart"/>
      <w:r w:rsidR="00AA09B4" w:rsidRPr="00114EAD">
        <w:rPr>
          <w:rFonts w:ascii="Arial" w:hAnsi="Arial" w:cs="Arial"/>
          <w:lang w:val="en-US"/>
        </w:rPr>
        <w:t>hizmet</w:t>
      </w:r>
      <w:proofErr w:type="spellEnd"/>
      <w:r w:rsidR="00AA09B4" w:rsidRPr="00114EAD">
        <w:rPr>
          <w:rFonts w:ascii="Arial" w:hAnsi="Arial" w:cs="Arial"/>
          <w:lang w:val="en-US"/>
        </w:rPr>
        <w:t xml:space="preserve"> </w:t>
      </w:r>
      <w:proofErr w:type="spellStart"/>
      <w:r w:rsidR="00AA09B4" w:rsidRPr="00114EAD">
        <w:rPr>
          <w:rFonts w:ascii="Arial" w:hAnsi="Arial" w:cs="Arial"/>
          <w:lang w:val="en-US"/>
        </w:rPr>
        <w:t>kalitesinin</w:t>
      </w:r>
      <w:proofErr w:type="spellEnd"/>
      <w:r w:rsidR="00AA09B4" w:rsidRPr="00114EAD">
        <w:rPr>
          <w:rFonts w:ascii="Arial" w:hAnsi="Arial" w:cs="Arial"/>
          <w:lang w:val="en-US"/>
        </w:rPr>
        <w:t xml:space="preserve"> </w:t>
      </w:r>
      <w:proofErr w:type="spellStart"/>
      <w:r w:rsidR="00AA09B4" w:rsidRPr="00114EAD">
        <w:rPr>
          <w:rFonts w:ascii="Arial" w:hAnsi="Arial" w:cs="Arial"/>
          <w:lang w:val="en-US"/>
        </w:rPr>
        <w:t>tekrar</w:t>
      </w:r>
      <w:proofErr w:type="spellEnd"/>
      <w:r w:rsidR="00AA09B4" w:rsidRPr="00114EAD">
        <w:rPr>
          <w:rFonts w:ascii="Arial" w:hAnsi="Arial" w:cs="Arial"/>
          <w:lang w:val="en-US"/>
        </w:rPr>
        <w:t xml:space="preserve"> </w:t>
      </w:r>
      <w:proofErr w:type="spellStart"/>
      <w:r w:rsidR="00AA09B4" w:rsidRPr="00114EAD">
        <w:rPr>
          <w:rFonts w:ascii="Arial" w:hAnsi="Arial" w:cs="Arial"/>
          <w:lang w:val="en-US"/>
        </w:rPr>
        <w:t>satın</w:t>
      </w:r>
      <w:proofErr w:type="spellEnd"/>
      <w:r w:rsidR="00AA09B4" w:rsidRPr="00114EAD">
        <w:rPr>
          <w:rFonts w:ascii="Arial" w:hAnsi="Arial" w:cs="Arial"/>
          <w:lang w:val="en-US"/>
        </w:rPr>
        <w:t xml:space="preserve"> alma </w:t>
      </w:r>
      <w:proofErr w:type="spellStart"/>
      <w:r w:rsidR="00AA09B4" w:rsidRPr="00114EAD">
        <w:rPr>
          <w:rFonts w:ascii="Arial" w:hAnsi="Arial" w:cs="Arial"/>
          <w:lang w:val="en-US"/>
        </w:rPr>
        <w:t>üzerindeki</w:t>
      </w:r>
      <w:proofErr w:type="spellEnd"/>
      <w:r w:rsidR="00AA09B4" w:rsidRPr="00114EAD">
        <w:rPr>
          <w:rFonts w:ascii="Arial" w:hAnsi="Arial" w:cs="Arial"/>
          <w:lang w:val="en-US"/>
        </w:rPr>
        <w:t xml:space="preserve"> </w:t>
      </w:r>
      <w:proofErr w:type="spellStart"/>
      <w:r w:rsidR="00AA09B4" w:rsidRPr="00114EAD">
        <w:rPr>
          <w:rFonts w:ascii="Arial" w:hAnsi="Arial" w:cs="Arial"/>
          <w:lang w:val="en-US"/>
        </w:rPr>
        <w:t>etkile</w:t>
      </w:r>
      <w:r w:rsidRPr="00114EAD">
        <w:rPr>
          <w:rFonts w:ascii="Arial" w:hAnsi="Arial" w:cs="Arial"/>
          <w:lang w:val="en-US"/>
        </w:rPr>
        <w:t>ri</w:t>
      </w:r>
      <w:proofErr w:type="spellEnd"/>
      <w:r w:rsidR="00D23A8D" w:rsidRPr="00114EAD">
        <w:rPr>
          <w:rFonts w:ascii="Arial" w:hAnsi="Arial" w:cs="Arial"/>
          <w:lang w:val="en-US"/>
        </w:rPr>
        <w:t>.</w:t>
      </w:r>
      <w:r w:rsidRPr="00114EAD">
        <w:rPr>
          <w:rFonts w:ascii="Arial" w:hAnsi="Arial" w:cs="Arial"/>
          <w:lang w:val="en-US"/>
        </w:rPr>
        <w:t xml:space="preserve"> </w:t>
      </w:r>
      <w:r w:rsidRPr="00114EAD">
        <w:rPr>
          <w:rFonts w:ascii="Arial" w:hAnsi="Arial" w:cs="Arial"/>
          <w:i/>
          <w:lang w:val="en-US"/>
        </w:rPr>
        <w:t>Business &amp; Economics Research Journal</w:t>
      </w:r>
      <w:r w:rsidRPr="00114EAD">
        <w:rPr>
          <w:rFonts w:ascii="Arial" w:hAnsi="Arial" w:cs="Arial"/>
          <w:lang w:val="en-US"/>
        </w:rPr>
        <w:t xml:space="preserve">, </w:t>
      </w:r>
      <w:r w:rsidRPr="00114EAD">
        <w:rPr>
          <w:rFonts w:ascii="Arial" w:hAnsi="Arial" w:cs="Arial"/>
          <w:i/>
          <w:lang w:val="en-US"/>
        </w:rPr>
        <w:t>7</w:t>
      </w:r>
      <w:r w:rsidR="00D23A8D" w:rsidRPr="00114EAD">
        <w:rPr>
          <w:rFonts w:ascii="Arial" w:hAnsi="Arial" w:cs="Arial"/>
          <w:lang w:val="en-US"/>
        </w:rPr>
        <w:t>(4)</w:t>
      </w:r>
      <w:r w:rsidRPr="00114EAD">
        <w:rPr>
          <w:rFonts w:ascii="Arial" w:hAnsi="Arial" w:cs="Arial"/>
          <w:lang w:val="en-US"/>
        </w:rPr>
        <w:t>, 107-121.</w:t>
      </w:r>
    </w:p>
    <w:p w14:paraId="4B6BFADD" w14:textId="77777777" w:rsidR="001B6DFD" w:rsidRPr="00114EAD" w:rsidRDefault="001B6DFD" w:rsidP="00EF3E5E">
      <w:pPr>
        <w:spacing w:after="0"/>
        <w:ind w:left="567" w:hanging="567"/>
        <w:jc w:val="both"/>
        <w:rPr>
          <w:rFonts w:ascii="Arial" w:hAnsi="Arial" w:cs="Arial"/>
          <w:lang w:val="en-US"/>
        </w:rPr>
      </w:pPr>
      <w:r w:rsidRPr="00114EAD">
        <w:rPr>
          <w:rFonts w:ascii="Arial" w:hAnsi="Arial" w:cs="Arial"/>
          <w:lang w:val="en-US"/>
        </w:rPr>
        <w:t>Bauer, H.</w:t>
      </w:r>
      <w:r w:rsidR="00665521" w:rsidRPr="00114EAD">
        <w:rPr>
          <w:rFonts w:ascii="Arial" w:hAnsi="Arial" w:cs="Arial"/>
          <w:lang w:val="en-US"/>
        </w:rPr>
        <w:t xml:space="preserve"> </w:t>
      </w:r>
      <w:r w:rsidRPr="00114EAD">
        <w:rPr>
          <w:rFonts w:ascii="Arial" w:hAnsi="Arial" w:cs="Arial"/>
          <w:lang w:val="en-US"/>
        </w:rPr>
        <w:t xml:space="preserve">H., Falk, </w:t>
      </w:r>
      <w:r w:rsidR="00757DF2" w:rsidRPr="00114EAD">
        <w:rPr>
          <w:rFonts w:ascii="Arial" w:hAnsi="Arial" w:cs="Arial"/>
          <w:lang w:val="en-US"/>
        </w:rPr>
        <w:t xml:space="preserve">T. </w:t>
      </w:r>
      <w:proofErr w:type="spellStart"/>
      <w:r w:rsidR="00757DF2" w:rsidRPr="00114EAD">
        <w:rPr>
          <w:rFonts w:ascii="Arial" w:hAnsi="Arial" w:cs="Arial"/>
          <w:lang w:val="en-US"/>
        </w:rPr>
        <w:t>ve</w:t>
      </w:r>
      <w:proofErr w:type="spellEnd"/>
      <w:r w:rsidR="00757DF2" w:rsidRPr="00114EAD">
        <w:rPr>
          <w:rFonts w:ascii="Arial" w:hAnsi="Arial" w:cs="Arial"/>
          <w:lang w:val="en-US"/>
        </w:rPr>
        <w:t xml:space="preserve"> </w:t>
      </w:r>
      <w:proofErr w:type="spellStart"/>
      <w:r w:rsidR="00757DF2" w:rsidRPr="00114EAD">
        <w:rPr>
          <w:rFonts w:ascii="Arial" w:hAnsi="Arial" w:cs="Arial"/>
          <w:lang w:val="en-US"/>
        </w:rPr>
        <w:t>Hammerschmidt</w:t>
      </w:r>
      <w:proofErr w:type="spellEnd"/>
      <w:r w:rsidR="00757DF2" w:rsidRPr="00114EAD">
        <w:rPr>
          <w:rFonts w:ascii="Arial" w:hAnsi="Arial" w:cs="Arial"/>
          <w:lang w:val="en-US"/>
        </w:rPr>
        <w:t xml:space="preserve">, M. (2006). </w:t>
      </w:r>
      <w:proofErr w:type="spellStart"/>
      <w:r w:rsidRPr="00114EAD">
        <w:rPr>
          <w:rFonts w:ascii="Arial" w:hAnsi="Arial" w:cs="Arial"/>
          <w:lang w:val="en-US"/>
        </w:rPr>
        <w:t>eTransQual</w:t>
      </w:r>
      <w:proofErr w:type="spellEnd"/>
      <w:r w:rsidRPr="00114EAD">
        <w:rPr>
          <w:rFonts w:ascii="Arial" w:hAnsi="Arial" w:cs="Arial"/>
          <w:lang w:val="en-US"/>
        </w:rPr>
        <w:t xml:space="preserve">: A </w:t>
      </w:r>
      <w:r w:rsidR="00AA09B4" w:rsidRPr="00114EAD">
        <w:rPr>
          <w:rFonts w:ascii="Arial" w:hAnsi="Arial" w:cs="Arial"/>
          <w:lang w:val="en-US"/>
        </w:rPr>
        <w:t>transaction process-based approach for capturing service quality in online shopping</w:t>
      </w:r>
      <w:r w:rsidR="00757DF2" w:rsidRPr="00114EAD">
        <w:rPr>
          <w:rFonts w:ascii="Arial" w:hAnsi="Arial" w:cs="Arial"/>
          <w:lang w:val="en-US"/>
        </w:rPr>
        <w:t>.</w:t>
      </w:r>
      <w:r w:rsidRPr="00114EAD">
        <w:rPr>
          <w:rFonts w:ascii="Arial" w:hAnsi="Arial" w:cs="Arial"/>
          <w:lang w:val="en-US"/>
        </w:rPr>
        <w:t xml:space="preserve"> </w:t>
      </w:r>
      <w:r w:rsidRPr="00114EAD">
        <w:rPr>
          <w:rFonts w:ascii="Arial" w:hAnsi="Arial" w:cs="Arial"/>
          <w:i/>
          <w:lang w:val="en-US"/>
        </w:rPr>
        <w:t>Journal of Business Research</w:t>
      </w:r>
      <w:r w:rsidRPr="00114EAD">
        <w:rPr>
          <w:rFonts w:ascii="Arial" w:hAnsi="Arial" w:cs="Arial"/>
          <w:lang w:val="en-US"/>
        </w:rPr>
        <w:t xml:space="preserve">, </w:t>
      </w:r>
      <w:r w:rsidRPr="00114EAD">
        <w:rPr>
          <w:rFonts w:ascii="Arial" w:hAnsi="Arial" w:cs="Arial"/>
          <w:i/>
          <w:lang w:val="en-US"/>
        </w:rPr>
        <w:t>59</w:t>
      </w:r>
      <w:r w:rsidR="00757DF2" w:rsidRPr="00114EAD">
        <w:rPr>
          <w:rFonts w:ascii="Arial" w:hAnsi="Arial" w:cs="Arial"/>
          <w:lang w:val="en-US"/>
        </w:rPr>
        <w:t>(</w:t>
      </w:r>
      <w:r w:rsidRPr="00114EAD">
        <w:rPr>
          <w:rFonts w:ascii="Arial" w:hAnsi="Arial" w:cs="Arial"/>
          <w:lang w:val="en-US"/>
        </w:rPr>
        <w:t>7</w:t>
      </w:r>
      <w:r w:rsidR="00757DF2" w:rsidRPr="00114EAD">
        <w:rPr>
          <w:rFonts w:ascii="Arial" w:hAnsi="Arial" w:cs="Arial"/>
          <w:lang w:val="en-US"/>
        </w:rPr>
        <w:t>)</w:t>
      </w:r>
      <w:r w:rsidRPr="00114EAD">
        <w:rPr>
          <w:rFonts w:ascii="Arial" w:hAnsi="Arial" w:cs="Arial"/>
          <w:lang w:val="en-US"/>
        </w:rPr>
        <w:t>, 866-875.</w:t>
      </w:r>
    </w:p>
    <w:p w14:paraId="0883BB71" w14:textId="77777777" w:rsidR="004E7B52" w:rsidRPr="00F324E8" w:rsidRDefault="00B52244" w:rsidP="00EF3E5E">
      <w:pPr>
        <w:spacing w:after="0"/>
        <w:ind w:left="567" w:hanging="567"/>
        <w:jc w:val="both"/>
        <w:rPr>
          <w:rFonts w:ascii="Arial" w:hAnsi="Arial" w:cs="Arial"/>
          <w:color w:val="000000" w:themeColor="text1"/>
          <w:lang w:val="en-US"/>
        </w:rPr>
      </w:pPr>
      <w:r w:rsidRPr="00F324E8">
        <w:rPr>
          <w:rFonts w:ascii="Arial" w:hAnsi="Arial" w:cs="Arial"/>
          <w:color w:val="000000" w:themeColor="text1"/>
          <w:lang w:val="en-US"/>
        </w:rPr>
        <w:t xml:space="preserve">Bi, Q. (2019). Cultivating </w:t>
      </w:r>
      <w:r w:rsidR="00AA09B4" w:rsidRPr="00F324E8">
        <w:rPr>
          <w:rFonts w:ascii="Arial" w:hAnsi="Arial" w:cs="Arial"/>
          <w:color w:val="000000" w:themeColor="text1"/>
          <w:lang w:val="en-US"/>
        </w:rPr>
        <w:t>loyal customers through online customer communities</w:t>
      </w:r>
      <w:r w:rsidRPr="00F324E8">
        <w:rPr>
          <w:rFonts w:ascii="Arial" w:hAnsi="Arial" w:cs="Arial"/>
          <w:color w:val="000000" w:themeColor="text1"/>
          <w:lang w:val="en-US"/>
        </w:rPr>
        <w:t xml:space="preserve">: A </w:t>
      </w:r>
      <w:r w:rsidR="00AA09B4" w:rsidRPr="00F324E8">
        <w:rPr>
          <w:rFonts w:ascii="Arial" w:hAnsi="Arial" w:cs="Arial"/>
          <w:color w:val="000000" w:themeColor="text1"/>
          <w:lang w:val="en-US"/>
        </w:rPr>
        <w:t>psychological contract perspective</w:t>
      </w:r>
      <w:r w:rsidRPr="00F324E8">
        <w:rPr>
          <w:rFonts w:ascii="Arial" w:hAnsi="Arial" w:cs="Arial"/>
          <w:color w:val="000000" w:themeColor="text1"/>
          <w:lang w:val="en-US"/>
        </w:rPr>
        <w:t xml:space="preserve">. </w:t>
      </w:r>
      <w:r w:rsidRPr="00F324E8">
        <w:rPr>
          <w:rFonts w:ascii="Arial" w:hAnsi="Arial" w:cs="Arial"/>
          <w:i/>
          <w:color w:val="000000" w:themeColor="text1"/>
          <w:lang w:val="en-US"/>
        </w:rPr>
        <w:t>Journal of Business Research</w:t>
      </w:r>
      <w:r w:rsidRPr="00F324E8">
        <w:rPr>
          <w:rFonts w:ascii="Arial" w:hAnsi="Arial" w:cs="Arial"/>
          <w:color w:val="000000" w:themeColor="text1"/>
          <w:lang w:val="en-US"/>
        </w:rPr>
        <w:t xml:space="preserve">, </w:t>
      </w:r>
      <w:r w:rsidRPr="00F324E8">
        <w:rPr>
          <w:rFonts w:ascii="Arial" w:hAnsi="Arial" w:cs="Arial"/>
          <w:i/>
          <w:color w:val="000000" w:themeColor="text1"/>
          <w:lang w:val="en-US"/>
        </w:rPr>
        <w:t>103</w:t>
      </w:r>
      <w:r w:rsidRPr="00F324E8">
        <w:rPr>
          <w:rFonts w:ascii="Arial" w:hAnsi="Arial" w:cs="Arial"/>
          <w:color w:val="000000" w:themeColor="text1"/>
          <w:lang w:val="en-US"/>
        </w:rPr>
        <w:t>, 34-44.</w:t>
      </w:r>
    </w:p>
    <w:p w14:paraId="40BA98A5" w14:textId="77777777" w:rsidR="001B6DFD" w:rsidRPr="00114EAD" w:rsidRDefault="00757DF2" w:rsidP="00EF3E5E">
      <w:pPr>
        <w:spacing w:after="0"/>
        <w:ind w:left="567" w:hanging="567"/>
        <w:jc w:val="both"/>
        <w:rPr>
          <w:rFonts w:ascii="Arial" w:hAnsi="Arial" w:cs="Arial"/>
          <w:lang w:val="en-US"/>
        </w:rPr>
      </w:pPr>
      <w:proofErr w:type="spellStart"/>
      <w:r w:rsidRPr="00114EAD">
        <w:rPr>
          <w:rFonts w:ascii="Arial" w:hAnsi="Arial" w:cs="Arial"/>
          <w:lang w:val="en-US"/>
        </w:rPr>
        <w:t>Blut</w:t>
      </w:r>
      <w:proofErr w:type="spellEnd"/>
      <w:r w:rsidRPr="00114EAD">
        <w:rPr>
          <w:rFonts w:ascii="Arial" w:hAnsi="Arial" w:cs="Arial"/>
          <w:lang w:val="en-US"/>
        </w:rPr>
        <w:t>, M.</w:t>
      </w:r>
      <w:r w:rsidR="001B6DFD" w:rsidRPr="00114EAD">
        <w:rPr>
          <w:rFonts w:ascii="Arial" w:hAnsi="Arial" w:cs="Arial"/>
          <w:lang w:val="en-US"/>
        </w:rPr>
        <w:t>,</w:t>
      </w:r>
      <w:r w:rsidRPr="00114EAD">
        <w:rPr>
          <w:rFonts w:ascii="Arial" w:hAnsi="Arial" w:cs="Arial"/>
          <w:lang w:val="en-US"/>
        </w:rPr>
        <w:t xml:space="preserve"> </w:t>
      </w:r>
      <w:proofErr w:type="spellStart"/>
      <w:r w:rsidR="001B6DFD" w:rsidRPr="00114EAD">
        <w:rPr>
          <w:rFonts w:ascii="Arial" w:hAnsi="Arial" w:cs="Arial"/>
          <w:lang w:val="en-US"/>
        </w:rPr>
        <w:t>Frennea</w:t>
      </w:r>
      <w:proofErr w:type="spellEnd"/>
      <w:r w:rsidR="001B6DFD" w:rsidRPr="00114EAD">
        <w:rPr>
          <w:rFonts w:ascii="Arial" w:hAnsi="Arial" w:cs="Arial"/>
          <w:lang w:val="en-US"/>
        </w:rPr>
        <w:t xml:space="preserve">, C., Mittal, </w:t>
      </w:r>
      <w:r w:rsidR="00114EAD">
        <w:rPr>
          <w:rFonts w:ascii="Arial" w:hAnsi="Arial" w:cs="Arial"/>
          <w:lang w:val="en-US"/>
        </w:rPr>
        <w:t xml:space="preserve">V. </w:t>
      </w:r>
      <w:proofErr w:type="spellStart"/>
      <w:r w:rsidRPr="00114EAD">
        <w:rPr>
          <w:rFonts w:ascii="Arial" w:hAnsi="Arial" w:cs="Arial"/>
          <w:lang w:val="en-US"/>
        </w:rPr>
        <w:t>ve</w:t>
      </w:r>
      <w:proofErr w:type="spellEnd"/>
      <w:r w:rsidRPr="00114EAD">
        <w:rPr>
          <w:rFonts w:ascii="Arial" w:hAnsi="Arial" w:cs="Arial"/>
          <w:lang w:val="en-US"/>
        </w:rPr>
        <w:t xml:space="preserve"> </w:t>
      </w:r>
      <w:proofErr w:type="spellStart"/>
      <w:r w:rsidRPr="00114EAD">
        <w:rPr>
          <w:rFonts w:ascii="Arial" w:hAnsi="Arial" w:cs="Arial"/>
          <w:lang w:val="en-US"/>
        </w:rPr>
        <w:t>Mothersbaugh</w:t>
      </w:r>
      <w:proofErr w:type="spellEnd"/>
      <w:r w:rsidRPr="00114EAD">
        <w:rPr>
          <w:rFonts w:ascii="Arial" w:hAnsi="Arial" w:cs="Arial"/>
          <w:lang w:val="en-US"/>
        </w:rPr>
        <w:t xml:space="preserve">, D. (2015). </w:t>
      </w:r>
      <w:r w:rsidR="001B6DFD" w:rsidRPr="00114EAD">
        <w:rPr>
          <w:rFonts w:ascii="Arial" w:hAnsi="Arial" w:cs="Arial"/>
          <w:lang w:val="en-US"/>
        </w:rPr>
        <w:t xml:space="preserve">How </w:t>
      </w:r>
      <w:r w:rsidR="00AA09B4" w:rsidRPr="00114EAD">
        <w:rPr>
          <w:rFonts w:ascii="Arial" w:hAnsi="Arial" w:cs="Arial"/>
          <w:lang w:val="en-US"/>
        </w:rPr>
        <w:t xml:space="preserve">procedural, </w:t>
      </w:r>
      <w:proofErr w:type="gramStart"/>
      <w:r w:rsidR="00AA09B4" w:rsidRPr="00114EAD">
        <w:rPr>
          <w:rFonts w:ascii="Arial" w:hAnsi="Arial" w:cs="Arial"/>
          <w:lang w:val="en-US"/>
        </w:rPr>
        <w:t>financial</w:t>
      </w:r>
      <w:proofErr w:type="gramEnd"/>
      <w:r w:rsidR="00AA09B4" w:rsidRPr="00114EAD">
        <w:rPr>
          <w:rFonts w:ascii="Arial" w:hAnsi="Arial" w:cs="Arial"/>
          <w:lang w:val="en-US"/>
        </w:rPr>
        <w:t xml:space="preserve"> and relational switching costs affect customer satisfaction, repurchase intentions, and repurchase behavio</w:t>
      </w:r>
      <w:r w:rsidR="001B6DFD" w:rsidRPr="00114EAD">
        <w:rPr>
          <w:rFonts w:ascii="Arial" w:hAnsi="Arial" w:cs="Arial"/>
          <w:lang w:val="en-US"/>
        </w:rPr>
        <w:t xml:space="preserve">r: A </w:t>
      </w:r>
      <w:r w:rsidR="00AA09B4" w:rsidRPr="00114EAD">
        <w:rPr>
          <w:rFonts w:ascii="Arial" w:hAnsi="Arial" w:cs="Arial"/>
          <w:lang w:val="en-US"/>
        </w:rPr>
        <w:t>meta-analysis</w:t>
      </w:r>
      <w:r w:rsidRPr="00114EAD">
        <w:rPr>
          <w:rFonts w:ascii="Arial" w:hAnsi="Arial" w:cs="Arial"/>
          <w:lang w:val="en-US"/>
        </w:rPr>
        <w:t>.</w:t>
      </w:r>
      <w:r w:rsidR="001B6DFD" w:rsidRPr="00114EAD">
        <w:rPr>
          <w:rFonts w:ascii="Arial" w:hAnsi="Arial" w:cs="Arial"/>
          <w:lang w:val="en-US"/>
        </w:rPr>
        <w:t xml:space="preserve"> </w:t>
      </w:r>
      <w:r w:rsidR="001B6DFD" w:rsidRPr="00114EAD">
        <w:rPr>
          <w:rFonts w:ascii="Arial" w:hAnsi="Arial" w:cs="Arial"/>
          <w:i/>
          <w:lang w:val="en-US"/>
        </w:rPr>
        <w:t>International Journal of Research in Marketing</w:t>
      </w:r>
      <w:r w:rsidR="001B6DFD" w:rsidRPr="00114EAD">
        <w:rPr>
          <w:rFonts w:ascii="Arial" w:hAnsi="Arial" w:cs="Arial"/>
          <w:lang w:val="en-US"/>
        </w:rPr>
        <w:t xml:space="preserve">, </w:t>
      </w:r>
      <w:r w:rsidR="001B6DFD" w:rsidRPr="00114EAD">
        <w:rPr>
          <w:rFonts w:ascii="Arial" w:hAnsi="Arial" w:cs="Arial"/>
          <w:i/>
          <w:lang w:val="en-US"/>
        </w:rPr>
        <w:t>32</w:t>
      </w:r>
      <w:r w:rsidRPr="00114EAD">
        <w:rPr>
          <w:rFonts w:ascii="Arial" w:hAnsi="Arial" w:cs="Arial"/>
          <w:lang w:val="en-US"/>
        </w:rPr>
        <w:t>(</w:t>
      </w:r>
      <w:r w:rsidR="001B6DFD" w:rsidRPr="00114EAD">
        <w:rPr>
          <w:rFonts w:ascii="Arial" w:hAnsi="Arial" w:cs="Arial"/>
          <w:lang w:val="en-US"/>
        </w:rPr>
        <w:t>2</w:t>
      </w:r>
      <w:r w:rsidRPr="00114EAD">
        <w:rPr>
          <w:rFonts w:ascii="Arial" w:hAnsi="Arial" w:cs="Arial"/>
          <w:lang w:val="en-US"/>
        </w:rPr>
        <w:t>)</w:t>
      </w:r>
      <w:r w:rsidR="001B6DFD" w:rsidRPr="00114EAD">
        <w:rPr>
          <w:rFonts w:ascii="Arial" w:hAnsi="Arial" w:cs="Arial"/>
          <w:lang w:val="en-US"/>
        </w:rPr>
        <w:t>, 226</w:t>
      </w:r>
      <w:r w:rsidR="00267C18" w:rsidRPr="00114EAD">
        <w:rPr>
          <w:rFonts w:ascii="Arial" w:hAnsi="Arial" w:cs="Arial"/>
          <w:lang w:val="en-US"/>
        </w:rPr>
        <w:t>-</w:t>
      </w:r>
      <w:r w:rsidR="001B6DFD" w:rsidRPr="00114EAD">
        <w:rPr>
          <w:rFonts w:ascii="Arial" w:hAnsi="Arial" w:cs="Arial"/>
          <w:lang w:val="en-US"/>
        </w:rPr>
        <w:t>229.</w:t>
      </w:r>
    </w:p>
    <w:p w14:paraId="517ECD6E" w14:textId="77777777" w:rsidR="00AA09B4" w:rsidRPr="00BB1C20" w:rsidRDefault="0069174D" w:rsidP="00EF3E5E">
      <w:pPr>
        <w:spacing w:after="0"/>
        <w:ind w:left="567" w:hanging="567"/>
        <w:jc w:val="both"/>
        <w:rPr>
          <w:rFonts w:ascii="Arial" w:hAnsi="Arial" w:cs="Arial"/>
          <w:color w:val="000000" w:themeColor="text1"/>
          <w:lang w:val="en-US"/>
        </w:rPr>
      </w:pPr>
      <w:proofErr w:type="spellStart"/>
      <w:r w:rsidRPr="00BB1C20">
        <w:rPr>
          <w:rFonts w:ascii="Arial" w:hAnsi="Arial" w:cs="Arial"/>
          <w:color w:val="000000" w:themeColor="text1"/>
          <w:lang w:val="en-US"/>
        </w:rPr>
        <w:t>Bonnin</w:t>
      </w:r>
      <w:proofErr w:type="spellEnd"/>
      <w:r w:rsidRPr="00BB1C20">
        <w:rPr>
          <w:rFonts w:ascii="Arial" w:hAnsi="Arial" w:cs="Arial"/>
          <w:color w:val="000000" w:themeColor="text1"/>
          <w:lang w:val="en-US"/>
        </w:rPr>
        <w:t xml:space="preserve">, G. (2020). The </w:t>
      </w:r>
      <w:r w:rsidR="00AA09B4" w:rsidRPr="00BB1C20">
        <w:rPr>
          <w:rFonts w:ascii="Arial" w:hAnsi="Arial" w:cs="Arial"/>
          <w:color w:val="000000" w:themeColor="text1"/>
          <w:lang w:val="en-US"/>
        </w:rPr>
        <w:t>roles of perceived risk, attractiveness of the online store and familiarity with</w:t>
      </w:r>
      <w:r w:rsidRPr="00BB1C20">
        <w:rPr>
          <w:rFonts w:ascii="Arial" w:hAnsi="Arial" w:cs="Arial"/>
          <w:color w:val="000000" w:themeColor="text1"/>
          <w:lang w:val="en-US"/>
        </w:rPr>
        <w:t xml:space="preserve"> AR </w:t>
      </w:r>
      <w:r w:rsidR="00AA09B4" w:rsidRPr="00BB1C20">
        <w:rPr>
          <w:rFonts w:ascii="Arial" w:hAnsi="Arial" w:cs="Arial"/>
          <w:color w:val="000000" w:themeColor="text1"/>
          <w:lang w:val="en-US"/>
        </w:rPr>
        <w:t xml:space="preserve">in the influence of </w:t>
      </w:r>
      <w:r w:rsidRPr="00BB1C20">
        <w:rPr>
          <w:rFonts w:ascii="Arial" w:hAnsi="Arial" w:cs="Arial"/>
          <w:color w:val="000000" w:themeColor="text1"/>
          <w:lang w:val="en-US"/>
        </w:rPr>
        <w:t xml:space="preserve">AR on </w:t>
      </w:r>
      <w:r w:rsidR="00AA09B4" w:rsidRPr="00BB1C20">
        <w:rPr>
          <w:rFonts w:ascii="Arial" w:hAnsi="Arial" w:cs="Arial"/>
          <w:color w:val="000000" w:themeColor="text1"/>
          <w:lang w:val="en-US"/>
        </w:rPr>
        <w:t>patronage intention</w:t>
      </w:r>
      <w:r w:rsidRPr="00BB1C20">
        <w:rPr>
          <w:rFonts w:ascii="Arial" w:hAnsi="Arial" w:cs="Arial"/>
          <w:color w:val="000000" w:themeColor="text1"/>
          <w:lang w:val="en-US"/>
        </w:rPr>
        <w:t xml:space="preserve">. </w:t>
      </w:r>
      <w:r w:rsidRPr="00BB1C20">
        <w:rPr>
          <w:rFonts w:ascii="Arial" w:hAnsi="Arial" w:cs="Arial"/>
          <w:i/>
          <w:color w:val="000000" w:themeColor="text1"/>
          <w:lang w:val="en-US"/>
        </w:rPr>
        <w:t>Journal of Retailing and Consumer Services</w:t>
      </w:r>
      <w:r w:rsidRPr="00BB1C20">
        <w:rPr>
          <w:rFonts w:ascii="Arial" w:hAnsi="Arial" w:cs="Arial"/>
          <w:color w:val="000000" w:themeColor="text1"/>
          <w:lang w:val="en-US"/>
        </w:rPr>
        <w:t xml:space="preserve">, </w:t>
      </w:r>
      <w:r w:rsidRPr="00BB1C20">
        <w:rPr>
          <w:rFonts w:ascii="Arial" w:hAnsi="Arial" w:cs="Arial"/>
          <w:i/>
          <w:color w:val="000000" w:themeColor="text1"/>
          <w:lang w:val="en-US"/>
        </w:rPr>
        <w:t>52</w:t>
      </w:r>
      <w:r w:rsidRPr="00BB1C20">
        <w:rPr>
          <w:rFonts w:ascii="Arial" w:hAnsi="Arial" w:cs="Arial"/>
          <w:color w:val="000000" w:themeColor="text1"/>
          <w:lang w:val="en-US"/>
        </w:rPr>
        <w:t xml:space="preserve">, </w:t>
      </w:r>
      <w:r w:rsidR="00AA09B4" w:rsidRPr="00BB1C20">
        <w:rPr>
          <w:rFonts w:ascii="Arial" w:hAnsi="Arial" w:cs="Arial"/>
          <w:color w:val="000000" w:themeColor="text1"/>
          <w:shd w:val="clear" w:color="auto" w:fill="FFFFFF"/>
        </w:rPr>
        <w:t>101938</w:t>
      </w:r>
      <w:r w:rsidR="00AA09B4" w:rsidRPr="00BB1C20">
        <w:rPr>
          <w:rFonts w:ascii="Arial" w:hAnsi="Arial" w:cs="Arial"/>
          <w:color w:val="000000" w:themeColor="text1"/>
          <w:lang w:val="en-US"/>
        </w:rPr>
        <w:t>.</w:t>
      </w:r>
      <w:r w:rsidR="000E4F7C" w:rsidRPr="00BB1C20">
        <w:t xml:space="preserve"> </w:t>
      </w:r>
      <w:proofErr w:type="gramStart"/>
      <w:r w:rsidR="000E4F7C" w:rsidRPr="00BB1C20">
        <w:rPr>
          <w:rFonts w:ascii="Arial" w:hAnsi="Arial" w:cs="Arial"/>
          <w:color w:val="000000" w:themeColor="text1"/>
          <w:lang w:val="en-US"/>
        </w:rPr>
        <w:t>doi:10.1016/j.jretconser</w:t>
      </w:r>
      <w:proofErr w:type="gramEnd"/>
      <w:r w:rsidR="000E4F7C" w:rsidRPr="00BB1C20">
        <w:rPr>
          <w:rFonts w:ascii="Arial" w:hAnsi="Arial" w:cs="Arial"/>
          <w:color w:val="000000" w:themeColor="text1"/>
          <w:lang w:val="en-US"/>
        </w:rPr>
        <w:t>.2019. 101938.</w:t>
      </w:r>
    </w:p>
    <w:p w14:paraId="089BC67D" w14:textId="77777777" w:rsidR="00C96692" w:rsidRPr="00BB1C20" w:rsidRDefault="00C96692" w:rsidP="00EF3E5E">
      <w:pPr>
        <w:spacing w:after="0"/>
        <w:ind w:left="567" w:hanging="567"/>
        <w:jc w:val="both"/>
        <w:rPr>
          <w:rFonts w:ascii="Arial" w:hAnsi="Arial" w:cs="Arial"/>
          <w:color w:val="000000" w:themeColor="text1"/>
          <w:lang w:val="en-US"/>
        </w:rPr>
      </w:pPr>
      <w:r w:rsidRPr="00BB1C20">
        <w:rPr>
          <w:rFonts w:ascii="Arial" w:hAnsi="Arial" w:cs="Arial"/>
          <w:color w:val="000000" w:themeColor="text1"/>
          <w:lang w:val="en-US"/>
        </w:rPr>
        <w:t xml:space="preserve">Briggs, E. </w:t>
      </w:r>
      <w:proofErr w:type="spellStart"/>
      <w:r w:rsidRPr="00BB1C20">
        <w:rPr>
          <w:rFonts w:ascii="Arial" w:hAnsi="Arial" w:cs="Arial"/>
          <w:color w:val="000000" w:themeColor="text1"/>
          <w:lang w:val="en-US"/>
        </w:rPr>
        <w:t>ve</w:t>
      </w:r>
      <w:proofErr w:type="spellEnd"/>
      <w:r w:rsidRPr="00BB1C20">
        <w:rPr>
          <w:rFonts w:ascii="Arial" w:hAnsi="Arial" w:cs="Arial"/>
          <w:color w:val="000000" w:themeColor="text1"/>
          <w:lang w:val="en-US"/>
        </w:rPr>
        <w:t xml:space="preserve"> </w:t>
      </w:r>
      <w:proofErr w:type="spellStart"/>
      <w:r w:rsidRPr="00BB1C20">
        <w:rPr>
          <w:rFonts w:ascii="Arial" w:hAnsi="Arial" w:cs="Arial"/>
          <w:color w:val="000000" w:themeColor="text1"/>
          <w:lang w:val="en-US"/>
        </w:rPr>
        <w:t>Janakiraman</w:t>
      </w:r>
      <w:proofErr w:type="spellEnd"/>
      <w:r w:rsidRPr="00BB1C20">
        <w:rPr>
          <w:rFonts w:ascii="Arial" w:hAnsi="Arial" w:cs="Arial"/>
          <w:color w:val="000000" w:themeColor="text1"/>
          <w:lang w:val="en-US"/>
        </w:rPr>
        <w:t xml:space="preserve">, N. (2017). Slogan </w:t>
      </w:r>
      <w:r w:rsidR="00AA09B4" w:rsidRPr="00BB1C20">
        <w:rPr>
          <w:rFonts w:ascii="Arial" w:hAnsi="Arial" w:cs="Arial"/>
          <w:color w:val="000000" w:themeColor="text1"/>
          <w:lang w:val="en-US"/>
        </w:rPr>
        <w:t xml:space="preserve">recall effects on marketplace behaviors: </w:t>
      </w:r>
      <w:r w:rsidR="00F67ED6" w:rsidRPr="00BB1C20">
        <w:rPr>
          <w:rFonts w:ascii="Arial" w:hAnsi="Arial" w:cs="Arial"/>
          <w:color w:val="000000" w:themeColor="text1"/>
          <w:lang w:val="en-US"/>
        </w:rPr>
        <w:t>T</w:t>
      </w:r>
      <w:r w:rsidR="00AA09B4" w:rsidRPr="00BB1C20">
        <w:rPr>
          <w:rFonts w:ascii="Arial" w:hAnsi="Arial" w:cs="Arial"/>
          <w:color w:val="000000" w:themeColor="text1"/>
          <w:lang w:val="en-US"/>
        </w:rPr>
        <w:t>he roles of external search and brand assessment</w:t>
      </w:r>
      <w:r w:rsidRPr="00BB1C20">
        <w:rPr>
          <w:rFonts w:ascii="Arial" w:hAnsi="Arial" w:cs="Arial"/>
          <w:color w:val="000000" w:themeColor="text1"/>
          <w:lang w:val="en-US"/>
        </w:rPr>
        <w:t xml:space="preserve">. </w:t>
      </w:r>
      <w:r w:rsidR="00AA09B4" w:rsidRPr="00BB1C20">
        <w:rPr>
          <w:rFonts w:ascii="Arial" w:hAnsi="Arial" w:cs="Arial"/>
          <w:i/>
          <w:color w:val="000000" w:themeColor="text1"/>
          <w:lang w:val="en-US"/>
        </w:rPr>
        <w:t xml:space="preserve">Journal of Business </w:t>
      </w:r>
      <w:r w:rsidRPr="00BB1C20">
        <w:rPr>
          <w:rFonts w:ascii="Arial" w:hAnsi="Arial" w:cs="Arial"/>
          <w:i/>
          <w:color w:val="000000" w:themeColor="text1"/>
          <w:lang w:val="en-US"/>
        </w:rPr>
        <w:t>Research</w:t>
      </w:r>
      <w:r w:rsidRPr="00BB1C20">
        <w:rPr>
          <w:rFonts w:ascii="Arial" w:hAnsi="Arial" w:cs="Arial"/>
          <w:color w:val="000000" w:themeColor="text1"/>
          <w:lang w:val="en-US"/>
        </w:rPr>
        <w:t xml:space="preserve">, </w:t>
      </w:r>
      <w:r w:rsidRPr="00BB1C20">
        <w:rPr>
          <w:rFonts w:ascii="Arial" w:hAnsi="Arial" w:cs="Arial"/>
          <w:i/>
          <w:color w:val="000000" w:themeColor="text1"/>
          <w:lang w:val="en-US"/>
        </w:rPr>
        <w:t>80</w:t>
      </w:r>
      <w:r w:rsidRPr="00BB1C20">
        <w:rPr>
          <w:rFonts w:ascii="Arial" w:hAnsi="Arial" w:cs="Arial"/>
          <w:color w:val="000000" w:themeColor="text1"/>
          <w:lang w:val="en-US"/>
        </w:rPr>
        <w:t>, 98-105.</w:t>
      </w:r>
    </w:p>
    <w:p w14:paraId="5B1A4E80" w14:textId="77777777" w:rsidR="001B6DFD" w:rsidRPr="002766B3" w:rsidRDefault="001B6DFD" w:rsidP="00EF3E5E">
      <w:pPr>
        <w:spacing w:after="0"/>
        <w:ind w:left="567" w:hanging="567"/>
        <w:jc w:val="both"/>
        <w:rPr>
          <w:rFonts w:ascii="Arial" w:hAnsi="Arial" w:cs="Arial"/>
          <w:lang w:val="en-US"/>
        </w:rPr>
      </w:pPr>
      <w:r w:rsidRPr="002766B3">
        <w:rPr>
          <w:rFonts w:ascii="Arial" w:hAnsi="Arial" w:cs="Arial"/>
          <w:lang w:val="en-US"/>
        </w:rPr>
        <w:t xml:space="preserve">Byrne, B. (2010). </w:t>
      </w:r>
      <w:r w:rsidRPr="002766B3">
        <w:rPr>
          <w:rFonts w:ascii="Arial" w:hAnsi="Arial" w:cs="Arial"/>
          <w:i/>
          <w:lang w:val="en-US"/>
        </w:rPr>
        <w:t xml:space="preserve">Structural </w:t>
      </w:r>
      <w:r w:rsidR="00F67ED6" w:rsidRPr="002766B3">
        <w:rPr>
          <w:rFonts w:ascii="Arial" w:hAnsi="Arial" w:cs="Arial"/>
          <w:i/>
          <w:lang w:val="en-US"/>
        </w:rPr>
        <w:t xml:space="preserve">equation modeling with </w:t>
      </w:r>
      <w:r w:rsidRPr="002766B3">
        <w:rPr>
          <w:rFonts w:ascii="Arial" w:hAnsi="Arial" w:cs="Arial"/>
          <w:i/>
          <w:lang w:val="en-US"/>
        </w:rPr>
        <w:t>AMOS</w:t>
      </w:r>
      <w:r w:rsidR="00757DF2" w:rsidRPr="002766B3">
        <w:rPr>
          <w:rFonts w:ascii="Arial" w:hAnsi="Arial" w:cs="Arial"/>
          <w:lang w:val="en-US"/>
        </w:rPr>
        <w:t>.</w:t>
      </w:r>
      <w:r w:rsidRPr="002766B3">
        <w:rPr>
          <w:rFonts w:ascii="Arial" w:hAnsi="Arial" w:cs="Arial"/>
          <w:lang w:val="en-US"/>
        </w:rPr>
        <w:t xml:space="preserve"> </w:t>
      </w:r>
      <w:r w:rsidR="00757DF2" w:rsidRPr="002766B3">
        <w:rPr>
          <w:rFonts w:ascii="Arial" w:hAnsi="Arial" w:cs="Arial"/>
          <w:lang w:val="en-US"/>
        </w:rPr>
        <w:t>New York: Routledge Taylor &amp; Francis</w:t>
      </w:r>
      <w:r w:rsidRPr="002766B3">
        <w:rPr>
          <w:rFonts w:ascii="Arial" w:hAnsi="Arial" w:cs="Arial"/>
          <w:lang w:val="en-US"/>
        </w:rPr>
        <w:t>.</w:t>
      </w:r>
    </w:p>
    <w:p w14:paraId="1B425AF8" w14:textId="77777777" w:rsidR="0069174D" w:rsidRPr="00114EAD" w:rsidRDefault="00114EAD" w:rsidP="00EF3E5E">
      <w:pPr>
        <w:spacing w:after="0"/>
        <w:ind w:left="567" w:hanging="567"/>
        <w:jc w:val="both"/>
        <w:rPr>
          <w:rFonts w:ascii="Arial" w:hAnsi="Arial" w:cs="Arial"/>
          <w:color w:val="000000" w:themeColor="text1"/>
          <w:lang w:val="en-US"/>
        </w:rPr>
      </w:pPr>
      <w:r w:rsidRPr="008D2A41">
        <w:rPr>
          <w:rFonts w:ascii="Arial" w:hAnsi="Arial" w:cs="Arial"/>
          <w:color w:val="000000" w:themeColor="text1"/>
          <w:lang w:val="es-AR"/>
        </w:rPr>
        <w:t xml:space="preserve">Caboni, F. </w:t>
      </w:r>
      <w:r w:rsidR="0069174D" w:rsidRPr="008D2A41">
        <w:rPr>
          <w:rFonts w:ascii="Arial" w:hAnsi="Arial" w:cs="Arial"/>
          <w:color w:val="000000" w:themeColor="text1"/>
          <w:lang w:val="es-AR"/>
        </w:rPr>
        <w:t xml:space="preserve">ve Hagberg, J. (2019). </w:t>
      </w:r>
      <w:r w:rsidR="0069174D" w:rsidRPr="00114EAD">
        <w:rPr>
          <w:rFonts w:ascii="Arial" w:hAnsi="Arial" w:cs="Arial"/>
          <w:color w:val="000000" w:themeColor="text1"/>
          <w:lang w:val="en-US"/>
        </w:rPr>
        <w:t xml:space="preserve">Augmented </w:t>
      </w:r>
      <w:r w:rsidR="00AA09B4" w:rsidRPr="00114EAD">
        <w:rPr>
          <w:rFonts w:ascii="Arial" w:hAnsi="Arial" w:cs="Arial"/>
          <w:color w:val="000000" w:themeColor="text1"/>
          <w:lang w:val="en-US"/>
        </w:rPr>
        <w:t xml:space="preserve">reality in retailing: </w:t>
      </w:r>
      <w:r w:rsidR="00F67ED6" w:rsidRPr="00114EAD">
        <w:rPr>
          <w:rFonts w:ascii="Arial" w:hAnsi="Arial" w:cs="Arial"/>
          <w:color w:val="000000" w:themeColor="text1"/>
          <w:lang w:val="en-US"/>
        </w:rPr>
        <w:t>A</w:t>
      </w:r>
      <w:r w:rsidR="00AA09B4" w:rsidRPr="00114EAD">
        <w:rPr>
          <w:rFonts w:ascii="Arial" w:hAnsi="Arial" w:cs="Arial"/>
          <w:color w:val="000000" w:themeColor="text1"/>
          <w:lang w:val="en-US"/>
        </w:rPr>
        <w:t xml:space="preserve"> review of features, </w:t>
      </w:r>
      <w:proofErr w:type="gramStart"/>
      <w:r w:rsidR="00AA09B4" w:rsidRPr="00114EAD">
        <w:rPr>
          <w:rFonts w:ascii="Arial" w:hAnsi="Arial" w:cs="Arial"/>
          <w:color w:val="000000" w:themeColor="text1"/>
          <w:lang w:val="en-US"/>
        </w:rPr>
        <w:t>applications</w:t>
      </w:r>
      <w:proofErr w:type="gramEnd"/>
      <w:r w:rsidR="00AA09B4" w:rsidRPr="00114EAD">
        <w:rPr>
          <w:rFonts w:ascii="Arial" w:hAnsi="Arial" w:cs="Arial"/>
          <w:color w:val="000000" w:themeColor="text1"/>
          <w:lang w:val="en-US"/>
        </w:rPr>
        <w:t xml:space="preserve"> and valu</w:t>
      </w:r>
      <w:r w:rsidR="0069174D" w:rsidRPr="00114EAD">
        <w:rPr>
          <w:rFonts w:ascii="Arial" w:hAnsi="Arial" w:cs="Arial"/>
          <w:color w:val="000000" w:themeColor="text1"/>
          <w:lang w:val="en-US"/>
        </w:rPr>
        <w:t xml:space="preserve">e. </w:t>
      </w:r>
      <w:r w:rsidR="0069174D" w:rsidRPr="00114EAD">
        <w:rPr>
          <w:rFonts w:ascii="Arial" w:hAnsi="Arial" w:cs="Arial"/>
          <w:i/>
          <w:color w:val="000000" w:themeColor="text1"/>
          <w:lang w:val="en-US"/>
        </w:rPr>
        <w:t>International Journal of Retail &amp; Distribution Management</w:t>
      </w:r>
      <w:r w:rsidR="0069174D" w:rsidRPr="00114EAD">
        <w:rPr>
          <w:rFonts w:ascii="Arial" w:hAnsi="Arial" w:cs="Arial"/>
          <w:color w:val="000000" w:themeColor="text1"/>
          <w:lang w:val="en-US"/>
        </w:rPr>
        <w:t xml:space="preserve">, </w:t>
      </w:r>
      <w:r w:rsidR="0069174D" w:rsidRPr="00114EAD">
        <w:rPr>
          <w:rFonts w:ascii="Arial" w:hAnsi="Arial" w:cs="Arial"/>
          <w:i/>
          <w:color w:val="000000" w:themeColor="text1"/>
          <w:lang w:val="en-US"/>
        </w:rPr>
        <w:t>47</w:t>
      </w:r>
      <w:r w:rsidR="0069174D" w:rsidRPr="00114EAD">
        <w:rPr>
          <w:rFonts w:ascii="Arial" w:hAnsi="Arial" w:cs="Arial"/>
          <w:color w:val="000000" w:themeColor="text1"/>
          <w:lang w:val="en-US"/>
        </w:rPr>
        <w:t>(11), 1125-1140.</w:t>
      </w:r>
    </w:p>
    <w:p w14:paraId="5BA8A718" w14:textId="77777777" w:rsidR="00E176A0" w:rsidRPr="00BB1C20" w:rsidRDefault="00E176A0" w:rsidP="00EF3E5E">
      <w:pPr>
        <w:spacing w:after="0"/>
        <w:ind w:left="567" w:hanging="567"/>
        <w:jc w:val="both"/>
        <w:rPr>
          <w:rFonts w:ascii="Arial" w:hAnsi="Arial" w:cs="Arial"/>
          <w:color w:val="000000" w:themeColor="text1"/>
          <w:lang w:val="en-US"/>
        </w:rPr>
      </w:pPr>
      <w:proofErr w:type="spellStart"/>
      <w:r w:rsidRPr="00BB1C20">
        <w:rPr>
          <w:rFonts w:ascii="Arial" w:hAnsi="Arial" w:cs="Arial"/>
          <w:color w:val="000000" w:themeColor="text1"/>
          <w:lang w:val="en-US"/>
        </w:rPr>
        <w:t>Casidy</w:t>
      </w:r>
      <w:proofErr w:type="spellEnd"/>
      <w:r w:rsidRPr="00BB1C20">
        <w:rPr>
          <w:rFonts w:ascii="Arial" w:hAnsi="Arial" w:cs="Arial"/>
          <w:color w:val="000000" w:themeColor="text1"/>
          <w:lang w:val="en-US"/>
        </w:rPr>
        <w:t xml:space="preserve">, R. </w:t>
      </w:r>
      <w:proofErr w:type="spellStart"/>
      <w:r w:rsidRPr="00BB1C20">
        <w:rPr>
          <w:rFonts w:ascii="Arial" w:hAnsi="Arial" w:cs="Arial"/>
          <w:color w:val="000000" w:themeColor="text1"/>
          <w:lang w:val="en-US"/>
        </w:rPr>
        <w:t>ve</w:t>
      </w:r>
      <w:proofErr w:type="spellEnd"/>
      <w:r w:rsidRPr="00BB1C20">
        <w:rPr>
          <w:rFonts w:ascii="Arial" w:hAnsi="Arial" w:cs="Arial"/>
          <w:color w:val="000000" w:themeColor="text1"/>
          <w:lang w:val="en-US"/>
        </w:rPr>
        <w:t xml:space="preserve"> </w:t>
      </w:r>
      <w:proofErr w:type="spellStart"/>
      <w:r w:rsidRPr="00BB1C20">
        <w:rPr>
          <w:rFonts w:ascii="Arial" w:hAnsi="Arial" w:cs="Arial"/>
          <w:color w:val="000000" w:themeColor="text1"/>
          <w:lang w:val="en-US"/>
        </w:rPr>
        <w:t>Wymer</w:t>
      </w:r>
      <w:proofErr w:type="spellEnd"/>
      <w:r w:rsidRPr="00BB1C20">
        <w:rPr>
          <w:rFonts w:ascii="Arial" w:hAnsi="Arial" w:cs="Arial"/>
          <w:color w:val="000000" w:themeColor="text1"/>
          <w:lang w:val="en-US"/>
        </w:rPr>
        <w:t xml:space="preserve">, W. (2016). A </w:t>
      </w:r>
      <w:r w:rsidR="00AA09B4" w:rsidRPr="00BB1C20">
        <w:rPr>
          <w:rFonts w:ascii="Arial" w:hAnsi="Arial" w:cs="Arial"/>
          <w:color w:val="000000" w:themeColor="text1"/>
          <w:lang w:val="en-US"/>
        </w:rPr>
        <w:t>risk worth taking</w:t>
      </w:r>
      <w:r w:rsidRPr="00BB1C20">
        <w:rPr>
          <w:rFonts w:ascii="Arial" w:hAnsi="Arial" w:cs="Arial"/>
          <w:color w:val="000000" w:themeColor="text1"/>
          <w:lang w:val="en-US"/>
        </w:rPr>
        <w:t xml:space="preserve">: Perceived </w:t>
      </w:r>
      <w:r w:rsidR="00AA09B4" w:rsidRPr="00BB1C20">
        <w:rPr>
          <w:rFonts w:ascii="Arial" w:hAnsi="Arial" w:cs="Arial"/>
          <w:color w:val="000000" w:themeColor="text1"/>
          <w:lang w:val="en-US"/>
        </w:rPr>
        <w:t>risk as moderator of satisfaction, loyalty, and willingness-to-pay premium price</w:t>
      </w:r>
      <w:r w:rsidRPr="00BB1C20">
        <w:rPr>
          <w:rFonts w:ascii="Arial" w:hAnsi="Arial" w:cs="Arial"/>
          <w:color w:val="000000" w:themeColor="text1"/>
          <w:lang w:val="en-US"/>
        </w:rPr>
        <w:t xml:space="preserve">. </w:t>
      </w:r>
      <w:r w:rsidRPr="00BB1C20">
        <w:rPr>
          <w:rFonts w:ascii="Arial" w:hAnsi="Arial" w:cs="Arial"/>
          <w:i/>
          <w:color w:val="000000" w:themeColor="text1"/>
          <w:lang w:val="en-US"/>
        </w:rPr>
        <w:t>Journal of Retailing and Consumer Services</w:t>
      </w:r>
      <w:r w:rsidRPr="00BB1C20">
        <w:rPr>
          <w:rFonts w:ascii="Arial" w:hAnsi="Arial" w:cs="Arial"/>
          <w:color w:val="000000" w:themeColor="text1"/>
          <w:lang w:val="en-US"/>
        </w:rPr>
        <w:t xml:space="preserve">, </w:t>
      </w:r>
      <w:r w:rsidRPr="00BB1C20">
        <w:rPr>
          <w:rFonts w:ascii="Arial" w:hAnsi="Arial" w:cs="Arial"/>
          <w:i/>
          <w:color w:val="000000" w:themeColor="text1"/>
          <w:lang w:val="en-US"/>
        </w:rPr>
        <w:t>32</w:t>
      </w:r>
      <w:r w:rsidRPr="00BB1C20">
        <w:rPr>
          <w:rFonts w:ascii="Arial" w:hAnsi="Arial" w:cs="Arial"/>
          <w:color w:val="000000" w:themeColor="text1"/>
          <w:lang w:val="en-US"/>
        </w:rPr>
        <w:t>, 189-197.</w:t>
      </w:r>
    </w:p>
    <w:p w14:paraId="701F3D1A" w14:textId="77777777" w:rsidR="00103502" w:rsidRPr="00114EAD" w:rsidRDefault="00103502" w:rsidP="00EF3E5E">
      <w:pPr>
        <w:spacing w:after="0"/>
        <w:ind w:left="567" w:hanging="567"/>
        <w:jc w:val="both"/>
        <w:rPr>
          <w:rFonts w:ascii="Arial" w:hAnsi="Arial" w:cs="Arial"/>
          <w:color w:val="000000" w:themeColor="text1"/>
          <w:lang w:val="en-US"/>
        </w:rPr>
      </w:pPr>
      <w:r w:rsidRPr="00114EAD">
        <w:rPr>
          <w:rFonts w:ascii="Arial" w:hAnsi="Arial" w:cs="Arial"/>
          <w:color w:val="000000" w:themeColor="text1"/>
          <w:lang w:val="en-US"/>
        </w:rPr>
        <w:t>Castro-Lopez, A., Vazquez-</w:t>
      </w:r>
      <w:proofErr w:type="spellStart"/>
      <w:r w:rsidRPr="00114EAD">
        <w:rPr>
          <w:rFonts w:ascii="Arial" w:hAnsi="Arial" w:cs="Arial"/>
          <w:color w:val="000000" w:themeColor="text1"/>
          <w:lang w:val="en-US"/>
        </w:rPr>
        <w:t>Casielles</w:t>
      </w:r>
      <w:proofErr w:type="spellEnd"/>
      <w:r w:rsidRPr="00114EAD">
        <w:rPr>
          <w:rFonts w:ascii="Arial" w:hAnsi="Arial" w:cs="Arial"/>
          <w:color w:val="000000" w:themeColor="text1"/>
          <w:lang w:val="en-US"/>
        </w:rPr>
        <w:t xml:space="preserve">, R. </w:t>
      </w:r>
      <w:proofErr w:type="spellStart"/>
      <w:r w:rsidRPr="00114EAD">
        <w:rPr>
          <w:rFonts w:ascii="Arial" w:hAnsi="Arial" w:cs="Arial"/>
          <w:color w:val="000000" w:themeColor="text1"/>
          <w:lang w:val="en-US"/>
        </w:rPr>
        <w:t>ve</w:t>
      </w:r>
      <w:proofErr w:type="spellEnd"/>
      <w:r w:rsidRPr="00114EAD">
        <w:rPr>
          <w:rFonts w:ascii="Arial" w:hAnsi="Arial" w:cs="Arial"/>
          <w:color w:val="000000" w:themeColor="text1"/>
          <w:lang w:val="en-US"/>
        </w:rPr>
        <w:t xml:space="preserve"> Puente, J. (2019). How </w:t>
      </w:r>
      <w:r w:rsidR="00AA09B4" w:rsidRPr="00114EAD">
        <w:rPr>
          <w:rFonts w:ascii="Arial" w:hAnsi="Arial" w:cs="Arial"/>
          <w:color w:val="000000" w:themeColor="text1"/>
          <w:lang w:val="en-US"/>
        </w:rPr>
        <w:t>to manage the online experience concerning transactional and experimental customers: Case of e-fashion sector</w:t>
      </w:r>
      <w:r w:rsidRPr="00114EAD">
        <w:rPr>
          <w:rFonts w:ascii="Arial" w:hAnsi="Arial" w:cs="Arial"/>
          <w:color w:val="000000" w:themeColor="text1"/>
          <w:lang w:val="en-US"/>
        </w:rPr>
        <w:t xml:space="preserve">. </w:t>
      </w:r>
      <w:r w:rsidRPr="00114EAD">
        <w:rPr>
          <w:rFonts w:ascii="Arial" w:hAnsi="Arial" w:cs="Arial"/>
          <w:i/>
          <w:color w:val="000000" w:themeColor="text1"/>
          <w:lang w:val="en-US"/>
        </w:rPr>
        <w:t>Journal of Business Economics and Management</w:t>
      </w:r>
      <w:r w:rsidRPr="00114EAD">
        <w:rPr>
          <w:rFonts w:ascii="Arial" w:hAnsi="Arial" w:cs="Arial"/>
          <w:color w:val="000000" w:themeColor="text1"/>
          <w:lang w:val="en-US"/>
        </w:rPr>
        <w:t xml:space="preserve">, </w:t>
      </w:r>
      <w:r w:rsidRPr="00114EAD">
        <w:rPr>
          <w:rFonts w:ascii="Arial" w:hAnsi="Arial" w:cs="Arial"/>
          <w:i/>
          <w:color w:val="000000" w:themeColor="text1"/>
          <w:lang w:val="en-US"/>
        </w:rPr>
        <w:t>20</w:t>
      </w:r>
      <w:r w:rsidRPr="00114EAD">
        <w:rPr>
          <w:rFonts w:ascii="Arial" w:hAnsi="Arial" w:cs="Arial"/>
          <w:color w:val="000000" w:themeColor="text1"/>
          <w:lang w:val="en-US"/>
        </w:rPr>
        <w:t>(3), 595-617.</w:t>
      </w:r>
    </w:p>
    <w:p w14:paraId="7977F22C" w14:textId="77777777" w:rsidR="001B6DFD" w:rsidRPr="00114EAD" w:rsidRDefault="00757DF2" w:rsidP="00EF3E5E">
      <w:pPr>
        <w:spacing w:after="0"/>
        <w:ind w:left="567" w:hanging="567"/>
        <w:jc w:val="both"/>
        <w:rPr>
          <w:rFonts w:ascii="Arial" w:hAnsi="Arial" w:cs="Arial"/>
          <w:lang w:val="en-US"/>
        </w:rPr>
      </w:pPr>
      <w:r w:rsidRPr="00114EAD">
        <w:rPr>
          <w:rFonts w:ascii="Arial" w:hAnsi="Arial" w:cs="Arial"/>
          <w:lang w:val="en-US"/>
        </w:rPr>
        <w:lastRenderedPageBreak/>
        <w:t>Chang, H.</w:t>
      </w:r>
      <w:r w:rsidR="00665521" w:rsidRPr="00114EAD">
        <w:rPr>
          <w:rFonts w:ascii="Arial" w:hAnsi="Arial" w:cs="Arial"/>
          <w:lang w:val="en-US"/>
        </w:rPr>
        <w:t xml:space="preserve"> H.</w:t>
      </w:r>
      <w:r w:rsidRPr="00114EAD">
        <w:rPr>
          <w:rFonts w:ascii="Arial" w:hAnsi="Arial" w:cs="Arial"/>
          <w:lang w:val="en-US"/>
        </w:rPr>
        <w:t>, Wang, Y.</w:t>
      </w:r>
      <w:r w:rsidR="00665521" w:rsidRPr="00114EAD">
        <w:rPr>
          <w:rFonts w:ascii="Arial" w:hAnsi="Arial" w:cs="Arial"/>
          <w:lang w:val="en-US"/>
        </w:rPr>
        <w:t xml:space="preserve"> </w:t>
      </w:r>
      <w:r w:rsidRPr="00114EAD">
        <w:rPr>
          <w:rFonts w:ascii="Arial" w:hAnsi="Arial" w:cs="Arial"/>
          <w:lang w:val="en-US"/>
        </w:rPr>
        <w:t xml:space="preserve">H. </w:t>
      </w:r>
      <w:proofErr w:type="spellStart"/>
      <w:r w:rsidRPr="00114EAD">
        <w:rPr>
          <w:rFonts w:ascii="Arial" w:hAnsi="Arial" w:cs="Arial"/>
          <w:lang w:val="en-US"/>
        </w:rPr>
        <w:t>ve</w:t>
      </w:r>
      <w:proofErr w:type="spellEnd"/>
      <w:r w:rsidRPr="00114EAD">
        <w:rPr>
          <w:rFonts w:ascii="Arial" w:hAnsi="Arial" w:cs="Arial"/>
          <w:lang w:val="en-US"/>
        </w:rPr>
        <w:t xml:space="preserve"> Yang, W.</w:t>
      </w:r>
      <w:r w:rsidR="00665521" w:rsidRPr="00114EAD">
        <w:rPr>
          <w:rFonts w:ascii="Arial" w:hAnsi="Arial" w:cs="Arial"/>
          <w:lang w:val="en-US"/>
        </w:rPr>
        <w:t xml:space="preserve"> </w:t>
      </w:r>
      <w:r w:rsidRPr="00114EAD">
        <w:rPr>
          <w:rFonts w:ascii="Arial" w:hAnsi="Arial" w:cs="Arial"/>
          <w:lang w:val="en-US"/>
        </w:rPr>
        <w:t xml:space="preserve">Y. (2009). </w:t>
      </w:r>
      <w:r w:rsidR="001B6DFD" w:rsidRPr="00114EAD">
        <w:rPr>
          <w:rFonts w:ascii="Arial" w:hAnsi="Arial" w:cs="Arial"/>
          <w:lang w:val="en-US"/>
        </w:rPr>
        <w:t xml:space="preserve">The </w:t>
      </w:r>
      <w:r w:rsidR="00AA09B4" w:rsidRPr="00114EAD">
        <w:rPr>
          <w:rFonts w:ascii="Arial" w:hAnsi="Arial" w:cs="Arial"/>
          <w:lang w:val="en-US"/>
        </w:rPr>
        <w:t>impact of e-service quality, customer satisfaction and loyalty on e-marketing</w:t>
      </w:r>
      <w:r w:rsidR="001B6DFD" w:rsidRPr="00114EAD">
        <w:rPr>
          <w:rFonts w:ascii="Arial" w:hAnsi="Arial" w:cs="Arial"/>
          <w:lang w:val="en-US"/>
        </w:rPr>
        <w:t xml:space="preserve">: Moderating </w:t>
      </w:r>
      <w:r w:rsidR="00AA09B4" w:rsidRPr="00114EAD">
        <w:rPr>
          <w:rFonts w:ascii="Arial" w:hAnsi="Arial" w:cs="Arial"/>
          <w:lang w:val="en-US"/>
        </w:rPr>
        <w:t>effect of perceived value</w:t>
      </w:r>
      <w:r w:rsidRPr="00114EAD">
        <w:rPr>
          <w:rFonts w:ascii="Arial" w:hAnsi="Arial" w:cs="Arial"/>
          <w:lang w:val="en-US"/>
        </w:rPr>
        <w:t>.</w:t>
      </w:r>
      <w:r w:rsidR="001B6DFD" w:rsidRPr="00114EAD">
        <w:rPr>
          <w:rFonts w:ascii="Arial" w:hAnsi="Arial" w:cs="Arial"/>
          <w:lang w:val="en-US"/>
        </w:rPr>
        <w:t xml:space="preserve"> </w:t>
      </w:r>
      <w:r w:rsidR="001B6DFD" w:rsidRPr="00114EAD">
        <w:rPr>
          <w:rFonts w:ascii="Arial" w:hAnsi="Arial" w:cs="Arial"/>
          <w:i/>
          <w:lang w:val="en-US"/>
        </w:rPr>
        <w:t>Total Quality Management</w:t>
      </w:r>
      <w:r w:rsidR="001B6DFD" w:rsidRPr="00114EAD">
        <w:rPr>
          <w:rFonts w:ascii="Arial" w:hAnsi="Arial" w:cs="Arial"/>
          <w:lang w:val="en-US"/>
        </w:rPr>
        <w:t xml:space="preserve">, </w:t>
      </w:r>
      <w:r w:rsidR="001B6DFD" w:rsidRPr="00114EAD">
        <w:rPr>
          <w:rFonts w:ascii="Arial" w:hAnsi="Arial" w:cs="Arial"/>
          <w:i/>
          <w:lang w:val="en-US"/>
        </w:rPr>
        <w:t>20</w:t>
      </w:r>
      <w:r w:rsidRPr="00114EAD">
        <w:rPr>
          <w:rFonts w:ascii="Arial" w:hAnsi="Arial" w:cs="Arial"/>
          <w:lang w:val="en-US"/>
        </w:rPr>
        <w:t>(4)</w:t>
      </w:r>
      <w:r w:rsidR="001B6DFD" w:rsidRPr="00114EAD">
        <w:rPr>
          <w:rFonts w:ascii="Arial" w:hAnsi="Arial" w:cs="Arial"/>
          <w:lang w:val="en-US"/>
        </w:rPr>
        <w:t>, 423-443.</w:t>
      </w:r>
    </w:p>
    <w:p w14:paraId="09927933" w14:textId="77777777" w:rsidR="001B6DFD" w:rsidRPr="00114EAD" w:rsidRDefault="00757DF2" w:rsidP="00EF3E5E">
      <w:pPr>
        <w:spacing w:after="0"/>
        <w:ind w:left="567" w:hanging="567"/>
        <w:jc w:val="both"/>
        <w:rPr>
          <w:rFonts w:ascii="Arial" w:hAnsi="Arial" w:cs="Arial"/>
          <w:lang w:val="en-US"/>
        </w:rPr>
      </w:pPr>
      <w:r w:rsidRPr="00114EAD">
        <w:rPr>
          <w:rFonts w:ascii="Arial" w:hAnsi="Arial" w:cs="Arial"/>
          <w:lang w:val="en-US"/>
        </w:rPr>
        <w:t>Chen, S.</w:t>
      </w:r>
      <w:r w:rsidR="00665521" w:rsidRPr="00114EAD">
        <w:rPr>
          <w:rFonts w:ascii="Arial" w:hAnsi="Arial" w:cs="Arial"/>
          <w:lang w:val="en-US"/>
        </w:rPr>
        <w:t xml:space="preserve"> </w:t>
      </w:r>
      <w:r w:rsidRPr="00114EAD">
        <w:rPr>
          <w:rFonts w:ascii="Arial" w:hAnsi="Arial" w:cs="Arial"/>
          <w:lang w:val="en-US"/>
        </w:rPr>
        <w:t xml:space="preserve">C. (2012). </w:t>
      </w:r>
      <w:r w:rsidR="001B6DFD" w:rsidRPr="00114EAD">
        <w:rPr>
          <w:rFonts w:ascii="Arial" w:hAnsi="Arial" w:cs="Arial"/>
          <w:lang w:val="en-US"/>
        </w:rPr>
        <w:t xml:space="preserve">The </w:t>
      </w:r>
      <w:r w:rsidR="00AA09B4" w:rsidRPr="00114EAD">
        <w:rPr>
          <w:rFonts w:ascii="Arial" w:hAnsi="Arial" w:cs="Arial"/>
          <w:lang w:val="en-US"/>
        </w:rPr>
        <w:t>customer satisfaction</w:t>
      </w:r>
      <w:r w:rsidR="00267C18" w:rsidRPr="00114EAD">
        <w:rPr>
          <w:rFonts w:ascii="Arial" w:hAnsi="Arial" w:cs="Arial"/>
          <w:lang w:val="en-US"/>
        </w:rPr>
        <w:t>-</w:t>
      </w:r>
      <w:r w:rsidR="00AA09B4" w:rsidRPr="00114EAD">
        <w:rPr>
          <w:rFonts w:ascii="Arial" w:hAnsi="Arial" w:cs="Arial"/>
          <w:lang w:val="en-US"/>
        </w:rPr>
        <w:t>loyalty relation in an interactive e-service setting</w:t>
      </w:r>
      <w:r w:rsidR="001B6DFD" w:rsidRPr="00114EAD">
        <w:rPr>
          <w:rFonts w:ascii="Arial" w:hAnsi="Arial" w:cs="Arial"/>
          <w:lang w:val="en-US"/>
        </w:rPr>
        <w:t xml:space="preserve">: The </w:t>
      </w:r>
      <w:r w:rsidR="00AA09B4" w:rsidRPr="00114EAD">
        <w:rPr>
          <w:rFonts w:ascii="Arial" w:hAnsi="Arial" w:cs="Arial"/>
          <w:lang w:val="en-US"/>
        </w:rPr>
        <w:t>mediator</w:t>
      </w:r>
      <w:r w:rsidR="001B6DFD" w:rsidRPr="00114EAD">
        <w:rPr>
          <w:rFonts w:ascii="Arial" w:hAnsi="Arial" w:cs="Arial"/>
          <w:lang w:val="en-US"/>
        </w:rPr>
        <w:t>s</w:t>
      </w:r>
      <w:r w:rsidRPr="00114EAD">
        <w:rPr>
          <w:rFonts w:ascii="Arial" w:hAnsi="Arial" w:cs="Arial"/>
          <w:lang w:val="en-US"/>
        </w:rPr>
        <w:t xml:space="preserve">. </w:t>
      </w:r>
      <w:r w:rsidRPr="00114EAD">
        <w:rPr>
          <w:rFonts w:ascii="Arial" w:hAnsi="Arial" w:cs="Arial"/>
          <w:i/>
          <w:lang w:val="en-US"/>
        </w:rPr>
        <w:t xml:space="preserve">Journal of Retailing </w:t>
      </w:r>
      <w:r w:rsidR="001B6DFD" w:rsidRPr="00114EAD">
        <w:rPr>
          <w:rFonts w:ascii="Arial" w:hAnsi="Arial" w:cs="Arial"/>
          <w:i/>
          <w:lang w:val="en-US"/>
        </w:rPr>
        <w:t>and Consumer Services</w:t>
      </w:r>
      <w:r w:rsidR="001B6DFD" w:rsidRPr="00114EAD">
        <w:rPr>
          <w:rFonts w:ascii="Arial" w:hAnsi="Arial" w:cs="Arial"/>
          <w:lang w:val="en-US"/>
        </w:rPr>
        <w:t xml:space="preserve">, </w:t>
      </w:r>
      <w:r w:rsidR="001B6DFD" w:rsidRPr="00114EAD">
        <w:rPr>
          <w:rFonts w:ascii="Arial" w:hAnsi="Arial" w:cs="Arial"/>
          <w:i/>
          <w:lang w:val="en-US"/>
        </w:rPr>
        <w:t>19</w:t>
      </w:r>
      <w:r w:rsidRPr="00114EAD">
        <w:rPr>
          <w:rFonts w:ascii="Arial" w:hAnsi="Arial" w:cs="Arial"/>
          <w:lang w:val="en-US"/>
        </w:rPr>
        <w:t>(</w:t>
      </w:r>
      <w:r w:rsidR="001B6DFD" w:rsidRPr="00114EAD">
        <w:rPr>
          <w:rFonts w:ascii="Arial" w:hAnsi="Arial" w:cs="Arial"/>
          <w:lang w:val="en-US"/>
        </w:rPr>
        <w:t>2</w:t>
      </w:r>
      <w:r w:rsidRPr="00114EAD">
        <w:rPr>
          <w:rFonts w:ascii="Arial" w:hAnsi="Arial" w:cs="Arial"/>
          <w:lang w:val="en-US"/>
        </w:rPr>
        <w:t>)</w:t>
      </w:r>
      <w:r w:rsidR="001B6DFD" w:rsidRPr="00114EAD">
        <w:rPr>
          <w:rFonts w:ascii="Arial" w:hAnsi="Arial" w:cs="Arial"/>
          <w:lang w:val="en-US"/>
        </w:rPr>
        <w:t xml:space="preserve">, 202-210. </w:t>
      </w:r>
    </w:p>
    <w:p w14:paraId="53404CB4" w14:textId="77777777" w:rsidR="001B6DFD" w:rsidRPr="00215709" w:rsidRDefault="00757DF2" w:rsidP="00EF3E5E">
      <w:pPr>
        <w:spacing w:after="0"/>
        <w:ind w:left="567" w:hanging="567"/>
        <w:jc w:val="both"/>
        <w:rPr>
          <w:rFonts w:ascii="Arial" w:hAnsi="Arial" w:cs="Arial"/>
          <w:lang w:val="en-US"/>
        </w:rPr>
      </w:pPr>
      <w:r w:rsidRPr="00215709">
        <w:rPr>
          <w:rFonts w:ascii="Arial" w:hAnsi="Arial" w:cs="Arial"/>
          <w:lang w:val="en-US"/>
        </w:rPr>
        <w:t>Curtis, T.</w:t>
      </w:r>
      <w:r w:rsidR="000E4F7C" w:rsidRPr="00215709">
        <w:rPr>
          <w:rFonts w:ascii="Arial" w:hAnsi="Arial" w:cs="Arial"/>
          <w:lang w:val="en-US"/>
        </w:rPr>
        <w:t xml:space="preserve">, </w:t>
      </w:r>
      <w:proofErr w:type="spellStart"/>
      <w:r w:rsidRPr="00215709">
        <w:rPr>
          <w:rFonts w:ascii="Arial" w:hAnsi="Arial" w:cs="Arial"/>
          <w:lang w:val="en-US"/>
        </w:rPr>
        <w:t>Abratt</w:t>
      </w:r>
      <w:proofErr w:type="spellEnd"/>
      <w:r w:rsidRPr="00215709">
        <w:rPr>
          <w:rFonts w:ascii="Arial" w:hAnsi="Arial" w:cs="Arial"/>
          <w:lang w:val="en-US"/>
        </w:rPr>
        <w:t>, R., Rhoades, D.</w:t>
      </w:r>
      <w:r w:rsidR="00665521" w:rsidRPr="00215709">
        <w:rPr>
          <w:rFonts w:ascii="Arial" w:hAnsi="Arial" w:cs="Arial"/>
          <w:lang w:val="en-US"/>
        </w:rPr>
        <w:t xml:space="preserve"> </w:t>
      </w:r>
      <w:r w:rsidRPr="00215709">
        <w:rPr>
          <w:rFonts w:ascii="Arial" w:hAnsi="Arial" w:cs="Arial"/>
          <w:lang w:val="en-US"/>
        </w:rPr>
        <w:t xml:space="preserve">L. </w:t>
      </w:r>
      <w:proofErr w:type="spellStart"/>
      <w:r w:rsidRPr="00215709">
        <w:rPr>
          <w:rFonts w:ascii="Arial" w:hAnsi="Arial" w:cs="Arial"/>
          <w:lang w:val="en-US"/>
        </w:rPr>
        <w:t>ve</w:t>
      </w:r>
      <w:proofErr w:type="spellEnd"/>
      <w:r w:rsidRPr="00215709">
        <w:rPr>
          <w:rFonts w:ascii="Arial" w:hAnsi="Arial" w:cs="Arial"/>
          <w:lang w:val="en-US"/>
        </w:rPr>
        <w:t xml:space="preserve"> Dion, P. (2011). </w:t>
      </w:r>
      <w:proofErr w:type="gramStart"/>
      <w:r w:rsidR="001B6DFD" w:rsidRPr="00215709">
        <w:rPr>
          <w:rFonts w:ascii="Arial" w:hAnsi="Arial" w:cs="Arial"/>
          <w:lang w:val="en-US"/>
        </w:rPr>
        <w:t xml:space="preserve">Customer </w:t>
      </w:r>
      <w:r w:rsidR="00AA09B4" w:rsidRPr="00215709">
        <w:rPr>
          <w:rFonts w:ascii="Arial" w:hAnsi="Arial" w:cs="Arial"/>
          <w:lang w:val="en-US"/>
        </w:rPr>
        <w:t>loyalty,</w:t>
      </w:r>
      <w:proofErr w:type="gramEnd"/>
      <w:r w:rsidR="00AA09B4" w:rsidRPr="00215709">
        <w:rPr>
          <w:rFonts w:ascii="Arial" w:hAnsi="Arial" w:cs="Arial"/>
          <w:lang w:val="en-US"/>
        </w:rPr>
        <w:t xml:space="preserve"> repurchase and satisfaction: </w:t>
      </w:r>
      <w:r w:rsidR="001B6DFD" w:rsidRPr="00215709">
        <w:rPr>
          <w:rFonts w:ascii="Arial" w:hAnsi="Arial" w:cs="Arial"/>
          <w:lang w:val="en-US"/>
        </w:rPr>
        <w:t>A</w:t>
      </w:r>
      <w:r w:rsidRPr="00215709">
        <w:rPr>
          <w:rFonts w:ascii="Arial" w:hAnsi="Arial" w:cs="Arial"/>
          <w:lang w:val="en-US"/>
        </w:rPr>
        <w:t xml:space="preserve"> </w:t>
      </w:r>
      <w:r w:rsidR="00AA09B4" w:rsidRPr="00215709">
        <w:rPr>
          <w:rFonts w:ascii="Arial" w:hAnsi="Arial" w:cs="Arial"/>
          <w:lang w:val="en-US"/>
        </w:rPr>
        <w:t>meta-analytical review</w:t>
      </w:r>
      <w:r w:rsidRPr="00215709">
        <w:rPr>
          <w:rFonts w:ascii="Arial" w:hAnsi="Arial" w:cs="Arial"/>
          <w:lang w:val="en-US"/>
        </w:rPr>
        <w:t xml:space="preserve">. </w:t>
      </w:r>
      <w:r w:rsidR="001B6DFD" w:rsidRPr="00215709">
        <w:rPr>
          <w:rFonts w:ascii="Arial" w:hAnsi="Arial" w:cs="Arial"/>
          <w:i/>
          <w:lang w:val="en-US"/>
        </w:rPr>
        <w:t>Journal of Consumer Satisfaction, Dissatisfaction and Complaining Behavior</w:t>
      </w:r>
      <w:r w:rsidR="001B6DFD" w:rsidRPr="00215709">
        <w:rPr>
          <w:rFonts w:ascii="Arial" w:hAnsi="Arial" w:cs="Arial"/>
          <w:lang w:val="en-US"/>
        </w:rPr>
        <w:t xml:space="preserve">, </w:t>
      </w:r>
      <w:r w:rsidR="001B6DFD" w:rsidRPr="00215709">
        <w:rPr>
          <w:rFonts w:ascii="Arial" w:hAnsi="Arial" w:cs="Arial"/>
          <w:i/>
          <w:lang w:val="en-US"/>
        </w:rPr>
        <w:t>24</w:t>
      </w:r>
      <w:r w:rsidR="001B6DFD" w:rsidRPr="00215709">
        <w:rPr>
          <w:rFonts w:ascii="Arial" w:hAnsi="Arial" w:cs="Arial"/>
          <w:lang w:val="en-US"/>
        </w:rPr>
        <w:t>, 1</w:t>
      </w:r>
      <w:r w:rsidR="00267C18" w:rsidRPr="00215709">
        <w:rPr>
          <w:rFonts w:ascii="Arial" w:hAnsi="Arial" w:cs="Arial"/>
          <w:lang w:val="en-US"/>
        </w:rPr>
        <w:t>-</w:t>
      </w:r>
      <w:r w:rsidR="001B6DFD" w:rsidRPr="00215709">
        <w:rPr>
          <w:rFonts w:ascii="Arial" w:hAnsi="Arial" w:cs="Arial"/>
          <w:lang w:val="en-US"/>
        </w:rPr>
        <w:t>26.</w:t>
      </w:r>
    </w:p>
    <w:p w14:paraId="64CB718D" w14:textId="77777777" w:rsidR="00AF5477" w:rsidRPr="00215709" w:rsidRDefault="00AF5477" w:rsidP="00EF3E5E">
      <w:pPr>
        <w:spacing w:after="0"/>
        <w:ind w:left="567" w:hanging="567"/>
        <w:jc w:val="both"/>
        <w:rPr>
          <w:rFonts w:ascii="Arial" w:hAnsi="Arial" w:cs="Arial"/>
          <w:color w:val="000000" w:themeColor="text1"/>
          <w:lang w:val="en-US"/>
        </w:rPr>
      </w:pPr>
      <w:proofErr w:type="spellStart"/>
      <w:r w:rsidRPr="00215709">
        <w:rPr>
          <w:rFonts w:ascii="Arial" w:hAnsi="Arial" w:cs="Arial"/>
          <w:color w:val="000000" w:themeColor="text1"/>
          <w:lang w:val="en-US"/>
        </w:rPr>
        <w:t>Degirmenci</w:t>
      </w:r>
      <w:proofErr w:type="spellEnd"/>
      <w:r w:rsidRPr="00215709">
        <w:rPr>
          <w:rFonts w:ascii="Arial" w:hAnsi="Arial" w:cs="Arial"/>
          <w:color w:val="000000" w:themeColor="text1"/>
          <w:lang w:val="en-US"/>
        </w:rPr>
        <w:t xml:space="preserve">, K. (2020). Mobile </w:t>
      </w:r>
      <w:r w:rsidR="00AA09B4" w:rsidRPr="00215709">
        <w:rPr>
          <w:rFonts w:ascii="Arial" w:hAnsi="Arial" w:cs="Arial"/>
          <w:color w:val="000000" w:themeColor="text1"/>
          <w:lang w:val="en-US"/>
        </w:rPr>
        <w:t>users’ information privacy concerns and the role of app permission requests</w:t>
      </w:r>
      <w:r w:rsidRPr="00215709">
        <w:rPr>
          <w:rFonts w:ascii="Arial" w:hAnsi="Arial" w:cs="Arial"/>
          <w:color w:val="000000" w:themeColor="text1"/>
          <w:lang w:val="en-US"/>
        </w:rPr>
        <w:t xml:space="preserve">. </w:t>
      </w:r>
      <w:r w:rsidRPr="00215709">
        <w:rPr>
          <w:rFonts w:ascii="Arial" w:hAnsi="Arial" w:cs="Arial"/>
          <w:i/>
          <w:color w:val="000000" w:themeColor="text1"/>
          <w:lang w:val="en-US"/>
        </w:rPr>
        <w:t>International Journal of Information Management</w:t>
      </w:r>
      <w:r w:rsidRPr="00215709">
        <w:rPr>
          <w:rFonts w:ascii="Arial" w:hAnsi="Arial" w:cs="Arial"/>
          <w:color w:val="000000" w:themeColor="text1"/>
          <w:lang w:val="en-US"/>
        </w:rPr>
        <w:t xml:space="preserve">, </w:t>
      </w:r>
      <w:r w:rsidRPr="00215709">
        <w:rPr>
          <w:rFonts w:ascii="Arial" w:hAnsi="Arial" w:cs="Arial"/>
          <w:i/>
          <w:color w:val="000000" w:themeColor="text1"/>
          <w:lang w:val="en-US"/>
        </w:rPr>
        <w:t>50</w:t>
      </w:r>
      <w:r w:rsidRPr="00215709">
        <w:rPr>
          <w:rFonts w:ascii="Arial" w:hAnsi="Arial" w:cs="Arial"/>
          <w:color w:val="000000" w:themeColor="text1"/>
          <w:lang w:val="en-US"/>
        </w:rPr>
        <w:t>, 261-272.</w:t>
      </w:r>
    </w:p>
    <w:p w14:paraId="6BD01818" w14:textId="77777777" w:rsidR="00C4392C" w:rsidRPr="00114EAD" w:rsidRDefault="00C4392C" w:rsidP="00114EAD">
      <w:pPr>
        <w:spacing w:after="0"/>
        <w:ind w:left="567" w:hanging="567"/>
        <w:jc w:val="both"/>
        <w:rPr>
          <w:rFonts w:ascii="Arial" w:hAnsi="Arial" w:cs="Arial"/>
          <w:color w:val="000000" w:themeColor="text1"/>
          <w:lang w:val="en-US"/>
        </w:rPr>
      </w:pPr>
      <w:proofErr w:type="spellStart"/>
      <w:r w:rsidRPr="00114EAD">
        <w:rPr>
          <w:rFonts w:ascii="Arial" w:hAnsi="Arial" w:cs="Arial"/>
          <w:color w:val="000000" w:themeColor="text1"/>
          <w:lang w:val="en-US"/>
        </w:rPr>
        <w:t>DeLone</w:t>
      </w:r>
      <w:proofErr w:type="spellEnd"/>
      <w:r w:rsidRPr="00114EAD">
        <w:rPr>
          <w:rFonts w:ascii="Arial" w:hAnsi="Arial" w:cs="Arial"/>
          <w:color w:val="000000" w:themeColor="text1"/>
          <w:lang w:val="en-US"/>
        </w:rPr>
        <w:t>, W.</w:t>
      </w:r>
      <w:r w:rsidR="00114EAD">
        <w:rPr>
          <w:rFonts w:ascii="Arial" w:hAnsi="Arial" w:cs="Arial"/>
          <w:color w:val="000000" w:themeColor="text1"/>
          <w:lang w:val="en-US"/>
        </w:rPr>
        <w:t xml:space="preserve"> </w:t>
      </w:r>
      <w:r w:rsidRPr="00114EAD">
        <w:rPr>
          <w:rFonts w:ascii="Arial" w:hAnsi="Arial" w:cs="Arial"/>
          <w:color w:val="000000" w:themeColor="text1"/>
          <w:lang w:val="en-US"/>
        </w:rPr>
        <w:t xml:space="preserve">H. </w:t>
      </w:r>
      <w:proofErr w:type="spellStart"/>
      <w:r w:rsidRPr="00114EAD">
        <w:rPr>
          <w:rFonts w:ascii="Arial" w:hAnsi="Arial" w:cs="Arial"/>
          <w:color w:val="000000" w:themeColor="text1"/>
          <w:lang w:val="en-US"/>
        </w:rPr>
        <w:t>ve</w:t>
      </w:r>
      <w:proofErr w:type="spellEnd"/>
      <w:r w:rsidRPr="00114EAD">
        <w:rPr>
          <w:rFonts w:ascii="Arial" w:hAnsi="Arial" w:cs="Arial"/>
          <w:color w:val="000000" w:themeColor="text1"/>
          <w:lang w:val="en-US"/>
        </w:rPr>
        <w:t xml:space="preserve"> McLean, E.</w:t>
      </w:r>
      <w:r w:rsidR="00665521" w:rsidRPr="00114EAD">
        <w:rPr>
          <w:rFonts w:ascii="Arial" w:hAnsi="Arial" w:cs="Arial"/>
          <w:color w:val="000000" w:themeColor="text1"/>
          <w:lang w:val="en-US"/>
        </w:rPr>
        <w:t xml:space="preserve"> </w:t>
      </w:r>
      <w:r w:rsidRPr="00114EAD">
        <w:rPr>
          <w:rFonts w:ascii="Arial" w:hAnsi="Arial" w:cs="Arial"/>
          <w:color w:val="000000" w:themeColor="text1"/>
          <w:lang w:val="en-US"/>
        </w:rPr>
        <w:t xml:space="preserve">R. (2003). The </w:t>
      </w:r>
      <w:proofErr w:type="spellStart"/>
      <w:r w:rsidRPr="00114EAD">
        <w:rPr>
          <w:rFonts w:ascii="Arial" w:hAnsi="Arial" w:cs="Arial"/>
          <w:color w:val="000000" w:themeColor="text1"/>
          <w:lang w:val="en-US"/>
        </w:rPr>
        <w:t>DeLone</w:t>
      </w:r>
      <w:proofErr w:type="spellEnd"/>
      <w:r w:rsidRPr="00114EAD">
        <w:rPr>
          <w:rFonts w:ascii="Arial" w:hAnsi="Arial" w:cs="Arial"/>
          <w:color w:val="000000" w:themeColor="text1"/>
          <w:lang w:val="en-US"/>
        </w:rPr>
        <w:t xml:space="preserve"> and McLean </w:t>
      </w:r>
      <w:r w:rsidR="00AA09B4" w:rsidRPr="00114EAD">
        <w:rPr>
          <w:rFonts w:ascii="Arial" w:hAnsi="Arial" w:cs="Arial"/>
          <w:color w:val="000000" w:themeColor="text1"/>
          <w:lang w:val="en-US"/>
        </w:rPr>
        <w:t>model of information systems success:</w:t>
      </w:r>
      <w:r w:rsidRPr="00114EAD">
        <w:rPr>
          <w:rFonts w:ascii="Arial" w:hAnsi="Arial" w:cs="Arial"/>
          <w:color w:val="000000" w:themeColor="text1"/>
          <w:lang w:val="en-US"/>
        </w:rPr>
        <w:t xml:space="preserve"> A </w:t>
      </w:r>
      <w:r w:rsidR="00AA09B4" w:rsidRPr="00114EAD">
        <w:rPr>
          <w:rFonts w:ascii="Arial" w:hAnsi="Arial" w:cs="Arial"/>
          <w:color w:val="000000" w:themeColor="text1"/>
          <w:lang w:val="en-US"/>
        </w:rPr>
        <w:t>ten-year update</w:t>
      </w:r>
      <w:r w:rsidRPr="00114EAD">
        <w:rPr>
          <w:rFonts w:ascii="Arial" w:hAnsi="Arial" w:cs="Arial"/>
          <w:color w:val="000000" w:themeColor="text1"/>
          <w:lang w:val="en-US"/>
        </w:rPr>
        <w:t xml:space="preserve">. </w:t>
      </w:r>
      <w:r w:rsidRPr="00114EAD">
        <w:rPr>
          <w:rFonts w:ascii="Arial" w:hAnsi="Arial" w:cs="Arial"/>
          <w:i/>
          <w:color w:val="000000" w:themeColor="text1"/>
          <w:lang w:val="en-US"/>
        </w:rPr>
        <w:t>Journal of Management Information Systems</w:t>
      </w:r>
      <w:r w:rsidRPr="00114EAD">
        <w:rPr>
          <w:rFonts w:ascii="Arial" w:hAnsi="Arial" w:cs="Arial"/>
          <w:color w:val="000000" w:themeColor="text1"/>
          <w:lang w:val="en-US"/>
        </w:rPr>
        <w:t xml:space="preserve">, </w:t>
      </w:r>
      <w:r w:rsidRPr="00114EAD">
        <w:rPr>
          <w:rFonts w:ascii="Arial" w:hAnsi="Arial" w:cs="Arial"/>
          <w:i/>
          <w:color w:val="000000" w:themeColor="text1"/>
          <w:lang w:val="en-US"/>
        </w:rPr>
        <w:t>19</w:t>
      </w:r>
      <w:r w:rsidRPr="00114EAD">
        <w:rPr>
          <w:rFonts w:ascii="Arial" w:hAnsi="Arial" w:cs="Arial"/>
          <w:color w:val="000000" w:themeColor="text1"/>
          <w:lang w:val="en-US"/>
        </w:rPr>
        <w:t xml:space="preserve">(4), 9-30. </w:t>
      </w:r>
    </w:p>
    <w:p w14:paraId="293943CF" w14:textId="77777777" w:rsidR="00260DC7" w:rsidRPr="00215709" w:rsidRDefault="00260DC7" w:rsidP="00114EAD">
      <w:pPr>
        <w:spacing w:after="0"/>
        <w:ind w:left="567" w:hanging="567"/>
        <w:jc w:val="both"/>
        <w:rPr>
          <w:rFonts w:ascii="Arial" w:hAnsi="Arial" w:cs="Arial"/>
          <w:color w:val="000000" w:themeColor="text1"/>
          <w:lang w:val="en-US"/>
        </w:rPr>
      </w:pPr>
      <w:r w:rsidRPr="00114EAD">
        <w:rPr>
          <w:rFonts w:ascii="Arial" w:hAnsi="Arial" w:cs="Arial"/>
          <w:color w:val="000000" w:themeColor="text1"/>
          <w:lang w:val="en-US"/>
        </w:rPr>
        <w:t>Ding, D.</w:t>
      </w:r>
      <w:r w:rsidR="00114EAD">
        <w:rPr>
          <w:rFonts w:ascii="Arial" w:hAnsi="Arial" w:cs="Arial"/>
          <w:color w:val="000000" w:themeColor="text1"/>
          <w:lang w:val="en-US"/>
        </w:rPr>
        <w:t xml:space="preserve"> </w:t>
      </w:r>
      <w:r w:rsidRPr="00114EAD">
        <w:rPr>
          <w:rFonts w:ascii="Arial" w:hAnsi="Arial" w:cs="Arial"/>
          <w:color w:val="000000" w:themeColor="text1"/>
          <w:lang w:val="en-US"/>
        </w:rPr>
        <w:t>X., Hu, P.</w:t>
      </w:r>
      <w:r w:rsidR="00114EAD">
        <w:rPr>
          <w:rFonts w:ascii="Arial" w:hAnsi="Arial" w:cs="Arial"/>
          <w:color w:val="000000" w:themeColor="text1"/>
          <w:lang w:val="en-US"/>
        </w:rPr>
        <w:t xml:space="preserve"> </w:t>
      </w:r>
      <w:r w:rsidRPr="00114EAD">
        <w:rPr>
          <w:rFonts w:ascii="Arial" w:hAnsi="Arial" w:cs="Arial"/>
          <w:color w:val="000000" w:themeColor="text1"/>
          <w:lang w:val="en-US"/>
        </w:rPr>
        <w:t>J.</w:t>
      </w:r>
      <w:r w:rsidR="00114EAD">
        <w:rPr>
          <w:rFonts w:ascii="Arial" w:hAnsi="Arial" w:cs="Arial"/>
          <w:color w:val="000000" w:themeColor="text1"/>
          <w:lang w:val="en-US"/>
        </w:rPr>
        <w:t xml:space="preserve"> </w:t>
      </w:r>
      <w:r w:rsidRPr="00114EAD">
        <w:rPr>
          <w:rFonts w:ascii="Arial" w:hAnsi="Arial" w:cs="Arial"/>
          <w:color w:val="000000" w:themeColor="text1"/>
          <w:lang w:val="en-US"/>
        </w:rPr>
        <w:t xml:space="preserve">H. </w:t>
      </w:r>
      <w:proofErr w:type="spellStart"/>
      <w:r w:rsidRPr="00114EAD">
        <w:rPr>
          <w:rFonts w:ascii="Arial" w:hAnsi="Arial" w:cs="Arial"/>
          <w:color w:val="000000" w:themeColor="text1"/>
          <w:lang w:val="en-US"/>
        </w:rPr>
        <w:t>ve</w:t>
      </w:r>
      <w:proofErr w:type="spellEnd"/>
      <w:r w:rsidRPr="00114EAD">
        <w:rPr>
          <w:rFonts w:ascii="Arial" w:hAnsi="Arial" w:cs="Arial"/>
          <w:color w:val="000000" w:themeColor="text1"/>
          <w:lang w:val="en-US"/>
        </w:rPr>
        <w:t xml:space="preserve"> Sheng, O.</w:t>
      </w:r>
      <w:r w:rsidR="00665521" w:rsidRPr="00114EAD">
        <w:rPr>
          <w:rFonts w:ascii="Arial" w:hAnsi="Arial" w:cs="Arial"/>
          <w:color w:val="000000" w:themeColor="text1"/>
          <w:lang w:val="en-US"/>
        </w:rPr>
        <w:t xml:space="preserve"> </w:t>
      </w:r>
      <w:r w:rsidRPr="00114EAD">
        <w:rPr>
          <w:rFonts w:ascii="Arial" w:hAnsi="Arial" w:cs="Arial"/>
          <w:color w:val="000000" w:themeColor="text1"/>
          <w:lang w:val="en-US"/>
        </w:rPr>
        <w:t>R.</w:t>
      </w:r>
      <w:r w:rsidR="00665521" w:rsidRPr="00114EAD">
        <w:rPr>
          <w:rFonts w:ascii="Arial" w:hAnsi="Arial" w:cs="Arial"/>
          <w:color w:val="000000" w:themeColor="text1"/>
          <w:lang w:val="en-US"/>
        </w:rPr>
        <w:t xml:space="preserve"> </w:t>
      </w:r>
      <w:r w:rsidRPr="00114EAD">
        <w:rPr>
          <w:rFonts w:ascii="Arial" w:hAnsi="Arial" w:cs="Arial"/>
          <w:color w:val="000000" w:themeColor="text1"/>
          <w:lang w:val="en-US"/>
        </w:rPr>
        <w:t xml:space="preserve">L. (2011). e-SELFQUAL: A </w:t>
      </w:r>
      <w:r w:rsidR="00AA09B4" w:rsidRPr="00114EAD">
        <w:rPr>
          <w:rFonts w:ascii="Arial" w:hAnsi="Arial" w:cs="Arial"/>
          <w:color w:val="000000" w:themeColor="text1"/>
          <w:lang w:val="en-US"/>
        </w:rPr>
        <w:t>scale for measuring online self-service quality.</w:t>
      </w:r>
      <w:r w:rsidRPr="00114EAD">
        <w:rPr>
          <w:rFonts w:ascii="Arial" w:hAnsi="Arial" w:cs="Arial"/>
          <w:color w:val="000000" w:themeColor="text1"/>
          <w:lang w:val="en-US"/>
        </w:rPr>
        <w:t xml:space="preserve"> </w:t>
      </w:r>
      <w:r w:rsidRPr="00114EAD">
        <w:rPr>
          <w:rFonts w:ascii="Arial" w:hAnsi="Arial" w:cs="Arial"/>
          <w:i/>
          <w:color w:val="000000" w:themeColor="text1"/>
          <w:lang w:val="en-US"/>
        </w:rPr>
        <w:t>Journal of Business Research</w:t>
      </w:r>
      <w:r w:rsidRPr="00114EAD">
        <w:rPr>
          <w:rFonts w:ascii="Arial" w:hAnsi="Arial" w:cs="Arial"/>
          <w:color w:val="000000" w:themeColor="text1"/>
          <w:lang w:val="en-US"/>
        </w:rPr>
        <w:t xml:space="preserve">, </w:t>
      </w:r>
      <w:r w:rsidRPr="00114EAD">
        <w:rPr>
          <w:rFonts w:ascii="Arial" w:hAnsi="Arial" w:cs="Arial"/>
          <w:i/>
          <w:color w:val="000000" w:themeColor="text1"/>
          <w:lang w:val="en-US"/>
        </w:rPr>
        <w:t>64</w:t>
      </w:r>
      <w:r w:rsidRPr="00114EAD">
        <w:rPr>
          <w:rFonts w:ascii="Arial" w:hAnsi="Arial" w:cs="Arial"/>
          <w:color w:val="000000" w:themeColor="text1"/>
          <w:lang w:val="en-US"/>
        </w:rPr>
        <w:t>(5), 508-</w:t>
      </w:r>
      <w:r w:rsidRPr="00215709">
        <w:rPr>
          <w:rFonts w:ascii="Arial" w:hAnsi="Arial" w:cs="Arial"/>
          <w:color w:val="000000" w:themeColor="text1"/>
          <w:lang w:val="en-US"/>
        </w:rPr>
        <w:t>515.</w:t>
      </w:r>
    </w:p>
    <w:p w14:paraId="14EB360B" w14:textId="77777777" w:rsidR="001B6DFD" w:rsidRPr="002766B3" w:rsidRDefault="00215709" w:rsidP="00215709">
      <w:pPr>
        <w:spacing w:after="0"/>
        <w:ind w:left="567" w:hanging="567"/>
        <w:jc w:val="both"/>
        <w:rPr>
          <w:rFonts w:ascii="Arial" w:hAnsi="Arial" w:cs="Arial"/>
          <w:lang w:val="en-US"/>
        </w:rPr>
      </w:pPr>
      <w:r>
        <w:rPr>
          <w:rFonts w:ascii="Arial" w:hAnsi="Arial" w:cs="Arial"/>
          <w:lang w:val="en-US"/>
        </w:rPr>
        <w:t>Duarte, P.</w:t>
      </w:r>
      <w:r w:rsidR="00757DF2" w:rsidRPr="00215709">
        <w:rPr>
          <w:rFonts w:ascii="Arial" w:hAnsi="Arial" w:cs="Arial"/>
          <w:lang w:val="en-US"/>
        </w:rPr>
        <w:t>, e Silva, S.</w:t>
      </w:r>
      <w:r>
        <w:rPr>
          <w:rFonts w:ascii="Arial" w:hAnsi="Arial" w:cs="Arial"/>
          <w:lang w:val="en-US"/>
        </w:rPr>
        <w:t xml:space="preserve"> C. </w:t>
      </w:r>
      <w:proofErr w:type="spellStart"/>
      <w:r>
        <w:rPr>
          <w:rFonts w:ascii="Arial" w:hAnsi="Arial" w:cs="Arial"/>
          <w:lang w:val="en-US"/>
        </w:rPr>
        <w:t>ve</w:t>
      </w:r>
      <w:proofErr w:type="spellEnd"/>
      <w:r>
        <w:rPr>
          <w:rFonts w:ascii="Arial" w:hAnsi="Arial" w:cs="Arial"/>
          <w:lang w:val="en-US"/>
        </w:rPr>
        <w:t xml:space="preserve"> Ferreira, M. </w:t>
      </w:r>
      <w:r w:rsidR="001B6DFD" w:rsidRPr="00215709">
        <w:rPr>
          <w:rFonts w:ascii="Arial" w:hAnsi="Arial" w:cs="Arial"/>
          <w:lang w:val="en-US"/>
        </w:rPr>
        <w:t>B</w:t>
      </w:r>
      <w:r w:rsidR="00757DF2" w:rsidRPr="00215709">
        <w:rPr>
          <w:rFonts w:ascii="Arial" w:hAnsi="Arial" w:cs="Arial"/>
          <w:lang w:val="en-US"/>
        </w:rPr>
        <w:t xml:space="preserve">. (2018). </w:t>
      </w:r>
      <w:r w:rsidR="001B6DFD" w:rsidRPr="00215709">
        <w:rPr>
          <w:rFonts w:ascii="Arial" w:hAnsi="Arial" w:cs="Arial"/>
          <w:lang w:val="en-US"/>
        </w:rPr>
        <w:t xml:space="preserve">How </w:t>
      </w:r>
      <w:r w:rsidR="00AA09B4" w:rsidRPr="00215709">
        <w:rPr>
          <w:rFonts w:ascii="Arial" w:hAnsi="Arial" w:cs="Arial"/>
          <w:lang w:val="en-US"/>
        </w:rPr>
        <w:t>convenient is it</w:t>
      </w:r>
      <w:r w:rsidR="00757DF2" w:rsidRPr="00215709">
        <w:rPr>
          <w:rFonts w:ascii="Arial" w:hAnsi="Arial" w:cs="Arial"/>
          <w:lang w:val="en-US"/>
        </w:rPr>
        <w:t xml:space="preserve">? Delivering </w:t>
      </w:r>
      <w:r w:rsidR="00AA09B4" w:rsidRPr="00215709">
        <w:rPr>
          <w:rFonts w:ascii="Arial" w:hAnsi="Arial" w:cs="Arial"/>
          <w:lang w:val="en-US"/>
        </w:rPr>
        <w:t>online shopping convenience to enhance customer satisfaction and encourage e</w:t>
      </w:r>
      <w:r w:rsidR="001B6DFD" w:rsidRPr="00215709">
        <w:rPr>
          <w:rFonts w:ascii="Arial" w:hAnsi="Arial" w:cs="Arial"/>
          <w:lang w:val="en-US"/>
        </w:rPr>
        <w:t>-</w:t>
      </w:r>
      <w:r w:rsidR="001B6DFD" w:rsidRPr="002766B3">
        <w:rPr>
          <w:rFonts w:ascii="Arial" w:hAnsi="Arial" w:cs="Arial"/>
          <w:lang w:val="en-US"/>
        </w:rPr>
        <w:t>WOM</w:t>
      </w:r>
      <w:r w:rsidR="00757DF2" w:rsidRPr="002766B3">
        <w:rPr>
          <w:rFonts w:ascii="Arial" w:hAnsi="Arial" w:cs="Arial"/>
          <w:lang w:val="en-US"/>
        </w:rPr>
        <w:t xml:space="preserve">. </w:t>
      </w:r>
      <w:r w:rsidR="001B6DFD" w:rsidRPr="002766B3">
        <w:rPr>
          <w:rFonts w:ascii="Arial" w:hAnsi="Arial" w:cs="Arial"/>
          <w:i/>
          <w:lang w:val="en-US"/>
        </w:rPr>
        <w:t>Journal of Retailing and Consumer Services</w:t>
      </w:r>
      <w:r w:rsidR="001B6DFD" w:rsidRPr="002766B3">
        <w:rPr>
          <w:rFonts w:ascii="Arial" w:hAnsi="Arial" w:cs="Arial"/>
          <w:lang w:val="en-US"/>
        </w:rPr>
        <w:t xml:space="preserve">, </w:t>
      </w:r>
      <w:r w:rsidR="001B6DFD" w:rsidRPr="002766B3">
        <w:rPr>
          <w:rFonts w:ascii="Arial" w:hAnsi="Arial" w:cs="Arial"/>
          <w:i/>
          <w:lang w:val="en-US"/>
        </w:rPr>
        <w:t>44</w:t>
      </w:r>
      <w:r w:rsidR="001B6DFD" w:rsidRPr="002766B3">
        <w:rPr>
          <w:rFonts w:ascii="Arial" w:hAnsi="Arial" w:cs="Arial"/>
          <w:lang w:val="en-US"/>
        </w:rPr>
        <w:t>, 161-169.</w:t>
      </w:r>
    </w:p>
    <w:p w14:paraId="1E84EF4F" w14:textId="77777777" w:rsidR="00FB6AAF" w:rsidRPr="008D2A41" w:rsidRDefault="00FB6AAF" w:rsidP="00EF3E5E">
      <w:pPr>
        <w:spacing w:after="0"/>
        <w:ind w:left="567" w:hanging="567"/>
        <w:jc w:val="both"/>
        <w:rPr>
          <w:rFonts w:ascii="Arial" w:hAnsi="Arial" w:cs="Arial"/>
          <w:lang w:val="es-AR"/>
        </w:rPr>
      </w:pPr>
      <w:r w:rsidRPr="008D2A41">
        <w:rPr>
          <w:rFonts w:ascii="Arial" w:hAnsi="Arial" w:cs="Arial"/>
          <w:lang w:val="es-AR"/>
        </w:rPr>
        <w:t>Durmuş, B., Yurtkoru, E.</w:t>
      </w:r>
      <w:r w:rsidR="00665521" w:rsidRPr="008D2A41">
        <w:rPr>
          <w:rFonts w:ascii="Arial" w:hAnsi="Arial" w:cs="Arial"/>
          <w:lang w:val="es-AR"/>
        </w:rPr>
        <w:t xml:space="preserve"> </w:t>
      </w:r>
      <w:r w:rsidRPr="008D2A41">
        <w:rPr>
          <w:rFonts w:ascii="Arial" w:hAnsi="Arial" w:cs="Arial"/>
          <w:lang w:val="es-AR"/>
        </w:rPr>
        <w:t xml:space="preserve">S. ve Çinko, M. (2013). </w:t>
      </w:r>
      <w:r w:rsidRPr="008D2A41">
        <w:rPr>
          <w:rFonts w:ascii="Arial" w:hAnsi="Arial" w:cs="Arial"/>
          <w:i/>
          <w:lang w:val="es-AR"/>
        </w:rPr>
        <w:t xml:space="preserve">Sosyal </w:t>
      </w:r>
      <w:r w:rsidR="002B4E18" w:rsidRPr="008D2A41">
        <w:rPr>
          <w:rFonts w:ascii="Arial" w:hAnsi="Arial" w:cs="Arial"/>
          <w:i/>
          <w:lang w:val="es-AR"/>
        </w:rPr>
        <w:t>bilimlerde</w:t>
      </w:r>
      <w:r w:rsidRPr="008D2A41">
        <w:rPr>
          <w:rFonts w:ascii="Arial" w:hAnsi="Arial" w:cs="Arial"/>
          <w:i/>
          <w:lang w:val="es-AR"/>
        </w:rPr>
        <w:t xml:space="preserve"> SPSS’le </w:t>
      </w:r>
      <w:r w:rsidR="002B4E18" w:rsidRPr="008D2A41">
        <w:rPr>
          <w:rFonts w:ascii="Arial" w:hAnsi="Arial" w:cs="Arial"/>
          <w:i/>
          <w:lang w:val="es-AR"/>
        </w:rPr>
        <w:t>veri analizi</w:t>
      </w:r>
      <w:r w:rsidR="002B4E18" w:rsidRPr="008D2A41">
        <w:rPr>
          <w:rFonts w:ascii="Arial" w:hAnsi="Arial" w:cs="Arial"/>
          <w:lang w:val="es-AR"/>
        </w:rPr>
        <w:t xml:space="preserve"> </w:t>
      </w:r>
      <w:r w:rsidRPr="008D2A41">
        <w:rPr>
          <w:rFonts w:ascii="Arial" w:hAnsi="Arial" w:cs="Arial"/>
          <w:lang w:val="es-AR"/>
        </w:rPr>
        <w:t xml:space="preserve">(5. </w:t>
      </w:r>
      <w:r w:rsidR="002B4E18" w:rsidRPr="008D2A41">
        <w:rPr>
          <w:rFonts w:ascii="Arial" w:hAnsi="Arial" w:cs="Arial"/>
          <w:lang w:val="es-AR"/>
        </w:rPr>
        <w:t>bs.</w:t>
      </w:r>
      <w:r w:rsidRPr="008D2A41">
        <w:rPr>
          <w:rFonts w:ascii="Arial" w:hAnsi="Arial" w:cs="Arial"/>
          <w:lang w:val="es-AR"/>
        </w:rPr>
        <w:t>). İstanbul: Beta Yayıncılık.</w:t>
      </w:r>
    </w:p>
    <w:p w14:paraId="6CDD5CB9" w14:textId="77777777" w:rsidR="001B6DFD" w:rsidRPr="00114EAD" w:rsidRDefault="00757DF2" w:rsidP="00EF3E5E">
      <w:pPr>
        <w:spacing w:after="0"/>
        <w:ind w:left="567" w:hanging="567"/>
        <w:jc w:val="both"/>
        <w:rPr>
          <w:rFonts w:ascii="Arial" w:hAnsi="Arial" w:cs="Arial"/>
          <w:lang w:val="en-US"/>
        </w:rPr>
      </w:pPr>
      <w:r w:rsidRPr="008D2A41">
        <w:rPr>
          <w:rFonts w:ascii="Arial" w:hAnsi="Arial" w:cs="Arial"/>
          <w:lang w:val="es-AR"/>
        </w:rPr>
        <w:t>Durmuş, B., Erdem, Y.</w:t>
      </w:r>
      <w:r w:rsidR="00665521" w:rsidRPr="008D2A41">
        <w:rPr>
          <w:rFonts w:ascii="Arial" w:hAnsi="Arial" w:cs="Arial"/>
          <w:lang w:val="es-AR"/>
        </w:rPr>
        <w:t xml:space="preserve"> </w:t>
      </w:r>
      <w:r w:rsidRPr="008D2A41">
        <w:rPr>
          <w:rFonts w:ascii="Arial" w:hAnsi="Arial" w:cs="Arial"/>
          <w:lang w:val="es-AR"/>
        </w:rPr>
        <w:t>C., Özçam, D.</w:t>
      </w:r>
      <w:r w:rsidR="00665521" w:rsidRPr="008D2A41">
        <w:rPr>
          <w:rFonts w:ascii="Arial" w:hAnsi="Arial" w:cs="Arial"/>
          <w:lang w:val="es-AR"/>
        </w:rPr>
        <w:t xml:space="preserve"> </w:t>
      </w:r>
      <w:r w:rsidRPr="008D2A41">
        <w:rPr>
          <w:rFonts w:ascii="Arial" w:hAnsi="Arial" w:cs="Arial"/>
          <w:lang w:val="es-AR"/>
        </w:rPr>
        <w:t xml:space="preserve">S. ve Akgün, </w:t>
      </w:r>
      <w:r w:rsidR="001B6DFD" w:rsidRPr="008D2A41">
        <w:rPr>
          <w:rFonts w:ascii="Arial" w:hAnsi="Arial" w:cs="Arial"/>
          <w:lang w:val="es-AR"/>
        </w:rPr>
        <w:t xml:space="preserve">S. (2015). Türk </w:t>
      </w:r>
      <w:r w:rsidR="00AA09B4" w:rsidRPr="008D2A41">
        <w:rPr>
          <w:rFonts w:ascii="Arial" w:hAnsi="Arial" w:cs="Arial"/>
          <w:lang w:val="es-AR"/>
        </w:rPr>
        <w:t xml:space="preserve">giyim sektöründe yeni bir e-ticaret modeli: </w:t>
      </w:r>
      <w:r w:rsidR="001B6DFD" w:rsidRPr="008D2A41">
        <w:rPr>
          <w:rFonts w:ascii="Arial" w:hAnsi="Arial" w:cs="Arial"/>
          <w:lang w:val="es-AR"/>
        </w:rPr>
        <w:t xml:space="preserve">Özel </w:t>
      </w:r>
      <w:r w:rsidR="00AA09B4" w:rsidRPr="008D2A41">
        <w:rPr>
          <w:rFonts w:ascii="Arial" w:hAnsi="Arial" w:cs="Arial"/>
          <w:lang w:val="es-AR"/>
        </w:rPr>
        <w:t>alışveriş siteleri</w:t>
      </w:r>
      <w:r w:rsidRPr="008D2A41">
        <w:rPr>
          <w:rFonts w:ascii="Arial" w:hAnsi="Arial" w:cs="Arial"/>
          <w:lang w:val="es-AR"/>
        </w:rPr>
        <w:t>.</w:t>
      </w:r>
      <w:r w:rsidR="001B6DFD" w:rsidRPr="008D2A41">
        <w:rPr>
          <w:rFonts w:ascii="Arial" w:hAnsi="Arial" w:cs="Arial"/>
          <w:lang w:val="es-AR"/>
        </w:rPr>
        <w:t xml:space="preserve"> </w:t>
      </w:r>
      <w:proofErr w:type="spellStart"/>
      <w:r w:rsidR="001B6DFD" w:rsidRPr="00114EAD">
        <w:rPr>
          <w:rFonts w:ascii="Arial" w:hAnsi="Arial" w:cs="Arial"/>
          <w:i/>
          <w:lang w:val="en-US"/>
        </w:rPr>
        <w:t>Öneri</w:t>
      </w:r>
      <w:proofErr w:type="spellEnd"/>
      <w:r w:rsidR="00AA09B4" w:rsidRPr="00114EAD">
        <w:rPr>
          <w:rFonts w:ascii="Arial" w:hAnsi="Arial" w:cs="Arial"/>
          <w:lang w:val="en-US"/>
        </w:rPr>
        <w:t xml:space="preserve">, </w:t>
      </w:r>
      <w:r w:rsidR="001B6DFD" w:rsidRPr="00114EAD">
        <w:rPr>
          <w:rFonts w:ascii="Arial" w:hAnsi="Arial" w:cs="Arial"/>
          <w:i/>
          <w:lang w:val="en-US"/>
        </w:rPr>
        <w:t>11</w:t>
      </w:r>
      <w:r w:rsidRPr="00114EAD">
        <w:rPr>
          <w:rFonts w:ascii="Arial" w:hAnsi="Arial" w:cs="Arial"/>
          <w:lang w:val="en-US"/>
        </w:rPr>
        <w:t>(</w:t>
      </w:r>
      <w:r w:rsidR="001B6DFD" w:rsidRPr="00114EAD">
        <w:rPr>
          <w:rFonts w:ascii="Arial" w:hAnsi="Arial" w:cs="Arial"/>
          <w:lang w:val="en-US"/>
        </w:rPr>
        <w:t>44</w:t>
      </w:r>
      <w:r w:rsidRPr="00114EAD">
        <w:rPr>
          <w:rFonts w:ascii="Arial" w:hAnsi="Arial" w:cs="Arial"/>
          <w:lang w:val="en-US"/>
        </w:rPr>
        <w:t>)</w:t>
      </w:r>
      <w:r w:rsidR="001B6DFD" w:rsidRPr="00114EAD">
        <w:rPr>
          <w:rFonts w:ascii="Arial" w:hAnsi="Arial" w:cs="Arial"/>
          <w:lang w:val="en-US"/>
        </w:rPr>
        <w:t xml:space="preserve">, 17-32. </w:t>
      </w:r>
    </w:p>
    <w:p w14:paraId="033B19CD" w14:textId="77777777" w:rsidR="001B6DFD" w:rsidRPr="00114EAD" w:rsidRDefault="00C4156C" w:rsidP="00EF3E5E">
      <w:pPr>
        <w:spacing w:after="0"/>
        <w:ind w:left="567" w:hanging="567"/>
        <w:jc w:val="both"/>
        <w:rPr>
          <w:rFonts w:ascii="Arial" w:hAnsi="Arial" w:cs="Arial"/>
          <w:lang w:val="en-US"/>
        </w:rPr>
      </w:pPr>
      <w:r w:rsidRPr="008D2A41">
        <w:rPr>
          <w:rFonts w:ascii="Arial" w:hAnsi="Arial" w:cs="Arial"/>
          <w:lang w:val="es-AR"/>
        </w:rPr>
        <w:t>Düger, Y.</w:t>
      </w:r>
      <w:r w:rsidR="00665521" w:rsidRPr="008D2A41">
        <w:rPr>
          <w:rFonts w:ascii="Arial" w:hAnsi="Arial" w:cs="Arial"/>
          <w:lang w:val="es-AR"/>
        </w:rPr>
        <w:t xml:space="preserve"> </w:t>
      </w:r>
      <w:r w:rsidRPr="008D2A41">
        <w:rPr>
          <w:rFonts w:ascii="Arial" w:hAnsi="Arial" w:cs="Arial"/>
          <w:lang w:val="es-AR"/>
        </w:rPr>
        <w:t xml:space="preserve">S. ve Kahraman, H. (2017). </w:t>
      </w:r>
      <w:r w:rsidR="001B6DFD" w:rsidRPr="008D2A41">
        <w:rPr>
          <w:rFonts w:ascii="Arial" w:hAnsi="Arial" w:cs="Arial"/>
          <w:lang w:val="es-AR"/>
        </w:rPr>
        <w:t xml:space="preserve">Online </w:t>
      </w:r>
      <w:r w:rsidR="00AA09B4" w:rsidRPr="008D2A41">
        <w:rPr>
          <w:rFonts w:ascii="Arial" w:hAnsi="Arial" w:cs="Arial"/>
          <w:lang w:val="es-AR"/>
        </w:rPr>
        <w:t>alışverişte hizmet kalitesinin ve algılanan değerin müşteri memnuniyeti ile tekrar satın alma niyeti üzerindeki etkisi</w:t>
      </w:r>
      <w:r w:rsidRPr="008D2A41">
        <w:rPr>
          <w:rFonts w:ascii="Arial" w:hAnsi="Arial" w:cs="Arial"/>
          <w:lang w:val="es-AR"/>
        </w:rPr>
        <w:t>.</w:t>
      </w:r>
      <w:r w:rsidR="001B6DFD" w:rsidRPr="008D2A41">
        <w:rPr>
          <w:rFonts w:ascii="Arial" w:hAnsi="Arial" w:cs="Arial"/>
          <w:lang w:val="es-AR"/>
        </w:rPr>
        <w:t xml:space="preserve"> </w:t>
      </w:r>
      <w:r w:rsidR="001B6DFD" w:rsidRPr="00114EAD">
        <w:rPr>
          <w:rFonts w:ascii="Arial" w:hAnsi="Arial" w:cs="Arial"/>
          <w:i/>
          <w:lang w:val="en-US"/>
        </w:rPr>
        <w:t>Journal of International Social Research</w:t>
      </w:r>
      <w:r w:rsidR="001B6DFD" w:rsidRPr="00114EAD">
        <w:rPr>
          <w:rFonts w:ascii="Arial" w:hAnsi="Arial" w:cs="Arial"/>
          <w:lang w:val="en-US"/>
        </w:rPr>
        <w:t xml:space="preserve">, </w:t>
      </w:r>
      <w:r w:rsidR="001B6DFD" w:rsidRPr="00114EAD">
        <w:rPr>
          <w:rFonts w:ascii="Arial" w:hAnsi="Arial" w:cs="Arial"/>
          <w:i/>
          <w:lang w:val="en-US"/>
        </w:rPr>
        <w:t>10</w:t>
      </w:r>
      <w:r w:rsidRPr="00114EAD">
        <w:rPr>
          <w:rFonts w:ascii="Arial" w:hAnsi="Arial" w:cs="Arial"/>
          <w:lang w:val="en-US"/>
        </w:rPr>
        <w:t>(</w:t>
      </w:r>
      <w:r w:rsidR="001B6DFD" w:rsidRPr="00114EAD">
        <w:rPr>
          <w:rFonts w:ascii="Arial" w:hAnsi="Arial" w:cs="Arial"/>
          <w:lang w:val="en-US"/>
        </w:rPr>
        <w:t>54</w:t>
      </w:r>
      <w:r w:rsidRPr="00114EAD">
        <w:rPr>
          <w:rFonts w:ascii="Arial" w:hAnsi="Arial" w:cs="Arial"/>
          <w:lang w:val="en-US"/>
        </w:rPr>
        <w:t>)</w:t>
      </w:r>
      <w:r w:rsidR="001B6DFD" w:rsidRPr="00114EAD">
        <w:rPr>
          <w:rFonts w:ascii="Arial" w:hAnsi="Arial" w:cs="Arial"/>
          <w:lang w:val="en-US"/>
        </w:rPr>
        <w:t>, 819-826.</w:t>
      </w:r>
    </w:p>
    <w:p w14:paraId="0D5972DE" w14:textId="77777777" w:rsidR="00E176A0" w:rsidRPr="00215709" w:rsidRDefault="00E176A0" w:rsidP="00EF3E5E">
      <w:pPr>
        <w:spacing w:after="0"/>
        <w:ind w:left="567" w:hanging="567"/>
        <w:jc w:val="both"/>
        <w:rPr>
          <w:rFonts w:ascii="Arial" w:hAnsi="Arial" w:cs="Arial"/>
          <w:color w:val="000000" w:themeColor="text1"/>
          <w:lang w:val="en-US"/>
        </w:rPr>
      </w:pPr>
      <w:r w:rsidRPr="00215709">
        <w:rPr>
          <w:rFonts w:ascii="Arial" w:hAnsi="Arial" w:cs="Arial"/>
          <w:color w:val="000000" w:themeColor="text1"/>
          <w:lang w:val="en-US"/>
        </w:rPr>
        <w:t>Dwived</w:t>
      </w:r>
      <w:r w:rsidR="00215709" w:rsidRPr="00215709">
        <w:rPr>
          <w:rFonts w:ascii="Arial" w:hAnsi="Arial" w:cs="Arial"/>
          <w:color w:val="000000" w:themeColor="text1"/>
          <w:lang w:val="en-US"/>
        </w:rPr>
        <w:t xml:space="preserve">i, A., Nayeem, T. </w:t>
      </w:r>
      <w:proofErr w:type="spellStart"/>
      <w:r w:rsidR="00215709" w:rsidRPr="00215709">
        <w:rPr>
          <w:rFonts w:ascii="Arial" w:hAnsi="Arial" w:cs="Arial"/>
          <w:color w:val="000000" w:themeColor="text1"/>
          <w:lang w:val="en-US"/>
        </w:rPr>
        <w:t>ve</w:t>
      </w:r>
      <w:proofErr w:type="spellEnd"/>
      <w:r w:rsidR="00215709" w:rsidRPr="00215709">
        <w:rPr>
          <w:rFonts w:ascii="Arial" w:hAnsi="Arial" w:cs="Arial"/>
          <w:color w:val="000000" w:themeColor="text1"/>
          <w:lang w:val="en-US"/>
        </w:rPr>
        <w:t xml:space="preserve"> </w:t>
      </w:r>
      <w:proofErr w:type="spellStart"/>
      <w:r w:rsidR="00215709" w:rsidRPr="00215709">
        <w:rPr>
          <w:rFonts w:ascii="Arial" w:hAnsi="Arial" w:cs="Arial"/>
          <w:color w:val="000000" w:themeColor="text1"/>
          <w:lang w:val="en-US"/>
        </w:rPr>
        <w:t>Murshed</w:t>
      </w:r>
      <w:proofErr w:type="spellEnd"/>
      <w:r w:rsidR="00215709" w:rsidRPr="00215709">
        <w:rPr>
          <w:rFonts w:ascii="Arial" w:hAnsi="Arial" w:cs="Arial"/>
          <w:color w:val="000000" w:themeColor="text1"/>
          <w:lang w:val="en-US"/>
        </w:rPr>
        <w:t>, F.</w:t>
      </w:r>
      <w:r w:rsidRPr="00215709">
        <w:rPr>
          <w:rFonts w:ascii="Arial" w:hAnsi="Arial" w:cs="Arial"/>
          <w:color w:val="000000" w:themeColor="text1"/>
          <w:lang w:val="en-US"/>
        </w:rPr>
        <w:t xml:space="preserve"> (2018). Brand </w:t>
      </w:r>
      <w:r w:rsidR="00AA09B4" w:rsidRPr="00215709">
        <w:rPr>
          <w:rFonts w:ascii="Arial" w:hAnsi="Arial" w:cs="Arial"/>
          <w:color w:val="000000" w:themeColor="text1"/>
          <w:lang w:val="en-US"/>
        </w:rPr>
        <w:t>experience and consumers’ willingness-to-pay</w:t>
      </w:r>
      <w:r w:rsidRPr="00215709">
        <w:rPr>
          <w:rFonts w:ascii="Arial" w:hAnsi="Arial" w:cs="Arial"/>
          <w:color w:val="000000" w:themeColor="text1"/>
          <w:lang w:val="en-US"/>
        </w:rPr>
        <w:t xml:space="preserve"> (WTP) </w:t>
      </w:r>
      <w:r w:rsidR="00AA09B4" w:rsidRPr="00215709">
        <w:rPr>
          <w:rFonts w:ascii="Arial" w:hAnsi="Arial" w:cs="Arial"/>
          <w:color w:val="000000" w:themeColor="text1"/>
          <w:lang w:val="en-US"/>
        </w:rPr>
        <w:t>a price premium</w:t>
      </w:r>
      <w:r w:rsidRPr="00215709">
        <w:rPr>
          <w:rFonts w:ascii="Arial" w:hAnsi="Arial" w:cs="Arial"/>
          <w:color w:val="000000" w:themeColor="text1"/>
          <w:lang w:val="en-US"/>
        </w:rPr>
        <w:t xml:space="preserve">: Mediating </w:t>
      </w:r>
      <w:r w:rsidR="00AA09B4" w:rsidRPr="00215709">
        <w:rPr>
          <w:rFonts w:ascii="Arial" w:hAnsi="Arial" w:cs="Arial"/>
          <w:color w:val="000000" w:themeColor="text1"/>
          <w:lang w:val="en-US"/>
        </w:rPr>
        <w:t>role of brand credibility and perceived uniquenes</w:t>
      </w:r>
      <w:r w:rsidRPr="00215709">
        <w:rPr>
          <w:rFonts w:ascii="Arial" w:hAnsi="Arial" w:cs="Arial"/>
          <w:color w:val="000000" w:themeColor="text1"/>
          <w:lang w:val="en-US"/>
        </w:rPr>
        <w:t xml:space="preserve">s. </w:t>
      </w:r>
      <w:r w:rsidRPr="00215709">
        <w:rPr>
          <w:rFonts w:ascii="Arial" w:hAnsi="Arial" w:cs="Arial"/>
          <w:i/>
          <w:color w:val="000000" w:themeColor="text1"/>
          <w:lang w:val="en-US"/>
        </w:rPr>
        <w:t>Journal of Retailing and Consumer Services</w:t>
      </w:r>
      <w:r w:rsidRPr="00215709">
        <w:rPr>
          <w:rFonts w:ascii="Arial" w:hAnsi="Arial" w:cs="Arial"/>
          <w:color w:val="000000" w:themeColor="text1"/>
          <w:lang w:val="en-US"/>
        </w:rPr>
        <w:t xml:space="preserve">, </w:t>
      </w:r>
      <w:r w:rsidRPr="00215709">
        <w:rPr>
          <w:rFonts w:ascii="Arial" w:hAnsi="Arial" w:cs="Arial"/>
          <w:i/>
          <w:color w:val="000000" w:themeColor="text1"/>
          <w:lang w:val="en-US"/>
        </w:rPr>
        <w:t>44</w:t>
      </w:r>
      <w:r w:rsidRPr="00215709">
        <w:rPr>
          <w:rFonts w:ascii="Arial" w:hAnsi="Arial" w:cs="Arial"/>
          <w:color w:val="000000" w:themeColor="text1"/>
          <w:lang w:val="en-US"/>
        </w:rPr>
        <w:t>, 100-107.</w:t>
      </w:r>
    </w:p>
    <w:p w14:paraId="3B985444" w14:textId="77777777" w:rsidR="001B6DFD" w:rsidRPr="00114EAD" w:rsidRDefault="00C4156C" w:rsidP="00EF3E5E">
      <w:pPr>
        <w:spacing w:after="0"/>
        <w:ind w:left="567" w:hanging="567"/>
        <w:jc w:val="both"/>
        <w:rPr>
          <w:rFonts w:ascii="Arial" w:hAnsi="Arial" w:cs="Arial"/>
          <w:lang w:val="en-US"/>
        </w:rPr>
      </w:pPr>
      <w:r w:rsidRPr="00114EAD">
        <w:rPr>
          <w:rFonts w:ascii="Arial" w:hAnsi="Arial" w:cs="Arial"/>
          <w:lang w:val="en-US"/>
        </w:rPr>
        <w:t>Elliot, S.</w:t>
      </w:r>
      <w:r w:rsidR="001B6DFD" w:rsidRPr="00114EAD">
        <w:rPr>
          <w:rFonts w:ascii="Arial" w:hAnsi="Arial" w:cs="Arial"/>
          <w:lang w:val="en-US"/>
        </w:rPr>
        <w:t xml:space="preserve">, Li, G. </w:t>
      </w:r>
      <w:proofErr w:type="spellStart"/>
      <w:r w:rsidR="001B6DFD" w:rsidRPr="00114EAD">
        <w:rPr>
          <w:rFonts w:ascii="Arial" w:hAnsi="Arial" w:cs="Arial"/>
          <w:lang w:val="en-US"/>
        </w:rPr>
        <w:t>ve</w:t>
      </w:r>
      <w:proofErr w:type="spellEnd"/>
      <w:r w:rsidR="001B6DFD" w:rsidRPr="00114EAD">
        <w:rPr>
          <w:rFonts w:ascii="Arial" w:hAnsi="Arial" w:cs="Arial"/>
          <w:lang w:val="en-US"/>
        </w:rPr>
        <w:t xml:space="preserve"> Choi, C. (2013). Und</w:t>
      </w:r>
      <w:r w:rsidRPr="00114EAD">
        <w:rPr>
          <w:rFonts w:ascii="Arial" w:hAnsi="Arial" w:cs="Arial"/>
          <w:lang w:val="en-US"/>
        </w:rPr>
        <w:t xml:space="preserve">erstanding </w:t>
      </w:r>
      <w:r w:rsidR="00AA09B4" w:rsidRPr="00114EAD">
        <w:rPr>
          <w:rFonts w:ascii="Arial" w:hAnsi="Arial" w:cs="Arial"/>
          <w:lang w:val="en-US"/>
        </w:rPr>
        <w:t>service quality in a virtual travel community environment</w:t>
      </w:r>
      <w:r w:rsidRPr="00114EAD">
        <w:rPr>
          <w:rFonts w:ascii="Arial" w:hAnsi="Arial" w:cs="Arial"/>
          <w:lang w:val="en-US"/>
        </w:rPr>
        <w:t xml:space="preserve">. </w:t>
      </w:r>
      <w:r w:rsidR="001B6DFD" w:rsidRPr="00114EAD">
        <w:rPr>
          <w:rFonts w:ascii="Arial" w:hAnsi="Arial" w:cs="Arial"/>
          <w:i/>
          <w:lang w:val="en-US"/>
        </w:rPr>
        <w:t>Journal of Business Research</w:t>
      </w:r>
      <w:r w:rsidR="001B6DFD" w:rsidRPr="00114EAD">
        <w:rPr>
          <w:rFonts w:ascii="Arial" w:hAnsi="Arial" w:cs="Arial"/>
          <w:lang w:val="en-US"/>
        </w:rPr>
        <w:t xml:space="preserve">, </w:t>
      </w:r>
      <w:r w:rsidR="001B6DFD" w:rsidRPr="00114EAD">
        <w:rPr>
          <w:rFonts w:ascii="Arial" w:hAnsi="Arial" w:cs="Arial"/>
          <w:i/>
          <w:lang w:val="en-US"/>
        </w:rPr>
        <w:t>66</w:t>
      </w:r>
      <w:r w:rsidRPr="00114EAD">
        <w:rPr>
          <w:rFonts w:ascii="Arial" w:hAnsi="Arial" w:cs="Arial"/>
          <w:lang w:val="en-US"/>
        </w:rPr>
        <w:t>(</w:t>
      </w:r>
      <w:r w:rsidR="001B6DFD" w:rsidRPr="00114EAD">
        <w:rPr>
          <w:rFonts w:ascii="Arial" w:hAnsi="Arial" w:cs="Arial"/>
          <w:lang w:val="en-US"/>
        </w:rPr>
        <w:t>8</w:t>
      </w:r>
      <w:r w:rsidRPr="00114EAD">
        <w:rPr>
          <w:rFonts w:ascii="Arial" w:hAnsi="Arial" w:cs="Arial"/>
          <w:lang w:val="en-US"/>
        </w:rPr>
        <w:t>)</w:t>
      </w:r>
      <w:r w:rsidR="001B6DFD" w:rsidRPr="00114EAD">
        <w:rPr>
          <w:rFonts w:ascii="Arial" w:hAnsi="Arial" w:cs="Arial"/>
          <w:lang w:val="en-US"/>
        </w:rPr>
        <w:t>, 1153-1160.</w:t>
      </w:r>
    </w:p>
    <w:p w14:paraId="5DE58639" w14:textId="77777777" w:rsidR="001B6DFD" w:rsidRPr="00114EAD" w:rsidRDefault="00C4156C" w:rsidP="00EF3E5E">
      <w:pPr>
        <w:spacing w:after="0"/>
        <w:ind w:left="567" w:hanging="567"/>
        <w:jc w:val="both"/>
        <w:rPr>
          <w:rFonts w:ascii="Arial" w:hAnsi="Arial" w:cs="Arial"/>
          <w:lang w:val="en-US"/>
        </w:rPr>
      </w:pPr>
      <w:r w:rsidRPr="00114EAD">
        <w:rPr>
          <w:rFonts w:ascii="Arial" w:hAnsi="Arial" w:cs="Arial"/>
          <w:lang w:val="en-US"/>
        </w:rPr>
        <w:t>Fang, J.</w:t>
      </w:r>
      <w:r w:rsidR="001B6DFD" w:rsidRPr="00114EAD">
        <w:rPr>
          <w:rFonts w:ascii="Arial" w:hAnsi="Arial" w:cs="Arial"/>
          <w:lang w:val="en-US"/>
        </w:rPr>
        <w:t xml:space="preserve">, Shao, Y. </w:t>
      </w:r>
      <w:proofErr w:type="spellStart"/>
      <w:r w:rsidR="001B6DFD" w:rsidRPr="00114EAD">
        <w:rPr>
          <w:rFonts w:ascii="Arial" w:hAnsi="Arial" w:cs="Arial"/>
          <w:lang w:val="en-US"/>
        </w:rPr>
        <w:t>ve</w:t>
      </w:r>
      <w:proofErr w:type="spellEnd"/>
      <w:r w:rsidR="001B6DFD" w:rsidRPr="00114EAD">
        <w:rPr>
          <w:rFonts w:ascii="Arial" w:hAnsi="Arial" w:cs="Arial"/>
          <w:lang w:val="en-US"/>
        </w:rPr>
        <w:t xml:space="preserve"> Wen, C. (2016). </w:t>
      </w:r>
      <w:r w:rsidR="00AA09B4" w:rsidRPr="00114EAD">
        <w:rPr>
          <w:rFonts w:ascii="Arial" w:hAnsi="Arial" w:cs="Arial"/>
          <w:lang w:val="en-US"/>
        </w:rPr>
        <w:t>Transactional quality, relational quality, and consumer e-loyalty</w:t>
      </w:r>
      <w:r w:rsidR="001B6DFD" w:rsidRPr="00114EAD">
        <w:rPr>
          <w:rFonts w:ascii="Arial" w:hAnsi="Arial" w:cs="Arial"/>
          <w:lang w:val="en-US"/>
        </w:rPr>
        <w:t xml:space="preserve">: Evidence from SEM and </w:t>
      </w:r>
      <w:proofErr w:type="spellStart"/>
      <w:r w:rsidR="001B6DFD" w:rsidRPr="00114EAD">
        <w:rPr>
          <w:rFonts w:ascii="Arial" w:hAnsi="Arial" w:cs="Arial"/>
          <w:lang w:val="en-US"/>
        </w:rPr>
        <w:t>fsQCA</w:t>
      </w:r>
      <w:proofErr w:type="spellEnd"/>
      <w:r w:rsidRPr="00114EAD">
        <w:rPr>
          <w:rFonts w:ascii="Arial" w:hAnsi="Arial" w:cs="Arial"/>
          <w:lang w:val="en-US"/>
        </w:rPr>
        <w:t>.</w:t>
      </w:r>
      <w:r w:rsidR="001B6DFD" w:rsidRPr="00114EAD">
        <w:rPr>
          <w:rFonts w:ascii="Arial" w:hAnsi="Arial" w:cs="Arial"/>
          <w:lang w:val="en-US"/>
        </w:rPr>
        <w:t xml:space="preserve"> </w:t>
      </w:r>
      <w:r w:rsidR="001B6DFD" w:rsidRPr="00114EAD">
        <w:rPr>
          <w:rFonts w:ascii="Arial" w:hAnsi="Arial" w:cs="Arial"/>
          <w:i/>
          <w:lang w:val="en-US"/>
        </w:rPr>
        <w:t>International Journal of Information Management</w:t>
      </w:r>
      <w:r w:rsidR="001B6DFD" w:rsidRPr="00114EAD">
        <w:rPr>
          <w:rFonts w:ascii="Arial" w:hAnsi="Arial" w:cs="Arial"/>
          <w:lang w:val="en-US"/>
        </w:rPr>
        <w:t xml:space="preserve">, </w:t>
      </w:r>
      <w:r w:rsidR="001B6DFD" w:rsidRPr="00114EAD">
        <w:rPr>
          <w:rFonts w:ascii="Arial" w:hAnsi="Arial" w:cs="Arial"/>
          <w:i/>
          <w:lang w:val="en-US"/>
        </w:rPr>
        <w:t>36</w:t>
      </w:r>
      <w:r w:rsidRPr="00114EAD">
        <w:rPr>
          <w:rFonts w:ascii="Arial" w:hAnsi="Arial" w:cs="Arial"/>
          <w:lang w:val="en-US"/>
        </w:rPr>
        <w:t>(</w:t>
      </w:r>
      <w:r w:rsidR="001B6DFD" w:rsidRPr="00114EAD">
        <w:rPr>
          <w:rFonts w:ascii="Arial" w:hAnsi="Arial" w:cs="Arial"/>
          <w:lang w:val="en-US"/>
        </w:rPr>
        <w:t>6</w:t>
      </w:r>
      <w:r w:rsidRPr="00114EAD">
        <w:rPr>
          <w:rFonts w:ascii="Arial" w:hAnsi="Arial" w:cs="Arial"/>
          <w:lang w:val="en-US"/>
        </w:rPr>
        <w:t>)</w:t>
      </w:r>
      <w:r w:rsidR="001B6DFD" w:rsidRPr="00114EAD">
        <w:rPr>
          <w:rFonts w:ascii="Arial" w:hAnsi="Arial" w:cs="Arial"/>
          <w:lang w:val="en-US"/>
        </w:rPr>
        <w:t>, 1205-1217.</w:t>
      </w:r>
    </w:p>
    <w:p w14:paraId="495B2A86" w14:textId="77777777" w:rsidR="001B6DFD" w:rsidRPr="00114EAD" w:rsidRDefault="00C4156C" w:rsidP="00EF3E5E">
      <w:pPr>
        <w:spacing w:after="0"/>
        <w:ind w:left="567" w:hanging="567"/>
        <w:jc w:val="both"/>
        <w:rPr>
          <w:rFonts w:ascii="Arial" w:hAnsi="Arial" w:cs="Arial"/>
          <w:color w:val="000000" w:themeColor="text1"/>
          <w:lang w:val="en-US"/>
        </w:rPr>
      </w:pPr>
      <w:proofErr w:type="spellStart"/>
      <w:r w:rsidRPr="00114EAD">
        <w:rPr>
          <w:rFonts w:ascii="Arial" w:hAnsi="Arial" w:cs="Arial"/>
          <w:color w:val="000000" w:themeColor="text1"/>
          <w:lang w:val="en-US"/>
        </w:rPr>
        <w:t>Fo</w:t>
      </w:r>
      <w:r w:rsidR="00114EAD">
        <w:rPr>
          <w:rFonts w:ascii="Arial" w:hAnsi="Arial" w:cs="Arial"/>
          <w:color w:val="000000" w:themeColor="text1"/>
          <w:lang w:val="en-US"/>
        </w:rPr>
        <w:t>rgas</w:t>
      </w:r>
      <w:proofErr w:type="spellEnd"/>
      <w:r w:rsidR="00114EAD">
        <w:rPr>
          <w:rFonts w:ascii="Arial" w:hAnsi="Arial" w:cs="Arial"/>
          <w:color w:val="000000" w:themeColor="text1"/>
          <w:lang w:val="en-US"/>
        </w:rPr>
        <w:t>-Coll, S., Palau-</w:t>
      </w:r>
      <w:proofErr w:type="spellStart"/>
      <w:r w:rsidR="00114EAD">
        <w:rPr>
          <w:rFonts w:ascii="Arial" w:hAnsi="Arial" w:cs="Arial"/>
          <w:color w:val="000000" w:themeColor="text1"/>
          <w:lang w:val="en-US"/>
        </w:rPr>
        <w:t>Saumell</w:t>
      </w:r>
      <w:proofErr w:type="spellEnd"/>
      <w:r w:rsidR="00114EAD">
        <w:rPr>
          <w:rFonts w:ascii="Arial" w:hAnsi="Arial" w:cs="Arial"/>
          <w:color w:val="000000" w:themeColor="text1"/>
          <w:lang w:val="en-US"/>
        </w:rPr>
        <w:t>, R.</w:t>
      </w:r>
      <w:r w:rsidR="001B6DFD" w:rsidRPr="00114EAD">
        <w:rPr>
          <w:rFonts w:ascii="Arial" w:hAnsi="Arial" w:cs="Arial"/>
          <w:color w:val="000000" w:themeColor="text1"/>
          <w:lang w:val="en-US"/>
        </w:rPr>
        <w:t xml:space="preserve">, </w:t>
      </w:r>
      <w:r w:rsidR="003E7D39" w:rsidRPr="00114EAD">
        <w:rPr>
          <w:rFonts w:ascii="Arial" w:hAnsi="Arial" w:cs="Arial"/>
          <w:color w:val="000000" w:themeColor="text1"/>
          <w:lang w:val="en-US"/>
        </w:rPr>
        <w:t>Sanchez</w:t>
      </w:r>
      <w:r w:rsidRPr="00114EAD">
        <w:rPr>
          <w:rFonts w:ascii="Arial" w:hAnsi="Arial" w:cs="Arial"/>
          <w:color w:val="000000" w:themeColor="text1"/>
          <w:lang w:val="en-US"/>
        </w:rPr>
        <w:t>-</w:t>
      </w:r>
      <w:r w:rsidR="003E7D39" w:rsidRPr="00114EAD">
        <w:rPr>
          <w:rFonts w:ascii="Arial" w:hAnsi="Arial" w:cs="Arial"/>
          <w:color w:val="000000" w:themeColor="text1"/>
          <w:lang w:val="en-US"/>
        </w:rPr>
        <w:t>Garcia</w:t>
      </w:r>
      <w:r w:rsidRPr="00114EAD">
        <w:rPr>
          <w:rFonts w:ascii="Arial" w:hAnsi="Arial" w:cs="Arial"/>
          <w:color w:val="000000" w:themeColor="text1"/>
          <w:lang w:val="en-US"/>
        </w:rPr>
        <w:t xml:space="preserve">, J. </w:t>
      </w:r>
      <w:proofErr w:type="spellStart"/>
      <w:r w:rsidRPr="00114EAD">
        <w:rPr>
          <w:rFonts w:ascii="Arial" w:hAnsi="Arial" w:cs="Arial"/>
          <w:color w:val="000000" w:themeColor="text1"/>
          <w:lang w:val="en-US"/>
        </w:rPr>
        <w:t>ve</w:t>
      </w:r>
      <w:proofErr w:type="spellEnd"/>
      <w:r w:rsidRPr="00114EAD">
        <w:rPr>
          <w:rFonts w:ascii="Arial" w:hAnsi="Arial" w:cs="Arial"/>
          <w:color w:val="000000" w:themeColor="text1"/>
          <w:lang w:val="en-US"/>
        </w:rPr>
        <w:t xml:space="preserve"> </w:t>
      </w:r>
      <w:proofErr w:type="spellStart"/>
      <w:r w:rsidRPr="00114EAD">
        <w:rPr>
          <w:rFonts w:ascii="Arial" w:hAnsi="Arial" w:cs="Arial"/>
          <w:color w:val="000000" w:themeColor="text1"/>
          <w:lang w:val="en-US"/>
        </w:rPr>
        <w:t>Fandos-Roig</w:t>
      </w:r>
      <w:proofErr w:type="spellEnd"/>
      <w:r w:rsidRPr="00114EAD">
        <w:rPr>
          <w:rFonts w:ascii="Arial" w:hAnsi="Arial" w:cs="Arial"/>
          <w:color w:val="000000" w:themeColor="text1"/>
          <w:lang w:val="en-US"/>
        </w:rPr>
        <w:t>, J.</w:t>
      </w:r>
      <w:r w:rsidR="00665521" w:rsidRPr="00114EAD">
        <w:rPr>
          <w:rFonts w:ascii="Arial" w:hAnsi="Arial" w:cs="Arial"/>
          <w:color w:val="000000" w:themeColor="text1"/>
          <w:lang w:val="en-US"/>
        </w:rPr>
        <w:t xml:space="preserve"> </w:t>
      </w:r>
      <w:r w:rsidRPr="00114EAD">
        <w:rPr>
          <w:rFonts w:ascii="Arial" w:hAnsi="Arial" w:cs="Arial"/>
          <w:color w:val="000000" w:themeColor="text1"/>
          <w:lang w:val="en-US"/>
        </w:rPr>
        <w:t xml:space="preserve">C. (2013). </w:t>
      </w:r>
      <w:r w:rsidR="001B6DFD" w:rsidRPr="00114EAD">
        <w:rPr>
          <w:rFonts w:ascii="Arial" w:hAnsi="Arial" w:cs="Arial"/>
          <w:color w:val="000000" w:themeColor="text1"/>
          <w:lang w:val="en-US"/>
        </w:rPr>
        <w:t xml:space="preserve">Airline </w:t>
      </w:r>
      <w:r w:rsidR="00AA09B4" w:rsidRPr="00114EAD">
        <w:rPr>
          <w:rFonts w:ascii="Arial" w:hAnsi="Arial" w:cs="Arial"/>
          <w:color w:val="000000" w:themeColor="text1"/>
          <w:lang w:val="en-US"/>
        </w:rPr>
        <w:t>website loyalty formation and the moderating effects of gender and education</w:t>
      </w:r>
      <w:r w:rsidRPr="00114EAD">
        <w:rPr>
          <w:rFonts w:ascii="Arial" w:hAnsi="Arial" w:cs="Arial"/>
          <w:color w:val="000000" w:themeColor="text1"/>
          <w:lang w:val="en-US"/>
        </w:rPr>
        <w:t>.</w:t>
      </w:r>
      <w:r w:rsidR="001B6DFD" w:rsidRPr="00114EAD">
        <w:rPr>
          <w:rFonts w:ascii="Arial" w:hAnsi="Arial" w:cs="Arial"/>
          <w:color w:val="000000" w:themeColor="text1"/>
          <w:lang w:val="en-US"/>
        </w:rPr>
        <w:t xml:space="preserve"> </w:t>
      </w:r>
      <w:r w:rsidR="001B6DFD" w:rsidRPr="00114EAD">
        <w:rPr>
          <w:rFonts w:ascii="Arial" w:hAnsi="Arial" w:cs="Arial"/>
          <w:i/>
          <w:color w:val="000000" w:themeColor="text1"/>
          <w:lang w:val="en-US"/>
        </w:rPr>
        <w:t>Service Business</w:t>
      </w:r>
      <w:r w:rsidR="001B6DFD" w:rsidRPr="00114EAD">
        <w:rPr>
          <w:rFonts w:ascii="Arial" w:hAnsi="Arial" w:cs="Arial"/>
          <w:color w:val="000000" w:themeColor="text1"/>
          <w:lang w:val="en-US"/>
        </w:rPr>
        <w:t xml:space="preserve">, </w:t>
      </w:r>
      <w:r w:rsidR="001B6DFD" w:rsidRPr="00114EAD">
        <w:rPr>
          <w:rFonts w:ascii="Arial" w:hAnsi="Arial" w:cs="Arial"/>
          <w:i/>
          <w:color w:val="000000" w:themeColor="text1"/>
          <w:lang w:val="en-US"/>
        </w:rPr>
        <w:t>7</w:t>
      </w:r>
      <w:r w:rsidRPr="00114EAD">
        <w:rPr>
          <w:rFonts w:ascii="Arial" w:hAnsi="Arial" w:cs="Arial"/>
          <w:color w:val="000000" w:themeColor="text1"/>
          <w:lang w:val="en-US"/>
        </w:rPr>
        <w:t>(2)</w:t>
      </w:r>
      <w:r w:rsidR="001B6DFD" w:rsidRPr="00114EAD">
        <w:rPr>
          <w:rFonts w:ascii="Arial" w:hAnsi="Arial" w:cs="Arial"/>
          <w:color w:val="000000" w:themeColor="text1"/>
          <w:lang w:val="en-US"/>
        </w:rPr>
        <w:t>, 255-274.</w:t>
      </w:r>
    </w:p>
    <w:p w14:paraId="497B2D26" w14:textId="77777777" w:rsidR="001B6DFD" w:rsidRPr="00114EAD" w:rsidRDefault="001B6DFD" w:rsidP="00EF3E5E">
      <w:pPr>
        <w:spacing w:after="0"/>
        <w:ind w:left="567" w:hanging="567"/>
        <w:jc w:val="both"/>
        <w:rPr>
          <w:rFonts w:ascii="Arial" w:hAnsi="Arial" w:cs="Arial"/>
          <w:lang w:val="en-US"/>
        </w:rPr>
      </w:pPr>
      <w:proofErr w:type="spellStart"/>
      <w:r w:rsidRPr="00114EAD">
        <w:rPr>
          <w:rFonts w:ascii="Arial" w:hAnsi="Arial" w:cs="Arial"/>
          <w:lang w:val="en-US"/>
        </w:rPr>
        <w:t>Fornell</w:t>
      </w:r>
      <w:proofErr w:type="spellEnd"/>
      <w:r w:rsidRPr="00114EAD">
        <w:rPr>
          <w:rFonts w:ascii="Arial" w:hAnsi="Arial" w:cs="Arial"/>
          <w:lang w:val="en-US"/>
        </w:rPr>
        <w:t xml:space="preserve">, C. </w:t>
      </w:r>
      <w:proofErr w:type="spellStart"/>
      <w:r w:rsidRPr="00114EAD">
        <w:rPr>
          <w:rFonts w:ascii="Arial" w:hAnsi="Arial" w:cs="Arial"/>
          <w:lang w:val="en-US"/>
        </w:rPr>
        <w:t>ve</w:t>
      </w:r>
      <w:proofErr w:type="spellEnd"/>
      <w:r w:rsidRPr="00114EAD">
        <w:rPr>
          <w:rFonts w:ascii="Arial" w:hAnsi="Arial" w:cs="Arial"/>
          <w:lang w:val="en-US"/>
        </w:rPr>
        <w:t xml:space="preserve"> </w:t>
      </w:r>
      <w:proofErr w:type="spellStart"/>
      <w:r w:rsidRPr="00114EAD">
        <w:rPr>
          <w:rFonts w:ascii="Arial" w:hAnsi="Arial" w:cs="Arial"/>
          <w:lang w:val="en-US"/>
        </w:rPr>
        <w:t>La</w:t>
      </w:r>
      <w:r w:rsidR="00C4156C" w:rsidRPr="00114EAD">
        <w:rPr>
          <w:rFonts w:ascii="Arial" w:hAnsi="Arial" w:cs="Arial"/>
          <w:lang w:val="en-US"/>
        </w:rPr>
        <w:t>rcker</w:t>
      </w:r>
      <w:proofErr w:type="spellEnd"/>
      <w:r w:rsidR="00C4156C" w:rsidRPr="00114EAD">
        <w:rPr>
          <w:rFonts w:ascii="Arial" w:hAnsi="Arial" w:cs="Arial"/>
          <w:lang w:val="en-US"/>
        </w:rPr>
        <w:t>, D.</w:t>
      </w:r>
      <w:r w:rsidR="00665521" w:rsidRPr="00114EAD">
        <w:rPr>
          <w:rFonts w:ascii="Arial" w:hAnsi="Arial" w:cs="Arial"/>
          <w:lang w:val="en-US"/>
        </w:rPr>
        <w:t xml:space="preserve"> </w:t>
      </w:r>
      <w:r w:rsidR="00C4156C" w:rsidRPr="00114EAD">
        <w:rPr>
          <w:rFonts w:ascii="Arial" w:hAnsi="Arial" w:cs="Arial"/>
          <w:lang w:val="en-US"/>
        </w:rPr>
        <w:t xml:space="preserve">F. (1981). </w:t>
      </w:r>
      <w:r w:rsidRPr="00114EAD">
        <w:rPr>
          <w:rFonts w:ascii="Arial" w:hAnsi="Arial" w:cs="Arial"/>
          <w:lang w:val="en-US"/>
        </w:rPr>
        <w:t xml:space="preserve">Structural </w:t>
      </w:r>
      <w:r w:rsidR="00AA09B4" w:rsidRPr="00114EAD">
        <w:rPr>
          <w:rFonts w:ascii="Arial" w:hAnsi="Arial" w:cs="Arial"/>
          <w:lang w:val="en-US"/>
        </w:rPr>
        <w:t xml:space="preserve">equation models with unobservable variables and measurement error: </w:t>
      </w:r>
      <w:r w:rsidR="00EF3E5E" w:rsidRPr="00114EAD">
        <w:rPr>
          <w:rFonts w:ascii="Arial" w:hAnsi="Arial" w:cs="Arial"/>
          <w:lang w:val="en-US"/>
        </w:rPr>
        <w:t>A</w:t>
      </w:r>
      <w:r w:rsidR="00AA09B4" w:rsidRPr="00114EAD">
        <w:rPr>
          <w:rFonts w:ascii="Arial" w:hAnsi="Arial" w:cs="Arial"/>
          <w:lang w:val="en-US"/>
        </w:rPr>
        <w:t>lgebra and statistics</w:t>
      </w:r>
      <w:r w:rsidR="00C4156C" w:rsidRPr="00114EAD">
        <w:rPr>
          <w:rFonts w:ascii="Arial" w:hAnsi="Arial" w:cs="Arial"/>
          <w:lang w:val="en-US"/>
        </w:rPr>
        <w:t>.</w:t>
      </w:r>
      <w:r w:rsidRPr="00114EAD">
        <w:rPr>
          <w:rFonts w:ascii="Arial" w:hAnsi="Arial" w:cs="Arial"/>
          <w:lang w:val="en-US"/>
        </w:rPr>
        <w:t xml:space="preserve">  </w:t>
      </w:r>
      <w:r w:rsidRPr="00114EAD">
        <w:rPr>
          <w:rFonts w:ascii="Arial" w:hAnsi="Arial" w:cs="Arial"/>
          <w:i/>
          <w:lang w:val="en-US"/>
        </w:rPr>
        <w:t>Journal of Marketing Research</w:t>
      </w:r>
      <w:r w:rsidRPr="00114EAD">
        <w:rPr>
          <w:rFonts w:ascii="Arial" w:hAnsi="Arial" w:cs="Arial"/>
          <w:lang w:val="en-US"/>
        </w:rPr>
        <w:t>,</w:t>
      </w:r>
      <w:r w:rsidRPr="00114EAD">
        <w:rPr>
          <w:rFonts w:ascii="Arial" w:hAnsi="Arial" w:cs="Arial"/>
          <w:i/>
          <w:lang w:val="en-US"/>
        </w:rPr>
        <w:t xml:space="preserve"> </w:t>
      </w:r>
      <w:r w:rsidR="000E4F7C" w:rsidRPr="00114EAD">
        <w:rPr>
          <w:rFonts w:ascii="Arial" w:hAnsi="Arial" w:cs="Arial"/>
          <w:i/>
          <w:lang w:val="en-US"/>
        </w:rPr>
        <w:t>18</w:t>
      </w:r>
      <w:r w:rsidR="000E4F7C" w:rsidRPr="00114EAD">
        <w:rPr>
          <w:rFonts w:ascii="Arial" w:hAnsi="Arial" w:cs="Arial"/>
          <w:lang w:val="en-US"/>
        </w:rPr>
        <w:t xml:space="preserve">(3), </w:t>
      </w:r>
      <w:r w:rsidRPr="00114EAD">
        <w:rPr>
          <w:rFonts w:ascii="Arial" w:hAnsi="Arial" w:cs="Arial"/>
          <w:lang w:val="en-US"/>
        </w:rPr>
        <w:t>382-388.</w:t>
      </w:r>
    </w:p>
    <w:p w14:paraId="157FD5D0" w14:textId="77777777" w:rsidR="00AA09B4" w:rsidRPr="006B154A" w:rsidRDefault="00A12514" w:rsidP="00EF3E5E">
      <w:pPr>
        <w:spacing w:after="0"/>
        <w:ind w:left="567" w:hanging="567"/>
        <w:jc w:val="both"/>
        <w:rPr>
          <w:rFonts w:ascii="Arial" w:hAnsi="Arial" w:cs="Arial"/>
          <w:color w:val="000000" w:themeColor="text1"/>
          <w:sz w:val="20"/>
          <w:szCs w:val="20"/>
          <w:shd w:val="clear" w:color="auto" w:fill="FFFFFF"/>
        </w:rPr>
      </w:pPr>
      <w:r w:rsidRPr="006B154A">
        <w:rPr>
          <w:rFonts w:ascii="Arial" w:hAnsi="Arial" w:cs="Arial"/>
          <w:color w:val="000000" w:themeColor="text1"/>
          <w:lang w:val="en-US"/>
        </w:rPr>
        <w:t xml:space="preserve">Friedrich, T., </w:t>
      </w:r>
      <w:proofErr w:type="spellStart"/>
      <w:r w:rsidRPr="006B154A">
        <w:rPr>
          <w:rFonts w:ascii="Arial" w:hAnsi="Arial" w:cs="Arial"/>
          <w:color w:val="000000" w:themeColor="text1"/>
          <w:lang w:val="en-US"/>
        </w:rPr>
        <w:t>Schlaude</w:t>
      </w:r>
      <w:r w:rsidR="00EA2F84" w:rsidRPr="006B154A">
        <w:rPr>
          <w:rFonts w:ascii="Arial" w:hAnsi="Arial" w:cs="Arial"/>
          <w:color w:val="000000" w:themeColor="text1"/>
          <w:lang w:val="en-US"/>
        </w:rPr>
        <w:t>rer</w:t>
      </w:r>
      <w:proofErr w:type="spellEnd"/>
      <w:r w:rsidR="00EA2F84" w:rsidRPr="006B154A">
        <w:rPr>
          <w:rFonts w:ascii="Arial" w:hAnsi="Arial" w:cs="Arial"/>
          <w:color w:val="000000" w:themeColor="text1"/>
          <w:lang w:val="en-US"/>
        </w:rPr>
        <w:t xml:space="preserve">, S. </w:t>
      </w:r>
      <w:proofErr w:type="spellStart"/>
      <w:r w:rsidR="00EA2F84" w:rsidRPr="006B154A">
        <w:rPr>
          <w:rFonts w:ascii="Arial" w:hAnsi="Arial" w:cs="Arial"/>
          <w:color w:val="000000" w:themeColor="text1"/>
          <w:lang w:val="en-US"/>
        </w:rPr>
        <w:t>ve</w:t>
      </w:r>
      <w:proofErr w:type="spellEnd"/>
      <w:r w:rsidR="00EA2F84" w:rsidRPr="006B154A">
        <w:rPr>
          <w:rFonts w:ascii="Arial" w:hAnsi="Arial" w:cs="Arial"/>
          <w:color w:val="000000" w:themeColor="text1"/>
          <w:lang w:val="en-US"/>
        </w:rPr>
        <w:t xml:space="preserve"> </w:t>
      </w:r>
      <w:proofErr w:type="spellStart"/>
      <w:r w:rsidR="00EA2F84" w:rsidRPr="006B154A">
        <w:rPr>
          <w:rFonts w:ascii="Arial" w:hAnsi="Arial" w:cs="Arial"/>
          <w:color w:val="000000" w:themeColor="text1"/>
          <w:lang w:val="en-US"/>
        </w:rPr>
        <w:t>Overhage</w:t>
      </w:r>
      <w:proofErr w:type="spellEnd"/>
      <w:r w:rsidR="00EA2F84" w:rsidRPr="006B154A">
        <w:rPr>
          <w:rFonts w:ascii="Arial" w:hAnsi="Arial" w:cs="Arial"/>
          <w:color w:val="000000" w:themeColor="text1"/>
          <w:lang w:val="en-US"/>
        </w:rPr>
        <w:t xml:space="preserve">, S. (2019). </w:t>
      </w:r>
      <w:r w:rsidRPr="006B154A">
        <w:rPr>
          <w:rFonts w:ascii="Arial" w:hAnsi="Arial" w:cs="Arial"/>
          <w:color w:val="000000" w:themeColor="text1"/>
          <w:lang w:val="en-US"/>
        </w:rPr>
        <w:t xml:space="preserve">The </w:t>
      </w:r>
      <w:r w:rsidR="00AA09B4" w:rsidRPr="006B154A">
        <w:rPr>
          <w:rFonts w:ascii="Arial" w:hAnsi="Arial" w:cs="Arial"/>
          <w:color w:val="000000" w:themeColor="text1"/>
          <w:lang w:val="en-US"/>
        </w:rPr>
        <w:t>impact of social commerce feature richness on website stickiness through cognitive and affective factors</w:t>
      </w:r>
      <w:r w:rsidRPr="006B154A">
        <w:rPr>
          <w:rFonts w:ascii="Arial" w:hAnsi="Arial" w:cs="Arial"/>
          <w:color w:val="000000" w:themeColor="text1"/>
          <w:lang w:val="en-US"/>
        </w:rPr>
        <w:t xml:space="preserve">: An </w:t>
      </w:r>
      <w:r w:rsidR="00AA09B4" w:rsidRPr="006B154A">
        <w:rPr>
          <w:rFonts w:ascii="Arial" w:hAnsi="Arial" w:cs="Arial"/>
          <w:color w:val="000000" w:themeColor="text1"/>
          <w:lang w:val="en-US"/>
        </w:rPr>
        <w:lastRenderedPageBreak/>
        <w:t>experimental study</w:t>
      </w:r>
      <w:r w:rsidRPr="006B154A">
        <w:rPr>
          <w:rFonts w:ascii="Arial" w:hAnsi="Arial" w:cs="Arial"/>
          <w:color w:val="000000" w:themeColor="text1"/>
          <w:lang w:val="en-US"/>
        </w:rPr>
        <w:t xml:space="preserve">. </w:t>
      </w:r>
      <w:r w:rsidRPr="006B154A">
        <w:rPr>
          <w:rFonts w:ascii="Arial" w:hAnsi="Arial" w:cs="Arial"/>
          <w:i/>
          <w:color w:val="000000" w:themeColor="text1"/>
          <w:lang w:val="en-US"/>
        </w:rPr>
        <w:t>Electronic Commerce Research and Applications</w:t>
      </w:r>
      <w:r w:rsidR="00EA2F84" w:rsidRPr="006B154A">
        <w:rPr>
          <w:rFonts w:ascii="Arial" w:hAnsi="Arial" w:cs="Arial"/>
          <w:color w:val="000000" w:themeColor="text1"/>
          <w:lang w:val="en-US"/>
        </w:rPr>
        <w:t xml:space="preserve">, </w:t>
      </w:r>
      <w:r w:rsidR="00EA2F84" w:rsidRPr="006B154A">
        <w:rPr>
          <w:rFonts w:ascii="Arial" w:hAnsi="Arial" w:cs="Arial"/>
          <w:i/>
          <w:color w:val="000000" w:themeColor="text1"/>
          <w:lang w:val="en-US"/>
        </w:rPr>
        <w:t>36</w:t>
      </w:r>
      <w:r w:rsidR="00EA2F84" w:rsidRPr="006B154A">
        <w:rPr>
          <w:rFonts w:ascii="Arial" w:hAnsi="Arial" w:cs="Arial"/>
          <w:color w:val="000000" w:themeColor="text1"/>
          <w:lang w:val="en-US"/>
        </w:rPr>
        <w:t>, 100861</w:t>
      </w:r>
      <w:r w:rsidR="00AA09B4" w:rsidRPr="006B154A">
        <w:rPr>
          <w:rFonts w:ascii="Arial" w:hAnsi="Arial" w:cs="Arial"/>
          <w:color w:val="000000" w:themeColor="text1"/>
          <w:shd w:val="clear" w:color="auto" w:fill="FFFFFF"/>
        </w:rPr>
        <w:t>.</w:t>
      </w:r>
      <w:r w:rsidR="000E4F7C" w:rsidRPr="006B154A">
        <w:t xml:space="preserve"> </w:t>
      </w:r>
      <w:proofErr w:type="spellStart"/>
      <w:proofErr w:type="gramStart"/>
      <w:r w:rsidR="000E4F7C" w:rsidRPr="006B154A">
        <w:rPr>
          <w:rFonts w:ascii="Arial" w:hAnsi="Arial" w:cs="Arial"/>
          <w:color w:val="000000" w:themeColor="text1"/>
          <w:shd w:val="clear" w:color="auto" w:fill="FFFFFF"/>
        </w:rPr>
        <w:t>doi</w:t>
      </w:r>
      <w:proofErr w:type="spellEnd"/>
      <w:proofErr w:type="gramEnd"/>
      <w:r w:rsidR="000E4F7C" w:rsidRPr="006B154A">
        <w:rPr>
          <w:rFonts w:ascii="Arial" w:hAnsi="Arial" w:cs="Arial"/>
          <w:color w:val="000000" w:themeColor="text1"/>
          <w:shd w:val="clear" w:color="auto" w:fill="FFFFFF"/>
        </w:rPr>
        <w:t>: 10.1016/j.elerap.2019.100861.</w:t>
      </w:r>
    </w:p>
    <w:p w14:paraId="643A3938" w14:textId="77777777" w:rsidR="001B6DFD" w:rsidRPr="00114EAD" w:rsidRDefault="00C4156C" w:rsidP="00EF3E5E">
      <w:pPr>
        <w:spacing w:after="0"/>
        <w:ind w:left="567" w:hanging="567"/>
        <w:jc w:val="both"/>
        <w:rPr>
          <w:rFonts w:ascii="Arial" w:hAnsi="Arial" w:cs="Arial"/>
          <w:lang w:val="en-US"/>
        </w:rPr>
      </w:pPr>
      <w:r w:rsidRPr="008D2A41">
        <w:rPr>
          <w:rFonts w:ascii="Arial" w:hAnsi="Arial" w:cs="Arial"/>
          <w:lang w:val="es-AR"/>
        </w:rPr>
        <w:t>Gao, W., Liu, Y.</w:t>
      </w:r>
      <w:r w:rsidR="001B6DFD" w:rsidRPr="008D2A41">
        <w:rPr>
          <w:rFonts w:ascii="Arial" w:hAnsi="Arial" w:cs="Arial"/>
          <w:lang w:val="es-AR"/>
        </w:rPr>
        <w:t xml:space="preserve">, Liu, Z. ve Li, J. (2018). </w:t>
      </w:r>
      <w:r w:rsidR="001B6DFD" w:rsidRPr="00114EAD">
        <w:rPr>
          <w:rFonts w:ascii="Arial" w:hAnsi="Arial" w:cs="Arial"/>
          <w:lang w:val="en-US"/>
        </w:rPr>
        <w:t xml:space="preserve">How </w:t>
      </w:r>
      <w:r w:rsidR="00EA2F84" w:rsidRPr="00114EAD">
        <w:rPr>
          <w:rFonts w:ascii="Arial" w:hAnsi="Arial" w:cs="Arial"/>
          <w:lang w:val="en-US"/>
        </w:rPr>
        <w:t>does presence influence purchase intention in online shopping markets</w:t>
      </w:r>
      <w:r w:rsidR="001B6DFD" w:rsidRPr="00114EAD">
        <w:rPr>
          <w:rFonts w:ascii="Arial" w:hAnsi="Arial" w:cs="Arial"/>
          <w:lang w:val="en-US"/>
        </w:rPr>
        <w:t xml:space="preserve">? An </w:t>
      </w:r>
      <w:r w:rsidR="00EA2F84" w:rsidRPr="00114EAD">
        <w:rPr>
          <w:rFonts w:ascii="Arial" w:hAnsi="Arial" w:cs="Arial"/>
          <w:lang w:val="en-US"/>
        </w:rPr>
        <w:t>explanation based on self-determination the</w:t>
      </w:r>
      <w:r w:rsidR="001B6DFD" w:rsidRPr="00114EAD">
        <w:rPr>
          <w:rFonts w:ascii="Arial" w:hAnsi="Arial" w:cs="Arial"/>
          <w:lang w:val="en-US"/>
        </w:rPr>
        <w:t>ory</w:t>
      </w:r>
      <w:r w:rsidRPr="00114EAD">
        <w:rPr>
          <w:rFonts w:ascii="Arial" w:hAnsi="Arial" w:cs="Arial"/>
          <w:lang w:val="en-US"/>
        </w:rPr>
        <w:t>.</w:t>
      </w:r>
      <w:r w:rsidR="001B6DFD" w:rsidRPr="00114EAD">
        <w:rPr>
          <w:rFonts w:ascii="Arial" w:hAnsi="Arial" w:cs="Arial"/>
          <w:lang w:val="en-US"/>
        </w:rPr>
        <w:t xml:space="preserve">  </w:t>
      </w:r>
      <w:proofErr w:type="spellStart"/>
      <w:r w:rsidR="001B6DFD" w:rsidRPr="00114EAD">
        <w:rPr>
          <w:rFonts w:ascii="Arial" w:hAnsi="Arial" w:cs="Arial"/>
          <w:i/>
          <w:lang w:val="en-US"/>
        </w:rPr>
        <w:t>Behaviour</w:t>
      </w:r>
      <w:proofErr w:type="spellEnd"/>
      <w:r w:rsidR="001B6DFD" w:rsidRPr="00114EAD">
        <w:rPr>
          <w:rFonts w:ascii="Arial" w:hAnsi="Arial" w:cs="Arial"/>
          <w:i/>
          <w:lang w:val="en-US"/>
        </w:rPr>
        <w:t xml:space="preserve"> &amp; Information Technology</w:t>
      </w:r>
      <w:r w:rsidR="001B6DFD" w:rsidRPr="00114EAD">
        <w:rPr>
          <w:rFonts w:ascii="Arial" w:hAnsi="Arial" w:cs="Arial"/>
          <w:lang w:val="en-US"/>
        </w:rPr>
        <w:t xml:space="preserve">, </w:t>
      </w:r>
      <w:r w:rsidR="001B6DFD" w:rsidRPr="00114EAD">
        <w:rPr>
          <w:rFonts w:ascii="Arial" w:hAnsi="Arial" w:cs="Arial"/>
          <w:i/>
          <w:lang w:val="en-US"/>
        </w:rPr>
        <w:t>37</w:t>
      </w:r>
      <w:r w:rsidRPr="00114EAD">
        <w:rPr>
          <w:rFonts w:ascii="Arial" w:hAnsi="Arial" w:cs="Arial"/>
          <w:lang w:val="en-US"/>
        </w:rPr>
        <w:t>(</w:t>
      </w:r>
      <w:r w:rsidR="001B6DFD" w:rsidRPr="00114EAD">
        <w:rPr>
          <w:rFonts w:ascii="Arial" w:hAnsi="Arial" w:cs="Arial"/>
          <w:lang w:val="en-US"/>
        </w:rPr>
        <w:t>8</w:t>
      </w:r>
      <w:r w:rsidRPr="00114EAD">
        <w:rPr>
          <w:rFonts w:ascii="Arial" w:hAnsi="Arial" w:cs="Arial"/>
          <w:lang w:val="en-US"/>
        </w:rPr>
        <w:t>)</w:t>
      </w:r>
      <w:r w:rsidR="001B6DFD" w:rsidRPr="00114EAD">
        <w:rPr>
          <w:rFonts w:ascii="Arial" w:hAnsi="Arial" w:cs="Arial"/>
          <w:lang w:val="en-US"/>
        </w:rPr>
        <w:t>, 786-799.</w:t>
      </w:r>
    </w:p>
    <w:p w14:paraId="28B1FD13" w14:textId="77777777" w:rsidR="001B6DFD" w:rsidRPr="00114EAD" w:rsidRDefault="00C4156C" w:rsidP="00EF3E5E">
      <w:pPr>
        <w:spacing w:after="0"/>
        <w:ind w:left="567" w:hanging="567"/>
        <w:jc w:val="both"/>
        <w:rPr>
          <w:rFonts w:ascii="Arial" w:hAnsi="Arial" w:cs="Arial"/>
          <w:lang w:val="en-US"/>
        </w:rPr>
      </w:pPr>
      <w:proofErr w:type="spellStart"/>
      <w:r w:rsidRPr="00114EAD">
        <w:rPr>
          <w:rFonts w:ascii="Arial" w:hAnsi="Arial" w:cs="Arial"/>
          <w:lang w:val="en-US"/>
        </w:rPr>
        <w:t>Giovanis</w:t>
      </w:r>
      <w:proofErr w:type="spellEnd"/>
      <w:r w:rsidRPr="00114EAD">
        <w:rPr>
          <w:rFonts w:ascii="Arial" w:hAnsi="Arial" w:cs="Arial"/>
          <w:lang w:val="en-US"/>
        </w:rPr>
        <w:t>, A.</w:t>
      </w:r>
      <w:r w:rsidR="00665521" w:rsidRPr="00114EAD">
        <w:rPr>
          <w:rFonts w:ascii="Arial" w:hAnsi="Arial" w:cs="Arial"/>
          <w:lang w:val="en-US"/>
        </w:rPr>
        <w:t xml:space="preserve"> </w:t>
      </w:r>
      <w:r w:rsidR="001B6DFD" w:rsidRPr="00114EAD">
        <w:rPr>
          <w:rFonts w:ascii="Arial" w:hAnsi="Arial" w:cs="Arial"/>
          <w:lang w:val="en-US"/>
        </w:rPr>
        <w:t xml:space="preserve">N. </w:t>
      </w:r>
      <w:proofErr w:type="spellStart"/>
      <w:r w:rsidR="001B6DFD" w:rsidRPr="00114EAD">
        <w:rPr>
          <w:rFonts w:ascii="Arial" w:hAnsi="Arial" w:cs="Arial"/>
          <w:lang w:val="en-US"/>
        </w:rPr>
        <w:t>ve</w:t>
      </w:r>
      <w:proofErr w:type="spellEnd"/>
      <w:r w:rsidR="001B6DFD" w:rsidRPr="00114EAD">
        <w:rPr>
          <w:rFonts w:ascii="Arial" w:hAnsi="Arial" w:cs="Arial"/>
          <w:lang w:val="en-US"/>
        </w:rPr>
        <w:t xml:space="preserve"> </w:t>
      </w:r>
      <w:proofErr w:type="spellStart"/>
      <w:r w:rsidR="001B6DFD" w:rsidRPr="00114EAD">
        <w:rPr>
          <w:rFonts w:ascii="Arial" w:hAnsi="Arial" w:cs="Arial"/>
          <w:lang w:val="en-US"/>
        </w:rPr>
        <w:t>Melanthiou</w:t>
      </w:r>
      <w:proofErr w:type="spellEnd"/>
      <w:r w:rsidR="001B6DFD" w:rsidRPr="00114EAD">
        <w:rPr>
          <w:rFonts w:ascii="Arial" w:hAnsi="Arial" w:cs="Arial"/>
          <w:lang w:val="en-US"/>
        </w:rPr>
        <w:t xml:space="preserve">, Y. (2017). Retailer </w:t>
      </w:r>
      <w:r w:rsidR="00EA2F84" w:rsidRPr="00114EAD">
        <w:rPr>
          <w:rFonts w:ascii="Arial" w:hAnsi="Arial" w:cs="Arial"/>
          <w:lang w:val="en-US"/>
        </w:rPr>
        <w:t>loyalty in the online context</w:t>
      </w:r>
      <w:r w:rsidR="001B6DFD" w:rsidRPr="00114EAD">
        <w:rPr>
          <w:rFonts w:ascii="Arial" w:hAnsi="Arial" w:cs="Arial"/>
          <w:lang w:val="en-US"/>
        </w:rPr>
        <w:t xml:space="preserve">: The </w:t>
      </w:r>
      <w:r w:rsidR="00EA2F84" w:rsidRPr="00114EAD">
        <w:rPr>
          <w:rFonts w:ascii="Arial" w:hAnsi="Arial" w:cs="Arial"/>
          <w:lang w:val="en-US"/>
        </w:rPr>
        <w:t>influence of transactional and relational experiences assessment</w:t>
      </w:r>
      <w:r w:rsidRPr="00114EAD">
        <w:rPr>
          <w:rFonts w:ascii="Arial" w:hAnsi="Arial" w:cs="Arial"/>
          <w:lang w:val="en-US"/>
        </w:rPr>
        <w:t>.</w:t>
      </w:r>
      <w:r w:rsidR="001B6DFD" w:rsidRPr="00114EAD">
        <w:rPr>
          <w:rFonts w:ascii="Arial" w:hAnsi="Arial" w:cs="Arial"/>
          <w:lang w:val="en-US"/>
        </w:rPr>
        <w:t xml:space="preserve"> </w:t>
      </w:r>
      <w:r w:rsidR="001B6DFD" w:rsidRPr="00114EAD">
        <w:rPr>
          <w:rFonts w:ascii="Arial" w:hAnsi="Arial" w:cs="Arial"/>
          <w:i/>
          <w:lang w:val="en-US"/>
        </w:rPr>
        <w:t xml:space="preserve">Journal of Customer </w:t>
      </w:r>
      <w:proofErr w:type="spellStart"/>
      <w:r w:rsidR="001B6DFD" w:rsidRPr="00114EAD">
        <w:rPr>
          <w:rFonts w:ascii="Arial" w:hAnsi="Arial" w:cs="Arial"/>
          <w:i/>
          <w:lang w:val="en-US"/>
        </w:rPr>
        <w:t>Behaviour</w:t>
      </w:r>
      <w:proofErr w:type="spellEnd"/>
      <w:r w:rsidR="001B6DFD" w:rsidRPr="00114EAD">
        <w:rPr>
          <w:rFonts w:ascii="Arial" w:hAnsi="Arial" w:cs="Arial"/>
          <w:lang w:val="en-US"/>
        </w:rPr>
        <w:t xml:space="preserve">, </w:t>
      </w:r>
      <w:r w:rsidR="001B6DFD" w:rsidRPr="00114EAD">
        <w:rPr>
          <w:rFonts w:ascii="Arial" w:hAnsi="Arial" w:cs="Arial"/>
          <w:i/>
          <w:lang w:val="en-US"/>
        </w:rPr>
        <w:t>16</w:t>
      </w:r>
      <w:r w:rsidRPr="00114EAD">
        <w:rPr>
          <w:rFonts w:ascii="Arial" w:hAnsi="Arial" w:cs="Arial"/>
          <w:lang w:val="en-US"/>
        </w:rPr>
        <w:t>(</w:t>
      </w:r>
      <w:r w:rsidR="001B6DFD" w:rsidRPr="00114EAD">
        <w:rPr>
          <w:rFonts w:ascii="Arial" w:hAnsi="Arial" w:cs="Arial"/>
          <w:lang w:val="en-US"/>
        </w:rPr>
        <w:t>1</w:t>
      </w:r>
      <w:r w:rsidRPr="00114EAD">
        <w:rPr>
          <w:rFonts w:ascii="Arial" w:hAnsi="Arial" w:cs="Arial"/>
          <w:lang w:val="en-US"/>
        </w:rPr>
        <w:t>)</w:t>
      </w:r>
      <w:r w:rsidR="001B6DFD" w:rsidRPr="00114EAD">
        <w:rPr>
          <w:rFonts w:ascii="Arial" w:hAnsi="Arial" w:cs="Arial"/>
          <w:lang w:val="en-US"/>
        </w:rPr>
        <w:t>, 35-59.</w:t>
      </w:r>
    </w:p>
    <w:p w14:paraId="4F4692AD" w14:textId="77777777" w:rsidR="00847938" w:rsidRPr="00114EAD" w:rsidRDefault="00C4156C" w:rsidP="00EF3E5E">
      <w:pPr>
        <w:spacing w:after="0"/>
        <w:ind w:left="567" w:hanging="567"/>
        <w:jc w:val="both"/>
        <w:rPr>
          <w:rFonts w:ascii="Arial" w:hAnsi="Arial" w:cs="Arial"/>
          <w:lang w:val="en-US"/>
        </w:rPr>
      </w:pPr>
      <w:proofErr w:type="spellStart"/>
      <w:r w:rsidRPr="00114EAD">
        <w:rPr>
          <w:rFonts w:ascii="Arial" w:hAnsi="Arial" w:cs="Arial"/>
          <w:lang w:val="en-US"/>
        </w:rPr>
        <w:t>Gounaris</w:t>
      </w:r>
      <w:proofErr w:type="spellEnd"/>
      <w:r w:rsidRPr="00114EAD">
        <w:rPr>
          <w:rFonts w:ascii="Arial" w:hAnsi="Arial" w:cs="Arial"/>
          <w:lang w:val="en-US"/>
        </w:rPr>
        <w:t>, S.</w:t>
      </w:r>
      <w:r w:rsidR="001B6DFD" w:rsidRPr="00114EAD">
        <w:rPr>
          <w:rFonts w:ascii="Arial" w:hAnsi="Arial" w:cs="Arial"/>
          <w:lang w:val="en-US"/>
        </w:rPr>
        <w:t xml:space="preserve">, </w:t>
      </w:r>
      <w:proofErr w:type="spellStart"/>
      <w:r w:rsidR="001B6DFD" w:rsidRPr="00114EAD">
        <w:rPr>
          <w:rFonts w:ascii="Arial" w:hAnsi="Arial" w:cs="Arial"/>
          <w:lang w:val="en-US"/>
        </w:rPr>
        <w:t>Dimitriadis</w:t>
      </w:r>
      <w:proofErr w:type="spellEnd"/>
      <w:r w:rsidR="001B6DFD" w:rsidRPr="00114EAD">
        <w:rPr>
          <w:rFonts w:ascii="Arial" w:hAnsi="Arial" w:cs="Arial"/>
          <w:lang w:val="en-US"/>
        </w:rPr>
        <w:t>, S.</w:t>
      </w:r>
      <w:r w:rsidRPr="00114EAD">
        <w:rPr>
          <w:rFonts w:ascii="Arial" w:hAnsi="Arial" w:cs="Arial"/>
          <w:lang w:val="en-US"/>
        </w:rPr>
        <w:t xml:space="preserve"> </w:t>
      </w:r>
      <w:proofErr w:type="spellStart"/>
      <w:r w:rsidRPr="00114EAD">
        <w:rPr>
          <w:rFonts w:ascii="Arial" w:hAnsi="Arial" w:cs="Arial"/>
          <w:lang w:val="en-US"/>
        </w:rPr>
        <w:t>ve</w:t>
      </w:r>
      <w:proofErr w:type="spellEnd"/>
      <w:r w:rsidRPr="00114EAD">
        <w:rPr>
          <w:rFonts w:ascii="Arial" w:hAnsi="Arial" w:cs="Arial"/>
          <w:lang w:val="en-US"/>
        </w:rPr>
        <w:t xml:space="preserve"> </w:t>
      </w:r>
      <w:proofErr w:type="spellStart"/>
      <w:r w:rsidRPr="00114EAD">
        <w:rPr>
          <w:rFonts w:ascii="Arial" w:hAnsi="Arial" w:cs="Arial"/>
          <w:lang w:val="en-US"/>
        </w:rPr>
        <w:t>Stathakopoulos</w:t>
      </w:r>
      <w:proofErr w:type="spellEnd"/>
      <w:r w:rsidRPr="00114EAD">
        <w:rPr>
          <w:rFonts w:ascii="Arial" w:hAnsi="Arial" w:cs="Arial"/>
          <w:lang w:val="en-US"/>
        </w:rPr>
        <w:t xml:space="preserve">, V. (2010). An </w:t>
      </w:r>
      <w:r w:rsidR="00EA2F84" w:rsidRPr="00114EAD">
        <w:rPr>
          <w:rFonts w:ascii="Arial" w:hAnsi="Arial" w:cs="Arial"/>
          <w:lang w:val="en-US"/>
        </w:rPr>
        <w:t xml:space="preserve">examination of the effects of service quality and satisfaction on customers’ behavioral intentions in e-shopping. </w:t>
      </w:r>
      <w:r w:rsidR="001B6DFD" w:rsidRPr="00114EAD">
        <w:rPr>
          <w:rFonts w:ascii="Arial" w:hAnsi="Arial" w:cs="Arial"/>
          <w:i/>
          <w:lang w:val="en-US"/>
        </w:rPr>
        <w:t>Journal of Services Marketing</w:t>
      </w:r>
      <w:r w:rsidR="001B6DFD" w:rsidRPr="00114EAD">
        <w:rPr>
          <w:rFonts w:ascii="Arial" w:hAnsi="Arial" w:cs="Arial"/>
          <w:lang w:val="en-US"/>
        </w:rPr>
        <w:t xml:space="preserve">, </w:t>
      </w:r>
      <w:r w:rsidR="001B6DFD" w:rsidRPr="00114EAD">
        <w:rPr>
          <w:rFonts w:ascii="Arial" w:hAnsi="Arial" w:cs="Arial"/>
          <w:i/>
          <w:lang w:val="en-US"/>
        </w:rPr>
        <w:t>24</w:t>
      </w:r>
      <w:r w:rsidRPr="00114EAD">
        <w:rPr>
          <w:rFonts w:ascii="Arial" w:hAnsi="Arial" w:cs="Arial"/>
          <w:lang w:val="en-US"/>
        </w:rPr>
        <w:t>(</w:t>
      </w:r>
      <w:r w:rsidR="001B6DFD" w:rsidRPr="00114EAD">
        <w:rPr>
          <w:rFonts w:ascii="Arial" w:hAnsi="Arial" w:cs="Arial"/>
          <w:lang w:val="en-US"/>
        </w:rPr>
        <w:t>2</w:t>
      </w:r>
      <w:r w:rsidRPr="00114EAD">
        <w:rPr>
          <w:rFonts w:ascii="Arial" w:hAnsi="Arial" w:cs="Arial"/>
          <w:lang w:val="en-US"/>
        </w:rPr>
        <w:t>)</w:t>
      </w:r>
      <w:r w:rsidR="00AE1321" w:rsidRPr="00114EAD">
        <w:rPr>
          <w:rFonts w:ascii="Arial" w:hAnsi="Arial" w:cs="Arial"/>
          <w:lang w:val="en-US"/>
        </w:rPr>
        <w:t>, 142</w:t>
      </w:r>
      <w:r w:rsidR="00267C18" w:rsidRPr="00114EAD">
        <w:rPr>
          <w:rFonts w:ascii="Arial" w:hAnsi="Arial" w:cs="Arial"/>
          <w:lang w:val="en-US"/>
        </w:rPr>
        <w:t>-</w:t>
      </w:r>
      <w:r w:rsidR="00AE1321" w:rsidRPr="00114EAD">
        <w:rPr>
          <w:rFonts w:ascii="Arial" w:hAnsi="Arial" w:cs="Arial"/>
          <w:lang w:val="en-US"/>
        </w:rPr>
        <w:t>156.</w:t>
      </w:r>
    </w:p>
    <w:p w14:paraId="6175C958" w14:textId="77777777" w:rsidR="00847938" w:rsidRPr="00114EAD" w:rsidRDefault="00847938" w:rsidP="00EF3E5E">
      <w:pPr>
        <w:spacing w:after="0"/>
        <w:ind w:left="567" w:hanging="567"/>
        <w:jc w:val="both"/>
        <w:rPr>
          <w:rFonts w:ascii="Arial" w:hAnsi="Arial" w:cs="Arial"/>
          <w:color w:val="000000" w:themeColor="text1"/>
          <w:lang w:val="en-US"/>
        </w:rPr>
      </w:pPr>
      <w:r w:rsidRPr="00114EAD">
        <w:rPr>
          <w:rFonts w:ascii="Arial" w:hAnsi="Arial" w:cs="Arial"/>
          <w:color w:val="000000" w:themeColor="text1"/>
          <w:lang w:val="en-US"/>
        </w:rPr>
        <w:t xml:space="preserve">Ghosh, M. (2018). Measuring </w:t>
      </w:r>
      <w:r w:rsidR="00EA2F84" w:rsidRPr="00114EAD">
        <w:rPr>
          <w:rFonts w:ascii="Arial" w:hAnsi="Arial" w:cs="Arial"/>
          <w:color w:val="000000" w:themeColor="text1"/>
          <w:lang w:val="en-US"/>
        </w:rPr>
        <w:t xml:space="preserve">electronic service quality in </w:t>
      </w:r>
      <w:r w:rsidRPr="00114EAD">
        <w:rPr>
          <w:rFonts w:ascii="Arial" w:hAnsi="Arial" w:cs="Arial"/>
          <w:color w:val="000000" w:themeColor="text1"/>
          <w:lang w:val="en-US"/>
        </w:rPr>
        <w:t xml:space="preserve">India </w:t>
      </w:r>
      <w:r w:rsidR="00EA2F84" w:rsidRPr="00114EAD">
        <w:rPr>
          <w:rFonts w:ascii="Arial" w:hAnsi="Arial" w:cs="Arial"/>
          <w:color w:val="000000" w:themeColor="text1"/>
          <w:lang w:val="en-US"/>
        </w:rPr>
        <w:t>u</w:t>
      </w:r>
      <w:r w:rsidRPr="00114EAD">
        <w:rPr>
          <w:rFonts w:ascii="Arial" w:hAnsi="Arial" w:cs="Arial"/>
          <w:color w:val="000000" w:themeColor="text1"/>
          <w:lang w:val="en-US"/>
        </w:rPr>
        <w:t xml:space="preserve">sing ES-QUAL. </w:t>
      </w:r>
      <w:r w:rsidRPr="00114EAD">
        <w:rPr>
          <w:rFonts w:ascii="Arial" w:hAnsi="Arial" w:cs="Arial"/>
          <w:i/>
          <w:color w:val="000000" w:themeColor="text1"/>
          <w:lang w:val="en-US"/>
        </w:rPr>
        <w:t>International Journal of Quality &amp; Reliability Management</w:t>
      </w:r>
      <w:r w:rsidRPr="00114EAD">
        <w:rPr>
          <w:rFonts w:ascii="Arial" w:hAnsi="Arial" w:cs="Arial"/>
          <w:color w:val="000000" w:themeColor="text1"/>
          <w:lang w:val="en-US"/>
        </w:rPr>
        <w:t xml:space="preserve">, </w:t>
      </w:r>
      <w:r w:rsidRPr="00114EAD">
        <w:rPr>
          <w:rFonts w:ascii="Arial" w:hAnsi="Arial" w:cs="Arial"/>
          <w:i/>
          <w:color w:val="000000" w:themeColor="text1"/>
          <w:lang w:val="en-US"/>
        </w:rPr>
        <w:t>35</w:t>
      </w:r>
      <w:r w:rsidRPr="00114EAD">
        <w:rPr>
          <w:rFonts w:ascii="Arial" w:hAnsi="Arial" w:cs="Arial"/>
          <w:color w:val="000000" w:themeColor="text1"/>
          <w:lang w:val="en-US"/>
        </w:rPr>
        <w:t xml:space="preserve">(2), 430-445. </w:t>
      </w:r>
    </w:p>
    <w:p w14:paraId="7EBA0E48" w14:textId="77777777" w:rsidR="00883A5A" w:rsidRPr="00114EAD" w:rsidRDefault="00847938" w:rsidP="00EF3E5E">
      <w:pPr>
        <w:spacing w:after="0"/>
        <w:ind w:left="567" w:hanging="567"/>
        <w:jc w:val="both"/>
        <w:rPr>
          <w:rFonts w:ascii="Arial" w:hAnsi="Arial" w:cs="Arial"/>
          <w:color w:val="000000" w:themeColor="text1"/>
          <w:lang w:val="en-US"/>
        </w:rPr>
      </w:pPr>
      <w:proofErr w:type="spellStart"/>
      <w:r w:rsidRPr="00114EAD">
        <w:rPr>
          <w:rFonts w:ascii="Arial" w:hAnsi="Arial" w:cs="Arial"/>
          <w:color w:val="000000" w:themeColor="text1"/>
          <w:lang w:val="en-US"/>
        </w:rPr>
        <w:t>Gracia</w:t>
      </w:r>
      <w:proofErr w:type="spellEnd"/>
      <w:r w:rsidRPr="00114EAD">
        <w:rPr>
          <w:rFonts w:ascii="Arial" w:hAnsi="Arial" w:cs="Arial"/>
          <w:color w:val="000000" w:themeColor="text1"/>
          <w:lang w:val="en-US"/>
        </w:rPr>
        <w:t>, D.</w:t>
      </w:r>
      <w:r w:rsidR="00C754FE" w:rsidRPr="00114EAD">
        <w:rPr>
          <w:rFonts w:ascii="Arial" w:hAnsi="Arial" w:cs="Arial"/>
          <w:color w:val="000000" w:themeColor="text1"/>
          <w:lang w:val="en-US"/>
        </w:rPr>
        <w:t xml:space="preserve"> </w:t>
      </w:r>
      <w:r w:rsidRPr="00114EAD">
        <w:rPr>
          <w:rFonts w:ascii="Arial" w:hAnsi="Arial" w:cs="Arial"/>
          <w:color w:val="000000" w:themeColor="text1"/>
          <w:lang w:val="en-US"/>
        </w:rPr>
        <w:t xml:space="preserve">B., </w:t>
      </w:r>
      <w:proofErr w:type="spellStart"/>
      <w:r w:rsidRPr="00114EAD">
        <w:rPr>
          <w:rFonts w:ascii="Arial" w:hAnsi="Arial" w:cs="Arial"/>
          <w:color w:val="000000" w:themeColor="text1"/>
          <w:lang w:val="en-US"/>
        </w:rPr>
        <w:t>Arino</w:t>
      </w:r>
      <w:proofErr w:type="spellEnd"/>
      <w:r w:rsidRPr="00114EAD">
        <w:rPr>
          <w:rFonts w:ascii="Arial" w:hAnsi="Arial" w:cs="Arial"/>
          <w:color w:val="000000" w:themeColor="text1"/>
          <w:lang w:val="en-US"/>
        </w:rPr>
        <w:t>, L.</w:t>
      </w:r>
      <w:r w:rsidR="00665521" w:rsidRPr="00114EAD">
        <w:rPr>
          <w:rFonts w:ascii="Arial" w:hAnsi="Arial" w:cs="Arial"/>
          <w:color w:val="000000" w:themeColor="text1"/>
          <w:lang w:val="en-US"/>
        </w:rPr>
        <w:t xml:space="preserve"> </w:t>
      </w:r>
      <w:r w:rsidRPr="00114EAD">
        <w:rPr>
          <w:rFonts w:ascii="Arial" w:hAnsi="Arial" w:cs="Arial"/>
          <w:color w:val="000000" w:themeColor="text1"/>
          <w:lang w:val="en-US"/>
        </w:rPr>
        <w:t>V.</w:t>
      </w:r>
      <w:r w:rsidR="00665521" w:rsidRPr="00114EAD">
        <w:rPr>
          <w:rFonts w:ascii="Arial" w:hAnsi="Arial" w:cs="Arial"/>
          <w:color w:val="000000" w:themeColor="text1"/>
          <w:lang w:val="en-US"/>
        </w:rPr>
        <w:t xml:space="preserve"> </w:t>
      </w:r>
      <w:r w:rsidR="00114EAD">
        <w:rPr>
          <w:rFonts w:ascii="Arial" w:hAnsi="Arial" w:cs="Arial"/>
          <w:color w:val="000000" w:themeColor="text1"/>
          <w:lang w:val="en-US"/>
        </w:rPr>
        <w:t xml:space="preserve">C. </w:t>
      </w:r>
      <w:proofErr w:type="spellStart"/>
      <w:r w:rsidR="00114EAD">
        <w:rPr>
          <w:rFonts w:ascii="Arial" w:hAnsi="Arial" w:cs="Arial"/>
          <w:color w:val="000000" w:themeColor="text1"/>
          <w:lang w:val="en-US"/>
        </w:rPr>
        <w:t>ve</w:t>
      </w:r>
      <w:proofErr w:type="spellEnd"/>
      <w:r w:rsidR="00114EAD">
        <w:rPr>
          <w:rFonts w:ascii="Arial" w:hAnsi="Arial" w:cs="Arial"/>
          <w:color w:val="000000" w:themeColor="text1"/>
          <w:lang w:val="en-US"/>
        </w:rPr>
        <w:t xml:space="preserve"> </w:t>
      </w:r>
      <w:proofErr w:type="spellStart"/>
      <w:r w:rsidRPr="00114EAD">
        <w:rPr>
          <w:rFonts w:ascii="Arial" w:hAnsi="Arial" w:cs="Arial"/>
          <w:color w:val="000000" w:themeColor="text1"/>
          <w:lang w:val="en-US"/>
        </w:rPr>
        <w:t>Blasco</w:t>
      </w:r>
      <w:proofErr w:type="spellEnd"/>
      <w:r w:rsidRPr="00114EAD">
        <w:rPr>
          <w:rFonts w:ascii="Arial" w:hAnsi="Arial" w:cs="Arial"/>
          <w:color w:val="000000" w:themeColor="text1"/>
          <w:lang w:val="en-US"/>
        </w:rPr>
        <w:t>, M.</w:t>
      </w:r>
      <w:r w:rsidR="00665521" w:rsidRPr="00114EAD">
        <w:rPr>
          <w:rFonts w:ascii="Arial" w:hAnsi="Arial" w:cs="Arial"/>
          <w:color w:val="000000" w:themeColor="text1"/>
          <w:lang w:val="en-US"/>
        </w:rPr>
        <w:t xml:space="preserve"> </w:t>
      </w:r>
      <w:r w:rsidRPr="00114EAD">
        <w:rPr>
          <w:rFonts w:ascii="Arial" w:hAnsi="Arial" w:cs="Arial"/>
          <w:color w:val="000000" w:themeColor="text1"/>
          <w:lang w:val="en-US"/>
        </w:rPr>
        <w:t xml:space="preserve">G. (2015). The </w:t>
      </w:r>
      <w:r w:rsidR="00EA2F84" w:rsidRPr="00114EAD">
        <w:rPr>
          <w:rFonts w:ascii="Arial" w:hAnsi="Arial" w:cs="Arial"/>
          <w:color w:val="000000" w:themeColor="text1"/>
          <w:lang w:val="en-US"/>
        </w:rPr>
        <w:t>effect of culture in forming e-loyalty intentio</w:t>
      </w:r>
      <w:r w:rsidRPr="00114EAD">
        <w:rPr>
          <w:rFonts w:ascii="Arial" w:hAnsi="Arial" w:cs="Arial"/>
          <w:color w:val="000000" w:themeColor="text1"/>
          <w:lang w:val="en-US"/>
        </w:rPr>
        <w:t xml:space="preserve">ns: A </w:t>
      </w:r>
      <w:r w:rsidR="00EA2F84" w:rsidRPr="00114EAD">
        <w:rPr>
          <w:rFonts w:ascii="Arial" w:hAnsi="Arial" w:cs="Arial"/>
          <w:color w:val="000000" w:themeColor="text1"/>
          <w:lang w:val="en-US"/>
        </w:rPr>
        <w:t xml:space="preserve">cross-cultural analysis between </w:t>
      </w:r>
      <w:r w:rsidRPr="00114EAD">
        <w:rPr>
          <w:rFonts w:ascii="Arial" w:hAnsi="Arial" w:cs="Arial"/>
          <w:color w:val="000000" w:themeColor="text1"/>
          <w:lang w:val="en-US"/>
        </w:rPr>
        <w:t xml:space="preserve">Argentina and Spain. </w:t>
      </w:r>
      <w:r w:rsidRPr="00114EAD">
        <w:rPr>
          <w:rFonts w:ascii="Arial" w:hAnsi="Arial" w:cs="Arial"/>
          <w:i/>
          <w:color w:val="000000" w:themeColor="text1"/>
          <w:lang w:val="en-US"/>
        </w:rPr>
        <w:t>BRQ Business Research Quarterly</w:t>
      </w:r>
      <w:r w:rsidRPr="00114EAD">
        <w:rPr>
          <w:rFonts w:ascii="Arial" w:hAnsi="Arial" w:cs="Arial"/>
          <w:color w:val="000000" w:themeColor="text1"/>
          <w:lang w:val="en-US"/>
        </w:rPr>
        <w:t xml:space="preserve">, </w:t>
      </w:r>
      <w:r w:rsidRPr="00114EAD">
        <w:rPr>
          <w:rFonts w:ascii="Arial" w:hAnsi="Arial" w:cs="Arial"/>
          <w:i/>
          <w:color w:val="000000" w:themeColor="text1"/>
          <w:lang w:val="en-US"/>
        </w:rPr>
        <w:t>18</w:t>
      </w:r>
      <w:r w:rsidRPr="00114EAD">
        <w:rPr>
          <w:rFonts w:ascii="Arial" w:hAnsi="Arial" w:cs="Arial"/>
          <w:color w:val="000000" w:themeColor="text1"/>
          <w:lang w:val="en-US"/>
        </w:rPr>
        <w:t>(4), 275-292.</w:t>
      </w:r>
    </w:p>
    <w:p w14:paraId="42C2CDC7" w14:textId="77777777" w:rsidR="001B6DFD" w:rsidRPr="00114EAD" w:rsidRDefault="00C4156C" w:rsidP="00EF3E5E">
      <w:pPr>
        <w:spacing w:after="0"/>
        <w:ind w:left="567" w:hanging="567"/>
        <w:jc w:val="both"/>
        <w:rPr>
          <w:rFonts w:ascii="Arial" w:hAnsi="Arial" w:cs="Arial"/>
          <w:lang w:val="en-US"/>
        </w:rPr>
      </w:pPr>
      <w:proofErr w:type="spellStart"/>
      <w:r w:rsidRPr="00114EAD">
        <w:rPr>
          <w:rFonts w:ascii="Arial" w:hAnsi="Arial" w:cs="Arial"/>
          <w:lang w:val="en-US"/>
        </w:rPr>
        <w:t>Güllülü</w:t>
      </w:r>
      <w:proofErr w:type="spellEnd"/>
      <w:r w:rsidRPr="00114EAD">
        <w:rPr>
          <w:rFonts w:ascii="Arial" w:hAnsi="Arial" w:cs="Arial"/>
          <w:lang w:val="en-US"/>
        </w:rPr>
        <w:t xml:space="preserve">, U., </w:t>
      </w:r>
      <w:proofErr w:type="spellStart"/>
      <w:r w:rsidRPr="00114EAD">
        <w:rPr>
          <w:rFonts w:ascii="Arial" w:hAnsi="Arial" w:cs="Arial"/>
          <w:lang w:val="en-US"/>
        </w:rPr>
        <w:t>Uçan</w:t>
      </w:r>
      <w:proofErr w:type="spellEnd"/>
      <w:r w:rsidRPr="00114EAD">
        <w:rPr>
          <w:rFonts w:ascii="Arial" w:hAnsi="Arial" w:cs="Arial"/>
          <w:lang w:val="en-US"/>
        </w:rPr>
        <w:t>, Ö.</w:t>
      </w:r>
      <w:r w:rsidR="00665521" w:rsidRPr="00114EAD">
        <w:rPr>
          <w:rFonts w:ascii="Arial" w:hAnsi="Arial" w:cs="Arial"/>
          <w:lang w:val="en-US"/>
        </w:rPr>
        <w:t xml:space="preserve"> </w:t>
      </w:r>
      <w:r w:rsidRPr="00114EAD">
        <w:rPr>
          <w:rFonts w:ascii="Arial" w:hAnsi="Arial" w:cs="Arial"/>
          <w:lang w:val="en-US"/>
        </w:rPr>
        <w:t xml:space="preserve">F. </w:t>
      </w:r>
      <w:proofErr w:type="spellStart"/>
      <w:r w:rsidRPr="00114EAD">
        <w:rPr>
          <w:rFonts w:ascii="Arial" w:hAnsi="Arial" w:cs="Arial"/>
          <w:lang w:val="en-US"/>
        </w:rPr>
        <w:t>ve</w:t>
      </w:r>
      <w:proofErr w:type="spellEnd"/>
      <w:r w:rsidRPr="00114EAD">
        <w:rPr>
          <w:rFonts w:ascii="Arial" w:hAnsi="Arial" w:cs="Arial"/>
          <w:lang w:val="en-US"/>
        </w:rPr>
        <w:t xml:space="preserve"> </w:t>
      </w:r>
      <w:proofErr w:type="spellStart"/>
      <w:r w:rsidRPr="00114EAD">
        <w:rPr>
          <w:rFonts w:ascii="Arial" w:hAnsi="Arial" w:cs="Arial"/>
          <w:lang w:val="en-US"/>
        </w:rPr>
        <w:t>Karabulut</w:t>
      </w:r>
      <w:proofErr w:type="spellEnd"/>
      <w:r w:rsidRPr="00114EAD">
        <w:rPr>
          <w:rFonts w:ascii="Arial" w:hAnsi="Arial" w:cs="Arial"/>
          <w:lang w:val="en-US"/>
        </w:rPr>
        <w:t xml:space="preserve">, T. (2016). </w:t>
      </w:r>
      <w:r w:rsidR="001B6DFD" w:rsidRPr="00114EAD">
        <w:rPr>
          <w:rFonts w:ascii="Arial" w:hAnsi="Arial" w:cs="Arial"/>
          <w:lang w:val="en-US"/>
        </w:rPr>
        <w:t xml:space="preserve">Es-Qual </w:t>
      </w:r>
      <w:proofErr w:type="spellStart"/>
      <w:r w:rsidR="00EA2F84" w:rsidRPr="00114EAD">
        <w:rPr>
          <w:rFonts w:ascii="Arial" w:hAnsi="Arial" w:cs="Arial"/>
          <w:lang w:val="en-US"/>
        </w:rPr>
        <w:t>kullanarak</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kitap</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satışı</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yapan</w:t>
      </w:r>
      <w:proofErr w:type="spellEnd"/>
      <w:r w:rsidR="00EA2F84" w:rsidRPr="00114EAD">
        <w:rPr>
          <w:rFonts w:ascii="Arial" w:hAnsi="Arial" w:cs="Arial"/>
          <w:lang w:val="en-US"/>
        </w:rPr>
        <w:t xml:space="preserve"> web-</w:t>
      </w:r>
      <w:proofErr w:type="spellStart"/>
      <w:r w:rsidR="00EA2F84" w:rsidRPr="00114EAD">
        <w:rPr>
          <w:rFonts w:ascii="Arial" w:hAnsi="Arial" w:cs="Arial"/>
          <w:lang w:val="en-US"/>
        </w:rPr>
        <w:t>sitelerin</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hizmet</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kalitesinin</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ölçülmesi</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ve</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bu</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hizmet</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kalitesinin</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algılanan</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değer</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ve</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sadakat</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niyeti</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üzerine</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etkisi</w:t>
      </w:r>
      <w:proofErr w:type="spellEnd"/>
      <w:r w:rsidR="001B6DFD" w:rsidRPr="00114EAD">
        <w:rPr>
          <w:rFonts w:ascii="Arial" w:hAnsi="Arial" w:cs="Arial"/>
          <w:lang w:val="en-US"/>
        </w:rPr>
        <w:t xml:space="preserve">: Erzincan </w:t>
      </w:r>
      <w:proofErr w:type="spellStart"/>
      <w:r w:rsidR="001B6DFD" w:rsidRPr="00114EAD">
        <w:rPr>
          <w:rFonts w:ascii="Arial" w:hAnsi="Arial" w:cs="Arial"/>
          <w:lang w:val="en-US"/>
        </w:rPr>
        <w:t>Üniversitesi</w:t>
      </w:r>
      <w:proofErr w:type="spellEnd"/>
      <w:r w:rsidR="001B6DFD" w:rsidRPr="00114EAD">
        <w:rPr>
          <w:rFonts w:ascii="Arial" w:hAnsi="Arial" w:cs="Arial"/>
          <w:lang w:val="en-US"/>
        </w:rPr>
        <w:t xml:space="preserve"> </w:t>
      </w:r>
      <w:proofErr w:type="spellStart"/>
      <w:r w:rsidR="00EA2F84" w:rsidRPr="00114EAD">
        <w:rPr>
          <w:rFonts w:ascii="Arial" w:hAnsi="Arial" w:cs="Arial"/>
          <w:lang w:val="en-US"/>
        </w:rPr>
        <w:t>akademisyenleri</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üzerine</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bir</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araştırma</w:t>
      </w:r>
      <w:proofErr w:type="spellEnd"/>
      <w:r w:rsidR="00EA2F84" w:rsidRPr="00114EAD">
        <w:rPr>
          <w:rFonts w:ascii="Arial" w:hAnsi="Arial" w:cs="Arial"/>
          <w:lang w:val="en-US"/>
        </w:rPr>
        <w:t>.</w:t>
      </w:r>
      <w:r w:rsidRPr="00114EAD">
        <w:rPr>
          <w:rFonts w:ascii="Arial" w:hAnsi="Arial" w:cs="Arial"/>
          <w:lang w:val="en-US"/>
        </w:rPr>
        <w:t xml:space="preserve"> </w:t>
      </w:r>
      <w:r w:rsidR="001B6DFD" w:rsidRPr="00114EAD">
        <w:rPr>
          <w:rFonts w:ascii="Arial" w:hAnsi="Arial" w:cs="Arial"/>
          <w:i/>
          <w:lang w:val="en-US"/>
        </w:rPr>
        <w:t xml:space="preserve">Atatürk </w:t>
      </w:r>
      <w:proofErr w:type="spellStart"/>
      <w:r w:rsidR="001B6DFD" w:rsidRPr="00114EAD">
        <w:rPr>
          <w:rFonts w:ascii="Arial" w:hAnsi="Arial" w:cs="Arial"/>
          <w:i/>
          <w:lang w:val="en-US"/>
        </w:rPr>
        <w:t>Üniversitesi</w:t>
      </w:r>
      <w:proofErr w:type="spellEnd"/>
      <w:r w:rsidR="001B6DFD" w:rsidRPr="00114EAD">
        <w:rPr>
          <w:rFonts w:ascii="Arial" w:hAnsi="Arial" w:cs="Arial"/>
          <w:i/>
          <w:lang w:val="en-US"/>
        </w:rPr>
        <w:t xml:space="preserve"> </w:t>
      </w:r>
      <w:proofErr w:type="spellStart"/>
      <w:r w:rsidR="001B6DFD" w:rsidRPr="00114EAD">
        <w:rPr>
          <w:rFonts w:ascii="Arial" w:hAnsi="Arial" w:cs="Arial"/>
          <w:i/>
          <w:lang w:val="en-US"/>
        </w:rPr>
        <w:t>İktisadi</w:t>
      </w:r>
      <w:proofErr w:type="spellEnd"/>
      <w:r w:rsidR="001B6DFD" w:rsidRPr="00114EAD">
        <w:rPr>
          <w:rFonts w:ascii="Arial" w:hAnsi="Arial" w:cs="Arial"/>
          <w:i/>
          <w:lang w:val="en-US"/>
        </w:rPr>
        <w:t xml:space="preserve"> </w:t>
      </w:r>
      <w:proofErr w:type="spellStart"/>
      <w:r w:rsidR="001B6DFD" w:rsidRPr="00114EAD">
        <w:rPr>
          <w:rFonts w:ascii="Arial" w:hAnsi="Arial" w:cs="Arial"/>
          <w:i/>
          <w:lang w:val="en-US"/>
        </w:rPr>
        <w:t>ve</w:t>
      </w:r>
      <w:proofErr w:type="spellEnd"/>
      <w:r w:rsidR="001B6DFD" w:rsidRPr="00114EAD">
        <w:rPr>
          <w:rFonts w:ascii="Arial" w:hAnsi="Arial" w:cs="Arial"/>
          <w:i/>
          <w:lang w:val="en-US"/>
        </w:rPr>
        <w:t xml:space="preserve"> </w:t>
      </w:r>
      <w:proofErr w:type="spellStart"/>
      <w:r w:rsidR="001B6DFD" w:rsidRPr="00114EAD">
        <w:rPr>
          <w:rFonts w:ascii="Arial" w:hAnsi="Arial" w:cs="Arial"/>
          <w:i/>
          <w:lang w:val="en-US"/>
        </w:rPr>
        <w:t>İdari</w:t>
      </w:r>
      <w:proofErr w:type="spellEnd"/>
      <w:r w:rsidR="001B6DFD" w:rsidRPr="00114EAD">
        <w:rPr>
          <w:rFonts w:ascii="Arial" w:hAnsi="Arial" w:cs="Arial"/>
          <w:i/>
          <w:lang w:val="en-US"/>
        </w:rPr>
        <w:t xml:space="preserve"> </w:t>
      </w:r>
      <w:proofErr w:type="spellStart"/>
      <w:r w:rsidR="001B6DFD" w:rsidRPr="00114EAD">
        <w:rPr>
          <w:rFonts w:ascii="Arial" w:hAnsi="Arial" w:cs="Arial"/>
          <w:i/>
          <w:lang w:val="en-US"/>
        </w:rPr>
        <w:t>Bilimler</w:t>
      </w:r>
      <w:proofErr w:type="spellEnd"/>
      <w:r w:rsidR="001B6DFD" w:rsidRPr="00114EAD">
        <w:rPr>
          <w:rFonts w:ascii="Arial" w:hAnsi="Arial" w:cs="Arial"/>
          <w:i/>
          <w:lang w:val="en-US"/>
        </w:rPr>
        <w:t xml:space="preserve"> </w:t>
      </w:r>
      <w:proofErr w:type="spellStart"/>
      <w:r w:rsidR="001B6DFD" w:rsidRPr="00114EAD">
        <w:rPr>
          <w:rFonts w:ascii="Arial" w:hAnsi="Arial" w:cs="Arial"/>
          <w:i/>
          <w:lang w:val="en-US"/>
        </w:rPr>
        <w:t>Dergisi</w:t>
      </w:r>
      <w:proofErr w:type="spellEnd"/>
      <w:r w:rsidR="001B6DFD" w:rsidRPr="00114EAD">
        <w:rPr>
          <w:rFonts w:ascii="Arial" w:hAnsi="Arial" w:cs="Arial"/>
          <w:lang w:val="en-US"/>
        </w:rPr>
        <w:t xml:space="preserve">, </w:t>
      </w:r>
      <w:r w:rsidR="001B6DFD" w:rsidRPr="00114EAD">
        <w:rPr>
          <w:rFonts w:ascii="Arial" w:hAnsi="Arial" w:cs="Arial"/>
          <w:i/>
          <w:lang w:val="en-US"/>
        </w:rPr>
        <w:t>30</w:t>
      </w:r>
      <w:r w:rsidRPr="00114EAD">
        <w:rPr>
          <w:rFonts w:ascii="Arial" w:hAnsi="Arial" w:cs="Arial"/>
          <w:lang w:val="en-US"/>
        </w:rPr>
        <w:t>(</w:t>
      </w:r>
      <w:r w:rsidR="001B6DFD" w:rsidRPr="00114EAD">
        <w:rPr>
          <w:rFonts w:ascii="Arial" w:hAnsi="Arial" w:cs="Arial"/>
          <w:lang w:val="en-US"/>
        </w:rPr>
        <w:t>1</w:t>
      </w:r>
      <w:r w:rsidRPr="00114EAD">
        <w:rPr>
          <w:rFonts w:ascii="Arial" w:hAnsi="Arial" w:cs="Arial"/>
          <w:lang w:val="en-US"/>
        </w:rPr>
        <w:t>)</w:t>
      </w:r>
      <w:r w:rsidR="001B6DFD" w:rsidRPr="00114EAD">
        <w:rPr>
          <w:rFonts w:ascii="Arial" w:hAnsi="Arial" w:cs="Arial"/>
          <w:lang w:val="en-US"/>
        </w:rPr>
        <w:t>, 121-141.</w:t>
      </w:r>
    </w:p>
    <w:p w14:paraId="465D1B3E" w14:textId="77777777" w:rsidR="001B6DFD" w:rsidRPr="00EB1AD4" w:rsidRDefault="00C4156C" w:rsidP="00EF3E5E">
      <w:pPr>
        <w:spacing w:after="0"/>
        <w:ind w:left="567" w:hanging="567"/>
        <w:jc w:val="both"/>
        <w:rPr>
          <w:rFonts w:ascii="Arial" w:hAnsi="Arial" w:cs="Arial"/>
          <w:color w:val="000000" w:themeColor="text1"/>
          <w:lang w:val="en-US"/>
        </w:rPr>
      </w:pPr>
      <w:r w:rsidRPr="00EB1AD4">
        <w:rPr>
          <w:rFonts w:ascii="Arial" w:hAnsi="Arial" w:cs="Arial"/>
          <w:color w:val="000000" w:themeColor="text1"/>
          <w:lang w:val="en-US"/>
        </w:rPr>
        <w:t>Hair, J.</w:t>
      </w:r>
      <w:r w:rsidR="00665521" w:rsidRPr="00EB1AD4">
        <w:rPr>
          <w:rFonts w:ascii="Arial" w:hAnsi="Arial" w:cs="Arial"/>
          <w:color w:val="000000" w:themeColor="text1"/>
          <w:lang w:val="en-US"/>
        </w:rPr>
        <w:t xml:space="preserve"> </w:t>
      </w:r>
      <w:r w:rsidRPr="00EB1AD4">
        <w:rPr>
          <w:rFonts w:ascii="Arial" w:hAnsi="Arial" w:cs="Arial"/>
          <w:color w:val="000000" w:themeColor="text1"/>
          <w:lang w:val="en-US"/>
        </w:rPr>
        <w:t>F., Black, W.</w:t>
      </w:r>
      <w:r w:rsidR="00665521" w:rsidRPr="00EB1AD4">
        <w:rPr>
          <w:rFonts w:ascii="Arial" w:hAnsi="Arial" w:cs="Arial"/>
          <w:color w:val="000000" w:themeColor="text1"/>
          <w:lang w:val="en-US"/>
        </w:rPr>
        <w:t xml:space="preserve"> </w:t>
      </w:r>
      <w:r w:rsidRPr="00EB1AD4">
        <w:rPr>
          <w:rFonts w:ascii="Arial" w:hAnsi="Arial" w:cs="Arial"/>
          <w:color w:val="000000" w:themeColor="text1"/>
          <w:lang w:val="en-US"/>
        </w:rPr>
        <w:t xml:space="preserve">C., </w:t>
      </w:r>
      <w:proofErr w:type="spellStart"/>
      <w:r w:rsidRPr="00EB1AD4">
        <w:rPr>
          <w:rFonts w:ascii="Arial" w:hAnsi="Arial" w:cs="Arial"/>
          <w:color w:val="000000" w:themeColor="text1"/>
          <w:lang w:val="en-US"/>
        </w:rPr>
        <w:t>Babin</w:t>
      </w:r>
      <w:proofErr w:type="spellEnd"/>
      <w:r w:rsidRPr="00EB1AD4">
        <w:rPr>
          <w:rFonts w:ascii="Arial" w:hAnsi="Arial" w:cs="Arial"/>
          <w:color w:val="000000" w:themeColor="text1"/>
          <w:lang w:val="en-US"/>
        </w:rPr>
        <w:t>, B.</w:t>
      </w:r>
      <w:r w:rsidR="00665521" w:rsidRPr="00EB1AD4">
        <w:rPr>
          <w:rFonts w:ascii="Arial" w:hAnsi="Arial" w:cs="Arial"/>
          <w:color w:val="000000" w:themeColor="text1"/>
          <w:lang w:val="en-US"/>
        </w:rPr>
        <w:t xml:space="preserve"> </w:t>
      </w:r>
      <w:r w:rsidRPr="00EB1AD4">
        <w:rPr>
          <w:rFonts w:ascii="Arial" w:hAnsi="Arial" w:cs="Arial"/>
          <w:color w:val="000000" w:themeColor="text1"/>
          <w:lang w:val="en-US"/>
        </w:rPr>
        <w:t xml:space="preserve">J. </w:t>
      </w:r>
      <w:proofErr w:type="spellStart"/>
      <w:r w:rsidRPr="00EB1AD4">
        <w:rPr>
          <w:rFonts w:ascii="Arial" w:hAnsi="Arial" w:cs="Arial"/>
          <w:color w:val="000000" w:themeColor="text1"/>
          <w:lang w:val="en-US"/>
        </w:rPr>
        <w:t>ve</w:t>
      </w:r>
      <w:proofErr w:type="spellEnd"/>
      <w:r w:rsidRPr="00EB1AD4">
        <w:rPr>
          <w:rFonts w:ascii="Arial" w:hAnsi="Arial" w:cs="Arial"/>
          <w:color w:val="000000" w:themeColor="text1"/>
          <w:lang w:val="en-US"/>
        </w:rPr>
        <w:t xml:space="preserve"> Anderson, R.</w:t>
      </w:r>
      <w:r w:rsidR="00C754FE" w:rsidRPr="00EB1AD4">
        <w:rPr>
          <w:rFonts w:ascii="Arial" w:hAnsi="Arial" w:cs="Arial"/>
          <w:color w:val="000000" w:themeColor="text1"/>
          <w:lang w:val="en-US"/>
        </w:rPr>
        <w:t xml:space="preserve"> </w:t>
      </w:r>
      <w:r w:rsidR="001B6DFD" w:rsidRPr="00EB1AD4">
        <w:rPr>
          <w:rFonts w:ascii="Arial" w:hAnsi="Arial" w:cs="Arial"/>
          <w:color w:val="000000" w:themeColor="text1"/>
          <w:lang w:val="en-US"/>
        </w:rPr>
        <w:t xml:space="preserve">E. (2014). </w:t>
      </w:r>
      <w:r w:rsidR="001B6DFD" w:rsidRPr="00EB1AD4">
        <w:rPr>
          <w:rFonts w:ascii="Arial" w:hAnsi="Arial" w:cs="Arial"/>
          <w:i/>
          <w:color w:val="000000" w:themeColor="text1"/>
          <w:lang w:val="en-US"/>
        </w:rPr>
        <w:t xml:space="preserve">Multivariate </w:t>
      </w:r>
      <w:r w:rsidR="002B4E18" w:rsidRPr="00EB1AD4">
        <w:rPr>
          <w:rFonts w:ascii="Arial" w:hAnsi="Arial" w:cs="Arial"/>
          <w:i/>
          <w:color w:val="000000" w:themeColor="text1"/>
          <w:lang w:val="en-US"/>
        </w:rPr>
        <w:t>data analysis</w:t>
      </w:r>
      <w:r w:rsidRPr="00EB1AD4">
        <w:rPr>
          <w:rFonts w:ascii="Arial" w:hAnsi="Arial" w:cs="Arial"/>
          <w:color w:val="000000" w:themeColor="text1"/>
          <w:lang w:val="en-US"/>
        </w:rPr>
        <w:t xml:space="preserve"> (</w:t>
      </w:r>
      <w:r w:rsidR="002B4E18" w:rsidRPr="00EB1AD4">
        <w:rPr>
          <w:rFonts w:ascii="Arial" w:hAnsi="Arial" w:cs="Arial"/>
          <w:color w:val="000000" w:themeColor="text1"/>
          <w:lang w:val="en-US"/>
        </w:rPr>
        <w:t>7th ed.</w:t>
      </w:r>
      <w:r w:rsidRPr="00EB1AD4">
        <w:rPr>
          <w:rFonts w:ascii="Arial" w:hAnsi="Arial" w:cs="Arial"/>
          <w:color w:val="000000" w:themeColor="text1"/>
          <w:lang w:val="en-US"/>
        </w:rPr>
        <w:t>). Essex:</w:t>
      </w:r>
      <w:r w:rsidR="00AF64B7" w:rsidRPr="00EB1AD4">
        <w:rPr>
          <w:rFonts w:ascii="Arial" w:hAnsi="Arial" w:cs="Arial"/>
          <w:color w:val="000000" w:themeColor="text1"/>
          <w:lang w:val="en-US"/>
        </w:rPr>
        <w:t xml:space="preserve"> Pearson Education Limited.</w:t>
      </w:r>
    </w:p>
    <w:p w14:paraId="7CEAEC17" w14:textId="77777777" w:rsidR="00B52244" w:rsidRPr="00114EAD" w:rsidRDefault="00B52244" w:rsidP="00EF3E5E">
      <w:pPr>
        <w:spacing w:after="0"/>
        <w:ind w:left="567" w:hanging="567"/>
        <w:jc w:val="both"/>
        <w:rPr>
          <w:rFonts w:ascii="Arial" w:hAnsi="Arial" w:cs="Arial"/>
          <w:color w:val="000000" w:themeColor="text1"/>
          <w:lang w:val="en-US"/>
        </w:rPr>
      </w:pPr>
      <w:r w:rsidRPr="00114EAD">
        <w:rPr>
          <w:rFonts w:ascii="Arial" w:hAnsi="Arial" w:cs="Arial"/>
          <w:color w:val="000000" w:themeColor="text1"/>
          <w:lang w:val="en-US"/>
        </w:rPr>
        <w:t>Heinrichs, J.</w:t>
      </w:r>
      <w:r w:rsidR="00114EAD">
        <w:rPr>
          <w:rFonts w:ascii="Arial" w:hAnsi="Arial" w:cs="Arial"/>
          <w:color w:val="000000" w:themeColor="text1"/>
          <w:lang w:val="en-US"/>
        </w:rPr>
        <w:t xml:space="preserve"> </w:t>
      </w:r>
      <w:r w:rsidRPr="00114EAD">
        <w:rPr>
          <w:rFonts w:ascii="Arial" w:hAnsi="Arial" w:cs="Arial"/>
          <w:color w:val="000000" w:themeColor="text1"/>
          <w:lang w:val="en-US"/>
        </w:rPr>
        <w:t>H., Al-</w:t>
      </w:r>
      <w:proofErr w:type="spellStart"/>
      <w:r w:rsidRPr="00114EAD">
        <w:rPr>
          <w:rFonts w:ascii="Arial" w:hAnsi="Arial" w:cs="Arial"/>
          <w:color w:val="000000" w:themeColor="text1"/>
          <w:lang w:val="en-US"/>
        </w:rPr>
        <w:t>Aali</w:t>
      </w:r>
      <w:proofErr w:type="spellEnd"/>
      <w:r w:rsidRPr="00114EAD">
        <w:rPr>
          <w:rFonts w:ascii="Arial" w:hAnsi="Arial" w:cs="Arial"/>
          <w:color w:val="000000" w:themeColor="text1"/>
          <w:lang w:val="en-US"/>
        </w:rPr>
        <w:t>, A., Lim, J.</w:t>
      </w:r>
      <w:r w:rsidR="00665521" w:rsidRPr="00114EAD">
        <w:rPr>
          <w:rFonts w:ascii="Arial" w:hAnsi="Arial" w:cs="Arial"/>
          <w:color w:val="000000" w:themeColor="text1"/>
          <w:lang w:val="en-US"/>
        </w:rPr>
        <w:t xml:space="preserve"> </w:t>
      </w:r>
      <w:r w:rsidRPr="00114EAD">
        <w:rPr>
          <w:rFonts w:ascii="Arial" w:hAnsi="Arial" w:cs="Arial"/>
          <w:color w:val="000000" w:themeColor="text1"/>
          <w:lang w:val="en-US"/>
        </w:rPr>
        <w:t xml:space="preserve">S. </w:t>
      </w:r>
      <w:proofErr w:type="spellStart"/>
      <w:r w:rsidRPr="00114EAD">
        <w:rPr>
          <w:rFonts w:ascii="Arial" w:hAnsi="Arial" w:cs="Arial"/>
          <w:color w:val="000000" w:themeColor="text1"/>
          <w:lang w:val="en-US"/>
        </w:rPr>
        <w:t>ve</w:t>
      </w:r>
      <w:proofErr w:type="spellEnd"/>
      <w:r w:rsidRPr="00114EAD">
        <w:rPr>
          <w:rFonts w:ascii="Arial" w:hAnsi="Arial" w:cs="Arial"/>
          <w:color w:val="000000" w:themeColor="text1"/>
          <w:lang w:val="en-US"/>
        </w:rPr>
        <w:t xml:space="preserve"> Lim, K.</w:t>
      </w:r>
      <w:r w:rsidR="00665521" w:rsidRPr="00114EAD">
        <w:rPr>
          <w:rFonts w:ascii="Arial" w:hAnsi="Arial" w:cs="Arial"/>
          <w:color w:val="000000" w:themeColor="text1"/>
          <w:lang w:val="en-US"/>
        </w:rPr>
        <w:t xml:space="preserve"> </w:t>
      </w:r>
      <w:r w:rsidRPr="00114EAD">
        <w:rPr>
          <w:rFonts w:ascii="Arial" w:hAnsi="Arial" w:cs="Arial"/>
          <w:color w:val="000000" w:themeColor="text1"/>
          <w:lang w:val="en-US"/>
        </w:rPr>
        <w:t>S. (2016). Gender-</w:t>
      </w:r>
      <w:r w:rsidR="00EA2F84" w:rsidRPr="00114EAD">
        <w:rPr>
          <w:rFonts w:ascii="Arial" w:hAnsi="Arial" w:cs="Arial"/>
          <w:color w:val="000000" w:themeColor="text1"/>
          <w:lang w:val="en-US"/>
        </w:rPr>
        <w:t xml:space="preserve">moderating effect on e-shopping behavior: </w:t>
      </w:r>
      <w:r w:rsidRPr="00114EAD">
        <w:rPr>
          <w:rFonts w:ascii="Arial" w:hAnsi="Arial" w:cs="Arial"/>
          <w:color w:val="000000" w:themeColor="text1"/>
          <w:lang w:val="en-US"/>
        </w:rPr>
        <w:t xml:space="preserve">A </w:t>
      </w:r>
      <w:r w:rsidR="00EA2F84" w:rsidRPr="00114EAD">
        <w:rPr>
          <w:rFonts w:ascii="Arial" w:hAnsi="Arial" w:cs="Arial"/>
          <w:color w:val="000000" w:themeColor="text1"/>
          <w:lang w:val="en-US"/>
        </w:rPr>
        <w:t>cross-cultural study of the</w:t>
      </w:r>
      <w:r w:rsidRPr="00114EAD">
        <w:rPr>
          <w:rFonts w:ascii="Arial" w:hAnsi="Arial" w:cs="Arial"/>
          <w:color w:val="000000" w:themeColor="text1"/>
          <w:lang w:val="en-US"/>
        </w:rPr>
        <w:t xml:space="preserve"> United States and Saudi Arabia. </w:t>
      </w:r>
      <w:r w:rsidRPr="00114EAD">
        <w:rPr>
          <w:rFonts w:ascii="Arial" w:hAnsi="Arial" w:cs="Arial"/>
          <w:i/>
          <w:color w:val="000000" w:themeColor="text1"/>
          <w:lang w:val="en-US"/>
        </w:rPr>
        <w:t>Journal of Global Marketing</w:t>
      </w:r>
      <w:r w:rsidRPr="00114EAD">
        <w:rPr>
          <w:rFonts w:ascii="Arial" w:hAnsi="Arial" w:cs="Arial"/>
          <w:color w:val="000000" w:themeColor="text1"/>
          <w:lang w:val="en-US"/>
        </w:rPr>
        <w:t xml:space="preserve">, </w:t>
      </w:r>
      <w:r w:rsidRPr="00114EAD">
        <w:rPr>
          <w:rFonts w:ascii="Arial" w:hAnsi="Arial" w:cs="Arial"/>
          <w:i/>
          <w:color w:val="000000" w:themeColor="text1"/>
          <w:lang w:val="en-US"/>
        </w:rPr>
        <w:t>29</w:t>
      </w:r>
      <w:r w:rsidRPr="00114EAD">
        <w:rPr>
          <w:rFonts w:ascii="Arial" w:hAnsi="Arial" w:cs="Arial"/>
          <w:color w:val="000000" w:themeColor="text1"/>
          <w:lang w:val="en-US"/>
        </w:rPr>
        <w:t>(2), 85-97.</w:t>
      </w:r>
    </w:p>
    <w:p w14:paraId="5B703500" w14:textId="77777777" w:rsidR="001B6DFD" w:rsidRPr="00114EAD" w:rsidRDefault="001B6DFD" w:rsidP="00EF3E5E">
      <w:pPr>
        <w:spacing w:after="0"/>
        <w:ind w:left="567" w:hanging="567"/>
        <w:jc w:val="both"/>
        <w:rPr>
          <w:rFonts w:ascii="Arial" w:hAnsi="Arial" w:cs="Arial"/>
          <w:lang w:val="en-US"/>
        </w:rPr>
      </w:pPr>
      <w:r w:rsidRPr="00114EAD">
        <w:rPr>
          <w:rFonts w:ascii="Arial" w:hAnsi="Arial" w:cs="Arial"/>
          <w:lang w:val="en-US"/>
        </w:rPr>
        <w:t>Holl</w:t>
      </w:r>
      <w:r w:rsidR="00114EAD">
        <w:rPr>
          <w:rFonts w:ascii="Arial" w:hAnsi="Arial" w:cs="Arial"/>
          <w:lang w:val="en-US"/>
        </w:rPr>
        <w:t xml:space="preserve">and, J. </w:t>
      </w:r>
      <w:proofErr w:type="spellStart"/>
      <w:r w:rsidR="00C4156C" w:rsidRPr="00114EAD">
        <w:rPr>
          <w:rFonts w:ascii="Arial" w:hAnsi="Arial" w:cs="Arial"/>
          <w:lang w:val="en-US"/>
        </w:rPr>
        <w:t>ve</w:t>
      </w:r>
      <w:proofErr w:type="spellEnd"/>
      <w:r w:rsidR="00C4156C" w:rsidRPr="00114EAD">
        <w:rPr>
          <w:rFonts w:ascii="Arial" w:hAnsi="Arial" w:cs="Arial"/>
          <w:lang w:val="en-US"/>
        </w:rPr>
        <w:t xml:space="preserve"> Baker, S.</w:t>
      </w:r>
      <w:r w:rsidR="00C754FE" w:rsidRPr="00114EAD">
        <w:rPr>
          <w:rFonts w:ascii="Arial" w:hAnsi="Arial" w:cs="Arial"/>
          <w:lang w:val="en-US"/>
        </w:rPr>
        <w:t xml:space="preserve"> </w:t>
      </w:r>
      <w:r w:rsidR="00C4156C" w:rsidRPr="00114EAD">
        <w:rPr>
          <w:rFonts w:ascii="Arial" w:hAnsi="Arial" w:cs="Arial"/>
          <w:lang w:val="en-US"/>
        </w:rPr>
        <w:t xml:space="preserve">M. (2001). </w:t>
      </w:r>
      <w:r w:rsidRPr="00114EAD">
        <w:rPr>
          <w:rFonts w:ascii="Arial" w:hAnsi="Arial" w:cs="Arial"/>
          <w:lang w:val="en-US"/>
        </w:rPr>
        <w:t xml:space="preserve">Customer </w:t>
      </w:r>
      <w:r w:rsidR="00EA2F84" w:rsidRPr="00114EAD">
        <w:rPr>
          <w:rFonts w:ascii="Arial" w:hAnsi="Arial" w:cs="Arial"/>
          <w:lang w:val="en-US"/>
        </w:rPr>
        <w:t>participation in creating site brand loyalty</w:t>
      </w:r>
      <w:r w:rsidR="00C4156C" w:rsidRPr="00114EAD">
        <w:rPr>
          <w:rFonts w:ascii="Arial" w:hAnsi="Arial" w:cs="Arial"/>
          <w:lang w:val="en-US"/>
        </w:rPr>
        <w:t xml:space="preserve">. </w:t>
      </w:r>
      <w:r w:rsidR="00C4156C" w:rsidRPr="00114EAD">
        <w:rPr>
          <w:rFonts w:ascii="Arial" w:hAnsi="Arial" w:cs="Arial"/>
          <w:i/>
          <w:lang w:val="en-US"/>
        </w:rPr>
        <w:t xml:space="preserve">Journal of Interactive </w:t>
      </w:r>
      <w:r w:rsidRPr="00114EAD">
        <w:rPr>
          <w:rFonts w:ascii="Arial" w:hAnsi="Arial" w:cs="Arial"/>
          <w:i/>
          <w:lang w:val="en-US"/>
        </w:rPr>
        <w:t>Marketing</w:t>
      </w:r>
      <w:r w:rsidRPr="00114EAD">
        <w:rPr>
          <w:rFonts w:ascii="Arial" w:hAnsi="Arial" w:cs="Arial"/>
          <w:lang w:val="en-US"/>
        </w:rPr>
        <w:t xml:space="preserve">, </w:t>
      </w:r>
      <w:r w:rsidRPr="00114EAD">
        <w:rPr>
          <w:rFonts w:ascii="Arial" w:hAnsi="Arial" w:cs="Arial"/>
          <w:i/>
          <w:lang w:val="en-US"/>
        </w:rPr>
        <w:t>15</w:t>
      </w:r>
      <w:r w:rsidR="00C4156C" w:rsidRPr="00114EAD">
        <w:rPr>
          <w:rFonts w:ascii="Arial" w:hAnsi="Arial" w:cs="Arial"/>
          <w:lang w:val="en-US"/>
        </w:rPr>
        <w:t>(</w:t>
      </w:r>
      <w:r w:rsidRPr="00114EAD">
        <w:rPr>
          <w:rFonts w:ascii="Arial" w:hAnsi="Arial" w:cs="Arial"/>
          <w:lang w:val="en-US"/>
        </w:rPr>
        <w:t>4</w:t>
      </w:r>
      <w:r w:rsidR="00C4156C" w:rsidRPr="00114EAD">
        <w:rPr>
          <w:rFonts w:ascii="Arial" w:hAnsi="Arial" w:cs="Arial"/>
          <w:lang w:val="en-US"/>
        </w:rPr>
        <w:t>)</w:t>
      </w:r>
      <w:r w:rsidRPr="00114EAD">
        <w:rPr>
          <w:rFonts w:ascii="Arial" w:hAnsi="Arial" w:cs="Arial"/>
          <w:lang w:val="en-US"/>
        </w:rPr>
        <w:t>, 34-45.</w:t>
      </w:r>
    </w:p>
    <w:p w14:paraId="7AAE2A92" w14:textId="77777777" w:rsidR="001B6DFD" w:rsidRPr="00114EAD" w:rsidRDefault="00C4156C" w:rsidP="00EF3E5E">
      <w:pPr>
        <w:spacing w:after="0"/>
        <w:ind w:left="567" w:hanging="567"/>
        <w:jc w:val="both"/>
        <w:rPr>
          <w:rFonts w:ascii="Arial" w:hAnsi="Arial" w:cs="Arial"/>
          <w:lang w:val="en-US"/>
        </w:rPr>
      </w:pPr>
      <w:r w:rsidRPr="00114EAD">
        <w:rPr>
          <w:rFonts w:ascii="Arial" w:hAnsi="Arial" w:cs="Arial"/>
          <w:lang w:val="en-US"/>
        </w:rPr>
        <w:t>Hsu, C.</w:t>
      </w:r>
      <w:r w:rsidR="00665521" w:rsidRPr="00114EAD">
        <w:rPr>
          <w:rFonts w:ascii="Arial" w:hAnsi="Arial" w:cs="Arial"/>
          <w:lang w:val="en-US"/>
        </w:rPr>
        <w:t xml:space="preserve"> </w:t>
      </w:r>
      <w:r w:rsidRPr="00114EAD">
        <w:rPr>
          <w:rFonts w:ascii="Arial" w:hAnsi="Arial" w:cs="Arial"/>
          <w:lang w:val="en-US"/>
        </w:rPr>
        <w:t xml:space="preserve">L. </w:t>
      </w:r>
      <w:proofErr w:type="spellStart"/>
      <w:r w:rsidRPr="00114EAD">
        <w:rPr>
          <w:rFonts w:ascii="Arial" w:hAnsi="Arial" w:cs="Arial"/>
          <w:lang w:val="en-US"/>
        </w:rPr>
        <w:t>ve</w:t>
      </w:r>
      <w:proofErr w:type="spellEnd"/>
      <w:r w:rsidRPr="00114EAD">
        <w:rPr>
          <w:rFonts w:ascii="Arial" w:hAnsi="Arial" w:cs="Arial"/>
          <w:lang w:val="en-US"/>
        </w:rPr>
        <w:t xml:space="preserve"> Liao, Y.</w:t>
      </w:r>
      <w:r w:rsidR="00665521" w:rsidRPr="00114EAD">
        <w:rPr>
          <w:rFonts w:ascii="Arial" w:hAnsi="Arial" w:cs="Arial"/>
          <w:lang w:val="en-US"/>
        </w:rPr>
        <w:t xml:space="preserve"> </w:t>
      </w:r>
      <w:r w:rsidR="001B6DFD" w:rsidRPr="00114EAD">
        <w:rPr>
          <w:rFonts w:ascii="Arial" w:hAnsi="Arial" w:cs="Arial"/>
          <w:lang w:val="en-US"/>
        </w:rPr>
        <w:t xml:space="preserve">C. (2014). Exploring </w:t>
      </w:r>
      <w:r w:rsidR="00EA2F84" w:rsidRPr="00114EAD">
        <w:rPr>
          <w:rFonts w:ascii="Arial" w:hAnsi="Arial" w:cs="Arial"/>
          <w:lang w:val="en-US"/>
        </w:rPr>
        <w:t>the linkages between perceived information accessibility and microblog stickiness</w:t>
      </w:r>
      <w:r w:rsidR="001B6DFD" w:rsidRPr="00114EAD">
        <w:rPr>
          <w:rFonts w:ascii="Arial" w:hAnsi="Arial" w:cs="Arial"/>
          <w:lang w:val="en-US"/>
        </w:rPr>
        <w:t xml:space="preserve">: The </w:t>
      </w:r>
      <w:r w:rsidR="00EA2F84" w:rsidRPr="00114EAD">
        <w:rPr>
          <w:rFonts w:ascii="Arial" w:hAnsi="Arial" w:cs="Arial"/>
          <w:lang w:val="en-US"/>
        </w:rPr>
        <w:t>moderating role of a sense of communi</w:t>
      </w:r>
      <w:r w:rsidR="001B6DFD" w:rsidRPr="00114EAD">
        <w:rPr>
          <w:rFonts w:ascii="Arial" w:hAnsi="Arial" w:cs="Arial"/>
          <w:lang w:val="en-US"/>
        </w:rPr>
        <w:t>ty</w:t>
      </w:r>
      <w:r w:rsidRPr="00114EAD">
        <w:rPr>
          <w:rFonts w:ascii="Arial" w:hAnsi="Arial" w:cs="Arial"/>
          <w:lang w:val="en-US"/>
        </w:rPr>
        <w:t>.</w:t>
      </w:r>
      <w:r w:rsidR="001B6DFD" w:rsidRPr="00114EAD">
        <w:rPr>
          <w:rFonts w:ascii="Arial" w:hAnsi="Arial" w:cs="Arial"/>
          <w:lang w:val="en-US"/>
        </w:rPr>
        <w:t xml:space="preserve">  </w:t>
      </w:r>
      <w:r w:rsidR="001B6DFD" w:rsidRPr="00114EAD">
        <w:rPr>
          <w:rFonts w:ascii="Arial" w:hAnsi="Arial" w:cs="Arial"/>
          <w:i/>
          <w:lang w:val="en-US"/>
        </w:rPr>
        <w:t>Information &amp; Management</w:t>
      </w:r>
      <w:r w:rsidR="001B6DFD" w:rsidRPr="00114EAD">
        <w:rPr>
          <w:rFonts w:ascii="Arial" w:hAnsi="Arial" w:cs="Arial"/>
          <w:lang w:val="en-US"/>
        </w:rPr>
        <w:t xml:space="preserve">, </w:t>
      </w:r>
      <w:r w:rsidR="001B6DFD" w:rsidRPr="00114EAD">
        <w:rPr>
          <w:rFonts w:ascii="Arial" w:hAnsi="Arial" w:cs="Arial"/>
          <w:i/>
          <w:lang w:val="en-US"/>
        </w:rPr>
        <w:t>51</w:t>
      </w:r>
      <w:r w:rsidRPr="00114EAD">
        <w:rPr>
          <w:rFonts w:ascii="Arial" w:hAnsi="Arial" w:cs="Arial"/>
          <w:lang w:val="en-US"/>
        </w:rPr>
        <w:t>(</w:t>
      </w:r>
      <w:r w:rsidR="001B6DFD" w:rsidRPr="00114EAD">
        <w:rPr>
          <w:rFonts w:ascii="Arial" w:hAnsi="Arial" w:cs="Arial"/>
          <w:lang w:val="en-US"/>
        </w:rPr>
        <w:t>7</w:t>
      </w:r>
      <w:r w:rsidRPr="00114EAD">
        <w:rPr>
          <w:rFonts w:ascii="Arial" w:hAnsi="Arial" w:cs="Arial"/>
          <w:lang w:val="en-US"/>
        </w:rPr>
        <w:t>)</w:t>
      </w:r>
      <w:r w:rsidR="001B6DFD" w:rsidRPr="00114EAD">
        <w:rPr>
          <w:rFonts w:ascii="Arial" w:hAnsi="Arial" w:cs="Arial"/>
          <w:lang w:val="en-US"/>
        </w:rPr>
        <w:t>, 833-844.</w:t>
      </w:r>
    </w:p>
    <w:p w14:paraId="06A4209F" w14:textId="77777777" w:rsidR="009878FD" w:rsidRPr="006B154A" w:rsidRDefault="009878FD" w:rsidP="00EF3E5E">
      <w:pPr>
        <w:spacing w:after="0"/>
        <w:ind w:left="567" w:hanging="567"/>
        <w:jc w:val="both"/>
        <w:rPr>
          <w:rFonts w:ascii="Arial" w:hAnsi="Arial" w:cs="Arial"/>
          <w:color w:val="000000" w:themeColor="text1"/>
          <w:lang w:val="en-US"/>
        </w:rPr>
      </w:pPr>
      <w:r w:rsidRPr="006B154A">
        <w:rPr>
          <w:rFonts w:ascii="Arial" w:hAnsi="Arial" w:cs="Arial"/>
          <w:color w:val="000000" w:themeColor="text1"/>
          <w:lang w:val="en-US"/>
        </w:rPr>
        <w:t>Hsu, C.</w:t>
      </w:r>
      <w:r w:rsidR="00665521" w:rsidRPr="006B154A">
        <w:rPr>
          <w:rFonts w:ascii="Arial" w:hAnsi="Arial" w:cs="Arial"/>
          <w:color w:val="000000" w:themeColor="text1"/>
          <w:lang w:val="en-US"/>
        </w:rPr>
        <w:t xml:space="preserve"> </w:t>
      </w:r>
      <w:r w:rsidRPr="006B154A">
        <w:rPr>
          <w:rFonts w:ascii="Arial" w:hAnsi="Arial" w:cs="Arial"/>
          <w:color w:val="000000" w:themeColor="text1"/>
          <w:lang w:val="en-US"/>
        </w:rPr>
        <w:t xml:space="preserve">L. </w:t>
      </w:r>
      <w:proofErr w:type="spellStart"/>
      <w:r w:rsidRPr="006B154A">
        <w:rPr>
          <w:rFonts w:ascii="Arial" w:hAnsi="Arial" w:cs="Arial"/>
          <w:color w:val="000000" w:themeColor="text1"/>
          <w:lang w:val="en-US"/>
        </w:rPr>
        <w:t>ve</w:t>
      </w:r>
      <w:proofErr w:type="spellEnd"/>
      <w:r w:rsidRPr="006B154A">
        <w:rPr>
          <w:rFonts w:ascii="Arial" w:hAnsi="Arial" w:cs="Arial"/>
          <w:color w:val="000000" w:themeColor="text1"/>
          <w:lang w:val="en-US"/>
        </w:rPr>
        <w:t xml:space="preserve"> Lin, J.</w:t>
      </w:r>
      <w:r w:rsidR="00665521" w:rsidRPr="006B154A">
        <w:rPr>
          <w:rFonts w:ascii="Arial" w:hAnsi="Arial" w:cs="Arial"/>
          <w:color w:val="000000" w:themeColor="text1"/>
          <w:lang w:val="en-US"/>
        </w:rPr>
        <w:t xml:space="preserve"> </w:t>
      </w:r>
      <w:r w:rsidRPr="006B154A">
        <w:rPr>
          <w:rFonts w:ascii="Arial" w:hAnsi="Arial" w:cs="Arial"/>
          <w:color w:val="000000" w:themeColor="text1"/>
          <w:lang w:val="en-US"/>
        </w:rPr>
        <w:t>C.</w:t>
      </w:r>
      <w:r w:rsidR="00665521" w:rsidRPr="006B154A">
        <w:rPr>
          <w:rFonts w:ascii="Arial" w:hAnsi="Arial" w:cs="Arial"/>
          <w:color w:val="000000" w:themeColor="text1"/>
          <w:lang w:val="en-US"/>
        </w:rPr>
        <w:t xml:space="preserve"> </w:t>
      </w:r>
      <w:r w:rsidRPr="006B154A">
        <w:rPr>
          <w:rFonts w:ascii="Arial" w:hAnsi="Arial" w:cs="Arial"/>
          <w:color w:val="000000" w:themeColor="text1"/>
          <w:lang w:val="en-US"/>
        </w:rPr>
        <w:t xml:space="preserve">C. (2016). Effect </w:t>
      </w:r>
      <w:r w:rsidR="00EA2F84" w:rsidRPr="006B154A">
        <w:rPr>
          <w:rFonts w:ascii="Arial" w:hAnsi="Arial" w:cs="Arial"/>
          <w:color w:val="000000" w:themeColor="text1"/>
          <w:lang w:val="en-US"/>
        </w:rPr>
        <w:t>of perceived value and social influences on mobile app stickiness and in-app purchase intention</w:t>
      </w:r>
      <w:r w:rsidRPr="006B154A">
        <w:rPr>
          <w:rFonts w:ascii="Arial" w:hAnsi="Arial" w:cs="Arial"/>
          <w:color w:val="000000" w:themeColor="text1"/>
          <w:lang w:val="en-US"/>
        </w:rPr>
        <w:t xml:space="preserve">. </w:t>
      </w:r>
      <w:r w:rsidRPr="006B154A">
        <w:rPr>
          <w:rFonts w:ascii="Arial" w:hAnsi="Arial" w:cs="Arial"/>
          <w:i/>
          <w:color w:val="000000" w:themeColor="text1"/>
          <w:lang w:val="en-US"/>
        </w:rPr>
        <w:t>Technological Forecasting and Social Change</w:t>
      </w:r>
      <w:r w:rsidRPr="006B154A">
        <w:rPr>
          <w:rFonts w:ascii="Arial" w:hAnsi="Arial" w:cs="Arial"/>
          <w:color w:val="000000" w:themeColor="text1"/>
          <w:lang w:val="en-US"/>
        </w:rPr>
        <w:t xml:space="preserve">, </w:t>
      </w:r>
      <w:r w:rsidRPr="006B154A">
        <w:rPr>
          <w:rFonts w:ascii="Arial" w:hAnsi="Arial" w:cs="Arial"/>
          <w:i/>
          <w:color w:val="000000" w:themeColor="text1"/>
          <w:lang w:val="en-US"/>
        </w:rPr>
        <w:t>108</w:t>
      </w:r>
      <w:r w:rsidRPr="006B154A">
        <w:rPr>
          <w:rFonts w:ascii="Arial" w:hAnsi="Arial" w:cs="Arial"/>
          <w:color w:val="000000" w:themeColor="text1"/>
          <w:lang w:val="en-US"/>
        </w:rPr>
        <w:t>, 42-53.</w:t>
      </w:r>
    </w:p>
    <w:p w14:paraId="618437B8" w14:textId="77777777" w:rsidR="002B4E18" w:rsidRPr="00EB1AD4" w:rsidRDefault="00AE1321" w:rsidP="00EF3E5E">
      <w:pPr>
        <w:spacing w:after="0"/>
        <w:ind w:left="567" w:hanging="567"/>
        <w:jc w:val="both"/>
        <w:rPr>
          <w:rFonts w:ascii="Arial" w:hAnsi="Arial" w:cs="Arial"/>
          <w:color w:val="000000" w:themeColor="text1"/>
          <w:lang w:val="en-US"/>
        </w:rPr>
      </w:pPr>
      <w:r w:rsidRPr="008D2A41">
        <w:rPr>
          <w:rFonts w:ascii="Arial" w:hAnsi="Arial" w:cs="Arial"/>
          <w:color w:val="000000" w:themeColor="text1"/>
          <w:lang w:val="es-AR"/>
        </w:rPr>
        <w:t xml:space="preserve">Huang, L., Jia, L. ve Song, J. (2015). </w:t>
      </w:r>
      <w:r w:rsidRPr="00EB1AD4">
        <w:rPr>
          <w:rFonts w:ascii="Arial" w:hAnsi="Arial" w:cs="Arial"/>
          <w:i/>
          <w:color w:val="000000" w:themeColor="text1"/>
          <w:lang w:val="en-US"/>
        </w:rPr>
        <w:t xml:space="preserve">Antecedents </w:t>
      </w:r>
      <w:r w:rsidR="00EA2F84" w:rsidRPr="00EB1AD4">
        <w:rPr>
          <w:rFonts w:ascii="Arial" w:hAnsi="Arial" w:cs="Arial"/>
          <w:i/>
          <w:color w:val="000000" w:themeColor="text1"/>
          <w:lang w:val="en-US"/>
        </w:rPr>
        <w:t xml:space="preserve">of </w:t>
      </w:r>
      <w:r w:rsidR="002B4E18" w:rsidRPr="00EB1AD4">
        <w:rPr>
          <w:rFonts w:ascii="Arial" w:hAnsi="Arial" w:cs="Arial"/>
          <w:i/>
          <w:color w:val="000000" w:themeColor="text1"/>
          <w:lang w:val="en-US"/>
        </w:rPr>
        <w:t xml:space="preserve">user stickiness and loyalty and </w:t>
      </w:r>
      <w:r w:rsidR="00EA2F84" w:rsidRPr="00EB1AD4">
        <w:rPr>
          <w:rFonts w:ascii="Arial" w:hAnsi="Arial" w:cs="Arial"/>
          <w:i/>
          <w:color w:val="000000" w:themeColor="text1"/>
          <w:lang w:val="en-US"/>
        </w:rPr>
        <w:t>their effects on users’ group-buying repurchase intention</w:t>
      </w:r>
      <w:r w:rsidR="0092380D" w:rsidRPr="00EB1AD4">
        <w:rPr>
          <w:rFonts w:ascii="Arial" w:hAnsi="Arial" w:cs="Arial"/>
          <w:color w:val="000000" w:themeColor="text1"/>
          <w:lang w:val="en-US"/>
        </w:rPr>
        <w:t>.</w:t>
      </w:r>
      <w:r w:rsidR="00EF3E5E" w:rsidRPr="00EB1AD4">
        <w:rPr>
          <w:rFonts w:ascii="Arial" w:hAnsi="Arial" w:cs="Arial"/>
          <w:color w:val="000000" w:themeColor="text1"/>
          <w:lang w:val="en-US"/>
        </w:rPr>
        <w:t xml:space="preserve"> https://aisel.aisnet.</w:t>
      </w:r>
      <w:r w:rsidR="002B4E18" w:rsidRPr="00EB1AD4">
        <w:rPr>
          <w:rFonts w:ascii="Arial" w:hAnsi="Arial" w:cs="Arial"/>
          <w:color w:val="000000" w:themeColor="text1"/>
          <w:lang w:val="en-US"/>
        </w:rPr>
        <w:t xml:space="preserve">org/ </w:t>
      </w:r>
      <w:proofErr w:type="spellStart"/>
      <w:r w:rsidR="002B4E18" w:rsidRPr="00EB1AD4">
        <w:rPr>
          <w:rFonts w:ascii="Arial" w:hAnsi="Arial" w:cs="Arial"/>
          <w:color w:val="000000" w:themeColor="text1"/>
          <w:lang w:val="en-US"/>
        </w:rPr>
        <w:t>cgi</w:t>
      </w:r>
      <w:proofErr w:type="spellEnd"/>
      <w:r w:rsidR="002B4E18" w:rsidRPr="00EB1AD4">
        <w:rPr>
          <w:rFonts w:ascii="Arial" w:hAnsi="Arial" w:cs="Arial"/>
          <w:color w:val="000000" w:themeColor="text1"/>
          <w:lang w:val="en-US"/>
        </w:rPr>
        <w:t>/</w:t>
      </w:r>
      <w:proofErr w:type="spellStart"/>
      <w:r w:rsidR="002B4E18" w:rsidRPr="00EB1AD4">
        <w:rPr>
          <w:rFonts w:ascii="Arial" w:hAnsi="Arial" w:cs="Arial"/>
          <w:color w:val="000000" w:themeColor="text1"/>
          <w:lang w:val="en-US"/>
        </w:rPr>
        <w:t>viewcontent.cgi?article</w:t>
      </w:r>
      <w:proofErr w:type="spellEnd"/>
      <w:r w:rsidR="002B4E18" w:rsidRPr="00EB1AD4">
        <w:rPr>
          <w:rFonts w:ascii="Arial" w:hAnsi="Arial" w:cs="Arial"/>
          <w:color w:val="000000" w:themeColor="text1"/>
          <w:lang w:val="en-US"/>
        </w:rPr>
        <w:t>=1054&amp;context=amcis2015</w:t>
      </w:r>
      <w:r w:rsidR="0092380D" w:rsidRPr="00EB1AD4">
        <w:rPr>
          <w:rFonts w:ascii="Arial" w:hAnsi="Arial" w:cs="Arial"/>
          <w:color w:val="000000" w:themeColor="text1"/>
          <w:lang w:val="en-US"/>
        </w:rPr>
        <w:t xml:space="preserve"> </w:t>
      </w:r>
      <w:proofErr w:type="spellStart"/>
      <w:r w:rsidR="002B4E18" w:rsidRPr="00EB1AD4">
        <w:rPr>
          <w:rFonts w:ascii="Arial" w:hAnsi="Arial" w:cs="Arial"/>
          <w:color w:val="000000" w:themeColor="text1"/>
          <w:lang w:val="en-US"/>
        </w:rPr>
        <w:t>adresinden</w:t>
      </w:r>
      <w:proofErr w:type="spellEnd"/>
      <w:r w:rsidR="002B4E18" w:rsidRPr="00EB1AD4">
        <w:rPr>
          <w:rFonts w:ascii="Arial" w:hAnsi="Arial" w:cs="Arial"/>
          <w:color w:val="000000" w:themeColor="text1"/>
          <w:lang w:val="en-US"/>
        </w:rPr>
        <w:t xml:space="preserve"> 25 </w:t>
      </w:r>
      <w:proofErr w:type="spellStart"/>
      <w:r w:rsidR="002B4E18" w:rsidRPr="00EB1AD4">
        <w:rPr>
          <w:rFonts w:ascii="Arial" w:hAnsi="Arial" w:cs="Arial"/>
          <w:color w:val="000000" w:themeColor="text1"/>
          <w:lang w:val="en-US"/>
        </w:rPr>
        <w:t>Kasım</w:t>
      </w:r>
      <w:proofErr w:type="spellEnd"/>
      <w:r w:rsidR="002B4E18" w:rsidRPr="00EB1AD4">
        <w:rPr>
          <w:rFonts w:ascii="Arial" w:hAnsi="Arial" w:cs="Arial"/>
          <w:color w:val="000000" w:themeColor="text1"/>
          <w:lang w:val="en-US"/>
        </w:rPr>
        <w:t xml:space="preserve"> 2019 </w:t>
      </w:r>
      <w:proofErr w:type="spellStart"/>
      <w:r w:rsidR="002B4E18" w:rsidRPr="00EB1AD4">
        <w:rPr>
          <w:rFonts w:ascii="Arial" w:hAnsi="Arial" w:cs="Arial"/>
          <w:color w:val="000000" w:themeColor="text1"/>
          <w:lang w:val="en-US"/>
        </w:rPr>
        <w:t>tarihinde</w:t>
      </w:r>
      <w:proofErr w:type="spellEnd"/>
      <w:r w:rsidR="002B4E18" w:rsidRPr="00EB1AD4">
        <w:rPr>
          <w:rFonts w:ascii="Arial" w:hAnsi="Arial" w:cs="Arial"/>
          <w:color w:val="000000" w:themeColor="text1"/>
          <w:lang w:val="en-US"/>
        </w:rPr>
        <w:t xml:space="preserve"> </w:t>
      </w:r>
      <w:proofErr w:type="spellStart"/>
      <w:r w:rsidR="002B4E18" w:rsidRPr="00EB1AD4">
        <w:rPr>
          <w:rFonts w:ascii="Arial" w:hAnsi="Arial" w:cs="Arial"/>
          <w:color w:val="000000" w:themeColor="text1"/>
          <w:lang w:val="en-US"/>
        </w:rPr>
        <w:t>edinilmiştir</w:t>
      </w:r>
      <w:proofErr w:type="spellEnd"/>
      <w:r w:rsidR="002B4E18" w:rsidRPr="00EB1AD4">
        <w:rPr>
          <w:rFonts w:ascii="Arial" w:hAnsi="Arial" w:cs="Arial"/>
          <w:color w:val="000000" w:themeColor="text1"/>
          <w:lang w:val="en-US"/>
        </w:rPr>
        <w:t>.</w:t>
      </w:r>
    </w:p>
    <w:p w14:paraId="285A8462" w14:textId="77777777" w:rsidR="00C96692" w:rsidRPr="006B154A" w:rsidRDefault="00C96692" w:rsidP="00EF3E5E">
      <w:pPr>
        <w:spacing w:after="0"/>
        <w:ind w:left="567" w:hanging="567"/>
        <w:jc w:val="both"/>
        <w:rPr>
          <w:rFonts w:ascii="Arial" w:hAnsi="Arial" w:cs="Arial"/>
          <w:color w:val="000000" w:themeColor="text1"/>
          <w:lang w:val="en-US"/>
        </w:rPr>
      </w:pPr>
      <w:r w:rsidRPr="008D2A41">
        <w:rPr>
          <w:rFonts w:ascii="Arial" w:hAnsi="Arial" w:cs="Arial"/>
          <w:color w:val="000000" w:themeColor="text1"/>
          <w:lang w:val="es-AR"/>
        </w:rPr>
        <w:t>Igl</w:t>
      </w:r>
      <w:r w:rsidR="009D7A27" w:rsidRPr="008D2A41">
        <w:rPr>
          <w:rFonts w:ascii="Arial" w:hAnsi="Arial" w:cs="Arial"/>
          <w:color w:val="000000" w:themeColor="text1"/>
          <w:lang w:val="es-AR"/>
        </w:rPr>
        <w:t xml:space="preserve">esias, O., Markovic, S. ve </w:t>
      </w:r>
      <w:r w:rsidRPr="008D2A41">
        <w:rPr>
          <w:rFonts w:ascii="Arial" w:hAnsi="Arial" w:cs="Arial"/>
          <w:color w:val="000000" w:themeColor="text1"/>
          <w:lang w:val="es-AR"/>
        </w:rPr>
        <w:t xml:space="preserve">Rialp, J. (2019). </w:t>
      </w:r>
      <w:r w:rsidRPr="006B154A">
        <w:rPr>
          <w:rFonts w:ascii="Arial" w:hAnsi="Arial" w:cs="Arial"/>
          <w:color w:val="000000" w:themeColor="text1"/>
          <w:lang w:val="en-US"/>
        </w:rPr>
        <w:t xml:space="preserve">How </w:t>
      </w:r>
      <w:r w:rsidR="00EA2F84" w:rsidRPr="006B154A">
        <w:rPr>
          <w:rFonts w:ascii="Arial" w:hAnsi="Arial" w:cs="Arial"/>
          <w:color w:val="000000" w:themeColor="text1"/>
          <w:lang w:val="en-US"/>
        </w:rPr>
        <w:t>does sensory brand experience influence brand equ</w:t>
      </w:r>
      <w:r w:rsidR="009D7A27" w:rsidRPr="006B154A">
        <w:rPr>
          <w:rFonts w:ascii="Arial" w:hAnsi="Arial" w:cs="Arial"/>
          <w:color w:val="000000" w:themeColor="text1"/>
          <w:lang w:val="en-US"/>
        </w:rPr>
        <w:t xml:space="preserve">ity? </w:t>
      </w:r>
      <w:r w:rsidRPr="006B154A">
        <w:rPr>
          <w:rFonts w:ascii="Arial" w:hAnsi="Arial" w:cs="Arial"/>
          <w:color w:val="000000" w:themeColor="text1"/>
          <w:lang w:val="en-US"/>
        </w:rPr>
        <w:t xml:space="preserve">Considering </w:t>
      </w:r>
      <w:r w:rsidR="00EA2F84" w:rsidRPr="006B154A">
        <w:rPr>
          <w:rFonts w:ascii="Arial" w:hAnsi="Arial" w:cs="Arial"/>
          <w:color w:val="000000" w:themeColor="text1"/>
          <w:lang w:val="en-US"/>
        </w:rPr>
        <w:t>the roles of customer satisfaction, customer affective commitment, and employee empathy</w:t>
      </w:r>
      <w:r w:rsidRPr="006B154A">
        <w:rPr>
          <w:rFonts w:ascii="Arial" w:hAnsi="Arial" w:cs="Arial"/>
          <w:color w:val="000000" w:themeColor="text1"/>
          <w:lang w:val="en-US"/>
        </w:rPr>
        <w:t xml:space="preserve">. </w:t>
      </w:r>
      <w:r w:rsidRPr="006B154A">
        <w:rPr>
          <w:rFonts w:ascii="Arial" w:hAnsi="Arial" w:cs="Arial"/>
          <w:i/>
          <w:color w:val="000000" w:themeColor="text1"/>
          <w:lang w:val="en-US"/>
        </w:rPr>
        <w:t>Journal of Business Research</w:t>
      </w:r>
      <w:r w:rsidRPr="006B154A">
        <w:rPr>
          <w:rFonts w:ascii="Arial" w:hAnsi="Arial" w:cs="Arial"/>
          <w:color w:val="000000" w:themeColor="text1"/>
          <w:lang w:val="en-US"/>
        </w:rPr>
        <w:t xml:space="preserve">, </w:t>
      </w:r>
      <w:r w:rsidRPr="006B154A">
        <w:rPr>
          <w:rFonts w:ascii="Arial" w:hAnsi="Arial" w:cs="Arial"/>
          <w:i/>
          <w:color w:val="000000" w:themeColor="text1"/>
          <w:lang w:val="en-US"/>
        </w:rPr>
        <w:t>96</w:t>
      </w:r>
      <w:r w:rsidRPr="006B154A">
        <w:rPr>
          <w:rFonts w:ascii="Arial" w:hAnsi="Arial" w:cs="Arial"/>
          <w:color w:val="000000" w:themeColor="text1"/>
          <w:lang w:val="en-US"/>
        </w:rPr>
        <w:t>, 343-354.</w:t>
      </w:r>
    </w:p>
    <w:p w14:paraId="339564B7" w14:textId="77777777" w:rsidR="001B6DFD" w:rsidRPr="00114EAD" w:rsidRDefault="00C4156C" w:rsidP="00EF3E5E">
      <w:pPr>
        <w:spacing w:after="0"/>
        <w:ind w:left="567" w:hanging="567"/>
        <w:jc w:val="both"/>
        <w:rPr>
          <w:rFonts w:ascii="Arial" w:hAnsi="Arial" w:cs="Arial"/>
          <w:lang w:val="en-US"/>
        </w:rPr>
      </w:pPr>
      <w:proofErr w:type="spellStart"/>
      <w:r w:rsidRPr="00114EAD">
        <w:rPr>
          <w:rFonts w:ascii="Arial" w:hAnsi="Arial" w:cs="Arial"/>
          <w:lang w:val="en-US"/>
        </w:rPr>
        <w:t>Kalyoncuoğlu</w:t>
      </w:r>
      <w:proofErr w:type="spellEnd"/>
      <w:r w:rsidRPr="00114EAD">
        <w:rPr>
          <w:rFonts w:ascii="Arial" w:hAnsi="Arial" w:cs="Arial"/>
          <w:lang w:val="en-US"/>
        </w:rPr>
        <w:t xml:space="preserve">, S. (2018). </w:t>
      </w:r>
      <w:proofErr w:type="spellStart"/>
      <w:r w:rsidR="001B6DFD" w:rsidRPr="00114EAD">
        <w:rPr>
          <w:rFonts w:ascii="Arial" w:hAnsi="Arial" w:cs="Arial"/>
          <w:lang w:val="en-US"/>
        </w:rPr>
        <w:t>Tüketicilerin</w:t>
      </w:r>
      <w:proofErr w:type="spellEnd"/>
      <w:r w:rsidR="001B6DFD" w:rsidRPr="00114EAD">
        <w:rPr>
          <w:rFonts w:ascii="Arial" w:hAnsi="Arial" w:cs="Arial"/>
          <w:lang w:val="en-US"/>
        </w:rPr>
        <w:t xml:space="preserve"> </w:t>
      </w:r>
      <w:r w:rsidR="00EA2F84" w:rsidRPr="00114EAD">
        <w:rPr>
          <w:rFonts w:ascii="Arial" w:hAnsi="Arial" w:cs="Arial"/>
          <w:lang w:val="en-US"/>
        </w:rPr>
        <w:t xml:space="preserve">online </w:t>
      </w:r>
      <w:proofErr w:type="spellStart"/>
      <w:r w:rsidR="00EA2F84" w:rsidRPr="00114EAD">
        <w:rPr>
          <w:rFonts w:ascii="Arial" w:hAnsi="Arial" w:cs="Arial"/>
          <w:lang w:val="en-US"/>
        </w:rPr>
        <w:t>alışverişlerindeki</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sanal</w:t>
      </w:r>
      <w:proofErr w:type="spellEnd"/>
      <w:r w:rsidR="00EA2F84" w:rsidRPr="00114EAD">
        <w:rPr>
          <w:rFonts w:ascii="Arial" w:hAnsi="Arial" w:cs="Arial"/>
          <w:lang w:val="en-US"/>
        </w:rPr>
        <w:t xml:space="preserve"> kart </w:t>
      </w:r>
      <w:proofErr w:type="spellStart"/>
      <w:r w:rsidR="00EA2F84" w:rsidRPr="00114EAD">
        <w:rPr>
          <w:rFonts w:ascii="Arial" w:hAnsi="Arial" w:cs="Arial"/>
          <w:lang w:val="en-US"/>
        </w:rPr>
        <w:t>kullanımlarının</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teknoloji</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kabul</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modeli</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ile</w:t>
      </w:r>
      <w:proofErr w:type="spellEnd"/>
      <w:r w:rsidR="00EA2F84" w:rsidRPr="00114EAD">
        <w:rPr>
          <w:rFonts w:ascii="Arial" w:hAnsi="Arial" w:cs="Arial"/>
          <w:lang w:val="en-US"/>
        </w:rPr>
        <w:t xml:space="preserve"> </w:t>
      </w:r>
      <w:proofErr w:type="spellStart"/>
      <w:r w:rsidR="00EA2F84" w:rsidRPr="00114EAD">
        <w:rPr>
          <w:rFonts w:ascii="Arial" w:hAnsi="Arial" w:cs="Arial"/>
          <w:lang w:val="en-US"/>
        </w:rPr>
        <w:t>incelenmesi</w:t>
      </w:r>
      <w:proofErr w:type="spellEnd"/>
      <w:r w:rsidRPr="00114EAD">
        <w:rPr>
          <w:rFonts w:ascii="Arial" w:hAnsi="Arial" w:cs="Arial"/>
          <w:lang w:val="en-US"/>
        </w:rPr>
        <w:t>.</w:t>
      </w:r>
      <w:r w:rsidR="001B6DFD" w:rsidRPr="00114EAD">
        <w:rPr>
          <w:rFonts w:ascii="Arial" w:hAnsi="Arial" w:cs="Arial"/>
          <w:lang w:val="en-US"/>
        </w:rPr>
        <w:t xml:space="preserve"> </w:t>
      </w:r>
      <w:proofErr w:type="spellStart"/>
      <w:r w:rsidR="001B6DFD" w:rsidRPr="00114EAD">
        <w:rPr>
          <w:rFonts w:ascii="Arial" w:hAnsi="Arial" w:cs="Arial"/>
          <w:i/>
          <w:lang w:val="en-US"/>
        </w:rPr>
        <w:t>Afyon</w:t>
      </w:r>
      <w:proofErr w:type="spellEnd"/>
      <w:r w:rsidR="001B6DFD" w:rsidRPr="00114EAD">
        <w:rPr>
          <w:rFonts w:ascii="Arial" w:hAnsi="Arial" w:cs="Arial"/>
          <w:i/>
          <w:lang w:val="en-US"/>
        </w:rPr>
        <w:t xml:space="preserve"> </w:t>
      </w:r>
      <w:proofErr w:type="spellStart"/>
      <w:r w:rsidR="001B6DFD" w:rsidRPr="00114EAD">
        <w:rPr>
          <w:rFonts w:ascii="Arial" w:hAnsi="Arial" w:cs="Arial"/>
          <w:i/>
          <w:lang w:val="en-US"/>
        </w:rPr>
        <w:t>Kocatepe</w:t>
      </w:r>
      <w:proofErr w:type="spellEnd"/>
      <w:r w:rsidR="001B6DFD" w:rsidRPr="00114EAD">
        <w:rPr>
          <w:rFonts w:ascii="Arial" w:hAnsi="Arial" w:cs="Arial"/>
          <w:i/>
          <w:lang w:val="en-US"/>
        </w:rPr>
        <w:t xml:space="preserve"> </w:t>
      </w:r>
      <w:proofErr w:type="spellStart"/>
      <w:r w:rsidR="001B6DFD" w:rsidRPr="00114EAD">
        <w:rPr>
          <w:rFonts w:ascii="Arial" w:hAnsi="Arial" w:cs="Arial"/>
          <w:i/>
          <w:lang w:val="en-US"/>
        </w:rPr>
        <w:t>Üniversitesi</w:t>
      </w:r>
      <w:proofErr w:type="spellEnd"/>
      <w:r w:rsidR="001B6DFD" w:rsidRPr="00114EAD">
        <w:rPr>
          <w:rFonts w:ascii="Arial" w:hAnsi="Arial" w:cs="Arial"/>
          <w:i/>
          <w:lang w:val="en-US"/>
        </w:rPr>
        <w:t xml:space="preserve"> </w:t>
      </w:r>
      <w:proofErr w:type="spellStart"/>
      <w:r w:rsidR="001B6DFD" w:rsidRPr="00114EAD">
        <w:rPr>
          <w:rFonts w:ascii="Arial" w:hAnsi="Arial" w:cs="Arial"/>
          <w:i/>
          <w:lang w:val="en-US"/>
        </w:rPr>
        <w:t>Sosyal</w:t>
      </w:r>
      <w:proofErr w:type="spellEnd"/>
      <w:r w:rsidR="001B6DFD" w:rsidRPr="00114EAD">
        <w:rPr>
          <w:rFonts w:ascii="Arial" w:hAnsi="Arial" w:cs="Arial"/>
          <w:i/>
          <w:lang w:val="en-US"/>
        </w:rPr>
        <w:t xml:space="preserve"> </w:t>
      </w:r>
      <w:proofErr w:type="spellStart"/>
      <w:r w:rsidR="001B6DFD" w:rsidRPr="00114EAD">
        <w:rPr>
          <w:rFonts w:ascii="Arial" w:hAnsi="Arial" w:cs="Arial"/>
          <w:i/>
          <w:lang w:val="en-US"/>
        </w:rPr>
        <w:t>Bilimler</w:t>
      </w:r>
      <w:proofErr w:type="spellEnd"/>
      <w:r w:rsidR="001B6DFD" w:rsidRPr="00114EAD">
        <w:rPr>
          <w:rFonts w:ascii="Arial" w:hAnsi="Arial" w:cs="Arial"/>
          <w:i/>
          <w:lang w:val="en-US"/>
        </w:rPr>
        <w:t xml:space="preserve"> </w:t>
      </w:r>
      <w:proofErr w:type="spellStart"/>
      <w:r w:rsidR="001B6DFD" w:rsidRPr="00114EAD">
        <w:rPr>
          <w:rFonts w:ascii="Arial" w:hAnsi="Arial" w:cs="Arial"/>
          <w:i/>
          <w:lang w:val="en-US"/>
        </w:rPr>
        <w:t>Dergisi</w:t>
      </w:r>
      <w:proofErr w:type="spellEnd"/>
      <w:r w:rsidR="001B6DFD" w:rsidRPr="00114EAD">
        <w:rPr>
          <w:rFonts w:ascii="Arial" w:hAnsi="Arial" w:cs="Arial"/>
          <w:lang w:val="en-US"/>
        </w:rPr>
        <w:t xml:space="preserve">, </w:t>
      </w:r>
      <w:r w:rsidR="001B6DFD" w:rsidRPr="00114EAD">
        <w:rPr>
          <w:rFonts w:ascii="Arial" w:hAnsi="Arial" w:cs="Arial"/>
          <w:i/>
          <w:lang w:val="en-US"/>
        </w:rPr>
        <w:t>20</w:t>
      </w:r>
      <w:r w:rsidRPr="00114EAD">
        <w:rPr>
          <w:rFonts w:ascii="Arial" w:hAnsi="Arial" w:cs="Arial"/>
          <w:lang w:val="en-US"/>
        </w:rPr>
        <w:t>(</w:t>
      </w:r>
      <w:r w:rsidR="001B6DFD" w:rsidRPr="00114EAD">
        <w:rPr>
          <w:rFonts w:ascii="Arial" w:hAnsi="Arial" w:cs="Arial"/>
          <w:lang w:val="en-US"/>
        </w:rPr>
        <w:t>2</w:t>
      </w:r>
      <w:r w:rsidRPr="00114EAD">
        <w:rPr>
          <w:rFonts w:ascii="Arial" w:hAnsi="Arial" w:cs="Arial"/>
          <w:lang w:val="en-US"/>
        </w:rPr>
        <w:t>)</w:t>
      </w:r>
      <w:r w:rsidR="001B6DFD" w:rsidRPr="00114EAD">
        <w:rPr>
          <w:rFonts w:ascii="Arial" w:hAnsi="Arial" w:cs="Arial"/>
          <w:lang w:val="en-US"/>
        </w:rPr>
        <w:t>, 193-213.</w:t>
      </w:r>
    </w:p>
    <w:p w14:paraId="05459467" w14:textId="77777777" w:rsidR="00720E3E" w:rsidRPr="00114EAD" w:rsidRDefault="00720E3E" w:rsidP="00EF3E5E">
      <w:pPr>
        <w:spacing w:after="0"/>
        <w:ind w:left="567" w:hanging="567"/>
        <w:jc w:val="both"/>
        <w:rPr>
          <w:rFonts w:ascii="Arial" w:hAnsi="Arial" w:cs="Arial"/>
          <w:color w:val="000000" w:themeColor="text1"/>
          <w:lang w:val="en-US"/>
        </w:rPr>
      </w:pPr>
      <w:proofErr w:type="spellStart"/>
      <w:r w:rsidRPr="00114EAD">
        <w:rPr>
          <w:rFonts w:ascii="Arial" w:hAnsi="Arial" w:cs="Arial"/>
          <w:color w:val="000000" w:themeColor="text1"/>
          <w:lang w:val="en-US"/>
        </w:rPr>
        <w:lastRenderedPageBreak/>
        <w:t>Kassim</w:t>
      </w:r>
      <w:proofErr w:type="spellEnd"/>
      <w:r w:rsidRPr="00114EAD">
        <w:rPr>
          <w:rFonts w:ascii="Arial" w:hAnsi="Arial" w:cs="Arial"/>
          <w:color w:val="000000" w:themeColor="text1"/>
          <w:lang w:val="en-US"/>
        </w:rPr>
        <w:t xml:space="preserve">, N. </w:t>
      </w:r>
      <w:proofErr w:type="spellStart"/>
      <w:r w:rsidRPr="00114EAD">
        <w:rPr>
          <w:rFonts w:ascii="Arial" w:hAnsi="Arial" w:cs="Arial"/>
          <w:color w:val="000000" w:themeColor="text1"/>
          <w:lang w:val="en-US"/>
        </w:rPr>
        <w:t>ve</w:t>
      </w:r>
      <w:proofErr w:type="spellEnd"/>
      <w:r w:rsidRPr="00114EAD">
        <w:rPr>
          <w:rFonts w:ascii="Arial" w:hAnsi="Arial" w:cs="Arial"/>
          <w:color w:val="000000" w:themeColor="text1"/>
          <w:lang w:val="en-US"/>
        </w:rPr>
        <w:t xml:space="preserve"> Abdullah, A.</w:t>
      </w:r>
      <w:r w:rsidR="00665521" w:rsidRPr="00114EAD">
        <w:rPr>
          <w:rFonts w:ascii="Arial" w:hAnsi="Arial" w:cs="Arial"/>
          <w:color w:val="000000" w:themeColor="text1"/>
          <w:lang w:val="en-US"/>
        </w:rPr>
        <w:t xml:space="preserve"> </w:t>
      </w:r>
      <w:r w:rsidRPr="00114EAD">
        <w:rPr>
          <w:rFonts w:ascii="Arial" w:hAnsi="Arial" w:cs="Arial"/>
          <w:color w:val="000000" w:themeColor="text1"/>
          <w:lang w:val="en-US"/>
        </w:rPr>
        <w:t xml:space="preserve">N. (2010). The </w:t>
      </w:r>
      <w:r w:rsidR="00EA2F84" w:rsidRPr="00114EAD">
        <w:rPr>
          <w:rFonts w:ascii="Arial" w:hAnsi="Arial" w:cs="Arial"/>
          <w:color w:val="000000" w:themeColor="text1"/>
          <w:lang w:val="en-US"/>
        </w:rPr>
        <w:t>effect of perceived service quality dimensions on customer satisfaction, trust, and loyalty in e-commerce settings</w:t>
      </w:r>
      <w:r w:rsidRPr="00114EAD">
        <w:rPr>
          <w:rFonts w:ascii="Arial" w:hAnsi="Arial" w:cs="Arial"/>
          <w:color w:val="000000" w:themeColor="text1"/>
          <w:lang w:val="en-US"/>
        </w:rPr>
        <w:t xml:space="preserve">: A </w:t>
      </w:r>
      <w:r w:rsidR="002B4E18" w:rsidRPr="00114EAD">
        <w:rPr>
          <w:rFonts w:ascii="Arial" w:hAnsi="Arial" w:cs="Arial"/>
          <w:color w:val="000000" w:themeColor="text1"/>
          <w:lang w:val="en-US"/>
        </w:rPr>
        <w:t>c</w:t>
      </w:r>
      <w:r w:rsidRPr="00114EAD">
        <w:rPr>
          <w:rFonts w:ascii="Arial" w:hAnsi="Arial" w:cs="Arial"/>
          <w:color w:val="000000" w:themeColor="text1"/>
          <w:lang w:val="en-US"/>
        </w:rPr>
        <w:t xml:space="preserve">ross </w:t>
      </w:r>
      <w:r w:rsidR="00EA2F84" w:rsidRPr="00114EAD">
        <w:rPr>
          <w:rFonts w:ascii="Arial" w:hAnsi="Arial" w:cs="Arial"/>
          <w:color w:val="000000" w:themeColor="text1"/>
          <w:lang w:val="en-US"/>
        </w:rPr>
        <w:t>cultural analysis</w:t>
      </w:r>
      <w:r w:rsidRPr="00114EAD">
        <w:rPr>
          <w:rFonts w:ascii="Arial" w:hAnsi="Arial" w:cs="Arial"/>
          <w:color w:val="000000" w:themeColor="text1"/>
          <w:lang w:val="en-US"/>
        </w:rPr>
        <w:t xml:space="preserve">. </w:t>
      </w:r>
      <w:r w:rsidRPr="00114EAD">
        <w:rPr>
          <w:rFonts w:ascii="Arial" w:hAnsi="Arial" w:cs="Arial"/>
          <w:i/>
          <w:color w:val="000000" w:themeColor="text1"/>
          <w:lang w:val="en-US"/>
        </w:rPr>
        <w:t>Asia Pacific Journal of Marketing and Logistics</w:t>
      </w:r>
      <w:r w:rsidRPr="00114EAD">
        <w:rPr>
          <w:rFonts w:ascii="Arial" w:hAnsi="Arial" w:cs="Arial"/>
          <w:color w:val="000000" w:themeColor="text1"/>
          <w:lang w:val="en-US"/>
        </w:rPr>
        <w:t xml:space="preserve">, </w:t>
      </w:r>
      <w:r w:rsidRPr="00114EAD">
        <w:rPr>
          <w:rFonts w:ascii="Arial" w:hAnsi="Arial" w:cs="Arial"/>
          <w:i/>
          <w:color w:val="000000" w:themeColor="text1"/>
          <w:lang w:val="en-US"/>
        </w:rPr>
        <w:t>22</w:t>
      </w:r>
      <w:r w:rsidRPr="00114EAD">
        <w:rPr>
          <w:rFonts w:ascii="Arial" w:hAnsi="Arial" w:cs="Arial"/>
          <w:color w:val="000000" w:themeColor="text1"/>
          <w:lang w:val="en-US"/>
        </w:rPr>
        <w:t>(3), 351-371.</w:t>
      </w:r>
    </w:p>
    <w:p w14:paraId="595AF7AD" w14:textId="77777777" w:rsidR="001B6DFD" w:rsidRPr="00114EAD" w:rsidRDefault="00C4156C" w:rsidP="00EF3E5E">
      <w:pPr>
        <w:spacing w:after="0"/>
        <w:ind w:left="567" w:hanging="567"/>
        <w:jc w:val="both"/>
        <w:rPr>
          <w:rFonts w:ascii="Arial" w:hAnsi="Arial" w:cs="Arial"/>
          <w:lang w:val="en-US"/>
        </w:rPr>
      </w:pPr>
      <w:r w:rsidRPr="00114EAD">
        <w:rPr>
          <w:rFonts w:ascii="Arial" w:hAnsi="Arial" w:cs="Arial"/>
          <w:lang w:val="en-US"/>
        </w:rPr>
        <w:t>Kim, J.</w:t>
      </w:r>
      <w:r w:rsidR="00C754FE" w:rsidRPr="00114EAD">
        <w:rPr>
          <w:rFonts w:ascii="Arial" w:hAnsi="Arial" w:cs="Arial"/>
          <w:lang w:val="en-US"/>
        </w:rPr>
        <w:t xml:space="preserve"> </w:t>
      </w:r>
      <w:r w:rsidR="00114EAD">
        <w:rPr>
          <w:rFonts w:ascii="Arial" w:hAnsi="Arial" w:cs="Arial"/>
          <w:lang w:val="en-US"/>
        </w:rPr>
        <w:t xml:space="preserve">H. </w:t>
      </w:r>
      <w:proofErr w:type="spellStart"/>
      <w:r w:rsidR="00114EAD">
        <w:rPr>
          <w:rFonts w:ascii="Arial" w:hAnsi="Arial" w:cs="Arial"/>
          <w:lang w:val="en-US"/>
        </w:rPr>
        <w:t>ve</w:t>
      </w:r>
      <w:proofErr w:type="spellEnd"/>
      <w:r w:rsidR="00114EAD">
        <w:rPr>
          <w:rFonts w:ascii="Arial" w:hAnsi="Arial" w:cs="Arial"/>
          <w:lang w:val="en-US"/>
        </w:rPr>
        <w:t xml:space="preserve"> </w:t>
      </w:r>
      <w:r w:rsidR="001B6DFD" w:rsidRPr="00114EAD">
        <w:rPr>
          <w:rFonts w:ascii="Arial" w:hAnsi="Arial" w:cs="Arial"/>
          <w:lang w:val="en-US"/>
        </w:rPr>
        <w:t>Kim, C. (2010). E-</w:t>
      </w:r>
      <w:r w:rsidR="00EA2F84" w:rsidRPr="00114EAD">
        <w:rPr>
          <w:rFonts w:ascii="Arial" w:hAnsi="Arial" w:cs="Arial"/>
          <w:lang w:val="en-US"/>
        </w:rPr>
        <w:t>service quality perceptions</w:t>
      </w:r>
      <w:r w:rsidR="001B6DFD" w:rsidRPr="00114EAD">
        <w:rPr>
          <w:rFonts w:ascii="Arial" w:hAnsi="Arial" w:cs="Arial"/>
          <w:lang w:val="en-US"/>
        </w:rPr>
        <w:t xml:space="preserve">: A </w:t>
      </w:r>
      <w:r w:rsidR="00EA2F84" w:rsidRPr="00114EAD">
        <w:rPr>
          <w:rFonts w:ascii="Arial" w:hAnsi="Arial" w:cs="Arial"/>
          <w:lang w:val="en-US"/>
        </w:rPr>
        <w:t>cross-cultural comparison o</w:t>
      </w:r>
      <w:r w:rsidR="001B6DFD" w:rsidRPr="00114EAD">
        <w:rPr>
          <w:rFonts w:ascii="Arial" w:hAnsi="Arial" w:cs="Arial"/>
          <w:lang w:val="en-US"/>
        </w:rPr>
        <w:t xml:space="preserve">f American and Korean </w:t>
      </w:r>
      <w:r w:rsidR="00EA2F84" w:rsidRPr="00114EAD">
        <w:rPr>
          <w:rFonts w:ascii="Arial" w:hAnsi="Arial" w:cs="Arial"/>
          <w:lang w:val="en-US"/>
        </w:rPr>
        <w:t>cons</w:t>
      </w:r>
      <w:r w:rsidR="001B6DFD" w:rsidRPr="00114EAD">
        <w:rPr>
          <w:rFonts w:ascii="Arial" w:hAnsi="Arial" w:cs="Arial"/>
          <w:lang w:val="en-US"/>
        </w:rPr>
        <w:t>umers</w:t>
      </w:r>
      <w:r w:rsidRPr="00114EAD">
        <w:rPr>
          <w:rFonts w:ascii="Arial" w:hAnsi="Arial" w:cs="Arial"/>
          <w:lang w:val="en-US"/>
        </w:rPr>
        <w:t>.</w:t>
      </w:r>
      <w:r w:rsidR="001B6DFD" w:rsidRPr="00114EAD">
        <w:rPr>
          <w:rFonts w:ascii="Arial" w:hAnsi="Arial" w:cs="Arial"/>
          <w:lang w:val="en-US"/>
        </w:rPr>
        <w:t xml:space="preserve"> </w:t>
      </w:r>
      <w:r w:rsidR="001B6DFD" w:rsidRPr="00114EAD">
        <w:rPr>
          <w:rFonts w:ascii="Arial" w:hAnsi="Arial" w:cs="Arial"/>
          <w:i/>
          <w:lang w:val="en-US"/>
        </w:rPr>
        <w:t>Journal of Research in Interactive Marketing</w:t>
      </w:r>
      <w:r w:rsidR="001B6DFD" w:rsidRPr="00114EAD">
        <w:rPr>
          <w:rFonts w:ascii="Arial" w:hAnsi="Arial" w:cs="Arial"/>
          <w:lang w:val="en-US"/>
        </w:rPr>
        <w:t xml:space="preserve">, </w:t>
      </w:r>
      <w:r w:rsidR="001B6DFD" w:rsidRPr="00114EAD">
        <w:rPr>
          <w:rFonts w:ascii="Arial" w:hAnsi="Arial" w:cs="Arial"/>
          <w:i/>
          <w:lang w:val="en-US"/>
        </w:rPr>
        <w:t>4</w:t>
      </w:r>
      <w:r w:rsidRPr="00114EAD">
        <w:rPr>
          <w:rFonts w:ascii="Arial" w:hAnsi="Arial" w:cs="Arial"/>
          <w:lang w:val="en-US"/>
        </w:rPr>
        <w:t>(</w:t>
      </w:r>
      <w:r w:rsidR="001B6DFD" w:rsidRPr="00114EAD">
        <w:rPr>
          <w:rFonts w:ascii="Arial" w:hAnsi="Arial" w:cs="Arial"/>
          <w:lang w:val="en-US"/>
        </w:rPr>
        <w:t>3</w:t>
      </w:r>
      <w:r w:rsidRPr="00114EAD">
        <w:rPr>
          <w:rFonts w:ascii="Arial" w:hAnsi="Arial" w:cs="Arial"/>
          <w:lang w:val="en-US"/>
        </w:rPr>
        <w:t>)</w:t>
      </w:r>
      <w:r w:rsidR="001B6DFD" w:rsidRPr="00114EAD">
        <w:rPr>
          <w:rFonts w:ascii="Arial" w:hAnsi="Arial" w:cs="Arial"/>
          <w:lang w:val="en-US"/>
        </w:rPr>
        <w:t xml:space="preserve">, 257-275. </w:t>
      </w:r>
    </w:p>
    <w:p w14:paraId="11DC93E6" w14:textId="77777777" w:rsidR="00C4156C" w:rsidRPr="009E585D" w:rsidRDefault="001B6DFD" w:rsidP="00EF3E5E">
      <w:pPr>
        <w:spacing w:after="0"/>
        <w:ind w:left="567" w:hanging="567"/>
        <w:jc w:val="both"/>
        <w:rPr>
          <w:rFonts w:ascii="Arial" w:hAnsi="Arial" w:cs="Arial"/>
          <w:lang w:val="en-US"/>
        </w:rPr>
      </w:pPr>
      <w:r w:rsidRPr="009E585D">
        <w:rPr>
          <w:rFonts w:ascii="Arial" w:hAnsi="Arial" w:cs="Arial"/>
          <w:lang w:val="en-US"/>
        </w:rPr>
        <w:t>Kim, J.</w:t>
      </w:r>
      <w:r w:rsidR="00665521" w:rsidRPr="009E585D">
        <w:rPr>
          <w:rFonts w:ascii="Arial" w:hAnsi="Arial" w:cs="Arial"/>
          <w:lang w:val="en-US"/>
        </w:rPr>
        <w:t xml:space="preserve"> </w:t>
      </w:r>
      <w:r w:rsidR="00C4156C" w:rsidRPr="009E585D">
        <w:rPr>
          <w:rFonts w:ascii="Arial" w:hAnsi="Arial" w:cs="Arial"/>
          <w:lang w:val="en-US"/>
        </w:rPr>
        <w:t xml:space="preserve">H. </w:t>
      </w:r>
      <w:proofErr w:type="spellStart"/>
      <w:r w:rsidR="00C4156C" w:rsidRPr="009E585D">
        <w:rPr>
          <w:rFonts w:ascii="Arial" w:hAnsi="Arial" w:cs="Arial"/>
          <w:lang w:val="en-US"/>
        </w:rPr>
        <w:t>ve</w:t>
      </w:r>
      <w:proofErr w:type="spellEnd"/>
      <w:r w:rsidR="00C4156C" w:rsidRPr="009E585D">
        <w:rPr>
          <w:rFonts w:ascii="Arial" w:hAnsi="Arial" w:cs="Arial"/>
          <w:lang w:val="en-US"/>
        </w:rPr>
        <w:t xml:space="preserve"> Lennon, S.</w:t>
      </w:r>
      <w:r w:rsidR="00665521" w:rsidRPr="009E585D">
        <w:rPr>
          <w:rFonts w:ascii="Arial" w:hAnsi="Arial" w:cs="Arial"/>
          <w:lang w:val="en-US"/>
        </w:rPr>
        <w:t xml:space="preserve"> </w:t>
      </w:r>
      <w:r w:rsidR="00EB1AD4" w:rsidRPr="009E585D">
        <w:rPr>
          <w:rFonts w:ascii="Arial" w:hAnsi="Arial" w:cs="Arial"/>
          <w:lang w:val="en-US"/>
        </w:rPr>
        <w:t xml:space="preserve">J. (2012). </w:t>
      </w:r>
      <w:r w:rsidRPr="009E585D">
        <w:rPr>
          <w:rFonts w:ascii="Arial" w:hAnsi="Arial" w:cs="Arial"/>
          <w:lang w:val="en-US"/>
        </w:rPr>
        <w:t xml:space="preserve">Electronic </w:t>
      </w:r>
      <w:r w:rsidR="002B4E18" w:rsidRPr="009E585D">
        <w:rPr>
          <w:rFonts w:ascii="Arial" w:hAnsi="Arial" w:cs="Arial"/>
          <w:lang w:val="en-US"/>
        </w:rPr>
        <w:t>retailing and service quality</w:t>
      </w:r>
      <w:r w:rsidR="00C4156C" w:rsidRPr="009E585D">
        <w:rPr>
          <w:rFonts w:ascii="Arial" w:hAnsi="Arial" w:cs="Arial"/>
          <w:lang w:val="en-US"/>
        </w:rPr>
        <w:t>.</w:t>
      </w:r>
      <w:r w:rsidR="00B125D3" w:rsidRPr="009E585D">
        <w:rPr>
          <w:rFonts w:ascii="Arial" w:hAnsi="Arial" w:cs="Arial"/>
          <w:lang w:val="en-US"/>
        </w:rPr>
        <w:t xml:space="preserve"> </w:t>
      </w:r>
      <w:r w:rsidR="00C4156C" w:rsidRPr="009E585D">
        <w:rPr>
          <w:rFonts w:ascii="Arial" w:hAnsi="Arial" w:cs="Arial"/>
          <w:lang w:val="en-US"/>
        </w:rPr>
        <w:t xml:space="preserve">J. </w:t>
      </w:r>
      <w:proofErr w:type="spellStart"/>
      <w:r w:rsidR="00C4156C" w:rsidRPr="009E585D">
        <w:rPr>
          <w:rFonts w:ascii="Arial" w:hAnsi="Arial" w:cs="Arial"/>
          <w:lang w:val="en-US"/>
        </w:rPr>
        <w:t>Kandampully</w:t>
      </w:r>
      <w:proofErr w:type="spellEnd"/>
      <w:r w:rsidR="00C4156C" w:rsidRPr="009E585D">
        <w:rPr>
          <w:rFonts w:ascii="Arial" w:hAnsi="Arial" w:cs="Arial"/>
          <w:lang w:val="en-US"/>
        </w:rPr>
        <w:t xml:space="preserve"> (Ed.), </w:t>
      </w:r>
      <w:r w:rsidRPr="009E585D">
        <w:rPr>
          <w:rFonts w:ascii="Arial" w:hAnsi="Arial" w:cs="Arial"/>
          <w:i/>
          <w:lang w:val="en-US"/>
        </w:rPr>
        <w:t xml:space="preserve">Service </w:t>
      </w:r>
      <w:r w:rsidR="002B4E18" w:rsidRPr="009E585D">
        <w:rPr>
          <w:rFonts w:ascii="Arial" w:hAnsi="Arial" w:cs="Arial"/>
          <w:i/>
          <w:lang w:val="en-US"/>
        </w:rPr>
        <w:t>m</w:t>
      </w:r>
      <w:r w:rsidRPr="009E585D">
        <w:rPr>
          <w:rFonts w:ascii="Arial" w:hAnsi="Arial" w:cs="Arial"/>
          <w:i/>
          <w:lang w:val="en-US"/>
        </w:rPr>
        <w:t xml:space="preserve">anagement: The </w:t>
      </w:r>
      <w:r w:rsidR="00B125D3" w:rsidRPr="009E585D">
        <w:rPr>
          <w:rFonts w:ascii="Arial" w:hAnsi="Arial" w:cs="Arial"/>
          <w:i/>
          <w:lang w:val="en-US"/>
        </w:rPr>
        <w:t>new paradigm in retailing</w:t>
      </w:r>
      <w:r w:rsidR="00B125D3" w:rsidRPr="009E585D">
        <w:rPr>
          <w:rFonts w:ascii="Arial" w:hAnsi="Arial" w:cs="Arial"/>
          <w:lang w:val="en-US"/>
        </w:rPr>
        <w:t xml:space="preserve"> </w:t>
      </w:r>
      <w:proofErr w:type="spellStart"/>
      <w:r w:rsidR="00EB1AD4" w:rsidRPr="009E585D">
        <w:rPr>
          <w:rFonts w:ascii="Arial" w:hAnsi="Arial" w:cs="Arial"/>
          <w:lang w:val="en-US"/>
        </w:rPr>
        <w:t>içinde</w:t>
      </w:r>
      <w:proofErr w:type="spellEnd"/>
      <w:r w:rsidR="00EB1AD4" w:rsidRPr="009E585D">
        <w:rPr>
          <w:rFonts w:ascii="Arial" w:hAnsi="Arial" w:cs="Arial"/>
          <w:lang w:val="en-US"/>
        </w:rPr>
        <w:t xml:space="preserve"> </w:t>
      </w:r>
      <w:r w:rsidR="00665521" w:rsidRPr="009E585D">
        <w:rPr>
          <w:rFonts w:ascii="Arial" w:hAnsi="Arial" w:cs="Arial"/>
          <w:lang w:val="en-US"/>
        </w:rPr>
        <w:t xml:space="preserve">(s. </w:t>
      </w:r>
      <w:r w:rsidR="00C4156C" w:rsidRPr="009E585D">
        <w:rPr>
          <w:rFonts w:ascii="Arial" w:hAnsi="Arial" w:cs="Arial"/>
          <w:lang w:val="en-US"/>
        </w:rPr>
        <w:t>97-116). New York:</w:t>
      </w:r>
      <w:r w:rsidRPr="009E585D">
        <w:rPr>
          <w:rFonts w:ascii="Arial" w:hAnsi="Arial" w:cs="Arial"/>
          <w:lang w:val="en-US"/>
        </w:rPr>
        <w:t xml:space="preserve"> </w:t>
      </w:r>
      <w:r w:rsidR="00C4156C" w:rsidRPr="009E585D">
        <w:rPr>
          <w:rFonts w:ascii="Arial" w:hAnsi="Arial" w:cs="Arial"/>
          <w:lang w:val="en-US"/>
        </w:rPr>
        <w:t>Springer.</w:t>
      </w:r>
    </w:p>
    <w:p w14:paraId="56228F2F" w14:textId="77777777" w:rsidR="001B6DFD" w:rsidRPr="006B154A" w:rsidRDefault="00C4156C" w:rsidP="00EF3E5E">
      <w:pPr>
        <w:spacing w:after="0"/>
        <w:ind w:left="567" w:hanging="567"/>
        <w:jc w:val="both"/>
        <w:rPr>
          <w:rFonts w:ascii="Arial" w:hAnsi="Arial" w:cs="Arial"/>
          <w:lang w:val="en-US"/>
        </w:rPr>
      </w:pPr>
      <w:r w:rsidRPr="006B154A">
        <w:rPr>
          <w:rFonts w:ascii="Arial" w:hAnsi="Arial" w:cs="Arial"/>
          <w:lang w:val="en-US"/>
        </w:rPr>
        <w:t>Kim, S.</w:t>
      </w:r>
      <w:r w:rsidR="00665521" w:rsidRPr="006B154A">
        <w:rPr>
          <w:rFonts w:ascii="Arial" w:hAnsi="Arial" w:cs="Arial"/>
          <w:lang w:val="en-US"/>
        </w:rPr>
        <w:t xml:space="preserve"> </w:t>
      </w:r>
      <w:r w:rsidR="00791A86" w:rsidRPr="006B154A">
        <w:rPr>
          <w:rFonts w:ascii="Arial" w:hAnsi="Arial" w:cs="Arial"/>
          <w:lang w:val="en-US"/>
        </w:rPr>
        <w:t>J.</w:t>
      </w:r>
      <w:r w:rsidRPr="006B154A">
        <w:rPr>
          <w:rFonts w:ascii="Arial" w:hAnsi="Arial" w:cs="Arial"/>
          <w:lang w:val="en-US"/>
        </w:rPr>
        <w:t>, Wang, R.</w:t>
      </w:r>
      <w:r w:rsidR="00665521" w:rsidRPr="006B154A">
        <w:rPr>
          <w:rFonts w:ascii="Arial" w:hAnsi="Arial" w:cs="Arial"/>
          <w:lang w:val="en-US"/>
        </w:rPr>
        <w:t xml:space="preserve"> </w:t>
      </w:r>
      <w:r w:rsidRPr="006B154A">
        <w:rPr>
          <w:rFonts w:ascii="Arial" w:hAnsi="Arial" w:cs="Arial"/>
          <w:lang w:val="en-US"/>
        </w:rPr>
        <w:t>J.</w:t>
      </w:r>
      <w:r w:rsidR="006B154A" w:rsidRPr="006B154A">
        <w:rPr>
          <w:rFonts w:ascii="Arial" w:hAnsi="Arial" w:cs="Arial"/>
          <w:lang w:val="en-US"/>
        </w:rPr>
        <w:t xml:space="preserve"> </w:t>
      </w:r>
      <w:r w:rsidRPr="006B154A">
        <w:rPr>
          <w:rFonts w:ascii="Arial" w:hAnsi="Arial" w:cs="Arial"/>
          <w:lang w:val="en-US"/>
        </w:rPr>
        <w:t xml:space="preserve">H. </w:t>
      </w:r>
      <w:proofErr w:type="spellStart"/>
      <w:r w:rsidRPr="006B154A">
        <w:rPr>
          <w:rFonts w:ascii="Arial" w:hAnsi="Arial" w:cs="Arial"/>
          <w:lang w:val="en-US"/>
        </w:rPr>
        <w:t>ve</w:t>
      </w:r>
      <w:proofErr w:type="spellEnd"/>
      <w:r w:rsidRPr="006B154A">
        <w:rPr>
          <w:rFonts w:ascii="Arial" w:hAnsi="Arial" w:cs="Arial"/>
          <w:lang w:val="en-US"/>
        </w:rPr>
        <w:t xml:space="preserve"> Malthouse, E.</w:t>
      </w:r>
      <w:r w:rsidR="00665521" w:rsidRPr="006B154A">
        <w:rPr>
          <w:rFonts w:ascii="Arial" w:hAnsi="Arial" w:cs="Arial"/>
          <w:lang w:val="en-US"/>
        </w:rPr>
        <w:t xml:space="preserve"> </w:t>
      </w:r>
      <w:r w:rsidR="001B6DFD" w:rsidRPr="006B154A">
        <w:rPr>
          <w:rFonts w:ascii="Arial" w:hAnsi="Arial" w:cs="Arial"/>
          <w:lang w:val="en-US"/>
        </w:rPr>
        <w:t xml:space="preserve">C. (2015). The </w:t>
      </w:r>
      <w:r w:rsidR="00EA2F84" w:rsidRPr="006B154A">
        <w:rPr>
          <w:rFonts w:ascii="Arial" w:hAnsi="Arial" w:cs="Arial"/>
          <w:lang w:val="en-US"/>
        </w:rPr>
        <w:t>effects of adopting and using a brand's mobile application on customers' subsequent purchase behavior</w:t>
      </w:r>
      <w:r w:rsidRPr="006B154A">
        <w:rPr>
          <w:rFonts w:ascii="Arial" w:hAnsi="Arial" w:cs="Arial"/>
          <w:lang w:val="en-US"/>
        </w:rPr>
        <w:t>.</w:t>
      </w:r>
      <w:r w:rsidR="001B6DFD" w:rsidRPr="006B154A">
        <w:rPr>
          <w:rFonts w:ascii="Arial" w:hAnsi="Arial" w:cs="Arial"/>
          <w:lang w:val="en-US"/>
        </w:rPr>
        <w:t xml:space="preserve"> </w:t>
      </w:r>
      <w:r w:rsidR="001B6DFD" w:rsidRPr="006B154A">
        <w:rPr>
          <w:rFonts w:ascii="Arial" w:hAnsi="Arial" w:cs="Arial"/>
          <w:i/>
          <w:lang w:val="en-US"/>
        </w:rPr>
        <w:t>Journal of Interactive Marketing</w:t>
      </w:r>
      <w:r w:rsidR="001B6DFD" w:rsidRPr="006B154A">
        <w:rPr>
          <w:rFonts w:ascii="Arial" w:hAnsi="Arial" w:cs="Arial"/>
          <w:lang w:val="en-US"/>
        </w:rPr>
        <w:t xml:space="preserve">, </w:t>
      </w:r>
      <w:r w:rsidR="001B6DFD" w:rsidRPr="006B154A">
        <w:rPr>
          <w:rFonts w:ascii="Arial" w:hAnsi="Arial" w:cs="Arial"/>
          <w:i/>
          <w:lang w:val="en-US"/>
        </w:rPr>
        <w:t>31</w:t>
      </w:r>
      <w:r w:rsidR="001B6DFD" w:rsidRPr="006B154A">
        <w:rPr>
          <w:rFonts w:ascii="Arial" w:hAnsi="Arial" w:cs="Arial"/>
          <w:lang w:val="en-US"/>
        </w:rPr>
        <w:t>, 28-41.</w:t>
      </w:r>
    </w:p>
    <w:p w14:paraId="06DBD37F" w14:textId="77777777" w:rsidR="001B6DFD" w:rsidRPr="00114EAD" w:rsidRDefault="00791A86" w:rsidP="00EF3E5E">
      <w:pPr>
        <w:spacing w:after="0"/>
        <w:ind w:left="567" w:hanging="567"/>
        <w:jc w:val="both"/>
        <w:rPr>
          <w:rFonts w:ascii="Arial" w:hAnsi="Arial" w:cs="Arial"/>
          <w:lang w:val="en-US"/>
        </w:rPr>
      </w:pPr>
      <w:r w:rsidRPr="00114EAD">
        <w:rPr>
          <w:rFonts w:ascii="Arial" w:hAnsi="Arial" w:cs="Arial"/>
          <w:lang w:val="en-US"/>
        </w:rPr>
        <w:t>Kim, S.</w:t>
      </w:r>
      <w:r w:rsidR="00C4156C" w:rsidRPr="00114EAD">
        <w:rPr>
          <w:rFonts w:ascii="Arial" w:hAnsi="Arial" w:cs="Arial"/>
          <w:lang w:val="en-US"/>
        </w:rPr>
        <w:t xml:space="preserve">, </w:t>
      </w:r>
      <w:proofErr w:type="spellStart"/>
      <w:r w:rsidR="00C4156C" w:rsidRPr="00114EAD">
        <w:rPr>
          <w:rFonts w:ascii="Arial" w:hAnsi="Arial" w:cs="Arial"/>
          <w:lang w:val="en-US"/>
        </w:rPr>
        <w:t>Baek</w:t>
      </w:r>
      <w:proofErr w:type="spellEnd"/>
      <w:r w:rsidR="00C4156C" w:rsidRPr="00114EAD">
        <w:rPr>
          <w:rFonts w:ascii="Arial" w:hAnsi="Arial" w:cs="Arial"/>
          <w:lang w:val="en-US"/>
        </w:rPr>
        <w:t>, T.</w:t>
      </w:r>
      <w:r w:rsidR="00665521" w:rsidRPr="00114EAD">
        <w:rPr>
          <w:rFonts w:ascii="Arial" w:hAnsi="Arial" w:cs="Arial"/>
          <w:lang w:val="en-US"/>
        </w:rPr>
        <w:t xml:space="preserve"> </w:t>
      </w:r>
      <w:r w:rsidRPr="00114EAD">
        <w:rPr>
          <w:rFonts w:ascii="Arial" w:hAnsi="Arial" w:cs="Arial"/>
          <w:lang w:val="en-US"/>
        </w:rPr>
        <w:t>H.</w:t>
      </w:r>
      <w:r w:rsidR="00C4156C" w:rsidRPr="00114EAD">
        <w:rPr>
          <w:rFonts w:ascii="Arial" w:hAnsi="Arial" w:cs="Arial"/>
          <w:lang w:val="en-US"/>
        </w:rPr>
        <w:t>, Kim, Y.</w:t>
      </w:r>
      <w:r w:rsidR="00665521" w:rsidRPr="00114EAD">
        <w:rPr>
          <w:rFonts w:ascii="Arial" w:hAnsi="Arial" w:cs="Arial"/>
          <w:lang w:val="en-US"/>
        </w:rPr>
        <w:t xml:space="preserve"> </w:t>
      </w:r>
      <w:r w:rsidR="001B6DFD" w:rsidRPr="00114EAD">
        <w:rPr>
          <w:rFonts w:ascii="Arial" w:hAnsi="Arial" w:cs="Arial"/>
          <w:lang w:val="en-US"/>
        </w:rPr>
        <w:t xml:space="preserve">K. </w:t>
      </w:r>
      <w:proofErr w:type="spellStart"/>
      <w:r w:rsidR="001B6DFD" w:rsidRPr="00114EAD">
        <w:rPr>
          <w:rFonts w:ascii="Arial" w:hAnsi="Arial" w:cs="Arial"/>
          <w:lang w:val="en-US"/>
        </w:rPr>
        <w:t>ve</w:t>
      </w:r>
      <w:proofErr w:type="spellEnd"/>
      <w:r w:rsidR="001B6DFD" w:rsidRPr="00114EAD">
        <w:rPr>
          <w:rFonts w:ascii="Arial" w:hAnsi="Arial" w:cs="Arial"/>
          <w:lang w:val="en-US"/>
        </w:rPr>
        <w:t xml:space="preserve"> </w:t>
      </w:r>
      <w:proofErr w:type="spellStart"/>
      <w:r w:rsidR="001B6DFD" w:rsidRPr="00114EAD">
        <w:rPr>
          <w:rFonts w:ascii="Arial" w:hAnsi="Arial" w:cs="Arial"/>
          <w:lang w:val="en-US"/>
        </w:rPr>
        <w:t>Yoo</w:t>
      </w:r>
      <w:proofErr w:type="spellEnd"/>
      <w:r w:rsidR="001B6DFD" w:rsidRPr="00114EAD">
        <w:rPr>
          <w:rFonts w:ascii="Arial" w:hAnsi="Arial" w:cs="Arial"/>
          <w:lang w:val="en-US"/>
        </w:rPr>
        <w:t xml:space="preserve">, K. (2016). Factors </w:t>
      </w:r>
      <w:r w:rsidR="00EA2F84" w:rsidRPr="00114EAD">
        <w:rPr>
          <w:rFonts w:ascii="Arial" w:hAnsi="Arial" w:cs="Arial"/>
          <w:lang w:val="en-US"/>
        </w:rPr>
        <w:t xml:space="preserve">affecting stickiness and word of mouth in mobile applications. </w:t>
      </w:r>
      <w:r w:rsidR="001B6DFD" w:rsidRPr="00114EAD">
        <w:rPr>
          <w:rFonts w:ascii="Arial" w:hAnsi="Arial" w:cs="Arial"/>
          <w:i/>
          <w:lang w:val="en-US"/>
        </w:rPr>
        <w:t>Journal of Research in Interactive Marketing</w:t>
      </w:r>
      <w:r w:rsidR="001B6DFD" w:rsidRPr="00114EAD">
        <w:rPr>
          <w:rFonts w:ascii="Arial" w:hAnsi="Arial" w:cs="Arial"/>
          <w:lang w:val="en-US"/>
        </w:rPr>
        <w:t xml:space="preserve">, </w:t>
      </w:r>
      <w:r w:rsidR="001B6DFD" w:rsidRPr="00114EAD">
        <w:rPr>
          <w:rFonts w:ascii="Arial" w:hAnsi="Arial" w:cs="Arial"/>
          <w:i/>
          <w:lang w:val="en-US"/>
        </w:rPr>
        <w:t>10</w:t>
      </w:r>
      <w:r w:rsidRPr="00114EAD">
        <w:rPr>
          <w:rFonts w:ascii="Arial" w:hAnsi="Arial" w:cs="Arial"/>
          <w:lang w:val="en-US"/>
        </w:rPr>
        <w:t>(</w:t>
      </w:r>
      <w:r w:rsidR="001B6DFD" w:rsidRPr="00114EAD">
        <w:rPr>
          <w:rFonts w:ascii="Arial" w:hAnsi="Arial" w:cs="Arial"/>
          <w:lang w:val="en-US"/>
        </w:rPr>
        <w:t>3</w:t>
      </w:r>
      <w:r w:rsidRPr="00114EAD">
        <w:rPr>
          <w:rFonts w:ascii="Arial" w:hAnsi="Arial" w:cs="Arial"/>
          <w:lang w:val="en-US"/>
        </w:rPr>
        <w:t>)</w:t>
      </w:r>
      <w:r w:rsidR="001B6DFD" w:rsidRPr="00114EAD">
        <w:rPr>
          <w:rFonts w:ascii="Arial" w:hAnsi="Arial" w:cs="Arial"/>
          <w:lang w:val="en-US"/>
        </w:rPr>
        <w:t>, 177-192.</w:t>
      </w:r>
    </w:p>
    <w:p w14:paraId="3A4D6550" w14:textId="77777777" w:rsidR="001B6DFD" w:rsidRPr="00114EAD" w:rsidRDefault="00791A86" w:rsidP="00EF3E5E">
      <w:pPr>
        <w:spacing w:after="0"/>
        <w:ind w:left="567" w:hanging="567"/>
        <w:jc w:val="both"/>
        <w:rPr>
          <w:rFonts w:ascii="Arial" w:hAnsi="Arial" w:cs="Arial"/>
          <w:lang w:val="en-US"/>
        </w:rPr>
      </w:pPr>
      <w:r w:rsidRPr="00114EAD">
        <w:rPr>
          <w:rFonts w:ascii="Arial" w:hAnsi="Arial" w:cs="Arial"/>
          <w:lang w:val="en-US"/>
        </w:rPr>
        <w:t xml:space="preserve">Kumar, V., </w:t>
      </w:r>
      <w:proofErr w:type="spellStart"/>
      <w:r w:rsidRPr="00114EAD">
        <w:rPr>
          <w:rFonts w:ascii="Arial" w:hAnsi="Arial" w:cs="Arial"/>
          <w:lang w:val="en-US"/>
        </w:rPr>
        <w:t>Pozza</w:t>
      </w:r>
      <w:proofErr w:type="spellEnd"/>
      <w:r w:rsidRPr="00114EAD">
        <w:rPr>
          <w:rFonts w:ascii="Arial" w:hAnsi="Arial" w:cs="Arial"/>
          <w:lang w:val="en-US"/>
        </w:rPr>
        <w:t>, I.</w:t>
      </w:r>
      <w:r w:rsidR="00665521" w:rsidRPr="00114EAD">
        <w:rPr>
          <w:rFonts w:ascii="Arial" w:hAnsi="Arial" w:cs="Arial"/>
          <w:lang w:val="en-US"/>
        </w:rPr>
        <w:t xml:space="preserve"> </w:t>
      </w:r>
      <w:r w:rsidR="001B6DFD" w:rsidRPr="00114EAD">
        <w:rPr>
          <w:rFonts w:ascii="Arial" w:hAnsi="Arial" w:cs="Arial"/>
          <w:lang w:val="en-US"/>
        </w:rPr>
        <w:t xml:space="preserve">D. </w:t>
      </w:r>
      <w:proofErr w:type="spellStart"/>
      <w:r w:rsidR="001B6DFD" w:rsidRPr="00114EAD">
        <w:rPr>
          <w:rFonts w:ascii="Arial" w:hAnsi="Arial" w:cs="Arial"/>
          <w:lang w:val="en-US"/>
        </w:rPr>
        <w:t>ve</w:t>
      </w:r>
      <w:proofErr w:type="spellEnd"/>
      <w:r w:rsidR="001B6DFD" w:rsidRPr="00114EAD">
        <w:rPr>
          <w:rFonts w:ascii="Arial" w:hAnsi="Arial" w:cs="Arial"/>
          <w:lang w:val="en-US"/>
        </w:rPr>
        <w:t xml:space="preserve"> Ganesh, J. (2013). Revisiting </w:t>
      </w:r>
      <w:r w:rsidR="008079C3" w:rsidRPr="00114EAD">
        <w:rPr>
          <w:rFonts w:ascii="Arial" w:hAnsi="Arial" w:cs="Arial"/>
          <w:lang w:val="en-US"/>
        </w:rPr>
        <w:t>the satisfaction-</w:t>
      </w:r>
      <w:r w:rsidR="00EA2F84" w:rsidRPr="00114EAD">
        <w:rPr>
          <w:rFonts w:ascii="Arial" w:hAnsi="Arial" w:cs="Arial"/>
          <w:lang w:val="en-US"/>
        </w:rPr>
        <w:t>loyalty relationship</w:t>
      </w:r>
      <w:r w:rsidR="001B6DFD" w:rsidRPr="00114EAD">
        <w:rPr>
          <w:rFonts w:ascii="Arial" w:hAnsi="Arial" w:cs="Arial"/>
          <w:lang w:val="en-US"/>
        </w:rPr>
        <w:t xml:space="preserve">: Empirical </w:t>
      </w:r>
      <w:r w:rsidR="00EA2F84" w:rsidRPr="00114EAD">
        <w:rPr>
          <w:rFonts w:ascii="Arial" w:hAnsi="Arial" w:cs="Arial"/>
          <w:lang w:val="en-US"/>
        </w:rPr>
        <w:t>generalizations and directions for future research</w:t>
      </w:r>
      <w:r w:rsidRPr="00114EAD">
        <w:rPr>
          <w:rFonts w:ascii="Arial" w:hAnsi="Arial" w:cs="Arial"/>
          <w:lang w:val="en-US"/>
        </w:rPr>
        <w:t>.</w:t>
      </w:r>
      <w:r w:rsidR="001B6DFD" w:rsidRPr="00114EAD">
        <w:rPr>
          <w:rFonts w:ascii="Arial" w:hAnsi="Arial" w:cs="Arial"/>
          <w:lang w:val="en-US"/>
        </w:rPr>
        <w:t xml:space="preserve"> </w:t>
      </w:r>
      <w:r w:rsidR="001B6DFD" w:rsidRPr="00114EAD">
        <w:rPr>
          <w:rFonts w:ascii="Arial" w:hAnsi="Arial" w:cs="Arial"/>
          <w:i/>
          <w:lang w:val="en-US"/>
        </w:rPr>
        <w:t>Journal of Retailing</w:t>
      </w:r>
      <w:r w:rsidR="001B6DFD" w:rsidRPr="00114EAD">
        <w:rPr>
          <w:rFonts w:ascii="Arial" w:hAnsi="Arial" w:cs="Arial"/>
          <w:lang w:val="en-US"/>
        </w:rPr>
        <w:t xml:space="preserve">, </w:t>
      </w:r>
      <w:r w:rsidR="001B6DFD" w:rsidRPr="00114EAD">
        <w:rPr>
          <w:rFonts w:ascii="Arial" w:hAnsi="Arial" w:cs="Arial"/>
          <w:i/>
          <w:lang w:val="en-US"/>
        </w:rPr>
        <w:t>89</w:t>
      </w:r>
      <w:r w:rsidRPr="00114EAD">
        <w:rPr>
          <w:rFonts w:ascii="Arial" w:hAnsi="Arial" w:cs="Arial"/>
          <w:lang w:val="en-US"/>
        </w:rPr>
        <w:t>(</w:t>
      </w:r>
      <w:r w:rsidR="001B6DFD" w:rsidRPr="00114EAD">
        <w:rPr>
          <w:rFonts w:ascii="Arial" w:hAnsi="Arial" w:cs="Arial"/>
          <w:lang w:val="en-US"/>
        </w:rPr>
        <w:t>3</w:t>
      </w:r>
      <w:r w:rsidRPr="00114EAD">
        <w:rPr>
          <w:rFonts w:ascii="Arial" w:hAnsi="Arial" w:cs="Arial"/>
          <w:lang w:val="en-US"/>
        </w:rPr>
        <w:t>)</w:t>
      </w:r>
      <w:r w:rsidR="001B6DFD" w:rsidRPr="00114EAD">
        <w:rPr>
          <w:rFonts w:ascii="Arial" w:hAnsi="Arial" w:cs="Arial"/>
          <w:lang w:val="en-US"/>
        </w:rPr>
        <w:t>, 246</w:t>
      </w:r>
      <w:r w:rsidR="00267C18" w:rsidRPr="00114EAD">
        <w:rPr>
          <w:rFonts w:ascii="Arial" w:hAnsi="Arial" w:cs="Arial"/>
          <w:lang w:val="en-US"/>
        </w:rPr>
        <w:t>-</w:t>
      </w:r>
      <w:r w:rsidR="001B6DFD" w:rsidRPr="00114EAD">
        <w:rPr>
          <w:rFonts w:ascii="Arial" w:hAnsi="Arial" w:cs="Arial"/>
          <w:lang w:val="en-US"/>
        </w:rPr>
        <w:t>262.</w:t>
      </w:r>
    </w:p>
    <w:p w14:paraId="46346E0D" w14:textId="77777777" w:rsidR="001B6DFD" w:rsidRPr="009E585D" w:rsidRDefault="001B6DFD" w:rsidP="00EF3E5E">
      <w:pPr>
        <w:spacing w:after="0"/>
        <w:ind w:left="567" w:hanging="567"/>
        <w:jc w:val="both"/>
        <w:rPr>
          <w:rFonts w:ascii="Arial" w:hAnsi="Arial" w:cs="Arial"/>
          <w:lang w:val="en-US"/>
        </w:rPr>
      </w:pPr>
      <w:proofErr w:type="spellStart"/>
      <w:r w:rsidRPr="009E585D">
        <w:rPr>
          <w:rFonts w:ascii="Arial" w:hAnsi="Arial" w:cs="Arial"/>
          <w:lang w:val="en-US"/>
        </w:rPr>
        <w:t>Kurtuluş</w:t>
      </w:r>
      <w:proofErr w:type="spellEnd"/>
      <w:r w:rsidRPr="009E585D">
        <w:rPr>
          <w:rFonts w:ascii="Arial" w:hAnsi="Arial" w:cs="Arial"/>
          <w:lang w:val="en-US"/>
        </w:rPr>
        <w:t xml:space="preserve">, K. (2010). </w:t>
      </w:r>
      <w:proofErr w:type="spellStart"/>
      <w:r w:rsidRPr="009E585D">
        <w:rPr>
          <w:rFonts w:ascii="Arial" w:hAnsi="Arial" w:cs="Arial"/>
          <w:i/>
          <w:lang w:val="en-US"/>
        </w:rPr>
        <w:t>Araştırma</w:t>
      </w:r>
      <w:proofErr w:type="spellEnd"/>
      <w:r w:rsidRPr="009E585D">
        <w:rPr>
          <w:rFonts w:ascii="Arial" w:hAnsi="Arial" w:cs="Arial"/>
          <w:i/>
          <w:lang w:val="en-US"/>
        </w:rPr>
        <w:t xml:space="preserve"> </w:t>
      </w:r>
      <w:proofErr w:type="spellStart"/>
      <w:r w:rsidR="008079C3" w:rsidRPr="009E585D">
        <w:rPr>
          <w:rFonts w:ascii="Arial" w:hAnsi="Arial" w:cs="Arial"/>
          <w:i/>
          <w:lang w:val="en-US"/>
        </w:rPr>
        <w:t>y</w:t>
      </w:r>
      <w:r w:rsidRPr="009E585D">
        <w:rPr>
          <w:rFonts w:ascii="Arial" w:hAnsi="Arial" w:cs="Arial"/>
          <w:i/>
          <w:lang w:val="en-US"/>
        </w:rPr>
        <w:t>öntemleri</w:t>
      </w:r>
      <w:proofErr w:type="spellEnd"/>
      <w:r w:rsidR="00791A86" w:rsidRPr="009E585D">
        <w:rPr>
          <w:rFonts w:ascii="Arial" w:hAnsi="Arial" w:cs="Arial"/>
          <w:lang w:val="en-US"/>
        </w:rPr>
        <w:t>. İstanbul:</w:t>
      </w:r>
      <w:r w:rsidRPr="009E585D">
        <w:rPr>
          <w:rFonts w:ascii="Arial" w:hAnsi="Arial" w:cs="Arial"/>
          <w:lang w:val="en-US"/>
        </w:rPr>
        <w:t xml:space="preserve"> </w:t>
      </w:r>
      <w:proofErr w:type="spellStart"/>
      <w:r w:rsidRPr="009E585D">
        <w:rPr>
          <w:rFonts w:ascii="Arial" w:hAnsi="Arial" w:cs="Arial"/>
          <w:lang w:val="en-US"/>
        </w:rPr>
        <w:t>Türkmen</w:t>
      </w:r>
      <w:proofErr w:type="spellEnd"/>
      <w:r w:rsidRPr="009E585D">
        <w:rPr>
          <w:rFonts w:ascii="Arial" w:hAnsi="Arial" w:cs="Arial"/>
          <w:lang w:val="en-US"/>
        </w:rPr>
        <w:t xml:space="preserve"> </w:t>
      </w:r>
      <w:proofErr w:type="spellStart"/>
      <w:r w:rsidRPr="009E585D">
        <w:rPr>
          <w:rFonts w:ascii="Arial" w:hAnsi="Arial" w:cs="Arial"/>
          <w:lang w:val="en-US"/>
        </w:rPr>
        <w:t>Kitabev</w:t>
      </w:r>
      <w:r w:rsidR="00791A86" w:rsidRPr="009E585D">
        <w:rPr>
          <w:rFonts w:ascii="Arial" w:hAnsi="Arial" w:cs="Arial"/>
          <w:lang w:val="en-US"/>
        </w:rPr>
        <w:t>i</w:t>
      </w:r>
      <w:proofErr w:type="spellEnd"/>
      <w:r w:rsidR="00791A86" w:rsidRPr="009E585D">
        <w:rPr>
          <w:rFonts w:ascii="Arial" w:hAnsi="Arial" w:cs="Arial"/>
          <w:lang w:val="en-US"/>
        </w:rPr>
        <w:t>.</w:t>
      </w:r>
    </w:p>
    <w:p w14:paraId="646EC735" w14:textId="77777777" w:rsidR="002F1209" w:rsidRPr="00114EAD" w:rsidRDefault="002F1209" w:rsidP="00EF3E5E">
      <w:pPr>
        <w:spacing w:after="0"/>
        <w:ind w:left="567" w:hanging="567"/>
        <w:jc w:val="both"/>
        <w:rPr>
          <w:rFonts w:ascii="Arial" w:hAnsi="Arial" w:cs="Arial"/>
          <w:color w:val="000000" w:themeColor="text1"/>
          <w:lang w:val="en-US"/>
        </w:rPr>
      </w:pPr>
      <w:r w:rsidRPr="008D2A41">
        <w:rPr>
          <w:rFonts w:ascii="Arial" w:hAnsi="Arial" w:cs="Arial"/>
          <w:color w:val="000000" w:themeColor="text1"/>
          <w:lang w:val="es-AR"/>
        </w:rPr>
        <w:t xml:space="preserve">Ladhari, R. ve Leclerc, A. (2013). </w:t>
      </w:r>
      <w:r w:rsidRPr="009E585D">
        <w:rPr>
          <w:rFonts w:ascii="Arial" w:hAnsi="Arial" w:cs="Arial"/>
          <w:color w:val="000000" w:themeColor="text1"/>
          <w:lang w:val="en-US"/>
        </w:rPr>
        <w:t xml:space="preserve">Building </w:t>
      </w:r>
      <w:r w:rsidR="00EA2F84" w:rsidRPr="009E585D">
        <w:rPr>
          <w:rFonts w:ascii="Arial" w:hAnsi="Arial" w:cs="Arial"/>
          <w:color w:val="000000" w:themeColor="text1"/>
          <w:lang w:val="en-US"/>
        </w:rPr>
        <w:t>loyalty with online financial services</w:t>
      </w:r>
      <w:r w:rsidR="00EA2F84" w:rsidRPr="00114EAD">
        <w:rPr>
          <w:rFonts w:ascii="Arial" w:hAnsi="Arial" w:cs="Arial"/>
          <w:color w:val="000000" w:themeColor="text1"/>
          <w:lang w:val="en-US"/>
        </w:rPr>
        <w:t xml:space="preserve"> customers</w:t>
      </w:r>
      <w:r w:rsidRPr="00114EAD">
        <w:rPr>
          <w:rFonts w:ascii="Arial" w:hAnsi="Arial" w:cs="Arial"/>
          <w:color w:val="000000" w:themeColor="text1"/>
          <w:lang w:val="en-US"/>
        </w:rPr>
        <w:t xml:space="preserve">: Is </w:t>
      </w:r>
      <w:r w:rsidR="00EA2F84" w:rsidRPr="00114EAD">
        <w:rPr>
          <w:rFonts w:ascii="Arial" w:hAnsi="Arial" w:cs="Arial"/>
          <w:color w:val="000000" w:themeColor="text1"/>
          <w:lang w:val="en-US"/>
        </w:rPr>
        <w:t>there a gender difference?</w:t>
      </w:r>
      <w:r w:rsidRPr="00114EAD">
        <w:rPr>
          <w:rFonts w:ascii="Arial" w:hAnsi="Arial" w:cs="Arial"/>
          <w:color w:val="000000" w:themeColor="text1"/>
          <w:lang w:val="en-US"/>
        </w:rPr>
        <w:t xml:space="preserve"> </w:t>
      </w:r>
      <w:r w:rsidRPr="00114EAD">
        <w:rPr>
          <w:rFonts w:ascii="Arial" w:hAnsi="Arial" w:cs="Arial"/>
          <w:i/>
          <w:color w:val="000000" w:themeColor="text1"/>
          <w:lang w:val="en-US"/>
        </w:rPr>
        <w:t>Journal of Retailing and Consumer Services</w:t>
      </w:r>
      <w:r w:rsidRPr="00114EAD">
        <w:rPr>
          <w:rFonts w:ascii="Arial" w:hAnsi="Arial" w:cs="Arial"/>
          <w:color w:val="000000" w:themeColor="text1"/>
          <w:lang w:val="en-US"/>
        </w:rPr>
        <w:t xml:space="preserve">, </w:t>
      </w:r>
      <w:r w:rsidRPr="00114EAD">
        <w:rPr>
          <w:rFonts w:ascii="Arial" w:hAnsi="Arial" w:cs="Arial"/>
          <w:i/>
          <w:color w:val="000000" w:themeColor="text1"/>
          <w:lang w:val="en-US"/>
        </w:rPr>
        <w:t>20</w:t>
      </w:r>
      <w:r w:rsidRPr="00114EAD">
        <w:rPr>
          <w:rFonts w:ascii="Arial" w:hAnsi="Arial" w:cs="Arial"/>
          <w:color w:val="000000" w:themeColor="text1"/>
          <w:lang w:val="en-US"/>
        </w:rPr>
        <w:t>(6), 560-569.</w:t>
      </w:r>
    </w:p>
    <w:p w14:paraId="08DD17F8" w14:textId="77777777" w:rsidR="001B6DFD" w:rsidRPr="00114EAD" w:rsidRDefault="00791A86" w:rsidP="00EF3E5E">
      <w:pPr>
        <w:spacing w:after="0"/>
        <w:ind w:left="567" w:hanging="567"/>
        <w:jc w:val="both"/>
        <w:rPr>
          <w:rFonts w:ascii="Arial" w:hAnsi="Arial" w:cs="Arial"/>
          <w:lang w:val="en-US"/>
        </w:rPr>
      </w:pPr>
      <w:r w:rsidRPr="00114EAD">
        <w:rPr>
          <w:rFonts w:ascii="Arial" w:hAnsi="Arial" w:cs="Arial"/>
          <w:lang w:val="en-US"/>
        </w:rPr>
        <w:t>Li, D., Browne, G.</w:t>
      </w:r>
      <w:r w:rsidR="00665521" w:rsidRPr="00114EAD">
        <w:rPr>
          <w:rFonts w:ascii="Arial" w:hAnsi="Arial" w:cs="Arial"/>
          <w:lang w:val="en-US"/>
        </w:rPr>
        <w:t xml:space="preserve"> </w:t>
      </w:r>
      <w:r w:rsidRPr="00114EAD">
        <w:rPr>
          <w:rFonts w:ascii="Arial" w:hAnsi="Arial" w:cs="Arial"/>
          <w:lang w:val="en-US"/>
        </w:rPr>
        <w:t xml:space="preserve">J. </w:t>
      </w:r>
      <w:proofErr w:type="spellStart"/>
      <w:r w:rsidRPr="00114EAD">
        <w:rPr>
          <w:rFonts w:ascii="Arial" w:hAnsi="Arial" w:cs="Arial"/>
          <w:lang w:val="en-US"/>
        </w:rPr>
        <w:t>ve</w:t>
      </w:r>
      <w:proofErr w:type="spellEnd"/>
      <w:r w:rsidRPr="00114EAD">
        <w:rPr>
          <w:rFonts w:ascii="Arial" w:hAnsi="Arial" w:cs="Arial"/>
          <w:lang w:val="en-US"/>
        </w:rPr>
        <w:t xml:space="preserve"> </w:t>
      </w:r>
      <w:proofErr w:type="spellStart"/>
      <w:r w:rsidRPr="00114EAD">
        <w:rPr>
          <w:rFonts w:ascii="Arial" w:hAnsi="Arial" w:cs="Arial"/>
          <w:lang w:val="en-US"/>
        </w:rPr>
        <w:t>Wetherbe</w:t>
      </w:r>
      <w:proofErr w:type="spellEnd"/>
      <w:r w:rsidRPr="00114EAD">
        <w:rPr>
          <w:rFonts w:ascii="Arial" w:hAnsi="Arial" w:cs="Arial"/>
          <w:lang w:val="en-US"/>
        </w:rPr>
        <w:t>, J.</w:t>
      </w:r>
      <w:r w:rsidR="00665521" w:rsidRPr="00114EAD">
        <w:rPr>
          <w:rFonts w:ascii="Arial" w:hAnsi="Arial" w:cs="Arial"/>
          <w:lang w:val="en-US"/>
        </w:rPr>
        <w:t xml:space="preserve"> </w:t>
      </w:r>
      <w:r w:rsidR="001B6DFD" w:rsidRPr="00114EAD">
        <w:rPr>
          <w:rFonts w:ascii="Arial" w:hAnsi="Arial" w:cs="Arial"/>
          <w:lang w:val="en-US"/>
        </w:rPr>
        <w:t xml:space="preserve">C. (2006). Why </w:t>
      </w:r>
      <w:r w:rsidR="00EA2F84" w:rsidRPr="00114EAD">
        <w:rPr>
          <w:rFonts w:ascii="Arial" w:hAnsi="Arial" w:cs="Arial"/>
          <w:lang w:val="en-US"/>
        </w:rPr>
        <w:t>do internet users stick with a specific website</w:t>
      </w:r>
      <w:r w:rsidR="001B6DFD" w:rsidRPr="00114EAD">
        <w:rPr>
          <w:rFonts w:ascii="Arial" w:hAnsi="Arial" w:cs="Arial"/>
          <w:lang w:val="en-US"/>
        </w:rPr>
        <w:t xml:space="preserve">? A </w:t>
      </w:r>
      <w:r w:rsidR="00EA2F84" w:rsidRPr="00114EAD">
        <w:rPr>
          <w:rFonts w:ascii="Arial" w:hAnsi="Arial" w:cs="Arial"/>
          <w:lang w:val="en-US"/>
        </w:rPr>
        <w:t>relationship perspective</w:t>
      </w:r>
      <w:r w:rsidRPr="00114EAD">
        <w:rPr>
          <w:rFonts w:ascii="Arial" w:hAnsi="Arial" w:cs="Arial"/>
          <w:lang w:val="en-US"/>
        </w:rPr>
        <w:t>.</w:t>
      </w:r>
      <w:r w:rsidRPr="00114EAD">
        <w:rPr>
          <w:rFonts w:ascii="Arial" w:hAnsi="Arial" w:cs="Arial"/>
          <w:i/>
          <w:lang w:val="en-US"/>
        </w:rPr>
        <w:t xml:space="preserve"> </w:t>
      </w:r>
      <w:r w:rsidR="001B6DFD" w:rsidRPr="00114EAD">
        <w:rPr>
          <w:rFonts w:ascii="Arial" w:hAnsi="Arial" w:cs="Arial"/>
          <w:i/>
          <w:lang w:val="en-US"/>
        </w:rPr>
        <w:t>International Journal of Electronic Commerce</w:t>
      </w:r>
      <w:r w:rsidR="001B6DFD" w:rsidRPr="00114EAD">
        <w:rPr>
          <w:rFonts w:ascii="Arial" w:hAnsi="Arial" w:cs="Arial"/>
          <w:lang w:val="en-US"/>
        </w:rPr>
        <w:t xml:space="preserve">, </w:t>
      </w:r>
      <w:r w:rsidR="001B6DFD" w:rsidRPr="00114EAD">
        <w:rPr>
          <w:rFonts w:ascii="Arial" w:hAnsi="Arial" w:cs="Arial"/>
          <w:i/>
          <w:lang w:val="en-US"/>
        </w:rPr>
        <w:t>10</w:t>
      </w:r>
      <w:r w:rsidRPr="00114EAD">
        <w:rPr>
          <w:rFonts w:ascii="Arial" w:hAnsi="Arial" w:cs="Arial"/>
          <w:lang w:val="en-US"/>
        </w:rPr>
        <w:t>(</w:t>
      </w:r>
      <w:r w:rsidR="001B6DFD" w:rsidRPr="00114EAD">
        <w:rPr>
          <w:rFonts w:ascii="Arial" w:hAnsi="Arial" w:cs="Arial"/>
          <w:lang w:val="en-US"/>
        </w:rPr>
        <w:t>4</w:t>
      </w:r>
      <w:r w:rsidRPr="00114EAD">
        <w:rPr>
          <w:rFonts w:ascii="Arial" w:hAnsi="Arial" w:cs="Arial"/>
          <w:lang w:val="en-US"/>
        </w:rPr>
        <w:t>)</w:t>
      </w:r>
      <w:r w:rsidR="001B6DFD" w:rsidRPr="00114EAD">
        <w:rPr>
          <w:rFonts w:ascii="Arial" w:hAnsi="Arial" w:cs="Arial"/>
          <w:lang w:val="en-US"/>
        </w:rPr>
        <w:t>, 105-141.</w:t>
      </w:r>
    </w:p>
    <w:p w14:paraId="24ED4529" w14:textId="77777777" w:rsidR="001B6DFD" w:rsidRPr="00114EAD" w:rsidRDefault="00791A86" w:rsidP="00EF3E5E">
      <w:pPr>
        <w:spacing w:after="0"/>
        <w:ind w:left="567" w:hanging="567"/>
        <w:jc w:val="both"/>
        <w:rPr>
          <w:rFonts w:ascii="Arial" w:hAnsi="Arial" w:cs="Arial"/>
          <w:lang w:val="en-US"/>
        </w:rPr>
      </w:pPr>
      <w:r w:rsidRPr="00114EAD">
        <w:rPr>
          <w:rFonts w:ascii="Arial" w:hAnsi="Arial" w:cs="Arial"/>
          <w:lang w:val="en-US"/>
        </w:rPr>
        <w:t>Li, G.</w:t>
      </w:r>
      <w:r w:rsidR="001B6DFD" w:rsidRPr="00114EAD">
        <w:rPr>
          <w:rFonts w:ascii="Arial" w:hAnsi="Arial" w:cs="Arial"/>
          <w:lang w:val="en-US"/>
        </w:rPr>
        <w:t xml:space="preserve">, Elliot, S. </w:t>
      </w:r>
      <w:proofErr w:type="spellStart"/>
      <w:r w:rsidR="001B6DFD" w:rsidRPr="00114EAD">
        <w:rPr>
          <w:rFonts w:ascii="Arial" w:hAnsi="Arial" w:cs="Arial"/>
          <w:lang w:val="en-US"/>
        </w:rPr>
        <w:t>ve</w:t>
      </w:r>
      <w:proofErr w:type="spellEnd"/>
      <w:r w:rsidR="001B6DFD" w:rsidRPr="00114EAD">
        <w:rPr>
          <w:rFonts w:ascii="Arial" w:hAnsi="Arial" w:cs="Arial"/>
          <w:lang w:val="en-US"/>
        </w:rPr>
        <w:t xml:space="preserve"> Choi, C. (2010). Electronic </w:t>
      </w:r>
      <w:r w:rsidR="00EA2F84" w:rsidRPr="00114EAD">
        <w:rPr>
          <w:rFonts w:ascii="Arial" w:hAnsi="Arial" w:cs="Arial"/>
          <w:lang w:val="en-US"/>
        </w:rPr>
        <w:t xml:space="preserve">word-of-mouth </w:t>
      </w:r>
      <w:r w:rsidR="001B6DFD" w:rsidRPr="00114EAD">
        <w:rPr>
          <w:rFonts w:ascii="Arial" w:hAnsi="Arial" w:cs="Arial"/>
          <w:lang w:val="en-US"/>
        </w:rPr>
        <w:t xml:space="preserve">in B2C </w:t>
      </w:r>
      <w:r w:rsidR="00EA2F84" w:rsidRPr="00114EAD">
        <w:rPr>
          <w:rFonts w:ascii="Arial" w:hAnsi="Arial" w:cs="Arial"/>
          <w:lang w:val="en-US"/>
        </w:rPr>
        <w:t>virtual communitie</w:t>
      </w:r>
      <w:r w:rsidR="001B6DFD" w:rsidRPr="00114EAD">
        <w:rPr>
          <w:rFonts w:ascii="Arial" w:hAnsi="Arial" w:cs="Arial"/>
          <w:lang w:val="en-US"/>
        </w:rPr>
        <w:t xml:space="preserve">s: An </w:t>
      </w:r>
      <w:r w:rsidR="00EA2F84" w:rsidRPr="00114EAD">
        <w:rPr>
          <w:rFonts w:ascii="Arial" w:hAnsi="Arial" w:cs="Arial"/>
          <w:lang w:val="en-US"/>
        </w:rPr>
        <w:t xml:space="preserve">empirical study from </w:t>
      </w:r>
      <w:r w:rsidR="001B6DFD" w:rsidRPr="00114EAD">
        <w:rPr>
          <w:rFonts w:ascii="Arial" w:hAnsi="Arial" w:cs="Arial"/>
          <w:lang w:val="en-US"/>
        </w:rPr>
        <w:t>CTrip.com</w:t>
      </w:r>
      <w:r w:rsidRPr="00114EAD">
        <w:rPr>
          <w:rFonts w:ascii="Arial" w:hAnsi="Arial" w:cs="Arial"/>
          <w:lang w:val="en-US"/>
        </w:rPr>
        <w:t>.</w:t>
      </w:r>
      <w:r w:rsidR="001B6DFD" w:rsidRPr="00114EAD">
        <w:rPr>
          <w:rFonts w:ascii="Arial" w:hAnsi="Arial" w:cs="Arial"/>
          <w:lang w:val="en-US"/>
        </w:rPr>
        <w:t xml:space="preserve"> </w:t>
      </w:r>
      <w:r w:rsidR="001B6DFD" w:rsidRPr="00114EAD">
        <w:rPr>
          <w:rFonts w:ascii="Arial" w:hAnsi="Arial" w:cs="Arial"/>
          <w:i/>
          <w:lang w:val="en-US"/>
        </w:rPr>
        <w:t>Journal of Global Academy of Marketing Science</w:t>
      </w:r>
      <w:r w:rsidR="001B6DFD" w:rsidRPr="00114EAD">
        <w:rPr>
          <w:rFonts w:ascii="Arial" w:hAnsi="Arial" w:cs="Arial"/>
          <w:lang w:val="en-US"/>
        </w:rPr>
        <w:t xml:space="preserve">, </w:t>
      </w:r>
      <w:r w:rsidR="001B6DFD" w:rsidRPr="00114EAD">
        <w:rPr>
          <w:rFonts w:ascii="Arial" w:hAnsi="Arial" w:cs="Arial"/>
          <w:i/>
          <w:lang w:val="en-US"/>
        </w:rPr>
        <w:t>20</w:t>
      </w:r>
      <w:r w:rsidRPr="00114EAD">
        <w:rPr>
          <w:rFonts w:ascii="Arial" w:hAnsi="Arial" w:cs="Arial"/>
          <w:lang w:val="en-US"/>
        </w:rPr>
        <w:t>(</w:t>
      </w:r>
      <w:r w:rsidR="001B6DFD" w:rsidRPr="00114EAD">
        <w:rPr>
          <w:rFonts w:ascii="Arial" w:hAnsi="Arial" w:cs="Arial"/>
          <w:lang w:val="en-US"/>
        </w:rPr>
        <w:t>3</w:t>
      </w:r>
      <w:r w:rsidRPr="00114EAD">
        <w:rPr>
          <w:rFonts w:ascii="Arial" w:hAnsi="Arial" w:cs="Arial"/>
          <w:lang w:val="en-US"/>
        </w:rPr>
        <w:t>)</w:t>
      </w:r>
      <w:r w:rsidR="001B6DFD" w:rsidRPr="00114EAD">
        <w:rPr>
          <w:rFonts w:ascii="Arial" w:hAnsi="Arial" w:cs="Arial"/>
          <w:lang w:val="en-US"/>
        </w:rPr>
        <w:t>, 262-268.</w:t>
      </w:r>
    </w:p>
    <w:p w14:paraId="3D82F4FC" w14:textId="77777777" w:rsidR="001B6DFD" w:rsidRPr="00114EAD" w:rsidRDefault="00791A86" w:rsidP="00EF3E5E">
      <w:pPr>
        <w:spacing w:after="0"/>
        <w:ind w:left="567" w:hanging="567"/>
        <w:jc w:val="both"/>
        <w:rPr>
          <w:rFonts w:ascii="Arial" w:hAnsi="Arial" w:cs="Arial"/>
          <w:lang w:val="en-US"/>
        </w:rPr>
      </w:pPr>
      <w:r w:rsidRPr="008D2A41">
        <w:rPr>
          <w:rFonts w:ascii="Arial" w:hAnsi="Arial" w:cs="Arial"/>
          <w:lang w:val="es-AR"/>
        </w:rPr>
        <w:t>Li, H., Aham-Anyanwu, N.</w:t>
      </w:r>
      <w:r w:rsidR="001B6DFD" w:rsidRPr="008D2A41">
        <w:rPr>
          <w:rFonts w:ascii="Arial" w:hAnsi="Arial" w:cs="Arial"/>
          <w:lang w:val="es-AR"/>
        </w:rPr>
        <w:t xml:space="preserve">, Tevrizci, C. ve Luo, X. (2015). </w:t>
      </w:r>
      <w:r w:rsidR="001B6DFD" w:rsidRPr="00114EAD">
        <w:rPr>
          <w:rFonts w:ascii="Arial" w:hAnsi="Arial" w:cs="Arial"/>
          <w:lang w:val="en-US"/>
        </w:rPr>
        <w:t xml:space="preserve">The </w:t>
      </w:r>
      <w:r w:rsidR="00EA2F84" w:rsidRPr="00114EAD">
        <w:rPr>
          <w:rFonts w:ascii="Arial" w:hAnsi="Arial" w:cs="Arial"/>
          <w:lang w:val="en-US"/>
        </w:rPr>
        <w:t>interplay between value and service quality experie</w:t>
      </w:r>
      <w:r w:rsidR="001B6DFD" w:rsidRPr="00114EAD">
        <w:rPr>
          <w:rFonts w:ascii="Arial" w:hAnsi="Arial" w:cs="Arial"/>
          <w:lang w:val="en-US"/>
        </w:rPr>
        <w:t>nce: E-</w:t>
      </w:r>
      <w:r w:rsidR="00EA2F84" w:rsidRPr="00114EAD">
        <w:rPr>
          <w:rFonts w:ascii="Arial" w:hAnsi="Arial" w:cs="Arial"/>
          <w:lang w:val="en-US"/>
        </w:rPr>
        <w:t xml:space="preserve">loyalty development process through the </w:t>
      </w:r>
      <w:proofErr w:type="spellStart"/>
      <w:r w:rsidR="001B6DFD" w:rsidRPr="00114EAD">
        <w:rPr>
          <w:rFonts w:ascii="Arial" w:hAnsi="Arial" w:cs="Arial"/>
          <w:lang w:val="en-US"/>
        </w:rPr>
        <w:t>EtailQ</w:t>
      </w:r>
      <w:proofErr w:type="spellEnd"/>
      <w:r w:rsidR="001B6DFD" w:rsidRPr="00114EAD">
        <w:rPr>
          <w:rFonts w:ascii="Arial" w:hAnsi="Arial" w:cs="Arial"/>
          <w:lang w:val="en-US"/>
        </w:rPr>
        <w:t xml:space="preserve"> </w:t>
      </w:r>
      <w:r w:rsidR="00EA2F84" w:rsidRPr="00114EAD">
        <w:rPr>
          <w:rFonts w:ascii="Arial" w:hAnsi="Arial" w:cs="Arial"/>
          <w:lang w:val="en-US"/>
        </w:rPr>
        <w:t>scale and value perception</w:t>
      </w:r>
      <w:r w:rsidRPr="00114EAD">
        <w:rPr>
          <w:rFonts w:ascii="Arial" w:hAnsi="Arial" w:cs="Arial"/>
          <w:lang w:val="en-US"/>
        </w:rPr>
        <w:t>.</w:t>
      </w:r>
      <w:r w:rsidR="001B6DFD" w:rsidRPr="00114EAD">
        <w:rPr>
          <w:rFonts w:ascii="Arial" w:hAnsi="Arial" w:cs="Arial"/>
          <w:lang w:val="en-US"/>
        </w:rPr>
        <w:t xml:space="preserve">  </w:t>
      </w:r>
      <w:r w:rsidR="001B6DFD" w:rsidRPr="00114EAD">
        <w:rPr>
          <w:rFonts w:ascii="Arial" w:hAnsi="Arial" w:cs="Arial"/>
          <w:i/>
          <w:lang w:val="en-US"/>
        </w:rPr>
        <w:t>Electronic Commerce Research</w:t>
      </w:r>
      <w:r w:rsidR="001B6DFD" w:rsidRPr="00114EAD">
        <w:rPr>
          <w:rFonts w:ascii="Arial" w:hAnsi="Arial" w:cs="Arial"/>
          <w:lang w:val="en-US"/>
        </w:rPr>
        <w:t xml:space="preserve">, </w:t>
      </w:r>
      <w:r w:rsidR="001B6DFD" w:rsidRPr="00114EAD">
        <w:rPr>
          <w:rFonts w:ascii="Arial" w:hAnsi="Arial" w:cs="Arial"/>
          <w:i/>
          <w:lang w:val="en-US"/>
        </w:rPr>
        <w:t>15</w:t>
      </w:r>
      <w:r w:rsidRPr="00114EAD">
        <w:rPr>
          <w:rFonts w:ascii="Arial" w:hAnsi="Arial" w:cs="Arial"/>
          <w:lang w:val="en-US"/>
        </w:rPr>
        <w:t>(</w:t>
      </w:r>
      <w:r w:rsidR="001B6DFD" w:rsidRPr="00114EAD">
        <w:rPr>
          <w:rFonts w:ascii="Arial" w:hAnsi="Arial" w:cs="Arial"/>
          <w:lang w:val="en-US"/>
        </w:rPr>
        <w:t>4</w:t>
      </w:r>
      <w:r w:rsidRPr="00114EAD">
        <w:rPr>
          <w:rFonts w:ascii="Arial" w:hAnsi="Arial" w:cs="Arial"/>
          <w:lang w:val="en-US"/>
        </w:rPr>
        <w:t>)</w:t>
      </w:r>
      <w:r w:rsidR="001B6DFD" w:rsidRPr="00114EAD">
        <w:rPr>
          <w:rFonts w:ascii="Arial" w:hAnsi="Arial" w:cs="Arial"/>
          <w:lang w:val="en-US"/>
        </w:rPr>
        <w:t>, 585-615.</w:t>
      </w:r>
    </w:p>
    <w:p w14:paraId="63FD3F23" w14:textId="77777777" w:rsidR="001B6DFD" w:rsidRPr="00D4004A" w:rsidRDefault="00791A86" w:rsidP="00EF3E5E">
      <w:pPr>
        <w:spacing w:after="0"/>
        <w:ind w:left="567" w:hanging="567"/>
        <w:jc w:val="both"/>
        <w:rPr>
          <w:rFonts w:ascii="Arial" w:hAnsi="Arial" w:cs="Arial"/>
          <w:lang w:val="en-US"/>
        </w:rPr>
      </w:pPr>
      <w:r w:rsidRPr="00D4004A">
        <w:rPr>
          <w:rFonts w:ascii="Arial" w:hAnsi="Arial" w:cs="Arial"/>
          <w:lang w:val="en-US"/>
        </w:rPr>
        <w:t>Liao, Y.</w:t>
      </w:r>
      <w:r w:rsidR="001B6DFD" w:rsidRPr="00D4004A">
        <w:rPr>
          <w:rFonts w:ascii="Arial" w:hAnsi="Arial" w:cs="Arial"/>
          <w:lang w:val="en-US"/>
        </w:rPr>
        <w:t xml:space="preserve">, Wang, Y. </w:t>
      </w:r>
      <w:proofErr w:type="spellStart"/>
      <w:r w:rsidR="001B6DFD" w:rsidRPr="00D4004A">
        <w:rPr>
          <w:rFonts w:ascii="Arial" w:hAnsi="Arial" w:cs="Arial"/>
          <w:lang w:val="en-US"/>
        </w:rPr>
        <w:t>ve</w:t>
      </w:r>
      <w:proofErr w:type="spellEnd"/>
      <w:r w:rsidR="001B6DFD" w:rsidRPr="00D4004A">
        <w:rPr>
          <w:rFonts w:ascii="Arial" w:hAnsi="Arial" w:cs="Arial"/>
          <w:lang w:val="en-US"/>
        </w:rPr>
        <w:t xml:space="preserve"> Yeh, C. (2014). Exploring </w:t>
      </w:r>
      <w:r w:rsidR="00EA2F84" w:rsidRPr="00D4004A">
        <w:rPr>
          <w:rFonts w:ascii="Arial" w:hAnsi="Arial" w:cs="Arial"/>
          <w:lang w:val="en-US"/>
        </w:rPr>
        <w:t>the relationship between intentional and behavioral loyalty in the context of e-tailing</w:t>
      </w:r>
      <w:r w:rsidRPr="00D4004A">
        <w:rPr>
          <w:rFonts w:ascii="Arial" w:hAnsi="Arial" w:cs="Arial"/>
          <w:lang w:val="en-US"/>
        </w:rPr>
        <w:t xml:space="preserve">. </w:t>
      </w:r>
      <w:r w:rsidR="001B6DFD" w:rsidRPr="00D4004A">
        <w:rPr>
          <w:rFonts w:ascii="Arial" w:hAnsi="Arial" w:cs="Arial"/>
          <w:i/>
          <w:lang w:val="en-US"/>
        </w:rPr>
        <w:t>Internet Research</w:t>
      </w:r>
      <w:r w:rsidR="001B6DFD" w:rsidRPr="00D4004A">
        <w:rPr>
          <w:rFonts w:ascii="Arial" w:hAnsi="Arial" w:cs="Arial"/>
          <w:lang w:val="en-US"/>
        </w:rPr>
        <w:t xml:space="preserve">, </w:t>
      </w:r>
      <w:r w:rsidR="001B6DFD" w:rsidRPr="00D4004A">
        <w:rPr>
          <w:rFonts w:ascii="Arial" w:hAnsi="Arial" w:cs="Arial"/>
          <w:i/>
          <w:lang w:val="en-US"/>
        </w:rPr>
        <w:t>24</w:t>
      </w:r>
      <w:r w:rsidRPr="00D4004A">
        <w:rPr>
          <w:rFonts w:ascii="Arial" w:hAnsi="Arial" w:cs="Arial"/>
          <w:lang w:val="en-US"/>
        </w:rPr>
        <w:t>(</w:t>
      </w:r>
      <w:r w:rsidR="001B6DFD" w:rsidRPr="00D4004A">
        <w:rPr>
          <w:rFonts w:ascii="Arial" w:hAnsi="Arial" w:cs="Arial"/>
          <w:lang w:val="en-US"/>
        </w:rPr>
        <w:t>5</w:t>
      </w:r>
      <w:r w:rsidRPr="00D4004A">
        <w:rPr>
          <w:rFonts w:ascii="Arial" w:hAnsi="Arial" w:cs="Arial"/>
          <w:lang w:val="en-US"/>
        </w:rPr>
        <w:t>)</w:t>
      </w:r>
      <w:r w:rsidR="001B6DFD" w:rsidRPr="00D4004A">
        <w:rPr>
          <w:rFonts w:ascii="Arial" w:hAnsi="Arial" w:cs="Arial"/>
          <w:lang w:val="en-US"/>
        </w:rPr>
        <w:t>, 668</w:t>
      </w:r>
      <w:r w:rsidR="00267C18" w:rsidRPr="00D4004A">
        <w:rPr>
          <w:rFonts w:ascii="Arial" w:hAnsi="Arial" w:cs="Arial"/>
          <w:lang w:val="en-US"/>
        </w:rPr>
        <w:t>-</w:t>
      </w:r>
      <w:r w:rsidR="001B6DFD" w:rsidRPr="00D4004A">
        <w:rPr>
          <w:rFonts w:ascii="Arial" w:hAnsi="Arial" w:cs="Arial"/>
          <w:lang w:val="en-US"/>
        </w:rPr>
        <w:t>686.</w:t>
      </w:r>
    </w:p>
    <w:p w14:paraId="056C0885" w14:textId="77777777" w:rsidR="001B6DFD" w:rsidRPr="006B154A" w:rsidRDefault="00791A86" w:rsidP="00EF3E5E">
      <w:pPr>
        <w:spacing w:after="0"/>
        <w:ind w:left="567" w:hanging="567"/>
        <w:jc w:val="both"/>
        <w:rPr>
          <w:rFonts w:ascii="Arial" w:hAnsi="Arial" w:cs="Arial"/>
          <w:lang w:val="en-US"/>
        </w:rPr>
      </w:pPr>
      <w:r w:rsidRPr="006B154A">
        <w:rPr>
          <w:rFonts w:ascii="Arial" w:hAnsi="Arial" w:cs="Arial"/>
          <w:lang w:val="en-US"/>
        </w:rPr>
        <w:t>Lien, C.</w:t>
      </w:r>
      <w:r w:rsidR="00665521" w:rsidRPr="006B154A">
        <w:rPr>
          <w:rFonts w:ascii="Arial" w:hAnsi="Arial" w:cs="Arial"/>
          <w:lang w:val="en-US"/>
        </w:rPr>
        <w:t xml:space="preserve"> </w:t>
      </w:r>
      <w:r w:rsidRPr="006B154A">
        <w:rPr>
          <w:rFonts w:ascii="Arial" w:hAnsi="Arial" w:cs="Arial"/>
          <w:lang w:val="en-US"/>
        </w:rPr>
        <w:t>H.</w:t>
      </w:r>
      <w:r w:rsidR="001B6DFD" w:rsidRPr="006B154A">
        <w:rPr>
          <w:rFonts w:ascii="Arial" w:hAnsi="Arial" w:cs="Arial"/>
          <w:lang w:val="en-US"/>
        </w:rPr>
        <w:t xml:space="preserve">, Cao, Y. </w:t>
      </w:r>
      <w:proofErr w:type="spellStart"/>
      <w:r w:rsidR="001B6DFD" w:rsidRPr="006B154A">
        <w:rPr>
          <w:rFonts w:ascii="Arial" w:hAnsi="Arial" w:cs="Arial"/>
          <w:lang w:val="en-US"/>
        </w:rPr>
        <w:t>ve</w:t>
      </w:r>
      <w:proofErr w:type="spellEnd"/>
      <w:r w:rsidR="001B6DFD" w:rsidRPr="006B154A">
        <w:rPr>
          <w:rFonts w:ascii="Arial" w:hAnsi="Arial" w:cs="Arial"/>
          <w:lang w:val="en-US"/>
        </w:rPr>
        <w:t xml:space="preserve"> Zhou, X. (2017). Service </w:t>
      </w:r>
      <w:r w:rsidR="00EA2F84" w:rsidRPr="006B154A">
        <w:rPr>
          <w:rFonts w:ascii="Arial" w:hAnsi="Arial" w:cs="Arial"/>
          <w:lang w:val="en-US"/>
        </w:rPr>
        <w:t>quality, satisfaction, stickiness, and usage intentions</w:t>
      </w:r>
      <w:r w:rsidR="001B6DFD" w:rsidRPr="006B154A">
        <w:rPr>
          <w:rFonts w:ascii="Arial" w:hAnsi="Arial" w:cs="Arial"/>
          <w:lang w:val="en-US"/>
        </w:rPr>
        <w:t>: An</w:t>
      </w:r>
      <w:r w:rsidRPr="006B154A">
        <w:rPr>
          <w:rFonts w:ascii="Arial" w:hAnsi="Arial" w:cs="Arial"/>
          <w:lang w:val="en-US"/>
        </w:rPr>
        <w:t xml:space="preserve"> </w:t>
      </w:r>
      <w:r w:rsidR="00EA2F84" w:rsidRPr="006B154A">
        <w:rPr>
          <w:rFonts w:ascii="Arial" w:hAnsi="Arial" w:cs="Arial"/>
          <w:lang w:val="en-US"/>
        </w:rPr>
        <w:t xml:space="preserve">exploratory evaluation in the context of </w:t>
      </w:r>
      <w:proofErr w:type="spellStart"/>
      <w:r w:rsidR="001B6DFD" w:rsidRPr="006B154A">
        <w:rPr>
          <w:rFonts w:ascii="Arial" w:hAnsi="Arial" w:cs="Arial"/>
          <w:lang w:val="en-US"/>
        </w:rPr>
        <w:t>Wechat</w:t>
      </w:r>
      <w:proofErr w:type="spellEnd"/>
      <w:r w:rsidR="001B6DFD" w:rsidRPr="006B154A">
        <w:rPr>
          <w:rFonts w:ascii="Arial" w:hAnsi="Arial" w:cs="Arial"/>
          <w:lang w:val="en-US"/>
        </w:rPr>
        <w:t xml:space="preserve"> </w:t>
      </w:r>
      <w:r w:rsidR="00EA2F84" w:rsidRPr="006B154A">
        <w:rPr>
          <w:rFonts w:ascii="Arial" w:hAnsi="Arial" w:cs="Arial"/>
          <w:lang w:val="en-US"/>
        </w:rPr>
        <w:t>services</w:t>
      </w:r>
      <w:r w:rsidRPr="006B154A">
        <w:rPr>
          <w:rFonts w:ascii="Arial" w:hAnsi="Arial" w:cs="Arial"/>
          <w:lang w:val="en-US"/>
        </w:rPr>
        <w:t>.</w:t>
      </w:r>
      <w:r w:rsidR="001B6DFD" w:rsidRPr="006B154A">
        <w:rPr>
          <w:rFonts w:ascii="Arial" w:hAnsi="Arial" w:cs="Arial"/>
          <w:lang w:val="en-US"/>
        </w:rPr>
        <w:t xml:space="preserve"> </w:t>
      </w:r>
      <w:r w:rsidR="001B6DFD" w:rsidRPr="006B154A">
        <w:rPr>
          <w:rFonts w:ascii="Arial" w:hAnsi="Arial" w:cs="Arial"/>
          <w:i/>
          <w:lang w:val="en-US"/>
        </w:rPr>
        <w:t>Computers in Human Behavior</w:t>
      </w:r>
      <w:r w:rsidR="001B6DFD" w:rsidRPr="006B154A">
        <w:rPr>
          <w:rFonts w:ascii="Arial" w:hAnsi="Arial" w:cs="Arial"/>
          <w:lang w:val="en-US"/>
        </w:rPr>
        <w:t xml:space="preserve">, </w:t>
      </w:r>
      <w:r w:rsidR="001B6DFD" w:rsidRPr="006B154A">
        <w:rPr>
          <w:rFonts w:ascii="Arial" w:hAnsi="Arial" w:cs="Arial"/>
          <w:i/>
          <w:lang w:val="en-US"/>
        </w:rPr>
        <w:t>68</w:t>
      </w:r>
      <w:r w:rsidR="001B6DFD" w:rsidRPr="006B154A">
        <w:rPr>
          <w:rFonts w:ascii="Arial" w:hAnsi="Arial" w:cs="Arial"/>
          <w:lang w:val="en-US"/>
        </w:rPr>
        <w:t>, 403-410.</w:t>
      </w:r>
    </w:p>
    <w:p w14:paraId="1C8F91E3" w14:textId="77777777" w:rsidR="001B6DFD" w:rsidRPr="00D4004A" w:rsidRDefault="00791A86" w:rsidP="00EF3E5E">
      <w:pPr>
        <w:spacing w:after="0"/>
        <w:ind w:left="567" w:hanging="567"/>
        <w:jc w:val="both"/>
        <w:rPr>
          <w:rFonts w:ascii="Arial" w:hAnsi="Arial" w:cs="Arial"/>
          <w:lang w:val="en-US"/>
        </w:rPr>
      </w:pPr>
      <w:r w:rsidRPr="00D4004A">
        <w:rPr>
          <w:rFonts w:ascii="Arial" w:hAnsi="Arial" w:cs="Arial"/>
          <w:lang w:val="en-US"/>
        </w:rPr>
        <w:t>Lin, J.</w:t>
      </w:r>
      <w:r w:rsidR="00665521" w:rsidRPr="00D4004A">
        <w:rPr>
          <w:rFonts w:ascii="Arial" w:hAnsi="Arial" w:cs="Arial"/>
          <w:lang w:val="en-US"/>
        </w:rPr>
        <w:t xml:space="preserve"> </w:t>
      </w:r>
      <w:r w:rsidRPr="00D4004A">
        <w:rPr>
          <w:rFonts w:ascii="Arial" w:hAnsi="Arial" w:cs="Arial"/>
          <w:lang w:val="en-US"/>
        </w:rPr>
        <w:t>C.</w:t>
      </w:r>
      <w:r w:rsidR="00665521" w:rsidRPr="00D4004A">
        <w:rPr>
          <w:rFonts w:ascii="Arial" w:hAnsi="Arial" w:cs="Arial"/>
          <w:lang w:val="en-US"/>
        </w:rPr>
        <w:t xml:space="preserve"> </w:t>
      </w:r>
      <w:r w:rsidR="001B6DFD" w:rsidRPr="00D4004A">
        <w:rPr>
          <w:rFonts w:ascii="Arial" w:hAnsi="Arial" w:cs="Arial"/>
          <w:lang w:val="en-US"/>
        </w:rPr>
        <w:t xml:space="preserve">C. (2007). Online </w:t>
      </w:r>
      <w:r w:rsidR="00EA2F84" w:rsidRPr="00D4004A">
        <w:rPr>
          <w:rFonts w:ascii="Arial" w:hAnsi="Arial" w:cs="Arial"/>
          <w:lang w:val="en-US"/>
        </w:rPr>
        <w:t>stickine</w:t>
      </w:r>
      <w:r w:rsidR="001B6DFD" w:rsidRPr="00D4004A">
        <w:rPr>
          <w:rFonts w:ascii="Arial" w:hAnsi="Arial" w:cs="Arial"/>
          <w:lang w:val="en-US"/>
        </w:rPr>
        <w:t xml:space="preserve">ss: Its </w:t>
      </w:r>
      <w:r w:rsidR="00EA2F84" w:rsidRPr="00D4004A">
        <w:rPr>
          <w:rFonts w:ascii="Arial" w:hAnsi="Arial" w:cs="Arial"/>
          <w:lang w:val="en-US"/>
        </w:rPr>
        <w:t>antecedents and effect on purchasing intention.</w:t>
      </w:r>
      <w:r w:rsidR="001B6DFD" w:rsidRPr="00D4004A">
        <w:rPr>
          <w:rFonts w:ascii="Arial" w:hAnsi="Arial" w:cs="Arial"/>
          <w:lang w:val="en-US"/>
        </w:rPr>
        <w:t xml:space="preserve"> </w:t>
      </w:r>
      <w:proofErr w:type="spellStart"/>
      <w:r w:rsidR="001B6DFD" w:rsidRPr="00D4004A">
        <w:rPr>
          <w:rFonts w:ascii="Arial" w:hAnsi="Arial" w:cs="Arial"/>
          <w:i/>
          <w:lang w:val="en-US"/>
        </w:rPr>
        <w:t>Behaviour</w:t>
      </w:r>
      <w:proofErr w:type="spellEnd"/>
      <w:r w:rsidR="001B6DFD" w:rsidRPr="00D4004A">
        <w:rPr>
          <w:rFonts w:ascii="Arial" w:hAnsi="Arial" w:cs="Arial"/>
          <w:i/>
          <w:lang w:val="en-US"/>
        </w:rPr>
        <w:t xml:space="preserve"> &amp; Information Technology</w:t>
      </w:r>
      <w:r w:rsidR="001B6DFD" w:rsidRPr="00D4004A">
        <w:rPr>
          <w:rFonts w:ascii="Arial" w:hAnsi="Arial" w:cs="Arial"/>
          <w:lang w:val="en-US"/>
        </w:rPr>
        <w:t xml:space="preserve">, </w:t>
      </w:r>
      <w:r w:rsidR="001B6DFD" w:rsidRPr="00D4004A">
        <w:rPr>
          <w:rFonts w:ascii="Arial" w:hAnsi="Arial" w:cs="Arial"/>
          <w:i/>
          <w:lang w:val="en-US"/>
        </w:rPr>
        <w:t>26</w:t>
      </w:r>
      <w:r w:rsidRPr="00D4004A">
        <w:rPr>
          <w:rFonts w:ascii="Arial" w:hAnsi="Arial" w:cs="Arial"/>
          <w:lang w:val="en-US"/>
        </w:rPr>
        <w:t>(</w:t>
      </w:r>
      <w:r w:rsidR="001B6DFD" w:rsidRPr="00D4004A">
        <w:rPr>
          <w:rFonts w:ascii="Arial" w:hAnsi="Arial" w:cs="Arial"/>
          <w:lang w:val="en-US"/>
        </w:rPr>
        <w:t>6</w:t>
      </w:r>
      <w:r w:rsidRPr="00D4004A">
        <w:rPr>
          <w:rFonts w:ascii="Arial" w:hAnsi="Arial" w:cs="Arial"/>
          <w:lang w:val="en-US"/>
        </w:rPr>
        <w:t>)</w:t>
      </w:r>
      <w:r w:rsidR="001B6DFD" w:rsidRPr="00D4004A">
        <w:rPr>
          <w:rFonts w:ascii="Arial" w:hAnsi="Arial" w:cs="Arial"/>
          <w:lang w:val="en-US"/>
        </w:rPr>
        <w:t>, 507-516.</w:t>
      </w:r>
    </w:p>
    <w:p w14:paraId="4ADC7473" w14:textId="77777777" w:rsidR="001B6DFD" w:rsidRPr="00D4004A" w:rsidRDefault="00791A86" w:rsidP="00EF3E5E">
      <w:pPr>
        <w:spacing w:after="0"/>
        <w:ind w:left="567" w:hanging="567"/>
        <w:jc w:val="both"/>
        <w:rPr>
          <w:rFonts w:ascii="Arial" w:hAnsi="Arial" w:cs="Arial"/>
          <w:lang w:val="en-US"/>
        </w:rPr>
      </w:pPr>
      <w:r w:rsidRPr="00D4004A">
        <w:rPr>
          <w:rFonts w:ascii="Arial" w:hAnsi="Arial" w:cs="Arial"/>
          <w:lang w:val="en-US"/>
        </w:rPr>
        <w:t>Lin, L., Hu, P.</w:t>
      </w:r>
      <w:r w:rsidR="00665521" w:rsidRPr="00D4004A">
        <w:rPr>
          <w:rFonts w:ascii="Arial" w:hAnsi="Arial" w:cs="Arial"/>
          <w:lang w:val="en-US"/>
        </w:rPr>
        <w:t xml:space="preserve"> </w:t>
      </w:r>
      <w:r w:rsidRPr="00D4004A">
        <w:rPr>
          <w:rFonts w:ascii="Arial" w:hAnsi="Arial" w:cs="Arial"/>
          <w:lang w:val="en-US"/>
        </w:rPr>
        <w:t>J.</w:t>
      </w:r>
      <w:r w:rsidR="00665521" w:rsidRPr="00D4004A">
        <w:rPr>
          <w:rFonts w:ascii="Arial" w:hAnsi="Arial" w:cs="Arial"/>
          <w:lang w:val="en-US"/>
        </w:rPr>
        <w:t xml:space="preserve"> </w:t>
      </w:r>
      <w:r w:rsidRPr="00D4004A">
        <w:rPr>
          <w:rFonts w:ascii="Arial" w:hAnsi="Arial" w:cs="Arial"/>
          <w:lang w:val="en-US"/>
        </w:rPr>
        <w:t>H., Sheng, O.</w:t>
      </w:r>
      <w:r w:rsidR="00665521" w:rsidRPr="00D4004A">
        <w:rPr>
          <w:rFonts w:ascii="Arial" w:hAnsi="Arial" w:cs="Arial"/>
          <w:lang w:val="en-US"/>
        </w:rPr>
        <w:t xml:space="preserve"> </w:t>
      </w:r>
      <w:r w:rsidRPr="00D4004A">
        <w:rPr>
          <w:rFonts w:ascii="Arial" w:hAnsi="Arial" w:cs="Arial"/>
          <w:lang w:val="en-US"/>
        </w:rPr>
        <w:t>R.</w:t>
      </w:r>
      <w:r w:rsidR="00665521" w:rsidRPr="00D4004A">
        <w:rPr>
          <w:rFonts w:ascii="Arial" w:hAnsi="Arial" w:cs="Arial"/>
          <w:lang w:val="en-US"/>
        </w:rPr>
        <w:t xml:space="preserve"> </w:t>
      </w:r>
      <w:r w:rsidR="001B6DFD" w:rsidRPr="00D4004A">
        <w:rPr>
          <w:rFonts w:ascii="Arial" w:hAnsi="Arial" w:cs="Arial"/>
          <w:lang w:val="en-US"/>
        </w:rPr>
        <w:t xml:space="preserve">L. </w:t>
      </w:r>
      <w:proofErr w:type="spellStart"/>
      <w:r w:rsidR="001B6DFD" w:rsidRPr="00D4004A">
        <w:rPr>
          <w:rFonts w:ascii="Arial" w:hAnsi="Arial" w:cs="Arial"/>
          <w:lang w:val="en-US"/>
        </w:rPr>
        <w:t>ve</w:t>
      </w:r>
      <w:proofErr w:type="spellEnd"/>
      <w:r w:rsidR="001B6DFD" w:rsidRPr="00D4004A">
        <w:rPr>
          <w:rFonts w:ascii="Arial" w:hAnsi="Arial" w:cs="Arial"/>
          <w:lang w:val="en-US"/>
        </w:rPr>
        <w:t xml:space="preserve"> Lee, J. (2010). Is </w:t>
      </w:r>
      <w:r w:rsidR="00EA2F84" w:rsidRPr="00D4004A">
        <w:rPr>
          <w:rFonts w:ascii="Arial" w:hAnsi="Arial" w:cs="Arial"/>
          <w:lang w:val="en-US"/>
        </w:rPr>
        <w:t xml:space="preserve">stickiness profitable for electronic retailers? </w:t>
      </w:r>
      <w:r w:rsidR="001B6DFD" w:rsidRPr="00D4004A">
        <w:rPr>
          <w:rFonts w:ascii="Arial" w:hAnsi="Arial" w:cs="Arial"/>
          <w:i/>
          <w:lang w:val="en-US"/>
        </w:rPr>
        <w:t>Communications of the ACM</w:t>
      </w:r>
      <w:r w:rsidR="001B6DFD" w:rsidRPr="00D4004A">
        <w:rPr>
          <w:rFonts w:ascii="Arial" w:hAnsi="Arial" w:cs="Arial"/>
          <w:lang w:val="en-US"/>
        </w:rPr>
        <w:t xml:space="preserve">, </w:t>
      </w:r>
      <w:r w:rsidR="001B6DFD" w:rsidRPr="00D4004A">
        <w:rPr>
          <w:rFonts w:ascii="Arial" w:hAnsi="Arial" w:cs="Arial"/>
          <w:i/>
          <w:lang w:val="en-US"/>
        </w:rPr>
        <w:t>53</w:t>
      </w:r>
      <w:r w:rsidRPr="00D4004A">
        <w:rPr>
          <w:rFonts w:ascii="Arial" w:hAnsi="Arial" w:cs="Arial"/>
          <w:lang w:val="en-US"/>
        </w:rPr>
        <w:t>(</w:t>
      </w:r>
      <w:r w:rsidR="001B6DFD" w:rsidRPr="00D4004A">
        <w:rPr>
          <w:rFonts w:ascii="Arial" w:hAnsi="Arial" w:cs="Arial"/>
          <w:lang w:val="en-US"/>
        </w:rPr>
        <w:t>3</w:t>
      </w:r>
      <w:r w:rsidRPr="00D4004A">
        <w:rPr>
          <w:rFonts w:ascii="Arial" w:hAnsi="Arial" w:cs="Arial"/>
          <w:lang w:val="en-US"/>
        </w:rPr>
        <w:t>)</w:t>
      </w:r>
      <w:r w:rsidR="001B6DFD" w:rsidRPr="00D4004A">
        <w:rPr>
          <w:rFonts w:ascii="Arial" w:hAnsi="Arial" w:cs="Arial"/>
          <w:lang w:val="en-US"/>
        </w:rPr>
        <w:t>, 132-136.</w:t>
      </w:r>
    </w:p>
    <w:p w14:paraId="066C4875" w14:textId="77777777" w:rsidR="001B6DFD" w:rsidRPr="00D4004A" w:rsidRDefault="00791A86" w:rsidP="00EF3E5E">
      <w:pPr>
        <w:spacing w:after="0"/>
        <w:ind w:left="567" w:hanging="567"/>
        <w:jc w:val="both"/>
        <w:rPr>
          <w:rFonts w:ascii="Arial" w:hAnsi="Arial" w:cs="Arial"/>
          <w:color w:val="000000" w:themeColor="text1"/>
          <w:lang w:val="en-US"/>
        </w:rPr>
      </w:pPr>
      <w:proofErr w:type="spellStart"/>
      <w:r w:rsidRPr="00D4004A">
        <w:rPr>
          <w:rFonts w:ascii="Arial" w:hAnsi="Arial" w:cs="Arial"/>
          <w:lang w:val="en-US"/>
        </w:rPr>
        <w:t>Loiacono</w:t>
      </w:r>
      <w:proofErr w:type="spellEnd"/>
      <w:r w:rsidRPr="00D4004A">
        <w:rPr>
          <w:rFonts w:ascii="Arial" w:hAnsi="Arial" w:cs="Arial"/>
          <w:lang w:val="en-US"/>
        </w:rPr>
        <w:t>, E.</w:t>
      </w:r>
      <w:r w:rsidR="00665521" w:rsidRPr="00D4004A">
        <w:rPr>
          <w:rFonts w:ascii="Arial" w:hAnsi="Arial" w:cs="Arial"/>
          <w:lang w:val="en-US"/>
        </w:rPr>
        <w:t xml:space="preserve"> </w:t>
      </w:r>
      <w:r w:rsidRPr="00D4004A">
        <w:rPr>
          <w:rFonts w:ascii="Arial" w:hAnsi="Arial" w:cs="Arial"/>
          <w:lang w:val="en-US"/>
        </w:rPr>
        <w:t>T., Watson, R.</w:t>
      </w:r>
      <w:r w:rsidR="00665521" w:rsidRPr="00D4004A">
        <w:rPr>
          <w:rFonts w:ascii="Arial" w:hAnsi="Arial" w:cs="Arial"/>
          <w:lang w:val="en-US"/>
        </w:rPr>
        <w:t xml:space="preserve"> </w:t>
      </w:r>
      <w:r w:rsidRPr="00D4004A">
        <w:rPr>
          <w:rFonts w:ascii="Arial" w:hAnsi="Arial" w:cs="Arial"/>
          <w:lang w:val="en-US"/>
        </w:rPr>
        <w:t xml:space="preserve">T. </w:t>
      </w:r>
      <w:proofErr w:type="spellStart"/>
      <w:r w:rsidRPr="00D4004A">
        <w:rPr>
          <w:rFonts w:ascii="Arial" w:hAnsi="Arial" w:cs="Arial"/>
          <w:lang w:val="en-US"/>
        </w:rPr>
        <w:t>ve</w:t>
      </w:r>
      <w:proofErr w:type="spellEnd"/>
      <w:r w:rsidRPr="00D4004A">
        <w:rPr>
          <w:rFonts w:ascii="Arial" w:hAnsi="Arial" w:cs="Arial"/>
          <w:lang w:val="en-US"/>
        </w:rPr>
        <w:t xml:space="preserve"> Goodhue, D.</w:t>
      </w:r>
      <w:r w:rsidR="00665521" w:rsidRPr="00D4004A">
        <w:rPr>
          <w:rFonts w:ascii="Arial" w:hAnsi="Arial" w:cs="Arial"/>
          <w:lang w:val="en-US"/>
        </w:rPr>
        <w:t xml:space="preserve"> </w:t>
      </w:r>
      <w:r w:rsidRPr="00D4004A">
        <w:rPr>
          <w:rFonts w:ascii="Arial" w:hAnsi="Arial" w:cs="Arial"/>
          <w:lang w:val="en-US"/>
        </w:rPr>
        <w:t xml:space="preserve">L. (2002). </w:t>
      </w:r>
      <w:proofErr w:type="spellStart"/>
      <w:r w:rsidR="001B6DFD" w:rsidRPr="00D4004A">
        <w:rPr>
          <w:rFonts w:ascii="Arial" w:hAnsi="Arial" w:cs="Arial"/>
          <w:lang w:val="en-US"/>
        </w:rPr>
        <w:t>WebQual</w:t>
      </w:r>
      <w:proofErr w:type="spellEnd"/>
      <w:r w:rsidR="001B6DFD" w:rsidRPr="00D4004A">
        <w:rPr>
          <w:rFonts w:ascii="Arial" w:hAnsi="Arial" w:cs="Arial"/>
          <w:lang w:val="en-US"/>
        </w:rPr>
        <w:t xml:space="preserve">: A </w:t>
      </w:r>
      <w:r w:rsidR="00EA2F84" w:rsidRPr="00D4004A">
        <w:rPr>
          <w:rFonts w:ascii="Arial" w:hAnsi="Arial" w:cs="Arial"/>
          <w:lang w:val="en-US"/>
        </w:rPr>
        <w:t xml:space="preserve">measure of </w:t>
      </w:r>
      <w:r w:rsidR="00EA2F84" w:rsidRPr="00D4004A">
        <w:rPr>
          <w:rFonts w:ascii="Arial" w:hAnsi="Arial" w:cs="Arial"/>
          <w:color w:val="000000" w:themeColor="text1"/>
          <w:lang w:val="en-US"/>
        </w:rPr>
        <w:t>website quality</w:t>
      </w:r>
      <w:r w:rsidRPr="00D4004A">
        <w:rPr>
          <w:rFonts w:ascii="Arial" w:hAnsi="Arial" w:cs="Arial"/>
          <w:color w:val="000000" w:themeColor="text1"/>
          <w:lang w:val="en-US"/>
        </w:rPr>
        <w:t>.</w:t>
      </w:r>
      <w:r w:rsidR="001B6DFD" w:rsidRPr="00D4004A">
        <w:rPr>
          <w:rFonts w:ascii="Arial" w:hAnsi="Arial" w:cs="Arial"/>
          <w:color w:val="000000" w:themeColor="text1"/>
          <w:lang w:val="en-US"/>
        </w:rPr>
        <w:t xml:space="preserve"> </w:t>
      </w:r>
      <w:r w:rsidR="001B6DFD" w:rsidRPr="00D4004A">
        <w:rPr>
          <w:rFonts w:ascii="Arial" w:hAnsi="Arial" w:cs="Arial"/>
          <w:i/>
          <w:color w:val="000000" w:themeColor="text1"/>
          <w:lang w:val="en-US"/>
        </w:rPr>
        <w:t>Marketing</w:t>
      </w:r>
      <w:r w:rsidRPr="00D4004A">
        <w:rPr>
          <w:rFonts w:ascii="Arial" w:hAnsi="Arial" w:cs="Arial"/>
          <w:i/>
          <w:color w:val="000000" w:themeColor="text1"/>
          <w:lang w:val="en-US"/>
        </w:rPr>
        <w:t xml:space="preserve"> </w:t>
      </w:r>
      <w:r w:rsidR="001B6DFD" w:rsidRPr="00D4004A">
        <w:rPr>
          <w:rFonts w:ascii="Arial" w:hAnsi="Arial" w:cs="Arial"/>
          <w:i/>
          <w:color w:val="000000" w:themeColor="text1"/>
          <w:lang w:val="en-US"/>
        </w:rPr>
        <w:t>Theory and Applications</w:t>
      </w:r>
      <w:r w:rsidR="001B6DFD" w:rsidRPr="00D4004A">
        <w:rPr>
          <w:rFonts w:ascii="Arial" w:hAnsi="Arial" w:cs="Arial"/>
          <w:color w:val="000000" w:themeColor="text1"/>
          <w:lang w:val="en-US"/>
        </w:rPr>
        <w:t xml:space="preserve">, </w:t>
      </w:r>
      <w:r w:rsidR="001B6DFD" w:rsidRPr="00D4004A">
        <w:rPr>
          <w:rFonts w:ascii="Arial" w:hAnsi="Arial" w:cs="Arial"/>
          <w:i/>
          <w:color w:val="000000" w:themeColor="text1"/>
          <w:lang w:val="en-US"/>
        </w:rPr>
        <w:t>13</w:t>
      </w:r>
      <w:r w:rsidRPr="00D4004A">
        <w:rPr>
          <w:rFonts w:ascii="Arial" w:hAnsi="Arial" w:cs="Arial"/>
          <w:color w:val="000000" w:themeColor="text1"/>
          <w:lang w:val="en-US"/>
        </w:rPr>
        <w:t>(</w:t>
      </w:r>
      <w:r w:rsidR="001B6DFD" w:rsidRPr="00D4004A">
        <w:rPr>
          <w:rFonts w:ascii="Arial" w:hAnsi="Arial" w:cs="Arial"/>
          <w:color w:val="000000" w:themeColor="text1"/>
          <w:lang w:val="en-US"/>
        </w:rPr>
        <w:t>3</w:t>
      </w:r>
      <w:r w:rsidRPr="00D4004A">
        <w:rPr>
          <w:rFonts w:ascii="Arial" w:hAnsi="Arial" w:cs="Arial"/>
          <w:color w:val="000000" w:themeColor="text1"/>
          <w:lang w:val="en-US"/>
        </w:rPr>
        <w:t>)</w:t>
      </w:r>
      <w:r w:rsidR="001B6DFD" w:rsidRPr="00D4004A">
        <w:rPr>
          <w:rFonts w:ascii="Arial" w:hAnsi="Arial" w:cs="Arial"/>
          <w:color w:val="000000" w:themeColor="text1"/>
          <w:lang w:val="en-US"/>
        </w:rPr>
        <w:t>, 432-438.</w:t>
      </w:r>
    </w:p>
    <w:p w14:paraId="03245A78" w14:textId="77777777" w:rsidR="003F61D8" w:rsidRPr="006B154A" w:rsidRDefault="003F61D8" w:rsidP="00EF3E5E">
      <w:pPr>
        <w:spacing w:after="0"/>
        <w:ind w:left="567" w:hanging="567"/>
        <w:jc w:val="both"/>
        <w:rPr>
          <w:rFonts w:ascii="Arial" w:hAnsi="Arial" w:cs="Arial"/>
          <w:color w:val="000000" w:themeColor="text1"/>
          <w:lang w:val="en-US"/>
        </w:rPr>
      </w:pPr>
      <w:r w:rsidRPr="008D2A41">
        <w:rPr>
          <w:rFonts w:ascii="Arial" w:hAnsi="Arial" w:cs="Arial"/>
          <w:color w:val="000000" w:themeColor="text1"/>
          <w:lang w:val="es-AR"/>
        </w:rPr>
        <w:t>Lopes, E.</w:t>
      </w:r>
      <w:r w:rsidR="00665521" w:rsidRPr="008D2A41">
        <w:rPr>
          <w:rFonts w:ascii="Arial" w:hAnsi="Arial" w:cs="Arial"/>
          <w:color w:val="000000" w:themeColor="text1"/>
          <w:lang w:val="es-AR"/>
        </w:rPr>
        <w:t xml:space="preserve"> </w:t>
      </w:r>
      <w:r w:rsidRPr="008D2A41">
        <w:rPr>
          <w:rFonts w:ascii="Arial" w:hAnsi="Arial" w:cs="Arial"/>
          <w:color w:val="000000" w:themeColor="text1"/>
          <w:lang w:val="es-AR"/>
        </w:rPr>
        <w:t>L., de Lamonica Freire, O.</w:t>
      </w:r>
      <w:r w:rsidR="00665521" w:rsidRPr="008D2A41">
        <w:rPr>
          <w:rFonts w:ascii="Arial" w:hAnsi="Arial" w:cs="Arial"/>
          <w:color w:val="000000" w:themeColor="text1"/>
          <w:lang w:val="es-AR"/>
        </w:rPr>
        <w:t xml:space="preserve"> </w:t>
      </w:r>
      <w:r w:rsidRPr="008D2A41">
        <w:rPr>
          <w:rFonts w:ascii="Arial" w:hAnsi="Arial" w:cs="Arial"/>
          <w:color w:val="000000" w:themeColor="text1"/>
          <w:lang w:val="es-AR"/>
        </w:rPr>
        <w:t>B. ve Lopes, E.</w:t>
      </w:r>
      <w:r w:rsidR="00665521" w:rsidRPr="008D2A41">
        <w:rPr>
          <w:rFonts w:ascii="Arial" w:hAnsi="Arial" w:cs="Arial"/>
          <w:color w:val="000000" w:themeColor="text1"/>
          <w:lang w:val="es-AR"/>
        </w:rPr>
        <w:t xml:space="preserve"> </w:t>
      </w:r>
      <w:r w:rsidRPr="008D2A41">
        <w:rPr>
          <w:rFonts w:ascii="Arial" w:hAnsi="Arial" w:cs="Arial"/>
          <w:color w:val="000000" w:themeColor="text1"/>
          <w:lang w:val="es-AR"/>
        </w:rPr>
        <w:t xml:space="preserve">H. (2019). </w:t>
      </w:r>
      <w:r w:rsidRPr="006B154A">
        <w:rPr>
          <w:rFonts w:ascii="Arial" w:hAnsi="Arial" w:cs="Arial"/>
          <w:color w:val="000000" w:themeColor="text1"/>
          <w:lang w:val="en-US"/>
        </w:rPr>
        <w:t xml:space="preserve">Competing </w:t>
      </w:r>
      <w:r w:rsidR="00EA2F84" w:rsidRPr="006B154A">
        <w:rPr>
          <w:rFonts w:ascii="Arial" w:hAnsi="Arial" w:cs="Arial"/>
          <w:color w:val="000000" w:themeColor="text1"/>
          <w:lang w:val="en-US"/>
        </w:rPr>
        <w:t>scales for measuring perceived quality in the electronic retail industry</w:t>
      </w:r>
      <w:r w:rsidRPr="006B154A">
        <w:rPr>
          <w:rFonts w:ascii="Arial" w:hAnsi="Arial" w:cs="Arial"/>
          <w:color w:val="000000" w:themeColor="text1"/>
          <w:lang w:val="en-US"/>
        </w:rPr>
        <w:t xml:space="preserve">: A </w:t>
      </w:r>
      <w:r w:rsidR="00EA2F84" w:rsidRPr="006B154A">
        <w:rPr>
          <w:rFonts w:ascii="Arial" w:hAnsi="Arial" w:cs="Arial"/>
          <w:color w:val="000000" w:themeColor="text1"/>
          <w:lang w:val="en-US"/>
        </w:rPr>
        <w:t xml:space="preserve">comparison between </w:t>
      </w:r>
      <w:r w:rsidRPr="006B154A">
        <w:rPr>
          <w:rFonts w:ascii="Arial" w:hAnsi="Arial" w:cs="Arial"/>
          <w:color w:val="000000" w:themeColor="text1"/>
          <w:lang w:val="en-US"/>
        </w:rPr>
        <w:lastRenderedPageBreak/>
        <w:t>ES-Qual and E-</w:t>
      </w:r>
      <w:proofErr w:type="spellStart"/>
      <w:r w:rsidRPr="006B154A">
        <w:rPr>
          <w:rFonts w:ascii="Arial" w:hAnsi="Arial" w:cs="Arial"/>
          <w:color w:val="000000" w:themeColor="text1"/>
          <w:lang w:val="en-US"/>
        </w:rPr>
        <w:t>TailQ</w:t>
      </w:r>
      <w:proofErr w:type="spellEnd"/>
      <w:r w:rsidRPr="006B154A">
        <w:rPr>
          <w:rFonts w:ascii="Arial" w:hAnsi="Arial" w:cs="Arial"/>
          <w:color w:val="000000" w:themeColor="text1"/>
          <w:lang w:val="en-US"/>
        </w:rPr>
        <w:t xml:space="preserve">. </w:t>
      </w:r>
      <w:r w:rsidRPr="006B154A">
        <w:rPr>
          <w:rFonts w:ascii="Arial" w:hAnsi="Arial" w:cs="Arial"/>
          <w:i/>
          <w:color w:val="000000" w:themeColor="text1"/>
          <w:lang w:val="en-US"/>
        </w:rPr>
        <w:t>Electronic Commerce Research and Applications</w:t>
      </w:r>
      <w:r w:rsidR="00EA2F84" w:rsidRPr="006B154A">
        <w:rPr>
          <w:rFonts w:ascii="Arial" w:hAnsi="Arial" w:cs="Arial"/>
          <w:color w:val="000000" w:themeColor="text1"/>
          <w:lang w:val="en-US"/>
        </w:rPr>
        <w:t xml:space="preserve">, </w:t>
      </w:r>
      <w:r w:rsidR="00EA2F84" w:rsidRPr="006B154A">
        <w:rPr>
          <w:rFonts w:ascii="Arial" w:hAnsi="Arial" w:cs="Arial"/>
          <w:i/>
          <w:color w:val="000000" w:themeColor="text1"/>
          <w:lang w:val="en-US"/>
        </w:rPr>
        <w:t>34</w:t>
      </w:r>
      <w:r w:rsidR="00EA2F84" w:rsidRPr="006B154A">
        <w:rPr>
          <w:rFonts w:ascii="Arial" w:hAnsi="Arial" w:cs="Arial"/>
          <w:color w:val="000000" w:themeColor="text1"/>
          <w:lang w:val="en-US"/>
        </w:rPr>
        <w:t>,</w:t>
      </w:r>
      <w:r w:rsidR="00635BAA" w:rsidRPr="006B154A">
        <w:rPr>
          <w:rFonts w:ascii="Arial" w:hAnsi="Arial" w:cs="Arial"/>
          <w:color w:val="000000" w:themeColor="text1"/>
          <w:lang w:val="en-US"/>
        </w:rPr>
        <w:t>100824</w:t>
      </w:r>
      <w:r w:rsidR="00EA2F84" w:rsidRPr="006B154A">
        <w:rPr>
          <w:rFonts w:ascii="Arial" w:hAnsi="Arial" w:cs="Arial"/>
          <w:color w:val="000000" w:themeColor="text1"/>
          <w:lang w:val="en-US"/>
        </w:rPr>
        <w:t>.</w:t>
      </w:r>
      <w:r w:rsidR="00C754FE" w:rsidRPr="006B154A">
        <w:t xml:space="preserve"> </w:t>
      </w:r>
      <w:proofErr w:type="spellStart"/>
      <w:r w:rsidR="00C754FE" w:rsidRPr="006B154A">
        <w:rPr>
          <w:rFonts w:ascii="Arial" w:hAnsi="Arial" w:cs="Arial"/>
          <w:color w:val="000000" w:themeColor="text1"/>
          <w:lang w:val="en-US"/>
        </w:rPr>
        <w:t>doi</w:t>
      </w:r>
      <w:proofErr w:type="spellEnd"/>
      <w:r w:rsidR="00C754FE" w:rsidRPr="006B154A">
        <w:rPr>
          <w:rFonts w:ascii="Arial" w:hAnsi="Arial" w:cs="Arial"/>
          <w:color w:val="000000" w:themeColor="text1"/>
          <w:lang w:val="en-US"/>
        </w:rPr>
        <w:t>: 10.1016/j.elerap.2019.100824.</w:t>
      </w:r>
    </w:p>
    <w:p w14:paraId="24AF5648" w14:textId="77777777" w:rsidR="00C96692" w:rsidRPr="006B154A" w:rsidRDefault="00C96692" w:rsidP="00EF3E5E">
      <w:pPr>
        <w:spacing w:after="0"/>
        <w:ind w:left="567" w:hanging="567"/>
        <w:jc w:val="both"/>
        <w:rPr>
          <w:rFonts w:ascii="Arial" w:hAnsi="Arial" w:cs="Arial"/>
          <w:color w:val="000000" w:themeColor="text1"/>
          <w:lang w:val="en-US"/>
        </w:rPr>
      </w:pPr>
      <w:r w:rsidRPr="006B154A">
        <w:rPr>
          <w:rFonts w:ascii="Arial" w:hAnsi="Arial" w:cs="Arial"/>
          <w:color w:val="000000" w:themeColor="text1"/>
          <w:lang w:val="en-US"/>
        </w:rPr>
        <w:t>Machado, J.</w:t>
      </w:r>
      <w:r w:rsidR="00665521" w:rsidRPr="006B154A">
        <w:rPr>
          <w:rFonts w:ascii="Arial" w:hAnsi="Arial" w:cs="Arial"/>
          <w:color w:val="000000" w:themeColor="text1"/>
          <w:lang w:val="en-US"/>
        </w:rPr>
        <w:t xml:space="preserve"> </w:t>
      </w:r>
      <w:r w:rsidRPr="006B154A">
        <w:rPr>
          <w:rFonts w:ascii="Arial" w:hAnsi="Arial" w:cs="Arial"/>
          <w:color w:val="000000" w:themeColor="text1"/>
          <w:lang w:val="en-US"/>
        </w:rPr>
        <w:t xml:space="preserve">C., </w:t>
      </w:r>
      <w:proofErr w:type="spellStart"/>
      <w:r w:rsidRPr="006B154A">
        <w:rPr>
          <w:rFonts w:ascii="Arial" w:hAnsi="Arial" w:cs="Arial"/>
          <w:color w:val="000000" w:themeColor="text1"/>
          <w:lang w:val="en-US"/>
        </w:rPr>
        <w:t>Vacas</w:t>
      </w:r>
      <w:proofErr w:type="spellEnd"/>
      <w:r w:rsidRPr="006B154A">
        <w:rPr>
          <w:rFonts w:ascii="Arial" w:hAnsi="Arial" w:cs="Arial"/>
          <w:color w:val="000000" w:themeColor="text1"/>
          <w:lang w:val="en-US"/>
        </w:rPr>
        <w:t>-de-Carvalho, L., Azar, S.</w:t>
      </w:r>
      <w:r w:rsidR="00C754FE" w:rsidRPr="006B154A">
        <w:rPr>
          <w:rFonts w:ascii="Arial" w:hAnsi="Arial" w:cs="Arial"/>
          <w:color w:val="000000" w:themeColor="text1"/>
          <w:lang w:val="en-US"/>
        </w:rPr>
        <w:t xml:space="preserve"> </w:t>
      </w:r>
      <w:r w:rsidRPr="006B154A">
        <w:rPr>
          <w:rFonts w:ascii="Arial" w:hAnsi="Arial" w:cs="Arial"/>
          <w:color w:val="000000" w:themeColor="text1"/>
          <w:lang w:val="en-US"/>
        </w:rPr>
        <w:t>L., Andre, A.</w:t>
      </w:r>
      <w:r w:rsidR="00665521" w:rsidRPr="006B154A">
        <w:rPr>
          <w:rFonts w:ascii="Arial" w:hAnsi="Arial" w:cs="Arial"/>
          <w:color w:val="000000" w:themeColor="text1"/>
          <w:lang w:val="en-US"/>
        </w:rPr>
        <w:t xml:space="preserve"> </w:t>
      </w:r>
      <w:r w:rsidRPr="006B154A">
        <w:rPr>
          <w:rFonts w:ascii="Arial" w:hAnsi="Arial" w:cs="Arial"/>
          <w:color w:val="000000" w:themeColor="text1"/>
          <w:lang w:val="en-US"/>
        </w:rPr>
        <w:t xml:space="preserve">R. </w:t>
      </w:r>
      <w:proofErr w:type="spellStart"/>
      <w:r w:rsidRPr="006B154A">
        <w:rPr>
          <w:rFonts w:ascii="Arial" w:hAnsi="Arial" w:cs="Arial"/>
          <w:color w:val="000000" w:themeColor="text1"/>
          <w:lang w:val="en-US"/>
        </w:rPr>
        <w:t>ve</w:t>
      </w:r>
      <w:proofErr w:type="spellEnd"/>
      <w:r w:rsidRPr="006B154A">
        <w:rPr>
          <w:rFonts w:ascii="Arial" w:hAnsi="Arial" w:cs="Arial"/>
          <w:color w:val="000000" w:themeColor="text1"/>
          <w:lang w:val="en-US"/>
        </w:rPr>
        <w:t xml:space="preserve"> dos Santos, B.</w:t>
      </w:r>
      <w:r w:rsidR="00665521" w:rsidRPr="006B154A">
        <w:rPr>
          <w:rFonts w:ascii="Arial" w:hAnsi="Arial" w:cs="Arial"/>
          <w:color w:val="000000" w:themeColor="text1"/>
          <w:lang w:val="en-US"/>
        </w:rPr>
        <w:t xml:space="preserve"> </w:t>
      </w:r>
      <w:r w:rsidRPr="006B154A">
        <w:rPr>
          <w:rFonts w:ascii="Arial" w:hAnsi="Arial" w:cs="Arial"/>
          <w:color w:val="000000" w:themeColor="text1"/>
          <w:lang w:val="en-US"/>
        </w:rPr>
        <w:t xml:space="preserve">P. (2019). Brand </w:t>
      </w:r>
      <w:r w:rsidR="00EA2F84" w:rsidRPr="006B154A">
        <w:rPr>
          <w:rFonts w:ascii="Arial" w:hAnsi="Arial" w:cs="Arial"/>
          <w:color w:val="000000" w:themeColor="text1"/>
          <w:lang w:val="en-US"/>
        </w:rPr>
        <w:t xml:space="preserve">gender and consumer-based brand equity on </w:t>
      </w:r>
      <w:r w:rsidRPr="006B154A">
        <w:rPr>
          <w:rFonts w:ascii="Arial" w:hAnsi="Arial" w:cs="Arial"/>
          <w:color w:val="000000" w:themeColor="text1"/>
          <w:lang w:val="en-US"/>
        </w:rPr>
        <w:t xml:space="preserve">Facebook: The </w:t>
      </w:r>
      <w:r w:rsidR="00EA2F84" w:rsidRPr="006B154A">
        <w:rPr>
          <w:rFonts w:ascii="Arial" w:hAnsi="Arial" w:cs="Arial"/>
          <w:color w:val="000000" w:themeColor="text1"/>
          <w:lang w:val="en-US"/>
        </w:rPr>
        <w:t>mediating role of consumer-brand engagement and brand love</w:t>
      </w:r>
      <w:r w:rsidRPr="006B154A">
        <w:rPr>
          <w:rFonts w:ascii="Arial" w:hAnsi="Arial" w:cs="Arial"/>
          <w:color w:val="000000" w:themeColor="text1"/>
          <w:lang w:val="en-US"/>
        </w:rPr>
        <w:t xml:space="preserve">. </w:t>
      </w:r>
      <w:r w:rsidRPr="006B154A">
        <w:rPr>
          <w:rFonts w:ascii="Arial" w:hAnsi="Arial" w:cs="Arial"/>
          <w:i/>
          <w:color w:val="000000" w:themeColor="text1"/>
          <w:lang w:val="en-US"/>
        </w:rPr>
        <w:t>Journal of Business Research</w:t>
      </w:r>
      <w:r w:rsidRPr="006B154A">
        <w:rPr>
          <w:rFonts w:ascii="Arial" w:hAnsi="Arial" w:cs="Arial"/>
          <w:color w:val="000000" w:themeColor="text1"/>
          <w:lang w:val="en-US"/>
        </w:rPr>
        <w:t>,</w:t>
      </w:r>
      <w:r w:rsidRPr="006B154A">
        <w:rPr>
          <w:rFonts w:ascii="Arial" w:hAnsi="Arial" w:cs="Arial"/>
          <w:i/>
          <w:color w:val="000000" w:themeColor="text1"/>
          <w:lang w:val="en-US"/>
        </w:rPr>
        <w:t xml:space="preserve"> 96</w:t>
      </w:r>
      <w:r w:rsidRPr="006B154A">
        <w:rPr>
          <w:rFonts w:ascii="Arial" w:hAnsi="Arial" w:cs="Arial"/>
          <w:color w:val="000000" w:themeColor="text1"/>
          <w:lang w:val="en-US"/>
        </w:rPr>
        <w:t>, 376-385.</w:t>
      </w:r>
    </w:p>
    <w:p w14:paraId="758DD3D5" w14:textId="77777777" w:rsidR="001B6DFD" w:rsidRPr="006B154A" w:rsidRDefault="001B6DFD" w:rsidP="00EF3E5E">
      <w:pPr>
        <w:spacing w:after="0"/>
        <w:ind w:left="567" w:hanging="567"/>
        <w:jc w:val="both"/>
        <w:rPr>
          <w:rFonts w:ascii="Arial" w:hAnsi="Arial" w:cs="Arial"/>
          <w:lang w:val="en-US"/>
        </w:rPr>
      </w:pPr>
      <w:r w:rsidRPr="006B154A">
        <w:rPr>
          <w:rFonts w:ascii="Arial" w:hAnsi="Arial" w:cs="Arial"/>
          <w:lang w:val="en-US"/>
        </w:rPr>
        <w:t xml:space="preserve">Menon, B. (2018). The </w:t>
      </w:r>
      <w:r w:rsidR="00EA2F84" w:rsidRPr="006B154A">
        <w:rPr>
          <w:rFonts w:ascii="Arial" w:hAnsi="Arial" w:cs="Arial"/>
          <w:lang w:val="en-US"/>
        </w:rPr>
        <w:t>influence of e-relationship quality and e-service quality on customer loyalty in the context of</w:t>
      </w:r>
      <w:r w:rsidRPr="006B154A">
        <w:rPr>
          <w:rFonts w:ascii="Arial" w:hAnsi="Arial" w:cs="Arial"/>
          <w:lang w:val="en-US"/>
        </w:rPr>
        <w:t xml:space="preserve"> Flipkart </w:t>
      </w:r>
      <w:r w:rsidR="00EA2F84" w:rsidRPr="006B154A">
        <w:rPr>
          <w:rFonts w:ascii="Arial" w:hAnsi="Arial" w:cs="Arial"/>
          <w:lang w:val="en-US"/>
        </w:rPr>
        <w:t>online retailer services</w:t>
      </w:r>
      <w:r w:rsidR="00791A86" w:rsidRPr="006B154A">
        <w:rPr>
          <w:rFonts w:ascii="Arial" w:hAnsi="Arial" w:cs="Arial"/>
          <w:lang w:val="en-US"/>
        </w:rPr>
        <w:t>.</w:t>
      </w:r>
      <w:r w:rsidRPr="006B154A">
        <w:rPr>
          <w:rFonts w:ascii="Arial" w:hAnsi="Arial" w:cs="Arial"/>
          <w:lang w:val="en-US"/>
        </w:rPr>
        <w:t xml:space="preserve"> </w:t>
      </w:r>
      <w:r w:rsidRPr="006B154A">
        <w:rPr>
          <w:rFonts w:ascii="Arial" w:hAnsi="Arial" w:cs="Arial"/>
          <w:i/>
          <w:lang w:val="en-US"/>
        </w:rPr>
        <w:t xml:space="preserve">Journal of Customer </w:t>
      </w:r>
      <w:proofErr w:type="spellStart"/>
      <w:r w:rsidRPr="006B154A">
        <w:rPr>
          <w:rFonts w:ascii="Arial" w:hAnsi="Arial" w:cs="Arial"/>
          <w:i/>
          <w:lang w:val="en-US"/>
        </w:rPr>
        <w:t>Behaviour</w:t>
      </w:r>
      <w:proofErr w:type="spellEnd"/>
      <w:r w:rsidRPr="006B154A">
        <w:rPr>
          <w:rFonts w:ascii="Arial" w:hAnsi="Arial" w:cs="Arial"/>
          <w:lang w:val="en-US"/>
        </w:rPr>
        <w:t xml:space="preserve">, </w:t>
      </w:r>
      <w:r w:rsidRPr="006B154A">
        <w:rPr>
          <w:rFonts w:ascii="Arial" w:hAnsi="Arial" w:cs="Arial"/>
          <w:i/>
          <w:lang w:val="en-US"/>
        </w:rPr>
        <w:t>17</w:t>
      </w:r>
      <w:r w:rsidR="006B154A" w:rsidRPr="006B154A">
        <w:rPr>
          <w:rFonts w:ascii="Arial" w:hAnsi="Arial" w:cs="Arial"/>
          <w:lang w:val="en-US"/>
        </w:rPr>
        <w:t>(1-2)</w:t>
      </w:r>
      <w:r w:rsidRPr="006B154A">
        <w:rPr>
          <w:rFonts w:ascii="Arial" w:hAnsi="Arial" w:cs="Arial"/>
          <w:lang w:val="en-US"/>
        </w:rPr>
        <w:t>, 121-137.</w:t>
      </w:r>
    </w:p>
    <w:p w14:paraId="5D0494C1" w14:textId="77777777" w:rsidR="001B6DFD" w:rsidRPr="00D4004A" w:rsidRDefault="001B6DFD" w:rsidP="00EF3E5E">
      <w:pPr>
        <w:spacing w:after="0"/>
        <w:ind w:left="567" w:hanging="567"/>
        <w:jc w:val="both"/>
        <w:rPr>
          <w:rFonts w:ascii="Arial" w:hAnsi="Arial" w:cs="Arial"/>
          <w:lang w:val="en-US"/>
        </w:rPr>
      </w:pPr>
      <w:r w:rsidRPr="00D4004A">
        <w:rPr>
          <w:rFonts w:ascii="Arial" w:hAnsi="Arial" w:cs="Arial"/>
          <w:lang w:val="en-US"/>
        </w:rPr>
        <w:t xml:space="preserve">Mishra, M. (2018). For Indian </w:t>
      </w:r>
      <w:r w:rsidR="00EA2F84" w:rsidRPr="00D4004A">
        <w:rPr>
          <w:rFonts w:ascii="Arial" w:hAnsi="Arial" w:cs="Arial"/>
          <w:lang w:val="en-US"/>
        </w:rPr>
        <w:t>online shoppers, have saying and doing parted ways</w:t>
      </w:r>
      <w:r w:rsidRPr="00D4004A">
        <w:rPr>
          <w:rFonts w:ascii="Arial" w:hAnsi="Arial" w:cs="Arial"/>
          <w:lang w:val="en-US"/>
        </w:rPr>
        <w:t xml:space="preserve">? </w:t>
      </w:r>
      <w:r w:rsidRPr="00D4004A">
        <w:rPr>
          <w:rFonts w:ascii="Arial" w:hAnsi="Arial" w:cs="Arial"/>
          <w:i/>
          <w:lang w:val="en-US"/>
        </w:rPr>
        <w:t>Psychology &amp; Marketing</w:t>
      </w:r>
      <w:r w:rsidRPr="00D4004A">
        <w:rPr>
          <w:rFonts w:ascii="Arial" w:hAnsi="Arial" w:cs="Arial"/>
          <w:lang w:val="en-US"/>
        </w:rPr>
        <w:t xml:space="preserve">, </w:t>
      </w:r>
      <w:r w:rsidRPr="00D4004A">
        <w:rPr>
          <w:rFonts w:ascii="Arial" w:hAnsi="Arial" w:cs="Arial"/>
          <w:i/>
          <w:lang w:val="en-US"/>
        </w:rPr>
        <w:t>35</w:t>
      </w:r>
      <w:r w:rsidR="00791A86" w:rsidRPr="00D4004A">
        <w:rPr>
          <w:rFonts w:ascii="Arial" w:hAnsi="Arial" w:cs="Arial"/>
          <w:lang w:val="en-US"/>
        </w:rPr>
        <w:t>(</w:t>
      </w:r>
      <w:r w:rsidRPr="00D4004A">
        <w:rPr>
          <w:rFonts w:ascii="Arial" w:hAnsi="Arial" w:cs="Arial"/>
          <w:lang w:val="en-US"/>
        </w:rPr>
        <w:t>1</w:t>
      </w:r>
      <w:r w:rsidR="00791A86" w:rsidRPr="00D4004A">
        <w:rPr>
          <w:rFonts w:ascii="Arial" w:hAnsi="Arial" w:cs="Arial"/>
          <w:lang w:val="en-US"/>
        </w:rPr>
        <w:t>)</w:t>
      </w:r>
      <w:r w:rsidRPr="00D4004A">
        <w:rPr>
          <w:rFonts w:ascii="Arial" w:hAnsi="Arial" w:cs="Arial"/>
          <w:lang w:val="en-US"/>
        </w:rPr>
        <w:t>, 5-19.</w:t>
      </w:r>
    </w:p>
    <w:p w14:paraId="13CB8C0E" w14:textId="77777777" w:rsidR="00847938" w:rsidRPr="00D4004A" w:rsidRDefault="00847938" w:rsidP="00EF3E5E">
      <w:pPr>
        <w:spacing w:after="0"/>
        <w:ind w:left="567" w:hanging="567"/>
        <w:jc w:val="both"/>
        <w:rPr>
          <w:rFonts w:ascii="Arial" w:hAnsi="Arial" w:cs="Arial"/>
          <w:color w:val="000000" w:themeColor="text1"/>
          <w:lang w:val="en-US"/>
        </w:rPr>
      </w:pPr>
      <w:proofErr w:type="spellStart"/>
      <w:r w:rsidRPr="00D4004A">
        <w:rPr>
          <w:rFonts w:ascii="Arial" w:hAnsi="Arial" w:cs="Arial"/>
          <w:color w:val="000000" w:themeColor="text1"/>
          <w:lang w:val="en-US"/>
        </w:rPr>
        <w:t>Mummalaneni</w:t>
      </w:r>
      <w:proofErr w:type="spellEnd"/>
      <w:r w:rsidRPr="00D4004A">
        <w:rPr>
          <w:rFonts w:ascii="Arial" w:hAnsi="Arial" w:cs="Arial"/>
          <w:color w:val="000000" w:themeColor="text1"/>
          <w:lang w:val="en-US"/>
        </w:rPr>
        <w:t xml:space="preserve">, V., Meng, J. </w:t>
      </w:r>
      <w:proofErr w:type="spellStart"/>
      <w:r w:rsidRPr="00D4004A">
        <w:rPr>
          <w:rFonts w:ascii="Arial" w:hAnsi="Arial" w:cs="Arial"/>
          <w:color w:val="000000" w:themeColor="text1"/>
          <w:lang w:val="en-US"/>
        </w:rPr>
        <w:t>ve</w:t>
      </w:r>
      <w:proofErr w:type="spellEnd"/>
      <w:r w:rsidRPr="00D4004A">
        <w:rPr>
          <w:rFonts w:ascii="Arial" w:hAnsi="Arial" w:cs="Arial"/>
          <w:color w:val="000000" w:themeColor="text1"/>
          <w:lang w:val="en-US"/>
        </w:rPr>
        <w:t xml:space="preserve"> Elliott, K.</w:t>
      </w:r>
      <w:r w:rsidR="00665521" w:rsidRPr="00D4004A">
        <w:rPr>
          <w:rFonts w:ascii="Arial" w:hAnsi="Arial" w:cs="Arial"/>
          <w:color w:val="000000" w:themeColor="text1"/>
          <w:lang w:val="en-US"/>
        </w:rPr>
        <w:t xml:space="preserve"> </w:t>
      </w:r>
      <w:r w:rsidRPr="00D4004A">
        <w:rPr>
          <w:rFonts w:ascii="Arial" w:hAnsi="Arial" w:cs="Arial"/>
          <w:color w:val="000000" w:themeColor="text1"/>
          <w:lang w:val="en-US"/>
        </w:rPr>
        <w:t xml:space="preserve">M. (2016). Consumer </w:t>
      </w:r>
      <w:r w:rsidR="00EA2F84" w:rsidRPr="00D4004A">
        <w:rPr>
          <w:rFonts w:ascii="Arial" w:hAnsi="Arial" w:cs="Arial"/>
          <w:color w:val="000000" w:themeColor="text1"/>
          <w:lang w:val="en-US"/>
        </w:rPr>
        <w:t>technology readiness and e-service quality in e-tailing</w:t>
      </w:r>
      <w:r w:rsidRPr="00D4004A">
        <w:rPr>
          <w:rFonts w:ascii="Arial" w:hAnsi="Arial" w:cs="Arial"/>
          <w:color w:val="000000" w:themeColor="text1"/>
          <w:lang w:val="en-US"/>
        </w:rPr>
        <w:t xml:space="preserve">: What </w:t>
      </w:r>
      <w:r w:rsidR="00EA2F84" w:rsidRPr="00D4004A">
        <w:rPr>
          <w:rFonts w:ascii="Arial" w:hAnsi="Arial" w:cs="Arial"/>
          <w:color w:val="000000" w:themeColor="text1"/>
          <w:lang w:val="en-US"/>
        </w:rPr>
        <w:t xml:space="preserve">is the impact on predicting online purchasing? </w:t>
      </w:r>
      <w:r w:rsidRPr="00D4004A">
        <w:rPr>
          <w:rFonts w:ascii="Arial" w:hAnsi="Arial" w:cs="Arial"/>
          <w:i/>
          <w:color w:val="000000" w:themeColor="text1"/>
          <w:lang w:val="en-US"/>
        </w:rPr>
        <w:t>Journal of Internet Commerce</w:t>
      </w:r>
      <w:r w:rsidRPr="00D4004A">
        <w:rPr>
          <w:rFonts w:ascii="Arial" w:hAnsi="Arial" w:cs="Arial"/>
          <w:color w:val="000000" w:themeColor="text1"/>
          <w:lang w:val="en-US"/>
        </w:rPr>
        <w:t xml:space="preserve">, </w:t>
      </w:r>
      <w:r w:rsidRPr="00D4004A">
        <w:rPr>
          <w:rFonts w:ascii="Arial" w:hAnsi="Arial" w:cs="Arial"/>
          <w:i/>
          <w:color w:val="000000" w:themeColor="text1"/>
          <w:lang w:val="en-US"/>
        </w:rPr>
        <w:t>15</w:t>
      </w:r>
      <w:r w:rsidRPr="00D4004A">
        <w:rPr>
          <w:rFonts w:ascii="Arial" w:hAnsi="Arial" w:cs="Arial"/>
          <w:color w:val="000000" w:themeColor="text1"/>
          <w:lang w:val="en-US"/>
        </w:rPr>
        <w:t>(4), 311-331.</w:t>
      </w:r>
    </w:p>
    <w:p w14:paraId="02C8A3B2" w14:textId="77777777" w:rsidR="00AF5477" w:rsidRPr="00D4004A" w:rsidRDefault="004B22D1" w:rsidP="00EF3E5E">
      <w:pPr>
        <w:spacing w:after="0"/>
        <w:ind w:left="567" w:hanging="567"/>
        <w:jc w:val="both"/>
        <w:rPr>
          <w:rFonts w:ascii="Arial" w:hAnsi="Arial" w:cs="Arial"/>
          <w:lang w:val="en-US"/>
        </w:rPr>
      </w:pPr>
      <w:r w:rsidRPr="00D4004A">
        <w:rPr>
          <w:rFonts w:ascii="Arial" w:hAnsi="Arial" w:cs="Arial"/>
          <w:lang w:val="en-US"/>
        </w:rPr>
        <w:t xml:space="preserve">Naeem, M. </w:t>
      </w:r>
      <w:r w:rsidR="00AF5477" w:rsidRPr="00D4004A">
        <w:rPr>
          <w:rFonts w:ascii="Arial" w:hAnsi="Arial" w:cs="Arial"/>
          <w:lang w:val="en-US"/>
        </w:rPr>
        <w:t xml:space="preserve">(2019). Do </w:t>
      </w:r>
      <w:r w:rsidR="00EA2F84" w:rsidRPr="00D4004A">
        <w:rPr>
          <w:rFonts w:ascii="Arial" w:hAnsi="Arial" w:cs="Arial"/>
          <w:lang w:val="en-US"/>
        </w:rPr>
        <w:t>social networking platforms promote service quality and purchase intention of customers of service-providing organizations</w:t>
      </w:r>
      <w:r w:rsidR="00AF5477" w:rsidRPr="00D4004A">
        <w:rPr>
          <w:rFonts w:ascii="Arial" w:hAnsi="Arial" w:cs="Arial"/>
          <w:lang w:val="en-US"/>
        </w:rPr>
        <w:t xml:space="preserve">? </w:t>
      </w:r>
      <w:r w:rsidR="00AF5477" w:rsidRPr="00D4004A">
        <w:rPr>
          <w:rFonts w:ascii="Arial" w:hAnsi="Arial" w:cs="Arial"/>
          <w:i/>
          <w:lang w:val="en-US"/>
        </w:rPr>
        <w:t>Journal of Management Development</w:t>
      </w:r>
      <w:r w:rsidR="00AF5477" w:rsidRPr="00D4004A">
        <w:rPr>
          <w:rFonts w:ascii="Arial" w:hAnsi="Arial" w:cs="Arial"/>
          <w:lang w:val="en-US"/>
        </w:rPr>
        <w:t xml:space="preserve">, </w:t>
      </w:r>
      <w:r w:rsidR="00AF5477" w:rsidRPr="00D4004A">
        <w:rPr>
          <w:rFonts w:ascii="Arial" w:hAnsi="Arial" w:cs="Arial"/>
          <w:i/>
          <w:lang w:val="en-US"/>
        </w:rPr>
        <w:t>38</w:t>
      </w:r>
      <w:r w:rsidR="00AF5477" w:rsidRPr="00D4004A">
        <w:rPr>
          <w:rFonts w:ascii="Arial" w:hAnsi="Arial" w:cs="Arial"/>
          <w:lang w:val="en-US"/>
        </w:rPr>
        <w:t>(7), 561-581.</w:t>
      </w:r>
    </w:p>
    <w:p w14:paraId="663C9663" w14:textId="77777777" w:rsidR="00791A86" w:rsidRPr="009E585D" w:rsidRDefault="00791A86" w:rsidP="00EF3E5E">
      <w:pPr>
        <w:spacing w:after="0"/>
        <w:ind w:left="567" w:hanging="567"/>
        <w:jc w:val="both"/>
        <w:rPr>
          <w:rFonts w:ascii="Arial" w:hAnsi="Arial" w:cs="Arial"/>
          <w:lang w:val="en-US"/>
        </w:rPr>
      </w:pPr>
      <w:r w:rsidRPr="009E585D">
        <w:rPr>
          <w:rFonts w:ascii="Arial" w:hAnsi="Arial" w:cs="Arial"/>
          <w:lang w:val="en-US"/>
        </w:rPr>
        <w:t>Nunnally, J.</w:t>
      </w:r>
      <w:r w:rsidR="00665521" w:rsidRPr="009E585D">
        <w:rPr>
          <w:rFonts w:ascii="Arial" w:hAnsi="Arial" w:cs="Arial"/>
          <w:lang w:val="en-US"/>
        </w:rPr>
        <w:t xml:space="preserve"> </w:t>
      </w:r>
      <w:r w:rsidR="001B6DFD" w:rsidRPr="009E585D">
        <w:rPr>
          <w:rFonts w:ascii="Arial" w:hAnsi="Arial" w:cs="Arial"/>
          <w:lang w:val="en-US"/>
        </w:rPr>
        <w:t xml:space="preserve">C. </w:t>
      </w:r>
      <w:proofErr w:type="spellStart"/>
      <w:r w:rsidR="001B6DFD" w:rsidRPr="009E585D">
        <w:rPr>
          <w:rFonts w:ascii="Arial" w:hAnsi="Arial" w:cs="Arial"/>
          <w:lang w:val="en-US"/>
        </w:rPr>
        <w:t>ve</w:t>
      </w:r>
      <w:proofErr w:type="spellEnd"/>
      <w:r w:rsidR="001B6DFD" w:rsidRPr="009E585D">
        <w:rPr>
          <w:rFonts w:ascii="Arial" w:hAnsi="Arial" w:cs="Arial"/>
          <w:lang w:val="en-US"/>
        </w:rPr>
        <w:t xml:space="preserve"> Bernstein, I.</w:t>
      </w:r>
      <w:r w:rsidR="00665521" w:rsidRPr="009E585D">
        <w:rPr>
          <w:rFonts w:ascii="Arial" w:hAnsi="Arial" w:cs="Arial"/>
          <w:lang w:val="en-US"/>
        </w:rPr>
        <w:t xml:space="preserve"> </w:t>
      </w:r>
      <w:r w:rsidR="001B6DFD" w:rsidRPr="009E585D">
        <w:rPr>
          <w:rFonts w:ascii="Arial" w:hAnsi="Arial" w:cs="Arial"/>
          <w:lang w:val="en-US"/>
        </w:rPr>
        <w:t xml:space="preserve">H. (1994). </w:t>
      </w:r>
      <w:r w:rsidR="001B6DFD" w:rsidRPr="009E585D">
        <w:rPr>
          <w:rFonts w:ascii="Arial" w:hAnsi="Arial" w:cs="Arial"/>
          <w:i/>
          <w:lang w:val="en-US"/>
        </w:rPr>
        <w:t xml:space="preserve">Psychometric </w:t>
      </w:r>
      <w:r w:rsidR="004B22D1" w:rsidRPr="009E585D">
        <w:rPr>
          <w:rFonts w:ascii="Arial" w:hAnsi="Arial" w:cs="Arial"/>
          <w:i/>
          <w:lang w:val="en-US"/>
        </w:rPr>
        <w:t>t</w:t>
      </w:r>
      <w:r w:rsidR="001B6DFD" w:rsidRPr="009E585D">
        <w:rPr>
          <w:rFonts w:ascii="Arial" w:hAnsi="Arial" w:cs="Arial"/>
          <w:i/>
          <w:lang w:val="en-US"/>
        </w:rPr>
        <w:t>heory</w:t>
      </w:r>
      <w:r w:rsidR="009E585D">
        <w:rPr>
          <w:rFonts w:ascii="Arial" w:hAnsi="Arial" w:cs="Arial"/>
          <w:lang w:val="en-US"/>
        </w:rPr>
        <w:t xml:space="preserve"> </w:t>
      </w:r>
      <w:r w:rsidRPr="009E585D">
        <w:rPr>
          <w:rFonts w:ascii="Arial" w:hAnsi="Arial" w:cs="Arial"/>
          <w:lang w:val="en-US"/>
        </w:rPr>
        <w:t>(</w:t>
      </w:r>
      <w:r w:rsidR="001B6DFD" w:rsidRPr="009E585D">
        <w:rPr>
          <w:rFonts w:ascii="Arial" w:hAnsi="Arial" w:cs="Arial"/>
          <w:lang w:val="en-US"/>
        </w:rPr>
        <w:t>3</w:t>
      </w:r>
      <w:r w:rsidR="004B22D1" w:rsidRPr="009E585D">
        <w:rPr>
          <w:rFonts w:ascii="Arial" w:hAnsi="Arial" w:cs="Arial"/>
          <w:lang w:val="en-US"/>
        </w:rPr>
        <w:t>rd ed.</w:t>
      </w:r>
      <w:r w:rsidRPr="009E585D">
        <w:rPr>
          <w:rFonts w:ascii="Arial" w:hAnsi="Arial" w:cs="Arial"/>
          <w:lang w:val="en-US"/>
        </w:rPr>
        <w:t>). New York: McGraw-Hill.</w:t>
      </w:r>
    </w:p>
    <w:p w14:paraId="3D62530C" w14:textId="77777777" w:rsidR="001B6DFD" w:rsidRPr="00D4004A" w:rsidRDefault="00791A86" w:rsidP="00EF3E5E">
      <w:pPr>
        <w:spacing w:after="0"/>
        <w:ind w:left="567" w:hanging="567"/>
        <w:jc w:val="both"/>
        <w:rPr>
          <w:rFonts w:ascii="Arial" w:hAnsi="Arial" w:cs="Arial"/>
          <w:lang w:val="en-US"/>
        </w:rPr>
      </w:pPr>
      <w:r w:rsidRPr="00D4004A">
        <w:rPr>
          <w:rFonts w:ascii="Arial" w:hAnsi="Arial" w:cs="Arial"/>
          <w:lang w:val="en-US"/>
        </w:rPr>
        <w:t xml:space="preserve">Pappas, I., </w:t>
      </w:r>
      <w:proofErr w:type="spellStart"/>
      <w:r w:rsidRPr="00D4004A">
        <w:rPr>
          <w:rFonts w:ascii="Arial" w:hAnsi="Arial" w:cs="Arial"/>
          <w:lang w:val="en-US"/>
        </w:rPr>
        <w:t>Pateli</w:t>
      </w:r>
      <w:proofErr w:type="spellEnd"/>
      <w:r w:rsidRPr="00D4004A">
        <w:rPr>
          <w:rFonts w:ascii="Arial" w:hAnsi="Arial" w:cs="Arial"/>
          <w:lang w:val="en-US"/>
        </w:rPr>
        <w:t>, A.</w:t>
      </w:r>
      <w:r w:rsidR="001B6DFD" w:rsidRPr="00D4004A">
        <w:rPr>
          <w:rFonts w:ascii="Arial" w:hAnsi="Arial" w:cs="Arial"/>
          <w:lang w:val="en-US"/>
        </w:rPr>
        <w:t xml:space="preserve">, Giannakos, M. </w:t>
      </w:r>
      <w:proofErr w:type="spellStart"/>
      <w:r w:rsidRPr="00D4004A">
        <w:rPr>
          <w:rFonts w:ascii="Arial" w:hAnsi="Arial" w:cs="Arial"/>
          <w:lang w:val="en-US"/>
        </w:rPr>
        <w:t>ve</w:t>
      </w:r>
      <w:proofErr w:type="spellEnd"/>
      <w:r w:rsidRPr="00D4004A">
        <w:rPr>
          <w:rFonts w:ascii="Arial" w:hAnsi="Arial" w:cs="Arial"/>
          <w:lang w:val="en-US"/>
        </w:rPr>
        <w:t xml:space="preserve"> </w:t>
      </w:r>
      <w:proofErr w:type="spellStart"/>
      <w:r w:rsidRPr="00D4004A">
        <w:rPr>
          <w:rFonts w:ascii="Arial" w:hAnsi="Arial" w:cs="Arial"/>
          <w:lang w:val="en-US"/>
        </w:rPr>
        <w:t>Chrissikopoulos</w:t>
      </w:r>
      <w:proofErr w:type="spellEnd"/>
      <w:r w:rsidRPr="00D4004A">
        <w:rPr>
          <w:rFonts w:ascii="Arial" w:hAnsi="Arial" w:cs="Arial"/>
          <w:lang w:val="en-US"/>
        </w:rPr>
        <w:t xml:space="preserve">, V. (2014). </w:t>
      </w:r>
      <w:r w:rsidR="001B6DFD" w:rsidRPr="00D4004A">
        <w:rPr>
          <w:rFonts w:ascii="Arial" w:hAnsi="Arial" w:cs="Arial"/>
          <w:lang w:val="en-US"/>
        </w:rPr>
        <w:t>Moderat</w:t>
      </w:r>
      <w:r w:rsidRPr="00D4004A">
        <w:rPr>
          <w:rFonts w:ascii="Arial" w:hAnsi="Arial" w:cs="Arial"/>
          <w:lang w:val="en-US"/>
        </w:rPr>
        <w:t xml:space="preserve">ing </w:t>
      </w:r>
      <w:r w:rsidR="00EA2F84" w:rsidRPr="00D4004A">
        <w:rPr>
          <w:rFonts w:ascii="Arial" w:hAnsi="Arial" w:cs="Arial"/>
          <w:lang w:val="en-US"/>
        </w:rPr>
        <w:t>effects of online shopping experience on customer satisfaction and repurchase i</w:t>
      </w:r>
      <w:r w:rsidR="001B6DFD" w:rsidRPr="00D4004A">
        <w:rPr>
          <w:rFonts w:ascii="Arial" w:hAnsi="Arial" w:cs="Arial"/>
          <w:lang w:val="en-US"/>
        </w:rPr>
        <w:t>ntentions</w:t>
      </w:r>
      <w:r w:rsidRPr="00D4004A">
        <w:rPr>
          <w:rFonts w:ascii="Arial" w:hAnsi="Arial" w:cs="Arial"/>
          <w:lang w:val="en-US"/>
        </w:rPr>
        <w:t>.</w:t>
      </w:r>
      <w:r w:rsidR="001B6DFD" w:rsidRPr="00D4004A">
        <w:rPr>
          <w:rFonts w:ascii="Arial" w:hAnsi="Arial" w:cs="Arial"/>
          <w:lang w:val="en-US"/>
        </w:rPr>
        <w:t xml:space="preserve"> </w:t>
      </w:r>
      <w:r w:rsidR="001B6DFD" w:rsidRPr="00D4004A">
        <w:rPr>
          <w:rFonts w:ascii="Arial" w:hAnsi="Arial" w:cs="Arial"/>
          <w:i/>
          <w:lang w:val="en-US"/>
        </w:rPr>
        <w:t>International Journal of Retail &amp; Distribution Management</w:t>
      </w:r>
      <w:r w:rsidR="001B6DFD" w:rsidRPr="00D4004A">
        <w:rPr>
          <w:rFonts w:ascii="Arial" w:hAnsi="Arial" w:cs="Arial"/>
          <w:lang w:val="en-US"/>
        </w:rPr>
        <w:t xml:space="preserve">, </w:t>
      </w:r>
      <w:r w:rsidR="001B6DFD" w:rsidRPr="00D4004A">
        <w:rPr>
          <w:rFonts w:ascii="Arial" w:hAnsi="Arial" w:cs="Arial"/>
          <w:i/>
          <w:lang w:val="en-US"/>
        </w:rPr>
        <w:t>42</w:t>
      </w:r>
      <w:r w:rsidRPr="00D4004A">
        <w:rPr>
          <w:rFonts w:ascii="Arial" w:hAnsi="Arial" w:cs="Arial"/>
          <w:lang w:val="en-US"/>
        </w:rPr>
        <w:t>(</w:t>
      </w:r>
      <w:r w:rsidR="001B6DFD" w:rsidRPr="00D4004A">
        <w:rPr>
          <w:rFonts w:ascii="Arial" w:hAnsi="Arial" w:cs="Arial"/>
          <w:lang w:val="en-US"/>
        </w:rPr>
        <w:t>3</w:t>
      </w:r>
      <w:r w:rsidRPr="00D4004A">
        <w:rPr>
          <w:rFonts w:ascii="Arial" w:hAnsi="Arial" w:cs="Arial"/>
          <w:lang w:val="en-US"/>
        </w:rPr>
        <w:t>)</w:t>
      </w:r>
      <w:r w:rsidR="001B6DFD" w:rsidRPr="00D4004A">
        <w:rPr>
          <w:rFonts w:ascii="Arial" w:hAnsi="Arial" w:cs="Arial"/>
          <w:lang w:val="en-US"/>
        </w:rPr>
        <w:t>, 187</w:t>
      </w:r>
      <w:r w:rsidR="00267C18" w:rsidRPr="00D4004A">
        <w:rPr>
          <w:rFonts w:ascii="Arial" w:hAnsi="Arial" w:cs="Arial"/>
          <w:lang w:val="en-US"/>
        </w:rPr>
        <w:t>-</w:t>
      </w:r>
      <w:r w:rsidR="001B6DFD" w:rsidRPr="00D4004A">
        <w:rPr>
          <w:rFonts w:ascii="Arial" w:hAnsi="Arial" w:cs="Arial"/>
          <w:lang w:val="en-US"/>
        </w:rPr>
        <w:t>204.</w:t>
      </w:r>
    </w:p>
    <w:p w14:paraId="0018C03D" w14:textId="77777777" w:rsidR="001B6DFD" w:rsidRPr="00D4004A" w:rsidRDefault="00791A86" w:rsidP="00EF3E5E">
      <w:pPr>
        <w:spacing w:after="0"/>
        <w:ind w:left="567" w:hanging="567"/>
        <w:jc w:val="both"/>
        <w:rPr>
          <w:rFonts w:ascii="Arial" w:hAnsi="Arial" w:cs="Arial"/>
          <w:lang w:val="en-US"/>
        </w:rPr>
      </w:pPr>
      <w:r w:rsidRPr="00D4004A">
        <w:rPr>
          <w:rFonts w:ascii="Arial" w:hAnsi="Arial" w:cs="Arial"/>
          <w:lang w:val="en-US"/>
        </w:rPr>
        <w:t>Parasuraman, A., Zeithaml, V.</w:t>
      </w:r>
      <w:r w:rsidR="00665521" w:rsidRPr="00D4004A">
        <w:rPr>
          <w:rFonts w:ascii="Arial" w:hAnsi="Arial" w:cs="Arial"/>
          <w:lang w:val="en-US"/>
        </w:rPr>
        <w:t xml:space="preserve"> </w:t>
      </w:r>
      <w:r w:rsidR="001B6DFD" w:rsidRPr="00D4004A">
        <w:rPr>
          <w:rFonts w:ascii="Arial" w:hAnsi="Arial" w:cs="Arial"/>
          <w:lang w:val="en-US"/>
        </w:rPr>
        <w:t xml:space="preserve">A. </w:t>
      </w:r>
      <w:proofErr w:type="spellStart"/>
      <w:r w:rsidR="001B6DFD" w:rsidRPr="00D4004A">
        <w:rPr>
          <w:rFonts w:ascii="Arial" w:hAnsi="Arial" w:cs="Arial"/>
          <w:lang w:val="en-US"/>
        </w:rPr>
        <w:t>ve</w:t>
      </w:r>
      <w:proofErr w:type="spellEnd"/>
      <w:r w:rsidR="001B6DFD" w:rsidRPr="00D4004A">
        <w:rPr>
          <w:rFonts w:ascii="Arial" w:hAnsi="Arial" w:cs="Arial"/>
          <w:lang w:val="en-US"/>
        </w:rPr>
        <w:t xml:space="preserve"> Malhotra, A. (2005). A </w:t>
      </w:r>
      <w:r w:rsidR="00267C18" w:rsidRPr="00D4004A">
        <w:rPr>
          <w:rFonts w:ascii="Arial" w:hAnsi="Arial" w:cs="Arial"/>
          <w:lang w:val="en-US"/>
        </w:rPr>
        <w:t>multiple-item scale for assessing electronic service quality</w:t>
      </w:r>
      <w:r w:rsidRPr="00D4004A">
        <w:rPr>
          <w:rFonts w:ascii="Arial" w:hAnsi="Arial" w:cs="Arial"/>
          <w:lang w:val="en-US"/>
        </w:rPr>
        <w:t xml:space="preserve">. </w:t>
      </w:r>
      <w:r w:rsidR="001B6DFD" w:rsidRPr="00D4004A">
        <w:rPr>
          <w:rFonts w:ascii="Arial" w:hAnsi="Arial" w:cs="Arial"/>
          <w:i/>
          <w:lang w:val="en-US"/>
        </w:rPr>
        <w:t>Journal of Service Research</w:t>
      </w:r>
      <w:r w:rsidR="001B6DFD" w:rsidRPr="00D4004A">
        <w:rPr>
          <w:rFonts w:ascii="Arial" w:hAnsi="Arial" w:cs="Arial"/>
          <w:lang w:val="en-US"/>
        </w:rPr>
        <w:t xml:space="preserve">, </w:t>
      </w:r>
      <w:r w:rsidR="001B6DFD" w:rsidRPr="00D4004A">
        <w:rPr>
          <w:rFonts w:ascii="Arial" w:hAnsi="Arial" w:cs="Arial"/>
          <w:i/>
          <w:lang w:val="en-US"/>
        </w:rPr>
        <w:t>7</w:t>
      </w:r>
      <w:r w:rsidRPr="00D4004A">
        <w:rPr>
          <w:rFonts w:ascii="Arial" w:hAnsi="Arial" w:cs="Arial"/>
          <w:lang w:val="en-US"/>
        </w:rPr>
        <w:t>(</w:t>
      </w:r>
      <w:r w:rsidR="001B6DFD" w:rsidRPr="00D4004A">
        <w:rPr>
          <w:rFonts w:ascii="Arial" w:hAnsi="Arial" w:cs="Arial"/>
          <w:lang w:val="en-US"/>
        </w:rPr>
        <w:t>10</w:t>
      </w:r>
      <w:r w:rsidRPr="00D4004A">
        <w:rPr>
          <w:rFonts w:ascii="Arial" w:hAnsi="Arial" w:cs="Arial"/>
          <w:lang w:val="en-US"/>
        </w:rPr>
        <w:t>)</w:t>
      </w:r>
      <w:r w:rsidR="001B6DFD" w:rsidRPr="00D4004A">
        <w:rPr>
          <w:rFonts w:ascii="Arial" w:hAnsi="Arial" w:cs="Arial"/>
          <w:lang w:val="en-US"/>
        </w:rPr>
        <w:t>, 1-21.</w:t>
      </w:r>
    </w:p>
    <w:p w14:paraId="5093A592" w14:textId="77777777" w:rsidR="00536074" w:rsidRPr="00D4004A" w:rsidRDefault="00536074" w:rsidP="00EF3E5E">
      <w:pPr>
        <w:spacing w:after="0"/>
        <w:ind w:left="567" w:hanging="567"/>
        <w:jc w:val="both"/>
        <w:rPr>
          <w:rFonts w:ascii="Arial" w:hAnsi="Arial" w:cs="Arial"/>
          <w:color w:val="000000" w:themeColor="text1"/>
          <w:lang w:val="en-US"/>
        </w:rPr>
      </w:pPr>
      <w:proofErr w:type="spellStart"/>
      <w:r w:rsidRPr="00D4004A">
        <w:rPr>
          <w:rFonts w:ascii="Arial" w:hAnsi="Arial" w:cs="Arial"/>
          <w:color w:val="000000" w:themeColor="text1"/>
          <w:lang w:val="en-US"/>
        </w:rPr>
        <w:t>Parıltı</w:t>
      </w:r>
      <w:proofErr w:type="spellEnd"/>
      <w:r w:rsidRPr="00D4004A">
        <w:rPr>
          <w:rFonts w:ascii="Arial" w:hAnsi="Arial" w:cs="Arial"/>
          <w:color w:val="000000" w:themeColor="text1"/>
          <w:lang w:val="en-US"/>
        </w:rPr>
        <w:t xml:space="preserve">, N. </w:t>
      </w:r>
      <w:proofErr w:type="spellStart"/>
      <w:r w:rsidRPr="00D4004A">
        <w:rPr>
          <w:rFonts w:ascii="Arial" w:hAnsi="Arial" w:cs="Arial"/>
          <w:color w:val="000000" w:themeColor="text1"/>
          <w:lang w:val="en-US"/>
        </w:rPr>
        <w:t>ve</w:t>
      </w:r>
      <w:proofErr w:type="spellEnd"/>
      <w:r w:rsidRPr="00D4004A">
        <w:rPr>
          <w:rFonts w:ascii="Arial" w:hAnsi="Arial" w:cs="Arial"/>
          <w:color w:val="000000" w:themeColor="text1"/>
          <w:lang w:val="en-US"/>
        </w:rPr>
        <w:t xml:space="preserve"> </w:t>
      </w:r>
      <w:proofErr w:type="spellStart"/>
      <w:r w:rsidRPr="00D4004A">
        <w:rPr>
          <w:rFonts w:ascii="Arial" w:hAnsi="Arial" w:cs="Arial"/>
          <w:color w:val="000000" w:themeColor="text1"/>
          <w:lang w:val="en-US"/>
        </w:rPr>
        <w:t>Erdoğan</w:t>
      </w:r>
      <w:proofErr w:type="spellEnd"/>
      <w:r w:rsidRPr="00D4004A">
        <w:rPr>
          <w:rFonts w:ascii="Arial" w:hAnsi="Arial" w:cs="Arial"/>
          <w:color w:val="000000" w:themeColor="text1"/>
          <w:lang w:val="en-US"/>
        </w:rPr>
        <w:t xml:space="preserve">, G. (2017). </w:t>
      </w:r>
      <w:proofErr w:type="spellStart"/>
      <w:r w:rsidRPr="00D4004A">
        <w:rPr>
          <w:rFonts w:ascii="Arial" w:hAnsi="Arial" w:cs="Arial"/>
          <w:color w:val="000000" w:themeColor="text1"/>
          <w:lang w:val="en-US"/>
        </w:rPr>
        <w:t>Elektronik</w:t>
      </w:r>
      <w:proofErr w:type="spellEnd"/>
      <w:r w:rsidRPr="00D4004A">
        <w:rPr>
          <w:rFonts w:ascii="Arial" w:hAnsi="Arial" w:cs="Arial"/>
          <w:color w:val="000000" w:themeColor="text1"/>
          <w:lang w:val="en-US"/>
        </w:rPr>
        <w:t xml:space="preserve"> </w:t>
      </w:r>
      <w:proofErr w:type="spellStart"/>
      <w:r w:rsidR="00267C18" w:rsidRPr="00D4004A">
        <w:rPr>
          <w:rFonts w:ascii="Arial" w:hAnsi="Arial" w:cs="Arial"/>
          <w:color w:val="000000" w:themeColor="text1"/>
          <w:lang w:val="en-US"/>
        </w:rPr>
        <w:t>hizmet</w:t>
      </w:r>
      <w:proofErr w:type="spellEnd"/>
      <w:r w:rsidR="00267C18" w:rsidRPr="00D4004A">
        <w:rPr>
          <w:rFonts w:ascii="Arial" w:hAnsi="Arial" w:cs="Arial"/>
          <w:color w:val="000000" w:themeColor="text1"/>
          <w:lang w:val="en-US"/>
        </w:rPr>
        <w:t xml:space="preserve"> </w:t>
      </w:r>
      <w:proofErr w:type="spellStart"/>
      <w:r w:rsidR="00267C18" w:rsidRPr="00D4004A">
        <w:rPr>
          <w:rFonts w:ascii="Arial" w:hAnsi="Arial" w:cs="Arial"/>
          <w:color w:val="000000" w:themeColor="text1"/>
          <w:lang w:val="en-US"/>
        </w:rPr>
        <w:t>kalitesinin</w:t>
      </w:r>
      <w:proofErr w:type="spellEnd"/>
      <w:r w:rsidR="00267C18" w:rsidRPr="00D4004A">
        <w:rPr>
          <w:rFonts w:ascii="Arial" w:hAnsi="Arial" w:cs="Arial"/>
          <w:color w:val="000000" w:themeColor="text1"/>
          <w:lang w:val="en-US"/>
        </w:rPr>
        <w:t xml:space="preserve"> </w:t>
      </w:r>
      <w:proofErr w:type="spellStart"/>
      <w:r w:rsidR="00267C18" w:rsidRPr="00D4004A">
        <w:rPr>
          <w:rFonts w:ascii="Arial" w:hAnsi="Arial" w:cs="Arial"/>
          <w:color w:val="000000" w:themeColor="text1"/>
          <w:lang w:val="en-US"/>
        </w:rPr>
        <w:t>elektronik</w:t>
      </w:r>
      <w:proofErr w:type="spellEnd"/>
      <w:r w:rsidR="00267C18" w:rsidRPr="00D4004A">
        <w:rPr>
          <w:rFonts w:ascii="Arial" w:hAnsi="Arial" w:cs="Arial"/>
          <w:color w:val="000000" w:themeColor="text1"/>
          <w:lang w:val="en-US"/>
        </w:rPr>
        <w:t xml:space="preserve"> </w:t>
      </w:r>
      <w:proofErr w:type="spellStart"/>
      <w:r w:rsidR="00267C18" w:rsidRPr="00D4004A">
        <w:rPr>
          <w:rFonts w:ascii="Arial" w:hAnsi="Arial" w:cs="Arial"/>
          <w:color w:val="000000" w:themeColor="text1"/>
          <w:lang w:val="en-US"/>
        </w:rPr>
        <w:t>ağızdan</w:t>
      </w:r>
      <w:proofErr w:type="spellEnd"/>
      <w:r w:rsidR="00267C18" w:rsidRPr="00D4004A">
        <w:rPr>
          <w:rFonts w:ascii="Arial" w:hAnsi="Arial" w:cs="Arial"/>
          <w:color w:val="000000" w:themeColor="text1"/>
          <w:lang w:val="en-US"/>
        </w:rPr>
        <w:t xml:space="preserve"> </w:t>
      </w:r>
      <w:proofErr w:type="spellStart"/>
      <w:r w:rsidR="00267C18" w:rsidRPr="00D4004A">
        <w:rPr>
          <w:rFonts w:ascii="Arial" w:hAnsi="Arial" w:cs="Arial"/>
          <w:color w:val="000000" w:themeColor="text1"/>
          <w:lang w:val="en-US"/>
        </w:rPr>
        <w:t>ağza</w:t>
      </w:r>
      <w:proofErr w:type="spellEnd"/>
      <w:r w:rsidR="00267C18" w:rsidRPr="00D4004A">
        <w:rPr>
          <w:rFonts w:ascii="Arial" w:hAnsi="Arial" w:cs="Arial"/>
          <w:color w:val="000000" w:themeColor="text1"/>
          <w:lang w:val="en-US"/>
        </w:rPr>
        <w:t xml:space="preserve"> </w:t>
      </w:r>
      <w:proofErr w:type="spellStart"/>
      <w:r w:rsidR="00267C18" w:rsidRPr="00D4004A">
        <w:rPr>
          <w:rFonts w:ascii="Arial" w:hAnsi="Arial" w:cs="Arial"/>
          <w:color w:val="000000" w:themeColor="text1"/>
          <w:lang w:val="en-US"/>
        </w:rPr>
        <w:t>iletişim</w:t>
      </w:r>
      <w:proofErr w:type="spellEnd"/>
      <w:r w:rsidR="00267C18" w:rsidRPr="00D4004A">
        <w:rPr>
          <w:rFonts w:ascii="Arial" w:hAnsi="Arial" w:cs="Arial"/>
          <w:color w:val="000000" w:themeColor="text1"/>
          <w:lang w:val="en-US"/>
        </w:rPr>
        <w:t xml:space="preserve"> </w:t>
      </w:r>
      <w:proofErr w:type="spellStart"/>
      <w:r w:rsidR="00267C18" w:rsidRPr="00D4004A">
        <w:rPr>
          <w:rFonts w:ascii="Arial" w:hAnsi="Arial" w:cs="Arial"/>
          <w:color w:val="000000" w:themeColor="text1"/>
          <w:lang w:val="en-US"/>
        </w:rPr>
        <w:t>türleri</w:t>
      </w:r>
      <w:proofErr w:type="spellEnd"/>
      <w:r w:rsidR="00267C18" w:rsidRPr="00D4004A">
        <w:rPr>
          <w:rFonts w:ascii="Arial" w:hAnsi="Arial" w:cs="Arial"/>
          <w:color w:val="000000" w:themeColor="text1"/>
          <w:lang w:val="en-US"/>
        </w:rPr>
        <w:t xml:space="preserve"> </w:t>
      </w:r>
      <w:proofErr w:type="spellStart"/>
      <w:r w:rsidR="00267C18" w:rsidRPr="00D4004A">
        <w:rPr>
          <w:rFonts w:ascii="Arial" w:hAnsi="Arial" w:cs="Arial"/>
          <w:color w:val="000000" w:themeColor="text1"/>
          <w:lang w:val="en-US"/>
        </w:rPr>
        <w:t>üzerindeki</w:t>
      </w:r>
      <w:proofErr w:type="spellEnd"/>
      <w:r w:rsidR="00267C18" w:rsidRPr="00D4004A">
        <w:rPr>
          <w:rFonts w:ascii="Arial" w:hAnsi="Arial" w:cs="Arial"/>
          <w:color w:val="000000" w:themeColor="text1"/>
          <w:lang w:val="en-US"/>
        </w:rPr>
        <w:t xml:space="preserve"> </w:t>
      </w:r>
      <w:proofErr w:type="spellStart"/>
      <w:r w:rsidR="00267C18" w:rsidRPr="00D4004A">
        <w:rPr>
          <w:rFonts w:ascii="Arial" w:hAnsi="Arial" w:cs="Arial"/>
          <w:color w:val="000000" w:themeColor="text1"/>
          <w:lang w:val="en-US"/>
        </w:rPr>
        <w:t>etkis</w:t>
      </w:r>
      <w:r w:rsidRPr="00D4004A">
        <w:rPr>
          <w:rFonts w:ascii="Arial" w:hAnsi="Arial" w:cs="Arial"/>
          <w:color w:val="000000" w:themeColor="text1"/>
          <w:lang w:val="en-US"/>
        </w:rPr>
        <w:t>i</w:t>
      </w:r>
      <w:proofErr w:type="spellEnd"/>
      <w:r w:rsidRPr="00D4004A">
        <w:rPr>
          <w:rFonts w:ascii="Arial" w:hAnsi="Arial" w:cs="Arial"/>
          <w:color w:val="000000" w:themeColor="text1"/>
          <w:lang w:val="en-US"/>
        </w:rPr>
        <w:t xml:space="preserve">. </w:t>
      </w:r>
      <w:proofErr w:type="spellStart"/>
      <w:r w:rsidRPr="00D4004A">
        <w:rPr>
          <w:rFonts w:ascii="Arial" w:hAnsi="Arial" w:cs="Arial"/>
          <w:i/>
          <w:color w:val="000000" w:themeColor="text1"/>
          <w:lang w:val="en-US"/>
        </w:rPr>
        <w:t>Bartın</w:t>
      </w:r>
      <w:proofErr w:type="spellEnd"/>
      <w:r w:rsidRPr="00D4004A">
        <w:rPr>
          <w:rFonts w:ascii="Arial" w:hAnsi="Arial" w:cs="Arial"/>
          <w:i/>
          <w:color w:val="000000" w:themeColor="text1"/>
          <w:lang w:val="en-US"/>
        </w:rPr>
        <w:t xml:space="preserve"> </w:t>
      </w:r>
      <w:proofErr w:type="spellStart"/>
      <w:r w:rsidRPr="00D4004A">
        <w:rPr>
          <w:rFonts w:ascii="Arial" w:hAnsi="Arial" w:cs="Arial"/>
          <w:i/>
          <w:color w:val="000000" w:themeColor="text1"/>
          <w:lang w:val="en-US"/>
        </w:rPr>
        <w:t>Üniversi</w:t>
      </w:r>
      <w:r w:rsidR="00267C18" w:rsidRPr="00D4004A">
        <w:rPr>
          <w:rFonts w:ascii="Arial" w:hAnsi="Arial" w:cs="Arial"/>
          <w:i/>
          <w:color w:val="000000" w:themeColor="text1"/>
          <w:lang w:val="en-US"/>
        </w:rPr>
        <w:t>tesi</w:t>
      </w:r>
      <w:proofErr w:type="spellEnd"/>
      <w:r w:rsidR="00267C18" w:rsidRPr="00D4004A">
        <w:rPr>
          <w:rFonts w:ascii="Arial" w:hAnsi="Arial" w:cs="Arial"/>
          <w:i/>
          <w:color w:val="000000" w:themeColor="text1"/>
          <w:lang w:val="en-US"/>
        </w:rPr>
        <w:t xml:space="preserve"> </w:t>
      </w:r>
      <w:proofErr w:type="spellStart"/>
      <w:r w:rsidR="00267C18" w:rsidRPr="00D4004A">
        <w:rPr>
          <w:rFonts w:ascii="Arial" w:hAnsi="Arial" w:cs="Arial"/>
          <w:i/>
          <w:color w:val="000000" w:themeColor="text1"/>
          <w:lang w:val="en-US"/>
        </w:rPr>
        <w:t>İktisadi</w:t>
      </w:r>
      <w:proofErr w:type="spellEnd"/>
      <w:r w:rsidR="00267C18" w:rsidRPr="00D4004A">
        <w:rPr>
          <w:rFonts w:ascii="Arial" w:hAnsi="Arial" w:cs="Arial"/>
          <w:i/>
          <w:color w:val="000000" w:themeColor="text1"/>
          <w:lang w:val="en-US"/>
        </w:rPr>
        <w:t xml:space="preserve"> </w:t>
      </w:r>
      <w:proofErr w:type="spellStart"/>
      <w:r w:rsidR="00267C18" w:rsidRPr="00D4004A">
        <w:rPr>
          <w:rFonts w:ascii="Arial" w:hAnsi="Arial" w:cs="Arial"/>
          <w:i/>
          <w:color w:val="000000" w:themeColor="text1"/>
          <w:lang w:val="en-US"/>
        </w:rPr>
        <w:t>ve</w:t>
      </w:r>
      <w:proofErr w:type="spellEnd"/>
      <w:r w:rsidR="00267C18" w:rsidRPr="00D4004A">
        <w:rPr>
          <w:rFonts w:ascii="Arial" w:hAnsi="Arial" w:cs="Arial"/>
          <w:i/>
          <w:color w:val="000000" w:themeColor="text1"/>
          <w:lang w:val="en-US"/>
        </w:rPr>
        <w:t xml:space="preserve"> </w:t>
      </w:r>
      <w:proofErr w:type="spellStart"/>
      <w:r w:rsidR="00267C18" w:rsidRPr="00D4004A">
        <w:rPr>
          <w:rFonts w:ascii="Arial" w:hAnsi="Arial" w:cs="Arial"/>
          <w:i/>
          <w:color w:val="000000" w:themeColor="text1"/>
          <w:lang w:val="en-US"/>
        </w:rPr>
        <w:t>İdari</w:t>
      </w:r>
      <w:proofErr w:type="spellEnd"/>
      <w:r w:rsidR="00267C18" w:rsidRPr="00D4004A">
        <w:rPr>
          <w:rFonts w:ascii="Arial" w:hAnsi="Arial" w:cs="Arial"/>
          <w:i/>
          <w:color w:val="000000" w:themeColor="text1"/>
          <w:lang w:val="en-US"/>
        </w:rPr>
        <w:t xml:space="preserve"> </w:t>
      </w:r>
      <w:proofErr w:type="spellStart"/>
      <w:r w:rsidR="00267C18" w:rsidRPr="00D4004A">
        <w:rPr>
          <w:rFonts w:ascii="Arial" w:hAnsi="Arial" w:cs="Arial"/>
          <w:i/>
          <w:color w:val="000000" w:themeColor="text1"/>
          <w:lang w:val="en-US"/>
        </w:rPr>
        <w:t>Bilimler</w:t>
      </w:r>
      <w:proofErr w:type="spellEnd"/>
      <w:r w:rsidR="00267C18" w:rsidRPr="00D4004A">
        <w:rPr>
          <w:rFonts w:ascii="Arial" w:hAnsi="Arial" w:cs="Arial"/>
          <w:i/>
          <w:color w:val="000000" w:themeColor="text1"/>
          <w:lang w:val="en-US"/>
        </w:rPr>
        <w:t xml:space="preserve"> </w:t>
      </w:r>
      <w:proofErr w:type="spellStart"/>
      <w:r w:rsidRPr="00D4004A">
        <w:rPr>
          <w:rFonts w:ascii="Arial" w:hAnsi="Arial" w:cs="Arial"/>
          <w:i/>
          <w:color w:val="000000" w:themeColor="text1"/>
          <w:lang w:val="en-US"/>
        </w:rPr>
        <w:t>Fakültesi</w:t>
      </w:r>
      <w:proofErr w:type="spellEnd"/>
      <w:r w:rsidRPr="00D4004A">
        <w:rPr>
          <w:rFonts w:ascii="Arial" w:hAnsi="Arial" w:cs="Arial"/>
          <w:i/>
          <w:color w:val="000000" w:themeColor="text1"/>
          <w:lang w:val="en-US"/>
        </w:rPr>
        <w:t xml:space="preserve"> </w:t>
      </w:r>
      <w:proofErr w:type="spellStart"/>
      <w:r w:rsidRPr="00D4004A">
        <w:rPr>
          <w:rFonts w:ascii="Arial" w:hAnsi="Arial" w:cs="Arial"/>
          <w:i/>
          <w:color w:val="000000" w:themeColor="text1"/>
          <w:lang w:val="en-US"/>
        </w:rPr>
        <w:t>Dergisi</w:t>
      </w:r>
      <w:proofErr w:type="spellEnd"/>
      <w:r w:rsidRPr="00D4004A">
        <w:rPr>
          <w:rFonts w:ascii="Arial" w:hAnsi="Arial" w:cs="Arial"/>
          <w:color w:val="000000" w:themeColor="text1"/>
          <w:lang w:val="en-US"/>
        </w:rPr>
        <w:t xml:space="preserve">, </w:t>
      </w:r>
      <w:r w:rsidRPr="00D4004A">
        <w:rPr>
          <w:rFonts w:ascii="Arial" w:hAnsi="Arial" w:cs="Arial"/>
          <w:i/>
          <w:color w:val="000000" w:themeColor="text1"/>
          <w:lang w:val="en-US"/>
        </w:rPr>
        <w:t>8</w:t>
      </w:r>
      <w:r w:rsidRPr="00D4004A">
        <w:rPr>
          <w:rFonts w:ascii="Arial" w:hAnsi="Arial" w:cs="Arial"/>
          <w:color w:val="000000" w:themeColor="text1"/>
          <w:lang w:val="en-US"/>
        </w:rPr>
        <w:t>(15), 43-64.</w:t>
      </w:r>
    </w:p>
    <w:p w14:paraId="4B43C1D5" w14:textId="77777777" w:rsidR="00C0423C" w:rsidRPr="006B154A" w:rsidRDefault="00C0423C" w:rsidP="00C0423C">
      <w:pPr>
        <w:spacing w:after="0"/>
        <w:ind w:left="567" w:hanging="567"/>
        <w:jc w:val="both"/>
        <w:rPr>
          <w:rFonts w:ascii="Arial" w:hAnsi="Arial" w:cs="Arial"/>
          <w:color w:val="000000" w:themeColor="text1"/>
          <w:lang w:val="en-US"/>
        </w:rPr>
      </w:pPr>
      <w:r w:rsidRPr="008D2A41">
        <w:rPr>
          <w:rFonts w:ascii="Arial" w:hAnsi="Arial" w:cs="Arial"/>
          <w:color w:val="000000" w:themeColor="text1"/>
          <w:lang w:val="es-AR"/>
        </w:rPr>
        <w:t xml:space="preserve">Park, M. ve Yoo, J. (2020). </w:t>
      </w:r>
      <w:r w:rsidRPr="006B154A">
        <w:rPr>
          <w:rFonts w:ascii="Arial" w:hAnsi="Arial" w:cs="Arial"/>
          <w:color w:val="000000" w:themeColor="text1"/>
          <w:lang w:val="en-US"/>
        </w:rPr>
        <w:t xml:space="preserve">Effects of perceived interactivity of augmented reality on consumer responses: A mental imagery perspective. </w:t>
      </w:r>
      <w:r w:rsidRPr="006B154A">
        <w:rPr>
          <w:rFonts w:ascii="Arial" w:hAnsi="Arial" w:cs="Arial"/>
          <w:i/>
          <w:color w:val="000000" w:themeColor="text1"/>
          <w:lang w:val="en-US"/>
        </w:rPr>
        <w:t>Journal of Retailing and Consumer Services</w:t>
      </w:r>
      <w:r w:rsidRPr="006B154A">
        <w:rPr>
          <w:rFonts w:ascii="Arial" w:hAnsi="Arial" w:cs="Arial"/>
          <w:color w:val="000000" w:themeColor="text1"/>
          <w:lang w:val="en-US"/>
        </w:rPr>
        <w:t xml:space="preserve">, </w:t>
      </w:r>
      <w:r w:rsidRPr="006B154A">
        <w:rPr>
          <w:rFonts w:ascii="Arial" w:hAnsi="Arial" w:cs="Arial"/>
          <w:i/>
          <w:color w:val="000000" w:themeColor="text1"/>
          <w:lang w:val="en-US"/>
        </w:rPr>
        <w:t>52</w:t>
      </w:r>
      <w:r w:rsidRPr="006B154A">
        <w:rPr>
          <w:rFonts w:ascii="Arial" w:hAnsi="Arial" w:cs="Arial"/>
          <w:color w:val="000000" w:themeColor="text1"/>
          <w:lang w:val="en-US"/>
        </w:rPr>
        <w:t>, 101912.</w:t>
      </w:r>
      <w:r w:rsidR="006B154A" w:rsidRPr="006B154A">
        <w:t xml:space="preserve"> </w:t>
      </w:r>
      <w:proofErr w:type="spellStart"/>
      <w:r w:rsidR="006B154A" w:rsidRPr="006B154A">
        <w:rPr>
          <w:rFonts w:ascii="Arial" w:hAnsi="Arial" w:cs="Arial"/>
          <w:color w:val="000000" w:themeColor="text1"/>
          <w:lang w:val="en-US"/>
        </w:rPr>
        <w:t>doi</w:t>
      </w:r>
      <w:proofErr w:type="spellEnd"/>
      <w:r w:rsidR="006B154A" w:rsidRPr="006B154A">
        <w:rPr>
          <w:rFonts w:ascii="Arial" w:hAnsi="Arial" w:cs="Arial"/>
          <w:color w:val="000000" w:themeColor="text1"/>
          <w:lang w:val="en-US"/>
        </w:rPr>
        <w:t>: 10.1016/j.jretconser.2019.101912</w:t>
      </w:r>
      <w:r w:rsidR="006B154A">
        <w:rPr>
          <w:rFonts w:ascii="Arial" w:hAnsi="Arial" w:cs="Arial"/>
          <w:color w:val="000000" w:themeColor="text1"/>
          <w:lang w:val="en-US"/>
        </w:rPr>
        <w:t>.</w:t>
      </w:r>
    </w:p>
    <w:p w14:paraId="016FF029" w14:textId="77777777" w:rsidR="00B52244" w:rsidRPr="00D4004A" w:rsidRDefault="00B52244" w:rsidP="00EF3E5E">
      <w:pPr>
        <w:spacing w:after="0"/>
        <w:ind w:left="567" w:hanging="567"/>
        <w:jc w:val="both"/>
        <w:rPr>
          <w:rFonts w:ascii="Arial" w:hAnsi="Arial" w:cs="Arial"/>
          <w:color w:val="000000" w:themeColor="text1"/>
          <w:lang w:val="en-US"/>
        </w:rPr>
      </w:pPr>
      <w:r w:rsidRPr="00D4004A">
        <w:rPr>
          <w:rFonts w:ascii="Arial" w:hAnsi="Arial" w:cs="Arial"/>
          <w:color w:val="000000" w:themeColor="text1"/>
          <w:lang w:val="en-US"/>
        </w:rPr>
        <w:t>Pee, L.</w:t>
      </w:r>
      <w:r w:rsidR="00665521" w:rsidRPr="00D4004A">
        <w:rPr>
          <w:rFonts w:ascii="Arial" w:hAnsi="Arial" w:cs="Arial"/>
          <w:color w:val="000000" w:themeColor="text1"/>
          <w:lang w:val="en-US"/>
        </w:rPr>
        <w:t xml:space="preserve"> </w:t>
      </w:r>
      <w:r w:rsidR="00D4004A">
        <w:rPr>
          <w:rFonts w:ascii="Arial" w:hAnsi="Arial" w:cs="Arial"/>
          <w:color w:val="000000" w:themeColor="text1"/>
          <w:lang w:val="en-US"/>
        </w:rPr>
        <w:t>G.</w:t>
      </w:r>
      <w:r w:rsidRPr="00D4004A">
        <w:rPr>
          <w:rFonts w:ascii="Arial" w:hAnsi="Arial" w:cs="Arial"/>
          <w:color w:val="000000" w:themeColor="text1"/>
          <w:lang w:val="en-US"/>
        </w:rPr>
        <w:t>, Jiang, J.</w:t>
      </w:r>
      <w:r w:rsidR="00665521" w:rsidRPr="00D4004A">
        <w:rPr>
          <w:rFonts w:ascii="Arial" w:hAnsi="Arial" w:cs="Arial"/>
          <w:color w:val="000000" w:themeColor="text1"/>
          <w:lang w:val="en-US"/>
        </w:rPr>
        <w:t xml:space="preserve"> </w:t>
      </w:r>
      <w:r w:rsidRPr="00D4004A">
        <w:rPr>
          <w:rFonts w:ascii="Arial" w:hAnsi="Arial" w:cs="Arial"/>
          <w:color w:val="000000" w:themeColor="text1"/>
          <w:lang w:val="en-US"/>
        </w:rPr>
        <w:t xml:space="preserve">J. </w:t>
      </w:r>
      <w:proofErr w:type="spellStart"/>
      <w:r w:rsidRPr="00D4004A">
        <w:rPr>
          <w:rFonts w:ascii="Arial" w:hAnsi="Arial" w:cs="Arial"/>
          <w:color w:val="000000" w:themeColor="text1"/>
          <w:lang w:val="en-US"/>
        </w:rPr>
        <w:t>ve</w:t>
      </w:r>
      <w:proofErr w:type="spellEnd"/>
      <w:r w:rsidRPr="00D4004A">
        <w:rPr>
          <w:rFonts w:ascii="Arial" w:hAnsi="Arial" w:cs="Arial"/>
          <w:color w:val="000000" w:themeColor="text1"/>
          <w:lang w:val="en-US"/>
        </w:rPr>
        <w:t xml:space="preserve"> Klein, G. (2018)</w:t>
      </w:r>
      <w:r w:rsidR="005A3B7B" w:rsidRPr="00D4004A">
        <w:rPr>
          <w:rFonts w:ascii="Arial" w:hAnsi="Arial" w:cs="Arial"/>
          <w:color w:val="000000" w:themeColor="text1"/>
          <w:lang w:val="en-US"/>
        </w:rPr>
        <w:t>.</w:t>
      </w:r>
      <w:r w:rsidRPr="00D4004A">
        <w:rPr>
          <w:rFonts w:ascii="Arial" w:hAnsi="Arial" w:cs="Arial"/>
          <w:color w:val="000000" w:themeColor="text1"/>
          <w:lang w:val="en-US"/>
        </w:rPr>
        <w:t xml:space="preserve"> E-</w:t>
      </w:r>
      <w:r w:rsidR="00267C18" w:rsidRPr="00D4004A">
        <w:rPr>
          <w:rFonts w:ascii="Arial" w:hAnsi="Arial" w:cs="Arial"/>
          <w:color w:val="000000" w:themeColor="text1"/>
          <w:lang w:val="en-US"/>
        </w:rPr>
        <w:t>store loyalty</w:t>
      </w:r>
      <w:r w:rsidRPr="00D4004A">
        <w:rPr>
          <w:rFonts w:ascii="Arial" w:hAnsi="Arial" w:cs="Arial"/>
          <w:color w:val="000000" w:themeColor="text1"/>
          <w:lang w:val="en-US"/>
        </w:rPr>
        <w:t xml:space="preserve">: Longitudinal </w:t>
      </w:r>
      <w:r w:rsidR="00267C18" w:rsidRPr="00D4004A">
        <w:rPr>
          <w:rFonts w:ascii="Arial" w:hAnsi="Arial" w:cs="Arial"/>
          <w:color w:val="000000" w:themeColor="text1"/>
          <w:lang w:val="en-US"/>
        </w:rPr>
        <w:t>comparison of website usefulness and satisfaction</w:t>
      </w:r>
      <w:r w:rsidRPr="00D4004A">
        <w:rPr>
          <w:rFonts w:ascii="Arial" w:hAnsi="Arial" w:cs="Arial"/>
          <w:color w:val="000000" w:themeColor="text1"/>
          <w:lang w:val="en-US"/>
        </w:rPr>
        <w:t xml:space="preserve">. </w:t>
      </w:r>
      <w:r w:rsidRPr="00D4004A">
        <w:rPr>
          <w:rFonts w:ascii="Arial" w:hAnsi="Arial" w:cs="Arial"/>
          <w:i/>
          <w:color w:val="000000" w:themeColor="text1"/>
          <w:lang w:val="en-US"/>
        </w:rPr>
        <w:t>International Journal of Market Research</w:t>
      </w:r>
      <w:r w:rsidRPr="00D4004A">
        <w:rPr>
          <w:rFonts w:ascii="Arial" w:hAnsi="Arial" w:cs="Arial"/>
          <w:color w:val="000000" w:themeColor="text1"/>
          <w:lang w:val="en-US"/>
        </w:rPr>
        <w:t xml:space="preserve">, </w:t>
      </w:r>
      <w:r w:rsidRPr="00D4004A">
        <w:rPr>
          <w:rFonts w:ascii="Arial" w:hAnsi="Arial" w:cs="Arial"/>
          <w:i/>
          <w:color w:val="000000" w:themeColor="text1"/>
          <w:lang w:val="en-US"/>
        </w:rPr>
        <w:t xml:space="preserve">60 </w:t>
      </w:r>
      <w:r w:rsidRPr="00D4004A">
        <w:rPr>
          <w:rFonts w:ascii="Arial" w:hAnsi="Arial" w:cs="Arial"/>
          <w:color w:val="000000" w:themeColor="text1"/>
          <w:lang w:val="en-US"/>
        </w:rPr>
        <w:t>(1), 1-17</w:t>
      </w:r>
      <w:r w:rsidR="00635BAA" w:rsidRPr="00D4004A">
        <w:rPr>
          <w:rFonts w:ascii="Arial" w:hAnsi="Arial" w:cs="Arial"/>
          <w:color w:val="000000" w:themeColor="text1"/>
          <w:lang w:val="en-US"/>
        </w:rPr>
        <w:t>.</w:t>
      </w:r>
    </w:p>
    <w:p w14:paraId="3E5CF7F6" w14:textId="77777777" w:rsidR="00103502" w:rsidRPr="006B154A" w:rsidRDefault="00103502" w:rsidP="00EF3E5E">
      <w:pPr>
        <w:spacing w:after="0"/>
        <w:ind w:left="567" w:hanging="567"/>
        <w:jc w:val="both"/>
        <w:rPr>
          <w:rFonts w:ascii="Arial" w:hAnsi="Arial" w:cs="Arial"/>
          <w:color w:val="000000" w:themeColor="text1"/>
          <w:lang w:val="en-US"/>
        </w:rPr>
      </w:pPr>
      <w:r w:rsidRPr="006B154A">
        <w:rPr>
          <w:rFonts w:ascii="Arial" w:hAnsi="Arial" w:cs="Arial"/>
          <w:color w:val="000000" w:themeColor="text1"/>
          <w:lang w:val="en-US"/>
        </w:rPr>
        <w:t>Pham, T.</w:t>
      </w:r>
      <w:r w:rsidR="00665521" w:rsidRPr="006B154A">
        <w:rPr>
          <w:rFonts w:ascii="Arial" w:hAnsi="Arial" w:cs="Arial"/>
          <w:color w:val="000000" w:themeColor="text1"/>
          <w:lang w:val="en-US"/>
        </w:rPr>
        <w:t xml:space="preserve"> </w:t>
      </w:r>
      <w:r w:rsidRPr="006B154A">
        <w:rPr>
          <w:rFonts w:ascii="Arial" w:hAnsi="Arial" w:cs="Arial"/>
          <w:color w:val="000000" w:themeColor="text1"/>
          <w:lang w:val="en-US"/>
        </w:rPr>
        <w:t>S.</w:t>
      </w:r>
      <w:r w:rsidR="00665521" w:rsidRPr="006B154A">
        <w:rPr>
          <w:rFonts w:ascii="Arial" w:hAnsi="Arial" w:cs="Arial"/>
          <w:color w:val="000000" w:themeColor="text1"/>
          <w:lang w:val="en-US"/>
        </w:rPr>
        <w:t xml:space="preserve"> </w:t>
      </w:r>
      <w:r w:rsidRPr="006B154A">
        <w:rPr>
          <w:rFonts w:ascii="Arial" w:hAnsi="Arial" w:cs="Arial"/>
          <w:color w:val="000000" w:themeColor="text1"/>
          <w:lang w:val="en-US"/>
        </w:rPr>
        <w:t xml:space="preserve">H. </w:t>
      </w:r>
      <w:proofErr w:type="spellStart"/>
      <w:r w:rsidRPr="006B154A">
        <w:rPr>
          <w:rFonts w:ascii="Arial" w:hAnsi="Arial" w:cs="Arial"/>
          <w:color w:val="000000" w:themeColor="text1"/>
          <w:lang w:val="en-US"/>
        </w:rPr>
        <w:t>ve</w:t>
      </w:r>
      <w:proofErr w:type="spellEnd"/>
      <w:r w:rsidRPr="006B154A">
        <w:rPr>
          <w:rFonts w:ascii="Arial" w:hAnsi="Arial" w:cs="Arial"/>
          <w:color w:val="000000" w:themeColor="text1"/>
          <w:lang w:val="en-US"/>
        </w:rPr>
        <w:t xml:space="preserve"> </w:t>
      </w:r>
      <w:proofErr w:type="spellStart"/>
      <w:r w:rsidRPr="006B154A">
        <w:rPr>
          <w:rFonts w:ascii="Arial" w:hAnsi="Arial" w:cs="Arial"/>
          <w:color w:val="000000" w:themeColor="text1"/>
          <w:lang w:val="en-US"/>
        </w:rPr>
        <w:t>Ahammad</w:t>
      </w:r>
      <w:proofErr w:type="spellEnd"/>
      <w:r w:rsidRPr="006B154A">
        <w:rPr>
          <w:rFonts w:ascii="Arial" w:hAnsi="Arial" w:cs="Arial"/>
          <w:color w:val="000000" w:themeColor="text1"/>
          <w:lang w:val="en-US"/>
        </w:rPr>
        <w:t>, M.</w:t>
      </w:r>
      <w:r w:rsidR="00665521" w:rsidRPr="006B154A">
        <w:rPr>
          <w:rFonts w:ascii="Arial" w:hAnsi="Arial" w:cs="Arial"/>
          <w:color w:val="000000" w:themeColor="text1"/>
          <w:lang w:val="en-US"/>
        </w:rPr>
        <w:t xml:space="preserve"> </w:t>
      </w:r>
      <w:r w:rsidRPr="006B154A">
        <w:rPr>
          <w:rFonts w:ascii="Arial" w:hAnsi="Arial" w:cs="Arial"/>
          <w:color w:val="000000" w:themeColor="text1"/>
          <w:lang w:val="en-US"/>
        </w:rPr>
        <w:t xml:space="preserve">F. (2017). Antecedents </w:t>
      </w:r>
      <w:r w:rsidR="00267C18" w:rsidRPr="006B154A">
        <w:rPr>
          <w:rFonts w:ascii="Arial" w:hAnsi="Arial" w:cs="Arial"/>
          <w:color w:val="000000" w:themeColor="text1"/>
          <w:lang w:val="en-US"/>
        </w:rPr>
        <w:t>and consequences of online customer satisfaction:</w:t>
      </w:r>
      <w:r w:rsidRPr="006B154A">
        <w:rPr>
          <w:rFonts w:ascii="Arial" w:hAnsi="Arial" w:cs="Arial"/>
          <w:color w:val="000000" w:themeColor="text1"/>
          <w:lang w:val="en-US"/>
        </w:rPr>
        <w:t xml:space="preserve"> A </w:t>
      </w:r>
      <w:r w:rsidR="00267C18" w:rsidRPr="006B154A">
        <w:rPr>
          <w:rFonts w:ascii="Arial" w:hAnsi="Arial" w:cs="Arial"/>
          <w:color w:val="000000" w:themeColor="text1"/>
          <w:lang w:val="en-US"/>
        </w:rPr>
        <w:t>holistic process perspective</w:t>
      </w:r>
      <w:r w:rsidRPr="006B154A">
        <w:rPr>
          <w:rFonts w:ascii="Arial" w:hAnsi="Arial" w:cs="Arial"/>
          <w:color w:val="000000" w:themeColor="text1"/>
          <w:lang w:val="en-US"/>
        </w:rPr>
        <w:t>.</w:t>
      </w:r>
      <w:r w:rsidRPr="006B154A">
        <w:rPr>
          <w:rFonts w:ascii="Arial" w:hAnsi="Arial" w:cs="Arial"/>
          <w:i/>
          <w:color w:val="000000" w:themeColor="text1"/>
          <w:lang w:val="en-US"/>
        </w:rPr>
        <w:t xml:space="preserve"> Technological Forecasting and Social Change</w:t>
      </w:r>
      <w:r w:rsidRPr="006B154A">
        <w:rPr>
          <w:rFonts w:ascii="Arial" w:hAnsi="Arial" w:cs="Arial"/>
          <w:color w:val="000000" w:themeColor="text1"/>
          <w:lang w:val="en-US"/>
        </w:rPr>
        <w:t xml:space="preserve">, </w:t>
      </w:r>
      <w:r w:rsidRPr="006B154A">
        <w:rPr>
          <w:rFonts w:ascii="Arial" w:hAnsi="Arial" w:cs="Arial"/>
          <w:i/>
          <w:color w:val="000000" w:themeColor="text1"/>
          <w:lang w:val="en-US"/>
        </w:rPr>
        <w:t>124</w:t>
      </w:r>
      <w:r w:rsidRPr="006B154A">
        <w:rPr>
          <w:rFonts w:ascii="Arial" w:hAnsi="Arial" w:cs="Arial"/>
          <w:color w:val="000000" w:themeColor="text1"/>
          <w:lang w:val="en-US"/>
        </w:rPr>
        <w:t>, 332-342.</w:t>
      </w:r>
    </w:p>
    <w:p w14:paraId="0FA17283" w14:textId="77777777" w:rsidR="005A3B7B" w:rsidRPr="00D4004A" w:rsidRDefault="005A3B7B" w:rsidP="00EF3E5E">
      <w:pPr>
        <w:spacing w:after="0"/>
        <w:ind w:left="567" w:hanging="567"/>
        <w:jc w:val="both"/>
        <w:rPr>
          <w:rFonts w:ascii="Arial" w:hAnsi="Arial" w:cs="Arial"/>
          <w:color w:val="000000" w:themeColor="text1"/>
          <w:lang w:val="en-US"/>
        </w:rPr>
      </w:pPr>
      <w:r w:rsidRPr="00D4004A">
        <w:rPr>
          <w:rFonts w:ascii="Arial" w:hAnsi="Arial" w:cs="Arial"/>
          <w:color w:val="000000" w:themeColor="text1"/>
          <w:lang w:val="en-US"/>
        </w:rPr>
        <w:t>Podsakoff, P.</w:t>
      </w:r>
      <w:r w:rsidR="00665521" w:rsidRPr="00D4004A">
        <w:rPr>
          <w:rFonts w:ascii="Arial" w:hAnsi="Arial" w:cs="Arial"/>
          <w:color w:val="000000" w:themeColor="text1"/>
          <w:lang w:val="en-US"/>
        </w:rPr>
        <w:t xml:space="preserve"> </w:t>
      </w:r>
      <w:r w:rsidRPr="00D4004A">
        <w:rPr>
          <w:rFonts w:ascii="Arial" w:hAnsi="Arial" w:cs="Arial"/>
          <w:color w:val="000000" w:themeColor="text1"/>
          <w:lang w:val="en-US"/>
        </w:rPr>
        <w:t xml:space="preserve">M. </w:t>
      </w:r>
      <w:proofErr w:type="spellStart"/>
      <w:r w:rsidRPr="00D4004A">
        <w:rPr>
          <w:rFonts w:ascii="Arial" w:hAnsi="Arial" w:cs="Arial"/>
          <w:color w:val="000000" w:themeColor="text1"/>
          <w:lang w:val="en-US"/>
        </w:rPr>
        <w:t>ve</w:t>
      </w:r>
      <w:proofErr w:type="spellEnd"/>
      <w:r w:rsidRPr="00D4004A">
        <w:rPr>
          <w:rFonts w:ascii="Arial" w:hAnsi="Arial" w:cs="Arial"/>
          <w:color w:val="000000" w:themeColor="text1"/>
          <w:lang w:val="en-US"/>
        </w:rPr>
        <w:t xml:space="preserve"> Organ, D.</w:t>
      </w:r>
      <w:r w:rsidR="00D4004A">
        <w:rPr>
          <w:rFonts w:ascii="Arial" w:hAnsi="Arial" w:cs="Arial"/>
          <w:color w:val="000000" w:themeColor="text1"/>
          <w:lang w:val="en-US"/>
        </w:rPr>
        <w:t xml:space="preserve"> </w:t>
      </w:r>
      <w:r w:rsidRPr="00D4004A">
        <w:rPr>
          <w:rFonts w:ascii="Arial" w:hAnsi="Arial" w:cs="Arial"/>
          <w:color w:val="000000" w:themeColor="text1"/>
          <w:lang w:val="en-US"/>
        </w:rPr>
        <w:t>W</w:t>
      </w:r>
      <w:r w:rsidR="00D4004A">
        <w:rPr>
          <w:rFonts w:ascii="Arial" w:hAnsi="Arial" w:cs="Arial"/>
          <w:color w:val="000000" w:themeColor="text1"/>
          <w:lang w:val="en-US"/>
        </w:rPr>
        <w:t>.</w:t>
      </w:r>
      <w:r w:rsidRPr="00D4004A">
        <w:rPr>
          <w:rFonts w:ascii="Arial" w:hAnsi="Arial" w:cs="Arial"/>
          <w:color w:val="000000" w:themeColor="text1"/>
          <w:lang w:val="en-US"/>
        </w:rPr>
        <w:t xml:space="preserve"> (1986) Self-</w:t>
      </w:r>
      <w:r w:rsidR="008F17B2" w:rsidRPr="00D4004A">
        <w:rPr>
          <w:rFonts w:ascii="Arial" w:hAnsi="Arial" w:cs="Arial"/>
          <w:color w:val="000000" w:themeColor="text1"/>
          <w:lang w:val="en-US"/>
        </w:rPr>
        <w:t>reports in organizational research</w:t>
      </w:r>
      <w:r w:rsidRPr="00D4004A">
        <w:rPr>
          <w:rFonts w:ascii="Arial" w:hAnsi="Arial" w:cs="Arial"/>
          <w:color w:val="000000" w:themeColor="text1"/>
          <w:lang w:val="en-US"/>
        </w:rPr>
        <w:t xml:space="preserve">: Problems </w:t>
      </w:r>
      <w:r w:rsidR="008F17B2" w:rsidRPr="00D4004A">
        <w:rPr>
          <w:rFonts w:ascii="Arial" w:hAnsi="Arial" w:cs="Arial"/>
          <w:color w:val="000000" w:themeColor="text1"/>
          <w:lang w:val="en-US"/>
        </w:rPr>
        <w:t>and prospects</w:t>
      </w:r>
      <w:r w:rsidRPr="00D4004A">
        <w:rPr>
          <w:rFonts w:ascii="Arial" w:hAnsi="Arial" w:cs="Arial"/>
          <w:color w:val="000000" w:themeColor="text1"/>
          <w:lang w:val="en-US"/>
        </w:rPr>
        <w:t xml:space="preserve">. </w:t>
      </w:r>
      <w:r w:rsidRPr="00D4004A">
        <w:rPr>
          <w:rFonts w:ascii="Arial" w:hAnsi="Arial" w:cs="Arial"/>
          <w:i/>
          <w:color w:val="000000" w:themeColor="text1"/>
          <w:lang w:val="en-US"/>
        </w:rPr>
        <w:t>Journal of Management</w:t>
      </w:r>
      <w:r w:rsidRPr="00D4004A">
        <w:rPr>
          <w:rFonts w:ascii="Arial" w:hAnsi="Arial" w:cs="Arial"/>
          <w:color w:val="000000" w:themeColor="text1"/>
          <w:lang w:val="en-US"/>
        </w:rPr>
        <w:t xml:space="preserve">, </w:t>
      </w:r>
      <w:r w:rsidRPr="00D4004A">
        <w:rPr>
          <w:rFonts w:ascii="Arial" w:hAnsi="Arial" w:cs="Arial"/>
          <w:i/>
          <w:color w:val="000000" w:themeColor="text1"/>
          <w:lang w:val="en-US"/>
        </w:rPr>
        <w:t>12</w:t>
      </w:r>
      <w:r w:rsidRPr="00D4004A">
        <w:rPr>
          <w:rFonts w:ascii="Arial" w:hAnsi="Arial" w:cs="Arial"/>
          <w:color w:val="000000" w:themeColor="text1"/>
          <w:lang w:val="en-US"/>
        </w:rPr>
        <w:t>(4), 531-544.</w:t>
      </w:r>
    </w:p>
    <w:p w14:paraId="3FB2B7DF" w14:textId="77777777" w:rsidR="001B6DFD" w:rsidRPr="00744179" w:rsidRDefault="00791A86" w:rsidP="00EF3E5E">
      <w:pPr>
        <w:spacing w:after="0"/>
        <w:ind w:left="567" w:hanging="567"/>
        <w:jc w:val="both"/>
        <w:rPr>
          <w:rFonts w:ascii="Arial" w:hAnsi="Arial" w:cs="Arial"/>
          <w:lang w:val="en-US"/>
        </w:rPr>
      </w:pPr>
      <w:r w:rsidRPr="00744179">
        <w:rPr>
          <w:rFonts w:ascii="Arial" w:hAnsi="Arial" w:cs="Arial"/>
          <w:lang w:val="en-US"/>
        </w:rPr>
        <w:t>Polites, G.</w:t>
      </w:r>
      <w:r w:rsidR="00665521" w:rsidRPr="00744179">
        <w:rPr>
          <w:rFonts w:ascii="Arial" w:hAnsi="Arial" w:cs="Arial"/>
          <w:lang w:val="en-US"/>
        </w:rPr>
        <w:t xml:space="preserve"> </w:t>
      </w:r>
      <w:r w:rsidRPr="00744179">
        <w:rPr>
          <w:rFonts w:ascii="Arial" w:hAnsi="Arial" w:cs="Arial"/>
          <w:lang w:val="en-US"/>
        </w:rPr>
        <w:t>L., Williams, C.</w:t>
      </w:r>
      <w:r w:rsidR="00665521" w:rsidRPr="00744179">
        <w:rPr>
          <w:rFonts w:ascii="Arial" w:hAnsi="Arial" w:cs="Arial"/>
          <w:lang w:val="en-US"/>
        </w:rPr>
        <w:t xml:space="preserve"> </w:t>
      </w:r>
      <w:r w:rsidRPr="00744179">
        <w:rPr>
          <w:rFonts w:ascii="Arial" w:hAnsi="Arial" w:cs="Arial"/>
          <w:lang w:val="en-US"/>
        </w:rPr>
        <w:t>K.</w:t>
      </w:r>
      <w:r w:rsidR="001B6DFD" w:rsidRPr="00744179">
        <w:rPr>
          <w:rFonts w:ascii="Arial" w:hAnsi="Arial" w:cs="Arial"/>
          <w:lang w:val="en-US"/>
        </w:rPr>
        <w:t xml:space="preserve">, </w:t>
      </w:r>
      <w:proofErr w:type="spellStart"/>
      <w:r w:rsidR="001B6DFD" w:rsidRPr="00744179">
        <w:rPr>
          <w:rFonts w:ascii="Arial" w:hAnsi="Arial" w:cs="Arial"/>
          <w:lang w:val="en-US"/>
        </w:rPr>
        <w:t>Karahanna</w:t>
      </w:r>
      <w:proofErr w:type="spellEnd"/>
      <w:r w:rsidR="001B6DFD" w:rsidRPr="00744179">
        <w:rPr>
          <w:rFonts w:ascii="Arial" w:hAnsi="Arial" w:cs="Arial"/>
          <w:lang w:val="en-US"/>
        </w:rPr>
        <w:t xml:space="preserve">, E. </w:t>
      </w:r>
      <w:proofErr w:type="spellStart"/>
      <w:r w:rsidR="001B6DFD" w:rsidRPr="00744179">
        <w:rPr>
          <w:rFonts w:ascii="Arial" w:hAnsi="Arial" w:cs="Arial"/>
          <w:lang w:val="en-US"/>
        </w:rPr>
        <w:t>ve</w:t>
      </w:r>
      <w:proofErr w:type="spellEnd"/>
      <w:r w:rsidR="001B6DFD" w:rsidRPr="00744179">
        <w:rPr>
          <w:rFonts w:ascii="Arial" w:hAnsi="Arial" w:cs="Arial"/>
          <w:lang w:val="en-US"/>
        </w:rPr>
        <w:t xml:space="preserve"> Seligman, L. (2012). A </w:t>
      </w:r>
      <w:r w:rsidR="008F17B2" w:rsidRPr="00744179">
        <w:rPr>
          <w:rFonts w:ascii="Arial" w:hAnsi="Arial" w:cs="Arial"/>
          <w:lang w:val="en-US"/>
        </w:rPr>
        <w:t>theoretical framework for consumer e-satisfaction and site stickines</w:t>
      </w:r>
      <w:r w:rsidR="001B6DFD" w:rsidRPr="00744179">
        <w:rPr>
          <w:rFonts w:ascii="Arial" w:hAnsi="Arial" w:cs="Arial"/>
          <w:lang w:val="en-US"/>
        </w:rPr>
        <w:t xml:space="preserve">s: An </w:t>
      </w:r>
      <w:r w:rsidR="008F17B2" w:rsidRPr="00744179">
        <w:rPr>
          <w:rFonts w:ascii="Arial" w:hAnsi="Arial" w:cs="Arial"/>
          <w:lang w:val="en-US"/>
        </w:rPr>
        <w:t>evaluation in the context of online hotel reservations.</w:t>
      </w:r>
      <w:r w:rsidR="001B6DFD" w:rsidRPr="00744179">
        <w:rPr>
          <w:rFonts w:ascii="Arial" w:hAnsi="Arial" w:cs="Arial"/>
          <w:lang w:val="en-US"/>
        </w:rPr>
        <w:t xml:space="preserve"> </w:t>
      </w:r>
      <w:r w:rsidR="001B6DFD" w:rsidRPr="00744179">
        <w:rPr>
          <w:rFonts w:ascii="Arial" w:hAnsi="Arial" w:cs="Arial"/>
          <w:i/>
          <w:lang w:val="en-US"/>
        </w:rPr>
        <w:t>Journal of Organizational Computing and Electronic Commerce</w:t>
      </w:r>
      <w:r w:rsidR="001B6DFD" w:rsidRPr="00744179">
        <w:rPr>
          <w:rFonts w:ascii="Arial" w:hAnsi="Arial" w:cs="Arial"/>
          <w:lang w:val="en-US"/>
        </w:rPr>
        <w:t xml:space="preserve">, </w:t>
      </w:r>
      <w:r w:rsidR="001B6DFD" w:rsidRPr="00744179">
        <w:rPr>
          <w:rFonts w:ascii="Arial" w:hAnsi="Arial" w:cs="Arial"/>
          <w:i/>
          <w:lang w:val="en-US"/>
        </w:rPr>
        <w:t>22</w:t>
      </w:r>
      <w:r w:rsidR="001B6DFD" w:rsidRPr="00744179">
        <w:rPr>
          <w:rFonts w:ascii="Arial" w:hAnsi="Arial" w:cs="Arial"/>
          <w:lang w:val="en-US"/>
        </w:rPr>
        <w:t>, 1-37.</w:t>
      </w:r>
    </w:p>
    <w:p w14:paraId="4644CD43" w14:textId="77777777" w:rsidR="00C96692" w:rsidRPr="00D4004A" w:rsidRDefault="00C96692" w:rsidP="00EF3E5E">
      <w:pPr>
        <w:spacing w:after="0"/>
        <w:ind w:left="567" w:hanging="567"/>
        <w:jc w:val="both"/>
        <w:rPr>
          <w:rFonts w:ascii="Arial" w:hAnsi="Arial" w:cs="Arial"/>
          <w:color w:val="000000" w:themeColor="text1"/>
          <w:lang w:val="en-US"/>
        </w:rPr>
      </w:pPr>
      <w:r w:rsidRPr="00D4004A">
        <w:rPr>
          <w:rFonts w:ascii="Arial" w:hAnsi="Arial" w:cs="Arial"/>
          <w:color w:val="000000" w:themeColor="text1"/>
          <w:lang w:val="en-US"/>
        </w:rPr>
        <w:lastRenderedPageBreak/>
        <w:t>Preacher, K.</w:t>
      </w:r>
      <w:r w:rsidR="00665521" w:rsidRPr="00D4004A">
        <w:rPr>
          <w:rFonts w:ascii="Arial" w:hAnsi="Arial" w:cs="Arial"/>
          <w:color w:val="000000" w:themeColor="text1"/>
          <w:lang w:val="en-US"/>
        </w:rPr>
        <w:t xml:space="preserve"> </w:t>
      </w:r>
      <w:r w:rsidRPr="00D4004A">
        <w:rPr>
          <w:rFonts w:ascii="Arial" w:hAnsi="Arial" w:cs="Arial"/>
          <w:color w:val="000000" w:themeColor="text1"/>
          <w:lang w:val="en-US"/>
        </w:rPr>
        <w:t xml:space="preserve">J. </w:t>
      </w:r>
      <w:proofErr w:type="spellStart"/>
      <w:r w:rsidRPr="00D4004A">
        <w:rPr>
          <w:rFonts w:ascii="Arial" w:hAnsi="Arial" w:cs="Arial"/>
          <w:color w:val="000000" w:themeColor="text1"/>
          <w:lang w:val="en-US"/>
        </w:rPr>
        <w:t>ve</w:t>
      </w:r>
      <w:proofErr w:type="spellEnd"/>
      <w:r w:rsidRPr="00D4004A">
        <w:rPr>
          <w:rFonts w:ascii="Arial" w:hAnsi="Arial" w:cs="Arial"/>
          <w:color w:val="000000" w:themeColor="text1"/>
          <w:lang w:val="en-US"/>
        </w:rPr>
        <w:t xml:space="preserve"> Hayes, A.</w:t>
      </w:r>
      <w:r w:rsidR="00665521" w:rsidRPr="00D4004A">
        <w:rPr>
          <w:rFonts w:ascii="Arial" w:hAnsi="Arial" w:cs="Arial"/>
          <w:color w:val="000000" w:themeColor="text1"/>
          <w:lang w:val="en-US"/>
        </w:rPr>
        <w:t xml:space="preserve"> </w:t>
      </w:r>
      <w:r w:rsidRPr="00D4004A">
        <w:rPr>
          <w:rFonts w:ascii="Arial" w:hAnsi="Arial" w:cs="Arial"/>
          <w:color w:val="000000" w:themeColor="text1"/>
          <w:lang w:val="en-US"/>
        </w:rPr>
        <w:t xml:space="preserve">F. (2008). Asymptotic and </w:t>
      </w:r>
      <w:r w:rsidR="008F17B2" w:rsidRPr="00D4004A">
        <w:rPr>
          <w:rFonts w:ascii="Arial" w:hAnsi="Arial" w:cs="Arial"/>
          <w:color w:val="000000" w:themeColor="text1"/>
          <w:lang w:val="en-US"/>
        </w:rPr>
        <w:t>resampling strategies for assessing and comparing indirect effects in multiple mediator models</w:t>
      </w:r>
      <w:r w:rsidRPr="00D4004A">
        <w:rPr>
          <w:rFonts w:ascii="Arial" w:hAnsi="Arial" w:cs="Arial"/>
          <w:color w:val="000000" w:themeColor="text1"/>
          <w:lang w:val="en-US"/>
        </w:rPr>
        <w:t xml:space="preserve">. </w:t>
      </w:r>
      <w:r w:rsidRPr="00D4004A">
        <w:rPr>
          <w:rFonts w:ascii="Arial" w:hAnsi="Arial" w:cs="Arial"/>
          <w:i/>
          <w:color w:val="000000" w:themeColor="text1"/>
          <w:lang w:val="en-US"/>
        </w:rPr>
        <w:t>Behavior Research Methods</w:t>
      </w:r>
      <w:r w:rsidRPr="00D4004A">
        <w:rPr>
          <w:rFonts w:ascii="Arial" w:hAnsi="Arial" w:cs="Arial"/>
          <w:color w:val="000000" w:themeColor="text1"/>
          <w:lang w:val="en-US"/>
        </w:rPr>
        <w:t xml:space="preserve">, </w:t>
      </w:r>
      <w:r w:rsidRPr="00D4004A">
        <w:rPr>
          <w:rFonts w:ascii="Arial" w:hAnsi="Arial" w:cs="Arial"/>
          <w:i/>
          <w:color w:val="000000" w:themeColor="text1"/>
          <w:lang w:val="en-US"/>
        </w:rPr>
        <w:t>40</w:t>
      </w:r>
      <w:r w:rsidRPr="00D4004A">
        <w:rPr>
          <w:rFonts w:ascii="Arial" w:hAnsi="Arial" w:cs="Arial"/>
          <w:color w:val="000000" w:themeColor="text1"/>
          <w:lang w:val="en-US"/>
        </w:rPr>
        <w:t>(3), 879-891.</w:t>
      </w:r>
    </w:p>
    <w:p w14:paraId="588368B7" w14:textId="77777777" w:rsidR="001B6DFD" w:rsidRPr="00D4004A" w:rsidRDefault="00791A86" w:rsidP="00EF3E5E">
      <w:pPr>
        <w:spacing w:after="0"/>
        <w:ind w:left="567" w:hanging="567"/>
        <w:jc w:val="both"/>
        <w:rPr>
          <w:rFonts w:ascii="Arial" w:hAnsi="Arial" w:cs="Arial"/>
          <w:lang w:val="en-US"/>
        </w:rPr>
      </w:pPr>
      <w:r w:rsidRPr="00D4004A">
        <w:rPr>
          <w:rFonts w:ascii="Arial" w:hAnsi="Arial" w:cs="Arial"/>
          <w:lang w:val="en-US"/>
        </w:rPr>
        <w:t>Rafiq, M.</w:t>
      </w:r>
      <w:r w:rsidR="001B6DFD" w:rsidRPr="00D4004A">
        <w:rPr>
          <w:rFonts w:ascii="Arial" w:hAnsi="Arial" w:cs="Arial"/>
          <w:lang w:val="en-US"/>
        </w:rPr>
        <w:t xml:space="preserve">, Lu, X. </w:t>
      </w:r>
      <w:proofErr w:type="spellStart"/>
      <w:r w:rsidR="001B6DFD" w:rsidRPr="00D4004A">
        <w:rPr>
          <w:rFonts w:ascii="Arial" w:hAnsi="Arial" w:cs="Arial"/>
          <w:lang w:val="en-US"/>
        </w:rPr>
        <w:t>ve</w:t>
      </w:r>
      <w:proofErr w:type="spellEnd"/>
      <w:r w:rsidR="001B6DFD" w:rsidRPr="00D4004A">
        <w:rPr>
          <w:rFonts w:ascii="Arial" w:hAnsi="Arial" w:cs="Arial"/>
          <w:lang w:val="en-US"/>
        </w:rPr>
        <w:t xml:space="preserve"> Fulford, H. (2012). Measuring </w:t>
      </w:r>
      <w:r w:rsidR="008F17B2" w:rsidRPr="00D4004A">
        <w:rPr>
          <w:rFonts w:ascii="Arial" w:hAnsi="Arial" w:cs="Arial"/>
          <w:lang w:val="en-US"/>
        </w:rPr>
        <w:t>internet retail service quality usin</w:t>
      </w:r>
      <w:r w:rsidR="001B6DFD" w:rsidRPr="00D4004A">
        <w:rPr>
          <w:rFonts w:ascii="Arial" w:hAnsi="Arial" w:cs="Arial"/>
          <w:lang w:val="en-US"/>
        </w:rPr>
        <w:t>g ES-QUAL</w:t>
      </w:r>
      <w:r w:rsidRPr="00D4004A">
        <w:rPr>
          <w:rFonts w:ascii="Arial" w:hAnsi="Arial" w:cs="Arial"/>
          <w:lang w:val="en-US"/>
        </w:rPr>
        <w:t>.</w:t>
      </w:r>
      <w:r w:rsidR="001B6DFD" w:rsidRPr="00D4004A">
        <w:rPr>
          <w:rFonts w:ascii="Arial" w:hAnsi="Arial" w:cs="Arial"/>
          <w:lang w:val="en-US"/>
        </w:rPr>
        <w:t xml:space="preserve"> </w:t>
      </w:r>
      <w:r w:rsidR="001B6DFD" w:rsidRPr="00D4004A">
        <w:rPr>
          <w:rFonts w:ascii="Arial" w:hAnsi="Arial" w:cs="Arial"/>
          <w:i/>
          <w:lang w:val="en-US"/>
        </w:rPr>
        <w:t>Journal of Marketing Management</w:t>
      </w:r>
      <w:r w:rsidR="001B6DFD" w:rsidRPr="00D4004A">
        <w:rPr>
          <w:rFonts w:ascii="Arial" w:hAnsi="Arial" w:cs="Arial"/>
          <w:lang w:val="en-US"/>
        </w:rPr>
        <w:t xml:space="preserve">, </w:t>
      </w:r>
      <w:r w:rsidR="001B6DFD" w:rsidRPr="00D4004A">
        <w:rPr>
          <w:rFonts w:ascii="Arial" w:hAnsi="Arial" w:cs="Arial"/>
          <w:i/>
          <w:lang w:val="en-US"/>
        </w:rPr>
        <w:t>28</w:t>
      </w:r>
      <w:r w:rsidRPr="00D4004A">
        <w:rPr>
          <w:rFonts w:ascii="Arial" w:hAnsi="Arial" w:cs="Arial"/>
          <w:lang w:val="en-US"/>
        </w:rPr>
        <w:t>(</w:t>
      </w:r>
      <w:r w:rsidR="001B6DFD" w:rsidRPr="00D4004A">
        <w:rPr>
          <w:rFonts w:ascii="Arial" w:hAnsi="Arial" w:cs="Arial"/>
          <w:lang w:val="en-US"/>
        </w:rPr>
        <w:t>9-10</w:t>
      </w:r>
      <w:r w:rsidRPr="00D4004A">
        <w:rPr>
          <w:rFonts w:ascii="Arial" w:hAnsi="Arial" w:cs="Arial"/>
          <w:lang w:val="en-US"/>
        </w:rPr>
        <w:t>)</w:t>
      </w:r>
      <w:r w:rsidR="001B6DFD" w:rsidRPr="00D4004A">
        <w:rPr>
          <w:rFonts w:ascii="Arial" w:hAnsi="Arial" w:cs="Arial"/>
          <w:lang w:val="en-US"/>
        </w:rPr>
        <w:t>, 1159-1173.</w:t>
      </w:r>
    </w:p>
    <w:p w14:paraId="44552B77" w14:textId="77777777" w:rsidR="00AF06DB" w:rsidRPr="008D2A41" w:rsidRDefault="00AF06DB" w:rsidP="00EF3E5E">
      <w:pPr>
        <w:spacing w:after="0"/>
        <w:ind w:left="567" w:hanging="567"/>
        <w:jc w:val="both"/>
        <w:rPr>
          <w:rFonts w:ascii="Arial" w:hAnsi="Arial" w:cs="Arial"/>
          <w:color w:val="000000" w:themeColor="text1"/>
          <w:lang w:val="es-AR"/>
        </w:rPr>
      </w:pPr>
      <w:r w:rsidRPr="00744179">
        <w:rPr>
          <w:rFonts w:ascii="Arial" w:hAnsi="Arial" w:cs="Arial"/>
          <w:color w:val="000000" w:themeColor="text1"/>
          <w:lang w:val="en-US"/>
        </w:rPr>
        <w:t xml:space="preserve">Rita, P., Oliveira, T. </w:t>
      </w:r>
      <w:proofErr w:type="spellStart"/>
      <w:r w:rsidRPr="00744179">
        <w:rPr>
          <w:rFonts w:ascii="Arial" w:hAnsi="Arial" w:cs="Arial"/>
          <w:color w:val="000000" w:themeColor="text1"/>
          <w:lang w:val="en-US"/>
        </w:rPr>
        <w:t>ve</w:t>
      </w:r>
      <w:proofErr w:type="spellEnd"/>
      <w:r w:rsidRPr="00744179">
        <w:rPr>
          <w:rFonts w:ascii="Arial" w:hAnsi="Arial" w:cs="Arial"/>
          <w:color w:val="000000" w:themeColor="text1"/>
          <w:lang w:val="en-US"/>
        </w:rPr>
        <w:t xml:space="preserve"> </w:t>
      </w:r>
      <w:proofErr w:type="spellStart"/>
      <w:r w:rsidRPr="00744179">
        <w:rPr>
          <w:rFonts w:ascii="Arial" w:hAnsi="Arial" w:cs="Arial"/>
          <w:color w:val="000000" w:themeColor="text1"/>
          <w:lang w:val="en-US"/>
        </w:rPr>
        <w:t>Farisa</w:t>
      </w:r>
      <w:proofErr w:type="spellEnd"/>
      <w:r w:rsidRPr="00744179">
        <w:rPr>
          <w:rFonts w:ascii="Arial" w:hAnsi="Arial" w:cs="Arial"/>
          <w:color w:val="000000" w:themeColor="text1"/>
          <w:lang w:val="en-US"/>
        </w:rPr>
        <w:t xml:space="preserve">, A. (2019). The </w:t>
      </w:r>
      <w:r w:rsidR="008F17B2" w:rsidRPr="00744179">
        <w:rPr>
          <w:rFonts w:ascii="Arial" w:hAnsi="Arial" w:cs="Arial"/>
          <w:color w:val="000000" w:themeColor="text1"/>
          <w:lang w:val="en-US"/>
        </w:rPr>
        <w:t>impact of e-service quality and customer satisfaction on customer behavior in online shopping</w:t>
      </w:r>
      <w:r w:rsidR="00744179" w:rsidRPr="00744179">
        <w:rPr>
          <w:rFonts w:ascii="Arial" w:hAnsi="Arial" w:cs="Arial"/>
          <w:color w:val="000000" w:themeColor="text1"/>
          <w:lang w:val="en-US"/>
        </w:rPr>
        <w:t xml:space="preserve">. </w:t>
      </w:r>
      <w:r w:rsidRPr="008D2A41">
        <w:rPr>
          <w:rFonts w:ascii="Arial" w:hAnsi="Arial" w:cs="Arial"/>
          <w:i/>
          <w:color w:val="000000" w:themeColor="text1"/>
          <w:lang w:val="es-AR"/>
        </w:rPr>
        <w:t>Heliyon</w:t>
      </w:r>
      <w:r w:rsidR="00744179" w:rsidRPr="008D2A41">
        <w:rPr>
          <w:rFonts w:ascii="Arial" w:hAnsi="Arial" w:cs="Arial"/>
          <w:color w:val="000000" w:themeColor="text1"/>
          <w:lang w:val="es-AR"/>
        </w:rPr>
        <w:t xml:space="preserve">, </w:t>
      </w:r>
      <w:r w:rsidRPr="008D2A41">
        <w:rPr>
          <w:rFonts w:ascii="Arial" w:hAnsi="Arial" w:cs="Arial"/>
          <w:i/>
          <w:color w:val="000000" w:themeColor="text1"/>
          <w:lang w:val="es-AR"/>
        </w:rPr>
        <w:t>5</w:t>
      </w:r>
      <w:r w:rsidRPr="008D2A41">
        <w:rPr>
          <w:rFonts w:ascii="Arial" w:hAnsi="Arial" w:cs="Arial"/>
          <w:color w:val="000000" w:themeColor="text1"/>
          <w:lang w:val="es-AR"/>
        </w:rPr>
        <w:t>(10),</w:t>
      </w:r>
      <w:r w:rsidR="00744179" w:rsidRPr="008D2A41">
        <w:rPr>
          <w:rFonts w:ascii="Arial" w:hAnsi="Arial" w:cs="Arial"/>
          <w:color w:val="000000" w:themeColor="text1"/>
          <w:lang w:val="es-AR"/>
        </w:rPr>
        <w:t xml:space="preserve"> </w:t>
      </w:r>
      <w:r w:rsidR="00635BAA" w:rsidRPr="008D2A41">
        <w:rPr>
          <w:rFonts w:ascii="Arial" w:hAnsi="Arial" w:cs="Arial"/>
          <w:color w:val="000000" w:themeColor="text1"/>
          <w:lang w:val="es-AR"/>
        </w:rPr>
        <w:t>e02690.</w:t>
      </w:r>
      <w:r w:rsidR="00C754FE" w:rsidRPr="008D2A41">
        <w:rPr>
          <w:rFonts w:ascii="Arial" w:hAnsi="Arial" w:cs="Arial"/>
          <w:color w:val="000000" w:themeColor="text1"/>
          <w:lang w:val="es-AR"/>
        </w:rPr>
        <w:t xml:space="preserve"> doi:10.1016/j.heliyon.2019.e02690.</w:t>
      </w:r>
    </w:p>
    <w:p w14:paraId="12715F28" w14:textId="77777777" w:rsidR="00E176A0" w:rsidRPr="00D4004A" w:rsidRDefault="00E176A0" w:rsidP="00EF3E5E">
      <w:pPr>
        <w:spacing w:after="0"/>
        <w:ind w:left="567" w:hanging="567"/>
        <w:jc w:val="both"/>
        <w:rPr>
          <w:rFonts w:ascii="Arial" w:hAnsi="Arial" w:cs="Arial"/>
          <w:lang w:val="en-US"/>
        </w:rPr>
      </w:pPr>
      <w:r w:rsidRPr="008D2A41">
        <w:rPr>
          <w:rFonts w:ascii="Arial" w:hAnsi="Arial" w:cs="Arial"/>
          <w:lang w:val="es-AR"/>
        </w:rPr>
        <w:t>Rosario, A.</w:t>
      </w:r>
      <w:r w:rsidR="00D4004A" w:rsidRPr="008D2A41">
        <w:rPr>
          <w:rFonts w:ascii="Arial" w:hAnsi="Arial" w:cs="Arial"/>
          <w:lang w:val="es-AR"/>
        </w:rPr>
        <w:t xml:space="preserve"> </w:t>
      </w:r>
      <w:r w:rsidRPr="008D2A41">
        <w:rPr>
          <w:rFonts w:ascii="Arial" w:hAnsi="Arial" w:cs="Arial"/>
          <w:lang w:val="es-AR"/>
        </w:rPr>
        <w:t>B., Sotgiu, F., De Valck, K. ve Bijmolt, T.</w:t>
      </w:r>
      <w:r w:rsidR="00665521" w:rsidRPr="008D2A41">
        <w:rPr>
          <w:rFonts w:ascii="Arial" w:hAnsi="Arial" w:cs="Arial"/>
          <w:lang w:val="es-AR"/>
        </w:rPr>
        <w:t xml:space="preserve"> </w:t>
      </w:r>
      <w:r w:rsidRPr="008D2A41">
        <w:rPr>
          <w:rFonts w:ascii="Arial" w:hAnsi="Arial" w:cs="Arial"/>
          <w:lang w:val="es-AR"/>
        </w:rPr>
        <w:t xml:space="preserve">H. (2016). </w:t>
      </w:r>
      <w:r w:rsidRPr="00D4004A">
        <w:rPr>
          <w:rFonts w:ascii="Arial" w:hAnsi="Arial" w:cs="Arial"/>
          <w:lang w:val="en-US"/>
        </w:rPr>
        <w:t xml:space="preserve">The </w:t>
      </w:r>
      <w:r w:rsidR="008F17B2" w:rsidRPr="00D4004A">
        <w:rPr>
          <w:rFonts w:ascii="Arial" w:hAnsi="Arial" w:cs="Arial"/>
          <w:lang w:val="en-US"/>
        </w:rPr>
        <w:t>effect of electronic word of mouth on sale</w:t>
      </w:r>
      <w:r w:rsidRPr="00D4004A">
        <w:rPr>
          <w:rFonts w:ascii="Arial" w:hAnsi="Arial" w:cs="Arial"/>
          <w:lang w:val="en-US"/>
        </w:rPr>
        <w:t xml:space="preserve">s: A </w:t>
      </w:r>
      <w:r w:rsidR="008F17B2" w:rsidRPr="00D4004A">
        <w:rPr>
          <w:rFonts w:ascii="Arial" w:hAnsi="Arial" w:cs="Arial"/>
          <w:lang w:val="en-US"/>
        </w:rPr>
        <w:t>meta-analytic review of platform, product, and metric factors</w:t>
      </w:r>
      <w:r w:rsidRPr="00D4004A">
        <w:rPr>
          <w:rFonts w:ascii="Arial" w:hAnsi="Arial" w:cs="Arial"/>
          <w:lang w:val="en-US"/>
        </w:rPr>
        <w:t xml:space="preserve">. </w:t>
      </w:r>
      <w:r w:rsidRPr="00D4004A">
        <w:rPr>
          <w:rFonts w:ascii="Arial" w:hAnsi="Arial" w:cs="Arial"/>
          <w:i/>
          <w:lang w:val="en-US"/>
        </w:rPr>
        <w:t>Journal of Marketing Research</w:t>
      </w:r>
      <w:r w:rsidRPr="00D4004A">
        <w:rPr>
          <w:rFonts w:ascii="Arial" w:hAnsi="Arial" w:cs="Arial"/>
          <w:lang w:val="en-US"/>
        </w:rPr>
        <w:t xml:space="preserve">, </w:t>
      </w:r>
      <w:r w:rsidRPr="00D4004A">
        <w:rPr>
          <w:rFonts w:ascii="Arial" w:hAnsi="Arial" w:cs="Arial"/>
          <w:i/>
          <w:lang w:val="en-US"/>
        </w:rPr>
        <w:t>53</w:t>
      </w:r>
      <w:r w:rsidRPr="00D4004A">
        <w:rPr>
          <w:rFonts w:ascii="Arial" w:hAnsi="Arial" w:cs="Arial"/>
          <w:lang w:val="en-US"/>
        </w:rPr>
        <w:t>(3), 297-318.</w:t>
      </w:r>
    </w:p>
    <w:p w14:paraId="225C3CBA" w14:textId="77777777" w:rsidR="001B6DFD" w:rsidRPr="00D4004A" w:rsidRDefault="00791A86" w:rsidP="00EF3E5E">
      <w:pPr>
        <w:spacing w:after="0"/>
        <w:ind w:left="567" w:hanging="567"/>
        <w:jc w:val="both"/>
        <w:rPr>
          <w:rFonts w:ascii="Arial" w:hAnsi="Arial" w:cs="Arial"/>
          <w:lang w:val="en-US"/>
        </w:rPr>
      </w:pPr>
      <w:r w:rsidRPr="00D4004A">
        <w:rPr>
          <w:rFonts w:ascii="Arial" w:hAnsi="Arial" w:cs="Arial"/>
          <w:lang w:val="en-US"/>
        </w:rPr>
        <w:t>Roy, S.</w:t>
      </w:r>
      <w:r w:rsidR="00D4004A">
        <w:rPr>
          <w:rFonts w:ascii="Arial" w:hAnsi="Arial" w:cs="Arial"/>
          <w:lang w:val="en-US"/>
        </w:rPr>
        <w:t xml:space="preserve"> </w:t>
      </w:r>
      <w:r w:rsidRPr="00D4004A">
        <w:rPr>
          <w:rFonts w:ascii="Arial" w:hAnsi="Arial" w:cs="Arial"/>
          <w:lang w:val="en-US"/>
        </w:rPr>
        <w:t xml:space="preserve">K., </w:t>
      </w:r>
      <w:proofErr w:type="spellStart"/>
      <w:r w:rsidRPr="00D4004A">
        <w:rPr>
          <w:rFonts w:ascii="Arial" w:hAnsi="Arial" w:cs="Arial"/>
          <w:lang w:val="en-US"/>
        </w:rPr>
        <w:t>Lassar</w:t>
      </w:r>
      <w:proofErr w:type="spellEnd"/>
      <w:r w:rsidRPr="00D4004A">
        <w:rPr>
          <w:rFonts w:ascii="Arial" w:hAnsi="Arial" w:cs="Arial"/>
          <w:lang w:val="en-US"/>
        </w:rPr>
        <w:t>, W.</w:t>
      </w:r>
      <w:r w:rsidR="00665521" w:rsidRPr="00D4004A">
        <w:rPr>
          <w:rFonts w:ascii="Arial" w:hAnsi="Arial" w:cs="Arial"/>
          <w:lang w:val="en-US"/>
        </w:rPr>
        <w:t xml:space="preserve"> </w:t>
      </w:r>
      <w:r w:rsidRPr="00D4004A">
        <w:rPr>
          <w:rFonts w:ascii="Arial" w:hAnsi="Arial" w:cs="Arial"/>
          <w:lang w:val="en-US"/>
        </w:rPr>
        <w:t xml:space="preserve">M. </w:t>
      </w:r>
      <w:proofErr w:type="spellStart"/>
      <w:r w:rsidRPr="00D4004A">
        <w:rPr>
          <w:rFonts w:ascii="Arial" w:hAnsi="Arial" w:cs="Arial"/>
          <w:lang w:val="en-US"/>
        </w:rPr>
        <w:t>ve</w:t>
      </w:r>
      <w:proofErr w:type="spellEnd"/>
      <w:r w:rsidRPr="00D4004A">
        <w:rPr>
          <w:rFonts w:ascii="Arial" w:hAnsi="Arial" w:cs="Arial"/>
          <w:lang w:val="en-US"/>
        </w:rPr>
        <w:t xml:space="preserve"> Butaney, G.</w:t>
      </w:r>
      <w:r w:rsidR="00665521" w:rsidRPr="00D4004A">
        <w:rPr>
          <w:rFonts w:ascii="Arial" w:hAnsi="Arial" w:cs="Arial"/>
          <w:lang w:val="en-US"/>
        </w:rPr>
        <w:t xml:space="preserve"> </w:t>
      </w:r>
      <w:r w:rsidR="001B6DFD" w:rsidRPr="00D4004A">
        <w:rPr>
          <w:rFonts w:ascii="Arial" w:hAnsi="Arial" w:cs="Arial"/>
          <w:lang w:val="en-US"/>
        </w:rPr>
        <w:t xml:space="preserve">T. (2014). The </w:t>
      </w:r>
      <w:r w:rsidR="008F17B2" w:rsidRPr="00D4004A">
        <w:rPr>
          <w:rFonts w:ascii="Arial" w:hAnsi="Arial" w:cs="Arial"/>
          <w:lang w:val="en-US"/>
        </w:rPr>
        <w:t>mediating impact of stickiness and loyalty on word-of-mouth promotion of retail websites</w:t>
      </w:r>
      <w:r w:rsidR="001B6DFD" w:rsidRPr="00D4004A">
        <w:rPr>
          <w:rFonts w:ascii="Arial" w:hAnsi="Arial" w:cs="Arial"/>
          <w:lang w:val="en-US"/>
        </w:rPr>
        <w:t xml:space="preserve">: A </w:t>
      </w:r>
      <w:r w:rsidR="008F17B2" w:rsidRPr="00D4004A">
        <w:rPr>
          <w:rFonts w:ascii="Arial" w:hAnsi="Arial" w:cs="Arial"/>
          <w:lang w:val="en-US"/>
        </w:rPr>
        <w:t>consumer perspectiv</w:t>
      </w:r>
      <w:r w:rsidR="001B6DFD" w:rsidRPr="00D4004A">
        <w:rPr>
          <w:rFonts w:ascii="Arial" w:hAnsi="Arial" w:cs="Arial"/>
          <w:lang w:val="en-US"/>
        </w:rPr>
        <w:t>e</w:t>
      </w:r>
      <w:r w:rsidRPr="00D4004A">
        <w:rPr>
          <w:rFonts w:ascii="Arial" w:hAnsi="Arial" w:cs="Arial"/>
          <w:lang w:val="en-US"/>
        </w:rPr>
        <w:t>.</w:t>
      </w:r>
      <w:r w:rsidR="001B6DFD" w:rsidRPr="00D4004A">
        <w:rPr>
          <w:rFonts w:ascii="Arial" w:hAnsi="Arial" w:cs="Arial"/>
          <w:lang w:val="en-US"/>
        </w:rPr>
        <w:t xml:space="preserve"> </w:t>
      </w:r>
      <w:r w:rsidR="001B6DFD" w:rsidRPr="00D4004A">
        <w:rPr>
          <w:rFonts w:ascii="Arial" w:hAnsi="Arial" w:cs="Arial"/>
          <w:i/>
          <w:lang w:val="en-US"/>
        </w:rPr>
        <w:t>European Journal of Marketing</w:t>
      </w:r>
      <w:r w:rsidR="001B6DFD" w:rsidRPr="00D4004A">
        <w:rPr>
          <w:rFonts w:ascii="Arial" w:hAnsi="Arial" w:cs="Arial"/>
          <w:lang w:val="en-US"/>
        </w:rPr>
        <w:t xml:space="preserve">, </w:t>
      </w:r>
      <w:r w:rsidR="001B6DFD" w:rsidRPr="00D4004A">
        <w:rPr>
          <w:rFonts w:ascii="Arial" w:hAnsi="Arial" w:cs="Arial"/>
          <w:i/>
          <w:lang w:val="en-US"/>
        </w:rPr>
        <w:t>48</w:t>
      </w:r>
      <w:r w:rsidRPr="00D4004A">
        <w:rPr>
          <w:rFonts w:ascii="Arial" w:hAnsi="Arial" w:cs="Arial"/>
          <w:lang w:val="en-US"/>
        </w:rPr>
        <w:t>(</w:t>
      </w:r>
      <w:r w:rsidR="001B6DFD" w:rsidRPr="00D4004A">
        <w:rPr>
          <w:rFonts w:ascii="Arial" w:hAnsi="Arial" w:cs="Arial"/>
          <w:lang w:val="en-US"/>
        </w:rPr>
        <w:t>9-10</w:t>
      </w:r>
      <w:r w:rsidRPr="00D4004A">
        <w:rPr>
          <w:rFonts w:ascii="Arial" w:hAnsi="Arial" w:cs="Arial"/>
          <w:lang w:val="en-US"/>
        </w:rPr>
        <w:t>)</w:t>
      </w:r>
      <w:r w:rsidR="001B6DFD" w:rsidRPr="00D4004A">
        <w:rPr>
          <w:rFonts w:ascii="Arial" w:hAnsi="Arial" w:cs="Arial"/>
          <w:lang w:val="en-US"/>
        </w:rPr>
        <w:t>, 1828-1849.</w:t>
      </w:r>
    </w:p>
    <w:p w14:paraId="47927214" w14:textId="77777777" w:rsidR="001B6DFD" w:rsidRPr="00D4004A" w:rsidRDefault="0076414B" w:rsidP="00EF3E5E">
      <w:pPr>
        <w:spacing w:after="0"/>
        <w:ind w:left="567" w:hanging="567"/>
        <w:jc w:val="both"/>
        <w:rPr>
          <w:rFonts w:ascii="Arial" w:hAnsi="Arial" w:cs="Arial"/>
          <w:lang w:val="en-US"/>
        </w:rPr>
      </w:pPr>
      <w:proofErr w:type="spellStart"/>
      <w:r w:rsidRPr="00D4004A">
        <w:rPr>
          <w:rFonts w:ascii="Arial" w:hAnsi="Arial" w:cs="Arial"/>
          <w:lang w:val="en-US"/>
        </w:rPr>
        <w:t>Schermelleh</w:t>
      </w:r>
      <w:proofErr w:type="spellEnd"/>
      <w:r w:rsidRPr="00D4004A">
        <w:rPr>
          <w:rFonts w:ascii="Arial" w:hAnsi="Arial" w:cs="Arial"/>
          <w:lang w:val="en-US"/>
        </w:rPr>
        <w:t>-Engel, K.</w:t>
      </w:r>
      <w:r w:rsidR="001B6DFD" w:rsidRPr="00D4004A">
        <w:rPr>
          <w:rFonts w:ascii="Arial" w:hAnsi="Arial" w:cs="Arial"/>
          <w:lang w:val="en-US"/>
        </w:rPr>
        <w:t xml:space="preserve">, </w:t>
      </w:r>
      <w:proofErr w:type="spellStart"/>
      <w:r w:rsidR="001B6DFD" w:rsidRPr="00D4004A">
        <w:rPr>
          <w:rFonts w:ascii="Arial" w:hAnsi="Arial" w:cs="Arial"/>
          <w:lang w:val="en-US"/>
        </w:rPr>
        <w:t>Moosbrugger</w:t>
      </w:r>
      <w:proofErr w:type="spellEnd"/>
      <w:r w:rsidR="001B6DFD" w:rsidRPr="00D4004A">
        <w:rPr>
          <w:rFonts w:ascii="Arial" w:hAnsi="Arial" w:cs="Arial"/>
          <w:lang w:val="en-US"/>
        </w:rPr>
        <w:t xml:space="preserve">, H. </w:t>
      </w:r>
      <w:proofErr w:type="spellStart"/>
      <w:r w:rsidR="001B6DFD" w:rsidRPr="00D4004A">
        <w:rPr>
          <w:rFonts w:ascii="Arial" w:hAnsi="Arial" w:cs="Arial"/>
          <w:lang w:val="en-US"/>
        </w:rPr>
        <w:t>ve</w:t>
      </w:r>
      <w:proofErr w:type="spellEnd"/>
      <w:r w:rsidR="001B6DFD" w:rsidRPr="00D4004A">
        <w:rPr>
          <w:rFonts w:ascii="Arial" w:hAnsi="Arial" w:cs="Arial"/>
          <w:lang w:val="en-US"/>
        </w:rPr>
        <w:t xml:space="preserve"> Müller, H. (2003). Evaluating the </w:t>
      </w:r>
      <w:r w:rsidR="008F17B2" w:rsidRPr="00D4004A">
        <w:rPr>
          <w:rFonts w:ascii="Arial" w:hAnsi="Arial" w:cs="Arial"/>
          <w:lang w:val="en-US"/>
        </w:rPr>
        <w:t>fit of structural equation models</w:t>
      </w:r>
      <w:r w:rsidR="001B6DFD" w:rsidRPr="00D4004A">
        <w:rPr>
          <w:rFonts w:ascii="Arial" w:hAnsi="Arial" w:cs="Arial"/>
          <w:lang w:val="en-US"/>
        </w:rPr>
        <w:t xml:space="preserve">: Tests </w:t>
      </w:r>
      <w:r w:rsidR="008F17B2" w:rsidRPr="00D4004A">
        <w:rPr>
          <w:rFonts w:ascii="Arial" w:hAnsi="Arial" w:cs="Arial"/>
          <w:lang w:val="en-US"/>
        </w:rPr>
        <w:t>of significance and descriptive goodness-of-fit measure</w:t>
      </w:r>
      <w:r w:rsidR="001B6DFD" w:rsidRPr="00D4004A">
        <w:rPr>
          <w:rFonts w:ascii="Arial" w:hAnsi="Arial" w:cs="Arial"/>
          <w:lang w:val="en-US"/>
        </w:rPr>
        <w:t>s</w:t>
      </w:r>
      <w:r w:rsidRPr="00D4004A">
        <w:rPr>
          <w:rFonts w:ascii="Arial" w:hAnsi="Arial" w:cs="Arial"/>
          <w:lang w:val="en-US"/>
        </w:rPr>
        <w:t xml:space="preserve">. </w:t>
      </w:r>
      <w:r w:rsidR="001B6DFD" w:rsidRPr="00D4004A">
        <w:rPr>
          <w:rFonts w:ascii="Arial" w:hAnsi="Arial" w:cs="Arial"/>
          <w:i/>
          <w:lang w:val="en-US"/>
        </w:rPr>
        <w:t>Methods of Psychological Research Online</w:t>
      </w:r>
      <w:r w:rsidR="001B6DFD" w:rsidRPr="00D4004A">
        <w:rPr>
          <w:rFonts w:ascii="Arial" w:hAnsi="Arial" w:cs="Arial"/>
          <w:lang w:val="en-US"/>
        </w:rPr>
        <w:t xml:space="preserve">, </w:t>
      </w:r>
      <w:r w:rsidR="001B6DFD" w:rsidRPr="00D4004A">
        <w:rPr>
          <w:rFonts w:ascii="Arial" w:hAnsi="Arial" w:cs="Arial"/>
          <w:i/>
          <w:lang w:val="en-US"/>
        </w:rPr>
        <w:t>8</w:t>
      </w:r>
      <w:r w:rsidRPr="00D4004A">
        <w:rPr>
          <w:rFonts w:ascii="Arial" w:hAnsi="Arial" w:cs="Arial"/>
          <w:lang w:val="en-US"/>
        </w:rPr>
        <w:t>(</w:t>
      </w:r>
      <w:r w:rsidR="001B6DFD" w:rsidRPr="00D4004A">
        <w:rPr>
          <w:rFonts w:ascii="Arial" w:hAnsi="Arial" w:cs="Arial"/>
          <w:lang w:val="en-US"/>
        </w:rPr>
        <w:t>2</w:t>
      </w:r>
      <w:r w:rsidRPr="00D4004A">
        <w:rPr>
          <w:rFonts w:ascii="Arial" w:hAnsi="Arial" w:cs="Arial"/>
          <w:lang w:val="en-US"/>
        </w:rPr>
        <w:t>)</w:t>
      </w:r>
      <w:r w:rsidR="001B6DFD" w:rsidRPr="00D4004A">
        <w:rPr>
          <w:rFonts w:ascii="Arial" w:hAnsi="Arial" w:cs="Arial"/>
          <w:lang w:val="en-US"/>
        </w:rPr>
        <w:t>, 23-74.</w:t>
      </w:r>
    </w:p>
    <w:p w14:paraId="582F402E" w14:textId="77777777" w:rsidR="001B6DFD" w:rsidRPr="00D4004A" w:rsidRDefault="0076414B" w:rsidP="00EF3E5E">
      <w:pPr>
        <w:spacing w:after="0"/>
        <w:ind w:left="567" w:hanging="567"/>
        <w:jc w:val="both"/>
        <w:rPr>
          <w:rFonts w:ascii="Arial" w:hAnsi="Arial" w:cs="Arial"/>
          <w:lang w:val="en-US"/>
        </w:rPr>
      </w:pPr>
      <w:proofErr w:type="spellStart"/>
      <w:r w:rsidRPr="00D4004A">
        <w:rPr>
          <w:rFonts w:ascii="Arial" w:hAnsi="Arial" w:cs="Arial"/>
          <w:lang w:val="en-US"/>
        </w:rPr>
        <w:t>Sevim</w:t>
      </w:r>
      <w:proofErr w:type="spellEnd"/>
      <w:r w:rsidRPr="00D4004A">
        <w:rPr>
          <w:rFonts w:ascii="Arial" w:hAnsi="Arial" w:cs="Arial"/>
          <w:lang w:val="en-US"/>
        </w:rPr>
        <w:t xml:space="preserve">, N. (2018). </w:t>
      </w:r>
      <w:r w:rsidR="001B6DFD" w:rsidRPr="00D4004A">
        <w:rPr>
          <w:rFonts w:ascii="Arial" w:hAnsi="Arial" w:cs="Arial"/>
          <w:lang w:val="en-US"/>
        </w:rPr>
        <w:t xml:space="preserve">The </w:t>
      </w:r>
      <w:r w:rsidR="008F17B2" w:rsidRPr="00D4004A">
        <w:rPr>
          <w:rFonts w:ascii="Arial" w:hAnsi="Arial" w:cs="Arial"/>
          <w:lang w:val="en-US"/>
        </w:rPr>
        <w:t>effect of e-service quality, e-</w:t>
      </w:r>
      <w:proofErr w:type="gramStart"/>
      <w:r w:rsidR="008F17B2" w:rsidRPr="00D4004A">
        <w:rPr>
          <w:rFonts w:ascii="Arial" w:hAnsi="Arial" w:cs="Arial"/>
          <w:lang w:val="en-US"/>
        </w:rPr>
        <w:t>trust</w:t>
      </w:r>
      <w:proofErr w:type="gramEnd"/>
      <w:r w:rsidR="008F17B2" w:rsidRPr="00D4004A">
        <w:rPr>
          <w:rFonts w:ascii="Arial" w:hAnsi="Arial" w:cs="Arial"/>
          <w:lang w:val="en-US"/>
        </w:rPr>
        <w:t xml:space="preserve"> and e-satisfaction on formation online customer loyalty</w:t>
      </w:r>
      <w:r w:rsidRPr="00D4004A">
        <w:rPr>
          <w:rFonts w:ascii="Arial" w:hAnsi="Arial" w:cs="Arial"/>
          <w:lang w:val="en-US"/>
        </w:rPr>
        <w:t>.</w:t>
      </w:r>
      <w:r w:rsidR="001B6DFD" w:rsidRPr="00D4004A">
        <w:rPr>
          <w:rFonts w:ascii="Arial" w:hAnsi="Arial" w:cs="Arial"/>
          <w:lang w:val="en-US"/>
        </w:rPr>
        <w:t xml:space="preserve"> B</w:t>
      </w:r>
      <w:r w:rsidR="001B6DFD" w:rsidRPr="00D4004A">
        <w:rPr>
          <w:rFonts w:ascii="Arial" w:hAnsi="Arial" w:cs="Arial"/>
          <w:i/>
          <w:lang w:val="en-US"/>
        </w:rPr>
        <w:t>usiness &amp; Management Studies: An International Journal</w:t>
      </w:r>
      <w:r w:rsidR="001B6DFD" w:rsidRPr="00D4004A">
        <w:rPr>
          <w:rFonts w:ascii="Arial" w:hAnsi="Arial" w:cs="Arial"/>
          <w:lang w:val="en-US"/>
        </w:rPr>
        <w:t xml:space="preserve">, </w:t>
      </w:r>
      <w:r w:rsidR="001B6DFD" w:rsidRPr="00D4004A">
        <w:rPr>
          <w:rFonts w:ascii="Arial" w:hAnsi="Arial" w:cs="Arial"/>
          <w:i/>
          <w:lang w:val="en-US"/>
        </w:rPr>
        <w:t>6</w:t>
      </w:r>
      <w:r w:rsidRPr="00D4004A">
        <w:rPr>
          <w:rFonts w:ascii="Arial" w:hAnsi="Arial" w:cs="Arial"/>
          <w:lang w:val="en-US"/>
        </w:rPr>
        <w:t>(</w:t>
      </w:r>
      <w:r w:rsidR="001B6DFD" w:rsidRPr="00D4004A">
        <w:rPr>
          <w:rFonts w:ascii="Arial" w:hAnsi="Arial" w:cs="Arial"/>
          <w:lang w:val="en-US"/>
        </w:rPr>
        <w:t>1</w:t>
      </w:r>
      <w:r w:rsidRPr="00D4004A">
        <w:rPr>
          <w:rFonts w:ascii="Arial" w:hAnsi="Arial" w:cs="Arial"/>
          <w:lang w:val="en-US"/>
        </w:rPr>
        <w:t>)</w:t>
      </w:r>
      <w:r w:rsidR="001B6DFD" w:rsidRPr="00D4004A">
        <w:rPr>
          <w:rFonts w:ascii="Arial" w:hAnsi="Arial" w:cs="Arial"/>
          <w:lang w:val="en-US"/>
        </w:rPr>
        <w:t>, 107-127.</w:t>
      </w:r>
    </w:p>
    <w:p w14:paraId="27BE1987" w14:textId="77777777" w:rsidR="001B6DFD" w:rsidRPr="00D4004A" w:rsidRDefault="0076414B" w:rsidP="00EF3E5E">
      <w:pPr>
        <w:spacing w:after="0"/>
        <w:ind w:left="567" w:hanging="567"/>
        <w:jc w:val="both"/>
        <w:rPr>
          <w:rFonts w:ascii="Arial" w:hAnsi="Arial" w:cs="Arial"/>
          <w:lang w:val="en-US"/>
        </w:rPr>
      </w:pPr>
      <w:r w:rsidRPr="00D4004A">
        <w:rPr>
          <w:rFonts w:ascii="Arial" w:hAnsi="Arial" w:cs="Arial"/>
          <w:lang w:val="en-US"/>
        </w:rPr>
        <w:t>Shin, J.</w:t>
      </w:r>
      <w:r w:rsidR="00665521" w:rsidRPr="00D4004A">
        <w:rPr>
          <w:rFonts w:ascii="Arial" w:hAnsi="Arial" w:cs="Arial"/>
          <w:lang w:val="en-US"/>
        </w:rPr>
        <w:t xml:space="preserve"> </w:t>
      </w:r>
      <w:r w:rsidRPr="00D4004A">
        <w:rPr>
          <w:rFonts w:ascii="Arial" w:hAnsi="Arial" w:cs="Arial"/>
          <w:lang w:val="en-US"/>
        </w:rPr>
        <w:t>I., Chung, K.</w:t>
      </w:r>
      <w:r w:rsidR="00665521" w:rsidRPr="00D4004A">
        <w:rPr>
          <w:rFonts w:ascii="Arial" w:hAnsi="Arial" w:cs="Arial"/>
          <w:lang w:val="en-US"/>
        </w:rPr>
        <w:t xml:space="preserve"> </w:t>
      </w:r>
      <w:r w:rsidRPr="00D4004A">
        <w:rPr>
          <w:rFonts w:ascii="Arial" w:hAnsi="Arial" w:cs="Arial"/>
          <w:lang w:val="en-US"/>
        </w:rPr>
        <w:t>H., Oh, J.</w:t>
      </w:r>
      <w:r w:rsidR="00665521" w:rsidRPr="00D4004A">
        <w:rPr>
          <w:rFonts w:ascii="Arial" w:hAnsi="Arial" w:cs="Arial"/>
          <w:lang w:val="en-US"/>
        </w:rPr>
        <w:t xml:space="preserve"> </w:t>
      </w:r>
      <w:r w:rsidRPr="00D4004A">
        <w:rPr>
          <w:rFonts w:ascii="Arial" w:hAnsi="Arial" w:cs="Arial"/>
          <w:lang w:val="en-US"/>
        </w:rPr>
        <w:t xml:space="preserve">S. </w:t>
      </w:r>
      <w:proofErr w:type="spellStart"/>
      <w:r w:rsidRPr="00D4004A">
        <w:rPr>
          <w:rFonts w:ascii="Arial" w:hAnsi="Arial" w:cs="Arial"/>
          <w:lang w:val="en-US"/>
        </w:rPr>
        <w:t>ve</w:t>
      </w:r>
      <w:proofErr w:type="spellEnd"/>
      <w:r w:rsidRPr="00D4004A">
        <w:rPr>
          <w:rFonts w:ascii="Arial" w:hAnsi="Arial" w:cs="Arial"/>
          <w:lang w:val="en-US"/>
        </w:rPr>
        <w:t xml:space="preserve"> Lee, C.</w:t>
      </w:r>
      <w:r w:rsidR="00665521" w:rsidRPr="00D4004A">
        <w:rPr>
          <w:rFonts w:ascii="Arial" w:hAnsi="Arial" w:cs="Arial"/>
          <w:lang w:val="en-US"/>
        </w:rPr>
        <w:t xml:space="preserve"> </w:t>
      </w:r>
      <w:r w:rsidR="001B6DFD" w:rsidRPr="00D4004A">
        <w:rPr>
          <w:rFonts w:ascii="Arial" w:hAnsi="Arial" w:cs="Arial"/>
          <w:lang w:val="en-US"/>
        </w:rPr>
        <w:t xml:space="preserve">W. (2013). The </w:t>
      </w:r>
      <w:r w:rsidR="008F17B2" w:rsidRPr="00D4004A">
        <w:rPr>
          <w:rFonts w:ascii="Arial" w:hAnsi="Arial" w:cs="Arial"/>
          <w:lang w:val="en-US"/>
        </w:rPr>
        <w:t>effect of site quality on repurchase intention in internet shopping through mediating variables: The case of university student</w:t>
      </w:r>
      <w:r w:rsidR="001B6DFD" w:rsidRPr="00D4004A">
        <w:rPr>
          <w:rFonts w:ascii="Arial" w:hAnsi="Arial" w:cs="Arial"/>
          <w:lang w:val="en-US"/>
        </w:rPr>
        <w:t>s in South Korea</w:t>
      </w:r>
      <w:r w:rsidRPr="00D4004A">
        <w:rPr>
          <w:rFonts w:ascii="Arial" w:hAnsi="Arial" w:cs="Arial"/>
          <w:lang w:val="en-US"/>
        </w:rPr>
        <w:t>.</w:t>
      </w:r>
      <w:r w:rsidR="001B6DFD" w:rsidRPr="00D4004A">
        <w:rPr>
          <w:rFonts w:ascii="Arial" w:hAnsi="Arial" w:cs="Arial"/>
          <w:lang w:val="en-US"/>
        </w:rPr>
        <w:t xml:space="preserve"> </w:t>
      </w:r>
      <w:r w:rsidR="001B6DFD" w:rsidRPr="00D4004A">
        <w:rPr>
          <w:rFonts w:ascii="Arial" w:hAnsi="Arial" w:cs="Arial"/>
          <w:i/>
          <w:lang w:val="en-US"/>
        </w:rPr>
        <w:t>International Journal of Information Management</w:t>
      </w:r>
      <w:r w:rsidR="001B6DFD" w:rsidRPr="00D4004A">
        <w:rPr>
          <w:rFonts w:ascii="Arial" w:hAnsi="Arial" w:cs="Arial"/>
          <w:lang w:val="en-US"/>
        </w:rPr>
        <w:t xml:space="preserve">, </w:t>
      </w:r>
      <w:r w:rsidR="001B6DFD" w:rsidRPr="00D4004A">
        <w:rPr>
          <w:rFonts w:ascii="Arial" w:hAnsi="Arial" w:cs="Arial"/>
          <w:i/>
          <w:lang w:val="en-US"/>
        </w:rPr>
        <w:t>33</w:t>
      </w:r>
      <w:r w:rsidRPr="00D4004A">
        <w:rPr>
          <w:rFonts w:ascii="Arial" w:hAnsi="Arial" w:cs="Arial"/>
          <w:lang w:val="en-US"/>
        </w:rPr>
        <w:t>(</w:t>
      </w:r>
      <w:r w:rsidR="001B6DFD" w:rsidRPr="00D4004A">
        <w:rPr>
          <w:rFonts w:ascii="Arial" w:hAnsi="Arial" w:cs="Arial"/>
          <w:lang w:val="en-US"/>
        </w:rPr>
        <w:t>3</w:t>
      </w:r>
      <w:r w:rsidRPr="00D4004A">
        <w:rPr>
          <w:rFonts w:ascii="Arial" w:hAnsi="Arial" w:cs="Arial"/>
          <w:lang w:val="en-US"/>
        </w:rPr>
        <w:t>)</w:t>
      </w:r>
      <w:r w:rsidR="001B6DFD" w:rsidRPr="00D4004A">
        <w:rPr>
          <w:rFonts w:ascii="Arial" w:hAnsi="Arial" w:cs="Arial"/>
          <w:lang w:val="en-US"/>
        </w:rPr>
        <w:t>, 453-463.</w:t>
      </w:r>
    </w:p>
    <w:p w14:paraId="42E60A56" w14:textId="77777777" w:rsidR="001B6DFD" w:rsidRPr="00744179" w:rsidRDefault="0076414B" w:rsidP="00EF3E5E">
      <w:pPr>
        <w:spacing w:after="0"/>
        <w:ind w:left="567" w:hanging="567"/>
        <w:jc w:val="both"/>
        <w:rPr>
          <w:rFonts w:ascii="Arial" w:hAnsi="Arial" w:cs="Arial"/>
          <w:lang w:val="en-US"/>
        </w:rPr>
      </w:pPr>
      <w:r w:rsidRPr="00744179">
        <w:rPr>
          <w:rFonts w:ascii="Arial" w:hAnsi="Arial" w:cs="Arial"/>
          <w:lang w:val="en-US"/>
        </w:rPr>
        <w:t>Srinivasan, S.</w:t>
      </w:r>
      <w:r w:rsidR="00665521" w:rsidRPr="00744179">
        <w:rPr>
          <w:rFonts w:ascii="Arial" w:hAnsi="Arial" w:cs="Arial"/>
          <w:lang w:val="en-US"/>
        </w:rPr>
        <w:t xml:space="preserve"> </w:t>
      </w:r>
      <w:r w:rsidRPr="00744179">
        <w:rPr>
          <w:rFonts w:ascii="Arial" w:hAnsi="Arial" w:cs="Arial"/>
          <w:lang w:val="en-US"/>
        </w:rPr>
        <w:t>S.</w:t>
      </w:r>
      <w:r w:rsidR="001B6DFD" w:rsidRPr="00744179">
        <w:rPr>
          <w:rFonts w:ascii="Arial" w:hAnsi="Arial" w:cs="Arial"/>
          <w:lang w:val="en-US"/>
        </w:rPr>
        <w:t xml:space="preserve">, Anderson, R. </w:t>
      </w:r>
      <w:proofErr w:type="spellStart"/>
      <w:r w:rsidR="001B6DFD" w:rsidRPr="00744179">
        <w:rPr>
          <w:rFonts w:ascii="Arial" w:hAnsi="Arial" w:cs="Arial"/>
          <w:lang w:val="en-US"/>
        </w:rPr>
        <w:t>ve</w:t>
      </w:r>
      <w:proofErr w:type="spellEnd"/>
      <w:r w:rsidR="001B6DFD" w:rsidRPr="00744179">
        <w:rPr>
          <w:rFonts w:ascii="Arial" w:hAnsi="Arial" w:cs="Arial"/>
          <w:lang w:val="en-US"/>
        </w:rPr>
        <w:t xml:space="preserve"> </w:t>
      </w:r>
      <w:proofErr w:type="spellStart"/>
      <w:r w:rsidR="001B6DFD" w:rsidRPr="00744179">
        <w:rPr>
          <w:rFonts w:ascii="Arial" w:hAnsi="Arial" w:cs="Arial"/>
          <w:lang w:val="en-US"/>
        </w:rPr>
        <w:t>Ponnavolu</w:t>
      </w:r>
      <w:proofErr w:type="spellEnd"/>
      <w:r w:rsidR="001B6DFD" w:rsidRPr="00744179">
        <w:rPr>
          <w:rFonts w:ascii="Arial" w:hAnsi="Arial" w:cs="Arial"/>
          <w:lang w:val="en-US"/>
        </w:rPr>
        <w:t xml:space="preserve">, K. (2002). Customer </w:t>
      </w:r>
      <w:r w:rsidR="008F17B2" w:rsidRPr="00744179">
        <w:rPr>
          <w:rFonts w:ascii="Arial" w:hAnsi="Arial" w:cs="Arial"/>
          <w:lang w:val="en-US"/>
        </w:rPr>
        <w:t>loyalty in e-commerce:</w:t>
      </w:r>
      <w:r w:rsidR="001B6DFD" w:rsidRPr="00744179">
        <w:rPr>
          <w:rFonts w:ascii="Arial" w:hAnsi="Arial" w:cs="Arial"/>
          <w:lang w:val="en-US"/>
        </w:rPr>
        <w:t xml:space="preserve"> An </w:t>
      </w:r>
      <w:r w:rsidR="008F17B2" w:rsidRPr="00744179">
        <w:rPr>
          <w:rFonts w:ascii="Arial" w:hAnsi="Arial" w:cs="Arial"/>
          <w:lang w:val="en-US"/>
        </w:rPr>
        <w:t>exploration of its antecedents and consequences</w:t>
      </w:r>
      <w:r w:rsidRPr="00744179">
        <w:rPr>
          <w:rFonts w:ascii="Arial" w:hAnsi="Arial" w:cs="Arial"/>
          <w:lang w:val="en-US"/>
        </w:rPr>
        <w:t xml:space="preserve">. </w:t>
      </w:r>
      <w:r w:rsidR="001B6DFD" w:rsidRPr="00744179">
        <w:rPr>
          <w:rFonts w:ascii="Arial" w:hAnsi="Arial" w:cs="Arial"/>
          <w:i/>
          <w:lang w:val="en-US"/>
        </w:rPr>
        <w:t>Journal of Retailing</w:t>
      </w:r>
      <w:r w:rsidR="001B6DFD" w:rsidRPr="00744179">
        <w:rPr>
          <w:rFonts w:ascii="Arial" w:hAnsi="Arial" w:cs="Arial"/>
          <w:lang w:val="en-US"/>
        </w:rPr>
        <w:t xml:space="preserve">, </w:t>
      </w:r>
      <w:r w:rsidR="001B6DFD" w:rsidRPr="00744179">
        <w:rPr>
          <w:rFonts w:ascii="Arial" w:hAnsi="Arial" w:cs="Arial"/>
          <w:i/>
          <w:lang w:val="en-US"/>
        </w:rPr>
        <w:t>78</w:t>
      </w:r>
      <w:r w:rsidR="00744179" w:rsidRPr="00744179">
        <w:rPr>
          <w:rFonts w:ascii="Arial" w:hAnsi="Arial" w:cs="Arial"/>
          <w:lang w:val="en-US"/>
        </w:rPr>
        <w:t>(1)</w:t>
      </w:r>
      <w:r w:rsidR="001B6DFD" w:rsidRPr="00744179">
        <w:rPr>
          <w:rFonts w:ascii="Arial" w:hAnsi="Arial" w:cs="Arial"/>
          <w:lang w:val="en-US"/>
        </w:rPr>
        <w:t>, 41-50.</w:t>
      </w:r>
    </w:p>
    <w:p w14:paraId="0E276B39" w14:textId="77777777" w:rsidR="001B6DFD" w:rsidRPr="00744179" w:rsidRDefault="0076414B" w:rsidP="00EF3E5E">
      <w:pPr>
        <w:spacing w:after="0"/>
        <w:ind w:left="567" w:hanging="567"/>
        <w:jc w:val="both"/>
        <w:rPr>
          <w:rFonts w:ascii="Arial" w:hAnsi="Arial" w:cs="Arial"/>
          <w:lang w:val="en-US"/>
        </w:rPr>
      </w:pPr>
      <w:r w:rsidRPr="00D4004A">
        <w:rPr>
          <w:rFonts w:ascii="Arial" w:hAnsi="Arial" w:cs="Arial"/>
          <w:lang w:val="en-US"/>
        </w:rPr>
        <w:t>Szymanski, D.</w:t>
      </w:r>
      <w:r w:rsidR="00665521" w:rsidRPr="00D4004A">
        <w:rPr>
          <w:rFonts w:ascii="Arial" w:hAnsi="Arial" w:cs="Arial"/>
          <w:lang w:val="en-US"/>
        </w:rPr>
        <w:t xml:space="preserve"> </w:t>
      </w:r>
      <w:r w:rsidRPr="00D4004A">
        <w:rPr>
          <w:rFonts w:ascii="Arial" w:hAnsi="Arial" w:cs="Arial"/>
          <w:lang w:val="en-US"/>
        </w:rPr>
        <w:t xml:space="preserve">M. </w:t>
      </w:r>
      <w:proofErr w:type="spellStart"/>
      <w:r w:rsidRPr="00D4004A">
        <w:rPr>
          <w:rFonts w:ascii="Arial" w:hAnsi="Arial" w:cs="Arial"/>
          <w:lang w:val="en-US"/>
        </w:rPr>
        <w:t>ve</w:t>
      </w:r>
      <w:proofErr w:type="spellEnd"/>
      <w:r w:rsidRPr="00D4004A">
        <w:rPr>
          <w:rFonts w:ascii="Arial" w:hAnsi="Arial" w:cs="Arial"/>
          <w:lang w:val="en-US"/>
        </w:rPr>
        <w:t xml:space="preserve"> </w:t>
      </w:r>
      <w:proofErr w:type="spellStart"/>
      <w:r w:rsidRPr="00D4004A">
        <w:rPr>
          <w:rFonts w:ascii="Arial" w:hAnsi="Arial" w:cs="Arial"/>
          <w:lang w:val="en-US"/>
        </w:rPr>
        <w:t>Hise</w:t>
      </w:r>
      <w:proofErr w:type="spellEnd"/>
      <w:r w:rsidRPr="00D4004A">
        <w:rPr>
          <w:rFonts w:ascii="Arial" w:hAnsi="Arial" w:cs="Arial"/>
          <w:lang w:val="en-US"/>
        </w:rPr>
        <w:t>, R.</w:t>
      </w:r>
      <w:r w:rsidR="00665521" w:rsidRPr="00D4004A">
        <w:rPr>
          <w:rFonts w:ascii="Arial" w:hAnsi="Arial" w:cs="Arial"/>
          <w:lang w:val="en-US"/>
        </w:rPr>
        <w:t xml:space="preserve"> </w:t>
      </w:r>
      <w:r w:rsidR="001B6DFD" w:rsidRPr="00D4004A">
        <w:rPr>
          <w:rFonts w:ascii="Arial" w:hAnsi="Arial" w:cs="Arial"/>
          <w:lang w:val="en-US"/>
        </w:rPr>
        <w:t>T. (2000). E-</w:t>
      </w:r>
      <w:r w:rsidR="008F17B2" w:rsidRPr="00D4004A">
        <w:rPr>
          <w:rFonts w:ascii="Arial" w:hAnsi="Arial" w:cs="Arial"/>
          <w:lang w:val="en-US"/>
        </w:rPr>
        <w:t>sa</w:t>
      </w:r>
      <w:r w:rsidR="001B6DFD" w:rsidRPr="00D4004A">
        <w:rPr>
          <w:rFonts w:ascii="Arial" w:hAnsi="Arial" w:cs="Arial"/>
          <w:lang w:val="en-US"/>
        </w:rPr>
        <w:t>tisfaction:</w:t>
      </w:r>
      <w:r w:rsidRPr="00D4004A">
        <w:rPr>
          <w:rFonts w:ascii="Arial" w:hAnsi="Arial" w:cs="Arial"/>
          <w:lang w:val="en-US"/>
        </w:rPr>
        <w:t xml:space="preserve"> An </w:t>
      </w:r>
      <w:r w:rsidR="008F17B2" w:rsidRPr="00D4004A">
        <w:rPr>
          <w:rFonts w:ascii="Arial" w:hAnsi="Arial" w:cs="Arial"/>
          <w:lang w:val="en-US"/>
        </w:rPr>
        <w:t>initial examination</w:t>
      </w:r>
      <w:r w:rsidR="00320775" w:rsidRPr="00D4004A">
        <w:rPr>
          <w:rFonts w:ascii="Arial" w:hAnsi="Arial" w:cs="Arial"/>
          <w:lang w:val="en-US"/>
        </w:rPr>
        <w:t xml:space="preserve">. </w:t>
      </w:r>
      <w:r w:rsidR="001B6DFD" w:rsidRPr="00D4004A">
        <w:rPr>
          <w:rFonts w:ascii="Arial" w:hAnsi="Arial" w:cs="Arial"/>
          <w:i/>
          <w:lang w:val="en-US"/>
        </w:rPr>
        <w:t xml:space="preserve">Journal </w:t>
      </w:r>
      <w:r w:rsidR="001B6DFD" w:rsidRPr="00744179">
        <w:rPr>
          <w:rFonts w:ascii="Arial" w:hAnsi="Arial" w:cs="Arial"/>
          <w:i/>
          <w:lang w:val="en-US"/>
        </w:rPr>
        <w:t>of Retailing</w:t>
      </w:r>
      <w:r w:rsidR="001B6DFD" w:rsidRPr="00744179">
        <w:rPr>
          <w:rFonts w:ascii="Arial" w:hAnsi="Arial" w:cs="Arial"/>
          <w:lang w:val="en-US"/>
        </w:rPr>
        <w:t xml:space="preserve">, </w:t>
      </w:r>
      <w:r w:rsidR="001B6DFD" w:rsidRPr="00744179">
        <w:rPr>
          <w:rFonts w:ascii="Arial" w:hAnsi="Arial" w:cs="Arial"/>
          <w:i/>
          <w:lang w:val="en-US"/>
        </w:rPr>
        <w:t>76</w:t>
      </w:r>
      <w:r w:rsidRPr="00744179">
        <w:rPr>
          <w:rFonts w:ascii="Arial" w:hAnsi="Arial" w:cs="Arial"/>
          <w:lang w:val="en-US"/>
        </w:rPr>
        <w:t>(3), 309-</w:t>
      </w:r>
      <w:r w:rsidR="001B6DFD" w:rsidRPr="00744179">
        <w:rPr>
          <w:rFonts w:ascii="Arial" w:hAnsi="Arial" w:cs="Arial"/>
          <w:lang w:val="en-US"/>
        </w:rPr>
        <w:t>322.</w:t>
      </w:r>
    </w:p>
    <w:p w14:paraId="1949255A" w14:textId="77777777" w:rsidR="001B6DFD" w:rsidRPr="00744179" w:rsidRDefault="0076414B" w:rsidP="00EF3E5E">
      <w:pPr>
        <w:spacing w:after="0"/>
        <w:ind w:left="567" w:hanging="567"/>
        <w:jc w:val="both"/>
        <w:rPr>
          <w:rFonts w:ascii="Arial" w:hAnsi="Arial" w:cs="Arial"/>
          <w:lang w:val="en-US"/>
        </w:rPr>
      </w:pPr>
      <w:proofErr w:type="spellStart"/>
      <w:r w:rsidRPr="00744179">
        <w:rPr>
          <w:rFonts w:ascii="Arial" w:hAnsi="Arial" w:cs="Arial"/>
          <w:lang w:val="en-US"/>
        </w:rPr>
        <w:t>Şenel</w:t>
      </w:r>
      <w:proofErr w:type="spellEnd"/>
      <w:r w:rsidRPr="00744179">
        <w:rPr>
          <w:rFonts w:ascii="Arial" w:hAnsi="Arial" w:cs="Arial"/>
          <w:lang w:val="en-US"/>
        </w:rPr>
        <w:t>, B.</w:t>
      </w:r>
      <w:r w:rsidR="00665521" w:rsidRPr="00744179">
        <w:rPr>
          <w:rFonts w:ascii="Arial" w:hAnsi="Arial" w:cs="Arial"/>
          <w:lang w:val="en-US"/>
        </w:rPr>
        <w:t xml:space="preserve">, </w:t>
      </w:r>
      <w:proofErr w:type="spellStart"/>
      <w:r w:rsidR="00665521" w:rsidRPr="00744179">
        <w:rPr>
          <w:rFonts w:ascii="Arial" w:hAnsi="Arial" w:cs="Arial"/>
          <w:lang w:val="en-US"/>
        </w:rPr>
        <w:t>Şenel</w:t>
      </w:r>
      <w:proofErr w:type="spellEnd"/>
      <w:r w:rsidR="00665521" w:rsidRPr="00744179">
        <w:rPr>
          <w:rFonts w:ascii="Arial" w:hAnsi="Arial" w:cs="Arial"/>
          <w:lang w:val="en-US"/>
        </w:rPr>
        <w:t xml:space="preserve">, M. </w:t>
      </w:r>
      <w:proofErr w:type="spellStart"/>
      <w:r w:rsidR="00665521" w:rsidRPr="00744179">
        <w:rPr>
          <w:rFonts w:ascii="Arial" w:hAnsi="Arial" w:cs="Arial"/>
          <w:lang w:val="en-US"/>
        </w:rPr>
        <w:t>ve</w:t>
      </w:r>
      <w:proofErr w:type="spellEnd"/>
      <w:r w:rsidR="00665521" w:rsidRPr="00744179">
        <w:rPr>
          <w:rFonts w:ascii="Arial" w:hAnsi="Arial" w:cs="Arial"/>
          <w:lang w:val="en-US"/>
        </w:rPr>
        <w:t xml:space="preserve"> </w:t>
      </w:r>
      <w:proofErr w:type="spellStart"/>
      <w:r w:rsidR="00665521" w:rsidRPr="00744179">
        <w:rPr>
          <w:rFonts w:ascii="Arial" w:hAnsi="Arial" w:cs="Arial"/>
          <w:lang w:val="en-US"/>
        </w:rPr>
        <w:t>Gümüştekin</w:t>
      </w:r>
      <w:proofErr w:type="spellEnd"/>
      <w:r w:rsidR="00665521" w:rsidRPr="00744179">
        <w:rPr>
          <w:rFonts w:ascii="Arial" w:hAnsi="Arial" w:cs="Arial"/>
          <w:lang w:val="en-US"/>
        </w:rPr>
        <w:t xml:space="preserve">, G. </w:t>
      </w:r>
      <w:r w:rsidR="001B6DFD" w:rsidRPr="00744179">
        <w:rPr>
          <w:rFonts w:ascii="Arial" w:hAnsi="Arial" w:cs="Arial"/>
          <w:lang w:val="en-US"/>
        </w:rPr>
        <w:t xml:space="preserve">E. (2012). </w:t>
      </w:r>
      <w:r w:rsidRPr="008D2A41">
        <w:rPr>
          <w:rFonts w:ascii="Arial" w:hAnsi="Arial" w:cs="Arial"/>
          <w:lang w:val="es-AR"/>
        </w:rPr>
        <w:t>E-</w:t>
      </w:r>
      <w:r w:rsidR="008F17B2" w:rsidRPr="008D2A41">
        <w:rPr>
          <w:rFonts w:ascii="Arial" w:hAnsi="Arial" w:cs="Arial"/>
          <w:lang w:val="es-AR"/>
        </w:rPr>
        <w:t>hizmet kalitesine göre sanal alışveriş sitelerinin değerlendirilmesi.</w:t>
      </w:r>
      <w:r w:rsidR="001B6DFD" w:rsidRPr="008D2A41">
        <w:rPr>
          <w:rFonts w:ascii="Arial" w:hAnsi="Arial" w:cs="Arial"/>
          <w:lang w:val="es-AR"/>
        </w:rPr>
        <w:t xml:space="preserve"> </w:t>
      </w:r>
      <w:proofErr w:type="spellStart"/>
      <w:r w:rsidR="001B6DFD" w:rsidRPr="00744179">
        <w:rPr>
          <w:rFonts w:ascii="Arial" w:hAnsi="Arial" w:cs="Arial"/>
          <w:i/>
          <w:lang w:val="en-US"/>
        </w:rPr>
        <w:t>Dumlupınar</w:t>
      </w:r>
      <w:proofErr w:type="spellEnd"/>
      <w:r w:rsidR="001B6DFD" w:rsidRPr="00744179">
        <w:rPr>
          <w:rFonts w:ascii="Arial" w:hAnsi="Arial" w:cs="Arial"/>
          <w:i/>
          <w:lang w:val="en-US"/>
        </w:rPr>
        <w:t xml:space="preserve"> </w:t>
      </w:r>
      <w:proofErr w:type="spellStart"/>
      <w:r w:rsidR="001B6DFD" w:rsidRPr="00744179">
        <w:rPr>
          <w:rFonts w:ascii="Arial" w:hAnsi="Arial" w:cs="Arial"/>
          <w:i/>
          <w:lang w:val="en-US"/>
        </w:rPr>
        <w:t>Üniversitesi</w:t>
      </w:r>
      <w:proofErr w:type="spellEnd"/>
      <w:r w:rsidR="001B6DFD" w:rsidRPr="00744179">
        <w:rPr>
          <w:rFonts w:ascii="Arial" w:hAnsi="Arial" w:cs="Arial"/>
          <w:i/>
          <w:lang w:val="en-US"/>
        </w:rPr>
        <w:t xml:space="preserve"> </w:t>
      </w:r>
      <w:proofErr w:type="spellStart"/>
      <w:r w:rsidR="001B6DFD" w:rsidRPr="00744179">
        <w:rPr>
          <w:rFonts w:ascii="Arial" w:hAnsi="Arial" w:cs="Arial"/>
          <w:i/>
          <w:lang w:val="en-US"/>
        </w:rPr>
        <w:t>Sosyal</w:t>
      </w:r>
      <w:proofErr w:type="spellEnd"/>
      <w:r w:rsidR="001B6DFD" w:rsidRPr="00744179">
        <w:rPr>
          <w:rFonts w:ascii="Arial" w:hAnsi="Arial" w:cs="Arial"/>
          <w:i/>
          <w:lang w:val="en-US"/>
        </w:rPr>
        <w:t xml:space="preserve"> </w:t>
      </w:r>
      <w:proofErr w:type="spellStart"/>
      <w:r w:rsidR="001B6DFD" w:rsidRPr="00744179">
        <w:rPr>
          <w:rFonts w:ascii="Arial" w:hAnsi="Arial" w:cs="Arial"/>
          <w:i/>
          <w:lang w:val="en-US"/>
        </w:rPr>
        <w:t>Bilimler</w:t>
      </w:r>
      <w:proofErr w:type="spellEnd"/>
      <w:r w:rsidR="001B6DFD" w:rsidRPr="00744179">
        <w:rPr>
          <w:rFonts w:ascii="Arial" w:hAnsi="Arial" w:cs="Arial"/>
          <w:i/>
          <w:lang w:val="en-US"/>
        </w:rPr>
        <w:t xml:space="preserve"> </w:t>
      </w:r>
      <w:proofErr w:type="spellStart"/>
      <w:r w:rsidR="001B6DFD" w:rsidRPr="00744179">
        <w:rPr>
          <w:rFonts w:ascii="Arial" w:hAnsi="Arial" w:cs="Arial"/>
          <w:i/>
          <w:lang w:val="en-US"/>
        </w:rPr>
        <w:t>Dergisi</w:t>
      </w:r>
      <w:proofErr w:type="spellEnd"/>
      <w:r w:rsidR="001B6DFD" w:rsidRPr="00744179">
        <w:rPr>
          <w:rFonts w:ascii="Arial" w:hAnsi="Arial" w:cs="Arial"/>
          <w:lang w:val="en-US"/>
        </w:rPr>
        <w:t xml:space="preserve">, </w:t>
      </w:r>
      <w:r w:rsidR="001B6DFD" w:rsidRPr="00744179">
        <w:rPr>
          <w:rFonts w:ascii="Arial" w:hAnsi="Arial" w:cs="Arial"/>
          <w:i/>
          <w:lang w:val="en-US"/>
        </w:rPr>
        <w:t>33</w:t>
      </w:r>
      <w:r w:rsidR="001B6DFD" w:rsidRPr="00744179">
        <w:rPr>
          <w:rFonts w:ascii="Arial" w:hAnsi="Arial" w:cs="Arial"/>
          <w:lang w:val="en-US"/>
        </w:rPr>
        <w:t>, 85-100.</w:t>
      </w:r>
    </w:p>
    <w:p w14:paraId="262AB7A7" w14:textId="77777777" w:rsidR="001B6DFD" w:rsidRPr="00D4004A" w:rsidRDefault="001B6DFD" w:rsidP="00EF3E5E">
      <w:pPr>
        <w:spacing w:after="0"/>
        <w:ind w:left="567" w:hanging="567"/>
        <w:jc w:val="both"/>
        <w:rPr>
          <w:rFonts w:ascii="Arial" w:hAnsi="Arial" w:cs="Arial"/>
          <w:lang w:val="en-US"/>
        </w:rPr>
      </w:pPr>
      <w:r w:rsidRPr="00D4004A">
        <w:rPr>
          <w:rFonts w:ascii="Arial" w:hAnsi="Arial" w:cs="Arial"/>
          <w:lang w:val="en-US"/>
        </w:rPr>
        <w:t>Tsao</w:t>
      </w:r>
      <w:r w:rsidR="0076414B" w:rsidRPr="00D4004A">
        <w:rPr>
          <w:rFonts w:ascii="Arial" w:hAnsi="Arial" w:cs="Arial"/>
          <w:lang w:val="en-US"/>
        </w:rPr>
        <w:t>, W.</w:t>
      </w:r>
      <w:r w:rsidR="00C754FE" w:rsidRPr="00D4004A">
        <w:rPr>
          <w:rFonts w:ascii="Arial" w:hAnsi="Arial" w:cs="Arial"/>
          <w:lang w:val="en-US"/>
        </w:rPr>
        <w:t xml:space="preserve"> </w:t>
      </w:r>
      <w:r w:rsidRPr="00D4004A">
        <w:rPr>
          <w:rFonts w:ascii="Arial" w:hAnsi="Arial" w:cs="Arial"/>
          <w:lang w:val="en-US"/>
        </w:rPr>
        <w:t xml:space="preserve">Y. (2014). Enhancing </w:t>
      </w:r>
      <w:r w:rsidR="008F17B2" w:rsidRPr="00D4004A">
        <w:rPr>
          <w:rFonts w:ascii="Arial" w:hAnsi="Arial" w:cs="Arial"/>
          <w:lang w:val="en-US"/>
        </w:rPr>
        <w:t>competitive advantages</w:t>
      </w:r>
      <w:r w:rsidRPr="00D4004A">
        <w:rPr>
          <w:rFonts w:ascii="Arial" w:hAnsi="Arial" w:cs="Arial"/>
          <w:lang w:val="en-US"/>
        </w:rPr>
        <w:t>:</w:t>
      </w:r>
      <w:r w:rsidR="008F17B2" w:rsidRPr="00D4004A">
        <w:rPr>
          <w:rFonts w:ascii="Arial" w:hAnsi="Arial" w:cs="Arial"/>
          <w:lang w:val="en-US"/>
        </w:rPr>
        <w:t xml:space="preserve"> The contribution of mediator and moderator on stickiness in </w:t>
      </w:r>
      <w:r w:rsidRPr="00D4004A">
        <w:rPr>
          <w:rFonts w:ascii="Arial" w:hAnsi="Arial" w:cs="Arial"/>
          <w:lang w:val="en-US"/>
        </w:rPr>
        <w:t>the LINE</w:t>
      </w:r>
      <w:r w:rsidR="0076414B" w:rsidRPr="00D4004A">
        <w:rPr>
          <w:rFonts w:ascii="Arial" w:hAnsi="Arial" w:cs="Arial"/>
          <w:lang w:val="en-US"/>
        </w:rPr>
        <w:t xml:space="preserve">. </w:t>
      </w:r>
      <w:r w:rsidRPr="00D4004A">
        <w:rPr>
          <w:rFonts w:ascii="Arial" w:hAnsi="Arial" w:cs="Arial"/>
          <w:i/>
          <w:lang w:val="en-US"/>
        </w:rPr>
        <w:t>Journal of Retailing and Consumer Services</w:t>
      </w:r>
      <w:r w:rsidRPr="00D4004A">
        <w:rPr>
          <w:rFonts w:ascii="Arial" w:hAnsi="Arial" w:cs="Arial"/>
          <w:lang w:val="en-US"/>
        </w:rPr>
        <w:t xml:space="preserve">, </w:t>
      </w:r>
      <w:r w:rsidRPr="00D4004A">
        <w:rPr>
          <w:rFonts w:ascii="Arial" w:hAnsi="Arial" w:cs="Arial"/>
          <w:i/>
          <w:lang w:val="en-US"/>
        </w:rPr>
        <w:t>21</w:t>
      </w:r>
      <w:r w:rsidR="0076414B" w:rsidRPr="00D4004A">
        <w:rPr>
          <w:rFonts w:ascii="Arial" w:hAnsi="Arial" w:cs="Arial"/>
          <w:lang w:val="en-US"/>
        </w:rPr>
        <w:t>(</w:t>
      </w:r>
      <w:r w:rsidRPr="00D4004A">
        <w:rPr>
          <w:rFonts w:ascii="Arial" w:hAnsi="Arial" w:cs="Arial"/>
          <w:lang w:val="en-US"/>
        </w:rPr>
        <w:t>6</w:t>
      </w:r>
      <w:r w:rsidR="0076414B" w:rsidRPr="00D4004A">
        <w:rPr>
          <w:rFonts w:ascii="Arial" w:hAnsi="Arial" w:cs="Arial"/>
          <w:lang w:val="en-US"/>
        </w:rPr>
        <w:t>)</w:t>
      </w:r>
      <w:r w:rsidRPr="00D4004A">
        <w:rPr>
          <w:rFonts w:ascii="Arial" w:hAnsi="Arial" w:cs="Arial"/>
          <w:lang w:val="en-US"/>
        </w:rPr>
        <w:t>, 933-941.</w:t>
      </w:r>
    </w:p>
    <w:p w14:paraId="4FD43FDC" w14:textId="77777777" w:rsidR="004B22D1" w:rsidRPr="00797AD1" w:rsidRDefault="001B6DFD" w:rsidP="00EF3E5E">
      <w:pPr>
        <w:spacing w:after="0"/>
        <w:ind w:left="567" w:hanging="567"/>
        <w:jc w:val="both"/>
        <w:rPr>
          <w:rFonts w:ascii="Arial" w:hAnsi="Arial" w:cs="Arial"/>
          <w:color w:val="000000" w:themeColor="text1"/>
          <w:lang w:val="en-US"/>
        </w:rPr>
      </w:pPr>
      <w:proofErr w:type="spellStart"/>
      <w:r w:rsidRPr="00797AD1">
        <w:rPr>
          <w:rFonts w:ascii="Arial" w:hAnsi="Arial" w:cs="Arial"/>
          <w:color w:val="000000" w:themeColor="text1"/>
          <w:lang w:val="en-US"/>
        </w:rPr>
        <w:t>Twentify</w:t>
      </w:r>
      <w:proofErr w:type="spellEnd"/>
      <w:r w:rsidRPr="00797AD1">
        <w:rPr>
          <w:rFonts w:ascii="Arial" w:hAnsi="Arial" w:cs="Arial"/>
          <w:color w:val="000000" w:themeColor="text1"/>
          <w:lang w:val="en-US"/>
        </w:rPr>
        <w:t xml:space="preserve">. (2018). </w:t>
      </w:r>
      <w:proofErr w:type="spellStart"/>
      <w:r w:rsidRPr="00797AD1">
        <w:rPr>
          <w:rFonts w:ascii="Arial" w:hAnsi="Arial" w:cs="Arial"/>
          <w:i/>
          <w:color w:val="000000" w:themeColor="text1"/>
          <w:lang w:val="en-US"/>
        </w:rPr>
        <w:t>Türkiye’de</w:t>
      </w:r>
      <w:proofErr w:type="spellEnd"/>
      <w:r w:rsidRPr="00797AD1">
        <w:rPr>
          <w:rFonts w:ascii="Arial" w:hAnsi="Arial" w:cs="Arial"/>
          <w:i/>
          <w:color w:val="000000" w:themeColor="text1"/>
          <w:lang w:val="en-US"/>
        </w:rPr>
        <w:t xml:space="preserve"> </w:t>
      </w:r>
      <w:r w:rsidR="004B22D1" w:rsidRPr="00797AD1">
        <w:rPr>
          <w:rFonts w:ascii="Arial" w:hAnsi="Arial" w:cs="Arial"/>
          <w:i/>
          <w:color w:val="000000" w:themeColor="text1"/>
          <w:lang w:val="en-US"/>
        </w:rPr>
        <w:t>e-</w:t>
      </w:r>
      <w:proofErr w:type="spellStart"/>
      <w:r w:rsidR="004B22D1" w:rsidRPr="00797AD1">
        <w:rPr>
          <w:rFonts w:ascii="Arial" w:hAnsi="Arial" w:cs="Arial"/>
          <w:i/>
          <w:color w:val="000000" w:themeColor="text1"/>
          <w:lang w:val="en-US"/>
        </w:rPr>
        <w:t>ticaret</w:t>
      </w:r>
      <w:proofErr w:type="spellEnd"/>
      <w:r w:rsidRPr="00797AD1">
        <w:rPr>
          <w:rFonts w:ascii="Arial" w:hAnsi="Arial" w:cs="Arial"/>
          <w:i/>
          <w:color w:val="000000" w:themeColor="text1"/>
          <w:lang w:val="en-US"/>
        </w:rPr>
        <w:t xml:space="preserve">: </w:t>
      </w:r>
      <w:proofErr w:type="spellStart"/>
      <w:r w:rsidRPr="00797AD1">
        <w:rPr>
          <w:rFonts w:ascii="Arial" w:hAnsi="Arial" w:cs="Arial"/>
          <w:i/>
          <w:color w:val="000000" w:themeColor="text1"/>
          <w:lang w:val="en-US"/>
        </w:rPr>
        <w:t>Çevrimiçi</w:t>
      </w:r>
      <w:proofErr w:type="spellEnd"/>
      <w:r w:rsidRPr="00797AD1">
        <w:rPr>
          <w:rFonts w:ascii="Arial" w:hAnsi="Arial" w:cs="Arial"/>
          <w:i/>
          <w:color w:val="000000" w:themeColor="text1"/>
          <w:lang w:val="en-US"/>
        </w:rPr>
        <w:t xml:space="preserve"> </w:t>
      </w:r>
      <w:proofErr w:type="spellStart"/>
      <w:r w:rsidR="004B22D1" w:rsidRPr="00797AD1">
        <w:rPr>
          <w:rFonts w:ascii="Arial" w:hAnsi="Arial" w:cs="Arial"/>
          <w:i/>
          <w:color w:val="000000" w:themeColor="text1"/>
          <w:lang w:val="en-US"/>
        </w:rPr>
        <w:t>alışverişte</w:t>
      </w:r>
      <w:proofErr w:type="spellEnd"/>
      <w:r w:rsidR="004B22D1" w:rsidRPr="00797AD1">
        <w:rPr>
          <w:rFonts w:ascii="Arial" w:hAnsi="Arial" w:cs="Arial"/>
          <w:i/>
          <w:color w:val="000000" w:themeColor="text1"/>
          <w:lang w:val="en-US"/>
        </w:rPr>
        <w:t xml:space="preserve"> </w:t>
      </w:r>
      <w:proofErr w:type="spellStart"/>
      <w:r w:rsidR="004B22D1" w:rsidRPr="00797AD1">
        <w:rPr>
          <w:rFonts w:ascii="Arial" w:hAnsi="Arial" w:cs="Arial"/>
          <w:i/>
          <w:color w:val="000000" w:themeColor="text1"/>
          <w:lang w:val="en-US"/>
        </w:rPr>
        <w:t>tüketici</w:t>
      </w:r>
      <w:proofErr w:type="spellEnd"/>
      <w:r w:rsidR="004B22D1" w:rsidRPr="00797AD1">
        <w:rPr>
          <w:rFonts w:ascii="Arial" w:hAnsi="Arial" w:cs="Arial"/>
          <w:i/>
          <w:color w:val="000000" w:themeColor="text1"/>
          <w:lang w:val="en-US"/>
        </w:rPr>
        <w:t xml:space="preserve"> </w:t>
      </w:r>
      <w:proofErr w:type="spellStart"/>
      <w:r w:rsidR="004B22D1" w:rsidRPr="00797AD1">
        <w:rPr>
          <w:rFonts w:ascii="Arial" w:hAnsi="Arial" w:cs="Arial"/>
          <w:i/>
          <w:color w:val="000000" w:themeColor="text1"/>
          <w:lang w:val="en-US"/>
        </w:rPr>
        <w:t>davranışları</w:t>
      </w:r>
      <w:proofErr w:type="spellEnd"/>
      <w:r w:rsidR="004B22D1" w:rsidRPr="00797AD1">
        <w:rPr>
          <w:rFonts w:ascii="Arial" w:hAnsi="Arial" w:cs="Arial"/>
          <w:i/>
          <w:color w:val="000000" w:themeColor="text1"/>
          <w:lang w:val="en-US"/>
        </w:rPr>
        <w:t xml:space="preserve"> </w:t>
      </w:r>
      <w:proofErr w:type="spellStart"/>
      <w:r w:rsidR="004B22D1" w:rsidRPr="00797AD1">
        <w:rPr>
          <w:rFonts w:ascii="Arial" w:hAnsi="Arial" w:cs="Arial"/>
          <w:i/>
          <w:color w:val="000000" w:themeColor="text1"/>
          <w:lang w:val="en-US"/>
        </w:rPr>
        <w:t>araştırması</w:t>
      </w:r>
      <w:proofErr w:type="spellEnd"/>
      <w:r w:rsidR="004B22D1" w:rsidRPr="00797AD1">
        <w:rPr>
          <w:rFonts w:ascii="Arial" w:hAnsi="Arial" w:cs="Arial"/>
          <w:i/>
          <w:color w:val="000000" w:themeColor="text1"/>
          <w:lang w:val="en-US"/>
        </w:rPr>
        <w:t xml:space="preserve"> </w:t>
      </w:r>
      <w:proofErr w:type="spellStart"/>
      <w:r w:rsidR="004B22D1" w:rsidRPr="00797AD1">
        <w:rPr>
          <w:rFonts w:ascii="Arial" w:hAnsi="Arial" w:cs="Arial"/>
          <w:i/>
          <w:color w:val="000000" w:themeColor="text1"/>
          <w:lang w:val="en-US"/>
        </w:rPr>
        <w:t>ve</w:t>
      </w:r>
      <w:proofErr w:type="spellEnd"/>
      <w:r w:rsidR="004B22D1" w:rsidRPr="00797AD1">
        <w:rPr>
          <w:rFonts w:ascii="Arial" w:hAnsi="Arial" w:cs="Arial"/>
          <w:i/>
          <w:color w:val="000000" w:themeColor="text1"/>
          <w:lang w:val="en-US"/>
        </w:rPr>
        <w:t xml:space="preserve"> </w:t>
      </w:r>
      <w:proofErr w:type="spellStart"/>
      <w:r w:rsidR="004B22D1" w:rsidRPr="00797AD1">
        <w:rPr>
          <w:rFonts w:ascii="Arial" w:hAnsi="Arial" w:cs="Arial"/>
          <w:i/>
          <w:color w:val="000000" w:themeColor="text1"/>
          <w:lang w:val="en-US"/>
        </w:rPr>
        <w:t>marka</w:t>
      </w:r>
      <w:proofErr w:type="spellEnd"/>
      <w:r w:rsidR="004B22D1" w:rsidRPr="00797AD1">
        <w:rPr>
          <w:rFonts w:ascii="Arial" w:hAnsi="Arial" w:cs="Arial"/>
          <w:i/>
          <w:color w:val="000000" w:themeColor="text1"/>
          <w:lang w:val="en-US"/>
        </w:rPr>
        <w:t xml:space="preserve"> </w:t>
      </w:r>
      <w:proofErr w:type="spellStart"/>
      <w:r w:rsidR="004B22D1" w:rsidRPr="00797AD1">
        <w:rPr>
          <w:rFonts w:ascii="Arial" w:hAnsi="Arial" w:cs="Arial"/>
          <w:i/>
          <w:color w:val="000000" w:themeColor="text1"/>
          <w:lang w:val="en-US"/>
        </w:rPr>
        <w:t>karşılaştırmas</w:t>
      </w:r>
      <w:r w:rsidRPr="00797AD1">
        <w:rPr>
          <w:rFonts w:ascii="Arial" w:hAnsi="Arial" w:cs="Arial"/>
          <w:i/>
          <w:color w:val="000000" w:themeColor="text1"/>
          <w:lang w:val="en-US"/>
        </w:rPr>
        <w:t>ı</w:t>
      </w:r>
      <w:proofErr w:type="spellEnd"/>
      <w:r w:rsidR="004B22D1" w:rsidRPr="00797AD1">
        <w:rPr>
          <w:rFonts w:ascii="Arial" w:hAnsi="Arial" w:cs="Arial"/>
          <w:color w:val="000000" w:themeColor="text1"/>
          <w:lang w:val="en-US"/>
        </w:rPr>
        <w:t>. https://www.twentify.com/tr/</w:t>
      </w:r>
      <w:r w:rsidRPr="00797AD1">
        <w:rPr>
          <w:rFonts w:ascii="Arial" w:hAnsi="Arial" w:cs="Arial"/>
          <w:color w:val="000000" w:themeColor="text1"/>
          <w:lang w:val="en-US"/>
        </w:rPr>
        <w:t>raporlar/</w:t>
      </w:r>
      <w:r w:rsidR="004B22D1" w:rsidRPr="00797AD1">
        <w:rPr>
          <w:rFonts w:ascii="Arial" w:hAnsi="Arial" w:cs="Arial"/>
          <w:color w:val="000000" w:themeColor="text1"/>
          <w:lang w:val="en-US"/>
        </w:rPr>
        <w:t xml:space="preserve"> </w:t>
      </w:r>
      <w:r w:rsidRPr="00797AD1">
        <w:rPr>
          <w:rFonts w:ascii="Arial" w:hAnsi="Arial" w:cs="Arial"/>
          <w:color w:val="000000" w:themeColor="text1"/>
          <w:lang w:val="en-US"/>
        </w:rPr>
        <w:t>turkiyede-e-ticaret-cevrimici-alisveriste-tuketici-davranislari-arastirmasi-ve-marka-</w:t>
      </w:r>
      <w:r w:rsidR="004B22D1" w:rsidRPr="00797AD1">
        <w:rPr>
          <w:rFonts w:ascii="Arial" w:hAnsi="Arial" w:cs="Arial"/>
          <w:color w:val="000000" w:themeColor="text1"/>
          <w:lang w:val="en-US"/>
        </w:rPr>
        <w:t xml:space="preserve"> </w:t>
      </w:r>
      <w:proofErr w:type="spellStart"/>
      <w:r w:rsidRPr="00797AD1">
        <w:rPr>
          <w:rFonts w:ascii="Arial" w:hAnsi="Arial" w:cs="Arial"/>
          <w:color w:val="000000" w:themeColor="text1"/>
          <w:lang w:val="en-US"/>
        </w:rPr>
        <w:t>karsilastirmas</w:t>
      </w:r>
      <w:r w:rsidR="00FD1F6C" w:rsidRPr="00797AD1">
        <w:rPr>
          <w:rFonts w:ascii="Arial" w:hAnsi="Arial" w:cs="Arial"/>
          <w:color w:val="000000" w:themeColor="text1"/>
          <w:lang w:val="en-US"/>
        </w:rPr>
        <w:t>i</w:t>
      </w:r>
      <w:proofErr w:type="spellEnd"/>
      <w:r w:rsidR="00FD1F6C" w:rsidRPr="00797AD1">
        <w:rPr>
          <w:rFonts w:ascii="Arial" w:hAnsi="Arial" w:cs="Arial"/>
          <w:color w:val="000000" w:themeColor="text1"/>
          <w:lang w:val="en-US"/>
        </w:rPr>
        <w:t xml:space="preserve"> </w:t>
      </w:r>
      <w:proofErr w:type="spellStart"/>
      <w:r w:rsidR="004B22D1" w:rsidRPr="00797AD1">
        <w:rPr>
          <w:rFonts w:ascii="Arial" w:hAnsi="Arial" w:cs="Arial"/>
          <w:color w:val="000000" w:themeColor="text1"/>
          <w:lang w:val="en-US"/>
        </w:rPr>
        <w:t>adresinden</w:t>
      </w:r>
      <w:proofErr w:type="spellEnd"/>
      <w:r w:rsidR="004B22D1" w:rsidRPr="00797AD1">
        <w:rPr>
          <w:rFonts w:ascii="Arial" w:hAnsi="Arial" w:cs="Arial"/>
          <w:color w:val="000000" w:themeColor="text1"/>
          <w:lang w:val="en-US"/>
        </w:rPr>
        <w:t xml:space="preserve"> 22 Mart 2019 </w:t>
      </w:r>
      <w:proofErr w:type="spellStart"/>
      <w:r w:rsidR="004B22D1" w:rsidRPr="00797AD1">
        <w:rPr>
          <w:rFonts w:ascii="Arial" w:hAnsi="Arial" w:cs="Arial"/>
          <w:color w:val="000000" w:themeColor="text1"/>
          <w:lang w:val="en-US"/>
        </w:rPr>
        <w:t>tarihinde</w:t>
      </w:r>
      <w:proofErr w:type="spellEnd"/>
      <w:r w:rsidR="004B22D1" w:rsidRPr="00797AD1">
        <w:rPr>
          <w:rFonts w:ascii="Arial" w:hAnsi="Arial" w:cs="Arial"/>
          <w:color w:val="000000" w:themeColor="text1"/>
          <w:lang w:val="en-US"/>
        </w:rPr>
        <w:t xml:space="preserve"> </w:t>
      </w:r>
      <w:proofErr w:type="spellStart"/>
      <w:r w:rsidR="004B22D1" w:rsidRPr="00797AD1">
        <w:rPr>
          <w:rFonts w:ascii="Arial" w:hAnsi="Arial" w:cs="Arial"/>
          <w:color w:val="000000" w:themeColor="text1"/>
          <w:lang w:val="en-US"/>
        </w:rPr>
        <w:t>edinilmiştir</w:t>
      </w:r>
      <w:proofErr w:type="spellEnd"/>
      <w:r w:rsidR="004B22D1" w:rsidRPr="00797AD1">
        <w:rPr>
          <w:rFonts w:ascii="Arial" w:hAnsi="Arial" w:cs="Arial"/>
          <w:color w:val="000000" w:themeColor="text1"/>
          <w:lang w:val="en-US"/>
        </w:rPr>
        <w:t>.</w:t>
      </w:r>
    </w:p>
    <w:p w14:paraId="1CA2AB9F" w14:textId="77777777" w:rsidR="00863680" w:rsidRPr="00D4004A" w:rsidRDefault="00863680" w:rsidP="00EF3E5E">
      <w:pPr>
        <w:spacing w:after="0"/>
        <w:ind w:left="567" w:hanging="567"/>
        <w:jc w:val="both"/>
        <w:rPr>
          <w:rFonts w:ascii="Arial" w:hAnsi="Arial" w:cs="Arial"/>
          <w:lang w:val="en-US"/>
        </w:rPr>
      </w:pPr>
      <w:r w:rsidRPr="00D4004A">
        <w:rPr>
          <w:rFonts w:ascii="Arial" w:hAnsi="Arial" w:cs="Arial"/>
          <w:lang w:val="en-US"/>
        </w:rPr>
        <w:t xml:space="preserve">Wang, F. </w:t>
      </w:r>
      <w:proofErr w:type="spellStart"/>
      <w:r w:rsidRPr="00D4004A">
        <w:rPr>
          <w:rFonts w:ascii="Arial" w:hAnsi="Arial" w:cs="Arial"/>
          <w:lang w:val="en-US"/>
        </w:rPr>
        <w:t>ve</w:t>
      </w:r>
      <w:proofErr w:type="spellEnd"/>
      <w:r w:rsidRPr="00D4004A">
        <w:rPr>
          <w:rFonts w:ascii="Arial" w:hAnsi="Arial" w:cs="Arial"/>
          <w:lang w:val="en-US"/>
        </w:rPr>
        <w:t xml:space="preserve"> Head, M. (2007). How </w:t>
      </w:r>
      <w:r w:rsidR="008F17B2" w:rsidRPr="00D4004A">
        <w:rPr>
          <w:rFonts w:ascii="Arial" w:hAnsi="Arial" w:cs="Arial"/>
          <w:lang w:val="en-US"/>
        </w:rPr>
        <w:t>can the web help build customer relationships?</w:t>
      </w:r>
      <w:r w:rsidRPr="00D4004A">
        <w:rPr>
          <w:rFonts w:ascii="Arial" w:hAnsi="Arial" w:cs="Arial"/>
          <w:lang w:val="en-US"/>
        </w:rPr>
        <w:t xml:space="preserve"> An </w:t>
      </w:r>
      <w:r w:rsidR="008F17B2" w:rsidRPr="00D4004A">
        <w:rPr>
          <w:rFonts w:ascii="Arial" w:hAnsi="Arial" w:cs="Arial"/>
          <w:lang w:val="en-US"/>
        </w:rPr>
        <w:t>empirical study on e-tailing</w:t>
      </w:r>
      <w:r w:rsidRPr="00D4004A">
        <w:rPr>
          <w:rFonts w:ascii="Arial" w:hAnsi="Arial" w:cs="Arial"/>
          <w:lang w:val="en-US"/>
        </w:rPr>
        <w:t xml:space="preserve">. </w:t>
      </w:r>
      <w:r w:rsidRPr="00D4004A">
        <w:rPr>
          <w:rFonts w:ascii="Arial" w:hAnsi="Arial" w:cs="Arial"/>
          <w:i/>
          <w:lang w:val="en-US"/>
        </w:rPr>
        <w:t>Information &amp; Management</w:t>
      </w:r>
      <w:r w:rsidRPr="00D4004A">
        <w:rPr>
          <w:rFonts w:ascii="Arial" w:hAnsi="Arial" w:cs="Arial"/>
          <w:lang w:val="en-US"/>
        </w:rPr>
        <w:t xml:space="preserve">, </w:t>
      </w:r>
      <w:r w:rsidRPr="00D4004A">
        <w:rPr>
          <w:rFonts w:ascii="Arial" w:hAnsi="Arial" w:cs="Arial"/>
          <w:i/>
          <w:lang w:val="en-US"/>
        </w:rPr>
        <w:t>44</w:t>
      </w:r>
      <w:r w:rsidRPr="00D4004A">
        <w:rPr>
          <w:rFonts w:ascii="Arial" w:hAnsi="Arial" w:cs="Arial"/>
          <w:lang w:val="en-US"/>
        </w:rPr>
        <w:t>(2), 115-129.</w:t>
      </w:r>
    </w:p>
    <w:p w14:paraId="279EBE4B" w14:textId="77777777" w:rsidR="006F422F" w:rsidRPr="00D4004A" w:rsidRDefault="006F422F" w:rsidP="00EF3E5E">
      <w:pPr>
        <w:spacing w:after="0"/>
        <w:ind w:left="567" w:hanging="567"/>
        <w:jc w:val="both"/>
        <w:rPr>
          <w:rFonts w:ascii="Arial" w:hAnsi="Arial" w:cs="Arial"/>
          <w:color w:val="000000" w:themeColor="text1"/>
          <w:lang w:val="en-US"/>
        </w:rPr>
      </w:pPr>
      <w:r w:rsidRPr="00D4004A">
        <w:rPr>
          <w:rFonts w:ascii="Arial" w:hAnsi="Arial" w:cs="Arial"/>
          <w:color w:val="000000" w:themeColor="text1"/>
          <w:lang w:val="en-US"/>
        </w:rPr>
        <w:t>Wang, T., Yeh, R.</w:t>
      </w:r>
      <w:r w:rsidR="00D4004A" w:rsidRPr="00D4004A">
        <w:rPr>
          <w:rFonts w:ascii="Arial" w:hAnsi="Arial" w:cs="Arial"/>
          <w:color w:val="000000" w:themeColor="text1"/>
          <w:lang w:val="en-US"/>
        </w:rPr>
        <w:t xml:space="preserve"> </w:t>
      </w:r>
      <w:r w:rsidRPr="00D4004A">
        <w:rPr>
          <w:rFonts w:ascii="Arial" w:hAnsi="Arial" w:cs="Arial"/>
          <w:color w:val="000000" w:themeColor="text1"/>
          <w:lang w:val="en-US"/>
        </w:rPr>
        <w:t>K.</w:t>
      </w:r>
      <w:r w:rsidR="00B9167E" w:rsidRPr="00D4004A">
        <w:rPr>
          <w:rFonts w:ascii="Arial" w:hAnsi="Arial" w:cs="Arial"/>
          <w:color w:val="000000" w:themeColor="text1"/>
          <w:lang w:val="en-US"/>
        </w:rPr>
        <w:t xml:space="preserve"> </w:t>
      </w:r>
      <w:r w:rsidRPr="00D4004A">
        <w:rPr>
          <w:rFonts w:ascii="Arial" w:hAnsi="Arial" w:cs="Arial"/>
          <w:color w:val="000000" w:themeColor="text1"/>
          <w:lang w:val="en-US"/>
        </w:rPr>
        <w:t>J., Yen, D.</w:t>
      </w:r>
      <w:r w:rsidR="00C754FE" w:rsidRPr="00D4004A">
        <w:rPr>
          <w:rFonts w:ascii="Arial" w:hAnsi="Arial" w:cs="Arial"/>
          <w:color w:val="000000" w:themeColor="text1"/>
          <w:lang w:val="en-US"/>
        </w:rPr>
        <w:t xml:space="preserve"> </w:t>
      </w:r>
      <w:r w:rsidRPr="00D4004A">
        <w:rPr>
          <w:rFonts w:ascii="Arial" w:hAnsi="Arial" w:cs="Arial"/>
          <w:color w:val="000000" w:themeColor="text1"/>
          <w:lang w:val="en-US"/>
        </w:rPr>
        <w:t xml:space="preserve">C. </w:t>
      </w:r>
      <w:proofErr w:type="spellStart"/>
      <w:r w:rsidRPr="00D4004A">
        <w:rPr>
          <w:rFonts w:ascii="Arial" w:hAnsi="Arial" w:cs="Arial"/>
          <w:color w:val="000000" w:themeColor="text1"/>
          <w:lang w:val="en-US"/>
        </w:rPr>
        <w:t>ve</w:t>
      </w:r>
      <w:proofErr w:type="spellEnd"/>
      <w:r w:rsidRPr="00D4004A">
        <w:rPr>
          <w:rFonts w:ascii="Arial" w:hAnsi="Arial" w:cs="Arial"/>
          <w:color w:val="000000" w:themeColor="text1"/>
          <w:lang w:val="en-US"/>
        </w:rPr>
        <w:t xml:space="preserve"> Nugroho, C.</w:t>
      </w:r>
      <w:r w:rsidR="00B9167E" w:rsidRPr="00D4004A">
        <w:rPr>
          <w:rFonts w:ascii="Arial" w:hAnsi="Arial" w:cs="Arial"/>
          <w:color w:val="000000" w:themeColor="text1"/>
          <w:lang w:val="en-US"/>
        </w:rPr>
        <w:t xml:space="preserve"> </w:t>
      </w:r>
      <w:r w:rsidRPr="00D4004A">
        <w:rPr>
          <w:rFonts w:ascii="Arial" w:hAnsi="Arial" w:cs="Arial"/>
          <w:color w:val="000000" w:themeColor="text1"/>
          <w:lang w:val="en-US"/>
        </w:rPr>
        <w:t xml:space="preserve">A. (2016). Electronic </w:t>
      </w:r>
      <w:r w:rsidR="008F17B2" w:rsidRPr="00D4004A">
        <w:rPr>
          <w:rFonts w:ascii="Arial" w:hAnsi="Arial" w:cs="Arial"/>
          <w:color w:val="000000" w:themeColor="text1"/>
          <w:lang w:val="en-US"/>
        </w:rPr>
        <w:t>and in-person service quality of hybrid service</w:t>
      </w:r>
      <w:r w:rsidRPr="00D4004A">
        <w:rPr>
          <w:rFonts w:ascii="Arial" w:hAnsi="Arial" w:cs="Arial"/>
          <w:color w:val="000000" w:themeColor="text1"/>
          <w:lang w:val="en-US"/>
        </w:rPr>
        <w:t xml:space="preserve">s. </w:t>
      </w:r>
      <w:r w:rsidRPr="00D4004A">
        <w:rPr>
          <w:rFonts w:ascii="Arial" w:hAnsi="Arial" w:cs="Arial"/>
          <w:i/>
          <w:color w:val="000000" w:themeColor="text1"/>
          <w:lang w:val="en-US"/>
        </w:rPr>
        <w:t>The Service Industries Journal</w:t>
      </w:r>
      <w:r w:rsidRPr="00D4004A">
        <w:rPr>
          <w:rFonts w:ascii="Arial" w:hAnsi="Arial" w:cs="Arial"/>
          <w:color w:val="000000" w:themeColor="text1"/>
          <w:lang w:val="en-US"/>
        </w:rPr>
        <w:t xml:space="preserve">, </w:t>
      </w:r>
      <w:r w:rsidRPr="00D4004A">
        <w:rPr>
          <w:rFonts w:ascii="Arial" w:hAnsi="Arial" w:cs="Arial"/>
          <w:i/>
          <w:color w:val="000000" w:themeColor="text1"/>
          <w:lang w:val="en-US"/>
        </w:rPr>
        <w:t>36</w:t>
      </w:r>
      <w:r w:rsidRPr="00D4004A">
        <w:rPr>
          <w:rFonts w:ascii="Arial" w:hAnsi="Arial" w:cs="Arial"/>
          <w:color w:val="000000" w:themeColor="text1"/>
          <w:lang w:val="en-US"/>
        </w:rPr>
        <w:t>(13-14), 638-657.</w:t>
      </w:r>
    </w:p>
    <w:p w14:paraId="0FF6FA52" w14:textId="77777777" w:rsidR="001B6DFD" w:rsidRPr="00D4004A" w:rsidRDefault="00FD1F6C" w:rsidP="00EF3E5E">
      <w:pPr>
        <w:spacing w:after="0"/>
        <w:ind w:left="567" w:hanging="567"/>
        <w:jc w:val="both"/>
        <w:rPr>
          <w:rFonts w:ascii="Arial" w:hAnsi="Arial" w:cs="Arial"/>
          <w:lang w:val="en-US"/>
        </w:rPr>
      </w:pPr>
      <w:r w:rsidRPr="00D4004A">
        <w:rPr>
          <w:rFonts w:ascii="Arial" w:hAnsi="Arial" w:cs="Arial"/>
          <w:lang w:val="en-US"/>
        </w:rPr>
        <w:lastRenderedPageBreak/>
        <w:t>Wang, W.</w:t>
      </w:r>
      <w:r w:rsidR="00B9167E" w:rsidRPr="00D4004A">
        <w:rPr>
          <w:rFonts w:ascii="Arial" w:hAnsi="Arial" w:cs="Arial"/>
          <w:lang w:val="en-US"/>
        </w:rPr>
        <w:t xml:space="preserve"> </w:t>
      </w:r>
      <w:r w:rsidRPr="00D4004A">
        <w:rPr>
          <w:rFonts w:ascii="Arial" w:hAnsi="Arial" w:cs="Arial"/>
          <w:lang w:val="en-US"/>
        </w:rPr>
        <w:t>T., Wang, Y.</w:t>
      </w:r>
      <w:r w:rsidR="00B9167E" w:rsidRPr="00D4004A">
        <w:rPr>
          <w:rFonts w:ascii="Arial" w:hAnsi="Arial" w:cs="Arial"/>
          <w:lang w:val="en-US"/>
        </w:rPr>
        <w:t xml:space="preserve"> </w:t>
      </w:r>
      <w:r w:rsidRPr="00D4004A">
        <w:rPr>
          <w:rFonts w:ascii="Arial" w:hAnsi="Arial" w:cs="Arial"/>
          <w:lang w:val="en-US"/>
        </w:rPr>
        <w:t xml:space="preserve">S. </w:t>
      </w:r>
      <w:proofErr w:type="spellStart"/>
      <w:r w:rsidRPr="00D4004A">
        <w:rPr>
          <w:rFonts w:ascii="Arial" w:hAnsi="Arial" w:cs="Arial"/>
          <w:lang w:val="en-US"/>
        </w:rPr>
        <w:t>ve</w:t>
      </w:r>
      <w:proofErr w:type="spellEnd"/>
      <w:r w:rsidRPr="00D4004A">
        <w:rPr>
          <w:rFonts w:ascii="Arial" w:hAnsi="Arial" w:cs="Arial"/>
          <w:lang w:val="en-US"/>
        </w:rPr>
        <w:t xml:space="preserve"> Liu, E.</w:t>
      </w:r>
      <w:r w:rsidR="00D4004A">
        <w:rPr>
          <w:rFonts w:ascii="Arial" w:hAnsi="Arial" w:cs="Arial"/>
          <w:lang w:val="en-US"/>
        </w:rPr>
        <w:t xml:space="preserve"> </w:t>
      </w:r>
      <w:r w:rsidRPr="00D4004A">
        <w:rPr>
          <w:rFonts w:ascii="Arial" w:hAnsi="Arial" w:cs="Arial"/>
          <w:lang w:val="en-US"/>
        </w:rPr>
        <w:t xml:space="preserve">R. (2016). </w:t>
      </w:r>
      <w:r w:rsidR="001B6DFD" w:rsidRPr="00D4004A">
        <w:rPr>
          <w:rFonts w:ascii="Arial" w:hAnsi="Arial" w:cs="Arial"/>
          <w:lang w:val="en-US"/>
        </w:rPr>
        <w:t xml:space="preserve">The </w:t>
      </w:r>
      <w:r w:rsidR="008F17B2" w:rsidRPr="00D4004A">
        <w:rPr>
          <w:rFonts w:ascii="Arial" w:hAnsi="Arial" w:cs="Arial"/>
          <w:lang w:val="en-US"/>
        </w:rPr>
        <w:t>stickiness intention of group-buying websites</w:t>
      </w:r>
      <w:r w:rsidR="001B6DFD" w:rsidRPr="00D4004A">
        <w:rPr>
          <w:rFonts w:ascii="Arial" w:hAnsi="Arial" w:cs="Arial"/>
          <w:lang w:val="en-US"/>
        </w:rPr>
        <w:t xml:space="preserve">: The </w:t>
      </w:r>
      <w:r w:rsidR="008F17B2" w:rsidRPr="00D4004A">
        <w:rPr>
          <w:rFonts w:ascii="Arial" w:hAnsi="Arial" w:cs="Arial"/>
          <w:lang w:val="en-US"/>
        </w:rPr>
        <w:t>integration of the commitment-trust theory and e-commerce success mod</w:t>
      </w:r>
      <w:r w:rsidR="001B6DFD" w:rsidRPr="00D4004A">
        <w:rPr>
          <w:rFonts w:ascii="Arial" w:hAnsi="Arial" w:cs="Arial"/>
          <w:lang w:val="en-US"/>
        </w:rPr>
        <w:t>e</w:t>
      </w:r>
      <w:r w:rsidRPr="00D4004A">
        <w:rPr>
          <w:rFonts w:ascii="Arial" w:hAnsi="Arial" w:cs="Arial"/>
          <w:lang w:val="en-US"/>
        </w:rPr>
        <w:t>.</w:t>
      </w:r>
      <w:r w:rsidR="001B6DFD" w:rsidRPr="00D4004A">
        <w:rPr>
          <w:rFonts w:ascii="Arial" w:hAnsi="Arial" w:cs="Arial"/>
          <w:lang w:val="en-US"/>
        </w:rPr>
        <w:t xml:space="preserve"> </w:t>
      </w:r>
      <w:r w:rsidR="001B6DFD" w:rsidRPr="00D4004A">
        <w:rPr>
          <w:rFonts w:ascii="Arial" w:hAnsi="Arial" w:cs="Arial"/>
          <w:i/>
          <w:lang w:val="en-US"/>
        </w:rPr>
        <w:t>Information &amp; Management</w:t>
      </w:r>
      <w:r w:rsidR="001B6DFD" w:rsidRPr="00D4004A">
        <w:rPr>
          <w:rFonts w:ascii="Arial" w:hAnsi="Arial" w:cs="Arial"/>
          <w:lang w:val="en-US"/>
        </w:rPr>
        <w:t xml:space="preserve">, </w:t>
      </w:r>
      <w:r w:rsidR="001B6DFD" w:rsidRPr="00D4004A">
        <w:rPr>
          <w:rFonts w:ascii="Arial" w:hAnsi="Arial" w:cs="Arial"/>
          <w:i/>
          <w:lang w:val="en-US"/>
        </w:rPr>
        <w:t>53</w:t>
      </w:r>
      <w:r w:rsidRPr="00D4004A">
        <w:rPr>
          <w:rFonts w:ascii="Arial" w:hAnsi="Arial" w:cs="Arial"/>
          <w:lang w:val="en-US"/>
        </w:rPr>
        <w:t>(</w:t>
      </w:r>
      <w:r w:rsidR="001B6DFD" w:rsidRPr="00D4004A">
        <w:rPr>
          <w:rFonts w:ascii="Arial" w:hAnsi="Arial" w:cs="Arial"/>
          <w:lang w:val="en-US"/>
        </w:rPr>
        <w:t>5</w:t>
      </w:r>
      <w:r w:rsidRPr="00D4004A">
        <w:rPr>
          <w:rFonts w:ascii="Arial" w:hAnsi="Arial" w:cs="Arial"/>
          <w:lang w:val="en-US"/>
        </w:rPr>
        <w:t>)</w:t>
      </w:r>
      <w:r w:rsidR="001B6DFD" w:rsidRPr="00D4004A">
        <w:rPr>
          <w:rFonts w:ascii="Arial" w:hAnsi="Arial" w:cs="Arial"/>
          <w:lang w:val="en-US"/>
        </w:rPr>
        <w:t>, 625-642.</w:t>
      </w:r>
    </w:p>
    <w:p w14:paraId="10EDE2AD" w14:textId="77777777" w:rsidR="001B6DFD" w:rsidRPr="00D4004A" w:rsidRDefault="001B6DFD" w:rsidP="00EF3E5E">
      <w:pPr>
        <w:spacing w:after="0"/>
        <w:ind w:left="567" w:hanging="567"/>
        <w:jc w:val="both"/>
        <w:rPr>
          <w:rFonts w:ascii="Arial" w:hAnsi="Arial" w:cs="Arial"/>
          <w:lang w:val="en-US"/>
        </w:rPr>
      </w:pPr>
      <w:proofErr w:type="spellStart"/>
      <w:r w:rsidRPr="00D4004A">
        <w:rPr>
          <w:rFonts w:ascii="Arial" w:hAnsi="Arial" w:cs="Arial"/>
          <w:lang w:val="en-US"/>
        </w:rPr>
        <w:t>Wolfinbarger</w:t>
      </w:r>
      <w:proofErr w:type="spellEnd"/>
      <w:r w:rsidRPr="00D4004A">
        <w:rPr>
          <w:rFonts w:ascii="Arial" w:hAnsi="Arial" w:cs="Arial"/>
          <w:lang w:val="en-US"/>
        </w:rPr>
        <w:t xml:space="preserve">, M. </w:t>
      </w:r>
      <w:proofErr w:type="spellStart"/>
      <w:r w:rsidRPr="00D4004A">
        <w:rPr>
          <w:rFonts w:ascii="Arial" w:hAnsi="Arial" w:cs="Arial"/>
          <w:lang w:val="en-US"/>
        </w:rPr>
        <w:t>ve</w:t>
      </w:r>
      <w:proofErr w:type="spellEnd"/>
      <w:r w:rsidRPr="00D4004A">
        <w:rPr>
          <w:rFonts w:ascii="Arial" w:hAnsi="Arial" w:cs="Arial"/>
          <w:lang w:val="en-US"/>
        </w:rPr>
        <w:t xml:space="preserve"> Gilly, M.</w:t>
      </w:r>
      <w:r w:rsidR="00D4004A" w:rsidRPr="00D4004A">
        <w:rPr>
          <w:rFonts w:ascii="Arial" w:hAnsi="Arial" w:cs="Arial"/>
          <w:lang w:val="en-US"/>
        </w:rPr>
        <w:t xml:space="preserve"> </w:t>
      </w:r>
      <w:r w:rsidRPr="00D4004A">
        <w:rPr>
          <w:rFonts w:ascii="Arial" w:hAnsi="Arial" w:cs="Arial"/>
          <w:lang w:val="en-US"/>
        </w:rPr>
        <w:t xml:space="preserve">C. (2003). </w:t>
      </w:r>
      <w:proofErr w:type="spellStart"/>
      <w:r w:rsidRPr="00D4004A">
        <w:rPr>
          <w:rFonts w:ascii="Arial" w:hAnsi="Arial" w:cs="Arial"/>
          <w:lang w:val="en-US"/>
        </w:rPr>
        <w:t>eTailQ</w:t>
      </w:r>
      <w:proofErr w:type="spellEnd"/>
      <w:r w:rsidRPr="00D4004A">
        <w:rPr>
          <w:rFonts w:ascii="Arial" w:hAnsi="Arial" w:cs="Arial"/>
          <w:lang w:val="en-US"/>
        </w:rPr>
        <w:t xml:space="preserve">: </w:t>
      </w:r>
      <w:proofErr w:type="spellStart"/>
      <w:r w:rsidRPr="00D4004A">
        <w:rPr>
          <w:rFonts w:ascii="Arial" w:hAnsi="Arial" w:cs="Arial"/>
          <w:lang w:val="en-US"/>
        </w:rPr>
        <w:t>Dimensionalizing</w:t>
      </w:r>
      <w:proofErr w:type="spellEnd"/>
      <w:r w:rsidR="00D4004A">
        <w:rPr>
          <w:rFonts w:ascii="Arial" w:hAnsi="Arial" w:cs="Arial"/>
          <w:lang w:val="en-US"/>
        </w:rPr>
        <w:t xml:space="preserve">, </w:t>
      </w:r>
      <w:r w:rsidR="008F17B2" w:rsidRPr="00D4004A">
        <w:rPr>
          <w:rFonts w:ascii="Arial" w:hAnsi="Arial" w:cs="Arial"/>
          <w:lang w:val="en-US"/>
        </w:rPr>
        <w:t xml:space="preserve">measuring and predicting </w:t>
      </w:r>
      <w:proofErr w:type="spellStart"/>
      <w:r w:rsidR="008F17B2" w:rsidRPr="00D4004A">
        <w:rPr>
          <w:rFonts w:ascii="Arial" w:hAnsi="Arial" w:cs="Arial"/>
          <w:lang w:val="en-US"/>
        </w:rPr>
        <w:t>etail</w:t>
      </w:r>
      <w:proofErr w:type="spellEnd"/>
      <w:r w:rsidR="008F17B2" w:rsidRPr="00D4004A">
        <w:rPr>
          <w:rFonts w:ascii="Arial" w:hAnsi="Arial" w:cs="Arial"/>
          <w:lang w:val="en-US"/>
        </w:rPr>
        <w:t xml:space="preserve"> quality</w:t>
      </w:r>
      <w:r w:rsidR="00FD1F6C" w:rsidRPr="00D4004A">
        <w:rPr>
          <w:rFonts w:ascii="Arial" w:hAnsi="Arial" w:cs="Arial"/>
          <w:lang w:val="en-US"/>
        </w:rPr>
        <w:t xml:space="preserve">. </w:t>
      </w:r>
      <w:r w:rsidRPr="00D4004A">
        <w:rPr>
          <w:rFonts w:ascii="Arial" w:hAnsi="Arial" w:cs="Arial"/>
          <w:i/>
          <w:lang w:val="en-US"/>
        </w:rPr>
        <w:t>Journal of Retailing</w:t>
      </w:r>
      <w:r w:rsidRPr="00D4004A">
        <w:rPr>
          <w:rFonts w:ascii="Arial" w:hAnsi="Arial" w:cs="Arial"/>
          <w:lang w:val="en-US"/>
        </w:rPr>
        <w:t xml:space="preserve">, </w:t>
      </w:r>
      <w:r w:rsidRPr="00D4004A">
        <w:rPr>
          <w:rFonts w:ascii="Arial" w:hAnsi="Arial" w:cs="Arial"/>
          <w:i/>
          <w:lang w:val="en-US"/>
        </w:rPr>
        <w:t>79</w:t>
      </w:r>
      <w:r w:rsidR="00FD1F6C" w:rsidRPr="00D4004A">
        <w:rPr>
          <w:rFonts w:ascii="Arial" w:hAnsi="Arial" w:cs="Arial"/>
          <w:lang w:val="en-US"/>
        </w:rPr>
        <w:t>(</w:t>
      </w:r>
      <w:r w:rsidRPr="00D4004A">
        <w:rPr>
          <w:rFonts w:ascii="Arial" w:hAnsi="Arial" w:cs="Arial"/>
          <w:lang w:val="en-US"/>
        </w:rPr>
        <w:t>3</w:t>
      </w:r>
      <w:r w:rsidR="00FD1F6C" w:rsidRPr="00D4004A">
        <w:rPr>
          <w:rFonts w:ascii="Arial" w:hAnsi="Arial" w:cs="Arial"/>
          <w:lang w:val="en-US"/>
        </w:rPr>
        <w:t>)</w:t>
      </w:r>
      <w:r w:rsidRPr="00D4004A">
        <w:rPr>
          <w:rFonts w:ascii="Arial" w:hAnsi="Arial" w:cs="Arial"/>
          <w:lang w:val="en-US"/>
        </w:rPr>
        <w:t>, 183-198.</w:t>
      </w:r>
    </w:p>
    <w:p w14:paraId="111DB3E2" w14:textId="77777777" w:rsidR="001B6DFD" w:rsidRPr="00D76A99" w:rsidRDefault="00FD1F6C" w:rsidP="00297655">
      <w:pPr>
        <w:spacing w:after="0"/>
        <w:ind w:left="567" w:hanging="567"/>
        <w:jc w:val="both"/>
        <w:rPr>
          <w:rFonts w:ascii="Arial" w:hAnsi="Arial" w:cs="Arial"/>
          <w:lang w:val="en-US"/>
        </w:rPr>
      </w:pPr>
      <w:r w:rsidRPr="00D76A99">
        <w:rPr>
          <w:rFonts w:ascii="Arial" w:hAnsi="Arial" w:cs="Arial"/>
          <w:lang w:val="en-US"/>
        </w:rPr>
        <w:t>Wu, J.</w:t>
      </w:r>
      <w:r w:rsidR="00297655" w:rsidRPr="00D76A99">
        <w:rPr>
          <w:rFonts w:ascii="Arial" w:hAnsi="Arial" w:cs="Arial"/>
          <w:lang w:val="en-US"/>
        </w:rPr>
        <w:t xml:space="preserve"> </w:t>
      </w:r>
      <w:r w:rsidRPr="00D76A99">
        <w:rPr>
          <w:rFonts w:ascii="Arial" w:hAnsi="Arial" w:cs="Arial"/>
          <w:lang w:val="en-US"/>
        </w:rPr>
        <w:t xml:space="preserve">J. </w:t>
      </w:r>
      <w:proofErr w:type="spellStart"/>
      <w:r w:rsidRPr="00D76A99">
        <w:rPr>
          <w:rFonts w:ascii="Arial" w:hAnsi="Arial" w:cs="Arial"/>
          <w:lang w:val="en-US"/>
        </w:rPr>
        <w:t>ve</w:t>
      </w:r>
      <w:proofErr w:type="spellEnd"/>
      <w:r w:rsidRPr="00D76A99">
        <w:rPr>
          <w:rFonts w:ascii="Arial" w:hAnsi="Arial" w:cs="Arial"/>
          <w:lang w:val="en-US"/>
        </w:rPr>
        <w:t xml:space="preserve"> Tsang, A.</w:t>
      </w:r>
      <w:r w:rsidR="00297655" w:rsidRPr="00D76A99">
        <w:rPr>
          <w:rFonts w:ascii="Arial" w:hAnsi="Arial" w:cs="Arial"/>
          <w:lang w:val="en-US"/>
        </w:rPr>
        <w:t xml:space="preserve"> </w:t>
      </w:r>
      <w:r w:rsidRPr="00D76A99">
        <w:rPr>
          <w:rFonts w:ascii="Arial" w:hAnsi="Arial" w:cs="Arial"/>
          <w:lang w:val="en-US"/>
        </w:rPr>
        <w:t>S.</w:t>
      </w:r>
      <w:r w:rsidR="00B9167E" w:rsidRPr="00D76A99">
        <w:rPr>
          <w:rFonts w:ascii="Arial" w:hAnsi="Arial" w:cs="Arial"/>
          <w:lang w:val="en-US"/>
        </w:rPr>
        <w:t xml:space="preserve"> </w:t>
      </w:r>
      <w:r w:rsidRPr="00D76A99">
        <w:rPr>
          <w:rFonts w:ascii="Arial" w:hAnsi="Arial" w:cs="Arial"/>
          <w:lang w:val="en-US"/>
        </w:rPr>
        <w:t xml:space="preserve">L. (2008). </w:t>
      </w:r>
      <w:r w:rsidR="001B6DFD" w:rsidRPr="00D76A99">
        <w:rPr>
          <w:rFonts w:ascii="Arial" w:hAnsi="Arial" w:cs="Arial"/>
          <w:lang w:val="en-US"/>
        </w:rPr>
        <w:t xml:space="preserve">Factors </w:t>
      </w:r>
      <w:r w:rsidR="008F17B2" w:rsidRPr="00D76A99">
        <w:rPr>
          <w:rFonts w:ascii="Arial" w:hAnsi="Arial" w:cs="Arial"/>
          <w:lang w:val="en-US"/>
        </w:rPr>
        <w:t xml:space="preserve">affecting members’ trust belief and </w:t>
      </w:r>
      <w:proofErr w:type="spellStart"/>
      <w:r w:rsidR="008F17B2" w:rsidRPr="00D76A99">
        <w:rPr>
          <w:rFonts w:ascii="Arial" w:hAnsi="Arial" w:cs="Arial"/>
          <w:lang w:val="en-US"/>
        </w:rPr>
        <w:t>behaviour</w:t>
      </w:r>
      <w:proofErr w:type="spellEnd"/>
      <w:r w:rsidR="008F17B2" w:rsidRPr="00D76A99">
        <w:rPr>
          <w:rFonts w:ascii="Arial" w:hAnsi="Arial" w:cs="Arial"/>
          <w:lang w:val="en-US"/>
        </w:rPr>
        <w:t xml:space="preserve"> intention in virtual communities</w:t>
      </w:r>
      <w:r w:rsidRPr="00D76A99">
        <w:rPr>
          <w:rFonts w:ascii="Arial" w:hAnsi="Arial" w:cs="Arial"/>
          <w:lang w:val="en-US"/>
        </w:rPr>
        <w:t>.</w:t>
      </w:r>
      <w:r w:rsidR="001B6DFD" w:rsidRPr="00D76A99">
        <w:rPr>
          <w:rFonts w:ascii="Arial" w:hAnsi="Arial" w:cs="Arial"/>
          <w:lang w:val="en-US"/>
        </w:rPr>
        <w:t xml:space="preserve"> </w:t>
      </w:r>
      <w:proofErr w:type="spellStart"/>
      <w:r w:rsidR="001B6DFD" w:rsidRPr="00D76A99">
        <w:rPr>
          <w:rFonts w:ascii="Arial" w:hAnsi="Arial" w:cs="Arial"/>
          <w:i/>
          <w:lang w:val="en-US"/>
        </w:rPr>
        <w:t>Behaviour</w:t>
      </w:r>
      <w:proofErr w:type="spellEnd"/>
      <w:r w:rsidR="001B6DFD" w:rsidRPr="00D76A99">
        <w:rPr>
          <w:rFonts w:ascii="Arial" w:hAnsi="Arial" w:cs="Arial"/>
          <w:i/>
          <w:lang w:val="en-US"/>
        </w:rPr>
        <w:t xml:space="preserve"> &amp; Information Technology</w:t>
      </w:r>
      <w:r w:rsidR="001B6DFD" w:rsidRPr="00D76A99">
        <w:rPr>
          <w:rFonts w:ascii="Arial" w:hAnsi="Arial" w:cs="Arial"/>
          <w:lang w:val="en-US"/>
        </w:rPr>
        <w:t xml:space="preserve">, </w:t>
      </w:r>
      <w:r w:rsidR="001B6DFD" w:rsidRPr="00D76A99">
        <w:rPr>
          <w:rFonts w:ascii="Arial" w:hAnsi="Arial" w:cs="Arial"/>
          <w:i/>
          <w:lang w:val="en-US"/>
        </w:rPr>
        <w:t>27</w:t>
      </w:r>
      <w:r w:rsidRPr="00D76A99">
        <w:rPr>
          <w:rFonts w:ascii="Arial" w:hAnsi="Arial" w:cs="Arial"/>
          <w:lang w:val="en-US"/>
        </w:rPr>
        <w:t>(</w:t>
      </w:r>
      <w:r w:rsidR="001B6DFD" w:rsidRPr="00D76A99">
        <w:rPr>
          <w:rFonts w:ascii="Arial" w:hAnsi="Arial" w:cs="Arial"/>
          <w:lang w:val="en-US"/>
        </w:rPr>
        <w:t>2</w:t>
      </w:r>
      <w:r w:rsidRPr="00D76A99">
        <w:rPr>
          <w:rFonts w:ascii="Arial" w:hAnsi="Arial" w:cs="Arial"/>
          <w:lang w:val="en-US"/>
        </w:rPr>
        <w:t>)</w:t>
      </w:r>
      <w:r w:rsidR="001B6DFD" w:rsidRPr="00D76A99">
        <w:rPr>
          <w:rFonts w:ascii="Arial" w:hAnsi="Arial" w:cs="Arial"/>
          <w:lang w:val="en-US"/>
        </w:rPr>
        <w:t>, 115-125.</w:t>
      </w:r>
    </w:p>
    <w:p w14:paraId="3B8A9EF2" w14:textId="77777777" w:rsidR="00847938" w:rsidRPr="00D4004A" w:rsidRDefault="00847938" w:rsidP="00EF3E5E">
      <w:pPr>
        <w:spacing w:after="0"/>
        <w:ind w:left="567" w:hanging="567"/>
        <w:jc w:val="both"/>
        <w:rPr>
          <w:rFonts w:ascii="Arial" w:hAnsi="Arial" w:cs="Arial"/>
          <w:color w:val="000000" w:themeColor="text1"/>
          <w:lang w:val="en-US"/>
        </w:rPr>
      </w:pPr>
      <w:r w:rsidRPr="00D4004A">
        <w:rPr>
          <w:rFonts w:ascii="Arial" w:hAnsi="Arial" w:cs="Arial"/>
          <w:color w:val="000000" w:themeColor="text1"/>
          <w:lang w:val="en-US"/>
        </w:rPr>
        <w:t xml:space="preserve">Xiao, Q. (2016). Managing </w:t>
      </w:r>
      <w:r w:rsidR="008F17B2" w:rsidRPr="00D4004A">
        <w:rPr>
          <w:rFonts w:ascii="Arial" w:hAnsi="Arial" w:cs="Arial"/>
          <w:color w:val="000000" w:themeColor="text1"/>
          <w:lang w:val="en-US"/>
        </w:rPr>
        <w:t>e-commerce platform quality and its performance implication</w:t>
      </w:r>
      <w:r w:rsidRPr="00D4004A">
        <w:rPr>
          <w:rFonts w:ascii="Arial" w:hAnsi="Arial" w:cs="Arial"/>
          <w:color w:val="000000" w:themeColor="text1"/>
          <w:lang w:val="en-US"/>
        </w:rPr>
        <w:t xml:space="preserve">: A </w:t>
      </w:r>
      <w:r w:rsidR="008F17B2" w:rsidRPr="00D4004A">
        <w:rPr>
          <w:rFonts w:ascii="Arial" w:hAnsi="Arial" w:cs="Arial"/>
          <w:color w:val="000000" w:themeColor="text1"/>
          <w:lang w:val="en-US"/>
        </w:rPr>
        <w:t>multiple-group structural model comparison</w:t>
      </w:r>
      <w:r w:rsidRPr="00D4004A">
        <w:rPr>
          <w:rFonts w:ascii="Arial" w:hAnsi="Arial" w:cs="Arial"/>
          <w:color w:val="000000" w:themeColor="text1"/>
          <w:lang w:val="en-US"/>
        </w:rPr>
        <w:t xml:space="preserve">. </w:t>
      </w:r>
      <w:r w:rsidRPr="00D4004A">
        <w:rPr>
          <w:rFonts w:ascii="Arial" w:hAnsi="Arial" w:cs="Arial"/>
          <w:i/>
          <w:color w:val="000000" w:themeColor="text1"/>
          <w:lang w:val="en-US"/>
        </w:rPr>
        <w:t>Journal of Internet Commerce</w:t>
      </w:r>
      <w:r w:rsidRPr="00D4004A">
        <w:rPr>
          <w:rFonts w:ascii="Arial" w:hAnsi="Arial" w:cs="Arial"/>
          <w:color w:val="000000" w:themeColor="text1"/>
          <w:lang w:val="en-US"/>
        </w:rPr>
        <w:t xml:space="preserve">, </w:t>
      </w:r>
      <w:r w:rsidRPr="00D4004A">
        <w:rPr>
          <w:rFonts w:ascii="Arial" w:hAnsi="Arial" w:cs="Arial"/>
          <w:i/>
          <w:color w:val="000000" w:themeColor="text1"/>
          <w:lang w:val="en-US"/>
        </w:rPr>
        <w:t>15</w:t>
      </w:r>
      <w:r w:rsidRPr="00D4004A">
        <w:rPr>
          <w:rFonts w:ascii="Arial" w:hAnsi="Arial" w:cs="Arial"/>
          <w:color w:val="000000" w:themeColor="text1"/>
          <w:lang w:val="en-US"/>
        </w:rPr>
        <w:t>(2), 142-162.</w:t>
      </w:r>
    </w:p>
    <w:p w14:paraId="50008C72" w14:textId="77777777" w:rsidR="00980F98" w:rsidRPr="00D4004A" w:rsidRDefault="00980F98" w:rsidP="00EF3E5E">
      <w:pPr>
        <w:spacing w:after="0"/>
        <w:ind w:left="567" w:hanging="567"/>
        <w:jc w:val="both"/>
        <w:rPr>
          <w:rFonts w:ascii="Arial" w:hAnsi="Arial" w:cs="Arial"/>
          <w:color w:val="000000" w:themeColor="text1"/>
          <w:lang w:val="en-US"/>
        </w:rPr>
      </w:pPr>
      <w:proofErr w:type="spellStart"/>
      <w:r w:rsidRPr="00D4004A">
        <w:rPr>
          <w:rFonts w:ascii="Arial" w:hAnsi="Arial" w:cs="Arial"/>
          <w:color w:val="000000" w:themeColor="text1"/>
          <w:lang w:val="en-US"/>
        </w:rPr>
        <w:t>Xiaozhou</w:t>
      </w:r>
      <w:proofErr w:type="spellEnd"/>
      <w:r w:rsidRPr="00D4004A">
        <w:rPr>
          <w:rFonts w:ascii="Arial" w:hAnsi="Arial" w:cs="Arial"/>
          <w:color w:val="000000" w:themeColor="text1"/>
          <w:lang w:val="en-US"/>
        </w:rPr>
        <w:t xml:space="preserve">, D. (2019). A </w:t>
      </w:r>
      <w:r w:rsidR="008F17B2" w:rsidRPr="00D4004A">
        <w:rPr>
          <w:rFonts w:ascii="Arial" w:hAnsi="Arial" w:cs="Arial"/>
          <w:color w:val="000000" w:themeColor="text1"/>
          <w:lang w:val="en-US"/>
        </w:rPr>
        <w:t>study on the relationship among customer behavior stickiness, motivation of shopping and customer value in the online shopping</w:t>
      </w:r>
      <w:r w:rsidRPr="00D4004A">
        <w:rPr>
          <w:rFonts w:ascii="Arial" w:hAnsi="Arial" w:cs="Arial"/>
          <w:color w:val="000000" w:themeColor="text1"/>
          <w:lang w:val="en-US"/>
        </w:rPr>
        <w:t xml:space="preserve">. </w:t>
      </w:r>
      <w:r w:rsidRPr="00D4004A">
        <w:rPr>
          <w:rFonts w:ascii="Arial" w:hAnsi="Arial" w:cs="Arial"/>
          <w:i/>
          <w:color w:val="000000" w:themeColor="text1"/>
          <w:lang w:val="en-US"/>
        </w:rPr>
        <w:t>Journal of Contemporary Marketing Science</w:t>
      </w:r>
      <w:r w:rsidRPr="00D4004A">
        <w:rPr>
          <w:rFonts w:ascii="Arial" w:hAnsi="Arial" w:cs="Arial"/>
          <w:color w:val="000000" w:themeColor="text1"/>
          <w:lang w:val="en-US"/>
        </w:rPr>
        <w:t xml:space="preserve">, </w:t>
      </w:r>
      <w:r w:rsidRPr="00D4004A">
        <w:rPr>
          <w:rFonts w:ascii="Arial" w:hAnsi="Arial" w:cs="Arial"/>
          <w:i/>
          <w:color w:val="000000" w:themeColor="text1"/>
          <w:lang w:val="en-US"/>
        </w:rPr>
        <w:t>2</w:t>
      </w:r>
      <w:r w:rsidRPr="00D4004A">
        <w:rPr>
          <w:rFonts w:ascii="Arial" w:hAnsi="Arial" w:cs="Arial"/>
          <w:color w:val="000000" w:themeColor="text1"/>
          <w:lang w:val="en-US"/>
        </w:rPr>
        <w:t>(2), 196-216.</w:t>
      </w:r>
    </w:p>
    <w:p w14:paraId="4018C5C9" w14:textId="77777777" w:rsidR="001B6DFD" w:rsidRPr="00D4004A" w:rsidRDefault="00FD1F6C" w:rsidP="00EF3E5E">
      <w:pPr>
        <w:spacing w:after="0"/>
        <w:ind w:left="567" w:hanging="567"/>
        <w:jc w:val="both"/>
        <w:rPr>
          <w:rFonts w:ascii="Arial" w:hAnsi="Arial" w:cs="Arial"/>
          <w:color w:val="000000" w:themeColor="text1"/>
          <w:lang w:val="en-US"/>
        </w:rPr>
      </w:pPr>
      <w:proofErr w:type="spellStart"/>
      <w:r w:rsidRPr="00D4004A">
        <w:rPr>
          <w:rFonts w:ascii="Arial" w:hAnsi="Arial" w:cs="Arial"/>
          <w:lang w:val="en-US"/>
        </w:rPr>
        <w:t>Yaşin</w:t>
      </w:r>
      <w:proofErr w:type="spellEnd"/>
      <w:r w:rsidRPr="00D4004A">
        <w:rPr>
          <w:rFonts w:ascii="Arial" w:hAnsi="Arial" w:cs="Arial"/>
          <w:lang w:val="en-US"/>
        </w:rPr>
        <w:t>, B.</w:t>
      </w:r>
      <w:r w:rsidR="001B6DFD" w:rsidRPr="00D4004A">
        <w:rPr>
          <w:rFonts w:ascii="Arial" w:hAnsi="Arial" w:cs="Arial"/>
          <w:lang w:val="en-US"/>
        </w:rPr>
        <w:t xml:space="preserve">, </w:t>
      </w:r>
      <w:proofErr w:type="spellStart"/>
      <w:r w:rsidR="001B6DFD" w:rsidRPr="00D4004A">
        <w:rPr>
          <w:rFonts w:ascii="Arial" w:hAnsi="Arial" w:cs="Arial"/>
          <w:lang w:val="en-US"/>
        </w:rPr>
        <w:t>Öz</w:t>
      </w:r>
      <w:r w:rsidRPr="00D4004A">
        <w:rPr>
          <w:rFonts w:ascii="Arial" w:hAnsi="Arial" w:cs="Arial"/>
          <w:lang w:val="en-US"/>
        </w:rPr>
        <w:t>kan</w:t>
      </w:r>
      <w:proofErr w:type="spellEnd"/>
      <w:r w:rsidRPr="00D4004A">
        <w:rPr>
          <w:rFonts w:ascii="Arial" w:hAnsi="Arial" w:cs="Arial"/>
          <w:lang w:val="en-US"/>
        </w:rPr>
        <w:t xml:space="preserve">, E. </w:t>
      </w:r>
      <w:proofErr w:type="spellStart"/>
      <w:r w:rsidRPr="00D4004A">
        <w:rPr>
          <w:rFonts w:ascii="Arial" w:hAnsi="Arial" w:cs="Arial"/>
          <w:lang w:val="en-US"/>
        </w:rPr>
        <w:t>ve</w:t>
      </w:r>
      <w:proofErr w:type="spellEnd"/>
      <w:r w:rsidRPr="00D4004A">
        <w:rPr>
          <w:rFonts w:ascii="Arial" w:hAnsi="Arial" w:cs="Arial"/>
          <w:lang w:val="en-US"/>
        </w:rPr>
        <w:t xml:space="preserve"> </w:t>
      </w:r>
      <w:proofErr w:type="spellStart"/>
      <w:r w:rsidRPr="00D4004A">
        <w:rPr>
          <w:rFonts w:ascii="Arial" w:hAnsi="Arial" w:cs="Arial"/>
          <w:lang w:val="en-US"/>
        </w:rPr>
        <w:t>Baloğlu</w:t>
      </w:r>
      <w:proofErr w:type="spellEnd"/>
      <w:r w:rsidRPr="00D4004A">
        <w:rPr>
          <w:rFonts w:ascii="Arial" w:hAnsi="Arial" w:cs="Arial"/>
          <w:lang w:val="en-US"/>
        </w:rPr>
        <w:t xml:space="preserve">, S. (2017). </w:t>
      </w:r>
      <w:proofErr w:type="spellStart"/>
      <w:r w:rsidR="004B22D1" w:rsidRPr="00D4004A">
        <w:rPr>
          <w:rFonts w:ascii="Arial" w:hAnsi="Arial" w:cs="Arial"/>
          <w:lang w:val="en-US"/>
        </w:rPr>
        <w:t>T</w:t>
      </w:r>
      <w:r w:rsidR="008F17B2" w:rsidRPr="00D4004A">
        <w:rPr>
          <w:rFonts w:ascii="Arial" w:hAnsi="Arial" w:cs="Arial"/>
          <w:lang w:val="en-US"/>
        </w:rPr>
        <w:t>üketicilerin</w:t>
      </w:r>
      <w:proofErr w:type="spellEnd"/>
      <w:r w:rsidR="008F17B2" w:rsidRPr="00D4004A">
        <w:rPr>
          <w:rFonts w:ascii="Arial" w:hAnsi="Arial" w:cs="Arial"/>
          <w:lang w:val="en-US"/>
        </w:rPr>
        <w:t xml:space="preserve"> </w:t>
      </w:r>
      <w:proofErr w:type="spellStart"/>
      <w:r w:rsidR="008F17B2" w:rsidRPr="00D4004A">
        <w:rPr>
          <w:rFonts w:ascii="Arial" w:hAnsi="Arial" w:cs="Arial"/>
          <w:lang w:val="en-US"/>
        </w:rPr>
        <w:t>çevrimiçi</w:t>
      </w:r>
      <w:proofErr w:type="spellEnd"/>
      <w:r w:rsidR="008F17B2" w:rsidRPr="00D4004A">
        <w:rPr>
          <w:rFonts w:ascii="Arial" w:hAnsi="Arial" w:cs="Arial"/>
          <w:lang w:val="en-US"/>
        </w:rPr>
        <w:t xml:space="preserve"> </w:t>
      </w:r>
      <w:proofErr w:type="spellStart"/>
      <w:r w:rsidR="008F17B2" w:rsidRPr="00D4004A">
        <w:rPr>
          <w:rFonts w:ascii="Arial" w:hAnsi="Arial" w:cs="Arial"/>
          <w:lang w:val="en-US"/>
        </w:rPr>
        <w:t>perakende</w:t>
      </w:r>
      <w:proofErr w:type="spellEnd"/>
      <w:r w:rsidR="008F17B2" w:rsidRPr="00D4004A">
        <w:rPr>
          <w:rFonts w:ascii="Arial" w:hAnsi="Arial" w:cs="Arial"/>
          <w:lang w:val="en-US"/>
        </w:rPr>
        <w:t xml:space="preserve"> </w:t>
      </w:r>
      <w:proofErr w:type="spellStart"/>
      <w:r w:rsidR="008F17B2" w:rsidRPr="00D4004A">
        <w:rPr>
          <w:rFonts w:ascii="Arial" w:hAnsi="Arial" w:cs="Arial"/>
          <w:lang w:val="en-US"/>
        </w:rPr>
        <w:t>alışveriş</w:t>
      </w:r>
      <w:proofErr w:type="spellEnd"/>
      <w:r w:rsidR="008F17B2" w:rsidRPr="00D4004A">
        <w:rPr>
          <w:rFonts w:ascii="Arial" w:hAnsi="Arial" w:cs="Arial"/>
          <w:lang w:val="en-US"/>
        </w:rPr>
        <w:t xml:space="preserve"> </w:t>
      </w:r>
      <w:proofErr w:type="spellStart"/>
      <w:r w:rsidR="008F17B2" w:rsidRPr="00D4004A">
        <w:rPr>
          <w:rFonts w:ascii="Arial" w:hAnsi="Arial" w:cs="Arial"/>
          <w:lang w:val="en-US"/>
        </w:rPr>
        <w:t>sitelerine</w:t>
      </w:r>
      <w:proofErr w:type="spellEnd"/>
      <w:r w:rsidR="008F17B2" w:rsidRPr="00D4004A">
        <w:rPr>
          <w:rFonts w:ascii="Arial" w:hAnsi="Arial" w:cs="Arial"/>
          <w:lang w:val="en-US"/>
        </w:rPr>
        <w:t xml:space="preserve"> </w:t>
      </w:r>
      <w:proofErr w:type="spellStart"/>
      <w:r w:rsidR="008F17B2" w:rsidRPr="00D4004A">
        <w:rPr>
          <w:rFonts w:ascii="Arial" w:hAnsi="Arial" w:cs="Arial"/>
          <w:lang w:val="en-US"/>
        </w:rPr>
        <w:t>yönelik</w:t>
      </w:r>
      <w:proofErr w:type="spellEnd"/>
      <w:r w:rsidR="008F17B2" w:rsidRPr="00D4004A">
        <w:rPr>
          <w:rFonts w:ascii="Arial" w:hAnsi="Arial" w:cs="Arial"/>
          <w:lang w:val="en-US"/>
        </w:rPr>
        <w:t xml:space="preserve"> </w:t>
      </w:r>
      <w:proofErr w:type="spellStart"/>
      <w:r w:rsidR="008F17B2" w:rsidRPr="00D4004A">
        <w:rPr>
          <w:rFonts w:ascii="Arial" w:hAnsi="Arial" w:cs="Arial"/>
          <w:lang w:val="en-US"/>
        </w:rPr>
        <w:t>s</w:t>
      </w:r>
      <w:r w:rsidR="00D4004A">
        <w:rPr>
          <w:rFonts w:ascii="Arial" w:hAnsi="Arial" w:cs="Arial"/>
          <w:lang w:val="en-US"/>
        </w:rPr>
        <w:t>adakatleri</w:t>
      </w:r>
      <w:proofErr w:type="spellEnd"/>
      <w:r w:rsidR="00D4004A">
        <w:rPr>
          <w:rFonts w:ascii="Arial" w:hAnsi="Arial" w:cs="Arial"/>
          <w:lang w:val="en-US"/>
        </w:rPr>
        <w:t xml:space="preserve"> </w:t>
      </w:r>
      <w:proofErr w:type="spellStart"/>
      <w:r w:rsidR="00D4004A">
        <w:rPr>
          <w:rFonts w:ascii="Arial" w:hAnsi="Arial" w:cs="Arial"/>
          <w:lang w:val="en-US"/>
        </w:rPr>
        <w:t>üzerinde</w:t>
      </w:r>
      <w:proofErr w:type="spellEnd"/>
      <w:r w:rsidR="00D4004A">
        <w:rPr>
          <w:rFonts w:ascii="Arial" w:hAnsi="Arial" w:cs="Arial"/>
          <w:lang w:val="en-US"/>
        </w:rPr>
        <w:t xml:space="preserve"> </w:t>
      </w:r>
      <w:proofErr w:type="spellStart"/>
      <w:r w:rsidR="00D4004A">
        <w:rPr>
          <w:rFonts w:ascii="Arial" w:hAnsi="Arial" w:cs="Arial"/>
          <w:lang w:val="en-US"/>
        </w:rPr>
        <w:t>memnuniyet</w:t>
      </w:r>
      <w:proofErr w:type="spellEnd"/>
      <w:r w:rsidR="00D4004A">
        <w:rPr>
          <w:rFonts w:ascii="Arial" w:hAnsi="Arial" w:cs="Arial"/>
          <w:lang w:val="en-US"/>
        </w:rPr>
        <w:t xml:space="preserve">, </w:t>
      </w:r>
      <w:proofErr w:type="spellStart"/>
      <w:r w:rsidR="008F17B2" w:rsidRPr="00D4004A">
        <w:rPr>
          <w:rFonts w:ascii="Arial" w:hAnsi="Arial" w:cs="Arial"/>
          <w:lang w:val="en-US"/>
        </w:rPr>
        <w:t>güven</w:t>
      </w:r>
      <w:proofErr w:type="spellEnd"/>
      <w:r w:rsidR="008F17B2" w:rsidRPr="00D4004A">
        <w:rPr>
          <w:rFonts w:ascii="Arial" w:hAnsi="Arial" w:cs="Arial"/>
          <w:lang w:val="en-US"/>
        </w:rPr>
        <w:t xml:space="preserve"> </w:t>
      </w:r>
      <w:proofErr w:type="spellStart"/>
      <w:r w:rsidR="008F17B2" w:rsidRPr="00D4004A">
        <w:rPr>
          <w:rFonts w:ascii="Arial" w:hAnsi="Arial" w:cs="Arial"/>
          <w:lang w:val="en-US"/>
        </w:rPr>
        <w:t>ve</w:t>
      </w:r>
      <w:proofErr w:type="spellEnd"/>
      <w:r w:rsidR="008F17B2" w:rsidRPr="00D4004A">
        <w:rPr>
          <w:rFonts w:ascii="Arial" w:hAnsi="Arial" w:cs="Arial"/>
          <w:lang w:val="en-US"/>
        </w:rPr>
        <w:t xml:space="preserve"> </w:t>
      </w:r>
      <w:proofErr w:type="spellStart"/>
      <w:r w:rsidR="008F17B2" w:rsidRPr="00D4004A">
        <w:rPr>
          <w:rFonts w:ascii="Arial" w:hAnsi="Arial" w:cs="Arial"/>
          <w:lang w:val="en-US"/>
        </w:rPr>
        <w:t>kalite</w:t>
      </w:r>
      <w:proofErr w:type="spellEnd"/>
      <w:r w:rsidR="008F17B2" w:rsidRPr="00D4004A">
        <w:rPr>
          <w:rFonts w:ascii="Arial" w:hAnsi="Arial" w:cs="Arial"/>
          <w:lang w:val="en-US"/>
        </w:rPr>
        <w:t xml:space="preserve"> </w:t>
      </w:r>
      <w:proofErr w:type="spellStart"/>
      <w:r w:rsidR="008F17B2" w:rsidRPr="00D4004A">
        <w:rPr>
          <w:rFonts w:ascii="Arial" w:hAnsi="Arial" w:cs="Arial"/>
          <w:lang w:val="en-US"/>
        </w:rPr>
        <w:t>algılarının</w:t>
      </w:r>
      <w:proofErr w:type="spellEnd"/>
      <w:r w:rsidR="008F17B2" w:rsidRPr="00D4004A">
        <w:rPr>
          <w:rFonts w:ascii="Arial" w:hAnsi="Arial" w:cs="Arial"/>
          <w:lang w:val="en-US"/>
        </w:rPr>
        <w:t xml:space="preserve"> </w:t>
      </w:r>
      <w:proofErr w:type="spellStart"/>
      <w:r w:rsidR="008F17B2" w:rsidRPr="00D4004A">
        <w:rPr>
          <w:rFonts w:ascii="Arial" w:hAnsi="Arial" w:cs="Arial"/>
          <w:color w:val="000000" w:themeColor="text1"/>
          <w:lang w:val="en-US"/>
        </w:rPr>
        <w:t>rolü</w:t>
      </w:r>
      <w:proofErr w:type="spellEnd"/>
      <w:r w:rsidR="008F17B2" w:rsidRPr="00D4004A">
        <w:rPr>
          <w:rFonts w:ascii="Arial" w:hAnsi="Arial" w:cs="Arial"/>
          <w:color w:val="000000" w:themeColor="text1"/>
          <w:lang w:val="en-US"/>
        </w:rPr>
        <w:t xml:space="preserve">. </w:t>
      </w:r>
      <w:proofErr w:type="spellStart"/>
      <w:r w:rsidR="001B6DFD" w:rsidRPr="00D4004A">
        <w:rPr>
          <w:rFonts w:ascii="Arial" w:hAnsi="Arial" w:cs="Arial"/>
          <w:i/>
          <w:color w:val="000000" w:themeColor="text1"/>
          <w:lang w:val="en-US"/>
        </w:rPr>
        <w:t>Yönetim</w:t>
      </w:r>
      <w:proofErr w:type="spellEnd"/>
      <w:r w:rsidR="001B6DFD" w:rsidRPr="00D4004A">
        <w:rPr>
          <w:rFonts w:ascii="Arial" w:hAnsi="Arial" w:cs="Arial"/>
          <w:i/>
          <w:color w:val="000000" w:themeColor="text1"/>
          <w:lang w:val="en-US"/>
        </w:rPr>
        <w:t xml:space="preserve">: İstanbul </w:t>
      </w:r>
      <w:proofErr w:type="spellStart"/>
      <w:r w:rsidR="001B6DFD" w:rsidRPr="00D4004A">
        <w:rPr>
          <w:rFonts w:ascii="Arial" w:hAnsi="Arial" w:cs="Arial"/>
          <w:i/>
          <w:color w:val="000000" w:themeColor="text1"/>
          <w:lang w:val="en-US"/>
        </w:rPr>
        <w:t>Üniversitesi</w:t>
      </w:r>
      <w:proofErr w:type="spellEnd"/>
      <w:r w:rsidR="001B6DFD" w:rsidRPr="00D4004A">
        <w:rPr>
          <w:rFonts w:ascii="Arial" w:hAnsi="Arial" w:cs="Arial"/>
          <w:i/>
          <w:color w:val="000000" w:themeColor="text1"/>
          <w:lang w:val="en-US"/>
        </w:rPr>
        <w:t xml:space="preserve"> </w:t>
      </w:r>
      <w:proofErr w:type="spellStart"/>
      <w:r w:rsidR="001B6DFD" w:rsidRPr="00D4004A">
        <w:rPr>
          <w:rFonts w:ascii="Arial" w:hAnsi="Arial" w:cs="Arial"/>
          <w:i/>
          <w:color w:val="000000" w:themeColor="text1"/>
          <w:lang w:val="en-US"/>
        </w:rPr>
        <w:t>İşletme</w:t>
      </w:r>
      <w:proofErr w:type="spellEnd"/>
      <w:r w:rsidR="001B6DFD" w:rsidRPr="00D4004A">
        <w:rPr>
          <w:rFonts w:ascii="Arial" w:hAnsi="Arial" w:cs="Arial"/>
          <w:i/>
          <w:color w:val="000000" w:themeColor="text1"/>
          <w:lang w:val="en-US"/>
        </w:rPr>
        <w:t xml:space="preserve"> </w:t>
      </w:r>
      <w:proofErr w:type="spellStart"/>
      <w:r w:rsidR="001B6DFD" w:rsidRPr="00D4004A">
        <w:rPr>
          <w:rFonts w:ascii="Arial" w:hAnsi="Arial" w:cs="Arial"/>
          <w:i/>
          <w:color w:val="000000" w:themeColor="text1"/>
          <w:lang w:val="en-US"/>
        </w:rPr>
        <w:t>İktisadi</w:t>
      </w:r>
      <w:proofErr w:type="spellEnd"/>
      <w:r w:rsidR="001B6DFD" w:rsidRPr="00D4004A">
        <w:rPr>
          <w:rFonts w:ascii="Arial" w:hAnsi="Arial" w:cs="Arial"/>
          <w:i/>
          <w:color w:val="000000" w:themeColor="text1"/>
          <w:lang w:val="en-US"/>
        </w:rPr>
        <w:t xml:space="preserve"> </w:t>
      </w:r>
      <w:proofErr w:type="spellStart"/>
      <w:r w:rsidR="001B6DFD" w:rsidRPr="00D4004A">
        <w:rPr>
          <w:rFonts w:ascii="Arial" w:hAnsi="Arial" w:cs="Arial"/>
          <w:i/>
          <w:color w:val="000000" w:themeColor="text1"/>
          <w:lang w:val="en-US"/>
        </w:rPr>
        <w:t>Enstitüsü</w:t>
      </w:r>
      <w:proofErr w:type="spellEnd"/>
      <w:r w:rsidR="001B6DFD" w:rsidRPr="00D4004A">
        <w:rPr>
          <w:rFonts w:ascii="Arial" w:hAnsi="Arial" w:cs="Arial"/>
          <w:i/>
          <w:color w:val="000000" w:themeColor="text1"/>
          <w:lang w:val="en-US"/>
        </w:rPr>
        <w:t xml:space="preserve"> </w:t>
      </w:r>
      <w:proofErr w:type="spellStart"/>
      <w:r w:rsidR="001B6DFD" w:rsidRPr="00D4004A">
        <w:rPr>
          <w:rFonts w:ascii="Arial" w:hAnsi="Arial" w:cs="Arial"/>
          <w:i/>
          <w:color w:val="000000" w:themeColor="text1"/>
          <w:lang w:val="en-US"/>
        </w:rPr>
        <w:t>Dergisi</w:t>
      </w:r>
      <w:proofErr w:type="spellEnd"/>
      <w:r w:rsidR="001B6DFD" w:rsidRPr="00D4004A">
        <w:rPr>
          <w:rFonts w:ascii="Arial" w:hAnsi="Arial" w:cs="Arial"/>
          <w:color w:val="000000" w:themeColor="text1"/>
          <w:lang w:val="en-US"/>
        </w:rPr>
        <w:t xml:space="preserve">, </w:t>
      </w:r>
      <w:r w:rsidR="001B6DFD" w:rsidRPr="00D4004A">
        <w:rPr>
          <w:rFonts w:ascii="Arial" w:hAnsi="Arial" w:cs="Arial"/>
          <w:i/>
          <w:color w:val="000000" w:themeColor="text1"/>
          <w:lang w:val="en-US"/>
        </w:rPr>
        <w:t>28</w:t>
      </w:r>
      <w:r w:rsidR="00272567" w:rsidRPr="00D4004A">
        <w:rPr>
          <w:rFonts w:ascii="Arial" w:hAnsi="Arial" w:cs="Arial"/>
          <w:color w:val="000000" w:themeColor="text1"/>
          <w:lang w:val="en-US"/>
        </w:rPr>
        <w:t>(83)</w:t>
      </w:r>
      <w:r w:rsidR="001B6DFD" w:rsidRPr="00D4004A">
        <w:rPr>
          <w:rFonts w:ascii="Arial" w:hAnsi="Arial" w:cs="Arial"/>
          <w:color w:val="000000" w:themeColor="text1"/>
          <w:lang w:val="en-US"/>
        </w:rPr>
        <w:t>, 24-47.</w:t>
      </w:r>
    </w:p>
    <w:p w14:paraId="116877BB" w14:textId="77777777" w:rsidR="00B52244" w:rsidRPr="00D76A99" w:rsidRDefault="00B52244" w:rsidP="00EF3E5E">
      <w:pPr>
        <w:spacing w:after="0"/>
        <w:ind w:left="567" w:hanging="567"/>
        <w:jc w:val="both"/>
        <w:rPr>
          <w:rFonts w:ascii="Arial" w:hAnsi="Arial" w:cs="Arial"/>
          <w:color w:val="000000" w:themeColor="text1"/>
          <w:lang w:val="en-US"/>
        </w:rPr>
      </w:pPr>
      <w:r w:rsidRPr="00D76A99">
        <w:rPr>
          <w:rFonts w:ascii="Arial" w:hAnsi="Arial" w:cs="Arial"/>
          <w:color w:val="000000" w:themeColor="text1"/>
          <w:lang w:val="en-US"/>
        </w:rPr>
        <w:t xml:space="preserve">Yeon, J., Park, I. </w:t>
      </w:r>
      <w:proofErr w:type="spellStart"/>
      <w:r w:rsidRPr="00D76A99">
        <w:rPr>
          <w:rFonts w:ascii="Arial" w:hAnsi="Arial" w:cs="Arial"/>
          <w:color w:val="000000" w:themeColor="text1"/>
          <w:lang w:val="en-US"/>
        </w:rPr>
        <w:t>ve</w:t>
      </w:r>
      <w:proofErr w:type="spellEnd"/>
      <w:r w:rsidRPr="00D76A99">
        <w:rPr>
          <w:rFonts w:ascii="Arial" w:hAnsi="Arial" w:cs="Arial"/>
          <w:color w:val="000000" w:themeColor="text1"/>
          <w:lang w:val="en-US"/>
        </w:rPr>
        <w:t xml:space="preserve"> Lee, D. (2019). What </w:t>
      </w:r>
      <w:r w:rsidR="008F17B2" w:rsidRPr="00D76A99">
        <w:rPr>
          <w:rFonts w:ascii="Arial" w:hAnsi="Arial" w:cs="Arial"/>
          <w:color w:val="000000" w:themeColor="text1"/>
          <w:lang w:val="en-US"/>
        </w:rPr>
        <w:t>creates trust and who gets loyalty in social commerce</w:t>
      </w:r>
      <w:r w:rsidRPr="00D76A99">
        <w:rPr>
          <w:rFonts w:ascii="Arial" w:hAnsi="Arial" w:cs="Arial"/>
          <w:color w:val="000000" w:themeColor="text1"/>
          <w:lang w:val="en-US"/>
        </w:rPr>
        <w:t xml:space="preserve">? </w:t>
      </w:r>
      <w:r w:rsidRPr="00D76A99">
        <w:rPr>
          <w:rFonts w:ascii="Arial" w:hAnsi="Arial" w:cs="Arial"/>
          <w:i/>
          <w:color w:val="000000" w:themeColor="text1"/>
          <w:lang w:val="en-US"/>
        </w:rPr>
        <w:t>Journal of Retailing and Consumer Services</w:t>
      </w:r>
      <w:r w:rsidRPr="00D76A99">
        <w:rPr>
          <w:rFonts w:ascii="Arial" w:hAnsi="Arial" w:cs="Arial"/>
          <w:color w:val="000000" w:themeColor="text1"/>
          <w:lang w:val="en-US"/>
        </w:rPr>
        <w:t xml:space="preserve">, </w:t>
      </w:r>
      <w:r w:rsidRPr="00D76A99">
        <w:rPr>
          <w:rFonts w:ascii="Arial" w:hAnsi="Arial" w:cs="Arial"/>
          <w:i/>
          <w:color w:val="000000" w:themeColor="text1"/>
          <w:lang w:val="en-US"/>
        </w:rPr>
        <w:t>50</w:t>
      </w:r>
      <w:r w:rsidRPr="00D76A99">
        <w:rPr>
          <w:rFonts w:ascii="Arial" w:hAnsi="Arial" w:cs="Arial"/>
          <w:color w:val="000000" w:themeColor="text1"/>
          <w:lang w:val="en-US"/>
        </w:rPr>
        <w:t>, 138-144.</w:t>
      </w:r>
    </w:p>
    <w:p w14:paraId="6FC5EDE3" w14:textId="77777777" w:rsidR="001B6DFD" w:rsidRPr="00E41BBF" w:rsidRDefault="001B6DFD" w:rsidP="00EF3E5E">
      <w:pPr>
        <w:spacing w:after="0"/>
        <w:ind w:left="567" w:hanging="567"/>
        <w:jc w:val="both"/>
        <w:rPr>
          <w:rFonts w:ascii="Arial" w:hAnsi="Arial" w:cs="Arial"/>
          <w:lang w:val="en-US"/>
        </w:rPr>
      </w:pPr>
      <w:proofErr w:type="spellStart"/>
      <w:r w:rsidRPr="00E41BBF">
        <w:rPr>
          <w:rFonts w:ascii="Arial" w:hAnsi="Arial" w:cs="Arial"/>
          <w:lang w:val="en-US"/>
        </w:rPr>
        <w:t>Yoo</w:t>
      </w:r>
      <w:proofErr w:type="spellEnd"/>
      <w:r w:rsidRPr="00E41BBF">
        <w:rPr>
          <w:rFonts w:ascii="Arial" w:hAnsi="Arial" w:cs="Arial"/>
          <w:lang w:val="en-US"/>
        </w:rPr>
        <w:t xml:space="preserve">, B. </w:t>
      </w:r>
      <w:proofErr w:type="spellStart"/>
      <w:r w:rsidRPr="00E41BBF">
        <w:rPr>
          <w:rFonts w:ascii="Arial" w:hAnsi="Arial" w:cs="Arial"/>
          <w:lang w:val="en-US"/>
        </w:rPr>
        <w:t>ve</w:t>
      </w:r>
      <w:proofErr w:type="spellEnd"/>
      <w:r w:rsidRPr="00E41BBF">
        <w:rPr>
          <w:rFonts w:ascii="Arial" w:hAnsi="Arial" w:cs="Arial"/>
          <w:lang w:val="en-US"/>
        </w:rPr>
        <w:t xml:space="preserve"> </w:t>
      </w:r>
      <w:proofErr w:type="spellStart"/>
      <w:r w:rsidRPr="00E41BBF">
        <w:rPr>
          <w:rFonts w:ascii="Arial" w:hAnsi="Arial" w:cs="Arial"/>
          <w:lang w:val="en-US"/>
        </w:rPr>
        <w:t>Donthu</w:t>
      </w:r>
      <w:proofErr w:type="spellEnd"/>
      <w:r w:rsidRPr="00E41BBF">
        <w:rPr>
          <w:rFonts w:ascii="Arial" w:hAnsi="Arial" w:cs="Arial"/>
          <w:lang w:val="en-US"/>
        </w:rPr>
        <w:t>, N. (2001). De</w:t>
      </w:r>
      <w:r w:rsidR="00FD1F6C" w:rsidRPr="00E41BBF">
        <w:rPr>
          <w:rFonts w:ascii="Arial" w:hAnsi="Arial" w:cs="Arial"/>
          <w:lang w:val="en-US"/>
        </w:rPr>
        <w:t xml:space="preserve">veloping </w:t>
      </w:r>
      <w:r w:rsidR="008F17B2" w:rsidRPr="00E41BBF">
        <w:rPr>
          <w:rFonts w:ascii="Arial" w:hAnsi="Arial" w:cs="Arial"/>
          <w:lang w:val="en-US"/>
        </w:rPr>
        <w:t xml:space="preserve">a scale to measure the perceived quality of an internet shopping site </w:t>
      </w:r>
      <w:r w:rsidRPr="00E41BBF">
        <w:rPr>
          <w:rFonts w:ascii="Arial" w:hAnsi="Arial" w:cs="Arial"/>
          <w:lang w:val="en-US"/>
        </w:rPr>
        <w:t>SITEQUAL</w:t>
      </w:r>
      <w:r w:rsidR="00FD1F6C" w:rsidRPr="00E41BBF">
        <w:rPr>
          <w:rFonts w:ascii="Arial" w:hAnsi="Arial" w:cs="Arial"/>
          <w:lang w:val="en-US"/>
        </w:rPr>
        <w:t xml:space="preserve">. </w:t>
      </w:r>
      <w:r w:rsidRPr="00E41BBF">
        <w:rPr>
          <w:rFonts w:ascii="Arial" w:hAnsi="Arial" w:cs="Arial"/>
          <w:i/>
          <w:lang w:val="en-US"/>
        </w:rPr>
        <w:t>Quarterly Journal of Electronic Commerce</w:t>
      </w:r>
      <w:r w:rsidRPr="00E41BBF">
        <w:rPr>
          <w:rFonts w:ascii="Arial" w:hAnsi="Arial" w:cs="Arial"/>
          <w:lang w:val="en-US"/>
        </w:rPr>
        <w:t xml:space="preserve">, </w:t>
      </w:r>
      <w:r w:rsidRPr="00E41BBF">
        <w:rPr>
          <w:rFonts w:ascii="Arial" w:hAnsi="Arial" w:cs="Arial"/>
          <w:i/>
          <w:lang w:val="en-US"/>
        </w:rPr>
        <w:t>2</w:t>
      </w:r>
      <w:r w:rsidR="00FD1F6C" w:rsidRPr="00E41BBF">
        <w:rPr>
          <w:rFonts w:ascii="Arial" w:hAnsi="Arial" w:cs="Arial"/>
          <w:lang w:val="en-US"/>
        </w:rPr>
        <w:t>(</w:t>
      </w:r>
      <w:r w:rsidRPr="00E41BBF">
        <w:rPr>
          <w:rFonts w:ascii="Arial" w:hAnsi="Arial" w:cs="Arial"/>
          <w:lang w:val="en-US"/>
        </w:rPr>
        <w:t>1</w:t>
      </w:r>
      <w:r w:rsidR="00FD1F6C" w:rsidRPr="00E41BBF">
        <w:rPr>
          <w:rFonts w:ascii="Arial" w:hAnsi="Arial" w:cs="Arial"/>
          <w:lang w:val="en-US"/>
        </w:rPr>
        <w:t>)</w:t>
      </w:r>
      <w:r w:rsidRPr="00E41BBF">
        <w:rPr>
          <w:rFonts w:ascii="Arial" w:hAnsi="Arial" w:cs="Arial"/>
          <w:lang w:val="en-US"/>
        </w:rPr>
        <w:t>, 31-45.</w:t>
      </w:r>
    </w:p>
    <w:p w14:paraId="17441D12" w14:textId="77777777" w:rsidR="001B6DFD" w:rsidRPr="00E41BBF" w:rsidRDefault="00FD1F6C" w:rsidP="00EF3E5E">
      <w:pPr>
        <w:spacing w:after="0"/>
        <w:ind w:left="567" w:hanging="567"/>
        <w:jc w:val="both"/>
        <w:rPr>
          <w:rFonts w:ascii="Arial" w:hAnsi="Arial" w:cs="Arial"/>
          <w:lang w:val="en-US"/>
        </w:rPr>
      </w:pPr>
      <w:r w:rsidRPr="00E41BBF">
        <w:rPr>
          <w:rFonts w:ascii="Arial" w:hAnsi="Arial" w:cs="Arial"/>
          <w:lang w:val="en-US"/>
        </w:rPr>
        <w:t>Yu, X., Roy, S.</w:t>
      </w:r>
      <w:r w:rsidR="00C754FE" w:rsidRPr="00E41BBF">
        <w:rPr>
          <w:rFonts w:ascii="Arial" w:hAnsi="Arial" w:cs="Arial"/>
          <w:lang w:val="en-US"/>
        </w:rPr>
        <w:t xml:space="preserve"> </w:t>
      </w:r>
      <w:r w:rsidRPr="00E41BBF">
        <w:rPr>
          <w:rFonts w:ascii="Arial" w:hAnsi="Arial" w:cs="Arial"/>
          <w:lang w:val="en-US"/>
        </w:rPr>
        <w:t xml:space="preserve">K., </w:t>
      </w:r>
      <w:proofErr w:type="spellStart"/>
      <w:r w:rsidRPr="00E41BBF">
        <w:rPr>
          <w:rFonts w:ascii="Arial" w:hAnsi="Arial" w:cs="Arial"/>
          <w:lang w:val="en-US"/>
        </w:rPr>
        <w:t>Quazi</w:t>
      </w:r>
      <w:proofErr w:type="spellEnd"/>
      <w:r w:rsidRPr="00E41BBF">
        <w:rPr>
          <w:rFonts w:ascii="Arial" w:hAnsi="Arial" w:cs="Arial"/>
          <w:lang w:val="en-US"/>
        </w:rPr>
        <w:t>, A.</w:t>
      </w:r>
      <w:r w:rsidR="001B6DFD" w:rsidRPr="00E41BBF">
        <w:rPr>
          <w:rFonts w:ascii="Arial" w:hAnsi="Arial" w:cs="Arial"/>
          <w:lang w:val="en-US"/>
        </w:rPr>
        <w:t xml:space="preserve">, Nguyen, B. </w:t>
      </w:r>
      <w:proofErr w:type="spellStart"/>
      <w:r w:rsidR="008F17B2" w:rsidRPr="00E41BBF">
        <w:rPr>
          <w:rFonts w:ascii="Arial" w:hAnsi="Arial" w:cs="Arial"/>
          <w:lang w:val="en-US"/>
        </w:rPr>
        <w:t>ve</w:t>
      </w:r>
      <w:proofErr w:type="spellEnd"/>
      <w:r w:rsidR="008F17B2" w:rsidRPr="00E41BBF">
        <w:rPr>
          <w:rFonts w:ascii="Arial" w:hAnsi="Arial" w:cs="Arial"/>
          <w:lang w:val="en-US"/>
        </w:rPr>
        <w:t xml:space="preserve"> Han</w:t>
      </w:r>
      <w:r w:rsidR="001B6DFD" w:rsidRPr="00E41BBF">
        <w:rPr>
          <w:rFonts w:ascii="Arial" w:hAnsi="Arial" w:cs="Arial"/>
          <w:lang w:val="en-US"/>
        </w:rPr>
        <w:t xml:space="preserve">, Y. (2017). Internet </w:t>
      </w:r>
      <w:r w:rsidR="008F17B2" w:rsidRPr="00E41BBF">
        <w:rPr>
          <w:rFonts w:ascii="Arial" w:hAnsi="Arial" w:cs="Arial"/>
          <w:lang w:val="en-US"/>
        </w:rPr>
        <w:t>entrepreneurship and “the sharing of information” in an internet-of-things contex</w:t>
      </w:r>
      <w:r w:rsidR="001B6DFD" w:rsidRPr="00E41BBF">
        <w:rPr>
          <w:rFonts w:ascii="Arial" w:hAnsi="Arial" w:cs="Arial"/>
          <w:lang w:val="en-US"/>
        </w:rPr>
        <w:t xml:space="preserve">t: The </w:t>
      </w:r>
      <w:r w:rsidR="008F17B2" w:rsidRPr="00E41BBF">
        <w:rPr>
          <w:rFonts w:ascii="Arial" w:hAnsi="Arial" w:cs="Arial"/>
          <w:lang w:val="en-US"/>
        </w:rPr>
        <w:t>role of interactivity, stickiness, e-satisfaction and word-of-mouth in online</w:t>
      </w:r>
      <w:r w:rsidR="001B6DFD" w:rsidRPr="00E41BBF">
        <w:rPr>
          <w:rFonts w:ascii="Arial" w:hAnsi="Arial" w:cs="Arial"/>
          <w:lang w:val="en-US"/>
        </w:rPr>
        <w:t xml:space="preserve"> SMEs’ </w:t>
      </w:r>
      <w:r w:rsidR="008F17B2" w:rsidRPr="00E41BBF">
        <w:rPr>
          <w:rFonts w:ascii="Arial" w:hAnsi="Arial" w:cs="Arial"/>
          <w:lang w:val="en-US"/>
        </w:rPr>
        <w:t>websites</w:t>
      </w:r>
      <w:r w:rsidRPr="00E41BBF">
        <w:rPr>
          <w:rFonts w:ascii="Arial" w:hAnsi="Arial" w:cs="Arial"/>
          <w:lang w:val="en-US"/>
        </w:rPr>
        <w:t>.</w:t>
      </w:r>
      <w:r w:rsidR="001B6DFD" w:rsidRPr="00E41BBF">
        <w:rPr>
          <w:rFonts w:ascii="Arial" w:hAnsi="Arial" w:cs="Arial"/>
          <w:lang w:val="en-US"/>
        </w:rPr>
        <w:t xml:space="preserve"> </w:t>
      </w:r>
      <w:r w:rsidR="001B6DFD" w:rsidRPr="00E41BBF">
        <w:rPr>
          <w:rFonts w:ascii="Arial" w:hAnsi="Arial" w:cs="Arial"/>
          <w:i/>
          <w:lang w:val="en-US"/>
        </w:rPr>
        <w:t>Internet Research</w:t>
      </w:r>
      <w:r w:rsidR="001B6DFD" w:rsidRPr="00E41BBF">
        <w:rPr>
          <w:rFonts w:ascii="Arial" w:hAnsi="Arial" w:cs="Arial"/>
          <w:lang w:val="en-US"/>
        </w:rPr>
        <w:t xml:space="preserve">, </w:t>
      </w:r>
      <w:r w:rsidR="001B6DFD" w:rsidRPr="00E41BBF">
        <w:rPr>
          <w:rFonts w:ascii="Arial" w:hAnsi="Arial" w:cs="Arial"/>
          <w:i/>
          <w:lang w:val="en-US"/>
        </w:rPr>
        <w:t>27</w:t>
      </w:r>
      <w:r w:rsidRPr="00E41BBF">
        <w:rPr>
          <w:rFonts w:ascii="Arial" w:hAnsi="Arial" w:cs="Arial"/>
          <w:lang w:val="en-US"/>
        </w:rPr>
        <w:t>(</w:t>
      </w:r>
      <w:r w:rsidR="001B6DFD" w:rsidRPr="00E41BBF">
        <w:rPr>
          <w:rFonts w:ascii="Arial" w:hAnsi="Arial" w:cs="Arial"/>
          <w:lang w:val="en-US"/>
        </w:rPr>
        <w:t>1</w:t>
      </w:r>
      <w:r w:rsidRPr="00E41BBF">
        <w:rPr>
          <w:rFonts w:ascii="Arial" w:hAnsi="Arial" w:cs="Arial"/>
          <w:lang w:val="en-US"/>
        </w:rPr>
        <w:t>)</w:t>
      </w:r>
      <w:r w:rsidR="001B6DFD" w:rsidRPr="00E41BBF">
        <w:rPr>
          <w:rFonts w:ascii="Arial" w:hAnsi="Arial" w:cs="Arial"/>
          <w:lang w:val="en-US"/>
        </w:rPr>
        <w:t>, 74-96.</w:t>
      </w:r>
    </w:p>
    <w:p w14:paraId="2B1BFBE7" w14:textId="77777777" w:rsidR="001B6DFD" w:rsidRPr="006B37AA" w:rsidRDefault="001B6DFD" w:rsidP="00EF3E5E">
      <w:pPr>
        <w:spacing w:after="0"/>
        <w:ind w:left="567" w:hanging="567"/>
        <w:jc w:val="both"/>
        <w:rPr>
          <w:rFonts w:ascii="Arial" w:hAnsi="Arial" w:cs="Arial"/>
          <w:lang w:val="en-US"/>
        </w:rPr>
      </w:pPr>
      <w:r w:rsidRPr="006B37AA">
        <w:rPr>
          <w:rFonts w:ascii="Arial" w:hAnsi="Arial" w:cs="Arial"/>
          <w:lang w:val="en-US"/>
        </w:rPr>
        <w:t>Zeithaml, V</w:t>
      </w:r>
      <w:r w:rsidR="00FD1F6C" w:rsidRPr="006B37AA">
        <w:rPr>
          <w:rFonts w:ascii="Arial" w:hAnsi="Arial" w:cs="Arial"/>
          <w:lang w:val="en-US"/>
        </w:rPr>
        <w:t>.</w:t>
      </w:r>
      <w:r w:rsidR="00C754FE" w:rsidRPr="006B37AA">
        <w:rPr>
          <w:rFonts w:ascii="Arial" w:hAnsi="Arial" w:cs="Arial"/>
          <w:lang w:val="en-US"/>
        </w:rPr>
        <w:t xml:space="preserve"> </w:t>
      </w:r>
      <w:r w:rsidR="00FD1F6C" w:rsidRPr="006B37AA">
        <w:rPr>
          <w:rFonts w:ascii="Arial" w:hAnsi="Arial" w:cs="Arial"/>
          <w:lang w:val="en-US"/>
        </w:rPr>
        <w:t>A.</w:t>
      </w:r>
      <w:r w:rsidRPr="006B37AA">
        <w:rPr>
          <w:rFonts w:ascii="Arial" w:hAnsi="Arial" w:cs="Arial"/>
          <w:lang w:val="en-US"/>
        </w:rPr>
        <w:t xml:space="preserve">, Parasuraman, A. </w:t>
      </w:r>
      <w:proofErr w:type="spellStart"/>
      <w:r w:rsidRPr="006B37AA">
        <w:rPr>
          <w:rFonts w:ascii="Arial" w:hAnsi="Arial" w:cs="Arial"/>
          <w:lang w:val="en-US"/>
        </w:rPr>
        <w:t>ve</w:t>
      </w:r>
      <w:proofErr w:type="spellEnd"/>
      <w:r w:rsidRPr="006B37AA">
        <w:rPr>
          <w:rFonts w:ascii="Arial" w:hAnsi="Arial" w:cs="Arial"/>
          <w:lang w:val="en-US"/>
        </w:rPr>
        <w:t xml:space="preserve"> Malhotra, A. (2000). </w:t>
      </w:r>
      <w:r w:rsidR="006B37AA">
        <w:rPr>
          <w:rFonts w:ascii="Arial" w:hAnsi="Arial" w:cs="Arial"/>
          <w:lang w:val="en-US"/>
        </w:rPr>
        <w:t>A c</w:t>
      </w:r>
      <w:r w:rsidRPr="006B37AA">
        <w:rPr>
          <w:rFonts w:ascii="Arial" w:hAnsi="Arial" w:cs="Arial"/>
          <w:i/>
          <w:lang w:val="en-US"/>
        </w:rPr>
        <w:t xml:space="preserve">onceptual </w:t>
      </w:r>
      <w:r w:rsidR="004B22D1" w:rsidRPr="006B37AA">
        <w:rPr>
          <w:rFonts w:ascii="Arial" w:hAnsi="Arial" w:cs="Arial"/>
          <w:i/>
          <w:lang w:val="en-US"/>
        </w:rPr>
        <w:t>framework for understanding e-service quality</w:t>
      </w:r>
      <w:r w:rsidRPr="006B37AA">
        <w:rPr>
          <w:rFonts w:ascii="Arial" w:hAnsi="Arial" w:cs="Arial"/>
          <w:i/>
          <w:lang w:val="en-US"/>
        </w:rPr>
        <w:t xml:space="preserve">: Implications </w:t>
      </w:r>
      <w:r w:rsidR="004B22D1" w:rsidRPr="006B37AA">
        <w:rPr>
          <w:rFonts w:ascii="Arial" w:hAnsi="Arial" w:cs="Arial"/>
          <w:i/>
          <w:lang w:val="en-US"/>
        </w:rPr>
        <w:t>for future research and managerial practice</w:t>
      </w:r>
      <w:r w:rsidRPr="006B37AA">
        <w:rPr>
          <w:rFonts w:ascii="Arial" w:hAnsi="Arial" w:cs="Arial"/>
          <w:lang w:val="en-US"/>
        </w:rPr>
        <w:t xml:space="preserve">, </w:t>
      </w:r>
      <w:r w:rsidRPr="006B37AA">
        <w:rPr>
          <w:rFonts w:ascii="Arial" w:hAnsi="Arial" w:cs="Arial"/>
          <w:i/>
          <w:lang w:val="en-US"/>
        </w:rPr>
        <w:t>Report No: 00-115</w:t>
      </w:r>
      <w:r w:rsidR="002D282D" w:rsidRPr="006B37AA">
        <w:rPr>
          <w:rFonts w:ascii="Arial" w:hAnsi="Arial" w:cs="Arial"/>
          <w:lang w:val="en-US"/>
        </w:rPr>
        <w:t>.</w:t>
      </w:r>
      <w:r w:rsidRPr="006B37AA">
        <w:rPr>
          <w:rFonts w:ascii="Arial" w:hAnsi="Arial" w:cs="Arial"/>
          <w:lang w:val="en-US"/>
        </w:rPr>
        <w:t xml:space="preserve"> </w:t>
      </w:r>
      <w:r w:rsidR="002D282D" w:rsidRPr="006B37AA">
        <w:rPr>
          <w:rFonts w:ascii="Arial" w:hAnsi="Arial" w:cs="Arial"/>
          <w:lang w:val="en-US"/>
        </w:rPr>
        <w:t>Cambridge</w:t>
      </w:r>
      <w:r w:rsidR="006B37AA" w:rsidRPr="006B37AA">
        <w:rPr>
          <w:rFonts w:ascii="Arial" w:hAnsi="Arial" w:cs="Arial"/>
          <w:lang w:val="en-US"/>
        </w:rPr>
        <w:t>, MA</w:t>
      </w:r>
      <w:r w:rsidR="002D282D" w:rsidRPr="006B37AA">
        <w:rPr>
          <w:rFonts w:ascii="Arial" w:hAnsi="Arial" w:cs="Arial"/>
          <w:lang w:val="en-US"/>
        </w:rPr>
        <w:t>:</w:t>
      </w:r>
      <w:r w:rsidR="006C30DA" w:rsidRPr="006B37AA">
        <w:rPr>
          <w:rFonts w:ascii="Arial" w:hAnsi="Arial" w:cs="Arial"/>
          <w:lang w:val="en-US"/>
        </w:rPr>
        <w:t xml:space="preserve"> </w:t>
      </w:r>
      <w:r w:rsidRPr="006B37AA">
        <w:rPr>
          <w:rFonts w:ascii="Arial" w:hAnsi="Arial" w:cs="Arial"/>
          <w:lang w:val="en-US"/>
        </w:rPr>
        <w:t>Marketing Science Institute.</w:t>
      </w:r>
    </w:p>
    <w:p w14:paraId="6B9BA7E1" w14:textId="77777777" w:rsidR="001B6DFD" w:rsidRPr="004970C0" w:rsidRDefault="00FD1F6C" w:rsidP="00EF3E5E">
      <w:pPr>
        <w:spacing w:after="0"/>
        <w:ind w:left="567" w:hanging="567"/>
        <w:jc w:val="both"/>
        <w:rPr>
          <w:rFonts w:ascii="Arial" w:hAnsi="Arial" w:cs="Arial"/>
          <w:lang w:val="en-US"/>
        </w:rPr>
      </w:pPr>
      <w:r w:rsidRPr="00FD6002">
        <w:rPr>
          <w:rFonts w:ascii="Arial" w:hAnsi="Arial" w:cs="Arial"/>
          <w:lang w:val="en-US"/>
        </w:rPr>
        <w:t>Zhang, M., Guo, L.</w:t>
      </w:r>
      <w:r w:rsidR="001B6DFD" w:rsidRPr="00FD6002">
        <w:rPr>
          <w:rFonts w:ascii="Arial" w:hAnsi="Arial" w:cs="Arial"/>
          <w:lang w:val="en-US"/>
        </w:rPr>
        <w:t xml:space="preserve">, Hu, M. </w:t>
      </w:r>
      <w:proofErr w:type="spellStart"/>
      <w:r w:rsidR="001B6DFD" w:rsidRPr="00FD6002">
        <w:rPr>
          <w:rFonts w:ascii="Arial" w:hAnsi="Arial" w:cs="Arial"/>
          <w:lang w:val="en-US"/>
        </w:rPr>
        <w:t>ve</w:t>
      </w:r>
      <w:proofErr w:type="spellEnd"/>
      <w:r w:rsidR="001B6DFD" w:rsidRPr="00FD6002">
        <w:rPr>
          <w:rFonts w:ascii="Arial" w:hAnsi="Arial" w:cs="Arial"/>
          <w:lang w:val="en-US"/>
        </w:rPr>
        <w:t xml:space="preserve"> L</w:t>
      </w:r>
      <w:r w:rsidRPr="00FD6002">
        <w:rPr>
          <w:rFonts w:ascii="Arial" w:hAnsi="Arial" w:cs="Arial"/>
          <w:lang w:val="en-US"/>
        </w:rPr>
        <w:t xml:space="preserve">iu, W. (2017). </w:t>
      </w:r>
      <w:r w:rsidR="001B6DFD" w:rsidRPr="00FD6002">
        <w:rPr>
          <w:rFonts w:ascii="Arial" w:hAnsi="Arial" w:cs="Arial"/>
          <w:lang w:val="en-US"/>
        </w:rPr>
        <w:t xml:space="preserve">Influence </w:t>
      </w:r>
      <w:r w:rsidR="008F17B2" w:rsidRPr="00FD6002">
        <w:rPr>
          <w:rFonts w:ascii="Arial" w:hAnsi="Arial" w:cs="Arial"/>
          <w:lang w:val="en-US"/>
        </w:rPr>
        <w:t>of customer engagement with company social networks on stickine</w:t>
      </w:r>
      <w:r w:rsidR="001B6DFD" w:rsidRPr="00FD6002">
        <w:rPr>
          <w:rFonts w:ascii="Arial" w:hAnsi="Arial" w:cs="Arial"/>
          <w:lang w:val="en-US"/>
        </w:rPr>
        <w:t>ss: Mediating</w:t>
      </w:r>
      <w:r w:rsidR="008F17B2" w:rsidRPr="00FD6002">
        <w:rPr>
          <w:rFonts w:ascii="Arial" w:hAnsi="Arial" w:cs="Arial"/>
          <w:lang w:val="en-US"/>
        </w:rPr>
        <w:t xml:space="preserve"> effect of customer value creation. </w:t>
      </w:r>
      <w:r w:rsidR="001B6DFD" w:rsidRPr="00FD6002">
        <w:rPr>
          <w:rFonts w:ascii="Arial" w:hAnsi="Arial" w:cs="Arial"/>
          <w:i/>
          <w:lang w:val="en-US"/>
        </w:rPr>
        <w:t>International Journa</w:t>
      </w:r>
      <w:r w:rsidRPr="00FD6002">
        <w:rPr>
          <w:rFonts w:ascii="Arial" w:hAnsi="Arial" w:cs="Arial"/>
          <w:i/>
          <w:lang w:val="en-US"/>
        </w:rPr>
        <w:t>l of Information Management</w:t>
      </w:r>
      <w:r w:rsidRPr="00FD6002">
        <w:rPr>
          <w:rFonts w:ascii="Arial" w:hAnsi="Arial" w:cs="Arial"/>
          <w:lang w:val="en-US"/>
        </w:rPr>
        <w:t xml:space="preserve">, </w:t>
      </w:r>
      <w:r w:rsidRPr="00FD6002">
        <w:rPr>
          <w:rFonts w:ascii="Arial" w:hAnsi="Arial" w:cs="Arial"/>
          <w:i/>
          <w:lang w:val="en-US"/>
        </w:rPr>
        <w:t>37</w:t>
      </w:r>
      <w:r w:rsidRPr="00FD6002">
        <w:rPr>
          <w:rFonts w:ascii="Arial" w:hAnsi="Arial" w:cs="Arial"/>
          <w:lang w:val="en-US"/>
        </w:rPr>
        <w:t>(</w:t>
      </w:r>
      <w:r w:rsidR="001B6DFD" w:rsidRPr="00FD6002">
        <w:rPr>
          <w:rFonts w:ascii="Arial" w:hAnsi="Arial" w:cs="Arial"/>
          <w:lang w:val="en-US"/>
        </w:rPr>
        <w:t>3</w:t>
      </w:r>
      <w:r w:rsidRPr="00FD6002">
        <w:rPr>
          <w:rFonts w:ascii="Arial" w:hAnsi="Arial" w:cs="Arial"/>
          <w:lang w:val="en-US"/>
        </w:rPr>
        <w:t>)</w:t>
      </w:r>
      <w:r w:rsidR="001B6DFD" w:rsidRPr="00FD6002">
        <w:rPr>
          <w:rFonts w:ascii="Arial" w:hAnsi="Arial" w:cs="Arial"/>
          <w:lang w:val="en-US"/>
        </w:rPr>
        <w:t>, 229-240.</w:t>
      </w:r>
    </w:p>
    <w:p w14:paraId="4D845035" w14:textId="77777777" w:rsidR="001B6DFD" w:rsidRPr="004970C0" w:rsidRDefault="001B6DFD" w:rsidP="00EF3E5E">
      <w:pPr>
        <w:spacing w:after="0"/>
        <w:ind w:left="567" w:hanging="567"/>
        <w:jc w:val="both"/>
        <w:rPr>
          <w:rFonts w:ascii="Arial" w:hAnsi="Arial" w:cs="Arial"/>
          <w:lang w:val="en-US"/>
        </w:rPr>
      </w:pPr>
    </w:p>
    <w:p w14:paraId="6805E9A0" w14:textId="77777777" w:rsidR="001B6DFD" w:rsidRPr="004970C0" w:rsidRDefault="001B6DFD" w:rsidP="00EF3E5E">
      <w:pPr>
        <w:spacing w:after="0"/>
        <w:ind w:left="567" w:hanging="567"/>
        <w:jc w:val="both"/>
        <w:rPr>
          <w:rFonts w:ascii="Arial" w:hAnsi="Arial" w:cs="Arial"/>
          <w:lang w:val="en-US"/>
        </w:rPr>
      </w:pPr>
    </w:p>
    <w:p w14:paraId="45E0A04D" w14:textId="77777777" w:rsidR="001B6DFD" w:rsidRPr="004970C0" w:rsidRDefault="001B6DFD" w:rsidP="00EF3E5E">
      <w:pPr>
        <w:spacing w:after="0"/>
        <w:ind w:left="567" w:hanging="567"/>
        <w:jc w:val="both"/>
        <w:rPr>
          <w:rFonts w:ascii="Arial" w:hAnsi="Arial" w:cs="Arial"/>
          <w:lang w:val="en-US"/>
        </w:rPr>
      </w:pPr>
    </w:p>
    <w:p w14:paraId="55728981" w14:textId="77777777" w:rsidR="001B6DFD" w:rsidRPr="004970C0" w:rsidRDefault="001B6DFD" w:rsidP="00EF3E5E">
      <w:pPr>
        <w:spacing w:after="0"/>
        <w:ind w:left="567" w:hanging="567"/>
        <w:jc w:val="both"/>
        <w:rPr>
          <w:rFonts w:ascii="Arial" w:hAnsi="Arial" w:cs="Arial"/>
          <w:lang w:val="en-US"/>
        </w:rPr>
      </w:pPr>
    </w:p>
    <w:p w14:paraId="26120A68" w14:textId="77777777" w:rsidR="001B6DFD" w:rsidRPr="004970C0" w:rsidRDefault="001B6DFD" w:rsidP="00EF3E5E">
      <w:pPr>
        <w:spacing w:after="0"/>
        <w:ind w:left="567" w:hanging="567"/>
        <w:jc w:val="both"/>
        <w:rPr>
          <w:rFonts w:ascii="Arial" w:hAnsi="Arial" w:cs="Arial"/>
          <w:lang w:val="en-US"/>
        </w:rPr>
      </w:pPr>
    </w:p>
    <w:p w14:paraId="1D260AE1" w14:textId="77777777" w:rsidR="001B6DFD" w:rsidRPr="004970C0" w:rsidRDefault="001B6DFD" w:rsidP="00EF3E5E">
      <w:pPr>
        <w:spacing w:after="0"/>
        <w:ind w:left="567" w:hanging="567"/>
        <w:jc w:val="both"/>
        <w:rPr>
          <w:rFonts w:ascii="Arial" w:hAnsi="Arial" w:cs="Arial"/>
          <w:lang w:val="en-US"/>
        </w:rPr>
      </w:pPr>
    </w:p>
    <w:sectPr w:rsidR="001B6DFD" w:rsidRPr="004970C0" w:rsidSect="008D7210">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1701" w:header="850"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76991" w14:textId="77777777" w:rsidR="000B36E4" w:rsidRDefault="000B36E4" w:rsidP="00960349">
      <w:pPr>
        <w:spacing w:after="0" w:line="240" w:lineRule="auto"/>
      </w:pPr>
      <w:r>
        <w:separator/>
      </w:r>
    </w:p>
  </w:endnote>
  <w:endnote w:type="continuationSeparator" w:id="0">
    <w:p w14:paraId="666ED907" w14:textId="77777777" w:rsidR="000B36E4" w:rsidRDefault="000B36E4" w:rsidP="0096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GothamNarrow-Book">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inionPro-BoldI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0361"/>
      <w:docPartObj>
        <w:docPartGallery w:val="Page Numbers (Bottom of Page)"/>
        <w:docPartUnique/>
      </w:docPartObj>
    </w:sdtPr>
    <w:sdtEndPr>
      <w:rPr>
        <w:rFonts w:ascii="Arial" w:hAnsi="Arial" w:cs="Arial"/>
        <w:sz w:val="18"/>
        <w:szCs w:val="18"/>
      </w:rPr>
    </w:sdtEndPr>
    <w:sdtContent>
      <w:p w14:paraId="1399BA5C" w14:textId="77777777" w:rsidR="001801EF" w:rsidRPr="005E5F29" w:rsidRDefault="001801EF">
        <w:pPr>
          <w:pStyle w:val="AltBilgi"/>
          <w:jc w:val="center"/>
          <w:rPr>
            <w:rFonts w:ascii="Arial" w:hAnsi="Arial" w:cs="Arial"/>
            <w:sz w:val="18"/>
            <w:szCs w:val="18"/>
          </w:rPr>
        </w:pPr>
        <w:r w:rsidRPr="005E5F29">
          <w:rPr>
            <w:rFonts w:ascii="Arial" w:hAnsi="Arial" w:cs="Arial"/>
            <w:sz w:val="18"/>
            <w:szCs w:val="18"/>
          </w:rPr>
          <w:fldChar w:fldCharType="begin"/>
        </w:r>
        <w:r w:rsidRPr="005E5F29">
          <w:rPr>
            <w:rFonts w:ascii="Arial" w:hAnsi="Arial" w:cs="Arial"/>
            <w:sz w:val="18"/>
            <w:szCs w:val="18"/>
          </w:rPr>
          <w:instrText>PAGE   \* MERGEFORMAT</w:instrText>
        </w:r>
        <w:r w:rsidRPr="005E5F29">
          <w:rPr>
            <w:rFonts w:ascii="Arial" w:hAnsi="Arial" w:cs="Arial"/>
            <w:sz w:val="18"/>
            <w:szCs w:val="18"/>
          </w:rPr>
          <w:fldChar w:fldCharType="separate"/>
        </w:r>
        <w:r w:rsidR="00D22B20">
          <w:rPr>
            <w:rFonts w:ascii="Arial" w:hAnsi="Arial" w:cs="Arial"/>
            <w:noProof/>
            <w:sz w:val="18"/>
            <w:szCs w:val="18"/>
          </w:rPr>
          <w:t>68</w:t>
        </w:r>
        <w:r w:rsidRPr="005E5F29">
          <w:rPr>
            <w:rFonts w:ascii="Arial" w:hAnsi="Arial" w:cs="Arial"/>
            <w:sz w:val="18"/>
            <w:szCs w:val="18"/>
          </w:rPr>
          <w:fldChar w:fldCharType="end"/>
        </w:r>
      </w:p>
    </w:sdtContent>
  </w:sdt>
  <w:p w14:paraId="0B8F05FC" w14:textId="77777777" w:rsidR="002766B3" w:rsidRDefault="002766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24342"/>
      <w:docPartObj>
        <w:docPartGallery w:val="Page Numbers (Bottom of Page)"/>
        <w:docPartUnique/>
      </w:docPartObj>
    </w:sdtPr>
    <w:sdtEndPr>
      <w:rPr>
        <w:rFonts w:ascii="Arial" w:hAnsi="Arial" w:cs="Arial"/>
        <w:sz w:val="18"/>
        <w:szCs w:val="18"/>
      </w:rPr>
    </w:sdtEndPr>
    <w:sdtContent>
      <w:p w14:paraId="6005D478" w14:textId="77777777" w:rsidR="002766B3" w:rsidRPr="00976742" w:rsidRDefault="002766B3">
        <w:pPr>
          <w:pStyle w:val="AltBilgi"/>
          <w:jc w:val="center"/>
          <w:rPr>
            <w:rFonts w:ascii="Arial" w:hAnsi="Arial" w:cs="Arial"/>
            <w:sz w:val="18"/>
            <w:szCs w:val="18"/>
          </w:rPr>
        </w:pPr>
        <w:r w:rsidRPr="00976742">
          <w:rPr>
            <w:rFonts w:ascii="Arial" w:hAnsi="Arial" w:cs="Arial"/>
            <w:sz w:val="18"/>
            <w:szCs w:val="18"/>
          </w:rPr>
          <w:fldChar w:fldCharType="begin"/>
        </w:r>
        <w:r w:rsidRPr="00976742">
          <w:rPr>
            <w:rFonts w:ascii="Arial" w:hAnsi="Arial" w:cs="Arial"/>
            <w:sz w:val="18"/>
            <w:szCs w:val="18"/>
          </w:rPr>
          <w:instrText>PAGE   \* MERGEFORMAT</w:instrText>
        </w:r>
        <w:r w:rsidRPr="00976742">
          <w:rPr>
            <w:rFonts w:ascii="Arial" w:hAnsi="Arial" w:cs="Arial"/>
            <w:sz w:val="18"/>
            <w:szCs w:val="18"/>
          </w:rPr>
          <w:fldChar w:fldCharType="separate"/>
        </w:r>
        <w:r w:rsidR="00D22B20">
          <w:rPr>
            <w:rFonts w:ascii="Arial" w:hAnsi="Arial" w:cs="Arial"/>
            <w:noProof/>
            <w:sz w:val="18"/>
            <w:szCs w:val="18"/>
          </w:rPr>
          <w:t>69</w:t>
        </w:r>
        <w:r w:rsidRPr="00976742">
          <w:rPr>
            <w:rFonts w:ascii="Arial" w:hAnsi="Arial" w:cs="Arial"/>
            <w:sz w:val="18"/>
            <w:szCs w:val="18"/>
          </w:rPr>
          <w:fldChar w:fldCharType="end"/>
        </w:r>
      </w:p>
    </w:sdtContent>
  </w:sdt>
  <w:p w14:paraId="5AB4EDF6" w14:textId="77777777" w:rsidR="002766B3" w:rsidRDefault="002766B3" w:rsidP="00036806">
    <w:pPr>
      <w:pStyle w:val="AltBilgi"/>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09336"/>
      <w:docPartObj>
        <w:docPartGallery w:val="Page Numbers (Bottom of Page)"/>
        <w:docPartUnique/>
      </w:docPartObj>
    </w:sdtPr>
    <w:sdtEndPr>
      <w:rPr>
        <w:rFonts w:ascii="Arial" w:hAnsi="Arial" w:cs="Arial"/>
        <w:color w:val="FFFFFF" w:themeColor="background1"/>
        <w:sz w:val="18"/>
        <w:szCs w:val="18"/>
      </w:rPr>
    </w:sdtEndPr>
    <w:sdtContent>
      <w:p w14:paraId="75BEF9D8" w14:textId="77777777" w:rsidR="001801EF" w:rsidRPr="008D7210" w:rsidRDefault="001801EF">
        <w:pPr>
          <w:pStyle w:val="AltBilgi"/>
          <w:jc w:val="center"/>
          <w:rPr>
            <w:rFonts w:ascii="Arial" w:hAnsi="Arial" w:cs="Arial"/>
            <w:color w:val="FFFFFF" w:themeColor="background1"/>
            <w:sz w:val="18"/>
            <w:szCs w:val="18"/>
          </w:rPr>
        </w:pPr>
        <w:r w:rsidRPr="008D7210">
          <w:rPr>
            <w:rFonts w:ascii="Arial" w:hAnsi="Arial" w:cs="Arial"/>
            <w:color w:val="FFFFFF" w:themeColor="background1"/>
            <w:sz w:val="18"/>
            <w:szCs w:val="18"/>
          </w:rPr>
          <w:fldChar w:fldCharType="begin"/>
        </w:r>
        <w:r w:rsidRPr="008D7210">
          <w:rPr>
            <w:rFonts w:ascii="Arial" w:hAnsi="Arial" w:cs="Arial"/>
            <w:color w:val="FFFFFF" w:themeColor="background1"/>
            <w:sz w:val="18"/>
            <w:szCs w:val="18"/>
          </w:rPr>
          <w:instrText>PAGE   \* MERGEFORMAT</w:instrText>
        </w:r>
        <w:r w:rsidRPr="008D7210">
          <w:rPr>
            <w:rFonts w:ascii="Arial" w:hAnsi="Arial" w:cs="Arial"/>
            <w:color w:val="FFFFFF" w:themeColor="background1"/>
            <w:sz w:val="18"/>
            <w:szCs w:val="18"/>
          </w:rPr>
          <w:fldChar w:fldCharType="separate"/>
        </w:r>
        <w:r w:rsidR="00D22B20" w:rsidRPr="008D7210">
          <w:rPr>
            <w:rFonts w:ascii="Arial" w:hAnsi="Arial" w:cs="Arial"/>
            <w:noProof/>
            <w:color w:val="FFFFFF" w:themeColor="background1"/>
            <w:sz w:val="18"/>
            <w:szCs w:val="18"/>
          </w:rPr>
          <w:t>67</w:t>
        </w:r>
        <w:r w:rsidRPr="008D7210">
          <w:rPr>
            <w:rFonts w:ascii="Arial" w:hAnsi="Arial" w:cs="Arial"/>
            <w:color w:val="FFFFFF" w:themeColor="background1"/>
            <w:sz w:val="18"/>
            <w:szCs w:val="18"/>
          </w:rPr>
          <w:fldChar w:fldCharType="end"/>
        </w:r>
      </w:p>
    </w:sdtContent>
  </w:sdt>
  <w:p w14:paraId="3A83CE94" w14:textId="77777777" w:rsidR="002766B3" w:rsidRPr="002E6C17" w:rsidRDefault="002766B3" w:rsidP="00036806">
    <w:pPr>
      <w:spacing w:after="0"/>
      <w:ind w:firstLine="0"/>
      <w:rPr>
        <w:rFonts w:ascii="Arial" w:hAnsi="Arial"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4AA50" w14:textId="77777777" w:rsidR="000B36E4" w:rsidRDefault="000B36E4" w:rsidP="00960349">
      <w:pPr>
        <w:spacing w:after="0" w:line="240" w:lineRule="auto"/>
      </w:pPr>
      <w:r>
        <w:separator/>
      </w:r>
    </w:p>
  </w:footnote>
  <w:footnote w:type="continuationSeparator" w:id="0">
    <w:p w14:paraId="453F6A61" w14:textId="77777777" w:rsidR="000B36E4" w:rsidRDefault="000B36E4" w:rsidP="00960349">
      <w:pPr>
        <w:spacing w:after="0" w:line="240" w:lineRule="auto"/>
      </w:pPr>
      <w:r>
        <w:continuationSeparator/>
      </w:r>
    </w:p>
  </w:footnote>
  <w:footnote w:id="1">
    <w:p w14:paraId="0CE3DA37" w14:textId="7B4CE35F" w:rsidR="001801EF" w:rsidRPr="001801EF" w:rsidRDefault="001801EF" w:rsidP="00372153">
      <w:pPr>
        <w:pStyle w:val="DipnotMetni"/>
        <w:ind w:firstLine="0"/>
        <w:jc w:val="both"/>
        <w:rPr>
          <w:rFonts w:ascii="Arial" w:hAnsi="Arial" w:cs="Arial"/>
          <w:sz w:val="18"/>
          <w:szCs w:val="18"/>
        </w:rPr>
      </w:pPr>
      <w:r w:rsidRPr="001801EF">
        <w:rPr>
          <w:rStyle w:val="DipnotBavurusu"/>
          <w:rFonts w:ascii="Arial" w:hAnsi="Arial" w:cs="Arial"/>
          <w:sz w:val="18"/>
          <w:szCs w:val="18"/>
        </w:rPr>
        <w:sym w:font="Symbol" w:char="F02A"/>
      </w:r>
      <w:r w:rsidRPr="001801EF">
        <w:rPr>
          <w:rFonts w:ascii="Arial" w:hAnsi="Arial" w:cs="Arial"/>
          <w:sz w:val="18"/>
          <w:szCs w:val="18"/>
        </w:rPr>
        <w:t xml:space="preserve"> Bu </w:t>
      </w:r>
      <w:r w:rsidR="00372153" w:rsidRPr="001801EF">
        <w:rPr>
          <w:rFonts w:ascii="Arial" w:hAnsi="Arial" w:cs="Arial"/>
          <w:sz w:val="18"/>
          <w:szCs w:val="18"/>
        </w:rPr>
        <w:t>çalışma, Cenk</w:t>
      </w:r>
      <w:r w:rsidRPr="001801EF">
        <w:rPr>
          <w:rFonts w:ascii="Arial" w:hAnsi="Arial" w:cs="Arial"/>
          <w:sz w:val="18"/>
          <w:szCs w:val="18"/>
        </w:rPr>
        <w:t xml:space="preserve"> Erçetin’in Dr. </w:t>
      </w:r>
      <w:proofErr w:type="spellStart"/>
      <w:r w:rsidRPr="001801EF">
        <w:rPr>
          <w:rFonts w:ascii="Arial" w:hAnsi="Arial" w:cs="Arial"/>
          <w:sz w:val="18"/>
          <w:szCs w:val="18"/>
        </w:rPr>
        <w:t>Öğr</w:t>
      </w:r>
      <w:proofErr w:type="spellEnd"/>
      <w:r w:rsidRPr="001801EF">
        <w:rPr>
          <w:rFonts w:ascii="Arial" w:hAnsi="Arial" w:cs="Arial"/>
          <w:sz w:val="18"/>
          <w:szCs w:val="18"/>
        </w:rPr>
        <w:t>. Üyesi Esra Arıkan’ın danışmanlığında Doğuş Üniversitesi Sosyal Bilimler Enstitüsü’nde hazırladığı yüksek lisans tezinden yararlanılarak ve yeniden veri toplanarak üretilmiştir.</w:t>
      </w:r>
    </w:p>
  </w:footnote>
  <w:footnote w:id="2">
    <w:p w14:paraId="1C372CFA" w14:textId="77777777" w:rsidR="001801EF" w:rsidRPr="001801EF" w:rsidRDefault="001801EF" w:rsidP="00372153">
      <w:pPr>
        <w:pStyle w:val="DipnotMetni"/>
        <w:ind w:firstLine="0"/>
        <w:jc w:val="both"/>
        <w:rPr>
          <w:rFonts w:ascii="Arial" w:hAnsi="Arial" w:cs="Arial"/>
          <w:sz w:val="18"/>
          <w:szCs w:val="18"/>
        </w:rPr>
      </w:pPr>
      <w:r w:rsidRPr="001801EF">
        <w:rPr>
          <w:rStyle w:val="DipnotBavurusu"/>
          <w:rFonts w:ascii="Arial" w:hAnsi="Arial" w:cs="Arial"/>
          <w:sz w:val="18"/>
          <w:szCs w:val="18"/>
        </w:rPr>
        <w:sym w:font="Symbol" w:char="F02A"/>
      </w:r>
      <w:r w:rsidRPr="001801EF">
        <w:rPr>
          <w:rStyle w:val="DipnotBavurusu"/>
          <w:rFonts w:ascii="Arial" w:hAnsi="Arial" w:cs="Arial"/>
          <w:sz w:val="18"/>
          <w:szCs w:val="18"/>
        </w:rPr>
        <w:sym w:font="Symbol" w:char="F02A"/>
      </w:r>
      <w:r w:rsidRPr="001801EF">
        <w:rPr>
          <w:rFonts w:ascii="Arial" w:hAnsi="Arial" w:cs="Arial"/>
          <w:sz w:val="18"/>
          <w:szCs w:val="18"/>
        </w:rPr>
        <w:t xml:space="preserve"> Doğuş Üniversitesi, Sosyal Bilimler Enstitüsü, İşletme Bölümü, Yüksek Lisans Mezunu, İstanbul, E-posta: cenkercetin9@gmail.com</w:t>
      </w:r>
    </w:p>
  </w:footnote>
  <w:footnote w:id="3">
    <w:p w14:paraId="0BC520C1" w14:textId="77777777" w:rsidR="001801EF" w:rsidRPr="002E6C17" w:rsidRDefault="001801EF" w:rsidP="00372153">
      <w:pPr>
        <w:spacing w:after="0" w:line="240" w:lineRule="auto"/>
        <w:ind w:firstLine="0"/>
        <w:jc w:val="both"/>
        <w:rPr>
          <w:rFonts w:ascii="Arial" w:hAnsi="Arial" w:cs="Arial"/>
          <w:color w:val="000000" w:themeColor="text1"/>
          <w:sz w:val="18"/>
          <w:szCs w:val="18"/>
        </w:rPr>
      </w:pPr>
      <w:r w:rsidRPr="001801EF">
        <w:rPr>
          <w:rStyle w:val="DipnotBavurusu"/>
          <w:rFonts w:ascii="Arial" w:hAnsi="Arial" w:cs="Arial"/>
          <w:sz w:val="18"/>
          <w:szCs w:val="18"/>
        </w:rPr>
        <w:sym w:font="Symbol" w:char="F02A"/>
      </w:r>
      <w:r w:rsidRPr="001801EF">
        <w:rPr>
          <w:rStyle w:val="DipnotBavurusu"/>
          <w:rFonts w:ascii="Arial" w:hAnsi="Arial" w:cs="Arial"/>
          <w:sz w:val="18"/>
          <w:szCs w:val="18"/>
        </w:rPr>
        <w:sym w:font="Symbol" w:char="F02A"/>
      </w:r>
      <w:r w:rsidRPr="001801EF">
        <w:rPr>
          <w:rStyle w:val="DipnotBavurusu"/>
          <w:rFonts w:ascii="Arial" w:hAnsi="Arial" w:cs="Arial"/>
          <w:sz w:val="18"/>
          <w:szCs w:val="18"/>
        </w:rPr>
        <w:sym w:font="Symbol" w:char="F02A"/>
      </w:r>
      <w:r w:rsidRPr="001801EF">
        <w:rPr>
          <w:rFonts w:ascii="Arial" w:hAnsi="Arial" w:cs="Arial"/>
          <w:sz w:val="18"/>
          <w:szCs w:val="18"/>
        </w:rPr>
        <w:t xml:space="preserve"> İstanbul Bilgi Üniversitesi, İşletme Fakültesi, İşletme Bölümü, İstanbul, E-posta: esra.arikan@bilgi.edu.tr, </w:t>
      </w:r>
      <w:r w:rsidRPr="001801EF">
        <w:rPr>
          <w:rStyle w:val="Kpr"/>
          <w:rFonts w:ascii="Arial" w:hAnsi="Arial" w:cs="Arial"/>
          <w:color w:val="000000" w:themeColor="text1"/>
          <w:sz w:val="18"/>
          <w:szCs w:val="18"/>
          <w:u w:val="none"/>
        </w:rPr>
        <w:t>https://orcid.org/0000-0001-9016-1382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166F" w14:textId="77777777" w:rsidR="001801EF" w:rsidRDefault="001801EF" w:rsidP="001801EF">
    <w:pPr>
      <w:pStyle w:val="stBilgi"/>
      <w:jc w:val="center"/>
      <w:rPr>
        <w:rFonts w:ascii="Arial" w:hAnsi="Arial" w:cs="Arial"/>
        <w:b/>
        <w:sz w:val="18"/>
        <w:szCs w:val="18"/>
      </w:rPr>
    </w:pPr>
  </w:p>
  <w:p w14:paraId="747783FA" w14:textId="77777777" w:rsidR="001801EF" w:rsidRDefault="001801EF" w:rsidP="004742DE">
    <w:pPr>
      <w:pStyle w:val="stBilgi"/>
      <w:ind w:firstLine="0"/>
      <w:jc w:val="center"/>
      <w:rPr>
        <w:rFonts w:ascii="Arial" w:hAnsi="Arial" w:cs="Arial"/>
        <w:b/>
        <w:sz w:val="18"/>
        <w:szCs w:val="18"/>
      </w:rPr>
    </w:pPr>
  </w:p>
  <w:p w14:paraId="7632AABC" w14:textId="77777777" w:rsidR="006973DA" w:rsidRDefault="006973DA" w:rsidP="004742DE">
    <w:pPr>
      <w:pStyle w:val="stBilgi"/>
      <w:ind w:firstLine="0"/>
      <w:jc w:val="center"/>
      <w:rPr>
        <w:rFonts w:ascii="Arial" w:hAnsi="Arial" w:cs="Arial"/>
        <w:b/>
        <w:sz w:val="18"/>
        <w:szCs w:val="18"/>
      </w:rPr>
    </w:pPr>
  </w:p>
  <w:p w14:paraId="22424687" w14:textId="77777777" w:rsidR="006973DA" w:rsidRDefault="006973DA" w:rsidP="004742DE">
    <w:pPr>
      <w:pStyle w:val="stBilgi"/>
      <w:ind w:firstLine="0"/>
      <w:jc w:val="center"/>
      <w:rPr>
        <w:rFonts w:ascii="Arial" w:hAnsi="Arial" w:cs="Arial"/>
        <w:b/>
        <w:sz w:val="18"/>
        <w:szCs w:val="18"/>
      </w:rPr>
    </w:pPr>
  </w:p>
  <w:p w14:paraId="280EFE24" w14:textId="10CCF792" w:rsidR="001801EF" w:rsidRPr="001801EF" w:rsidRDefault="001801EF" w:rsidP="004742DE">
    <w:pPr>
      <w:pStyle w:val="stBilgi"/>
      <w:ind w:firstLine="0"/>
      <w:jc w:val="center"/>
      <w:rPr>
        <w:sz w:val="18"/>
        <w:szCs w:val="18"/>
      </w:rPr>
    </w:pPr>
    <w:r w:rsidRPr="001801EF">
      <w:rPr>
        <w:rFonts w:ascii="Arial" w:hAnsi="Arial" w:cs="Arial"/>
        <w:b/>
        <w:sz w:val="18"/>
        <w:szCs w:val="18"/>
      </w:rPr>
      <w:t>E-Hizmet Kalitesi</w:t>
    </w:r>
    <w:r>
      <w:rPr>
        <w:rFonts w:ascii="Arial" w:hAnsi="Arial" w:cs="Arial"/>
        <w:b/>
        <w:sz w:val="18"/>
        <w:szCs w:val="18"/>
      </w:rPr>
      <w:t>, E-Memnuniyet, E-Yapışkanlık v</w:t>
    </w:r>
    <w:r w:rsidRPr="001801EF">
      <w:rPr>
        <w:rFonts w:ascii="Arial" w:hAnsi="Arial" w:cs="Arial"/>
        <w:b/>
        <w:sz w:val="18"/>
        <w:szCs w:val="18"/>
      </w:rPr>
      <w:t>e E-Sadakat Davranışları: E-Perakende Alışveriş Siteleri Üzerine Bir Çalışma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E2CA3" w14:textId="77777777" w:rsidR="001801EF" w:rsidRDefault="001801EF" w:rsidP="001801EF">
    <w:pPr>
      <w:pStyle w:val="stBilgi"/>
      <w:jc w:val="center"/>
      <w:rPr>
        <w:rFonts w:ascii="Arial" w:hAnsi="Arial" w:cs="Arial"/>
        <w:b/>
        <w:sz w:val="18"/>
        <w:szCs w:val="18"/>
      </w:rPr>
    </w:pPr>
  </w:p>
  <w:p w14:paraId="6B73309F" w14:textId="77777777" w:rsidR="001801EF" w:rsidRDefault="001801EF" w:rsidP="001801EF">
    <w:pPr>
      <w:pStyle w:val="stBilgi"/>
      <w:jc w:val="center"/>
      <w:rPr>
        <w:rFonts w:ascii="Arial" w:hAnsi="Arial" w:cs="Arial"/>
        <w:b/>
        <w:sz w:val="18"/>
        <w:szCs w:val="18"/>
      </w:rPr>
    </w:pPr>
  </w:p>
  <w:p w14:paraId="3D1D2193" w14:textId="77777777" w:rsidR="001801EF" w:rsidRDefault="001801EF" w:rsidP="001801EF">
    <w:pPr>
      <w:pStyle w:val="stBilgi"/>
      <w:jc w:val="center"/>
      <w:rPr>
        <w:rFonts w:ascii="Arial" w:hAnsi="Arial" w:cs="Arial"/>
        <w:b/>
        <w:sz w:val="18"/>
        <w:szCs w:val="18"/>
      </w:rPr>
    </w:pPr>
  </w:p>
  <w:p w14:paraId="6713CCA2" w14:textId="77777777" w:rsidR="006973DA" w:rsidRDefault="006973DA" w:rsidP="004742DE">
    <w:pPr>
      <w:pStyle w:val="stBilgi"/>
      <w:ind w:firstLine="0"/>
      <w:jc w:val="center"/>
      <w:rPr>
        <w:rFonts w:ascii="Arial" w:hAnsi="Arial" w:cs="Arial"/>
        <w:b/>
        <w:sz w:val="18"/>
        <w:szCs w:val="18"/>
      </w:rPr>
    </w:pPr>
  </w:p>
  <w:p w14:paraId="3D90612F" w14:textId="77777777" w:rsidR="006973DA" w:rsidRDefault="006973DA" w:rsidP="004742DE">
    <w:pPr>
      <w:pStyle w:val="stBilgi"/>
      <w:ind w:firstLine="0"/>
      <w:jc w:val="center"/>
      <w:rPr>
        <w:rFonts w:ascii="Arial" w:hAnsi="Arial" w:cs="Arial"/>
        <w:b/>
        <w:sz w:val="18"/>
        <w:szCs w:val="18"/>
      </w:rPr>
    </w:pPr>
  </w:p>
  <w:p w14:paraId="219DC7C4" w14:textId="7D9E50D8" w:rsidR="001801EF" w:rsidRPr="001801EF" w:rsidRDefault="005E5F29" w:rsidP="004742DE">
    <w:pPr>
      <w:pStyle w:val="stBilgi"/>
      <w:ind w:firstLine="0"/>
      <w:jc w:val="center"/>
      <w:rPr>
        <w:sz w:val="18"/>
        <w:szCs w:val="18"/>
      </w:rPr>
    </w:pPr>
    <w:r>
      <w:rPr>
        <w:rFonts w:ascii="Arial" w:hAnsi="Arial" w:cs="Arial"/>
        <w:b/>
        <w:sz w:val="18"/>
        <w:szCs w:val="18"/>
      </w:rPr>
      <w:t>Cenk Erçetin ve</w:t>
    </w:r>
    <w:r w:rsidR="001801EF" w:rsidRPr="001801EF">
      <w:rPr>
        <w:rFonts w:ascii="Arial" w:hAnsi="Arial" w:cs="Arial"/>
        <w:b/>
        <w:sz w:val="18"/>
        <w:szCs w:val="18"/>
      </w:rPr>
      <w:t xml:space="preserve"> Esra Arıkan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88E10" w14:textId="77777777" w:rsidR="002E6C17" w:rsidRDefault="002E6C17">
    <w:pPr>
      <w:pStyle w:val="stBilgi"/>
    </w:pPr>
  </w:p>
  <w:p w14:paraId="57BF0A53" w14:textId="09011CF5" w:rsidR="002E6C17" w:rsidRDefault="002E6C17">
    <w:pPr>
      <w:pStyle w:val="stBilgi"/>
    </w:pPr>
  </w:p>
  <w:p w14:paraId="0AC0A8EA" w14:textId="77777777" w:rsidR="00372153" w:rsidRDefault="00372153">
    <w:pPr>
      <w:pStyle w:val="stBilgi"/>
    </w:pPr>
  </w:p>
  <w:p w14:paraId="56FBFE93" w14:textId="77777777" w:rsidR="002E6C17" w:rsidRDefault="002E6C17">
    <w:pPr>
      <w:pStyle w:val="stBilgi"/>
      <w:rPr>
        <w:rFonts w:ascii="Arial" w:eastAsia="Times New Roman" w:hAnsi="Arial" w:cs="Arial"/>
        <w:b/>
        <w:sz w:val="18"/>
        <w:highlight w:val="yellow"/>
        <w:lang w:val="fr-FR"/>
      </w:rPr>
    </w:pPr>
  </w:p>
  <w:p w14:paraId="1C6220E0" w14:textId="3891159E" w:rsidR="002E6C17" w:rsidRDefault="00372153" w:rsidP="002E6C17">
    <w:pPr>
      <w:pStyle w:val="stBilgi"/>
      <w:ind w:firstLine="0"/>
    </w:pPr>
    <w:proofErr w:type="spellStart"/>
    <w:r>
      <w:rPr>
        <w:rFonts w:ascii="Arial" w:eastAsia="Times New Roman" w:hAnsi="Arial" w:cs="Arial"/>
        <w:b/>
        <w:sz w:val="18"/>
        <w:lang w:val="fr-FR"/>
      </w:rPr>
      <w:t>Dokuz</w:t>
    </w:r>
    <w:proofErr w:type="spellEnd"/>
    <w:r>
      <w:rPr>
        <w:rFonts w:ascii="Arial" w:eastAsia="Times New Roman" w:hAnsi="Arial" w:cs="Arial"/>
        <w:b/>
        <w:sz w:val="18"/>
        <w:lang w:val="fr-FR"/>
      </w:rPr>
      <w:t xml:space="preserve"> </w:t>
    </w:r>
    <w:proofErr w:type="spellStart"/>
    <w:r>
      <w:rPr>
        <w:rFonts w:ascii="Arial" w:eastAsia="Times New Roman" w:hAnsi="Arial" w:cs="Arial"/>
        <w:b/>
        <w:sz w:val="18"/>
        <w:lang w:val="fr-FR"/>
      </w:rPr>
      <w:t>Eylül</w:t>
    </w:r>
    <w:proofErr w:type="spellEnd"/>
    <w:r>
      <w:rPr>
        <w:rFonts w:ascii="Arial" w:eastAsia="Times New Roman" w:hAnsi="Arial" w:cs="Arial"/>
        <w:b/>
        <w:sz w:val="18"/>
        <w:lang w:val="fr-FR"/>
      </w:rPr>
      <w:t xml:space="preserve"> </w:t>
    </w:r>
    <w:proofErr w:type="spellStart"/>
    <w:r>
      <w:rPr>
        <w:rFonts w:ascii="Arial" w:eastAsia="Times New Roman" w:hAnsi="Arial" w:cs="Arial"/>
        <w:b/>
        <w:sz w:val="18"/>
        <w:lang w:val="fr-FR"/>
      </w:rPr>
      <w:t>Üniversitesi</w:t>
    </w:r>
    <w:proofErr w:type="spellEnd"/>
    <w:r>
      <w:rPr>
        <w:rFonts w:ascii="Arial" w:eastAsia="Times New Roman" w:hAnsi="Arial" w:cs="Arial"/>
        <w:b/>
        <w:sz w:val="18"/>
        <w:lang w:val="fr-FR"/>
      </w:rPr>
      <w:t xml:space="preserve"> </w:t>
    </w:r>
    <w:proofErr w:type="spellStart"/>
    <w:r w:rsidR="002E6C17" w:rsidRPr="00B34D36">
      <w:rPr>
        <w:rFonts w:ascii="Arial" w:eastAsia="Times New Roman" w:hAnsi="Arial" w:cs="Arial"/>
        <w:b/>
        <w:sz w:val="18"/>
        <w:lang w:val="fr-FR"/>
      </w:rPr>
      <w:t>İşletme</w:t>
    </w:r>
    <w:proofErr w:type="spellEnd"/>
    <w:r w:rsidR="002E6C17" w:rsidRPr="00B34D36">
      <w:rPr>
        <w:rFonts w:ascii="Arial" w:eastAsia="Times New Roman" w:hAnsi="Arial" w:cs="Arial"/>
        <w:b/>
        <w:sz w:val="18"/>
        <w:lang w:val="fr-FR"/>
      </w:rPr>
      <w:t xml:space="preserve"> </w:t>
    </w:r>
    <w:proofErr w:type="spellStart"/>
    <w:r w:rsidR="002E6C17" w:rsidRPr="00B34D36">
      <w:rPr>
        <w:rFonts w:ascii="Arial" w:eastAsia="Times New Roman" w:hAnsi="Arial" w:cs="Arial"/>
        <w:b/>
        <w:sz w:val="18"/>
        <w:lang w:val="fr-FR"/>
      </w:rPr>
      <w:t>Fakültesi</w:t>
    </w:r>
    <w:proofErr w:type="spellEnd"/>
    <w:r w:rsidR="002E6C17" w:rsidRPr="00B34D36">
      <w:rPr>
        <w:rFonts w:ascii="Arial" w:eastAsia="Times New Roman" w:hAnsi="Arial" w:cs="Arial"/>
        <w:b/>
        <w:sz w:val="18"/>
        <w:lang w:val="fr-FR"/>
      </w:rPr>
      <w:t xml:space="preserve"> </w:t>
    </w:r>
    <w:proofErr w:type="spellStart"/>
    <w:r w:rsidR="002E6C17" w:rsidRPr="00B34D36">
      <w:rPr>
        <w:rFonts w:ascii="Arial" w:eastAsia="Times New Roman" w:hAnsi="Arial" w:cs="Arial"/>
        <w:b/>
        <w:sz w:val="18"/>
        <w:lang w:val="fr-FR"/>
      </w:rPr>
      <w:t>Dergisi</w:t>
    </w:r>
    <w:proofErr w:type="spellEnd"/>
    <w:r w:rsidR="002E6C17" w:rsidRPr="00B34D36">
      <w:rPr>
        <w:rFonts w:ascii="Arial" w:eastAsia="Times New Roman" w:hAnsi="Arial" w:cs="Arial"/>
        <w:b/>
        <w:sz w:val="18"/>
        <w:lang w:val="fr-FR"/>
      </w:rPr>
      <w:t xml:space="preserve">, </w:t>
    </w:r>
    <w:proofErr w:type="spellStart"/>
    <w:r w:rsidR="002E6C17" w:rsidRPr="00B34D36">
      <w:rPr>
        <w:rFonts w:ascii="Arial" w:eastAsia="Times New Roman" w:hAnsi="Arial" w:cs="Arial"/>
        <w:b/>
        <w:sz w:val="18"/>
        <w:lang w:val="fr-FR"/>
      </w:rPr>
      <w:t>Cilt</w:t>
    </w:r>
    <w:proofErr w:type="spellEnd"/>
    <w:r w:rsidR="002E6C17" w:rsidRPr="00B34D36">
      <w:rPr>
        <w:rFonts w:ascii="Arial" w:eastAsia="Times New Roman" w:hAnsi="Arial" w:cs="Arial"/>
        <w:b/>
        <w:sz w:val="18"/>
        <w:lang w:val="fr-FR"/>
      </w:rPr>
      <w:t xml:space="preserve"> </w:t>
    </w:r>
    <w:r w:rsidR="00B34D36" w:rsidRPr="00372153">
      <w:rPr>
        <w:rFonts w:ascii="Arial" w:eastAsia="Times New Roman" w:hAnsi="Arial" w:cs="Arial"/>
        <w:b/>
        <w:sz w:val="18"/>
        <w:highlight w:val="yellow"/>
        <w:lang w:val="fr-FR"/>
      </w:rPr>
      <w:t>21</w:t>
    </w:r>
    <w:r w:rsidR="002E6C17" w:rsidRPr="00B34D36">
      <w:rPr>
        <w:rFonts w:ascii="Arial" w:eastAsia="Times New Roman" w:hAnsi="Arial" w:cs="Arial"/>
        <w:b/>
        <w:sz w:val="18"/>
        <w:lang w:val="fr-FR"/>
      </w:rPr>
      <w:t xml:space="preserve">, </w:t>
    </w:r>
    <w:proofErr w:type="spellStart"/>
    <w:r w:rsidR="002E6C17" w:rsidRPr="00B34D36">
      <w:rPr>
        <w:rFonts w:ascii="Arial" w:eastAsia="Times New Roman" w:hAnsi="Arial" w:cs="Arial"/>
        <w:b/>
        <w:sz w:val="18"/>
        <w:lang w:val="fr-FR"/>
      </w:rPr>
      <w:t>Sayı</w:t>
    </w:r>
    <w:proofErr w:type="spellEnd"/>
    <w:r w:rsidR="002E6C17" w:rsidRPr="00B34D36">
      <w:rPr>
        <w:rFonts w:ascii="Arial" w:eastAsia="Times New Roman" w:hAnsi="Arial" w:cs="Arial"/>
        <w:b/>
        <w:sz w:val="18"/>
        <w:lang w:val="fr-FR"/>
      </w:rPr>
      <w:t xml:space="preserve"> </w:t>
    </w:r>
    <w:r w:rsidR="00B34D36" w:rsidRPr="00372153">
      <w:rPr>
        <w:rFonts w:ascii="Arial" w:hAnsi="Arial" w:cs="Arial"/>
        <w:b/>
        <w:sz w:val="18"/>
        <w:highlight w:val="yellow"/>
        <w:lang w:val="fr-FR"/>
      </w:rPr>
      <w:t>1</w:t>
    </w:r>
    <w:r w:rsidR="002E6C17" w:rsidRPr="00B34D36">
      <w:rPr>
        <w:rFonts w:ascii="Arial" w:eastAsia="Times New Roman" w:hAnsi="Arial" w:cs="Arial"/>
        <w:b/>
        <w:sz w:val="18"/>
        <w:lang w:val="fr-FR"/>
      </w:rPr>
      <w:t xml:space="preserve">, </w:t>
    </w:r>
    <w:r w:rsidR="002E6C17" w:rsidRPr="00372153">
      <w:rPr>
        <w:rFonts w:ascii="Arial" w:eastAsia="Times New Roman" w:hAnsi="Arial" w:cs="Arial"/>
        <w:b/>
        <w:sz w:val="18"/>
        <w:highlight w:val="yellow"/>
        <w:lang w:val="fr-FR"/>
      </w:rPr>
      <w:t>2020</w:t>
    </w:r>
    <w:r w:rsidR="002E6C17" w:rsidRPr="00B34D36">
      <w:rPr>
        <w:rFonts w:ascii="Arial" w:eastAsia="Times New Roman" w:hAnsi="Arial" w:cs="Arial"/>
        <w:b/>
        <w:sz w:val="18"/>
        <w:lang w:val="fr-FR"/>
      </w:rPr>
      <w:t>,</w:t>
    </w:r>
    <w:r w:rsidR="002E6C17" w:rsidRPr="00B34D36">
      <w:rPr>
        <w:rFonts w:ascii="Arial" w:hAnsi="Arial" w:cs="Arial"/>
        <w:b/>
        <w:sz w:val="18"/>
        <w:lang w:val="fr-FR"/>
      </w:rPr>
      <w:t xml:space="preserve"> </w:t>
    </w:r>
    <w:r w:rsidR="00B34D36" w:rsidRPr="00372153">
      <w:rPr>
        <w:rFonts w:ascii="Arial" w:hAnsi="Arial" w:cs="Arial"/>
        <w:b/>
        <w:sz w:val="18"/>
        <w:highlight w:val="yellow"/>
        <w:lang w:val="fr-FR"/>
      </w:rPr>
      <w:t>67-93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C00A26"/>
    <w:multiLevelType w:val="hybridMultilevel"/>
    <w:tmpl w:val="F2262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52A1125"/>
    <w:multiLevelType w:val="hybridMultilevel"/>
    <w:tmpl w:val="D9D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gutterAtTop/>
  <w:activeWritingStyle w:appName="MSWord" w:lang="fr-FR" w:vendorID="64" w:dllVersion="6" w:nlCheck="1" w:checkStyle="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xMzI2tTQ1sjA1NjRX0lEKTi0uzszPAykwtKwFAEKJbiotAAAA"/>
  </w:docVars>
  <w:rsids>
    <w:rsidRoot w:val="00490502"/>
    <w:rsid w:val="0000036B"/>
    <w:rsid w:val="00000565"/>
    <w:rsid w:val="000018EE"/>
    <w:rsid w:val="00001E47"/>
    <w:rsid w:val="000046C8"/>
    <w:rsid w:val="00010574"/>
    <w:rsid w:val="000119C3"/>
    <w:rsid w:val="00012D0D"/>
    <w:rsid w:val="00013407"/>
    <w:rsid w:val="00014114"/>
    <w:rsid w:val="00014169"/>
    <w:rsid w:val="00014273"/>
    <w:rsid w:val="00015699"/>
    <w:rsid w:val="00015C3B"/>
    <w:rsid w:val="00015DBF"/>
    <w:rsid w:val="00016A59"/>
    <w:rsid w:val="000207E2"/>
    <w:rsid w:val="00020FF0"/>
    <w:rsid w:val="000215B0"/>
    <w:rsid w:val="0002272B"/>
    <w:rsid w:val="00022E36"/>
    <w:rsid w:val="00023BA6"/>
    <w:rsid w:val="0002482E"/>
    <w:rsid w:val="00024B46"/>
    <w:rsid w:val="00024FE2"/>
    <w:rsid w:val="00026A55"/>
    <w:rsid w:val="00026B1A"/>
    <w:rsid w:val="00026BDA"/>
    <w:rsid w:val="00027368"/>
    <w:rsid w:val="00027445"/>
    <w:rsid w:val="000278FA"/>
    <w:rsid w:val="00032650"/>
    <w:rsid w:val="00032803"/>
    <w:rsid w:val="000339E0"/>
    <w:rsid w:val="00033FC3"/>
    <w:rsid w:val="00034A46"/>
    <w:rsid w:val="00036586"/>
    <w:rsid w:val="00036806"/>
    <w:rsid w:val="000411FE"/>
    <w:rsid w:val="0004133E"/>
    <w:rsid w:val="00042A24"/>
    <w:rsid w:val="00043798"/>
    <w:rsid w:val="000438BC"/>
    <w:rsid w:val="00043ADB"/>
    <w:rsid w:val="00044380"/>
    <w:rsid w:val="000456A0"/>
    <w:rsid w:val="00046169"/>
    <w:rsid w:val="00046E21"/>
    <w:rsid w:val="00050BB8"/>
    <w:rsid w:val="00051BF6"/>
    <w:rsid w:val="00051FC1"/>
    <w:rsid w:val="00053320"/>
    <w:rsid w:val="0005372B"/>
    <w:rsid w:val="000538C6"/>
    <w:rsid w:val="000541B2"/>
    <w:rsid w:val="000548FA"/>
    <w:rsid w:val="00055705"/>
    <w:rsid w:val="00055D9A"/>
    <w:rsid w:val="000566AD"/>
    <w:rsid w:val="000573CB"/>
    <w:rsid w:val="000573E2"/>
    <w:rsid w:val="00061859"/>
    <w:rsid w:val="000624B3"/>
    <w:rsid w:val="00062C1D"/>
    <w:rsid w:val="000678FB"/>
    <w:rsid w:val="000727FA"/>
    <w:rsid w:val="0007284E"/>
    <w:rsid w:val="00073C76"/>
    <w:rsid w:val="00075F67"/>
    <w:rsid w:val="00081A07"/>
    <w:rsid w:val="00081C06"/>
    <w:rsid w:val="00082097"/>
    <w:rsid w:val="00082354"/>
    <w:rsid w:val="000846E9"/>
    <w:rsid w:val="00086587"/>
    <w:rsid w:val="000868C7"/>
    <w:rsid w:val="00087691"/>
    <w:rsid w:val="0008776A"/>
    <w:rsid w:val="00090A2B"/>
    <w:rsid w:val="00091A28"/>
    <w:rsid w:val="00092356"/>
    <w:rsid w:val="00093710"/>
    <w:rsid w:val="0009537A"/>
    <w:rsid w:val="000954A2"/>
    <w:rsid w:val="00096E8D"/>
    <w:rsid w:val="00097F54"/>
    <w:rsid w:val="000A030B"/>
    <w:rsid w:val="000A19AB"/>
    <w:rsid w:val="000A1C25"/>
    <w:rsid w:val="000A219B"/>
    <w:rsid w:val="000A36D9"/>
    <w:rsid w:val="000A46C1"/>
    <w:rsid w:val="000A5608"/>
    <w:rsid w:val="000B164C"/>
    <w:rsid w:val="000B260C"/>
    <w:rsid w:val="000B31D9"/>
    <w:rsid w:val="000B32CF"/>
    <w:rsid w:val="000B36E4"/>
    <w:rsid w:val="000B5F65"/>
    <w:rsid w:val="000B607D"/>
    <w:rsid w:val="000B654D"/>
    <w:rsid w:val="000B6563"/>
    <w:rsid w:val="000C223A"/>
    <w:rsid w:val="000C5251"/>
    <w:rsid w:val="000D02E7"/>
    <w:rsid w:val="000D0D0F"/>
    <w:rsid w:val="000D3DDD"/>
    <w:rsid w:val="000D4812"/>
    <w:rsid w:val="000D4C47"/>
    <w:rsid w:val="000D53DE"/>
    <w:rsid w:val="000D53F6"/>
    <w:rsid w:val="000D6B40"/>
    <w:rsid w:val="000D78ED"/>
    <w:rsid w:val="000E0EF6"/>
    <w:rsid w:val="000E11DC"/>
    <w:rsid w:val="000E3D2C"/>
    <w:rsid w:val="000E4F7C"/>
    <w:rsid w:val="000E56E7"/>
    <w:rsid w:val="000E5866"/>
    <w:rsid w:val="000E6030"/>
    <w:rsid w:val="000F207A"/>
    <w:rsid w:val="000F2FEA"/>
    <w:rsid w:val="000F3D8D"/>
    <w:rsid w:val="000F4422"/>
    <w:rsid w:val="000F459C"/>
    <w:rsid w:val="000F71C4"/>
    <w:rsid w:val="00100240"/>
    <w:rsid w:val="00100E52"/>
    <w:rsid w:val="00101718"/>
    <w:rsid w:val="001021D2"/>
    <w:rsid w:val="00102200"/>
    <w:rsid w:val="001027F7"/>
    <w:rsid w:val="00103502"/>
    <w:rsid w:val="00103CB4"/>
    <w:rsid w:val="00105233"/>
    <w:rsid w:val="00105A0C"/>
    <w:rsid w:val="001065CE"/>
    <w:rsid w:val="00113730"/>
    <w:rsid w:val="00114DDA"/>
    <w:rsid w:val="00114EAD"/>
    <w:rsid w:val="001174C1"/>
    <w:rsid w:val="0012040B"/>
    <w:rsid w:val="00122C1E"/>
    <w:rsid w:val="001234C0"/>
    <w:rsid w:val="00123A02"/>
    <w:rsid w:val="00125505"/>
    <w:rsid w:val="00126DD7"/>
    <w:rsid w:val="0012700B"/>
    <w:rsid w:val="001321DA"/>
    <w:rsid w:val="001322F7"/>
    <w:rsid w:val="00132AFD"/>
    <w:rsid w:val="00133204"/>
    <w:rsid w:val="001336BB"/>
    <w:rsid w:val="001338B6"/>
    <w:rsid w:val="00134548"/>
    <w:rsid w:val="001346A7"/>
    <w:rsid w:val="00134C34"/>
    <w:rsid w:val="00135527"/>
    <w:rsid w:val="00135D0E"/>
    <w:rsid w:val="00140B29"/>
    <w:rsid w:val="00142497"/>
    <w:rsid w:val="0014280F"/>
    <w:rsid w:val="001447FB"/>
    <w:rsid w:val="00144D3C"/>
    <w:rsid w:val="0014591B"/>
    <w:rsid w:val="00145EDF"/>
    <w:rsid w:val="00151D4B"/>
    <w:rsid w:val="0015216A"/>
    <w:rsid w:val="00152760"/>
    <w:rsid w:val="00153C12"/>
    <w:rsid w:val="00154D2E"/>
    <w:rsid w:val="0015550D"/>
    <w:rsid w:val="001570CC"/>
    <w:rsid w:val="0015727E"/>
    <w:rsid w:val="00157996"/>
    <w:rsid w:val="00163988"/>
    <w:rsid w:val="001656A1"/>
    <w:rsid w:val="0016604F"/>
    <w:rsid w:val="00166C6B"/>
    <w:rsid w:val="00170028"/>
    <w:rsid w:val="00170C4D"/>
    <w:rsid w:val="001714CB"/>
    <w:rsid w:val="0017193B"/>
    <w:rsid w:val="001754E4"/>
    <w:rsid w:val="0017629A"/>
    <w:rsid w:val="00176CB5"/>
    <w:rsid w:val="001801EF"/>
    <w:rsid w:val="00182E1D"/>
    <w:rsid w:val="00183164"/>
    <w:rsid w:val="001864DA"/>
    <w:rsid w:val="00186B28"/>
    <w:rsid w:val="00186DF4"/>
    <w:rsid w:val="001877F7"/>
    <w:rsid w:val="001879CE"/>
    <w:rsid w:val="0019184C"/>
    <w:rsid w:val="00191C51"/>
    <w:rsid w:val="00193B5A"/>
    <w:rsid w:val="00193EA9"/>
    <w:rsid w:val="001964A8"/>
    <w:rsid w:val="00196856"/>
    <w:rsid w:val="001969F6"/>
    <w:rsid w:val="001977A6"/>
    <w:rsid w:val="001A095B"/>
    <w:rsid w:val="001A0D39"/>
    <w:rsid w:val="001A2765"/>
    <w:rsid w:val="001A2B14"/>
    <w:rsid w:val="001A3A2C"/>
    <w:rsid w:val="001A5590"/>
    <w:rsid w:val="001A639E"/>
    <w:rsid w:val="001A7E5C"/>
    <w:rsid w:val="001B3C11"/>
    <w:rsid w:val="001B3D83"/>
    <w:rsid w:val="001B4C04"/>
    <w:rsid w:val="001B50EC"/>
    <w:rsid w:val="001B55F1"/>
    <w:rsid w:val="001B60CD"/>
    <w:rsid w:val="001B6DFD"/>
    <w:rsid w:val="001C01C0"/>
    <w:rsid w:val="001C0466"/>
    <w:rsid w:val="001C07E1"/>
    <w:rsid w:val="001C31C7"/>
    <w:rsid w:val="001C3D45"/>
    <w:rsid w:val="001C415D"/>
    <w:rsid w:val="001C5000"/>
    <w:rsid w:val="001C53A2"/>
    <w:rsid w:val="001C5716"/>
    <w:rsid w:val="001C6C94"/>
    <w:rsid w:val="001D1D0D"/>
    <w:rsid w:val="001D1FCF"/>
    <w:rsid w:val="001D29A8"/>
    <w:rsid w:val="001D3287"/>
    <w:rsid w:val="001D3A4A"/>
    <w:rsid w:val="001D52B9"/>
    <w:rsid w:val="001D60C8"/>
    <w:rsid w:val="001D6590"/>
    <w:rsid w:val="001D6A61"/>
    <w:rsid w:val="001E2432"/>
    <w:rsid w:val="001E7413"/>
    <w:rsid w:val="001F0BBB"/>
    <w:rsid w:val="001F1FFB"/>
    <w:rsid w:val="001F54FD"/>
    <w:rsid w:val="001F6774"/>
    <w:rsid w:val="001F735B"/>
    <w:rsid w:val="001F796B"/>
    <w:rsid w:val="00200076"/>
    <w:rsid w:val="00200614"/>
    <w:rsid w:val="00204C26"/>
    <w:rsid w:val="00205B26"/>
    <w:rsid w:val="0020729A"/>
    <w:rsid w:val="002079F9"/>
    <w:rsid w:val="00210565"/>
    <w:rsid w:val="00211653"/>
    <w:rsid w:val="002133C4"/>
    <w:rsid w:val="00213B15"/>
    <w:rsid w:val="00214BB1"/>
    <w:rsid w:val="00215709"/>
    <w:rsid w:val="002157F4"/>
    <w:rsid w:val="00216331"/>
    <w:rsid w:val="002164B4"/>
    <w:rsid w:val="002202DC"/>
    <w:rsid w:val="00220754"/>
    <w:rsid w:val="00221C58"/>
    <w:rsid w:val="00222050"/>
    <w:rsid w:val="002220EA"/>
    <w:rsid w:val="00223878"/>
    <w:rsid w:val="00223DE3"/>
    <w:rsid w:val="00223F5B"/>
    <w:rsid w:val="00224730"/>
    <w:rsid w:val="00225727"/>
    <w:rsid w:val="00226988"/>
    <w:rsid w:val="00230C94"/>
    <w:rsid w:val="0023164C"/>
    <w:rsid w:val="002322AD"/>
    <w:rsid w:val="00232303"/>
    <w:rsid w:val="00235244"/>
    <w:rsid w:val="0023654D"/>
    <w:rsid w:val="00236CB5"/>
    <w:rsid w:val="002372C5"/>
    <w:rsid w:val="00241CB0"/>
    <w:rsid w:val="00242496"/>
    <w:rsid w:val="0024335F"/>
    <w:rsid w:val="00243EE5"/>
    <w:rsid w:val="0024549E"/>
    <w:rsid w:val="002460BD"/>
    <w:rsid w:val="00246453"/>
    <w:rsid w:val="00247CD1"/>
    <w:rsid w:val="00252930"/>
    <w:rsid w:val="002533F8"/>
    <w:rsid w:val="00253DB4"/>
    <w:rsid w:val="00253FB5"/>
    <w:rsid w:val="00254A20"/>
    <w:rsid w:val="00254C34"/>
    <w:rsid w:val="002555B7"/>
    <w:rsid w:val="002560C7"/>
    <w:rsid w:val="00256483"/>
    <w:rsid w:val="002570FC"/>
    <w:rsid w:val="002606D2"/>
    <w:rsid w:val="00260A7E"/>
    <w:rsid w:val="00260BAB"/>
    <w:rsid w:val="00260DC7"/>
    <w:rsid w:val="002627E1"/>
    <w:rsid w:val="002645B1"/>
    <w:rsid w:val="00264C3B"/>
    <w:rsid w:val="00264F7D"/>
    <w:rsid w:val="00267C18"/>
    <w:rsid w:val="00270AEC"/>
    <w:rsid w:val="00270BAC"/>
    <w:rsid w:val="0027134E"/>
    <w:rsid w:val="00271E5D"/>
    <w:rsid w:val="00272567"/>
    <w:rsid w:val="00272C84"/>
    <w:rsid w:val="00273035"/>
    <w:rsid w:val="002736FF"/>
    <w:rsid w:val="0027629B"/>
    <w:rsid w:val="002766B3"/>
    <w:rsid w:val="00281E66"/>
    <w:rsid w:val="00282754"/>
    <w:rsid w:val="00283C37"/>
    <w:rsid w:val="00284857"/>
    <w:rsid w:val="00284C03"/>
    <w:rsid w:val="00284D32"/>
    <w:rsid w:val="00284FD1"/>
    <w:rsid w:val="0028512F"/>
    <w:rsid w:val="00285161"/>
    <w:rsid w:val="00285ACA"/>
    <w:rsid w:val="002860C6"/>
    <w:rsid w:val="002871AB"/>
    <w:rsid w:val="00287704"/>
    <w:rsid w:val="00290278"/>
    <w:rsid w:val="002903B5"/>
    <w:rsid w:val="0029116D"/>
    <w:rsid w:val="002912DD"/>
    <w:rsid w:val="00291D5C"/>
    <w:rsid w:val="00292008"/>
    <w:rsid w:val="00293FF0"/>
    <w:rsid w:val="00297655"/>
    <w:rsid w:val="002A083A"/>
    <w:rsid w:val="002A0D46"/>
    <w:rsid w:val="002A1188"/>
    <w:rsid w:val="002A1F65"/>
    <w:rsid w:val="002A1F7E"/>
    <w:rsid w:val="002A31DD"/>
    <w:rsid w:val="002A34CF"/>
    <w:rsid w:val="002A45F4"/>
    <w:rsid w:val="002B127E"/>
    <w:rsid w:val="002B1302"/>
    <w:rsid w:val="002B45F9"/>
    <w:rsid w:val="002B486F"/>
    <w:rsid w:val="002B4E18"/>
    <w:rsid w:val="002B61B4"/>
    <w:rsid w:val="002B7AF5"/>
    <w:rsid w:val="002C17D6"/>
    <w:rsid w:val="002C2C54"/>
    <w:rsid w:val="002C2D1A"/>
    <w:rsid w:val="002C2DB5"/>
    <w:rsid w:val="002C328C"/>
    <w:rsid w:val="002C3609"/>
    <w:rsid w:val="002C3F29"/>
    <w:rsid w:val="002C5386"/>
    <w:rsid w:val="002C5A72"/>
    <w:rsid w:val="002C5BD4"/>
    <w:rsid w:val="002C63E7"/>
    <w:rsid w:val="002C73A6"/>
    <w:rsid w:val="002D04DA"/>
    <w:rsid w:val="002D098B"/>
    <w:rsid w:val="002D2366"/>
    <w:rsid w:val="002D27EA"/>
    <w:rsid w:val="002D282D"/>
    <w:rsid w:val="002D321C"/>
    <w:rsid w:val="002D4560"/>
    <w:rsid w:val="002D54BF"/>
    <w:rsid w:val="002D6881"/>
    <w:rsid w:val="002D6F9D"/>
    <w:rsid w:val="002E0BEA"/>
    <w:rsid w:val="002E28EB"/>
    <w:rsid w:val="002E299A"/>
    <w:rsid w:val="002E429C"/>
    <w:rsid w:val="002E42E6"/>
    <w:rsid w:val="002E4BCF"/>
    <w:rsid w:val="002E5039"/>
    <w:rsid w:val="002E5A32"/>
    <w:rsid w:val="002E66F5"/>
    <w:rsid w:val="002E6C17"/>
    <w:rsid w:val="002E7B71"/>
    <w:rsid w:val="002F0755"/>
    <w:rsid w:val="002F1209"/>
    <w:rsid w:val="002F16FD"/>
    <w:rsid w:val="002F1870"/>
    <w:rsid w:val="002F1C3C"/>
    <w:rsid w:val="002F243F"/>
    <w:rsid w:val="002F5811"/>
    <w:rsid w:val="002F6715"/>
    <w:rsid w:val="002F74CE"/>
    <w:rsid w:val="003006CF"/>
    <w:rsid w:val="00303761"/>
    <w:rsid w:val="00304212"/>
    <w:rsid w:val="00304609"/>
    <w:rsid w:val="00304E58"/>
    <w:rsid w:val="00305995"/>
    <w:rsid w:val="00306055"/>
    <w:rsid w:val="00307058"/>
    <w:rsid w:val="003103DD"/>
    <w:rsid w:val="003112F7"/>
    <w:rsid w:val="00311F45"/>
    <w:rsid w:val="00312ADE"/>
    <w:rsid w:val="0031324B"/>
    <w:rsid w:val="00313289"/>
    <w:rsid w:val="003148E2"/>
    <w:rsid w:val="00317616"/>
    <w:rsid w:val="003201C8"/>
    <w:rsid w:val="00320775"/>
    <w:rsid w:val="00320F23"/>
    <w:rsid w:val="003211C3"/>
    <w:rsid w:val="00321B93"/>
    <w:rsid w:val="003249B8"/>
    <w:rsid w:val="0032500E"/>
    <w:rsid w:val="00325817"/>
    <w:rsid w:val="0033037B"/>
    <w:rsid w:val="00330927"/>
    <w:rsid w:val="00330D0D"/>
    <w:rsid w:val="003325AC"/>
    <w:rsid w:val="003329C9"/>
    <w:rsid w:val="0033354C"/>
    <w:rsid w:val="00333F9B"/>
    <w:rsid w:val="00334226"/>
    <w:rsid w:val="00337EE7"/>
    <w:rsid w:val="00340438"/>
    <w:rsid w:val="00341F1D"/>
    <w:rsid w:val="00342EB3"/>
    <w:rsid w:val="00344DCA"/>
    <w:rsid w:val="00345C28"/>
    <w:rsid w:val="003465AE"/>
    <w:rsid w:val="0034721A"/>
    <w:rsid w:val="00350CF4"/>
    <w:rsid w:val="00350FDA"/>
    <w:rsid w:val="00351FB9"/>
    <w:rsid w:val="00354933"/>
    <w:rsid w:val="00354CDC"/>
    <w:rsid w:val="003552EB"/>
    <w:rsid w:val="003557F7"/>
    <w:rsid w:val="003568BF"/>
    <w:rsid w:val="00357360"/>
    <w:rsid w:val="00357CAC"/>
    <w:rsid w:val="0036094E"/>
    <w:rsid w:val="0036522E"/>
    <w:rsid w:val="00365825"/>
    <w:rsid w:val="00366C51"/>
    <w:rsid w:val="003717C0"/>
    <w:rsid w:val="00371FF9"/>
    <w:rsid w:val="00372153"/>
    <w:rsid w:val="003722C2"/>
    <w:rsid w:val="00372BAD"/>
    <w:rsid w:val="00374E25"/>
    <w:rsid w:val="00374E27"/>
    <w:rsid w:val="003774DD"/>
    <w:rsid w:val="0038373A"/>
    <w:rsid w:val="0038578D"/>
    <w:rsid w:val="003878F2"/>
    <w:rsid w:val="00387BC8"/>
    <w:rsid w:val="00392EC8"/>
    <w:rsid w:val="00396043"/>
    <w:rsid w:val="00396978"/>
    <w:rsid w:val="00396A3B"/>
    <w:rsid w:val="003977D2"/>
    <w:rsid w:val="003A2AC9"/>
    <w:rsid w:val="003A4BD0"/>
    <w:rsid w:val="003A5314"/>
    <w:rsid w:val="003A57E1"/>
    <w:rsid w:val="003A6F00"/>
    <w:rsid w:val="003B05F6"/>
    <w:rsid w:val="003B0C7F"/>
    <w:rsid w:val="003B20F4"/>
    <w:rsid w:val="003B4ADA"/>
    <w:rsid w:val="003B5199"/>
    <w:rsid w:val="003B5221"/>
    <w:rsid w:val="003B5DBA"/>
    <w:rsid w:val="003B70ED"/>
    <w:rsid w:val="003C041A"/>
    <w:rsid w:val="003C0B25"/>
    <w:rsid w:val="003C152B"/>
    <w:rsid w:val="003C2B0B"/>
    <w:rsid w:val="003C2D0C"/>
    <w:rsid w:val="003C3128"/>
    <w:rsid w:val="003C3AD7"/>
    <w:rsid w:val="003C402F"/>
    <w:rsid w:val="003C5321"/>
    <w:rsid w:val="003C5F65"/>
    <w:rsid w:val="003C6560"/>
    <w:rsid w:val="003D046A"/>
    <w:rsid w:val="003D154E"/>
    <w:rsid w:val="003D2B78"/>
    <w:rsid w:val="003D2C1A"/>
    <w:rsid w:val="003D2D70"/>
    <w:rsid w:val="003D315B"/>
    <w:rsid w:val="003D3347"/>
    <w:rsid w:val="003D4CCB"/>
    <w:rsid w:val="003D4E6A"/>
    <w:rsid w:val="003D6999"/>
    <w:rsid w:val="003D6F42"/>
    <w:rsid w:val="003D779B"/>
    <w:rsid w:val="003D79C9"/>
    <w:rsid w:val="003E13A2"/>
    <w:rsid w:val="003E24BF"/>
    <w:rsid w:val="003E2860"/>
    <w:rsid w:val="003E3948"/>
    <w:rsid w:val="003E4F83"/>
    <w:rsid w:val="003E55BB"/>
    <w:rsid w:val="003E650A"/>
    <w:rsid w:val="003E7127"/>
    <w:rsid w:val="003E7D39"/>
    <w:rsid w:val="003F0641"/>
    <w:rsid w:val="003F2697"/>
    <w:rsid w:val="003F3B53"/>
    <w:rsid w:val="003F4A66"/>
    <w:rsid w:val="003F6020"/>
    <w:rsid w:val="003F61D8"/>
    <w:rsid w:val="004001B0"/>
    <w:rsid w:val="0040338C"/>
    <w:rsid w:val="00404ADD"/>
    <w:rsid w:val="00405880"/>
    <w:rsid w:val="00405C19"/>
    <w:rsid w:val="00405D2B"/>
    <w:rsid w:val="00406640"/>
    <w:rsid w:val="00407200"/>
    <w:rsid w:val="00410360"/>
    <w:rsid w:val="0041073F"/>
    <w:rsid w:val="00410A65"/>
    <w:rsid w:val="00413987"/>
    <w:rsid w:val="00414ACE"/>
    <w:rsid w:val="004150C1"/>
    <w:rsid w:val="0041663B"/>
    <w:rsid w:val="00416BE6"/>
    <w:rsid w:val="004208C6"/>
    <w:rsid w:val="00420E65"/>
    <w:rsid w:val="00421AB9"/>
    <w:rsid w:val="00422143"/>
    <w:rsid w:val="0042288F"/>
    <w:rsid w:val="00424162"/>
    <w:rsid w:val="004256D6"/>
    <w:rsid w:val="00427C6C"/>
    <w:rsid w:val="0043066D"/>
    <w:rsid w:val="00430A27"/>
    <w:rsid w:val="0043125A"/>
    <w:rsid w:val="00433CA0"/>
    <w:rsid w:val="00433D7B"/>
    <w:rsid w:val="00434BB2"/>
    <w:rsid w:val="00435543"/>
    <w:rsid w:val="00437A8E"/>
    <w:rsid w:val="004421F9"/>
    <w:rsid w:val="00442BE2"/>
    <w:rsid w:val="00443F4A"/>
    <w:rsid w:val="00444882"/>
    <w:rsid w:val="00444CD9"/>
    <w:rsid w:val="00444FB7"/>
    <w:rsid w:val="004450EF"/>
    <w:rsid w:val="004461A4"/>
    <w:rsid w:val="00446574"/>
    <w:rsid w:val="00446709"/>
    <w:rsid w:val="0044712B"/>
    <w:rsid w:val="00447F96"/>
    <w:rsid w:val="0045240B"/>
    <w:rsid w:val="00453AD2"/>
    <w:rsid w:val="00454CF6"/>
    <w:rsid w:val="00456918"/>
    <w:rsid w:val="00460B17"/>
    <w:rsid w:val="00462168"/>
    <w:rsid w:val="0046465F"/>
    <w:rsid w:val="004647C7"/>
    <w:rsid w:val="00464DBC"/>
    <w:rsid w:val="0046659B"/>
    <w:rsid w:val="00466E58"/>
    <w:rsid w:val="00467ABF"/>
    <w:rsid w:val="0047309F"/>
    <w:rsid w:val="00473570"/>
    <w:rsid w:val="00473E13"/>
    <w:rsid w:val="004742DE"/>
    <w:rsid w:val="0047447B"/>
    <w:rsid w:val="0047688D"/>
    <w:rsid w:val="00477061"/>
    <w:rsid w:val="004770FC"/>
    <w:rsid w:val="00483F5B"/>
    <w:rsid w:val="00484ABE"/>
    <w:rsid w:val="00486740"/>
    <w:rsid w:val="0048748B"/>
    <w:rsid w:val="00487A32"/>
    <w:rsid w:val="00487B26"/>
    <w:rsid w:val="00487E0B"/>
    <w:rsid w:val="00490502"/>
    <w:rsid w:val="00490A78"/>
    <w:rsid w:val="00491225"/>
    <w:rsid w:val="004915CC"/>
    <w:rsid w:val="00492141"/>
    <w:rsid w:val="00492DA3"/>
    <w:rsid w:val="004940E9"/>
    <w:rsid w:val="004954DB"/>
    <w:rsid w:val="00495ADD"/>
    <w:rsid w:val="00495D3C"/>
    <w:rsid w:val="004970C0"/>
    <w:rsid w:val="00497AA3"/>
    <w:rsid w:val="004A1631"/>
    <w:rsid w:val="004A1639"/>
    <w:rsid w:val="004A2FAE"/>
    <w:rsid w:val="004A5BB0"/>
    <w:rsid w:val="004A7945"/>
    <w:rsid w:val="004B22D1"/>
    <w:rsid w:val="004B361F"/>
    <w:rsid w:val="004B42ED"/>
    <w:rsid w:val="004B4435"/>
    <w:rsid w:val="004B4684"/>
    <w:rsid w:val="004B545B"/>
    <w:rsid w:val="004B575D"/>
    <w:rsid w:val="004B5A23"/>
    <w:rsid w:val="004C02E4"/>
    <w:rsid w:val="004C0A03"/>
    <w:rsid w:val="004C0E4A"/>
    <w:rsid w:val="004C0E98"/>
    <w:rsid w:val="004C1639"/>
    <w:rsid w:val="004C29DE"/>
    <w:rsid w:val="004C2C5C"/>
    <w:rsid w:val="004C2D5B"/>
    <w:rsid w:val="004C3D46"/>
    <w:rsid w:val="004C5D02"/>
    <w:rsid w:val="004C6062"/>
    <w:rsid w:val="004C62B8"/>
    <w:rsid w:val="004C72B3"/>
    <w:rsid w:val="004D0502"/>
    <w:rsid w:val="004D1141"/>
    <w:rsid w:val="004D144B"/>
    <w:rsid w:val="004D2487"/>
    <w:rsid w:val="004D3036"/>
    <w:rsid w:val="004D35F7"/>
    <w:rsid w:val="004D39E8"/>
    <w:rsid w:val="004D5D02"/>
    <w:rsid w:val="004D6FCF"/>
    <w:rsid w:val="004E08E5"/>
    <w:rsid w:val="004E0D02"/>
    <w:rsid w:val="004E1DFE"/>
    <w:rsid w:val="004E3378"/>
    <w:rsid w:val="004E4729"/>
    <w:rsid w:val="004E4BE3"/>
    <w:rsid w:val="004E6CC1"/>
    <w:rsid w:val="004E7B52"/>
    <w:rsid w:val="004F020D"/>
    <w:rsid w:val="004F2715"/>
    <w:rsid w:val="004F31B2"/>
    <w:rsid w:val="004F338D"/>
    <w:rsid w:val="004F40F4"/>
    <w:rsid w:val="004F4144"/>
    <w:rsid w:val="004F4290"/>
    <w:rsid w:val="004F4527"/>
    <w:rsid w:val="004F486F"/>
    <w:rsid w:val="004F4A8C"/>
    <w:rsid w:val="004F4CF5"/>
    <w:rsid w:val="004F56F3"/>
    <w:rsid w:val="004F60D5"/>
    <w:rsid w:val="00501A88"/>
    <w:rsid w:val="00501B71"/>
    <w:rsid w:val="00503CF5"/>
    <w:rsid w:val="00505B37"/>
    <w:rsid w:val="00505F16"/>
    <w:rsid w:val="005061F3"/>
    <w:rsid w:val="00506D50"/>
    <w:rsid w:val="00506DFF"/>
    <w:rsid w:val="005072FA"/>
    <w:rsid w:val="00507C20"/>
    <w:rsid w:val="00510D3E"/>
    <w:rsid w:val="00512B70"/>
    <w:rsid w:val="00513577"/>
    <w:rsid w:val="00513A29"/>
    <w:rsid w:val="005149AD"/>
    <w:rsid w:val="00515CE9"/>
    <w:rsid w:val="00520EF6"/>
    <w:rsid w:val="00521158"/>
    <w:rsid w:val="00522CC6"/>
    <w:rsid w:val="00526772"/>
    <w:rsid w:val="00527053"/>
    <w:rsid w:val="0052781E"/>
    <w:rsid w:val="00530B8E"/>
    <w:rsid w:val="00531E48"/>
    <w:rsid w:val="005326D5"/>
    <w:rsid w:val="0053303D"/>
    <w:rsid w:val="00533135"/>
    <w:rsid w:val="005331B1"/>
    <w:rsid w:val="005339B1"/>
    <w:rsid w:val="00535AE1"/>
    <w:rsid w:val="00535CEF"/>
    <w:rsid w:val="00536074"/>
    <w:rsid w:val="0054355F"/>
    <w:rsid w:val="00545231"/>
    <w:rsid w:val="00545336"/>
    <w:rsid w:val="00547877"/>
    <w:rsid w:val="00550556"/>
    <w:rsid w:val="00551EE1"/>
    <w:rsid w:val="005536B3"/>
    <w:rsid w:val="00553ABD"/>
    <w:rsid w:val="00554326"/>
    <w:rsid w:val="005548B0"/>
    <w:rsid w:val="00555EE6"/>
    <w:rsid w:val="0055619A"/>
    <w:rsid w:val="00560FC3"/>
    <w:rsid w:val="005614E7"/>
    <w:rsid w:val="00562D26"/>
    <w:rsid w:val="0056358C"/>
    <w:rsid w:val="00563726"/>
    <w:rsid w:val="0056444C"/>
    <w:rsid w:val="00565AA0"/>
    <w:rsid w:val="00567C62"/>
    <w:rsid w:val="00570260"/>
    <w:rsid w:val="005736FA"/>
    <w:rsid w:val="00573B02"/>
    <w:rsid w:val="00574796"/>
    <w:rsid w:val="0058060E"/>
    <w:rsid w:val="00583885"/>
    <w:rsid w:val="00583A08"/>
    <w:rsid w:val="00584341"/>
    <w:rsid w:val="00586A8E"/>
    <w:rsid w:val="0059008F"/>
    <w:rsid w:val="00591956"/>
    <w:rsid w:val="0059219E"/>
    <w:rsid w:val="00592BAE"/>
    <w:rsid w:val="00593E80"/>
    <w:rsid w:val="0059445E"/>
    <w:rsid w:val="0059553B"/>
    <w:rsid w:val="0059735F"/>
    <w:rsid w:val="005A0A0F"/>
    <w:rsid w:val="005A1066"/>
    <w:rsid w:val="005A1ED6"/>
    <w:rsid w:val="005A259B"/>
    <w:rsid w:val="005A2829"/>
    <w:rsid w:val="005A2992"/>
    <w:rsid w:val="005A2FD4"/>
    <w:rsid w:val="005A3407"/>
    <w:rsid w:val="005A3B7B"/>
    <w:rsid w:val="005A6548"/>
    <w:rsid w:val="005A74E1"/>
    <w:rsid w:val="005A761B"/>
    <w:rsid w:val="005A7CDB"/>
    <w:rsid w:val="005B165C"/>
    <w:rsid w:val="005B1C5E"/>
    <w:rsid w:val="005B1E5C"/>
    <w:rsid w:val="005B21C0"/>
    <w:rsid w:val="005B2BE0"/>
    <w:rsid w:val="005B5F40"/>
    <w:rsid w:val="005C0709"/>
    <w:rsid w:val="005C0BC9"/>
    <w:rsid w:val="005C553F"/>
    <w:rsid w:val="005C7B01"/>
    <w:rsid w:val="005D1133"/>
    <w:rsid w:val="005D11E0"/>
    <w:rsid w:val="005D1FC8"/>
    <w:rsid w:val="005D3A17"/>
    <w:rsid w:val="005D69DE"/>
    <w:rsid w:val="005E107E"/>
    <w:rsid w:val="005E2EED"/>
    <w:rsid w:val="005E3B49"/>
    <w:rsid w:val="005E4AE1"/>
    <w:rsid w:val="005E5F29"/>
    <w:rsid w:val="005E74E5"/>
    <w:rsid w:val="005F1211"/>
    <w:rsid w:val="005F1AD5"/>
    <w:rsid w:val="005F53EF"/>
    <w:rsid w:val="005F5B46"/>
    <w:rsid w:val="005F5DBF"/>
    <w:rsid w:val="005F6AFE"/>
    <w:rsid w:val="005F7712"/>
    <w:rsid w:val="005F79ED"/>
    <w:rsid w:val="005F7BBB"/>
    <w:rsid w:val="005F7CE6"/>
    <w:rsid w:val="00600A57"/>
    <w:rsid w:val="00600DF6"/>
    <w:rsid w:val="00605E1C"/>
    <w:rsid w:val="006061DB"/>
    <w:rsid w:val="00606736"/>
    <w:rsid w:val="00607E41"/>
    <w:rsid w:val="00607F66"/>
    <w:rsid w:val="006105F1"/>
    <w:rsid w:val="00612848"/>
    <w:rsid w:val="00612D9F"/>
    <w:rsid w:val="0061392A"/>
    <w:rsid w:val="00614C6F"/>
    <w:rsid w:val="00614FAA"/>
    <w:rsid w:val="00616464"/>
    <w:rsid w:val="00616DCA"/>
    <w:rsid w:val="00620557"/>
    <w:rsid w:val="0062063C"/>
    <w:rsid w:val="00620905"/>
    <w:rsid w:val="006212D2"/>
    <w:rsid w:val="0062179E"/>
    <w:rsid w:val="006222A6"/>
    <w:rsid w:val="00624CCB"/>
    <w:rsid w:val="006250C7"/>
    <w:rsid w:val="006256CF"/>
    <w:rsid w:val="0062735C"/>
    <w:rsid w:val="0063060B"/>
    <w:rsid w:val="00630CF2"/>
    <w:rsid w:val="00631B76"/>
    <w:rsid w:val="00632B56"/>
    <w:rsid w:val="006349F4"/>
    <w:rsid w:val="00634C8F"/>
    <w:rsid w:val="00634D03"/>
    <w:rsid w:val="00635BAA"/>
    <w:rsid w:val="00636401"/>
    <w:rsid w:val="006371F0"/>
    <w:rsid w:val="00637530"/>
    <w:rsid w:val="0064126A"/>
    <w:rsid w:val="00641563"/>
    <w:rsid w:val="0064197B"/>
    <w:rsid w:val="0064333E"/>
    <w:rsid w:val="00644FE9"/>
    <w:rsid w:val="006455F7"/>
    <w:rsid w:val="006463E8"/>
    <w:rsid w:val="006466FC"/>
    <w:rsid w:val="00646940"/>
    <w:rsid w:val="00650245"/>
    <w:rsid w:val="00650EBE"/>
    <w:rsid w:val="00651197"/>
    <w:rsid w:val="006518D9"/>
    <w:rsid w:val="00652FDB"/>
    <w:rsid w:val="00654405"/>
    <w:rsid w:val="00654B34"/>
    <w:rsid w:val="00654E99"/>
    <w:rsid w:val="00655935"/>
    <w:rsid w:val="00656CD2"/>
    <w:rsid w:val="00660A66"/>
    <w:rsid w:val="00663093"/>
    <w:rsid w:val="0066475C"/>
    <w:rsid w:val="00664864"/>
    <w:rsid w:val="00664B83"/>
    <w:rsid w:val="00665521"/>
    <w:rsid w:val="00667A43"/>
    <w:rsid w:val="00667AEB"/>
    <w:rsid w:val="0067343D"/>
    <w:rsid w:val="00674F2C"/>
    <w:rsid w:val="00675C04"/>
    <w:rsid w:val="00676063"/>
    <w:rsid w:val="00676840"/>
    <w:rsid w:val="00676904"/>
    <w:rsid w:val="00680808"/>
    <w:rsid w:val="0068214D"/>
    <w:rsid w:val="0068215D"/>
    <w:rsid w:val="006834C0"/>
    <w:rsid w:val="00684214"/>
    <w:rsid w:val="00685AEA"/>
    <w:rsid w:val="00686376"/>
    <w:rsid w:val="006914B7"/>
    <w:rsid w:val="0069174D"/>
    <w:rsid w:val="00692350"/>
    <w:rsid w:val="00694DB1"/>
    <w:rsid w:val="006973DA"/>
    <w:rsid w:val="006A0162"/>
    <w:rsid w:val="006A0B42"/>
    <w:rsid w:val="006A1BCE"/>
    <w:rsid w:val="006A20BC"/>
    <w:rsid w:val="006A2E1A"/>
    <w:rsid w:val="006A3091"/>
    <w:rsid w:val="006A5E5D"/>
    <w:rsid w:val="006A613E"/>
    <w:rsid w:val="006B0A0B"/>
    <w:rsid w:val="006B154A"/>
    <w:rsid w:val="006B23FB"/>
    <w:rsid w:val="006B2528"/>
    <w:rsid w:val="006B2534"/>
    <w:rsid w:val="006B2D25"/>
    <w:rsid w:val="006B37AA"/>
    <w:rsid w:val="006B49AE"/>
    <w:rsid w:val="006B4A5E"/>
    <w:rsid w:val="006B5599"/>
    <w:rsid w:val="006B6B98"/>
    <w:rsid w:val="006B7F84"/>
    <w:rsid w:val="006C1B40"/>
    <w:rsid w:val="006C1D0B"/>
    <w:rsid w:val="006C3020"/>
    <w:rsid w:val="006C30DA"/>
    <w:rsid w:val="006C3C29"/>
    <w:rsid w:val="006C4FDD"/>
    <w:rsid w:val="006C6E31"/>
    <w:rsid w:val="006C7D19"/>
    <w:rsid w:val="006D09CE"/>
    <w:rsid w:val="006D101E"/>
    <w:rsid w:val="006D19FE"/>
    <w:rsid w:val="006D3A18"/>
    <w:rsid w:val="006D43D1"/>
    <w:rsid w:val="006D6095"/>
    <w:rsid w:val="006D7655"/>
    <w:rsid w:val="006E032E"/>
    <w:rsid w:val="006E1B7F"/>
    <w:rsid w:val="006E21DD"/>
    <w:rsid w:val="006E22EB"/>
    <w:rsid w:val="006E2328"/>
    <w:rsid w:val="006E4459"/>
    <w:rsid w:val="006E4FCF"/>
    <w:rsid w:val="006E5C8D"/>
    <w:rsid w:val="006E6DBA"/>
    <w:rsid w:val="006E7843"/>
    <w:rsid w:val="006F06C1"/>
    <w:rsid w:val="006F32A2"/>
    <w:rsid w:val="006F422F"/>
    <w:rsid w:val="006F4316"/>
    <w:rsid w:val="006F5A20"/>
    <w:rsid w:val="006F7245"/>
    <w:rsid w:val="006F7CC5"/>
    <w:rsid w:val="007000C6"/>
    <w:rsid w:val="0070058E"/>
    <w:rsid w:val="00700B0E"/>
    <w:rsid w:val="00701FE9"/>
    <w:rsid w:val="00702726"/>
    <w:rsid w:val="007063A3"/>
    <w:rsid w:val="00707119"/>
    <w:rsid w:val="007164B1"/>
    <w:rsid w:val="00717E89"/>
    <w:rsid w:val="0072023F"/>
    <w:rsid w:val="00720827"/>
    <w:rsid w:val="00720C79"/>
    <w:rsid w:val="00720E3E"/>
    <w:rsid w:val="00723A53"/>
    <w:rsid w:val="00724870"/>
    <w:rsid w:val="00726A70"/>
    <w:rsid w:val="0072769D"/>
    <w:rsid w:val="00727C8F"/>
    <w:rsid w:val="00730D21"/>
    <w:rsid w:val="00733DAE"/>
    <w:rsid w:val="00734645"/>
    <w:rsid w:val="007348BA"/>
    <w:rsid w:val="0073616D"/>
    <w:rsid w:val="007401E3"/>
    <w:rsid w:val="007402FD"/>
    <w:rsid w:val="0074039D"/>
    <w:rsid w:val="00740EEB"/>
    <w:rsid w:val="00741D39"/>
    <w:rsid w:val="00743586"/>
    <w:rsid w:val="00744179"/>
    <w:rsid w:val="007453A7"/>
    <w:rsid w:val="00747989"/>
    <w:rsid w:val="00750026"/>
    <w:rsid w:val="0075124F"/>
    <w:rsid w:val="0075408C"/>
    <w:rsid w:val="00754AA0"/>
    <w:rsid w:val="007555B6"/>
    <w:rsid w:val="007563C8"/>
    <w:rsid w:val="00756E12"/>
    <w:rsid w:val="00757DF2"/>
    <w:rsid w:val="0076388F"/>
    <w:rsid w:val="00763DB4"/>
    <w:rsid w:val="0076414B"/>
    <w:rsid w:val="00764196"/>
    <w:rsid w:val="00765426"/>
    <w:rsid w:val="00766F9F"/>
    <w:rsid w:val="0077157B"/>
    <w:rsid w:val="00772831"/>
    <w:rsid w:val="007732FB"/>
    <w:rsid w:val="00774536"/>
    <w:rsid w:val="00776A06"/>
    <w:rsid w:val="00776B36"/>
    <w:rsid w:val="007802B1"/>
    <w:rsid w:val="007805B4"/>
    <w:rsid w:val="007813B9"/>
    <w:rsid w:val="00784185"/>
    <w:rsid w:val="007841C3"/>
    <w:rsid w:val="00785F6B"/>
    <w:rsid w:val="00786348"/>
    <w:rsid w:val="00786703"/>
    <w:rsid w:val="0078697C"/>
    <w:rsid w:val="00790064"/>
    <w:rsid w:val="00790269"/>
    <w:rsid w:val="00790A20"/>
    <w:rsid w:val="00791A86"/>
    <w:rsid w:val="007924AD"/>
    <w:rsid w:val="00794354"/>
    <w:rsid w:val="0079473E"/>
    <w:rsid w:val="00796917"/>
    <w:rsid w:val="00796BB5"/>
    <w:rsid w:val="00797AD1"/>
    <w:rsid w:val="007A006B"/>
    <w:rsid w:val="007A2473"/>
    <w:rsid w:val="007A3D3D"/>
    <w:rsid w:val="007A45A9"/>
    <w:rsid w:val="007A4FC0"/>
    <w:rsid w:val="007A5775"/>
    <w:rsid w:val="007A585D"/>
    <w:rsid w:val="007A5D86"/>
    <w:rsid w:val="007A621B"/>
    <w:rsid w:val="007A7423"/>
    <w:rsid w:val="007B02C5"/>
    <w:rsid w:val="007B0E50"/>
    <w:rsid w:val="007B1E06"/>
    <w:rsid w:val="007B24E7"/>
    <w:rsid w:val="007B5158"/>
    <w:rsid w:val="007B5B0B"/>
    <w:rsid w:val="007B7A40"/>
    <w:rsid w:val="007C089E"/>
    <w:rsid w:val="007C0C72"/>
    <w:rsid w:val="007C0DCC"/>
    <w:rsid w:val="007C2FF1"/>
    <w:rsid w:val="007C4CCD"/>
    <w:rsid w:val="007C627E"/>
    <w:rsid w:val="007C6BF0"/>
    <w:rsid w:val="007D0224"/>
    <w:rsid w:val="007D0C72"/>
    <w:rsid w:val="007D1E6C"/>
    <w:rsid w:val="007D2632"/>
    <w:rsid w:val="007D361F"/>
    <w:rsid w:val="007D696F"/>
    <w:rsid w:val="007D75E0"/>
    <w:rsid w:val="007E03FA"/>
    <w:rsid w:val="007E09FE"/>
    <w:rsid w:val="007E0D97"/>
    <w:rsid w:val="007E2B2F"/>
    <w:rsid w:val="007E2F2C"/>
    <w:rsid w:val="007E3E7A"/>
    <w:rsid w:val="007E4382"/>
    <w:rsid w:val="007E58B4"/>
    <w:rsid w:val="007F17C3"/>
    <w:rsid w:val="007F3392"/>
    <w:rsid w:val="007F3A6E"/>
    <w:rsid w:val="007F607F"/>
    <w:rsid w:val="007F7531"/>
    <w:rsid w:val="007F7AEA"/>
    <w:rsid w:val="007F7EA4"/>
    <w:rsid w:val="00803E50"/>
    <w:rsid w:val="00805B66"/>
    <w:rsid w:val="00806B25"/>
    <w:rsid w:val="008079C3"/>
    <w:rsid w:val="00813CD4"/>
    <w:rsid w:val="008153CE"/>
    <w:rsid w:val="00815418"/>
    <w:rsid w:val="00816074"/>
    <w:rsid w:val="00816432"/>
    <w:rsid w:val="008169C2"/>
    <w:rsid w:val="0081792C"/>
    <w:rsid w:val="00820428"/>
    <w:rsid w:val="008204B5"/>
    <w:rsid w:val="00820C74"/>
    <w:rsid w:val="00821C72"/>
    <w:rsid w:val="00822607"/>
    <w:rsid w:val="008227CC"/>
    <w:rsid w:val="00823109"/>
    <w:rsid w:val="0082550F"/>
    <w:rsid w:val="00825547"/>
    <w:rsid w:val="008265E8"/>
    <w:rsid w:val="008266FD"/>
    <w:rsid w:val="00826E7F"/>
    <w:rsid w:val="0083017F"/>
    <w:rsid w:val="008311D2"/>
    <w:rsid w:val="008312B0"/>
    <w:rsid w:val="00831D33"/>
    <w:rsid w:val="00831F57"/>
    <w:rsid w:val="00835CEF"/>
    <w:rsid w:val="008370F1"/>
    <w:rsid w:val="0083713C"/>
    <w:rsid w:val="00840911"/>
    <w:rsid w:val="00841670"/>
    <w:rsid w:val="008418AA"/>
    <w:rsid w:val="008451BD"/>
    <w:rsid w:val="00846A5A"/>
    <w:rsid w:val="00847938"/>
    <w:rsid w:val="00853D24"/>
    <w:rsid w:val="008559BD"/>
    <w:rsid w:val="00855F34"/>
    <w:rsid w:val="00857532"/>
    <w:rsid w:val="00857B4D"/>
    <w:rsid w:val="00857D95"/>
    <w:rsid w:val="00857EEC"/>
    <w:rsid w:val="008606A2"/>
    <w:rsid w:val="00860CA3"/>
    <w:rsid w:val="00862A6C"/>
    <w:rsid w:val="008634F0"/>
    <w:rsid w:val="00863680"/>
    <w:rsid w:val="008649D2"/>
    <w:rsid w:val="00864C81"/>
    <w:rsid w:val="008654C9"/>
    <w:rsid w:val="008668A4"/>
    <w:rsid w:val="00866C83"/>
    <w:rsid w:val="00867945"/>
    <w:rsid w:val="00871B87"/>
    <w:rsid w:val="00871EF3"/>
    <w:rsid w:val="008738AE"/>
    <w:rsid w:val="008743C1"/>
    <w:rsid w:val="00874D30"/>
    <w:rsid w:val="00875868"/>
    <w:rsid w:val="00877531"/>
    <w:rsid w:val="00877F1B"/>
    <w:rsid w:val="00882797"/>
    <w:rsid w:val="00882FB9"/>
    <w:rsid w:val="00883A5A"/>
    <w:rsid w:val="00884102"/>
    <w:rsid w:val="00890E1E"/>
    <w:rsid w:val="00892FCB"/>
    <w:rsid w:val="0089517A"/>
    <w:rsid w:val="008952E6"/>
    <w:rsid w:val="008A0D22"/>
    <w:rsid w:val="008A1E97"/>
    <w:rsid w:val="008A2362"/>
    <w:rsid w:val="008A23EC"/>
    <w:rsid w:val="008A39BF"/>
    <w:rsid w:val="008A41CC"/>
    <w:rsid w:val="008A5531"/>
    <w:rsid w:val="008A5DD8"/>
    <w:rsid w:val="008A5DF3"/>
    <w:rsid w:val="008A61D0"/>
    <w:rsid w:val="008A723A"/>
    <w:rsid w:val="008B0570"/>
    <w:rsid w:val="008B0ADC"/>
    <w:rsid w:val="008B0DA7"/>
    <w:rsid w:val="008B1117"/>
    <w:rsid w:val="008B38D5"/>
    <w:rsid w:val="008B3B39"/>
    <w:rsid w:val="008B436B"/>
    <w:rsid w:val="008B69A3"/>
    <w:rsid w:val="008B6CEE"/>
    <w:rsid w:val="008B77D9"/>
    <w:rsid w:val="008B7CFB"/>
    <w:rsid w:val="008C106A"/>
    <w:rsid w:val="008C1227"/>
    <w:rsid w:val="008C2F20"/>
    <w:rsid w:val="008C3A88"/>
    <w:rsid w:val="008C4128"/>
    <w:rsid w:val="008C49EA"/>
    <w:rsid w:val="008C5F5D"/>
    <w:rsid w:val="008C77A5"/>
    <w:rsid w:val="008D0090"/>
    <w:rsid w:val="008D040E"/>
    <w:rsid w:val="008D272C"/>
    <w:rsid w:val="008D2A41"/>
    <w:rsid w:val="008D4245"/>
    <w:rsid w:val="008D5198"/>
    <w:rsid w:val="008D5DC3"/>
    <w:rsid w:val="008D7004"/>
    <w:rsid w:val="008D7210"/>
    <w:rsid w:val="008E0E38"/>
    <w:rsid w:val="008E2DB4"/>
    <w:rsid w:val="008E3127"/>
    <w:rsid w:val="008E3AA1"/>
    <w:rsid w:val="008E4710"/>
    <w:rsid w:val="008E4B88"/>
    <w:rsid w:val="008E632A"/>
    <w:rsid w:val="008E6D0F"/>
    <w:rsid w:val="008F05D8"/>
    <w:rsid w:val="008F172D"/>
    <w:rsid w:val="008F17B2"/>
    <w:rsid w:val="008F25AA"/>
    <w:rsid w:val="008F321B"/>
    <w:rsid w:val="008F34D1"/>
    <w:rsid w:val="008F4964"/>
    <w:rsid w:val="00902AEB"/>
    <w:rsid w:val="00902E06"/>
    <w:rsid w:val="00903BD7"/>
    <w:rsid w:val="009048C7"/>
    <w:rsid w:val="00904EA3"/>
    <w:rsid w:val="009050C0"/>
    <w:rsid w:val="00907879"/>
    <w:rsid w:val="00907CD6"/>
    <w:rsid w:val="009115DB"/>
    <w:rsid w:val="00913D49"/>
    <w:rsid w:val="009169EF"/>
    <w:rsid w:val="00916B90"/>
    <w:rsid w:val="009175A6"/>
    <w:rsid w:val="00917B77"/>
    <w:rsid w:val="00917FF9"/>
    <w:rsid w:val="00920CFD"/>
    <w:rsid w:val="0092380D"/>
    <w:rsid w:val="009249D6"/>
    <w:rsid w:val="009259CE"/>
    <w:rsid w:val="009260D0"/>
    <w:rsid w:val="009267E7"/>
    <w:rsid w:val="0093097F"/>
    <w:rsid w:val="00932548"/>
    <w:rsid w:val="0093362C"/>
    <w:rsid w:val="0093445F"/>
    <w:rsid w:val="009347AB"/>
    <w:rsid w:val="00936325"/>
    <w:rsid w:val="00940A90"/>
    <w:rsid w:val="00941A8D"/>
    <w:rsid w:val="00941E58"/>
    <w:rsid w:val="0094249A"/>
    <w:rsid w:val="00942A44"/>
    <w:rsid w:val="00942D49"/>
    <w:rsid w:val="0094442F"/>
    <w:rsid w:val="009445D3"/>
    <w:rsid w:val="00944985"/>
    <w:rsid w:val="00944F61"/>
    <w:rsid w:val="0094665B"/>
    <w:rsid w:val="009477D0"/>
    <w:rsid w:val="0095000C"/>
    <w:rsid w:val="00950F19"/>
    <w:rsid w:val="00951BA3"/>
    <w:rsid w:val="009529CF"/>
    <w:rsid w:val="00953395"/>
    <w:rsid w:val="00954153"/>
    <w:rsid w:val="00954740"/>
    <w:rsid w:val="0095483B"/>
    <w:rsid w:val="00954B4B"/>
    <w:rsid w:val="00954E3A"/>
    <w:rsid w:val="009552BA"/>
    <w:rsid w:val="0095559C"/>
    <w:rsid w:val="00955F5D"/>
    <w:rsid w:val="00957174"/>
    <w:rsid w:val="009601E7"/>
    <w:rsid w:val="00960349"/>
    <w:rsid w:val="009606AD"/>
    <w:rsid w:val="00964462"/>
    <w:rsid w:val="00964BA1"/>
    <w:rsid w:val="0097023C"/>
    <w:rsid w:val="0097068C"/>
    <w:rsid w:val="0097107B"/>
    <w:rsid w:val="00973997"/>
    <w:rsid w:val="0097418A"/>
    <w:rsid w:val="00974306"/>
    <w:rsid w:val="00975121"/>
    <w:rsid w:val="00976742"/>
    <w:rsid w:val="00977075"/>
    <w:rsid w:val="00980B31"/>
    <w:rsid w:val="00980F98"/>
    <w:rsid w:val="00982838"/>
    <w:rsid w:val="00982A5D"/>
    <w:rsid w:val="00983BB5"/>
    <w:rsid w:val="00983CF5"/>
    <w:rsid w:val="00984492"/>
    <w:rsid w:val="009878FD"/>
    <w:rsid w:val="00987D16"/>
    <w:rsid w:val="00991540"/>
    <w:rsid w:val="0099283D"/>
    <w:rsid w:val="00995326"/>
    <w:rsid w:val="00995E7D"/>
    <w:rsid w:val="009962C0"/>
    <w:rsid w:val="009970AA"/>
    <w:rsid w:val="009978C0"/>
    <w:rsid w:val="009A127C"/>
    <w:rsid w:val="009A17C9"/>
    <w:rsid w:val="009A2035"/>
    <w:rsid w:val="009A24A1"/>
    <w:rsid w:val="009A4529"/>
    <w:rsid w:val="009A4923"/>
    <w:rsid w:val="009A5865"/>
    <w:rsid w:val="009A6EEA"/>
    <w:rsid w:val="009A714D"/>
    <w:rsid w:val="009A78EF"/>
    <w:rsid w:val="009A7E8A"/>
    <w:rsid w:val="009B0FE1"/>
    <w:rsid w:val="009B1130"/>
    <w:rsid w:val="009B129D"/>
    <w:rsid w:val="009B2796"/>
    <w:rsid w:val="009B2FE6"/>
    <w:rsid w:val="009B30AB"/>
    <w:rsid w:val="009B4441"/>
    <w:rsid w:val="009B447B"/>
    <w:rsid w:val="009B5E9E"/>
    <w:rsid w:val="009B62E6"/>
    <w:rsid w:val="009B66F3"/>
    <w:rsid w:val="009C1524"/>
    <w:rsid w:val="009C1E26"/>
    <w:rsid w:val="009C3714"/>
    <w:rsid w:val="009C5DBA"/>
    <w:rsid w:val="009C69B4"/>
    <w:rsid w:val="009C7B54"/>
    <w:rsid w:val="009D21B9"/>
    <w:rsid w:val="009D2377"/>
    <w:rsid w:val="009D24BB"/>
    <w:rsid w:val="009D4A0B"/>
    <w:rsid w:val="009D56E3"/>
    <w:rsid w:val="009D5F2F"/>
    <w:rsid w:val="009D5FA7"/>
    <w:rsid w:val="009D63F4"/>
    <w:rsid w:val="009D6579"/>
    <w:rsid w:val="009D71ED"/>
    <w:rsid w:val="009D7A27"/>
    <w:rsid w:val="009E0389"/>
    <w:rsid w:val="009E0767"/>
    <w:rsid w:val="009E196F"/>
    <w:rsid w:val="009E1C08"/>
    <w:rsid w:val="009E2036"/>
    <w:rsid w:val="009E2820"/>
    <w:rsid w:val="009E3077"/>
    <w:rsid w:val="009E4836"/>
    <w:rsid w:val="009E494C"/>
    <w:rsid w:val="009E55DB"/>
    <w:rsid w:val="009E564F"/>
    <w:rsid w:val="009E585D"/>
    <w:rsid w:val="009E7222"/>
    <w:rsid w:val="009F13E3"/>
    <w:rsid w:val="009F2A68"/>
    <w:rsid w:val="009F3E0C"/>
    <w:rsid w:val="009F47E8"/>
    <w:rsid w:val="009F7D47"/>
    <w:rsid w:val="00A0074E"/>
    <w:rsid w:val="00A00B7D"/>
    <w:rsid w:val="00A03943"/>
    <w:rsid w:val="00A06B1D"/>
    <w:rsid w:val="00A07325"/>
    <w:rsid w:val="00A076FC"/>
    <w:rsid w:val="00A1220A"/>
    <w:rsid w:val="00A12514"/>
    <w:rsid w:val="00A12576"/>
    <w:rsid w:val="00A13E71"/>
    <w:rsid w:val="00A14445"/>
    <w:rsid w:val="00A17D34"/>
    <w:rsid w:val="00A20448"/>
    <w:rsid w:val="00A21460"/>
    <w:rsid w:val="00A2146B"/>
    <w:rsid w:val="00A22115"/>
    <w:rsid w:val="00A24B42"/>
    <w:rsid w:val="00A30C0F"/>
    <w:rsid w:val="00A30C1C"/>
    <w:rsid w:val="00A32D64"/>
    <w:rsid w:val="00A330E5"/>
    <w:rsid w:val="00A3708F"/>
    <w:rsid w:val="00A3765D"/>
    <w:rsid w:val="00A40566"/>
    <w:rsid w:val="00A4223C"/>
    <w:rsid w:val="00A42D4A"/>
    <w:rsid w:val="00A4474D"/>
    <w:rsid w:val="00A447A7"/>
    <w:rsid w:val="00A44ACC"/>
    <w:rsid w:val="00A44D63"/>
    <w:rsid w:val="00A47025"/>
    <w:rsid w:val="00A47BE7"/>
    <w:rsid w:val="00A507BA"/>
    <w:rsid w:val="00A552BE"/>
    <w:rsid w:val="00A567BA"/>
    <w:rsid w:val="00A57F06"/>
    <w:rsid w:val="00A60426"/>
    <w:rsid w:val="00A61E5A"/>
    <w:rsid w:val="00A61F5E"/>
    <w:rsid w:val="00A657C5"/>
    <w:rsid w:val="00A65846"/>
    <w:rsid w:val="00A66D5E"/>
    <w:rsid w:val="00A66D8C"/>
    <w:rsid w:val="00A7057C"/>
    <w:rsid w:val="00A71346"/>
    <w:rsid w:val="00A725EF"/>
    <w:rsid w:val="00A726FD"/>
    <w:rsid w:val="00A73823"/>
    <w:rsid w:val="00A74432"/>
    <w:rsid w:val="00A7585B"/>
    <w:rsid w:val="00A75F5F"/>
    <w:rsid w:val="00A77CC0"/>
    <w:rsid w:val="00A8003F"/>
    <w:rsid w:val="00A82749"/>
    <w:rsid w:val="00A82C35"/>
    <w:rsid w:val="00A849A3"/>
    <w:rsid w:val="00A85417"/>
    <w:rsid w:val="00A858A1"/>
    <w:rsid w:val="00A860A0"/>
    <w:rsid w:val="00A869F8"/>
    <w:rsid w:val="00A8715A"/>
    <w:rsid w:val="00A90450"/>
    <w:rsid w:val="00A90E05"/>
    <w:rsid w:val="00A94C3B"/>
    <w:rsid w:val="00A9516A"/>
    <w:rsid w:val="00A953F7"/>
    <w:rsid w:val="00A95E80"/>
    <w:rsid w:val="00A96BC6"/>
    <w:rsid w:val="00A970D7"/>
    <w:rsid w:val="00AA09B4"/>
    <w:rsid w:val="00AA2474"/>
    <w:rsid w:val="00AA49A2"/>
    <w:rsid w:val="00AA721A"/>
    <w:rsid w:val="00AB04A7"/>
    <w:rsid w:val="00AB0E1B"/>
    <w:rsid w:val="00AB37C0"/>
    <w:rsid w:val="00AB39B2"/>
    <w:rsid w:val="00AB4922"/>
    <w:rsid w:val="00AB51DB"/>
    <w:rsid w:val="00AB6395"/>
    <w:rsid w:val="00AC0B45"/>
    <w:rsid w:val="00AC262E"/>
    <w:rsid w:val="00AC6552"/>
    <w:rsid w:val="00AC68A6"/>
    <w:rsid w:val="00AC7052"/>
    <w:rsid w:val="00AD0AB4"/>
    <w:rsid w:val="00AD3D3F"/>
    <w:rsid w:val="00AD4D05"/>
    <w:rsid w:val="00AD5F6D"/>
    <w:rsid w:val="00AD760E"/>
    <w:rsid w:val="00AE12C1"/>
    <w:rsid w:val="00AE1321"/>
    <w:rsid w:val="00AE2773"/>
    <w:rsid w:val="00AE30CA"/>
    <w:rsid w:val="00AE3A89"/>
    <w:rsid w:val="00AE5EA9"/>
    <w:rsid w:val="00AE7ACA"/>
    <w:rsid w:val="00AF06C4"/>
    <w:rsid w:val="00AF06DB"/>
    <w:rsid w:val="00AF3960"/>
    <w:rsid w:val="00AF5477"/>
    <w:rsid w:val="00AF611F"/>
    <w:rsid w:val="00AF64B7"/>
    <w:rsid w:val="00AF6599"/>
    <w:rsid w:val="00AF67BA"/>
    <w:rsid w:val="00AF699D"/>
    <w:rsid w:val="00B03EC6"/>
    <w:rsid w:val="00B0437E"/>
    <w:rsid w:val="00B06541"/>
    <w:rsid w:val="00B07647"/>
    <w:rsid w:val="00B079D3"/>
    <w:rsid w:val="00B101DB"/>
    <w:rsid w:val="00B10432"/>
    <w:rsid w:val="00B12140"/>
    <w:rsid w:val="00B125D3"/>
    <w:rsid w:val="00B130FF"/>
    <w:rsid w:val="00B136BC"/>
    <w:rsid w:val="00B15B39"/>
    <w:rsid w:val="00B15CC5"/>
    <w:rsid w:val="00B15F60"/>
    <w:rsid w:val="00B167AF"/>
    <w:rsid w:val="00B16BCC"/>
    <w:rsid w:val="00B17DFE"/>
    <w:rsid w:val="00B20EF0"/>
    <w:rsid w:val="00B22AED"/>
    <w:rsid w:val="00B24014"/>
    <w:rsid w:val="00B242D5"/>
    <w:rsid w:val="00B25033"/>
    <w:rsid w:val="00B26CA0"/>
    <w:rsid w:val="00B27BF5"/>
    <w:rsid w:val="00B31039"/>
    <w:rsid w:val="00B310F8"/>
    <w:rsid w:val="00B32F19"/>
    <w:rsid w:val="00B3368D"/>
    <w:rsid w:val="00B3446C"/>
    <w:rsid w:val="00B34BEF"/>
    <w:rsid w:val="00B34D36"/>
    <w:rsid w:val="00B35677"/>
    <w:rsid w:val="00B35AE1"/>
    <w:rsid w:val="00B35CA0"/>
    <w:rsid w:val="00B35E55"/>
    <w:rsid w:val="00B36797"/>
    <w:rsid w:val="00B40781"/>
    <w:rsid w:val="00B42A18"/>
    <w:rsid w:val="00B42FE4"/>
    <w:rsid w:val="00B43383"/>
    <w:rsid w:val="00B46A5E"/>
    <w:rsid w:val="00B46B68"/>
    <w:rsid w:val="00B46C6E"/>
    <w:rsid w:val="00B477CB"/>
    <w:rsid w:val="00B47A81"/>
    <w:rsid w:val="00B51E16"/>
    <w:rsid w:val="00B52244"/>
    <w:rsid w:val="00B528E4"/>
    <w:rsid w:val="00B52AC1"/>
    <w:rsid w:val="00B52F2E"/>
    <w:rsid w:val="00B54D65"/>
    <w:rsid w:val="00B556D4"/>
    <w:rsid w:val="00B56238"/>
    <w:rsid w:val="00B5660F"/>
    <w:rsid w:val="00B57E59"/>
    <w:rsid w:val="00B600FF"/>
    <w:rsid w:val="00B60AE1"/>
    <w:rsid w:val="00B60B17"/>
    <w:rsid w:val="00B62500"/>
    <w:rsid w:val="00B63B7F"/>
    <w:rsid w:val="00B6404A"/>
    <w:rsid w:val="00B655E0"/>
    <w:rsid w:val="00B66140"/>
    <w:rsid w:val="00B670D2"/>
    <w:rsid w:val="00B7122B"/>
    <w:rsid w:val="00B72543"/>
    <w:rsid w:val="00B731FA"/>
    <w:rsid w:val="00B76662"/>
    <w:rsid w:val="00B766AF"/>
    <w:rsid w:val="00B8288C"/>
    <w:rsid w:val="00B83774"/>
    <w:rsid w:val="00B841FD"/>
    <w:rsid w:val="00B86C2F"/>
    <w:rsid w:val="00B8737C"/>
    <w:rsid w:val="00B87939"/>
    <w:rsid w:val="00B87CE5"/>
    <w:rsid w:val="00B9167E"/>
    <w:rsid w:val="00B9370A"/>
    <w:rsid w:val="00B94383"/>
    <w:rsid w:val="00B9636A"/>
    <w:rsid w:val="00BA0FDC"/>
    <w:rsid w:val="00BA1418"/>
    <w:rsid w:val="00BA1FDF"/>
    <w:rsid w:val="00BA2F26"/>
    <w:rsid w:val="00BA44ED"/>
    <w:rsid w:val="00BA60AD"/>
    <w:rsid w:val="00BA6C96"/>
    <w:rsid w:val="00BA6D47"/>
    <w:rsid w:val="00BA7628"/>
    <w:rsid w:val="00BB1158"/>
    <w:rsid w:val="00BB1C20"/>
    <w:rsid w:val="00BB35DD"/>
    <w:rsid w:val="00BB40BF"/>
    <w:rsid w:val="00BB6E73"/>
    <w:rsid w:val="00BB7B3C"/>
    <w:rsid w:val="00BC0CC5"/>
    <w:rsid w:val="00BC1A2E"/>
    <w:rsid w:val="00BC2F68"/>
    <w:rsid w:val="00BC6234"/>
    <w:rsid w:val="00BC6A97"/>
    <w:rsid w:val="00BC6DB3"/>
    <w:rsid w:val="00BC738B"/>
    <w:rsid w:val="00BC7C8E"/>
    <w:rsid w:val="00BD36DE"/>
    <w:rsid w:val="00BD4024"/>
    <w:rsid w:val="00BD45D9"/>
    <w:rsid w:val="00BD5A6A"/>
    <w:rsid w:val="00BD73AF"/>
    <w:rsid w:val="00BD7766"/>
    <w:rsid w:val="00BD7EB1"/>
    <w:rsid w:val="00BE0636"/>
    <w:rsid w:val="00BE074D"/>
    <w:rsid w:val="00BE0A9C"/>
    <w:rsid w:val="00BE0B1C"/>
    <w:rsid w:val="00BE1B45"/>
    <w:rsid w:val="00BE1C75"/>
    <w:rsid w:val="00BE2B05"/>
    <w:rsid w:val="00BE43A1"/>
    <w:rsid w:val="00BE4677"/>
    <w:rsid w:val="00BE4AEF"/>
    <w:rsid w:val="00BE662B"/>
    <w:rsid w:val="00BE668B"/>
    <w:rsid w:val="00BE79E1"/>
    <w:rsid w:val="00BF1ED8"/>
    <w:rsid w:val="00BF24DC"/>
    <w:rsid w:val="00BF3F7D"/>
    <w:rsid w:val="00BF6317"/>
    <w:rsid w:val="00BF7128"/>
    <w:rsid w:val="00BF78B9"/>
    <w:rsid w:val="00C00F32"/>
    <w:rsid w:val="00C00F48"/>
    <w:rsid w:val="00C01455"/>
    <w:rsid w:val="00C01F18"/>
    <w:rsid w:val="00C02B9A"/>
    <w:rsid w:val="00C0423C"/>
    <w:rsid w:val="00C05F50"/>
    <w:rsid w:val="00C06729"/>
    <w:rsid w:val="00C07439"/>
    <w:rsid w:val="00C07BDF"/>
    <w:rsid w:val="00C07F85"/>
    <w:rsid w:val="00C1118C"/>
    <w:rsid w:val="00C115A9"/>
    <w:rsid w:val="00C12FE9"/>
    <w:rsid w:val="00C14227"/>
    <w:rsid w:val="00C176EF"/>
    <w:rsid w:val="00C208A4"/>
    <w:rsid w:val="00C213D2"/>
    <w:rsid w:val="00C214ED"/>
    <w:rsid w:val="00C21F38"/>
    <w:rsid w:val="00C2264C"/>
    <w:rsid w:val="00C22AD5"/>
    <w:rsid w:val="00C22C7D"/>
    <w:rsid w:val="00C230A8"/>
    <w:rsid w:val="00C24E60"/>
    <w:rsid w:val="00C24F1F"/>
    <w:rsid w:val="00C256EF"/>
    <w:rsid w:val="00C266D3"/>
    <w:rsid w:val="00C31E8C"/>
    <w:rsid w:val="00C3314A"/>
    <w:rsid w:val="00C33984"/>
    <w:rsid w:val="00C347EC"/>
    <w:rsid w:val="00C36330"/>
    <w:rsid w:val="00C36B68"/>
    <w:rsid w:val="00C36C04"/>
    <w:rsid w:val="00C36DB0"/>
    <w:rsid w:val="00C36F8B"/>
    <w:rsid w:val="00C37DB0"/>
    <w:rsid w:val="00C37EE2"/>
    <w:rsid w:val="00C4156C"/>
    <w:rsid w:val="00C43114"/>
    <w:rsid w:val="00C4392C"/>
    <w:rsid w:val="00C43BA6"/>
    <w:rsid w:val="00C44753"/>
    <w:rsid w:val="00C45077"/>
    <w:rsid w:val="00C4526B"/>
    <w:rsid w:val="00C45F4F"/>
    <w:rsid w:val="00C46831"/>
    <w:rsid w:val="00C503D4"/>
    <w:rsid w:val="00C5230F"/>
    <w:rsid w:val="00C524A5"/>
    <w:rsid w:val="00C528F2"/>
    <w:rsid w:val="00C52CBC"/>
    <w:rsid w:val="00C53B47"/>
    <w:rsid w:val="00C5404C"/>
    <w:rsid w:val="00C541A2"/>
    <w:rsid w:val="00C54C6E"/>
    <w:rsid w:val="00C54DA9"/>
    <w:rsid w:val="00C552AA"/>
    <w:rsid w:val="00C577CE"/>
    <w:rsid w:val="00C611EA"/>
    <w:rsid w:val="00C6155C"/>
    <w:rsid w:val="00C627F0"/>
    <w:rsid w:val="00C628AD"/>
    <w:rsid w:val="00C6362B"/>
    <w:rsid w:val="00C63A45"/>
    <w:rsid w:val="00C6492B"/>
    <w:rsid w:val="00C64F01"/>
    <w:rsid w:val="00C6591E"/>
    <w:rsid w:val="00C67B6C"/>
    <w:rsid w:val="00C71468"/>
    <w:rsid w:val="00C714EF"/>
    <w:rsid w:val="00C720FC"/>
    <w:rsid w:val="00C75414"/>
    <w:rsid w:val="00C754FE"/>
    <w:rsid w:val="00C77404"/>
    <w:rsid w:val="00C813F7"/>
    <w:rsid w:val="00C815A9"/>
    <w:rsid w:val="00C82185"/>
    <w:rsid w:val="00C83111"/>
    <w:rsid w:val="00C83D87"/>
    <w:rsid w:val="00C85B58"/>
    <w:rsid w:val="00C87DD8"/>
    <w:rsid w:val="00C87FC9"/>
    <w:rsid w:val="00C904C6"/>
    <w:rsid w:val="00C91347"/>
    <w:rsid w:val="00C9598E"/>
    <w:rsid w:val="00C96692"/>
    <w:rsid w:val="00C97F9C"/>
    <w:rsid w:val="00CA09AD"/>
    <w:rsid w:val="00CA122E"/>
    <w:rsid w:val="00CA38FA"/>
    <w:rsid w:val="00CA4CCA"/>
    <w:rsid w:val="00CA4CE1"/>
    <w:rsid w:val="00CA61BE"/>
    <w:rsid w:val="00CA62C9"/>
    <w:rsid w:val="00CA64D5"/>
    <w:rsid w:val="00CA6EE3"/>
    <w:rsid w:val="00CA78D9"/>
    <w:rsid w:val="00CB09BC"/>
    <w:rsid w:val="00CB0A6F"/>
    <w:rsid w:val="00CB1AFE"/>
    <w:rsid w:val="00CB5A93"/>
    <w:rsid w:val="00CB713C"/>
    <w:rsid w:val="00CB73CA"/>
    <w:rsid w:val="00CC0D26"/>
    <w:rsid w:val="00CC24F4"/>
    <w:rsid w:val="00CC26E7"/>
    <w:rsid w:val="00CC290F"/>
    <w:rsid w:val="00CC5E34"/>
    <w:rsid w:val="00CC70D8"/>
    <w:rsid w:val="00CC717A"/>
    <w:rsid w:val="00CD07E2"/>
    <w:rsid w:val="00CD15BB"/>
    <w:rsid w:val="00CD427D"/>
    <w:rsid w:val="00CD46F0"/>
    <w:rsid w:val="00CD4736"/>
    <w:rsid w:val="00CD5441"/>
    <w:rsid w:val="00CE16A6"/>
    <w:rsid w:val="00CE1F0F"/>
    <w:rsid w:val="00CE2425"/>
    <w:rsid w:val="00CE306B"/>
    <w:rsid w:val="00CE5473"/>
    <w:rsid w:val="00CE5F74"/>
    <w:rsid w:val="00CE6684"/>
    <w:rsid w:val="00CE7776"/>
    <w:rsid w:val="00CF0E97"/>
    <w:rsid w:val="00CF1A91"/>
    <w:rsid w:val="00CF313E"/>
    <w:rsid w:val="00CF3776"/>
    <w:rsid w:val="00CF3F6B"/>
    <w:rsid w:val="00CF4FFB"/>
    <w:rsid w:val="00CF59D8"/>
    <w:rsid w:val="00CF59DA"/>
    <w:rsid w:val="00CF6241"/>
    <w:rsid w:val="00CF714F"/>
    <w:rsid w:val="00CF7F64"/>
    <w:rsid w:val="00D00025"/>
    <w:rsid w:val="00D01907"/>
    <w:rsid w:val="00D01C4F"/>
    <w:rsid w:val="00D0235D"/>
    <w:rsid w:val="00D02508"/>
    <w:rsid w:val="00D02658"/>
    <w:rsid w:val="00D03D66"/>
    <w:rsid w:val="00D04262"/>
    <w:rsid w:val="00D04F27"/>
    <w:rsid w:val="00D05ACB"/>
    <w:rsid w:val="00D066C8"/>
    <w:rsid w:val="00D10783"/>
    <w:rsid w:val="00D110D0"/>
    <w:rsid w:val="00D136F1"/>
    <w:rsid w:val="00D140F2"/>
    <w:rsid w:val="00D16B05"/>
    <w:rsid w:val="00D177F0"/>
    <w:rsid w:val="00D200D7"/>
    <w:rsid w:val="00D22B20"/>
    <w:rsid w:val="00D23A8D"/>
    <w:rsid w:val="00D23E56"/>
    <w:rsid w:val="00D26A19"/>
    <w:rsid w:val="00D30176"/>
    <w:rsid w:val="00D30829"/>
    <w:rsid w:val="00D30FDD"/>
    <w:rsid w:val="00D31088"/>
    <w:rsid w:val="00D34321"/>
    <w:rsid w:val="00D34B31"/>
    <w:rsid w:val="00D35561"/>
    <w:rsid w:val="00D3592A"/>
    <w:rsid w:val="00D35E9E"/>
    <w:rsid w:val="00D365DD"/>
    <w:rsid w:val="00D36A6D"/>
    <w:rsid w:val="00D377D1"/>
    <w:rsid w:val="00D4004A"/>
    <w:rsid w:val="00D40780"/>
    <w:rsid w:val="00D40AD4"/>
    <w:rsid w:val="00D41C2E"/>
    <w:rsid w:val="00D43165"/>
    <w:rsid w:val="00D43AC2"/>
    <w:rsid w:val="00D4611A"/>
    <w:rsid w:val="00D46762"/>
    <w:rsid w:val="00D47618"/>
    <w:rsid w:val="00D50C69"/>
    <w:rsid w:val="00D52A27"/>
    <w:rsid w:val="00D5369E"/>
    <w:rsid w:val="00D56056"/>
    <w:rsid w:val="00D5611D"/>
    <w:rsid w:val="00D5661B"/>
    <w:rsid w:val="00D569F3"/>
    <w:rsid w:val="00D577EF"/>
    <w:rsid w:val="00D60951"/>
    <w:rsid w:val="00D636D3"/>
    <w:rsid w:val="00D665E2"/>
    <w:rsid w:val="00D67877"/>
    <w:rsid w:val="00D67F12"/>
    <w:rsid w:val="00D70A83"/>
    <w:rsid w:val="00D71856"/>
    <w:rsid w:val="00D7199F"/>
    <w:rsid w:val="00D740C0"/>
    <w:rsid w:val="00D7447B"/>
    <w:rsid w:val="00D76A99"/>
    <w:rsid w:val="00D76CEA"/>
    <w:rsid w:val="00D81728"/>
    <w:rsid w:val="00D81777"/>
    <w:rsid w:val="00D81986"/>
    <w:rsid w:val="00D81BBA"/>
    <w:rsid w:val="00D852DB"/>
    <w:rsid w:val="00D85D8A"/>
    <w:rsid w:val="00D86A5C"/>
    <w:rsid w:val="00D90F4E"/>
    <w:rsid w:val="00D9119D"/>
    <w:rsid w:val="00D925D8"/>
    <w:rsid w:val="00D950D2"/>
    <w:rsid w:val="00D95A56"/>
    <w:rsid w:val="00D95AD2"/>
    <w:rsid w:val="00D96214"/>
    <w:rsid w:val="00D96359"/>
    <w:rsid w:val="00D97230"/>
    <w:rsid w:val="00D977D1"/>
    <w:rsid w:val="00D97D75"/>
    <w:rsid w:val="00DA04B2"/>
    <w:rsid w:val="00DB0A81"/>
    <w:rsid w:val="00DB2BF1"/>
    <w:rsid w:val="00DB2E16"/>
    <w:rsid w:val="00DB4275"/>
    <w:rsid w:val="00DB4850"/>
    <w:rsid w:val="00DB588A"/>
    <w:rsid w:val="00DB596E"/>
    <w:rsid w:val="00DB5A24"/>
    <w:rsid w:val="00DB6E6B"/>
    <w:rsid w:val="00DC0D7E"/>
    <w:rsid w:val="00DC4ED3"/>
    <w:rsid w:val="00DC6EF2"/>
    <w:rsid w:val="00DC771A"/>
    <w:rsid w:val="00DD1A59"/>
    <w:rsid w:val="00DD26FD"/>
    <w:rsid w:val="00DD2FF7"/>
    <w:rsid w:val="00DD50A6"/>
    <w:rsid w:val="00DD553D"/>
    <w:rsid w:val="00DD58B5"/>
    <w:rsid w:val="00DD765F"/>
    <w:rsid w:val="00DD7AB5"/>
    <w:rsid w:val="00DE074D"/>
    <w:rsid w:val="00DE0952"/>
    <w:rsid w:val="00DE480F"/>
    <w:rsid w:val="00DE541A"/>
    <w:rsid w:val="00DE5EE8"/>
    <w:rsid w:val="00DE6B3A"/>
    <w:rsid w:val="00DE6B8E"/>
    <w:rsid w:val="00DE7072"/>
    <w:rsid w:val="00DE7A7C"/>
    <w:rsid w:val="00DE7EC2"/>
    <w:rsid w:val="00DF054E"/>
    <w:rsid w:val="00DF088D"/>
    <w:rsid w:val="00DF0F01"/>
    <w:rsid w:val="00DF2E7F"/>
    <w:rsid w:val="00DF4591"/>
    <w:rsid w:val="00DF4D07"/>
    <w:rsid w:val="00DF5002"/>
    <w:rsid w:val="00DF5D3D"/>
    <w:rsid w:val="00DF70A9"/>
    <w:rsid w:val="00DF7964"/>
    <w:rsid w:val="00E00400"/>
    <w:rsid w:val="00E004E3"/>
    <w:rsid w:val="00E005BD"/>
    <w:rsid w:val="00E00D01"/>
    <w:rsid w:val="00E02102"/>
    <w:rsid w:val="00E02579"/>
    <w:rsid w:val="00E02889"/>
    <w:rsid w:val="00E030A9"/>
    <w:rsid w:val="00E045AE"/>
    <w:rsid w:val="00E04A74"/>
    <w:rsid w:val="00E05861"/>
    <w:rsid w:val="00E05ECF"/>
    <w:rsid w:val="00E07CED"/>
    <w:rsid w:val="00E105CD"/>
    <w:rsid w:val="00E141C4"/>
    <w:rsid w:val="00E144BF"/>
    <w:rsid w:val="00E14D2E"/>
    <w:rsid w:val="00E1546F"/>
    <w:rsid w:val="00E176A0"/>
    <w:rsid w:val="00E20513"/>
    <w:rsid w:val="00E2124B"/>
    <w:rsid w:val="00E23445"/>
    <w:rsid w:val="00E237BB"/>
    <w:rsid w:val="00E2473C"/>
    <w:rsid w:val="00E24DF1"/>
    <w:rsid w:val="00E25DE6"/>
    <w:rsid w:val="00E26B4E"/>
    <w:rsid w:val="00E2738C"/>
    <w:rsid w:val="00E27761"/>
    <w:rsid w:val="00E31914"/>
    <w:rsid w:val="00E33F81"/>
    <w:rsid w:val="00E34569"/>
    <w:rsid w:val="00E34B0B"/>
    <w:rsid w:val="00E36361"/>
    <w:rsid w:val="00E372B5"/>
    <w:rsid w:val="00E4011F"/>
    <w:rsid w:val="00E401F0"/>
    <w:rsid w:val="00E41BBF"/>
    <w:rsid w:val="00E44D7B"/>
    <w:rsid w:val="00E46099"/>
    <w:rsid w:val="00E46AC8"/>
    <w:rsid w:val="00E46BF7"/>
    <w:rsid w:val="00E50C3B"/>
    <w:rsid w:val="00E50D1E"/>
    <w:rsid w:val="00E50FB5"/>
    <w:rsid w:val="00E531BB"/>
    <w:rsid w:val="00E536EE"/>
    <w:rsid w:val="00E53ECC"/>
    <w:rsid w:val="00E547ED"/>
    <w:rsid w:val="00E55118"/>
    <w:rsid w:val="00E57C3E"/>
    <w:rsid w:val="00E616CB"/>
    <w:rsid w:val="00E67A4C"/>
    <w:rsid w:val="00E67F60"/>
    <w:rsid w:val="00E71AD5"/>
    <w:rsid w:val="00E71F91"/>
    <w:rsid w:val="00E725D2"/>
    <w:rsid w:val="00E72A12"/>
    <w:rsid w:val="00E72BB8"/>
    <w:rsid w:val="00E72D36"/>
    <w:rsid w:val="00E73AF6"/>
    <w:rsid w:val="00E75307"/>
    <w:rsid w:val="00E7608D"/>
    <w:rsid w:val="00E76626"/>
    <w:rsid w:val="00E831CB"/>
    <w:rsid w:val="00E84153"/>
    <w:rsid w:val="00E84C27"/>
    <w:rsid w:val="00E86A5B"/>
    <w:rsid w:val="00E87C0B"/>
    <w:rsid w:val="00E87E87"/>
    <w:rsid w:val="00E93585"/>
    <w:rsid w:val="00E945DC"/>
    <w:rsid w:val="00EA200A"/>
    <w:rsid w:val="00EA2D92"/>
    <w:rsid w:val="00EA2F84"/>
    <w:rsid w:val="00EA35D7"/>
    <w:rsid w:val="00EA3980"/>
    <w:rsid w:val="00EA52A0"/>
    <w:rsid w:val="00EA7807"/>
    <w:rsid w:val="00EA7B29"/>
    <w:rsid w:val="00EA7F91"/>
    <w:rsid w:val="00EB00A5"/>
    <w:rsid w:val="00EB0CAC"/>
    <w:rsid w:val="00EB1AD4"/>
    <w:rsid w:val="00EB27C7"/>
    <w:rsid w:val="00EB2ABE"/>
    <w:rsid w:val="00EB31DB"/>
    <w:rsid w:val="00EB51ED"/>
    <w:rsid w:val="00EB5ADD"/>
    <w:rsid w:val="00EB5C50"/>
    <w:rsid w:val="00EB64D0"/>
    <w:rsid w:val="00EB6C7F"/>
    <w:rsid w:val="00EB72DA"/>
    <w:rsid w:val="00EC43B6"/>
    <w:rsid w:val="00EC5900"/>
    <w:rsid w:val="00ED05EF"/>
    <w:rsid w:val="00ED320A"/>
    <w:rsid w:val="00ED34AE"/>
    <w:rsid w:val="00ED3B42"/>
    <w:rsid w:val="00ED6E30"/>
    <w:rsid w:val="00EE032C"/>
    <w:rsid w:val="00EE0C0B"/>
    <w:rsid w:val="00EE18CA"/>
    <w:rsid w:val="00EE258C"/>
    <w:rsid w:val="00EE2CFD"/>
    <w:rsid w:val="00EE31A0"/>
    <w:rsid w:val="00EE34C7"/>
    <w:rsid w:val="00EE5913"/>
    <w:rsid w:val="00EE656E"/>
    <w:rsid w:val="00EE726B"/>
    <w:rsid w:val="00EF0BE4"/>
    <w:rsid w:val="00EF1596"/>
    <w:rsid w:val="00EF1636"/>
    <w:rsid w:val="00EF3E5E"/>
    <w:rsid w:val="00EF4623"/>
    <w:rsid w:val="00EF762B"/>
    <w:rsid w:val="00EF7D92"/>
    <w:rsid w:val="00F0163F"/>
    <w:rsid w:val="00F02256"/>
    <w:rsid w:val="00F05D3A"/>
    <w:rsid w:val="00F060C1"/>
    <w:rsid w:val="00F07A16"/>
    <w:rsid w:val="00F07A82"/>
    <w:rsid w:val="00F10114"/>
    <w:rsid w:val="00F1094F"/>
    <w:rsid w:val="00F11DAB"/>
    <w:rsid w:val="00F1215A"/>
    <w:rsid w:val="00F121B9"/>
    <w:rsid w:val="00F12B4E"/>
    <w:rsid w:val="00F12BE7"/>
    <w:rsid w:val="00F12DF8"/>
    <w:rsid w:val="00F13664"/>
    <w:rsid w:val="00F13DCF"/>
    <w:rsid w:val="00F14795"/>
    <w:rsid w:val="00F153CF"/>
    <w:rsid w:val="00F161F4"/>
    <w:rsid w:val="00F17B6E"/>
    <w:rsid w:val="00F17D3F"/>
    <w:rsid w:val="00F17E29"/>
    <w:rsid w:val="00F228FB"/>
    <w:rsid w:val="00F239A6"/>
    <w:rsid w:val="00F25DFE"/>
    <w:rsid w:val="00F26045"/>
    <w:rsid w:val="00F264A8"/>
    <w:rsid w:val="00F2682F"/>
    <w:rsid w:val="00F26E61"/>
    <w:rsid w:val="00F3027B"/>
    <w:rsid w:val="00F3077C"/>
    <w:rsid w:val="00F324E8"/>
    <w:rsid w:val="00F34A83"/>
    <w:rsid w:val="00F40B3D"/>
    <w:rsid w:val="00F4299E"/>
    <w:rsid w:val="00F43088"/>
    <w:rsid w:val="00F43D97"/>
    <w:rsid w:val="00F440C5"/>
    <w:rsid w:val="00F44AE7"/>
    <w:rsid w:val="00F45339"/>
    <w:rsid w:val="00F509A2"/>
    <w:rsid w:val="00F520AB"/>
    <w:rsid w:val="00F52CED"/>
    <w:rsid w:val="00F53200"/>
    <w:rsid w:val="00F53327"/>
    <w:rsid w:val="00F533E2"/>
    <w:rsid w:val="00F54DD6"/>
    <w:rsid w:val="00F60915"/>
    <w:rsid w:val="00F61A0E"/>
    <w:rsid w:val="00F63210"/>
    <w:rsid w:val="00F644BB"/>
    <w:rsid w:val="00F66C0D"/>
    <w:rsid w:val="00F67ED6"/>
    <w:rsid w:val="00F7191F"/>
    <w:rsid w:val="00F72247"/>
    <w:rsid w:val="00F72D96"/>
    <w:rsid w:val="00F7319B"/>
    <w:rsid w:val="00F761CD"/>
    <w:rsid w:val="00F77E4D"/>
    <w:rsid w:val="00F9178D"/>
    <w:rsid w:val="00F91CBE"/>
    <w:rsid w:val="00F94943"/>
    <w:rsid w:val="00F95B27"/>
    <w:rsid w:val="00F972F9"/>
    <w:rsid w:val="00F97B68"/>
    <w:rsid w:val="00FA0392"/>
    <w:rsid w:val="00FA0598"/>
    <w:rsid w:val="00FA112E"/>
    <w:rsid w:val="00FA2059"/>
    <w:rsid w:val="00FA3AF8"/>
    <w:rsid w:val="00FA478D"/>
    <w:rsid w:val="00FA6988"/>
    <w:rsid w:val="00FA7838"/>
    <w:rsid w:val="00FB1F06"/>
    <w:rsid w:val="00FB4C35"/>
    <w:rsid w:val="00FB6AAF"/>
    <w:rsid w:val="00FC0CF7"/>
    <w:rsid w:val="00FC1044"/>
    <w:rsid w:val="00FC10BB"/>
    <w:rsid w:val="00FC1474"/>
    <w:rsid w:val="00FC1701"/>
    <w:rsid w:val="00FC1763"/>
    <w:rsid w:val="00FC20C0"/>
    <w:rsid w:val="00FC36BA"/>
    <w:rsid w:val="00FC4BEF"/>
    <w:rsid w:val="00FC57E4"/>
    <w:rsid w:val="00FC5E4F"/>
    <w:rsid w:val="00FC60E3"/>
    <w:rsid w:val="00FC6C0B"/>
    <w:rsid w:val="00FD00CB"/>
    <w:rsid w:val="00FD06B7"/>
    <w:rsid w:val="00FD0A4C"/>
    <w:rsid w:val="00FD0EAE"/>
    <w:rsid w:val="00FD12CC"/>
    <w:rsid w:val="00FD1F6C"/>
    <w:rsid w:val="00FD3A2C"/>
    <w:rsid w:val="00FD4193"/>
    <w:rsid w:val="00FD4BC1"/>
    <w:rsid w:val="00FD59E5"/>
    <w:rsid w:val="00FD6002"/>
    <w:rsid w:val="00FD6BA2"/>
    <w:rsid w:val="00FD6D5B"/>
    <w:rsid w:val="00FD6FDB"/>
    <w:rsid w:val="00FE095D"/>
    <w:rsid w:val="00FE2C11"/>
    <w:rsid w:val="00FE384E"/>
    <w:rsid w:val="00FE3ADB"/>
    <w:rsid w:val="00FF20D2"/>
    <w:rsid w:val="00FF2B06"/>
    <w:rsid w:val="00FF5A3B"/>
    <w:rsid w:val="00FF71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9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2E"/>
  </w:style>
  <w:style w:type="paragraph" w:styleId="Balk1">
    <w:name w:val="heading 1"/>
    <w:basedOn w:val="Normal"/>
    <w:next w:val="Normal"/>
    <w:link w:val="Balk1Char"/>
    <w:uiPriority w:val="9"/>
    <w:qFormat/>
    <w:rsid w:val="002B7AF5"/>
    <w:pPr>
      <w:autoSpaceDE w:val="0"/>
      <w:autoSpaceDN w:val="0"/>
      <w:adjustRightInd w:val="0"/>
      <w:spacing w:after="0" w:line="240" w:lineRule="auto"/>
      <w:jc w:val="both"/>
      <w:outlineLvl w:val="0"/>
    </w:pPr>
    <w:rPr>
      <w:rFonts w:ascii="Courier New" w:hAnsi="Courier New" w:cs="Courier New"/>
      <w:b/>
      <w:bCs/>
      <w:color w:val="000000"/>
      <w:sz w:val="32"/>
      <w:szCs w:val="32"/>
      <w:lang w:val="en-US"/>
    </w:rPr>
  </w:style>
  <w:style w:type="paragraph" w:styleId="Balk2">
    <w:name w:val="heading 2"/>
    <w:basedOn w:val="Normal"/>
    <w:next w:val="Normal"/>
    <w:link w:val="Balk2Char"/>
    <w:uiPriority w:val="99"/>
    <w:qFormat/>
    <w:rsid w:val="002B7AF5"/>
    <w:pPr>
      <w:autoSpaceDE w:val="0"/>
      <w:autoSpaceDN w:val="0"/>
      <w:adjustRightInd w:val="0"/>
      <w:spacing w:after="0" w:line="240" w:lineRule="auto"/>
      <w:jc w:val="both"/>
      <w:outlineLvl w:val="1"/>
    </w:pPr>
    <w:rPr>
      <w:rFonts w:ascii="Courier New" w:hAnsi="Courier New" w:cs="Courier New"/>
      <w:b/>
      <w:bCs/>
      <w:i/>
      <w:iCs/>
      <w:color w:val="000000"/>
      <w:sz w:val="28"/>
      <w:szCs w:val="28"/>
      <w:lang w:val="en-US"/>
    </w:rPr>
  </w:style>
  <w:style w:type="paragraph" w:styleId="Balk3">
    <w:name w:val="heading 3"/>
    <w:basedOn w:val="Normal"/>
    <w:next w:val="Normal"/>
    <w:link w:val="Balk3Char"/>
    <w:uiPriority w:val="99"/>
    <w:qFormat/>
    <w:rsid w:val="002B7AF5"/>
    <w:pPr>
      <w:autoSpaceDE w:val="0"/>
      <w:autoSpaceDN w:val="0"/>
      <w:adjustRightInd w:val="0"/>
      <w:spacing w:after="0" w:line="240" w:lineRule="auto"/>
      <w:jc w:val="both"/>
      <w:outlineLvl w:val="2"/>
    </w:pPr>
    <w:rPr>
      <w:rFonts w:ascii="Courier New" w:hAnsi="Courier New" w:cs="Courier New"/>
      <w:b/>
      <w:bCs/>
      <w:color w:val="000000"/>
      <w:sz w:val="26"/>
      <w:szCs w:val="26"/>
      <w:lang w:val="en-US"/>
    </w:rPr>
  </w:style>
  <w:style w:type="paragraph" w:styleId="Balk5">
    <w:name w:val="heading 5"/>
    <w:basedOn w:val="Normal"/>
    <w:next w:val="Normal"/>
    <w:link w:val="Balk5Char"/>
    <w:uiPriority w:val="9"/>
    <w:semiHidden/>
    <w:unhideWhenUsed/>
    <w:qFormat/>
    <w:rsid w:val="001D29A8"/>
    <w:pPr>
      <w:keepNext/>
      <w:keepLines/>
      <w:spacing w:before="200" w:after="0" w:line="360" w:lineRule="auto"/>
      <w:ind w:firstLine="0"/>
      <w:jc w:val="both"/>
      <w:outlineLvl w:val="4"/>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2115"/>
    <w:pPr>
      <w:ind w:left="720"/>
      <w:contextualSpacing/>
    </w:pPr>
  </w:style>
  <w:style w:type="paragraph" w:styleId="BalonMetni">
    <w:name w:val="Balloon Text"/>
    <w:basedOn w:val="Normal"/>
    <w:link w:val="BalonMetniChar"/>
    <w:uiPriority w:val="99"/>
    <w:semiHidden/>
    <w:unhideWhenUsed/>
    <w:rsid w:val="008F25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25AA"/>
    <w:rPr>
      <w:rFonts w:ascii="Tahoma" w:hAnsi="Tahoma" w:cs="Tahoma"/>
      <w:sz w:val="16"/>
      <w:szCs w:val="16"/>
    </w:rPr>
  </w:style>
  <w:style w:type="paragraph" w:styleId="DipnotMetni">
    <w:name w:val="footnote text"/>
    <w:basedOn w:val="Normal"/>
    <w:link w:val="DipnotMetniChar"/>
    <w:uiPriority w:val="99"/>
    <w:unhideWhenUsed/>
    <w:rsid w:val="00960349"/>
    <w:pPr>
      <w:spacing w:after="0" w:line="240" w:lineRule="auto"/>
    </w:pPr>
    <w:rPr>
      <w:sz w:val="20"/>
      <w:szCs w:val="20"/>
    </w:rPr>
  </w:style>
  <w:style w:type="character" w:customStyle="1" w:styleId="DipnotMetniChar">
    <w:name w:val="Dipnot Metni Char"/>
    <w:basedOn w:val="VarsaylanParagrafYazTipi"/>
    <w:link w:val="DipnotMetni"/>
    <w:uiPriority w:val="99"/>
    <w:rsid w:val="00960349"/>
    <w:rPr>
      <w:sz w:val="20"/>
      <w:szCs w:val="20"/>
    </w:rPr>
  </w:style>
  <w:style w:type="character" w:styleId="DipnotBavurusu">
    <w:name w:val="footnote reference"/>
    <w:basedOn w:val="VarsaylanParagrafYazTipi"/>
    <w:uiPriority w:val="99"/>
    <w:semiHidden/>
    <w:unhideWhenUsed/>
    <w:rsid w:val="00960349"/>
    <w:rPr>
      <w:vertAlign w:val="superscript"/>
    </w:rPr>
  </w:style>
  <w:style w:type="character" w:styleId="Kpr">
    <w:name w:val="Hyperlink"/>
    <w:basedOn w:val="VarsaylanParagrafYazTipi"/>
    <w:uiPriority w:val="99"/>
    <w:unhideWhenUsed/>
    <w:rsid w:val="00E55118"/>
    <w:rPr>
      <w:color w:val="0000FF" w:themeColor="hyperlink"/>
      <w:u w:val="single"/>
    </w:rPr>
  </w:style>
  <w:style w:type="character" w:customStyle="1" w:styleId="Balk1Char">
    <w:name w:val="Başlık 1 Char"/>
    <w:basedOn w:val="VarsaylanParagrafYazTipi"/>
    <w:link w:val="Balk1"/>
    <w:uiPriority w:val="9"/>
    <w:rsid w:val="002B7AF5"/>
    <w:rPr>
      <w:rFonts w:ascii="Courier New" w:hAnsi="Courier New" w:cs="Courier New"/>
      <w:b/>
      <w:bCs/>
      <w:color w:val="000000"/>
      <w:sz w:val="32"/>
      <w:szCs w:val="32"/>
      <w:lang w:val="en-US"/>
    </w:rPr>
  </w:style>
  <w:style w:type="character" w:customStyle="1" w:styleId="Balk2Char">
    <w:name w:val="Başlık 2 Char"/>
    <w:basedOn w:val="VarsaylanParagrafYazTipi"/>
    <w:link w:val="Balk2"/>
    <w:uiPriority w:val="99"/>
    <w:rsid w:val="002B7AF5"/>
    <w:rPr>
      <w:rFonts w:ascii="Courier New" w:hAnsi="Courier New" w:cs="Courier New"/>
      <w:b/>
      <w:bCs/>
      <w:i/>
      <w:iCs/>
      <w:color w:val="000000"/>
      <w:sz w:val="28"/>
      <w:szCs w:val="28"/>
      <w:lang w:val="en-US"/>
    </w:rPr>
  </w:style>
  <w:style w:type="character" w:customStyle="1" w:styleId="Balk3Char">
    <w:name w:val="Başlık 3 Char"/>
    <w:basedOn w:val="VarsaylanParagrafYazTipi"/>
    <w:link w:val="Balk3"/>
    <w:uiPriority w:val="99"/>
    <w:rsid w:val="002B7AF5"/>
    <w:rPr>
      <w:rFonts w:ascii="Courier New" w:hAnsi="Courier New" w:cs="Courier New"/>
      <w:b/>
      <w:bCs/>
      <w:color w:val="000000"/>
      <w:sz w:val="26"/>
      <w:szCs w:val="26"/>
      <w:lang w:val="en-US"/>
    </w:rPr>
  </w:style>
  <w:style w:type="paragraph" w:styleId="stBilgi">
    <w:name w:val="header"/>
    <w:basedOn w:val="Normal"/>
    <w:link w:val="stBilgiChar"/>
    <w:uiPriority w:val="99"/>
    <w:unhideWhenUsed/>
    <w:rsid w:val="002B7AF5"/>
    <w:pPr>
      <w:tabs>
        <w:tab w:val="center" w:pos="4536"/>
        <w:tab w:val="right" w:pos="9072"/>
      </w:tabs>
      <w:spacing w:after="0" w:line="240" w:lineRule="auto"/>
      <w:jc w:val="both"/>
    </w:pPr>
  </w:style>
  <w:style w:type="character" w:customStyle="1" w:styleId="stBilgiChar">
    <w:name w:val="Üst Bilgi Char"/>
    <w:basedOn w:val="VarsaylanParagrafYazTipi"/>
    <w:link w:val="stBilgi"/>
    <w:uiPriority w:val="99"/>
    <w:rsid w:val="002B7AF5"/>
  </w:style>
  <w:style w:type="paragraph" w:styleId="AltBilgi">
    <w:name w:val="footer"/>
    <w:basedOn w:val="Normal"/>
    <w:link w:val="AltBilgiChar"/>
    <w:uiPriority w:val="99"/>
    <w:unhideWhenUsed/>
    <w:rsid w:val="002B7AF5"/>
    <w:pPr>
      <w:tabs>
        <w:tab w:val="center" w:pos="4536"/>
        <w:tab w:val="right" w:pos="9072"/>
      </w:tabs>
      <w:spacing w:after="0" w:line="240" w:lineRule="auto"/>
      <w:jc w:val="both"/>
    </w:pPr>
  </w:style>
  <w:style w:type="character" w:customStyle="1" w:styleId="AltBilgiChar">
    <w:name w:val="Alt Bilgi Char"/>
    <w:basedOn w:val="VarsaylanParagrafYazTipi"/>
    <w:link w:val="AltBilgi"/>
    <w:uiPriority w:val="99"/>
    <w:rsid w:val="002B7AF5"/>
  </w:style>
  <w:style w:type="character" w:styleId="YerTutucuMetni">
    <w:name w:val="Placeholder Text"/>
    <w:basedOn w:val="VarsaylanParagrafYazTipi"/>
    <w:uiPriority w:val="99"/>
    <w:semiHidden/>
    <w:rsid w:val="002B7AF5"/>
    <w:rPr>
      <w:color w:val="808080"/>
    </w:rPr>
  </w:style>
  <w:style w:type="table" w:styleId="TabloKlavuzu">
    <w:name w:val="Table Grid"/>
    <w:basedOn w:val="NormalTablo"/>
    <w:uiPriority w:val="59"/>
    <w:rsid w:val="002B7AF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3878F2"/>
    <w:rPr>
      <w:color w:val="800080" w:themeColor="followedHyperlink"/>
      <w:u w:val="single"/>
    </w:rPr>
  </w:style>
  <w:style w:type="character" w:styleId="AklamaBavurusu">
    <w:name w:val="annotation reference"/>
    <w:basedOn w:val="VarsaylanParagrafYazTipi"/>
    <w:uiPriority w:val="99"/>
    <w:semiHidden/>
    <w:unhideWhenUsed/>
    <w:rsid w:val="00B655E0"/>
    <w:rPr>
      <w:sz w:val="16"/>
      <w:szCs w:val="16"/>
    </w:rPr>
  </w:style>
  <w:style w:type="paragraph" w:styleId="AklamaMetni">
    <w:name w:val="annotation text"/>
    <w:basedOn w:val="Normal"/>
    <w:link w:val="AklamaMetniChar"/>
    <w:uiPriority w:val="99"/>
    <w:semiHidden/>
    <w:unhideWhenUsed/>
    <w:rsid w:val="00B655E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655E0"/>
    <w:rPr>
      <w:sz w:val="20"/>
      <w:szCs w:val="20"/>
    </w:rPr>
  </w:style>
  <w:style w:type="paragraph" w:styleId="AklamaKonusu">
    <w:name w:val="annotation subject"/>
    <w:basedOn w:val="AklamaMetni"/>
    <w:next w:val="AklamaMetni"/>
    <w:link w:val="AklamaKonusuChar"/>
    <w:uiPriority w:val="99"/>
    <w:semiHidden/>
    <w:unhideWhenUsed/>
    <w:rsid w:val="00B655E0"/>
    <w:rPr>
      <w:b/>
      <w:bCs/>
    </w:rPr>
  </w:style>
  <w:style w:type="character" w:customStyle="1" w:styleId="AklamaKonusuChar">
    <w:name w:val="Açıklama Konusu Char"/>
    <w:basedOn w:val="AklamaMetniChar"/>
    <w:link w:val="AklamaKonusu"/>
    <w:uiPriority w:val="99"/>
    <w:semiHidden/>
    <w:rsid w:val="00B655E0"/>
    <w:rPr>
      <w:b/>
      <w:bCs/>
      <w:sz w:val="20"/>
      <w:szCs w:val="20"/>
    </w:rPr>
  </w:style>
  <w:style w:type="table" w:customStyle="1" w:styleId="KlavuzTablo2-Vurgu11">
    <w:name w:val="Kılavuz Tablo 2 - Vurgu 11"/>
    <w:basedOn w:val="NormalTablo"/>
    <w:uiPriority w:val="47"/>
    <w:rsid w:val="00AC68A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k5Char">
    <w:name w:val="Başlık 5 Char"/>
    <w:basedOn w:val="VarsaylanParagrafYazTipi"/>
    <w:link w:val="Balk5"/>
    <w:uiPriority w:val="9"/>
    <w:semiHidden/>
    <w:rsid w:val="001D29A8"/>
    <w:rPr>
      <w:rFonts w:asciiTheme="majorHAnsi" w:eastAsiaTheme="majorEastAsia" w:hAnsiTheme="majorHAnsi" w:cstheme="majorBidi"/>
      <w:color w:val="243F60" w:themeColor="accent1" w:themeShade="7F"/>
      <w:sz w:val="24"/>
      <w:szCs w:val="24"/>
    </w:rPr>
  </w:style>
  <w:style w:type="table" w:customStyle="1" w:styleId="TabloKlavuzu1">
    <w:name w:val="Tablo Kılavuzu1"/>
    <w:basedOn w:val="NormalTablo"/>
    <w:next w:val="TabloKlavuzu"/>
    <w:uiPriority w:val="59"/>
    <w:rsid w:val="00BB40BF"/>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9B2FE6"/>
    <w:pPr>
      <w:spacing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54590">
      <w:bodyDiv w:val="1"/>
      <w:marLeft w:val="0"/>
      <w:marRight w:val="0"/>
      <w:marTop w:val="0"/>
      <w:marBottom w:val="0"/>
      <w:divBdr>
        <w:top w:val="none" w:sz="0" w:space="0" w:color="auto"/>
        <w:left w:val="none" w:sz="0" w:space="0" w:color="auto"/>
        <w:bottom w:val="none" w:sz="0" w:space="0" w:color="auto"/>
        <w:right w:val="none" w:sz="0" w:space="0" w:color="auto"/>
      </w:divBdr>
    </w:div>
    <w:div w:id="155847212">
      <w:bodyDiv w:val="1"/>
      <w:marLeft w:val="0"/>
      <w:marRight w:val="0"/>
      <w:marTop w:val="0"/>
      <w:marBottom w:val="0"/>
      <w:divBdr>
        <w:top w:val="none" w:sz="0" w:space="0" w:color="auto"/>
        <w:left w:val="none" w:sz="0" w:space="0" w:color="auto"/>
        <w:bottom w:val="none" w:sz="0" w:space="0" w:color="auto"/>
        <w:right w:val="none" w:sz="0" w:space="0" w:color="auto"/>
      </w:divBdr>
    </w:div>
    <w:div w:id="241768345">
      <w:bodyDiv w:val="1"/>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0"/>
          <w:marBottom w:val="0"/>
          <w:divBdr>
            <w:top w:val="none" w:sz="0" w:space="0" w:color="auto"/>
            <w:left w:val="none" w:sz="0" w:space="0" w:color="auto"/>
            <w:bottom w:val="none" w:sz="0" w:space="0" w:color="auto"/>
            <w:right w:val="none" w:sz="0" w:space="0" w:color="auto"/>
          </w:divBdr>
          <w:divsChild>
            <w:div w:id="1794136268">
              <w:marLeft w:val="45"/>
              <w:marRight w:val="45"/>
              <w:marTop w:val="0"/>
              <w:marBottom w:val="0"/>
              <w:divBdr>
                <w:top w:val="none" w:sz="0" w:space="0" w:color="auto"/>
                <w:left w:val="none" w:sz="0" w:space="0" w:color="auto"/>
                <w:bottom w:val="none" w:sz="0" w:space="0" w:color="auto"/>
                <w:right w:val="none" w:sz="0" w:space="0" w:color="auto"/>
              </w:divBdr>
              <w:divsChild>
                <w:div w:id="4239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49372">
      <w:bodyDiv w:val="1"/>
      <w:marLeft w:val="0"/>
      <w:marRight w:val="0"/>
      <w:marTop w:val="0"/>
      <w:marBottom w:val="0"/>
      <w:divBdr>
        <w:top w:val="none" w:sz="0" w:space="0" w:color="auto"/>
        <w:left w:val="none" w:sz="0" w:space="0" w:color="auto"/>
        <w:bottom w:val="none" w:sz="0" w:space="0" w:color="auto"/>
        <w:right w:val="none" w:sz="0" w:space="0" w:color="auto"/>
      </w:divBdr>
    </w:div>
    <w:div w:id="388118011">
      <w:bodyDiv w:val="1"/>
      <w:marLeft w:val="0"/>
      <w:marRight w:val="0"/>
      <w:marTop w:val="0"/>
      <w:marBottom w:val="0"/>
      <w:divBdr>
        <w:top w:val="none" w:sz="0" w:space="0" w:color="auto"/>
        <w:left w:val="none" w:sz="0" w:space="0" w:color="auto"/>
        <w:bottom w:val="none" w:sz="0" w:space="0" w:color="auto"/>
        <w:right w:val="none" w:sz="0" w:space="0" w:color="auto"/>
      </w:divBdr>
    </w:div>
    <w:div w:id="490415814">
      <w:bodyDiv w:val="1"/>
      <w:marLeft w:val="0"/>
      <w:marRight w:val="0"/>
      <w:marTop w:val="0"/>
      <w:marBottom w:val="0"/>
      <w:divBdr>
        <w:top w:val="none" w:sz="0" w:space="0" w:color="auto"/>
        <w:left w:val="none" w:sz="0" w:space="0" w:color="auto"/>
        <w:bottom w:val="none" w:sz="0" w:space="0" w:color="auto"/>
        <w:right w:val="none" w:sz="0" w:space="0" w:color="auto"/>
      </w:divBdr>
    </w:div>
    <w:div w:id="681669435">
      <w:bodyDiv w:val="1"/>
      <w:marLeft w:val="0"/>
      <w:marRight w:val="0"/>
      <w:marTop w:val="0"/>
      <w:marBottom w:val="0"/>
      <w:divBdr>
        <w:top w:val="none" w:sz="0" w:space="0" w:color="auto"/>
        <w:left w:val="none" w:sz="0" w:space="0" w:color="auto"/>
        <w:bottom w:val="none" w:sz="0" w:space="0" w:color="auto"/>
        <w:right w:val="none" w:sz="0" w:space="0" w:color="auto"/>
      </w:divBdr>
    </w:div>
    <w:div w:id="861406074">
      <w:bodyDiv w:val="1"/>
      <w:marLeft w:val="0"/>
      <w:marRight w:val="0"/>
      <w:marTop w:val="0"/>
      <w:marBottom w:val="0"/>
      <w:divBdr>
        <w:top w:val="none" w:sz="0" w:space="0" w:color="auto"/>
        <w:left w:val="none" w:sz="0" w:space="0" w:color="auto"/>
        <w:bottom w:val="none" w:sz="0" w:space="0" w:color="auto"/>
        <w:right w:val="none" w:sz="0" w:space="0" w:color="auto"/>
      </w:divBdr>
    </w:div>
    <w:div w:id="911886179">
      <w:bodyDiv w:val="1"/>
      <w:marLeft w:val="0"/>
      <w:marRight w:val="0"/>
      <w:marTop w:val="0"/>
      <w:marBottom w:val="0"/>
      <w:divBdr>
        <w:top w:val="none" w:sz="0" w:space="0" w:color="auto"/>
        <w:left w:val="none" w:sz="0" w:space="0" w:color="auto"/>
        <w:bottom w:val="none" w:sz="0" w:space="0" w:color="auto"/>
        <w:right w:val="none" w:sz="0" w:space="0" w:color="auto"/>
      </w:divBdr>
    </w:div>
    <w:div w:id="1215386902">
      <w:bodyDiv w:val="1"/>
      <w:marLeft w:val="0"/>
      <w:marRight w:val="0"/>
      <w:marTop w:val="0"/>
      <w:marBottom w:val="0"/>
      <w:divBdr>
        <w:top w:val="none" w:sz="0" w:space="0" w:color="auto"/>
        <w:left w:val="none" w:sz="0" w:space="0" w:color="auto"/>
        <w:bottom w:val="none" w:sz="0" w:space="0" w:color="auto"/>
        <w:right w:val="none" w:sz="0" w:space="0" w:color="auto"/>
      </w:divBdr>
    </w:div>
    <w:div w:id="1280987076">
      <w:bodyDiv w:val="1"/>
      <w:marLeft w:val="0"/>
      <w:marRight w:val="0"/>
      <w:marTop w:val="0"/>
      <w:marBottom w:val="0"/>
      <w:divBdr>
        <w:top w:val="none" w:sz="0" w:space="0" w:color="auto"/>
        <w:left w:val="none" w:sz="0" w:space="0" w:color="auto"/>
        <w:bottom w:val="none" w:sz="0" w:space="0" w:color="auto"/>
        <w:right w:val="none" w:sz="0" w:space="0" w:color="auto"/>
      </w:divBdr>
    </w:div>
    <w:div w:id="1297684585">
      <w:bodyDiv w:val="1"/>
      <w:marLeft w:val="0"/>
      <w:marRight w:val="0"/>
      <w:marTop w:val="0"/>
      <w:marBottom w:val="0"/>
      <w:divBdr>
        <w:top w:val="none" w:sz="0" w:space="0" w:color="auto"/>
        <w:left w:val="none" w:sz="0" w:space="0" w:color="auto"/>
        <w:bottom w:val="none" w:sz="0" w:space="0" w:color="auto"/>
        <w:right w:val="none" w:sz="0" w:space="0" w:color="auto"/>
      </w:divBdr>
    </w:div>
    <w:div w:id="1496804804">
      <w:bodyDiv w:val="1"/>
      <w:marLeft w:val="0"/>
      <w:marRight w:val="0"/>
      <w:marTop w:val="0"/>
      <w:marBottom w:val="0"/>
      <w:divBdr>
        <w:top w:val="none" w:sz="0" w:space="0" w:color="auto"/>
        <w:left w:val="none" w:sz="0" w:space="0" w:color="auto"/>
        <w:bottom w:val="none" w:sz="0" w:space="0" w:color="auto"/>
        <w:right w:val="none" w:sz="0" w:space="0" w:color="auto"/>
      </w:divBdr>
    </w:div>
    <w:div w:id="1578782372">
      <w:bodyDiv w:val="1"/>
      <w:marLeft w:val="0"/>
      <w:marRight w:val="0"/>
      <w:marTop w:val="0"/>
      <w:marBottom w:val="0"/>
      <w:divBdr>
        <w:top w:val="none" w:sz="0" w:space="0" w:color="auto"/>
        <w:left w:val="none" w:sz="0" w:space="0" w:color="auto"/>
        <w:bottom w:val="none" w:sz="0" w:space="0" w:color="auto"/>
        <w:right w:val="none" w:sz="0" w:space="0" w:color="auto"/>
      </w:divBdr>
    </w:div>
    <w:div w:id="1677923986">
      <w:bodyDiv w:val="1"/>
      <w:marLeft w:val="0"/>
      <w:marRight w:val="0"/>
      <w:marTop w:val="0"/>
      <w:marBottom w:val="0"/>
      <w:divBdr>
        <w:top w:val="none" w:sz="0" w:space="0" w:color="auto"/>
        <w:left w:val="none" w:sz="0" w:space="0" w:color="auto"/>
        <w:bottom w:val="none" w:sz="0" w:space="0" w:color="auto"/>
        <w:right w:val="none" w:sz="0" w:space="0" w:color="auto"/>
      </w:divBdr>
    </w:div>
    <w:div w:id="1873691542">
      <w:bodyDiv w:val="1"/>
      <w:marLeft w:val="0"/>
      <w:marRight w:val="0"/>
      <w:marTop w:val="0"/>
      <w:marBottom w:val="0"/>
      <w:divBdr>
        <w:top w:val="none" w:sz="0" w:space="0" w:color="auto"/>
        <w:left w:val="none" w:sz="0" w:space="0" w:color="auto"/>
        <w:bottom w:val="none" w:sz="0" w:space="0" w:color="auto"/>
        <w:right w:val="none" w:sz="0" w:space="0" w:color="auto"/>
      </w:divBdr>
    </w:div>
    <w:div w:id="2041976597">
      <w:bodyDiv w:val="1"/>
      <w:marLeft w:val="0"/>
      <w:marRight w:val="0"/>
      <w:marTop w:val="0"/>
      <w:marBottom w:val="0"/>
      <w:divBdr>
        <w:top w:val="none" w:sz="0" w:space="0" w:color="auto"/>
        <w:left w:val="none" w:sz="0" w:space="0" w:color="auto"/>
        <w:bottom w:val="none" w:sz="0" w:space="0" w:color="auto"/>
        <w:right w:val="none" w:sz="0" w:space="0" w:color="auto"/>
      </w:divBdr>
      <w:divsChild>
        <w:div w:id="42862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50607">
              <w:marLeft w:val="0"/>
              <w:marRight w:val="0"/>
              <w:marTop w:val="0"/>
              <w:marBottom w:val="0"/>
              <w:divBdr>
                <w:top w:val="none" w:sz="0" w:space="0" w:color="auto"/>
                <w:left w:val="none" w:sz="0" w:space="0" w:color="auto"/>
                <w:bottom w:val="none" w:sz="0" w:space="0" w:color="auto"/>
                <w:right w:val="none" w:sz="0" w:space="0" w:color="auto"/>
              </w:divBdr>
              <w:divsChild>
                <w:div w:id="2011717101">
                  <w:marLeft w:val="0"/>
                  <w:marRight w:val="0"/>
                  <w:marTop w:val="0"/>
                  <w:marBottom w:val="0"/>
                  <w:divBdr>
                    <w:top w:val="none" w:sz="0" w:space="0" w:color="auto"/>
                    <w:left w:val="none" w:sz="0" w:space="0" w:color="auto"/>
                    <w:bottom w:val="none" w:sz="0" w:space="0" w:color="auto"/>
                    <w:right w:val="none" w:sz="0" w:space="0" w:color="auto"/>
                  </w:divBdr>
                  <w:divsChild>
                    <w:div w:id="12322311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884192">
                          <w:marLeft w:val="0"/>
                          <w:marRight w:val="0"/>
                          <w:marTop w:val="0"/>
                          <w:marBottom w:val="0"/>
                          <w:divBdr>
                            <w:top w:val="none" w:sz="0" w:space="0" w:color="auto"/>
                            <w:left w:val="none" w:sz="0" w:space="0" w:color="auto"/>
                            <w:bottom w:val="none" w:sz="0" w:space="0" w:color="auto"/>
                            <w:right w:val="none" w:sz="0" w:space="0" w:color="auto"/>
                          </w:divBdr>
                          <w:divsChild>
                            <w:div w:id="14931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46028">
      <w:bodyDiv w:val="1"/>
      <w:marLeft w:val="0"/>
      <w:marRight w:val="0"/>
      <w:marTop w:val="0"/>
      <w:marBottom w:val="0"/>
      <w:divBdr>
        <w:top w:val="none" w:sz="0" w:space="0" w:color="auto"/>
        <w:left w:val="none" w:sz="0" w:space="0" w:color="auto"/>
        <w:bottom w:val="none" w:sz="0" w:space="0" w:color="auto"/>
        <w:right w:val="none" w:sz="0" w:space="0" w:color="auto"/>
      </w:divBdr>
    </w:div>
    <w:div w:id="2110852715">
      <w:bodyDiv w:val="1"/>
      <w:marLeft w:val="0"/>
      <w:marRight w:val="0"/>
      <w:marTop w:val="0"/>
      <w:marBottom w:val="0"/>
      <w:divBdr>
        <w:top w:val="none" w:sz="0" w:space="0" w:color="auto"/>
        <w:left w:val="none" w:sz="0" w:space="0" w:color="auto"/>
        <w:bottom w:val="none" w:sz="0" w:space="0" w:color="auto"/>
        <w:right w:val="none" w:sz="0" w:space="0" w:color="auto"/>
      </w:divBdr>
    </w:div>
    <w:div w:id="2126734909">
      <w:bodyDiv w:val="1"/>
      <w:marLeft w:val="0"/>
      <w:marRight w:val="0"/>
      <w:marTop w:val="0"/>
      <w:marBottom w:val="0"/>
      <w:divBdr>
        <w:top w:val="none" w:sz="0" w:space="0" w:color="auto"/>
        <w:left w:val="none" w:sz="0" w:space="0" w:color="auto"/>
        <w:bottom w:val="none" w:sz="0" w:space="0" w:color="auto"/>
        <w:right w:val="none" w:sz="0" w:space="0" w:color="auto"/>
      </w:divBdr>
    </w:div>
    <w:div w:id="21383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Cambria"/>
        <a:ea typeface=""/>
        <a:cs typeface=""/>
      </a:majorFont>
      <a:minorFont>
        <a:latin typeface="Times New Roman"/>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C374-5627-4364-9E06-472A92CA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12386</Words>
  <Characters>70604</Characters>
  <Application>Microsoft Office Word</Application>
  <DocSecurity>0</DocSecurity>
  <Lines>588</Lines>
  <Paragraphs>165</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82825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2020-12-13T18:14:00Z</dcterms:created>
  <dcterms:modified xsi:type="dcterms:W3CDTF">2020-12-13T18:26:00Z</dcterms:modified>
</cp:coreProperties>
</file>