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23" w:rsidRDefault="00446E30" w:rsidP="00446E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19"/>
          <w:szCs w:val="19"/>
          <w:lang w:eastAsia="tr-TR"/>
        </w:rPr>
      </w:pPr>
      <w:r w:rsidRPr="004C3CF9">
        <w:rPr>
          <w:rFonts w:ascii="Helvetica Neue" w:eastAsia="Times New Roman" w:hAnsi="Helvetica Neue" w:cs="Times New Roman"/>
          <w:noProof/>
          <w:color w:val="007398"/>
          <w:sz w:val="19"/>
          <w:szCs w:val="19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901700" y="450850"/>
            <wp:positionH relativeFrom="column">
              <wp:align>left</wp:align>
            </wp:positionH>
            <wp:positionV relativeFrom="paragraph">
              <wp:align>top</wp:align>
            </wp:positionV>
            <wp:extent cx="571500" cy="857250"/>
            <wp:effectExtent l="0" t="0" r="0" b="0"/>
            <wp:wrapSquare wrapText="bothSides"/>
            <wp:docPr id="1" name="Resim 1" descr="https://dergipark.org.tr/media/cache/journal_croped/62af/775d/ca6d/5cc9dccd4247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rgipark.org.tr/media/cache/journal_croped/62af/775d/ca6d/5cc9dccd4247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6023" w:rsidRDefault="006F6023" w:rsidP="00446E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19"/>
          <w:szCs w:val="19"/>
          <w:lang w:eastAsia="tr-TR"/>
        </w:rPr>
      </w:pPr>
    </w:p>
    <w:p w:rsidR="00446E30" w:rsidRDefault="006F6023" w:rsidP="005C1239">
      <w:pPr>
        <w:shd w:val="clear" w:color="auto" w:fill="FFFFFF"/>
        <w:spacing w:after="0" w:line="240" w:lineRule="auto"/>
        <w:jc w:val="center"/>
        <w:rPr>
          <w:sz w:val="40"/>
          <w:szCs w:val="40"/>
        </w:rPr>
      </w:pPr>
      <w:r w:rsidRPr="002C1393">
        <w:rPr>
          <w:rFonts w:ascii="Helvetica Neue" w:eastAsia="Times New Roman" w:hAnsi="Helvetica Neue" w:cs="Times New Roman"/>
          <w:color w:val="00B0F0"/>
          <w:sz w:val="28"/>
          <w:szCs w:val="28"/>
          <w:lang w:eastAsia="tr-TR"/>
        </w:rPr>
        <w:t>Mu</w:t>
      </w:r>
      <w:r w:rsidRPr="002C1393">
        <w:rPr>
          <w:rFonts w:ascii="Helvetica Neue" w:eastAsia="Times New Roman" w:hAnsi="Helvetica Neue" w:cs="Times New Roman" w:hint="eastAsia"/>
          <w:color w:val="00B0F0"/>
          <w:sz w:val="28"/>
          <w:szCs w:val="28"/>
          <w:lang w:eastAsia="tr-TR"/>
        </w:rPr>
        <w:t>ğ</w:t>
      </w:r>
      <w:r w:rsidRPr="002C1393">
        <w:rPr>
          <w:rFonts w:ascii="Helvetica Neue" w:eastAsia="Times New Roman" w:hAnsi="Helvetica Neue" w:cs="Times New Roman"/>
          <w:color w:val="00B0F0"/>
          <w:sz w:val="28"/>
          <w:szCs w:val="28"/>
          <w:lang w:eastAsia="tr-TR"/>
        </w:rPr>
        <w:t>la S</w:t>
      </w:r>
      <w:r w:rsidRPr="002C1393">
        <w:rPr>
          <w:rFonts w:ascii="Helvetica Neue" w:eastAsia="Times New Roman" w:hAnsi="Helvetica Neue" w:cs="Times New Roman" w:hint="eastAsia"/>
          <w:color w:val="00B0F0"/>
          <w:sz w:val="28"/>
          <w:szCs w:val="28"/>
          <w:lang w:eastAsia="tr-TR"/>
        </w:rPr>
        <w:t>ı</w:t>
      </w:r>
      <w:r w:rsidRPr="002C1393">
        <w:rPr>
          <w:rFonts w:ascii="Helvetica Neue" w:eastAsia="Times New Roman" w:hAnsi="Helvetica Neue" w:cs="Times New Roman"/>
          <w:color w:val="00B0F0"/>
          <w:sz w:val="28"/>
          <w:szCs w:val="28"/>
          <w:lang w:eastAsia="tr-TR"/>
        </w:rPr>
        <w:t>tk</w:t>
      </w:r>
      <w:r w:rsidRPr="002C1393">
        <w:rPr>
          <w:rFonts w:ascii="Helvetica Neue" w:eastAsia="Times New Roman" w:hAnsi="Helvetica Neue" w:cs="Times New Roman" w:hint="eastAsia"/>
          <w:color w:val="00B0F0"/>
          <w:sz w:val="28"/>
          <w:szCs w:val="28"/>
          <w:lang w:eastAsia="tr-TR"/>
        </w:rPr>
        <w:t>ı</w:t>
      </w:r>
      <w:r w:rsidRPr="002C1393">
        <w:rPr>
          <w:rFonts w:ascii="Helvetica Neue" w:eastAsia="Times New Roman" w:hAnsi="Helvetica Neue" w:cs="Times New Roman"/>
          <w:color w:val="00B0F0"/>
          <w:sz w:val="28"/>
          <w:szCs w:val="28"/>
          <w:lang w:eastAsia="tr-TR"/>
        </w:rPr>
        <w:t xml:space="preserve"> Ko</w:t>
      </w:r>
      <w:r w:rsidRPr="002C1393">
        <w:rPr>
          <w:rFonts w:ascii="Helvetica Neue" w:eastAsia="Times New Roman" w:hAnsi="Helvetica Neue" w:cs="Times New Roman" w:hint="eastAsia"/>
          <w:color w:val="00B0F0"/>
          <w:sz w:val="28"/>
          <w:szCs w:val="28"/>
          <w:lang w:eastAsia="tr-TR"/>
        </w:rPr>
        <w:t>ç</w:t>
      </w:r>
      <w:r w:rsidRPr="002C1393">
        <w:rPr>
          <w:rFonts w:ascii="Helvetica Neue" w:eastAsia="Times New Roman" w:hAnsi="Helvetica Neue" w:cs="Times New Roman"/>
          <w:color w:val="00B0F0"/>
          <w:sz w:val="28"/>
          <w:szCs w:val="28"/>
          <w:lang w:eastAsia="tr-TR"/>
        </w:rPr>
        <w:t xml:space="preserve">man </w:t>
      </w:r>
      <w:r w:rsidRPr="002C1393">
        <w:rPr>
          <w:rFonts w:ascii="Helvetica Neue" w:eastAsia="Times New Roman" w:hAnsi="Helvetica Neue" w:cs="Times New Roman" w:hint="eastAsia"/>
          <w:color w:val="00B0F0"/>
          <w:sz w:val="28"/>
          <w:szCs w:val="28"/>
          <w:lang w:eastAsia="tr-TR"/>
        </w:rPr>
        <w:t>Ü</w:t>
      </w:r>
      <w:r w:rsidRPr="002C1393">
        <w:rPr>
          <w:rFonts w:ascii="Helvetica Neue" w:eastAsia="Times New Roman" w:hAnsi="Helvetica Neue" w:cs="Times New Roman"/>
          <w:color w:val="00B0F0"/>
          <w:sz w:val="28"/>
          <w:szCs w:val="28"/>
          <w:lang w:eastAsia="tr-TR"/>
        </w:rPr>
        <w:t>niversitesi E</w:t>
      </w:r>
      <w:r w:rsidRPr="002C1393">
        <w:rPr>
          <w:rFonts w:ascii="Helvetica Neue" w:eastAsia="Times New Roman" w:hAnsi="Helvetica Neue" w:cs="Times New Roman" w:hint="eastAsia"/>
          <w:color w:val="00B0F0"/>
          <w:sz w:val="28"/>
          <w:szCs w:val="28"/>
          <w:lang w:eastAsia="tr-TR"/>
        </w:rPr>
        <w:t>ğ</w:t>
      </w:r>
      <w:r w:rsidRPr="002C1393">
        <w:rPr>
          <w:rFonts w:ascii="Helvetica Neue" w:eastAsia="Times New Roman" w:hAnsi="Helvetica Neue" w:cs="Times New Roman"/>
          <w:color w:val="00B0F0"/>
          <w:sz w:val="28"/>
          <w:szCs w:val="28"/>
          <w:lang w:eastAsia="tr-TR"/>
        </w:rPr>
        <w:t>itim Fak</w:t>
      </w:r>
      <w:r w:rsidRPr="002C1393">
        <w:rPr>
          <w:rFonts w:ascii="Helvetica Neue" w:eastAsia="Times New Roman" w:hAnsi="Helvetica Neue" w:cs="Times New Roman" w:hint="eastAsia"/>
          <w:color w:val="00B0F0"/>
          <w:sz w:val="28"/>
          <w:szCs w:val="28"/>
          <w:lang w:eastAsia="tr-TR"/>
        </w:rPr>
        <w:t>ü</w:t>
      </w:r>
      <w:r w:rsidRPr="002C1393">
        <w:rPr>
          <w:rFonts w:ascii="Helvetica Neue" w:eastAsia="Times New Roman" w:hAnsi="Helvetica Neue" w:cs="Times New Roman"/>
          <w:color w:val="00B0F0"/>
          <w:sz w:val="28"/>
          <w:szCs w:val="28"/>
          <w:lang w:eastAsia="tr-TR"/>
        </w:rPr>
        <w:t>ltesi Dergisi</w:t>
      </w:r>
      <w:r w:rsidRPr="002C1393">
        <w:rPr>
          <w:rFonts w:ascii="Helvetica Neue" w:eastAsia="Times New Roman" w:hAnsi="Helvetica Neue" w:cs="Times New Roman"/>
          <w:color w:val="00B0F0"/>
          <w:sz w:val="28"/>
          <w:szCs w:val="28"/>
          <w:lang w:eastAsia="tr-TR"/>
        </w:rPr>
        <w:br w:type="textWrapping" w:clear="all"/>
      </w:r>
      <w:r w:rsidR="00446E30" w:rsidRPr="004C3CF9">
        <w:rPr>
          <w:sz w:val="40"/>
          <w:szCs w:val="40"/>
        </w:rPr>
        <w:t xml:space="preserve">Kontrol </w:t>
      </w:r>
      <w:r w:rsidR="00E61039">
        <w:rPr>
          <w:sz w:val="40"/>
          <w:szCs w:val="40"/>
        </w:rPr>
        <w:t>L</w:t>
      </w:r>
      <w:r w:rsidR="00446E30" w:rsidRPr="004C3CF9">
        <w:rPr>
          <w:sz w:val="40"/>
          <w:szCs w:val="40"/>
        </w:rPr>
        <w:t>istesi</w:t>
      </w:r>
    </w:p>
    <w:p w:rsidR="0011603C" w:rsidRDefault="009A1AFF" w:rsidP="002C1393">
      <w:pPr>
        <w:rPr>
          <w:sz w:val="24"/>
          <w:szCs w:val="24"/>
        </w:rPr>
      </w:pPr>
      <w:r>
        <w:rPr>
          <w:sz w:val="24"/>
          <w:szCs w:val="24"/>
        </w:rPr>
        <w:t>Makale Adı:</w:t>
      </w:r>
    </w:p>
    <w:p w:rsidR="009A1AFF" w:rsidRPr="002C1393" w:rsidRDefault="009A1AFF" w:rsidP="002C1393">
      <w:pPr>
        <w:rPr>
          <w:sz w:val="24"/>
          <w:szCs w:val="24"/>
        </w:rPr>
      </w:pPr>
      <w:r>
        <w:rPr>
          <w:sz w:val="24"/>
          <w:szCs w:val="24"/>
        </w:rPr>
        <w:t>Yazarların Adları ve Soyadları: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"/>
        <w:gridCol w:w="8626"/>
      </w:tblGrid>
      <w:tr w:rsidR="00446E30" w:rsidRPr="006F1269" w:rsidTr="007C6BAB">
        <w:sdt>
          <w:sdtPr>
            <w:id w:val="149530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446E30" w:rsidRPr="006F1269" w:rsidRDefault="007C6BAB" w:rsidP="00093E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:rsidR="00446E30" w:rsidRDefault="00446E30" w:rsidP="000009BD">
            <w:pPr>
              <w:jc w:val="both"/>
            </w:pPr>
            <w:r w:rsidRPr="006F1269">
              <w:t>Çalışma y</w:t>
            </w:r>
            <w:r>
              <w:t>ayımlanmamış</w:t>
            </w:r>
            <w:r w:rsidR="00E61039">
              <w:t xml:space="preserve"> olup</w:t>
            </w:r>
            <w:r>
              <w:t xml:space="preserve"> başka bir dergid</w:t>
            </w:r>
            <w:r w:rsidRPr="006F1269">
              <w:t>e değerlendir</w:t>
            </w:r>
            <w:r w:rsidR="0041358D">
              <w:t>il</w:t>
            </w:r>
            <w:r w:rsidRPr="006F1269">
              <w:t xml:space="preserve">mek </w:t>
            </w:r>
            <w:r w:rsidR="0041358D">
              <w:t xml:space="preserve">üzere </w:t>
            </w:r>
            <w:r w:rsidRPr="006F1269">
              <w:t>bulunmamaktadır.</w:t>
            </w:r>
          </w:p>
          <w:p w:rsidR="00066BDC" w:rsidRPr="006F1269" w:rsidRDefault="00066BDC" w:rsidP="000009BD">
            <w:pPr>
              <w:jc w:val="both"/>
            </w:pPr>
          </w:p>
        </w:tc>
      </w:tr>
      <w:tr w:rsidR="00446E30" w:rsidRPr="006F1269" w:rsidTr="007C6BAB">
        <w:sdt>
          <w:sdtPr>
            <w:id w:val="140872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446E30" w:rsidRPr="006F1269" w:rsidRDefault="00446E30" w:rsidP="00093E19">
                <w:r w:rsidRPr="006F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:rsidR="00446E30" w:rsidRPr="00364048" w:rsidRDefault="00446E30" w:rsidP="000009BD">
            <w:pPr>
              <w:jc w:val="both"/>
            </w:pPr>
            <w:r w:rsidRPr="00364048">
              <w:t xml:space="preserve">Çalışmanın </w:t>
            </w:r>
            <w:r w:rsidR="000009BD">
              <w:t>“</w:t>
            </w:r>
            <w:r w:rsidRPr="00364048">
              <w:t>Telif Hakkı Devir Formu</w:t>
            </w:r>
            <w:r w:rsidR="000009BD">
              <w:t>”</w:t>
            </w:r>
            <w:r w:rsidR="0041358D" w:rsidRPr="00364048">
              <w:t>,</w:t>
            </w:r>
            <w:r w:rsidRPr="00364048">
              <w:t xml:space="preserve"> yazarlar tarafından imzalanmış ve sorumlu yazar tarafından dergi sistemine yüklenmiştir.</w:t>
            </w:r>
          </w:p>
          <w:p w:rsidR="00066BDC" w:rsidRPr="00364048" w:rsidRDefault="00066BDC" w:rsidP="000009BD">
            <w:pPr>
              <w:jc w:val="both"/>
            </w:pPr>
          </w:p>
        </w:tc>
      </w:tr>
      <w:tr w:rsidR="00446E30" w:rsidRPr="006F1269" w:rsidTr="007C6BAB">
        <w:sdt>
          <w:sdtPr>
            <w:id w:val="-73701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446E30" w:rsidRPr="006F1269" w:rsidRDefault="00446E30" w:rsidP="00093E19">
                <w:r w:rsidRPr="006F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:rsidR="00446E30" w:rsidRPr="00364048" w:rsidRDefault="00446E30" w:rsidP="000009BD">
            <w:pPr>
              <w:jc w:val="both"/>
            </w:pPr>
            <w:r w:rsidRPr="00364048">
              <w:t xml:space="preserve">Çalışmaya ilişkin benzerlik raporu, </w:t>
            </w:r>
            <w:proofErr w:type="spellStart"/>
            <w:r w:rsidRPr="00364048">
              <w:t>iThenticate</w:t>
            </w:r>
            <w:proofErr w:type="spellEnd"/>
            <w:r w:rsidRPr="00364048">
              <w:t xml:space="preserve"> programdan </w:t>
            </w:r>
            <w:r w:rsidR="0011603C" w:rsidRPr="00364048">
              <w:t>alınarak sorumlu</w:t>
            </w:r>
            <w:r w:rsidRPr="00364048">
              <w:t xml:space="preserve"> yazar tarafından dergi sistemine yüklenmiştir.</w:t>
            </w:r>
            <w:r w:rsidR="00364048" w:rsidRPr="00364048">
              <w:t xml:space="preserve"> (Benzerlik oranı</w:t>
            </w:r>
            <w:r w:rsidR="00364048">
              <w:t xml:space="preserve">, </w:t>
            </w:r>
            <w:proofErr w:type="spellStart"/>
            <w:r w:rsidR="00364048">
              <w:t>kaynakças</w:t>
            </w:r>
            <w:r w:rsidR="000F4A50">
              <w:t>ı</w:t>
            </w:r>
            <w:r w:rsidR="00364048">
              <w:t>z</w:t>
            </w:r>
            <w:proofErr w:type="spellEnd"/>
            <w:r w:rsidR="00364048">
              <w:t xml:space="preserve"> olarak</w:t>
            </w:r>
            <w:r w:rsidR="00364048" w:rsidRPr="00364048">
              <w:t xml:space="preserve"> %20 veya altında olan makaleler sürece kabul edilir</w:t>
            </w:r>
            <w:r w:rsidR="00E61039">
              <w:t>.</w:t>
            </w:r>
            <w:r w:rsidR="00364048" w:rsidRPr="00364048">
              <w:t>)</w:t>
            </w:r>
          </w:p>
          <w:p w:rsidR="00066BDC" w:rsidRPr="00364048" w:rsidRDefault="00066BDC" w:rsidP="000009BD">
            <w:pPr>
              <w:jc w:val="both"/>
            </w:pPr>
          </w:p>
        </w:tc>
      </w:tr>
      <w:tr w:rsidR="00446E30" w:rsidRPr="006F1269" w:rsidTr="007C6BAB">
        <w:sdt>
          <w:sdtPr>
            <w:id w:val="113969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446E30" w:rsidRPr="006F1269" w:rsidRDefault="007C6BAB" w:rsidP="00093E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:rsidR="00446E30" w:rsidRDefault="00446E30" w:rsidP="000009BD">
            <w:pPr>
              <w:jc w:val="both"/>
            </w:pPr>
            <w:r w:rsidRPr="006F1269">
              <w:t xml:space="preserve">Çalışmada etik ilkelere </w:t>
            </w:r>
            <w:r w:rsidR="0041358D" w:rsidRPr="006F1269">
              <w:t>uyul</w:t>
            </w:r>
            <w:r w:rsidR="0041358D">
              <w:t xml:space="preserve">duğunu </w:t>
            </w:r>
            <w:r w:rsidRPr="006F1269">
              <w:t>ve etik ihlaller konusunda tüm sorumlulu</w:t>
            </w:r>
            <w:r w:rsidR="0041358D">
              <w:t xml:space="preserve">ğun </w:t>
            </w:r>
            <w:r w:rsidRPr="006F1269">
              <w:t>yazara(</w:t>
            </w:r>
            <w:proofErr w:type="spellStart"/>
            <w:r w:rsidRPr="006F1269">
              <w:t>lara</w:t>
            </w:r>
            <w:proofErr w:type="spellEnd"/>
            <w:r w:rsidRPr="006F1269">
              <w:t>) ait</w:t>
            </w:r>
            <w:r>
              <w:t xml:space="preserve"> olduğunu </w:t>
            </w:r>
            <w:r w:rsidR="00066BDC">
              <w:t>kabul ederim</w:t>
            </w:r>
            <w:r w:rsidRPr="006F1269">
              <w:t>.</w:t>
            </w:r>
          </w:p>
          <w:p w:rsidR="00066BDC" w:rsidRPr="006F1269" w:rsidRDefault="00066BDC" w:rsidP="000009BD">
            <w:pPr>
              <w:jc w:val="both"/>
            </w:pPr>
          </w:p>
        </w:tc>
      </w:tr>
      <w:tr w:rsidR="00446E30" w:rsidRPr="006F1269" w:rsidTr="007C6BAB">
        <w:sdt>
          <w:sdtPr>
            <w:id w:val="66899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446E30" w:rsidRPr="006F1269" w:rsidRDefault="00446E30" w:rsidP="00093E19">
                <w:r w:rsidRPr="006F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:rsidR="00446E30" w:rsidRPr="0010231B" w:rsidRDefault="00446E30" w:rsidP="000009BD">
            <w:pPr>
              <w:jc w:val="both"/>
            </w:pPr>
            <w:r w:rsidRPr="0010231B">
              <w:t xml:space="preserve">Çalışma için alınan </w:t>
            </w:r>
            <w:r w:rsidR="00E61039" w:rsidRPr="0010231B">
              <w:t>“</w:t>
            </w:r>
            <w:r w:rsidRPr="0010231B">
              <w:t>Etik Kurul Raporu</w:t>
            </w:r>
            <w:r w:rsidR="00E61039" w:rsidRPr="0010231B">
              <w:t>”</w:t>
            </w:r>
            <w:r w:rsidRPr="0010231B">
              <w:t xml:space="preserve"> </w:t>
            </w:r>
            <w:r w:rsidR="009C301D" w:rsidRPr="0010231B">
              <w:t xml:space="preserve">çalışmaya başlanmadan önce alınmış ve makalenin değerlendirilmesi için </w:t>
            </w:r>
            <w:r w:rsidRPr="0010231B">
              <w:t>dergi sistemine yüklenmiştir. Ayrıca bu raporun tarih</w:t>
            </w:r>
            <w:r w:rsidR="00E61039" w:rsidRPr="0010231B">
              <w:t>i</w:t>
            </w:r>
            <w:r w:rsidR="00553D1C" w:rsidRPr="0010231B">
              <w:t xml:space="preserve"> ve</w:t>
            </w:r>
            <w:r w:rsidRPr="0010231B">
              <w:t xml:space="preserve"> sayı</w:t>
            </w:r>
            <w:r w:rsidR="00553D1C" w:rsidRPr="0010231B">
              <w:t>sı yöntem kısmında da ifade edilmiştir (</w:t>
            </w:r>
            <w:r w:rsidR="00E61039" w:rsidRPr="0010231B">
              <w:t>İ</w:t>
            </w:r>
            <w:r w:rsidR="00553D1C" w:rsidRPr="0010231B">
              <w:t>lk gönderimde etik kurul raporunu veren kurumun adı eklenmez ancak makale kabul edildikten sonra yayın sürecine girdiğinde, etik kurul raporunu veren kurumun adı da yöntem kısmına eklen</w:t>
            </w:r>
            <w:r w:rsidR="00E61039" w:rsidRPr="0010231B">
              <w:t>ecektir</w:t>
            </w:r>
            <w:r w:rsidR="00553D1C" w:rsidRPr="0010231B">
              <w:t xml:space="preserve">). </w:t>
            </w:r>
          </w:p>
          <w:p w:rsidR="00620E48" w:rsidRPr="0010231B" w:rsidRDefault="00620E48" w:rsidP="000009BD">
            <w:pPr>
              <w:jc w:val="both"/>
            </w:pPr>
          </w:p>
          <w:p w:rsidR="002E03C1" w:rsidRPr="004A6F79" w:rsidRDefault="00353621" w:rsidP="000009BD">
            <w:pPr>
              <w:jc w:val="both"/>
            </w:pPr>
            <w:r w:rsidRPr="0010231B">
              <w:t>Not:</w:t>
            </w:r>
            <w:r w:rsidR="002E03C1" w:rsidRPr="0010231B">
              <w:t xml:space="preserve"> Etik kurul iz</w:t>
            </w:r>
            <w:r w:rsidR="00FE1157" w:rsidRPr="0010231B">
              <w:t>ni</w:t>
            </w:r>
            <w:r w:rsidR="002E03C1" w:rsidRPr="0010231B">
              <w:t xml:space="preserve"> zorunlu </w:t>
            </w:r>
            <w:r w:rsidR="00FC6FB3" w:rsidRPr="0010231B">
              <w:t>olan</w:t>
            </w:r>
            <w:r w:rsidR="002E03C1" w:rsidRPr="0010231B">
              <w:t xml:space="preserve"> çalışmalarda</w:t>
            </w:r>
            <w:r w:rsidR="00FE1157" w:rsidRPr="0010231B">
              <w:t xml:space="preserve"> (Örneğin insanlar veya hayvanlar üzerinden toplanan verilerle yapılan çalışmalarda), verilerin toplandığı tarihten bağımsız olarak, </w:t>
            </w:r>
            <w:r w:rsidR="002E03C1" w:rsidRPr="0010231B">
              <w:t xml:space="preserve">etik kurul izin belgesi </w:t>
            </w:r>
            <w:r w:rsidR="00FE1157" w:rsidRPr="0010231B">
              <w:t xml:space="preserve">yüklenmesi zorunludur. Etik kurul izin belgesi </w:t>
            </w:r>
            <w:r w:rsidR="002E03C1" w:rsidRPr="0010231B">
              <w:t>yüklenmemiş olan makaleler</w:t>
            </w:r>
            <w:r w:rsidR="00FE1157" w:rsidRPr="0010231B">
              <w:t xml:space="preserve"> </w:t>
            </w:r>
            <w:r w:rsidR="002E03C1" w:rsidRPr="0010231B">
              <w:t>değerlendirme sürecine alınmaz.</w:t>
            </w:r>
            <w:r w:rsidR="00FE1157" w:rsidRPr="0010231B">
              <w:t xml:space="preserve"> (Dergi Editörler Kurulu Kararı 21.0</w:t>
            </w:r>
            <w:r w:rsidR="00974225">
              <w:t>9</w:t>
            </w:r>
            <w:r w:rsidR="00FE1157" w:rsidRPr="0010231B">
              <w:t>.2021)</w:t>
            </w:r>
          </w:p>
          <w:p w:rsidR="00446E30" w:rsidRDefault="00446E30" w:rsidP="000009BD">
            <w:pPr>
              <w:jc w:val="both"/>
            </w:pPr>
          </w:p>
          <w:p w:rsidR="00446E30" w:rsidRPr="00066BDC" w:rsidRDefault="00446E30" w:rsidP="000009BD">
            <w:pPr>
              <w:jc w:val="both"/>
              <w:rPr>
                <w:b/>
                <w:bCs/>
              </w:rPr>
            </w:pPr>
            <w:r w:rsidRPr="00066BDC">
              <w:rPr>
                <w:b/>
                <w:bCs/>
              </w:rPr>
              <w:t xml:space="preserve">Çalışmanın etik kurul raporu yoksa </w:t>
            </w:r>
            <w:r w:rsidR="009A1AFF">
              <w:rPr>
                <w:b/>
                <w:bCs/>
              </w:rPr>
              <w:t>aşağıdakilerden birini işaretleyiniz</w:t>
            </w:r>
            <w:r w:rsidRPr="00066BDC">
              <w:rPr>
                <w:b/>
                <w:bCs/>
              </w:rPr>
              <w:t xml:space="preserve">?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7826"/>
            </w:tblGrid>
            <w:tr w:rsidR="00446E30" w:rsidRPr="006F1269" w:rsidTr="00353621">
              <w:sdt>
                <w:sdtPr>
                  <w:id w:val="-6489058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4" w:type="dxa"/>
                    </w:tcPr>
                    <w:p w:rsidR="00446E30" w:rsidRPr="006F1269" w:rsidRDefault="00446E30" w:rsidP="000009BD">
                      <w:pPr>
                        <w:jc w:val="both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6" w:type="dxa"/>
                </w:tcPr>
                <w:p w:rsidR="00446E30" w:rsidRPr="006F1269" w:rsidRDefault="00446E30" w:rsidP="000009BD">
                  <w:pPr>
                    <w:jc w:val="both"/>
                  </w:pPr>
                  <w:r w:rsidRPr="006F1269">
                    <w:t>Çalışma</w:t>
                  </w:r>
                  <w:r w:rsidR="0041358D">
                    <w:t>nın</w:t>
                  </w:r>
                  <w:r w:rsidRPr="006F1269">
                    <w:t xml:space="preserve"> literatür taraması</w:t>
                  </w:r>
                  <w:r>
                    <w:t xml:space="preserve"> olduğunu </w:t>
                  </w:r>
                  <w:r w:rsidR="009A1AFF">
                    <w:t xml:space="preserve">bu nedenle </w:t>
                  </w:r>
                  <w:r w:rsidR="009A1AFF" w:rsidRPr="009A1AFF">
                    <w:t>etik kurul raporu</w:t>
                  </w:r>
                  <w:r w:rsidR="009A1AFF">
                    <w:t>na gerek duyulmadığını</w:t>
                  </w:r>
                  <w:r w:rsidR="009A1AFF" w:rsidRPr="009A1AFF">
                    <w:t xml:space="preserve"> </w:t>
                  </w:r>
                  <w:r>
                    <w:t>beyan ederim</w:t>
                  </w:r>
                  <w:r w:rsidRPr="006F1269">
                    <w:t>.</w:t>
                  </w:r>
                </w:p>
              </w:tc>
            </w:tr>
            <w:tr w:rsidR="00353621" w:rsidRPr="006F1269" w:rsidTr="00353621">
              <w:sdt>
                <w:sdtPr>
                  <w:id w:val="5135804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4" w:type="dxa"/>
                    </w:tcPr>
                    <w:p w:rsidR="00353621" w:rsidRPr="006F1269" w:rsidRDefault="00353621" w:rsidP="000009BD">
                      <w:pPr>
                        <w:jc w:val="both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6" w:type="dxa"/>
                </w:tcPr>
                <w:p w:rsidR="00353621" w:rsidRPr="00364048" w:rsidRDefault="00353621" w:rsidP="000009BD">
                  <w:pPr>
                    <w:jc w:val="both"/>
                  </w:pPr>
                  <w:r w:rsidRPr="00364048">
                    <w:t xml:space="preserve">Diğer </w:t>
                  </w:r>
                  <w:r>
                    <w:t>(Lütfen Belirtiniz)</w:t>
                  </w:r>
                  <w:proofErr w:type="gramStart"/>
                  <w:r w:rsidRPr="00364048">
                    <w:t>……………………………………………………………………………….</w:t>
                  </w:r>
                  <w:proofErr w:type="gramEnd"/>
                </w:p>
              </w:tc>
            </w:tr>
          </w:tbl>
          <w:p w:rsidR="00446E30" w:rsidRPr="006F1269" w:rsidRDefault="00446E30" w:rsidP="000009BD">
            <w:pPr>
              <w:jc w:val="both"/>
            </w:pPr>
          </w:p>
        </w:tc>
      </w:tr>
      <w:tr w:rsidR="00446E30" w:rsidRPr="006F1269" w:rsidTr="007C6BAB">
        <w:tc>
          <w:tcPr>
            <w:tcW w:w="436" w:type="dxa"/>
          </w:tcPr>
          <w:p w:rsidR="00446E30" w:rsidRPr="006F1269" w:rsidRDefault="009A1AFF" w:rsidP="00093E19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626" w:type="dxa"/>
          </w:tcPr>
          <w:p w:rsidR="00446E30" w:rsidRPr="006F1269" w:rsidRDefault="00613F35" w:rsidP="003D3D34">
            <w:pPr>
              <w:jc w:val="both"/>
            </w:pPr>
            <w:r>
              <w:t xml:space="preserve">Özet </w:t>
            </w:r>
            <w:r w:rsidR="00446E30">
              <w:t>150-200 sözcük arasındadır.</w:t>
            </w:r>
          </w:p>
        </w:tc>
      </w:tr>
      <w:tr w:rsidR="00446E30" w:rsidRPr="006F1269" w:rsidTr="007C6BAB">
        <w:sdt>
          <w:sdtPr>
            <w:id w:val="-164141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446E30" w:rsidRPr="006F1269" w:rsidRDefault="00066BDC" w:rsidP="00093E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:rsidR="00446E30" w:rsidRPr="006F1269" w:rsidRDefault="005F427B" w:rsidP="00613F35">
            <w:pPr>
              <w:jc w:val="both"/>
            </w:pPr>
            <w:r>
              <w:t>Özet</w:t>
            </w:r>
            <w:r w:rsidR="0041358D">
              <w:t>ten sonra</w:t>
            </w:r>
            <w:r>
              <w:t xml:space="preserve"> </w:t>
            </w:r>
            <w:r w:rsidR="00446E30">
              <w:t xml:space="preserve">en az 3 en çok 5 anahtar kelime </w:t>
            </w:r>
            <w:bookmarkStart w:id="0" w:name="_GoBack"/>
            <w:bookmarkEnd w:id="0"/>
            <w:r w:rsidR="00175F23" w:rsidRPr="00175F23">
              <w:t>eklenmiştir</w:t>
            </w:r>
            <w:r w:rsidR="00446E30">
              <w:t xml:space="preserve">. </w:t>
            </w:r>
          </w:p>
        </w:tc>
      </w:tr>
      <w:tr w:rsidR="00446E30" w:rsidRPr="006F1269" w:rsidTr="007C6BAB">
        <w:sdt>
          <w:sdtPr>
            <w:id w:val="62427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446E30" w:rsidRPr="006F1269" w:rsidRDefault="00446E30" w:rsidP="00093E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:rsidR="00446E30" w:rsidRPr="006F1269" w:rsidRDefault="00446E30" w:rsidP="000009BD">
            <w:pPr>
              <w:jc w:val="both"/>
            </w:pPr>
            <w:r>
              <w:t>Çalışmanın alt başlıkları</w:t>
            </w:r>
            <w:r w:rsidR="0041358D">
              <w:t>,</w:t>
            </w:r>
            <w:r>
              <w:t xml:space="preserve"> </w:t>
            </w:r>
            <w:r w:rsidR="00E61039">
              <w:t>“</w:t>
            </w:r>
            <w:r>
              <w:t>Yazar Rehberi</w:t>
            </w:r>
            <w:r w:rsidR="00E61039">
              <w:t>”</w:t>
            </w:r>
            <w:r w:rsidR="000009BD">
              <w:t xml:space="preserve"> </w:t>
            </w:r>
            <w:proofErr w:type="spellStart"/>
            <w:r>
              <w:t>nde</w:t>
            </w:r>
            <w:proofErr w:type="spellEnd"/>
            <w:r>
              <w:t xml:space="preserve"> belirtilen kriterlere uygundur.</w:t>
            </w:r>
          </w:p>
        </w:tc>
      </w:tr>
      <w:tr w:rsidR="00446E30" w:rsidRPr="006F1269" w:rsidTr="007C6BAB">
        <w:sdt>
          <w:sdtPr>
            <w:id w:val="36070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446E30" w:rsidRPr="006F1269" w:rsidRDefault="00446E30" w:rsidP="00093E19">
                <w:r w:rsidRPr="006F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:rsidR="00446E30" w:rsidRPr="006F1269" w:rsidRDefault="00446E30" w:rsidP="000009BD">
            <w:pPr>
              <w:jc w:val="both"/>
            </w:pPr>
            <w:r w:rsidRPr="006F1269">
              <w:t xml:space="preserve">Çalışma </w:t>
            </w:r>
            <w:r w:rsidR="00E61039">
              <w:t>“</w:t>
            </w:r>
            <w:r w:rsidRPr="006F1269">
              <w:t>Yazar Rehberi</w:t>
            </w:r>
            <w:r w:rsidR="00E61039">
              <w:t>”</w:t>
            </w:r>
            <w:r w:rsidR="000009BD">
              <w:t xml:space="preserve"> </w:t>
            </w:r>
            <w:proofErr w:type="spellStart"/>
            <w:r w:rsidRPr="006F1269">
              <w:t>nde</w:t>
            </w:r>
            <w:proofErr w:type="spellEnd"/>
            <w:r w:rsidRPr="006F1269">
              <w:t xml:space="preserve"> belirtilen kriterleri karşılamaktadır</w:t>
            </w:r>
            <w:r>
              <w:t>.</w:t>
            </w:r>
          </w:p>
        </w:tc>
      </w:tr>
    </w:tbl>
    <w:p w:rsidR="00446E30" w:rsidRDefault="00446E30" w:rsidP="00446E30"/>
    <w:p w:rsidR="005F427B" w:rsidRPr="006F1269" w:rsidRDefault="00175F23" w:rsidP="000009BD">
      <w:pPr>
        <w:jc w:val="both"/>
      </w:pPr>
      <w:r>
        <w:t>NOT: Bu form</w:t>
      </w:r>
      <w:r w:rsidR="00E61039">
        <w:t>un</w:t>
      </w:r>
      <w:r>
        <w:t xml:space="preserve"> makale yükleme sürecinde “Dosyalar” sekmesinden (tam metin, telif hakkı formu, benzerlik raporu yüklemesi penceresinden) Ek Dosyalar Yükle linki kullan</w:t>
      </w:r>
      <w:r w:rsidR="00E61039">
        <w:t>ıl</w:t>
      </w:r>
      <w:r>
        <w:t xml:space="preserve">arak </w:t>
      </w:r>
      <w:r w:rsidR="006F6023">
        <w:t xml:space="preserve">sorumlu yazar tarafından </w:t>
      </w:r>
      <w:r w:rsidR="00E61039">
        <w:t xml:space="preserve">doldurulup sisteme </w:t>
      </w:r>
      <w:r>
        <w:t>yüklen</w:t>
      </w:r>
      <w:r w:rsidR="006F6023">
        <w:t>mesi gerekmektedir.</w:t>
      </w:r>
    </w:p>
    <w:p w:rsidR="00742DC7" w:rsidRDefault="00066BDC" w:rsidP="00066BDC">
      <w:pPr>
        <w:ind w:left="6372"/>
      </w:pPr>
      <w:r>
        <w:t xml:space="preserve">Sorumlu </w:t>
      </w:r>
      <w:r w:rsidR="0041358D">
        <w:t>Yazar Adı ve Soyadı</w:t>
      </w:r>
    </w:p>
    <w:p w:rsidR="00066BDC" w:rsidRDefault="00066BDC" w:rsidP="00066BDC">
      <w:pPr>
        <w:ind w:left="6372"/>
      </w:pPr>
      <w:r>
        <w:t>İmza</w:t>
      </w:r>
    </w:p>
    <w:p w:rsidR="00066BDC" w:rsidRDefault="0041358D" w:rsidP="00066BDC">
      <w:pPr>
        <w:ind w:left="6372"/>
      </w:pPr>
      <w:r>
        <w:t>T</w:t>
      </w:r>
      <w:r w:rsidR="00066BDC">
        <w:t>arih</w:t>
      </w:r>
    </w:p>
    <w:sectPr w:rsidR="00066BDC" w:rsidSect="002C13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30"/>
    <w:rsid w:val="000009BD"/>
    <w:rsid w:val="00032FFE"/>
    <w:rsid w:val="00066BDC"/>
    <w:rsid w:val="000F4A50"/>
    <w:rsid w:val="000F4CB5"/>
    <w:rsid w:val="0010231B"/>
    <w:rsid w:val="0011603C"/>
    <w:rsid w:val="00135BEE"/>
    <w:rsid w:val="0016341D"/>
    <w:rsid w:val="00175F23"/>
    <w:rsid w:val="001E001D"/>
    <w:rsid w:val="002C1393"/>
    <w:rsid w:val="002E03C1"/>
    <w:rsid w:val="00332BCA"/>
    <w:rsid w:val="00353621"/>
    <w:rsid w:val="00364048"/>
    <w:rsid w:val="003D3D34"/>
    <w:rsid w:val="0041358D"/>
    <w:rsid w:val="00446E30"/>
    <w:rsid w:val="004A6F79"/>
    <w:rsid w:val="00526889"/>
    <w:rsid w:val="00553D1C"/>
    <w:rsid w:val="00576080"/>
    <w:rsid w:val="005C1239"/>
    <w:rsid w:val="005E3178"/>
    <w:rsid w:val="005F427B"/>
    <w:rsid w:val="00613F35"/>
    <w:rsid w:val="00620E48"/>
    <w:rsid w:val="006F6023"/>
    <w:rsid w:val="00742DC7"/>
    <w:rsid w:val="007C6BAB"/>
    <w:rsid w:val="007E7C4C"/>
    <w:rsid w:val="00841206"/>
    <w:rsid w:val="0094311D"/>
    <w:rsid w:val="00974225"/>
    <w:rsid w:val="009A1AFF"/>
    <w:rsid w:val="009C301D"/>
    <w:rsid w:val="00BD6516"/>
    <w:rsid w:val="00E61039"/>
    <w:rsid w:val="00F81A4E"/>
    <w:rsid w:val="00FC6FB3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51A0"/>
  <w15:chartTrackingRefBased/>
  <w15:docId w15:val="{B2A5DFC7-982D-4761-B5B1-5E7410B1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E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58D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1603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1603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1603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603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603C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2C1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ergipark.org.tr/tr/pub/muefd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1960</Characters>
  <Application>Microsoft Office Word</Application>
  <DocSecurity>0</DocSecurity>
  <Lines>57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Aidata2</dc:creator>
  <cp:keywords/>
  <dc:description/>
  <cp:lastModifiedBy>Abbas Ertürk</cp:lastModifiedBy>
  <cp:revision>8</cp:revision>
  <cp:lastPrinted>2020-11-25T09:42:00Z</cp:lastPrinted>
  <dcterms:created xsi:type="dcterms:W3CDTF">2021-10-04T13:16:00Z</dcterms:created>
  <dcterms:modified xsi:type="dcterms:W3CDTF">2023-08-02T10:55:00Z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a24c3b97f1196bb9ea4f3cbcca69768fb1b73195f93ac6b3d6503ade19380b59</vt:lpwstr>
  </property>
</Properties>
</file>