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352"/>
        <w:tblW w:w="5033" w:type="pct"/>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2324"/>
        <w:gridCol w:w="4364"/>
        <w:gridCol w:w="2438"/>
      </w:tblGrid>
      <w:tr w:rsidR="006F25AF" w:rsidRPr="00DF2BAE" w14:paraId="713FBB6E" w14:textId="77777777" w:rsidTr="003A7881">
        <w:trPr>
          <w:trHeight w:val="547"/>
        </w:trPr>
        <w:tc>
          <w:tcPr>
            <w:tcW w:w="1273" w:type="pct"/>
            <w:vMerge w:val="restart"/>
            <w:tcBorders>
              <w:top w:val="single" w:sz="4" w:space="0" w:color="B2A1C7"/>
            </w:tcBorders>
            <w:shd w:val="clear" w:color="auto" w:fill="auto"/>
            <w:vAlign w:val="center"/>
          </w:tcPr>
          <w:p w14:paraId="14C89EF9" w14:textId="77777777" w:rsidR="006F25AF" w:rsidRPr="00040F26" w:rsidRDefault="006F25AF" w:rsidP="003A7881">
            <w:pPr>
              <w:spacing w:before="0"/>
              <w:rPr>
                <w:sz w:val="32"/>
                <w:szCs w:val="32"/>
              </w:rPr>
            </w:pPr>
            <w:r>
              <w:rPr>
                <w:noProof/>
                <w:sz w:val="32"/>
                <w:szCs w:val="32"/>
              </w:rPr>
              <w:drawing>
                <wp:inline distT="0" distB="0" distL="0" distR="0" wp14:anchorId="0764B455" wp14:editId="3D66E2AB">
                  <wp:extent cx="1036800" cy="1036800"/>
                  <wp:effectExtent l="0" t="0" r="0" b="0"/>
                  <wp:docPr id="3" name="Resim 3" descr="ankaraunilogo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descr="ankaraunilogo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2391" w:type="pct"/>
            <w:vMerge w:val="restart"/>
            <w:tcBorders>
              <w:top w:val="single" w:sz="4" w:space="0" w:color="B2A1C7"/>
            </w:tcBorders>
            <w:shd w:val="clear" w:color="auto" w:fill="auto"/>
            <w:vAlign w:val="center"/>
          </w:tcPr>
          <w:p w14:paraId="6F876EF3" w14:textId="38823083" w:rsidR="006F25AF" w:rsidRPr="00DF2BAE" w:rsidRDefault="006F25AF" w:rsidP="003A7881">
            <w:pPr>
              <w:spacing w:before="0" w:after="60"/>
              <w:rPr>
                <w:b/>
                <w:color w:val="000000"/>
                <w:sz w:val="24"/>
                <w:szCs w:val="24"/>
              </w:rPr>
            </w:pPr>
            <w:r w:rsidRPr="00DF2BAE">
              <w:rPr>
                <w:b/>
                <w:color w:val="000000"/>
                <w:sz w:val="24"/>
                <w:szCs w:val="24"/>
                <w:lang w:val="en-US"/>
              </w:rPr>
              <w:t>Ankara University Faculty of Educational Sciences</w:t>
            </w:r>
            <w:r w:rsidR="00035C07">
              <w:rPr>
                <w:b/>
                <w:color w:val="000000"/>
                <w:sz w:val="24"/>
                <w:szCs w:val="24"/>
                <w:lang w:val="en-US"/>
              </w:rPr>
              <w:br/>
            </w:r>
            <w:r w:rsidRPr="00DF2BAE">
              <w:rPr>
                <w:b/>
                <w:color w:val="000000"/>
                <w:sz w:val="24"/>
                <w:szCs w:val="24"/>
                <w:lang w:val="en-US"/>
              </w:rPr>
              <w:t>Journal of Special Education</w:t>
            </w:r>
          </w:p>
          <w:p w14:paraId="7958DD69" w14:textId="77777777" w:rsidR="006D1C46" w:rsidRPr="00DF2BAE" w:rsidRDefault="006D1C46" w:rsidP="006D1C46">
            <w:pPr>
              <w:spacing w:before="0"/>
              <w:rPr>
                <w:i/>
                <w:iCs/>
                <w:color w:val="000000"/>
              </w:rPr>
            </w:pPr>
          </w:p>
          <w:p w14:paraId="711AE346" w14:textId="50EB6810" w:rsidR="006F25AF" w:rsidRPr="00DF2BAE" w:rsidRDefault="006F25AF" w:rsidP="006D1C46">
            <w:pPr>
              <w:spacing w:before="0"/>
              <w:rPr>
                <w:color w:val="000000"/>
              </w:rPr>
            </w:pPr>
          </w:p>
        </w:tc>
        <w:tc>
          <w:tcPr>
            <w:tcW w:w="1336" w:type="pct"/>
            <w:tcBorders>
              <w:top w:val="single" w:sz="4" w:space="0" w:color="B2A1C7"/>
              <w:bottom w:val="nil"/>
            </w:tcBorders>
            <w:shd w:val="clear" w:color="auto" w:fill="auto"/>
            <w:vAlign w:val="center"/>
          </w:tcPr>
          <w:p w14:paraId="2F8DE2BA" w14:textId="77777777" w:rsidR="006F25AF" w:rsidRPr="00DF2BAE" w:rsidRDefault="006F25AF" w:rsidP="003A7881">
            <w:pPr>
              <w:spacing w:before="240"/>
              <w:rPr>
                <w:b/>
                <w:iCs/>
                <w:color w:val="000000"/>
                <w:sz w:val="18"/>
                <w:szCs w:val="18"/>
              </w:rPr>
            </w:pPr>
            <w:r w:rsidRPr="00DF2BAE">
              <w:rPr>
                <w:b/>
                <w:iCs/>
                <w:color w:val="000000"/>
                <w:sz w:val="18"/>
                <w:szCs w:val="18"/>
              </w:rPr>
              <w:t>TYPE OF RESEARCH</w:t>
            </w:r>
          </w:p>
        </w:tc>
      </w:tr>
      <w:tr w:rsidR="006F25AF" w:rsidRPr="00DF2BAE" w14:paraId="4BB55AAE" w14:textId="77777777" w:rsidTr="003A7881">
        <w:trPr>
          <w:trHeight w:val="546"/>
        </w:trPr>
        <w:tc>
          <w:tcPr>
            <w:tcW w:w="1273" w:type="pct"/>
            <w:vMerge/>
            <w:tcBorders>
              <w:bottom w:val="single" w:sz="4" w:space="0" w:color="B2A1C7"/>
            </w:tcBorders>
            <w:shd w:val="clear" w:color="auto" w:fill="auto"/>
          </w:tcPr>
          <w:p w14:paraId="35065E34" w14:textId="77777777" w:rsidR="006F25AF" w:rsidRDefault="006F25AF" w:rsidP="003A7881">
            <w:pPr>
              <w:spacing w:before="0"/>
              <w:jc w:val="left"/>
              <w:rPr>
                <w:noProof/>
                <w:sz w:val="32"/>
                <w:szCs w:val="32"/>
              </w:rPr>
            </w:pPr>
          </w:p>
        </w:tc>
        <w:tc>
          <w:tcPr>
            <w:tcW w:w="2391" w:type="pct"/>
            <w:vMerge/>
            <w:tcBorders>
              <w:bottom w:val="single" w:sz="4" w:space="0" w:color="B2A1C7"/>
            </w:tcBorders>
            <w:shd w:val="clear" w:color="auto" w:fill="auto"/>
            <w:vAlign w:val="center"/>
          </w:tcPr>
          <w:p w14:paraId="5058B274" w14:textId="77777777" w:rsidR="006F25AF" w:rsidRPr="00DF2BAE" w:rsidRDefault="006F25AF" w:rsidP="003A7881">
            <w:pPr>
              <w:spacing w:before="0"/>
              <w:rPr>
                <w:b/>
                <w:color w:val="000000"/>
                <w:sz w:val="24"/>
                <w:szCs w:val="24"/>
              </w:rPr>
            </w:pPr>
          </w:p>
        </w:tc>
        <w:tc>
          <w:tcPr>
            <w:tcW w:w="1336" w:type="pct"/>
            <w:tcBorders>
              <w:top w:val="nil"/>
              <w:bottom w:val="single" w:sz="4" w:space="0" w:color="B2A1C7"/>
            </w:tcBorders>
            <w:shd w:val="clear" w:color="auto" w:fill="auto"/>
            <w:vAlign w:val="center"/>
          </w:tcPr>
          <w:p w14:paraId="75C2E381" w14:textId="03407805" w:rsidR="006F25AF" w:rsidRPr="00DF2BAE" w:rsidRDefault="006F25AF" w:rsidP="003A7881">
            <w:pPr>
              <w:spacing w:before="0"/>
              <w:jc w:val="right"/>
              <w:rPr>
                <w:iCs/>
                <w:color w:val="000000"/>
                <w:sz w:val="18"/>
                <w:szCs w:val="18"/>
              </w:rPr>
            </w:pPr>
            <w:proofErr w:type="spellStart"/>
            <w:r w:rsidRPr="00DF2BAE">
              <w:rPr>
                <w:iCs/>
                <w:color w:val="000000"/>
                <w:sz w:val="18"/>
                <w:szCs w:val="18"/>
              </w:rPr>
              <w:t>Rece</w:t>
            </w:r>
            <w:r w:rsidR="00DF2BAE">
              <w:rPr>
                <w:iCs/>
                <w:color w:val="000000"/>
                <w:sz w:val="18"/>
                <w:szCs w:val="18"/>
              </w:rPr>
              <w:t>i</w:t>
            </w:r>
            <w:r w:rsidRPr="00DF2BAE">
              <w:rPr>
                <w:iCs/>
                <w:color w:val="000000"/>
                <w:sz w:val="18"/>
                <w:szCs w:val="18"/>
              </w:rPr>
              <w:t>ved</w:t>
            </w:r>
            <w:proofErr w:type="spellEnd"/>
            <w:r w:rsidRPr="00DF2BAE">
              <w:rPr>
                <w:iCs/>
                <w:color w:val="000000"/>
                <w:sz w:val="18"/>
                <w:szCs w:val="18"/>
              </w:rPr>
              <w:t xml:space="preserve"> </w:t>
            </w:r>
            <w:proofErr w:type="spellStart"/>
            <w:r w:rsidRPr="00DF2BAE">
              <w:rPr>
                <w:iCs/>
                <w:color w:val="000000"/>
                <w:sz w:val="18"/>
                <w:szCs w:val="18"/>
              </w:rPr>
              <w:t>Date</w:t>
            </w:r>
            <w:proofErr w:type="spellEnd"/>
            <w:r w:rsidRPr="00DF2BAE">
              <w:rPr>
                <w:iCs/>
                <w:color w:val="000000"/>
                <w:sz w:val="18"/>
                <w:szCs w:val="18"/>
              </w:rPr>
              <w:t xml:space="preserve">: </w:t>
            </w:r>
            <w:r w:rsidRPr="00DF2BAE">
              <w:rPr>
                <w:color w:val="000000"/>
                <w:sz w:val="18"/>
                <w:szCs w:val="18"/>
              </w:rPr>
              <w:t>GG.</w:t>
            </w:r>
            <w:proofErr w:type="gramStart"/>
            <w:r w:rsidRPr="00DF2BAE">
              <w:rPr>
                <w:color w:val="000000"/>
                <w:sz w:val="18"/>
                <w:szCs w:val="18"/>
              </w:rPr>
              <w:t>AA.YY</w:t>
            </w:r>
            <w:proofErr w:type="gramEnd"/>
          </w:p>
          <w:p w14:paraId="509EC41F" w14:textId="77777777" w:rsidR="006F25AF" w:rsidRPr="00DF2BAE" w:rsidRDefault="006F25AF" w:rsidP="003A7881">
            <w:pPr>
              <w:spacing w:before="0"/>
              <w:jc w:val="right"/>
              <w:rPr>
                <w:iCs/>
                <w:color w:val="000000"/>
                <w:sz w:val="18"/>
                <w:szCs w:val="18"/>
              </w:rPr>
            </w:pPr>
            <w:proofErr w:type="spellStart"/>
            <w:r w:rsidRPr="00DF2BAE">
              <w:rPr>
                <w:iCs/>
                <w:color w:val="000000"/>
                <w:sz w:val="18"/>
                <w:szCs w:val="18"/>
              </w:rPr>
              <w:t>Accepted</w:t>
            </w:r>
            <w:proofErr w:type="spellEnd"/>
            <w:r w:rsidRPr="00DF2BAE">
              <w:rPr>
                <w:iCs/>
                <w:color w:val="000000"/>
                <w:sz w:val="18"/>
                <w:szCs w:val="18"/>
              </w:rPr>
              <w:t xml:space="preserve"> </w:t>
            </w:r>
            <w:proofErr w:type="spellStart"/>
            <w:r w:rsidRPr="00DF2BAE">
              <w:rPr>
                <w:iCs/>
                <w:color w:val="000000"/>
                <w:sz w:val="18"/>
                <w:szCs w:val="18"/>
              </w:rPr>
              <w:t>Date</w:t>
            </w:r>
            <w:proofErr w:type="spellEnd"/>
            <w:r w:rsidRPr="00DF2BAE">
              <w:rPr>
                <w:iCs/>
                <w:color w:val="000000"/>
                <w:sz w:val="18"/>
                <w:szCs w:val="18"/>
              </w:rPr>
              <w:t xml:space="preserve">: </w:t>
            </w:r>
            <w:r w:rsidRPr="00DF2BAE">
              <w:rPr>
                <w:color w:val="000000"/>
                <w:sz w:val="18"/>
                <w:szCs w:val="18"/>
              </w:rPr>
              <w:t>GG.</w:t>
            </w:r>
            <w:proofErr w:type="gramStart"/>
            <w:r w:rsidRPr="00DF2BAE">
              <w:rPr>
                <w:color w:val="000000"/>
                <w:sz w:val="18"/>
                <w:szCs w:val="18"/>
              </w:rPr>
              <w:t>AA.YY</w:t>
            </w:r>
            <w:proofErr w:type="gramEnd"/>
          </w:p>
          <w:p w14:paraId="75D6C7A1" w14:textId="5B490539" w:rsidR="006F25AF" w:rsidRPr="00DF2BAE" w:rsidRDefault="006F25AF" w:rsidP="003A7881">
            <w:pPr>
              <w:spacing w:before="0"/>
              <w:jc w:val="right"/>
              <w:rPr>
                <w:b/>
                <w:iCs/>
                <w:color w:val="000000"/>
                <w:sz w:val="18"/>
                <w:szCs w:val="18"/>
              </w:rPr>
            </w:pPr>
            <w:r w:rsidRPr="00DF2BAE">
              <w:rPr>
                <w:iCs/>
                <w:color w:val="000000"/>
                <w:sz w:val="18"/>
                <w:szCs w:val="18"/>
              </w:rPr>
              <w:t>Online</w:t>
            </w:r>
            <w:r w:rsidR="00DF2BAE">
              <w:rPr>
                <w:iCs/>
                <w:color w:val="000000"/>
                <w:sz w:val="18"/>
                <w:szCs w:val="18"/>
              </w:rPr>
              <w:t xml:space="preserve"> </w:t>
            </w:r>
            <w:r w:rsidRPr="00DF2BAE">
              <w:rPr>
                <w:iCs/>
                <w:color w:val="000000"/>
                <w:sz w:val="18"/>
                <w:szCs w:val="18"/>
              </w:rPr>
              <w:t xml:space="preserve">First: </w:t>
            </w:r>
            <w:r w:rsidRPr="00DF2BAE">
              <w:rPr>
                <w:color w:val="000000"/>
                <w:sz w:val="18"/>
                <w:szCs w:val="18"/>
              </w:rPr>
              <w:t>GG.</w:t>
            </w:r>
            <w:proofErr w:type="gramStart"/>
            <w:r w:rsidRPr="00DF2BAE">
              <w:rPr>
                <w:color w:val="000000"/>
                <w:sz w:val="18"/>
                <w:szCs w:val="18"/>
              </w:rPr>
              <w:t>AA.YY</w:t>
            </w:r>
            <w:proofErr w:type="gramEnd"/>
          </w:p>
        </w:tc>
      </w:tr>
    </w:tbl>
    <w:p w14:paraId="742ECFC7" w14:textId="0FBC0C85" w:rsidR="006F25AF" w:rsidRPr="00A40CB5" w:rsidRDefault="006F25AF" w:rsidP="006F25AF">
      <w:pPr>
        <w:pStyle w:val="MAKALEBALII"/>
        <w:rPr>
          <w:lang w:val="en-US"/>
        </w:rPr>
      </w:pPr>
      <w:r w:rsidRPr="00A97AB2">
        <w:rPr>
          <w:lang w:val="en-US"/>
        </w:rPr>
        <w:t xml:space="preserve">Without Changing the Format Write Your Own Title Not Exceeding Twelve </w:t>
      </w:r>
      <w:proofErr w:type="spellStart"/>
      <w:r w:rsidRPr="00660B33">
        <w:t>Words</w:t>
      </w:r>
      <w:proofErr w:type="spellEnd"/>
    </w:p>
    <w:p w14:paraId="087F2F0D" w14:textId="77777777" w:rsidR="006F25AF" w:rsidRPr="00B177BE" w:rsidRDefault="006F25AF" w:rsidP="00BF4F2B">
      <w:pPr>
        <w:spacing w:before="0"/>
        <w:jc w:val="both"/>
        <w:rPr>
          <w:rFonts w:eastAsia="Calibri"/>
          <w:color w:val="000000"/>
          <w:sz w:val="24"/>
          <w:szCs w:val="24"/>
        </w:rPr>
      </w:pPr>
    </w:p>
    <w:p w14:paraId="123CB681" w14:textId="77777777" w:rsidR="006F25AF" w:rsidRPr="00660B33" w:rsidRDefault="006F25AF" w:rsidP="006F25AF">
      <w:pPr>
        <w:rPr>
          <w:b/>
          <w:color w:val="000000"/>
          <w:lang w:val="en-US" w:eastAsia="en-US"/>
        </w:rPr>
      </w:pPr>
      <w:r w:rsidRPr="00660B33">
        <w:rPr>
          <w:b/>
          <w:color w:val="000000"/>
          <w:lang w:val="en-US" w:eastAsia="en-US"/>
        </w:rPr>
        <w:t>Abstract</w:t>
      </w:r>
    </w:p>
    <w:p w14:paraId="3E322FDB" w14:textId="0F0C68DD" w:rsidR="006F25AF" w:rsidRPr="00557D4B" w:rsidRDefault="006F25AF" w:rsidP="006F25AF">
      <w:pPr>
        <w:jc w:val="both"/>
        <w:rPr>
          <w:bCs/>
        </w:rPr>
      </w:pPr>
      <w:r w:rsidRPr="00660B33">
        <w:rPr>
          <w:color w:val="000000"/>
          <w:lang w:val="en-US"/>
        </w:rPr>
        <w:t xml:space="preserve">The abstract should be divided into </w:t>
      </w:r>
      <w:r w:rsidRPr="00660B33">
        <w:rPr>
          <w:b/>
          <w:bCs/>
          <w:color w:val="000000"/>
          <w:lang w:val="en-US"/>
        </w:rPr>
        <w:t>Introduction</w:t>
      </w:r>
      <w:r w:rsidRPr="00660B33">
        <w:rPr>
          <w:color w:val="000000"/>
          <w:lang w:val="en-US"/>
        </w:rPr>
        <w:t xml:space="preserve">, </w:t>
      </w:r>
      <w:r w:rsidRPr="00660B33">
        <w:rPr>
          <w:b/>
          <w:bCs/>
          <w:color w:val="000000"/>
          <w:lang w:val="en-US"/>
        </w:rPr>
        <w:t>Method</w:t>
      </w:r>
      <w:r w:rsidRPr="00660B33">
        <w:rPr>
          <w:color w:val="000000"/>
          <w:lang w:val="en-US"/>
        </w:rPr>
        <w:t xml:space="preserve">, </w:t>
      </w:r>
      <w:r w:rsidRPr="00660B33">
        <w:rPr>
          <w:b/>
          <w:bCs/>
          <w:color w:val="000000"/>
          <w:lang w:val="en-US"/>
        </w:rPr>
        <w:t>Results</w:t>
      </w:r>
      <w:r w:rsidRPr="00660B33">
        <w:rPr>
          <w:color w:val="000000"/>
          <w:lang w:val="en-US"/>
        </w:rPr>
        <w:t xml:space="preserve">, and </w:t>
      </w:r>
      <w:r w:rsidRPr="00660B33">
        <w:rPr>
          <w:b/>
          <w:bCs/>
          <w:color w:val="000000"/>
          <w:lang w:val="en-US"/>
        </w:rPr>
        <w:t>Discussion</w:t>
      </w:r>
      <w:r w:rsidRPr="00660B33">
        <w:rPr>
          <w:color w:val="000000"/>
          <w:lang w:val="en-US"/>
        </w:rPr>
        <w:t xml:space="preserve"> titles. If the main text of the article contains </w:t>
      </w:r>
      <w:r w:rsidRPr="00660B33">
        <w:rPr>
          <w:b/>
          <w:bCs/>
          <w:color w:val="000000"/>
          <w:lang w:val="en-US"/>
        </w:rPr>
        <w:t>Conclusion</w:t>
      </w:r>
      <w:r w:rsidRPr="00660B33">
        <w:rPr>
          <w:color w:val="000000"/>
          <w:lang w:val="en-US"/>
        </w:rPr>
        <w:t xml:space="preserve"> or </w:t>
      </w:r>
      <w:r w:rsidRPr="00660B33">
        <w:rPr>
          <w:b/>
          <w:bCs/>
          <w:color w:val="000000"/>
          <w:lang w:val="en-US"/>
        </w:rPr>
        <w:t>Conclusion and Suggestions</w:t>
      </w:r>
      <w:r w:rsidRPr="00660B33">
        <w:rPr>
          <w:color w:val="000000"/>
          <w:lang w:val="en-US"/>
        </w:rPr>
        <w:t xml:space="preserve"> titles, these titles should also be included in the abstract in a way that is consistent with the main text. Do not use any citations in abstract. The abstract should be written in 10 font size, justified and not exceeding 250 </w:t>
      </w:r>
      <w:r w:rsidRPr="00557D4B">
        <w:rPr>
          <w:lang w:val="en-US"/>
        </w:rPr>
        <w:t>words. Without changing the format, you can write your own abstract in the following titles and delete this explanation.</w:t>
      </w:r>
    </w:p>
    <w:p w14:paraId="2662B8DB" w14:textId="73743BD1" w:rsidR="006F25AF" w:rsidRPr="00557D4B" w:rsidRDefault="006F25AF" w:rsidP="006F25AF">
      <w:pPr>
        <w:jc w:val="both"/>
      </w:pPr>
      <w:proofErr w:type="spellStart"/>
      <w:r w:rsidRPr="00557D4B">
        <w:rPr>
          <w:b/>
          <w:bCs/>
        </w:rPr>
        <w:t>Introduction</w:t>
      </w:r>
      <w:proofErr w:type="spellEnd"/>
      <w:r w:rsidRPr="00557D4B">
        <w:rPr>
          <w:b/>
          <w:bCs/>
        </w:rPr>
        <w:t>:</w:t>
      </w:r>
    </w:p>
    <w:p w14:paraId="345A6A4C" w14:textId="4D27B6F0" w:rsidR="006F25AF" w:rsidRPr="00660B33" w:rsidRDefault="006F25AF" w:rsidP="006F25AF">
      <w:pPr>
        <w:jc w:val="both"/>
      </w:pPr>
      <w:proofErr w:type="spellStart"/>
      <w:r w:rsidRPr="00660B33">
        <w:rPr>
          <w:b/>
          <w:bCs/>
        </w:rPr>
        <w:t>Method</w:t>
      </w:r>
      <w:proofErr w:type="spellEnd"/>
      <w:r w:rsidRPr="00660B33">
        <w:rPr>
          <w:b/>
          <w:bCs/>
        </w:rPr>
        <w:t>:</w:t>
      </w:r>
    </w:p>
    <w:p w14:paraId="0BACBD0E" w14:textId="07A1F254" w:rsidR="006F25AF" w:rsidRPr="00660B33" w:rsidRDefault="006F25AF" w:rsidP="006F25AF">
      <w:pPr>
        <w:jc w:val="both"/>
        <w:rPr>
          <w:b/>
          <w:bCs/>
        </w:rPr>
      </w:pPr>
      <w:proofErr w:type="spellStart"/>
      <w:r w:rsidRPr="00660B33">
        <w:rPr>
          <w:b/>
          <w:bCs/>
        </w:rPr>
        <w:t>Findings</w:t>
      </w:r>
      <w:proofErr w:type="spellEnd"/>
      <w:r w:rsidRPr="00660B33">
        <w:rPr>
          <w:b/>
          <w:bCs/>
        </w:rPr>
        <w:t>:</w:t>
      </w:r>
    </w:p>
    <w:p w14:paraId="7CDD7496" w14:textId="6ADA2B86" w:rsidR="006F25AF" w:rsidRDefault="006F25AF" w:rsidP="006F25AF">
      <w:pPr>
        <w:jc w:val="both"/>
      </w:pPr>
      <w:proofErr w:type="spellStart"/>
      <w:r w:rsidRPr="00660B33">
        <w:rPr>
          <w:b/>
          <w:bCs/>
        </w:rPr>
        <w:t>Discussion</w:t>
      </w:r>
      <w:proofErr w:type="spellEnd"/>
      <w:r w:rsidRPr="00660B33">
        <w:rPr>
          <w:b/>
          <w:bCs/>
        </w:rPr>
        <w:t>:</w:t>
      </w:r>
    </w:p>
    <w:p w14:paraId="56CE88AA" w14:textId="77777777" w:rsidR="006F25AF" w:rsidRPr="00660B33" w:rsidRDefault="006F25AF" w:rsidP="006F25AF">
      <w:pPr>
        <w:jc w:val="both"/>
        <w:rPr>
          <w:b/>
          <w:bCs/>
        </w:rPr>
      </w:pPr>
    </w:p>
    <w:p w14:paraId="4C5DCA6F" w14:textId="77777777" w:rsidR="006F25AF" w:rsidRPr="00660B33" w:rsidRDefault="006F25AF" w:rsidP="006F25AF">
      <w:pPr>
        <w:pStyle w:val="GVDEMETN"/>
        <w:ind w:firstLine="0"/>
        <w:rPr>
          <w:szCs w:val="20"/>
        </w:rPr>
      </w:pPr>
      <w:proofErr w:type="spellStart"/>
      <w:r w:rsidRPr="00660B33">
        <w:rPr>
          <w:i/>
          <w:iCs/>
          <w:szCs w:val="20"/>
        </w:rPr>
        <w:t>Keywords</w:t>
      </w:r>
      <w:proofErr w:type="spellEnd"/>
      <w:r w:rsidRPr="00660B33">
        <w:rPr>
          <w:i/>
          <w:iCs/>
          <w:szCs w:val="20"/>
        </w:rPr>
        <w:t>:</w:t>
      </w:r>
      <w:r w:rsidRPr="00660B33">
        <w:rPr>
          <w:szCs w:val="20"/>
        </w:rPr>
        <w:t xml:space="preserve"> </w:t>
      </w:r>
      <w:r w:rsidRPr="00660B33">
        <w:rPr>
          <w:color w:val="000000"/>
          <w:szCs w:val="20"/>
          <w:lang w:val="en-US"/>
        </w:rPr>
        <w:t>Write the keywords in lower case letters and must include 5 to 7 words. Separate the keywords with a comma (,) and finish with a point (.).</w:t>
      </w:r>
    </w:p>
    <w:p w14:paraId="452BD4A6" w14:textId="77777777" w:rsidR="006F25AF" w:rsidRPr="00660B33" w:rsidRDefault="006F25AF" w:rsidP="006F25AF">
      <w:pPr>
        <w:jc w:val="both"/>
      </w:pPr>
    </w:p>
    <w:p w14:paraId="3D89B35B" w14:textId="77777777" w:rsidR="006F25AF" w:rsidRPr="00660B33" w:rsidRDefault="006F25AF" w:rsidP="006F25AF">
      <w:pPr>
        <w:jc w:val="both"/>
      </w:pPr>
    </w:p>
    <w:p w14:paraId="66B275BC" w14:textId="77777777" w:rsidR="006F25AF" w:rsidRPr="00660B33" w:rsidRDefault="006F25AF" w:rsidP="006F25AF">
      <w:pPr>
        <w:jc w:val="both"/>
      </w:pPr>
    </w:p>
    <w:p w14:paraId="675B98AB" w14:textId="77777777" w:rsidR="006F25AF" w:rsidRPr="00660B33" w:rsidRDefault="006F25AF" w:rsidP="006F25AF">
      <w:pPr>
        <w:jc w:val="both"/>
      </w:pPr>
    </w:p>
    <w:p w14:paraId="3FFCBD20" w14:textId="77777777" w:rsidR="006F25AF" w:rsidRPr="00660B33" w:rsidRDefault="006F25AF" w:rsidP="006F25AF">
      <w:pPr>
        <w:jc w:val="both"/>
      </w:pPr>
    </w:p>
    <w:p w14:paraId="5DF048C5" w14:textId="77777777" w:rsidR="006F25AF" w:rsidRPr="00660B33" w:rsidRDefault="006F25AF" w:rsidP="006F25AF">
      <w:pPr>
        <w:jc w:val="both"/>
      </w:pPr>
    </w:p>
    <w:p w14:paraId="662486BB" w14:textId="77777777" w:rsidR="006F25AF" w:rsidRPr="00660B33" w:rsidRDefault="006F25AF" w:rsidP="006F25AF">
      <w:pPr>
        <w:jc w:val="both"/>
      </w:pPr>
    </w:p>
    <w:p w14:paraId="2251939F" w14:textId="77777777" w:rsidR="006F25AF" w:rsidRPr="00660B33" w:rsidRDefault="006F25AF" w:rsidP="006F25AF">
      <w:pPr>
        <w:jc w:val="both"/>
      </w:pPr>
    </w:p>
    <w:p w14:paraId="2E98EC84" w14:textId="77777777" w:rsidR="006F25AF" w:rsidRPr="00660B33" w:rsidRDefault="006F25AF" w:rsidP="006F25AF">
      <w:pPr>
        <w:jc w:val="both"/>
      </w:pPr>
    </w:p>
    <w:p w14:paraId="2B892F3E" w14:textId="77777777" w:rsidR="006F25AF" w:rsidRDefault="006F25AF" w:rsidP="006F25AF">
      <w:pPr>
        <w:jc w:val="both"/>
      </w:pPr>
    </w:p>
    <w:p w14:paraId="1198D6F6" w14:textId="48E62F88" w:rsidR="006F25AF" w:rsidRDefault="006F25AF" w:rsidP="006F25AF">
      <w:pPr>
        <w:jc w:val="both"/>
      </w:pPr>
    </w:p>
    <w:p w14:paraId="41BA59F9" w14:textId="77777777" w:rsidR="006F25AF" w:rsidRDefault="006F25AF" w:rsidP="006F25AF">
      <w:pPr>
        <w:jc w:val="both"/>
      </w:pPr>
    </w:p>
    <w:p w14:paraId="25B55621" w14:textId="3C390237" w:rsidR="006F25AF" w:rsidRDefault="006F25AF" w:rsidP="006F25AF">
      <w:pPr>
        <w:jc w:val="both"/>
      </w:pPr>
    </w:p>
    <w:p w14:paraId="7216BEC9" w14:textId="6DA217CF" w:rsidR="00BF4F2B" w:rsidRDefault="00BF4F2B" w:rsidP="006F25AF">
      <w:pPr>
        <w:jc w:val="both"/>
      </w:pPr>
    </w:p>
    <w:p w14:paraId="7E784486" w14:textId="66E9D146" w:rsidR="00BF4F2B" w:rsidRDefault="00BF4F2B" w:rsidP="006F25AF">
      <w:pPr>
        <w:jc w:val="both"/>
      </w:pPr>
    </w:p>
    <w:p w14:paraId="330E495D" w14:textId="462153F2" w:rsidR="00BF4F2B" w:rsidRDefault="00BF4F2B" w:rsidP="006F25AF">
      <w:pPr>
        <w:jc w:val="both"/>
      </w:pPr>
    </w:p>
    <w:p w14:paraId="079E389E" w14:textId="5BEEC6BC" w:rsidR="00BF4F2B" w:rsidRDefault="00BF4F2B" w:rsidP="006F25AF">
      <w:pPr>
        <w:jc w:val="both"/>
      </w:pPr>
    </w:p>
    <w:p w14:paraId="724B031E" w14:textId="42C39A86" w:rsidR="00BF4F2B" w:rsidRDefault="00BF4F2B" w:rsidP="006F25AF">
      <w:pPr>
        <w:jc w:val="both"/>
      </w:pPr>
    </w:p>
    <w:p w14:paraId="650BCDA3" w14:textId="77777777" w:rsidR="00BF4F2B" w:rsidRPr="006F25AF" w:rsidRDefault="00BF4F2B" w:rsidP="006F25AF">
      <w:pPr>
        <w:jc w:val="both"/>
      </w:pPr>
    </w:p>
    <w:p w14:paraId="4761756B" w14:textId="4D66730A" w:rsidR="001D1877" w:rsidRPr="00FE03C5" w:rsidRDefault="00A42879" w:rsidP="00FE03C5">
      <w:pPr>
        <w:pStyle w:val="Balk2"/>
        <w:rPr>
          <w:lang w:val="en-US"/>
        </w:rPr>
      </w:pPr>
      <w:r w:rsidRPr="00A65303">
        <w:rPr>
          <w:lang w:val="en-US"/>
        </w:rPr>
        <w:lastRenderedPageBreak/>
        <w:t>Introduction</w:t>
      </w:r>
      <w:r w:rsidR="00FE03C5">
        <w:rPr>
          <w:lang w:val="en-US"/>
        </w:rPr>
        <w:t xml:space="preserve"> </w:t>
      </w:r>
      <w:r w:rsidR="00FE03C5" w:rsidRPr="00A65303">
        <w:rPr>
          <w:lang w:val="en-US"/>
        </w:rPr>
        <w:t>(</w:t>
      </w:r>
      <w:r w:rsidR="00FE03C5" w:rsidRPr="00E858EE">
        <w:t>First</w:t>
      </w:r>
      <w:r w:rsidR="00FE03C5" w:rsidRPr="00A65303">
        <w:rPr>
          <w:lang w:val="en-US"/>
        </w:rPr>
        <w:t xml:space="preserve"> level heading, </w:t>
      </w:r>
      <w:r w:rsidR="00FE03C5" w:rsidRPr="00A65303">
        <w:rPr>
          <w:u w:val="single"/>
          <w:lang w:val="en-US"/>
        </w:rPr>
        <w:t>HEADING1</w:t>
      </w:r>
      <w:r w:rsidR="00FE03C5" w:rsidRPr="00A65303">
        <w:rPr>
          <w:lang w:val="en-US"/>
        </w:rPr>
        <w:t xml:space="preserve"> style can be used here)</w:t>
      </w:r>
    </w:p>
    <w:p w14:paraId="05DFB2FA" w14:textId="162903DA" w:rsidR="00D7733B" w:rsidRPr="00A65303" w:rsidRDefault="00D7733B" w:rsidP="00E858EE">
      <w:pPr>
        <w:pStyle w:val="GvdeMetni1"/>
        <w:rPr>
          <w:lang w:val="en-US"/>
        </w:rPr>
      </w:pPr>
      <w:r w:rsidRPr="00A65303">
        <w:rPr>
          <w:lang w:val="en-US"/>
        </w:rPr>
        <w:t xml:space="preserve">All the succeeding sections should be –likewise in here– in 10-point, single space without changing the format. </w:t>
      </w:r>
      <w:r w:rsidR="007A3185" w:rsidRPr="00235984">
        <w:rPr>
          <w:lang w:val="en-US"/>
        </w:rPr>
        <w:t>The length of the article should be</w:t>
      </w:r>
      <w:r w:rsidR="00235984" w:rsidRPr="00235984">
        <w:rPr>
          <w:lang w:val="en-US"/>
        </w:rPr>
        <w:t>tween</w:t>
      </w:r>
      <w:r w:rsidR="007A3185" w:rsidRPr="00235984">
        <w:rPr>
          <w:lang w:val="en-US"/>
        </w:rPr>
        <w:t xml:space="preserve"> 6000-8000 words including the references and should not exceed 8000 words.</w:t>
      </w:r>
      <w:r w:rsidR="007A3185" w:rsidRPr="007A3185">
        <w:rPr>
          <w:lang w:val="en-US"/>
        </w:rPr>
        <w:t xml:space="preserve"> </w:t>
      </w:r>
      <w:r w:rsidRPr="00A65303">
        <w:rPr>
          <w:lang w:val="en-US"/>
        </w:rPr>
        <w:t>Otherwise, the article will be returned to the author/s without being reviewed. The extended Turkish summary (</w:t>
      </w:r>
      <w:proofErr w:type="spellStart"/>
      <w:r w:rsidRPr="00A65303">
        <w:rPr>
          <w:lang w:val="en-US"/>
        </w:rPr>
        <w:t>Öz</w:t>
      </w:r>
      <w:proofErr w:type="spellEnd"/>
      <w:r w:rsidRPr="00A65303">
        <w:rPr>
          <w:lang w:val="en-US"/>
        </w:rPr>
        <w:t>) for the English written manuscripts is not included in this page limit.</w:t>
      </w:r>
    </w:p>
    <w:p w14:paraId="34A6E729" w14:textId="14876A90" w:rsidR="00F823CB" w:rsidRPr="00A65303" w:rsidRDefault="00F4784B" w:rsidP="00F823CB">
      <w:pPr>
        <w:pStyle w:val="GvdeMetni1"/>
        <w:rPr>
          <w:lang w:val="en-US"/>
        </w:rPr>
      </w:pPr>
      <w:r w:rsidRPr="00A65303">
        <w:rPr>
          <w:lang w:val="en-US"/>
        </w:rPr>
        <w:t>For in</w:t>
      </w:r>
      <w:r w:rsidR="00F572B8" w:rsidRPr="00A65303">
        <w:rPr>
          <w:lang w:val="en-US"/>
        </w:rPr>
        <w:t>-</w:t>
      </w:r>
      <w:r w:rsidRPr="00A65303">
        <w:rPr>
          <w:lang w:val="en-US"/>
        </w:rPr>
        <w:t xml:space="preserve">text citations please see </w:t>
      </w:r>
      <w:hyperlink r:id="rId9" w:history="1">
        <w:r w:rsidRPr="00A65303">
          <w:rPr>
            <w:rStyle w:val="Kpr"/>
            <w:lang w:val="en-US"/>
          </w:rPr>
          <w:t>Publication Rules of Ankara University Faculty of Educational Sciences Journal of Special Education</w:t>
        </w:r>
      </w:hyperlink>
      <w:r w:rsidRPr="00A65303">
        <w:rPr>
          <w:lang w:val="en-US"/>
        </w:rPr>
        <w:t xml:space="preserve">. (You can use </w:t>
      </w:r>
      <w:r w:rsidR="00EE7BA8" w:rsidRPr="00A65303">
        <w:rPr>
          <w:b/>
          <w:u w:val="single"/>
          <w:lang w:val="en-US"/>
        </w:rPr>
        <w:t>BODY TEXT</w:t>
      </w:r>
      <w:r w:rsidRPr="00A65303">
        <w:rPr>
          <w:b/>
          <w:lang w:val="en-US"/>
        </w:rPr>
        <w:t xml:space="preserve"> </w:t>
      </w:r>
      <w:r w:rsidRPr="00A65303">
        <w:rPr>
          <w:lang w:val="en-US"/>
        </w:rPr>
        <w:t>style here).</w:t>
      </w:r>
    </w:p>
    <w:p w14:paraId="01FED894" w14:textId="5F05DB8B" w:rsidR="00F823CB" w:rsidRPr="00A65303" w:rsidRDefault="00484D3D" w:rsidP="00E858EE">
      <w:pPr>
        <w:pStyle w:val="Balk8"/>
        <w:rPr>
          <w:lang w:val="en-US"/>
        </w:rPr>
      </w:pPr>
      <w:r w:rsidRPr="00A65303">
        <w:rPr>
          <w:lang w:val="en-US"/>
        </w:rPr>
        <w:t xml:space="preserve">Write the </w:t>
      </w:r>
      <w:r w:rsidR="0082267A" w:rsidRPr="00A65303">
        <w:rPr>
          <w:lang w:val="en-US"/>
        </w:rPr>
        <w:t>Subheadings</w:t>
      </w:r>
      <w:r w:rsidRPr="00A65303">
        <w:rPr>
          <w:lang w:val="en-US"/>
        </w:rPr>
        <w:t xml:space="preserve"> with Lowercase Letters </w:t>
      </w:r>
      <w:r w:rsidR="00F823CB" w:rsidRPr="00A65303">
        <w:rPr>
          <w:lang w:val="en-US"/>
        </w:rPr>
        <w:t>(</w:t>
      </w:r>
      <w:r w:rsidR="002B35E3" w:rsidRPr="00A65303">
        <w:rPr>
          <w:b w:val="0"/>
          <w:bCs w:val="0"/>
          <w:lang w:val="en-US"/>
        </w:rPr>
        <w:t>You can use</w:t>
      </w:r>
      <w:r w:rsidR="002B35E3" w:rsidRPr="00A65303">
        <w:rPr>
          <w:lang w:val="en-US"/>
        </w:rPr>
        <w:t xml:space="preserve"> </w:t>
      </w:r>
      <w:r w:rsidR="00715968" w:rsidRPr="00A65303">
        <w:rPr>
          <w:u w:val="single"/>
          <w:lang w:val="en-US"/>
        </w:rPr>
        <w:t>HEADING2</w:t>
      </w:r>
      <w:r w:rsidR="00F823CB" w:rsidRPr="00A65303">
        <w:rPr>
          <w:lang w:val="en-US"/>
        </w:rPr>
        <w:t xml:space="preserve"> </w:t>
      </w:r>
      <w:r w:rsidR="00F823CB" w:rsidRPr="00A65303">
        <w:rPr>
          <w:b w:val="0"/>
          <w:bCs w:val="0"/>
          <w:lang w:val="en-US"/>
        </w:rPr>
        <w:t>st</w:t>
      </w:r>
      <w:r w:rsidR="002B35E3" w:rsidRPr="00A65303">
        <w:rPr>
          <w:b w:val="0"/>
          <w:bCs w:val="0"/>
          <w:lang w:val="en-US"/>
        </w:rPr>
        <w:t>yle here</w:t>
      </w:r>
      <w:r w:rsidR="00F823CB" w:rsidRPr="00A65303">
        <w:rPr>
          <w:lang w:val="en-US"/>
        </w:rPr>
        <w:t>)</w:t>
      </w:r>
    </w:p>
    <w:p w14:paraId="28C76096" w14:textId="62F48E20" w:rsidR="00F823CB" w:rsidRPr="00A65303" w:rsidRDefault="00D95322" w:rsidP="00F823CB">
      <w:pPr>
        <w:pStyle w:val="GvdeMetni1"/>
        <w:rPr>
          <w:lang w:val="en-US"/>
        </w:rPr>
      </w:pPr>
      <w:r w:rsidRPr="00A65303">
        <w:rPr>
          <w:lang w:val="en-US"/>
        </w:rPr>
        <w:t xml:space="preserve">For more detail on </w:t>
      </w:r>
      <w:r w:rsidR="00F572B8" w:rsidRPr="00A65303">
        <w:rPr>
          <w:lang w:val="en-US"/>
        </w:rPr>
        <w:t xml:space="preserve">the </w:t>
      </w:r>
      <w:r w:rsidRPr="00A65303">
        <w:rPr>
          <w:lang w:val="en-US"/>
        </w:rPr>
        <w:t xml:space="preserve">heading system, please see </w:t>
      </w:r>
      <w:r w:rsidR="00F572B8" w:rsidRPr="00A65303">
        <w:rPr>
          <w:lang w:val="en-US"/>
        </w:rPr>
        <w:t xml:space="preserve">the </w:t>
      </w:r>
      <w:hyperlink r:id="rId10" w:history="1">
        <w:r w:rsidRPr="00A65303">
          <w:rPr>
            <w:rStyle w:val="Kpr"/>
            <w:lang w:val="en-US"/>
          </w:rPr>
          <w:t>Publication Rules of Journal of Special Education</w:t>
        </w:r>
      </w:hyperlink>
      <w:r w:rsidRPr="00A65303">
        <w:rPr>
          <w:lang w:val="en-US"/>
        </w:rPr>
        <w:t>. Research questions or hypotheses can be used in bullets.</w:t>
      </w:r>
    </w:p>
    <w:p w14:paraId="3E9134E3" w14:textId="77777777" w:rsidR="00126D9B" w:rsidRPr="00A65303" w:rsidRDefault="00126D9B" w:rsidP="00126D9B">
      <w:pPr>
        <w:pStyle w:val="BULLETEDPARAGRAPH"/>
        <w:rPr>
          <w:lang w:val="en-US"/>
        </w:rPr>
      </w:pPr>
      <w:r w:rsidRPr="00A65303">
        <w:rPr>
          <w:lang w:val="en-US"/>
        </w:rPr>
        <w:t xml:space="preserve">The first research question can be written here. </w:t>
      </w:r>
    </w:p>
    <w:p w14:paraId="63A6CFF0" w14:textId="43B60CA4" w:rsidR="00126D9B" w:rsidRPr="00A65303" w:rsidRDefault="00126D9B" w:rsidP="00126D9B">
      <w:pPr>
        <w:pStyle w:val="BULLETEDPARAGRAPH"/>
        <w:rPr>
          <w:lang w:val="en-US"/>
        </w:rPr>
      </w:pPr>
      <w:r w:rsidRPr="00A65303">
        <w:rPr>
          <w:lang w:val="en-US"/>
        </w:rPr>
        <w:t xml:space="preserve">The second research question can be written here. (You can use </w:t>
      </w:r>
      <w:r w:rsidR="00F572B8" w:rsidRPr="00A65303">
        <w:rPr>
          <w:lang w:val="en-US"/>
        </w:rPr>
        <w:t xml:space="preserve">the </w:t>
      </w:r>
      <w:r w:rsidRPr="00A65303">
        <w:rPr>
          <w:lang w:val="en-US"/>
        </w:rPr>
        <w:t>“</w:t>
      </w:r>
      <w:r w:rsidR="00127717" w:rsidRPr="00A65303">
        <w:rPr>
          <w:b/>
          <w:u w:val="single"/>
          <w:lang w:val="en-US"/>
        </w:rPr>
        <w:t>BULLETED PARAGRAPH</w:t>
      </w:r>
      <w:r w:rsidRPr="00A65303">
        <w:rPr>
          <w:b/>
          <w:u w:val="single"/>
          <w:lang w:val="en-US"/>
        </w:rPr>
        <w:t>”</w:t>
      </w:r>
      <w:r w:rsidRPr="00A65303">
        <w:rPr>
          <w:lang w:val="en-US"/>
        </w:rPr>
        <w:t xml:space="preserve"> style here).</w:t>
      </w:r>
    </w:p>
    <w:p w14:paraId="7EBF8AE8" w14:textId="72E4E23A" w:rsidR="00F823CB" w:rsidRDefault="00306FA2" w:rsidP="00E858EE">
      <w:pPr>
        <w:pStyle w:val="Balk2"/>
        <w:rPr>
          <w:lang w:val="en-US"/>
        </w:rPr>
      </w:pPr>
      <w:r w:rsidRPr="00A65303">
        <w:rPr>
          <w:lang w:val="en-US"/>
        </w:rPr>
        <w:t xml:space="preserve">Method </w:t>
      </w:r>
      <w:r w:rsidR="00F823CB" w:rsidRPr="00A65303">
        <w:rPr>
          <w:lang w:val="en-US"/>
        </w:rPr>
        <w:t>(</w:t>
      </w:r>
      <w:r w:rsidRPr="00E858EE">
        <w:t>First</w:t>
      </w:r>
      <w:r w:rsidR="0051282C" w:rsidRPr="00A65303">
        <w:rPr>
          <w:lang w:val="en-US"/>
        </w:rPr>
        <w:t xml:space="preserve"> level hea</w:t>
      </w:r>
      <w:r w:rsidRPr="00A65303">
        <w:rPr>
          <w:lang w:val="en-US"/>
        </w:rPr>
        <w:t xml:space="preserve">ding, </w:t>
      </w:r>
      <w:bookmarkStart w:id="0" w:name="_Hlk52442327"/>
      <w:r w:rsidR="00743B6D" w:rsidRPr="00A65303">
        <w:rPr>
          <w:u w:val="single"/>
          <w:lang w:val="en-US"/>
        </w:rPr>
        <w:t>HEADING1</w:t>
      </w:r>
      <w:bookmarkEnd w:id="0"/>
      <w:r w:rsidRPr="00A65303">
        <w:rPr>
          <w:lang w:val="en-US"/>
        </w:rPr>
        <w:t xml:space="preserve"> style can be used here</w:t>
      </w:r>
      <w:r w:rsidR="00956696" w:rsidRPr="00A65303">
        <w:rPr>
          <w:lang w:val="en-US"/>
        </w:rPr>
        <w:t>)</w:t>
      </w:r>
    </w:p>
    <w:p w14:paraId="1540E67D" w14:textId="19042548" w:rsidR="00F823CB" w:rsidRPr="00A65303" w:rsidRDefault="00306FA2" w:rsidP="00F823CB">
      <w:pPr>
        <w:pStyle w:val="GvdeMetni1"/>
        <w:rPr>
          <w:lang w:val="en-US"/>
        </w:rPr>
      </w:pPr>
      <w:r w:rsidRPr="00A65303">
        <w:rPr>
          <w:lang w:val="en-US"/>
        </w:rPr>
        <w:t xml:space="preserve">The </w:t>
      </w:r>
      <w:r w:rsidRPr="00A65303">
        <w:rPr>
          <w:i/>
          <w:iCs/>
          <w:lang w:val="en-US"/>
        </w:rPr>
        <w:t>method/design/model</w:t>
      </w:r>
      <w:r w:rsidRPr="00A65303">
        <w:rPr>
          <w:lang w:val="en-US"/>
        </w:rPr>
        <w:t xml:space="preserve"> includes model/design of the study, population and sample, data collection tools and procedure, and analyses/implementation. According to the type of research, you can use other appropriate headings in this section.</w:t>
      </w:r>
      <w:r w:rsidR="004E7AF0">
        <w:rPr>
          <w:lang w:val="en-US"/>
        </w:rPr>
        <w:t xml:space="preserve"> </w:t>
      </w:r>
      <w:r w:rsidR="004E7AF0" w:rsidRPr="004E7AF0">
        <w:rPr>
          <w:i/>
          <w:lang w:val="en-US"/>
        </w:rPr>
        <w:t>Information regarding the ethics committee approval obtained for the research (name of the ethics committee, date and number of the decision, the statement that the participant consent form was filled in)</w:t>
      </w:r>
      <w:r w:rsidR="004E7AF0" w:rsidRPr="004E7AF0">
        <w:rPr>
          <w:lang w:val="en-US"/>
        </w:rPr>
        <w:t xml:space="preserve"> should be added to the appropriate place in the method title without opening a new title.</w:t>
      </w:r>
    </w:p>
    <w:p w14:paraId="75D6F4CA" w14:textId="69C204D3" w:rsidR="00F823CB" w:rsidRPr="00A65303" w:rsidRDefault="0051282C" w:rsidP="00F823CB">
      <w:pPr>
        <w:pStyle w:val="Balk8"/>
        <w:rPr>
          <w:lang w:val="en-US"/>
        </w:rPr>
      </w:pPr>
      <w:r w:rsidRPr="00A65303">
        <w:rPr>
          <w:lang w:val="en-US"/>
        </w:rPr>
        <w:t>Method/Model/Design of the Study</w:t>
      </w:r>
      <w:r w:rsidR="00F823CB" w:rsidRPr="00A65303">
        <w:rPr>
          <w:lang w:val="en-US"/>
        </w:rPr>
        <w:t xml:space="preserve"> (</w:t>
      </w:r>
      <w:r w:rsidRPr="00FE03C5">
        <w:rPr>
          <w:lang w:val="en-US"/>
        </w:rPr>
        <w:t>Second level heading</w:t>
      </w:r>
      <w:r w:rsidR="009A507D" w:rsidRPr="00FE03C5">
        <w:rPr>
          <w:lang w:val="en-US"/>
        </w:rPr>
        <w:t xml:space="preserve">; </w:t>
      </w:r>
      <w:r w:rsidR="008B4AF0" w:rsidRPr="00FE03C5">
        <w:rPr>
          <w:u w:val="single"/>
          <w:lang w:val="en-US"/>
        </w:rPr>
        <w:t>HEADING</w:t>
      </w:r>
      <w:r w:rsidR="00F823CB" w:rsidRPr="00FE03C5">
        <w:rPr>
          <w:u w:val="single"/>
          <w:lang w:val="en-US"/>
        </w:rPr>
        <w:t>2</w:t>
      </w:r>
      <w:r w:rsidR="00F823CB" w:rsidRPr="00FE03C5">
        <w:rPr>
          <w:lang w:val="en-US"/>
        </w:rPr>
        <w:t xml:space="preserve"> </w:t>
      </w:r>
      <w:r w:rsidRPr="00FE03C5">
        <w:rPr>
          <w:lang w:val="en-US"/>
        </w:rPr>
        <w:t>style can be used here</w:t>
      </w:r>
      <w:r w:rsidR="00F823CB" w:rsidRPr="00A65303">
        <w:rPr>
          <w:lang w:val="en-US"/>
        </w:rPr>
        <w:t>)</w:t>
      </w:r>
    </w:p>
    <w:p w14:paraId="0CA5B066" w14:textId="325B1D6C" w:rsidR="006D212D" w:rsidRPr="00A65303" w:rsidRDefault="006D212D" w:rsidP="006D212D">
      <w:pPr>
        <w:pStyle w:val="GvdeMetni1"/>
        <w:rPr>
          <w:lang w:val="en-US"/>
        </w:rPr>
      </w:pPr>
      <w:r w:rsidRPr="00A65303">
        <w:rPr>
          <w:lang w:val="en-US"/>
        </w:rPr>
        <w:t xml:space="preserve">The </w:t>
      </w:r>
      <w:r w:rsidRPr="00A65303">
        <w:rPr>
          <w:i/>
          <w:iCs/>
          <w:lang w:val="en-US"/>
        </w:rPr>
        <w:t>method/design/model</w:t>
      </w:r>
      <w:r w:rsidRPr="00A65303">
        <w:rPr>
          <w:lang w:val="en-US"/>
        </w:rPr>
        <w:t xml:space="preserve"> of the study is organizing the conditions which secure testing the hypotheses or answers the research questions</w:t>
      </w:r>
      <w:r w:rsidR="00F572B8" w:rsidRPr="00A65303">
        <w:rPr>
          <w:lang w:val="en-US"/>
        </w:rPr>
        <w:t>, as well as that,</w:t>
      </w:r>
      <w:r w:rsidRPr="00A65303">
        <w:rPr>
          <w:lang w:val="en-US"/>
        </w:rPr>
        <w:t xml:space="preserve"> e</w:t>
      </w:r>
      <w:r w:rsidR="00F572B8" w:rsidRPr="00A65303">
        <w:rPr>
          <w:lang w:val="en-US"/>
        </w:rPr>
        <w:t>conomically enables data collection and analyses</w:t>
      </w:r>
      <w:r w:rsidRPr="00A65303">
        <w:rPr>
          <w:lang w:val="en-US"/>
        </w:rPr>
        <w:t>. Discuss in detail the method and/or design/model of the study and provide the reasons. Because of the fact that the research methods and/or design/models can be classified differently in different sources, the method/design/model chosen</w:t>
      </w:r>
      <w:r w:rsidR="00A65303" w:rsidRPr="00A65303">
        <w:rPr>
          <w:lang w:val="en-US"/>
        </w:rPr>
        <w:t>,</w:t>
      </w:r>
      <w:r w:rsidRPr="00A65303">
        <w:rPr>
          <w:lang w:val="en-US"/>
        </w:rPr>
        <w:t xml:space="preserve"> and the related source(s) must be cited. (</w:t>
      </w:r>
      <w:r w:rsidR="00A65303" w:rsidRPr="00A65303">
        <w:rPr>
          <w:b/>
          <w:u w:val="single"/>
          <w:lang w:val="en-US"/>
        </w:rPr>
        <w:t>BODY TEXT</w:t>
      </w:r>
      <w:r w:rsidRPr="00A65303">
        <w:rPr>
          <w:b/>
          <w:lang w:val="en-US"/>
        </w:rPr>
        <w:t xml:space="preserve"> </w:t>
      </w:r>
      <w:r w:rsidRPr="00A65303">
        <w:rPr>
          <w:lang w:val="en-US"/>
        </w:rPr>
        <w:t>style can be used here)</w:t>
      </w:r>
    </w:p>
    <w:p w14:paraId="27A2D41E" w14:textId="77777777" w:rsidR="006D212D" w:rsidRPr="00A65303" w:rsidRDefault="006D212D" w:rsidP="006D212D">
      <w:pPr>
        <w:pStyle w:val="Balk8"/>
        <w:rPr>
          <w:lang w:val="en-US"/>
        </w:rPr>
      </w:pPr>
      <w:r w:rsidRPr="00A65303">
        <w:rPr>
          <w:lang w:val="en-US"/>
        </w:rPr>
        <w:t>Population and Sample/Study Group</w:t>
      </w:r>
    </w:p>
    <w:p w14:paraId="63C735AB" w14:textId="3B452B18" w:rsidR="006D212D" w:rsidRPr="00A65303" w:rsidRDefault="00F572B8" w:rsidP="006D212D">
      <w:pPr>
        <w:pStyle w:val="GvdeMetni1"/>
        <w:rPr>
          <w:lang w:val="en-US"/>
        </w:rPr>
      </w:pPr>
      <w:r w:rsidRPr="00A65303">
        <w:rPr>
          <w:lang w:val="en-US"/>
        </w:rPr>
        <w:t>On</w:t>
      </w:r>
      <w:r w:rsidR="006D212D" w:rsidRPr="00A65303">
        <w:rPr>
          <w:lang w:val="en-US"/>
        </w:rPr>
        <w:t xml:space="preserve"> the </w:t>
      </w:r>
      <w:r w:rsidR="006D212D" w:rsidRPr="00A65303">
        <w:rPr>
          <w:i/>
          <w:lang w:val="en-US"/>
        </w:rPr>
        <w:t>sample</w:t>
      </w:r>
      <w:r w:rsidR="006D212D" w:rsidRPr="00A65303">
        <w:rPr>
          <w:lang w:val="en-US"/>
        </w:rPr>
        <w:t xml:space="preserve"> section of the study</w:t>
      </w:r>
      <w:r w:rsidRPr="00A65303">
        <w:rPr>
          <w:lang w:val="en-US"/>
        </w:rPr>
        <w:t>,</w:t>
      </w:r>
      <w:r w:rsidR="006D212D" w:rsidRPr="00A65303">
        <w:rPr>
          <w:lang w:val="en-US"/>
        </w:rPr>
        <w:t xml:space="preserve"> indicate the numeric data in detail related to the variables such as how you have chosen the sample, age range, standard deviation and mean, gender, socio-economic level, and marital status, etc.</w:t>
      </w:r>
    </w:p>
    <w:p w14:paraId="10434E77" w14:textId="77777777" w:rsidR="006D212D" w:rsidRPr="00A65303" w:rsidRDefault="006D212D" w:rsidP="006D212D">
      <w:pPr>
        <w:pStyle w:val="Balk8"/>
        <w:rPr>
          <w:lang w:val="en-US"/>
        </w:rPr>
      </w:pPr>
      <w:r w:rsidRPr="00A65303">
        <w:rPr>
          <w:lang w:val="en-US"/>
        </w:rPr>
        <w:t>Data Collection Tools</w:t>
      </w:r>
    </w:p>
    <w:p w14:paraId="3488242D" w14:textId="5049E8E7" w:rsidR="006D212D" w:rsidRPr="00A65303" w:rsidRDefault="006D212D" w:rsidP="006D212D">
      <w:pPr>
        <w:pStyle w:val="GvdeMetni1"/>
        <w:rPr>
          <w:lang w:val="en-US"/>
        </w:rPr>
      </w:pPr>
      <w:r w:rsidRPr="00A65303">
        <w:rPr>
          <w:lang w:val="en-US"/>
        </w:rPr>
        <w:t xml:space="preserve">Introduce the tools used in the study in the data collection tools section. Specify the psychometric characteristics of each tool </w:t>
      </w:r>
      <w:r w:rsidR="00F572B8" w:rsidRPr="00A65303">
        <w:rPr>
          <w:lang w:val="en-US"/>
        </w:rPr>
        <w:t>that</w:t>
      </w:r>
      <w:r w:rsidRPr="00A65303">
        <w:rPr>
          <w:lang w:val="en-US"/>
        </w:rPr>
        <w:t xml:space="preserve"> is used in the study both in terms of national and international characteristics. If the tools are developed by the researchers give all the information related to </w:t>
      </w:r>
      <w:r w:rsidR="00F572B8" w:rsidRPr="00A65303">
        <w:rPr>
          <w:lang w:val="en-US"/>
        </w:rPr>
        <w:t xml:space="preserve">the </w:t>
      </w:r>
      <w:r w:rsidRPr="00A65303">
        <w:rPr>
          <w:lang w:val="en-US"/>
        </w:rPr>
        <w:t>development process and include the last version of the tool in Appendices. The explanations regarding the title levels are given below.</w:t>
      </w:r>
    </w:p>
    <w:p w14:paraId="4D0F5913" w14:textId="57F84C67" w:rsidR="001D1877" w:rsidRPr="00A65303" w:rsidRDefault="006D212D" w:rsidP="001D1877">
      <w:pPr>
        <w:pStyle w:val="Balk4"/>
        <w:rPr>
          <w:i w:val="0"/>
          <w:iCs/>
          <w:lang w:val="en-US"/>
        </w:rPr>
      </w:pPr>
      <w:r w:rsidRPr="00A65303">
        <w:rPr>
          <w:lang w:val="en-US"/>
        </w:rPr>
        <w:t>The First Data Collection Tool</w:t>
      </w:r>
      <w:r w:rsidR="009A507D" w:rsidRPr="00A65303">
        <w:rPr>
          <w:lang w:val="en-US"/>
        </w:rPr>
        <w:t xml:space="preserve"> (</w:t>
      </w:r>
      <w:r w:rsidR="003F6E56" w:rsidRPr="00FE03C5">
        <w:rPr>
          <w:lang w:val="en-US"/>
        </w:rPr>
        <w:t>Third level heading</w:t>
      </w:r>
      <w:r w:rsidR="009A507D" w:rsidRPr="00FE03C5">
        <w:rPr>
          <w:lang w:val="en-US"/>
        </w:rPr>
        <w:t xml:space="preserve">; </w:t>
      </w:r>
      <w:r w:rsidR="00A65303" w:rsidRPr="00FE03C5">
        <w:rPr>
          <w:u w:val="single"/>
          <w:lang w:val="en-US"/>
        </w:rPr>
        <w:t>HEADING3</w:t>
      </w:r>
      <w:r w:rsidR="009A507D" w:rsidRPr="00FE03C5">
        <w:rPr>
          <w:lang w:val="en-US"/>
        </w:rPr>
        <w:t xml:space="preserve"> </w:t>
      </w:r>
      <w:r w:rsidR="003F6E56" w:rsidRPr="00FE03C5">
        <w:rPr>
          <w:lang w:val="en-US"/>
        </w:rPr>
        <w:t>style can be used here</w:t>
      </w:r>
      <w:r w:rsidR="009A507D" w:rsidRPr="00A65303">
        <w:rPr>
          <w:lang w:val="en-US"/>
        </w:rPr>
        <w:t>)</w:t>
      </w:r>
    </w:p>
    <w:p w14:paraId="3EF1D3F7" w14:textId="7DBBCA07" w:rsidR="006D212D" w:rsidRPr="00A65303" w:rsidRDefault="006D212D" w:rsidP="00FE03C5">
      <w:pPr>
        <w:pStyle w:val="GvdeMetni1"/>
        <w:rPr>
          <w:b/>
          <w:lang w:val="en-US"/>
        </w:rPr>
      </w:pPr>
      <w:r w:rsidRPr="00A65303">
        <w:rPr>
          <w:lang w:val="en-US"/>
        </w:rPr>
        <w:t xml:space="preserve">Information related to the first data collection tool should be </w:t>
      </w:r>
      <w:r w:rsidR="003F6E56" w:rsidRPr="00A65303">
        <w:rPr>
          <w:lang w:val="en-US"/>
        </w:rPr>
        <w:t xml:space="preserve">given by starting the text with a new paragraph. </w:t>
      </w:r>
      <w:r w:rsidRPr="00A65303">
        <w:rPr>
          <w:lang w:val="en-US"/>
        </w:rPr>
        <w:t>If this tool consists of several subfactors 4</w:t>
      </w:r>
      <w:r w:rsidRPr="00A65303">
        <w:rPr>
          <w:vertAlign w:val="superscript"/>
          <w:lang w:val="en-US"/>
        </w:rPr>
        <w:t>th</w:t>
      </w:r>
      <w:r w:rsidRPr="00A65303">
        <w:rPr>
          <w:lang w:val="en-US"/>
        </w:rPr>
        <w:t xml:space="preserve"> level heading style might be needed.</w:t>
      </w:r>
    </w:p>
    <w:p w14:paraId="6E9853D8" w14:textId="3B00697D" w:rsidR="00F823CB" w:rsidRPr="00A65303" w:rsidRDefault="003F6E56" w:rsidP="007F7636">
      <w:pPr>
        <w:pStyle w:val="Balk5"/>
        <w:rPr>
          <w:b w:val="0"/>
          <w:iCs/>
          <w:lang w:val="en-US"/>
        </w:rPr>
      </w:pPr>
      <w:r w:rsidRPr="00A65303">
        <w:rPr>
          <w:lang w:val="en-US"/>
        </w:rPr>
        <w:t xml:space="preserve">The </w:t>
      </w:r>
      <w:r w:rsidR="00711BBE" w:rsidRPr="00A65303">
        <w:rPr>
          <w:lang w:val="en-US"/>
        </w:rPr>
        <w:t xml:space="preserve">First Subfactor </w:t>
      </w:r>
      <w:r w:rsidR="009A507D" w:rsidRPr="00A65303">
        <w:rPr>
          <w:lang w:val="en-US"/>
        </w:rPr>
        <w:t>(</w:t>
      </w:r>
      <w:r w:rsidR="00C35069" w:rsidRPr="00FE03C5">
        <w:rPr>
          <w:lang w:val="en-US"/>
        </w:rPr>
        <w:t>Fourth level heading</w:t>
      </w:r>
      <w:r w:rsidR="009A507D" w:rsidRPr="00FE03C5">
        <w:rPr>
          <w:lang w:val="en-US"/>
        </w:rPr>
        <w:t xml:space="preserve">; </w:t>
      </w:r>
      <w:r w:rsidR="00493EEA" w:rsidRPr="00FE03C5">
        <w:rPr>
          <w:u w:val="single"/>
          <w:lang w:val="en-US"/>
        </w:rPr>
        <w:t>HEADING</w:t>
      </w:r>
      <w:r w:rsidR="009A507D" w:rsidRPr="00FE03C5">
        <w:rPr>
          <w:u w:val="single"/>
          <w:lang w:val="en-US"/>
        </w:rPr>
        <w:t>4</w:t>
      </w:r>
      <w:r w:rsidR="009A507D" w:rsidRPr="00FE03C5">
        <w:rPr>
          <w:lang w:val="en-US"/>
        </w:rPr>
        <w:t xml:space="preserve"> </w:t>
      </w:r>
      <w:r w:rsidR="00C35069" w:rsidRPr="00FE03C5">
        <w:rPr>
          <w:lang w:val="en-US"/>
        </w:rPr>
        <w:t>style can be used here</w:t>
      </w:r>
      <w:r w:rsidR="009A507D" w:rsidRPr="00A65303">
        <w:rPr>
          <w:lang w:val="en-US"/>
        </w:rPr>
        <w:t>)</w:t>
      </w:r>
      <w:r w:rsidR="00F823CB" w:rsidRPr="00A65303">
        <w:rPr>
          <w:lang w:val="en-US"/>
        </w:rPr>
        <w:t xml:space="preserve">. </w:t>
      </w:r>
      <w:r w:rsidR="00711BBE" w:rsidRPr="00A65303">
        <w:rPr>
          <w:b w:val="0"/>
          <w:iCs/>
          <w:lang w:val="en-US"/>
        </w:rPr>
        <w:t>The paragraph should be written after the dot without being italic. If there are sub</w:t>
      </w:r>
      <w:r w:rsidR="00E02A9C" w:rsidRPr="00A65303">
        <w:rPr>
          <w:b w:val="0"/>
          <w:iCs/>
          <w:lang w:val="en-US"/>
        </w:rPr>
        <w:t>-c</w:t>
      </w:r>
      <w:r w:rsidR="00711BBE" w:rsidRPr="00A65303">
        <w:rPr>
          <w:b w:val="0"/>
          <w:iCs/>
          <w:lang w:val="en-US"/>
        </w:rPr>
        <w:t>ategories here as well 5</w:t>
      </w:r>
      <w:r w:rsidR="00711BBE" w:rsidRPr="00A65303">
        <w:rPr>
          <w:b w:val="0"/>
          <w:iCs/>
          <w:vertAlign w:val="superscript"/>
          <w:lang w:val="en-US"/>
        </w:rPr>
        <w:t>th</w:t>
      </w:r>
      <w:r w:rsidR="00711BBE" w:rsidRPr="00A65303">
        <w:rPr>
          <w:b w:val="0"/>
          <w:iCs/>
          <w:lang w:val="en-US"/>
        </w:rPr>
        <w:t xml:space="preserve"> level heading style might be needed.</w:t>
      </w:r>
    </w:p>
    <w:p w14:paraId="64D56CA5" w14:textId="3E5B3564" w:rsidR="00F823CB" w:rsidRPr="00A65303" w:rsidRDefault="00711BBE" w:rsidP="00F823CB">
      <w:pPr>
        <w:pStyle w:val="Balk7"/>
        <w:rPr>
          <w:b w:val="0"/>
          <w:bCs/>
          <w:lang w:val="en-US"/>
        </w:rPr>
      </w:pPr>
      <w:proofErr w:type="spellStart"/>
      <w:r w:rsidRPr="00FE03C5">
        <w:t>Example</w:t>
      </w:r>
      <w:proofErr w:type="spellEnd"/>
      <w:r w:rsidRPr="00FE03C5">
        <w:t xml:space="preserve"> </w:t>
      </w:r>
      <w:proofErr w:type="spellStart"/>
      <w:r w:rsidRPr="00FE03C5">
        <w:t>for</w:t>
      </w:r>
      <w:proofErr w:type="spellEnd"/>
      <w:r w:rsidRPr="00FE03C5">
        <w:t xml:space="preserve"> </w:t>
      </w:r>
      <w:proofErr w:type="spellStart"/>
      <w:r w:rsidRPr="00FE03C5">
        <w:t>Fifth</w:t>
      </w:r>
      <w:proofErr w:type="spellEnd"/>
      <w:r w:rsidRPr="00FE03C5">
        <w:t xml:space="preserve"> Level </w:t>
      </w:r>
      <w:proofErr w:type="spellStart"/>
      <w:r w:rsidRPr="00FE03C5">
        <w:t>Heading</w:t>
      </w:r>
      <w:proofErr w:type="spellEnd"/>
      <w:r w:rsidRPr="00FE03C5">
        <w:t xml:space="preserve"> </w:t>
      </w:r>
      <w:r w:rsidR="009A507D" w:rsidRPr="00FE03C5">
        <w:t>(</w:t>
      </w:r>
      <w:proofErr w:type="spellStart"/>
      <w:r w:rsidRPr="00FE03C5">
        <w:t>Fifth</w:t>
      </w:r>
      <w:proofErr w:type="spellEnd"/>
      <w:r w:rsidRPr="00FE03C5">
        <w:t xml:space="preserve"> </w:t>
      </w:r>
      <w:proofErr w:type="spellStart"/>
      <w:r w:rsidRPr="00FE03C5">
        <w:t>level</w:t>
      </w:r>
      <w:proofErr w:type="spellEnd"/>
      <w:r w:rsidRPr="00FE03C5">
        <w:t xml:space="preserve"> </w:t>
      </w:r>
      <w:proofErr w:type="spellStart"/>
      <w:r w:rsidRPr="00FE03C5">
        <w:t>heading</w:t>
      </w:r>
      <w:proofErr w:type="spellEnd"/>
      <w:r w:rsidR="008F14F1" w:rsidRPr="00FE03C5">
        <w:t xml:space="preserve">; </w:t>
      </w:r>
      <w:r w:rsidR="00F72277" w:rsidRPr="00FE03C5">
        <w:rPr>
          <w:u w:val="single"/>
        </w:rPr>
        <w:t>HEADING</w:t>
      </w:r>
      <w:r w:rsidR="008F14F1" w:rsidRPr="00FE03C5">
        <w:rPr>
          <w:u w:val="single"/>
        </w:rPr>
        <w:t>5</w:t>
      </w:r>
      <w:r w:rsidR="008F14F1" w:rsidRPr="00FE03C5">
        <w:t xml:space="preserve"> </w:t>
      </w:r>
      <w:proofErr w:type="spellStart"/>
      <w:r w:rsidRPr="00FE03C5">
        <w:t>style</w:t>
      </w:r>
      <w:proofErr w:type="spellEnd"/>
      <w:r w:rsidRPr="00FE03C5">
        <w:t xml:space="preserve"> can be </w:t>
      </w:r>
      <w:proofErr w:type="spellStart"/>
      <w:r w:rsidRPr="00FE03C5">
        <w:t>used</w:t>
      </w:r>
      <w:proofErr w:type="spellEnd"/>
      <w:r w:rsidRPr="00FE03C5">
        <w:t xml:space="preserve"> here</w:t>
      </w:r>
      <w:r w:rsidR="007402A3" w:rsidRPr="00FE03C5">
        <w:t>)</w:t>
      </w:r>
      <w:r w:rsidR="008F14F1" w:rsidRPr="00FE03C5">
        <w:t>.</w:t>
      </w:r>
      <w:r w:rsidR="009F5787" w:rsidRPr="00A65303">
        <w:rPr>
          <w:i w:val="0"/>
          <w:lang w:val="en-US"/>
        </w:rPr>
        <w:t xml:space="preserve"> </w:t>
      </w:r>
      <w:r w:rsidRPr="00A65303">
        <w:rPr>
          <w:b w:val="0"/>
          <w:bCs/>
          <w:i w:val="0"/>
          <w:lang w:val="en-US"/>
        </w:rPr>
        <w:t>The paragraph should be written after the dot without being italic</w:t>
      </w:r>
      <w:r w:rsidR="00F823CB" w:rsidRPr="00A65303">
        <w:rPr>
          <w:b w:val="0"/>
          <w:bCs/>
          <w:i w:val="0"/>
          <w:lang w:val="en-US"/>
        </w:rPr>
        <w:t>.</w:t>
      </w:r>
    </w:p>
    <w:p w14:paraId="7EE28023" w14:textId="6FFEC6FF" w:rsidR="00E25416" w:rsidRPr="00A65303" w:rsidRDefault="00E25416" w:rsidP="00E25416">
      <w:pPr>
        <w:pStyle w:val="Balk7"/>
        <w:rPr>
          <w:b w:val="0"/>
          <w:bCs/>
          <w:lang w:val="en-US"/>
        </w:rPr>
      </w:pPr>
      <w:r w:rsidRPr="00A65303">
        <w:rPr>
          <w:lang w:val="en-US"/>
        </w:rPr>
        <w:t xml:space="preserve">Second Example for </w:t>
      </w:r>
      <w:proofErr w:type="spellStart"/>
      <w:r w:rsidRPr="00FE03C5">
        <w:t>Fifth</w:t>
      </w:r>
      <w:proofErr w:type="spellEnd"/>
      <w:r w:rsidRPr="00FE03C5">
        <w:t xml:space="preserve"> Level </w:t>
      </w:r>
      <w:proofErr w:type="spellStart"/>
      <w:r w:rsidRPr="00FE03C5">
        <w:t>Heading</w:t>
      </w:r>
      <w:proofErr w:type="spellEnd"/>
      <w:r w:rsidRPr="00FE03C5">
        <w:t xml:space="preserve"> (</w:t>
      </w:r>
      <w:proofErr w:type="spellStart"/>
      <w:r w:rsidRPr="00FE03C5">
        <w:t>Fifth</w:t>
      </w:r>
      <w:proofErr w:type="spellEnd"/>
      <w:r w:rsidRPr="00FE03C5">
        <w:t xml:space="preserve"> </w:t>
      </w:r>
      <w:proofErr w:type="spellStart"/>
      <w:r w:rsidRPr="00FE03C5">
        <w:t>level</w:t>
      </w:r>
      <w:proofErr w:type="spellEnd"/>
      <w:r w:rsidRPr="00FE03C5">
        <w:t xml:space="preserve"> </w:t>
      </w:r>
      <w:proofErr w:type="spellStart"/>
      <w:r w:rsidRPr="00FE03C5">
        <w:t>heading</w:t>
      </w:r>
      <w:proofErr w:type="spellEnd"/>
      <w:r w:rsidRPr="00FE03C5">
        <w:t xml:space="preserve">; </w:t>
      </w:r>
      <w:r w:rsidR="00F72277" w:rsidRPr="00FE03C5">
        <w:rPr>
          <w:u w:val="single"/>
        </w:rPr>
        <w:t>HEADING</w:t>
      </w:r>
      <w:r w:rsidRPr="00FE03C5">
        <w:rPr>
          <w:u w:val="single"/>
        </w:rPr>
        <w:t>5</w:t>
      </w:r>
      <w:r w:rsidRPr="00FE03C5">
        <w:t xml:space="preserve"> </w:t>
      </w:r>
      <w:proofErr w:type="spellStart"/>
      <w:r w:rsidRPr="00FE03C5">
        <w:t>style</w:t>
      </w:r>
      <w:proofErr w:type="spellEnd"/>
      <w:r w:rsidRPr="00FE03C5">
        <w:t xml:space="preserve"> can be </w:t>
      </w:r>
      <w:proofErr w:type="spellStart"/>
      <w:r w:rsidRPr="00FE03C5">
        <w:t>used</w:t>
      </w:r>
      <w:proofErr w:type="spellEnd"/>
      <w:r w:rsidRPr="00FE03C5">
        <w:t xml:space="preserve"> here).</w:t>
      </w:r>
      <w:r w:rsidRPr="00A65303">
        <w:rPr>
          <w:i w:val="0"/>
          <w:lang w:val="en-US"/>
        </w:rPr>
        <w:t xml:space="preserve"> </w:t>
      </w:r>
      <w:r w:rsidRPr="00A65303">
        <w:rPr>
          <w:b w:val="0"/>
          <w:bCs/>
          <w:i w:val="0"/>
          <w:lang w:val="en-US"/>
        </w:rPr>
        <w:t>The paragraph should be written after the dot without being italic.</w:t>
      </w:r>
    </w:p>
    <w:p w14:paraId="5CA3354F" w14:textId="77777777" w:rsidR="00F823CB" w:rsidRPr="00A65303" w:rsidRDefault="00F823CB" w:rsidP="00F823CB">
      <w:pPr>
        <w:jc w:val="both"/>
        <w:rPr>
          <w:sz w:val="2"/>
          <w:lang w:val="en-US"/>
        </w:rPr>
      </w:pPr>
    </w:p>
    <w:p w14:paraId="22C73036" w14:textId="753F6ACB" w:rsidR="009F5787" w:rsidRPr="00A65303" w:rsidRDefault="00E04D04" w:rsidP="00F823CB">
      <w:pPr>
        <w:pStyle w:val="Balk5"/>
        <w:rPr>
          <w:iCs/>
          <w:lang w:val="en-US"/>
        </w:rPr>
      </w:pPr>
      <w:r w:rsidRPr="00A65303">
        <w:rPr>
          <w:lang w:val="en-US"/>
        </w:rPr>
        <w:lastRenderedPageBreak/>
        <w:t>The Second Subfactor (</w:t>
      </w:r>
      <w:r w:rsidRPr="00FE03C5">
        <w:rPr>
          <w:lang w:val="en-US"/>
        </w:rPr>
        <w:t xml:space="preserve">Fourth level heading; </w:t>
      </w:r>
      <w:r w:rsidR="00F72277" w:rsidRPr="00FE03C5">
        <w:rPr>
          <w:u w:val="single"/>
          <w:lang w:val="en-US"/>
        </w:rPr>
        <w:t>HEADING</w:t>
      </w:r>
      <w:r w:rsidRPr="00FE03C5">
        <w:rPr>
          <w:u w:val="single"/>
          <w:lang w:val="en-US"/>
        </w:rPr>
        <w:t>4</w:t>
      </w:r>
      <w:r w:rsidRPr="00FE03C5">
        <w:rPr>
          <w:lang w:val="en-US"/>
        </w:rPr>
        <w:t xml:space="preserve"> style can be used here</w:t>
      </w:r>
      <w:r w:rsidRPr="00A65303">
        <w:rPr>
          <w:lang w:val="en-US"/>
        </w:rPr>
        <w:t>)</w:t>
      </w:r>
      <w:r w:rsidR="009F5787" w:rsidRPr="00A65303">
        <w:rPr>
          <w:i/>
          <w:iCs/>
          <w:lang w:val="en-US"/>
        </w:rPr>
        <w:t>.</w:t>
      </w:r>
      <w:r w:rsidR="009F5787" w:rsidRPr="00A65303">
        <w:rPr>
          <w:lang w:val="en-US"/>
        </w:rPr>
        <w:t xml:space="preserve"> </w:t>
      </w:r>
      <w:r w:rsidRPr="00A65303">
        <w:rPr>
          <w:b w:val="0"/>
          <w:lang w:val="en-US"/>
        </w:rPr>
        <w:t>The paragraph should be written after the dot without being italic.</w:t>
      </w:r>
    </w:p>
    <w:p w14:paraId="12DC2497" w14:textId="4EF4E23A" w:rsidR="009F5787" w:rsidRPr="00A65303" w:rsidRDefault="00E04D04" w:rsidP="000C56E2">
      <w:pPr>
        <w:pStyle w:val="Balk4"/>
        <w:rPr>
          <w:i w:val="0"/>
          <w:iCs/>
          <w:lang w:val="en-US"/>
        </w:rPr>
      </w:pPr>
      <w:r w:rsidRPr="00FE03C5">
        <w:rPr>
          <w:lang w:val="en-US"/>
        </w:rPr>
        <w:t>The Second Data Collection Tool</w:t>
      </w:r>
      <w:r w:rsidRPr="00FE03C5">
        <w:rPr>
          <w:i w:val="0"/>
          <w:iCs/>
          <w:lang w:val="en-US"/>
        </w:rPr>
        <w:t xml:space="preserve"> </w:t>
      </w:r>
      <w:r w:rsidRPr="00FE03C5">
        <w:rPr>
          <w:lang w:val="en-US"/>
        </w:rPr>
        <w:t xml:space="preserve">(Third level heading; </w:t>
      </w:r>
      <w:r w:rsidR="00A65303" w:rsidRPr="00FE03C5">
        <w:rPr>
          <w:u w:val="single"/>
          <w:lang w:val="en-US"/>
        </w:rPr>
        <w:t>HEADING3</w:t>
      </w:r>
      <w:r w:rsidRPr="00FE03C5">
        <w:rPr>
          <w:lang w:val="en-US"/>
        </w:rPr>
        <w:t xml:space="preserve"> style can be used here</w:t>
      </w:r>
      <w:r w:rsidRPr="00A65303">
        <w:rPr>
          <w:lang w:val="en-US"/>
        </w:rPr>
        <w:t>)</w:t>
      </w:r>
    </w:p>
    <w:p w14:paraId="6461F713" w14:textId="11D2AD62" w:rsidR="00F823CB" w:rsidRPr="00A65303" w:rsidRDefault="00F17162" w:rsidP="00F17162">
      <w:pPr>
        <w:pStyle w:val="GvdeMetni1"/>
        <w:rPr>
          <w:lang w:val="en-US"/>
        </w:rPr>
      </w:pPr>
      <w:r w:rsidRPr="00A65303">
        <w:rPr>
          <w:lang w:val="en-US"/>
        </w:rPr>
        <w:t>Information related to the first data collection tool should be given by starting the text with a new paragraph.</w:t>
      </w:r>
    </w:p>
    <w:p w14:paraId="1D509202" w14:textId="3E12F18F" w:rsidR="00F823CB" w:rsidRPr="00FE03C5" w:rsidRDefault="00BC2523" w:rsidP="00BC2523">
      <w:pPr>
        <w:pStyle w:val="Balk8"/>
        <w:rPr>
          <w:lang w:val="en-US"/>
        </w:rPr>
      </w:pPr>
      <w:r w:rsidRPr="00FE03C5">
        <w:rPr>
          <w:lang w:val="en-US"/>
        </w:rPr>
        <w:t xml:space="preserve">Data Collection and Analysis/Implementation </w:t>
      </w:r>
      <w:r w:rsidR="000C56E2" w:rsidRPr="00FE03C5">
        <w:rPr>
          <w:lang w:val="en-US"/>
        </w:rPr>
        <w:t>(</w:t>
      </w:r>
      <w:r w:rsidRPr="00FE03C5">
        <w:rPr>
          <w:lang w:val="en-US"/>
        </w:rPr>
        <w:t>Second level heading</w:t>
      </w:r>
      <w:r w:rsidR="000C56E2" w:rsidRPr="00FE03C5">
        <w:rPr>
          <w:lang w:val="en-US"/>
        </w:rPr>
        <w:t xml:space="preserve">; </w:t>
      </w:r>
      <w:r w:rsidR="0058073F" w:rsidRPr="00FE03C5">
        <w:rPr>
          <w:u w:val="single"/>
          <w:lang w:val="en-US"/>
        </w:rPr>
        <w:t>HEADING</w:t>
      </w:r>
      <w:r w:rsidR="000C56E2" w:rsidRPr="00FE03C5">
        <w:rPr>
          <w:u w:val="single"/>
          <w:lang w:val="en-US"/>
        </w:rPr>
        <w:t>2</w:t>
      </w:r>
      <w:r w:rsidR="000C56E2" w:rsidRPr="00FE03C5">
        <w:rPr>
          <w:lang w:val="en-US"/>
        </w:rPr>
        <w:t xml:space="preserve"> </w:t>
      </w:r>
      <w:r w:rsidRPr="00FE03C5">
        <w:rPr>
          <w:lang w:val="en-US"/>
        </w:rPr>
        <w:t>style can be used here</w:t>
      </w:r>
      <w:r w:rsidR="000C56E2" w:rsidRPr="00FE03C5">
        <w:rPr>
          <w:lang w:val="en-US"/>
        </w:rPr>
        <w:t>)</w:t>
      </w:r>
    </w:p>
    <w:p w14:paraId="193E33C7" w14:textId="351A303C" w:rsidR="006C1075" w:rsidRPr="009E5B2A" w:rsidRDefault="006C1075" w:rsidP="006C1075">
      <w:pPr>
        <w:pStyle w:val="GvdeMetni1"/>
        <w:rPr>
          <w:lang w:val="en-US"/>
        </w:rPr>
      </w:pPr>
      <w:r w:rsidRPr="00A65303">
        <w:rPr>
          <w:lang w:val="en-US"/>
        </w:rPr>
        <w:t xml:space="preserve">In this section of </w:t>
      </w:r>
      <w:r w:rsidRPr="00A65303">
        <w:rPr>
          <w:i/>
          <w:lang w:val="en-US"/>
        </w:rPr>
        <w:t>Data Collection and Analysis</w:t>
      </w:r>
      <w:r w:rsidRPr="00A65303">
        <w:rPr>
          <w:lang w:val="en-US"/>
        </w:rPr>
        <w:t>, if it is descriptive research, provide information related to how you conducted the research, implementation time, instructions, how you collected the data</w:t>
      </w:r>
      <w:r w:rsidR="00E02A9C" w:rsidRPr="00A65303">
        <w:rPr>
          <w:lang w:val="en-US"/>
        </w:rPr>
        <w:t>,</w:t>
      </w:r>
      <w:r w:rsidRPr="00A65303">
        <w:rPr>
          <w:lang w:val="en-US"/>
        </w:rPr>
        <w:t xml:space="preserve"> and the method of data analysis. For </w:t>
      </w:r>
      <w:r w:rsidRPr="009E5B2A">
        <w:rPr>
          <w:lang w:val="en-US"/>
        </w:rPr>
        <w:t xml:space="preserve">experimental studies, under the heading of </w:t>
      </w:r>
      <w:r w:rsidRPr="009E5B2A">
        <w:rPr>
          <w:i/>
          <w:lang w:val="en-US"/>
        </w:rPr>
        <w:t>Implementation</w:t>
      </w:r>
      <w:r w:rsidRPr="009E5B2A">
        <w:rPr>
          <w:lang w:val="en-US"/>
        </w:rPr>
        <w:t xml:space="preserve"> provide the conditions of the experiment, and details related to the experiment, etc.</w:t>
      </w:r>
    </w:p>
    <w:p w14:paraId="4EE23022" w14:textId="0A0B0EBA" w:rsidR="00F823CB" w:rsidRPr="009E5B2A" w:rsidRDefault="006C1075" w:rsidP="00F823CB">
      <w:pPr>
        <w:pStyle w:val="Balk2"/>
        <w:rPr>
          <w:lang w:val="en-US"/>
        </w:rPr>
      </w:pPr>
      <w:r w:rsidRPr="009E5B2A">
        <w:rPr>
          <w:lang w:val="en-US"/>
        </w:rPr>
        <w:t>Results</w:t>
      </w:r>
      <w:r w:rsidR="000C56E2" w:rsidRPr="009E5B2A">
        <w:rPr>
          <w:lang w:val="en-US"/>
        </w:rPr>
        <w:t xml:space="preserve"> (</w:t>
      </w:r>
      <w:r w:rsidRPr="009E5B2A">
        <w:rPr>
          <w:lang w:val="en-US"/>
        </w:rPr>
        <w:t>First level heading</w:t>
      </w:r>
      <w:r w:rsidR="000C56E2" w:rsidRPr="009E5B2A">
        <w:rPr>
          <w:lang w:val="en-US"/>
        </w:rPr>
        <w:t xml:space="preserve">; </w:t>
      </w:r>
      <w:r w:rsidR="009E5B2A" w:rsidRPr="009E5B2A">
        <w:rPr>
          <w:u w:val="single"/>
          <w:lang w:val="en-US"/>
        </w:rPr>
        <w:t>HEADING1</w:t>
      </w:r>
      <w:r w:rsidR="000C56E2" w:rsidRPr="009E5B2A">
        <w:rPr>
          <w:lang w:val="en-US"/>
        </w:rPr>
        <w:t xml:space="preserve"> </w:t>
      </w:r>
      <w:r w:rsidRPr="009E5B2A">
        <w:rPr>
          <w:lang w:val="en-US"/>
        </w:rPr>
        <w:t>style can be used here</w:t>
      </w:r>
      <w:r w:rsidR="000C56E2" w:rsidRPr="009E5B2A">
        <w:rPr>
          <w:lang w:val="en-US"/>
        </w:rPr>
        <w:t>)</w:t>
      </w:r>
    </w:p>
    <w:p w14:paraId="390B367D" w14:textId="58738255" w:rsidR="006C1075" w:rsidRPr="009E5B2A" w:rsidRDefault="00E02A9C" w:rsidP="006C1075">
      <w:pPr>
        <w:pStyle w:val="GvdeMetni1"/>
        <w:rPr>
          <w:lang w:val="en-US"/>
        </w:rPr>
      </w:pPr>
      <w:r w:rsidRPr="009E5B2A">
        <w:rPr>
          <w:lang w:val="en-US"/>
        </w:rPr>
        <w:t>The r</w:t>
      </w:r>
      <w:r w:rsidR="006C1075" w:rsidRPr="009E5B2A">
        <w:rPr>
          <w:lang w:val="en-US"/>
        </w:rPr>
        <w:t xml:space="preserve">esults section consists of a summary of statistical analyses </w:t>
      </w:r>
      <w:r w:rsidRPr="009E5B2A">
        <w:rPr>
          <w:lang w:val="en-US"/>
        </w:rPr>
        <w:t>that</w:t>
      </w:r>
      <w:r w:rsidR="006C1075" w:rsidRPr="009E5B2A">
        <w:rPr>
          <w:lang w:val="en-US"/>
        </w:rPr>
        <w:t xml:space="preserve"> test the hypotheses of the research. In the results section, introduce the data collected briefly and provide the data analyses in detail. The findings of the study must be provided in sufficient detail. Report all the related findings –whether supporting the hypothes</w:t>
      </w:r>
      <w:r w:rsidRPr="009E5B2A">
        <w:rPr>
          <w:lang w:val="en-US"/>
        </w:rPr>
        <w:t>e</w:t>
      </w:r>
      <w:r w:rsidR="006C1075" w:rsidRPr="009E5B2A">
        <w:rPr>
          <w:lang w:val="en-US"/>
        </w:rPr>
        <w:t>s or not– in other words statistically significant or not. The authors should not avoid reporting unexpected findings. Instead, discuss the unexpected findings under the discussion heading.</w:t>
      </w:r>
    </w:p>
    <w:p w14:paraId="1BED6F12" w14:textId="26B9ECD0" w:rsidR="008F2FDD" w:rsidRPr="009E5B2A" w:rsidRDefault="008F2FDD" w:rsidP="008F2FDD">
      <w:pPr>
        <w:pStyle w:val="GvdeMetni1"/>
        <w:rPr>
          <w:lang w:val="en-US"/>
        </w:rPr>
      </w:pPr>
      <w:r w:rsidRPr="009E5B2A">
        <w:rPr>
          <w:lang w:val="en-US"/>
        </w:rPr>
        <w:t xml:space="preserve">Report the statistical findings as follows. For example for results of </w:t>
      </w:r>
      <w:r w:rsidR="00E02A9C" w:rsidRPr="009E5B2A">
        <w:rPr>
          <w:lang w:val="en-US"/>
        </w:rPr>
        <w:t xml:space="preserve">the </w:t>
      </w:r>
      <w:r w:rsidRPr="009E5B2A">
        <w:rPr>
          <w:lang w:val="en-US"/>
        </w:rPr>
        <w:t>analysis of variance “</w:t>
      </w:r>
      <w:proofErr w:type="gramStart"/>
      <w:r w:rsidRPr="009E5B2A">
        <w:rPr>
          <w:lang w:val="en-US"/>
        </w:rPr>
        <w:t>…..</w:t>
      </w:r>
      <w:proofErr w:type="gramEnd"/>
      <w:r w:rsidRPr="009E5B2A">
        <w:rPr>
          <w:lang w:val="en-US"/>
        </w:rPr>
        <w:t xml:space="preserve"> the main effect of the gender variable was significant (</w:t>
      </w:r>
      <w:r w:rsidRPr="009E5B2A">
        <w:rPr>
          <w:i/>
          <w:lang w:val="en-US"/>
        </w:rPr>
        <w:t>F</w:t>
      </w:r>
      <w:r w:rsidRPr="009E5B2A">
        <w:rPr>
          <w:lang w:val="en-US"/>
        </w:rPr>
        <w:t>(1,40) = 6.78</w:t>
      </w:r>
      <w:r w:rsidRPr="009E5B2A">
        <w:rPr>
          <w:i/>
          <w:lang w:val="en-US"/>
        </w:rPr>
        <w:t>, p</w:t>
      </w:r>
      <w:r w:rsidRPr="009E5B2A">
        <w:rPr>
          <w:lang w:val="en-US"/>
        </w:rPr>
        <w:t xml:space="preserve"> &lt; .05)”</w:t>
      </w:r>
      <w:r w:rsidR="00E02A9C" w:rsidRPr="009E5B2A">
        <w:rPr>
          <w:lang w:val="en-US"/>
        </w:rPr>
        <w:t>;</w:t>
      </w:r>
      <w:r w:rsidRPr="009E5B2A">
        <w:rPr>
          <w:lang w:val="en-US"/>
        </w:rPr>
        <w:t xml:space="preserve"> for correlation and chi</w:t>
      </w:r>
      <w:r w:rsidR="00E02A9C" w:rsidRPr="009E5B2A">
        <w:rPr>
          <w:lang w:val="en-US"/>
        </w:rPr>
        <w:t>-</w:t>
      </w:r>
      <w:r w:rsidRPr="009E5B2A">
        <w:rPr>
          <w:lang w:val="en-US"/>
        </w:rPr>
        <w:t>square values provide subject numbers</w:t>
      </w:r>
      <w:r w:rsidR="00E02A9C" w:rsidRPr="009E5B2A">
        <w:rPr>
          <w:lang w:val="en-US"/>
        </w:rPr>
        <w:t>;</w:t>
      </w:r>
      <w:r w:rsidRPr="009E5B2A">
        <w:rPr>
          <w:lang w:val="en-US"/>
        </w:rPr>
        <w:t xml:space="preserve"> for t and F tests provide </w:t>
      </w:r>
      <w:r w:rsidR="00E02A9C" w:rsidRPr="009E5B2A">
        <w:rPr>
          <w:lang w:val="en-US"/>
        </w:rPr>
        <w:t xml:space="preserve">the </w:t>
      </w:r>
      <w:r w:rsidRPr="009E5B2A">
        <w:rPr>
          <w:lang w:val="en-US"/>
        </w:rPr>
        <w:t>degree of freedom</w:t>
      </w:r>
      <w:r w:rsidR="00E02A9C" w:rsidRPr="009E5B2A">
        <w:rPr>
          <w:lang w:val="en-US"/>
        </w:rPr>
        <w:t>;</w:t>
      </w:r>
      <w:r w:rsidRPr="009E5B2A">
        <w:rPr>
          <w:lang w:val="en-US"/>
        </w:rPr>
        <w:t xml:space="preserve"> for regression analysis provide </w:t>
      </w:r>
      <w:r w:rsidRPr="009E5B2A">
        <w:rPr>
          <w:i/>
          <w:lang w:val="en-US"/>
        </w:rPr>
        <w:t xml:space="preserve">R, R², F, ß, </w:t>
      </w:r>
      <w:r w:rsidRPr="009E5B2A">
        <w:rPr>
          <w:lang w:val="en-US"/>
        </w:rPr>
        <w:t>and</w:t>
      </w:r>
      <w:r w:rsidRPr="009E5B2A">
        <w:rPr>
          <w:i/>
          <w:lang w:val="en-US"/>
        </w:rPr>
        <w:t xml:space="preserve"> p </w:t>
      </w:r>
      <w:r w:rsidRPr="009E5B2A">
        <w:rPr>
          <w:lang w:val="en-US"/>
        </w:rPr>
        <w:t>values. For factor analysis, state the factor loadings of items in each factor and the variance explained.</w:t>
      </w:r>
    </w:p>
    <w:p w14:paraId="47E3949F" w14:textId="45BEB20B" w:rsidR="00F823CB" w:rsidRPr="009E5B2A" w:rsidRDefault="008F2FDD" w:rsidP="00F823CB">
      <w:pPr>
        <w:pStyle w:val="GvdeMetni1"/>
        <w:rPr>
          <w:lang w:val="en-US"/>
        </w:rPr>
      </w:pPr>
      <w:r w:rsidRPr="009E5B2A">
        <w:rPr>
          <w:lang w:val="en-US"/>
        </w:rPr>
        <w:t>If the findings cannot be clearly stated in the text, they should be given in tables and figures. Tables, figures</w:t>
      </w:r>
      <w:r w:rsidR="00E02A9C" w:rsidRPr="009E5B2A">
        <w:rPr>
          <w:lang w:val="en-US"/>
        </w:rPr>
        <w:t>,</w:t>
      </w:r>
      <w:r w:rsidRPr="009E5B2A">
        <w:rPr>
          <w:lang w:val="en-US"/>
        </w:rPr>
        <w:t xml:space="preserve"> and graphics should be included in the text.</w:t>
      </w:r>
    </w:p>
    <w:p w14:paraId="00C96A90" w14:textId="2A0D09A5" w:rsidR="00F823CB" w:rsidRPr="009E5B2A" w:rsidRDefault="008F2FDD" w:rsidP="00F823CB">
      <w:pPr>
        <w:pStyle w:val="GvdeMetni1"/>
        <w:rPr>
          <w:lang w:val="en-US"/>
        </w:rPr>
      </w:pPr>
      <w:r w:rsidRPr="009E5B2A">
        <w:rPr>
          <w:lang w:val="en-US"/>
        </w:rPr>
        <w:t>Table numbers and table titles must be over the table and capitalize and italicize the table titles.</w:t>
      </w:r>
    </w:p>
    <w:p w14:paraId="62C19955" w14:textId="66A4F1CD" w:rsidR="00D57FA9" w:rsidRPr="009E5B2A" w:rsidRDefault="00ED2E54" w:rsidP="003D0861">
      <w:pPr>
        <w:pStyle w:val="GvdeMetni1"/>
        <w:spacing w:after="120"/>
        <w:rPr>
          <w:lang w:val="en-US"/>
        </w:rPr>
      </w:pPr>
      <w:r w:rsidRPr="009E5B2A">
        <w:rPr>
          <w:lang w:val="en-US"/>
        </w:rPr>
        <w:t>For example</w:t>
      </w:r>
      <w:r w:rsidR="00F4189F" w:rsidRPr="009E5B2A">
        <w:rPr>
          <w:lang w:val="en-US"/>
        </w:rPr>
        <w:t>;</w:t>
      </w:r>
    </w:p>
    <w:p w14:paraId="382442CC" w14:textId="1E716CF4" w:rsidR="00F4189F" w:rsidRPr="009E5B2A" w:rsidRDefault="00F4189F" w:rsidP="001D1877">
      <w:pPr>
        <w:pStyle w:val="TABLENAME"/>
        <w:rPr>
          <w:b/>
          <w:bCs/>
          <w:lang w:val="en-US"/>
        </w:rPr>
      </w:pPr>
      <w:r w:rsidRPr="009E5B2A">
        <w:rPr>
          <w:b/>
          <w:bCs/>
          <w:lang w:val="en-US"/>
        </w:rPr>
        <w:t>Tabl</w:t>
      </w:r>
      <w:r w:rsidR="00ED2E54" w:rsidRPr="009E5B2A">
        <w:rPr>
          <w:b/>
          <w:bCs/>
          <w:lang w:val="en-US"/>
        </w:rPr>
        <w:t>e</w:t>
      </w:r>
      <w:r w:rsidRPr="009E5B2A">
        <w:rPr>
          <w:b/>
          <w:bCs/>
          <w:lang w:val="en-US"/>
        </w:rPr>
        <w:t xml:space="preserve"> 1</w:t>
      </w:r>
    </w:p>
    <w:p w14:paraId="62235BAE" w14:textId="21CCC599" w:rsidR="00F4189F" w:rsidRPr="009E5B2A" w:rsidRDefault="00ED2E54" w:rsidP="001D1877">
      <w:pPr>
        <w:pStyle w:val="TABLENAME"/>
        <w:rPr>
          <w:i/>
          <w:color w:val="000000"/>
          <w:szCs w:val="20"/>
          <w:lang w:val="en-US"/>
        </w:rPr>
      </w:pPr>
      <w:r w:rsidRPr="009E5B2A">
        <w:rPr>
          <w:i/>
          <w:color w:val="000000"/>
          <w:szCs w:val="20"/>
          <w:lang w:val="en-US"/>
        </w:rPr>
        <w:t>Descriptive Statistics of Experimental and Control Groups from X Scale on Pretest and Posttest Scores (Table 1 and the title for the table can be selected and “</w:t>
      </w:r>
      <w:r w:rsidR="009E1282" w:rsidRPr="009E1282">
        <w:rPr>
          <w:b/>
          <w:bCs/>
          <w:iCs/>
          <w:color w:val="000000"/>
          <w:szCs w:val="20"/>
          <w:u w:val="single"/>
          <w:lang w:val="en-US"/>
        </w:rPr>
        <w:t>TABLENAME</w:t>
      </w:r>
      <w:r w:rsidRPr="009E5B2A">
        <w:rPr>
          <w:i/>
          <w:color w:val="000000"/>
          <w:szCs w:val="20"/>
          <w:lang w:val="en-US"/>
        </w:rPr>
        <w:t>” style can be used here)</w:t>
      </w:r>
    </w:p>
    <w:tbl>
      <w:tblPr>
        <w:tblW w:w="5000" w:type="pct"/>
        <w:tblLook w:val="04A0" w:firstRow="1" w:lastRow="0" w:firstColumn="1" w:lastColumn="0" w:noHBand="0" w:noVBand="1"/>
      </w:tblPr>
      <w:tblGrid>
        <w:gridCol w:w="1275"/>
        <w:gridCol w:w="1139"/>
        <w:gridCol w:w="1275"/>
        <w:gridCol w:w="1287"/>
        <w:gridCol w:w="1548"/>
        <w:gridCol w:w="1275"/>
        <w:gridCol w:w="1267"/>
      </w:tblGrid>
      <w:tr w:rsidR="00F4189F" w:rsidRPr="00FE03C5" w14:paraId="710C18FE" w14:textId="77777777" w:rsidTr="00FE03C5">
        <w:tc>
          <w:tcPr>
            <w:tcW w:w="703" w:type="pct"/>
            <w:tcBorders>
              <w:top w:val="single" w:sz="4" w:space="0" w:color="auto"/>
              <w:bottom w:val="single" w:sz="4" w:space="0" w:color="auto"/>
            </w:tcBorders>
            <w:vAlign w:val="center"/>
          </w:tcPr>
          <w:p w14:paraId="01811EAC" w14:textId="77777777" w:rsidR="00F4189F" w:rsidRPr="00FE03C5" w:rsidRDefault="00F4189F" w:rsidP="00FE03C5">
            <w:pPr>
              <w:pStyle w:val="GvdeMetni"/>
              <w:spacing w:before="0" w:line="240" w:lineRule="auto"/>
              <w:jc w:val="center"/>
              <w:rPr>
                <w:rFonts w:eastAsia="Calibri"/>
                <w:i/>
                <w:color w:val="000000"/>
                <w:sz w:val="18"/>
                <w:szCs w:val="18"/>
                <w:lang w:val="en-US"/>
              </w:rPr>
            </w:pPr>
          </w:p>
        </w:tc>
        <w:tc>
          <w:tcPr>
            <w:tcW w:w="2040" w:type="pct"/>
            <w:gridSpan w:val="3"/>
            <w:tcBorders>
              <w:top w:val="single" w:sz="4" w:space="0" w:color="auto"/>
              <w:bottom w:val="single" w:sz="4" w:space="0" w:color="auto"/>
            </w:tcBorders>
            <w:vAlign w:val="center"/>
          </w:tcPr>
          <w:p w14:paraId="518254A5" w14:textId="6DD9A628" w:rsidR="00F4189F" w:rsidRPr="00FE03C5" w:rsidRDefault="00ED2E54" w:rsidP="00FE03C5">
            <w:pPr>
              <w:pStyle w:val="INTABLE"/>
              <w:jc w:val="center"/>
              <w:rPr>
                <w:rFonts w:eastAsia="Calibri"/>
                <w:szCs w:val="18"/>
                <w:lang w:val="en-US"/>
              </w:rPr>
            </w:pPr>
            <w:r w:rsidRPr="00FE03C5">
              <w:rPr>
                <w:rFonts w:eastAsia="Calibri"/>
                <w:szCs w:val="18"/>
                <w:lang w:val="en-US"/>
              </w:rPr>
              <w:t>Pre</w:t>
            </w:r>
            <w:r w:rsidR="00E02A9C" w:rsidRPr="00FE03C5">
              <w:rPr>
                <w:rFonts w:eastAsia="Calibri"/>
                <w:szCs w:val="18"/>
                <w:lang w:val="en-US"/>
              </w:rPr>
              <w:t>-</w:t>
            </w:r>
            <w:r w:rsidRPr="00FE03C5">
              <w:rPr>
                <w:rFonts w:eastAsia="Calibri"/>
                <w:szCs w:val="18"/>
                <w:lang w:val="en-US"/>
              </w:rPr>
              <w:t>test</w:t>
            </w:r>
          </w:p>
        </w:tc>
        <w:tc>
          <w:tcPr>
            <w:tcW w:w="2256" w:type="pct"/>
            <w:gridSpan w:val="3"/>
            <w:tcBorders>
              <w:top w:val="single" w:sz="4" w:space="0" w:color="auto"/>
              <w:bottom w:val="single" w:sz="4" w:space="0" w:color="auto"/>
            </w:tcBorders>
            <w:vAlign w:val="center"/>
          </w:tcPr>
          <w:p w14:paraId="0FF62592" w14:textId="2BBFEC5B" w:rsidR="00F4189F" w:rsidRPr="00FE03C5" w:rsidRDefault="00ED2E54" w:rsidP="00FE03C5">
            <w:pPr>
              <w:pStyle w:val="INTABLE"/>
              <w:jc w:val="center"/>
              <w:rPr>
                <w:rFonts w:eastAsia="Calibri"/>
                <w:szCs w:val="18"/>
                <w:lang w:val="en-US"/>
              </w:rPr>
            </w:pPr>
            <w:r w:rsidRPr="00FE03C5">
              <w:rPr>
                <w:rFonts w:eastAsia="Calibri"/>
                <w:szCs w:val="18"/>
                <w:lang w:val="en-US"/>
              </w:rPr>
              <w:t>Post</w:t>
            </w:r>
            <w:r w:rsidR="00F4189F" w:rsidRPr="00FE03C5">
              <w:rPr>
                <w:rFonts w:eastAsia="Calibri"/>
                <w:szCs w:val="18"/>
                <w:lang w:val="en-US"/>
              </w:rPr>
              <w:t>test</w:t>
            </w:r>
            <w:r w:rsidR="00FE03C5">
              <w:rPr>
                <w:rFonts w:eastAsia="Calibri"/>
                <w:szCs w:val="18"/>
                <w:lang w:val="en-US"/>
              </w:rPr>
              <w:t xml:space="preserve"> </w:t>
            </w:r>
            <w:r w:rsidR="00F4189F" w:rsidRPr="00FE03C5">
              <w:rPr>
                <w:rFonts w:eastAsia="Calibri"/>
                <w:szCs w:val="18"/>
                <w:lang w:val="en-US"/>
              </w:rPr>
              <w:t>(</w:t>
            </w:r>
            <w:r w:rsidR="00E3445B" w:rsidRPr="00FE03C5">
              <w:rPr>
                <w:rFonts w:eastAsia="Calibri"/>
                <w:b/>
                <w:bCs/>
                <w:szCs w:val="18"/>
                <w:u w:val="single"/>
                <w:lang w:val="en-US"/>
              </w:rPr>
              <w:t>IN TABLE</w:t>
            </w:r>
            <w:r w:rsidR="00F4189F" w:rsidRPr="00FE03C5">
              <w:rPr>
                <w:rFonts w:eastAsia="Calibri"/>
                <w:szCs w:val="18"/>
                <w:lang w:val="en-US"/>
              </w:rPr>
              <w:t xml:space="preserve"> </w:t>
            </w:r>
            <w:r w:rsidRPr="00FE03C5">
              <w:rPr>
                <w:rFonts w:eastAsia="Calibri"/>
                <w:szCs w:val="18"/>
                <w:lang w:val="en-US"/>
              </w:rPr>
              <w:t>style can be used here</w:t>
            </w:r>
            <w:r w:rsidR="00F4189F" w:rsidRPr="00FE03C5">
              <w:rPr>
                <w:rFonts w:eastAsia="Calibri"/>
                <w:szCs w:val="18"/>
                <w:lang w:val="en-US"/>
              </w:rPr>
              <w:t>)</w:t>
            </w:r>
          </w:p>
        </w:tc>
      </w:tr>
      <w:tr w:rsidR="00F4189F" w:rsidRPr="00FE03C5" w14:paraId="2BC75B0E" w14:textId="77777777" w:rsidTr="00FE03C5">
        <w:tc>
          <w:tcPr>
            <w:tcW w:w="703" w:type="pct"/>
            <w:vMerge w:val="restart"/>
            <w:tcBorders>
              <w:top w:val="single" w:sz="4" w:space="0" w:color="auto"/>
            </w:tcBorders>
            <w:vAlign w:val="center"/>
          </w:tcPr>
          <w:p w14:paraId="7827C8FF" w14:textId="77777777" w:rsidR="00F4189F" w:rsidRPr="00FE03C5" w:rsidRDefault="00F4189F" w:rsidP="00FE03C5">
            <w:pPr>
              <w:pStyle w:val="GvdeMetni"/>
              <w:spacing w:before="0" w:line="240" w:lineRule="auto"/>
              <w:jc w:val="left"/>
              <w:rPr>
                <w:rFonts w:eastAsia="Calibri"/>
                <w:i/>
                <w:color w:val="000000"/>
                <w:sz w:val="18"/>
                <w:szCs w:val="18"/>
                <w:lang w:val="en-US"/>
              </w:rPr>
            </w:pPr>
          </w:p>
        </w:tc>
        <w:tc>
          <w:tcPr>
            <w:tcW w:w="2040" w:type="pct"/>
            <w:gridSpan w:val="3"/>
            <w:tcBorders>
              <w:top w:val="single" w:sz="4" w:space="0" w:color="auto"/>
              <w:bottom w:val="single" w:sz="4" w:space="0" w:color="auto"/>
            </w:tcBorders>
            <w:vAlign w:val="center"/>
          </w:tcPr>
          <w:p w14:paraId="2956E13D" w14:textId="0854F548" w:rsidR="00F4189F" w:rsidRPr="00FE03C5" w:rsidRDefault="00ED2E54" w:rsidP="00FE03C5">
            <w:pPr>
              <w:pStyle w:val="INTABLE"/>
              <w:jc w:val="center"/>
              <w:rPr>
                <w:rFonts w:eastAsia="Calibri"/>
                <w:szCs w:val="18"/>
                <w:lang w:val="en-US"/>
              </w:rPr>
            </w:pPr>
            <w:r w:rsidRPr="00FE03C5">
              <w:rPr>
                <w:rFonts w:eastAsia="Calibri"/>
                <w:szCs w:val="18"/>
                <w:lang w:val="en-US"/>
              </w:rPr>
              <w:t>RST</w:t>
            </w:r>
          </w:p>
        </w:tc>
        <w:tc>
          <w:tcPr>
            <w:tcW w:w="2256" w:type="pct"/>
            <w:gridSpan w:val="3"/>
            <w:tcBorders>
              <w:top w:val="single" w:sz="4" w:space="0" w:color="auto"/>
              <w:bottom w:val="single" w:sz="4" w:space="0" w:color="auto"/>
            </w:tcBorders>
            <w:vAlign w:val="center"/>
          </w:tcPr>
          <w:p w14:paraId="050BABB8" w14:textId="63A8F320" w:rsidR="00F4189F" w:rsidRPr="00FE03C5" w:rsidRDefault="00ED2E54" w:rsidP="00FE03C5">
            <w:pPr>
              <w:pStyle w:val="INTABLE"/>
              <w:jc w:val="center"/>
              <w:rPr>
                <w:rFonts w:eastAsia="Calibri"/>
                <w:szCs w:val="18"/>
                <w:lang w:val="en-US"/>
              </w:rPr>
            </w:pPr>
            <w:r w:rsidRPr="00FE03C5">
              <w:rPr>
                <w:rFonts w:eastAsia="Calibri"/>
                <w:szCs w:val="18"/>
                <w:lang w:val="en-US"/>
              </w:rPr>
              <w:t>RST</w:t>
            </w:r>
          </w:p>
        </w:tc>
      </w:tr>
      <w:tr w:rsidR="00F4189F" w:rsidRPr="00FE03C5" w14:paraId="51B9B2B1" w14:textId="77777777" w:rsidTr="00FE03C5">
        <w:tc>
          <w:tcPr>
            <w:tcW w:w="703" w:type="pct"/>
            <w:vMerge/>
            <w:vAlign w:val="center"/>
          </w:tcPr>
          <w:p w14:paraId="19FCFE2E" w14:textId="77777777" w:rsidR="00F4189F" w:rsidRPr="00FE03C5" w:rsidRDefault="00F4189F" w:rsidP="00FE03C5">
            <w:pPr>
              <w:pStyle w:val="GvdeMetni"/>
              <w:spacing w:before="0" w:line="240" w:lineRule="auto"/>
              <w:jc w:val="left"/>
              <w:rPr>
                <w:rFonts w:eastAsia="Calibri"/>
                <w:i/>
                <w:color w:val="000000"/>
                <w:sz w:val="18"/>
                <w:szCs w:val="18"/>
                <w:lang w:val="en-US"/>
              </w:rPr>
            </w:pPr>
          </w:p>
        </w:tc>
        <w:tc>
          <w:tcPr>
            <w:tcW w:w="628" w:type="pct"/>
            <w:tcBorders>
              <w:bottom w:val="single" w:sz="4" w:space="0" w:color="auto"/>
            </w:tcBorders>
            <w:vAlign w:val="center"/>
          </w:tcPr>
          <w:p w14:paraId="19AFF93D" w14:textId="77777777" w:rsidR="00F4189F" w:rsidRPr="00FE03C5" w:rsidRDefault="00F4189F" w:rsidP="00FE03C5">
            <w:pPr>
              <w:pStyle w:val="INTABLE"/>
              <w:jc w:val="center"/>
              <w:rPr>
                <w:rFonts w:eastAsia="Calibri"/>
                <w:i/>
                <w:szCs w:val="18"/>
                <w:lang w:val="en-US"/>
              </w:rPr>
            </w:pPr>
            <w:r w:rsidRPr="00FE03C5">
              <w:rPr>
                <w:rFonts w:eastAsia="Calibri"/>
                <w:i/>
                <w:szCs w:val="18"/>
                <w:lang w:val="en-US"/>
              </w:rPr>
              <w:t>n</w:t>
            </w:r>
          </w:p>
        </w:tc>
        <w:tc>
          <w:tcPr>
            <w:tcW w:w="703" w:type="pct"/>
            <w:tcBorders>
              <w:bottom w:val="single" w:sz="4" w:space="0" w:color="auto"/>
            </w:tcBorders>
            <w:vAlign w:val="center"/>
          </w:tcPr>
          <w:p w14:paraId="0EF95A6D" w14:textId="0D9DF07E" w:rsidR="00F4189F" w:rsidRPr="00FE03C5" w:rsidRDefault="00D6017C" w:rsidP="00FE03C5">
            <w:pPr>
              <w:pStyle w:val="INTABLE"/>
              <w:jc w:val="center"/>
              <w:rPr>
                <w:rFonts w:eastAsia="Calibri"/>
                <w:i/>
                <w:iCs/>
                <w:szCs w:val="18"/>
                <w:lang w:val="en-US"/>
              </w:rPr>
            </w:pPr>
            <w:r w:rsidRPr="00FE03C5">
              <w:rPr>
                <w:rFonts w:eastAsia="Calibri"/>
                <w:i/>
                <w:iCs/>
                <w:szCs w:val="18"/>
                <w:lang w:val="en-US"/>
              </w:rPr>
              <w:t>X̄</w:t>
            </w:r>
          </w:p>
        </w:tc>
        <w:tc>
          <w:tcPr>
            <w:tcW w:w="710" w:type="pct"/>
            <w:tcBorders>
              <w:bottom w:val="single" w:sz="4" w:space="0" w:color="auto"/>
            </w:tcBorders>
            <w:vAlign w:val="center"/>
          </w:tcPr>
          <w:p w14:paraId="0F0EC318" w14:textId="77777777" w:rsidR="00F4189F" w:rsidRPr="00FE03C5" w:rsidRDefault="00F4189F" w:rsidP="00FE03C5">
            <w:pPr>
              <w:pStyle w:val="INTABLE"/>
              <w:jc w:val="center"/>
              <w:rPr>
                <w:rFonts w:eastAsia="Calibri"/>
                <w:i/>
                <w:szCs w:val="18"/>
                <w:lang w:val="en-US"/>
              </w:rPr>
            </w:pPr>
            <w:r w:rsidRPr="00FE03C5">
              <w:rPr>
                <w:rFonts w:eastAsia="Calibri"/>
                <w:i/>
                <w:szCs w:val="18"/>
                <w:lang w:val="en-US"/>
              </w:rPr>
              <w:t>SS</w:t>
            </w:r>
          </w:p>
        </w:tc>
        <w:tc>
          <w:tcPr>
            <w:tcW w:w="854" w:type="pct"/>
            <w:tcBorders>
              <w:bottom w:val="single" w:sz="4" w:space="0" w:color="auto"/>
            </w:tcBorders>
            <w:vAlign w:val="center"/>
          </w:tcPr>
          <w:p w14:paraId="445F2BBD" w14:textId="77777777" w:rsidR="00F4189F" w:rsidRPr="00FE03C5" w:rsidRDefault="00F4189F" w:rsidP="00FE03C5">
            <w:pPr>
              <w:pStyle w:val="INTABLE"/>
              <w:jc w:val="center"/>
              <w:rPr>
                <w:rFonts w:eastAsia="Calibri"/>
                <w:i/>
                <w:szCs w:val="18"/>
                <w:lang w:val="en-US"/>
              </w:rPr>
            </w:pPr>
            <w:r w:rsidRPr="00FE03C5">
              <w:rPr>
                <w:rFonts w:eastAsia="Calibri"/>
                <w:i/>
                <w:szCs w:val="18"/>
                <w:lang w:val="en-US"/>
              </w:rPr>
              <w:t>n</w:t>
            </w:r>
          </w:p>
        </w:tc>
        <w:tc>
          <w:tcPr>
            <w:tcW w:w="703" w:type="pct"/>
            <w:tcBorders>
              <w:bottom w:val="single" w:sz="4" w:space="0" w:color="auto"/>
            </w:tcBorders>
            <w:vAlign w:val="center"/>
          </w:tcPr>
          <w:p w14:paraId="121DB819" w14:textId="67D333B1" w:rsidR="00F4189F" w:rsidRPr="00FE03C5" w:rsidRDefault="00D6017C" w:rsidP="00FE03C5">
            <w:pPr>
              <w:pStyle w:val="INTABLE"/>
              <w:jc w:val="center"/>
              <w:rPr>
                <w:rFonts w:eastAsia="Calibri"/>
                <w:i/>
                <w:iCs/>
                <w:szCs w:val="18"/>
                <w:lang w:val="en-US"/>
              </w:rPr>
            </w:pPr>
            <w:r w:rsidRPr="00FE03C5">
              <w:rPr>
                <w:rFonts w:eastAsia="Calibri"/>
                <w:i/>
                <w:iCs/>
                <w:szCs w:val="18"/>
                <w:lang w:val="en-US"/>
              </w:rPr>
              <w:t>X̄</w:t>
            </w:r>
          </w:p>
        </w:tc>
        <w:tc>
          <w:tcPr>
            <w:tcW w:w="699" w:type="pct"/>
            <w:tcBorders>
              <w:bottom w:val="single" w:sz="4" w:space="0" w:color="auto"/>
            </w:tcBorders>
            <w:vAlign w:val="center"/>
          </w:tcPr>
          <w:p w14:paraId="192C40AC" w14:textId="77777777" w:rsidR="00F4189F" w:rsidRPr="00FE03C5" w:rsidRDefault="00F4189F" w:rsidP="00FE03C5">
            <w:pPr>
              <w:pStyle w:val="INTABLE"/>
              <w:jc w:val="center"/>
              <w:rPr>
                <w:rFonts w:eastAsia="Calibri"/>
                <w:i/>
                <w:szCs w:val="18"/>
                <w:lang w:val="en-US"/>
              </w:rPr>
            </w:pPr>
            <w:r w:rsidRPr="00FE03C5">
              <w:rPr>
                <w:rFonts w:eastAsia="Calibri"/>
                <w:i/>
                <w:szCs w:val="18"/>
                <w:lang w:val="en-US"/>
              </w:rPr>
              <w:t>SS</w:t>
            </w:r>
          </w:p>
        </w:tc>
      </w:tr>
      <w:tr w:rsidR="00F4189F" w:rsidRPr="00FE03C5" w14:paraId="3E1335BF" w14:textId="77777777" w:rsidTr="00FE03C5">
        <w:tc>
          <w:tcPr>
            <w:tcW w:w="703" w:type="pct"/>
            <w:vAlign w:val="center"/>
          </w:tcPr>
          <w:p w14:paraId="5C091095" w14:textId="38EE42B1" w:rsidR="00F4189F" w:rsidRPr="00FE03C5" w:rsidRDefault="00ED2E54" w:rsidP="00FE03C5">
            <w:pPr>
              <w:pStyle w:val="GvdeMetni"/>
              <w:spacing w:before="0" w:line="240" w:lineRule="auto"/>
              <w:jc w:val="left"/>
              <w:rPr>
                <w:rFonts w:eastAsia="Calibri"/>
                <w:color w:val="000000"/>
                <w:sz w:val="18"/>
                <w:szCs w:val="18"/>
                <w:lang w:val="en-US"/>
              </w:rPr>
            </w:pPr>
            <w:r w:rsidRPr="00FE03C5">
              <w:rPr>
                <w:rFonts w:eastAsia="Calibri"/>
                <w:color w:val="000000"/>
                <w:sz w:val="18"/>
                <w:szCs w:val="18"/>
                <w:lang w:val="en-US"/>
              </w:rPr>
              <w:t>Experimental</w:t>
            </w:r>
          </w:p>
        </w:tc>
        <w:tc>
          <w:tcPr>
            <w:tcW w:w="628" w:type="pct"/>
            <w:tcBorders>
              <w:top w:val="single" w:sz="4" w:space="0" w:color="auto"/>
            </w:tcBorders>
            <w:vAlign w:val="center"/>
          </w:tcPr>
          <w:p w14:paraId="62CE0DA0"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20</w:t>
            </w:r>
          </w:p>
        </w:tc>
        <w:tc>
          <w:tcPr>
            <w:tcW w:w="703" w:type="pct"/>
            <w:tcBorders>
              <w:top w:val="single" w:sz="4" w:space="0" w:color="auto"/>
            </w:tcBorders>
            <w:vAlign w:val="center"/>
          </w:tcPr>
          <w:p w14:paraId="15EDA9BD"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39.65</w:t>
            </w:r>
          </w:p>
        </w:tc>
        <w:tc>
          <w:tcPr>
            <w:tcW w:w="710" w:type="pct"/>
            <w:tcBorders>
              <w:top w:val="single" w:sz="4" w:space="0" w:color="auto"/>
            </w:tcBorders>
            <w:vAlign w:val="center"/>
          </w:tcPr>
          <w:p w14:paraId="59957FBD"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15.78</w:t>
            </w:r>
          </w:p>
        </w:tc>
        <w:tc>
          <w:tcPr>
            <w:tcW w:w="854" w:type="pct"/>
            <w:tcBorders>
              <w:top w:val="single" w:sz="4" w:space="0" w:color="auto"/>
            </w:tcBorders>
            <w:vAlign w:val="center"/>
          </w:tcPr>
          <w:p w14:paraId="57526BD2"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20</w:t>
            </w:r>
          </w:p>
        </w:tc>
        <w:tc>
          <w:tcPr>
            <w:tcW w:w="703" w:type="pct"/>
            <w:tcBorders>
              <w:top w:val="single" w:sz="4" w:space="0" w:color="auto"/>
            </w:tcBorders>
            <w:vAlign w:val="center"/>
          </w:tcPr>
          <w:p w14:paraId="0FFF424A"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25.20</w:t>
            </w:r>
          </w:p>
        </w:tc>
        <w:tc>
          <w:tcPr>
            <w:tcW w:w="699" w:type="pct"/>
            <w:tcBorders>
              <w:top w:val="single" w:sz="4" w:space="0" w:color="auto"/>
            </w:tcBorders>
            <w:vAlign w:val="center"/>
          </w:tcPr>
          <w:p w14:paraId="4E9ED30B"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6.42</w:t>
            </w:r>
          </w:p>
        </w:tc>
      </w:tr>
      <w:tr w:rsidR="00F4189F" w:rsidRPr="00FE03C5" w14:paraId="6E5C8901" w14:textId="77777777" w:rsidTr="00FE03C5">
        <w:tc>
          <w:tcPr>
            <w:tcW w:w="703" w:type="pct"/>
            <w:tcBorders>
              <w:bottom w:val="single" w:sz="4" w:space="0" w:color="auto"/>
            </w:tcBorders>
            <w:vAlign w:val="center"/>
          </w:tcPr>
          <w:p w14:paraId="0201B7AF" w14:textId="398782FD" w:rsidR="00F4189F" w:rsidRPr="00FE03C5" w:rsidRDefault="00ED2E54" w:rsidP="00FE03C5">
            <w:pPr>
              <w:pStyle w:val="GvdeMetni"/>
              <w:spacing w:before="0" w:line="240" w:lineRule="auto"/>
              <w:jc w:val="left"/>
              <w:rPr>
                <w:rFonts w:eastAsia="Calibri"/>
                <w:color w:val="000000"/>
                <w:sz w:val="18"/>
                <w:szCs w:val="18"/>
                <w:lang w:val="en-US"/>
              </w:rPr>
            </w:pPr>
            <w:r w:rsidRPr="00FE03C5">
              <w:rPr>
                <w:rFonts w:eastAsia="Calibri"/>
                <w:color w:val="000000"/>
                <w:sz w:val="18"/>
                <w:szCs w:val="18"/>
                <w:lang w:val="en-US"/>
              </w:rPr>
              <w:t>C</w:t>
            </w:r>
            <w:r w:rsidR="00F4189F" w:rsidRPr="00FE03C5">
              <w:rPr>
                <w:rFonts w:eastAsia="Calibri"/>
                <w:color w:val="000000"/>
                <w:sz w:val="18"/>
                <w:szCs w:val="18"/>
                <w:lang w:val="en-US"/>
              </w:rPr>
              <w:t>ontro</w:t>
            </w:r>
            <w:r w:rsidRPr="00FE03C5">
              <w:rPr>
                <w:rFonts w:eastAsia="Calibri"/>
                <w:color w:val="000000"/>
                <w:sz w:val="18"/>
                <w:szCs w:val="18"/>
                <w:lang w:val="en-US"/>
              </w:rPr>
              <w:t>l</w:t>
            </w:r>
          </w:p>
        </w:tc>
        <w:tc>
          <w:tcPr>
            <w:tcW w:w="628" w:type="pct"/>
            <w:tcBorders>
              <w:bottom w:val="single" w:sz="4" w:space="0" w:color="auto"/>
            </w:tcBorders>
            <w:vAlign w:val="center"/>
          </w:tcPr>
          <w:p w14:paraId="16F05924"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29</w:t>
            </w:r>
          </w:p>
        </w:tc>
        <w:tc>
          <w:tcPr>
            <w:tcW w:w="703" w:type="pct"/>
            <w:tcBorders>
              <w:bottom w:val="single" w:sz="4" w:space="0" w:color="auto"/>
            </w:tcBorders>
            <w:vAlign w:val="center"/>
          </w:tcPr>
          <w:p w14:paraId="1D988623"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33.91</w:t>
            </w:r>
          </w:p>
        </w:tc>
        <w:tc>
          <w:tcPr>
            <w:tcW w:w="710" w:type="pct"/>
            <w:tcBorders>
              <w:bottom w:val="single" w:sz="4" w:space="0" w:color="auto"/>
            </w:tcBorders>
            <w:vAlign w:val="center"/>
          </w:tcPr>
          <w:p w14:paraId="7F5E9ED7"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11.60</w:t>
            </w:r>
          </w:p>
        </w:tc>
        <w:tc>
          <w:tcPr>
            <w:tcW w:w="854" w:type="pct"/>
            <w:tcBorders>
              <w:bottom w:val="single" w:sz="4" w:space="0" w:color="auto"/>
            </w:tcBorders>
            <w:vAlign w:val="center"/>
          </w:tcPr>
          <w:p w14:paraId="6C008BCC"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20</w:t>
            </w:r>
          </w:p>
        </w:tc>
        <w:tc>
          <w:tcPr>
            <w:tcW w:w="703" w:type="pct"/>
            <w:tcBorders>
              <w:bottom w:val="single" w:sz="4" w:space="0" w:color="auto"/>
            </w:tcBorders>
            <w:vAlign w:val="center"/>
          </w:tcPr>
          <w:p w14:paraId="6C000E50"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34.21</w:t>
            </w:r>
          </w:p>
        </w:tc>
        <w:tc>
          <w:tcPr>
            <w:tcW w:w="699" w:type="pct"/>
            <w:tcBorders>
              <w:bottom w:val="single" w:sz="4" w:space="0" w:color="auto"/>
            </w:tcBorders>
            <w:vAlign w:val="center"/>
          </w:tcPr>
          <w:p w14:paraId="593200FB" w14:textId="77777777" w:rsidR="00F4189F" w:rsidRPr="00FE03C5" w:rsidRDefault="00F4189F" w:rsidP="00FE03C5">
            <w:pPr>
              <w:pStyle w:val="INTABLE"/>
              <w:jc w:val="center"/>
              <w:rPr>
                <w:rFonts w:eastAsia="Calibri"/>
                <w:szCs w:val="18"/>
                <w:lang w:val="en-US"/>
              </w:rPr>
            </w:pPr>
            <w:r w:rsidRPr="00FE03C5">
              <w:rPr>
                <w:rFonts w:eastAsia="Calibri"/>
                <w:szCs w:val="18"/>
                <w:lang w:val="en-US"/>
              </w:rPr>
              <w:t>10.83</w:t>
            </w:r>
          </w:p>
        </w:tc>
      </w:tr>
    </w:tbl>
    <w:p w14:paraId="6942F0E8" w14:textId="70652BFA" w:rsidR="00A44D49" w:rsidRPr="009E5B2A" w:rsidRDefault="00A44D49" w:rsidP="00A44D49">
      <w:pPr>
        <w:pStyle w:val="TABLEEND"/>
        <w:rPr>
          <w:lang w:val="en-US"/>
        </w:rPr>
      </w:pPr>
      <w:r w:rsidRPr="009E5B2A">
        <w:rPr>
          <w:lang w:val="en-US"/>
        </w:rPr>
        <w:t>Note: The abbreviation of RST is used for</w:t>
      </w:r>
      <w:r w:rsidR="00E02A9C" w:rsidRPr="009E5B2A">
        <w:rPr>
          <w:lang w:val="en-US"/>
        </w:rPr>
        <w:t xml:space="preserve"> the</w:t>
      </w:r>
      <w:r w:rsidRPr="009E5B2A">
        <w:rPr>
          <w:lang w:val="en-US"/>
        </w:rPr>
        <w:t xml:space="preserve"> “Reading Speed Test.” The source it was adapted was from "Rater Selection for Psychotherapy Process Research: An Evaluation of the State of the Art. K. </w:t>
      </w:r>
      <w:proofErr w:type="spellStart"/>
      <w:r w:rsidRPr="009E5B2A">
        <w:rPr>
          <w:lang w:val="en-US"/>
        </w:rPr>
        <w:t>Moras</w:t>
      </w:r>
      <w:proofErr w:type="spellEnd"/>
      <w:r w:rsidRPr="009E5B2A">
        <w:rPr>
          <w:lang w:val="en-US"/>
        </w:rPr>
        <w:t xml:space="preserve"> </w:t>
      </w:r>
      <w:r w:rsidR="00652788">
        <w:rPr>
          <w:lang w:val="en-US"/>
        </w:rPr>
        <w:t>&amp;</w:t>
      </w:r>
      <w:r w:rsidRPr="009E5B2A">
        <w:rPr>
          <w:lang w:val="en-US"/>
        </w:rPr>
        <w:t xml:space="preserve"> C. E. Hill, 1991, Psychotherapy Research, 1, p. 113, Copyrights by American Psychological Association. (“</w:t>
      </w:r>
      <w:r w:rsidR="009E1282" w:rsidRPr="009E1282">
        <w:rPr>
          <w:b/>
          <w:bCs/>
          <w:u w:val="single"/>
          <w:lang w:val="en-US"/>
        </w:rPr>
        <w:t>TABLEEND</w:t>
      </w:r>
      <w:r w:rsidRPr="009E5B2A">
        <w:rPr>
          <w:lang w:val="en-US"/>
        </w:rPr>
        <w:t>” style can be used here.)</w:t>
      </w:r>
    </w:p>
    <w:p w14:paraId="7191D7D0" w14:textId="3E856D6E" w:rsidR="003F6191" w:rsidRDefault="0002542F" w:rsidP="003F6191">
      <w:pPr>
        <w:pStyle w:val="GvdeMetni1"/>
        <w:rPr>
          <w:lang w:val="en-US"/>
        </w:rPr>
      </w:pPr>
      <w:r w:rsidRPr="009E5B2A">
        <w:rPr>
          <w:lang w:val="en-US"/>
        </w:rPr>
        <w:t>Figures should be numbered and in the next line, figure titles should be written in italics and left</w:t>
      </w:r>
      <w:r w:rsidR="00E02A9C" w:rsidRPr="009E5B2A">
        <w:rPr>
          <w:lang w:val="en-US"/>
        </w:rPr>
        <w:t>-</w:t>
      </w:r>
      <w:r w:rsidRPr="009E5B2A">
        <w:rPr>
          <w:lang w:val="en-US"/>
        </w:rPr>
        <w:t>justified, with the initials of each word capitalized.</w:t>
      </w:r>
      <w:r w:rsidR="00A44D49" w:rsidRPr="009E5B2A">
        <w:rPr>
          <w:lang w:val="en-US"/>
        </w:rPr>
        <w:t xml:space="preserve"> The colors of all graphics within the article must be consistent.</w:t>
      </w:r>
    </w:p>
    <w:p w14:paraId="1FC3E762" w14:textId="39906CF3" w:rsidR="00235984" w:rsidRDefault="00235984" w:rsidP="00235984">
      <w:pPr>
        <w:jc w:val="both"/>
        <w:rPr>
          <w:lang w:val="en-US"/>
        </w:rPr>
      </w:pPr>
    </w:p>
    <w:p w14:paraId="74B071A7" w14:textId="30050988" w:rsidR="00235984" w:rsidRDefault="00235984" w:rsidP="00235984">
      <w:pPr>
        <w:jc w:val="both"/>
        <w:rPr>
          <w:lang w:val="en-US"/>
        </w:rPr>
      </w:pPr>
    </w:p>
    <w:p w14:paraId="4C4B759B" w14:textId="05EB94ED" w:rsidR="00235984" w:rsidRDefault="00235984" w:rsidP="00235984">
      <w:pPr>
        <w:jc w:val="both"/>
        <w:rPr>
          <w:lang w:val="en-US"/>
        </w:rPr>
      </w:pPr>
    </w:p>
    <w:p w14:paraId="39BD04DD" w14:textId="2370780A" w:rsidR="00235984" w:rsidRDefault="00235984" w:rsidP="00235984">
      <w:pPr>
        <w:jc w:val="both"/>
        <w:rPr>
          <w:lang w:val="en-US"/>
        </w:rPr>
      </w:pPr>
    </w:p>
    <w:p w14:paraId="2CB9E4BC" w14:textId="7288D69D" w:rsidR="00235984" w:rsidRDefault="00235984" w:rsidP="00235984">
      <w:pPr>
        <w:jc w:val="both"/>
        <w:rPr>
          <w:lang w:val="en-US"/>
        </w:rPr>
      </w:pPr>
    </w:p>
    <w:p w14:paraId="069E2878" w14:textId="7C833891" w:rsidR="00235984" w:rsidRDefault="00235984" w:rsidP="00235984">
      <w:pPr>
        <w:jc w:val="both"/>
        <w:rPr>
          <w:lang w:val="en-US"/>
        </w:rPr>
      </w:pPr>
    </w:p>
    <w:p w14:paraId="511DFCA0" w14:textId="067159F9" w:rsidR="00235984" w:rsidRDefault="00235984" w:rsidP="00235984">
      <w:pPr>
        <w:jc w:val="both"/>
        <w:rPr>
          <w:lang w:val="en-US"/>
        </w:rPr>
      </w:pPr>
    </w:p>
    <w:p w14:paraId="459562C0" w14:textId="77777777" w:rsidR="00235984" w:rsidRPr="00235984" w:rsidRDefault="00235984" w:rsidP="00235984">
      <w:pPr>
        <w:jc w:val="both"/>
        <w:rPr>
          <w:lang w:val="en-US"/>
        </w:rPr>
      </w:pPr>
    </w:p>
    <w:p w14:paraId="347B2F33" w14:textId="68AA9F05" w:rsidR="00F4189F" w:rsidRDefault="0002542F" w:rsidP="003D0861">
      <w:pPr>
        <w:pStyle w:val="GvdeMetni1"/>
        <w:spacing w:after="120"/>
        <w:rPr>
          <w:color w:val="000000"/>
          <w:szCs w:val="20"/>
          <w:lang w:val="en-US"/>
        </w:rPr>
      </w:pPr>
      <w:r w:rsidRPr="009E5B2A">
        <w:rPr>
          <w:color w:val="000000"/>
          <w:szCs w:val="20"/>
          <w:lang w:val="en-US"/>
        </w:rPr>
        <w:lastRenderedPageBreak/>
        <w:t>For example</w:t>
      </w:r>
      <w:r w:rsidR="00F4189F" w:rsidRPr="009E5B2A">
        <w:rPr>
          <w:color w:val="000000"/>
          <w:szCs w:val="20"/>
          <w:lang w:val="en-US"/>
        </w:rPr>
        <w:t>;</w:t>
      </w:r>
    </w:p>
    <w:p w14:paraId="74CE80CE" w14:textId="16F75B84" w:rsidR="00EC2FF9" w:rsidRPr="00E94EC3" w:rsidRDefault="003F6191" w:rsidP="00E94EC3">
      <w:pPr>
        <w:pStyle w:val="TABLENAME"/>
        <w:ind w:left="708" w:hanging="708"/>
        <w:rPr>
          <w:b/>
          <w:bCs/>
          <w:lang w:val="en-US"/>
        </w:rPr>
      </w:pPr>
      <w:r w:rsidRPr="00E94EC3">
        <w:rPr>
          <w:b/>
          <w:bCs/>
          <w:lang w:val="en-US"/>
        </w:rPr>
        <w:t>Figure</w:t>
      </w:r>
      <w:r w:rsidR="00EC2FF9" w:rsidRPr="00E94EC3">
        <w:rPr>
          <w:b/>
          <w:bCs/>
          <w:lang w:val="en-US"/>
        </w:rPr>
        <w:t xml:space="preserve"> 1.</w:t>
      </w:r>
    </w:p>
    <w:p w14:paraId="25AFABEB" w14:textId="00A3E8AA" w:rsidR="00EC2FF9" w:rsidRPr="004D44E8" w:rsidRDefault="003F6191" w:rsidP="00E94EC3">
      <w:pPr>
        <w:pStyle w:val="TABLENAME"/>
        <w:rPr>
          <w:color w:val="000000"/>
          <w:szCs w:val="20"/>
          <w:lang w:val="en-US"/>
        </w:rPr>
      </w:pPr>
      <w:r w:rsidRPr="009E5B2A">
        <w:rPr>
          <w:i/>
          <w:lang w:val="en-US"/>
        </w:rPr>
        <w:t>Correct Word Rates According to W</w:t>
      </w:r>
      <w:r w:rsidRPr="004D44E8">
        <w:rPr>
          <w:i/>
          <w:lang w:val="en-US"/>
        </w:rPr>
        <w:t>ord Groups</w:t>
      </w:r>
    </w:p>
    <w:p w14:paraId="5F63257E" w14:textId="77777777" w:rsidR="00F4189F" w:rsidRPr="004D44E8" w:rsidRDefault="007E0685" w:rsidP="00F4189F">
      <w:pPr>
        <w:pStyle w:val="GvdeMetni1"/>
        <w:rPr>
          <w:lang w:val="en-US"/>
        </w:rPr>
      </w:pPr>
      <w:r w:rsidRPr="004D44E8">
        <w:rPr>
          <w:noProof/>
          <w:lang w:val="en-US"/>
        </w:rPr>
        <w:object w:dxaOrig="8025" w:dyaOrig="3406" w14:anchorId="1C1E6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169.25pt;mso-width-percent:0;mso-height-percent:0;mso-width-percent:0;mso-height-percent:0" o:ole="" o:bordertopcolor="this" o:borderleftcolor="this" o:borderbottomcolor="this" o:borderrightcolor="this">
            <v:imagedata r:id="rId11" o:title="" croptop="-12278f" cropbottom="-4293f" cropleft="-2461f" cropright="-607f"/>
          </v:shape>
          <o:OLEObject Type="Embed" ProgID="Excel.Sheet.8" ShapeID="_x0000_i1025" DrawAspect="Content" ObjectID="_1767090412" r:id="rId12">
            <o:FieldCodes>\s</o:FieldCodes>
          </o:OLEObject>
        </w:object>
      </w:r>
    </w:p>
    <w:p w14:paraId="79A24BC8" w14:textId="46198197" w:rsidR="00F4189F" w:rsidRPr="004D44E8" w:rsidRDefault="003F6191" w:rsidP="00F4189F">
      <w:pPr>
        <w:pStyle w:val="Balk2"/>
        <w:rPr>
          <w:lang w:val="en-US"/>
        </w:rPr>
      </w:pPr>
      <w:r w:rsidRPr="004D44E8">
        <w:rPr>
          <w:lang w:val="en-US"/>
        </w:rPr>
        <w:t>Discussion</w:t>
      </w:r>
    </w:p>
    <w:p w14:paraId="073C8DEF" w14:textId="5C28716A" w:rsidR="003F6191" w:rsidRPr="004D44E8" w:rsidRDefault="003F6191" w:rsidP="003F6191">
      <w:pPr>
        <w:pStyle w:val="GvdeMetni1"/>
        <w:rPr>
          <w:lang w:val="en-US"/>
        </w:rPr>
      </w:pPr>
      <w:r w:rsidRPr="004D44E8">
        <w:rPr>
          <w:lang w:val="en-US"/>
        </w:rPr>
        <w:t>This section should include the explanation and discussion of the findings in line with the existing literature. After the results are presented, the implications of these results should be discussed in light of the research hypotheses. In addition, some inferences should be made based on the interpretation and summarization of the results and the results.</w:t>
      </w:r>
    </w:p>
    <w:p w14:paraId="63F37003" w14:textId="41970ADD" w:rsidR="000C56E2" w:rsidRPr="004D44E8" w:rsidRDefault="003F6191" w:rsidP="003F6191">
      <w:pPr>
        <w:pStyle w:val="GvdeMetni1"/>
        <w:rPr>
          <w:rFonts w:eastAsia="Calibri"/>
          <w:color w:val="000000"/>
          <w:lang w:val="en-US"/>
        </w:rPr>
      </w:pPr>
      <w:r w:rsidRPr="004D44E8">
        <w:rPr>
          <w:lang w:val="en-US"/>
        </w:rPr>
        <w:t>Author/s can use a second</w:t>
      </w:r>
      <w:r w:rsidR="00E02A9C" w:rsidRPr="004D44E8">
        <w:rPr>
          <w:lang w:val="en-US"/>
        </w:rPr>
        <w:t>-</w:t>
      </w:r>
      <w:r w:rsidRPr="004D44E8">
        <w:rPr>
          <w:lang w:val="en-US"/>
        </w:rPr>
        <w:t>level title as Limitations and Suggestions, and Conclusion if they wish.</w:t>
      </w:r>
      <w:r w:rsidR="000C56E2" w:rsidRPr="004D44E8">
        <w:rPr>
          <w:rFonts w:eastAsia="Calibri"/>
          <w:color w:val="000000"/>
          <w:lang w:val="en-US"/>
        </w:rPr>
        <w:t xml:space="preserve"> </w:t>
      </w:r>
    </w:p>
    <w:p w14:paraId="1CC11652" w14:textId="609E55A6" w:rsidR="00970DFE" w:rsidRPr="0072454F" w:rsidRDefault="003F6191" w:rsidP="00F6581D">
      <w:pPr>
        <w:pStyle w:val="GvdeMetni1"/>
        <w:rPr>
          <w:rStyle w:val="Kpr"/>
          <w:lang w:val="en-US"/>
        </w:rPr>
      </w:pPr>
      <w:r w:rsidRPr="004D44E8">
        <w:rPr>
          <w:lang w:val="en-US"/>
        </w:rPr>
        <w:t xml:space="preserve">For more information on all the sections in the articles please see </w:t>
      </w:r>
      <w:r w:rsidR="0072454F">
        <w:rPr>
          <w:lang w:val="en-US"/>
        </w:rPr>
        <w:fldChar w:fldCharType="begin"/>
      </w:r>
      <w:r w:rsidR="0072454F">
        <w:rPr>
          <w:lang w:val="en-US"/>
        </w:rPr>
        <w:instrText xml:space="preserve"> HYPERLINK "https://dergipark.org.tr/tr/download/journal-file/16341" </w:instrText>
      </w:r>
      <w:r w:rsidR="0072454F">
        <w:rPr>
          <w:lang w:val="en-US"/>
        </w:rPr>
      </w:r>
      <w:r w:rsidR="0072454F">
        <w:rPr>
          <w:lang w:val="en-US"/>
        </w:rPr>
        <w:fldChar w:fldCharType="separate"/>
      </w:r>
      <w:r w:rsidRPr="0072454F">
        <w:rPr>
          <w:rStyle w:val="Kpr"/>
          <w:lang w:val="en-US"/>
        </w:rPr>
        <w:t>Publication Rules of Ankara University Faculty of Educational Sciences Journal of Special Education.</w:t>
      </w:r>
    </w:p>
    <w:p w14:paraId="0F90F23A" w14:textId="0BF090B1" w:rsidR="001729B2" w:rsidRDefault="0072454F" w:rsidP="0088053D">
      <w:pPr>
        <w:spacing w:before="0"/>
        <w:jc w:val="both"/>
        <w:rPr>
          <w:lang w:val="en-US"/>
        </w:rPr>
      </w:pPr>
      <w:r>
        <w:rPr>
          <w:bCs/>
          <w:szCs w:val="24"/>
          <w:lang w:val="en-US"/>
        </w:rPr>
        <w:fldChar w:fldCharType="end"/>
      </w:r>
      <w:r w:rsidR="00C81DD1" w:rsidRPr="004D44E8">
        <w:rPr>
          <w:lang w:val="en-US"/>
        </w:rPr>
        <w:br w:type="page"/>
      </w:r>
    </w:p>
    <w:p w14:paraId="2973E292" w14:textId="264A3AC9" w:rsidR="00F4189F" w:rsidRPr="00582F72" w:rsidRDefault="00C81DD1" w:rsidP="00E94EC3">
      <w:pPr>
        <w:pStyle w:val="Balk2"/>
      </w:pPr>
      <w:proofErr w:type="spellStart"/>
      <w:r>
        <w:lastRenderedPageBreak/>
        <w:t>References</w:t>
      </w:r>
      <w:proofErr w:type="spellEnd"/>
    </w:p>
    <w:p w14:paraId="5DC7CF2F" w14:textId="48FCDFDB" w:rsidR="00F4189F" w:rsidRPr="002C2098" w:rsidRDefault="00F4189F" w:rsidP="00F4189F">
      <w:pPr>
        <w:pStyle w:val="KAYNAKLAR"/>
      </w:pPr>
      <w:r w:rsidRPr="002C2098">
        <w:t xml:space="preserve">Poyraz, H., &amp; Dere, H. (2006). </w:t>
      </w:r>
      <w:r w:rsidRPr="002C2098">
        <w:rPr>
          <w:i/>
        </w:rPr>
        <w:t>Okulöncesi eğitiminin ilke ve yöntemleri</w:t>
      </w:r>
      <w:r>
        <w:rPr>
          <w:i/>
        </w:rPr>
        <w:t xml:space="preserve"> [</w:t>
      </w:r>
      <w:proofErr w:type="spellStart"/>
      <w:r>
        <w:rPr>
          <w:i/>
        </w:rPr>
        <w:t>Principles</w:t>
      </w:r>
      <w:proofErr w:type="spellEnd"/>
      <w:r>
        <w:rPr>
          <w:i/>
        </w:rPr>
        <w:t xml:space="preserve"> </w:t>
      </w:r>
      <w:proofErr w:type="spellStart"/>
      <w:r>
        <w:rPr>
          <w:i/>
        </w:rPr>
        <w:t>and</w:t>
      </w:r>
      <w:proofErr w:type="spellEnd"/>
      <w:r>
        <w:rPr>
          <w:i/>
        </w:rPr>
        <w:t xml:space="preserve"> </w:t>
      </w:r>
      <w:proofErr w:type="spellStart"/>
      <w:r>
        <w:rPr>
          <w:i/>
        </w:rPr>
        <w:t>methods</w:t>
      </w:r>
      <w:proofErr w:type="spellEnd"/>
      <w:r>
        <w:rPr>
          <w:i/>
        </w:rPr>
        <w:t xml:space="preserve"> of </w:t>
      </w:r>
      <w:proofErr w:type="spellStart"/>
      <w:r>
        <w:rPr>
          <w:i/>
        </w:rPr>
        <w:t>preschool</w:t>
      </w:r>
      <w:proofErr w:type="spellEnd"/>
      <w:r>
        <w:rPr>
          <w:i/>
        </w:rPr>
        <w:t xml:space="preserve"> </w:t>
      </w:r>
      <w:proofErr w:type="spellStart"/>
      <w:r>
        <w:rPr>
          <w:i/>
        </w:rPr>
        <w:t>education</w:t>
      </w:r>
      <w:proofErr w:type="spellEnd"/>
      <w:r>
        <w:rPr>
          <w:i/>
        </w:rPr>
        <w:t xml:space="preserve">] </w:t>
      </w:r>
      <w:r w:rsidRPr="002C2098">
        <w:t>(3</w:t>
      </w:r>
      <w:r>
        <w:t>. baskı</w:t>
      </w:r>
      <w:r w:rsidRPr="002C2098">
        <w:t>). Anı Yayıncılık.</w:t>
      </w:r>
      <w:r w:rsidRPr="002C2098">
        <w:rPr>
          <w:rStyle w:val="DipnotBavurusu"/>
          <w:rFonts w:eastAsia="Calibri"/>
          <w:color w:val="000000"/>
        </w:rPr>
        <w:footnoteReference w:id="1"/>
      </w:r>
    </w:p>
    <w:p w14:paraId="5564173D" w14:textId="550049EE" w:rsidR="00F4189F" w:rsidRDefault="00696BE3" w:rsidP="00F4189F">
      <w:pPr>
        <w:pStyle w:val="KAYNAKLAR"/>
        <w:rPr>
          <w:rStyle w:val="DipnotBavurusu"/>
          <w:rFonts w:eastAsia="Calibri"/>
          <w:color w:val="000000"/>
        </w:rPr>
      </w:pPr>
      <w:proofErr w:type="spellStart"/>
      <w:r w:rsidRPr="00696BE3">
        <w:rPr>
          <w:rFonts w:eastAsia="Calibri"/>
          <w:color w:val="000000"/>
        </w:rPr>
        <w:t>Kalnay</w:t>
      </w:r>
      <w:proofErr w:type="spellEnd"/>
      <w:r w:rsidRPr="00696BE3">
        <w:rPr>
          <w:rFonts w:eastAsia="Calibri"/>
          <w:color w:val="000000"/>
        </w:rPr>
        <w:t xml:space="preserve">, E., </w:t>
      </w:r>
      <w:proofErr w:type="spellStart"/>
      <w:r w:rsidRPr="00696BE3">
        <w:rPr>
          <w:rFonts w:eastAsia="Calibri"/>
          <w:color w:val="000000"/>
        </w:rPr>
        <w:t>Kanamitsu</w:t>
      </w:r>
      <w:proofErr w:type="spellEnd"/>
      <w:r w:rsidRPr="00696BE3">
        <w:rPr>
          <w:rFonts w:eastAsia="Calibri"/>
          <w:color w:val="000000"/>
        </w:rPr>
        <w:t xml:space="preserve">, M., Kistler, R., Collins, W., </w:t>
      </w:r>
      <w:proofErr w:type="spellStart"/>
      <w:r w:rsidRPr="00696BE3">
        <w:rPr>
          <w:rFonts w:eastAsia="Calibri"/>
          <w:color w:val="000000"/>
        </w:rPr>
        <w:t>Deaven</w:t>
      </w:r>
      <w:proofErr w:type="spellEnd"/>
      <w:r w:rsidRPr="00696BE3">
        <w:rPr>
          <w:rFonts w:eastAsia="Calibri"/>
          <w:color w:val="000000"/>
        </w:rPr>
        <w:t xml:space="preserve">, D., </w:t>
      </w:r>
      <w:proofErr w:type="spellStart"/>
      <w:r w:rsidRPr="00696BE3">
        <w:rPr>
          <w:rFonts w:eastAsia="Calibri"/>
          <w:color w:val="000000"/>
        </w:rPr>
        <w:t>Gandin</w:t>
      </w:r>
      <w:proofErr w:type="spellEnd"/>
      <w:r w:rsidRPr="00696BE3">
        <w:rPr>
          <w:rFonts w:eastAsia="Calibri"/>
          <w:color w:val="000000"/>
        </w:rPr>
        <w:t xml:space="preserve">, L., </w:t>
      </w:r>
      <w:proofErr w:type="spellStart"/>
      <w:r w:rsidRPr="00696BE3">
        <w:rPr>
          <w:rFonts w:eastAsia="Calibri"/>
          <w:color w:val="000000"/>
        </w:rPr>
        <w:t>Iredell</w:t>
      </w:r>
      <w:proofErr w:type="spellEnd"/>
      <w:r w:rsidRPr="00696BE3">
        <w:rPr>
          <w:rFonts w:eastAsia="Calibri"/>
          <w:color w:val="000000"/>
        </w:rPr>
        <w:t xml:space="preserve">, M., Saha, S., White, G., </w:t>
      </w:r>
      <w:proofErr w:type="spellStart"/>
      <w:r w:rsidRPr="00696BE3">
        <w:rPr>
          <w:rFonts w:eastAsia="Calibri"/>
          <w:color w:val="000000"/>
        </w:rPr>
        <w:t>Woollen</w:t>
      </w:r>
      <w:proofErr w:type="spellEnd"/>
      <w:r w:rsidRPr="00696BE3">
        <w:rPr>
          <w:rFonts w:eastAsia="Calibri"/>
          <w:color w:val="000000"/>
        </w:rPr>
        <w:t xml:space="preserve">, J., Zhu, Y., </w:t>
      </w:r>
      <w:proofErr w:type="spellStart"/>
      <w:r w:rsidRPr="00696BE3">
        <w:rPr>
          <w:rFonts w:eastAsia="Calibri"/>
          <w:color w:val="000000"/>
        </w:rPr>
        <w:t>Chelliah</w:t>
      </w:r>
      <w:proofErr w:type="spellEnd"/>
      <w:r w:rsidRPr="00696BE3">
        <w:rPr>
          <w:rFonts w:eastAsia="Calibri"/>
          <w:color w:val="000000"/>
        </w:rPr>
        <w:t xml:space="preserve">, M., </w:t>
      </w:r>
      <w:proofErr w:type="spellStart"/>
      <w:r w:rsidRPr="00696BE3">
        <w:rPr>
          <w:rFonts w:eastAsia="Calibri"/>
          <w:color w:val="000000"/>
        </w:rPr>
        <w:t>Ebisuzaki</w:t>
      </w:r>
      <w:proofErr w:type="spellEnd"/>
      <w:r w:rsidRPr="00696BE3">
        <w:rPr>
          <w:rFonts w:eastAsia="Calibri"/>
          <w:color w:val="000000"/>
        </w:rPr>
        <w:t xml:space="preserve">, W., </w:t>
      </w:r>
      <w:proofErr w:type="spellStart"/>
      <w:r w:rsidRPr="00696BE3">
        <w:rPr>
          <w:rFonts w:eastAsia="Calibri"/>
          <w:color w:val="000000"/>
        </w:rPr>
        <w:t>Higgins</w:t>
      </w:r>
      <w:proofErr w:type="spellEnd"/>
      <w:r w:rsidRPr="00696BE3">
        <w:rPr>
          <w:rFonts w:eastAsia="Calibri"/>
          <w:color w:val="000000"/>
        </w:rPr>
        <w:t xml:space="preserve">, W., </w:t>
      </w:r>
      <w:proofErr w:type="spellStart"/>
      <w:r w:rsidRPr="00696BE3">
        <w:rPr>
          <w:rFonts w:eastAsia="Calibri"/>
          <w:color w:val="000000"/>
        </w:rPr>
        <w:t>Janowiak</w:t>
      </w:r>
      <w:proofErr w:type="spellEnd"/>
      <w:r w:rsidRPr="00696BE3">
        <w:rPr>
          <w:rFonts w:eastAsia="Calibri"/>
          <w:color w:val="000000"/>
        </w:rPr>
        <w:t xml:space="preserve">, J., </w:t>
      </w:r>
      <w:proofErr w:type="spellStart"/>
      <w:r w:rsidRPr="00696BE3">
        <w:rPr>
          <w:rFonts w:eastAsia="Calibri"/>
          <w:color w:val="000000"/>
        </w:rPr>
        <w:t>Mo</w:t>
      </w:r>
      <w:proofErr w:type="spellEnd"/>
      <w:r w:rsidRPr="00696BE3">
        <w:rPr>
          <w:rFonts w:eastAsia="Calibri"/>
          <w:color w:val="000000"/>
        </w:rPr>
        <w:t xml:space="preserve">, K. C., </w:t>
      </w:r>
      <w:proofErr w:type="spellStart"/>
      <w:r w:rsidRPr="00696BE3">
        <w:rPr>
          <w:rFonts w:eastAsia="Calibri"/>
          <w:color w:val="000000"/>
        </w:rPr>
        <w:t>Ropelewski</w:t>
      </w:r>
      <w:proofErr w:type="spellEnd"/>
      <w:r w:rsidRPr="00696BE3">
        <w:rPr>
          <w:rFonts w:eastAsia="Calibri"/>
          <w:color w:val="000000"/>
        </w:rPr>
        <w:t xml:space="preserve">, C., Wang, J., </w:t>
      </w:r>
      <w:proofErr w:type="spellStart"/>
      <w:r w:rsidRPr="00696BE3">
        <w:rPr>
          <w:rFonts w:eastAsia="Calibri"/>
          <w:color w:val="000000"/>
        </w:rPr>
        <w:t>Leetmaa</w:t>
      </w:r>
      <w:proofErr w:type="spellEnd"/>
      <w:r w:rsidRPr="00696BE3">
        <w:rPr>
          <w:rFonts w:eastAsia="Calibri"/>
          <w:color w:val="000000"/>
        </w:rPr>
        <w:t xml:space="preserve">, A., . . . Joseph, D. (1996). </w:t>
      </w:r>
      <w:proofErr w:type="spellStart"/>
      <w:r w:rsidRPr="00696BE3">
        <w:rPr>
          <w:rFonts w:eastAsia="Calibri"/>
          <w:color w:val="000000"/>
        </w:rPr>
        <w:t>The</w:t>
      </w:r>
      <w:proofErr w:type="spellEnd"/>
      <w:r w:rsidRPr="00696BE3">
        <w:rPr>
          <w:rFonts w:eastAsia="Calibri"/>
          <w:color w:val="000000"/>
        </w:rPr>
        <w:t xml:space="preserve"> NCEP/NCAR 40-year </w:t>
      </w:r>
      <w:proofErr w:type="spellStart"/>
      <w:r w:rsidRPr="00696BE3">
        <w:rPr>
          <w:rFonts w:eastAsia="Calibri"/>
          <w:color w:val="000000"/>
        </w:rPr>
        <w:t>reanalysis</w:t>
      </w:r>
      <w:proofErr w:type="spellEnd"/>
      <w:r w:rsidRPr="00696BE3">
        <w:rPr>
          <w:rFonts w:eastAsia="Calibri"/>
          <w:color w:val="000000"/>
        </w:rPr>
        <w:t xml:space="preserve"> </w:t>
      </w:r>
      <w:proofErr w:type="spellStart"/>
      <w:r w:rsidRPr="00696BE3">
        <w:rPr>
          <w:rFonts w:eastAsia="Calibri"/>
          <w:color w:val="000000"/>
        </w:rPr>
        <w:t>project</w:t>
      </w:r>
      <w:proofErr w:type="spellEnd"/>
      <w:r w:rsidRPr="00696BE3">
        <w:rPr>
          <w:rFonts w:eastAsia="Calibri"/>
          <w:color w:val="000000"/>
        </w:rPr>
        <w:t xml:space="preserve">. </w:t>
      </w:r>
      <w:proofErr w:type="spellStart"/>
      <w:r w:rsidRPr="00D6017C">
        <w:rPr>
          <w:rFonts w:eastAsia="Calibri"/>
          <w:i/>
          <w:iCs/>
          <w:color w:val="000000"/>
        </w:rPr>
        <w:t>Bulletin</w:t>
      </w:r>
      <w:proofErr w:type="spellEnd"/>
      <w:r w:rsidRPr="00D6017C">
        <w:rPr>
          <w:rFonts w:eastAsia="Calibri"/>
          <w:i/>
          <w:iCs/>
          <w:color w:val="000000"/>
        </w:rPr>
        <w:t xml:space="preserve"> of </w:t>
      </w:r>
      <w:proofErr w:type="spellStart"/>
      <w:r w:rsidRPr="00D6017C">
        <w:rPr>
          <w:rFonts w:eastAsia="Calibri"/>
          <w:i/>
          <w:iCs/>
          <w:color w:val="000000"/>
        </w:rPr>
        <w:t>the</w:t>
      </w:r>
      <w:proofErr w:type="spellEnd"/>
      <w:r w:rsidRPr="00D6017C">
        <w:rPr>
          <w:rFonts w:eastAsia="Calibri"/>
          <w:i/>
          <w:iCs/>
          <w:color w:val="000000"/>
        </w:rPr>
        <w:t xml:space="preserve"> </w:t>
      </w:r>
      <w:proofErr w:type="spellStart"/>
      <w:r w:rsidRPr="00D6017C">
        <w:rPr>
          <w:rFonts w:eastAsia="Calibri"/>
          <w:i/>
          <w:iCs/>
          <w:color w:val="000000"/>
        </w:rPr>
        <w:t>American</w:t>
      </w:r>
      <w:proofErr w:type="spellEnd"/>
      <w:r w:rsidRPr="00D6017C">
        <w:rPr>
          <w:rFonts w:eastAsia="Calibri"/>
          <w:i/>
          <w:iCs/>
          <w:color w:val="000000"/>
        </w:rPr>
        <w:t xml:space="preserve"> </w:t>
      </w:r>
      <w:proofErr w:type="spellStart"/>
      <w:r w:rsidRPr="00D6017C">
        <w:rPr>
          <w:rFonts w:eastAsia="Calibri"/>
          <w:i/>
          <w:iCs/>
          <w:color w:val="000000"/>
        </w:rPr>
        <w:t>Meteorological</w:t>
      </w:r>
      <w:proofErr w:type="spellEnd"/>
      <w:r w:rsidRPr="00D6017C">
        <w:rPr>
          <w:rFonts w:eastAsia="Calibri"/>
          <w:i/>
          <w:iCs/>
          <w:color w:val="000000"/>
        </w:rPr>
        <w:t xml:space="preserve"> </w:t>
      </w:r>
      <w:proofErr w:type="spellStart"/>
      <w:r w:rsidRPr="00D6017C">
        <w:rPr>
          <w:rFonts w:eastAsia="Calibri"/>
          <w:i/>
          <w:iCs/>
          <w:color w:val="000000"/>
        </w:rPr>
        <w:t>Society</w:t>
      </w:r>
      <w:proofErr w:type="spellEnd"/>
      <w:r w:rsidRPr="00D6017C">
        <w:rPr>
          <w:rFonts w:eastAsia="Calibri"/>
          <w:i/>
          <w:iCs/>
          <w:color w:val="000000"/>
        </w:rPr>
        <w:t>, 77</w:t>
      </w:r>
      <w:r w:rsidRPr="00696BE3">
        <w:rPr>
          <w:rFonts w:eastAsia="Calibri"/>
          <w:color w:val="000000"/>
        </w:rPr>
        <w:t>(3), 437</w:t>
      </w:r>
      <w:r w:rsidR="007402A3">
        <w:rPr>
          <w:rFonts w:eastAsia="Calibri"/>
          <w:color w:val="000000"/>
        </w:rPr>
        <w:t>-</w:t>
      </w:r>
      <w:r w:rsidRPr="00696BE3">
        <w:rPr>
          <w:rFonts w:eastAsia="Calibri"/>
          <w:color w:val="000000"/>
        </w:rPr>
        <w:t xml:space="preserve">471. </w:t>
      </w:r>
      <w:hyperlink r:id="rId13" w:history="1">
        <w:r w:rsidRPr="001D4D5D">
          <w:rPr>
            <w:rStyle w:val="Kpr"/>
            <w:rFonts w:eastAsia="Calibri"/>
          </w:rPr>
          <w:t>http://doi.org/fg6rf9</w:t>
        </w:r>
      </w:hyperlink>
      <w:r w:rsidR="00F4189F" w:rsidRPr="002C2098">
        <w:rPr>
          <w:rStyle w:val="DipnotBavurusu"/>
          <w:rFonts w:eastAsia="Calibri"/>
          <w:color w:val="000000"/>
        </w:rPr>
        <w:footnoteReference w:customMarkFollows="1" w:id="2"/>
        <w:t>2</w:t>
      </w:r>
    </w:p>
    <w:p w14:paraId="7BDC5ED7" w14:textId="30EC541B" w:rsidR="00BA7414" w:rsidRPr="00BA7414" w:rsidRDefault="00BA7414" w:rsidP="00BA7414">
      <w:pPr>
        <w:shd w:val="clear" w:color="auto" w:fill="FFFFFF"/>
        <w:spacing w:before="40" w:after="40" w:line="235" w:lineRule="auto"/>
        <w:ind w:left="709" w:hanging="709"/>
        <w:jc w:val="both"/>
        <w:rPr>
          <w:rFonts w:eastAsia="Calibri"/>
          <w:color w:val="000000"/>
        </w:rPr>
      </w:pPr>
      <w:proofErr w:type="spellStart"/>
      <w:r w:rsidRPr="00450D5B">
        <w:rPr>
          <w:rFonts w:eastAsia="Calibri"/>
          <w:color w:val="000000"/>
        </w:rPr>
        <w:t>Cacioppo</w:t>
      </w:r>
      <w:proofErr w:type="spellEnd"/>
      <w:r w:rsidRPr="00450D5B">
        <w:rPr>
          <w:rFonts w:eastAsia="Calibri"/>
          <w:color w:val="000000"/>
        </w:rPr>
        <w:t>, S. (2019, April 25</w:t>
      </w:r>
      <w:r w:rsidR="00D57FA9">
        <w:rPr>
          <w:rFonts w:eastAsia="Calibri"/>
          <w:color w:val="000000"/>
        </w:rPr>
        <w:t>-</w:t>
      </w:r>
      <w:r w:rsidRPr="00450D5B">
        <w:rPr>
          <w:rFonts w:eastAsia="Calibri"/>
          <w:color w:val="000000"/>
        </w:rPr>
        <w:t xml:space="preserve">28). </w:t>
      </w:r>
      <w:proofErr w:type="spellStart"/>
      <w:r w:rsidRPr="00450D5B">
        <w:rPr>
          <w:rFonts w:eastAsia="Calibri"/>
          <w:i/>
          <w:iCs/>
          <w:color w:val="000000"/>
        </w:rPr>
        <w:t>Evolutionary</w:t>
      </w:r>
      <w:proofErr w:type="spellEnd"/>
      <w:r w:rsidRPr="00450D5B">
        <w:rPr>
          <w:rFonts w:eastAsia="Calibri"/>
          <w:i/>
          <w:iCs/>
          <w:color w:val="000000"/>
        </w:rPr>
        <w:t xml:space="preserve"> </w:t>
      </w:r>
      <w:proofErr w:type="spellStart"/>
      <w:r w:rsidRPr="00450D5B">
        <w:rPr>
          <w:rFonts w:eastAsia="Calibri"/>
          <w:i/>
          <w:iCs/>
          <w:color w:val="000000"/>
        </w:rPr>
        <w:t>theory</w:t>
      </w:r>
      <w:proofErr w:type="spellEnd"/>
      <w:r w:rsidRPr="00450D5B">
        <w:rPr>
          <w:rFonts w:eastAsia="Calibri"/>
          <w:i/>
          <w:iCs/>
          <w:color w:val="000000"/>
        </w:rPr>
        <w:t xml:space="preserve"> of </w:t>
      </w:r>
      <w:proofErr w:type="spellStart"/>
      <w:r w:rsidRPr="00450D5B">
        <w:rPr>
          <w:rFonts w:eastAsia="Calibri"/>
          <w:i/>
          <w:iCs/>
          <w:color w:val="000000"/>
        </w:rPr>
        <w:t>social</w:t>
      </w:r>
      <w:proofErr w:type="spellEnd"/>
      <w:r w:rsidRPr="00450D5B">
        <w:rPr>
          <w:rFonts w:eastAsia="Calibri"/>
          <w:i/>
          <w:iCs/>
          <w:color w:val="000000"/>
        </w:rPr>
        <w:t xml:space="preserve"> </w:t>
      </w:r>
      <w:proofErr w:type="spellStart"/>
      <w:r w:rsidRPr="00450D5B">
        <w:rPr>
          <w:rFonts w:eastAsia="Calibri"/>
          <w:i/>
          <w:iCs/>
          <w:color w:val="000000"/>
        </w:rPr>
        <w:t>connections</w:t>
      </w:r>
      <w:proofErr w:type="spellEnd"/>
      <w:r w:rsidRPr="00450D5B">
        <w:rPr>
          <w:rFonts w:eastAsia="Calibri"/>
          <w:i/>
          <w:iCs/>
          <w:color w:val="000000"/>
        </w:rPr>
        <w:t xml:space="preserve">: </w:t>
      </w:r>
      <w:proofErr w:type="spellStart"/>
      <w:r w:rsidRPr="00450D5B">
        <w:rPr>
          <w:rFonts w:eastAsia="Calibri"/>
          <w:i/>
          <w:iCs/>
          <w:color w:val="000000"/>
        </w:rPr>
        <w:t>Past</w:t>
      </w:r>
      <w:proofErr w:type="spellEnd"/>
      <w:r w:rsidRPr="00450D5B">
        <w:rPr>
          <w:rFonts w:eastAsia="Calibri"/>
          <w:i/>
          <w:iCs/>
          <w:color w:val="000000"/>
        </w:rPr>
        <w:t xml:space="preserve">, </w:t>
      </w:r>
      <w:proofErr w:type="spellStart"/>
      <w:r w:rsidRPr="00450D5B">
        <w:rPr>
          <w:rFonts w:eastAsia="Calibri"/>
          <w:i/>
          <w:iCs/>
          <w:color w:val="000000"/>
        </w:rPr>
        <w:t>present</w:t>
      </w:r>
      <w:proofErr w:type="spellEnd"/>
      <w:r w:rsidRPr="00450D5B">
        <w:rPr>
          <w:rFonts w:eastAsia="Calibri"/>
          <w:i/>
          <w:iCs/>
          <w:color w:val="000000"/>
        </w:rPr>
        <w:t xml:space="preserve">, </w:t>
      </w:r>
      <w:proofErr w:type="spellStart"/>
      <w:r w:rsidRPr="00450D5B">
        <w:rPr>
          <w:rFonts w:eastAsia="Calibri"/>
          <w:i/>
          <w:iCs/>
          <w:color w:val="000000"/>
        </w:rPr>
        <w:t>and</w:t>
      </w:r>
      <w:proofErr w:type="spellEnd"/>
      <w:r w:rsidRPr="00450D5B">
        <w:rPr>
          <w:rFonts w:eastAsia="Calibri"/>
          <w:i/>
          <w:iCs/>
          <w:color w:val="000000"/>
        </w:rPr>
        <w:t xml:space="preserve"> </w:t>
      </w:r>
      <w:proofErr w:type="spellStart"/>
      <w:r w:rsidRPr="00450D5B">
        <w:rPr>
          <w:rFonts w:eastAsia="Calibri"/>
          <w:i/>
          <w:iCs/>
          <w:color w:val="000000"/>
        </w:rPr>
        <w:t>future</w:t>
      </w:r>
      <w:proofErr w:type="spellEnd"/>
      <w:r w:rsidRPr="00450D5B">
        <w:rPr>
          <w:rFonts w:eastAsia="Calibri"/>
          <w:color w:val="000000"/>
        </w:rPr>
        <w:t xml:space="preserve"> [Conference </w:t>
      </w:r>
      <w:proofErr w:type="spellStart"/>
      <w:r w:rsidRPr="00450D5B">
        <w:rPr>
          <w:rFonts w:eastAsia="Calibri"/>
          <w:color w:val="000000"/>
        </w:rPr>
        <w:t>presentation</w:t>
      </w:r>
      <w:proofErr w:type="spellEnd"/>
      <w:r w:rsidRPr="00450D5B">
        <w:rPr>
          <w:rFonts w:eastAsia="Calibri"/>
          <w:color w:val="000000"/>
        </w:rPr>
        <w:t xml:space="preserve"> </w:t>
      </w:r>
      <w:proofErr w:type="spellStart"/>
      <w:r w:rsidRPr="00450D5B">
        <w:rPr>
          <w:rFonts w:eastAsia="Calibri"/>
          <w:color w:val="000000"/>
        </w:rPr>
        <w:t>abstract</w:t>
      </w:r>
      <w:proofErr w:type="spellEnd"/>
      <w:r w:rsidRPr="00450D5B">
        <w:rPr>
          <w:rFonts w:eastAsia="Calibri"/>
          <w:color w:val="000000"/>
        </w:rPr>
        <w:t xml:space="preserve">]. </w:t>
      </w:r>
      <w:proofErr w:type="spellStart"/>
      <w:r w:rsidRPr="00450D5B">
        <w:rPr>
          <w:rFonts w:eastAsia="Calibri"/>
          <w:color w:val="000000"/>
        </w:rPr>
        <w:t>Ninety-ninth</w:t>
      </w:r>
      <w:proofErr w:type="spellEnd"/>
      <w:r w:rsidRPr="00450D5B">
        <w:rPr>
          <w:rFonts w:eastAsia="Calibri"/>
          <w:color w:val="000000"/>
        </w:rPr>
        <w:t xml:space="preserve"> </w:t>
      </w:r>
      <w:proofErr w:type="spellStart"/>
      <w:r w:rsidRPr="00450D5B">
        <w:rPr>
          <w:rFonts w:eastAsia="Calibri"/>
          <w:color w:val="000000"/>
        </w:rPr>
        <w:t>annual</w:t>
      </w:r>
      <w:proofErr w:type="spellEnd"/>
      <w:r w:rsidRPr="00450D5B">
        <w:rPr>
          <w:rFonts w:eastAsia="Calibri"/>
          <w:color w:val="000000"/>
        </w:rPr>
        <w:t xml:space="preserve"> </w:t>
      </w:r>
      <w:proofErr w:type="spellStart"/>
      <w:r w:rsidRPr="00450D5B">
        <w:rPr>
          <w:rFonts w:eastAsia="Calibri"/>
          <w:color w:val="000000"/>
        </w:rPr>
        <w:t>convention</w:t>
      </w:r>
      <w:proofErr w:type="spellEnd"/>
      <w:r w:rsidRPr="00450D5B">
        <w:rPr>
          <w:rFonts w:eastAsia="Calibri"/>
          <w:color w:val="000000"/>
        </w:rPr>
        <w:t xml:space="preserve"> of </w:t>
      </w:r>
      <w:proofErr w:type="spellStart"/>
      <w:r w:rsidRPr="00450D5B">
        <w:rPr>
          <w:rFonts w:eastAsia="Calibri"/>
          <w:color w:val="000000"/>
        </w:rPr>
        <w:t>the</w:t>
      </w:r>
      <w:proofErr w:type="spellEnd"/>
      <w:r w:rsidRPr="00450D5B">
        <w:rPr>
          <w:rFonts w:eastAsia="Calibri"/>
          <w:color w:val="000000"/>
        </w:rPr>
        <w:t xml:space="preserve"> Western </w:t>
      </w:r>
      <w:proofErr w:type="spellStart"/>
      <w:r w:rsidRPr="00450D5B">
        <w:rPr>
          <w:rFonts w:eastAsia="Calibri"/>
          <w:color w:val="000000"/>
        </w:rPr>
        <w:t>Psychological</w:t>
      </w:r>
      <w:proofErr w:type="spellEnd"/>
      <w:r w:rsidRPr="00450D5B">
        <w:rPr>
          <w:rFonts w:eastAsia="Calibri"/>
          <w:color w:val="000000"/>
        </w:rPr>
        <w:t xml:space="preserve"> </w:t>
      </w:r>
      <w:proofErr w:type="spellStart"/>
      <w:r w:rsidRPr="00450D5B">
        <w:rPr>
          <w:rFonts w:eastAsia="Calibri"/>
          <w:color w:val="000000"/>
        </w:rPr>
        <w:t>Association</w:t>
      </w:r>
      <w:proofErr w:type="spellEnd"/>
      <w:r w:rsidRPr="00450D5B">
        <w:rPr>
          <w:rFonts w:eastAsia="Calibri"/>
          <w:color w:val="000000"/>
        </w:rPr>
        <w:t xml:space="preserve">, </w:t>
      </w:r>
      <w:proofErr w:type="spellStart"/>
      <w:r w:rsidRPr="00450D5B">
        <w:rPr>
          <w:rFonts w:eastAsia="Calibri"/>
          <w:color w:val="000000"/>
        </w:rPr>
        <w:t>Pasadena</w:t>
      </w:r>
      <w:proofErr w:type="spellEnd"/>
      <w:r w:rsidRPr="00450D5B">
        <w:rPr>
          <w:rFonts w:eastAsia="Calibri"/>
          <w:color w:val="000000"/>
        </w:rPr>
        <w:t xml:space="preserve">, CA, United </w:t>
      </w:r>
      <w:proofErr w:type="spellStart"/>
      <w:r w:rsidRPr="00450D5B">
        <w:rPr>
          <w:rFonts w:eastAsia="Calibri"/>
          <w:color w:val="000000"/>
        </w:rPr>
        <w:t>States</w:t>
      </w:r>
      <w:proofErr w:type="spellEnd"/>
      <w:r w:rsidRPr="00450D5B">
        <w:rPr>
          <w:rFonts w:eastAsia="Calibri"/>
          <w:color w:val="000000"/>
        </w:rPr>
        <w:t xml:space="preserve">. </w:t>
      </w:r>
      <w:hyperlink r:id="rId14" w:history="1">
        <w:r w:rsidRPr="001D4D5D">
          <w:rPr>
            <w:rStyle w:val="Kpr"/>
            <w:rFonts w:eastAsia="Calibri"/>
          </w:rPr>
          <w:t>https://westernpsych.org/wp-content/uploads/2019/04/WPA-Program-2019-Final-2.pdf</w:t>
        </w:r>
      </w:hyperlink>
      <w:r w:rsidR="002C007C">
        <w:rPr>
          <w:rStyle w:val="DipnotBavurusu"/>
          <w:rFonts w:eastAsia="Calibri"/>
          <w:color w:val="000000"/>
        </w:rPr>
        <w:footnoteReference w:customMarkFollows="1" w:id="3"/>
        <w:t>3</w:t>
      </w:r>
    </w:p>
    <w:p w14:paraId="4875822F" w14:textId="2CE42713" w:rsidR="0011507C" w:rsidRDefault="0011507C" w:rsidP="0011507C">
      <w:pPr>
        <w:pStyle w:val="KAYNAKLAR"/>
        <w:rPr>
          <w:szCs w:val="20"/>
        </w:rPr>
      </w:pPr>
      <w:r w:rsidRPr="002C2098">
        <w:rPr>
          <w:szCs w:val="20"/>
        </w:rPr>
        <w:t>Abadan-</w:t>
      </w:r>
      <w:proofErr w:type="spellStart"/>
      <w:r w:rsidRPr="002C2098">
        <w:rPr>
          <w:szCs w:val="20"/>
        </w:rPr>
        <w:t>Unat</w:t>
      </w:r>
      <w:proofErr w:type="spellEnd"/>
      <w:r w:rsidRPr="002C2098">
        <w:rPr>
          <w:szCs w:val="20"/>
        </w:rPr>
        <w:t xml:space="preserve">, N. (Ed.). (1979). </w:t>
      </w:r>
      <w:r w:rsidRPr="002C2098">
        <w:rPr>
          <w:i/>
          <w:szCs w:val="20"/>
        </w:rPr>
        <w:t>Türk toplumunda kadın</w:t>
      </w:r>
      <w:r>
        <w:rPr>
          <w:i/>
          <w:szCs w:val="20"/>
        </w:rPr>
        <w:t xml:space="preserve"> [</w:t>
      </w:r>
      <w:proofErr w:type="spellStart"/>
      <w:r>
        <w:rPr>
          <w:i/>
          <w:szCs w:val="20"/>
        </w:rPr>
        <w:t>Women</w:t>
      </w:r>
      <w:proofErr w:type="spellEnd"/>
      <w:r>
        <w:rPr>
          <w:i/>
          <w:szCs w:val="20"/>
        </w:rPr>
        <w:t xml:space="preserve"> in </w:t>
      </w:r>
      <w:proofErr w:type="spellStart"/>
      <w:r>
        <w:rPr>
          <w:i/>
          <w:szCs w:val="20"/>
        </w:rPr>
        <w:t>Turkish</w:t>
      </w:r>
      <w:proofErr w:type="spellEnd"/>
      <w:r>
        <w:rPr>
          <w:i/>
          <w:szCs w:val="20"/>
        </w:rPr>
        <w:t xml:space="preserve"> </w:t>
      </w:r>
      <w:proofErr w:type="spellStart"/>
      <w:r>
        <w:rPr>
          <w:i/>
          <w:szCs w:val="20"/>
        </w:rPr>
        <w:t>society</w:t>
      </w:r>
      <w:proofErr w:type="spellEnd"/>
      <w:r>
        <w:rPr>
          <w:i/>
          <w:szCs w:val="20"/>
        </w:rPr>
        <w:t>]</w:t>
      </w:r>
      <w:r w:rsidRPr="002C2098">
        <w:rPr>
          <w:szCs w:val="20"/>
        </w:rPr>
        <w:t>.</w:t>
      </w:r>
      <w:r>
        <w:rPr>
          <w:szCs w:val="20"/>
        </w:rPr>
        <w:t xml:space="preserve"> </w:t>
      </w:r>
      <w:r w:rsidRPr="002C2098">
        <w:rPr>
          <w:szCs w:val="20"/>
        </w:rPr>
        <w:t>Türk Sosyal Bilimler Derneği.</w:t>
      </w:r>
      <w:r w:rsidRPr="002C2098">
        <w:rPr>
          <w:rStyle w:val="DipnotBavurusu"/>
          <w:rFonts w:eastAsia="Calibri"/>
          <w:color w:val="000000"/>
          <w:szCs w:val="20"/>
        </w:rPr>
        <w:footnoteReference w:customMarkFollows="1" w:id="4"/>
        <w:t>4</w:t>
      </w:r>
    </w:p>
    <w:p w14:paraId="43FFB158" w14:textId="2CDA811A" w:rsidR="00F4189F" w:rsidRPr="00CD1515" w:rsidRDefault="00F4189F" w:rsidP="00F4189F">
      <w:pPr>
        <w:pStyle w:val="GvdeMetni"/>
        <w:spacing w:after="120" w:line="232" w:lineRule="auto"/>
        <w:ind w:left="709" w:hanging="709"/>
        <w:rPr>
          <w:rFonts w:eastAsia="Calibri"/>
          <w:color w:val="000000"/>
          <w:sz w:val="20"/>
          <w:szCs w:val="20"/>
        </w:rPr>
      </w:pPr>
      <w:proofErr w:type="spellStart"/>
      <w:r>
        <w:rPr>
          <w:rFonts w:eastAsia="Calibri"/>
          <w:color w:val="000000"/>
          <w:sz w:val="20"/>
          <w:szCs w:val="20"/>
        </w:rPr>
        <w:t>Acan</w:t>
      </w:r>
      <w:proofErr w:type="spellEnd"/>
      <w:r>
        <w:rPr>
          <w:rFonts w:eastAsia="Calibri"/>
          <w:color w:val="000000"/>
          <w:sz w:val="20"/>
          <w:szCs w:val="20"/>
        </w:rPr>
        <w:t>, F. (1996). Türkiye’de kadın akademisyenler: Tarihsel evrim ve bugünkü durum</w:t>
      </w:r>
      <w:r w:rsidR="00F33EBB">
        <w:rPr>
          <w:rFonts w:eastAsia="Calibri"/>
          <w:color w:val="000000"/>
          <w:sz w:val="20"/>
          <w:szCs w:val="20"/>
        </w:rPr>
        <w:t xml:space="preserve"> [</w:t>
      </w:r>
      <w:proofErr w:type="spellStart"/>
      <w:r w:rsidR="00F33EBB">
        <w:rPr>
          <w:rFonts w:eastAsia="Calibri"/>
          <w:color w:val="000000"/>
          <w:sz w:val="20"/>
          <w:szCs w:val="20"/>
        </w:rPr>
        <w:t>Women</w:t>
      </w:r>
      <w:proofErr w:type="spellEnd"/>
      <w:r w:rsidR="00F33EBB">
        <w:rPr>
          <w:rFonts w:eastAsia="Calibri"/>
          <w:color w:val="000000"/>
          <w:sz w:val="20"/>
          <w:szCs w:val="20"/>
        </w:rPr>
        <w:t xml:space="preserve"> </w:t>
      </w:r>
      <w:proofErr w:type="spellStart"/>
      <w:r w:rsidR="00F33EBB">
        <w:rPr>
          <w:rFonts w:eastAsia="Calibri"/>
          <w:color w:val="000000"/>
          <w:sz w:val="20"/>
          <w:szCs w:val="20"/>
        </w:rPr>
        <w:t>academicians</w:t>
      </w:r>
      <w:proofErr w:type="spellEnd"/>
      <w:r w:rsidR="00F33EBB">
        <w:rPr>
          <w:rFonts w:eastAsia="Calibri"/>
          <w:color w:val="000000"/>
          <w:sz w:val="20"/>
          <w:szCs w:val="20"/>
        </w:rPr>
        <w:t xml:space="preserve"> in </w:t>
      </w:r>
      <w:proofErr w:type="spellStart"/>
      <w:r w:rsidR="00F33EBB">
        <w:rPr>
          <w:rFonts w:eastAsia="Calibri"/>
          <w:color w:val="000000"/>
          <w:sz w:val="20"/>
          <w:szCs w:val="20"/>
        </w:rPr>
        <w:t>Turkey</w:t>
      </w:r>
      <w:proofErr w:type="spellEnd"/>
      <w:r w:rsidR="00F33EBB">
        <w:rPr>
          <w:rFonts w:eastAsia="Calibri"/>
          <w:color w:val="000000"/>
          <w:sz w:val="20"/>
          <w:szCs w:val="20"/>
        </w:rPr>
        <w:t xml:space="preserve">: </w:t>
      </w:r>
      <w:proofErr w:type="spellStart"/>
      <w:r w:rsidR="00F33EBB">
        <w:rPr>
          <w:rFonts w:eastAsia="Calibri"/>
          <w:color w:val="000000"/>
          <w:sz w:val="20"/>
          <w:szCs w:val="20"/>
        </w:rPr>
        <w:t>Historical</w:t>
      </w:r>
      <w:proofErr w:type="spellEnd"/>
      <w:r w:rsidR="00F33EBB">
        <w:rPr>
          <w:rFonts w:eastAsia="Calibri"/>
          <w:color w:val="000000"/>
          <w:sz w:val="20"/>
          <w:szCs w:val="20"/>
        </w:rPr>
        <w:t xml:space="preserve"> </w:t>
      </w:r>
      <w:proofErr w:type="spellStart"/>
      <w:r w:rsidR="00F33EBB">
        <w:rPr>
          <w:rFonts w:eastAsia="Calibri"/>
          <w:color w:val="000000"/>
          <w:sz w:val="20"/>
          <w:szCs w:val="20"/>
        </w:rPr>
        <w:t>evolution</w:t>
      </w:r>
      <w:proofErr w:type="spellEnd"/>
      <w:r w:rsidR="00F33EBB">
        <w:rPr>
          <w:rFonts w:eastAsia="Calibri"/>
          <w:color w:val="000000"/>
          <w:sz w:val="20"/>
          <w:szCs w:val="20"/>
        </w:rPr>
        <w:t xml:space="preserve"> </w:t>
      </w:r>
      <w:proofErr w:type="spellStart"/>
      <w:r w:rsidR="00F33EBB">
        <w:rPr>
          <w:rFonts w:eastAsia="Calibri"/>
          <w:color w:val="000000"/>
          <w:sz w:val="20"/>
          <w:szCs w:val="20"/>
        </w:rPr>
        <w:t>and</w:t>
      </w:r>
      <w:proofErr w:type="spellEnd"/>
      <w:r w:rsidR="00F33EBB">
        <w:rPr>
          <w:rFonts w:eastAsia="Calibri"/>
          <w:color w:val="000000"/>
          <w:sz w:val="20"/>
          <w:szCs w:val="20"/>
        </w:rPr>
        <w:t xml:space="preserve"> </w:t>
      </w:r>
      <w:proofErr w:type="spellStart"/>
      <w:r w:rsidR="00F33EBB">
        <w:rPr>
          <w:rFonts w:eastAsia="Calibri"/>
          <w:color w:val="000000"/>
          <w:sz w:val="20"/>
          <w:szCs w:val="20"/>
        </w:rPr>
        <w:t>the</w:t>
      </w:r>
      <w:proofErr w:type="spellEnd"/>
      <w:r w:rsidR="00F33EBB">
        <w:rPr>
          <w:rFonts w:eastAsia="Calibri"/>
          <w:color w:val="000000"/>
          <w:sz w:val="20"/>
          <w:szCs w:val="20"/>
        </w:rPr>
        <w:t xml:space="preserve"> </w:t>
      </w:r>
      <w:proofErr w:type="spellStart"/>
      <w:r w:rsidR="00F33EBB">
        <w:rPr>
          <w:rFonts w:eastAsia="Calibri"/>
          <w:color w:val="000000"/>
          <w:sz w:val="20"/>
          <w:szCs w:val="20"/>
        </w:rPr>
        <w:t>situation</w:t>
      </w:r>
      <w:proofErr w:type="spellEnd"/>
      <w:r w:rsidR="00F33EBB">
        <w:rPr>
          <w:rFonts w:eastAsia="Calibri"/>
          <w:color w:val="000000"/>
          <w:sz w:val="20"/>
          <w:szCs w:val="20"/>
        </w:rPr>
        <w:t xml:space="preserve"> </w:t>
      </w:r>
      <w:proofErr w:type="spellStart"/>
      <w:r w:rsidR="00F33EBB">
        <w:rPr>
          <w:rFonts w:eastAsia="Calibri"/>
          <w:color w:val="000000"/>
          <w:sz w:val="20"/>
          <w:szCs w:val="20"/>
        </w:rPr>
        <w:t>today</w:t>
      </w:r>
      <w:proofErr w:type="spellEnd"/>
      <w:r w:rsidR="00F33EBB">
        <w:rPr>
          <w:rFonts w:eastAsia="Calibri"/>
          <w:color w:val="000000"/>
          <w:sz w:val="20"/>
          <w:szCs w:val="20"/>
        </w:rPr>
        <w:t>]</w:t>
      </w:r>
      <w:r>
        <w:rPr>
          <w:rFonts w:eastAsia="Calibri"/>
          <w:color w:val="000000"/>
          <w:sz w:val="20"/>
          <w:szCs w:val="20"/>
        </w:rPr>
        <w:t xml:space="preserve">. H. Coşkun (Ed.), </w:t>
      </w:r>
      <w:r>
        <w:rPr>
          <w:rFonts w:eastAsia="Calibri"/>
          <w:i/>
          <w:color w:val="000000"/>
          <w:sz w:val="20"/>
          <w:szCs w:val="20"/>
        </w:rPr>
        <w:t>Akademik yaşamda kadın [</w:t>
      </w:r>
      <w:proofErr w:type="spellStart"/>
      <w:r>
        <w:rPr>
          <w:rFonts w:eastAsia="Calibri"/>
          <w:i/>
          <w:color w:val="000000"/>
          <w:sz w:val="20"/>
          <w:szCs w:val="20"/>
        </w:rPr>
        <w:t>Woman</w:t>
      </w:r>
      <w:proofErr w:type="spellEnd"/>
      <w:r>
        <w:rPr>
          <w:rFonts w:eastAsia="Calibri"/>
          <w:i/>
          <w:color w:val="000000"/>
          <w:sz w:val="20"/>
          <w:szCs w:val="20"/>
        </w:rPr>
        <w:t xml:space="preserve"> in </w:t>
      </w:r>
      <w:proofErr w:type="spellStart"/>
      <w:r>
        <w:rPr>
          <w:rFonts w:eastAsia="Calibri"/>
          <w:i/>
          <w:color w:val="000000"/>
          <w:sz w:val="20"/>
          <w:szCs w:val="20"/>
        </w:rPr>
        <w:t>academic</w:t>
      </w:r>
      <w:proofErr w:type="spellEnd"/>
      <w:r>
        <w:rPr>
          <w:rFonts w:eastAsia="Calibri"/>
          <w:i/>
          <w:color w:val="000000"/>
          <w:sz w:val="20"/>
          <w:szCs w:val="20"/>
        </w:rPr>
        <w:t xml:space="preserve"> life]</w:t>
      </w:r>
      <w:r>
        <w:rPr>
          <w:rFonts w:eastAsia="Calibri"/>
          <w:color w:val="000000"/>
          <w:sz w:val="20"/>
          <w:szCs w:val="20"/>
        </w:rPr>
        <w:t xml:space="preserve"> içinde (</w:t>
      </w:r>
      <w:proofErr w:type="spellStart"/>
      <w:r>
        <w:rPr>
          <w:rFonts w:eastAsia="Calibri"/>
          <w:color w:val="000000"/>
          <w:sz w:val="20"/>
          <w:szCs w:val="20"/>
        </w:rPr>
        <w:t>ss</w:t>
      </w:r>
      <w:proofErr w:type="spellEnd"/>
      <w:r>
        <w:rPr>
          <w:rFonts w:eastAsia="Calibri"/>
          <w:color w:val="000000"/>
          <w:sz w:val="20"/>
          <w:szCs w:val="20"/>
        </w:rPr>
        <w:t>. 75-87). Türk Alman Kültür İşleri Kurulu Yayını.</w:t>
      </w:r>
      <w:r w:rsidRPr="0011507C">
        <w:rPr>
          <w:rStyle w:val="DipnotBavurusu"/>
          <w:rFonts w:eastAsia="Calibri"/>
          <w:color w:val="000000"/>
          <w:sz w:val="18"/>
          <w:szCs w:val="18"/>
        </w:rPr>
        <w:footnoteReference w:customMarkFollows="1" w:id="5"/>
        <w:t>5</w:t>
      </w:r>
    </w:p>
    <w:p w14:paraId="4343686B" w14:textId="77777777" w:rsidR="00F4189F" w:rsidRPr="002C2098" w:rsidRDefault="00F4189F" w:rsidP="00F4189F">
      <w:pPr>
        <w:pStyle w:val="KAYNAKLAR"/>
      </w:pPr>
      <w:proofErr w:type="spellStart"/>
      <w:r w:rsidRPr="002C2098">
        <w:t>Iverson</w:t>
      </w:r>
      <w:proofErr w:type="spellEnd"/>
      <w:r w:rsidRPr="002C2098">
        <w:t xml:space="preserve">, J., &amp; </w:t>
      </w:r>
      <w:proofErr w:type="spellStart"/>
      <w:r w:rsidRPr="002C2098">
        <w:t>Thal</w:t>
      </w:r>
      <w:proofErr w:type="spellEnd"/>
      <w:r w:rsidRPr="002C2098">
        <w:t xml:space="preserve">, D. (1998). </w:t>
      </w:r>
      <w:proofErr w:type="spellStart"/>
      <w:r w:rsidRPr="002C2098">
        <w:t>Communicative</w:t>
      </w:r>
      <w:proofErr w:type="spellEnd"/>
      <w:r w:rsidRPr="002C2098">
        <w:t xml:space="preserve"> </w:t>
      </w:r>
      <w:proofErr w:type="spellStart"/>
      <w:r w:rsidRPr="002C2098">
        <w:t>transitions</w:t>
      </w:r>
      <w:proofErr w:type="spellEnd"/>
      <w:r w:rsidRPr="002C2098">
        <w:t xml:space="preserve">: </w:t>
      </w:r>
      <w:proofErr w:type="spellStart"/>
      <w:r w:rsidRPr="002C2098">
        <w:t>There’s</w:t>
      </w:r>
      <w:proofErr w:type="spellEnd"/>
      <w:r w:rsidRPr="002C2098">
        <w:t xml:space="preserve"> </w:t>
      </w:r>
      <w:proofErr w:type="spellStart"/>
      <w:r w:rsidRPr="002C2098">
        <w:t>more</w:t>
      </w:r>
      <w:proofErr w:type="spellEnd"/>
      <w:r w:rsidRPr="002C2098">
        <w:t xml:space="preserve"> </w:t>
      </w:r>
      <w:proofErr w:type="spellStart"/>
      <w:r w:rsidRPr="002C2098">
        <w:t>to</w:t>
      </w:r>
      <w:proofErr w:type="spellEnd"/>
      <w:r w:rsidRPr="002C2098">
        <w:t xml:space="preserve"> </w:t>
      </w:r>
      <w:proofErr w:type="spellStart"/>
      <w:r w:rsidRPr="002C2098">
        <w:t>the</w:t>
      </w:r>
      <w:proofErr w:type="spellEnd"/>
      <w:r w:rsidRPr="002C2098">
        <w:t xml:space="preserve"> </w:t>
      </w:r>
      <w:proofErr w:type="spellStart"/>
      <w:r w:rsidRPr="002C2098">
        <w:t>hand</w:t>
      </w:r>
      <w:proofErr w:type="spellEnd"/>
      <w:r w:rsidRPr="002C2098">
        <w:t xml:space="preserve"> </w:t>
      </w:r>
      <w:proofErr w:type="spellStart"/>
      <w:r w:rsidRPr="002C2098">
        <w:t>than</w:t>
      </w:r>
      <w:proofErr w:type="spellEnd"/>
      <w:r w:rsidRPr="002C2098">
        <w:t xml:space="preserve"> </w:t>
      </w:r>
      <w:proofErr w:type="spellStart"/>
      <w:r w:rsidRPr="002C2098">
        <w:t>meets</w:t>
      </w:r>
      <w:proofErr w:type="spellEnd"/>
      <w:r w:rsidRPr="002C2098">
        <w:t xml:space="preserve"> </w:t>
      </w:r>
      <w:proofErr w:type="spellStart"/>
      <w:r w:rsidRPr="002C2098">
        <w:t>the</w:t>
      </w:r>
      <w:proofErr w:type="spellEnd"/>
      <w:r w:rsidRPr="002C2098">
        <w:t xml:space="preserve"> </w:t>
      </w:r>
      <w:proofErr w:type="spellStart"/>
      <w:r w:rsidRPr="002C2098">
        <w:t>eye</w:t>
      </w:r>
      <w:proofErr w:type="spellEnd"/>
      <w:r w:rsidRPr="002C2098">
        <w:t xml:space="preserve">. </w:t>
      </w:r>
      <w:proofErr w:type="spellStart"/>
      <w:r w:rsidRPr="002C2098">
        <w:t>In</w:t>
      </w:r>
      <w:proofErr w:type="spellEnd"/>
      <w:r w:rsidRPr="002C2098">
        <w:t xml:space="preserve"> A. </w:t>
      </w:r>
      <w:proofErr w:type="spellStart"/>
      <w:r w:rsidRPr="002C2098">
        <w:t>Wetherby</w:t>
      </w:r>
      <w:proofErr w:type="spellEnd"/>
      <w:r w:rsidRPr="002C2098">
        <w:t xml:space="preserve">, S. F. Warren &amp; J. </w:t>
      </w:r>
      <w:proofErr w:type="spellStart"/>
      <w:r w:rsidRPr="002C2098">
        <w:t>Reichle</w:t>
      </w:r>
      <w:proofErr w:type="spellEnd"/>
      <w:r w:rsidRPr="002C2098">
        <w:t xml:space="preserve"> (</w:t>
      </w:r>
      <w:proofErr w:type="spellStart"/>
      <w:r w:rsidRPr="002C2098">
        <w:t>Eds</w:t>
      </w:r>
      <w:proofErr w:type="spellEnd"/>
      <w:r w:rsidRPr="002C2098">
        <w:t xml:space="preserve">.), </w:t>
      </w:r>
      <w:proofErr w:type="spellStart"/>
      <w:r w:rsidRPr="002C2098">
        <w:rPr>
          <w:i/>
        </w:rPr>
        <w:t>Transitions</w:t>
      </w:r>
      <w:proofErr w:type="spellEnd"/>
      <w:r w:rsidRPr="002C2098">
        <w:rPr>
          <w:i/>
        </w:rPr>
        <w:t xml:space="preserve"> in </w:t>
      </w:r>
      <w:proofErr w:type="spellStart"/>
      <w:r w:rsidRPr="002C2098">
        <w:rPr>
          <w:i/>
        </w:rPr>
        <w:t>prelinguistic</w:t>
      </w:r>
      <w:proofErr w:type="spellEnd"/>
      <w:r w:rsidRPr="002C2098">
        <w:rPr>
          <w:i/>
        </w:rPr>
        <w:t xml:space="preserve"> </w:t>
      </w:r>
      <w:proofErr w:type="spellStart"/>
      <w:r w:rsidRPr="002C2098">
        <w:rPr>
          <w:i/>
        </w:rPr>
        <w:t>communication</w:t>
      </w:r>
      <w:proofErr w:type="spellEnd"/>
      <w:r w:rsidRPr="002C2098">
        <w:t xml:space="preserve"> (</w:t>
      </w:r>
      <w:proofErr w:type="spellStart"/>
      <w:r w:rsidRPr="002C2098">
        <w:t>pp</w:t>
      </w:r>
      <w:proofErr w:type="spellEnd"/>
      <w:r w:rsidRPr="002C2098">
        <w:t xml:space="preserve">. 59-86). </w:t>
      </w:r>
      <w:proofErr w:type="spellStart"/>
      <w:r w:rsidRPr="002C2098">
        <w:t>Brookes</w:t>
      </w:r>
      <w:proofErr w:type="spellEnd"/>
      <w:r w:rsidRPr="002C2098">
        <w:t xml:space="preserve"> Publishing.</w:t>
      </w:r>
      <w:r w:rsidRPr="002C2098">
        <w:rPr>
          <w:vertAlign w:val="superscript"/>
        </w:rPr>
        <w:t>5</w:t>
      </w:r>
    </w:p>
    <w:p w14:paraId="0C09967C" w14:textId="77777777" w:rsidR="00F4189F" w:rsidRPr="002C2098" w:rsidRDefault="00F4189F" w:rsidP="00F4189F">
      <w:pPr>
        <w:pStyle w:val="KAYNAKLAR"/>
      </w:pPr>
      <w:r w:rsidRPr="002C2098">
        <w:t xml:space="preserve">Türk Standartlar Enstitüsü. (1992). </w:t>
      </w:r>
      <w:r w:rsidRPr="002C2098">
        <w:rPr>
          <w:i/>
        </w:rPr>
        <w:t>Toplam kalite</w:t>
      </w:r>
      <w:r>
        <w:rPr>
          <w:i/>
        </w:rPr>
        <w:t xml:space="preserve"> [Total </w:t>
      </w:r>
      <w:proofErr w:type="spellStart"/>
      <w:r>
        <w:rPr>
          <w:i/>
        </w:rPr>
        <w:t>quality</w:t>
      </w:r>
      <w:proofErr w:type="spellEnd"/>
      <w:r>
        <w:rPr>
          <w:i/>
        </w:rPr>
        <w:t>]</w:t>
      </w:r>
      <w:r w:rsidRPr="002C2098">
        <w:t xml:space="preserve">. </w:t>
      </w:r>
      <w:r w:rsidRPr="00606CD5">
        <w:t>Türk Standartlar Enstitüsü.</w:t>
      </w:r>
      <w:r w:rsidRPr="00606CD5">
        <w:rPr>
          <w:rStyle w:val="DipnotBavurusu"/>
          <w:rFonts w:eastAsia="Calibri"/>
          <w:color w:val="000000"/>
        </w:rPr>
        <w:footnoteReference w:customMarkFollows="1" w:id="6"/>
        <w:t>6</w:t>
      </w:r>
    </w:p>
    <w:p w14:paraId="66DEBCB4" w14:textId="77777777" w:rsidR="00F4189F" w:rsidRPr="002C2098" w:rsidRDefault="00F4189F" w:rsidP="00F4189F">
      <w:pPr>
        <w:pStyle w:val="KAYNAKLAR"/>
        <w:rPr>
          <w:i/>
          <w:iCs/>
          <w:spacing w:val="-6"/>
        </w:rPr>
      </w:pPr>
      <w:r w:rsidRPr="002C2098">
        <w:rPr>
          <w:spacing w:val="-6"/>
        </w:rPr>
        <w:t xml:space="preserve">Çakmakçı, N. (2004, 13 Eylül). Çabuk unutmayalım. </w:t>
      </w:r>
      <w:r>
        <w:rPr>
          <w:color w:val="000000"/>
          <w:spacing w:val="-6"/>
        </w:rPr>
        <w:t>[</w:t>
      </w:r>
      <w:proofErr w:type="spellStart"/>
      <w:r>
        <w:rPr>
          <w:color w:val="000000"/>
          <w:spacing w:val="-6"/>
        </w:rPr>
        <w:t>Let’s</w:t>
      </w:r>
      <w:proofErr w:type="spellEnd"/>
      <w:r>
        <w:rPr>
          <w:color w:val="000000"/>
          <w:spacing w:val="-6"/>
        </w:rPr>
        <w:t xml:space="preserve"> not </w:t>
      </w:r>
      <w:proofErr w:type="spellStart"/>
      <w:r>
        <w:rPr>
          <w:color w:val="000000"/>
          <w:spacing w:val="-6"/>
        </w:rPr>
        <w:t>forget</w:t>
      </w:r>
      <w:proofErr w:type="spellEnd"/>
      <w:r>
        <w:rPr>
          <w:color w:val="000000"/>
          <w:spacing w:val="-6"/>
        </w:rPr>
        <w:t xml:space="preserve"> </w:t>
      </w:r>
      <w:proofErr w:type="spellStart"/>
      <w:r>
        <w:rPr>
          <w:color w:val="000000"/>
          <w:spacing w:val="-6"/>
        </w:rPr>
        <w:t>quickly</w:t>
      </w:r>
      <w:proofErr w:type="spellEnd"/>
      <w:r>
        <w:rPr>
          <w:color w:val="000000"/>
          <w:spacing w:val="-6"/>
        </w:rPr>
        <w:t>]</w:t>
      </w:r>
      <w:r w:rsidRPr="002C2098">
        <w:rPr>
          <w:color w:val="000000"/>
          <w:spacing w:val="-6"/>
        </w:rPr>
        <w:t xml:space="preserve">. </w:t>
      </w:r>
      <w:r w:rsidRPr="002C2098">
        <w:rPr>
          <w:i/>
          <w:iCs/>
          <w:spacing w:val="-6"/>
        </w:rPr>
        <w:t xml:space="preserve">Hürriyet. </w:t>
      </w:r>
      <w:hyperlink r:id="rId15" w:history="1">
        <w:r w:rsidRPr="00BA7414">
          <w:rPr>
            <w:color w:val="0000FF"/>
            <w:spacing w:val="-6"/>
            <w:u w:val="single"/>
          </w:rPr>
          <w:t>http://hurar</w:t>
        </w:r>
      </w:hyperlink>
      <w:hyperlink r:id="rId16" w:history="1">
        <w:r w:rsidRPr="00BA7414">
          <w:rPr>
            <w:color w:val="0000FF"/>
            <w:spacing w:val="-6"/>
            <w:u w:val="single"/>
          </w:rPr>
          <w:t>siv.hurriyet.com</w:t>
        </w:r>
      </w:hyperlink>
      <w:r w:rsidRPr="00BA7414">
        <w:rPr>
          <w:color w:val="0000FF"/>
          <w:spacing w:val="-6"/>
          <w:u w:val="single"/>
        </w:rPr>
        <w:t>.tr/goster/haber.aspx?</w:t>
      </w:r>
      <w:r w:rsidRPr="00BA7414">
        <w:rPr>
          <w:i/>
          <w:iCs/>
          <w:color w:val="0000FF"/>
          <w:spacing w:val="-6"/>
          <w:u w:val="single"/>
        </w:rPr>
        <w:t xml:space="preserve"> </w:t>
      </w:r>
      <w:proofErr w:type="spellStart"/>
      <w:r w:rsidRPr="00BA7414">
        <w:rPr>
          <w:color w:val="0000FF"/>
          <w:spacing w:val="-6"/>
          <w:u w:val="single"/>
        </w:rPr>
        <w:t>viewid</w:t>
      </w:r>
      <w:proofErr w:type="spellEnd"/>
      <w:r w:rsidRPr="00BA7414">
        <w:rPr>
          <w:color w:val="0000FF"/>
          <w:spacing w:val="-6"/>
          <w:u w:val="single"/>
        </w:rPr>
        <w:t>=467797</w:t>
      </w:r>
      <w:r w:rsidR="00BA7414">
        <w:rPr>
          <w:spacing w:val="-6"/>
        </w:rPr>
        <w:t xml:space="preserve"> </w:t>
      </w:r>
      <w:r w:rsidRPr="002C2098">
        <w:rPr>
          <w:rStyle w:val="DipnotBavurusu"/>
          <w:rFonts w:eastAsia="Calibri"/>
          <w:color w:val="000000"/>
        </w:rPr>
        <w:footnoteReference w:customMarkFollows="1" w:id="7"/>
        <w:t>7</w:t>
      </w:r>
    </w:p>
    <w:p w14:paraId="09FA454C" w14:textId="77777777" w:rsidR="00F4189F" w:rsidRPr="002C2098" w:rsidRDefault="00F4189F" w:rsidP="00F4189F">
      <w:pPr>
        <w:pStyle w:val="KAYNAKLAR"/>
      </w:pPr>
      <w:r w:rsidRPr="002C2098">
        <w:rPr>
          <w:spacing w:val="-4"/>
        </w:rPr>
        <w:t xml:space="preserve">Gürün, O. A. (2001). </w:t>
      </w:r>
      <w:r w:rsidRPr="002C2098">
        <w:rPr>
          <w:i/>
          <w:iCs/>
          <w:spacing w:val="-4"/>
        </w:rPr>
        <w:t xml:space="preserve">Psikoloji sözlüğü </w:t>
      </w:r>
      <w:r>
        <w:rPr>
          <w:i/>
          <w:iCs/>
          <w:color w:val="000000"/>
          <w:spacing w:val="-4"/>
        </w:rPr>
        <w:t>[</w:t>
      </w:r>
      <w:proofErr w:type="spellStart"/>
      <w:r w:rsidRPr="00F33EBB">
        <w:rPr>
          <w:rFonts w:eastAsia="Calibri"/>
          <w:i/>
          <w:iCs/>
          <w:color w:val="000000"/>
          <w:spacing w:val="-4"/>
        </w:rPr>
        <w:t>Psychology</w:t>
      </w:r>
      <w:proofErr w:type="spellEnd"/>
      <w:r w:rsidRPr="00F33EBB">
        <w:rPr>
          <w:rFonts w:eastAsia="Calibri"/>
          <w:i/>
          <w:iCs/>
          <w:color w:val="000000"/>
          <w:spacing w:val="-4"/>
        </w:rPr>
        <w:t xml:space="preserve"> </w:t>
      </w:r>
      <w:proofErr w:type="spellStart"/>
      <w:r w:rsidRPr="00F33EBB">
        <w:rPr>
          <w:rFonts w:eastAsia="Calibri"/>
          <w:i/>
          <w:iCs/>
          <w:color w:val="000000"/>
          <w:spacing w:val="-4"/>
        </w:rPr>
        <w:t>dictionary</w:t>
      </w:r>
      <w:proofErr w:type="spellEnd"/>
      <w:r w:rsidRPr="00F33EBB">
        <w:rPr>
          <w:i/>
          <w:iCs/>
          <w:color w:val="000000"/>
          <w:spacing w:val="-4"/>
        </w:rPr>
        <w:t xml:space="preserve">] </w:t>
      </w:r>
      <w:r w:rsidRPr="002C2098">
        <w:rPr>
          <w:iCs/>
          <w:spacing w:val="-4"/>
        </w:rPr>
        <w:t>(2</w:t>
      </w:r>
      <w:r w:rsidRPr="00BA7414">
        <w:rPr>
          <w:iCs/>
          <w:spacing w:val="-4"/>
        </w:rPr>
        <w:t>nd</w:t>
      </w:r>
      <w:r>
        <w:rPr>
          <w:iCs/>
          <w:spacing w:val="-4"/>
        </w:rPr>
        <w:t xml:space="preserve"> ed.,</w:t>
      </w:r>
      <w:r>
        <w:rPr>
          <w:spacing w:val="-4"/>
        </w:rPr>
        <w:t xml:space="preserve"> V</w:t>
      </w:r>
      <w:r w:rsidRPr="002C2098">
        <w:rPr>
          <w:spacing w:val="-4"/>
        </w:rPr>
        <w:t>.1-3). İstanbul: İnkılâp</w:t>
      </w:r>
      <w:r w:rsidRPr="00606CD5">
        <w:t>.</w:t>
      </w:r>
      <w:r w:rsidRPr="00606CD5">
        <w:rPr>
          <w:rStyle w:val="DipnotBavurusu"/>
          <w:rFonts w:eastAsia="Calibri"/>
          <w:color w:val="000000"/>
        </w:rPr>
        <w:footnoteReference w:customMarkFollows="1" w:id="8"/>
        <w:t>8</w:t>
      </w:r>
    </w:p>
    <w:p w14:paraId="61412A68" w14:textId="68B9F9F7" w:rsidR="00F4189F" w:rsidRPr="00CD1515" w:rsidRDefault="00D6017C" w:rsidP="00FC162F">
      <w:pPr>
        <w:tabs>
          <w:tab w:val="left" w:pos="6060"/>
        </w:tabs>
        <w:spacing w:after="120" w:line="235" w:lineRule="auto"/>
        <w:ind w:left="709" w:hanging="709"/>
        <w:jc w:val="both"/>
        <w:rPr>
          <w:rFonts w:eastAsia="Calibri"/>
          <w:color w:val="000000"/>
        </w:rPr>
      </w:pPr>
      <w:bookmarkStart w:id="1" w:name="yaziduzenleme"/>
      <w:r w:rsidRPr="00F33EBB">
        <w:rPr>
          <w:rFonts w:eastAsia="Calibri"/>
          <w:color w:val="000000"/>
        </w:rPr>
        <w:t xml:space="preserve">Akalın, S. (2007). </w:t>
      </w:r>
      <w:r w:rsidRPr="00ED7227">
        <w:rPr>
          <w:rFonts w:eastAsia="Calibri"/>
          <w:i/>
          <w:color w:val="000000"/>
        </w:rPr>
        <w:t>İlköğretim birinci kademedeki sınıf öğretmenleri ile kaynaştırma öğrencisi olan ve olmayan öğrencilerin sınıf içi davranışlarının incelenmesi</w:t>
      </w:r>
      <w:r w:rsidRPr="00ED7227">
        <w:rPr>
          <w:rFonts w:eastAsia="Calibri"/>
          <w:color w:val="000000"/>
        </w:rPr>
        <w:t xml:space="preserve"> </w:t>
      </w:r>
      <w:r w:rsidRPr="00ED7227">
        <w:rPr>
          <w:rFonts w:eastAsia="Calibri"/>
          <w:i/>
          <w:color w:val="000000"/>
        </w:rPr>
        <w:t>[</w:t>
      </w:r>
      <w:r w:rsidRPr="00F33EBB">
        <w:rPr>
          <w:rFonts w:eastAsia="Calibri"/>
          <w:i/>
          <w:color w:val="000000"/>
        </w:rPr>
        <w:t xml:space="preserve">An </w:t>
      </w:r>
      <w:proofErr w:type="spellStart"/>
      <w:r w:rsidRPr="00F33EBB">
        <w:rPr>
          <w:rFonts w:eastAsia="Calibri"/>
          <w:i/>
          <w:color w:val="000000"/>
        </w:rPr>
        <w:t>investigation</w:t>
      </w:r>
      <w:proofErr w:type="spellEnd"/>
      <w:r w:rsidRPr="00F33EBB">
        <w:rPr>
          <w:rFonts w:eastAsia="Calibri"/>
          <w:i/>
          <w:color w:val="000000"/>
        </w:rPr>
        <w:t xml:space="preserve"> of </w:t>
      </w:r>
      <w:proofErr w:type="spellStart"/>
      <w:r w:rsidRPr="00F33EBB">
        <w:rPr>
          <w:rFonts w:eastAsia="Calibri"/>
          <w:i/>
          <w:color w:val="000000"/>
        </w:rPr>
        <w:t>the</w:t>
      </w:r>
      <w:proofErr w:type="spellEnd"/>
      <w:r w:rsidRPr="00F33EBB">
        <w:rPr>
          <w:rFonts w:eastAsia="Calibri"/>
          <w:i/>
          <w:color w:val="000000"/>
        </w:rPr>
        <w:t xml:space="preserve"> </w:t>
      </w:r>
      <w:proofErr w:type="spellStart"/>
      <w:r w:rsidRPr="00F33EBB">
        <w:rPr>
          <w:rFonts w:eastAsia="Calibri"/>
          <w:i/>
          <w:color w:val="000000"/>
        </w:rPr>
        <w:t>behaviors</w:t>
      </w:r>
      <w:proofErr w:type="spellEnd"/>
      <w:r w:rsidRPr="00F33EBB">
        <w:rPr>
          <w:rFonts w:eastAsia="Calibri"/>
          <w:i/>
          <w:color w:val="000000"/>
        </w:rPr>
        <w:t xml:space="preserve"> of </w:t>
      </w:r>
      <w:proofErr w:type="spellStart"/>
      <w:r w:rsidRPr="00F33EBB">
        <w:rPr>
          <w:rFonts w:eastAsia="Calibri"/>
          <w:i/>
          <w:color w:val="000000"/>
        </w:rPr>
        <w:t>the</w:t>
      </w:r>
      <w:proofErr w:type="spellEnd"/>
      <w:r w:rsidRPr="00F33EBB">
        <w:rPr>
          <w:rFonts w:eastAsia="Calibri"/>
          <w:i/>
          <w:color w:val="000000"/>
        </w:rPr>
        <w:t xml:space="preserve"> </w:t>
      </w:r>
      <w:proofErr w:type="spellStart"/>
      <w:r w:rsidRPr="00F33EBB">
        <w:rPr>
          <w:rFonts w:eastAsia="Calibri"/>
          <w:i/>
          <w:color w:val="000000"/>
        </w:rPr>
        <w:t>teachers</w:t>
      </w:r>
      <w:proofErr w:type="spellEnd"/>
      <w:r w:rsidRPr="00F33EBB">
        <w:rPr>
          <w:rFonts w:eastAsia="Calibri"/>
          <w:i/>
          <w:color w:val="000000"/>
        </w:rPr>
        <w:t xml:space="preserve"> </w:t>
      </w:r>
      <w:proofErr w:type="spellStart"/>
      <w:r w:rsidRPr="00F33EBB">
        <w:rPr>
          <w:rFonts w:eastAsia="Calibri"/>
          <w:i/>
          <w:color w:val="000000"/>
        </w:rPr>
        <w:t>and</w:t>
      </w:r>
      <w:proofErr w:type="spellEnd"/>
      <w:r w:rsidRPr="00F33EBB">
        <w:rPr>
          <w:rFonts w:eastAsia="Calibri"/>
          <w:i/>
          <w:color w:val="000000"/>
        </w:rPr>
        <w:t xml:space="preserve"> </w:t>
      </w:r>
      <w:proofErr w:type="spellStart"/>
      <w:r w:rsidRPr="00F33EBB">
        <w:rPr>
          <w:rFonts w:eastAsia="Calibri"/>
          <w:i/>
          <w:color w:val="000000"/>
        </w:rPr>
        <w:t>the</w:t>
      </w:r>
      <w:proofErr w:type="spellEnd"/>
      <w:r w:rsidRPr="00F33EBB">
        <w:rPr>
          <w:rFonts w:eastAsia="Calibri"/>
          <w:i/>
          <w:color w:val="000000"/>
        </w:rPr>
        <w:t xml:space="preserve"> </w:t>
      </w:r>
      <w:proofErr w:type="spellStart"/>
      <w:r w:rsidRPr="00F33EBB">
        <w:rPr>
          <w:rFonts w:eastAsia="Calibri"/>
          <w:i/>
          <w:color w:val="000000"/>
        </w:rPr>
        <w:t>students</w:t>
      </w:r>
      <w:proofErr w:type="spellEnd"/>
      <w:r w:rsidRPr="00F33EBB">
        <w:rPr>
          <w:rFonts w:eastAsia="Calibri"/>
          <w:i/>
          <w:color w:val="000000"/>
        </w:rPr>
        <w:t xml:space="preserve"> </w:t>
      </w:r>
      <w:proofErr w:type="spellStart"/>
      <w:r w:rsidRPr="00F33EBB">
        <w:rPr>
          <w:rFonts w:eastAsia="Calibri"/>
          <w:i/>
          <w:color w:val="000000"/>
        </w:rPr>
        <w:t>with</w:t>
      </w:r>
      <w:proofErr w:type="spellEnd"/>
      <w:r w:rsidRPr="00F33EBB">
        <w:rPr>
          <w:rFonts w:eastAsia="Calibri"/>
          <w:i/>
          <w:color w:val="000000"/>
        </w:rPr>
        <w:t xml:space="preserve"> </w:t>
      </w:r>
      <w:proofErr w:type="spellStart"/>
      <w:r w:rsidRPr="00F33EBB">
        <w:rPr>
          <w:rFonts w:eastAsia="Calibri"/>
          <w:i/>
          <w:color w:val="000000"/>
        </w:rPr>
        <w:t>and</w:t>
      </w:r>
      <w:proofErr w:type="spellEnd"/>
      <w:r w:rsidRPr="00F33EBB">
        <w:rPr>
          <w:rFonts w:eastAsia="Calibri"/>
          <w:i/>
          <w:color w:val="000000"/>
        </w:rPr>
        <w:t xml:space="preserve"> </w:t>
      </w:r>
      <w:proofErr w:type="spellStart"/>
      <w:r w:rsidRPr="00F33EBB">
        <w:rPr>
          <w:rFonts w:eastAsia="Calibri"/>
          <w:i/>
          <w:color w:val="000000"/>
        </w:rPr>
        <w:t>without</w:t>
      </w:r>
      <w:proofErr w:type="spellEnd"/>
      <w:r w:rsidRPr="00F33EBB">
        <w:rPr>
          <w:rFonts w:eastAsia="Calibri"/>
          <w:i/>
          <w:color w:val="000000"/>
        </w:rPr>
        <w:t xml:space="preserve"> </w:t>
      </w:r>
      <w:proofErr w:type="spellStart"/>
      <w:r w:rsidRPr="00F33EBB">
        <w:rPr>
          <w:rFonts w:eastAsia="Calibri"/>
          <w:i/>
          <w:color w:val="000000"/>
        </w:rPr>
        <w:t>disabilities</w:t>
      </w:r>
      <w:proofErr w:type="spellEnd"/>
      <w:r w:rsidRPr="00F33EBB">
        <w:rPr>
          <w:rFonts w:eastAsia="Calibri"/>
          <w:i/>
          <w:color w:val="000000"/>
        </w:rPr>
        <w:t xml:space="preserve"> in </w:t>
      </w:r>
      <w:proofErr w:type="spellStart"/>
      <w:r w:rsidRPr="00F33EBB">
        <w:rPr>
          <w:rFonts w:eastAsia="Calibri"/>
          <w:i/>
          <w:color w:val="000000"/>
        </w:rPr>
        <w:t>inclusive</w:t>
      </w:r>
      <w:proofErr w:type="spellEnd"/>
      <w:r w:rsidRPr="00F33EBB">
        <w:rPr>
          <w:rFonts w:eastAsia="Calibri"/>
          <w:i/>
          <w:color w:val="000000"/>
        </w:rPr>
        <w:t xml:space="preserve"> </w:t>
      </w:r>
      <w:proofErr w:type="spellStart"/>
      <w:r w:rsidRPr="00F33EBB">
        <w:rPr>
          <w:rFonts w:eastAsia="Calibri"/>
          <w:i/>
          <w:color w:val="000000"/>
        </w:rPr>
        <w:t>classrooms</w:t>
      </w:r>
      <w:proofErr w:type="spellEnd"/>
      <w:r w:rsidRPr="00F33EBB">
        <w:rPr>
          <w:rFonts w:eastAsia="Calibri"/>
          <w:i/>
          <w:color w:val="000000"/>
        </w:rPr>
        <w:t xml:space="preserve">] </w:t>
      </w:r>
      <w:r w:rsidRPr="00ED7227">
        <w:rPr>
          <w:rFonts w:eastAsia="Calibri"/>
          <w:color w:val="000000"/>
        </w:rPr>
        <w:t>(Tez Numarası: 234603)</w:t>
      </w:r>
      <w:r w:rsidRPr="00F33EBB">
        <w:rPr>
          <w:rFonts w:eastAsia="Calibri"/>
          <w:color w:val="000000"/>
        </w:rPr>
        <w:t xml:space="preserve"> [</w:t>
      </w:r>
      <w:r w:rsidRPr="00ED7227">
        <w:rPr>
          <w:rFonts w:eastAsia="Calibri"/>
          <w:color w:val="000000"/>
        </w:rPr>
        <w:t>Yüksek lisans tezi, Ankara Üniversitesi]. Yükseköğretim Kurulu Ulusal Tez Merkezi.</w:t>
      </w:r>
      <w:r w:rsidR="00F4189F" w:rsidRPr="002C2098">
        <w:rPr>
          <w:rStyle w:val="DipnotBavurusu"/>
          <w:rFonts w:eastAsia="Calibri"/>
          <w:color w:val="000000"/>
        </w:rPr>
        <w:footnoteReference w:customMarkFollows="1" w:id="9"/>
        <w:t>9</w:t>
      </w:r>
    </w:p>
    <w:bookmarkEnd w:id="1"/>
    <w:p w14:paraId="507D3BF3" w14:textId="3CE04716" w:rsidR="00E94EC3" w:rsidRDefault="00F4189F" w:rsidP="001729B2">
      <w:pPr>
        <w:ind w:left="709" w:hanging="709"/>
        <w:jc w:val="both"/>
        <w:rPr>
          <w:color w:val="000000"/>
          <w:lang w:val="en-US"/>
        </w:rPr>
      </w:pPr>
      <w:r w:rsidRPr="002C2098">
        <w:rPr>
          <w:color w:val="000000"/>
        </w:rPr>
        <w:t xml:space="preserve">Yılmaz, A. (2012). </w:t>
      </w:r>
      <w:r w:rsidRPr="002C2098">
        <w:rPr>
          <w:i/>
          <w:color w:val="000000"/>
        </w:rPr>
        <w:t>Eğitimde yeni gelişmeler</w:t>
      </w:r>
      <w:r w:rsidRPr="002C2098">
        <w:rPr>
          <w:color w:val="000000"/>
        </w:rPr>
        <w:t xml:space="preserve"> </w:t>
      </w:r>
      <w:r w:rsidRPr="009E5B2A">
        <w:rPr>
          <w:i/>
          <w:color w:val="000000"/>
        </w:rPr>
        <w:t>[</w:t>
      </w:r>
      <w:r w:rsidRPr="009E5B2A">
        <w:rPr>
          <w:rFonts w:eastAsia="Calibri"/>
          <w:i/>
          <w:color w:val="000000"/>
        </w:rPr>
        <w:t xml:space="preserve">New </w:t>
      </w:r>
      <w:proofErr w:type="spellStart"/>
      <w:r w:rsidRPr="009E5B2A">
        <w:rPr>
          <w:rFonts w:eastAsia="Calibri"/>
          <w:i/>
          <w:color w:val="000000"/>
        </w:rPr>
        <w:t>developments</w:t>
      </w:r>
      <w:proofErr w:type="spellEnd"/>
      <w:r w:rsidRPr="009E5B2A">
        <w:rPr>
          <w:rFonts w:eastAsia="Calibri"/>
          <w:i/>
          <w:color w:val="000000"/>
        </w:rPr>
        <w:t xml:space="preserve"> in </w:t>
      </w:r>
      <w:proofErr w:type="spellStart"/>
      <w:r w:rsidRPr="009E5B2A">
        <w:rPr>
          <w:rFonts w:eastAsia="Calibri"/>
          <w:i/>
          <w:color w:val="000000"/>
        </w:rPr>
        <w:t>education</w:t>
      </w:r>
      <w:proofErr w:type="spellEnd"/>
      <w:r w:rsidRPr="009E5B2A">
        <w:rPr>
          <w:i/>
          <w:color w:val="000000"/>
        </w:rPr>
        <w:t xml:space="preserve">]. </w:t>
      </w:r>
      <w:r w:rsidR="00BA7414">
        <w:rPr>
          <w:color w:val="000000"/>
          <w:lang w:val="en-US"/>
        </w:rPr>
        <w:fldChar w:fldCharType="begin"/>
      </w:r>
      <w:r w:rsidR="00BA7414" w:rsidRPr="009E5B2A">
        <w:rPr>
          <w:color w:val="000000"/>
        </w:rPr>
        <w:instrText xml:space="preserve"> HYPERLINK "http://www.egitim.org.tr/makale.html</w:instrText>
      </w:r>
      <w:r w:rsidR="00BA7414" w:rsidRPr="00BA7414">
        <w:rPr>
          <w:color w:val="000000"/>
          <w:vertAlign w:val="superscript"/>
        </w:rPr>
        <w:footnoteReference w:customMarkFollows="1" w:id="10"/>
        <w:instrText>10</w:instrText>
      </w:r>
      <w:r w:rsidR="00BA7414" w:rsidRPr="009E5B2A">
        <w:rPr>
          <w:color w:val="000000"/>
        </w:rPr>
        <w:instrText xml:space="preserve">" </w:instrText>
      </w:r>
      <w:r w:rsidR="00BA7414">
        <w:rPr>
          <w:color w:val="000000"/>
          <w:lang w:val="en-US"/>
        </w:rPr>
      </w:r>
      <w:r w:rsidR="00BA7414">
        <w:rPr>
          <w:color w:val="000000"/>
          <w:lang w:val="en-US"/>
        </w:rPr>
        <w:fldChar w:fldCharType="separate"/>
      </w:r>
      <w:r w:rsidR="00BA7414" w:rsidRPr="001D4D5D">
        <w:rPr>
          <w:rStyle w:val="Kpr"/>
          <w:lang w:val="en-US"/>
        </w:rPr>
        <w:t>http://www.egitim.org.tr/makale.html</w:t>
      </w:r>
      <w:r w:rsidR="00BA7414" w:rsidRPr="00BA7414">
        <w:rPr>
          <w:rStyle w:val="Kpr"/>
          <w:color w:val="000000" w:themeColor="text1"/>
          <w:u w:val="none"/>
          <w:vertAlign w:val="superscript"/>
        </w:rPr>
        <w:footnoteReference w:customMarkFollows="1" w:id="11"/>
        <w:t>10</w:t>
      </w:r>
      <w:r w:rsidR="00BA7414">
        <w:rPr>
          <w:color w:val="000000"/>
          <w:lang w:val="en-US"/>
        </w:rPr>
        <w:fldChar w:fldCharType="end"/>
      </w:r>
    </w:p>
    <w:p w14:paraId="2F940823" w14:textId="77777777" w:rsidR="008443F3" w:rsidRDefault="008443F3" w:rsidP="001729B2">
      <w:pPr>
        <w:ind w:left="709" w:hanging="709"/>
        <w:jc w:val="both"/>
        <w:rPr>
          <w:color w:val="000000"/>
          <w:lang w:val="en-US"/>
        </w:rPr>
      </w:pPr>
    </w:p>
    <w:p w14:paraId="7262DE81" w14:textId="55FEEB41" w:rsidR="008443F3" w:rsidRDefault="008443F3" w:rsidP="001729B2">
      <w:pPr>
        <w:ind w:left="709" w:hanging="709"/>
        <w:jc w:val="both"/>
        <w:rPr>
          <w:color w:val="000000"/>
          <w:lang w:val="en-US"/>
        </w:rPr>
        <w:sectPr w:rsidR="008443F3" w:rsidSect="006F25AF">
          <w:headerReference w:type="default" r:id="rId17"/>
          <w:footerReference w:type="default" r:id="rId18"/>
          <w:footerReference w:type="first" r:id="rId19"/>
          <w:footnotePr>
            <w:numRestart w:val="eachSect"/>
          </w:footnotePr>
          <w:pgSz w:w="11900" w:h="16840"/>
          <w:pgMar w:top="1417" w:right="1417" w:bottom="1417" w:left="1417" w:header="1616" w:footer="1616" w:gutter="0"/>
          <w:cols w:space="708"/>
          <w:titlePg/>
          <w:docGrid w:linePitch="360"/>
        </w:sectPr>
      </w:pPr>
    </w:p>
    <w:p w14:paraId="5D08F34A" w14:textId="77777777" w:rsidR="008443F3" w:rsidRPr="006E0809" w:rsidRDefault="008443F3" w:rsidP="008443F3">
      <w:pPr>
        <w:pStyle w:val="Balk2"/>
      </w:pPr>
      <w:proofErr w:type="spellStart"/>
      <w:r>
        <w:lastRenderedPageBreak/>
        <w:t>Appendices</w:t>
      </w:r>
      <w:proofErr w:type="spellEnd"/>
    </w:p>
    <w:p w14:paraId="67AFADD0" w14:textId="3413D4CE" w:rsidR="0088053D" w:rsidRPr="00086926" w:rsidRDefault="008443F3" w:rsidP="00086926">
      <w:pPr>
        <w:pStyle w:val="GvdeMetni1"/>
        <w:rPr>
          <w:lang w:val="en-US"/>
        </w:rPr>
      </w:pPr>
      <w:r w:rsidRPr="001421DE">
        <w:rPr>
          <w:lang w:val="en-US"/>
        </w:rPr>
        <w:t>Materials which are not appropriate to be given in text must be included in “appendices” and each of the appendices must start on a new page. If there is only one appendix give a heading of “Appendix” and cite it in the text likewise (i.e., see Appendix A). If there is more than one appendix</w:t>
      </w:r>
      <w:r>
        <w:rPr>
          <w:lang w:val="en-US"/>
        </w:rPr>
        <w:t>,</w:t>
      </w:r>
      <w:r w:rsidRPr="001421DE">
        <w:rPr>
          <w:lang w:val="en-US"/>
        </w:rPr>
        <w:t xml:space="preserve"> rank them as “Appendix A, Appendix B, etc.) and cite them likewise in the text (i.e., see Appendix A, Appendix B, etc.). The appendices which are not cited in the text must not be provided as an appendix. Appendices must be titled (e.g., </w:t>
      </w:r>
      <w:r w:rsidRPr="001F425F">
        <w:rPr>
          <w:b/>
          <w:bCs w:val="0"/>
          <w:lang w:val="en-US"/>
        </w:rPr>
        <w:t>Appendix A. Interpersonal Dependency Scale</w:t>
      </w:r>
      <w:r w:rsidRPr="001421DE">
        <w:rPr>
          <w:lang w:val="en-US"/>
        </w:rPr>
        <w:t>) and</w:t>
      </w:r>
      <w:r>
        <w:rPr>
          <w:lang w:val="en-US"/>
        </w:rPr>
        <w:t xml:space="preserve"> </w:t>
      </w:r>
      <w:r w:rsidRPr="001F425F">
        <w:rPr>
          <w:lang w:val="en-US"/>
        </w:rPr>
        <w:t xml:space="preserve">these titles should be centered under the </w:t>
      </w:r>
      <w:r>
        <w:rPr>
          <w:lang w:val="en-US"/>
        </w:rPr>
        <w:t>Appendices</w:t>
      </w:r>
      <w:r w:rsidRPr="001F425F">
        <w:rPr>
          <w:lang w:val="en-US"/>
        </w:rPr>
        <w:t xml:space="preserve"> heading.</w:t>
      </w:r>
      <w:r w:rsidRPr="001421DE">
        <w:rPr>
          <w:lang w:val="en-US"/>
        </w:rPr>
        <w:t xml:space="preserve"> </w:t>
      </w:r>
      <w:r>
        <w:rPr>
          <w:lang w:val="en-US"/>
        </w:rPr>
        <w:t>I</w:t>
      </w:r>
      <w:r w:rsidRPr="001421DE">
        <w:rPr>
          <w:lang w:val="en-US"/>
        </w:rPr>
        <w:t>f needed</w:t>
      </w:r>
      <w:r>
        <w:rPr>
          <w:lang w:val="en-US"/>
        </w:rPr>
        <w:t>,</w:t>
      </w:r>
      <w:r w:rsidRPr="001421DE">
        <w:rPr>
          <w:lang w:val="en-US"/>
        </w:rPr>
        <w:t xml:space="preserve"> formulas, numbers, tables, figures, or drawings should be provided.</w:t>
      </w:r>
    </w:p>
    <w:sectPr w:rsidR="0088053D" w:rsidRPr="00086926" w:rsidSect="006F25AF">
      <w:footnotePr>
        <w:numRestart w:val="eachSect"/>
      </w:footnotePr>
      <w:pgSz w:w="11900" w:h="16840"/>
      <w:pgMar w:top="1417" w:right="1417" w:bottom="1417" w:left="1417" w:header="1616" w:footer="16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37E8" w14:textId="77777777" w:rsidR="00A774DA" w:rsidRDefault="00A774DA" w:rsidP="0082353D">
      <w:pPr>
        <w:spacing w:before="0"/>
      </w:pPr>
      <w:r>
        <w:separator/>
      </w:r>
    </w:p>
  </w:endnote>
  <w:endnote w:type="continuationSeparator" w:id="0">
    <w:p w14:paraId="5240C240" w14:textId="77777777" w:rsidR="00A774DA" w:rsidRDefault="00A774DA" w:rsidP="008235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 Arial">
    <w:altName w:val="Arial"/>
    <w:charset w:val="A2"/>
    <w:family w:val="swiss"/>
    <w:pitch w:val="variable"/>
    <w:sig w:usb0="00000001"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6D5" w14:textId="6EBC2AC3" w:rsidR="00AA3266" w:rsidRPr="00970DFE" w:rsidRDefault="00AA3266" w:rsidP="00970DFE">
    <w:pPr>
      <w:pStyle w:val="AltBilgi"/>
      <w:spacing w:before="240"/>
      <w:ind w:right="357" w:firstLine="357"/>
      <w:jc w:val="both"/>
      <w:rPr>
        <w:rFonts w:ascii="TR Arial" w:hAnsi="TR Arial"/>
        <w:sz w:val="18"/>
        <w:szCs w:val="18"/>
      </w:rPr>
    </w:pPr>
    <w:r>
      <w:rPr>
        <w:rFonts w:ascii="TR Arial" w:hAnsi="TR Arial"/>
        <w:b/>
        <w:bCs/>
        <w:sz w:val="18"/>
        <w:szCs w:val="18"/>
      </w:rPr>
      <w:tab/>
    </w:r>
    <w:r w:rsidRPr="00970DFE">
      <w:rPr>
        <w:rFonts w:ascii="TR Arial" w:hAnsi="TR Arial"/>
        <w:sz w:val="18"/>
        <w:szCs w:val="18"/>
      </w:rPr>
      <w:ptab w:relativeTo="margin" w:alignment="right" w:leader="none"/>
    </w:r>
    <w:r w:rsidR="0088053D">
      <w:rPr>
        <w:rFonts w:ascii="TR Arial" w:hAnsi="TR Arial"/>
        <w:color w:val="5F497A"/>
        <w:sz w:val="18"/>
        <w:szCs w:val="18"/>
      </w:rPr>
      <w:t>ONLINEFIRST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DBF8" w14:textId="60D4D26B" w:rsidR="00557D4B" w:rsidRPr="002B7449" w:rsidRDefault="0088053D" w:rsidP="0088053D">
    <w:pPr>
      <w:pStyle w:val="AltBilgi"/>
      <w:spacing w:before="240"/>
      <w:jc w:val="right"/>
    </w:pPr>
    <w:r w:rsidRPr="002B7449">
      <w:rPr>
        <w:color w:val="5F497A"/>
        <w:sz w:val="18"/>
        <w:szCs w:val="18"/>
      </w:rPr>
      <w:t>ONLINEFIRST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5F10" w14:textId="77777777" w:rsidR="00A774DA" w:rsidRDefault="00A774DA" w:rsidP="00F823CB">
      <w:pPr>
        <w:spacing w:before="0"/>
        <w:jc w:val="both"/>
      </w:pPr>
      <w:r>
        <w:separator/>
      </w:r>
    </w:p>
  </w:footnote>
  <w:footnote w:type="continuationSeparator" w:id="0">
    <w:p w14:paraId="61AAAC76" w14:textId="77777777" w:rsidR="00A774DA" w:rsidRDefault="00A774DA" w:rsidP="0082353D">
      <w:pPr>
        <w:spacing w:before="0"/>
      </w:pPr>
      <w:r>
        <w:continuationSeparator/>
      </w:r>
    </w:p>
  </w:footnote>
  <w:footnote w:id="1">
    <w:p w14:paraId="3BE8A5F8" w14:textId="72F6307F" w:rsidR="00F4189F" w:rsidRPr="0002245F" w:rsidRDefault="00F4189F" w:rsidP="00F4189F">
      <w:pPr>
        <w:pStyle w:val="DPNOT"/>
      </w:pPr>
      <w:r w:rsidRPr="0002245F">
        <w:rPr>
          <w:rStyle w:val="DipnotBavurusu"/>
          <w:rFonts w:eastAsia="Calibri"/>
          <w:szCs w:val="18"/>
        </w:rPr>
        <w:footnoteRef/>
      </w:r>
      <w:r w:rsidRPr="0002245F">
        <w:t xml:space="preserve"> </w:t>
      </w:r>
      <w:r w:rsidR="00C81DD1" w:rsidRPr="00C81DD1">
        <w:t xml:space="preserve">In book and article names (excluding proper names), only the first letter </w:t>
      </w:r>
      <w:r w:rsidR="00C81DD1">
        <w:t xml:space="preserve">of first word </w:t>
      </w:r>
      <w:r w:rsidR="00C81DD1" w:rsidRPr="00C81DD1">
        <w:t>is capitalized.</w:t>
      </w:r>
    </w:p>
  </w:footnote>
  <w:footnote w:id="2">
    <w:p w14:paraId="6733E8A4" w14:textId="78504CAE" w:rsidR="00F4189F" w:rsidRPr="0002245F" w:rsidRDefault="00F4189F" w:rsidP="00F4189F">
      <w:pPr>
        <w:pStyle w:val="DPNOT"/>
      </w:pPr>
      <w:r w:rsidRPr="0002245F">
        <w:rPr>
          <w:rStyle w:val="DipnotBavurusu"/>
          <w:rFonts w:eastAsia="Calibri"/>
          <w:szCs w:val="18"/>
        </w:rPr>
        <w:t>2</w:t>
      </w:r>
      <w:r w:rsidRPr="0002245F">
        <w:t xml:space="preserve"> </w:t>
      </w:r>
      <w:r w:rsidR="00C81DD1" w:rsidRPr="00C81DD1">
        <w:t>When there are 21 authors and more authors in the articles, the first 19 authors are included, then the information of the last author is included, the surname and the initial letter of all authors are written.</w:t>
      </w:r>
    </w:p>
  </w:footnote>
  <w:footnote w:id="3">
    <w:p w14:paraId="4D70DBB4" w14:textId="6588FE14" w:rsidR="002C007C" w:rsidRDefault="002C007C" w:rsidP="002C007C">
      <w:pPr>
        <w:pStyle w:val="DipnotMetni"/>
        <w:jc w:val="both"/>
      </w:pPr>
      <w:r>
        <w:rPr>
          <w:rStyle w:val="DipnotBavurusu"/>
        </w:rPr>
        <w:t>3</w:t>
      </w:r>
      <w:r>
        <w:t xml:space="preserve"> </w:t>
      </w:r>
      <w:r w:rsidR="00C81DD1">
        <w:rPr>
          <w:sz w:val="18"/>
          <w:szCs w:val="18"/>
        </w:rPr>
        <w:t>Online published paper abstract</w:t>
      </w:r>
    </w:p>
  </w:footnote>
  <w:footnote w:id="4">
    <w:p w14:paraId="09CC39AE" w14:textId="393EAFFA" w:rsidR="0011507C" w:rsidRPr="0002245F" w:rsidRDefault="0011507C" w:rsidP="0011507C">
      <w:pPr>
        <w:pStyle w:val="DPNOT"/>
      </w:pPr>
      <w:r w:rsidRPr="0002245F">
        <w:rPr>
          <w:rStyle w:val="DipnotBavurusu"/>
          <w:rFonts w:eastAsia="Calibri"/>
          <w:szCs w:val="18"/>
        </w:rPr>
        <w:t>4</w:t>
      </w:r>
      <w:r w:rsidRPr="0002245F">
        <w:t xml:space="preserve"> </w:t>
      </w:r>
      <w:r w:rsidR="00C81DD1">
        <w:t>Book with edit</w:t>
      </w:r>
      <w:r w:rsidR="001D49EE">
        <w:t>o</w:t>
      </w:r>
      <w:r w:rsidR="00C81DD1">
        <w:t>r</w:t>
      </w:r>
    </w:p>
  </w:footnote>
  <w:footnote w:id="5">
    <w:p w14:paraId="7DA97974" w14:textId="75111A95" w:rsidR="00F4189F" w:rsidRPr="0002245F" w:rsidRDefault="00F4189F" w:rsidP="00F4189F">
      <w:pPr>
        <w:pStyle w:val="DPNOT"/>
      </w:pPr>
      <w:r w:rsidRPr="0002245F">
        <w:rPr>
          <w:rStyle w:val="DipnotBavurusu"/>
          <w:rFonts w:eastAsia="Calibri"/>
          <w:szCs w:val="18"/>
        </w:rPr>
        <w:t>5</w:t>
      </w:r>
      <w:r w:rsidRPr="0002245F">
        <w:t xml:space="preserve"> </w:t>
      </w:r>
      <w:r w:rsidR="001D49EE">
        <w:t>Chapter in edited book</w:t>
      </w:r>
    </w:p>
  </w:footnote>
  <w:footnote w:id="6">
    <w:p w14:paraId="69A55B03" w14:textId="67E28C98" w:rsidR="00F4189F" w:rsidRPr="0002245F" w:rsidRDefault="00F4189F" w:rsidP="00F4189F">
      <w:pPr>
        <w:pStyle w:val="DPNOT"/>
      </w:pPr>
      <w:r w:rsidRPr="0002245F">
        <w:rPr>
          <w:rStyle w:val="DipnotBavurusu"/>
          <w:rFonts w:eastAsia="Calibri"/>
          <w:szCs w:val="18"/>
        </w:rPr>
        <w:t>6</w:t>
      </w:r>
      <w:r w:rsidRPr="0002245F">
        <w:t xml:space="preserve"> </w:t>
      </w:r>
      <w:r w:rsidR="001D49EE" w:rsidRPr="003E5DC3">
        <w:rPr>
          <w:szCs w:val="18"/>
          <w:lang w:val="en-US"/>
        </w:rPr>
        <w:t>Book written by an organization/institute</w:t>
      </w:r>
    </w:p>
  </w:footnote>
  <w:footnote w:id="7">
    <w:p w14:paraId="07A1764F" w14:textId="4A4B4825" w:rsidR="00F4189F" w:rsidRPr="0002245F" w:rsidRDefault="00F4189F" w:rsidP="00F4189F">
      <w:pPr>
        <w:pStyle w:val="DPNOT"/>
      </w:pPr>
      <w:r w:rsidRPr="0002245F">
        <w:rPr>
          <w:rStyle w:val="DipnotBavurusu"/>
          <w:rFonts w:eastAsia="Calibri"/>
          <w:szCs w:val="18"/>
        </w:rPr>
        <w:t>7</w:t>
      </w:r>
      <w:r w:rsidRPr="0002245F">
        <w:t xml:space="preserve"> </w:t>
      </w:r>
      <w:r w:rsidR="001D49EE">
        <w:t>Newspaper</w:t>
      </w:r>
    </w:p>
  </w:footnote>
  <w:footnote w:id="8">
    <w:p w14:paraId="58445D9C" w14:textId="688BA648" w:rsidR="00F4189F" w:rsidRPr="00EA5F60" w:rsidRDefault="00F4189F" w:rsidP="00F4189F">
      <w:pPr>
        <w:pStyle w:val="DPNOT"/>
      </w:pPr>
      <w:r w:rsidRPr="0002245F">
        <w:rPr>
          <w:rStyle w:val="DipnotBavurusu"/>
          <w:rFonts w:eastAsia="Calibri"/>
          <w:szCs w:val="18"/>
        </w:rPr>
        <w:t>8</w:t>
      </w:r>
      <w:r w:rsidRPr="0002245F">
        <w:t xml:space="preserve"> </w:t>
      </w:r>
      <w:r w:rsidR="001D49EE">
        <w:t>Encyclopedia</w:t>
      </w:r>
      <w:r>
        <w:t>/</w:t>
      </w:r>
      <w:r w:rsidR="00A42879">
        <w:t>Dictionary</w:t>
      </w:r>
    </w:p>
  </w:footnote>
  <w:footnote w:id="9">
    <w:p w14:paraId="51C80A41" w14:textId="4FE4362F" w:rsidR="00F4189F" w:rsidRPr="009C7B60" w:rsidRDefault="00F4189F" w:rsidP="00F4189F">
      <w:pPr>
        <w:pStyle w:val="TABLEEND"/>
      </w:pPr>
      <w:r w:rsidRPr="00314A0F">
        <w:rPr>
          <w:vertAlign w:val="superscript"/>
        </w:rPr>
        <w:t>9</w:t>
      </w:r>
      <w:r>
        <w:t xml:space="preserve"> </w:t>
      </w:r>
      <w:r w:rsidR="00A42879">
        <w:rPr>
          <w:sz w:val="18"/>
          <w:szCs w:val="18"/>
        </w:rPr>
        <w:t>Master’s Thesis</w:t>
      </w:r>
      <w:r w:rsidRPr="00B164A0">
        <w:rPr>
          <w:sz w:val="18"/>
          <w:szCs w:val="18"/>
        </w:rPr>
        <w:t>/</w:t>
      </w:r>
      <w:r w:rsidR="00A42879">
        <w:rPr>
          <w:sz w:val="18"/>
          <w:szCs w:val="18"/>
        </w:rPr>
        <w:t>Doctoral Dissertation</w:t>
      </w:r>
    </w:p>
    <w:p w14:paraId="023E3EA0" w14:textId="16A0BCED" w:rsidR="00F4189F" w:rsidRPr="0002245F" w:rsidRDefault="00F4189F" w:rsidP="00F4189F">
      <w:pPr>
        <w:pStyle w:val="DPNOT"/>
      </w:pPr>
      <w:r>
        <w:rPr>
          <w:vertAlign w:val="superscript"/>
        </w:rPr>
        <w:t>10</w:t>
      </w:r>
      <w:r>
        <w:t xml:space="preserve"> </w:t>
      </w:r>
      <w:r w:rsidR="00A42879">
        <w:t>Information taken from web</w:t>
      </w:r>
      <w:r w:rsidRPr="0002245F" w:rsidDel="00154572">
        <w:rPr>
          <w:rStyle w:val="DipnotBavurusu"/>
          <w:rFonts w:eastAsia="Calibri"/>
          <w:szCs w:val="18"/>
        </w:rPr>
        <w:t xml:space="preserve"> </w:t>
      </w:r>
    </w:p>
  </w:footnote>
  <w:footnote w:id="10">
    <w:p w14:paraId="28F53FE4" w14:textId="77777777" w:rsidR="00BA7414" w:rsidRPr="00650837" w:rsidRDefault="00BA7414" w:rsidP="00F4189F">
      <w:pPr>
        <w:pStyle w:val="DPNOT"/>
      </w:pPr>
    </w:p>
  </w:footnote>
  <w:footnote w:id="11">
    <w:p w14:paraId="63A0D768" w14:textId="77777777" w:rsidR="00BA7414" w:rsidRPr="00650837" w:rsidRDefault="00BA7414" w:rsidP="00F4189F">
      <w:pPr>
        <w:pStyle w:val="DPN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32860704"/>
      <w:docPartObj>
        <w:docPartGallery w:val="Page Numbers (Top of Page)"/>
        <w:docPartUnique/>
      </w:docPartObj>
    </w:sdtPr>
    <w:sdtContent>
      <w:p w14:paraId="147DF2FF" w14:textId="0EB3248C" w:rsidR="001D1877" w:rsidRDefault="001D1877" w:rsidP="001D4D5D">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A3185">
          <w:rPr>
            <w:rStyle w:val="SayfaNumaras"/>
            <w:noProof/>
          </w:rPr>
          <w:t>6</w:t>
        </w:r>
        <w:r>
          <w:rPr>
            <w:rStyle w:val="SayfaNumaras"/>
          </w:rPr>
          <w:fldChar w:fldCharType="end"/>
        </w:r>
      </w:p>
    </w:sdtContent>
  </w:sdt>
  <w:p w14:paraId="0CB53A80" w14:textId="70693B79" w:rsidR="006418F4" w:rsidRPr="00557D4B" w:rsidRDefault="0034740F" w:rsidP="00557D4B">
    <w:pPr>
      <w:pStyle w:val="GvdeMetni1"/>
      <w:spacing w:before="0" w:after="240"/>
      <w:ind w:firstLine="0"/>
      <w:jc w:val="center"/>
      <w:rPr>
        <w:sz w:val="16"/>
        <w:szCs w:val="21"/>
        <w:lang w:val="en-US"/>
      </w:rPr>
    </w:pPr>
    <w:r w:rsidRPr="0034740F">
      <w:rPr>
        <w:sz w:val="16"/>
        <w:szCs w:val="21"/>
        <w:lang w:val="en-US"/>
      </w:rPr>
      <w:t>WITHOUT CHANGING THE FORMAT WRITE YOUR OWN TITLE NOT EXCEEDING TWELVE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AF8"/>
    <w:multiLevelType w:val="hybridMultilevel"/>
    <w:tmpl w:val="159EAEBA"/>
    <w:lvl w:ilvl="0" w:tplc="47E8158A">
      <w:start w:val="1"/>
      <w:numFmt w:val="decimal"/>
      <w:pStyle w:val="BULLETEDPARAGRAPH"/>
      <w:lvlText w:val="%1."/>
      <w:lvlJc w:val="left"/>
      <w:pPr>
        <w:ind w:left="1069" w:hanging="360"/>
      </w:pPr>
      <w:rPr>
        <w:rFonts w:ascii="Times New Roman" w:hAnsi="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8054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IzMzIzNzMzNDZT0lEKTi0uzszPAykwrAUAllhQSCwAAAA="/>
  </w:docVars>
  <w:rsids>
    <w:rsidRoot w:val="0082353D"/>
    <w:rsid w:val="00000F1F"/>
    <w:rsid w:val="0002542F"/>
    <w:rsid w:val="00035C07"/>
    <w:rsid w:val="000448A7"/>
    <w:rsid w:val="000475E2"/>
    <w:rsid w:val="00086926"/>
    <w:rsid w:val="000A6A13"/>
    <w:rsid w:val="000B4705"/>
    <w:rsid w:val="000C56E2"/>
    <w:rsid w:val="000E6894"/>
    <w:rsid w:val="00101DD7"/>
    <w:rsid w:val="0011507C"/>
    <w:rsid w:val="00126D9B"/>
    <w:rsid w:val="00127717"/>
    <w:rsid w:val="00142B40"/>
    <w:rsid w:val="00146E86"/>
    <w:rsid w:val="00161754"/>
    <w:rsid w:val="001729B2"/>
    <w:rsid w:val="001863C2"/>
    <w:rsid w:val="001C65F1"/>
    <w:rsid w:val="001D1877"/>
    <w:rsid w:val="001D49EE"/>
    <w:rsid w:val="001D7AE0"/>
    <w:rsid w:val="001F425F"/>
    <w:rsid w:val="001F6000"/>
    <w:rsid w:val="00217384"/>
    <w:rsid w:val="00235984"/>
    <w:rsid w:val="0026036B"/>
    <w:rsid w:val="00283799"/>
    <w:rsid w:val="002A0157"/>
    <w:rsid w:val="002A523D"/>
    <w:rsid w:val="002B35E3"/>
    <w:rsid w:val="002B4417"/>
    <w:rsid w:val="002B5D2C"/>
    <w:rsid w:val="002B7449"/>
    <w:rsid w:val="002C007C"/>
    <w:rsid w:val="002F6021"/>
    <w:rsid w:val="00306FA2"/>
    <w:rsid w:val="00327B52"/>
    <w:rsid w:val="0034740F"/>
    <w:rsid w:val="003779F9"/>
    <w:rsid w:val="00386638"/>
    <w:rsid w:val="0039327B"/>
    <w:rsid w:val="003B5C4A"/>
    <w:rsid w:val="003D0861"/>
    <w:rsid w:val="003F0805"/>
    <w:rsid w:val="003F6191"/>
    <w:rsid w:val="003F6E56"/>
    <w:rsid w:val="00406936"/>
    <w:rsid w:val="00425FE7"/>
    <w:rsid w:val="00442267"/>
    <w:rsid w:val="00484D3D"/>
    <w:rsid w:val="00493EEA"/>
    <w:rsid w:val="004A5AC2"/>
    <w:rsid w:val="004B4E8A"/>
    <w:rsid w:val="004D44E8"/>
    <w:rsid w:val="004E7AF0"/>
    <w:rsid w:val="005056E1"/>
    <w:rsid w:val="00511FA9"/>
    <w:rsid w:val="0051282C"/>
    <w:rsid w:val="00531D42"/>
    <w:rsid w:val="005348B9"/>
    <w:rsid w:val="005510DE"/>
    <w:rsid w:val="00557172"/>
    <w:rsid w:val="00557D4B"/>
    <w:rsid w:val="0058073F"/>
    <w:rsid w:val="00581D16"/>
    <w:rsid w:val="00582F72"/>
    <w:rsid w:val="005925B7"/>
    <w:rsid w:val="005966BA"/>
    <w:rsid w:val="00596DE9"/>
    <w:rsid w:val="005E1B76"/>
    <w:rsid w:val="005F3097"/>
    <w:rsid w:val="006418F4"/>
    <w:rsid w:val="00652788"/>
    <w:rsid w:val="00652CB3"/>
    <w:rsid w:val="00694BD9"/>
    <w:rsid w:val="006965DA"/>
    <w:rsid w:val="00696BE3"/>
    <w:rsid w:val="006C1075"/>
    <w:rsid w:val="006D0D75"/>
    <w:rsid w:val="006D1C46"/>
    <w:rsid w:val="006D212D"/>
    <w:rsid w:val="006D738D"/>
    <w:rsid w:val="006E0809"/>
    <w:rsid w:val="006F25AF"/>
    <w:rsid w:val="00702954"/>
    <w:rsid w:val="00703450"/>
    <w:rsid w:val="00710E65"/>
    <w:rsid w:val="00711BBE"/>
    <w:rsid w:val="00714CB9"/>
    <w:rsid w:val="00715968"/>
    <w:rsid w:val="0072454F"/>
    <w:rsid w:val="007358A7"/>
    <w:rsid w:val="007402A3"/>
    <w:rsid w:val="00743B6D"/>
    <w:rsid w:val="007922AD"/>
    <w:rsid w:val="007A3185"/>
    <w:rsid w:val="007A66AF"/>
    <w:rsid w:val="007C24DC"/>
    <w:rsid w:val="007C6068"/>
    <w:rsid w:val="007E0685"/>
    <w:rsid w:val="007F7636"/>
    <w:rsid w:val="00800888"/>
    <w:rsid w:val="0080091A"/>
    <w:rsid w:val="00810371"/>
    <w:rsid w:val="0082267A"/>
    <w:rsid w:val="0082353D"/>
    <w:rsid w:val="008443F3"/>
    <w:rsid w:val="00852648"/>
    <w:rsid w:val="00857CDE"/>
    <w:rsid w:val="00867481"/>
    <w:rsid w:val="00870FAB"/>
    <w:rsid w:val="00880529"/>
    <w:rsid w:val="0088053D"/>
    <w:rsid w:val="008B4AF0"/>
    <w:rsid w:val="008E1B21"/>
    <w:rsid w:val="008F14F1"/>
    <w:rsid w:val="008F2FDD"/>
    <w:rsid w:val="00956696"/>
    <w:rsid w:val="00960C3A"/>
    <w:rsid w:val="00970DFE"/>
    <w:rsid w:val="009A507D"/>
    <w:rsid w:val="009A71B8"/>
    <w:rsid w:val="009C4B2C"/>
    <w:rsid w:val="009E1282"/>
    <w:rsid w:val="009E44FA"/>
    <w:rsid w:val="009E5B2A"/>
    <w:rsid w:val="009E6E78"/>
    <w:rsid w:val="009F182A"/>
    <w:rsid w:val="009F34BD"/>
    <w:rsid w:val="009F5787"/>
    <w:rsid w:val="00A22A55"/>
    <w:rsid w:val="00A24EC7"/>
    <w:rsid w:val="00A261B4"/>
    <w:rsid w:val="00A40BCF"/>
    <w:rsid w:val="00A42879"/>
    <w:rsid w:val="00A44D49"/>
    <w:rsid w:val="00A46BE2"/>
    <w:rsid w:val="00A47BBD"/>
    <w:rsid w:val="00A65303"/>
    <w:rsid w:val="00A774DA"/>
    <w:rsid w:val="00A82FD3"/>
    <w:rsid w:val="00AA3266"/>
    <w:rsid w:val="00AB2470"/>
    <w:rsid w:val="00B164A0"/>
    <w:rsid w:val="00B4625C"/>
    <w:rsid w:val="00BA7414"/>
    <w:rsid w:val="00BC2523"/>
    <w:rsid w:val="00BC287A"/>
    <w:rsid w:val="00BC4FAB"/>
    <w:rsid w:val="00BD31D1"/>
    <w:rsid w:val="00BD6989"/>
    <w:rsid w:val="00BF4F2B"/>
    <w:rsid w:val="00BF5896"/>
    <w:rsid w:val="00C1221A"/>
    <w:rsid w:val="00C1608E"/>
    <w:rsid w:val="00C20B4E"/>
    <w:rsid w:val="00C25325"/>
    <w:rsid w:val="00C35069"/>
    <w:rsid w:val="00C42C35"/>
    <w:rsid w:val="00C81DD1"/>
    <w:rsid w:val="00CA13E4"/>
    <w:rsid w:val="00CF253C"/>
    <w:rsid w:val="00D57FA9"/>
    <w:rsid w:val="00D6017C"/>
    <w:rsid w:val="00D7733B"/>
    <w:rsid w:val="00D95322"/>
    <w:rsid w:val="00DB5317"/>
    <w:rsid w:val="00DC5F82"/>
    <w:rsid w:val="00DF2BAE"/>
    <w:rsid w:val="00DF5AF7"/>
    <w:rsid w:val="00E02A9C"/>
    <w:rsid w:val="00E02B1F"/>
    <w:rsid w:val="00E04D04"/>
    <w:rsid w:val="00E25416"/>
    <w:rsid w:val="00E33087"/>
    <w:rsid w:val="00E3445B"/>
    <w:rsid w:val="00E408F4"/>
    <w:rsid w:val="00E71550"/>
    <w:rsid w:val="00E74EB4"/>
    <w:rsid w:val="00E858EE"/>
    <w:rsid w:val="00E92669"/>
    <w:rsid w:val="00E94EC3"/>
    <w:rsid w:val="00EA664D"/>
    <w:rsid w:val="00EC2FF9"/>
    <w:rsid w:val="00EC59B5"/>
    <w:rsid w:val="00ED2E54"/>
    <w:rsid w:val="00ED4E5A"/>
    <w:rsid w:val="00EE7BA8"/>
    <w:rsid w:val="00EF719C"/>
    <w:rsid w:val="00F13ADC"/>
    <w:rsid w:val="00F17162"/>
    <w:rsid w:val="00F24277"/>
    <w:rsid w:val="00F33EBB"/>
    <w:rsid w:val="00F4189F"/>
    <w:rsid w:val="00F4784B"/>
    <w:rsid w:val="00F53DE0"/>
    <w:rsid w:val="00F572B8"/>
    <w:rsid w:val="00F6581D"/>
    <w:rsid w:val="00F678D5"/>
    <w:rsid w:val="00F71316"/>
    <w:rsid w:val="00F72277"/>
    <w:rsid w:val="00F74F7A"/>
    <w:rsid w:val="00F823CB"/>
    <w:rsid w:val="00F85617"/>
    <w:rsid w:val="00F9256D"/>
    <w:rsid w:val="00F929C5"/>
    <w:rsid w:val="00F9452E"/>
    <w:rsid w:val="00FA181E"/>
    <w:rsid w:val="00FB1614"/>
    <w:rsid w:val="00FB6781"/>
    <w:rsid w:val="00FC162F"/>
    <w:rsid w:val="00FE03C5"/>
    <w:rsid w:val="00FE5627"/>
    <w:rsid w:val="00FF4910"/>
    <w:rsid w:val="00FF523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C132"/>
  <w15:chartTrackingRefBased/>
  <w15:docId w15:val="{F2F5D429-28D7-F149-9646-F20E3DDD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ÖZ"/>
    <w:rsid w:val="0082353D"/>
    <w:pPr>
      <w:spacing w:before="120"/>
      <w:jc w:val="center"/>
    </w:pPr>
    <w:rPr>
      <w:rFonts w:ascii="Times New Roman" w:eastAsia="Times New Roman" w:hAnsi="Times New Roman" w:cs="Times New Roman"/>
      <w:sz w:val="20"/>
      <w:szCs w:val="20"/>
      <w:lang w:eastAsia="tr-TR"/>
    </w:rPr>
  </w:style>
  <w:style w:type="paragraph" w:styleId="Balk2">
    <w:name w:val="heading 2"/>
    <w:aliases w:val="HEADING1"/>
    <w:next w:val="GvdeMetni1"/>
    <w:link w:val="Balk2Char"/>
    <w:qFormat/>
    <w:rsid w:val="00F823CB"/>
    <w:pPr>
      <w:keepNext/>
      <w:spacing w:before="120"/>
      <w:jc w:val="center"/>
      <w:outlineLvl w:val="1"/>
    </w:pPr>
    <w:rPr>
      <w:rFonts w:ascii="Times New Roman" w:eastAsia="Times New Roman" w:hAnsi="Times New Roman" w:cs="Times New Roman"/>
      <w:b/>
      <w:iCs/>
      <w:sz w:val="20"/>
      <w:lang w:eastAsia="tr-TR"/>
    </w:rPr>
  </w:style>
  <w:style w:type="paragraph" w:styleId="Balk4">
    <w:name w:val="heading 4"/>
    <w:aliases w:val="HEADING3"/>
    <w:basedOn w:val="Normal"/>
    <w:next w:val="GvdeMetni1"/>
    <w:link w:val="Balk4Char"/>
    <w:qFormat/>
    <w:rsid w:val="003F6E56"/>
    <w:pPr>
      <w:keepNext/>
      <w:jc w:val="left"/>
      <w:outlineLvl w:val="3"/>
    </w:pPr>
    <w:rPr>
      <w:b/>
      <w:bCs/>
      <w:i/>
      <w:szCs w:val="24"/>
    </w:rPr>
  </w:style>
  <w:style w:type="paragraph" w:styleId="Balk5">
    <w:name w:val="heading 5"/>
    <w:aliases w:val="HEADING4"/>
    <w:basedOn w:val="Normal"/>
    <w:next w:val="GvdeMetni1"/>
    <w:link w:val="Balk5Char"/>
    <w:qFormat/>
    <w:rsid w:val="009F5787"/>
    <w:pPr>
      <w:keepNext/>
      <w:ind w:firstLine="709"/>
      <w:jc w:val="both"/>
      <w:outlineLvl w:val="4"/>
    </w:pPr>
    <w:rPr>
      <w:b/>
      <w:bCs/>
    </w:rPr>
  </w:style>
  <w:style w:type="paragraph" w:styleId="Balk7">
    <w:name w:val="heading 7"/>
    <w:aliases w:val="HEADING5"/>
    <w:basedOn w:val="Balk5"/>
    <w:next w:val="GvdeMetni1"/>
    <w:link w:val="Balk7Char"/>
    <w:qFormat/>
    <w:rsid w:val="009F5787"/>
    <w:pPr>
      <w:outlineLvl w:val="6"/>
    </w:pPr>
    <w:rPr>
      <w:bCs w:val="0"/>
      <w:i/>
      <w:szCs w:val="16"/>
    </w:rPr>
  </w:style>
  <w:style w:type="paragraph" w:styleId="Balk8">
    <w:name w:val="heading 8"/>
    <w:aliases w:val="HEADING2"/>
    <w:basedOn w:val="Normal"/>
    <w:next w:val="GvdeMetni1"/>
    <w:link w:val="Balk8Char"/>
    <w:qFormat/>
    <w:rsid w:val="00F823CB"/>
    <w:pPr>
      <w:keepNext/>
      <w:jc w:val="both"/>
      <w:outlineLvl w:val="7"/>
    </w:pPr>
    <w:rPr>
      <w:rFonts w:eastAsia="Calibri"/>
      <w:b/>
      <w:bCs/>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353D"/>
    <w:pPr>
      <w:tabs>
        <w:tab w:val="center" w:pos="4536"/>
        <w:tab w:val="right" w:pos="9072"/>
      </w:tabs>
      <w:spacing w:before="0"/>
    </w:pPr>
  </w:style>
  <w:style w:type="character" w:customStyle="1" w:styleId="stBilgiChar">
    <w:name w:val="Üst Bilgi Char"/>
    <w:basedOn w:val="VarsaylanParagrafYazTipi"/>
    <w:link w:val="stBilgi"/>
    <w:uiPriority w:val="99"/>
    <w:rsid w:val="0082353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2353D"/>
    <w:pPr>
      <w:tabs>
        <w:tab w:val="center" w:pos="4536"/>
        <w:tab w:val="right" w:pos="9072"/>
      </w:tabs>
      <w:spacing w:before="0"/>
    </w:pPr>
  </w:style>
  <w:style w:type="character" w:customStyle="1" w:styleId="AltBilgiChar">
    <w:name w:val="Alt Bilgi Char"/>
    <w:basedOn w:val="VarsaylanParagrafYazTipi"/>
    <w:link w:val="AltBilgi"/>
    <w:uiPriority w:val="99"/>
    <w:rsid w:val="0082353D"/>
    <w:rPr>
      <w:rFonts w:ascii="Times New Roman" w:eastAsia="Times New Roman" w:hAnsi="Times New Roman" w:cs="Times New Roman"/>
      <w:sz w:val="20"/>
      <w:szCs w:val="20"/>
      <w:lang w:eastAsia="tr-TR"/>
    </w:rPr>
  </w:style>
  <w:style w:type="character" w:styleId="DipnotBavurusu">
    <w:name w:val="footnote reference"/>
    <w:semiHidden/>
    <w:rsid w:val="00F823CB"/>
    <w:rPr>
      <w:vertAlign w:val="superscript"/>
    </w:rPr>
  </w:style>
  <w:style w:type="character" w:styleId="Kpr">
    <w:name w:val="Hyperlink"/>
    <w:uiPriority w:val="99"/>
    <w:rsid w:val="00F823CB"/>
    <w:rPr>
      <w:color w:val="0000FF"/>
      <w:u w:val="single"/>
    </w:rPr>
  </w:style>
  <w:style w:type="paragraph" w:customStyle="1" w:styleId="DPNOT">
    <w:name w:val="DİPNOT"/>
    <w:basedOn w:val="Normal"/>
    <w:next w:val="Normal"/>
    <w:link w:val="DPNOTChar"/>
    <w:qFormat/>
    <w:rsid w:val="00F823CB"/>
    <w:pPr>
      <w:tabs>
        <w:tab w:val="center" w:pos="0"/>
      </w:tabs>
      <w:autoSpaceDE w:val="0"/>
      <w:autoSpaceDN w:val="0"/>
      <w:adjustRightInd w:val="0"/>
      <w:spacing w:before="0"/>
      <w:jc w:val="both"/>
    </w:pPr>
    <w:rPr>
      <w:sz w:val="18"/>
      <w:szCs w:val="24"/>
      <w:lang w:eastAsia="en-US" w:bidi="en-US"/>
    </w:rPr>
  </w:style>
  <w:style w:type="character" w:customStyle="1" w:styleId="DPNOTChar">
    <w:name w:val="DİPNOT Char"/>
    <w:link w:val="DPNOT"/>
    <w:rsid w:val="00F823CB"/>
    <w:rPr>
      <w:rFonts w:ascii="Times New Roman" w:eastAsia="Times New Roman" w:hAnsi="Times New Roman" w:cs="Times New Roman"/>
      <w:sz w:val="18"/>
      <w:lang w:bidi="en-US"/>
    </w:rPr>
  </w:style>
  <w:style w:type="paragraph" w:customStyle="1" w:styleId="02-Ozet">
    <w:name w:val="02-Ozet"/>
    <w:basedOn w:val="Normal"/>
    <w:rsid w:val="00F823CB"/>
    <w:pPr>
      <w:ind w:firstLine="567"/>
      <w:jc w:val="both"/>
    </w:pPr>
    <w:rPr>
      <w:sz w:val="18"/>
      <w:szCs w:val="18"/>
      <w:lang w:eastAsia="en-US"/>
    </w:rPr>
  </w:style>
  <w:style w:type="paragraph" w:styleId="DipnotMetni">
    <w:name w:val="footnote text"/>
    <w:basedOn w:val="Normal"/>
    <w:link w:val="DipnotMetniChar"/>
    <w:uiPriority w:val="99"/>
    <w:unhideWhenUsed/>
    <w:rsid w:val="00F823CB"/>
    <w:pPr>
      <w:spacing w:before="0"/>
    </w:pPr>
  </w:style>
  <w:style w:type="character" w:customStyle="1" w:styleId="DipnotMetniChar">
    <w:name w:val="Dipnot Metni Char"/>
    <w:basedOn w:val="VarsaylanParagrafYazTipi"/>
    <w:link w:val="DipnotMetni"/>
    <w:uiPriority w:val="99"/>
    <w:rsid w:val="00F823CB"/>
    <w:rPr>
      <w:rFonts w:ascii="Times New Roman" w:eastAsia="Times New Roman" w:hAnsi="Times New Roman" w:cs="Times New Roman"/>
      <w:sz w:val="20"/>
      <w:szCs w:val="20"/>
      <w:lang w:eastAsia="tr-TR"/>
    </w:rPr>
  </w:style>
  <w:style w:type="character" w:customStyle="1" w:styleId="Balk2Char">
    <w:name w:val="Başlık 2 Char"/>
    <w:aliases w:val="HEADING1 Char"/>
    <w:basedOn w:val="VarsaylanParagrafYazTipi"/>
    <w:link w:val="Balk2"/>
    <w:rsid w:val="00F823CB"/>
    <w:rPr>
      <w:rFonts w:ascii="Times New Roman" w:eastAsia="Times New Roman" w:hAnsi="Times New Roman" w:cs="Times New Roman"/>
      <w:b/>
      <w:iCs/>
      <w:sz w:val="20"/>
      <w:lang w:eastAsia="tr-TR"/>
    </w:rPr>
  </w:style>
  <w:style w:type="character" w:customStyle="1" w:styleId="Balk4Char">
    <w:name w:val="Başlık 4 Char"/>
    <w:aliases w:val="HEADING3 Char"/>
    <w:basedOn w:val="VarsaylanParagrafYazTipi"/>
    <w:link w:val="Balk4"/>
    <w:rsid w:val="003F6E56"/>
    <w:rPr>
      <w:rFonts w:ascii="Times New Roman" w:eastAsia="Times New Roman" w:hAnsi="Times New Roman" w:cs="Times New Roman"/>
      <w:b/>
      <w:bCs/>
      <w:i/>
      <w:sz w:val="20"/>
      <w:lang w:eastAsia="tr-TR"/>
    </w:rPr>
  </w:style>
  <w:style w:type="character" w:customStyle="1" w:styleId="Balk5Char">
    <w:name w:val="Başlık 5 Char"/>
    <w:aliases w:val="HEADING4 Char"/>
    <w:basedOn w:val="VarsaylanParagrafYazTipi"/>
    <w:link w:val="Balk5"/>
    <w:rsid w:val="009F5787"/>
    <w:rPr>
      <w:rFonts w:ascii="Times New Roman" w:eastAsia="Times New Roman" w:hAnsi="Times New Roman" w:cs="Times New Roman"/>
      <w:b/>
      <w:bCs/>
      <w:sz w:val="20"/>
      <w:szCs w:val="20"/>
      <w:lang w:eastAsia="tr-TR"/>
    </w:rPr>
  </w:style>
  <w:style w:type="character" w:customStyle="1" w:styleId="Balk7Char">
    <w:name w:val="Başlık 7 Char"/>
    <w:aliases w:val="HEADING5 Char"/>
    <w:basedOn w:val="VarsaylanParagrafYazTipi"/>
    <w:link w:val="Balk7"/>
    <w:rsid w:val="009F5787"/>
    <w:rPr>
      <w:rFonts w:ascii="Times New Roman" w:eastAsia="Times New Roman" w:hAnsi="Times New Roman" w:cs="Times New Roman"/>
      <w:b/>
      <w:i/>
      <w:sz w:val="20"/>
      <w:szCs w:val="16"/>
      <w:lang w:eastAsia="tr-TR"/>
    </w:rPr>
  </w:style>
  <w:style w:type="character" w:customStyle="1" w:styleId="Balk8Char">
    <w:name w:val="Başlık 8 Char"/>
    <w:aliases w:val="HEADING2 Char"/>
    <w:basedOn w:val="VarsaylanParagrafYazTipi"/>
    <w:link w:val="Balk8"/>
    <w:rsid w:val="00F823CB"/>
    <w:rPr>
      <w:rFonts w:ascii="Times New Roman" w:eastAsia="Calibri" w:hAnsi="Times New Roman" w:cs="Times New Roman"/>
      <w:b/>
      <w:bCs/>
      <w:sz w:val="20"/>
      <w:szCs w:val="22"/>
    </w:rPr>
  </w:style>
  <w:style w:type="paragraph" w:customStyle="1" w:styleId="GvdeMetni1">
    <w:name w:val="Gövde Metni1"/>
    <w:basedOn w:val="Normal"/>
    <w:next w:val="Normal"/>
    <w:qFormat/>
    <w:rsid w:val="00F823CB"/>
    <w:pPr>
      <w:ind w:firstLine="709"/>
      <w:jc w:val="both"/>
    </w:pPr>
    <w:rPr>
      <w:bCs/>
      <w:szCs w:val="24"/>
    </w:rPr>
  </w:style>
  <w:style w:type="paragraph" w:customStyle="1" w:styleId="BULLETEDPARAGRAPH">
    <w:name w:val="BULLETED PARAGRAPH"/>
    <w:basedOn w:val="Normal"/>
    <w:next w:val="GvdeMetni1"/>
    <w:qFormat/>
    <w:rsid w:val="00F823CB"/>
    <w:pPr>
      <w:numPr>
        <w:numId w:val="1"/>
      </w:numPr>
      <w:tabs>
        <w:tab w:val="left" w:pos="992"/>
      </w:tabs>
      <w:jc w:val="both"/>
    </w:pPr>
    <w:rPr>
      <w:szCs w:val="24"/>
      <w:lang w:eastAsia="en-US" w:bidi="en-US"/>
    </w:rPr>
  </w:style>
  <w:style w:type="character" w:styleId="SayfaNumaras">
    <w:name w:val="page number"/>
    <w:basedOn w:val="VarsaylanParagrafYazTipi"/>
    <w:uiPriority w:val="99"/>
    <w:semiHidden/>
    <w:unhideWhenUsed/>
    <w:rsid w:val="00AB2470"/>
  </w:style>
  <w:style w:type="paragraph" w:customStyle="1" w:styleId="Altbilgi1">
    <w:name w:val="Altbilgi1"/>
    <w:basedOn w:val="Normal"/>
    <w:link w:val="AltbilgiChar0"/>
    <w:uiPriority w:val="99"/>
    <w:rsid w:val="00AB2470"/>
    <w:pPr>
      <w:tabs>
        <w:tab w:val="center" w:pos="4153"/>
        <w:tab w:val="right" w:pos="8306"/>
      </w:tabs>
    </w:pPr>
  </w:style>
  <w:style w:type="character" w:customStyle="1" w:styleId="AltbilgiChar0">
    <w:name w:val="Altbilgi Char"/>
    <w:link w:val="Altbilgi1"/>
    <w:uiPriority w:val="99"/>
    <w:rsid w:val="00AB2470"/>
    <w:rPr>
      <w:rFonts w:ascii="Times New Roman" w:eastAsia="Times New Roman" w:hAnsi="Times New Roman" w:cs="Times New Roman"/>
      <w:sz w:val="20"/>
      <w:szCs w:val="20"/>
      <w:lang w:eastAsia="tr-TR"/>
    </w:rPr>
  </w:style>
  <w:style w:type="paragraph" w:styleId="GvdeMetni">
    <w:name w:val="Body Text"/>
    <w:basedOn w:val="Normal"/>
    <w:link w:val="GvdeMetniChar"/>
    <w:rsid w:val="00F4189F"/>
    <w:pPr>
      <w:spacing w:line="360" w:lineRule="auto"/>
      <w:jc w:val="both"/>
    </w:pPr>
    <w:rPr>
      <w:sz w:val="24"/>
      <w:szCs w:val="24"/>
    </w:rPr>
  </w:style>
  <w:style w:type="character" w:customStyle="1" w:styleId="GvdeMetniChar">
    <w:name w:val="Gövde Metni Char"/>
    <w:basedOn w:val="VarsaylanParagrafYazTipi"/>
    <w:link w:val="GvdeMetni"/>
    <w:rsid w:val="00F4189F"/>
    <w:rPr>
      <w:rFonts w:ascii="Times New Roman" w:eastAsia="Times New Roman" w:hAnsi="Times New Roman" w:cs="Times New Roman"/>
      <w:lang w:eastAsia="tr-TR"/>
    </w:rPr>
  </w:style>
  <w:style w:type="paragraph" w:customStyle="1" w:styleId="TABLEEND">
    <w:name w:val="TABLEEND"/>
    <w:basedOn w:val="Normal"/>
    <w:next w:val="GvdeMetni1"/>
    <w:qFormat/>
    <w:rsid w:val="00F4189F"/>
    <w:pPr>
      <w:tabs>
        <w:tab w:val="left" w:pos="0"/>
        <w:tab w:val="left" w:pos="720"/>
        <w:tab w:val="left" w:pos="9180"/>
      </w:tabs>
      <w:spacing w:before="0"/>
      <w:jc w:val="both"/>
    </w:pPr>
    <w:rPr>
      <w:sz w:val="16"/>
      <w:szCs w:val="24"/>
      <w:lang w:eastAsia="en-US" w:bidi="en-US"/>
    </w:rPr>
  </w:style>
  <w:style w:type="paragraph" w:customStyle="1" w:styleId="TABLENAME">
    <w:name w:val="TABLENAME"/>
    <w:basedOn w:val="Normal"/>
    <w:link w:val="TABLENAMEChar"/>
    <w:qFormat/>
    <w:rsid w:val="00F4189F"/>
    <w:pPr>
      <w:spacing w:before="60" w:after="60"/>
      <w:jc w:val="both"/>
    </w:pPr>
    <w:rPr>
      <w:szCs w:val="24"/>
      <w:lang w:eastAsia="en-US" w:bidi="en-US"/>
    </w:rPr>
  </w:style>
  <w:style w:type="character" w:customStyle="1" w:styleId="TABLENAMEChar">
    <w:name w:val="TABLENAME Char"/>
    <w:link w:val="TABLENAME"/>
    <w:rsid w:val="00F4189F"/>
    <w:rPr>
      <w:rFonts w:ascii="Times New Roman" w:eastAsia="Times New Roman" w:hAnsi="Times New Roman" w:cs="Times New Roman"/>
      <w:sz w:val="20"/>
      <w:lang w:bidi="en-US"/>
    </w:rPr>
  </w:style>
  <w:style w:type="paragraph" w:customStyle="1" w:styleId="INTABLE">
    <w:name w:val="IN TABLE"/>
    <w:basedOn w:val="Normal"/>
    <w:link w:val="INTABLEChar"/>
    <w:qFormat/>
    <w:rsid w:val="000475E2"/>
    <w:pPr>
      <w:tabs>
        <w:tab w:val="center" w:pos="0"/>
      </w:tabs>
      <w:autoSpaceDE w:val="0"/>
      <w:autoSpaceDN w:val="0"/>
      <w:adjustRightInd w:val="0"/>
      <w:spacing w:before="0"/>
      <w:jc w:val="both"/>
    </w:pPr>
    <w:rPr>
      <w:sz w:val="18"/>
      <w:szCs w:val="24"/>
      <w:lang w:eastAsia="en-US" w:bidi="en-US"/>
    </w:rPr>
  </w:style>
  <w:style w:type="character" w:customStyle="1" w:styleId="INTABLEChar">
    <w:name w:val="IN TABLE Char"/>
    <w:link w:val="INTABLE"/>
    <w:rsid w:val="000475E2"/>
    <w:rPr>
      <w:rFonts w:ascii="Times New Roman" w:eastAsia="Times New Roman" w:hAnsi="Times New Roman" w:cs="Times New Roman"/>
      <w:sz w:val="18"/>
      <w:lang w:bidi="en-US"/>
    </w:rPr>
  </w:style>
  <w:style w:type="character" w:customStyle="1" w:styleId="Stil">
    <w:name w:val="Stil"/>
    <w:rsid w:val="00F4189F"/>
    <w:rPr>
      <w:rFonts w:ascii="Times New Roman" w:hAnsi="Times New Roman"/>
      <w:sz w:val="18"/>
      <w:szCs w:val="18"/>
      <w:vertAlign w:val="superscript"/>
    </w:rPr>
  </w:style>
  <w:style w:type="paragraph" w:customStyle="1" w:styleId="KAYNAKLAR">
    <w:name w:val="KAYNAKLAR"/>
    <w:basedOn w:val="Normal"/>
    <w:next w:val="GvdeMetni1"/>
    <w:rsid w:val="00F4189F"/>
    <w:pPr>
      <w:tabs>
        <w:tab w:val="left" w:pos="720"/>
        <w:tab w:val="left" w:pos="9180"/>
      </w:tabs>
      <w:ind w:left="709" w:hanging="709"/>
      <w:jc w:val="both"/>
    </w:pPr>
    <w:rPr>
      <w:szCs w:val="24"/>
      <w:lang w:eastAsia="en-US" w:bidi="en-US"/>
    </w:rPr>
  </w:style>
  <w:style w:type="paragraph" w:customStyle="1" w:styleId="01-Baslik-TitleTR">
    <w:name w:val="01-Baslik-Title(TR)"/>
    <w:basedOn w:val="Normal"/>
    <w:rsid w:val="00F4189F"/>
    <w:rPr>
      <w:b/>
      <w:sz w:val="28"/>
      <w:lang w:eastAsia="en-US"/>
    </w:rPr>
  </w:style>
  <w:style w:type="character" w:customStyle="1" w:styleId="apple-style-span">
    <w:name w:val="apple-style-span"/>
    <w:basedOn w:val="VarsaylanParagrafYazTipi"/>
    <w:rsid w:val="00F4189F"/>
  </w:style>
  <w:style w:type="paragraph" w:styleId="BalonMetni">
    <w:name w:val="Balloon Text"/>
    <w:basedOn w:val="Normal"/>
    <w:link w:val="BalonMetniChar"/>
    <w:uiPriority w:val="99"/>
    <w:semiHidden/>
    <w:unhideWhenUsed/>
    <w:rsid w:val="00EC2FF9"/>
    <w:pPr>
      <w:spacing w:before="0"/>
    </w:pPr>
    <w:rPr>
      <w:sz w:val="18"/>
      <w:szCs w:val="18"/>
    </w:rPr>
  </w:style>
  <w:style w:type="character" w:customStyle="1" w:styleId="BalonMetniChar">
    <w:name w:val="Balon Metni Char"/>
    <w:basedOn w:val="VarsaylanParagrafYazTipi"/>
    <w:link w:val="BalonMetni"/>
    <w:uiPriority w:val="99"/>
    <w:semiHidden/>
    <w:rsid w:val="00EC2FF9"/>
    <w:rPr>
      <w:rFonts w:ascii="Times New Roman" w:eastAsia="Times New Roman" w:hAnsi="Times New Roman" w:cs="Times New Roman"/>
      <w:sz w:val="18"/>
      <w:szCs w:val="18"/>
      <w:lang w:eastAsia="tr-TR"/>
    </w:rPr>
  </w:style>
  <w:style w:type="character" w:customStyle="1" w:styleId="zmlenmeyenBahsetme1">
    <w:name w:val="Çözümlenmeyen Bahsetme1"/>
    <w:basedOn w:val="VarsaylanParagrafYazTipi"/>
    <w:uiPriority w:val="99"/>
    <w:semiHidden/>
    <w:unhideWhenUsed/>
    <w:rsid w:val="00A47BBD"/>
    <w:rPr>
      <w:color w:val="605E5C"/>
      <w:shd w:val="clear" w:color="auto" w:fill="E1DFDD"/>
    </w:rPr>
  </w:style>
  <w:style w:type="character" w:styleId="zlenenKpr">
    <w:name w:val="FollowedHyperlink"/>
    <w:basedOn w:val="VarsaylanParagrafYazTipi"/>
    <w:uiPriority w:val="99"/>
    <w:semiHidden/>
    <w:unhideWhenUsed/>
    <w:rsid w:val="00BA7414"/>
    <w:rPr>
      <w:color w:val="954F72" w:themeColor="followedHyperlink"/>
      <w:u w:val="single"/>
    </w:rPr>
  </w:style>
  <w:style w:type="character" w:styleId="AklamaBavurusu">
    <w:name w:val="annotation reference"/>
    <w:basedOn w:val="VarsaylanParagrafYazTipi"/>
    <w:unhideWhenUsed/>
    <w:rsid w:val="00D57FA9"/>
    <w:rPr>
      <w:sz w:val="16"/>
      <w:szCs w:val="16"/>
    </w:rPr>
  </w:style>
  <w:style w:type="paragraph" w:styleId="AklamaMetni">
    <w:name w:val="annotation text"/>
    <w:basedOn w:val="Normal"/>
    <w:link w:val="AklamaMetniChar"/>
    <w:unhideWhenUsed/>
    <w:rsid w:val="00D57FA9"/>
  </w:style>
  <w:style w:type="character" w:customStyle="1" w:styleId="AklamaMetniChar">
    <w:name w:val="Açıklama Metni Char"/>
    <w:basedOn w:val="VarsaylanParagrafYazTipi"/>
    <w:link w:val="AklamaMetni"/>
    <w:rsid w:val="00D57FA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57FA9"/>
    <w:rPr>
      <w:b/>
      <w:bCs/>
    </w:rPr>
  </w:style>
  <w:style w:type="character" w:customStyle="1" w:styleId="AklamaKonusuChar">
    <w:name w:val="Açıklama Konusu Char"/>
    <w:basedOn w:val="AklamaMetniChar"/>
    <w:link w:val="AklamaKonusu"/>
    <w:uiPriority w:val="99"/>
    <w:semiHidden/>
    <w:rsid w:val="00D57FA9"/>
    <w:rPr>
      <w:rFonts w:ascii="Times New Roman" w:eastAsia="Times New Roman" w:hAnsi="Times New Roman" w:cs="Times New Roman"/>
      <w:b/>
      <w:bCs/>
      <w:sz w:val="20"/>
      <w:szCs w:val="20"/>
      <w:lang w:eastAsia="tr-TR"/>
    </w:rPr>
  </w:style>
  <w:style w:type="paragraph" w:styleId="Dzeltme">
    <w:name w:val="Revision"/>
    <w:hidden/>
    <w:uiPriority w:val="99"/>
    <w:semiHidden/>
    <w:rsid w:val="000C56E2"/>
    <w:rPr>
      <w:rFonts w:ascii="Times New Roman" w:eastAsia="Times New Roman" w:hAnsi="Times New Roman" w:cs="Times New Roman"/>
      <w:sz w:val="20"/>
      <w:szCs w:val="20"/>
      <w:lang w:eastAsia="tr-TR"/>
    </w:rPr>
  </w:style>
  <w:style w:type="paragraph" w:customStyle="1" w:styleId="GVDEMETN">
    <w:name w:val="GÖVDE METNİ"/>
    <w:basedOn w:val="Normal"/>
    <w:next w:val="Normal"/>
    <w:qFormat/>
    <w:rsid w:val="006F25AF"/>
    <w:pPr>
      <w:ind w:firstLine="709"/>
      <w:jc w:val="both"/>
    </w:pPr>
    <w:rPr>
      <w:bCs/>
      <w:szCs w:val="24"/>
    </w:rPr>
  </w:style>
  <w:style w:type="paragraph" w:styleId="AralkYok">
    <w:name w:val="No Spacing"/>
    <w:aliases w:val="KAYNAKİÇİ"/>
    <w:next w:val="GVDEMETN"/>
    <w:uiPriority w:val="1"/>
    <w:qFormat/>
    <w:rsid w:val="006F25AF"/>
    <w:pPr>
      <w:spacing w:before="120"/>
      <w:ind w:left="709" w:hanging="709"/>
      <w:jc w:val="both"/>
    </w:pPr>
    <w:rPr>
      <w:rFonts w:ascii="Times New Roman" w:eastAsia="Times New Roman" w:hAnsi="Times New Roman" w:cs="Times New Roman"/>
      <w:sz w:val="20"/>
      <w:szCs w:val="20"/>
      <w:lang w:eastAsia="tr-TR"/>
    </w:rPr>
  </w:style>
  <w:style w:type="paragraph" w:customStyle="1" w:styleId="MAKALEBALII">
    <w:name w:val="MAKALE BAŞLIĞI"/>
    <w:basedOn w:val="01-Baslik-TitleTR"/>
    <w:link w:val="MAKALEBALIIChar"/>
    <w:qFormat/>
    <w:rsid w:val="006F25AF"/>
    <w:rPr>
      <w:bCs/>
      <w:iCs/>
      <w:szCs w:val="28"/>
      <w:lang w:eastAsia="tr-TR"/>
    </w:rPr>
  </w:style>
  <w:style w:type="character" w:customStyle="1" w:styleId="MAKALEBALIIChar">
    <w:name w:val="MAKALE BAŞLIĞI Char"/>
    <w:basedOn w:val="VarsaylanParagrafYazTipi"/>
    <w:link w:val="MAKALEBALII"/>
    <w:rsid w:val="006F25AF"/>
    <w:rPr>
      <w:rFonts w:ascii="Times New Roman" w:eastAsia="Times New Roman" w:hAnsi="Times New Roman" w:cs="Times New Roman"/>
      <w:b/>
      <w:bCs/>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38026">
      <w:bodyDiv w:val="1"/>
      <w:marLeft w:val="0"/>
      <w:marRight w:val="0"/>
      <w:marTop w:val="0"/>
      <w:marBottom w:val="0"/>
      <w:divBdr>
        <w:top w:val="none" w:sz="0" w:space="0" w:color="auto"/>
        <w:left w:val="none" w:sz="0" w:space="0" w:color="auto"/>
        <w:bottom w:val="none" w:sz="0" w:space="0" w:color="auto"/>
        <w:right w:val="none" w:sz="0" w:space="0" w:color="auto"/>
      </w:divBdr>
    </w:div>
    <w:div w:id="21458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i.org/fg6rf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v.hurriy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hurar-" TargetMode="External"/><Relationship Id="rId10" Type="http://schemas.openxmlformats.org/officeDocument/2006/relationships/hyperlink" Target="https://dergipark.org.tr/tr/download/journal-file/1634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rgipark.org.tr/tr/download/journal-file/16341" TargetMode="External"/><Relationship Id="rId14" Type="http://schemas.openxmlformats.org/officeDocument/2006/relationships/hyperlink" Target="https://westernpsych.org/wp-content/uploads/2019/04/WPA-Program-2019-Final-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6901-FC60-4303-915A-F6461CA4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1822</Words>
  <Characters>10387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Samet Burak Taylan</cp:lastModifiedBy>
  <cp:revision>11</cp:revision>
  <dcterms:created xsi:type="dcterms:W3CDTF">2021-01-14T22:07:00Z</dcterms:created>
  <dcterms:modified xsi:type="dcterms:W3CDTF">2024-01-18T10:40:00Z</dcterms:modified>
</cp:coreProperties>
</file>