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30" w:rsidRPr="005C28CA" w:rsidRDefault="00BC4519">
      <w:r>
        <w:t>XX</w:t>
      </w:r>
    </w:p>
    <w:p w:rsidR="00AA0EE9" w:rsidRPr="005C28CA" w:rsidRDefault="00BC4519">
      <w:r>
        <w:t>XX</w:t>
      </w:r>
    </w:p>
    <w:p w:rsidR="00AA0EE9" w:rsidRPr="005C28CA" w:rsidRDefault="00840902">
      <w:r>
        <w:t>XX</w:t>
      </w:r>
    </w:p>
    <w:p w:rsidR="00AA0EE9" w:rsidRPr="005C28CA" w:rsidRDefault="00840902">
      <w:r>
        <w:t>XX</w:t>
      </w:r>
    </w:p>
    <w:p w:rsidR="00AA0EE9" w:rsidRPr="005C28CA" w:rsidRDefault="00840902">
      <w:r>
        <w:t>XX</w:t>
      </w:r>
    </w:p>
    <w:p w:rsidR="00AA0EE9" w:rsidRDefault="00692B3F" w:rsidP="00EF658A">
      <w:pPr>
        <w:jc w:val="center"/>
        <w:rPr>
          <w:sz w:val="40"/>
          <w:szCs w:val="40"/>
        </w:rPr>
      </w:pPr>
      <w:r>
        <w:rPr>
          <w:sz w:val="40"/>
          <w:szCs w:val="40"/>
        </w:rPr>
        <w:t>Fen Bilimleri Enstitüsü Örnek M</w:t>
      </w:r>
      <w:r w:rsidR="00AA0EE9">
        <w:rPr>
          <w:sz w:val="40"/>
          <w:szCs w:val="40"/>
        </w:rPr>
        <w:t>akale</w:t>
      </w:r>
      <w:r>
        <w:rPr>
          <w:sz w:val="40"/>
          <w:szCs w:val="40"/>
        </w:rPr>
        <w:t xml:space="preserve"> F</w:t>
      </w:r>
      <w:r w:rsidR="007544EF">
        <w:rPr>
          <w:sz w:val="40"/>
          <w:szCs w:val="40"/>
        </w:rPr>
        <w:t>ormatı</w:t>
      </w:r>
    </w:p>
    <w:p w:rsidR="00C061D1" w:rsidRPr="005C28CA" w:rsidRDefault="00840902" w:rsidP="00481A83">
      <w:pPr>
        <w:jc w:val="both"/>
      </w:pPr>
      <w:r>
        <w:t>XX</w:t>
      </w:r>
    </w:p>
    <w:p w:rsidR="007544EF" w:rsidRPr="005C28CA" w:rsidRDefault="00840902" w:rsidP="00481A83">
      <w:pPr>
        <w:jc w:val="both"/>
      </w:pPr>
      <w:r>
        <w:t>XX</w:t>
      </w:r>
    </w:p>
    <w:p w:rsidR="00C061D1" w:rsidRPr="007544EF" w:rsidRDefault="00C061D1" w:rsidP="00A2282C">
      <w:pPr>
        <w:jc w:val="center"/>
        <w:rPr>
          <w:b/>
          <w:vertAlign w:val="superscript"/>
        </w:rPr>
      </w:pPr>
      <w:r w:rsidRPr="007544EF">
        <w:rPr>
          <w:b/>
        </w:rPr>
        <w:t>Esra Pınar İNAL</w:t>
      </w:r>
      <w:r w:rsidR="004C018D">
        <w:rPr>
          <w:b/>
          <w:vertAlign w:val="superscript"/>
        </w:rPr>
        <w:t>1,</w:t>
      </w:r>
      <w:r w:rsidR="004C018D">
        <w:rPr>
          <w:rStyle w:val="DipnotBavurusu"/>
          <w:b/>
        </w:rPr>
        <w:footnoteReference w:customMarkFollows="1" w:id="1"/>
        <w:t>*</w:t>
      </w:r>
      <w:r w:rsidR="00C12E5F">
        <w:rPr>
          <w:b/>
        </w:rPr>
        <w:t>, T.</w:t>
      </w:r>
      <w:r w:rsidRPr="007544EF">
        <w:rPr>
          <w:b/>
        </w:rPr>
        <w:t xml:space="preserve"> Kerem DEMİRCİOĞLU</w:t>
      </w:r>
      <w:r w:rsidR="004C018D">
        <w:rPr>
          <w:b/>
          <w:vertAlign w:val="superscript"/>
        </w:rPr>
        <w:t>2</w:t>
      </w:r>
    </w:p>
    <w:p w:rsidR="007544EF" w:rsidRPr="002F34F5" w:rsidRDefault="004C018D" w:rsidP="00A228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 w:rsidR="007544EF" w:rsidRPr="002F34F5">
        <w:rPr>
          <w:i/>
          <w:sz w:val="20"/>
          <w:szCs w:val="20"/>
        </w:rPr>
        <w:t xml:space="preserve">Balıkesir Üniversitesi Müh.-Mim. Fak. Makina </w:t>
      </w:r>
      <w:r w:rsidR="008D4DCE" w:rsidRPr="002F34F5">
        <w:rPr>
          <w:i/>
          <w:sz w:val="20"/>
          <w:szCs w:val="20"/>
        </w:rPr>
        <w:t>Müh.</w:t>
      </w:r>
      <w:r w:rsidR="007544EF" w:rsidRPr="002F34F5">
        <w:rPr>
          <w:i/>
          <w:sz w:val="20"/>
          <w:szCs w:val="20"/>
        </w:rPr>
        <w:t xml:space="preserve"> B</w:t>
      </w:r>
      <w:r w:rsidR="008D4DCE" w:rsidRPr="002F34F5">
        <w:rPr>
          <w:i/>
          <w:sz w:val="20"/>
          <w:szCs w:val="20"/>
        </w:rPr>
        <w:t>öl.,</w:t>
      </w:r>
      <w:r w:rsidR="007544EF" w:rsidRPr="002F34F5">
        <w:rPr>
          <w:i/>
          <w:sz w:val="20"/>
          <w:szCs w:val="20"/>
        </w:rPr>
        <w:t xml:space="preserve"> Çağış </w:t>
      </w:r>
      <w:r w:rsidR="008D4DCE" w:rsidRPr="002F34F5">
        <w:rPr>
          <w:i/>
          <w:sz w:val="20"/>
          <w:szCs w:val="20"/>
        </w:rPr>
        <w:t xml:space="preserve">kampüsü, </w:t>
      </w:r>
      <w:r w:rsidR="007544EF" w:rsidRPr="002F34F5">
        <w:rPr>
          <w:i/>
          <w:sz w:val="20"/>
          <w:szCs w:val="20"/>
        </w:rPr>
        <w:t>Balıkesir</w:t>
      </w:r>
      <w:r w:rsidR="008D4DCE" w:rsidRPr="002F34F5">
        <w:rPr>
          <w:i/>
          <w:sz w:val="20"/>
          <w:szCs w:val="20"/>
        </w:rPr>
        <w:t>.</w:t>
      </w:r>
    </w:p>
    <w:p w:rsidR="008D4DCE" w:rsidRDefault="004C018D" w:rsidP="00A228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 w:rsidR="008D4DCE" w:rsidRPr="002F34F5">
        <w:rPr>
          <w:i/>
          <w:sz w:val="20"/>
          <w:szCs w:val="20"/>
        </w:rPr>
        <w:t>Balıkesir Üniversitesi Fen Bilimleri Enstitüsü, Çağış kampüsü, Balıkesir.</w:t>
      </w:r>
    </w:p>
    <w:p w:rsidR="00A850B4" w:rsidRPr="005C28CA" w:rsidRDefault="00840902" w:rsidP="00C12E5F">
      <w:pPr>
        <w:jc w:val="both"/>
      </w:pPr>
      <w:r>
        <w:t>XX</w:t>
      </w:r>
    </w:p>
    <w:p w:rsidR="006521EA" w:rsidRDefault="00840902" w:rsidP="00C12E5F">
      <w:pPr>
        <w:jc w:val="both"/>
      </w:pPr>
      <w:r>
        <w:t>XX</w:t>
      </w:r>
    </w:p>
    <w:p w:rsidR="00ED496C" w:rsidRPr="005C28CA" w:rsidRDefault="00ED496C" w:rsidP="00C12E5F">
      <w:pPr>
        <w:jc w:val="both"/>
      </w:pPr>
      <w:r>
        <w:t>XX</w:t>
      </w:r>
    </w:p>
    <w:p w:rsidR="006521EA" w:rsidRDefault="006521EA" w:rsidP="00C12E5F">
      <w:pPr>
        <w:jc w:val="both"/>
        <w:rPr>
          <w:b/>
        </w:rPr>
      </w:pPr>
      <w:r w:rsidRPr="006521EA">
        <w:rPr>
          <w:b/>
        </w:rPr>
        <w:t>Öz</w:t>
      </w:r>
    </w:p>
    <w:p w:rsidR="0070331A" w:rsidRPr="0070331A" w:rsidRDefault="0070331A" w:rsidP="00C12E5F">
      <w:pPr>
        <w:jc w:val="both"/>
      </w:pPr>
      <w:r w:rsidRPr="0070331A">
        <w:t>XX</w:t>
      </w:r>
    </w:p>
    <w:p w:rsidR="00437078" w:rsidRPr="0016797C" w:rsidRDefault="00001C2A" w:rsidP="00437078">
      <w:pPr>
        <w:jc w:val="both"/>
        <w:rPr>
          <w:i/>
        </w:rPr>
      </w:pPr>
      <w:r w:rsidRPr="0016797C">
        <w:rPr>
          <w:i/>
        </w:rPr>
        <w:t xml:space="preserve">Bu </w:t>
      </w:r>
      <w:r w:rsidR="006521EA" w:rsidRPr="0016797C">
        <w:rPr>
          <w:i/>
        </w:rPr>
        <w:t>çalışmada</w:t>
      </w:r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</w:t>
      </w:r>
      <w:proofErr w:type="spellEnd"/>
      <w:r w:rsidR="0016797C" w:rsidRPr="0016797C">
        <w:rPr>
          <w:i/>
        </w:rPr>
        <w:t xml:space="preserve"> </w:t>
      </w:r>
      <w:proofErr w:type="spellStart"/>
      <w:r w:rsidR="0016797C" w:rsidRPr="0016797C">
        <w:rPr>
          <w:i/>
        </w:rPr>
        <w:t>xxxxx</w:t>
      </w:r>
      <w:proofErr w:type="spellEnd"/>
      <w:r w:rsidR="0016797C" w:rsidRPr="0016797C">
        <w:rPr>
          <w:i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95A02" w:rsidRPr="0016797C">
        <w:rPr>
          <w:i/>
        </w:rPr>
        <w:t>xxxxxxxxxxxxxxxxxxxxxxxxxxxxxxxxxxxxxxxxxxxxxxxxxxxxxxxxxxxxxxxxxxxxxxxxxxxxxxxxxxxxxxxxxxx</w:t>
      </w:r>
      <w:r w:rsidR="0016797C" w:rsidRPr="0016797C">
        <w:rPr>
          <w:i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C28CA">
        <w:rPr>
          <w:i/>
        </w:rPr>
        <w:t>xxxxxxxxxxxxxxxxxxxxxxxxxxxxxxxxxxxxx.</w:t>
      </w:r>
    </w:p>
    <w:p w:rsidR="00001C2A" w:rsidRPr="005C28CA" w:rsidRDefault="00840902" w:rsidP="00C12E5F">
      <w:pPr>
        <w:jc w:val="both"/>
      </w:pPr>
      <w:r>
        <w:t>XX</w:t>
      </w:r>
    </w:p>
    <w:p w:rsidR="00001C2A" w:rsidRDefault="00001C2A" w:rsidP="00C12E5F">
      <w:pPr>
        <w:jc w:val="both"/>
        <w:rPr>
          <w:i/>
        </w:rPr>
      </w:pPr>
      <w:r w:rsidRPr="00001C2A">
        <w:rPr>
          <w:b/>
          <w:i/>
        </w:rPr>
        <w:t>Anahtar kelimeler:</w:t>
      </w:r>
      <w:r w:rsidR="00FD1E72">
        <w:rPr>
          <w:b/>
          <w:i/>
        </w:rPr>
        <w:t xml:space="preserve"> </w:t>
      </w:r>
      <w:r w:rsidR="00FD1E72">
        <w:rPr>
          <w:i/>
        </w:rPr>
        <w:t xml:space="preserve">Alüminyum alaşımı, aşınma, </w:t>
      </w:r>
      <w:proofErr w:type="spellStart"/>
      <w:r w:rsidR="00FD1E72">
        <w:rPr>
          <w:i/>
        </w:rPr>
        <w:t>kompozit</w:t>
      </w:r>
      <w:proofErr w:type="spellEnd"/>
      <w:r w:rsidR="00FD1E72">
        <w:rPr>
          <w:i/>
        </w:rPr>
        <w:t>.</w:t>
      </w:r>
    </w:p>
    <w:p w:rsidR="00FD1E72" w:rsidRPr="005C28CA" w:rsidRDefault="00840902" w:rsidP="00C12E5F">
      <w:pPr>
        <w:jc w:val="both"/>
      </w:pPr>
      <w:r>
        <w:t>XX</w:t>
      </w:r>
    </w:p>
    <w:p w:rsidR="00FD1E72" w:rsidRPr="005C28CA" w:rsidRDefault="00840902" w:rsidP="00C12E5F">
      <w:pPr>
        <w:jc w:val="both"/>
      </w:pPr>
      <w:r>
        <w:t>XX</w:t>
      </w:r>
    </w:p>
    <w:p w:rsidR="00FD1E72" w:rsidRPr="009320EC" w:rsidRDefault="00692B3F" w:rsidP="00840902">
      <w:pPr>
        <w:jc w:val="center"/>
        <w:rPr>
          <w:sz w:val="32"/>
          <w:szCs w:val="32"/>
        </w:rPr>
      </w:pPr>
      <w:r w:rsidRPr="009320EC">
        <w:rPr>
          <w:sz w:val="32"/>
          <w:szCs w:val="32"/>
        </w:rPr>
        <w:t>İngilizce B</w:t>
      </w:r>
      <w:r w:rsidR="003107AD" w:rsidRPr="009320EC">
        <w:rPr>
          <w:sz w:val="32"/>
          <w:szCs w:val="32"/>
        </w:rPr>
        <w:t>aşlık</w:t>
      </w:r>
    </w:p>
    <w:p w:rsidR="005B4C4E" w:rsidRPr="005C28CA" w:rsidRDefault="00840902" w:rsidP="00597CB7">
      <w:r>
        <w:t>XX</w:t>
      </w:r>
    </w:p>
    <w:p w:rsidR="005B4C4E" w:rsidRPr="005C28CA" w:rsidRDefault="00840902" w:rsidP="00597CB7">
      <w:r>
        <w:t>XX</w:t>
      </w:r>
    </w:p>
    <w:p w:rsidR="005B4C4E" w:rsidRDefault="005B4C4E" w:rsidP="00597CB7">
      <w:pPr>
        <w:rPr>
          <w:b/>
        </w:rPr>
      </w:pPr>
      <w:proofErr w:type="spellStart"/>
      <w:r w:rsidRPr="00FE2C38">
        <w:rPr>
          <w:b/>
        </w:rPr>
        <w:t>Abstract</w:t>
      </w:r>
      <w:proofErr w:type="spellEnd"/>
    </w:p>
    <w:p w:rsidR="0070331A" w:rsidRPr="0070331A" w:rsidRDefault="0070331A" w:rsidP="00597CB7">
      <w:r w:rsidRPr="0070331A">
        <w:t>XX</w:t>
      </w:r>
    </w:p>
    <w:p w:rsidR="005C28CA" w:rsidRPr="0016797C" w:rsidRDefault="005C28CA" w:rsidP="005C28CA">
      <w:pPr>
        <w:jc w:val="both"/>
        <w:rPr>
          <w:i/>
        </w:rPr>
      </w:pP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study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</w:t>
      </w:r>
      <w:proofErr w:type="spellEnd"/>
      <w:r w:rsidRPr="0016797C">
        <w:rPr>
          <w:i/>
        </w:rPr>
        <w:t xml:space="preserve"> </w:t>
      </w:r>
      <w:proofErr w:type="spellStart"/>
      <w:r w:rsidRPr="0016797C">
        <w:rPr>
          <w:i/>
        </w:rPr>
        <w:t>xxxxx</w:t>
      </w:r>
      <w:proofErr w:type="spellEnd"/>
      <w:r w:rsidRPr="0016797C">
        <w:rPr>
          <w:i/>
        </w:rPr>
        <w:t xml:space="preserve"> xxxxxxxxxxxxxxxxxxxxxxxxxxxxxxxxxxxxxxxxxxxxxxxxxxxxxxxxxxxxxxxxxxxxxxxxxxxxxxxxxxxxxxxxxxxxxxxxxxxxxxxxxxxxxxxxxxxxxxxxxxxxxxxxxxxxxxxxxxxxxxxxxxxxxxxxxxxxxx</w:t>
      </w:r>
      <w:r w:rsidR="00230622" w:rsidRPr="0016797C">
        <w:rPr>
          <w:i/>
        </w:rPr>
        <w:t>xxxxxxxxxxxxxxxxxxxxxxxxxxxxxxxxxxxxxxxxxxxxxxxxxxxxxxxxxxxxxxxxxxxxxxxxxxxxxxx</w:t>
      </w:r>
      <w:r w:rsidRPr="0016797C">
        <w:rPr>
          <w:i/>
        </w:rPr>
        <w:t>xxxxxxxxxxxxxxxxxxxxxxxxxxxxxxxxxxxxxxxxxxxxxxxxxxxxxxxxxxxxxxxxxxxxxxxxxxxxxxx</w:t>
      </w:r>
      <w:r w:rsidR="00F95A02" w:rsidRPr="0016797C">
        <w:rPr>
          <w:i/>
        </w:rPr>
        <w:t>xxxxxxxxxxxxxxxxxxxxxxxxxxxxxxxxxxxxxxxxxxxxxxxxxxxxxxxxxxxxxxxxxxxxxxxxxxxxxxxxxxxxxxxxxxxxxxxxxxxxxxxxxxxxx</w:t>
      </w:r>
      <w:r w:rsidRPr="0016797C">
        <w:rPr>
          <w:i/>
        </w:rPr>
        <w:t>xxxxxxxxxxxxxxxxxxxxxxxxxxxxxxxxxxxxxxxxxxxxxxxxxxxxxxxxxxxxxxxxxxxxxxxxxxxxxxxxxxxxxxxxxxxxxxxxxxxxxxxxxxxxxxxxxxxxxxxxxxxxxxxxxxx</w:t>
      </w:r>
      <w:r>
        <w:rPr>
          <w:i/>
        </w:rPr>
        <w:t>xxxxxxxxxxxxxxxxxxxxxxxxxxxxxxx.</w:t>
      </w:r>
    </w:p>
    <w:p w:rsidR="007E483E" w:rsidRPr="005C28CA" w:rsidRDefault="00BC4519" w:rsidP="007E483E">
      <w:r>
        <w:t>XX</w:t>
      </w:r>
    </w:p>
    <w:p w:rsidR="00A12CC0" w:rsidRDefault="00A12CC0" w:rsidP="00597CB7">
      <w:pPr>
        <w:rPr>
          <w:i/>
        </w:rPr>
      </w:pPr>
      <w:proofErr w:type="spellStart"/>
      <w:r w:rsidRPr="00A12CC0">
        <w:rPr>
          <w:b/>
          <w:i/>
        </w:rPr>
        <w:t>Keywords</w:t>
      </w:r>
      <w:proofErr w:type="spellEnd"/>
      <w:r w:rsidRPr="00A12CC0">
        <w:rPr>
          <w:b/>
          <w:i/>
        </w:rPr>
        <w:t>:</w:t>
      </w:r>
      <w:r w:rsidRPr="00A12CC0">
        <w:rPr>
          <w:i/>
        </w:rPr>
        <w:t xml:space="preserve"> </w:t>
      </w:r>
      <w:proofErr w:type="spellStart"/>
      <w:r w:rsidRPr="00A12CC0">
        <w:rPr>
          <w:i/>
        </w:rPr>
        <w:t>Aluminium</w:t>
      </w:r>
      <w:proofErr w:type="spellEnd"/>
      <w:r w:rsidRPr="00A12CC0">
        <w:rPr>
          <w:i/>
        </w:rPr>
        <w:t xml:space="preserve"> </w:t>
      </w:r>
      <w:proofErr w:type="spellStart"/>
      <w:r w:rsidRPr="00A12CC0">
        <w:rPr>
          <w:i/>
        </w:rPr>
        <w:t>alloy</w:t>
      </w:r>
      <w:proofErr w:type="spellEnd"/>
      <w:r w:rsidRPr="00A12CC0">
        <w:rPr>
          <w:i/>
        </w:rPr>
        <w:t xml:space="preserve">, </w:t>
      </w:r>
      <w:proofErr w:type="spellStart"/>
      <w:r w:rsidRPr="00A12CC0">
        <w:rPr>
          <w:i/>
        </w:rPr>
        <w:t>wear</w:t>
      </w:r>
      <w:proofErr w:type="spellEnd"/>
      <w:r w:rsidRPr="00A12CC0">
        <w:rPr>
          <w:i/>
        </w:rPr>
        <w:t xml:space="preserve">, </w:t>
      </w:r>
      <w:proofErr w:type="spellStart"/>
      <w:r w:rsidRPr="00A12CC0">
        <w:rPr>
          <w:i/>
        </w:rPr>
        <w:t>composite</w:t>
      </w:r>
      <w:proofErr w:type="spellEnd"/>
      <w:r w:rsidRPr="00A12CC0">
        <w:rPr>
          <w:i/>
        </w:rPr>
        <w:t>.</w:t>
      </w:r>
    </w:p>
    <w:p w:rsidR="009320EC" w:rsidRDefault="00716C36" w:rsidP="00597CB7">
      <w:r w:rsidRPr="00716C36">
        <w:t>XX</w:t>
      </w:r>
    </w:p>
    <w:p w:rsidR="00716C36" w:rsidRPr="00716C36" w:rsidRDefault="00716C36" w:rsidP="00597CB7">
      <w:r>
        <w:t>XX</w:t>
      </w:r>
    </w:p>
    <w:p w:rsidR="007155BE" w:rsidRDefault="007155BE" w:rsidP="00597CB7">
      <w:pPr>
        <w:rPr>
          <w:b/>
        </w:rPr>
      </w:pPr>
      <w:r w:rsidRPr="007155BE">
        <w:rPr>
          <w:b/>
        </w:rPr>
        <w:lastRenderedPageBreak/>
        <w:t>1</w:t>
      </w:r>
      <w:r w:rsidR="005312C8">
        <w:rPr>
          <w:b/>
        </w:rPr>
        <w:t xml:space="preserve">. </w:t>
      </w:r>
      <w:r w:rsidRPr="007155BE">
        <w:rPr>
          <w:b/>
        </w:rPr>
        <w:t>Giriş</w:t>
      </w:r>
    </w:p>
    <w:p w:rsidR="007155BE" w:rsidRPr="00F95A02" w:rsidRDefault="00BC4519" w:rsidP="00597CB7">
      <w:r>
        <w:t>XX</w:t>
      </w:r>
    </w:p>
    <w:p w:rsidR="007155BE" w:rsidRDefault="007155BE" w:rsidP="00597CB7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F27F0">
        <w:t>xxxxxxxxxxxxxxxxxxxxxxxxxxxxxxxxxxxxxxxxxxxxxxxxxxxxxxxxxxxxxxxxxxxxxxxxxxxxxxxxxxxxxxxxxxxxxxxxxxxxxxxxxxxxxxxxxxxxxxxxxxxxxxxxxxxxxxxxxxxxxxxxxxxxxxxxxxxxxxxxxxxxxxxxxxxxxxxxxxxxxxxxxxxxxxxxxxxxxxxxxxxxxxxxx.</w:t>
      </w:r>
    </w:p>
    <w:p w:rsidR="00CC142B" w:rsidRDefault="00BC4519" w:rsidP="00597CB7">
      <w:r>
        <w:t>XX</w:t>
      </w:r>
    </w:p>
    <w:p w:rsidR="00CC142B" w:rsidRDefault="00CC142B" w:rsidP="00CC142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7E483E" w:rsidRPr="00F95A02" w:rsidRDefault="00BC4519" w:rsidP="007E483E">
      <w:r>
        <w:t>XX</w:t>
      </w:r>
    </w:p>
    <w:p w:rsidR="007E483E" w:rsidRPr="00F95A02" w:rsidRDefault="00BC4519" w:rsidP="007E483E">
      <w:r>
        <w:t>XX</w:t>
      </w:r>
    </w:p>
    <w:p w:rsidR="00DF27F0" w:rsidRDefault="005312C8" w:rsidP="005312C8">
      <w:pPr>
        <w:rPr>
          <w:b/>
        </w:rPr>
      </w:pPr>
      <w:r>
        <w:rPr>
          <w:b/>
        </w:rPr>
        <w:t xml:space="preserve">2. </w:t>
      </w:r>
      <w:r w:rsidR="004C484F">
        <w:rPr>
          <w:b/>
        </w:rPr>
        <w:t xml:space="preserve"> </w:t>
      </w:r>
      <w:r w:rsidR="00DF27F0" w:rsidRPr="00DF27F0">
        <w:rPr>
          <w:b/>
        </w:rPr>
        <w:t>Deneysel çalışmalar</w:t>
      </w:r>
    </w:p>
    <w:p w:rsidR="00DF27F0" w:rsidRPr="00F95A02" w:rsidRDefault="00BC4519" w:rsidP="00DF27F0">
      <w:r>
        <w:t>XX</w:t>
      </w:r>
    </w:p>
    <w:p w:rsidR="00A74905" w:rsidRDefault="00DF27F0" w:rsidP="00A749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54B5" w:rsidRDefault="00BC4519" w:rsidP="00A74905">
      <w:r>
        <w:t>X</w:t>
      </w:r>
    </w:p>
    <w:p w:rsidR="00A74905" w:rsidRDefault="002254B5" w:rsidP="00A74905">
      <w:r w:rsidRPr="002254B5">
        <w:rPr>
          <w:position w:val="-6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7" o:title=""/>
          </v:shape>
          <o:OLEObject Type="Embed" ProgID="Equation.3" ShapeID="_x0000_i1025" DrawAspect="Content" ObjectID="_1690714908" r:id="rId8"/>
        </w:object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230622">
        <w:tab/>
      </w:r>
      <w:r w:rsidR="00A74905">
        <w:t>(1)</w:t>
      </w:r>
    </w:p>
    <w:p w:rsidR="00A74905" w:rsidRDefault="00BC4519" w:rsidP="00DF27F0">
      <w:r>
        <w:t>X</w:t>
      </w:r>
    </w:p>
    <w:p w:rsidR="00CC142B" w:rsidRDefault="00CC142B" w:rsidP="00CC142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85888">
        <w:t>xxxxxxxxxxxxxxxxxxxxxxxxxxxxxxxxxxxxxxxxxxxxxxxxxxxxxxxxxxxxxxxxxxxxxxxxxxxxxxxxxxxxxxxxxxxxxxxxxxxxxxxxxxxxxxxxxxxxxxxxxxxxxxxxxxxxxxxxxxxxxxxxxxxxxxxxxxxxxxxxxxxxxxxxxxxxxxxxxxxxxxxxxxxxxxxxxxxxxxxxxxxxxxxxxx</w:t>
      </w:r>
      <w:r>
        <w:t>xxxxxxxxxxxxxxxxxxxxxxxxxxxxxxxxxxxxxxxxxxxxxxxxxxxxxxxxxxxxxxxxxxxxxxxxxxxxxxxxxxxxxxxxxxxxxxxxxxxx</w:t>
      </w:r>
      <w:r w:rsidR="002254B5">
        <w:t>xxxxxxxxxxxxxxxxxxxxxxxxxxxxxxxxxxxxxxxx</w:t>
      </w:r>
      <w:r w:rsidR="002254B5"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xxxxxxxxxxxxxxxxxxxxxxxxxxxxxxxxxxxxxxxxxxxxxxxxxxxxxxxxxxxxxxxxxxxxxxxxxxxxxxxxxxxxxxxxxxxxxxxxxxxxxxxxxxxxxxxxxxxxxxxxxxxxxxxxxxxxxxxxxxxxxxxxxxxxxxxxxxxxxxxxxxxxxxxxxxxxxxxxxxxxxxxxxxxxxx.</w:t>
      </w:r>
    </w:p>
    <w:p w:rsidR="00496FAE" w:rsidRDefault="00496FAE" w:rsidP="00CC142B">
      <w:r>
        <w:t>XX</w:t>
      </w:r>
    </w:p>
    <w:p w:rsidR="00BC4519" w:rsidRDefault="00BC4519" w:rsidP="00BC4519">
      <w:proofErr w:type="gramStart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>
        <w:t>.</w:t>
      </w:r>
    </w:p>
    <w:p w:rsidR="00CC142B" w:rsidRPr="00F95A02" w:rsidRDefault="00BC4519" w:rsidP="00DF27F0">
      <w:r>
        <w:t>XX</w:t>
      </w:r>
    </w:p>
    <w:p w:rsidR="00DF27F0" w:rsidRDefault="005312C8" w:rsidP="005312C8">
      <w:pPr>
        <w:rPr>
          <w:b/>
          <w:i/>
        </w:rPr>
      </w:pPr>
      <w:proofErr w:type="gramStart"/>
      <w:r>
        <w:rPr>
          <w:b/>
          <w:i/>
        </w:rPr>
        <w:t>2.1.</w:t>
      </w:r>
      <w:r w:rsidR="004C484F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312C8">
        <w:rPr>
          <w:b/>
          <w:i/>
        </w:rPr>
        <w:t>Malzeme</w:t>
      </w:r>
      <w:proofErr w:type="gramEnd"/>
    </w:p>
    <w:p w:rsidR="005312C8" w:rsidRDefault="005312C8" w:rsidP="005312C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C7528">
        <w:t>xxxxxxxxxxxxxxxxxxxxxxxxxxxxxxxxxxxxxxxxxxxxxxxxxxxxxxxxxxxxxxxxxxxxxxxxxxxxxxxxxxxxxxxxxxxxxxxxxxxxxxxxxxxxxxxxxxxxxxxxxxxxxxxxxxxxxxxxxxxxxxxxxxxxxxxxxxxxxxxxxxxxxxxxxxxxxxxxxxxxxxxxx</w:t>
      </w:r>
      <w:r w:rsidR="00E20969">
        <w:t>xxxxxxxxxxxxxxxxxxxxxxxxxxxxxxxxxxxxxxxxxxxxxxxxxxxxxxxxxxxxxxxxxxxxxxxxxxxxxxxxxxxxxxxxxxxxxxxxxxxxxxxxxxxxxxxxxxxxxxxxxxxxxxxxxxxxxxxxxxxx</w:t>
      </w:r>
      <w:r w:rsidR="00FC7528">
        <w:t>xxxxxxxxxxxxxxxxxxxxxxxxxxxxxxxxxxxxxxxx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312C8" w:rsidRPr="00F95A02" w:rsidRDefault="00BC4519" w:rsidP="005312C8">
      <w:r>
        <w:t>XX</w:t>
      </w:r>
    </w:p>
    <w:p w:rsidR="005312C8" w:rsidRDefault="005312C8" w:rsidP="005312C8">
      <w:pPr>
        <w:rPr>
          <w:b/>
          <w:i/>
        </w:rPr>
      </w:pPr>
      <w:proofErr w:type="gramStart"/>
      <w:r w:rsidRPr="005312C8">
        <w:rPr>
          <w:b/>
          <w:i/>
        </w:rPr>
        <w:t>2.2.</w:t>
      </w:r>
      <w:r w:rsidR="004C484F">
        <w:rPr>
          <w:b/>
          <w:i/>
        </w:rPr>
        <w:t xml:space="preserve"> </w:t>
      </w:r>
      <w:r w:rsidRPr="005312C8">
        <w:rPr>
          <w:b/>
          <w:i/>
        </w:rPr>
        <w:t xml:space="preserve"> Isıl</w:t>
      </w:r>
      <w:proofErr w:type="gramEnd"/>
      <w:r w:rsidRPr="005312C8">
        <w:rPr>
          <w:b/>
          <w:i/>
        </w:rPr>
        <w:t xml:space="preserve"> işlemler</w:t>
      </w:r>
    </w:p>
    <w:p w:rsidR="00EE7886" w:rsidRDefault="00EE7886" w:rsidP="00496FAE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C7528">
        <w:t>xxxxxxxxxxxxxxxxxxxxxxxxxxxxxxxxxxxxxxxxxxxxxxxxxxxxxxxxxxxxxxxxxxxxxx</w:t>
      </w:r>
      <w:bookmarkStart w:id="0" w:name="OLE_LINK1"/>
      <w:r w:rsidR="00FC7528">
        <w:t>xxxxxxxxxxxxxxxxxxxxxxxxxxxxxxxxxxxxxxxxxxxxxxxxxxxxxxxxxxxxxxxxxxxxxxxxxxxxxxxxxxxxxxxxxxxxxxxxxxxxxxxxxxxxxxxxxxxxxxxxxxxxxxxxxxxxxxxxxxxx</w:t>
      </w:r>
      <w:r w:rsidR="00C85888">
        <w:t>xxxxxxxxxxxxxxxxxxxxxxxxxxxxxxxxxxxxxxxxxxxxxxxxxxxxxxxxxxxxxxxxxxxxxx</w:t>
      </w:r>
      <w:bookmarkEnd w:id="0"/>
      <w:r w:rsidR="00E20969">
        <w:t>xxxxxxxxxxxxxxxxxxxxxxxxxxxxxxxxxxxxxxxxxxxxxxxxxxxxxxxxxxxxxxxxxxxxxxxxxxxxxxxxxxxxxxxxxxxxxxxxxxxxxxxxxxxxxxxxxxxxxxxxxxxxxxxxxxxxxxxxxxxxxxxxxxxxxxxxxxxxxxxxxxxxxxxxxxxxxxxxxxxxxxxxxxxxxxxxxxxxxxxxxxxxxxxxxx</w:t>
      </w:r>
      <w:r w:rsidR="00C85888">
        <w:t>xxxxxxxxxxxxxxxxxxxxxxxxxxxxxxxxxxxxxxxxxxxxxxxxxxxxxxxxxxxxxxxxxxxxxxxxxxxxxxxxxxxxxxxxxxxxxxxxxxxxxxxxxxxxxxxxxxxxxxxxxxxxxxxxxxxxxxxxxxxxxxxxxxxxxxxxxxxxxxxxxxxxxxxxxxxxxxxxxxxxxxxxxxxxxxxxxxxxxxxxxxxxxxxxxx</w:t>
      </w:r>
      <w:r w:rsidR="00E20969">
        <w:t>xxxxxxxxxxxxxxxxxxxxxxxxxxxxxxxxxxxxxxxxxxxxxxxxxxxxxxxxxxxxxxxxxxxxxxxxxxxxxxxxxxxxxxxxxxxxxxxxxxxxxxxxxxxxxxxxxxxxxxxxxxxxxxxxxxxxxxxxxxxx</w:t>
      </w:r>
      <w:r w:rsidR="00C85888">
        <w:t>xxxxxxxxxxxxxxxxxxxxxxxxxxxxxxxxxxxxxxxxxxxxxxxxxxxxxxxxxxxxxxxxxxxxxxxxxxxxxxxxxxxxxxxxxxxxxxxxxxxxxxxxxxxxxxxxxxxxxxxxxxxxxxxxxxxxxxxxxxxx</w:t>
      </w:r>
      <w:r w:rsidR="00FC7528">
        <w:t>xxxxxxxxxxxxxxxxxxxxxxxxxxxxxxxxxxxxxxxxxxxxxxxxxxxxxxxxxxxxxxxxxxxxxx</w:t>
      </w:r>
      <w:r w:rsidR="00FC7528">
        <w:lastRenderedPageBreak/>
        <w:t>xxxxxxxxxxxxxxxxx</w:t>
      </w:r>
      <w:r w:rsidR="00757102">
        <w:t xml:space="preserve"> Tablo 1’de </w:t>
      </w:r>
      <w:proofErr w:type="spellStart"/>
      <w:r w:rsidR="00FC7528">
        <w:t>xxxxxxxxxxxx</w:t>
      </w:r>
      <w:proofErr w:type="spellEnd"/>
      <w:r w:rsidR="00757102">
        <w:t xml:space="preserve"> </w:t>
      </w:r>
      <w:proofErr w:type="spellStart"/>
      <w:r w:rsidR="00FC7528">
        <w:t>xxxxxxxxxxxxxxxxxxx</w:t>
      </w:r>
      <w:proofErr w:type="spellEnd"/>
      <w:r w:rsidR="00757102">
        <w:t xml:space="preserve"> </w:t>
      </w:r>
      <w:proofErr w:type="spellStart"/>
      <w:r w:rsidR="00FC7528">
        <w:t>xxxxxx</w:t>
      </w:r>
      <w:proofErr w:type="spellEnd"/>
      <w:r w:rsidR="00757102">
        <w:t xml:space="preserve"> </w:t>
      </w:r>
      <w:r w:rsidR="00FC7528">
        <w:t>xxxxxxxxxxxxxxxxxxxxxxxxxxxxxxxxxxxxxxxxxxxxxxxxxxxxxxxxxxxxxxxxxxxxxxxxxxxxxxxxxxxxx</w:t>
      </w:r>
      <w:r>
        <w:t>xxxxxxxxxxxxxxxxxxxxxxxxxxxxxxxxxxxxxxxx.</w:t>
      </w:r>
    </w:p>
    <w:p w:rsidR="00D40E21" w:rsidRPr="00F95A02" w:rsidRDefault="00BC4519" w:rsidP="00ED0E41">
      <w:pPr>
        <w:jc w:val="center"/>
      </w:pPr>
      <w:r>
        <w:t>XX</w:t>
      </w:r>
    </w:p>
    <w:p w:rsidR="00FC7528" w:rsidRDefault="004C484F" w:rsidP="004C484F">
      <w:pPr>
        <w:jc w:val="center"/>
      </w:pPr>
      <w:r>
        <w:t xml:space="preserve">Tablo 1.  Malzemenin </w:t>
      </w:r>
      <w:r w:rsidR="00B8274E">
        <w:t>mekanik özellikleri</w:t>
      </w:r>
      <w:r>
        <w:t xml:space="preserve"> (% ağırlık olarak)</w:t>
      </w:r>
      <w:r w:rsidR="00D40E21">
        <w:t>.</w:t>
      </w:r>
    </w:p>
    <w:p w:rsidR="00D40E21" w:rsidRPr="00F95A02" w:rsidRDefault="00BC4519" w:rsidP="00446908">
      <w:pPr>
        <w:jc w:val="center"/>
      </w:pPr>
      <w:r>
        <w:t>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</w:tblGrid>
      <w:tr w:rsidR="00D40E21" w:rsidTr="00B81EA3">
        <w:trPr>
          <w:jc w:val="center"/>
        </w:trPr>
        <w:tc>
          <w:tcPr>
            <w:tcW w:w="1701" w:type="dxa"/>
            <w:shd w:val="clear" w:color="auto" w:fill="auto"/>
          </w:tcPr>
          <w:p w:rsidR="00D40E21" w:rsidRDefault="00B8274E" w:rsidP="00B81EA3">
            <w:pPr>
              <w:jc w:val="center"/>
            </w:pPr>
            <w:r>
              <w:t>Malzeme</w:t>
            </w:r>
          </w:p>
        </w:tc>
        <w:tc>
          <w:tcPr>
            <w:tcW w:w="1701" w:type="dxa"/>
            <w:shd w:val="clear" w:color="auto" w:fill="auto"/>
          </w:tcPr>
          <w:p w:rsidR="00D40E21" w:rsidRDefault="00B8274E" w:rsidP="00B81EA3">
            <w:pPr>
              <w:jc w:val="center"/>
            </w:pPr>
            <w:r>
              <w:t xml:space="preserve">Akma </w:t>
            </w:r>
            <w:proofErr w:type="spellStart"/>
            <w:r>
              <w:t>Muk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D40E21" w:rsidRDefault="00B8274E" w:rsidP="00B81EA3">
            <w:pPr>
              <w:jc w:val="center"/>
            </w:pPr>
            <w:r>
              <w:t xml:space="preserve">Çekme </w:t>
            </w:r>
            <w:proofErr w:type="spellStart"/>
            <w:r>
              <w:t>Muk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D40E21" w:rsidRDefault="00B8274E" w:rsidP="00B81EA3">
            <w:pPr>
              <w:jc w:val="center"/>
            </w:pPr>
            <w:r>
              <w:t>Yüzde boyutu</w:t>
            </w:r>
          </w:p>
        </w:tc>
        <w:tc>
          <w:tcPr>
            <w:tcW w:w="1701" w:type="dxa"/>
            <w:shd w:val="clear" w:color="auto" w:fill="auto"/>
          </w:tcPr>
          <w:p w:rsidR="00D40E21" w:rsidRDefault="00B8274E" w:rsidP="00B81EA3">
            <w:pPr>
              <w:jc w:val="center"/>
            </w:pPr>
            <w:r>
              <w:t>Sertlik</w:t>
            </w:r>
            <w:r w:rsidR="00E878BF">
              <w:t>, (HR</w:t>
            </w:r>
            <w:r w:rsidR="00E878BF" w:rsidRPr="00B81EA3">
              <w:rPr>
                <w:vertAlign w:val="subscript"/>
              </w:rPr>
              <w:t>B</w:t>
            </w:r>
            <w:r w:rsidR="00E878BF">
              <w:t>)</w:t>
            </w:r>
          </w:p>
        </w:tc>
      </w:tr>
      <w:tr w:rsidR="00D40E21" w:rsidTr="00B81EA3">
        <w:trPr>
          <w:jc w:val="center"/>
        </w:trPr>
        <w:tc>
          <w:tcPr>
            <w:tcW w:w="1701" w:type="dxa"/>
            <w:shd w:val="clear" w:color="auto" w:fill="auto"/>
          </w:tcPr>
          <w:p w:rsidR="00D40E21" w:rsidRDefault="002A2DFA" w:rsidP="00B81EA3">
            <w:pPr>
              <w:jc w:val="center"/>
            </w:pPr>
            <w:r>
              <w:t>AISI 1040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300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400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45</w:t>
            </w:r>
          </w:p>
        </w:tc>
      </w:tr>
      <w:tr w:rsidR="00D40E21" w:rsidTr="00B81EA3">
        <w:trPr>
          <w:jc w:val="center"/>
        </w:trPr>
        <w:tc>
          <w:tcPr>
            <w:tcW w:w="1701" w:type="dxa"/>
            <w:shd w:val="clear" w:color="auto" w:fill="auto"/>
          </w:tcPr>
          <w:p w:rsidR="00D40E21" w:rsidRDefault="002A2DFA" w:rsidP="00B81EA3">
            <w:pPr>
              <w:jc w:val="center"/>
            </w:pPr>
            <w:r>
              <w:t>AISI 1050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350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500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55</w:t>
            </w:r>
          </w:p>
        </w:tc>
      </w:tr>
      <w:tr w:rsidR="00D40E21" w:rsidTr="00B81EA3">
        <w:trPr>
          <w:jc w:val="center"/>
        </w:trPr>
        <w:tc>
          <w:tcPr>
            <w:tcW w:w="1701" w:type="dxa"/>
            <w:shd w:val="clear" w:color="auto" w:fill="auto"/>
          </w:tcPr>
          <w:p w:rsidR="00D40E21" w:rsidRDefault="002A2DFA" w:rsidP="00B81EA3">
            <w:pPr>
              <w:jc w:val="center"/>
            </w:pPr>
            <w:r>
              <w:t>AISI 1060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450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600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65</w:t>
            </w:r>
          </w:p>
        </w:tc>
      </w:tr>
      <w:tr w:rsidR="00D40E21" w:rsidTr="00B81EA3">
        <w:trPr>
          <w:jc w:val="center"/>
        </w:trPr>
        <w:tc>
          <w:tcPr>
            <w:tcW w:w="1701" w:type="dxa"/>
            <w:shd w:val="clear" w:color="auto" w:fill="auto"/>
          </w:tcPr>
          <w:p w:rsidR="00D40E21" w:rsidRDefault="002A2DFA" w:rsidP="00B81EA3">
            <w:pPr>
              <w:jc w:val="center"/>
            </w:pPr>
            <w:r>
              <w:t>AISI 1070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550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700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40E21" w:rsidRDefault="00E878BF" w:rsidP="00B81EA3">
            <w:pPr>
              <w:jc w:val="center"/>
            </w:pPr>
            <w:r>
              <w:t>80</w:t>
            </w:r>
          </w:p>
        </w:tc>
      </w:tr>
    </w:tbl>
    <w:p w:rsidR="00B8274E" w:rsidRPr="00F95A02" w:rsidRDefault="00BC4519" w:rsidP="00B8274E">
      <w:r>
        <w:t>XX</w:t>
      </w:r>
    </w:p>
    <w:p w:rsidR="004C484F" w:rsidRDefault="00757102" w:rsidP="00757102">
      <w:pPr>
        <w:jc w:val="both"/>
        <w:rPr>
          <w:b/>
          <w:i/>
        </w:rPr>
      </w:pPr>
      <w:proofErr w:type="gramStart"/>
      <w:r>
        <w:rPr>
          <w:b/>
          <w:i/>
        </w:rPr>
        <w:t xml:space="preserve">2.3.  </w:t>
      </w:r>
      <w:r w:rsidRPr="00757102">
        <w:rPr>
          <w:b/>
          <w:i/>
        </w:rPr>
        <w:t>Mekanik</w:t>
      </w:r>
      <w:proofErr w:type="gramEnd"/>
      <w:r w:rsidRPr="00757102">
        <w:rPr>
          <w:b/>
          <w:i/>
        </w:rPr>
        <w:t xml:space="preserve"> özellikler</w:t>
      </w:r>
    </w:p>
    <w:p w:rsidR="00757102" w:rsidRDefault="00757102" w:rsidP="00757102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757102" w:rsidRDefault="00BC4519" w:rsidP="00757102">
      <w:pPr>
        <w:jc w:val="both"/>
      </w:pPr>
      <w:r>
        <w:t>XX</w:t>
      </w:r>
    </w:p>
    <w:p w:rsidR="00757102" w:rsidRDefault="00CC142B" w:rsidP="00757102">
      <w:pPr>
        <w:jc w:val="both"/>
      </w:pPr>
      <w:proofErr w:type="gramStart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>
        <w:t>.</w:t>
      </w:r>
    </w:p>
    <w:p w:rsidR="00A74905" w:rsidRDefault="00BC4519" w:rsidP="00757102">
      <w:pPr>
        <w:jc w:val="both"/>
      </w:pPr>
      <w:r>
        <w:t>XX</w:t>
      </w:r>
    </w:p>
    <w:p w:rsidR="00A74905" w:rsidRDefault="00BC4519" w:rsidP="00757102">
      <w:pPr>
        <w:jc w:val="both"/>
      </w:pPr>
      <w:r>
        <w:t>XX</w:t>
      </w:r>
    </w:p>
    <w:p w:rsidR="00757102" w:rsidRPr="00CC142B" w:rsidRDefault="00CC142B" w:rsidP="00CC142B">
      <w:pPr>
        <w:jc w:val="both"/>
        <w:rPr>
          <w:b/>
        </w:rPr>
      </w:pPr>
      <w:r w:rsidRPr="00CC142B">
        <w:rPr>
          <w:b/>
        </w:rPr>
        <w:t xml:space="preserve">3. </w:t>
      </w:r>
      <w:r>
        <w:rPr>
          <w:b/>
        </w:rPr>
        <w:t xml:space="preserve"> </w:t>
      </w:r>
      <w:r w:rsidRPr="00CC142B">
        <w:rPr>
          <w:b/>
        </w:rPr>
        <w:t>Sonuçlar ve tartışma</w:t>
      </w:r>
    </w:p>
    <w:p w:rsidR="00CC142B" w:rsidRDefault="00BC4519" w:rsidP="00CC142B">
      <w:pPr>
        <w:jc w:val="both"/>
      </w:pPr>
      <w:r>
        <w:t>XX</w:t>
      </w:r>
    </w:p>
    <w:p w:rsidR="00CC142B" w:rsidRDefault="00CC142B" w:rsidP="00CC142B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C142B" w:rsidRDefault="00BC4519" w:rsidP="00CC142B">
      <w:pPr>
        <w:jc w:val="both"/>
      </w:pPr>
      <w:r>
        <w:t>XX</w:t>
      </w:r>
    </w:p>
    <w:p w:rsidR="00CC142B" w:rsidRDefault="004D2AD0" w:rsidP="000D5DA5">
      <w:pPr>
        <w:jc w:val="both"/>
      </w:pPr>
      <w:r>
        <w:t>x</w:t>
      </w:r>
      <w:r w:rsidR="00CC142B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755AA">
        <w:t xml:space="preserve"> Şekil 1’de </w:t>
      </w:r>
      <w:proofErr w:type="spellStart"/>
      <w:r w:rsidR="00CC142B">
        <w:t>xxxxxxxx</w:t>
      </w:r>
      <w:proofErr w:type="spellEnd"/>
      <w:r w:rsidR="00D755AA">
        <w:t xml:space="preserve"> </w:t>
      </w:r>
      <w:r w:rsidR="00CC142B"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755AA" w:rsidRDefault="009A69E2" w:rsidP="00755C92">
      <w:pPr>
        <w:jc w:val="center"/>
      </w:pPr>
      <w:r>
        <w:t>XX</w:t>
      </w:r>
    </w:p>
    <w:p w:rsidR="00CC142B" w:rsidRDefault="00E96A91" w:rsidP="00D755AA">
      <w:pPr>
        <w:jc w:val="center"/>
      </w:pPr>
      <w:r>
        <w:pict>
          <v:shape id="_x0000_i1026" type="#_x0000_t75" style="width:212.25pt;height:174pt">
            <v:imagedata r:id="rId9" o:title="Fig"/>
          </v:shape>
        </w:pict>
      </w:r>
    </w:p>
    <w:p w:rsidR="00D755AA" w:rsidRDefault="00BC4519" w:rsidP="00D755AA">
      <w:pPr>
        <w:jc w:val="center"/>
      </w:pPr>
      <w:r>
        <w:t>XX</w:t>
      </w:r>
    </w:p>
    <w:p w:rsidR="00D755AA" w:rsidRDefault="00D755AA" w:rsidP="00D755AA">
      <w:pPr>
        <w:jc w:val="center"/>
      </w:pPr>
      <w:r>
        <w:t>Şekil 1.  Malzeme iç yapısı.</w:t>
      </w:r>
    </w:p>
    <w:p w:rsidR="004D2AD0" w:rsidRDefault="00BC4519" w:rsidP="00D755AA">
      <w:pPr>
        <w:jc w:val="center"/>
      </w:pPr>
      <w:r>
        <w:t>XX</w:t>
      </w:r>
    </w:p>
    <w:p w:rsidR="004D2AD0" w:rsidRDefault="004D2AD0" w:rsidP="004D2AD0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75521E" w:rsidRPr="0075521E" w:rsidRDefault="0075521E" w:rsidP="004D2AD0">
      <w:pPr>
        <w:jc w:val="both"/>
      </w:pPr>
      <w:r w:rsidRPr="0075521E">
        <w:t>XX</w:t>
      </w:r>
    </w:p>
    <w:p w:rsidR="0075521E" w:rsidRPr="0075521E" w:rsidRDefault="0075521E" w:rsidP="004D2AD0">
      <w:pPr>
        <w:jc w:val="both"/>
      </w:pPr>
      <w:r w:rsidRPr="0075521E">
        <w:t>XX</w:t>
      </w:r>
    </w:p>
    <w:p w:rsidR="004D2AD0" w:rsidRDefault="00594746" w:rsidP="004D2AD0">
      <w:pPr>
        <w:jc w:val="both"/>
        <w:rPr>
          <w:b/>
        </w:rPr>
      </w:pPr>
      <w:r w:rsidRPr="00594746">
        <w:rPr>
          <w:b/>
        </w:rPr>
        <w:t>Kaynaklar</w:t>
      </w:r>
    </w:p>
    <w:p w:rsidR="00ED0E41" w:rsidRPr="00ED0E41" w:rsidRDefault="00ED0E41" w:rsidP="004D2AD0">
      <w:pPr>
        <w:jc w:val="both"/>
      </w:pPr>
      <w:r>
        <w:t>XX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bookmarkStart w:id="1" w:name="_GoBack"/>
      <w:bookmarkEnd w:id="1"/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t>Flocculation</w:t>
      </w:r>
      <w:proofErr w:type="spellEnd"/>
      <w:r w:rsidRPr="00594746">
        <w:t xml:space="preserve"> </w:t>
      </w:r>
      <w:proofErr w:type="spellStart"/>
      <w:r w:rsidRPr="00594746">
        <w:t>and</w:t>
      </w:r>
      <w:proofErr w:type="spellEnd"/>
      <w:r w:rsidRPr="00594746">
        <w:t xml:space="preserve"> </w:t>
      </w:r>
      <w:proofErr w:type="spellStart"/>
      <w:r w:rsidRPr="00594746">
        <w:t>sedimentation</w:t>
      </w:r>
      <w:proofErr w:type="spellEnd"/>
      <w:r w:rsidRPr="00594746">
        <w:t xml:space="preserve"> of </w:t>
      </w:r>
      <w:proofErr w:type="spellStart"/>
      <w:r w:rsidRPr="00594746">
        <w:t>high</w:t>
      </w:r>
      <w:proofErr w:type="spellEnd"/>
      <w:r w:rsidRPr="00594746">
        <w:t xml:space="preserve"> </w:t>
      </w:r>
      <w:proofErr w:type="spellStart"/>
      <w:r w:rsidRPr="00594746">
        <w:t>turbidity</w:t>
      </w:r>
      <w:proofErr w:type="spellEnd"/>
      <w:r w:rsidRPr="00594746">
        <w:t xml:space="preserve"> </w:t>
      </w:r>
      <w:proofErr w:type="spellStart"/>
      <w:r w:rsidRPr="00594746">
        <w:t>water</w:t>
      </w:r>
      <w:proofErr w:type="spellEnd"/>
      <w:r w:rsidRPr="00594746">
        <w:t xml:space="preserve">, </w:t>
      </w:r>
      <w:proofErr w:type="spellStart"/>
      <w:r w:rsidRPr="00594746">
        <w:rPr>
          <w:b/>
        </w:rPr>
        <w:t>Water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Resources</w:t>
      </w:r>
      <w:proofErr w:type="spellEnd"/>
      <w:r w:rsidRPr="00594746">
        <w:t>, 25, 9, 1137-1143,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t>Flocculation</w:t>
      </w:r>
      <w:proofErr w:type="spellEnd"/>
      <w:r w:rsidRPr="00594746">
        <w:t xml:space="preserve"> </w:t>
      </w:r>
      <w:proofErr w:type="spellStart"/>
      <w:r w:rsidRPr="00594746">
        <w:t>and</w:t>
      </w:r>
      <w:proofErr w:type="spellEnd"/>
      <w:r w:rsidRPr="00594746">
        <w:t xml:space="preserve"> </w:t>
      </w:r>
      <w:proofErr w:type="spellStart"/>
      <w:r w:rsidRPr="00594746">
        <w:t>sedimentation</w:t>
      </w:r>
      <w:proofErr w:type="spellEnd"/>
      <w:r w:rsidRPr="00594746">
        <w:t xml:space="preserve"> of </w:t>
      </w:r>
      <w:proofErr w:type="spellStart"/>
      <w:r w:rsidRPr="00594746">
        <w:t>high</w:t>
      </w:r>
      <w:proofErr w:type="spellEnd"/>
      <w:r w:rsidRPr="00594746">
        <w:t xml:space="preserve"> </w:t>
      </w:r>
      <w:proofErr w:type="spellStart"/>
      <w:r w:rsidRPr="00594746">
        <w:t>turbidity</w:t>
      </w:r>
      <w:proofErr w:type="spellEnd"/>
      <w:r w:rsidRPr="00594746">
        <w:t xml:space="preserve"> </w:t>
      </w:r>
      <w:proofErr w:type="spellStart"/>
      <w:r w:rsidRPr="00594746">
        <w:t>waters</w:t>
      </w:r>
      <w:proofErr w:type="spellEnd"/>
      <w:r w:rsidRPr="00594746">
        <w:t xml:space="preserve">, </w:t>
      </w:r>
      <w:proofErr w:type="spellStart"/>
      <w:proofErr w:type="gramStart"/>
      <w:r w:rsidRPr="00594746">
        <w:rPr>
          <w:b/>
        </w:rPr>
        <w:t>Proceedings</w:t>
      </w:r>
      <w:proofErr w:type="spellEnd"/>
      <w:r w:rsidRPr="00594746">
        <w:rPr>
          <w:i/>
        </w:rPr>
        <w:t xml:space="preserve"> </w:t>
      </w:r>
      <w:r w:rsidRPr="00594746">
        <w:t>,</w:t>
      </w:r>
      <w:proofErr w:type="gramEnd"/>
      <w:r w:rsidRPr="00594746">
        <w:t xml:space="preserve"> </w:t>
      </w:r>
      <w:r w:rsidRPr="00594746">
        <w:rPr>
          <w:b/>
        </w:rPr>
        <w:t>9</w:t>
      </w:r>
      <w:r w:rsidRPr="00594746">
        <w:rPr>
          <w:b/>
          <w:vertAlign w:val="superscript"/>
        </w:rPr>
        <w:t xml:space="preserve">th </w:t>
      </w:r>
      <w:proofErr w:type="spellStart"/>
      <w:r w:rsidRPr="00594746">
        <w:rPr>
          <w:b/>
        </w:rPr>
        <w:t>Biennial</w:t>
      </w:r>
      <w:proofErr w:type="spellEnd"/>
      <w:r w:rsidRPr="00594746">
        <w:rPr>
          <w:b/>
        </w:rPr>
        <w:t xml:space="preserve"> Conference</w:t>
      </w:r>
      <w:r w:rsidRPr="00594746">
        <w:t xml:space="preserve">, International </w:t>
      </w:r>
      <w:proofErr w:type="spellStart"/>
      <w:r w:rsidRPr="00594746">
        <w:t>Association</w:t>
      </w:r>
      <w:proofErr w:type="spellEnd"/>
      <w:r w:rsidRPr="00594746">
        <w:t xml:space="preserve"> on </w:t>
      </w:r>
      <w:proofErr w:type="spellStart"/>
      <w:r w:rsidRPr="00594746">
        <w:t>Water</w:t>
      </w:r>
      <w:proofErr w:type="spellEnd"/>
      <w:r w:rsidRPr="00594746">
        <w:t xml:space="preserve"> </w:t>
      </w:r>
      <w:proofErr w:type="spellStart"/>
      <w:r w:rsidRPr="00594746">
        <w:t>Quality</w:t>
      </w:r>
      <w:proofErr w:type="spellEnd"/>
      <w:r w:rsidRPr="00594746">
        <w:t xml:space="preserve">, 1137–1143, </w:t>
      </w:r>
      <w:proofErr w:type="spellStart"/>
      <w:r w:rsidRPr="00594746">
        <w:t>Vancouver</w:t>
      </w:r>
      <w:proofErr w:type="spellEnd"/>
      <w:r w:rsidRPr="00594746">
        <w:t>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rPr>
          <w:b/>
        </w:rPr>
        <w:t>Flocculation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and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sedimentation</w:t>
      </w:r>
      <w:proofErr w:type="spellEnd"/>
      <w:r w:rsidRPr="00594746">
        <w:t xml:space="preserve">, 295, </w:t>
      </w:r>
      <w:proofErr w:type="spellStart"/>
      <w:r w:rsidRPr="00594746">
        <w:t>Technomics</w:t>
      </w:r>
      <w:proofErr w:type="spellEnd"/>
      <w:r w:rsidRPr="00594746">
        <w:t xml:space="preserve"> </w:t>
      </w:r>
      <w:proofErr w:type="spellStart"/>
      <w:r w:rsidRPr="00594746">
        <w:t>Press</w:t>
      </w:r>
      <w:proofErr w:type="spellEnd"/>
      <w:r w:rsidRPr="00594746">
        <w:t xml:space="preserve">, </w:t>
      </w:r>
      <w:proofErr w:type="spellStart"/>
      <w:r w:rsidRPr="00594746">
        <w:t>Lancaster</w:t>
      </w:r>
      <w:proofErr w:type="spellEnd"/>
      <w:r w:rsidRPr="00594746">
        <w:t xml:space="preserve"> PA,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Blackburn</w:t>
      </w:r>
      <w:proofErr w:type="spellEnd"/>
      <w:r w:rsidRPr="00594746">
        <w:t xml:space="preserve">, T., </w:t>
      </w:r>
      <w:proofErr w:type="spellStart"/>
      <w:r w:rsidRPr="00594746">
        <w:rPr>
          <w:b/>
        </w:rPr>
        <w:t>Flocculation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and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sedimentation</w:t>
      </w:r>
      <w:proofErr w:type="spellEnd"/>
      <w:r w:rsidRPr="00594746">
        <w:rPr>
          <w:i/>
        </w:rPr>
        <w:t xml:space="preserve"> </w:t>
      </w:r>
      <w:r w:rsidRPr="00594746">
        <w:rPr>
          <w:iCs/>
        </w:rPr>
        <w:t>in</w:t>
      </w:r>
      <w:r w:rsidRPr="00594746">
        <w:t xml:space="preserve"> </w:t>
      </w: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rPr>
          <w:i/>
        </w:rPr>
        <w:t>Physical</w:t>
      </w:r>
      <w:proofErr w:type="spellEnd"/>
      <w:r w:rsidRPr="00594746">
        <w:rPr>
          <w:i/>
        </w:rPr>
        <w:t xml:space="preserve"> </w:t>
      </w:r>
      <w:proofErr w:type="spellStart"/>
      <w:r w:rsidRPr="00594746">
        <w:rPr>
          <w:i/>
        </w:rPr>
        <w:t>Processes</w:t>
      </w:r>
      <w:proofErr w:type="spellEnd"/>
      <w:r w:rsidRPr="00594746">
        <w:t xml:space="preserve">, </w:t>
      </w:r>
      <w:proofErr w:type="spellStart"/>
      <w:r w:rsidRPr="00594746">
        <w:t>Technomics</w:t>
      </w:r>
      <w:proofErr w:type="spellEnd"/>
      <w:r w:rsidRPr="00594746">
        <w:t xml:space="preserve"> </w:t>
      </w:r>
      <w:proofErr w:type="spellStart"/>
      <w:r w:rsidRPr="00594746">
        <w:t>Press</w:t>
      </w:r>
      <w:proofErr w:type="spellEnd"/>
      <w:r w:rsidRPr="00594746">
        <w:t xml:space="preserve">, 29-45, </w:t>
      </w:r>
      <w:proofErr w:type="spellStart"/>
      <w:r w:rsidRPr="00594746">
        <w:t>Lancaster</w:t>
      </w:r>
      <w:proofErr w:type="spellEnd"/>
      <w:r w:rsidRPr="00594746">
        <w:t xml:space="preserve"> PA,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rPr>
          <w:b/>
        </w:rPr>
        <w:t>Flocculation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and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sedimentation</w:t>
      </w:r>
      <w:proofErr w:type="spellEnd"/>
      <w:r w:rsidRPr="00594746">
        <w:t xml:space="preserve">, 295, </w:t>
      </w:r>
      <w:proofErr w:type="spellStart"/>
      <w:r w:rsidRPr="00594746">
        <w:t>Technomics</w:t>
      </w:r>
      <w:proofErr w:type="spellEnd"/>
      <w:r w:rsidRPr="00594746">
        <w:t xml:space="preserve"> </w:t>
      </w:r>
      <w:proofErr w:type="spellStart"/>
      <w:r w:rsidRPr="00594746">
        <w:t>Press</w:t>
      </w:r>
      <w:proofErr w:type="spellEnd"/>
      <w:r w:rsidRPr="00594746">
        <w:t xml:space="preserve">, </w:t>
      </w:r>
      <w:proofErr w:type="spellStart"/>
      <w:r w:rsidRPr="00594746">
        <w:t>Lancaster</w:t>
      </w:r>
      <w:proofErr w:type="spellEnd"/>
      <w:r w:rsidRPr="00594746">
        <w:t xml:space="preserve"> PA,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t>Flokülasyona</w:t>
      </w:r>
      <w:proofErr w:type="spellEnd"/>
      <w:r w:rsidRPr="00594746">
        <w:t xml:space="preserve"> hız </w:t>
      </w:r>
      <w:proofErr w:type="spellStart"/>
      <w:r w:rsidRPr="00594746">
        <w:t>gradyanı</w:t>
      </w:r>
      <w:proofErr w:type="spellEnd"/>
      <w:r w:rsidRPr="00594746">
        <w:t xml:space="preserve"> etkisi, </w:t>
      </w:r>
      <w:r w:rsidRPr="00594746">
        <w:rPr>
          <w:b/>
        </w:rPr>
        <w:t>Su Kirlenmesi Kontrolü Dergisi,</w:t>
      </w:r>
      <w:r w:rsidRPr="00594746">
        <w:t xml:space="preserve"> </w:t>
      </w:r>
      <w:r w:rsidRPr="00594746">
        <w:rPr>
          <w:b/>
        </w:rPr>
        <w:t>7</w:t>
      </w:r>
      <w:r w:rsidRPr="00594746">
        <w:t>, 4, 26–32,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Snell</w:t>
      </w:r>
      <w:proofErr w:type="spellEnd"/>
      <w:r w:rsidRPr="00594746">
        <w:t xml:space="preserve">, F. D. ve </w:t>
      </w:r>
      <w:proofErr w:type="spellStart"/>
      <w:r w:rsidRPr="00594746">
        <w:t>Ettre</w:t>
      </w:r>
      <w:proofErr w:type="spellEnd"/>
      <w:r w:rsidRPr="00594746">
        <w:t xml:space="preserve">, L. S., </w:t>
      </w:r>
      <w:r w:rsidRPr="00594746">
        <w:rPr>
          <w:b/>
        </w:rPr>
        <w:t xml:space="preserve">Encyclopedia of </w:t>
      </w:r>
      <w:proofErr w:type="spellStart"/>
      <w:r w:rsidRPr="00594746">
        <w:rPr>
          <w:b/>
        </w:rPr>
        <w:t>Industrial</w:t>
      </w:r>
      <w:proofErr w:type="spellEnd"/>
      <w:r w:rsidRPr="00594746">
        <w:rPr>
          <w:b/>
        </w:rPr>
        <w:t xml:space="preserve"> </w:t>
      </w:r>
      <w:proofErr w:type="spellStart"/>
      <w:r w:rsidRPr="00594746">
        <w:rPr>
          <w:b/>
        </w:rPr>
        <w:t>Chemical</w:t>
      </w:r>
      <w:proofErr w:type="spellEnd"/>
      <w:r w:rsidRPr="00594746">
        <w:rPr>
          <w:b/>
        </w:rPr>
        <w:t xml:space="preserve"> Analysis</w:t>
      </w:r>
      <w:r w:rsidRPr="00594746">
        <w:t xml:space="preserve">, </w:t>
      </w:r>
      <w:r w:rsidRPr="00594746">
        <w:rPr>
          <w:b/>
        </w:rPr>
        <w:t>14</w:t>
      </w:r>
      <w:r w:rsidRPr="00594746">
        <w:t xml:space="preserve">, </w:t>
      </w:r>
      <w:proofErr w:type="spellStart"/>
      <w:r w:rsidRPr="00594746">
        <w:t>Interscience</w:t>
      </w:r>
      <w:proofErr w:type="spellEnd"/>
      <w:r w:rsidRPr="00594746">
        <w:t>, New York, (1971).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lastRenderedPageBreak/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t>The</w:t>
      </w:r>
      <w:proofErr w:type="spellEnd"/>
      <w:r w:rsidRPr="00594746">
        <w:t xml:space="preserve"> </w:t>
      </w:r>
      <w:proofErr w:type="spellStart"/>
      <w:r w:rsidRPr="00594746">
        <w:t>effect</w:t>
      </w:r>
      <w:proofErr w:type="spellEnd"/>
      <w:r w:rsidRPr="00594746">
        <w:t xml:space="preserve"> of </w:t>
      </w:r>
      <w:proofErr w:type="spellStart"/>
      <w:r w:rsidRPr="00594746">
        <w:t>velocity</w:t>
      </w:r>
      <w:proofErr w:type="spellEnd"/>
      <w:r w:rsidRPr="00594746">
        <w:t xml:space="preserve"> </w:t>
      </w:r>
      <w:proofErr w:type="spellStart"/>
      <w:r w:rsidRPr="00594746">
        <w:t>gradient</w:t>
      </w:r>
      <w:proofErr w:type="spellEnd"/>
      <w:r w:rsidRPr="00594746">
        <w:t xml:space="preserve"> in </w:t>
      </w:r>
      <w:proofErr w:type="spellStart"/>
      <w:r w:rsidRPr="00594746">
        <w:t>flocculation</w:t>
      </w:r>
      <w:proofErr w:type="spellEnd"/>
      <w:r w:rsidRPr="00594746">
        <w:t xml:space="preserve">, Technical Report, NATO </w:t>
      </w:r>
      <w:proofErr w:type="spellStart"/>
      <w:r w:rsidRPr="00594746">
        <w:t>Science</w:t>
      </w:r>
      <w:proofErr w:type="spellEnd"/>
      <w:r w:rsidRPr="00594746">
        <w:t xml:space="preserve"> </w:t>
      </w:r>
      <w:proofErr w:type="spellStart"/>
      <w:r w:rsidRPr="00594746">
        <w:t>for</w:t>
      </w:r>
      <w:proofErr w:type="spellEnd"/>
      <w:r w:rsidRPr="00594746">
        <w:t xml:space="preserve"> </w:t>
      </w:r>
      <w:proofErr w:type="spellStart"/>
      <w:r w:rsidRPr="00594746">
        <w:t>Stability</w:t>
      </w:r>
      <w:proofErr w:type="spellEnd"/>
      <w:r w:rsidRPr="00594746">
        <w:t xml:space="preserve"> </w:t>
      </w:r>
      <w:proofErr w:type="spellStart"/>
      <w:r w:rsidRPr="00594746">
        <w:t>Programme</w:t>
      </w:r>
      <w:proofErr w:type="spellEnd"/>
      <w:r w:rsidRPr="00594746">
        <w:t xml:space="preserve">, 150, </w:t>
      </w:r>
      <w:proofErr w:type="spellStart"/>
      <w:r w:rsidRPr="00594746">
        <w:t>Brussels</w:t>
      </w:r>
      <w:proofErr w:type="spellEnd"/>
      <w:r w:rsidRPr="00594746">
        <w:t>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t>Flokülasyona</w:t>
      </w:r>
      <w:proofErr w:type="spellEnd"/>
      <w:r w:rsidRPr="00594746">
        <w:t xml:space="preserve"> hız </w:t>
      </w:r>
      <w:proofErr w:type="spellStart"/>
      <w:r w:rsidRPr="00594746">
        <w:t>gradyanı</w:t>
      </w:r>
      <w:proofErr w:type="spellEnd"/>
      <w:r w:rsidRPr="00594746">
        <w:t xml:space="preserve"> etkisi, Teknik Rapor 45, İTÜ Geliştirme Vakfı, İstanbul,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iCs/>
        </w:rPr>
      </w:pPr>
      <w:r w:rsidRPr="00594746">
        <w:t xml:space="preserve">Türker, K., Yapıların deprem davranışının belirlenmesi için çok </w:t>
      </w:r>
      <w:proofErr w:type="spellStart"/>
      <w:r w:rsidRPr="00594746">
        <w:t>modlu</w:t>
      </w:r>
      <w:proofErr w:type="spellEnd"/>
      <w:r w:rsidRPr="00594746">
        <w:t xml:space="preserve"> uyarlamalı yük artımı yöntemi, Doktora Tezi, </w:t>
      </w:r>
      <w:proofErr w:type="gramStart"/>
      <w:r w:rsidRPr="00594746">
        <w:t>Balıkesir  Üniversitesi</w:t>
      </w:r>
      <w:proofErr w:type="gramEnd"/>
      <w:r w:rsidRPr="00594746">
        <w:t>, Fen Bilimleri Enstitüsü, Balıkesir, (2005).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bCs/>
        </w:rPr>
      </w:pPr>
      <w:r w:rsidRPr="00594746">
        <w:rPr>
          <w:bCs/>
        </w:rPr>
        <w:t xml:space="preserve">TS825, Binalarda ısı yalıtım kuralları, </w:t>
      </w:r>
      <w:r w:rsidRPr="00594746">
        <w:rPr>
          <w:b/>
          <w:bCs/>
          <w:iCs/>
        </w:rPr>
        <w:t>Türk Standartları</w:t>
      </w:r>
      <w:r w:rsidRPr="00594746">
        <w:rPr>
          <w:bCs/>
        </w:rPr>
        <w:t>, Ankara,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spacing w:val="-1"/>
        </w:rPr>
      </w:pPr>
      <w:proofErr w:type="spellStart"/>
      <w:r w:rsidRPr="00594746">
        <w:rPr>
          <w:spacing w:val="-1"/>
        </w:rPr>
        <w:t>Li</w:t>
      </w:r>
      <w:proofErr w:type="spellEnd"/>
      <w:r w:rsidRPr="00594746">
        <w:rPr>
          <w:spacing w:val="-1"/>
        </w:rPr>
        <w:t xml:space="preserve">, G., Hart, A. ve </w:t>
      </w:r>
      <w:proofErr w:type="spellStart"/>
      <w:r w:rsidRPr="00594746">
        <w:rPr>
          <w:spacing w:val="-1"/>
        </w:rPr>
        <w:t>Gregory</w:t>
      </w:r>
      <w:proofErr w:type="spellEnd"/>
      <w:r w:rsidRPr="00594746">
        <w:rPr>
          <w:spacing w:val="-1"/>
        </w:rPr>
        <w:t xml:space="preserve">, J., </w:t>
      </w:r>
      <w:proofErr w:type="spellStart"/>
      <w:r w:rsidRPr="00594746">
        <w:t>Flokülasyona</w:t>
      </w:r>
      <w:proofErr w:type="spellEnd"/>
      <w:r w:rsidRPr="00594746">
        <w:t xml:space="preserve"> hız </w:t>
      </w:r>
      <w:proofErr w:type="spellStart"/>
      <w:r w:rsidRPr="00594746">
        <w:t>gradyanı</w:t>
      </w:r>
      <w:proofErr w:type="spellEnd"/>
      <w:r w:rsidRPr="00594746">
        <w:t xml:space="preserve"> etkisi</w:t>
      </w:r>
      <w:r w:rsidRPr="00594746">
        <w:rPr>
          <w:spacing w:val="-1"/>
        </w:rPr>
        <w:t xml:space="preserve">, </w:t>
      </w:r>
      <w:r w:rsidRPr="00594746">
        <w:rPr>
          <w:b/>
          <w:spacing w:val="-1"/>
        </w:rPr>
        <w:t>Bilim ve Teknik</w:t>
      </w:r>
      <w:r w:rsidRPr="00594746">
        <w:rPr>
          <w:spacing w:val="-1"/>
        </w:rPr>
        <w:t>, 363, 8, 23–45,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t>Li</w:t>
      </w:r>
      <w:proofErr w:type="spellEnd"/>
      <w:r w:rsidRPr="00594746">
        <w:t xml:space="preserve">, G., Hart, A. ve </w:t>
      </w:r>
      <w:proofErr w:type="spellStart"/>
      <w:r w:rsidRPr="00594746">
        <w:t>Gregory</w:t>
      </w:r>
      <w:proofErr w:type="spellEnd"/>
      <w:r w:rsidRPr="00594746">
        <w:t xml:space="preserve">, J., </w:t>
      </w:r>
      <w:proofErr w:type="spellStart"/>
      <w:r w:rsidRPr="00594746">
        <w:t>Flokülasyona</w:t>
      </w:r>
      <w:proofErr w:type="spellEnd"/>
      <w:r w:rsidRPr="00594746">
        <w:t xml:space="preserve"> hız </w:t>
      </w:r>
      <w:proofErr w:type="spellStart"/>
      <w:r w:rsidRPr="00594746">
        <w:t>gradyanı</w:t>
      </w:r>
      <w:proofErr w:type="spellEnd"/>
      <w:r w:rsidRPr="00594746">
        <w:t xml:space="preserve"> etkisi, </w:t>
      </w:r>
      <w:r w:rsidRPr="00594746">
        <w:rPr>
          <w:b/>
        </w:rPr>
        <w:t>Milliyet Gazetesi</w:t>
      </w:r>
      <w:r w:rsidRPr="00594746">
        <w:t>, sf.2, 3, 24,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proofErr w:type="spellStart"/>
      <w:r w:rsidRPr="00594746">
        <w:rPr>
          <w:spacing w:val="-1"/>
        </w:rPr>
        <w:t>Li</w:t>
      </w:r>
      <w:proofErr w:type="spellEnd"/>
      <w:r w:rsidRPr="00594746">
        <w:rPr>
          <w:spacing w:val="-1"/>
        </w:rPr>
        <w:t xml:space="preserve">, G., Hart, A. ve </w:t>
      </w:r>
      <w:proofErr w:type="spellStart"/>
      <w:r w:rsidRPr="00594746">
        <w:rPr>
          <w:spacing w:val="-1"/>
        </w:rPr>
        <w:t>Gregory</w:t>
      </w:r>
      <w:proofErr w:type="spellEnd"/>
      <w:r w:rsidRPr="00594746">
        <w:rPr>
          <w:spacing w:val="-1"/>
        </w:rPr>
        <w:t xml:space="preserve">, J., </w:t>
      </w:r>
      <w:proofErr w:type="spellStart"/>
      <w:r w:rsidRPr="00594746">
        <w:rPr>
          <w:spacing w:val="-1"/>
        </w:rPr>
        <w:t>Flokülasyona</w:t>
      </w:r>
      <w:proofErr w:type="spellEnd"/>
      <w:r w:rsidRPr="00594746">
        <w:rPr>
          <w:spacing w:val="-1"/>
        </w:rPr>
        <w:t xml:space="preserve"> hız </w:t>
      </w:r>
      <w:proofErr w:type="spellStart"/>
      <w:r w:rsidRPr="00594746">
        <w:rPr>
          <w:spacing w:val="-1"/>
        </w:rPr>
        <w:t>gradyanı</w:t>
      </w:r>
      <w:proofErr w:type="spellEnd"/>
      <w:r w:rsidRPr="00594746">
        <w:rPr>
          <w:spacing w:val="-1"/>
        </w:rPr>
        <w:t xml:space="preserve"> etkisi, (1998).</w:t>
      </w:r>
    </w:p>
    <w:p w:rsidR="00A42937" w:rsidRPr="00594746" w:rsidRDefault="00A42937" w:rsidP="00CB6A2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r w:rsidRPr="00594746">
        <w:t>http://www.server.com/projects/paper2.html, (20.05.2004).</w:t>
      </w:r>
    </w:p>
    <w:sectPr w:rsidR="00A42937" w:rsidRPr="00594746" w:rsidSect="00811CAD">
      <w:footerReference w:type="even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E9" w:rsidRDefault="00FB3AE9">
      <w:r>
        <w:separator/>
      </w:r>
    </w:p>
  </w:endnote>
  <w:endnote w:type="continuationSeparator" w:id="0">
    <w:p w:rsidR="00FB3AE9" w:rsidRDefault="00FB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36" w:rsidRDefault="00716C36" w:rsidP="006521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16C36" w:rsidRDefault="00716C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36" w:rsidRPr="00A850B4" w:rsidRDefault="00716C36" w:rsidP="006521EA">
    <w:pPr>
      <w:pStyle w:val="AltBilgi"/>
      <w:framePr w:wrap="around" w:vAnchor="text" w:hAnchor="margin" w:xAlign="center" w:y="1"/>
      <w:rPr>
        <w:rStyle w:val="SayfaNumaras"/>
      </w:rPr>
    </w:pPr>
    <w:r w:rsidRPr="00A850B4">
      <w:rPr>
        <w:rStyle w:val="SayfaNumaras"/>
      </w:rPr>
      <w:fldChar w:fldCharType="begin"/>
    </w:r>
    <w:r w:rsidRPr="00A850B4">
      <w:rPr>
        <w:rStyle w:val="SayfaNumaras"/>
      </w:rPr>
      <w:instrText xml:space="preserve">PAGE  </w:instrText>
    </w:r>
    <w:r w:rsidRPr="00A850B4">
      <w:rPr>
        <w:rStyle w:val="SayfaNumaras"/>
      </w:rPr>
      <w:fldChar w:fldCharType="separate"/>
    </w:r>
    <w:r w:rsidR="00CB6A24">
      <w:rPr>
        <w:rStyle w:val="SayfaNumaras"/>
        <w:noProof/>
      </w:rPr>
      <w:t>5</w:t>
    </w:r>
    <w:r w:rsidRPr="00A850B4">
      <w:rPr>
        <w:rStyle w:val="SayfaNumaras"/>
      </w:rPr>
      <w:fldChar w:fldCharType="end"/>
    </w:r>
  </w:p>
  <w:p w:rsidR="00716C36" w:rsidRDefault="00716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E9" w:rsidRDefault="00FB3AE9">
      <w:r>
        <w:separator/>
      </w:r>
    </w:p>
  </w:footnote>
  <w:footnote w:type="continuationSeparator" w:id="0">
    <w:p w:rsidR="00FB3AE9" w:rsidRDefault="00FB3AE9">
      <w:r>
        <w:continuationSeparator/>
      </w:r>
    </w:p>
  </w:footnote>
  <w:footnote w:id="1">
    <w:p w:rsidR="00716C36" w:rsidRDefault="00716C36">
      <w:pPr>
        <w:pStyle w:val="DipnotMetni"/>
      </w:pPr>
      <w:r>
        <w:rPr>
          <w:rStyle w:val="DipnotBavurusu"/>
        </w:rPr>
        <w:t>*</w:t>
      </w:r>
      <w:r>
        <w:t xml:space="preserve"> Esra Pınar İNAL, </w:t>
      </w:r>
      <w:r w:rsidRPr="00A94BE9">
        <w:t>inal@balikesir.edu.tr</w:t>
      </w:r>
      <w:r>
        <w:t xml:space="preserve">, </w:t>
      </w:r>
      <w:hyperlink r:id="rId1" w:history="1">
        <w:r w:rsidR="00AE316B">
          <w:rPr>
            <w:rStyle w:val="Kpr"/>
          </w:rPr>
          <w:t>http://orcid.org/0000-0002-0798-XXXX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5EF"/>
    <w:multiLevelType w:val="hybridMultilevel"/>
    <w:tmpl w:val="9DA89E86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03939"/>
    <w:multiLevelType w:val="hybridMultilevel"/>
    <w:tmpl w:val="5FDE496C"/>
    <w:lvl w:ilvl="0" w:tplc="2848946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483335"/>
    <w:multiLevelType w:val="hybridMultilevel"/>
    <w:tmpl w:val="E1F2B816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973E6"/>
    <w:multiLevelType w:val="multilevel"/>
    <w:tmpl w:val="2E46A83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FA09CC"/>
    <w:multiLevelType w:val="multilevel"/>
    <w:tmpl w:val="F82C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3025A"/>
    <w:multiLevelType w:val="hybridMultilevel"/>
    <w:tmpl w:val="78CCBC02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C51C2"/>
    <w:multiLevelType w:val="hybridMultilevel"/>
    <w:tmpl w:val="E6B2EC4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F2D57"/>
    <w:multiLevelType w:val="multilevel"/>
    <w:tmpl w:val="3EC47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jU1MDE0NbE0sDBR0lEKTi0uzszPAykwqgUAbkbBJCwAAAA="/>
  </w:docVars>
  <w:rsids>
    <w:rsidRoot w:val="00FF04D1"/>
    <w:rsid w:val="00001C2A"/>
    <w:rsid w:val="00083809"/>
    <w:rsid w:val="000D5DA5"/>
    <w:rsid w:val="000E077B"/>
    <w:rsid w:val="0016797C"/>
    <w:rsid w:val="002254B5"/>
    <w:rsid w:val="00230622"/>
    <w:rsid w:val="002651A3"/>
    <w:rsid w:val="002A2DFA"/>
    <w:rsid w:val="002D639A"/>
    <w:rsid w:val="002F34F5"/>
    <w:rsid w:val="003107AD"/>
    <w:rsid w:val="00361730"/>
    <w:rsid w:val="003B1E1C"/>
    <w:rsid w:val="003E1097"/>
    <w:rsid w:val="00421D16"/>
    <w:rsid w:val="00437078"/>
    <w:rsid w:val="00446908"/>
    <w:rsid w:val="00481A83"/>
    <w:rsid w:val="0049584E"/>
    <w:rsid w:val="00496FAE"/>
    <w:rsid w:val="004B1506"/>
    <w:rsid w:val="004C018D"/>
    <w:rsid w:val="004C484F"/>
    <w:rsid w:val="004D2AD0"/>
    <w:rsid w:val="005312C8"/>
    <w:rsid w:val="00594746"/>
    <w:rsid w:val="00597CB7"/>
    <w:rsid w:val="005B4C4E"/>
    <w:rsid w:val="005C28CA"/>
    <w:rsid w:val="005E1EFF"/>
    <w:rsid w:val="005F1E2C"/>
    <w:rsid w:val="0061566B"/>
    <w:rsid w:val="0063167F"/>
    <w:rsid w:val="006521EA"/>
    <w:rsid w:val="00692B3F"/>
    <w:rsid w:val="006B37EB"/>
    <w:rsid w:val="006F718E"/>
    <w:rsid w:val="0070331A"/>
    <w:rsid w:val="007155BE"/>
    <w:rsid w:val="00716C36"/>
    <w:rsid w:val="00720EC9"/>
    <w:rsid w:val="007401FB"/>
    <w:rsid w:val="007439A4"/>
    <w:rsid w:val="007544EF"/>
    <w:rsid w:val="0075521E"/>
    <w:rsid w:val="00755C92"/>
    <w:rsid w:val="00757102"/>
    <w:rsid w:val="0076503F"/>
    <w:rsid w:val="007E483E"/>
    <w:rsid w:val="00800304"/>
    <w:rsid w:val="00811CAD"/>
    <w:rsid w:val="00840902"/>
    <w:rsid w:val="008D4DCE"/>
    <w:rsid w:val="009320EC"/>
    <w:rsid w:val="00951D2B"/>
    <w:rsid w:val="009A69E2"/>
    <w:rsid w:val="00A12CC0"/>
    <w:rsid w:val="00A2282C"/>
    <w:rsid w:val="00A42937"/>
    <w:rsid w:val="00A45CB0"/>
    <w:rsid w:val="00A51C54"/>
    <w:rsid w:val="00A74905"/>
    <w:rsid w:val="00A850B4"/>
    <w:rsid w:val="00A94BE9"/>
    <w:rsid w:val="00AA0EE9"/>
    <w:rsid w:val="00AD4490"/>
    <w:rsid w:val="00AE316B"/>
    <w:rsid w:val="00B4758C"/>
    <w:rsid w:val="00B5061B"/>
    <w:rsid w:val="00B54913"/>
    <w:rsid w:val="00B81EA3"/>
    <w:rsid w:val="00B8274E"/>
    <w:rsid w:val="00BC4519"/>
    <w:rsid w:val="00C061D1"/>
    <w:rsid w:val="00C12E5F"/>
    <w:rsid w:val="00C85888"/>
    <w:rsid w:val="00CB1E89"/>
    <w:rsid w:val="00CB6A24"/>
    <w:rsid w:val="00CC142B"/>
    <w:rsid w:val="00CD19C0"/>
    <w:rsid w:val="00CE5411"/>
    <w:rsid w:val="00D40E21"/>
    <w:rsid w:val="00D5552A"/>
    <w:rsid w:val="00D755AA"/>
    <w:rsid w:val="00DD24E3"/>
    <w:rsid w:val="00DF27F0"/>
    <w:rsid w:val="00E20969"/>
    <w:rsid w:val="00E878BF"/>
    <w:rsid w:val="00E9625B"/>
    <w:rsid w:val="00E96A91"/>
    <w:rsid w:val="00ED0E41"/>
    <w:rsid w:val="00ED496C"/>
    <w:rsid w:val="00ED4E42"/>
    <w:rsid w:val="00EE7886"/>
    <w:rsid w:val="00EF658A"/>
    <w:rsid w:val="00F21C7D"/>
    <w:rsid w:val="00F7457A"/>
    <w:rsid w:val="00F95A02"/>
    <w:rsid w:val="00FA513C"/>
    <w:rsid w:val="00FA71BC"/>
    <w:rsid w:val="00FB0D4B"/>
    <w:rsid w:val="00FB3AE9"/>
    <w:rsid w:val="00FC7528"/>
    <w:rsid w:val="00FD1E72"/>
    <w:rsid w:val="00FE2C38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1C549-313D-46D5-9663-0B9B7229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6B37EB"/>
    <w:rPr>
      <w:sz w:val="16"/>
      <w:szCs w:val="16"/>
    </w:rPr>
  </w:style>
  <w:style w:type="paragraph" w:styleId="AklamaMetni">
    <w:name w:val="annotation text"/>
    <w:basedOn w:val="Normal"/>
    <w:semiHidden/>
    <w:rsid w:val="006B37E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6B37EB"/>
    <w:rPr>
      <w:b/>
      <w:bCs/>
    </w:rPr>
  </w:style>
  <w:style w:type="paragraph" w:styleId="BalonMetni">
    <w:name w:val="Balloon Text"/>
    <w:basedOn w:val="Normal"/>
    <w:semiHidden/>
    <w:rsid w:val="006B37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C01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C018D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4C018D"/>
    <w:rPr>
      <w:sz w:val="20"/>
      <w:szCs w:val="20"/>
    </w:rPr>
  </w:style>
  <w:style w:type="character" w:styleId="DipnotBavurusu">
    <w:name w:val="footnote reference"/>
    <w:semiHidden/>
    <w:rsid w:val="004C018D"/>
    <w:rPr>
      <w:vertAlign w:val="superscript"/>
    </w:rPr>
  </w:style>
  <w:style w:type="character" w:styleId="Kpr">
    <w:name w:val="Hyperlink"/>
    <w:rsid w:val="00A94BE9"/>
    <w:rPr>
      <w:color w:val="0000FF"/>
      <w:u w:val="single"/>
    </w:rPr>
  </w:style>
  <w:style w:type="character" w:styleId="SayfaNumaras">
    <w:name w:val="page number"/>
    <w:basedOn w:val="VarsaylanParagrafYazTipi"/>
    <w:rsid w:val="00A850B4"/>
  </w:style>
  <w:style w:type="table" w:styleId="TabloKlavuzu">
    <w:name w:val="Table Grid"/>
    <w:basedOn w:val="NormalTablo"/>
    <w:rsid w:val="00D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rcid.org/0000-0002-0798-XX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Fen bilimleri enstitüsü örnek makale formatı</vt:lpstr>
      <vt:lpstr>Fen bilimleri enstitüsü örnek makale formatı</vt:lpstr>
    </vt:vector>
  </TitlesOfParts>
  <Company>2005</Company>
  <LinksUpToDate>false</LinksUpToDate>
  <CharactersWithSpaces>13117</CharactersWithSpaces>
  <SharedDoc>false</SharedDoc>
  <HLinks>
    <vt:vector size="6" baseType="variant"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http://orcid.org/0000-0002-0798-XXXX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enstitüsü örnek makale formatı</dc:title>
  <dc:subject/>
  <dc:creator>aidata</dc:creator>
  <cp:keywords/>
  <dc:description/>
  <cp:lastModifiedBy>14780</cp:lastModifiedBy>
  <cp:revision>3</cp:revision>
  <cp:lastPrinted>2008-07-16T11:45:00Z</cp:lastPrinted>
  <dcterms:created xsi:type="dcterms:W3CDTF">2020-11-25T09:12:00Z</dcterms:created>
  <dcterms:modified xsi:type="dcterms:W3CDTF">2021-08-17T11:15:00Z</dcterms:modified>
</cp:coreProperties>
</file>