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C6" w:rsidRPr="00B72D11" w:rsidRDefault="008B006A">
      <w:pPr>
        <w:spacing w:line="240" w:lineRule="auto"/>
        <w:jc w:val="center"/>
        <w:rPr>
          <w:rFonts w:cs="Times New Roman"/>
          <w:b/>
          <w:sz w:val="28"/>
          <w:szCs w:val="28"/>
          <w:lang w:val="en-US"/>
        </w:rPr>
      </w:pPr>
      <w:r w:rsidRPr="00B72D11">
        <w:rPr>
          <w:rFonts w:cs="Times New Roman"/>
          <w:b/>
          <w:sz w:val="28"/>
          <w:szCs w:val="28"/>
          <w:lang w:val="en-US"/>
        </w:rPr>
        <w:t xml:space="preserve">Title of </w:t>
      </w:r>
      <w:r w:rsidR="00756CF8" w:rsidRPr="00B72D11">
        <w:rPr>
          <w:rFonts w:cs="Times New Roman"/>
          <w:b/>
          <w:sz w:val="28"/>
          <w:szCs w:val="28"/>
          <w:lang w:val="en-US"/>
        </w:rPr>
        <w:t>the</w:t>
      </w:r>
      <w:r w:rsidR="00B72D11" w:rsidRPr="00B72D11">
        <w:rPr>
          <w:rFonts w:cs="Times New Roman"/>
          <w:b/>
          <w:sz w:val="28"/>
          <w:szCs w:val="28"/>
          <w:lang w:val="en-US"/>
        </w:rPr>
        <w:t xml:space="preserve"> </w:t>
      </w:r>
      <w:r w:rsidRPr="00B72D11">
        <w:rPr>
          <w:rFonts w:cs="Times New Roman"/>
          <w:b/>
          <w:sz w:val="28"/>
          <w:szCs w:val="28"/>
          <w:lang w:val="en-US"/>
        </w:rPr>
        <w:t>Paper (Times New Roman, 14 Punto Bold)</w:t>
      </w:r>
    </w:p>
    <w:p w:rsidR="00C750C6" w:rsidRPr="00B72D11" w:rsidRDefault="00C750C6">
      <w:pPr>
        <w:spacing w:line="240" w:lineRule="auto"/>
        <w:jc w:val="center"/>
        <w:rPr>
          <w:rFonts w:cs="Times New Roman"/>
          <w:b/>
          <w:szCs w:val="20"/>
          <w:lang w:val="en-US"/>
        </w:rPr>
      </w:pPr>
    </w:p>
    <w:p w:rsidR="00C750C6" w:rsidRPr="00B72D11" w:rsidRDefault="008B006A">
      <w:pPr>
        <w:spacing w:line="240" w:lineRule="auto"/>
        <w:jc w:val="center"/>
        <w:rPr>
          <w:rFonts w:cs="Times New Roman"/>
          <w:szCs w:val="20"/>
          <w:lang w:val="en-US"/>
        </w:rPr>
      </w:pPr>
      <w:r w:rsidRPr="00B72D11">
        <w:rPr>
          <w:rFonts w:cs="Times New Roman"/>
          <w:szCs w:val="20"/>
          <w:lang w:val="en-US"/>
        </w:rPr>
        <w:t>*</w:t>
      </w:r>
      <w:r w:rsidRPr="00B72D11">
        <w:rPr>
          <w:rFonts w:cs="Times New Roman"/>
          <w:szCs w:val="20"/>
          <w:vertAlign w:val="superscript"/>
          <w:lang w:val="en-US"/>
        </w:rPr>
        <w:t>1</w:t>
      </w:r>
      <w:r w:rsidRPr="00B72D11">
        <w:rPr>
          <w:rFonts w:cs="Times New Roman"/>
          <w:szCs w:val="20"/>
          <w:lang w:val="en-US"/>
        </w:rPr>
        <w:t xml:space="preserve">Corresponding Author Name and Surname, </w:t>
      </w:r>
      <w:r w:rsidRPr="00B72D11">
        <w:rPr>
          <w:rFonts w:cs="Times New Roman"/>
          <w:szCs w:val="20"/>
          <w:vertAlign w:val="superscript"/>
          <w:lang w:val="en-US"/>
        </w:rPr>
        <w:t>2</w:t>
      </w:r>
      <w:r w:rsidRPr="00B72D11">
        <w:rPr>
          <w:rFonts w:cs="Times New Roman"/>
          <w:szCs w:val="20"/>
          <w:lang w:val="en-US"/>
        </w:rPr>
        <w:t>Other Author Name and Surname</w:t>
      </w:r>
    </w:p>
    <w:p w:rsidR="00C750C6" w:rsidRPr="00B72D11" w:rsidRDefault="008B006A">
      <w:pPr>
        <w:pStyle w:val="zet"/>
        <w:spacing w:line="240" w:lineRule="auto"/>
        <w:jc w:val="center"/>
        <w:rPr>
          <w:rFonts w:cs="Times New Roman"/>
          <w:b w:val="0"/>
          <w:szCs w:val="20"/>
          <w:lang w:val="en-US"/>
        </w:rPr>
      </w:pPr>
      <w:r w:rsidRPr="00B72D11">
        <w:rPr>
          <w:rFonts w:cs="Times New Roman"/>
          <w:b w:val="0"/>
          <w:szCs w:val="20"/>
          <w:vertAlign w:val="superscript"/>
          <w:lang w:val="en-US"/>
        </w:rPr>
        <w:t>1</w:t>
      </w:r>
      <w:r w:rsidRPr="00B72D11">
        <w:rPr>
          <w:rFonts w:cs="Times New Roman"/>
          <w:b w:val="0"/>
          <w:szCs w:val="20"/>
          <w:lang w:val="en-US"/>
        </w:rPr>
        <w:t xml:space="preserve">Author Address, e-mail </w:t>
      </w:r>
      <w:r w:rsidRPr="00B72D11">
        <w:rPr>
          <w:rFonts w:cs="Times New Roman"/>
          <w:b w:val="0"/>
          <w:noProof/>
          <w:szCs w:val="20"/>
          <w:lang w:eastAsia="tr-TR"/>
        </w:rPr>
        <w:drawing>
          <wp:inline distT="0" distB="0" distL="0" distR="0">
            <wp:extent cx="151200" cy="151200"/>
            <wp:effectExtent l="0" t="0" r="1270" b="1270"/>
            <wp:docPr id="4" name="Resim 4"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Pr="00B72D11">
        <w:rPr>
          <w:rFonts w:cs="Times New Roman"/>
          <w:b w:val="0"/>
          <w:szCs w:val="20"/>
          <w:lang w:val="en-US"/>
        </w:rPr>
        <w:t>ORCID</w:t>
      </w:r>
    </w:p>
    <w:p w:rsidR="00C750C6" w:rsidRPr="00B72D11" w:rsidRDefault="008B006A">
      <w:pPr>
        <w:pStyle w:val="zet"/>
        <w:spacing w:line="240" w:lineRule="auto"/>
        <w:jc w:val="center"/>
        <w:rPr>
          <w:rFonts w:cs="Times New Roman"/>
          <w:b w:val="0"/>
          <w:szCs w:val="20"/>
          <w:lang w:val="en-US"/>
        </w:rPr>
      </w:pPr>
      <w:r w:rsidRPr="00B72D11">
        <w:rPr>
          <w:rFonts w:cs="Times New Roman"/>
          <w:b w:val="0"/>
          <w:szCs w:val="20"/>
          <w:vertAlign w:val="superscript"/>
          <w:lang w:val="en-US"/>
        </w:rPr>
        <w:t>2</w:t>
      </w:r>
      <w:r w:rsidRPr="00B72D11">
        <w:rPr>
          <w:rFonts w:cs="Times New Roman"/>
          <w:b w:val="0"/>
          <w:szCs w:val="20"/>
          <w:lang w:val="en-US"/>
        </w:rPr>
        <w:t xml:space="preserve">Author Address, e-mail </w:t>
      </w:r>
      <w:r w:rsidRPr="00B72D11">
        <w:rPr>
          <w:rFonts w:cs="Times New Roman"/>
          <w:b w:val="0"/>
          <w:noProof/>
          <w:szCs w:val="20"/>
          <w:lang w:eastAsia="tr-TR"/>
        </w:rPr>
        <w:drawing>
          <wp:inline distT="0" distB="0" distL="0" distR="0">
            <wp:extent cx="151200" cy="151200"/>
            <wp:effectExtent l="0" t="0" r="1270" b="1270"/>
            <wp:docPr id="5" name="Resim 5"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Pr="00B72D11">
        <w:rPr>
          <w:rFonts w:cs="Times New Roman"/>
          <w:b w:val="0"/>
          <w:szCs w:val="20"/>
          <w:lang w:val="en-US"/>
        </w:rPr>
        <w:t>ORCID</w:t>
      </w:r>
    </w:p>
    <w:p w:rsidR="00C750C6" w:rsidRPr="00B72D11" w:rsidRDefault="00C750C6">
      <w:pPr>
        <w:pStyle w:val="zet"/>
        <w:spacing w:line="240" w:lineRule="auto"/>
        <w:jc w:val="center"/>
        <w:rPr>
          <w:rFonts w:cs="Times New Roman"/>
          <w:b w:val="0"/>
          <w:szCs w:val="20"/>
          <w:lang w:val="en-US"/>
        </w:rPr>
      </w:pPr>
    </w:p>
    <w:p w:rsidR="00C750C6" w:rsidRPr="00B72D11" w:rsidRDefault="008B006A">
      <w:pPr>
        <w:tabs>
          <w:tab w:val="left" w:pos="1134"/>
        </w:tabs>
        <w:spacing w:line="240" w:lineRule="auto"/>
        <w:jc w:val="center"/>
        <w:rPr>
          <w:sz w:val="16"/>
          <w:szCs w:val="16"/>
          <w:lang w:val="en-US"/>
        </w:rPr>
      </w:pPr>
      <w:r w:rsidRPr="00B72D11">
        <w:rPr>
          <w:sz w:val="16"/>
          <w:szCs w:val="16"/>
          <w:lang w:val="en-US"/>
        </w:rPr>
        <w:t>Received: xx.xx.20xx</w:t>
      </w:r>
      <w:r w:rsidRPr="00B72D11">
        <w:rPr>
          <w:sz w:val="16"/>
          <w:szCs w:val="16"/>
          <w:lang w:val="en-US"/>
        </w:rPr>
        <w:tab/>
      </w:r>
      <w:r w:rsidRPr="00B72D11">
        <w:rPr>
          <w:sz w:val="16"/>
          <w:szCs w:val="16"/>
          <w:lang w:val="en-US"/>
        </w:rPr>
        <w:tab/>
        <w:t>Accepted: xx.xx.20xx</w:t>
      </w:r>
    </w:p>
    <w:p w:rsidR="00C750C6" w:rsidRPr="00B72D11" w:rsidRDefault="00C750C6">
      <w:pPr>
        <w:spacing w:line="240" w:lineRule="auto"/>
        <w:rPr>
          <w:sz w:val="24"/>
          <w:szCs w:val="20"/>
          <w:lang w:val="en-US"/>
        </w:rPr>
      </w:pPr>
    </w:p>
    <w:p w:rsidR="00C750C6" w:rsidRPr="00B72D11" w:rsidRDefault="00C750C6">
      <w:pPr>
        <w:spacing w:line="240" w:lineRule="auto"/>
        <w:rPr>
          <w:sz w:val="24"/>
          <w:szCs w:val="20"/>
          <w:lang w:val="en-US"/>
        </w:rPr>
      </w:pPr>
    </w:p>
    <w:p w:rsidR="00C750C6" w:rsidRPr="00B72D11" w:rsidRDefault="008B006A">
      <w:pPr>
        <w:spacing w:line="240" w:lineRule="auto"/>
        <w:rPr>
          <w:rFonts w:cs="Times New Roman"/>
          <w:b/>
          <w:szCs w:val="20"/>
          <w:lang w:val="en-US"/>
        </w:rPr>
      </w:pPr>
      <w:r w:rsidRPr="00B72D11">
        <w:rPr>
          <w:b/>
          <w:szCs w:val="20"/>
          <w:lang w:val="en-US"/>
        </w:rPr>
        <w:t>Abstract (T</w:t>
      </w:r>
      <w:r w:rsidRPr="00B72D11">
        <w:rPr>
          <w:rFonts w:cs="Times New Roman"/>
          <w:b/>
          <w:szCs w:val="20"/>
          <w:lang w:val="en-US"/>
        </w:rPr>
        <w:t>imes New Roman, 10 Punto, Bold)</w:t>
      </w:r>
    </w:p>
    <w:p w:rsidR="00C750C6" w:rsidRPr="00B72D11" w:rsidRDefault="00C750C6">
      <w:pPr>
        <w:pStyle w:val="zet"/>
        <w:spacing w:line="240" w:lineRule="auto"/>
        <w:rPr>
          <w:rFonts w:cs="Times New Roman"/>
          <w:b w:val="0"/>
          <w:szCs w:val="20"/>
          <w:lang w:val="en-US"/>
        </w:rPr>
      </w:pPr>
    </w:p>
    <w:p w:rsidR="00C750C6" w:rsidRPr="00B72D11" w:rsidRDefault="008B006A">
      <w:pPr>
        <w:spacing w:line="240" w:lineRule="auto"/>
        <w:rPr>
          <w:rFonts w:cs="Times New Roman"/>
          <w:szCs w:val="20"/>
          <w:lang w:val="en-US"/>
        </w:rPr>
      </w:pPr>
      <w:r w:rsidRPr="00B72D11">
        <w:rPr>
          <w:rFonts w:cs="Times New Roman"/>
          <w:szCs w:val="20"/>
          <w:lang w:val="en-US"/>
        </w:rPr>
        <w:t>Times New Roman, 10-point Abstract should be 100-250 words. A line space should be left to the key words that will consist of at least 3 and maximum 5 words. Mathematical expressions should not be included in essence.</w:t>
      </w:r>
    </w:p>
    <w:p w:rsidR="00C750C6" w:rsidRPr="00B72D11" w:rsidRDefault="00C750C6">
      <w:pPr>
        <w:spacing w:line="240" w:lineRule="auto"/>
        <w:rPr>
          <w:rFonts w:cs="Times New Roman"/>
          <w:szCs w:val="20"/>
          <w:lang w:val="en-US"/>
        </w:rPr>
      </w:pPr>
    </w:p>
    <w:p w:rsidR="00C750C6" w:rsidRPr="00B72D11" w:rsidRDefault="008B006A">
      <w:pPr>
        <w:pStyle w:val="zet"/>
        <w:spacing w:line="240" w:lineRule="auto"/>
        <w:rPr>
          <w:rFonts w:cs="Times New Roman"/>
          <w:b w:val="0"/>
          <w:szCs w:val="20"/>
          <w:lang w:val="en-US"/>
        </w:rPr>
      </w:pPr>
      <w:r w:rsidRPr="00B72D11">
        <w:rPr>
          <w:rFonts w:cs="Times New Roman"/>
          <w:i/>
          <w:szCs w:val="20"/>
          <w:lang w:val="en-US"/>
        </w:rPr>
        <w:t>Keywords:</w:t>
      </w:r>
      <w:r w:rsidRPr="00B72D11">
        <w:rPr>
          <w:rFonts w:cs="Times New Roman"/>
          <w:b w:val="0"/>
          <w:szCs w:val="20"/>
          <w:lang w:val="en-US"/>
        </w:rPr>
        <w:t xml:space="preserve"> Consist of minimum 3 and maximum 5 words</w:t>
      </w:r>
    </w:p>
    <w:p w:rsidR="00C750C6" w:rsidRPr="00B72D11" w:rsidRDefault="00C750C6">
      <w:pPr>
        <w:spacing w:line="240" w:lineRule="auto"/>
        <w:rPr>
          <w:rFonts w:cs="Times New Roman"/>
          <w:szCs w:val="20"/>
          <w:lang w:val="en-US"/>
        </w:rPr>
      </w:pPr>
    </w:p>
    <w:p w:rsidR="00C750C6" w:rsidRPr="00B72D11" w:rsidRDefault="00C750C6">
      <w:pPr>
        <w:spacing w:line="240" w:lineRule="auto"/>
        <w:rPr>
          <w:rFonts w:cs="Times New Roman"/>
          <w:szCs w:val="20"/>
          <w:lang w:val="en-US"/>
        </w:rPr>
      </w:pPr>
    </w:p>
    <w:p w:rsidR="00C750C6" w:rsidRPr="00B72D11" w:rsidRDefault="00C750C6">
      <w:pPr>
        <w:pStyle w:val="zet"/>
        <w:spacing w:line="240" w:lineRule="auto"/>
        <w:rPr>
          <w:rFonts w:cs="Times New Roman"/>
          <w:b w:val="0"/>
          <w:szCs w:val="20"/>
          <w:lang w:val="en-US"/>
        </w:rPr>
      </w:pPr>
    </w:p>
    <w:p w:rsidR="00C750C6" w:rsidRPr="00B72D11" w:rsidRDefault="00C750C6">
      <w:pPr>
        <w:pStyle w:val="zet"/>
        <w:spacing w:line="240" w:lineRule="auto"/>
        <w:rPr>
          <w:rFonts w:cs="Times New Roman"/>
          <w:b w:val="0"/>
          <w:szCs w:val="20"/>
          <w:lang w:val="en-US"/>
        </w:rPr>
        <w:sectPr w:rsidR="00C750C6" w:rsidRPr="00B72D11">
          <w:headerReference w:type="even" r:id="rId9"/>
          <w:headerReference w:type="default" r:id="rId10"/>
          <w:footerReference w:type="even" r:id="rId11"/>
          <w:headerReference w:type="first" r:id="rId12"/>
          <w:footerReference w:type="first" r:id="rId13"/>
          <w:pgSz w:w="11906" w:h="16838"/>
          <w:pgMar w:top="1701" w:right="849" w:bottom="1418" w:left="851" w:header="363" w:footer="204" w:gutter="0"/>
          <w:cols w:space="708"/>
          <w:titlePg/>
          <w:docGrid w:linePitch="360"/>
        </w:sectPr>
      </w:pPr>
    </w:p>
    <w:p w:rsidR="00C750C6" w:rsidRPr="00B72D11" w:rsidRDefault="00B72D11">
      <w:pPr>
        <w:pStyle w:val="Balk2"/>
        <w:numPr>
          <w:ilvl w:val="0"/>
          <w:numId w:val="28"/>
        </w:numPr>
        <w:spacing w:before="0" w:line="240" w:lineRule="auto"/>
        <w:ind w:left="284" w:hanging="284"/>
        <w:jc w:val="both"/>
        <w:rPr>
          <w:rFonts w:cs="Times New Roman"/>
          <w:szCs w:val="20"/>
          <w:lang w:val="en-US"/>
        </w:rPr>
      </w:pPr>
      <w:r>
        <w:rPr>
          <w:rFonts w:cs="Times New Roman"/>
          <w:szCs w:val="20"/>
          <w:lang w:val="en-US"/>
        </w:rPr>
        <w:t>INTRODUCTION</w:t>
      </w:r>
      <w:r w:rsidR="008B006A" w:rsidRPr="00B72D11">
        <w:rPr>
          <w:rFonts w:cs="Times New Roman"/>
          <w:szCs w:val="20"/>
          <w:lang w:val="en-US"/>
        </w:rPr>
        <w:t xml:space="preserve"> (TIMES NEW ROMAN, </w:t>
      </w:r>
      <w:r>
        <w:rPr>
          <w:rFonts w:cs="Times New Roman"/>
          <w:szCs w:val="20"/>
          <w:lang w:val="en-US"/>
        </w:rPr>
        <w:t>BOLD</w:t>
      </w:r>
      <w:r w:rsidR="008B006A" w:rsidRPr="00B72D11">
        <w:rPr>
          <w:rFonts w:cs="Times New Roman"/>
          <w:szCs w:val="20"/>
          <w:lang w:val="en-US"/>
        </w:rPr>
        <w:t xml:space="preserve"> 10 PUNTO)</w:t>
      </w:r>
    </w:p>
    <w:p w:rsidR="00C750C6" w:rsidRPr="00B72D11" w:rsidRDefault="00C750C6">
      <w:pPr>
        <w:spacing w:line="240" w:lineRule="auto"/>
        <w:rPr>
          <w:rFonts w:cs="Times New Roman"/>
          <w:szCs w:val="20"/>
          <w:lang w:val="en-US"/>
        </w:rPr>
      </w:pPr>
    </w:p>
    <w:p w:rsidR="00C750C6" w:rsidRPr="00B72D11" w:rsidRDefault="008B006A">
      <w:pPr>
        <w:spacing w:line="240" w:lineRule="auto"/>
        <w:rPr>
          <w:rFonts w:cs="Times New Roman"/>
          <w:szCs w:val="20"/>
          <w:lang w:val="en-US"/>
        </w:rPr>
      </w:pPr>
      <w:r w:rsidRPr="00B72D11">
        <w:rPr>
          <w:rFonts w:cs="Times New Roman"/>
          <w:szCs w:val="20"/>
          <w:lang w:val="en-US"/>
        </w:rPr>
        <w:t xml:space="preserve">The content is written in 2 columns as </w:t>
      </w:r>
      <w:r w:rsidR="00B72D11" w:rsidRPr="00B72D11">
        <w:rPr>
          <w:rFonts w:cs="Times New Roman"/>
          <w:szCs w:val="20"/>
          <w:lang w:val="en-US"/>
        </w:rPr>
        <w:t>Times New Roman</w:t>
      </w:r>
      <w:r w:rsidRPr="00B72D11">
        <w:rPr>
          <w:rFonts w:cs="Times New Roman"/>
          <w:szCs w:val="20"/>
          <w:lang w:val="en-US"/>
        </w:rPr>
        <w:t xml:space="preserve"> in 10 font size.</w:t>
      </w:r>
    </w:p>
    <w:p w:rsidR="00C750C6" w:rsidRPr="00B72D11" w:rsidRDefault="00C750C6">
      <w:pPr>
        <w:spacing w:line="240" w:lineRule="auto"/>
        <w:rPr>
          <w:rFonts w:cs="Times New Roman"/>
          <w:szCs w:val="20"/>
          <w:lang w:val="en-US"/>
        </w:rPr>
      </w:pPr>
    </w:p>
    <w:p w:rsidR="00C750C6" w:rsidRPr="00B72D11" w:rsidRDefault="008B006A">
      <w:pPr>
        <w:spacing w:line="240" w:lineRule="auto"/>
        <w:rPr>
          <w:rFonts w:cs="Times New Roman"/>
          <w:szCs w:val="20"/>
          <w:lang w:val="en-US"/>
        </w:rPr>
      </w:pPr>
      <w:r w:rsidRPr="00B72D11">
        <w:rPr>
          <w:rFonts w:cs="Times New Roman"/>
          <w:szCs w:val="20"/>
          <w:lang w:val="en-US"/>
        </w:rPr>
        <w:t xml:space="preserve">The article should </w:t>
      </w:r>
      <w:r w:rsidR="00B72D11">
        <w:rPr>
          <w:rFonts w:cs="Times New Roman"/>
          <w:szCs w:val="20"/>
          <w:lang w:val="en-US"/>
        </w:rPr>
        <w:t>be written</w:t>
      </w:r>
      <w:r w:rsidRPr="00B72D11">
        <w:rPr>
          <w:rFonts w:cs="Times New Roman"/>
          <w:szCs w:val="20"/>
          <w:lang w:val="en-US"/>
        </w:rPr>
        <w:t xml:space="preserve"> with </w:t>
      </w:r>
      <w:r w:rsidR="00B72D11">
        <w:rPr>
          <w:rFonts w:cs="Times New Roman"/>
          <w:szCs w:val="20"/>
          <w:lang w:val="en-US"/>
        </w:rPr>
        <w:t>scientific language and started with</w:t>
      </w:r>
      <w:r w:rsidRPr="00B72D11">
        <w:rPr>
          <w:rFonts w:cs="Times New Roman"/>
          <w:szCs w:val="20"/>
          <w:lang w:val="en-US"/>
        </w:rPr>
        <w:t xml:space="preserve"> an introductory section that includes ideas for combining proof-based information and logical discussions in different disciplines and expresses the main objectives and approaches of the article. This section should be taken into account by all readers. Technical terms, symbols and abbreviations are not defined when they were first used in the article.</w:t>
      </w:r>
    </w:p>
    <w:p w:rsidR="00C750C6" w:rsidRPr="00B72D11" w:rsidRDefault="00C750C6">
      <w:pPr>
        <w:spacing w:line="240" w:lineRule="auto"/>
        <w:rPr>
          <w:rFonts w:cs="Times New Roman"/>
          <w:szCs w:val="20"/>
          <w:lang w:val="en-US"/>
        </w:rPr>
      </w:pPr>
    </w:p>
    <w:p w:rsidR="00C750C6" w:rsidRPr="00B72D11" w:rsidRDefault="008B006A">
      <w:pPr>
        <w:spacing w:line="240" w:lineRule="auto"/>
        <w:rPr>
          <w:rFonts w:cs="Times New Roman"/>
          <w:szCs w:val="20"/>
          <w:lang w:val="en-US"/>
        </w:rPr>
      </w:pPr>
      <w:r w:rsidRPr="00B72D11">
        <w:rPr>
          <w:rFonts w:cs="Times New Roman"/>
          <w:szCs w:val="20"/>
          <w:lang w:val="en-US"/>
        </w:rPr>
        <w:t>The article should start with an introduction written in scientific language, putting thoughts together from diverse disciplines combining evidence-based knowledge and logical arguments, conveying views about the aim and purpose of the article. It must address all readers in general. The technical terms, symbols, abbreviations must be defined at the first time when they are used in the article</w:t>
      </w:r>
      <w:r w:rsidRPr="00B72D11">
        <w:rPr>
          <w:lang w:val="en-US"/>
        </w:rPr>
        <w:t xml:space="preserve"> </w:t>
      </w:r>
      <w:sdt>
        <w:sdtPr>
          <w:rPr>
            <w:lang w:val="en-US"/>
          </w:rPr>
          <w:id w:val="301663548"/>
          <w:citation/>
        </w:sdtPr>
        <w:sdtEndPr/>
        <w:sdtContent>
          <w:r w:rsidRPr="00B72D11">
            <w:rPr>
              <w:lang w:val="en-US"/>
            </w:rPr>
            <w:fldChar w:fldCharType="begin"/>
          </w:r>
          <w:r w:rsidRPr="00B72D11">
            <w:rPr>
              <w:lang w:val="en-US"/>
            </w:rPr>
            <w:instrText xml:space="preserve"> CITATION Sey18 \l 1055 </w:instrText>
          </w:r>
          <w:r w:rsidRPr="00B72D11">
            <w:rPr>
              <w:lang w:val="en-US"/>
            </w:rPr>
            <w:fldChar w:fldCharType="separate"/>
          </w:r>
          <w:r w:rsidRPr="00B72D11">
            <w:rPr>
              <w:noProof/>
              <w:lang w:val="en-US"/>
            </w:rPr>
            <w:t xml:space="preserve"> [1]</w:t>
          </w:r>
          <w:r w:rsidRPr="00B72D11">
            <w:rPr>
              <w:lang w:val="en-US"/>
            </w:rPr>
            <w:fldChar w:fldCharType="end"/>
          </w:r>
        </w:sdtContent>
      </w:sdt>
      <w:r w:rsidRPr="00B72D11">
        <w:rPr>
          <w:rFonts w:cs="Times New Roman"/>
          <w:szCs w:val="20"/>
          <w:lang w:val="en-US"/>
        </w:rPr>
        <w:t xml:space="preserve">. </w:t>
      </w:r>
    </w:p>
    <w:p w:rsidR="00C750C6" w:rsidRPr="00B72D11" w:rsidRDefault="00C750C6">
      <w:pPr>
        <w:spacing w:line="240" w:lineRule="auto"/>
        <w:rPr>
          <w:rFonts w:cs="Times New Roman"/>
          <w:szCs w:val="20"/>
          <w:lang w:val="en-US"/>
        </w:rPr>
      </w:pPr>
    </w:p>
    <w:p w:rsidR="00C750C6" w:rsidRPr="00B72D11" w:rsidRDefault="00B72D11">
      <w:pPr>
        <w:pStyle w:val="Balk2"/>
        <w:numPr>
          <w:ilvl w:val="0"/>
          <w:numId w:val="28"/>
        </w:numPr>
        <w:spacing w:before="0" w:line="240" w:lineRule="auto"/>
        <w:ind w:left="284" w:hanging="284"/>
        <w:jc w:val="both"/>
        <w:rPr>
          <w:rFonts w:cs="Times New Roman"/>
          <w:szCs w:val="20"/>
          <w:lang w:val="en-US"/>
        </w:rPr>
      </w:pPr>
      <w:r>
        <w:rPr>
          <w:rFonts w:cs="Times New Roman"/>
          <w:szCs w:val="20"/>
          <w:lang w:val="en-US"/>
        </w:rPr>
        <w:t>MAIN TITLE</w:t>
      </w:r>
      <w:r w:rsidR="008B006A" w:rsidRPr="00B72D11">
        <w:rPr>
          <w:rFonts w:cs="Times New Roman"/>
          <w:b w:val="0"/>
          <w:szCs w:val="20"/>
          <w:lang w:val="en-US"/>
        </w:rPr>
        <w:t xml:space="preserve"> </w:t>
      </w:r>
      <w:r w:rsidR="008B006A" w:rsidRPr="00B72D11">
        <w:rPr>
          <w:rFonts w:cs="Times New Roman"/>
          <w:szCs w:val="20"/>
          <w:lang w:val="en-US"/>
        </w:rPr>
        <w:t xml:space="preserve">(TIMES NEW ROMAN, </w:t>
      </w:r>
      <w:r>
        <w:rPr>
          <w:rFonts w:cs="Times New Roman"/>
          <w:szCs w:val="20"/>
          <w:lang w:val="en-US"/>
        </w:rPr>
        <w:t>BOLD</w:t>
      </w:r>
      <w:r w:rsidR="008B006A" w:rsidRPr="00B72D11">
        <w:rPr>
          <w:rFonts w:cs="Times New Roman"/>
          <w:szCs w:val="20"/>
          <w:lang w:val="en-US"/>
        </w:rPr>
        <w:t xml:space="preserve"> 10 PUNTO)</w:t>
      </w:r>
    </w:p>
    <w:p w:rsidR="00C750C6" w:rsidRPr="00B72D11" w:rsidRDefault="00C750C6">
      <w:pPr>
        <w:spacing w:line="240" w:lineRule="auto"/>
        <w:rPr>
          <w:rFonts w:cs="Times New Roman"/>
          <w:szCs w:val="20"/>
          <w:lang w:val="en-US"/>
        </w:rPr>
      </w:pPr>
    </w:p>
    <w:p w:rsidR="001B5612" w:rsidRDefault="008B006A">
      <w:pPr>
        <w:spacing w:line="240" w:lineRule="auto"/>
        <w:rPr>
          <w:rFonts w:cs="Times New Roman"/>
          <w:szCs w:val="20"/>
          <w:lang w:val="en-US"/>
        </w:rPr>
      </w:pPr>
      <w:r w:rsidRPr="00B72D11">
        <w:rPr>
          <w:rFonts w:cs="Times New Roman"/>
          <w:szCs w:val="20"/>
          <w:lang w:val="en-US"/>
        </w:rPr>
        <w:t xml:space="preserve">The article should </w:t>
      </w:r>
      <w:r w:rsidR="00B72D11">
        <w:rPr>
          <w:rFonts w:cs="Times New Roman"/>
          <w:szCs w:val="20"/>
          <w:lang w:val="en-US"/>
        </w:rPr>
        <w:t xml:space="preserve">continue with suitable main titles </w:t>
      </w:r>
      <w:r w:rsidR="00097D4A">
        <w:rPr>
          <w:rFonts w:cs="Times New Roman"/>
          <w:szCs w:val="20"/>
          <w:lang w:val="en-US"/>
        </w:rPr>
        <w:t xml:space="preserve">(Literature Review, Materials and Methods, Discussion, Result, etc.) </w:t>
      </w:r>
      <w:r w:rsidRPr="00B72D11">
        <w:rPr>
          <w:rFonts w:cs="Times New Roman"/>
          <w:szCs w:val="20"/>
          <w:lang w:val="en-US"/>
        </w:rPr>
        <w:t>written in scientific language, putting thoughts together from diverse disciplines combining evidence-based knowledge and logical arguments, conveying views about the aim and purpose of the article. It must address all readers in general. The technical terms, symbols, abbreviations must be defined at the first time when they are used in the article.</w:t>
      </w:r>
    </w:p>
    <w:p w:rsidR="00C750C6" w:rsidRPr="00B72D11" w:rsidRDefault="008B006A">
      <w:pPr>
        <w:spacing w:line="240" w:lineRule="auto"/>
        <w:rPr>
          <w:rFonts w:cs="Times New Roman"/>
          <w:szCs w:val="20"/>
          <w:lang w:val="en-US"/>
        </w:rPr>
      </w:pPr>
      <w:r w:rsidRPr="00B72D11">
        <w:rPr>
          <w:rFonts w:cs="Times New Roman"/>
          <w:szCs w:val="20"/>
          <w:lang w:val="en-US"/>
        </w:rPr>
        <w:t xml:space="preserve"> </w:t>
      </w:r>
      <w:bookmarkStart w:id="0" w:name="_GoBack"/>
      <w:bookmarkEnd w:id="0"/>
    </w:p>
    <w:p w:rsidR="00C750C6" w:rsidRPr="00B72D11" w:rsidRDefault="00B72D11">
      <w:pPr>
        <w:pStyle w:val="ListeParagraf"/>
        <w:numPr>
          <w:ilvl w:val="1"/>
          <w:numId w:val="28"/>
        </w:numPr>
        <w:spacing w:line="240" w:lineRule="auto"/>
        <w:ind w:left="426" w:hanging="426"/>
        <w:rPr>
          <w:rFonts w:cs="Times New Roman"/>
          <w:b/>
          <w:szCs w:val="20"/>
          <w:lang w:val="en-US"/>
        </w:rPr>
      </w:pPr>
      <w:r>
        <w:rPr>
          <w:rFonts w:cs="Times New Roman"/>
          <w:b/>
          <w:szCs w:val="20"/>
          <w:lang w:val="en-US"/>
        </w:rPr>
        <w:t>Sub Titles</w:t>
      </w:r>
      <w:r w:rsidR="008B006A" w:rsidRPr="00B72D11">
        <w:rPr>
          <w:rFonts w:cs="Times New Roman"/>
          <w:b/>
          <w:szCs w:val="20"/>
          <w:lang w:val="en-US"/>
        </w:rPr>
        <w:t xml:space="preserve"> (Times New Roman, </w:t>
      </w:r>
      <w:r>
        <w:rPr>
          <w:rFonts w:cs="Times New Roman"/>
          <w:b/>
          <w:szCs w:val="20"/>
          <w:lang w:val="en-US"/>
        </w:rPr>
        <w:t>Bold</w:t>
      </w:r>
      <w:r w:rsidR="008B006A" w:rsidRPr="00B72D11">
        <w:rPr>
          <w:rFonts w:cs="Times New Roman"/>
          <w:b/>
          <w:szCs w:val="20"/>
          <w:lang w:val="en-US"/>
        </w:rPr>
        <w:t xml:space="preserve"> 10 Punto)</w:t>
      </w:r>
    </w:p>
    <w:p w:rsidR="00C750C6" w:rsidRPr="00B72D11" w:rsidRDefault="00C750C6">
      <w:pPr>
        <w:spacing w:line="240" w:lineRule="auto"/>
        <w:rPr>
          <w:rFonts w:cs="Times New Roman"/>
          <w:szCs w:val="20"/>
          <w:lang w:val="en-US"/>
        </w:rPr>
      </w:pPr>
    </w:p>
    <w:p w:rsidR="00C750C6" w:rsidRPr="00B72D11" w:rsidRDefault="008B006A">
      <w:pPr>
        <w:spacing w:line="240" w:lineRule="auto"/>
        <w:rPr>
          <w:rFonts w:cs="Times New Roman"/>
          <w:szCs w:val="20"/>
          <w:lang w:val="en-US"/>
        </w:rPr>
      </w:pPr>
      <w:r w:rsidRPr="00B72D11">
        <w:rPr>
          <w:rFonts w:cs="Times New Roman"/>
          <w:szCs w:val="20"/>
          <w:lang w:val="en-US"/>
        </w:rPr>
        <w:t xml:space="preserve">The article </w:t>
      </w:r>
      <w:r w:rsidR="00097D4A">
        <w:rPr>
          <w:rFonts w:cs="Times New Roman"/>
          <w:szCs w:val="20"/>
          <w:lang w:val="en-US"/>
        </w:rPr>
        <w:t xml:space="preserve">could contain sub titles where required </w:t>
      </w:r>
      <w:r w:rsidRPr="00B72D11">
        <w:rPr>
          <w:rFonts w:cs="Times New Roman"/>
          <w:szCs w:val="20"/>
          <w:lang w:val="en-US"/>
        </w:rPr>
        <w:t xml:space="preserve">written in scientific language, putting thoughts together from diverse disciplines combining evidence-based knowledge and logical arguments, conveying views about the aim and purpose of the article. It must address all readers in general. The technical terms, symbols, abbreviations must be defined at the first time when they are used in the article. </w:t>
      </w:r>
    </w:p>
    <w:p w:rsidR="00C750C6" w:rsidRPr="00B72D11" w:rsidRDefault="00C750C6">
      <w:pPr>
        <w:spacing w:line="240" w:lineRule="auto"/>
        <w:rPr>
          <w:rFonts w:cs="Times New Roman"/>
          <w:szCs w:val="20"/>
          <w:lang w:val="en-US"/>
        </w:rPr>
      </w:pPr>
    </w:p>
    <w:p w:rsidR="00C750C6" w:rsidRPr="00B72D11" w:rsidRDefault="00097D4A">
      <w:pPr>
        <w:pStyle w:val="ListeParagraf"/>
        <w:numPr>
          <w:ilvl w:val="1"/>
          <w:numId w:val="28"/>
        </w:numPr>
        <w:spacing w:line="240" w:lineRule="auto"/>
        <w:ind w:left="426" w:hanging="426"/>
        <w:rPr>
          <w:rFonts w:cs="Times New Roman"/>
          <w:b/>
          <w:szCs w:val="20"/>
          <w:lang w:val="en-US"/>
        </w:rPr>
      </w:pPr>
      <w:r>
        <w:rPr>
          <w:rFonts w:cs="Times New Roman"/>
          <w:b/>
          <w:szCs w:val="20"/>
          <w:lang w:val="en-US"/>
        </w:rPr>
        <w:t>Sub Titles</w:t>
      </w:r>
      <w:r w:rsidRPr="00B72D11">
        <w:rPr>
          <w:rFonts w:cs="Times New Roman"/>
          <w:b/>
          <w:szCs w:val="20"/>
          <w:lang w:val="en-US"/>
        </w:rPr>
        <w:t xml:space="preserve"> (Times New Roman, </w:t>
      </w:r>
      <w:r>
        <w:rPr>
          <w:rFonts w:cs="Times New Roman"/>
          <w:b/>
          <w:szCs w:val="20"/>
          <w:lang w:val="en-US"/>
        </w:rPr>
        <w:t>Bold</w:t>
      </w:r>
      <w:r w:rsidRPr="00B72D11">
        <w:rPr>
          <w:rFonts w:cs="Times New Roman"/>
          <w:b/>
          <w:szCs w:val="20"/>
          <w:lang w:val="en-US"/>
        </w:rPr>
        <w:t xml:space="preserve"> 10 Punto)</w:t>
      </w:r>
    </w:p>
    <w:p w:rsidR="00C750C6" w:rsidRPr="00B72D11" w:rsidRDefault="00C750C6">
      <w:pPr>
        <w:pStyle w:val="ListeParagraf"/>
        <w:spacing w:line="240" w:lineRule="auto"/>
        <w:ind w:left="426"/>
        <w:rPr>
          <w:rFonts w:cs="Times New Roman"/>
          <w:szCs w:val="20"/>
          <w:lang w:val="en-US"/>
        </w:rPr>
      </w:pPr>
    </w:p>
    <w:p w:rsidR="00C750C6" w:rsidRPr="00B72D11" w:rsidRDefault="00097D4A">
      <w:pPr>
        <w:spacing w:line="240" w:lineRule="auto"/>
        <w:rPr>
          <w:rFonts w:cs="Times New Roman"/>
          <w:szCs w:val="20"/>
          <w:lang w:val="en-US"/>
        </w:rPr>
      </w:pPr>
      <w:r w:rsidRPr="00B72D11">
        <w:rPr>
          <w:rFonts w:cs="Times New Roman"/>
          <w:szCs w:val="20"/>
          <w:lang w:val="en-US"/>
        </w:rPr>
        <w:t xml:space="preserve">The article </w:t>
      </w:r>
      <w:r>
        <w:rPr>
          <w:rFonts w:cs="Times New Roman"/>
          <w:szCs w:val="20"/>
          <w:lang w:val="en-US"/>
        </w:rPr>
        <w:t xml:space="preserve">could contain sub titles where required </w:t>
      </w:r>
      <w:r w:rsidRPr="00B72D11">
        <w:rPr>
          <w:rFonts w:cs="Times New Roman"/>
          <w:szCs w:val="20"/>
          <w:lang w:val="en-US"/>
        </w:rPr>
        <w:t>written in scientific language, putting thoughts together from diverse disciplines combining evidence-based knowledge and logical arguments, conveying views about the aim and purpose of the article. It must address all readers in general. The technical terms, symbols, abbreviations must be defined at the first time when they are used in the article.</w:t>
      </w:r>
      <w:r w:rsidR="008B006A" w:rsidRPr="00B72D11">
        <w:rPr>
          <w:rFonts w:cs="Times New Roman"/>
          <w:szCs w:val="20"/>
          <w:lang w:val="en-US"/>
        </w:rPr>
        <w:t xml:space="preserve"> </w:t>
      </w:r>
    </w:p>
    <w:p w:rsidR="00C750C6" w:rsidRPr="00B72D11" w:rsidRDefault="00C750C6">
      <w:pPr>
        <w:spacing w:line="240" w:lineRule="auto"/>
        <w:rPr>
          <w:rFonts w:cs="Times New Roman"/>
          <w:szCs w:val="20"/>
          <w:lang w:val="en-US"/>
        </w:rPr>
      </w:pPr>
    </w:p>
    <w:p w:rsidR="00C750C6" w:rsidRPr="00B72D11" w:rsidRDefault="008B006A">
      <w:pPr>
        <w:spacing w:line="240" w:lineRule="auto"/>
        <w:rPr>
          <w:rFonts w:cs="Times New Roman"/>
          <w:szCs w:val="20"/>
          <w:lang w:val="en-US"/>
        </w:rPr>
      </w:pPr>
      <w:r w:rsidRPr="00B72D11">
        <w:rPr>
          <w:rFonts w:eastAsia="Calibri" w:cs="Times New Roman"/>
          <w:bCs/>
          <w:noProof/>
          <w:sz w:val="24"/>
          <w:lang w:eastAsia="tr-TR"/>
        </w:rPr>
        <w:drawing>
          <wp:inline distT="0" distB="0" distL="0" distR="0">
            <wp:extent cx="2699385" cy="1253413"/>
            <wp:effectExtent l="0" t="0" r="5715" b="4445"/>
            <wp:docPr id="1" name="Resim 1" descr="C:\Users\cenk mbg\Desktop\ulakbim yayını\Resi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k mbg\Desktop\ulakbim yayını\Resim1.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4" r="49613"/>
                    <a:stretch/>
                  </pic:blipFill>
                  <pic:spPr bwMode="auto">
                    <a:xfrm>
                      <a:off x="0" y="0"/>
                      <a:ext cx="2699385" cy="1253413"/>
                    </a:xfrm>
                    <a:prstGeom prst="rect">
                      <a:avLst/>
                    </a:prstGeom>
                    <a:noFill/>
                    <a:ln>
                      <a:noFill/>
                    </a:ln>
                    <a:extLst>
                      <a:ext uri="{53640926-AAD7-44D8-BBD7-CCE9431645EC}">
                        <a14:shadowObscured xmlns:a14="http://schemas.microsoft.com/office/drawing/2010/main"/>
                      </a:ext>
                    </a:extLst>
                  </pic:spPr>
                </pic:pic>
              </a:graphicData>
            </a:graphic>
          </wp:inline>
        </w:drawing>
      </w:r>
    </w:p>
    <w:p w:rsidR="00C750C6" w:rsidRPr="00B72D11" w:rsidRDefault="00097D4A">
      <w:pPr>
        <w:spacing w:line="240" w:lineRule="auto"/>
        <w:rPr>
          <w:rFonts w:cs="Times New Roman"/>
          <w:szCs w:val="20"/>
          <w:lang w:val="en-US"/>
        </w:rPr>
      </w:pPr>
      <w:r>
        <w:rPr>
          <w:rFonts w:cs="Times New Roman"/>
          <w:b/>
          <w:iCs/>
          <w:szCs w:val="20"/>
          <w:lang w:val="en-US"/>
        </w:rPr>
        <w:t>Figure</w:t>
      </w:r>
      <w:r w:rsidR="008B006A" w:rsidRPr="00B72D11">
        <w:rPr>
          <w:rFonts w:cs="Times New Roman"/>
          <w:b/>
          <w:iCs/>
          <w:szCs w:val="20"/>
          <w:lang w:val="en-US"/>
        </w:rPr>
        <w:t xml:space="preserve"> 1.</w:t>
      </w:r>
      <w:r w:rsidR="008B006A" w:rsidRPr="00B72D11">
        <w:rPr>
          <w:rFonts w:cs="Times New Roman"/>
          <w:iCs/>
          <w:szCs w:val="20"/>
          <w:lang w:val="en-US"/>
        </w:rPr>
        <w:t xml:space="preserve"> </w:t>
      </w:r>
      <w:r w:rsidR="008B006A" w:rsidRPr="00B72D11">
        <w:rPr>
          <w:rStyle w:val="tlid-translation"/>
          <w:lang w:val="en-US"/>
        </w:rPr>
        <w:t>Figure names, Times new roman 10 points under the shape. (If it does not fit in 2 columns, figures or tables can be made in one column)</w:t>
      </w:r>
    </w:p>
    <w:p w:rsidR="00C750C6" w:rsidRPr="00B72D11" w:rsidRDefault="00C750C6">
      <w:pPr>
        <w:spacing w:line="240" w:lineRule="auto"/>
        <w:rPr>
          <w:rFonts w:cs="Times New Roman"/>
          <w:szCs w:val="20"/>
          <w:lang w:val="en-US"/>
        </w:rPr>
      </w:pPr>
    </w:p>
    <w:p w:rsidR="00C750C6" w:rsidRPr="00B72D11" w:rsidRDefault="00097D4A" w:rsidP="00097D4A">
      <w:pPr>
        <w:spacing w:after="120" w:line="240" w:lineRule="auto"/>
        <w:rPr>
          <w:rFonts w:cs="Times New Roman"/>
          <w:szCs w:val="20"/>
          <w:lang w:val="en-US"/>
        </w:rPr>
      </w:pPr>
      <w:r>
        <w:rPr>
          <w:rFonts w:eastAsia="Calibri" w:cs="Times New Roman"/>
          <w:b/>
          <w:szCs w:val="20"/>
          <w:lang w:val="en-US"/>
        </w:rPr>
        <w:lastRenderedPageBreak/>
        <w:t>Table</w:t>
      </w:r>
      <w:r w:rsidR="008B006A" w:rsidRPr="00B72D11">
        <w:rPr>
          <w:rFonts w:eastAsia="Calibri" w:cs="Times New Roman"/>
          <w:b/>
          <w:szCs w:val="20"/>
          <w:lang w:val="en-US"/>
        </w:rPr>
        <w:t xml:space="preserve"> 1. </w:t>
      </w:r>
      <w:r w:rsidR="008B006A" w:rsidRPr="00B72D11">
        <w:rPr>
          <w:rStyle w:val="tlid-translation"/>
          <w:lang w:val="en-US"/>
        </w:rPr>
        <w:t>The table names are above the shape Times new novel 10 point. (Figures or tables can be made in one column if it does not fit in 2 columns)</w:t>
      </w:r>
    </w:p>
    <w:tbl>
      <w:tblPr>
        <w:tblW w:w="4248" w:type="dxa"/>
        <w:tblLayout w:type="fixed"/>
        <w:tblLook w:val="04A0" w:firstRow="1" w:lastRow="0" w:firstColumn="1" w:lastColumn="0" w:noHBand="0" w:noVBand="1"/>
      </w:tblPr>
      <w:tblGrid>
        <w:gridCol w:w="1980"/>
        <w:gridCol w:w="2268"/>
      </w:tblGrid>
      <w:tr w:rsidR="00C750C6" w:rsidRPr="00B72D11" w:rsidTr="00097D4A">
        <w:trPr>
          <w:trHeight w:val="388"/>
        </w:trPr>
        <w:tc>
          <w:tcPr>
            <w:tcW w:w="1980" w:type="dxa"/>
            <w:tcBorders>
              <w:top w:val="single" w:sz="4" w:space="0" w:color="auto"/>
              <w:bottom w:val="single" w:sz="4" w:space="0" w:color="auto"/>
            </w:tcBorders>
            <w:shd w:val="clear" w:color="auto" w:fill="auto"/>
            <w:vAlign w:val="center"/>
          </w:tcPr>
          <w:p w:rsidR="00C750C6" w:rsidRPr="00B72D11" w:rsidRDefault="00097D4A" w:rsidP="00097D4A">
            <w:pPr>
              <w:spacing w:line="240" w:lineRule="auto"/>
              <w:jc w:val="center"/>
              <w:rPr>
                <w:rFonts w:eastAsia="Times New Roman" w:cs="Times New Roman"/>
                <w:szCs w:val="20"/>
                <w:lang w:val="en-US" w:eastAsia="tr-TR"/>
              </w:rPr>
            </w:pPr>
            <w:r>
              <w:rPr>
                <w:rFonts w:cs="Times New Roman"/>
                <w:color w:val="000000" w:themeColor="text1"/>
                <w:szCs w:val="20"/>
                <w:lang w:val="en-US"/>
              </w:rPr>
              <w:t>Column title</w:t>
            </w:r>
          </w:p>
        </w:tc>
        <w:tc>
          <w:tcPr>
            <w:tcW w:w="2268" w:type="dxa"/>
            <w:tcBorders>
              <w:top w:val="single" w:sz="4" w:space="0" w:color="auto"/>
              <w:bottom w:val="single" w:sz="4" w:space="0" w:color="auto"/>
            </w:tcBorders>
            <w:shd w:val="clear" w:color="auto" w:fill="auto"/>
            <w:vAlign w:val="center"/>
          </w:tcPr>
          <w:p w:rsidR="00C750C6" w:rsidRPr="00B72D11" w:rsidRDefault="00097D4A" w:rsidP="00097D4A">
            <w:pPr>
              <w:spacing w:line="240" w:lineRule="auto"/>
              <w:jc w:val="center"/>
              <w:rPr>
                <w:rFonts w:eastAsia="Times New Roman" w:cs="Times New Roman"/>
                <w:bCs/>
                <w:szCs w:val="20"/>
                <w:lang w:val="en-US" w:eastAsia="tr-TR"/>
              </w:rPr>
            </w:pPr>
            <w:r>
              <w:rPr>
                <w:rFonts w:eastAsia="Times New Roman" w:cs="Times New Roman"/>
                <w:bCs/>
                <w:szCs w:val="20"/>
                <w:lang w:val="en-US" w:eastAsia="tr-TR"/>
              </w:rPr>
              <w:t>Column title</w:t>
            </w:r>
          </w:p>
        </w:tc>
      </w:tr>
      <w:tr w:rsidR="00C750C6" w:rsidRPr="00B72D11" w:rsidTr="00097D4A">
        <w:trPr>
          <w:trHeight w:val="388"/>
        </w:trPr>
        <w:tc>
          <w:tcPr>
            <w:tcW w:w="1980" w:type="dxa"/>
            <w:tcBorders>
              <w:top w:val="single" w:sz="4" w:space="0" w:color="auto"/>
            </w:tcBorders>
            <w:shd w:val="clear" w:color="auto" w:fill="auto"/>
            <w:vAlign w:val="center"/>
          </w:tcPr>
          <w:p w:rsidR="00C750C6" w:rsidRPr="00B72D11" w:rsidRDefault="008B006A">
            <w:pPr>
              <w:spacing w:line="240" w:lineRule="auto"/>
              <w:rPr>
                <w:rFonts w:cs="Times New Roman"/>
                <w:color w:val="000000" w:themeColor="text1"/>
                <w:szCs w:val="20"/>
                <w:lang w:val="en-US"/>
              </w:rPr>
            </w:pPr>
            <w:r w:rsidRPr="00B72D11">
              <w:rPr>
                <w:rFonts w:cs="Times New Roman"/>
                <w:color w:val="000000" w:themeColor="text1"/>
                <w:szCs w:val="20"/>
                <w:lang w:val="en-US"/>
              </w:rPr>
              <w:t>Fe</w:t>
            </w:r>
            <w:r w:rsidRPr="00B72D11">
              <w:rPr>
                <w:rFonts w:cs="Times New Roman"/>
                <w:color w:val="000000" w:themeColor="text1"/>
                <w:szCs w:val="20"/>
                <w:vertAlign w:val="subscript"/>
                <w:lang w:val="en-US"/>
              </w:rPr>
              <w:t>3</w:t>
            </w:r>
            <w:r w:rsidRPr="00B72D11">
              <w:rPr>
                <w:rFonts w:cs="Times New Roman"/>
                <w:color w:val="000000" w:themeColor="text1"/>
                <w:szCs w:val="20"/>
                <w:lang w:val="en-US"/>
              </w:rPr>
              <w:t>O</w:t>
            </w:r>
            <w:r w:rsidRPr="00B72D11">
              <w:rPr>
                <w:rFonts w:cs="Times New Roman"/>
                <w:color w:val="000000" w:themeColor="text1"/>
                <w:szCs w:val="20"/>
                <w:vertAlign w:val="subscript"/>
                <w:lang w:val="en-US"/>
              </w:rPr>
              <w:t>4</w:t>
            </w:r>
            <w:r w:rsidRPr="00B72D11">
              <w:rPr>
                <w:rFonts w:cs="Times New Roman"/>
                <w:color w:val="000000" w:themeColor="text1"/>
                <w:szCs w:val="20"/>
                <w:lang w:val="en-US"/>
              </w:rPr>
              <w:t>@SiO</w:t>
            </w:r>
            <w:r w:rsidRPr="00B72D11">
              <w:rPr>
                <w:rFonts w:cs="Times New Roman"/>
                <w:color w:val="000000" w:themeColor="text1"/>
                <w:szCs w:val="20"/>
                <w:vertAlign w:val="subscript"/>
                <w:lang w:val="en-US"/>
              </w:rPr>
              <w:t>2</w:t>
            </w:r>
            <w:r w:rsidRPr="00B72D11">
              <w:rPr>
                <w:rFonts w:cs="Times New Roman"/>
                <w:color w:val="000000" w:themeColor="text1"/>
                <w:szCs w:val="20"/>
                <w:lang w:val="en-US"/>
              </w:rPr>
              <w:t>(FITC)-DOX</w:t>
            </w:r>
          </w:p>
        </w:tc>
        <w:tc>
          <w:tcPr>
            <w:tcW w:w="2268" w:type="dxa"/>
            <w:tcBorders>
              <w:top w:val="single" w:sz="4" w:space="0" w:color="auto"/>
            </w:tcBorders>
            <w:shd w:val="clear" w:color="auto" w:fill="auto"/>
            <w:vAlign w:val="center"/>
          </w:tcPr>
          <w:p w:rsidR="00C750C6" w:rsidRPr="00B72D11" w:rsidRDefault="008B006A" w:rsidP="00097D4A">
            <w:pPr>
              <w:spacing w:line="240" w:lineRule="auto"/>
              <w:rPr>
                <w:rFonts w:eastAsia="Times New Roman" w:cs="Times New Roman"/>
                <w:bCs/>
                <w:szCs w:val="20"/>
                <w:highlight w:val="yellow"/>
                <w:lang w:val="en-US" w:eastAsia="tr-TR"/>
              </w:rPr>
            </w:pPr>
            <w:r w:rsidRPr="00B72D11">
              <w:rPr>
                <w:rFonts w:eastAsia="Times New Roman" w:cs="Times New Roman"/>
                <w:bCs/>
                <w:szCs w:val="20"/>
                <w:lang w:val="en-US" w:eastAsia="tr-TR"/>
              </w:rPr>
              <w:t xml:space="preserve">111.3 </w:t>
            </w:r>
            <w:r w:rsidRPr="00B72D11">
              <w:rPr>
                <w:rFonts w:cs="Times New Roman"/>
                <w:color w:val="000000" w:themeColor="text1"/>
                <w:szCs w:val="20"/>
                <w:lang w:val="en-US"/>
              </w:rPr>
              <w:t>± 7.4</w:t>
            </w:r>
            <w:r w:rsidRPr="00B72D11">
              <w:rPr>
                <w:rFonts w:eastAsia="Times New Roman" w:cs="Times New Roman"/>
                <w:szCs w:val="20"/>
                <w:lang w:val="en-US" w:eastAsia="tr-TR"/>
              </w:rPr>
              <w:t xml:space="preserve"> µg</w:t>
            </w:r>
            <w:r w:rsidRPr="00B72D11">
              <w:rPr>
                <w:rFonts w:cs="Times New Roman"/>
                <w:color w:val="000000" w:themeColor="text1"/>
                <w:szCs w:val="20"/>
                <w:lang w:val="en-US"/>
              </w:rPr>
              <w:t>/</w:t>
            </w:r>
            <w:r w:rsidRPr="00B72D11">
              <w:rPr>
                <w:rFonts w:eastAsia="Times New Roman" w:cs="Times New Roman"/>
                <w:szCs w:val="20"/>
                <w:lang w:val="en-US" w:eastAsia="tr-TR"/>
              </w:rPr>
              <w:t xml:space="preserve">mL (⁓87.8 </w:t>
            </w:r>
            <w:proofErr w:type="spellStart"/>
            <w:r w:rsidRPr="00B72D11">
              <w:rPr>
                <w:rFonts w:eastAsia="Times New Roman" w:cs="Times New Roman"/>
                <w:szCs w:val="20"/>
                <w:lang w:val="en-US" w:eastAsia="tr-TR"/>
              </w:rPr>
              <w:t>nM</w:t>
            </w:r>
            <w:proofErr w:type="spellEnd"/>
            <w:r w:rsidRPr="00B72D11">
              <w:rPr>
                <w:rFonts w:eastAsia="Times New Roman" w:cs="Times New Roman"/>
                <w:szCs w:val="20"/>
                <w:lang w:val="en-US" w:eastAsia="tr-TR"/>
              </w:rPr>
              <w:t xml:space="preserve"> </w:t>
            </w:r>
          </w:p>
        </w:tc>
      </w:tr>
      <w:tr w:rsidR="00C750C6" w:rsidRPr="00B72D11" w:rsidTr="00097D4A">
        <w:trPr>
          <w:trHeight w:val="388"/>
        </w:trPr>
        <w:tc>
          <w:tcPr>
            <w:tcW w:w="1980" w:type="dxa"/>
            <w:tcBorders>
              <w:bottom w:val="single" w:sz="4" w:space="0" w:color="auto"/>
            </w:tcBorders>
            <w:shd w:val="clear" w:color="auto" w:fill="auto"/>
            <w:vAlign w:val="center"/>
          </w:tcPr>
          <w:p w:rsidR="00C750C6" w:rsidRPr="00B72D11" w:rsidRDefault="008B006A">
            <w:pPr>
              <w:spacing w:line="240" w:lineRule="auto"/>
              <w:rPr>
                <w:rFonts w:eastAsia="Times New Roman" w:cs="Times New Roman"/>
                <w:szCs w:val="20"/>
                <w:lang w:val="en-US" w:eastAsia="tr-TR"/>
              </w:rPr>
            </w:pPr>
            <w:r w:rsidRPr="00B72D11">
              <w:rPr>
                <w:rFonts w:cs="Times New Roman"/>
                <w:color w:val="000000" w:themeColor="text1"/>
                <w:szCs w:val="20"/>
                <w:lang w:val="en-US"/>
              </w:rPr>
              <w:t>Fe</w:t>
            </w:r>
            <w:r w:rsidRPr="00B72D11">
              <w:rPr>
                <w:rFonts w:cs="Times New Roman"/>
                <w:color w:val="000000" w:themeColor="text1"/>
                <w:szCs w:val="20"/>
                <w:vertAlign w:val="subscript"/>
                <w:lang w:val="en-US"/>
              </w:rPr>
              <w:t>3</w:t>
            </w:r>
            <w:r w:rsidRPr="00B72D11">
              <w:rPr>
                <w:rFonts w:cs="Times New Roman"/>
                <w:color w:val="000000" w:themeColor="text1"/>
                <w:szCs w:val="20"/>
                <w:lang w:val="en-US"/>
              </w:rPr>
              <w:t>O</w:t>
            </w:r>
            <w:r w:rsidRPr="00B72D11">
              <w:rPr>
                <w:rFonts w:cs="Times New Roman"/>
                <w:color w:val="000000" w:themeColor="text1"/>
                <w:szCs w:val="20"/>
                <w:vertAlign w:val="subscript"/>
                <w:lang w:val="en-US"/>
              </w:rPr>
              <w:t>4</w:t>
            </w:r>
            <w:r w:rsidRPr="00B72D11">
              <w:rPr>
                <w:rFonts w:cs="Times New Roman"/>
                <w:color w:val="000000" w:themeColor="text1"/>
                <w:szCs w:val="20"/>
                <w:lang w:val="en-US"/>
              </w:rPr>
              <w:t>@SiO</w:t>
            </w:r>
            <w:r w:rsidRPr="00B72D11">
              <w:rPr>
                <w:rFonts w:cs="Times New Roman"/>
                <w:color w:val="000000" w:themeColor="text1"/>
                <w:szCs w:val="20"/>
                <w:vertAlign w:val="subscript"/>
                <w:lang w:val="en-US"/>
              </w:rPr>
              <w:t>2</w:t>
            </w:r>
            <w:r w:rsidRPr="00B72D11">
              <w:rPr>
                <w:rFonts w:cs="Times New Roman"/>
                <w:color w:val="000000" w:themeColor="text1"/>
                <w:szCs w:val="20"/>
                <w:lang w:val="en-US"/>
              </w:rPr>
              <w:t>(FITC)-BTN/DOX</w:t>
            </w:r>
          </w:p>
        </w:tc>
        <w:tc>
          <w:tcPr>
            <w:tcW w:w="2268" w:type="dxa"/>
            <w:tcBorders>
              <w:bottom w:val="single" w:sz="4" w:space="0" w:color="auto"/>
            </w:tcBorders>
            <w:shd w:val="clear" w:color="auto" w:fill="auto"/>
            <w:vAlign w:val="center"/>
          </w:tcPr>
          <w:p w:rsidR="00C750C6" w:rsidRPr="00B72D11" w:rsidRDefault="008B006A" w:rsidP="00097D4A">
            <w:pPr>
              <w:spacing w:line="240" w:lineRule="auto"/>
              <w:rPr>
                <w:rFonts w:eastAsia="Times New Roman" w:cs="Times New Roman"/>
                <w:bCs/>
                <w:szCs w:val="20"/>
                <w:highlight w:val="yellow"/>
                <w:lang w:val="en-US" w:eastAsia="tr-TR"/>
              </w:rPr>
            </w:pPr>
            <w:r w:rsidRPr="00B72D11">
              <w:rPr>
                <w:rFonts w:eastAsia="Times New Roman" w:cs="Times New Roman"/>
                <w:bCs/>
                <w:szCs w:val="20"/>
                <w:lang w:val="en-US" w:eastAsia="tr-TR"/>
              </w:rPr>
              <w:t xml:space="preserve">43.5 ± 2.3 </w:t>
            </w:r>
            <w:r w:rsidRPr="00B72D11">
              <w:rPr>
                <w:rFonts w:eastAsia="Times New Roman" w:cs="Times New Roman"/>
                <w:szCs w:val="20"/>
                <w:lang w:val="en-US" w:eastAsia="tr-TR"/>
              </w:rPr>
              <w:t>µg</w:t>
            </w:r>
            <w:r w:rsidRPr="00B72D11">
              <w:rPr>
                <w:rFonts w:cs="Times New Roman"/>
                <w:color w:val="000000" w:themeColor="text1"/>
                <w:szCs w:val="20"/>
                <w:lang w:val="en-US"/>
              </w:rPr>
              <w:t>/</w:t>
            </w:r>
            <w:r w:rsidRPr="00B72D11">
              <w:rPr>
                <w:rFonts w:eastAsia="Times New Roman" w:cs="Times New Roman"/>
                <w:szCs w:val="20"/>
                <w:lang w:val="en-US" w:eastAsia="tr-TR"/>
              </w:rPr>
              <w:t xml:space="preserve">mL (⁓34.4 </w:t>
            </w:r>
            <w:proofErr w:type="spellStart"/>
            <w:r w:rsidRPr="00B72D11">
              <w:rPr>
                <w:rFonts w:eastAsia="Times New Roman" w:cs="Times New Roman"/>
                <w:szCs w:val="20"/>
                <w:lang w:val="en-US" w:eastAsia="tr-TR"/>
              </w:rPr>
              <w:t>nM</w:t>
            </w:r>
            <w:proofErr w:type="spellEnd"/>
          </w:p>
        </w:tc>
      </w:tr>
    </w:tbl>
    <w:p w:rsidR="00C750C6" w:rsidRPr="00B72D11" w:rsidRDefault="00C750C6">
      <w:pPr>
        <w:spacing w:line="240" w:lineRule="auto"/>
        <w:rPr>
          <w:rFonts w:cs="Times New Roman"/>
          <w:szCs w:val="20"/>
          <w:lang w:val="en-US"/>
        </w:rPr>
      </w:pPr>
    </w:p>
    <w:p w:rsidR="00C750C6" w:rsidRPr="00B72D11" w:rsidRDefault="008B006A">
      <w:pPr>
        <w:spacing w:line="240" w:lineRule="auto"/>
        <w:rPr>
          <w:rFonts w:cs="Times New Roman"/>
          <w:szCs w:val="20"/>
          <w:lang w:val="en-US"/>
        </w:rPr>
      </w:pPr>
      <w:r w:rsidRPr="00B72D11">
        <w:rPr>
          <w:rFonts w:cs="Times New Roman"/>
          <w:b/>
          <w:szCs w:val="20"/>
          <w:lang w:val="en-US"/>
        </w:rPr>
        <w:t xml:space="preserve">Author contributions: </w:t>
      </w:r>
      <w:r w:rsidRPr="00B72D11">
        <w:rPr>
          <w:rFonts w:cs="Times New Roman"/>
          <w:szCs w:val="20"/>
          <w:lang w:val="en-US"/>
        </w:rPr>
        <w:t>Concept – A.V.K., İ. H.; Data Collection &amp;/or Processing - A.V.K.; Literature Search - İ.H.</w:t>
      </w:r>
      <w:proofErr w:type="gramStart"/>
      <w:r w:rsidRPr="00B72D11">
        <w:rPr>
          <w:rFonts w:cs="Times New Roman"/>
          <w:szCs w:val="20"/>
          <w:lang w:val="en-US"/>
        </w:rPr>
        <w:t>,;</w:t>
      </w:r>
      <w:proofErr w:type="gramEnd"/>
      <w:r w:rsidRPr="00B72D11">
        <w:rPr>
          <w:rFonts w:cs="Times New Roman"/>
          <w:szCs w:val="20"/>
          <w:lang w:val="en-US"/>
        </w:rPr>
        <w:t xml:space="preserve"> Writing - A.V.K.</w:t>
      </w:r>
    </w:p>
    <w:p w:rsidR="00C750C6" w:rsidRPr="00B72D11" w:rsidRDefault="008B006A">
      <w:pPr>
        <w:spacing w:line="240" w:lineRule="auto"/>
        <w:rPr>
          <w:rFonts w:cs="Times New Roman"/>
          <w:szCs w:val="20"/>
          <w:lang w:val="en-US"/>
        </w:rPr>
      </w:pPr>
      <w:r w:rsidRPr="00B72D11">
        <w:rPr>
          <w:rFonts w:cs="Times New Roman"/>
          <w:b/>
          <w:szCs w:val="20"/>
          <w:lang w:val="en-US"/>
        </w:rPr>
        <w:t xml:space="preserve">Conflict of Interest: </w:t>
      </w:r>
      <w:r w:rsidRPr="00B72D11">
        <w:rPr>
          <w:rFonts w:cs="Times New Roman"/>
          <w:szCs w:val="20"/>
          <w:lang w:val="en-US"/>
        </w:rPr>
        <w:t xml:space="preserve">No conflict of interest was declared by the authors. (or </w:t>
      </w:r>
      <w:r w:rsidRPr="00B72D11">
        <w:rPr>
          <w:rStyle w:val="tlid-translation"/>
          <w:lang w:val="en-US"/>
        </w:rPr>
        <w:t>This study was produced from the MSc/PhD thesis entitled "Comparison of EEG signals after rowing sport and EEG signals after rowing sport" by Ahmet HARMANCI, which was accepted in 2020.)</w:t>
      </w:r>
    </w:p>
    <w:p w:rsidR="00C750C6" w:rsidRDefault="008B006A">
      <w:pPr>
        <w:spacing w:line="240" w:lineRule="auto"/>
        <w:rPr>
          <w:rFonts w:cs="Times New Roman"/>
          <w:szCs w:val="20"/>
          <w:lang w:val="en-US"/>
        </w:rPr>
      </w:pPr>
      <w:r w:rsidRPr="00B72D11">
        <w:rPr>
          <w:rFonts w:cs="Times New Roman"/>
          <w:b/>
          <w:szCs w:val="20"/>
          <w:lang w:val="en-US"/>
        </w:rPr>
        <w:t>Financial Disclosure:</w:t>
      </w:r>
      <w:r w:rsidRPr="00B72D11">
        <w:rPr>
          <w:rFonts w:cs="Times New Roman"/>
          <w:szCs w:val="20"/>
          <w:lang w:val="en-US"/>
        </w:rPr>
        <w:t xml:space="preserve"> The authors declared that this study has received no financial support (If there is financial support, please specify the grant organization and support number). </w:t>
      </w:r>
    </w:p>
    <w:p w:rsidR="00C750C6" w:rsidRPr="00B72D11" w:rsidRDefault="00C750C6">
      <w:pPr>
        <w:pStyle w:val="Balk1"/>
        <w:spacing w:before="0" w:line="240" w:lineRule="auto"/>
        <w:jc w:val="both"/>
        <w:rPr>
          <w:rFonts w:cs="Times New Roman"/>
          <w:sz w:val="20"/>
          <w:szCs w:val="20"/>
          <w:lang w:val="en-US"/>
        </w:rPr>
      </w:pPr>
    </w:p>
    <w:p w:rsidR="00C750C6" w:rsidRDefault="00097D4A" w:rsidP="00E738E7">
      <w:pPr>
        <w:pStyle w:val="Balk1"/>
        <w:spacing w:before="0" w:line="240" w:lineRule="auto"/>
        <w:jc w:val="both"/>
        <w:rPr>
          <w:rFonts w:cs="Times New Roman"/>
          <w:sz w:val="20"/>
          <w:szCs w:val="20"/>
          <w:lang w:val="en-US"/>
        </w:rPr>
      </w:pPr>
      <w:r>
        <w:rPr>
          <w:rFonts w:cs="Times New Roman"/>
          <w:sz w:val="20"/>
          <w:szCs w:val="20"/>
          <w:lang w:val="en-US"/>
        </w:rPr>
        <w:t>REFERENCES</w:t>
      </w:r>
      <w:r w:rsidR="008B006A" w:rsidRPr="00B72D11">
        <w:rPr>
          <w:rFonts w:cs="Times New Roman"/>
          <w:sz w:val="20"/>
          <w:szCs w:val="20"/>
          <w:lang w:val="en-US"/>
        </w:rPr>
        <w:t xml:space="preserve"> (IEEE style)</w:t>
      </w:r>
    </w:p>
    <w:p w:rsidR="00E738E7" w:rsidRPr="00E738E7" w:rsidRDefault="00E738E7" w:rsidP="00E738E7">
      <w:pPr>
        <w:spacing w:line="240" w:lineRule="auto"/>
        <w:rPr>
          <w:lang w:val="en-US"/>
        </w:rPr>
      </w:pPr>
    </w:p>
    <w:p w:rsidR="00830842" w:rsidRPr="00830842" w:rsidRDefault="00830842" w:rsidP="00830842">
      <w:pPr>
        <w:pStyle w:val="NormalWeb"/>
        <w:numPr>
          <w:ilvl w:val="0"/>
          <w:numId w:val="29"/>
        </w:numPr>
        <w:spacing w:before="0" w:beforeAutospacing="0" w:after="120" w:afterAutospacing="0"/>
        <w:ind w:left="425" w:hanging="425"/>
        <w:jc w:val="both"/>
        <w:rPr>
          <w:color w:val="000000"/>
          <w:sz w:val="20"/>
          <w:szCs w:val="20"/>
          <w:lang w:val="en-US"/>
        </w:rPr>
      </w:pPr>
      <w:r w:rsidRPr="00830842">
        <w:rPr>
          <w:color w:val="000000"/>
          <w:sz w:val="20"/>
          <w:szCs w:val="20"/>
          <w:lang w:val="en-US"/>
        </w:rPr>
        <w:t xml:space="preserve">D. </w:t>
      </w:r>
      <w:proofErr w:type="spellStart"/>
      <w:r w:rsidRPr="00830842">
        <w:rPr>
          <w:color w:val="000000"/>
          <w:sz w:val="20"/>
          <w:szCs w:val="20"/>
          <w:lang w:val="en-US"/>
        </w:rPr>
        <w:t>Georgakopoulos</w:t>
      </w:r>
      <w:proofErr w:type="spellEnd"/>
      <w:r w:rsidRPr="00830842">
        <w:rPr>
          <w:color w:val="000000"/>
          <w:sz w:val="20"/>
          <w:szCs w:val="20"/>
          <w:lang w:val="en-US"/>
        </w:rPr>
        <w:t xml:space="preserve">, P. P. </w:t>
      </w:r>
      <w:proofErr w:type="spellStart"/>
      <w:r w:rsidRPr="00830842">
        <w:rPr>
          <w:color w:val="000000"/>
          <w:sz w:val="20"/>
          <w:szCs w:val="20"/>
          <w:lang w:val="en-US"/>
        </w:rPr>
        <w:t>Jayaraman</w:t>
      </w:r>
      <w:proofErr w:type="spellEnd"/>
      <w:r w:rsidRPr="00830842">
        <w:rPr>
          <w:color w:val="000000"/>
          <w:sz w:val="20"/>
          <w:szCs w:val="20"/>
          <w:lang w:val="en-US"/>
        </w:rPr>
        <w:t xml:space="preserve">, M. </w:t>
      </w:r>
      <w:proofErr w:type="spellStart"/>
      <w:r w:rsidRPr="00830842">
        <w:rPr>
          <w:color w:val="000000"/>
          <w:sz w:val="20"/>
          <w:szCs w:val="20"/>
          <w:lang w:val="en-US"/>
        </w:rPr>
        <w:t>Fazia</w:t>
      </w:r>
      <w:proofErr w:type="spellEnd"/>
      <w:r w:rsidRPr="00830842">
        <w:rPr>
          <w:color w:val="000000"/>
          <w:sz w:val="20"/>
          <w:szCs w:val="20"/>
          <w:lang w:val="en-US"/>
        </w:rPr>
        <w:t xml:space="preserve">, M. </w:t>
      </w:r>
      <w:proofErr w:type="spellStart"/>
      <w:r w:rsidRPr="00830842">
        <w:rPr>
          <w:color w:val="000000"/>
          <w:sz w:val="20"/>
          <w:szCs w:val="20"/>
          <w:lang w:val="en-US"/>
        </w:rPr>
        <w:t>Villari</w:t>
      </w:r>
      <w:proofErr w:type="spellEnd"/>
      <w:r w:rsidRPr="00830842">
        <w:rPr>
          <w:color w:val="000000"/>
          <w:sz w:val="20"/>
          <w:szCs w:val="20"/>
          <w:lang w:val="en-US"/>
        </w:rPr>
        <w:t xml:space="preserve">, and R. </w:t>
      </w:r>
      <w:proofErr w:type="spellStart"/>
      <w:r w:rsidRPr="00830842">
        <w:rPr>
          <w:color w:val="000000"/>
          <w:sz w:val="20"/>
          <w:szCs w:val="20"/>
          <w:lang w:val="en-US"/>
        </w:rPr>
        <w:t>Ranjan</w:t>
      </w:r>
      <w:proofErr w:type="spellEnd"/>
      <w:r w:rsidRPr="00830842">
        <w:rPr>
          <w:color w:val="000000"/>
          <w:sz w:val="20"/>
          <w:szCs w:val="20"/>
          <w:lang w:val="en-US"/>
        </w:rPr>
        <w:t>, “Internet of Things and edge cloud computing roadmap for manufacturing,”</w:t>
      </w:r>
      <w:r>
        <w:rPr>
          <w:color w:val="000000"/>
          <w:sz w:val="20"/>
          <w:szCs w:val="20"/>
          <w:lang w:val="en-US"/>
        </w:rPr>
        <w:t xml:space="preserve"> </w:t>
      </w:r>
      <w:r w:rsidRPr="00830842">
        <w:rPr>
          <w:i/>
          <w:color w:val="000000"/>
          <w:sz w:val="20"/>
          <w:szCs w:val="20"/>
          <w:lang w:val="en-US"/>
        </w:rPr>
        <w:t xml:space="preserve">IEEE Cloud </w:t>
      </w:r>
      <w:proofErr w:type="spellStart"/>
      <w:r w:rsidRPr="00830842">
        <w:rPr>
          <w:i/>
          <w:color w:val="000000"/>
          <w:sz w:val="20"/>
          <w:szCs w:val="20"/>
          <w:lang w:val="en-US"/>
        </w:rPr>
        <w:t>Comput</w:t>
      </w:r>
      <w:proofErr w:type="spellEnd"/>
      <w:r>
        <w:rPr>
          <w:color w:val="000000"/>
          <w:sz w:val="20"/>
          <w:szCs w:val="20"/>
          <w:lang w:val="en-US"/>
        </w:rPr>
        <w:t>., vol. 3, no. 4, pp. 66-</w:t>
      </w:r>
      <w:r w:rsidRPr="00830842">
        <w:rPr>
          <w:color w:val="000000"/>
          <w:sz w:val="20"/>
          <w:szCs w:val="20"/>
          <w:lang w:val="en-US"/>
        </w:rPr>
        <w:t>73, Jul. 2016.</w:t>
      </w:r>
    </w:p>
    <w:p w:rsidR="00C750C6" w:rsidRPr="00B72D11" w:rsidRDefault="00830842" w:rsidP="00830842">
      <w:pPr>
        <w:pStyle w:val="NormalWeb"/>
        <w:numPr>
          <w:ilvl w:val="0"/>
          <w:numId w:val="29"/>
        </w:numPr>
        <w:spacing w:before="0" w:beforeAutospacing="0" w:after="120" w:afterAutospacing="0"/>
        <w:ind w:left="425" w:hanging="425"/>
        <w:jc w:val="both"/>
        <w:rPr>
          <w:color w:val="000000"/>
          <w:sz w:val="20"/>
          <w:szCs w:val="20"/>
          <w:lang w:val="en-US"/>
        </w:rPr>
      </w:pPr>
      <w:r w:rsidRPr="00830842">
        <w:rPr>
          <w:color w:val="000000"/>
          <w:sz w:val="20"/>
          <w:szCs w:val="20"/>
          <w:lang w:val="en-US"/>
        </w:rPr>
        <w:t xml:space="preserve">W. He and L. Xu, “A state-of-the-art survey of cloud manufacturing,” </w:t>
      </w:r>
      <w:r w:rsidRPr="00E738E7">
        <w:rPr>
          <w:i/>
          <w:color w:val="000000"/>
          <w:sz w:val="20"/>
          <w:szCs w:val="20"/>
          <w:lang w:val="en-US"/>
        </w:rPr>
        <w:t xml:space="preserve">Int. J. </w:t>
      </w:r>
      <w:proofErr w:type="spellStart"/>
      <w:r w:rsidRPr="00E738E7">
        <w:rPr>
          <w:i/>
          <w:color w:val="000000"/>
          <w:sz w:val="20"/>
          <w:szCs w:val="20"/>
          <w:lang w:val="en-US"/>
        </w:rPr>
        <w:t>Comput</w:t>
      </w:r>
      <w:proofErr w:type="spellEnd"/>
      <w:r w:rsidRPr="00E738E7">
        <w:rPr>
          <w:i/>
          <w:color w:val="000000"/>
          <w:sz w:val="20"/>
          <w:szCs w:val="20"/>
          <w:lang w:val="en-US"/>
        </w:rPr>
        <w:t xml:space="preserve">. </w:t>
      </w:r>
      <w:proofErr w:type="spellStart"/>
      <w:r w:rsidRPr="00E738E7">
        <w:rPr>
          <w:i/>
          <w:color w:val="000000"/>
          <w:sz w:val="20"/>
          <w:szCs w:val="20"/>
          <w:lang w:val="en-US"/>
        </w:rPr>
        <w:t>Integr</w:t>
      </w:r>
      <w:proofErr w:type="spellEnd"/>
      <w:r w:rsidRPr="00E738E7">
        <w:rPr>
          <w:i/>
          <w:color w:val="000000"/>
          <w:sz w:val="20"/>
          <w:szCs w:val="20"/>
          <w:lang w:val="en-US"/>
        </w:rPr>
        <w:t>. Manuf.</w:t>
      </w:r>
      <w:r w:rsidRPr="00830842">
        <w:rPr>
          <w:color w:val="000000"/>
          <w:sz w:val="20"/>
          <w:szCs w:val="20"/>
          <w:lang w:val="en-US"/>
        </w:rPr>
        <w:t>, vol. 28, no. 3, pp. 239-250, Mar. 2015.</w:t>
      </w:r>
    </w:p>
    <w:p w:rsidR="00E738E7" w:rsidRPr="00E738E7" w:rsidRDefault="00E738E7" w:rsidP="00FF0A98">
      <w:pPr>
        <w:pStyle w:val="NormalWeb"/>
        <w:numPr>
          <w:ilvl w:val="0"/>
          <w:numId w:val="29"/>
        </w:numPr>
        <w:spacing w:before="0" w:beforeAutospacing="0" w:after="120" w:afterAutospacing="0"/>
        <w:ind w:left="425" w:hanging="425"/>
        <w:jc w:val="both"/>
        <w:rPr>
          <w:color w:val="000000"/>
          <w:sz w:val="20"/>
          <w:szCs w:val="20"/>
          <w:lang w:val="en-US"/>
        </w:rPr>
      </w:pPr>
      <w:r w:rsidRPr="00E738E7">
        <w:rPr>
          <w:color w:val="000000"/>
          <w:sz w:val="20"/>
          <w:szCs w:val="20"/>
          <w:lang w:val="en-US"/>
        </w:rPr>
        <w:t xml:space="preserve">D. Wu, D. Rosen, and D. Schaefer, </w:t>
      </w:r>
      <w:r w:rsidRPr="00E738E7">
        <w:rPr>
          <w:i/>
          <w:color w:val="000000"/>
          <w:sz w:val="20"/>
          <w:szCs w:val="20"/>
          <w:lang w:val="en-US"/>
        </w:rPr>
        <w:t>Cloud-Based Design Manufacturing: Status Promise.</w:t>
      </w:r>
      <w:r w:rsidRPr="00E738E7">
        <w:rPr>
          <w:color w:val="000000"/>
          <w:sz w:val="20"/>
          <w:szCs w:val="20"/>
          <w:lang w:val="en-US"/>
        </w:rPr>
        <w:t xml:space="preserve"> Cham, Switzerl</w:t>
      </w:r>
      <w:r>
        <w:rPr>
          <w:color w:val="000000"/>
          <w:sz w:val="20"/>
          <w:szCs w:val="20"/>
          <w:lang w:val="en-US"/>
        </w:rPr>
        <w:t>and: Springer, Jul. 2014, pp. 1-</w:t>
      </w:r>
      <w:r w:rsidRPr="00E738E7">
        <w:rPr>
          <w:color w:val="000000"/>
          <w:sz w:val="20"/>
          <w:szCs w:val="20"/>
          <w:lang w:val="en-US"/>
        </w:rPr>
        <w:t>24.</w:t>
      </w:r>
    </w:p>
    <w:p w:rsidR="00C750C6" w:rsidRDefault="00E738E7" w:rsidP="00830842">
      <w:pPr>
        <w:pStyle w:val="NormalWeb"/>
        <w:numPr>
          <w:ilvl w:val="0"/>
          <w:numId w:val="29"/>
        </w:numPr>
        <w:spacing w:before="0" w:beforeAutospacing="0" w:after="120" w:afterAutospacing="0"/>
        <w:ind w:left="425" w:hanging="425"/>
        <w:jc w:val="both"/>
        <w:rPr>
          <w:color w:val="000000"/>
          <w:sz w:val="20"/>
          <w:szCs w:val="20"/>
          <w:lang w:val="en-US"/>
        </w:rPr>
      </w:pPr>
      <w:r>
        <w:rPr>
          <w:color w:val="000000"/>
          <w:sz w:val="20"/>
          <w:szCs w:val="20"/>
          <w:lang w:val="en-US"/>
        </w:rPr>
        <w:t xml:space="preserve">S. </w:t>
      </w:r>
      <w:r w:rsidR="008B006A" w:rsidRPr="00B72D11">
        <w:rPr>
          <w:color w:val="000000"/>
          <w:sz w:val="20"/>
          <w:szCs w:val="20"/>
          <w:lang w:val="en-US"/>
        </w:rPr>
        <w:t xml:space="preserve">Lister, </w:t>
      </w:r>
      <w:r w:rsidR="008B006A" w:rsidRPr="00E738E7">
        <w:rPr>
          <w:i/>
          <w:color w:val="000000"/>
          <w:sz w:val="20"/>
          <w:szCs w:val="20"/>
          <w:lang w:val="en-US"/>
        </w:rPr>
        <w:t>Fundamentals of Operating Systems</w:t>
      </w:r>
      <w:r w:rsidR="008B006A" w:rsidRPr="00B72D11">
        <w:rPr>
          <w:color w:val="000000"/>
          <w:sz w:val="20"/>
          <w:szCs w:val="20"/>
          <w:lang w:val="en-US"/>
        </w:rPr>
        <w:t>, New York: Springer-</w:t>
      </w:r>
      <w:proofErr w:type="spellStart"/>
      <w:r w:rsidR="008B006A" w:rsidRPr="00B72D11">
        <w:rPr>
          <w:color w:val="000000"/>
          <w:sz w:val="20"/>
          <w:szCs w:val="20"/>
          <w:lang w:val="en-US"/>
        </w:rPr>
        <w:t>Verlag</w:t>
      </w:r>
      <w:proofErr w:type="spellEnd"/>
      <w:r w:rsidR="008B006A" w:rsidRPr="00B72D11">
        <w:rPr>
          <w:color w:val="000000"/>
          <w:sz w:val="20"/>
          <w:szCs w:val="20"/>
          <w:lang w:val="en-US"/>
        </w:rPr>
        <w:t>, 1984.</w:t>
      </w:r>
    </w:p>
    <w:p w:rsidR="00E738E7" w:rsidRPr="00E738E7" w:rsidRDefault="00E738E7" w:rsidP="000061B2">
      <w:pPr>
        <w:pStyle w:val="NormalWeb"/>
        <w:numPr>
          <w:ilvl w:val="0"/>
          <w:numId w:val="29"/>
        </w:numPr>
        <w:spacing w:before="0" w:beforeAutospacing="0" w:after="120" w:afterAutospacing="0"/>
        <w:ind w:left="425" w:hanging="425"/>
        <w:jc w:val="both"/>
        <w:rPr>
          <w:color w:val="000000"/>
          <w:sz w:val="20"/>
          <w:szCs w:val="20"/>
          <w:lang w:val="en-US"/>
        </w:rPr>
      </w:pPr>
      <w:r w:rsidRPr="00E738E7">
        <w:rPr>
          <w:color w:val="000000"/>
          <w:sz w:val="20"/>
          <w:szCs w:val="20"/>
          <w:lang w:val="en-US"/>
        </w:rPr>
        <w:t xml:space="preserve">K. Zhou, T. Liu, and L. Zhou, ``Industry 4.0: Towards future industrial opportunities and challenges,'' in </w:t>
      </w:r>
      <w:r w:rsidRPr="00E738E7">
        <w:rPr>
          <w:i/>
          <w:color w:val="000000"/>
          <w:sz w:val="20"/>
          <w:szCs w:val="20"/>
          <w:lang w:val="en-US"/>
        </w:rPr>
        <w:t xml:space="preserve">Proc. 12th Int. Conf. Fuzzy Syst. </w:t>
      </w:r>
      <w:proofErr w:type="spellStart"/>
      <w:r w:rsidRPr="00E738E7">
        <w:rPr>
          <w:i/>
          <w:color w:val="000000"/>
          <w:sz w:val="20"/>
          <w:szCs w:val="20"/>
          <w:lang w:val="en-US"/>
        </w:rPr>
        <w:t>Knowl</w:t>
      </w:r>
      <w:proofErr w:type="spellEnd"/>
      <w:r w:rsidRPr="00E738E7">
        <w:rPr>
          <w:i/>
          <w:color w:val="000000"/>
          <w:sz w:val="20"/>
          <w:szCs w:val="20"/>
          <w:lang w:val="en-US"/>
        </w:rPr>
        <w:t>. Discovery (FSKD)</w:t>
      </w:r>
      <w:r>
        <w:rPr>
          <w:color w:val="000000"/>
          <w:sz w:val="20"/>
          <w:szCs w:val="20"/>
          <w:lang w:val="en-US"/>
        </w:rPr>
        <w:t>, Aug. 2015, pp. 2147-</w:t>
      </w:r>
      <w:r w:rsidRPr="00E738E7">
        <w:rPr>
          <w:color w:val="000000"/>
          <w:sz w:val="20"/>
          <w:szCs w:val="20"/>
          <w:lang w:val="en-US"/>
        </w:rPr>
        <w:t>2152.</w:t>
      </w:r>
    </w:p>
    <w:p w:rsidR="00C750C6" w:rsidRPr="00B72D11" w:rsidRDefault="00E738E7" w:rsidP="00830842">
      <w:pPr>
        <w:pStyle w:val="NormalWeb"/>
        <w:numPr>
          <w:ilvl w:val="0"/>
          <w:numId w:val="29"/>
        </w:numPr>
        <w:spacing w:before="0" w:beforeAutospacing="0" w:after="120" w:afterAutospacing="0"/>
        <w:ind w:left="425" w:hanging="425"/>
        <w:jc w:val="both"/>
        <w:rPr>
          <w:color w:val="000000"/>
          <w:sz w:val="20"/>
          <w:szCs w:val="20"/>
          <w:lang w:val="en-US"/>
        </w:rPr>
      </w:pPr>
      <w:r>
        <w:rPr>
          <w:color w:val="000000"/>
          <w:sz w:val="20"/>
          <w:szCs w:val="20"/>
          <w:lang w:val="en-US"/>
        </w:rPr>
        <w:t>G</w:t>
      </w:r>
      <w:r w:rsidR="008B006A" w:rsidRPr="00B72D11">
        <w:rPr>
          <w:color w:val="000000"/>
          <w:sz w:val="20"/>
          <w:szCs w:val="20"/>
          <w:lang w:val="en-US"/>
        </w:rPr>
        <w:t xml:space="preserve"> </w:t>
      </w:r>
      <w:proofErr w:type="spellStart"/>
      <w:r w:rsidR="008B006A" w:rsidRPr="00B72D11">
        <w:rPr>
          <w:color w:val="000000"/>
          <w:sz w:val="20"/>
          <w:szCs w:val="20"/>
          <w:lang w:val="en-US"/>
        </w:rPr>
        <w:t>Seçil</w:t>
      </w:r>
      <w:proofErr w:type="spellEnd"/>
      <w:r w:rsidR="008B006A" w:rsidRPr="00B72D11">
        <w:rPr>
          <w:color w:val="000000"/>
          <w:sz w:val="20"/>
          <w:szCs w:val="20"/>
          <w:lang w:val="en-US"/>
        </w:rPr>
        <w:t xml:space="preserve">, "Representations of functions harmonic in the upper half-plane and their applications", Ph. D. thesis, </w:t>
      </w:r>
      <w:proofErr w:type="spellStart"/>
      <w:r w:rsidR="008B006A" w:rsidRPr="00B72D11">
        <w:rPr>
          <w:color w:val="000000"/>
          <w:sz w:val="20"/>
          <w:szCs w:val="20"/>
          <w:lang w:val="en-US"/>
        </w:rPr>
        <w:t>Bilkent</w:t>
      </w:r>
      <w:proofErr w:type="spellEnd"/>
      <w:r w:rsidR="008B006A" w:rsidRPr="00B72D11">
        <w:rPr>
          <w:color w:val="000000"/>
          <w:sz w:val="20"/>
          <w:szCs w:val="20"/>
          <w:lang w:val="en-US"/>
        </w:rPr>
        <w:t xml:space="preserve"> University Institute of Engineering and Science, Ankara, 2003.</w:t>
      </w:r>
    </w:p>
    <w:p w:rsidR="00C750C6" w:rsidRPr="00B72D11" w:rsidRDefault="008B006A" w:rsidP="00830842">
      <w:pPr>
        <w:pStyle w:val="NormalWeb"/>
        <w:numPr>
          <w:ilvl w:val="0"/>
          <w:numId w:val="29"/>
        </w:numPr>
        <w:spacing w:before="0" w:beforeAutospacing="0" w:after="120" w:afterAutospacing="0"/>
        <w:ind w:left="425" w:hanging="425"/>
        <w:jc w:val="both"/>
        <w:rPr>
          <w:color w:val="000000"/>
          <w:sz w:val="20"/>
          <w:szCs w:val="20"/>
          <w:lang w:val="en-US"/>
        </w:rPr>
      </w:pPr>
      <w:r w:rsidRPr="00B72D11">
        <w:rPr>
          <w:color w:val="000000"/>
          <w:sz w:val="20"/>
          <w:szCs w:val="20"/>
          <w:lang w:val="en-US"/>
        </w:rPr>
        <w:t xml:space="preserve">A. S. </w:t>
      </w:r>
      <w:proofErr w:type="spellStart"/>
      <w:r w:rsidRPr="00B72D11">
        <w:rPr>
          <w:color w:val="000000"/>
          <w:sz w:val="20"/>
          <w:szCs w:val="20"/>
          <w:lang w:val="en-US"/>
        </w:rPr>
        <w:t>Camtepe</w:t>
      </w:r>
      <w:proofErr w:type="spellEnd"/>
      <w:r w:rsidRPr="00B72D11">
        <w:rPr>
          <w:color w:val="000000"/>
          <w:sz w:val="20"/>
          <w:szCs w:val="20"/>
          <w:lang w:val="en-US"/>
        </w:rPr>
        <w:t xml:space="preserve">, S. </w:t>
      </w:r>
      <w:proofErr w:type="spellStart"/>
      <w:r w:rsidRPr="00B72D11">
        <w:rPr>
          <w:color w:val="000000"/>
          <w:sz w:val="20"/>
          <w:szCs w:val="20"/>
          <w:lang w:val="en-US"/>
        </w:rPr>
        <w:t>Albayrak</w:t>
      </w:r>
      <w:proofErr w:type="spellEnd"/>
      <w:r w:rsidRPr="00B72D11">
        <w:rPr>
          <w:color w:val="000000"/>
          <w:sz w:val="20"/>
          <w:szCs w:val="20"/>
          <w:lang w:val="en-US"/>
        </w:rPr>
        <w:t xml:space="preserve">, and B. </w:t>
      </w:r>
      <w:proofErr w:type="spellStart"/>
      <w:r w:rsidRPr="00B72D11">
        <w:rPr>
          <w:color w:val="000000"/>
          <w:sz w:val="20"/>
          <w:szCs w:val="20"/>
          <w:lang w:val="en-US"/>
        </w:rPr>
        <w:t>Yener</w:t>
      </w:r>
      <w:proofErr w:type="spellEnd"/>
      <w:r w:rsidRPr="00B72D11">
        <w:rPr>
          <w:color w:val="000000"/>
          <w:sz w:val="20"/>
          <w:szCs w:val="20"/>
          <w:lang w:val="en-US"/>
        </w:rPr>
        <w:t xml:space="preserve">, "Optimally Increasing Secure Connectivity in </w:t>
      </w:r>
      <w:proofErr w:type="spellStart"/>
      <w:r w:rsidRPr="00B72D11">
        <w:rPr>
          <w:color w:val="000000"/>
          <w:sz w:val="20"/>
          <w:szCs w:val="20"/>
          <w:lang w:val="en-US"/>
        </w:rPr>
        <w:t>Multihop</w:t>
      </w:r>
      <w:proofErr w:type="spellEnd"/>
      <w:r w:rsidRPr="00B72D11">
        <w:rPr>
          <w:color w:val="000000"/>
          <w:sz w:val="20"/>
          <w:szCs w:val="20"/>
          <w:lang w:val="en-US"/>
        </w:rPr>
        <w:t xml:space="preserve"> Wireless </w:t>
      </w:r>
      <w:proofErr w:type="spellStart"/>
      <w:r w:rsidRPr="00B72D11">
        <w:rPr>
          <w:color w:val="000000"/>
          <w:sz w:val="20"/>
          <w:szCs w:val="20"/>
          <w:lang w:val="en-US"/>
        </w:rPr>
        <w:t>Adhoc</w:t>
      </w:r>
      <w:proofErr w:type="spellEnd"/>
      <w:r w:rsidRPr="00B72D11">
        <w:rPr>
          <w:color w:val="000000"/>
          <w:sz w:val="20"/>
          <w:szCs w:val="20"/>
          <w:lang w:val="en-US"/>
        </w:rPr>
        <w:t xml:space="preserve"> Networks" Rensselaer Polytechnic Institute, Department of Computer Science Technical Report TR-09-01, (2009).</w:t>
      </w:r>
    </w:p>
    <w:p w:rsidR="00C750C6" w:rsidRPr="00E738E7" w:rsidRDefault="008B006A" w:rsidP="00830842">
      <w:pPr>
        <w:pStyle w:val="NormalWeb"/>
        <w:numPr>
          <w:ilvl w:val="0"/>
          <w:numId w:val="29"/>
        </w:numPr>
        <w:spacing w:before="0" w:beforeAutospacing="0" w:after="120" w:afterAutospacing="0"/>
        <w:ind w:left="425" w:hanging="425"/>
        <w:jc w:val="both"/>
        <w:rPr>
          <w:color w:val="000000"/>
          <w:sz w:val="20"/>
          <w:szCs w:val="20"/>
          <w:lang w:val="en-US"/>
        </w:rPr>
      </w:pPr>
      <w:r w:rsidRPr="00B72D11">
        <w:rPr>
          <w:color w:val="000000"/>
          <w:sz w:val="20"/>
          <w:szCs w:val="20"/>
          <w:lang w:val="en-US"/>
        </w:rPr>
        <w:t>Wikipedia, URL: http://en.wikipedia.org/wiki/E-mail_address_harvesting (</w:t>
      </w:r>
      <w:r w:rsidR="00E738E7">
        <w:rPr>
          <w:color w:val="000000"/>
          <w:sz w:val="20"/>
          <w:szCs w:val="20"/>
          <w:lang w:val="en-US"/>
        </w:rPr>
        <w:t>Reached</w:t>
      </w:r>
      <w:r w:rsidRPr="00B72D11">
        <w:rPr>
          <w:color w:val="000000"/>
          <w:sz w:val="20"/>
          <w:szCs w:val="20"/>
          <w:lang w:val="en-US"/>
        </w:rPr>
        <w:t xml:space="preserve">; </w:t>
      </w:r>
      <w:r w:rsidR="00E738E7">
        <w:rPr>
          <w:color w:val="000000"/>
          <w:sz w:val="20"/>
          <w:szCs w:val="20"/>
          <w:lang w:val="en-US"/>
        </w:rPr>
        <w:t>February</w:t>
      </w:r>
      <w:r w:rsidRPr="00B72D11">
        <w:rPr>
          <w:color w:val="000000"/>
          <w:sz w:val="20"/>
          <w:szCs w:val="20"/>
          <w:lang w:val="en-US"/>
        </w:rPr>
        <w:t>, 8, 2010).</w:t>
      </w:r>
    </w:p>
    <w:sectPr w:rsidR="00C750C6" w:rsidRPr="00E738E7">
      <w:headerReference w:type="default" r:id="rId15"/>
      <w:footerReference w:type="default" r:id="rId16"/>
      <w:type w:val="continuous"/>
      <w:pgSz w:w="11906" w:h="16838"/>
      <w:pgMar w:top="1701" w:right="849" w:bottom="1418" w:left="851" w:header="363" w:footer="204"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01" w:rsidRDefault="00DB5D01">
      <w:pPr>
        <w:spacing w:line="240" w:lineRule="auto"/>
      </w:pPr>
      <w:r>
        <w:separator/>
      </w:r>
    </w:p>
  </w:endnote>
  <w:endnote w:type="continuationSeparator" w:id="0">
    <w:p w:rsidR="00DB5D01" w:rsidRDefault="00DB5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topiaStd-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C6" w:rsidRDefault="008B006A">
    <w:pPr>
      <w:pStyle w:val="zet"/>
      <w:tabs>
        <w:tab w:val="left" w:pos="1830"/>
      </w:tabs>
      <w:spacing w:line="240" w:lineRule="auto"/>
      <w:rPr>
        <w:rFonts w:cs="Times New Roman"/>
        <w:b w:val="0"/>
        <w:szCs w:val="20"/>
      </w:rPr>
    </w:pPr>
    <w:r>
      <w:rPr>
        <w:rFonts w:cs="Times New Roman"/>
        <w:b w:val="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C6" w:rsidRDefault="00C750C6">
    <w:pPr>
      <w:pStyle w:val="zet"/>
      <w:spacing w:line="240" w:lineRule="auto"/>
      <w:rPr>
        <w:b w:val="0"/>
        <w:sz w:val="18"/>
        <w:szCs w:val="18"/>
      </w:rPr>
    </w:pPr>
  </w:p>
  <w:p w:rsidR="00C750C6" w:rsidRDefault="008B006A">
    <w:pPr>
      <w:pStyle w:val="zet"/>
      <w:spacing w:line="240" w:lineRule="auto"/>
      <w:rPr>
        <w:rFonts w:cs="Times New Roman"/>
        <w:b w:val="0"/>
        <w:sz w:val="18"/>
        <w:szCs w:val="18"/>
        <w:lang w:val="en-US"/>
      </w:rPr>
    </w:pPr>
    <w:r>
      <w:rPr>
        <w:b w:val="0"/>
        <w:sz w:val="18"/>
        <w:szCs w:val="18"/>
      </w:rPr>
      <w:t>*</w:t>
    </w:r>
    <w:r>
      <w:rPr>
        <w:rFonts w:cs="Times New Roman"/>
        <w:b w:val="0"/>
        <w:sz w:val="18"/>
        <w:szCs w:val="18"/>
        <w:vertAlign w:val="superscript"/>
      </w:rPr>
      <w:t xml:space="preserve">1 </w:t>
    </w:r>
    <w:r>
      <w:rPr>
        <w:rFonts w:cs="Times New Roman"/>
        <w:b w:val="0"/>
        <w:sz w:val="18"/>
        <w:szCs w:val="18"/>
        <w:lang w:val="en-US"/>
      </w:rPr>
      <w:t>Corresponding author address, mail and telephone (only on the first page)</w:t>
    </w:r>
  </w:p>
  <w:p w:rsidR="00C750C6" w:rsidRDefault="00C750C6">
    <w:pPr>
      <w:pStyle w:val="zet"/>
      <w:spacing w:line="240" w:lineRule="auto"/>
      <w:rPr>
        <w:rFonts w:cs="Times New Roman"/>
        <w:b w:val="0"/>
        <w:sz w:val="18"/>
        <w:szCs w:val="18"/>
      </w:rPr>
    </w:pPr>
  </w:p>
  <w:p w:rsidR="00C750C6" w:rsidRDefault="008B006A">
    <w:pPr>
      <w:pStyle w:val="Altbilgi"/>
      <w:rPr>
        <w:rFonts w:cs="Times New Roman"/>
        <w:sz w:val="18"/>
        <w:szCs w:val="18"/>
      </w:rPr>
    </w:pPr>
    <w:r>
      <w:rPr>
        <w:rFonts w:cs="Times New Roman"/>
        <w:sz w:val="18"/>
        <w:szCs w:val="18"/>
      </w:rPr>
      <w:t xml:space="preserve">Doi: </w:t>
    </w:r>
    <w:proofErr w:type="spellStart"/>
    <w:proofErr w:type="gramStart"/>
    <w:r>
      <w:rPr>
        <w:rFonts w:cs="Times New Roman"/>
        <w:sz w:val="18"/>
        <w:szCs w:val="18"/>
      </w:rPr>
      <w:t>xx.xxxxx</w:t>
    </w:r>
    <w:proofErr w:type="spellEnd"/>
    <w:proofErr w:type="gramEnd"/>
    <w:r>
      <w:rPr>
        <w:rFonts w:cs="Times New Roman"/>
        <w:sz w:val="18"/>
        <w:szCs w:val="18"/>
      </w:rPr>
      <w:t>/</w:t>
    </w:r>
    <w:proofErr w:type="spellStart"/>
    <w:r>
      <w:rPr>
        <w:rFonts w:cs="Times New Roman"/>
        <w:sz w:val="18"/>
        <w:szCs w:val="18"/>
      </w:rPr>
      <w:t>apjes.xxxxx</w:t>
    </w:r>
    <w:proofErr w:type="spellEnd"/>
  </w:p>
  <w:p w:rsidR="00C750C6" w:rsidRDefault="00C750C6">
    <w:pPr>
      <w:pStyle w:val="Altbilgi"/>
      <w:tabs>
        <w:tab w:val="clear" w:pos="4536"/>
        <w:tab w:val="clear" w:pos="9072"/>
        <w:tab w:val="left" w:pos="1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3685"/>
      <w:docPartObj>
        <w:docPartGallery w:val="Page Numbers (Bottom of Page)"/>
        <w:docPartUnique/>
      </w:docPartObj>
    </w:sdtPr>
    <w:sdtEndPr/>
    <w:sdtContent>
      <w:p w:rsidR="00C750C6" w:rsidRDefault="008B006A">
        <w:pPr>
          <w:pStyle w:val="Altbilgi"/>
          <w:jc w:val="center"/>
        </w:pPr>
        <w:r>
          <w:fldChar w:fldCharType="begin"/>
        </w:r>
        <w:r>
          <w:instrText>PAGE   \* MERGEFORMAT</w:instrText>
        </w:r>
        <w:r>
          <w:fldChar w:fldCharType="separate"/>
        </w:r>
        <w:r w:rsidR="00756CF8">
          <w:rPr>
            <w:noProof/>
          </w:rPr>
          <w:t>2</w:t>
        </w:r>
        <w:r>
          <w:fldChar w:fldCharType="end"/>
        </w:r>
      </w:p>
    </w:sdtContent>
  </w:sdt>
  <w:p w:rsidR="00C750C6" w:rsidRDefault="00C750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01" w:rsidRDefault="00DB5D01">
      <w:pPr>
        <w:spacing w:line="240" w:lineRule="auto"/>
      </w:pPr>
      <w:r>
        <w:separator/>
      </w:r>
    </w:p>
  </w:footnote>
  <w:footnote w:type="continuationSeparator" w:id="0">
    <w:p w:rsidR="00DB5D01" w:rsidRDefault="00DB5D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76499"/>
      <w:docPartObj>
        <w:docPartGallery w:val="Page Numbers (Top of Page)"/>
        <w:docPartUnique/>
      </w:docPartObj>
    </w:sdtPr>
    <w:sdtEndPr/>
    <w:sdtContent>
      <w:p w:rsidR="00C750C6" w:rsidRDefault="008B006A">
        <w:pPr>
          <w:pStyle w:val="stbilgi"/>
          <w:jc w:val="right"/>
        </w:pPr>
        <w:r>
          <w:fldChar w:fldCharType="begin"/>
        </w:r>
        <w:r>
          <w:instrText>PAGE   \* MERGEFORMAT</w:instrText>
        </w:r>
        <w:r>
          <w:fldChar w:fldCharType="separate"/>
        </w:r>
        <w:r>
          <w:rPr>
            <w:noProof/>
          </w:rPr>
          <w:t>2</w:t>
        </w:r>
        <w:r>
          <w:fldChar w:fldCharType="end"/>
        </w:r>
      </w:p>
    </w:sdtContent>
  </w:sdt>
  <w:p w:rsidR="00C750C6" w:rsidRDefault="008B006A">
    <w:pPr>
      <w:pStyle w:val="stbilgi"/>
      <w:tabs>
        <w:tab w:val="clear" w:pos="4536"/>
        <w:tab w:val="center" w:pos="2835"/>
      </w:tabs>
      <w:jc w:val="center"/>
      <w:rPr>
        <w:sz w:val="18"/>
        <w:szCs w:val="18"/>
        <w:lang w:val="en-US"/>
      </w:rPr>
    </w:pPr>
    <w:r>
      <w:rPr>
        <w:sz w:val="18"/>
        <w:szCs w:val="18"/>
        <w:lang w:val="en-US"/>
      </w:rPr>
      <w:t xml:space="preserve">A. </w:t>
    </w:r>
    <w:proofErr w:type="spellStart"/>
    <w:r>
      <w:rPr>
        <w:sz w:val="18"/>
        <w:szCs w:val="18"/>
        <w:lang w:val="en-US"/>
      </w:rPr>
      <w:t>Soyad</w:t>
    </w:r>
    <w:proofErr w:type="spellEnd"/>
    <w:r>
      <w:rPr>
        <w:sz w:val="18"/>
        <w:szCs w:val="18"/>
        <w:lang w:val="en-US"/>
      </w:rPr>
      <w:t xml:space="preserve"> </w:t>
    </w:r>
    <w:proofErr w:type="spellStart"/>
    <w:r>
      <w:rPr>
        <w:sz w:val="18"/>
        <w:szCs w:val="18"/>
        <w:lang w:val="en-US"/>
      </w:rPr>
      <w:t>vd</w:t>
    </w:r>
    <w:proofErr w:type="spellEnd"/>
    <w:r>
      <w:rPr>
        <w:sz w:val="18"/>
        <w:szCs w:val="18"/>
        <w:lang w:val="en-US"/>
      </w:rPr>
      <w:t>. / N. Surname et al.</w:t>
    </w:r>
    <w:r>
      <w:rPr>
        <w:sz w:val="18"/>
        <w:szCs w:val="18"/>
        <w:lang w:val="en-US"/>
      </w:rPr>
      <w:tab/>
    </w:r>
    <w:r>
      <w:rPr>
        <w:sz w:val="18"/>
        <w:szCs w:val="18"/>
        <w:lang w:val="en-US"/>
      </w:rPr>
      <w:tab/>
      <w:t>Academic Platform Journal of Engineering and Science 6-1 (2018) 01-07</w:t>
    </w:r>
  </w:p>
  <w:p w:rsidR="00C750C6" w:rsidRDefault="00C750C6">
    <w:pPr>
      <w:pStyle w:val="stbilgi"/>
      <w:jc w:val="center"/>
      <w:rPr>
        <w:sz w:val="22"/>
      </w:rPr>
    </w:pPr>
  </w:p>
  <w:p w:rsidR="00C750C6" w:rsidRDefault="00C750C6">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C6" w:rsidRDefault="008B006A">
    <w:pPr>
      <w:pStyle w:val="stbilgi"/>
      <w:jc w:val="center"/>
      <w:rPr>
        <w:sz w:val="22"/>
      </w:rPr>
    </w:pPr>
    <w:r>
      <w:rPr>
        <w:sz w:val="22"/>
      </w:rPr>
      <w:t>E. KASAP/APJES 5-1 (2017) 08-14</w:t>
    </w:r>
  </w:p>
  <w:p w:rsidR="00C750C6" w:rsidRDefault="00C750C6">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C6" w:rsidRDefault="00C750C6">
    <w:pPr>
      <w:pStyle w:val="stbilgi"/>
      <w:jc w:val="center"/>
      <w:rPr>
        <w:i/>
        <w:sz w:val="18"/>
        <w:szCs w:val="18"/>
        <w:lang w:val="en-US"/>
      </w:rPr>
    </w:pPr>
  </w:p>
  <w:p w:rsidR="00C750C6" w:rsidRDefault="008B006A">
    <w:pPr>
      <w:pStyle w:val="stbilgi"/>
      <w:jc w:val="center"/>
      <w:rPr>
        <w:i/>
        <w:sz w:val="18"/>
        <w:szCs w:val="18"/>
        <w:lang w:val="en-US"/>
      </w:rPr>
    </w:pPr>
    <w:r>
      <w:rPr>
        <w:i/>
        <w:sz w:val="18"/>
        <w:szCs w:val="18"/>
        <w:lang w:val="en-US"/>
      </w:rPr>
      <w:t>Academic Platform Jour</w:t>
    </w:r>
    <w:r w:rsidR="00FF3392">
      <w:rPr>
        <w:i/>
        <w:sz w:val="18"/>
        <w:szCs w:val="18"/>
        <w:lang w:val="en-US"/>
      </w:rPr>
      <w:t>nal of Engineering and Science 9</w:t>
    </w:r>
    <w:r>
      <w:rPr>
        <w:i/>
        <w:sz w:val="18"/>
        <w:szCs w:val="18"/>
        <w:lang w:val="en-US"/>
      </w:rPr>
      <w:t xml:space="preserve">-1, 01-07, </w:t>
    </w:r>
    <w:r w:rsidR="00B72D11">
      <w:rPr>
        <w:i/>
        <w:sz w:val="18"/>
        <w:szCs w:val="18"/>
        <w:lang w:val="en-US"/>
      </w:rPr>
      <w:t>2021</w:t>
    </w:r>
  </w:p>
  <w:p w:rsidR="00C750C6" w:rsidRDefault="00C750C6">
    <w:pPr>
      <w:pStyle w:val="stbilgi"/>
      <w:jc w:val="center"/>
      <w:rPr>
        <w:i/>
        <w:sz w:val="18"/>
        <w:szCs w:val="18"/>
        <w:lang w:val="en-US"/>
      </w:rPr>
    </w:pPr>
  </w:p>
  <w:tbl>
    <w:tblPr>
      <w:tblStyle w:val="TabloKlavuzu"/>
      <w:tblW w:w="10624" w:type="dxa"/>
      <w:jc w:val="center"/>
      <w:tblBorders>
        <w:top w:val="single" w:sz="12" w:space="0" w:color="767171" w:themeColor="background2" w:themeShade="80"/>
        <w:left w:val="none" w:sz="0" w:space="0" w:color="auto"/>
        <w:bottom w:val="single" w:sz="24"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1701"/>
      <w:gridCol w:w="7655"/>
      <w:gridCol w:w="1268"/>
    </w:tblGrid>
    <w:tr w:rsidR="00C750C6">
      <w:trPr>
        <w:trHeight w:val="1556"/>
        <w:jc w:val="center"/>
      </w:trPr>
      <w:tc>
        <w:tcPr>
          <w:tcW w:w="1701" w:type="dxa"/>
          <w:shd w:val="clear" w:color="auto" w:fill="E7E6E6" w:themeFill="background2"/>
        </w:tcPr>
        <w:p w:rsidR="00C750C6" w:rsidRDefault="008B006A">
          <w:pPr>
            <w:pStyle w:val="stbilgi"/>
            <w:ind w:hanging="250"/>
            <w:rPr>
              <w:sz w:val="18"/>
              <w:szCs w:val="18"/>
              <w:lang w:val="en-US"/>
            </w:rPr>
          </w:pPr>
          <w:r>
            <w:rPr>
              <w:noProof/>
              <w:sz w:val="18"/>
              <w:szCs w:val="18"/>
              <w:lang w:eastAsia="tr-TR"/>
            </w:rPr>
            <w:drawing>
              <wp:anchor distT="0" distB="0" distL="114300" distR="114300" simplePos="0" relativeHeight="251664384" behindDoc="0" locked="0" layoutInCell="1" allowOverlap="1">
                <wp:simplePos x="0" y="0"/>
                <wp:positionH relativeFrom="column">
                  <wp:posOffset>66675</wp:posOffset>
                </wp:positionH>
                <wp:positionV relativeFrom="paragraph">
                  <wp:posOffset>99060</wp:posOffset>
                </wp:positionV>
                <wp:extent cx="753110" cy="819150"/>
                <wp:effectExtent l="0" t="0" r="8890" b="0"/>
                <wp:wrapSquare wrapText="bothSides"/>
                <wp:docPr id="2" name="Resim 2" descr="C:\Users\user\Desktop\logoSO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ON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11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55" w:type="dxa"/>
          <w:shd w:val="clear" w:color="auto" w:fill="E7E6E6" w:themeFill="background2"/>
        </w:tcPr>
        <w:p w:rsidR="00C750C6" w:rsidRDefault="00C750C6">
          <w:pPr>
            <w:pStyle w:val="stbilgi"/>
            <w:rPr>
              <w:i/>
              <w:sz w:val="18"/>
              <w:szCs w:val="18"/>
              <w:lang w:val="en-US"/>
            </w:rPr>
          </w:pPr>
        </w:p>
        <w:p w:rsidR="00C750C6" w:rsidRDefault="00C750C6">
          <w:pPr>
            <w:pStyle w:val="stbilgi"/>
            <w:rPr>
              <w:i/>
              <w:sz w:val="18"/>
              <w:szCs w:val="18"/>
              <w:lang w:val="en-US"/>
            </w:rPr>
          </w:pPr>
        </w:p>
        <w:p w:rsidR="00C750C6" w:rsidRDefault="008B006A">
          <w:pPr>
            <w:pStyle w:val="stbilgi"/>
            <w:jc w:val="center"/>
            <w:rPr>
              <w:b/>
              <w:sz w:val="24"/>
              <w:szCs w:val="24"/>
              <w:lang w:val="en-US"/>
            </w:rPr>
          </w:pPr>
          <w:r>
            <w:rPr>
              <w:b/>
              <w:sz w:val="24"/>
              <w:szCs w:val="24"/>
              <w:lang w:val="en-US"/>
            </w:rPr>
            <w:t>Academic Platform Journal of Engineering and Science</w:t>
          </w:r>
        </w:p>
        <w:p w:rsidR="00C750C6" w:rsidRDefault="00C750C6">
          <w:pPr>
            <w:pStyle w:val="stbilgi"/>
            <w:jc w:val="center"/>
            <w:rPr>
              <w:i/>
              <w:sz w:val="18"/>
              <w:szCs w:val="18"/>
              <w:lang w:val="en-US"/>
            </w:rPr>
          </w:pPr>
        </w:p>
        <w:p w:rsidR="00C750C6" w:rsidRDefault="00C750C6">
          <w:pPr>
            <w:pStyle w:val="stbilgi"/>
            <w:jc w:val="center"/>
            <w:rPr>
              <w:i/>
              <w:sz w:val="18"/>
              <w:szCs w:val="18"/>
              <w:lang w:val="en-US"/>
            </w:rPr>
          </w:pPr>
        </w:p>
        <w:p w:rsidR="00C750C6" w:rsidRDefault="00B72D11">
          <w:pPr>
            <w:pStyle w:val="stbilgi"/>
            <w:jc w:val="center"/>
            <w:rPr>
              <w:sz w:val="18"/>
              <w:szCs w:val="18"/>
              <w:lang w:val="en-US"/>
            </w:rPr>
          </w:pPr>
          <w:r>
            <w:rPr>
              <w:i/>
              <w:sz w:val="18"/>
              <w:szCs w:val="18"/>
              <w:lang w:val="en-US"/>
            </w:rPr>
            <w:t>journal homepage:</w:t>
          </w:r>
          <w:r>
            <w:t xml:space="preserve"> </w:t>
          </w:r>
          <w:hyperlink r:id="rId2" w:history="1">
            <w:r w:rsidRPr="000E1313">
              <w:rPr>
                <w:rStyle w:val="Kpr"/>
                <w:i/>
                <w:sz w:val="18"/>
                <w:szCs w:val="18"/>
                <w:lang w:val="en-US"/>
              </w:rPr>
              <w:t>https://dergipark.org.tr/tr/pub/apjes</w:t>
            </w:r>
          </w:hyperlink>
          <w:r>
            <w:rPr>
              <w:i/>
              <w:sz w:val="18"/>
              <w:szCs w:val="18"/>
              <w:lang w:val="en-US"/>
            </w:rPr>
            <w:t xml:space="preserve"> </w:t>
          </w:r>
        </w:p>
      </w:tc>
      <w:tc>
        <w:tcPr>
          <w:tcW w:w="1268" w:type="dxa"/>
          <w:shd w:val="clear" w:color="auto" w:fill="E7E6E6" w:themeFill="background2"/>
        </w:tcPr>
        <w:p w:rsidR="00C750C6" w:rsidRDefault="008B006A">
          <w:pPr>
            <w:pStyle w:val="stbilgi"/>
            <w:rPr>
              <w:sz w:val="18"/>
              <w:szCs w:val="18"/>
              <w:lang w:val="en-US"/>
            </w:rPr>
          </w:pPr>
          <w:r>
            <w:rPr>
              <w:rFonts w:cs="Times New Roman"/>
              <w:b/>
              <w:noProof/>
              <w:sz w:val="28"/>
              <w:szCs w:val="28"/>
              <w:lang w:eastAsia="tr-TR"/>
            </w:rPr>
            <w:drawing>
              <wp:anchor distT="0" distB="0" distL="114300" distR="114300" simplePos="0" relativeHeight="251663360" behindDoc="0" locked="0" layoutInCell="1" allowOverlap="1">
                <wp:simplePos x="0" y="0"/>
                <wp:positionH relativeFrom="column">
                  <wp:posOffset>-34290</wp:posOffset>
                </wp:positionH>
                <wp:positionV relativeFrom="paragraph">
                  <wp:posOffset>25400</wp:posOffset>
                </wp:positionV>
                <wp:extent cx="752302" cy="933450"/>
                <wp:effectExtent l="38100" t="38100" r="86360" b="95250"/>
                <wp:wrapNone/>
                <wp:docPr id="31" name="Resim 31" descr="C:\Users\Sau\Desktop\ap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Desktop\apjes.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53" t="245" r="253" b="9515"/>
                        <a:stretch/>
                      </pic:blipFill>
                      <pic:spPr bwMode="auto">
                        <a:xfrm>
                          <a:off x="0" y="0"/>
                          <a:ext cx="752302" cy="933450"/>
                        </a:xfrm>
                        <a:prstGeom prst="rect">
                          <a:avLst/>
                        </a:prstGeom>
                        <a:ln w="3175"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C750C6" w:rsidRDefault="00C750C6">
    <w:pPr>
      <w:pStyle w:val="stbilgi"/>
      <w:rPr>
        <w:sz w:val="18"/>
        <w:szCs w:val="18"/>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C6" w:rsidRDefault="008B006A">
    <w:pPr>
      <w:pStyle w:val="stbilgi"/>
      <w:jc w:val="center"/>
      <w:rPr>
        <w:i/>
        <w:sz w:val="18"/>
        <w:szCs w:val="18"/>
        <w:lang w:val="en-US"/>
      </w:rPr>
    </w:pPr>
    <w:r>
      <w:rPr>
        <w:sz w:val="18"/>
        <w:szCs w:val="18"/>
        <w:lang w:val="en-US"/>
      </w:rPr>
      <w:t xml:space="preserve">N.Surname </w:t>
    </w:r>
    <w:r>
      <w:rPr>
        <w:sz w:val="18"/>
        <w:szCs w:val="18"/>
        <w:lang w:val="en-US"/>
      </w:rPr>
      <w:tab/>
      <w:t xml:space="preserve">                                                </w:t>
    </w:r>
    <w:r>
      <w:rPr>
        <w:i/>
        <w:sz w:val="18"/>
        <w:szCs w:val="18"/>
        <w:lang w:val="en-US"/>
      </w:rPr>
      <w:t xml:space="preserve"> Academic Platform Journal of Engineering and Science </w:t>
    </w:r>
    <w:r w:rsidR="00FF3392">
      <w:rPr>
        <w:i/>
        <w:sz w:val="18"/>
        <w:szCs w:val="18"/>
        <w:lang w:val="en-US"/>
      </w:rPr>
      <w:t>9</w:t>
    </w:r>
    <w:r>
      <w:rPr>
        <w:i/>
        <w:sz w:val="18"/>
        <w:szCs w:val="18"/>
        <w:lang w:val="en-US"/>
      </w:rPr>
      <w:t>-1, 01-07, 20</w:t>
    </w:r>
    <w:r w:rsidR="00097D4A">
      <w:rPr>
        <w:i/>
        <w:sz w:val="18"/>
        <w:szCs w:val="18"/>
        <w:lang w:val="en-US"/>
      </w:rPr>
      <w:t>2</w:t>
    </w:r>
    <w:r>
      <w:rPr>
        <w:i/>
        <w:sz w:val="18"/>
        <w:szCs w:val="18"/>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2EB141F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41B71EFA"/>
    <w:lvl w:ilvl="0" w:tplc="FFFFFFFF">
      <w:start w:val="2"/>
      <w:numFmt w:val="decimal"/>
      <w:lvlText w:val="%1."/>
      <w:lvlJc w:val="left"/>
      <w:pPr>
        <w:ind w:left="0" w:firstLine="0"/>
      </w:pPr>
    </w:lvl>
    <w:lvl w:ilvl="1" w:tplc="FFFFFFFF">
      <w:start w:val="10"/>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1042D9D"/>
    <w:multiLevelType w:val="hybridMultilevel"/>
    <w:tmpl w:val="3A5C3C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7523DE"/>
    <w:multiLevelType w:val="hybridMultilevel"/>
    <w:tmpl w:val="4A02A40A"/>
    <w:lvl w:ilvl="0" w:tplc="B638FCE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A37541"/>
    <w:multiLevelType w:val="multilevel"/>
    <w:tmpl w:val="1B46BCDE"/>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080" w:hanging="36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0C892319"/>
    <w:multiLevelType w:val="hybridMultilevel"/>
    <w:tmpl w:val="41B71EFA"/>
    <w:lvl w:ilvl="0" w:tplc="FFFFFFFF">
      <w:start w:val="2"/>
      <w:numFmt w:val="decimal"/>
      <w:lvlText w:val="%1."/>
      <w:lvlJc w:val="left"/>
      <w:pPr>
        <w:ind w:left="0" w:firstLine="0"/>
      </w:pPr>
    </w:lvl>
    <w:lvl w:ilvl="1" w:tplc="FFFFFFFF">
      <w:start w:val="10"/>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D1B69B8"/>
    <w:multiLevelType w:val="hybridMultilevel"/>
    <w:tmpl w:val="0E1A401E"/>
    <w:lvl w:ilvl="0" w:tplc="BFC47A1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572D89"/>
    <w:multiLevelType w:val="hybridMultilevel"/>
    <w:tmpl w:val="A768DD22"/>
    <w:lvl w:ilvl="0" w:tplc="73CCD764">
      <w:start w:val="1"/>
      <w:numFmt w:val="upperLetter"/>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 w15:restartNumberingAfterBreak="0">
    <w:nsid w:val="1B6237D6"/>
    <w:multiLevelType w:val="multilevel"/>
    <w:tmpl w:val="1B46BCDE"/>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080" w:hanging="36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9" w15:restartNumberingAfterBreak="0">
    <w:nsid w:val="1ED04134"/>
    <w:multiLevelType w:val="hybridMultilevel"/>
    <w:tmpl w:val="2D127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B11AF7"/>
    <w:multiLevelType w:val="multilevel"/>
    <w:tmpl w:val="7930B612"/>
    <w:lvl w:ilvl="0">
      <w:start w:val="1"/>
      <w:numFmt w:val="decimal"/>
      <w:lvlText w:val="%1."/>
      <w:lvlJc w:val="left"/>
      <w:pPr>
        <w:ind w:left="720" w:hanging="360"/>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24B2D26"/>
    <w:multiLevelType w:val="multilevel"/>
    <w:tmpl w:val="37F05D1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47A65CE"/>
    <w:multiLevelType w:val="hybridMultilevel"/>
    <w:tmpl w:val="30243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A460BC"/>
    <w:multiLevelType w:val="multilevel"/>
    <w:tmpl w:val="8C0E7A8E"/>
    <w:lvl w:ilvl="0">
      <w:start w:val="4"/>
      <w:numFmt w:val="decimal"/>
      <w:lvlText w:val="%1"/>
      <w:lvlJc w:val="left"/>
      <w:pPr>
        <w:ind w:left="360" w:hanging="360"/>
      </w:pPr>
      <w:rPr>
        <w:rFonts w:hint="default"/>
        <w:sz w:val="20"/>
      </w:rPr>
    </w:lvl>
    <w:lvl w:ilvl="1">
      <w:start w:val="1"/>
      <w:numFmt w:val="decimal"/>
      <w:lvlText w:val="%1.%2"/>
      <w:lvlJc w:val="left"/>
      <w:pPr>
        <w:ind w:left="1097" w:hanging="360"/>
      </w:pPr>
      <w:rPr>
        <w:rFonts w:hint="default"/>
        <w:sz w:val="20"/>
      </w:rPr>
    </w:lvl>
    <w:lvl w:ilvl="2">
      <w:start w:val="1"/>
      <w:numFmt w:val="decimal"/>
      <w:lvlText w:val="%1.%2.%3"/>
      <w:lvlJc w:val="left"/>
      <w:pPr>
        <w:ind w:left="1834" w:hanging="360"/>
      </w:pPr>
      <w:rPr>
        <w:rFonts w:hint="default"/>
        <w:sz w:val="20"/>
      </w:rPr>
    </w:lvl>
    <w:lvl w:ilvl="3">
      <w:start w:val="1"/>
      <w:numFmt w:val="decimal"/>
      <w:lvlText w:val="%1.%2.%3.%4"/>
      <w:lvlJc w:val="left"/>
      <w:pPr>
        <w:ind w:left="2931" w:hanging="720"/>
      </w:pPr>
      <w:rPr>
        <w:rFonts w:hint="default"/>
        <w:sz w:val="20"/>
      </w:rPr>
    </w:lvl>
    <w:lvl w:ilvl="4">
      <w:start w:val="1"/>
      <w:numFmt w:val="decimal"/>
      <w:lvlText w:val="%1.%2.%3.%4.%5"/>
      <w:lvlJc w:val="left"/>
      <w:pPr>
        <w:ind w:left="3668" w:hanging="720"/>
      </w:pPr>
      <w:rPr>
        <w:rFonts w:hint="default"/>
        <w:sz w:val="20"/>
      </w:rPr>
    </w:lvl>
    <w:lvl w:ilvl="5">
      <w:start w:val="1"/>
      <w:numFmt w:val="decimal"/>
      <w:lvlText w:val="%1.%2.%3.%4.%5.%6"/>
      <w:lvlJc w:val="left"/>
      <w:pPr>
        <w:ind w:left="4765" w:hanging="1080"/>
      </w:pPr>
      <w:rPr>
        <w:rFonts w:hint="default"/>
        <w:sz w:val="20"/>
      </w:rPr>
    </w:lvl>
    <w:lvl w:ilvl="6">
      <w:start w:val="1"/>
      <w:numFmt w:val="decimal"/>
      <w:lvlText w:val="%1.%2.%3.%4.%5.%6.%7"/>
      <w:lvlJc w:val="left"/>
      <w:pPr>
        <w:ind w:left="5502" w:hanging="1080"/>
      </w:pPr>
      <w:rPr>
        <w:rFonts w:hint="default"/>
        <w:sz w:val="20"/>
      </w:rPr>
    </w:lvl>
    <w:lvl w:ilvl="7">
      <w:start w:val="1"/>
      <w:numFmt w:val="decimal"/>
      <w:lvlText w:val="%1.%2.%3.%4.%5.%6.%7.%8"/>
      <w:lvlJc w:val="left"/>
      <w:pPr>
        <w:ind w:left="6239" w:hanging="1080"/>
      </w:pPr>
      <w:rPr>
        <w:rFonts w:hint="default"/>
        <w:sz w:val="20"/>
      </w:rPr>
    </w:lvl>
    <w:lvl w:ilvl="8">
      <w:start w:val="1"/>
      <w:numFmt w:val="decimal"/>
      <w:lvlText w:val="%1.%2.%3.%4.%5.%6.%7.%8.%9"/>
      <w:lvlJc w:val="left"/>
      <w:pPr>
        <w:ind w:left="7336" w:hanging="1440"/>
      </w:pPr>
      <w:rPr>
        <w:rFonts w:hint="default"/>
        <w:sz w:val="20"/>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9A1BD2"/>
    <w:multiLevelType w:val="multilevel"/>
    <w:tmpl w:val="7930B612"/>
    <w:lvl w:ilvl="0">
      <w:start w:val="1"/>
      <w:numFmt w:val="decimal"/>
      <w:lvlText w:val="%1."/>
      <w:lvlJc w:val="left"/>
      <w:pPr>
        <w:ind w:left="720" w:hanging="360"/>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EC3869"/>
    <w:multiLevelType w:val="hybridMultilevel"/>
    <w:tmpl w:val="A5C2A6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171F87"/>
    <w:multiLevelType w:val="multilevel"/>
    <w:tmpl w:val="529A2FDC"/>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8" w15:restartNumberingAfterBreak="0">
    <w:nsid w:val="42625B90"/>
    <w:multiLevelType w:val="multilevel"/>
    <w:tmpl w:val="7930B612"/>
    <w:lvl w:ilvl="0">
      <w:start w:val="1"/>
      <w:numFmt w:val="decimal"/>
      <w:lvlText w:val="%1."/>
      <w:lvlJc w:val="left"/>
      <w:pPr>
        <w:ind w:left="720" w:hanging="360"/>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9225C8A"/>
    <w:multiLevelType w:val="hybridMultilevel"/>
    <w:tmpl w:val="D1460D36"/>
    <w:lvl w:ilvl="0" w:tplc="4928F164">
      <w:start w:val="1"/>
      <w:numFmt w:val="decimal"/>
      <w:lvlText w:val="[%1]."/>
      <w:lvlJc w:val="left"/>
      <w:pPr>
        <w:ind w:left="720" w:hanging="360"/>
      </w:pPr>
      <w:rPr>
        <w:rFonts w:hint="default"/>
      </w:rPr>
    </w:lvl>
    <w:lvl w:ilvl="1" w:tplc="19B80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0C48"/>
    <w:multiLevelType w:val="hybridMultilevel"/>
    <w:tmpl w:val="959A9E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A774840"/>
    <w:multiLevelType w:val="hybridMultilevel"/>
    <w:tmpl w:val="E15037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F24461"/>
    <w:multiLevelType w:val="hybridMultilevel"/>
    <w:tmpl w:val="7868C98C"/>
    <w:lvl w:ilvl="0" w:tplc="96687DA4">
      <w:start w:val="1"/>
      <w:numFmt w:val="decimal"/>
      <w:lvlText w:val="[%1] "/>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FF2078D"/>
    <w:multiLevelType w:val="multilevel"/>
    <w:tmpl w:val="7930B612"/>
    <w:lvl w:ilvl="0">
      <w:start w:val="1"/>
      <w:numFmt w:val="decimal"/>
      <w:lvlText w:val="%1."/>
      <w:lvlJc w:val="left"/>
      <w:pPr>
        <w:ind w:left="720" w:hanging="360"/>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1CA518A"/>
    <w:multiLevelType w:val="hybridMultilevel"/>
    <w:tmpl w:val="FF062B96"/>
    <w:lvl w:ilvl="0" w:tplc="2D1C0376">
      <w:start w:val="1"/>
      <w:numFmt w:val="decimal"/>
      <w:lvlText w:val="%1."/>
      <w:lvlJc w:val="left"/>
      <w:pPr>
        <w:ind w:left="720" w:hanging="360"/>
      </w:pPr>
      <w:rPr>
        <w:rFonts w:eastAsia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8458FE"/>
    <w:multiLevelType w:val="hybridMultilevel"/>
    <w:tmpl w:val="ECBEC6D8"/>
    <w:lvl w:ilvl="0" w:tplc="00E809D0">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F53A91"/>
    <w:multiLevelType w:val="hybridMultilevel"/>
    <w:tmpl w:val="FE548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8B73F8"/>
    <w:multiLevelType w:val="multilevel"/>
    <w:tmpl w:val="1B46BCDE"/>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080" w:hanging="36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8" w15:restartNumberingAfterBreak="0">
    <w:nsid w:val="76B2530F"/>
    <w:multiLevelType w:val="hybridMultilevel"/>
    <w:tmpl w:val="41B71EFA"/>
    <w:lvl w:ilvl="0" w:tplc="FFFFFFFF">
      <w:start w:val="2"/>
      <w:numFmt w:val="decimal"/>
      <w:lvlText w:val="%1."/>
      <w:lvlJc w:val="left"/>
      <w:pPr>
        <w:ind w:left="0" w:firstLine="0"/>
      </w:pPr>
    </w:lvl>
    <w:lvl w:ilvl="1" w:tplc="FFFFFFFF">
      <w:start w:val="10"/>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7C0068B1"/>
    <w:multiLevelType w:val="multilevel"/>
    <w:tmpl w:val="7930B612"/>
    <w:lvl w:ilvl="0">
      <w:start w:val="1"/>
      <w:numFmt w:val="decimal"/>
      <w:lvlText w:val="%1."/>
      <w:lvlJc w:val="left"/>
      <w:pPr>
        <w:ind w:left="720" w:hanging="360"/>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25"/>
  </w:num>
  <w:num w:numId="3">
    <w:abstractNumId w:val="14"/>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2"/>
    </w:lvlOverride>
    <w:lvlOverride w:ilvl="1">
      <w:startOverride w:val="10"/>
    </w:lvlOverride>
    <w:lvlOverride w:ilvl="2"/>
    <w:lvlOverride w:ilvl="3"/>
    <w:lvlOverride w:ilvl="4"/>
    <w:lvlOverride w:ilvl="5"/>
    <w:lvlOverride w:ilvl="6"/>
    <w:lvlOverride w:ilvl="7"/>
    <w:lvlOverride w:ilvl="8"/>
  </w:num>
  <w:num w:numId="6">
    <w:abstractNumId w:val="0"/>
  </w:num>
  <w:num w:numId="7">
    <w:abstractNumId w:val="5"/>
  </w:num>
  <w:num w:numId="8">
    <w:abstractNumId w:val="3"/>
  </w:num>
  <w:num w:numId="9">
    <w:abstractNumId w:val="6"/>
  </w:num>
  <w:num w:numId="10">
    <w:abstractNumId w:val="9"/>
  </w:num>
  <w:num w:numId="11">
    <w:abstractNumId w:val="15"/>
  </w:num>
  <w:num w:numId="12">
    <w:abstractNumId w:val="20"/>
  </w:num>
  <w:num w:numId="13">
    <w:abstractNumId w:val="29"/>
  </w:num>
  <w:num w:numId="14">
    <w:abstractNumId w:val="2"/>
  </w:num>
  <w:num w:numId="15">
    <w:abstractNumId w:val="24"/>
  </w:num>
  <w:num w:numId="16">
    <w:abstractNumId w:val="10"/>
  </w:num>
  <w:num w:numId="17">
    <w:abstractNumId w:val="13"/>
  </w:num>
  <w:num w:numId="18">
    <w:abstractNumId w:val="17"/>
  </w:num>
  <w:num w:numId="19">
    <w:abstractNumId w:val="4"/>
  </w:num>
  <w:num w:numId="20">
    <w:abstractNumId w:val="8"/>
  </w:num>
  <w:num w:numId="21">
    <w:abstractNumId w:val="27"/>
  </w:num>
  <w:num w:numId="22">
    <w:abstractNumId w:val="12"/>
  </w:num>
  <w:num w:numId="23">
    <w:abstractNumId w:val="18"/>
  </w:num>
  <w:num w:numId="24">
    <w:abstractNumId w:val="28"/>
  </w:num>
  <w:num w:numId="25">
    <w:abstractNumId w:val="26"/>
  </w:num>
  <w:num w:numId="26">
    <w:abstractNumId w:val="16"/>
  </w:num>
  <w:num w:numId="27">
    <w:abstractNumId w:val="21"/>
  </w:num>
  <w:num w:numId="28">
    <w:abstractNumId w:val="11"/>
  </w:num>
  <w:num w:numId="29">
    <w:abstractNumId w:val="22"/>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MrM0MzcxMzKzMDJW0lEKTi0uzszPAykwqgUAngRXdywAAAA="/>
  </w:docVars>
  <w:rsids>
    <w:rsidRoot w:val="00C750C6"/>
    <w:rsid w:val="00097D4A"/>
    <w:rsid w:val="001B5612"/>
    <w:rsid w:val="00756CF8"/>
    <w:rsid w:val="00830842"/>
    <w:rsid w:val="008B006A"/>
    <w:rsid w:val="00B35A1C"/>
    <w:rsid w:val="00B72D11"/>
    <w:rsid w:val="00C750C6"/>
    <w:rsid w:val="00DB5D01"/>
    <w:rsid w:val="00E738E7"/>
    <w:rsid w:val="00FF3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88939-2218-417F-BF59-406237F2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pPr>
      <w:spacing w:after="0" w:line="360" w:lineRule="auto"/>
      <w:jc w:val="both"/>
    </w:pPr>
    <w:rPr>
      <w:rFonts w:ascii="Times New Roman" w:hAnsi="Times New Roman"/>
      <w:sz w:val="20"/>
    </w:rPr>
  </w:style>
  <w:style w:type="paragraph" w:styleId="Balk1">
    <w:name w:val="heading 1"/>
    <w:aliases w:val="Başlık"/>
    <w:basedOn w:val="Normal"/>
    <w:next w:val="Normal"/>
    <w:link w:val="Balk1Char"/>
    <w:uiPriority w:val="9"/>
    <w:qFormat/>
    <w:pPr>
      <w:keepNext/>
      <w:keepLines/>
      <w:spacing w:before="120"/>
      <w:jc w:val="center"/>
      <w:outlineLvl w:val="0"/>
    </w:pPr>
    <w:rPr>
      <w:rFonts w:eastAsiaTheme="majorEastAsia" w:cstheme="majorBidi"/>
      <w:b/>
      <w:caps/>
      <w:sz w:val="28"/>
      <w:szCs w:val="32"/>
    </w:rPr>
  </w:style>
  <w:style w:type="paragraph" w:styleId="Balk2">
    <w:name w:val="heading 2"/>
    <w:aliases w:val="Başlıklar"/>
    <w:basedOn w:val="Normal"/>
    <w:next w:val="Normal"/>
    <w:link w:val="Balk2Char"/>
    <w:uiPriority w:val="9"/>
    <w:unhideWhenUsed/>
    <w:qFormat/>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Char"/>
    <w:basedOn w:val="VarsaylanParagrafYazTipi"/>
    <w:link w:val="Balk1"/>
    <w:uiPriority w:val="9"/>
    <w:rPr>
      <w:rFonts w:ascii="Times New Roman" w:eastAsiaTheme="majorEastAsia" w:hAnsi="Times New Roman" w:cstheme="majorBidi"/>
      <w:b/>
      <w:caps/>
      <w:sz w:val="28"/>
      <w:szCs w:val="32"/>
    </w:rPr>
  </w:style>
  <w:style w:type="paragraph" w:styleId="Altyaz">
    <w:name w:val="Subtitle"/>
    <w:aliases w:val="Yazarlar"/>
    <w:basedOn w:val="Normal"/>
    <w:next w:val="Normal"/>
    <w:link w:val="AltyazChar"/>
    <w:uiPriority w:val="11"/>
    <w:qFormat/>
    <w:pPr>
      <w:numPr>
        <w:ilvl w:val="1"/>
      </w:numPr>
      <w:spacing w:after="160"/>
    </w:pPr>
    <w:rPr>
      <w:rFonts w:eastAsiaTheme="minorEastAsia"/>
      <w:spacing w:val="15"/>
      <w:sz w:val="24"/>
    </w:rPr>
  </w:style>
  <w:style w:type="character" w:customStyle="1" w:styleId="AltyazChar">
    <w:name w:val="Altyazı Char"/>
    <w:aliases w:val="Yazarlar Char"/>
    <w:basedOn w:val="VarsaylanParagrafYazTipi"/>
    <w:link w:val="Altyaz"/>
    <w:uiPriority w:val="11"/>
    <w:rPr>
      <w:rFonts w:ascii="Times New Roman" w:eastAsiaTheme="minorEastAsia" w:hAnsi="Times New Roman"/>
      <w:spacing w:val="15"/>
      <w:sz w:val="24"/>
    </w:rPr>
  </w:style>
  <w:style w:type="paragraph" w:styleId="AralkYok">
    <w:name w:val="No Spacing"/>
    <w:aliases w:val="Yazar Adresleri"/>
    <w:next w:val="Normal"/>
    <w:uiPriority w:val="1"/>
    <w:qFormat/>
    <w:pPr>
      <w:spacing w:after="0" w:line="240" w:lineRule="auto"/>
    </w:pPr>
    <w:rPr>
      <w:rFonts w:ascii="Times New Roman" w:hAnsi="Times New Roman"/>
      <w:sz w:val="16"/>
    </w:rPr>
  </w:style>
  <w:style w:type="paragraph" w:customStyle="1" w:styleId="zet">
    <w:name w:val="Özet"/>
    <w:aliases w:val="Anahtar Kelimeler"/>
    <w:basedOn w:val="Normal"/>
    <w:link w:val="zetChar"/>
    <w:qFormat/>
    <w:rPr>
      <w:b/>
    </w:rPr>
  </w:style>
  <w:style w:type="paragraph" w:customStyle="1" w:styleId="Alt">
    <w:name w:val="Alt"/>
    <w:aliases w:val="üst indisler"/>
    <w:basedOn w:val="zet"/>
    <w:next w:val="Normal"/>
    <w:link w:val="AltChar"/>
    <w:qFormat/>
    <w:rPr>
      <w:b w:val="0"/>
      <w:sz w:val="14"/>
    </w:rPr>
  </w:style>
  <w:style w:type="character" w:customStyle="1" w:styleId="zetChar">
    <w:name w:val="Özet Char"/>
    <w:aliases w:val="Anahtar Kelimeler Char"/>
    <w:basedOn w:val="VarsaylanParagrafYazTipi"/>
    <w:link w:val="zet"/>
    <w:rPr>
      <w:rFonts w:ascii="Times New Roman" w:hAnsi="Times New Roman"/>
      <w:b/>
      <w:sz w:val="20"/>
    </w:rPr>
  </w:style>
  <w:style w:type="character" w:customStyle="1" w:styleId="Balk2Char">
    <w:name w:val="Başlık 2 Char"/>
    <w:aliases w:val="Başlıklar Char"/>
    <w:basedOn w:val="VarsaylanParagrafYazTipi"/>
    <w:link w:val="Balk2"/>
    <w:uiPriority w:val="9"/>
    <w:rPr>
      <w:rFonts w:ascii="Times New Roman" w:eastAsiaTheme="majorEastAsia" w:hAnsi="Times New Roman" w:cstheme="majorBidi"/>
      <w:b/>
      <w:sz w:val="20"/>
      <w:szCs w:val="26"/>
    </w:rPr>
  </w:style>
  <w:style w:type="character" w:customStyle="1" w:styleId="AltChar">
    <w:name w:val="Alt Char"/>
    <w:aliases w:val="üst indisler Char"/>
    <w:basedOn w:val="zetChar"/>
    <w:link w:val="Alt"/>
    <w:rPr>
      <w:rFonts w:ascii="Times New Roman" w:hAnsi="Times New Roman"/>
      <w:b w:val="0"/>
      <w:sz w:val="14"/>
    </w:rPr>
  </w:style>
  <w:style w:type="paragraph" w:customStyle="1" w:styleId="Resim">
    <w:name w:val="Resim"/>
    <w:aliases w:val="şekil yazısı"/>
    <w:basedOn w:val="ResimYazs"/>
    <w:next w:val="Normal"/>
    <w:qFormat/>
    <w:rPr>
      <w:i/>
    </w:rPr>
  </w:style>
  <w:style w:type="paragraph" w:styleId="ListeParagraf">
    <w:name w:val="List Paragraph"/>
    <w:basedOn w:val="Normal"/>
    <w:link w:val="ListeParagrafChar"/>
    <w:uiPriority w:val="34"/>
    <w:qFormat/>
    <w:pPr>
      <w:ind w:left="720"/>
      <w:contextualSpacing/>
    </w:pPr>
  </w:style>
  <w:style w:type="paragraph" w:customStyle="1" w:styleId="Altbalklar">
    <w:name w:val="Altbaşlıklar"/>
    <w:basedOn w:val="ListeParagraf"/>
    <w:next w:val="Normal"/>
    <w:link w:val="AltbalklarChar"/>
    <w:qFormat/>
    <w:pPr>
      <w:ind w:left="0"/>
    </w:pPr>
    <w:rPr>
      <w:b/>
    </w:rPr>
  </w:style>
  <w:style w:type="paragraph" w:styleId="GvdeMetni">
    <w:name w:val="Body Text"/>
    <w:basedOn w:val="Normal"/>
    <w:link w:val="GvdeMetniChar"/>
    <w:uiPriority w:val="99"/>
    <w:pPr>
      <w:spacing w:line="480" w:lineRule="auto"/>
    </w:pPr>
    <w:rPr>
      <w:rFonts w:eastAsia="Times New Roman" w:cs="Times New Roman"/>
      <w:noProof/>
      <w:sz w:val="24"/>
      <w:szCs w:val="20"/>
      <w:lang w:val="en-GB" w:eastAsia="tr-TR"/>
    </w:rPr>
  </w:style>
  <w:style w:type="character" w:customStyle="1" w:styleId="ListeParagrafChar">
    <w:name w:val="Liste Paragraf Char"/>
    <w:basedOn w:val="VarsaylanParagrafYazTipi"/>
    <w:link w:val="ListeParagraf"/>
    <w:uiPriority w:val="34"/>
    <w:rPr>
      <w:rFonts w:ascii="Times New Roman" w:hAnsi="Times New Roman"/>
      <w:sz w:val="20"/>
    </w:rPr>
  </w:style>
  <w:style w:type="character" w:customStyle="1" w:styleId="AltbalklarChar">
    <w:name w:val="Altbaşlıklar Char"/>
    <w:basedOn w:val="ListeParagrafChar"/>
    <w:link w:val="Altbalklar"/>
    <w:rPr>
      <w:rFonts w:ascii="Times New Roman" w:hAnsi="Times New Roman"/>
      <w:b/>
      <w:sz w:val="20"/>
    </w:rPr>
  </w:style>
  <w:style w:type="paragraph" w:styleId="ResimYazs">
    <w:name w:val="caption"/>
    <w:aliases w:val="Resim ve şekil yazısı"/>
    <w:basedOn w:val="Normal"/>
    <w:next w:val="Normal"/>
    <w:uiPriority w:val="35"/>
    <w:unhideWhenUsed/>
    <w:qFormat/>
    <w:pPr>
      <w:spacing w:after="200" w:line="240" w:lineRule="auto"/>
    </w:pPr>
    <w:rPr>
      <w:iCs/>
      <w:sz w:val="16"/>
      <w:szCs w:val="18"/>
    </w:rPr>
  </w:style>
  <w:style w:type="character" w:customStyle="1" w:styleId="GvdeMetniChar">
    <w:name w:val="Gövde Metni Char"/>
    <w:basedOn w:val="VarsaylanParagrafYazTipi"/>
    <w:link w:val="GvdeMetni"/>
    <w:uiPriority w:val="99"/>
    <w:rPr>
      <w:rFonts w:ascii="Times New Roman" w:eastAsia="Times New Roman" w:hAnsi="Times New Roman" w:cs="Times New Roman"/>
      <w:noProof/>
      <w:sz w:val="24"/>
      <w:szCs w:val="20"/>
      <w:lang w:val="en-GB" w:eastAsia="tr-TR"/>
    </w:rPr>
  </w:style>
  <w:style w:type="paragraph" w:customStyle="1" w:styleId="2BLMBALIK">
    <w:name w:val="2 BÖLÜM BAŞLIK"/>
    <w:basedOn w:val="Balk1"/>
    <w:link w:val="2BLMBALIKChar"/>
    <w:pPr>
      <w:spacing w:before="0" w:line="240" w:lineRule="auto"/>
    </w:pPr>
    <w:rPr>
      <w:rFonts w:asciiTheme="majorHAnsi" w:hAnsiTheme="majorHAnsi"/>
      <w:bCs/>
      <w:noProof/>
      <w:sz w:val="20"/>
      <w:szCs w:val="28"/>
      <w:lang w:eastAsia="tr-TR"/>
    </w:rPr>
  </w:style>
  <w:style w:type="character" w:customStyle="1" w:styleId="2BLMBALIKChar">
    <w:name w:val="2 BÖLÜM BAŞLIK Char"/>
    <w:basedOn w:val="VarsaylanParagrafYazTipi"/>
    <w:link w:val="2BLMBALIK"/>
    <w:rPr>
      <w:rFonts w:asciiTheme="majorHAnsi" w:eastAsiaTheme="majorEastAsia" w:hAnsiTheme="majorHAnsi" w:cstheme="majorBidi"/>
      <w:b/>
      <w:bCs/>
      <w:caps/>
      <w:noProof/>
      <w:sz w:val="20"/>
      <w:szCs w:val="28"/>
      <w:lang w:eastAsia="tr-TR"/>
    </w:rPr>
  </w:style>
  <w:style w:type="paragraph" w:customStyle="1" w:styleId="5AnaMetin">
    <w:name w:val="5 Ana Metin"/>
    <w:link w:val="5AnaMetinChar"/>
    <w:qFormat/>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tr-TR"/>
    </w:rPr>
  </w:style>
  <w:style w:type="character" w:customStyle="1" w:styleId="5AnaMetinChar">
    <w:name w:val="5 Ana Metin Char"/>
    <w:basedOn w:val="VarsaylanParagrafYazTipi"/>
    <w:link w:val="5AnaMetin"/>
    <w:rPr>
      <w:rFonts w:ascii="Times New Roman" w:eastAsia="Times New Roman" w:hAnsi="Times New Roman" w:cs="Times New Roman"/>
      <w:color w:val="000000"/>
      <w:sz w:val="20"/>
      <w:szCs w:val="20"/>
      <w:lang w:eastAsia="tr-TR"/>
    </w:rPr>
  </w:style>
  <w:style w:type="table" w:customStyle="1" w:styleId="DzTablo21">
    <w:name w:val="Düz Tablo 21"/>
    <w:basedOn w:val="NormalTablo"/>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unhideWhenUsed/>
  </w:style>
  <w:style w:type="paragraph" w:customStyle="1" w:styleId="References">
    <w:name w:val="References"/>
    <w:basedOn w:val="Normal"/>
    <w:pPr>
      <w:numPr>
        <w:numId w:val="3"/>
      </w:numPr>
      <w:spacing w:line="240" w:lineRule="auto"/>
    </w:pPr>
    <w:rPr>
      <w:rFonts w:eastAsia="Times New Roman" w:cs="Times New Roman"/>
      <w:sz w:val="16"/>
      <w:szCs w:val="16"/>
      <w:lang w:val="en-US"/>
    </w:rPr>
  </w:style>
  <w:style w:type="character" w:styleId="Kpr">
    <w:name w:val="Hyperlink"/>
    <w:basedOn w:val="VarsaylanParagrafYazTipi"/>
    <w:uiPriority w:val="99"/>
    <w:rPr>
      <w:color w:val="0000FF"/>
      <w:u w:val="single"/>
    </w:rPr>
  </w:style>
  <w:style w:type="paragraph" w:styleId="BalonMetni">
    <w:name w:val="Balloon Text"/>
    <w:basedOn w:val="Normal"/>
    <w:link w:val="BalonMetniChar"/>
    <w:uiPriority w:val="99"/>
    <w:semiHidden/>
    <w:unhideWhenUse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stbilgi">
    <w:name w:val="header"/>
    <w:basedOn w:val="Normal"/>
    <w:link w:val="stbilgiChar"/>
    <w:uiPriority w:val="99"/>
    <w:unhideWhenUsed/>
    <w:pPr>
      <w:tabs>
        <w:tab w:val="center" w:pos="4536"/>
        <w:tab w:val="right" w:pos="9072"/>
      </w:tabs>
      <w:spacing w:line="240" w:lineRule="auto"/>
    </w:pPr>
  </w:style>
  <w:style w:type="character" w:customStyle="1" w:styleId="stbilgiChar">
    <w:name w:val="Üstbilgi Char"/>
    <w:basedOn w:val="VarsaylanParagrafYazTipi"/>
    <w:link w:val="stbilgi"/>
    <w:uiPriority w:val="99"/>
    <w:rPr>
      <w:rFonts w:ascii="Times New Roman" w:hAnsi="Times New Roman"/>
      <w:sz w:val="20"/>
    </w:rPr>
  </w:style>
  <w:style w:type="paragraph" w:styleId="Altbilgi">
    <w:name w:val="footer"/>
    <w:basedOn w:val="Normal"/>
    <w:link w:val="AltbilgiChar"/>
    <w:uiPriority w:val="99"/>
    <w:unhideWhenUsed/>
    <w:pPr>
      <w:tabs>
        <w:tab w:val="center" w:pos="4536"/>
        <w:tab w:val="right" w:pos="9072"/>
      </w:tabs>
      <w:spacing w:line="240" w:lineRule="auto"/>
    </w:pPr>
  </w:style>
  <w:style w:type="character" w:customStyle="1" w:styleId="AltbilgiChar">
    <w:name w:val="Altbilgi Char"/>
    <w:basedOn w:val="VarsaylanParagrafYazTipi"/>
    <w:link w:val="Altbilgi"/>
    <w:uiPriority w:val="99"/>
    <w:rPr>
      <w:rFonts w:ascii="Times New Roman" w:hAnsi="Times New Roman"/>
      <w:sz w:val="20"/>
    </w:rPr>
  </w:style>
  <w:style w:type="character" w:styleId="YerTutucuMetni">
    <w:name w:val="Placeholder Text"/>
    <w:basedOn w:val="VarsaylanParagrafYazTipi"/>
    <w:uiPriority w:val="99"/>
    <w:semiHidden/>
    <w:rPr>
      <w:color w:val="808080"/>
    </w:rPr>
  </w:style>
  <w:style w:type="character" w:customStyle="1" w:styleId="apple-converted-space">
    <w:name w:val="apple-converted-space"/>
    <w:basedOn w:val="VarsaylanParagrafYazTipi"/>
  </w:style>
  <w:style w:type="character" w:styleId="Gl">
    <w:name w:val="Strong"/>
    <w:uiPriority w:val="22"/>
    <w:qFormat/>
    <w:rPr>
      <w:b/>
      <w:bCs/>
    </w:rPr>
  </w:style>
  <w:style w:type="paragraph" w:styleId="SonnotMetni">
    <w:name w:val="endnote text"/>
    <w:basedOn w:val="Normal"/>
    <w:link w:val="SonnotMetniChar"/>
    <w:uiPriority w:val="99"/>
    <w:semiHidden/>
    <w:unhideWhenUsed/>
    <w:pPr>
      <w:spacing w:line="240" w:lineRule="auto"/>
    </w:pPr>
    <w:rPr>
      <w:szCs w:val="20"/>
    </w:rPr>
  </w:style>
  <w:style w:type="character" w:customStyle="1" w:styleId="SonnotMetniChar">
    <w:name w:val="Sonnot Metni Char"/>
    <w:basedOn w:val="VarsaylanParagrafYazTipi"/>
    <w:link w:val="SonnotMetni"/>
    <w:uiPriority w:val="99"/>
    <w:semiHidden/>
    <w:rPr>
      <w:rFonts w:ascii="Times New Roman" w:hAnsi="Times New Roman"/>
      <w:sz w:val="20"/>
      <w:szCs w:val="20"/>
    </w:rPr>
  </w:style>
  <w:style w:type="character" w:styleId="SonnotBavurusu">
    <w:name w:val="endnote reference"/>
    <w:basedOn w:val="VarsaylanParagrafYazTipi"/>
    <w:uiPriority w:val="99"/>
    <w:semiHidden/>
    <w:unhideWhenUsed/>
    <w:rPr>
      <w:vertAlign w:val="superscript"/>
    </w:rPr>
  </w:style>
  <w:style w:type="character" w:styleId="Vurgu">
    <w:name w:val="Emphasis"/>
    <w:basedOn w:val="VarsaylanParagrafYazTipi"/>
    <w:uiPriority w:val="20"/>
    <w:qFormat/>
    <w:rPr>
      <w:i/>
      <w:iCs/>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논문제목"/>
    <w:basedOn w:val="Balk1"/>
    <w:pPr>
      <w:keepLines w:val="0"/>
      <w:spacing w:before="0" w:line="240" w:lineRule="auto"/>
    </w:pPr>
    <w:rPr>
      <w:rFonts w:eastAsia="MS Mincho" w:cs="Times New Roman"/>
      <w:b w:val="0"/>
      <w:caps w:val="0"/>
      <w:lang w:val="en-US" w:eastAsia="ja-JP"/>
    </w:rPr>
  </w:style>
  <w:style w:type="character" w:customStyle="1" w:styleId="fontstyle01">
    <w:name w:val="fontstyle01"/>
    <w:basedOn w:val="VarsaylanParagrafYazTipi"/>
    <w:rPr>
      <w:rFonts w:ascii="UtopiaStd-Regular" w:hAnsi="UtopiaStd-Regular" w:hint="default"/>
      <w:b w:val="0"/>
      <w:bCs w:val="0"/>
      <w:i w:val="0"/>
      <w:iCs w:val="0"/>
      <w:color w:val="231F20"/>
      <w:sz w:val="24"/>
      <w:szCs w:val="24"/>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cs="Times New Roman"/>
      <w:sz w:val="24"/>
      <w:szCs w:val="24"/>
      <w:lang w:eastAsia="tr-TR"/>
    </w:rPr>
  </w:style>
  <w:style w:type="character" w:customStyle="1" w:styleId="tlid-translation">
    <w:name w:val="tlid-translation"/>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6175">
      <w:bodyDiv w:val="1"/>
      <w:marLeft w:val="0"/>
      <w:marRight w:val="0"/>
      <w:marTop w:val="0"/>
      <w:marBottom w:val="0"/>
      <w:divBdr>
        <w:top w:val="none" w:sz="0" w:space="0" w:color="auto"/>
        <w:left w:val="none" w:sz="0" w:space="0" w:color="auto"/>
        <w:bottom w:val="none" w:sz="0" w:space="0" w:color="auto"/>
        <w:right w:val="none" w:sz="0" w:space="0" w:color="auto"/>
      </w:divBdr>
    </w:div>
    <w:div w:id="279605452">
      <w:bodyDiv w:val="1"/>
      <w:marLeft w:val="0"/>
      <w:marRight w:val="0"/>
      <w:marTop w:val="0"/>
      <w:marBottom w:val="0"/>
      <w:divBdr>
        <w:top w:val="none" w:sz="0" w:space="0" w:color="auto"/>
        <w:left w:val="none" w:sz="0" w:space="0" w:color="auto"/>
        <w:bottom w:val="none" w:sz="0" w:space="0" w:color="auto"/>
        <w:right w:val="none" w:sz="0" w:space="0" w:color="auto"/>
      </w:divBdr>
    </w:div>
    <w:div w:id="298264258">
      <w:bodyDiv w:val="1"/>
      <w:marLeft w:val="0"/>
      <w:marRight w:val="0"/>
      <w:marTop w:val="0"/>
      <w:marBottom w:val="0"/>
      <w:divBdr>
        <w:top w:val="none" w:sz="0" w:space="0" w:color="auto"/>
        <w:left w:val="none" w:sz="0" w:space="0" w:color="auto"/>
        <w:bottom w:val="none" w:sz="0" w:space="0" w:color="auto"/>
        <w:right w:val="none" w:sz="0" w:space="0" w:color="auto"/>
      </w:divBdr>
    </w:div>
    <w:div w:id="415176561">
      <w:bodyDiv w:val="1"/>
      <w:marLeft w:val="0"/>
      <w:marRight w:val="0"/>
      <w:marTop w:val="0"/>
      <w:marBottom w:val="0"/>
      <w:divBdr>
        <w:top w:val="none" w:sz="0" w:space="0" w:color="auto"/>
        <w:left w:val="none" w:sz="0" w:space="0" w:color="auto"/>
        <w:bottom w:val="none" w:sz="0" w:space="0" w:color="auto"/>
        <w:right w:val="none" w:sz="0" w:space="0" w:color="auto"/>
      </w:divBdr>
    </w:div>
    <w:div w:id="636642456">
      <w:bodyDiv w:val="1"/>
      <w:marLeft w:val="0"/>
      <w:marRight w:val="0"/>
      <w:marTop w:val="0"/>
      <w:marBottom w:val="0"/>
      <w:divBdr>
        <w:top w:val="none" w:sz="0" w:space="0" w:color="auto"/>
        <w:left w:val="none" w:sz="0" w:space="0" w:color="auto"/>
        <w:bottom w:val="none" w:sz="0" w:space="0" w:color="auto"/>
        <w:right w:val="none" w:sz="0" w:space="0" w:color="auto"/>
      </w:divBdr>
    </w:div>
    <w:div w:id="648174221">
      <w:bodyDiv w:val="1"/>
      <w:marLeft w:val="0"/>
      <w:marRight w:val="0"/>
      <w:marTop w:val="0"/>
      <w:marBottom w:val="0"/>
      <w:divBdr>
        <w:top w:val="none" w:sz="0" w:space="0" w:color="auto"/>
        <w:left w:val="none" w:sz="0" w:space="0" w:color="auto"/>
        <w:bottom w:val="none" w:sz="0" w:space="0" w:color="auto"/>
        <w:right w:val="none" w:sz="0" w:space="0" w:color="auto"/>
      </w:divBdr>
    </w:div>
    <w:div w:id="856966521">
      <w:bodyDiv w:val="1"/>
      <w:marLeft w:val="0"/>
      <w:marRight w:val="0"/>
      <w:marTop w:val="0"/>
      <w:marBottom w:val="0"/>
      <w:divBdr>
        <w:top w:val="none" w:sz="0" w:space="0" w:color="auto"/>
        <w:left w:val="none" w:sz="0" w:space="0" w:color="auto"/>
        <w:bottom w:val="none" w:sz="0" w:space="0" w:color="auto"/>
        <w:right w:val="none" w:sz="0" w:space="0" w:color="auto"/>
      </w:divBdr>
    </w:div>
    <w:div w:id="873807112">
      <w:bodyDiv w:val="1"/>
      <w:marLeft w:val="0"/>
      <w:marRight w:val="0"/>
      <w:marTop w:val="0"/>
      <w:marBottom w:val="0"/>
      <w:divBdr>
        <w:top w:val="none" w:sz="0" w:space="0" w:color="auto"/>
        <w:left w:val="none" w:sz="0" w:space="0" w:color="auto"/>
        <w:bottom w:val="none" w:sz="0" w:space="0" w:color="auto"/>
        <w:right w:val="none" w:sz="0" w:space="0" w:color="auto"/>
      </w:divBdr>
    </w:div>
    <w:div w:id="878586499">
      <w:bodyDiv w:val="1"/>
      <w:marLeft w:val="0"/>
      <w:marRight w:val="0"/>
      <w:marTop w:val="0"/>
      <w:marBottom w:val="0"/>
      <w:divBdr>
        <w:top w:val="none" w:sz="0" w:space="0" w:color="auto"/>
        <w:left w:val="none" w:sz="0" w:space="0" w:color="auto"/>
        <w:bottom w:val="none" w:sz="0" w:space="0" w:color="auto"/>
        <w:right w:val="none" w:sz="0" w:space="0" w:color="auto"/>
      </w:divBdr>
    </w:div>
    <w:div w:id="1100490790">
      <w:bodyDiv w:val="1"/>
      <w:marLeft w:val="0"/>
      <w:marRight w:val="0"/>
      <w:marTop w:val="0"/>
      <w:marBottom w:val="0"/>
      <w:divBdr>
        <w:top w:val="none" w:sz="0" w:space="0" w:color="auto"/>
        <w:left w:val="none" w:sz="0" w:space="0" w:color="auto"/>
        <w:bottom w:val="none" w:sz="0" w:space="0" w:color="auto"/>
        <w:right w:val="none" w:sz="0" w:space="0" w:color="auto"/>
      </w:divBdr>
    </w:div>
    <w:div w:id="1155224716">
      <w:bodyDiv w:val="1"/>
      <w:marLeft w:val="0"/>
      <w:marRight w:val="0"/>
      <w:marTop w:val="0"/>
      <w:marBottom w:val="0"/>
      <w:divBdr>
        <w:top w:val="none" w:sz="0" w:space="0" w:color="auto"/>
        <w:left w:val="none" w:sz="0" w:space="0" w:color="auto"/>
        <w:bottom w:val="none" w:sz="0" w:space="0" w:color="auto"/>
        <w:right w:val="none" w:sz="0" w:space="0" w:color="auto"/>
      </w:divBdr>
    </w:div>
    <w:div w:id="1256594802">
      <w:bodyDiv w:val="1"/>
      <w:marLeft w:val="0"/>
      <w:marRight w:val="0"/>
      <w:marTop w:val="0"/>
      <w:marBottom w:val="0"/>
      <w:divBdr>
        <w:top w:val="none" w:sz="0" w:space="0" w:color="auto"/>
        <w:left w:val="none" w:sz="0" w:space="0" w:color="auto"/>
        <w:bottom w:val="none" w:sz="0" w:space="0" w:color="auto"/>
        <w:right w:val="none" w:sz="0" w:space="0" w:color="auto"/>
      </w:divBdr>
    </w:div>
    <w:div w:id="1263342147">
      <w:bodyDiv w:val="1"/>
      <w:marLeft w:val="0"/>
      <w:marRight w:val="0"/>
      <w:marTop w:val="0"/>
      <w:marBottom w:val="0"/>
      <w:divBdr>
        <w:top w:val="none" w:sz="0" w:space="0" w:color="auto"/>
        <w:left w:val="none" w:sz="0" w:space="0" w:color="auto"/>
        <w:bottom w:val="none" w:sz="0" w:space="0" w:color="auto"/>
        <w:right w:val="none" w:sz="0" w:space="0" w:color="auto"/>
      </w:divBdr>
    </w:div>
    <w:div w:id="1302269749">
      <w:bodyDiv w:val="1"/>
      <w:marLeft w:val="0"/>
      <w:marRight w:val="0"/>
      <w:marTop w:val="0"/>
      <w:marBottom w:val="0"/>
      <w:divBdr>
        <w:top w:val="none" w:sz="0" w:space="0" w:color="auto"/>
        <w:left w:val="none" w:sz="0" w:space="0" w:color="auto"/>
        <w:bottom w:val="none" w:sz="0" w:space="0" w:color="auto"/>
        <w:right w:val="none" w:sz="0" w:space="0" w:color="auto"/>
      </w:divBdr>
      <w:divsChild>
        <w:div w:id="1179585002">
          <w:marLeft w:val="0"/>
          <w:marRight w:val="0"/>
          <w:marTop w:val="0"/>
          <w:marBottom w:val="0"/>
          <w:divBdr>
            <w:top w:val="none" w:sz="0" w:space="0" w:color="auto"/>
            <w:left w:val="none" w:sz="0" w:space="0" w:color="auto"/>
            <w:bottom w:val="none" w:sz="0" w:space="0" w:color="auto"/>
            <w:right w:val="none" w:sz="0" w:space="0" w:color="auto"/>
          </w:divBdr>
          <w:divsChild>
            <w:div w:id="89373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32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62105">
      <w:bodyDiv w:val="1"/>
      <w:marLeft w:val="0"/>
      <w:marRight w:val="0"/>
      <w:marTop w:val="0"/>
      <w:marBottom w:val="0"/>
      <w:divBdr>
        <w:top w:val="none" w:sz="0" w:space="0" w:color="auto"/>
        <w:left w:val="none" w:sz="0" w:space="0" w:color="auto"/>
        <w:bottom w:val="none" w:sz="0" w:space="0" w:color="auto"/>
        <w:right w:val="none" w:sz="0" w:space="0" w:color="auto"/>
      </w:divBdr>
    </w:div>
    <w:div w:id="1589925466">
      <w:bodyDiv w:val="1"/>
      <w:marLeft w:val="0"/>
      <w:marRight w:val="0"/>
      <w:marTop w:val="0"/>
      <w:marBottom w:val="0"/>
      <w:divBdr>
        <w:top w:val="none" w:sz="0" w:space="0" w:color="auto"/>
        <w:left w:val="none" w:sz="0" w:space="0" w:color="auto"/>
        <w:bottom w:val="none" w:sz="0" w:space="0" w:color="auto"/>
        <w:right w:val="none" w:sz="0" w:space="0" w:color="auto"/>
      </w:divBdr>
      <w:divsChild>
        <w:div w:id="847183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38267">
      <w:bodyDiv w:val="1"/>
      <w:marLeft w:val="0"/>
      <w:marRight w:val="0"/>
      <w:marTop w:val="0"/>
      <w:marBottom w:val="0"/>
      <w:divBdr>
        <w:top w:val="none" w:sz="0" w:space="0" w:color="auto"/>
        <w:left w:val="none" w:sz="0" w:space="0" w:color="auto"/>
        <w:bottom w:val="none" w:sz="0" w:space="0" w:color="auto"/>
        <w:right w:val="none" w:sz="0" w:space="0" w:color="auto"/>
      </w:divBdr>
    </w:div>
    <w:div w:id="1657875640">
      <w:bodyDiv w:val="1"/>
      <w:marLeft w:val="0"/>
      <w:marRight w:val="0"/>
      <w:marTop w:val="0"/>
      <w:marBottom w:val="0"/>
      <w:divBdr>
        <w:top w:val="none" w:sz="0" w:space="0" w:color="auto"/>
        <w:left w:val="none" w:sz="0" w:space="0" w:color="auto"/>
        <w:bottom w:val="none" w:sz="0" w:space="0" w:color="auto"/>
        <w:right w:val="none" w:sz="0" w:space="0" w:color="auto"/>
      </w:divBdr>
    </w:div>
    <w:div w:id="1773277250">
      <w:bodyDiv w:val="1"/>
      <w:marLeft w:val="0"/>
      <w:marRight w:val="0"/>
      <w:marTop w:val="0"/>
      <w:marBottom w:val="0"/>
      <w:divBdr>
        <w:top w:val="none" w:sz="0" w:space="0" w:color="auto"/>
        <w:left w:val="none" w:sz="0" w:space="0" w:color="auto"/>
        <w:bottom w:val="none" w:sz="0" w:space="0" w:color="auto"/>
        <w:right w:val="none" w:sz="0" w:space="0" w:color="auto"/>
      </w:divBdr>
      <w:divsChild>
        <w:div w:id="2032562165">
          <w:marLeft w:val="0"/>
          <w:marRight w:val="0"/>
          <w:marTop w:val="0"/>
          <w:marBottom w:val="0"/>
          <w:divBdr>
            <w:top w:val="none" w:sz="0" w:space="0" w:color="auto"/>
            <w:left w:val="none" w:sz="0" w:space="0" w:color="auto"/>
            <w:bottom w:val="none" w:sz="0" w:space="0" w:color="auto"/>
            <w:right w:val="none" w:sz="0" w:space="0" w:color="auto"/>
          </w:divBdr>
          <w:divsChild>
            <w:div w:id="144064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56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tif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ergipark.org.tr/tr/pub/apj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asap\Downloads\1-degerlendirmeden_onceki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OSi03</b:Tag>
    <b:SourceType>Misc</b:SourceType>
    <b:Guid>{172A9B8D-7074-428D-8BE9-F673A9475D4F}</b:Guid>
    <b:Title>Veri madenciliği</b:Title>
    <b:Year>2003</b:Year>
    <b:City>Konya</b:City>
    <b:Publisher>Selçuk Üniversitesi, Fen Bilimleri Enstitüsü</b:Publisher>
    <b:Author>
      <b:Author>
        <b:NameList>
          <b:Person>
            <b:Last>İnan</b:Last>
            <b:First>O.</b:First>
          </b:Person>
        </b:NameList>
      </b:Author>
    </b:Author>
    <b:RefOrder>2</b:RefOrder>
  </b:Source>
  <b:Source>
    <b:Tag>AKa06</b:Tag>
    <b:SourceType>Report</b:SourceType>
    <b:Guid>{CCF5534B-505B-479A-A152-9722D4483FC8}</b:Guid>
    <b:Author>
      <b:Author>
        <b:NameList>
          <b:Person>
            <b:Last>Kalikov</b:Last>
            <b:First>Anarberk</b:First>
          </b:Person>
        </b:NameList>
      </b:Author>
    </b:Author>
    <b:Title>Veri Madenciliği ve Bir E-Ticaret Uygulaması, Yüksek Lisans Tezi</b:Title>
    <b:Year>2006</b:Year>
    <b:Publisher>Gazi Üniversitesi, Fen Bilimleri Enstitüsü</b:Publisher>
    <b:RefOrder>3</b:RefOrder>
  </b:Source>
  <b:Source>
    <b:Tag>Mar13</b:Tag>
    <b:SourceType>DocumentFromInternetSite</b:SourceType>
    <b:Guid>{D2439438-F7D2-4AE0-8EBA-95BB5FDE2692}</b:Guid>
    <b:Title>RFID Journal Home Linda</b:Title>
    <b:Year>2013</b:Year>
    <b:Author>
      <b:Author>
        <b:NameList>
          <b:Person>
            <b:Last>Roberti</b:Last>
            <b:First>Mark</b:First>
          </b:Person>
        </b:NameList>
      </b:Author>
    </b:Author>
    <b:InternetSiteTitle>Wal-Mart Begins RFID Rollout</b:InternetSiteTitle>
    <b:Month>Ekim</b:Month>
    <b:Day>16</b:Day>
    <b:URL>http://www.rfidjournal.com/articles/view?926#sthash.aNglf57U.dpuf</b:URL>
    <b:RefOrder>4</b:RefOrder>
  </b:Source>
  <b:Source>
    <b:Tag>Üna00</b:Tag>
    <b:SourceType>Book</b:SourceType>
    <b:Guid>{E64212E5-A759-441A-9E25-B052B47F2743}</b:Guid>
    <b:Title>Veritabanı Sistemleri</b:Title>
    <b:Year>2000</b:Year>
    <b:Author>
      <b:Author>
        <b:NameList>
          <b:Person>
            <b:Last>Yarımağan</b:Last>
            <b:First>Ünal</b:First>
          </b:Person>
        </b:NameList>
      </b:Author>
    </b:Author>
    <b:City>Ankara</b:City>
    <b:Publisher>Akademi Yayınevi</b:Publisher>
    <b:RefOrder>5</b:RefOrder>
  </b:Source>
  <b:Source>
    <b:Tag>Adr97</b:Tag>
    <b:SourceType>Book</b:SourceType>
    <b:Guid>{8FF0A25E-0FBC-4E68-9092-32F108B06734}</b:Guid>
    <b:Title>Data Mining</b:Title>
    <b:Year>1997</b:Year>
    <b:Author>
      <b:Author>
        <b:NameList>
          <b:Person>
            <b:Last>Adriaans</b:Last>
            <b:First>P.</b:First>
          </b:Person>
          <b:Person>
            <b:Last>Zantinge</b:Last>
            <b:First>D.</b:First>
          </b:Person>
        </b:NameList>
      </b:Author>
    </b:Author>
    <b:City>Boston</b:City>
    <b:Publisher>Addison Wesley Longman Publishing</b:Publisher>
    <b:StateProvince>MA</b:StateProvince>
    <b:CountryRegion>USA</b:CountryRegion>
    <b:RefOrder>6</b:RefOrder>
  </b:Source>
  <b:Source>
    <b:Tag>Tol12</b:Tag>
    <b:SourceType>JournalArticle</b:SourceType>
    <b:Guid>{FF6D0BA6-D2EF-4FD7-A660-C2A9BEB39EA3}</b:Guid>
    <b:Title>daşsdkaşskdşa</b:Title>
    <b:JournalName>daksjdlşaksdş</b:JournalName>
    <b:Year>2012</b:Year>
    <b:Pages>29-30</b:Pages>
    <b:Volume>12</b:Volume>
    <b:Issue>12</b:Issue>
    <b:Author>
      <b:Author>
        <b:NameList>
          <b:Person>
            <b:Last>Şen</b:Last>
            <b:First>Tolga</b:First>
          </b:Person>
          <b:Person>
            <b:Last>Erden</b:Last>
            <b:First>Caner</b:First>
          </b:Person>
        </b:NameList>
      </b:Author>
    </b:Author>
    <b:RefOrder>7</b:RefOrder>
  </b:Source>
  <b:Source>
    <b:Tag>GOY64</b:Tag>
    <b:SourceType>Book</b:SourceType>
    <b:Guid>{25E14E0B-58D5-4A07-B365-FF7DB17C5916}</b:Guid>
    <b:Title>Başlık burada</b:Title>
    <b:Year>1964</b:Year>
    <b:Author>
      <b:Author>
        <b:NameList>
          <b:Person>
            <b:Last>burada</b:Last>
            <b:First>G.</b:First>
            <b:Middle>O. Young yazar</b:Middle>
          </b:Person>
        </b:NameList>
      </b:Author>
    </b:Author>
    <b:City>Newyork</b:City>
    <b:Publisher>McGraw-Hill </b:Publisher>
    <b:RefOrder>8</b:RefOrder>
  </b:Source>
  <b:Source>
    <b:Tag>Bri06</b:Tag>
    <b:SourceType>JournalArticle</b:SourceType>
    <b:Guid>{A68D621F-99C8-4C47-BD85-4583F454B2DE}</b:Guid>
    <b:Title>Transforming Healthcare Organizations</b:Title>
    <b:Year>2006</b:Year>
    <b:Author>
      <b:Author>
        <b:NameList>
          <b:Person>
            <b:Last>Brian</b:Last>
            <b:First>Golden</b:First>
          </b:Person>
        </b:NameList>
      </b:Author>
    </b:Author>
    <b:JournalName>Healthcare Quarterly</b:JournalName>
    <b:Volume>10</b:Volume>
    <b:RefOrder>9</b:RefOrder>
  </b:Source>
  <b:Source>
    <b:Tag>Yaz00</b:Tag>
    <b:SourceType>JournalArticle</b:SourceType>
    <b:Guid>{C1FD93B9-CB39-4760-8D82-E488DCC5BBE3}</b:Guid>
    <b:Title>Başlık adı</b:Title>
    <b:Year>1000</b:Year>
    <b:Author>
      <b:Author>
        <b:NameList>
          <b:Person>
            <b:Last>Adı</b:Last>
            <b:First>Yazar</b:First>
          </b:Person>
        </b:NameList>
      </b:Author>
    </b:Author>
    <b:JournalName>Dergi adı</b:JournalName>
    <b:Pages>20-20</b:Pages>
    <b:Volume>12</b:Volume>
    <b:Issue>2</b:Issue>
    <b:RefOrder>10</b:RefOrder>
  </b:Source>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8F5E382F-4D6C-4CCB-90B7-3459B5C5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1-degerlendirmeden_onceki_sablon.dotx</Template>
  <TotalTime>58</TotalTime>
  <Pages>2</Pages>
  <Words>783</Words>
  <Characters>4468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Erol Kasap</dc:creator>
  <cp:lastModifiedBy>Özer Uygun</cp:lastModifiedBy>
  <cp:revision>9</cp:revision>
  <cp:lastPrinted>2018-06-04T13:32:00Z</cp:lastPrinted>
  <dcterms:created xsi:type="dcterms:W3CDTF">2021-01-02T09:33:00Z</dcterms:created>
  <dcterms:modified xsi:type="dcterms:W3CDTF">2021-01-02T12:51:00Z</dcterms:modified>
</cp:coreProperties>
</file>