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4B" w:rsidRPr="00F3468A" w:rsidRDefault="00F3468A" w:rsidP="006F1A4B">
      <w:pPr>
        <w:shd w:val="clear" w:color="auto" w:fill="FFFFFF"/>
        <w:jc w:val="center"/>
        <w:rPr>
          <w:color w:val="C45911" w:themeColor="accent2" w:themeShade="BF"/>
          <w:sz w:val="28"/>
          <w:szCs w:val="28"/>
        </w:rPr>
      </w:pPr>
      <w:r w:rsidRPr="00F3468A">
        <w:rPr>
          <w:b/>
          <w:bCs/>
          <w:color w:val="C45911" w:themeColor="accent2" w:themeShade="BF"/>
          <w:sz w:val="28"/>
          <w:szCs w:val="28"/>
        </w:rPr>
        <w:t>REFERANS STİL KILAVUZU</w:t>
      </w:r>
    </w:p>
    <w:p w:rsidR="006F1A4B" w:rsidRPr="00F3468A" w:rsidRDefault="006F1A4B" w:rsidP="00F3468A">
      <w:pPr>
        <w:rPr>
          <w:color w:val="C45911" w:themeColor="accent2" w:themeShade="BF"/>
          <w:sz w:val="20"/>
          <w:szCs w:val="20"/>
        </w:rPr>
      </w:pPr>
    </w:p>
    <w:p w:rsidR="006F1A4B" w:rsidRPr="00F3468A" w:rsidRDefault="006F1A4B" w:rsidP="006F1A4B">
      <w:pPr>
        <w:shd w:val="clear" w:color="auto" w:fill="FFFFFF"/>
        <w:jc w:val="center"/>
        <w:rPr>
          <w:color w:val="C45911" w:themeColor="accent2" w:themeShade="BF"/>
        </w:rPr>
      </w:pPr>
      <w:r w:rsidRPr="00F3468A">
        <w:rPr>
          <w:b/>
          <w:bCs/>
          <w:color w:val="C45911" w:themeColor="accent2" w:themeShade="BF"/>
        </w:rPr>
        <w:t>Metin İçerisinde</w:t>
      </w:r>
    </w:p>
    <w:p w:rsidR="006F1A4B" w:rsidRPr="00F3468A" w:rsidRDefault="006F1A4B" w:rsidP="006F1A4B">
      <w:pPr>
        <w:jc w:val="both"/>
        <w:rPr>
          <w:sz w:val="20"/>
          <w:szCs w:val="20"/>
          <w:shd w:val="clear" w:color="auto" w:fill="FFFFFF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r w:rsidRPr="00F3468A">
        <w:rPr>
          <w:color w:val="C45911" w:themeColor="accent2" w:themeShade="BF"/>
          <w:sz w:val="20"/>
          <w:szCs w:val="20"/>
          <w:shd w:val="clear" w:color="auto" w:fill="FFFFFF"/>
        </w:rPr>
        <w:t xml:space="preserve">1 Yazar: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According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Lücke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(2000)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habitat </w:t>
      </w:r>
      <w:proofErr w:type="gramStart"/>
      <w:r w:rsidRPr="006F1A4B">
        <w:rPr>
          <w:color w:val="333333"/>
          <w:sz w:val="20"/>
          <w:szCs w:val="20"/>
          <w:shd w:val="clear" w:color="auto" w:fill="FFFFFF"/>
        </w:rPr>
        <w:t xml:space="preserve">of </w:t>
      </w:r>
      <w:r w:rsidRPr="00F3468A">
        <w:rPr>
          <w:bCs/>
          <w:color w:val="C45911" w:themeColor="accent2" w:themeShade="BF"/>
          <w:sz w:val="20"/>
          <w:szCs w:val="20"/>
        </w:rPr>
        <w:t>…OR</w:t>
      </w:r>
      <w:proofErr w:type="gramEnd"/>
      <w:r w:rsidRPr="00F3468A">
        <w:rPr>
          <w:bCs/>
          <w:color w:val="C45911" w:themeColor="accent2" w:themeShade="BF"/>
          <w:sz w:val="20"/>
          <w:szCs w:val="20"/>
        </w:rPr>
        <w:t>…</w:t>
      </w:r>
      <w:r w:rsidRPr="006F1A4B">
        <w:rPr>
          <w:color w:val="333333"/>
          <w:sz w:val="20"/>
          <w:szCs w:val="20"/>
          <w:shd w:val="clear" w:color="auto" w:fill="FFFFFF"/>
        </w:rPr>
        <w:t xml:space="preserve">is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habitat (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Lücke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, 2000).</w:t>
      </w:r>
    </w:p>
    <w:p w:rsidR="006F1A4B" w:rsidRPr="00F3468A" w:rsidRDefault="006F1A4B" w:rsidP="006F1A4B">
      <w:pPr>
        <w:jc w:val="both"/>
        <w:rPr>
          <w:sz w:val="20"/>
          <w:szCs w:val="20"/>
          <w:shd w:val="clear" w:color="auto" w:fill="FFFFFF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r w:rsidRPr="00F3468A">
        <w:rPr>
          <w:color w:val="C45911" w:themeColor="accent2" w:themeShade="BF"/>
          <w:sz w:val="20"/>
          <w:szCs w:val="20"/>
          <w:shd w:val="clear" w:color="auto" w:fill="FFFFFF"/>
        </w:rPr>
        <w:t xml:space="preserve">2 Yazar: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According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Moiseenko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Kudryavtseva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(2001)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habitat </w:t>
      </w:r>
      <w:proofErr w:type="gramStart"/>
      <w:r w:rsidRPr="006F1A4B">
        <w:rPr>
          <w:color w:val="333333"/>
          <w:sz w:val="20"/>
          <w:szCs w:val="20"/>
          <w:shd w:val="clear" w:color="auto" w:fill="FFFFFF"/>
        </w:rPr>
        <w:t xml:space="preserve">of </w:t>
      </w:r>
      <w:r w:rsidRPr="00F3468A">
        <w:rPr>
          <w:bCs/>
          <w:color w:val="C45911" w:themeColor="accent2" w:themeShade="BF"/>
          <w:sz w:val="20"/>
          <w:szCs w:val="20"/>
        </w:rPr>
        <w:t>…OR</w:t>
      </w:r>
      <w:proofErr w:type="gramEnd"/>
      <w:r w:rsidRPr="00F3468A">
        <w:rPr>
          <w:bCs/>
          <w:color w:val="C45911" w:themeColor="accent2" w:themeShade="BF"/>
          <w:sz w:val="20"/>
          <w:szCs w:val="20"/>
        </w:rPr>
        <w:t>…</w:t>
      </w:r>
      <w:r w:rsidRPr="00F3468A">
        <w:rPr>
          <w:color w:val="C45911" w:themeColor="accent2" w:themeShade="BF"/>
          <w:sz w:val="20"/>
          <w:szCs w:val="20"/>
          <w:shd w:val="clear" w:color="auto" w:fill="FFFFFF"/>
        </w:rPr>
        <w:t xml:space="preserve"> </w:t>
      </w:r>
      <w:proofErr w:type="gramStart"/>
      <w:r w:rsidRPr="006F1A4B">
        <w:rPr>
          <w:color w:val="333333"/>
          <w:sz w:val="20"/>
          <w:szCs w:val="20"/>
          <w:shd w:val="clear" w:color="auto" w:fill="FFFFFF"/>
        </w:rPr>
        <w:t>is</w:t>
      </w:r>
      <w:proofErr w:type="gram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habitat (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Moiseenko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&amp;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Kudryavtseva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, 2001).</w:t>
      </w:r>
    </w:p>
    <w:p w:rsidR="006F1A4B" w:rsidRPr="00F3468A" w:rsidRDefault="006F1A4B" w:rsidP="006F1A4B">
      <w:pPr>
        <w:jc w:val="both"/>
        <w:rPr>
          <w:sz w:val="20"/>
          <w:szCs w:val="20"/>
          <w:shd w:val="clear" w:color="auto" w:fill="FFFFFF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</w:rPr>
      </w:pPr>
      <w:r w:rsidRPr="00F3468A">
        <w:rPr>
          <w:color w:val="C45911" w:themeColor="accent2" w:themeShade="BF"/>
          <w:sz w:val="20"/>
          <w:szCs w:val="20"/>
          <w:shd w:val="clear" w:color="auto" w:fill="FFFFFF"/>
        </w:rPr>
        <w:t xml:space="preserve">3 Yazar ve fazlası: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first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author's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name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with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“et al.”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must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be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used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for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every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citation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names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of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authors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can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appear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outside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brackets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when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incorporated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into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sentence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:</w:t>
      </w:r>
    </w:p>
    <w:p w:rsidR="006F1A4B" w:rsidRPr="006F1A4B" w:rsidRDefault="006F1A4B" w:rsidP="006F1A4B">
      <w:pPr>
        <w:jc w:val="both"/>
        <w:rPr>
          <w:color w:val="333333"/>
          <w:sz w:val="20"/>
          <w:szCs w:val="20"/>
        </w:rPr>
      </w:pPr>
    </w:p>
    <w:p w:rsidR="00846F4B" w:rsidRDefault="00A417D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proofErr w:type="spellStart"/>
      <w:r>
        <w:rPr>
          <w:color w:val="333333"/>
          <w:sz w:val="20"/>
          <w:szCs w:val="20"/>
          <w:shd w:val="clear" w:color="auto" w:fill="FFFFFF"/>
        </w:rPr>
        <w:t>According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333333"/>
          <w:sz w:val="20"/>
          <w:szCs w:val="20"/>
          <w:shd w:val="clear" w:color="auto" w:fill="FFFFFF"/>
        </w:rPr>
        <w:t>to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Sancar</w:t>
      </w:r>
      <w:r w:rsidR="006F1A4B" w:rsidRPr="006F1A4B">
        <w:rPr>
          <w:color w:val="333333"/>
          <w:sz w:val="20"/>
          <w:szCs w:val="20"/>
          <w:shd w:val="clear" w:color="auto" w:fill="FFFFFF"/>
        </w:rPr>
        <w:t xml:space="preserve"> et al. (2018) </w:t>
      </w:r>
      <w:proofErr w:type="spellStart"/>
      <w:r w:rsidR="006F1A4B"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="006F1A4B" w:rsidRPr="006F1A4B">
        <w:rPr>
          <w:color w:val="333333"/>
          <w:sz w:val="20"/>
          <w:szCs w:val="20"/>
          <w:shd w:val="clear" w:color="auto" w:fill="FFFFFF"/>
        </w:rPr>
        <w:t xml:space="preserve"> habitat </w:t>
      </w:r>
      <w:proofErr w:type="gramStart"/>
      <w:r w:rsidR="006F1A4B" w:rsidRPr="006F1A4B">
        <w:rPr>
          <w:color w:val="333333"/>
          <w:sz w:val="20"/>
          <w:szCs w:val="20"/>
          <w:shd w:val="clear" w:color="auto" w:fill="FFFFFF"/>
        </w:rPr>
        <w:t xml:space="preserve">of </w:t>
      </w:r>
      <w:r w:rsidR="006F1A4B" w:rsidRPr="00F3468A">
        <w:rPr>
          <w:bCs/>
          <w:color w:val="C45911" w:themeColor="accent2" w:themeShade="BF"/>
          <w:sz w:val="20"/>
          <w:szCs w:val="20"/>
        </w:rPr>
        <w:t>…OR</w:t>
      </w:r>
      <w:proofErr w:type="gramEnd"/>
      <w:r w:rsidR="006F1A4B" w:rsidRPr="00F3468A">
        <w:rPr>
          <w:bCs/>
          <w:color w:val="C45911" w:themeColor="accent2" w:themeShade="BF"/>
          <w:sz w:val="20"/>
          <w:szCs w:val="20"/>
        </w:rPr>
        <w:t>…</w:t>
      </w:r>
      <w:r w:rsidR="006F1A4B" w:rsidRPr="00F3468A">
        <w:rPr>
          <w:color w:val="C45911" w:themeColor="accent2" w:themeShade="BF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is </w:t>
      </w:r>
      <w:proofErr w:type="spellStart"/>
      <w:r>
        <w:rPr>
          <w:color w:val="333333"/>
          <w:sz w:val="20"/>
          <w:szCs w:val="20"/>
          <w:shd w:val="clear" w:color="auto" w:fill="FFFFFF"/>
        </w:rPr>
        <w:t>the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habitat (Sancar</w:t>
      </w:r>
      <w:r w:rsidR="006F1A4B" w:rsidRPr="006F1A4B">
        <w:rPr>
          <w:color w:val="333333"/>
          <w:sz w:val="20"/>
          <w:szCs w:val="20"/>
          <w:shd w:val="clear" w:color="auto" w:fill="FFFFFF"/>
        </w:rPr>
        <w:t xml:space="preserve"> et al</w:t>
      </w:r>
      <w:proofErr w:type="gramStart"/>
      <w:r w:rsidR="006F1A4B" w:rsidRPr="006F1A4B">
        <w:rPr>
          <w:color w:val="333333"/>
          <w:sz w:val="20"/>
          <w:szCs w:val="20"/>
          <w:shd w:val="clear" w:color="auto" w:fill="FFFFFF"/>
        </w:rPr>
        <w:t>.,</w:t>
      </w:r>
      <w:proofErr w:type="gramEnd"/>
      <w:r w:rsidR="006F1A4B" w:rsidRPr="006F1A4B">
        <w:rPr>
          <w:color w:val="333333"/>
          <w:sz w:val="20"/>
          <w:szCs w:val="20"/>
          <w:shd w:val="clear" w:color="auto" w:fill="FFFFFF"/>
        </w:rPr>
        <w:t xml:space="preserve"> 2018).</w:t>
      </w:r>
    </w:p>
    <w:p w:rsidR="006F1A4B" w:rsidRPr="006F1A4B" w:rsidRDefault="006F1A4B" w:rsidP="006F1A4B">
      <w:pPr>
        <w:jc w:val="both"/>
        <w:rPr>
          <w:sz w:val="20"/>
          <w:szCs w:val="20"/>
        </w:rPr>
      </w:pPr>
    </w:p>
    <w:p w:rsidR="006F1A4B" w:rsidRPr="00F3468A" w:rsidRDefault="006F1A4B" w:rsidP="006F1A4B">
      <w:pPr>
        <w:shd w:val="clear" w:color="auto" w:fill="FFFFFF"/>
        <w:jc w:val="center"/>
        <w:rPr>
          <w:color w:val="C45911" w:themeColor="accent2" w:themeShade="BF"/>
        </w:rPr>
      </w:pPr>
      <w:r w:rsidRPr="00F3468A">
        <w:rPr>
          <w:b/>
          <w:bCs/>
          <w:color w:val="C45911" w:themeColor="accent2" w:themeShade="BF"/>
        </w:rPr>
        <w:t>Referans Listesinde</w:t>
      </w:r>
    </w:p>
    <w:p w:rsidR="006F1A4B" w:rsidRPr="00F3468A" w:rsidRDefault="006F1A4B" w:rsidP="006F1A4B">
      <w:pPr>
        <w:jc w:val="center"/>
        <w:rPr>
          <w:color w:val="C45911" w:themeColor="accent2" w:themeShade="BF"/>
          <w:sz w:val="20"/>
          <w:szCs w:val="20"/>
        </w:rPr>
      </w:pPr>
    </w:p>
    <w:p w:rsidR="006F1A4B" w:rsidRPr="00F3468A" w:rsidRDefault="006F1A4B" w:rsidP="006F1A4B">
      <w:pPr>
        <w:shd w:val="clear" w:color="auto" w:fill="FFFFFF"/>
        <w:jc w:val="center"/>
        <w:rPr>
          <w:color w:val="C45911" w:themeColor="accent2" w:themeShade="BF"/>
          <w:sz w:val="20"/>
          <w:szCs w:val="20"/>
        </w:rPr>
      </w:pPr>
      <w:r w:rsidRPr="00F3468A">
        <w:rPr>
          <w:color w:val="C45911" w:themeColor="accent2" w:themeShade="BF"/>
          <w:sz w:val="20"/>
          <w:szCs w:val="20"/>
          <w:u w:val="single"/>
        </w:rPr>
        <w:t>Dergi Makalesi</w:t>
      </w:r>
    </w:p>
    <w:p w:rsidR="006F1A4B" w:rsidRPr="006F1A4B" w:rsidRDefault="006F1A4B" w:rsidP="006F1A4B">
      <w:pPr>
        <w:jc w:val="both"/>
        <w:rPr>
          <w:color w:val="333333"/>
          <w:sz w:val="20"/>
          <w:szCs w:val="20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r w:rsidRPr="00F3468A">
        <w:rPr>
          <w:color w:val="C45911" w:themeColor="accent2" w:themeShade="BF"/>
          <w:sz w:val="20"/>
          <w:szCs w:val="20"/>
          <w:shd w:val="clear" w:color="auto" w:fill="FFFFFF"/>
        </w:rPr>
        <w:t xml:space="preserve">1 Yazar: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Lücke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K.F. (2000).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Utilization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of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microbes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process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preserve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meat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6F1A4B">
        <w:rPr>
          <w:i/>
          <w:iCs/>
          <w:color w:val="333333"/>
          <w:sz w:val="20"/>
          <w:szCs w:val="20"/>
          <w:shd w:val="clear" w:color="auto" w:fill="FFFFFF"/>
        </w:rPr>
        <w:t>Meat</w:t>
      </w:r>
      <w:proofErr w:type="spellEnd"/>
      <w:r w:rsidRPr="006F1A4B">
        <w:rPr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i/>
          <w:iCs/>
          <w:color w:val="333333"/>
          <w:sz w:val="20"/>
          <w:szCs w:val="20"/>
          <w:shd w:val="clear" w:color="auto" w:fill="FFFFFF"/>
        </w:rPr>
        <w:t>Science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56(2), 105-115. </w:t>
      </w:r>
      <w:hyperlink r:id="rId9" w:history="1">
        <w:r w:rsidRPr="006F1A4B">
          <w:rPr>
            <w:rStyle w:val="Kpr"/>
            <w:sz w:val="20"/>
            <w:szCs w:val="20"/>
            <w:shd w:val="clear" w:color="auto" w:fill="FFFFFF"/>
          </w:rPr>
          <w:t>https://doi.org/10.1016/S0309-1740(00)00029-2</w:t>
        </w:r>
      </w:hyperlink>
    </w:p>
    <w:p w:rsidR="006F1A4B" w:rsidRPr="006F1A4B" w:rsidRDefault="006F1A4B" w:rsidP="006F1A4B">
      <w:pPr>
        <w:jc w:val="both"/>
        <w:rPr>
          <w:color w:val="333333"/>
          <w:sz w:val="20"/>
          <w:szCs w:val="20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r w:rsidRPr="00F3468A">
        <w:rPr>
          <w:color w:val="C45911" w:themeColor="accent2" w:themeShade="BF"/>
          <w:sz w:val="20"/>
          <w:szCs w:val="20"/>
          <w:shd w:val="clear" w:color="auto" w:fill="FFFFFF"/>
        </w:rPr>
        <w:t xml:space="preserve">2 Yazar: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Moiseenko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, T.I</w:t>
      </w:r>
      <w:proofErr w:type="gramStart"/>
      <w:r w:rsidRPr="006F1A4B">
        <w:rPr>
          <w:color w:val="333333"/>
          <w:sz w:val="20"/>
          <w:szCs w:val="20"/>
          <w:shd w:val="clear" w:color="auto" w:fill="FFFFFF"/>
        </w:rPr>
        <w:t>.,</w:t>
      </w:r>
      <w:proofErr w:type="gramEnd"/>
      <w:r w:rsidRPr="006F1A4B">
        <w:rPr>
          <w:color w:val="333333"/>
          <w:sz w:val="20"/>
          <w:szCs w:val="20"/>
          <w:shd w:val="clear" w:color="auto" w:fill="FFFFFF"/>
        </w:rPr>
        <w:t xml:space="preserve"> &amp;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Kudryavtseva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L.P. (2001).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Trace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metal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accumulation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fish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pathologies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areas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affected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by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mining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metallurgical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enterprises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Kola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Region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</w:t>
      </w:r>
      <w:r w:rsidRPr="006F1A4B">
        <w:rPr>
          <w:i/>
          <w:iCs/>
          <w:color w:val="333333"/>
          <w:sz w:val="20"/>
          <w:szCs w:val="20"/>
          <w:shd w:val="clear" w:color="auto" w:fill="FFFFFF"/>
        </w:rPr>
        <w:t xml:space="preserve">Russian </w:t>
      </w:r>
      <w:proofErr w:type="spellStart"/>
      <w:r w:rsidRPr="006F1A4B">
        <w:rPr>
          <w:i/>
          <w:iCs/>
          <w:color w:val="333333"/>
          <w:sz w:val="20"/>
          <w:szCs w:val="20"/>
          <w:shd w:val="clear" w:color="auto" w:fill="FFFFFF"/>
        </w:rPr>
        <w:t>Environmental</w:t>
      </w:r>
      <w:proofErr w:type="spellEnd"/>
      <w:r w:rsidRPr="006F1A4B">
        <w:rPr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i/>
          <w:iCs/>
          <w:color w:val="333333"/>
          <w:sz w:val="20"/>
          <w:szCs w:val="20"/>
          <w:shd w:val="clear" w:color="auto" w:fill="FFFFFF"/>
        </w:rPr>
        <w:t>Pollution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114(2), 285–297. </w:t>
      </w:r>
      <w:hyperlink r:id="rId10" w:history="1">
        <w:r w:rsidRPr="006F1A4B">
          <w:rPr>
            <w:rStyle w:val="Kpr"/>
            <w:sz w:val="20"/>
            <w:szCs w:val="20"/>
            <w:shd w:val="clear" w:color="auto" w:fill="FFFFFF"/>
          </w:rPr>
          <w:t>https://doi.org/10.1016/S0269-7491(00)00197-4</w:t>
        </w:r>
      </w:hyperlink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r w:rsidRPr="00F3468A">
        <w:rPr>
          <w:color w:val="C45911" w:themeColor="accent2" w:themeShade="BF"/>
          <w:sz w:val="20"/>
          <w:szCs w:val="20"/>
          <w:shd w:val="clear" w:color="auto" w:fill="FFFFFF"/>
        </w:rPr>
        <w:t xml:space="preserve">3, 4, 5, 6 ve 7 Yazar: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Campbell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, G</w:t>
      </w:r>
      <w:proofErr w:type="gramStart"/>
      <w:r w:rsidRPr="006F1A4B">
        <w:rPr>
          <w:color w:val="333333"/>
          <w:sz w:val="20"/>
          <w:szCs w:val="20"/>
          <w:shd w:val="clear" w:color="auto" w:fill="FFFFFF"/>
        </w:rPr>
        <w:t>.,</w:t>
      </w:r>
      <w:proofErr w:type="gram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Rabelo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G.R., &amp; da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Cunha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M. (2016).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Ecological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significance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of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wood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anatomy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of </w:t>
      </w:r>
      <w:proofErr w:type="spellStart"/>
      <w:r w:rsidRPr="006F1A4B">
        <w:rPr>
          <w:i/>
          <w:iCs/>
          <w:color w:val="333333"/>
          <w:sz w:val="20"/>
          <w:szCs w:val="20"/>
          <w:shd w:val="clear" w:color="auto" w:fill="FFFFFF"/>
        </w:rPr>
        <w:t>Alseis</w:t>
      </w:r>
      <w:proofErr w:type="spellEnd"/>
      <w:r w:rsidRPr="006F1A4B">
        <w:rPr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i/>
          <w:iCs/>
          <w:color w:val="333333"/>
          <w:sz w:val="20"/>
          <w:szCs w:val="20"/>
          <w:shd w:val="clear" w:color="auto" w:fill="FFFFFF"/>
        </w:rPr>
        <w:t>pickelii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Pilg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&amp;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Schmale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Rubiaceae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) in a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Tropical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Dry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Forest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6F1A4B">
        <w:rPr>
          <w:i/>
          <w:iCs/>
          <w:color w:val="333333"/>
          <w:sz w:val="20"/>
          <w:szCs w:val="20"/>
          <w:shd w:val="clear" w:color="auto" w:fill="FFFFFF"/>
        </w:rPr>
        <w:t>Acta</w:t>
      </w:r>
      <w:proofErr w:type="spellEnd"/>
      <w:r w:rsidRPr="006F1A4B">
        <w:rPr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i/>
          <w:iCs/>
          <w:color w:val="333333"/>
          <w:sz w:val="20"/>
          <w:szCs w:val="20"/>
          <w:shd w:val="clear" w:color="auto" w:fill="FFFFFF"/>
        </w:rPr>
        <w:t>Botanica</w:t>
      </w:r>
      <w:proofErr w:type="spellEnd"/>
      <w:r w:rsidRPr="006F1A4B">
        <w:rPr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i/>
          <w:iCs/>
          <w:color w:val="333333"/>
          <w:sz w:val="20"/>
          <w:szCs w:val="20"/>
          <w:shd w:val="clear" w:color="auto" w:fill="FFFFFF"/>
        </w:rPr>
        <w:t>Brasilica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</w:t>
      </w:r>
      <w:r w:rsidR="00E26705">
        <w:rPr>
          <w:color w:val="333333"/>
          <w:sz w:val="20"/>
          <w:szCs w:val="20"/>
          <w:shd w:val="clear" w:color="auto" w:fill="FFFFFF"/>
        </w:rPr>
        <w:t xml:space="preserve">30(1), </w:t>
      </w:r>
      <w:r w:rsidRPr="006F1A4B">
        <w:rPr>
          <w:color w:val="333333"/>
          <w:sz w:val="20"/>
          <w:szCs w:val="20"/>
          <w:shd w:val="clear" w:color="auto" w:fill="FFFFFF"/>
        </w:rPr>
        <w:t xml:space="preserve">124-130. </w:t>
      </w:r>
      <w:hyperlink r:id="rId11" w:history="1">
        <w:r w:rsidRPr="006F1A4B">
          <w:rPr>
            <w:rStyle w:val="Kpr"/>
            <w:sz w:val="20"/>
            <w:szCs w:val="20"/>
            <w:shd w:val="clear" w:color="auto" w:fill="FFFFFF"/>
          </w:rPr>
          <w:t>https://doi.org/10.1590/0102-33062015abb0267</w:t>
        </w:r>
      </w:hyperlink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r w:rsidRPr="00F3468A">
        <w:rPr>
          <w:color w:val="C45911" w:themeColor="accent2" w:themeShade="BF"/>
          <w:sz w:val="20"/>
          <w:szCs w:val="20"/>
          <w:shd w:val="clear" w:color="auto" w:fill="FFFFFF"/>
        </w:rPr>
        <w:t>8 Yazar ve fazlası:</w:t>
      </w:r>
      <w:r w:rsidRPr="006F1A4B">
        <w:rPr>
          <w:color w:val="333333"/>
          <w:sz w:val="20"/>
          <w:szCs w:val="20"/>
          <w:shd w:val="clear" w:color="auto" w:fill="FFFFFF"/>
        </w:rPr>
        <w:t xml:space="preserve"> İlk 6 yazar ile son yazar yazılmalı ve son yazardan önce “…” kullanılmalıdır:</w:t>
      </w: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Yuan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, H</w:t>
      </w:r>
      <w:proofErr w:type="gramStart"/>
      <w:r w:rsidRPr="006F1A4B">
        <w:rPr>
          <w:color w:val="333333"/>
          <w:sz w:val="20"/>
          <w:szCs w:val="20"/>
          <w:shd w:val="clear" w:color="auto" w:fill="FFFFFF"/>
        </w:rPr>
        <w:t>.,</w:t>
      </w:r>
      <w:proofErr w:type="gram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Zhao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L.,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Guo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W.,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Yu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Y., Tao, L,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Zhang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L., ………….. &amp;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Li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H. (2019).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Exogenous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Application of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Plant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growth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regulators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Promotes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Growth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Regulates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Expression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of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Wood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Formation-Related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Genes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 w:rsidRPr="009B2EE8">
        <w:rPr>
          <w:i/>
          <w:color w:val="333333"/>
          <w:sz w:val="20"/>
          <w:szCs w:val="20"/>
          <w:shd w:val="clear" w:color="auto" w:fill="FFFFFF"/>
        </w:rPr>
        <w:t>Populus</w:t>
      </w:r>
      <w:proofErr w:type="spellEnd"/>
      <w:r w:rsidRPr="009B2EE8">
        <w:rPr>
          <w:i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B2EE8">
        <w:rPr>
          <w:i/>
          <w:color w:val="333333"/>
          <w:sz w:val="20"/>
          <w:szCs w:val="20"/>
          <w:shd w:val="clear" w:color="auto" w:fill="FFFFFF"/>
        </w:rPr>
        <w:t>simonii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× </w:t>
      </w:r>
      <w:r w:rsidRPr="009B2EE8">
        <w:rPr>
          <w:i/>
          <w:color w:val="333333"/>
          <w:sz w:val="20"/>
          <w:szCs w:val="20"/>
          <w:shd w:val="clear" w:color="auto" w:fill="FFFFFF"/>
        </w:rPr>
        <w:t xml:space="preserve">P. </w:t>
      </w:r>
      <w:proofErr w:type="spellStart"/>
      <w:r w:rsidRPr="009B2EE8">
        <w:rPr>
          <w:i/>
          <w:color w:val="333333"/>
          <w:sz w:val="20"/>
          <w:szCs w:val="20"/>
          <w:shd w:val="clear" w:color="auto" w:fill="FFFFFF"/>
        </w:rPr>
        <w:t>nigra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</w:t>
      </w:r>
      <w:r w:rsidRPr="009B2EE8">
        <w:rPr>
          <w:i/>
          <w:color w:val="333333"/>
          <w:sz w:val="20"/>
          <w:szCs w:val="20"/>
          <w:shd w:val="clear" w:color="auto" w:fill="FFFFFF"/>
        </w:rPr>
        <w:t xml:space="preserve">International Journal of </w:t>
      </w:r>
      <w:proofErr w:type="spellStart"/>
      <w:r w:rsidRPr="009B2EE8">
        <w:rPr>
          <w:i/>
          <w:color w:val="333333"/>
          <w:sz w:val="20"/>
          <w:szCs w:val="20"/>
          <w:shd w:val="clear" w:color="auto" w:fill="FFFFFF"/>
        </w:rPr>
        <w:t>Molecular</w:t>
      </w:r>
      <w:proofErr w:type="spellEnd"/>
      <w:r w:rsidRPr="009B2EE8">
        <w:rPr>
          <w:i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B2EE8">
        <w:rPr>
          <w:i/>
          <w:color w:val="333333"/>
          <w:sz w:val="20"/>
          <w:szCs w:val="20"/>
          <w:shd w:val="clear" w:color="auto" w:fill="FFFFFF"/>
        </w:rPr>
        <w:t>Sciences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20(3), 792. </w:t>
      </w:r>
      <w:hyperlink r:id="rId12" w:history="1">
        <w:r w:rsidRPr="006F1A4B">
          <w:rPr>
            <w:rStyle w:val="Kpr"/>
            <w:sz w:val="20"/>
            <w:szCs w:val="20"/>
            <w:shd w:val="clear" w:color="auto" w:fill="FFFFFF"/>
          </w:rPr>
          <w:t>https://doi.org/doi:10.3390/ijms20030792</w:t>
        </w:r>
      </w:hyperlink>
    </w:p>
    <w:p w:rsidR="006F1A4B" w:rsidRPr="006F1A4B" w:rsidRDefault="006F1A4B" w:rsidP="006F1A4B">
      <w:pPr>
        <w:jc w:val="both"/>
        <w:rPr>
          <w:sz w:val="20"/>
          <w:szCs w:val="20"/>
        </w:rPr>
      </w:pPr>
    </w:p>
    <w:p w:rsidR="006F1A4B" w:rsidRPr="00F3468A" w:rsidRDefault="006F1A4B" w:rsidP="006F1A4B">
      <w:pPr>
        <w:shd w:val="clear" w:color="auto" w:fill="FFFFFF"/>
        <w:jc w:val="center"/>
        <w:rPr>
          <w:color w:val="C45911" w:themeColor="accent2" w:themeShade="BF"/>
          <w:sz w:val="20"/>
          <w:szCs w:val="20"/>
        </w:rPr>
      </w:pPr>
      <w:r w:rsidRPr="00F3468A">
        <w:rPr>
          <w:color w:val="C45911" w:themeColor="accent2" w:themeShade="BF"/>
          <w:sz w:val="20"/>
          <w:szCs w:val="20"/>
          <w:u w:val="single"/>
        </w:rPr>
        <w:t>Kitap</w:t>
      </w:r>
    </w:p>
    <w:p w:rsidR="006F1A4B" w:rsidRPr="00F3468A" w:rsidRDefault="006F1A4B" w:rsidP="006F1A4B">
      <w:pPr>
        <w:jc w:val="both"/>
        <w:rPr>
          <w:color w:val="C45911" w:themeColor="accent2" w:themeShade="BF"/>
          <w:sz w:val="20"/>
          <w:szCs w:val="20"/>
          <w:shd w:val="clear" w:color="auto" w:fill="FFFFFF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r w:rsidRPr="00F3468A">
        <w:rPr>
          <w:color w:val="C45911" w:themeColor="accent2" w:themeShade="BF"/>
          <w:sz w:val="20"/>
          <w:szCs w:val="20"/>
          <w:shd w:val="clear" w:color="auto" w:fill="FFFFFF"/>
        </w:rPr>
        <w:t xml:space="preserve">1 Yazar: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Dickison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W.C. (2000).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Integrative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Plant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Anatomy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San Diego,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Harcourt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Academic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Press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533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pp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.</w:t>
      </w: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r w:rsidRPr="00F3468A">
        <w:rPr>
          <w:color w:val="C45911" w:themeColor="accent2" w:themeShade="BF"/>
          <w:sz w:val="20"/>
          <w:szCs w:val="20"/>
          <w:shd w:val="clear" w:color="auto" w:fill="FFFFFF"/>
        </w:rPr>
        <w:t xml:space="preserve">2 Yazar: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Metcalfe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, C.R</w:t>
      </w:r>
      <w:proofErr w:type="gramStart"/>
      <w:r w:rsidRPr="006F1A4B">
        <w:rPr>
          <w:color w:val="333333"/>
          <w:sz w:val="20"/>
          <w:szCs w:val="20"/>
          <w:shd w:val="clear" w:color="auto" w:fill="FFFFFF"/>
        </w:rPr>
        <w:t>.,</w:t>
      </w:r>
      <w:proofErr w:type="gramEnd"/>
      <w:r w:rsidRPr="006F1A4B">
        <w:rPr>
          <w:color w:val="333333"/>
          <w:sz w:val="20"/>
          <w:szCs w:val="20"/>
          <w:shd w:val="clear" w:color="auto" w:fill="FFFFFF"/>
        </w:rPr>
        <w:t xml:space="preserve"> &amp;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Chalk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L. (1950).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Anatomy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of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Dicotyledons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-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Leaves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Stem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Wood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Relation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Taxonomy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with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Notes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on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Economic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Uses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Oxford,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Clarendon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Press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806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pp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.</w:t>
      </w:r>
    </w:p>
    <w:p w:rsidR="006F1A4B" w:rsidRPr="00F3468A" w:rsidRDefault="006F1A4B" w:rsidP="006F1A4B">
      <w:pPr>
        <w:jc w:val="both"/>
        <w:rPr>
          <w:color w:val="C45911" w:themeColor="accent2" w:themeShade="BF"/>
          <w:sz w:val="20"/>
          <w:szCs w:val="20"/>
          <w:shd w:val="clear" w:color="auto" w:fill="FFFFFF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r w:rsidRPr="00F3468A">
        <w:rPr>
          <w:color w:val="C45911" w:themeColor="accent2" w:themeShade="BF"/>
          <w:sz w:val="20"/>
          <w:szCs w:val="20"/>
          <w:shd w:val="clear" w:color="auto" w:fill="FFFFFF"/>
        </w:rPr>
        <w:t xml:space="preserve">8 Yazar ve fazlası: </w:t>
      </w:r>
      <w:r w:rsidRPr="006F1A4B">
        <w:rPr>
          <w:color w:val="333333"/>
          <w:sz w:val="20"/>
          <w:szCs w:val="20"/>
          <w:shd w:val="clear" w:color="auto" w:fill="FFFFFF"/>
        </w:rPr>
        <w:t>İlk 6 yazar ile son yazar yazılmalı ve son yazardan önce “…” kullanılmalıdır:</w:t>
      </w: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</w:p>
    <w:p w:rsidR="00846F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Halbritter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, H</w:t>
      </w:r>
      <w:proofErr w:type="gramStart"/>
      <w:r w:rsidRPr="006F1A4B">
        <w:rPr>
          <w:color w:val="333333"/>
          <w:sz w:val="20"/>
          <w:szCs w:val="20"/>
          <w:shd w:val="clear" w:color="auto" w:fill="FFFFFF"/>
        </w:rPr>
        <w:t>.,</w:t>
      </w:r>
      <w:proofErr w:type="gram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Ulrich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S.,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Grímsson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F.,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Weber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M,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Zetter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R.,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Hesse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M., ……&amp;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Frosch-Radivo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R. (2018).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Illustrated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Pollen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Terminology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(2nd ed.).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Switzerland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Springer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Open, 483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pp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.</w:t>
      </w:r>
    </w:p>
    <w:p w:rsidR="006F1A4B" w:rsidRPr="006F1A4B" w:rsidRDefault="006F1A4B" w:rsidP="006F1A4B">
      <w:pPr>
        <w:jc w:val="both"/>
        <w:rPr>
          <w:sz w:val="20"/>
          <w:szCs w:val="20"/>
        </w:rPr>
      </w:pPr>
    </w:p>
    <w:p w:rsidR="006F1A4B" w:rsidRPr="00F3468A" w:rsidRDefault="006F1A4B" w:rsidP="006F1A4B">
      <w:pPr>
        <w:shd w:val="clear" w:color="auto" w:fill="FFFFFF"/>
        <w:jc w:val="center"/>
        <w:rPr>
          <w:color w:val="C45911" w:themeColor="accent2" w:themeShade="BF"/>
          <w:sz w:val="20"/>
          <w:szCs w:val="20"/>
        </w:rPr>
      </w:pPr>
      <w:r w:rsidRPr="00F3468A">
        <w:rPr>
          <w:color w:val="C45911" w:themeColor="accent2" w:themeShade="BF"/>
          <w:sz w:val="20"/>
          <w:szCs w:val="20"/>
          <w:u w:val="single"/>
        </w:rPr>
        <w:t>Kitapta Bölüm</w:t>
      </w:r>
    </w:p>
    <w:p w:rsidR="006F1A4B" w:rsidRPr="006F1A4B" w:rsidRDefault="006F1A4B" w:rsidP="006F1A4B">
      <w:pPr>
        <w:shd w:val="clear" w:color="auto" w:fill="FFFFFF"/>
        <w:jc w:val="both"/>
        <w:rPr>
          <w:color w:val="333333"/>
          <w:sz w:val="20"/>
          <w:szCs w:val="20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  <w:shd w:val="clear" w:color="auto" w:fill="FFFFFF"/>
        </w:rPr>
      </w:pP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Little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, C.H.A</w:t>
      </w:r>
      <w:proofErr w:type="gramStart"/>
      <w:r w:rsidRPr="006F1A4B">
        <w:rPr>
          <w:color w:val="333333"/>
          <w:sz w:val="20"/>
          <w:szCs w:val="20"/>
          <w:shd w:val="clear" w:color="auto" w:fill="FFFFFF"/>
        </w:rPr>
        <w:t>.,</w:t>
      </w:r>
      <w:proofErr w:type="gramEnd"/>
      <w:r w:rsidRPr="006F1A4B">
        <w:rPr>
          <w:color w:val="333333"/>
          <w:sz w:val="20"/>
          <w:szCs w:val="20"/>
          <w:shd w:val="clear" w:color="auto" w:fill="FFFFFF"/>
        </w:rPr>
        <w:t xml:space="preserve"> &amp;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Pharis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R.P. (1995).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Hormonal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control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of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radial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longitudinal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growth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tree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stem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In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Gartner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BL (ed</w:t>
      </w:r>
      <w:r w:rsidR="00A417DB">
        <w:rPr>
          <w:color w:val="333333"/>
          <w:sz w:val="20"/>
          <w:szCs w:val="20"/>
          <w:shd w:val="clear" w:color="auto" w:fill="FFFFFF"/>
        </w:rPr>
        <w:t>.</w:t>
      </w:r>
      <w:bookmarkStart w:id="0" w:name="_GoBack"/>
      <w:bookmarkEnd w:id="0"/>
      <w:r w:rsidRPr="006F1A4B">
        <w:rPr>
          <w:color w:val="333333"/>
          <w:sz w:val="20"/>
          <w:szCs w:val="20"/>
          <w:shd w:val="clear" w:color="auto" w:fill="FFFFFF"/>
        </w:rPr>
        <w:t xml:space="preserve">)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Plant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stems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physiology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functional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morphology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Academic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Press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>, San Diego, 281–319.</w:t>
      </w:r>
    </w:p>
    <w:p w:rsidR="006F1A4B" w:rsidRPr="006F1A4B" w:rsidRDefault="006F1A4B" w:rsidP="006F1A4B">
      <w:pPr>
        <w:jc w:val="both"/>
        <w:rPr>
          <w:sz w:val="20"/>
          <w:szCs w:val="20"/>
        </w:rPr>
      </w:pPr>
    </w:p>
    <w:p w:rsidR="006F1A4B" w:rsidRPr="00F3468A" w:rsidRDefault="006F1A4B" w:rsidP="006F1A4B">
      <w:pPr>
        <w:shd w:val="clear" w:color="auto" w:fill="FFFFFF"/>
        <w:jc w:val="center"/>
        <w:rPr>
          <w:color w:val="C45911" w:themeColor="accent2" w:themeShade="BF"/>
          <w:sz w:val="20"/>
          <w:szCs w:val="20"/>
        </w:rPr>
      </w:pPr>
      <w:r w:rsidRPr="00F3468A">
        <w:rPr>
          <w:color w:val="C45911" w:themeColor="accent2" w:themeShade="BF"/>
          <w:sz w:val="20"/>
          <w:szCs w:val="20"/>
          <w:u w:val="single"/>
        </w:rPr>
        <w:t>Web Sayfası</w:t>
      </w:r>
    </w:p>
    <w:p w:rsidR="006F1A4B" w:rsidRPr="00F3468A" w:rsidRDefault="006F1A4B" w:rsidP="006F1A4B">
      <w:pPr>
        <w:jc w:val="both"/>
        <w:rPr>
          <w:sz w:val="20"/>
          <w:szCs w:val="20"/>
          <w:shd w:val="clear" w:color="auto" w:fill="FFFFFF"/>
        </w:rPr>
      </w:pPr>
    </w:p>
    <w:p w:rsidR="006F1A4B" w:rsidRPr="006F1A4B" w:rsidRDefault="006F1A4B" w:rsidP="006F1A4B">
      <w:pPr>
        <w:jc w:val="both"/>
        <w:rPr>
          <w:color w:val="333333"/>
          <w:sz w:val="20"/>
          <w:szCs w:val="20"/>
        </w:rPr>
      </w:pP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Walls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R.H.L. &amp;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Soldo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A. (2016). </w:t>
      </w:r>
      <w:proofErr w:type="spellStart"/>
      <w:r w:rsidRPr="006F1A4B">
        <w:rPr>
          <w:i/>
          <w:iCs/>
          <w:color w:val="333333"/>
          <w:sz w:val="20"/>
          <w:szCs w:val="20"/>
          <w:shd w:val="clear" w:color="auto" w:fill="FFFFFF"/>
        </w:rPr>
        <w:t>Alopias</w:t>
      </w:r>
      <w:proofErr w:type="spellEnd"/>
      <w:r w:rsidRPr="006F1A4B">
        <w:rPr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i/>
          <w:iCs/>
          <w:color w:val="333333"/>
          <w:sz w:val="20"/>
          <w:szCs w:val="20"/>
          <w:shd w:val="clear" w:color="auto" w:fill="FFFFFF"/>
        </w:rPr>
        <w:t>superciliosus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IUCN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Red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List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Threatened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Species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Retrieved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from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hyperlink r:id="rId13" w:history="1">
        <w:r w:rsidRPr="006F1A4B">
          <w:rPr>
            <w:rStyle w:val="Kpr"/>
            <w:sz w:val="20"/>
            <w:szCs w:val="20"/>
            <w:shd w:val="clear" w:color="auto" w:fill="FFFFFF"/>
          </w:rPr>
          <w:t>https://www.iucnredlist.org/species/161696/16527729</w:t>
        </w:r>
      </w:hyperlink>
    </w:p>
    <w:p w:rsidR="006F1A4B" w:rsidRPr="006F1A4B" w:rsidRDefault="006F1A4B" w:rsidP="006F1A4B">
      <w:pPr>
        <w:jc w:val="both"/>
        <w:rPr>
          <w:color w:val="333333"/>
          <w:sz w:val="20"/>
          <w:szCs w:val="20"/>
        </w:rPr>
      </w:pPr>
    </w:p>
    <w:p w:rsidR="006F1A4B" w:rsidRDefault="006F1A4B" w:rsidP="006F1A4B">
      <w:pPr>
        <w:jc w:val="both"/>
        <w:rPr>
          <w:sz w:val="20"/>
          <w:szCs w:val="20"/>
          <w:shd w:val="clear" w:color="auto" w:fill="FFFFFF"/>
        </w:rPr>
      </w:pP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Agency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for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Toxic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Substances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Disease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Registry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(2004).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Agency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for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Toxic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Substances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and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Disease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Registry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Division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of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Toxicology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Clifton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Road, NE, Atlanta, GA.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Retrieved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F1A4B">
        <w:rPr>
          <w:color w:val="333333"/>
          <w:sz w:val="20"/>
          <w:szCs w:val="20"/>
          <w:shd w:val="clear" w:color="auto" w:fill="FFFFFF"/>
        </w:rPr>
        <w:t>from</w:t>
      </w:r>
      <w:proofErr w:type="spellEnd"/>
      <w:r w:rsidRPr="006F1A4B">
        <w:rPr>
          <w:color w:val="333333"/>
          <w:sz w:val="20"/>
          <w:szCs w:val="20"/>
          <w:shd w:val="clear" w:color="auto" w:fill="FFFFFF"/>
        </w:rPr>
        <w:t xml:space="preserve"> </w:t>
      </w:r>
      <w:hyperlink r:id="rId14" w:history="1">
        <w:r w:rsidR="00F3468A" w:rsidRPr="00345876">
          <w:rPr>
            <w:rStyle w:val="Kpr"/>
            <w:sz w:val="20"/>
            <w:szCs w:val="20"/>
            <w:shd w:val="clear" w:color="auto" w:fill="FFFFFF"/>
          </w:rPr>
          <w:t>http://www.atsdr.cdc.gov/toxprofiles/</w:t>
        </w:r>
      </w:hyperlink>
    </w:p>
    <w:p w:rsidR="006F1A4B" w:rsidRPr="006F1A4B" w:rsidRDefault="006F1A4B" w:rsidP="006F1A4B">
      <w:pPr>
        <w:jc w:val="both"/>
        <w:rPr>
          <w:sz w:val="20"/>
          <w:szCs w:val="20"/>
        </w:rPr>
      </w:pPr>
    </w:p>
    <w:p w:rsidR="006F1A4B" w:rsidRPr="00F3468A" w:rsidRDefault="006F1A4B" w:rsidP="006F1A4B">
      <w:pPr>
        <w:shd w:val="clear" w:color="auto" w:fill="FFFFFF"/>
        <w:jc w:val="center"/>
        <w:rPr>
          <w:color w:val="C45911" w:themeColor="accent2" w:themeShade="BF"/>
          <w:sz w:val="20"/>
          <w:szCs w:val="20"/>
        </w:rPr>
      </w:pPr>
      <w:r w:rsidRPr="00F3468A">
        <w:rPr>
          <w:color w:val="C45911" w:themeColor="accent2" w:themeShade="BF"/>
          <w:sz w:val="20"/>
          <w:szCs w:val="20"/>
          <w:u w:val="single"/>
        </w:rPr>
        <w:lastRenderedPageBreak/>
        <w:t>Sempozyum veya Konferans</w:t>
      </w:r>
    </w:p>
    <w:p w:rsidR="006F1A4B" w:rsidRPr="006F1A4B" w:rsidRDefault="006F1A4B" w:rsidP="006F1A4B">
      <w:pPr>
        <w:pStyle w:val="1derecebalk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742276" w:rsidRDefault="00742276" w:rsidP="006F1A4B">
      <w:pPr>
        <w:pStyle w:val="1derecebalk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  <w:shd w:val="clear" w:color="auto" w:fill="FFFFFF"/>
        </w:rPr>
      </w:pPr>
      <w:r w:rsidRPr="00742276">
        <w:rPr>
          <w:color w:val="333333"/>
          <w:sz w:val="20"/>
          <w:szCs w:val="20"/>
          <w:shd w:val="clear" w:color="auto" w:fill="FFFFFF"/>
        </w:rPr>
        <w:t>Bozkurt, M. A</w:t>
      </w:r>
      <w:proofErr w:type="gramStart"/>
      <w:r w:rsidRPr="00742276">
        <w:rPr>
          <w:color w:val="333333"/>
          <w:sz w:val="20"/>
          <w:szCs w:val="20"/>
          <w:shd w:val="clear" w:color="auto" w:fill="FFFFFF"/>
        </w:rPr>
        <w:t>.,</w:t>
      </w:r>
      <w:proofErr w:type="gramEnd"/>
      <w:r w:rsidRPr="00742276">
        <w:rPr>
          <w:color w:val="333333"/>
          <w:sz w:val="20"/>
          <w:szCs w:val="20"/>
          <w:shd w:val="clear" w:color="auto" w:fill="FFFFFF"/>
        </w:rPr>
        <w:t xml:space="preserve"> Yıldız, M. Z., </w:t>
      </w:r>
      <w:r>
        <w:rPr>
          <w:color w:val="333333"/>
          <w:sz w:val="20"/>
          <w:szCs w:val="20"/>
          <w:shd w:val="clear" w:color="auto" w:fill="FFFFFF"/>
        </w:rPr>
        <w:t xml:space="preserve">&amp; </w:t>
      </w:r>
      <w:r w:rsidRPr="00742276">
        <w:rPr>
          <w:color w:val="333333"/>
          <w:sz w:val="20"/>
          <w:szCs w:val="20"/>
          <w:shd w:val="clear" w:color="auto" w:fill="FFFFFF"/>
        </w:rPr>
        <w:t>Sezen, G., (2017)</w:t>
      </w:r>
      <w:r>
        <w:rPr>
          <w:color w:val="333333"/>
          <w:sz w:val="20"/>
          <w:szCs w:val="20"/>
          <w:shd w:val="clear" w:color="auto" w:fill="FFFFFF"/>
        </w:rPr>
        <w:t>.</w:t>
      </w:r>
      <w:r w:rsidRPr="00742276">
        <w:rPr>
          <w:color w:val="333333"/>
          <w:sz w:val="20"/>
          <w:szCs w:val="20"/>
          <w:shd w:val="clear" w:color="auto" w:fill="FFFFFF"/>
        </w:rPr>
        <w:t xml:space="preserve"> </w:t>
      </w:r>
      <w:r w:rsidRPr="0084268A">
        <w:rPr>
          <w:i/>
          <w:color w:val="333333"/>
          <w:sz w:val="20"/>
          <w:szCs w:val="20"/>
          <w:shd w:val="clear" w:color="auto" w:fill="FFFFFF"/>
        </w:rPr>
        <w:t xml:space="preserve">Şanlıurfa </w:t>
      </w:r>
      <w:proofErr w:type="spellStart"/>
      <w:r w:rsidRPr="0084268A">
        <w:rPr>
          <w:i/>
          <w:color w:val="333333"/>
          <w:sz w:val="20"/>
          <w:szCs w:val="20"/>
          <w:shd w:val="clear" w:color="auto" w:fill="FFFFFF"/>
        </w:rPr>
        <w:t>Kızılkuyu</w:t>
      </w:r>
      <w:proofErr w:type="spellEnd"/>
      <w:r w:rsidRPr="0084268A">
        <w:rPr>
          <w:i/>
          <w:color w:val="333333"/>
          <w:sz w:val="20"/>
          <w:szCs w:val="20"/>
          <w:shd w:val="clear" w:color="auto" w:fill="FFFFFF"/>
        </w:rPr>
        <w:t xml:space="preserve"> Yaban Hayatı Koruma ve Geliştirme Sahasının </w:t>
      </w:r>
      <w:proofErr w:type="spellStart"/>
      <w:r w:rsidRPr="0084268A">
        <w:rPr>
          <w:i/>
          <w:color w:val="333333"/>
          <w:sz w:val="20"/>
          <w:szCs w:val="20"/>
          <w:shd w:val="clear" w:color="auto" w:fill="FFFFFF"/>
        </w:rPr>
        <w:t>Herpetofaunası</w:t>
      </w:r>
      <w:proofErr w:type="spellEnd"/>
      <w:r w:rsidRPr="0084268A">
        <w:rPr>
          <w:i/>
          <w:color w:val="333333"/>
          <w:sz w:val="20"/>
          <w:szCs w:val="20"/>
          <w:shd w:val="clear" w:color="auto" w:fill="FFFFFF"/>
        </w:rPr>
        <w:t xml:space="preserve"> Hakkında Ön Çalışma</w:t>
      </w:r>
      <w:r>
        <w:rPr>
          <w:color w:val="333333"/>
          <w:sz w:val="20"/>
          <w:szCs w:val="20"/>
          <w:shd w:val="clear" w:color="auto" w:fill="FFFFFF"/>
        </w:rPr>
        <w:t>.</w:t>
      </w:r>
      <w:r w:rsidRPr="00742276">
        <w:rPr>
          <w:color w:val="333333"/>
          <w:sz w:val="20"/>
          <w:szCs w:val="20"/>
          <w:shd w:val="clear" w:color="auto" w:fill="FFFFFF"/>
        </w:rPr>
        <w:t xml:space="preserve"> 3. Uluslararası Zooloji ve Teknoloji Kongresi</w:t>
      </w:r>
      <w:r>
        <w:rPr>
          <w:color w:val="333333"/>
          <w:sz w:val="20"/>
          <w:szCs w:val="20"/>
          <w:shd w:val="clear" w:color="auto" w:fill="FFFFFF"/>
        </w:rPr>
        <w:t xml:space="preserve">, </w:t>
      </w:r>
      <w:r w:rsidRPr="00742276">
        <w:rPr>
          <w:color w:val="333333"/>
          <w:sz w:val="20"/>
          <w:szCs w:val="20"/>
          <w:shd w:val="clear" w:color="auto" w:fill="FFFFFF"/>
        </w:rPr>
        <w:t xml:space="preserve">Temmuz 12-15, </w:t>
      </w:r>
      <w:r w:rsidR="0084268A">
        <w:rPr>
          <w:color w:val="333333"/>
          <w:sz w:val="20"/>
          <w:szCs w:val="20"/>
          <w:shd w:val="clear" w:color="auto" w:fill="FFFFFF"/>
        </w:rPr>
        <w:t xml:space="preserve">2017, </w:t>
      </w:r>
      <w:proofErr w:type="spellStart"/>
      <w:r w:rsidRPr="00742276">
        <w:rPr>
          <w:color w:val="333333"/>
          <w:sz w:val="20"/>
          <w:szCs w:val="20"/>
          <w:shd w:val="clear" w:color="auto" w:fill="FFFFFF"/>
        </w:rPr>
        <w:t>Afyonkocatepe</w:t>
      </w:r>
      <w:proofErr w:type="spellEnd"/>
      <w:r w:rsidRPr="00742276">
        <w:rPr>
          <w:color w:val="333333"/>
          <w:sz w:val="20"/>
          <w:szCs w:val="20"/>
          <w:shd w:val="clear" w:color="auto" w:fill="FFFFFF"/>
        </w:rPr>
        <w:t xml:space="preserve">, </w:t>
      </w:r>
      <w:r>
        <w:rPr>
          <w:color w:val="333333"/>
          <w:sz w:val="20"/>
          <w:szCs w:val="20"/>
          <w:shd w:val="clear" w:color="auto" w:fill="FFFFFF"/>
        </w:rPr>
        <w:t>Türkiye</w:t>
      </w:r>
      <w:r w:rsidRPr="00742276">
        <w:rPr>
          <w:color w:val="333333"/>
          <w:sz w:val="20"/>
          <w:szCs w:val="20"/>
          <w:shd w:val="clear" w:color="auto" w:fill="FFFFFF"/>
        </w:rPr>
        <w:t xml:space="preserve">. </w:t>
      </w:r>
    </w:p>
    <w:p w:rsidR="00742276" w:rsidRDefault="00742276" w:rsidP="006F1A4B">
      <w:pPr>
        <w:pStyle w:val="1derecebalk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84268A" w:rsidRPr="006F1A4B" w:rsidRDefault="0084268A" w:rsidP="006F1A4B">
      <w:pPr>
        <w:pStyle w:val="1derecebalk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84268A">
        <w:rPr>
          <w:color w:val="333333"/>
          <w:sz w:val="20"/>
          <w:szCs w:val="20"/>
        </w:rPr>
        <w:t xml:space="preserve">Yıldız, M.Z. </w:t>
      </w:r>
      <w:proofErr w:type="spellStart"/>
      <w:r w:rsidRPr="0084268A">
        <w:rPr>
          <w:color w:val="333333"/>
          <w:sz w:val="20"/>
          <w:szCs w:val="20"/>
        </w:rPr>
        <w:t>İğc</w:t>
      </w:r>
      <w:r>
        <w:rPr>
          <w:color w:val="333333"/>
          <w:sz w:val="20"/>
          <w:szCs w:val="20"/>
        </w:rPr>
        <w:t>i</w:t>
      </w:r>
      <w:proofErr w:type="spellEnd"/>
      <w:r>
        <w:rPr>
          <w:color w:val="333333"/>
          <w:sz w:val="20"/>
          <w:szCs w:val="20"/>
        </w:rPr>
        <w:t>, N</w:t>
      </w:r>
      <w:proofErr w:type="gramStart"/>
      <w:r>
        <w:rPr>
          <w:color w:val="333333"/>
          <w:sz w:val="20"/>
          <w:szCs w:val="20"/>
        </w:rPr>
        <w:t>.,</w:t>
      </w:r>
      <w:proofErr w:type="gramEnd"/>
      <w:r>
        <w:rPr>
          <w:color w:val="333333"/>
          <w:sz w:val="20"/>
          <w:szCs w:val="20"/>
        </w:rPr>
        <w:t xml:space="preserve"> Akman, B. &amp; Göçmen, B.</w:t>
      </w:r>
      <w:r w:rsidRPr="0084268A">
        <w:rPr>
          <w:color w:val="333333"/>
          <w:sz w:val="20"/>
          <w:szCs w:val="20"/>
        </w:rPr>
        <w:t xml:space="preserve"> (2018). </w:t>
      </w:r>
      <w:r w:rsidRPr="0084268A">
        <w:rPr>
          <w:i/>
          <w:color w:val="333333"/>
          <w:sz w:val="20"/>
          <w:szCs w:val="20"/>
        </w:rPr>
        <w:t xml:space="preserve">Ağrı Dağı ve Yakın Çevresinin Kurbağa ve Sürüngen </w:t>
      </w:r>
      <w:proofErr w:type="spellStart"/>
      <w:r w:rsidRPr="0084268A">
        <w:rPr>
          <w:i/>
          <w:color w:val="333333"/>
          <w:sz w:val="20"/>
          <w:szCs w:val="20"/>
        </w:rPr>
        <w:t>Biyoçeşitliliği</w:t>
      </w:r>
      <w:proofErr w:type="spellEnd"/>
      <w:r w:rsidRPr="0084268A">
        <w:rPr>
          <w:color w:val="333333"/>
          <w:sz w:val="20"/>
          <w:szCs w:val="20"/>
        </w:rPr>
        <w:t xml:space="preserve">. IV. Uluslararası Ağrı Dağı ve Nuh’un Gemisi Sempozyumu, Ekim 18-20, 2017, (Sözlü Sunum), Ağrı İbrahim Çeçen Üniversitesi Yayını, No: 21, </w:t>
      </w:r>
      <w:r>
        <w:rPr>
          <w:color w:val="333333"/>
          <w:sz w:val="20"/>
          <w:szCs w:val="20"/>
        </w:rPr>
        <w:t xml:space="preserve">pp.154-164, </w:t>
      </w:r>
      <w:r w:rsidRPr="0084268A">
        <w:rPr>
          <w:color w:val="333333"/>
          <w:sz w:val="20"/>
          <w:szCs w:val="20"/>
        </w:rPr>
        <w:t>Sempozyum Kitabı</w:t>
      </w:r>
      <w:r>
        <w:rPr>
          <w:color w:val="333333"/>
          <w:sz w:val="20"/>
          <w:szCs w:val="20"/>
        </w:rPr>
        <w:t xml:space="preserve">, </w:t>
      </w:r>
      <w:r w:rsidRPr="0084268A">
        <w:rPr>
          <w:color w:val="333333"/>
          <w:sz w:val="20"/>
          <w:szCs w:val="20"/>
        </w:rPr>
        <w:t>Zafer Medya, Erzurum,</w:t>
      </w:r>
      <w:r>
        <w:rPr>
          <w:color w:val="333333"/>
          <w:sz w:val="20"/>
          <w:szCs w:val="20"/>
        </w:rPr>
        <w:t xml:space="preserve"> Türkiye.</w:t>
      </w:r>
    </w:p>
    <w:sectPr w:rsidR="0084268A" w:rsidRPr="006F1A4B" w:rsidSect="00966D5C">
      <w:headerReference w:type="default" r:id="rId15"/>
      <w:pgSz w:w="11906" w:h="16838" w:code="9"/>
      <w:pgMar w:top="851" w:right="851" w:bottom="851" w:left="851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00" w:rsidRDefault="005F1600" w:rsidP="000A6649">
      <w:r>
        <w:separator/>
      </w:r>
    </w:p>
  </w:endnote>
  <w:endnote w:type="continuationSeparator" w:id="0">
    <w:p w:rsidR="005F1600" w:rsidRDefault="005F1600" w:rsidP="000A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00" w:rsidRDefault="005F1600" w:rsidP="000A6649">
      <w:r>
        <w:separator/>
      </w:r>
    </w:p>
  </w:footnote>
  <w:footnote w:type="continuationSeparator" w:id="0">
    <w:p w:rsidR="005F1600" w:rsidRDefault="005F1600" w:rsidP="000A6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A4B" w:rsidRDefault="006F1A4B" w:rsidP="007F0927">
    <w:pPr>
      <w:pStyle w:val="stbilgi"/>
      <w:tabs>
        <w:tab w:val="clear" w:pos="9072"/>
      </w:tabs>
      <w:jc w:val="center"/>
    </w:pPr>
    <w:r w:rsidRPr="007F0927">
      <w:rPr>
        <w:noProof/>
        <w:lang w:val="en-US" w:eastAsia="en-US"/>
      </w:rPr>
      <mc:AlternateContent>
        <mc:Choice Requires="wps">
          <w:drawing>
            <wp:inline distT="0" distB="0" distL="0" distR="0" wp14:anchorId="199B421B" wp14:editId="7443B78F">
              <wp:extent cx="6480000" cy="882000"/>
              <wp:effectExtent l="0" t="0" r="16510" b="13970"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000" cy="88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1A4B" w:rsidRDefault="006F1A4B" w:rsidP="00D310C3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6D30FB20" wp14:editId="0B1EF536">
                                <wp:extent cx="6300000" cy="775341"/>
                                <wp:effectExtent l="0" t="0" r="5715" b="5715"/>
                                <wp:docPr id="2" name="Resim 2" descr="to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to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00000" cy="7753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99B421B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width:510.25pt;height:6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">
              <v:textbox style="mso-fit-shape-to-text:t">
                <w:txbxContent>
                  <w:p w:rsidR="006F1A4B" w:rsidRDefault="006F1A4B" w:rsidP="00D310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30FB20" wp14:editId="0B1EF536">
                          <wp:extent cx="6300000" cy="775341"/>
                          <wp:effectExtent l="0" t="0" r="5715" b="5715"/>
                          <wp:docPr id="2" name="Resim 2" descr="to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to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00000" cy="775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p w:rsidR="006F1A4B" w:rsidRPr="00846F4B" w:rsidRDefault="006F1A4B" w:rsidP="00846F4B">
    <w:pPr>
      <w:pStyle w:val="stbilgi"/>
      <w:tabs>
        <w:tab w:val="clear" w:pos="907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20C"/>
    <w:multiLevelType w:val="multilevel"/>
    <w:tmpl w:val="C122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A22D3"/>
    <w:multiLevelType w:val="hybridMultilevel"/>
    <w:tmpl w:val="1AFA39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F394F"/>
    <w:multiLevelType w:val="hybridMultilevel"/>
    <w:tmpl w:val="4A7627AE"/>
    <w:lvl w:ilvl="0" w:tplc="C64ABB4C">
      <w:start w:val="1"/>
      <w:numFmt w:val="decimal"/>
      <w:lvlText w:val="%1-"/>
      <w:lvlJc w:val="left"/>
      <w:pPr>
        <w:ind w:left="360" w:hanging="360"/>
      </w:pPr>
      <w:rPr>
        <w:rFonts w:ascii="Cambria" w:hAnsi="Cambria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0462C5"/>
    <w:multiLevelType w:val="multilevel"/>
    <w:tmpl w:val="D52C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17B16"/>
    <w:multiLevelType w:val="hybridMultilevel"/>
    <w:tmpl w:val="0E289132"/>
    <w:lvl w:ilvl="0" w:tplc="DBC47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3C005B"/>
    <w:multiLevelType w:val="hybridMultilevel"/>
    <w:tmpl w:val="2CA28EF8"/>
    <w:lvl w:ilvl="0" w:tplc="035EA01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171C3FBD"/>
    <w:multiLevelType w:val="multilevel"/>
    <w:tmpl w:val="2050FCF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2BBA2D97"/>
    <w:multiLevelType w:val="hybridMultilevel"/>
    <w:tmpl w:val="F21A960E"/>
    <w:lvl w:ilvl="0" w:tplc="16E80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E0CE8"/>
    <w:multiLevelType w:val="hybridMultilevel"/>
    <w:tmpl w:val="A2E6DA16"/>
    <w:lvl w:ilvl="0" w:tplc="03B6B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B1810"/>
    <w:multiLevelType w:val="hybridMultilevel"/>
    <w:tmpl w:val="379CE132"/>
    <w:lvl w:ilvl="0" w:tplc="A806A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D5749"/>
    <w:multiLevelType w:val="hybridMultilevel"/>
    <w:tmpl w:val="5106C27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7E4FDD"/>
    <w:multiLevelType w:val="hybridMultilevel"/>
    <w:tmpl w:val="116CCA10"/>
    <w:lvl w:ilvl="0" w:tplc="2668D2C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836C45FA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5F4D5633"/>
    <w:multiLevelType w:val="hybridMultilevel"/>
    <w:tmpl w:val="70DE5DAA"/>
    <w:lvl w:ilvl="0" w:tplc="BC6CEE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AD0DF7"/>
    <w:multiLevelType w:val="hybridMultilevel"/>
    <w:tmpl w:val="BF1E607E"/>
    <w:lvl w:ilvl="0" w:tplc="4DF28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8F10C4"/>
    <w:multiLevelType w:val="hybridMultilevel"/>
    <w:tmpl w:val="1340CCE6"/>
    <w:lvl w:ilvl="0" w:tplc="A4A27E3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AEA7177"/>
    <w:multiLevelType w:val="hybridMultilevel"/>
    <w:tmpl w:val="EBB63C2C"/>
    <w:lvl w:ilvl="0" w:tplc="67AE0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D0589"/>
    <w:multiLevelType w:val="hybridMultilevel"/>
    <w:tmpl w:val="4A5CF8D8"/>
    <w:lvl w:ilvl="0" w:tplc="50A43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1"/>
  </w:num>
  <w:num w:numId="5">
    <w:abstractNumId w:val="6"/>
  </w:num>
  <w:num w:numId="6">
    <w:abstractNumId w:val="15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FB"/>
    <w:rsid w:val="00000552"/>
    <w:rsid w:val="0000434E"/>
    <w:rsid w:val="00010D3F"/>
    <w:rsid w:val="00020CBB"/>
    <w:rsid w:val="0002191F"/>
    <w:rsid w:val="00023D6C"/>
    <w:rsid w:val="00026552"/>
    <w:rsid w:val="0003246F"/>
    <w:rsid w:val="00033C42"/>
    <w:rsid w:val="00034D72"/>
    <w:rsid w:val="0004400A"/>
    <w:rsid w:val="00044E6E"/>
    <w:rsid w:val="00046F9D"/>
    <w:rsid w:val="00051218"/>
    <w:rsid w:val="000526FF"/>
    <w:rsid w:val="00057FD6"/>
    <w:rsid w:val="0007326D"/>
    <w:rsid w:val="00073E4E"/>
    <w:rsid w:val="00075052"/>
    <w:rsid w:val="00090E3F"/>
    <w:rsid w:val="00090F63"/>
    <w:rsid w:val="000A1038"/>
    <w:rsid w:val="000A126A"/>
    <w:rsid w:val="000A33FC"/>
    <w:rsid w:val="000A41A2"/>
    <w:rsid w:val="000A6649"/>
    <w:rsid w:val="000A7A18"/>
    <w:rsid w:val="000B3DE5"/>
    <w:rsid w:val="000C4AA8"/>
    <w:rsid w:val="000C53F7"/>
    <w:rsid w:val="000C65AD"/>
    <w:rsid w:val="000C7C28"/>
    <w:rsid w:val="000D7D04"/>
    <w:rsid w:val="000E1AEF"/>
    <w:rsid w:val="000E451B"/>
    <w:rsid w:val="000E609D"/>
    <w:rsid w:val="000E776A"/>
    <w:rsid w:val="000F0472"/>
    <w:rsid w:val="000F2CF0"/>
    <w:rsid w:val="000F3527"/>
    <w:rsid w:val="0010141C"/>
    <w:rsid w:val="0010458C"/>
    <w:rsid w:val="00105213"/>
    <w:rsid w:val="001172B7"/>
    <w:rsid w:val="00120018"/>
    <w:rsid w:val="0012631C"/>
    <w:rsid w:val="00126586"/>
    <w:rsid w:val="00126E78"/>
    <w:rsid w:val="00127096"/>
    <w:rsid w:val="00141CEA"/>
    <w:rsid w:val="00147DAF"/>
    <w:rsid w:val="00153979"/>
    <w:rsid w:val="001548CA"/>
    <w:rsid w:val="0016223A"/>
    <w:rsid w:val="001656E6"/>
    <w:rsid w:val="00173BDF"/>
    <w:rsid w:val="00181D03"/>
    <w:rsid w:val="00187450"/>
    <w:rsid w:val="00190D94"/>
    <w:rsid w:val="00191A54"/>
    <w:rsid w:val="00192BD6"/>
    <w:rsid w:val="001A02A5"/>
    <w:rsid w:val="001A0750"/>
    <w:rsid w:val="001A211C"/>
    <w:rsid w:val="001A3AE7"/>
    <w:rsid w:val="001C205E"/>
    <w:rsid w:val="001C2066"/>
    <w:rsid w:val="001C378B"/>
    <w:rsid w:val="001C5824"/>
    <w:rsid w:val="001D4989"/>
    <w:rsid w:val="001D5549"/>
    <w:rsid w:val="001D6964"/>
    <w:rsid w:val="001E41C8"/>
    <w:rsid w:val="001E4BAA"/>
    <w:rsid w:val="001E5791"/>
    <w:rsid w:val="001E6E57"/>
    <w:rsid w:val="001F1D69"/>
    <w:rsid w:val="001F7347"/>
    <w:rsid w:val="00203847"/>
    <w:rsid w:val="002041E5"/>
    <w:rsid w:val="00205AE5"/>
    <w:rsid w:val="00206B74"/>
    <w:rsid w:val="00206DFD"/>
    <w:rsid w:val="002142CD"/>
    <w:rsid w:val="00214A00"/>
    <w:rsid w:val="00217455"/>
    <w:rsid w:val="002202A0"/>
    <w:rsid w:val="00222C48"/>
    <w:rsid w:val="0022610B"/>
    <w:rsid w:val="00226D39"/>
    <w:rsid w:val="00226DB6"/>
    <w:rsid w:val="00230900"/>
    <w:rsid w:val="00247041"/>
    <w:rsid w:val="00253173"/>
    <w:rsid w:val="00261138"/>
    <w:rsid w:val="00262CB9"/>
    <w:rsid w:val="00263E16"/>
    <w:rsid w:val="00264039"/>
    <w:rsid w:val="00265EA5"/>
    <w:rsid w:val="002672C5"/>
    <w:rsid w:val="00272018"/>
    <w:rsid w:val="002764B1"/>
    <w:rsid w:val="00280442"/>
    <w:rsid w:val="00280771"/>
    <w:rsid w:val="00284FAD"/>
    <w:rsid w:val="00292AA7"/>
    <w:rsid w:val="00294743"/>
    <w:rsid w:val="00295F27"/>
    <w:rsid w:val="00296DFE"/>
    <w:rsid w:val="002A4E7B"/>
    <w:rsid w:val="002C3574"/>
    <w:rsid w:val="002D5AA1"/>
    <w:rsid w:val="002D65F0"/>
    <w:rsid w:val="002D6B26"/>
    <w:rsid w:val="002E5A09"/>
    <w:rsid w:val="00305FE5"/>
    <w:rsid w:val="00312307"/>
    <w:rsid w:val="003204F0"/>
    <w:rsid w:val="00330DF3"/>
    <w:rsid w:val="00347055"/>
    <w:rsid w:val="00350A01"/>
    <w:rsid w:val="00351EC3"/>
    <w:rsid w:val="00352824"/>
    <w:rsid w:val="0035317D"/>
    <w:rsid w:val="0036010B"/>
    <w:rsid w:val="00361597"/>
    <w:rsid w:val="0036526B"/>
    <w:rsid w:val="00365FEB"/>
    <w:rsid w:val="0037417A"/>
    <w:rsid w:val="0037750C"/>
    <w:rsid w:val="003838BD"/>
    <w:rsid w:val="00390248"/>
    <w:rsid w:val="003918F8"/>
    <w:rsid w:val="003A3A8A"/>
    <w:rsid w:val="003A6107"/>
    <w:rsid w:val="003A7518"/>
    <w:rsid w:val="003A7659"/>
    <w:rsid w:val="003B2B81"/>
    <w:rsid w:val="003C07D7"/>
    <w:rsid w:val="003C6552"/>
    <w:rsid w:val="003D6DA3"/>
    <w:rsid w:val="003E54BE"/>
    <w:rsid w:val="003E55BE"/>
    <w:rsid w:val="003E59D1"/>
    <w:rsid w:val="003F6835"/>
    <w:rsid w:val="00400BE9"/>
    <w:rsid w:val="004115CF"/>
    <w:rsid w:val="004227C1"/>
    <w:rsid w:val="00425D3D"/>
    <w:rsid w:val="004264E3"/>
    <w:rsid w:val="00427B34"/>
    <w:rsid w:val="0044340E"/>
    <w:rsid w:val="00454417"/>
    <w:rsid w:val="00456F37"/>
    <w:rsid w:val="00466CBB"/>
    <w:rsid w:val="00476415"/>
    <w:rsid w:val="00477B62"/>
    <w:rsid w:val="00480E71"/>
    <w:rsid w:val="0048280B"/>
    <w:rsid w:val="004874C2"/>
    <w:rsid w:val="004879ED"/>
    <w:rsid w:val="00490121"/>
    <w:rsid w:val="0049609E"/>
    <w:rsid w:val="004964E2"/>
    <w:rsid w:val="00496806"/>
    <w:rsid w:val="004A08AC"/>
    <w:rsid w:val="004A52AF"/>
    <w:rsid w:val="004A5CC1"/>
    <w:rsid w:val="004A5FC9"/>
    <w:rsid w:val="004A61AD"/>
    <w:rsid w:val="004C2759"/>
    <w:rsid w:val="004C304A"/>
    <w:rsid w:val="004C4035"/>
    <w:rsid w:val="004C4A59"/>
    <w:rsid w:val="004C53A3"/>
    <w:rsid w:val="004D000D"/>
    <w:rsid w:val="004D719A"/>
    <w:rsid w:val="004E36FA"/>
    <w:rsid w:val="004E78FF"/>
    <w:rsid w:val="004F7958"/>
    <w:rsid w:val="00500318"/>
    <w:rsid w:val="005038DF"/>
    <w:rsid w:val="00507519"/>
    <w:rsid w:val="00514795"/>
    <w:rsid w:val="0051693F"/>
    <w:rsid w:val="00516D11"/>
    <w:rsid w:val="00516FF0"/>
    <w:rsid w:val="00520F44"/>
    <w:rsid w:val="005227BC"/>
    <w:rsid w:val="005324BB"/>
    <w:rsid w:val="00540DDB"/>
    <w:rsid w:val="0054162B"/>
    <w:rsid w:val="005447E6"/>
    <w:rsid w:val="00546A4D"/>
    <w:rsid w:val="0056256F"/>
    <w:rsid w:val="005706A0"/>
    <w:rsid w:val="005739D6"/>
    <w:rsid w:val="00573FCD"/>
    <w:rsid w:val="0057642A"/>
    <w:rsid w:val="0057747A"/>
    <w:rsid w:val="00587093"/>
    <w:rsid w:val="00590F51"/>
    <w:rsid w:val="005928A0"/>
    <w:rsid w:val="005940FC"/>
    <w:rsid w:val="005A072B"/>
    <w:rsid w:val="005A0CAE"/>
    <w:rsid w:val="005B2EB8"/>
    <w:rsid w:val="005B44E2"/>
    <w:rsid w:val="005B473F"/>
    <w:rsid w:val="005B5F90"/>
    <w:rsid w:val="005B6995"/>
    <w:rsid w:val="005B73FC"/>
    <w:rsid w:val="005D04CB"/>
    <w:rsid w:val="005E5621"/>
    <w:rsid w:val="005E693B"/>
    <w:rsid w:val="005E7096"/>
    <w:rsid w:val="005F1600"/>
    <w:rsid w:val="005F36E4"/>
    <w:rsid w:val="00601DB6"/>
    <w:rsid w:val="006051CD"/>
    <w:rsid w:val="006079E2"/>
    <w:rsid w:val="00615381"/>
    <w:rsid w:val="0062363D"/>
    <w:rsid w:val="006306D9"/>
    <w:rsid w:val="00631A4B"/>
    <w:rsid w:val="00635992"/>
    <w:rsid w:val="00636D07"/>
    <w:rsid w:val="006450E5"/>
    <w:rsid w:val="00647D42"/>
    <w:rsid w:val="00654FD2"/>
    <w:rsid w:val="00666F31"/>
    <w:rsid w:val="00670939"/>
    <w:rsid w:val="006763AD"/>
    <w:rsid w:val="00683C58"/>
    <w:rsid w:val="00683F76"/>
    <w:rsid w:val="0068454D"/>
    <w:rsid w:val="0068468B"/>
    <w:rsid w:val="00685868"/>
    <w:rsid w:val="00686874"/>
    <w:rsid w:val="00687B25"/>
    <w:rsid w:val="006A7837"/>
    <w:rsid w:val="006B4A65"/>
    <w:rsid w:val="006C058E"/>
    <w:rsid w:val="006C1CFA"/>
    <w:rsid w:val="006C762F"/>
    <w:rsid w:val="006D2530"/>
    <w:rsid w:val="006F1A4B"/>
    <w:rsid w:val="00703219"/>
    <w:rsid w:val="00705157"/>
    <w:rsid w:val="007100E8"/>
    <w:rsid w:val="00710548"/>
    <w:rsid w:val="007108CB"/>
    <w:rsid w:val="00722BAA"/>
    <w:rsid w:val="00725373"/>
    <w:rsid w:val="00732013"/>
    <w:rsid w:val="00742276"/>
    <w:rsid w:val="00750A29"/>
    <w:rsid w:val="00753361"/>
    <w:rsid w:val="007551A8"/>
    <w:rsid w:val="00757871"/>
    <w:rsid w:val="00763D2C"/>
    <w:rsid w:val="0077398A"/>
    <w:rsid w:val="00773F7F"/>
    <w:rsid w:val="00782EB9"/>
    <w:rsid w:val="00793046"/>
    <w:rsid w:val="00793557"/>
    <w:rsid w:val="007967E6"/>
    <w:rsid w:val="0079710C"/>
    <w:rsid w:val="007A050B"/>
    <w:rsid w:val="007A55F8"/>
    <w:rsid w:val="007B0FD2"/>
    <w:rsid w:val="007B4DE9"/>
    <w:rsid w:val="007C39FC"/>
    <w:rsid w:val="007D2AD5"/>
    <w:rsid w:val="007D72B7"/>
    <w:rsid w:val="007E248C"/>
    <w:rsid w:val="007F0927"/>
    <w:rsid w:val="007F0AB4"/>
    <w:rsid w:val="007F45CB"/>
    <w:rsid w:val="007F4F9C"/>
    <w:rsid w:val="007F5E31"/>
    <w:rsid w:val="007F61E2"/>
    <w:rsid w:val="00805477"/>
    <w:rsid w:val="00805C73"/>
    <w:rsid w:val="00807D49"/>
    <w:rsid w:val="00810162"/>
    <w:rsid w:val="008102F2"/>
    <w:rsid w:val="008124F2"/>
    <w:rsid w:val="00812C1B"/>
    <w:rsid w:val="00812F66"/>
    <w:rsid w:val="00815E2F"/>
    <w:rsid w:val="0081627C"/>
    <w:rsid w:val="00817C7B"/>
    <w:rsid w:val="00825687"/>
    <w:rsid w:val="008353BD"/>
    <w:rsid w:val="0083581D"/>
    <w:rsid w:val="00836A51"/>
    <w:rsid w:val="0084023C"/>
    <w:rsid w:val="0084268A"/>
    <w:rsid w:val="008435AC"/>
    <w:rsid w:val="00846F4B"/>
    <w:rsid w:val="00851138"/>
    <w:rsid w:val="0085161A"/>
    <w:rsid w:val="00855995"/>
    <w:rsid w:val="00856223"/>
    <w:rsid w:val="00862B5F"/>
    <w:rsid w:val="00876F7C"/>
    <w:rsid w:val="00880C65"/>
    <w:rsid w:val="00880E0C"/>
    <w:rsid w:val="00882AA4"/>
    <w:rsid w:val="008906DF"/>
    <w:rsid w:val="00897144"/>
    <w:rsid w:val="008A0729"/>
    <w:rsid w:val="008A4D78"/>
    <w:rsid w:val="008A6933"/>
    <w:rsid w:val="008B028A"/>
    <w:rsid w:val="008B2EA3"/>
    <w:rsid w:val="008B448D"/>
    <w:rsid w:val="008C1085"/>
    <w:rsid w:val="008D53C4"/>
    <w:rsid w:val="008D72A5"/>
    <w:rsid w:val="008E027D"/>
    <w:rsid w:val="008E38CE"/>
    <w:rsid w:val="008E5C2A"/>
    <w:rsid w:val="008E6F3A"/>
    <w:rsid w:val="008F62BE"/>
    <w:rsid w:val="008F65B6"/>
    <w:rsid w:val="00901099"/>
    <w:rsid w:val="00903BD0"/>
    <w:rsid w:val="00915E38"/>
    <w:rsid w:val="00917532"/>
    <w:rsid w:val="00917F30"/>
    <w:rsid w:val="00922590"/>
    <w:rsid w:val="0092420B"/>
    <w:rsid w:val="00933B5F"/>
    <w:rsid w:val="0093689E"/>
    <w:rsid w:val="00946A8E"/>
    <w:rsid w:val="00955CA5"/>
    <w:rsid w:val="00956CC5"/>
    <w:rsid w:val="009666F9"/>
    <w:rsid w:val="00966D5C"/>
    <w:rsid w:val="00966DF2"/>
    <w:rsid w:val="00966FA1"/>
    <w:rsid w:val="00967446"/>
    <w:rsid w:val="00967699"/>
    <w:rsid w:val="009717F8"/>
    <w:rsid w:val="00982EA1"/>
    <w:rsid w:val="0098411F"/>
    <w:rsid w:val="00985F23"/>
    <w:rsid w:val="00990920"/>
    <w:rsid w:val="00995D1D"/>
    <w:rsid w:val="009B0E19"/>
    <w:rsid w:val="009B177F"/>
    <w:rsid w:val="009B2EE8"/>
    <w:rsid w:val="009B4266"/>
    <w:rsid w:val="009B5641"/>
    <w:rsid w:val="009B67EE"/>
    <w:rsid w:val="009B7787"/>
    <w:rsid w:val="009C30E2"/>
    <w:rsid w:val="009D01E6"/>
    <w:rsid w:val="009D0F5C"/>
    <w:rsid w:val="009E1599"/>
    <w:rsid w:val="009E4F9B"/>
    <w:rsid w:val="009E638C"/>
    <w:rsid w:val="009F1A79"/>
    <w:rsid w:val="00A0003D"/>
    <w:rsid w:val="00A049BB"/>
    <w:rsid w:val="00A11046"/>
    <w:rsid w:val="00A147FA"/>
    <w:rsid w:val="00A1693E"/>
    <w:rsid w:val="00A17CAD"/>
    <w:rsid w:val="00A2190E"/>
    <w:rsid w:val="00A30AB7"/>
    <w:rsid w:val="00A30D05"/>
    <w:rsid w:val="00A417DB"/>
    <w:rsid w:val="00A5105C"/>
    <w:rsid w:val="00A54D27"/>
    <w:rsid w:val="00A54F8E"/>
    <w:rsid w:val="00A57F77"/>
    <w:rsid w:val="00A620E4"/>
    <w:rsid w:val="00A6241B"/>
    <w:rsid w:val="00A6614C"/>
    <w:rsid w:val="00A704CF"/>
    <w:rsid w:val="00A70758"/>
    <w:rsid w:val="00A76537"/>
    <w:rsid w:val="00A84F0F"/>
    <w:rsid w:val="00A86154"/>
    <w:rsid w:val="00A865BC"/>
    <w:rsid w:val="00A86BD7"/>
    <w:rsid w:val="00A8789C"/>
    <w:rsid w:val="00AA17C7"/>
    <w:rsid w:val="00AA6C08"/>
    <w:rsid w:val="00AA77C2"/>
    <w:rsid w:val="00AB5AB6"/>
    <w:rsid w:val="00AC219F"/>
    <w:rsid w:val="00AD664D"/>
    <w:rsid w:val="00AE045A"/>
    <w:rsid w:val="00AF27EF"/>
    <w:rsid w:val="00AF4D9B"/>
    <w:rsid w:val="00AF4F38"/>
    <w:rsid w:val="00AF7F84"/>
    <w:rsid w:val="00B018A4"/>
    <w:rsid w:val="00B01A3B"/>
    <w:rsid w:val="00B030FA"/>
    <w:rsid w:val="00B03759"/>
    <w:rsid w:val="00B03DDB"/>
    <w:rsid w:val="00B11663"/>
    <w:rsid w:val="00B1265E"/>
    <w:rsid w:val="00B13937"/>
    <w:rsid w:val="00B143F0"/>
    <w:rsid w:val="00B1453D"/>
    <w:rsid w:val="00B16307"/>
    <w:rsid w:val="00B35810"/>
    <w:rsid w:val="00B449DA"/>
    <w:rsid w:val="00B44AEB"/>
    <w:rsid w:val="00B64D9C"/>
    <w:rsid w:val="00B659E0"/>
    <w:rsid w:val="00B726D5"/>
    <w:rsid w:val="00B7551A"/>
    <w:rsid w:val="00B84222"/>
    <w:rsid w:val="00B85CEC"/>
    <w:rsid w:val="00B9144F"/>
    <w:rsid w:val="00BA2C10"/>
    <w:rsid w:val="00BA7608"/>
    <w:rsid w:val="00BA7B4D"/>
    <w:rsid w:val="00BB4379"/>
    <w:rsid w:val="00BB7039"/>
    <w:rsid w:val="00BB7F60"/>
    <w:rsid w:val="00BD452E"/>
    <w:rsid w:val="00BF2A9A"/>
    <w:rsid w:val="00C00652"/>
    <w:rsid w:val="00C021C8"/>
    <w:rsid w:val="00C07666"/>
    <w:rsid w:val="00C101C9"/>
    <w:rsid w:val="00C12153"/>
    <w:rsid w:val="00C2108C"/>
    <w:rsid w:val="00C2294B"/>
    <w:rsid w:val="00C25A05"/>
    <w:rsid w:val="00C306B9"/>
    <w:rsid w:val="00C433C0"/>
    <w:rsid w:val="00C566E4"/>
    <w:rsid w:val="00C6039D"/>
    <w:rsid w:val="00C63C89"/>
    <w:rsid w:val="00C70397"/>
    <w:rsid w:val="00C75824"/>
    <w:rsid w:val="00C90D44"/>
    <w:rsid w:val="00C92E5E"/>
    <w:rsid w:val="00C94E5B"/>
    <w:rsid w:val="00C95D49"/>
    <w:rsid w:val="00CA07CB"/>
    <w:rsid w:val="00CA2433"/>
    <w:rsid w:val="00CA482F"/>
    <w:rsid w:val="00CA64E6"/>
    <w:rsid w:val="00CC1955"/>
    <w:rsid w:val="00CC4FB1"/>
    <w:rsid w:val="00CD3026"/>
    <w:rsid w:val="00CD3AAE"/>
    <w:rsid w:val="00CF035E"/>
    <w:rsid w:val="00CF34DF"/>
    <w:rsid w:val="00CF7EEB"/>
    <w:rsid w:val="00D0595D"/>
    <w:rsid w:val="00D13D8C"/>
    <w:rsid w:val="00D235F3"/>
    <w:rsid w:val="00D24ED2"/>
    <w:rsid w:val="00D310C3"/>
    <w:rsid w:val="00D32ABB"/>
    <w:rsid w:val="00D40C9D"/>
    <w:rsid w:val="00D5079D"/>
    <w:rsid w:val="00D55D0F"/>
    <w:rsid w:val="00D569C6"/>
    <w:rsid w:val="00D63E18"/>
    <w:rsid w:val="00D6454A"/>
    <w:rsid w:val="00D7320E"/>
    <w:rsid w:val="00D743D5"/>
    <w:rsid w:val="00D82C47"/>
    <w:rsid w:val="00D87362"/>
    <w:rsid w:val="00D90402"/>
    <w:rsid w:val="00DA2FD1"/>
    <w:rsid w:val="00DB290C"/>
    <w:rsid w:val="00DB300C"/>
    <w:rsid w:val="00DB5872"/>
    <w:rsid w:val="00DB6591"/>
    <w:rsid w:val="00DB723A"/>
    <w:rsid w:val="00DB738A"/>
    <w:rsid w:val="00DD3A37"/>
    <w:rsid w:val="00DD61D1"/>
    <w:rsid w:val="00DE5A57"/>
    <w:rsid w:val="00DF6774"/>
    <w:rsid w:val="00DF7705"/>
    <w:rsid w:val="00E00CBC"/>
    <w:rsid w:val="00E014EF"/>
    <w:rsid w:val="00E01C82"/>
    <w:rsid w:val="00E25536"/>
    <w:rsid w:val="00E25D40"/>
    <w:rsid w:val="00E26705"/>
    <w:rsid w:val="00E27256"/>
    <w:rsid w:val="00E30533"/>
    <w:rsid w:val="00E3384D"/>
    <w:rsid w:val="00E354D6"/>
    <w:rsid w:val="00E37FB9"/>
    <w:rsid w:val="00E42582"/>
    <w:rsid w:val="00E45766"/>
    <w:rsid w:val="00E53CFF"/>
    <w:rsid w:val="00E5726B"/>
    <w:rsid w:val="00E62917"/>
    <w:rsid w:val="00E707DF"/>
    <w:rsid w:val="00E75864"/>
    <w:rsid w:val="00E75E7F"/>
    <w:rsid w:val="00E811BC"/>
    <w:rsid w:val="00E86BF6"/>
    <w:rsid w:val="00E900C3"/>
    <w:rsid w:val="00E92E1F"/>
    <w:rsid w:val="00E94FED"/>
    <w:rsid w:val="00E95A62"/>
    <w:rsid w:val="00E97AB7"/>
    <w:rsid w:val="00EA2C35"/>
    <w:rsid w:val="00EC2CF2"/>
    <w:rsid w:val="00EC5879"/>
    <w:rsid w:val="00ED2E93"/>
    <w:rsid w:val="00ED36A3"/>
    <w:rsid w:val="00EE06FB"/>
    <w:rsid w:val="00EE61DA"/>
    <w:rsid w:val="00EF38E6"/>
    <w:rsid w:val="00EF407B"/>
    <w:rsid w:val="00F03F5D"/>
    <w:rsid w:val="00F12079"/>
    <w:rsid w:val="00F16A56"/>
    <w:rsid w:val="00F25A32"/>
    <w:rsid w:val="00F31CFB"/>
    <w:rsid w:val="00F32934"/>
    <w:rsid w:val="00F3468A"/>
    <w:rsid w:val="00F364BC"/>
    <w:rsid w:val="00F41C44"/>
    <w:rsid w:val="00F45BC7"/>
    <w:rsid w:val="00F45D7A"/>
    <w:rsid w:val="00F4678D"/>
    <w:rsid w:val="00F47FC6"/>
    <w:rsid w:val="00F54589"/>
    <w:rsid w:val="00F56AC7"/>
    <w:rsid w:val="00F6320F"/>
    <w:rsid w:val="00F70B96"/>
    <w:rsid w:val="00F74906"/>
    <w:rsid w:val="00F80168"/>
    <w:rsid w:val="00F8373E"/>
    <w:rsid w:val="00F9611B"/>
    <w:rsid w:val="00F9729E"/>
    <w:rsid w:val="00F97E55"/>
    <w:rsid w:val="00FA7245"/>
    <w:rsid w:val="00FC57BF"/>
    <w:rsid w:val="00FC70ED"/>
    <w:rsid w:val="00FD429E"/>
    <w:rsid w:val="00FD4571"/>
    <w:rsid w:val="00FD797D"/>
    <w:rsid w:val="00FE388E"/>
    <w:rsid w:val="00FE7772"/>
    <w:rsid w:val="00FF2B78"/>
    <w:rsid w:val="00FF3253"/>
    <w:rsid w:val="00FF40B3"/>
    <w:rsid w:val="00FF421B"/>
    <w:rsid w:val="00FF431D"/>
    <w:rsid w:val="00FF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A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94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3E4E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73E4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A664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A664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A664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0A6649"/>
    <w:rPr>
      <w:sz w:val="24"/>
      <w:szCs w:val="24"/>
    </w:rPr>
  </w:style>
  <w:style w:type="paragraph" w:styleId="KonuBal">
    <w:name w:val="Title"/>
    <w:basedOn w:val="Normal"/>
    <w:link w:val="KonuBalChar"/>
    <w:qFormat/>
    <w:rsid w:val="005E7096"/>
    <w:pPr>
      <w:spacing w:line="360" w:lineRule="atLeast"/>
      <w:jc w:val="center"/>
    </w:pPr>
    <w:rPr>
      <w:b/>
      <w:szCs w:val="20"/>
    </w:rPr>
  </w:style>
  <w:style w:type="character" w:customStyle="1" w:styleId="KonuBalChar">
    <w:name w:val="Konu Başlığı Char"/>
    <w:link w:val="KonuBal"/>
    <w:rsid w:val="005E7096"/>
    <w:rPr>
      <w:b/>
      <w:sz w:val="24"/>
    </w:rPr>
  </w:style>
  <w:style w:type="character" w:styleId="Gl">
    <w:name w:val="Strong"/>
    <w:qFormat/>
    <w:rsid w:val="005E7096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6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967699"/>
    <w:rPr>
      <w:rFonts w:ascii="Courier New" w:hAnsi="Courier New" w:cs="Courier New"/>
    </w:rPr>
  </w:style>
  <w:style w:type="paragraph" w:styleId="AralkYok">
    <w:name w:val="No Spacing"/>
    <w:uiPriority w:val="99"/>
    <w:qFormat/>
    <w:rsid w:val="001C2066"/>
    <w:rPr>
      <w:rFonts w:ascii="Calibri" w:eastAsia="Calibri" w:hAnsi="Calibri" w:cs="Arial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520F44"/>
    <w:pPr>
      <w:ind w:left="720"/>
      <w:contextualSpacing/>
    </w:pPr>
  </w:style>
  <w:style w:type="paragraph" w:customStyle="1" w:styleId="TezMetni10Satr">
    <w:name w:val="Tez Metni_1.0 Satır"/>
    <w:rsid w:val="00B1265E"/>
    <w:pPr>
      <w:ind w:firstLine="709"/>
      <w:jc w:val="both"/>
    </w:pPr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A7518"/>
    <w:rPr>
      <w:color w:val="0563C1" w:themeColor="hyperlink"/>
      <w:u w:val="single"/>
    </w:rPr>
  </w:style>
  <w:style w:type="paragraph" w:customStyle="1" w:styleId="makaleorjinalbal">
    <w:name w:val="makaleorjinalbal"/>
    <w:basedOn w:val="Normal"/>
    <w:rsid w:val="007F092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F0927"/>
    <w:pPr>
      <w:spacing w:before="100" w:beforeAutospacing="1" w:after="100" w:afterAutospacing="1"/>
    </w:pPr>
  </w:style>
  <w:style w:type="paragraph" w:customStyle="1" w:styleId="1derecebalk">
    <w:name w:val="1derecebalk"/>
    <w:basedOn w:val="Normal"/>
    <w:rsid w:val="007F0927"/>
    <w:pPr>
      <w:spacing w:before="100" w:beforeAutospacing="1" w:after="100" w:afterAutospacing="1"/>
    </w:pPr>
  </w:style>
  <w:style w:type="paragraph" w:customStyle="1" w:styleId="ilkparagraf">
    <w:name w:val="ilkparagraf"/>
    <w:basedOn w:val="Normal"/>
    <w:rsid w:val="007F0927"/>
    <w:pPr>
      <w:spacing w:before="100" w:beforeAutospacing="1" w:after="100" w:afterAutospacing="1"/>
    </w:pPr>
  </w:style>
  <w:style w:type="paragraph" w:styleId="Dzeltme">
    <w:name w:val="Revision"/>
    <w:hidden/>
    <w:uiPriority w:val="99"/>
    <w:semiHidden/>
    <w:rsid w:val="009B2E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A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94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3E4E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73E4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A664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A664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A664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0A6649"/>
    <w:rPr>
      <w:sz w:val="24"/>
      <w:szCs w:val="24"/>
    </w:rPr>
  </w:style>
  <w:style w:type="paragraph" w:styleId="KonuBal">
    <w:name w:val="Title"/>
    <w:basedOn w:val="Normal"/>
    <w:link w:val="KonuBalChar"/>
    <w:qFormat/>
    <w:rsid w:val="005E7096"/>
    <w:pPr>
      <w:spacing w:line="360" w:lineRule="atLeast"/>
      <w:jc w:val="center"/>
    </w:pPr>
    <w:rPr>
      <w:b/>
      <w:szCs w:val="20"/>
    </w:rPr>
  </w:style>
  <w:style w:type="character" w:customStyle="1" w:styleId="KonuBalChar">
    <w:name w:val="Konu Başlığı Char"/>
    <w:link w:val="KonuBal"/>
    <w:rsid w:val="005E7096"/>
    <w:rPr>
      <w:b/>
      <w:sz w:val="24"/>
    </w:rPr>
  </w:style>
  <w:style w:type="character" w:styleId="Gl">
    <w:name w:val="Strong"/>
    <w:qFormat/>
    <w:rsid w:val="005E7096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6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967699"/>
    <w:rPr>
      <w:rFonts w:ascii="Courier New" w:hAnsi="Courier New" w:cs="Courier New"/>
    </w:rPr>
  </w:style>
  <w:style w:type="paragraph" w:styleId="AralkYok">
    <w:name w:val="No Spacing"/>
    <w:uiPriority w:val="99"/>
    <w:qFormat/>
    <w:rsid w:val="001C2066"/>
    <w:rPr>
      <w:rFonts w:ascii="Calibri" w:eastAsia="Calibri" w:hAnsi="Calibri" w:cs="Arial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520F44"/>
    <w:pPr>
      <w:ind w:left="720"/>
      <w:contextualSpacing/>
    </w:pPr>
  </w:style>
  <w:style w:type="paragraph" w:customStyle="1" w:styleId="TezMetni10Satr">
    <w:name w:val="Tez Metni_1.0 Satır"/>
    <w:rsid w:val="00B1265E"/>
    <w:pPr>
      <w:ind w:firstLine="709"/>
      <w:jc w:val="both"/>
    </w:pPr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A7518"/>
    <w:rPr>
      <w:color w:val="0563C1" w:themeColor="hyperlink"/>
      <w:u w:val="single"/>
    </w:rPr>
  </w:style>
  <w:style w:type="paragraph" w:customStyle="1" w:styleId="makaleorjinalbal">
    <w:name w:val="makaleorjinalbal"/>
    <w:basedOn w:val="Normal"/>
    <w:rsid w:val="007F092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F0927"/>
    <w:pPr>
      <w:spacing w:before="100" w:beforeAutospacing="1" w:after="100" w:afterAutospacing="1"/>
    </w:pPr>
  </w:style>
  <w:style w:type="paragraph" w:customStyle="1" w:styleId="1derecebalk">
    <w:name w:val="1derecebalk"/>
    <w:basedOn w:val="Normal"/>
    <w:rsid w:val="007F0927"/>
    <w:pPr>
      <w:spacing w:before="100" w:beforeAutospacing="1" w:after="100" w:afterAutospacing="1"/>
    </w:pPr>
  </w:style>
  <w:style w:type="paragraph" w:customStyle="1" w:styleId="ilkparagraf">
    <w:name w:val="ilkparagraf"/>
    <w:basedOn w:val="Normal"/>
    <w:rsid w:val="007F0927"/>
    <w:pPr>
      <w:spacing w:before="100" w:beforeAutospacing="1" w:after="100" w:afterAutospacing="1"/>
    </w:pPr>
  </w:style>
  <w:style w:type="paragraph" w:styleId="Dzeltme">
    <w:name w:val="Revision"/>
    <w:hidden/>
    <w:uiPriority w:val="99"/>
    <w:semiHidden/>
    <w:rsid w:val="009B2E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ucnredlist.org/species/161696/1652772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i.org/doi:10.3390/ijms2003079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590/0102-33062015abb0267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16/S0269-7491(00)00197-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1016/S0309-1740(00)00029-2" TargetMode="External"/><Relationship Id="rId14" Type="http://schemas.openxmlformats.org/officeDocument/2006/relationships/hyperlink" Target="http://www.atsdr.cdc.gov/toxprofil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FC39-2A86-4C58-AD8F-3000E458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</vt:lpstr>
    </vt:vector>
  </TitlesOfParts>
  <Company>-=[By NeC]=-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nc6120</dc:creator>
  <cp:lastModifiedBy>MZY</cp:lastModifiedBy>
  <cp:revision>22</cp:revision>
  <cp:lastPrinted>2018-11-30T08:50:00Z</cp:lastPrinted>
  <dcterms:created xsi:type="dcterms:W3CDTF">2020-09-04T18:05:00Z</dcterms:created>
  <dcterms:modified xsi:type="dcterms:W3CDTF">2024-01-19T10:31:00Z</dcterms:modified>
</cp:coreProperties>
</file>