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206"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0" w:type="dxa"/>
        </w:tblCellMar>
        <w:tblLook w:val="04A0" w:firstRow="1" w:lastRow="0" w:firstColumn="1" w:lastColumn="0" w:noHBand="0" w:noVBand="1"/>
      </w:tblPr>
      <w:tblGrid>
        <w:gridCol w:w="4820"/>
        <w:gridCol w:w="567"/>
        <w:gridCol w:w="4819"/>
      </w:tblGrid>
      <w:tr w:rsidR="000645C6" w:rsidRPr="002325F6" w14:paraId="302C8DF8" w14:textId="77777777" w:rsidTr="006446F2">
        <w:trPr>
          <w:trHeight w:val="412"/>
        </w:trPr>
        <w:tc>
          <w:tcPr>
            <w:tcW w:w="10206" w:type="dxa"/>
            <w:gridSpan w:val="3"/>
            <w:shd w:val="clear" w:color="auto" w:fill="auto"/>
            <w:tcMar>
              <w:left w:w="0" w:type="dxa"/>
            </w:tcMar>
          </w:tcPr>
          <w:p w14:paraId="17E84A19" w14:textId="77777777" w:rsidR="005A1E11" w:rsidRPr="002325F6" w:rsidRDefault="00206352" w:rsidP="005A1E11">
            <w:pPr>
              <w:pStyle w:val="KonuBal"/>
              <w:spacing w:after="120"/>
            </w:pPr>
            <w:r w:rsidRPr="002325F6">
              <w:t>Türkçe makale başlığı</w:t>
            </w:r>
            <w:r w:rsidR="00C160B9" w:rsidRPr="002325F6">
              <w:t xml:space="preserve"> </w:t>
            </w:r>
          </w:p>
          <w:p w14:paraId="76AEEFA5" w14:textId="1279120B" w:rsidR="000645C6" w:rsidRPr="002325F6" w:rsidRDefault="00C160B9" w:rsidP="005A1E11">
            <w:pPr>
              <w:pStyle w:val="KonuBal"/>
              <w:spacing w:after="120"/>
            </w:pPr>
            <w:r w:rsidRPr="002325F6">
              <w:t>(14 punto</w:t>
            </w:r>
            <w:r w:rsidR="006446F2" w:rsidRPr="002325F6">
              <w:t>-sonra 6nk boşluk</w:t>
            </w:r>
            <w:r w:rsidRPr="002325F6">
              <w:t>)</w:t>
            </w:r>
          </w:p>
        </w:tc>
      </w:tr>
      <w:tr w:rsidR="000645C6" w:rsidRPr="002325F6" w14:paraId="51AAFC76" w14:textId="77777777" w:rsidTr="006446F2">
        <w:trPr>
          <w:trHeight w:val="336"/>
        </w:trPr>
        <w:tc>
          <w:tcPr>
            <w:tcW w:w="10206" w:type="dxa"/>
            <w:gridSpan w:val="3"/>
            <w:shd w:val="clear" w:color="auto" w:fill="auto"/>
            <w:tcMar>
              <w:left w:w="0" w:type="dxa"/>
            </w:tcMar>
          </w:tcPr>
          <w:p w14:paraId="5B3F814B" w14:textId="77777777" w:rsidR="005A1E11" w:rsidRPr="000A774F" w:rsidRDefault="00206352" w:rsidP="006446F2">
            <w:pPr>
              <w:pStyle w:val="TitleofPaper"/>
              <w:spacing w:before="0" w:after="120"/>
              <w:rPr>
                <w:color w:val="808080" w:themeColor="background1" w:themeShade="80"/>
                <w:lang w:val="tr-TR"/>
              </w:rPr>
            </w:pPr>
            <w:proofErr w:type="spellStart"/>
            <w:r w:rsidRPr="000A774F">
              <w:rPr>
                <w:color w:val="808080" w:themeColor="background1" w:themeShade="80"/>
                <w:lang w:val="tr-TR"/>
              </w:rPr>
              <w:t>Title</w:t>
            </w:r>
            <w:proofErr w:type="spellEnd"/>
            <w:r w:rsidRPr="000A774F">
              <w:rPr>
                <w:color w:val="808080" w:themeColor="background1" w:themeShade="80"/>
                <w:lang w:val="tr-TR"/>
              </w:rPr>
              <w:t xml:space="preserve"> of </w:t>
            </w:r>
            <w:proofErr w:type="spellStart"/>
            <w:r w:rsidRPr="000A774F">
              <w:rPr>
                <w:color w:val="808080" w:themeColor="background1" w:themeShade="80"/>
                <w:lang w:val="tr-TR"/>
              </w:rPr>
              <w:t>paper</w:t>
            </w:r>
            <w:proofErr w:type="spellEnd"/>
            <w:r w:rsidRPr="000A774F">
              <w:rPr>
                <w:color w:val="808080" w:themeColor="background1" w:themeShade="80"/>
                <w:lang w:val="tr-TR"/>
              </w:rPr>
              <w:t xml:space="preserve"> in </w:t>
            </w:r>
            <w:r w:rsidR="00521FE3" w:rsidRPr="000A774F">
              <w:rPr>
                <w:color w:val="808080" w:themeColor="background1" w:themeShade="80"/>
                <w:lang w:val="tr-TR"/>
              </w:rPr>
              <w:t>English</w:t>
            </w:r>
          </w:p>
          <w:p w14:paraId="384F34D7" w14:textId="08EE3F6C" w:rsidR="000645C6" w:rsidRPr="002325F6" w:rsidRDefault="00C160B9" w:rsidP="006446F2">
            <w:pPr>
              <w:pStyle w:val="TitleofPaper"/>
              <w:spacing w:before="0" w:after="120"/>
              <w:rPr>
                <w:lang w:val="tr-TR"/>
              </w:rPr>
            </w:pPr>
            <w:r w:rsidRPr="000A774F">
              <w:rPr>
                <w:color w:val="808080" w:themeColor="background1" w:themeShade="80"/>
                <w:lang w:val="tr-TR"/>
              </w:rPr>
              <w:t>(14 punto</w:t>
            </w:r>
            <w:r w:rsidR="006446F2" w:rsidRPr="000A774F">
              <w:rPr>
                <w:color w:val="808080" w:themeColor="background1" w:themeShade="80"/>
              </w:rPr>
              <w:t>-</w:t>
            </w:r>
            <w:proofErr w:type="spellStart"/>
            <w:r w:rsidR="006446F2" w:rsidRPr="000A774F">
              <w:rPr>
                <w:color w:val="808080" w:themeColor="background1" w:themeShade="80"/>
              </w:rPr>
              <w:t>sonra</w:t>
            </w:r>
            <w:proofErr w:type="spellEnd"/>
            <w:r w:rsidR="006446F2" w:rsidRPr="000A774F">
              <w:rPr>
                <w:color w:val="808080" w:themeColor="background1" w:themeShade="80"/>
              </w:rPr>
              <w:t xml:space="preserve"> 6nk </w:t>
            </w:r>
            <w:proofErr w:type="spellStart"/>
            <w:r w:rsidR="006446F2" w:rsidRPr="000A774F">
              <w:rPr>
                <w:color w:val="808080" w:themeColor="background1" w:themeShade="80"/>
              </w:rPr>
              <w:t>boşluk</w:t>
            </w:r>
            <w:proofErr w:type="spellEnd"/>
            <w:r w:rsidRPr="000A774F">
              <w:rPr>
                <w:color w:val="808080" w:themeColor="background1" w:themeShade="80"/>
                <w:lang w:val="tr-TR"/>
              </w:rPr>
              <w:t>)</w:t>
            </w:r>
          </w:p>
        </w:tc>
      </w:tr>
      <w:tr w:rsidR="000645C6" w:rsidRPr="002325F6" w14:paraId="601F4E5E" w14:textId="77777777" w:rsidTr="006446F2">
        <w:trPr>
          <w:trHeight w:val="251"/>
        </w:trPr>
        <w:tc>
          <w:tcPr>
            <w:tcW w:w="10206" w:type="dxa"/>
            <w:gridSpan w:val="3"/>
            <w:shd w:val="clear" w:color="auto" w:fill="auto"/>
            <w:tcMar>
              <w:left w:w="0" w:type="dxa"/>
            </w:tcMar>
          </w:tcPr>
          <w:p w14:paraId="27A42B56" w14:textId="77777777" w:rsidR="000645C6" w:rsidRPr="002325F6" w:rsidRDefault="000645C6" w:rsidP="006446F2">
            <w:pPr>
              <w:pStyle w:val="Yazar"/>
              <w:rPr>
                <w:vertAlign w:val="superscript"/>
              </w:rPr>
            </w:pPr>
          </w:p>
        </w:tc>
      </w:tr>
      <w:tr w:rsidR="00F50D41" w:rsidRPr="002325F6" w14:paraId="20C7BA09" w14:textId="77777777" w:rsidTr="006446F2">
        <w:trPr>
          <w:trHeight w:val="412"/>
        </w:trPr>
        <w:tc>
          <w:tcPr>
            <w:tcW w:w="10206" w:type="dxa"/>
            <w:gridSpan w:val="3"/>
            <w:shd w:val="clear" w:color="auto" w:fill="auto"/>
            <w:tcMar>
              <w:left w:w="0" w:type="dxa"/>
            </w:tcMar>
          </w:tcPr>
          <w:p w14:paraId="2C0E5AF8" w14:textId="56027CC0" w:rsidR="00840E19" w:rsidRPr="002325F6" w:rsidRDefault="002C394E" w:rsidP="006446F2">
            <w:pPr>
              <w:pStyle w:val="Default"/>
              <w:spacing w:after="120"/>
              <w:jc w:val="center"/>
              <w:rPr>
                <w:rFonts w:eastAsia="Times New Roman"/>
                <w:b/>
                <w:vertAlign w:val="superscript"/>
              </w:rPr>
            </w:pPr>
            <w:r w:rsidRPr="002325F6">
              <w:rPr>
                <w:b/>
              </w:rPr>
              <w:t>Birinci Yazar</w:t>
            </w:r>
            <w:r w:rsidR="00840E19" w:rsidRPr="002325F6">
              <w:rPr>
                <w:b/>
                <w:vertAlign w:val="superscript"/>
              </w:rPr>
              <w:t>1,*</w:t>
            </w:r>
            <w:r w:rsidR="00840E19" w:rsidRPr="002325F6">
              <w:rPr>
                <w:b/>
                <w:noProof/>
                <w:vertAlign w:val="superscript"/>
              </w:rPr>
              <w:t xml:space="preserve"> </w:t>
            </w:r>
            <w:r w:rsidR="00840E19" w:rsidRPr="002325F6">
              <w:rPr>
                <w:b/>
                <w:noProof/>
                <w:vertAlign w:val="superscript"/>
              </w:rPr>
              <w:drawing>
                <wp:inline distT="0" distB="0" distL="0" distR="0" wp14:anchorId="75464DF1" wp14:editId="25290586">
                  <wp:extent cx="152400" cy="152400"/>
                  <wp:effectExtent l="0" t="0" r="0" b="0"/>
                  <wp:docPr id="151" name="Resim 151" descr="C:\Users\kivan\Dropbox\MBD\ORCIDiD_icon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van\Dropbox\MBD\ORCIDiD_icon16x1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40E19" w:rsidRPr="002325F6">
              <w:rPr>
                <w:rFonts w:eastAsia="Times New Roman"/>
                <w:b/>
              </w:rPr>
              <w:t>,</w:t>
            </w:r>
            <w:r w:rsidR="00840E19" w:rsidRPr="002325F6">
              <w:rPr>
                <w:rFonts w:eastAsia="Times New Roman"/>
                <w:b/>
                <w:vertAlign w:val="superscript"/>
              </w:rPr>
              <w:t xml:space="preserve"> </w:t>
            </w:r>
            <w:r w:rsidRPr="002325F6">
              <w:rPr>
                <w:b/>
              </w:rPr>
              <w:t>İkinci Yazar</w:t>
            </w:r>
            <w:r w:rsidR="00840E19" w:rsidRPr="002325F6">
              <w:rPr>
                <w:b/>
                <w:vertAlign w:val="superscript"/>
              </w:rPr>
              <w:t>2</w:t>
            </w:r>
            <w:r w:rsidR="00840E19" w:rsidRPr="002325F6">
              <w:rPr>
                <w:b/>
                <w:noProof/>
                <w:vertAlign w:val="superscript"/>
              </w:rPr>
              <w:drawing>
                <wp:inline distT="0" distB="0" distL="0" distR="0" wp14:anchorId="31C5999B" wp14:editId="04A2A46E">
                  <wp:extent cx="152400" cy="152400"/>
                  <wp:effectExtent l="0" t="0" r="0" b="0"/>
                  <wp:docPr id="6" name="Resim 6" descr="C:\Users\kivan\Dropbox\MBD\ORCIDiD_icon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van\Dropbox\MBD\ORCIDiD_icon16x1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40E19" w:rsidRPr="002325F6">
              <w:rPr>
                <w:rFonts w:eastAsia="Times New Roman"/>
                <w:b/>
              </w:rPr>
              <w:t>,</w:t>
            </w:r>
            <w:r w:rsidRPr="002325F6">
              <w:rPr>
                <w:b/>
              </w:rPr>
              <w:t>Üçüncü Yazar</w:t>
            </w:r>
            <w:r w:rsidR="00840E19" w:rsidRPr="002325F6">
              <w:rPr>
                <w:b/>
                <w:vertAlign w:val="superscript"/>
              </w:rPr>
              <w:t>3</w:t>
            </w:r>
            <w:r w:rsidR="00840E19" w:rsidRPr="002325F6">
              <w:rPr>
                <w:b/>
                <w:noProof/>
                <w:vertAlign w:val="superscript"/>
              </w:rPr>
              <w:drawing>
                <wp:inline distT="0" distB="0" distL="0" distR="0" wp14:anchorId="6E8AD09F" wp14:editId="5E725A99">
                  <wp:extent cx="152400" cy="152400"/>
                  <wp:effectExtent l="0" t="0" r="0" b="0"/>
                  <wp:docPr id="8" name="Resim 8" descr="C:\Users\kivan\Dropbox\MBD\ORCIDiD_icon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van\Dropbox\MBD\ORCIDiD_icon16x1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160B9" w:rsidRPr="002325F6">
              <w:t>(12 punto</w:t>
            </w:r>
            <w:r w:rsidR="006446F2" w:rsidRPr="002325F6">
              <w:t>-sonra 6nk boşluk</w:t>
            </w:r>
            <w:r w:rsidR="00C160B9" w:rsidRPr="002325F6">
              <w:t>)</w:t>
            </w:r>
          </w:p>
          <w:p w14:paraId="3C7C1AE8" w14:textId="1A43307E" w:rsidR="00840E19" w:rsidRPr="002325F6" w:rsidRDefault="002C394E" w:rsidP="00840E19">
            <w:pPr>
              <w:jc w:val="center"/>
              <w:rPr>
                <w:i/>
                <w:sz w:val="16"/>
                <w:szCs w:val="16"/>
              </w:rPr>
            </w:pPr>
            <w:r w:rsidRPr="002325F6">
              <w:rPr>
                <w:i/>
                <w:sz w:val="16"/>
                <w:szCs w:val="16"/>
                <w:vertAlign w:val="superscript"/>
              </w:rPr>
              <w:t>1</w:t>
            </w:r>
            <w:r w:rsidRPr="002325F6">
              <w:t xml:space="preserve"> </w:t>
            </w:r>
            <w:r w:rsidRPr="002325F6">
              <w:rPr>
                <w:i/>
                <w:sz w:val="16"/>
                <w:szCs w:val="16"/>
              </w:rPr>
              <w:t>Niğde Ömer Halisdemir Üniversitesi, Bilgisayar Mühendisliği Bölümü, 51240, Niğde</w:t>
            </w:r>
            <w:r w:rsidR="00C160B9" w:rsidRPr="002325F6">
              <w:rPr>
                <w:i/>
                <w:sz w:val="16"/>
                <w:szCs w:val="16"/>
              </w:rPr>
              <w:t xml:space="preserve"> Türkiye </w:t>
            </w:r>
            <w:r w:rsidR="009F055F" w:rsidRPr="002325F6">
              <w:rPr>
                <w:i/>
                <w:sz w:val="16"/>
                <w:szCs w:val="16"/>
              </w:rPr>
              <w:t>(8</w:t>
            </w:r>
            <w:r w:rsidR="00C160B9" w:rsidRPr="002325F6">
              <w:rPr>
                <w:i/>
                <w:sz w:val="16"/>
                <w:szCs w:val="16"/>
              </w:rPr>
              <w:t xml:space="preserve"> punto)</w:t>
            </w:r>
          </w:p>
          <w:p w14:paraId="0C2FCC92" w14:textId="7527990F" w:rsidR="00F50D41" w:rsidRPr="002325F6" w:rsidRDefault="002C394E" w:rsidP="00AF454D">
            <w:pPr>
              <w:jc w:val="center"/>
              <w:rPr>
                <w:i/>
                <w:sz w:val="16"/>
                <w:szCs w:val="16"/>
              </w:rPr>
            </w:pPr>
            <w:r w:rsidRPr="002325F6">
              <w:rPr>
                <w:i/>
                <w:sz w:val="16"/>
                <w:szCs w:val="16"/>
                <w:vertAlign w:val="superscript"/>
              </w:rPr>
              <w:t>2,3</w:t>
            </w:r>
            <w:r w:rsidRPr="002325F6">
              <w:t xml:space="preserve"> </w:t>
            </w:r>
            <w:r w:rsidRPr="002325F6">
              <w:rPr>
                <w:i/>
                <w:sz w:val="16"/>
                <w:szCs w:val="16"/>
              </w:rPr>
              <w:t>Ni</w:t>
            </w:r>
            <w:r w:rsidR="00C160B9" w:rsidRPr="002325F6">
              <w:rPr>
                <w:i/>
                <w:sz w:val="16"/>
                <w:szCs w:val="16"/>
              </w:rPr>
              <w:t>ğ</w:t>
            </w:r>
            <w:r w:rsidRPr="002325F6">
              <w:rPr>
                <w:i/>
                <w:sz w:val="16"/>
                <w:szCs w:val="16"/>
              </w:rPr>
              <w:t xml:space="preserve">de </w:t>
            </w:r>
            <w:r w:rsidR="00C160B9" w:rsidRPr="002325F6">
              <w:rPr>
                <w:i/>
                <w:sz w:val="16"/>
                <w:szCs w:val="16"/>
              </w:rPr>
              <w:t>Ö</w:t>
            </w:r>
            <w:r w:rsidRPr="002325F6">
              <w:rPr>
                <w:i/>
                <w:sz w:val="16"/>
                <w:szCs w:val="16"/>
              </w:rPr>
              <w:t xml:space="preserve">mer Halisdemir </w:t>
            </w:r>
            <w:r w:rsidRPr="002325F6">
              <w:rPr>
                <w:i/>
                <w:sz w:val="16"/>
                <w:szCs w:val="16"/>
                <w:lang w:val="en-US"/>
              </w:rPr>
              <w:t>University, Mechanical Engineering Department</w:t>
            </w:r>
            <w:r w:rsidRPr="002325F6">
              <w:rPr>
                <w:i/>
                <w:sz w:val="16"/>
                <w:szCs w:val="16"/>
              </w:rPr>
              <w:t>, 51240, Ni</w:t>
            </w:r>
            <w:r w:rsidR="00C160B9" w:rsidRPr="002325F6">
              <w:rPr>
                <w:i/>
                <w:sz w:val="16"/>
                <w:szCs w:val="16"/>
              </w:rPr>
              <w:t>ğ</w:t>
            </w:r>
            <w:r w:rsidRPr="002325F6">
              <w:rPr>
                <w:i/>
                <w:sz w:val="16"/>
                <w:szCs w:val="16"/>
              </w:rPr>
              <w:t xml:space="preserve">de, </w:t>
            </w:r>
            <w:proofErr w:type="spellStart"/>
            <w:r w:rsidRPr="002325F6">
              <w:rPr>
                <w:i/>
                <w:sz w:val="16"/>
                <w:szCs w:val="16"/>
              </w:rPr>
              <w:t>Turkey</w:t>
            </w:r>
            <w:proofErr w:type="spellEnd"/>
            <w:r w:rsidR="00C160B9" w:rsidRPr="002325F6">
              <w:rPr>
                <w:i/>
                <w:sz w:val="16"/>
                <w:szCs w:val="16"/>
              </w:rPr>
              <w:t xml:space="preserve"> </w:t>
            </w:r>
            <w:r w:rsidR="009F055F" w:rsidRPr="002325F6">
              <w:rPr>
                <w:i/>
                <w:sz w:val="16"/>
                <w:szCs w:val="16"/>
              </w:rPr>
              <w:t>(8</w:t>
            </w:r>
            <w:r w:rsidR="00C160B9" w:rsidRPr="002325F6">
              <w:rPr>
                <w:i/>
                <w:sz w:val="16"/>
                <w:szCs w:val="16"/>
              </w:rPr>
              <w:t xml:space="preserve"> punto)</w:t>
            </w:r>
          </w:p>
        </w:tc>
      </w:tr>
      <w:tr w:rsidR="00867340" w:rsidRPr="002325F6" w14:paraId="0F2FA12F" w14:textId="77777777" w:rsidTr="006446F2">
        <w:trPr>
          <w:trHeight w:val="200"/>
        </w:trPr>
        <w:tc>
          <w:tcPr>
            <w:tcW w:w="10206" w:type="dxa"/>
            <w:gridSpan w:val="3"/>
            <w:shd w:val="clear" w:color="auto" w:fill="auto"/>
          </w:tcPr>
          <w:p w14:paraId="25BAED55" w14:textId="77777777" w:rsidR="00867340" w:rsidRPr="002325F6" w:rsidRDefault="00867340" w:rsidP="00DD16DA">
            <w:pPr>
              <w:jc w:val="center"/>
            </w:pPr>
          </w:p>
        </w:tc>
      </w:tr>
      <w:tr w:rsidR="00867340" w:rsidRPr="002325F6" w14:paraId="43129655" w14:textId="77777777" w:rsidTr="006446F2">
        <w:tc>
          <w:tcPr>
            <w:tcW w:w="4820" w:type="dxa"/>
            <w:shd w:val="clear" w:color="auto" w:fill="auto"/>
            <w:tcMar>
              <w:left w:w="0" w:type="dxa"/>
            </w:tcMar>
          </w:tcPr>
          <w:p w14:paraId="3147509B" w14:textId="59E9C167" w:rsidR="00867340" w:rsidRPr="000C34B0" w:rsidRDefault="00867340" w:rsidP="001C4629">
            <w:pPr>
              <w:pStyle w:val="zetBalk"/>
            </w:pPr>
            <w:r w:rsidRPr="000C34B0">
              <w:t>Öz</w:t>
            </w:r>
            <w:r w:rsidR="006116D5" w:rsidRPr="000C34B0">
              <w:t xml:space="preserve"> (</w:t>
            </w:r>
            <w:r w:rsidR="000E75C8">
              <w:t>10</w:t>
            </w:r>
            <w:r w:rsidR="00AF454D" w:rsidRPr="000C34B0">
              <w:t xml:space="preserve"> p</w:t>
            </w:r>
            <w:r w:rsidR="006116D5" w:rsidRPr="000C34B0">
              <w:t>unto)</w:t>
            </w:r>
          </w:p>
        </w:tc>
        <w:tc>
          <w:tcPr>
            <w:tcW w:w="567" w:type="dxa"/>
            <w:shd w:val="clear" w:color="auto" w:fill="auto"/>
            <w:tcMar>
              <w:left w:w="0" w:type="dxa"/>
            </w:tcMar>
          </w:tcPr>
          <w:p w14:paraId="17EC1D8F" w14:textId="77777777" w:rsidR="00867340" w:rsidRPr="002325F6" w:rsidRDefault="00867340" w:rsidP="00D05A78"/>
        </w:tc>
        <w:tc>
          <w:tcPr>
            <w:tcW w:w="4819" w:type="dxa"/>
            <w:shd w:val="clear" w:color="auto" w:fill="auto"/>
            <w:tcMar>
              <w:left w:w="0" w:type="dxa"/>
            </w:tcMar>
          </w:tcPr>
          <w:p w14:paraId="5836A2DB" w14:textId="65ECBC98" w:rsidR="00867340" w:rsidRPr="000E75C8" w:rsidRDefault="00867340" w:rsidP="000E75C8">
            <w:pPr>
              <w:pStyle w:val="AbstractTitle"/>
            </w:pPr>
            <w:r w:rsidRPr="000E75C8">
              <w:t>Abstract</w:t>
            </w:r>
            <w:r w:rsidR="00AF454D" w:rsidRPr="000E75C8">
              <w:t xml:space="preserve"> (</w:t>
            </w:r>
            <w:r w:rsidR="000E75C8">
              <w:t>10</w:t>
            </w:r>
            <w:r w:rsidR="00AF454D" w:rsidRPr="000E75C8">
              <w:t xml:space="preserve"> p</w:t>
            </w:r>
            <w:r w:rsidR="006116D5" w:rsidRPr="000E75C8">
              <w:t>unto)</w:t>
            </w:r>
          </w:p>
        </w:tc>
      </w:tr>
      <w:tr w:rsidR="00867340" w:rsidRPr="002325F6" w14:paraId="1FDD625E" w14:textId="77777777" w:rsidTr="006446F2">
        <w:tc>
          <w:tcPr>
            <w:tcW w:w="4820" w:type="dxa"/>
            <w:shd w:val="clear" w:color="auto" w:fill="auto"/>
            <w:tcMar>
              <w:left w:w="0" w:type="dxa"/>
            </w:tcMar>
          </w:tcPr>
          <w:p w14:paraId="3B1E0E80" w14:textId="0EF482BC" w:rsidR="00867340" w:rsidRPr="000C34B0" w:rsidRDefault="001C4629" w:rsidP="001C4629">
            <w:pPr>
              <w:pStyle w:val="zetMetin"/>
              <w:rPr>
                <w:i w:val="0"/>
                <w:sz w:val="20"/>
              </w:rPr>
            </w:pPr>
            <w:r>
              <w:rPr>
                <w:i w:val="0"/>
                <w:sz w:val="20"/>
              </w:rPr>
              <w:t>Öz</w:t>
            </w:r>
            <w:r w:rsidR="007073F5" w:rsidRPr="000C34B0">
              <w:rPr>
                <w:i w:val="0"/>
                <w:sz w:val="20"/>
              </w:rPr>
              <w:t xml:space="preserve"> </w:t>
            </w:r>
            <w:r w:rsidR="00C160B9" w:rsidRPr="000C34B0">
              <w:rPr>
                <w:i w:val="0"/>
                <w:sz w:val="20"/>
              </w:rPr>
              <w:t xml:space="preserve">150 kelimeyi geçmeyecek şekilde </w:t>
            </w:r>
            <w:r w:rsidR="007073F5" w:rsidRPr="000C34B0">
              <w:rPr>
                <w:i w:val="0"/>
                <w:sz w:val="20"/>
              </w:rPr>
              <w:t>çalışmanın amacını, önemli bulguları</w:t>
            </w:r>
            <w:r w:rsidR="00204637" w:rsidRPr="000C34B0">
              <w:rPr>
                <w:i w:val="0"/>
                <w:sz w:val="20"/>
              </w:rPr>
              <w:t>nı</w:t>
            </w:r>
            <w:r w:rsidR="007073F5" w:rsidRPr="000C34B0">
              <w:rPr>
                <w:i w:val="0"/>
                <w:sz w:val="20"/>
              </w:rPr>
              <w:t xml:space="preserve"> ve sonuçları</w:t>
            </w:r>
            <w:r w:rsidR="00204637" w:rsidRPr="000C34B0">
              <w:rPr>
                <w:i w:val="0"/>
                <w:sz w:val="20"/>
              </w:rPr>
              <w:t>nı</w:t>
            </w:r>
            <w:r w:rsidR="007073F5" w:rsidRPr="000C34B0">
              <w:rPr>
                <w:i w:val="0"/>
                <w:sz w:val="20"/>
              </w:rPr>
              <w:t xml:space="preserve"> kısaca </w:t>
            </w:r>
            <w:r w:rsidR="00204637" w:rsidRPr="000C34B0">
              <w:rPr>
                <w:i w:val="0"/>
                <w:sz w:val="20"/>
              </w:rPr>
              <w:t>içermelidir.</w:t>
            </w:r>
            <w:r w:rsidR="007073F5" w:rsidRPr="000C34B0">
              <w:rPr>
                <w:i w:val="0"/>
                <w:sz w:val="20"/>
              </w:rPr>
              <w:t xml:space="preserve"> Öz tek başına anlam bütünlüğü</w:t>
            </w:r>
            <w:r w:rsidR="00204637" w:rsidRPr="000C34B0">
              <w:rPr>
                <w:i w:val="0"/>
                <w:sz w:val="20"/>
              </w:rPr>
              <w:t>ne sahip olmalıdır. Ö</w:t>
            </w:r>
            <w:r w:rsidR="007073F5" w:rsidRPr="000C34B0">
              <w:rPr>
                <w:i w:val="0"/>
                <w:sz w:val="20"/>
              </w:rPr>
              <w:t>z</w:t>
            </w:r>
            <w:r>
              <w:rPr>
                <w:i w:val="0"/>
                <w:sz w:val="20"/>
              </w:rPr>
              <w:t>de</w:t>
            </w:r>
            <w:r w:rsidR="007073F5" w:rsidRPr="000C34B0">
              <w:rPr>
                <w:i w:val="0"/>
                <w:sz w:val="20"/>
              </w:rPr>
              <w:t xml:space="preserve"> kaynaklar verilmemelidir. </w:t>
            </w:r>
            <w:r w:rsidR="001F4A8B" w:rsidRPr="000C34B0">
              <w:rPr>
                <w:i w:val="0"/>
                <w:sz w:val="20"/>
              </w:rPr>
              <w:t>Öz</w:t>
            </w:r>
            <w:r>
              <w:rPr>
                <w:i w:val="0"/>
                <w:sz w:val="20"/>
              </w:rPr>
              <w:t>de</w:t>
            </w:r>
            <w:r w:rsidR="007073F5" w:rsidRPr="000C34B0">
              <w:rPr>
                <w:i w:val="0"/>
                <w:sz w:val="20"/>
              </w:rPr>
              <w:t xml:space="preserve"> kısaltma veril</w:t>
            </w:r>
            <w:r w:rsidR="001F4A8B" w:rsidRPr="000C34B0">
              <w:rPr>
                <w:i w:val="0"/>
                <w:sz w:val="20"/>
              </w:rPr>
              <w:t>ecek</w:t>
            </w:r>
            <w:r w:rsidR="007073F5" w:rsidRPr="000C34B0">
              <w:rPr>
                <w:i w:val="0"/>
                <w:sz w:val="20"/>
              </w:rPr>
              <w:t xml:space="preserve"> ise, kısaltma ilk geçtiği yerde tanımlanmalıdır</w:t>
            </w:r>
            <w:r w:rsidR="001F4A8B" w:rsidRPr="000C34B0">
              <w:rPr>
                <w:i w:val="0"/>
                <w:sz w:val="20"/>
              </w:rPr>
              <w:t xml:space="preserve"> ve daha sonra, makalede bu kısaltma kullanılmalıdır</w:t>
            </w:r>
            <w:r w:rsidR="007073F5" w:rsidRPr="000C34B0">
              <w:rPr>
                <w:i w:val="0"/>
                <w:sz w:val="20"/>
              </w:rPr>
              <w:t xml:space="preserve">. Türkçe makalelerde öz, İngilizce makalelerde </w:t>
            </w:r>
            <w:proofErr w:type="spellStart"/>
            <w:r w:rsidR="007073F5" w:rsidRPr="000C34B0">
              <w:rPr>
                <w:i w:val="0"/>
                <w:sz w:val="20"/>
              </w:rPr>
              <w:t>abstract</w:t>
            </w:r>
            <w:proofErr w:type="spellEnd"/>
            <w:r w:rsidR="007073F5" w:rsidRPr="000C34B0">
              <w:rPr>
                <w:i w:val="0"/>
                <w:sz w:val="20"/>
              </w:rPr>
              <w:t xml:space="preserve"> </w:t>
            </w:r>
            <w:r w:rsidR="00E12D4E" w:rsidRPr="000C34B0">
              <w:rPr>
                <w:i w:val="0"/>
                <w:sz w:val="20"/>
              </w:rPr>
              <w:t>solda yer almalı</w:t>
            </w:r>
            <w:r w:rsidR="007073F5" w:rsidRPr="000C34B0">
              <w:rPr>
                <w:i w:val="0"/>
                <w:sz w:val="20"/>
              </w:rPr>
              <w:t xml:space="preserve"> ve ilgili</w:t>
            </w:r>
            <w:r w:rsidR="00E12D4E" w:rsidRPr="000C34B0">
              <w:rPr>
                <w:i w:val="0"/>
                <w:sz w:val="20"/>
              </w:rPr>
              <w:t xml:space="preserve"> tablo hücresine</w:t>
            </w:r>
            <w:r w:rsidR="007073F5" w:rsidRPr="000C34B0">
              <w:rPr>
                <w:i w:val="0"/>
                <w:sz w:val="20"/>
              </w:rPr>
              <w:t xml:space="preserve"> yazılmalıdır. Öz</w:t>
            </w:r>
            <w:r>
              <w:rPr>
                <w:i w:val="0"/>
                <w:sz w:val="20"/>
              </w:rPr>
              <w:t>de</w:t>
            </w:r>
            <w:r w:rsidR="007073F5" w:rsidRPr="000C34B0">
              <w:rPr>
                <w:i w:val="0"/>
                <w:sz w:val="20"/>
              </w:rPr>
              <w:t xml:space="preserve"> y</w:t>
            </w:r>
            <w:r w:rsidR="00E12D4E" w:rsidRPr="000C34B0">
              <w:rPr>
                <w:i w:val="0"/>
                <w:sz w:val="20"/>
              </w:rPr>
              <w:t>azı tipi olarak Times New Roman,</w:t>
            </w:r>
            <w:r w:rsidR="007073F5" w:rsidRPr="000C34B0">
              <w:rPr>
                <w:i w:val="0"/>
                <w:sz w:val="20"/>
              </w:rPr>
              <w:t xml:space="preserve"> </w:t>
            </w:r>
            <w:r w:rsidR="000E75C8">
              <w:rPr>
                <w:i w:val="0"/>
                <w:sz w:val="20"/>
              </w:rPr>
              <w:t>10 punto</w:t>
            </w:r>
            <w:r w:rsidR="00E12D4E" w:rsidRPr="000C34B0">
              <w:rPr>
                <w:i w:val="0"/>
                <w:sz w:val="20"/>
              </w:rPr>
              <w:t xml:space="preserve"> font </w:t>
            </w:r>
            <w:r w:rsidR="007073F5" w:rsidRPr="000C34B0">
              <w:rPr>
                <w:i w:val="0"/>
                <w:sz w:val="20"/>
              </w:rPr>
              <w:t>kullanılmalıdır. Öz</w:t>
            </w:r>
            <w:r>
              <w:rPr>
                <w:i w:val="0"/>
                <w:sz w:val="20"/>
              </w:rPr>
              <w:t>ün</w:t>
            </w:r>
            <w:r w:rsidR="007073F5" w:rsidRPr="000C34B0">
              <w:rPr>
                <w:i w:val="0"/>
                <w:sz w:val="20"/>
              </w:rPr>
              <w:t xml:space="preserve"> devamında en fazla 5 adet anahtar kelime tanımlanmalıdır. </w:t>
            </w:r>
            <w:r w:rsidR="00204637" w:rsidRPr="000C34B0">
              <w:rPr>
                <w:i w:val="0"/>
                <w:sz w:val="20"/>
              </w:rPr>
              <w:t xml:space="preserve">Türkçe ve İngilizce </w:t>
            </w:r>
            <w:r w:rsidR="001F4A8B" w:rsidRPr="000C34B0">
              <w:rPr>
                <w:i w:val="0"/>
                <w:sz w:val="20"/>
              </w:rPr>
              <w:t xml:space="preserve">öz </w:t>
            </w:r>
            <w:r w:rsidR="007073F5" w:rsidRPr="000C34B0">
              <w:rPr>
                <w:i w:val="0"/>
                <w:sz w:val="20"/>
              </w:rPr>
              <w:t xml:space="preserve">tek paragrafta yazılmalı, </w:t>
            </w:r>
            <w:r>
              <w:rPr>
                <w:i w:val="0"/>
                <w:sz w:val="20"/>
              </w:rPr>
              <w:t>Türkçe ve İngilizce öz</w:t>
            </w:r>
            <w:r w:rsidR="0001362B" w:rsidRPr="000C34B0">
              <w:rPr>
                <w:i w:val="0"/>
                <w:sz w:val="20"/>
              </w:rPr>
              <w:t xml:space="preserve"> </w:t>
            </w:r>
            <w:r w:rsidR="007073F5" w:rsidRPr="000C34B0">
              <w:rPr>
                <w:i w:val="0"/>
                <w:sz w:val="20"/>
              </w:rPr>
              <w:t>sayfay</w:t>
            </w:r>
            <w:r w:rsidR="001F4A8B" w:rsidRPr="000C34B0">
              <w:rPr>
                <w:i w:val="0"/>
                <w:sz w:val="20"/>
              </w:rPr>
              <w:t>ı</w:t>
            </w:r>
            <w:r w:rsidR="007073F5" w:rsidRPr="000C34B0">
              <w:rPr>
                <w:i w:val="0"/>
                <w:sz w:val="20"/>
              </w:rPr>
              <w:t xml:space="preserve"> taşmamalıdır.</w:t>
            </w:r>
            <w:r w:rsidR="000A774F" w:rsidRPr="000C34B0">
              <w:rPr>
                <w:i w:val="0"/>
                <w:sz w:val="20"/>
              </w:rPr>
              <w:t xml:space="preserve"> (</w:t>
            </w:r>
            <w:r w:rsidR="000E75C8">
              <w:rPr>
                <w:i w:val="0"/>
                <w:sz w:val="20"/>
              </w:rPr>
              <w:t xml:space="preserve">10 punto </w:t>
            </w:r>
            <w:r w:rsidR="00AF454D" w:rsidRPr="000C34B0">
              <w:rPr>
                <w:i w:val="0"/>
                <w:sz w:val="20"/>
              </w:rPr>
              <w:t>sonra 6nk boşluk).</w:t>
            </w:r>
          </w:p>
        </w:tc>
        <w:tc>
          <w:tcPr>
            <w:tcW w:w="567" w:type="dxa"/>
            <w:shd w:val="clear" w:color="auto" w:fill="auto"/>
            <w:tcMar>
              <w:left w:w="0" w:type="dxa"/>
            </w:tcMar>
          </w:tcPr>
          <w:p w14:paraId="0B1F1341" w14:textId="77777777" w:rsidR="00867340" w:rsidRPr="002325F6" w:rsidRDefault="00867340" w:rsidP="00D05A78"/>
        </w:tc>
        <w:tc>
          <w:tcPr>
            <w:tcW w:w="4819" w:type="dxa"/>
            <w:shd w:val="clear" w:color="auto" w:fill="auto"/>
            <w:tcMar>
              <w:left w:w="0" w:type="dxa"/>
            </w:tcMar>
          </w:tcPr>
          <w:p w14:paraId="4232546B" w14:textId="1A0253D4" w:rsidR="00867340" w:rsidRPr="000E75C8" w:rsidRDefault="00204637" w:rsidP="000E75C8">
            <w:pPr>
              <w:pStyle w:val="Abstract"/>
            </w:pPr>
            <w:r w:rsidRPr="000E75C8">
              <w:t xml:space="preserve">Abstract should briefly contain the purpose of the study, important findings and results, not exceeding 150 words. </w:t>
            </w:r>
            <w:r w:rsidR="007073F5" w:rsidRPr="000E75C8">
              <w:t>Abstract should contai</w:t>
            </w:r>
            <w:r w:rsidRPr="000E75C8">
              <w:t>n integrity. R</w:t>
            </w:r>
            <w:r w:rsidR="007073F5" w:rsidRPr="000E75C8">
              <w:t xml:space="preserve">eferences should be </w:t>
            </w:r>
            <w:r w:rsidR="001F4A8B" w:rsidRPr="000E75C8">
              <w:t>not given in abstract. I</w:t>
            </w:r>
            <w:r w:rsidR="007073F5" w:rsidRPr="000E75C8">
              <w:t xml:space="preserve">f abbreviation </w:t>
            </w:r>
            <w:r w:rsidR="001F4A8B" w:rsidRPr="000E75C8">
              <w:t>will be given in the abstract</w:t>
            </w:r>
            <w:r w:rsidR="007073F5" w:rsidRPr="000E75C8">
              <w:t>, it should be defined at its first pass</w:t>
            </w:r>
            <w:r w:rsidR="001F4A8B" w:rsidRPr="000E75C8">
              <w:t>, and then this abbreviation should be used in the article</w:t>
            </w:r>
            <w:r w:rsidR="007073F5" w:rsidRPr="000E75C8">
              <w:t xml:space="preserve">. English abstract should be at </w:t>
            </w:r>
            <w:r w:rsidR="00E12D4E" w:rsidRPr="000E75C8">
              <w:t>th</w:t>
            </w:r>
            <w:r w:rsidR="003F06A7" w:rsidRPr="000E75C8">
              <w:t>e left</w:t>
            </w:r>
            <w:r w:rsidR="007073F5" w:rsidRPr="000E75C8">
              <w:t xml:space="preserve"> in English articles, Turkish abstract should be at </w:t>
            </w:r>
            <w:r w:rsidR="003F06A7" w:rsidRPr="000E75C8">
              <w:t>left</w:t>
            </w:r>
            <w:r w:rsidR="007073F5" w:rsidRPr="000E75C8">
              <w:t xml:space="preserve"> in Turkish abstracts. They should be written </w:t>
            </w:r>
            <w:r w:rsidR="003F06A7" w:rsidRPr="000E75C8">
              <w:t>in the related table cell</w:t>
            </w:r>
            <w:r w:rsidR="007073F5" w:rsidRPr="000E75C8">
              <w:t xml:space="preserve">. </w:t>
            </w:r>
            <w:r w:rsidR="001F4A8B" w:rsidRPr="000E75C8">
              <w:t xml:space="preserve">In the abstract, </w:t>
            </w:r>
            <w:r w:rsidR="007073F5" w:rsidRPr="000E75C8">
              <w:t>Times N</w:t>
            </w:r>
            <w:r w:rsidR="003F06A7" w:rsidRPr="000E75C8">
              <w:t xml:space="preserve">ew Roman, </w:t>
            </w:r>
            <w:r w:rsidR="000E75C8">
              <w:t>10</w:t>
            </w:r>
            <w:r w:rsidR="007073F5" w:rsidRPr="000E75C8">
              <w:t xml:space="preserve"> point </w:t>
            </w:r>
            <w:r w:rsidR="003F06A7" w:rsidRPr="000E75C8">
              <w:t xml:space="preserve">font </w:t>
            </w:r>
            <w:r w:rsidR="007073F5" w:rsidRPr="000E75C8">
              <w:t>should be used. Maximum 5 keywords should be defined right after abstract. Turkish and English abstracts should be in a single paragraph, Turkish and English abstracts shouldn’t overflow to s</w:t>
            </w:r>
            <w:r w:rsidR="000A774F" w:rsidRPr="000E75C8">
              <w:t>econd page (</w:t>
            </w:r>
            <w:r w:rsidR="000E75C8">
              <w:t>10</w:t>
            </w:r>
            <w:r w:rsidR="000A774F" w:rsidRPr="000E75C8">
              <w:t xml:space="preserve"> pt </w:t>
            </w:r>
            <w:r w:rsidR="0001362B" w:rsidRPr="000E75C8">
              <w:t>after 6nk space)</w:t>
            </w:r>
            <w:r w:rsidR="008D2277" w:rsidRPr="000E75C8">
              <w:t>.</w:t>
            </w:r>
          </w:p>
        </w:tc>
      </w:tr>
      <w:tr w:rsidR="00867340" w:rsidRPr="002325F6" w14:paraId="79B797E2" w14:textId="77777777" w:rsidTr="006446F2">
        <w:tc>
          <w:tcPr>
            <w:tcW w:w="4820" w:type="dxa"/>
            <w:shd w:val="clear" w:color="auto" w:fill="auto"/>
            <w:tcMar>
              <w:left w:w="0" w:type="dxa"/>
            </w:tcMar>
          </w:tcPr>
          <w:p w14:paraId="0B136D4B" w14:textId="77777777" w:rsidR="00867340" w:rsidRPr="000C34B0" w:rsidRDefault="00867340" w:rsidP="00D05A78">
            <w:pPr>
              <w:pStyle w:val="AnahtarKelimeler"/>
              <w:rPr>
                <w:rFonts w:ascii="Times New Roman" w:hAnsi="Times New Roman"/>
                <w:sz w:val="20"/>
              </w:rPr>
            </w:pPr>
            <w:r w:rsidRPr="000C34B0">
              <w:rPr>
                <w:rFonts w:ascii="Times New Roman" w:hAnsi="Times New Roman"/>
                <w:b/>
                <w:sz w:val="20"/>
              </w:rPr>
              <w:t>Anahtar kelimeler:</w:t>
            </w:r>
            <w:r w:rsidRPr="000C34B0">
              <w:rPr>
                <w:rFonts w:ascii="Times New Roman" w:hAnsi="Times New Roman"/>
                <w:sz w:val="20"/>
              </w:rPr>
              <w:t xml:space="preserve"> </w:t>
            </w:r>
            <w:r w:rsidR="007073F5" w:rsidRPr="000C34B0">
              <w:rPr>
                <w:rFonts w:ascii="Times New Roman" w:hAnsi="Times New Roman"/>
                <w:sz w:val="20"/>
              </w:rPr>
              <w:t>Makale şablonu, Makale, Şablon, Anahtar, Kelime</w:t>
            </w:r>
          </w:p>
        </w:tc>
        <w:tc>
          <w:tcPr>
            <w:tcW w:w="567" w:type="dxa"/>
            <w:shd w:val="clear" w:color="auto" w:fill="auto"/>
            <w:tcMar>
              <w:left w:w="0" w:type="dxa"/>
            </w:tcMar>
          </w:tcPr>
          <w:p w14:paraId="0354921E" w14:textId="77777777" w:rsidR="00867340" w:rsidRPr="002325F6" w:rsidRDefault="00867340" w:rsidP="00D05A78"/>
        </w:tc>
        <w:tc>
          <w:tcPr>
            <w:tcW w:w="4819" w:type="dxa"/>
            <w:shd w:val="clear" w:color="auto" w:fill="auto"/>
            <w:tcMar>
              <w:left w:w="0" w:type="dxa"/>
            </w:tcMar>
          </w:tcPr>
          <w:p w14:paraId="5E764165" w14:textId="77777777" w:rsidR="00867340" w:rsidRPr="000E75C8" w:rsidRDefault="00867340" w:rsidP="00D05A78">
            <w:pPr>
              <w:pStyle w:val="Keywords"/>
              <w:rPr>
                <w:rFonts w:ascii="Times New Roman" w:hAnsi="Times New Roman"/>
                <w:sz w:val="20"/>
              </w:rPr>
            </w:pPr>
            <w:r w:rsidRPr="000E75C8">
              <w:rPr>
                <w:rFonts w:ascii="Times New Roman" w:hAnsi="Times New Roman"/>
                <w:b/>
                <w:sz w:val="20"/>
              </w:rPr>
              <w:t>Keywords:</w:t>
            </w:r>
            <w:r w:rsidRPr="000E75C8">
              <w:rPr>
                <w:rFonts w:ascii="Times New Roman" w:hAnsi="Times New Roman"/>
                <w:sz w:val="20"/>
              </w:rPr>
              <w:t xml:space="preserve"> </w:t>
            </w:r>
            <w:r w:rsidR="007073F5" w:rsidRPr="000E75C8">
              <w:rPr>
                <w:rFonts w:ascii="Times New Roman" w:hAnsi="Times New Roman"/>
                <w:sz w:val="20"/>
              </w:rPr>
              <w:t>Article template, Article, Template, Key, Word</w:t>
            </w:r>
          </w:p>
        </w:tc>
      </w:tr>
    </w:tbl>
    <w:p w14:paraId="134AA1EE" w14:textId="77777777" w:rsidR="006878E9" w:rsidRPr="002325F6" w:rsidRDefault="006878E9" w:rsidP="00F50D41">
      <w:pPr>
        <w:rPr>
          <w:rFonts w:ascii="Times New Roman" w:hAnsi="Times New Roman" w:cs="Times New Roman"/>
        </w:rPr>
        <w:sectPr w:rsidR="006878E9" w:rsidRPr="002325F6" w:rsidSect="00E30C5E">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1701" w:right="851" w:bottom="1418" w:left="851" w:header="0" w:footer="567" w:gutter="0"/>
          <w:pgNumType w:start="1"/>
          <w:cols w:space="708"/>
          <w:titlePg/>
          <w:docGrid w:linePitch="299"/>
        </w:sectPr>
      </w:pPr>
    </w:p>
    <w:p w14:paraId="3132DF6F" w14:textId="42CC3F31" w:rsidR="00D24F68" w:rsidRPr="002325F6" w:rsidRDefault="007D4649" w:rsidP="00E87870">
      <w:pPr>
        <w:pStyle w:val="Sayfababalk"/>
      </w:pPr>
      <w:proofErr w:type="spellStart"/>
      <w:r w:rsidRPr="002325F6">
        <w:t>Giriş</w:t>
      </w:r>
      <w:proofErr w:type="spellEnd"/>
      <w:r w:rsidR="006116D5" w:rsidRPr="002325F6">
        <w:t xml:space="preserve"> (1</w:t>
      </w:r>
      <w:r w:rsidR="00F35042" w:rsidRPr="002325F6">
        <w:t>0</w:t>
      </w:r>
      <w:r w:rsidR="006116D5" w:rsidRPr="002325F6">
        <w:t xml:space="preserve"> </w:t>
      </w:r>
      <w:r w:rsidR="00046008" w:rsidRPr="002325F6">
        <w:t>p</w:t>
      </w:r>
      <w:r w:rsidR="006116D5" w:rsidRPr="002325F6">
        <w:t>unto</w:t>
      </w:r>
      <w:r w:rsidR="003412DF" w:rsidRPr="002325F6">
        <w:t>-</w:t>
      </w:r>
      <w:r w:rsidR="000200D7" w:rsidRPr="002325F6">
        <w:t xml:space="preserve"> </w:t>
      </w:r>
      <w:proofErr w:type="spellStart"/>
      <w:r w:rsidR="003412DF" w:rsidRPr="002325F6">
        <w:t>sonra</w:t>
      </w:r>
      <w:proofErr w:type="spellEnd"/>
      <w:r w:rsidR="003412DF" w:rsidRPr="002325F6">
        <w:t xml:space="preserve"> 3nk</w:t>
      </w:r>
      <w:r w:rsidR="00046008" w:rsidRPr="002325F6">
        <w:t xml:space="preserve"> </w:t>
      </w:r>
      <w:proofErr w:type="spellStart"/>
      <w:r w:rsidR="00DA2740" w:rsidRPr="002325F6">
        <w:t>boşluk</w:t>
      </w:r>
      <w:proofErr w:type="spellEnd"/>
      <w:r w:rsidR="006116D5" w:rsidRPr="002325F6">
        <w:t>)</w:t>
      </w:r>
    </w:p>
    <w:p w14:paraId="7C65362F" w14:textId="05A9808E" w:rsidR="00DE3BA2" w:rsidRPr="002325F6" w:rsidRDefault="00DE3BA2" w:rsidP="00DE3BA2">
      <w:pPr>
        <w:pStyle w:val="Gvde"/>
      </w:pPr>
      <w:r w:rsidRPr="002325F6">
        <w:t>M</w:t>
      </w:r>
      <w:r w:rsidR="00160615" w:rsidRPr="002325F6">
        <w:t>akale</w:t>
      </w:r>
      <w:r w:rsidR="00AE6494" w:rsidRPr="002325F6">
        <w:t>;</w:t>
      </w:r>
      <w:r w:rsidR="001C4629">
        <w:t xml:space="preserve"> Öz</w:t>
      </w:r>
      <w:r w:rsidR="00160615" w:rsidRPr="002325F6">
        <w:t>,</w:t>
      </w:r>
      <w:r w:rsidR="00353865" w:rsidRPr="002325F6">
        <w:t xml:space="preserve"> </w:t>
      </w:r>
      <w:proofErr w:type="spellStart"/>
      <w:r w:rsidR="00353865" w:rsidRPr="002325F6">
        <w:t>Abstract</w:t>
      </w:r>
      <w:proofErr w:type="spellEnd"/>
      <w:r w:rsidR="00353865" w:rsidRPr="002325F6">
        <w:t xml:space="preserve">, </w:t>
      </w:r>
      <w:r w:rsidR="00160615" w:rsidRPr="002325F6">
        <w:t>Giriş</w:t>
      </w:r>
      <w:r w:rsidR="00F35042" w:rsidRPr="002325F6">
        <w:t xml:space="preserve"> (</w:t>
      </w:r>
      <w:proofErr w:type="spellStart"/>
      <w:r w:rsidR="00F35042" w:rsidRPr="002325F6">
        <w:t>Introduction</w:t>
      </w:r>
      <w:proofErr w:type="spellEnd"/>
      <w:r w:rsidR="00F35042" w:rsidRPr="002325F6">
        <w:t>)</w:t>
      </w:r>
      <w:r w:rsidR="00160615" w:rsidRPr="002325F6">
        <w:t xml:space="preserve">, </w:t>
      </w:r>
      <w:r w:rsidR="00353865" w:rsidRPr="002325F6">
        <w:t>Materyal</w:t>
      </w:r>
      <w:r w:rsidRPr="002325F6">
        <w:t xml:space="preserve"> ve </w:t>
      </w:r>
      <w:r w:rsidR="00F35042" w:rsidRPr="002325F6">
        <w:t>metot (</w:t>
      </w:r>
      <w:proofErr w:type="spellStart"/>
      <w:r w:rsidR="00F35042" w:rsidRPr="002325F6">
        <w:t>Material</w:t>
      </w:r>
      <w:proofErr w:type="spellEnd"/>
      <w:r w:rsidR="00F35042" w:rsidRPr="002325F6">
        <w:t xml:space="preserve"> </w:t>
      </w:r>
      <w:proofErr w:type="spellStart"/>
      <w:r w:rsidR="00F35042" w:rsidRPr="002325F6">
        <w:t>and</w:t>
      </w:r>
      <w:proofErr w:type="spellEnd"/>
      <w:r w:rsidR="00F35042" w:rsidRPr="002325F6">
        <w:t xml:space="preserve"> </w:t>
      </w:r>
      <w:proofErr w:type="spellStart"/>
      <w:r w:rsidR="00F35042" w:rsidRPr="002325F6">
        <w:t>methods</w:t>
      </w:r>
      <w:proofErr w:type="spellEnd"/>
      <w:r w:rsidR="00F35042" w:rsidRPr="002325F6">
        <w:t>)</w:t>
      </w:r>
      <w:r w:rsidRPr="002325F6">
        <w:t xml:space="preserve">, </w:t>
      </w:r>
      <w:r w:rsidR="00160615" w:rsidRPr="002325F6">
        <w:t>Bulgular</w:t>
      </w:r>
      <w:r w:rsidRPr="002325F6">
        <w:t xml:space="preserve"> ve tartışma</w:t>
      </w:r>
      <w:r w:rsidR="00F35042" w:rsidRPr="002325F6">
        <w:t xml:space="preserve"> (</w:t>
      </w:r>
      <w:proofErr w:type="spellStart"/>
      <w:r w:rsidR="00F35042" w:rsidRPr="002325F6">
        <w:t>Results</w:t>
      </w:r>
      <w:proofErr w:type="spellEnd"/>
      <w:r w:rsidR="00F35042" w:rsidRPr="002325F6">
        <w:t xml:space="preserve"> </w:t>
      </w:r>
      <w:proofErr w:type="spellStart"/>
      <w:r w:rsidR="00F35042" w:rsidRPr="002325F6">
        <w:t>and</w:t>
      </w:r>
      <w:proofErr w:type="spellEnd"/>
      <w:r w:rsidR="00F35042" w:rsidRPr="002325F6">
        <w:t xml:space="preserve"> </w:t>
      </w:r>
      <w:proofErr w:type="spellStart"/>
      <w:r w:rsidR="00F35042" w:rsidRPr="002325F6">
        <w:t>discussion</w:t>
      </w:r>
      <w:proofErr w:type="spellEnd"/>
      <w:r w:rsidR="00F35042" w:rsidRPr="002325F6">
        <w:t xml:space="preserve">) </w:t>
      </w:r>
      <w:r w:rsidRPr="002325F6">
        <w:t xml:space="preserve">ve </w:t>
      </w:r>
      <w:r w:rsidR="00160615" w:rsidRPr="002325F6">
        <w:t>Sonuçlar</w:t>
      </w:r>
      <w:r w:rsidR="00AE6494" w:rsidRPr="002325F6">
        <w:t xml:space="preserve"> (</w:t>
      </w:r>
      <w:proofErr w:type="spellStart"/>
      <w:r w:rsidR="00AE6494" w:rsidRPr="002325F6">
        <w:t>Conclusions</w:t>
      </w:r>
      <w:proofErr w:type="spellEnd"/>
      <w:r w:rsidR="00AE6494" w:rsidRPr="002325F6">
        <w:t xml:space="preserve">) </w:t>
      </w:r>
      <w:r w:rsidR="00160615" w:rsidRPr="002325F6">
        <w:t>gibi ana başlıkları içermelidir.</w:t>
      </w:r>
    </w:p>
    <w:p w14:paraId="3C6B67F2" w14:textId="2027FCBD" w:rsidR="00FD1CF1" w:rsidRPr="002325F6" w:rsidRDefault="00FD1CF1" w:rsidP="00FD1CF1">
      <w:pPr>
        <w:pStyle w:val="Gvde"/>
      </w:pPr>
      <w:r w:rsidRPr="002325F6">
        <w:t>Giriş bölümü</w:t>
      </w:r>
      <w:r w:rsidR="000D6829" w:rsidRPr="002325F6">
        <w:t xml:space="preserve"> ve diğer bölümlerin ana metinleri</w:t>
      </w:r>
      <w:r w:rsidRPr="002325F6">
        <w:t xml:space="preserve">, </w:t>
      </w:r>
      <w:r w:rsidR="000D6829" w:rsidRPr="002325F6">
        <w:t>“</w:t>
      </w:r>
      <w:r w:rsidRPr="002325F6">
        <w:t>Times New Roman</w:t>
      </w:r>
      <w:r w:rsidR="000D6829" w:rsidRPr="002325F6">
        <w:t>”</w:t>
      </w:r>
      <w:r w:rsidRPr="002325F6">
        <w:t xml:space="preserve"> yazı tipi ve 10 punto ile hazırlanmalıdır. Paragraf başlarına 0.50 cm girinti bırakılarak başlanmalıdır. Paragraflar arasında satır aralığı veya paragraf boşluğu kullanılmamalıdır.</w:t>
      </w:r>
    </w:p>
    <w:p w14:paraId="03B374CC" w14:textId="7359B67E" w:rsidR="007B26A2" w:rsidRPr="002325F6" w:rsidRDefault="00D24F68" w:rsidP="00A64054">
      <w:pPr>
        <w:pStyle w:val="Gvde"/>
      </w:pPr>
      <w:r w:rsidRPr="002325F6">
        <w:t xml:space="preserve">Giriş bölümü, çalışma ile ilgili temel bilgilerin verildiği, çalışmanın amacı ve öneminin anlatıldığı, literatürdeki çalışmaların sunulduğu ve çalışma sonucunda elde edilmesi beklenen sonuçların ifade edildiği bölümdür. </w:t>
      </w:r>
      <w:r w:rsidR="007B26A2" w:rsidRPr="002325F6">
        <w:t>Giriş bölümünde alt başlıklar kullanılmamalıdır. Giriş bölümünde anlatımı kolaylaştırmak için şekiller ve tablolar kullanılabilir. Şekiller ve tablolar ile ilgili yazım kuralları şekiller ve tablolar başlıkları altında detaylı bir şekilde verilmiştir. Bu bölüm istenildiği kadar uzun tutulabilir</w:t>
      </w:r>
    </w:p>
    <w:p w14:paraId="375738BB" w14:textId="238A2EB6" w:rsidR="00250B28" w:rsidRPr="002325F6" w:rsidRDefault="00D71E3B" w:rsidP="00A64054">
      <w:pPr>
        <w:pStyle w:val="Gvde"/>
        <w:rPr>
          <w:rFonts w:eastAsia="Times New Roman" w:cs="Times New Roman"/>
          <w:szCs w:val="20"/>
          <w:lang w:eastAsia="tr-TR"/>
        </w:rPr>
      </w:pPr>
      <w:r w:rsidRPr="002325F6">
        <w:t xml:space="preserve">Giriş </w:t>
      </w:r>
      <w:r w:rsidR="007B26A2" w:rsidRPr="002325F6">
        <w:t>literat</w:t>
      </w:r>
      <w:r w:rsidR="000D6829" w:rsidRPr="002325F6">
        <w:t>ür</w:t>
      </w:r>
      <w:r w:rsidR="007B26A2" w:rsidRPr="002325F6">
        <w:t xml:space="preserve"> çalışmalar</w:t>
      </w:r>
      <w:r w:rsidR="000D6829" w:rsidRPr="002325F6">
        <w:t>ı</w:t>
      </w:r>
      <w:r w:rsidR="007B26A2" w:rsidRPr="002325F6">
        <w:t xml:space="preserve"> ile </w:t>
      </w:r>
      <w:r w:rsidR="000D6829" w:rsidRPr="002325F6">
        <w:t xml:space="preserve">desteklenmelidir. Burada ve diğer bölümlerde kullanılacak </w:t>
      </w:r>
      <w:r w:rsidR="000D6829" w:rsidRPr="002325F6">
        <w:rPr>
          <w:rFonts w:eastAsia="Times New Roman" w:cs="Times New Roman"/>
          <w:szCs w:val="20"/>
          <w:lang w:eastAsia="tr-TR"/>
        </w:rPr>
        <w:t xml:space="preserve">kaynaklara; … </w:t>
      </w:r>
      <w:r w:rsidR="00250B28" w:rsidRPr="002325F6">
        <w:rPr>
          <w:color w:val="0000FF"/>
          <w:szCs w:val="20"/>
        </w:rPr>
        <w:t>[1]</w:t>
      </w:r>
      <w:r w:rsidR="000D6829" w:rsidRPr="002325F6">
        <w:rPr>
          <w:color w:val="0000FF"/>
          <w:szCs w:val="20"/>
        </w:rPr>
        <w:t xml:space="preserve">, </w:t>
      </w:r>
      <w:r w:rsidR="000D6829" w:rsidRPr="009910C9">
        <w:rPr>
          <w:szCs w:val="20"/>
        </w:rPr>
        <w:t xml:space="preserve">… </w:t>
      </w:r>
      <w:r w:rsidR="00250B28" w:rsidRPr="002325F6">
        <w:rPr>
          <w:color w:val="0000FF"/>
          <w:szCs w:val="20"/>
        </w:rPr>
        <w:t>[1,</w:t>
      </w:r>
      <w:r w:rsidR="00250B28" w:rsidRPr="002325F6">
        <w:rPr>
          <w:color w:val="595959" w:themeColor="text1" w:themeTint="A6"/>
          <w:szCs w:val="20"/>
        </w:rPr>
        <w:t xml:space="preserve"> </w:t>
      </w:r>
      <w:r w:rsidR="00250B28" w:rsidRPr="002325F6">
        <w:rPr>
          <w:color w:val="0000FF"/>
          <w:szCs w:val="20"/>
        </w:rPr>
        <w:t>2, 5]</w:t>
      </w:r>
      <w:r w:rsidR="000D6829" w:rsidRPr="002325F6">
        <w:rPr>
          <w:color w:val="0000FF"/>
          <w:szCs w:val="20"/>
        </w:rPr>
        <w:t xml:space="preserve">, </w:t>
      </w:r>
      <w:r w:rsidR="000D6829" w:rsidRPr="009910C9">
        <w:rPr>
          <w:szCs w:val="20"/>
        </w:rPr>
        <w:t>…</w:t>
      </w:r>
      <w:r w:rsidR="009910C9" w:rsidRPr="009910C9">
        <w:rPr>
          <w:szCs w:val="20"/>
        </w:rPr>
        <w:t xml:space="preserve"> </w:t>
      </w:r>
      <w:r w:rsidR="00250B28" w:rsidRPr="002325F6">
        <w:rPr>
          <w:color w:val="0000FF"/>
          <w:szCs w:val="20"/>
        </w:rPr>
        <w:t>[1, 2, 4-6]</w:t>
      </w:r>
      <w:r w:rsidR="0049360E" w:rsidRPr="002325F6">
        <w:rPr>
          <w:rFonts w:eastAsia="Times New Roman" w:cs="Times New Roman"/>
          <w:szCs w:val="20"/>
          <w:lang w:eastAsia="tr-TR"/>
        </w:rPr>
        <w:t>,</w:t>
      </w:r>
      <w:r w:rsidR="000D6829" w:rsidRPr="002325F6">
        <w:rPr>
          <w:rFonts w:eastAsia="Times New Roman" w:cs="Times New Roman"/>
          <w:szCs w:val="20"/>
          <w:lang w:eastAsia="tr-TR"/>
        </w:rPr>
        <w:t xml:space="preserve"> </w:t>
      </w:r>
      <w:r w:rsidR="000D6829" w:rsidRPr="009910C9">
        <w:rPr>
          <w:rFonts w:eastAsia="Times New Roman" w:cs="Times New Roman"/>
          <w:szCs w:val="20"/>
          <w:lang w:eastAsia="tr-TR"/>
        </w:rPr>
        <w:t>…</w:t>
      </w:r>
      <w:r w:rsidR="0049360E" w:rsidRPr="009910C9">
        <w:rPr>
          <w:rFonts w:eastAsia="Times New Roman" w:cs="Times New Roman"/>
          <w:szCs w:val="20"/>
          <w:lang w:eastAsia="tr-TR"/>
        </w:rPr>
        <w:t xml:space="preserve"> </w:t>
      </w:r>
      <w:r w:rsidR="00250B28" w:rsidRPr="002325F6">
        <w:rPr>
          <w:color w:val="0000FF"/>
          <w:szCs w:val="20"/>
        </w:rPr>
        <w:t>[3-9]</w:t>
      </w:r>
      <w:r w:rsidR="00250B28" w:rsidRPr="002325F6">
        <w:rPr>
          <w:rFonts w:eastAsia="Times New Roman" w:cs="Times New Roman"/>
          <w:szCs w:val="20"/>
          <w:lang w:eastAsia="tr-TR"/>
        </w:rPr>
        <w:t xml:space="preserve"> </w:t>
      </w:r>
      <w:r w:rsidR="000D6829" w:rsidRPr="002325F6">
        <w:rPr>
          <w:rFonts w:eastAsia="Times New Roman" w:cs="Times New Roman"/>
          <w:szCs w:val="20"/>
          <w:lang w:eastAsia="tr-TR"/>
        </w:rPr>
        <w:t xml:space="preserve">vb. </w:t>
      </w:r>
      <w:r w:rsidR="00250B28" w:rsidRPr="002325F6">
        <w:rPr>
          <w:rFonts w:eastAsia="Times New Roman" w:cs="Times New Roman"/>
          <w:szCs w:val="20"/>
          <w:lang w:eastAsia="tr-TR"/>
        </w:rPr>
        <w:t xml:space="preserve">şeklindeki </w:t>
      </w:r>
      <w:r w:rsidR="000D6829" w:rsidRPr="002325F6">
        <w:rPr>
          <w:rFonts w:eastAsia="Times New Roman" w:cs="Times New Roman"/>
          <w:szCs w:val="20"/>
          <w:lang w:eastAsia="tr-TR"/>
        </w:rPr>
        <w:t xml:space="preserve">numaralı </w:t>
      </w:r>
      <w:r w:rsidR="00250B28" w:rsidRPr="002325F6">
        <w:rPr>
          <w:rFonts w:eastAsia="Times New Roman" w:cs="Times New Roman"/>
          <w:szCs w:val="20"/>
          <w:lang w:eastAsia="tr-TR"/>
        </w:rPr>
        <w:t>yazım</w:t>
      </w:r>
      <w:r w:rsidRPr="002325F6">
        <w:rPr>
          <w:rFonts w:eastAsia="Times New Roman" w:cs="Times New Roman"/>
          <w:szCs w:val="20"/>
          <w:lang w:eastAsia="tr-TR"/>
        </w:rPr>
        <w:t>lar</w:t>
      </w:r>
      <w:r w:rsidR="00250B28" w:rsidRPr="002325F6">
        <w:rPr>
          <w:rFonts w:eastAsia="Times New Roman" w:cs="Times New Roman"/>
          <w:szCs w:val="20"/>
          <w:lang w:eastAsia="tr-TR"/>
        </w:rPr>
        <w:t xml:space="preserve"> ile </w:t>
      </w:r>
      <w:r w:rsidR="000D6829" w:rsidRPr="002325F6">
        <w:rPr>
          <w:rFonts w:eastAsia="Times New Roman" w:cs="Times New Roman"/>
          <w:szCs w:val="20"/>
          <w:lang w:eastAsia="tr-TR"/>
        </w:rPr>
        <w:t>sıralı bir şekilde atıf yapılmalıdı</w:t>
      </w:r>
      <w:r w:rsidR="00250B28" w:rsidRPr="002325F6">
        <w:rPr>
          <w:rFonts w:eastAsia="Times New Roman" w:cs="Times New Roman"/>
          <w:szCs w:val="20"/>
          <w:lang w:eastAsia="tr-TR"/>
        </w:rPr>
        <w:t xml:space="preserve">r. </w:t>
      </w:r>
      <w:r w:rsidRPr="002325F6">
        <w:t>Giriş ve diğer bölümlerde</w:t>
      </w:r>
      <w:r w:rsidRPr="002325F6">
        <w:rPr>
          <w:rFonts w:eastAsia="Times New Roman" w:cs="Times New Roman"/>
          <w:szCs w:val="20"/>
          <w:lang w:eastAsia="tr-TR"/>
        </w:rPr>
        <w:t xml:space="preserve"> </w:t>
      </w:r>
      <w:r w:rsidR="00D74512">
        <w:rPr>
          <w:rFonts w:eastAsia="Times New Roman" w:cs="Times New Roman"/>
          <w:szCs w:val="20"/>
          <w:lang w:eastAsia="tr-TR"/>
        </w:rPr>
        <w:t xml:space="preserve">daha önce </w:t>
      </w:r>
      <w:r w:rsidR="00250B28" w:rsidRPr="002325F6">
        <w:rPr>
          <w:rFonts w:eastAsia="Times New Roman" w:cs="Times New Roman"/>
          <w:szCs w:val="20"/>
          <w:lang w:eastAsia="tr-TR"/>
        </w:rPr>
        <w:t xml:space="preserve">başkası veya başkaları tarafından </w:t>
      </w:r>
      <w:r w:rsidR="00250B28" w:rsidRPr="002325F6">
        <w:rPr>
          <w:rFonts w:eastAsia="Times New Roman" w:cs="Times New Roman"/>
          <w:szCs w:val="20"/>
          <w:lang w:eastAsia="tr-TR"/>
        </w:rPr>
        <w:t xml:space="preserve">yapılmış bir çalışma hakkında bilgi verilecekse </w:t>
      </w:r>
      <w:r w:rsidR="0049360E" w:rsidRPr="002325F6">
        <w:rPr>
          <w:rFonts w:eastAsia="Times New Roman" w:cs="Times New Roman"/>
          <w:szCs w:val="20"/>
          <w:lang w:eastAsia="tr-TR"/>
        </w:rPr>
        <w:t>kaynaklar</w:t>
      </w:r>
      <w:r w:rsidR="000D6829" w:rsidRPr="002325F6">
        <w:rPr>
          <w:rFonts w:eastAsia="Times New Roman" w:cs="Times New Roman"/>
          <w:szCs w:val="20"/>
          <w:lang w:eastAsia="tr-TR"/>
        </w:rPr>
        <w:t>a;</w:t>
      </w:r>
      <w:r w:rsidR="00250B28" w:rsidRPr="002325F6">
        <w:rPr>
          <w:rFonts w:eastAsia="Times New Roman" w:cs="Times New Roman"/>
          <w:szCs w:val="20"/>
          <w:lang w:eastAsia="tr-TR"/>
        </w:rPr>
        <w:t xml:space="preserve"> </w:t>
      </w:r>
      <w:r w:rsidR="00250B28" w:rsidRPr="002325F6">
        <w:rPr>
          <w:rFonts w:cs="Times New Roman"/>
          <w:szCs w:val="20"/>
        </w:rPr>
        <w:t>Altun</w:t>
      </w:r>
      <w:r w:rsidR="00250B28" w:rsidRPr="002325F6">
        <w:rPr>
          <w:rFonts w:eastAsia="Times New Roman" w:cs="Times New Roman"/>
          <w:color w:val="595959" w:themeColor="text1" w:themeTint="A6"/>
          <w:szCs w:val="20"/>
          <w:lang w:eastAsia="tr-TR"/>
        </w:rPr>
        <w:t xml:space="preserve"> </w:t>
      </w:r>
      <w:r w:rsidR="00250B28" w:rsidRPr="002325F6">
        <w:rPr>
          <w:color w:val="0000FF"/>
          <w:szCs w:val="20"/>
        </w:rPr>
        <w:t>[8]</w:t>
      </w:r>
      <w:r w:rsidR="009910C9" w:rsidRPr="009910C9">
        <w:rPr>
          <w:szCs w:val="20"/>
        </w:rPr>
        <w:t xml:space="preserve"> </w:t>
      </w:r>
      <w:r w:rsidR="000D6829" w:rsidRPr="009910C9">
        <w:rPr>
          <w:rFonts w:eastAsia="Times New Roman" w:cs="Times New Roman"/>
          <w:szCs w:val="20"/>
          <w:lang w:eastAsia="tr-TR"/>
        </w:rPr>
        <w:t>…,</w:t>
      </w:r>
      <w:r w:rsidR="00250B28" w:rsidRPr="009910C9">
        <w:rPr>
          <w:rFonts w:eastAsia="Times New Roman" w:cs="Times New Roman"/>
          <w:szCs w:val="20"/>
          <w:lang w:eastAsia="tr-TR"/>
        </w:rPr>
        <w:t xml:space="preserve"> </w:t>
      </w:r>
      <w:proofErr w:type="spellStart"/>
      <w:r w:rsidR="00250B28" w:rsidRPr="002325F6">
        <w:rPr>
          <w:rFonts w:eastAsia="Times New Roman" w:cs="Times New Roman"/>
          <w:szCs w:val="20"/>
          <w:lang w:eastAsia="tr-TR"/>
        </w:rPr>
        <w:t>Kimour</w:t>
      </w:r>
      <w:proofErr w:type="spellEnd"/>
      <w:r w:rsidR="00250B28" w:rsidRPr="002325F6">
        <w:rPr>
          <w:rFonts w:eastAsia="Times New Roman" w:cs="Times New Roman"/>
          <w:szCs w:val="20"/>
          <w:lang w:eastAsia="tr-TR"/>
        </w:rPr>
        <w:t xml:space="preserve"> ve </w:t>
      </w:r>
      <w:proofErr w:type="spellStart"/>
      <w:r w:rsidR="00250B28" w:rsidRPr="002325F6">
        <w:rPr>
          <w:rFonts w:eastAsia="Times New Roman" w:cs="Times New Roman"/>
          <w:szCs w:val="20"/>
          <w:lang w:eastAsia="tr-TR"/>
        </w:rPr>
        <w:t>Meslati</w:t>
      </w:r>
      <w:proofErr w:type="spellEnd"/>
      <w:r w:rsidR="00250B28" w:rsidRPr="002325F6">
        <w:rPr>
          <w:rFonts w:eastAsia="Times New Roman" w:cs="Times New Roman"/>
          <w:szCs w:val="20"/>
          <w:lang w:eastAsia="tr-TR"/>
        </w:rPr>
        <w:t xml:space="preserve"> </w:t>
      </w:r>
      <w:r w:rsidR="00250B28" w:rsidRPr="002325F6">
        <w:rPr>
          <w:color w:val="0000FF"/>
          <w:szCs w:val="20"/>
        </w:rPr>
        <w:t>[7]</w:t>
      </w:r>
      <w:r w:rsidR="00250B28" w:rsidRPr="002325F6">
        <w:rPr>
          <w:rFonts w:eastAsia="Times New Roman" w:cs="Times New Roman"/>
          <w:szCs w:val="20"/>
          <w:lang w:eastAsia="tr-TR"/>
        </w:rPr>
        <w:t xml:space="preserve"> …, Nelson vd. </w:t>
      </w:r>
      <w:r w:rsidR="00250B28" w:rsidRPr="002325F6">
        <w:rPr>
          <w:color w:val="0000FF"/>
          <w:szCs w:val="20"/>
        </w:rPr>
        <w:t>[1]</w:t>
      </w:r>
      <w:r w:rsidR="009910C9" w:rsidRPr="009910C9">
        <w:rPr>
          <w:szCs w:val="20"/>
        </w:rPr>
        <w:t xml:space="preserve"> </w:t>
      </w:r>
      <w:r w:rsidR="00250B28" w:rsidRPr="009910C9">
        <w:rPr>
          <w:rFonts w:eastAsia="Times New Roman" w:cs="Times New Roman"/>
          <w:szCs w:val="20"/>
          <w:lang w:eastAsia="tr-TR"/>
        </w:rPr>
        <w:t xml:space="preserve">…, </w:t>
      </w:r>
      <w:r w:rsidR="00250B28" w:rsidRPr="002325F6">
        <w:rPr>
          <w:rFonts w:eastAsia="Times New Roman" w:cs="Times New Roman"/>
          <w:szCs w:val="20"/>
          <w:lang w:eastAsia="tr-TR"/>
        </w:rPr>
        <w:t xml:space="preserve">şeklinde </w:t>
      </w:r>
      <w:r w:rsidR="000D6829" w:rsidRPr="002325F6">
        <w:rPr>
          <w:rFonts w:eastAsia="Times New Roman" w:cs="Times New Roman"/>
          <w:szCs w:val="20"/>
          <w:lang w:eastAsia="tr-TR"/>
        </w:rPr>
        <w:t xml:space="preserve">atıf yapılmalıdır </w:t>
      </w:r>
      <w:r w:rsidR="005E17E5" w:rsidRPr="002325F6">
        <w:rPr>
          <w:rFonts w:eastAsia="Times New Roman" w:cs="Times New Roman"/>
          <w:szCs w:val="20"/>
          <w:lang w:eastAsia="tr-TR"/>
        </w:rPr>
        <w:t>(</w:t>
      </w:r>
      <w:r w:rsidR="0049360E" w:rsidRPr="002325F6">
        <w:rPr>
          <w:rFonts w:eastAsia="Times New Roman" w:cs="Times New Roman"/>
          <w:szCs w:val="20"/>
          <w:lang w:eastAsia="tr-TR"/>
        </w:rPr>
        <w:t>kaynak</w:t>
      </w:r>
      <w:r w:rsidR="005E17E5" w:rsidRPr="002325F6">
        <w:rPr>
          <w:rFonts w:eastAsia="Times New Roman" w:cs="Times New Roman"/>
          <w:szCs w:val="20"/>
          <w:lang w:eastAsia="tr-TR"/>
        </w:rPr>
        <w:t xml:space="preserve"> numaraları mavi renkte olmalıdır)</w:t>
      </w:r>
      <w:r w:rsidR="00250B28" w:rsidRPr="002325F6">
        <w:rPr>
          <w:rFonts w:eastAsia="Times New Roman" w:cs="Times New Roman"/>
          <w:szCs w:val="20"/>
          <w:lang w:eastAsia="tr-TR"/>
        </w:rPr>
        <w:t>.</w:t>
      </w:r>
    </w:p>
    <w:p w14:paraId="7AD22E02" w14:textId="68D373CC" w:rsidR="000E2010" w:rsidRPr="002325F6" w:rsidRDefault="00FD1CF1" w:rsidP="0004707E">
      <w:pPr>
        <w:pStyle w:val="Gvde"/>
      </w:pPr>
      <w:r w:rsidRPr="002325F6">
        <w:t xml:space="preserve">Makale </w:t>
      </w:r>
      <w:r w:rsidR="009A61E9">
        <w:t>metinlerinde</w:t>
      </w:r>
      <w:r w:rsidRPr="002325F6">
        <w:t xml:space="preserve"> kullanılan kısaltmalar ilk kullanıldığı yerde uzun yazımından </w:t>
      </w:r>
      <w:r w:rsidR="009A61E9">
        <w:t xml:space="preserve">hemen </w:t>
      </w:r>
      <w:r w:rsidRPr="002325F6">
        <w:t>sonra</w:t>
      </w:r>
      <w:r w:rsidR="00AE6494" w:rsidRPr="002325F6">
        <w:t xml:space="preserve"> parantez içerisinde verilmeli ve </w:t>
      </w:r>
      <w:r w:rsidRPr="002325F6">
        <w:t xml:space="preserve">sonraki kullanımlarda </w:t>
      </w:r>
      <w:r w:rsidR="00AE6494" w:rsidRPr="002325F6">
        <w:t xml:space="preserve">hep bu </w:t>
      </w:r>
      <w:r w:rsidR="0004707E" w:rsidRPr="002325F6">
        <w:t xml:space="preserve">kısaltmalar kullanılmalıdır </w:t>
      </w:r>
      <w:r w:rsidR="00051549" w:rsidRPr="002325F6">
        <w:t>(10 punto)</w:t>
      </w:r>
      <w:r w:rsidR="0049360E" w:rsidRPr="002325F6">
        <w:t>.</w:t>
      </w:r>
      <w:r w:rsidR="000E2010" w:rsidRPr="002325F6">
        <w:t xml:space="preserve"> </w:t>
      </w:r>
    </w:p>
    <w:p w14:paraId="00E9CE75" w14:textId="224AC11D" w:rsidR="007D4649" w:rsidRPr="002325F6" w:rsidRDefault="0074152D" w:rsidP="00F35042">
      <w:pPr>
        <w:pStyle w:val="Balk1"/>
        <w:rPr>
          <w:lang w:val="tr-TR"/>
        </w:rPr>
      </w:pPr>
      <w:r w:rsidRPr="002325F6">
        <w:rPr>
          <w:lang w:val="tr-TR"/>
        </w:rPr>
        <w:t xml:space="preserve">Materyal ve </w:t>
      </w:r>
      <w:r w:rsidR="007B26A2" w:rsidRPr="002325F6">
        <w:rPr>
          <w:lang w:val="tr-TR"/>
        </w:rPr>
        <w:t>metot</w:t>
      </w:r>
      <w:r w:rsidR="00C160B9" w:rsidRPr="002325F6">
        <w:rPr>
          <w:lang w:val="tr-TR"/>
        </w:rPr>
        <w:t xml:space="preserve"> </w:t>
      </w:r>
      <w:r w:rsidR="0049360E" w:rsidRPr="002325F6">
        <w:rPr>
          <w:lang w:val="tr-TR"/>
        </w:rPr>
        <w:t>(1</w:t>
      </w:r>
      <w:r w:rsidR="00F35042" w:rsidRPr="002325F6">
        <w:rPr>
          <w:lang w:val="tr-TR"/>
        </w:rPr>
        <w:t>0</w:t>
      </w:r>
      <w:r w:rsidR="0049360E" w:rsidRPr="002325F6">
        <w:rPr>
          <w:lang w:val="tr-TR"/>
        </w:rPr>
        <w:t xml:space="preserve"> punto-önce </w:t>
      </w:r>
      <w:r w:rsidR="00CB09BF" w:rsidRPr="002325F6">
        <w:rPr>
          <w:lang w:val="tr-TR"/>
        </w:rPr>
        <w:t xml:space="preserve">6nk </w:t>
      </w:r>
      <w:r w:rsidR="0049360E" w:rsidRPr="002325F6">
        <w:rPr>
          <w:lang w:val="tr-TR"/>
        </w:rPr>
        <w:t xml:space="preserve">ve sonra 3nk </w:t>
      </w:r>
      <w:r w:rsidR="00DA2740" w:rsidRPr="002325F6">
        <w:rPr>
          <w:lang w:val="tr-TR"/>
        </w:rPr>
        <w:t>boşluk</w:t>
      </w:r>
      <w:r w:rsidR="0049360E" w:rsidRPr="002325F6">
        <w:rPr>
          <w:lang w:val="tr-TR"/>
        </w:rPr>
        <w:t>)</w:t>
      </w:r>
    </w:p>
    <w:p w14:paraId="1D5E5C46" w14:textId="4905EF92" w:rsidR="007B26A2" w:rsidRPr="002325F6" w:rsidRDefault="007B26A2" w:rsidP="007B26A2">
      <w:pPr>
        <w:pStyle w:val="Gvde"/>
        <w:rPr>
          <w:lang w:val="en-US"/>
        </w:rPr>
      </w:pPr>
      <w:r w:rsidRPr="002325F6">
        <w:t>Çalışmada kullanılmış olan materyaller ve tercih edilen metot</w:t>
      </w:r>
      <w:r w:rsidR="000D6829" w:rsidRPr="002325F6">
        <w:t xml:space="preserve"> giriş bölümünde belirtilen amaca</w:t>
      </w:r>
      <w:r w:rsidR="0004707E" w:rsidRPr="002325F6">
        <w:t xml:space="preserve"> göre</w:t>
      </w:r>
      <w:r w:rsidRPr="002325F6">
        <w:t xml:space="preserve"> açık bir şekilde bu bölümde sunulmalıdır. Çalışmanın tekrarlanabilmesi için yeteri kadar bilgi </w:t>
      </w:r>
      <w:r w:rsidR="0004707E" w:rsidRPr="002325F6">
        <w:t>verilmelidir</w:t>
      </w:r>
      <w:r w:rsidRPr="002325F6">
        <w:t xml:space="preserve">. Bu </w:t>
      </w:r>
      <w:r w:rsidR="00AE6494" w:rsidRPr="002325F6">
        <w:t>bölüm</w:t>
      </w:r>
      <w:r w:rsidRPr="002325F6">
        <w:t xml:space="preserve"> istenirse alt başlıklar halinde de </w:t>
      </w:r>
      <w:r w:rsidR="0004707E" w:rsidRPr="002325F6">
        <w:t>sunulabilir</w:t>
      </w:r>
      <w:r w:rsidR="00AE6494" w:rsidRPr="002325F6">
        <w:t xml:space="preserve"> (10 punto).</w:t>
      </w:r>
    </w:p>
    <w:p w14:paraId="5CC9C2A1" w14:textId="2071CAF9" w:rsidR="0074152D" w:rsidRPr="002325F6" w:rsidRDefault="0074152D" w:rsidP="00FE2BF7">
      <w:pPr>
        <w:pStyle w:val="Balk2"/>
      </w:pPr>
      <w:proofErr w:type="spellStart"/>
      <w:r w:rsidRPr="002325F6">
        <w:t>Sayfa</w:t>
      </w:r>
      <w:proofErr w:type="spellEnd"/>
      <w:r w:rsidRPr="002325F6">
        <w:t xml:space="preserve"> </w:t>
      </w:r>
      <w:proofErr w:type="spellStart"/>
      <w:r w:rsidRPr="002325F6">
        <w:t>düzeni</w:t>
      </w:r>
      <w:proofErr w:type="spellEnd"/>
      <w:r w:rsidRPr="002325F6">
        <w:t xml:space="preserve"> (1</w:t>
      </w:r>
      <w:r w:rsidR="0004707E" w:rsidRPr="002325F6">
        <w:t>0</w:t>
      </w:r>
      <w:r w:rsidRPr="002325F6">
        <w:t xml:space="preserve"> punto-</w:t>
      </w:r>
      <w:proofErr w:type="spellStart"/>
      <w:r w:rsidRPr="002325F6">
        <w:t>önce</w:t>
      </w:r>
      <w:proofErr w:type="spellEnd"/>
      <w:r w:rsidRPr="002325F6">
        <w:t xml:space="preserve"> 6nk </w:t>
      </w:r>
      <w:proofErr w:type="spellStart"/>
      <w:r w:rsidRPr="002325F6">
        <w:t>ve</w:t>
      </w:r>
      <w:proofErr w:type="spellEnd"/>
      <w:r w:rsidRPr="002325F6">
        <w:t xml:space="preserve"> </w:t>
      </w:r>
      <w:proofErr w:type="spellStart"/>
      <w:r w:rsidRPr="002325F6">
        <w:t>sonra</w:t>
      </w:r>
      <w:proofErr w:type="spellEnd"/>
      <w:r w:rsidRPr="002325F6">
        <w:t xml:space="preserve"> </w:t>
      </w:r>
      <w:r w:rsidR="00D74512">
        <w:t xml:space="preserve"> </w:t>
      </w:r>
      <w:r w:rsidRPr="002325F6">
        <w:t>3nk</w:t>
      </w:r>
      <w:r w:rsidR="00D74512">
        <w:t xml:space="preserve"> </w:t>
      </w:r>
      <w:r w:rsidRPr="002325F6">
        <w:t xml:space="preserve"> </w:t>
      </w:r>
      <w:proofErr w:type="spellStart"/>
      <w:r w:rsidRPr="002325F6">
        <w:t>boşluk</w:t>
      </w:r>
      <w:proofErr w:type="spellEnd"/>
      <w:r w:rsidRPr="002325F6">
        <w:t>)</w:t>
      </w:r>
    </w:p>
    <w:p w14:paraId="24A216C7" w14:textId="4C64A437" w:rsidR="007D4649" w:rsidRPr="002325F6" w:rsidRDefault="00EA245B" w:rsidP="0085089C">
      <w:pPr>
        <w:pStyle w:val="Gvde"/>
      </w:pPr>
      <w:r w:rsidRPr="002325F6">
        <w:t>Makale sayfa düzeni aşağıda</w:t>
      </w:r>
      <w:r w:rsidR="007D4649" w:rsidRPr="002325F6">
        <w:t xml:space="preserve"> </w:t>
      </w:r>
      <w:r w:rsidRPr="002325F6">
        <w:t xml:space="preserve">belirtilen </w:t>
      </w:r>
      <w:r w:rsidR="007D4649" w:rsidRPr="002325F6">
        <w:t>kurallara</w:t>
      </w:r>
      <w:r w:rsidRPr="002325F6">
        <w:t xml:space="preserve"> göre olmalıdır.</w:t>
      </w:r>
      <w:r w:rsidR="007D4649" w:rsidRPr="002325F6">
        <w:t xml:space="preserve"> Makale </w:t>
      </w:r>
      <w:r w:rsidRPr="002325F6">
        <w:t>hazırlar</w:t>
      </w:r>
      <w:r w:rsidR="007D4649" w:rsidRPr="002325F6">
        <w:t>ken bu belgenin şablon</w:t>
      </w:r>
      <w:r w:rsidRPr="002325F6">
        <w:t>unun</w:t>
      </w:r>
      <w:r w:rsidR="007D4649" w:rsidRPr="002325F6">
        <w:t xml:space="preserve"> kullanılması</w:t>
      </w:r>
      <w:r w:rsidRPr="002325F6">
        <w:t>,</w:t>
      </w:r>
      <w:r w:rsidR="007D4649" w:rsidRPr="002325F6">
        <w:t xml:space="preserve"> </w:t>
      </w:r>
      <w:r w:rsidRPr="002325F6">
        <w:t>dergi yazım formatının</w:t>
      </w:r>
      <w:r w:rsidR="007D4649" w:rsidRPr="002325F6">
        <w:t xml:space="preserve"> yerine getiri</w:t>
      </w:r>
      <w:r w:rsidR="0049360E" w:rsidRPr="002325F6">
        <w:t>lmesi</w:t>
      </w:r>
      <w:r w:rsidRPr="002325F6">
        <w:t>ni</w:t>
      </w:r>
      <w:r w:rsidR="0049360E" w:rsidRPr="002325F6">
        <w:t xml:space="preserve"> </w:t>
      </w:r>
      <w:r w:rsidRPr="002325F6">
        <w:t>sağlayacaktır</w:t>
      </w:r>
      <w:r w:rsidR="0049360E" w:rsidRPr="002325F6">
        <w:t xml:space="preserve"> (10 punto).</w:t>
      </w:r>
    </w:p>
    <w:p w14:paraId="79509394" w14:textId="7E22D606" w:rsidR="007D4649" w:rsidRPr="002325F6" w:rsidRDefault="00EA245B" w:rsidP="00FE2BF7">
      <w:pPr>
        <w:pStyle w:val="Balk3"/>
      </w:pPr>
      <w:proofErr w:type="spellStart"/>
      <w:r w:rsidRPr="002325F6">
        <w:lastRenderedPageBreak/>
        <w:t>Sayfa</w:t>
      </w:r>
      <w:proofErr w:type="spellEnd"/>
      <w:r w:rsidRPr="002325F6">
        <w:t xml:space="preserve"> </w:t>
      </w:r>
      <w:proofErr w:type="spellStart"/>
      <w:r w:rsidRPr="002325F6">
        <w:t>t</w:t>
      </w:r>
      <w:r w:rsidR="00884A65" w:rsidRPr="002325F6">
        <w:t>emel</w:t>
      </w:r>
      <w:proofErr w:type="spellEnd"/>
      <w:r w:rsidR="00884A65" w:rsidRPr="002325F6">
        <w:t xml:space="preserve"> </w:t>
      </w:r>
      <w:proofErr w:type="spellStart"/>
      <w:r w:rsidR="00884A65" w:rsidRPr="002325F6">
        <w:t>düzen</w:t>
      </w:r>
      <w:r w:rsidRPr="002325F6">
        <w:t>i</w:t>
      </w:r>
      <w:proofErr w:type="spellEnd"/>
      <w:r w:rsidR="0049360E" w:rsidRPr="002325F6">
        <w:t xml:space="preserve"> (1</w:t>
      </w:r>
      <w:r w:rsidR="00884A65" w:rsidRPr="002325F6">
        <w:t>0</w:t>
      </w:r>
      <w:r w:rsidR="0049360E" w:rsidRPr="002325F6">
        <w:t xml:space="preserve"> punto-</w:t>
      </w:r>
      <w:proofErr w:type="spellStart"/>
      <w:r w:rsidR="0049360E" w:rsidRPr="002325F6">
        <w:t>önce</w:t>
      </w:r>
      <w:proofErr w:type="spellEnd"/>
      <w:r w:rsidR="00CB09BF" w:rsidRPr="002325F6">
        <w:t xml:space="preserve"> 6nk</w:t>
      </w:r>
      <w:r w:rsidR="0049360E" w:rsidRPr="002325F6">
        <w:t xml:space="preserve"> </w:t>
      </w:r>
      <w:proofErr w:type="spellStart"/>
      <w:r w:rsidR="0049360E" w:rsidRPr="002325F6">
        <w:t>ve</w:t>
      </w:r>
      <w:proofErr w:type="spellEnd"/>
      <w:r w:rsidR="0049360E" w:rsidRPr="002325F6">
        <w:t xml:space="preserve"> </w:t>
      </w:r>
      <w:proofErr w:type="spellStart"/>
      <w:r w:rsidR="0049360E" w:rsidRPr="002325F6">
        <w:t>sonra</w:t>
      </w:r>
      <w:proofErr w:type="spellEnd"/>
      <w:r w:rsidR="0049360E" w:rsidRPr="002325F6">
        <w:t xml:space="preserve"> 3nk </w:t>
      </w:r>
      <w:proofErr w:type="spellStart"/>
      <w:r w:rsidR="00DA2740" w:rsidRPr="002325F6">
        <w:t>boşluk</w:t>
      </w:r>
      <w:proofErr w:type="spellEnd"/>
      <w:r w:rsidR="0049360E" w:rsidRPr="002325F6">
        <w:t>)</w:t>
      </w:r>
    </w:p>
    <w:p w14:paraId="233A7E74" w14:textId="3556274C" w:rsidR="007D4649" w:rsidRPr="002325F6" w:rsidRDefault="00EA245B" w:rsidP="0085089C">
      <w:pPr>
        <w:pStyle w:val="Gvde"/>
      </w:pPr>
      <w:r w:rsidRPr="002325F6">
        <w:t>Hazırlanan m</w:t>
      </w:r>
      <w:r w:rsidR="007D4649" w:rsidRPr="002325F6">
        <w:t xml:space="preserve">akale sayfaları, A4 (210 x </w:t>
      </w:r>
      <w:smartTag w:uri="urn:schemas-microsoft-com:office:smarttags" w:element="metricconverter">
        <w:smartTagPr>
          <w:attr w:name="ProductID" w:val="297 mm"/>
        </w:smartTagPr>
        <w:r w:rsidR="007D4649" w:rsidRPr="002325F6">
          <w:t>297 mm</w:t>
        </w:r>
      </w:smartTag>
      <w:r w:rsidR="007D4649" w:rsidRPr="002325F6">
        <w:t xml:space="preserve">) kağıt boyutunda </w:t>
      </w:r>
      <w:r w:rsidRPr="002325F6">
        <w:t>olmalıdır</w:t>
      </w:r>
      <w:r w:rsidR="007D4649" w:rsidRPr="002325F6">
        <w:t xml:space="preserve">. </w:t>
      </w:r>
      <w:r w:rsidRPr="002325F6">
        <w:t>Sayfanın s</w:t>
      </w:r>
      <w:r w:rsidR="007D4649" w:rsidRPr="002325F6">
        <w:t>ol ve sağ kenar</w:t>
      </w:r>
      <w:r w:rsidRPr="002325F6">
        <w:t>larında</w:t>
      </w:r>
      <w:r w:rsidR="007D4649" w:rsidRPr="002325F6">
        <w:t xml:space="preserve"> 1</w:t>
      </w:r>
      <w:r w:rsidR="006116D5" w:rsidRPr="002325F6">
        <w:t>.</w:t>
      </w:r>
      <w:r w:rsidR="007D4649" w:rsidRPr="002325F6">
        <w:t xml:space="preserve">5 </w:t>
      </w:r>
      <w:r w:rsidR="004D151D" w:rsidRPr="002325F6">
        <w:t>c</w:t>
      </w:r>
      <w:r w:rsidRPr="002325F6">
        <w:t>m, üst kenarında</w:t>
      </w:r>
      <w:r w:rsidR="006116D5" w:rsidRPr="002325F6">
        <w:t xml:space="preserve"> </w:t>
      </w:r>
      <w:r w:rsidR="004D151D" w:rsidRPr="002325F6">
        <w:t>3</w:t>
      </w:r>
      <w:r w:rsidR="007D4649" w:rsidRPr="002325F6">
        <w:t xml:space="preserve"> </w:t>
      </w:r>
      <w:r w:rsidR="004D151D" w:rsidRPr="002325F6">
        <w:t>c</w:t>
      </w:r>
      <w:r w:rsidRPr="002325F6">
        <w:t>m</w:t>
      </w:r>
      <w:r w:rsidR="00F81035" w:rsidRPr="002325F6">
        <w:t xml:space="preserve"> ve</w:t>
      </w:r>
      <w:r w:rsidRPr="002325F6">
        <w:t xml:space="preserve"> alt kenarında</w:t>
      </w:r>
      <w:r w:rsidR="007D4649" w:rsidRPr="002325F6">
        <w:t xml:space="preserve"> 2</w:t>
      </w:r>
      <w:r w:rsidR="006116D5" w:rsidRPr="002325F6">
        <w:t>.</w:t>
      </w:r>
      <w:r w:rsidR="007D4649" w:rsidRPr="002325F6">
        <w:t xml:space="preserve">5 </w:t>
      </w:r>
      <w:r w:rsidR="004D151D" w:rsidRPr="002325F6">
        <w:t>c</w:t>
      </w:r>
      <w:r w:rsidR="007D4649" w:rsidRPr="002325F6">
        <w:t>m boşlu</w:t>
      </w:r>
      <w:r w:rsidR="00F81035" w:rsidRPr="002325F6">
        <w:t>k bırakılmalıdır. Makale başlık</w:t>
      </w:r>
      <w:r w:rsidR="007D4649" w:rsidRPr="002325F6">
        <w:t xml:space="preserve"> bölümü ve </w:t>
      </w:r>
      <w:r w:rsidR="00F81035" w:rsidRPr="002325F6">
        <w:t>iki sütunu da kaplayan</w:t>
      </w:r>
      <w:r w:rsidR="007D4649" w:rsidRPr="002325F6">
        <w:t xml:space="preserve"> şekiller ve tablolar dışında</w:t>
      </w:r>
      <w:r w:rsidR="00F81035" w:rsidRPr="002325F6">
        <w:t>,</w:t>
      </w:r>
      <w:r w:rsidR="007D4649" w:rsidRPr="002325F6">
        <w:t xml:space="preserve"> </w:t>
      </w:r>
      <w:r w:rsidR="00F81035" w:rsidRPr="002325F6">
        <w:t xml:space="preserve">makale ana </w:t>
      </w:r>
      <w:r w:rsidR="00F71044" w:rsidRPr="002325F6">
        <w:t>met</w:t>
      </w:r>
      <w:r w:rsidR="007D4649" w:rsidRPr="002325F6">
        <w:t>n</w:t>
      </w:r>
      <w:r w:rsidR="00F81035" w:rsidRPr="002325F6">
        <w:t>i</w:t>
      </w:r>
      <w:r w:rsidR="007D4649" w:rsidRPr="002325F6">
        <w:t xml:space="preserve"> 8</w:t>
      </w:r>
      <w:r w:rsidR="006116D5" w:rsidRPr="002325F6">
        <w:t>.</w:t>
      </w:r>
      <w:r w:rsidR="004D151D" w:rsidRPr="002325F6">
        <w:t>5 c</w:t>
      </w:r>
      <w:r w:rsidR="007D4649" w:rsidRPr="002325F6">
        <w:t xml:space="preserve">m genişliğinde iki sütundan oluşmalıdır. </w:t>
      </w:r>
      <w:r w:rsidR="00F81035" w:rsidRPr="002325F6">
        <w:t>İki sütun</w:t>
      </w:r>
      <w:r w:rsidR="007D4649" w:rsidRPr="002325F6">
        <w:t xml:space="preserve"> arası</w:t>
      </w:r>
      <w:r w:rsidR="00F81035" w:rsidRPr="002325F6">
        <w:t>nda</w:t>
      </w:r>
      <w:r w:rsidR="007D4649" w:rsidRPr="002325F6">
        <w:t xml:space="preserve"> 1 </w:t>
      </w:r>
      <w:r w:rsidR="004D151D" w:rsidRPr="002325F6">
        <w:t>c</w:t>
      </w:r>
      <w:r w:rsidR="007D4649" w:rsidRPr="002325F6">
        <w:t>m boşluk bırakılmalıdır.</w:t>
      </w:r>
    </w:p>
    <w:p w14:paraId="17CD607C" w14:textId="43046748" w:rsidR="00FD1CF1" w:rsidRPr="002325F6" w:rsidRDefault="00FD1CF1" w:rsidP="00FE2BF7">
      <w:pPr>
        <w:pStyle w:val="3seviyesayfababalk"/>
      </w:pPr>
      <w:r w:rsidRPr="002325F6">
        <w:t xml:space="preserve">Yazar ve bilgileri (10 punto- sonra 3nk </w:t>
      </w:r>
      <w:r w:rsidR="00DA2740" w:rsidRPr="002325F6">
        <w:t>boşluk</w:t>
      </w:r>
      <w:r w:rsidRPr="002325F6">
        <w:t>)</w:t>
      </w:r>
    </w:p>
    <w:p w14:paraId="4A339F41" w14:textId="6DC6ECCB" w:rsidR="007D4649" w:rsidRPr="002325F6" w:rsidRDefault="009F055F" w:rsidP="007653E4">
      <w:pPr>
        <w:pStyle w:val="Gvde"/>
      </w:pPr>
      <w:r w:rsidRPr="002325F6">
        <w:t>Y</w:t>
      </w:r>
      <w:r w:rsidR="007D4649" w:rsidRPr="002325F6">
        <w:t xml:space="preserve">azarların </w:t>
      </w:r>
      <w:r w:rsidR="00521FE3" w:rsidRPr="002325F6">
        <w:t>tüm</w:t>
      </w:r>
      <w:r w:rsidR="00F81035" w:rsidRPr="002325F6">
        <w:t xml:space="preserve"> isim</w:t>
      </w:r>
      <w:r w:rsidR="007D4649" w:rsidRPr="002325F6">
        <w:t xml:space="preserve"> </w:t>
      </w:r>
      <w:r w:rsidRPr="002325F6">
        <w:t xml:space="preserve">ve soy isimlerinin </w:t>
      </w:r>
      <w:r w:rsidR="007D4649" w:rsidRPr="002325F6">
        <w:t>sadece ilk harfleri büyük</w:t>
      </w:r>
      <w:r w:rsidR="00F81035" w:rsidRPr="002325F6">
        <w:t>, 12 p</w:t>
      </w:r>
      <w:r w:rsidRPr="002325F6">
        <w:t>unto ve kalın</w:t>
      </w:r>
      <w:r w:rsidR="007D4649" w:rsidRPr="002325F6">
        <w:t xml:space="preserve"> yazılmalıdır. Yazar isimlerinden sonra </w:t>
      </w:r>
      <w:r w:rsidR="00F81035" w:rsidRPr="002325F6">
        <w:t xml:space="preserve">6 </w:t>
      </w:r>
      <w:proofErr w:type="spellStart"/>
      <w:r w:rsidR="00F81035" w:rsidRPr="002325F6">
        <w:t>nk</w:t>
      </w:r>
      <w:proofErr w:type="spellEnd"/>
      <w:r w:rsidR="007D4649" w:rsidRPr="002325F6">
        <w:t xml:space="preserve"> boşluk bırakılmalıdır. </w:t>
      </w:r>
      <w:r w:rsidRPr="002325F6">
        <w:t xml:space="preserve">Yazar sırası üst indisle verilmeli, adres satırında ve alt bilgide bulunan ORCID numaralarında bu sıralama gözetilmelidir. </w:t>
      </w:r>
      <w:r w:rsidR="007D4649" w:rsidRPr="002325F6">
        <w:t xml:space="preserve">Yazarların adres bilgileri </w:t>
      </w:r>
      <w:r w:rsidR="009A61E9">
        <w:t>yazar sırasına göre</w:t>
      </w:r>
      <w:r w:rsidR="007D4649" w:rsidRPr="002325F6">
        <w:t xml:space="preserve"> her bir </w:t>
      </w:r>
      <w:r w:rsidR="009A61E9">
        <w:t>yazarın</w:t>
      </w:r>
      <w:r w:rsidR="007D4649" w:rsidRPr="002325F6">
        <w:t xml:space="preserve"> adres</w:t>
      </w:r>
      <w:r w:rsidR="009A61E9">
        <w:t>i</w:t>
      </w:r>
      <w:r w:rsidR="007D4649" w:rsidRPr="002325F6">
        <w:t xml:space="preserve"> bir satırda olacak şekilde </w:t>
      </w:r>
      <w:r w:rsidR="009A61E9">
        <w:t>yazılmalıdır</w:t>
      </w:r>
      <w:r w:rsidR="007D4649" w:rsidRPr="002325F6">
        <w:t xml:space="preserve">. </w:t>
      </w:r>
      <w:r w:rsidRPr="002325F6">
        <w:t xml:space="preserve">Adres alanındaki </w:t>
      </w:r>
      <w:r w:rsidR="004D52CD" w:rsidRPr="002325F6">
        <w:t>bilgiler</w:t>
      </w:r>
      <w:r w:rsidRPr="002325F6">
        <w:t>, üst indisle numaralandır</w:t>
      </w:r>
      <w:r w:rsidR="004D52CD" w:rsidRPr="002325F6">
        <w:t>ılarak</w:t>
      </w:r>
      <w:r w:rsidRPr="002325F6">
        <w:t xml:space="preserve">, 8 </w:t>
      </w:r>
      <w:r w:rsidR="00051549" w:rsidRPr="002325F6">
        <w:t>p</w:t>
      </w:r>
      <w:r w:rsidRPr="002325F6">
        <w:t>unto eğik yazı karakteri ile yazılmalıdır.</w:t>
      </w:r>
      <w:r w:rsidR="007D4649" w:rsidRPr="002325F6">
        <w:t xml:space="preserve"> </w:t>
      </w:r>
      <w:r w:rsidR="00051549" w:rsidRPr="002325F6">
        <w:t xml:space="preserve">Tüm </w:t>
      </w:r>
      <w:r w:rsidR="004D52CD" w:rsidRPr="002325F6">
        <w:t>gerekli</w:t>
      </w:r>
      <w:r w:rsidR="00051549" w:rsidRPr="002325F6">
        <w:t xml:space="preserve"> bilgiler ilgili tabloda yerlerine yazılmalı ve tablonun kenarlıkları kaldırılmalıdır. </w:t>
      </w:r>
      <w:r w:rsidRPr="002325F6">
        <w:t xml:space="preserve">Sorumlu yazar </w:t>
      </w:r>
      <w:r w:rsidRPr="002325F6">
        <w:rPr>
          <w:vertAlign w:val="superscript"/>
        </w:rPr>
        <w:t>*</w:t>
      </w:r>
      <w:r w:rsidRPr="002325F6">
        <w:t xml:space="preserve"> ü</w:t>
      </w:r>
      <w:r w:rsidR="006153A4" w:rsidRPr="002325F6">
        <w:t xml:space="preserve">st indisi ile işaretlenmeli, </w:t>
      </w:r>
      <w:r w:rsidRPr="002325F6">
        <w:t>yazara ait e-posta</w:t>
      </w:r>
      <w:r w:rsidR="00C25411" w:rsidRPr="002325F6">
        <w:t xml:space="preserve"> bilgisi ilk sayfanın altında bulunan alt bilgi kısmında verilmelidir. E-posta </w:t>
      </w:r>
      <w:r w:rsidR="004D52CD" w:rsidRPr="002325F6">
        <w:t>adresinden sonra</w:t>
      </w:r>
      <w:r w:rsidR="006153A4" w:rsidRPr="002325F6">
        <w:t>ki yazar</w:t>
      </w:r>
      <w:r w:rsidR="004D52CD" w:rsidRPr="002325F6">
        <w:t xml:space="preserve"> ismi</w:t>
      </w:r>
      <w:r w:rsidR="00C25411" w:rsidRPr="002325F6">
        <w:t xml:space="preserve"> ve soy ism</w:t>
      </w:r>
      <w:r w:rsidR="004D52CD" w:rsidRPr="002325F6">
        <w:t>i</w:t>
      </w:r>
      <w:r w:rsidR="00C25411" w:rsidRPr="002325F6">
        <w:t xml:space="preserve"> gösterildiği </w:t>
      </w:r>
      <w:r w:rsidR="004D52CD" w:rsidRPr="002325F6">
        <w:t>gibi</w:t>
      </w:r>
      <w:r w:rsidR="00C25411" w:rsidRPr="002325F6">
        <w:t xml:space="preserve"> p</w:t>
      </w:r>
      <w:r w:rsidR="00FD1CF1" w:rsidRPr="002325F6">
        <w:t xml:space="preserve">arantez içerisinde </w:t>
      </w:r>
      <w:r w:rsidR="006153A4" w:rsidRPr="002325F6">
        <w:t>verilmelidir</w:t>
      </w:r>
      <w:r w:rsidR="00FD1CF1" w:rsidRPr="002325F6">
        <w:t xml:space="preserve"> </w:t>
      </w:r>
      <w:r w:rsidR="007653E4" w:rsidRPr="002325F6">
        <w:t>(10 punto).</w:t>
      </w:r>
    </w:p>
    <w:p w14:paraId="39715E59" w14:textId="380700A5" w:rsidR="007D4649" w:rsidRPr="002325F6" w:rsidRDefault="007D4649" w:rsidP="00FE2BF7">
      <w:pPr>
        <w:pStyle w:val="Balk3"/>
      </w:pPr>
      <w:proofErr w:type="spellStart"/>
      <w:r w:rsidRPr="002325F6">
        <w:t>Başlıklar</w:t>
      </w:r>
      <w:proofErr w:type="spellEnd"/>
      <w:r w:rsidR="007653E4" w:rsidRPr="002325F6">
        <w:t xml:space="preserve"> (10 punto-</w:t>
      </w:r>
      <w:proofErr w:type="spellStart"/>
      <w:r w:rsidR="007653E4" w:rsidRPr="002325F6">
        <w:t>önce</w:t>
      </w:r>
      <w:proofErr w:type="spellEnd"/>
      <w:r w:rsidR="007653E4" w:rsidRPr="002325F6">
        <w:t xml:space="preserve"> 6nk </w:t>
      </w:r>
      <w:proofErr w:type="spellStart"/>
      <w:r w:rsidR="007653E4" w:rsidRPr="002325F6">
        <w:t>ve</w:t>
      </w:r>
      <w:proofErr w:type="spellEnd"/>
      <w:r w:rsidR="007653E4" w:rsidRPr="002325F6">
        <w:t xml:space="preserve"> </w:t>
      </w:r>
      <w:proofErr w:type="spellStart"/>
      <w:r w:rsidR="007653E4" w:rsidRPr="002325F6">
        <w:t>sonra</w:t>
      </w:r>
      <w:proofErr w:type="spellEnd"/>
      <w:r w:rsidR="007653E4" w:rsidRPr="002325F6">
        <w:t xml:space="preserve"> 3nk </w:t>
      </w:r>
      <w:proofErr w:type="spellStart"/>
      <w:r w:rsidR="00DA2740" w:rsidRPr="002325F6">
        <w:t>boşluk</w:t>
      </w:r>
      <w:proofErr w:type="spellEnd"/>
      <w:r w:rsidR="007653E4" w:rsidRPr="002325F6">
        <w:t>)</w:t>
      </w:r>
    </w:p>
    <w:p w14:paraId="4D3D5F16" w14:textId="7BB5EA75" w:rsidR="007D4649" w:rsidRPr="002325F6" w:rsidRDefault="007D4649" w:rsidP="002F63B3">
      <w:pPr>
        <w:pStyle w:val="Gvde"/>
      </w:pPr>
      <w:r w:rsidRPr="002325F6">
        <w:t>Makalenin ana başlığı, T</w:t>
      </w:r>
      <w:r w:rsidR="002F63B3" w:rsidRPr="002325F6">
        <w:t>ürkçe yazılmış makalelerde sırasıy</w:t>
      </w:r>
      <w:r w:rsidR="009A61E9">
        <w:t>la Türkçe ve İngilizce</w:t>
      </w:r>
      <w:r w:rsidRPr="002325F6">
        <w:t xml:space="preserve">, İngilizce yazılmış makalelerde ise İngilizce ve Türkçe olarak </w:t>
      </w:r>
      <w:r w:rsidR="009A61E9">
        <w:t>verilmelidir</w:t>
      </w:r>
      <w:r w:rsidRPr="002325F6">
        <w:t xml:space="preserve">. Makale </w:t>
      </w:r>
      <w:r w:rsidR="009A61E9">
        <w:t xml:space="preserve">ana </w:t>
      </w:r>
      <w:r w:rsidRPr="002325F6">
        <w:t xml:space="preserve">başlıkları 14 punto </w:t>
      </w:r>
      <w:r w:rsidR="009A61E9">
        <w:t>yazılmalı</w:t>
      </w:r>
      <w:r w:rsidRPr="002325F6">
        <w:t xml:space="preserve"> ve ortalan</w:t>
      </w:r>
      <w:r w:rsidR="009A61E9">
        <w:t xml:space="preserve">malıdır. </w:t>
      </w:r>
      <w:r w:rsidR="002F63B3" w:rsidRPr="002325F6">
        <w:t xml:space="preserve">Türkçe ve İngilizce makale başlığından sonra 6 </w:t>
      </w:r>
      <w:proofErr w:type="spellStart"/>
      <w:r w:rsidR="002F63B3" w:rsidRPr="002325F6">
        <w:t>nk</w:t>
      </w:r>
      <w:proofErr w:type="spellEnd"/>
      <w:r w:rsidR="002F63B3" w:rsidRPr="002325F6">
        <w:t xml:space="preserve"> boşluk bırakılmalıdır. </w:t>
      </w:r>
      <w:r w:rsidRPr="002325F6">
        <w:t xml:space="preserve">Başlıktaki </w:t>
      </w:r>
      <w:r w:rsidR="002F63B3" w:rsidRPr="002325F6">
        <w:t>harflerden</w:t>
      </w:r>
      <w:r w:rsidRPr="002325F6">
        <w:t xml:space="preserve"> sadece ilk </w:t>
      </w:r>
      <w:r w:rsidR="002F63B3" w:rsidRPr="002325F6">
        <w:t>harf</w:t>
      </w:r>
      <w:r w:rsidRPr="002325F6">
        <w:t xml:space="preserve"> büyük </w:t>
      </w:r>
      <w:r w:rsidR="009A61E9">
        <w:t>olmalı,</w:t>
      </w:r>
      <w:r w:rsidRPr="002325F6">
        <w:t xml:space="preserve"> diğer</w:t>
      </w:r>
      <w:r w:rsidR="009A61E9">
        <w:t xml:space="preserve"> tüm harfler</w:t>
      </w:r>
      <w:r w:rsidRPr="002325F6">
        <w:t xml:space="preserve"> küçük yazılmalıdır. İngilizce makale başlığının yazı rengi </w:t>
      </w:r>
      <w:r w:rsidR="009C109C">
        <w:t>yazı tipi rengine</w:t>
      </w:r>
      <w:r w:rsidRPr="002325F6">
        <w:t xml:space="preserve"> göre %</w:t>
      </w:r>
      <w:r w:rsidR="009A61E9">
        <w:t>50</w:t>
      </w:r>
      <w:r w:rsidRPr="002325F6">
        <w:t xml:space="preserve"> koyulukta seçilmelidir. </w:t>
      </w:r>
    </w:p>
    <w:p w14:paraId="2D2AEA69" w14:textId="26C91B1B" w:rsidR="007D4649" w:rsidRPr="002325F6" w:rsidRDefault="00A64054" w:rsidP="007653E4">
      <w:pPr>
        <w:pStyle w:val="Gvde"/>
      </w:pPr>
      <w:r w:rsidRPr="002325F6">
        <w:t>B</w:t>
      </w:r>
      <w:r w:rsidR="007D4649" w:rsidRPr="002325F6">
        <w:t xml:space="preserve">aşlıklarda </w:t>
      </w:r>
      <w:r w:rsidR="00CE48AF" w:rsidRPr="002325F6">
        <w:t>Times New Roman</w:t>
      </w:r>
      <w:r w:rsidR="007D4649" w:rsidRPr="002325F6">
        <w:t xml:space="preserve"> yazı tipi kullanılmalıdır. </w:t>
      </w:r>
      <w:r w:rsidR="009C109C">
        <w:t>B</w:t>
      </w:r>
      <w:r w:rsidR="009C109C" w:rsidRPr="002325F6">
        <w:t>ölüm başlıkları</w:t>
      </w:r>
      <w:r w:rsidR="009C109C">
        <w:t>ndan</w:t>
      </w:r>
      <w:r w:rsidR="009C109C" w:rsidRPr="002325F6">
        <w:t xml:space="preserve"> </w:t>
      </w:r>
      <w:r w:rsidR="009C109C">
        <w:t>b</w:t>
      </w:r>
      <w:r w:rsidR="007D4649" w:rsidRPr="002325F6">
        <w:t>irinci seviye</w:t>
      </w:r>
      <w:r w:rsidR="009C109C">
        <w:t xml:space="preserve"> olanlar</w:t>
      </w:r>
      <w:r w:rsidR="007D4649" w:rsidRPr="002325F6">
        <w:t xml:space="preserve"> kalın, </w:t>
      </w:r>
      <w:r w:rsidR="00CE48AF" w:rsidRPr="002325F6">
        <w:t>sola hizalı</w:t>
      </w:r>
      <w:r w:rsidR="007D4649" w:rsidRPr="002325F6">
        <w:t xml:space="preserve"> ve 1</w:t>
      </w:r>
      <w:r w:rsidR="00F35042" w:rsidRPr="002325F6">
        <w:t>0</w:t>
      </w:r>
      <w:r w:rsidR="007D4649" w:rsidRPr="002325F6">
        <w:t xml:space="preserve"> punto olmalı, başlıktaki </w:t>
      </w:r>
      <w:r w:rsidR="002F63B3" w:rsidRPr="002325F6">
        <w:t>harflerden</w:t>
      </w:r>
      <w:r w:rsidR="007D4649" w:rsidRPr="002325F6">
        <w:t xml:space="preserve"> sadece ilk </w:t>
      </w:r>
      <w:r w:rsidR="002F63B3" w:rsidRPr="002325F6">
        <w:t xml:space="preserve">harf büyük </w:t>
      </w:r>
      <w:r w:rsidR="009C109C">
        <w:t>olmalı</w:t>
      </w:r>
      <w:r w:rsidR="002F63B3" w:rsidRPr="002325F6">
        <w:t xml:space="preserve">, diğer </w:t>
      </w:r>
      <w:r w:rsidR="009C109C" w:rsidRPr="002325F6">
        <w:t>harfler</w:t>
      </w:r>
      <w:r w:rsidR="009C109C">
        <w:t>in</w:t>
      </w:r>
      <w:r w:rsidR="009C109C" w:rsidRPr="002325F6">
        <w:t xml:space="preserve"> </w:t>
      </w:r>
      <w:r w:rsidR="002F63B3" w:rsidRPr="002325F6">
        <w:t>tüm</w:t>
      </w:r>
      <w:r w:rsidR="009C109C">
        <w:t>ü</w:t>
      </w:r>
      <w:r w:rsidR="002F63B3" w:rsidRPr="002325F6">
        <w:t xml:space="preserve"> </w:t>
      </w:r>
      <w:r w:rsidR="007D4649" w:rsidRPr="002325F6">
        <w:t xml:space="preserve">küçük </w:t>
      </w:r>
      <w:r w:rsidR="009C109C">
        <w:t xml:space="preserve">harfle </w:t>
      </w:r>
      <w:r w:rsidR="007D4649" w:rsidRPr="002325F6">
        <w:t>yazılmalıdır. İkinci</w:t>
      </w:r>
      <w:r w:rsidR="00D62A6A" w:rsidRPr="002325F6">
        <w:t xml:space="preserve"> (2.1, 2.2, 3.1 vb.)</w:t>
      </w:r>
      <w:r w:rsidR="007D4649" w:rsidRPr="002325F6">
        <w:t xml:space="preserve">, üçüncü </w:t>
      </w:r>
      <w:r w:rsidR="00D62A6A" w:rsidRPr="002325F6">
        <w:t xml:space="preserve">(2.1.1, 2.2.2, 3.1.2 vb.) </w:t>
      </w:r>
      <w:r w:rsidR="007D4649" w:rsidRPr="002325F6">
        <w:t>ve dördüncü</w:t>
      </w:r>
      <w:r w:rsidR="00D62A6A" w:rsidRPr="002325F6">
        <w:t xml:space="preserve"> (2.1.1.1, 2.2.2.1, 3.1.2.3 vb.) </w:t>
      </w:r>
      <w:r w:rsidR="007D4649" w:rsidRPr="002325F6">
        <w:t xml:space="preserve">seviye alt başlıklar, </w:t>
      </w:r>
      <w:r w:rsidR="00D62A6A" w:rsidRPr="002325F6">
        <w:t>italik</w:t>
      </w:r>
      <w:r w:rsidR="00CE48AF" w:rsidRPr="002325F6">
        <w:t xml:space="preserve"> 10</w:t>
      </w:r>
      <w:r w:rsidR="007D4649" w:rsidRPr="002325F6">
        <w:t xml:space="preserve"> punto ve sola hizalı yazılmalıdır. </w:t>
      </w:r>
      <w:r w:rsidR="002F63B3" w:rsidRPr="002325F6">
        <w:t>Alt başlıklar d</w:t>
      </w:r>
      <w:r w:rsidR="007D4649" w:rsidRPr="002325F6">
        <w:t>ördüncü seviye</w:t>
      </w:r>
      <w:r w:rsidR="002F63B3" w:rsidRPr="002325F6">
        <w:t>yi geçmemelidir. M</w:t>
      </w:r>
      <w:r w:rsidR="007D4649" w:rsidRPr="002325F6">
        <w:t>akale başlığı</w:t>
      </w:r>
      <w:r w:rsidR="002F63B3" w:rsidRPr="002325F6">
        <w:t xml:space="preserve"> ve </w:t>
      </w:r>
      <w:r w:rsidR="007D4649" w:rsidRPr="002325F6">
        <w:t xml:space="preserve">diğer başlıklarda kısaltma kullanımından </w:t>
      </w:r>
      <w:r w:rsidR="007653E4" w:rsidRPr="002325F6">
        <w:t>kaçınılmalıdır (10 punto).</w:t>
      </w:r>
    </w:p>
    <w:p w14:paraId="626F9296" w14:textId="3106009E" w:rsidR="007D4649" w:rsidRPr="002325F6" w:rsidRDefault="007D4649" w:rsidP="00FE2BF7">
      <w:pPr>
        <w:pStyle w:val="Balk3"/>
      </w:pPr>
      <w:proofErr w:type="spellStart"/>
      <w:r w:rsidRPr="002325F6">
        <w:t>Yazı</w:t>
      </w:r>
      <w:proofErr w:type="spellEnd"/>
      <w:r w:rsidRPr="002325F6">
        <w:t xml:space="preserve"> tipi</w:t>
      </w:r>
      <w:r w:rsidR="007653E4" w:rsidRPr="002325F6">
        <w:t xml:space="preserve"> (10 punto-</w:t>
      </w:r>
      <w:proofErr w:type="spellStart"/>
      <w:r w:rsidR="007653E4" w:rsidRPr="002325F6">
        <w:t>önce</w:t>
      </w:r>
      <w:proofErr w:type="spellEnd"/>
      <w:r w:rsidR="007653E4" w:rsidRPr="002325F6">
        <w:t xml:space="preserve"> 6nk </w:t>
      </w:r>
      <w:proofErr w:type="spellStart"/>
      <w:r w:rsidR="007653E4" w:rsidRPr="002325F6">
        <w:t>ve</w:t>
      </w:r>
      <w:proofErr w:type="spellEnd"/>
      <w:r w:rsidR="007653E4" w:rsidRPr="002325F6">
        <w:t xml:space="preserve"> </w:t>
      </w:r>
      <w:proofErr w:type="spellStart"/>
      <w:r w:rsidR="007653E4" w:rsidRPr="002325F6">
        <w:t>sonra</w:t>
      </w:r>
      <w:proofErr w:type="spellEnd"/>
      <w:r w:rsidR="007653E4" w:rsidRPr="002325F6">
        <w:t xml:space="preserve"> 3nk </w:t>
      </w:r>
      <w:proofErr w:type="spellStart"/>
      <w:r w:rsidR="00DA2740" w:rsidRPr="002325F6">
        <w:t>boşluk</w:t>
      </w:r>
      <w:proofErr w:type="spellEnd"/>
      <w:r w:rsidR="007653E4" w:rsidRPr="002325F6">
        <w:t>)</w:t>
      </w:r>
    </w:p>
    <w:p w14:paraId="6D577987" w14:textId="69D23F17" w:rsidR="007D4649" w:rsidRPr="002325F6" w:rsidRDefault="00CD3E41" w:rsidP="00FC4F28">
      <w:pPr>
        <w:pStyle w:val="Gvde"/>
      </w:pPr>
      <w:r w:rsidRPr="002325F6">
        <w:t xml:space="preserve">Makale ana metninde </w:t>
      </w:r>
      <w:r w:rsidR="007D4649" w:rsidRPr="002325F6">
        <w:t xml:space="preserve">düz ve iki yana yaslanmış </w:t>
      </w:r>
      <w:r w:rsidR="00CE48AF" w:rsidRPr="002325F6">
        <w:t>10</w:t>
      </w:r>
      <w:r w:rsidR="007D4649" w:rsidRPr="002325F6">
        <w:t xml:space="preserve"> punto </w:t>
      </w:r>
      <w:r w:rsidR="004C2926" w:rsidRPr="002325F6">
        <w:t>“</w:t>
      </w:r>
      <w:r w:rsidR="00CE48AF" w:rsidRPr="002325F6">
        <w:t>Times New Roman</w:t>
      </w:r>
      <w:r w:rsidR="004C2926" w:rsidRPr="002325F6">
        <w:t>”</w:t>
      </w:r>
      <w:r w:rsidR="007D4649" w:rsidRPr="002325F6">
        <w:t xml:space="preserve"> yazı tipi kullanılmalıdır. Vurgu</w:t>
      </w:r>
      <w:r w:rsidRPr="002325F6">
        <w:t>larda</w:t>
      </w:r>
      <w:r w:rsidR="007D4649" w:rsidRPr="002325F6">
        <w:t xml:space="preserve"> </w:t>
      </w:r>
      <w:r w:rsidR="009C109C" w:rsidRPr="002325F6">
        <w:t xml:space="preserve">kalın </w:t>
      </w:r>
      <w:r w:rsidR="007D4649" w:rsidRPr="002325F6">
        <w:t xml:space="preserve">veya </w:t>
      </w:r>
      <w:r w:rsidR="009C109C">
        <w:t>italik</w:t>
      </w:r>
      <w:r w:rsidR="009C109C" w:rsidRPr="002325F6">
        <w:t xml:space="preserve"> </w:t>
      </w:r>
      <w:r w:rsidR="007D4649" w:rsidRPr="002325F6">
        <w:t>yazı karakterleri kullanılabilir</w:t>
      </w:r>
      <w:r w:rsidR="00FC4F28" w:rsidRPr="002325F6">
        <w:t xml:space="preserve"> (10 punto).</w:t>
      </w:r>
    </w:p>
    <w:p w14:paraId="706B75FD" w14:textId="6860CE4D" w:rsidR="007B26A2" w:rsidRPr="002325F6" w:rsidRDefault="00AE6494" w:rsidP="00AE6494">
      <w:pPr>
        <w:pStyle w:val="Balk1"/>
        <w:rPr>
          <w:lang w:val="tr-TR"/>
        </w:rPr>
      </w:pPr>
      <w:r w:rsidRPr="002325F6">
        <w:rPr>
          <w:lang w:val="tr-TR"/>
        </w:rPr>
        <w:t xml:space="preserve">Bulgular ve tartışma </w:t>
      </w:r>
      <w:r w:rsidR="007B26A2" w:rsidRPr="002325F6">
        <w:rPr>
          <w:lang w:val="tr-TR"/>
        </w:rPr>
        <w:t>(1</w:t>
      </w:r>
      <w:r w:rsidR="00F35042" w:rsidRPr="002325F6">
        <w:rPr>
          <w:lang w:val="tr-TR"/>
        </w:rPr>
        <w:t>0</w:t>
      </w:r>
      <w:r w:rsidR="007B26A2" w:rsidRPr="002325F6">
        <w:rPr>
          <w:lang w:val="tr-TR"/>
        </w:rPr>
        <w:t xml:space="preserve"> punto-önce 6nk ve sonra 3nk boşluk)</w:t>
      </w:r>
    </w:p>
    <w:p w14:paraId="2A367FB4" w14:textId="4F08A4EC" w:rsidR="007B26A2" w:rsidRPr="002325F6" w:rsidRDefault="00AE6494" w:rsidP="00FC4F28">
      <w:pPr>
        <w:pStyle w:val="Gvde"/>
      </w:pPr>
      <w:r w:rsidRPr="002325F6">
        <w:t xml:space="preserve">Bu bölümde çalışma sonucunda elde edilen bulgular açıkça ve net bir şekilde sunulmalıdır. Sonuçların açık ve net olarak sunulabilmesi için şekiller ve tablolardan faydalanılabilir. Elde edilen sonuçlarla ilgili ham sonuçlardan daha çok, sonuçların önemine de vurgu </w:t>
      </w:r>
      <w:r w:rsidRPr="002325F6">
        <w:t xml:space="preserve">yapılmalı ve </w:t>
      </w:r>
      <w:r w:rsidR="00F71044" w:rsidRPr="002325F6">
        <w:t>literatür ile</w:t>
      </w:r>
      <w:r w:rsidRPr="002325F6">
        <w:t xml:space="preserve"> desteklenerek yorumlanmalıdır. Bu kısım istenirse alt başlıklar halinde sunulabilir (10 punto).</w:t>
      </w:r>
    </w:p>
    <w:p w14:paraId="0EC3D605" w14:textId="4C749F5A" w:rsidR="006153A4" w:rsidRPr="002325F6" w:rsidRDefault="006153A4" w:rsidP="00FE2BF7">
      <w:pPr>
        <w:pStyle w:val="Balk2"/>
      </w:pPr>
      <w:proofErr w:type="spellStart"/>
      <w:r w:rsidRPr="002325F6">
        <w:t>Denklemler</w:t>
      </w:r>
      <w:proofErr w:type="spellEnd"/>
      <w:r w:rsidRPr="002325F6">
        <w:t xml:space="preserve"> (10 punto-</w:t>
      </w:r>
      <w:proofErr w:type="spellStart"/>
      <w:r w:rsidRPr="002325F6">
        <w:t>önce</w:t>
      </w:r>
      <w:proofErr w:type="spellEnd"/>
      <w:r w:rsidRPr="002325F6">
        <w:t xml:space="preserve"> 6nk </w:t>
      </w:r>
      <w:proofErr w:type="spellStart"/>
      <w:r w:rsidRPr="002325F6">
        <w:t>ve</w:t>
      </w:r>
      <w:proofErr w:type="spellEnd"/>
      <w:r w:rsidRPr="002325F6">
        <w:t xml:space="preserve"> </w:t>
      </w:r>
      <w:proofErr w:type="spellStart"/>
      <w:r w:rsidRPr="002325F6">
        <w:t>sonra</w:t>
      </w:r>
      <w:proofErr w:type="spellEnd"/>
      <w:r w:rsidRPr="002325F6">
        <w:t xml:space="preserve"> 3nk </w:t>
      </w:r>
      <w:proofErr w:type="spellStart"/>
      <w:r w:rsidR="00DA2740" w:rsidRPr="002325F6">
        <w:t>boşluk</w:t>
      </w:r>
      <w:proofErr w:type="spellEnd"/>
      <w:r w:rsidRPr="002325F6">
        <w:t>)</w:t>
      </w:r>
    </w:p>
    <w:p w14:paraId="09F630D9" w14:textId="32D4EEE5" w:rsidR="006153A4" w:rsidRPr="002325F6" w:rsidRDefault="006153A4" w:rsidP="006153A4">
      <w:pPr>
        <w:pStyle w:val="Gvde"/>
      </w:pPr>
      <w:r w:rsidRPr="002325F6">
        <w:t>Denklemler ayrı satırlara yazılmalıdır. Denklemler</w:t>
      </w:r>
      <w:r w:rsidR="00DE741F" w:rsidRPr="002325F6">
        <w:t xml:space="preserve">e </w:t>
      </w:r>
      <w:r w:rsidRPr="002325F6">
        <w:t>numara verilmelidir. Denklemler, 1x2 boyutlu tabloda verilmeli ve daha sonra tablonun kenarlıkları gizlenmelidir. Tablodaki denklem hücresinin genişliği %90, denklem numarasının genişliği %10 olabilir. Denklem hücresindeki formül ortalanmış, denklem numarası ise sağa hizalanmış olmalıdır. Tablodaki hücrelerin sol ve sağ kenarları sıfırlanmalıdır. Denklemden önce ve sonra tek boşluk bırakılmalıdır. Denklem yazmak için MS-Word</w:t>
      </w:r>
      <w:r w:rsidRPr="002325F6">
        <w:rPr>
          <w:vertAlign w:val="superscript"/>
        </w:rPr>
        <w:t>®</w:t>
      </w:r>
      <w:r w:rsidRPr="002325F6">
        <w:t xml:space="preserve"> 2007 ve </w:t>
      </w:r>
      <w:r w:rsidR="009C109C">
        <w:t>daha sonraki sürümlerin</w:t>
      </w:r>
      <w:r w:rsidRPr="002325F6">
        <w:t xml:space="preserve"> denklem </w:t>
      </w:r>
      <w:proofErr w:type="spellStart"/>
      <w:r w:rsidRPr="002325F6">
        <w:t>düzenleyi</w:t>
      </w:r>
      <w:r w:rsidR="009C109C">
        <w:t>leri</w:t>
      </w:r>
      <w:proofErr w:type="spellEnd"/>
      <w:r w:rsidRPr="002325F6">
        <w:t xml:space="preserve"> veya </w:t>
      </w:r>
      <w:proofErr w:type="spellStart"/>
      <w:r w:rsidRPr="002325F6">
        <w:t>MathType</w:t>
      </w:r>
      <w:proofErr w:type="spellEnd"/>
      <w:r w:rsidRPr="002325F6">
        <w:t xml:space="preserve"> kullanılabilir. Ana metin içerisinde denkleme örneğin </w:t>
      </w:r>
      <w:r w:rsidRPr="002325F6">
        <w:rPr>
          <w:color w:val="0000FF"/>
        </w:rPr>
        <w:t xml:space="preserve">Denklem (1) </w:t>
      </w:r>
      <w:r w:rsidRPr="002325F6">
        <w:t xml:space="preserve">şeklinde atıf yapılmalıdır. </w:t>
      </w:r>
    </w:p>
    <w:p w14:paraId="44BC9CB2" w14:textId="77777777" w:rsidR="006153A4" w:rsidRPr="002325F6" w:rsidRDefault="006153A4" w:rsidP="00AE55BD">
      <w:pPr>
        <w:pStyle w:val="Gvde"/>
        <w:ind w:firstLine="0"/>
      </w:pPr>
    </w:p>
    <w:tbl>
      <w:tblPr>
        <w:tblStyle w:val="TabloKlavuzu"/>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0" w:type="dxa"/>
          <w:right w:w="0" w:type="dxa"/>
        </w:tblCellMar>
        <w:tblLook w:val="04A0" w:firstRow="1" w:lastRow="0" w:firstColumn="1" w:lastColumn="0" w:noHBand="0" w:noVBand="1"/>
      </w:tblPr>
      <w:tblGrid>
        <w:gridCol w:w="4281"/>
        <w:gridCol w:w="528"/>
      </w:tblGrid>
      <w:tr w:rsidR="006153A4" w:rsidRPr="002325F6" w14:paraId="7F42ADB6" w14:textId="77777777" w:rsidTr="00EA5023">
        <w:tc>
          <w:tcPr>
            <w:tcW w:w="4500" w:type="pct"/>
          </w:tcPr>
          <w:p w14:paraId="12D4246B" w14:textId="77777777" w:rsidR="006153A4" w:rsidRPr="002325F6" w:rsidRDefault="006153A4" w:rsidP="00EA5023">
            <w:pPr>
              <w:pStyle w:val="Gvde"/>
            </w:pPr>
            <m:oMathPara>
              <m:oMath>
                <m:r>
                  <w:rPr>
                    <w:rFonts w:ascii="Cambria Math" w:hAnsi="Cambria Math"/>
                  </w:rPr>
                  <m:t>y</m:t>
                </m:r>
                <m:r>
                  <m:rPr>
                    <m:sty m:val="p"/>
                  </m:rPr>
                  <w:rPr>
                    <w:rFonts w:ascii="Cambria Math" w:hAnsi="Cambria Math"/>
                  </w:rPr>
                  <m:t>=</m:t>
                </m:r>
                <m:r>
                  <w:rPr>
                    <w:rFonts w:ascii="Cambria Math" w:hAnsi="Cambria Math"/>
                  </w:rPr>
                  <m:t>mx</m:t>
                </m:r>
                <m:r>
                  <m:rPr>
                    <m:sty m:val="p"/>
                  </m:rPr>
                  <w:rPr>
                    <w:rFonts w:ascii="Cambria Math" w:hAnsi="Cambria Math"/>
                  </w:rPr>
                  <m:t>+</m:t>
                </m:r>
                <m:r>
                  <w:rPr>
                    <w:rFonts w:ascii="Cambria Math" w:hAnsi="Cambria Math"/>
                  </w:rPr>
                  <m:t>n</m:t>
                </m:r>
              </m:oMath>
            </m:oMathPara>
          </w:p>
        </w:tc>
        <w:tc>
          <w:tcPr>
            <w:tcW w:w="4500" w:type="pct"/>
            <w:vAlign w:val="center"/>
          </w:tcPr>
          <w:p w14:paraId="6F85E8D9" w14:textId="77777777" w:rsidR="006153A4" w:rsidRPr="002325F6" w:rsidRDefault="006153A4" w:rsidP="00EA5023">
            <w:pPr>
              <w:pStyle w:val="Gvde"/>
            </w:pPr>
            <w:r w:rsidRPr="002325F6">
              <w:t>(1)</w:t>
            </w:r>
          </w:p>
        </w:tc>
      </w:tr>
    </w:tbl>
    <w:p w14:paraId="2A7534D4" w14:textId="01C60FF8" w:rsidR="00DE741F" w:rsidRPr="002325F6" w:rsidRDefault="00DE741F" w:rsidP="00DE741F">
      <w:pPr>
        <w:pStyle w:val="Gvde"/>
        <w:ind w:firstLine="0"/>
      </w:pPr>
    </w:p>
    <w:tbl>
      <w:tblPr>
        <w:tblStyle w:val="TabloKlavuzu"/>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0" w:type="dxa"/>
          <w:right w:w="0" w:type="dxa"/>
        </w:tblCellMar>
        <w:tblLook w:val="04A0" w:firstRow="1" w:lastRow="0" w:firstColumn="1" w:lastColumn="0" w:noHBand="0" w:noVBand="1"/>
      </w:tblPr>
      <w:tblGrid>
        <w:gridCol w:w="4281"/>
        <w:gridCol w:w="528"/>
      </w:tblGrid>
      <w:tr w:rsidR="002E5054" w:rsidRPr="002325F6" w14:paraId="20B30E3E" w14:textId="77777777" w:rsidTr="002E5054">
        <w:tc>
          <w:tcPr>
            <w:tcW w:w="4451" w:type="pct"/>
          </w:tcPr>
          <w:p w14:paraId="1DEC34FB" w14:textId="65A60842" w:rsidR="002E5054" w:rsidRPr="002325F6" w:rsidRDefault="002E5054" w:rsidP="002E5054">
            <w:pPr>
              <w:pStyle w:val="Gvde"/>
              <w:ind w:firstLine="0"/>
              <w:jc w:val="center"/>
            </w:pPr>
            <w:r w:rsidRPr="002325F6">
              <w:rPr>
                <w:rFonts w:eastAsiaTheme="minorHAnsi" w:cstheme="minorBidi"/>
                <w:position w:val="-64"/>
                <w:szCs w:val="22"/>
                <w:lang w:eastAsia="en-US"/>
              </w:rPr>
              <w:object w:dxaOrig="4920" w:dyaOrig="1400" w14:anchorId="69D524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65pt;height:43.2pt" o:ole="">
                  <v:imagedata r:id="rId15" o:title=""/>
                </v:shape>
                <o:OLEObject Type="Embed" ProgID="Equation.DSMT4" ShapeID="_x0000_i1025" DrawAspect="Content" ObjectID="_1806220495" r:id="rId16"/>
              </w:object>
            </w:r>
          </w:p>
        </w:tc>
        <w:tc>
          <w:tcPr>
            <w:tcW w:w="549" w:type="pct"/>
            <w:vAlign w:val="center"/>
          </w:tcPr>
          <w:p w14:paraId="09B931AA" w14:textId="7D5A5DD3" w:rsidR="002E5054" w:rsidRPr="002325F6" w:rsidRDefault="002E5054" w:rsidP="002E5054">
            <w:pPr>
              <w:pStyle w:val="Gvde"/>
            </w:pPr>
            <w:r w:rsidRPr="002325F6">
              <w:t>(2)</w:t>
            </w:r>
          </w:p>
        </w:tc>
      </w:tr>
    </w:tbl>
    <w:p w14:paraId="74ADEFC3" w14:textId="77777777" w:rsidR="002E5054" w:rsidRPr="002325F6" w:rsidRDefault="002E5054" w:rsidP="00DE741F">
      <w:pPr>
        <w:pStyle w:val="Gvde"/>
        <w:ind w:firstLine="0"/>
      </w:pPr>
    </w:p>
    <w:p w14:paraId="6E9FB836" w14:textId="45557AC8" w:rsidR="00DE741F" w:rsidRPr="002325F6" w:rsidRDefault="00DE741F" w:rsidP="00DE741F">
      <w:pPr>
        <w:pStyle w:val="Gvde"/>
      </w:pPr>
      <w:r w:rsidRPr="002325F6">
        <w:t xml:space="preserve">Eğer denklem tek satıra sığmıyorsa </w:t>
      </w:r>
      <w:r w:rsidR="009C109C">
        <w:t>birden</w:t>
      </w:r>
      <w:r w:rsidRPr="002325F6">
        <w:t xml:space="preserve"> fazla satırda verilebilir. Gerek</w:t>
      </w:r>
      <w:r w:rsidR="009C109C">
        <w:t>li durumlarda</w:t>
      </w:r>
      <w:r w:rsidRPr="002325F6">
        <w:t xml:space="preserve"> </w:t>
      </w:r>
      <w:r w:rsidR="009C109C">
        <w:t>ana metin</w:t>
      </w:r>
      <w:r w:rsidRPr="002325F6">
        <w:t xml:space="preserve">de de denklem </w:t>
      </w:r>
      <w:r w:rsidR="00867B98">
        <w:t>verilebilir. Ancak, metin</w:t>
      </w:r>
      <w:r w:rsidRPr="002325F6">
        <w:t xml:space="preserve">de </w:t>
      </w:r>
      <w:r w:rsidR="00867B98">
        <w:t>yazılan denklem</w:t>
      </w:r>
      <w:r w:rsidRPr="002325F6">
        <w:t xml:space="preserve">in tek </w:t>
      </w:r>
      <w:r w:rsidR="00867B98">
        <w:t xml:space="preserve">bir </w:t>
      </w:r>
      <w:r w:rsidRPr="002325F6">
        <w:t xml:space="preserve">satırda </w:t>
      </w:r>
      <w:r w:rsidR="00867B98">
        <w:t>yazılması</w:t>
      </w:r>
      <w:r w:rsidRPr="002325F6">
        <w:t xml:space="preserve"> gerek</w:t>
      </w:r>
      <w:r w:rsidR="00867B98">
        <w:t>lid</w:t>
      </w:r>
      <w:r w:rsidRPr="002325F6">
        <w:t>ir.</w:t>
      </w:r>
    </w:p>
    <w:p w14:paraId="2A682797" w14:textId="138EE796" w:rsidR="006153A4" w:rsidRPr="002325F6" w:rsidRDefault="006153A4" w:rsidP="00DE741F">
      <w:pPr>
        <w:pStyle w:val="Gvde"/>
      </w:pPr>
      <w:r w:rsidRPr="002325F6">
        <w:t xml:space="preserve">Ana metinde </w:t>
      </w:r>
      <w:r w:rsidR="00867B98">
        <w:t>verilen</w:t>
      </w:r>
      <w:r w:rsidRPr="002325F6">
        <w:t xml:space="preserve"> sayı ve birimi</w:t>
      </w:r>
      <w:r w:rsidR="00867B98">
        <w:t>nin</w:t>
      </w:r>
      <w:r w:rsidRPr="002325F6">
        <w:t xml:space="preserve"> aynı satırda olma</w:t>
      </w:r>
      <w:r w:rsidR="00867B98">
        <w:t>sına özen gösterilmelidir. Sayılarda o</w:t>
      </w:r>
      <w:r w:rsidRPr="002325F6">
        <w:t xml:space="preserve">ndalık ayıracı olarak nokta kullanılmalıdır (örneğin </w:t>
      </w:r>
      <w:r w:rsidR="00867B98">
        <w:t>0.51, 5</w:t>
      </w:r>
      <w:r w:rsidRPr="002325F6">
        <w:t>.5</w:t>
      </w:r>
      <w:r w:rsidR="00867B98">
        <w:t>1</w:t>
      </w:r>
      <w:r w:rsidRPr="002325F6">
        <w:t xml:space="preserve"> </w:t>
      </w:r>
      <w:r w:rsidR="00867B98">
        <w:t>vb.</w:t>
      </w:r>
      <w:r w:rsidRPr="002325F6">
        <w:t>). Binler basamağı boşluksuz veya boşluklu olabilir (1000000 veya 1 000 000) (10 punto).</w:t>
      </w:r>
    </w:p>
    <w:p w14:paraId="4FDE259B" w14:textId="205E97F1" w:rsidR="007D4649" w:rsidRPr="002325F6" w:rsidRDefault="007D4649" w:rsidP="00FE2BF7">
      <w:pPr>
        <w:pStyle w:val="Balk2"/>
      </w:pPr>
      <w:proofErr w:type="spellStart"/>
      <w:r w:rsidRPr="002325F6">
        <w:t>Şekiller</w:t>
      </w:r>
      <w:proofErr w:type="spellEnd"/>
      <w:r w:rsidR="006116D5" w:rsidRPr="002325F6">
        <w:t xml:space="preserve"> </w:t>
      </w:r>
      <w:r w:rsidR="007653E4" w:rsidRPr="002325F6">
        <w:t>(10 punto-</w:t>
      </w:r>
      <w:proofErr w:type="spellStart"/>
      <w:r w:rsidR="007653E4" w:rsidRPr="002325F6">
        <w:t>önce</w:t>
      </w:r>
      <w:proofErr w:type="spellEnd"/>
      <w:r w:rsidR="007653E4" w:rsidRPr="002325F6">
        <w:t xml:space="preserve"> 6nk </w:t>
      </w:r>
      <w:proofErr w:type="spellStart"/>
      <w:r w:rsidR="007653E4" w:rsidRPr="002325F6">
        <w:t>ve</w:t>
      </w:r>
      <w:proofErr w:type="spellEnd"/>
      <w:r w:rsidR="007653E4" w:rsidRPr="002325F6">
        <w:t xml:space="preserve"> </w:t>
      </w:r>
      <w:proofErr w:type="spellStart"/>
      <w:r w:rsidR="007653E4" w:rsidRPr="002325F6">
        <w:t>sonra</w:t>
      </w:r>
      <w:proofErr w:type="spellEnd"/>
      <w:r w:rsidR="007653E4" w:rsidRPr="002325F6">
        <w:t xml:space="preserve"> 3nk </w:t>
      </w:r>
      <w:proofErr w:type="spellStart"/>
      <w:r w:rsidR="00DA2740" w:rsidRPr="002325F6">
        <w:t>boşluk</w:t>
      </w:r>
      <w:proofErr w:type="spellEnd"/>
      <w:r w:rsidR="007653E4" w:rsidRPr="002325F6">
        <w:t>)</w:t>
      </w:r>
    </w:p>
    <w:p w14:paraId="1472E5A0" w14:textId="2551BAC1" w:rsidR="00EA5023" w:rsidRPr="002325F6" w:rsidRDefault="00867B98" w:rsidP="00EA5023">
      <w:pPr>
        <w:pStyle w:val="Gvde"/>
      </w:pPr>
      <w:r>
        <w:t>Tek sütundaki</w:t>
      </w:r>
      <w:r w:rsidR="007D4649" w:rsidRPr="002325F6">
        <w:t xml:space="preserve"> şekiller sütuna </w:t>
      </w:r>
      <w:r>
        <w:t>göre iki sütun</w:t>
      </w:r>
      <w:r w:rsidR="007D4649" w:rsidRPr="002325F6">
        <w:t>da</w:t>
      </w:r>
      <w:r>
        <w:t>ki</w:t>
      </w:r>
      <w:r w:rsidR="007D4649" w:rsidRPr="002325F6">
        <w:t xml:space="preserve"> </w:t>
      </w:r>
      <w:r>
        <w:t>şekiller sayfaya</w:t>
      </w:r>
      <w:r w:rsidR="007D4649" w:rsidRPr="002325F6">
        <w:t xml:space="preserve"> göre ortal</w:t>
      </w:r>
      <w:r>
        <w:t xml:space="preserve">ı olmalıdır. </w:t>
      </w:r>
      <w:r w:rsidR="007D4649" w:rsidRPr="002325F6">
        <w:t xml:space="preserve">Şekillerin başlıkları her şeklin altına </w:t>
      </w:r>
      <w:r w:rsidR="002717CD" w:rsidRPr="002325F6">
        <w:t xml:space="preserve">ortalı </w:t>
      </w:r>
      <w:r w:rsidR="007D4649" w:rsidRPr="002325F6">
        <w:t xml:space="preserve">yazılmalı ve </w:t>
      </w:r>
      <w:r w:rsidR="007D4649" w:rsidRPr="002325F6">
        <w:rPr>
          <w:color w:val="0000FF"/>
        </w:rPr>
        <w:t>Şekil 1</w:t>
      </w:r>
      <w:r w:rsidR="002717CD" w:rsidRPr="002325F6">
        <w:rPr>
          <w:color w:val="0000FF"/>
        </w:rPr>
        <w:t xml:space="preserve">, 2 </w:t>
      </w:r>
      <w:r w:rsidR="002717CD" w:rsidRPr="002325F6">
        <w:t>ve</w:t>
      </w:r>
      <w:r w:rsidR="002717CD" w:rsidRPr="002325F6">
        <w:rPr>
          <w:color w:val="0000FF"/>
        </w:rPr>
        <w:t xml:space="preserve"> 3</w:t>
      </w:r>
      <w:r w:rsidR="002717CD" w:rsidRPr="002325F6">
        <w:t>’te gösterilen düzenlerde ve öncesinde 3nk boşluk olmalıdır</w:t>
      </w:r>
      <w:r w:rsidR="007D4649" w:rsidRPr="002325F6">
        <w:t xml:space="preserve">. </w:t>
      </w:r>
      <w:r w:rsidR="002717CD" w:rsidRPr="002325F6">
        <w:t>Tek sütundaki ş</w:t>
      </w:r>
      <w:r w:rsidR="00B93512" w:rsidRPr="002325F6">
        <w:t xml:space="preserve">ekiller, </w:t>
      </w:r>
      <w:r w:rsidR="00B93512" w:rsidRPr="002325F6">
        <w:rPr>
          <w:color w:val="0000FF"/>
        </w:rPr>
        <w:t>Şekil 1</w:t>
      </w:r>
      <w:r w:rsidR="00B93512" w:rsidRPr="002325F6">
        <w:t>’de görüldüğü gibi kenarlıkları gizlenmiş 2x1 boyutlu tablo içerisinde verilmelidir.</w:t>
      </w:r>
      <w:r w:rsidR="0085089C" w:rsidRPr="002325F6">
        <w:t xml:space="preserve"> </w:t>
      </w:r>
      <w:r w:rsidR="00EA5023" w:rsidRPr="002325F6">
        <w:t xml:space="preserve">Şeklin sayfa başı ve sonu hariç kısımlarında şekilden önce ve sonra tek boşluk bırakılmalıdır. Ana metin içerisinde şekle atıf yapılacaksa (örneğin </w:t>
      </w:r>
      <w:r w:rsidR="00EA5023" w:rsidRPr="002325F6">
        <w:rPr>
          <w:color w:val="0000FF"/>
        </w:rPr>
        <w:t>Şekil 1</w:t>
      </w:r>
      <w:r w:rsidR="00EA5023" w:rsidRPr="002325F6">
        <w:t xml:space="preserve">’de görüldüğü gibi) mavi renkli olarak atıf yapılmalıdır. Şekiller </w:t>
      </w:r>
      <w:r w:rsidR="00EA5023" w:rsidRPr="002325F6">
        <w:rPr>
          <w:color w:val="0000FF"/>
        </w:rPr>
        <w:t>Şekil 2</w:t>
      </w:r>
      <w:r w:rsidR="00EA5023" w:rsidRPr="002325F6">
        <w:t xml:space="preserve"> </w:t>
      </w:r>
      <w:r w:rsidR="00353865" w:rsidRPr="002325F6">
        <w:t>ve</w:t>
      </w:r>
      <w:r w:rsidR="00EA5023" w:rsidRPr="002325F6">
        <w:rPr>
          <w:color w:val="0000FF"/>
        </w:rPr>
        <w:t xml:space="preserve"> 3</w:t>
      </w:r>
      <w:r w:rsidR="00EA5023" w:rsidRPr="002325F6">
        <w:t xml:space="preserve">’teki gibi </w:t>
      </w:r>
      <w:r>
        <w:t>iki sütunda da sunulacak ise sayfa başı</w:t>
      </w:r>
      <w:r w:rsidR="00EA5023" w:rsidRPr="002325F6">
        <w:t xml:space="preserve"> veya </w:t>
      </w:r>
      <w:r>
        <w:t xml:space="preserve">sayfa </w:t>
      </w:r>
      <w:r w:rsidR="00EA5023" w:rsidRPr="002325F6">
        <w:t xml:space="preserve">sonunda verilmelidir. </w:t>
      </w:r>
    </w:p>
    <w:p w14:paraId="53C561EA" w14:textId="77777777" w:rsidR="004D52CD" w:rsidRPr="002325F6" w:rsidRDefault="004D52CD" w:rsidP="00AE55BD">
      <w:pPr>
        <w:pStyle w:val="Gvde"/>
        <w:ind w:firstLine="0"/>
      </w:pPr>
    </w:p>
    <w:tbl>
      <w:tblPr>
        <w:tblStyle w:val="TabloKlavuzu"/>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70" w:type="dxa"/>
          <w:right w:w="70" w:type="dxa"/>
        </w:tblCellMar>
        <w:tblLook w:val="04A0" w:firstRow="1" w:lastRow="0" w:firstColumn="1" w:lastColumn="0" w:noHBand="0" w:noVBand="1"/>
      </w:tblPr>
      <w:tblGrid>
        <w:gridCol w:w="4809"/>
      </w:tblGrid>
      <w:tr w:rsidR="004D52CD" w:rsidRPr="002325F6" w14:paraId="78404679" w14:textId="77777777" w:rsidTr="00250D1A">
        <w:trPr>
          <w:jc w:val="center"/>
        </w:trPr>
        <w:tc>
          <w:tcPr>
            <w:tcW w:w="4809" w:type="dxa"/>
          </w:tcPr>
          <w:p w14:paraId="564A3781" w14:textId="77777777" w:rsidR="004D52CD" w:rsidRPr="002325F6" w:rsidRDefault="004D52CD" w:rsidP="006153A4">
            <w:pPr>
              <w:pStyle w:val="Gvde"/>
              <w:ind w:firstLine="0"/>
              <w:jc w:val="center"/>
            </w:pPr>
            <w:r w:rsidRPr="002325F6">
              <w:rPr>
                <w:noProof/>
              </w:rPr>
              <w:drawing>
                <wp:inline distT="0" distB="0" distL="0" distR="0" wp14:anchorId="5BCDA820" wp14:editId="7742ABF2">
                  <wp:extent cx="2800985" cy="1549400"/>
                  <wp:effectExtent l="0" t="0" r="0" b="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4D52CD" w:rsidRPr="002325F6" w14:paraId="29EA055E" w14:textId="77777777" w:rsidTr="00250D1A">
        <w:tblPrEx>
          <w:tblCellMar>
            <w:left w:w="108" w:type="dxa"/>
            <w:right w:w="108" w:type="dxa"/>
          </w:tblCellMar>
        </w:tblPrEx>
        <w:trPr>
          <w:jc w:val="center"/>
        </w:trPr>
        <w:tc>
          <w:tcPr>
            <w:tcW w:w="4809" w:type="dxa"/>
          </w:tcPr>
          <w:p w14:paraId="54DC7E67" w14:textId="2544468F" w:rsidR="004D52CD" w:rsidRPr="002325F6" w:rsidRDefault="004D52CD" w:rsidP="006153A4">
            <w:pPr>
              <w:pStyle w:val="Gvde"/>
              <w:spacing w:before="60"/>
              <w:ind w:firstLine="0"/>
              <w:jc w:val="center"/>
            </w:pPr>
            <w:r w:rsidRPr="002325F6">
              <w:rPr>
                <w:b/>
              </w:rPr>
              <w:t xml:space="preserve">Şekil </w:t>
            </w:r>
            <w:r w:rsidRPr="002325F6">
              <w:rPr>
                <w:b/>
              </w:rPr>
              <w:fldChar w:fldCharType="begin"/>
            </w:r>
            <w:r w:rsidRPr="002325F6">
              <w:rPr>
                <w:b/>
              </w:rPr>
              <w:instrText xml:space="preserve"> SEQ Şekil \* ARABIC </w:instrText>
            </w:r>
            <w:r w:rsidRPr="002325F6">
              <w:rPr>
                <w:b/>
              </w:rPr>
              <w:fldChar w:fldCharType="separate"/>
            </w:r>
            <w:r w:rsidRPr="002325F6">
              <w:rPr>
                <w:b/>
                <w:noProof/>
              </w:rPr>
              <w:t>1</w:t>
            </w:r>
            <w:r w:rsidRPr="002325F6">
              <w:rPr>
                <w:b/>
                <w:noProof/>
              </w:rPr>
              <w:fldChar w:fldCharType="end"/>
            </w:r>
            <w:r w:rsidRPr="002325F6">
              <w:rPr>
                <w:b/>
              </w:rPr>
              <w:t>.</w:t>
            </w:r>
            <w:r w:rsidRPr="002325F6">
              <w:t xml:space="preserve"> Yarım sayfa şekil (10 punto- önce 3 </w:t>
            </w:r>
            <w:proofErr w:type="spellStart"/>
            <w:r w:rsidRPr="002325F6">
              <w:t>nk</w:t>
            </w:r>
            <w:proofErr w:type="spellEnd"/>
            <w:r w:rsidRPr="002325F6">
              <w:t xml:space="preserve"> </w:t>
            </w:r>
            <w:r w:rsidR="00DA2740" w:rsidRPr="002325F6">
              <w:t>boşluk</w:t>
            </w:r>
            <w:r w:rsidRPr="002325F6">
              <w:t>)</w:t>
            </w:r>
          </w:p>
        </w:tc>
      </w:tr>
    </w:tbl>
    <w:p w14:paraId="04396706" w14:textId="45F9C3D8" w:rsidR="00F71044" w:rsidRPr="002325F6" w:rsidRDefault="00F71044" w:rsidP="00F71044">
      <w:pPr>
        <w:pStyle w:val="Gvde"/>
        <w:ind w:firstLine="0"/>
      </w:pPr>
    </w:p>
    <w:p w14:paraId="2931F107" w14:textId="77777777" w:rsidR="00F71044" w:rsidRPr="002325F6" w:rsidRDefault="00F71044" w:rsidP="00F71044">
      <w:pPr>
        <w:pStyle w:val="Gvde"/>
        <w:sectPr w:rsidR="00F71044" w:rsidRPr="002325F6" w:rsidSect="00E30C5E">
          <w:footerReference w:type="even" r:id="rId18"/>
          <w:footnotePr>
            <w:numRestart w:val="eachPage"/>
          </w:footnotePr>
          <w:type w:val="continuous"/>
          <w:pgSz w:w="11907" w:h="16840" w:code="9"/>
          <w:pgMar w:top="1701" w:right="851" w:bottom="1418" w:left="851" w:header="0" w:footer="567" w:gutter="0"/>
          <w:cols w:num="2" w:space="567"/>
          <w:titlePg/>
          <w:docGrid w:linePitch="299"/>
        </w:sectPr>
      </w:pPr>
    </w:p>
    <w:tbl>
      <w:tblPr>
        <w:tblStyle w:val="TabloKlavuzu"/>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516"/>
      </w:tblGrid>
      <w:tr w:rsidR="00F71044" w:rsidRPr="002325F6" w14:paraId="00D1DD6E" w14:textId="77777777" w:rsidTr="000E75C8">
        <w:trPr>
          <w:trHeight w:val="3160"/>
          <w:jc w:val="center"/>
        </w:trPr>
        <w:tc>
          <w:tcPr>
            <w:tcW w:w="9481" w:type="dxa"/>
          </w:tcPr>
          <w:p w14:paraId="7BF85495" w14:textId="77777777" w:rsidR="00F71044" w:rsidRPr="002325F6" w:rsidRDefault="00F71044" w:rsidP="000E75C8">
            <w:pPr>
              <w:pStyle w:val="Gvde"/>
              <w:ind w:firstLine="0"/>
              <w:jc w:val="center"/>
              <w:rPr>
                <w:noProof/>
              </w:rPr>
            </w:pPr>
            <w:r w:rsidRPr="002325F6">
              <w:rPr>
                <w:noProof/>
              </w:rPr>
              <w:drawing>
                <wp:inline distT="0" distB="0" distL="0" distR="0" wp14:anchorId="2E8EE093" wp14:editId="69842E42">
                  <wp:extent cx="5895975" cy="3228975"/>
                  <wp:effectExtent l="0" t="0" r="9525" b="9525"/>
                  <wp:docPr id="9" name="Resim 9" descr="D:\MUSTAFA-20.12.2011\YÜKSEK-LİSANS\MURAT ÇİFLİKLİ\MURAT ÇİFLİKLİ-MUSTAFA\SEM-B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USTAFA-20.12.2011\YÜKSEK-LİSANS\MURAT ÇİFLİKLİ\MURAT ÇİFLİKLİ-MUSTAFA\SEM-BK.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60019"/>
                          <a:stretch/>
                        </pic:blipFill>
                        <pic:spPr bwMode="auto">
                          <a:xfrm>
                            <a:off x="0" y="0"/>
                            <a:ext cx="6000462" cy="328619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71044" w:rsidRPr="002325F6" w14:paraId="4270290D" w14:textId="77777777" w:rsidTr="000E75C8">
        <w:trPr>
          <w:trHeight w:val="250"/>
          <w:jc w:val="center"/>
        </w:trPr>
        <w:tc>
          <w:tcPr>
            <w:tcW w:w="9481" w:type="dxa"/>
            <w:vAlign w:val="center"/>
          </w:tcPr>
          <w:p w14:paraId="0E287DD6" w14:textId="77777777" w:rsidR="00F71044" w:rsidRPr="002325F6" w:rsidRDefault="00F71044" w:rsidP="00D7503A">
            <w:pPr>
              <w:pStyle w:val="ekil"/>
            </w:pPr>
            <w:r w:rsidRPr="002325F6">
              <w:t xml:space="preserve">Şekil 2. </w:t>
            </w:r>
            <w:r w:rsidRPr="002325F6">
              <w:rPr>
                <w:b w:val="0"/>
              </w:rPr>
              <w:t xml:space="preserve">Sayfa başında iki sütun şekil (10 Punto-önce 3 </w:t>
            </w:r>
            <w:proofErr w:type="spellStart"/>
            <w:r w:rsidRPr="002325F6">
              <w:rPr>
                <w:b w:val="0"/>
              </w:rPr>
              <w:t>nk</w:t>
            </w:r>
            <w:proofErr w:type="spellEnd"/>
            <w:r w:rsidRPr="002325F6">
              <w:rPr>
                <w:b w:val="0"/>
              </w:rPr>
              <w:t xml:space="preserve"> boşluk)</w:t>
            </w:r>
          </w:p>
        </w:tc>
      </w:tr>
    </w:tbl>
    <w:p w14:paraId="63E3A070" w14:textId="77777777" w:rsidR="00F71044" w:rsidRPr="002325F6" w:rsidRDefault="00F71044" w:rsidP="00F71044">
      <w:pPr>
        <w:pStyle w:val="Gvde"/>
        <w:sectPr w:rsidR="00F71044" w:rsidRPr="002325F6" w:rsidSect="00E7245C">
          <w:footnotePr>
            <w:numRestart w:val="eachPage"/>
          </w:footnotePr>
          <w:type w:val="continuous"/>
          <w:pgSz w:w="11907" w:h="16840" w:code="9"/>
          <w:pgMar w:top="1701" w:right="851" w:bottom="1418" w:left="851" w:header="0" w:footer="0" w:gutter="0"/>
          <w:cols w:space="567"/>
          <w:titlePg/>
          <w:docGrid w:linePitch="272"/>
        </w:sectPr>
      </w:pPr>
    </w:p>
    <w:p w14:paraId="1A456A32" w14:textId="77777777" w:rsidR="000E75C8" w:rsidRPr="002325F6" w:rsidRDefault="000E75C8" w:rsidP="000E75C8">
      <w:pPr>
        <w:pStyle w:val="Gvde"/>
      </w:pPr>
      <w:r w:rsidRPr="002325F6">
        <w:t xml:space="preserve">Resim veya bazı şekiller en az 300 </w:t>
      </w:r>
      <w:proofErr w:type="spellStart"/>
      <w:r w:rsidRPr="002325F6">
        <w:t>dpi</w:t>
      </w:r>
      <w:proofErr w:type="spellEnd"/>
      <w:r w:rsidRPr="002325F6">
        <w:t xml:space="preserve"> çözünürlüğünde metin içinde ilgili yerlere eklenebilir.</w:t>
      </w:r>
      <w:r>
        <w:t xml:space="preserve"> Ş</w:t>
      </w:r>
      <w:r w:rsidRPr="002325F6">
        <w:t xml:space="preserve">ekiller </w:t>
      </w:r>
      <w:r>
        <w:t>net olarak görünmelidir. Ş</w:t>
      </w:r>
      <w:r w:rsidRPr="002325F6">
        <w:t>ekil iç</w:t>
      </w:r>
      <w:r>
        <w:t>erisindeki</w:t>
      </w:r>
      <w:r w:rsidRPr="002325F6">
        <w:t xml:space="preserve"> yazılar net</w:t>
      </w:r>
      <w:r>
        <w:t xml:space="preserve"> ve okunaklı</w:t>
      </w:r>
      <w:r w:rsidRPr="002325F6">
        <w:t xml:space="preserve"> olmalıdır</w:t>
      </w:r>
      <w:r>
        <w:t>.</w:t>
      </w:r>
      <w:r w:rsidRPr="002325F6">
        <w:t xml:space="preserve"> </w:t>
      </w:r>
      <w:r>
        <w:t xml:space="preserve">Şekil </w:t>
      </w:r>
      <w:proofErr w:type="spellStart"/>
      <w:r>
        <w:t>içersindeki</w:t>
      </w:r>
      <w:proofErr w:type="spellEnd"/>
      <w:r w:rsidRPr="002325F6">
        <w:t xml:space="preserve"> yazıların boyutu metin yazı boyutunu </w:t>
      </w:r>
      <w:r>
        <w:t>geçmemelidir</w:t>
      </w:r>
      <w:r w:rsidRPr="002325F6">
        <w:t xml:space="preserve">. Düzenlenebilir şekillerde 8 punto yazı ile “Times New Roman” yazı tipi kullanılmalıdır. Şekillerdeki sayılarda ondalık ayıracı olarak nokta kullanılmalıdır. Alıntı veya yeniden düzenlenmiş resim ve şekiller için mutlaka kaynak gösterilmelidir (10 punto). </w:t>
      </w:r>
    </w:p>
    <w:p w14:paraId="4CE0B5A8" w14:textId="19300B54" w:rsidR="006C5750" w:rsidRPr="002325F6" w:rsidRDefault="006C5750" w:rsidP="000E75C8">
      <w:pPr>
        <w:pStyle w:val="2seviyesayfababalk"/>
        <w:spacing w:before="120"/>
      </w:pPr>
      <w:r w:rsidRPr="002325F6">
        <w:t>Tablolar</w:t>
      </w:r>
      <w:r w:rsidR="007653E4" w:rsidRPr="002325F6">
        <w:t xml:space="preserve"> (10 punto-önce 6nk ve sonra 3nk </w:t>
      </w:r>
      <w:r w:rsidR="00DA2740" w:rsidRPr="002325F6">
        <w:t>boşluk</w:t>
      </w:r>
      <w:r w:rsidR="007653E4" w:rsidRPr="002325F6">
        <w:t>)</w:t>
      </w:r>
    </w:p>
    <w:p w14:paraId="63A5CA91" w14:textId="102EEED8" w:rsidR="006C5750" w:rsidRPr="002325F6" w:rsidRDefault="002717CD" w:rsidP="00EA5023">
      <w:pPr>
        <w:pStyle w:val="Gvde"/>
      </w:pPr>
      <w:r w:rsidRPr="002325F6">
        <w:t>T</w:t>
      </w:r>
      <w:r w:rsidR="006C5750" w:rsidRPr="002325F6">
        <w:t>ablo örne</w:t>
      </w:r>
      <w:r w:rsidRPr="002325F6">
        <w:t>kleri</w:t>
      </w:r>
      <w:r w:rsidR="006C5750" w:rsidRPr="002325F6">
        <w:t xml:space="preserve"> </w:t>
      </w:r>
      <w:r w:rsidR="006C5750" w:rsidRPr="002325F6">
        <w:rPr>
          <w:color w:val="0000FF"/>
        </w:rPr>
        <w:t>Tablo 1</w:t>
      </w:r>
      <w:r w:rsidRPr="002325F6">
        <w:t xml:space="preserve"> ve</w:t>
      </w:r>
      <w:r w:rsidRPr="002325F6">
        <w:rPr>
          <w:color w:val="0000FF"/>
        </w:rPr>
        <w:t xml:space="preserve"> Tablo 2</w:t>
      </w:r>
      <w:r w:rsidRPr="002325F6">
        <w:t>’</w:t>
      </w:r>
      <w:r w:rsidR="0085089C" w:rsidRPr="002325F6">
        <w:t>de verilmiştir. Kullanım amacın</w:t>
      </w:r>
      <w:r w:rsidR="006C5750" w:rsidRPr="002325F6">
        <w:t xml:space="preserve">a göre değişik tablolar da </w:t>
      </w:r>
      <w:r w:rsidR="00EA5023" w:rsidRPr="002325F6">
        <w:t>verilebilir</w:t>
      </w:r>
      <w:r w:rsidR="006C5750" w:rsidRPr="002325F6">
        <w:t>. Tablo başlığı</w:t>
      </w:r>
      <w:r w:rsidRPr="002325F6">
        <w:t>ndan önce tek boşluk</w:t>
      </w:r>
      <w:r w:rsidR="00EA245B" w:rsidRPr="002325F6">
        <w:t>,</w:t>
      </w:r>
      <w:r w:rsidR="0085089C" w:rsidRPr="002325F6">
        <w:t xml:space="preserve"> sonra </w:t>
      </w:r>
      <w:r w:rsidR="00EA245B" w:rsidRPr="002325F6">
        <w:t xml:space="preserve">ise </w:t>
      </w:r>
      <w:r w:rsidR="006C5750" w:rsidRPr="002325F6">
        <w:t xml:space="preserve">3 </w:t>
      </w:r>
      <w:proofErr w:type="spellStart"/>
      <w:r w:rsidR="006C5750" w:rsidRPr="002325F6">
        <w:t>nk</w:t>
      </w:r>
      <w:proofErr w:type="spellEnd"/>
      <w:r w:rsidR="006C5750" w:rsidRPr="002325F6">
        <w:t xml:space="preserve"> boşluk</w:t>
      </w:r>
      <w:r w:rsidR="0085089C" w:rsidRPr="002325F6">
        <w:t xml:space="preserve"> bırakılmalıdır. </w:t>
      </w:r>
      <w:r w:rsidR="00EA5023" w:rsidRPr="002325F6">
        <w:t xml:space="preserve">Tablonun sayfa başı ve sonu hariç kısımlarında tablodan önce ve sonra tek boşluk bırakılmalıdır. </w:t>
      </w:r>
      <w:r w:rsidR="002E5054" w:rsidRPr="002325F6">
        <w:t xml:space="preserve">Tabloda kullanılacak herhangi bir kısaltma tablonun altında </w:t>
      </w:r>
      <w:r w:rsidR="002E5054" w:rsidRPr="002325F6">
        <w:rPr>
          <w:color w:val="0000FF"/>
        </w:rPr>
        <w:t>Tablo 1</w:t>
      </w:r>
      <w:r w:rsidR="002E5054" w:rsidRPr="002325F6">
        <w:t>’de gösterildiği gibi 8 punto yazı ile açıklanabilir.</w:t>
      </w:r>
    </w:p>
    <w:p w14:paraId="6A590307" w14:textId="77777777" w:rsidR="006C5750" w:rsidRPr="002325F6" w:rsidRDefault="006C5750" w:rsidP="0085089C">
      <w:pPr>
        <w:pStyle w:val="Gvde"/>
      </w:pPr>
    </w:p>
    <w:p w14:paraId="73D60206" w14:textId="30751557" w:rsidR="006C5750" w:rsidRPr="002325F6" w:rsidRDefault="006C5750" w:rsidP="00F64E4D">
      <w:pPr>
        <w:pStyle w:val="ResimYazs"/>
        <w:ind w:left="284"/>
        <w:jc w:val="both"/>
      </w:pPr>
      <w:r w:rsidRPr="000E75C8">
        <w:rPr>
          <w:b/>
        </w:rPr>
        <w:t xml:space="preserve">Tablo </w:t>
      </w:r>
      <w:r w:rsidR="00AE048A" w:rsidRPr="000E75C8">
        <w:rPr>
          <w:b/>
        </w:rPr>
        <w:fldChar w:fldCharType="begin"/>
      </w:r>
      <w:r w:rsidR="00AE048A" w:rsidRPr="000E75C8">
        <w:rPr>
          <w:b/>
        </w:rPr>
        <w:instrText xml:space="preserve"> SEQ Tablo \* ARABIC </w:instrText>
      </w:r>
      <w:r w:rsidR="00AE048A" w:rsidRPr="000E75C8">
        <w:rPr>
          <w:b/>
        </w:rPr>
        <w:fldChar w:fldCharType="separate"/>
      </w:r>
      <w:r w:rsidRPr="000E75C8">
        <w:rPr>
          <w:b/>
          <w:noProof/>
        </w:rPr>
        <w:t>1</w:t>
      </w:r>
      <w:r w:rsidR="00AE048A" w:rsidRPr="000E75C8">
        <w:rPr>
          <w:b/>
          <w:noProof/>
        </w:rPr>
        <w:fldChar w:fldCharType="end"/>
      </w:r>
      <w:r w:rsidR="0085089C" w:rsidRPr="000E75C8">
        <w:rPr>
          <w:b/>
        </w:rPr>
        <w:t>.</w:t>
      </w:r>
      <w:r w:rsidR="0085089C" w:rsidRPr="002325F6">
        <w:t xml:space="preserve"> Bir tablo örneği</w:t>
      </w:r>
      <w:r w:rsidR="007653E4" w:rsidRPr="002325F6">
        <w:t xml:space="preserve"> (10 Punto-</w:t>
      </w:r>
      <w:r w:rsidR="00214935" w:rsidRPr="002325F6">
        <w:t>sonra</w:t>
      </w:r>
      <w:r w:rsidR="007653E4" w:rsidRPr="002325F6">
        <w:t xml:space="preserve"> 3 </w:t>
      </w:r>
      <w:proofErr w:type="spellStart"/>
      <w:r w:rsidR="007653E4" w:rsidRPr="002325F6">
        <w:t>nk</w:t>
      </w:r>
      <w:proofErr w:type="spellEnd"/>
      <w:r w:rsidR="007653E4" w:rsidRPr="002325F6">
        <w:t xml:space="preserve"> </w:t>
      </w:r>
      <w:r w:rsidR="00DA2740" w:rsidRPr="002325F6">
        <w:t>boşluk</w:t>
      </w:r>
      <w:r w:rsidR="007653E4" w:rsidRPr="002325F6">
        <w:t>)</w:t>
      </w:r>
    </w:p>
    <w:tbl>
      <w:tblPr>
        <w:tblW w:w="0" w:type="auto"/>
        <w:jc w:val="center"/>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firstRow="1" w:lastRow="0" w:firstColumn="1" w:lastColumn="0" w:noHBand="0" w:noVBand="0"/>
      </w:tblPr>
      <w:tblGrid>
        <w:gridCol w:w="1844"/>
        <w:gridCol w:w="1134"/>
        <w:gridCol w:w="1134"/>
      </w:tblGrid>
      <w:tr w:rsidR="00F64E4D" w:rsidRPr="002325F6" w14:paraId="03912B2A" w14:textId="670FC196" w:rsidTr="00F64E4D">
        <w:trPr>
          <w:trHeight w:val="210"/>
          <w:jc w:val="center"/>
        </w:trPr>
        <w:tc>
          <w:tcPr>
            <w:tcW w:w="1844" w:type="dxa"/>
            <w:tcBorders>
              <w:top w:val="single" w:sz="6" w:space="0" w:color="000000"/>
              <w:left w:val="nil"/>
              <w:bottom w:val="single" w:sz="6" w:space="0" w:color="000000"/>
              <w:right w:val="nil"/>
            </w:tcBorders>
            <w:shd w:val="clear" w:color="auto" w:fill="FFFFFF"/>
            <w:vAlign w:val="center"/>
          </w:tcPr>
          <w:p w14:paraId="7418A241" w14:textId="77777777" w:rsidR="00F64E4D" w:rsidRPr="002325F6" w:rsidRDefault="00F64E4D" w:rsidP="00F64E4D">
            <w:pPr>
              <w:tabs>
                <w:tab w:val="left" w:pos="1843"/>
              </w:tabs>
              <w:jc w:val="left"/>
              <w:rPr>
                <w:rFonts w:ascii="Times New Roman" w:hAnsi="Times New Roman" w:cs="Times New Roman"/>
                <w:sz w:val="16"/>
                <w:szCs w:val="18"/>
              </w:rPr>
            </w:pPr>
            <w:r w:rsidRPr="002325F6">
              <w:rPr>
                <w:rFonts w:ascii="Times New Roman" w:hAnsi="Times New Roman" w:cs="Times New Roman"/>
                <w:sz w:val="16"/>
                <w:szCs w:val="18"/>
              </w:rPr>
              <w:t>1. Sütun</w:t>
            </w:r>
          </w:p>
        </w:tc>
        <w:tc>
          <w:tcPr>
            <w:tcW w:w="1134" w:type="dxa"/>
            <w:tcBorders>
              <w:top w:val="single" w:sz="6" w:space="0" w:color="000000"/>
              <w:left w:val="nil"/>
              <w:bottom w:val="single" w:sz="6" w:space="0" w:color="000000"/>
              <w:right w:val="nil"/>
            </w:tcBorders>
            <w:shd w:val="clear" w:color="auto" w:fill="FFFFFF"/>
            <w:vAlign w:val="center"/>
          </w:tcPr>
          <w:p w14:paraId="70157E0A" w14:textId="77777777" w:rsidR="00F64E4D" w:rsidRPr="002325F6" w:rsidRDefault="00F64E4D" w:rsidP="00F64E4D">
            <w:pPr>
              <w:tabs>
                <w:tab w:val="left" w:pos="1843"/>
              </w:tabs>
              <w:rPr>
                <w:rFonts w:ascii="Times New Roman" w:hAnsi="Times New Roman" w:cs="Times New Roman"/>
                <w:sz w:val="16"/>
                <w:szCs w:val="18"/>
              </w:rPr>
            </w:pPr>
            <w:r w:rsidRPr="002325F6">
              <w:rPr>
                <w:rFonts w:ascii="Times New Roman" w:hAnsi="Times New Roman" w:cs="Times New Roman"/>
                <w:sz w:val="16"/>
                <w:szCs w:val="18"/>
              </w:rPr>
              <w:t>2. Sütun</w:t>
            </w:r>
          </w:p>
        </w:tc>
        <w:tc>
          <w:tcPr>
            <w:tcW w:w="1134" w:type="dxa"/>
            <w:tcBorders>
              <w:top w:val="single" w:sz="6" w:space="0" w:color="000000"/>
              <w:left w:val="nil"/>
              <w:bottom w:val="single" w:sz="6" w:space="0" w:color="000000"/>
              <w:right w:val="nil"/>
            </w:tcBorders>
            <w:shd w:val="clear" w:color="auto" w:fill="FFFFFF"/>
            <w:vAlign w:val="center"/>
          </w:tcPr>
          <w:p w14:paraId="27879A99" w14:textId="1B4EE7F5" w:rsidR="00F64E4D" w:rsidRPr="002325F6" w:rsidRDefault="00F64E4D" w:rsidP="00F64E4D">
            <w:pPr>
              <w:tabs>
                <w:tab w:val="left" w:pos="1843"/>
              </w:tabs>
              <w:rPr>
                <w:rFonts w:ascii="Times New Roman" w:hAnsi="Times New Roman" w:cs="Times New Roman"/>
                <w:sz w:val="16"/>
                <w:szCs w:val="18"/>
              </w:rPr>
            </w:pPr>
            <w:r>
              <w:rPr>
                <w:rFonts w:ascii="Times New Roman" w:hAnsi="Times New Roman" w:cs="Times New Roman"/>
                <w:sz w:val="16"/>
                <w:szCs w:val="18"/>
              </w:rPr>
              <w:t>3</w:t>
            </w:r>
            <w:r w:rsidRPr="002325F6">
              <w:rPr>
                <w:rFonts w:ascii="Times New Roman" w:hAnsi="Times New Roman" w:cs="Times New Roman"/>
                <w:sz w:val="16"/>
                <w:szCs w:val="18"/>
              </w:rPr>
              <w:t>. Sütun</w:t>
            </w:r>
          </w:p>
        </w:tc>
      </w:tr>
      <w:tr w:rsidR="00F64E4D" w:rsidRPr="002325F6" w14:paraId="561BAAA2" w14:textId="44EE9143" w:rsidTr="00F64E4D">
        <w:trPr>
          <w:trHeight w:val="210"/>
          <w:jc w:val="center"/>
        </w:trPr>
        <w:tc>
          <w:tcPr>
            <w:tcW w:w="1844" w:type="dxa"/>
            <w:tcBorders>
              <w:top w:val="nil"/>
              <w:left w:val="nil"/>
              <w:right w:val="nil"/>
            </w:tcBorders>
            <w:shd w:val="clear" w:color="auto" w:fill="FFFFFF"/>
            <w:vAlign w:val="center"/>
          </w:tcPr>
          <w:p w14:paraId="7331A287" w14:textId="5B37E569" w:rsidR="00F64E4D" w:rsidRPr="002325F6" w:rsidRDefault="00F64E4D" w:rsidP="00F64E4D">
            <w:pPr>
              <w:tabs>
                <w:tab w:val="left" w:pos="1843"/>
              </w:tabs>
              <w:jc w:val="left"/>
              <w:rPr>
                <w:rFonts w:ascii="Times New Roman" w:hAnsi="Times New Roman" w:cs="Times New Roman"/>
                <w:sz w:val="16"/>
                <w:szCs w:val="18"/>
              </w:rPr>
            </w:pPr>
            <w:r w:rsidRPr="002325F6">
              <w:rPr>
                <w:rFonts w:ascii="Times New Roman" w:hAnsi="Times New Roman" w:cs="Times New Roman"/>
                <w:sz w:val="16"/>
                <w:szCs w:val="18"/>
              </w:rPr>
              <w:t>AA</w:t>
            </w:r>
            <w:r w:rsidRPr="002325F6">
              <w:rPr>
                <w:rFonts w:ascii="Times New Roman" w:hAnsi="Times New Roman" w:cs="Times New Roman"/>
                <w:sz w:val="16"/>
                <w:szCs w:val="18"/>
                <w:vertAlign w:val="superscript"/>
              </w:rPr>
              <w:t>*</w:t>
            </w:r>
          </w:p>
        </w:tc>
        <w:tc>
          <w:tcPr>
            <w:tcW w:w="1134" w:type="dxa"/>
            <w:tcBorders>
              <w:top w:val="nil"/>
              <w:left w:val="nil"/>
              <w:right w:val="nil"/>
            </w:tcBorders>
            <w:shd w:val="clear" w:color="auto" w:fill="FFFFFF"/>
            <w:vAlign w:val="center"/>
          </w:tcPr>
          <w:p w14:paraId="5234FEB1" w14:textId="4A647540" w:rsidR="00F64E4D" w:rsidRPr="002325F6" w:rsidRDefault="00F64E4D" w:rsidP="00F64E4D">
            <w:pPr>
              <w:tabs>
                <w:tab w:val="left" w:pos="1843"/>
              </w:tabs>
              <w:rPr>
                <w:rFonts w:ascii="Times New Roman" w:hAnsi="Times New Roman" w:cs="Times New Roman"/>
                <w:sz w:val="16"/>
                <w:szCs w:val="18"/>
              </w:rPr>
            </w:pPr>
            <w:r w:rsidRPr="002325F6">
              <w:rPr>
                <w:rFonts w:ascii="Times New Roman" w:hAnsi="Times New Roman" w:cs="Times New Roman"/>
                <w:sz w:val="16"/>
                <w:szCs w:val="18"/>
              </w:rPr>
              <w:t>0.05</w:t>
            </w:r>
          </w:p>
        </w:tc>
        <w:tc>
          <w:tcPr>
            <w:tcW w:w="1134" w:type="dxa"/>
            <w:tcBorders>
              <w:top w:val="nil"/>
              <w:left w:val="nil"/>
              <w:right w:val="nil"/>
            </w:tcBorders>
            <w:shd w:val="clear" w:color="auto" w:fill="FFFFFF"/>
            <w:vAlign w:val="center"/>
          </w:tcPr>
          <w:p w14:paraId="51F5BFBC" w14:textId="5D04B2B1" w:rsidR="00F64E4D" w:rsidRPr="002325F6" w:rsidRDefault="00F64E4D" w:rsidP="00F64E4D">
            <w:pPr>
              <w:tabs>
                <w:tab w:val="left" w:pos="1843"/>
              </w:tabs>
              <w:rPr>
                <w:rFonts w:ascii="Times New Roman" w:hAnsi="Times New Roman" w:cs="Times New Roman"/>
                <w:sz w:val="16"/>
                <w:szCs w:val="18"/>
              </w:rPr>
            </w:pPr>
            <w:r>
              <w:rPr>
                <w:rFonts w:ascii="Times New Roman" w:hAnsi="Times New Roman" w:cs="Times New Roman"/>
                <w:sz w:val="16"/>
                <w:szCs w:val="18"/>
              </w:rPr>
              <w:t>10 000</w:t>
            </w:r>
          </w:p>
        </w:tc>
      </w:tr>
      <w:tr w:rsidR="00F64E4D" w:rsidRPr="002325F6" w14:paraId="0412668C" w14:textId="46CD4C91" w:rsidTr="00F64E4D">
        <w:trPr>
          <w:trHeight w:val="210"/>
          <w:jc w:val="center"/>
        </w:trPr>
        <w:tc>
          <w:tcPr>
            <w:tcW w:w="1844" w:type="dxa"/>
            <w:tcBorders>
              <w:left w:val="nil"/>
              <w:right w:val="nil"/>
            </w:tcBorders>
            <w:shd w:val="clear" w:color="auto" w:fill="FFFFFF"/>
            <w:vAlign w:val="center"/>
          </w:tcPr>
          <w:p w14:paraId="7E6DFCFD" w14:textId="790099A3" w:rsidR="00F64E4D" w:rsidRPr="002325F6" w:rsidRDefault="00F64E4D" w:rsidP="00F64E4D">
            <w:pPr>
              <w:tabs>
                <w:tab w:val="left" w:pos="1843"/>
              </w:tabs>
              <w:jc w:val="left"/>
              <w:rPr>
                <w:rFonts w:ascii="Times New Roman" w:hAnsi="Times New Roman" w:cs="Times New Roman"/>
                <w:sz w:val="16"/>
                <w:szCs w:val="18"/>
              </w:rPr>
            </w:pPr>
            <w:r w:rsidRPr="002325F6">
              <w:rPr>
                <w:rFonts w:ascii="Times New Roman" w:hAnsi="Times New Roman" w:cs="Times New Roman"/>
                <w:sz w:val="16"/>
                <w:szCs w:val="18"/>
              </w:rPr>
              <w:t>AB</w:t>
            </w:r>
          </w:p>
        </w:tc>
        <w:tc>
          <w:tcPr>
            <w:tcW w:w="1134" w:type="dxa"/>
            <w:tcBorders>
              <w:left w:val="nil"/>
              <w:right w:val="nil"/>
            </w:tcBorders>
            <w:shd w:val="clear" w:color="auto" w:fill="FFFFFF"/>
            <w:vAlign w:val="center"/>
          </w:tcPr>
          <w:p w14:paraId="5C8F6494" w14:textId="02940800" w:rsidR="00F64E4D" w:rsidRPr="002325F6" w:rsidRDefault="00F64E4D" w:rsidP="00F64E4D">
            <w:pPr>
              <w:tabs>
                <w:tab w:val="left" w:pos="1843"/>
              </w:tabs>
              <w:rPr>
                <w:rFonts w:ascii="Times New Roman" w:hAnsi="Times New Roman" w:cs="Times New Roman"/>
                <w:sz w:val="16"/>
                <w:szCs w:val="18"/>
              </w:rPr>
            </w:pPr>
            <w:r w:rsidRPr="002325F6">
              <w:rPr>
                <w:rFonts w:ascii="Times New Roman" w:hAnsi="Times New Roman" w:cs="Times New Roman"/>
                <w:sz w:val="16"/>
                <w:szCs w:val="18"/>
              </w:rPr>
              <w:t>0.20</w:t>
            </w:r>
          </w:p>
        </w:tc>
        <w:tc>
          <w:tcPr>
            <w:tcW w:w="1134" w:type="dxa"/>
            <w:tcBorders>
              <w:left w:val="nil"/>
              <w:right w:val="nil"/>
            </w:tcBorders>
            <w:shd w:val="clear" w:color="auto" w:fill="FFFFFF"/>
            <w:vAlign w:val="center"/>
          </w:tcPr>
          <w:p w14:paraId="59B36B4C" w14:textId="466B1D4D" w:rsidR="00F64E4D" w:rsidRPr="002325F6" w:rsidRDefault="00F64E4D" w:rsidP="00F64E4D">
            <w:pPr>
              <w:tabs>
                <w:tab w:val="left" w:pos="1843"/>
              </w:tabs>
              <w:rPr>
                <w:rFonts w:ascii="Times New Roman" w:hAnsi="Times New Roman" w:cs="Times New Roman"/>
                <w:sz w:val="16"/>
                <w:szCs w:val="18"/>
              </w:rPr>
            </w:pPr>
            <w:r>
              <w:rPr>
                <w:rFonts w:ascii="Times New Roman" w:hAnsi="Times New Roman" w:cs="Times New Roman"/>
                <w:sz w:val="16"/>
                <w:szCs w:val="18"/>
              </w:rPr>
              <w:t>100 000</w:t>
            </w:r>
          </w:p>
        </w:tc>
      </w:tr>
      <w:tr w:rsidR="00F64E4D" w:rsidRPr="002325F6" w14:paraId="0AB8A8FE" w14:textId="72BEC319" w:rsidTr="00F64E4D">
        <w:trPr>
          <w:trHeight w:val="210"/>
          <w:jc w:val="center"/>
        </w:trPr>
        <w:tc>
          <w:tcPr>
            <w:tcW w:w="1844" w:type="dxa"/>
            <w:tcBorders>
              <w:left w:val="nil"/>
              <w:right w:val="nil"/>
            </w:tcBorders>
            <w:shd w:val="clear" w:color="auto" w:fill="FFFFFF"/>
            <w:vAlign w:val="center"/>
          </w:tcPr>
          <w:p w14:paraId="61F490EB" w14:textId="322A68FD" w:rsidR="00F64E4D" w:rsidRPr="002325F6" w:rsidRDefault="00F64E4D" w:rsidP="00F64E4D">
            <w:pPr>
              <w:tabs>
                <w:tab w:val="left" w:pos="1843"/>
              </w:tabs>
              <w:jc w:val="left"/>
              <w:rPr>
                <w:rFonts w:ascii="Times New Roman" w:hAnsi="Times New Roman" w:cs="Times New Roman"/>
                <w:sz w:val="16"/>
                <w:szCs w:val="18"/>
              </w:rPr>
            </w:pPr>
            <w:r w:rsidRPr="002325F6">
              <w:rPr>
                <w:rFonts w:ascii="Times New Roman" w:hAnsi="Times New Roman" w:cs="Times New Roman"/>
                <w:sz w:val="16"/>
                <w:szCs w:val="18"/>
              </w:rPr>
              <w:t>BB</w:t>
            </w:r>
          </w:p>
        </w:tc>
        <w:tc>
          <w:tcPr>
            <w:tcW w:w="1134" w:type="dxa"/>
            <w:tcBorders>
              <w:left w:val="nil"/>
              <w:right w:val="nil"/>
            </w:tcBorders>
            <w:shd w:val="clear" w:color="auto" w:fill="FFFFFF"/>
            <w:vAlign w:val="center"/>
          </w:tcPr>
          <w:p w14:paraId="7E6884B9" w14:textId="340AC424" w:rsidR="00F64E4D" w:rsidRPr="002325F6" w:rsidRDefault="00F64E4D" w:rsidP="00F64E4D">
            <w:pPr>
              <w:tabs>
                <w:tab w:val="left" w:pos="1843"/>
              </w:tabs>
              <w:rPr>
                <w:rFonts w:ascii="Times New Roman" w:hAnsi="Times New Roman" w:cs="Times New Roman"/>
                <w:sz w:val="16"/>
                <w:szCs w:val="18"/>
              </w:rPr>
            </w:pPr>
            <w:r w:rsidRPr="002325F6">
              <w:rPr>
                <w:rFonts w:ascii="Times New Roman" w:hAnsi="Times New Roman" w:cs="Times New Roman"/>
                <w:sz w:val="16"/>
                <w:szCs w:val="18"/>
              </w:rPr>
              <w:t>2.80</w:t>
            </w:r>
          </w:p>
        </w:tc>
        <w:tc>
          <w:tcPr>
            <w:tcW w:w="1134" w:type="dxa"/>
            <w:tcBorders>
              <w:left w:val="nil"/>
              <w:right w:val="nil"/>
            </w:tcBorders>
            <w:shd w:val="clear" w:color="auto" w:fill="FFFFFF"/>
            <w:vAlign w:val="center"/>
          </w:tcPr>
          <w:p w14:paraId="48591119" w14:textId="1F432AD2" w:rsidR="00F64E4D" w:rsidRPr="002325F6" w:rsidRDefault="00F64E4D" w:rsidP="00F64E4D">
            <w:pPr>
              <w:tabs>
                <w:tab w:val="left" w:pos="1843"/>
              </w:tabs>
              <w:rPr>
                <w:rFonts w:ascii="Times New Roman" w:hAnsi="Times New Roman" w:cs="Times New Roman"/>
                <w:sz w:val="16"/>
                <w:szCs w:val="18"/>
              </w:rPr>
            </w:pPr>
            <w:r>
              <w:rPr>
                <w:rFonts w:ascii="Times New Roman" w:hAnsi="Times New Roman" w:cs="Times New Roman"/>
                <w:sz w:val="16"/>
                <w:szCs w:val="18"/>
              </w:rPr>
              <w:t>2.5x10</w:t>
            </w:r>
            <w:r w:rsidRPr="00F64E4D">
              <w:rPr>
                <w:rFonts w:ascii="Times New Roman" w:hAnsi="Times New Roman" w:cs="Times New Roman"/>
                <w:sz w:val="16"/>
                <w:szCs w:val="18"/>
                <w:vertAlign w:val="superscript"/>
              </w:rPr>
              <w:t>-5</w:t>
            </w:r>
          </w:p>
        </w:tc>
      </w:tr>
      <w:tr w:rsidR="00F64E4D" w:rsidRPr="002325F6" w14:paraId="4F062B28" w14:textId="5822963B" w:rsidTr="00F64E4D">
        <w:trPr>
          <w:trHeight w:val="210"/>
          <w:jc w:val="center"/>
        </w:trPr>
        <w:tc>
          <w:tcPr>
            <w:tcW w:w="1844" w:type="dxa"/>
            <w:tcBorders>
              <w:left w:val="nil"/>
              <w:right w:val="nil"/>
            </w:tcBorders>
            <w:shd w:val="clear" w:color="auto" w:fill="FFFFFF"/>
            <w:vAlign w:val="center"/>
          </w:tcPr>
          <w:p w14:paraId="4FBBFF3A" w14:textId="02CB16DB" w:rsidR="00F64E4D" w:rsidRPr="002325F6" w:rsidRDefault="00F64E4D" w:rsidP="00F64E4D">
            <w:pPr>
              <w:tabs>
                <w:tab w:val="left" w:pos="1843"/>
              </w:tabs>
              <w:jc w:val="left"/>
              <w:rPr>
                <w:rFonts w:ascii="Times New Roman" w:hAnsi="Times New Roman" w:cs="Times New Roman"/>
                <w:sz w:val="16"/>
                <w:szCs w:val="18"/>
              </w:rPr>
            </w:pPr>
            <w:r w:rsidRPr="002325F6">
              <w:rPr>
                <w:rFonts w:ascii="Times New Roman" w:hAnsi="Times New Roman" w:cs="Times New Roman"/>
                <w:sz w:val="16"/>
                <w:szCs w:val="18"/>
              </w:rPr>
              <w:t>BC</w:t>
            </w:r>
          </w:p>
        </w:tc>
        <w:tc>
          <w:tcPr>
            <w:tcW w:w="1134" w:type="dxa"/>
            <w:tcBorders>
              <w:left w:val="nil"/>
              <w:right w:val="nil"/>
            </w:tcBorders>
            <w:shd w:val="clear" w:color="auto" w:fill="FFFFFF"/>
            <w:vAlign w:val="center"/>
          </w:tcPr>
          <w:p w14:paraId="7A3B4655" w14:textId="44387865" w:rsidR="00F64E4D" w:rsidRPr="002325F6" w:rsidRDefault="00F64E4D" w:rsidP="00F64E4D">
            <w:pPr>
              <w:tabs>
                <w:tab w:val="left" w:pos="1843"/>
              </w:tabs>
              <w:rPr>
                <w:rFonts w:ascii="Times New Roman" w:hAnsi="Times New Roman" w:cs="Times New Roman"/>
                <w:sz w:val="16"/>
                <w:szCs w:val="18"/>
              </w:rPr>
            </w:pPr>
            <w:r w:rsidRPr="002325F6">
              <w:rPr>
                <w:rFonts w:ascii="Times New Roman" w:hAnsi="Times New Roman" w:cs="Times New Roman"/>
                <w:sz w:val="16"/>
                <w:szCs w:val="18"/>
              </w:rPr>
              <w:t>1000</w:t>
            </w:r>
          </w:p>
        </w:tc>
        <w:tc>
          <w:tcPr>
            <w:tcW w:w="1134" w:type="dxa"/>
            <w:tcBorders>
              <w:left w:val="nil"/>
              <w:right w:val="nil"/>
            </w:tcBorders>
            <w:shd w:val="clear" w:color="auto" w:fill="FFFFFF"/>
            <w:vAlign w:val="center"/>
          </w:tcPr>
          <w:p w14:paraId="27FA611C" w14:textId="0D891C65" w:rsidR="00F64E4D" w:rsidRPr="002325F6" w:rsidRDefault="00F64E4D" w:rsidP="00F64E4D">
            <w:pPr>
              <w:tabs>
                <w:tab w:val="left" w:pos="1843"/>
              </w:tabs>
              <w:rPr>
                <w:rFonts w:ascii="Times New Roman" w:hAnsi="Times New Roman" w:cs="Times New Roman"/>
                <w:sz w:val="16"/>
                <w:szCs w:val="18"/>
              </w:rPr>
            </w:pPr>
            <w:r>
              <w:rPr>
                <w:rFonts w:ascii="Times New Roman" w:hAnsi="Times New Roman" w:cs="Times New Roman"/>
                <w:sz w:val="16"/>
                <w:szCs w:val="18"/>
              </w:rPr>
              <w:t>3x10</w:t>
            </w:r>
            <w:r w:rsidRPr="00F64E4D">
              <w:rPr>
                <w:rFonts w:ascii="Times New Roman" w:hAnsi="Times New Roman" w:cs="Times New Roman"/>
                <w:sz w:val="16"/>
                <w:szCs w:val="18"/>
                <w:vertAlign w:val="superscript"/>
              </w:rPr>
              <w:t>4</w:t>
            </w:r>
          </w:p>
        </w:tc>
      </w:tr>
    </w:tbl>
    <w:p w14:paraId="588D87A0" w14:textId="1CB9F546" w:rsidR="00BC63F4" w:rsidRPr="002325F6" w:rsidRDefault="00EA0791" w:rsidP="0085089C">
      <w:pPr>
        <w:pStyle w:val="Gvde"/>
      </w:pPr>
      <w:r w:rsidRPr="002325F6">
        <w:t>T</w:t>
      </w:r>
      <w:r w:rsidR="007D4649" w:rsidRPr="002325F6">
        <w:t xml:space="preserve">ablo </w:t>
      </w:r>
      <w:r w:rsidRPr="002325F6">
        <w:t>iki sütunu da kaplıyorsa</w:t>
      </w:r>
      <w:r w:rsidR="007D4649" w:rsidRPr="002325F6">
        <w:t xml:space="preserve"> sayfanın başında veya sonunda verilmelidir</w:t>
      </w:r>
      <w:r w:rsidR="007A097C" w:rsidRPr="002325F6">
        <w:t xml:space="preserve"> (</w:t>
      </w:r>
      <w:r w:rsidR="00295B3B" w:rsidRPr="002325F6">
        <w:t>B</w:t>
      </w:r>
      <w:r w:rsidR="007A097C" w:rsidRPr="002325F6">
        <w:t xml:space="preserve">k. </w:t>
      </w:r>
      <w:r w:rsidR="007A097C" w:rsidRPr="002325F6">
        <w:rPr>
          <w:color w:val="0000FF"/>
        </w:rPr>
        <w:t>Tablo 2</w:t>
      </w:r>
      <w:r w:rsidR="007A097C" w:rsidRPr="002325F6">
        <w:t>)</w:t>
      </w:r>
      <w:r w:rsidR="007D4649" w:rsidRPr="002325F6">
        <w:t xml:space="preserve">. </w:t>
      </w:r>
      <w:r w:rsidR="00A418FC" w:rsidRPr="002325F6">
        <w:t>Tabloda</w:t>
      </w:r>
      <w:r w:rsidRPr="002325F6">
        <w:t>ki</w:t>
      </w:r>
      <w:r w:rsidR="004C2926" w:rsidRPr="002325F6">
        <w:t xml:space="preserve"> </w:t>
      </w:r>
      <w:r w:rsidRPr="002325F6">
        <w:t>yazılar</w:t>
      </w:r>
      <w:r w:rsidR="004C2926" w:rsidRPr="002325F6">
        <w:t xml:space="preserve"> </w:t>
      </w:r>
      <w:r w:rsidR="00295B3B" w:rsidRPr="002325F6">
        <w:t>8</w:t>
      </w:r>
      <w:r w:rsidR="004C2926" w:rsidRPr="002325F6">
        <w:t xml:space="preserve"> punto </w:t>
      </w:r>
      <w:r w:rsidR="00A418FC" w:rsidRPr="002325F6">
        <w:t>ile</w:t>
      </w:r>
      <w:r w:rsidR="004C2926" w:rsidRPr="002325F6">
        <w:t xml:space="preserve"> “</w:t>
      </w:r>
      <w:r w:rsidR="00295B3B" w:rsidRPr="002325F6">
        <w:t>Times New Roman</w:t>
      </w:r>
      <w:r w:rsidR="004C2926" w:rsidRPr="002325F6">
        <w:t xml:space="preserve">” yazı tipi </w:t>
      </w:r>
      <w:r w:rsidR="00A418FC" w:rsidRPr="002325F6">
        <w:t>olmalıdır</w:t>
      </w:r>
      <w:r w:rsidR="004C2926" w:rsidRPr="002325F6">
        <w:t xml:space="preserve">. </w:t>
      </w:r>
      <w:r w:rsidR="00A64054" w:rsidRPr="002325F6">
        <w:t>Gerekli durumlarda</w:t>
      </w:r>
      <w:r w:rsidR="004C2926" w:rsidRPr="002325F6">
        <w:t xml:space="preserve"> tablodaki </w:t>
      </w:r>
      <w:r w:rsidR="00A64054" w:rsidRPr="002325F6">
        <w:t>yazıların</w:t>
      </w:r>
      <w:r w:rsidR="004C2926" w:rsidRPr="002325F6">
        <w:t xml:space="preserve"> boyutu 7 punto</w:t>
      </w:r>
      <w:r w:rsidR="00A64054" w:rsidRPr="002325F6">
        <w:t xml:space="preserve"> olabilir. Tablodaki denklemler</w:t>
      </w:r>
      <w:r w:rsidR="00B56CCC">
        <w:t>in</w:t>
      </w:r>
      <w:r w:rsidR="004C2926" w:rsidRPr="002325F6">
        <w:t xml:space="preserve"> yazımında MS-Word</w:t>
      </w:r>
      <w:r w:rsidR="004C2926" w:rsidRPr="002325F6">
        <w:rPr>
          <w:vertAlign w:val="superscript"/>
        </w:rPr>
        <w:t>®</w:t>
      </w:r>
      <w:r w:rsidR="004C2926" w:rsidRPr="002325F6">
        <w:t xml:space="preserve"> 2007 ve </w:t>
      </w:r>
      <w:r w:rsidR="00B56CCC">
        <w:t>daha sonraki sürümlerin</w:t>
      </w:r>
      <w:r w:rsidR="004C2926" w:rsidRPr="002325F6">
        <w:t xml:space="preserve"> denklem düzenleyici</w:t>
      </w:r>
      <w:r w:rsidR="00B56CCC">
        <w:t>leri</w:t>
      </w:r>
      <w:r w:rsidR="004C2926" w:rsidRPr="002325F6">
        <w:t xml:space="preserve"> </w:t>
      </w:r>
      <w:r w:rsidR="00C925A9" w:rsidRPr="002325F6">
        <w:t xml:space="preserve">ve </w:t>
      </w:r>
      <w:proofErr w:type="spellStart"/>
      <w:r w:rsidR="00C925A9" w:rsidRPr="002325F6">
        <w:t>MathType</w:t>
      </w:r>
      <w:proofErr w:type="spellEnd"/>
      <w:r w:rsidR="00C925A9" w:rsidRPr="002325F6">
        <w:t xml:space="preserve"> </w:t>
      </w:r>
      <w:r w:rsidR="00B56CCC">
        <w:t xml:space="preserve">tercih </w:t>
      </w:r>
      <w:proofErr w:type="spellStart"/>
      <w:r w:rsidR="00B56CCC">
        <w:t>edilmeldir</w:t>
      </w:r>
      <w:proofErr w:type="spellEnd"/>
      <w:r w:rsidR="004C2926" w:rsidRPr="002325F6">
        <w:t>.</w:t>
      </w:r>
      <w:r w:rsidR="00B23848" w:rsidRPr="002325F6">
        <w:t xml:space="preserve"> </w:t>
      </w:r>
      <w:r w:rsidR="00B56CCC">
        <w:t>M</w:t>
      </w:r>
      <w:r w:rsidR="00B56CCC" w:rsidRPr="002325F6">
        <w:t xml:space="preserve">etin içerisindeki </w:t>
      </w:r>
      <w:r w:rsidR="00B56CCC">
        <w:t>tablo</w:t>
      </w:r>
      <w:r w:rsidR="007D4649" w:rsidRPr="002325F6">
        <w:t xml:space="preserve"> atıflar</w:t>
      </w:r>
      <w:r w:rsidR="00B56CCC">
        <w:t>ı,</w:t>
      </w:r>
      <w:r w:rsidR="007D4649" w:rsidRPr="002325F6">
        <w:t xml:space="preserve"> </w:t>
      </w:r>
      <w:r w:rsidR="00121560" w:rsidRPr="002325F6">
        <w:t xml:space="preserve">bu </w:t>
      </w:r>
      <w:r w:rsidR="007D4649" w:rsidRPr="002325F6">
        <w:t xml:space="preserve">şablonda </w:t>
      </w:r>
      <w:r w:rsidR="00B56CCC">
        <w:t>yapıldığı</w:t>
      </w:r>
      <w:r w:rsidR="007D4649" w:rsidRPr="002325F6">
        <w:t xml:space="preserve"> gibi </w:t>
      </w:r>
      <w:r w:rsidR="00BC63F4" w:rsidRPr="002325F6">
        <w:t xml:space="preserve">örneğin </w:t>
      </w:r>
      <w:r w:rsidR="00BC63F4" w:rsidRPr="002325F6">
        <w:rPr>
          <w:color w:val="0000FF"/>
        </w:rPr>
        <w:t>Tablo 2</w:t>
      </w:r>
      <w:r w:rsidR="00BC63F4" w:rsidRPr="002325F6">
        <w:t xml:space="preserve"> şeklinde </w:t>
      </w:r>
      <w:r w:rsidR="007D4649" w:rsidRPr="002325F6">
        <w:t>numaraları ile birlikte verilmeli</w:t>
      </w:r>
      <w:r w:rsidR="00387FD6" w:rsidRPr="002325F6">
        <w:t xml:space="preserve"> ve </w:t>
      </w:r>
      <w:r w:rsidR="00BC63F4" w:rsidRPr="002325F6">
        <w:t xml:space="preserve">tablo metin rengi </w:t>
      </w:r>
      <w:r w:rsidR="00387FD6" w:rsidRPr="002325F6">
        <w:t xml:space="preserve">mavi </w:t>
      </w:r>
      <w:r w:rsidR="00BC63F4" w:rsidRPr="002325F6">
        <w:t>olmalıdır.</w:t>
      </w:r>
      <w:r w:rsidR="004C2926" w:rsidRPr="002325F6">
        <w:t xml:space="preserve"> </w:t>
      </w:r>
    </w:p>
    <w:p w14:paraId="7EA54F00" w14:textId="55F5269C" w:rsidR="00BA63BD" w:rsidRPr="002325F6" w:rsidRDefault="007D4649" w:rsidP="0085089C">
      <w:pPr>
        <w:pStyle w:val="Gvde"/>
      </w:pPr>
      <w:r w:rsidRPr="002325F6">
        <w:t xml:space="preserve">Birden fazla </w:t>
      </w:r>
      <w:r w:rsidR="00B56CCC">
        <w:t>denklem,</w:t>
      </w:r>
      <w:r w:rsidR="00B56CCC" w:rsidRPr="002325F6">
        <w:t xml:space="preserve"> </w:t>
      </w:r>
      <w:r w:rsidR="00BC63F4" w:rsidRPr="002325F6">
        <w:t>şekil</w:t>
      </w:r>
      <w:r w:rsidR="00B56CCC">
        <w:t xml:space="preserve"> veya tablo</w:t>
      </w:r>
      <w:r w:rsidRPr="002325F6">
        <w:t>ya a</w:t>
      </w:r>
      <w:r w:rsidR="00BC63F4" w:rsidRPr="002325F6">
        <w:t xml:space="preserve">ynı </w:t>
      </w:r>
      <w:r w:rsidR="00B56CCC">
        <w:t>yerde</w:t>
      </w:r>
      <w:r w:rsidR="00BC63F4" w:rsidRPr="002325F6">
        <w:t xml:space="preserve"> atıf yapılacaksa</w:t>
      </w:r>
      <w:r w:rsidRPr="002325F6">
        <w:t xml:space="preserve"> “,” ve </w:t>
      </w:r>
      <w:r w:rsidR="00BC63F4" w:rsidRPr="002325F6">
        <w:t xml:space="preserve">“-” </w:t>
      </w:r>
      <w:r w:rsidRPr="002325F6">
        <w:t xml:space="preserve">noktalama işaretleri kullanılabilir. Burada “,” “ve”, </w:t>
      </w:r>
      <w:r w:rsidR="00BC63F4" w:rsidRPr="002325F6">
        <w:t>“-”</w:t>
      </w:r>
      <w:r w:rsidR="008E5EC6" w:rsidRPr="002325F6">
        <w:t xml:space="preserve"> ise “aralık” anlamlarını</w:t>
      </w:r>
      <w:r w:rsidRPr="002325F6">
        <w:t xml:space="preserve"> </w:t>
      </w:r>
      <w:r w:rsidR="00BC63F4" w:rsidRPr="002325F6">
        <w:t xml:space="preserve">ifade </w:t>
      </w:r>
      <w:r w:rsidR="008E5EC6" w:rsidRPr="002325F6">
        <w:t>ede</w:t>
      </w:r>
      <w:r w:rsidR="00BC63F4" w:rsidRPr="002325F6">
        <w:t>r</w:t>
      </w:r>
      <w:r w:rsidRPr="002325F6">
        <w:t>.</w:t>
      </w:r>
      <w:r w:rsidR="00B23848" w:rsidRPr="002325F6">
        <w:t xml:space="preserve"> </w:t>
      </w:r>
      <w:r w:rsidR="00B56CCC">
        <w:t>Makalede kullanılan</w:t>
      </w:r>
      <w:r w:rsidR="004C2926" w:rsidRPr="002325F6">
        <w:t xml:space="preserve"> her </w:t>
      </w:r>
      <w:r w:rsidR="00B56CCC">
        <w:t>denklem,</w:t>
      </w:r>
      <w:r w:rsidR="00B56CCC" w:rsidRPr="002325F6">
        <w:t xml:space="preserve"> şekil</w:t>
      </w:r>
      <w:r w:rsidR="00B56CCC">
        <w:t xml:space="preserve"> ve tablo</w:t>
      </w:r>
      <w:r w:rsidR="00B56CCC" w:rsidRPr="002325F6">
        <w:t xml:space="preserve">ya </w:t>
      </w:r>
      <w:r w:rsidR="00B56CCC">
        <w:t>ana metin</w:t>
      </w:r>
      <w:r w:rsidRPr="002325F6">
        <w:t>de bulunduğu yerden önce atı</w:t>
      </w:r>
      <w:r w:rsidR="008E5EC6" w:rsidRPr="002325F6">
        <w:t>f yapılmalıdır (10 punto).</w:t>
      </w:r>
    </w:p>
    <w:p w14:paraId="72BF7493" w14:textId="49E0BBBA" w:rsidR="006C5750" w:rsidRPr="002325F6" w:rsidRDefault="006C5750" w:rsidP="00FE2BF7">
      <w:pPr>
        <w:pStyle w:val="Balk3"/>
      </w:pPr>
      <w:proofErr w:type="spellStart"/>
      <w:r w:rsidRPr="002325F6">
        <w:t>Köprüler</w:t>
      </w:r>
      <w:proofErr w:type="spellEnd"/>
      <w:r w:rsidR="007653E4" w:rsidRPr="002325F6">
        <w:t xml:space="preserve"> (10 punto-</w:t>
      </w:r>
      <w:proofErr w:type="spellStart"/>
      <w:r w:rsidR="007653E4" w:rsidRPr="002325F6">
        <w:t>önce</w:t>
      </w:r>
      <w:proofErr w:type="spellEnd"/>
      <w:r w:rsidR="007653E4" w:rsidRPr="002325F6">
        <w:t xml:space="preserve"> 6nk </w:t>
      </w:r>
      <w:proofErr w:type="spellStart"/>
      <w:r w:rsidR="007653E4" w:rsidRPr="002325F6">
        <w:t>ve</w:t>
      </w:r>
      <w:proofErr w:type="spellEnd"/>
      <w:r w:rsidR="007653E4" w:rsidRPr="002325F6">
        <w:t xml:space="preserve"> </w:t>
      </w:r>
      <w:proofErr w:type="spellStart"/>
      <w:r w:rsidR="007653E4" w:rsidRPr="002325F6">
        <w:t>sonra</w:t>
      </w:r>
      <w:proofErr w:type="spellEnd"/>
      <w:r w:rsidR="007653E4" w:rsidRPr="002325F6">
        <w:t xml:space="preserve"> 3nk </w:t>
      </w:r>
      <w:proofErr w:type="spellStart"/>
      <w:r w:rsidR="00DA2740" w:rsidRPr="002325F6">
        <w:t>boşluk</w:t>
      </w:r>
      <w:proofErr w:type="spellEnd"/>
      <w:r w:rsidR="007653E4" w:rsidRPr="002325F6">
        <w:t>)</w:t>
      </w:r>
    </w:p>
    <w:p w14:paraId="35E81055" w14:textId="0C3FDACE" w:rsidR="006C5750" w:rsidRPr="002325F6" w:rsidRDefault="006C5750" w:rsidP="0085089C">
      <w:pPr>
        <w:pStyle w:val="Gvde"/>
      </w:pPr>
      <w:bookmarkStart w:id="0" w:name="OLE_LINK1"/>
      <w:r w:rsidRPr="002325F6">
        <w:t>Makalede köprüler kullanılabilir.</w:t>
      </w:r>
      <w:bookmarkEnd w:id="0"/>
      <w:r w:rsidR="00C925A9" w:rsidRPr="002325F6">
        <w:t xml:space="preserve"> </w:t>
      </w:r>
      <w:r w:rsidRPr="002325F6">
        <w:t>Köprü</w:t>
      </w:r>
      <w:r w:rsidR="008E5EC6" w:rsidRPr="002325F6">
        <w:t>lerin yazı biçimi metinle aynı olmalı ve</w:t>
      </w:r>
      <w:r w:rsidRPr="002325F6">
        <w:t xml:space="preserve"> altı çizili olarak </w:t>
      </w:r>
      <w:r w:rsidR="008E5EC6" w:rsidRPr="002325F6">
        <w:t>verilmelidir</w:t>
      </w:r>
      <w:r w:rsidRPr="002325F6">
        <w:t>.</w:t>
      </w:r>
    </w:p>
    <w:p w14:paraId="22C75A22" w14:textId="72CEAD9C" w:rsidR="006C5750" w:rsidRPr="002325F6" w:rsidRDefault="006C5750" w:rsidP="00FE2BF7">
      <w:pPr>
        <w:pStyle w:val="Balk3"/>
      </w:pPr>
      <w:proofErr w:type="spellStart"/>
      <w:r w:rsidRPr="002325F6">
        <w:t>Sayfa</w:t>
      </w:r>
      <w:proofErr w:type="spellEnd"/>
      <w:r w:rsidRPr="002325F6">
        <w:t xml:space="preserve"> </w:t>
      </w:r>
      <w:proofErr w:type="spellStart"/>
      <w:r w:rsidRPr="002325F6">
        <w:t>numaraları</w:t>
      </w:r>
      <w:proofErr w:type="spellEnd"/>
      <w:r w:rsidR="007653E4" w:rsidRPr="002325F6">
        <w:t xml:space="preserve"> (10 punto-</w:t>
      </w:r>
      <w:proofErr w:type="spellStart"/>
      <w:r w:rsidR="007653E4" w:rsidRPr="002325F6">
        <w:t>önce</w:t>
      </w:r>
      <w:proofErr w:type="spellEnd"/>
      <w:r w:rsidR="007653E4" w:rsidRPr="002325F6">
        <w:t xml:space="preserve"> 6nk </w:t>
      </w:r>
      <w:proofErr w:type="spellStart"/>
      <w:r w:rsidR="007653E4" w:rsidRPr="002325F6">
        <w:t>ve</w:t>
      </w:r>
      <w:proofErr w:type="spellEnd"/>
      <w:r w:rsidR="007653E4" w:rsidRPr="002325F6">
        <w:t xml:space="preserve"> </w:t>
      </w:r>
      <w:proofErr w:type="spellStart"/>
      <w:r w:rsidR="007653E4" w:rsidRPr="002325F6">
        <w:t>sonra</w:t>
      </w:r>
      <w:proofErr w:type="spellEnd"/>
      <w:r w:rsidR="007653E4" w:rsidRPr="002325F6">
        <w:t xml:space="preserve"> 3nk </w:t>
      </w:r>
      <w:proofErr w:type="spellStart"/>
      <w:r w:rsidR="00DA2740" w:rsidRPr="002325F6">
        <w:t>boşluk</w:t>
      </w:r>
      <w:proofErr w:type="spellEnd"/>
      <w:r w:rsidR="007653E4" w:rsidRPr="002325F6">
        <w:t>)</w:t>
      </w:r>
    </w:p>
    <w:p w14:paraId="216720C4" w14:textId="74859206" w:rsidR="00BA35F4" w:rsidRDefault="006C5750" w:rsidP="0085089C">
      <w:pPr>
        <w:pStyle w:val="Gvde"/>
      </w:pPr>
      <w:r w:rsidRPr="002325F6">
        <w:t xml:space="preserve">Makaleye sayfa numaraları </w:t>
      </w:r>
      <w:r w:rsidR="008E5EC6" w:rsidRPr="002325F6">
        <w:t>verilebilir. A</w:t>
      </w:r>
      <w:r w:rsidR="00A418FC" w:rsidRPr="002325F6">
        <w:t xml:space="preserve">ncak </w:t>
      </w:r>
      <w:r w:rsidR="008E5EC6" w:rsidRPr="002325F6">
        <w:t xml:space="preserve">sayfa numaraları mizanpaj sürecinde yeniden düzenlenecektir. </w:t>
      </w:r>
      <w:r w:rsidRPr="002325F6">
        <w:t xml:space="preserve">Makalelerde </w:t>
      </w:r>
      <w:r w:rsidR="00A418FC" w:rsidRPr="002325F6">
        <w:t>üst ve alt bilgilerde başlık veya yazar isimleri</w:t>
      </w:r>
      <w:r w:rsidRPr="002325F6">
        <w:t xml:space="preserve"> </w:t>
      </w:r>
      <w:r w:rsidR="00214935" w:rsidRPr="002325F6">
        <w:t>kullanılmamalıdır.</w:t>
      </w:r>
      <w:r w:rsidR="00F71044" w:rsidRPr="002325F6">
        <w:t xml:space="preserve"> </w:t>
      </w:r>
    </w:p>
    <w:p w14:paraId="318C929B" w14:textId="77777777" w:rsidR="00250D1A" w:rsidRDefault="00250D1A" w:rsidP="00250D1A">
      <w:pPr>
        <w:pStyle w:val="Gvde"/>
      </w:pPr>
    </w:p>
    <w:p w14:paraId="78E11228" w14:textId="77777777" w:rsidR="00250D1A" w:rsidRPr="002325F6" w:rsidRDefault="00250D1A" w:rsidP="00250D1A">
      <w:pPr>
        <w:pStyle w:val="Gvde"/>
        <w:sectPr w:rsidR="00250D1A" w:rsidRPr="002325F6" w:rsidSect="00E7245C">
          <w:headerReference w:type="first" r:id="rId20"/>
          <w:footerReference w:type="first" r:id="rId21"/>
          <w:footnotePr>
            <w:numRestart w:val="eachPage"/>
          </w:footnotePr>
          <w:type w:val="continuous"/>
          <w:pgSz w:w="11907" w:h="16840" w:code="9"/>
          <w:pgMar w:top="1701" w:right="851" w:bottom="1418" w:left="851" w:header="0" w:footer="0" w:gutter="0"/>
          <w:cols w:num="2" w:space="567"/>
          <w:titlePg/>
          <w:docGrid w:linePitch="272"/>
        </w:sectPr>
      </w:pPr>
    </w:p>
    <w:p w14:paraId="2E5948A3" w14:textId="77777777" w:rsidR="00250D1A" w:rsidRPr="002325F6" w:rsidRDefault="00250D1A" w:rsidP="00250D1A">
      <w:pPr>
        <w:pStyle w:val="Gvde"/>
        <w:rPr>
          <w:sz w:val="16"/>
          <w:szCs w:val="16"/>
        </w:rPr>
      </w:pPr>
      <w:r w:rsidRPr="002325F6">
        <w:rPr>
          <w:sz w:val="16"/>
          <w:szCs w:val="16"/>
        </w:rPr>
        <w:t>AA: Alternatif akım</w:t>
      </w:r>
    </w:p>
    <w:p w14:paraId="24CFC0B4" w14:textId="77777777" w:rsidR="00250D1A" w:rsidRDefault="00250D1A" w:rsidP="00250D1A">
      <w:pPr>
        <w:pStyle w:val="ResimYazs"/>
        <w:ind w:left="567"/>
        <w:jc w:val="both"/>
        <w:rPr>
          <w:b/>
        </w:rPr>
      </w:pPr>
    </w:p>
    <w:p w14:paraId="7E53E87E" w14:textId="0D7D8E7B" w:rsidR="00250D1A" w:rsidRPr="002325F6" w:rsidRDefault="00250D1A" w:rsidP="00250D1A">
      <w:pPr>
        <w:pStyle w:val="ResimYazs"/>
        <w:ind w:left="567"/>
        <w:jc w:val="both"/>
      </w:pPr>
      <w:r w:rsidRPr="002325F6">
        <w:rPr>
          <w:b/>
        </w:rPr>
        <w:t>Tablo 2</w:t>
      </w:r>
      <w:r w:rsidRPr="002325F6">
        <w:t>. İki sütun genişliğinde bir tablo</w:t>
      </w:r>
      <w:r>
        <w:t xml:space="preserve"> (10 Punto </w:t>
      </w:r>
      <w:r w:rsidRPr="002325F6">
        <w:t xml:space="preserve">sonra 3 </w:t>
      </w:r>
      <w:proofErr w:type="spellStart"/>
      <w:r w:rsidRPr="002325F6">
        <w:t>nk</w:t>
      </w:r>
      <w:proofErr w:type="spellEnd"/>
      <w:r w:rsidRPr="002325F6">
        <w:t xml:space="preserve"> boşluk)</w:t>
      </w:r>
    </w:p>
    <w:tbl>
      <w:tblPr>
        <w:tblW w:w="8981" w:type="dxa"/>
        <w:jc w:val="center"/>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firstRow="1" w:lastRow="0" w:firstColumn="1" w:lastColumn="0" w:noHBand="0" w:noVBand="0"/>
      </w:tblPr>
      <w:tblGrid>
        <w:gridCol w:w="1113"/>
        <w:gridCol w:w="1124"/>
        <w:gridCol w:w="1124"/>
        <w:gridCol w:w="1124"/>
        <w:gridCol w:w="1124"/>
        <w:gridCol w:w="1124"/>
        <w:gridCol w:w="1124"/>
        <w:gridCol w:w="1124"/>
      </w:tblGrid>
      <w:tr w:rsidR="00250D1A" w:rsidRPr="002325F6" w14:paraId="7A04D504" w14:textId="77777777" w:rsidTr="00250D1A">
        <w:trPr>
          <w:trHeight w:val="210"/>
          <w:jc w:val="center"/>
        </w:trPr>
        <w:tc>
          <w:tcPr>
            <w:tcW w:w="1113" w:type="dxa"/>
            <w:tcBorders>
              <w:top w:val="single" w:sz="6" w:space="0" w:color="000000"/>
              <w:left w:val="nil"/>
              <w:bottom w:val="single" w:sz="6" w:space="0" w:color="000000"/>
              <w:right w:val="nil"/>
            </w:tcBorders>
            <w:shd w:val="clear" w:color="auto" w:fill="FFFFFF"/>
          </w:tcPr>
          <w:p w14:paraId="7F2B26FF"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1. Sütun</w:t>
            </w:r>
          </w:p>
        </w:tc>
        <w:tc>
          <w:tcPr>
            <w:tcW w:w="1124" w:type="dxa"/>
            <w:tcBorders>
              <w:top w:val="single" w:sz="6" w:space="0" w:color="000000"/>
              <w:left w:val="nil"/>
              <w:bottom w:val="single" w:sz="6" w:space="0" w:color="000000"/>
              <w:right w:val="nil"/>
            </w:tcBorders>
            <w:shd w:val="clear" w:color="auto" w:fill="FFFFFF"/>
          </w:tcPr>
          <w:p w14:paraId="35840C08"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2. Sütun</w:t>
            </w:r>
          </w:p>
        </w:tc>
        <w:tc>
          <w:tcPr>
            <w:tcW w:w="1124" w:type="dxa"/>
            <w:tcBorders>
              <w:top w:val="single" w:sz="6" w:space="0" w:color="000000"/>
              <w:left w:val="nil"/>
              <w:bottom w:val="single" w:sz="6" w:space="0" w:color="000000"/>
              <w:right w:val="nil"/>
            </w:tcBorders>
            <w:shd w:val="clear" w:color="auto" w:fill="FFFFFF"/>
          </w:tcPr>
          <w:p w14:paraId="25CE7170"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3. Sütun</w:t>
            </w:r>
          </w:p>
        </w:tc>
        <w:tc>
          <w:tcPr>
            <w:tcW w:w="1124" w:type="dxa"/>
            <w:tcBorders>
              <w:top w:val="single" w:sz="6" w:space="0" w:color="000000"/>
              <w:left w:val="nil"/>
              <w:bottom w:val="single" w:sz="6" w:space="0" w:color="000000"/>
              <w:right w:val="nil"/>
            </w:tcBorders>
            <w:shd w:val="clear" w:color="auto" w:fill="FFFFFF"/>
          </w:tcPr>
          <w:p w14:paraId="7BE2AA0E"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4. Sütun</w:t>
            </w:r>
          </w:p>
        </w:tc>
        <w:tc>
          <w:tcPr>
            <w:tcW w:w="1124" w:type="dxa"/>
            <w:tcBorders>
              <w:top w:val="single" w:sz="6" w:space="0" w:color="000000"/>
              <w:left w:val="nil"/>
              <w:bottom w:val="single" w:sz="6" w:space="0" w:color="000000"/>
              <w:right w:val="nil"/>
            </w:tcBorders>
            <w:shd w:val="clear" w:color="auto" w:fill="FFFFFF"/>
          </w:tcPr>
          <w:p w14:paraId="41A2C928"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5. Sütun</w:t>
            </w:r>
          </w:p>
        </w:tc>
        <w:tc>
          <w:tcPr>
            <w:tcW w:w="1124" w:type="dxa"/>
            <w:tcBorders>
              <w:top w:val="single" w:sz="6" w:space="0" w:color="000000"/>
              <w:left w:val="nil"/>
              <w:bottom w:val="single" w:sz="6" w:space="0" w:color="000000"/>
              <w:right w:val="nil"/>
            </w:tcBorders>
            <w:shd w:val="clear" w:color="auto" w:fill="FFFFFF"/>
          </w:tcPr>
          <w:p w14:paraId="1D0BD6EE"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6. Sütun</w:t>
            </w:r>
          </w:p>
        </w:tc>
        <w:tc>
          <w:tcPr>
            <w:tcW w:w="1124" w:type="dxa"/>
            <w:tcBorders>
              <w:top w:val="single" w:sz="6" w:space="0" w:color="000000"/>
              <w:left w:val="nil"/>
              <w:bottom w:val="single" w:sz="6" w:space="0" w:color="000000"/>
              <w:right w:val="nil"/>
            </w:tcBorders>
            <w:shd w:val="clear" w:color="auto" w:fill="FFFFFF"/>
          </w:tcPr>
          <w:p w14:paraId="6A41224E"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7. Sütun</w:t>
            </w:r>
          </w:p>
        </w:tc>
        <w:tc>
          <w:tcPr>
            <w:tcW w:w="1124" w:type="dxa"/>
            <w:tcBorders>
              <w:top w:val="single" w:sz="6" w:space="0" w:color="000000"/>
              <w:left w:val="nil"/>
              <w:bottom w:val="single" w:sz="6" w:space="0" w:color="000000"/>
              <w:right w:val="nil"/>
            </w:tcBorders>
            <w:shd w:val="clear" w:color="auto" w:fill="FFFFFF"/>
          </w:tcPr>
          <w:p w14:paraId="5FCDECDD"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8. Sütun</w:t>
            </w:r>
          </w:p>
        </w:tc>
      </w:tr>
      <w:tr w:rsidR="00250D1A" w:rsidRPr="002325F6" w14:paraId="5A2F605C" w14:textId="77777777" w:rsidTr="00250D1A">
        <w:trPr>
          <w:trHeight w:val="210"/>
          <w:jc w:val="center"/>
        </w:trPr>
        <w:tc>
          <w:tcPr>
            <w:tcW w:w="1113" w:type="dxa"/>
            <w:tcBorders>
              <w:top w:val="nil"/>
              <w:left w:val="nil"/>
              <w:right w:val="nil"/>
            </w:tcBorders>
            <w:shd w:val="clear" w:color="auto" w:fill="FFFFFF"/>
          </w:tcPr>
          <w:p w14:paraId="266CE886"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A</w:t>
            </w:r>
          </w:p>
        </w:tc>
        <w:tc>
          <w:tcPr>
            <w:tcW w:w="1124" w:type="dxa"/>
            <w:tcBorders>
              <w:top w:val="nil"/>
              <w:left w:val="nil"/>
              <w:right w:val="nil"/>
            </w:tcBorders>
            <w:shd w:val="clear" w:color="auto" w:fill="FFFFFF"/>
          </w:tcPr>
          <w:p w14:paraId="3B213013"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A</w:t>
            </w:r>
          </w:p>
        </w:tc>
        <w:tc>
          <w:tcPr>
            <w:tcW w:w="1124" w:type="dxa"/>
            <w:tcBorders>
              <w:top w:val="nil"/>
              <w:left w:val="nil"/>
              <w:right w:val="nil"/>
            </w:tcBorders>
            <w:shd w:val="clear" w:color="auto" w:fill="FFFFFF"/>
          </w:tcPr>
          <w:p w14:paraId="033E291D"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X</w:t>
            </w:r>
          </w:p>
        </w:tc>
        <w:tc>
          <w:tcPr>
            <w:tcW w:w="1124" w:type="dxa"/>
            <w:tcBorders>
              <w:top w:val="nil"/>
              <w:left w:val="nil"/>
              <w:right w:val="nil"/>
            </w:tcBorders>
            <w:shd w:val="clear" w:color="auto" w:fill="FFFFFF"/>
          </w:tcPr>
          <w:p w14:paraId="02BBF9B5"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X</w:t>
            </w:r>
          </w:p>
        </w:tc>
        <w:tc>
          <w:tcPr>
            <w:tcW w:w="1124" w:type="dxa"/>
            <w:tcBorders>
              <w:top w:val="nil"/>
              <w:left w:val="nil"/>
              <w:right w:val="nil"/>
            </w:tcBorders>
            <w:shd w:val="clear" w:color="auto" w:fill="FFFFFF"/>
          </w:tcPr>
          <w:p w14:paraId="006742C4"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X</w:t>
            </w:r>
          </w:p>
        </w:tc>
        <w:tc>
          <w:tcPr>
            <w:tcW w:w="1124" w:type="dxa"/>
            <w:tcBorders>
              <w:top w:val="nil"/>
              <w:left w:val="nil"/>
              <w:right w:val="nil"/>
            </w:tcBorders>
            <w:shd w:val="clear" w:color="auto" w:fill="FFFFFF"/>
          </w:tcPr>
          <w:p w14:paraId="1479118C"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X</w:t>
            </w:r>
          </w:p>
        </w:tc>
        <w:tc>
          <w:tcPr>
            <w:tcW w:w="1124" w:type="dxa"/>
            <w:tcBorders>
              <w:top w:val="nil"/>
              <w:left w:val="nil"/>
              <w:right w:val="nil"/>
            </w:tcBorders>
            <w:shd w:val="clear" w:color="auto" w:fill="FFFFFF"/>
          </w:tcPr>
          <w:p w14:paraId="03A2EA7D"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X</w:t>
            </w:r>
          </w:p>
        </w:tc>
        <w:tc>
          <w:tcPr>
            <w:tcW w:w="1124" w:type="dxa"/>
            <w:tcBorders>
              <w:top w:val="nil"/>
              <w:left w:val="nil"/>
              <w:right w:val="nil"/>
            </w:tcBorders>
            <w:shd w:val="clear" w:color="auto" w:fill="FFFFFF"/>
          </w:tcPr>
          <w:p w14:paraId="1C0A8224"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X</w:t>
            </w:r>
          </w:p>
        </w:tc>
      </w:tr>
      <w:tr w:rsidR="00250D1A" w:rsidRPr="002325F6" w14:paraId="4DB2A528" w14:textId="77777777" w:rsidTr="00250D1A">
        <w:trPr>
          <w:trHeight w:val="210"/>
          <w:jc w:val="center"/>
        </w:trPr>
        <w:tc>
          <w:tcPr>
            <w:tcW w:w="1113" w:type="dxa"/>
            <w:tcBorders>
              <w:left w:val="nil"/>
              <w:right w:val="nil"/>
            </w:tcBorders>
            <w:shd w:val="clear" w:color="auto" w:fill="FFFFFF"/>
          </w:tcPr>
          <w:p w14:paraId="66908369"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B</w:t>
            </w:r>
          </w:p>
        </w:tc>
        <w:tc>
          <w:tcPr>
            <w:tcW w:w="1124" w:type="dxa"/>
            <w:tcBorders>
              <w:left w:val="nil"/>
              <w:right w:val="nil"/>
            </w:tcBorders>
            <w:shd w:val="clear" w:color="auto" w:fill="FFFFFF"/>
          </w:tcPr>
          <w:p w14:paraId="510E32C1"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B</w:t>
            </w:r>
          </w:p>
        </w:tc>
        <w:tc>
          <w:tcPr>
            <w:tcW w:w="1124" w:type="dxa"/>
            <w:tcBorders>
              <w:left w:val="nil"/>
              <w:right w:val="nil"/>
            </w:tcBorders>
            <w:shd w:val="clear" w:color="auto" w:fill="FFFFFF"/>
          </w:tcPr>
          <w:p w14:paraId="28BDE743"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Y</w:t>
            </w:r>
          </w:p>
        </w:tc>
        <w:tc>
          <w:tcPr>
            <w:tcW w:w="1124" w:type="dxa"/>
            <w:tcBorders>
              <w:left w:val="nil"/>
              <w:right w:val="nil"/>
            </w:tcBorders>
            <w:shd w:val="clear" w:color="auto" w:fill="FFFFFF"/>
          </w:tcPr>
          <w:p w14:paraId="185DC451"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Y</w:t>
            </w:r>
          </w:p>
        </w:tc>
        <w:tc>
          <w:tcPr>
            <w:tcW w:w="1124" w:type="dxa"/>
            <w:tcBorders>
              <w:left w:val="nil"/>
              <w:right w:val="nil"/>
            </w:tcBorders>
            <w:shd w:val="clear" w:color="auto" w:fill="FFFFFF"/>
          </w:tcPr>
          <w:p w14:paraId="60411C22"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Y</w:t>
            </w:r>
          </w:p>
        </w:tc>
        <w:tc>
          <w:tcPr>
            <w:tcW w:w="1124" w:type="dxa"/>
            <w:tcBorders>
              <w:left w:val="nil"/>
              <w:right w:val="nil"/>
            </w:tcBorders>
            <w:shd w:val="clear" w:color="auto" w:fill="FFFFFF"/>
          </w:tcPr>
          <w:p w14:paraId="3CE133D8"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Y</w:t>
            </w:r>
          </w:p>
        </w:tc>
        <w:tc>
          <w:tcPr>
            <w:tcW w:w="1124" w:type="dxa"/>
            <w:tcBorders>
              <w:left w:val="nil"/>
              <w:right w:val="nil"/>
            </w:tcBorders>
            <w:shd w:val="clear" w:color="auto" w:fill="FFFFFF"/>
          </w:tcPr>
          <w:p w14:paraId="268ECA19"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Y</w:t>
            </w:r>
          </w:p>
        </w:tc>
        <w:tc>
          <w:tcPr>
            <w:tcW w:w="1124" w:type="dxa"/>
            <w:tcBorders>
              <w:left w:val="nil"/>
              <w:right w:val="nil"/>
            </w:tcBorders>
            <w:shd w:val="clear" w:color="auto" w:fill="FFFFFF"/>
          </w:tcPr>
          <w:p w14:paraId="4EEBF8BF"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Y</w:t>
            </w:r>
          </w:p>
        </w:tc>
      </w:tr>
      <w:tr w:rsidR="00250D1A" w:rsidRPr="002325F6" w14:paraId="79EA2474" w14:textId="77777777" w:rsidTr="00250D1A">
        <w:trPr>
          <w:trHeight w:val="210"/>
          <w:jc w:val="center"/>
        </w:trPr>
        <w:tc>
          <w:tcPr>
            <w:tcW w:w="1113" w:type="dxa"/>
            <w:tcBorders>
              <w:left w:val="nil"/>
              <w:bottom w:val="single" w:sz="6" w:space="0" w:color="000000"/>
              <w:right w:val="nil"/>
            </w:tcBorders>
            <w:shd w:val="clear" w:color="auto" w:fill="FFFFFF"/>
          </w:tcPr>
          <w:p w14:paraId="5976CD57"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C</w:t>
            </w:r>
          </w:p>
        </w:tc>
        <w:tc>
          <w:tcPr>
            <w:tcW w:w="1124" w:type="dxa"/>
            <w:tcBorders>
              <w:left w:val="nil"/>
              <w:bottom w:val="single" w:sz="6" w:space="0" w:color="000000"/>
              <w:right w:val="nil"/>
            </w:tcBorders>
            <w:shd w:val="clear" w:color="auto" w:fill="FFFFFF"/>
          </w:tcPr>
          <w:p w14:paraId="3DB06C54"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C</w:t>
            </w:r>
          </w:p>
        </w:tc>
        <w:tc>
          <w:tcPr>
            <w:tcW w:w="1124" w:type="dxa"/>
            <w:tcBorders>
              <w:left w:val="nil"/>
              <w:bottom w:val="single" w:sz="6" w:space="0" w:color="000000"/>
              <w:right w:val="nil"/>
            </w:tcBorders>
            <w:shd w:val="clear" w:color="auto" w:fill="FFFFFF"/>
          </w:tcPr>
          <w:p w14:paraId="3438B7AB"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Z</w:t>
            </w:r>
          </w:p>
        </w:tc>
        <w:tc>
          <w:tcPr>
            <w:tcW w:w="1124" w:type="dxa"/>
            <w:tcBorders>
              <w:left w:val="nil"/>
              <w:bottom w:val="single" w:sz="6" w:space="0" w:color="000000"/>
              <w:right w:val="nil"/>
            </w:tcBorders>
            <w:shd w:val="clear" w:color="auto" w:fill="FFFFFF"/>
          </w:tcPr>
          <w:p w14:paraId="7EEAFD33"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Z</w:t>
            </w:r>
          </w:p>
        </w:tc>
        <w:tc>
          <w:tcPr>
            <w:tcW w:w="1124" w:type="dxa"/>
            <w:tcBorders>
              <w:left w:val="nil"/>
              <w:bottom w:val="single" w:sz="6" w:space="0" w:color="000000"/>
              <w:right w:val="nil"/>
            </w:tcBorders>
            <w:shd w:val="clear" w:color="auto" w:fill="FFFFFF"/>
          </w:tcPr>
          <w:p w14:paraId="180084D1"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Z</w:t>
            </w:r>
          </w:p>
        </w:tc>
        <w:tc>
          <w:tcPr>
            <w:tcW w:w="1124" w:type="dxa"/>
            <w:tcBorders>
              <w:left w:val="nil"/>
              <w:bottom w:val="single" w:sz="6" w:space="0" w:color="000000"/>
              <w:right w:val="nil"/>
            </w:tcBorders>
            <w:shd w:val="clear" w:color="auto" w:fill="FFFFFF"/>
          </w:tcPr>
          <w:p w14:paraId="66F3FFFE"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Z</w:t>
            </w:r>
          </w:p>
        </w:tc>
        <w:tc>
          <w:tcPr>
            <w:tcW w:w="1124" w:type="dxa"/>
            <w:tcBorders>
              <w:left w:val="nil"/>
              <w:bottom w:val="single" w:sz="6" w:space="0" w:color="000000"/>
              <w:right w:val="nil"/>
            </w:tcBorders>
            <w:shd w:val="clear" w:color="auto" w:fill="FFFFFF"/>
          </w:tcPr>
          <w:p w14:paraId="39B0AAB6"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Z</w:t>
            </w:r>
          </w:p>
        </w:tc>
        <w:tc>
          <w:tcPr>
            <w:tcW w:w="1124" w:type="dxa"/>
            <w:tcBorders>
              <w:left w:val="nil"/>
              <w:bottom w:val="single" w:sz="6" w:space="0" w:color="000000"/>
              <w:right w:val="nil"/>
            </w:tcBorders>
            <w:shd w:val="clear" w:color="auto" w:fill="FFFFFF"/>
          </w:tcPr>
          <w:p w14:paraId="4991D01F" w14:textId="77777777" w:rsidR="00250D1A" w:rsidRPr="002325F6" w:rsidRDefault="00250D1A" w:rsidP="00250D1A">
            <w:pPr>
              <w:tabs>
                <w:tab w:val="left" w:pos="1843"/>
              </w:tabs>
              <w:jc w:val="center"/>
              <w:rPr>
                <w:rFonts w:ascii="Times New Roman" w:hAnsi="Times New Roman" w:cs="Times New Roman"/>
                <w:sz w:val="16"/>
                <w:szCs w:val="18"/>
              </w:rPr>
            </w:pPr>
            <w:r w:rsidRPr="002325F6">
              <w:rPr>
                <w:rFonts w:ascii="Times New Roman" w:hAnsi="Times New Roman" w:cs="Times New Roman"/>
                <w:sz w:val="16"/>
                <w:szCs w:val="18"/>
              </w:rPr>
              <w:t>Z</w:t>
            </w:r>
          </w:p>
        </w:tc>
      </w:tr>
    </w:tbl>
    <w:p w14:paraId="28E713AD" w14:textId="6B93BE96" w:rsidR="00250D1A" w:rsidRDefault="00250D1A" w:rsidP="0085089C">
      <w:pPr>
        <w:pStyle w:val="Gvde"/>
      </w:pPr>
    </w:p>
    <w:tbl>
      <w:tblPr>
        <w:tblStyle w:val="1"/>
        <w:tblW w:w="4656" w:type="pct"/>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70" w:type="dxa"/>
          <w:right w:w="70" w:type="dxa"/>
        </w:tblCellMar>
        <w:tblLook w:val="04A0" w:firstRow="1" w:lastRow="0" w:firstColumn="1" w:lastColumn="0" w:noHBand="0" w:noVBand="1"/>
      </w:tblPr>
      <w:tblGrid>
        <w:gridCol w:w="4673"/>
        <w:gridCol w:w="4821"/>
      </w:tblGrid>
      <w:tr w:rsidR="00C85F88" w:rsidRPr="002325F6" w14:paraId="47AB5F5C" w14:textId="77777777" w:rsidTr="00250D1A">
        <w:trPr>
          <w:trHeight w:val="1832"/>
          <w:jc w:val="center"/>
        </w:trPr>
        <w:tc>
          <w:tcPr>
            <w:tcW w:w="4673" w:type="dxa"/>
            <w:vAlign w:val="center"/>
          </w:tcPr>
          <w:p w14:paraId="4280D8F3" w14:textId="77777777" w:rsidR="00C85F88" w:rsidRPr="002325F6" w:rsidRDefault="00C85F88" w:rsidP="00250D1A">
            <w:pPr>
              <w:adjustRightInd w:val="0"/>
              <w:snapToGrid w:val="0"/>
              <w:jc w:val="center"/>
              <w:rPr>
                <w:rFonts w:ascii="Times New Roman" w:hAnsi="Times New Roman" w:cs="Times New Roman"/>
                <w:sz w:val="22"/>
                <w:shd w:val="clear" w:color="auto" w:fill="FFFFFF"/>
                <w:lang w:val="tr-TR" w:eastAsia="ko-KR"/>
              </w:rPr>
            </w:pPr>
            <w:r w:rsidRPr="002325F6">
              <w:rPr>
                <w:noProof/>
                <w:lang w:eastAsia="tr-TR"/>
              </w:rPr>
              <w:lastRenderedPageBreak/>
              <w:drawing>
                <wp:inline distT="0" distB="0" distL="0" distR="0" wp14:anchorId="67CF298D" wp14:editId="1179EBAE">
                  <wp:extent cx="2268424" cy="1716189"/>
                  <wp:effectExtent l="57150" t="38100" r="55880" b="5588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4821" w:type="dxa"/>
            <w:vAlign w:val="center"/>
          </w:tcPr>
          <w:p w14:paraId="640FA7F5" w14:textId="77777777" w:rsidR="00C85F88" w:rsidRPr="002325F6" w:rsidRDefault="00C85F88" w:rsidP="00250D1A">
            <w:pPr>
              <w:adjustRightInd w:val="0"/>
              <w:snapToGrid w:val="0"/>
              <w:jc w:val="center"/>
              <w:rPr>
                <w:rFonts w:ascii="Times New Roman" w:hAnsi="Times New Roman" w:cs="Times New Roman"/>
                <w:sz w:val="22"/>
                <w:shd w:val="clear" w:color="auto" w:fill="FFFFFF"/>
                <w:lang w:val="tr-TR" w:eastAsia="ko-KR"/>
              </w:rPr>
            </w:pPr>
            <w:r w:rsidRPr="002325F6">
              <w:rPr>
                <w:noProof/>
                <w:lang w:eastAsia="tr-TR"/>
              </w:rPr>
              <w:drawing>
                <wp:inline distT="0" distB="0" distL="0" distR="0" wp14:anchorId="0D532371" wp14:editId="4983667D">
                  <wp:extent cx="2644619" cy="1730219"/>
                  <wp:effectExtent l="57150" t="57150" r="41910" b="4191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C85F88" w:rsidRPr="002325F6" w14:paraId="119AA6EF" w14:textId="77777777" w:rsidTr="00250D1A">
        <w:tblPrEx>
          <w:tblCellMar>
            <w:left w:w="0" w:type="dxa"/>
            <w:right w:w="0" w:type="dxa"/>
          </w:tblCellMar>
        </w:tblPrEx>
        <w:trPr>
          <w:trHeight w:val="77"/>
          <w:jc w:val="center"/>
        </w:trPr>
        <w:tc>
          <w:tcPr>
            <w:tcW w:w="4673" w:type="dxa"/>
            <w:vAlign w:val="center"/>
          </w:tcPr>
          <w:p w14:paraId="147621D8" w14:textId="77777777" w:rsidR="00C85F88" w:rsidRPr="002325F6" w:rsidRDefault="00C85F88" w:rsidP="00250D1A">
            <w:pPr>
              <w:adjustRightInd w:val="0"/>
              <w:snapToGrid w:val="0"/>
              <w:ind w:left="500" w:hangingChars="250" w:hanging="500"/>
              <w:jc w:val="center"/>
              <w:rPr>
                <w:rFonts w:ascii="Times New Roman" w:hAnsi="Times New Roman" w:cs="Times New Roman"/>
                <w:sz w:val="20"/>
                <w:szCs w:val="20"/>
                <w:shd w:val="clear" w:color="auto" w:fill="FFFFFF"/>
                <w:lang w:val="tr-TR" w:eastAsia="ko-KR"/>
              </w:rPr>
            </w:pPr>
            <w:r w:rsidRPr="002325F6">
              <w:rPr>
                <w:rFonts w:ascii="Times New Roman" w:hAnsi="Times New Roman" w:cs="Times New Roman"/>
                <w:sz w:val="20"/>
                <w:szCs w:val="20"/>
                <w:shd w:val="clear" w:color="auto" w:fill="FFFFFF"/>
                <w:lang w:val="tr-TR" w:eastAsia="ko-KR"/>
              </w:rPr>
              <w:t xml:space="preserve">(a) </w:t>
            </w:r>
          </w:p>
        </w:tc>
        <w:tc>
          <w:tcPr>
            <w:tcW w:w="4821" w:type="dxa"/>
            <w:vAlign w:val="center"/>
          </w:tcPr>
          <w:p w14:paraId="12FD11A5" w14:textId="77777777" w:rsidR="00C85F88" w:rsidRPr="002325F6" w:rsidRDefault="00C85F88" w:rsidP="00250D1A">
            <w:pPr>
              <w:adjustRightInd w:val="0"/>
              <w:snapToGrid w:val="0"/>
              <w:ind w:left="500" w:hangingChars="250" w:hanging="500"/>
              <w:jc w:val="center"/>
              <w:rPr>
                <w:rFonts w:ascii="Times New Roman" w:hAnsi="Times New Roman" w:cs="Times New Roman"/>
                <w:sz w:val="20"/>
                <w:szCs w:val="20"/>
                <w:shd w:val="clear" w:color="auto" w:fill="FFFFFF"/>
                <w:lang w:val="tr-TR" w:eastAsia="ko-KR"/>
              </w:rPr>
            </w:pPr>
            <w:r w:rsidRPr="002325F6">
              <w:rPr>
                <w:rFonts w:ascii="Times New Roman" w:hAnsi="Times New Roman" w:cs="Times New Roman"/>
                <w:sz w:val="20"/>
                <w:szCs w:val="20"/>
                <w:shd w:val="clear" w:color="auto" w:fill="FFFFFF"/>
                <w:lang w:val="tr-TR" w:eastAsia="ko-KR"/>
              </w:rPr>
              <w:t xml:space="preserve">(b) </w:t>
            </w:r>
          </w:p>
        </w:tc>
      </w:tr>
      <w:tr w:rsidR="00C85F88" w:rsidRPr="002325F6" w14:paraId="08FCDDA1" w14:textId="77777777" w:rsidTr="00250D1A">
        <w:tblPrEx>
          <w:tblCellMar>
            <w:left w:w="0" w:type="dxa"/>
            <w:right w:w="0" w:type="dxa"/>
          </w:tblCellMar>
        </w:tblPrEx>
        <w:trPr>
          <w:trHeight w:val="218"/>
          <w:jc w:val="center"/>
        </w:trPr>
        <w:tc>
          <w:tcPr>
            <w:tcW w:w="9494" w:type="dxa"/>
            <w:gridSpan w:val="2"/>
            <w:vAlign w:val="center"/>
          </w:tcPr>
          <w:p w14:paraId="7502D6F1" w14:textId="77777777" w:rsidR="00C85F88" w:rsidRPr="002325F6" w:rsidRDefault="00C85F88" w:rsidP="00250D1A">
            <w:pPr>
              <w:adjustRightInd w:val="0"/>
              <w:snapToGrid w:val="0"/>
              <w:spacing w:before="60"/>
              <w:ind w:leftChars="100" w:left="220" w:rightChars="100" w:right="220"/>
              <w:jc w:val="center"/>
              <w:rPr>
                <w:rFonts w:ascii="Times New Roman" w:hAnsi="Times New Roman" w:cs="Times New Roman"/>
                <w:sz w:val="20"/>
                <w:szCs w:val="20"/>
                <w:shd w:val="clear" w:color="auto" w:fill="FFFFFF"/>
                <w:lang w:val="tr-TR" w:eastAsia="ko-KR"/>
              </w:rPr>
            </w:pPr>
            <w:r w:rsidRPr="002325F6">
              <w:rPr>
                <w:rFonts w:ascii="Times New Roman" w:hAnsi="Times New Roman" w:cs="Times New Roman"/>
                <w:b/>
                <w:sz w:val="20"/>
                <w:szCs w:val="20"/>
                <w:shd w:val="clear" w:color="auto" w:fill="FFFFFF"/>
                <w:lang w:val="tr-TR" w:eastAsia="ko-KR"/>
              </w:rPr>
              <w:t>Şekil. 3.</w:t>
            </w:r>
            <w:r w:rsidRPr="002325F6">
              <w:rPr>
                <w:rFonts w:ascii="Times New Roman" w:hAnsi="Times New Roman" w:cs="Times New Roman"/>
                <w:sz w:val="20"/>
                <w:szCs w:val="20"/>
                <w:shd w:val="clear" w:color="auto" w:fill="FFFFFF"/>
                <w:lang w:val="tr-TR" w:eastAsia="ko-KR"/>
              </w:rPr>
              <w:t xml:space="preserve"> Sayfa sonunda iki sütun şekil (a) basınç dayanımı ve (b) eğilme dayanımı (10 Punto-önce 3 </w:t>
            </w:r>
            <w:proofErr w:type="spellStart"/>
            <w:r w:rsidRPr="002325F6">
              <w:rPr>
                <w:rFonts w:ascii="Times New Roman" w:hAnsi="Times New Roman" w:cs="Times New Roman"/>
                <w:sz w:val="20"/>
                <w:szCs w:val="20"/>
                <w:shd w:val="clear" w:color="auto" w:fill="FFFFFF"/>
                <w:lang w:val="tr-TR" w:eastAsia="ko-KR"/>
              </w:rPr>
              <w:t>nk</w:t>
            </w:r>
            <w:proofErr w:type="spellEnd"/>
            <w:r w:rsidRPr="002325F6">
              <w:rPr>
                <w:rFonts w:ascii="Times New Roman" w:hAnsi="Times New Roman" w:cs="Times New Roman"/>
                <w:sz w:val="20"/>
                <w:szCs w:val="20"/>
                <w:shd w:val="clear" w:color="auto" w:fill="FFFFFF"/>
                <w:lang w:val="tr-TR" w:eastAsia="ko-KR"/>
              </w:rPr>
              <w:t xml:space="preserve"> boşluk)</w:t>
            </w:r>
          </w:p>
        </w:tc>
      </w:tr>
    </w:tbl>
    <w:p w14:paraId="25A23FD6" w14:textId="77777777" w:rsidR="00023EE8" w:rsidRPr="002325F6" w:rsidRDefault="00023EE8" w:rsidP="0085089C">
      <w:pPr>
        <w:pStyle w:val="Gvde"/>
      </w:pPr>
    </w:p>
    <w:p w14:paraId="411F08FB" w14:textId="77777777" w:rsidR="007A097C" w:rsidRPr="002325F6" w:rsidRDefault="007A097C" w:rsidP="00BA35F4">
      <w:pPr>
        <w:pStyle w:val="Gvde"/>
        <w:ind w:firstLine="0"/>
        <w:sectPr w:rsidR="007A097C" w:rsidRPr="002325F6" w:rsidSect="00E30C5E">
          <w:headerReference w:type="first" r:id="rId24"/>
          <w:footerReference w:type="first" r:id="rId25"/>
          <w:footnotePr>
            <w:numRestart w:val="eachPage"/>
          </w:footnotePr>
          <w:type w:val="continuous"/>
          <w:pgSz w:w="11907" w:h="16840" w:code="9"/>
          <w:pgMar w:top="1701" w:right="851" w:bottom="1418" w:left="851" w:header="0" w:footer="567" w:gutter="0"/>
          <w:cols w:space="567"/>
          <w:titlePg/>
          <w:docGrid w:linePitch="299"/>
        </w:sectPr>
      </w:pPr>
    </w:p>
    <w:p w14:paraId="2290EFD4" w14:textId="4DBF0310" w:rsidR="00BA35F4" w:rsidRPr="002325F6" w:rsidRDefault="00BA35F4" w:rsidP="00FE2BF7">
      <w:pPr>
        <w:pStyle w:val="3seviyesayfababalk"/>
      </w:pPr>
      <w:r w:rsidRPr="002325F6">
        <w:t>Diğer yazım kuralları (10 punto-önce 6nk ve sonra 3nk boşluk)</w:t>
      </w:r>
    </w:p>
    <w:p w14:paraId="2D4D53E3" w14:textId="7AEA279E" w:rsidR="00BA35F4" w:rsidRPr="002325F6" w:rsidRDefault="00B56CCC" w:rsidP="00BA35F4">
      <w:pPr>
        <w:pStyle w:val="Gvde"/>
      </w:pPr>
      <w:r>
        <w:t>Denklem, ş</w:t>
      </w:r>
      <w:r w:rsidR="00BA35F4" w:rsidRPr="002325F6">
        <w:t>ekil ve tablo numarası ekleri küçük ünlü uyumuna göre olmalıdır (1’de, 2’de, 3’te, 4’te, 5’te, 6’da, 7’de, 8’de, 9’da).</w:t>
      </w:r>
    </w:p>
    <w:p w14:paraId="0A97E3F7" w14:textId="77777777" w:rsidR="00BA35F4" w:rsidRPr="002325F6" w:rsidRDefault="00BA35F4" w:rsidP="00BA35F4">
      <w:pPr>
        <w:pStyle w:val="Gvde"/>
      </w:pPr>
      <w:r w:rsidRPr="002325F6">
        <w:t>Sayı ile % işareti bitişik yazılmalıdır. Türkçe metinlerde yüzde (%) işareti sayıdan önce (%51), İngilizce metinlerde yüzde (%) işareti sayıdan sonra (51%) olmalıdır.</w:t>
      </w:r>
    </w:p>
    <w:p w14:paraId="00112C90" w14:textId="52080C45" w:rsidR="00BA35F4" w:rsidRPr="002325F6" w:rsidRDefault="002F32B3" w:rsidP="00BA35F4">
      <w:pPr>
        <w:pStyle w:val="Gvde"/>
      </w:pPr>
      <w:r>
        <w:t>Makale ana metnindeki</w:t>
      </w:r>
      <w:r w:rsidR="00BA35F4" w:rsidRPr="002325F6">
        <w:t xml:space="preserve"> </w:t>
      </w:r>
      <w:r>
        <w:t>kısaltmalar ilk kullanıldığı metin içerisinde</w:t>
      </w:r>
      <w:r w:rsidR="00BA35F4" w:rsidRPr="002325F6">
        <w:t xml:space="preserve"> uzun yazı</w:t>
      </w:r>
      <w:r>
        <w:t>ldıktan</w:t>
      </w:r>
      <w:r w:rsidR="00BA35F4" w:rsidRPr="002325F6">
        <w:t xml:space="preserve"> sonra parantez içerisinde verilmeli ve </w:t>
      </w:r>
      <w:r>
        <w:t>bundan sonraki</w:t>
      </w:r>
      <w:r w:rsidR="00BA35F4" w:rsidRPr="002325F6">
        <w:t xml:space="preserve"> </w:t>
      </w:r>
      <w:r>
        <w:t>yazımlarda</w:t>
      </w:r>
      <w:r w:rsidR="00BA35F4" w:rsidRPr="002325F6">
        <w:t xml:space="preserve"> sadece kısaltılmış</w:t>
      </w:r>
      <w:r>
        <w:t>ı</w:t>
      </w:r>
      <w:r w:rsidR="00BA35F4" w:rsidRPr="002325F6">
        <w:t xml:space="preserve"> kullanılmalıdır.</w:t>
      </w:r>
    </w:p>
    <w:p w14:paraId="2DE73BC6" w14:textId="771B3C44" w:rsidR="00BA35F4" w:rsidRPr="002325F6" w:rsidRDefault="002F32B3" w:rsidP="00BA35F4">
      <w:pPr>
        <w:pStyle w:val="Gvde"/>
      </w:pPr>
      <w:r>
        <w:t>Küçük harf kısaltmaları</w:t>
      </w:r>
      <w:r w:rsidR="00BA35F4" w:rsidRPr="002325F6">
        <w:t xml:space="preserve"> ekler</w:t>
      </w:r>
      <w:r>
        <w:t>in</w:t>
      </w:r>
      <w:r w:rsidR="00BA35F4" w:rsidRPr="002325F6">
        <w:t>de kelimenin okunuşu esas alınmalıdır. Örneğin cm’yi (santimetreyi), kg’dan (kilogramdan), mm’den (milimetr</w:t>
      </w:r>
      <w:r>
        <w:t>eden). Büyük harf kısaltmaları</w:t>
      </w:r>
      <w:r w:rsidR="00BA35F4" w:rsidRPr="002325F6">
        <w:t xml:space="preserve"> ekler</w:t>
      </w:r>
      <w:r>
        <w:t>in</w:t>
      </w:r>
      <w:r w:rsidR="00BA35F4" w:rsidRPr="002325F6">
        <w:t xml:space="preserve">de ise </w:t>
      </w:r>
      <w:r>
        <w:t xml:space="preserve">kullanılan </w:t>
      </w:r>
      <w:r w:rsidR="00BA35F4" w:rsidRPr="002325F6">
        <w:t>kısaltmanın son harfinin okunuşu dik</w:t>
      </w:r>
      <w:r w:rsidR="00C05659">
        <w:t xml:space="preserve">kate alınmalıdır. Örneğin </w:t>
      </w:r>
      <w:proofErr w:type="spellStart"/>
      <w:r w:rsidR="00C05659">
        <w:t>TBDY’d</w:t>
      </w:r>
      <w:r w:rsidR="00BA35F4" w:rsidRPr="002325F6">
        <w:t>e</w:t>
      </w:r>
      <w:proofErr w:type="spellEnd"/>
      <w:r w:rsidR="00BA35F4" w:rsidRPr="002325F6">
        <w:t xml:space="preserve">, </w:t>
      </w:r>
      <w:proofErr w:type="spellStart"/>
      <w:r w:rsidR="00BA35F4" w:rsidRPr="002325F6">
        <w:t>TDY’</w:t>
      </w:r>
      <w:r w:rsidR="00C05659">
        <w:t>nin</w:t>
      </w:r>
      <w:proofErr w:type="spellEnd"/>
      <w:r w:rsidR="00BA35F4" w:rsidRPr="002325F6">
        <w:t xml:space="preserve">, </w:t>
      </w:r>
      <w:r w:rsidRPr="002325F6">
        <w:t>TL’nin</w:t>
      </w:r>
      <w:r>
        <w:t>,</w:t>
      </w:r>
      <w:r w:rsidRPr="002325F6">
        <w:t xml:space="preserve"> </w:t>
      </w:r>
      <w:r>
        <w:t>TRT’den</w:t>
      </w:r>
      <w:r w:rsidR="00BA35F4" w:rsidRPr="002325F6">
        <w:t>. Kısaltması büyük harflerle yapılan ve kelime gibi okunan kısaltmaların eklerinde kısaltmanın okunuşu dikkat</w:t>
      </w:r>
      <w:r w:rsidR="00C05659">
        <w:t>e alınmalıdır. Örneğin ASELSAN’</w:t>
      </w:r>
      <w:r w:rsidR="00BA35F4" w:rsidRPr="002325F6">
        <w:t xml:space="preserve">a, </w:t>
      </w:r>
      <w:proofErr w:type="spellStart"/>
      <w:r w:rsidR="00BA35F4" w:rsidRPr="002325F6">
        <w:t>DİTAŞ’ın</w:t>
      </w:r>
      <w:proofErr w:type="spellEnd"/>
      <w:r w:rsidR="00BA35F4" w:rsidRPr="002325F6">
        <w:t xml:space="preserve">, </w:t>
      </w:r>
      <w:proofErr w:type="spellStart"/>
      <w:r w:rsidR="00BA35F4" w:rsidRPr="002325F6">
        <w:t>ÇİMSAN’dan</w:t>
      </w:r>
      <w:proofErr w:type="spellEnd"/>
      <w:r w:rsidR="00BA35F4" w:rsidRPr="002325F6">
        <w:t xml:space="preserve">, </w:t>
      </w:r>
      <w:proofErr w:type="spellStart"/>
      <w:r w:rsidR="00BA35F4" w:rsidRPr="002325F6">
        <w:t>NİĞBAŞ’a</w:t>
      </w:r>
      <w:proofErr w:type="spellEnd"/>
      <w:r w:rsidR="00BA35F4" w:rsidRPr="002325F6">
        <w:t>.</w:t>
      </w:r>
    </w:p>
    <w:p w14:paraId="1AECDBE6" w14:textId="675FA341" w:rsidR="00BA35F4" w:rsidRPr="002325F6" w:rsidRDefault="00BA35F4" w:rsidP="00BA35F4">
      <w:pPr>
        <w:pStyle w:val="Gvde"/>
      </w:pPr>
      <w:r w:rsidRPr="002325F6">
        <w:t xml:space="preserve">Makaledeki kısaltmalar TDK kısaltmalar dizinine </w:t>
      </w:r>
      <w:r w:rsidR="00C05659">
        <w:t xml:space="preserve">uygun olarak </w:t>
      </w:r>
      <w:r w:rsidRPr="002325F6">
        <w:t xml:space="preserve">yapılmalıdır. Örneğin </w:t>
      </w:r>
      <w:r w:rsidR="00C05659" w:rsidRPr="002325F6">
        <w:t>vd. (ve diğerleri),</w:t>
      </w:r>
      <w:r w:rsidR="00C05659">
        <w:t xml:space="preserve"> </w:t>
      </w:r>
      <w:r w:rsidRPr="002325F6">
        <w:t>vb. (ve benzeri), dk. (dakika),</w:t>
      </w:r>
      <w:r w:rsidR="00C05659" w:rsidRPr="00C05659">
        <w:t xml:space="preserve"> </w:t>
      </w:r>
      <w:r w:rsidR="00C05659" w:rsidRPr="002325F6">
        <w:t>m (metre)</w:t>
      </w:r>
      <w:r w:rsidR="00C05659">
        <w:t>, g (gram)</w:t>
      </w:r>
      <w:r w:rsidRPr="002325F6">
        <w:t>.</w:t>
      </w:r>
    </w:p>
    <w:p w14:paraId="076F7BDD" w14:textId="19731169" w:rsidR="00BA35F4" w:rsidRPr="002325F6" w:rsidRDefault="00BA35F4" w:rsidP="00BA35F4">
      <w:pPr>
        <w:pStyle w:val="Gvde"/>
      </w:pPr>
      <w:r w:rsidRPr="002325F6">
        <w:t>Şekil ve tablolar ile başlıkları aynı sütun ve sayfalarda olmalıdır. Yani şekil ve tablolar bölünmemelidir.</w:t>
      </w:r>
    </w:p>
    <w:p w14:paraId="23A10EFD" w14:textId="77777777" w:rsidR="00BA35F4" w:rsidRPr="002325F6" w:rsidRDefault="00BA35F4" w:rsidP="00BA35F4">
      <w:pPr>
        <w:pStyle w:val="Balk1"/>
      </w:pPr>
      <w:proofErr w:type="spellStart"/>
      <w:r w:rsidRPr="002325F6">
        <w:t>Sonuçlar</w:t>
      </w:r>
      <w:proofErr w:type="spellEnd"/>
      <w:r w:rsidRPr="002325F6">
        <w:t xml:space="preserve"> (10 punto-</w:t>
      </w:r>
      <w:proofErr w:type="spellStart"/>
      <w:r w:rsidRPr="002325F6">
        <w:t>önce</w:t>
      </w:r>
      <w:proofErr w:type="spellEnd"/>
      <w:r w:rsidRPr="002325F6">
        <w:t xml:space="preserve"> 6nk </w:t>
      </w:r>
      <w:proofErr w:type="spellStart"/>
      <w:r w:rsidRPr="002325F6">
        <w:t>ve</w:t>
      </w:r>
      <w:proofErr w:type="spellEnd"/>
      <w:r w:rsidRPr="002325F6">
        <w:t xml:space="preserve"> </w:t>
      </w:r>
      <w:proofErr w:type="spellStart"/>
      <w:r w:rsidRPr="002325F6">
        <w:t>sonra</w:t>
      </w:r>
      <w:proofErr w:type="spellEnd"/>
      <w:r w:rsidRPr="002325F6">
        <w:t xml:space="preserve"> 3nk </w:t>
      </w:r>
      <w:proofErr w:type="spellStart"/>
      <w:r w:rsidRPr="002325F6">
        <w:t>boşluk</w:t>
      </w:r>
      <w:proofErr w:type="spellEnd"/>
      <w:r w:rsidRPr="002325F6">
        <w:t>)</w:t>
      </w:r>
    </w:p>
    <w:p w14:paraId="74C8C657" w14:textId="77777777" w:rsidR="00BA35F4" w:rsidRPr="002325F6" w:rsidRDefault="00BA35F4" w:rsidP="00BA35F4">
      <w:pPr>
        <w:pStyle w:val="Gvde"/>
      </w:pPr>
      <w:r w:rsidRPr="002325F6">
        <w:t>Sonuçlarda çalışmadan elde edilen önemli bilgiler kısa kısa verilmeli ve çalışmanın temel sonuçlarının etkisi açık bir şekilde belirtilmelidir (10 punto)</w:t>
      </w:r>
    </w:p>
    <w:p w14:paraId="6E6FB9D7" w14:textId="77777777" w:rsidR="00BA35F4" w:rsidRPr="002325F6" w:rsidRDefault="00BA35F4" w:rsidP="00BA35F4">
      <w:pPr>
        <w:pStyle w:val="Gvde"/>
      </w:pPr>
    </w:p>
    <w:p w14:paraId="158FA9EB" w14:textId="19E2F27C" w:rsidR="00357964" w:rsidRPr="002325F6" w:rsidRDefault="00957071" w:rsidP="00957071">
      <w:pPr>
        <w:pStyle w:val="Gvde"/>
      </w:pPr>
      <w:r w:rsidRPr="002325F6">
        <w:t xml:space="preserve">Bu </w:t>
      </w:r>
      <w:r w:rsidR="00AC0E55" w:rsidRPr="002325F6">
        <w:t>makale yazım şablonuna</w:t>
      </w:r>
      <w:r w:rsidRPr="002325F6">
        <w:t xml:space="preserve"> Niğde Ömer Halisdemir Üniversitesi Mühendislik Bilimleri Dergisi web sayfasından (</w:t>
      </w:r>
      <w:hyperlink r:id="rId26" w:history="1">
        <w:r w:rsidRPr="002325F6">
          <w:rPr>
            <w:rStyle w:val="Kpr"/>
            <w:rFonts w:cs="Times New Roman"/>
            <w:szCs w:val="20"/>
          </w:rPr>
          <w:t>https://dergipark.org.tr/tr/pub/ngumuh/writing-rules</w:t>
        </w:r>
      </w:hyperlink>
      <w:r w:rsidRPr="002325F6">
        <w:t xml:space="preserve">) </w:t>
      </w:r>
      <w:r w:rsidR="00AC0E55" w:rsidRPr="002325F6">
        <w:t>ulaşabilirsiniz.</w:t>
      </w:r>
    </w:p>
    <w:p w14:paraId="1CDEB344" w14:textId="5C9D5AA0" w:rsidR="007D4649" w:rsidRPr="002325F6" w:rsidRDefault="007D4649" w:rsidP="00F35042">
      <w:pPr>
        <w:pStyle w:val="NumaraszBalk"/>
        <w:rPr>
          <w:lang w:val="tr-TR"/>
        </w:rPr>
      </w:pPr>
      <w:r w:rsidRPr="002325F6">
        <w:rPr>
          <w:lang w:val="tr-TR"/>
        </w:rPr>
        <w:t>Teşekkür</w:t>
      </w:r>
      <w:r w:rsidR="005532BD" w:rsidRPr="002325F6">
        <w:rPr>
          <w:lang w:val="tr-TR"/>
        </w:rPr>
        <w:t xml:space="preserve"> (10 punto-önce 6nk ve sonra 3nk </w:t>
      </w:r>
      <w:r w:rsidR="00DA2740" w:rsidRPr="002325F6">
        <w:rPr>
          <w:lang w:val="tr-TR"/>
        </w:rPr>
        <w:t>boşluk</w:t>
      </w:r>
      <w:r w:rsidR="005532BD" w:rsidRPr="002325F6">
        <w:rPr>
          <w:lang w:val="tr-TR"/>
        </w:rPr>
        <w:t>)</w:t>
      </w:r>
    </w:p>
    <w:p w14:paraId="268FF2C0" w14:textId="20968B70" w:rsidR="007D4649" w:rsidRPr="002325F6" w:rsidRDefault="007D4649" w:rsidP="0085089C">
      <w:pPr>
        <w:pStyle w:val="Gvde"/>
      </w:pPr>
      <w:r w:rsidRPr="002325F6">
        <w:t>Bu böl</w:t>
      </w:r>
      <w:r w:rsidR="00387FD6" w:rsidRPr="002325F6">
        <w:t xml:space="preserve">ümün kullanımı isteğe bağlıdır. </w:t>
      </w:r>
      <w:r w:rsidRPr="002325F6">
        <w:t>Hakem değerlendirmesinin ardından yayımlanmak üzere kabul edilen makalelerde eğer varsa destek alınan kurum, proje, kişi, vb. bilgiler bu bölümde belirtilebilir.</w:t>
      </w:r>
    </w:p>
    <w:p w14:paraId="38912FBE" w14:textId="51B92D0E" w:rsidR="005F2468" w:rsidRPr="002325F6" w:rsidRDefault="005F2468" w:rsidP="00F35042">
      <w:pPr>
        <w:pStyle w:val="NumaraszBalk"/>
        <w:rPr>
          <w:lang w:val="tr-TR"/>
        </w:rPr>
      </w:pPr>
      <w:r w:rsidRPr="002325F6">
        <w:rPr>
          <w:lang w:val="tr-TR"/>
        </w:rPr>
        <w:t>Çıkar çatışması</w:t>
      </w:r>
      <w:r w:rsidR="005532BD" w:rsidRPr="002325F6">
        <w:rPr>
          <w:lang w:val="tr-TR"/>
        </w:rPr>
        <w:t xml:space="preserve"> (10 punto-önce 6nk ve sonra 3nk </w:t>
      </w:r>
      <w:r w:rsidR="00DA2740" w:rsidRPr="002325F6">
        <w:rPr>
          <w:lang w:val="tr-TR"/>
        </w:rPr>
        <w:t>b</w:t>
      </w:r>
      <w:r w:rsidR="005532BD" w:rsidRPr="002325F6">
        <w:rPr>
          <w:lang w:val="tr-TR"/>
        </w:rPr>
        <w:t>oşluk)</w:t>
      </w:r>
    </w:p>
    <w:p w14:paraId="690E81A4" w14:textId="305ABA1B" w:rsidR="005F2468" w:rsidRPr="002325F6" w:rsidRDefault="005F2468" w:rsidP="0085089C">
      <w:pPr>
        <w:pStyle w:val="Gvde"/>
      </w:pPr>
      <w:r w:rsidRPr="002325F6">
        <w:t>Yazarlar çıkar çatışması olmadığını be</w:t>
      </w:r>
      <w:r w:rsidR="00F8371B" w:rsidRPr="002325F6">
        <w:t>yan etmektedir.</w:t>
      </w:r>
    </w:p>
    <w:p w14:paraId="11C0130E" w14:textId="7E599380" w:rsidR="005F2468" w:rsidRPr="002325F6" w:rsidRDefault="005F2468" w:rsidP="00F35042">
      <w:pPr>
        <w:pStyle w:val="NumaraszBalk"/>
        <w:rPr>
          <w:lang w:val="tr-TR"/>
        </w:rPr>
      </w:pPr>
      <w:r w:rsidRPr="002325F6">
        <w:rPr>
          <w:lang w:val="tr-TR"/>
        </w:rPr>
        <w:t>Benzerlik oranı (</w:t>
      </w:r>
      <w:proofErr w:type="spellStart"/>
      <w:r w:rsidRPr="002325F6">
        <w:rPr>
          <w:lang w:val="tr-TR"/>
        </w:rPr>
        <w:t>iThenticate</w:t>
      </w:r>
      <w:proofErr w:type="spellEnd"/>
      <w:r w:rsidRPr="002325F6">
        <w:rPr>
          <w:lang w:val="tr-TR"/>
        </w:rPr>
        <w:t>):</w:t>
      </w:r>
      <w:r w:rsidRPr="002325F6">
        <w:rPr>
          <w:b w:val="0"/>
          <w:lang w:val="tr-TR"/>
        </w:rPr>
        <w:t xml:space="preserve"> %10</w:t>
      </w:r>
    </w:p>
    <w:p w14:paraId="58EEF6D6" w14:textId="292CAD1F" w:rsidR="005532BD" w:rsidRPr="002325F6" w:rsidRDefault="005532BD" w:rsidP="005532BD">
      <w:pPr>
        <w:pStyle w:val="Gvde"/>
      </w:pPr>
      <w:r w:rsidRPr="002325F6">
        <w:t xml:space="preserve">Burada makalenin benzerlik oranı beyan edilmelidir. </w:t>
      </w:r>
    </w:p>
    <w:p w14:paraId="7B606851" w14:textId="4B40864E" w:rsidR="007D4649" w:rsidRPr="002325F6" w:rsidRDefault="007D4649" w:rsidP="00F35042">
      <w:pPr>
        <w:pStyle w:val="NumaraszBalk"/>
        <w:rPr>
          <w:lang w:val="tr-TR"/>
        </w:rPr>
      </w:pPr>
      <w:r w:rsidRPr="002325F6">
        <w:rPr>
          <w:lang w:val="tr-TR"/>
        </w:rPr>
        <w:t>Kaynaklar</w:t>
      </w:r>
      <w:r w:rsidR="005532BD" w:rsidRPr="002325F6">
        <w:rPr>
          <w:lang w:val="tr-TR"/>
        </w:rPr>
        <w:t xml:space="preserve"> (1</w:t>
      </w:r>
      <w:r w:rsidR="00F35042" w:rsidRPr="002325F6">
        <w:rPr>
          <w:lang w:val="tr-TR"/>
        </w:rPr>
        <w:t>0</w:t>
      </w:r>
      <w:r w:rsidR="005532BD" w:rsidRPr="002325F6">
        <w:rPr>
          <w:lang w:val="tr-TR"/>
        </w:rPr>
        <w:t xml:space="preserve"> punto-önce 6nk ve sonra 3nk </w:t>
      </w:r>
      <w:r w:rsidR="00DA2740" w:rsidRPr="002325F6">
        <w:rPr>
          <w:lang w:val="tr-TR"/>
        </w:rPr>
        <w:t>b</w:t>
      </w:r>
      <w:r w:rsidR="005532BD" w:rsidRPr="002325F6">
        <w:rPr>
          <w:lang w:val="tr-TR"/>
        </w:rPr>
        <w:t>oşluk)</w:t>
      </w:r>
    </w:p>
    <w:p w14:paraId="7D2CFE9E" w14:textId="3F5296C8" w:rsidR="0049360E" w:rsidRPr="002325F6" w:rsidRDefault="00C05659" w:rsidP="0049360E">
      <w:pPr>
        <w:ind w:firstLine="284"/>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Metin içerisinde verilen atıflar köşeli parantez içerisin</w:t>
      </w:r>
      <w:r w:rsidR="00BC4D04" w:rsidRPr="002325F6">
        <w:rPr>
          <w:rFonts w:ascii="Times New Roman" w:eastAsia="Times New Roman" w:hAnsi="Times New Roman" w:cs="Times New Roman"/>
          <w:sz w:val="20"/>
          <w:szCs w:val="20"/>
          <w:lang w:eastAsia="tr-TR"/>
        </w:rPr>
        <w:t xml:space="preserve">de </w:t>
      </w:r>
      <w:r w:rsidR="009B1317" w:rsidRPr="002325F6">
        <w:rPr>
          <w:rFonts w:ascii="Times New Roman" w:eastAsia="Times New Roman" w:hAnsi="Times New Roman" w:cs="Times New Roman"/>
          <w:sz w:val="20"/>
          <w:szCs w:val="20"/>
          <w:lang w:eastAsia="tr-TR"/>
        </w:rPr>
        <w:t xml:space="preserve">sıraya göre </w:t>
      </w:r>
      <w:r>
        <w:rPr>
          <w:rFonts w:ascii="Times New Roman" w:eastAsia="Times New Roman" w:hAnsi="Times New Roman" w:cs="Times New Roman"/>
          <w:sz w:val="20"/>
          <w:szCs w:val="20"/>
          <w:lang w:eastAsia="tr-TR"/>
        </w:rPr>
        <w:t>verilmelidir</w:t>
      </w:r>
      <w:r w:rsidR="00BC4D04" w:rsidRPr="002325F6">
        <w:rPr>
          <w:rFonts w:ascii="Times New Roman" w:eastAsia="Times New Roman" w:hAnsi="Times New Roman" w:cs="Times New Roman"/>
          <w:sz w:val="20"/>
          <w:szCs w:val="20"/>
          <w:lang w:eastAsia="tr-TR"/>
        </w:rPr>
        <w:t>. Kayna</w:t>
      </w:r>
      <w:r w:rsidR="009B1317" w:rsidRPr="002325F6">
        <w:rPr>
          <w:rFonts w:ascii="Times New Roman" w:eastAsia="Times New Roman" w:hAnsi="Times New Roman" w:cs="Times New Roman"/>
          <w:sz w:val="20"/>
          <w:szCs w:val="20"/>
          <w:lang w:eastAsia="tr-TR"/>
        </w:rPr>
        <w:t>k</w:t>
      </w:r>
      <w:r>
        <w:rPr>
          <w:rFonts w:ascii="Times New Roman" w:eastAsia="Times New Roman" w:hAnsi="Times New Roman" w:cs="Times New Roman"/>
          <w:sz w:val="20"/>
          <w:szCs w:val="20"/>
          <w:lang w:eastAsia="tr-TR"/>
        </w:rPr>
        <w:t>lar</w:t>
      </w:r>
      <w:r w:rsidR="009B1317" w:rsidRPr="002325F6">
        <w:rPr>
          <w:rFonts w:ascii="Times New Roman" w:eastAsia="Times New Roman" w:hAnsi="Times New Roman" w:cs="Times New Roman"/>
          <w:sz w:val="20"/>
          <w:szCs w:val="20"/>
          <w:lang w:eastAsia="tr-TR"/>
        </w:rPr>
        <w:t xml:space="preserve"> listesi makalenin sonunda met</w:t>
      </w:r>
      <w:r w:rsidR="00BC4D04" w:rsidRPr="002325F6">
        <w:rPr>
          <w:rFonts w:ascii="Times New Roman" w:eastAsia="Times New Roman" w:hAnsi="Times New Roman" w:cs="Times New Roman"/>
          <w:sz w:val="20"/>
          <w:szCs w:val="20"/>
          <w:lang w:eastAsia="tr-TR"/>
        </w:rPr>
        <w:t>in</w:t>
      </w:r>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içersin</w:t>
      </w:r>
      <w:r w:rsidR="00BC4D04" w:rsidRPr="002325F6">
        <w:rPr>
          <w:rFonts w:ascii="Times New Roman" w:eastAsia="Times New Roman" w:hAnsi="Times New Roman" w:cs="Times New Roman"/>
          <w:sz w:val="20"/>
          <w:szCs w:val="20"/>
          <w:lang w:eastAsia="tr-TR"/>
        </w:rPr>
        <w:t>de</w:t>
      </w:r>
      <w:r w:rsidR="009B1317" w:rsidRPr="002325F6">
        <w:rPr>
          <w:rFonts w:ascii="Times New Roman" w:eastAsia="Times New Roman" w:hAnsi="Times New Roman" w:cs="Times New Roman"/>
          <w:sz w:val="20"/>
          <w:szCs w:val="20"/>
          <w:lang w:eastAsia="tr-TR"/>
        </w:rPr>
        <w:t>ki</w:t>
      </w:r>
      <w:proofErr w:type="spellEnd"/>
      <w:r w:rsidR="00BC4D04" w:rsidRPr="002325F6">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sırasına göre</w:t>
      </w:r>
      <w:r w:rsidR="00BC4D04" w:rsidRPr="002325F6">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sunulmalıdır.</w:t>
      </w:r>
      <w:r w:rsidR="00BC4D04" w:rsidRPr="002325F6">
        <w:rPr>
          <w:rFonts w:ascii="Times New Roman" w:eastAsia="Times New Roman" w:hAnsi="Times New Roman" w:cs="Times New Roman"/>
          <w:sz w:val="20"/>
          <w:szCs w:val="20"/>
          <w:lang w:eastAsia="tr-TR"/>
        </w:rPr>
        <w:t xml:space="preserve"> Metin içerisinde birden fazla yayına atıf yapıl</w:t>
      </w:r>
      <w:r w:rsidR="009B1317" w:rsidRPr="002325F6">
        <w:rPr>
          <w:rFonts w:ascii="Times New Roman" w:eastAsia="Times New Roman" w:hAnsi="Times New Roman" w:cs="Times New Roman"/>
          <w:sz w:val="20"/>
          <w:szCs w:val="20"/>
          <w:lang w:eastAsia="tr-TR"/>
        </w:rPr>
        <w:t xml:space="preserve">acaksa “ve” anlamında “,”, </w:t>
      </w:r>
      <w:r w:rsidR="00BC4D04" w:rsidRPr="002325F6">
        <w:rPr>
          <w:rFonts w:ascii="Times New Roman" w:eastAsia="Times New Roman" w:hAnsi="Times New Roman" w:cs="Times New Roman"/>
          <w:sz w:val="20"/>
          <w:szCs w:val="20"/>
          <w:lang w:eastAsia="tr-TR"/>
        </w:rPr>
        <w:t xml:space="preserve">“arası tüm yayınlar” anlamında “-“ kullanılmalıdır. </w:t>
      </w:r>
      <w:r w:rsidR="0049360E" w:rsidRPr="002325F6">
        <w:rPr>
          <w:rFonts w:ascii="Times New Roman" w:eastAsia="Times New Roman" w:hAnsi="Times New Roman" w:cs="Times New Roman"/>
          <w:sz w:val="20"/>
          <w:szCs w:val="20"/>
          <w:lang w:eastAsia="tr-TR"/>
        </w:rPr>
        <w:t xml:space="preserve">Örneğin kaynaklar </w:t>
      </w:r>
      <w:r w:rsidR="0049360E" w:rsidRPr="002325F6">
        <w:rPr>
          <w:rFonts w:ascii="Times New Roman" w:hAnsi="Times New Roman" w:cs="Times New Roman"/>
          <w:color w:val="0000FF"/>
          <w:sz w:val="20"/>
          <w:szCs w:val="20"/>
        </w:rPr>
        <w:t xml:space="preserve">[1] </w:t>
      </w:r>
      <w:r w:rsidR="0049360E" w:rsidRPr="002325F6">
        <w:rPr>
          <w:rFonts w:ascii="Times New Roman" w:eastAsia="Times New Roman" w:hAnsi="Times New Roman" w:cs="Times New Roman"/>
          <w:sz w:val="20"/>
          <w:szCs w:val="20"/>
          <w:lang w:eastAsia="tr-TR"/>
        </w:rPr>
        <w:t xml:space="preserve">şeklindeki yazımlar ile 1 numaralı yayına, </w:t>
      </w:r>
      <w:r w:rsidR="0049360E" w:rsidRPr="002325F6">
        <w:rPr>
          <w:rFonts w:ascii="Times New Roman" w:hAnsi="Times New Roman" w:cs="Times New Roman"/>
          <w:color w:val="0000FF"/>
          <w:sz w:val="20"/>
          <w:szCs w:val="20"/>
        </w:rPr>
        <w:t>[1,</w:t>
      </w:r>
      <w:r w:rsidR="0049360E" w:rsidRPr="002325F6">
        <w:rPr>
          <w:rFonts w:ascii="Times New Roman" w:hAnsi="Times New Roman" w:cs="Times New Roman"/>
          <w:color w:val="595959" w:themeColor="text1" w:themeTint="A6"/>
          <w:sz w:val="20"/>
          <w:szCs w:val="20"/>
        </w:rPr>
        <w:t xml:space="preserve"> </w:t>
      </w:r>
      <w:r w:rsidR="0049360E" w:rsidRPr="002325F6">
        <w:rPr>
          <w:rFonts w:ascii="Times New Roman" w:hAnsi="Times New Roman" w:cs="Times New Roman"/>
          <w:color w:val="0000FF"/>
          <w:sz w:val="20"/>
          <w:szCs w:val="20"/>
        </w:rPr>
        <w:t>2, 5]</w:t>
      </w:r>
      <w:r w:rsidR="0049360E" w:rsidRPr="002325F6">
        <w:rPr>
          <w:rFonts w:ascii="Times New Roman" w:hAnsi="Times New Roman" w:cs="Times New Roman"/>
          <w:sz w:val="20"/>
          <w:szCs w:val="20"/>
        </w:rPr>
        <w:t xml:space="preserve"> </w:t>
      </w:r>
      <w:r w:rsidR="0049360E" w:rsidRPr="002325F6">
        <w:rPr>
          <w:rFonts w:ascii="Times New Roman" w:eastAsia="Times New Roman" w:hAnsi="Times New Roman" w:cs="Times New Roman"/>
          <w:sz w:val="20"/>
          <w:szCs w:val="20"/>
          <w:lang w:eastAsia="tr-TR"/>
        </w:rPr>
        <w:t xml:space="preserve">şeklindeki yazımlar ile 1, 2 ve 5 numaralı yayınlara, </w:t>
      </w:r>
      <w:r w:rsidR="0049360E" w:rsidRPr="002325F6">
        <w:rPr>
          <w:rFonts w:ascii="Times New Roman" w:hAnsi="Times New Roman" w:cs="Times New Roman"/>
          <w:color w:val="0000FF"/>
          <w:sz w:val="20"/>
          <w:szCs w:val="20"/>
        </w:rPr>
        <w:t>[1, 2, 4-6]</w:t>
      </w:r>
      <w:r w:rsidR="0049360E" w:rsidRPr="002325F6">
        <w:rPr>
          <w:rFonts w:ascii="Times New Roman" w:eastAsia="Times New Roman" w:hAnsi="Times New Roman" w:cs="Times New Roman"/>
          <w:sz w:val="20"/>
          <w:szCs w:val="20"/>
          <w:lang w:eastAsia="tr-TR"/>
        </w:rPr>
        <w:t xml:space="preserve"> şeklindeki yazımlar ile 1, 2, 4, 5 ve 6 numaralı yayınlara, </w:t>
      </w:r>
      <w:r w:rsidR="0049360E" w:rsidRPr="002325F6">
        <w:rPr>
          <w:rFonts w:ascii="Times New Roman" w:hAnsi="Times New Roman" w:cs="Times New Roman"/>
          <w:color w:val="0000FF"/>
          <w:sz w:val="20"/>
          <w:szCs w:val="20"/>
        </w:rPr>
        <w:t>[3-9]</w:t>
      </w:r>
      <w:r w:rsidR="0049360E" w:rsidRPr="002325F6">
        <w:rPr>
          <w:rFonts w:ascii="Times New Roman" w:eastAsia="Times New Roman" w:hAnsi="Times New Roman" w:cs="Times New Roman"/>
          <w:sz w:val="20"/>
          <w:szCs w:val="20"/>
          <w:lang w:eastAsia="tr-TR"/>
        </w:rPr>
        <w:t xml:space="preserve"> şeklindeki yazım ile 3 ve 9 dâhil olmak üzere 3 ve 9 arasındaki tüm yayınlara atıf yapar. </w:t>
      </w:r>
    </w:p>
    <w:p w14:paraId="27B941C9" w14:textId="59F6EC81" w:rsidR="0049360E" w:rsidRPr="002325F6" w:rsidRDefault="0049360E" w:rsidP="0049360E">
      <w:pPr>
        <w:ind w:firstLine="284"/>
        <w:rPr>
          <w:rFonts w:ascii="Times New Roman" w:hAnsi="Times New Roman" w:cs="Times New Roman"/>
          <w:sz w:val="20"/>
          <w:szCs w:val="20"/>
        </w:rPr>
      </w:pPr>
      <w:r w:rsidRPr="002325F6">
        <w:rPr>
          <w:rFonts w:ascii="Times New Roman" w:eastAsia="Times New Roman" w:hAnsi="Times New Roman" w:cs="Times New Roman"/>
          <w:sz w:val="20"/>
          <w:szCs w:val="20"/>
          <w:lang w:eastAsia="tr-TR"/>
        </w:rPr>
        <w:t xml:space="preserve">Metin içerisinde başkası veya başkaları tarafından yapılmış bir çalışma hakkında bilgi verilecekse kaynaklar </w:t>
      </w:r>
      <w:r w:rsidRPr="002325F6">
        <w:rPr>
          <w:rFonts w:ascii="Times New Roman" w:hAnsi="Times New Roman" w:cs="Times New Roman"/>
          <w:sz w:val="20"/>
          <w:szCs w:val="20"/>
        </w:rPr>
        <w:t>Altun</w:t>
      </w:r>
      <w:r w:rsidRPr="002325F6">
        <w:rPr>
          <w:rFonts w:ascii="Times New Roman" w:eastAsia="Times New Roman" w:hAnsi="Times New Roman" w:cs="Times New Roman"/>
          <w:color w:val="595959" w:themeColor="text1" w:themeTint="A6"/>
          <w:sz w:val="20"/>
          <w:szCs w:val="20"/>
          <w:lang w:eastAsia="tr-TR"/>
        </w:rPr>
        <w:t xml:space="preserve"> </w:t>
      </w:r>
      <w:r w:rsidRPr="002325F6">
        <w:rPr>
          <w:rFonts w:ascii="Times New Roman" w:hAnsi="Times New Roman" w:cs="Times New Roman"/>
          <w:color w:val="0000FF"/>
          <w:sz w:val="20"/>
          <w:szCs w:val="20"/>
        </w:rPr>
        <w:t>[8]</w:t>
      </w:r>
      <w:r w:rsidRPr="002325F6">
        <w:rPr>
          <w:rFonts w:ascii="Times New Roman" w:eastAsia="Times New Roman" w:hAnsi="Times New Roman" w:cs="Times New Roman"/>
          <w:color w:val="595959" w:themeColor="text1" w:themeTint="A6"/>
          <w:sz w:val="20"/>
          <w:szCs w:val="20"/>
          <w:lang w:eastAsia="tr-TR"/>
        </w:rPr>
        <w:t xml:space="preserve"> </w:t>
      </w:r>
      <w:r w:rsidRPr="002325F6">
        <w:rPr>
          <w:rFonts w:ascii="Times New Roman" w:eastAsia="Times New Roman" w:hAnsi="Times New Roman" w:cs="Times New Roman"/>
          <w:sz w:val="20"/>
          <w:szCs w:val="20"/>
          <w:lang w:eastAsia="tr-TR"/>
        </w:rPr>
        <w:t xml:space="preserve">…, </w:t>
      </w:r>
      <w:proofErr w:type="spellStart"/>
      <w:r w:rsidRPr="002325F6">
        <w:rPr>
          <w:rFonts w:ascii="Times New Roman" w:eastAsia="Times New Roman" w:hAnsi="Times New Roman" w:cs="Times New Roman"/>
          <w:sz w:val="20"/>
          <w:szCs w:val="20"/>
          <w:lang w:eastAsia="tr-TR"/>
        </w:rPr>
        <w:t>Kimour</w:t>
      </w:r>
      <w:proofErr w:type="spellEnd"/>
      <w:r w:rsidRPr="002325F6">
        <w:rPr>
          <w:rFonts w:ascii="Times New Roman" w:eastAsia="Times New Roman" w:hAnsi="Times New Roman" w:cs="Times New Roman"/>
          <w:sz w:val="20"/>
          <w:szCs w:val="20"/>
          <w:lang w:eastAsia="tr-TR"/>
        </w:rPr>
        <w:t xml:space="preserve"> ve </w:t>
      </w:r>
      <w:proofErr w:type="spellStart"/>
      <w:r w:rsidRPr="002325F6">
        <w:rPr>
          <w:rFonts w:ascii="Times New Roman" w:eastAsia="Times New Roman" w:hAnsi="Times New Roman" w:cs="Times New Roman"/>
          <w:sz w:val="20"/>
          <w:szCs w:val="20"/>
          <w:lang w:eastAsia="tr-TR"/>
        </w:rPr>
        <w:t>Meslati</w:t>
      </w:r>
      <w:proofErr w:type="spellEnd"/>
      <w:r w:rsidRPr="002325F6">
        <w:rPr>
          <w:rFonts w:ascii="Times New Roman" w:eastAsia="Times New Roman" w:hAnsi="Times New Roman" w:cs="Times New Roman"/>
          <w:sz w:val="20"/>
          <w:szCs w:val="20"/>
          <w:lang w:eastAsia="tr-TR"/>
        </w:rPr>
        <w:t xml:space="preserve"> </w:t>
      </w:r>
      <w:r w:rsidRPr="002325F6">
        <w:rPr>
          <w:rFonts w:ascii="Times New Roman" w:hAnsi="Times New Roman" w:cs="Times New Roman"/>
          <w:color w:val="0000FF"/>
          <w:sz w:val="20"/>
          <w:szCs w:val="20"/>
        </w:rPr>
        <w:t>[7]</w:t>
      </w:r>
      <w:r w:rsidR="00EF3FEF" w:rsidRPr="002325F6">
        <w:rPr>
          <w:rFonts w:ascii="Times New Roman" w:hAnsi="Times New Roman" w:cs="Times New Roman"/>
          <w:color w:val="0000FF"/>
          <w:sz w:val="20"/>
          <w:szCs w:val="20"/>
        </w:rPr>
        <w:t xml:space="preserve"> </w:t>
      </w:r>
      <w:r w:rsidRPr="002325F6">
        <w:rPr>
          <w:rFonts w:ascii="Times New Roman" w:eastAsia="Times New Roman" w:hAnsi="Times New Roman" w:cs="Times New Roman"/>
          <w:sz w:val="20"/>
          <w:szCs w:val="20"/>
          <w:lang w:eastAsia="tr-TR"/>
        </w:rPr>
        <w:t xml:space="preserve">…, Nelson vd. </w:t>
      </w:r>
      <w:r w:rsidRPr="002325F6">
        <w:rPr>
          <w:rFonts w:ascii="Times New Roman" w:hAnsi="Times New Roman" w:cs="Times New Roman"/>
          <w:color w:val="0000FF"/>
          <w:sz w:val="20"/>
          <w:szCs w:val="20"/>
        </w:rPr>
        <w:t>[1]</w:t>
      </w:r>
      <w:r w:rsidRPr="002325F6">
        <w:rPr>
          <w:rFonts w:ascii="Times New Roman" w:eastAsia="Times New Roman" w:hAnsi="Times New Roman" w:cs="Times New Roman"/>
          <w:color w:val="595959" w:themeColor="text1" w:themeTint="A6"/>
          <w:sz w:val="20"/>
          <w:szCs w:val="20"/>
          <w:lang w:eastAsia="tr-TR"/>
        </w:rPr>
        <w:t xml:space="preserve"> </w:t>
      </w:r>
      <w:r w:rsidR="009B1317" w:rsidRPr="002325F6">
        <w:rPr>
          <w:rFonts w:ascii="Times New Roman" w:eastAsia="Times New Roman" w:hAnsi="Times New Roman" w:cs="Times New Roman"/>
          <w:sz w:val="20"/>
          <w:szCs w:val="20"/>
          <w:lang w:eastAsia="tr-TR"/>
        </w:rPr>
        <w:t>…, şeklinde ifade edilmelidir</w:t>
      </w:r>
      <w:r w:rsidRPr="002325F6">
        <w:rPr>
          <w:rFonts w:ascii="Times New Roman" w:eastAsia="Times New Roman" w:hAnsi="Times New Roman" w:cs="Times New Roman"/>
          <w:sz w:val="20"/>
          <w:szCs w:val="20"/>
          <w:lang w:eastAsia="tr-TR"/>
        </w:rPr>
        <w:t xml:space="preserve"> (kaynak numaraları mavi renkte olmalıdır).</w:t>
      </w:r>
    </w:p>
    <w:p w14:paraId="7DAFD35F" w14:textId="2E6D138B" w:rsidR="005B2FCF" w:rsidRPr="002325F6" w:rsidRDefault="00535326" w:rsidP="00F5742D">
      <w:pPr>
        <w:ind w:firstLine="284"/>
        <w:rPr>
          <w:rFonts w:ascii="Times New Roman" w:eastAsia="Times New Roman" w:hAnsi="Times New Roman" w:cs="Times New Roman"/>
          <w:b/>
          <w:sz w:val="20"/>
          <w:szCs w:val="20"/>
          <w:lang w:eastAsia="tr-TR"/>
        </w:rPr>
      </w:pPr>
      <w:r w:rsidRPr="002325F6">
        <w:rPr>
          <w:rFonts w:ascii="Times New Roman" w:eastAsia="Times New Roman" w:hAnsi="Times New Roman" w:cs="Times New Roman"/>
          <w:sz w:val="20"/>
          <w:szCs w:val="20"/>
          <w:lang w:eastAsia="tr-TR"/>
        </w:rPr>
        <w:t xml:space="preserve">Kaynaklar </w:t>
      </w:r>
      <w:r w:rsidR="002544A6" w:rsidRPr="002325F6">
        <w:rPr>
          <w:rFonts w:ascii="Times New Roman" w:eastAsia="Times New Roman" w:hAnsi="Times New Roman" w:cs="Times New Roman"/>
          <w:sz w:val="20"/>
          <w:szCs w:val="20"/>
          <w:lang w:eastAsia="tr-TR"/>
        </w:rPr>
        <w:t xml:space="preserve">bölümü </w:t>
      </w:r>
      <w:r w:rsidRPr="002325F6">
        <w:rPr>
          <w:rFonts w:ascii="Times New Roman" w:eastAsia="Times New Roman" w:hAnsi="Times New Roman" w:cs="Times New Roman"/>
          <w:sz w:val="20"/>
          <w:szCs w:val="20"/>
          <w:lang w:eastAsia="tr-TR"/>
        </w:rPr>
        <w:t>aşağıda</w:t>
      </w:r>
      <w:r w:rsidR="00C05659">
        <w:rPr>
          <w:rFonts w:ascii="Times New Roman" w:eastAsia="Times New Roman" w:hAnsi="Times New Roman" w:cs="Times New Roman"/>
          <w:sz w:val="20"/>
          <w:szCs w:val="20"/>
          <w:lang w:eastAsia="tr-TR"/>
        </w:rPr>
        <w:t>ki</w:t>
      </w:r>
      <w:r w:rsidRPr="002325F6">
        <w:rPr>
          <w:rFonts w:ascii="Times New Roman" w:eastAsia="Times New Roman" w:hAnsi="Times New Roman" w:cs="Times New Roman"/>
          <w:sz w:val="20"/>
          <w:szCs w:val="20"/>
          <w:lang w:eastAsia="tr-TR"/>
        </w:rPr>
        <w:t xml:space="preserve"> format</w:t>
      </w:r>
      <w:r w:rsidR="00C05659">
        <w:rPr>
          <w:rFonts w:ascii="Times New Roman" w:eastAsia="Times New Roman" w:hAnsi="Times New Roman" w:cs="Times New Roman"/>
          <w:sz w:val="20"/>
          <w:szCs w:val="20"/>
          <w:lang w:eastAsia="tr-TR"/>
        </w:rPr>
        <w:t>lara göre</w:t>
      </w:r>
      <w:r w:rsidRPr="002325F6">
        <w:rPr>
          <w:rFonts w:ascii="Times New Roman" w:eastAsia="Times New Roman" w:hAnsi="Times New Roman" w:cs="Times New Roman"/>
          <w:sz w:val="20"/>
          <w:szCs w:val="20"/>
          <w:lang w:eastAsia="tr-TR"/>
        </w:rPr>
        <w:t xml:space="preserve"> hazırlan</w:t>
      </w:r>
      <w:r w:rsidR="00C05659">
        <w:rPr>
          <w:rFonts w:ascii="Times New Roman" w:eastAsia="Times New Roman" w:hAnsi="Times New Roman" w:cs="Times New Roman"/>
          <w:sz w:val="20"/>
          <w:szCs w:val="20"/>
          <w:lang w:eastAsia="tr-TR"/>
        </w:rPr>
        <w:t>ıp verilmelidir. Metin</w:t>
      </w:r>
      <w:r w:rsidRPr="002325F6">
        <w:rPr>
          <w:rFonts w:ascii="Times New Roman" w:eastAsia="Times New Roman" w:hAnsi="Times New Roman" w:cs="Times New Roman"/>
          <w:sz w:val="20"/>
          <w:szCs w:val="20"/>
          <w:lang w:eastAsia="tr-TR"/>
        </w:rPr>
        <w:t xml:space="preserve">de </w:t>
      </w:r>
      <w:r w:rsidR="00C05659" w:rsidRPr="002325F6">
        <w:rPr>
          <w:rFonts w:ascii="Times New Roman" w:eastAsia="Times New Roman" w:hAnsi="Times New Roman" w:cs="Times New Roman"/>
          <w:sz w:val="20"/>
          <w:szCs w:val="20"/>
          <w:lang w:eastAsia="tr-TR"/>
        </w:rPr>
        <w:t>veril</w:t>
      </w:r>
      <w:r w:rsidR="00C05659">
        <w:rPr>
          <w:rFonts w:ascii="Times New Roman" w:eastAsia="Times New Roman" w:hAnsi="Times New Roman" w:cs="Times New Roman"/>
          <w:sz w:val="20"/>
          <w:szCs w:val="20"/>
          <w:lang w:eastAsia="tr-TR"/>
        </w:rPr>
        <w:t>en</w:t>
      </w:r>
      <w:r w:rsidR="00C05659" w:rsidRPr="002325F6">
        <w:rPr>
          <w:rFonts w:ascii="Times New Roman" w:eastAsia="Times New Roman" w:hAnsi="Times New Roman" w:cs="Times New Roman"/>
          <w:sz w:val="20"/>
          <w:szCs w:val="20"/>
          <w:lang w:eastAsia="tr-TR"/>
        </w:rPr>
        <w:t xml:space="preserve"> </w:t>
      </w:r>
      <w:r w:rsidRPr="002325F6">
        <w:rPr>
          <w:rFonts w:ascii="Times New Roman" w:eastAsia="Times New Roman" w:hAnsi="Times New Roman" w:cs="Times New Roman"/>
          <w:sz w:val="20"/>
          <w:szCs w:val="20"/>
          <w:lang w:eastAsia="tr-TR"/>
        </w:rPr>
        <w:t xml:space="preserve">referans </w:t>
      </w:r>
      <w:r w:rsidR="00C05659">
        <w:rPr>
          <w:rFonts w:ascii="Times New Roman" w:eastAsia="Times New Roman" w:hAnsi="Times New Roman" w:cs="Times New Roman"/>
          <w:sz w:val="20"/>
          <w:szCs w:val="20"/>
          <w:lang w:eastAsia="tr-TR"/>
        </w:rPr>
        <w:t>sıralamasına</w:t>
      </w:r>
      <w:r w:rsidRPr="002325F6">
        <w:rPr>
          <w:rFonts w:ascii="Times New Roman" w:eastAsia="Times New Roman" w:hAnsi="Times New Roman" w:cs="Times New Roman"/>
          <w:sz w:val="20"/>
          <w:szCs w:val="20"/>
          <w:lang w:eastAsia="tr-TR"/>
        </w:rPr>
        <w:t xml:space="preserve"> göre kaynaklar bu</w:t>
      </w:r>
      <w:r w:rsidR="002544A6" w:rsidRPr="002325F6">
        <w:rPr>
          <w:rFonts w:ascii="Times New Roman" w:eastAsia="Times New Roman" w:hAnsi="Times New Roman" w:cs="Times New Roman"/>
          <w:sz w:val="20"/>
          <w:szCs w:val="20"/>
          <w:lang w:eastAsia="tr-TR"/>
        </w:rPr>
        <w:t xml:space="preserve"> bölümde</w:t>
      </w:r>
      <w:r w:rsidRPr="002325F6">
        <w:rPr>
          <w:rFonts w:ascii="Times New Roman" w:eastAsia="Times New Roman" w:hAnsi="Times New Roman" w:cs="Times New Roman"/>
          <w:sz w:val="20"/>
          <w:szCs w:val="20"/>
          <w:lang w:eastAsia="tr-TR"/>
        </w:rPr>
        <w:t xml:space="preserve"> </w:t>
      </w:r>
      <w:r w:rsidR="00C05659">
        <w:rPr>
          <w:rFonts w:ascii="Times New Roman" w:eastAsia="Times New Roman" w:hAnsi="Times New Roman" w:cs="Times New Roman"/>
          <w:sz w:val="20"/>
          <w:szCs w:val="20"/>
          <w:lang w:eastAsia="tr-TR"/>
        </w:rPr>
        <w:t>sıraya konmalıdır</w:t>
      </w:r>
      <w:r w:rsidRPr="002325F6">
        <w:rPr>
          <w:rFonts w:ascii="Times New Roman" w:eastAsia="Times New Roman" w:hAnsi="Times New Roman" w:cs="Times New Roman"/>
          <w:sz w:val="20"/>
          <w:szCs w:val="20"/>
          <w:lang w:eastAsia="tr-TR"/>
        </w:rPr>
        <w:t xml:space="preserve">. </w:t>
      </w:r>
      <w:r w:rsidR="005B2FCF" w:rsidRPr="002325F6">
        <w:rPr>
          <w:rFonts w:ascii="Times New Roman" w:eastAsia="Times New Roman" w:hAnsi="Times New Roman" w:cs="Times New Roman"/>
          <w:sz w:val="20"/>
          <w:szCs w:val="20"/>
          <w:lang w:eastAsia="tr-TR"/>
        </w:rPr>
        <w:t xml:space="preserve">Kaynak yazım </w:t>
      </w:r>
      <w:r w:rsidR="002544A6" w:rsidRPr="002325F6">
        <w:rPr>
          <w:rFonts w:ascii="Times New Roman" w:eastAsia="Times New Roman" w:hAnsi="Times New Roman" w:cs="Times New Roman"/>
          <w:sz w:val="20"/>
          <w:szCs w:val="20"/>
          <w:lang w:eastAsia="tr-TR"/>
        </w:rPr>
        <w:t>formatları</w:t>
      </w:r>
      <w:r w:rsidR="005B2FCF" w:rsidRPr="002325F6">
        <w:rPr>
          <w:rFonts w:ascii="Times New Roman" w:eastAsia="Times New Roman" w:hAnsi="Times New Roman" w:cs="Times New Roman"/>
          <w:sz w:val="20"/>
          <w:szCs w:val="20"/>
          <w:lang w:eastAsia="tr-TR"/>
        </w:rPr>
        <w:t xml:space="preserve"> başlıklar halinde aşağıda</w:t>
      </w:r>
      <w:r w:rsidR="002544A6" w:rsidRPr="002325F6">
        <w:rPr>
          <w:rFonts w:ascii="Times New Roman" w:eastAsia="Times New Roman" w:hAnsi="Times New Roman" w:cs="Times New Roman"/>
          <w:sz w:val="20"/>
          <w:szCs w:val="20"/>
          <w:lang w:eastAsia="tr-TR"/>
        </w:rPr>
        <w:t>ki gibidir.</w:t>
      </w:r>
    </w:p>
    <w:p w14:paraId="65EA7B1E" w14:textId="18E09EF4" w:rsidR="007869F7" w:rsidRPr="002325F6" w:rsidRDefault="00EF3FEF" w:rsidP="00F35042">
      <w:pPr>
        <w:pStyle w:val="NumaraszBalk"/>
        <w:rPr>
          <w:i/>
        </w:rPr>
      </w:pPr>
      <w:proofErr w:type="spellStart"/>
      <w:r w:rsidRPr="002325F6">
        <w:rPr>
          <w:i/>
        </w:rPr>
        <w:t>Dergi</w:t>
      </w:r>
      <w:proofErr w:type="spellEnd"/>
      <w:r w:rsidRPr="002325F6">
        <w:rPr>
          <w:i/>
        </w:rPr>
        <w:t xml:space="preserve"> </w:t>
      </w:r>
      <w:proofErr w:type="spellStart"/>
      <w:r w:rsidRPr="002325F6">
        <w:rPr>
          <w:i/>
        </w:rPr>
        <w:t>kaynakları</w:t>
      </w:r>
      <w:proofErr w:type="spellEnd"/>
    </w:p>
    <w:p w14:paraId="07703265" w14:textId="32F6FDC2" w:rsidR="00A75A34" w:rsidRPr="002325F6" w:rsidRDefault="00A75A34" w:rsidP="004F1AF6">
      <w:pPr>
        <w:pStyle w:val="ListeParagraf"/>
        <w:numPr>
          <w:ilvl w:val="0"/>
          <w:numId w:val="38"/>
        </w:numPr>
        <w:ind w:left="426" w:hanging="426"/>
        <w:rPr>
          <w:rFonts w:ascii="Times New Roman" w:hAnsi="Times New Roman" w:cs="Times New Roman"/>
          <w:sz w:val="20"/>
          <w:szCs w:val="20"/>
          <w:lang w:val="en-US"/>
        </w:rPr>
      </w:pPr>
      <w:r w:rsidRPr="002325F6">
        <w:rPr>
          <w:rFonts w:ascii="Times New Roman" w:hAnsi="Times New Roman" w:cs="Times New Roman"/>
          <w:sz w:val="20"/>
          <w:szCs w:val="20"/>
          <w:lang w:val="en-US"/>
        </w:rPr>
        <w:t xml:space="preserve">M. </w:t>
      </w:r>
      <w:proofErr w:type="spellStart"/>
      <w:r w:rsidRPr="002325F6">
        <w:rPr>
          <w:rFonts w:ascii="Times New Roman" w:hAnsi="Times New Roman" w:cs="Times New Roman"/>
          <w:sz w:val="20"/>
          <w:szCs w:val="20"/>
          <w:lang w:val="en-US"/>
        </w:rPr>
        <w:t>Korkanç</w:t>
      </w:r>
      <w:proofErr w:type="spellEnd"/>
      <w:r w:rsidRPr="002325F6">
        <w:rPr>
          <w:rFonts w:ascii="Times New Roman" w:hAnsi="Times New Roman" w:cs="Times New Roman"/>
          <w:sz w:val="20"/>
          <w:szCs w:val="20"/>
          <w:lang w:val="en-US"/>
        </w:rPr>
        <w:t xml:space="preserve">, Deterioration of different stones used in historical buildings within </w:t>
      </w:r>
      <w:proofErr w:type="spellStart"/>
      <w:r w:rsidRPr="002325F6">
        <w:rPr>
          <w:rFonts w:ascii="Times New Roman" w:hAnsi="Times New Roman" w:cs="Times New Roman"/>
          <w:sz w:val="20"/>
          <w:szCs w:val="20"/>
          <w:lang w:val="en-US"/>
        </w:rPr>
        <w:t>Nigde</w:t>
      </w:r>
      <w:proofErr w:type="spellEnd"/>
      <w:r w:rsidRPr="002325F6">
        <w:rPr>
          <w:rFonts w:ascii="Times New Roman" w:hAnsi="Times New Roman" w:cs="Times New Roman"/>
          <w:sz w:val="20"/>
          <w:szCs w:val="20"/>
          <w:lang w:val="en-US"/>
        </w:rPr>
        <w:t xml:space="preserve"> province, Cappadocia</w:t>
      </w:r>
      <w:r w:rsidR="00C85652" w:rsidRPr="002325F6">
        <w:rPr>
          <w:rFonts w:ascii="Times New Roman" w:hAnsi="Times New Roman" w:cs="Times New Roman"/>
          <w:sz w:val="20"/>
          <w:szCs w:val="20"/>
          <w:lang w:val="en-US"/>
        </w:rPr>
        <w:t>.</w:t>
      </w:r>
      <w:r w:rsidRPr="002325F6">
        <w:rPr>
          <w:rFonts w:ascii="Times New Roman" w:hAnsi="Times New Roman" w:cs="Times New Roman"/>
          <w:sz w:val="20"/>
          <w:szCs w:val="20"/>
          <w:lang w:val="en-US"/>
        </w:rPr>
        <w:t xml:space="preserve"> Construction and Building Materials, 48, 789-803, 2013.</w:t>
      </w:r>
      <w:r w:rsidR="00347DA1" w:rsidRPr="002325F6">
        <w:rPr>
          <w:rFonts w:ascii="Times New Roman" w:hAnsi="Times New Roman" w:cs="Times New Roman"/>
          <w:sz w:val="20"/>
          <w:szCs w:val="20"/>
          <w:lang w:val="en-US"/>
        </w:rPr>
        <w:t xml:space="preserve"> </w:t>
      </w:r>
      <w:hyperlink r:id="rId27" w:history="1">
        <w:r w:rsidR="004F1AF6" w:rsidRPr="002325F6">
          <w:rPr>
            <w:rStyle w:val="Kpr"/>
            <w:rFonts w:ascii="Times New Roman" w:hAnsi="Times New Roman" w:cs="Times New Roman"/>
            <w:sz w:val="20"/>
            <w:szCs w:val="20"/>
            <w:u w:val="none"/>
          </w:rPr>
          <w:t>https://doi.org/10.1016/j.conbuildmat .2013.07.033</w:t>
        </w:r>
      </w:hyperlink>
      <w:r w:rsidR="00347DA1" w:rsidRPr="002325F6">
        <w:rPr>
          <w:rFonts w:ascii="Times New Roman" w:hAnsi="Times New Roman" w:cs="Times New Roman"/>
          <w:sz w:val="20"/>
          <w:szCs w:val="20"/>
          <w:lang w:val="en-US"/>
        </w:rPr>
        <w:t>.</w:t>
      </w:r>
    </w:p>
    <w:p w14:paraId="457F7E21" w14:textId="28500E7D" w:rsidR="00D26DB3" w:rsidRPr="002325F6" w:rsidRDefault="00D26DB3" w:rsidP="004F1AF6">
      <w:pPr>
        <w:pStyle w:val="ListeParagraf"/>
        <w:numPr>
          <w:ilvl w:val="0"/>
          <w:numId w:val="38"/>
        </w:numPr>
        <w:ind w:left="426" w:hanging="426"/>
        <w:rPr>
          <w:rFonts w:ascii="Times New Roman" w:hAnsi="Times New Roman" w:cs="Times New Roman"/>
          <w:sz w:val="20"/>
          <w:szCs w:val="20"/>
          <w:lang w:val="en-US"/>
        </w:rPr>
      </w:pPr>
      <w:r w:rsidRPr="002325F6">
        <w:rPr>
          <w:rFonts w:ascii="Times New Roman" w:hAnsi="Times New Roman" w:cs="Times New Roman"/>
          <w:sz w:val="20"/>
          <w:szCs w:val="20"/>
          <w:lang w:val="en-US"/>
        </w:rPr>
        <w:t xml:space="preserve">M. </w:t>
      </w:r>
      <w:proofErr w:type="spellStart"/>
      <w:r w:rsidRPr="002325F6">
        <w:rPr>
          <w:rFonts w:ascii="Times New Roman" w:hAnsi="Times New Roman" w:cs="Times New Roman"/>
          <w:sz w:val="20"/>
          <w:szCs w:val="20"/>
          <w:lang w:val="en-US"/>
        </w:rPr>
        <w:t>Sarıdemir</w:t>
      </w:r>
      <w:proofErr w:type="spellEnd"/>
      <w:r w:rsidRPr="002325F6">
        <w:rPr>
          <w:rFonts w:ascii="Times New Roman" w:hAnsi="Times New Roman" w:cs="Times New Roman"/>
          <w:sz w:val="20"/>
          <w:szCs w:val="20"/>
          <w:lang w:val="en-US"/>
        </w:rPr>
        <w:t xml:space="preserve"> and S. </w:t>
      </w:r>
      <w:proofErr w:type="spellStart"/>
      <w:r w:rsidRPr="002325F6">
        <w:rPr>
          <w:rFonts w:ascii="Times New Roman" w:hAnsi="Times New Roman" w:cs="Times New Roman"/>
          <w:sz w:val="20"/>
          <w:szCs w:val="20"/>
          <w:lang w:val="en-US"/>
        </w:rPr>
        <w:t>Çelikten</w:t>
      </w:r>
      <w:proofErr w:type="spellEnd"/>
      <w:r w:rsidRPr="002325F6">
        <w:rPr>
          <w:rFonts w:ascii="Times New Roman" w:hAnsi="Times New Roman" w:cs="Times New Roman"/>
          <w:sz w:val="20"/>
          <w:szCs w:val="20"/>
          <w:lang w:val="en-US"/>
        </w:rPr>
        <w:t xml:space="preserve">, Investigation of fire and chemical effects on the properties of alkali-activated lightweight concretes produced with basaltic pumice aggregate. Construction and Building Materials, 260, 119969, 1-16, 2020. </w:t>
      </w:r>
      <w:hyperlink r:id="rId28" w:history="1">
        <w:r w:rsidR="00347DA1" w:rsidRPr="002325F6">
          <w:rPr>
            <w:rStyle w:val="Kpr"/>
            <w:rFonts w:ascii="Times New Roman" w:hAnsi="Times New Roman" w:cs="Times New Roman"/>
            <w:sz w:val="20"/>
            <w:szCs w:val="20"/>
            <w:u w:val="none"/>
            <w:lang w:val="en-US"/>
          </w:rPr>
          <w:t>https://doi.org/10.1016/</w:t>
        </w:r>
      </w:hyperlink>
      <w:r w:rsidR="00347DA1" w:rsidRPr="002325F6">
        <w:rPr>
          <w:rStyle w:val="Kpr"/>
          <w:rFonts w:ascii="Times New Roman" w:hAnsi="Times New Roman" w:cs="Times New Roman"/>
          <w:sz w:val="20"/>
          <w:szCs w:val="20"/>
          <w:u w:val="none"/>
          <w:lang w:val="en-US"/>
        </w:rPr>
        <w:t xml:space="preserve"> </w:t>
      </w:r>
      <w:r w:rsidR="00B035F7" w:rsidRPr="002325F6">
        <w:rPr>
          <w:rStyle w:val="Kpr"/>
          <w:rFonts w:ascii="Times New Roman" w:hAnsi="Times New Roman" w:cs="Times New Roman"/>
          <w:sz w:val="20"/>
          <w:szCs w:val="20"/>
          <w:u w:val="none"/>
          <w:lang w:val="en-US"/>
        </w:rPr>
        <w:t>j.conbuildmat.2020.11996</w:t>
      </w:r>
      <w:r w:rsidRPr="002325F6">
        <w:rPr>
          <w:rFonts w:ascii="Times New Roman" w:hAnsi="Times New Roman" w:cs="Times New Roman"/>
          <w:sz w:val="20"/>
          <w:szCs w:val="20"/>
          <w:lang w:val="en-US"/>
        </w:rPr>
        <w:t>.</w:t>
      </w:r>
    </w:p>
    <w:p w14:paraId="2E987C68" w14:textId="34C6657E" w:rsidR="00347DA1" w:rsidRPr="002325F6" w:rsidRDefault="00347DA1" w:rsidP="004F1AF6">
      <w:pPr>
        <w:pStyle w:val="ListeParagraf"/>
        <w:numPr>
          <w:ilvl w:val="0"/>
          <w:numId w:val="38"/>
        </w:numPr>
        <w:ind w:left="426" w:hanging="426"/>
        <w:rPr>
          <w:rStyle w:val="Kpr"/>
          <w:rFonts w:ascii="Times New Roman" w:hAnsi="Times New Roman" w:cs="Times New Roman"/>
          <w:sz w:val="20"/>
          <w:szCs w:val="20"/>
          <w:lang w:val="en-US"/>
        </w:rPr>
      </w:pPr>
      <w:r w:rsidRPr="002325F6">
        <w:rPr>
          <w:rFonts w:ascii="Times New Roman" w:hAnsi="Times New Roman" w:cs="Times New Roman"/>
          <w:sz w:val="20"/>
          <w:szCs w:val="20"/>
          <w:lang w:val="en-US"/>
        </w:rPr>
        <w:t xml:space="preserve">T. </w:t>
      </w:r>
      <w:proofErr w:type="spellStart"/>
      <w:r w:rsidRPr="002325F6">
        <w:rPr>
          <w:rFonts w:ascii="Times New Roman" w:hAnsi="Times New Roman" w:cs="Times New Roman"/>
          <w:sz w:val="20"/>
          <w:szCs w:val="20"/>
          <w:lang w:val="en-US"/>
        </w:rPr>
        <w:t>Bakharev</w:t>
      </w:r>
      <w:proofErr w:type="spellEnd"/>
      <w:r w:rsidRPr="002325F6">
        <w:rPr>
          <w:rFonts w:ascii="Times New Roman" w:hAnsi="Times New Roman" w:cs="Times New Roman"/>
          <w:sz w:val="20"/>
          <w:szCs w:val="20"/>
          <w:lang w:val="en-US"/>
        </w:rPr>
        <w:t>, J.</w:t>
      </w:r>
      <w:r w:rsidR="00D74512">
        <w:rPr>
          <w:rFonts w:ascii="Times New Roman" w:hAnsi="Times New Roman" w:cs="Times New Roman"/>
          <w:sz w:val="20"/>
          <w:szCs w:val="20"/>
          <w:lang w:val="en-US"/>
        </w:rPr>
        <w:t xml:space="preserve"> </w:t>
      </w:r>
      <w:r w:rsidRPr="002325F6">
        <w:rPr>
          <w:rFonts w:ascii="Times New Roman" w:hAnsi="Times New Roman" w:cs="Times New Roman"/>
          <w:sz w:val="20"/>
          <w:szCs w:val="20"/>
          <w:lang w:val="en-US"/>
        </w:rPr>
        <w:t>G. Sanjayan</w:t>
      </w:r>
      <w:r w:rsidR="00D74512">
        <w:rPr>
          <w:rFonts w:ascii="Times New Roman" w:hAnsi="Times New Roman" w:cs="Times New Roman"/>
          <w:sz w:val="20"/>
          <w:szCs w:val="20"/>
          <w:lang w:val="en-US"/>
        </w:rPr>
        <w:t xml:space="preserve"> and</w:t>
      </w:r>
      <w:r w:rsidRPr="002325F6">
        <w:rPr>
          <w:rFonts w:ascii="Times New Roman" w:hAnsi="Times New Roman" w:cs="Times New Roman"/>
          <w:sz w:val="20"/>
          <w:szCs w:val="20"/>
          <w:lang w:val="en-US"/>
        </w:rPr>
        <w:t xml:space="preserve"> Y.</w:t>
      </w:r>
      <w:r w:rsidR="00D74512">
        <w:rPr>
          <w:rFonts w:ascii="Times New Roman" w:hAnsi="Times New Roman" w:cs="Times New Roman"/>
          <w:sz w:val="20"/>
          <w:szCs w:val="20"/>
          <w:lang w:val="en-US"/>
        </w:rPr>
        <w:t xml:space="preserve"> </w:t>
      </w:r>
      <w:r w:rsidRPr="002325F6">
        <w:rPr>
          <w:rFonts w:ascii="Times New Roman" w:hAnsi="Times New Roman" w:cs="Times New Roman"/>
          <w:sz w:val="20"/>
          <w:szCs w:val="20"/>
          <w:lang w:val="en-US"/>
        </w:rPr>
        <w:t xml:space="preserve">B. Cheng, Resistance of alkali-activated slag concrete to acid </w:t>
      </w:r>
      <w:r w:rsidRPr="002325F6">
        <w:rPr>
          <w:rFonts w:ascii="Times New Roman" w:hAnsi="Times New Roman" w:cs="Times New Roman"/>
          <w:sz w:val="20"/>
          <w:szCs w:val="20"/>
          <w:lang w:val="en-US"/>
        </w:rPr>
        <w:lastRenderedPageBreak/>
        <w:t xml:space="preserve">attack, Cement and Concrete. Research, 33 (10), 1607–1611, 2003. </w:t>
      </w:r>
      <w:r w:rsidR="004F1AF6" w:rsidRPr="002325F6">
        <w:rPr>
          <w:rStyle w:val="Kpr"/>
          <w:rFonts w:ascii="Times New Roman" w:hAnsi="Times New Roman" w:cs="Times New Roman"/>
          <w:sz w:val="20"/>
          <w:szCs w:val="20"/>
          <w:u w:val="none"/>
          <w:lang w:val="en-US"/>
        </w:rPr>
        <w:t>https://</w:t>
      </w:r>
      <w:r w:rsidRPr="002325F6">
        <w:rPr>
          <w:rStyle w:val="Kpr"/>
          <w:rFonts w:ascii="Times New Roman" w:hAnsi="Times New Roman" w:cs="Times New Roman"/>
          <w:sz w:val="20"/>
          <w:szCs w:val="20"/>
          <w:u w:val="none"/>
          <w:lang w:val="en-US"/>
        </w:rPr>
        <w:t>doi.org/10.1016/S0008-8846(03)00125-X.</w:t>
      </w:r>
    </w:p>
    <w:p w14:paraId="1EC62F85" w14:textId="756DD3E2" w:rsidR="00347DA1" w:rsidRPr="002325F6" w:rsidRDefault="00823C8B" w:rsidP="004F1AF6">
      <w:pPr>
        <w:pStyle w:val="ListeParagraf"/>
        <w:numPr>
          <w:ilvl w:val="0"/>
          <w:numId w:val="38"/>
        </w:numPr>
        <w:ind w:left="426" w:hanging="426"/>
        <w:rPr>
          <w:rFonts w:ascii="Times New Roman" w:hAnsi="Times New Roman" w:cs="Times New Roman"/>
          <w:sz w:val="20"/>
          <w:szCs w:val="20"/>
        </w:rPr>
      </w:pPr>
      <w:r w:rsidRPr="002325F6">
        <w:rPr>
          <w:rFonts w:ascii="Times New Roman" w:hAnsi="Times New Roman" w:cs="Times New Roman"/>
          <w:sz w:val="20"/>
          <w:szCs w:val="20"/>
        </w:rPr>
        <w:t xml:space="preserve">N. P. Mansuroğlu, E. Yazıcı, S. Önder ve A. C. </w:t>
      </w:r>
      <w:proofErr w:type="spellStart"/>
      <w:r w:rsidRPr="002325F6">
        <w:rPr>
          <w:rFonts w:ascii="Times New Roman" w:hAnsi="Times New Roman" w:cs="Times New Roman"/>
          <w:sz w:val="20"/>
          <w:szCs w:val="20"/>
        </w:rPr>
        <w:t>Karaça</w:t>
      </w:r>
      <w:proofErr w:type="spellEnd"/>
      <w:r w:rsidRPr="002325F6">
        <w:rPr>
          <w:rFonts w:ascii="Times New Roman" w:hAnsi="Times New Roman" w:cs="Times New Roman"/>
          <w:sz w:val="20"/>
          <w:szCs w:val="20"/>
        </w:rPr>
        <w:t xml:space="preserve"> </w:t>
      </w:r>
      <w:proofErr w:type="spellStart"/>
      <w:r w:rsidR="00347DA1" w:rsidRPr="002325F6">
        <w:rPr>
          <w:rFonts w:ascii="Times New Roman" w:hAnsi="Times New Roman" w:cs="Times New Roman"/>
          <w:sz w:val="20"/>
          <w:szCs w:val="20"/>
        </w:rPr>
        <w:t>M</w:t>
      </w:r>
      <w:r w:rsidRPr="002325F6">
        <w:rPr>
          <w:rFonts w:ascii="Times New Roman" w:hAnsi="Times New Roman" w:cs="Times New Roman"/>
          <w:sz w:val="20"/>
          <w:szCs w:val="20"/>
        </w:rPr>
        <w:t>altodekstrin</w:t>
      </w:r>
      <w:proofErr w:type="spellEnd"/>
      <w:r w:rsidRPr="002325F6">
        <w:rPr>
          <w:rFonts w:ascii="Times New Roman" w:hAnsi="Times New Roman" w:cs="Times New Roman"/>
          <w:sz w:val="20"/>
          <w:szCs w:val="20"/>
        </w:rPr>
        <w:t>-nohut proteini izolatı matrisinde karabiber tohumu yağının püskürtmeli kurutma metodu ile enkapsülasyonu.</w:t>
      </w:r>
      <w:r w:rsidRPr="002325F6">
        <w:t xml:space="preserve"> </w:t>
      </w:r>
      <w:r w:rsidRPr="002325F6">
        <w:rPr>
          <w:rFonts w:ascii="Times New Roman" w:hAnsi="Times New Roman" w:cs="Times New Roman"/>
          <w:bCs/>
          <w:sz w:val="20"/>
          <w:szCs w:val="20"/>
        </w:rPr>
        <w:t>Niğde Ömer Halisdemir Üniversitesi Mühendislik Bilimleri Dergisi, 9</w:t>
      </w:r>
      <w:r w:rsidR="00EF3FEF" w:rsidRPr="002325F6">
        <w:rPr>
          <w:rFonts w:ascii="Times New Roman" w:hAnsi="Times New Roman" w:cs="Times New Roman"/>
          <w:bCs/>
          <w:sz w:val="20"/>
          <w:szCs w:val="20"/>
        </w:rPr>
        <w:t xml:space="preserve"> </w:t>
      </w:r>
      <w:r w:rsidRPr="002325F6">
        <w:rPr>
          <w:rFonts w:ascii="Times New Roman" w:hAnsi="Times New Roman" w:cs="Times New Roman"/>
          <w:bCs/>
          <w:sz w:val="20"/>
          <w:szCs w:val="20"/>
        </w:rPr>
        <w:t>(2),</w:t>
      </w:r>
      <w:r w:rsidRPr="002325F6">
        <w:rPr>
          <w:rFonts w:ascii="Times New Roman" w:hAnsi="Times New Roman" w:cs="Times New Roman"/>
          <w:sz w:val="20"/>
          <w:szCs w:val="20"/>
        </w:rPr>
        <w:t xml:space="preserve"> 877-882, 2020. </w:t>
      </w:r>
      <w:hyperlink r:id="rId29" w:history="1">
        <w:r w:rsidRPr="002325F6">
          <w:rPr>
            <w:rStyle w:val="Kpr"/>
            <w:rFonts w:ascii="Times New Roman" w:hAnsi="Times New Roman" w:cs="Times New Roman"/>
            <w:sz w:val="20"/>
            <w:szCs w:val="20"/>
            <w:u w:val="none"/>
          </w:rPr>
          <w:t>https://doi.org/10.28948/ngumuh.649969</w:t>
        </w:r>
      </w:hyperlink>
      <w:r w:rsidR="00403169" w:rsidRPr="002325F6">
        <w:rPr>
          <w:rFonts w:ascii="Times New Roman" w:hAnsi="Times New Roman" w:cs="Times New Roman"/>
          <w:sz w:val="20"/>
          <w:szCs w:val="20"/>
        </w:rPr>
        <w:t>.</w:t>
      </w:r>
    </w:p>
    <w:p w14:paraId="03FE81E0" w14:textId="34DF3122" w:rsidR="00E22F46" w:rsidRPr="002325F6" w:rsidRDefault="00EF3FEF" w:rsidP="00F35042">
      <w:pPr>
        <w:pStyle w:val="NumaraszBalk"/>
        <w:rPr>
          <w:i/>
        </w:rPr>
      </w:pPr>
      <w:proofErr w:type="spellStart"/>
      <w:r w:rsidRPr="002325F6">
        <w:rPr>
          <w:i/>
        </w:rPr>
        <w:t>Bildiri</w:t>
      </w:r>
      <w:proofErr w:type="spellEnd"/>
      <w:r w:rsidR="00A60D2C" w:rsidRPr="002325F6">
        <w:rPr>
          <w:i/>
        </w:rPr>
        <w:t>/</w:t>
      </w:r>
      <w:proofErr w:type="spellStart"/>
      <w:r w:rsidR="00A60D2C" w:rsidRPr="002325F6">
        <w:rPr>
          <w:i/>
        </w:rPr>
        <w:t>Sempozyum</w:t>
      </w:r>
      <w:proofErr w:type="spellEnd"/>
      <w:r w:rsidRPr="002325F6">
        <w:rPr>
          <w:i/>
        </w:rPr>
        <w:t xml:space="preserve"> </w:t>
      </w:r>
      <w:proofErr w:type="spellStart"/>
      <w:r w:rsidRPr="002325F6">
        <w:rPr>
          <w:i/>
        </w:rPr>
        <w:t>kaynakları</w:t>
      </w:r>
      <w:proofErr w:type="spellEnd"/>
    </w:p>
    <w:p w14:paraId="0FDC8301" w14:textId="412751E9" w:rsidR="00471090" w:rsidRPr="002325F6" w:rsidRDefault="00A60D2C" w:rsidP="004F1AF6">
      <w:pPr>
        <w:pStyle w:val="ListeParagraf"/>
        <w:numPr>
          <w:ilvl w:val="0"/>
          <w:numId w:val="38"/>
        </w:numPr>
        <w:ind w:left="426" w:hanging="426"/>
        <w:rPr>
          <w:rFonts w:ascii="Times New Roman" w:hAnsi="Times New Roman" w:cs="Times New Roman"/>
          <w:bCs/>
          <w:color w:val="000000"/>
          <w:sz w:val="20"/>
          <w:szCs w:val="20"/>
        </w:rPr>
      </w:pPr>
      <w:r w:rsidRPr="002325F6">
        <w:rPr>
          <w:rFonts w:ascii="Times New Roman" w:hAnsi="Times New Roman" w:cs="Times New Roman"/>
          <w:color w:val="000000"/>
          <w:sz w:val="20"/>
          <w:szCs w:val="20"/>
        </w:rPr>
        <w:t xml:space="preserve">A. </w:t>
      </w:r>
      <w:r w:rsidR="00471090" w:rsidRPr="002325F6">
        <w:rPr>
          <w:rFonts w:ascii="Times New Roman" w:hAnsi="Times New Roman" w:cs="Times New Roman"/>
          <w:color w:val="000000"/>
          <w:sz w:val="20"/>
          <w:szCs w:val="20"/>
        </w:rPr>
        <w:t xml:space="preserve">Arslan, </w:t>
      </w:r>
      <w:r w:rsidRPr="002325F6">
        <w:rPr>
          <w:rFonts w:ascii="Times New Roman" w:hAnsi="Times New Roman" w:cs="Times New Roman"/>
          <w:color w:val="000000"/>
          <w:sz w:val="20"/>
          <w:szCs w:val="20"/>
        </w:rPr>
        <w:t xml:space="preserve">M. H. </w:t>
      </w:r>
      <w:proofErr w:type="spellStart"/>
      <w:r w:rsidR="00471090" w:rsidRPr="002325F6">
        <w:rPr>
          <w:rFonts w:ascii="Times New Roman" w:hAnsi="Times New Roman" w:cs="Times New Roman"/>
          <w:color w:val="000000"/>
          <w:sz w:val="20"/>
          <w:szCs w:val="20"/>
        </w:rPr>
        <w:t>Severcan</w:t>
      </w:r>
      <w:proofErr w:type="spellEnd"/>
      <w:r w:rsidR="00471090" w:rsidRPr="002325F6">
        <w:rPr>
          <w:rFonts w:ascii="Times New Roman" w:hAnsi="Times New Roman" w:cs="Times New Roman"/>
          <w:color w:val="000000"/>
          <w:sz w:val="20"/>
          <w:szCs w:val="20"/>
        </w:rPr>
        <w:t xml:space="preserve">, </w:t>
      </w:r>
      <w:r w:rsidRPr="002325F6">
        <w:rPr>
          <w:rFonts w:ascii="Times New Roman" w:hAnsi="Times New Roman" w:cs="Times New Roman"/>
          <w:color w:val="000000"/>
          <w:sz w:val="20"/>
          <w:szCs w:val="20"/>
        </w:rPr>
        <w:t xml:space="preserve">M. </w:t>
      </w:r>
      <w:proofErr w:type="spellStart"/>
      <w:r w:rsidR="00471090" w:rsidRPr="002325F6">
        <w:rPr>
          <w:rFonts w:ascii="Times New Roman" w:hAnsi="Times New Roman" w:cs="Times New Roman"/>
          <w:color w:val="000000"/>
          <w:sz w:val="20"/>
          <w:szCs w:val="20"/>
        </w:rPr>
        <w:t>Sarıdemir</w:t>
      </w:r>
      <w:proofErr w:type="spellEnd"/>
      <w:r w:rsidRPr="002325F6">
        <w:rPr>
          <w:rFonts w:ascii="Times New Roman" w:hAnsi="Times New Roman" w:cs="Times New Roman"/>
          <w:color w:val="000000"/>
          <w:sz w:val="20"/>
          <w:szCs w:val="20"/>
        </w:rPr>
        <w:t xml:space="preserve"> ve K. </w:t>
      </w:r>
      <w:proofErr w:type="spellStart"/>
      <w:r w:rsidR="00471090" w:rsidRPr="002325F6">
        <w:rPr>
          <w:rFonts w:ascii="Times New Roman" w:hAnsi="Times New Roman" w:cs="Times New Roman"/>
          <w:color w:val="000000"/>
          <w:sz w:val="20"/>
          <w:szCs w:val="20"/>
        </w:rPr>
        <w:t>Akçaözoğlu</w:t>
      </w:r>
      <w:proofErr w:type="spellEnd"/>
      <w:r w:rsidRPr="002325F6">
        <w:rPr>
          <w:rFonts w:ascii="Times New Roman" w:hAnsi="Times New Roman" w:cs="Times New Roman"/>
          <w:color w:val="000000"/>
          <w:sz w:val="20"/>
          <w:szCs w:val="20"/>
        </w:rPr>
        <w:t xml:space="preserve">, </w:t>
      </w:r>
      <w:r w:rsidR="00471090" w:rsidRPr="002325F6">
        <w:rPr>
          <w:rFonts w:ascii="Times New Roman" w:hAnsi="Times New Roman" w:cs="Times New Roman"/>
          <w:color w:val="000000"/>
          <w:sz w:val="20"/>
          <w:szCs w:val="20"/>
        </w:rPr>
        <w:t xml:space="preserve">Tek </w:t>
      </w:r>
      <w:r w:rsidRPr="002325F6">
        <w:rPr>
          <w:rFonts w:ascii="Times New Roman" w:hAnsi="Times New Roman" w:cs="Times New Roman"/>
          <w:color w:val="000000"/>
          <w:sz w:val="20"/>
          <w:szCs w:val="20"/>
        </w:rPr>
        <w:t>eğrilikli uzay kafes sistemlerde yapı malzemesi olarak cam elyaf takviyeli polyester profillerin kullanımı.</w:t>
      </w:r>
      <w:r w:rsidR="00471090" w:rsidRPr="002325F6">
        <w:rPr>
          <w:rFonts w:ascii="Times New Roman" w:hAnsi="Times New Roman" w:cs="Times New Roman"/>
          <w:color w:val="000000"/>
          <w:sz w:val="20"/>
          <w:szCs w:val="20"/>
        </w:rPr>
        <w:t xml:space="preserve"> </w:t>
      </w:r>
      <w:r w:rsidR="00471090" w:rsidRPr="002325F6">
        <w:rPr>
          <w:rFonts w:ascii="Times New Roman" w:hAnsi="Times New Roman" w:cs="Times New Roman"/>
          <w:sz w:val="20"/>
          <w:szCs w:val="20"/>
        </w:rPr>
        <w:t>8. Uluslararası Çelik Yapılar Sempozyumu</w:t>
      </w:r>
      <w:r w:rsidR="00471090" w:rsidRPr="002325F6">
        <w:rPr>
          <w:rFonts w:ascii="Times New Roman" w:hAnsi="Times New Roman" w:cs="Times New Roman"/>
          <w:bCs/>
          <w:color w:val="000000"/>
          <w:sz w:val="20"/>
          <w:szCs w:val="20"/>
        </w:rPr>
        <w:t xml:space="preserve">, </w:t>
      </w:r>
      <w:r w:rsidRPr="002325F6">
        <w:rPr>
          <w:rFonts w:ascii="Times New Roman" w:hAnsi="Times New Roman" w:cs="Times New Roman"/>
          <w:bCs/>
          <w:color w:val="000000"/>
          <w:sz w:val="20"/>
          <w:szCs w:val="20"/>
        </w:rPr>
        <w:t>s</w:t>
      </w:r>
      <w:r w:rsidR="007E6684" w:rsidRPr="002325F6">
        <w:rPr>
          <w:rFonts w:ascii="Times New Roman" w:hAnsi="Times New Roman" w:cs="Times New Roman"/>
          <w:bCs/>
          <w:color w:val="000000"/>
          <w:sz w:val="20"/>
          <w:szCs w:val="20"/>
        </w:rPr>
        <w:t>ayfa</w:t>
      </w:r>
      <w:r w:rsidRPr="002325F6">
        <w:rPr>
          <w:rFonts w:ascii="Times New Roman" w:hAnsi="Times New Roman" w:cs="Times New Roman"/>
          <w:bCs/>
          <w:color w:val="000000"/>
          <w:sz w:val="20"/>
          <w:szCs w:val="20"/>
        </w:rPr>
        <w:t xml:space="preserve"> </w:t>
      </w:r>
      <w:r w:rsidR="00471090" w:rsidRPr="002325F6">
        <w:rPr>
          <w:rFonts w:ascii="Times New Roman" w:hAnsi="Times New Roman" w:cs="Times New Roman"/>
          <w:bCs/>
          <w:color w:val="000000"/>
          <w:sz w:val="20"/>
          <w:szCs w:val="20"/>
        </w:rPr>
        <w:t>30-39, Konya, Türkiye</w:t>
      </w:r>
      <w:r w:rsidRPr="002325F6">
        <w:rPr>
          <w:rFonts w:ascii="Times New Roman" w:hAnsi="Times New Roman" w:cs="Times New Roman"/>
          <w:bCs/>
          <w:color w:val="000000"/>
          <w:sz w:val="20"/>
          <w:szCs w:val="20"/>
        </w:rPr>
        <w:t>, 24-26 Ekim 2019</w:t>
      </w:r>
      <w:r w:rsidR="00471090" w:rsidRPr="002325F6">
        <w:rPr>
          <w:rFonts w:ascii="Times New Roman" w:hAnsi="Times New Roman" w:cs="Times New Roman"/>
          <w:bCs/>
          <w:color w:val="000000"/>
          <w:sz w:val="20"/>
          <w:szCs w:val="20"/>
        </w:rPr>
        <w:t>.</w:t>
      </w:r>
    </w:p>
    <w:p w14:paraId="340F39D4" w14:textId="35C21835" w:rsidR="00985318" w:rsidRPr="002325F6" w:rsidRDefault="00985318" w:rsidP="004F1AF6">
      <w:pPr>
        <w:pStyle w:val="ListeParagraf"/>
        <w:numPr>
          <w:ilvl w:val="0"/>
          <w:numId w:val="38"/>
        </w:numPr>
        <w:ind w:left="426" w:hanging="426"/>
        <w:rPr>
          <w:rFonts w:ascii="Times New Roman" w:hAnsi="Times New Roman" w:cs="Times New Roman"/>
          <w:sz w:val="20"/>
          <w:szCs w:val="20"/>
          <w:lang w:val="en-US"/>
        </w:rPr>
      </w:pPr>
      <w:r w:rsidRPr="002325F6">
        <w:rPr>
          <w:rFonts w:ascii="Times New Roman" w:hAnsi="Times New Roman" w:cs="Times New Roman"/>
          <w:sz w:val="20"/>
          <w:szCs w:val="20"/>
          <w:lang w:val="en-US"/>
        </w:rPr>
        <w:t xml:space="preserve">M. A. Elgawady, , P. </w:t>
      </w:r>
      <w:proofErr w:type="spellStart"/>
      <w:r w:rsidRPr="002325F6">
        <w:rPr>
          <w:rFonts w:ascii="Times New Roman" w:hAnsi="Times New Roman" w:cs="Times New Roman"/>
          <w:sz w:val="20"/>
          <w:szCs w:val="20"/>
          <w:lang w:val="en-US"/>
        </w:rPr>
        <w:t>Lestuzzi</w:t>
      </w:r>
      <w:proofErr w:type="spellEnd"/>
      <w:r w:rsidRPr="002325F6">
        <w:rPr>
          <w:rFonts w:ascii="Times New Roman" w:hAnsi="Times New Roman" w:cs="Times New Roman"/>
          <w:sz w:val="20"/>
          <w:szCs w:val="20"/>
          <w:lang w:val="en-US"/>
        </w:rPr>
        <w:t xml:space="preserve">, and M. </w:t>
      </w:r>
      <w:proofErr w:type="spellStart"/>
      <w:r w:rsidRPr="002325F6">
        <w:rPr>
          <w:rFonts w:ascii="Times New Roman" w:hAnsi="Times New Roman" w:cs="Times New Roman"/>
          <w:sz w:val="20"/>
          <w:szCs w:val="20"/>
          <w:lang w:val="en-US"/>
        </w:rPr>
        <w:t>Badoux</w:t>
      </w:r>
      <w:proofErr w:type="spellEnd"/>
      <w:r w:rsidRPr="002325F6">
        <w:rPr>
          <w:rFonts w:ascii="Times New Roman" w:hAnsi="Times New Roman" w:cs="Times New Roman"/>
          <w:sz w:val="20"/>
          <w:szCs w:val="20"/>
          <w:lang w:val="en-US"/>
        </w:rPr>
        <w:t>, Retrofitting of masonry walls using shotcrete</w:t>
      </w:r>
      <w:r w:rsidR="00C85652" w:rsidRPr="002325F6">
        <w:rPr>
          <w:rFonts w:ascii="Times New Roman" w:hAnsi="Times New Roman" w:cs="Times New Roman"/>
          <w:sz w:val="20"/>
          <w:szCs w:val="20"/>
          <w:lang w:val="en-US"/>
        </w:rPr>
        <w:t>.</w:t>
      </w:r>
      <w:r w:rsidRPr="002325F6">
        <w:rPr>
          <w:rFonts w:ascii="Times New Roman" w:hAnsi="Times New Roman" w:cs="Times New Roman"/>
          <w:sz w:val="20"/>
          <w:szCs w:val="20"/>
          <w:lang w:val="en-US"/>
        </w:rPr>
        <w:t xml:space="preserve"> Proceedings of 2006 New Zealand Society for Earthquake Engineering Conference, p</w:t>
      </w:r>
      <w:r w:rsidR="007E6684" w:rsidRPr="002325F6">
        <w:rPr>
          <w:rFonts w:ascii="Times New Roman" w:hAnsi="Times New Roman" w:cs="Times New Roman"/>
          <w:sz w:val="20"/>
          <w:szCs w:val="20"/>
          <w:lang w:val="en-US"/>
        </w:rPr>
        <w:t>p.</w:t>
      </w:r>
      <w:r w:rsidRPr="002325F6">
        <w:rPr>
          <w:rFonts w:ascii="Times New Roman" w:hAnsi="Times New Roman" w:cs="Times New Roman"/>
          <w:sz w:val="20"/>
          <w:szCs w:val="20"/>
          <w:lang w:val="en-US"/>
        </w:rPr>
        <w:t xml:space="preserve"> 45-53, Napier, New Zealand, 2006.</w:t>
      </w:r>
    </w:p>
    <w:p w14:paraId="6AB948C9" w14:textId="1BEA52EA" w:rsidR="00213CA0" w:rsidRPr="002325F6" w:rsidRDefault="00213CA0" w:rsidP="00F35042">
      <w:pPr>
        <w:pStyle w:val="NumaraszBalk"/>
        <w:rPr>
          <w:i/>
        </w:rPr>
      </w:pPr>
      <w:r w:rsidRPr="002325F6">
        <w:rPr>
          <w:i/>
        </w:rPr>
        <w:t xml:space="preserve">Kitap </w:t>
      </w:r>
      <w:proofErr w:type="spellStart"/>
      <w:r w:rsidRPr="002325F6">
        <w:rPr>
          <w:i/>
        </w:rPr>
        <w:t>kaynakları</w:t>
      </w:r>
      <w:proofErr w:type="spellEnd"/>
    </w:p>
    <w:p w14:paraId="6A8A6B50" w14:textId="64A25B06" w:rsidR="00213CA0" w:rsidRPr="002325F6" w:rsidRDefault="005B29CE" w:rsidP="004F1AF6">
      <w:pPr>
        <w:pStyle w:val="ListeParagraf"/>
        <w:numPr>
          <w:ilvl w:val="0"/>
          <w:numId w:val="38"/>
        </w:numPr>
        <w:ind w:left="426" w:hanging="426"/>
        <w:rPr>
          <w:rFonts w:ascii="Times New Roman" w:hAnsi="Times New Roman" w:cs="Times New Roman"/>
          <w:sz w:val="20"/>
          <w:szCs w:val="20"/>
        </w:rPr>
      </w:pPr>
      <w:r w:rsidRPr="002325F6">
        <w:rPr>
          <w:rFonts w:ascii="Times New Roman" w:hAnsi="Times New Roman" w:cs="Times New Roman"/>
          <w:sz w:val="20"/>
          <w:szCs w:val="20"/>
          <w:lang w:val="en-US"/>
        </w:rPr>
        <w:t>C. Shi, P.V. Krivenko, and D.M. Roy, Alkali-Activated Cements and Concretes</w:t>
      </w:r>
      <w:r w:rsidR="007E6684" w:rsidRPr="002325F6">
        <w:rPr>
          <w:rFonts w:ascii="Times New Roman" w:hAnsi="Times New Roman" w:cs="Times New Roman"/>
          <w:sz w:val="20"/>
          <w:szCs w:val="20"/>
          <w:lang w:val="en-US"/>
        </w:rPr>
        <w:t>.</w:t>
      </w:r>
      <w:r w:rsidRPr="002325F6">
        <w:rPr>
          <w:rFonts w:ascii="Times New Roman" w:hAnsi="Times New Roman" w:cs="Times New Roman"/>
          <w:sz w:val="20"/>
          <w:szCs w:val="20"/>
          <w:lang w:val="en-US"/>
        </w:rPr>
        <w:t xml:space="preserve"> Taylor and Francis, Abingdon,</w:t>
      </w:r>
      <w:r w:rsidRPr="002325F6">
        <w:rPr>
          <w:rFonts w:ascii="Times New Roman" w:hAnsi="Times New Roman" w:cs="Times New Roman"/>
          <w:sz w:val="20"/>
          <w:szCs w:val="20"/>
        </w:rPr>
        <w:t xml:space="preserve"> 2006.</w:t>
      </w:r>
    </w:p>
    <w:p w14:paraId="672F50A8" w14:textId="692C11D5" w:rsidR="008F4737" w:rsidRPr="002325F6" w:rsidRDefault="008F4737" w:rsidP="00F35042">
      <w:pPr>
        <w:pStyle w:val="NumaraszBalk"/>
        <w:rPr>
          <w:i/>
        </w:rPr>
      </w:pPr>
      <w:r w:rsidRPr="002325F6">
        <w:rPr>
          <w:i/>
        </w:rPr>
        <w:t xml:space="preserve">Kitap </w:t>
      </w:r>
      <w:proofErr w:type="spellStart"/>
      <w:r w:rsidRPr="002325F6">
        <w:rPr>
          <w:i/>
        </w:rPr>
        <w:t>bölümü</w:t>
      </w:r>
      <w:proofErr w:type="spellEnd"/>
      <w:r w:rsidRPr="002325F6">
        <w:rPr>
          <w:i/>
        </w:rPr>
        <w:t xml:space="preserve"> </w:t>
      </w:r>
      <w:proofErr w:type="spellStart"/>
      <w:r w:rsidRPr="002325F6">
        <w:rPr>
          <w:i/>
        </w:rPr>
        <w:t>kaynakları</w:t>
      </w:r>
      <w:proofErr w:type="spellEnd"/>
    </w:p>
    <w:p w14:paraId="11BC495A" w14:textId="58D882BD" w:rsidR="008F4737" w:rsidRPr="002325F6" w:rsidRDefault="008F4737" w:rsidP="004F1AF6">
      <w:pPr>
        <w:pStyle w:val="ListeParagraf"/>
        <w:numPr>
          <w:ilvl w:val="0"/>
          <w:numId w:val="38"/>
        </w:numPr>
        <w:ind w:left="426" w:hanging="426"/>
        <w:rPr>
          <w:rFonts w:ascii="Times New Roman" w:hAnsi="Times New Roman" w:cs="Times New Roman"/>
          <w:sz w:val="20"/>
          <w:szCs w:val="20"/>
          <w:lang w:val="en-US"/>
        </w:rPr>
      </w:pPr>
      <w:r w:rsidRPr="002325F6">
        <w:rPr>
          <w:rFonts w:ascii="Times New Roman" w:hAnsi="Times New Roman" w:cs="Times New Roman"/>
          <w:sz w:val="20"/>
          <w:szCs w:val="20"/>
          <w:lang w:val="en-US"/>
        </w:rPr>
        <w:t>G.R. Mettam</w:t>
      </w:r>
      <w:r w:rsidR="00ED1420" w:rsidRPr="002325F6">
        <w:rPr>
          <w:rFonts w:ascii="Times New Roman" w:hAnsi="Times New Roman" w:cs="Times New Roman"/>
          <w:sz w:val="20"/>
          <w:szCs w:val="20"/>
          <w:lang w:val="en-US"/>
        </w:rPr>
        <w:t xml:space="preserve"> and</w:t>
      </w:r>
      <w:r w:rsidRPr="002325F6">
        <w:rPr>
          <w:rFonts w:ascii="Times New Roman" w:hAnsi="Times New Roman" w:cs="Times New Roman"/>
          <w:sz w:val="20"/>
          <w:szCs w:val="20"/>
          <w:lang w:val="en-US"/>
        </w:rPr>
        <w:t xml:space="preserve"> L.B. Adams, How to Prepare an Electronic Version of Your Article</w:t>
      </w:r>
      <w:r w:rsidR="007E6684" w:rsidRPr="002325F6">
        <w:rPr>
          <w:rFonts w:ascii="Times New Roman" w:hAnsi="Times New Roman" w:cs="Times New Roman"/>
          <w:sz w:val="20"/>
          <w:szCs w:val="20"/>
          <w:lang w:val="en-US"/>
        </w:rPr>
        <w:t>.</w:t>
      </w:r>
      <w:r w:rsidRPr="002325F6">
        <w:rPr>
          <w:rFonts w:ascii="Times New Roman" w:hAnsi="Times New Roman" w:cs="Times New Roman"/>
          <w:sz w:val="20"/>
          <w:szCs w:val="20"/>
          <w:lang w:val="en-US"/>
        </w:rPr>
        <w:t xml:space="preserve"> in: B.S. Jones, R.Z. Smith (Eds.), Introduction to the Electronic Age, E-Publishing Inc., pp</w:t>
      </w:r>
      <w:r w:rsidR="007E6684" w:rsidRPr="002325F6">
        <w:rPr>
          <w:rFonts w:ascii="Times New Roman" w:hAnsi="Times New Roman" w:cs="Times New Roman"/>
          <w:sz w:val="20"/>
          <w:szCs w:val="20"/>
          <w:lang w:val="en-US"/>
        </w:rPr>
        <w:t>.</w:t>
      </w:r>
      <w:r w:rsidRPr="002325F6">
        <w:rPr>
          <w:rFonts w:ascii="Times New Roman" w:hAnsi="Times New Roman" w:cs="Times New Roman"/>
          <w:sz w:val="20"/>
          <w:szCs w:val="20"/>
          <w:lang w:val="en-US"/>
        </w:rPr>
        <w:t xml:space="preserve"> 281</w:t>
      </w:r>
      <w:r w:rsidR="00ED1420" w:rsidRPr="002325F6">
        <w:rPr>
          <w:rFonts w:ascii="Times New Roman" w:hAnsi="Times New Roman" w:cs="Times New Roman"/>
          <w:sz w:val="20"/>
          <w:szCs w:val="20"/>
          <w:lang w:val="en-US"/>
        </w:rPr>
        <w:t>-</w:t>
      </w:r>
      <w:r w:rsidRPr="002325F6">
        <w:rPr>
          <w:rFonts w:ascii="Times New Roman" w:hAnsi="Times New Roman" w:cs="Times New Roman"/>
          <w:sz w:val="20"/>
          <w:szCs w:val="20"/>
          <w:lang w:val="en-US"/>
        </w:rPr>
        <w:t>304</w:t>
      </w:r>
      <w:r w:rsidR="00ED1420" w:rsidRPr="002325F6">
        <w:rPr>
          <w:rFonts w:ascii="Times New Roman" w:hAnsi="Times New Roman" w:cs="Times New Roman"/>
          <w:sz w:val="20"/>
          <w:szCs w:val="20"/>
          <w:lang w:val="en-US"/>
        </w:rPr>
        <w:t>, New York, 2009</w:t>
      </w:r>
      <w:r w:rsidRPr="002325F6">
        <w:rPr>
          <w:rFonts w:ascii="Times New Roman" w:hAnsi="Times New Roman" w:cs="Times New Roman"/>
          <w:sz w:val="20"/>
          <w:szCs w:val="20"/>
          <w:lang w:val="en-US"/>
        </w:rPr>
        <w:t>.</w:t>
      </w:r>
    </w:p>
    <w:p w14:paraId="0898B810" w14:textId="52EB3BE3" w:rsidR="00ED1420" w:rsidRPr="002325F6" w:rsidRDefault="00ED1420" w:rsidP="004F1AF6">
      <w:pPr>
        <w:pStyle w:val="ListeParagraf"/>
        <w:numPr>
          <w:ilvl w:val="0"/>
          <w:numId w:val="38"/>
        </w:numPr>
        <w:ind w:left="426" w:hanging="426"/>
        <w:rPr>
          <w:rFonts w:ascii="Times New Roman" w:hAnsi="Times New Roman" w:cs="Times New Roman"/>
          <w:sz w:val="20"/>
          <w:szCs w:val="20"/>
          <w:lang w:val="en-US"/>
        </w:rPr>
      </w:pPr>
      <w:r w:rsidRPr="002325F6">
        <w:rPr>
          <w:rFonts w:ascii="Times New Roman" w:hAnsi="Times New Roman" w:cs="Times New Roman"/>
          <w:sz w:val="20"/>
          <w:szCs w:val="20"/>
          <w:lang w:val="en-US"/>
        </w:rPr>
        <w:t>E. D. Lipson and B. D. Horwitz, Photosensory Reception and Transduction. in Sensory Receptors and Signal Transduction</w:t>
      </w:r>
      <w:r w:rsidR="007E6684" w:rsidRPr="002325F6">
        <w:rPr>
          <w:rFonts w:ascii="Times New Roman" w:hAnsi="Times New Roman" w:cs="Times New Roman"/>
          <w:sz w:val="20"/>
          <w:szCs w:val="20"/>
          <w:lang w:val="en-US"/>
        </w:rPr>
        <w:t xml:space="preserve">. </w:t>
      </w:r>
      <w:r w:rsidRPr="002325F6">
        <w:rPr>
          <w:rFonts w:ascii="Times New Roman" w:hAnsi="Times New Roman" w:cs="Times New Roman"/>
          <w:sz w:val="20"/>
          <w:szCs w:val="20"/>
          <w:lang w:val="en-US"/>
        </w:rPr>
        <w:t xml:space="preserve">J. L. Spudich and B. H. Satir, Eds. New York: Wiley-Liss, </w:t>
      </w:r>
      <w:r w:rsidR="00C94958" w:rsidRPr="002325F6">
        <w:rPr>
          <w:rFonts w:ascii="Times New Roman" w:hAnsi="Times New Roman" w:cs="Times New Roman"/>
          <w:sz w:val="20"/>
          <w:szCs w:val="20"/>
          <w:lang w:val="en-US"/>
        </w:rPr>
        <w:t>pp</w:t>
      </w:r>
      <w:r w:rsidR="007E6684" w:rsidRPr="002325F6">
        <w:rPr>
          <w:rFonts w:ascii="Times New Roman" w:hAnsi="Times New Roman" w:cs="Times New Roman"/>
          <w:sz w:val="20"/>
          <w:szCs w:val="20"/>
          <w:lang w:val="en-US"/>
        </w:rPr>
        <w:t xml:space="preserve">. </w:t>
      </w:r>
      <w:r w:rsidR="00C94958" w:rsidRPr="002325F6">
        <w:rPr>
          <w:rFonts w:ascii="Times New Roman" w:hAnsi="Times New Roman" w:cs="Times New Roman"/>
          <w:sz w:val="20"/>
          <w:szCs w:val="20"/>
          <w:lang w:val="en-US"/>
        </w:rPr>
        <w:t>1-64, 2001</w:t>
      </w:r>
      <w:r w:rsidRPr="002325F6">
        <w:rPr>
          <w:rFonts w:ascii="Times New Roman" w:hAnsi="Times New Roman" w:cs="Times New Roman"/>
          <w:sz w:val="20"/>
          <w:szCs w:val="20"/>
          <w:lang w:val="en-US"/>
        </w:rPr>
        <w:t>.</w:t>
      </w:r>
    </w:p>
    <w:p w14:paraId="59A8E96A" w14:textId="27FDC48D" w:rsidR="00C94958" w:rsidRPr="002325F6" w:rsidRDefault="00C94958" w:rsidP="004F1AF6">
      <w:pPr>
        <w:pStyle w:val="ListeParagraf"/>
        <w:numPr>
          <w:ilvl w:val="0"/>
          <w:numId w:val="38"/>
        </w:numPr>
        <w:ind w:left="426" w:hanging="426"/>
        <w:rPr>
          <w:rFonts w:ascii="Times New Roman" w:hAnsi="Times New Roman" w:cs="Times New Roman"/>
          <w:sz w:val="20"/>
          <w:szCs w:val="20"/>
          <w:lang w:val="en-US"/>
        </w:rPr>
      </w:pPr>
      <w:r w:rsidRPr="002325F6">
        <w:rPr>
          <w:rFonts w:ascii="Times New Roman" w:hAnsi="Times New Roman" w:cs="Times New Roman"/>
          <w:sz w:val="20"/>
          <w:szCs w:val="20"/>
          <w:lang w:val="en-US"/>
        </w:rPr>
        <w:t xml:space="preserve">M. Broy, Software </w:t>
      </w:r>
      <w:r w:rsidR="007E6684" w:rsidRPr="002325F6">
        <w:rPr>
          <w:rFonts w:ascii="Times New Roman" w:hAnsi="Times New Roman" w:cs="Times New Roman"/>
          <w:sz w:val="20"/>
          <w:szCs w:val="20"/>
          <w:lang w:val="en-US"/>
        </w:rPr>
        <w:t>E</w:t>
      </w:r>
      <w:r w:rsidRPr="002325F6">
        <w:rPr>
          <w:rFonts w:ascii="Times New Roman" w:hAnsi="Times New Roman" w:cs="Times New Roman"/>
          <w:sz w:val="20"/>
          <w:szCs w:val="20"/>
          <w:lang w:val="en-US"/>
        </w:rPr>
        <w:t xml:space="preserve">ngineering - from </w:t>
      </w:r>
      <w:r w:rsidR="007E6684" w:rsidRPr="002325F6">
        <w:rPr>
          <w:rFonts w:ascii="Times New Roman" w:hAnsi="Times New Roman" w:cs="Times New Roman"/>
          <w:sz w:val="20"/>
          <w:szCs w:val="20"/>
          <w:lang w:val="en-US"/>
        </w:rPr>
        <w:t>A</w:t>
      </w:r>
      <w:r w:rsidRPr="002325F6">
        <w:rPr>
          <w:rFonts w:ascii="Times New Roman" w:hAnsi="Times New Roman" w:cs="Times New Roman"/>
          <w:sz w:val="20"/>
          <w:szCs w:val="20"/>
          <w:lang w:val="en-US"/>
        </w:rPr>
        <w:t xml:space="preserve">uxiliary to </w:t>
      </w:r>
      <w:r w:rsidR="007E6684" w:rsidRPr="002325F6">
        <w:rPr>
          <w:rFonts w:ascii="Times New Roman" w:hAnsi="Times New Roman" w:cs="Times New Roman"/>
          <w:sz w:val="20"/>
          <w:szCs w:val="20"/>
          <w:lang w:val="en-US"/>
        </w:rPr>
        <w:t>K</w:t>
      </w:r>
      <w:r w:rsidRPr="002325F6">
        <w:rPr>
          <w:rFonts w:ascii="Times New Roman" w:hAnsi="Times New Roman" w:cs="Times New Roman"/>
          <w:sz w:val="20"/>
          <w:szCs w:val="20"/>
          <w:lang w:val="en-US"/>
        </w:rPr>
        <w:t xml:space="preserve">ey </w:t>
      </w:r>
      <w:r w:rsidR="007E6684" w:rsidRPr="002325F6">
        <w:rPr>
          <w:rFonts w:ascii="Times New Roman" w:hAnsi="Times New Roman" w:cs="Times New Roman"/>
          <w:sz w:val="20"/>
          <w:szCs w:val="20"/>
          <w:lang w:val="en-US"/>
        </w:rPr>
        <w:t>T</w:t>
      </w:r>
      <w:r w:rsidRPr="002325F6">
        <w:rPr>
          <w:rFonts w:ascii="Times New Roman" w:hAnsi="Times New Roman" w:cs="Times New Roman"/>
          <w:sz w:val="20"/>
          <w:szCs w:val="20"/>
          <w:lang w:val="en-US"/>
        </w:rPr>
        <w:t xml:space="preserve">echnologies. In: Broy, M., Denert, E. (eds.) Software Pioneers, </w:t>
      </w:r>
      <w:r w:rsidR="007E6684" w:rsidRPr="002325F6">
        <w:rPr>
          <w:rFonts w:ascii="Times New Roman" w:hAnsi="Times New Roman" w:cs="Times New Roman"/>
          <w:sz w:val="20"/>
          <w:szCs w:val="20"/>
          <w:lang w:val="en-US"/>
        </w:rPr>
        <w:t xml:space="preserve">Springer, Heidelberg, pp. 10-13, </w:t>
      </w:r>
      <w:r w:rsidRPr="002325F6">
        <w:rPr>
          <w:rFonts w:ascii="Times New Roman" w:hAnsi="Times New Roman" w:cs="Times New Roman"/>
          <w:sz w:val="20"/>
          <w:szCs w:val="20"/>
          <w:lang w:val="en-US"/>
        </w:rPr>
        <w:t>2002</w:t>
      </w:r>
      <w:r w:rsidR="007E6684" w:rsidRPr="002325F6">
        <w:rPr>
          <w:rFonts w:ascii="Times New Roman" w:hAnsi="Times New Roman" w:cs="Times New Roman"/>
          <w:sz w:val="20"/>
          <w:szCs w:val="20"/>
          <w:lang w:val="en-US"/>
        </w:rPr>
        <w:t>.</w:t>
      </w:r>
    </w:p>
    <w:p w14:paraId="3F084FB3" w14:textId="3BC194A6" w:rsidR="007869F7" w:rsidRPr="002325F6" w:rsidRDefault="00471090" w:rsidP="00F35042">
      <w:pPr>
        <w:pStyle w:val="NumaraszBalk"/>
        <w:rPr>
          <w:i/>
        </w:rPr>
      </w:pPr>
      <w:r w:rsidRPr="002325F6">
        <w:rPr>
          <w:i/>
        </w:rPr>
        <w:t xml:space="preserve">Tez </w:t>
      </w:r>
      <w:proofErr w:type="spellStart"/>
      <w:r w:rsidRPr="002325F6">
        <w:rPr>
          <w:i/>
        </w:rPr>
        <w:t>kaynakları</w:t>
      </w:r>
      <w:proofErr w:type="spellEnd"/>
    </w:p>
    <w:p w14:paraId="74BB4A9B" w14:textId="7814121E" w:rsidR="00ED1420" w:rsidRPr="002325F6" w:rsidRDefault="00ED1420" w:rsidP="004F1AF6">
      <w:pPr>
        <w:pStyle w:val="ListeParagraf"/>
        <w:numPr>
          <w:ilvl w:val="0"/>
          <w:numId w:val="38"/>
        </w:numPr>
        <w:ind w:left="426" w:hanging="426"/>
        <w:rPr>
          <w:rFonts w:ascii="Times New Roman" w:hAnsi="Times New Roman" w:cs="Times New Roman"/>
          <w:bCs/>
          <w:color w:val="000000" w:themeColor="text1"/>
          <w:sz w:val="20"/>
          <w:szCs w:val="20"/>
          <w:lang w:val="en-US"/>
        </w:rPr>
      </w:pPr>
      <w:r w:rsidRPr="002325F6">
        <w:rPr>
          <w:rFonts w:ascii="Times New Roman" w:hAnsi="Times New Roman" w:cs="Times New Roman"/>
          <w:bCs/>
          <w:color w:val="000000" w:themeColor="text1"/>
          <w:sz w:val="20"/>
          <w:szCs w:val="20"/>
          <w:lang w:val="en-US"/>
        </w:rPr>
        <w:t>D. Verma, Design of polymer biopolymer hydroxyapatite biomaterials for bone tissue engineering: through molecular control of interfaces. Ph.D. Thesis, North Dakota State University, North Dakota, USA, 2008.</w:t>
      </w:r>
    </w:p>
    <w:p w14:paraId="0C70718F" w14:textId="0FEE493F" w:rsidR="00ED1420" w:rsidRPr="002325F6" w:rsidRDefault="00ED1420" w:rsidP="004F1AF6">
      <w:pPr>
        <w:pStyle w:val="ListeParagraf"/>
        <w:numPr>
          <w:ilvl w:val="0"/>
          <w:numId w:val="38"/>
        </w:numPr>
        <w:ind w:left="426" w:hanging="426"/>
        <w:rPr>
          <w:rFonts w:ascii="Times New Roman" w:hAnsi="Times New Roman" w:cs="Times New Roman"/>
          <w:color w:val="000000" w:themeColor="text1"/>
          <w:sz w:val="20"/>
          <w:szCs w:val="20"/>
        </w:rPr>
      </w:pPr>
      <w:r w:rsidRPr="002325F6">
        <w:rPr>
          <w:rFonts w:ascii="Times New Roman" w:hAnsi="Times New Roman" w:cs="Times New Roman"/>
          <w:color w:val="000000" w:themeColor="text1"/>
          <w:sz w:val="20"/>
          <w:szCs w:val="20"/>
        </w:rPr>
        <w:t xml:space="preserve">S. Çelikten, Çelik fiber içeren yüksek dayanımlı beton özellikleri üzerine metakaolin ve öğütülmüş </w:t>
      </w:r>
      <w:proofErr w:type="spellStart"/>
      <w:r w:rsidRPr="002325F6">
        <w:rPr>
          <w:rFonts w:ascii="Times New Roman" w:hAnsi="Times New Roman" w:cs="Times New Roman"/>
          <w:color w:val="000000" w:themeColor="text1"/>
          <w:sz w:val="20"/>
          <w:szCs w:val="20"/>
        </w:rPr>
        <w:t>pomzanın</w:t>
      </w:r>
      <w:proofErr w:type="spellEnd"/>
      <w:r w:rsidRPr="002325F6">
        <w:rPr>
          <w:rFonts w:ascii="Times New Roman" w:hAnsi="Times New Roman" w:cs="Times New Roman"/>
          <w:color w:val="000000" w:themeColor="text1"/>
          <w:sz w:val="20"/>
          <w:szCs w:val="20"/>
        </w:rPr>
        <w:t xml:space="preserve"> etkisi. </w:t>
      </w:r>
      <w:r w:rsidR="00ED17F5" w:rsidRPr="002325F6">
        <w:rPr>
          <w:rFonts w:ascii="Times New Roman" w:hAnsi="Times New Roman" w:cs="Times New Roman"/>
          <w:color w:val="000000" w:themeColor="text1"/>
          <w:sz w:val="20"/>
          <w:szCs w:val="20"/>
        </w:rPr>
        <w:t>Yüksek Lisans Tezi, Niğde Üniversitesi</w:t>
      </w:r>
      <w:r w:rsidRPr="002325F6">
        <w:rPr>
          <w:rFonts w:ascii="Times New Roman" w:hAnsi="Times New Roman" w:cs="Times New Roman"/>
          <w:color w:val="000000" w:themeColor="text1"/>
          <w:sz w:val="20"/>
          <w:szCs w:val="20"/>
        </w:rPr>
        <w:t xml:space="preserve"> Fen</w:t>
      </w:r>
      <w:r w:rsidR="00ED17F5" w:rsidRPr="002325F6">
        <w:rPr>
          <w:rFonts w:ascii="Times New Roman" w:hAnsi="Times New Roman" w:cs="Times New Roman"/>
          <w:color w:val="000000" w:themeColor="text1"/>
          <w:sz w:val="20"/>
          <w:szCs w:val="20"/>
        </w:rPr>
        <w:t xml:space="preserve"> Bilimleri Enstitüsü, </w:t>
      </w:r>
      <w:r w:rsidR="00A66BAA" w:rsidRPr="002325F6">
        <w:rPr>
          <w:rFonts w:ascii="Times New Roman" w:hAnsi="Times New Roman" w:cs="Times New Roman"/>
          <w:color w:val="000000" w:themeColor="text1"/>
          <w:sz w:val="20"/>
          <w:szCs w:val="20"/>
        </w:rPr>
        <w:t xml:space="preserve">Türkiye, </w:t>
      </w:r>
      <w:r w:rsidR="00ED17F5" w:rsidRPr="002325F6">
        <w:rPr>
          <w:rFonts w:ascii="Times New Roman" w:hAnsi="Times New Roman" w:cs="Times New Roman"/>
          <w:color w:val="000000" w:themeColor="text1"/>
          <w:sz w:val="20"/>
          <w:szCs w:val="20"/>
        </w:rPr>
        <w:t>2014</w:t>
      </w:r>
      <w:r w:rsidRPr="002325F6">
        <w:rPr>
          <w:rFonts w:ascii="Times New Roman" w:hAnsi="Times New Roman" w:cs="Times New Roman"/>
          <w:color w:val="000000" w:themeColor="text1"/>
          <w:sz w:val="20"/>
          <w:szCs w:val="20"/>
        </w:rPr>
        <w:t>.</w:t>
      </w:r>
    </w:p>
    <w:p w14:paraId="3585B207" w14:textId="1DDFEB6B" w:rsidR="00A66BAA" w:rsidRPr="002325F6" w:rsidRDefault="00A66BAA" w:rsidP="004F1AF6">
      <w:pPr>
        <w:pStyle w:val="ListeParagraf"/>
        <w:numPr>
          <w:ilvl w:val="0"/>
          <w:numId w:val="38"/>
        </w:numPr>
        <w:ind w:left="426" w:hanging="426"/>
        <w:rPr>
          <w:rFonts w:ascii="Times New Roman" w:hAnsi="Times New Roman" w:cs="Times New Roman"/>
          <w:sz w:val="20"/>
          <w:szCs w:val="20"/>
        </w:rPr>
      </w:pPr>
      <w:r w:rsidRPr="002325F6">
        <w:rPr>
          <w:rFonts w:ascii="Times New Roman" w:hAnsi="Times New Roman" w:cs="Times New Roman"/>
          <w:sz w:val="20"/>
          <w:szCs w:val="20"/>
        </w:rPr>
        <w:t xml:space="preserve">H. Zhang, </w:t>
      </w:r>
      <w:proofErr w:type="spellStart"/>
      <w:r w:rsidRPr="002325F6">
        <w:rPr>
          <w:rFonts w:ascii="Times New Roman" w:hAnsi="Times New Roman" w:cs="Times New Roman"/>
          <w:sz w:val="20"/>
          <w:szCs w:val="20"/>
        </w:rPr>
        <w:t>Delay-Insensitive</w:t>
      </w:r>
      <w:proofErr w:type="spellEnd"/>
      <w:r w:rsidRPr="002325F6">
        <w:rPr>
          <w:rFonts w:ascii="Times New Roman" w:hAnsi="Times New Roman" w:cs="Times New Roman"/>
          <w:sz w:val="20"/>
          <w:szCs w:val="20"/>
        </w:rPr>
        <w:t xml:space="preserve"> Networks. </w:t>
      </w:r>
      <w:r w:rsidRPr="002325F6">
        <w:rPr>
          <w:rFonts w:ascii="Times New Roman" w:hAnsi="Times New Roman" w:cs="Times New Roman"/>
          <w:sz w:val="20"/>
          <w:szCs w:val="20"/>
          <w:lang w:val="en-US"/>
        </w:rPr>
        <w:t>Master Thesis</w:t>
      </w:r>
      <w:r w:rsidRPr="002325F6">
        <w:rPr>
          <w:rFonts w:ascii="Times New Roman" w:hAnsi="Times New Roman" w:cs="Times New Roman"/>
          <w:sz w:val="20"/>
          <w:szCs w:val="20"/>
        </w:rPr>
        <w:t xml:space="preserve">, </w:t>
      </w:r>
      <w:proofErr w:type="spellStart"/>
      <w:r w:rsidRPr="002325F6">
        <w:rPr>
          <w:rFonts w:ascii="Times New Roman" w:hAnsi="Times New Roman" w:cs="Times New Roman"/>
          <w:sz w:val="20"/>
          <w:szCs w:val="20"/>
        </w:rPr>
        <w:t>University</w:t>
      </w:r>
      <w:proofErr w:type="spellEnd"/>
      <w:r w:rsidRPr="002325F6">
        <w:rPr>
          <w:rFonts w:ascii="Times New Roman" w:hAnsi="Times New Roman" w:cs="Times New Roman"/>
          <w:sz w:val="20"/>
          <w:szCs w:val="20"/>
        </w:rPr>
        <w:t xml:space="preserve"> of Chicago, Chicago, IL, 2007.</w:t>
      </w:r>
    </w:p>
    <w:p w14:paraId="670371C0" w14:textId="615740E4" w:rsidR="00ED17F5" w:rsidRPr="002325F6" w:rsidRDefault="00ED17F5" w:rsidP="00F35042">
      <w:pPr>
        <w:pStyle w:val="NumaraszBalk"/>
        <w:rPr>
          <w:i/>
        </w:rPr>
      </w:pPr>
      <w:proofErr w:type="spellStart"/>
      <w:r w:rsidRPr="002325F6">
        <w:rPr>
          <w:i/>
        </w:rPr>
        <w:t>Standart</w:t>
      </w:r>
      <w:proofErr w:type="spellEnd"/>
      <w:r w:rsidRPr="002325F6">
        <w:rPr>
          <w:i/>
        </w:rPr>
        <w:t>/</w:t>
      </w:r>
      <w:proofErr w:type="spellStart"/>
      <w:r w:rsidRPr="002325F6">
        <w:rPr>
          <w:i/>
        </w:rPr>
        <w:t>Yönetmelik</w:t>
      </w:r>
      <w:proofErr w:type="spellEnd"/>
      <w:r w:rsidRPr="002325F6">
        <w:rPr>
          <w:i/>
        </w:rPr>
        <w:t xml:space="preserve"> </w:t>
      </w:r>
      <w:proofErr w:type="spellStart"/>
      <w:r w:rsidRPr="002325F6">
        <w:rPr>
          <w:i/>
        </w:rPr>
        <w:t>kaynakları</w:t>
      </w:r>
      <w:proofErr w:type="spellEnd"/>
    </w:p>
    <w:p w14:paraId="4A5D401F" w14:textId="658D398F" w:rsidR="00ED17F5" w:rsidRPr="002325F6" w:rsidRDefault="00ED17F5" w:rsidP="004F1AF6">
      <w:pPr>
        <w:pStyle w:val="ListeParagraf"/>
        <w:numPr>
          <w:ilvl w:val="0"/>
          <w:numId w:val="38"/>
        </w:numPr>
        <w:ind w:left="426" w:hanging="426"/>
        <w:rPr>
          <w:rFonts w:ascii="Times New Roman" w:hAnsi="Times New Roman" w:cs="Times New Roman"/>
          <w:sz w:val="20"/>
          <w:szCs w:val="20"/>
        </w:rPr>
      </w:pPr>
      <w:r w:rsidRPr="002325F6">
        <w:rPr>
          <w:rFonts w:ascii="Times New Roman" w:hAnsi="Times New Roman" w:cs="Times New Roman"/>
          <w:sz w:val="20"/>
          <w:szCs w:val="20"/>
        </w:rPr>
        <w:t>TS EN 196 -1,  Çimento Deney Metotları - Bölüm 1: Dayanım Tayini. Türk Standartları Enstitüsü, Ankara, 2016.</w:t>
      </w:r>
    </w:p>
    <w:p w14:paraId="1F3228F4" w14:textId="5CA6B0D6" w:rsidR="00ED17F5" w:rsidRPr="002325F6" w:rsidRDefault="00ED17F5" w:rsidP="004F1AF6">
      <w:pPr>
        <w:pStyle w:val="ListeParagraf"/>
        <w:numPr>
          <w:ilvl w:val="0"/>
          <w:numId w:val="38"/>
        </w:numPr>
        <w:ind w:left="426" w:hanging="426"/>
        <w:rPr>
          <w:rFonts w:ascii="Times New Roman" w:hAnsi="Times New Roman" w:cs="Times New Roman"/>
          <w:sz w:val="20"/>
          <w:szCs w:val="20"/>
          <w:lang w:val="en-US"/>
        </w:rPr>
      </w:pPr>
      <w:r w:rsidRPr="002325F6">
        <w:rPr>
          <w:rFonts w:ascii="Times New Roman" w:hAnsi="Times New Roman" w:cs="Times New Roman"/>
          <w:sz w:val="20"/>
          <w:szCs w:val="20"/>
          <w:lang w:val="en-US"/>
        </w:rPr>
        <w:t>ASTM C150/C150M-20, Standard Specification for Portland Cement. ASTM International, West Conshohocken, PA, 2020. https://doi.org/10.1520/ C0150_C0150M-20.</w:t>
      </w:r>
    </w:p>
    <w:p w14:paraId="75F41D12" w14:textId="51D53CB4" w:rsidR="00ED17F5" w:rsidRPr="002325F6" w:rsidRDefault="00ED17F5" w:rsidP="004F1AF6">
      <w:pPr>
        <w:pStyle w:val="ListeParagraf"/>
        <w:numPr>
          <w:ilvl w:val="0"/>
          <w:numId w:val="38"/>
        </w:numPr>
        <w:ind w:left="426" w:hanging="426"/>
        <w:rPr>
          <w:rFonts w:ascii="Times New Roman" w:hAnsi="Times New Roman" w:cs="Times New Roman"/>
          <w:sz w:val="20"/>
          <w:szCs w:val="20"/>
          <w:lang w:val="en-US"/>
        </w:rPr>
      </w:pPr>
      <w:r w:rsidRPr="002325F6">
        <w:rPr>
          <w:rFonts w:ascii="Times New Roman" w:hAnsi="Times New Roman" w:cs="Times New Roman"/>
          <w:sz w:val="20"/>
          <w:szCs w:val="20"/>
          <w:lang w:val="en-US"/>
        </w:rPr>
        <w:t>EN 197-1, Cement- Part 1: Compositions, Specifications and Conformity Criteria for Common Cements. DIN, 2011.</w:t>
      </w:r>
    </w:p>
    <w:p w14:paraId="4EAD461E" w14:textId="35C11C58" w:rsidR="00C94958" w:rsidRPr="002325F6" w:rsidRDefault="00C94958" w:rsidP="00F35042">
      <w:pPr>
        <w:pStyle w:val="NumaraszBalk"/>
        <w:rPr>
          <w:i/>
          <w:lang w:val="tr-TR"/>
        </w:rPr>
      </w:pPr>
      <w:r w:rsidRPr="002325F6">
        <w:rPr>
          <w:i/>
          <w:lang w:val="tr-TR"/>
        </w:rPr>
        <w:t>İnternet sitesi kaynakları</w:t>
      </w:r>
    </w:p>
    <w:p w14:paraId="6F233357" w14:textId="7B9E3938" w:rsidR="00C94958" w:rsidRPr="002325F6" w:rsidRDefault="00C94958" w:rsidP="00C94958">
      <w:pPr>
        <w:pStyle w:val="ListeParagraf"/>
        <w:numPr>
          <w:ilvl w:val="0"/>
          <w:numId w:val="38"/>
        </w:numPr>
        <w:ind w:left="426" w:hanging="426"/>
        <w:rPr>
          <w:rFonts w:ascii="Times New Roman" w:hAnsi="Times New Roman" w:cs="Times New Roman"/>
          <w:sz w:val="20"/>
          <w:szCs w:val="20"/>
          <w:lang w:val="en-US"/>
        </w:rPr>
      </w:pPr>
      <w:r w:rsidRPr="002325F6">
        <w:rPr>
          <w:rFonts w:ascii="Times New Roman" w:hAnsi="Times New Roman" w:cs="Times New Roman"/>
          <w:sz w:val="20"/>
          <w:szCs w:val="20"/>
          <w:lang w:val="en-US"/>
        </w:rPr>
        <w:t xml:space="preserve">Cancer Research UK, Cancer statistics reports for the UK. </w:t>
      </w:r>
      <w:r w:rsidRPr="002325F6">
        <w:rPr>
          <w:rStyle w:val="Kpr"/>
          <w:rFonts w:ascii="Times New Roman" w:hAnsi="Times New Roman" w:cs="Times New Roman"/>
          <w:sz w:val="20"/>
          <w:szCs w:val="20"/>
          <w:u w:val="none"/>
          <w:lang w:val="en-US"/>
        </w:rPr>
        <w:t>http://www.cancerresearchuk.org/aboutcancer/ statistics/</w:t>
      </w:r>
      <w:proofErr w:type="spellStart"/>
      <w:r w:rsidRPr="002325F6">
        <w:rPr>
          <w:rStyle w:val="Kpr"/>
          <w:rFonts w:ascii="Times New Roman" w:hAnsi="Times New Roman" w:cs="Times New Roman"/>
          <w:sz w:val="20"/>
          <w:szCs w:val="20"/>
          <w:u w:val="none"/>
          <w:lang w:val="en-US"/>
        </w:rPr>
        <w:t>cancerstatsreport</w:t>
      </w:r>
      <w:proofErr w:type="spellEnd"/>
      <w:r w:rsidRPr="002325F6">
        <w:rPr>
          <w:rStyle w:val="Kpr"/>
          <w:rFonts w:ascii="Times New Roman" w:hAnsi="Times New Roman" w:cs="Times New Roman"/>
          <w:sz w:val="20"/>
          <w:szCs w:val="20"/>
          <w:u w:val="none"/>
          <w:lang w:val="en-US"/>
        </w:rPr>
        <w:t>/</w:t>
      </w:r>
      <w:r w:rsidRPr="002325F6">
        <w:rPr>
          <w:rFonts w:ascii="Times New Roman" w:hAnsi="Times New Roman" w:cs="Times New Roman"/>
          <w:sz w:val="20"/>
          <w:szCs w:val="20"/>
          <w:lang w:val="en-US"/>
        </w:rPr>
        <w:t>, Accessed 13 March 2003.</w:t>
      </w:r>
    </w:p>
    <w:p w14:paraId="79279C73" w14:textId="39BD608F" w:rsidR="005356BF" w:rsidRPr="002325F6" w:rsidRDefault="005356BF" w:rsidP="00F35042">
      <w:pPr>
        <w:pStyle w:val="NumaraszBalk"/>
        <w:rPr>
          <w:i/>
        </w:rPr>
      </w:pPr>
      <w:proofErr w:type="spellStart"/>
      <w:r w:rsidRPr="002325F6">
        <w:rPr>
          <w:i/>
        </w:rPr>
        <w:t>Proje</w:t>
      </w:r>
      <w:proofErr w:type="spellEnd"/>
      <w:r w:rsidRPr="002325F6">
        <w:rPr>
          <w:i/>
        </w:rPr>
        <w:t xml:space="preserve"> </w:t>
      </w:r>
      <w:proofErr w:type="spellStart"/>
      <w:r w:rsidRPr="002325F6">
        <w:rPr>
          <w:i/>
        </w:rPr>
        <w:t>kaynakları</w:t>
      </w:r>
      <w:proofErr w:type="spellEnd"/>
    </w:p>
    <w:p w14:paraId="6D6ED010" w14:textId="264F5254" w:rsidR="004F1AF6" w:rsidRPr="002325F6" w:rsidRDefault="004F1AF6" w:rsidP="004F1AF6">
      <w:pPr>
        <w:pStyle w:val="ListeParagraf"/>
        <w:numPr>
          <w:ilvl w:val="0"/>
          <w:numId w:val="38"/>
        </w:numPr>
        <w:ind w:left="426" w:hanging="426"/>
        <w:rPr>
          <w:rFonts w:ascii="Times New Roman" w:hAnsi="Times New Roman" w:cs="Times New Roman"/>
          <w:sz w:val="20"/>
          <w:szCs w:val="20"/>
        </w:rPr>
      </w:pPr>
      <w:r w:rsidRPr="002325F6">
        <w:rPr>
          <w:rFonts w:ascii="Times New Roman" w:hAnsi="Times New Roman" w:cs="Times New Roman"/>
          <w:sz w:val="20"/>
          <w:szCs w:val="20"/>
        </w:rPr>
        <w:t xml:space="preserve">M. </w:t>
      </w:r>
      <w:proofErr w:type="spellStart"/>
      <w:r w:rsidRPr="002325F6">
        <w:rPr>
          <w:rFonts w:ascii="Times New Roman" w:hAnsi="Times New Roman" w:cs="Times New Roman"/>
          <w:sz w:val="20"/>
          <w:szCs w:val="20"/>
        </w:rPr>
        <w:t>Sarıdemir</w:t>
      </w:r>
      <w:proofErr w:type="spellEnd"/>
      <w:r w:rsidRPr="002325F6">
        <w:rPr>
          <w:rFonts w:ascii="Times New Roman" w:hAnsi="Times New Roman" w:cs="Times New Roman"/>
          <w:sz w:val="20"/>
          <w:szCs w:val="20"/>
        </w:rPr>
        <w:t>,) Uçucu Kül İçeren Beton Özelliklerinin Gen İfadeli Programlama ile Belirlenmesi. Niğde Üniversitesi Bilimsel Araştırma Projeleri Birimi, FEB 2011/21, 2012.</w:t>
      </w:r>
    </w:p>
    <w:p w14:paraId="4319141F" w14:textId="0C176673" w:rsidR="005356BF" w:rsidRPr="002325F6" w:rsidRDefault="005356BF" w:rsidP="00D33465">
      <w:pPr>
        <w:pStyle w:val="ListeParagraf"/>
        <w:numPr>
          <w:ilvl w:val="0"/>
          <w:numId w:val="38"/>
        </w:numPr>
        <w:ind w:left="426" w:hanging="426"/>
        <w:rPr>
          <w:rFonts w:ascii="Times New Roman" w:hAnsi="Times New Roman" w:cs="Times New Roman"/>
          <w:sz w:val="20"/>
          <w:szCs w:val="20"/>
        </w:rPr>
      </w:pPr>
      <w:r w:rsidRPr="002325F6">
        <w:rPr>
          <w:rFonts w:ascii="Times New Roman" w:hAnsi="Times New Roman" w:cs="Times New Roman"/>
          <w:sz w:val="20"/>
          <w:szCs w:val="20"/>
        </w:rPr>
        <w:t xml:space="preserve">O. Karahan ve C. D. </w:t>
      </w:r>
      <w:proofErr w:type="spellStart"/>
      <w:r w:rsidRPr="002325F6">
        <w:rPr>
          <w:rFonts w:ascii="Times New Roman" w:hAnsi="Times New Roman" w:cs="Times New Roman"/>
          <w:sz w:val="20"/>
          <w:szCs w:val="20"/>
        </w:rPr>
        <w:t>Atiş</w:t>
      </w:r>
      <w:proofErr w:type="spellEnd"/>
      <w:r w:rsidRPr="002325F6">
        <w:rPr>
          <w:rFonts w:ascii="Times New Roman" w:hAnsi="Times New Roman" w:cs="Times New Roman"/>
          <w:sz w:val="20"/>
          <w:szCs w:val="20"/>
        </w:rPr>
        <w:t xml:space="preserve"> Alkali ve Isı ile Aktifleştirilen Yüksek Dayanımlı F Sınıfı Uçucu Kül </w:t>
      </w:r>
      <w:proofErr w:type="spellStart"/>
      <w:r w:rsidRPr="002325F6">
        <w:rPr>
          <w:rFonts w:ascii="Times New Roman" w:hAnsi="Times New Roman" w:cs="Times New Roman"/>
          <w:sz w:val="20"/>
          <w:szCs w:val="20"/>
        </w:rPr>
        <w:t>Geopolimer</w:t>
      </w:r>
      <w:proofErr w:type="spellEnd"/>
      <w:r w:rsidRPr="002325F6">
        <w:rPr>
          <w:rFonts w:ascii="Times New Roman" w:hAnsi="Times New Roman" w:cs="Times New Roman"/>
          <w:sz w:val="20"/>
          <w:szCs w:val="20"/>
        </w:rPr>
        <w:t xml:space="preserve"> Harçların Durabilitesi. TÜBİTAK, 115M171, </w:t>
      </w:r>
      <w:r w:rsidR="004F1AF6" w:rsidRPr="002325F6">
        <w:rPr>
          <w:rFonts w:ascii="Times New Roman" w:hAnsi="Times New Roman" w:cs="Times New Roman"/>
          <w:sz w:val="20"/>
          <w:szCs w:val="20"/>
        </w:rPr>
        <w:t>2016.</w:t>
      </w:r>
    </w:p>
    <w:p w14:paraId="2F78396E" w14:textId="36238586" w:rsidR="00CB464F" w:rsidRPr="002325F6" w:rsidRDefault="00DE6817" w:rsidP="00F35042">
      <w:pPr>
        <w:pStyle w:val="NumaraszBalk"/>
        <w:rPr>
          <w:i/>
        </w:rPr>
      </w:pPr>
      <w:r w:rsidRPr="002325F6">
        <w:rPr>
          <w:i/>
        </w:rPr>
        <w:t xml:space="preserve">Teknik </w:t>
      </w:r>
      <w:proofErr w:type="spellStart"/>
      <w:r w:rsidRPr="002325F6">
        <w:rPr>
          <w:i/>
        </w:rPr>
        <w:t>rapor</w:t>
      </w:r>
      <w:proofErr w:type="spellEnd"/>
      <w:r w:rsidR="007E6684" w:rsidRPr="002325F6">
        <w:rPr>
          <w:i/>
        </w:rPr>
        <w:t xml:space="preserve"> </w:t>
      </w:r>
      <w:proofErr w:type="spellStart"/>
      <w:r w:rsidR="007E6684" w:rsidRPr="002325F6">
        <w:rPr>
          <w:i/>
        </w:rPr>
        <w:t>kaynakları</w:t>
      </w:r>
      <w:proofErr w:type="spellEnd"/>
    </w:p>
    <w:p w14:paraId="5A89F312" w14:textId="4C9380AE" w:rsidR="00CB464F" w:rsidRPr="002325F6" w:rsidRDefault="00CB464F" w:rsidP="001B6D0F">
      <w:pPr>
        <w:pStyle w:val="ListeParagraf"/>
        <w:numPr>
          <w:ilvl w:val="0"/>
          <w:numId w:val="38"/>
        </w:numPr>
        <w:ind w:left="426" w:hanging="426"/>
        <w:rPr>
          <w:rFonts w:ascii="Times New Roman" w:hAnsi="Times New Roman" w:cs="Times New Roman"/>
          <w:sz w:val="20"/>
          <w:szCs w:val="20"/>
        </w:rPr>
      </w:pPr>
      <w:r w:rsidRPr="002325F6">
        <w:rPr>
          <w:rFonts w:ascii="Times New Roman" w:hAnsi="Times New Roman" w:cs="Times New Roman"/>
          <w:sz w:val="20"/>
          <w:szCs w:val="20"/>
          <w:lang w:val="en-US"/>
        </w:rPr>
        <w:t>K</w:t>
      </w:r>
      <w:r w:rsidR="007E6684" w:rsidRPr="002325F6">
        <w:rPr>
          <w:rFonts w:ascii="Times New Roman" w:hAnsi="Times New Roman" w:cs="Times New Roman"/>
          <w:sz w:val="20"/>
          <w:szCs w:val="20"/>
          <w:lang w:val="en-US"/>
        </w:rPr>
        <w:t xml:space="preserve">. E. </w:t>
      </w:r>
      <w:r w:rsidR="00C85652" w:rsidRPr="002325F6">
        <w:rPr>
          <w:rFonts w:ascii="Times New Roman" w:hAnsi="Times New Roman" w:cs="Times New Roman"/>
          <w:sz w:val="20"/>
          <w:szCs w:val="20"/>
          <w:lang w:val="en-US"/>
        </w:rPr>
        <w:t>Elliott and C. M. Greene, A Local Adaptive P</w:t>
      </w:r>
      <w:r w:rsidR="007E6684" w:rsidRPr="002325F6">
        <w:rPr>
          <w:rFonts w:ascii="Times New Roman" w:hAnsi="Times New Roman" w:cs="Times New Roman"/>
          <w:sz w:val="20"/>
          <w:szCs w:val="20"/>
          <w:lang w:val="en-US"/>
        </w:rPr>
        <w:t>rotocol.</w:t>
      </w:r>
      <w:r w:rsidRPr="002325F6">
        <w:rPr>
          <w:rFonts w:ascii="Times New Roman" w:hAnsi="Times New Roman" w:cs="Times New Roman"/>
          <w:sz w:val="20"/>
          <w:szCs w:val="20"/>
          <w:lang w:val="en-US"/>
        </w:rPr>
        <w:t xml:space="preserve"> Argonne National</w:t>
      </w:r>
      <w:r w:rsidR="00AE3D22" w:rsidRPr="002325F6">
        <w:rPr>
          <w:rFonts w:ascii="Times New Roman" w:hAnsi="Times New Roman" w:cs="Times New Roman"/>
          <w:sz w:val="20"/>
          <w:szCs w:val="20"/>
          <w:lang w:val="en-US"/>
        </w:rPr>
        <w:t xml:space="preserve"> </w:t>
      </w:r>
      <w:r w:rsidRPr="002325F6">
        <w:rPr>
          <w:rFonts w:ascii="Times New Roman" w:hAnsi="Times New Roman" w:cs="Times New Roman"/>
          <w:sz w:val="20"/>
          <w:szCs w:val="20"/>
          <w:lang w:val="en-US"/>
        </w:rPr>
        <w:t xml:space="preserve">Laboratory, Argonne, France, </w:t>
      </w:r>
      <w:r w:rsidR="007E6684" w:rsidRPr="002325F6">
        <w:rPr>
          <w:rFonts w:ascii="Times New Roman" w:hAnsi="Times New Roman" w:cs="Times New Roman"/>
          <w:sz w:val="20"/>
          <w:szCs w:val="20"/>
          <w:lang w:val="en-US"/>
        </w:rPr>
        <w:t>Technical Report</w:t>
      </w:r>
      <w:r w:rsidRPr="002325F6">
        <w:rPr>
          <w:rFonts w:ascii="Times New Roman" w:hAnsi="Times New Roman" w:cs="Times New Roman"/>
          <w:sz w:val="20"/>
          <w:szCs w:val="20"/>
          <w:lang w:val="en-US"/>
        </w:rPr>
        <w:t xml:space="preserve"> 916-1010-BB, 7 Apr</w:t>
      </w:r>
      <w:r w:rsidR="007E6684" w:rsidRPr="002325F6">
        <w:rPr>
          <w:rFonts w:ascii="Times New Roman" w:hAnsi="Times New Roman" w:cs="Times New Roman"/>
          <w:sz w:val="20"/>
          <w:szCs w:val="20"/>
          <w:lang w:val="en-US"/>
        </w:rPr>
        <w:t>il</w:t>
      </w:r>
      <w:r w:rsidRPr="002325F6">
        <w:rPr>
          <w:rFonts w:ascii="Times New Roman" w:hAnsi="Times New Roman" w:cs="Times New Roman"/>
          <w:sz w:val="20"/>
          <w:szCs w:val="20"/>
          <w:lang w:val="en-US"/>
        </w:rPr>
        <w:t xml:space="preserve"> 2007</w:t>
      </w:r>
      <w:r w:rsidRPr="002325F6">
        <w:rPr>
          <w:rFonts w:ascii="Times New Roman" w:hAnsi="Times New Roman" w:cs="Times New Roman"/>
          <w:sz w:val="20"/>
          <w:szCs w:val="20"/>
        </w:rPr>
        <w:t>.</w:t>
      </w:r>
    </w:p>
    <w:p w14:paraId="793EDFBD" w14:textId="728EF002" w:rsidR="00CB464F" w:rsidRPr="002325F6" w:rsidRDefault="00DE6817" w:rsidP="00F35042">
      <w:pPr>
        <w:pStyle w:val="NumaraszBalk"/>
        <w:rPr>
          <w:i/>
        </w:rPr>
      </w:pPr>
      <w:r w:rsidRPr="002325F6">
        <w:rPr>
          <w:i/>
        </w:rPr>
        <w:t>Patent</w:t>
      </w:r>
      <w:r w:rsidR="007E6684" w:rsidRPr="002325F6">
        <w:rPr>
          <w:i/>
        </w:rPr>
        <w:t xml:space="preserve"> </w:t>
      </w:r>
      <w:proofErr w:type="spellStart"/>
      <w:r w:rsidR="007E6684" w:rsidRPr="002325F6">
        <w:rPr>
          <w:i/>
        </w:rPr>
        <w:t>kaynakları</w:t>
      </w:r>
      <w:proofErr w:type="spellEnd"/>
    </w:p>
    <w:p w14:paraId="17F86112" w14:textId="7B58E957" w:rsidR="00CB464F" w:rsidRPr="002325F6" w:rsidRDefault="007E6684" w:rsidP="001B6D0F">
      <w:pPr>
        <w:pStyle w:val="ListeParagraf"/>
        <w:numPr>
          <w:ilvl w:val="0"/>
          <w:numId w:val="38"/>
        </w:numPr>
        <w:ind w:left="426" w:hanging="426"/>
        <w:rPr>
          <w:rFonts w:ascii="Times New Roman" w:hAnsi="Times New Roman" w:cs="Times New Roman"/>
          <w:sz w:val="20"/>
          <w:szCs w:val="20"/>
          <w:lang w:val="en-US"/>
        </w:rPr>
      </w:pPr>
      <w:r w:rsidRPr="002325F6">
        <w:rPr>
          <w:rFonts w:ascii="Times New Roman" w:hAnsi="Times New Roman" w:cs="Times New Roman"/>
          <w:sz w:val="20"/>
          <w:szCs w:val="20"/>
          <w:lang w:val="en-US"/>
        </w:rPr>
        <w:t xml:space="preserve">K. Kimura and A. </w:t>
      </w:r>
      <w:proofErr w:type="spellStart"/>
      <w:r w:rsidRPr="002325F6">
        <w:rPr>
          <w:rFonts w:ascii="Times New Roman" w:hAnsi="Times New Roman" w:cs="Times New Roman"/>
          <w:sz w:val="20"/>
          <w:szCs w:val="20"/>
          <w:lang w:val="en-US"/>
        </w:rPr>
        <w:t>Lipeles</w:t>
      </w:r>
      <w:proofErr w:type="spellEnd"/>
      <w:r w:rsidRPr="002325F6">
        <w:rPr>
          <w:rFonts w:ascii="Times New Roman" w:hAnsi="Times New Roman" w:cs="Times New Roman"/>
          <w:sz w:val="20"/>
          <w:szCs w:val="20"/>
          <w:lang w:val="en-US"/>
        </w:rPr>
        <w:t xml:space="preserve">, </w:t>
      </w:r>
      <w:r w:rsidR="00CB464F" w:rsidRPr="002325F6">
        <w:rPr>
          <w:rFonts w:ascii="Times New Roman" w:hAnsi="Times New Roman" w:cs="Times New Roman"/>
          <w:sz w:val="20"/>
          <w:szCs w:val="20"/>
          <w:lang w:val="en-US"/>
        </w:rPr>
        <w:t>Fuzzy</w:t>
      </w:r>
      <w:r w:rsidR="00C85652" w:rsidRPr="002325F6">
        <w:rPr>
          <w:rFonts w:ascii="Times New Roman" w:hAnsi="Times New Roman" w:cs="Times New Roman"/>
          <w:sz w:val="20"/>
          <w:szCs w:val="20"/>
          <w:lang w:val="en-US"/>
        </w:rPr>
        <w:t xml:space="preserve"> Controller C</w:t>
      </w:r>
      <w:r w:rsidRPr="002325F6">
        <w:rPr>
          <w:rFonts w:ascii="Times New Roman" w:hAnsi="Times New Roman" w:cs="Times New Roman"/>
          <w:sz w:val="20"/>
          <w:szCs w:val="20"/>
          <w:lang w:val="en-US"/>
        </w:rPr>
        <w:t>omponent.</w:t>
      </w:r>
      <w:r w:rsidR="00CB464F" w:rsidRPr="002325F6">
        <w:rPr>
          <w:rFonts w:ascii="Times New Roman" w:hAnsi="Times New Roman" w:cs="Times New Roman"/>
          <w:sz w:val="20"/>
          <w:szCs w:val="20"/>
          <w:lang w:val="en-US"/>
        </w:rPr>
        <w:t xml:space="preserve"> U. S. Patent 14,</w:t>
      </w:r>
      <w:r w:rsidR="00AE3D22" w:rsidRPr="002325F6">
        <w:rPr>
          <w:rFonts w:ascii="Times New Roman" w:hAnsi="Times New Roman" w:cs="Times New Roman"/>
          <w:sz w:val="20"/>
          <w:szCs w:val="20"/>
          <w:lang w:val="en-US"/>
        </w:rPr>
        <w:t xml:space="preserve"> </w:t>
      </w:r>
      <w:r w:rsidR="00CB464F" w:rsidRPr="002325F6">
        <w:rPr>
          <w:rFonts w:ascii="Times New Roman" w:hAnsi="Times New Roman" w:cs="Times New Roman"/>
          <w:sz w:val="20"/>
          <w:szCs w:val="20"/>
          <w:lang w:val="en-US"/>
        </w:rPr>
        <w:t>860,040, 14 Dec</w:t>
      </w:r>
      <w:r w:rsidR="00CC212D" w:rsidRPr="002325F6">
        <w:rPr>
          <w:rFonts w:ascii="Times New Roman" w:hAnsi="Times New Roman" w:cs="Times New Roman"/>
          <w:sz w:val="20"/>
          <w:szCs w:val="20"/>
          <w:lang w:val="en-US"/>
        </w:rPr>
        <w:t>ember</w:t>
      </w:r>
      <w:r w:rsidR="00CB464F" w:rsidRPr="002325F6">
        <w:rPr>
          <w:rFonts w:ascii="Times New Roman" w:hAnsi="Times New Roman" w:cs="Times New Roman"/>
          <w:sz w:val="20"/>
          <w:szCs w:val="20"/>
          <w:lang w:val="en-US"/>
        </w:rPr>
        <w:t xml:space="preserve"> 2006.</w:t>
      </w:r>
    </w:p>
    <w:p w14:paraId="046C1094" w14:textId="2F4B170E" w:rsidR="007D4649" w:rsidRPr="002325F6" w:rsidRDefault="001107FC" w:rsidP="00F35042">
      <w:pPr>
        <w:pStyle w:val="NumaraszBalk"/>
      </w:pPr>
      <w:r w:rsidRPr="002325F6">
        <w:t>Ekler</w:t>
      </w:r>
    </w:p>
    <w:p w14:paraId="5C838F19" w14:textId="77777777" w:rsidR="00CC212D" w:rsidRPr="002325F6" w:rsidRDefault="001107FC" w:rsidP="0085089C">
      <w:pPr>
        <w:pStyle w:val="Gvde"/>
      </w:pPr>
      <w:r w:rsidRPr="002325F6">
        <w:t>Eklerin</w:t>
      </w:r>
      <w:r w:rsidR="007D4649" w:rsidRPr="002325F6">
        <w:t xml:space="preserve"> kullanımı isteğe bağlıdır. Ekler </w:t>
      </w:r>
      <w:r w:rsidRPr="002325F6">
        <w:t>kaynaklardan sonr</w:t>
      </w:r>
      <w:r w:rsidR="007D4649" w:rsidRPr="002325F6">
        <w:t xml:space="preserve">a </w:t>
      </w:r>
      <w:r w:rsidRPr="002325F6">
        <w:t>v</w:t>
      </w:r>
      <w:r w:rsidR="007D4649" w:rsidRPr="002325F6">
        <w:t xml:space="preserve">erilmelidir. Ekler </w:t>
      </w:r>
      <w:r w:rsidRPr="002325F6">
        <w:t>yeni</w:t>
      </w:r>
      <w:r w:rsidR="007D4649" w:rsidRPr="002325F6">
        <w:t xml:space="preserve"> bir sayfadan başlayabilir.</w:t>
      </w:r>
    </w:p>
    <w:p w14:paraId="40C4ADCC" w14:textId="36A113DB" w:rsidR="007D4649" w:rsidRPr="002325F6" w:rsidRDefault="007D4649" w:rsidP="0085089C">
      <w:pPr>
        <w:pStyle w:val="Gvde"/>
      </w:pPr>
      <w:r w:rsidRPr="002325F6">
        <w:t xml:space="preserve"> </w:t>
      </w:r>
    </w:p>
    <w:p w14:paraId="544C2F25" w14:textId="77777777" w:rsidR="007D4649" w:rsidRPr="002325F6" w:rsidRDefault="007D4649" w:rsidP="00CC212D">
      <w:pPr>
        <w:pStyle w:val="Gvde"/>
        <w:ind w:firstLine="0"/>
        <w:sectPr w:rsidR="007D4649" w:rsidRPr="002325F6" w:rsidSect="00E30C5E">
          <w:footnotePr>
            <w:numRestart w:val="eachPage"/>
          </w:footnotePr>
          <w:type w:val="continuous"/>
          <w:pgSz w:w="11907" w:h="16840" w:code="9"/>
          <w:pgMar w:top="1701" w:right="851" w:bottom="1418" w:left="851" w:header="0" w:footer="567" w:gutter="0"/>
          <w:cols w:num="2" w:space="567"/>
          <w:titlePg/>
          <w:docGrid w:linePitch="299"/>
        </w:sectPr>
      </w:pPr>
    </w:p>
    <w:p w14:paraId="4A44AF00" w14:textId="77777777" w:rsidR="00A26784" w:rsidRPr="002325F6" w:rsidRDefault="00A26784" w:rsidP="00A26784">
      <w:pPr>
        <w:spacing w:line="276" w:lineRule="auto"/>
        <w:jc w:val="right"/>
        <w:rPr>
          <w:rFonts w:ascii="Times New Roman" w:eastAsiaTheme="majorEastAsia" w:hAnsi="Times New Roman" w:cs="Times New Roman"/>
          <w:b/>
          <w:bCs/>
          <w:szCs w:val="28"/>
        </w:rPr>
      </w:pPr>
    </w:p>
    <w:p w14:paraId="09B97596" w14:textId="6E4438D1" w:rsidR="00D75563" w:rsidRDefault="00A26784" w:rsidP="00A26784">
      <w:pPr>
        <w:spacing w:after="200" w:line="276" w:lineRule="auto"/>
        <w:jc w:val="right"/>
        <w:rPr>
          <w:rFonts w:ascii="Times New Roman" w:eastAsiaTheme="majorEastAsia" w:hAnsi="Times New Roman" w:cs="Times New Roman"/>
          <w:b/>
          <w:bCs/>
          <w:szCs w:val="28"/>
        </w:rPr>
      </w:pPr>
      <w:r w:rsidRPr="002325F6">
        <w:rPr>
          <w:rFonts w:ascii="Times New Roman" w:hAnsi="Times New Roman" w:cs="Times New Roman"/>
          <w:b/>
          <w:noProof/>
          <w:color w:val="000000" w:themeColor="text1"/>
          <w:sz w:val="20"/>
          <w:szCs w:val="20"/>
          <w:lang w:eastAsia="tr-TR"/>
        </w:rPr>
        <w:drawing>
          <wp:inline distT="0" distB="0" distL="0" distR="0" wp14:anchorId="778E2145" wp14:editId="229F3E51">
            <wp:extent cx="838200" cy="297180"/>
            <wp:effectExtent l="0" t="0" r="0" b="7620"/>
            <wp:docPr id="3" name="Resim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sectPr w:rsidR="00D75563" w:rsidSect="00E7245C">
      <w:footnotePr>
        <w:numRestart w:val="eachPage"/>
      </w:footnotePr>
      <w:type w:val="continuous"/>
      <w:pgSz w:w="11907" w:h="16840" w:code="9"/>
      <w:pgMar w:top="1701" w:right="851" w:bottom="1418" w:left="851" w:header="0" w:footer="0" w:gutter="0"/>
      <w:cols w:space="56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2F099" w14:textId="77777777" w:rsidR="0050425B" w:rsidRPr="00F06ED9" w:rsidRDefault="0050425B" w:rsidP="00F06ED9">
      <w:r>
        <w:separator/>
      </w:r>
    </w:p>
  </w:endnote>
  <w:endnote w:type="continuationSeparator" w:id="0">
    <w:p w14:paraId="7EB2735E" w14:textId="77777777" w:rsidR="0050425B" w:rsidRPr="00F06ED9" w:rsidRDefault="0050425B" w:rsidP="00F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55693" w14:textId="77777777" w:rsidR="00EA5023" w:rsidRDefault="00EA5023">
    <w:pPr>
      <w:pStyle w:val="AltBilgi"/>
      <w:framePr w:wrap="around" w:vAnchor="text" w:hAnchor="margin" w:xAlign="center" w:y="1"/>
    </w:pPr>
    <w:r>
      <w:fldChar w:fldCharType="begin"/>
    </w:r>
    <w:r>
      <w:instrText xml:space="preserve">PAGE  </w:instrText>
    </w:r>
    <w:r>
      <w:fldChar w:fldCharType="separate"/>
    </w:r>
    <w:r>
      <w:rPr>
        <w:noProof/>
      </w:rPr>
      <w:t>2</w:t>
    </w:r>
    <w:r>
      <w:rPr>
        <w:noProof/>
      </w:rPr>
      <w:fldChar w:fldCharType="end"/>
    </w:r>
  </w:p>
  <w:p w14:paraId="4DB71E57" w14:textId="77777777" w:rsidR="00EA5023" w:rsidRDefault="00EA502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7995968"/>
      <w:docPartObj>
        <w:docPartGallery w:val="Page Numbers (Bottom of Page)"/>
        <w:docPartUnique/>
      </w:docPartObj>
    </w:sdtPr>
    <w:sdtEndPr>
      <w:rPr>
        <w:rFonts w:ascii="Times New Roman" w:hAnsi="Times New Roman" w:cs="Times New Roman"/>
        <w:sz w:val="20"/>
        <w:szCs w:val="20"/>
      </w:rPr>
    </w:sdtEndPr>
    <w:sdtContent>
      <w:p w14:paraId="7F96911E" w14:textId="4C676418" w:rsidR="00EA5023" w:rsidRPr="00D05A78" w:rsidRDefault="00EA5023">
        <w:pPr>
          <w:pStyle w:val="AltBilgi"/>
          <w:jc w:val="right"/>
          <w:rPr>
            <w:rFonts w:ascii="Times New Roman" w:hAnsi="Times New Roman" w:cs="Times New Roman"/>
            <w:sz w:val="20"/>
            <w:szCs w:val="20"/>
          </w:rPr>
        </w:pPr>
        <w:r w:rsidRPr="00D05A78">
          <w:rPr>
            <w:rFonts w:ascii="Times New Roman" w:hAnsi="Times New Roman" w:cs="Times New Roman"/>
            <w:sz w:val="20"/>
            <w:szCs w:val="20"/>
          </w:rPr>
          <w:fldChar w:fldCharType="begin"/>
        </w:r>
        <w:r w:rsidRPr="00D05A78">
          <w:rPr>
            <w:rFonts w:ascii="Times New Roman" w:hAnsi="Times New Roman" w:cs="Times New Roman"/>
            <w:sz w:val="20"/>
            <w:szCs w:val="20"/>
          </w:rPr>
          <w:instrText>PAGE   \* MERGEFORMAT</w:instrText>
        </w:r>
        <w:r w:rsidRPr="00D05A78">
          <w:rPr>
            <w:rFonts w:ascii="Times New Roman" w:hAnsi="Times New Roman" w:cs="Times New Roman"/>
            <w:sz w:val="20"/>
            <w:szCs w:val="20"/>
          </w:rPr>
          <w:fldChar w:fldCharType="separate"/>
        </w:r>
        <w:r w:rsidR="001C4629">
          <w:rPr>
            <w:rFonts w:ascii="Times New Roman" w:hAnsi="Times New Roman" w:cs="Times New Roman"/>
            <w:noProof/>
            <w:sz w:val="20"/>
            <w:szCs w:val="20"/>
          </w:rPr>
          <w:t>2</w:t>
        </w:r>
        <w:r w:rsidRPr="00D05A78">
          <w:rPr>
            <w:rFonts w:ascii="Times New Roman" w:hAnsi="Times New Roman" w:cs="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93500" w14:textId="38DF068D" w:rsidR="00EA5023" w:rsidRDefault="00EA5023" w:rsidP="00CC25E2">
    <w:pPr>
      <w:pStyle w:val="DipnotMetni"/>
      <w:rPr>
        <w:rFonts w:ascii="Times New Roman" w:hAnsi="Times New Roman" w:cs="Times New Roman"/>
        <w:sz w:val="16"/>
        <w:szCs w:val="16"/>
      </w:rPr>
    </w:pPr>
    <w:r>
      <w:rPr>
        <w:rFonts w:ascii="Times New Roman" w:hAnsi="Times New Roman" w:cs="Times New Roman"/>
        <w:noProof/>
        <w:sz w:val="16"/>
        <w:szCs w:val="16"/>
        <w:vertAlign w:val="superscript"/>
        <w:lang w:eastAsia="tr-TR"/>
      </w:rPr>
      <mc:AlternateContent>
        <mc:Choice Requires="wps">
          <w:drawing>
            <wp:anchor distT="0" distB="0" distL="114300" distR="114300" simplePos="0" relativeHeight="251667456" behindDoc="0" locked="0" layoutInCell="1" allowOverlap="1" wp14:anchorId="65AEA2AE" wp14:editId="77A3E099">
              <wp:simplePos x="0" y="0"/>
              <wp:positionH relativeFrom="column">
                <wp:posOffset>13970</wp:posOffset>
              </wp:positionH>
              <wp:positionV relativeFrom="paragraph">
                <wp:posOffset>95411</wp:posOffset>
              </wp:positionV>
              <wp:extent cx="3467100" cy="0"/>
              <wp:effectExtent l="0" t="0" r="19050" b="19050"/>
              <wp:wrapNone/>
              <wp:docPr id="10" name="Düz Bağlayıcı 10"/>
              <wp:cNvGraphicFramePr/>
              <a:graphic xmlns:a="http://schemas.openxmlformats.org/drawingml/2006/main">
                <a:graphicData uri="http://schemas.microsoft.com/office/word/2010/wordprocessingShape">
                  <wps:wsp>
                    <wps:cNvCnPr/>
                    <wps:spPr>
                      <a:xfrm>
                        <a:off x="0" y="0"/>
                        <a:ext cx="3467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D4AB6E" id="Düz Bağlayıcı 10"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7.5pt" to="274.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" strokecolor="black [3040]"/>
          </w:pict>
        </mc:Fallback>
      </mc:AlternateContent>
    </w:r>
  </w:p>
  <w:p w14:paraId="42E316CB" w14:textId="77777777" w:rsidR="00EA5023" w:rsidRPr="007C5111" w:rsidRDefault="00EA5023" w:rsidP="00CC25E2">
    <w:pPr>
      <w:pStyle w:val="DipnotMetni"/>
      <w:rPr>
        <w:rFonts w:ascii="Times New Roman" w:hAnsi="Times New Roman" w:cs="Times New Roman"/>
        <w:sz w:val="16"/>
        <w:szCs w:val="16"/>
      </w:rPr>
    </w:pPr>
    <w:r>
      <w:rPr>
        <w:rFonts w:ascii="Times New Roman" w:hAnsi="Times New Roman" w:cs="Times New Roman"/>
        <w:sz w:val="16"/>
        <w:szCs w:val="16"/>
      </w:rPr>
      <w:t>*</w:t>
    </w:r>
    <w:r w:rsidRPr="007C5111">
      <w:rPr>
        <w:rFonts w:ascii="Times New Roman" w:hAnsi="Times New Roman" w:cs="Times New Roman"/>
        <w:sz w:val="16"/>
        <w:szCs w:val="16"/>
      </w:rPr>
      <w:t xml:space="preserve"> Sorumlu yazar</w:t>
    </w:r>
    <w:r w:rsidRPr="007C5111">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 </w:t>
    </w:r>
    <w:r w:rsidRPr="007C5111">
      <w:rPr>
        <w:rFonts w:ascii="Times New Roman" w:hAnsi="Times New Roman" w:cs="Times New Roman"/>
        <w:sz w:val="16"/>
        <w:szCs w:val="16"/>
        <w:lang w:val="en-US"/>
      </w:rPr>
      <w:t>Corresponding author</w:t>
    </w:r>
    <w:r>
      <w:rPr>
        <w:rFonts w:ascii="Times New Roman" w:hAnsi="Times New Roman" w:cs="Times New Roman"/>
        <w:sz w:val="16"/>
        <w:szCs w:val="16"/>
        <w:lang w:val="en-US"/>
      </w:rPr>
      <w:t>,</w:t>
    </w:r>
    <w:r w:rsidRPr="007C5111">
      <w:rPr>
        <w:rFonts w:ascii="Times New Roman" w:hAnsi="Times New Roman" w:cs="Times New Roman"/>
        <w:sz w:val="16"/>
        <w:szCs w:val="16"/>
      </w:rPr>
      <w:t xml:space="preserve"> e-posta </w:t>
    </w:r>
    <w:r>
      <w:rPr>
        <w:rFonts w:ascii="Times New Roman" w:hAnsi="Times New Roman" w:cs="Times New Roman"/>
        <w:sz w:val="16"/>
        <w:szCs w:val="16"/>
      </w:rPr>
      <w:t xml:space="preserve">/ e-mail: </w:t>
    </w:r>
    <w:r w:rsidRPr="002C7BF8">
      <w:rPr>
        <w:rFonts w:ascii="Times New Roman" w:hAnsi="Times New Roman" w:cs="Times New Roman"/>
        <w:sz w:val="16"/>
        <w:szCs w:val="16"/>
      </w:rPr>
      <w:t>…..@...... (</w:t>
    </w:r>
    <w:r>
      <w:rPr>
        <w:rFonts w:ascii="Times New Roman" w:hAnsi="Times New Roman" w:cs="Times New Roman"/>
        <w:sz w:val="16"/>
        <w:szCs w:val="16"/>
      </w:rPr>
      <w:t>B. Yazar)</w:t>
    </w:r>
  </w:p>
  <w:p w14:paraId="347750C4" w14:textId="77A99CE0" w:rsidR="00D74512" w:rsidRDefault="00EA5023" w:rsidP="00CC25E2">
    <w:pPr>
      <w:pStyle w:val="stBilgi"/>
      <w:tabs>
        <w:tab w:val="left" w:pos="1418"/>
      </w:tabs>
      <w:rPr>
        <w:rFonts w:ascii="Times New Roman" w:hAnsi="Times New Roman" w:cs="Times New Roman"/>
        <w:noProof/>
        <w:sz w:val="16"/>
        <w:lang w:eastAsia="tr-TR"/>
      </w:rPr>
    </w:pPr>
    <w:r>
      <w:rPr>
        <w:rFonts w:ascii="Times New Roman" w:hAnsi="Times New Roman" w:cs="Times New Roman"/>
        <w:noProof/>
        <w:sz w:val="16"/>
        <w:lang w:eastAsia="tr-TR"/>
      </w:rPr>
      <w:t>Geliş / Rec</w:t>
    </w:r>
    <w:r w:rsidR="003A7FE9">
      <w:rPr>
        <w:rFonts w:ascii="Times New Roman" w:hAnsi="Times New Roman" w:cs="Times New Roman"/>
        <w:noProof/>
        <w:sz w:val="16"/>
        <w:lang w:eastAsia="tr-TR"/>
      </w:rPr>
      <w:t>e</w:t>
    </w:r>
    <w:r>
      <w:rPr>
        <w:rFonts w:ascii="Times New Roman" w:hAnsi="Times New Roman" w:cs="Times New Roman"/>
        <w:noProof/>
        <w:sz w:val="16"/>
        <w:lang w:eastAsia="tr-TR"/>
      </w:rPr>
      <w:t>ived:  01.01.20</w:t>
    </w:r>
    <w:r w:rsidR="00D74512">
      <w:rPr>
        <w:rFonts w:ascii="Times New Roman" w:hAnsi="Times New Roman" w:cs="Times New Roman"/>
        <w:noProof/>
        <w:sz w:val="16"/>
        <w:lang w:eastAsia="tr-TR"/>
      </w:rPr>
      <w:t>21</w:t>
    </w:r>
    <w:r>
      <w:rPr>
        <w:rFonts w:ascii="Times New Roman" w:hAnsi="Times New Roman" w:cs="Times New Roman"/>
        <w:noProof/>
        <w:sz w:val="16"/>
        <w:lang w:eastAsia="tr-TR"/>
      </w:rPr>
      <w:t xml:space="preserve">   K</w:t>
    </w:r>
    <w:r w:rsidR="00D74512">
      <w:rPr>
        <w:rFonts w:ascii="Times New Roman" w:hAnsi="Times New Roman" w:cs="Times New Roman"/>
        <w:noProof/>
        <w:sz w:val="16"/>
        <w:lang w:eastAsia="tr-TR"/>
      </w:rPr>
      <w:t>abul / Accepted: 01.01.2021    Yayımlanma / Published: 01.01.2021</w:t>
    </w:r>
  </w:p>
  <w:p w14:paraId="1CEE42C3" w14:textId="29DA3D88" w:rsidR="00EA5023" w:rsidRPr="007C5111" w:rsidRDefault="00EA5023" w:rsidP="00CC25E2">
    <w:pPr>
      <w:pStyle w:val="stBilgi"/>
      <w:tabs>
        <w:tab w:val="left" w:pos="1418"/>
      </w:tabs>
      <w:rPr>
        <w:rFonts w:ascii="Times New Roman" w:hAnsi="Times New Roman" w:cs="Times New Roman"/>
        <w:noProof/>
        <w:sz w:val="16"/>
        <w:lang w:eastAsia="tr-TR"/>
      </w:rPr>
    </w:pPr>
    <w:r w:rsidRPr="007C5111">
      <w:rPr>
        <w:rFonts w:ascii="Times New Roman" w:hAnsi="Times New Roman" w:cs="Times New Roman"/>
        <w:noProof/>
        <w:sz w:val="16"/>
        <w:lang w:eastAsia="tr-TR"/>
      </w:rPr>
      <w:t>doi: xxxxxxx</w:t>
    </w:r>
  </w:p>
  <w:p w14:paraId="23FC4B74" w14:textId="523F102B" w:rsidR="00EA5023" w:rsidRPr="00D74512" w:rsidRDefault="00EA5023" w:rsidP="00CC25E2">
    <w:pPr>
      <w:pStyle w:val="DipnotMetni"/>
      <w:rPr>
        <w:rFonts w:ascii="Times New Roman" w:hAnsi="Times New Roman" w:cs="Times New Roman"/>
        <w:sz w:val="16"/>
        <w:szCs w:val="16"/>
        <w:highlight w:val="yellow"/>
      </w:rPr>
    </w:pPr>
    <w:r w:rsidRPr="00734ADE">
      <w:rPr>
        <w:rFonts w:ascii="Times New Roman" w:hAnsi="Times New Roman" w:cs="Times New Roman"/>
        <w:sz w:val="16"/>
        <w:szCs w:val="16"/>
        <w:highlight w:val="yellow"/>
        <w:vertAlign w:val="superscript"/>
      </w:rPr>
      <w:t>1</w:t>
    </w:r>
    <w:r w:rsidRPr="00734ADE">
      <w:rPr>
        <w:rFonts w:ascii="Times New Roman" w:hAnsi="Times New Roman" w:cs="Times New Roman"/>
        <w:sz w:val="16"/>
        <w:szCs w:val="16"/>
        <w:highlight w:val="yellow"/>
      </w:rPr>
      <w:t xml:space="preserve"> ORCID: </w:t>
    </w:r>
    <w:proofErr w:type="spellStart"/>
    <w:r w:rsidRPr="00734ADE">
      <w:rPr>
        <w:rFonts w:ascii="Times New Roman" w:hAnsi="Times New Roman" w:cs="Times New Roman"/>
        <w:sz w:val="16"/>
        <w:szCs w:val="16"/>
        <w:highlight w:val="yellow"/>
      </w:rPr>
      <w:t>xxxx-xxxx-xxxx-xxxx</w:t>
    </w:r>
    <w:proofErr w:type="spellEnd"/>
    <w:r w:rsidR="00D74512">
      <w:rPr>
        <w:rFonts w:ascii="Times New Roman" w:hAnsi="Times New Roman" w:cs="Times New Roman"/>
        <w:sz w:val="16"/>
        <w:szCs w:val="16"/>
        <w:highlight w:val="yellow"/>
      </w:rPr>
      <w:t xml:space="preserve">      </w:t>
    </w:r>
    <w:r w:rsidRPr="00734ADE">
      <w:rPr>
        <w:rStyle w:val="DipnotBavurusu"/>
        <w:rFonts w:ascii="Times New Roman" w:hAnsi="Times New Roman" w:cs="Times New Roman"/>
        <w:sz w:val="16"/>
        <w:szCs w:val="16"/>
        <w:highlight w:val="yellow"/>
      </w:rPr>
      <w:t>2</w:t>
    </w:r>
    <w:r w:rsidRPr="00734ADE">
      <w:rPr>
        <w:rFonts w:ascii="Times New Roman" w:hAnsi="Times New Roman" w:cs="Times New Roman"/>
        <w:sz w:val="16"/>
        <w:szCs w:val="16"/>
        <w:highlight w:val="yellow"/>
      </w:rPr>
      <w:t xml:space="preserve"> </w:t>
    </w:r>
    <w:r w:rsidRPr="00734ADE">
      <w:rPr>
        <w:rFonts w:ascii="Times New Roman" w:hAnsi="Times New Roman" w:cs="Times New Roman"/>
        <w:sz w:val="16"/>
        <w:szCs w:val="16"/>
        <w:highlight w:val="yellow"/>
        <w:lang w:val="en-US"/>
      </w:rPr>
      <w:t>ORCID</w:t>
    </w:r>
    <w:r w:rsidRPr="00734ADE">
      <w:rPr>
        <w:rFonts w:ascii="Times New Roman" w:hAnsi="Times New Roman" w:cs="Times New Roman"/>
        <w:sz w:val="16"/>
        <w:szCs w:val="16"/>
        <w:highlight w:val="yellow"/>
      </w:rPr>
      <w:t xml:space="preserve">: </w:t>
    </w:r>
    <w:proofErr w:type="spellStart"/>
    <w:r w:rsidRPr="00734ADE">
      <w:rPr>
        <w:rFonts w:ascii="Times New Roman" w:hAnsi="Times New Roman" w:cs="Times New Roman"/>
        <w:sz w:val="16"/>
        <w:szCs w:val="16"/>
        <w:highlight w:val="yellow"/>
      </w:rPr>
      <w:t>xxxx-xxxx-xxxx-xxxx</w:t>
    </w:r>
    <w:proofErr w:type="spellEnd"/>
    <w:r w:rsidR="00D74512">
      <w:rPr>
        <w:rFonts w:ascii="Times New Roman" w:hAnsi="Times New Roman" w:cs="Times New Roman"/>
        <w:sz w:val="16"/>
        <w:szCs w:val="16"/>
        <w:highlight w:val="yellow"/>
      </w:rPr>
      <w:t xml:space="preserve">    </w:t>
    </w:r>
    <w:r w:rsidRPr="00734ADE">
      <w:rPr>
        <w:rStyle w:val="DipnotBavurusu"/>
        <w:rFonts w:ascii="Times New Roman" w:hAnsi="Times New Roman" w:cs="Times New Roman"/>
        <w:sz w:val="16"/>
        <w:szCs w:val="16"/>
        <w:highlight w:val="yellow"/>
      </w:rPr>
      <w:t>3</w:t>
    </w:r>
    <w:r w:rsidRPr="00734ADE">
      <w:rPr>
        <w:rFonts w:ascii="Times New Roman" w:hAnsi="Times New Roman" w:cs="Times New Roman"/>
        <w:sz w:val="16"/>
        <w:szCs w:val="16"/>
        <w:highlight w:val="yellow"/>
      </w:rPr>
      <w:t xml:space="preserve"> </w:t>
    </w:r>
    <w:r w:rsidRPr="00734ADE">
      <w:rPr>
        <w:rFonts w:ascii="Times New Roman" w:hAnsi="Times New Roman" w:cs="Times New Roman"/>
        <w:sz w:val="16"/>
        <w:szCs w:val="16"/>
        <w:highlight w:val="yellow"/>
        <w:lang w:val="en-US"/>
      </w:rPr>
      <w:t>ORCID</w:t>
    </w:r>
    <w:r w:rsidRPr="00734ADE">
      <w:rPr>
        <w:rFonts w:ascii="Times New Roman" w:hAnsi="Times New Roman" w:cs="Times New Roman"/>
        <w:sz w:val="16"/>
        <w:szCs w:val="16"/>
        <w:highlight w:val="yellow"/>
      </w:rPr>
      <w:t xml:space="preserve">: </w:t>
    </w:r>
    <w:proofErr w:type="spellStart"/>
    <w:r w:rsidRPr="00734ADE">
      <w:rPr>
        <w:rFonts w:ascii="Times New Roman" w:hAnsi="Times New Roman" w:cs="Times New Roman"/>
        <w:sz w:val="16"/>
        <w:szCs w:val="16"/>
        <w:highlight w:val="yellow"/>
      </w:rPr>
      <w:t>xxxx-xxxx-xxxx-xxxx</w:t>
    </w:r>
    <w:proofErr w:type="spellEnd"/>
    <w:r>
      <w:rPr>
        <w:rFonts w:ascii="Times New Roman" w:hAnsi="Times New Roman" w:cs="Times New Roman"/>
        <w:sz w:val="16"/>
        <w:szCs w:val="16"/>
      </w:rPr>
      <w:t xml:space="preserve"> (8 Punto)</w:t>
    </w:r>
  </w:p>
  <w:sdt>
    <w:sdtPr>
      <w:id w:val="1388921642"/>
      <w:docPartObj>
        <w:docPartGallery w:val="Page Numbers (Bottom of Page)"/>
        <w:docPartUnique/>
      </w:docPartObj>
    </w:sdtPr>
    <w:sdtEndPr>
      <w:rPr>
        <w:rFonts w:ascii="Times New Roman" w:hAnsi="Times New Roman" w:cs="Times New Roman"/>
        <w:sz w:val="20"/>
        <w:szCs w:val="20"/>
      </w:rPr>
    </w:sdtEndPr>
    <w:sdtContent>
      <w:p w14:paraId="356B9382" w14:textId="1561E80D" w:rsidR="00EA5023" w:rsidRPr="003412DF" w:rsidRDefault="00EA5023">
        <w:pPr>
          <w:pStyle w:val="AltBilgi"/>
          <w:jc w:val="right"/>
          <w:rPr>
            <w:rFonts w:ascii="Times New Roman" w:hAnsi="Times New Roman" w:cs="Times New Roman"/>
            <w:sz w:val="20"/>
            <w:szCs w:val="20"/>
          </w:rPr>
        </w:pPr>
        <w:r w:rsidRPr="003412DF">
          <w:rPr>
            <w:rFonts w:ascii="Times New Roman" w:hAnsi="Times New Roman" w:cs="Times New Roman"/>
            <w:sz w:val="20"/>
            <w:szCs w:val="20"/>
          </w:rPr>
          <w:fldChar w:fldCharType="begin"/>
        </w:r>
        <w:r w:rsidRPr="003412DF">
          <w:rPr>
            <w:rFonts w:ascii="Times New Roman" w:hAnsi="Times New Roman" w:cs="Times New Roman"/>
            <w:sz w:val="20"/>
            <w:szCs w:val="20"/>
          </w:rPr>
          <w:instrText>PAGE   \* MERGEFORMAT</w:instrText>
        </w:r>
        <w:r w:rsidRPr="003412DF">
          <w:rPr>
            <w:rFonts w:ascii="Times New Roman" w:hAnsi="Times New Roman" w:cs="Times New Roman"/>
            <w:sz w:val="20"/>
            <w:szCs w:val="20"/>
          </w:rPr>
          <w:fldChar w:fldCharType="separate"/>
        </w:r>
        <w:r w:rsidR="00E3348E">
          <w:rPr>
            <w:rFonts w:ascii="Times New Roman" w:hAnsi="Times New Roman" w:cs="Times New Roman"/>
            <w:noProof/>
            <w:sz w:val="20"/>
            <w:szCs w:val="20"/>
          </w:rPr>
          <w:t>1</w:t>
        </w:r>
        <w:r w:rsidRPr="003412DF">
          <w:rPr>
            <w:rFonts w:ascii="Times New Roman" w:hAnsi="Times New Roman" w:cs="Times New Roman"/>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DD207" w14:textId="77777777" w:rsidR="00F71044" w:rsidRDefault="00F71044">
    <w:pPr>
      <w:pStyle w:val="AltBilgi"/>
      <w:framePr w:wrap="around" w:vAnchor="text" w:hAnchor="margin" w:xAlign="center" w:y="1"/>
    </w:pPr>
    <w:r>
      <w:fldChar w:fldCharType="begin"/>
    </w:r>
    <w:r>
      <w:instrText xml:space="preserve">PAGE  </w:instrText>
    </w:r>
    <w:r>
      <w:fldChar w:fldCharType="separate"/>
    </w:r>
    <w:r>
      <w:rPr>
        <w:noProof/>
      </w:rPr>
      <w:t>2</w:t>
    </w:r>
    <w:r>
      <w:rPr>
        <w:noProof/>
      </w:rPr>
      <w:fldChar w:fldCharType="end"/>
    </w:r>
  </w:p>
  <w:p w14:paraId="1ABF218C" w14:textId="77777777" w:rsidR="00F71044" w:rsidRDefault="00F71044">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0460963"/>
      <w:docPartObj>
        <w:docPartGallery w:val="Page Numbers (Bottom of Page)"/>
        <w:docPartUnique/>
      </w:docPartObj>
    </w:sdtPr>
    <w:sdtEndPr>
      <w:rPr>
        <w:rFonts w:ascii="Times New Roman" w:hAnsi="Times New Roman" w:cs="Times New Roman"/>
        <w:sz w:val="20"/>
        <w:szCs w:val="20"/>
      </w:rPr>
    </w:sdtEndPr>
    <w:sdtContent>
      <w:p w14:paraId="47000E20" w14:textId="77777777" w:rsidR="00250D1A" w:rsidRPr="003412DF" w:rsidRDefault="00250D1A">
        <w:pPr>
          <w:pStyle w:val="AltBilgi"/>
          <w:jc w:val="right"/>
          <w:rPr>
            <w:rFonts w:ascii="Times New Roman" w:hAnsi="Times New Roman" w:cs="Times New Roman"/>
            <w:sz w:val="20"/>
            <w:szCs w:val="20"/>
          </w:rPr>
        </w:pPr>
        <w:r w:rsidRPr="003412DF">
          <w:rPr>
            <w:rFonts w:ascii="Times New Roman" w:hAnsi="Times New Roman" w:cs="Times New Roman"/>
            <w:sz w:val="20"/>
            <w:szCs w:val="20"/>
          </w:rPr>
          <w:fldChar w:fldCharType="begin"/>
        </w:r>
        <w:r w:rsidRPr="003412DF">
          <w:rPr>
            <w:rFonts w:ascii="Times New Roman" w:hAnsi="Times New Roman" w:cs="Times New Roman"/>
            <w:sz w:val="20"/>
            <w:szCs w:val="20"/>
          </w:rPr>
          <w:instrText>PAGE   \* MERGEFORMAT</w:instrText>
        </w:r>
        <w:r w:rsidRPr="003412DF">
          <w:rPr>
            <w:rFonts w:ascii="Times New Roman" w:hAnsi="Times New Roman" w:cs="Times New Roman"/>
            <w:sz w:val="20"/>
            <w:szCs w:val="20"/>
          </w:rPr>
          <w:fldChar w:fldCharType="separate"/>
        </w:r>
        <w:r>
          <w:rPr>
            <w:rFonts w:ascii="Times New Roman" w:hAnsi="Times New Roman" w:cs="Times New Roman"/>
            <w:noProof/>
            <w:sz w:val="20"/>
            <w:szCs w:val="20"/>
          </w:rPr>
          <w:t>4</w:t>
        </w:r>
        <w:r w:rsidRPr="003412DF">
          <w:rPr>
            <w:rFonts w:ascii="Times New Roman" w:hAnsi="Times New Roman" w:cs="Times New Roman"/>
            <w:sz w:val="20"/>
            <w:szCs w:val="20"/>
          </w:rPr>
          <w:fldChar w:fldCharType="end"/>
        </w:r>
      </w:p>
    </w:sdtContent>
  </w:sdt>
  <w:p w14:paraId="682ABC83" w14:textId="77777777" w:rsidR="00250D1A" w:rsidRPr="00CC25E2" w:rsidRDefault="00250D1A" w:rsidP="00CC25E2">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0060568"/>
      <w:docPartObj>
        <w:docPartGallery w:val="Page Numbers (Bottom of Page)"/>
        <w:docPartUnique/>
      </w:docPartObj>
    </w:sdtPr>
    <w:sdtEndPr>
      <w:rPr>
        <w:rFonts w:ascii="Times New Roman" w:hAnsi="Times New Roman" w:cs="Times New Roman"/>
        <w:sz w:val="20"/>
        <w:szCs w:val="20"/>
      </w:rPr>
    </w:sdtEndPr>
    <w:sdtContent>
      <w:p w14:paraId="59C87F4A" w14:textId="1BFB65B1" w:rsidR="00EA5023" w:rsidRPr="003412DF" w:rsidRDefault="00EA5023">
        <w:pPr>
          <w:pStyle w:val="AltBilgi"/>
          <w:jc w:val="right"/>
          <w:rPr>
            <w:rFonts w:ascii="Times New Roman" w:hAnsi="Times New Roman" w:cs="Times New Roman"/>
            <w:sz w:val="20"/>
            <w:szCs w:val="20"/>
          </w:rPr>
        </w:pPr>
        <w:r w:rsidRPr="003412DF">
          <w:rPr>
            <w:rFonts w:ascii="Times New Roman" w:hAnsi="Times New Roman" w:cs="Times New Roman"/>
            <w:sz w:val="20"/>
            <w:szCs w:val="20"/>
          </w:rPr>
          <w:fldChar w:fldCharType="begin"/>
        </w:r>
        <w:r w:rsidRPr="003412DF">
          <w:rPr>
            <w:rFonts w:ascii="Times New Roman" w:hAnsi="Times New Roman" w:cs="Times New Roman"/>
            <w:sz w:val="20"/>
            <w:szCs w:val="20"/>
          </w:rPr>
          <w:instrText>PAGE   \* MERGEFORMAT</w:instrText>
        </w:r>
        <w:r w:rsidRPr="003412DF">
          <w:rPr>
            <w:rFonts w:ascii="Times New Roman" w:hAnsi="Times New Roman" w:cs="Times New Roman"/>
            <w:sz w:val="20"/>
            <w:szCs w:val="20"/>
          </w:rPr>
          <w:fldChar w:fldCharType="separate"/>
        </w:r>
        <w:r w:rsidR="00250D1A">
          <w:rPr>
            <w:rFonts w:ascii="Times New Roman" w:hAnsi="Times New Roman" w:cs="Times New Roman"/>
            <w:noProof/>
            <w:sz w:val="20"/>
            <w:szCs w:val="20"/>
          </w:rPr>
          <w:t>5</w:t>
        </w:r>
        <w:r w:rsidRPr="003412DF">
          <w:rPr>
            <w:rFonts w:ascii="Times New Roman" w:hAnsi="Times New Roman" w:cs="Times New Roman"/>
            <w:sz w:val="20"/>
            <w:szCs w:val="20"/>
          </w:rPr>
          <w:fldChar w:fldCharType="end"/>
        </w:r>
      </w:p>
    </w:sdtContent>
  </w:sdt>
  <w:p w14:paraId="39B50B5C" w14:textId="77777777" w:rsidR="00EA5023" w:rsidRPr="00CC25E2" w:rsidRDefault="00EA5023" w:rsidP="00CC25E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455DD" w14:textId="77777777" w:rsidR="0050425B" w:rsidRPr="00F06ED9" w:rsidRDefault="0050425B" w:rsidP="00F06ED9">
      <w:r>
        <w:separator/>
      </w:r>
    </w:p>
  </w:footnote>
  <w:footnote w:type="continuationSeparator" w:id="0">
    <w:p w14:paraId="5266CD83" w14:textId="77777777" w:rsidR="0050425B" w:rsidRPr="00F06ED9" w:rsidRDefault="0050425B" w:rsidP="00F06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2F928" w14:textId="77777777" w:rsidR="00EA5023" w:rsidRDefault="00EA5023">
    <w:pPr>
      <w:pStyle w:val="stBilgi"/>
    </w:pPr>
  </w:p>
  <w:p w14:paraId="62ED4A99" w14:textId="77777777" w:rsidR="00EA5023" w:rsidRDefault="00EA5023">
    <w:pPr>
      <w:pStyle w:val="stBilgi"/>
    </w:pPr>
  </w:p>
  <w:p w14:paraId="4453ABF8" w14:textId="77777777" w:rsidR="00EA5023" w:rsidRDefault="00EA5023" w:rsidP="00C565C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75EF3" w14:textId="133A568A" w:rsidR="00EA5023" w:rsidRPr="001A35B3" w:rsidRDefault="00EA5023">
    <w:pPr>
      <w:pStyle w:val="stBilgi"/>
      <w:rPr>
        <w:rFonts w:ascii="Times New Roman" w:hAnsi="Times New Roman" w:cs="Times New Roman"/>
      </w:rPr>
    </w:pPr>
  </w:p>
  <w:p w14:paraId="3C80C107" w14:textId="52B69971" w:rsidR="00EA5023" w:rsidRPr="001A35B3" w:rsidRDefault="00EA5023">
    <w:pPr>
      <w:pStyle w:val="stBilgi"/>
      <w:rPr>
        <w:rFonts w:ascii="Times New Roman" w:hAnsi="Times New Roman" w:cs="Times New Roman"/>
      </w:rPr>
    </w:pPr>
  </w:p>
  <w:p w14:paraId="42296ADA" w14:textId="77777777" w:rsidR="00EA5023" w:rsidRPr="001A35B3" w:rsidRDefault="00EA5023">
    <w:pPr>
      <w:pStyle w:val="stBilgi"/>
      <w:rPr>
        <w:rFonts w:ascii="Times New Roman" w:hAnsi="Times New Roman" w:cs="Times New Roman"/>
      </w:rPr>
    </w:pPr>
  </w:p>
  <w:tbl>
    <w:tblPr>
      <w:tblW w:w="10212" w:type="dxa"/>
      <w:jc w:val="right"/>
      <w:tblBorders>
        <w:bottom w:val="single" w:sz="12" w:space="0" w:color="548DD4"/>
      </w:tblBorders>
      <w:tblLayout w:type="fixed"/>
      <w:tblLook w:val="04A0" w:firstRow="1" w:lastRow="0" w:firstColumn="1" w:lastColumn="0" w:noHBand="0" w:noVBand="1"/>
    </w:tblPr>
    <w:tblGrid>
      <w:gridCol w:w="10206"/>
      <w:gridCol w:w="6"/>
    </w:tblGrid>
    <w:tr w:rsidR="00EA5023" w:rsidRPr="001A35B3" w14:paraId="76A8AE6A" w14:textId="77777777" w:rsidTr="0026437D">
      <w:trPr>
        <w:trHeight w:val="166"/>
        <w:jc w:val="right"/>
      </w:trPr>
      <w:tc>
        <w:tcPr>
          <w:tcW w:w="10212" w:type="dxa"/>
          <w:gridSpan w:val="2"/>
          <w:tcBorders>
            <w:bottom w:val="nil"/>
          </w:tcBorders>
          <w:shd w:val="clear" w:color="auto" w:fill="auto"/>
          <w:tcMar>
            <w:left w:w="0" w:type="dxa"/>
          </w:tcMar>
        </w:tcPr>
        <w:p w14:paraId="2C52919B" w14:textId="693F7E8B" w:rsidR="00EA5023" w:rsidRPr="001A35B3" w:rsidRDefault="00EA5023" w:rsidP="001C4629">
          <w:pPr>
            <w:pStyle w:val="stBilgi"/>
            <w:jc w:val="center"/>
            <w:rPr>
              <w:rFonts w:ascii="Times New Roman" w:hAnsi="Times New Roman" w:cs="Times New Roman"/>
              <w:iCs/>
              <w:color w:val="548DD4"/>
              <w:sz w:val="18"/>
              <w:szCs w:val="18"/>
              <w:lang w:eastAsia="tr-TR"/>
            </w:rPr>
          </w:pPr>
          <w:r w:rsidRPr="001A35B3">
            <w:rPr>
              <w:rFonts w:ascii="Times New Roman" w:hAnsi="Times New Roman" w:cs="Times New Roman"/>
              <w:i/>
              <w:iCs/>
              <w:color w:val="548DD4"/>
              <w:sz w:val="18"/>
              <w:szCs w:val="18"/>
              <w:lang w:eastAsia="tr-TR"/>
            </w:rPr>
            <w:t xml:space="preserve">NÖHÜ Müh. Bilim. </w:t>
          </w:r>
          <w:proofErr w:type="spellStart"/>
          <w:r w:rsidRPr="001A35B3">
            <w:rPr>
              <w:rFonts w:ascii="Times New Roman" w:hAnsi="Times New Roman" w:cs="Times New Roman"/>
              <w:i/>
              <w:iCs/>
              <w:color w:val="548DD4"/>
              <w:sz w:val="18"/>
              <w:szCs w:val="18"/>
              <w:lang w:eastAsia="tr-TR"/>
            </w:rPr>
            <w:t>Derg</w:t>
          </w:r>
          <w:proofErr w:type="spellEnd"/>
          <w:r w:rsidRPr="001A35B3">
            <w:rPr>
              <w:rFonts w:ascii="Times New Roman" w:hAnsi="Times New Roman" w:cs="Times New Roman"/>
              <w:i/>
              <w:iCs/>
              <w:color w:val="548DD4"/>
              <w:sz w:val="18"/>
              <w:szCs w:val="18"/>
              <w:lang w:eastAsia="tr-TR"/>
            </w:rPr>
            <w:t xml:space="preserve">. / NOHU J. </w:t>
          </w:r>
          <w:proofErr w:type="spellStart"/>
          <w:r w:rsidRPr="001A35B3">
            <w:rPr>
              <w:rFonts w:ascii="Times New Roman" w:hAnsi="Times New Roman" w:cs="Times New Roman"/>
              <w:i/>
              <w:iCs/>
              <w:color w:val="548DD4"/>
              <w:sz w:val="18"/>
              <w:szCs w:val="18"/>
              <w:lang w:eastAsia="tr-TR"/>
            </w:rPr>
            <w:t>Eng</w:t>
          </w:r>
          <w:proofErr w:type="spellEnd"/>
          <w:r w:rsidRPr="001A35B3">
            <w:rPr>
              <w:rFonts w:ascii="Times New Roman" w:hAnsi="Times New Roman" w:cs="Times New Roman"/>
              <w:i/>
              <w:iCs/>
              <w:color w:val="548DD4"/>
              <w:sz w:val="18"/>
              <w:szCs w:val="18"/>
              <w:lang w:eastAsia="tr-TR"/>
            </w:rPr>
            <w:t xml:space="preserve">. </w:t>
          </w:r>
          <w:proofErr w:type="spellStart"/>
          <w:r w:rsidRPr="001A35B3">
            <w:rPr>
              <w:rFonts w:ascii="Times New Roman" w:hAnsi="Times New Roman" w:cs="Times New Roman"/>
              <w:i/>
              <w:iCs/>
              <w:color w:val="548DD4"/>
              <w:sz w:val="18"/>
              <w:szCs w:val="18"/>
              <w:lang w:eastAsia="tr-TR"/>
            </w:rPr>
            <w:t>Sci</w:t>
          </w:r>
          <w:proofErr w:type="spellEnd"/>
          <w:r w:rsidRPr="001A35B3">
            <w:rPr>
              <w:rFonts w:ascii="Times New Roman" w:hAnsi="Times New Roman" w:cs="Times New Roman"/>
              <w:i/>
              <w:iCs/>
              <w:color w:val="548DD4"/>
              <w:sz w:val="18"/>
              <w:szCs w:val="18"/>
              <w:lang w:eastAsia="tr-TR"/>
            </w:rPr>
            <w:t>. 1</w:t>
          </w:r>
          <w:r w:rsidR="001C4629">
            <w:rPr>
              <w:rFonts w:ascii="Times New Roman" w:hAnsi="Times New Roman" w:cs="Times New Roman"/>
              <w:i/>
              <w:iCs/>
              <w:color w:val="548DD4"/>
              <w:sz w:val="18"/>
              <w:szCs w:val="18"/>
              <w:lang w:eastAsia="tr-TR"/>
            </w:rPr>
            <w:t>1(2</w:t>
          </w:r>
          <w:r w:rsidRPr="001A35B3">
            <w:rPr>
              <w:rFonts w:ascii="Times New Roman" w:hAnsi="Times New Roman" w:cs="Times New Roman"/>
              <w:i/>
              <w:iCs/>
              <w:color w:val="548DD4"/>
              <w:sz w:val="18"/>
              <w:szCs w:val="18"/>
              <w:lang w:eastAsia="tr-TR"/>
            </w:rPr>
            <w:t>): xxx-xxx</w:t>
          </w:r>
        </w:p>
      </w:tc>
    </w:tr>
    <w:tr w:rsidR="00EA5023" w:rsidRPr="001A35B3" w14:paraId="3F83D90B" w14:textId="77777777" w:rsidTr="004A5E7C">
      <w:tblPrEx>
        <w:jc w:val="left"/>
      </w:tblPrEx>
      <w:trPr>
        <w:gridAfter w:val="1"/>
        <w:wAfter w:w="6" w:type="dxa"/>
        <w:trHeight w:val="253"/>
      </w:trPr>
      <w:tc>
        <w:tcPr>
          <w:tcW w:w="10206" w:type="dxa"/>
          <w:tcBorders>
            <w:bottom w:val="single" w:sz="12" w:space="0" w:color="548DD4"/>
          </w:tcBorders>
          <w:shd w:val="clear" w:color="auto" w:fill="auto"/>
          <w:tcMar>
            <w:left w:w="0" w:type="dxa"/>
          </w:tcMar>
        </w:tcPr>
        <w:p w14:paraId="403800CF" w14:textId="77777777" w:rsidR="00EA5023" w:rsidRPr="001A35B3" w:rsidRDefault="00EA5023" w:rsidP="00B866B9">
          <w:pPr>
            <w:pStyle w:val="stBilgi"/>
            <w:jc w:val="center"/>
            <w:rPr>
              <w:rFonts w:ascii="Times New Roman" w:hAnsi="Times New Roman" w:cs="Times New Roman"/>
              <w:i/>
              <w:iCs/>
              <w:color w:val="548DD4"/>
              <w:sz w:val="18"/>
              <w:szCs w:val="18"/>
              <w:lang w:eastAsia="tr-TR"/>
            </w:rPr>
          </w:pPr>
          <w:r w:rsidRPr="001A35B3">
            <w:rPr>
              <w:rFonts w:ascii="Times New Roman" w:hAnsi="Times New Roman" w:cs="Times New Roman"/>
              <w:i/>
              <w:iCs/>
              <w:color w:val="548DD4"/>
              <w:sz w:val="18"/>
              <w:szCs w:val="18"/>
              <w:lang w:eastAsia="tr-TR"/>
            </w:rPr>
            <w:t>B. Yazar, İ. Yazar, Ü. Yazar, D. Yazar</w:t>
          </w:r>
        </w:p>
      </w:tc>
    </w:tr>
  </w:tbl>
  <w:p w14:paraId="402A5EA7" w14:textId="77777777" w:rsidR="00EA5023" w:rsidRPr="001A35B3" w:rsidRDefault="00EA5023" w:rsidP="002D692B">
    <w:pPr>
      <w:pStyle w:val="stBilgi"/>
      <w:rPr>
        <w:rFonts w:ascii="Times New Roman" w:hAnsi="Times New Roman" w:cs="Times New Roman"/>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75351" w14:textId="32609EAE" w:rsidR="00EA5023" w:rsidRPr="001A35B3" w:rsidRDefault="00EA5023">
    <w:pPr>
      <w:pStyle w:val="stBilgi"/>
      <w:rPr>
        <w:rFonts w:ascii="Times New Roman" w:hAnsi="Times New Roman" w:cs="Times New Roman"/>
      </w:rPr>
    </w:pPr>
  </w:p>
  <w:p w14:paraId="3FB4578C" w14:textId="77777777" w:rsidR="00EA5023" w:rsidRPr="001A35B3" w:rsidRDefault="00EA5023">
    <w:pPr>
      <w:pStyle w:val="stBilgi"/>
      <w:rPr>
        <w:rFonts w:ascii="Times New Roman" w:hAnsi="Times New Roman" w:cs="Times New Roman"/>
      </w:rPr>
    </w:pPr>
  </w:p>
  <w:tbl>
    <w:tblPr>
      <w:tblW w:w="10212" w:type="dxa"/>
      <w:jc w:val="right"/>
      <w:tblBorders>
        <w:bottom w:val="single" w:sz="4" w:space="0" w:color="4F81BD" w:themeColor="accent1"/>
        <w:insideH w:val="single" w:sz="4" w:space="0" w:color="DBE5F1" w:themeColor="accent1" w:themeTint="33"/>
      </w:tblBorders>
      <w:tblLayout w:type="fixed"/>
      <w:tblLook w:val="04A0" w:firstRow="1" w:lastRow="0" w:firstColumn="1" w:lastColumn="0" w:noHBand="0" w:noVBand="1"/>
    </w:tblPr>
    <w:tblGrid>
      <w:gridCol w:w="1500"/>
      <w:gridCol w:w="7172"/>
      <w:gridCol w:w="1540"/>
    </w:tblGrid>
    <w:tr w:rsidR="00EA5023" w:rsidRPr="001A35B3" w14:paraId="0E11450C" w14:textId="77777777" w:rsidTr="00F35F54">
      <w:trPr>
        <w:trHeight w:val="166"/>
        <w:jc w:val="right"/>
      </w:trPr>
      <w:tc>
        <w:tcPr>
          <w:tcW w:w="10212" w:type="dxa"/>
          <w:gridSpan w:val="3"/>
          <w:tcBorders>
            <w:top w:val="nil"/>
            <w:bottom w:val="single" w:sz="4" w:space="0" w:color="4F81BD" w:themeColor="accent1"/>
          </w:tcBorders>
          <w:shd w:val="clear" w:color="auto" w:fill="auto"/>
          <w:tcMar>
            <w:left w:w="0" w:type="dxa"/>
          </w:tcMar>
        </w:tcPr>
        <w:p w14:paraId="33242E4E" w14:textId="365C4738" w:rsidR="00EA5023" w:rsidRPr="001A35B3" w:rsidRDefault="00EA5023" w:rsidP="001C4629">
          <w:pPr>
            <w:pStyle w:val="stBilgi"/>
            <w:jc w:val="center"/>
            <w:rPr>
              <w:rFonts w:ascii="Times New Roman" w:hAnsi="Times New Roman" w:cs="Times New Roman"/>
              <w:iCs/>
              <w:color w:val="548DD4"/>
              <w:sz w:val="18"/>
              <w:szCs w:val="18"/>
              <w:lang w:eastAsia="tr-TR"/>
            </w:rPr>
          </w:pPr>
          <w:r w:rsidRPr="001A35B3">
            <w:rPr>
              <w:rFonts w:ascii="Times New Roman" w:hAnsi="Times New Roman" w:cs="Times New Roman"/>
              <w:i/>
              <w:iCs/>
              <w:color w:val="548DD4"/>
              <w:sz w:val="18"/>
              <w:szCs w:val="18"/>
              <w:lang w:eastAsia="tr-TR"/>
            </w:rPr>
            <w:t xml:space="preserve">NÖHÜ Müh. Bilim. </w:t>
          </w:r>
          <w:proofErr w:type="spellStart"/>
          <w:r w:rsidRPr="001A35B3">
            <w:rPr>
              <w:rFonts w:ascii="Times New Roman" w:hAnsi="Times New Roman" w:cs="Times New Roman"/>
              <w:i/>
              <w:iCs/>
              <w:color w:val="548DD4"/>
              <w:sz w:val="18"/>
              <w:szCs w:val="18"/>
              <w:lang w:eastAsia="tr-TR"/>
            </w:rPr>
            <w:t>Derg</w:t>
          </w:r>
          <w:proofErr w:type="spellEnd"/>
          <w:r w:rsidRPr="001A35B3">
            <w:rPr>
              <w:rFonts w:ascii="Times New Roman" w:hAnsi="Times New Roman" w:cs="Times New Roman"/>
              <w:i/>
              <w:iCs/>
              <w:color w:val="548DD4"/>
              <w:sz w:val="18"/>
              <w:szCs w:val="18"/>
              <w:lang w:eastAsia="tr-TR"/>
            </w:rPr>
            <w:t xml:space="preserve">. / NOHU J. </w:t>
          </w:r>
          <w:proofErr w:type="spellStart"/>
          <w:r w:rsidRPr="001A35B3">
            <w:rPr>
              <w:rFonts w:ascii="Times New Roman" w:hAnsi="Times New Roman" w:cs="Times New Roman"/>
              <w:i/>
              <w:iCs/>
              <w:color w:val="548DD4"/>
              <w:sz w:val="18"/>
              <w:szCs w:val="18"/>
              <w:lang w:eastAsia="tr-TR"/>
            </w:rPr>
            <w:t>Eng</w:t>
          </w:r>
          <w:proofErr w:type="spellEnd"/>
          <w:r w:rsidRPr="001A35B3">
            <w:rPr>
              <w:rFonts w:ascii="Times New Roman" w:hAnsi="Times New Roman" w:cs="Times New Roman"/>
              <w:i/>
              <w:iCs/>
              <w:color w:val="548DD4"/>
              <w:sz w:val="18"/>
              <w:szCs w:val="18"/>
              <w:lang w:eastAsia="tr-TR"/>
            </w:rPr>
            <w:t xml:space="preserve">. </w:t>
          </w:r>
          <w:proofErr w:type="spellStart"/>
          <w:r w:rsidRPr="001A35B3">
            <w:rPr>
              <w:rFonts w:ascii="Times New Roman" w:hAnsi="Times New Roman" w:cs="Times New Roman"/>
              <w:i/>
              <w:iCs/>
              <w:color w:val="548DD4"/>
              <w:sz w:val="18"/>
              <w:szCs w:val="18"/>
              <w:lang w:eastAsia="tr-TR"/>
            </w:rPr>
            <w:t>Sci</w:t>
          </w:r>
          <w:proofErr w:type="spellEnd"/>
          <w:r w:rsidRPr="001A35B3">
            <w:rPr>
              <w:rFonts w:ascii="Times New Roman" w:hAnsi="Times New Roman" w:cs="Times New Roman"/>
              <w:i/>
              <w:iCs/>
              <w:color w:val="548DD4"/>
              <w:sz w:val="18"/>
              <w:szCs w:val="18"/>
              <w:lang w:eastAsia="tr-TR"/>
            </w:rPr>
            <w:t>., 202</w:t>
          </w:r>
          <w:r w:rsidR="001C4629">
            <w:rPr>
              <w:rFonts w:ascii="Times New Roman" w:hAnsi="Times New Roman" w:cs="Times New Roman"/>
              <w:i/>
              <w:iCs/>
              <w:color w:val="548DD4"/>
              <w:sz w:val="18"/>
              <w:szCs w:val="18"/>
              <w:lang w:eastAsia="tr-TR"/>
            </w:rPr>
            <w:t>2</w:t>
          </w:r>
          <w:r w:rsidRPr="001A35B3">
            <w:rPr>
              <w:rFonts w:ascii="Times New Roman" w:hAnsi="Times New Roman" w:cs="Times New Roman"/>
              <w:i/>
              <w:iCs/>
              <w:color w:val="548DD4"/>
              <w:sz w:val="18"/>
              <w:szCs w:val="18"/>
              <w:lang w:eastAsia="tr-TR"/>
            </w:rPr>
            <w:t>; 1</w:t>
          </w:r>
          <w:r w:rsidR="001C4629">
            <w:rPr>
              <w:rFonts w:ascii="Times New Roman" w:hAnsi="Times New Roman" w:cs="Times New Roman"/>
              <w:i/>
              <w:iCs/>
              <w:color w:val="548DD4"/>
              <w:sz w:val="18"/>
              <w:szCs w:val="18"/>
              <w:lang w:eastAsia="tr-TR"/>
            </w:rPr>
            <w:t>1</w:t>
          </w:r>
          <w:r w:rsidRPr="001A35B3">
            <w:rPr>
              <w:rFonts w:ascii="Times New Roman" w:hAnsi="Times New Roman" w:cs="Times New Roman"/>
              <w:i/>
              <w:iCs/>
              <w:color w:val="548DD4"/>
              <w:sz w:val="18"/>
              <w:szCs w:val="18"/>
              <w:lang w:eastAsia="tr-TR"/>
            </w:rPr>
            <w:t>(</w:t>
          </w:r>
          <w:r w:rsidR="000C34B0">
            <w:rPr>
              <w:rFonts w:ascii="Times New Roman" w:hAnsi="Times New Roman" w:cs="Times New Roman"/>
              <w:i/>
              <w:iCs/>
              <w:color w:val="548DD4"/>
              <w:sz w:val="18"/>
              <w:szCs w:val="18"/>
              <w:lang w:eastAsia="tr-TR"/>
            </w:rPr>
            <w:t>2</w:t>
          </w:r>
          <w:r w:rsidRPr="001A35B3">
            <w:rPr>
              <w:rFonts w:ascii="Times New Roman" w:hAnsi="Times New Roman" w:cs="Times New Roman"/>
              <w:i/>
              <w:iCs/>
              <w:color w:val="548DD4"/>
              <w:sz w:val="18"/>
              <w:szCs w:val="18"/>
              <w:lang w:eastAsia="tr-TR"/>
            </w:rPr>
            <w:t>): 1xxx- 1xxx</w:t>
          </w:r>
        </w:p>
      </w:tc>
    </w:tr>
    <w:tr w:rsidR="00A94EA8" w:rsidRPr="001A35B3" w14:paraId="10327D6D" w14:textId="77777777" w:rsidTr="004928D8">
      <w:trPr>
        <w:trHeight w:val="1350"/>
        <w:jc w:val="right"/>
      </w:trPr>
      <w:tc>
        <w:tcPr>
          <w:tcW w:w="1500" w:type="dxa"/>
          <w:tcBorders>
            <w:top w:val="single" w:sz="4" w:space="0" w:color="4F81BD" w:themeColor="accent1"/>
          </w:tcBorders>
          <w:shd w:val="clear" w:color="auto" w:fill="DBE5F1"/>
          <w:tcMar>
            <w:left w:w="0" w:type="dxa"/>
          </w:tcMar>
        </w:tcPr>
        <w:p w14:paraId="4792A79D" w14:textId="77777777" w:rsidR="00A94EA8" w:rsidRPr="001A35B3" w:rsidRDefault="00A94EA8" w:rsidP="00316DCC">
          <w:pPr>
            <w:pStyle w:val="stBilgi"/>
            <w:jc w:val="center"/>
            <w:rPr>
              <w:rFonts w:ascii="Times New Roman" w:hAnsi="Times New Roman" w:cs="Times New Roman"/>
              <w:lang w:eastAsia="tr-TR"/>
            </w:rPr>
          </w:pPr>
          <w:r w:rsidRPr="001A35B3">
            <w:rPr>
              <w:rFonts w:ascii="Times New Roman" w:hAnsi="Times New Roman" w:cs="Times New Roman"/>
              <w:b/>
              <w:i/>
              <w:noProof/>
              <w:sz w:val="24"/>
              <w:szCs w:val="20"/>
              <w:lang w:eastAsia="tr-TR"/>
            </w:rPr>
            <w:drawing>
              <wp:anchor distT="0" distB="0" distL="114300" distR="114300" simplePos="0" relativeHeight="251669504" behindDoc="0" locked="0" layoutInCell="1" allowOverlap="1" wp14:anchorId="6AA6857C" wp14:editId="5B54F2B7">
                <wp:simplePos x="0" y="0"/>
                <wp:positionH relativeFrom="column">
                  <wp:posOffset>83185</wp:posOffset>
                </wp:positionH>
                <wp:positionV relativeFrom="paragraph">
                  <wp:posOffset>17145</wp:posOffset>
                </wp:positionV>
                <wp:extent cx="828380" cy="841375"/>
                <wp:effectExtent l="0" t="0" r="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44773" cy="8580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72" w:type="dxa"/>
          <w:tcBorders>
            <w:top w:val="single" w:sz="4" w:space="0" w:color="4F81BD" w:themeColor="accent1"/>
          </w:tcBorders>
          <w:shd w:val="clear" w:color="auto" w:fill="DBE5F1"/>
          <w:vAlign w:val="center"/>
        </w:tcPr>
        <w:p w14:paraId="26A7A278" w14:textId="77777777" w:rsidR="000C34B0" w:rsidRPr="000C34B0" w:rsidRDefault="000C34B0" w:rsidP="000C34B0">
          <w:pPr>
            <w:tabs>
              <w:tab w:val="center" w:pos="4153"/>
              <w:tab w:val="right" w:pos="8306"/>
            </w:tabs>
            <w:jc w:val="center"/>
            <w:rPr>
              <w:rFonts w:ascii="Times New Roman" w:hAnsi="Times New Roman" w:cs="Times New Roman"/>
              <w:iCs/>
              <w:color w:val="0070C0"/>
              <w:lang w:eastAsia="tr-TR"/>
            </w:rPr>
          </w:pPr>
          <w:r w:rsidRPr="000C34B0">
            <w:rPr>
              <w:rFonts w:ascii="Times New Roman" w:hAnsi="Times New Roman" w:cs="Times New Roman"/>
              <w:iCs/>
              <w:color w:val="0070C0"/>
              <w:lang w:eastAsia="tr-TR"/>
            </w:rPr>
            <w:t>Niğde Ömer Halisdemir Üni</w:t>
          </w:r>
          <w:r w:rsidRPr="000C34B0">
            <w:rPr>
              <w:rFonts w:ascii="Times New Roman" w:hAnsi="Times New Roman" w:cs="Times New Roman"/>
              <w:b/>
              <w:iCs/>
              <w:color w:val="0070C0"/>
              <w:lang w:eastAsia="tr-TR"/>
            </w:rPr>
            <w:t>ver</w:t>
          </w:r>
          <w:r w:rsidRPr="000C34B0">
            <w:rPr>
              <w:rFonts w:ascii="Times New Roman" w:hAnsi="Times New Roman" w:cs="Times New Roman"/>
              <w:iCs/>
              <w:color w:val="0070C0"/>
              <w:lang w:eastAsia="tr-TR"/>
            </w:rPr>
            <w:t>sitesi Mühendislik Bilimleri Dergisi</w:t>
          </w:r>
        </w:p>
        <w:p w14:paraId="0810AE2A" w14:textId="77777777" w:rsidR="000C34B0" w:rsidRPr="000C34B0" w:rsidRDefault="000C34B0" w:rsidP="000C34B0">
          <w:pPr>
            <w:tabs>
              <w:tab w:val="center" w:pos="4153"/>
              <w:tab w:val="right" w:pos="8306"/>
            </w:tabs>
            <w:jc w:val="center"/>
            <w:rPr>
              <w:rFonts w:ascii="Times New Roman" w:hAnsi="Times New Roman" w:cs="Times New Roman"/>
              <w:iCs/>
              <w:color w:val="6699EC"/>
              <w:lang w:val="en-US" w:eastAsia="tr-TR"/>
            </w:rPr>
          </w:pPr>
          <w:proofErr w:type="spellStart"/>
          <w:r w:rsidRPr="000C34B0">
            <w:rPr>
              <w:rFonts w:ascii="Times New Roman" w:hAnsi="Times New Roman" w:cs="Times New Roman"/>
              <w:iCs/>
              <w:color w:val="6699EC"/>
              <w:lang w:val="en-US" w:eastAsia="tr-TR"/>
            </w:rPr>
            <w:t>Niğde</w:t>
          </w:r>
          <w:proofErr w:type="spellEnd"/>
          <w:r w:rsidRPr="000C34B0">
            <w:rPr>
              <w:rFonts w:ascii="Times New Roman" w:hAnsi="Times New Roman" w:cs="Times New Roman"/>
              <w:iCs/>
              <w:color w:val="6699EC"/>
              <w:lang w:val="en-US" w:eastAsia="tr-TR"/>
            </w:rPr>
            <w:t xml:space="preserve"> Ömer Halisdemir University Journal of Engineering Sciences</w:t>
          </w:r>
        </w:p>
        <w:p w14:paraId="20494CB2" w14:textId="343DBDF4" w:rsidR="000C34B0" w:rsidRDefault="000C34B0" w:rsidP="000C34B0">
          <w:pPr>
            <w:tabs>
              <w:tab w:val="center" w:pos="4153"/>
            </w:tabs>
            <w:spacing w:before="160"/>
            <w:ind w:left="-45"/>
            <w:jc w:val="center"/>
            <w:rPr>
              <w:rFonts w:ascii="Times New Roman" w:hAnsi="Times New Roman" w:cs="Times New Roman"/>
              <w:iCs/>
              <w:color w:val="0070C0"/>
              <w:sz w:val="18"/>
              <w:szCs w:val="18"/>
              <w:lang w:eastAsia="tr-TR"/>
            </w:rPr>
          </w:pPr>
          <w:r w:rsidRPr="000C34B0">
            <w:rPr>
              <w:rFonts w:ascii="Times New Roman" w:hAnsi="Times New Roman" w:cs="Times New Roman"/>
              <w:iCs/>
              <w:color w:val="0070C0"/>
              <w:sz w:val="20"/>
              <w:szCs w:val="20"/>
              <w:lang w:eastAsia="tr-TR"/>
            </w:rPr>
            <w:t>Araştırma makalesi</w:t>
          </w:r>
          <w:r w:rsidRPr="000C34B0">
            <w:rPr>
              <w:rFonts w:ascii="Times New Roman" w:hAnsi="Times New Roman" w:cs="Times New Roman"/>
              <w:iCs/>
              <w:color w:val="6699EC"/>
              <w:sz w:val="20"/>
              <w:szCs w:val="20"/>
              <w:lang w:val="en-US" w:eastAsia="tr-TR"/>
            </w:rPr>
            <w:t xml:space="preserve"> / Research article</w:t>
          </w:r>
        </w:p>
        <w:p w14:paraId="60350C19" w14:textId="5BDFD58D" w:rsidR="00A94EA8" w:rsidRPr="000C34B0" w:rsidRDefault="000C34B0" w:rsidP="000C34B0">
          <w:pPr>
            <w:tabs>
              <w:tab w:val="center" w:pos="4153"/>
            </w:tabs>
            <w:spacing w:before="160"/>
            <w:ind w:left="-45"/>
            <w:jc w:val="center"/>
            <w:rPr>
              <w:rFonts w:ascii="Times New Roman" w:hAnsi="Times New Roman" w:cs="Times New Roman"/>
              <w:iCs/>
              <w:color w:val="6699EC"/>
              <w:sz w:val="18"/>
              <w:szCs w:val="18"/>
              <w:lang w:val="en-US" w:eastAsia="tr-TR"/>
            </w:rPr>
          </w:pPr>
          <w:r w:rsidRPr="000C34B0">
            <w:rPr>
              <w:rFonts w:ascii="Times New Roman" w:hAnsi="Times New Roman" w:cs="Times New Roman"/>
              <w:iCs/>
              <w:color w:val="0070C0"/>
              <w:sz w:val="18"/>
              <w:szCs w:val="18"/>
              <w:lang w:eastAsia="tr-TR"/>
            </w:rPr>
            <w:t>www.dergipark.org.tr/tr/pub/ngumuh</w:t>
          </w:r>
          <w:r w:rsidRPr="000C34B0">
            <w:rPr>
              <w:rFonts w:ascii="Times New Roman" w:hAnsi="Times New Roman" w:cs="Times New Roman"/>
              <w:iCs/>
              <w:color w:val="6699EC"/>
              <w:sz w:val="18"/>
              <w:szCs w:val="18"/>
              <w:lang w:val="en-US" w:eastAsia="tr-TR"/>
            </w:rPr>
            <w:t xml:space="preserve"> / www.dergipark.org.tr/en/pub/ngumuh</w:t>
          </w:r>
        </w:p>
      </w:tc>
      <w:tc>
        <w:tcPr>
          <w:tcW w:w="1540" w:type="dxa"/>
          <w:tcBorders>
            <w:top w:val="single" w:sz="4" w:space="0" w:color="4F81BD" w:themeColor="accent1"/>
          </w:tcBorders>
          <w:shd w:val="clear" w:color="auto" w:fill="DBE5F1"/>
          <w:vAlign w:val="center"/>
        </w:tcPr>
        <w:p w14:paraId="6E1E01A8" w14:textId="139FB0F5" w:rsidR="00A94EA8" w:rsidRPr="001A35B3" w:rsidRDefault="00A94EA8" w:rsidP="00316DCC">
          <w:pPr>
            <w:pStyle w:val="stBilgi"/>
            <w:jc w:val="center"/>
            <w:rPr>
              <w:rFonts w:ascii="Times New Roman" w:hAnsi="Times New Roman" w:cs="Times New Roman"/>
              <w:iCs/>
              <w:color w:val="548DD4"/>
              <w:sz w:val="28"/>
              <w:szCs w:val="28"/>
              <w:lang w:eastAsia="tr-TR"/>
            </w:rPr>
          </w:pPr>
          <w:r w:rsidRPr="001A35B3">
            <w:rPr>
              <w:rFonts w:ascii="Times New Roman" w:hAnsi="Times New Roman" w:cs="Times New Roman"/>
              <w:b/>
              <w:noProof/>
              <w:color w:val="000000" w:themeColor="text1"/>
              <w:sz w:val="20"/>
              <w:szCs w:val="20"/>
              <w:lang w:eastAsia="tr-TR"/>
            </w:rPr>
            <w:drawing>
              <wp:anchor distT="0" distB="0" distL="114300" distR="114300" simplePos="0" relativeHeight="251670528" behindDoc="0" locked="0" layoutInCell="1" allowOverlap="1" wp14:anchorId="0986A600" wp14:editId="551F9763">
                <wp:simplePos x="0" y="0"/>
                <wp:positionH relativeFrom="column">
                  <wp:posOffset>209550</wp:posOffset>
                </wp:positionH>
                <wp:positionV relativeFrom="paragraph">
                  <wp:posOffset>13335</wp:posOffset>
                </wp:positionV>
                <wp:extent cx="559435" cy="773430"/>
                <wp:effectExtent l="0" t="0" r="0" b="762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CMETTİN\Downloads\dergikapagi.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59435" cy="7734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94783D2" w14:textId="77777777" w:rsidR="00EA5023" w:rsidRPr="001A35B3" w:rsidRDefault="00EA5023" w:rsidP="003027B3">
    <w:pPr>
      <w:pStyle w:val="stBilgi"/>
      <w:rPr>
        <w:rFonts w:ascii="Times New Roman" w:hAnsi="Times New Roman" w:cs="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621B8" w14:textId="77777777" w:rsidR="00250D1A" w:rsidRPr="001A35B3" w:rsidRDefault="00250D1A" w:rsidP="002D692B">
    <w:pPr>
      <w:pStyle w:val="stBilgi"/>
      <w:rPr>
        <w:rFonts w:ascii="Times New Roman" w:hAnsi="Times New Roman" w:cs="Times New Roman"/>
      </w:rPr>
    </w:pPr>
  </w:p>
  <w:p w14:paraId="03084E57" w14:textId="77777777" w:rsidR="00250D1A" w:rsidRDefault="00250D1A" w:rsidP="002D692B">
    <w:pPr>
      <w:pStyle w:val="stBilgi"/>
      <w:rPr>
        <w:rFonts w:ascii="Times New Roman" w:hAnsi="Times New Roman" w:cs="Times New Roman"/>
      </w:rPr>
    </w:pPr>
  </w:p>
  <w:p w14:paraId="70B1FF73" w14:textId="77777777" w:rsidR="00250D1A" w:rsidRPr="001A35B3" w:rsidRDefault="00250D1A" w:rsidP="002D692B">
    <w:pPr>
      <w:pStyle w:val="stBilgi"/>
      <w:rPr>
        <w:rFonts w:ascii="Times New Roman" w:hAnsi="Times New Roman" w:cs="Times New Roman"/>
      </w:rPr>
    </w:pPr>
  </w:p>
  <w:tbl>
    <w:tblPr>
      <w:tblW w:w="10212" w:type="dxa"/>
      <w:jc w:val="right"/>
      <w:tblBorders>
        <w:bottom w:val="single" w:sz="12" w:space="0" w:color="548DD4"/>
      </w:tblBorders>
      <w:tblLayout w:type="fixed"/>
      <w:tblLook w:val="04A0" w:firstRow="1" w:lastRow="0" w:firstColumn="1" w:lastColumn="0" w:noHBand="0" w:noVBand="1"/>
    </w:tblPr>
    <w:tblGrid>
      <w:gridCol w:w="10206"/>
      <w:gridCol w:w="6"/>
    </w:tblGrid>
    <w:tr w:rsidR="00250D1A" w:rsidRPr="001A35B3" w14:paraId="1356C117" w14:textId="77777777" w:rsidTr="00D05A78">
      <w:trPr>
        <w:trHeight w:val="166"/>
        <w:jc w:val="right"/>
      </w:trPr>
      <w:tc>
        <w:tcPr>
          <w:tcW w:w="10212" w:type="dxa"/>
          <w:gridSpan w:val="2"/>
          <w:tcBorders>
            <w:bottom w:val="nil"/>
          </w:tcBorders>
          <w:shd w:val="clear" w:color="auto" w:fill="auto"/>
          <w:tcMar>
            <w:left w:w="0" w:type="dxa"/>
          </w:tcMar>
        </w:tcPr>
        <w:p w14:paraId="77A1C02F" w14:textId="77777777" w:rsidR="00250D1A" w:rsidRPr="001A35B3" w:rsidRDefault="00250D1A" w:rsidP="002D692B">
          <w:pPr>
            <w:pStyle w:val="stBilgi"/>
            <w:jc w:val="center"/>
            <w:rPr>
              <w:rFonts w:ascii="Times New Roman" w:hAnsi="Times New Roman" w:cs="Times New Roman"/>
              <w:iCs/>
              <w:color w:val="548DD4"/>
              <w:sz w:val="18"/>
              <w:szCs w:val="18"/>
              <w:lang w:eastAsia="tr-TR"/>
            </w:rPr>
          </w:pPr>
          <w:r w:rsidRPr="001A35B3">
            <w:rPr>
              <w:rFonts w:ascii="Times New Roman" w:hAnsi="Times New Roman" w:cs="Times New Roman"/>
              <w:i/>
              <w:iCs/>
              <w:color w:val="548DD4"/>
              <w:sz w:val="18"/>
              <w:szCs w:val="18"/>
              <w:lang w:eastAsia="tr-TR"/>
            </w:rPr>
            <w:t xml:space="preserve">NÖHÜ Müh. Bilim. </w:t>
          </w:r>
          <w:proofErr w:type="spellStart"/>
          <w:r w:rsidRPr="001A35B3">
            <w:rPr>
              <w:rFonts w:ascii="Times New Roman" w:hAnsi="Times New Roman" w:cs="Times New Roman"/>
              <w:i/>
              <w:iCs/>
              <w:color w:val="548DD4"/>
              <w:sz w:val="18"/>
              <w:szCs w:val="18"/>
              <w:lang w:eastAsia="tr-TR"/>
            </w:rPr>
            <w:t>Derg</w:t>
          </w:r>
          <w:proofErr w:type="spellEnd"/>
          <w:r w:rsidRPr="001A35B3">
            <w:rPr>
              <w:rFonts w:ascii="Times New Roman" w:hAnsi="Times New Roman" w:cs="Times New Roman"/>
              <w:i/>
              <w:iCs/>
              <w:color w:val="548DD4"/>
              <w:sz w:val="18"/>
              <w:szCs w:val="18"/>
              <w:lang w:eastAsia="tr-TR"/>
            </w:rPr>
            <w:t xml:space="preserve">. / NOHU J. </w:t>
          </w:r>
          <w:proofErr w:type="spellStart"/>
          <w:r w:rsidRPr="001A35B3">
            <w:rPr>
              <w:rFonts w:ascii="Times New Roman" w:hAnsi="Times New Roman" w:cs="Times New Roman"/>
              <w:i/>
              <w:iCs/>
              <w:color w:val="548DD4"/>
              <w:sz w:val="18"/>
              <w:szCs w:val="18"/>
              <w:lang w:eastAsia="tr-TR"/>
            </w:rPr>
            <w:t>Eng</w:t>
          </w:r>
          <w:proofErr w:type="spellEnd"/>
          <w:r w:rsidRPr="001A35B3">
            <w:rPr>
              <w:rFonts w:ascii="Times New Roman" w:hAnsi="Times New Roman" w:cs="Times New Roman"/>
              <w:i/>
              <w:iCs/>
              <w:color w:val="548DD4"/>
              <w:sz w:val="18"/>
              <w:szCs w:val="18"/>
              <w:lang w:eastAsia="tr-TR"/>
            </w:rPr>
            <w:t xml:space="preserve">. </w:t>
          </w:r>
          <w:proofErr w:type="spellStart"/>
          <w:r w:rsidRPr="001A35B3">
            <w:rPr>
              <w:rFonts w:ascii="Times New Roman" w:hAnsi="Times New Roman" w:cs="Times New Roman"/>
              <w:i/>
              <w:iCs/>
              <w:color w:val="548DD4"/>
              <w:sz w:val="18"/>
              <w:szCs w:val="18"/>
              <w:lang w:eastAsia="tr-TR"/>
            </w:rPr>
            <w:t>Sci</w:t>
          </w:r>
          <w:proofErr w:type="spellEnd"/>
          <w:r w:rsidRPr="001A35B3">
            <w:rPr>
              <w:rFonts w:ascii="Times New Roman" w:hAnsi="Times New Roman" w:cs="Times New Roman"/>
              <w:i/>
              <w:iCs/>
              <w:color w:val="548DD4"/>
              <w:sz w:val="18"/>
              <w:szCs w:val="18"/>
              <w:lang w:eastAsia="tr-TR"/>
            </w:rPr>
            <w:t>. 10(1): xxx-xxx</w:t>
          </w:r>
        </w:p>
      </w:tc>
    </w:tr>
    <w:tr w:rsidR="00250D1A" w:rsidRPr="001A35B3" w14:paraId="10A1315D" w14:textId="77777777" w:rsidTr="00D05A78">
      <w:tblPrEx>
        <w:jc w:val="left"/>
      </w:tblPrEx>
      <w:trPr>
        <w:gridAfter w:val="1"/>
        <w:wAfter w:w="6" w:type="dxa"/>
        <w:trHeight w:val="253"/>
      </w:trPr>
      <w:tc>
        <w:tcPr>
          <w:tcW w:w="10206" w:type="dxa"/>
          <w:tcBorders>
            <w:bottom w:val="single" w:sz="12" w:space="0" w:color="548DD4"/>
          </w:tcBorders>
          <w:shd w:val="clear" w:color="auto" w:fill="auto"/>
          <w:tcMar>
            <w:left w:w="0" w:type="dxa"/>
          </w:tcMar>
        </w:tcPr>
        <w:p w14:paraId="023A4622" w14:textId="77777777" w:rsidR="00250D1A" w:rsidRPr="001A35B3" w:rsidRDefault="00250D1A" w:rsidP="002D692B">
          <w:pPr>
            <w:pStyle w:val="stBilgi"/>
            <w:jc w:val="center"/>
            <w:rPr>
              <w:rFonts w:ascii="Times New Roman" w:hAnsi="Times New Roman" w:cs="Times New Roman"/>
              <w:i/>
              <w:iCs/>
              <w:color w:val="548DD4"/>
              <w:sz w:val="18"/>
              <w:szCs w:val="18"/>
              <w:lang w:eastAsia="tr-TR"/>
            </w:rPr>
          </w:pPr>
          <w:r w:rsidRPr="001A35B3">
            <w:rPr>
              <w:rFonts w:ascii="Times New Roman" w:hAnsi="Times New Roman" w:cs="Times New Roman"/>
              <w:i/>
              <w:iCs/>
              <w:color w:val="548DD4"/>
              <w:sz w:val="18"/>
              <w:szCs w:val="18"/>
              <w:lang w:eastAsia="tr-TR"/>
            </w:rPr>
            <w:t>B. Yazar, İ. Yazar, Ü. Yazar, D. Yazar</w:t>
          </w:r>
        </w:p>
      </w:tc>
    </w:tr>
  </w:tbl>
  <w:p w14:paraId="12EF7A4F" w14:textId="77777777" w:rsidR="00250D1A" w:rsidRPr="001A35B3" w:rsidRDefault="00250D1A" w:rsidP="002D692B">
    <w:pPr>
      <w:pStyle w:val="stBilgi"/>
      <w:rPr>
        <w:rFonts w:ascii="Times New Roman" w:hAnsi="Times New Roman" w:cs="Times New Roman"/>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5132A" w14:textId="77777777" w:rsidR="00EA5023" w:rsidRPr="001A35B3" w:rsidRDefault="00EA5023" w:rsidP="002D692B">
    <w:pPr>
      <w:pStyle w:val="stBilgi"/>
      <w:rPr>
        <w:rFonts w:ascii="Times New Roman" w:hAnsi="Times New Roman" w:cs="Times New Roman"/>
      </w:rPr>
    </w:pPr>
  </w:p>
  <w:p w14:paraId="5C0D2725" w14:textId="5980C650" w:rsidR="00EA5023" w:rsidRDefault="00EA5023" w:rsidP="002D692B">
    <w:pPr>
      <w:pStyle w:val="stBilgi"/>
      <w:rPr>
        <w:rFonts w:ascii="Times New Roman" w:hAnsi="Times New Roman" w:cs="Times New Roman"/>
      </w:rPr>
    </w:pPr>
  </w:p>
  <w:p w14:paraId="3C44DD2E" w14:textId="77777777" w:rsidR="00EA5023" w:rsidRPr="001A35B3" w:rsidRDefault="00EA5023" w:rsidP="002D692B">
    <w:pPr>
      <w:pStyle w:val="stBilgi"/>
      <w:rPr>
        <w:rFonts w:ascii="Times New Roman" w:hAnsi="Times New Roman" w:cs="Times New Roman"/>
      </w:rPr>
    </w:pPr>
  </w:p>
  <w:tbl>
    <w:tblPr>
      <w:tblW w:w="10212" w:type="dxa"/>
      <w:jc w:val="right"/>
      <w:tblBorders>
        <w:bottom w:val="single" w:sz="12" w:space="0" w:color="548DD4"/>
      </w:tblBorders>
      <w:tblLayout w:type="fixed"/>
      <w:tblLook w:val="04A0" w:firstRow="1" w:lastRow="0" w:firstColumn="1" w:lastColumn="0" w:noHBand="0" w:noVBand="1"/>
    </w:tblPr>
    <w:tblGrid>
      <w:gridCol w:w="10206"/>
      <w:gridCol w:w="6"/>
    </w:tblGrid>
    <w:tr w:rsidR="00EA5023" w:rsidRPr="001A35B3" w14:paraId="42F3D408" w14:textId="77777777" w:rsidTr="00D05A78">
      <w:trPr>
        <w:trHeight w:val="166"/>
        <w:jc w:val="right"/>
      </w:trPr>
      <w:tc>
        <w:tcPr>
          <w:tcW w:w="10212" w:type="dxa"/>
          <w:gridSpan w:val="2"/>
          <w:tcBorders>
            <w:bottom w:val="nil"/>
          </w:tcBorders>
          <w:shd w:val="clear" w:color="auto" w:fill="auto"/>
          <w:tcMar>
            <w:left w:w="0" w:type="dxa"/>
          </w:tcMar>
        </w:tcPr>
        <w:p w14:paraId="7FA39E10" w14:textId="77777777" w:rsidR="00EA5023" w:rsidRPr="001A35B3" w:rsidRDefault="00EA5023" w:rsidP="002D692B">
          <w:pPr>
            <w:pStyle w:val="stBilgi"/>
            <w:jc w:val="center"/>
            <w:rPr>
              <w:rFonts w:ascii="Times New Roman" w:hAnsi="Times New Roman" w:cs="Times New Roman"/>
              <w:iCs/>
              <w:color w:val="548DD4"/>
              <w:sz w:val="18"/>
              <w:szCs w:val="18"/>
              <w:lang w:eastAsia="tr-TR"/>
            </w:rPr>
          </w:pPr>
          <w:r w:rsidRPr="001A35B3">
            <w:rPr>
              <w:rFonts w:ascii="Times New Roman" w:hAnsi="Times New Roman" w:cs="Times New Roman"/>
              <w:i/>
              <w:iCs/>
              <w:color w:val="548DD4"/>
              <w:sz w:val="18"/>
              <w:szCs w:val="18"/>
              <w:lang w:eastAsia="tr-TR"/>
            </w:rPr>
            <w:t xml:space="preserve">NÖHÜ Müh. Bilim. </w:t>
          </w:r>
          <w:proofErr w:type="spellStart"/>
          <w:r w:rsidRPr="001A35B3">
            <w:rPr>
              <w:rFonts w:ascii="Times New Roman" w:hAnsi="Times New Roman" w:cs="Times New Roman"/>
              <w:i/>
              <w:iCs/>
              <w:color w:val="548DD4"/>
              <w:sz w:val="18"/>
              <w:szCs w:val="18"/>
              <w:lang w:eastAsia="tr-TR"/>
            </w:rPr>
            <w:t>Derg</w:t>
          </w:r>
          <w:proofErr w:type="spellEnd"/>
          <w:r w:rsidRPr="001A35B3">
            <w:rPr>
              <w:rFonts w:ascii="Times New Roman" w:hAnsi="Times New Roman" w:cs="Times New Roman"/>
              <w:i/>
              <w:iCs/>
              <w:color w:val="548DD4"/>
              <w:sz w:val="18"/>
              <w:szCs w:val="18"/>
              <w:lang w:eastAsia="tr-TR"/>
            </w:rPr>
            <w:t xml:space="preserve">. / NOHU J. </w:t>
          </w:r>
          <w:proofErr w:type="spellStart"/>
          <w:r w:rsidRPr="001A35B3">
            <w:rPr>
              <w:rFonts w:ascii="Times New Roman" w:hAnsi="Times New Roman" w:cs="Times New Roman"/>
              <w:i/>
              <w:iCs/>
              <w:color w:val="548DD4"/>
              <w:sz w:val="18"/>
              <w:szCs w:val="18"/>
              <w:lang w:eastAsia="tr-TR"/>
            </w:rPr>
            <w:t>Eng</w:t>
          </w:r>
          <w:proofErr w:type="spellEnd"/>
          <w:r w:rsidRPr="001A35B3">
            <w:rPr>
              <w:rFonts w:ascii="Times New Roman" w:hAnsi="Times New Roman" w:cs="Times New Roman"/>
              <w:i/>
              <w:iCs/>
              <w:color w:val="548DD4"/>
              <w:sz w:val="18"/>
              <w:szCs w:val="18"/>
              <w:lang w:eastAsia="tr-TR"/>
            </w:rPr>
            <w:t xml:space="preserve">. </w:t>
          </w:r>
          <w:proofErr w:type="spellStart"/>
          <w:r w:rsidRPr="001A35B3">
            <w:rPr>
              <w:rFonts w:ascii="Times New Roman" w:hAnsi="Times New Roman" w:cs="Times New Roman"/>
              <w:i/>
              <w:iCs/>
              <w:color w:val="548DD4"/>
              <w:sz w:val="18"/>
              <w:szCs w:val="18"/>
              <w:lang w:eastAsia="tr-TR"/>
            </w:rPr>
            <w:t>Sci</w:t>
          </w:r>
          <w:proofErr w:type="spellEnd"/>
          <w:r w:rsidRPr="001A35B3">
            <w:rPr>
              <w:rFonts w:ascii="Times New Roman" w:hAnsi="Times New Roman" w:cs="Times New Roman"/>
              <w:i/>
              <w:iCs/>
              <w:color w:val="548DD4"/>
              <w:sz w:val="18"/>
              <w:szCs w:val="18"/>
              <w:lang w:eastAsia="tr-TR"/>
            </w:rPr>
            <w:t>. 10(1): xxx-xxx</w:t>
          </w:r>
        </w:p>
      </w:tc>
    </w:tr>
    <w:tr w:rsidR="00EA5023" w:rsidRPr="001A35B3" w14:paraId="474EB20E" w14:textId="77777777" w:rsidTr="00D05A78">
      <w:tblPrEx>
        <w:jc w:val="left"/>
      </w:tblPrEx>
      <w:trPr>
        <w:gridAfter w:val="1"/>
        <w:wAfter w:w="6" w:type="dxa"/>
        <w:trHeight w:val="253"/>
      </w:trPr>
      <w:tc>
        <w:tcPr>
          <w:tcW w:w="10206" w:type="dxa"/>
          <w:tcBorders>
            <w:bottom w:val="single" w:sz="12" w:space="0" w:color="548DD4"/>
          </w:tcBorders>
          <w:shd w:val="clear" w:color="auto" w:fill="auto"/>
          <w:tcMar>
            <w:left w:w="0" w:type="dxa"/>
          </w:tcMar>
        </w:tcPr>
        <w:p w14:paraId="1F1A1970" w14:textId="77777777" w:rsidR="00EA5023" w:rsidRPr="001A35B3" w:rsidRDefault="00EA5023" w:rsidP="002D692B">
          <w:pPr>
            <w:pStyle w:val="stBilgi"/>
            <w:jc w:val="center"/>
            <w:rPr>
              <w:rFonts w:ascii="Times New Roman" w:hAnsi="Times New Roman" w:cs="Times New Roman"/>
              <w:i/>
              <w:iCs/>
              <w:color w:val="548DD4"/>
              <w:sz w:val="18"/>
              <w:szCs w:val="18"/>
              <w:lang w:eastAsia="tr-TR"/>
            </w:rPr>
          </w:pPr>
          <w:r w:rsidRPr="001A35B3">
            <w:rPr>
              <w:rFonts w:ascii="Times New Roman" w:hAnsi="Times New Roman" w:cs="Times New Roman"/>
              <w:i/>
              <w:iCs/>
              <w:color w:val="548DD4"/>
              <w:sz w:val="18"/>
              <w:szCs w:val="18"/>
              <w:lang w:eastAsia="tr-TR"/>
            </w:rPr>
            <w:t>B. Yazar, İ. Yazar, Ü. Yazar, D. Yazar</w:t>
          </w:r>
        </w:p>
      </w:tc>
    </w:tr>
  </w:tbl>
  <w:p w14:paraId="3111B128" w14:textId="77777777" w:rsidR="00EA5023" w:rsidRPr="001A35B3" w:rsidRDefault="00EA5023" w:rsidP="002D692B">
    <w:pPr>
      <w:pStyle w:val="stBilgi"/>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DC5F76"/>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45D805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48496E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7903A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6BC32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74B815F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D16B39"/>
    <w:multiLevelType w:val="multilevel"/>
    <w:tmpl w:val="041F0023"/>
    <w:lvl w:ilvl="0">
      <w:start w:val="1"/>
      <w:numFmt w:val="upperRoman"/>
      <w:lvlText w:val="Madd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053044BB"/>
    <w:multiLevelType w:val="hybridMultilevel"/>
    <w:tmpl w:val="E84EA022"/>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08740D70"/>
    <w:multiLevelType w:val="hybridMultilevel"/>
    <w:tmpl w:val="6BB6AC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EA325A6"/>
    <w:multiLevelType w:val="hybridMultilevel"/>
    <w:tmpl w:val="DEAE5A94"/>
    <w:lvl w:ilvl="0" w:tplc="646AA0C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BB40E5C"/>
    <w:multiLevelType w:val="hybridMultilevel"/>
    <w:tmpl w:val="3B8CEF74"/>
    <w:lvl w:ilvl="0" w:tplc="E9AADC60">
      <w:start w:val="1"/>
      <w:numFmt w:val="decimal"/>
      <w:lvlText w:val="[%1]"/>
      <w:lvlJc w:val="left"/>
      <w:pPr>
        <w:ind w:left="720" w:hanging="360"/>
      </w:pPr>
      <w:rPr>
        <w:rFonts w:ascii="Times New Roman" w:hAnsi="Times New Roman" w:hint="default"/>
        <w:color w:val="auto"/>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BC57C76"/>
    <w:multiLevelType w:val="hybridMultilevel"/>
    <w:tmpl w:val="A0EAC4AE"/>
    <w:lvl w:ilvl="0" w:tplc="F7E6EDB2">
      <w:start w:val="1"/>
      <w:numFmt w:val="decimal"/>
      <w:lvlText w:val="2.%1."/>
      <w:lvlJc w:val="left"/>
      <w:pPr>
        <w:ind w:left="510" w:hanging="51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2" w15:restartNumberingAfterBreak="0">
    <w:nsid w:val="239678F1"/>
    <w:multiLevelType w:val="hybridMultilevel"/>
    <w:tmpl w:val="F41C55E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6106A05"/>
    <w:multiLevelType w:val="hybridMultilevel"/>
    <w:tmpl w:val="866E912C"/>
    <w:lvl w:ilvl="0" w:tplc="ED661966">
      <w:start w:val="1"/>
      <w:numFmt w:val="decimal"/>
      <w:lvlText w:val="%1."/>
      <w:lvlJc w:val="left"/>
      <w:pPr>
        <w:ind w:left="284" w:hanging="2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AA115CE"/>
    <w:multiLevelType w:val="hybridMultilevel"/>
    <w:tmpl w:val="6C58E55E"/>
    <w:lvl w:ilvl="0" w:tplc="A0CC2D0A">
      <w:start w:val="1"/>
      <w:numFmt w:val="decimal"/>
      <w:lvlText w:val="%1."/>
      <w:lvlJc w:val="left"/>
      <w:pPr>
        <w:ind w:left="720" w:hanging="360"/>
      </w:pPr>
      <w:rPr>
        <w:rFonts w:hint="default"/>
        <w:b/>
        <w:i w:val="0"/>
        <w:spacing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D5D7724"/>
    <w:multiLevelType w:val="hybridMultilevel"/>
    <w:tmpl w:val="E7E6E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4317B1A"/>
    <w:multiLevelType w:val="hybridMultilevel"/>
    <w:tmpl w:val="C0DC51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4BE0980"/>
    <w:multiLevelType w:val="hybridMultilevel"/>
    <w:tmpl w:val="2520A3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090071D"/>
    <w:multiLevelType w:val="hybridMultilevel"/>
    <w:tmpl w:val="492C94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1F47155"/>
    <w:multiLevelType w:val="hybridMultilevel"/>
    <w:tmpl w:val="0EB45398"/>
    <w:lvl w:ilvl="0" w:tplc="E184402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47875198"/>
    <w:multiLevelType w:val="hybridMultilevel"/>
    <w:tmpl w:val="EC3EC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A61421A"/>
    <w:multiLevelType w:val="hybridMultilevel"/>
    <w:tmpl w:val="47D05794"/>
    <w:lvl w:ilvl="0" w:tplc="872658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F8608E0"/>
    <w:multiLevelType w:val="hybridMultilevel"/>
    <w:tmpl w:val="D12C1EDA"/>
    <w:lvl w:ilvl="0" w:tplc="17F0D234">
      <w:start w:val="1"/>
      <w:numFmt w:val="decimal"/>
      <w:pStyle w:val="Reference"/>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3" w15:restartNumberingAfterBreak="0">
    <w:nsid w:val="502B43DC"/>
    <w:multiLevelType w:val="hybridMultilevel"/>
    <w:tmpl w:val="1B5AC0D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4C307CE"/>
    <w:multiLevelType w:val="hybridMultilevel"/>
    <w:tmpl w:val="3FFAB334"/>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abstractNum w:abstractNumId="26" w15:restartNumberingAfterBreak="0">
    <w:nsid w:val="684434CE"/>
    <w:multiLevelType w:val="hybridMultilevel"/>
    <w:tmpl w:val="E7A079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C7224EE"/>
    <w:multiLevelType w:val="hybridMultilevel"/>
    <w:tmpl w:val="FBE079CE"/>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EAC1954"/>
    <w:multiLevelType w:val="hybridMultilevel"/>
    <w:tmpl w:val="60C24E3A"/>
    <w:lvl w:ilvl="0" w:tplc="5C42D3B6">
      <w:start w:val="1"/>
      <w:numFmt w:val="decimal"/>
      <w:lvlText w:val="2.1.%1."/>
      <w:lvlJc w:val="left"/>
      <w:pPr>
        <w:ind w:left="567" w:hanging="567"/>
      </w:pPr>
      <w:rPr>
        <w:rFonts w:hint="default"/>
      </w:r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29" w15:restartNumberingAfterBreak="0">
    <w:nsid w:val="70FC3DCE"/>
    <w:multiLevelType w:val="hybridMultilevel"/>
    <w:tmpl w:val="4F0E35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23B0EBC"/>
    <w:multiLevelType w:val="hybridMultilevel"/>
    <w:tmpl w:val="AA90FC58"/>
    <w:lvl w:ilvl="0" w:tplc="C9E4EB7C">
      <w:start w:val="1"/>
      <w:numFmt w:val="decimal"/>
      <w:lvlText w:val="[%1]"/>
      <w:lvlJc w:val="left"/>
      <w:pPr>
        <w:ind w:left="170" w:hanging="1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3CE0624"/>
    <w:multiLevelType w:val="hybridMultilevel"/>
    <w:tmpl w:val="77C4FC48"/>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7A3642C0"/>
    <w:multiLevelType w:val="multilevel"/>
    <w:tmpl w:val="1D6C1700"/>
    <w:lvl w:ilvl="0">
      <w:start w:val="1"/>
      <w:numFmt w:val="decimal"/>
      <w:pStyle w:val="Balk1"/>
      <w:lvlText w:val="%1"/>
      <w:lvlJc w:val="left"/>
      <w:pPr>
        <w:ind w:left="284" w:hanging="284"/>
      </w:pPr>
      <w:rPr>
        <w:rFonts w:hint="default"/>
      </w:rPr>
    </w:lvl>
    <w:lvl w:ilvl="1">
      <w:start w:val="1"/>
      <w:numFmt w:val="decimal"/>
      <w:pStyle w:val="Balk2"/>
      <w:lvlText w:val="%1.%2"/>
      <w:lvlJc w:val="left"/>
      <w:pPr>
        <w:ind w:left="510" w:hanging="510"/>
      </w:pPr>
      <w:rPr>
        <w:rFonts w:hint="default"/>
      </w:rPr>
    </w:lvl>
    <w:lvl w:ilvl="2">
      <w:start w:val="1"/>
      <w:numFmt w:val="decimal"/>
      <w:pStyle w:val="Balk3"/>
      <w:lvlText w:val="%1.%2.%3"/>
      <w:lvlJc w:val="left"/>
      <w:pPr>
        <w:ind w:left="567" w:hanging="567"/>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33" w15:restartNumberingAfterBreak="0">
    <w:nsid w:val="7BA95485"/>
    <w:multiLevelType w:val="hybridMultilevel"/>
    <w:tmpl w:val="6DB29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CE52D94"/>
    <w:multiLevelType w:val="hybridMultilevel"/>
    <w:tmpl w:val="A59E1A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84178418">
    <w:abstractNumId w:val="5"/>
  </w:num>
  <w:num w:numId="2" w16cid:durableId="1269852686">
    <w:abstractNumId w:val="4"/>
  </w:num>
  <w:num w:numId="3" w16cid:durableId="210387675">
    <w:abstractNumId w:val="3"/>
  </w:num>
  <w:num w:numId="4" w16cid:durableId="861675236">
    <w:abstractNumId w:val="2"/>
  </w:num>
  <w:num w:numId="5" w16cid:durableId="1241676717">
    <w:abstractNumId w:val="1"/>
  </w:num>
  <w:num w:numId="6" w16cid:durableId="1652637005">
    <w:abstractNumId w:val="0"/>
  </w:num>
  <w:num w:numId="7" w16cid:durableId="588664353">
    <w:abstractNumId w:val="6"/>
  </w:num>
  <w:num w:numId="8" w16cid:durableId="1434209856">
    <w:abstractNumId w:val="14"/>
  </w:num>
  <w:num w:numId="9" w16cid:durableId="780877944">
    <w:abstractNumId w:val="13"/>
  </w:num>
  <w:num w:numId="10" w16cid:durableId="784353524">
    <w:abstractNumId w:val="11"/>
  </w:num>
  <w:num w:numId="11" w16cid:durableId="375086150">
    <w:abstractNumId w:val="33"/>
  </w:num>
  <w:num w:numId="12" w16cid:durableId="375854903">
    <w:abstractNumId w:val="20"/>
  </w:num>
  <w:num w:numId="13" w16cid:durableId="613512978">
    <w:abstractNumId w:val="28"/>
  </w:num>
  <w:num w:numId="14" w16cid:durableId="2015912202">
    <w:abstractNumId w:val="21"/>
  </w:num>
  <w:num w:numId="15" w16cid:durableId="384335660">
    <w:abstractNumId w:val="25"/>
  </w:num>
  <w:num w:numId="16" w16cid:durableId="1476530289">
    <w:abstractNumId w:val="15"/>
  </w:num>
  <w:num w:numId="17" w16cid:durableId="1130244888">
    <w:abstractNumId w:val="16"/>
  </w:num>
  <w:num w:numId="18" w16cid:durableId="2108963285">
    <w:abstractNumId w:val="30"/>
  </w:num>
  <w:num w:numId="19" w16cid:durableId="2066835489">
    <w:abstractNumId w:val="32"/>
  </w:num>
  <w:num w:numId="20" w16cid:durableId="377441825">
    <w:abstractNumId w:val="27"/>
  </w:num>
  <w:num w:numId="21" w16cid:durableId="274362600">
    <w:abstractNumId w:val="31"/>
  </w:num>
  <w:num w:numId="22" w16cid:durableId="1156342316">
    <w:abstractNumId w:val="7"/>
  </w:num>
  <w:num w:numId="23" w16cid:durableId="1361589179">
    <w:abstractNumId w:val="24"/>
  </w:num>
  <w:num w:numId="24" w16cid:durableId="1953975063">
    <w:abstractNumId w:val="19"/>
  </w:num>
  <w:num w:numId="25" w16cid:durableId="1176728138">
    <w:abstractNumId w:val="22"/>
  </w:num>
  <w:num w:numId="26" w16cid:durableId="1417820902">
    <w:abstractNumId w:val="8"/>
  </w:num>
  <w:num w:numId="27" w16cid:durableId="606471000">
    <w:abstractNumId w:val="17"/>
  </w:num>
  <w:num w:numId="28" w16cid:durableId="331178468">
    <w:abstractNumId w:val="23"/>
  </w:num>
  <w:num w:numId="29" w16cid:durableId="1267539468">
    <w:abstractNumId w:val="18"/>
  </w:num>
  <w:num w:numId="30" w16cid:durableId="1794640910">
    <w:abstractNumId w:val="34"/>
  </w:num>
  <w:num w:numId="31" w16cid:durableId="814760787">
    <w:abstractNumId w:val="12"/>
  </w:num>
  <w:num w:numId="32" w16cid:durableId="61563993">
    <w:abstractNumId w:val="26"/>
  </w:num>
  <w:num w:numId="33" w16cid:durableId="459301864">
    <w:abstractNumId w:val="29"/>
  </w:num>
  <w:num w:numId="34" w16cid:durableId="195431855">
    <w:abstractNumId w:val="9"/>
  </w:num>
  <w:num w:numId="35" w16cid:durableId="475798455">
    <w:abstractNumId w:val="32"/>
  </w:num>
  <w:num w:numId="36" w16cid:durableId="12264542">
    <w:abstractNumId w:val="32"/>
  </w:num>
  <w:num w:numId="37" w16cid:durableId="1629966075">
    <w:abstractNumId w:val="32"/>
  </w:num>
  <w:num w:numId="38" w16cid:durableId="1049573559">
    <w:abstractNumId w:val="10"/>
  </w:num>
  <w:num w:numId="39" w16cid:durableId="890766934">
    <w:abstractNumId w:val="32"/>
  </w:num>
  <w:num w:numId="40" w16cid:durableId="905340383">
    <w:abstractNumId w:val="32"/>
  </w:num>
  <w:num w:numId="41" w16cid:durableId="2122217953">
    <w:abstractNumId w:val="32"/>
  </w:num>
  <w:num w:numId="42" w16cid:durableId="1202787631">
    <w:abstractNumId w:val="32"/>
  </w:num>
  <w:num w:numId="43" w16cid:durableId="1207526952">
    <w:abstractNumId w:val="32"/>
  </w:num>
  <w:num w:numId="44" w16cid:durableId="623970657">
    <w:abstractNumId w:val="32"/>
  </w:num>
  <w:num w:numId="45" w16cid:durableId="1466006732">
    <w:abstractNumId w:val="32"/>
  </w:num>
  <w:num w:numId="46" w16cid:durableId="9915663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efaultTabStop w:val="708"/>
  <w:hyphenationZone w:val="425"/>
  <w:drawingGridHorizontalSpacing w:val="10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yN7E0NzawNDIxNrFQ0lEKTi0uzszPAykwrAUAxAM/riwAAAA="/>
  </w:docVars>
  <w:rsids>
    <w:rsidRoot w:val="00840E19"/>
    <w:rsid w:val="0001362B"/>
    <w:rsid w:val="000152E1"/>
    <w:rsid w:val="00015B91"/>
    <w:rsid w:val="000200D7"/>
    <w:rsid w:val="00023EE8"/>
    <w:rsid w:val="00046008"/>
    <w:rsid w:val="0004707E"/>
    <w:rsid w:val="00051549"/>
    <w:rsid w:val="00052EAC"/>
    <w:rsid w:val="00062D83"/>
    <w:rsid w:val="000645C6"/>
    <w:rsid w:val="00074449"/>
    <w:rsid w:val="00075AAB"/>
    <w:rsid w:val="00077B5A"/>
    <w:rsid w:val="000807FD"/>
    <w:rsid w:val="00082EC9"/>
    <w:rsid w:val="000843C6"/>
    <w:rsid w:val="00085192"/>
    <w:rsid w:val="0009039E"/>
    <w:rsid w:val="000A1D40"/>
    <w:rsid w:val="000A774F"/>
    <w:rsid w:val="000B71BA"/>
    <w:rsid w:val="000C34B0"/>
    <w:rsid w:val="000D2A18"/>
    <w:rsid w:val="000D3A0F"/>
    <w:rsid w:val="000D6829"/>
    <w:rsid w:val="000E2010"/>
    <w:rsid w:val="000E2729"/>
    <w:rsid w:val="000E4922"/>
    <w:rsid w:val="000E6062"/>
    <w:rsid w:val="000E75C8"/>
    <w:rsid w:val="000F3E36"/>
    <w:rsid w:val="000F5D68"/>
    <w:rsid w:val="001107FC"/>
    <w:rsid w:val="00116F23"/>
    <w:rsid w:val="00121560"/>
    <w:rsid w:val="00121854"/>
    <w:rsid w:val="001272FE"/>
    <w:rsid w:val="001323E2"/>
    <w:rsid w:val="00135C27"/>
    <w:rsid w:val="001419DA"/>
    <w:rsid w:val="001477F8"/>
    <w:rsid w:val="00152F33"/>
    <w:rsid w:val="00154358"/>
    <w:rsid w:val="00160615"/>
    <w:rsid w:val="00164561"/>
    <w:rsid w:val="00165D8F"/>
    <w:rsid w:val="00166C0D"/>
    <w:rsid w:val="0019134E"/>
    <w:rsid w:val="0019331C"/>
    <w:rsid w:val="001933B4"/>
    <w:rsid w:val="001A35B3"/>
    <w:rsid w:val="001B1E40"/>
    <w:rsid w:val="001B2D7F"/>
    <w:rsid w:val="001B6D0F"/>
    <w:rsid w:val="001B6D29"/>
    <w:rsid w:val="001B6E88"/>
    <w:rsid w:val="001C4629"/>
    <w:rsid w:val="001D088D"/>
    <w:rsid w:val="001E30DA"/>
    <w:rsid w:val="001E343E"/>
    <w:rsid w:val="001E5027"/>
    <w:rsid w:val="001E73EB"/>
    <w:rsid w:val="001E7559"/>
    <w:rsid w:val="001F4A8B"/>
    <w:rsid w:val="00200A77"/>
    <w:rsid w:val="00204637"/>
    <w:rsid w:val="00206352"/>
    <w:rsid w:val="00213CA0"/>
    <w:rsid w:val="00213F62"/>
    <w:rsid w:val="00214935"/>
    <w:rsid w:val="002175BC"/>
    <w:rsid w:val="002323DD"/>
    <w:rsid w:val="002325F6"/>
    <w:rsid w:val="00233F81"/>
    <w:rsid w:val="002350CB"/>
    <w:rsid w:val="002421EA"/>
    <w:rsid w:val="002439B5"/>
    <w:rsid w:val="00250B28"/>
    <w:rsid w:val="00250D1A"/>
    <w:rsid w:val="00251CAE"/>
    <w:rsid w:val="002544A6"/>
    <w:rsid w:val="0026437D"/>
    <w:rsid w:val="00266881"/>
    <w:rsid w:val="00267A53"/>
    <w:rsid w:val="00271557"/>
    <w:rsid w:val="002717CD"/>
    <w:rsid w:val="0028425B"/>
    <w:rsid w:val="00286AC1"/>
    <w:rsid w:val="002906FC"/>
    <w:rsid w:val="00290976"/>
    <w:rsid w:val="00295B3B"/>
    <w:rsid w:val="002A0315"/>
    <w:rsid w:val="002A4E9D"/>
    <w:rsid w:val="002B2B83"/>
    <w:rsid w:val="002C18E3"/>
    <w:rsid w:val="002C394E"/>
    <w:rsid w:val="002C3B59"/>
    <w:rsid w:val="002C44BF"/>
    <w:rsid w:val="002C7BF8"/>
    <w:rsid w:val="002D145A"/>
    <w:rsid w:val="002D3DB5"/>
    <w:rsid w:val="002D4B8D"/>
    <w:rsid w:val="002D692B"/>
    <w:rsid w:val="002D6EB6"/>
    <w:rsid w:val="002E5054"/>
    <w:rsid w:val="002F32B3"/>
    <w:rsid w:val="002F63B3"/>
    <w:rsid w:val="002F72BB"/>
    <w:rsid w:val="003027B3"/>
    <w:rsid w:val="003066B0"/>
    <w:rsid w:val="00316DCC"/>
    <w:rsid w:val="00326616"/>
    <w:rsid w:val="003325C9"/>
    <w:rsid w:val="00333FD1"/>
    <w:rsid w:val="00336A75"/>
    <w:rsid w:val="003412DF"/>
    <w:rsid w:val="00344D43"/>
    <w:rsid w:val="00347DA1"/>
    <w:rsid w:val="00353865"/>
    <w:rsid w:val="00354866"/>
    <w:rsid w:val="00354DC8"/>
    <w:rsid w:val="00357964"/>
    <w:rsid w:val="00361427"/>
    <w:rsid w:val="00365569"/>
    <w:rsid w:val="003663FC"/>
    <w:rsid w:val="00374E4D"/>
    <w:rsid w:val="00387CB8"/>
    <w:rsid w:val="00387FD6"/>
    <w:rsid w:val="00396DB6"/>
    <w:rsid w:val="003A1C89"/>
    <w:rsid w:val="003A518D"/>
    <w:rsid w:val="003A53A4"/>
    <w:rsid w:val="003A78CD"/>
    <w:rsid w:val="003A7FE9"/>
    <w:rsid w:val="003B1B5A"/>
    <w:rsid w:val="003B72DE"/>
    <w:rsid w:val="003B7ADD"/>
    <w:rsid w:val="003C0AA1"/>
    <w:rsid w:val="003C2CD5"/>
    <w:rsid w:val="003C5045"/>
    <w:rsid w:val="003D782F"/>
    <w:rsid w:val="003F06A7"/>
    <w:rsid w:val="003F2093"/>
    <w:rsid w:val="00403169"/>
    <w:rsid w:val="0041356E"/>
    <w:rsid w:val="00417710"/>
    <w:rsid w:val="00427601"/>
    <w:rsid w:val="00433249"/>
    <w:rsid w:val="0044113E"/>
    <w:rsid w:val="004503B0"/>
    <w:rsid w:val="00454EC7"/>
    <w:rsid w:val="00466162"/>
    <w:rsid w:val="00466D01"/>
    <w:rsid w:val="00471090"/>
    <w:rsid w:val="004759E5"/>
    <w:rsid w:val="00487A38"/>
    <w:rsid w:val="0049360E"/>
    <w:rsid w:val="00495C8F"/>
    <w:rsid w:val="00497B3D"/>
    <w:rsid w:val="004A4916"/>
    <w:rsid w:val="004A5E7C"/>
    <w:rsid w:val="004B0F99"/>
    <w:rsid w:val="004B1437"/>
    <w:rsid w:val="004C2926"/>
    <w:rsid w:val="004C7234"/>
    <w:rsid w:val="004D151D"/>
    <w:rsid w:val="004D3F70"/>
    <w:rsid w:val="004D52CD"/>
    <w:rsid w:val="004D79D3"/>
    <w:rsid w:val="004E0793"/>
    <w:rsid w:val="004E2472"/>
    <w:rsid w:val="004E27D4"/>
    <w:rsid w:val="004F12B0"/>
    <w:rsid w:val="004F1A7C"/>
    <w:rsid w:val="004F1AF6"/>
    <w:rsid w:val="0050425B"/>
    <w:rsid w:val="00504BF8"/>
    <w:rsid w:val="0050512B"/>
    <w:rsid w:val="00521FE3"/>
    <w:rsid w:val="005220F1"/>
    <w:rsid w:val="005230F6"/>
    <w:rsid w:val="00532D8A"/>
    <w:rsid w:val="00535326"/>
    <w:rsid w:val="005356BF"/>
    <w:rsid w:val="00541589"/>
    <w:rsid w:val="00541B9F"/>
    <w:rsid w:val="005532BD"/>
    <w:rsid w:val="00557619"/>
    <w:rsid w:val="005634E0"/>
    <w:rsid w:val="00565EF9"/>
    <w:rsid w:val="00567696"/>
    <w:rsid w:val="00581F34"/>
    <w:rsid w:val="005846C6"/>
    <w:rsid w:val="005962C1"/>
    <w:rsid w:val="005A1E11"/>
    <w:rsid w:val="005B24EC"/>
    <w:rsid w:val="005B29CE"/>
    <w:rsid w:val="005B2FCF"/>
    <w:rsid w:val="005C1A0C"/>
    <w:rsid w:val="005D58C0"/>
    <w:rsid w:val="005D5EFE"/>
    <w:rsid w:val="005D6246"/>
    <w:rsid w:val="005E17E5"/>
    <w:rsid w:val="005E29BC"/>
    <w:rsid w:val="005F2468"/>
    <w:rsid w:val="005F2F9D"/>
    <w:rsid w:val="005F3C43"/>
    <w:rsid w:val="006116D5"/>
    <w:rsid w:val="006153A4"/>
    <w:rsid w:val="006162AD"/>
    <w:rsid w:val="006211DC"/>
    <w:rsid w:val="00626609"/>
    <w:rsid w:val="0063088C"/>
    <w:rsid w:val="00642EC2"/>
    <w:rsid w:val="00643255"/>
    <w:rsid w:val="006446F2"/>
    <w:rsid w:val="006474D6"/>
    <w:rsid w:val="00660912"/>
    <w:rsid w:val="00670931"/>
    <w:rsid w:val="00675978"/>
    <w:rsid w:val="00680333"/>
    <w:rsid w:val="0068101F"/>
    <w:rsid w:val="00681DB4"/>
    <w:rsid w:val="00683EC2"/>
    <w:rsid w:val="006878E9"/>
    <w:rsid w:val="00692EE8"/>
    <w:rsid w:val="006A5C4E"/>
    <w:rsid w:val="006A69A5"/>
    <w:rsid w:val="006B1EE4"/>
    <w:rsid w:val="006B41DE"/>
    <w:rsid w:val="006B7E46"/>
    <w:rsid w:val="006C5750"/>
    <w:rsid w:val="006D243D"/>
    <w:rsid w:val="006D396F"/>
    <w:rsid w:val="006E6973"/>
    <w:rsid w:val="006E7543"/>
    <w:rsid w:val="006F0DF1"/>
    <w:rsid w:val="006F4809"/>
    <w:rsid w:val="0070573B"/>
    <w:rsid w:val="00707256"/>
    <w:rsid w:val="007073F5"/>
    <w:rsid w:val="00716E2E"/>
    <w:rsid w:val="0074152D"/>
    <w:rsid w:val="00746BA8"/>
    <w:rsid w:val="00765257"/>
    <w:rsid w:val="007653E4"/>
    <w:rsid w:val="00767382"/>
    <w:rsid w:val="007869F7"/>
    <w:rsid w:val="00795422"/>
    <w:rsid w:val="007A097C"/>
    <w:rsid w:val="007B1F96"/>
    <w:rsid w:val="007B26A2"/>
    <w:rsid w:val="007B6B3E"/>
    <w:rsid w:val="007C66BF"/>
    <w:rsid w:val="007D011B"/>
    <w:rsid w:val="007D0572"/>
    <w:rsid w:val="007D4649"/>
    <w:rsid w:val="007E5A9D"/>
    <w:rsid w:val="007E628F"/>
    <w:rsid w:val="007E6684"/>
    <w:rsid w:val="007F1C56"/>
    <w:rsid w:val="007F21A2"/>
    <w:rsid w:val="007F6365"/>
    <w:rsid w:val="007F7E14"/>
    <w:rsid w:val="00804A7D"/>
    <w:rsid w:val="00823C8B"/>
    <w:rsid w:val="00824C80"/>
    <w:rsid w:val="00825CA1"/>
    <w:rsid w:val="008326EB"/>
    <w:rsid w:val="00840E19"/>
    <w:rsid w:val="0085089C"/>
    <w:rsid w:val="00850EBE"/>
    <w:rsid w:val="00866076"/>
    <w:rsid w:val="00867340"/>
    <w:rsid w:val="00867B98"/>
    <w:rsid w:val="008752E7"/>
    <w:rsid w:val="00882A81"/>
    <w:rsid w:val="00884913"/>
    <w:rsid w:val="00884A65"/>
    <w:rsid w:val="00893243"/>
    <w:rsid w:val="008937CF"/>
    <w:rsid w:val="0089634D"/>
    <w:rsid w:val="008A0A78"/>
    <w:rsid w:val="008A1473"/>
    <w:rsid w:val="008C39FA"/>
    <w:rsid w:val="008C488B"/>
    <w:rsid w:val="008C663C"/>
    <w:rsid w:val="008D2277"/>
    <w:rsid w:val="008D32CE"/>
    <w:rsid w:val="008D6D29"/>
    <w:rsid w:val="008E5EC6"/>
    <w:rsid w:val="008E6970"/>
    <w:rsid w:val="008F1512"/>
    <w:rsid w:val="008F4737"/>
    <w:rsid w:val="008F53AA"/>
    <w:rsid w:val="0090002E"/>
    <w:rsid w:val="00905275"/>
    <w:rsid w:val="009115DC"/>
    <w:rsid w:val="0091288E"/>
    <w:rsid w:val="00913DB9"/>
    <w:rsid w:val="009149B4"/>
    <w:rsid w:val="00920039"/>
    <w:rsid w:val="00920BF0"/>
    <w:rsid w:val="0092269F"/>
    <w:rsid w:val="00922F09"/>
    <w:rsid w:val="0092476D"/>
    <w:rsid w:val="00933C33"/>
    <w:rsid w:val="0094546C"/>
    <w:rsid w:val="009469CA"/>
    <w:rsid w:val="00957071"/>
    <w:rsid w:val="00957330"/>
    <w:rsid w:val="009626C5"/>
    <w:rsid w:val="00975CEE"/>
    <w:rsid w:val="00984E6B"/>
    <w:rsid w:val="00985318"/>
    <w:rsid w:val="009910C9"/>
    <w:rsid w:val="009934EF"/>
    <w:rsid w:val="009A23EE"/>
    <w:rsid w:val="009A3736"/>
    <w:rsid w:val="009A3E85"/>
    <w:rsid w:val="009A61E9"/>
    <w:rsid w:val="009A6447"/>
    <w:rsid w:val="009A74E8"/>
    <w:rsid w:val="009B0F31"/>
    <w:rsid w:val="009B1317"/>
    <w:rsid w:val="009B5923"/>
    <w:rsid w:val="009B5F10"/>
    <w:rsid w:val="009C0A4F"/>
    <w:rsid w:val="009C109C"/>
    <w:rsid w:val="009C6716"/>
    <w:rsid w:val="009D166C"/>
    <w:rsid w:val="009D54D4"/>
    <w:rsid w:val="009F055F"/>
    <w:rsid w:val="009F1182"/>
    <w:rsid w:val="009F2A60"/>
    <w:rsid w:val="009F37A6"/>
    <w:rsid w:val="00A215B1"/>
    <w:rsid w:val="00A26784"/>
    <w:rsid w:val="00A31385"/>
    <w:rsid w:val="00A31A54"/>
    <w:rsid w:val="00A37B3F"/>
    <w:rsid w:val="00A418FC"/>
    <w:rsid w:val="00A466BD"/>
    <w:rsid w:val="00A521B3"/>
    <w:rsid w:val="00A60637"/>
    <w:rsid w:val="00A60D2C"/>
    <w:rsid w:val="00A64054"/>
    <w:rsid w:val="00A66BAA"/>
    <w:rsid w:val="00A72608"/>
    <w:rsid w:val="00A75A34"/>
    <w:rsid w:val="00A80964"/>
    <w:rsid w:val="00A83A1C"/>
    <w:rsid w:val="00A83ABD"/>
    <w:rsid w:val="00A94EA8"/>
    <w:rsid w:val="00AA018E"/>
    <w:rsid w:val="00AA3807"/>
    <w:rsid w:val="00AB0C2F"/>
    <w:rsid w:val="00AB4692"/>
    <w:rsid w:val="00AB6B03"/>
    <w:rsid w:val="00AC0E55"/>
    <w:rsid w:val="00AC12FF"/>
    <w:rsid w:val="00AC1430"/>
    <w:rsid w:val="00AC3D5F"/>
    <w:rsid w:val="00AD5BDB"/>
    <w:rsid w:val="00AD61B8"/>
    <w:rsid w:val="00AD6732"/>
    <w:rsid w:val="00AE048A"/>
    <w:rsid w:val="00AE0D0E"/>
    <w:rsid w:val="00AE3D22"/>
    <w:rsid w:val="00AE55BD"/>
    <w:rsid w:val="00AE6494"/>
    <w:rsid w:val="00AF454D"/>
    <w:rsid w:val="00AF553D"/>
    <w:rsid w:val="00AF6127"/>
    <w:rsid w:val="00B025B2"/>
    <w:rsid w:val="00B035F7"/>
    <w:rsid w:val="00B07B22"/>
    <w:rsid w:val="00B168F6"/>
    <w:rsid w:val="00B23848"/>
    <w:rsid w:val="00B26F8B"/>
    <w:rsid w:val="00B32045"/>
    <w:rsid w:val="00B373DA"/>
    <w:rsid w:val="00B37AD9"/>
    <w:rsid w:val="00B41F68"/>
    <w:rsid w:val="00B451B3"/>
    <w:rsid w:val="00B460C3"/>
    <w:rsid w:val="00B46190"/>
    <w:rsid w:val="00B51951"/>
    <w:rsid w:val="00B56CCC"/>
    <w:rsid w:val="00B607A7"/>
    <w:rsid w:val="00B676F4"/>
    <w:rsid w:val="00B74917"/>
    <w:rsid w:val="00B80FD7"/>
    <w:rsid w:val="00B81190"/>
    <w:rsid w:val="00B8232C"/>
    <w:rsid w:val="00B84771"/>
    <w:rsid w:val="00B866B9"/>
    <w:rsid w:val="00B87904"/>
    <w:rsid w:val="00B922C6"/>
    <w:rsid w:val="00B93512"/>
    <w:rsid w:val="00BA35F4"/>
    <w:rsid w:val="00BA63BD"/>
    <w:rsid w:val="00BB2B28"/>
    <w:rsid w:val="00BC179D"/>
    <w:rsid w:val="00BC4D04"/>
    <w:rsid w:val="00BC4D82"/>
    <w:rsid w:val="00BC59D9"/>
    <w:rsid w:val="00BC63F4"/>
    <w:rsid w:val="00BD1747"/>
    <w:rsid w:val="00BD2AD8"/>
    <w:rsid w:val="00BD3390"/>
    <w:rsid w:val="00BD3B33"/>
    <w:rsid w:val="00BD7218"/>
    <w:rsid w:val="00BE4F10"/>
    <w:rsid w:val="00BE5923"/>
    <w:rsid w:val="00BF357C"/>
    <w:rsid w:val="00BF36E3"/>
    <w:rsid w:val="00BF6306"/>
    <w:rsid w:val="00C05659"/>
    <w:rsid w:val="00C0680F"/>
    <w:rsid w:val="00C154EC"/>
    <w:rsid w:val="00C160B9"/>
    <w:rsid w:val="00C23535"/>
    <w:rsid w:val="00C25411"/>
    <w:rsid w:val="00C358F1"/>
    <w:rsid w:val="00C41FFC"/>
    <w:rsid w:val="00C46867"/>
    <w:rsid w:val="00C565C9"/>
    <w:rsid w:val="00C64B4D"/>
    <w:rsid w:val="00C67C72"/>
    <w:rsid w:val="00C85652"/>
    <w:rsid w:val="00C85F88"/>
    <w:rsid w:val="00C925A9"/>
    <w:rsid w:val="00C9344A"/>
    <w:rsid w:val="00C94958"/>
    <w:rsid w:val="00CA3336"/>
    <w:rsid w:val="00CA65DB"/>
    <w:rsid w:val="00CA6F78"/>
    <w:rsid w:val="00CB09BF"/>
    <w:rsid w:val="00CB464F"/>
    <w:rsid w:val="00CC212D"/>
    <w:rsid w:val="00CC25E2"/>
    <w:rsid w:val="00CD088E"/>
    <w:rsid w:val="00CD3E41"/>
    <w:rsid w:val="00CE2797"/>
    <w:rsid w:val="00CE2F19"/>
    <w:rsid w:val="00CE48AF"/>
    <w:rsid w:val="00CE5523"/>
    <w:rsid w:val="00CE608D"/>
    <w:rsid w:val="00CE7F98"/>
    <w:rsid w:val="00CF04C0"/>
    <w:rsid w:val="00D05083"/>
    <w:rsid w:val="00D05A78"/>
    <w:rsid w:val="00D12AEE"/>
    <w:rsid w:val="00D1340E"/>
    <w:rsid w:val="00D17885"/>
    <w:rsid w:val="00D201CE"/>
    <w:rsid w:val="00D24F68"/>
    <w:rsid w:val="00D26DB3"/>
    <w:rsid w:val="00D33465"/>
    <w:rsid w:val="00D35C7D"/>
    <w:rsid w:val="00D42D9A"/>
    <w:rsid w:val="00D446F8"/>
    <w:rsid w:val="00D44FDD"/>
    <w:rsid w:val="00D57F69"/>
    <w:rsid w:val="00D62A6A"/>
    <w:rsid w:val="00D71E3B"/>
    <w:rsid w:val="00D74512"/>
    <w:rsid w:val="00D75563"/>
    <w:rsid w:val="00D81BDA"/>
    <w:rsid w:val="00D8259E"/>
    <w:rsid w:val="00D83600"/>
    <w:rsid w:val="00D83C90"/>
    <w:rsid w:val="00D84938"/>
    <w:rsid w:val="00D871AC"/>
    <w:rsid w:val="00D90CAC"/>
    <w:rsid w:val="00D91018"/>
    <w:rsid w:val="00D942D4"/>
    <w:rsid w:val="00D96D87"/>
    <w:rsid w:val="00DA2740"/>
    <w:rsid w:val="00DA76CE"/>
    <w:rsid w:val="00DB4F09"/>
    <w:rsid w:val="00DC5178"/>
    <w:rsid w:val="00DC584F"/>
    <w:rsid w:val="00DC5D53"/>
    <w:rsid w:val="00DD16DA"/>
    <w:rsid w:val="00DD5436"/>
    <w:rsid w:val="00DE2A65"/>
    <w:rsid w:val="00DE30D5"/>
    <w:rsid w:val="00DE334E"/>
    <w:rsid w:val="00DE3BA2"/>
    <w:rsid w:val="00DE61FB"/>
    <w:rsid w:val="00DE6817"/>
    <w:rsid w:val="00DE741F"/>
    <w:rsid w:val="00DF18F3"/>
    <w:rsid w:val="00DF3FBC"/>
    <w:rsid w:val="00E00978"/>
    <w:rsid w:val="00E0381D"/>
    <w:rsid w:val="00E055AB"/>
    <w:rsid w:val="00E129E3"/>
    <w:rsid w:val="00E12D4E"/>
    <w:rsid w:val="00E15550"/>
    <w:rsid w:val="00E17960"/>
    <w:rsid w:val="00E22F46"/>
    <w:rsid w:val="00E27839"/>
    <w:rsid w:val="00E30C5E"/>
    <w:rsid w:val="00E313CB"/>
    <w:rsid w:val="00E32E6B"/>
    <w:rsid w:val="00E3348E"/>
    <w:rsid w:val="00E375EB"/>
    <w:rsid w:val="00E4112E"/>
    <w:rsid w:val="00E4175E"/>
    <w:rsid w:val="00E45275"/>
    <w:rsid w:val="00E542DF"/>
    <w:rsid w:val="00E54A35"/>
    <w:rsid w:val="00E60A98"/>
    <w:rsid w:val="00E7245C"/>
    <w:rsid w:val="00E76172"/>
    <w:rsid w:val="00E765BF"/>
    <w:rsid w:val="00E82DAE"/>
    <w:rsid w:val="00E8391C"/>
    <w:rsid w:val="00E85788"/>
    <w:rsid w:val="00E87870"/>
    <w:rsid w:val="00EA0791"/>
    <w:rsid w:val="00EA245B"/>
    <w:rsid w:val="00EA3E55"/>
    <w:rsid w:val="00EA5023"/>
    <w:rsid w:val="00EB1E4E"/>
    <w:rsid w:val="00ED0527"/>
    <w:rsid w:val="00ED1420"/>
    <w:rsid w:val="00ED17F5"/>
    <w:rsid w:val="00EE4572"/>
    <w:rsid w:val="00EE692F"/>
    <w:rsid w:val="00EE6F9B"/>
    <w:rsid w:val="00EF3FEF"/>
    <w:rsid w:val="00EF44C3"/>
    <w:rsid w:val="00F003DE"/>
    <w:rsid w:val="00F01CEA"/>
    <w:rsid w:val="00F06ED9"/>
    <w:rsid w:val="00F07559"/>
    <w:rsid w:val="00F22431"/>
    <w:rsid w:val="00F23339"/>
    <w:rsid w:val="00F23EA9"/>
    <w:rsid w:val="00F251E4"/>
    <w:rsid w:val="00F35042"/>
    <w:rsid w:val="00F35F54"/>
    <w:rsid w:val="00F36D66"/>
    <w:rsid w:val="00F42F66"/>
    <w:rsid w:val="00F47A7C"/>
    <w:rsid w:val="00F50827"/>
    <w:rsid w:val="00F50D41"/>
    <w:rsid w:val="00F5742D"/>
    <w:rsid w:val="00F63F8E"/>
    <w:rsid w:val="00F6428A"/>
    <w:rsid w:val="00F64E4D"/>
    <w:rsid w:val="00F71044"/>
    <w:rsid w:val="00F81035"/>
    <w:rsid w:val="00F8371B"/>
    <w:rsid w:val="00F84D23"/>
    <w:rsid w:val="00F930AD"/>
    <w:rsid w:val="00F97E2B"/>
    <w:rsid w:val="00FB3043"/>
    <w:rsid w:val="00FB4459"/>
    <w:rsid w:val="00FC4F28"/>
    <w:rsid w:val="00FC6927"/>
    <w:rsid w:val="00FC6FA9"/>
    <w:rsid w:val="00FD1CF1"/>
    <w:rsid w:val="00FE2BF7"/>
    <w:rsid w:val="00FF6395"/>
    <w:rsid w:val="00FF6A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38A34E0"/>
  <w15:docId w15:val="{92D47361-09F6-46DD-9AD9-DD7D342C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420"/>
    <w:pPr>
      <w:spacing w:after="0" w:line="240" w:lineRule="auto"/>
      <w:jc w:val="both"/>
    </w:pPr>
  </w:style>
  <w:style w:type="paragraph" w:styleId="Balk1">
    <w:name w:val="heading 1"/>
    <w:basedOn w:val="Normal"/>
    <w:next w:val="Gvde"/>
    <w:link w:val="Balk1Char"/>
    <w:autoRedefine/>
    <w:uiPriority w:val="9"/>
    <w:qFormat/>
    <w:rsid w:val="00F35042"/>
    <w:pPr>
      <w:keepNext/>
      <w:keepLines/>
      <w:numPr>
        <w:numId w:val="19"/>
      </w:numPr>
      <w:spacing w:before="120" w:after="60"/>
      <w:jc w:val="left"/>
      <w:outlineLvl w:val="0"/>
    </w:pPr>
    <w:rPr>
      <w:rFonts w:ascii="Times New Roman" w:eastAsiaTheme="majorEastAsia" w:hAnsi="Times New Roman" w:cs="Times New Roman"/>
      <w:b/>
      <w:bCs/>
      <w:sz w:val="20"/>
      <w:szCs w:val="20"/>
      <w:lang w:val="en-US"/>
    </w:rPr>
  </w:style>
  <w:style w:type="paragraph" w:styleId="Balk2">
    <w:name w:val="heading 2"/>
    <w:basedOn w:val="Balk1"/>
    <w:next w:val="Gvde"/>
    <w:link w:val="Balk2Char"/>
    <w:autoRedefine/>
    <w:uiPriority w:val="9"/>
    <w:unhideWhenUsed/>
    <w:qFormat/>
    <w:rsid w:val="00FE2BF7"/>
    <w:pPr>
      <w:numPr>
        <w:ilvl w:val="1"/>
      </w:numPr>
      <w:ind w:left="426" w:hanging="426"/>
      <w:outlineLvl w:val="1"/>
    </w:pPr>
    <w:rPr>
      <w:b w:val="0"/>
      <w:i/>
      <w:szCs w:val="26"/>
    </w:rPr>
  </w:style>
  <w:style w:type="paragraph" w:styleId="Balk3">
    <w:name w:val="heading 3"/>
    <w:basedOn w:val="Balk2"/>
    <w:next w:val="Gvde"/>
    <w:link w:val="Balk3Char"/>
    <w:autoRedefine/>
    <w:uiPriority w:val="9"/>
    <w:unhideWhenUsed/>
    <w:qFormat/>
    <w:rsid w:val="00FE2BF7"/>
    <w:pPr>
      <w:numPr>
        <w:ilvl w:val="2"/>
      </w:numPr>
      <w:outlineLvl w:val="2"/>
    </w:pPr>
    <w:rPr>
      <w:bCs w:val="0"/>
    </w:rPr>
  </w:style>
  <w:style w:type="paragraph" w:styleId="Balk4">
    <w:name w:val="heading 4"/>
    <w:basedOn w:val="Balk3"/>
    <w:next w:val="Gvde"/>
    <w:link w:val="Balk4Char"/>
    <w:uiPriority w:val="9"/>
    <w:unhideWhenUsed/>
    <w:qFormat/>
    <w:rsid w:val="00E15550"/>
    <w:pPr>
      <w:numPr>
        <w:ilvl w:val="3"/>
      </w:numPr>
      <w:ind w:left="680" w:hanging="680"/>
      <w:outlineLvl w:val="3"/>
    </w:pPr>
    <w:rPr>
      <w:bCs/>
      <w:iCs/>
    </w:rPr>
  </w:style>
  <w:style w:type="paragraph" w:styleId="Balk5">
    <w:name w:val="heading 5"/>
    <w:basedOn w:val="Normal"/>
    <w:next w:val="Normal"/>
    <w:link w:val="Balk5Char"/>
    <w:uiPriority w:val="9"/>
    <w:semiHidden/>
    <w:unhideWhenUsed/>
    <w:qFormat/>
    <w:rsid w:val="00B41F68"/>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B41F68"/>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B41F68"/>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B41F68"/>
    <w:pPr>
      <w:keepNext/>
      <w:keepLines/>
      <w:numPr>
        <w:ilvl w:val="7"/>
        <w:numId w:val="19"/>
      </w:numPr>
      <w:spacing w:before="20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B41F68"/>
    <w:pPr>
      <w:keepNext/>
      <w:keepLines/>
      <w:numPr>
        <w:ilvl w:val="8"/>
        <w:numId w:val="19"/>
      </w:numPr>
      <w:spacing w:before="20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41356E"/>
    <w:pPr>
      <w:tabs>
        <w:tab w:val="center" w:pos="4320"/>
        <w:tab w:val="right" w:pos="8640"/>
      </w:tabs>
    </w:pPr>
  </w:style>
  <w:style w:type="character" w:customStyle="1" w:styleId="AltBilgiChar">
    <w:name w:val="Alt Bilgi Char"/>
    <w:basedOn w:val="VarsaylanParagrafYazTipi"/>
    <w:link w:val="AltBilgi"/>
    <w:uiPriority w:val="99"/>
    <w:rsid w:val="0041356E"/>
    <w:rPr>
      <w:rFonts w:eastAsia="MS Mincho" w:cs="Times New Roman"/>
      <w:szCs w:val="20"/>
    </w:rPr>
  </w:style>
  <w:style w:type="paragraph" w:styleId="stBilgi">
    <w:name w:val="header"/>
    <w:basedOn w:val="Normal"/>
    <w:link w:val="stBilgiChar"/>
    <w:uiPriority w:val="99"/>
    <w:rsid w:val="00F50D41"/>
    <w:pPr>
      <w:tabs>
        <w:tab w:val="center" w:pos="4153"/>
        <w:tab w:val="right" w:pos="8306"/>
      </w:tabs>
    </w:pPr>
  </w:style>
  <w:style w:type="character" w:customStyle="1" w:styleId="stBilgiChar">
    <w:name w:val="Üst Bilgi Char"/>
    <w:basedOn w:val="VarsaylanParagrafYazTipi"/>
    <w:link w:val="stBilgi"/>
    <w:uiPriority w:val="99"/>
    <w:rsid w:val="00F50D41"/>
    <w:rPr>
      <w:rFonts w:ascii="Times New Roman" w:eastAsia="MS Mincho" w:hAnsi="Times New Roman" w:cs="Times New Roman"/>
      <w:sz w:val="20"/>
      <w:szCs w:val="20"/>
    </w:rPr>
  </w:style>
  <w:style w:type="table" w:styleId="TabloKlavuzu">
    <w:name w:val="Table Grid"/>
    <w:basedOn w:val="NormalTablo"/>
    <w:uiPriority w:val="59"/>
    <w:rsid w:val="00F50D41"/>
    <w:pPr>
      <w:spacing w:after="0" w:line="240" w:lineRule="auto"/>
    </w:pPr>
    <w:rPr>
      <w:rFonts w:ascii="Times New Roman" w:eastAsia="MS Mincho" w:hAnsi="Times New Roman" w:cs="Times New Roman"/>
      <w:sz w:val="20"/>
      <w:szCs w:val="20"/>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F50D41"/>
    <w:rPr>
      <w:rFonts w:ascii="Tahoma" w:hAnsi="Tahoma" w:cs="Tahoma"/>
      <w:sz w:val="16"/>
      <w:szCs w:val="16"/>
    </w:rPr>
  </w:style>
  <w:style w:type="character" w:customStyle="1" w:styleId="BalonMetniChar">
    <w:name w:val="Balon Metni Char"/>
    <w:basedOn w:val="VarsaylanParagrafYazTipi"/>
    <w:link w:val="BalonMetni"/>
    <w:uiPriority w:val="99"/>
    <w:semiHidden/>
    <w:rsid w:val="00F50D41"/>
    <w:rPr>
      <w:rFonts w:ascii="Tahoma" w:eastAsia="MS Mincho" w:hAnsi="Tahoma" w:cs="Tahoma"/>
      <w:sz w:val="16"/>
      <w:szCs w:val="16"/>
    </w:rPr>
  </w:style>
  <w:style w:type="paragraph" w:customStyle="1" w:styleId="Yazar">
    <w:name w:val="Yazar"/>
    <w:basedOn w:val="Normal"/>
    <w:autoRedefine/>
    <w:qFormat/>
    <w:rsid w:val="006446F2"/>
    <w:pPr>
      <w:jc w:val="center"/>
    </w:pPr>
    <w:rPr>
      <w:rFonts w:asciiTheme="majorHAnsi" w:hAnsiTheme="majorHAnsi"/>
    </w:rPr>
  </w:style>
  <w:style w:type="paragraph" w:styleId="KonuBal">
    <w:name w:val="Title"/>
    <w:aliases w:val="Makale Başlığı"/>
    <w:basedOn w:val="Normal"/>
    <w:link w:val="KonuBalChar"/>
    <w:autoRedefine/>
    <w:uiPriority w:val="10"/>
    <w:qFormat/>
    <w:rsid w:val="004D151D"/>
    <w:pPr>
      <w:contextualSpacing/>
      <w:jc w:val="center"/>
    </w:pPr>
    <w:rPr>
      <w:rFonts w:ascii="Times New Roman" w:eastAsiaTheme="majorEastAsia" w:hAnsi="Times New Roman" w:cs="Times New Roman"/>
      <w:b/>
      <w:spacing w:val="5"/>
      <w:kern w:val="28"/>
      <w:sz w:val="28"/>
      <w:szCs w:val="52"/>
      <w:lang w:eastAsia="tr-TR"/>
    </w:rPr>
  </w:style>
  <w:style w:type="character" w:customStyle="1" w:styleId="KonuBalChar">
    <w:name w:val="Konu Başlığı Char"/>
    <w:aliases w:val="Makale Başlığı Char"/>
    <w:basedOn w:val="VarsaylanParagrafYazTipi"/>
    <w:link w:val="KonuBal"/>
    <w:uiPriority w:val="10"/>
    <w:rsid w:val="004D151D"/>
    <w:rPr>
      <w:rFonts w:ascii="Times New Roman" w:eastAsiaTheme="majorEastAsia" w:hAnsi="Times New Roman" w:cs="Times New Roman"/>
      <w:b/>
      <w:spacing w:val="5"/>
      <w:kern w:val="28"/>
      <w:sz w:val="28"/>
      <w:szCs w:val="52"/>
      <w:lang w:eastAsia="tr-TR"/>
    </w:rPr>
  </w:style>
  <w:style w:type="paragraph" w:customStyle="1" w:styleId="TitleofPaper">
    <w:name w:val="Title of Paper"/>
    <w:basedOn w:val="KonuBal"/>
    <w:link w:val="TitleofPaperChar"/>
    <w:qFormat/>
    <w:rsid w:val="007B1F96"/>
    <w:pPr>
      <w:spacing w:before="60" w:after="200"/>
    </w:pPr>
    <w:rPr>
      <w:color w:val="595959" w:themeColor="text1" w:themeTint="A6"/>
      <w:lang w:val="en-US"/>
    </w:rPr>
  </w:style>
  <w:style w:type="character" w:customStyle="1" w:styleId="TitleofPaperChar">
    <w:name w:val="Title of Paper Char"/>
    <w:basedOn w:val="KonuBalChar"/>
    <w:link w:val="TitleofPaper"/>
    <w:rsid w:val="007B1F96"/>
    <w:rPr>
      <w:rFonts w:asciiTheme="majorHAnsi" w:eastAsiaTheme="majorEastAsia" w:hAnsiTheme="majorHAnsi" w:cstheme="majorBidi"/>
      <w:b/>
      <w:color w:val="595959" w:themeColor="text1" w:themeTint="A6"/>
      <w:spacing w:val="5"/>
      <w:kern w:val="28"/>
      <w:sz w:val="28"/>
      <w:szCs w:val="52"/>
      <w:lang w:val="en-US" w:eastAsia="tr-TR"/>
    </w:rPr>
  </w:style>
  <w:style w:type="paragraph" w:customStyle="1" w:styleId="adres">
    <w:name w:val="adres"/>
    <w:basedOn w:val="Normal"/>
    <w:autoRedefine/>
    <w:qFormat/>
    <w:rsid w:val="00E313CB"/>
    <w:pPr>
      <w:jc w:val="center"/>
    </w:pPr>
    <w:rPr>
      <w:rFonts w:asciiTheme="majorHAnsi" w:hAnsiTheme="majorHAnsi"/>
      <w:sz w:val="18"/>
      <w:lang w:eastAsia="tr-TR"/>
    </w:rPr>
  </w:style>
  <w:style w:type="paragraph" w:customStyle="1" w:styleId="eposta">
    <w:name w:val="eposta"/>
    <w:basedOn w:val="Normal"/>
    <w:autoRedefine/>
    <w:qFormat/>
    <w:rsid w:val="00DD16DA"/>
    <w:pPr>
      <w:jc w:val="center"/>
    </w:pPr>
    <w:rPr>
      <w:rFonts w:asciiTheme="majorHAnsi" w:eastAsia="MS Mincho" w:hAnsiTheme="majorHAnsi" w:cs="Times New Roman"/>
      <w:sz w:val="16"/>
      <w:szCs w:val="20"/>
      <w:lang w:eastAsia="tr-TR"/>
    </w:rPr>
  </w:style>
  <w:style w:type="paragraph" w:customStyle="1" w:styleId="MakaleTarih">
    <w:name w:val="Makale Tarih"/>
    <w:autoRedefine/>
    <w:qFormat/>
    <w:rsid w:val="00913DB9"/>
    <w:pPr>
      <w:spacing w:after="0" w:line="240" w:lineRule="auto"/>
    </w:pPr>
    <w:rPr>
      <w:rFonts w:ascii="Cambria" w:eastAsia="MS Mincho" w:hAnsi="Cambria" w:cs="Times New Roman"/>
      <w:sz w:val="18"/>
      <w:szCs w:val="20"/>
      <w:lang w:eastAsia="tr-TR"/>
    </w:rPr>
  </w:style>
  <w:style w:type="paragraph" w:customStyle="1" w:styleId="zetBalk">
    <w:name w:val="Özet Başlık"/>
    <w:basedOn w:val="Normal"/>
    <w:autoRedefine/>
    <w:qFormat/>
    <w:rsid w:val="000E75C8"/>
    <w:pPr>
      <w:jc w:val="left"/>
    </w:pPr>
    <w:rPr>
      <w:rFonts w:ascii="Times New Roman" w:eastAsia="MS Mincho" w:hAnsi="Times New Roman" w:cs="Times New Roman"/>
      <w:b/>
      <w:sz w:val="20"/>
      <w:szCs w:val="20"/>
      <w:lang w:eastAsia="tr-TR"/>
    </w:rPr>
  </w:style>
  <w:style w:type="paragraph" w:customStyle="1" w:styleId="zetMetin">
    <w:name w:val="Özet Metin"/>
    <w:basedOn w:val="Normal"/>
    <w:autoRedefine/>
    <w:qFormat/>
    <w:rsid w:val="008D2277"/>
    <w:pPr>
      <w:spacing w:after="120"/>
    </w:pPr>
    <w:rPr>
      <w:rFonts w:ascii="Times New Roman" w:eastAsia="MS Mincho" w:hAnsi="Times New Roman" w:cs="Times New Roman"/>
      <w:i/>
      <w:sz w:val="16"/>
      <w:szCs w:val="20"/>
      <w:lang w:eastAsia="tr-TR"/>
    </w:rPr>
  </w:style>
  <w:style w:type="paragraph" w:customStyle="1" w:styleId="AbstractTitle">
    <w:name w:val="Abstract Title"/>
    <w:basedOn w:val="zetBalk"/>
    <w:autoRedefine/>
    <w:qFormat/>
    <w:rsid w:val="003A78CD"/>
    <w:rPr>
      <w:color w:val="595959" w:themeColor="text1" w:themeTint="A6"/>
      <w:lang w:val="en-US"/>
    </w:rPr>
  </w:style>
  <w:style w:type="paragraph" w:customStyle="1" w:styleId="Abstract">
    <w:name w:val="Abstract"/>
    <w:basedOn w:val="zetMetin"/>
    <w:autoRedefine/>
    <w:qFormat/>
    <w:rsid w:val="000E75C8"/>
    <w:rPr>
      <w:i w:val="0"/>
      <w:color w:val="595959" w:themeColor="text1" w:themeTint="A6"/>
      <w:sz w:val="20"/>
      <w:lang w:val="en-US"/>
    </w:rPr>
  </w:style>
  <w:style w:type="paragraph" w:customStyle="1" w:styleId="Keywords">
    <w:name w:val="Keywords"/>
    <w:basedOn w:val="AnahtarKelimeler"/>
    <w:autoRedefine/>
    <w:qFormat/>
    <w:rsid w:val="00B460C3"/>
    <w:rPr>
      <w:color w:val="595959" w:themeColor="text1" w:themeTint="A6"/>
      <w:lang w:val="en-US" w:eastAsia="tr-TR"/>
    </w:rPr>
  </w:style>
  <w:style w:type="paragraph" w:customStyle="1" w:styleId="AnahtarKelimeler">
    <w:name w:val="Anahtar Kelimeler"/>
    <w:basedOn w:val="Normal"/>
    <w:autoRedefine/>
    <w:qFormat/>
    <w:rsid w:val="00DE2A65"/>
    <w:rPr>
      <w:rFonts w:asciiTheme="majorHAnsi" w:hAnsiTheme="majorHAnsi"/>
      <w:sz w:val="16"/>
    </w:rPr>
  </w:style>
  <w:style w:type="character" w:customStyle="1" w:styleId="Balk1Char">
    <w:name w:val="Başlık 1 Char"/>
    <w:basedOn w:val="VarsaylanParagrafYazTipi"/>
    <w:link w:val="Balk1"/>
    <w:uiPriority w:val="9"/>
    <w:rsid w:val="00F35042"/>
    <w:rPr>
      <w:rFonts w:ascii="Times New Roman" w:eastAsiaTheme="majorEastAsia" w:hAnsi="Times New Roman" w:cs="Times New Roman"/>
      <w:b/>
      <w:bCs/>
      <w:sz w:val="20"/>
      <w:szCs w:val="20"/>
      <w:lang w:val="en-US"/>
    </w:rPr>
  </w:style>
  <w:style w:type="paragraph" w:customStyle="1" w:styleId="Gvde">
    <w:name w:val="Gövde"/>
    <w:basedOn w:val="Normal"/>
    <w:autoRedefine/>
    <w:qFormat/>
    <w:rsid w:val="0085089C"/>
    <w:pPr>
      <w:ind w:firstLine="284"/>
    </w:pPr>
    <w:rPr>
      <w:rFonts w:ascii="Times New Roman" w:hAnsi="Times New Roman"/>
      <w:sz w:val="20"/>
    </w:rPr>
  </w:style>
  <w:style w:type="character" w:customStyle="1" w:styleId="Balk2Char">
    <w:name w:val="Başlık 2 Char"/>
    <w:basedOn w:val="VarsaylanParagrafYazTipi"/>
    <w:link w:val="Balk2"/>
    <w:uiPriority w:val="9"/>
    <w:rsid w:val="00FE2BF7"/>
    <w:rPr>
      <w:rFonts w:ascii="Times New Roman" w:eastAsiaTheme="majorEastAsia" w:hAnsi="Times New Roman" w:cs="Times New Roman"/>
      <w:bCs/>
      <w:i/>
      <w:sz w:val="20"/>
      <w:szCs w:val="26"/>
      <w:lang w:val="en-US"/>
    </w:rPr>
  </w:style>
  <w:style w:type="paragraph" w:styleId="DzMetin">
    <w:name w:val="Plain Text"/>
    <w:basedOn w:val="Normal"/>
    <w:link w:val="DzMetinChar"/>
    <w:uiPriority w:val="99"/>
    <w:semiHidden/>
    <w:unhideWhenUsed/>
    <w:rsid w:val="008D6D29"/>
    <w:rPr>
      <w:rFonts w:ascii="Consolas" w:hAnsi="Consolas" w:cs="Consolas"/>
      <w:sz w:val="21"/>
      <w:szCs w:val="21"/>
    </w:rPr>
  </w:style>
  <w:style w:type="character" w:customStyle="1" w:styleId="DzMetinChar">
    <w:name w:val="Düz Metin Char"/>
    <w:basedOn w:val="VarsaylanParagrafYazTipi"/>
    <w:link w:val="DzMetin"/>
    <w:uiPriority w:val="99"/>
    <w:semiHidden/>
    <w:rsid w:val="008D6D29"/>
    <w:rPr>
      <w:rFonts w:ascii="Consolas" w:eastAsia="MS Mincho" w:hAnsi="Consolas" w:cs="Consolas"/>
      <w:sz w:val="21"/>
      <w:szCs w:val="21"/>
    </w:rPr>
  </w:style>
  <w:style w:type="paragraph" w:styleId="ListeParagraf">
    <w:name w:val="List Paragraph"/>
    <w:basedOn w:val="Normal"/>
    <w:uiPriority w:val="34"/>
    <w:qFormat/>
    <w:rsid w:val="00166C0D"/>
    <w:pPr>
      <w:ind w:left="720"/>
      <w:contextualSpacing/>
    </w:pPr>
  </w:style>
  <w:style w:type="character" w:customStyle="1" w:styleId="Balk3Char">
    <w:name w:val="Başlık 3 Char"/>
    <w:basedOn w:val="VarsaylanParagrafYazTipi"/>
    <w:link w:val="Balk3"/>
    <w:uiPriority w:val="9"/>
    <w:rsid w:val="00FE2BF7"/>
    <w:rPr>
      <w:rFonts w:ascii="Times New Roman" w:eastAsiaTheme="majorEastAsia" w:hAnsi="Times New Roman" w:cs="Times New Roman"/>
      <w:i/>
      <w:sz w:val="20"/>
      <w:szCs w:val="26"/>
      <w:lang w:val="en-US"/>
    </w:rPr>
  </w:style>
  <w:style w:type="paragraph" w:customStyle="1" w:styleId="ekil">
    <w:name w:val="Şekil"/>
    <w:basedOn w:val="Gvde"/>
    <w:next w:val="ResimYazs"/>
    <w:qFormat/>
    <w:rsid w:val="00B168F6"/>
    <w:pPr>
      <w:spacing w:before="60"/>
      <w:jc w:val="center"/>
    </w:pPr>
    <w:rPr>
      <w:b/>
    </w:rPr>
  </w:style>
  <w:style w:type="paragraph" w:styleId="ResimYazs">
    <w:name w:val="caption"/>
    <w:basedOn w:val="Gvde"/>
    <w:next w:val="Normal"/>
    <w:uiPriority w:val="35"/>
    <w:unhideWhenUsed/>
    <w:qFormat/>
    <w:rsid w:val="00295B3B"/>
    <w:pPr>
      <w:spacing w:after="60"/>
      <w:ind w:firstLine="0"/>
      <w:jc w:val="center"/>
    </w:pPr>
    <w:rPr>
      <w:bCs/>
      <w:szCs w:val="18"/>
    </w:rPr>
  </w:style>
  <w:style w:type="paragraph" w:customStyle="1" w:styleId="FootnoteBase">
    <w:name w:val="Footnote Base"/>
    <w:basedOn w:val="Normal"/>
    <w:rsid w:val="00BF36E3"/>
    <w:pPr>
      <w:numPr>
        <w:numId w:val="15"/>
      </w:numPr>
      <w:tabs>
        <w:tab w:val="clear" w:pos="360"/>
        <w:tab w:val="left" w:pos="187"/>
      </w:tabs>
      <w:spacing w:line="220" w:lineRule="exact"/>
      <w:ind w:left="187" w:hanging="187"/>
    </w:pPr>
    <w:rPr>
      <w:sz w:val="18"/>
      <w:szCs w:val="18"/>
    </w:rPr>
  </w:style>
  <w:style w:type="paragraph" w:customStyle="1" w:styleId="Reference">
    <w:name w:val="Reference"/>
    <w:basedOn w:val="Normal"/>
    <w:autoRedefine/>
    <w:qFormat/>
    <w:rsid w:val="00884913"/>
    <w:pPr>
      <w:numPr>
        <w:numId w:val="25"/>
      </w:numPr>
      <w:ind w:left="397" w:hanging="397"/>
    </w:pPr>
    <w:rPr>
      <w:rFonts w:ascii="Cambria" w:hAnsi="Cambria"/>
      <w:sz w:val="18"/>
      <w:szCs w:val="18"/>
    </w:rPr>
  </w:style>
  <w:style w:type="paragraph" w:customStyle="1" w:styleId="Ek">
    <w:name w:val="Ek"/>
    <w:basedOn w:val="Balk1"/>
    <w:rsid w:val="00D96D87"/>
    <w:pPr>
      <w:numPr>
        <w:numId w:val="0"/>
      </w:numPr>
      <w:spacing w:before="200"/>
    </w:pPr>
  </w:style>
  <w:style w:type="character" w:customStyle="1" w:styleId="shorttext">
    <w:name w:val="short_text"/>
    <w:basedOn w:val="VarsaylanParagrafYazTipi"/>
    <w:rsid w:val="009115DC"/>
  </w:style>
  <w:style w:type="character" w:customStyle="1" w:styleId="hps">
    <w:name w:val="hps"/>
    <w:basedOn w:val="VarsaylanParagrafYazTipi"/>
    <w:rsid w:val="009115DC"/>
  </w:style>
  <w:style w:type="character" w:styleId="YerTutucuMetni">
    <w:name w:val="Placeholder Text"/>
    <w:basedOn w:val="VarsaylanParagrafYazTipi"/>
    <w:uiPriority w:val="99"/>
    <w:semiHidden/>
    <w:rsid w:val="00984E6B"/>
    <w:rPr>
      <w:color w:val="808080"/>
    </w:rPr>
  </w:style>
  <w:style w:type="character" w:styleId="Kpr">
    <w:name w:val="Hyperlink"/>
    <w:basedOn w:val="VarsaylanParagrafYazTipi"/>
    <w:uiPriority w:val="99"/>
    <w:unhideWhenUsed/>
    <w:rsid w:val="001419DA"/>
    <w:rPr>
      <w:color w:val="0000FF" w:themeColor="hyperlink"/>
      <w:u w:val="single"/>
    </w:rPr>
  </w:style>
  <w:style w:type="character" w:customStyle="1" w:styleId="Balk4Char">
    <w:name w:val="Başlık 4 Char"/>
    <w:basedOn w:val="VarsaylanParagrafYazTipi"/>
    <w:link w:val="Balk4"/>
    <w:uiPriority w:val="9"/>
    <w:rsid w:val="00E15550"/>
    <w:rPr>
      <w:rFonts w:asciiTheme="majorHAnsi" w:eastAsiaTheme="majorEastAsia" w:hAnsiTheme="majorHAnsi" w:cstheme="majorBidi"/>
      <w:b/>
      <w:iCs/>
      <w:sz w:val="18"/>
      <w:szCs w:val="26"/>
    </w:rPr>
  </w:style>
  <w:style w:type="character" w:customStyle="1" w:styleId="Balk5Char">
    <w:name w:val="Başlık 5 Char"/>
    <w:basedOn w:val="VarsaylanParagrafYazTipi"/>
    <w:link w:val="Balk5"/>
    <w:uiPriority w:val="9"/>
    <w:semiHidden/>
    <w:rsid w:val="00B41F68"/>
    <w:rPr>
      <w:rFonts w:asciiTheme="majorHAnsi" w:eastAsiaTheme="majorEastAsia" w:hAnsiTheme="majorHAnsi" w:cstheme="majorBidi"/>
      <w:color w:val="243F60" w:themeColor="accent1" w:themeShade="7F"/>
      <w:sz w:val="20"/>
      <w:szCs w:val="20"/>
    </w:rPr>
  </w:style>
  <w:style w:type="character" w:customStyle="1" w:styleId="Balk6Char">
    <w:name w:val="Başlık 6 Char"/>
    <w:basedOn w:val="VarsaylanParagrafYazTipi"/>
    <w:link w:val="Balk6"/>
    <w:uiPriority w:val="9"/>
    <w:semiHidden/>
    <w:rsid w:val="00B41F68"/>
    <w:rPr>
      <w:rFonts w:asciiTheme="majorHAnsi" w:eastAsiaTheme="majorEastAsia" w:hAnsiTheme="majorHAnsi" w:cstheme="majorBidi"/>
      <w:i/>
      <w:iCs/>
      <w:color w:val="243F60" w:themeColor="accent1" w:themeShade="7F"/>
      <w:sz w:val="20"/>
      <w:szCs w:val="20"/>
    </w:rPr>
  </w:style>
  <w:style w:type="character" w:customStyle="1" w:styleId="Balk7Char">
    <w:name w:val="Başlık 7 Char"/>
    <w:basedOn w:val="VarsaylanParagrafYazTipi"/>
    <w:link w:val="Balk7"/>
    <w:uiPriority w:val="9"/>
    <w:semiHidden/>
    <w:rsid w:val="00B41F68"/>
    <w:rPr>
      <w:rFonts w:asciiTheme="majorHAnsi" w:eastAsiaTheme="majorEastAsia" w:hAnsiTheme="majorHAnsi" w:cstheme="majorBidi"/>
      <w:i/>
      <w:iCs/>
      <w:color w:val="404040" w:themeColor="text1" w:themeTint="BF"/>
      <w:sz w:val="20"/>
      <w:szCs w:val="20"/>
    </w:rPr>
  </w:style>
  <w:style w:type="character" w:customStyle="1" w:styleId="Balk8Char">
    <w:name w:val="Başlık 8 Char"/>
    <w:basedOn w:val="VarsaylanParagrafYazTipi"/>
    <w:link w:val="Balk8"/>
    <w:uiPriority w:val="9"/>
    <w:semiHidden/>
    <w:rsid w:val="00B41F68"/>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B41F68"/>
    <w:rPr>
      <w:rFonts w:asciiTheme="majorHAnsi" w:eastAsiaTheme="majorEastAsia" w:hAnsiTheme="majorHAnsi" w:cstheme="majorBidi"/>
      <w:i/>
      <w:iCs/>
      <w:color w:val="404040" w:themeColor="text1" w:themeTint="BF"/>
      <w:sz w:val="20"/>
      <w:szCs w:val="20"/>
    </w:rPr>
  </w:style>
  <w:style w:type="character" w:styleId="AklamaBavurusu">
    <w:name w:val="annotation reference"/>
    <w:rsid w:val="00AE0D0E"/>
    <w:rPr>
      <w:sz w:val="16"/>
      <w:szCs w:val="16"/>
    </w:rPr>
  </w:style>
  <w:style w:type="paragraph" w:styleId="AklamaMetni">
    <w:name w:val="annotation text"/>
    <w:basedOn w:val="Normal"/>
    <w:link w:val="AklamaMetniChar"/>
    <w:rsid w:val="00AE0D0E"/>
    <w:pPr>
      <w:jc w:val="left"/>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rsid w:val="00AE0D0E"/>
    <w:rPr>
      <w:rFonts w:ascii="Times New Roman" w:eastAsia="Times New Roman" w:hAnsi="Times New Roman" w:cs="Times New Roman"/>
      <w:sz w:val="20"/>
      <w:szCs w:val="20"/>
      <w:lang w:eastAsia="tr-TR"/>
    </w:rPr>
  </w:style>
  <w:style w:type="paragraph" w:styleId="T1">
    <w:name w:val="toc 1"/>
    <w:basedOn w:val="Normal"/>
    <w:next w:val="Normal"/>
    <w:autoRedefine/>
    <w:uiPriority w:val="39"/>
    <w:unhideWhenUsed/>
    <w:rsid w:val="00CE2797"/>
    <w:pPr>
      <w:spacing w:after="100"/>
    </w:pPr>
  </w:style>
  <w:style w:type="paragraph" w:styleId="T2">
    <w:name w:val="toc 2"/>
    <w:basedOn w:val="Normal"/>
    <w:next w:val="Normal"/>
    <w:autoRedefine/>
    <w:uiPriority w:val="39"/>
    <w:unhideWhenUsed/>
    <w:rsid w:val="00CE2797"/>
    <w:pPr>
      <w:spacing w:after="100"/>
      <w:ind w:left="220"/>
    </w:pPr>
  </w:style>
  <w:style w:type="paragraph" w:styleId="T3">
    <w:name w:val="toc 3"/>
    <w:basedOn w:val="Normal"/>
    <w:next w:val="Normal"/>
    <w:autoRedefine/>
    <w:uiPriority w:val="39"/>
    <w:unhideWhenUsed/>
    <w:rsid w:val="00CE2797"/>
    <w:pPr>
      <w:spacing w:after="100"/>
      <w:ind w:left="440"/>
    </w:pPr>
  </w:style>
  <w:style w:type="character" w:styleId="zlenenKpr">
    <w:name w:val="FollowedHyperlink"/>
    <w:basedOn w:val="VarsaylanParagrafYazTipi"/>
    <w:uiPriority w:val="99"/>
    <w:semiHidden/>
    <w:unhideWhenUsed/>
    <w:rsid w:val="00532D8A"/>
    <w:rPr>
      <w:color w:val="800080" w:themeColor="followedHyperlink"/>
      <w:u w:val="single"/>
    </w:rPr>
  </w:style>
  <w:style w:type="table" w:customStyle="1" w:styleId="TabloKlavuzu1">
    <w:name w:val="Tablo Kılavuzu1"/>
    <w:basedOn w:val="NormalTablo"/>
    <w:next w:val="TabloKlavuzu"/>
    <w:uiPriority w:val="59"/>
    <w:rsid w:val="00E17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92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70573B"/>
    <w:rPr>
      <w:sz w:val="20"/>
      <w:szCs w:val="20"/>
    </w:rPr>
  </w:style>
  <w:style w:type="character" w:customStyle="1" w:styleId="DipnotMetniChar">
    <w:name w:val="Dipnot Metni Char"/>
    <w:basedOn w:val="VarsaylanParagrafYazTipi"/>
    <w:link w:val="DipnotMetni"/>
    <w:uiPriority w:val="99"/>
    <w:rsid w:val="0070573B"/>
    <w:rPr>
      <w:sz w:val="20"/>
      <w:szCs w:val="20"/>
    </w:rPr>
  </w:style>
  <w:style w:type="character" w:styleId="DipnotBavurusu">
    <w:name w:val="footnote reference"/>
    <w:basedOn w:val="VarsaylanParagrafYazTipi"/>
    <w:uiPriority w:val="99"/>
    <w:semiHidden/>
    <w:unhideWhenUsed/>
    <w:rsid w:val="0070573B"/>
    <w:rPr>
      <w:vertAlign w:val="superscript"/>
    </w:rPr>
  </w:style>
  <w:style w:type="paragraph" w:customStyle="1" w:styleId="Default">
    <w:name w:val="Default"/>
    <w:rsid w:val="00840E1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klamaKonusu">
    <w:name w:val="annotation subject"/>
    <w:basedOn w:val="AklamaMetni"/>
    <w:next w:val="AklamaMetni"/>
    <w:link w:val="AklamaKonusuChar"/>
    <w:uiPriority w:val="99"/>
    <w:semiHidden/>
    <w:unhideWhenUsed/>
    <w:rsid w:val="00535326"/>
    <w:pPr>
      <w:jc w:val="both"/>
    </w:pPr>
    <w:rPr>
      <w:rFonts w:asciiTheme="minorHAnsi" w:eastAsiaTheme="minorHAnsi" w:hAnsiTheme="minorHAnsi" w:cstheme="minorBidi"/>
      <w:b/>
      <w:bCs/>
      <w:lang w:eastAsia="en-US"/>
    </w:rPr>
  </w:style>
  <w:style w:type="character" w:customStyle="1" w:styleId="AklamaKonusuChar">
    <w:name w:val="Açıklama Konusu Char"/>
    <w:basedOn w:val="AklamaMetniChar"/>
    <w:link w:val="AklamaKonusu"/>
    <w:uiPriority w:val="99"/>
    <w:semiHidden/>
    <w:rsid w:val="00535326"/>
    <w:rPr>
      <w:rFonts w:ascii="Times New Roman" w:eastAsia="Times New Roman" w:hAnsi="Times New Roman" w:cs="Times New Roman"/>
      <w:b/>
      <w:bCs/>
      <w:sz w:val="20"/>
      <w:szCs w:val="20"/>
      <w:lang w:eastAsia="tr-TR"/>
    </w:rPr>
  </w:style>
  <w:style w:type="table" w:customStyle="1" w:styleId="1">
    <w:name w:val="표 구분선1"/>
    <w:basedOn w:val="NormalTablo"/>
    <w:next w:val="TabloKlavuzu"/>
    <w:uiPriority w:val="59"/>
    <w:rsid w:val="009D54D4"/>
    <w:pPr>
      <w:spacing w:after="0" w:line="240" w:lineRule="auto"/>
    </w:pPr>
    <w:rPr>
      <w:rFonts w:eastAsiaTheme="minorEastAsia"/>
      <w:kern w:val="2"/>
      <w:sz w:val="24"/>
      <w:lang w:val="en-US" w:eastAsia="zh-TW"/>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atrNumaras">
    <w:name w:val="line number"/>
    <w:basedOn w:val="VarsaylanParagrafYazTipi"/>
    <w:uiPriority w:val="99"/>
    <w:semiHidden/>
    <w:unhideWhenUsed/>
    <w:rsid w:val="00295B3B"/>
  </w:style>
  <w:style w:type="paragraph" w:customStyle="1" w:styleId="NumaraszBalk">
    <w:name w:val="Numarasız Başlık"/>
    <w:basedOn w:val="Balk1"/>
    <w:link w:val="NumaraszBalkChar"/>
    <w:qFormat/>
    <w:rsid w:val="00DC5178"/>
    <w:pPr>
      <w:numPr>
        <w:numId w:val="0"/>
      </w:numPr>
    </w:pPr>
  </w:style>
  <w:style w:type="character" w:customStyle="1" w:styleId="NumaraszBalkChar">
    <w:name w:val="Numarasız Başlık Char"/>
    <w:basedOn w:val="Balk1Char"/>
    <w:link w:val="NumaraszBalk"/>
    <w:rsid w:val="00DC5178"/>
    <w:rPr>
      <w:rFonts w:ascii="Times New Roman" w:eastAsiaTheme="majorEastAsia" w:hAnsi="Times New Roman" w:cs="Times New Roman"/>
      <w:b/>
      <w:bCs/>
      <w:sz w:val="24"/>
      <w:szCs w:val="24"/>
      <w:lang w:val="en-US"/>
    </w:rPr>
  </w:style>
  <w:style w:type="paragraph" w:customStyle="1" w:styleId="Sayfababalk">
    <w:name w:val="Sayfa başı başlık"/>
    <w:basedOn w:val="Balk1"/>
    <w:link w:val="SayfababalkChar"/>
    <w:qFormat/>
    <w:rsid w:val="00E87870"/>
    <w:pPr>
      <w:spacing w:before="0"/>
    </w:pPr>
  </w:style>
  <w:style w:type="paragraph" w:customStyle="1" w:styleId="3seviyesayfababalk">
    <w:name w:val="3. seviye sayfa başı başlık"/>
    <w:basedOn w:val="Balk3"/>
    <w:link w:val="3seviyesayfababalkChar"/>
    <w:qFormat/>
    <w:rsid w:val="001477F8"/>
    <w:pPr>
      <w:spacing w:before="0"/>
    </w:pPr>
    <w:rPr>
      <w:lang w:val="tr-TR"/>
    </w:rPr>
  </w:style>
  <w:style w:type="character" w:customStyle="1" w:styleId="SayfababalkChar">
    <w:name w:val="Sayfa başı başlık Char"/>
    <w:basedOn w:val="Balk1Char"/>
    <w:link w:val="Sayfababalk"/>
    <w:rsid w:val="00E87870"/>
    <w:rPr>
      <w:rFonts w:ascii="Times New Roman" w:eastAsiaTheme="majorEastAsia" w:hAnsi="Times New Roman" w:cs="Times New Roman"/>
      <w:b/>
      <w:bCs/>
      <w:sz w:val="20"/>
      <w:szCs w:val="20"/>
      <w:lang w:val="en-US"/>
    </w:rPr>
  </w:style>
  <w:style w:type="paragraph" w:customStyle="1" w:styleId="2seviyesayfababalk">
    <w:name w:val="2. seviye sayfa başı başlık"/>
    <w:basedOn w:val="Balk2"/>
    <w:link w:val="2seviyesayfababalkChar"/>
    <w:qFormat/>
    <w:rsid w:val="001477F8"/>
    <w:pPr>
      <w:spacing w:before="0"/>
      <w:ind w:left="425" w:hanging="425"/>
    </w:pPr>
    <w:rPr>
      <w:lang w:val="tr-TR"/>
    </w:rPr>
  </w:style>
  <w:style w:type="character" w:customStyle="1" w:styleId="3seviyesayfababalkChar">
    <w:name w:val="3. seviye sayfa başı başlık Char"/>
    <w:basedOn w:val="Balk3Char"/>
    <w:link w:val="3seviyesayfababalk"/>
    <w:rsid w:val="001477F8"/>
    <w:rPr>
      <w:rFonts w:ascii="Times New Roman" w:eastAsiaTheme="majorEastAsia" w:hAnsi="Times New Roman" w:cs="Times New Roman"/>
      <w:i/>
      <w:sz w:val="20"/>
      <w:szCs w:val="26"/>
      <w:lang w:val="en-US"/>
    </w:rPr>
  </w:style>
  <w:style w:type="character" w:customStyle="1" w:styleId="2seviyesayfababalkChar">
    <w:name w:val="2. seviye sayfa başı başlık Char"/>
    <w:basedOn w:val="Balk2Char"/>
    <w:link w:val="2seviyesayfababalk"/>
    <w:rsid w:val="001477F8"/>
    <w:rPr>
      <w:rFonts w:ascii="Times New Roman" w:eastAsiaTheme="majorEastAsia" w:hAnsi="Times New Roman" w:cs="Times New Roman"/>
      <w:bCs/>
      <w:i/>
      <w:sz w:val="20"/>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yperlink" Target="https://dergipark.org.tr/tr/pub/ngumuh/writing-rules"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4.xml"/><Relationship Id="rId29" Type="http://schemas.openxmlformats.org/officeDocument/2006/relationships/hyperlink" Target="https://doi.org/10.28948/ngumuh.6499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chart" Target="charts/chart3.xml"/><Relationship Id="rId28" Type="http://schemas.openxmlformats.org/officeDocument/2006/relationships/hyperlink" Target="https://doi.org/10.1016/" TargetMode="External"/><Relationship Id="rId10" Type="http://schemas.openxmlformats.org/officeDocument/2006/relationships/header" Target="header2.xml"/><Relationship Id="rId19" Type="http://schemas.openxmlformats.org/officeDocument/2006/relationships/image" Target="media/image5.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2.xml"/><Relationship Id="rId27" Type="http://schemas.openxmlformats.org/officeDocument/2006/relationships/hyperlink" Target="https://doi.org/10.1016/j.conbuildmat%20.2013.07.033" TargetMode="External"/><Relationship Id="rId30"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per\Downloads\PAJES_orjinal.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MUSTAFA-20.12.2011\Y&#220;KSEK-L&#304;SANS\AHMET%20YILDIRIM\AHMET%20TEZ\2018-DENEY%20SONU&#199;LARI-2%20-%20KALKER.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D:\MUSTAFA-20.12.2011\Y&#220;KSEK-L&#304;SANS\AHMET%20YILDIRIM\AHMET%20TEZ\2018-DENEY%20SONU&#199;LARI-2%20-%20KALKE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MUSTAFA-20.12.2011\Y&#220;KSEK-L&#304;SANS\AHMET%20YILDIRIM\AHMET%20TEZ\2018-DENEY%20SONU&#199;LARI-2%20-%20KALK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789302691731658"/>
          <c:y val="2.0975297967281686E-2"/>
          <c:w val="0.8143842255492264"/>
          <c:h val="0.65765052772658728"/>
        </c:manualLayout>
      </c:layout>
      <c:barChart>
        <c:barDir val="col"/>
        <c:grouping val="clustered"/>
        <c:varyColors val="0"/>
        <c:ser>
          <c:idx val="0"/>
          <c:order val="0"/>
          <c:tx>
            <c:v>56</c:v>
          </c:tx>
          <c:invertIfNegative val="0"/>
          <c:cat>
            <c:strRef>
              <c:f>'KALKER KUMU'!$C$5:$C$9</c:f>
              <c:strCache>
                <c:ptCount val="5"/>
                <c:pt idx="0">
                  <c:v>KK0</c:v>
                </c:pt>
                <c:pt idx="1">
                  <c:v>KK5</c:v>
                </c:pt>
                <c:pt idx="2">
                  <c:v>KK10</c:v>
                </c:pt>
                <c:pt idx="3">
                  <c:v>KK15</c:v>
                </c:pt>
                <c:pt idx="4">
                  <c:v>KK20</c:v>
                </c:pt>
              </c:strCache>
            </c:strRef>
          </c:cat>
          <c:val>
            <c:numRef>
              <c:f>'KALKER KUMU'!$AB$15:$AB$19</c:f>
              <c:numCache>
                <c:formatCode>0.00</c:formatCode>
                <c:ptCount val="5"/>
                <c:pt idx="0">
                  <c:v>83.339999999999989</c:v>
                </c:pt>
                <c:pt idx="1">
                  <c:v>89.543333333333337</c:v>
                </c:pt>
                <c:pt idx="2">
                  <c:v>95.40666666666668</c:v>
                </c:pt>
                <c:pt idx="3">
                  <c:v>96.883333333333326</c:v>
                </c:pt>
                <c:pt idx="4">
                  <c:v>93.393333333333331</c:v>
                </c:pt>
              </c:numCache>
            </c:numRef>
          </c:val>
          <c:extLst>
            <c:ext xmlns:c16="http://schemas.microsoft.com/office/drawing/2014/chart" uri="{C3380CC4-5D6E-409C-BE32-E72D297353CC}">
              <c16:uniqueId val="{00000000-F152-448E-87C9-32631E675AC9}"/>
            </c:ext>
          </c:extLst>
        </c:ser>
        <c:ser>
          <c:idx val="1"/>
          <c:order val="1"/>
          <c:tx>
            <c:v>400 °C</c:v>
          </c:tx>
          <c:invertIfNegative val="0"/>
          <c:cat>
            <c:strRef>
              <c:f>'KALKER KUMU'!$C$5:$C$9</c:f>
              <c:strCache>
                <c:ptCount val="5"/>
                <c:pt idx="0">
                  <c:v>KK0</c:v>
                </c:pt>
                <c:pt idx="1">
                  <c:v>KK5</c:v>
                </c:pt>
                <c:pt idx="2">
                  <c:v>KK10</c:v>
                </c:pt>
                <c:pt idx="3">
                  <c:v>KK15</c:v>
                </c:pt>
                <c:pt idx="4">
                  <c:v>KK20</c:v>
                </c:pt>
              </c:strCache>
            </c:strRef>
          </c:cat>
          <c:val>
            <c:numRef>
              <c:f>'KALKER KUMU'!$AB$25:$AB$29</c:f>
              <c:numCache>
                <c:formatCode>0.00</c:formatCode>
                <c:ptCount val="5"/>
                <c:pt idx="0">
                  <c:v>65.33</c:v>
                </c:pt>
                <c:pt idx="1">
                  <c:v>77.394999999999996</c:v>
                </c:pt>
                <c:pt idx="2">
                  <c:v>86.204999999999998</c:v>
                </c:pt>
                <c:pt idx="3">
                  <c:v>89.580000000000013</c:v>
                </c:pt>
                <c:pt idx="4">
                  <c:v>83.11</c:v>
                </c:pt>
              </c:numCache>
            </c:numRef>
          </c:val>
          <c:extLst>
            <c:ext xmlns:c16="http://schemas.microsoft.com/office/drawing/2014/chart" uri="{C3380CC4-5D6E-409C-BE32-E72D297353CC}">
              <c16:uniqueId val="{00000001-F152-448E-87C9-32631E675AC9}"/>
            </c:ext>
          </c:extLst>
        </c:ser>
        <c:ser>
          <c:idx val="2"/>
          <c:order val="2"/>
          <c:tx>
            <c:v>600 °C</c:v>
          </c:tx>
          <c:invertIfNegative val="0"/>
          <c:cat>
            <c:strRef>
              <c:f>'KALKER KUMU'!$C$5:$C$9</c:f>
              <c:strCache>
                <c:ptCount val="5"/>
                <c:pt idx="0">
                  <c:v>KK0</c:v>
                </c:pt>
                <c:pt idx="1">
                  <c:v>KK5</c:v>
                </c:pt>
                <c:pt idx="2">
                  <c:v>KK10</c:v>
                </c:pt>
                <c:pt idx="3">
                  <c:v>KK15</c:v>
                </c:pt>
                <c:pt idx="4">
                  <c:v>KK20</c:v>
                </c:pt>
              </c:strCache>
            </c:strRef>
          </c:cat>
          <c:val>
            <c:numRef>
              <c:f>'KALKER KUMU'!$AB$30:$AB$34</c:f>
              <c:numCache>
                <c:formatCode>0.00</c:formatCode>
                <c:ptCount val="5"/>
                <c:pt idx="0">
                  <c:v>50.38</c:v>
                </c:pt>
                <c:pt idx="1">
                  <c:v>60.994999999999997</c:v>
                </c:pt>
                <c:pt idx="2">
                  <c:v>67.97999999999999</c:v>
                </c:pt>
                <c:pt idx="3">
                  <c:v>72.59</c:v>
                </c:pt>
                <c:pt idx="4">
                  <c:v>65.614999999999995</c:v>
                </c:pt>
              </c:numCache>
            </c:numRef>
          </c:val>
          <c:extLst>
            <c:ext xmlns:c16="http://schemas.microsoft.com/office/drawing/2014/chart" uri="{C3380CC4-5D6E-409C-BE32-E72D297353CC}">
              <c16:uniqueId val="{00000002-F152-448E-87C9-32631E675AC9}"/>
            </c:ext>
          </c:extLst>
        </c:ser>
        <c:ser>
          <c:idx val="3"/>
          <c:order val="3"/>
          <c:tx>
            <c:v>800 °C</c:v>
          </c:tx>
          <c:invertIfNegative val="0"/>
          <c:cat>
            <c:strRef>
              <c:f>'KALKER KUMU'!$C$5:$C$9</c:f>
              <c:strCache>
                <c:ptCount val="5"/>
                <c:pt idx="0">
                  <c:v>KK0</c:v>
                </c:pt>
                <c:pt idx="1">
                  <c:v>KK5</c:v>
                </c:pt>
                <c:pt idx="2">
                  <c:v>KK10</c:v>
                </c:pt>
                <c:pt idx="3">
                  <c:v>KK15</c:v>
                </c:pt>
                <c:pt idx="4">
                  <c:v>KK20</c:v>
                </c:pt>
              </c:strCache>
            </c:strRef>
          </c:cat>
          <c:val>
            <c:numRef>
              <c:f>'KALKER KUMU'!$AB$35:$AB$39</c:f>
              <c:numCache>
                <c:formatCode>0.00</c:formatCode>
                <c:ptCount val="5"/>
                <c:pt idx="0">
                  <c:v>20.305</c:v>
                </c:pt>
                <c:pt idx="1">
                  <c:v>25.285</c:v>
                </c:pt>
                <c:pt idx="2">
                  <c:v>31.405000000000001</c:v>
                </c:pt>
                <c:pt idx="3">
                  <c:v>34.450000000000003</c:v>
                </c:pt>
                <c:pt idx="4">
                  <c:v>28.32</c:v>
                </c:pt>
              </c:numCache>
            </c:numRef>
          </c:val>
          <c:extLst>
            <c:ext xmlns:c16="http://schemas.microsoft.com/office/drawing/2014/chart" uri="{C3380CC4-5D6E-409C-BE32-E72D297353CC}">
              <c16:uniqueId val="{00000003-F152-448E-87C9-32631E675AC9}"/>
            </c:ext>
          </c:extLst>
        </c:ser>
        <c:ser>
          <c:idx val="4"/>
          <c:order val="4"/>
          <c:tx>
            <c:v>1000 °C</c:v>
          </c:tx>
          <c:invertIfNegative val="0"/>
          <c:cat>
            <c:strRef>
              <c:f>'KALKER KUMU'!$C$5:$C$9</c:f>
              <c:strCache>
                <c:ptCount val="5"/>
                <c:pt idx="0">
                  <c:v>KK0</c:v>
                </c:pt>
                <c:pt idx="1">
                  <c:v>KK5</c:v>
                </c:pt>
                <c:pt idx="2">
                  <c:v>KK10</c:v>
                </c:pt>
                <c:pt idx="3">
                  <c:v>KK15</c:v>
                </c:pt>
                <c:pt idx="4">
                  <c:v>KK20</c:v>
                </c:pt>
              </c:strCache>
            </c:strRef>
          </c:cat>
          <c:val>
            <c:numRef>
              <c:f>'KALKER KUMU'!$AB$40:$AB$44</c:f>
              <c:numCache>
                <c:formatCode>0.00</c:formatCode>
                <c:ptCount val="5"/>
                <c:pt idx="0">
                  <c:v>8.3800000000000008</c:v>
                </c:pt>
                <c:pt idx="1">
                  <c:v>10.59</c:v>
                </c:pt>
                <c:pt idx="2">
                  <c:v>13.19</c:v>
                </c:pt>
                <c:pt idx="3">
                  <c:v>15.72</c:v>
                </c:pt>
                <c:pt idx="4">
                  <c:v>11.7</c:v>
                </c:pt>
              </c:numCache>
            </c:numRef>
          </c:val>
          <c:extLst>
            <c:ext xmlns:c16="http://schemas.microsoft.com/office/drawing/2014/chart" uri="{C3380CC4-5D6E-409C-BE32-E72D297353CC}">
              <c16:uniqueId val="{00000004-F152-448E-87C9-32631E675AC9}"/>
            </c:ext>
          </c:extLst>
        </c:ser>
        <c:dLbls>
          <c:showLegendKey val="0"/>
          <c:showVal val="0"/>
          <c:showCatName val="0"/>
          <c:showSerName val="0"/>
          <c:showPercent val="0"/>
          <c:showBubbleSize val="0"/>
        </c:dLbls>
        <c:gapWidth val="150"/>
        <c:axId val="1276019792"/>
        <c:axId val="1"/>
      </c:barChart>
      <c:catAx>
        <c:axId val="1276019792"/>
        <c:scaling>
          <c:orientation val="minMax"/>
        </c:scaling>
        <c:delete val="0"/>
        <c:axPos val="b"/>
        <c:title>
          <c:tx>
            <c:rich>
              <a:bodyPr/>
              <a:lstStyle/>
              <a:p>
                <a:pPr>
                  <a:defRPr b="1"/>
                </a:pPr>
                <a:r>
                  <a:rPr lang="tr-TR" b="1"/>
                  <a:t>Karışım kodu</a:t>
                </a:r>
              </a:p>
            </c:rich>
          </c:tx>
          <c:layout>
            <c:manualLayout>
              <c:xMode val="edge"/>
              <c:yMode val="edge"/>
              <c:x val="0.4283835425008734"/>
              <c:y val="0.91944472057271909"/>
            </c:manualLayout>
          </c:layout>
          <c:overlay val="0"/>
        </c:title>
        <c:numFmt formatCode="General" sourceLinked="1"/>
        <c:majorTickMark val="out"/>
        <c:minorTickMark val="none"/>
        <c:tickLblPos val="nextTo"/>
        <c:spPr>
          <a:solidFill>
            <a:srgbClr val="FFFFFF"/>
          </a:solidFill>
          <a:ln w="12700">
            <a:solidFill>
              <a:sysClr val="windowText" lastClr="000000"/>
            </a:solidFill>
          </a:ln>
        </c:spPr>
        <c:txPr>
          <a:bodyPr rot="-5400000" vert="horz"/>
          <a:lstStyle/>
          <a:p>
            <a:pPr>
              <a:defRPr/>
            </a:pPr>
            <a:endParaRPr lang="tr-TR"/>
          </a:p>
        </c:txPr>
        <c:crossAx val="1"/>
        <c:crosses val="autoZero"/>
        <c:auto val="1"/>
        <c:lblAlgn val="ctr"/>
        <c:lblOffset val="100"/>
        <c:noMultiLvlLbl val="0"/>
      </c:catAx>
      <c:valAx>
        <c:axId val="1"/>
        <c:scaling>
          <c:orientation val="minMax"/>
          <c:max val="130"/>
          <c:min val="0"/>
        </c:scaling>
        <c:delete val="0"/>
        <c:axPos val="l"/>
        <c:majorGridlines>
          <c:spPr>
            <a:ln>
              <a:prstDash val="lgDashDot"/>
            </a:ln>
          </c:spPr>
        </c:majorGridlines>
        <c:title>
          <c:tx>
            <c:rich>
              <a:bodyPr/>
              <a:lstStyle/>
              <a:p>
                <a:pPr>
                  <a:defRPr b="1"/>
                </a:pPr>
                <a:r>
                  <a:rPr lang="tr-TR" b="1"/>
                  <a:t>Basınç dayanımı, MPa</a:t>
                </a:r>
              </a:p>
            </c:rich>
          </c:tx>
          <c:layout>
            <c:manualLayout>
              <c:xMode val="edge"/>
              <c:yMode val="edge"/>
              <c:x val="4.6158762006936844E-3"/>
              <c:y val="7.3085432383779214E-3"/>
            </c:manualLayout>
          </c:layout>
          <c:overlay val="0"/>
        </c:title>
        <c:numFmt formatCode="0" sourceLinked="0"/>
        <c:majorTickMark val="out"/>
        <c:minorTickMark val="none"/>
        <c:tickLblPos val="nextTo"/>
        <c:spPr>
          <a:ln>
            <a:solidFill>
              <a:schemeClr val="tx1"/>
            </a:solidFill>
          </a:ln>
        </c:spPr>
        <c:txPr>
          <a:bodyPr rot="0" vert="horz"/>
          <a:lstStyle/>
          <a:p>
            <a:pPr>
              <a:defRPr/>
            </a:pPr>
            <a:endParaRPr lang="tr-TR"/>
          </a:p>
        </c:txPr>
        <c:crossAx val="1276019792"/>
        <c:crosses val="autoZero"/>
        <c:crossBetween val="between"/>
        <c:majorUnit val="20"/>
      </c:valAx>
      <c:spPr>
        <a:ln w="15875">
          <a:solidFill>
            <a:sysClr val="windowText" lastClr="000000"/>
          </a:solidFill>
        </a:ln>
      </c:spPr>
    </c:plotArea>
    <c:legend>
      <c:legendPos val="r"/>
      <c:layout>
        <c:manualLayout>
          <c:xMode val="edge"/>
          <c:yMode val="edge"/>
          <c:x val="0.17642612487204279"/>
          <c:y val="6.1528142315543898E-2"/>
          <c:w val="0.76800981861073037"/>
          <c:h val="7.4992063492063499E-2"/>
        </c:manualLayout>
      </c:layout>
      <c:overlay val="0"/>
      <c:spPr>
        <a:solidFill>
          <a:schemeClr val="bg1"/>
        </a:solidFill>
        <a:ln>
          <a:solidFill>
            <a:schemeClr val="tx1"/>
          </a:solidFill>
          <a:prstDash val="solid"/>
        </a:ln>
      </c:spPr>
    </c:legend>
    <c:plotVisOnly val="1"/>
    <c:dispBlanksAs val="gap"/>
    <c:showDLblsOverMax val="0"/>
  </c:chart>
  <c:spPr>
    <a:solidFill>
      <a:schemeClr val="bg1"/>
    </a:solidFill>
    <a:ln>
      <a:noFill/>
    </a:ln>
  </c:spPr>
  <c:txPr>
    <a:bodyPr/>
    <a:lstStyle/>
    <a:p>
      <a:pPr>
        <a:defRPr sz="800" b="0" i="0" u="none" strike="noStrike" baseline="0">
          <a:solidFill>
            <a:sysClr val="windowText" lastClr="000000"/>
          </a:solidFill>
          <a:latin typeface="Times New Roman"/>
          <a:ea typeface="Times New Roman"/>
          <a:cs typeface="Times New Roman"/>
        </a:defRPr>
      </a:pPr>
      <a:endParaRPr lang="tr-T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2700000"/>
          <a:lstStyle/>
          <a:p>
            <a:pPr>
              <a:defRPr sz="800" b="1"/>
            </a:pPr>
            <a:r>
              <a:rPr lang="tr-TR" sz="800" b="1"/>
              <a:t>Sıcaklık, </a:t>
            </a:r>
            <a:r>
              <a:rPr lang="tr-TR" sz="800" b="1" baseline="30000"/>
              <a:t>o</a:t>
            </a:r>
            <a:r>
              <a:rPr lang="tr-TR" sz="800" b="1"/>
              <a:t>C</a:t>
            </a:r>
          </a:p>
        </c:rich>
      </c:tx>
      <c:layout>
        <c:manualLayout>
          <c:xMode val="edge"/>
          <c:yMode val="edge"/>
          <c:x val="0.74480573791356774"/>
          <c:y val="0.55430957419767568"/>
        </c:manualLayout>
      </c:layout>
      <c:overlay val="0"/>
    </c:title>
    <c:autoTitleDeleted val="0"/>
    <c:view3D>
      <c:rotX val="40"/>
      <c:hPercent val="90"/>
      <c:rotY val="60"/>
      <c:depthPercent val="50"/>
      <c:rAngAx val="1"/>
    </c:view3D>
    <c:floor>
      <c:thickness val="0"/>
    </c:floor>
    <c:sideWall>
      <c:thickness val="0"/>
      <c:spPr>
        <a:noFill/>
        <a:ln w="25400">
          <a:solidFill>
            <a:srgbClr val="000000"/>
          </a:solidFill>
          <a:prstDash val="solid"/>
        </a:ln>
      </c:spPr>
    </c:sideWall>
    <c:backWall>
      <c:thickness val="0"/>
      <c:spPr>
        <a:noFill/>
        <a:ln w="25400">
          <a:solidFill>
            <a:srgbClr val="000000"/>
          </a:solidFill>
          <a:prstDash val="solid"/>
        </a:ln>
      </c:spPr>
    </c:backWall>
    <c:plotArea>
      <c:layout>
        <c:manualLayout>
          <c:layoutTarget val="inner"/>
          <c:xMode val="edge"/>
          <c:yMode val="edge"/>
          <c:x val="0.13628017651639698"/>
          <c:y val="3.3295753476136794E-2"/>
          <c:w val="0.7423597703570628"/>
          <c:h val="0.68106863394412143"/>
        </c:manualLayout>
      </c:layout>
      <c:surface3DChart>
        <c:wireframe val="0"/>
        <c:ser>
          <c:idx val="0"/>
          <c:order val="0"/>
          <c:tx>
            <c:v>25</c:v>
          </c:tx>
          <c:cat>
            <c:strRef>
              <c:f>'KALKER KUMU'!$C$5:$C$9</c:f>
              <c:strCache>
                <c:ptCount val="5"/>
                <c:pt idx="0">
                  <c:v>KK0</c:v>
                </c:pt>
                <c:pt idx="1">
                  <c:v>KK5</c:v>
                </c:pt>
                <c:pt idx="2">
                  <c:v>KK10</c:v>
                </c:pt>
                <c:pt idx="3">
                  <c:v>KK15</c:v>
                </c:pt>
                <c:pt idx="4">
                  <c:v>KK20</c:v>
                </c:pt>
              </c:strCache>
            </c:strRef>
          </c:cat>
          <c:val>
            <c:numRef>
              <c:f>'KALKER KUMU'!$AB$15:$AB$19</c:f>
              <c:numCache>
                <c:formatCode>0.00</c:formatCode>
                <c:ptCount val="5"/>
                <c:pt idx="0">
                  <c:v>83.339999999999989</c:v>
                </c:pt>
                <c:pt idx="1">
                  <c:v>89.543333333333337</c:v>
                </c:pt>
                <c:pt idx="2">
                  <c:v>95.40666666666668</c:v>
                </c:pt>
                <c:pt idx="3">
                  <c:v>96.883333333333326</c:v>
                </c:pt>
                <c:pt idx="4">
                  <c:v>93.393333333333331</c:v>
                </c:pt>
              </c:numCache>
            </c:numRef>
          </c:val>
          <c:extLst>
            <c:ext xmlns:c16="http://schemas.microsoft.com/office/drawing/2014/chart" uri="{C3380CC4-5D6E-409C-BE32-E72D297353CC}">
              <c16:uniqueId val="{00000000-428C-4E58-8620-7A57E6807412}"/>
            </c:ext>
          </c:extLst>
        </c:ser>
        <c:ser>
          <c:idx val="1"/>
          <c:order val="1"/>
          <c:tx>
            <c:v>400</c:v>
          </c:tx>
          <c:cat>
            <c:strRef>
              <c:f>'KALKER KUMU'!$C$5:$C$9</c:f>
              <c:strCache>
                <c:ptCount val="5"/>
                <c:pt idx="0">
                  <c:v>KK0</c:v>
                </c:pt>
                <c:pt idx="1">
                  <c:v>KK5</c:v>
                </c:pt>
                <c:pt idx="2">
                  <c:v>KK10</c:v>
                </c:pt>
                <c:pt idx="3">
                  <c:v>KK15</c:v>
                </c:pt>
                <c:pt idx="4">
                  <c:v>KK20</c:v>
                </c:pt>
              </c:strCache>
            </c:strRef>
          </c:cat>
          <c:val>
            <c:numRef>
              <c:f>'KALKER KUMU'!$AB$25:$AB$29</c:f>
              <c:numCache>
                <c:formatCode>0.00</c:formatCode>
                <c:ptCount val="5"/>
                <c:pt idx="0">
                  <c:v>65.33</c:v>
                </c:pt>
                <c:pt idx="1">
                  <c:v>77.394999999999996</c:v>
                </c:pt>
                <c:pt idx="2">
                  <c:v>86.204999999999998</c:v>
                </c:pt>
                <c:pt idx="3">
                  <c:v>89.580000000000013</c:v>
                </c:pt>
                <c:pt idx="4">
                  <c:v>83.11</c:v>
                </c:pt>
              </c:numCache>
            </c:numRef>
          </c:val>
          <c:extLst>
            <c:ext xmlns:c16="http://schemas.microsoft.com/office/drawing/2014/chart" uri="{C3380CC4-5D6E-409C-BE32-E72D297353CC}">
              <c16:uniqueId val="{00000001-428C-4E58-8620-7A57E6807412}"/>
            </c:ext>
          </c:extLst>
        </c:ser>
        <c:ser>
          <c:idx val="2"/>
          <c:order val="2"/>
          <c:tx>
            <c:v>600</c:v>
          </c:tx>
          <c:cat>
            <c:strRef>
              <c:f>'KALKER KUMU'!$C$5:$C$9</c:f>
              <c:strCache>
                <c:ptCount val="5"/>
                <c:pt idx="0">
                  <c:v>KK0</c:v>
                </c:pt>
                <c:pt idx="1">
                  <c:v>KK5</c:v>
                </c:pt>
                <c:pt idx="2">
                  <c:v>KK10</c:v>
                </c:pt>
                <c:pt idx="3">
                  <c:v>KK15</c:v>
                </c:pt>
                <c:pt idx="4">
                  <c:v>KK20</c:v>
                </c:pt>
              </c:strCache>
            </c:strRef>
          </c:cat>
          <c:val>
            <c:numRef>
              <c:f>'KALKER KUMU'!$AB$30:$AB$34</c:f>
              <c:numCache>
                <c:formatCode>0.00</c:formatCode>
                <c:ptCount val="5"/>
                <c:pt idx="0">
                  <c:v>50.38</c:v>
                </c:pt>
                <c:pt idx="1">
                  <c:v>60.994999999999997</c:v>
                </c:pt>
                <c:pt idx="2">
                  <c:v>67.97999999999999</c:v>
                </c:pt>
                <c:pt idx="3">
                  <c:v>72.59</c:v>
                </c:pt>
                <c:pt idx="4">
                  <c:v>65.614999999999995</c:v>
                </c:pt>
              </c:numCache>
            </c:numRef>
          </c:val>
          <c:extLst>
            <c:ext xmlns:c16="http://schemas.microsoft.com/office/drawing/2014/chart" uri="{C3380CC4-5D6E-409C-BE32-E72D297353CC}">
              <c16:uniqueId val="{00000002-428C-4E58-8620-7A57E6807412}"/>
            </c:ext>
          </c:extLst>
        </c:ser>
        <c:ser>
          <c:idx val="3"/>
          <c:order val="3"/>
          <c:tx>
            <c:v>800</c:v>
          </c:tx>
          <c:cat>
            <c:strRef>
              <c:f>'KALKER KUMU'!$C$5:$C$9</c:f>
              <c:strCache>
                <c:ptCount val="5"/>
                <c:pt idx="0">
                  <c:v>KK0</c:v>
                </c:pt>
                <c:pt idx="1">
                  <c:v>KK5</c:v>
                </c:pt>
                <c:pt idx="2">
                  <c:v>KK10</c:v>
                </c:pt>
                <c:pt idx="3">
                  <c:v>KK15</c:v>
                </c:pt>
                <c:pt idx="4">
                  <c:v>KK20</c:v>
                </c:pt>
              </c:strCache>
            </c:strRef>
          </c:cat>
          <c:val>
            <c:numRef>
              <c:f>'KALKER KUMU'!$AB$35:$AB$39</c:f>
              <c:numCache>
                <c:formatCode>0.00</c:formatCode>
                <c:ptCount val="5"/>
                <c:pt idx="0">
                  <c:v>20.305</c:v>
                </c:pt>
                <c:pt idx="1">
                  <c:v>25.285</c:v>
                </c:pt>
                <c:pt idx="2">
                  <c:v>31.405000000000001</c:v>
                </c:pt>
                <c:pt idx="3">
                  <c:v>34.450000000000003</c:v>
                </c:pt>
                <c:pt idx="4">
                  <c:v>28.32</c:v>
                </c:pt>
              </c:numCache>
            </c:numRef>
          </c:val>
          <c:extLst>
            <c:ext xmlns:c16="http://schemas.microsoft.com/office/drawing/2014/chart" uri="{C3380CC4-5D6E-409C-BE32-E72D297353CC}">
              <c16:uniqueId val="{00000003-428C-4E58-8620-7A57E6807412}"/>
            </c:ext>
          </c:extLst>
        </c:ser>
        <c:ser>
          <c:idx val="4"/>
          <c:order val="4"/>
          <c:tx>
            <c:v>1000</c:v>
          </c:tx>
          <c:cat>
            <c:strRef>
              <c:f>'KALKER KUMU'!$C$5:$C$9</c:f>
              <c:strCache>
                <c:ptCount val="5"/>
                <c:pt idx="0">
                  <c:v>KK0</c:v>
                </c:pt>
                <c:pt idx="1">
                  <c:v>KK5</c:v>
                </c:pt>
                <c:pt idx="2">
                  <c:v>KK10</c:v>
                </c:pt>
                <c:pt idx="3">
                  <c:v>KK15</c:v>
                </c:pt>
                <c:pt idx="4">
                  <c:v>KK20</c:v>
                </c:pt>
              </c:strCache>
            </c:strRef>
          </c:cat>
          <c:val>
            <c:numRef>
              <c:f>'KALKER KUMU'!$AB$40:$AB$44</c:f>
              <c:numCache>
                <c:formatCode>0.00</c:formatCode>
                <c:ptCount val="5"/>
                <c:pt idx="0">
                  <c:v>8.3800000000000008</c:v>
                </c:pt>
                <c:pt idx="1">
                  <c:v>10.59</c:v>
                </c:pt>
                <c:pt idx="2">
                  <c:v>13.19</c:v>
                </c:pt>
                <c:pt idx="3">
                  <c:v>15.72</c:v>
                </c:pt>
                <c:pt idx="4">
                  <c:v>11.7</c:v>
                </c:pt>
              </c:numCache>
            </c:numRef>
          </c:val>
          <c:extLst>
            <c:ext xmlns:c16="http://schemas.microsoft.com/office/drawing/2014/chart" uri="{C3380CC4-5D6E-409C-BE32-E72D297353CC}">
              <c16:uniqueId val="{00000004-428C-4E58-8620-7A57E6807412}"/>
            </c:ext>
          </c:extLst>
        </c:ser>
        <c:bandFmts>
          <c:bandFmt>
            <c:idx val="4"/>
            <c:spPr>
              <a:ln w="28575">
                <a:noFill/>
              </a:ln>
            </c:spPr>
          </c:bandFmt>
          <c:bandFmt>
            <c:idx val="5"/>
            <c:spPr>
              <a:ln w="28575">
                <a:noFill/>
              </a:ln>
            </c:spPr>
          </c:bandFmt>
          <c:bandFmt>
            <c:idx val="6"/>
            <c:spPr>
              <a:ln w="28575">
                <a:noFill/>
              </a:ln>
            </c:spPr>
          </c:bandFmt>
          <c:bandFmt>
            <c:idx val="7"/>
            <c:spPr>
              <a:ln w="28575">
                <a:noFill/>
              </a:ln>
            </c:spPr>
          </c:bandFmt>
          <c:bandFmt>
            <c:idx val="8"/>
            <c:spPr>
              <a:ln w="28575">
                <a:noFill/>
              </a:ln>
            </c:spPr>
          </c:bandFmt>
          <c:bandFmt>
            <c:idx val="9"/>
            <c:spPr>
              <a:ln w="28575">
                <a:noFill/>
              </a:ln>
            </c:spPr>
          </c:bandFmt>
          <c:bandFmt>
            <c:idx val="10"/>
            <c:spPr>
              <a:ln w="28575">
                <a:noFill/>
              </a:ln>
            </c:spPr>
          </c:bandFmt>
        </c:bandFmts>
        <c:axId val="2105192527"/>
        <c:axId val="1"/>
        <c:axId val="2"/>
      </c:surface3DChart>
      <c:catAx>
        <c:axId val="2105192527"/>
        <c:scaling>
          <c:orientation val="minMax"/>
        </c:scaling>
        <c:delete val="0"/>
        <c:axPos val="b"/>
        <c:minorGridlines/>
        <c:title>
          <c:tx>
            <c:rich>
              <a:bodyPr/>
              <a:lstStyle/>
              <a:p>
                <a:pPr>
                  <a:defRPr b="1"/>
                </a:pPr>
                <a:r>
                  <a:rPr lang="tr-TR" b="1"/>
                  <a:t>Karışım kodu</a:t>
                </a:r>
              </a:p>
            </c:rich>
          </c:tx>
          <c:layout>
            <c:manualLayout>
              <c:xMode val="edge"/>
              <c:yMode val="edge"/>
              <c:x val="0.35084848208379898"/>
              <c:y val="0.91407397219452369"/>
            </c:manualLayout>
          </c:layout>
          <c:overlay val="0"/>
          <c:spPr>
            <a:noFill/>
            <a:ln w="25400">
              <a:noFill/>
            </a:ln>
          </c:spPr>
        </c:title>
        <c:numFmt formatCode="0" sourceLinked="0"/>
        <c:majorTickMark val="out"/>
        <c:minorTickMark val="none"/>
        <c:tickLblPos val="nextTo"/>
        <c:spPr>
          <a:ln w="25400">
            <a:solidFill>
              <a:srgbClr val="000000"/>
            </a:solidFill>
            <a:prstDash val="solid"/>
          </a:ln>
        </c:spPr>
        <c:txPr>
          <a:bodyPr rot="-5400000" vert="horz"/>
          <a:lstStyle/>
          <a:p>
            <a:pPr>
              <a:defRPr/>
            </a:pPr>
            <a:endParaRPr lang="tr-TR"/>
          </a:p>
        </c:txPr>
        <c:crossAx val="1"/>
        <c:crossesAt val="0"/>
        <c:auto val="1"/>
        <c:lblAlgn val="ctr"/>
        <c:lblOffset val="100"/>
        <c:tickLblSkip val="1"/>
        <c:noMultiLvlLbl val="1"/>
      </c:catAx>
      <c:valAx>
        <c:axId val="1"/>
        <c:scaling>
          <c:orientation val="minMax"/>
          <c:max val="100"/>
          <c:min val="5"/>
        </c:scaling>
        <c:delete val="0"/>
        <c:axPos val="l"/>
        <c:majorGridlines>
          <c:spPr>
            <a:ln w="3175">
              <a:solidFill>
                <a:schemeClr val="bg1">
                  <a:lumMod val="65000"/>
                </a:schemeClr>
              </a:solidFill>
              <a:prstDash val="sysDash"/>
            </a:ln>
          </c:spPr>
        </c:majorGridlines>
        <c:title>
          <c:tx>
            <c:rich>
              <a:bodyPr/>
              <a:lstStyle/>
              <a:p>
                <a:pPr>
                  <a:defRPr b="1"/>
                </a:pPr>
                <a:r>
                  <a:rPr lang="tr-TR" b="1"/>
                  <a:t> Basınç dayanımı, MPa</a:t>
                </a:r>
              </a:p>
            </c:rich>
          </c:tx>
          <c:layout>
            <c:manualLayout>
              <c:xMode val="edge"/>
              <c:yMode val="edge"/>
              <c:x val="4.7751099981483284E-3"/>
              <c:y val="0.21373377550604103"/>
            </c:manualLayout>
          </c:layout>
          <c:overlay val="0"/>
          <c:spPr>
            <a:noFill/>
            <a:ln w="25400">
              <a:noFill/>
            </a:ln>
          </c:spPr>
        </c:title>
        <c:numFmt formatCode="0" sourceLinked="0"/>
        <c:majorTickMark val="out"/>
        <c:minorTickMark val="none"/>
        <c:tickLblPos val="nextTo"/>
        <c:spPr>
          <a:solidFill>
            <a:srgbClr val="FFFFFF"/>
          </a:solidFill>
          <a:ln w="3175">
            <a:solidFill>
              <a:srgbClr val="000000"/>
            </a:solidFill>
            <a:prstDash val="solid"/>
          </a:ln>
        </c:spPr>
        <c:txPr>
          <a:bodyPr rot="0" vert="horz"/>
          <a:lstStyle/>
          <a:p>
            <a:pPr>
              <a:defRPr sz="700"/>
            </a:pPr>
            <a:endParaRPr lang="tr-TR"/>
          </a:p>
        </c:txPr>
        <c:crossAx val="2105192527"/>
        <c:crossesAt val="0"/>
        <c:crossBetween val="midCat"/>
        <c:majorUnit val="10"/>
      </c:valAx>
      <c:serAx>
        <c:axId val="2"/>
        <c:scaling>
          <c:orientation val="maxMin"/>
        </c:scaling>
        <c:delete val="0"/>
        <c:axPos val="b"/>
        <c:minorGridlines>
          <c:spPr>
            <a:ln w="3175">
              <a:solidFill>
                <a:srgbClr val="C0C0C0"/>
              </a:solidFill>
              <a:prstDash val="solid"/>
            </a:ln>
          </c:spPr>
        </c:minorGridlines>
        <c:numFmt formatCode="General" sourceLinked="1"/>
        <c:majorTickMark val="out"/>
        <c:minorTickMark val="none"/>
        <c:tickLblPos val="nextTo"/>
        <c:spPr>
          <a:ln w="25400">
            <a:solidFill>
              <a:srgbClr val="000000"/>
            </a:solidFill>
            <a:prstDash val="solid"/>
          </a:ln>
        </c:spPr>
        <c:txPr>
          <a:bodyPr rot="0" vert="horz"/>
          <a:lstStyle/>
          <a:p>
            <a:pPr>
              <a:defRPr/>
            </a:pPr>
            <a:endParaRPr lang="tr-TR"/>
          </a:p>
        </c:txPr>
        <c:crossAx val="1"/>
        <c:crossesAt val="0"/>
        <c:tickLblSkip val="1"/>
        <c:tickMarkSkip val="1"/>
      </c:serAx>
      <c:spPr>
        <a:noFill/>
        <a:ln w="25400">
          <a:noFill/>
        </a:ln>
      </c:spPr>
    </c:plotArea>
    <c:legend>
      <c:legendPos val="r"/>
      <c:legendEntry>
        <c:idx val="0"/>
        <c:txPr>
          <a:bodyPr/>
          <a:lstStyle/>
          <a:p>
            <a:pPr rtl="0">
              <a:defRPr sz="600"/>
            </a:pPr>
            <a:endParaRPr lang="tr-TR"/>
          </a:p>
        </c:txPr>
      </c:legendEntry>
      <c:legendEntry>
        <c:idx val="1"/>
        <c:txPr>
          <a:bodyPr/>
          <a:lstStyle/>
          <a:p>
            <a:pPr rtl="0">
              <a:defRPr sz="600"/>
            </a:pPr>
            <a:endParaRPr lang="tr-TR"/>
          </a:p>
        </c:txPr>
      </c:legendEntry>
      <c:legendEntry>
        <c:idx val="2"/>
        <c:txPr>
          <a:bodyPr/>
          <a:lstStyle/>
          <a:p>
            <a:pPr rtl="0">
              <a:defRPr sz="600"/>
            </a:pPr>
            <a:endParaRPr lang="tr-TR"/>
          </a:p>
        </c:txPr>
      </c:legendEntry>
      <c:legendEntry>
        <c:idx val="3"/>
        <c:txPr>
          <a:bodyPr/>
          <a:lstStyle/>
          <a:p>
            <a:pPr rtl="0">
              <a:defRPr sz="600"/>
            </a:pPr>
            <a:endParaRPr lang="tr-TR"/>
          </a:p>
        </c:txPr>
      </c:legendEntry>
      <c:legendEntry>
        <c:idx val="4"/>
        <c:txPr>
          <a:bodyPr/>
          <a:lstStyle/>
          <a:p>
            <a:pPr rtl="0">
              <a:defRPr sz="600"/>
            </a:pPr>
            <a:endParaRPr lang="tr-TR"/>
          </a:p>
        </c:txPr>
      </c:legendEntry>
      <c:legendEntry>
        <c:idx val="5"/>
        <c:txPr>
          <a:bodyPr/>
          <a:lstStyle/>
          <a:p>
            <a:pPr rtl="0">
              <a:defRPr sz="600"/>
            </a:pPr>
            <a:endParaRPr lang="tr-TR"/>
          </a:p>
        </c:txPr>
      </c:legendEntry>
      <c:legendEntry>
        <c:idx val="6"/>
        <c:txPr>
          <a:bodyPr/>
          <a:lstStyle/>
          <a:p>
            <a:pPr rtl="0">
              <a:defRPr sz="600"/>
            </a:pPr>
            <a:endParaRPr lang="tr-TR"/>
          </a:p>
        </c:txPr>
      </c:legendEntry>
      <c:legendEntry>
        <c:idx val="7"/>
        <c:txPr>
          <a:bodyPr/>
          <a:lstStyle/>
          <a:p>
            <a:pPr rtl="0">
              <a:defRPr sz="600"/>
            </a:pPr>
            <a:endParaRPr lang="tr-TR"/>
          </a:p>
        </c:txPr>
      </c:legendEntry>
      <c:legendEntry>
        <c:idx val="8"/>
        <c:txPr>
          <a:bodyPr/>
          <a:lstStyle/>
          <a:p>
            <a:pPr rtl="0">
              <a:defRPr sz="600"/>
            </a:pPr>
            <a:endParaRPr lang="tr-TR"/>
          </a:p>
        </c:txPr>
      </c:legendEntry>
      <c:legendEntry>
        <c:idx val="9"/>
        <c:txPr>
          <a:bodyPr/>
          <a:lstStyle/>
          <a:p>
            <a:pPr rtl="0">
              <a:defRPr sz="600"/>
            </a:pPr>
            <a:endParaRPr lang="tr-TR"/>
          </a:p>
        </c:txPr>
      </c:legendEntry>
      <c:legendEntry>
        <c:idx val="10"/>
        <c:txPr>
          <a:bodyPr/>
          <a:lstStyle/>
          <a:p>
            <a:pPr rtl="0">
              <a:defRPr sz="600"/>
            </a:pPr>
            <a:endParaRPr lang="tr-TR"/>
          </a:p>
        </c:txPr>
      </c:legendEntry>
      <c:layout>
        <c:manualLayout>
          <c:xMode val="edge"/>
          <c:yMode val="edge"/>
          <c:x val="0.8380806311191541"/>
          <c:y val="4.6270766752632524E-2"/>
          <c:w val="0.15383131789768573"/>
          <c:h val="0.41533286727009588"/>
        </c:manualLayout>
      </c:layout>
      <c:overlay val="0"/>
      <c:spPr>
        <a:solidFill>
          <a:srgbClr val="FFFFFF"/>
        </a:solidFill>
        <a:ln w="12700">
          <a:solidFill>
            <a:srgbClr val="000000"/>
          </a:solidFill>
          <a:prstDash val="solid"/>
        </a:ln>
      </c:spPr>
      <c:txPr>
        <a:bodyPr/>
        <a:lstStyle/>
        <a:p>
          <a:pPr rtl="0">
            <a:defRPr sz="600"/>
          </a:pPr>
          <a:endParaRPr lang="tr-TR"/>
        </a:p>
      </c:txPr>
    </c:legend>
    <c:plotVisOnly val="1"/>
    <c:dispBlanksAs val="gap"/>
    <c:showDLblsOverMax val="0"/>
  </c:chart>
  <c:spPr>
    <a:solidFill>
      <a:srgbClr val="FFFFFF"/>
    </a:solidFill>
    <a:ln w="0">
      <a:solidFill>
        <a:schemeClr val="bg1"/>
      </a:solidFill>
    </a:ln>
    <a:scene3d>
      <a:camera prst="orthographicFront"/>
      <a:lightRig rig="threePt" dir="t"/>
    </a:scene3d>
    <a:sp3d/>
  </c:spPr>
  <c:txPr>
    <a:bodyPr/>
    <a:lstStyle/>
    <a:p>
      <a:pPr>
        <a:defRPr sz="800" b="0" i="0" u="none" strike="noStrike" baseline="0">
          <a:solidFill>
            <a:srgbClr val="000000"/>
          </a:solidFill>
          <a:latin typeface="Times New Roman"/>
          <a:ea typeface="Times New Roman"/>
          <a:cs typeface="Times New Roman"/>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2700000"/>
          <a:lstStyle/>
          <a:p>
            <a:pPr>
              <a:defRPr sz="800" b="1"/>
            </a:pPr>
            <a:r>
              <a:rPr lang="tr-TR" sz="800" b="1"/>
              <a:t>Sıcaklık, </a:t>
            </a:r>
            <a:r>
              <a:rPr lang="tr-TR" sz="800" b="1" baseline="30000"/>
              <a:t>o</a:t>
            </a:r>
            <a:r>
              <a:rPr lang="tr-TR" sz="800" b="1"/>
              <a:t>C</a:t>
            </a:r>
          </a:p>
        </c:rich>
      </c:tx>
      <c:layout>
        <c:manualLayout>
          <c:xMode val="edge"/>
          <c:yMode val="edge"/>
          <c:x val="0.73876826259957074"/>
          <c:y val="0.55228592886395911"/>
        </c:manualLayout>
      </c:layout>
      <c:overlay val="0"/>
    </c:title>
    <c:autoTitleDeleted val="0"/>
    <c:view3D>
      <c:rotX val="40"/>
      <c:hPercent val="90"/>
      <c:rotY val="60"/>
      <c:depthPercent val="50"/>
      <c:rAngAx val="1"/>
    </c:view3D>
    <c:floor>
      <c:thickness val="0"/>
    </c:floor>
    <c:sideWall>
      <c:thickness val="0"/>
      <c:spPr>
        <a:noFill/>
        <a:ln w="25400">
          <a:solidFill>
            <a:srgbClr val="000000"/>
          </a:solidFill>
          <a:prstDash val="solid"/>
        </a:ln>
      </c:spPr>
    </c:sideWall>
    <c:backWall>
      <c:thickness val="0"/>
      <c:spPr>
        <a:noFill/>
        <a:ln w="25400">
          <a:solidFill>
            <a:srgbClr val="000000"/>
          </a:solidFill>
          <a:prstDash val="solid"/>
        </a:ln>
      </c:spPr>
    </c:backWall>
    <c:plotArea>
      <c:layout>
        <c:manualLayout>
          <c:layoutTarget val="inner"/>
          <c:xMode val="edge"/>
          <c:yMode val="edge"/>
          <c:x val="0.17461872644502913"/>
          <c:y val="3.2946825396825391E-2"/>
          <c:w val="0.67420213301204435"/>
          <c:h val="0.69143523975670707"/>
        </c:manualLayout>
      </c:layout>
      <c:surface3DChart>
        <c:wireframe val="0"/>
        <c:ser>
          <c:idx val="0"/>
          <c:order val="0"/>
          <c:tx>
            <c:v>25</c:v>
          </c:tx>
          <c:cat>
            <c:strRef>
              <c:f>'KALKER KUMU'!$C$5:$C$9</c:f>
              <c:strCache>
                <c:ptCount val="5"/>
                <c:pt idx="0">
                  <c:v>KK0</c:v>
                </c:pt>
                <c:pt idx="1">
                  <c:v>KK5</c:v>
                </c:pt>
                <c:pt idx="2">
                  <c:v>KK10</c:v>
                </c:pt>
                <c:pt idx="3">
                  <c:v>KK15</c:v>
                </c:pt>
                <c:pt idx="4">
                  <c:v>KK20</c:v>
                </c:pt>
              </c:strCache>
            </c:strRef>
          </c:cat>
          <c:val>
            <c:numRef>
              <c:f>'KALKER KUMU'!$AA$15:$AA$19</c:f>
              <c:numCache>
                <c:formatCode>0.00</c:formatCode>
                <c:ptCount val="5"/>
                <c:pt idx="0">
                  <c:v>9.4649999999999999</c:v>
                </c:pt>
                <c:pt idx="1">
                  <c:v>9.9400000000000013</c:v>
                </c:pt>
                <c:pt idx="2">
                  <c:v>10.86</c:v>
                </c:pt>
                <c:pt idx="3">
                  <c:v>11.440000000000001</c:v>
                </c:pt>
                <c:pt idx="4">
                  <c:v>10.685</c:v>
                </c:pt>
              </c:numCache>
            </c:numRef>
          </c:val>
          <c:extLst>
            <c:ext xmlns:c16="http://schemas.microsoft.com/office/drawing/2014/chart" uri="{C3380CC4-5D6E-409C-BE32-E72D297353CC}">
              <c16:uniqueId val="{00000000-2970-4F4C-A0E2-C8B0ABAC8614}"/>
            </c:ext>
          </c:extLst>
        </c:ser>
        <c:ser>
          <c:idx val="1"/>
          <c:order val="1"/>
          <c:tx>
            <c:v>400</c:v>
          </c:tx>
          <c:cat>
            <c:strRef>
              <c:f>'KALKER KUMU'!$C$5:$C$9</c:f>
              <c:strCache>
                <c:ptCount val="5"/>
                <c:pt idx="0">
                  <c:v>KK0</c:v>
                </c:pt>
                <c:pt idx="1">
                  <c:v>KK5</c:v>
                </c:pt>
                <c:pt idx="2">
                  <c:v>KK10</c:v>
                </c:pt>
                <c:pt idx="3">
                  <c:v>KK15</c:v>
                </c:pt>
                <c:pt idx="4">
                  <c:v>KK20</c:v>
                </c:pt>
              </c:strCache>
            </c:strRef>
          </c:cat>
          <c:val>
            <c:numRef>
              <c:f>'KALKER KUMU'!$AA$25:$AA$29</c:f>
              <c:numCache>
                <c:formatCode>0.00</c:formatCode>
                <c:ptCount val="5"/>
                <c:pt idx="0">
                  <c:v>7.4700000000000006</c:v>
                </c:pt>
                <c:pt idx="1">
                  <c:v>7.8650000000000002</c:v>
                </c:pt>
                <c:pt idx="2">
                  <c:v>8.8249999999999993</c:v>
                </c:pt>
                <c:pt idx="3">
                  <c:v>9.504999999999999</c:v>
                </c:pt>
                <c:pt idx="4">
                  <c:v>8.5649999999999995</c:v>
                </c:pt>
              </c:numCache>
            </c:numRef>
          </c:val>
          <c:extLst>
            <c:ext xmlns:c16="http://schemas.microsoft.com/office/drawing/2014/chart" uri="{C3380CC4-5D6E-409C-BE32-E72D297353CC}">
              <c16:uniqueId val="{00000001-2970-4F4C-A0E2-C8B0ABAC8614}"/>
            </c:ext>
          </c:extLst>
        </c:ser>
        <c:ser>
          <c:idx val="2"/>
          <c:order val="2"/>
          <c:tx>
            <c:v>600</c:v>
          </c:tx>
          <c:cat>
            <c:strRef>
              <c:f>'KALKER KUMU'!$C$5:$C$9</c:f>
              <c:strCache>
                <c:ptCount val="5"/>
                <c:pt idx="0">
                  <c:v>KK0</c:v>
                </c:pt>
                <c:pt idx="1">
                  <c:v>KK5</c:v>
                </c:pt>
                <c:pt idx="2">
                  <c:v>KK10</c:v>
                </c:pt>
                <c:pt idx="3">
                  <c:v>KK15</c:v>
                </c:pt>
                <c:pt idx="4">
                  <c:v>KK20</c:v>
                </c:pt>
              </c:strCache>
            </c:strRef>
          </c:cat>
          <c:val>
            <c:numRef>
              <c:f>'KALKER KUMU'!$AA$30:$AA$34</c:f>
              <c:numCache>
                <c:formatCode>0.00</c:formatCode>
                <c:ptCount val="5"/>
                <c:pt idx="0">
                  <c:v>6.1349999999999998</c:v>
                </c:pt>
                <c:pt idx="1">
                  <c:v>6.665</c:v>
                </c:pt>
                <c:pt idx="2">
                  <c:v>7.4749999999999996</c:v>
                </c:pt>
                <c:pt idx="3">
                  <c:v>7.88</c:v>
                </c:pt>
                <c:pt idx="4">
                  <c:v>7.1850000000000005</c:v>
                </c:pt>
              </c:numCache>
            </c:numRef>
          </c:val>
          <c:extLst>
            <c:ext xmlns:c16="http://schemas.microsoft.com/office/drawing/2014/chart" uri="{C3380CC4-5D6E-409C-BE32-E72D297353CC}">
              <c16:uniqueId val="{00000002-2970-4F4C-A0E2-C8B0ABAC8614}"/>
            </c:ext>
          </c:extLst>
        </c:ser>
        <c:ser>
          <c:idx val="3"/>
          <c:order val="3"/>
          <c:tx>
            <c:v>800</c:v>
          </c:tx>
          <c:cat>
            <c:strRef>
              <c:f>'KALKER KUMU'!$C$5:$C$9</c:f>
              <c:strCache>
                <c:ptCount val="5"/>
                <c:pt idx="0">
                  <c:v>KK0</c:v>
                </c:pt>
                <c:pt idx="1">
                  <c:v>KK5</c:v>
                </c:pt>
                <c:pt idx="2">
                  <c:v>KK10</c:v>
                </c:pt>
                <c:pt idx="3">
                  <c:v>KK15</c:v>
                </c:pt>
                <c:pt idx="4">
                  <c:v>KK20</c:v>
                </c:pt>
              </c:strCache>
            </c:strRef>
          </c:cat>
          <c:val>
            <c:numRef>
              <c:f>'KALKER KUMU'!$AA$35:$AA$39</c:f>
              <c:numCache>
                <c:formatCode>0.00</c:formatCode>
                <c:ptCount val="5"/>
                <c:pt idx="0">
                  <c:v>3.5</c:v>
                </c:pt>
                <c:pt idx="1">
                  <c:v>4.0600000000000005</c:v>
                </c:pt>
                <c:pt idx="2">
                  <c:v>4.7450000000000001</c:v>
                </c:pt>
                <c:pt idx="3">
                  <c:v>5.27</c:v>
                </c:pt>
                <c:pt idx="4">
                  <c:v>4.5199999999999996</c:v>
                </c:pt>
              </c:numCache>
            </c:numRef>
          </c:val>
          <c:extLst>
            <c:ext xmlns:c16="http://schemas.microsoft.com/office/drawing/2014/chart" uri="{C3380CC4-5D6E-409C-BE32-E72D297353CC}">
              <c16:uniqueId val="{00000003-2970-4F4C-A0E2-C8B0ABAC8614}"/>
            </c:ext>
          </c:extLst>
        </c:ser>
        <c:ser>
          <c:idx val="4"/>
          <c:order val="4"/>
          <c:tx>
            <c:v>1000</c:v>
          </c:tx>
          <c:cat>
            <c:strRef>
              <c:f>'KALKER KUMU'!$C$5:$C$9</c:f>
              <c:strCache>
                <c:ptCount val="5"/>
                <c:pt idx="0">
                  <c:v>KK0</c:v>
                </c:pt>
                <c:pt idx="1">
                  <c:v>KK5</c:v>
                </c:pt>
                <c:pt idx="2">
                  <c:v>KK10</c:v>
                </c:pt>
                <c:pt idx="3">
                  <c:v>KK15</c:v>
                </c:pt>
                <c:pt idx="4">
                  <c:v>KK20</c:v>
                </c:pt>
              </c:strCache>
            </c:strRef>
          </c:cat>
          <c:val>
            <c:numRef>
              <c:f>'KALKER KUMU'!$AA$40:$AA$44</c:f>
              <c:numCache>
                <c:formatCode>0.00</c:formatCode>
                <c:ptCount val="5"/>
                <c:pt idx="0">
                  <c:v>1.1600000000000001</c:v>
                </c:pt>
                <c:pt idx="1">
                  <c:v>1.2349999999999999</c:v>
                </c:pt>
                <c:pt idx="2">
                  <c:v>1.665</c:v>
                </c:pt>
                <c:pt idx="3">
                  <c:v>1.76</c:v>
                </c:pt>
                <c:pt idx="4">
                  <c:v>1.4750000000000001</c:v>
                </c:pt>
              </c:numCache>
            </c:numRef>
          </c:val>
          <c:extLst>
            <c:ext xmlns:c16="http://schemas.microsoft.com/office/drawing/2014/chart" uri="{C3380CC4-5D6E-409C-BE32-E72D297353CC}">
              <c16:uniqueId val="{00000004-2970-4F4C-A0E2-C8B0ABAC8614}"/>
            </c:ext>
          </c:extLst>
        </c:ser>
        <c:bandFmts>
          <c:bandFmt>
            <c:idx val="5"/>
            <c:spPr>
              <a:ln w="28575">
                <a:noFill/>
              </a:ln>
            </c:spPr>
          </c:bandFmt>
          <c:bandFmt>
            <c:idx val="6"/>
            <c:spPr>
              <a:ln w="28575">
                <a:noFill/>
              </a:ln>
            </c:spPr>
          </c:bandFmt>
          <c:bandFmt>
            <c:idx val="7"/>
            <c:spPr>
              <a:ln w="28575">
                <a:noFill/>
              </a:ln>
            </c:spPr>
          </c:bandFmt>
          <c:bandFmt>
            <c:idx val="8"/>
            <c:spPr>
              <a:ln w="28575">
                <a:noFill/>
              </a:ln>
            </c:spPr>
          </c:bandFmt>
          <c:bandFmt>
            <c:idx val="9"/>
            <c:spPr>
              <a:ln w="28575">
                <a:noFill/>
              </a:ln>
            </c:spPr>
          </c:bandFmt>
          <c:bandFmt>
            <c:idx val="10"/>
            <c:spPr>
              <a:ln w="28575">
                <a:noFill/>
              </a:ln>
            </c:spPr>
          </c:bandFmt>
        </c:bandFmts>
        <c:axId val="2105192527"/>
        <c:axId val="1"/>
        <c:axId val="2"/>
      </c:surface3DChart>
      <c:catAx>
        <c:axId val="2105192527"/>
        <c:scaling>
          <c:orientation val="minMax"/>
        </c:scaling>
        <c:delete val="0"/>
        <c:axPos val="b"/>
        <c:minorGridlines/>
        <c:title>
          <c:tx>
            <c:rich>
              <a:bodyPr/>
              <a:lstStyle/>
              <a:p>
                <a:pPr>
                  <a:defRPr b="1"/>
                </a:pPr>
                <a:r>
                  <a:rPr lang="tr-TR" b="1"/>
                  <a:t>Karışım kodu</a:t>
                </a:r>
              </a:p>
            </c:rich>
          </c:tx>
          <c:layout>
            <c:manualLayout>
              <c:xMode val="edge"/>
              <c:yMode val="edge"/>
              <c:x val="0.3295493162038956"/>
              <c:y val="0.91407407407407404"/>
            </c:manualLayout>
          </c:layout>
          <c:overlay val="0"/>
          <c:spPr>
            <a:noFill/>
            <a:ln w="25400">
              <a:noFill/>
            </a:ln>
          </c:spPr>
        </c:title>
        <c:numFmt formatCode="0" sourceLinked="0"/>
        <c:majorTickMark val="out"/>
        <c:minorTickMark val="none"/>
        <c:tickLblPos val="nextTo"/>
        <c:spPr>
          <a:ln w="25400">
            <a:solidFill>
              <a:srgbClr val="000000"/>
            </a:solidFill>
            <a:prstDash val="solid"/>
          </a:ln>
        </c:spPr>
        <c:txPr>
          <a:bodyPr rot="-5400000" vert="horz"/>
          <a:lstStyle/>
          <a:p>
            <a:pPr>
              <a:defRPr/>
            </a:pPr>
            <a:endParaRPr lang="tr-TR"/>
          </a:p>
        </c:txPr>
        <c:crossAx val="1"/>
        <c:crossesAt val="0"/>
        <c:auto val="1"/>
        <c:lblAlgn val="ctr"/>
        <c:lblOffset val="100"/>
        <c:tickLblSkip val="1"/>
        <c:noMultiLvlLbl val="1"/>
      </c:catAx>
      <c:valAx>
        <c:axId val="1"/>
        <c:scaling>
          <c:orientation val="minMax"/>
          <c:max val="12"/>
          <c:min val="1"/>
        </c:scaling>
        <c:delete val="0"/>
        <c:axPos val="l"/>
        <c:majorGridlines>
          <c:spPr>
            <a:ln w="3175">
              <a:solidFill>
                <a:schemeClr val="bg1">
                  <a:lumMod val="65000"/>
                </a:schemeClr>
              </a:solidFill>
              <a:prstDash val="sysDash"/>
            </a:ln>
          </c:spPr>
        </c:majorGridlines>
        <c:title>
          <c:tx>
            <c:rich>
              <a:bodyPr/>
              <a:lstStyle/>
              <a:p>
                <a:pPr>
                  <a:defRPr b="1"/>
                </a:pPr>
                <a:r>
                  <a:rPr lang="tr-TR" b="1"/>
                  <a:t> Eğilme</a:t>
                </a:r>
                <a:r>
                  <a:rPr lang="tr-TR" b="1" baseline="0"/>
                  <a:t> dayanımı</a:t>
                </a:r>
                <a:r>
                  <a:rPr lang="tr-TR" b="1"/>
                  <a:t>, MPa</a:t>
                </a:r>
              </a:p>
            </c:rich>
          </c:tx>
          <c:layout>
            <c:manualLayout>
              <c:xMode val="edge"/>
              <c:yMode val="edge"/>
              <c:x val="5.2784545239313564E-2"/>
              <c:y val="0.18534036635882514"/>
            </c:manualLayout>
          </c:layout>
          <c:overlay val="0"/>
          <c:spPr>
            <a:noFill/>
            <a:ln w="25400">
              <a:noFill/>
            </a:ln>
          </c:spPr>
        </c:title>
        <c:numFmt formatCode="0.0" sourceLinked="0"/>
        <c:majorTickMark val="out"/>
        <c:minorTickMark val="none"/>
        <c:tickLblPos val="nextTo"/>
        <c:spPr>
          <a:solidFill>
            <a:srgbClr val="FFFFFF"/>
          </a:solidFill>
          <a:ln w="3175">
            <a:solidFill>
              <a:srgbClr val="000000"/>
            </a:solidFill>
            <a:prstDash val="solid"/>
          </a:ln>
        </c:spPr>
        <c:txPr>
          <a:bodyPr rot="0" vert="horz"/>
          <a:lstStyle/>
          <a:p>
            <a:pPr>
              <a:defRPr sz="700"/>
            </a:pPr>
            <a:endParaRPr lang="tr-TR"/>
          </a:p>
        </c:txPr>
        <c:crossAx val="2105192527"/>
        <c:crossesAt val="0"/>
        <c:crossBetween val="midCat"/>
        <c:majorUnit val="1.1000000000000001"/>
      </c:valAx>
      <c:serAx>
        <c:axId val="2"/>
        <c:scaling>
          <c:orientation val="maxMin"/>
        </c:scaling>
        <c:delete val="0"/>
        <c:axPos val="b"/>
        <c:minorGridlines>
          <c:spPr>
            <a:ln w="3175">
              <a:solidFill>
                <a:srgbClr val="C0C0C0"/>
              </a:solidFill>
              <a:prstDash val="solid"/>
            </a:ln>
          </c:spPr>
        </c:minorGridlines>
        <c:numFmt formatCode="General" sourceLinked="1"/>
        <c:majorTickMark val="out"/>
        <c:minorTickMark val="none"/>
        <c:tickLblPos val="nextTo"/>
        <c:spPr>
          <a:ln w="25400">
            <a:solidFill>
              <a:srgbClr val="000000"/>
            </a:solidFill>
            <a:prstDash val="solid"/>
          </a:ln>
        </c:spPr>
        <c:txPr>
          <a:bodyPr rot="0" vert="horz"/>
          <a:lstStyle/>
          <a:p>
            <a:pPr>
              <a:defRPr/>
            </a:pPr>
            <a:endParaRPr lang="tr-TR"/>
          </a:p>
        </c:txPr>
        <c:crossAx val="1"/>
        <c:crossesAt val="0"/>
        <c:tickLblSkip val="1"/>
        <c:tickMarkSkip val="1"/>
      </c:serAx>
      <c:spPr>
        <a:noFill/>
        <a:ln w="25400">
          <a:noFill/>
        </a:ln>
      </c:spPr>
    </c:plotArea>
    <c:legend>
      <c:legendPos val="r"/>
      <c:legendEntry>
        <c:idx val="0"/>
        <c:txPr>
          <a:bodyPr/>
          <a:lstStyle/>
          <a:p>
            <a:pPr rtl="0">
              <a:defRPr sz="600"/>
            </a:pPr>
            <a:endParaRPr lang="tr-TR"/>
          </a:p>
        </c:txPr>
      </c:legendEntry>
      <c:legendEntry>
        <c:idx val="1"/>
        <c:txPr>
          <a:bodyPr/>
          <a:lstStyle/>
          <a:p>
            <a:pPr rtl="0">
              <a:defRPr sz="600"/>
            </a:pPr>
            <a:endParaRPr lang="tr-TR"/>
          </a:p>
        </c:txPr>
      </c:legendEntry>
      <c:legendEntry>
        <c:idx val="2"/>
        <c:txPr>
          <a:bodyPr/>
          <a:lstStyle/>
          <a:p>
            <a:pPr rtl="0">
              <a:defRPr sz="600"/>
            </a:pPr>
            <a:endParaRPr lang="tr-TR"/>
          </a:p>
        </c:txPr>
      </c:legendEntry>
      <c:legendEntry>
        <c:idx val="3"/>
        <c:txPr>
          <a:bodyPr/>
          <a:lstStyle/>
          <a:p>
            <a:pPr rtl="0">
              <a:defRPr sz="600"/>
            </a:pPr>
            <a:endParaRPr lang="tr-TR"/>
          </a:p>
        </c:txPr>
      </c:legendEntry>
      <c:legendEntry>
        <c:idx val="4"/>
        <c:txPr>
          <a:bodyPr/>
          <a:lstStyle/>
          <a:p>
            <a:pPr rtl="0">
              <a:defRPr sz="600"/>
            </a:pPr>
            <a:endParaRPr lang="tr-TR"/>
          </a:p>
        </c:txPr>
      </c:legendEntry>
      <c:legendEntry>
        <c:idx val="5"/>
        <c:txPr>
          <a:bodyPr/>
          <a:lstStyle/>
          <a:p>
            <a:pPr rtl="0">
              <a:defRPr sz="600"/>
            </a:pPr>
            <a:endParaRPr lang="tr-TR"/>
          </a:p>
        </c:txPr>
      </c:legendEntry>
      <c:legendEntry>
        <c:idx val="6"/>
        <c:txPr>
          <a:bodyPr/>
          <a:lstStyle/>
          <a:p>
            <a:pPr rtl="0">
              <a:defRPr sz="600"/>
            </a:pPr>
            <a:endParaRPr lang="tr-TR"/>
          </a:p>
        </c:txPr>
      </c:legendEntry>
      <c:legendEntry>
        <c:idx val="7"/>
        <c:txPr>
          <a:bodyPr/>
          <a:lstStyle/>
          <a:p>
            <a:pPr rtl="0">
              <a:defRPr sz="600"/>
            </a:pPr>
            <a:endParaRPr lang="tr-TR"/>
          </a:p>
        </c:txPr>
      </c:legendEntry>
      <c:legendEntry>
        <c:idx val="8"/>
        <c:txPr>
          <a:bodyPr/>
          <a:lstStyle/>
          <a:p>
            <a:pPr rtl="0">
              <a:defRPr sz="600"/>
            </a:pPr>
            <a:endParaRPr lang="tr-TR"/>
          </a:p>
        </c:txPr>
      </c:legendEntry>
      <c:legendEntry>
        <c:idx val="9"/>
        <c:txPr>
          <a:bodyPr/>
          <a:lstStyle/>
          <a:p>
            <a:pPr rtl="0">
              <a:defRPr sz="600"/>
            </a:pPr>
            <a:endParaRPr lang="tr-TR"/>
          </a:p>
        </c:txPr>
      </c:legendEntry>
      <c:legendEntry>
        <c:idx val="10"/>
        <c:txPr>
          <a:bodyPr/>
          <a:lstStyle/>
          <a:p>
            <a:pPr rtl="0">
              <a:defRPr sz="600"/>
            </a:pPr>
            <a:endParaRPr lang="tr-TR"/>
          </a:p>
        </c:txPr>
      </c:legendEntry>
      <c:layout>
        <c:manualLayout>
          <c:xMode val="edge"/>
          <c:yMode val="edge"/>
          <c:x val="0.80330235151255946"/>
          <c:y val="4.4908292946243121E-2"/>
          <c:w val="0.15727775174192749"/>
          <c:h val="0.43869752088849157"/>
        </c:manualLayout>
      </c:layout>
      <c:overlay val="0"/>
      <c:spPr>
        <a:solidFill>
          <a:srgbClr val="FFFFFF"/>
        </a:solidFill>
        <a:ln w="12700">
          <a:solidFill>
            <a:srgbClr val="000000"/>
          </a:solidFill>
          <a:prstDash val="solid"/>
        </a:ln>
      </c:spPr>
      <c:txPr>
        <a:bodyPr/>
        <a:lstStyle/>
        <a:p>
          <a:pPr rtl="0">
            <a:defRPr sz="600"/>
          </a:pPr>
          <a:endParaRPr lang="tr-TR"/>
        </a:p>
      </c:txPr>
    </c:legend>
    <c:plotVisOnly val="1"/>
    <c:dispBlanksAs val="gap"/>
    <c:showDLblsOverMax val="0"/>
  </c:chart>
  <c:spPr>
    <a:solidFill>
      <a:srgbClr val="FFFFFF"/>
    </a:solidFill>
    <a:ln w="0">
      <a:solidFill>
        <a:schemeClr val="bg1"/>
      </a:solidFill>
    </a:ln>
    <a:scene3d>
      <a:camera prst="orthographicFront"/>
      <a:lightRig rig="threePt" dir="t"/>
    </a:scene3d>
    <a:sp3d/>
  </c:spPr>
  <c:txPr>
    <a:bodyPr/>
    <a:lstStyle/>
    <a:p>
      <a:pPr>
        <a:defRPr sz="800" b="0" i="0" u="none" strike="noStrike" baseline="0">
          <a:solidFill>
            <a:srgbClr val="000000"/>
          </a:solidFill>
          <a:latin typeface="Times New Roman"/>
          <a:ea typeface="Times New Roman"/>
          <a:cs typeface="Times New Roman"/>
        </a:defRPr>
      </a:pPr>
      <a:endParaRPr lang="tr-TR"/>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4DA12-7D49-4DA3-B372-7089E378C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PAJES_orjinal</Template>
  <TotalTime>0</TotalTime>
  <Pages>5</Pages>
  <Words>2920</Words>
  <Characters>16650</Characters>
  <Application>Microsoft Office Word</Application>
  <DocSecurity>0</DocSecurity>
  <Lines>138</Lines>
  <Paragraphs>39</Paragraphs>
  <ScaleCrop>false</ScaleCrop>
  <HeadingPairs>
    <vt:vector size="6" baseType="variant">
      <vt:variant>
        <vt:lpstr>Konu Başlığı</vt:lpstr>
      </vt:variant>
      <vt:variant>
        <vt:i4>1</vt:i4>
      </vt:variant>
      <vt:variant>
        <vt:lpstr>Başlıklar</vt:lpstr>
      </vt:variant>
      <vt:variant>
        <vt:i4>30</vt:i4>
      </vt:variant>
      <vt:variant>
        <vt:lpstr>Title</vt:lpstr>
      </vt:variant>
      <vt:variant>
        <vt:i4>1</vt:i4>
      </vt:variant>
    </vt:vector>
  </HeadingPairs>
  <TitlesOfParts>
    <vt:vector size="32" baseType="lpstr">
      <vt:lpstr/>
      <vt:lpstr>Giriş (10 punto- sonra 3nk boşluk)</vt:lpstr>
      <vt:lpstr>Materyal ve metot (10 punto-önce 6nk ve sonra 3nk boşluk)</vt:lpstr>
      <vt:lpstr>    Sayfa düzeni (10 punto-önce 6nk ve sonra  3nk  boşluk)</vt:lpstr>
      <vt:lpstr>        Sayfa temel düzeni (10 punto-önce 6nk ve sonra 3nk boşluk)</vt:lpstr>
      <vt:lpstr>        Yazar ve bilgileri (10 punto- sonra 3nk boşluk)</vt:lpstr>
      <vt:lpstr>        Başlıklar (10 punto-önce 6nk ve sonra 3nk boşluk)</vt:lpstr>
      <vt:lpstr>        Yazı tipi (10 punto-önce 6nk ve sonra 3nk boşluk)</vt:lpstr>
      <vt:lpstr>Bulgular ve tartışma (10 punto-önce 6nk ve sonra 3nk boşluk)</vt:lpstr>
      <vt:lpstr>    Denklemler (10 punto-önce 6nk ve sonra 3nk boşluk)</vt:lpstr>
      <vt:lpstr>    Şekiller (10 punto-önce 6nk ve sonra 3nk boşluk)</vt:lpstr>
      <vt:lpstr>    Tablolar (10 punto-önce 6nk ve sonra 3nk boşluk)</vt:lpstr>
      <vt:lpstr>        Köprüler (10 punto-önce 6nk ve sonra 3nk boşluk)</vt:lpstr>
      <vt:lpstr>        Sayfa numaraları (10 punto-önce 6nk ve sonra 3nk boşluk)</vt:lpstr>
      <vt:lpstr>        Diğer yazım kuralları (10 punto-önce 6nk ve sonra 3nk boşluk)</vt:lpstr>
      <vt:lpstr>Sonuçlar (10 punto-önce 6nk ve sonra 3nk boşluk)</vt:lpstr>
      <vt:lpstr>Teşekkür (10 punto-önce 6nk ve sonra 3nk boşluk)</vt:lpstr>
      <vt:lpstr>Çıkar çatışması (10 punto-önce 6nk ve sonra 3nk boşluk)</vt:lpstr>
      <vt:lpstr>Benzerlik oranı (iThenticate): %10</vt:lpstr>
      <vt:lpstr>Kaynaklar (10 punto-önce 6nk ve sonra 3nk boşluk)</vt:lpstr>
      <vt:lpstr>Dergi kaynakları</vt:lpstr>
      <vt:lpstr>Bildiri/Sempozyum kaynakları</vt:lpstr>
      <vt:lpstr>Kitap kaynakları</vt:lpstr>
      <vt:lpstr>Kitap bölümü kaynakları</vt:lpstr>
      <vt:lpstr>Tez kaynakları</vt:lpstr>
      <vt:lpstr>Standart/Yönetmelik kaynakları</vt:lpstr>
      <vt:lpstr>İnternet sitesi kaynakları</vt:lpstr>
      <vt:lpstr>Proje kaynakları</vt:lpstr>
      <vt:lpstr>Teknik rapor kaynakları</vt:lpstr>
      <vt:lpstr>Patent kaynakları</vt:lpstr>
      <vt:lpstr>Ekler</vt:lpstr>
      <vt:lpstr/>
    </vt:vector>
  </TitlesOfParts>
  <Company>Pamukkale Üniversitesi</Company>
  <LinksUpToDate>false</LinksUpToDate>
  <CharactersWithSpaces>19531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Kullanıcısı</dc:creator>
  <cp:lastModifiedBy>Kıvanç KARACAN</cp:lastModifiedBy>
  <cp:revision>3</cp:revision>
  <cp:lastPrinted>2020-02-24T06:48:00Z</cp:lastPrinted>
  <dcterms:created xsi:type="dcterms:W3CDTF">2022-01-28T12:17:00Z</dcterms:created>
  <dcterms:modified xsi:type="dcterms:W3CDTF">2025-04-15T08:08:00Z</dcterms:modified>
</cp:coreProperties>
</file>