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oKlavuzu"/>
        <w:tblW w:w="494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316"/>
        <w:gridCol w:w="3502"/>
        <w:gridCol w:w="3362"/>
      </w:tblGrid>
      <w:tr w:rsidR="00FB0A4A" w:rsidRPr="00516A09" w14:paraId="768C0877" w14:textId="77777777" w:rsidTr="00482CA2">
        <w:trPr>
          <w:trHeight w:val="268"/>
        </w:trPr>
        <w:tc>
          <w:tcPr>
            <w:tcW w:w="1217" w:type="pct"/>
            <w:vMerge w:val="restart"/>
          </w:tcPr>
          <w:p w14:paraId="2464A9CD" w14:textId="635E9B14" w:rsidR="00FB0A4A" w:rsidRPr="00516A09" w:rsidRDefault="00CE2EF7" w:rsidP="00057603">
            <w:pPr>
              <w:rPr>
                <w:rFonts w:ascii="Arial" w:hAnsi="Arial" w:cs="Arial"/>
                <w:color w:val="00B0F0"/>
                <w:sz w:val="18"/>
                <w:szCs w:val="18"/>
              </w:rPr>
            </w:pPr>
            <w:bookmarkStart w:id="0" w:name="_Toc276392798"/>
            <w:bookmarkStart w:id="1" w:name="_Toc248757879"/>
            <w:bookmarkStart w:id="2" w:name="_Toc242073495"/>
            <w:bookmarkStart w:id="3" w:name="_Toc230416913"/>
            <w:r>
              <w:rPr>
                <w:rFonts w:ascii="Arial" w:hAnsi="Arial" w:cs="Arial"/>
                <w:noProof/>
                <w:color w:val="00B0F0"/>
                <w:sz w:val="18"/>
                <w:szCs w:val="18"/>
              </w:rPr>
              <w:drawing>
                <wp:inline distT="0" distB="0" distL="0" distR="0" wp14:anchorId="3F702ABA" wp14:editId="4D2400F4">
                  <wp:extent cx="1333500" cy="942831"/>
                  <wp:effectExtent l="0" t="0" r="0" b="0"/>
                  <wp:docPr id="4" name="Resim 4" descr="C:\Users\User\Desktop\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esktop\log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36497" cy="944950"/>
                          </a:xfrm>
                          <a:prstGeom prst="rect">
                            <a:avLst/>
                          </a:prstGeom>
                          <a:noFill/>
                          <a:ln>
                            <a:noFill/>
                          </a:ln>
                        </pic:spPr>
                      </pic:pic>
                    </a:graphicData>
                  </a:graphic>
                </wp:inline>
              </w:drawing>
            </w:r>
          </w:p>
        </w:tc>
        <w:tc>
          <w:tcPr>
            <w:tcW w:w="3783" w:type="pct"/>
            <w:gridSpan w:val="2"/>
            <w:vAlign w:val="center"/>
          </w:tcPr>
          <w:p w14:paraId="677E623F" w14:textId="0FC4C486" w:rsidR="00FB0A4A" w:rsidRPr="00995A1D" w:rsidRDefault="00FB0A4A" w:rsidP="00CE2EF7">
            <w:pPr>
              <w:jc w:val="center"/>
              <w:rPr>
                <w:rFonts w:cstheme="minorHAnsi"/>
                <w:color w:val="00B0F0"/>
                <w:sz w:val="16"/>
                <w:szCs w:val="16"/>
              </w:rPr>
            </w:pPr>
            <w:r w:rsidRPr="00995A1D">
              <w:rPr>
                <w:rFonts w:cstheme="minorHAnsi"/>
                <w:color w:val="00B0F0"/>
                <w:sz w:val="16"/>
                <w:szCs w:val="16"/>
              </w:rPr>
              <w:t>Akademik Araştırmalar ve Çalışmalar Dergisi 202</w:t>
            </w:r>
            <w:r w:rsidR="00CE2EF7">
              <w:rPr>
                <w:rFonts w:cstheme="minorHAnsi"/>
                <w:color w:val="00B0F0"/>
                <w:sz w:val="16"/>
                <w:szCs w:val="16"/>
              </w:rPr>
              <w:t>4</w:t>
            </w:r>
            <w:r w:rsidRPr="00995A1D">
              <w:rPr>
                <w:rFonts w:cstheme="minorHAnsi"/>
                <w:color w:val="00B0F0"/>
                <w:sz w:val="16"/>
                <w:szCs w:val="16"/>
              </w:rPr>
              <w:t>, 1</w:t>
            </w:r>
            <w:r w:rsidR="00CE2EF7">
              <w:rPr>
                <w:rFonts w:cstheme="minorHAnsi"/>
                <w:color w:val="00B0F0"/>
                <w:sz w:val="16"/>
                <w:szCs w:val="16"/>
              </w:rPr>
              <w:t>6</w:t>
            </w:r>
            <w:r>
              <w:rPr>
                <w:rFonts w:cstheme="minorHAnsi"/>
                <w:color w:val="00B0F0"/>
                <w:sz w:val="16"/>
                <w:szCs w:val="16"/>
              </w:rPr>
              <w:t>(</w:t>
            </w:r>
            <w:r w:rsidR="00CE2EF7">
              <w:rPr>
                <w:rFonts w:cstheme="minorHAnsi"/>
                <w:color w:val="00B0F0"/>
                <w:sz w:val="16"/>
                <w:szCs w:val="16"/>
              </w:rPr>
              <w:t>31</w:t>
            </w:r>
            <w:r>
              <w:rPr>
                <w:rFonts w:cstheme="minorHAnsi"/>
                <w:color w:val="00B0F0"/>
                <w:sz w:val="16"/>
                <w:szCs w:val="16"/>
              </w:rPr>
              <w:t>)</w:t>
            </w:r>
            <w:r w:rsidR="006D3646">
              <w:rPr>
                <w:rFonts w:cstheme="minorHAnsi"/>
                <w:color w:val="00B0F0"/>
                <w:sz w:val="16"/>
                <w:szCs w:val="16"/>
              </w:rPr>
              <w:t>, …-…</w:t>
            </w:r>
          </w:p>
        </w:tc>
      </w:tr>
      <w:tr w:rsidR="00FB0A4A" w:rsidRPr="00516A09" w14:paraId="5DCB7565" w14:textId="77777777" w:rsidTr="00482CA2">
        <w:trPr>
          <w:trHeight w:val="272"/>
        </w:trPr>
        <w:tc>
          <w:tcPr>
            <w:tcW w:w="1217" w:type="pct"/>
            <w:vMerge/>
          </w:tcPr>
          <w:p w14:paraId="752DA78D" w14:textId="77777777" w:rsidR="00FB0A4A" w:rsidRPr="00516A09" w:rsidRDefault="00FB0A4A" w:rsidP="00057603">
            <w:pPr>
              <w:rPr>
                <w:rFonts w:ascii="Arial" w:hAnsi="Arial" w:cs="Arial"/>
                <w:color w:val="00B0F0"/>
                <w:sz w:val="18"/>
                <w:szCs w:val="18"/>
              </w:rPr>
            </w:pPr>
          </w:p>
        </w:tc>
        <w:tc>
          <w:tcPr>
            <w:tcW w:w="3783" w:type="pct"/>
            <w:gridSpan w:val="2"/>
            <w:vAlign w:val="center"/>
          </w:tcPr>
          <w:p w14:paraId="541C53E6" w14:textId="390237FE" w:rsidR="00FB0A4A" w:rsidRPr="00995A1D" w:rsidRDefault="00FB0A4A" w:rsidP="00CE2EF7">
            <w:pPr>
              <w:jc w:val="center"/>
              <w:rPr>
                <w:rFonts w:cstheme="minorHAnsi"/>
                <w:color w:val="00B0F0"/>
                <w:sz w:val="16"/>
                <w:szCs w:val="16"/>
              </w:rPr>
            </w:pPr>
            <w:proofErr w:type="spellStart"/>
            <w:r w:rsidRPr="00995A1D">
              <w:rPr>
                <w:rFonts w:cstheme="minorHAnsi"/>
                <w:color w:val="00B0F0"/>
                <w:sz w:val="16"/>
                <w:szCs w:val="16"/>
              </w:rPr>
              <w:t>Journal</w:t>
            </w:r>
            <w:proofErr w:type="spellEnd"/>
            <w:r w:rsidRPr="00995A1D">
              <w:rPr>
                <w:rFonts w:cstheme="minorHAnsi"/>
                <w:color w:val="00B0F0"/>
                <w:sz w:val="16"/>
                <w:szCs w:val="16"/>
              </w:rPr>
              <w:t xml:space="preserve"> of </w:t>
            </w:r>
            <w:proofErr w:type="spellStart"/>
            <w:r w:rsidRPr="00995A1D">
              <w:rPr>
                <w:rFonts w:cstheme="minorHAnsi"/>
                <w:color w:val="00B0F0"/>
                <w:sz w:val="16"/>
                <w:szCs w:val="16"/>
              </w:rPr>
              <w:t>Academic</w:t>
            </w:r>
            <w:proofErr w:type="spellEnd"/>
            <w:r w:rsidRPr="00995A1D">
              <w:rPr>
                <w:rFonts w:cstheme="minorHAnsi"/>
                <w:color w:val="00B0F0"/>
                <w:sz w:val="16"/>
                <w:szCs w:val="16"/>
              </w:rPr>
              <w:t xml:space="preserve"> </w:t>
            </w:r>
            <w:proofErr w:type="spellStart"/>
            <w:r w:rsidRPr="00995A1D">
              <w:rPr>
                <w:rFonts w:cstheme="minorHAnsi"/>
                <w:color w:val="00B0F0"/>
                <w:sz w:val="16"/>
                <w:szCs w:val="16"/>
              </w:rPr>
              <w:t>Researches</w:t>
            </w:r>
            <w:proofErr w:type="spellEnd"/>
            <w:r w:rsidRPr="00995A1D">
              <w:rPr>
                <w:rFonts w:cstheme="minorHAnsi"/>
                <w:color w:val="00B0F0"/>
                <w:sz w:val="16"/>
                <w:szCs w:val="16"/>
              </w:rPr>
              <w:t xml:space="preserve"> and </w:t>
            </w:r>
            <w:proofErr w:type="spellStart"/>
            <w:r w:rsidRPr="00995A1D">
              <w:rPr>
                <w:rFonts w:cstheme="minorHAnsi"/>
                <w:color w:val="00B0F0"/>
                <w:sz w:val="16"/>
                <w:szCs w:val="16"/>
              </w:rPr>
              <w:t>Studies</w:t>
            </w:r>
            <w:proofErr w:type="spellEnd"/>
            <w:r w:rsidR="00CE2EF7">
              <w:rPr>
                <w:rFonts w:cstheme="minorHAnsi"/>
                <w:color w:val="00B0F0"/>
                <w:sz w:val="16"/>
                <w:szCs w:val="16"/>
              </w:rPr>
              <w:t xml:space="preserve"> 2024, 16</w:t>
            </w:r>
            <w:r>
              <w:rPr>
                <w:rFonts w:cstheme="minorHAnsi"/>
                <w:color w:val="00B0F0"/>
                <w:sz w:val="16"/>
                <w:szCs w:val="16"/>
              </w:rPr>
              <w:t>(</w:t>
            </w:r>
            <w:r w:rsidR="00CE2EF7">
              <w:rPr>
                <w:rFonts w:cstheme="minorHAnsi"/>
                <w:color w:val="00B0F0"/>
                <w:sz w:val="16"/>
                <w:szCs w:val="16"/>
              </w:rPr>
              <w:t>31</w:t>
            </w:r>
            <w:r>
              <w:rPr>
                <w:rFonts w:cstheme="minorHAnsi"/>
                <w:color w:val="00B0F0"/>
                <w:sz w:val="16"/>
                <w:szCs w:val="16"/>
              </w:rPr>
              <w:t>)</w:t>
            </w:r>
            <w:r w:rsidRPr="00995A1D">
              <w:rPr>
                <w:rFonts w:cstheme="minorHAnsi"/>
                <w:color w:val="00B0F0"/>
                <w:sz w:val="16"/>
                <w:szCs w:val="16"/>
              </w:rPr>
              <w:t>,</w:t>
            </w:r>
            <w:r w:rsidR="006D3646">
              <w:rPr>
                <w:rFonts w:cstheme="minorHAnsi"/>
                <w:color w:val="00B0F0"/>
                <w:sz w:val="16"/>
                <w:szCs w:val="16"/>
              </w:rPr>
              <w:t xml:space="preserve"> …-…</w:t>
            </w:r>
          </w:p>
        </w:tc>
      </w:tr>
      <w:tr w:rsidR="00FB0A4A" w:rsidRPr="00516A09" w14:paraId="48D5FDAD" w14:textId="77777777" w:rsidTr="00482CA2">
        <w:trPr>
          <w:trHeight w:val="270"/>
        </w:trPr>
        <w:tc>
          <w:tcPr>
            <w:tcW w:w="1217" w:type="pct"/>
            <w:vMerge/>
          </w:tcPr>
          <w:p w14:paraId="25A75EBB" w14:textId="77777777" w:rsidR="00FB0A4A" w:rsidRPr="00516A09" w:rsidRDefault="00FB0A4A" w:rsidP="00057603">
            <w:pPr>
              <w:rPr>
                <w:rFonts w:ascii="Arial" w:hAnsi="Arial" w:cs="Arial"/>
                <w:color w:val="00B0F0"/>
                <w:sz w:val="18"/>
                <w:szCs w:val="18"/>
              </w:rPr>
            </w:pPr>
          </w:p>
        </w:tc>
        <w:tc>
          <w:tcPr>
            <w:tcW w:w="3783" w:type="pct"/>
            <w:gridSpan w:val="2"/>
            <w:vAlign w:val="center"/>
          </w:tcPr>
          <w:p w14:paraId="20E9EA80" w14:textId="4EB3A0B6" w:rsidR="00FB0A4A" w:rsidRPr="00995A1D" w:rsidRDefault="00FB0A4A" w:rsidP="00363E9F">
            <w:pPr>
              <w:jc w:val="center"/>
              <w:rPr>
                <w:rFonts w:cstheme="minorHAnsi"/>
                <w:color w:val="00B0F0"/>
                <w:sz w:val="16"/>
                <w:szCs w:val="16"/>
              </w:rPr>
            </w:pPr>
            <w:r w:rsidRPr="00995A1D">
              <w:rPr>
                <w:rFonts w:cstheme="minorHAnsi"/>
                <w:color w:val="00B0F0"/>
                <w:sz w:val="16"/>
                <w:szCs w:val="16"/>
              </w:rPr>
              <w:t>https://doi.org/10.20990/kilisiibfakademik</w:t>
            </w:r>
            <w:proofErr w:type="gramStart"/>
            <w:r w:rsidRPr="00995A1D">
              <w:rPr>
                <w:rFonts w:cstheme="minorHAnsi"/>
                <w:color w:val="00B0F0"/>
                <w:sz w:val="16"/>
                <w:szCs w:val="16"/>
              </w:rPr>
              <w:t>.</w:t>
            </w:r>
            <w:r>
              <w:rPr>
                <w:rFonts w:cstheme="minorHAnsi"/>
                <w:color w:val="00B0F0"/>
                <w:sz w:val="16"/>
                <w:szCs w:val="16"/>
              </w:rPr>
              <w:t>........</w:t>
            </w:r>
            <w:proofErr w:type="gramEnd"/>
          </w:p>
        </w:tc>
      </w:tr>
      <w:tr w:rsidR="00704363" w:rsidRPr="00516A09" w14:paraId="2A795377" w14:textId="77777777" w:rsidTr="00482CA2">
        <w:trPr>
          <w:trHeight w:val="270"/>
        </w:trPr>
        <w:tc>
          <w:tcPr>
            <w:tcW w:w="1217" w:type="pct"/>
            <w:vMerge/>
          </w:tcPr>
          <w:p w14:paraId="4794E7F1" w14:textId="77777777" w:rsidR="00FB0A4A" w:rsidRPr="00516A09" w:rsidRDefault="00FB0A4A" w:rsidP="00057603">
            <w:pPr>
              <w:rPr>
                <w:rFonts w:ascii="Arial" w:hAnsi="Arial" w:cs="Arial"/>
                <w:color w:val="00B0F0"/>
                <w:sz w:val="18"/>
                <w:szCs w:val="18"/>
              </w:rPr>
            </w:pPr>
          </w:p>
        </w:tc>
        <w:tc>
          <w:tcPr>
            <w:tcW w:w="1930" w:type="pct"/>
            <w:vAlign w:val="center"/>
          </w:tcPr>
          <w:p w14:paraId="5E7259ED" w14:textId="2A07331E" w:rsidR="00FB0A4A" w:rsidRDefault="00FB0A4A" w:rsidP="008F6CD1">
            <w:pPr>
              <w:rPr>
                <w:rFonts w:eastAsia="Calibri"/>
                <w:color w:val="00B0F0"/>
                <w:sz w:val="16"/>
                <w:szCs w:val="16"/>
                <w:lang w:eastAsia="en-US"/>
              </w:rPr>
            </w:pPr>
            <w:r w:rsidRPr="00396F0F">
              <w:rPr>
                <w:rFonts w:eastAsia="Calibri"/>
                <w:color w:val="00B0F0"/>
                <w:sz w:val="16"/>
                <w:szCs w:val="16"/>
                <w:lang w:eastAsia="en-US"/>
              </w:rPr>
              <w:t>Makale Türü: Araştırma Makalesi</w:t>
            </w:r>
          </w:p>
          <w:p w14:paraId="253B60DA" w14:textId="63F0D135" w:rsidR="00FB0A4A" w:rsidRPr="00995A1D" w:rsidRDefault="00FB0A4A" w:rsidP="008F6CD1">
            <w:pPr>
              <w:rPr>
                <w:rFonts w:cstheme="minorHAnsi"/>
                <w:color w:val="00B0F0"/>
                <w:sz w:val="16"/>
                <w:szCs w:val="16"/>
              </w:rPr>
            </w:pPr>
            <w:proofErr w:type="spellStart"/>
            <w:r w:rsidRPr="00396F0F">
              <w:rPr>
                <w:rFonts w:eastAsia="Calibri"/>
                <w:color w:val="00B0F0"/>
                <w:sz w:val="16"/>
                <w:szCs w:val="16"/>
                <w:lang w:eastAsia="en-US"/>
              </w:rPr>
              <w:t>Paper</w:t>
            </w:r>
            <w:proofErr w:type="spellEnd"/>
            <w:r w:rsidRPr="00396F0F">
              <w:rPr>
                <w:rFonts w:eastAsia="Calibri"/>
                <w:color w:val="00B0F0"/>
                <w:sz w:val="16"/>
                <w:szCs w:val="16"/>
                <w:lang w:eastAsia="en-US"/>
              </w:rPr>
              <w:t xml:space="preserve"> </w:t>
            </w:r>
            <w:proofErr w:type="spellStart"/>
            <w:r w:rsidRPr="00396F0F">
              <w:rPr>
                <w:rFonts w:eastAsia="Calibri"/>
                <w:color w:val="00B0F0"/>
                <w:sz w:val="16"/>
                <w:szCs w:val="16"/>
                <w:lang w:eastAsia="en-US"/>
              </w:rPr>
              <w:t>Type</w:t>
            </w:r>
            <w:proofErr w:type="spellEnd"/>
            <w:r w:rsidRPr="00396F0F">
              <w:rPr>
                <w:rFonts w:eastAsia="Calibri"/>
                <w:color w:val="00B0F0"/>
                <w:sz w:val="16"/>
                <w:szCs w:val="16"/>
                <w:lang w:eastAsia="en-US"/>
              </w:rPr>
              <w:t xml:space="preserve">: </w:t>
            </w:r>
            <w:proofErr w:type="spellStart"/>
            <w:r w:rsidRPr="00396F0F">
              <w:rPr>
                <w:rFonts w:eastAsia="Calibri"/>
                <w:color w:val="00B0F0"/>
                <w:sz w:val="16"/>
                <w:szCs w:val="16"/>
                <w:lang w:eastAsia="en-US"/>
              </w:rPr>
              <w:t>Research</w:t>
            </w:r>
            <w:proofErr w:type="spellEnd"/>
            <w:r w:rsidRPr="00396F0F">
              <w:rPr>
                <w:rFonts w:eastAsia="Calibri"/>
                <w:color w:val="00B0F0"/>
                <w:sz w:val="16"/>
                <w:szCs w:val="16"/>
                <w:lang w:eastAsia="en-US"/>
              </w:rPr>
              <w:t xml:space="preserve"> </w:t>
            </w:r>
            <w:proofErr w:type="spellStart"/>
            <w:r w:rsidRPr="00396F0F">
              <w:rPr>
                <w:rFonts w:eastAsia="Calibri"/>
                <w:color w:val="00B0F0"/>
                <w:sz w:val="16"/>
                <w:szCs w:val="16"/>
                <w:lang w:eastAsia="en-US"/>
              </w:rPr>
              <w:t>Paper</w:t>
            </w:r>
            <w:proofErr w:type="spellEnd"/>
          </w:p>
        </w:tc>
        <w:tc>
          <w:tcPr>
            <w:tcW w:w="1853" w:type="pct"/>
            <w:vAlign w:val="center"/>
          </w:tcPr>
          <w:p w14:paraId="48882AE8" w14:textId="79202127" w:rsidR="00FB0A4A" w:rsidRPr="0061498D" w:rsidRDefault="006D1CCB" w:rsidP="006D1CCB">
            <w:pPr>
              <w:jc w:val="center"/>
              <w:rPr>
                <w:rFonts w:cstheme="minorHAnsi"/>
                <w:color w:val="00B0F0"/>
                <w:sz w:val="16"/>
                <w:szCs w:val="16"/>
              </w:rPr>
            </w:pPr>
            <w:r>
              <w:rPr>
                <w:rFonts w:cstheme="minorHAnsi"/>
                <w:color w:val="00B0F0"/>
                <w:sz w:val="16"/>
                <w:szCs w:val="16"/>
              </w:rPr>
              <w:t xml:space="preserve">           </w:t>
            </w:r>
            <w:r w:rsidR="00FB0A4A" w:rsidRPr="0061498D">
              <w:rPr>
                <w:rFonts w:cstheme="minorHAnsi"/>
                <w:color w:val="00B0F0"/>
                <w:sz w:val="16"/>
                <w:szCs w:val="16"/>
              </w:rPr>
              <w:t xml:space="preserve">Geliş </w:t>
            </w:r>
            <w:r w:rsidR="001F2FE4" w:rsidRPr="0061498D">
              <w:rPr>
                <w:rFonts w:cstheme="minorHAnsi"/>
                <w:color w:val="00B0F0"/>
                <w:sz w:val="16"/>
                <w:szCs w:val="16"/>
              </w:rPr>
              <w:t>Tarihi</w:t>
            </w:r>
            <w:r>
              <w:rPr>
                <w:rFonts w:cstheme="minorHAnsi"/>
                <w:color w:val="00B0F0"/>
                <w:sz w:val="16"/>
                <w:szCs w:val="16"/>
              </w:rPr>
              <w:t>/</w:t>
            </w:r>
            <w:proofErr w:type="spellStart"/>
            <w:r>
              <w:rPr>
                <w:rFonts w:cstheme="minorHAnsi"/>
                <w:color w:val="00B0F0"/>
                <w:sz w:val="16"/>
                <w:szCs w:val="16"/>
              </w:rPr>
              <w:t>Re</w:t>
            </w:r>
            <w:r w:rsidR="00FB0A4A" w:rsidRPr="0061498D">
              <w:rPr>
                <w:rFonts w:cstheme="minorHAnsi"/>
                <w:color w:val="00B0F0"/>
                <w:sz w:val="16"/>
                <w:szCs w:val="16"/>
              </w:rPr>
              <w:t>ceived</w:t>
            </w:r>
            <w:proofErr w:type="spellEnd"/>
            <w:r w:rsidR="001F2FE4">
              <w:rPr>
                <w:rFonts w:cstheme="minorHAnsi"/>
                <w:color w:val="00B0F0"/>
                <w:sz w:val="16"/>
                <w:szCs w:val="16"/>
              </w:rPr>
              <w:t xml:space="preserve"> </w:t>
            </w:r>
            <w:proofErr w:type="spellStart"/>
            <w:r w:rsidR="001F2FE4">
              <w:rPr>
                <w:rFonts w:cstheme="minorHAnsi"/>
                <w:color w:val="00B0F0"/>
                <w:sz w:val="16"/>
                <w:szCs w:val="16"/>
              </w:rPr>
              <w:t>Date</w:t>
            </w:r>
            <w:proofErr w:type="spellEnd"/>
            <w:r w:rsidR="00FB0A4A" w:rsidRPr="0061498D">
              <w:rPr>
                <w:rFonts w:cstheme="minorHAnsi"/>
                <w:color w:val="00B0F0"/>
                <w:sz w:val="16"/>
                <w:szCs w:val="16"/>
              </w:rPr>
              <w:t>:</w:t>
            </w:r>
            <w:r w:rsidR="00C678AE">
              <w:rPr>
                <w:rFonts w:cstheme="minorHAnsi"/>
                <w:color w:val="00B0F0"/>
                <w:sz w:val="16"/>
                <w:szCs w:val="16"/>
              </w:rPr>
              <w:t xml:space="preserve"> </w:t>
            </w:r>
            <w:r w:rsidR="00C11877">
              <w:rPr>
                <w:rFonts w:cstheme="minorHAnsi"/>
                <w:color w:val="00B0F0"/>
                <w:sz w:val="16"/>
                <w:szCs w:val="16"/>
              </w:rPr>
              <w:t>10</w:t>
            </w:r>
            <w:r w:rsidR="00C678AE">
              <w:rPr>
                <w:rFonts w:cstheme="minorHAnsi"/>
                <w:color w:val="00B0F0"/>
                <w:sz w:val="16"/>
                <w:szCs w:val="16"/>
              </w:rPr>
              <w:t>.</w:t>
            </w:r>
            <w:r w:rsidR="00C11877">
              <w:rPr>
                <w:rFonts w:cstheme="minorHAnsi"/>
                <w:color w:val="00B0F0"/>
                <w:sz w:val="16"/>
                <w:szCs w:val="16"/>
              </w:rPr>
              <w:t>01</w:t>
            </w:r>
            <w:r w:rsidR="00C678AE">
              <w:rPr>
                <w:rFonts w:cstheme="minorHAnsi"/>
                <w:color w:val="00B0F0"/>
                <w:sz w:val="16"/>
                <w:szCs w:val="16"/>
              </w:rPr>
              <w:t>.202</w:t>
            </w:r>
            <w:r w:rsidR="00CE2EF7">
              <w:rPr>
                <w:rFonts w:cstheme="minorHAnsi"/>
                <w:color w:val="00B0F0"/>
                <w:sz w:val="16"/>
                <w:szCs w:val="16"/>
              </w:rPr>
              <w:t>4</w:t>
            </w:r>
          </w:p>
          <w:p w14:paraId="3A5D5B03" w14:textId="2E32F3EA" w:rsidR="00FB0A4A" w:rsidRPr="00995A1D" w:rsidRDefault="00FB0A4A" w:rsidP="00CE2EF7">
            <w:pPr>
              <w:jc w:val="right"/>
              <w:rPr>
                <w:rFonts w:cstheme="minorHAnsi"/>
                <w:color w:val="00B0F0"/>
                <w:sz w:val="16"/>
                <w:szCs w:val="16"/>
              </w:rPr>
            </w:pPr>
            <w:r w:rsidRPr="0061498D">
              <w:rPr>
                <w:rFonts w:cstheme="minorHAnsi"/>
                <w:color w:val="00B0F0"/>
                <w:sz w:val="16"/>
                <w:szCs w:val="16"/>
              </w:rPr>
              <w:t xml:space="preserve">Kabul </w:t>
            </w:r>
            <w:r w:rsidR="001F2FE4" w:rsidRPr="0061498D">
              <w:rPr>
                <w:rFonts w:cstheme="minorHAnsi"/>
                <w:color w:val="00B0F0"/>
                <w:sz w:val="16"/>
                <w:szCs w:val="16"/>
              </w:rPr>
              <w:t>Tarihi</w:t>
            </w:r>
            <w:r w:rsidRPr="0061498D">
              <w:rPr>
                <w:rFonts w:cstheme="minorHAnsi"/>
                <w:color w:val="00B0F0"/>
                <w:sz w:val="16"/>
                <w:szCs w:val="16"/>
              </w:rPr>
              <w:t>/</w:t>
            </w:r>
            <w:proofErr w:type="spellStart"/>
            <w:r w:rsidRPr="0061498D">
              <w:rPr>
                <w:rFonts w:cstheme="minorHAnsi"/>
                <w:color w:val="00B0F0"/>
                <w:sz w:val="16"/>
                <w:szCs w:val="16"/>
              </w:rPr>
              <w:t>Accepted</w:t>
            </w:r>
            <w:proofErr w:type="spellEnd"/>
            <w:r w:rsidR="001F2FE4">
              <w:rPr>
                <w:rFonts w:cstheme="minorHAnsi"/>
                <w:color w:val="00B0F0"/>
                <w:sz w:val="16"/>
                <w:szCs w:val="16"/>
              </w:rPr>
              <w:t xml:space="preserve"> </w:t>
            </w:r>
            <w:proofErr w:type="spellStart"/>
            <w:r w:rsidR="001F2FE4">
              <w:rPr>
                <w:rFonts w:cstheme="minorHAnsi"/>
                <w:color w:val="00B0F0"/>
                <w:sz w:val="16"/>
                <w:szCs w:val="16"/>
              </w:rPr>
              <w:t>Date</w:t>
            </w:r>
            <w:proofErr w:type="spellEnd"/>
            <w:r w:rsidRPr="0061498D">
              <w:rPr>
                <w:rFonts w:cstheme="minorHAnsi"/>
                <w:color w:val="00B0F0"/>
                <w:sz w:val="16"/>
                <w:szCs w:val="16"/>
              </w:rPr>
              <w:t>:</w:t>
            </w:r>
            <w:r w:rsidR="00C11877">
              <w:rPr>
                <w:rFonts w:cstheme="minorHAnsi"/>
                <w:color w:val="00B0F0"/>
                <w:sz w:val="16"/>
                <w:szCs w:val="16"/>
              </w:rPr>
              <w:t xml:space="preserve"> 20.04.202</w:t>
            </w:r>
            <w:r w:rsidR="00CE2EF7">
              <w:rPr>
                <w:rFonts w:cstheme="minorHAnsi"/>
                <w:color w:val="00B0F0"/>
                <w:sz w:val="16"/>
                <w:szCs w:val="16"/>
              </w:rPr>
              <w:t>4</w:t>
            </w:r>
            <w:bookmarkStart w:id="4" w:name="_GoBack"/>
            <w:bookmarkEnd w:id="4"/>
          </w:p>
        </w:tc>
      </w:tr>
    </w:tbl>
    <w:p w14:paraId="325D4CDE" w14:textId="77777777" w:rsidR="00CE39A5" w:rsidRPr="00392C39" w:rsidRDefault="00CE39A5" w:rsidP="00F727D3">
      <w:pPr>
        <w:spacing w:line="195" w:lineRule="exact"/>
        <w:ind w:right="220"/>
        <w:rPr>
          <w:sz w:val="16"/>
        </w:rPr>
      </w:pPr>
    </w:p>
    <w:p w14:paraId="19D79153" w14:textId="081691D1" w:rsidR="00E22B6E" w:rsidRPr="00392C39" w:rsidRDefault="00C94E99" w:rsidP="0052188F">
      <w:pPr>
        <w:spacing w:before="120" w:after="120"/>
        <w:rPr>
          <w:b/>
          <w:bCs/>
          <w:sz w:val="28"/>
          <w:szCs w:val="28"/>
        </w:rPr>
      </w:pPr>
      <w:r w:rsidRPr="00392C39">
        <w:rPr>
          <w:b/>
          <w:bCs/>
          <w:sz w:val="28"/>
          <w:szCs w:val="28"/>
        </w:rPr>
        <w:t xml:space="preserve">Marka Tatmini, Güveni </w:t>
      </w:r>
      <w:r w:rsidR="002465CB" w:rsidRPr="00392C39">
        <w:rPr>
          <w:b/>
          <w:bCs/>
          <w:sz w:val="28"/>
          <w:szCs w:val="28"/>
        </w:rPr>
        <w:t>v</w:t>
      </w:r>
      <w:r w:rsidRPr="00392C39">
        <w:rPr>
          <w:b/>
          <w:bCs/>
          <w:sz w:val="28"/>
          <w:szCs w:val="28"/>
        </w:rPr>
        <w:t>e Sadakati Arasındaki İlişkinin Sosyal Medya İletişimi Kapsamında İncelenmesi</w:t>
      </w:r>
    </w:p>
    <w:p w14:paraId="523E8EB0" w14:textId="6A9BB1B9" w:rsidR="00254584" w:rsidRPr="00B5560B" w:rsidRDefault="00C94E99" w:rsidP="00B5560B">
      <w:pPr>
        <w:spacing w:before="120" w:after="120"/>
        <w:rPr>
          <w:sz w:val="28"/>
          <w:szCs w:val="28"/>
        </w:rPr>
      </w:pPr>
      <w:proofErr w:type="spellStart"/>
      <w:r w:rsidRPr="00392C39">
        <w:rPr>
          <w:sz w:val="28"/>
          <w:szCs w:val="28"/>
        </w:rPr>
        <w:t>Invest</w:t>
      </w:r>
      <w:r w:rsidR="002465CB" w:rsidRPr="00392C39">
        <w:rPr>
          <w:sz w:val="28"/>
          <w:szCs w:val="28"/>
        </w:rPr>
        <w:t>i</w:t>
      </w:r>
      <w:r w:rsidRPr="00392C39">
        <w:rPr>
          <w:sz w:val="28"/>
          <w:szCs w:val="28"/>
        </w:rPr>
        <w:t>gat</w:t>
      </w:r>
      <w:r w:rsidR="002465CB" w:rsidRPr="00392C39">
        <w:rPr>
          <w:sz w:val="28"/>
          <w:szCs w:val="28"/>
        </w:rPr>
        <w:t>i</w:t>
      </w:r>
      <w:r w:rsidRPr="00392C39">
        <w:rPr>
          <w:sz w:val="28"/>
          <w:szCs w:val="28"/>
        </w:rPr>
        <w:t>on</w:t>
      </w:r>
      <w:proofErr w:type="spellEnd"/>
      <w:r w:rsidRPr="00392C39">
        <w:rPr>
          <w:sz w:val="28"/>
          <w:szCs w:val="28"/>
        </w:rPr>
        <w:t xml:space="preserve"> </w:t>
      </w:r>
      <w:r w:rsidR="002465CB" w:rsidRPr="00392C39">
        <w:rPr>
          <w:sz w:val="28"/>
          <w:szCs w:val="28"/>
        </w:rPr>
        <w:t>o</w:t>
      </w:r>
      <w:r w:rsidRPr="00392C39">
        <w:rPr>
          <w:sz w:val="28"/>
          <w:szCs w:val="28"/>
        </w:rPr>
        <w:t xml:space="preserve">f </w:t>
      </w:r>
      <w:proofErr w:type="spellStart"/>
      <w:r w:rsidR="00392C39" w:rsidRPr="00392C39">
        <w:rPr>
          <w:sz w:val="28"/>
          <w:szCs w:val="28"/>
        </w:rPr>
        <w:t>the</w:t>
      </w:r>
      <w:proofErr w:type="spellEnd"/>
      <w:r w:rsidR="00392C39" w:rsidRPr="00392C39">
        <w:rPr>
          <w:sz w:val="28"/>
          <w:szCs w:val="28"/>
        </w:rPr>
        <w:t xml:space="preserve"> </w:t>
      </w:r>
      <w:proofErr w:type="spellStart"/>
      <w:r w:rsidRPr="00392C39">
        <w:rPr>
          <w:sz w:val="28"/>
          <w:szCs w:val="28"/>
        </w:rPr>
        <w:t>Relat</w:t>
      </w:r>
      <w:r w:rsidR="002465CB" w:rsidRPr="00392C39">
        <w:rPr>
          <w:sz w:val="28"/>
          <w:szCs w:val="28"/>
        </w:rPr>
        <w:t>i</w:t>
      </w:r>
      <w:r w:rsidRPr="00392C39">
        <w:rPr>
          <w:sz w:val="28"/>
          <w:szCs w:val="28"/>
        </w:rPr>
        <w:t>ons</w:t>
      </w:r>
      <w:r w:rsidR="002465CB" w:rsidRPr="00392C39">
        <w:rPr>
          <w:sz w:val="28"/>
          <w:szCs w:val="28"/>
        </w:rPr>
        <w:t>hi</w:t>
      </w:r>
      <w:r w:rsidRPr="00392C39">
        <w:rPr>
          <w:sz w:val="28"/>
          <w:szCs w:val="28"/>
        </w:rPr>
        <w:t>p</w:t>
      </w:r>
      <w:proofErr w:type="spellEnd"/>
      <w:r w:rsidRPr="00392C39">
        <w:rPr>
          <w:sz w:val="28"/>
          <w:szCs w:val="28"/>
        </w:rPr>
        <w:t xml:space="preserve"> </w:t>
      </w:r>
      <w:proofErr w:type="spellStart"/>
      <w:r w:rsidR="00392C39" w:rsidRPr="00392C39">
        <w:rPr>
          <w:sz w:val="28"/>
          <w:szCs w:val="28"/>
        </w:rPr>
        <w:t>between</w:t>
      </w:r>
      <w:proofErr w:type="spellEnd"/>
      <w:r w:rsidR="00392C39" w:rsidRPr="00392C39">
        <w:rPr>
          <w:sz w:val="28"/>
          <w:szCs w:val="28"/>
        </w:rPr>
        <w:t xml:space="preserve"> </w:t>
      </w:r>
      <w:proofErr w:type="spellStart"/>
      <w:r w:rsidRPr="00392C39">
        <w:rPr>
          <w:sz w:val="28"/>
          <w:szCs w:val="28"/>
        </w:rPr>
        <w:t>Brand</w:t>
      </w:r>
      <w:proofErr w:type="spellEnd"/>
      <w:r w:rsidRPr="00392C39">
        <w:rPr>
          <w:sz w:val="28"/>
          <w:szCs w:val="28"/>
        </w:rPr>
        <w:t xml:space="preserve"> </w:t>
      </w:r>
      <w:proofErr w:type="spellStart"/>
      <w:r w:rsidRPr="00392C39">
        <w:rPr>
          <w:sz w:val="28"/>
          <w:szCs w:val="28"/>
        </w:rPr>
        <w:t>Sat</w:t>
      </w:r>
      <w:r w:rsidR="002465CB" w:rsidRPr="00392C39">
        <w:rPr>
          <w:sz w:val="28"/>
          <w:szCs w:val="28"/>
        </w:rPr>
        <w:t>i</w:t>
      </w:r>
      <w:r w:rsidRPr="00392C39">
        <w:rPr>
          <w:sz w:val="28"/>
          <w:szCs w:val="28"/>
        </w:rPr>
        <w:t>sfact</w:t>
      </w:r>
      <w:r w:rsidR="002465CB" w:rsidRPr="00392C39">
        <w:rPr>
          <w:sz w:val="28"/>
          <w:szCs w:val="28"/>
        </w:rPr>
        <w:t>i</w:t>
      </w:r>
      <w:r w:rsidRPr="00392C39">
        <w:rPr>
          <w:sz w:val="28"/>
          <w:szCs w:val="28"/>
        </w:rPr>
        <w:t>on</w:t>
      </w:r>
      <w:proofErr w:type="spellEnd"/>
      <w:r w:rsidRPr="00392C39">
        <w:rPr>
          <w:sz w:val="28"/>
          <w:szCs w:val="28"/>
        </w:rPr>
        <w:t xml:space="preserve">, </w:t>
      </w:r>
      <w:proofErr w:type="spellStart"/>
      <w:r w:rsidRPr="00392C39">
        <w:rPr>
          <w:sz w:val="28"/>
          <w:szCs w:val="28"/>
        </w:rPr>
        <w:t>Trust</w:t>
      </w:r>
      <w:proofErr w:type="spellEnd"/>
      <w:r w:rsidRPr="00392C39">
        <w:rPr>
          <w:sz w:val="28"/>
          <w:szCs w:val="28"/>
        </w:rPr>
        <w:t xml:space="preserve"> </w:t>
      </w:r>
      <w:r w:rsidR="00392C39" w:rsidRPr="00392C39">
        <w:rPr>
          <w:sz w:val="28"/>
          <w:szCs w:val="28"/>
        </w:rPr>
        <w:t xml:space="preserve">and </w:t>
      </w:r>
      <w:proofErr w:type="spellStart"/>
      <w:r w:rsidRPr="00392C39">
        <w:rPr>
          <w:sz w:val="28"/>
          <w:szCs w:val="28"/>
        </w:rPr>
        <w:t>Loyalty</w:t>
      </w:r>
      <w:proofErr w:type="spellEnd"/>
      <w:r w:rsidRPr="00392C39">
        <w:rPr>
          <w:sz w:val="28"/>
          <w:szCs w:val="28"/>
        </w:rPr>
        <w:t xml:space="preserve"> </w:t>
      </w:r>
      <w:proofErr w:type="spellStart"/>
      <w:r w:rsidR="00392C39" w:rsidRPr="00392C39">
        <w:rPr>
          <w:sz w:val="28"/>
          <w:szCs w:val="28"/>
        </w:rPr>
        <w:t>within</w:t>
      </w:r>
      <w:proofErr w:type="spellEnd"/>
      <w:r w:rsidR="00392C39" w:rsidRPr="00392C39">
        <w:rPr>
          <w:sz w:val="28"/>
          <w:szCs w:val="28"/>
        </w:rPr>
        <w:t xml:space="preserve"> </w:t>
      </w:r>
      <w:proofErr w:type="spellStart"/>
      <w:r w:rsidR="002465CB" w:rsidRPr="00392C39">
        <w:rPr>
          <w:sz w:val="28"/>
          <w:szCs w:val="28"/>
        </w:rPr>
        <w:t>t</w:t>
      </w:r>
      <w:r w:rsidRPr="00392C39">
        <w:rPr>
          <w:sz w:val="28"/>
          <w:szCs w:val="28"/>
        </w:rPr>
        <w:t>he</w:t>
      </w:r>
      <w:proofErr w:type="spellEnd"/>
      <w:r w:rsidRPr="00392C39">
        <w:rPr>
          <w:sz w:val="28"/>
          <w:szCs w:val="28"/>
        </w:rPr>
        <w:t xml:space="preserve"> </w:t>
      </w:r>
      <w:proofErr w:type="spellStart"/>
      <w:r w:rsidRPr="00392C39">
        <w:rPr>
          <w:sz w:val="28"/>
          <w:szCs w:val="28"/>
        </w:rPr>
        <w:t>Scope</w:t>
      </w:r>
      <w:proofErr w:type="spellEnd"/>
      <w:r w:rsidRPr="00392C39">
        <w:rPr>
          <w:sz w:val="28"/>
          <w:szCs w:val="28"/>
        </w:rPr>
        <w:t xml:space="preserve"> </w:t>
      </w:r>
      <w:r w:rsidR="002465CB" w:rsidRPr="00392C39">
        <w:rPr>
          <w:sz w:val="28"/>
          <w:szCs w:val="28"/>
        </w:rPr>
        <w:t>o</w:t>
      </w:r>
      <w:r w:rsidRPr="00392C39">
        <w:rPr>
          <w:sz w:val="28"/>
          <w:szCs w:val="28"/>
        </w:rPr>
        <w:t xml:space="preserve">f </w:t>
      </w:r>
      <w:proofErr w:type="spellStart"/>
      <w:r w:rsidRPr="00392C39">
        <w:rPr>
          <w:sz w:val="28"/>
          <w:szCs w:val="28"/>
        </w:rPr>
        <w:t>Social</w:t>
      </w:r>
      <w:proofErr w:type="spellEnd"/>
      <w:r w:rsidRPr="00392C39">
        <w:rPr>
          <w:sz w:val="28"/>
          <w:szCs w:val="28"/>
        </w:rPr>
        <w:t xml:space="preserve"> Media </w:t>
      </w:r>
      <w:proofErr w:type="spellStart"/>
      <w:r w:rsidRPr="00392C39">
        <w:rPr>
          <w:sz w:val="28"/>
          <w:szCs w:val="28"/>
        </w:rPr>
        <w:t>Commun</w:t>
      </w:r>
      <w:r w:rsidR="002465CB" w:rsidRPr="00392C39">
        <w:rPr>
          <w:sz w:val="28"/>
          <w:szCs w:val="28"/>
        </w:rPr>
        <w:t>i</w:t>
      </w:r>
      <w:r w:rsidRPr="00392C39">
        <w:rPr>
          <w:sz w:val="28"/>
          <w:szCs w:val="28"/>
        </w:rPr>
        <w:t>cat</w:t>
      </w:r>
      <w:r w:rsidR="002465CB" w:rsidRPr="00392C39">
        <w:rPr>
          <w:sz w:val="28"/>
          <w:szCs w:val="28"/>
        </w:rPr>
        <w:t>i</w:t>
      </w:r>
      <w:r w:rsidRPr="00392C39">
        <w:rPr>
          <w:sz w:val="28"/>
          <w:szCs w:val="28"/>
        </w:rPr>
        <w:t>on</w:t>
      </w:r>
      <w:proofErr w:type="spellEnd"/>
    </w:p>
    <w:p w14:paraId="44F4D8C5" w14:textId="77777777" w:rsidR="007E16F7" w:rsidRDefault="007E16F7" w:rsidP="001B712A">
      <w:pPr>
        <w:pBdr>
          <w:bottom w:val="single" w:sz="4" w:space="0" w:color="auto"/>
        </w:pBdr>
        <w:jc w:val="right"/>
        <w:rPr>
          <w:b/>
          <w:sz w:val="22"/>
          <w:szCs w:val="22"/>
        </w:rPr>
      </w:pPr>
    </w:p>
    <w:p w14:paraId="497FBCDF" w14:textId="688EA2C8" w:rsidR="001B712A" w:rsidRPr="00B5560B" w:rsidRDefault="00392C39" w:rsidP="001B712A">
      <w:pPr>
        <w:pBdr>
          <w:bottom w:val="single" w:sz="4" w:space="0" w:color="auto"/>
        </w:pBdr>
        <w:spacing w:line="360" w:lineRule="auto"/>
        <w:jc w:val="right"/>
        <w:rPr>
          <w:bCs/>
          <w:szCs w:val="22"/>
        </w:rPr>
      </w:pPr>
      <w:r w:rsidRPr="00B5560B">
        <w:rPr>
          <w:bCs/>
          <w:sz w:val="22"/>
          <w:szCs w:val="22"/>
        </w:rPr>
        <w:t>Yazar Ad SOYAD</w:t>
      </w:r>
      <w:r w:rsidR="003D49CC" w:rsidRPr="00B5560B">
        <w:rPr>
          <w:rStyle w:val="DipnotBavurusu"/>
          <w:bCs/>
          <w:sz w:val="22"/>
          <w:szCs w:val="22"/>
        </w:rPr>
        <w:footnoteReference w:id="1"/>
      </w:r>
      <w:r w:rsidR="007E16F7" w:rsidRPr="00B5560B">
        <w:rPr>
          <w:bCs/>
          <w:sz w:val="22"/>
          <w:szCs w:val="22"/>
        </w:rPr>
        <w:t xml:space="preserve">, </w:t>
      </w:r>
      <w:r w:rsidRPr="00B5560B">
        <w:rPr>
          <w:bCs/>
          <w:sz w:val="22"/>
          <w:szCs w:val="22"/>
        </w:rPr>
        <w:t>Yazar Ad SOYAD</w:t>
      </w:r>
      <w:r w:rsidR="003D49CC" w:rsidRPr="00B5560B">
        <w:rPr>
          <w:rStyle w:val="DipnotBavurusu"/>
          <w:bCs/>
          <w:sz w:val="22"/>
          <w:szCs w:val="22"/>
        </w:rPr>
        <w:footnoteReference w:id="2"/>
      </w:r>
    </w:p>
    <w:tbl>
      <w:tblPr>
        <w:tblStyle w:val="TabloKlavuzu"/>
        <w:tblW w:w="5000" w:type="pct"/>
        <w:tblBorders>
          <w:top w:val="none" w:sz="0" w:space="0" w:color="auto"/>
          <w:left w:val="none" w:sz="0" w:space="0" w:color="auto"/>
          <w:bottom w:val="single" w:sz="2" w:space="0" w:color="auto"/>
          <w:right w:val="none" w:sz="0" w:space="0" w:color="auto"/>
          <w:insideH w:val="none" w:sz="0" w:space="0" w:color="auto"/>
          <w:insideV w:val="none" w:sz="0" w:space="0" w:color="auto"/>
        </w:tblBorders>
        <w:shd w:val="clear" w:color="auto" w:fill="DAEEF3" w:themeFill="accent5" w:themeFillTint="33"/>
        <w:tblLook w:val="04A0" w:firstRow="1" w:lastRow="0" w:firstColumn="1" w:lastColumn="0" w:noHBand="0" w:noVBand="1"/>
      </w:tblPr>
      <w:tblGrid>
        <w:gridCol w:w="4643"/>
        <w:gridCol w:w="4643"/>
      </w:tblGrid>
      <w:tr w:rsidR="001B712A" w:rsidRPr="00CE763F" w14:paraId="01B6A805" w14:textId="77777777" w:rsidTr="001F2FE4">
        <w:trPr>
          <w:trHeight w:val="20"/>
        </w:trPr>
        <w:tc>
          <w:tcPr>
            <w:tcW w:w="2500" w:type="pct"/>
            <w:tcBorders>
              <w:top w:val="nil"/>
              <w:bottom w:val="nil"/>
            </w:tcBorders>
            <w:shd w:val="clear" w:color="auto" w:fill="DAEEF3" w:themeFill="accent5" w:themeFillTint="33"/>
          </w:tcPr>
          <w:p w14:paraId="4A35D842" w14:textId="77777777" w:rsidR="001B712A" w:rsidRPr="00430A96" w:rsidRDefault="001B712A" w:rsidP="001F2FE4">
            <w:pPr>
              <w:jc w:val="both"/>
              <w:rPr>
                <w:rFonts w:cstheme="minorHAnsi"/>
                <w:b/>
                <w:sz w:val="16"/>
                <w:szCs w:val="16"/>
              </w:rPr>
            </w:pPr>
            <w:r w:rsidRPr="00430A96">
              <w:rPr>
                <w:rFonts w:cstheme="minorHAnsi"/>
                <w:b/>
                <w:sz w:val="16"/>
                <w:szCs w:val="16"/>
              </w:rPr>
              <w:t>Öz</w:t>
            </w:r>
          </w:p>
        </w:tc>
        <w:tc>
          <w:tcPr>
            <w:tcW w:w="2500" w:type="pct"/>
            <w:tcBorders>
              <w:top w:val="nil"/>
              <w:bottom w:val="nil"/>
            </w:tcBorders>
            <w:shd w:val="clear" w:color="auto" w:fill="DAEEF3" w:themeFill="accent5" w:themeFillTint="33"/>
          </w:tcPr>
          <w:p w14:paraId="0EB64661" w14:textId="77777777" w:rsidR="001B712A" w:rsidRPr="00430A96" w:rsidRDefault="001B712A" w:rsidP="001F2FE4">
            <w:pPr>
              <w:jc w:val="both"/>
              <w:rPr>
                <w:rFonts w:cstheme="minorHAnsi"/>
                <w:b/>
                <w:sz w:val="16"/>
                <w:szCs w:val="16"/>
              </w:rPr>
            </w:pPr>
            <w:proofErr w:type="spellStart"/>
            <w:r w:rsidRPr="00430A96">
              <w:rPr>
                <w:rFonts w:cstheme="minorHAnsi"/>
                <w:b/>
                <w:sz w:val="16"/>
                <w:szCs w:val="16"/>
              </w:rPr>
              <w:t>Abstract</w:t>
            </w:r>
            <w:proofErr w:type="spellEnd"/>
          </w:p>
        </w:tc>
      </w:tr>
      <w:tr w:rsidR="001B712A" w:rsidRPr="00CE763F" w14:paraId="663758E0" w14:textId="77777777" w:rsidTr="001F2FE4">
        <w:trPr>
          <w:trHeight w:val="20"/>
        </w:trPr>
        <w:tc>
          <w:tcPr>
            <w:tcW w:w="2500" w:type="pct"/>
            <w:tcBorders>
              <w:top w:val="nil"/>
            </w:tcBorders>
            <w:shd w:val="clear" w:color="auto" w:fill="DAEEF3" w:themeFill="accent5" w:themeFillTint="33"/>
          </w:tcPr>
          <w:p w14:paraId="575884CF" w14:textId="77777777" w:rsidR="001B712A" w:rsidRPr="00430A96" w:rsidRDefault="001B712A" w:rsidP="001F2FE4">
            <w:pPr>
              <w:jc w:val="both"/>
              <w:rPr>
                <w:rFonts w:cstheme="minorHAnsi"/>
                <w:sz w:val="16"/>
                <w:szCs w:val="16"/>
              </w:rPr>
            </w:pPr>
            <w:r w:rsidRPr="00430A96">
              <w:rPr>
                <w:rFonts w:cstheme="minorHAnsi"/>
                <w:b/>
                <w:sz w:val="16"/>
                <w:szCs w:val="16"/>
              </w:rPr>
              <w:t>Amaç:</w:t>
            </w:r>
            <w:r w:rsidRPr="00430A96">
              <w:rPr>
                <w:rFonts w:cstheme="minorHAnsi"/>
                <w:sz w:val="16"/>
                <w:szCs w:val="16"/>
              </w:rPr>
              <w:t xml:space="preserve"> Bu araştırmanın amacı, marka tatmini, marka güveni ve marka sadakati arasındaki ilişkinin sosyal medya iletişimi kapsamında incelenmesidir.</w:t>
            </w:r>
          </w:p>
        </w:tc>
        <w:tc>
          <w:tcPr>
            <w:tcW w:w="2500" w:type="pct"/>
            <w:tcBorders>
              <w:top w:val="nil"/>
            </w:tcBorders>
            <w:shd w:val="clear" w:color="auto" w:fill="DAEEF3" w:themeFill="accent5" w:themeFillTint="33"/>
          </w:tcPr>
          <w:p w14:paraId="79EBCD7E" w14:textId="77777777" w:rsidR="001B712A" w:rsidRPr="00430A96" w:rsidRDefault="001B712A" w:rsidP="001F2FE4">
            <w:pPr>
              <w:jc w:val="both"/>
              <w:rPr>
                <w:rFonts w:cstheme="minorHAnsi"/>
                <w:sz w:val="16"/>
                <w:szCs w:val="16"/>
              </w:rPr>
            </w:pPr>
            <w:proofErr w:type="spellStart"/>
            <w:r w:rsidRPr="00430A96">
              <w:rPr>
                <w:rFonts w:cstheme="minorHAnsi"/>
                <w:b/>
                <w:sz w:val="16"/>
                <w:szCs w:val="16"/>
              </w:rPr>
              <w:t>Purpose</w:t>
            </w:r>
            <w:proofErr w:type="spellEnd"/>
            <w:r w:rsidRPr="00430A96">
              <w:rPr>
                <w:rFonts w:cstheme="minorHAnsi"/>
                <w:sz w:val="16"/>
                <w:szCs w:val="16"/>
              </w:rPr>
              <w:t xml:space="preserve">: </w:t>
            </w:r>
            <w:proofErr w:type="spellStart"/>
            <w:r w:rsidRPr="00430A96">
              <w:rPr>
                <w:rFonts w:cstheme="minorHAnsi"/>
                <w:sz w:val="16"/>
                <w:szCs w:val="16"/>
              </w:rPr>
              <w:t>The</w:t>
            </w:r>
            <w:proofErr w:type="spellEnd"/>
            <w:r w:rsidRPr="00430A96">
              <w:rPr>
                <w:rFonts w:cstheme="minorHAnsi"/>
                <w:sz w:val="16"/>
                <w:szCs w:val="16"/>
              </w:rPr>
              <w:t xml:space="preserve"> </w:t>
            </w:r>
            <w:proofErr w:type="spellStart"/>
            <w:r w:rsidRPr="00430A96">
              <w:rPr>
                <w:rFonts w:cstheme="minorHAnsi"/>
                <w:sz w:val="16"/>
                <w:szCs w:val="16"/>
              </w:rPr>
              <w:t>purpose</w:t>
            </w:r>
            <w:proofErr w:type="spellEnd"/>
            <w:r w:rsidRPr="00430A96">
              <w:rPr>
                <w:rFonts w:cstheme="minorHAnsi"/>
                <w:sz w:val="16"/>
                <w:szCs w:val="16"/>
              </w:rPr>
              <w:t xml:space="preserve"> of </w:t>
            </w:r>
            <w:proofErr w:type="spellStart"/>
            <w:r w:rsidRPr="00430A96">
              <w:rPr>
                <w:rFonts w:cstheme="minorHAnsi"/>
                <w:sz w:val="16"/>
                <w:szCs w:val="16"/>
              </w:rPr>
              <w:t>this</w:t>
            </w:r>
            <w:proofErr w:type="spellEnd"/>
            <w:r w:rsidRPr="00430A96">
              <w:rPr>
                <w:rFonts w:cstheme="minorHAnsi"/>
                <w:sz w:val="16"/>
                <w:szCs w:val="16"/>
              </w:rPr>
              <w:t xml:space="preserve"> </w:t>
            </w:r>
            <w:proofErr w:type="spellStart"/>
            <w:r w:rsidRPr="00430A96">
              <w:rPr>
                <w:rFonts w:cstheme="minorHAnsi"/>
                <w:sz w:val="16"/>
                <w:szCs w:val="16"/>
              </w:rPr>
              <w:t>research</w:t>
            </w:r>
            <w:proofErr w:type="spellEnd"/>
            <w:r w:rsidRPr="00430A96">
              <w:rPr>
                <w:rFonts w:cstheme="minorHAnsi"/>
                <w:sz w:val="16"/>
                <w:szCs w:val="16"/>
              </w:rPr>
              <w:t xml:space="preserve"> is </w:t>
            </w:r>
            <w:proofErr w:type="spellStart"/>
            <w:r w:rsidRPr="00430A96">
              <w:rPr>
                <w:rFonts w:cstheme="minorHAnsi"/>
                <w:sz w:val="16"/>
                <w:szCs w:val="16"/>
              </w:rPr>
              <w:t>to</w:t>
            </w:r>
            <w:proofErr w:type="spellEnd"/>
            <w:r w:rsidRPr="00430A96">
              <w:rPr>
                <w:rFonts w:cstheme="minorHAnsi"/>
                <w:sz w:val="16"/>
                <w:szCs w:val="16"/>
              </w:rPr>
              <w:t xml:space="preserve"> </w:t>
            </w:r>
            <w:proofErr w:type="spellStart"/>
            <w:r w:rsidRPr="00430A96">
              <w:rPr>
                <w:rFonts w:cstheme="minorHAnsi"/>
                <w:sz w:val="16"/>
                <w:szCs w:val="16"/>
              </w:rPr>
              <w:t>examine</w:t>
            </w:r>
            <w:proofErr w:type="spellEnd"/>
            <w:r w:rsidRPr="00430A96">
              <w:rPr>
                <w:rFonts w:cstheme="minorHAnsi"/>
                <w:sz w:val="16"/>
                <w:szCs w:val="16"/>
              </w:rPr>
              <w:t xml:space="preserve"> </w:t>
            </w:r>
            <w:proofErr w:type="spellStart"/>
            <w:r w:rsidRPr="00430A96">
              <w:rPr>
                <w:rFonts w:cstheme="minorHAnsi"/>
                <w:sz w:val="16"/>
                <w:szCs w:val="16"/>
              </w:rPr>
              <w:t>the</w:t>
            </w:r>
            <w:proofErr w:type="spellEnd"/>
            <w:r w:rsidRPr="00430A96">
              <w:rPr>
                <w:rFonts w:cstheme="minorHAnsi"/>
                <w:sz w:val="16"/>
                <w:szCs w:val="16"/>
              </w:rPr>
              <w:t xml:space="preserve"> </w:t>
            </w:r>
            <w:proofErr w:type="spellStart"/>
            <w:r w:rsidRPr="00430A96">
              <w:rPr>
                <w:rFonts w:cstheme="minorHAnsi"/>
                <w:sz w:val="16"/>
                <w:szCs w:val="16"/>
              </w:rPr>
              <w:t>relationship</w:t>
            </w:r>
            <w:proofErr w:type="spellEnd"/>
            <w:r w:rsidRPr="00430A96">
              <w:rPr>
                <w:rFonts w:cstheme="minorHAnsi"/>
                <w:sz w:val="16"/>
                <w:szCs w:val="16"/>
              </w:rPr>
              <w:t xml:space="preserve"> </w:t>
            </w:r>
            <w:proofErr w:type="spellStart"/>
            <w:r w:rsidRPr="00430A96">
              <w:rPr>
                <w:rFonts w:cstheme="minorHAnsi"/>
                <w:sz w:val="16"/>
                <w:szCs w:val="16"/>
              </w:rPr>
              <w:t>between</w:t>
            </w:r>
            <w:proofErr w:type="spellEnd"/>
            <w:r w:rsidRPr="00430A96">
              <w:rPr>
                <w:rFonts w:cstheme="minorHAnsi"/>
                <w:sz w:val="16"/>
                <w:szCs w:val="16"/>
              </w:rPr>
              <w:t xml:space="preserve"> </w:t>
            </w:r>
            <w:proofErr w:type="spellStart"/>
            <w:r w:rsidRPr="00430A96">
              <w:rPr>
                <w:rFonts w:cstheme="minorHAnsi"/>
                <w:sz w:val="16"/>
                <w:szCs w:val="16"/>
              </w:rPr>
              <w:t>brand</w:t>
            </w:r>
            <w:proofErr w:type="spellEnd"/>
            <w:r w:rsidRPr="00430A96">
              <w:rPr>
                <w:rFonts w:cstheme="minorHAnsi"/>
                <w:sz w:val="16"/>
                <w:szCs w:val="16"/>
              </w:rPr>
              <w:t xml:space="preserve"> </w:t>
            </w:r>
            <w:proofErr w:type="spellStart"/>
            <w:r w:rsidRPr="00430A96">
              <w:rPr>
                <w:rFonts w:cstheme="minorHAnsi"/>
                <w:sz w:val="16"/>
                <w:szCs w:val="16"/>
              </w:rPr>
              <w:t>satisfaction</w:t>
            </w:r>
            <w:proofErr w:type="spellEnd"/>
            <w:r w:rsidRPr="00430A96">
              <w:rPr>
                <w:rFonts w:cstheme="minorHAnsi"/>
                <w:sz w:val="16"/>
                <w:szCs w:val="16"/>
              </w:rPr>
              <w:t xml:space="preserve">, </w:t>
            </w:r>
            <w:proofErr w:type="spellStart"/>
            <w:r w:rsidRPr="00430A96">
              <w:rPr>
                <w:rFonts w:cstheme="minorHAnsi"/>
                <w:sz w:val="16"/>
                <w:szCs w:val="16"/>
              </w:rPr>
              <w:t>brand</w:t>
            </w:r>
            <w:proofErr w:type="spellEnd"/>
            <w:r w:rsidRPr="00430A96">
              <w:rPr>
                <w:rFonts w:cstheme="minorHAnsi"/>
                <w:sz w:val="16"/>
                <w:szCs w:val="16"/>
              </w:rPr>
              <w:t xml:space="preserve"> </w:t>
            </w:r>
            <w:proofErr w:type="spellStart"/>
            <w:r w:rsidRPr="00430A96">
              <w:rPr>
                <w:rFonts w:cstheme="minorHAnsi"/>
                <w:sz w:val="16"/>
                <w:szCs w:val="16"/>
              </w:rPr>
              <w:t>trust</w:t>
            </w:r>
            <w:proofErr w:type="spellEnd"/>
            <w:r w:rsidRPr="00430A96">
              <w:rPr>
                <w:rFonts w:cstheme="minorHAnsi"/>
                <w:sz w:val="16"/>
                <w:szCs w:val="16"/>
              </w:rPr>
              <w:t xml:space="preserve"> and </w:t>
            </w:r>
            <w:proofErr w:type="spellStart"/>
            <w:r w:rsidRPr="00430A96">
              <w:rPr>
                <w:rFonts w:cstheme="minorHAnsi"/>
                <w:sz w:val="16"/>
                <w:szCs w:val="16"/>
              </w:rPr>
              <w:t>brand</w:t>
            </w:r>
            <w:proofErr w:type="spellEnd"/>
            <w:r w:rsidRPr="00430A96">
              <w:rPr>
                <w:rFonts w:cstheme="minorHAnsi"/>
                <w:sz w:val="16"/>
                <w:szCs w:val="16"/>
              </w:rPr>
              <w:t xml:space="preserve"> </w:t>
            </w:r>
            <w:proofErr w:type="spellStart"/>
            <w:r w:rsidRPr="00430A96">
              <w:rPr>
                <w:rFonts w:cstheme="minorHAnsi"/>
                <w:sz w:val="16"/>
                <w:szCs w:val="16"/>
              </w:rPr>
              <w:t>loyalty</w:t>
            </w:r>
            <w:proofErr w:type="spellEnd"/>
            <w:r w:rsidRPr="00430A96">
              <w:rPr>
                <w:rFonts w:cstheme="minorHAnsi"/>
                <w:sz w:val="16"/>
                <w:szCs w:val="16"/>
              </w:rPr>
              <w:t xml:space="preserve"> </w:t>
            </w:r>
            <w:proofErr w:type="spellStart"/>
            <w:r w:rsidRPr="00430A96">
              <w:rPr>
                <w:rFonts w:cstheme="minorHAnsi"/>
                <w:sz w:val="16"/>
                <w:szCs w:val="16"/>
              </w:rPr>
              <w:t>within</w:t>
            </w:r>
            <w:proofErr w:type="spellEnd"/>
            <w:r w:rsidRPr="00430A96">
              <w:rPr>
                <w:rFonts w:cstheme="minorHAnsi"/>
                <w:sz w:val="16"/>
                <w:szCs w:val="16"/>
              </w:rPr>
              <w:t xml:space="preserve"> </w:t>
            </w:r>
            <w:proofErr w:type="spellStart"/>
            <w:r w:rsidRPr="00430A96">
              <w:rPr>
                <w:rFonts w:cstheme="minorHAnsi"/>
                <w:sz w:val="16"/>
                <w:szCs w:val="16"/>
              </w:rPr>
              <w:t>the</w:t>
            </w:r>
            <w:proofErr w:type="spellEnd"/>
            <w:r w:rsidRPr="00430A96">
              <w:rPr>
                <w:rFonts w:cstheme="minorHAnsi"/>
                <w:sz w:val="16"/>
                <w:szCs w:val="16"/>
              </w:rPr>
              <w:t xml:space="preserve"> </w:t>
            </w:r>
            <w:proofErr w:type="spellStart"/>
            <w:r w:rsidRPr="00430A96">
              <w:rPr>
                <w:rFonts w:cstheme="minorHAnsi"/>
                <w:sz w:val="16"/>
                <w:szCs w:val="16"/>
              </w:rPr>
              <w:t>scope</w:t>
            </w:r>
            <w:proofErr w:type="spellEnd"/>
            <w:r w:rsidRPr="00430A96">
              <w:rPr>
                <w:rFonts w:cstheme="minorHAnsi"/>
                <w:sz w:val="16"/>
                <w:szCs w:val="16"/>
              </w:rPr>
              <w:t xml:space="preserve"> of </w:t>
            </w:r>
            <w:proofErr w:type="spellStart"/>
            <w:r w:rsidRPr="00430A96">
              <w:rPr>
                <w:rFonts w:cstheme="minorHAnsi"/>
                <w:sz w:val="16"/>
                <w:szCs w:val="16"/>
              </w:rPr>
              <w:t>social</w:t>
            </w:r>
            <w:proofErr w:type="spellEnd"/>
            <w:r w:rsidRPr="00430A96">
              <w:rPr>
                <w:rFonts w:cstheme="minorHAnsi"/>
                <w:sz w:val="16"/>
                <w:szCs w:val="16"/>
              </w:rPr>
              <w:t xml:space="preserve"> </w:t>
            </w:r>
            <w:proofErr w:type="spellStart"/>
            <w:r w:rsidRPr="00430A96">
              <w:rPr>
                <w:rFonts w:cstheme="minorHAnsi"/>
                <w:sz w:val="16"/>
                <w:szCs w:val="16"/>
              </w:rPr>
              <w:t>media</w:t>
            </w:r>
            <w:proofErr w:type="spellEnd"/>
            <w:r w:rsidRPr="00430A96">
              <w:rPr>
                <w:rFonts w:cstheme="minorHAnsi"/>
                <w:sz w:val="16"/>
                <w:szCs w:val="16"/>
              </w:rPr>
              <w:t xml:space="preserve"> </w:t>
            </w:r>
            <w:proofErr w:type="spellStart"/>
            <w:r w:rsidRPr="00430A96">
              <w:rPr>
                <w:rFonts w:cstheme="minorHAnsi"/>
                <w:sz w:val="16"/>
                <w:szCs w:val="16"/>
              </w:rPr>
              <w:t>communication</w:t>
            </w:r>
            <w:proofErr w:type="spellEnd"/>
            <w:r w:rsidRPr="00430A96">
              <w:rPr>
                <w:rFonts w:cstheme="minorHAnsi"/>
                <w:sz w:val="16"/>
                <w:szCs w:val="16"/>
              </w:rPr>
              <w:t>.</w:t>
            </w:r>
          </w:p>
        </w:tc>
      </w:tr>
      <w:tr w:rsidR="001B712A" w:rsidRPr="00CE763F" w14:paraId="5A50F6D8" w14:textId="77777777" w:rsidTr="001F2FE4">
        <w:trPr>
          <w:trHeight w:val="20"/>
        </w:trPr>
        <w:tc>
          <w:tcPr>
            <w:tcW w:w="2500" w:type="pct"/>
            <w:shd w:val="clear" w:color="auto" w:fill="DAEEF3" w:themeFill="accent5" w:themeFillTint="33"/>
          </w:tcPr>
          <w:p w14:paraId="74597E2F" w14:textId="77777777" w:rsidR="001B712A" w:rsidRPr="00430A96" w:rsidRDefault="001B712A" w:rsidP="001F2FE4">
            <w:pPr>
              <w:jc w:val="both"/>
              <w:rPr>
                <w:rFonts w:cstheme="minorHAnsi"/>
                <w:sz w:val="16"/>
                <w:szCs w:val="16"/>
              </w:rPr>
            </w:pPr>
            <w:r w:rsidRPr="00430A96">
              <w:rPr>
                <w:rFonts w:cstheme="minorHAnsi"/>
                <w:b/>
                <w:sz w:val="16"/>
                <w:szCs w:val="16"/>
              </w:rPr>
              <w:t>Tasarım/Yöntem:</w:t>
            </w:r>
            <w:r w:rsidRPr="00430A96">
              <w:rPr>
                <w:rFonts w:cstheme="minorHAnsi"/>
                <w:sz w:val="16"/>
                <w:szCs w:val="16"/>
              </w:rPr>
              <w:t xml:space="preserve"> Araştırmada tesadüfi olamayan yöntemlerden kolayda örneklem yöntemiyle belirlenen 400 katılımcı ile yüz yüze anket yapılmıştır. Elde edilen veriler PLS yapısal eşitlik modeliyle analiz edilmiştir.</w:t>
            </w:r>
          </w:p>
        </w:tc>
        <w:tc>
          <w:tcPr>
            <w:tcW w:w="2500" w:type="pct"/>
            <w:shd w:val="clear" w:color="auto" w:fill="DAEEF3" w:themeFill="accent5" w:themeFillTint="33"/>
          </w:tcPr>
          <w:p w14:paraId="284AD819" w14:textId="324F8941" w:rsidR="001B712A" w:rsidRPr="00430A96" w:rsidRDefault="001B712A" w:rsidP="001F2FE4">
            <w:pPr>
              <w:jc w:val="both"/>
              <w:rPr>
                <w:rFonts w:cstheme="minorHAnsi"/>
                <w:sz w:val="16"/>
                <w:szCs w:val="16"/>
              </w:rPr>
            </w:pPr>
            <w:r w:rsidRPr="00430A96">
              <w:rPr>
                <w:rFonts w:cstheme="minorHAnsi"/>
                <w:b/>
                <w:sz w:val="16"/>
                <w:szCs w:val="16"/>
              </w:rPr>
              <w:t>Design/</w:t>
            </w:r>
            <w:proofErr w:type="spellStart"/>
            <w:r w:rsidR="006969A7" w:rsidRPr="00430A96">
              <w:rPr>
                <w:rFonts w:cstheme="minorHAnsi"/>
                <w:b/>
                <w:sz w:val="16"/>
                <w:szCs w:val="16"/>
              </w:rPr>
              <w:t>Methodology</w:t>
            </w:r>
            <w:proofErr w:type="spellEnd"/>
            <w:r w:rsidRPr="00430A96">
              <w:rPr>
                <w:rFonts w:cstheme="minorHAnsi"/>
                <w:b/>
                <w:sz w:val="16"/>
                <w:szCs w:val="16"/>
              </w:rPr>
              <w:t>:</w:t>
            </w:r>
            <w:r w:rsidRPr="00430A96">
              <w:rPr>
                <w:rFonts w:cstheme="minorHAnsi"/>
                <w:sz w:val="16"/>
                <w:szCs w:val="16"/>
              </w:rPr>
              <w:t xml:space="preserve"> A </w:t>
            </w:r>
            <w:proofErr w:type="spellStart"/>
            <w:r w:rsidRPr="00430A96">
              <w:rPr>
                <w:rFonts w:cstheme="minorHAnsi"/>
                <w:sz w:val="16"/>
                <w:szCs w:val="16"/>
              </w:rPr>
              <w:t>face-to-face</w:t>
            </w:r>
            <w:proofErr w:type="spellEnd"/>
            <w:r w:rsidRPr="00430A96">
              <w:rPr>
                <w:rFonts w:cstheme="minorHAnsi"/>
                <w:sz w:val="16"/>
                <w:szCs w:val="16"/>
              </w:rPr>
              <w:t xml:space="preserve"> </w:t>
            </w:r>
            <w:proofErr w:type="spellStart"/>
            <w:r w:rsidRPr="00430A96">
              <w:rPr>
                <w:rFonts w:cstheme="minorHAnsi"/>
                <w:sz w:val="16"/>
                <w:szCs w:val="16"/>
              </w:rPr>
              <w:t>questionnaire</w:t>
            </w:r>
            <w:proofErr w:type="spellEnd"/>
            <w:r w:rsidRPr="00430A96">
              <w:rPr>
                <w:rFonts w:cstheme="minorHAnsi"/>
                <w:sz w:val="16"/>
                <w:szCs w:val="16"/>
              </w:rPr>
              <w:t xml:space="preserve"> </w:t>
            </w:r>
            <w:proofErr w:type="spellStart"/>
            <w:r w:rsidRPr="00430A96">
              <w:rPr>
                <w:rFonts w:cstheme="minorHAnsi"/>
                <w:sz w:val="16"/>
                <w:szCs w:val="16"/>
              </w:rPr>
              <w:t>was</w:t>
            </w:r>
            <w:proofErr w:type="spellEnd"/>
            <w:r w:rsidRPr="00430A96">
              <w:rPr>
                <w:rFonts w:cstheme="minorHAnsi"/>
                <w:sz w:val="16"/>
                <w:szCs w:val="16"/>
              </w:rPr>
              <w:t xml:space="preserve"> </w:t>
            </w:r>
            <w:proofErr w:type="spellStart"/>
            <w:r w:rsidRPr="00430A96">
              <w:rPr>
                <w:rFonts w:cstheme="minorHAnsi"/>
                <w:sz w:val="16"/>
                <w:szCs w:val="16"/>
              </w:rPr>
              <w:t>conducted</w:t>
            </w:r>
            <w:proofErr w:type="spellEnd"/>
            <w:r w:rsidRPr="00430A96">
              <w:rPr>
                <w:rFonts w:cstheme="minorHAnsi"/>
                <w:sz w:val="16"/>
                <w:szCs w:val="16"/>
              </w:rPr>
              <w:t xml:space="preserve"> </w:t>
            </w:r>
            <w:proofErr w:type="spellStart"/>
            <w:r w:rsidRPr="00430A96">
              <w:rPr>
                <w:rFonts w:cstheme="minorHAnsi"/>
                <w:sz w:val="16"/>
                <w:szCs w:val="16"/>
              </w:rPr>
              <w:t>with</w:t>
            </w:r>
            <w:proofErr w:type="spellEnd"/>
            <w:r w:rsidRPr="00430A96">
              <w:rPr>
                <w:rFonts w:cstheme="minorHAnsi"/>
                <w:sz w:val="16"/>
                <w:szCs w:val="16"/>
              </w:rPr>
              <w:t xml:space="preserve"> 400 </w:t>
            </w:r>
            <w:proofErr w:type="spellStart"/>
            <w:r w:rsidRPr="00430A96">
              <w:rPr>
                <w:rFonts w:cstheme="minorHAnsi"/>
                <w:sz w:val="16"/>
                <w:szCs w:val="16"/>
              </w:rPr>
              <w:t>participants</w:t>
            </w:r>
            <w:proofErr w:type="spellEnd"/>
            <w:r w:rsidRPr="00430A96">
              <w:rPr>
                <w:rFonts w:cstheme="minorHAnsi"/>
                <w:sz w:val="16"/>
                <w:szCs w:val="16"/>
              </w:rPr>
              <w:t xml:space="preserve">, </w:t>
            </w:r>
            <w:proofErr w:type="spellStart"/>
            <w:r w:rsidRPr="00430A96">
              <w:rPr>
                <w:rFonts w:cstheme="minorHAnsi"/>
                <w:sz w:val="16"/>
                <w:szCs w:val="16"/>
              </w:rPr>
              <w:t>who</w:t>
            </w:r>
            <w:proofErr w:type="spellEnd"/>
            <w:r w:rsidRPr="00430A96">
              <w:rPr>
                <w:rFonts w:cstheme="minorHAnsi"/>
                <w:sz w:val="16"/>
                <w:szCs w:val="16"/>
              </w:rPr>
              <w:t xml:space="preserve"> </w:t>
            </w:r>
            <w:proofErr w:type="spellStart"/>
            <w:r w:rsidRPr="00430A96">
              <w:rPr>
                <w:rFonts w:cstheme="minorHAnsi"/>
                <w:sz w:val="16"/>
                <w:szCs w:val="16"/>
              </w:rPr>
              <w:t>were</w:t>
            </w:r>
            <w:proofErr w:type="spellEnd"/>
            <w:r w:rsidRPr="00430A96">
              <w:rPr>
                <w:rFonts w:cstheme="minorHAnsi"/>
                <w:sz w:val="16"/>
                <w:szCs w:val="16"/>
              </w:rPr>
              <w:t xml:space="preserve"> </w:t>
            </w:r>
            <w:proofErr w:type="spellStart"/>
            <w:r w:rsidRPr="00430A96">
              <w:rPr>
                <w:rFonts w:cstheme="minorHAnsi"/>
                <w:sz w:val="16"/>
                <w:szCs w:val="16"/>
              </w:rPr>
              <w:t>determined</w:t>
            </w:r>
            <w:proofErr w:type="spellEnd"/>
            <w:r w:rsidRPr="00430A96">
              <w:rPr>
                <w:rFonts w:cstheme="minorHAnsi"/>
                <w:sz w:val="16"/>
                <w:szCs w:val="16"/>
              </w:rPr>
              <w:t xml:space="preserve"> </w:t>
            </w:r>
            <w:proofErr w:type="spellStart"/>
            <w:r w:rsidRPr="00430A96">
              <w:rPr>
                <w:rFonts w:cstheme="minorHAnsi"/>
                <w:sz w:val="16"/>
                <w:szCs w:val="16"/>
              </w:rPr>
              <w:t>by</w:t>
            </w:r>
            <w:proofErr w:type="spellEnd"/>
            <w:r w:rsidRPr="00430A96">
              <w:rPr>
                <w:rFonts w:cstheme="minorHAnsi"/>
                <w:sz w:val="16"/>
                <w:szCs w:val="16"/>
              </w:rPr>
              <w:t xml:space="preserve"> </w:t>
            </w:r>
            <w:proofErr w:type="spellStart"/>
            <w:r w:rsidRPr="00430A96">
              <w:rPr>
                <w:rFonts w:cstheme="minorHAnsi"/>
                <w:sz w:val="16"/>
                <w:szCs w:val="16"/>
              </w:rPr>
              <w:t>convenience</w:t>
            </w:r>
            <w:proofErr w:type="spellEnd"/>
            <w:r w:rsidRPr="00430A96">
              <w:rPr>
                <w:rFonts w:cstheme="minorHAnsi"/>
                <w:sz w:val="16"/>
                <w:szCs w:val="16"/>
              </w:rPr>
              <w:t xml:space="preserve"> </w:t>
            </w:r>
            <w:proofErr w:type="spellStart"/>
            <w:r w:rsidRPr="00430A96">
              <w:rPr>
                <w:rFonts w:cstheme="minorHAnsi"/>
                <w:sz w:val="16"/>
                <w:szCs w:val="16"/>
              </w:rPr>
              <w:t>sampling</w:t>
            </w:r>
            <w:proofErr w:type="spellEnd"/>
            <w:r w:rsidRPr="00430A96">
              <w:rPr>
                <w:rFonts w:cstheme="minorHAnsi"/>
                <w:sz w:val="16"/>
                <w:szCs w:val="16"/>
              </w:rPr>
              <w:t xml:space="preserve"> </w:t>
            </w:r>
            <w:proofErr w:type="spellStart"/>
            <w:r w:rsidRPr="00430A96">
              <w:rPr>
                <w:rFonts w:cstheme="minorHAnsi"/>
                <w:sz w:val="16"/>
                <w:szCs w:val="16"/>
              </w:rPr>
              <w:t>method</w:t>
            </w:r>
            <w:proofErr w:type="spellEnd"/>
            <w:r w:rsidRPr="00430A96">
              <w:rPr>
                <w:rFonts w:cstheme="minorHAnsi"/>
                <w:sz w:val="16"/>
                <w:szCs w:val="16"/>
              </w:rPr>
              <w:t xml:space="preserve">, </w:t>
            </w:r>
            <w:proofErr w:type="spellStart"/>
            <w:r w:rsidRPr="00430A96">
              <w:rPr>
                <w:rFonts w:cstheme="minorHAnsi"/>
                <w:sz w:val="16"/>
                <w:szCs w:val="16"/>
              </w:rPr>
              <w:t>which</w:t>
            </w:r>
            <w:proofErr w:type="spellEnd"/>
            <w:r w:rsidRPr="00430A96">
              <w:rPr>
                <w:rFonts w:cstheme="minorHAnsi"/>
                <w:sz w:val="16"/>
                <w:szCs w:val="16"/>
              </w:rPr>
              <w:t xml:space="preserve"> is </w:t>
            </w:r>
            <w:proofErr w:type="spellStart"/>
            <w:r w:rsidRPr="00430A96">
              <w:rPr>
                <w:rFonts w:cstheme="minorHAnsi"/>
                <w:sz w:val="16"/>
                <w:szCs w:val="16"/>
              </w:rPr>
              <w:t>one</w:t>
            </w:r>
            <w:proofErr w:type="spellEnd"/>
            <w:r w:rsidRPr="00430A96">
              <w:rPr>
                <w:rFonts w:cstheme="minorHAnsi"/>
                <w:sz w:val="16"/>
                <w:szCs w:val="16"/>
              </w:rPr>
              <w:t xml:space="preserve"> of </w:t>
            </w:r>
            <w:proofErr w:type="spellStart"/>
            <w:r w:rsidRPr="00430A96">
              <w:rPr>
                <w:rFonts w:cstheme="minorHAnsi"/>
                <w:sz w:val="16"/>
                <w:szCs w:val="16"/>
              </w:rPr>
              <w:t>the</w:t>
            </w:r>
            <w:proofErr w:type="spellEnd"/>
            <w:r w:rsidRPr="00430A96">
              <w:rPr>
                <w:rFonts w:cstheme="minorHAnsi"/>
                <w:sz w:val="16"/>
                <w:szCs w:val="16"/>
              </w:rPr>
              <w:t xml:space="preserve"> </w:t>
            </w:r>
            <w:proofErr w:type="spellStart"/>
            <w:r w:rsidRPr="00430A96">
              <w:rPr>
                <w:rFonts w:cstheme="minorHAnsi"/>
                <w:sz w:val="16"/>
                <w:szCs w:val="16"/>
              </w:rPr>
              <w:t>non-random</w:t>
            </w:r>
            <w:proofErr w:type="spellEnd"/>
            <w:r w:rsidRPr="00430A96">
              <w:rPr>
                <w:rFonts w:cstheme="minorHAnsi"/>
                <w:sz w:val="16"/>
                <w:szCs w:val="16"/>
              </w:rPr>
              <w:t xml:space="preserve"> </w:t>
            </w:r>
            <w:proofErr w:type="spellStart"/>
            <w:r w:rsidRPr="00430A96">
              <w:rPr>
                <w:rFonts w:cstheme="minorHAnsi"/>
                <w:sz w:val="16"/>
                <w:szCs w:val="16"/>
              </w:rPr>
              <w:t>methods</w:t>
            </w:r>
            <w:proofErr w:type="spellEnd"/>
            <w:r w:rsidRPr="00430A96">
              <w:rPr>
                <w:rFonts w:cstheme="minorHAnsi"/>
                <w:sz w:val="16"/>
                <w:szCs w:val="16"/>
              </w:rPr>
              <w:t xml:space="preserve">. </w:t>
            </w:r>
            <w:proofErr w:type="spellStart"/>
            <w:r w:rsidRPr="00430A96">
              <w:rPr>
                <w:rFonts w:cstheme="minorHAnsi"/>
                <w:sz w:val="16"/>
                <w:szCs w:val="16"/>
              </w:rPr>
              <w:t>The</w:t>
            </w:r>
            <w:proofErr w:type="spellEnd"/>
            <w:r w:rsidRPr="00430A96">
              <w:rPr>
                <w:rFonts w:cstheme="minorHAnsi"/>
                <w:sz w:val="16"/>
                <w:szCs w:val="16"/>
              </w:rPr>
              <w:t xml:space="preserve"> </w:t>
            </w:r>
            <w:proofErr w:type="gramStart"/>
            <w:r w:rsidRPr="00430A96">
              <w:rPr>
                <w:rFonts w:cstheme="minorHAnsi"/>
                <w:sz w:val="16"/>
                <w:szCs w:val="16"/>
              </w:rPr>
              <w:t>data</w:t>
            </w:r>
            <w:proofErr w:type="gramEnd"/>
            <w:r w:rsidRPr="00430A96">
              <w:rPr>
                <w:rFonts w:cstheme="minorHAnsi"/>
                <w:sz w:val="16"/>
                <w:szCs w:val="16"/>
              </w:rPr>
              <w:t xml:space="preserve"> </w:t>
            </w:r>
            <w:proofErr w:type="spellStart"/>
            <w:r w:rsidRPr="00430A96">
              <w:rPr>
                <w:rFonts w:cstheme="minorHAnsi"/>
                <w:sz w:val="16"/>
                <w:szCs w:val="16"/>
              </w:rPr>
              <w:t>obtained</w:t>
            </w:r>
            <w:proofErr w:type="spellEnd"/>
            <w:r w:rsidRPr="00430A96">
              <w:rPr>
                <w:rFonts w:cstheme="minorHAnsi"/>
                <w:sz w:val="16"/>
                <w:szCs w:val="16"/>
              </w:rPr>
              <w:t xml:space="preserve"> </w:t>
            </w:r>
            <w:proofErr w:type="spellStart"/>
            <w:r w:rsidRPr="00430A96">
              <w:rPr>
                <w:rFonts w:cstheme="minorHAnsi"/>
                <w:sz w:val="16"/>
                <w:szCs w:val="16"/>
              </w:rPr>
              <w:t>were</w:t>
            </w:r>
            <w:proofErr w:type="spellEnd"/>
            <w:r w:rsidRPr="00430A96">
              <w:rPr>
                <w:rFonts w:cstheme="minorHAnsi"/>
                <w:sz w:val="16"/>
                <w:szCs w:val="16"/>
              </w:rPr>
              <w:t xml:space="preserve"> </w:t>
            </w:r>
            <w:proofErr w:type="spellStart"/>
            <w:r w:rsidRPr="00430A96">
              <w:rPr>
                <w:rFonts w:cstheme="minorHAnsi"/>
                <w:sz w:val="16"/>
                <w:szCs w:val="16"/>
              </w:rPr>
              <w:t>analyzed</w:t>
            </w:r>
            <w:proofErr w:type="spellEnd"/>
            <w:r w:rsidRPr="00430A96">
              <w:rPr>
                <w:rFonts w:cstheme="minorHAnsi"/>
                <w:sz w:val="16"/>
                <w:szCs w:val="16"/>
              </w:rPr>
              <w:t xml:space="preserve"> </w:t>
            </w:r>
            <w:proofErr w:type="spellStart"/>
            <w:r w:rsidRPr="00430A96">
              <w:rPr>
                <w:rFonts w:cstheme="minorHAnsi"/>
                <w:sz w:val="16"/>
                <w:szCs w:val="16"/>
              </w:rPr>
              <w:t>with</w:t>
            </w:r>
            <w:proofErr w:type="spellEnd"/>
            <w:r w:rsidRPr="00430A96">
              <w:rPr>
                <w:rFonts w:cstheme="minorHAnsi"/>
                <w:sz w:val="16"/>
                <w:szCs w:val="16"/>
              </w:rPr>
              <w:t xml:space="preserve"> </w:t>
            </w:r>
            <w:proofErr w:type="spellStart"/>
            <w:r w:rsidRPr="00430A96">
              <w:rPr>
                <w:rFonts w:cstheme="minorHAnsi"/>
                <w:sz w:val="16"/>
                <w:szCs w:val="16"/>
              </w:rPr>
              <w:t>the</w:t>
            </w:r>
            <w:proofErr w:type="spellEnd"/>
            <w:r w:rsidRPr="00430A96">
              <w:rPr>
                <w:rFonts w:cstheme="minorHAnsi"/>
                <w:sz w:val="16"/>
                <w:szCs w:val="16"/>
              </w:rPr>
              <w:t xml:space="preserve"> PLS </w:t>
            </w:r>
            <w:proofErr w:type="spellStart"/>
            <w:r w:rsidRPr="00430A96">
              <w:rPr>
                <w:rFonts w:cstheme="minorHAnsi"/>
                <w:sz w:val="16"/>
                <w:szCs w:val="16"/>
              </w:rPr>
              <w:t>structural</w:t>
            </w:r>
            <w:proofErr w:type="spellEnd"/>
            <w:r w:rsidRPr="00430A96">
              <w:rPr>
                <w:rFonts w:cstheme="minorHAnsi"/>
                <w:sz w:val="16"/>
                <w:szCs w:val="16"/>
              </w:rPr>
              <w:t xml:space="preserve"> </w:t>
            </w:r>
            <w:proofErr w:type="spellStart"/>
            <w:r w:rsidRPr="00430A96">
              <w:rPr>
                <w:rFonts w:cstheme="minorHAnsi"/>
                <w:sz w:val="16"/>
                <w:szCs w:val="16"/>
              </w:rPr>
              <w:t>equation</w:t>
            </w:r>
            <w:proofErr w:type="spellEnd"/>
            <w:r w:rsidRPr="00430A96">
              <w:rPr>
                <w:rFonts w:cstheme="minorHAnsi"/>
                <w:sz w:val="16"/>
                <w:szCs w:val="16"/>
              </w:rPr>
              <w:t xml:space="preserve"> model.</w:t>
            </w:r>
          </w:p>
        </w:tc>
      </w:tr>
      <w:tr w:rsidR="001B712A" w:rsidRPr="00CE763F" w14:paraId="75C1E9B8" w14:textId="77777777" w:rsidTr="001F2FE4">
        <w:trPr>
          <w:trHeight w:val="20"/>
        </w:trPr>
        <w:tc>
          <w:tcPr>
            <w:tcW w:w="2500" w:type="pct"/>
            <w:shd w:val="clear" w:color="auto" w:fill="DAEEF3" w:themeFill="accent5" w:themeFillTint="33"/>
          </w:tcPr>
          <w:p w14:paraId="6F1AAC69" w14:textId="77777777" w:rsidR="001B712A" w:rsidRPr="00430A96" w:rsidRDefault="001B712A" w:rsidP="001F2FE4">
            <w:pPr>
              <w:jc w:val="both"/>
              <w:rPr>
                <w:rFonts w:cstheme="minorHAnsi"/>
                <w:sz w:val="16"/>
                <w:szCs w:val="16"/>
              </w:rPr>
            </w:pPr>
            <w:r w:rsidRPr="00430A96">
              <w:rPr>
                <w:rFonts w:cstheme="minorHAnsi"/>
                <w:b/>
                <w:sz w:val="16"/>
                <w:szCs w:val="16"/>
              </w:rPr>
              <w:t>Bulgular:</w:t>
            </w:r>
            <w:r w:rsidRPr="00430A96">
              <w:rPr>
                <w:rFonts w:cstheme="minorHAnsi"/>
                <w:sz w:val="16"/>
                <w:szCs w:val="16"/>
              </w:rPr>
              <w:t xml:space="preserve"> Analizler sonucunda; marka tatmininin marka güveni ve sadakati üzerinde pozitif etkili olduğu; marka güveninin marka sadakati üzerinde pozitif etkili olduğu ve marka tatmini ile sadakati arasındaki ilişkide marka güveninin kısmi aracılık etkisi olduğu sonucuna ulaşılmıştır.</w:t>
            </w:r>
          </w:p>
        </w:tc>
        <w:tc>
          <w:tcPr>
            <w:tcW w:w="2500" w:type="pct"/>
            <w:shd w:val="clear" w:color="auto" w:fill="DAEEF3" w:themeFill="accent5" w:themeFillTint="33"/>
          </w:tcPr>
          <w:p w14:paraId="6D552038" w14:textId="77777777" w:rsidR="001B712A" w:rsidRPr="00430A96" w:rsidRDefault="001B712A" w:rsidP="001F2FE4">
            <w:pPr>
              <w:jc w:val="both"/>
              <w:rPr>
                <w:rFonts w:cstheme="minorHAnsi"/>
                <w:sz w:val="16"/>
                <w:szCs w:val="16"/>
              </w:rPr>
            </w:pPr>
            <w:proofErr w:type="spellStart"/>
            <w:r w:rsidRPr="00430A96">
              <w:rPr>
                <w:rFonts w:cstheme="minorHAnsi"/>
                <w:b/>
                <w:sz w:val="16"/>
                <w:szCs w:val="16"/>
              </w:rPr>
              <w:t>Findings</w:t>
            </w:r>
            <w:proofErr w:type="spellEnd"/>
            <w:r w:rsidRPr="00430A96">
              <w:rPr>
                <w:rFonts w:cstheme="minorHAnsi"/>
                <w:b/>
                <w:sz w:val="16"/>
                <w:szCs w:val="16"/>
              </w:rPr>
              <w:t>:</w:t>
            </w:r>
            <w:r w:rsidRPr="00430A96">
              <w:rPr>
                <w:rFonts w:cstheme="minorHAnsi"/>
                <w:sz w:val="16"/>
                <w:szCs w:val="16"/>
              </w:rPr>
              <w:t xml:space="preserve"> As a </w:t>
            </w:r>
            <w:proofErr w:type="spellStart"/>
            <w:r w:rsidRPr="00430A96">
              <w:rPr>
                <w:rFonts w:cstheme="minorHAnsi"/>
                <w:sz w:val="16"/>
                <w:szCs w:val="16"/>
              </w:rPr>
              <w:t>result</w:t>
            </w:r>
            <w:proofErr w:type="spellEnd"/>
            <w:r w:rsidRPr="00430A96">
              <w:rPr>
                <w:rFonts w:cstheme="minorHAnsi"/>
                <w:sz w:val="16"/>
                <w:szCs w:val="16"/>
              </w:rPr>
              <w:t xml:space="preserve"> of </w:t>
            </w:r>
            <w:proofErr w:type="spellStart"/>
            <w:r w:rsidRPr="00430A96">
              <w:rPr>
                <w:rFonts w:cstheme="minorHAnsi"/>
                <w:sz w:val="16"/>
                <w:szCs w:val="16"/>
              </w:rPr>
              <w:t>the</w:t>
            </w:r>
            <w:proofErr w:type="spellEnd"/>
            <w:r w:rsidRPr="00430A96">
              <w:rPr>
                <w:rFonts w:cstheme="minorHAnsi"/>
                <w:sz w:val="16"/>
                <w:szCs w:val="16"/>
              </w:rPr>
              <w:t xml:space="preserve"> </w:t>
            </w:r>
            <w:proofErr w:type="spellStart"/>
            <w:r w:rsidRPr="00430A96">
              <w:rPr>
                <w:rFonts w:cstheme="minorHAnsi"/>
                <w:sz w:val="16"/>
                <w:szCs w:val="16"/>
              </w:rPr>
              <w:t>analysis</w:t>
            </w:r>
            <w:proofErr w:type="spellEnd"/>
            <w:r w:rsidRPr="00430A96">
              <w:rPr>
                <w:rFonts w:cstheme="minorHAnsi"/>
                <w:sz w:val="16"/>
                <w:szCs w:val="16"/>
              </w:rPr>
              <w:t xml:space="preserve">; </w:t>
            </w:r>
            <w:proofErr w:type="spellStart"/>
            <w:r w:rsidRPr="00430A96">
              <w:rPr>
                <w:rFonts w:cstheme="minorHAnsi"/>
                <w:sz w:val="16"/>
                <w:szCs w:val="16"/>
              </w:rPr>
              <w:t>brand</w:t>
            </w:r>
            <w:proofErr w:type="spellEnd"/>
            <w:r w:rsidRPr="00430A96">
              <w:rPr>
                <w:rFonts w:cstheme="minorHAnsi"/>
                <w:sz w:val="16"/>
                <w:szCs w:val="16"/>
              </w:rPr>
              <w:t xml:space="preserve"> </w:t>
            </w:r>
            <w:proofErr w:type="spellStart"/>
            <w:r w:rsidRPr="00430A96">
              <w:rPr>
                <w:rFonts w:cstheme="minorHAnsi"/>
                <w:sz w:val="16"/>
                <w:szCs w:val="16"/>
              </w:rPr>
              <w:t>satisfaction</w:t>
            </w:r>
            <w:proofErr w:type="spellEnd"/>
            <w:r w:rsidRPr="00430A96">
              <w:rPr>
                <w:rFonts w:cstheme="minorHAnsi"/>
                <w:sz w:val="16"/>
                <w:szCs w:val="16"/>
              </w:rPr>
              <w:t xml:space="preserve"> has a </w:t>
            </w:r>
            <w:proofErr w:type="spellStart"/>
            <w:r w:rsidRPr="00430A96">
              <w:rPr>
                <w:rFonts w:cstheme="minorHAnsi"/>
                <w:sz w:val="16"/>
                <w:szCs w:val="16"/>
              </w:rPr>
              <w:t>positive</w:t>
            </w:r>
            <w:proofErr w:type="spellEnd"/>
            <w:r w:rsidRPr="00430A96">
              <w:rPr>
                <w:rFonts w:cstheme="minorHAnsi"/>
                <w:sz w:val="16"/>
                <w:szCs w:val="16"/>
              </w:rPr>
              <w:t xml:space="preserve"> </w:t>
            </w:r>
            <w:proofErr w:type="spellStart"/>
            <w:r w:rsidRPr="00430A96">
              <w:rPr>
                <w:rFonts w:cstheme="minorHAnsi"/>
                <w:sz w:val="16"/>
                <w:szCs w:val="16"/>
              </w:rPr>
              <w:t>effect</w:t>
            </w:r>
            <w:proofErr w:type="spellEnd"/>
            <w:r w:rsidRPr="00430A96">
              <w:rPr>
                <w:rFonts w:cstheme="minorHAnsi"/>
                <w:sz w:val="16"/>
                <w:szCs w:val="16"/>
              </w:rPr>
              <w:t xml:space="preserve"> on </w:t>
            </w:r>
            <w:proofErr w:type="spellStart"/>
            <w:r w:rsidRPr="00430A96">
              <w:rPr>
                <w:rFonts w:cstheme="minorHAnsi"/>
                <w:sz w:val="16"/>
                <w:szCs w:val="16"/>
              </w:rPr>
              <w:t>brand</w:t>
            </w:r>
            <w:proofErr w:type="spellEnd"/>
            <w:r w:rsidRPr="00430A96">
              <w:rPr>
                <w:rFonts w:cstheme="minorHAnsi"/>
                <w:sz w:val="16"/>
                <w:szCs w:val="16"/>
              </w:rPr>
              <w:t xml:space="preserve"> </w:t>
            </w:r>
            <w:proofErr w:type="spellStart"/>
            <w:r w:rsidRPr="00430A96">
              <w:rPr>
                <w:rFonts w:cstheme="minorHAnsi"/>
                <w:sz w:val="16"/>
                <w:szCs w:val="16"/>
              </w:rPr>
              <w:t>trust</w:t>
            </w:r>
            <w:proofErr w:type="spellEnd"/>
            <w:r w:rsidRPr="00430A96">
              <w:rPr>
                <w:rFonts w:cstheme="minorHAnsi"/>
                <w:sz w:val="16"/>
                <w:szCs w:val="16"/>
              </w:rPr>
              <w:t xml:space="preserve"> and </w:t>
            </w:r>
            <w:proofErr w:type="spellStart"/>
            <w:r w:rsidRPr="00430A96">
              <w:rPr>
                <w:rFonts w:cstheme="minorHAnsi"/>
                <w:sz w:val="16"/>
                <w:szCs w:val="16"/>
              </w:rPr>
              <w:t>loyalty</w:t>
            </w:r>
            <w:proofErr w:type="spellEnd"/>
            <w:r w:rsidRPr="00430A96">
              <w:rPr>
                <w:rFonts w:cstheme="minorHAnsi"/>
                <w:sz w:val="16"/>
                <w:szCs w:val="16"/>
              </w:rPr>
              <w:t xml:space="preserve">; </w:t>
            </w:r>
            <w:proofErr w:type="spellStart"/>
            <w:r w:rsidRPr="00430A96">
              <w:rPr>
                <w:rFonts w:cstheme="minorHAnsi"/>
                <w:sz w:val="16"/>
                <w:szCs w:val="16"/>
              </w:rPr>
              <w:t>It</w:t>
            </w:r>
            <w:proofErr w:type="spellEnd"/>
            <w:r w:rsidRPr="00430A96">
              <w:rPr>
                <w:rFonts w:cstheme="minorHAnsi"/>
                <w:sz w:val="16"/>
                <w:szCs w:val="16"/>
              </w:rPr>
              <w:t xml:space="preserve"> has </w:t>
            </w:r>
            <w:proofErr w:type="spellStart"/>
            <w:r w:rsidRPr="00430A96">
              <w:rPr>
                <w:rFonts w:cstheme="minorHAnsi"/>
                <w:sz w:val="16"/>
                <w:szCs w:val="16"/>
              </w:rPr>
              <w:t>been</w:t>
            </w:r>
            <w:proofErr w:type="spellEnd"/>
            <w:r w:rsidRPr="00430A96">
              <w:rPr>
                <w:rFonts w:cstheme="minorHAnsi"/>
                <w:sz w:val="16"/>
                <w:szCs w:val="16"/>
              </w:rPr>
              <w:t xml:space="preserve"> </w:t>
            </w:r>
            <w:proofErr w:type="spellStart"/>
            <w:r w:rsidRPr="00430A96">
              <w:rPr>
                <w:rFonts w:cstheme="minorHAnsi"/>
                <w:sz w:val="16"/>
                <w:szCs w:val="16"/>
              </w:rPr>
              <w:t>concluded</w:t>
            </w:r>
            <w:proofErr w:type="spellEnd"/>
            <w:r w:rsidRPr="00430A96">
              <w:rPr>
                <w:rFonts w:cstheme="minorHAnsi"/>
                <w:sz w:val="16"/>
                <w:szCs w:val="16"/>
              </w:rPr>
              <w:t xml:space="preserve"> </w:t>
            </w:r>
            <w:proofErr w:type="spellStart"/>
            <w:r w:rsidRPr="00430A96">
              <w:rPr>
                <w:rFonts w:cstheme="minorHAnsi"/>
                <w:sz w:val="16"/>
                <w:szCs w:val="16"/>
              </w:rPr>
              <w:t>that</w:t>
            </w:r>
            <w:proofErr w:type="spellEnd"/>
            <w:r w:rsidRPr="00430A96">
              <w:rPr>
                <w:rFonts w:cstheme="minorHAnsi"/>
                <w:sz w:val="16"/>
                <w:szCs w:val="16"/>
              </w:rPr>
              <w:t xml:space="preserve"> </w:t>
            </w:r>
            <w:proofErr w:type="spellStart"/>
            <w:r w:rsidRPr="00430A96">
              <w:rPr>
                <w:rFonts w:cstheme="minorHAnsi"/>
                <w:sz w:val="16"/>
                <w:szCs w:val="16"/>
              </w:rPr>
              <w:t>brand</w:t>
            </w:r>
            <w:proofErr w:type="spellEnd"/>
            <w:r w:rsidRPr="00430A96">
              <w:rPr>
                <w:rFonts w:cstheme="minorHAnsi"/>
                <w:sz w:val="16"/>
                <w:szCs w:val="16"/>
              </w:rPr>
              <w:t xml:space="preserve"> </w:t>
            </w:r>
            <w:proofErr w:type="spellStart"/>
            <w:r w:rsidRPr="00430A96">
              <w:rPr>
                <w:rFonts w:cstheme="minorHAnsi"/>
                <w:sz w:val="16"/>
                <w:szCs w:val="16"/>
              </w:rPr>
              <w:t>trust</w:t>
            </w:r>
            <w:proofErr w:type="spellEnd"/>
            <w:r w:rsidRPr="00430A96">
              <w:rPr>
                <w:rFonts w:cstheme="minorHAnsi"/>
                <w:sz w:val="16"/>
                <w:szCs w:val="16"/>
              </w:rPr>
              <w:t xml:space="preserve"> has a </w:t>
            </w:r>
            <w:proofErr w:type="spellStart"/>
            <w:r w:rsidRPr="00430A96">
              <w:rPr>
                <w:rFonts w:cstheme="minorHAnsi"/>
                <w:sz w:val="16"/>
                <w:szCs w:val="16"/>
              </w:rPr>
              <w:t>positive</w:t>
            </w:r>
            <w:proofErr w:type="spellEnd"/>
            <w:r w:rsidRPr="00430A96">
              <w:rPr>
                <w:rFonts w:cstheme="minorHAnsi"/>
                <w:sz w:val="16"/>
                <w:szCs w:val="16"/>
              </w:rPr>
              <w:t xml:space="preserve"> </w:t>
            </w:r>
            <w:proofErr w:type="spellStart"/>
            <w:r w:rsidRPr="00430A96">
              <w:rPr>
                <w:rFonts w:cstheme="minorHAnsi"/>
                <w:sz w:val="16"/>
                <w:szCs w:val="16"/>
              </w:rPr>
              <w:t>effect</w:t>
            </w:r>
            <w:proofErr w:type="spellEnd"/>
            <w:r w:rsidRPr="00430A96">
              <w:rPr>
                <w:rFonts w:cstheme="minorHAnsi"/>
                <w:sz w:val="16"/>
                <w:szCs w:val="16"/>
              </w:rPr>
              <w:t xml:space="preserve"> on </w:t>
            </w:r>
            <w:proofErr w:type="spellStart"/>
            <w:r w:rsidRPr="00430A96">
              <w:rPr>
                <w:rFonts w:cstheme="minorHAnsi"/>
                <w:sz w:val="16"/>
                <w:szCs w:val="16"/>
              </w:rPr>
              <w:t>brand</w:t>
            </w:r>
            <w:proofErr w:type="spellEnd"/>
            <w:r w:rsidRPr="00430A96">
              <w:rPr>
                <w:rFonts w:cstheme="minorHAnsi"/>
                <w:sz w:val="16"/>
                <w:szCs w:val="16"/>
              </w:rPr>
              <w:t xml:space="preserve"> </w:t>
            </w:r>
            <w:proofErr w:type="spellStart"/>
            <w:r w:rsidRPr="00430A96">
              <w:rPr>
                <w:rFonts w:cstheme="minorHAnsi"/>
                <w:sz w:val="16"/>
                <w:szCs w:val="16"/>
              </w:rPr>
              <w:t>loyalty</w:t>
            </w:r>
            <w:proofErr w:type="spellEnd"/>
            <w:r w:rsidRPr="00430A96">
              <w:rPr>
                <w:rFonts w:cstheme="minorHAnsi"/>
                <w:sz w:val="16"/>
                <w:szCs w:val="16"/>
              </w:rPr>
              <w:t xml:space="preserve"> and </w:t>
            </w:r>
            <w:proofErr w:type="spellStart"/>
            <w:r w:rsidRPr="00430A96">
              <w:rPr>
                <w:rFonts w:cstheme="minorHAnsi"/>
                <w:sz w:val="16"/>
                <w:szCs w:val="16"/>
              </w:rPr>
              <w:t>that</w:t>
            </w:r>
            <w:proofErr w:type="spellEnd"/>
            <w:r w:rsidRPr="00430A96">
              <w:rPr>
                <w:rFonts w:cstheme="minorHAnsi"/>
                <w:sz w:val="16"/>
                <w:szCs w:val="16"/>
              </w:rPr>
              <w:t xml:space="preserve"> </w:t>
            </w:r>
            <w:proofErr w:type="spellStart"/>
            <w:r w:rsidRPr="00430A96">
              <w:rPr>
                <w:rFonts w:cstheme="minorHAnsi"/>
                <w:sz w:val="16"/>
                <w:szCs w:val="16"/>
              </w:rPr>
              <w:t>brand</w:t>
            </w:r>
            <w:proofErr w:type="spellEnd"/>
            <w:r w:rsidRPr="00430A96">
              <w:rPr>
                <w:rFonts w:cstheme="minorHAnsi"/>
                <w:sz w:val="16"/>
                <w:szCs w:val="16"/>
              </w:rPr>
              <w:t xml:space="preserve"> </w:t>
            </w:r>
            <w:proofErr w:type="spellStart"/>
            <w:r w:rsidRPr="00430A96">
              <w:rPr>
                <w:rFonts w:cstheme="minorHAnsi"/>
                <w:sz w:val="16"/>
                <w:szCs w:val="16"/>
              </w:rPr>
              <w:t>trust</w:t>
            </w:r>
            <w:proofErr w:type="spellEnd"/>
            <w:r w:rsidRPr="00430A96">
              <w:rPr>
                <w:rFonts w:cstheme="minorHAnsi"/>
                <w:sz w:val="16"/>
                <w:szCs w:val="16"/>
              </w:rPr>
              <w:t xml:space="preserve"> has a </w:t>
            </w:r>
            <w:proofErr w:type="spellStart"/>
            <w:r w:rsidRPr="00430A96">
              <w:rPr>
                <w:rFonts w:cstheme="minorHAnsi"/>
                <w:sz w:val="16"/>
                <w:szCs w:val="16"/>
              </w:rPr>
              <w:t>partial</w:t>
            </w:r>
            <w:proofErr w:type="spellEnd"/>
            <w:r w:rsidRPr="00430A96">
              <w:rPr>
                <w:rFonts w:cstheme="minorHAnsi"/>
                <w:sz w:val="16"/>
                <w:szCs w:val="16"/>
              </w:rPr>
              <w:t xml:space="preserve"> </w:t>
            </w:r>
            <w:proofErr w:type="spellStart"/>
            <w:r w:rsidRPr="00430A96">
              <w:rPr>
                <w:rFonts w:cstheme="minorHAnsi"/>
                <w:sz w:val="16"/>
                <w:szCs w:val="16"/>
              </w:rPr>
              <w:t>mediating</w:t>
            </w:r>
            <w:proofErr w:type="spellEnd"/>
            <w:r w:rsidRPr="00430A96">
              <w:rPr>
                <w:rFonts w:cstheme="minorHAnsi"/>
                <w:sz w:val="16"/>
                <w:szCs w:val="16"/>
              </w:rPr>
              <w:t xml:space="preserve"> </w:t>
            </w:r>
            <w:proofErr w:type="spellStart"/>
            <w:r w:rsidRPr="00430A96">
              <w:rPr>
                <w:rFonts w:cstheme="minorHAnsi"/>
                <w:sz w:val="16"/>
                <w:szCs w:val="16"/>
              </w:rPr>
              <w:t>effect</w:t>
            </w:r>
            <w:proofErr w:type="spellEnd"/>
            <w:r w:rsidRPr="00430A96">
              <w:rPr>
                <w:rFonts w:cstheme="minorHAnsi"/>
                <w:sz w:val="16"/>
                <w:szCs w:val="16"/>
              </w:rPr>
              <w:t xml:space="preserve"> on </w:t>
            </w:r>
            <w:proofErr w:type="spellStart"/>
            <w:r w:rsidRPr="00430A96">
              <w:rPr>
                <w:rFonts w:cstheme="minorHAnsi"/>
                <w:sz w:val="16"/>
                <w:szCs w:val="16"/>
              </w:rPr>
              <w:t>the</w:t>
            </w:r>
            <w:proofErr w:type="spellEnd"/>
            <w:r w:rsidRPr="00430A96">
              <w:rPr>
                <w:rFonts w:cstheme="minorHAnsi"/>
                <w:sz w:val="16"/>
                <w:szCs w:val="16"/>
              </w:rPr>
              <w:t xml:space="preserve"> </w:t>
            </w:r>
            <w:proofErr w:type="spellStart"/>
            <w:r w:rsidRPr="00430A96">
              <w:rPr>
                <w:rFonts w:cstheme="minorHAnsi"/>
                <w:sz w:val="16"/>
                <w:szCs w:val="16"/>
              </w:rPr>
              <w:t>relationship</w:t>
            </w:r>
            <w:proofErr w:type="spellEnd"/>
            <w:r w:rsidRPr="00430A96">
              <w:rPr>
                <w:rFonts w:cstheme="minorHAnsi"/>
                <w:sz w:val="16"/>
                <w:szCs w:val="16"/>
              </w:rPr>
              <w:t xml:space="preserve"> </w:t>
            </w:r>
            <w:proofErr w:type="spellStart"/>
            <w:r w:rsidRPr="00430A96">
              <w:rPr>
                <w:rFonts w:cstheme="minorHAnsi"/>
                <w:sz w:val="16"/>
                <w:szCs w:val="16"/>
              </w:rPr>
              <w:t>between</w:t>
            </w:r>
            <w:proofErr w:type="spellEnd"/>
            <w:r w:rsidRPr="00430A96">
              <w:rPr>
                <w:rFonts w:cstheme="minorHAnsi"/>
                <w:sz w:val="16"/>
                <w:szCs w:val="16"/>
              </w:rPr>
              <w:t xml:space="preserve"> </w:t>
            </w:r>
            <w:proofErr w:type="spellStart"/>
            <w:r w:rsidRPr="00430A96">
              <w:rPr>
                <w:rFonts w:cstheme="minorHAnsi"/>
                <w:sz w:val="16"/>
                <w:szCs w:val="16"/>
              </w:rPr>
              <w:t>brand</w:t>
            </w:r>
            <w:proofErr w:type="spellEnd"/>
            <w:r w:rsidRPr="00430A96">
              <w:rPr>
                <w:rFonts w:cstheme="minorHAnsi"/>
                <w:sz w:val="16"/>
                <w:szCs w:val="16"/>
              </w:rPr>
              <w:t xml:space="preserve"> </w:t>
            </w:r>
            <w:proofErr w:type="spellStart"/>
            <w:r w:rsidRPr="00430A96">
              <w:rPr>
                <w:rFonts w:cstheme="minorHAnsi"/>
                <w:sz w:val="16"/>
                <w:szCs w:val="16"/>
              </w:rPr>
              <w:t>satisfaction</w:t>
            </w:r>
            <w:proofErr w:type="spellEnd"/>
            <w:r w:rsidRPr="00430A96">
              <w:rPr>
                <w:rFonts w:cstheme="minorHAnsi"/>
                <w:sz w:val="16"/>
                <w:szCs w:val="16"/>
              </w:rPr>
              <w:t xml:space="preserve"> and </w:t>
            </w:r>
            <w:proofErr w:type="spellStart"/>
            <w:r w:rsidRPr="00430A96">
              <w:rPr>
                <w:rFonts w:cstheme="minorHAnsi"/>
                <w:sz w:val="16"/>
                <w:szCs w:val="16"/>
              </w:rPr>
              <w:t>loyalty</w:t>
            </w:r>
            <w:proofErr w:type="spellEnd"/>
            <w:r w:rsidRPr="00430A96">
              <w:rPr>
                <w:rFonts w:cstheme="minorHAnsi"/>
                <w:sz w:val="16"/>
                <w:szCs w:val="16"/>
              </w:rPr>
              <w:t>.</w:t>
            </w:r>
          </w:p>
        </w:tc>
      </w:tr>
      <w:tr w:rsidR="001B712A" w:rsidRPr="00CE763F" w14:paraId="5779D381" w14:textId="77777777" w:rsidTr="001F2FE4">
        <w:trPr>
          <w:trHeight w:val="20"/>
        </w:trPr>
        <w:tc>
          <w:tcPr>
            <w:tcW w:w="2500" w:type="pct"/>
            <w:shd w:val="clear" w:color="auto" w:fill="DAEEF3" w:themeFill="accent5" w:themeFillTint="33"/>
          </w:tcPr>
          <w:p w14:paraId="2B302EE8" w14:textId="35458D86" w:rsidR="001B712A" w:rsidRPr="00430A96" w:rsidRDefault="001B712A" w:rsidP="001F2FE4">
            <w:pPr>
              <w:jc w:val="both"/>
              <w:rPr>
                <w:rFonts w:cstheme="minorHAnsi"/>
                <w:sz w:val="16"/>
                <w:szCs w:val="16"/>
              </w:rPr>
            </w:pPr>
            <w:r w:rsidRPr="00430A96">
              <w:rPr>
                <w:rFonts w:cstheme="minorHAnsi"/>
                <w:b/>
                <w:sz w:val="16"/>
                <w:szCs w:val="16"/>
              </w:rPr>
              <w:t>Sınırlılıklar:</w:t>
            </w:r>
            <w:r w:rsidRPr="00430A96">
              <w:rPr>
                <w:rFonts w:cstheme="minorHAnsi"/>
                <w:sz w:val="16"/>
                <w:szCs w:val="16"/>
              </w:rPr>
              <w:t xml:space="preserve"> Örneklemin sadece Gaziantep’te </w:t>
            </w:r>
            <w:proofErr w:type="spellStart"/>
            <w:r w:rsidRPr="00430A96">
              <w:rPr>
                <w:rFonts w:cstheme="minorHAnsi"/>
                <w:sz w:val="16"/>
                <w:szCs w:val="16"/>
              </w:rPr>
              <w:t>bulunana</w:t>
            </w:r>
            <w:r w:rsidR="00A16B71">
              <w:rPr>
                <w:rFonts w:cstheme="minorHAnsi"/>
                <w:sz w:val="16"/>
                <w:szCs w:val="16"/>
              </w:rPr>
              <w:t>n</w:t>
            </w:r>
            <w:proofErr w:type="spellEnd"/>
            <w:r w:rsidRPr="00430A96">
              <w:rPr>
                <w:rFonts w:cstheme="minorHAnsi"/>
                <w:sz w:val="16"/>
                <w:szCs w:val="16"/>
              </w:rPr>
              <w:t xml:space="preserve"> öğrencilerden oluşması ve marka bileşeni olarak üç değişkenin kullanılması araştırımın sınırlılıklarıdır.</w:t>
            </w:r>
          </w:p>
        </w:tc>
        <w:tc>
          <w:tcPr>
            <w:tcW w:w="2500" w:type="pct"/>
            <w:shd w:val="clear" w:color="auto" w:fill="DAEEF3" w:themeFill="accent5" w:themeFillTint="33"/>
          </w:tcPr>
          <w:p w14:paraId="728445E2" w14:textId="77777777" w:rsidR="001B712A" w:rsidRPr="00430A96" w:rsidRDefault="001B712A" w:rsidP="001F2FE4">
            <w:pPr>
              <w:jc w:val="both"/>
              <w:rPr>
                <w:rFonts w:cstheme="minorHAnsi"/>
                <w:sz w:val="16"/>
                <w:szCs w:val="16"/>
              </w:rPr>
            </w:pPr>
            <w:proofErr w:type="spellStart"/>
            <w:r w:rsidRPr="00430A96">
              <w:rPr>
                <w:rFonts w:cstheme="minorHAnsi"/>
                <w:b/>
                <w:sz w:val="16"/>
                <w:szCs w:val="16"/>
              </w:rPr>
              <w:t>Limitations</w:t>
            </w:r>
            <w:proofErr w:type="spellEnd"/>
            <w:r w:rsidRPr="00430A96">
              <w:rPr>
                <w:rFonts w:cstheme="minorHAnsi"/>
                <w:sz w:val="16"/>
                <w:szCs w:val="16"/>
              </w:rPr>
              <w:t xml:space="preserve">: </w:t>
            </w:r>
            <w:proofErr w:type="spellStart"/>
            <w:r w:rsidRPr="00430A96">
              <w:rPr>
                <w:rFonts w:cstheme="minorHAnsi"/>
                <w:sz w:val="16"/>
                <w:szCs w:val="16"/>
              </w:rPr>
              <w:t>The</w:t>
            </w:r>
            <w:proofErr w:type="spellEnd"/>
            <w:r w:rsidRPr="00430A96">
              <w:rPr>
                <w:rFonts w:cstheme="minorHAnsi"/>
                <w:sz w:val="16"/>
                <w:szCs w:val="16"/>
              </w:rPr>
              <w:t xml:space="preserve"> </w:t>
            </w:r>
            <w:proofErr w:type="spellStart"/>
            <w:r w:rsidRPr="00430A96">
              <w:rPr>
                <w:rFonts w:cstheme="minorHAnsi"/>
                <w:sz w:val="16"/>
                <w:szCs w:val="16"/>
              </w:rPr>
              <w:t>fact</w:t>
            </w:r>
            <w:proofErr w:type="spellEnd"/>
            <w:r w:rsidRPr="00430A96">
              <w:rPr>
                <w:rFonts w:cstheme="minorHAnsi"/>
                <w:sz w:val="16"/>
                <w:szCs w:val="16"/>
              </w:rPr>
              <w:t xml:space="preserve"> </w:t>
            </w:r>
            <w:proofErr w:type="spellStart"/>
            <w:r w:rsidRPr="00430A96">
              <w:rPr>
                <w:rFonts w:cstheme="minorHAnsi"/>
                <w:sz w:val="16"/>
                <w:szCs w:val="16"/>
              </w:rPr>
              <w:t>that</w:t>
            </w:r>
            <w:proofErr w:type="spellEnd"/>
            <w:r w:rsidRPr="00430A96">
              <w:rPr>
                <w:rFonts w:cstheme="minorHAnsi"/>
                <w:sz w:val="16"/>
                <w:szCs w:val="16"/>
              </w:rPr>
              <w:t xml:space="preserve"> </w:t>
            </w:r>
            <w:proofErr w:type="spellStart"/>
            <w:r w:rsidRPr="00430A96">
              <w:rPr>
                <w:rFonts w:cstheme="minorHAnsi"/>
                <w:sz w:val="16"/>
                <w:szCs w:val="16"/>
              </w:rPr>
              <w:t>the</w:t>
            </w:r>
            <w:proofErr w:type="spellEnd"/>
            <w:r w:rsidRPr="00430A96">
              <w:rPr>
                <w:rFonts w:cstheme="minorHAnsi"/>
                <w:sz w:val="16"/>
                <w:szCs w:val="16"/>
              </w:rPr>
              <w:t xml:space="preserve"> </w:t>
            </w:r>
            <w:proofErr w:type="spellStart"/>
            <w:r w:rsidRPr="00430A96">
              <w:rPr>
                <w:rFonts w:cstheme="minorHAnsi"/>
                <w:sz w:val="16"/>
                <w:szCs w:val="16"/>
              </w:rPr>
              <w:t>sample</w:t>
            </w:r>
            <w:proofErr w:type="spellEnd"/>
            <w:r w:rsidRPr="00430A96">
              <w:rPr>
                <w:rFonts w:cstheme="minorHAnsi"/>
                <w:sz w:val="16"/>
                <w:szCs w:val="16"/>
              </w:rPr>
              <w:t xml:space="preserve"> </w:t>
            </w:r>
            <w:proofErr w:type="spellStart"/>
            <w:r w:rsidRPr="00430A96">
              <w:rPr>
                <w:rFonts w:cstheme="minorHAnsi"/>
                <w:sz w:val="16"/>
                <w:szCs w:val="16"/>
              </w:rPr>
              <w:t>consists</w:t>
            </w:r>
            <w:proofErr w:type="spellEnd"/>
            <w:r w:rsidRPr="00430A96">
              <w:rPr>
                <w:rFonts w:cstheme="minorHAnsi"/>
                <w:sz w:val="16"/>
                <w:szCs w:val="16"/>
              </w:rPr>
              <w:t xml:space="preserve"> of students </w:t>
            </w:r>
            <w:proofErr w:type="spellStart"/>
            <w:r w:rsidRPr="00430A96">
              <w:rPr>
                <w:rFonts w:cstheme="minorHAnsi"/>
                <w:sz w:val="16"/>
                <w:szCs w:val="16"/>
              </w:rPr>
              <w:t>who</w:t>
            </w:r>
            <w:proofErr w:type="spellEnd"/>
            <w:r w:rsidRPr="00430A96">
              <w:rPr>
                <w:rFonts w:cstheme="minorHAnsi"/>
                <w:sz w:val="16"/>
                <w:szCs w:val="16"/>
              </w:rPr>
              <w:t xml:space="preserve"> </w:t>
            </w:r>
            <w:proofErr w:type="spellStart"/>
            <w:r w:rsidRPr="00430A96">
              <w:rPr>
                <w:rFonts w:cstheme="minorHAnsi"/>
                <w:sz w:val="16"/>
                <w:szCs w:val="16"/>
              </w:rPr>
              <w:t>are</w:t>
            </w:r>
            <w:proofErr w:type="spellEnd"/>
            <w:r w:rsidRPr="00430A96">
              <w:rPr>
                <w:rFonts w:cstheme="minorHAnsi"/>
                <w:sz w:val="16"/>
                <w:szCs w:val="16"/>
              </w:rPr>
              <w:t xml:space="preserve"> </w:t>
            </w:r>
            <w:proofErr w:type="spellStart"/>
            <w:r w:rsidRPr="00430A96">
              <w:rPr>
                <w:rFonts w:cstheme="minorHAnsi"/>
                <w:sz w:val="16"/>
                <w:szCs w:val="16"/>
              </w:rPr>
              <w:t>only</w:t>
            </w:r>
            <w:proofErr w:type="spellEnd"/>
            <w:r w:rsidRPr="00430A96">
              <w:rPr>
                <w:rFonts w:cstheme="minorHAnsi"/>
                <w:sz w:val="16"/>
                <w:szCs w:val="16"/>
              </w:rPr>
              <w:t xml:space="preserve"> in Gaziantep and </w:t>
            </w:r>
            <w:proofErr w:type="spellStart"/>
            <w:r w:rsidRPr="00430A96">
              <w:rPr>
                <w:rFonts w:cstheme="minorHAnsi"/>
                <w:sz w:val="16"/>
                <w:szCs w:val="16"/>
              </w:rPr>
              <w:t>the</w:t>
            </w:r>
            <w:proofErr w:type="spellEnd"/>
            <w:r w:rsidRPr="00430A96">
              <w:rPr>
                <w:rFonts w:cstheme="minorHAnsi"/>
                <w:sz w:val="16"/>
                <w:szCs w:val="16"/>
              </w:rPr>
              <w:t xml:space="preserve"> </w:t>
            </w:r>
            <w:proofErr w:type="spellStart"/>
            <w:r w:rsidRPr="00430A96">
              <w:rPr>
                <w:rFonts w:cstheme="minorHAnsi"/>
                <w:sz w:val="16"/>
                <w:szCs w:val="16"/>
              </w:rPr>
              <w:t>use</w:t>
            </w:r>
            <w:proofErr w:type="spellEnd"/>
            <w:r w:rsidRPr="00430A96">
              <w:rPr>
                <w:rFonts w:cstheme="minorHAnsi"/>
                <w:sz w:val="16"/>
                <w:szCs w:val="16"/>
              </w:rPr>
              <w:t xml:space="preserve"> of </w:t>
            </w:r>
            <w:proofErr w:type="spellStart"/>
            <w:r w:rsidRPr="00430A96">
              <w:rPr>
                <w:rFonts w:cstheme="minorHAnsi"/>
                <w:sz w:val="16"/>
                <w:szCs w:val="16"/>
              </w:rPr>
              <w:t>three</w:t>
            </w:r>
            <w:proofErr w:type="spellEnd"/>
            <w:r w:rsidRPr="00430A96">
              <w:rPr>
                <w:rFonts w:cstheme="minorHAnsi"/>
                <w:sz w:val="16"/>
                <w:szCs w:val="16"/>
              </w:rPr>
              <w:t xml:space="preserve"> </w:t>
            </w:r>
            <w:proofErr w:type="spellStart"/>
            <w:r w:rsidRPr="00430A96">
              <w:rPr>
                <w:rFonts w:cstheme="minorHAnsi"/>
                <w:sz w:val="16"/>
                <w:szCs w:val="16"/>
              </w:rPr>
              <w:t>variables</w:t>
            </w:r>
            <w:proofErr w:type="spellEnd"/>
            <w:r w:rsidRPr="00430A96">
              <w:rPr>
                <w:rFonts w:cstheme="minorHAnsi"/>
                <w:sz w:val="16"/>
                <w:szCs w:val="16"/>
              </w:rPr>
              <w:t xml:space="preserve"> as a </w:t>
            </w:r>
            <w:proofErr w:type="spellStart"/>
            <w:r w:rsidRPr="00430A96">
              <w:rPr>
                <w:rFonts w:cstheme="minorHAnsi"/>
                <w:sz w:val="16"/>
                <w:szCs w:val="16"/>
              </w:rPr>
              <w:t>brand</w:t>
            </w:r>
            <w:proofErr w:type="spellEnd"/>
            <w:r w:rsidRPr="00430A96">
              <w:rPr>
                <w:rFonts w:cstheme="minorHAnsi"/>
                <w:sz w:val="16"/>
                <w:szCs w:val="16"/>
              </w:rPr>
              <w:t xml:space="preserve"> </w:t>
            </w:r>
            <w:proofErr w:type="spellStart"/>
            <w:r w:rsidRPr="00430A96">
              <w:rPr>
                <w:rFonts w:cstheme="minorHAnsi"/>
                <w:sz w:val="16"/>
                <w:szCs w:val="16"/>
              </w:rPr>
              <w:t>component</w:t>
            </w:r>
            <w:proofErr w:type="spellEnd"/>
            <w:r w:rsidRPr="00430A96">
              <w:rPr>
                <w:rFonts w:cstheme="minorHAnsi"/>
                <w:sz w:val="16"/>
                <w:szCs w:val="16"/>
              </w:rPr>
              <w:t xml:space="preserve"> </w:t>
            </w:r>
            <w:proofErr w:type="spellStart"/>
            <w:r w:rsidRPr="00430A96">
              <w:rPr>
                <w:rFonts w:cstheme="minorHAnsi"/>
                <w:sz w:val="16"/>
                <w:szCs w:val="16"/>
              </w:rPr>
              <w:t>are</w:t>
            </w:r>
            <w:proofErr w:type="spellEnd"/>
            <w:r w:rsidRPr="00430A96">
              <w:rPr>
                <w:rFonts w:cstheme="minorHAnsi"/>
                <w:sz w:val="16"/>
                <w:szCs w:val="16"/>
              </w:rPr>
              <w:t xml:space="preserve"> </w:t>
            </w:r>
            <w:proofErr w:type="spellStart"/>
            <w:r w:rsidRPr="00430A96">
              <w:rPr>
                <w:rFonts w:cstheme="minorHAnsi"/>
                <w:sz w:val="16"/>
                <w:szCs w:val="16"/>
              </w:rPr>
              <w:t>the</w:t>
            </w:r>
            <w:proofErr w:type="spellEnd"/>
            <w:r w:rsidRPr="00430A96">
              <w:rPr>
                <w:rFonts w:cstheme="minorHAnsi"/>
                <w:sz w:val="16"/>
                <w:szCs w:val="16"/>
              </w:rPr>
              <w:t xml:space="preserve"> </w:t>
            </w:r>
            <w:proofErr w:type="spellStart"/>
            <w:r w:rsidRPr="00430A96">
              <w:rPr>
                <w:rFonts w:cstheme="minorHAnsi"/>
                <w:sz w:val="16"/>
                <w:szCs w:val="16"/>
              </w:rPr>
              <w:t>limitations</w:t>
            </w:r>
            <w:proofErr w:type="spellEnd"/>
            <w:r w:rsidRPr="00430A96">
              <w:rPr>
                <w:rFonts w:cstheme="minorHAnsi"/>
                <w:sz w:val="16"/>
                <w:szCs w:val="16"/>
              </w:rPr>
              <w:t xml:space="preserve"> of </w:t>
            </w:r>
            <w:proofErr w:type="spellStart"/>
            <w:r w:rsidRPr="00430A96">
              <w:rPr>
                <w:rFonts w:cstheme="minorHAnsi"/>
                <w:sz w:val="16"/>
                <w:szCs w:val="16"/>
              </w:rPr>
              <w:t>the</w:t>
            </w:r>
            <w:proofErr w:type="spellEnd"/>
            <w:r w:rsidRPr="00430A96">
              <w:rPr>
                <w:rFonts w:cstheme="minorHAnsi"/>
                <w:sz w:val="16"/>
                <w:szCs w:val="16"/>
              </w:rPr>
              <w:t xml:space="preserve"> </w:t>
            </w:r>
            <w:proofErr w:type="spellStart"/>
            <w:r w:rsidRPr="00430A96">
              <w:rPr>
                <w:rFonts w:cstheme="minorHAnsi"/>
                <w:sz w:val="16"/>
                <w:szCs w:val="16"/>
              </w:rPr>
              <w:t>study</w:t>
            </w:r>
            <w:proofErr w:type="spellEnd"/>
            <w:r w:rsidRPr="00430A96">
              <w:rPr>
                <w:rFonts w:cstheme="minorHAnsi"/>
                <w:sz w:val="16"/>
                <w:szCs w:val="16"/>
              </w:rPr>
              <w:t>.</w:t>
            </w:r>
          </w:p>
        </w:tc>
      </w:tr>
      <w:tr w:rsidR="001B712A" w:rsidRPr="00CE763F" w14:paraId="6C359D0B" w14:textId="77777777" w:rsidTr="001F2FE4">
        <w:trPr>
          <w:trHeight w:val="20"/>
        </w:trPr>
        <w:tc>
          <w:tcPr>
            <w:tcW w:w="2500" w:type="pct"/>
            <w:shd w:val="clear" w:color="auto" w:fill="DAEEF3" w:themeFill="accent5" w:themeFillTint="33"/>
          </w:tcPr>
          <w:p w14:paraId="77B3E4FC" w14:textId="56BC6C97" w:rsidR="001B712A" w:rsidRPr="00430A96" w:rsidRDefault="001B712A" w:rsidP="001F2FE4">
            <w:pPr>
              <w:jc w:val="both"/>
              <w:rPr>
                <w:rFonts w:cstheme="minorHAnsi"/>
                <w:sz w:val="16"/>
                <w:szCs w:val="16"/>
              </w:rPr>
            </w:pPr>
            <w:r w:rsidRPr="00F26655">
              <w:rPr>
                <w:rFonts w:cstheme="minorHAnsi"/>
                <w:b/>
                <w:bCs/>
                <w:sz w:val="16"/>
                <w:szCs w:val="16"/>
              </w:rPr>
              <w:t>Özgünlük/Değer:</w:t>
            </w:r>
            <w:r w:rsidRPr="00430A96">
              <w:rPr>
                <w:rFonts w:cstheme="minorHAnsi"/>
                <w:sz w:val="16"/>
                <w:szCs w:val="16"/>
              </w:rPr>
              <w:t xml:space="preserve"> Diğer alanlarda yoğun olarak çalışılmasına karşın sosyal medya iletişimi kapsamında sınırlı sayıda incelenen marka tatmini, güveni ve sadakati arasındaki ilişkinin incelenerek markaların sosyal medya iletişimi stratejilerine katkı sağlayabilecek sonuçlara ulaşması araştırmanın özgün değerini oluşturmaktadır. </w:t>
            </w:r>
          </w:p>
        </w:tc>
        <w:tc>
          <w:tcPr>
            <w:tcW w:w="2500" w:type="pct"/>
            <w:shd w:val="clear" w:color="auto" w:fill="DAEEF3" w:themeFill="accent5" w:themeFillTint="33"/>
          </w:tcPr>
          <w:p w14:paraId="4B6491AE" w14:textId="1AEB4EC0" w:rsidR="001B712A" w:rsidRPr="00430A96" w:rsidRDefault="001B712A" w:rsidP="001F2FE4">
            <w:pPr>
              <w:jc w:val="both"/>
              <w:rPr>
                <w:rFonts w:cstheme="minorHAnsi"/>
                <w:sz w:val="16"/>
                <w:szCs w:val="16"/>
              </w:rPr>
            </w:pPr>
            <w:proofErr w:type="spellStart"/>
            <w:proofErr w:type="gramStart"/>
            <w:r w:rsidRPr="00430A96">
              <w:rPr>
                <w:rFonts w:cstheme="minorHAnsi"/>
                <w:b/>
                <w:color w:val="000000" w:themeColor="text1"/>
                <w:sz w:val="16"/>
                <w:szCs w:val="16"/>
              </w:rPr>
              <w:t>Originality</w:t>
            </w:r>
            <w:proofErr w:type="spellEnd"/>
            <w:r w:rsidRPr="00430A96">
              <w:rPr>
                <w:rFonts w:cstheme="minorHAnsi"/>
                <w:b/>
                <w:color w:val="000000" w:themeColor="text1"/>
                <w:sz w:val="16"/>
                <w:szCs w:val="16"/>
              </w:rPr>
              <w:t>/</w:t>
            </w:r>
            <w:r w:rsidR="006969A7" w:rsidRPr="00430A96">
              <w:rPr>
                <w:rFonts w:cstheme="minorHAnsi"/>
                <w:b/>
                <w:color w:val="000000" w:themeColor="text1"/>
                <w:sz w:val="16"/>
                <w:szCs w:val="16"/>
              </w:rPr>
              <w:t>Value</w:t>
            </w:r>
            <w:r w:rsidRPr="00430A96">
              <w:rPr>
                <w:rFonts w:cstheme="minorHAnsi"/>
                <w:sz w:val="16"/>
                <w:szCs w:val="16"/>
              </w:rPr>
              <w:t xml:space="preserve">: </w:t>
            </w:r>
            <w:proofErr w:type="spellStart"/>
            <w:r w:rsidRPr="00430A96">
              <w:rPr>
                <w:rFonts w:cstheme="minorHAnsi"/>
                <w:sz w:val="16"/>
                <w:szCs w:val="16"/>
              </w:rPr>
              <w:t>The</w:t>
            </w:r>
            <w:proofErr w:type="spellEnd"/>
            <w:r w:rsidRPr="00430A96">
              <w:rPr>
                <w:rFonts w:cstheme="minorHAnsi"/>
                <w:sz w:val="16"/>
                <w:szCs w:val="16"/>
              </w:rPr>
              <w:t xml:space="preserve"> </w:t>
            </w:r>
            <w:proofErr w:type="spellStart"/>
            <w:r w:rsidRPr="00430A96">
              <w:rPr>
                <w:rFonts w:cstheme="minorHAnsi"/>
                <w:sz w:val="16"/>
                <w:szCs w:val="16"/>
              </w:rPr>
              <w:t>fact</w:t>
            </w:r>
            <w:proofErr w:type="spellEnd"/>
            <w:r w:rsidRPr="00430A96">
              <w:rPr>
                <w:rFonts w:cstheme="minorHAnsi"/>
                <w:sz w:val="16"/>
                <w:szCs w:val="16"/>
              </w:rPr>
              <w:t xml:space="preserve"> </w:t>
            </w:r>
            <w:proofErr w:type="spellStart"/>
            <w:r w:rsidRPr="00430A96">
              <w:rPr>
                <w:rFonts w:cstheme="minorHAnsi"/>
                <w:sz w:val="16"/>
                <w:szCs w:val="16"/>
              </w:rPr>
              <w:t>that</w:t>
            </w:r>
            <w:proofErr w:type="spellEnd"/>
            <w:r w:rsidRPr="00430A96">
              <w:rPr>
                <w:rFonts w:cstheme="minorHAnsi"/>
                <w:sz w:val="16"/>
                <w:szCs w:val="16"/>
              </w:rPr>
              <w:t xml:space="preserve"> </w:t>
            </w:r>
            <w:proofErr w:type="spellStart"/>
            <w:r w:rsidRPr="00430A96">
              <w:rPr>
                <w:rFonts w:cstheme="minorHAnsi"/>
                <w:sz w:val="16"/>
                <w:szCs w:val="16"/>
              </w:rPr>
              <w:t>the</w:t>
            </w:r>
            <w:proofErr w:type="spellEnd"/>
            <w:r w:rsidRPr="00430A96">
              <w:rPr>
                <w:rFonts w:cstheme="minorHAnsi"/>
                <w:sz w:val="16"/>
                <w:szCs w:val="16"/>
              </w:rPr>
              <w:t xml:space="preserve"> </w:t>
            </w:r>
            <w:proofErr w:type="spellStart"/>
            <w:r w:rsidRPr="00430A96">
              <w:rPr>
                <w:rFonts w:cstheme="minorHAnsi"/>
                <w:sz w:val="16"/>
                <w:szCs w:val="16"/>
              </w:rPr>
              <w:t>relationship</w:t>
            </w:r>
            <w:proofErr w:type="spellEnd"/>
            <w:r w:rsidRPr="00430A96">
              <w:rPr>
                <w:rFonts w:cstheme="minorHAnsi"/>
                <w:sz w:val="16"/>
                <w:szCs w:val="16"/>
              </w:rPr>
              <w:t xml:space="preserve"> </w:t>
            </w:r>
            <w:proofErr w:type="spellStart"/>
            <w:r w:rsidRPr="00430A96">
              <w:rPr>
                <w:rFonts w:cstheme="minorHAnsi"/>
                <w:sz w:val="16"/>
                <w:szCs w:val="16"/>
              </w:rPr>
              <w:t>between</w:t>
            </w:r>
            <w:proofErr w:type="spellEnd"/>
            <w:r w:rsidRPr="00430A96">
              <w:rPr>
                <w:rFonts w:cstheme="minorHAnsi"/>
                <w:sz w:val="16"/>
                <w:szCs w:val="16"/>
              </w:rPr>
              <w:t xml:space="preserve"> </w:t>
            </w:r>
            <w:proofErr w:type="spellStart"/>
            <w:r w:rsidRPr="00430A96">
              <w:rPr>
                <w:rFonts w:cstheme="minorHAnsi"/>
                <w:sz w:val="16"/>
                <w:szCs w:val="16"/>
              </w:rPr>
              <w:t>brand</w:t>
            </w:r>
            <w:proofErr w:type="spellEnd"/>
            <w:r w:rsidRPr="00430A96">
              <w:rPr>
                <w:rFonts w:cstheme="minorHAnsi"/>
                <w:sz w:val="16"/>
                <w:szCs w:val="16"/>
              </w:rPr>
              <w:t xml:space="preserve"> </w:t>
            </w:r>
            <w:proofErr w:type="spellStart"/>
            <w:r w:rsidRPr="00430A96">
              <w:rPr>
                <w:rFonts w:cstheme="minorHAnsi"/>
                <w:sz w:val="16"/>
                <w:szCs w:val="16"/>
              </w:rPr>
              <w:t>satisfaction</w:t>
            </w:r>
            <w:proofErr w:type="spellEnd"/>
            <w:r w:rsidRPr="00430A96">
              <w:rPr>
                <w:rFonts w:cstheme="minorHAnsi"/>
                <w:sz w:val="16"/>
                <w:szCs w:val="16"/>
              </w:rPr>
              <w:t xml:space="preserve">, </w:t>
            </w:r>
            <w:proofErr w:type="spellStart"/>
            <w:r w:rsidRPr="00430A96">
              <w:rPr>
                <w:rFonts w:cstheme="minorHAnsi"/>
                <w:sz w:val="16"/>
                <w:szCs w:val="16"/>
              </w:rPr>
              <w:t>trust</w:t>
            </w:r>
            <w:proofErr w:type="spellEnd"/>
            <w:r w:rsidRPr="00430A96">
              <w:rPr>
                <w:rFonts w:cstheme="minorHAnsi"/>
                <w:sz w:val="16"/>
                <w:szCs w:val="16"/>
              </w:rPr>
              <w:t xml:space="preserve"> and </w:t>
            </w:r>
            <w:proofErr w:type="spellStart"/>
            <w:r w:rsidRPr="00430A96">
              <w:rPr>
                <w:rFonts w:cstheme="minorHAnsi"/>
                <w:sz w:val="16"/>
                <w:szCs w:val="16"/>
              </w:rPr>
              <w:t>loyalty</w:t>
            </w:r>
            <w:proofErr w:type="spellEnd"/>
            <w:r w:rsidRPr="00430A96">
              <w:rPr>
                <w:rFonts w:cstheme="minorHAnsi"/>
                <w:sz w:val="16"/>
                <w:szCs w:val="16"/>
              </w:rPr>
              <w:t xml:space="preserve"> is </w:t>
            </w:r>
            <w:proofErr w:type="spellStart"/>
            <w:r w:rsidRPr="00430A96">
              <w:rPr>
                <w:rFonts w:cstheme="minorHAnsi"/>
                <w:sz w:val="16"/>
                <w:szCs w:val="16"/>
              </w:rPr>
              <w:t>examined</w:t>
            </w:r>
            <w:proofErr w:type="spellEnd"/>
            <w:r w:rsidRPr="00430A96">
              <w:rPr>
                <w:rFonts w:cstheme="minorHAnsi"/>
                <w:sz w:val="16"/>
                <w:szCs w:val="16"/>
              </w:rPr>
              <w:t xml:space="preserve"> in a </w:t>
            </w:r>
            <w:proofErr w:type="spellStart"/>
            <w:r w:rsidRPr="00430A96">
              <w:rPr>
                <w:rFonts w:cstheme="minorHAnsi"/>
                <w:sz w:val="16"/>
                <w:szCs w:val="16"/>
              </w:rPr>
              <w:t>limited</w:t>
            </w:r>
            <w:proofErr w:type="spellEnd"/>
            <w:r w:rsidRPr="00430A96">
              <w:rPr>
                <w:rFonts w:cstheme="minorHAnsi"/>
                <w:sz w:val="16"/>
                <w:szCs w:val="16"/>
              </w:rPr>
              <w:t xml:space="preserve"> </w:t>
            </w:r>
            <w:proofErr w:type="spellStart"/>
            <w:r w:rsidRPr="00430A96">
              <w:rPr>
                <w:rFonts w:cstheme="minorHAnsi"/>
                <w:sz w:val="16"/>
                <w:szCs w:val="16"/>
              </w:rPr>
              <w:t>number</w:t>
            </w:r>
            <w:proofErr w:type="spellEnd"/>
            <w:r w:rsidRPr="00430A96">
              <w:rPr>
                <w:rFonts w:cstheme="minorHAnsi"/>
                <w:sz w:val="16"/>
                <w:szCs w:val="16"/>
              </w:rPr>
              <w:t xml:space="preserve"> </w:t>
            </w:r>
            <w:proofErr w:type="spellStart"/>
            <w:r w:rsidRPr="00430A96">
              <w:rPr>
                <w:rFonts w:cstheme="minorHAnsi"/>
                <w:sz w:val="16"/>
                <w:szCs w:val="16"/>
              </w:rPr>
              <w:t>within</w:t>
            </w:r>
            <w:proofErr w:type="spellEnd"/>
            <w:r w:rsidRPr="00430A96">
              <w:rPr>
                <w:rFonts w:cstheme="minorHAnsi"/>
                <w:sz w:val="16"/>
                <w:szCs w:val="16"/>
              </w:rPr>
              <w:t xml:space="preserve"> </w:t>
            </w:r>
            <w:proofErr w:type="spellStart"/>
            <w:r w:rsidRPr="00430A96">
              <w:rPr>
                <w:rFonts w:cstheme="minorHAnsi"/>
                <w:sz w:val="16"/>
                <w:szCs w:val="16"/>
              </w:rPr>
              <w:t>the</w:t>
            </w:r>
            <w:proofErr w:type="spellEnd"/>
            <w:r w:rsidRPr="00430A96">
              <w:rPr>
                <w:rFonts w:cstheme="minorHAnsi"/>
                <w:sz w:val="16"/>
                <w:szCs w:val="16"/>
              </w:rPr>
              <w:t xml:space="preserve"> </w:t>
            </w:r>
            <w:proofErr w:type="spellStart"/>
            <w:r w:rsidRPr="00430A96">
              <w:rPr>
                <w:rFonts w:cstheme="minorHAnsi"/>
                <w:sz w:val="16"/>
                <w:szCs w:val="16"/>
              </w:rPr>
              <w:t>scope</w:t>
            </w:r>
            <w:proofErr w:type="spellEnd"/>
            <w:r w:rsidRPr="00430A96">
              <w:rPr>
                <w:rFonts w:cstheme="minorHAnsi"/>
                <w:sz w:val="16"/>
                <w:szCs w:val="16"/>
              </w:rPr>
              <w:t xml:space="preserve"> of </w:t>
            </w:r>
            <w:proofErr w:type="spellStart"/>
            <w:r w:rsidRPr="00430A96">
              <w:rPr>
                <w:rFonts w:cstheme="minorHAnsi"/>
                <w:sz w:val="16"/>
                <w:szCs w:val="16"/>
              </w:rPr>
              <w:t>social</w:t>
            </w:r>
            <w:proofErr w:type="spellEnd"/>
            <w:r w:rsidRPr="00430A96">
              <w:rPr>
                <w:rFonts w:cstheme="minorHAnsi"/>
                <w:sz w:val="16"/>
                <w:szCs w:val="16"/>
              </w:rPr>
              <w:t xml:space="preserve"> </w:t>
            </w:r>
            <w:proofErr w:type="spellStart"/>
            <w:r w:rsidRPr="00430A96">
              <w:rPr>
                <w:rFonts w:cstheme="minorHAnsi"/>
                <w:sz w:val="16"/>
                <w:szCs w:val="16"/>
              </w:rPr>
              <w:t>media</w:t>
            </w:r>
            <w:proofErr w:type="spellEnd"/>
            <w:r w:rsidRPr="00430A96">
              <w:rPr>
                <w:rFonts w:cstheme="minorHAnsi"/>
                <w:sz w:val="16"/>
                <w:szCs w:val="16"/>
              </w:rPr>
              <w:t xml:space="preserve"> </w:t>
            </w:r>
            <w:proofErr w:type="spellStart"/>
            <w:r w:rsidRPr="00430A96">
              <w:rPr>
                <w:rFonts w:cstheme="minorHAnsi"/>
                <w:sz w:val="16"/>
                <w:szCs w:val="16"/>
              </w:rPr>
              <w:t>communication</w:t>
            </w:r>
            <w:proofErr w:type="spellEnd"/>
            <w:r w:rsidRPr="00430A96">
              <w:rPr>
                <w:rFonts w:cstheme="minorHAnsi"/>
                <w:sz w:val="16"/>
                <w:szCs w:val="16"/>
              </w:rPr>
              <w:t xml:space="preserve"> </w:t>
            </w:r>
            <w:proofErr w:type="spellStart"/>
            <w:r w:rsidRPr="00430A96">
              <w:rPr>
                <w:rFonts w:cstheme="minorHAnsi"/>
                <w:sz w:val="16"/>
                <w:szCs w:val="16"/>
              </w:rPr>
              <w:t>despite</w:t>
            </w:r>
            <w:proofErr w:type="spellEnd"/>
            <w:r w:rsidRPr="00430A96">
              <w:rPr>
                <w:rFonts w:cstheme="minorHAnsi"/>
                <w:sz w:val="16"/>
                <w:szCs w:val="16"/>
              </w:rPr>
              <w:t xml:space="preserve"> </w:t>
            </w:r>
            <w:proofErr w:type="spellStart"/>
            <w:r w:rsidRPr="00430A96">
              <w:rPr>
                <w:rFonts w:cstheme="minorHAnsi"/>
                <w:sz w:val="16"/>
                <w:szCs w:val="16"/>
              </w:rPr>
              <w:t>intensive</w:t>
            </w:r>
            <w:proofErr w:type="spellEnd"/>
            <w:r w:rsidRPr="00430A96">
              <w:rPr>
                <w:rFonts w:cstheme="minorHAnsi"/>
                <w:sz w:val="16"/>
                <w:szCs w:val="16"/>
              </w:rPr>
              <w:t xml:space="preserve"> </w:t>
            </w:r>
            <w:proofErr w:type="spellStart"/>
            <w:r w:rsidRPr="00430A96">
              <w:rPr>
                <w:rFonts w:cstheme="minorHAnsi"/>
                <w:sz w:val="16"/>
                <w:szCs w:val="16"/>
              </w:rPr>
              <w:t>work</w:t>
            </w:r>
            <w:proofErr w:type="spellEnd"/>
            <w:r w:rsidRPr="00430A96">
              <w:rPr>
                <w:rFonts w:cstheme="minorHAnsi"/>
                <w:sz w:val="16"/>
                <w:szCs w:val="16"/>
              </w:rPr>
              <w:t xml:space="preserve"> in </w:t>
            </w:r>
            <w:proofErr w:type="spellStart"/>
            <w:r w:rsidRPr="00430A96">
              <w:rPr>
                <w:rFonts w:cstheme="minorHAnsi"/>
                <w:sz w:val="16"/>
                <w:szCs w:val="16"/>
              </w:rPr>
              <w:t>other</w:t>
            </w:r>
            <w:proofErr w:type="spellEnd"/>
            <w:r w:rsidRPr="00430A96">
              <w:rPr>
                <w:rFonts w:cstheme="minorHAnsi"/>
                <w:sz w:val="16"/>
                <w:szCs w:val="16"/>
              </w:rPr>
              <w:t xml:space="preserve"> </w:t>
            </w:r>
            <w:proofErr w:type="spellStart"/>
            <w:r w:rsidRPr="00430A96">
              <w:rPr>
                <w:rFonts w:cstheme="minorHAnsi"/>
                <w:sz w:val="16"/>
                <w:szCs w:val="16"/>
              </w:rPr>
              <w:t>fields</w:t>
            </w:r>
            <w:proofErr w:type="spellEnd"/>
            <w:r w:rsidRPr="00430A96">
              <w:rPr>
                <w:rFonts w:cstheme="minorHAnsi"/>
                <w:sz w:val="16"/>
                <w:szCs w:val="16"/>
              </w:rPr>
              <w:t xml:space="preserve">, and </w:t>
            </w:r>
            <w:proofErr w:type="spellStart"/>
            <w:r w:rsidRPr="00430A96">
              <w:rPr>
                <w:rFonts w:cstheme="minorHAnsi"/>
                <w:sz w:val="16"/>
                <w:szCs w:val="16"/>
              </w:rPr>
              <w:t>reaching</w:t>
            </w:r>
            <w:proofErr w:type="spellEnd"/>
            <w:r w:rsidRPr="00430A96">
              <w:rPr>
                <w:rFonts w:cstheme="minorHAnsi"/>
                <w:sz w:val="16"/>
                <w:szCs w:val="16"/>
              </w:rPr>
              <w:t xml:space="preserve"> </w:t>
            </w:r>
            <w:proofErr w:type="spellStart"/>
            <w:r w:rsidRPr="00430A96">
              <w:rPr>
                <w:rFonts w:cstheme="minorHAnsi"/>
                <w:sz w:val="16"/>
                <w:szCs w:val="16"/>
              </w:rPr>
              <w:t>results</w:t>
            </w:r>
            <w:proofErr w:type="spellEnd"/>
            <w:r w:rsidRPr="00430A96">
              <w:rPr>
                <w:rFonts w:cstheme="minorHAnsi"/>
                <w:sz w:val="16"/>
                <w:szCs w:val="16"/>
              </w:rPr>
              <w:t xml:space="preserve"> </w:t>
            </w:r>
            <w:proofErr w:type="spellStart"/>
            <w:r w:rsidRPr="00430A96">
              <w:rPr>
                <w:rFonts w:cstheme="minorHAnsi"/>
                <w:sz w:val="16"/>
                <w:szCs w:val="16"/>
              </w:rPr>
              <w:t>that</w:t>
            </w:r>
            <w:proofErr w:type="spellEnd"/>
            <w:r w:rsidRPr="00430A96">
              <w:rPr>
                <w:rFonts w:cstheme="minorHAnsi"/>
                <w:sz w:val="16"/>
                <w:szCs w:val="16"/>
              </w:rPr>
              <w:t xml:space="preserve"> can </w:t>
            </w:r>
            <w:proofErr w:type="spellStart"/>
            <w:r w:rsidRPr="00430A96">
              <w:rPr>
                <w:rFonts w:cstheme="minorHAnsi"/>
                <w:sz w:val="16"/>
                <w:szCs w:val="16"/>
              </w:rPr>
              <w:t>contribute</w:t>
            </w:r>
            <w:proofErr w:type="spellEnd"/>
            <w:r w:rsidRPr="00430A96">
              <w:rPr>
                <w:rFonts w:cstheme="minorHAnsi"/>
                <w:sz w:val="16"/>
                <w:szCs w:val="16"/>
              </w:rPr>
              <w:t xml:space="preserve"> </w:t>
            </w:r>
            <w:proofErr w:type="spellStart"/>
            <w:r w:rsidRPr="00430A96">
              <w:rPr>
                <w:rFonts w:cstheme="minorHAnsi"/>
                <w:sz w:val="16"/>
                <w:szCs w:val="16"/>
              </w:rPr>
              <w:t>to</w:t>
            </w:r>
            <w:proofErr w:type="spellEnd"/>
            <w:r w:rsidRPr="00430A96">
              <w:rPr>
                <w:rFonts w:cstheme="minorHAnsi"/>
                <w:sz w:val="16"/>
                <w:szCs w:val="16"/>
              </w:rPr>
              <w:t xml:space="preserve"> </w:t>
            </w:r>
            <w:proofErr w:type="spellStart"/>
            <w:r w:rsidRPr="00430A96">
              <w:rPr>
                <w:rFonts w:cstheme="minorHAnsi"/>
                <w:sz w:val="16"/>
                <w:szCs w:val="16"/>
              </w:rPr>
              <w:t>the</w:t>
            </w:r>
            <w:proofErr w:type="spellEnd"/>
            <w:r w:rsidRPr="00430A96">
              <w:rPr>
                <w:rFonts w:cstheme="minorHAnsi"/>
                <w:sz w:val="16"/>
                <w:szCs w:val="16"/>
              </w:rPr>
              <w:t xml:space="preserve"> </w:t>
            </w:r>
            <w:proofErr w:type="spellStart"/>
            <w:r w:rsidRPr="00430A96">
              <w:rPr>
                <w:rFonts w:cstheme="minorHAnsi"/>
                <w:sz w:val="16"/>
                <w:szCs w:val="16"/>
              </w:rPr>
              <w:t>social</w:t>
            </w:r>
            <w:proofErr w:type="spellEnd"/>
            <w:r w:rsidRPr="00430A96">
              <w:rPr>
                <w:rFonts w:cstheme="minorHAnsi"/>
                <w:sz w:val="16"/>
                <w:szCs w:val="16"/>
              </w:rPr>
              <w:t xml:space="preserve"> </w:t>
            </w:r>
            <w:proofErr w:type="spellStart"/>
            <w:r w:rsidRPr="00430A96">
              <w:rPr>
                <w:rFonts w:cstheme="minorHAnsi"/>
                <w:sz w:val="16"/>
                <w:szCs w:val="16"/>
              </w:rPr>
              <w:t>media</w:t>
            </w:r>
            <w:proofErr w:type="spellEnd"/>
            <w:r w:rsidRPr="00430A96">
              <w:rPr>
                <w:rFonts w:cstheme="minorHAnsi"/>
                <w:sz w:val="16"/>
                <w:szCs w:val="16"/>
              </w:rPr>
              <w:t xml:space="preserve"> </w:t>
            </w:r>
            <w:proofErr w:type="spellStart"/>
            <w:r w:rsidRPr="00430A96">
              <w:rPr>
                <w:rFonts w:cstheme="minorHAnsi"/>
                <w:sz w:val="16"/>
                <w:szCs w:val="16"/>
              </w:rPr>
              <w:t>communication</w:t>
            </w:r>
            <w:proofErr w:type="spellEnd"/>
            <w:r w:rsidRPr="00430A96">
              <w:rPr>
                <w:rFonts w:cstheme="minorHAnsi"/>
                <w:sz w:val="16"/>
                <w:szCs w:val="16"/>
              </w:rPr>
              <w:t xml:space="preserve"> </w:t>
            </w:r>
            <w:proofErr w:type="spellStart"/>
            <w:r w:rsidRPr="00430A96">
              <w:rPr>
                <w:rFonts w:cstheme="minorHAnsi"/>
                <w:sz w:val="16"/>
                <w:szCs w:val="16"/>
              </w:rPr>
              <w:t>strategies</w:t>
            </w:r>
            <w:proofErr w:type="spellEnd"/>
            <w:r w:rsidRPr="00430A96">
              <w:rPr>
                <w:rFonts w:cstheme="minorHAnsi"/>
                <w:sz w:val="16"/>
                <w:szCs w:val="16"/>
              </w:rPr>
              <w:t xml:space="preserve"> of </w:t>
            </w:r>
            <w:proofErr w:type="spellStart"/>
            <w:r w:rsidRPr="00430A96">
              <w:rPr>
                <w:rFonts w:cstheme="minorHAnsi"/>
                <w:sz w:val="16"/>
                <w:szCs w:val="16"/>
              </w:rPr>
              <w:t>brands</w:t>
            </w:r>
            <w:proofErr w:type="spellEnd"/>
            <w:r w:rsidRPr="00430A96">
              <w:rPr>
                <w:rFonts w:cstheme="minorHAnsi"/>
                <w:sz w:val="16"/>
                <w:szCs w:val="16"/>
              </w:rPr>
              <w:t xml:space="preserve"> </w:t>
            </w:r>
            <w:proofErr w:type="spellStart"/>
            <w:r w:rsidRPr="00430A96">
              <w:rPr>
                <w:rFonts w:cstheme="minorHAnsi"/>
                <w:sz w:val="16"/>
                <w:szCs w:val="16"/>
              </w:rPr>
              <w:t>constitutes</w:t>
            </w:r>
            <w:proofErr w:type="spellEnd"/>
            <w:r w:rsidRPr="00430A96">
              <w:rPr>
                <w:rFonts w:cstheme="minorHAnsi"/>
                <w:sz w:val="16"/>
                <w:szCs w:val="16"/>
              </w:rPr>
              <w:t xml:space="preserve"> </w:t>
            </w:r>
            <w:proofErr w:type="spellStart"/>
            <w:r w:rsidRPr="00430A96">
              <w:rPr>
                <w:rFonts w:cstheme="minorHAnsi"/>
                <w:sz w:val="16"/>
                <w:szCs w:val="16"/>
              </w:rPr>
              <w:t>the</w:t>
            </w:r>
            <w:proofErr w:type="spellEnd"/>
            <w:r w:rsidRPr="00430A96">
              <w:rPr>
                <w:rFonts w:cstheme="minorHAnsi"/>
                <w:sz w:val="16"/>
                <w:szCs w:val="16"/>
              </w:rPr>
              <w:t xml:space="preserve"> </w:t>
            </w:r>
            <w:proofErr w:type="spellStart"/>
            <w:r w:rsidRPr="00430A96">
              <w:rPr>
                <w:rFonts w:cstheme="minorHAnsi"/>
                <w:sz w:val="16"/>
                <w:szCs w:val="16"/>
              </w:rPr>
              <w:t>original</w:t>
            </w:r>
            <w:proofErr w:type="spellEnd"/>
            <w:r w:rsidRPr="00430A96">
              <w:rPr>
                <w:rFonts w:cstheme="minorHAnsi"/>
                <w:sz w:val="16"/>
                <w:szCs w:val="16"/>
              </w:rPr>
              <w:t xml:space="preserve"> </w:t>
            </w:r>
            <w:proofErr w:type="spellStart"/>
            <w:r w:rsidRPr="00430A96">
              <w:rPr>
                <w:rFonts w:cstheme="minorHAnsi"/>
                <w:sz w:val="16"/>
                <w:szCs w:val="16"/>
              </w:rPr>
              <w:t>value</w:t>
            </w:r>
            <w:proofErr w:type="spellEnd"/>
            <w:r w:rsidRPr="00430A96">
              <w:rPr>
                <w:rFonts w:cstheme="minorHAnsi"/>
                <w:sz w:val="16"/>
                <w:szCs w:val="16"/>
              </w:rPr>
              <w:t xml:space="preserve"> of </w:t>
            </w:r>
            <w:proofErr w:type="spellStart"/>
            <w:r w:rsidRPr="00430A96">
              <w:rPr>
                <w:rFonts w:cstheme="minorHAnsi"/>
                <w:sz w:val="16"/>
                <w:szCs w:val="16"/>
              </w:rPr>
              <w:t>the</w:t>
            </w:r>
            <w:proofErr w:type="spellEnd"/>
            <w:r w:rsidRPr="00430A96">
              <w:rPr>
                <w:rFonts w:cstheme="minorHAnsi"/>
                <w:sz w:val="16"/>
                <w:szCs w:val="16"/>
              </w:rPr>
              <w:t xml:space="preserve"> </w:t>
            </w:r>
            <w:proofErr w:type="spellStart"/>
            <w:r w:rsidRPr="00430A96">
              <w:rPr>
                <w:rFonts w:cstheme="minorHAnsi"/>
                <w:sz w:val="16"/>
                <w:szCs w:val="16"/>
              </w:rPr>
              <w:t>research</w:t>
            </w:r>
            <w:proofErr w:type="spellEnd"/>
            <w:r w:rsidRPr="00430A96">
              <w:rPr>
                <w:rFonts w:cstheme="minorHAnsi"/>
                <w:sz w:val="16"/>
                <w:szCs w:val="16"/>
              </w:rPr>
              <w:t>.</w:t>
            </w:r>
            <w:proofErr w:type="gramEnd"/>
          </w:p>
        </w:tc>
      </w:tr>
      <w:tr w:rsidR="001B712A" w:rsidRPr="00CE763F" w14:paraId="777D3860" w14:textId="77777777" w:rsidTr="001F2FE4">
        <w:trPr>
          <w:trHeight w:val="20"/>
        </w:trPr>
        <w:tc>
          <w:tcPr>
            <w:tcW w:w="2500" w:type="pct"/>
            <w:shd w:val="clear" w:color="auto" w:fill="DAEEF3" w:themeFill="accent5" w:themeFillTint="33"/>
          </w:tcPr>
          <w:p w14:paraId="6EE0C8DA" w14:textId="7AA07579" w:rsidR="001B712A" w:rsidRPr="00430A96" w:rsidRDefault="001B712A" w:rsidP="001F2FE4">
            <w:pPr>
              <w:jc w:val="both"/>
              <w:rPr>
                <w:rFonts w:cstheme="minorHAnsi"/>
                <w:sz w:val="16"/>
                <w:szCs w:val="16"/>
              </w:rPr>
            </w:pPr>
            <w:r w:rsidRPr="00430A96">
              <w:rPr>
                <w:rFonts w:cstheme="minorHAnsi"/>
                <w:b/>
                <w:sz w:val="16"/>
                <w:szCs w:val="16"/>
              </w:rPr>
              <w:t>Anahtar Kelimeler</w:t>
            </w:r>
            <w:r w:rsidR="006969A7" w:rsidRPr="00430A96">
              <w:rPr>
                <w:rFonts w:cstheme="minorHAnsi"/>
                <w:b/>
                <w:sz w:val="16"/>
                <w:szCs w:val="16"/>
              </w:rPr>
              <w:t>:</w:t>
            </w:r>
            <w:r w:rsidR="006969A7">
              <w:rPr>
                <w:rFonts w:cstheme="minorHAnsi"/>
                <w:b/>
                <w:sz w:val="16"/>
                <w:szCs w:val="16"/>
              </w:rPr>
              <w:t xml:space="preserve"> </w:t>
            </w:r>
            <w:r w:rsidRPr="00430A96">
              <w:rPr>
                <w:rFonts w:cstheme="minorHAnsi"/>
                <w:sz w:val="16"/>
                <w:szCs w:val="16"/>
              </w:rPr>
              <w:t>Sosyal Medya İletişimi, Marka Tatmini, Marka Güveni, Marka Sadakati, PLS Yapısal Eşitlik Modeli</w:t>
            </w:r>
          </w:p>
        </w:tc>
        <w:tc>
          <w:tcPr>
            <w:tcW w:w="2500" w:type="pct"/>
            <w:shd w:val="clear" w:color="auto" w:fill="DAEEF3" w:themeFill="accent5" w:themeFillTint="33"/>
          </w:tcPr>
          <w:p w14:paraId="408633C7" w14:textId="77777777" w:rsidR="001B712A" w:rsidRPr="00430A96" w:rsidRDefault="001B712A" w:rsidP="001F2FE4">
            <w:pPr>
              <w:jc w:val="both"/>
              <w:rPr>
                <w:rFonts w:cstheme="minorHAnsi"/>
                <w:sz w:val="16"/>
                <w:szCs w:val="16"/>
              </w:rPr>
            </w:pPr>
            <w:r w:rsidRPr="00430A96">
              <w:rPr>
                <w:rFonts w:cstheme="minorHAnsi"/>
                <w:b/>
                <w:sz w:val="16"/>
                <w:szCs w:val="16"/>
              </w:rPr>
              <w:t>Keywords</w:t>
            </w:r>
            <w:r w:rsidRPr="00430A96">
              <w:rPr>
                <w:rFonts w:cstheme="minorHAnsi"/>
                <w:sz w:val="16"/>
                <w:szCs w:val="16"/>
              </w:rPr>
              <w:t xml:space="preserve">: </w:t>
            </w:r>
            <w:proofErr w:type="spellStart"/>
            <w:r w:rsidRPr="00430A96">
              <w:rPr>
                <w:rFonts w:cstheme="minorHAnsi"/>
                <w:sz w:val="16"/>
                <w:szCs w:val="16"/>
              </w:rPr>
              <w:t>Social</w:t>
            </w:r>
            <w:proofErr w:type="spellEnd"/>
            <w:r w:rsidRPr="00430A96">
              <w:rPr>
                <w:rFonts w:cstheme="minorHAnsi"/>
                <w:sz w:val="16"/>
                <w:szCs w:val="16"/>
              </w:rPr>
              <w:t xml:space="preserve"> Media </w:t>
            </w:r>
            <w:proofErr w:type="spellStart"/>
            <w:r w:rsidRPr="00430A96">
              <w:rPr>
                <w:rFonts w:cstheme="minorHAnsi"/>
                <w:sz w:val="16"/>
                <w:szCs w:val="16"/>
              </w:rPr>
              <w:t>Communication</w:t>
            </w:r>
            <w:proofErr w:type="spellEnd"/>
            <w:r w:rsidRPr="00430A96">
              <w:rPr>
                <w:rFonts w:cstheme="minorHAnsi"/>
                <w:sz w:val="16"/>
                <w:szCs w:val="16"/>
              </w:rPr>
              <w:t xml:space="preserve">, </w:t>
            </w:r>
            <w:proofErr w:type="spellStart"/>
            <w:r w:rsidRPr="00430A96">
              <w:rPr>
                <w:rFonts w:cstheme="minorHAnsi"/>
                <w:sz w:val="16"/>
                <w:szCs w:val="16"/>
              </w:rPr>
              <w:t>Brand</w:t>
            </w:r>
            <w:proofErr w:type="spellEnd"/>
            <w:r w:rsidRPr="00430A96">
              <w:rPr>
                <w:rFonts w:cstheme="minorHAnsi"/>
                <w:sz w:val="16"/>
                <w:szCs w:val="16"/>
              </w:rPr>
              <w:t xml:space="preserve"> </w:t>
            </w:r>
            <w:proofErr w:type="spellStart"/>
            <w:r w:rsidRPr="00430A96">
              <w:rPr>
                <w:rFonts w:cstheme="minorHAnsi"/>
                <w:sz w:val="16"/>
                <w:szCs w:val="16"/>
              </w:rPr>
              <w:t>Satisfaction</w:t>
            </w:r>
            <w:proofErr w:type="spellEnd"/>
            <w:r w:rsidRPr="00430A96">
              <w:rPr>
                <w:rFonts w:cstheme="minorHAnsi"/>
                <w:sz w:val="16"/>
                <w:szCs w:val="16"/>
              </w:rPr>
              <w:t xml:space="preserve">, </w:t>
            </w:r>
            <w:proofErr w:type="spellStart"/>
            <w:r w:rsidRPr="00430A96">
              <w:rPr>
                <w:rFonts w:cstheme="minorHAnsi"/>
                <w:sz w:val="16"/>
                <w:szCs w:val="16"/>
              </w:rPr>
              <w:t>Brand</w:t>
            </w:r>
            <w:proofErr w:type="spellEnd"/>
            <w:r w:rsidRPr="00430A96">
              <w:rPr>
                <w:rFonts w:cstheme="minorHAnsi"/>
                <w:sz w:val="16"/>
                <w:szCs w:val="16"/>
              </w:rPr>
              <w:t xml:space="preserve"> </w:t>
            </w:r>
            <w:proofErr w:type="spellStart"/>
            <w:r w:rsidRPr="00430A96">
              <w:rPr>
                <w:rFonts w:cstheme="minorHAnsi"/>
                <w:sz w:val="16"/>
                <w:szCs w:val="16"/>
              </w:rPr>
              <w:t>Trust</w:t>
            </w:r>
            <w:proofErr w:type="spellEnd"/>
            <w:r w:rsidRPr="00430A96">
              <w:rPr>
                <w:rFonts w:cstheme="minorHAnsi"/>
                <w:sz w:val="16"/>
                <w:szCs w:val="16"/>
              </w:rPr>
              <w:t xml:space="preserve">, </w:t>
            </w:r>
            <w:proofErr w:type="spellStart"/>
            <w:r w:rsidRPr="00430A96">
              <w:rPr>
                <w:rFonts w:cstheme="minorHAnsi"/>
                <w:sz w:val="16"/>
                <w:szCs w:val="16"/>
              </w:rPr>
              <w:t>Brand</w:t>
            </w:r>
            <w:proofErr w:type="spellEnd"/>
            <w:r w:rsidRPr="00430A96">
              <w:rPr>
                <w:rFonts w:cstheme="minorHAnsi"/>
                <w:sz w:val="16"/>
                <w:szCs w:val="16"/>
              </w:rPr>
              <w:t xml:space="preserve"> </w:t>
            </w:r>
            <w:proofErr w:type="spellStart"/>
            <w:r w:rsidRPr="00430A96">
              <w:rPr>
                <w:rFonts w:cstheme="minorHAnsi"/>
                <w:sz w:val="16"/>
                <w:szCs w:val="16"/>
              </w:rPr>
              <w:t>Loyalty</w:t>
            </w:r>
            <w:proofErr w:type="spellEnd"/>
            <w:r w:rsidRPr="00430A96">
              <w:rPr>
                <w:rFonts w:cstheme="minorHAnsi"/>
                <w:sz w:val="16"/>
                <w:szCs w:val="16"/>
              </w:rPr>
              <w:t xml:space="preserve">, PLS </w:t>
            </w:r>
            <w:proofErr w:type="spellStart"/>
            <w:r w:rsidRPr="00430A96">
              <w:rPr>
                <w:rFonts w:cstheme="minorHAnsi"/>
                <w:sz w:val="16"/>
                <w:szCs w:val="16"/>
              </w:rPr>
              <w:t>Structural</w:t>
            </w:r>
            <w:proofErr w:type="spellEnd"/>
            <w:r w:rsidRPr="00430A96">
              <w:rPr>
                <w:rFonts w:cstheme="minorHAnsi"/>
                <w:sz w:val="16"/>
                <w:szCs w:val="16"/>
              </w:rPr>
              <w:t xml:space="preserve"> </w:t>
            </w:r>
            <w:proofErr w:type="spellStart"/>
            <w:r w:rsidRPr="00430A96">
              <w:rPr>
                <w:rFonts w:cstheme="minorHAnsi"/>
                <w:sz w:val="16"/>
                <w:szCs w:val="16"/>
              </w:rPr>
              <w:t>Equation</w:t>
            </w:r>
            <w:proofErr w:type="spellEnd"/>
            <w:r w:rsidRPr="00430A96">
              <w:rPr>
                <w:rFonts w:cstheme="minorHAnsi"/>
                <w:sz w:val="16"/>
                <w:szCs w:val="16"/>
              </w:rPr>
              <w:t xml:space="preserve"> Model</w:t>
            </w:r>
          </w:p>
        </w:tc>
      </w:tr>
    </w:tbl>
    <w:p w14:paraId="27D006C9" w14:textId="4FD9B270" w:rsidR="001B712A" w:rsidRDefault="001B712A" w:rsidP="001B712A">
      <w:pPr>
        <w:rPr>
          <w:szCs w:val="22"/>
        </w:rPr>
      </w:pPr>
    </w:p>
    <w:p w14:paraId="6D9F5870" w14:textId="61C0E258" w:rsidR="001B712A" w:rsidRDefault="001B712A" w:rsidP="001B712A">
      <w:pPr>
        <w:rPr>
          <w:szCs w:val="22"/>
        </w:rPr>
      </w:pPr>
    </w:p>
    <w:p w14:paraId="3FB84779" w14:textId="77777777" w:rsidR="00396F0F" w:rsidRPr="001B712A" w:rsidRDefault="00396F0F" w:rsidP="001B712A">
      <w:pPr>
        <w:rPr>
          <w:szCs w:val="22"/>
        </w:rPr>
        <w:sectPr w:rsidR="00396F0F" w:rsidRPr="001B712A" w:rsidSect="00396F0F">
          <w:headerReference w:type="even" r:id="rId10"/>
          <w:headerReference w:type="default" r:id="rId11"/>
          <w:footerReference w:type="even" r:id="rId12"/>
          <w:footerReference w:type="first" r:id="rId13"/>
          <w:footnotePr>
            <w:numRestart w:val="eachPage"/>
          </w:footnotePr>
          <w:pgSz w:w="11906" w:h="16838"/>
          <w:pgMar w:top="1418" w:right="1418" w:bottom="1418" w:left="1418" w:header="709" w:footer="709" w:gutter="0"/>
          <w:pgNumType w:start="1"/>
          <w:cols w:space="708"/>
          <w:titlePg/>
          <w:docGrid w:linePitch="360"/>
        </w:sectPr>
      </w:pPr>
    </w:p>
    <w:p w14:paraId="630EA1DB" w14:textId="77C88ECB" w:rsidR="000532F5" w:rsidRPr="000532F5" w:rsidRDefault="000532F5" w:rsidP="000532F5">
      <w:pPr>
        <w:spacing w:before="120" w:after="120"/>
        <w:jc w:val="both"/>
        <w:rPr>
          <w:b/>
          <w:color w:val="FF0000"/>
          <w:sz w:val="22"/>
          <w:szCs w:val="22"/>
          <w:lang w:eastAsia="en-US"/>
        </w:rPr>
      </w:pPr>
      <w:r w:rsidRPr="00392C39">
        <w:rPr>
          <w:b/>
          <w:color w:val="FF0000"/>
          <w:sz w:val="22"/>
          <w:szCs w:val="22"/>
          <w:lang w:eastAsia="en-US"/>
        </w:rPr>
        <w:lastRenderedPageBreak/>
        <w:t>Öz</w:t>
      </w:r>
      <w:r w:rsidR="00097EB3">
        <w:rPr>
          <w:b/>
          <w:color w:val="FF0000"/>
          <w:sz w:val="22"/>
          <w:szCs w:val="22"/>
          <w:lang w:eastAsia="en-US"/>
        </w:rPr>
        <w:t>/</w:t>
      </w:r>
      <w:proofErr w:type="spellStart"/>
      <w:r w:rsidR="00097EB3">
        <w:rPr>
          <w:b/>
          <w:color w:val="FF0000"/>
          <w:sz w:val="22"/>
          <w:szCs w:val="22"/>
          <w:lang w:eastAsia="en-US"/>
        </w:rPr>
        <w:t>Abstract</w:t>
      </w:r>
      <w:proofErr w:type="spellEnd"/>
      <w:r w:rsidR="00097EB3">
        <w:rPr>
          <w:b/>
          <w:color w:val="FF0000"/>
          <w:sz w:val="22"/>
          <w:szCs w:val="22"/>
          <w:lang w:eastAsia="en-US"/>
        </w:rPr>
        <w:t xml:space="preserve"> </w:t>
      </w:r>
      <w:r w:rsidR="00097EB3" w:rsidRPr="00392C39">
        <w:rPr>
          <w:b/>
          <w:color w:val="FF0000"/>
          <w:sz w:val="22"/>
          <w:szCs w:val="22"/>
          <w:lang w:eastAsia="en-US"/>
        </w:rPr>
        <w:t>için notlar</w:t>
      </w:r>
      <w:r w:rsidRPr="00392C39">
        <w:rPr>
          <w:b/>
          <w:color w:val="FF0000"/>
          <w:sz w:val="22"/>
          <w:szCs w:val="22"/>
          <w:lang w:eastAsia="en-US"/>
        </w:rPr>
        <w:t>:</w:t>
      </w:r>
    </w:p>
    <w:p w14:paraId="47CFD132" w14:textId="1FEC3840" w:rsidR="00A60897" w:rsidRPr="00392C39" w:rsidRDefault="00153562" w:rsidP="000D107D">
      <w:pPr>
        <w:pStyle w:val="ListeParagraf"/>
        <w:numPr>
          <w:ilvl w:val="0"/>
          <w:numId w:val="2"/>
        </w:numPr>
        <w:tabs>
          <w:tab w:val="left" w:pos="284"/>
        </w:tabs>
        <w:spacing w:before="120" w:after="120"/>
        <w:ind w:left="0" w:firstLine="0"/>
        <w:rPr>
          <w:bCs/>
          <w:szCs w:val="22"/>
        </w:rPr>
      </w:pPr>
      <w:r w:rsidRPr="00392C39">
        <w:rPr>
          <w:bCs/>
          <w:szCs w:val="22"/>
        </w:rPr>
        <w:t xml:space="preserve">Öz ve </w:t>
      </w:r>
      <w:proofErr w:type="spellStart"/>
      <w:r w:rsidRPr="00392C39">
        <w:rPr>
          <w:bCs/>
          <w:szCs w:val="22"/>
        </w:rPr>
        <w:t>Abstract</w:t>
      </w:r>
      <w:proofErr w:type="spellEnd"/>
      <w:r w:rsidRPr="00392C39">
        <w:rPr>
          <w:bCs/>
          <w:szCs w:val="22"/>
        </w:rPr>
        <w:t xml:space="preserve"> metinleri, belirtilen temel unsurlar kapsamında </w:t>
      </w:r>
      <w:r w:rsidRPr="00794CFE">
        <w:rPr>
          <w:bCs/>
          <w:color w:val="FF0000"/>
          <w:szCs w:val="22"/>
        </w:rPr>
        <w:t xml:space="preserve">en az </w:t>
      </w:r>
      <w:r w:rsidR="007C7427" w:rsidRPr="00794CFE">
        <w:rPr>
          <w:bCs/>
          <w:color w:val="FF0000"/>
          <w:szCs w:val="22"/>
        </w:rPr>
        <w:t>150</w:t>
      </w:r>
      <w:r w:rsidRPr="00392C39">
        <w:rPr>
          <w:bCs/>
          <w:szCs w:val="22"/>
        </w:rPr>
        <w:t xml:space="preserve">, </w:t>
      </w:r>
      <w:r w:rsidRPr="00794CFE">
        <w:rPr>
          <w:bCs/>
          <w:color w:val="FF0000"/>
          <w:szCs w:val="22"/>
        </w:rPr>
        <w:t xml:space="preserve">en fazla </w:t>
      </w:r>
      <w:r w:rsidR="0060741B" w:rsidRPr="00794CFE">
        <w:rPr>
          <w:bCs/>
          <w:color w:val="FF0000"/>
          <w:szCs w:val="22"/>
        </w:rPr>
        <w:t>250</w:t>
      </w:r>
      <w:r w:rsidRPr="00794CFE">
        <w:rPr>
          <w:bCs/>
          <w:color w:val="FF0000"/>
          <w:szCs w:val="22"/>
        </w:rPr>
        <w:t xml:space="preserve"> </w:t>
      </w:r>
      <w:r w:rsidRPr="00392C39">
        <w:rPr>
          <w:bCs/>
          <w:szCs w:val="22"/>
        </w:rPr>
        <w:t xml:space="preserve">kelime olmak üzere hazırlanmalıdır. </w:t>
      </w:r>
    </w:p>
    <w:p w14:paraId="0A9955B7" w14:textId="77777777" w:rsidR="00A60897" w:rsidRPr="00392C39" w:rsidRDefault="00153562" w:rsidP="000D107D">
      <w:pPr>
        <w:pStyle w:val="ListeParagraf"/>
        <w:numPr>
          <w:ilvl w:val="0"/>
          <w:numId w:val="2"/>
        </w:numPr>
        <w:tabs>
          <w:tab w:val="left" w:pos="284"/>
        </w:tabs>
        <w:spacing w:before="120" w:after="120"/>
        <w:ind w:left="0" w:firstLine="0"/>
        <w:rPr>
          <w:bCs/>
          <w:szCs w:val="22"/>
        </w:rPr>
      </w:pPr>
      <w:r w:rsidRPr="00392C39">
        <w:rPr>
          <w:bCs/>
          <w:szCs w:val="22"/>
        </w:rPr>
        <w:t xml:space="preserve">Anahtar kelime sayısı </w:t>
      </w:r>
      <w:r w:rsidRPr="00794CFE">
        <w:rPr>
          <w:bCs/>
          <w:color w:val="FF0000"/>
          <w:szCs w:val="22"/>
        </w:rPr>
        <w:t>en az 3</w:t>
      </w:r>
      <w:r w:rsidRPr="00392C39">
        <w:rPr>
          <w:bCs/>
          <w:szCs w:val="22"/>
        </w:rPr>
        <w:t xml:space="preserve">, </w:t>
      </w:r>
      <w:r w:rsidRPr="00794CFE">
        <w:rPr>
          <w:bCs/>
          <w:color w:val="FF0000"/>
          <w:szCs w:val="22"/>
        </w:rPr>
        <w:t xml:space="preserve">en fazla 5 </w:t>
      </w:r>
      <w:r w:rsidRPr="00392C39">
        <w:rPr>
          <w:bCs/>
          <w:szCs w:val="22"/>
        </w:rPr>
        <w:t xml:space="preserve">olmalıdır. </w:t>
      </w:r>
    </w:p>
    <w:p w14:paraId="6032B546" w14:textId="13FE4B33" w:rsidR="00153562" w:rsidRPr="00392C39" w:rsidRDefault="00A60897" w:rsidP="000D107D">
      <w:pPr>
        <w:pStyle w:val="ListeParagraf"/>
        <w:numPr>
          <w:ilvl w:val="0"/>
          <w:numId w:val="2"/>
        </w:numPr>
        <w:tabs>
          <w:tab w:val="left" w:pos="284"/>
        </w:tabs>
        <w:spacing w:before="120" w:after="120"/>
        <w:ind w:left="0" w:firstLine="0"/>
        <w:rPr>
          <w:bCs/>
          <w:szCs w:val="22"/>
        </w:rPr>
      </w:pPr>
      <w:r w:rsidRPr="000532F5">
        <w:rPr>
          <w:bCs/>
          <w:szCs w:val="22"/>
        </w:rPr>
        <w:t>Yazı tipi</w:t>
      </w:r>
      <w:r w:rsidR="000532F5">
        <w:rPr>
          <w:b/>
          <w:szCs w:val="22"/>
        </w:rPr>
        <w:t xml:space="preserve"> </w:t>
      </w:r>
      <w:r w:rsidR="00392C39">
        <w:rPr>
          <w:bCs/>
          <w:szCs w:val="22"/>
        </w:rPr>
        <w:t>Times New Roman</w:t>
      </w:r>
      <w:r w:rsidR="00FE7B9F" w:rsidRPr="00392C39">
        <w:rPr>
          <w:bCs/>
          <w:szCs w:val="22"/>
        </w:rPr>
        <w:t xml:space="preserve"> ve</w:t>
      </w:r>
      <w:r w:rsidRPr="00392C39">
        <w:rPr>
          <w:bCs/>
          <w:szCs w:val="22"/>
        </w:rPr>
        <w:t xml:space="preserve"> </w:t>
      </w:r>
      <w:r w:rsidR="00E57A92" w:rsidRPr="00794CFE">
        <w:rPr>
          <w:bCs/>
          <w:color w:val="FF0000"/>
          <w:szCs w:val="22"/>
        </w:rPr>
        <w:t>8</w:t>
      </w:r>
      <w:r w:rsidRPr="00794CFE">
        <w:rPr>
          <w:bCs/>
          <w:color w:val="FF0000"/>
          <w:szCs w:val="22"/>
        </w:rPr>
        <w:t xml:space="preserve"> punto</w:t>
      </w:r>
      <w:r w:rsidR="00FE7B9F" w:rsidRPr="00794CFE">
        <w:rPr>
          <w:bCs/>
          <w:color w:val="FF0000"/>
          <w:szCs w:val="22"/>
        </w:rPr>
        <w:t xml:space="preserve"> </w:t>
      </w:r>
      <w:r w:rsidR="00FE7B9F" w:rsidRPr="00392C39">
        <w:rPr>
          <w:bCs/>
          <w:szCs w:val="22"/>
        </w:rPr>
        <w:t>o</w:t>
      </w:r>
      <w:r w:rsidRPr="00392C39">
        <w:rPr>
          <w:bCs/>
          <w:szCs w:val="22"/>
        </w:rPr>
        <w:t>lmalıdır.</w:t>
      </w:r>
      <w:r w:rsidR="00E50EB3" w:rsidRPr="00392C39">
        <w:rPr>
          <w:bCs/>
          <w:szCs w:val="22"/>
        </w:rPr>
        <w:t xml:space="preserve"> Öz ve </w:t>
      </w:r>
      <w:proofErr w:type="spellStart"/>
      <w:r w:rsidR="00E50EB3" w:rsidRPr="00392C39">
        <w:rPr>
          <w:bCs/>
          <w:szCs w:val="22"/>
        </w:rPr>
        <w:t>Abstact</w:t>
      </w:r>
      <w:proofErr w:type="spellEnd"/>
      <w:r w:rsidR="00E50EB3" w:rsidRPr="00392C39">
        <w:rPr>
          <w:bCs/>
          <w:szCs w:val="22"/>
        </w:rPr>
        <w:t xml:space="preserve"> içindeki temel unsur başlıkları örnek tabloda gösterildiği gibi </w:t>
      </w:r>
      <w:r w:rsidR="00E50EB3" w:rsidRPr="00794CFE">
        <w:rPr>
          <w:bCs/>
          <w:color w:val="FF0000"/>
          <w:szCs w:val="22"/>
        </w:rPr>
        <w:t>kalın yazı tipi (</w:t>
      </w:r>
      <w:proofErr w:type="spellStart"/>
      <w:r w:rsidR="00E50EB3" w:rsidRPr="00794CFE">
        <w:rPr>
          <w:bCs/>
          <w:color w:val="FF0000"/>
          <w:szCs w:val="22"/>
        </w:rPr>
        <w:t>bold</w:t>
      </w:r>
      <w:proofErr w:type="spellEnd"/>
      <w:r w:rsidR="00E50EB3" w:rsidRPr="00794CFE">
        <w:rPr>
          <w:bCs/>
          <w:color w:val="FF0000"/>
          <w:szCs w:val="22"/>
        </w:rPr>
        <w:t xml:space="preserve">) </w:t>
      </w:r>
      <w:r w:rsidR="009D6288" w:rsidRPr="00392C39">
        <w:rPr>
          <w:bCs/>
          <w:szCs w:val="22"/>
        </w:rPr>
        <w:t>olmalıdır</w:t>
      </w:r>
      <w:r w:rsidR="00D75192" w:rsidRPr="00392C39">
        <w:rPr>
          <w:bCs/>
          <w:szCs w:val="22"/>
        </w:rPr>
        <w:t>.</w:t>
      </w:r>
    </w:p>
    <w:p w14:paraId="01007CA3" w14:textId="5EE822A3" w:rsidR="0060741B" w:rsidRPr="00392C39" w:rsidRDefault="00D75192" w:rsidP="000D107D">
      <w:pPr>
        <w:pStyle w:val="ListeParagraf"/>
        <w:numPr>
          <w:ilvl w:val="0"/>
          <w:numId w:val="2"/>
        </w:numPr>
        <w:tabs>
          <w:tab w:val="left" w:pos="284"/>
        </w:tabs>
        <w:spacing w:before="120" w:after="120"/>
        <w:ind w:left="0" w:firstLine="0"/>
        <w:rPr>
          <w:bCs/>
          <w:szCs w:val="22"/>
        </w:rPr>
      </w:pPr>
      <w:r w:rsidRPr="00392C39">
        <w:rPr>
          <w:bCs/>
          <w:szCs w:val="22"/>
        </w:rPr>
        <w:t>Öz</w:t>
      </w:r>
      <w:r w:rsidR="00326388">
        <w:rPr>
          <w:bCs/>
          <w:szCs w:val="22"/>
        </w:rPr>
        <w:t xml:space="preserve"> </w:t>
      </w:r>
      <w:r w:rsidRPr="00392C39">
        <w:rPr>
          <w:bCs/>
          <w:szCs w:val="22"/>
        </w:rPr>
        <w:t xml:space="preserve">ve </w:t>
      </w:r>
      <w:proofErr w:type="spellStart"/>
      <w:r w:rsidRPr="00392C39">
        <w:rPr>
          <w:bCs/>
          <w:szCs w:val="22"/>
        </w:rPr>
        <w:t>Abstact</w:t>
      </w:r>
      <w:proofErr w:type="spellEnd"/>
      <w:r w:rsidRPr="00392C39">
        <w:rPr>
          <w:bCs/>
          <w:szCs w:val="22"/>
        </w:rPr>
        <w:t xml:space="preserve">, </w:t>
      </w:r>
      <w:r w:rsidRPr="00794CFE">
        <w:rPr>
          <w:bCs/>
          <w:color w:val="FF0000"/>
          <w:szCs w:val="22"/>
        </w:rPr>
        <w:t xml:space="preserve">satır aralığı öncesi ve sonrası 0 </w:t>
      </w:r>
      <w:proofErr w:type="spellStart"/>
      <w:r w:rsidRPr="00794CFE">
        <w:rPr>
          <w:bCs/>
          <w:color w:val="FF0000"/>
          <w:szCs w:val="22"/>
        </w:rPr>
        <w:t>nk</w:t>
      </w:r>
      <w:proofErr w:type="spellEnd"/>
      <w:r w:rsidR="00326388" w:rsidRPr="00794CFE">
        <w:rPr>
          <w:bCs/>
          <w:color w:val="FF0000"/>
          <w:szCs w:val="22"/>
        </w:rPr>
        <w:t xml:space="preserve">, </w:t>
      </w:r>
      <w:r w:rsidRPr="00794CFE">
        <w:rPr>
          <w:bCs/>
          <w:color w:val="FF0000"/>
          <w:szCs w:val="22"/>
        </w:rPr>
        <w:t xml:space="preserve">tek satır aralığı </w:t>
      </w:r>
      <w:r w:rsidRPr="00392C39">
        <w:rPr>
          <w:bCs/>
          <w:szCs w:val="22"/>
        </w:rPr>
        <w:t>olacak şekilde hazırlanmalıdır.</w:t>
      </w:r>
    </w:p>
    <w:p w14:paraId="3711B3A6" w14:textId="6CEDC531" w:rsidR="00E836D3" w:rsidRPr="00392C39" w:rsidRDefault="00097EB3" w:rsidP="009B5D36">
      <w:pPr>
        <w:spacing w:before="120" w:after="120"/>
        <w:jc w:val="both"/>
        <w:rPr>
          <w:b/>
          <w:color w:val="FF0000"/>
          <w:sz w:val="22"/>
          <w:szCs w:val="22"/>
          <w:lang w:eastAsia="en-US"/>
        </w:rPr>
      </w:pPr>
      <w:proofErr w:type="spellStart"/>
      <w:r>
        <w:rPr>
          <w:b/>
          <w:color w:val="FF0000"/>
          <w:sz w:val="22"/>
          <w:szCs w:val="22"/>
          <w:lang w:eastAsia="en-US"/>
        </w:rPr>
        <w:t>Abstract</w:t>
      </w:r>
      <w:proofErr w:type="spellEnd"/>
      <w:r w:rsidR="00DE011D" w:rsidRPr="00392C39">
        <w:rPr>
          <w:b/>
          <w:color w:val="FF0000"/>
          <w:sz w:val="22"/>
          <w:szCs w:val="22"/>
          <w:lang w:eastAsia="en-US"/>
        </w:rPr>
        <w:t xml:space="preserve"> </w:t>
      </w:r>
      <w:r w:rsidRPr="00392C39">
        <w:rPr>
          <w:b/>
          <w:color w:val="FF0000"/>
          <w:sz w:val="22"/>
          <w:szCs w:val="22"/>
          <w:lang w:eastAsia="en-US"/>
        </w:rPr>
        <w:t>için notlar</w:t>
      </w:r>
      <w:r w:rsidR="00DE011D" w:rsidRPr="00392C39">
        <w:rPr>
          <w:b/>
          <w:color w:val="FF0000"/>
          <w:sz w:val="22"/>
          <w:szCs w:val="22"/>
          <w:lang w:eastAsia="en-US"/>
        </w:rPr>
        <w:t>:</w:t>
      </w:r>
    </w:p>
    <w:p w14:paraId="3D25BF45" w14:textId="77777777" w:rsidR="000C3403" w:rsidRPr="009B5D36" w:rsidRDefault="000C3403" w:rsidP="000D107D">
      <w:pPr>
        <w:pStyle w:val="ListeParagraf"/>
        <w:numPr>
          <w:ilvl w:val="0"/>
          <w:numId w:val="2"/>
        </w:numPr>
        <w:tabs>
          <w:tab w:val="left" w:pos="284"/>
        </w:tabs>
        <w:spacing w:before="120" w:after="120"/>
        <w:ind w:left="0" w:firstLine="0"/>
        <w:rPr>
          <w:bCs/>
          <w:szCs w:val="22"/>
        </w:rPr>
      </w:pPr>
      <w:r w:rsidRPr="009B5D36">
        <w:rPr>
          <w:bCs/>
          <w:szCs w:val="22"/>
        </w:rPr>
        <w:t>İngilizce gramer ve yazım kurallarına uygun olmalı</w:t>
      </w:r>
      <w:r w:rsidR="00A26CB2" w:rsidRPr="009B5D36">
        <w:rPr>
          <w:bCs/>
          <w:szCs w:val="22"/>
        </w:rPr>
        <w:t>dır. (Hakemlere gitmeden önce dil editörleri inceleyecek, gerekli görürse yazara düzenleme için geri gönderecektir.)</w:t>
      </w:r>
    </w:p>
    <w:p w14:paraId="46CC2CA8" w14:textId="3B653E16" w:rsidR="00E836D3" w:rsidRPr="00823CB3" w:rsidRDefault="00097EB3" w:rsidP="000D107D">
      <w:pPr>
        <w:pStyle w:val="ListeParagraf"/>
        <w:numPr>
          <w:ilvl w:val="0"/>
          <w:numId w:val="2"/>
        </w:numPr>
        <w:tabs>
          <w:tab w:val="left" w:pos="284"/>
        </w:tabs>
        <w:spacing w:before="120" w:after="120"/>
        <w:ind w:left="0" w:firstLine="0"/>
        <w:rPr>
          <w:bCs/>
          <w:szCs w:val="22"/>
        </w:rPr>
      </w:pPr>
      <w:proofErr w:type="spellStart"/>
      <w:r>
        <w:rPr>
          <w:bCs/>
          <w:szCs w:val="22"/>
        </w:rPr>
        <w:t>Abstract</w:t>
      </w:r>
      <w:proofErr w:type="spellEnd"/>
      <w:r w:rsidR="000C3403" w:rsidRPr="009B5D36">
        <w:rPr>
          <w:bCs/>
          <w:szCs w:val="22"/>
        </w:rPr>
        <w:t xml:space="preserve"> ile </w:t>
      </w:r>
      <w:r>
        <w:rPr>
          <w:bCs/>
          <w:szCs w:val="22"/>
        </w:rPr>
        <w:t xml:space="preserve">Öz </w:t>
      </w:r>
      <w:r w:rsidR="000C3403" w:rsidRPr="009B5D36">
        <w:rPr>
          <w:bCs/>
          <w:szCs w:val="22"/>
        </w:rPr>
        <w:t xml:space="preserve">uyum içinde olmalı (madde, kavram, terim vb. sıralamalar), kullanılan kavramlar İngilizce </w:t>
      </w:r>
      <w:proofErr w:type="gramStart"/>
      <w:r w:rsidR="000C3403" w:rsidRPr="009B5D36">
        <w:rPr>
          <w:bCs/>
          <w:szCs w:val="22"/>
        </w:rPr>
        <w:t>literatürde</w:t>
      </w:r>
      <w:proofErr w:type="gramEnd"/>
      <w:r w:rsidR="000C3403" w:rsidRPr="009B5D36">
        <w:rPr>
          <w:bCs/>
          <w:szCs w:val="22"/>
        </w:rPr>
        <w:t xml:space="preserve"> kullanıldığı haliyle çevrilmeli</w:t>
      </w:r>
      <w:r w:rsidR="00A26CB2" w:rsidRPr="009B5D36">
        <w:rPr>
          <w:bCs/>
          <w:szCs w:val="22"/>
        </w:rPr>
        <w:t>dir</w:t>
      </w:r>
      <w:r w:rsidR="000C3403" w:rsidRPr="009B5D36">
        <w:rPr>
          <w:bCs/>
          <w:szCs w:val="22"/>
        </w:rPr>
        <w:t>.</w:t>
      </w:r>
    </w:p>
    <w:p w14:paraId="21DA1441" w14:textId="77777777" w:rsidR="00172349" w:rsidRPr="009B5D36" w:rsidRDefault="00872C6C" w:rsidP="009B5D36">
      <w:pPr>
        <w:spacing w:before="120" w:after="120"/>
        <w:jc w:val="both"/>
        <w:rPr>
          <w:b/>
          <w:color w:val="FF0000"/>
          <w:sz w:val="22"/>
          <w:szCs w:val="22"/>
        </w:rPr>
      </w:pPr>
      <w:r w:rsidRPr="009B5D36">
        <w:rPr>
          <w:b/>
          <w:color w:val="FF0000"/>
          <w:sz w:val="22"/>
          <w:szCs w:val="22"/>
        </w:rPr>
        <w:t>İntihal</w:t>
      </w:r>
      <w:r w:rsidR="00AE135E" w:rsidRPr="009B5D36">
        <w:rPr>
          <w:b/>
          <w:color w:val="FF0000"/>
          <w:sz w:val="22"/>
          <w:szCs w:val="22"/>
        </w:rPr>
        <w:t xml:space="preserve"> (Benzerlik)</w:t>
      </w:r>
      <w:r w:rsidRPr="009B5D36">
        <w:rPr>
          <w:b/>
          <w:color w:val="FF0000"/>
          <w:sz w:val="22"/>
          <w:szCs w:val="22"/>
        </w:rPr>
        <w:t xml:space="preserve"> </w:t>
      </w:r>
      <w:r w:rsidR="0047389A" w:rsidRPr="009B5D36">
        <w:rPr>
          <w:b/>
          <w:color w:val="FF0000"/>
          <w:sz w:val="22"/>
          <w:szCs w:val="22"/>
        </w:rPr>
        <w:t>Uyarısı!</w:t>
      </w:r>
      <w:r w:rsidRPr="009B5D36">
        <w:rPr>
          <w:b/>
          <w:color w:val="FF0000"/>
          <w:sz w:val="22"/>
          <w:szCs w:val="22"/>
        </w:rPr>
        <w:t xml:space="preserve"> </w:t>
      </w:r>
    </w:p>
    <w:p w14:paraId="2FDAC02B" w14:textId="466E33F4" w:rsidR="00D26A73" w:rsidRPr="00D26A73" w:rsidRDefault="00D26A73" w:rsidP="00D26A73">
      <w:pPr>
        <w:pStyle w:val="ListeParagraf"/>
        <w:numPr>
          <w:ilvl w:val="0"/>
          <w:numId w:val="2"/>
        </w:numPr>
        <w:tabs>
          <w:tab w:val="left" w:pos="284"/>
        </w:tabs>
        <w:spacing w:before="120" w:after="120"/>
        <w:ind w:left="0" w:firstLine="0"/>
        <w:rPr>
          <w:bCs/>
          <w:szCs w:val="22"/>
        </w:rPr>
      </w:pPr>
      <w:r w:rsidRPr="00D26A73">
        <w:rPr>
          <w:bCs/>
          <w:szCs w:val="22"/>
        </w:rPr>
        <w:t xml:space="preserve">AKAD yayın etiği gereği, dergiye gönderilen tüm makalelerin, hakem değerlendirmesine sunulmadan önce </w:t>
      </w:r>
      <w:proofErr w:type="spellStart"/>
      <w:r w:rsidRPr="00794CFE">
        <w:rPr>
          <w:bCs/>
          <w:szCs w:val="22"/>
        </w:rPr>
        <w:t>It</w:t>
      </w:r>
      <w:r w:rsidRPr="00D26A73">
        <w:rPr>
          <w:bCs/>
          <w:szCs w:val="22"/>
        </w:rPr>
        <w:t>henticate</w:t>
      </w:r>
      <w:proofErr w:type="spellEnd"/>
      <w:r w:rsidRPr="00D26A73">
        <w:rPr>
          <w:bCs/>
          <w:szCs w:val="22"/>
        </w:rPr>
        <w:t xml:space="preserve"> programı ile dergi </w:t>
      </w:r>
      <w:proofErr w:type="spellStart"/>
      <w:r w:rsidRPr="00D26A73">
        <w:rPr>
          <w:bCs/>
          <w:szCs w:val="22"/>
        </w:rPr>
        <w:t>sekreteryası</w:t>
      </w:r>
      <w:proofErr w:type="spellEnd"/>
      <w:r w:rsidRPr="00D26A73">
        <w:rPr>
          <w:bCs/>
          <w:szCs w:val="22"/>
        </w:rPr>
        <w:t xml:space="preserve"> tarafından benzerlik taramasından geçirilerek kontrolü sağlanır. Benzerlik oranı olarak </w:t>
      </w:r>
      <w:r w:rsidRPr="00794CFE">
        <w:rPr>
          <w:bCs/>
          <w:color w:val="FF0000"/>
          <w:szCs w:val="22"/>
        </w:rPr>
        <w:t xml:space="preserve">üst sınır %15’tir. </w:t>
      </w:r>
      <w:r w:rsidRPr="00D26A73">
        <w:rPr>
          <w:bCs/>
          <w:szCs w:val="22"/>
        </w:rPr>
        <w:t xml:space="preserve">Bu oranın üzerinde olan çalışmalar için düzeltme </w:t>
      </w:r>
      <w:r w:rsidR="00BB0BE3">
        <w:rPr>
          <w:bCs/>
          <w:szCs w:val="22"/>
        </w:rPr>
        <w:t xml:space="preserve">isteme </w:t>
      </w:r>
      <w:r w:rsidRPr="00D26A73">
        <w:rPr>
          <w:bCs/>
          <w:szCs w:val="22"/>
        </w:rPr>
        <w:t xml:space="preserve">ya da reddetme yetkisi </w:t>
      </w:r>
      <w:proofErr w:type="spellStart"/>
      <w:r w:rsidRPr="00D26A73">
        <w:rPr>
          <w:bCs/>
          <w:szCs w:val="22"/>
        </w:rPr>
        <w:t>sekreteryadadır</w:t>
      </w:r>
      <w:proofErr w:type="spellEnd"/>
      <w:r w:rsidRPr="00D26A73">
        <w:rPr>
          <w:bCs/>
          <w:szCs w:val="22"/>
        </w:rPr>
        <w:t>.</w:t>
      </w:r>
    </w:p>
    <w:p w14:paraId="562D5335" w14:textId="760B0563" w:rsidR="005226E7" w:rsidRPr="00180772" w:rsidRDefault="00ED6EF6" w:rsidP="009B5D36">
      <w:pPr>
        <w:spacing w:before="120" w:after="120"/>
        <w:jc w:val="both"/>
        <w:rPr>
          <w:b/>
          <w:bCs/>
          <w:color w:val="FF0000"/>
          <w:sz w:val="22"/>
          <w:szCs w:val="22"/>
          <w:lang w:eastAsia="en-US"/>
        </w:rPr>
      </w:pPr>
      <w:r w:rsidRPr="00180772">
        <w:rPr>
          <w:b/>
          <w:bCs/>
          <w:color w:val="FF0000"/>
          <w:sz w:val="22"/>
          <w:szCs w:val="22"/>
          <w:lang w:eastAsia="en-US"/>
        </w:rPr>
        <w:t xml:space="preserve">NOT: </w:t>
      </w:r>
      <w:r w:rsidR="00DE011D" w:rsidRPr="00180772">
        <w:rPr>
          <w:b/>
          <w:bCs/>
          <w:color w:val="FF0000"/>
          <w:sz w:val="22"/>
          <w:szCs w:val="22"/>
          <w:lang w:eastAsia="en-US"/>
        </w:rPr>
        <w:t xml:space="preserve">Makale metni için genel yazım kuralları </w:t>
      </w:r>
      <w:r w:rsidR="00997215" w:rsidRPr="00180772">
        <w:rPr>
          <w:color w:val="FF0000"/>
          <w:sz w:val="22"/>
          <w:szCs w:val="22"/>
        </w:rPr>
        <w:t>(</w:t>
      </w:r>
      <w:r w:rsidR="00997215" w:rsidRPr="00180772">
        <w:rPr>
          <w:b/>
          <w:bCs/>
          <w:color w:val="FF0000"/>
          <w:sz w:val="22"/>
          <w:szCs w:val="22"/>
          <w:lang w:eastAsia="en-US"/>
        </w:rPr>
        <w:t xml:space="preserve">https://dergipark.org.tr/tr/pub/kilisiibfakademik) </w:t>
      </w:r>
      <w:r w:rsidR="00DE011D" w:rsidRPr="00180772">
        <w:rPr>
          <w:b/>
          <w:bCs/>
          <w:color w:val="FF0000"/>
          <w:sz w:val="22"/>
          <w:szCs w:val="22"/>
          <w:lang w:eastAsia="en-US"/>
        </w:rPr>
        <w:t>belirtildiği şekilde olmalıdı</w:t>
      </w:r>
      <w:r w:rsidR="00997215" w:rsidRPr="00180772">
        <w:rPr>
          <w:b/>
          <w:bCs/>
          <w:color w:val="FF0000"/>
          <w:sz w:val="22"/>
          <w:szCs w:val="22"/>
          <w:lang w:eastAsia="en-US"/>
        </w:rPr>
        <w:t>r.</w:t>
      </w:r>
    </w:p>
    <w:p w14:paraId="45A87DBD" w14:textId="77777777" w:rsidR="005226E7" w:rsidRPr="005226E7" w:rsidRDefault="005226E7" w:rsidP="009B5D36">
      <w:pPr>
        <w:shd w:val="clear" w:color="auto" w:fill="FFFFFF"/>
        <w:spacing w:before="120" w:after="120"/>
        <w:jc w:val="both"/>
        <w:rPr>
          <w:color w:val="000000" w:themeColor="text1"/>
          <w:sz w:val="22"/>
          <w:szCs w:val="22"/>
        </w:rPr>
      </w:pPr>
      <w:r w:rsidRPr="005226E7">
        <w:rPr>
          <w:b/>
          <w:bCs/>
          <w:color w:val="000000" w:themeColor="text1"/>
          <w:sz w:val="22"/>
          <w:szCs w:val="22"/>
        </w:rPr>
        <w:t>1. </w:t>
      </w:r>
      <w:r w:rsidRPr="005226E7">
        <w:rPr>
          <w:color w:val="000000" w:themeColor="text1"/>
          <w:sz w:val="22"/>
          <w:szCs w:val="22"/>
        </w:rPr>
        <w:t>Makaleler “Office Word” programında A4 boyutlarında hazırlanmalıdır. (Tercihen Office 2010 ve üzeri)</w:t>
      </w:r>
    </w:p>
    <w:p w14:paraId="6BEC9978" w14:textId="465E2B21" w:rsidR="005226E7" w:rsidRPr="005226E7" w:rsidRDefault="005226E7" w:rsidP="009B5D36">
      <w:pPr>
        <w:shd w:val="clear" w:color="auto" w:fill="FFFFFF"/>
        <w:spacing w:before="120" w:after="120"/>
        <w:jc w:val="both"/>
        <w:rPr>
          <w:color w:val="000000" w:themeColor="text1"/>
          <w:sz w:val="22"/>
          <w:szCs w:val="22"/>
        </w:rPr>
      </w:pPr>
      <w:r w:rsidRPr="005226E7">
        <w:rPr>
          <w:b/>
          <w:bCs/>
          <w:color w:val="000000" w:themeColor="text1"/>
          <w:sz w:val="22"/>
          <w:szCs w:val="22"/>
        </w:rPr>
        <w:t>2. </w:t>
      </w:r>
      <w:r w:rsidRPr="005226E7">
        <w:rPr>
          <w:color w:val="000000" w:themeColor="text1"/>
          <w:sz w:val="22"/>
          <w:szCs w:val="22"/>
        </w:rPr>
        <w:t>Makalelerin uzunluğu dergi formatında olup,</w:t>
      </w:r>
      <w:r w:rsidRPr="00794CFE">
        <w:rPr>
          <w:color w:val="FF0000"/>
          <w:sz w:val="22"/>
          <w:szCs w:val="22"/>
        </w:rPr>
        <w:t xml:space="preserve"> 2</w:t>
      </w:r>
      <w:r w:rsidR="00EF3F84" w:rsidRPr="00794CFE">
        <w:rPr>
          <w:color w:val="FF0000"/>
          <w:sz w:val="22"/>
          <w:szCs w:val="22"/>
        </w:rPr>
        <w:t>5</w:t>
      </w:r>
      <w:r w:rsidRPr="00794CFE">
        <w:rPr>
          <w:color w:val="FF0000"/>
          <w:sz w:val="22"/>
          <w:szCs w:val="22"/>
        </w:rPr>
        <w:t xml:space="preserve"> </w:t>
      </w:r>
      <w:r w:rsidRPr="005226E7">
        <w:rPr>
          <w:color w:val="000000" w:themeColor="text1"/>
          <w:sz w:val="22"/>
          <w:szCs w:val="22"/>
        </w:rPr>
        <w:t>sayfayı geçmemelidir.</w:t>
      </w:r>
    </w:p>
    <w:p w14:paraId="6EC89151" w14:textId="1486B7A5" w:rsidR="005226E7" w:rsidRPr="005226E7" w:rsidRDefault="005226E7" w:rsidP="009B5D36">
      <w:pPr>
        <w:shd w:val="clear" w:color="auto" w:fill="FFFFFF"/>
        <w:spacing w:before="120" w:after="120"/>
        <w:jc w:val="both"/>
        <w:rPr>
          <w:color w:val="000000" w:themeColor="text1"/>
          <w:sz w:val="22"/>
          <w:szCs w:val="22"/>
        </w:rPr>
      </w:pPr>
      <w:r w:rsidRPr="005226E7">
        <w:rPr>
          <w:b/>
          <w:bCs/>
          <w:color w:val="000000" w:themeColor="text1"/>
          <w:sz w:val="22"/>
          <w:szCs w:val="22"/>
        </w:rPr>
        <w:t>3. </w:t>
      </w:r>
      <w:r w:rsidRPr="005226E7">
        <w:rPr>
          <w:color w:val="000000" w:themeColor="text1"/>
          <w:sz w:val="22"/>
          <w:szCs w:val="22"/>
        </w:rPr>
        <w:t xml:space="preserve">Sayfa düzeni; </w:t>
      </w:r>
      <w:r w:rsidRPr="00794CFE">
        <w:rPr>
          <w:color w:val="FF0000"/>
          <w:sz w:val="22"/>
          <w:szCs w:val="22"/>
        </w:rPr>
        <w:t xml:space="preserve">Sol: 2,5 cm, Sağ: 2,5 cm, Üst: </w:t>
      </w:r>
      <w:r w:rsidR="00EF3F84" w:rsidRPr="00794CFE">
        <w:rPr>
          <w:color w:val="FF0000"/>
          <w:sz w:val="22"/>
          <w:szCs w:val="22"/>
        </w:rPr>
        <w:t xml:space="preserve">2,5 </w:t>
      </w:r>
      <w:r w:rsidRPr="00794CFE">
        <w:rPr>
          <w:color w:val="FF0000"/>
          <w:sz w:val="22"/>
          <w:szCs w:val="22"/>
        </w:rPr>
        <w:t xml:space="preserve">cm ve Alt: </w:t>
      </w:r>
      <w:r w:rsidR="00EF3F84" w:rsidRPr="00794CFE">
        <w:rPr>
          <w:color w:val="FF0000"/>
          <w:sz w:val="22"/>
          <w:szCs w:val="22"/>
        </w:rPr>
        <w:t xml:space="preserve">2,5 </w:t>
      </w:r>
      <w:r w:rsidRPr="00794CFE">
        <w:rPr>
          <w:color w:val="FF0000"/>
          <w:sz w:val="22"/>
          <w:szCs w:val="22"/>
        </w:rPr>
        <w:t xml:space="preserve">cm </w:t>
      </w:r>
      <w:r w:rsidRPr="005226E7">
        <w:rPr>
          <w:color w:val="000000" w:themeColor="text1"/>
          <w:sz w:val="22"/>
          <w:szCs w:val="22"/>
        </w:rPr>
        <w:t>olmalıdır.</w:t>
      </w:r>
    </w:p>
    <w:p w14:paraId="1F7BD307" w14:textId="73BFD4AC" w:rsidR="005226E7" w:rsidRPr="005226E7" w:rsidRDefault="005226E7" w:rsidP="009B5D36">
      <w:pPr>
        <w:spacing w:before="120" w:after="120"/>
        <w:jc w:val="both"/>
        <w:rPr>
          <w:sz w:val="22"/>
          <w:szCs w:val="22"/>
          <w:lang w:eastAsia="en-US"/>
        </w:rPr>
      </w:pPr>
      <w:r w:rsidRPr="005226E7">
        <w:rPr>
          <w:b/>
          <w:bCs/>
          <w:color w:val="000000" w:themeColor="text1"/>
          <w:sz w:val="22"/>
          <w:szCs w:val="22"/>
        </w:rPr>
        <w:t>4. </w:t>
      </w:r>
      <w:r w:rsidRPr="005226E7">
        <w:rPr>
          <w:color w:val="000000" w:themeColor="text1"/>
          <w:sz w:val="22"/>
          <w:szCs w:val="22"/>
        </w:rPr>
        <w:t xml:space="preserve">Makaleler </w:t>
      </w:r>
      <w:r w:rsidRPr="00794CFE">
        <w:rPr>
          <w:color w:val="FF0000"/>
          <w:sz w:val="22"/>
          <w:szCs w:val="22"/>
        </w:rPr>
        <w:t>11 punto</w:t>
      </w:r>
      <w:r w:rsidRPr="005226E7">
        <w:rPr>
          <w:color w:val="000000" w:themeColor="text1"/>
          <w:sz w:val="22"/>
          <w:szCs w:val="22"/>
        </w:rPr>
        <w:t xml:space="preserve"> ve </w:t>
      </w:r>
      <w:r w:rsidRPr="00794CFE">
        <w:rPr>
          <w:color w:val="FF0000"/>
          <w:sz w:val="22"/>
          <w:szCs w:val="22"/>
        </w:rPr>
        <w:t>“Times New Roman”</w:t>
      </w:r>
      <w:r w:rsidR="00A07795" w:rsidRPr="00794CFE">
        <w:rPr>
          <w:color w:val="FF0000"/>
          <w:sz w:val="22"/>
          <w:szCs w:val="22"/>
        </w:rPr>
        <w:t xml:space="preserve"> </w:t>
      </w:r>
      <w:r w:rsidR="00A07795">
        <w:rPr>
          <w:color w:val="000000" w:themeColor="text1"/>
          <w:sz w:val="22"/>
          <w:szCs w:val="22"/>
        </w:rPr>
        <w:t>yazı</w:t>
      </w:r>
      <w:r w:rsidRPr="005226E7">
        <w:rPr>
          <w:color w:val="000000" w:themeColor="text1"/>
          <w:sz w:val="22"/>
          <w:szCs w:val="22"/>
        </w:rPr>
        <w:t xml:space="preserve"> karakteri ile </w:t>
      </w:r>
      <w:r w:rsidRPr="00794CFE">
        <w:rPr>
          <w:color w:val="FF0000"/>
          <w:sz w:val="22"/>
          <w:szCs w:val="22"/>
        </w:rPr>
        <w:t xml:space="preserve">tek satır aralığı </w:t>
      </w:r>
      <w:r w:rsidRPr="005226E7">
        <w:rPr>
          <w:color w:val="000000" w:themeColor="text1"/>
          <w:sz w:val="22"/>
          <w:szCs w:val="22"/>
        </w:rPr>
        <w:t xml:space="preserve">kullanılarak yazılmalıdır. </w:t>
      </w:r>
      <w:r w:rsidRPr="009B5D36">
        <w:rPr>
          <w:color w:val="000000" w:themeColor="text1"/>
          <w:sz w:val="22"/>
          <w:szCs w:val="22"/>
        </w:rPr>
        <w:t>M</w:t>
      </w:r>
      <w:r w:rsidRPr="009B5D36">
        <w:rPr>
          <w:sz w:val="22"/>
          <w:szCs w:val="22"/>
          <w:lang w:eastAsia="en-US"/>
        </w:rPr>
        <w:t xml:space="preserve">akale metninin tamamı, </w:t>
      </w:r>
      <w:r w:rsidRPr="00794CFE">
        <w:rPr>
          <w:color w:val="FF0000"/>
          <w:sz w:val="22"/>
          <w:szCs w:val="22"/>
          <w:lang w:eastAsia="en-US"/>
        </w:rPr>
        <w:t xml:space="preserve">satır aralığı; öncesi ve sonrası 6nk </w:t>
      </w:r>
      <w:r w:rsidRPr="009B5D36">
        <w:rPr>
          <w:sz w:val="22"/>
          <w:szCs w:val="22"/>
          <w:lang w:eastAsia="en-US"/>
        </w:rPr>
        <w:t xml:space="preserve">olarak hazırlanmalıdır. </w:t>
      </w:r>
      <w:r w:rsidRPr="005226E7">
        <w:rPr>
          <w:color w:val="000000" w:themeColor="text1"/>
          <w:sz w:val="22"/>
          <w:szCs w:val="22"/>
        </w:rPr>
        <w:t>Yazımda, virgül ve noktalardan sonra bir karakter ara verilmelidir.</w:t>
      </w:r>
    </w:p>
    <w:p w14:paraId="6C5B7E18" w14:textId="4E97708A" w:rsidR="005226E7" w:rsidRPr="005226E7" w:rsidRDefault="005226E7" w:rsidP="009B5D36">
      <w:pPr>
        <w:shd w:val="clear" w:color="auto" w:fill="FFFFFF"/>
        <w:spacing w:before="120" w:after="120"/>
        <w:jc w:val="both"/>
        <w:rPr>
          <w:color w:val="000000" w:themeColor="text1"/>
          <w:sz w:val="22"/>
          <w:szCs w:val="22"/>
        </w:rPr>
      </w:pPr>
      <w:r w:rsidRPr="005226E7">
        <w:rPr>
          <w:b/>
          <w:bCs/>
          <w:color w:val="000000" w:themeColor="text1"/>
          <w:sz w:val="22"/>
          <w:szCs w:val="22"/>
        </w:rPr>
        <w:t>5. </w:t>
      </w:r>
      <w:r w:rsidRPr="005226E7">
        <w:rPr>
          <w:color w:val="000000" w:themeColor="text1"/>
          <w:sz w:val="22"/>
          <w:szCs w:val="22"/>
        </w:rPr>
        <w:t xml:space="preserve">Paragraflarda girinti ayarı </w:t>
      </w:r>
      <w:r w:rsidR="00644DF0" w:rsidRPr="00794CFE">
        <w:rPr>
          <w:color w:val="FF0000"/>
          <w:sz w:val="22"/>
          <w:szCs w:val="22"/>
        </w:rPr>
        <w:t>“</w:t>
      </w:r>
      <w:r w:rsidRPr="00794CFE">
        <w:rPr>
          <w:color w:val="FF0000"/>
          <w:sz w:val="22"/>
          <w:szCs w:val="22"/>
        </w:rPr>
        <w:t>Özel-ilk satır: 1</w:t>
      </w:r>
      <w:r w:rsidR="00716751" w:rsidRPr="00794CFE">
        <w:rPr>
          <w:color w:val="FF0000"/>
          <w:sz w:val="22"/>
          <w:szCs w:val="22"/>
        </w:rPr>
        <w:t>,25</w:t>
      </w:r>
      <w:r w:rsidRPr="00794CFE">
        <w:rPr>
          <w:color w:val="FF0000"/>
          <w:sz w:val="22"/>
          <w:szCs w:val="22"/>
        </w:rPr>
        <w:t xml:space="preserve"> cm</w:t>
      </w:r>
      <w:r w:rsidR="00644DF0" w:rsidRPr="00794CFE">
        <w:rPr>
          <w:color w:val="FF0000"/>
          <w:sz w:val="22"/>
          <w:szCs w:val="22"/>
        </w:rPr>
        <w:t>”</w:t>
      </w:r>
      <w:r w:rsidRPr="00794CFE">
        <w:rPr>
          <w:color w:val="FF0000"/>
          <w:sz w:val="22"/>
          <w:szCs w:val="22"/>
        </w:rPr>
        <w:t xml:space="preserve"> </w:t>
      </w:r>
      <w:r w:rsidRPr="005226E7">
        <w:rPr>
          <w:color w:val="000000" w:themeColor="text1"/>
          <w:sz w:val="22"/>
          <w:szCs w:val="22"/>
        </w:rPr>
        <w:t xml:space="preserve">olmalıdır, </w:t>
      </w:r>
      <w:r w:rsidRPr="00794CFE">
        <w:rPr>
          <w:color w:val="FF0000"/>
          <w:sz w:val="22"/>
          <w:szCs w:val="22"/>
        </w:rPr>
        <w:t xml:space="preserve">paragraftan önce ve sonra ise 6nk boşluk bırakılmalıdır. </w:t>
      </w:r>
      <w:r w:rsidRPr="005226E7">
        <w:rPr>
          <w:color w:val="000000" w:themeColor="text1"/>
          <w:sz w:val="22"/>
          <w:szCs w:val="22"/>
        </w:rPr>
        <w:t>Paragraflar arasında ilave boş satır bırakılmamalıdır.</w:t>
      </w:r>
    </w:p>
    <w:p w14:paraId="0D0154A9" w14:textId="1D978E50" w:rsidR="005226E7" w:rsidRPr="005226E7" w:rsidRDefault="005226E7" w:rsidP="009B5D36">
      <w:pPr>
        <w:shd w:val="clear" w:color="auto" w:fill="FFFFFF"/>
        <w:spacing w:before="120" w:after="120"/>
        <w:jc w:val="both"/>
        <w:rPr>
          <w:color w:val="000000" w:themeColor="text1"/>
          <w:sz w:val="22"/>
          <w:szCs w:val="22"/>
        </w:rPr>
      </w:pPr>
      <w:r w:rsidRPr="005226E7">
        <w:rPr>
          <w:b/>
          <w:bCs/>
          <w:color w:val="000000" w:themeColor="text1"/>
          <w:sz w:val="22"/>
          <w:szCs w:val="22"/>
        </w:rPr>
        <w:t>6. </w:t>
      </w:r>
      <w:r w:rsidRPr="005226E7">
        <w:rPr>
          <w:color w:val="000000" w:themeColor="text1"/>
          <w:sz w:val="22"/>
          <w:szCs w:val="22"/>
        </w:rPr>
        <w:t xml:space="preserve">Makalenin ilk sayfasında </w:t>
      </w:r>
      <w:r w:rsidR="00F41F77" w:rsidRPr="00794CFE">
        <w:rPr>
          <w:color w:val="FF0000"/>
          <w:sz w:val="22"/>
          <w:szCs w:val="22"/>
        </w:rPr>
        <w:t>14</w:t>
      </w:r>
      <w:r w:rsidRPr="00794CFE">
        <w:rPr>
          <w:color w:val="FF0000"/>
          <w:sz w:val="22"/>
          <w:szCs w:val="22"/>
        </w:rPr>
        <w:t xml:space="preserve"> punto olarak Türkçe ve İngilizce başlık</w:t>
      </w:r>
      <w:r w:rsidR="003776B8" w:rsidRPr="00794CFE">
        <w:rPr>
          <w:color w:val="FF0000"/>
          <w:sz w:val="22"/>
          <w:szCs w:val="22"/>
        </w:rPr>
        <w:t xml:space="preserve"> </w:t>
      </w:r>
      <w:r w:rsidR="003776B8">
        <w:rPr>
          <w:color w:val="000000" w:themeColor="text1"/>
          <w:sz w:val="22"/>
          <w:szCs w:val="22"/>
        </w:rPr>
        <w:t xml:space="preserve">yer almalıdır. </w:t>
      </w:r>
    </w:p>
    <w:p w14:paraId="07198747" w14:textId="3E09EA78" w:rsidR="005226E7" w:rsidRPr="005226E7" w:rsidRDefault="005226E7" w:rsidP="009B5D36">
      <w:pPr>
        <w:shd w:val="clear" w:color="auto" w:fill="FFFFFF"/>
        <w:spacing w:before="120" w:after="120"/>
        <w:jc w:val="both"/>
        <w:rPr>
          <w:color w:val="000000" w:themeColor="text1"/>
          <w:sz w:val="22"/>
          <w:szCs w:val="22"/>
        </w:rPr>
      </w:pPr>
      <w:r w:rsidRPr="005226E7">
        <w:rPr>
          <w:b/>
          <w:bCs/>
          <w:color w:val="000000" w:themeColor="text1"/>
          <w:sz w:val="22"/>
          <w:szCs w:val="22"/>
        </w:rPr>
        <w:t>7. </w:t>
      </w:r>
      <w:r w:rsidRPr="005226E7">
        <w:rPr>
          <w:color w:val="000000" w:themeColor="text1"/>
          <w:sz w:val="22"/>
          <w:szCs w:val="22"/>
        </w:rPr>
        <w:t>Yazarın</w:t>
      </w:r>
      <w:r w:rsidR="00180772">
        <w:rPr>
          <w:color w:val="000000" w:themeColor="text1"/>
          <w:sz w:val="22"/>
          <w:szCs w:val="22"/>
        </w:rPr>
        <w:t xml:space="preserve"> </w:t>
      </w:r>
      <w:r w:rsidRPr="005226E7">
        <w:rPr>
          <w:color w:val="000000" w:themeColor="text1"/>
          <w:sz w:val="22"/>
          <w:szCs w:val="22"/>
        </w:rPr>
        <w:t>ad</w:t>
      </w:r>
      <w:r w:rsidR="00956DEC" w:rsidRPr="009B5D36">
        <w:rPr>
          <w:color w:val="000000" w:themeColor="text1"/>
          <w:sz w:val="22"/>
          <w:szCs w:val="22"/>
        </w:rPr>
        <w:t>ı</w:t>
      </w:r>
      <w:r w:rsidRPr="005226E7">
        <w:rPr>
          <w:color w:val="000000" w:themeColor="text1"/>
          <w:sz w:val="22"/>
          <w:szCs w:val="22"/>
        </w:rPr>
        <w:t xml:space="preserve"> ve soyadı </w:t>
      </w:r>
      <w:r w:rsidRPr="00794CFE">
        <w:rPr>
          <w:color w:val="FF0000"/>
          <w:sz w:val="22"/>
          <w:szCs w:val="22"/>
        </w:rPr>
        <w:t>makale başlığının sağ altında</w:t>
      </w:r>
      <w:r w:rsidR="003D7355" w:rsidRPr="009B5D36">
        <w:rPr>
          <w:color w:val="000000" w:themeColor="text1"/>
          <w:sz w:val="22"/>
          <w:szCs w:val="22"/>
        </w:rPr>
        <w:t>,</w:t>
      </w:r>
      <w:r w:rsidRPr="005226E7">
        <w:rPr>
          <w:color w:val="000000" w:themeColor="text1"/>
          <w:sz w:val="22"/>
          <w:szCs w:val="22"/>
        </w:rPr>
        <w:t xml:space="preserve"> </w:t>
      </w:r>
      <w:r w:rsidR="005C3FCE" w:rsidRPr="00794CFE">
        <w:rPr>
          <w:color w:val="FF0000"/>
          <w:sz w:val="22"/>
          <w:szCs w:val="22"/>
        </w:rPr>
        <w:t>11 punto</w:t>
      </w:r>
      <w:r w:rsidR="00794CFE">
        <w:rPr>
          <w:color w:val="FF0000"/>
          <w:sz w:val="22"/>
          <w:szCs w:val="22"/>
        </w:rPr>
        <w:t xml:space="preserve">, </w:t>
      </w:r>
      <w:r w:rsidR="00794CFE" w:rsidRPr="00794CFE">
        <w:rPr>
          <w:color w:val="FF0000"/>
          <w:sz w:val="22"/>
          <w:szCs w:val="22"/>
        </w:rPr>
        <w:t>1,5 satır aralığı</w:t>
      </w:r>
      <w:r w:rsidR="00794CFE">
        <w:rPr>
          <w:color w:val="FF0000"/>
          <w:sz w:val="22"/>
          <w:szCs w:val="22"/>
        </w:rPr>
        <w:t xml:space="preserve"> ile </w:t>
      </w:r>
      <w:r w:rsidR="00794CFE" w:rsidRPr="00794CFE">
        <w:rPr>
          <w:color w:val="FF0000"/>
          <w:sz w:val="22"/>
          <w:szCs w:val="22"/>
          <w:lang w:eastAsia="en-US"/>
        </w:rPr>
        <w:t xml:space="preserve">öncesi ve sonrası </w:t>
      </w:r>
      <w:r w:rsidR="00794CFE">
        <w:rPr>
          <w:color w:val="FF0000"/>
          <w:sz w:val="22"/>
          <w:szCs w:val="22"/>
          <w:lang w:eastAsia="en-US"/>
        </w:rPr>
        <w:t>0</w:t>
      </w:r>
      <w:r w:rsidR="00794CFE" w:rsidRPr="00794CFE">
        <w:rPr>
          <w:color w:val="FF0000"/>
          <w:sz w:val="22"/>
          <w:szCs w:val="22"/>
          <w:lang w:eastAsia="en-US"/>
        </w:rPr>
        <w:t xml:space="preserve">nk </w:t>
      </w:r>
      <w:r w:rsidR="00794CFE" w:rsidRPr="00794CFE">
        <w:rPr>
          <w:color w:val="FF0000"/>
          <w:sz w:val="22"/>
          <w:szCs w:val="22"/>
        </w:rPr>
        <w:t>olarak</w:t>
      </w:r>
      <w:r w:rsidR="005C3FCE" w:rsidRPr="005226E7">
        <w:rPr>
          <w:color w:val="000000" w:themeColor="text1"/>
          <w:sz w:val="22"/>
          <w:szCs w:val="22"/>
        </w:rPr>
        <w:t xml:space="preserve"> </w:t>
      </w:r>
      <w:r w:rsidRPr="005226E7">
        <w:rPr>
          <w:color w:val="000000" w:themeColor="text1"/>
          <w:sz w:val="22"/>
          <w:szCs w:val="22"/>
        </w:rPr>
        <w:t xml:space="preserve">belirtilmelidir. </w:t>
      </w:r>
      <w:r w:rsidR="00956DEC" w:rsidRPr="009B5D36">
        <w:rPr>
          <w:color w:val="000000" w:themeColor="text1"/>
          <w:sz w:val="22"/>
          <w:szCs w:val="22"/>
        </w:rPr>
        <w:t xml:space="preserve">Yazarın </w:t>
      </w:r>
      <w:r w:rsidR="00BD2359">
        <w:rPr>
          <w:color w:val="000000" w:themeColor="text1"/>
          <w:sz w:val="22"/>
          <w:szCs w:val="22"/>
        </w:rPr>
        <w:t>u</w:t>
      </w:r>
      <w:r w:rsidR="00956DEC" w:rsidRPr="009B5D36">
        <w:rPr>
          <w:color w:val="000000" w:themeColor="text1"/>
          <w:sz w:val="22"/>
          <w:szCs w:val="22"/>
        </w:rPr>
        <w:t xml:space="preserve">nvanı, </w:t>
      </w:r>
      <w:r w:rsidRPr="005226E7">
        <w:rPr>
          <w:color w:val="000000" w:themeColor="text1"/>
          <w:sz w:val="22"/>
          <w:szCs w:val="22"/>
        </w:rPr>
        <w:t>görev yeri</w:t>
      </w:r>
      <w:r w:rsidR="00956DEC" w:rsidRPr="009B5D36">
        <w:rPr>
          <w:color w:val="000000" w:themeColor="text1"/>
          <w:sz w:val="22"/>
          <w:szCs w:val="22"/>
        </w:rPr>
        <w:t>,</w:t>
      </w:r>
      <w:r w:rsidRPr="005226E7">
        <w:rPr>
          <w:color w:val="000000" w:themeColor="text1"/>
          <w:sz w:val="22"/>
          <w:szCs w:val="22"/>
        </w:rPr>
        <w:t xml:space="preserve"> e-mail adresi</w:t>
      </w:r>
      <w:r w:rsidR="00956DEC" w:rsidRPr="009B5D36">
        <w:rPr>
          <w:color w:val="000000" w:themeColor="text1"/>
          <w:sz w:val="22"/>
          <w:szCs w:val="22"/>
        </w:rPr>
        <w:t xml:space="preserve"> ve ORCID bilgisi </w:t>
      </w:r>
      <w:r w:rsidR="00794CFE" w:rsidRPr="00794CFE">
        <w:rPr>
          <w:color w:val="FF0000"/>
          <w:sz w:val="22"/>
          <w:szCs w:val="22"/>
        </w:rPr>
        <w:t>9</w:t>
      </w:r>
      <w:r w:rsidR="00956DEC" w:rsidRPr="00794CFE">
        <w:rPr>
          <w:color w:val="FF0000"/>
          <w:sz w:val="22"/>
          <w:szCs w:val="22"/>
        </w:rPr>
        <w:t xml:space="preserve"> punto </w:t>
      </w:r>
      <w:r w:rsidR="00956DEC" w:rsidRPr="009B5D36">
        <w:rPr>
          <w:color w:val="000000" w:themeColor="text1"/>
          <w:sz w:val="22"/>
          <w:szCs w:val="22"/>
        </w:rPr>
        <w:t>olarak sayfa altı dipno</w:t>
      </w:r>
      <w:r w:rsidR="00734F92" w:rsidRPr="009B5D36">
        <w:rPr>
          <w:color w:val="000000" w:themeColor="text1"/>
          <w:sz w:val="22"/>
          <w:szCs w:val="22"/>
        </w:rPr>
        <w:t>t</w:t>
      </w:r>
      <w:r w:rsidR="00956DEC" w:rsidRPr="009B5D36">
        <w:rPr>
          <w:color w:val="000000" w:themeColor="text1"/>
          <w:sz w:val="22"/>
          <w:szCs w:val="22"/>
        </w:rPr>
        <w:t xml:space="preserve"> biçiminde</w:t>
      </w:r>
      <w:r w:rsidRPr="005226E7">
        <w:rPr>
          <w:color w:val="000000" w:themeColor="text1"/>
          <w:sz w:val="22"/>
          <w:szCs w:val="22"/>
        </w:rPr>
        <w:t xml:space="preserve"> </w:t>
      </w:r>
      <w:r w:rsidR="00BD2359">
        <w:rPr>
          <w:color w:val="000000" w:themeColor="text1"/>
          <w:sz w:val="22"/>
          <w:szCs w:val="22"/>
        </w:rPr>
        <w:t xml:space="preserve">gösterilecektir </w:t>
      </w:r>
      <w:r w:rsidR="00BD2359" w:rsidRPr="00180772">
        <w:rPr>
          <w:b/>
          <w:color w:val="FF0000"/>
          <w:sz w:val="22"/>
          <w:szCs w:val="22"/>
          <w:u w:val="single"/>
        </w:rPr>
        <w:t xml:space="preserve">(Bu bilgiler </w:t>
      </w:r>
      <w:proofErr w:type="gramStart"/>
      <w:r w:rsidR="00BD2359" w:rsidRPr="00180772">
        <w:rPr>
          <w:b/>
          <w:color w:val="FF0000"/>
          <w:sz w:val="22"/>
          <w:szCs w:val="22"/>
          <w:u w:val="single"/>
        </w:rPr>
        <w:t>mizanpaj</w:t>
      </w:r>
      <w:proofErr w:type="gramEnd"/>
      <w:r w:rsidR="00BD2359" w:rsidRPr="00180772">
        <w:rPr>
          <w:b/>
          <w:color w:val="FF0000"/>
          <w:sz w:val="22"/>
          <w:szCs w:val="22"/>
          <w:u w:val="single"/>
        </w:rPr>
        <w:t xml:space="preserve"> aşamasında tarafımızca eklenecek olup, yazar (</w:t>
      </w:r>
      <w:proofErr w:type="spellStart"/>
      <w:r w:rsidR="00BD2359" w:rsidRPr="00180772">
        <w:rPr>
          <w:b/>
          <w:color w:val="FF0000"/>
          <w:sz w:val="22"/>
          <w:szCs w:val="22"/>
          <w:u w:val="single"/>
        </w:rPr>
        <w:t>lar</w:t>
      </w:r>
      <w:proofErr w:type="spellEnd"/>
      <w:r w:rsidR="00BD2359" w:rsidRPr="00180772">
        <w:rPr>
          <w:b/>
          <w:color w:val="FF0000"/>
          <w:sz w:val="22"/>
          <w:szCs w:val="22"/>
          <w:u w:val="single"/>
        </w:rPr>
        <w:t>) sisteme makalelerini yüklerken bu bilgilere yer vermemelidir)</w:t>
      </w:r>
    </w:p>
    <w:p w14:paraId="66990A6E" w14:textId="3686CB6D" w:rsidR="003F26EE" w:rsidRDefault="008F38DA" w:rsidP="009515BF">
      <w:pPr>
        <w:shd w:val="clear" w:color="auto" w:fill="FFFFFF"/>
        <w:spacing w:before="120" w:after="120"/>
        <w:jc w:val="both"/>
        <w:rPr>
          <w:color w:val="000000" w:themeColor="text1"/>
          <w:sz w:val="22"/>
          <w:szCs w:val="22"/>
        </w:rPr>
      </w:pPr>
      <w:r>
        <w:rPr>
          <w:b/>
          <w:bCs/>
          <w:color w:val="000000" w:themeColor="text1"/>
          <w:sz w:val="22"/>
          <w:szCs w:val="22"/>
        </w:rPr>
        <w:t>8</w:t>
      </w:r>
      <w:r w:rsidR="005226E7" w:rsidRPr="005226E7">
        <w:rPr>
          <w:b/>
          <w:bCs/>
          <w:color w:val="000000" w:themeColor="text1"/>
          <w:sz w:val="22"/>
          <w:szCs w:val="22"/>
        </w:rPr>
        <w:t>. </w:t>
      </w:r>
      <w:r w:rsidR="005226E7" w:rsidRPr="005226E7">
        <w:rPr>
          <w:color w:val="000000" w:themeColor="text1"/>
          <w:sz w:val="22"/>
          <w:szCs w:val="22"/>
        </w:rPr>
        <w:t xml:space="preserve">Atıflar metin içerisinde </w:t>
      </w:r>
      <w:r w:rsidRPr="00794CFE">
        <w:rPr>
          <w:color w:val="FF0000"/>
          <w:sz w:val="22"/>
          <w:szCs w:val="22"/>
        </w:rPr>
        <w:t>“</w:t>
      </w:r>
      <w:r w:rsidR="005226E7" w:rsidRPr="00794CFE">
        <w:rPr>
          <w:color w:val="FF0000"/>
          <w:sz w:val="22"/>
          <w:szCs w:val="22"/>
        </w:rPr>
        <w:t>bağlaç yöntemi</w:t>
      </w:r>
      <w:r w:rsidRPr="00794CFE">
        <w:rPr>
          <w:color w:val="FF0000"/>
          <w:sz w:val="22"/>
          <w:szCs w:val="22"/>
        </w:rPr>
        <w:t>”</w:t>
      </w:r>
      <w:r w:rsidR="005226E7" w:rsidRPr="00794CFE">
        <w:rPr>
          <w:color w:val="FF0000"/>
          <w:sz w:val="22"/>
          <w:szCs w:val="22"/>
        </w:rPr>
        <w:t xml:space="preserve"> </w:t>
      </w:r>
      <w:r w:rsidR="005226E7" w:rsidRPr="005226E7">
        <w:rPr>
          <w:color w:val="000000" w:themeColor="text1"/>
          <w:sz w:val="22"/>
          <w:szCs w:val="22"/>
        </w:rPr>
        <w:t>kullanılarak yapılmalıdır. Açıklama notları ise</w:t>
      </w:r>
      <w:r>
        <w:rPr>
          <w:color w:val="000000" w:themeColor="text1"/>
          <w:sz w:val="22"/>
          <w:szCs w:val="22"/>
        </w:rPr>
        <w:t>,</w:t>
      </w:r>
      <w:r w:rsidR="005226E7" w:rsidRPr="005226E7">
        <w:rPr>
          <w:color w:val="000000" w:themeColor="text1"/>
          <w:sz w:val="22"/>
          <w:szCs w:val="22"/>
        </w:rPr>
        <w:t xml:space="preserve"> sayfa altında </w:t>
      </w:r>
      <w:r w:rsidR="005226E7" w:rsidRPr="00794CFE">
        <w:rPr>
          <w:color w:val="FF0000"/>
          <w:sz w:val="22"/>
          <w:szCs w:val="22"/>
        </w:rPr>
        <w:t xml:space="preserve">dipnot şeklinde ve 9 punto </w:t>
      </w:r>
      <w:r w:rsidR="005226E7" w:rsidRPr="005226E7">
        <w:rPr>
          <w:color w:val="000000" w:themeColor="text1"/>
          <w:sz w:val="22"/>
          <w:szCs w:val="22"/>
        </w:rPr>
        <w:t>olarak ifade edilmelidir. Metin içerisinde atıflar yazar</w:t>
      </w:r>
      <w:r w:rsidR="00347519">
        <w:rPr>
          <w:color w:val="000000" w:themeColor="text1"/>
          <w:sz w:val="22"/>
          <w:szCs w:val="22"/>
        </w:rPr>
        <w:t xml:space="preserve"> </w:t>
      </w:r>
      <w:r w:rsidR="005226E7" w:rsidRPr="005226E7">
        <w:rPr>
          <w:color w:val="000000" w:themeColor="text1"/>
          <w:sz w:val="22"/>
          <w:szCs w:val="22"/>
        </w:rPr>
        <w:t>(</w:t>
      </w:r>
      <w:proofErr w:type="spellStart"/>
      <w:r w:rsidR="005226E7" w:rsidRPr="005226E7">
        <w:rPr>
          <w:color w:val="000000" w:themeColor="text1"/>
          <w:sz w:val="22"/>
          <w:szCs w:val="22"/>
        </w:rPr>
        <w:t>lar</w:t>
      </w:r>
      <w:proofErr w:type="spellEnd"/>
      <w:r w:rsidR="005226E7" w:rsidRPr="005226E7">
        <w:rPr>
          <w:color w:val="000000" w:themeColor="text1"/>
          <w:sz w:val="22"/>
          <w:szCs w:val="22"/>
        </w:rPr>
        <w:t>)</w:t>
      </w:r>
      <w:r w:rsidR="00347519">
        <w:rPr>
          <w:color w:val="000000" w:themeColor="text1"/>
          <w:sz w:val="22"/>
          <w:szCs w:val="22"/>
        </w:rPr>
        <w:t xml:space="preserve"> </w:t>
      </w:r>
      <w:proofErr w:type="spellStart"/>
      <w:r w:rsidR="005226E7" w:rsidRPr="005226E7">
        <w:rPr>
          <w:color w:val="000000" w:themeColor="text1"/>
          <w:sz w:val="22"/>
          <w:szCs w:val="22"/>
        </w:rPr>
        <w:t>ın</w:t>
      </w:r>
      <w:proofErr w:type="spellEnd"/>
      <w:r w:rsidR="005226E7" w:rsidRPr="005226E7">
        <w:rPr>
          <w:color w:val="000000" w:themeColor="text1"/>
          <w:sz w:val="22"/>
          <w:szCs w:val="22"/>
        </w:rPr>
        <w:t xml:space="preserve"> soyadı</w:t>
      </w:r>
      <w:r w:rsidR="00347519">
        <w:rPr>
          <w:color w:val="000000" w:themeColor="text1"/>
          <w:sz w:val="22"/>
          <w:szCs w:val="22"/>
        </w:rPr>
        <w:t xml:space="preserve"> ve </w:t>
      </w:r>
      <w:r w:rsidR="005226E7" w:rsidRPr="005226E7">
        <w:rPr>
          <w:color w:val="000000" w:themeColor="text1"/>
          <w:sz w:val="22"/>
          <w:szCs w:val="22"/>
        </w:rPr>
        <w:t>kaynağın yılı şeklinde yapılmalıdır. Yazar adı yoksa kurum adı yazar yerine kullanılmalıdır.</w:t>
      </w:r>
    </w:p>
    <w:p w14:paraId="0FF05099" w14:textId="51347C2C" w:rsidR="008F38DA" w:rsidRPr="00FF32D5" w:rsidRDefault="008F38DA" w:rsidP="008F38DA">
      <w:pPr>
        <w:shd w:val="clear" w:color="auto" w:fill="FFFFFF"/>
        <w:spacing w:before="120" w:after="120"/>
        <w:jc w:val="both"/>
        <w:rPr>
          <w:color w:val="000000" w:themeColor="text1"/>
          <w:sz w:val="22"/>
          <w:szCs w:val="22"/>
        </w:rPr>
      </w:pPr>
      <w:r>
        <w:rPr>
          <w:b/>
          <w:bCs/>
          <w:color w:val="000000" w:themeColor="text1"/>
          <w:sz w:val="22"/>
          <w:szCs w:val="22"/>
        </w:rPr>
        <w:t>9</w:t>
      </w:r>
      <w:r w:rsidRPr="005226E7">
        <w:rPr>
          <w:b/>
          <w:bCs/>
          <w:color w:val="000000" w:themeColor="text1"/>
          <w:sz w:val="22"/>
          <w:szCs w:val="22"/>
        </w:rPr>
        <w:t>. </w:t>
      </w:r>
      <w:r w:rsidRPr="005226E7">
        <w:rPr>
          <w:color w:val="000000" w:themeColor="text1"/>
          <w:sz w:val="22"/>
          <w:szCs w:val="22"/>
        </w:rPr>
        <w:t>Makalede ana başlıklar ve alt başlıklar kalın (</w:t>
      </w:r>
      <w:proofErr w:type="spellStart"/>
      <w:r w:rsidRPr="005226E7">
        <w:rPr>
          <w:color w:val="000000" w:themeColor="text1"/>
          <w:sz w:val="22"/>
          <w:szCs w:val="22"/>
        </w:rPr>
        <w:t>bold</w:t>
      </w:r>
      <w:proofErr w:type="spellEnd"/>
      <w:r w:rsidRPr="005226E7">
        <w:rPr>
          <w:color w:val="000000" w:themeColor="text1"/>
          <w:sz w:val="22"/>
          <w:szCs w:val="22"/>
        </w:rPr>
        <w:t>) ve sola yaslı (</w:t>
      </w:r>
      <w:proofErr w:type="spellStart"/>
      <w:r w:rsidRPr="005226E7">
        <w:rPr>
          <w:color w:val="000000" w:themeColor="text1"/>
          <w:sz w:val="22"/>
          <w:szCs w:val="22"/>
        </w:rPr>
        <w:t>girintisiz</w:t>
      </w:r>
      <w:proofErr w:type="spellEnd"/>
      <w:r w:rsidRPr="005226E7">
        <w:rPr>
          <w:color w:val="000000" w:themeColor="text1"/>
          <w:sz w:val="22"/>
          <w:szCs w:val="22"/>
        </w:rPr>
        <w:t>) olarak 1</w:t>
      </w:r>
      <w:proofErr w:type="gramStart"/>
      <w:r w:rsidRPr="005226E7">
        <w:rPr>
          <w:color w:val="000000" w:themeColor="text1"/>
          <w:sz w:val="22"/>
          <w:szCs w:val="22"/>
        </w:rPr>
        <w:t>.,</w:t>
      </w:r>
      <w:proofErr w:type="gramEnd"/>
      <w:r w:rsidRPr="005226E7">
        <w:rPr>
          <w:color w:val="000000" w:themeColor="text1"/>
          <w:sz w:val="22"/>
          <w:szCs w:val="22"/>
        </w:rPr>
        <w:t xml:space="preserve"> 1.1., 1.1.1., 1.1.2., 1.1.2.1. gibi </w:t>
      </w:r>
      <w:proofErr w:type="spellStart"/>
      <w:r w:rsidRPr="005226E7">
        <w:rPr>
          <w:color w:val="000000" w:themeColor="text1"/>
          <w:sz w:val="22"/>
          <w:szCs w:val="22"/>
        </w:rPr>
        <w:t>ondalıklı</w:t>
      </w:r>
      <w:proofErr w:type="spellEnd"/>
      <w:r w:rsidRPr="005226E7">
        <w:rPr>
          <w:color w:val="000000" w:themeColor="text1"/>
          <w:sz w:val="22"/>
          <w:szCs w:val="22"/>
        </w:rPr>
        <w:t xml:space="preserve"> şekilde numaralandırılmalıdır. Ana başlıkların bütün harfleri büyük yazılmalı, alt başlıkların ise sadece baş harfleri büyük ve kalın yazılmalıdır. Başlıklar en çok 4 düzeye kadar bölümlendirilmelidir. </w:t>
      </w:r>
    </w:p>
    <w:p w14:paraId="305D8CD3" w14:textId="77777777" w:rsidR="008F38DA" w:rsidRDefault="008F38DA" w:rsidP="009515BF">
      <w:pPr>
        <w:shd w:val="clear" w:color="auto" w:fill="FFFFFF"/>
        <w:spacing w:before="120" w:after="120"/>
        <w:jc w:val="both"/>
        <w:rPr>
          <w:color w:val="000000" w:themeColor="text1"/>
          <w:sz w:val="22"/>
          <w:szCs w:val="22"/>
        </w:rPr>
      </w:pPr>
    </w:p>
    <w:p w14:paraId="347AEBAF" w14:textId="1D74C5C1" w:rsidR="009515BF" w:rsidRDefault="009515BF" w:rsidP="009515BF">
      <w:pPr>
        <w:shd w:val="clear" w:color="auto" w:fill="FFFFFF"/>
        <w:spacing w:before="120" w:after="120"/>
        <w:jc w:val="both"/>
        <w:rPr>
          <w:color w:val="000000" w:themeColor="text1"/>
          <w:sz w:val="22"/>
          <w:szCs w:val="22"/>
        </w:rPr>
      </w:pPr>
    </w:p>
    <w:p w14:paraId="23D32D85" w14:textId="77777777" w:rsidR="00794CFE" w:rsidRDefault="00794CFE" w:rsidP="009515BF">
      <w:pPr>
        <w:shd w:val="clear" w:color="auto" w:fill="FFFFFF"/>
        <w:spacing w:before="120" w:after="120"/>
        <w:jc w:val="both"/>
        <w:rPr>
          <w:color w:val="000000" w:themeColor="text1"/>
          <w:sz w:val="22"/>
          <w:szCs w:val="22"/>
        </w:rPr>
      </w:pPr>
    </w:p>
    <w:p w14:paraId="598E0D41" w14:textId="77777777" w:rsidR="00FF32D5" w:rsidRPr="009515BF" w:rsidRDefault="00FF32D5" w:rsidP="009515BF">
      <w:pPr>
        <w:shd w:val="clear" w:color="auto" w:fill="FFFFFF"/>
        <w:spacing w:before="120" w:after="120"/>
        <w:jc w:val="both"/>
        <w:rPr>
          <w:color w:val="000000" w:themeColor="text1"/>
          <w:sz w:val="22"/>
          <w:szCs w:val="22"/>
        </w:rPr>
      </w:pPr>
    </w:p>
    <w:p w14:paraId="4E20185B" w14:textId="68C403F0" w:rsidR="00254584" w:rsidRPr="000F2D29" w:rsidRDefault="00254584" w:rsidP="00254584">
      <w:pPr>
        <w:spacing w:before="120" w:after="120"/>
        <w:rPr>
          <w:b/>
          <w:bCs/>
          <w:sz w:val="22"/>
          <w:szCs w:val="22"/>
          <w:lang w:eastAsia="en-US"/>
        </w:rPr>
      </w:pPr>
      <w:r w:rsidRPr="000F2D29">
        <w:rPr>
          <w:b/>
          <w:bCs/>
          <w:sz w:val="22"/>
          <w:szCs w:val="22"/>
          <w:lang w:eastAsia="en-US"/>
        </w:rPr>
        <w:lastRenderedPageBreak/>
        <w:t xml:space="preserve">1. </w:t>
      </w:r>
      <w:r>
        <w:rPr>
          <w:b/>
          <w:bCs/>
          <w:sz w:val="22"/>
          <w:szCs w:val="22"/>
          <w:lang w:eastAsia="en-US"/>
        </w:rPr>
        <w:t xml:space="preserve">GİRİŞ </w:t>
      </w:r>
      <w:r w:rsidRPr="00ED7664">
        <w:rPr>
          <w:b/>
          <w:bCs/>
          <w:color w:val="FF0000"/>
          <w:sz w:val="22"/>
          <w:szCs w:val="22"/>
          <w:lang w:eastAsia="en-US"/>
        </w:rPr>
        <w:t>(</w:t>
      </w:r>
      <w:r w:rsidR="00E41C16">
        <w:rPr>
          <w:b/>
          <w:bCs/>
          <w:color w:val="FF0000"/>
          <w:sz w:val="22"/>
          <w:szCs w:val="22"/>
          <w:lang w:eastAsia="en-US"/>
        </w:rPr>
        <w:t xml:space="preserve">Tüm ana başlıklar </w:t>
      </w:r>
      <w:r w:rsidRPr="00ED7664">
        <w:rPr>
          <w:b/>
          <w:bCs/>
          <w:color w:val="FF0000"/>
          <w:sz w:val="22"/>
          <w:szCs w:val="22"/>
          <w:lang w:eastAsia="en-US"/>
        </w:rPr>
        <w:t xml:space="preserve">11 punto- </w:t>
      </w:r>
      <w:r w:rsidR="007E4609">
        <w:rPr>
          <w:b/>
          <w:bCs/>
          <w:color w:val="FF0000"/>
          <w:sz w:val="22"/>
          <w:szCs w:val="22"/>
          <w:lang w:eastAsia="en-US"/>
        </w:rPr>
        <w:t xml:space="preserve">tamamı </w:t>
      </w:r>
      <w:r>
        <w:rPr>
          <w:b/>
          <w:bCs/>
          <w:color w:val="FF0000"/>
          <w:sz w:val="22"/>
          <w:szCs w:val="22"/>
          <w:lang w:eastAsia="en-US"/>
        </w:rPr>
        <w:t>büyük harf ve kalın</w:t>
      </w:r>
      <w:r w:rsidRPr="00ED7664">
        <w:rPr>
          <w:b/>
          <w:bCs/>
          <w:color w:val="FF0000"/>
          <w:sz w:val="22"/>
          <w:szCs w:val="22"/>
          <w:lang w:eastAsia="en-US"/>
        </w:rPr>
        <w:t xml:space="preserve"> </w:t>
      </w:r>
      <w:r w:rsidR="00E41C16">
        <w:rPr>
          <w:b/>
          <w:bCs/>
          <w:color w:val="FF0000"/>
          <w:sz w:val="22"/>
          <w:szCs w:val="22"/>
          <w:lang w:eastAsia="en-US"/>
        </w:rPr>
        <w:t xml:space="preserve">yazı tipi </w:t>
      </w:r>
      <w:r w:rsidRPr="00ED7664">
        <w:rPr>
          <w:b/>
          <w:bCs/>
          <w:color w:val="FF0000"/>
          <w:sz w:val="22"/>
          <w:szCs w:val="22"/>
          <w:lang w:eastAsia="en-US"/>
        </w:rPr>
        <w:t>ol</w:t>
      </w:r>
      <w:r w:rsidR="00E41C16">
        <w:rPr>
          <w:b/>
          <w:bCs/>
          <w:color w:val="FF0000"/>
          <w:sz w:val="22"/>
          <w:szCs w:val="22"/>
          <w:lang w:eastAsia="en-US"/>
        </w:rPr>
        <w:t>malıdır</w:t>
      </w:r>
      <w:r w:rsidRPr="00ED7664">
        <w:rPr>
          <w:b/>
          <w:bCs/>
          <w:color w:val="FF0000"/>
          <w:sz w:val="22"/>
          <w:szCs w:val="22"/>
          <w:lang w:eastAsia="en-US"/>
        </w:rPr>
        <w:t>)</w:t>
      </w:r>
    </w:p>
    <w:p w14:paraId="2BAA8366" w14:textId="70F92B94" w:rsidR="00383E0F" w:rsidRDefault="00254584" w:rsidP="00383E0F">
      <w:pPr>
        <w:spacing w:before="120" w:after="120"/>
        <w:ind w:firstLine="709"/>
        <w:jc w:val="both"/>
        <w:rPr>
          <w:sz w:val="22"/>
          <w:szCs w:val="22"/>
          <w:lang w:eastAsia="en-US"/>
        </w:rPr>
      </w:pPr>
      <w:r>
        <w:rPr>
          <w:bCs/>
          <w:sz w:val="22"/>
          <w:szCs w:val="22"/>
          <w:lang w:eastAsia="en-US"/>
        </w:rPr>
        <w:t>Makalenin tüm içeriği 11 puntoda yazılacak.</w:t>
      </w:r>
      <w:r w:rsidR="003377B1">
        <w:rPr>
          <w:bCs/>
          <w:sz w:val="22"/>
          <w:szCs w:val="22"/>
          <w:lang w:eastAsia="en-US"/>
        </w:rPr>
        <w:t xml:space="preserve"> </w:t>
      </w:r>
      <w:r w:rsidRPr="00E01563">
        <w:rPr>
          <w:bCs/>
          <w:sz w:val="22"/>
          <w:szCs w:val="22"/>
          <w:lang w:eastAsia="en-US"/>
        </w:rPr>
        <w:t>Giriş</w:t>
      </w:r>
      <w:r w:rsidRPr="00E01563">
        <w:rPr>
          <w:b/>
          <w:bCs/>
          <w:sz w:val="22"/>
          <w:szCs w:val="22"/>
          <w:lang w:eastAsia="en-US"/>
        </w:rPr>
        <w:t xml:space="preserve"> </w:t>
      </w:r>
      <w:r w:rsidRPr="00E01563">
        <w:rPr>
          <w:sz w:val="22"/>
          <w:szCs w:val="22"/>
          <w:lang w:eastAsia="en-US"/>
        </w:rPr>
        <w:t xml:space="preserve">bölümünde, yapılan çalışma ile ilgili olarak güncel </w:t>
      </w:r>
      <w:proofErr w:type="gramStart"/>
      <w:r w:rsidRPr="00E01563">
        <w:rPr>
          <w:sz w:val="22"/>
          <w:szCs w:val="22"/>
          <w:lang w:eastAsia="en-US"/>
        </w:rPr>
        <w:t>literatürdeki</w:t>
      </w:r>
      <w:proofErr w:type="gramEnd"/>
      <w:r w:rsidRPr="00E01563">
        <w:rPr>
          <w:sz w:val="22"/>
          <w:szCs w:val="22"/>
          <w:lang w:eastAsia="en-US"/>
        </w:rPr>
        <w:t xml:space="preserve"> temel kavramlar, kuramsal gelişim ve yaklaşımlar ile araştırmadaki problem durumu, amaç,</w:t>
      </w:r>
      <w:r w:rsidR="00B5555D">
        <w:rPr>
          <w:sz w:val="22"/>
          <w:szCs w:val="22"/>
          <w:lang w:eastAsia="en-US"/>
        </w:rPr>
        <w:t xml:space="preserve"> önem,</w:t>
      </w:r>
      <w:r w:rsidRPr="00E01563">
        <w:rPr>
          <w:sz w:val="22"/>
          <w:szCs w:val="22"/>
          <w:lang w:eastAsia="en-US"/>
        </w:rPr>
        <w:t xml:space="preserve"> hipotezler, varsayımlar, sınırlılıklar vb. yer almalıdır. Bu bölüm yeni bir sayfadan başlatılmalıdır.</w:t>
      </w:r>
      <w:r>
        <w:rPr>
          <w:sz w:val="22"/>
          <w:szCs w:val="22"/>
          <w:lang w:eastAsia="en-US"/>
        </w:rPr>
        <w:t xml:space="preserve"> </w:t>
      </w:r>
    </w:p>
    <w:p w14:paraId="73AC50CE" w14:textId="77777777" w:rsidR="00254584" w:rsidRDefault="00254584" w:rsidP="00254584">
      <w:pPr>
        <w:spacing w:before="120" w:after="120"/>
        <w:ind w:firstLine="567"/>
        <w:jc w:val="both"/>
        <w:rPr>
          <w:sz w:val="22"/>
          <w:szCs w:val="22"/>
          <w:lang w:eastAsia="en-US"/>
        </w:rPr>
      </w:pPr>
    </w:p>
    <w:p w14:paraId="34A4EF44" w14:textId="77777777" w:rsidR="00254584" w:rsidRPr="00C25343" w:rsidRDefault="00254584" w:rsidP="00254584">
      <w:pPr>
        <w:spacing w:before="120" w:after="120"/>
        <w:jc w:val="both"/>
        <w:rPr>
          <w:sz w:val="22"/>
          <w:szCs w:val="22"/>
          <w:lang w:eastAsia="en-US"/>
        </w:rPr>
      </w:pPr>
      <w:r w:rsidRPr="000F2D29">
        <w:rPr>
          <w:b/>
          <w:bCs/>
          <w:sz w:val="22"/>
          <w:szCs w:val="22"/>
          <w:lang w:eastAsia="en-US"/>
        </w:rPr>
        <w:t xml:space="preserve">2. </w:t>
      </w:r>
      <w:r>
        <w:rPr>
          <w:b/>
          <w:bCs/>
          <w:sz w:val="22"/>
          <w:szCs w:val="22"/>
          <w:lang w:eastAsia="en-US"/>
        </w:rPr>
        <w:t xml:space="preserve">BAŞLIK </w:t>
      </w:r>
      <w:r w:rsidR="00E41C16" w:rsidRPr="00ED7664">
        <w:rPr>
          <w:b/>
          <w:bCs/>
          <w:color w:val="FF0000"/>
          <w:sz w:val="22"/>
          <w:szCs w:val="22"/>
          <w:lang w:eastAsia="en-US"/>
        </w:rPr>
        <w:t>(</w:t>
      </w:r>
      <w:r w:rsidR="00E41C16">
        <w:rPr>
          <w:b/>
          <w:bCs/>
          <w:color w:val="FF0000"/>
          <w:sz w:val="22"/>
          <w:szCs w:val="22"/>
          <w:lang w:eastAsia="en-US"/>
        </w:rPr>
        <w:t xml:space="preserve">Tüm ana başlıklar </w:t>
      </w:r>
      <w:r w:rsidR="00E41C16" w:rsidRPr="00ED7664">
        <w:rPr>
          <w:b/>
          <w:bCs/>
          <w:color w:val="FF0000"/>
          <w:sz w:val="22"/>
          <w:szCs w:val="22"/>
          <w:lang w:eastAsia="en-US"/>
        </w:rPr>
        <w:t>11 punto</w:t>
      </w:r>
      <w:r w:rsidR="00E41C16">
        <w:rPr>
          <w:b/>
          <w:bCs/>
          <w:color w:val="FF0000"/>
          <w:sz w:val="22"/>
          <w:szCs w:val="22"/>
          <w:lang w:eastAsia="en-US"/>
        </w:rPr>
        <w:t>,</w:t>
      </w:r>
      <w:r w:rsidR="00E41C16" w:rsidRPr="00ED7664">
        <w:rPr>
          <w:b/>
          <w:bCs/>
          <w:color w:val="FF0000"/>
          <w:sz w:val="22"/>
          <w:szCs w:val="22"/>
          <w:lang w:eastAsia="en-US"/>
        </w:rPr>
        <w:t xml:space="preserve"> </w:t>
      </w:r>
      <w:r w:rsidR="000F2E40">
        <w:rPr>
          <w:b/>
          <w:bCs/>
          <w:color w:val="FF0000"/>
          <w:sz w:val="22"/>
          <w:szCs w:val="22"/>
          <w:lang w:eastAsia="en-US"/>
        </w:rPr>
        <w:t xml:space="preserve">tamamı </w:t>
      </w:r>
      <w:r w:rsidR="00E41C16">
        <w:rPr>
          <w:b/>
          <w:bCs/>
          <w:color w:val="FF0000"/>
          <w:sz w:val="22"/>
          <w:szCs w:val="22"/>
          <w:lang w:eastAsia="en-US"/>
        </w:rPr>
        <w:t>büyük harf ve kalın</w:t>
      </w:r>
      <w:r w:rsidR="00E41C16" w:rsidRPr="00ED7664">
        <w:rPr>
          <w:b/>
          <w:bCs/>
          <w:color w:val="FF0000"/>
          <w:sz w:val="22"/>
          <w:szCs w:val="22"/>
          <w:lang w:eastAsia="en-US"/>
        </w:rPr>
        <w:t xml:space="preserve"> </w:t>
      </w:r>
      <w:r w:rsidR="00E41C16">
        <w:rPr>
          <w:b/>
          <w:bCs/>
          <w:color w:val="FF0000"/>
          <w:sz w:val="22"/>
          <w:szCs w:val="22"/>
          <w:lang w:eastAsia="en-US"/>
        </w:rPr>
        <w:t xml:space="preserve">yazı tipi </w:t>
      </w:r>
      <w:r w:rsidR="00E41C16" w:rsidRPr="00ED7664">
        <w:rPr>
          <w:b/>
          <w:bCs/>
          <w:color w:val="FF0000"/>
          <w:sz w:val="22"/>
          <w:szCs w:val="22"/>
          <w:lang w:eastAsia="en-US"/>
        </w:rPr>
        <w:t>ol</w:t>
      </w:r>
      <w:r w:rsidR="00E41C16">
        <w:rPr>
          <w:b/>
          <w:bCs/>
          <w:color w:val="FF0000"/>
          <w:sz w:val="22"/>
          <w:szCs w:val="22"/>
          <w:lang w:eastAsia="en-US"/>
        </w:rPr>
        <w:t>malıdır</w:t>
      </w:r>
      <w:r w:rsidR="00E41C16" w:rsidRPr="00ED7664">
        <w:rPr>
          <w:b/>
          <w:bCs/>
          <w:color w:val="FF0000"/>
          <w:sz w:val="22"/>
          <w:szCs w:val="22"/>
          <w:lang w:eastAsia="en-US"/>
        </w:rPr>
        <w:t>)</w:t>
      </w:r>
    </w:p>
    <w:p w14:paraId="6B1F6417" w14:textId="77777777" w:rsidR="00AE025D" w:rsidRDefault="00AE025D" w:rsidP="00AE025D">
      <w:pPr>
        <w:spacing w:before="120" w:after="120"/>
        <w:ind w:firstLine="567"/>
        <w:jc w:val="both"/>
        <w:rPr>
          <w:sz w:val="22"/>
          <w:szCs w:val="22"/>
          <w:lang w:eastAsia="en-US"/>
        </w:rPr>
      </w:pPr>
    </w:p>
    <w:p w14:paraId="67E3A25F" w14:textId="07AC82DA" w:rsidR="00254584" w:rsidRDefault="00254584" w:rsidP="00254584">
      <w:pPr>
        <w:spacing w:before="120" w:after="120"/>
        <w:jc w:val="both"/>
        <w:rPr>
          <w:b/>
          <w:sz w:val="22"/>
          <w:szCs w:val="22"/>
          <w:lang w:eastAsia="en-US"/>
        </w:rPr>
      </w:pPr>
      <w:r w:rsidRPr="00BF3F81">
        <w:rPr>
          <w:b/>
          <w:sz w:val="22"/>
          <w:szCs w:val="22"/>
          <w:lang w:eastAsia="en-US"/>
        </w:rPr>
        <w:t>2.1. Alt Başlık</w:t>
      </w:r>
      <w:r>
        <w:rPr>
          <w:b/>
          <w:sz w:val="22"/>
          <w:szCs w:val="22"/>
          <w:lang w:eastAsia="en-US"/>
        </w:rPr>
        <w:t xml:space="preserve"> </w:t>
      </w:r>
      <w:r w:rsidRPr="004F7026">
        <w:rPr>
          <w:b/>
          <w:color w:val="FF0000"/>
          <w:sz w:val="22"/>
          <w:szCs w:val="22"/>
          <w:lang w:eastAsia="en-US"/>
        </w:rPr>
        <w:t>(</w:t>
      </w:r>
      <w:r w:rsidR="008F38DA">
        <w:rPr>
          <w:b/>
          <w:color w:val="FF0000"/>
          <w:sz w:val="22"/>
          <w:szCs w:val="22"/>
          <w:lang w:eastAsia="en-US"/>
        </w:rPr>
        <w:t xml:space="preserve">İkinci derece </w:t>
      </w:r>
      <w:r w:rsidR="00E41C16">
        <w:rPr>
          <w:b/>
          <w:color w:val="FF0000"/>
          <w:sz w:val="22"/>
          <w:szCs w:val="22"/>
          <w:lang w:eastAsia="en-US"/>
        </w:rPr>
        <w:t xml:space="preserve">alt </w:t>
      </w:r>
      <w:r>
        <w:rPr>
          <w:b/>
          <w:color w:val="FF0000"/>
          <w:sz w:val="22"/>
          <w:szCs w:val="22"/>
          <w:lang w:eastAsia="en-US"/>
        </w:rPr>
        <w:t>başlık</w:t>
      </w:r>
      <w:r w:rsidR="00E41C16">
        <w:rPr>
          <w:b/>
          <w:color w:val="FF0000"/>
          <w:sz w:val="22"/>
          <w:szCs w:val="22"/>
          <w:lang w:eastAsia="en-US"/>
        </w:rPr>
        <w:t>lar</w:t>
      </w:r>
      <w:r>
        <w:rPr>
          <w:b/>
          <w:color w:val="FF0000"/>
          <w:sz w:val="22"/>
          <w:szCs w:val="22"/>
          <w:lang w:eastAsia="en-US"/>
        </w:rPr>
        <w:t xml:space="preserve"> </w:t>
      </w:r>
      <w:r w:rsidR="00E41C16">
        <w:rPr>
          <w:b/>
          <w:color w:val="FF0000"/>
          <w:sz w:val="22"/>
          <w:szCs w:val="22"/>
          <w:lang w:eastAsia="en-US"/>
        </w:rPr>
        <w:t xml:space="preserve">11 punto, </w:t>
      </w:r>
      <w:r w:rsidR="007E4609">
        <w:rPr>
          <w:b/>
          <w:color w:val="FF0000"/>
          <w:sz w:val="22"/>
          <w:szCs w:val="22"/>
          <w:lang w:eastAsia="en-US"/>
        </w:rPr>
        <w:t xml:space="preserve">her sözcüğün </w:t>
      </w:r>
      <w:r w:rsidR="000F2E40">
        <w:rPr>
          <w:b/>
          <w:color w:val="FF0000"/>
          <w:sz w:val="22"/>
          <w:szCs w:val="22"/>
          <w:lang w:eastAsia="en-US"/>
        </w:rPr>
        <w:t>baş</w:t>
      </w:r>
      <w:r>
        <w:rPr>
          <w:b/>
          <w:color w:val="FF0000"/>
          <w:sz w:val="22"/>
          <w:szCs w:val="22"/>
          <w:lang w:eastAsia="en-US"/>
        </w:rPr>
        <w:t xml:space="preserve"> harfler</w:t>
      </w:r>
      <w:r w:rsidR="00E41C16">
        <w:rPr>
          <w:b/>
          <w:color w:val="FF0000"/>
          <w:sz w:val="22"/>
          <w:szCs w:val="22"/>
          <w:lang w:eastAsia="en-US"/>
        </w:rPr>
        <w:t>i</w:t>
      </w:r>
      <w:r>
        <w:rPr>
          <w:b/>
          <w:color w:val="FF0000"/>
          <w:sz w:val="22"/>
          <w:szCs w:val="22"/>
          <w:lang w:eastAsia="en-US"/>
        </w:rPr>
        <w:t xml:space="preserve"> büyük ve kalın</w:t>
      </w:r>
      <w:r w:rsidR="00E41C16">
        <w:rPr>
          <w:b/>
          <w:color w:val="FF0000"/>
          <w:sz w:val="22"/>
          <w:szCs w:val="22"/>
          <w:lang w:eastAsia="en-US"/>
        </w:rPr>
        <w:t xml:space="preserve"> yazı tipi</w:t>
      </w:r>
      <w:r>
        <w:rPr>
          <w:b/>
          <w:color w:val="FF0000"/>
          <w:sz w:val="22"/>
          <w:szCs w:val="22"/>
          <w:lang w:eastAsia="en-US"/>
        </w:rPr>
        <w:t xml:space="preserve"> ol</w:t>
      </w:r>
      <w:r w:rsidR="00E41C16">
        <w:rPr>
          <w:b/>
          <w:color w:val="FF0000"/>
          <w:sz w:val="22"/>
          <w:szCs w:val="22"/>
          <w:lang w:eastAsia="en-US"/>
        </w:rPr>
        <w:t>malıdır</w:t>
      </w:r>
      <w:r w:rsidRPr="004F7026">
        <w:rPr>
          <w:b/>
          <w:color w:val="FF0000"/>
          <w:sz w:val="22"/>
          <w:szCs w:val="22"/>
          <w:lang w:eastAsia="en-US"/>
        </w:rPr>
        <w:t>)</w:t>
      </w:r>
    </w:p>
    <w:p w14:paraId="44FFD397" w14:textId="77777777" w:rsidR="00AE025D" w:rsidRDefault="00AE025D" w:rsidP="00254584">
      <w:pPr>
        <w:spacing w:before="120" w:after="120"/>
        <w:jc w:val="both"/>
        <w:rPr>
          <w:b/>
          <w:i/>
          <w:sz w:val="22"/>
          <w:szCs w:val="22"/>
          <w:lang w:eastAsia="en-US"/>
        </w:rPr>
      </w:pPr>
    </w:p>
    <w:p w14:paraId="7C63467F" w14:textId="6B5F3199" w:rsidR="00254584" w:rsidRDefault="00254584" w:rsidP="00254584">
      <w:pPr>
        <w:spacing w:before="120" w:after="120"/>
        <w:jc w:val="both"/>
        <w:rPr>
          <w:b/>
          <w:color w:val="FF0000"/>
          <w:sz w:val="22"/>
          <w:szCs w:val="22"/>
          <w:lang w:eastAsia="en-US"/>
        </w:rPr>
      </w:pPr>
      <w:r w:rsidRPr="007E4609">
        <w:rPr>
          <w:b/>
          <w:sz w:val="22"/>
          <w:szCs w:val="22"/>
          <w:lang w:eastAsia="en-US"/>
        </w:rPr>
        <w:t xml:space="preserve">2.1.1. Alt </w:t>
      </w:r>
      <w:r w:rsidR="007E4609" w:rsidRPr="007E4609">
        <w:rPr>
          <w:b/>
          <w:sz w:val="22"/>
          <w:szCs w:val="22"/>
          <w:lang w:eastAsia="en-US"/>
        </w:rPr>
        <w:t>başlık</w:t>
      </w:r>
      <w:r w:rsidR="007E4609" w:rsidRPr="00724DCA">
        <w:rPr>
          <w:b/>
          <w:i/>
          <w:sz w:val="22"/>
          <w:szCs w:val="22"/>
          <w:lang w:eastAsia="en-US"/>
        </w:rPr>
        <w:t xml:space="preserve"> </w:t>
      </w:r>
      <w:r w:rsidRPr="007E4609">
        <w:rPr>
          <w:b/>
          <w:color w:val="FF0000"/>
          <w:sz w:val="22"/>
          <w:szCs w:val="22"/>
          <w:lang w:eastAsia="en-US"/>
        </w:rPr>
        <w:t>(</w:t>
      </w:r>
      <w:r w:rsidR="003C248D" w:rsidRPr="007E4609">
        <w:rPr>
          <w:b/>
          <w:color w:val="FF0000"/>
          <w:sz w:val="22"/>
          <w:szCs w:val="22"/>
          <w:lang w:eastAsia="en-US"/>
        </w:rPr>
        <w:t>Üçüncü derece alt başlık</w:t>
      </w:r>
      <w:r w:rsidR="008F38DA">
        <w:rPr>
          <w:b/>
          <w:color w:val="FF0000"/>
          <w:sz w:val="22"/>
          <w:szCs w:val="22"/>
          <w:lang w:eastAsia="en-US"/>
        </w:rPr>
        <w:t xml:space="preserve">lar </w:t>
      </w:r>
      <w:r w:rsidR="003C248D" w:rsidRPr="007E4609">
        <w:rPr>
          <w:b/>
          <w:color w:val="FF0000"/>
          <w:sz w:val="22"/>
          <w:szCs w:val="22"/>
          <w:lang w:eastAsia="en-US"/>
        </w:rPr>
        <w:t>11 punto,</w:t>
      </w:r>
      <w:r w:rsidRPr="007E4609">
        <w:rPr>
          <w:b/>
          <w:color w:val="FF0000"/>
          <w:sz w:val="22"/>
          <w:szCs w:val="22"/>
          <w:lang w:eastAsia="en-US"/>
        </w:rPr>
        <w:t xml:space="preserve"> </w:t>
      </w:r>
      <w:r w:rsidR="007E4609" w:rsidRPr="007E4609">
        <w:rPr>
          <w:b/>
          <w:color w:val="FF0000"/>
          <w:sz w:val="22"/>
          <w:szCs w:val="22"/>
          <w:lang w:eastAsia="en-US"/>
        </w:rPr>
        <w:t>s</w:t>
      </w:r>
      <w:r w:rsidR="007E4609">
        <w:rPr>
          <w:b/>
          <w:color w:val="FF0000"/>
          <w:sz w:val="22"/>
          <w:szCs w:val="22"/>
          <w:lang w:eastAsia="en-US"/>
        </w:rPr>
        <w:t xml:space="preserve">adece ilk sözcüğün baş harfi </w:t>
      </w:r>
      <w:r w:rsidR="007E4609" w:rsidRPr="007E4609">
        <w:rPr>
          <w:b/>
          <w:color w:val="FF0000"/>
          <w:sz w:val="22"/>
          <w:szCs w:val="22"/>
          <w:lang w:eastAsia="en-US"/>
        </w:rPr>
        <w:t xml:space="preserve">büyük </w:t>
      </w:r>
      <w:r w:rsidRPr="007E4609">
        <w:rPr>
          <w:b/>
          <w:color w:val="FF0000"/>
          <w:sz w:val="22"/>
          <w:szCs w:val="22"/>
          <w:lang w:eastAsia="en-US"/>
        </w:rPr>
        <w:t>ve kalın</w:t>
      </w:r>
      <w:r w:rsidR="003C248D" w:rsidRPr="007E4609">
        <w:rPr>
          <w:b/>
          <w:color w:val="FF0000"/>
          <w:sz w:val="22"/>
          <w:szCs w:val="22"/>
          <w:lang w:eastAsia="en-US"/>
        </w:rPr>
        <w:t xml:space="preserve"> yazı tipi</w:t>
      </w:r>
      <w:r w:rsidRPr="007E4609">
        <w:rPr>
          <w:b/>
          <w:color w:val="FF0000"/>
          <w:sz w:val="22"/>
          <w:szCs w:val="22"/>
          <w:lang w:eastAsia="en-US"/>
        </w:rPr>
        <w:t xml:space="preserve"> ol</w:t>
      </w:r>
      <w:r w:rsidR="000F2E40" w:rsidRPr="007E4609">
        <w:rPr>
          <w:b/>
          <w:color w:val="FF0000"/>
          <w:sz w:val="22"/>
          <w:szCs w:val="22"/>
          <w:lang w:eastAsia="en-US"/>
        </w:rPr>
        <w:t>malıdır</w:t>
      </w:r>
      <w:r w:rsidRPr="007E4609">
        <w:rPr>
          <w:b/>
          <w:color w:val="FF0000"/>
          <w:sz w:val="22"/>
          <w:szCs w:val="22"/>
          <w:lang w:eastAsia="en-US"/>
        </w:rPr>
        <w:t>)</w:t>
      </w:r>
    </w:p>
    <w:p w14:paraId="44097169" w14:textId="77777777" w:rsidR="00DE36DD" w:rsidRPr="00724DCA" w:rsidRDefault="00DE36DD" w:rsidP="00254584">
      <w:pPr>
        <w:spacing w:before="120" w:after="120"/>
        <w:jc w:val="both"/>
        <w:rPr>
          <w:b/>
          <w:i/>
          <w:sz w:val="22"/>
          <w:szCs w:val="22"/>
          <w:lang w:eastAsia="en-US"/>
        </w:rPr>
      </w:pPr>
    </w:p>
    <w:p w14:paraId="49811104" w14:textId="054F9CFA" w:rsidR="007E4609" w:rsidRPr="007E4609" w:rsidRDefault="007E4609" w:rsidP="007E4609">
      <w:pPr>
        <w:spacing w:before="120" w:after="120"/>
        <w:jc w:val="both"/>
        <w:rPr>
          <w:b/>
          <w:i/>
          <w:sz w:val="22"/>
          <w:szCs w:val="22"/>
          <w:lang w:eastAsia="en-US"/>
        </w:rPr>
      </w:pPr>
      <w:r w:rsidRPr="007E4609">
        <w:rPr>
          <w:b/>
          <w:i/>
          <w:sz w:val="22"/>
          <w:szCs w:val="22"/>
          <w:lang w:eastAsia="en-US"/>
        </w:rPr>
        <w:t xml:space="preserve">2.1.1.1. Alt başlık </w:t>
      </w:r>
      <w:r w:rsidRPr="007E4609">
        <w:rPr>
          <w:b/>
          <w:i/>
          <w:color w:val="FF0000"/>
          <w:sz w:val="22"/>
          <w:szCs w:val="22"/>
          <w:lang w:eastAsia="en-US"/>
        </w:rPr>
        <w:t>(Dördüncü derece alt başlı</w:t>
      </w:r>
      <w:r w:rsidR="008F38DA">
        <w:rPr>
          <w:b/>
          <w:i/>
          <w:color w:val="FF0000"/>
          <w:sz w:val="22"/>
          <w:szCs w:val="22"/>
          <w:lang w:eastAsia="en-US"/>
        </w:rPr>
        <w:t xml:space="preserve">klar </w:t>
      </w:r>
      <w:r w:rsidRPr="007E4609">
        <w:rPr>
          <w:b/>
          <w:i/>
          <w:color w:val="FF0000"/>
          <w:sz w:val="22"/>
          <w:szCs w:val="22"/>
          <w:lang w:eastAsia="en-US"/>
        </w:rPr>
        <w:t>11 punto, sadece ilk sözcüğün baş harfi büyük ve kalın, italik yazı tipi olmalıdır)</w:t>
      </w:r>
    </w:p>
    <w:p w14:paraId="0A3DFB35" w14:textId="560AC6EE" w:rsidR="00502D1F" w:rsidRDefault="00502D1F" w:rsidP="00254584">
      <w:pPr>
        <w:spacing w:before="120" w:after="120"/>
        <w:rPr>
          <w:b/>
          <w:sz w:val="22"/>
          <w:szCs w:val="22"/>
          <w:lang w:eastAsia="en-US"/>
        </w:rPr>
      </w:pPr>
    </w:p>
    <w:p w14:paraId="33D30D74" w14:textId="199A1BDD" w:rsidR="00254584" w:rsidRPr="00864695" w:rsidRDefault="00864695" w:rsidP="00254584">
      <w:pPr>
        <w:jc w:val="both"/>
        <w:rPr>
          <w:b/>
          <w:bCs/>
          <w:sz w:val="22"/>
          <w:szCs w:val="22"/>
          <w:lang w:eastAsia="en-US"/>
        </w:rPr>
      </w:pPr>
      <w:r w:rsidRPr="00864695">
        <w:rPr>
          <w:b/>
          <w:bCs/>
          <w:sz w:val="22"/>
          <w:szCs w:val="22"/>
          <w:lang w:eastAsia="en-US"/>
        </w:rPr>
        <w:t>Tablo, Şekil, Grafik</w:t>
      </w:r>
      <w:r w:rsidR="00A65981">
        <w:rPr>
          <w:b/>
          <w:bCs/>
          <w:sz w:val="22"/>
          <w:szCs w:val="22"/>
          <w:lang w:eastAsia="en-US"/>
        </w:rPr>
        <w:t xml:space="preserve"> ve Resim</w:t>
      </w:r>
      <w:r w:rsidRPr="00864695">
        <w:rPr>
          <w:b/>
          <w:bCs/>
          <w:sz w:val="22"/>
          <w:szCs w:val="22"/>
          <w:lang w:eastAsia="en-US"/>
        </w:rPr>
        <w:t xml:space="preserve"> Gösterimi</w:t>
      </w:r>
    </w:p>
    <w:p w14:paraId="6B58C020" w14:textId="62A05056" w:rsidR="00FF32D5" w:rsidRDefault="00FF32D5" w:rsidP="00A0679F">
      <w:pPr>
        <w:pStyle w:val="ListeParagraf"/>
        <w:numPr>
          <w:ilvl w:val="0"/>
          <w:numId w:val="5"/>
        </w:numPr>
        <w:tabs>
          <w:tab w:val="left" w:pos="284"/>
        </w:tabs>
        <w:ind w:left="0" w:firstLine="0"/>
        <w:rPr>
          <w:szCs w:val="22"/>
        </w:rPr>
      </w:pPr>
      <w:r w:rsidRPr="005226E7">
        <w:rPr>
          <w:color w:val="000000" w:themeColor="text1"/>
          <w:szCs w:val="22"/>
        </w:rPr>
        <w:t>Her tablo</w:t>
      </w:r>
      <w:r>
        <w:rPr>
          <w:color w:val="000000" w:themeColor="text1"/>
          <w:szCs w:val="22"/>
        </w:rPr>
        <w:t>ya</w:t>
      </w:r>
      <w:r w:rsidRPr="005226E7">
        <w:rPr>
          <w:color w:val="000000" w:themeColor="text1"/>
          <w:szCs w:val="22"/>
        </w:rPr>
        <w:t xml:space="preserve">, </w:t>
      </w:r>
      <w:proofErr w:type="spellStart"/>
      <w:r w:rsidRPr="005226E7">
        <w:rPr>
          <w:color w:val="000000" w:themeColor="text1"/>
          <w:szCs w:val="22"/>
        </w:rPr>
        <w:t>şekil</w:t>
      </w:r>
      <w:r>
        <w:rPr>
          <w:color w:val="000000" w:themeColor="text1"/>
          <w:szCs w:val="22"/>
        </w:rPr>
        <w:t>e</w:t>
      </w:r>
      <w:proofErr w:type="spellEnd"/>
      <w:r w:rsidRPr="009B5D36">
        <w:rPr>
          <w:color w:val="000000" w:themeColor="text1"/>
          <w:szCs w:val="22"/>
        </w:rPr>
        <w:t>,</w:t>
      </w:r>
      <w:r w:rsidRPr="005226E7">
        <w:rPr>
          <w:color w:val="000000" w:themeColor="text1"/>
          <w:szCs w:val="22"/>
        </w:rPr>
        <w:t xml:space="preserve"> grafi</w:t>
      </w:r>
      <w:r>
        <w:rPr>
          <w:color w:val="000000" w:themeColor="text1"/>
          <w:szCs w:val="22"/>
        </w:rPr>
        <w:t>ğe</w:t>
      </w:r>
      <w:r w:rsidRPr="009B5D36">
        <w:rPr>
          <w:color w:val="000000" w:themeColor="text1"/>
          <w:szCs w:val="22"/>
        </w:rPr>
        <w:t xml:space="preserve"> ya da </w:t>
      </w:r>
      <w:proofErr w:type="spellStart"/>
      <w:r w:rsidRPr="009B5D36">
        <w:rPr>
          <w:color w:val="000000" w:themeColor="text1"/>
          <w:szCs w:val="22"/>
        </w:rPr>
        <w:t>resime</w:t>
      </w:r>
      <w:proofErr w:type="spellEnd"/>
      <w:r w:rsidRPr="005226E7">
        <w:rPr>
          <w:color w:val="000000" w:themeColor="text1"/>
          <w:szCs w:val="22"/>
        </w:rPr>
        <w:t xml:space="preserve"> bir başlık verilmelidir.</w:t>
      </w:r>
      <w:r w:rsidRPr="00FF32D5">
        <w:rPr>
          <w:color w:val="000000" w:themeColor="text1"/>
          <w:szCs w:val="22"/>
        </w:rPr>
        <w:t xml:space="preserve"> </w:t>
      </w:r>
      <w:r w:rsidRPr="005226E7">
        <w:rPr>
          <w:color w:val="000000" w:themeColor="text1"/>
          <w:szCs w:val="22"/>
        </w:rPr>
        <w:t>Başlık; tablo, şekil</w:t>
      </w:r>
      <w:r w:rsidRPr="009B5D36">
        <w:rPr>
          <w:color w:val="000000" w:themeColor="text1"/>
          <w:szCs w:val="22"/>
        </w:rPr>
        <w:t>,</w:t>
      </w:r>
      <w:r w:rsidRPr="005226E7">
        <w:rPr>
          <w:color w:val="000000" w:themeColor="text1"/>
          <w:szCs w:val="22"/>
        </w:rPr>
        <w:t xml:space="preserve"> grafi</w:t>
      </w:r>
      <w:r w:rsidRPr="009B5D36">
        <w:rPr>
          <w:color w:val="000000" w:themeColor="text1"/>
          <w:szCs w:val="22"/>
        </w:rPr>
        <w:t>k ya da resmin</w:t>
      </w:r>
      <w:r w:rsidRPr="005226E7">
        <w:rPr>
          <w:color w:val="000000" w:themeColor="text1"/>
          <w:szCs w:val="22"/>
        </w:rPr>
        <w:t xml:space="preserve"> </w:t>
      </w:r>
      <w:r w:rsidRPr="00794CFE">
        <w:rPr>
          <w:color w:val="FF0000"/>
          <w:szCs w:val="22"/>
        </w:rPr>
        <w:t xml:space="preserve">üstünde, sayfaya ortalı, yalnızca kelimelerin baş harfleri büyük olacak şekilde ve 11 punto </w:t>
      </w:r>
      <w:r w:rsidRPr="005226E7">
        <w:rPr>
          <w:color w:val="000000" w:themeColor="text1"/>
          <w:szCs w:val="22"/>
        </w:rPr>
        <w:t>olarak yer almalıdır.</w:t>
      </w:r>
    </w:p>
    <w:p w14:paraId="235E33F7" w14:textId="0B58DE67" w:rsidR="005E1980" w:rsidRDefault="005E1980" w:rsidP="00A0679F">
      <w:pPr>
        <w:pStyle w:val="ListeParagraf"/>
        <w:numPr>
          <w:ilvl w:val="0"/>
          <w:numId w:val="5"/>
        </w:numPr>
        <w:tabs>
          <w:tab w:val="left" w:pos="284"/>
        </w:tabs>
        <w:ind w:left="0" w:firstLine="0"/>
        <w:rPr>
          <w:szCs w:val="22"/>
        </w:rPr>
      </w:pPr>
      <w:r w:rsidRPr="00ED6EF6">
        <w:rPr>
          <w:szCs w:val="22"/>
        </w:rPr>
        <w:t>Tablo, şekil</w:t>
      </w:r>
      <w:r w:rsidR="00A65981">
        <w:rPr>
          <w:szCs w:val="22"/>
        </w:rPr>
        <w:t xml:space="preserve">, </w:t>
      </w:r>
      <w:r w:rsidRPr="00ED6EF6">
        <w:rPr>
          <w:szCs w:val="22"/>
        </w:rPr>
        <w:t>grafik</w:t>
      </w:r>
      <w:r w:rsidR="00A65981">
        <w:rPr>
          <w:szCs w:val="22"/>
        </w:rPr>
        <w:t xml:space="preserve"> ya da resim</w:t>
      </w:r>
      <w:r w:rsidRPr="00ED6EF6">
        <w:rPr>
          <w:szCs w:val="22"/>
        </w:rPr>
        <w:t xml:space="preserve"> </w:t>
      </w:r>
      <w:r w:rsidR="00FF32D5" w:rsidRPr="005226E7">
        <w:rPr>
          <w:color w:val="000000" w:themeColor="text1"/>
          <w:szCs w:val="22"/>
        </w:rPr>
        <w:t>metnin uygun yerlerinde ardışık olarak numaralandırılmış bir şekilde</w:t>
      </w:r>
      <w:r w:rsidR="00FF32D5">
        <w:rPr>
          <w:color w:val="000000" w:themeColor="text1"/>
          <w:szCs w:val="22"/>
        </w:rPr>
        <w:t>,</w:t>
      </w:r>
      <w:r w:rsidR="00FF32D5" w:rsidRPr="005226E7">
        <w:rPr>
          <w:color w:val="000000" w:themeColor="text1"/>
          <w:szCs w:val="22"/>
        </w:rPr>
        <w:t xml:space="preserve"> </w:t>
      </w:r>
      <w:r w:rsidRPr="00794CFE">
        <w:rPr>
          <w:color w:val="FF0000"/>
          <w:szCs w:val="22"/>
        </w:rPr>
        <w:t xml:space="preserve">sayfanın ortasına </w:t>
      </w:r>
      <w:proofErr w:type="spellStart"/>
      <w:r w:rsidRPr="00794CFE">
        <w:rPr>
          <w:color w:val="FF0000"/>
          <w:szCs w:val="22"/>
        </w:rPr>
        <w:t>hizalı</w:t>
      </w:r>
      <w:proofErr w:type="spellEnd"/>
      <w:r w:rsidRPr="00794CFE">
        <w:rPr>
          <w:color w:val="FF0000"/>
          <w:szCs w:val="22"/>
        </w:rPr>
        <w:t xml:space="preserve"> </w:t>
      </w:r>
      <w:r w:rsidRPr="00ED6EF6">
        <w:rPr>
          <w:szCs w:val="22"/>
        </w:rPr>
        <w:t>bir şekilde ayarlanmalıdır.</w:t>
      </w:r>
    </w:p>
    <w:p w14:paraId="7E68A41B" w14:textId="6FA19652" w:rsidR="00FF32D5" w:rsidRPr="00FF32D5" w:rsidRDefault="00FF32D5" w:rsidP="00FF32D5">
      <w:pPr>
        <w:pStyle w:val="ListeParagraf"/>
        <w:numPr>
          <w:ilvl w:val="0"/>
          <w:numId w:val="5"/>
        </w:numPr>
        <w:tabs>
          <w:tab w:val="left" w:pos="284"/>
        </w:tabs>
        <w:ind w:left="0" w:firstLine="0"/>
        <w:rPr>
          <w:szCs w:val="22"/>
        </w:rPr>
      </w:pPr>
      <w:r w:rsidRPr="00ED6EF6">
        <w:rPr>
          <w:szCs w:val="22"/>
        </w:rPr>
        <w:t>Tablo, şekil</w:t>
      </w:r>
      <w:r>
        <w:rPr>
          <w:szCs w:val="22"/>
        </w:rPr>
        <w:t>, grafik ya da resim</w:t>
      </w:r>
      <w:r w:rsidRPr="00ED6EF6">
        <w:rPr>
          <w:szCs w:val="22"/>
        </w:rPr>
        <w:t xml:space="preserve"> </w:t>
      </w:r>
      <w:r w:rsidRPr="00794CFE">
        <w:rPr>
          <w:color w:val="FF0000"/>
          <w:szCs w:val="22"/>
        </w:rPr>
        <w:t xml:space="preserve">sayfa yapısının dışına taşmayacak, </w:t>
      </w:r>
      <w:r w:rsidRPr="00FF32D5">
        <w:rPr>
          <w:szCs w:val="22"/>
        </w:rPr>
        <w:t xml:space="preserve">kolaylıkla okunacak </w:t>
      </w:r>
      <w:r w:rsidRPr="00ED6EF6">
        <w:rPr>
          <w:szCs w:val="22"/>
        </w:rPr>
        <w:t>şekilde ayarlanmalıdır.</w:t>
      </w:r>
    </w:p>
    <w:p w14:paraId="6FFC50F0" w14:textId="18D5A557" w:rsidR="005E1980" w:rsidRPr="00ED6EF6" w:rsidRDefault="005E1980" w:rsidP="00A0679F">
      <w:pPr>
        <w:pStyle w:val="ListeParagraf"/>
        <w:numPr>
          <w:ilvl w:val="0"/>
          <w:numId w:val="5"/>
        </w:numPr>
        <w:tabs>
          <w:tab w:val="left" w:pos="284"/>
        </w:tabs>
        <w:ind w:left="0" w:firstLine="0"/>
        <w:rPr>
          <w:szCs w:val="22"/>
        </w:rPr>
      </w:pPr>
      <w:r w:rsidRPr="00ED6EF6">
        <w:rPr>
          <w:szCs w:val="22"/>
        </w:rPr>
        <w:t>Tablo, şekil</w:t>
      </w:r>
      <w:r w:rsidR="00A65981">
        <w:rPr>
          <w:szCs w:val="22"/>
        </w:rPr>
        <w:t xml:space="preserve">, </w:t>
      </w:r>
      <w:r w:rsidRPr="00ED6EF6">
        <w:rPr>
          <w:szCs w:val="22"/>
        </w:rPr>
        <w:t xml:space="preserve">grafik </w:t>
      </w:r>
      <w:r w:rsidR="00A65981">
        <w:rPr>
          <w:szCs w:val="22"/>
        </w:rPr>
        <w:t xml:space="preserve">ya da resim </w:t>
      </w:r>
      <w:r w:rsidRPr="00ED6EF6">
        <w:rPr>
          <w:szCs w:val="22"/>
        </w:rPr>
        <w:t xml:space="preserve">isimleri </w:t>
      </w:r>
      <w:r w:rsidRPr="00794CFE">
        <w:rPr>
          <w:color w:val="FF0000"/>
          <w:szCs w:val="22"/>
        </w:rPr>
        <w:t>üstte</w:t>
      </w:r>
      <w:r w:rsidRPr="00ED6EF6">
        <w:rPr>
          <w:szCs w:val="22"/>
        </w:rPr>
        <w:t xml:space="preserve">, kaynak ise </w:t>
      </w:r>
      <w:r w:rsidRPr="00794CFE">
        <w:rPr>
          <w:color w:val="FF0000"/>
          <w:szCs w:val="22"/>
        </w:rPr>
        <w:t>altta</w:t>
      </w:r>
      <w:r w:rsidRPr="00ED6EF6">
        <w:rPr>
          <w:szCs w:val="22"/>
        </w:rPr>
        <w:t xml:space="preserve"> gösterilme</w:t>
      </w:r>
      <w:r w:rsidR="00FF32D5">
        <w:rPr>
          <w:szCs w:val="22"/>
        </w:rPr>
        <w:t>li</w:t>
      </w:r>
      <w:r w:rsidRPr="00ED6EF6">
        <w:rPr>
          <w:szCs w:val="22"/>
        </w:rPr>
        <w:t>di</w:t>
      </w:r>
      <w:r w:rsidR="00FF32D5">
        <w:rPr>
          <w:szCs w:val="22"/>
        </w:rPr>
        <w:t>r.</w:t>
      </w:r>
    </w:p>
    <w:p w14:paraId="201CEE28" w14:textId="736D4ED9" w:rsidR="00783DB7" w:rsidRPr="00794CFE" w:rsidRDefault="00783DB7" w:rsidP="00794CFE">
      <w:pPr>
        <w:pStyle w:val="ListeParagraf"/>
        <w:numPr>
          <w:ilvl w:val="0"/>
          <w:numId w:val="5"/>
        </w:numPr>
        <w:tabs>
          <w:tab w:val="left" w:pos="284"/>
        </w:tabs>
        <w:ind w:left="0" w:firstLine="0"/>
        <w:rPr>
          <w:szCs w:val="22"/>
        </w:rPr>
      </w:pPr>
      <w:r w:rsidRPr="00ED6EF6">
        <w:rPr>
          <w:szCs w:val="22"/>
        </w:rPr>
        <w:t>Tablo, şekil</w:t>
      </w:r>
      <w:r w:rsidR="00A65981">
        <w:rPr>
          <w:szCs w:val="22"/>
        </w:rPr>
        <w:t>,</w:t>
      </w:r>
      <w:r w:rsidRPr="00ED6EF6">
        <w:rPr>
          <w:szCs w:val="22"/>
        </w:rPr>
        <w:t xml:space="preserve"> grafik </w:t>
      </w:r>
      <w:r w:rsidR="00A65981">
        <w:rPr>
          <w:szCs w:val="22"/>
        </w:rPr>
        <w:t xml:space="preserve">ya da resim </w:t>
      </w:r>
      <w:r w:rsidRPr="00ED6EF6">
        <w:rPr>
          <w:szCs w:val="22"/>
        </w:rPr>
        <w:t xml:space="preserve">altında gösterilen </w:t>
      </w:r>
      <w:r w:rsidRPr="00794CFE">
        <w:rPr>
          <w:color w:val="FF0000"/>
          <w:szCs w:val="22"/>
        </w:rPr>
        <w:t xml:space="preserve">kaynaklar 9 punto ve ortaya </w:t>
      </w:r>
      <w:proofErr w:type="spellStart"/>
      <w:r w:rsidRPr="00794CFE">
        <w:rPr>
          <w:color w:val="FF0000"/>
          <w:szCs w:val="22"/>
        </w:rPr>
        <w:t>hizalı</w:t>
      </w:r>
      <w:proofErr w:type="spellEnd"/>
      <w:r w:rsidRPr="00794CFE">
        <w:rPr>
          <w:color w:val="FF0000"/>
          <w:szCs w:val="22"/>
        </w:rPr>
        <w:t xml:space="preserve"> </w:t>
      </w:r>
      <w:r w:rsidRPr="00ED6EF6">
        <w:rPr>
          <w:szCs w:val="22"/>
        </w:rPr>
        <w:t>olmalıdır</w:t>
      </w:r>
      <w:r w:rsidR="00AD7C92" w:rsidRPr="00ED6EF6">
        <w:rPr>
          <w:szCs w:val="22"/>
        </w:rPr>
        <w:t>.</w:t>
      </w:r>
      <w:r w:rsidR="00794CFE" w:rsidRPr="00794CFE">
        <w:rPr>
          <w:szCs w:val="22"/>
        </w:rPr>
        <w:t xml:space="preserve"> </w:t>
      </w:r>
      <w:r w:rsidR="00794CFE" w:rsidRPr="00794CFE">
        <w:rPr>
          <w:color w:val="FF0000"/>
          <w:szCs w:val="22"/>
        </w:rPr>
        <w:t>Başlık ve kaynak gösterim satır aralığı</w:t>
      </w:r>
      <w:r w:rsidR="00794CFE">
        <w:rPr>
          <w:szCs w:val="22"/>
        </w:rPr>
        <w:t xml:space="preserve">, makale metni genel yapısındaki gibi </w:t>
      </w:r>
      <w:r w:rsidR="00794CFE" w:rsidRPr="00794CFE">
        <w:rPr>
          <w:color w:val="FF0000"/>
          <w:szCs w:val="22"/>
        </w:rPr>
        <w:t xml:space="preserve">önce ve sonra 6 </w:t>
      </w:r>
      <w:proofErr w:type="spellStart"/>
      <w:r w:rsidR="00794CFE" w:rsidRPr="00794CFE">
        <w:rPr>
          <w:color w:val="FF0000"/>
          <w:szCs w:val="22"/>
        </w:rPr>
        <w:t>nk</w:t>
      </w:r>
      <w:proofErr w:type="spellEnd"/>
      <w:r w:rsidR="00794CFE" w:rsidRPr="00794CFE">
        <w:rPr>
          <w:color w:val="FF0000"/>
          <w:szCs w:val="22"/>
        </w:rPr>
        <w:t xml:space="preserve"> </w:t>
      </w:r>
      <w:r w:rsidR="00794CFE">
        <w:rPr>
          <w:szCs w:val="22"/>
        </w:rPr>
        <w:t>olacak şekilde ayarlanmalıdır.</w:t>
      </w:r>
    </w:p>
    <w:p w14:paraId="10E92D55" w14:textId="5906C134" w:rsidR="00AD7C92" w:rsidRDefault="00AD7C92" w:rsidP="00A0679F">
      <w:pPr>
        <w:pStyle w:val="ListeParagraf"/>
        <w:numPr>
          <w:ilvl w:val="0"/>
          <w:numId w:val="5"/>
        </w:numPr>
        <w:tabs>
          <w:tab w:val="left" w:pos="284"/>
        </w:tabs>
        <w:ind w:left="0" w:firstLine="0"/>
        <w:rPr>
          <w:szCs w:val="22"/>
        </w:rPr>
      </w:pPr>
      <w:r w:rsidRPr="00ED6EF6">
        <w:rPr>
          <w:szCs w:val="22"/>
        </w:rPr>
        <w:t>Tablo</w:t>
      </w:r>
      <w:r w:rsidR="00FF32D5">
        <w:rPr>
          <w:szCs w:val="22"/>
        </w:rPr>
        <w:t xml:space="preserve">, şekil ve grafik </w:t>
      </w:r>
      <w:r w:rsidRPr="00ED6EF6">
        <w:rPr>
          <w:szCs w:val="22"/>
        </w:rPr>
        <w:t xml:space="preserve">içi </w:t>
      </w:r>
      <w:r w:rsidRPr="00794CFE">
        <w:rPr>
          <w:color w:val="FF0000"/>
          <w:szCs w:val="22"/>
        </w:rPr>
        <w:t>metin 9 punto</w:t>
      </w:r>
      <w:r w:rsidR="00060DE5" w:rsidRPr="00794CFE">
        <w:rPr>
          <w:color w:val="FF0000"/>
          <w:szCs w:val="22"/>
        </w:rPr>
        <w:t>, öncesi ve sonrası 0nk</w:t>
      </w:r>
      <w:r w:rsidR="00FF32D5" w:rsidRPr="00794CFE">
        <w:rPr>
          <w:color w:val="FF0000"/>
          <w:szCs w:val="22"/>
        </w:rPr>
        <w:t xml:space="preserve">, </w:t>
      </w:r>
      <w:r w:rsidR="00060DE5">
        <w:rPr>
          <w:szCs w:val="22"/>
        </w:rPr>
        <w:t>olarak hazırlanmalıdır.</w:t>
      </w:r>
      <w:r w:rsidRPr="00ED6EF6">
        <w:rPr>
          <w:szCs w:val="22"/>
        </w:rPr>
        <w:t xml:space="preserve"> </w:t>
      </w:r>
      <w:r w:rsidR="001827FF" w:rsidRPr="00AC7C65">
        <w:rPr>
          <w:szCs w:val="22"/>
        </w:rPr>
        <w:t xml:space="preserve">Tablolarda sütun çizgileri </w:t>
      </w:r>
      <w:r w:rsidR="00FF32D5">
        <w:rPr>
          <w:szCs w:val="22"/>
        </w:rPr>
        <w:t>ve dış kenarlık</w:t>
      </w:r>
      <w:r w:rsidR="00750D04">
        <w:rPr>
          <w:szCs w:val="22"/>
        </w:rPr>
        <w:t>lar</w:t>
      </w:r>
      <w:r w:rsidR="00FF32D5">
        <w:rPr>
          <w:szCs w:val="22"/>
        </w:rPr>
        <w:t xml:space="preserve"> </w:t>
      </w:r>
      <w:r w:rsidR="00FF32D5" w:rsidRPr="00794CFE">
        <w:rPr>
          <w:color w:val="FF0000"/>
          <w:szCs w:val="22"/>
        </w:rPr>
        <w:t xml:space="preserve">olmamalı, </w:t>
      </w:r>
      <w:r w:rsidR="00FF32D5" w:rsidRPr="00AC7C65">
        <w:rPr>
          <w:szCs w:val="22"/>
        </w:rPr>
        <w:t>tablolar</w:t>
      </w:r>
      <w:r w:rsidR="00FF32D5">
        <w:rPr>
          <w:szCs w:val="22"/>
        </w:rPr>
        <w:t xml:space="preserve"> </w:t>
      </w:r>
      <w:r w:rsidR="00324557" w:rsidRPr="00794CFE">
        <w:rPr>
          <w:color w:val="FF0000"/>
          <w:szCs w:val="22"/>
        </w:rPr>
        <w:t>sadece satır çizgileri olacak</w:t>
      </w:r>
      <w:r w:rsidR="00324557">
        <w:rPr>
          <w:szCs w:val="22"/>
        </w:rPr>
        <w:t xml:space="preserve"> biçimde hazırlanmalı</w:t>
      </w:r>
      <w:r w:rsidR="00FF32D5">
        <w:rPr>
          <w:szCs w:val="22"/>
        </w:rPr>
        <w:t xml:space="preserve">dır. </w:t>
      </w:r>
      <w:r w:rsidRPr="00ED6EF6">
        <w:rPr>
          <w:szCs w:val="22"/>
        </w:rPr>
        <w:t xml:space="preserve">Vurgulanmak istenen yerler </w:t>
      </w:r>
      <w:r w:rsidRPr="00794CFE">
        <w:rPr>
          <w:color w:val="FF0000"/>
          <w:szCs w:val="22"/>
        </w:rPr>
        <w:t>kalın yazı tipi</w:t>
      </w:r>
      <w:r w:rsidRPr="00ED6EF6">
        <w:rPr>
          <w:szCs w:val="22"/>
        </w:rPr>
        <w:t xml:space="preserve"> ile gösterilebilir.</w:t>
      </w:r>
    </w:p>
    <w:p w14:paraId="52DF0895" w14:textId="732EBB35" w:rsidR="00383E0F" w:rsidRPr="00383E0F" w:rsidRDefault="00383E0F" w:rsidP="00A0679F">
      <w:pPr>
        <w:pStyle w:val="ListeParagraf"/>
        <w:numPr>
          <w:ilvl w:val="0"/>
          <w:numId w:val="5"/>
        </w:numPr>
        <w:tabs>
          <w:tab w:val="left" w:pos="284"/>
        </w:tabs>
        <w:ind w:left="0" w:firstLine="0"/>
        <w:rPr>
          <w:szCs w:val="22"/>
        </w:rPr>
      </w:pPr>
      <w:r w:rsidRPr="00794CFE">
        <w:rPr>
          <w:color w:val="FF0000"/>
          <w:szCs w:val="22"/>
        </w:rPr>
        <w:t>Tablo, şekillere ve grafiklere ait dipnotlar; altta sola yaslı (</w:t>
      </w:r>
      <w:proofErr w:type="spellStart"/>
      <w:r w:rsidRPr="00794CFE">
        <w:rPr>
          <w:color w:val="FF0000"/>
          <w:szCs w:val="22"/>
        </w:rPr>
        <w:t>girintisiz</w:t>
      </w:r>
      <w:proofErr w:type="spellEnd"/>
      <w:r w:rsidRPr="00794CFE">
        <w:rPr>
          <w:color w:val="FF0000"/>
          <w:szCs w:val="22"/>
        </w:rPr>
        <w:t>) ve 8 punto</w:t>
      </w:r>
      <w:r w:rsidR="00CC433F">
        <w:rPr>
          <w:color w:val="FF0000"/>
          <w:szCs w:val="22"/>
        </w:rPr>
        <w:t xml:space="preserve"> </w:t>
      </w:r>
      <w:r w:rsidR="00CC433F" w:rsidRPr="00794CFE">
        <w:rPr>
          <w:color w:val="FF0000"/>
          <w:szCs w:val="22"/>
        </w:rPr>
        <w:t xml:space="preserve">sonrası </w:t>
      </w:r>
      <w:r w:rsidR="00CC433F">
        <w:rPr>
          <w:color w:val="FF0000"/>
          <w:szCs w:val="22"/>
        </w:rPr>
        <w:t>6</w:t>
      </w:r>
      <w:r w:rsidR="00CC433F" w:rsidRPr="00794CFE">
        <w:rPr>
          <w:color w:val="FF0000"/>
          <w:szCs w:val="22"/>
        </w:rPr>
        <w:t>nk, tek satır aralığı olmalıdır</w:t>
      </w:r>
      <w:r>
        <w:rPr>
          <w:szCs w:val="22"/>
        </w:rPr>
        <w:t>.</w:t>
      </w:r>
    </w:p>
    <w:p w14:paraId="3F05A50E" w14:textId="77777777" w:rsidR="00FF32D5" w:rsidRDefault="00FF32D5" w:rsidP="00FF32D5">
      <w:pPr>
        <w:pStyle w:val="ListeParagraf"/>
        <w:tabs>
          <w:tab w:val="left" w:pos="284"/>
        </w:tabs>
        <w:ind w:left="0" w:firstLine="0"/>
        <w:rPr>
          <w:szCs w:val="22"/>
        </w:rPr>
      </w:pPr>
    </w:p>
    <w:p w14:paraId="3873CEAF" w14:textId="093E8D92" w:rsidR="00254584" w:rsidRPr="00FF32D5" w:rsidRDefault="00ED6EF6" w:rsidP="00FF32D5">
      <w:pPr>
        <w:pStyle w:val="ListeParagraf"/>
        <w:tabs>
          <w:tab w:val="left" w:pos="284"/>
        </w:tabs>
        <w:ind w:left="0" w:firstLine="0"/>
        <w:rPr>
          <w:b/>
          <w:bCs/>
          <w:szCs w:val="22"/>
          <w:u w:val="single"/>
        </w:rPr>
      </w:pPr>
      <w:r w:rsidRPr="00FF32D5">
        <w:rPr>
          <w:b/>
          <w:bCs/>
          <w:szCs w:val="22"/>
          <w:u w:val="single"/>
        </w:rPr>
        <w:t>Tablo, şekil</w:t>
      </w:r>
      <w:r w:rsidR="001827FF" w:rsidRPr="00FF32D5">
        <w:rPr>
          <w:b/>
          <w:bCs/>
          <w:szCs w:val="22"/>
          <w:u w:val="single"/>
        </w:rPr>
        <w:t>,</w:t>
      </w:r>
      <w:r w:rsidRPr="00FF32D5">
        <w:rPr>
          <w:b/>
          <w:bCs/>
          <w:szCs w:val="22"/>
          <w:u w:val="single"/>
        </w:rPr>
        <w:t xml:space="preserve"> grafik</w:t>
      </w:r>
      <w:r w:rsidR="001827FF" w:rsidRPr="00FF32D5">
        <w:rPr>
          <w:b/>
          <w:bCs/>
          <w:szCs w:val="22"/>
          <w:u w:val="single"/>
        </w:rPr>
        <w:t xml:space="preserve"> ve </w:t>
      </w:r>
      <w:r w:rsidR="00E26CFA" w:rsidRPr="00FF32D5">
        <w:rPr>
          <w:b/>
          <w:bCs/>
          <w:szCs w:val="22"/>
          <w:u w:val="single"/>
        </w:rPr>
        <w:t xml:space="preserve">resim </w:t>
      </w:r>
      <w:r w:rsidR="001827FF" w:rsidRPr="00FF32D5">
        <w:rPr>
          <w:b/>
          <w:bCs/>
          <w:szCs w:val="22"/>
          <w:u w:val="single"/>
        </w:rPr>
        <w:t>örnekleri</w:t>
      </w:r>
      <w:r w:rsidRPr="00FF32D5">
        <w:rPr>
          <w:b/>
          <w:bCs/>
          <w:szCs w:val="22"/>
          <w:u w:val="single"/>
        </w:rPr>
        <w:t xml:space="preserve"> aşağıda </w:t>
      </w:r>
      <w:r w:rsidR="00266349">
        <w:rPr>
          <w:b/>
          <w:bCs/>
          <w:szCs w:val="22"/>
          <w:u w:val="single"/>
        </w:rPr>
        <w:t>yer almaktadır.</w:t>
      </w:r>
      <w:r w:rsidRPr="00FF32D5">
        <w:rPr>
          <w:b/>
          <w:bCs/>
          <w:szCs w:val="22"/>
          <w:u w:val="single"/>
        </w:rPr>
        <w:t xml:space="preserve"> </w:t>
      </w:r>
    </w:p>
    <w:p w14:paraId="307D10D1" w14:textId="77777777" w:rsidR="00AE025D" w:rsidRPr="00FF32D5" w:rsidRDefault="00AE025D" w:rsidP="00FF32D5">
      <w:pPr>
        <w:pStyle w:val="ListeParagraf"/>
        <w:tabs>
          <w:tab w:val="left" w:pos="284"/>
        </w:tabs>
        <w:ind w:left="0" w:firstLine="0"/>
        <w:rPr>
          <w:szCs w:val="22"/>
        </w:rPr>
      </w:pPr>
    </w:p>
    <w:p w14:paraId="06500538" w14:textId="43913F88" w:rsidR="00254584" w:rsidRPr="000F2D29" w:rsidRDefault="00AE025D" w:rsidP="00405AE9">
      <w:pPr>
        <w:spacing w:before="120" w:after="120"/>
        <w:jc w:val="center"/>
        <w:rPr>
          <w:b/>
          <w:sz w:val="22"/>
          <w:szCs w:val="22"/>
          <w:lang w:eastAsia="en-US"/>
        </w:rPr>
      </w:pPr>
      <w:r>
        <w:rPr>
          <w:b/>
          <w:sz w:val="22"/>
          <w:szCs w:val="22"/>
          <w:lang w:eastAsia="en-US"/>
        </w:rPr>
        <w:t>T</w:t>
      </w:r>
      <w:r w:rsidR="00254584" w:rsidRPr="000F2D29">
        <w:rPr>
          <w:b/>
          <w:sz w:val="22"/>
          <w:szCs w:val="22"/>
          <w:lang w:eastAsia="en-US"/>
        </w:rPr>
        <w:t xml:space="preserve">ablo </w:t>
      </w:r>
      <w:r w:rsidR="003B2B2A">
        <w:rPr>
          <w:b/>
          <w:sz w:val="22"/>
          <w:szCs w:val="22"/>
          <w:lang w:eastAsia="en-US"/>
        </w:rPr>
        <w:t>1</w:t>
      </w:r>
      <w:r w:rsidR="00254584" w:rsidRPr="000F2D29">
        <w:rPr>
          <w:b/>
          <w:sz w:val="22"/>
          <w:szCs w:val="22"/>
          <w:lang w:eastAsia="en-US"/>
        </w:rPr>
        <w:t xml:space="preserve">: </w:t>
      </w:r>
      <w:proofErr w:type="spellStart"/>
      <w:r w:rsidR="00254584" w:rsidRPr="00E01563">
        <w:rPr>
          <w:sz w:val="22"/>
          <w:szCs w:val="22"/>
          <w:lang w:eastAsia="en-US"/>
        </w:rPr>
        <w:t>Granger</w:t>
      </w:r>
      <w:proofErr w:type="spellEnd"/>
      <w:r w:rsidR="00254584" w:rsidRPr="00E01563">
        <w:rPr>
          <w:sz w:val="22"/>
          <w:szCs w:val="22"/>
          <w:lang w:eastAsia="en-US"/>
        </w:rPr>
        <w:t xml:space="preserve"> Nedensellik Test Sonuçları</w:t>
      </w:r>
    </w:p>
    <w:tbl>
      <w:tblPr>
        <w:tblW w:w="5000" w:type="pct"/>
        <w:jc w:val="center"/>
        <w:tblCellMar>
          <w:left w:w="70" w:type="dxa"/>
          <w:right w:w="70" w:type="dxa"/>
        </w:tblCellMar>
        <w:tblLook w:val="0000" w:firstRow="0" w:lastRow="0" w:firstColumn="0" w:lastColumn="0" w:noHBand="0" w:noVBand="0"/>
      </w:tblPr>
      <w:tblGrid>
        <w:gridCol w:w="3564"/>
        <w:gridCol w:w="2693"/>
        <w:gridCol w:w="1746"/>
        <w:gridCol w:w="1207"/>
      </w:tblGrid>
      <w:tr w:rsidR="00254584" w:rsidRPr="000F2D29" w14:paraId="2BAC4918" w14:textId="77777777" w:rsidTr="00794CFE">
        <w:trPr>
          <w:trHeight w:val="20"/>
          <w:jc w:val="center"/>
        </w:trPr>
        <w:tc>
          <w:tcPr>
            <w:tcW w:w="1935" w:type="pct"/>
            <w:tcBorders>
              <w:top w:val="single" w:sz="2" w:space="0" w:color="auto"/>
              <w:bottom w:val="single" w:sz="2" w:space="0" w:color="auto"/>
            </w:tcBorders>
            <w:shd w:val="clear" w:color="auto" w:fill="auto"/>
            <w:noWrap/>
            <w:vAlign w:val="center"/>
          </w:tcPr>
          <w:p w14:paraId="46E4DB68" w14:textId="2A41556E" w:rsidR="00254584" w:rsidRPr="00C9615C" w:rsidRDefault="00254584" w:rsidP="00794CFE">
            <w:pPr>
              <w:rPr>
                <w:b/>
                <w:bCs/>
                <w:sz w:val="18"/>
                <w:szCs w:val="18"/>
              </w:rPr>
            </w:pPr>
            <w:r w:rsidRPr="00C9615C">
              <w:rPr>
                <w:b/>
                <w:bCs/>
                <w:sz w:val="18"/>
                <w:szCs w:val="18"/>
              </w:rPr>
              <w:t>Değişkenler</w:t>
            </w:r>
            <w:r w:rsidR="00151E91">
              <w:rPr>
                <w:b/>
                <w:bCs/>
                <w:sz w:val="18"/>
                <w:szCs w:val="18"/>
              </w:rPr>
              <w:t>*</w:t>
            </w:r>
          </w:p>
        </w:tc>
        <w:tc>
          <w:tcPr>
            <w:tcW w:w="1462" w:type="pct"/>
            <w:tcBorders>
              <w:top w:val="single" w:sz="2" w:space="0" w:color="auto"/>
              <w:bottom w:val="single" w:sz="2" w:space="0" w:color="auto"/>
            </w:tcBorders>
            <w:shd w:val="clear" w:color="auto" w:fill="auto"/>
            <w:noWrap/>
            <w:vAlign w:val="center"/>
          </w:tcPr>
          <w:p w14:paraId="54C2091C" w14:textId="77777777" w:rsidR="00254584" w:rsidRPr="00C9615C" w:rsidRDefault="00254584" w:rsidP="00794CFE">
            <w:pPr>
              <w:jc w:val="center"/>
              <w:rPr>
                <w:b/>
                <w:bCs/>
                <w:sz w:val="18"/>
                <w:szCs w:val="18"/>
              </w:rPr>
            </w:pPr>
            <w:r w:rsidRPr="00C9615C">
              <w:rPr>
                <w:b/>
                <w:bCs/>
                <w:sz w:val="18"/>
                <w:szCs w:val="18"/>
              </w:rPr>
              <w:t>Nedenselliğin Yönü</w:t>
            </w:r>
          </w:p>
        </w:tc>
        <w:tc>
          <w:tcPr>
            <w:tcW w:w="948" w:type="pct"/>
            <w:tcBorders>
              <w:top w:val="single" w:sz="2" w:space="0" w:color="auto"/>
              <w:bottom w:val="single" w:sz="2" w:space="0" w:color="auto"/>
            </w:tcBorders>
            <w:shd w:val="clear" w:color="auto" w:fill="auto"/>
            <w:noWrap/>
            <w:vAlign w:val="center"/>
          </w:tcPr>
          <w:p w14:paraId="32E45954" w14:textId="77777777" w:rsidR="00254584" w:rsidRPr="00C9615C" w:rsidRDefault="00254584" w:rsidP="00794CFE">
            <w:pPr>
              <w:jc w:val="center"/>
              <w:rPr>
                <w:b/>
                <w:bCs/>
                <w:sz w:val="18"/>
                <w:szCs w:val="18"/>
              </w:rPr>
            </w:pPr>
            <w:r w:rsidRPr="00C9615C">
              <w:rPr>
                <w:b/>
                <w:bCs/>
                <w:sz w:val="18"/>
                <w:szCs w:val="18"/>
              </w:rPr>
              <w:t xml:space="preserve">F </w:t>
            </w:r>
            <w:proofErr w:type="spellStart"/>
            <w:r w:rsidRPr="00C9615C">
              <w:rPr>
                <w:b/>
                <w:bCs/>
                <w:sz w:val="18"/>
                <w:szCs w:val="18"/>
              </w:rPr>
              <w:t>İstatisitiği</w:t>
            </w:r>
            <w:proofErr w:type="spellEnd"/>
          </w:p>
        </w:tc>
        <w:tc>
          <w:tcPr>
            <w:tcW w:w="655" w:type="pct"/>
            <w:tcBorders>
              <w:top w:val="single" w:sz="2" w:space="0" w:color="auto"/>
              <w:bottom w:val="single" w:sz="2" w:space="0" w:color="auto"/>
            </w:tcBorders>
            <w:shd w:val="clear" w:color="auto" w:fill="auto"/>
            <w:noWrap/>
            <w:vAlign w:val="center"/>
          </w:tcPr>
          <w:p w14:paraId="7D43C367" w14:textId="77777777" w:rsidR="00254584" w:rsidRPr="00C9615C" w:rsidRDefault="00254584" w:rsidP="00794CFE">
            <w:pPr>
              <w:jc w:val="center"/>
              <w:rPr>
                <w:b/>
                <w:bCs/>
                <w:sz w:val="18"/>
                <w:szCs w:val="18"/>
              </w:rPr>
            </w:pPr>
            <w:r w:rsidRPr="00C9615C">
              <w:rPr>
                <w:b/>
                <w:bCs/>
                <w:sz w:val="18"/>
                <w:szCs w:val="18"/>
              </w:rPr>
              <w:t>Olasılık</w:t>
            </w:r>
          </w:p>
        </w:tc>
      </w:tr>
      <w:tr w:rsidR="00254584" w:rsidRPr="000F2D29" w14:paraId="03F6BA1F" w14:textId="77777777" w:rsidTr="00794CFE">
        <w:trPr>
          <w:trHeight w:val="20"/>
          <w:jc w:val="center"/>
        </w:trPr>
        <w:tc>
          <w:tcPr>
            <w:tcW w:w="1935" w:type="pct"/>
            <w:tcBorders>
              <w:top w:val="single" w:sz="2" w:space="0" w:color="auto"/>
              <w:bottom w:val="nil"/>
            </w:tcBorders>
            <w:shd w:val="clear" w:color="auto" w:fill="auto"/>
            <w:noWrap/>
            <w:vAlign w:val="center"/>
          </w:tcPr>
          <w:p w14:paraId="0B7CEF2B" w14:textId="77777777" w:rsidR="00254584" w:rsidRPr="00794CFE" w:rsidRDefault="00254584" w:rsidP="00794CFE">
            <w:pPr>
              <w:rPr>
                <w:sz w:val="18"/>
                <w:szCs w:val="18"/>
              </w:rPr>
            </w:pPr>
            <w:r w:rsidRPr="00794CFE">
              <w:rPr>
                <w:sz w:val="18"/>
                <w:szCs w:val="18"/>
              </w:rPr>
              <w:t>KRD/GSYİH - GSYİHBO</w:t>
            </w:r>
          </w:p>
        </w:tc>
        <w:tc>
          <w:tcPr>
            <w:tcW w:w="1462" w:type="pct"/>
            <w:vMerge w:val="restart"/>
            <w:tcBorders>
              <w:top w:val="single" w:sz="2" w:space="0" w:color="auto"/>
              <w:bottom w:val="single" w:sz="8" w:space="0" w:color="000000"/>
            </w:tcBorders>
            <w:shd w:val="clear" w:color="auto" w:fill="auto"/>
            <w:noWrap/>
            <w:vAlign w:val="center"/>
          </w:tcPr>
          <w:p w14:paraId="52F0091B" w14:textId="338F410A" w:rsidR="00254584" w:rsidRPr="00C9615C" w:rsidRDefault="00254584" w:rsidP="00794CFE">
            <w:pPr>
              <w:jc w:val="center"/>
              <w:rPr>
                <w:sz w:val="18"/>
                <w:szCs w:val="18"/>
              </w:rPr>
            </w:pPr>
            <w:r>
              <w:rPr>
                <w:noProof/>
                <w:sz w:val="18"/>
                <w:szCs w:val="18"/>
              </w:rPr>
              <mc:AlternateContent>
                <mc:Choice Requires="wps">
                  <w:drawing>
                    <wp:anchor distT="0" distB="0" distL="114300" distR="114300" simplePos="0" relativeHeight="251650560" behindDoc="0" locked="0" layoutInCell="1" allowOverlap="1" wp14:anchorId="67583304" wp14:editId="33D35F63">
                      <wp:simplePos x="0" y="0"/>
                      <wp:positionH relativeFrom="column">
                        <wp:posOffset>381000</wp:posOffset>
                      </wp:positionH>
                      <wp:positionV relativeFrom="paragraph">
                        <wp:posOffset>58420</wp:posOffset>
                      </wp:positionV>
                      <wp:extent cx="441325" cy="0"/>
                      <wp:effectExtent l="9525" t="11430" r="6350" b="7620"/>
                      <wp:wrapNone/>
                      <wp:docPr id="26" name="Düz Bağlayıcı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13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0CE9B353" id="Düz Bağlayıcı 26" o:spid="_x0000_s1026" style="position:absolute;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pt,4.6pt" to="64.75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"/>
                  </w:pict>
                </mc:Fallback>
              </mc:AlternateContent>
            </w:r>
          </w:p>
        </w:tc>
        <w:tc>
          <w:tcPr>
            <w:tcW w:w="948" w:type="pct"/>
            <w:tcBorders>
              <w:top w:val="single" w:sz="2" w:space="0" w:color="auto"/>
              <w:bottom w:val="nil"/>
            </w:tcBorders>
            <w:shd w:val="clear" w:color="auto" w:fill="auto"/>
            <w:noWrap/>
            <w:vAlign w:val="center"/>
          </w:tcPr>
          <w:p w14:paraId="5D9A2B65" w14:textId="77777777" w:rsidR="00254584" w:rsidRPr="00C9615C" w:rsidRDefault="00254584" w:rsidP="00794CFE">
            <w:pPr>
              <w:jc w:val="center"/>
              <w:rPr>
                <w:color w:val="000000"/>
                <w:sz w:val="18"/>
                <w:szCs w:val="18"/>
              </w:rPr>
            </w:pPr>
            <w:r w:rsidRPr="00C9615C">
              <w:rPr>
                <w:color w:val="000000"/>
                <w:sz w:val="18"/>
                <w:szCs w:val="18"/>
              </w:rPr>
              <w:t>0.49</w:t>
            </w:r>
          </w:p>
        </w:tc>
        <w:tc>
          <w:tcPr>
            <w:tcW w:w="655" w:type="pct"/>
            <w:tcBorders>
              <w:top w:val="single" w:sz="2" w:space="0" w:color="auto"/>
              <w:bottom w:val="nil"/>
            </w:tcBorders>
            <w:shd w:val="clear" w:color="auto" w:fill="auto"/>
            <w:noWrap/>
            <w:vAlign w:val="center"/>
          </w:tcPr>
          <w:p w14:paraId="7E7FB2AE" w14:textId="77777777" w:rsidR="00254584" w:rsidRPr="00C9615C" w:rsidRDefault="00254584" w:rsidP="00794CFE">
            <w:pPr>
              <w:jc w:val="center"/>
              <w:rPr>
                <w:color w:val="000000"/>
                <w:sz w:val="18"/>
                <w:szCs w:val="18"/>
              </w:rPr>
            </w:pPr>
            <w:r w:rsidRPr="00C9615C">
              <w:rPr>
                <w:color w:val="000000"/>
                <w:sz w:val="18"/>
                <w:szCs w:val="18"/>
              </w:rPr>
              <w:t>0.77</w:t>
            </w:r>
          </w:p>
        </w:tc>
      </w:tr>
      <w:tr w:rsidR="00254584" w:rsidRPr="000F2D29" w14:paraId="78FC7F9F" w14:textId="77777777" w:rsidTr="00794CFE">
        <w:trPr>
          <w:trHeight w:val="20"/>
          <w:jc w:val="center"/>
        </w:trPr>
        <w:tc>
          <w:tcPr>
            <w:tcW w:w="1935" w:type="pct"/>
            <w:tcBorders>
              <w:top w:val="nil"/>
              <w:bottom w:val="single" w:sz="2" w:space="0" w:color="auto"/>
            </w:tcBorders>
            <w:shd w:val="clear" w:color="auto" w:fill="auto"/>
            <w:noWrap/>
            <w:vAlign w:val="center"/>
          </w:tcPr>
          <w:p w14:paraId="2B4EE2F2" w14:textId="77777777" w:rsidR="00254584" w:rsidRPr="00794CFE" w:rsidRDefault="00254584" w:rsidP="00794CFE">
            <w:pPr>
              <w:rPr>
                <w:sz w:val="18"/>
                <w:szCs w:val="18"/>
              </w:rPr>
            </w:pPr>
            <w:r w:rsidRPr="00794CFE">
              <w:rPr>
                <w:sz w:val="18"/>
                <w:szCs w:val="18"/>
              </w:rPr>
              <w:t>GSYİHBO - KRD/GSYİH</w:t>
            </w:r>
          </w:p>
        </w:tc>
        <w:tc>
          <w:tcPr>
            <w:tcW w:w="1462" w:type="pct"/>
            <w:vMerge/>
            <w:tcBorders>
              <w:top w:val="nil"/>
              <w:bottom w:val="single" w:sz="2" w:space="0" w:color="auto"/>
            </w:tcBorders>
            <w:vAlign w:val="center"/>
          </w:tcPr>
          <w:p w14:paraId="0C6533C9" w14:textId="77777777" w:rsidR="00254584" w:rsidRPr="00C9615C" w:rsidRDefault="00254584" w:rsidP="00794CFE">
            <w:pPr>
              <w:jc w:val="center"/>
              <w:rPr>
                <w:sz w:val="18"/>
                <w:szCs w:val="18"/>
              </w:rPr>
            </w:pPr>
          </w:p>
        </w:tc>
        <w:tc>
          <w:tcPr>
            <w:tcW w:w="948" w:type="pct"/>
            <w:tcBorders>
              <w:top w:val="nil"/>
              <w:bottom w:val="single" w:sz="2" w:space="0" w:color="auto"/>
            </w:tcBorders>
            <w:shd w:val="clear" w:color="auto" w:fill="auto"/>
            <w:noWrap/>
            <w:vAlign w:val="center"/>
          </w:tcPr>
          <w:p w14:paraId="21805FA4" w14:textId="77777777" w:rsidR="00254584" w:rsidRPr="00C9615C" w:rsidRDefault="00254584" w:rsidP="00794CFE">
            <w:pPr>
              <w:jc w:val="center"/>
              <w:rPr>
                <w:color w:val="000000"/>
                <w:sz w:val="18"/>
                <w:szCs w:val="18"/>
              </w:rPr>
            </w:pPr>
            <w:r w:rsidRPr="00C9615C">
              <w:rPr>
                <w:color w:val="000000"/>
                <w:sz w:val="18"/>
                <w:szCs w:val="18"/>
              </w:rPr>
              <w:t>0.86</w:t>
            </w:r>
          </w:p>
        </w:tc>
        <w:tc>
          <w:tcPr>
            <w:tcW w:w="655" w:type="pct"/>
            <w:tcBorders>
              <w:top w:val="nil"/>
              <w:bottom w:val="single" w:sz="2" w:space="0" w:color="auto"/>
            </w:tcBorders>
            <w:shd w:val="clear" w:color="auto" w:fill="auto"/>
            <w:noWrap/>
            <w:vAlign w:val="center"/>
          </w:tcPr>
          <w:p w14:paraId="54E1E434" w14:textId="77777777" w:rsidR="00254584" w:rsidRPr="00C9615C" w:rsidRDefault="00254584" w:rsidP="00794CFE">
            <w:pPr>
              <w:jc w:val="center"/>
              <w:rPr>
                <w:color w:val="000000"/>
                <w:sz w:val="18"/>
                <w:szCs w:val="18"/>
              </w:rPr>
            </w:pPr>
            <w:r w:rsidRPr="00C9615C">
              <w:rPr>
                <w:color w:val="000000"/>
                <w:sz w:val="18"/>
                <w:szCs w:val="18"/>
              </w:rPr>
              <w:t>0.51</w:t>
            </w:r>
          </w:p>
        </w:tc>
      </w:tr>
      <w:tr w:rsidR="00254584" w:rsidRPr="000F2D29" w14:paraId="5D33B9EC" w14:textId="77777777" w:rsidTr="00794CFE">
        <w:trPr>
          <w:trHeight w:val="20"/>
          <w:jc w:val="center"/>
        </w:trPr>
        <w:tc>
          <w:tcPr>
            <w:tcW w:w="1935" w:type="pct"/>
            <w:tcBorders>
              <w:top w:val="single" w:sz="2" w:space="0" w:color="auto"/>
              <w:bottom w:val="nil"/>
            </w:tcBorders>
            <w:shd w:val="clear" w:color="auto" w:fill="auto"/>
            <w:noWrap/>
            <w:vAlign w:val="center"/>
          </w:tcPr>
          <w:p w14:paraId="09B8E3B6" w14:textId="77777777" w:rsidR="00254584" w:rsidRPr="00794CFE" w:rsidRDefault="00254584" w:rsidP="00794CFE">
            <w:pPr>
              <w:rPr>
                <w:sz w:val="18"/>
                <w:szCs w:val="18"/>
              </w:rPr>
            </w:pPr>
            <w:r w:rsidRPr="00794CFE">
              <w:rPr>
                <w:sz w:val="18"/>
                <w:szCs w:val="18"/>
              </w:rPr>
              <w:t>KRD/GSYİH  - İHRBO</w:t>
            </w:r>
          </w:p>
        </w:tc>
        <w:tc>
          <w:tcPr>
            <w:tcW w:w="1462" w:type="pct"/>
            <w:vMerge w:val="restart"/>
            <w:tcBorders>
              <w:top w:val="single" w:sz="2" w:space="0" w:color="auto"/>
              <w:bottom w:val="single" w:sz="8" w:space="0" w:color="000000"/>
            </w:tcBorders>
            <w:shd w:val="clear" w:color="auto" w:fill="auto"/>
            <w:noWrap/>
            <w:vAlign w:val="center"/>
          </w:tcPr>
          <w:p w14:paraId="150474CB" w14:textId="71691F12" w:rsidR="00254584" w:rsidRPr="00C9615C" w:rsidRDefault="00794CFE" w:rsidP="00794CFE">
            <w:pPr>
              <w:jc w:val="center"/>
              <w:rPr>
                <w:sz w:val="18"/>
                <w:szCs w:val="18"/>
              </w:rPr>
            </w:pPr>
            <w:r>
              <w:rPr>
                <w:noProof/>
                <w:sz w:val="18"/>
                <w:szCs w:val="18"/>
              </w:rPr>
              <mc:AlternateContent>
                <mc:Choice Requires="wps">
                  <w:drawing>
                    <wp:anchor distT="0" distB="0" distL="114300" distR="114300" simplePos="0" relativeHeight="251661824" behindDoc="0" locked="0" layoutInCell="1" allowOverlap="1" wp14:anchorId="6BA6EAA5" wp14:editId="13F132DB">
                      <wp:simplePos x="0" y="0"/>
                      <wp:positionH relativeFrom="column">
                        <wp:posOffset>379730</wp:posOffset>
                      </wp:positionH>
                      <wp:positionV relativeFrom="paragraph">
                        <wp:posOffset>137160</wp:posOffset>
                      </wp:positionV>
                      <wp:extent cx="442595" cy="0"/>
                      <wp:effectExtent l="9525" t="11430" r="5080" b="7620"/>
                      <wp:wrapNone/>
                      <wp:docPr id="27" name="Düz Bağlayıcı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25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28ABE5EA" id="Düz Bağlayıcı 27"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9pt,10.8pt" to="64.75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"/>
                  </w:pict>
                </mc:Fallback>
              </mc:AlternateContent>
            </w:r>
            <w:r>
              <w:rPr>
                <w:noProof/>
                <w:sz w:val="18"/>
                <w:szCs w:val="18"/>
              </w:rPr>
              <mc:AlternateContent>
                <mc:Choice Requires="wps">
                  <w:drawing>
                    <wp:anchor distT="0" distB="0" distL="114300" distR="114300" simplePos="0" relativeHeight="251671040" behindDoc="0" locked="0" layoutInCell="1" allowOverlap="1" wp14:anchorId="3EE24AAD" wp14:editId="4CC943B3">
                      <wp:simplePos x="0" y="0"/>
                      <wp:positionH relativeFrom="column">
                        <wp:posOffset>379730</wp:posOffset>
                      </wp:positionH>
                      <wp:positionV relativeFrom="paragraph">
                        <wp:posOffset>29210</wp:posOffset>
                      </wp:positionV>
                      <wp:extent cx="442595" cy="0"/>
                      <wp:effectExtent l="12065" t="58420" r="21590" b="55880"/>
                      <wp:wrapNone/>
                      <wp:docPr id="25" name="Düz Bağlayıcı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259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278DAAB3" id="Düz Bağlayıcı 25" o:spid="_x0000_s1026" style="position:absolute;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9pt,2.3pt" to="64.7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">
                      <v:stroke endarrow="block"/>
                    </v:line>
                  </w:pict>
                </mc:Fallback>
              </mc:AlternateContent>
            </w:r>
          </w:p>
        </w:tc>
        <w:tc>
          <w:tcPr>
            <w:tcW w:w="948" w:type="pct"/>
            <w:tcBorders>
              <w:top w:val="single" w:sz="2" w:space="0" w:color="auto"/>
              <w:bottom w:val="nil"/>
            </w:tcBorders>
            <w:shd w:val="clear" w:color="auto" w:fill="auto"/>
            <w:noWrap/>
            <w:vAlign w:val="center"/>
          </w:tcPr>
          <w:p w14:paraId="670141A5" w14:textId="77777777" w:rsidR="00254584" w:rsidRPr="00C9615C" w:rsidRDefault="00254584" w:rsidP="00794CFE">
            <w:pPr>
              <w:jc w:val="center"/>
              <w:rPr>
                <w:color w:val="000000"/>
                <w:sz w:val="18"/>
                <w:szCs w:val="18"/>
              </w:rPr>
            </w:pPr>
            <w:r w:rsidRPr="00C9615C">
              <w:rPr>
                <w:color w:val="000000"/>
                <w:sz w:val="18"/>
                <w:szCs w:val="18"/>
              </w:rPr>
              <w:t>2.16</w:t>
            </w:r>
          </w:p>
        </w:tc>
        <w:tc>
          <w:tcPr>
            <w:tcW w:w="655" w:type="pct"/>
            <w:tcBorders>
              <w:top w:val="single" w:sz="2" w:space="0" w:color="auto"/>
              <w:bottom w:val="nil"/>
            </w:tcBorders>
            <w:shd w:val="clear" w:color="auto" w:fill="auto"/>
            <w:noWrap/>
            <w:vAlign w:val="center"/>
          </w:tcPr>
          <w:p w14:paraId="36405618" w14:textId="77777777" w:rsidR="00254584" w:rsidRPr="00C9615C" w:rsidRDefault="00254584" w:rsidP="00794CFE">
            <w:pPr>
              <w:jc w:val="center"/>
              <w:rPr>
                <w:color w:val="000000"/>
                <w:sz w:val="18"/>
                <w:szCs w:val="18"/>
              </w:rPr>
            </w:pPr>
            <w:r w:rsidRPr="00C9615C">
              <w:rPr>
                <w:color w:val="000000"/>
                <w:sz w:val="18"/>
                <w:szCs w:val="18"/>
              </w:rPr>
              <w:t>0.07</w:t>
            </w:r>
          </w:p>
        </w:tc>
      </w:tr>
      <w:tr w:rsidR="00254584" w:rsidRPr="000F2D29" w14:paraId="460018B2" w14:textId="77777777" w:rsidTr="00794CFE">
        <w:trPr>
          <w:trHeight w:val="20"/>
          <w:jc w:val="center"/>
        </w:trPr>
        <w:tc>
          <w:tcPr>
            <w:tcW w:w="1935" w:type="pct"/>
            <w:tcBorders>
              <w:top w:val="nil"/>
              <w:bottom w:val="single" w:sz="2" w:space="0" w:color="auto"/>
            </w:tcBorders>
            <w:shd w:val="clear" w:color="auto" w:fill="auto"/>
            <w:noWrap/>
            <w:vAlign w:val="center"/>
          </w:tcPr>
          <w:p w14:paraId="24707F75" w14:textId="77777777" w:rsidR="00254584" w:rsidRPr="00794CFE" w:rsidRDefault="00254584" w:rsidP="00794CFE">
            <w:pPr>
              <w:rPr>
                <w:sz w:val="18"/>
                <w:szCs w:val="18"/>
              </w:rPr>
            </w:pPr>
            <w:r w:rsidRPr="00794CFE">
              <w:rPr>
                <w:sz w:val="18"/>
                <w:szCs w:val="18"/>
              </w:rPr>
              <w:t>İHRBO - KRD/GSYİH</w:t>
            </w:r>
          </w:p>
        </w:tc>
        <w:tc>
          <w:tcPr>
            <w:tcW w:w="1462" w:type="pct"/>
            <w:vMerge/>
            <w:tcBorders>
              <w:top w:val="nil"/>
              <w:bottom w:val="single" w:sz="2" w:space="0" w:color="auto"/>
            </w:tcBorders>
            <w:vAlign w:val="center"/>
          </w:tcPr>
          <w:p w14:paraId="0AD6747D" w14:textId="77777777" w:rsidR="00254584" w:rsidRPr="00C9615C" w:rsidRDefault="00254584" w:rsidP="00794CFE">
            <w:pPr>
              <w:jc w:val="center"/>
              <w:rPr>
                <w:sz w:val="18"/>
                <w:szCs w:val="18"/>
              </w:rPr>
            </w:pPr>
          </w:p>
        </w:tc>
        <w:tc>
          <w:tcPr>
            <w:tcW w:w="948" w:type="pct"/>
            <w:tcBorders>
              <w:top w:val="nil"/>
              <w:bottom w:val="single" w:sz="2" w:space="0" w:color="auto"/>
            </w:tcBorders>
            <w:shd w:val="clear" w:color="auto" w:fill="auto"/>
            <w:noWrap/>
            <w:vAlign w:val="center"/>
          </w:tcPr>
          <w:p w14:paraId="603F8FBD" w14:textId="77777777" w:rsidR="00254584" w:rsidRPr="00C9615C" w:rsidRDefault="00254584" w:rsidP="00794CFE">
            <w:pPr>
              <w:jc w:val="center"/>
              <w:rPr>
                <w:sz w:val="18"/>
                <w:szCs w:val="18"/>
              </w:rPr>
            </w:pPr>
            <w:r w:rsidRPr="00C9615C">
              <w:rPr>
                <w:sz w:val="18"/>
                <w:szCs w:val="18"/>
              </w:rPr>
              <w:t>2.37</w:t>
            </w:r>
          </w:p>
        </w:tc>
        <w:tc>
          <w:tcPr>
            <w:tcW w:w="655" w:type="pct"/>
            <w:tcBorders>
              <w:top w:val="nil"/>
              <w:bottom w:val="single" w:sz="2" w:space="0" w:color="auto"/>
            </w:tcBorders>
            <w:shd w:val="clear" w:color="auto" w:fill="auto"/>
            <w:noWrap/>
            <w:vAlign w:val="center"/>
          </w:tcPr>
          <w:p w14:paraId="017A2593" w14:textId="77777777" w:rsidR="00254584" w:rsidRPr="00C9615C" w:rsidRDefault="00254584" w:rsidP="00794CFE">
            <w:pPr>
              <w:jc w:val="center"/>
              <w:rPr>
                <w:color w:val="000000"/>
                <w:sz w:val="18"/>
                <w:szCs w:val="18"/>
              </w:rPr>
            </w:pPr>
            <w:r w:rsidRPr="00C9615C">
              <w:rPr>
                <w:color w:val="000000"/>
                <w:sz w:val="18"/>
                <w:szCs w:val="18"/>
              </w:rPr>
              <w:t>0.05</w:t>
            </w:r>
          </w:p>
        </w:tc>
      </w:tr>
      <w:tr w:rsidR="00151E91" w:rsidRPr="000F2D29" w14:paraId="4BE90B2D" w14:textId="77777777" w:rsidTr="00794CFE">
        <w:trPr>
          <w:trHeight w:val="20"/>
          <w:jc w:val="center"/>
        </w:trPr>
        <w:tc>
          <w:tcPr>
            <w:tcW w:w="1935" w:type="pct"/>
            <w:tcBorders>
              <w:top w:val="single" w:sz="2" w:space="0" w:color="auto"/>
            </w:tcBorders>
            <w:shd w:val="clear" w:color="auto" w:fill="auto"/>
            <w:noWrap/>
            <w:vAlign w:val="center"/>
          </w:tcPr>
          <w:p w14:paraId="28AAC18B" w14:textId="511720F6" w:rsidR="00151E91" w:rsidRPr="00D06E35" w:rsidRDefault="00151E91" w:rsidP="00794CFE">
            <w:pPr>
              <w:spacing w:after="120"/>
              <w:rPr>
                <w:i/>
                <w:iCs/>
                <w:sz w:val="16"/>
                <w:szCs w:val="16"/>
              </w:rPr>
            </w:pPr>
            <w:r w:rsidRPr="00D06E35">
              <w:rPr>
                <w:i/>
                <w:iCs/>
                <w:sz w:val="16"/>
                <w:szCs w:val="16"/>
              </w:rPr>
              <w:t>*</w:t>
            </w:r>
            <w:proofErr w:type="gramStart"/>
            <w:r w:rsidRPr="00FF32D5">
              <w:rPr>
                <w:sz w:val="16"/>
                <w:szCs w:val="16"/>
              </w:rPr>
              <w:t>Değişkenler …</w:t>
            </w:r>
            <w:proofErr w:type="gramEnd"/>
            <w:r w:rsidRPr="00FF32D5">
              <w:rPr>
                <w:sz w:val="16"/>
                <w:szCs w:val="16"/>
              </w:rPr>
              <w:t xml:space="preserve"> </w:t>
            </w:r>
            <w:proofErr w:type="gramStart"/>
            <w:r w:rsidRPr="00FF32D5">
              <w:rPr>
                <w:sz w:val="16"/>
                <w:szCs w:val="16"/>
              </w:rPr>
              <w:t>kriterlerine</w:t>
            </w:r>
            <w:proofErr w:type="gramEnd"/>
            <w:r w:rsidRPr="00FF32D5">
              <w:rPr>
                <w:sz w:val="16"/>
                <w:szCs w:val="16"/>
              </w:rPr>
              <w:t xml:space="preserve"> göre seçilmiştir.</w:t>
            </w:r>
          </w:p>
        </w:tc>
        <w:tc>
          <w:tcPr>
            <w:tcW w:w="1462" w:type="pct"/>
            <w:tcBorders>
              <w:top w:val="single" w:sz="2" w:space="0" w:color="auto"/>
            </w:tcBorders>
            <w:vAlign w:val="center"/>
          </w:tcPr>
          <w:p w14:paraId="39CFB635" w14:textId="77777777" w:rsidR="00151E91" w:rsidRPr="00D06E35" w:rsidRDefault="00151E91" w:rsidP="00794CFE">
            <w:pPr>
              <w:spacing w:after="120"/>
              <w:jc w:val="center"/>
              <w:rPr>
                <w:i/>
                <w:iCs/>
                <w:sz w:val="16"/>
                <w:szCs w:val="16"/>
              </w:rPr>
            </w:pPr>
          </w:p>
        </w:tc>
        <w:tc>
          <w:tcPr>
            <w:tcW w:w="948" w:type="pct"/>
            <w:tcBorders>
              <w:top w:val="single" w:sz="2" w:space="0" w:color="auto"/>
            </w:tcBorders>
            <w:shd w:val="clear" w:color="auto" w:fill="auto"/>
            <w:noWrap/>
            <w:vAlign w:val="center"/>
          </w:tcPr>
          <w:p w14:paraId="708DD862" w14:textId="77777777" w:rsidR="00151E91" w:rsidRPr="00C9615C" w:rsidRDefault="00151E91" w:rsidP="00794CFE">
            <w:pPr>
              <w:spacing w:after="120"/>
              <w:jc w:val="center"/>
              <w:rPr>
                <w:sz w:val="18"/>
                <w:szCs w:val="18"/>
              </w:rPr>
            </w:pPr>
          </w:p>
        </w:tc>
        <w:tc>
          <w:tcPr>
            <w:tcW w:w="655" w:type="pct"/>
            <w:tcBorders>
              <w:top w:val="single" w:sz="2" w:space="0" w:color="auto"/>
            </w:tcBorders>
            <w:shd w:val="clear" w:color="auto" w:fill="auto"/>
            <w:noWrap/>
            <w:vAlign w:val="center"/>
          </w:tcPr>
          <w:p w14:paraId="0CB30C3C" w14:textId="77777777" w:rsidR="00151E91" w:rsidRPr="00C9615C" w:rsidRDefault="00151E91" w:rsidP="00794CFE">
            <w:pPr>
              <w:spacing w:after="120"/>
              <w:jc w:val="center"/>
              <w:rPr>
                <w:color w:val="000000"/>
                <w:sz w:val="18"/>
                <w:szCs w:val="18"/>
              </w:rPr>
            </w:pPr>
          </w:p>
        </w:tc>
      </w:tr>
    </w:tbl>
    <w:p w14:paraId="24953B94" w14:textId="6F23DA2E" w:rsidR="000D107D" w:rsidRDefault="00254584" w:rsidP="00794CFE">
      <w:pPr>
        <w:spacing w:before="120" w:after="120"/>
        <w:jc w:val="center"/>
        <w:rPr>
          <w:sz w:val="18"/>
          <w:szCs w:val="18"/>
          <w:lang w:eastAsia="en-US"/>
        </w:rPr>
      </w:pPr>
      <w:r w:rsidRPr="008358E5">
        <w:rPr>
          <w:b/>
          <w:sz w:val="18"/>
          <w:szCs w:val="18"/>
          <w:lang w:eastAsia="en-US"/>
        </w:rPr>
        <w:t>Kaynak:</w:t>
      </w:r>
      <w:r w:rsidRPr="008358E5">
        <w:rPr>
          <w:sz w:val="18"/>
          <w:szCs w:val="18"/>
          <w:lang w:eastAsia="en-US"/>
        </w:rPr>
        <w:t xml:space="preserve"> </w:t>
      </w:r>
      <w:r w:rsidR="00DE36DD">
        <w:rPr>
          <w:sz w:val="18"/>
          <w:szCs w:val="18"/>
          <w:lang w:eastAsia="en-US"/>
        </w:rPr>
        <w:t xml:space="preserve">Yazar </w:t>
      </w:r>
      <w:proofErr w:type="spellStart"/>
      <w:r w:rsidR="00DE36DD">
        <w:rPr>
          <w:sz w:val="18"/>
          <w:szCs w:val="18"/>
          <w:lang w:eastAsia="en-US"/>
        </w:rPr>
        <w:t>Soyad</w:t>
      </w:r>
      <w:proofErr w:type="spellEnd"/>
      <w:r w:rsidR="008358E5">
        <w:rPr>
          <w:sz w:val="18"/>
          <w:szCs w:val="18"/>
          <w:lang w:eastAsia="en-US"/>
        </w:rPr>
        <w:t xml:space="preserve">, </w:t>
      </w:r>
      <w:r w:rsidR="00DE36DD">
        <w:rPr>
          <w:sz w:val="18"/>
          <w:szCs w:val="18"/>
          <w:lang w:eastAsia="en-US"/>
        </w:rPr>
        <w:t>Yıl</w:t>
      </w:r>
    </w:p>
    <w:p w14:paraId="4D7616EA" w14:textId="4659E0C1" w:rsidR="00794CFE" w:rsidRDefault="00794CFE" w:rsidP="00794CFE">
      <w:pPr>
        <w:spacing w:before="120" w:after="120"/>
        <w:jc w:val="center"/>
        <w:rPr>
          <w:sz w:val="18"/>
          <w:szCs w:val="18"/>
          <w:lang w:eastAsia="en-US"/>
        </w:rPr>
      </w:pPr>
    </w:p>
    <w:p w14:paraId="268179F1" w14:textId="77777777" w:rsidR="00794CFE" w:rsidRDefault="00794CFE" w:rsidP="00794CFE">
      <w:pPr>
        <w:spacing w:before="120" w:after="120"/>
        <w:jc w:val="center"/>
        <w:rPr>
          <w:sz w:val="18"/>
          <w:szCs w:val="18"/>
          <w:lang w:eastAsia="en-US"/>
        </w:rPr>
      </w:pPr>
    </w:p>
    <w:p w14:paraId="47D144FD" w14:textId="4BD51803" w:rsidR="00B0405D" w:rsidRDefault="00B0405D" w:rsidP="008358E5">
      <w:pPr>
        <w:spacing w:before="120" w:after="120"/>
        <w:jc w:val="center"/>
        <w:rPr>
          <w:b/>
          <w:sz w:val="22"/>
          <w:szCs w:val="22"/>
          <w:lang w:eastAsia="en-US"/>
        </w:rPr>
      </w:pPr>
      <w:r>
        <w:rPr>
          <w:b/>
          <w:sz w:val="22"/>
          <w:szCs w:val="22"/>
          <w:lang w:eastAsia="en-US"/>
        </w:rPr>
        <w:lastRenderedPageBreak/>
        <w:t xml:space="preserve">Şekil 1: </w:t>
      </w:r>
      <w:r w:rsidRPr="00B0405D">
        <w:rPr>
          <w:sz w:val="22"/>
          <w:szCs w:val="22"/>
          <w:lang w:eastAsia="en-US"/>
        </w:rPr>
        <w:t>Kamu Yararı ve Planlama İlişkisi</w:t>
      </w:r>
    </w:p>
    <w:p w14:paraId="4250774D" w14:textId="77777777" w:rsidR="00B0405D" w:rsidRDefault="00B0405D" w:rsidP="001F2FE4">
      <w:pPr>
        <w:spacing w:before="120" w:after="120"/>
        <w:rPr>
          <w:b/>
          <w:sz w:val="22"/>
          <w:szCs w:val="22"/>
          <w:lang w:eastAsia="en-US"/>
        </w:rPr>
      </w:pPr>
      <w:r w:rsidRPr="0007312A">
        <w:rPr>
          <w:rFonts w:ascii="Cambria" w:hAnsi="Cambria"/>
          <w:noProof/>
          <w:color w:val="000000" w:themeColor="text1"/>
        </w:rPr>
        <w:drawing>
          <wp:inline distT="0" distB="0" distL="0" distR="0" wp14:anchorId="3E67DF22" wp14:editId="2322F9CB">
            <wp:extent cx="5753100" cy="2202815"/>
            <wp:effectExtent l="0" t="0" r="0" b="6985"/>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847454" cy="2238942"/>
                    </a:xfrm>
                    <a:prstGeom prst="rect">
                      <a:avLst/>
                    </a:prstGeom>
                    <a:noFill/>
                    <a:ln>
                      <a:noFill/>
                    </a:ln>
                  </pic:spPr>
                </pic:pic>
              </a:graphicData>
            </a:graphic>
          </wp:inline>
        </w:drawing>
      </w:r>
    </w:p>
    <w:p w14:paraId="246660DA" w14:textId="66124E72" w:rsidR="000D107D" w:rsidRDefault="00B0405D" w:rsidP="00CC433F">
      <w:pPr>
        <w:spacing w:before="120" w:after="120"/>
        <w:jc w:val="center"/>
        <w:rPr>
          <w:sz w:val="18"/>
          <w:szCs w:val="18"/>
          <w:lang w:eastAsia="en-US"/>
        </w:rPr>
      </w:pPr>
      <w:r w:rsidRPr="00B0405D">
        <w:rPr>
          <w:b/>
          <w:sz w:val="18"/>
          <w:szCs w:val="18"/>
          <w:lang w:eastAsia="en-US"/>
        </w:rPr>
        <w:t xml:space="preserve">Kaynak: </w:t>
      </w:r>
      <w:r w:rsidR="00DE36DD">
        <w:rPr>
          <w:sz w:val="18"/>
          <w:szCs w:val="18"/>
          <w:lang w:eastAsia="en-US"/>
        </w:rPr>
        <w:t xml:space="preserve">Yazar </w:t>
      </w:r>
      <w:proofErr w:type="spellStart"/>
      <w:r w:rsidR="00DE36DD">
        <w:rPr>
          <w:sz w:val="18"/>
          <w:szCs w:val="18"/>
          <w:lang w:eastAsia="en-US"/>
        </w:rPr>
        <w:t>Soyad</w:t>
      </w:r>
      <w:proofErr w:type="spellEnd"/>
      <w:r w:rsidR="00DE36DD">
        <w:rPr>
          <w:sz w:val="18"/>
          <w:szCs w:val="18"/>
          <w:lang w:eastAsia="en-US"/>
        </w:rPr>
        <w:t>, Yıl</w:t>
      </w:r>
    </w:p>
    <w:p w14:paraId="67585549" w14:textId="77777777" w:rsidR="00CC433F" w:rsidRPr="00DE36DD" w:rsidRDefault="00CC433F" w:rsidP="00CC433F">
      <w:pPr>
        <w:spacing w:before="120" w:after="120"/>
        <w:jc w:val="center"/>
        <w:rPr>
          <w:sz w:val="18"/>
          <w:szCs w:val="18"/>
          <w:lang w:eastAsia="en-US"/>
        </w:rPr>
      </w:pPr>
    </w:p>
    <w:p w14:paraId="1EC3B123" w14:textId="0EB0818B" w:rsidR="00A11E82" w:rsidRPr="0016019D" w:rsidRDefault="00A11E82" w:rsidP="00FE0944">
      <w:pPr>
        <w:spacing w:before="120" w:after="120"/>
        <w:jc w:val="center"/>
        <w:rPr>
          <w:sz w:val="22"/>
          <w:szCs w:val="22"/>
          <w:lang w:eastAsia="en-US"/>
        </w:rPr>
      </w:pPr>
      <w:r>
        <w:rPr>
          <w:b/>
          <w:sz w:val="22"/>
          <w:szCs w:val="22"/>
          <w:lang w:eastAsia="en-US"/>
        </w:rPr>
        <w:t xml:space="preserve">Grafik 1: </w:t>
      </w:r>
      <w:r w:rsidRPr="0016019D">
        <w:rPr>
          <w:sz w:val="22"/>
          <w:szCs w:val="22"/>
          <w:lang w:eastAsia="en-US"/>
        </w:rPr>
        <w:t xml:space="preserve">Eğitim </w:t>
      </w:r>
      <w:r w:rsidR="0016019D" w:rsidRPr="0016019D">
        <w:rPr>
          <w:sz w:val="22"/>
          <w:szCs w:val="22"/>
          <w:lang w:eastAsia="en-US"/>
        </w:rPr>
        <w:t>Düzeyleri</w:t>
      </w:r>
    </w:p>
    <w:p w14:paraId="546F463C" w14:textId="77777777" w:rsidR="00A11E82" w:rsidRDefault="00A11E82" w:rsidP="001F2FE4">
      <w:pPr>
        <w:spacing w:before="120" w:after="120"/>
        <w:rPr>
          <w:b/>
          <w:sz w:val="22"/>
          <w:szCs w:val="22"/>
          <w:lang w:eastAsia="en-US"/>
        </w:rPr>
      </w:pPr>
      <w:r>
        <w:rPr>
          <w:b/>
          <w:noProof/>
          <w:sz w:val="22"/>
          <w:szCs w:val="22"/>
        </w:rPr>
        <w:drawing>
          <wp:inline distT="0" distB="0" distL="0" distR="0" wp14:anchorId="5798CE0D" wp14:editId="672BA24E">
            <wp:extent cx="5829300" cy="2221865"/>
            <wp:effectExtent l="0" t="0" r="0" b="6985"/>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876003" cy="2239666"/>
                    </a:xfrm>
                    <a:prstGeom prst="rect">
                      <a:avLst/>
                    </a:prstGeom>
                    <a:noFill/>
                    <a:ln>
                      <a:noFill/>
                    </a:ln>
                  </pic:spPr>
                </pic:pic>
              </a:graphicData>
            </a:graphic>
          </wp:inline>
        </w:drawing>
      </w:r>
    </w:p>
    <w:p w14:paraId="13AD522C" w14:textId="449F6E83" w:rsidR="003F26EE" w:rsidRDefault="0016019D" w:rsidP="00CC433F">
      <w:pPr>
        <w:spacing w:before="120" w:after="120"/>
        <w:jc w:val="center"/>
        <w:rPr>
          <w:b/>
          <w:sz w:val="18"/>
          <w:szCs w:val="18"/>
          <w:lang w:eastAsia="en-US"/>
        </w:rPr>
      </w:pPr>
      <w:r w:rsidRPr="0016019D">
        <w:rPr>
          <w:b/>
          <w:sz w:val="18"/>
          <w:szCs w:val="18"/>
          <w:lang w:eastAsia="en-US"/>
        </w:rPr>
        <w:t xml:space="preserve">Kaynak: </w:t>
      </w:r>
      <w:r w:rsidR="00DE36DD" w:rsidRPr="0016019D">
        <w:rPr>
          <w:sz w:val="18"/>
          <w:szCs w:val="18"/>
          <w:lang w:eastAsia="en-US"/>
        </w:rPr>
        <w:t>TUİK</w:t>
      </w:r>
      <w:r w:rsidRPr="0016019D">
        <w:rPr>
          <w:sz w:val="18"/>
          <w:szCs w:val="18"/>
          <w:lang w:eastAsia="en-US"/>
        </w:rPr>
        <w:t>, 2020</w:t>
      </w:r>
    </w:p>
    <w:p w14:paraId="335F6943" w14:textId="77777777" w:rsidR="00CC433F" w:rsidRPr="00CC433F" w:rsidRDefault="00CC433F" w:rsidP="00CC433F">
      <w:pPr>
        <w:spacing w:before="120" w:after="120"/>
        <w:jc w:val="center"/>
        <w:rPr>
          <w:b/>
          <w:sz w:val="18"/>
          <w:szCs w:val="18"/>
          <w:lang w:eastAsia="en-US"/>
        </w:rPr>
      </w:pPr>
    </w:p>
    <w:p w14:paraId="741E3C3A" w14:textId="1FCD4408" w:rsidR="004D2C72" w:rsidRPr="004D2C72" w:rsidRDefault="004D2C72" w:rsidP="004D2C72">
      <w:pPr>
        <w:spacing w:before="120" w:after="120"/>
        <w:jc w:val="center"/>
        <w:rPr>
          <w:bCs/>
          <w:sz w:val="22"/>
          <w:szCs w:val="22"/>
          <w:lang w:eastAsia="en-US"/>
        </w:rPr>
      </w:pPr>
      <w:r>
        <w:rPr>
          <w:b/>
          <w:sz w:val="22"/>
          <w:szCs w:val="22"/>
          <w:lang w:eastAsia="en-US"/>
        </w:rPr>
        <w:t xml:space="preserve">Resim 1: </w:t>
      </w:r>
      <w:r w:rsidRPr="004D2C72">
        <w:rPr>
          <w:bCs/>
          <w:sz w:val="22"/>
          <w:szCs w:val="22"/>
          <w:lang w:eastAsia="en-US"/>
        </w:rPr>
        <w:t>Okumanın İnsana Getirdiği Bakış Açıları</w:t>
      </w:r>
    </w:p>
    <w:p w14:paraId="227C0DE8" w14:textId="0F8E615B" w:rsidR="004D2C72" w:rsidRDefault="004D2C72" w:rsidP="004D2C72">
      <w:pPr>
        <w:spacing w:before="120" w:after="120"/>
        <w:jc w:val="center"/>
        <w:rPr>
          <w:b/>
          <w:sz w:val="22"/>
          <w:szCs w:val="22"/>
          <w:lang w:eastAsia="en-US"/>
        </w:rPr>
      </w:pPr>
      <w:r>
        <w:rPr>
          <w:noProof/>
        </w:rPr>
        <w:drawing>
          <wp:inline distT="0" distB="0" distL="0" distR="0" wp14:anchorId="5B89B8B6" wp14:editId="7096F594">
            <wp:extent cx="5730239" cy="2475865"/>
            <wp:effectExtent l="0" t="0" r="4445" b="635"/>
            <wp:docPr id="2" name="Resim 2" descr="Dünyada en çok bilimsel makale üreten ülkeler belli oldu — Gazete Karın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ünyada en çok bilimsel makale üreten ülkeler belli oldu — Gazete Karınca"/>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84343" cy="2499242"/>
                    </a:xfrm>
                    <a:prstGeom prst="rect">
                      <a:avLst/>
                    </a:prstGeom>
                    <a:noFill/>
                    <a:ln>
                      <a:noFill/>
                    </a:ln>
                  </pic:spPr>
                </pic:pic>
              </a:graphicData>
            </a:graphic>
          </wp:inline>
        </w:drawing>
      </w:r>
    </w:p>
    <w:p w14:paraId="2D0040FD" w14:textId="6E5608BA" w:rsidR="00DE36DD" w:rsidRPr="000D107D" w:rsidRDefault="004D2C72" w:rsidP="00CC433F">
      <w:pPr>
        <w:spacing w:before="120" w:after="120"/>
        <w:jc w:val="center"/>
        <w:rPr>
          <w:bCs/>
          <w:sz w:val="18"/>
          <w:szCs w:val="18"/>
          <w:lang w:eastAsia="en-US"/>
        </w:rPr>
      </w:pPr>
      <w:r w:rsidRPr="004D2C72">
        <w:rPr>
          <w:b/>
          <w:sz w:val="18"/>
          <w:szCs w:val="18"/>
          <w:lang w:eastAsia="en-US"/>
        </w:rPr>
        <w:t xml:space="preserve">Kaynak: </w:t>
      </w:r>
      <w:r w:rsidRPr="004D2C72">
        <w:rPr>
          <w:bCs/>
          <w:sz w:val="18"/>
          <w:szCs w:val="18"/>
          <w:lang w:eastAsia="en-US"/>
        </w:rPr>
        <w:t>MEB, 2020</w:t>
      </w:r>
    </w:p>
    <w:p w14:paraId="5742B163" w14:textId="77777777" w:rsidR="00072862" w:rsidRDefault="00072862" w:rsidP="00072862">
      <w:pPr>
        <w:spacing w:before="120" w:after="120"/>
        <w:jc w:val="both"/>
        <w:rPr>
          <w:b/>
          <w:sz w:val="22"/>
          <w:szCs w:val="22"/>
          <w:lang w:eastAsia="en-US"/>
        </w:rPr>
      </w:pPr>
      <w:r w:rsidRPr="003C087D">
        <w:rPr>
          <w:b/>
          <w:sz w:val="22"/>
          <w:szCs w:val="22"/>
          <w:lang w:eastAsia="en-US"/>
        </w:rPr>
        <w:lastRenderedPageBreak/>
        <w:t xml:space="preserve">3. YÖNTEM </w:t>
      </w:r>
      <w:r w:rsidR="005600DE" w:rsidRPr="00ED7664">
        <w:rPr>
          <w:b/>
          <w:bCs/>
          <w:color w:val="FF0000"/>
          <w:sz w:val="22"/>
          <w:szCs w:val="22"/>
          <w:lang w:eastAsia="en-US"/>
        </w:rPr>
        <w:t>(</w:t>
      </w:r>
      <w:r w:rsidR="005600DE">
        <w:rPr>
          <w:b/>
          <w:bCs/>
          <w:color w:val="FF0000"/>
          <w:sz w:val="22"/>
          <w:szCs w:val="22"/>
          <w:lang w:eastAsia="en-US"/>
        </w:rPr>
        <w:t xml:space="preserve">Tüm ana başlıklar </w:t>
      </w:r>
      <w:r w:rsidR="005600DE" w:rsidRPr="00ED7664">
        <w:rPr>
          <w:b/>
          <w:bCs/>
          <w:color w:val="FF0000"/>
          <w:sz w:val="22"/>
          <w:szCs w:val="22"/>
          <w:lang w:eastAsia="en-US"/>
        </w:rPr>
        <w:t xml:space="preserve">11 punto- </w:t>
      </w:r>
      <w:r w:rsidR="005600DE">
        <w:rPr>
          <w:b/>
          <w:bCs/>
          <w:color w:val="FF0000"/>
          <w:sz w:val="22"/>
          <w:szCs w:val="22"/>
          <w:lang w:eastAsia="en-US"/>
        </w:rPr>
        <w:t>büyük harf ve kalın</w:t>
      </w:r>
      <w:r w:rsidR="005600DE" w:rsidRPr="00ED7664">
        <w:rPr>
          <w:b/>
          <w:bCs/>
          <w:color w:val="FF0000"/>
          <w:sz w:val="22"/>
          <w:szCs w:val="22"/>
          <w:lang w:eastAsia="en-US"/>
        </w:rPr>
        <w:t xml:space="preserve"> </w:t>
      </w:r>
      <w:r w:rsidR="005600DE">
        <w:rPr>
          <w:b/>
          <w:bCs/>
          <w:color w:val="FF0000"/>
          <w:sz w:val="22"/>
          <w:szCs w:val="22"/>
          <w:lang w:eastAsia="en-US"/>
        </w:rPr>
        <w:t xml:space="preserve">yazı tipi </w:t>
      </w:r>
      <w:r w:rsidR="005600DE" w:rsidRPr="00ED7664">
        <w:rPr>
          <w:b/>
          <w:bCs/>
          <w:color w:val="FF0000"/>
          <w:sz w:val="22"/>
          <w:szCs w:val="22"/>
          <w:lang w:eastAsia="en-US"/>
        </w:rPr>
        <w:t>ol</w:t>
      </w:r>
      <w:r w:rsidR="005600DE">
        <w:rPr>
          <w:b/>
          <w:bCs/>
          <w:color w:val="FF0000"/>
          <w:sz w:val="22"/>
          <w:szCs w:val="22"/>
          <w:lang w:eastAsia="en-US"/>
        </w:rPr>
        <w:t>malıdır</w:t>
      </w:r>
      <w:r w:rsidR="005600DE" w:rsidRPr="00ED7664">
        <w:rPr>
          <w:b/>
          <w:bCs/>
          <w:color w:val="FF0000"/>
          <w:sz w:val="22"/>
          <w:szCs w:val="22"/>
          <w:lang w:eastAsia="en-US"/>
        </w:rPr>
        <w:t>)</w:t>
      </w:r>
    </w:p>
    <w:p w14:paraId="349C02A6" w14:textId="120B8CB2" w:rsidR="00940B06" w:rsidRDefault="00072862" w:rsidP="00C2625B">
      <w:pPr>
        <w:spacing w:before="120" w:after="120"/>
        <w:ind w:firstLine="709"/>
        <w:jc w:val="both"/>
        <w:rPr>
          <w:bCs/>
          <w:sz w:val="22"/>
          <w:szCs w:val="22"/>
          <w:lang w:eastAsia="en-US"/>
        </w:rPr>
      </w:pPr>
      <w:r>
        <w:rPr>
          <w:bCs/>
          <w:sz w:val="22"/>
          <w:szCs w:val="22"/>
          <w:lang w:eastAsia="en-US"/>
        </w:rPr>
        <w:t>Bu bölümde çalışmada kullanılan yöntem açıkça belirtilmelidir. Ayrıca anket kullanılan çalışmalarda</w:t>
      </w:r>
      <w:r w:rsidR="009070DB">
        <w:rPr>
          <w:bCs/>
          <w:sz w:val="22"/>
          <w:szCs w:val="22"/>
          <w:lang w:eastAsia="en-US"/>
        </w:rPr>
        <w:t xml:space="preserve">, </w:t>
      </w:r>
      <w:r>
        <w:rPr>
          <w:bCs/>
          <w:sz w:val="22"/>
          <w:szCs w:val="22"/>
          <w:lang w:eastAsia="en-US"/>
        </w:rPr>
        <w:t xml:space="preserve">bu bölümde </w:t>
      </w:r>
      <w:r w:rsidR="00940B06">
        <w:rPr>
          <w:bCs/>
          <w:sz w:val="22"/>
          <w:szCs w:val="22"/>
          <w:lang w:eastAsia="en-US"/>
        </w:rPr>
        <w:t>etik kurul raporunun alındığına dair beyan</w:t>
      </w:r>
      <w:r w:rsidR="00C413CF">
        <w:rPr>
          <w:bCs/>
          <w:sz w:val="22"/>
          <w:szCs w:val="22"/>
          <w:lang w:eastAsia="en-US"/>
        </w:rPr>
        <w:t>da bulunulmalıdır.</w:t>
      </w:r>
    </w:p>
    <w:p w14:paraId="0B186417" w14:textId="119E663D" w:rsidR="00E23FF9" w:rsidRDefault="005369E8" w:rsidP="00C2625B">
      <w:pPr>
        <w:spacing w:before="120" w:after="120"/>
        <w:ind w:firstLine="709"/>
        <w:jc w:val="both"/>
        <w:rPr>
          <w:sz w:val="22"/>
          <w:szCs w:val="22"/>
        </w:rPr>
      </w:pPr>
      <w:r w:rsidRPr="003D07D2">
        <w:rPr>
          <w:b/>
          <w:sz w:val="22"/>
          <w:szCs w:val="22"/>
          <w:lang w:eastAsia="en-US"/>
        </w:rPr>
        <w:t>Örneğin;</w:t>
      </w:r>
      <w:r>
        <w:rPr>
          <w:bCs/>
          <w:sz w:val="22"/>
          <w:szCs w:val="22"/>
          <w:lang w:eastAsia="en-US"/>
        </w:rPr>
        <w:t xml:space="preserve"> </w:t>
      </w:r>
      <w:proofErr w:type="gramStart"/>
      <w:r w:rsidR="009070DB">
        <w:rPr>
          <w:bCs/>
          <w:sz w:val="22"/>
          <w:szCs w:val="22"/>
          <w:lang w:eastAsia="en-US"/>
        </w:rPr>
        <w:t>……….</w:t>
      </w:r>
      <w:proofErr w:type="gramEnd"/>
      <w:r>
        <w:rPr>
          <w:bCs/>
          <w:sz w:val="22"/>
          <w:szCs w:val="22"/>
          <w:lang w:eastAsia="en-US"/>
        </w:rPr>
        <w:t>’</w:t>
      </w:r>
      <w:proofErr w:type="spellStart"/>
      <w:r>
        <w:rPr>
          <w:bCs/>
          <w:sz w:val="22"/>
          <w:szCs w:val="22"/>
          <w:lang w:eastAsia="en-US"/>
        </w:rPr>
        <w:t>nin</w:t>
      </w:r>
      <w:proofErr w:type="spellEnd"/>
      <w:r>
        <w:rPr>
          <w:bCs/>
          <w:sz w:val="22"/>
          <w:szCs w:val="22"/>
          <w:lang w:eastAsia="en-US"/>
        </w:rPr>
        <w:t xml:space="preserve"> belirlenmesine yönelik </w:t>
      </w:r>
      <w:r w:rsidR="003D07D2">
        <w:rPr>
          <w:bCs/>
          <w:sz w:val="22"/>
          <w:szCs w:val="22"/>
          <w:lang w:eastAsia="en-US"/>
        </w:rPr>
        <w:t xml:space="preserve">yapılan araştırmada </w:t>
      </w:r>
      <w:r w:rsidR="00383E0F">
        <w:rPr>
          <w:bCs/>
          <w:sz w:val="22"/>
          <w:szCs w:val="22"/>
          <w:lang w:eastAsia="en-US"/>
        </w:rPr>
        <w:t>veri toplama aracı olarak anket kullanılmıştır</w:t>
      </w:r>
      <w:r>
        <w:rPr>
          <w:bCs/>
          <w:sz w:val="22"/>
          <w:szCs w:val="22"/>
          <w:lang w:eastAsia="en-US"/>
        </w:rPr>
        <w:t xml:space="preserve">. </w:t>
      </w:r>
      <w:r w:rsidR="00AC7C65" w:rsidRPr="00AC7C65">
        <w:rPr>
          <w:sz w:val="22"/>
          <w:szCs w:val="22"/>
        </w:rPr>
        <w:t>Bu çalışma</w:t>
      </w:r>
      <w:r w:rsidR="003F26EE">
        <w:rPr>
          <w:sz w:val="22"/>
          <w:szCs w:val="22"/>
        </w:rPr>
        <w:t xml:space="preserve">da </w:t>
      </w:r>
      <w:r w:rsidR="00383E0F">
        <w:rPr>
          <w:sz w:val="22"/>
          <w:szCs w:val="22"/>
        </w:rPr>
        <w:t>anket uygulaması</w:t>
      </w:r>
      <w:r w:rsidR="003F26EE">
        <w:rPr>
          <w:sz w:val="22"/>
          <w:szCs w:val="22"/>
        </w:rPr>
        <w:t xml:space="preserve"> için</w:t>
      </w:r>
      <w:r w:rsidR="00AC7C65" w:rsidRPr="00AC7C65">
        <w:rPr>
          <w:sz w:val="22"/>
          <w:szCs w:val="22"/>
        </w:rPr>
        <w:t xml:space="preserve"> </w:t>
      </w:r>
      <w:proofErr w:type="gramStart"/>
      <w:r w:rsidR="009070DB">
        <w:rPr>
          <w:sz w:val="22"/>
          <w:szCs w:val="22"/>
        </w:rPr>
        <w:t>…………</w:t>
      </w:r>
      <w:proofErr w:type="gramEnd"/>
      <w:r w:rsidR="00AC7C65" w:rsidRPr="00AC7C65">
        <w:rPr>
          <w:sz w:val="22"/>
          <w:szCs w:val="22"/>
        </w:rPr>
        <w:t xml:space="preserve"> Üniversitesi Etik Kurulu’ndan </w:t>
      </w:r>
      <w:proofErr w:type="gramStart"/>
      <w:r w:rsidR="009070DB">
        <w:rPr>
          <w:sz w:val="22"/>
          <w:szCs w:val="22"/>
        </w:rPr>
        <w:t>..</w:t>
      </w:r>
      <w:proofErr w:type="gramEnd"/>
      <w:r w:rsidR="009070DB">
        <w:rPr>
          <w:sz w:val="22"/>
          <w:szCs w:val="22"/>
        </w:rPr>
        <w:t xml:space="preserve">/../…. </w:t>
      </w:r>
      <w:r w:rsidR="00AC7C65" w:rsidRPr="00AC7C65">
        <w:rPr>
          <w:sz w:val="22"/>
          <w:szCs w:val="22"/>
        </w:rPr>
        <w:t xml:space="preserve">tarihli ve </w:t>
      </w:r>
      <w:proofErr w:type="gramStart"/>
      <w:r w:rsidR="009070DB">
        <w:rPr>
          <w:sz w:val="22"/>
          <w:szCs w:val="22"/>
        </w:rPr>
        <w:t>….</w:t>
      </w:r>
      <w:proofErr w:type="gramEnd"/>
      <w:r w:rsidR="00AC7C65" w:rsidRPr="00AC7C65">
        <w:rPr>
          <w:sz w:val="22"/>
          <w:szCs w:val="22"/>
        </w:rPr>
        <w:t>/</w:t>
      </w:r>
      <w:r w:rsidR="009070DB">
        <w:rPr>
          <w:sz w:val="22"/>
          <w:szCs w:val="22"/>
        </w:rPr>
        <w:t>..</w:t>
      </w:r>
      <w:r w:rsidR="00AC7C65" w:rsidRPr="00AC7C65">
        <w:rPr>
          <w:sz w:val="22"/>
          <w:szCs w:val="22"/>
        </w:rPr>
        <w:t xml:space="preserve"> </w:t>
      </w:r>
      <w:proofErr w:type="spellStart"/>
      <w:r w:rsidR="00AC7C65" w:rsidRPr="00AC7C65">
        <w:rPr>
          <w:sz w:val="22"/>
          <w:szCs w:val="22"/>
        </w:rPr>
        <w:t>nolu</w:t>
      </w:r>
      <w:proofErr w:type="spellEnd"/>
      <w:r w:rsidR="00AC7C65" w:rsidRPr="00AC7C65">
        <w:rPr>
          <w:sz w:val="22"/>
          <w:szCs w:val="22"/>
        </w:rPr>
        <w:t xml:space="preserve"> toplantısında </w:t>
      </w:r>
      <w:proofErr w:type="gramStart"/>
      <w:r w:rsidR="009070DB">
        <w:rPr>
          <w:sz w:val="22"/>
          <w:szCs w:val="22"/>
        </w:rPr>
        <w:t>..</w:t>
      </w:r>
      <w:proofErr w:type="gramEnd"/>
      <w:r w:rsidR="00AC7C65" w:rsidRPr="00AC7C65">
        <w:rPr>
          <w:sz w:val="22"/>
          <w:szCs w:val="22"/>
        </w:rPr>
        <w:t xml:space="preserve"> </w:t>
      </w:r>
      <w:proofErr w:type="gramStart"/>
      <w:r w:rsidR="00AC7C65" w:rsidRPr="00AC7C65">
        <w:rPr>
          <w:sz w:val="22"/>
          <w:szCs w:val="22"/>
        </w:rPr>
        <w:t>sıra</w:t>
      </w:r>
      <w:proofErr w:type="gramEnd"/>
      <w:r w:rsidR="00AC7C65" w:rsidRPr="00AC7C65">
        <w:rPr>
          <w:sz w:val="22"/>
          <w:szCs w:val="22"/>
        </w:rPr>
        <w:t xml:space="preserve"> sayılı kararı ile izin alınmıştır.</w:t>
      </w:r>
    </w:p>
    <w:p w14:paraId="097C3E18" w14:textId="26508380" w:rsidR="00AA7D60" w:rsidRPr="00E23FF9" w:rsidRDefault="00AA7D60" w:rsidP="00383E0F">
      <w:pPr>
        <w:spacing w:before="120" w:after="120"/>
        <w:jc w:val="both"/>
        <w:rPr>
          <w:bCs/>
          <w:sz w:val="22"/>
          <w:szCs w:val="22"/>
          <w:lang w:eastAsia="en-US"/>
        </w:rPr>
      </w:pPr>
    </w:p>
    <w:p w14:paraId="41C48B71" w14:textId="77777777" w:rsidR="00254584" w:rsidRPr="000F2D29" w:rsidRDefault="0026474D" w:rsidP="00254584">
      <w:pPr>
        <w:spacing w:before="120" w:after="120"/>
        <w:jc w:val="both"/>
        <w:rPr>
          <w:b/>
          <w:sz w:val="22"/>
          <w:szCs w:val="22"/>
          <w:lang w:eastAsia="en-US"/>
        </w:rPr>
      </w:pPr>
      <w:r>
        <w:rPr>
          <w:b/>
          <w:sz w:val="22"/>
          <w:szCs w:val="22"/>
          <w:lang w:eastAsia="en-US"/>
        </w:rPr>
        <w:t>4</w:t>
      </w:r>
      <w:r w:rsidR="00254584" w:rsidRPr="000F2D29">
        <w:rPr>
          <w:b/>
          <w:sz w:val="22"/>
          <w:szCs w:val="22"/>
          <w:lang w:eastAsia="en-US"/>
        </w:rPr>
        <w:t xml:space="preserve">. </w:t>
      </w:r>
      <w:r w:rsidR="00254584">
        <w:rPr>
          <w:b/>
          <w:sz w:val="22"/>
          <w:szCs w:val="22"/>
          <w:lang w:eastAsia="en-US"/>
        </w:rPr>
        <w:t>SONUÇ</w:t>
      </w:r>
      <w:r w:rsidR="005600DE">
        <w:rPr>
          <w:b/>
          <w:sz w:val="22"/>
          <w:szCs w:val="22"/>
          <w:lang w:eastAsia="en-US"/>
        </w:rPr>
        <w:t xml:space="preserve"> </w:t>
      </w:r>
      <w:r w:rsidR="005600DE" w:rsidRPr="00ED7664">
        <w:rPr>
          <w:b/>
          <w:bCs/>
          <w:color w:val="FF0000"/>
          <w:sz w:val="22"/>
          <w:szCs w:val="22"/>
          <w:lang w:eastAsia="en-US"/>
        </w:rPr>
        <w:t>(</w:t>
      </w:r>
      <w:r w:rsidR="005600DE">
        <w:rPr>
          <w:b/>
          <w:bCs/>
          <w:color w:val="FF0000"/>
          <w:sz w:val="22"/>
          <w:szCs w:val="22"/>
          <w:lang w:eastAsia="en-US"/>
        </w:rPr>
        <w:t xml:space="preserve">Tüm ana başlıklar </w:t>
      </w:r>
      <w:r w:rsidR="005600DE" w:rsidRPr="00ED7664">
        <w:rPr>
          <w:b/>
          <w:bCs/>
          <w:color w:val="FF0000"/>
          <w:sz w:val="22"/>
          <w:szCs w:val="22"/>
          <w:lang w:eastAsia="en-US"/>
        </w:rPr>
        <w:t xml:space="preserve">11 punto- </w:t>
      </w:r>
      <w:r w:rsidR="005600DE">
        <w:rPr>
          <w:b/>
          <w:bCs/>
          <w:color w:val="FF0000"/>
          <w:sz w:val="22"/>
          <w:szCs w:val="22"/>
          <w:lang w:eastAsia="en-US"/>
        </w:rPr>
        <w:t>büyük harf ve kalın</w:t>
      </w:r>
      <w:r w:rsidR="005600DE" w:rsidRPr="00ED7664">
        <w:rPr>
          <w:b/>
          <w:bCs/>
          <w:color w:val="FF0000"/>
          <w:sz w:val="22"/>
          <w:szCs w:val="22"/>
          <w:lang w:eastAsia="en-US"/>
        </w:rPr>
        <w:t xml:space="preserve"> </w:t>
      </w:r>
      <w:r w:rsidR="005600DE">
        <w:rPr>
          <w:b/>
          <w:bCs/>
          <w:color w:val="FF0000"/>
          <w:sz w:val="22"/>
          <w:szCs w:val="22"/>
          <w:lang w:eastAsia="en-US"/>
        </w:rPr>
        <w:t xml:space="preserve">yazı tipi </w:t>
      </w:r>
      <w:r w:rsidR="005600DE" w:rsidRPr="00ED7664">
        <w:rPr>
          <w:b/>
          <w:bCs/>
          <w:color w:val="FF0000"/>
          <w:sz w:val="22"/>
          <w:szCs w:val="22"/>
          <w:lang w:eastAsia="en-US"/>
        </w:rPr>
        <w:t>ol</w:t>
      </w:r>
      <w:r w:rsidR="005600DE">
        <w:rPr>
          <w:b/>
          <w:bCs/>
          <w:color w:val="FF0000"/>
          <w:sz w:val="22"/>
          <w:szCs w:val="22"/>
          <w:lang w:eastAsia="en-US"/>
        </w:rPr>
        <w:t>malıdır</w:t>
      </w:r>
      <w:r w:rsidR="005600DE" w:rsidRPr="00ED7664">
        <w:rPr>
          <w:b/>
          <w:bCs/>
          <w:color w:val="FF0000"/>
          <w:sz w:val="22"/>
          <w:szCs w:val="22"/>
          <w:lang w:eastAsia="en-US"/>
        </w:rPr>
        <w:t>)</w:t>
      </w:r>
    </w:p>
    <w:p w14:paraId="26A180D7" w14:textId="19A7D8B6" w:rsidR="00DE36DD" w:rsidRDefault="00DE36DD" w:rsidP="00CF0CCA">
      <w:pPr>
        <w:spacing w:before="120" w:after="120"/>
        <w:jc w:val="both"/>
        <w:rPr>
          <w:sz w:val="22"/>
          <w:szCs w:val="22"/>
          <w:lang w:eastAsia="en-US"/>
        </w:rPr>
      </w:pPr>
    </w:p>
    <w:p w14:paraId="4F8AA3CF" w14:textId="486C0F53" w:rsidR="00C24A15" w:rsidRPr="009515BF" w:rsidRDefault="00C24A15" w:rsidP="009515BF">
      <w:pPr>
        <w:spacing w:before="120" w:after="120"/>
        <w:jc w:val="both"/>
        <w:rPr>
          <w:b/>
          <w:bCs/>
          <w:sz w:val="22"/>
          <w:szCs w:val="22"/>
        </w:rPr>
      </w:pPr>
      <w:r w:rsidRPr="009515BF">
        <w:rPr>
          <w:b/>
          <w:bCs/>
          <w:color w:val="FF0000"/>
          <w:sz w:val="22"/>
          <w:szCs w:val="22"/>
        </w:rPr>
        <w:t xml:space="preserve">* Sonuç yazıldıktan sonra aşağıda gösterildiği gibi etik beyanın </w:t>
      </w:r>
      <w:r w:rsidR="00E615B2" w:rsidRPr="009515BF">
        <w:rPr>
          <w:b/>
          <w:bCs/>
          <w:color w:val="FF0000"/>
          <w:sz w:val="22"/>
          <w:szCs w:val="22"/>
        </w:rPr>
        <w:t xml:space="preserve">açıklanması </w:t>
      </w:r>
      <w:r w:rsidRPr="009515BF">
        <w:rPr>
          <w:b/>
          <w:bCs/>
          <w:color w:val="FF0000"/>
          <w:sz w:val="22"/>
          <w:szCs w:val="22"/>
        </w:rPr>
        <w:t>gerekmektedir.</w:t>
      </w:r>
    </w:p>
    <w:tbl>
      <w:tblPr>
        <w:tblStyle w:val="TabloKlavuzu"/>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FC4F23" w:rsidRPr="00D605F0" w14:paraId="1A4C3AB9" w14:textId="77777777" w:rsidTr="00C24A15">
        <w:trPr>
          <w:jc w:val="center"/>
        </w:trPr>
        <w:tc>
          <w:tcPr>
            <w:tcW w:w="9062" w:type="dxa"/>
          </w:tcPr>
          <w:p w14:paraId="614B83BA" w14:textId="369823ED" w:rsidR="00D605F0" w:rsidRDefault="00FC4F23" w:rsidP="00DE0A80">
            <w:pPr>
              <w:jc w:val="both"/>
              <w:rPr>
                <w:i/>
                <w:iCs/>
                <w:sz w:val="22"/>
                <w:szCs w:val="22"/>
              </w:rPr>
            </w:pPr>
            <w:r w:rsidRPr="00B923A3">
              <w:rPr>
                <w:b/>
                <w:i/>
                <w:iCs/>
                <w:color w:val="000000" w:themeColor="text1"/>
                <w:sz w:val="22"/>
                <w:szCs w:val="22"/>
              </w:rPr>
              <w:t>Etik Beyan:</w:t>
            </w:r>
            <w:r w:rsidRPr="00B923A3">
              <w:rPr>
                <w:bCs/>
                <w:i/>
                <w:iCs/>
                <w:color w:val="000000" w:themeColor="text1"/>
                <w:sz w:val="22"/>
                <w:szCs w:val="22"/>
              </w:rPr>
              <w:t xml:space="preserve"> </w:t>
            </w:r>
            <w:r w:rsidR="00C01C21" w:rsidRPr="00B923A3">
              <w:rPr>
                <w:i/>
                <w:iCs/>
                <w:sz w:val="22"/>
                <w:szCs w:val="22"/>
              </w:rPr>
              <w:t>Bu çalışma</w:t>
            </w:r>
            <w:r w:rsidR="00AA7D60" w:rsidRPr="00B923A3">
              <w:rPr>
                <w:i/>
                <w:iCs/>
                <w:sz w:val="22"/>
                <w:szCs w:val="22"/>
              </w:rPr>
              <w:t>da kullanılan anket yöntemi</w:t>
            </w:r>
            <w:r w:rsidR="00C01C21" w:rsidRPr="00B923A3">
              <w:rPr>
                <w:i/>
                <w:iCs/>
                <w:sz w:val="22"/>
                <w:szCs w:val="22"/>
              </w:rPr>
              <w:t xml:space="preserve"> için </w:t>
            </w:r>
            <w:proofErr w:type="gramStart"/>
            <w:r w:rsidR="00330653">
              <w:rPr>
                <w:i/>
                <w:iCs/>
                <w:sz w:val="22"/>
                <w:szCs w:val="22"/>
              </w:rPr>
              <w:t>………</w:t>
            </w:r>
            <w:proofErr w:type="gramEnd"/>
            <w:r w:rsidR="00C01C21" w:rsidRPr="00B923A3">
              <w:rPr>
                <w:i/>
                <w:iCs/>
                <w:sz w:val="22"/>
                <w:szCs w:val="22"/>
              </w:rPr>
              <w:t xml:space="preserve"> Üniversitesi Etik Kurulu’ndan</w:t>
            </w:r>
            <w:r w:rsidR="00330653">
              <w:rPr>
                <w:i/>
                <w:iCs/>
                <w:sz w:val="22"/>
                <w:szCs w:val="22"/>
              </w:rPr>
              <w:t xml:space="preserve"> </w:t>
            </w:r>
            <w:r w:rsidR="00C01C21" w:rsidRPr="00B923A3">
              <w:rPr>
                <w:i/>
                <w:iCs/>
                <w:sz w:val="22"/>
                <w:szCs w:val="22"/>
              </w:rPr>
              <w:t xml:space="preserve"> </w:t>
            </w:r>
            <w:proofErr w:type="gramStart"/>
            <w:r w:rsidR="00330653" w:rsidRPr="00330653">
              <w:rPr>
                <w:i/>
                <w:iCs/>
                <w:sz w:val="22"/>
                <w:szCs w:val="22"/>
              </w:rPr>
              <w:t>..</w:t>
            </w:r>
            <w:proofErr w:type="gramEnd"/>
            <w:r w:rsidR="00330653" w:rsidRPr="00330653">
              <w:rPr>
                <w:i/>
                <w:iCs/>
                <w:sz w:val="22"/>
                <w:szCs w:val="22"/>
              </w:rPr>
              <w:t xml:space="preserve">/../…. </w:t>
            </w:r>
            <w:r w:rsidR="00C01C21" w:rsidRPr="00B923A3">
              <w:rPr>
                <w:i/>
                <w:iCs/>
                <w:sz w:val="22"/>
                <w:szCs w:val="22"/>
              </w:rPr>
              <w:t>tarihli ve</w:t>
            </w:r>
            <w:r w:rsidR="00330653">
              <w:rPr>
                <w:i/>
                <w:iCs/>
                <w:sz w:val="22"/>
                <w:szCs w:val="22"/>
              </w:rPr>
              <w:t xml:space="preserve"> </w:t>
            </w:r>
            <w:proofErr w:type="gramStart"/>
            <w:r w:rsidR="00330653">
              <w:rPr>
                <w:i/>
                <w:iCs/>
                <w:sz w:val="22"/>
                <w:szCs w:val="22"/>
              </w:rPr>
              <w:t>….</w:t>
            </w:r>
            <w:proofErr w:type="gramEnd"/>
            <w:r w:rsidR="00C01C21" w:rsidRPr="00B923A3">
              <w:rPr>
                <w:i/>
                <w:iCs/>
                <w:sz w:val="22"/>
                <w:szCs w:val="22"/>
              </w:rPr>
              <w:t>/</w:t>
            </w:r>
            <w:r w:rsidR="00330653">
              <w:rPr>
                <w:i/>
                <w:iCs/>
                <w:sz w:val="22"/>
                <w:szCs w:val="22"/>
              </w:rPr>
              <w:t>..</w:t>
            </w:r>
            <w:r w:rsidR="00C01C21" w:rsidRPr="00B923A3">
              <w:rPr>
                <w:i/>
                <w:iCs/>
                <w:sz w:val="22"/>
                <w:szCs w:val="22"/>
              </w:rPr>
              <w:t xml:space="preserve"> </w:t>
            </w:r>
            <w:proofErr w:type="spellStart"/>
            <w:r w:rsidR="00C01C21" w:rsidRPr="00B923A3">
              <w:rPr>
                <w:i/>
                <w:iCs/>
                <w:sz w:val="22"/>
                <w:szCs w:val="22"/>
              </w:rPr>
              <w:t>nolu</w:t>
            </w:r>
            <w:proofErr w:type="spellEnd"/>
            <w:r w:rsidR="00C01C21" w:rsidRPr="00B923A3">
              <w:rPr>
                <w:i/>
                <w:iCs/>
                <w:sz w:val="22"/>
                <w:szCs w:val="22"/>
              </w:rPr>
              <w:t xml:space="preserve"> toplantısında </w:t>
            </w:r>
            <w:proofErr w:type="gramStart"/>
            <w:r w:rsidR="00330653">
              <w:rPr>
                <w:i/>
                <w:iCs/>
                <w:sz w:val="22"/>
                <w:szCs w:val="22"/>
              </w:rPr>
              <w:t>..</w:t>
            </w:r>
            <w:proofErr w:type="gramEnd"/>
            <w:r w:rsidR="00C01C21" w:rsidRPr="00B923A3">
              <w:rPr>
                <w:i/>
                <w:iCs/>
                <w:sz w:val="22"/>
                <w:szCs w:val="22"/>
              </w:rPr>
              <w:t xml:space="preserve"> </w:t>
            </w:r>
            <w:proofErr w:type="gramStart"/>
            <w:r w:rsidR="00C01C21" w:rsidRPr="00B923A3">
              <w:rPr>
                <w:i/>
                <w:iCs/>
                <w:sz w:val="22"/>
                <w:szCs w:val="22"/>
              </w:rPr>
              <w:t>sıra</w:t>
            </w:r>
            <w:proofErr w:type="gramEnd"/>
            <w:r w:rsidR="00C01C21" w:rsidRPr="00B923A3">
              <w:rPr>
                <w:i/>
                <w:iCs/>
                <w:sz w:val="22"/>
                <w:szCs w:val="22"/>
              </w:rPr>
              <w:t xml:space="preserve"> sayılı kararı ile izin alınmıştır.</w:t>
            </w:r>
            <w:r w:rsidRPr="00B923A3">
              <w:rPr>
                <w:i/>
                <w:iCs/>
                <w:sz w:val="22"/>
                <w:szCs w:val="22"/>
              </w:rPr>
              <w:t xml:space="preserve"> Aksi bir durumun tespiti halinde AKAD Dergisinin hiçbir sorumluluğu olmayıp, tüm sorumluluk çalışmanın </w:t>
            </w:r>
            <w:r w:rsidR="00CF0CCA" w:rsidRPr="00B923A3">
              <w:rPr>
                <w:i/>
                <w:iCs/>
                <w:sz w:val="22"/>
                <w:szCs w:val="22"/>
              </w:rPr>
              <w:t>yazar (</w:t>
            </w:r>
            <w:proofErr w:type="spellStart"/>
            <w:r w:rsidRPr="00B923A3">
              <w:rPr>
                <w:i/>
                <w:iCs/>
                <w:sz w:val="22"/>
                <w:szCs w:val="22"/>
              </w:rPr>
              <w:t>lar</w:t>
            </w:r>
            <w:proofErr w:type="spellEnd"/>
            <w:r w:rsidR="00C01C21" w:rsidRPr="00B923A3">
              <w:rPr>
                <w:i/>
                <w:iCs/>
                <w:sz w:val="22"/>
                <w:szCs w:val="22"/>
              </w:rPr>
              <w:t>)</w:t>
            </w:r>
            <w:r w:rsidR="00CF0CCA">
              <w:rPr>
                <w:i/>
                <w:iCs/>
                <w:sz w:val="22"/>
                <w:szCs w:val="22"/>
              </w:rPr>
              <w:t xml:space="preserve"> </w:t>
            </w:r>
            <w:proofErr w:type="spellStart"/>
            <w:r w:rsidRPr="00B923A3">
              <w:rPr>
                <w:i/>
                <w:iCs/>
                <w:sz w:val="22"/>
                <w:szCs w:val="22"/>
              </w:rPr>
              <w:t>ına</w:t>
            </w:r>
            <w:proofErr w:type="spellEnd"/>
            <w:r w:rsidRPr="00B923A3">
              <w:rPr>
                <w:i/>
                <w:iCs/>
                <w:sz w:val="22"/>
                <w:szCs w:val="22"/>
              </w:rPr>
              <w:t xml:space="preserve"> aitti</w:t>
            </w:r>
            <w:r w:rsidR="006570A9" w:rsidRPr="00B923A3">
              <w:rPr>
                <w:i/>
                <w:iCs/>
                <w:sz w:val="22"/>
                <w:szCs w:val="22"/>
              </w:rPr>
              <w:t>r.</w:t>
            </w:r>
          </w:p>
          <w:p w14:paraId="1BEFB1B4" w14:textId="719483FF" w:rsidR="00170872" w:rsidRDefault="00027723" w:rsidP="00DE0A80">
            <w:pPr>
              <w:jc w:val="both"/>
              <w:rPr>
                <w:i/>
                <w:iCs/>
                <w:sz w:val="22"/>
                <w:szCs w:val="22"/>
              </w:rPr>
            </w:pPr>
            <w:r w:rsidRPr="003C1DD2">
              <w:rPr>
                <w:b/>
                <w:i/>
                <w:iCs/>
                <w:sz w:val="22"/>
                <w:szCs w:val="22"/>
              </w:rPr>
              <w:t>Yazar</w:t>
            </w:r>
            <w:r w:rsidR="00170872" w:rsidRPr="003C1DD2">
              <w:rPr>
                <w:b/>
                <w:i/>
                <w:iCs/>
                <w:sz w:val="22"/>
                <w:szCs w:val="22"/>
              </w:rPr>
              <w:t xml:space="preserve"> Katkı Beyanı</w:t>
            </w:r>
            <w:r w:rsidR="00170872">
              <w:rPr>
                <w:i/>
                <w:iCs/>
                <w:sz w:val="22"/>
                <w:szCs w:val="22"/>
              </w:rPr>
              <w:t>:</w:t>
            </w:r>
            <w:r w:rsidR="007E58C8">
              <w:rPr>
                <w:i/>
                <w:iCs/>
                <w:sz w:val="22"/>
                <w:szCs w:val="22"/>
              </w:rPr>
              <w:t>1. Yazarın katkı oranı %</w:t>
            </w:r>
            <w:proofErr w:type="gramStart"/>
            <w:r w:rsidR="007E58C8">
              <w:rPr>
                <w:i/>
                <w:iCs/>
                <w:sz w:val="22"/>
                <w:szCs w:val="22"/>
              </w:rPr>
              <w:t>..</w:t>
            </w:r>
            <w:r>
              <w:rPr>
                <w:i/>
                <w:iCs/>
                <w:sz w:val="22"/>
                <w:szCs w:val="22"/>
              </w:rPr>
              <w:t>.</w:t>
            </w:r>
            <w:r w:rsidR="007E58C8">
              <w:rPr>
                <w:i/>
                <w:iCs/>
                <w:sz w:val="22"/>
                <w:szCs w:val="22"/>
              </w:rPr>
              <w:t>,</w:t>
            </w:r>
            <w:proofErr w:type="gramEnd"/>
            <w:r w:rsidR="007E58C8">
              <w:rPr>
                <w:i/>
                <w:iCs/>
                <w:sz w:val="22"/>
                <w:szCs w:val="22"/>
              </w:rPr>
              <w:t xml:space="preserve"> 2. Yazarın katkı oranı ise %.</w:t>
            </w:r>
            <w:r>
              <w:rPr>
                <w:i/>
                <w:iCs/>
                <w:sz w:val="22"/>
                <w:szCs w:val="22"/>
              </w:rPr>
              <w:t>.’</w:t>
            </w:r>
            <w:proofErr w:type="spellStart"/>
            <w:r>
              <w:rPr>
                <w:i/>
                <w:iCs/>
                <w:sz w:val="22"/>
                <w:szCs w:val="22"/>
              </w:rPr>
              <w:t>dir</w:t>
            </w:r>
            <w:proofErr w:type="spellEnd"/>
            <w:r>
              <w:rPr>
                <w:i/>
                <w:iCs/>
                <w:sz w:val="22"/>
                <w:szCs w:val="22"/>
              </w:rPr>
              <w:t>.</w:t>
            </w:r>
          </w:p>
          <w:p w14:paraId="23AAAA50" w14:textId="5C586698" w:rsidR="00170872" w:rsidRPr="00B923A3" w:rsidRDefault="00027723" w:rsidP="003C1DD2">
            <w:pPr>
              <w:spacing w:after="120"/>
              <w:jc w:val="both"/>
              <w:rPr>
                <w:i/>
                <w:iCs/>
                <w:sz w:val="22"/>
                <w:szCs w:val="22"/>
              </w:rPr>
            </w:pPr>
            <w:r w:rsidRPr="003C1DD2">
              <w:rPr>
                <w:b/>
                <w:i/>
                <w:iCs/>
                <w:sz w:val="22"/>
                <w:szCs w:val="22"/>
              </w:rPr>
              <w:t>Çıkar</w:t>
            </w:r>
            <w:r w:rsidR="00170872" w:rsidRPr="003C1DD2">
              <w:rPr>
                <w:b/>
                <w:i/>
                <w:iCs/>
                <w:sz w:val="22"/>
                <w:szCs w:val="22"/>
              </w:rPr>
              <w:t xml:space="preserve"> Beyanı</w:t>
            </w:r>
            <w:r w:rsidR="00170872">
              <w:rPr>
                <w:i/>
                <w:iCs/>
                <w:sz w:val="22"/>
                <w:szCs w:val="22"/>
              </w:rPr>
              <w:t>:</w:t>
            </w:r>
            <w:r w:rsidR="003C1DD2">
              <w:rPr>
                <w:i/>
                <w:iCs/>
                <w:sz w:val="22"/>
                <w:szCs w:val="22"/>
              </w:rPr>
              <w:t xml:space="preserve"> </w:t>
            </w:r>
            <w:r>
              <w:rPr>
                <w:i/>
                <w:iCs/>
                <w:sz w:val="22"/>
                <w:szCs w:val="22"/>
              </w:rPr>
              <w:t xml:space="preserve">Yazarlar arasında </w:t>
            </w:r>
            <w:r w:rsidR="003C1DD2">
              <w:rPr>
                <w:i/>
                <w:iCs/>
                <w:sz w:val="22"/>
                <w:szCs w:val="22"/>
              </w:rPr>
              <w:t>çıkar çatışması yoktur.</w:t>
            </w:r>
          </w:p>
          <w:p w14:paraId="50D6D35F" w14:textId="77777777" w:rsidR="006570A9" w:rsidRDefault="006570A9" w:rsidP="00DE0A80">
            <w:pPr>
              <w:jc w:val="both"/>
              <w:rPr>
                <w:i/>
                <w:iCs/>
                <w:sz w:val="22"/>
                <w:szCs w:val="22"/>
              </w:rPr>
            </w:pPr>
            <w:proofErr w:type="spellStart"/>
            <w:r w:rsidRPr="00B923A3">
              <w:rPr>
                <w:b/>
                <w:bCs/>
                <w:i/>
                <w:iCs/>
                <w:color w:val="000000" w:themeColor="text1"/>
                <w:sz w:val="22"/>
                <w:szCs w:val="22"/>
              </w:rPr>
              <w:t>Ethics</w:t>
            </w:r>
            <w:proofErr w:type="spellEnd"/>
            <w:r w:rsidRPr="00B923A3">
              <w:rPr>
                <w:b/>
                <w:bCs/>
                <w:i/>
                <w:iCs/>
                <w:color w:val="000000" w:themeColor="text1"/>
                <w:sz w:val="22"/>
                <w:szCs w:val="22"/>
              </w:rPr>
              <w:t xml:space="preserve"> Statement:</w:t>
            </w:r>
            <w:r w:rsidRPr="00B923A3">
              <w:rPr>
                <w:i/>
                <w:iCs/>
                <w:color w:val="000000" w:themeColor="text1"/>
                <w:sz w:val="22"/>
                <w:szCs w:val="22"/>
              </w:rPr>
              <w:t xml:space="preserve"> </w:t>
            </w:r>
            <w:proofErr w:type="spellStart"/>
            <w:r w:rsidRPr="00B923A3">
              <w:rPr>
                <w:i/>
                <w:iCs/>
                <w:sz w:val="22"/>
                <w:szCs w:val="22"/>
              </w:rPr>
              <w:t>Permission</w:t>
            </w:r>
            <w:proofErr w:type="spellEnd"/>
            <w:r w:rsidRPr="00B923A3">
              <w:rPr>
                <w:i/>
                <w:iCs/>
                <w:sz w:val="22"/>
                <w:szCs w:val="22"/>
              </w:rPr>
              <w:t xml:space="preserve"> </w:t>
            </w:r>
            <w:proofErr w:type="spellStart"/>
            <w:r w:rsidRPr="00B923A3">
              <w:rPr>
                <w:i/>
                <w:iCs/>
                <w:sz w:val="22"/>
                <w:szCs w:val="22"/>
              </w:rPr>
              <w:t>for</w:t>
            </w:r>
            <w:proofErr w:type="spellEnd"/>
            <w:r w:rsidRPr="00B923A3">
              <w:rPr>
                <w:i/>
                <w:iCs/>
                <w:sz w:val="22"/>
                <w:szCs w:val="22"/>
              </w:rPr>
              <w:t xml:space="preserve"> </w:t>
            </w:r>
            <w:proofErr w:type="spellStart"/>
            <w:r w:rsidRPr="00B923A3">
              <w:rPr>
                <w:i/>
                <w:iCs/>
                <w:sz w:val="22"/>
                <w:szCs w:val="22"/>
              </w:rPr>
              <w:t>this</w:t>
            </w:r>
            <w:proofErr w:type="spellEnd"/>
            <w:r w:rsidRPr="00B923A3">
              <w:rPr>
                <w:i/>
                <w:iCs/>
                <w:sz w:val="22"/>
                <w:szCs w:val="22"/>
              </w:rPr>
              <w:t xml:space="preserve"> </w:t>
            </w:r>
            <w:proofErr w:type="spellStart"/>
            <w:r w:rsidRPr="00B923A3">
              <w:rPr>
                <w:i/>
                <w:iCs/>
                <w:sz w:val="22"/>
                <w:szCs w:val="22"/>
              </w:rPr>
              <w:t>study</w:t>
            </w:r>
            <w:proofErr w:type="spellEnd"/>
            <w:r w:rsidRPr="00B923A3">
              <w:rPr>
                <w:i/>
                <w:iCs/>
                <w:sz w:val="22"/>
                <w:szCs w:val="22"/>
              </w:rPr>
              <w:t xml:space="preserve"> </w:t>
            </w:r>
            <w:proofErr w:type="spellStart"/>
            <w:r w:rsidRPr="00B923A3">
              <w:rPr>
                <w:i/>
                <w:iCs/>
                <w:sz w:val="22"/>
                <w:szCs w:val="22"/>
              </w:rPr>
              <w:t>was</w:t>
            </w:r>
            <w:proofErr w:type="spellEnd"/>
            <w:r w:rsidRPr="00B923A3">
              <w:rPr>
                <w:i/>
                <w:iCs/>
                <w:sz w:val="22"/>
                <w:szCs w:val="22"/>
              </w:rPr>
              <w:t xml:space="preserve"> </w:t>
            </w:r>
            <w:proofErr w:type="spellStart"/>
            <w:r w:rsidRPr="00B923A3">
              <w:rPr>
                <w:i/>
                <w:iCs/>
                <w:sz w:val="22"/>
                <w:szCs w:val="22"/>
              </w:rPr>
              <w:t>obtained</w:t>
            </w:r>
            <w:proofErr w:type="spellEnd"/>
            <w:r w:rsidRPr="00B923A3">
              <w:rPr>
                <w:i/>
                <w:iCs/>
                <w:sz w:val="22"/>
                <w:szCs w:val="22"/>
              </w:rPr>
              <w:t xml:space="preserve"> </w:t>
            </w:r>
            <w:proofErr w:type="spellStart"/>
            <w:r w:rsidRPr="00B923A3">
              <w:rPr>
                <w:i/>
                <w:iCs/>
                <w:sz w:val="22"/>
                <w:szCs w:val="22"/>
              </w:rPr>
              <w:t>from</w:t>
            </w:r>
            <w:proofErr w:type="spellEnd"/>
            <w:r w:rsidRPr="00B923A3">
              <w:rPr>
                <w:i/>
                <w:iCs/>
                <w:sz w:val="22"/>
                <w:szCs w:val="22"/>
              </w:rPr>
              <w:t xml:space="preserve"> </w:t>
            </w:r>
            <w:proofErr w:type="spellStart"/>
            <w:r w:rsidRPr="00B923A3">
              <w:rPr>
                <w:i/>
                <w:iCs/>
                <w:sz w:val="22"/>
                <w:szCs w:val="22"/>
              </w:rPr>
              <w:t>the</w:t>
            </w:r>
            <w:proofErr w:type="spellEnd"/>
            <w:r w:rsidRPr="00B923A3">
              <w:rPr>
                <w:i/>
                <w:iCs/>
                <w:sz w:val="22"/>
                <w:szCs w:val="22"/>
              </w:rPr>
              <w:t xml:space="preserve"> </w:t>
            </w:r>
            <w:proofErr w:type="spellStart"/>
            <w:r w:rsidRPr="00B923A3">
              <w:rPr>
                <w:i/>
                <w:iCs/>
                <w:sz w:val="22"/>
                <w:szCs w:val="22"/>
              </w:rPr>
              <w:t>Ethics</w:t>
            </w:r>
            <w:proofErr w:type="spellEnd"/>
            <w:r w:rsidRPr="00B923A3">
              <w:rPr>
                <w:i/>
                <w:iCs/>
                <w:sz w:val="22"/>
                <w:szCs w:val="22"/>
              </w:rPr>
              <w:t xml:space="preserve"> </w:t>
            </w:r>
            <w:proofErr w:type="spellStart"/>
            <w:r w:rsidRPr="00B923A3">
              <w:rPr>
                <w:i/>
                <w:iCs/>
                <w:sz w:val="22"/>
                <w:szCs w:val="22"/>
              </w:rPr>
              <w:t>Committee</w:t>
            </w:r>
            <w:proofErr w:type="spellEnd"/>
            <w:r w:rsidRPr="00B923A3">
              <w:rPr>
                <w:i/>
                <w:iCs/>
                <w:sz w:val="22"/>
                <w:szCs w:val="22"/>
              </w:rPr>
              <w:t xml:space="preserve"> of </w:t>
            </w:r>
            <w:proofErr w:type="gramStart"/>
            <w:r w:rsidR="00330653">
              <w:rPr>
                <w:i/>
                <w:iCs/>
                <w:sz w:val="22"/>
                <w:szCs w:val="22"/>
              </w:rPr>
              <w:t>…….</w:t>
            </w:r>
            <w:proofErr w:type="gramEnd"/>
            <w:r w:rsidRPr="00B923A3">
              <w:rPr>
                <w:i/>
                <w:iCs/>
                <w:sz w:val="22"/>
                <w:szCs w:val="22"/>
              </w:rPr>
              <w:t xml:space="preserve"> University </w:t>
            </w:r>
            <w:proofErr w:type="spellStart"/>
            <w:r w:rsidRPr="00B923A3">
              <w:rPr>
                <w:i/>
                <w:iCs/>
                <w:sz w:val="22"/>
                <w:szCs w:val="22"/>
              </w:rPr>
              <w:t>with</w:t>
            </w:r>
            <w:proofErr w:type="spellEnd"/>
            <w:r w:rsidRPr="00B923A3">
              <w:rPr>
                <w:i/>
                <w:iCs/>
                <w:sz w:val="22"/>
                <w:szCs w:val="22"/>
              </w:rPr>
              <w:t xml:space="preserve"> </w:t>
            </w:r>
            <w:proofErr w:type="spellStart"/>
            <w:r w:rsidRPr="00B923A3">
              <w:rPr>
                <w:i/>
                <w:iCs/>
                <w:sz w:val="22"/>
                <w:szCs w:val="22"/>
              </w:rPr>
              <w:t>the</w:t>
            </w:r>
            <w:proofErr w:type="spellEnd"/>
            <w:r w:rsidRPr="00B923A3">
              <w:rPr>
                <w:i/>
                <w:iCs/>
                <w:sz w:val="22"/>
                <w:szCs w:val="22"/>
              </w:rPr>
              <w:t xml:space="preserve"> </w:t>
            </w:r>
            <w:proofErr w:type="spellStart"/>
            <w:r w:rsidRPr="00B923A3">
              <w:rPr>
                <w:i/>
                <w:iCs/>
                <w:sz w:val="22"/>
                <w:szCs w:val="22"/>
              </w:rPr>
              <w:t>decision</w:t>
            </w:r>
            <w:proofErr w:type="spellEnd"/>
            <w:r w:rsidRPr="00B923A3">
              <w:rPr>
                <w:i/>
                <w:iCs/>
                <w:sz w:val="22"/>
                <w:szCs w:val="22"/>
              </w:rPr>
              <w:t xml:space="preserve"> </w:t>
            </w:r>
            <w:proofErr w:type="spellStart"/>
            <w:r w:rsidRPr="00B923A3">
              <w:rPr>
                <w:i/>
                <w:iCs/>
                <w:sz w:val="22"/>
                <w:szCs w:val="22"/>
              </w:rPr>
              <w:t>number</w:t>
            </w:r>
            <w:proofErr w:type="spellEnd"/>
            <w:r w:rsidRPr="00B923A3">
              <w:rPr>
                <w:i/>
                <w:iCs/>
                <w:sz w:val="22"/>
                <w:szCs w:val="22"/>
              </w:rPr>
              <w:t xml:space="preserve"> </w:t>
            </w:r>
            <w:proofErr w:type="gramStart"/>
            <w:r w:rsidR="00330653">
              <w:rPr>
                <w:i/>
                <w:iCs/>
                <w:sz w:val="22"/>
                <w:szCs w:val="22"/>
              </w:rPr>
              <w:t>..</w:t>
            </w:r>
            <w:proofErr w:type="gramEnd"/>
            <w:r w:rsidRPr="00B923A3">
              <w:rPr>
                <w:i/>
                <w:iCs/>
                <w:sz w:val="22"/>
                <w:szCs w:val="22"/>
              </w:rPr>
              <w:t xml:space="preserve"> at </w:t>
            </w:r>
            <w:proofErr w:type="spellStart"/>
            <w:r w:rsidRPr="00B923A3">
              <w:rPr>
                <w:i/>
                <w:iCs/>
                <w:sz w:val="22"/>
                <w:szCs w:val="22"/>
              </w:rPr>
              <w:t>the</w:t>
            </w:r>
            <w:proofErr w:type="spellEnd"/>
            <w:r w:rsidRPr="00B923A3">
              <w:rPr>
                <w:i/>
                <w:iCs/>
                <w:sz w:val="22"/>
                <w:szCs w:val="22"/>
              </w:rPr>
              <w:t xml:space="preserve"> </w:t>
            </w:r>
            <w:proofErr w:type="spellStart"/>
            <w:r w:rsidRPr="00B923A3">
              <w:rPr>
                <w:i/>
                <w:iCs/>
                <w:sz w:val="22"/>
                <w:szCs w:val="22"/>
              </w:rPr>
              <w:t>meeting</w:t>
            </w:r>
            <w:proofErr w:type="spellEnd"/>
            <w:r w:rsidRPr="00B923A3">
              <w:rPr>
                <w:i/>
                <w:iCs/>
                <w:sz w:val="22"/>
                <w:szCs w:val="22"/>
              </w:rPr>
              <w:t xml:space="preserve"> </w:t>
            </w:r>
            <w:proofErr w:type="spellStart"/>
            <w:r w:rsidRPr="00B923A3">
              <w:rPr>
                <w:i/>
                <w:iCs/>
                <w:sz w:val="22"/>
                <w:szCs w:val="22"/>
              </w:rPr>
              <w:t>dated</w:t>
            </w:r>
            <w:proofErr w:type="spellEnd"/>
            <w:r w:rsidR="00330653">
              <w:rPr>
                <w:i/>
                <w:iCs/>
                <w:sz w:val="22"/>
                <w:szCs w:val="22"/>
              </w:rPr>
              <w:t xml:space="preserve"> </w:t>
            </w:r>
            <w:r w:rsidRPr="00B923A3">
              <w:rPr>
                <w:i/>
                <w:iCs/>
                <w:sz w:val="22"/>
                <w:szCs w:val="22"/>
              </w:rPr>
              <w:t xml:space="preserve"> </w:t>
            </w:r>
            <w:proofErr w:type="gramStart"/>
            <w:r w:rsidR="00330653">
              <w:rPr>
                <w:sz w:val="22"/>
                <w:szCs w:val="22"/>
              </w:rPr>
              <w:t>..</w:t>
            </w:r>
            <w:proofErr w:type="gramEnd"/>
            <w:r w:rsidR="00330653">
              <w:rPr>
                <w:sz w:val="22"/>
                <w:szCs w:val="22"/>
              </w:rPr>
              <w:t xml:space="preserve">/../…. </w:t>
            </w:r>
            <w:r w:rsidRPr="00B923A3">
              <w:rPr>
                <w:i/>
                <w:iCs/>
                <w:sz w:val="22"/>
                <w:szCs w:val="22"/>
              </w:rPr>
              <w:t xml:space="preserve">and </w:t>
            </w:r>
            <w:proofErr w:type="spellStart"/>
            <w:r w:rsidRPr="00B923A3">
              <w:rPr>
                <w:i/>
                <w:iCs/>
                <w:sz w:val="22"/>
                <w:szCs w:val="22"/>
              </w:rPr>
              <w:t>numbered</w:t>
            </w:r>
            <w:proofErr w:type="spellEnd"/>
            <w:r w:rsidRPr="00B923A3">
              <w:rPr>
                <w:i/>
                <w:iCs/>
                <w:sz w:val="22"/>
                <w:szCs w:val="22"/>
              </w:rPr>
              <w:t xml:space="preserve"> </w:t>
            </w:r>
            <w:proofErr w:type="gramStart"/>
            <w:r w:rsidR="00330653">
              <w:rPr>
                <w:i/>
                <w:iCs/>
                <w:sz w:val="22"/>
                <w:szCs w:val="22"/>
              </w:rPr>
              <w:t>….</w:t>
            </w:r>
            <w:proofErr w:type="gramEnd"/>
            <w:r w:rsidRPr="00B923A3">
              <w:rPr>
                <w:i/>
                <w:iCs/>
                <w:sz w:val="22"/>
                <w:szCs w:val="22"/>
              </w:rPr>
              <w:t>/</w:t>
            </w:r>
            <w:r w:rsidR="00330653">
              <w:rPr>
                <w:i/>
                <w:iCs/>
                <w:sz w:val="22"/>
                <w:szCs w:val="22"/>
              </w:rPr>
              <w:t>..</w:t>
            </w:r>
            <w:r w:rsidRPr="00B923A3">
              <w:rPr>
                <w:i/>
                <w:iCs/>
                <w:sz w:val="22"/>
                <w:szCs w:val="22"/>
              </w:rPr>
              <w:t xml:space="preserve"> </w:t>
            </w:r>
            <w:proofErr w:type="gramStart"/>
            <w:r w:rsidRPr="00B923A3">
              <w:rPr>
                <w:i/>
                <w:iCs/>
                <w:sz w:val="22"/>
                <w:szCs w:val="22"/>
              </w:rPr>
              <w:t>of</w:t>
            </w:r>
            <w:proofErr w:type="gramEnd"/>
            <w:r w:rsidRPr="00B923A3">
              <w:rPr>
                <w:i/>
                <w:iCs/>
                <w:sz w:val="22"/>
                <w:szCs w:val="22"/>
              </w:rPr>
              <w:t xml:space="preserve"> </w:t>
            </w:r>
            <w:proofErr w:type="spellStart"/>
            <w:r w:rsidRPr="00B923A3">
              <w:rPr>
                <w:i/>
                <w:iCs/>
                <w:sz w:val="22"/>
                <w:szCs w:val="22"/>
              </w:rPr>
              <w:t>the</w:t>
            </w:r>
            <w:proofErr w:type="spellEnd"/>
            <w:r w:rsidRPr="00B923A3">
              <w:rPr>
                <w:i/>
                <w:iCs/>
                <w:sz w:val="22"/>
                <w:szCs w:val="22"/>
              </w:rPr>
              <w:t xml:space="preserve"> </w:t>
            </w:r>
            <w:proofErr w:type="spellStart"/>
            <w:r w:rsidRPr="00B923A3">
              <w:rPr>
                <w:i/>
                <w:iCs/>
                <w:sz w:val="22"/>
                <w:szCs w:val="22"/>
              </w:rPr>
              <w:t>relevant</w:t>
            </w:r>
            <w:proofErr w:type="spellEnd"/>
            <w:r w:rsidRPr="00B923A3">
              <w:rPr>
                <w:i/>
                <w:iCs/>
                <w:sz w:val="22"/>
                <w:szCs w:val="22"/>
              </w:rPr>
              <w:t xml:space="preserve"> board. </w:t>
            </w:r>
            <w:proofErr w:type="spellStart"/>
            <w:r w:rsidRPr="00B923A3">
              <w:rPr>
                <w:i/>
                <w:iCs/>
                <w:sz w:val="22"/>
                <w:szCs w:val="22"/>
              </w:rPr>
              <w:t>In</w:t>
            </w:r>
            <w:proofErr w:type="spellEnd"/>
            <w:r w:rsidRPr="00B923A3">
              <w:rPr>
                <w:i/>
                <w:iCs/>
                <w:sz w:val="22"/>
                <w:szCs w:val="22"/>
              </w:rPr>
              <w:t xml:space="preserve"> </w:t>
            </w:r>
            <w:proofErr w:type="spellStart"/>
            <w:r w:rsidRPr="00B923A3">
              <w:rPr>
                <w:i/>
                <w:iCs/>
                <w:sz w:val="22"/>
                <w:szCs w:val="22"/>
              </w:rPr>
              <w:t>case</w:t>
            </w:r>
            <w:proofErr w:type="spellEnd"/>
            <w:r w:rsidRPr="00B923A3">
              <w:rPr>
                <w:i/>
                <w:iCs/>
                <w:sz w:val="22"/>
                <w:szCs w:val="22"/>
              </w:rPr>
              <w:t xml:space="preserve"> of </w:t>
            </w:r>
            <w:proofErr w:type="spellStart"/>
            <w:r w:rsidRPr="00B923A3">
              <w:rPr>
                <w:i/>
                <w:iCs/>
                <w:sz w:val="22"/>
                <w:szCs w:val="22"/>
              </w:rPr>
              <w:t>detection</w:t>
            </w:r>
            <w:proofErr w:type="spellEnd"/>
            <w:r w:rsidRPr="00B923A3">
              <w:rPr>
                <w:i/>
                <w:iCs/>
                <w:sz w:val="22"/>
                <w:szCs w:val="22"/>
              </w:rPr>
              <w:t xml:space="preserve"> of a </w:t>
            </w:r>
            <w:proofErr w:type="spellStart"/>
            <w:r w:rsidRPr="00B923A3">
              <w:rPr>
                <w:i/>
                <w:iCs/>
                <w:sz w:val="22"/>
                <w:szCs w:val="22"/>
              </w:rPr>
              <w:t>contrary</w:t>
            </w:r>
            <w:proofErr w:type="spellEnd"/>
            <w:r w:rsidRPr="00B923A3">
              <w:rPr>
                <w:i/>
                <w:iCs/>
                <w:sz w:val="22"/>
                <w:szCs w:val="22"/>
              </w:rPr>
              <w:t xml:space="preserve"> </w:t>
            </w:r>
            <w:proofErr w:type="spellStart"/>
            <w:r w:rsidRPr="00B923A3">
              <w:rPr>
                <w:i/>
                <w:iCs/>
                <w:sz w:val="22"/>
                <w:szCs w:val="22"/>
              </w:rPr>
              <w:t>situation</w:t>
            </w:r>
            <w:proofErr w:type="spellEnd"/>
            <w:r w:rsidRPr="00B923A3">
              <w:rPr>
                <w:i/>
                <w:iCs/>
                <w:sz w:val="22"/>
                <w:szCs w:val="22"/>
              </w:rPr>
              <w:t xml:space="preserve">, AKAD </w:t>
            </w:r>
            <w:proofErr w:type="spellStart"/>
            <w:r w:rsidRPr="00B923A3">
              <w:rPr>
                <w:i/>
                <w:iCs/>
                <w:sz w:val="22"/>
                <w:szCs w:val="22"/>
              </w:rPr>
              <w:t>Journal</w:t>
            </w:r>
            <w:proofErr w:type="spellEnd"/>
            <w:r w:rsidRPr="00B923A3">
              <w:rPr>
                <w:i/>
                <w:iCs/>
                <w:sz w:val="22"/>
                <w:szCs w:val="22"/>
              </w:rPr>
              <w:t xml:space="preserve"> has </w:t>
            </w:r>
            <w:proofErr w:type="spellStart"/>
            <w:r w:rsidRPr="00B923A3">
              <w:rPr>
                <w:i/>
                <w:iCs/>
                <w:sz w:val="22"/>
                <w:szCs w:val="22"/>
              </w:rPr>
              <w:t>no</w:t>
            </w:r>
            <w:proofErr w:type="spellEnd"/>
            <w:r w:rsidRPr="00B923A3">
              <w:rPr>
                <w:i/>
                <w:iCs/>
                <w:sz w:val="22"/>
                <w:szCs w:val="22"/>
              </w:rPr>
              <w:t xml:space="preserve"> </w:t>
            </w:r>
            <w:proofErr w:type="spellStart"/>
            <w:r w:rsidRPr="00B923A3">
              <w:rPr>
                <w:i/>
                <w:iCs/>
                <w:sz w:val="22"/>
                <w:szCs w:val="22"/>
              </w:rPr>
              <w:t>responsibility</w:t>
            </w:r>
            <w:proofErr w:type="spellEnd"/>
            <w:r w:rsidRPr="00B923A3">
              <w:rPr>
                <w:i/>
                <w:iCs/>
                <w:sz w:val="22"/>
                <w:szCs w:val="22"/>
              </w:rPr>
              <w:t xml:space="preserve"> and </w:t>
            </w:r>
            <w:proofErr w:type="spellStart"/>
            <w:r w:rsidRPr="00B923A3">
              <w:rPr>
                <w:i/>
                <w:iCs/>
                <w:sz w:val="22"/>
                <w:szCs w:val="22"/>
              </w:rPr>
              <w:t>all</w:t>
            </w:r>
            <w:proofErr w:type="spellEnd"/>
            <w:r w:rsidRPr="00B923A3">
              <w:rPr>
                <w:i/>
                <w:iCs/>
                <w:sz w:val="22"/>
                <w:szCs w:val="22"/>
              </w:rPr>
              <w:t xml:space="preserve"> </w:t>
            </w:r>
            <w:proofErr w:type="spellStart"/>
            <w:r w:rsidRPr="00B923A3">
              <w:rPr>
                <w:i/>
                <w:iCs/>
                <w:sz w:val="22"/>
                <w:szCs w:val="22"/>
              </w:rPr>
              <w:t>responsibility</w:t>
            </w:r>
            <w:proofErr w:type="spellEnd"/>
            <w:r w:rsidRPr="00B923A3">
              <w:rPr>
                <w:i/>
                <w:iCs/>
                <w:sz w:val="22"/>
                <w:szCs w:val="22"/>
              </w:rPr>
              <w:t xml:space="preserve"> </w:t>
            </w:r>
            <w:proofErr w:type="spellStart"/>
            <w:r w:rsidRPr="00B923A3">
              <w:rPr>
                <w:i/>
                <w:iCs/>
                <w:sz w:val="22"/>
                <w:szCs w:val="22"/>
              </w:rPr>
              <w:t>belongs</w:t>
            </w:r>
            <w:proofErr w:type="spellEnd"/>
            <w:r w:rsidRPr="00B923A3">
              <w:rPr>
                <w:i/>
                <w:iCs/>
                <w:sz w:val="22"/>
                <w:szCs w:val="22"/>
              </w:rPr>
              <w:t xml:space="preserve"> </w:t>
            </w:r>
            <w:proofErr w:type="spellStart"/>
            <w:r w:rsidRPr="00B923A3">
              <w:rPr>
                <w:i/>
                <w:iCs/>
                <w:sz w:val="22"/>
                <w:szCs w:val="22"/>
              </w:rPr>
              <w:t>to</w:t>
            </w:r>
            <w:proofErr w:type="spellEnd"/>
            <w:r w:rsidRPr="00B923A3">
              <w:rPr>
                <w:i/>
                <w:iCs/>
                <w:sz w:val="22"/>
                <w:szCs w:val="22"/>
              </w:rPr>
              <w:t xml:space="preserve"> </w:t>
            </w:r>
            <w:proofErr w:type="spellStart"/>
            <w:r w:rsidRPr="00B923A3">
              <w:rPr>
                <w:i/>
                <w:iCs/>
                <w:sz w:val="22"/>
                <w:szCs w:val="22"/>
              </w:rPr>
              <w:t>the</w:t>
            </w:r>
            <w:proofErr w:type="spellEnd"/>
            <w:r w:rsidRPr="00B923A3">
              <w:rPr>
                <w:i/>
                <w:iCs/>
                <w:sz w:val="22"/>
                <w:szCs w:val="22"/>
              </w:rPr>
              <w:t xml:space="preserve"> </w:t>
            </w:r>
            <w:proofErr w:type="spellStart"/>
            <w:r w:rsidRPr="00B923A3">
              <w:rPr>
                <w:i/>
                <w:iCs/>
                <w:sz w:val="22"/>
                <w:szCs w:val="22"/>
              </w:rPr>
              <w:t>author</w:t>
            </w:r>
            <w:proofErr w:type="spellEnd"/>
            <w:r w:rsidRPr="00B923A3">
              <w:rPr>
                <w:i/>
                <w:iCs/>
                <w:sz w:val="22"/>
                <w:szCs w:val="22"/>
              </w:rPr>
              <w:t xml:space="preserve"> (s) of </w:t>
            </w:r>
            <w:proofErr w:type="spellStart"/>
            <w:r w:rsidRPr="00B923A3">
              <w:rPr>
                <w:i/>
                <w:iCs/>
                <w:sz w:val="22"/>
                <w:szCs w:val="22"/>
              </w:rPr>
              <w:t>the</w:t>
            </w:r>
            <w:proofErr w:type="spellEnd"/>
            <w:r w:rsidRPr="00B923A3">
              <w:rPr>
                <w:i/>
                <w:iCs/>
                <w:sz w:val="22"/>
                <w:szCs w:val="22"/>
              </w:rPr>
              <w:t xml:space="preserve"> </w:t>
            </w:r>
            <w:proofErr w:type="spellStart"/>
            <w:r w:rsidRPr="00B923A3">
              <w:rPr>
                <w:i/>
                <w:iCs/>
                <w:sz w:val="22"/>
                <w:szCs w:val="22"/>
              </w:rPr>
              <w:t>study</w:t>
            </w:r>
            <w:proofErr w:type="spellEnd"/>
            <w:r w:rsidRPr="00B923A3">
              <w:rPr>
                <w:i/>
                <w:iCs/>
                <w:sz w:val="22"/>
                <w:szCs w:val="22"/>
              </w:rPr>
              <w:t>.</w:t>
            </w:r>
          </w:p>
          <w:p w14:paraId="7C507B53" w14:textId="3B422407" w:rsidR="003C1DD2" w:rsidRPr="0083572E" w:rsidRDefault="003C1DD2" w:rsidP="00DE0A80">
            <w:pPr>
              <w:jc w:val="both"/>
              <w:rPr>
                <w:i/>
                <w:sz w:val="22"/>
                <w:szCs w:val="22"/>
              </w:rPr>
            </w:pPr>
            <w:r w:rsidRPr="0083572E">
              <w:rPr>
                <w:b/>
                <w:i/>
                <w:sz w:val="22"/>
                <w:szCs w:val="22"/>
              </w:rPr>
              <w:t xml:space="preserve">Author </w:t>
            </w:r>
            <w:proofErr w:type="spellStart"/>
            <w:r w:rsidRPr="0083572E">
              <w:rPr>
                <w:b/>
                <w:i/>
                <w:sz w:val="22"/>
                <w:szCs w:val="22"/>
              </w:rPr>
              <w:t>Contributions</w:t>
            </w:r>
            <w:proofErr w:type="spellEnd"/>
            <w:r w:rsidR="0083572E">
              <w:rPr>
                <w:sz w:val="22"/>
                <w:szCs w:val="22"/>
              </w:rPr>
              <w:t xml:space="preserve"> </w:t>
            </w:r>
            <w:r w:rsidR="0083572E" w:rsidRPr="00B923A3">
              <w:rPr>
                <w:b/>
                <w:bCs/>
                <w:i/>
                <w:iCs/>
                <w:color w:val="000000" w:themeColor="text1"/>
                <w:sz w:val="22"/>
                <w:szCs w:val="22"/>
              </w:rPr>
              <w:t>Statement</w:t>
            </w:r>
            <w:r>
              <w:rPr>
                <w:sz w:val="22"/>
                <w:szCs w:val="22"/>
              </w:rPr>
              <w:t xml:space="preserve">: </w:t>
            </w:r>
            <w:r w:rsidR="0087379D">
              <w:rPr>
                <w:i/>
                <w:sz w:val="22"/>
                <w:szCs w:val="22"/>
              </w:rPr>
              <w:t xml:space="preserve">1st </w:t>
            </w:r>
            <w:proofErr w:type="spellStart"/>
            <w:r w:rsidR="0087379D">
              <w:rPr>
                <w:i/>
                <w:sz w:val="22"/>
                <w:szCs w:val="22"/>
              </w:rPr>
              <w:t>author’</w:t>
            </w:r>
            <w:r w:rsidR="0083572E" w:rsidRPr="0083572E">
              <w:rPr>
                <w:i/>
                <w:sz w:val="22"/>
                <w:szCs w:val="22"/>
              </w:rPr>
              <w:t>s</w:t>
            </w:r>
            <w:proofErr w:type="spellEnd"/>
            <w:r w:rsidR="0083572E" w:rsidRPr="0083572E">
              <w:rPr>
                <w:i/>
                <w:sz w:val="22"/>
                <w:szCs w:val="22"/>
              </w:rPr>
              <w:t xml:space="preserve"> </w:t>
            </w:r>
            <w:proofErr w:type="spellStart"/>
            <w:r w:rsidR="0083572E" w:rsidRPr="0083572E">
              <w:rPr>
                <w:i/>
                <w:sz w:val="22"/>
                <w:szCs w:val="22"/>
              </w:rPr>
              <w:t>contribution</w:t>
            </w:r>
            <w:proofErr w:type="spellEnd"/>
            <w:r w:rsidR="0083572E" w:rsidRPr="0083572E">
              <w:rPr>
                <w:i/>
                <w:sz w:val="22"/>
                <w:szCs w:val="22"/>
              </w:rPr>
              <w:t xml:space="preserve"> rate </w:t>
            </w:r>
            <w:r w:rsidR="007E58C8" w:rsidRPr="007E58C8">
              <w:rPr>
                <w:i/>
                <w:sz w:val="22"/>
                <w:szCs w:val="22"/>
              </w:rPr>
              <w:t>is</w:t>
            </w:r>
            <w:r w:rsidR="007E58C8">
              <w:rPr>
                <w:i/>
                <w:sz w:val="22"/>
                <w:szCs w:val="22"/>
              </w:rPr>
              <w:t xml:space="preserve"> </w:t>
            </w:r>
            <w:proofErr w:type="gramStart"/>
            <w:r w:rsidR="007E58C8">
              <w:rPr>
                <w:i/>
                <w:sz w:val="22"/>
                <w:szCs w:val="22"/>
              </w:rPr>
              <w:t>..</w:t>
            </w:r>
            <w:proofErr w:type="gramEnd"/>
            <w:r w:rsidR="0087379D">
              <w:rPr>
                <w:i/>
                <w:sz w:val="22"/>
                <w:szCs w:val="22"/>
              </w:rPr>
              <w:t xml:space="preserve">%, 2nd </w:t>
            </w:r>
            <w:proofErr w:type="spellStart"/>
            <w:r w:rsidR="0087379D">
              <w:rPr>
                <w:i/>
                <w:sz w:val="22"/>
                <w:szCs w:val="22"/>
              </w:rPr>
              <w:t>author’</w:t>
            </w:r>
            <w:r w:rsidR="0083572E" w:rsidRPr="0083572E">
              <w:rPr>
                <w:i/>
                <w:sz w:val="22"/>
                <w:szCs w:val="22"/>
              </w:rPr>
              <w:t>s</w:t>
            </w:r>
            <w:proofErr w:type="spellEnd"/>
            <w:r w:rsidR="0083572E" w:rsidRPr="0083572E">
              <w:rPr>
                <w:i/>
                <w:sz w:val="22"/>
                <w:szCs w:val="22"/>
              </w:rPr>
              <w:t xml:space="preserve"> </w:t>
            </w:r>
            <w:proofErr w:type="spellStart"/>
            <w:r w:rsidR="0083572E" w:rsidRPr="0083572E">
              <w:rPr>
                <w:i/>
                <w:sz w:val="22"/>
                <w:szCs w:val="22"/>
              </w:rPr>
              <w:t>contribution</w:t>
            </w:r>
            <w:proofErr w:type="spellEnd"/>
            <w:r w:rsidR="0083572E" w:rsidRPr="0083572E">
              <w:rPr>
                <w:i/>
                <w:sz w:val="22"/>
                <w:szCs w:val="22"/>
              </w:rPr>
              <w:t xml:space="preserve"> rate </w:t>
            </w:r>
            <w:r w:rsidR="007E58C8" w:rsidRPr="007E58C8">
              <w:rPr>
                <w:i/>
                <w:sz w:val="22"/>
                <w:szCs w:val="22"/>
              </w:rPr>
              <w:t>is</w:t>
            </w:r>
            <w:r w:rsidR="007E58C8">
              <w:rPr>
                <w:i/>
                <w:sz w:val="22"/>
                <w:szCs w:val="22"/>
              </w:rPr>
              <w:t xml:space="preserve"> ..</w:t>
            </w:r>
            <w:r w:rsidR="0083572E" w:rsidRPr="0083572E">
              <w:rPr>
                <w:i/>
                <w:sz w:val="22"/>
                <w:szCs w:val="22"/>
              </w:rPr>
              <w:t>%.</w:t>
            </w:r>
          </w:p>
          <w:p w14:paraId="58D9101E" w14:textId="711BA36F" w:rsidR="003C1DD2" w:rsidRPr="0083572E" w:rsidRDefault="0083572E" w:rsidP="00DE0A80">
            <w:pPr>
              <w:jc w:val="both"/>
              <w:rPr>
                <w:b/>
                <w:sz w:val="22"/>
                <w:szCs w:val="22"/>
              </w:rPr>
            </w:pPr>
            <w:proofErr w:type="spellStart"/>
            <w:r w:rsidRPr="0083572E">
              <w:rPr>
                <w:b/>
                <w:i/>
                <w:sz w:val="22"/>
                <w:szCs w:val="22"/>
              </w:rPr>
              <w:t>Conflict</w:t>
            </w:r>
            <w:proofErr w:type="spellEnd"/>
            <w:r w:rsidRPr="0083572E">
              <w:rPr>
                <w:b/>
                <w:i/>
                <w:sz w:val="22"/>
                <w:szCs w:val="22"/>
              </w:rPr>
              <w:t xml:space="preserve"> of </w:t>
            </w:r>
            <w:proofErr w:type="spellStart"/>
            <w:r w:rsidRPr="0083572E">
              <w:rPr>
                <w:b/>
                <w:i/>
                <w:sz w:val="22"/>
                <w:szCs w:val="22"/>
              </w:rPr>
              <w:t>Interest</w:t>
            </w:r>
            <w:proofErr w:type="spellEnd"/>
            <w:r>
              <w:rPr>
                <w:b/>
                <w:sz w:val="22"/>
                <w:szCs w:val="22"/>
              </w:rPr>
              <w:t xml:space="preserve">: </w:t>
            </w:r>
            <w:proofErr w:type="spellStart"/>
            <w:r w:rsidRPr="0083572E">
              <w:rPr>
                <w:i/>
                <w:sz w:val="22"/>
                <w:szCs w:val="22"/>
              </w:rPr>
              <w:t>There</w:t>
            </w:r>
            <w:proofErr w:type="spellEnd"/>
            <w:r w:rsidRPr="0083572E">
              <w:rPr>
                <w:i/>
                <w:sz w:val="22"/>
                <w:szCs w:val="22"/>
              </w:rPr>
              <w:t xml:space="preserve"> is </w:t>
            </w:r>
            <w:proofErr w:type="spellStart"/>
            <w:r w:rsidRPr="0083572E">
              <w:rPr>
                <w:i/>
                <w:sz w:val="22"/>
                <w:szCs w:val="22"/>
              </w:rPr>
              <w:t>no</w:t>
            </w:r>
            <w:proofErr w:type="spellEnd"/>
            <w:r w:rsidRPr="0083572E">
              <w:rPr>
                <w:i/>
                <w:sz w:val="22"/>
                <w:szCs w:val="22"/>
              </w:rPr>
              <w:t xml:space="preserve"> </w:t>
            </w:r>
            <w:proofErr w:type="spellStart"/>
            <w:r w:rsidRPr="0083572E">
              <w:rPr>
                <w:i/>
                <w:sz w:val="22"/>
                <w:szCs w:val="22"/>
              </w:rPr>
              <w:t>conflict</w:t>
            </w:r>
            <w:proofErr w:type="spellEnd"/>
            <w:r w:rsidRPr="0083572E">
              <w:rPr>
                <w:i/>
                <w:sz w:val="22"/>
                <w:szCs w:val="22"/>
              </w:rPr>
              <w:t xml:space="preserve"> of </w:t>
            </w:r>
            <w:proofErr w:type="spellStart"/>
            <w:r w:rsidRPr="0083572E">
              <w:rPr>
                <w:i/>
                <w:sz w:val="22"/>
                <w:szCs w:val="22"/>
              </w:rPr>
              <w:t>interest</w:t>
            </w:r>
            <w:proofErr w:type="spellEnd"/>
            <w:r w:rsidRPr="0083572E">
              <w:rPr>
                <w:i/>
                <w:sz w:val="22"/>
                <w:szCs w:val="22"/>
              </w:rPr>
              <w:t xml:space="preserve"> </w:t>
            </w:r>
            <w:proofErr w:type="spellStart"/>
            <w:r w:rsidRPr="0083572E">
              <w:rPr>
                <w:i/>
                <w:sz w:val="22"/>
                <w:szCs w:val="22"/>
              </w:rPr>
              <w:t>among</w:t>
            </w:r>
            <w:proofErr w:type="spellEnd"/>
            <w:r w:rsidRPr="0083572E">
              <w:rPr>
                <w:i/>
                <w:sz w:val="22"/>
                <w:szCs w:val="22"/>
              </w:rPr>
              <w:t xml:space="preserve"> </w:t>
            </w:r>
            <w:proofErr w:type="spellStart"/>
            <w:r w:rsidRPr="0083572E">
              <w:rPr>
                <w:i/>
                <w:sz w:val="22"/>
                <w:szCs w:val="22"/>
              </w:rPr>
              <w:t>the</w:t>
            </w:r>
            <w:proofErr w:type="spellEnd"/>
            <w:r w:rsidRPr="0083572E">
              <w:rPr>
                <w:i/>
                <w:sz w:val="22"/>
                <w:szCs w:val="22"/>
              </w:rPr>
              <w:t xml:space="preserve"> </w:t>
            </w:r>
            <w:proofErr w:type="spellStart"/>
            <w:r w:rsidRPr="0083572E">
              <w:rPr>
                <w:i/>
                <w:sz w:val="22"/>
                <w:szCs w:val="22"/>
              </w:rPr>
              <w:t>authors</w:t>
            </w:r>
            <w:proofErr w:type="spellEnd"/>
            <w:r w:rsidRPr="0083572E">
              <w:rPr>
                <w:i/>
                <w:sz w:val="22"/>
                <w:szCs w:val="22"/>
              </w:rPr>
              <w:t>.</w:t>
            </w:r>
          </w:p>
        </w:tc>
      </w:tr>
    </w:tbl>
    <w:p w14:paraId="6A74AFB6" w14:textId="1FDFD37B" w:rsidR="001D7F30" w:rsidRDefault="00CC433F" w:rsidP="001D7F30">
      <w:pPr>
        <w:jc w:val="both"/>
        <w:rPr>
          <w:bCs/>
          <w:color w:val="FF0000"/>
          <w:sz w:val="22"/>
          <w:szCs w:val="22"/>
          <w:lang w:eastAsia="en-US"/>
        </w:rPr>
      </w:pPr>
      <w:r w:rsidRPr="00327575">
        <w:rPr>
          <w:b/>
          <w:sz w:val="22"/>
          <w:szCs w:val="22"/>
          <w:lang w:eastAsia="en-US"/>
        </w:rPr>
        <w:t xml:space="preserve">Not: </w:t>
      </w:r>
      <w:r w:rsidRPr="00327575">
        <w:rPr>
          <w:bCs/>
          <w:color w:val="FF0000"/>
          <w:sz w:val="22"/>
          <w:szCs w:val="22"/>
          <w:lang w:eastAsia="en-US"/>
        </w:rPr>
        <w:t xml:space="preserve">Çalışmada Etik Kurul izni alınmasını gerektiren bir yöntem kullanılmamış olsa bile, etik beyan başlığı altında bu durum </w:t>
      </w:r>
      <w:r w:rsidR="001D7F30">
        <w:rPr>
          <w:bCs/>
          <w:color w:val="FF0000"/>
          <w:sz w:val="22"/>
          <w:szCs w:val="22"/>
          <w:lang w:eastAsia="en-US"/>
        </w:rPr>
        <w:t xml:space="preserve">aşağıdaki gibi </w:t>
      </w:r>
      <w:r w:rsidRPr="00327575">
        <w:rPr>
          <w:bCs/>
          <w:color w:val="FF0000"/>
          <w:sz w:val="22"/>
          <w:szCs w:val="22"/>
          <w:lang w:eastAsia="en-US"/>
        </w:rPr>
        <w:t xml:space="preserve">ifade </w:t>
      </w:r>
      <w:r w:rsidR="00327575">
        <w:rPr>
          <w:bCs/>
          <w:color w:val="FF0000"/>
          <w:sz w:val="22"/>
          <w:szCs w:val="22"/>
          <w:lang w:eastAsia="en-US"/>
        </w:rPr>
        <w:t>edilecektir.</w:t>
      </w:r>
      <w:r w:rsidRPr="00327575">
        <w:rPr>
          <w:bCs/>
          <w:color w:val="FF0000"/>
          <w:sz w:val="22"/>
          <w:szCs w:val="22"/>
          <w:lang w:eastAsia="en-US"/>
        </w:rPr>
        <w:t xml:space="preserve"> </w:t>
      </w:r>
    </w:p>
    <w:p w14:paraId="5DAECE11" w14:textId="00AC3B89" w:rsidR="001D7F30" w:rsidRPr="001D7F30" w:rsidRDefault="001D7F30" w:rsidP="001D7F30">
      <w:pPr>
        <w:jc w:val="both"/>
        <w:rPr>
          <w:bCs/>
          <w:i/>
          <w:sz w:val="22"/>
          <w:szCs w:val="22"/>
          <w:lang w:eastAsia="en-US"/>
        </w:rPr>
      </w:pPr>
      <w:r w:rsidRPr="001D7F30">
        <w:rPr>
          <w:b/>
          <w:bCs/>
          <w:i/>
          <w:sz w:val="22"/>
          <w:szCs w:val="22"/>
          <w:lang w:eastAsia="en-US"/>
        </w:rPr>
        <w:t>Etik Beyan:</w:t>
      </w:r>
      <w:r w:rsidRPr="001D7F30">
        <w:rPr>
          <w:bCs/>
          <w:i/>
          <w:sz w:val="22"/>
          <w:szCs w:val="22"/>
          <w:lang w:eastAsia="en-US"/>
        </w:rPr>
        <w:t xml:space="preserve"> Bu çalışmada “Etik Kurul” izini alınmasını gerektiren bir yöntem kullanılmamıştır.</w:t>
      </w:r>
    </w:p>
    <w:p w14:paraId="2BE1237B" w14:textId="7A0A7CB1" w:rsidR="001D7F30" w:rsidRPr="001D7F30" w:rsidRDefault="001D7F30" w:rsidP="001D7F30">
      <w:pPr>
        <w:jc w:val="both"/>
        <w:rPr>
          <w:bCs/>
          <w:i/>
          <w:sz w:val="22"/>
          <w:szCs w:val="22"/>
          <w:lang w:eastAsia="en-US"/>
        </w:rPr>
      </w:pPr>
      <w:proofErr w:type="spellStart"/>
      <w:r w:rsidRPr="001D7F30">
        <w:rPr>
          <w:b/>
          <w:bCs/>
          <w:i/>
          <w:sz w:val="22"/>
          <w:szCs w:val="22"/>
          <w:lang w:eastAsia="en-US"/>
        </w:rPr>
        <w:t>Ethics</w:t>
      </w:r>
      <w:proofErr w:type="spellEnd"/>
      <w:r w:rsidRPr="001D7F30">
        <w:rPr>
          <w:b/>
          <w:bCs/>
          <w:i/>
          <w:sz w:val="22"/>
          <w:szCs w:val="22"/>
          <w:lang w:eastAsia="en-US"/>
        </w:rPr>
        <w:t xml:space="preserve"> Statement:</w:t>
      </w:r>
      <w:r w:rsidRPr="001D7F30">
        <w:rPr>
          <w:bCs/>
          <w:i/>
          <w:sz w:val="22"/>
          <w:szCs w:val="22"/>
          <w:lang w:eastAsia="en-US"/>
        </w:rPr>
        <w:t xml:space="preserve"> </w:t>
      </w:r>
      <w:proofErr w:type="spellStart"/>
      <w:r w:rsidRPr="001D7F30">
        <w:rPr>
          <w:bCs/>
          <w:i/>
          <w:sz w:val="22"/>
          <w:szCs w:val="22"/>
          <w:lang w:eastAsia="en-US"/>
        </w:rPr>
        <w:t>In</w:t>
      </w:r>
      <w:proofErr w:type="spellEnd"/>
      <w:r w:rsidRPr="001D7F30">
        <w:rPr>
          <w:bCs/>
          <w:i/>
          <w:sz w:val="22"/>
          <w:szCs w:val="22"/>
          <w:lang w:eastAsia="en-US"/>
        </w:rPr>
        <w:t xml:space="preserve"> </w:t>
      </w:r>
      <w:proofErr w:type="spellStart"/>
      <w:r w:rsidRPr="001D7F30">
        <w:rPr>
          <w:bCs/>
          <w:i/>
          <w:sz w:val="22"/>
          <w:szCs w:val="22"/>
          <w:lang w:eastAsia="en-US"/>
        </w:rPr>
        <w:t>this</w:t>
      </w:r>
      <w:proofErr w:type="spellEnd"/>
      <w:r w:rsidRPr="001D7F30">
        <w:rPr>
          <w:bCs/>
          <w:i/>
          <w:sz w:val="22"/>
          <w:szCs w:val="22"/>
          <w:lang w:eastAsia="en-US"/>
        </w:rPr>
        <w:t xml:space="preserve"> </w:t>
      </w:r>
      <w:proofErr w:type="spellStart"/>
      <w:r w:rsidRPr="001D7F30">
        <w:rPr>
          <w:bCs/>
          <w:i/>
          <w:sz w:val="22"/>
          <w:szCs w:val="22"/>
          <w:lang w:eastAsia="en-US"/>
        </w:rPr>
        <w:t>study</w:t>
      </w:r>
      <w:proofErr w:type="spellEnd"/>
      <w:r w:rsidRPr="001D7F30">
        <w:rPr>
          <w:bCs/>
          <w:i/>
          <w:sz w:val="22"/>
          <w:szCs w:val="22"/>
          <w:lang w:eastAsia="en-US"/>
        </w:rPr>
        <w:t xml:space="preserve">, </w:t>
      </w:r>
      <w:proofErr w:type="spellStart"/>
      <w:r w:rsidRPr="001D7F30">
        <w:rPr>
          <w:bCs/>
          <w:i/>
          <w:sz w:val="22"/>
          <w:szCs w:val="22"/>
          <w:lang w:eastAsia="en-US"/>
        </w:rPr>
        <w:t>no</w:t>
      </w:r>
      <w:proofErr w:type="spellEnd"/>
      <w:r w:rsidRPr="001D7F30">
        <w:rPr>
          <w:bCs/>
          <w:i/>
          <w:sz w:val="22"/>
          <w:szCs w:val="22"/>
          <w:lang w:eastAsia="en-US"/>
        </w:rPr>
        <w:t xml:space="preserve"> </w:t>
      </w:r>
      <w:proofErr w:type="spellStart"/>
      <w:r w:rsidRPr="001D7F30">
        <w:rPr>
          <w:bCs/>
          <w:i/>
          <w:sz w:val="22"/>
          <w:szCs w:val="22"/>
          <w:lang w:eastAsia="en-US"/>
        </w:rPr>
        <w:t>method</w:t>
      </w:r>
      <w:proofErr w:type="spellEnd"/>
      <w:r w:rsidRPr="001D7F30">
        <w:rPr>
          <w:bCs/>
          <w:i/>
          <w:sz w:val="22"/>
          <w:szCs w:val="22"/>
          <w:lang w:eastAsia="en-US"/>
        </w:rPr>
        <w:t xml:space="preserve"> </w:t>
      </w:r>
      <w:proofErr w:type="spellStart"/>
      <w:r w:rsidRPr="001D7F30">
        <w:rPr>
          <w:bCs/>
          <w:i/>
          <w:sz w:val="22"/>
          <w:szCs w:val="22"/>
          <w:lang w:eastAsia="en-US"/>
        </w:rPr>
        <w:t>requiring</w:t>
      </w:r>
      <w:proofErr w:type="spellEnd"/>
      <w:r w:rsidRPr="001D7F30">
        <w:rPr>
          <w:bCs/>
          <w:i/>
          <w:sz w:val="22"/>
          <w:szCs w:val="22"/>
          <w:lang w:eastAsia="en-US"/>
        </w:rPr>
        <w:t xml:space="preserve"> </w:t>
      </w:r>
      <w:proofErr w:type="spellStart"/>
      <w:r w:rsidRPr="001D7F30">
        <w:rPr>
          <w:bCs/>
          <w:i/>
          <w:sz w:val="22"/>
          <w:szCs w:val="22"/>
          <w:lang w:eastAsia="en-US"/>
        </w:rPr>
        <w:t>the</w:t>
      </w:r>
      <w:proofErr w:type="spellEnd"/>
      <w:r w:rsidRPr="001D7F30">
        <w:rPr>
          <w:bCs/>
          <w:i/>
          <w:sz w:val="22"/>
          <w:szCs w:val="22"/>
          <w:lang w:eastAsia="en-US"/>
        </w:rPr>
        <w:t xml:space="preserve"> </w:t>
      </w:r>
      <w:proofErr w:type="spellStart"/>
      <w:r w:rsidRPr="001D7F30">
        <w:rPr>
          <w:bCs/>
          <w:i/>
          <w:sz w:val="22"/>
          <w:szCs w:val="22"/>
          <w:lang w:eastAsia="en-US"/>
        </w:rPr>
        <w:t>permission</w:t>
      </w:r>
      <w:proofErr w:type="spellEnd"/>
      <w:r w:rsidRPr="001D7F30">
        <w:rPr>
          <w:bCs/>
          <w:i/>
          <w:sz w:val="22"/>
          <w:szCs w:val="22"/>
          <w:lang w:eastAsia="en-US"/>
        </w:rPr>
        <w:t xml:space="preserve"> of </w:t>
      </w:r>
      <w:proofErr w:type="spellStart"/>
      <w:r w:rsidRPr="001D7F30">
        <w:rPr>
          <w:bCs/>
          <w:i/>
          <w:sz w:val="22"/>
          <w:szCs w:val="22"/>
          <w:lang w:eastAsia="en-US"/>
        </w:rPr>
        <w:t>the</w:t>
      </w:r>
      <w:proofErr w:type="spellEnd"/>
      <w:r w:rsidRPr="001D7F30">
        <w:rPr>
          <w:bCs/>
          <w:i/>
          <w:sz w:val="22"/>
          <w:szCs w:val="22"/>
          <w:lang w:eastAsia="en-US"/>
        </w:rPr>
        <w:t xml:space="preserve"> “</w:t>
      </w:r>
      <w:proofErr w:type="spellStart"/>
      <w:r w:rsidRPr="001D7F30">
        <w:rPr>
          <w:bCs/>
          <w:i/>
          <w:sz w:val="22"/>
          <w:szCs w:val="22"/>
          <w:lang w:eastAsia="en-US"/>
        </w:rPr>
        <w:t>Ethics</w:t>
      </w:r>
      <w:proofErr w:type="spellEnd"/>
      <w:r w:rsidRPr="001D7F30">
        <w:rPr>
          <w:bCs/>
          <w:i/>
          <w:sz w:val="22"/>
          <w:szCs w:val="22"/>
          <w:lang w:eastAsia="en-US"/>
        </w:rPr>
        <w:t xml:space="preserve"> </w:t>
      </w:r>
      <w:proofErr w:type="spellStart"/>
      <w:r w:rsidRPr="001D7F30">
        <w:rPr>
          <w:bCs/>
          <w:i/>
          <w:sz w:val="22"/>
          <w:szCs w:val="22"/>
          <w:lang w:eastAsia="en-US"/>
        </w:rPr>
        <w:t>Committee</w:t>
      </w:r>
      <w:proofErr w:type="spellEnd"/>
      <w:r w:rsidRPr="001D7F30">
        <w:rPr>
          <w:bCs/>
          <w:i/>
          <w:sz w:val="22"/>
          <w:szCs w:val="22"/>
          <w:lang w:eastAsia="en-US"/>
        </w:rPr>
        <w:t xml:space="preserve">” </w:t>
      </w:r>
      <w:proofErr w:type="spellStart"/>
      <w:r w:rsidRPr="001D7F30">
        <w:rPr>
          <w:bCs/>
          <w:i/>
          <w:sz w:val="22"/>
          <w:szCs w:val="22"/>
          <w:lang w:eastAsia="en-US"/>
        </w:rPr>
        <w:t>was</w:t>
      </w:r>
      <w:proofErr w:type="spellEnd"/>
      <w:r w:rsidRPr="001D7F30">
        <w:rPr>
          <w:bCs/>
          <w:i/>
          <w:sz w:val="22"/>
          <w:szCs w:val="22"/>
          <w:lang w:eastAsia="en-US"/>
        </w:rPr>
        <w:t xml:space="preserve"> </w:t>
      </w:r>
      <w:proofErr w:type="spellStart"/>
      <w:r w:rsidRPr="001D7F30">
        <w:rPr>
          <w:bCs/>
          <w:i/>
          <w:sz w:val="22"/>
          <w:szCs w:val="22"/>
          <w:lang w:eastAsia="en-US"/>
        </w:rPr>
        <w:t>used</w:t>
      </w:r>
      <w:proofErr w:type="spellEnd"/>
      <w:r w:rsidRPr="001D7F30">
        <w:rPr>
          <w:bCs/>
          <w:i/>
          <w:sz w:val="22"/>
          <w:szCs w:val="22"/>
          <w:lang w:eastAsia="en-US"/>
        </w:rPr>
        <w:t>.</w:t>
      </w:r>
    </w:p>
    <w:p w14:paraId="1DBB53B0" w14:textId="0280122B" w:rsidR="00CC433F" w:rsidRPr="00327575" w:rsidRDefault="001D7F30" w:rsidP="001D7F30">
      <w:pPr>
        <w:pBdr>
          <w:bottom w:val="single" w:sz="4" w:space="1" w:color="auto"/>
        </w:pBdr>
        <w:shd w:val="clear" w:color="auto" w:fill="FFFFFF"/>
        <w:spacing w:after="150"/>
        <w:jc w:val="both"/>
        <w:rPr>
          <w:bCs/>
          <w:sz w:val="22"/>
          <w:szCs w:val="22"/>
          <w:lang w:eastAsia="en-US"/>
        </w:rPr>
      </w:pPr>
      <w:r>
        <w:rPr>
          <w:bCs/>
          <w:color w:val="FF0000"/>
          <w:sz w:val="22"/>
          <w:szCs w:val="22"/>
          <w:lang w:eastAsia="en-US"/>
        </w:rPr>
        <w:t xml:space="preserve">Yine </w:t>
      </w:r>
      <w:r w:rsidRPr="00327575">
        <w:rPr>
          <w:bCs/>
          <w:color w:val="FF0000"/>
          <w:sz w:val="22"/>
          <w:szCs w:val="22"/>
          <w:lang w:eastAsia="en-US"/>
        </w:rPr>
        <w:t xml:space="preserve">çalışma </w:t>
      </w:r>
      <w:r w:rsidR="00CC433F" w:rsidRPr="00327575">
        <w:rPr>
          <w:bCs/>
          <w:color w:val="FF0000"/>
          <w:sz w:val="22"/>
          <w:szCs w:val="22"/>
          <w:lang w:eastAsia="en-US"/>
        </w:rPr>
        <w:t xml:space="preserve">tek yazarlı ise, yazar katkı ve çıkar beyanı ifade edilmeyecek ancak etik beyan </w:t>
      </w:r>
      <w:r w:rsidR="00327575" w:rsidRPr="00327575">
        <w:rPr>
          <w:bCs/>
          <w:color w:val="FF0000"/>
          <w:sz w:val="22"/>
          <w:szCs w:val="22"/>
          <w:lang w:eastAsia="en-US"/>
        </w:rPr>
        <w:t>bilgisine yer verilecektir.</w:t>
      </w:r>
    </w:p>
    <w:p w14:paraId="45C6F170" w14:textId="77777777" w:rsidR="001D7F30" w:rsidRDefault="001D7F30" w:rsidP="00AC7C65">
      <w:pPr>
        <w:shd w:val="clear" w:color="auto" w:fill="FFFFFF"/>
        <w:spacing w:after="150"/>
        <w:jc w:val="both"/>
        <w:rPr>
          <w:b/>
          <w:sz w:val="22"/>
          <w:szCs w:val="22"/>
          <w:lang w:eastAsia="en-US"/>
        </w:rPr>
      </w:pPr>
    </w:p>
    <w:p w14:paraId="175DB26B" w14:textId="39FD4EDB" w:rsidR="00AC7C65" w:rsidRDefault="00AC7C65" w:rsidP="00AC7C65">
      <w:pPr>
        <w:shd w:val="clear" w:color="auto" w:fill="FFFFFF"/>
        <w:spacing w:after="150"/>
        <w:jc w:val="both"/>
        <w:rPr>
          <w:color w:val="000000" w:themeColor="text1"/>
          <w:sz w:val="22"/>
          <w:szCs w:val="22"/>
        </w:rPr>
      </w:pPr>
      <w:r w:rsidRPr="000F2D29">
        <w:rPr>
          <w:b/>
          <w:sz w:val="22"/>
          <w:szCs w:val="22"/>
          <w:lang w:eastAsia="en-US"/>
        </w:rPr>
        <w:t>KAYNAKÇA</w:t>
      </w:r>
    </w:p>
    <w:p w14:paraId="370D287A" w14:textId="593EB86A" w:rsidR="00CC433F" w:rsidRPr="00CC433F" w:rsidRDefault="00AC7C65" w:rsidP="00AC7C65">
      <w:pPr>
        <w:shd w:val="clear" w:color="auto" w:fill="FFFFFF"/>
        <w:spacing w:after="150"/>
        <w:jc w:val="both"/>
        <w:rPr>
          <w:sz w:val="22"/>
          <w:szCs w:val="22"/>
        </w:rPr>
      </w:pPr>
      <w:r w:rsidRPr="002865FD">
        <w:rPr>
          <w:color w:val="000000" w:themeColor="text1"/>
          <w:sz w:val="22"/>
          <w:szCs w:val="22"/>
        </w:rPr>
        <w:t xml:space="preserve">Makalede kullanılan her türlü kaynak, kaynakça bölümünde yer almalıdır. Kullanılan kaynaklar nitelik (tez, kitap, makale, rapor vb.) ayrımı yapılmaksızın yazar soyadına göre alfabetik olarak sıraya konulmalıdır. Aynı yazarın eserleri “en </w:t>
      </w:r>
      <w:r w:rsidR="00C11877">
        <w:rPr>
          <w:color w:val="000000" w:themeColor="text1"/>
          <w:sz w:val="22"/>
          <w:szCs w:val="22"/>
        </w:rPr>
        <w:t>eski</w:t>
      </w:r>
      <w:r w:rsidRPr="002865FD">
        <w:rPr>
          <w:color w:val="000000" w:themeColor="text1"/>
          <w:sz w:val="22"/>
          <w:szCs w:val="22"/>
        </w:rPr>
        <w:t xml:space="preserve"> tarihli”</w:t>
      </w:r>
      <w:r w:rsidR="00F9622B" w:rsidRPr="002865FD">
        <w:rPr>
          <w:color w:val="000000" w:themeColor="text1"/>
          <w:sz w:val="22"/>
          <w:szCs w:val="22"/>
        </w:rPr>
        <w:t xml:space="preserve"> </w:t>
      </w:r>
      <w:r w:rsidRPr="002865FD">
        <w:rPr>
          <w:color w:val="000000" w:themeColor="text1"/>
          <w:sz w:val="22"/>
          <w:szCs w:val="22"/>
        </w:rPr>
        <w:t xml:space="preserve">olandan başlanarak kaynakçaya yerleştirilmelidir. Kaynakça girintisi (Asılı – 1 cm) olarak ayarlanmalıdır. </w:t>
      </w:r>
      <w:r w:rsidR="00075EC0" w:rsidRPr="002865FD">
        <w:rPr>
          <w:b/>
          <w:bCs/>
          <w:color w:val="FF0000"/>
          <w:sz w:val="22"/>
          <w:szCs w:val="22"/>
          <w:lang w:eastAsia="en-US"/>
        </w:rPr>
        <w:t xml:space="preserve">Kaynak Gösterme Şekilleri APA </w:t>
      </w:r>
      <w:r w:rsidR="000939F6">
        <w:rPr>
          <w:b/>
          <w:bCs/>
          <w:color w:val="FF0000"/>
          <w:sz w:val="22"/>
          <w:szCs w:val="22"/>
          <w:lang w:eastAsia="en-US"/>
        </w:rPr>
        <w:t>7</w:t>
      </w:r>
      <w:r w:rsidRPr="002865FD">
        <w:rPr>
          <w:b/>
          <w:bCs/>
          <w:color w:val="FF0000"/>
          <w:sz w:val="22"/>
          <w:szCs w:val="22"/>
          <w:lang w:eastAsia="en-US"/>
        </w:rPr>
        <w:t xml:space="preserve"> </w:t>
      </w:r>
      <w:r w:rsidR="00075EC0" w:rsidRPr="002865FD">
        <w:rPr>
          <w:b/>
          <w:bCs/>
          <w:color w:val="FF0000"/>
          <w:sz w:val="22"/>
          <w:szCs w:val="22"/>
          <w:lang w:eastAsia="en-US"/>
        </w:rPr>
        <w:t>stilin</w:t>
      </w:r>
      <w:r w:rsidR="00727245">
        <w:rPr>
          <w:b/>
          <w:bCs/>
          <w:color w:val="FF0000"/>
          <w:sz w:val="22"/>
          <w:szCs w:val="22"/>
          <w:lang w:eastAsia="en-US"/>
        </w:rPr>
        <w:t>e göre</w:t>
      </w:r>
      <w:r w:rsidR="00075EC0" w:rsidRPr="002865FD">
        <w:rPr>
          <w:b/>
          <w:bCs/>
          <w:color w:val="FF0000"/>
          <w:sz w:val="22"/>
          <w:szCs w:val="22"/>
          <w:lang w:eastAsia="en-US"/>
        </w:rPr>
        <w:t xml:space="preserve"> </w:t>
      </w:r>
      <w:r w:rsidR="00727245">
        <w:rPr>
          <w:b/>
          <w:bCs/>
          <w:color w:val="FF0000"/>
          <w:sz w:val="22"/>
          <w:szCs w:val="22"/>
          <w:lang w:eastAsia="en-US"/>
        </w:rPr>
        <w:t xml:space="preserve">olmalıdır </w:t>
      </w:r>
      <w:r w:rsidR="00FC4F23" w:rsidRPr="00196910">
        <w:rPr>
          <w:b/>
          <w:bCs/>
          <w:sz w:val="22"/>
          <w:szCs w:val="22"/>
          <w:lang w:eastAsia="en-US"/>
        </w:rPr>
        <w:t>(</w:t>
      </w:r>
      <w:hyperlink r:id="rId17" w:history="1">
        <w:r w:rsidR="009515BF" w:rsidRPr="00196910">
          <w:rPr>
            <w:rStyle w:val="Kpr"/>
            <w:b/>
            <w:bCs/>
            <w:sz w:val="22"/>
            <w:szCs w:val="22"/>
          </w:rPr>
          <w:t>https://apastyle.apa.org/style-grammar-guidelines/references/examples</w:t>
        </w:r>
      </w:hyperlink>
      <w:r w:rsidR="00FC4F23" w:rsidRPr="00196910">
        <w:rPr>
          <w:b/>
          <w:bCs/>
          <w:sz w:val="22"/>
          <w:szCs w:val="22"/>
        </w:rPr>
        <w:t>)</w:t>
      </w:r>
      <w:r w:rsidRPr="00196910">
        <w:rPr>
          <w:b/>
          <w:bCs/>
          <w:sz w:val="22"/>
          <w:szCs w:val="22"/>
        </w:rPr>
        <w:t>.</w:t>
      </w:r>
    </w:p>
    <w:p w14:paraId="4C48FE04" w14:textId="77777777" w:rsidR="00627A35" w:rsidRPr="002865FD" w:rsidRDefault="00627A35" w:rsidP="00627A35">
      <w:pPr>
        <w:pStyle w:val="Balk2"/>
      </w:pPr>
      <w:r w:rsidRPr="002865FD">
        <w:t xml:space="preserve">Akademik Dergi Makaleleri </w:t>
      </w:r>
    </w:p>
    <w:p w14:paraId="2745C6C8" w14:textId="5663CB99" w:rsidR="00627A35" w:rsidRPr="002865FD" w:rsidRDefault="00627A35" w:rsidP="00627A35">
      <w:pPr>
        <w:pStyle w:val="ListeParagraf"/>
        <w:numPr>
          <w:ilvl w:val="0"/>
          <w:numId w:val="21"/>
        </w:numPr>
        <w:spacing w:before="120" w:after="120"/>
        <w:ind w:left="357" w:hanging="357"/>
        <w:rPr>
          <w:szCs w:val="22"/>
        </w:rPr>
      </w:pPr>
      <w:r w:rsidRPr="002865FD">
        <w:rPr>
          <w:szCs w:val="22"/>
        </w:rPr>
        <w:t>Bir dergi makales</w:t>
      </w:r>
      <w:r w:rsidR="002865FD" w:rsidRPr="002865FD">
        <w:rPr>
          <w:szCs w:val="22"/>
        </w:rPr>
        <w:t>inde DOI varsa, referansa DOI</w:t>
      </w:r>
      <w:r w:rsidRPr="002865FD">
        <w:rPr>
          <w:szCs w:val="22"/>
        </w:rPr>
        <w:t xml:space="preserve"> </w:t>
      </w:r>
      <w:r w:rsidR="002865FD" w:rsidRPr="002865FD">
        <w:rPr>
          <w:szCs w:val="22"/>
        </w:rPr>
        <w:t>eklenmelidir.</w:t>
      </w:r>
    </w:p>
    <w:p w14:paraId="3AE7ACA4" w14:textId="1D446DB3" w:rsidR="00627A35" w:rsidRPr="002865FD" w:rsidRDefault="00627A35" w:rsidP="00627A35">
      <w:pPr>
        <w:pStyle w:val="ListeParagraf"/>
        <w:numPr>
          <w:ilvl w:val="0"/>
          <w:numId w:val="21"/>
        </w:numPr>
        <w:spacing w:before="120" w:after="120"/>
        <w:ind w:left="357" w:hanging="357"/>
        <w:rPr>
          <w:szCs w:val="22"/>
        </w:rPr>
      </w:pPr>
      <w:r w:rsidRPr="002865FD">
        <w:rPr>
          <w:szCs w:val="22"/>
        </w:rPr>
        <w:t>Her zaman bir derg</w:t>
      </w:r>
      <w:r w:rsidR="002865FD" w:rsidRPr="002865FD">
        <w:rPr>
          <w:szCs w:val="22"/>
        </w:rPr>
        <w:t>i makalesi için sayı numarası eklenmelidir.</w:t>
      </w:r>
    </w:p>
    <w:p w14:paraId="64D6DC14" w14:textId="402ABC1B" w:rsidR="00627A35" w:rsidRDefault="00627A35" w:rsidP="00627A35">
      <w:pPr>
        <w:pStyle w:val="ListeParagraf"/>
        <w:numPr>
          <w:ilvl w:val="0"/>
          <w:numId w:val="21"/>
        </w:numPr>
        <w:spacing w:before="120" w:after="120"/>
        <w:ind w:left="357" w:hanging="357"/>
        <w:rPr>
          <w:szCs w:val="22"/>
        </w:rPr>
      </w:pPr>
      <w:r w:rsidRPr="002865FD">
        <w:rPr>
          <w:szCs w:val="22"/>
        </w:rPr>
        <w:t xml:space="preserve">Dergi makalesinin </w:t>
      </w:r>
      <w:proofErr w:type="spellStart"/>
      <w:r w:rsidRPr="002865FD">
        <w:rPr>
          <w:szCs w:val="22"/>
        </w:rPr>
        <w:t>DOI'si</w:t>
      </w:r>
      <w:proofErr w:type="spellEnd"/>
      <w:r w:rsidRPr="002865FD">
        <w:rPr>
          <w:szCs w:val="22"/>
        </w:rPr>
        <w:t xml:space="preserve"> yoksa ancak okuyucular için çözülecek bir URL'si varsa (örneğin, bir veri tabanının parçası olmayan çevrimiçi bir dergiden</w:t>
      </w:r>
      <w:r w:rsidR="002865FD" w:rsidRPr="002865FD">
        <w:rPr>
          <w:szCs w:val="22"/>
        </w:rPr>
        <w:t xml:space="preserve"> geliyorsa), makalenin URL'si </w:t>
      </w:r>
      <w:r w:rsidRPr="002865FD">
        <w:rPr>
          <w:szCs w:val="22"/>
        </w:rPr>
        <w:t xml:space="preserve">referansın sonuna </w:t>
      </w:r>
      <w:r w:rsidR="002865FD" w:rsidRPr="002865FD">
        <w:rPr>
          <w:szCs w:val="22"/>
        </w:rPr>
        <w:t>eklenmelidir.</w:t>
      </w:r>
    </w:p>
    <w:p w14:paraId="427F1F97" w14:textId="7C293345" w:rsidR="009515BF" w:rsidRDefault="009515BF" w:rsidP="009515BF">
      <w:pPr>
        <w:pStyle w:val="ListeParagraf"/>
        <w:spacing w:before="120" w:after="120"/>
        <w:ind w:left="357" w:firstLine="0"/>
        <w:rPr>
          <w:szCs w:val="22"/>
        </w:rPr>
      </w:pPr>
    </w:p>
    <w:p w14:paraId="53A0D93F" w14:textId="5CBB3767" w:rsidR="001D7F30" w:rsidRDefault="001D7F30" w:rsidP="009515BF">
      <w:pPr>
        <w:pStyle w:val="ListeParagraf"/>
        <w:spacing w:before="120" w:after="120"/>
        <w:ind w:left="357" w:firstLine="0"/>
        <w:rPr>
          <w:szCs w:val="22"/>
        </w:rPr>
      </w:pPr>
    </w:p>
    <w:p w14:paraId="15494B61" w14:textId="77777777" w:rsidR="001D7F30" w:rsidRPr="002865FD" w:rsidRDefault="001D7F30" w:rsidP="009515BF">
      <w:pPr>
        <w:pStyle w:val="ListeParagraf"/>
        <w:spacing w:before="120" w:after="120"/>
        <w:ind w:left="357" w:firstLine="0"/>
        <w:rPr>
          <w:szCs w:val="22"/>
        </w:rPr>
      </w:pPr>
    </w:p>
    <w:p w14:paraId="21C5D691" w14:textId="77777777" w:rsidR="00627A35" w:rsidRPr="002865FD" w:rsidRDefault="00627A35" w:rsidP="00627A35">
      <w:pPr>
        <w:pStyle w:val="Balk2"/>
      </w:pPr>
      <w:r w:rsidRPr="002865FD">
        <w:lastRenderedPageBreak/>
        <w:t>Tek Yazarlı Dergiler</w:t>
      </w:r>
    </w:p>
    <w:p w14:paraId="3DC53059" w14:textId="77777777" w:rsidR="00627A35" w:rsidRPr="002865FD" w:rsidRDefault="00627A35" w:rsidP="008F2C16">
      <w:pPr>
        <w:spacing w:before="120" w:after="120"/>
        <w:rPr>
          <w:sz w:val="22"/>
          <w:szCs w:val="22"/>
        </w:rPr>
      </w:pPr>
      <w:r w:rsidRPr="002865FD">
        <w:rPr>
          <w:b/>
          <w:sz w:val="22"/>
          <w:szCs w:val="22"/>
        </w:rPr>
        <w:t>Cümle sonu atıf:</w:t>
      </w:r>
      <w:r w:rsidRPr="002865FD">
        <w:rPr>
          <w:sz w:val="22"/>
          <w:szCs w:val="22"/>
        </w:rPr>
        <w:t xml:space="preserve"> (</w:t>
      </w:r>
      <w:proofErr w:type="spellStart"/>
      <w:r w:rsidRPr="002865FD">
        <w:rPr>
          <w:sz w:val="22"/>
          <w:szCs w:val="22"/>
        </w:rPr>
        <w:t>Tsai</w:t>
      </w:r>
      <w:proofErr w:type="spellEnd"/>
      <w:r w:rsidRPr="002865FD">
        <w:rPr>
          <w:sz w:val="22"/>
          <w:szCs w:val="22"/>
        </w:rPr>
        <w:t>, 2011)</w:t>
      </w:r>
    </w:p>
    <w:p w14:paraId="50DC9E99" w14:textId="77777777" w:rsidR="00627A35" w:rsidRPr="002865FD" w:rsidRDefault="00627A35" w:rsidP="008F2C16">
      <w:pPr>
        <w:spacing w:before="120" w:after="120"/>
        <w:rPr>
          <w:sz w:val="22"/>
          <w:szCs w:val="22"/>
        </w:rPr>
      </w:pPr>
      <w:r w:rsidRPr="002865FD">
        <w:rPr>
          <w:b/>
          <w:sz w:val="22"/>
          <w:szCs w:val="22"/>
        </w:rPr>
        <w:t>Metin içi atıf:</w:t>
      </w:r>
      <w:r w:rsidRPr="002865FD">
        <w:rPr>
          <w:sz w:val="22"/>
          <w:szCs w:val="22"/>
        </w:rPr>
        <w:t xml:space="preserve"> </w:t>
      </w:r>
      <w:proofErr w:type="spellStart"/>
      <w:r w:rsidRPr="002865FD">
        <w:rPr>
          <w:sz w:val="22"/>
          <w:szCs w:val="22"/>
        </w:rPr>
        <w:t>Tsai</w:t>
      </w:r>
      <w:proofErr w:type="spellEnd"/>
      <w:r w:rsidRPr="002865FD">
        <w:rPr>
          <w:sz w:val="22"/>
          <w:szCs w:val="22"/>
        </w:rPr>
        <w:t xml:space="preserve"> (2011)</w:t>
      </w:r>
    </w:p>
    <w:p w14:paraId="3ABD2C5F" w14:textId="4AEB2412" w:rsidR="00627A35" w:rsidRPr="002865FD" w:rsidRDefault="00627A35" w:rsidP="008F2C16">
      <w:pPr>
        <w:spacing w:before="120" w:after="120"/>
        <w:ind w:left="567" w:hanging="567"/>
        <w:jc w:val="both"/>
        <w:rPr>
          <w:sz w:val="22"/>
          <w:szCs w:val="22"/>
        </w:rPr>
      </w:pPr>
      <w:proofErr w:type="spellStart"/>
      <w:r w:rsidRPr="002865FD">
        <w:rPr>
          <w:sz w:val="22"/>
          <w:szCs w:val="22"/>
        </w:rPr>
        <w:t>Tsai</w:t>
      </w:r>
      <w:proofErr w:type="spellEnd"/>
      <w:r w:rsidRPr="002865FD">
        <w:rPr>
          <w:sz w:val="22"/>
          <w:szCs w:val="22"/>
        </w:rPr>
        <w:t xml:space="preserve">, S. P. (2011). Strategic </w:t>
      </w:r>
      <w:proofErr w:type="spellStart"/>
      <w:r w:rsidRPr="002865FD">
        <w:rPr>
          <w:sz w:val="22"/>
          <w:szCs w:val="22"/>
        </w:rPr>
        <w:t>relationship</w:t>
      </w:r>
      <w:proofErr w:type="spellEnd"/>
      <w:r w:rsidRPr="002865FD">
        <w:rPr>
          <w:sz w:val="22"/>
          <w:szCs w:val="22"/>
        </w:rPr>
        <w:t xml:space="preserve"> </w:t>
      </w:r>
      <w:proofErr w:type="spellStart"/>
      <w:r w:rsidRPr="002865FD">
        <w:rPr>
          <w:sz w:val="22"/>
          <w:szCs w:val="22"/>
        </w:rPr>
        <w:t>management</w:t>
      </w:r>
      <w:proofErr w:type="spellEnd"/>
      <w:r w:rsidRPr="002865FD">
        <w:rPr>
          <w:sz w:val="22"/>
          <w:szCs w:val="22"/>
        </w:rPr>
        <w:t xml:space="preserve"> and service </w:t>
      </w:r>
      <w:proofErr w:type="spellStart"/>
      <w:r w:rsidRPr="002865FD">
        <w:rPr>
          <w:sz w:val="22"/>
          <w:szCs w:val="22"/>
        </w:rPr>
        <w:t>brand</w:t>
      </w:r>
      <w:proofErr w:type="spellEnd"/>
      <w:r w:rsidRPr="002865FD">
        <w:rPr>
          <w:sz w:val="22"/>
          <w:szCs w:val="22"/>
        </w:rPr>
        <w:t xml:space="preserve"> </w:t>
      </w:r>
      <w:proofErr w:type="gramStart"/>
      <w:r w:rsidRPr="002865FD">
        <w:rPr>
          <w:sz w:val="22"/>
          <w:szCs w:val="22"/>
        </w:rPr>
        <w:t>marketing</w:t>
      </w:r>
      <w:proofErr w:type="gramEnd"/>
      <w:r w:rsidRPr="002865FD">
        <w:rPr>
          <w:sz w:val="22"/>
          <w:szCs w:val="22"/>
        </w:rPr>
        <w:t xml:space="preserve">. </w:t>
      </w:r>
      <w:proofErr w:type="spellStart"/>
      <w:r w:rsidRPr="002865FD">
        <w:rPr>
          <w:i/>
          <w:sz w:val="22"/>
          <w:szCs w:val="22"/>
        </w:rPr>
        <w:t>European</w:t>
      </w:r>
      <w:proofErr w:type="spellEnd"/>
      <w:r w:rsidRPr="002865FD">
        <w:rPr>
          <w:i/>
          <w:sz w:val="22"/>
          <w:szCs w:val="22"/>
        </w:rPr>
        <w:t xml:space="preserve"> </w:t>
      </w:r>
      <w:proofErr w:type="spellStart"/>
      <w:r w:rsidRPr="002865FD">
        <w:rPr>
          <w:i/>
          <w:sz w:val="22"/>
          <w:szCs w:val="22"/>
        </w:rPr>
        <w:t>Journal</w:t>
      </w:r>
      <w:proofErr w:type="spellEnd"/>
      <w:r w:rsidRPr="002865FD">
        <w:rPr>
          <w:i/>
          <w:sz w:val="22"/>
          <w:szCs w:val="22"/>
        </w:rPr>
        <w:t xml:space="preserve"> of Marketing</w:t>
      </w:r>
      <w:r w:rsidR="004574B8">
        <w:rPr>
          <w:sz w:val="22"/>
          <w:szCs w:val="22"/>
        </w:rPr>
        <w:t xml:space="preserve">, </w:t>
      </w:r>
      <w:r w:rsidR="004574B8" w:rsidRPr="004574B8">
        <w:rPr>
          <w:i/>
          <w:sz w:val="22"/>
          <w:szCs w:val="22"/>
        </w:rPr>
        <w:t>45</w:t>
      </w:r>
      <w:r w:rsidR="004574B8">
        <w:rPr>
          <w:sz w:val="22"/>
          <w:szCs w:val="22"/>
        </w:rPr>
        <w:t>(7), 1194-</w:t>
      </w:r>
      <w:r w:rsidRPr="002865FD">
        <w:rPr>
          <w:sz w:val="22"/>
          <w:szCs w:val="22"/>
        </w:rPr>
        <w:t xml:space="preserve">1213. </w:t>
      </w:r>
      <w:r w:rsidR="004574B8" w:rsidRPr="004574B8">
        <w:rPr>
          <w:sz w:val="22"/>
          <w:szCs w:val="22"/>
          <w:u w:val="single"/>
        </w:rPr>
        <w:t>https://doi.org/</w:t>
      </w:r>
      <w:r w:rsidRPr="004574B8">
        <w:rPr>
          <w:sz w:val="22"/>
          <w:szCs w:val="22"/>
          <w:u w:val="single"/>
        </w:rPr>
        <w:t>10.1108/03090561111137679</w:t>
      </w:r>
    </w:p>
    <w:p w14:paraId="065C1BB8" w14:textId="77777777" w:rsidR="00627A35" w:rsidRPr="002865FD" w:rsidRDefault="00627A35" w:rsidP="00627A35">
      <w:pPr>
        <w:rPr>
          <w:sz w:val="22"/>
          <w:szCs w:val="22"/>
        </w:rPr>
      </w:pPr>
    </w:p>
    <w:p w14:paraId="16A02834" w14:textId="77777777" w:rsidR="00627A35" w:rsidRPr="002865FD" w:rsidRDefault="00627A35" w:rsidP="00627A35">
      <w:pPr>
        <w:pStyle w:val="Balk2"/>
      </w:pPr>
      <w:r w:rsidRPr="002865FD">
        <w:t xml:space="preserve">İki yazarlı dergiler </w:t>
      </w:r>
    </w:p>
    <w:p w14:paraId="19331BE0" w14:textId="01D92AC0" w:rsidR="00627A35" w:rsidRPr="002865FD" w:rsidRDefault="00627A35" w:rsidP="008F2C16">
      <w:pPr>
        <w:spacing w:before="120" w:after="120"/>
        <w:rPr>
          <w:sz w:val="22"/>
          <w:szCs w:val="22"/>
        </w:rPr>
      </w:pPr>
      <w:r w:rsidRPr="002865FD">
        <w:rPr>
          <w:b/>
          <w:sz w:val="22"/>
          <w:szCs w:val="22"/>
        </w:rPr>
        <w:t>Cümle sonu atıf:</w:t>
      </w:r>
      <w:r w:rsidRPr="002865FD">
        <w:rPr>
          <w:sz w:val="22"/>
          <w:szCs w:val="22"/>
        </w:rPr>
        <w:t xml:space="preserve"> (</w:t>
      </w:r>
      <w:proofErr w:type="spellStart"/>
      <w:r w:rsidRPr="002865FD">
        <w:rPr>
          <w:sz w:val="22"/>
          <w:szCs w:val="22"/>
        </w:rPr>
        <w:t>Crompton</w:t>
      </w:r>
      <w:proofErr w:type="spellEnd"/>
      <w:r w:rsidRPr="002865FD">
        <w:rPr>
          <w:sz w:val="22"/>
          <w:szCs w:val="22"/>
        </w:rPr>
        <w:t xml:space="preserve"> </w:t>
      </w:r>
      <w:r w:rsidR="00DE36DD" w:rsidRPr="00DE36DD">
        <w:rPr>
          <w:sz w:val="22"/>
          <w:szCs w:val="22"/>
        </w:rPr>
        <w:t>&amp;</w:t>
      </w:r>
      <w:r w:rsidRPr="002865FD">
        <w:rPr>
          <w:sz w:val="22"/>
          <w:szCs w:val="22"/>
        </w:rPr>
        <w:t xml:space="preserve"> </w:t>
      </w:r>
      <w:proofErr w:type="spellStart"/>
      <w:r w:rsidRPr="002865FD">
        <w:rPr>
          <w:sz w:val="22"/>
          <w:szCs w:val="22"/>
        </w:rPr>
        <w:t>Love</w:t>
      </w:r>
      <w:proofErr w:type="spellEnd"/>
      <w:r w:rsidRPr="002865FD">
        <w:rPr>
          <w:sz w:val="22"/>
          <w:szCs w:val="22"/>
        </w:rPr>
        <w:t>, 1995)</w:t>
      </w:r>
    </w:p>
    <w:p w14:paraId="58C110B4" w14:textId="51EDE393" w:rsidR="00627A35" w:rsidRPr="002865FD" w:rsidRDefault="00627A35" w:rsidP="008F2C16">
      <w:pPr>
        <w:spacing w:before="120" w:after="120"/>
        <w:rPr>
          <w:sz w:val="22"/>
          <w:szCs w:val="22"/>
        </w:rPr>
      </w:pPr>
      <w:r w:rsidRPr="002865FD">
        <w:rPr>
          <w:b/>
          <w:sz w:val="22"/>
          <w:szCs w:val="22"/>
        </w:rPr>
        <w:t>Metin içi atıf:</w:t>
      </w:r>
      <w:r w:rsidRPr="002865FD">
        <w:rPr>
          <w:sz w:val="22"/>
          <w:szCs w:val="22"/>
        </w:rPr>
        <w:t xml:space="preserve"> </w:t>
      </w:r>
      <w:proofErr w:type="spellStart"/>
      <w:r w:rsidRPr="002865FD">
        <w:rPr>
          <w:sz w:val="22"/>
          <w:szCs w:val="22"/>
        </w:rPr>
        <w:t>Crompton</w:t>
      </w:r>
      <w:proofErr w:type="spellEnd"/>
      <w:r w:rsidRPr="002865FD">
        <w:rPr>
          <w:sz w:val="22"/>
          <w:szCs w:val="22"/>
        </w:rPr>
        <w:t xml:space="preserve"> ve </w:t>
      </w:r>
      <w:proofErr w:type="spellStart"/>
      <w:r w:rsidRPr="002865FD">
        <w:rPr>
          <w:sz w:val="22"/>
          <w:szCs w:val="22"/>
        </w:rPr>
        <w:t>Love</w:t>
      </w:r>
      <w:proofErr w:type="spellEnd"/>
      <w:r w:rsidRPr="002865FD">
        <w:rPr>
          <w:sz w:val="22"/>
          <w:szCs w:val="22"/>
        </w:rPr>
        <w:t xml:space="preserve"> (1995)</w:t>
      </w:r>
      <w:r w:rsidR="00DE36DD">
        <w:rPr>
          <w:sz w:val="22"/>
          <w:szCs w:val="22"/>
        </w:rPr>
        <w:t xml:space="preserve"> </w:t>
      </w:r>
    </w:p>
    <w:p w14:paraId="0B2DB5A2" w14:textId="3C95EBCE" w:rsidR="00627A35" w:rsidRPr="002865FD" w:rsidRDefault="00627A35" w:rsidP="008F2C16">
      <w:pPr>
        <w:spacing w:before="120" w:after="120"/>
        <w:ind w:left="709" w:hanging="709"/>
        <w:jc w:val="both"/>
        <w:rPr>
          <w:sz w:val="22"/>
          <w:szCs w:val="22"/>
        </w:rPr>
      </w:pPr>
      <w:proofErr w:type="spellStart"/>
      <w:r w:rsidRPr="002865FD">
        <w:rPr>
          <w:sz w:val="22"/>
          <w:szCs w:val="22"/>
        </w:rPr>
        <w:t>Crompton</w:t>
      </w:r>
      <w:proofErr w:type="spellEnd"/>
      <w:r w:rsidRPr="002865FD">
        <w:rPr>
          <w:sz w:val="22"/>
          <w:szCs w:val="22"/>
        </w:rPr>
        <w:t>, J. L</w:t>
      </w:r>
      <w:proofErr w:type="gramStart"/>
      <w:r w:rsidRPr="002865FD">
        <w:rPr>
          <w:sz w:val="22"/>
          <w:szCs w:val="22"/>
        </w:rPr>
        <w:t>.</w:t>
      </w:r>
      <w:r w:rsidR="0083561A">
        <w:rPr>
          <w:sz w:val="22"/>
          <w:szCs w:val="22"/>
        </w:rPr>
        <w:t>,</w:t>
      </w:r>
      <w:proofErr w:type="gramEnd"/>
      <w:r w:rsidRPr="002865FD">
        <w:rPr>
          <w:sz w:val="22"/>
          <w:szCs w:val="22"/>
        </w:rPr>
        <w:t xml:space="preserve"> &amp; </w:t>
      </w:r>
      <w:proofErr w:type="spellStart"/>
      <w:r w:rsidRPr="002865FD">
        <w:rPr>
          <w:sz w:val="22"/>
          <w:szCs w:val="22"/>
        </w:rPr>
        <w:t>Love</w:t>
      </w:r>
      <w:proofErr w:type="spellEnd"/>
      <w:r w:rsidRPr="002865FD">
        <w:rPr>
          <w:sz w:val="22"/>
          <w:szCs w:val="22"/>
        </w:rPr>
        <w:t xml:space="preserve">, L. L. (1995). </w:t>
      </w:r>
      <w:proofErr w:type="spellStart"/>
      <w:r w:rsidRPr="002865FD">
        <w:rPr>
          <w:sz w:val="22"/>
          <w:szCs w:val="22"/>
        </w:rPr>
        <w:t>The</w:t>
      </w:r>
      <w:proofErr w:type="spellEnd"/>
      <w:r w:rsidRPr="002865FD">
        <w:rPr>
          <w:sz w:val="22"/>
          <w:szCs w:val="22"/>
        </w:rPr>
        <w:t xml:space="preserve"> </w:t>
      </w:r>
      <w:proofErr w:type="spellStart"/>
      <w:r w:rsidRPr="002865FD">
        <w:rPr>
          <w:sz w:val="22"/>
          <w:szCs w:val="22"/>
        </w:rPr>
        <w:t>predictive</w:t>
      </w:r>
      <w:proofErr w:type="spellEnd"/>
      <w:r w:rsidRPr="002865FD">
        <w:rPr>
          <w:sz w:val="22"/>
          <w:szCs w:val="22"/>
        </w:rPr>
        <w:t xml:space="preserve"> </w:t>
      </w:r>
      <w:proofErr w:type="spellStart"/>
      <w:r w:rsidRPr="002865FD">
        <w:rPr>
          <w:sz w:val="22"/>
          <w:szCs w:val="22"/>
        </w:rPr>
        <w:t>validity</w:t>
      </w:r>
      <w:proofErr w:type="spellEnd"/>
      <w:r w:rsidRPr="002865FD">
        <w:rPr>
          <w:sz w:val="22"/>
          <w:szCs w:val="22"/>
        </w:rPr>
        <w:t xml:space="preserve"> of </w:t>
      </w:r>
      <w:proofErr w:type="spellStart"/>
      <w:r w:rsidRPr="002865FD">
        <w:rPr>
          <w:sz w:val="22"/>
          <w:szCs w:val="22"/>
        </w:rPr>
        <w:t>alternative</w:t>
      </w:r>
      <w:proofErr w:type="spellEnd"/>
      <w:r w:rsidRPr="002865FD">
        <w:rPr>
          <w:sz w:val="22"/>
          <w:szCs w:val="22"/>
        </w:rPr>
        <w:t xml:space="preserve"> </w:t>
      </w:r>
      <w:proofErr w:type="spellStart"/>
      <w:r w:rsidRPr="002865FD">
        <w:rPr>
          <w:sz w:val="22"/>
          <w:szCs w:val="22"/>
        </w:rPr>
        <w:t>approaches</w:t>
      </w:r>
      <w:proofErr w:type="spellEnd"/>
      <w:r w:rsidRPr="002865FD">
        <w:rPr>
          <w:sz w:val="22"/>
          <w:szCs w:val="22"/>
        </w:rPr>
        <w:t xml:space="preserve"> </w:t>
      </w:r>
      <w:proofErr w:type="spellStart"/>
      <w:r w:rsidRPr="002865FD">
        <w:rPr>
          <w:sz w:val="22"/>
          <w:szCs w:val="22"/>
        </w:rPr>
        <w:t>to</w:t>
      </w:r>
      <w:proofErr w:type="spellEnd"/>
      <w:r w:rsidRPr="002865FD">
        <w:rPr>
          <w:sz w:val="22"/>
          <w:szCs w:val="22"/>
        </w:rPr>
        <w:t xml:space="preserve"> </w:t>
      </w:r>
      <w:proofErr w:type="spellStart"/>
      <w:r w:rsidRPr="002865FD">
        <w:rPr>
          <w:sz w:val="22"/>
          <w:szCs w:val="22"/>
        </w:rPr>
        <w:t>evaluating</w:t>
      </w:r>
      <w:proofErr w:type="spellEnd"/>
      <w:r w:rsidRPr="002865FD">
        <w:rPr>
          <w:sz w:val="22"/>
          <w:szCs w:val="22"/>
        </w:rPr>
        <w:t xml:space="preserve"> </w:t>
      </w:r>
      <w:proofErr w:type="spellStart"/>
      <w:r w:rsidRPr="002865FD">
        <w:rPr>
          <w:sz w:val="22"/>
          <w:szCs w:val="22"/>
        </w:rPr>
        <w:t>quality</w:t>
      </w:r>
      <w:proofErr w:type="spellEnd"/>
      <w:r w:rsidRPr="002865FD">
        <w:rPr>
          <w:sz w:val="22"/>
          <w:szCs w:val="22"/>
        </w:rPr>
        <w:t xml:space="preserve"> of a festival. </w:t>
      </w:r>
      <w:proofErr w:type="spellStart"/>
      <w:r w:rsidRPr="002865FD">
        <w:rPr>
          <w:i/>
          <w:sz w:val="22"/>
          <w:szCs w:val="22"/>
        </w:rPr>
        <w:t>Journal</w:t>
      </w:r>
      <w:proofErr w:type="spellEnd"/>
      <w:r w:rsidRPr="002865FD">
        <w:rPr>
          <w:i/>
          <w:sz w:val="22"/>
          <w:szCs w:val="22"/>
        </w:rPr>
        <w:t xml:space="preserve"> of Travel </w:t>
      </w:r>
      <w:proofErr w:type="spellStart"/>
      <w:r w:rsidRPr="002865FD">
        <w:rPr>
          <w:i/>
          <w:sz w:val="22"/>
          <w:szCs w:val="22"/>
        </w:rPr>
        <w:t>Research</w:t>
      </w:r>
      <w:proofErr w:type="spellEnd"/>
      <w:r w:rsidR="004574B8">
        <w:rPr>
          <w:sz w:val="22"/>
          <w:szCs w:val="22"/>
        </w:rPr>
        <w:t xml:space="preserve">, </w:t>
      </w:r>
      <w:r w:rsidR="004574B8" w:rsidRPr="004574B8">
        <w:rPr>
          <w:i/>
          <w:sz w:val="22"/>
          <w:szCs w:val="22"/>
        </w:rPr>
        <w:t>34</w:t>
      </w:r>
      <w:r w:rsidR="004574B8">
        <w:rPr>
          <w:sz w:val="22"/>
          <w:szCs w:val="22"/>
        </w:rPr>
        <w:t>(1), 11-</w:t>
      </w:r>
      <w:r w:rsidRPr="002865FD">
        <w:rPr>
          <w:sz w:val="22"/>
          <w:szCs w:val="22"/>
        </w:rPr>
        <w:t xml:space="preserve">24. </w:t>
      </w:r>
      <w:r w:rsidRPr="004574B8">
        <w:rPr>
          <w:sz w:val="22"/>
          <w:szCs w:val="22"/>
          <w:u w:val="single"/>
        </w:rPr>
        <w:t>https://doi.org/10.1177/004728759503400102</w:t>
      </w:r>
    </w:p>
    <w:p w14:paraId="739DC657" w14:textId="77777777" w:rsidR="00627A35" w:rsidRPr="002865FD" w:rsidRDefault="00627A35" w:rsidP="00627A35">
      <w:pPr>
        <w:rPr>
          <w:sz w:val="22"/>
          <w:szCs w:val="22"/>
        </w:rPr>
      </w:pPr>
    </w:p>
    <w:p w14:paraId="06CEFB2D" w14:textId="77777777" w:rsidR="00627A35" w:rsidRPr="002865FD" w:rsidRDefault="00627A35" w:rsidP="00627A35">
      <w:pPr>
        <w:pStyle w:val="Balk2"/>
      </w:pPr>
      <w:r w:rsidRPr="002865FD">
        <w:t>Üç ve daha fazla yazarlı dergiler</w:t>
      </w:r>
    </w:p>
    <w:p w14:paraId="4D869030" w14:textId="5A80276B" w:rsidR="00627A35" w:rsidRPr="002865FD" w:rsidRDefault="00627A35" w:rsidP="008F2C16">
      <w:pPr>
        <w:spacing w:before="120" w:after="120"/>
        <w:rPr>
          <w:sz w:val="22"/>
          <w:szCs w:val="22"/>
        </w:rPr>
      </w:pPr>
      <w:r w:rsidRPr="002865FD">
        <w:rPr>
          <w:b/>
          <w:sz w:val="22"/>
          <w:szCs w:val="22"/>
        </w:rPr>
        <w:t>Cümle sonu atıf: (</w:t>
      </w:r>
      <w:proofErr w:type="spellStart"/>
      <w:r w:rsidRPr="002865FD">
        <w:rPr>
          <w:sz w:val="22"/>
          <w:szCs w:val="22"/>
        </w:rPr>
        <w:t>Prayag</w:t>
      </w:r>
      <w:proofErr w:type="spellEnd"/>
      <w:r w:rsidRPr="002865FD">
        <w:rPr>
          <w:sz w:val="22"/>
          <w:szCs w:val="22"/>
        </w:rPr>
        <w:t xml:space="preserve"> vd</w:t>
      </w:r>
      <w:proofErr w:type="gramStart"/>
      <w:r w:rsidRPr="002865FD">
        <w:rPr>
          <w:sz w:val="22"/>
          <w:szCs w:val="22"/>
        </w:rPr>
        <w:t>.,</w:t>
      </w:r>
      <w:proofErr w:type="gramEnd"/>
      <w:r w:rsidRPr="002865FD">
        <w:rPr>
          <w:sz w:val="22"/>
          <w:szCs w:val="22"/>
        </w:rPr>
        <w:t xml:space="preserve"> 2016) </w:t>
      </w:r>
    </w:p>
    <w:p w14:paraId="14A1C5D1" w14:textId="10A014C9" w:rsidR="00627A35" w:rsidRPr="002865FD" w:rsidRDefault="00627A35" w:rsidP="008F2C16">
      <w:pPr>
        <w:spacing w:before="120" w:after="120"/>
        <w:rPr>
          <w:sz w:val="22"/>
          <w:szCs w:val="22"/>
        </w:rPr>
      </w:pPr>
      <w:r w:rsidRPr="002865FD">
        <w:rPr>
          <w:b/>
          <w:sz w:val="22"/>
          <w:szCs w:val="22"/>
        </w:rPr>
        <w:t>Metin içi atıf:</w:t>
      </w:r>
      <w:r w:rsidRPr="002865FD">
        <w:rPr>
          <w:sz w:val="22"/>
          <w:szCs w:val="22"/>
        </w:rPr>
        <w:t xml:space="preserve"> </w:t>
      </w:r>
      <w:proofErr w:type="spellStart"/>
      <w:r w:rsidRPr="002865FD">
        <w:rPr>
          <w:sz w:val="22"/>
          <w:szCs w:val="22"/>
        </w:rPr>
        <w:t>Prayag</w:t>
      </w:r>
      <w:proofErr w:type="spellEnd"/>
      <w:r w:rsidRPr="002865FD">
        <w:rPr>
          <w:sz w:val="22"/>
          <w:szCs w:val="22"/>
        </w:rPr>
        <w:t xml:space="preserve"> vd. (2016) </w:t>
      </w:r>
      <w:r w:rsidRPr="002865FD">
        <w:rPr>
          <w:rFonts w:eastAsiaTheme="minorHAnsi"/>
          <w:sz w:val="22"/>
          <w:szCs w:val="22"/>
        </w:rPr>
        <w:fldChar w:fldCharType="begin" w:fldLock="1"/>
      </w:r>
      <w:r w:rsidRPr="002865FD">
        <w:rPr>
          <w:sz w:val="22"/>
          <w:szCs w:val="22"/>
        </w:rPr>
        <w:instrText xml:space="preserve">ADDIN Mendeley Bibliography CSL_BIBLIOGRAPHY </w:instrText>
      </w:r>
      <w:r w:rsidRPr="002865FD">
        <w:rPr>
          <w:rFonts w:eastAsiaTheme="minorHAnsi"/>
          <w:sz w:val="22"/>
          <w:szCs w:val="22"/>
        </w:rPr>
        <w:fldChar w:fldCharType="separate"/>
      </w:r>
    </w:p>
    <w:p w14:paraId="1D2EAAB6" w14:textId="5C061150" w:rsidR="00627A35" w:rsidRDefault="00627A35" w:rsidP="004574B8">
      <w:pPr>
        <w:spacing w:before="120" w:after="120"/>
        <w:ind w:left="709" w:hanging="709"/>
        <w:jc w:val="both"/>
        <w:rPr>
          <w:sz w:val="22"/>
          <w:szCs w:val="22"/>
        </w:rPr>
      </w:pPr>
      <w:r w:rsidRPr="002865FD">
        <w:rPr>
          <w:sz w:val="22"/>
          <w:szCs w:val="22"/>
        </w:rPr>
        <w:t xml:space="preserve">Prayag, G., Hosany, S., Muskat, B., </w:t>
      </w:r>
      <w:r w:rsidR="00DE36DD" w:rsidRPr="00DE36DD">
        <w:rPr>
          <w:sz w:val="22"/>
          <w:szCs w:val="22"/>
        </w:rPr>
        <w:t>&amp;</w:t>
      </w:r>
      <w:r w:rsidRPr="002865FD">
        <w:rPr>
          <w:sz w:val="22"/>
          <w:szCs w:val="22"/>
        </w:rPr>
        <w:t xml:space="preserve"> Chiappa, G. Del. (2016). Understanding the relationships between tourists’ emotional e</w:t>
      </w:r>
      <w:r w:rsidR="002865FD">
        <w:rPr>
          <w:sz w:val="22"/>
          <w:szCs w:val="22"/>
        </w:rPr>
        <w:t>xperiences, perceived overall i</w:t>
      </w:r>
      <w:r w:rsidRPr="002865FD">
        <w:rPr>
          <w:sz w:val="22"/>
          <w:szCs w:val="22"/>
        </w:rPr>
        <w:t>mage, satisf</w:t>
      </w:r>
      <w:r w:rsidR="002865FD">
        <w:rPr>
          <w:sz w:val="22"/>
          <w:szCs w:val="22"/>
        </w:rPr>
        <w:t>action, and i</w:t>
      </w:r>
      <w:r w:rsidRPr="002865FD">
        <w:rPr>
          <w:sz w:val="22"/>
          <w:szCs w:val="22"/>
        </w:rPr>
        <w:t xml:space="preserve">ntention to recommend. </w:t>
      </w:r>
      <w:r w:rsidRPr="004574B8">
        <w:rPr>
          <w:sz w:val="22"/>
          <w:szCs w:val="22"/>
        </w:rPr>
        <w:t>Journal of Travel Research,</w:t>
      </w:r>
      <w:r w:rsidRPr="002865FD">
        <w:rPr>
          <w:sz w:val="22"/>
          <w:szCs w:val="22"/>
        </w:rPr>
        <w:t xml:space="preserve"> </w:t>
      </w:r>
      <w:r w:rsidRPr="004574B8">
        <w:rPr>
          <w:i/>
          <w:sz w:val="22"/>
          <w:szCs w:val="22"/>
        </w:rPr>
        <w:t>56</w:t>
      </w:r>
      <w:r w:rsidR="004574B8">
        <w:rPr>
          <w:sz w:val="22"/>
          <w:szCs w:val="22"/>
        </w:rPr>
        <w:t>(1), 41-</w:t>
      </w:r>
      <w:r w:rsidRPr="002865FD">
        <w:rPr>
          <w:sz w:val="22"/>
          <w:szCs w:val="22"/>
        </w:rPr>
        <w:t xml:space="preserve">54. </w:t>
      </w:r>
      <w:r w:rsidRPr="004574B8">
        <w:rPr>
          <w:sz w:val="22"/>
          <w:szCs w:val="22"/>
          <w:u w:val="single"/>
        </w:rPr>
        <w:t>https://doi.org/10.1177/0047287515620567</w:t>
      </w:r>
    </w:p>
    <w:p w14:paraId="2E81E554" w14:textId="77777777" w:rsidR="002865FD" w:rsidRPr="002865FD" w:rsidRDefault="002865FD" w:rsidP="008F2C16">
      <w:pPr>
        <w:widowControl w:val="0"/>
        <w:autoSpaceDE w:val="0"/>
        <w:autoSpaceDN w:val="0"/>
        <w:adjustRightInd w:val="0"/>
        <w:spacing w:before="120" w:after="120"/>
        <w:ind w:left="480" w:hanging="480"/>
        <w:jc w:val="both"/>
        <w:rPr>
          <w:noProof/>
          <w:sz w:val="22"/>
          <w:szCs w:val="22"/>
        </w:rPr>
      </w:pPr>
    </w:p>
    <w:p w14:paraId="2257BC0B" w14:textId="77777777" w:rsidR="00627A35" w:rsidRPr="002865FD" w:rsidRDefault="00627A35" w:rsidP="008F2C16">
      <w:pPr>
        <w:pStyle w:val="Balk2"/>
      </w:pPr>
      <w:r w:rsidRPr="002865FD">
        <w:fldChar w:fldCharType="end"/>
      </w:r>
      <w:r w:rsidRPr="002865FD">
        <w:t>Bilgileri eksik olan akademik dergiler</w:t>
      </w:r>
    </w:p>
    <w:p w14:paraId="1AD5C71E" w14:textId="398CBBB6" w:rsidR="00627A35" w:rsidRPr="002865FD" w:rsidRDefault="00627A35" w:rsidP="002865FD">
      <w:pPr>
        <w:pStyle w:val="ListeParagraf"/>
        <w:numPr>
          <w:ilvl w:val="0"/>
          <w:numId w:val="23"/>
        </w:numPr>
        <w:tabs>
          <w:tab w:val="left" w:pos="284"/>
        </w:tabs>
        <w:spacing w:before="120" w:after="120"/>
        <w:ind w:left="0" w:firstLine="0"/>
        <w:rPr>
          <w:szCs w:val="22"/>
        </w:rPr>
      </w:pPr>
      <w:r w:rsidRPr="002865FD">
        <w:rPr>
          <w:szCs w:val="22"/>
        </w:rPr>
        <w:t>Dergi cilt, sayı ve/veya makale veya sayfa numaraları</w:t>
      </w:r>
      <w:r w:rsidR="002865FD">
        <w:rPr>
          <w:szCs w:val="22"/>
        </w:rPr>
        <w:t xml:space="preserve">nı kullanmıyorsa, eksik öğeler </w:t>
      </w:r>
      <w:r w:rsidRPr="002865FD">
        <w:rPr>
          <w:szCs w:val="22"/>
        </w:rPr>
        <w:t xml:space="preserve">referanstan </w:t>
      </w:r>
      <w:r w:rsidR="002865FD">
        <w:rPr>
          <w:szCs w:val="22"/>
        </w:rPr>
        <w:t>çıkarılmalıdır.</w:t>
      </w:r>
    </w:p>
    <w:p w14:paraId="16448A90" w14:textId="77777777" w:rsidR="00627A35" w:rsidRPr="002865FD" w:rsidRDefault="00627A35" w:rsidP="008F2C16">
      <w:pPr>
        <w:spacing w:before="120" w:after="120"/>
        <w:rPr>
          <w:sz w:val="22"/>
          <w:szCs w:val="22"/>
        </w:rPr>
      </w:pPr>
      <w:r w:rsidRPr="002865FD">
        <w:rPr>
          <w:b/>
          <w:sz w:val="22"/>
          <w:szCs w:val="22"/>
        </w:rPr>
        <w:t>Cümle sonu atıf:</w:t>
      </w:r>
      <w:r w:rsidRPr="002865FD">
        <w:rPr>
          <w:sz w:val="22"/>
          <w:szCs w:val="22"/>
        </w:rPr>
        <w:t xml:space="preserve"> (</w:t>
      </w:r>
      <w:proofErr w:type="spellStart"/>
      <w:r w:rsidRPr="002865FD">
        <w:rPr>
          <w:sz w:val="22"/>
          <w:szCs w:val="22"/>
        </w:rPr>
        <w:t>Butler</w:t>
      </w:r>
      <w:proofErr w:type="spellEnd"/>
      <w:r w:rsidRPr="002865FD">
        <w:rPr>
          <w:sz w:val="22"/>
          <w:szCs w:val="22"/>
        </w:rPr>
        <w:t xml:space="preserve">, 2017; </w:t>
      </w:r>
      <w:proofErr w:type="spellStart"/>
      <w:r w:rsidRPr="002865FD">
        <w:rPr>
          <w:sz w:val="22"/>
          <w:szCs w:val="22"/>
        </w:rPr>
        <w:t>Sanchiz</w:t>
      </w:r>
      <w:proofErr w:type="spellEnd"/>
      <w:r w:rsidRPr="002865FD">
        <w:rPr>
          <w:sz w:val="22"/>
          <w:szCs w:val="22"/>
        </w:rPr>
        <w:t xml:space="preserve"> vd</w:t>
      </w:r>
      <w:proofErr w:type="gramStart"/>
      <w:r w:rsidRPr="002865FD">
        <w:rPr>
          <w:sz w:val="22"/>
          <w:szCs w:val="22"/>
        </w:rPr>
        <w:t>.,</w:t>
      </w:r>
      <w:proofErr w:type="gramEnd"/>
      <w:r w:rsidRPr="002865FD">
        <w:rPr>
          <w:sz w:val="22"/>
          <w:szCs w:val="22"/>
        </w:rPr>
        <w:t xml:space="preserve"> 2017; </w:t>
      </w:r>
      <w:proofErr w:type="spellStart"/>
      <w:r w:rsidRPr="002865FD">
        <w:rPr>
          <w:sz w:val="22"/>
          <w:szCs w:val="22"/>
        </w:rPr>
        <w:t>Stegmeir</w:t>
      </w:r>
      <w:proofErr w:type="spellEnd"/>
      <w:r w:rsidRPr="002865FD">
        <w:rPr>
          <w:sz w:val="22"/>
          <w:szCs w:val="22"/>
        </w:rPr>
        <w:t>, 2016)</w:t>
      </w:r>
    </w:p>
    <w:p w14:paraId="5E8486C9" w14:textId="77777777" w:rsidR="00627A35" w:rsidRPr="002865FD" w:rsidRDefault="00627A35" w:rsidP="008F2C16">
      <w:pPr>
        <w:spacing w:before="120" w:after="120"/>
        <w:rPr>
          <w:sz w:val="22"/>
          <w:szCs w:val="22"/>
        </w:rPr>
      </w:pPr>
      <w:r w:rsidRPr="002865FD">
        <w:rPr>
          <w:b/>
          <w:sz w:val="22"/>
          <w:szCs w:val="22"/>
        </w:rPr>
        <w:t>Metin içi atıf:</w:t>
      </w:r>
      <w:r w:rsidRPr="002865FD">
        <w:rPr>
          <w:sz w:val="22"/>
          <w:szCs w:val="22"/>
        </w:rPr>
        <w:t xml:space="preserve"> </w:t>
      </w:r>
      <w:proofErr w:type="spellStart"/>
      <w:r w:rsidRPr="002865FD">
        <w:rPr>
          <w:sz w:val="22"/>
          <w:szCs w:val="22"/>
        </w:rPr>
        <w:t>Butler</w:t>
      </w:r>
      <w:proofErr w:type="spellEnd"/>
      <w:r w:rsidRPr="002865FD">
        <w:rPr>
          <w:sz w:val="22"/>
          <w:szCs w:val="22"/>
        </w:rPr>
        <w:t xml:space="preserve"> (2017), </w:t>
      </w:r>
      <w:proofErr w:type="spellStart"/>
      <w:r w:rsidRPr="002865FD">
        <w:rPr>
          <w:sz w:val="22"/>
          <w:szCs w:val="22"/>
        </w:rPr>
        <w:t>Sanchiz</w:t>
      </w:r>
      <w:proofErr w:type="spellEnd"/>
      <w:r w:rsidRPr="002865FD">
        <w:rPr>
          <w:sz w:val="22"/>
          <w:szCs w:val="22"/>
        </w:rPr>
        <w:t xml:space="preserve"> vd. (2017) ve </w:t>
      </w:r>
      <w:proofErr w:type="spellStart"/>
      <w:r w:rsidRPr="002865FD">
        <w:rPr>
          <w:sz w:val="22"/>
          <w:szCs w:val="22"/>
        </w:rPr>
        <w:t>Stegmeir</w:t>
      </w:r>
      <w:proofErr w:type="spellEnd"/>
      <w:r w:rsidRPr="002865FD">
        <w:rPr>
          <w:sz w:val="22"/>
          <w:szCs w:val="22"/>
        </w:rPr>
        <w:t xml:space="preserve"> (2016)</w:t>
      </w:r>
    </w:p>
    <w:p w14:paraId="1D33AA02" w14:textId="77777777" w:rsidR="00627A35" w:rsidRPr="002865FD" w:rsidRDefault="00627A35" w:rsidP="00627A35">
      <w:pPr>
        <w:rPr>
          <w:b/>
          <w:i/>
          <w:sz w:val="22"/>
          <w:szCs w:val="22"/>
        </w:rPr>
      </w:pPr>
      <w:r w:rsidRPr="002865FD">
        <w:rPr>
          <w:b/>
          <w:i/>
          <w:sz w:val="22"/>
          <w:szCs w:val="22"/>
        </w:rPr>
        <w:t>Cilt numarası olmayan makaleler</w:t>
      </w:r>
    </w:p>
    <w:p w14:paraId="47445B04" w14:textId="3A97DEA8" w:rsidR="00627A35" w:rsidRPr="00D10E32" w:rsidRDefault="00627A35" w:rsidP="008F2C16">
      <w:pPr>
        <w:spacing w:before="120" w:after="120"/>
        <w:ind w:left="567" w:hanging="567"/>
        <w:jc w:val="both"/>
        <w:rPr>
          <w:sz w:val="22"/>
          <w:szCs w:val="22"/>
        </w:rPr>
      </w:pPr>
      <w:proofErr w:type="spellStart"/>
      <w:r w:rsidRPr="002865FD">
        <w:rPr>
          <w:sz w:val="22"/>
          <w:szCs w:val="22"/>
        </w:rPr>
        <w:t>Stegmeir</w:t>
      </w:r>
      <w:proofErr w:type="spellEnd"/>
      <w:r w:rsidRPr="002865FD">
        <w:rPr>
          <w:sz w:val="22"/>
          <w:szCs w:val="22"/>
        </w:rPr>
        <w:t>, M. (2016</w:t>
      </w:r>
      <w:r w:rsidRPr="00D10E32">
        <w:rPr>
          <w:sz w:val="22"/>
          <w:szCs w:val="22"/>
        </w:rPr>
        <w:t xml:space="preserve">). </w:t>
      </w:r>
      <w:proofErr w:type="spellStart"/>
      <w:r w:rsidRPr="00D10E32">
        <w:rPr>
          <w:sz w:val="22"/>
          <w:szCs w:val="22"/>
        </w:rPr>
        <w:t>Climate</w:t>
      </w:r>
      <w:proofErr w:type="spellEnd"/>
      <w:r w:rsidRPr="00D10E32">
        <w:rPr>
          <w:sz w:val="22"/>
          <w:szCs w:val="22"/>
        </w:rPr>
        <w:t xml:space="preserve"> </w:t>
      </w:r>
      <w:proofErr w:type="spellStart"/>
      <w:r w:rsidRPr="00D10E32">
        <w:rPr>
          <w:sz w:val="22"/>
          <w:szCs w:val="22"/>
        </w:rPr>
        <w:t>change</w:t>
      </w:r>
      <w:proofErr w:type="spellEnd"/>
      <w:r w:rsidRPr="00D10E32">
        <w:rPr>
          <w:sz w:val="22"/>
          <w:szCs w:val="22"/>
        </w:rPr>
        <w:t xml:space="preserve">: New </w:t>
      </w:r>
      <w:proofErr w:type="spellStart"/>
      <w:r w:rsidRPr="00D10E32">
        <w:rPr>
          <w:sz w:val="22"/>
          <w:szCs w:val="22"/>
        </w:rPr>
        <w:t>discipline</w:t>
      </w:r>
      <w:proofErr w:type="spellEnd"/>
      <w:r w:rsidRPr="00D10E32">
        <w:rPr>
          <w:sz w:val="22"/>
          <w:szCs w:val="22"/>
        </w:rPr>
        <w:t xml:space="preserve"> </w:t>
      </w:r>
      <w:proofErr w:type="spellStart"/>
      <w:r w:rsidRPr="00D10E32">
        <w:rPr>
          <w:sz w:val="22"/>
          <w:szCs w:val="22"/>
        </w:rPr>
        <w:t>practices</w:t>
      </w:r>
      <w:proofErr w:type="spellEnd"/>
      <w:r w:rsidRPr="00D10E32">
        <w:rPr>
          <w:sz w:val="22"/>
          <w:szCs w:val="22"/>
        </w:rPr>
        <w:t xml:space="preserve"> </w:t>
      </w:r>
      <w:proofErr w:type="spellStart"/>
      <w:r w:rsidRPr="00D10E32">
        <w:rPr>
          <w:sz w:val="22"/>
          <w:szCs w:val="22"/>
        </w:rPr>
        <w:t>promote</w:t>
      </w:r>
      <w:proofErr w:type="spellEnd"/>
      <w:r w:rsidRPr="00D10E32">
        <w:rPr>
          <w:sz w:val="22"/>
          <w:szCs w:val="22"/>
        </w:rPr>
        <w:t xml:space="preserve"> </w:t>
      </w:r>
      <w:proofErr w:type="spellStart"/>
      <w:r w:rsidRPr="00D10E32">
        <w:rPr>
          <w:sz w:val="22"/>
          <w:szCs w:val="22"/>
        </w:rPr>
        <w:t>college</w:t>
      </w:r>
      <w:proofErr w:type="spellEnd"/>
      <w:r w:rsidRPr="00D10E32">
        <w:rPr>
          <w:sz w:val="22"/>
          <w:szCs w:val="22"/>
        </w:rPr>
        <w:t xml:space="preserve"> </w:t>
      </w:r>
      <w:proofErr w:type="spellStart"/>
      <w:r w:rsidRPr="00D10E32">
        <w:rPr>
          <w:sz w:val="22"/>
          <w:szCs w:val="22"/>
        </w:rPr>
        <w:t>access</w:t>
      </w:r>
      <w:proofErr w:type="spellEnd"/>
      <w:r w:rsidRPr="00D10E32">
        <w:rPr>
          <w:sz w:val="22"/>
          <w:szCs w:val="22"/>
        </w:rPr>
        <w:t>. </w:t>
      </w:r>
      <w:proofErr w:type="spellStart"/>
      <w:r w:rsidRPr="00D10E32">
        <w:rPr>
          <w:i/>
          <w:iCs/>
          <w:sz w:val="22"/>
          <w:szCs w:val="22"/>
        </w:rPr>
        <w:t>The</w:t>
      </w:r>
      <w:proofErr w:type="spellEnd"/>
      <w:r w:rsidRPr="00D10E32">
        <w:rPr>
          <w:i/>
          <w:iCs/>
          <w:sz w:val="22"/>
          <w:szCs w:val="22"/>
        </w:rPr>
        <w:t xml:space="preserve"> </w:t>
      </w:r>
      <w:proofErr w:type="spellStart"/>
      <w:r w:rsidRPr="00D10E32">
        <w:rPr>
          <w:i/>
          <w:iCs/>
          <w:sz w:val="22"/>
          <w:szCs w:val="22"/>
        </w:rPr>
        <w:t>Journal</w:t>
      </w:r>
      <w:proofErr w:type="spellEnd"/>
      <w:r w:rsidRPr="00D10E32">
        <w:rPr>
          <w:i/>
          <w:iCs/>
          <w:sz w:val="22"/>
          <w:szCs w:val="22"/>
        </w:rPr>
        <w:t xml:space="preserve"> of </w:t>
      </w:r>
      <w:proofErr w:type="spellStart"/>
      <w:r w:rsidRPr="00D10E32">
        <w:rPr>
          <w:i/>
          <w:iCs/>
          <w:sz w:val="22"/>
          <w:szCs w:val="22"/>
        </w:rPr>
        <w:t>College</w:t>
      </w:r>
      <w:proofErr w:type="spellEnd"/>
      <w:r w:rsidRPr="00D10E32">
        <w:rPr>
          <w:i/>
          <w:iCs/>
          <w:sz w:val="22"/>
          <w:szCs w:val="22"/>
        </w:rPr>
        <w:t xml:space="preserve"> </w:t>
      </w:r>
      <w:proofErr w:type="spellStart"/>
      <w:r w:rsidRPr="00D10E32">
        <w:rPr>
          <w:i/>
          <w:iCs/>
          <w:sz w:val="22"/>
          <w:szCs w:val="22"/>
        </w:rPr>
        <w:t>Admission</w:t>
      </w:r>
      <w:proofErr w:type="spellEnd"/>
      <w:r w:rsidR="004574B8">
        <w:rPr>
          <w:sz w:val="22"/>
          <w:szCs w:val="22"/>
        </w:rPr>
        <w:t>, (231), 44-</w:t>
      </w:r>
      <w:r w:rsidRPr="00D10E32">
        <w:rPr>
          <w:sz w:val="22"/>
          <w:szCs w:val="22"/>
        </w:rPr>
        <w:t>47. </w:t>
      </w:r>
      <w:hyperlink r:id="rId18" w:anchor="/46" w:tgtFrame="_blank" w:history="1">
        <w:r w:rsidRPr="00D10E32">
          <w:rPr>
            <w:rStyle w:val="Kpr"/>
            <w:color w:val="auto"/>
            <w:sz w:val="22"/>
            <w:szCs w:val="22"/>
          </w:rPr>
          <w:t>https://www.nxtbook.com/ygsreprints/NACAC/nacac_jca_spring2016/#/46</w:t>
        </w:r>
      </w:hyperlink>
    </w:p>
    <w:p w14:paraId="2464866A" w14:textId="77777777" w:rsidR="00627A35" w:rsidRPr="00D10E32" w:rsidRDefault="00627A35" w:rsidP="008F2C16">
      <w:pPr>
        <w:spacing w:before="120" w:after="120"/>
        <w:ind w:left="567" w:hanging="567"/>
        <w:rPr>
          <w:b/>
          <w:i/>
          <w:sz w:val="22"/>
          <w:szCs w:val="22"/>
        </w:rPr>
      </w:pPr>
      <w:r w:rsidRPr="00D10E32">
        <w:rPr>
          <w:b/>
          <w:i/>
          <w:sz w:val="22"/>
          <w:szCs w:val="22"/>
        </w:rPr>
        <w:t>Sayı numarası olmayan makaleler</w:t>
      </w:r>
    </w:p>
    <w:p w14:paraId="3F8561CE" w14:textId="1E8487C1" w:rsidR="00627A35" w:rsidRPr="00D10E32" w:rsidRDefault="00627A35" w:rsidP="008F2C16">
      <w:pPr>
        <w:spacing w:before="120" w:after="120"/>
        <w:ind w:left="567" w:hanging="567"/>
        <w:jc w:val="both"/>
        <w:rPr>
          <w:sz w:val="22"/>
          <w:szCs w:val="22"/>
        </w:rPr>
      </w:pPr>
      <w:proofErr w:type="spellStart"/>
      <w:r w:rsidRPr="00D10E32">
        <w:rPr>
          <w:sz w:val="22"/>
          <w:szCs w:val="22"/>
        </w:rPr>
        <w:t>Sanchiz</w:t>
      </w:r>
      <w:proofErr w:type="spellEnd"/>
      <w:r w:rsidRPr="00D10E32">
        <w:rPr>
          <w:sz w:val="22"/>
          <w:szCs w:val="22"/>
        </w:rPr>
        <w:t>, M</w:t>
      </w:r>
      <w:proofErr w:type="gramStart"/>
      <w:r w:rsidRPr="00D10E32">
        <w:rPr>
          <w:sz w:val="22"/>
          <w:szCs w:val="22"/>
        </w:rPr>
        <w:t>.,</w:t>
      </w:r>
      <w:proofErr w:type="gramEnd"/>
      <w:r w:rsidRPr="00D10E32">
        <w:rPr>
          <w:sz w:val="22"/>
          <w:szCs w:val="22"/>
        </w:rPr>
        <w:t xml:space="preserve"> </w:t>
      </w:r>
      <w:proofErr w:type="spellStart"/>
      <w:r w:rsidRPr="00D10E32">
        <w:rPr>
          <w:sz w:val="22"/>
          <w:szCs w:val="22"/>
        </w:rPr>
        <w:t>Chevalier</w:t>
      </w:r>
      <w:proofErr w:type="spellEnd"/>
      <w:r w:rsidRPr="00D10E32">
        <w:rPr>
          <w:sz w:val="22"/>
          <w:szCs w:val="22"/>
        </w:rPr>
        <w:t xml:space="preserve">, A., &amp; </w:t>
      </w:r>
      <w:proofErr w:type="spellStart"/>
      <w:r w:rsidRPr="00D10E32">
        <w:rPr>
          <w:sz w:val="22"/>
          <w:szCs w:val="22"/>
        </w:rPr>
        <w:t>Amadieu</w:t>
      </w:r>
      <w:proofErr w:type="spellEnd"/>
      <w:r w:rsidRPr="00D10E32">
        <w:rPr>
          <w:sz w:val="22"/>
          <w:szCs w:val="22"/>
        </w:rPr>
        <w:t xml:space="preserve">, F. (2017). How do </w:t>
      </w:r>
      <w:proofErr w:type="spellStart"/>
      <w:r w:rsidRPr="00D10E32">
        <w:rPr>
          <w:sz w:val="22"/>
          <w:szCs w:val="22"/>
        </w:rPr>
        <w:t>older</w:t>
      </w:r>
      <w:proofErr w:type="spellEnd"/>
      <w:r w:rsidRPr="00D10E32">
        <w:rPr>
          <w:sz w:val="22"/>
          <w:szCs w:val="22"/>
        </w:rPr>
        <w:t xml:space="preserve"> and </w:t>
      </w:r>
      <w:proofErr w:type="spellStart"/>
      <w:r w:rsidRPr="00D10E32">
        <w:rPr>
          <w:sz w:val="22"/>
          <w:szCs w:val="22"/>
        </w:rPr>
        <w:t>young</w:t>
      </w:r>
      <w:proofErr w:type="spellEnd"/>
      <w:r w:rsidRPr="00D10E32">
        <w:rPr>
          <w:sz w:val="22"/>
          <w:szCs w:val="22"/>
        </w:rPr>
        <w:t xml:space="preserve"> </w:t>
      </w:r>
      <w:proofErr w:type="spellStart"/>
      <w:r w:rsidRPr="00D10E32">
        <w:rPr>
          <w:sz w:val="22"/>
          <w:szCs w:val="22"/>
        </w:rPr>
        <w:t>adults</w:t>
      </w:r>
      <w:proofErr w:type="spellEnd"/>
      <w:r w:rsidRPr="00D10E32">
        <w:rPr>
          <w:sz w:val="22"/>
          <w:szCs w:val="22"/>
        </w:rPr>
        <w:t xml:space="preserve"> </w:t>
      </w:r>
      <w:proofErr w:type="gramStart"/>
      <w:r w:rsidRPr="00D10E32">
        <w:rPr>
          <w:sz w:val="22"/>
          <w:szCs w:val="22"/>
        </w:rPr>
        <w:t>start</w:t>
      </w:r>
      <w:proofErr w:type="gramEnd"/>
      <w:r w:rsidRPr="00D10E32">
        <w:rPr>
          <w:sz w:val="22"/>
          <w:szCs w:val="22"/>
        </w:rPr>
        <w:t xml:space="preserve"> </w:t>
      </w:r>
      <w:proofErr w:type="spellStart"/>
      <w:r w:rsidRPr="00D10E32">
        <w:rPr>
          <w:sz w:val="22"/>
          <w:szCs w:val="22"/>
        </w:rPr>
        <w:t>searching</w:t>
      </w:r>
      <w:proofErr w:type="spellEnd"/>
      <w:r w:rsidRPr="00D10E32">
        <w:rPr>
          <w:sz w:val="22"/>
          <w:szCs w:val="22"/>
        </w:rPr>
        <w:t xml:space="preserve"> </w:t>
      </w:r>
      <w:proofErr w:type="spellStart"/>
      <w:r w:rsidRPr="00D10E32">
        <w:rPr>
          <w:sz w:val="22"/>
          <w:szCs w:val="22"/>
        </w:rPr>
        <w:t>for</w:t>
      </w:r>
      <w:proofErr w:type="spellEnd"/>
      <w:r w:rsidRPr="00D10E32">
        <w:rPr>
          <w:sz w:val="22"/>
          <w:szCs w:val="22"/>
        </w:rPr>
        <w:t xml:space="preserve"> </w:t>
      </w:r>
      <w:proofErr w:type="spellStart"/>
      <w:r w:rsidRPr="00D10E32">
        <w:rPr>
          <w:sz w:val="22"/>
          <w:szCs w:val="22"/>
        </w:rPr>
        <w:t>information</w:t>
      </w:r>
      <w:proofErr w:type="spellEnd"/>
      <w:r w:rsidRPr="00D10E32">
        <w:rPr>
          <w:sz w:val="22"/>
          <w:szCs w:val="22"/>
        </w:rPr>
        <w:t xml:space="preserve">? </w:t>
      </w:r>
      <w:proofErr w:type="spellStart"/>
      <w:r w:rsidRPr="00D10E32">
        <w:rPr>
          <w:sz w:val="22"/>
          <w:szCs w:val="22"/>
        </w:rPr>
        <w:t>Impact</w:t>
      </w:r>
      <w:proofErr w:type="spellEnd"/>
      <w:r w:rsidRPr="00D10E32">
        <w:rPr>
          <w:sz w:val="22"/>
          <w:szCs w:val="22"/>
        </w:rPr>
        <w:t xml:space="preserve"> of </w:t>
      </w:r>
      <w:proofErr w:type="spellStart"/>
      <w:r w:rsidRPr="00D10E32">
        <w:rPr>
          <w:sz w:val="22"/>
          <w:szCs w:val="22"/>
        </w:rPr>
        <w:t>age</w:t>
      </w:r>
      <w:proofErr w:type="spellEnd"/>
      <w:r w:rsidRPr="00D10E32">
        <w:rPr>
          <w:sz w:val="22"/>
          <w:szCs w:val="22"/>
        </w:rPr>
        <w:t xml:space="preserve">, domain </w:t>
      </w:r>
      <w:proofErr w:type="spellStart"/>
      <w:r w:rsidRPr="00D10E32">
        <w:rPr>
          <w:sz w:val="22"/>
          <w:szCs w:val="22"/>
        </w:rPr>
        <w:t>knowledge</w:t>
      </w:r>
      <w:proofErr w:type="spellEnd"/>
      <w:r w:rsidRPr="00D10E32">
        <w:rPr>
          <w:sz w:val="22"/>
          <w:szCs w:val="22"/>
        </w:rPr>
        <w:t xml:space="preserve"> and problem </w:t>
      </w:r>
      <w:proofErr w:type="spellStart"/>
      <w:r w:rsidRPr="00D10E32">
        <w:rPr>
          <w:sz w:val="22"/>
          <w:szCs w:val="22"/>
        </w:rPr>
        <w:t>complexity</w:t>
      </w:r>
      <w:proofErr w:type="spellEnd"/>
      <w:r w:rsidRPr="00D10E32">
        <w:rPr>
          <w:sz w:val="22"/>
          <w:szCs w:val="22"/>
        </w:rPr>
        <w:t xml:space="preserve"> on </w:t>
      </w:r>
      <w:proofErr w:type="spellStart"/>
      <w:r w:rsidRPr="00D10E32">
        <w:rPr>
          <w:sz w:val="22"/>
          <w:szCs w:val="22"/>
        </w:rPr>
        <w:t>the</w:t>
      </w:r>
      <w:proofErr w:type="spellEnd"/>
      <w:r w:rsidRPr="00D10E32">
        <w:rPr>
          <w:sz w:val="22"/>
          <w:szCs w:val="22"/>
        </w:rPr>
        <w:t xml:space="preserve"> </w:t>
      </w:r>
      <w:proofErr w:type="spellStart"/>
      <w:r w:rsidRPr="00D10E32">
        <w:rPr>
          <w:sz w:val="22"/>
          <w:szCs w:val="22"/>
        </w:rPr>
        <w:t>different</w:t>
      </w:r>
      <w:proofErr w:type="spellEnd"/>
      <w:r w:rsidRPr="00D10E32">
        <w:rPr>
          <w:sz w:val="22"/>
          <w:szCs w:val="22"/>
        </w:rPr>
        <w:t xml:space="preserve"> </w:t>
      </w:r>
      <w:proofErr w:type="spellStart"/>
      <w:r w:rsidRPr="00D10E32">
        <w:rPr>
          <w:sz w:val="22"/>
          <w:szCs w:val="22"/>
        </w:rPr>
        <w:t>steps</w:t>
      </w:r>
      <w:proofErr w:type="spellEnd"/>
      <w:r w:rsidRPr="00D10E32">
        <w:rPr>
          <w:sz w:val="22"/>
          <w:szCs w:val="22"/>
        </w:rPr>
        <w:t xml:space="preserve"> of </w:t>
      </w:r>
      <w:proofErr w:type="spellStart"/>
      <w:r w:rsidRPr="00D10E32">
        <w:rPr>
          <w:sz w:val="22"/>
          <w:szCs w:val="22"/>
        </w:rPr>
        <w:t>information</w:t>
      </w:r>
      <w:proofErr w:type="spellEnd"/>
      <w:r w:rsidRPr="00D10E32">
        <w:rPr>
          <w:sz w:val="22"/>
          <w:szCs w:val="22"/>
        </w:rPr>
        <w:t xml:space="preserve"> </w:t>
      </w:r>
      <w:proofErr w:type="spellStart"/>
      <w:r w:rsidRPr="00D10E32">
        <w:rPr>
          <w:sz w:val="22"/>
          <w:szCs w:val="22"/>
        </w:rPr>
        <w:t>searching</w:t>
      </w:r>
      <w:proofErr w:type="spellEnd"/>
      <w:r w:rsidRPr="00D10E32">
        <w:rPr>
          <w:sz w:val="22"/>
          <w:szCs w:val="22"/>
        </w:rPr>
        <w:t>. </w:t>
      </w:r>
      <w:proofErr w:type="spellStart"/>
      <w:r w:rsidRPr="00D10E32">
        <w:rPr>
          <w:i/>
          <w:iCs/>
          <w:sz w:val="22"/>
          <w:szCs w:val="22"/>
        </w:rPr>
        <w:t>Computers</w:t>
      </w:r>
      <w:proofErr w:type="spellEnd"/>
      <w:r w:rsidRPr="00D10E32">
        <w:rPr>
          <w:i/>
          <w:iCs/>
          <w:sz w:val="22"/>
          <w:szCs w:val="22"/>
        </w:rPr>
        <w:t xml:space="preserve"> in</w:t>
      </w:r>
      <w:r w:rsidRPr="00D10E32">
        <w:rPr>
          <w:sz w:val="22"/>
          <w:szCs w:val="22"/>
        </w:rPr>
        <w:t> </w:t>
      </w:r>
      <w:r w:rsidRPr="00D10E32">
        <w:rPr>
          <w:i/>
          <w:iCs/>
          <w:sz w:val="22"/>
          <w:szCs w:val="22"/>
        </w:rPr>
        <w:t xml:space="preserve">Human </w:t>
      </w:r>
      <w:proofErr w:type="spellStart"/>
      <w:r w:rsidRPr="00D10E32">
        <w:rPr>
          <w:i/>
          <w:iCs/>
          <w:sz w:val="22"/>
          <w:szCs w:val="22"/>
        </w:rPr>
        <w:t>Behavior</w:t>
      </w:r>
      <w:proofErr w:type="spellEnd"/>
      <w:r w:rsidRPr="00D10E32">
        <w:rPr>
          <w:sz w:val="22"/>
          <w:szCs w:val="22"/>
        </w:rPr>
        <w:t>,</w:t>
      </w:r>
      <w:r w:rsidR="00A121CA">
        <w:rPr>
          <w:sz w:val="22"/>
          <w:szCs w:val="22"/>
        </w:rPr>
        <w:t xml:space="preserve"> </w:t>
      </w:r>
      <w:r w:rsidRPr="00D10E32">
        <w:rPr>
          <w:i/>
          <w:iCs/>
          <w:sz w:val="22"/>
          <w:szCs w:val="22"/>
        </w:rPr>
        <w:t>72</w:t>
      </w:r>
      <w:r w:rsidR="004574B8">
        <w:rPr>
          <w:sz w:val="22"/>
          <w:szCs w:val="22"/>
        </w:rPr>
        <w:t>, 67-</w:t>
      </w:r>
      <w:r w:rsidRPr="00D10E32">
        <w:rPr>
          <w:sz w:val="22"/>
          <w:szCs w:val="22"/>
        </w:rPr>
        <w:t>78. </w:t>
      </w:r>
      <w:hyperlink r:id="rId19" w:tgtFrame="_blank" w:history="1">
        <w:r w:rsidRPr="00D10E32">
          <w:rPr>
            <w:rStyle w:val="Kpr"/>
            <w:color w:val="auto"/>
            <w:sz w:val="22"/>
            <w:szCs w:val="22"/>
          </w:rPr>
          <w:t>https://doi.org/10.1016/j.chb.2017.02.038</w:t>
        </w:r>
      </w:hyperlink>
    </w:p>
    <w:p w14:paraId="58C9E0EA" w14:textId="77777777" w:rsidR="00CC433F" w:rsidRDefault="00CC433F" w:rsidP="00627A35">
      <w:pPr>
        <w:ind w:left="567" w:hanging="567"/>
        <w:rPr>
          <w:b/>
          <w:i/>
          <w:sz w:val="22"/>
          <w:szCs w:val="22"/>
        </w:rPr>
      </w:pPr>
    </w:p>
    <w:p w14:paraId="7B05F8BE" w14:textId="0ED692C9" w:rsidR="00627A35" w:rsidRPr="00D10E32" w:rsidRDefault="00627A35" w:rsidP="00627A35">
      <w:pPr>
        <w:ind w:left="567" w:hanging="567"/>
        <w:rPr>
          <w:b/>
          <w:i/>
          <w:sz w:val="22"/>
          <w:szCs w:val="22"/>
        </w:rPr>
      </w:pPr>
      <w:r w:rsidRPr="00D10E32">
        <w:rPr>
          <w:b/>
          <w:i/>
          <w:sz w:val="22"/>
          <w:szCs w:val="22"/>
        </w:rPr>
        <w:t>Sayfa aralığı belli olmayan dergiler</w:t>
      </w:r>
    </w:p>
    <w:p w14:paraId="2F249A38" w14:textId="77777777" w:rsidR="00627A35" w:rsidRPr="00D10E32" w:rsidRDefault="00627A35" w:rsidP="008F2C16">
      <w:pPr>
        <w:spacing w:before="120" w:after="120"/>
        <w:ind w:left="567" w:hanging="567"/>
        <w:jc w:val="both"/>
        <w:rPr>
          <w:sz w:val="22"/>
          <w:szCs w:val="22"/>
        </w:rPr>
      </w:pPr>
      <w:proofErr w:type="spellStart"/>
      <w:r w:rsidRPr="00D10E32">
        <w:rPr>
          <w:sz w:val="22"/>
          <w:szCs w:val="22"/>
        </w:rPr>
        <w:t>Butler</w:t>
      </w:r>
      <w:proofErr w:type="spellEnd"/>
      <w:r w:rsidRPr="00D10E32">
        <w:rPr>
          <w:sz w:val="22"/>
          <w:szCs w:val="22"/>
        </w:rPr>
        <w:t xml:space="preserve">, J. (2017). </w:t>
      </w:r>
      <w:proofErr w:type="spellStart"/>
      <w:r w:rsidRPr="00D10E32">
        <w:rPr>
          <w:sz w:val="22"/>
          <w:szCs w:val="22"/>
        </w:rPr>
        <w:t>Where</w:t>
      </w:r>
      <w:proofErr w:type="spellEnd"/>
      <w:r w:rsidRPr="00D10E32">
        <w:rPr>
          <w:sz w:val="22"/>
          <w:szCs w:val="22"/>
        </w:rPr>
        <w:t xml:space="preserve"> </w:t>
      </w:r>
      <w:proofErr w:type="spellStart"/>
      <w:r w:rsidRPr="00D10E32">
        <w:rPr>
          <w:sz w:val="22"/>
          <w:szCs w:val="22"/>
        </w:rPr>
        <w:t>access</w:t>
      </w:r>
      <w:proofErr w:type="spellEnd"/>
      <w:r w:rsidRPr="00D10E32">
        <w:rPr>
          <w:sz w:val="22"/>
          <w:szCs w:val="22"/>
        </w:rPr>
        <w:t xml:space="preserve"> </w:t>
      </w:r>
      <w:proofErr w:type="spellStart"/>
      <w:r w:rsidRPr="00D10E32">
        <w:rPr>
          <w:sz w:val="22"/>
          <w:szCs w:val="22"/>
        </w:rPr>
        <w:t>meets</w:t>
      </w:r>
      <w:proofErr w:type="spellEnd"/>
      <w:r w:rsidRPr="00D10E32">
        <w:rPr>
          <w:sz w:val="22"/>
          <w:szCs w:val="22"/>
        </w:rPr>
        <w:t xml:space="preserve"> </w:t>
      </w:r>
      <w:proofErr w:type="spellStart"/>
      <w:r w:rsidRPr="00D10E32">
        <w:rPr>
          <w:sz w:val="22"/>
          <w:szCs w:val="22"/>
        </w:rPr>
        <w:t>multimodality</w:t>
      </w:r>
      <w:proofErr w:type="spellEnd"/>
      <w:r w:rsidRPr="00D10E32">
        <w:rPr>
          <w:sz w:val="22"/>
          <w:szCs w:val="22"/>
        </w:rPr>
        <w:t xml:space="preserve">: </w:t>
      </w:r>
      <w:proofErr w:type="spellStart"/>
      <w:r w:rsidRPr="00D10E32">
        <w:rPr>
          <w:sz w:val="22"/>
          <w:szCs w:val="22"/>
        </w:rPr>
        <w:t>The</w:t>
      </w:r>
      <w:proofErr w:type="spellEnd"/>
      <w:r w:rsidRPr="00D10E32">
        <w:rPr>
          <w:sz w:val="22"/>
          <w:szCs w:val="22"/>
        </w:rPr>
        <w:t xml:space="preserve"> </w:t>
      </w:r>
      <w:proofErr w:type="spellStart"/>
      <w:r w:rsidRPr="00D10E32">
        <w:rPr>
          <w:sz w:val="22"/>
          <w:szCs w:val="22"/>
        </w:rPr>
        <w:t>case</w:t>
      </w:r>
      <w:proofErr w:type="spellEnd"/>
      <w:r w:rsidRPr="00D10E32">
        <w:rPr>
          <w:sz w:val="22"/>
          <w:szCs w:val="22"/>
        </w:rPr>
        <w:t xml:space="preserve"> of ASL </w:t>
      </w:r>
      <w:proofErr w:type="spellStart"/>
      <w:r w:rsidRPr="00D10E32">
        <w:rPr>
          <w:sz w:val="22"/>
          <w:szCs w:val="22"/>
        </w:rPr>
        <w:t>music</w:t>
      </w:r>
      <w:proofErr w:type="spellEnd"/>
      <w:r w:rsidRPr="00D10E32">
        <w:rPr>
          <w:sz w:val="22"/>
          <w:szCs w:val="22"/>
        </w:rPr>
        <w:t xml:space="preserve"> </w:t>
      </w:r>
      <w:proofErr w:type="spellStart"/>
      <w:r w:rsidRPr="00D10E32">
        <w:rPr>
          <w:sz w:val="22"/>
          <w:szCs w:val="22"/>
        </w:rPr>
        <w:t>videos</w:t>
      </w:r>
      <w:proofErr w:type="spellEnd"/>
      <w:r w:rsidRPr="00D10E32">
        <w:rPr>
          <w:sz w:val="22"/>
          <w:szCs w:val="22"/>
        </w:rPr>
        <w:t>. </w:t>
      </w:r>
      <w:proofErr w:type="spellStart"/>
      <w:r w:rsidRPr="00D10E32">
        <w:rPr>
          <w:i/>
          <w:iCs/>
          <w:sz w:val="22"/>
          <w:szCs w:val="22"/>
        </w:rPr>
        <w:t>Kairos</w:t>
      </w:r>
      <w:proofErr w:type="spellEnd"/>
      <w:r w:rsidRPr="00D10E32">
        <w:rPr>
          <w:i/>
          <w:iCs/>
          <w:sz w:val="22"/>
          <w:szCs w:val="22"/>
        </w:rPr>
        <w:t xml:space="preserve">: A </w:t>
      </w:r>
      <w:proofErr w:type="spellStart"/>
      <w:r w:rsidRPr="00D10E32">
        <w:rPr>
          <w:i/>
          <w:iCs/>
          <w:sz w:val="22"/>
          <w:szCs w:val="22"/>
        </w:rPr>
        <w:t>Journal</w:t>
      </w:r>
      <w:proofErr w:type="spellEnd"/>
      <w:r w:rsidRPr="00D10E32">
        <w:rPr>
          <w:i/>
          <w:iCs/>
          <w:sz w:val="22"/>
          <w:szCs w:val="22"/>
        </w:rPr>
        <w:t xml:space="preserve"> of </w:t>
      </w:r>
      <w:proofErr w:type="spellStart"/>
      <w:r w:rsidRPr="00D10E32">
        <w:rPr>
          <w:i/>
          <w:iCs/>
          <w:sz w:val="22"/>
          <w:szCs w:val="22"/>
        </w:rPr>
        <w:t>Rhetoric</w:t>
      </w:r>
      <w:proofErr w:type="spellEnd"/>
      <w:r w:rsidRPr="00D10E32">
        <w:rPr>
          <w:i/>
          <w:iCs/>
          <w:sz w:val="22"/>
          <w:szCs w:val="22"/>
        </w:rPr>
        <w:t xml:space="preserve">, </w:t>
      </w:r>
      <w:proofErr w:type="spellStart"/>
      <w:r w:rsidRPr="00D10E32">
        <w:rPr>
          <w:i/>
          <w:iCs/>
          <w:sz w:val="22"/>
          <w:szCs w:val="22"/>
        </w:rPr>
        <w:t>Technology</w:t>
      </w:r>
      <w:proofErr w:type="spellEnd"/>
      <w:r w:rsidRPr="00D10E32">
        <w:rPr>
          <w:i/>
          <w:iCs/>
          <w:sz w:val="22"/>
          <w:szCs w:val="22"/>
        </w:rPr>
        <w:t>, and Pedagogy</w:t>
      </w:r>
      <w:r w:rsidRPr="00D10E32">
        <w:rPr>
          <w:sz w:val="22"/>
          <w:szCs w:val="22"/>
        </w:rPr>
        <w:t>, </w:t>
      </w:r>
      <w:r w:rsidRPr="00D10E32">
        <w:rPr>
          <w:i/>
          <w:iCs/>
          <w:sz w:val="22"/>
          <w:szCs w:val="22"/>
        </w:rPr>
        <w:t>21</w:t>
      </w:r>
      <w:r w:rsidRPr="00D10E32">
        <w:rPr>
          <w:sz w:val="22"/>
          <w:szCs w:val="22"/>
        </w:rPr>
        <w:t>(1). </w:t>
      </w:r>
      <w:hyperlink r:id="rId20" w:tgtFrame="_blank" w:history="1">
        <w:r w:rsidRPr="00D10E32">
          <w:rPr>
            <w:rStyle w:val="Kpr"/>
            <w:color w:val="auto"/>
            <w:sz w:val="22"/>
            <w:szCs w:val="22"/>
          </w:rPr>
          <w:t>http://technorhetoric.net/21.1/topoi/butler/index.html</w:t>
        </w:r>
      </w:hyperlink>
    </w:p>
    <w:p w14:paraId="2A3D204D" w14:textId="77777777" w:rsidR="00627A35" w:rsidRPr="002865FD" w:rsidRDefault="00627A35" w:rsidP="00627A35">
      <w:pPr>
        <w:pStyle w:val="ListeParagraf"/>
        <w:ind w:left="1429" w:firstLine="0"/>
        <w:rPr>
          <w:szCs w:val="22"/>
        </w:rPr>
      </w:pPr>
    </w:p>
    <w:p w14:paraId="060CE82B" w14:textId="77777777" w:rsidR="00627A35" w:rsidRPr="002865FD" w:rsidRDefault="00627A35" w:rsidP="00627A35">
      <w:pPr>
        <w:pStyle w:val="Balk2"/>
      </w:pPr>
      <w:r w:rsidRPr="002865FD">
        <w:lastRenderedPageBreak/>
        <w:t xml:space="preserve">Kitaplar </w:t>
      </w:r>
    </w:p>
    <w:p w14:paraId="383363F5" w14:textId="7D1862CF" w:rsidR="00627A35" w:rsidRPr="002865FD" w:rsidRDefault="00627A35" w:rsidP="002865FD">
      <w:pPr>
        <w:numPr>
          <w:ilvl w:val="0"/>
          <w:numId w:val="9"/>
        </w:numPr>
        <w:tabs>
          <w:tab w:val="left" w:pos="284"/>
        </w:tabs>
        <w:spacing w:before="120" w:after="120"/>
        <w:ind w:left="0" w:firstLine="0"/>
        <w:jc w:val="both"/>
        <w:rPr>
          <w:sz w:val="22"/>
          <w:szCs w:val="22"/>
        </w:rPr>
      </w:pPr>
      <w:r w:rsidRPr="002865FD">
        <w:rPr>
          <w:sz w:val="22"/>
          <w:szCs w:val="22"/>
        </w:rPr>
        <w:t>Kitabın yazarını</w:t>
      </w:r>
      <w:r w:rsidR="002865FD">
        <w:rPr>
          <w:sz w:val="22"/>
          <w:szCs w:val="22"/>
        </w:rPr>
        <w:t>n</w:t>
      </w:r>
      <w:r w:rsidRPr="002865FD">
        <w:rPr>
          <w:sz w:val="22"/>
          <w:szCs w:val="22"/>
        </w:rPr>
        <w:t>, yayın yılını</w:t>
      </w:r>
      <w:r w:rsidR="002865FD">
        <w:rPr>
          <w:sz w:val="22"/>
          <w:szCs w:val="22"/>
        </w:rPr>
        <w:t>n</w:t>
      </w:r>
      <w:r w:rsidRPr="002865FD">
        <w:rPr>
          <w:sz w:val="22"/>
          <w:szCs w:val="22"/>
        </w:rPr>
        <w:t>, başlığını</w:t>
      </w:r>
      <w:r w:rsidR="002865FD">
        <w:rPr>
          <w:sz w:val="22"/>
          <w:szCs w:val="22"/>
        </w:rPr>
        <w:t>n</w:t>
      </w:r>
      <w:r w:rsidRPr="002865FD">
        <w:rPr>
          <w:sz w:val="22"/>
          <w:szCs w:val="22"/>
        </w:rPr>
        <w:t xml:space="preserve"> ve yayıncısını</w:t>
      </w:r>
      <w:r w:rsidR="002865FD">
        <w:rPr>
          <w:sz w:val="22"/>
          <w:szCs w:val="22"/>
        </w:rPr>
        <w:t>n</w:t>
      </w:r>
      <w:r w:rsidRPr="002865FD">
        <w:rPr>
          <w:sz w:val="22"/>
          <w:szCs w:val="22"/>
        </w:rPr>
        <w:t xml:space="preserve"> </w:t>
      </w:r>
      <w:r w:rsidR="002865FD">
        <w:rPr>
          <w:sz w:val="22"/>
          <w:szCs w:val="22"/>
        </w:rPr>
        <w:t>belirtilmesi gerekmektedir.</w:t>
      </w:r>
      <w:r w:rsidRPr="002865FD">
        <w:rPr>
          <w:sz w:val="22"/>
          <w:szCs w:val="22"/>
        </w:rPr>
        <w:t xml:space="preserve"> Hem basılı kitaplar hem</w:t>
      </w:r>
      <w:r w:rsidR="002865FD">
        <w:rPr>
          <w:sz w:val="22"/>
          <w:szCs w:val="22"/>
        </w:rPr>
        <w:t xml:space="preserve"> de e-kitaplar için aynı biçim kullanılmalıdır.</w:t>
      </w:r>
    </w:p>
    <w:p w14:paraId="268E7989" w14:textId="61A3C4FD" w:rsidR="00627A35" w:rsidRPr="002865FD" w:rsidRDefault="00627A35" w:rsidP="002865FD">
      <w:pPr>
        <w:numPr>
          <w:ilvl w:val="0"/>
          <w:numId w:val="9"/>
        </w:numPr>
        <w:tabs>
          <w:tab w:val="left" w:pos="284"/>
        </w:tabs>
        <w:spacing w:before="120" w:after="120"/>
        <w:ind w:left="0" w:firstLine="0"/>
        <w:jc w:val="both"/>
        <w:rPr>
          <w:sz w:val="22"/>
          <w:szCs w:val="22"/>
        </w:rPr>
      </w:pPr>
      <w:r w:rsidRPr="002865FD">
        <w:rPr>
          <w:sz w:val="22"/>
          <w:szCs w:val="22"/>
        </w:rPr>
        <w:t>Telif hakkı tarihi yayın tarihinden farklı olsa bile, kitabın telif hakkı sayfasında</w:t>
      </w:r>
      <w:r w:rsidR="00480DCD">
        <w:rPr>
          <w:sz w:val="22"/>
          <w:szCs w:val="22"/>
        </w:rPr>
        <w:t xml:space="preserve"> gösterilen telif hakkı tarihi</w:t>
      </w:r>
      <w:r w:rsidRPr="002865FD">
        <w:rPr>
          <w:sz w:val="22"/>
          <w:szCs w:val="22"/>
        </w:rPr>
        <w:t xml:space="preserve"> referansta yayın yılı olarak </w:t>
      </w:r>
      <w:r w:rsidR="00480DCD">
        <w:rPr>
          <w:sz w:val="22"/>
          <w:szCs w:val="22"/>
        </w:rPr>
        <w:t>kullanılmalıdır.</w:t>
      </w:r>
    </w:p>
    <w:p w14:paraId="42D933D8" w14:textId="1C35FD55" w:rsidR="00627A35" w:rsidRPr="002865FD" w:rsidRDefault="00480DCD" w:rsidP="002865FD">
      <w:pPr>
        <w:numPr>
          <w:ilvl w:val="0"/>
          <w:numId w:val="9"/>
        </w:numPr>
        <w:tabs>
          <w:tab w:val="left" w:pos="284"/>
        </w:tabs>
        <w:spacing w:before="120" w:after="120"/>
        <w:ind w:left="0" w:firstLine="0"/>
        <w:jc w:val="both"/>
        <w:rPr>
          <w:sz w:val="22"/>
          <w:szCs w:val="22"/>
        </w:rPr>
      </w:pPr>
      <w:r>
        <w:rPr>
          <w:sz w:val="22"/>
          <w:szCs w:val="22"/>
        </w:rPr>
        <w:t>Baskı sayısı</w:t>
      </w:r>
      <w:r w:rsidR="00627A35" w:rsidRPr="002865FD">
        <w:rPr>
          <w:sz w:val="22"/>
          <w:szCs w:val="22"/>
        </w:rPr>
        <w:t xml:space="preserve">, italik olmadan, başlıktan sonra parantez içine </w:t>
      </w:r>
      <w:r>
        <w:rPr>
          <w:sz w:val="22"/>
          <w:szCs w:val="22"/>
        </w:rPr>
        <w:t>eklenmelidir.</w:t>
      </w:r>
    </w:p>
    <w:p w14:paraId="21A6AC5A" w14:textId="0FCB09F3" w:rsidR="00627A35" w:rsidRPr="002865FD" w:rsidRDefault="00480DCD" w:rsidP="002865FD">
      <w:pPr>
        <w:numPr>
          <w:ilvl w:val="0"/>
          <w:numId w:val="9"/>
        </w:numPr>
        <w:tabs>
          <w:tab w:val="left" w:pos="284"/>
        </w:tabs>
        <w:spacing w:before="120" w:after="120"/>
        <w:ind w:left="0" w:firstLine="0"/>
        <w:jc w:val="both"/>
        <w:rPr>
          <w:sz w:val="22"/>
          <w:szCs w:val="22"/>
        </w:rPr>
      </w:pPr>
      <w:r>
        <w:rPr>
          <w:sz w:val="22"/>
          <w:szCs w:val="22"/>
        </w:rPr>
        <w:t>Kitap bir DOI içeriyorsa, DOI</w:t>
      </w:r>
      <w:r w:rsidR="00627A35" w:rsidRPr="002865FD">
        <w:rPr>
          <w:sz w:val="22"/>
          <w:szCs w:val="22"/>
        </w:rPr>
        <w:t xml:space="preserve"> yayıncı adından sonra referansa </w:t>
      </w:r>
      <w:r>
        <w:rPr>
          <w:sz w:val="22"/>
          <w:szCs w:val="22"/>
        </w:rPr>
        <w:t>eklenmelidir.</w:t>
      </w:r>
    </w:p>
    <w:p w14:paraId="122ECC18" w14:textId="1EBF57E3" w:rsidR="00627A35" w:rsidRPr="002865FD" w:rsidRDefault="00480DCD" w:rsidP="002865FD">
      <w:pPr>
        <w:numPr>
          <w:ilvl w:val="0"/>
          <w:numId w:val="9"/>
        </w:numPr>
        <w:tabs>
          <w:tab w:val="left" w:pos="284"/>
        </w:tabs>
        <w:spacing w:before="120" w:after="120"/>
        <w:ind w:left="0" w:firstLine="0"/>
        <w:jc w:val="both"/>
        <w:rPr>
          <w:sz w:val="22"/>
          <w:szCs w:val="22"/>
        </w:rPr>
      </w:pPr>
      <w:r>
        <w:rPr>
          <w:sz w:val="22"/>
          <w:szCs w:val="22"/>
        </w:rPr>
        <w:t>Yayımcı konumu</w:t>
      </w:r>
      <w:r w:rsidR="00627A35" w:rsidRPr="002865FD">
        <w:rPr>
          <w:sz w:val="22"/>
          <w:szCs w:val="22"/>
        </w:rPr>
        <w:t xml:space="preserve"> (şehir/ülke) ekle</w:t>
      </w:r>
      <w:r>
        <w:rPr>
          <w:sz w:val="22"/>
          <w:szCs w:val="22"/>
        </w:rPr>
        <w:t>nmemelidir.</w:t>
      </w:r>
    </w:p>
    <w:p w14:paraId="28586E91" w14:textId="35BBAE67" w:rsidR="00627A35" w:rsidRPr="002865FD" w:rsidRDefault="00627A35" w:rsidP="002865FD">
      <w:pPr>
        <w:numPr>
          <w:ilvl w:val="0"/>
          <w:numId w:val="9"/>
        </w:numPr>
        <w:tabs>
          <w:tab w:val="left" w:pos="284"/>
        </w:tabs>
        <w:spacing w:before="120" w:after="120"/>
        <w:ind w:left="0" w:firstLine="0"/>
        <w:jc w:val="both"/>
        <w:rPr>
          <w:sz w:val="22"/>
          <w:szCs w:val="22"/>
        </w:rPr>
      </w:pPr>
      <w:proofErr w:type="spellStart"/>
      <w:r w:rsidRPr="002865FD">
        <w:rPr>
          <w:sz w:val="22"/>
          <w:szCs w:val="22"/>
        </w:rPr>
        <w:t>DOI'siz</w:t>
      </w:r>
      <w:proofErr w:type="spellEnd"/>
      <w:r w:rsidRPr="002865FD">
        <w:rPr>
          <w:sz w:val="22"/>
          <w:szCs w:val="22"/>
        </w:rPr>
        <w:t xml:space="preserve"> e-kitabın okuyucular için çözülecek sabit bir URL'si varsa, referansa kit</w:t>
      </w:r>
      <w:r w:rsidR="00480DCD">
        <w:rPr>
          <w:sz w:val="22"/>
          <w:szCs w:val="22"/>
        </w:rPr>
        <w:t xml:space="preserve">abın URL'si eklenmelidir. </w:t>
      </w:r>
      <w:proofErr w:type="spellStart"/>
      <w:r w:rsidR="00480DCD">
        <w:rPr>
          <w:sz w:val="22"/>
          <w:szCs w:val="22"/>
        </w:rPr>
        <w:t>Veritabanının</w:t>
      </w:r>
      <w:proofErr w:type="spellEnd"/>
      <w:r w:rsidR="00480DCD">
        <w:rPr>
          <w:sz w:val="22"/>
          <w:szCs w:val="22"/>
        </w:rPr>
        <w:t xml:space="preserve"> adı</w:t>
      </w:r>
      <w:r w:rsidRPr="002865FD">
        <w:rPr>
          <w:sz w:val="22"/>
          <w:szCs w:val="22"/>
        </w:rPr>
        <w:t xml:space="preserve"> referansa </w:t>
      </w:r>
      <w:proofErr w:type="gramStart"/>
      <w:r w:rsidRPr="002865FD">
        <w:rPr>
          <w:sz w:val="22"/>
          <w:szCs w:val="22"/>
        </w:rPr>
        <w:t>dahil</w:t>
      </w:r>
      <w:proofErr w:type="gramEnd"/>
      <w:r w:rsidRPr="002865FD">
        <w:rPr>
          <w:sz w:val="22"/>
          <w:szCs w:val="22"/>
        </w:rPr>
        <w:t xml:space="preserve"> </w:t>
      </w:r>
      <w:r w:rsidR="00480DCD">
        <w:rPr>
          <w:sz w:val="22"/>
          <w:szCs w:val="22"/>
        </w:rPr>
        <w:t>edilmemelidir</w:t>
      </w:r>
      <w:r w:rsidRPr="002865FD">
        <w:rPr>
          <w:sz w:val="22"/>
          <w:szCs w:val="22"/>
        </w:rPr>
        <w:t>.</w:t>
      </w:r>
    </w:p>
    <w:p w14:paraId="63966CD7" w14:textId="1844492B" w:rsidR="00627A35" w:rsidRPr="002865FD" w:rsidRDefault="00627A35" w:rsidP="002865FD">
      <w:pPr>
        <w:numPr>
          <w:ilvl w:val="0"/>
          <w:numId w:val="9"/>
        </w:numPr>
        <w:tabs>
          <w:tab w:val="left" w:pos="284"/>
        </w:tabs>
        <w:spacing w:before="120" w:after="120"/>
        <w:ind w:left="0" w:firstLine="0"/>
        <w:jc w:val="both"/>
        <w:rPr>
          <w:sz w:val="22"/>
          <w:szCs w:val="22"/>
        </w:rPr>
      </w:pPr>
      <w:r w:rsidRPr="002865FD">
        <w:rPr>
          <w:sz w:val="22"/>
          <w:szCs w:val="22"/>
        </w:rPr>
        <w:t xml:space="preserve">E-kitap akademik bir araştırma </w:t>
      </w:r>
      <w:proofErr w:type="spellStart"/>
      <w:r w:rsidRPr="002865FD">
        <w:rPr>
          <w:sz w:val="22"/>
          <w:szCs w:val="22"/>
        </w:rPr>
        <w:t>veritabanından</w:t>
      </w:r>
      <w:proofErr w:type="spellEnd"/>
      <w:r w:rsidRPr="002865FD">
        <w:rPr>
          <w:sz w:val="22"/>
          <w:szCs w:val="22"/>
        </w:rPr>
        <w:t xml:space="preserve"> alınmışsa ve DOI veya sabit URL'ye </w:t>
      </w:r>
      <w:r w:rsidR="00480DCD">
        <w:rPr>
          <w:sz w:val="22"/>
          <w:szCs w:val="22"/>
        </w:rPr>
        <w:t>sahip değilse, kitap referansı</w:t>
      </w:r>
      <w:r w:rsidRPr="002865FD">
        <w:rPr>
          <w:sz w:val="22"/>
          <w:szCs w:val="22"/>
        </w:rPr>
        <w:t xml:space="preserve"> yayıncı adından sonra sonlan</w:t>
      </w:r>
      <w:r w:rsidR="00480DCD">
        <w:rPr>
          <w:sz w:val="22"/>
          <w:szCs w:val="22"/>
        </w:rPr>
        <w:t xml:space="preserve">dırılmalıdır. </w:t>
      </w:r>
      <w:proofErr w:type="spellStart"/>
      <w:r w:rsidR="00480DCD">
        <w:rPr>
          <w:sz w:val="22"/>
          <w:szCs w:val="22"/>
        </w:rPr>
        <w:t>Veritabanının</w:t>
      </w:r>
      <w:proofErr w:type="spellEnd"/>
      <w:r w:rsidR="00480DCD">
        <w:rPr>
          <w:sz w:val="22"/>
          <w:szCs w:val="22"/>
        </w:rPr>
        <w:t xml:space="preserve"> adı </w:t>
      </w:r>
      <w:r w:rsidRPr="002865FD">
        <w:rPr>
          <w:sz w:val="22"/>
          <w:szCs w:val="22"/>
        </w:rPr>
        <w:t xml:space="preserve">referansa </w:t>
      </w:r>
      <w:proofErr w:type="gramStart"/>
      <w:r w:rsidRPr="002865FD">
        <w:rPr>
          <w:sz w:val="22"/>
          <w:szCs w:val="22"/>
        </w:rPr>
        <w:t>dahil</w:t>
      </w:r>
      <w:proofErr w:type="gramEnd"/>
      <w:r w:rsidRPr="002865FD">
        <w:rPr>
          <w:sz w:val="22"/>
          <w:szCs w:val="22"/>
        </w:rPr>
        <w:t xml:space="preserve"> </w:t>
      </w:r>
      <w:r w:rsidR="00480DCD">
        <w:rPr>
          <w:sz w:val="22"/>
          <w:szCs w:val="22"/>
        </w:rPr>
        <w:t>edilmemelidir.</w:t>
      </w:r>
      <w:r w:rsidRPr="002865FD">
        <w:rPr>
          <w:sz w:val="22"/>
          <w:szCs w:val="22"/>
        </w:rPr>
        <w:t xml:space="preserve"> Bu durumda referans basılı bir kitapla aynıdır.</w:t>
      </w:r>
    </w:p>
    <w:p w14:paraId="1CDA6ED7" w14:textId="77777777" w:rsidR="00627A35" w:rsidRPr="002865FD" w:rsidRDefault="00627A35" w:rsidP="008F2C16">
      <w:pPr>
        <w:spacing w:before="120" w:after="120"/>
        <w:rPr>
          <w:sz w:val="22"/>
          <w:szCs w:val="22"/>
        </w:rPr>
      </w:pPr>
      <w:r w:rsidRPr="002865FD">
        <w:rPr>
          <w:b/>
          <w:sz w:val="22"/>
          <w:szCs w:val="22"/>
        </w:rPr>
        <w:t>Cümle sonu atıf:</w:t>
      </w:r>
      <w:r w:rsidRPr="002865FD">
        <w:rPr>
          <w:sz w:val="22"/>
          <w:szCs w:val="22"/>
        </w:rPr>
        <w:t xml:space="preserve"> (Jackson, 2019; </w:t>
      </w:r>
      <w:proofErr w:type="spellStart"/>
      <w:r w:rsidRPr="002865FD">
        <w:rPr>
          <w:sz w:val="22"/>
          <w:szCs w:val="22"/>
        </w:rPr>
        <w:t>Sapolsky</w:t>
      </w:r>
      <w:proofErr w:type="spellEnd"/>
      <w:r w:rsidRPr="002865FD">
        <w:rPr>
          <w:sz w:val="22"/>
          <w:szCs w:val="22"/>
        </w:rPr>
        <w:t xml:space="preserve">, 2017; </w:t>
      </w:r>
      <w:proofErr w:type="spellStart"/>
      <w:r w:rsidRPr="002865FD">
        <w:rPr>
          <w:sz w:val="22"/>
          <w:szCs w:val="22"/>
        </w:rPr>
        <w:t>Svendsen</w:t>
      </w:r>
      <w:proofErr w:type="spellEnd"/>
      <w:r w:rsidRPr="002865FD">
        <w:rPr>
          <w:sz w:val="22"/>
          <w:szCs w:val="22"/>
        </w:rPr>
        <w:t xml:space="preserve"> &amp; </w:t>
      </w:r>
      <w:proofErr w:type="spellStart"/>
      <w:r w:rsidRPr="002865FD">
        <w:rPr>
          <w:sz w:val="22"/>
          <w:szCs w:val="22"/>
        </w:rPr>
        <w:t>Løber</w:t>
      </w:r>
      <w:proofErr w:type="spellEnd"/>
      <w:r w:rsidRPr="002865FD">
        <w:rPr>
          <w:sz w:val="22"/>
          <w:szCs w:val="22"/>
        </w:rPr>
        <w:t>, 2020)</w:t>
      </w:r>
    </w:p>
    <w:p w14:paraId="604016AA" w14:textId="676D4F6D" w:rsidR="00480DCD" w:rsidRDefault="00627A35" w:rsidP="008F2C16">
      <w:pPr>
        <w:spacing w:before="120" w:after="120"/>
        <w:rPr>
          <w:sz w:val="22"/>
          <w:szCs w:val="22"/>
        </w:rPr>
      </w:pPr>
      <w:r w:rsidRPr="002865FD">
        <w:rPr>
          <w:b/>
          <w:sz w:val="22"/>
          <w:szCs w:val="22"/>
        </w:rPr>
        <w:t>Metin içi atıf:</w:t>
      </w:r>
      <w:r w:rsidRPr="002865FD">
        <w:rPr>
          <w:sz w:val="22"/>
          <w:szCs w:val="22"/>
        </w:rPr>
        <w:t xml:space="preserve"> Jackson (2019), </w:t>
      </w:r>
      <w:proofErr w:type="spellStart"/>
      <w:r w:rsidRPr="002865FD">
        <w:rPr>
          <w:sz w:val="22"/>
          <w:szCs w:val="22"/>
        </w:rPr>
        <w:t>Sapolsky</w:t>
      </w:r>
      <w:proofErr w:type="spellEnd"/>
      <w:r w:rsidRPr="002865FD">
        <w:rPr>
          <w:sz w:val="22"/>
          <w:szCs w:val="22"/>
        </w:rPr>
        <w:t xml:space="preserve"> (2017), </w:t>
      </w:r>
      <w:proofErr w:type="spellStart"/>
      <w:r w:rsidRPr="002865FD">
        <w:rPr>
          <w:sz w:val="22"/>
          <w:szCs w:val="22"/>
        </w:rPr>
        <w:t>Svendsen</w:t>
      </w:r>
      <w:proofErr w:type="spellEnd"/>
      <w:r w:rsidRPr="002865FD">
        <w:rPr>
          <w:sz w:val="22"/>
          <w:szCs w:val="22"/>
        </w:rPr>
        <w:t xml:space="preserve"> </w:t>
      </w:r>
      <w:r w:rsidR="00DE36DD">
        <w:rPr>
          <w:sz w:val="22"/>
          <w:szCs w:val="22"/>
        </w:rPr>
        <w:t>ve</w:t>
      </w:r>
      <w:r w:rsidRPr="002865FD">
        <w:rPr>
          <w:sz w:val="22"/>
          <w:szCs w:val="22"/>
        </w:rPr>
        <w:t xml:space="preserve"> </w:t>
      </w:r>
      <w:proofErr w:type="spellStart"/>
      <w:r w:rsidRPr="002865FD">
        <w:rPr>
          <w:sz w:val="22"/>
          <w:szCs w:val="22"/>
        </w:rPr>
        <w:t>Løber</w:t>
      </w:r>
      <w:proofErr w:type="spellEnd"/>
      <w:r w:rsidRPr="002865FD">
        <w:rPr>
          <w:sz w:val="22"/>
          <w:szCs w:val="22"/>
        </w:rPr>
        <w:t xml:space="preserve"> (2020)</w:t>
      </w:r>
    </w:p>
    <w:p w14:paraId="666B1686" w14:textId="77777777" w:rsidR="00480DCD" w:rsidRPr="00D10E32" w:rsidRDefault="00480DCD" w:rsidP="00CA6209">
      <w:pPr>
        <w:widowControl w:val="0"/>
        <w:autoSpaceDE w:val="0"/>
        <w:autoSpaceDN w:val="0"/>
        <w:adjustRightInd w:val="0"/>
        <w:spacing w:before="120" w:after="120"/>
        <w:ind w:left="567" w:hanging="567"/>
        <w:jc w:val="both"/>
        <w:rPr>
          <w:noProof/>
          <w:sz w:val="22"/>
          <w:szCs w:val="22"/>
        </w:rPr>
      </w:pPr>
      <w:r w:rsidRPr="002865FD">
        <w:rPr>
          <w:noProof/>
          <w:sz w:val="22"/>
          <w:szCs w:val="22"/>
        </w:rPr>
        <w:t>Jackson, L. M. (2019). </w:t>
      </w:r>
      <w:r w:rsidRPr="002865FD">
        <w:rPr>
          <w:i/>
          <w:iCs/>
          <w:noProof/>
          <w:sz w:val="22"/>
          <w:szCs w:val="22"/>
        </w:rPr>
        <w:t xml:space="preserve">The psychology </w:t>
      </w:r>
      <w:r w:rsidRPr="00D10E32">
        <w:rPr>
          <w:i/>
          <w:iCs/>
          <w:noProof/>
          <w:sz w:val="22"/>
          <w:szCs w:val="22"/>
        </w:rPr>
        <w:t>of prejudice: From attitudes to social action</w:t>
      </w:r>
      <w:r w:rsidRPr="00D10E32">
        <w:rPr>
          <w:noProof/>
          <w:sz w:val="22"/>
          <w:szCs w:val="22"/>
        </w:rPr>
        <w:t> (2nd ed.). American Psychological Association. </w:t>
      </w:r>
      <w:hyperlink r:id="rId21" w:tgtFrame="_blank" w:history="1">
        <w:r w:rsidRPr="00D10E32">
          <w:rPr>
            <w:rStyle w:val="Kpr"/>
            <w:noProof/>
            <w:color w:val="auto"/>
            <w:sz w:val="22"/>
            <w:szCs w:val="22"/>
          </w:rPr>
          <w:t>https://doi.org/10.1037/0000168-000</w:t>
        </w:r>
      </w:hyperlink>
    </w:p>
    <w:p w14:paraId="354C095E" w14:textId="77777777" w:rsidR="00480DCD" w:rsidRPr="00D10E32" w:rsidRDefault="00480DCD" w:rsidP="00CA6209">
      <w:pPr>
        <w:widowControl w:val="0"/>
        <w:autoSpaceDE w:val="0"/>
        <w:autoSpaceDN w:val="0"/>
        <w:adjustRightInd w:val="0"/>
        <w:spacing w:before="120" w:after="120"/>
        <w:ind w:left="567" w:hanging="567"/>
        <w:jc w:val="both"/>
        <w:rPr>
          <w:noProof/>
          <w:sz w:val="22"/>
          <w:szCs w:val="22"/>
        </w:rPr>
      </w:pPr>
      <w:r w:rsidRPr="00D10E32">
        <w:rPr>
          <w:noProof/>
          <w:sz w:val="22"/>
          <w:szCs w:val="22"/>
        </w:rPr>
        <w:t>Sapolsky, R. M. (2017). </w:t>
      </w:r>
      <w:r w:rsidRPr="00D10E32">
        <w:rPr>
          <w:i/>
          <w:iCs/>
          <w:noProof/>
          <w:sz w:val="22"/>
          <w:szCs w:val="22"/>
        </w:rPr>
        <w:t>Behave: The biology of humans at our best and worst</w:t>
      </w:r>
      <w:r w:rsidRPr="00D10E32">
        <w:rPr>
          <w:noProof/>
          <w:sz w:val="22"/>
          <w:szCs w:val="22"/>
        </w:rPr>
        <w:t>. Penguin Books.</w:t>
      </w:r>
    </w:p>
    <w:p w14:paraId="575A8826" w14:textId="7CC3A80F" w:rsidR="00480DCD" w:rsidRPr="00D10E32" w:rsidRDefault="00480DCD" w:rsidP="00CA6209">
      <w:pPr>
        <w:widowControl w:val="0"/>
        <w:autoSpaceDE w:val="0"/>
        <w:autoSpaceDN w:val="0"/>
        <w:adjustRightInd w:val="0"/>
        <w:spacing w:before="120" w:after="120"/>
        <w:ind w:left="567" w:hanging="567"/>
        <w:jc w:val="both"/>
        <w:rPr>
          <w:noProof/>
          <w:sz w:val="22"/>
          <w:szCs w:val="22"/>
          <w:u w:val="single"/>
        </w:rPr>
      </w:pPr>
      <w:r w:rsidRPr="00D10E32">
        <w:rPr>
          <w:noProof/>
          <w:sz w:val="22"/>
          <w:szCs w:val="22"/>
        </w:rPr>
        <w:t>Svendsen, S., &amp; Løber, L. (2020). </w:t>
      </w:r>
      <w:r w:rsidRPr="00D10E32">
        <w:rPr>
          <w:i/>
          <w:iCs/>
          <w:noProof/>
          <w:sz w:val="22"/>
          <w:szCs w:val="22"/>
        </w:rPr>
        <w:t>The big picture/Academic writing: The one-hour guide</w:t>
      </w:r>
      <w:r w:rsidRPr="00D10E32">
        <w:rPr>
          <w:noProof/>
          <w:sz w:val="22"/>
          <w:szCs w:val="22"/>
        </w:rPr>
        <w:t> (3rd digital ed.). Hans Reitzel Forlag. </w:t>
      </w:r>
      <w:hyperlink r:id="rId22" w:tgtFrame="_blank" w:history="1">
        <w:r w:rsidRPr="00D10E32">
          <w:rPr>
            <w:rStyle w:val="Kpr"/>
            <w:noProof/>
            <w:color w:val="auto"/>
            <w:sz w:val="22"/>
            <w:szCs w:val="22"/>
          </w:rPr>
          <w:t>https://thebigpicture-academicwriting.digi.hansreitzel.dk/</w:t>
        </w:r>
      </w:hyperlink>
    </w:p>
    <w:p w14:paraId="0239C51F" w14:textId="6502C91E" w:rsidR="00627A35" w:rsidRPr="002865FD" w:rsidRDefault="00627A35" w:rsidP="00480DCD">
      <w:pPr>
        <w:numPr>
          <w:ilvl w:val="0"/>
          <w:numId w:val="9"/>
        </w:numPr>
        <w:tabs>
          <w:tab w:val="left" w:pos="284"/>
        </w:tabs>
        <w:spacing w:before="120" w:after="120"/>
        <w:ind w:left="0" w:firstLine="0"/>
        <w:jc w:val="both"/>
        <w:rPr>
          <w:sz w:val="22"/>
          <w:szCs w:val="22"/>
        </w:rPr>
      </w:pPr>
      <w:r w:rsidRPr="002865FD">
        <w:rPr>
          <w:sz w:val="22"/>
          <w:szCs w:val="22"/>
        </w:rPr>
        <w:t>Editörlü kitaplarda, e</w:t>
      </w:r>
      <w:r w:rsidR="00480DCD">
        <w:rPr>
          <w:sz w:val="22"/>
          <w:szCs w:val="22"/>
        </w:rPr>
        <w:t>ditör için "(Ed.)" kısaltması</w:t>
      </w:r>
      <w:r w:rsidRPr="002865FD">
        <w:rPr>
          <w:sz w:val="22"/>
          <w:szCs w:val="22"/>
        </w:rPr>
        <w:t>, editör adlarından so</w:t>
      </w:r>
      <w:r w:rsidR="00480DCD">
        <w:rPr>
          <w:sz w:val="22"/>
          <w:szCs w:val="22"/>
        </w:rPr>
        <w:t>nra, ardından bir nokta kullanılması gerekmektedir</w:t>
      </w:r>
      <w:r w:rsidRPr="002865FD">
        <w:rPr>
          <w:sz w:val="22"/>
          <w:szCs w:val="22"/>
        </w:rPr>
        <w:t>. Birden fazla editör olması durumunda, tüm isimlerden sonra rolü bir kez ekleyin.</w:t>
      </w:r>
    </w:p>
    <w:p w14:paraId="7D4BF7D2" w14:textId="563B1B8E" w:rsidR="00627A35" w:rsidRPr="002865FD" w:rsidRDefault="00627A35" w:rsidP="008F2C16">
      <w:pPr>
        <w:spacing w:before="120" w:after="120"/>
        <w:rPr>
          <w:sz w:val="22"/>
          <w:szCs w:val="22"/>
        </w:rPr>
      </w:pPr>
      <w:r w:rsidRPr="002865FD">
        <w:rPr>
          <w:b/>
          <w:sz w:val="22"/>
          <w:szCs w:val="22"/>
        </w:rPr>
        <w:t xml:space="preserve">Cümle sonu atıf: </w:t>
      </w:r>
      <w:r w:rsidRPr="002865FD">
        <w:rPr>
          <w:sz w:val="22"/>
          <w:szCs w:val="22"/>
        </w:rPr>
        <w:t>(</w:t>
      </w:r>
      <w:proofErr w:type="spellStart"/>
      <w:r w:rsidRPr="002865FD">
        <w:rPr>
          <w:sz w:val="22"/>
          <w:szCs w:val="22"/>
        </w:rPr>
        <w:t>Hygum</w:t>
      </w:r>
      <w:proofErr w:type="spellEnd"/>
      <w:r w:rsidRPr="002865FD">
        <w:rPr>
          <w:sz w:val="22"/>
          <w:szCs w:val="22"/>
        </w:rPr>
        <w:t xml:space="preserve"> &amp; Pedersen, 2010; </w:t>
      </w:r>
      <w:proofErr w:type="spellStart"/>
      <w:r w:rsidRPr="002865FD">
        <w:rPr>
          <w:sz w:val="22"/>
          <w:szCs w:val="22"/>
        </w:rPr>
        <w:t>Kesharwani</w:t>
      </w:r>
      <w:proofErr w:type="spellEnd"/>
      <w:r w:rsidRPr="002865FD">
        <w:rPr>
          <w:sz w:val="22"/>
          <w:szCs w:val="22"/>
        </w:rPr>
        <w:t xml:space="preserve">, 2020; Torino </w:t>
      </w:r>
      <w:r w:rsidR="00192ED8">
        <w:rPr>
          <w:sz w:val="22"/>
          <w:szCs w:val="22"/>
        </w:rPr>
        <w:t>vd</w:t>
      </w:r>
      <w:proofErr w:type="gramStart"/>
      <w:r w:rsidR="00192ED8">
        <w:rPr>
          <w:sz w:val="22"/>
          <w:szCs w:val="22"/>
        </w:rPr>
        <w:t>.,</w:t>
      </w:r>
      <w:proofErr w:type="gramEnd"/>
      <w:r w:rsidRPr="002865FD">
        <w:rPr>
          <w:sz w:val="22"/>
          <w:szCs w:val="22"/>
        </w:rPr>
        <w:t xml:space="preserve"> 2019)</w:t>
      </w:r>
    </w:p>
    <w:p w14:paraId="666F3105" w14:textId="547B6736" w:rsidR="00627A35" w:rsidRPr="002865FD" w:rsidRDefault="00627A35" w:rsidP="008F2C16">
      <w:pPr>
        <w:spacing w:before="120" w:after="120"/>
        <w:rPr>
          <w:sz w:val="22"/>
          <w:szCs w:val="22"/>
        </w:rPr>
      </w:pPr>
      <w:r w:rsidRPr="002865FD">
        <w:rPr>
          <w:b/>
          <w:sz w:val="22"/>
          <w:szCs w:val="22"/>
        </w:rPr>
        <w:t>Metin içi atıf:</w:t>
      </w:r>
      <w:r w:rsidRPr="002865FD">
        <w:rPr>
          <w:sz w:val="22"/>
          <w:szCs w:val="22"/>
        </w:rPr>
        <w:t xml:space="preserve"> </w:t>
      </w:r>
      <w:proofErr w:type="spellStart"/>
      <w:r w:rsidRPr="002865FD">
        <w:rPr>
          <w:sz w:val="22"/>
          <w:szCs w:val="22"/>
        </w:rPr>
        <w:t>Hygum</w:t>
      </w:r>
      <w:proofErr w:type="spellEnd"/>
      <w:r w:rsidRPr="002865FD">
        <w:rPr>
          <w:sz w:val="22"/>
          <w:szCs w:val="22"/>
        </w:rPr>
        <w:t xml:space="preserve"> ve Pedersen (2010), </w:t>
      </w:r>
      <w:proofErr w:type="spellStart"/>
      <w:r w:rsidRPr="002865FD">
        <w:rPr>
          <w:sz w:val="22"/>
          <w:szCs w:val="22"/>
        </w:rPr>
        <w:t>Kesharwani</w:t>
      </w:r>
      <w:proofErr w:type="spellEnd"/>
      <w:r w:rsidRPr="002865FD">
        <w:rPr>
          <w:sz w:val="22"/>
          <w:szCs w:val="22"/>
        </w:rPr>
        <w:t xml:space="preserve"> (2020)</w:t>
      </w:r>
      <w:r w:rsidR="00801C8E">
        <w:rPr>
          <w:sz w:val="22"/>
          <w:szCs w:val="22"/>
        </w:rPr>
        <w:t xml:space="preserve"> </w:t>
      </w:r>
      <w:r w:rsidRPr="002865FD">
        <w:rPr>
          <w:sz w:val="22"/>
          <w:szCs w:val="22"/>
        </w:rPr>
        <w:t>ve Torino vd. (2019)</w:t>
      </w:r>
    </w:p>
    <w:p w14:paraId="52B875CA" w14:textId="77777777" w:rsidR="00627A35" w:rsidRPr="002865FD" w:rsidRDefault="00627A35" w:rsidP="00CA6209">
      <w:pPr>
        <w:pStyle w:val="reference"/>
        <w:spacing w:before="120" w:beforeAutospacing="0" w:after="120" w:afterAutospacing="0"/>
        <w:ind w:left="567" w:hanging="567"/>
        <w:jc w:val="both"/>
        <w:textAlignment w:val="baseline"/>
        <w:rPr>
          <w:color w:val="000000"/>
          <w:sz w:val="22"/>
          <w:szCs w:val="22"/>
        </w:rPr>
      </w:pPr>
      <w:proofErr w:type="spellStart"/>
      <w:r w:rsidRPr="002865FD">
        <w:rPr>
          <w:color w:val="000000"/>
          <w:sz w:val="22"/>
          <w:szCs w:val="22"/>
        </w:rPr>
        <w:t>Hygum</w:t>
      </w:r>
      <w:proofErr w:type="spellEnd"/>
      <w:r w:rsidRPr="002865FD">
        <w:rPr>
          <w:color w:val="000000"/>
          <w:sz w:val="22"/>
          <w:szCs w:val="22"/>
        </w:rPr>
        <w:t>, E</w:t>
      </w:r>
      <w:proofErr w:type="gramStart"/>
      <w:r w:rsidRPr="002865FD">
        <w:rPr>
          <w:color w:val="000000"/>
          <w:sz w:val="22"/>
          <w:szCs w:val="22"/>
        </w:rPr>
        <w:t>.,</w:t>
      </w:r>
      <w:proofErr w:type="gramEnd"/>
      <w:r w:rsidRPr="002865FD">
        <w:rPr>
          <w:color w:val="000000"/>
          <w:sz w:val="22"/>
          <w:szCs w:val="22"/>
        </w:rPr>
        <w:t xml:space="preserve"> &amp; Pedersen, P. M. (</w:t>
      </w:r>
      <w:proofErr w:type="spellStart"/>
      <w:r w:rsidRPr="002865FD">
        <w:rPr>
          <w:color w:val="000000"/>
          <w:sz w:val="22"/>
          <w:szCs w:val="22"/>
        </w:rPr>
        <w:t>Eds</w:t>
      </w:r>
      <w:proofErr w:type="spellEnd"/>
      <w:r w:rsidRPr="002865FD">
        <w:rPr>
          <w:color w:val="000000"/>
          <w:sz w:val="22"/>
          <w:szCs w:val="22"/>
        </w:rPr>
        <w:t>.). (2010). </w:t>
      </w:r>
      <w:proofErr w:type="spellStart"/>
      <w:r w:rsidRPr="002865FD">
        <w:rPr>
          <w:rStyle w:val="Vurgu"/>
          <w:rFonts w:ascii="Times New Roman" w:hAnsi="Times New Roman" w:cs="Times New Roman"/>
          <w:color w:val="000000"/>
          <w:sz w:val="22"/>
          <w:szCs w:val="22"/>
          <w:bdr w:val="none" w:sz="0" w:space="0" w:color="auto" w:frame="1"/>
        </w:rPr>
        <w:t>Early</w:t>
      </w:r>
      <w:proofErr w:type="spellEnd"/>
      <w:r w:rsidRPr="002865FD">
        <w:rPr>
          <w:rStyle w:val="Vurgu"/>
          <w:rFonts w:ascii="Times New Roman" w:hAnsi="Times New Roman" w:cs="Times New Roman"/>
          <w:color w:val="000000"/>
          <w:sz w:val="22"/>
          <w:szCs w:val="22"/>
          <w:bdr w:val="none" w:sz="0" w:space="0" w:color="auto" w:frame="1"/>
        </w:rPr>
        <w:t xml:space="preserve"> </w:t>
      </w:r>
      <w:proofErr w:type="spellStart"/>
      <w:r w:rsidRPr="002865FD">
        <w:rPr>
          <w:rStyle w:val="Vurgu"/>
          <w:rFonts w:ascii="Times New Roman" w:hAnsi="Times New Roman" w:cs="Times New Roman"/>
          <w:color w:val="000000"/>
          <w:sz w:val="22"/>
          <w:szCs w:val="22"/>
          <w:bdr w:val="none" w:sz="0" w:space="0" w:color="auto" w:frame="1"/>
        </w:rPr>
        <w:t>childhood</w:t>
      </w:r>
      <w:proofErr w:type="spellEnd"/>
      <w:r w:rsidRPr="002865FD">
        <w:rPr>
          <w:rStyle w:val="Vurgu"/>
          <w:rFonts w:ascii="Times New Roman" w:hAnsi="Times New Roman" w:cs="Times New Roman"/>
          <w:color w:val="000000"/>
          <w:sz w:val="22"/>
          <w:szCs w:val="22"/>
          <w:bdr w:val="none" w:sz="0" w:space="0" w:color="auto" w:frame="1"/>
        </w:rPr>
        <w:t xml:space="preserve"> </w:t>
      </w:r>
      <w:proofErr w:type="spellStart"/>
      <w:r w:rsidRPr="002865FD">
        <w:rPr>
          <w:rStyle w:val="Vurgu"/>
          <w:rFonts w:ascii="Times New Roman" w:hAnsi="Times New Roman" w:cs="Times New Roman"/>
          <w:color w:val="000000"/>
          <w:sz w:val="22"/>
          <w:szCs w:val="22"/>
          <w:bdr w:val="none" w:sz="0" w:space="0" w:color="auto" w:frame="1"/>
        </w:rPr>
        <w:t>education</w:t>
      </w:r>
      <w:proofErr w:type="spellEnd"/>
      <w:r w:rsidRPr="002865FD">
        <w:rPr>
          <w:rStyle w:val="Vurgu"/>
          <w:rFonts w:ascii="Times New Roman" w:hAnsi="Times New Roman" w:cs="Times New Roman"/>
          <w:color w:val="000000"/>
          <w:sz w:val="22"/>
          <w:szCs w:val="22"/>
          <w:bdr w:val="none" w:sz="0" w:space="0" w:color="auto" w:frame="1"/>
        </w:rPr>
        <w:t xml:space="preserve">: </w:t>
      </w:r>
      <w:proofErr w:type="spellStart"/>
      <w:r w:rsidRPr="002865FD">
        <w:rPr>
          <w:rStyle w:val="Vurgu"/>
          <w:rFonts w:ascii="Times New Roman" w:hAnsi="Times New Roman" w:cs="Times New Roman"/>
          <w:color w:val="000000"/>
          <w:sz w:val="22"/>
          <w:szCs w:val="22"/>
          <w:bdr w:val="none" w:sz="0" w:space="0" w:color="auto" w:frame="1"/>
        </w:rPr>
        <w:t>Values</w:t>
      </w:r>
      <w:proofErr w:type="spellEnd"/>
      <w:r w:rsidRPr="002865FD">
        <w:rPr>
          <w:rStyle w:val="Vurgu"/>
          <w:rFonts w:ascii="Times New Roman" w:hAnsi="Times New Roman" w:cs="Times New Roman"/>
          <w:color w:val="000000"/>
          <w:sz w:val="22"/>
          <w:szCs w:val="22"/>
          <w:bdr w:val="none" w:sz="0" w:space="0" w:color="auto" w:frame="1"/>
        </w:rPr>
        <w:t xml:space="preserve"> and </w:t>
      </w:r>
      <w:proofErr w:type="spellStart"/>
      <w:r w:rsidRPr="002865FD">
        <w:rPr>
          <w:rStyle w:val="Vurgu"/>
          <w:rFonts w:ascii="Times New Roman" w:hAnsi="Times New Roman" w:cs="Times New Roman"/>
          <w:color w:val="000000"/>
          <w:sz w:val="22"/>
          <w:szCs w:val="22"/>
          <w:bdr w:val="none" w:sz="0" w:space="0" w:color="auto" w:frame="1"/>
        </w:rPr>
        <w:t>practices</w:t>
      </w:r>
      <w:proofErr w:type="spellEnd"/>
      <w:r w:rsidRPr="002865FD">
        <w:rPr>
          <w:rStyle w:val="Vurgu"/>
          <w:rFonts w:ascii="Times New Roman" w:hAnsi="Times New Roman" w:cs="Times New Roman"/>
          <w:color w:val="000000"/>
          <w:sz w:val="22"/>
          <w:szCs w:val="22"/>
          <w:bdr w:val="none" w:sz="0" w:space="0" w:color="auto" w:frame="1"/>
        </w:rPr>
        <w:t xml:space="preserve"> in </w:t>
      </w:r>
      <w:proofErr w:type="spellStart"/>
      <w:r w:rsidRPr="002865FD">
        <w:rPr>
          <w:rStyle w:val="Vurgu"/>
          <w:rFonts w:ascii="Times New Roman" w:hAnsi="Times New Roman" w:cs="Times New Roman"/>
          <w:color w:val="000000"/>
          <w:sz w:val="22"/>
          <w:szCs w:val="22"/>
          <w:bdr w:val="none" w:sz="0" w:space="0" w:color="auto" w:frame="1"/>
        </w:rPr>
        <w:t>Denmark</w:t>
      </w:r>
      <w:proofErr w:type="spellEnd"/>
      <w:r w:rsidRPr="002865FD">
        <w:rPr>
          <w:color w:val="000000"/>
          <w:sz w:val="22"/>
          <w:szCs w:val="22"/>
        </w:rPr>
        <w:t xml:space="preserve">. </w:t>
      </w:r>
      <w:proofErr w:type="spellStart"/>
      <w:r w:rsidRPr="002865FD">
        <w:rPr>
          <w:color w:val="000000"/>
          <w:sz w:val="22"/>
          <w:szCs w:val="22"/>
        </w:rPr>
        <w:t>Hans</w:t>
      </w:r>
      <w:proofErr w:type="spellEnd"/>
      <w:r w:rsidRPr="002865FD">
        <w:rPr>
          <w:color w:val="000000"/>
          <w:sz w:val="22"/>
          <w:szCs w:val="22"/>
        </w:rPr>
        <w:t xml:space="preserve"> </w:t>
      </w:r>
      <w:proofErr w:type="spellStart"/>
      <w:r w:rsidRPr="002865FD">
        <w:rPr>
          <w:color w:val="000000"/>
          <w:sz w:val="22"/>
          <w:szCs w:val="22"/>
        </w:rPr>
        <w:t>Reitzels</w:t>
      </w:r>
      <w:proofErr w:type="spellEnd"/>
      <w:r w:rsidRPr="002865FD">
        <w:rPr>
          <w:color w:val="000000"/>
          <w:sz w:val="22"/>
          <w:szCs w:val="22"/>
        </w:rPr>
        <w:t xml:space="preserve"> </w:t>
      </w:r>
      <w:proofErr w:type="spellStart"/>
      <w:r w:rsidRPr="002865FD">
        <w:rPr>
          <w:color w:val="000000"/>
          <w:sz w:val="22"/>
          <w:szCs w:val="22"/>
        </w:rPr>
        <w:t>Forlag</w:t>
      </w:r>
      <w:proofErr w:type="spellEnd"/>
      <w:r w:rsidRPr="002865FD">
        <w:rPr>
          <w:color w:val="000000"/>
          <w:sz w:val="22"/>
          <w:szCs w:val="22"/>
        </w:rPr>
        <w:t>. </w:t>
      </w:r>
      <w:hyperlink r:id="rId23" w:tgtFrame="_blank" w:history="1">
        <w:r w:rsidRPr="002865FD">
          <w:rPr>
            <w:rStyle w:val="Kpr"/>
            <w:color w:val="000000"/>
            <w:sz w:val="22"/>
            <w:szCs w:val="22"/>
            <w:bdr w:val="none" w:sz="0" w:space="0" w:color="auto" w:frame="1"/>
          </w:rPr>
          <w:t>https://earlychildhoodeducation.digi.hansreitzel.dk/</w:t>
        </w:r>
      </w:hyperlink>
    </w:p>
    <w:p w14:paraId="098BB295" w14:textId="77777777" w:rsidR="00627A35" w:rsidRPr="002865FD" w:rsidRDefault="00627A35" w:rsidP="00CA6209">
      <w:pPr>
        <w:pStyle w:val="reference"/>
        <w:spacing w:before="120" w:beforeAutospacing="0" w:after="120" w:afterAutospacing="0"/>
        <w:ind w:left="567" w:hanging="567"/>
        <w:jc w:val="both"/>
        <w:textAlignment w:val="baseline"/>
        <w:rPr>
          <w:color w:val="000000"/>
          <w:sz w:val="22"/>
          <w:szCs w:val="22"/>
        </w:rPr>
      </w:pPr>
      <w:proofErr w:type="spellStart"/>
      <w:r w:rsidRPr="002865FD">
        <w:rPr>
          <w:color w:val="000000"/>
          <w:sz w:val="22"/>
          <w:szCs w:val="22"/>
        </w:rPr>
        <w:t>Kesharwani</w:t>
      </w:r>
      <w:proofErr w:type="spellEnd"/>
      <w:r w:rsidRPr="002865FD">
        <w:rPr>
          <w:color w:val="000000"/>
          <w:sz w:val="22"/>
          <w:szCs w:val="22"/>
        </w:rPr>
        <w:t>, P. (Ed.). (2020). </w:t>
      </w:r>
      <w:proofErr w:type="spellStart"/>
      <w:r w:rsidRPr="002865FD">
        <w:rPr>
          <w:rStyle w:val="Vurgu"/>
          <w:rFonts w:ascii="Times New Roman" w:hAnsi="Times New Roman" w:cs="Times New Roman"/>
          <w:color w:val="000000"/>
          <w:sz w:val="22"/>
          <w:szCs w:val="22"/>
          <w:bdr w:val="none" w:sz="0" w:space="0" w:color="auto" w:frame="1"/>
        </w:rPr>
        <w:t>Nanotechnology</w:t>
      </w:r>
      <w:proofErr w:type="spellEnd"/>
      <w:r w:rsidRPr="002865FD">
        <w:rPr>
          <w:rStyle w:val="Vurgu"/>
          <w:rFonts w:ascii="Times New Roman" w:hAnsi="Times New Roman" w:cs="Times New Roman"/>
          <w:color w:val="000000"/>
          <w:sz w:val="22"/>
          <w:szCs w:val="22"/>
          <w:bdr w:val="none" w:sz="0" w:space="0" w:color="auto" w:frame="1"/>
        </w:rPr>
        <w:t xml:space="preserve"> </w:t>
      </w:r>
      <w:proofErr w:type="spellStart"/>
      <w:r w:rsidRPr="002865FD">
        <w:rPr>
          <w:rStyle w:val="Vurgu"/>
          <w:rFonts w:ascii="Times New Roman" w:hAnsi="Times New Roman" w:cs="Times New Roman"/>
          <w:color w:val="000000"/>
          <w:sz w:val="22"/>
          <w:szCs w:val="22"/>
          <w:bdr w:val="none" w:sz="0" w:space="0" w:color="auto" w:frame="1"/>
        </w:rPr>
        <w:t>based</w:t>
      </w:r>
      <w:proofErr w:type="spellEnd"/>
      <w:r w:rsidRPr="002865FD">
        <w:rPr>
          <w:rStyle w:val="Vurgu"/>
          <w:rFonts w:ascii="Times New Roman" w:hAnsi="Times New Roman" w:cs="Times New Roman"/>
          <w:color w:val="000000"/>
          <w:sz w:val="22"/>
          <w:szCs w:val="22"/>
          <w:bdr w:val="none" w:sz="0" w:space="0" w:color="auto" w:frame="1"/>
        </w:rPr>
        <w:t xml:space="preserve"> </w:t>
      </w:r>
      <w:proofErr w:type="spellStart"/>
      <w:r w:rsidRPr="002865FD">
        <w:rPr>
          <w:rStyle w:val="Vurgu"/>
          <w:rFonts w:ascii="Times New Roman" w:hAnsi="Times New Roman" w:cs="Times New Roman"/>
          <w:color w:val="000000"/>
          <w:sz w:val="22"/>
          <w:szCs w:val="22"/>
          <w:bdr w:val="none" w:sz="0" w:space="0" w:color="auto" w:frame="1"/>
        </w:rPr>
        <w:t>approaches</w:t>
      </w:r>
      <w:proofErr w:type="spellEnd"/>
      <w:r w:rsidRPr="002865FD">
        <w:rPr>
          <w:rStyle w:val="Vurgu"/>
          <w:rFonts w:ascii="Times New Roman" w:hAnsi="Times New Roman" w:cs="Times New Roman"/>
          <w:color w:val="000000"/>
          <w:sz w:val="22"/>
          <w:szCs w:val="22"/>
          <w:bdr w:val="none" w:sz="0" w:space="0" w:color="auto" w:frame="1"/>
        </w:rPr>
        <w:t xml:space="preserve"> </w:t>
      </w:r>
      <w:proofErr w:type="spellStart"/>
      <w:r w:rsidRPr="002865FD">
        <w:rPr>
          <w:rStyle w:val="Vurgu"/>
          <w:rFonts w:ascii="Times New Roman" w:hAnsi="Times New Roman" w:cs="Times New Roman"/>
          <w:color w:val="000000"/>
          <w:sz w:val="22"/>
          <w:szCs w:val="22"/>
          <w:bdr w:val="none" w:sz="0" w:space="0" w:color="auto" w:frame="1"/>
        </w:rPr>
        <w:t>for</w:t>
      </w:r>
      <w:proofErr w:type="spellEnd"/>
      <w:r w:rsidRPr="002865FD">
        <w:rPr>
          <w:rStyle w:val="Vurgu"/>
          <w:rFonts w:ascii="Times New Roman" w:hAnsi="Times New Roman" w:cs="Times New Roman"/>
          <w:color w:val="000000"/>
          <w:sz w:val="22"/>
          <w:szCs w:val="22"/>
          <w:bdr w:val="none" w:sz="0" w:space="0" w:color="auto" w:frame="1"/>
        </w:rPr>
        <w:t xml:space="preserve"> </w:t>
      </w:r>
      <w:proofErr w:type="spellStart"/>
      <w:r w:rsidRPr="002865FD">
        <w:rPr>
          <w:rStyle w:val="Vurgu"/>
          <w:rFonts w:ascii="Times New Roman" w:hAnsi="Times New Roman" w:cs="Times New Roman"/>
          <w:color w:val="000000"/>
          <w:sz w:val="22"/>
          <w:szCs w:val="22"/>
          <w:bdr w:val="none" w:sz="0" w:space="0" w:color="auto" w:frame="1"/>
        </w:rPr>
        <w:t>tuberculosis</w:t>
      </w:r>
      <w:proofErr w:type="spellEnd"/>
      <w:r w:rsidRPr="002865FD">
        <w:rPr>
          <w:rStyle w:val="Vurgu"/>
          <w:rFonts w:ascii="Times New Roman" w:hAnsi="Times New Roman" w:cs="Times New Roman"/>
          <w:color w:val="000000"/>
          <w:sz w:val="22"/>
          <w:szCs w:val="22"/>
          <w:bdr w:val="none" w:sz="0" w:space="0" w:color="auto" w:frame="1"/>
        </w:rPr>
        <w:t xml:space="preserve"> </w:t>
      </w:r>
      <w:proofErr w:type="spellStart"/>
      <w:r w:rsidRPr="002865FD">
        <w:rPr>
          <w:rStyle w:val="Vurgu"/>
          <w:rFonts w:ascii="Times New Roman" w:hAnsi="Times New Roman" w:cs="Times New Roman"/>
          <w:color w:val="000000"/>
          <w:sz w:val="22"/>
          <w:szCs w:val="22"/>
          <w:bdr w:val="none" w:sz="0" w:space="0" w:color="auto" w:frame="1"/>
        </w:rPr>
        <w:t>treatment</w:t>
      </w:r>
      <w:proofErr w:type="spellEnd"/>
      <w:r w:rsidRPr="002865FD">
        <w:rPr>
          <w:color w:val="000000"/>
          <w:sz w:val="22"/>
          <w:szCs w:val="22"/>
        </w:rPr>
        <w:t xml:space="preserve">. </w:t>
      </w:r>
      <w:proofErr w:type="spellStart"/>
      <w:r w:rsidRPr="002865FD">
        <w:rPr>
          <w:color w:val="000000"/>
          <w:sz w:val="22"/>
          <w:szCs w:val="22"/>
        </w:rPr>
        <w:t>Academic</w:t>
      </w:r>
      <w:proofErr w:type="spellEnd"/>
      <w:r w:rsidRPr="002865FD">
        <w:rPr>
          <w:color w:val="000000"/>
          <w:sz w:val="22"/>
          <w:szCs w:val="22"/>
        </w:rPr>
        <w:t xml:space="preserve"> </w:t>
      </w:r>
      <w:proofErr w:type="spellStart"/>
      <w:r w:rsidRPr="002865FD">
        <w:rPr>
          <w:color w:val="000000"/>
          <w:sz w:val="22"/>
          <w:szCs w:val="22"/>
        </w:rPr>
        <w:t>Press</w:t>
      </w:r>
      <w:proofErr w:type="spellEnd"/>
      <w:r w:rsidRPr="002865FD">
        <w:rPr>
          <w:color w:val="000000"/>
          <w:sz w:val="22"/>
          <w:szCs w:val="22"/>
        </w:rPr>
        <w:t>.</w:t>
      </w:r>
    </w:p>
    <w:p w14:paraId="4F4EBCB2" w14:textId="77777777" w:rsidR="00627A35" w:rsidRPr="002865FD" w:rsidRDefault="00627A35" w:rsidP="00CA6209">
      <w:pPr>
        <w:pStyle w:val="reference"/>
        <w:spacing w:before="120" w:beforeAutospacing="0" w:after="120" w:afterAutospacing="0"/>
        <w:ind w:left="567" w:hanging="567"/>
        <w:jc w:val="both"/>
        <w:textAlignment w:val="baseline"/>
        <w:rPr>
          <w:color w:val="000000"/>
          <w:sz w:val="22"/>
          <w:szCs w:val="22"/>
        </w:rPr>
      </w:pPr>
      <w:r w:rsidRPr="002865FD">
        <w:rPr>
          <w:color w:val="000000"/>
          <w:sz w:val="22"/>
          <w:szCs w:val="22"/>
        </w:rPr>
        <w:t>Torino, G. C</w:t>
      </w:r>
      <w:proofErr w:type="gramStart"/>
      <w:r w:rsidRPr="002865FD">
        <w:rPr>
          <w:color w:val="000000"/>
          <w:sz w:val="22"/>
          <w:szCs w:val="22"/>
        </w:rPr>
        <w:t>.,</w:t>
      </w:r>
      <w:proofErr w:type="gramEnd"/>
      <w:r w:rsidRPr="002865FD">
        <w:rPr>
          <w:color w:val="000000"/>
          <w:sz w:val="22"/>
          <w:szCs w:val="22"/>
        </w:rPr>
        <w:t xml:space="preserve"> </w:t>
      </w:r>
      <w:proofErr w:type="spellStart"/>
      <w:r w:rsidRPr="002865FD">
        <w:rPr>
          <w:color w:val="000000"/>
          <w:sz w:val="22"/>
          <w:szCs w:val="22"/>
        </w:rPr>
        <w:t>Rivera</w:t>
      </w:r>
      <w:proofErr w:type="spellEnd"/>
      <w:r w:rsidRPr="002865FD">
        <w:rPr>
          <w:color w:val="000000"/>
          <w:sz w:val="22"/>
          <w:szCs w:val="22"/>
        </w:rPr>
        <w:t xml:space="preserve">, D. P., </w:t>
      </w:r>
      <w:proofErr w:type="spellStart"/>
      <w:r w:rsidRPr="002865FD">
        <w:rPr>
          <w:color w:val="000000"/>
          <w:sz w:val="22"/>
          <w:szCs w:val="22"/>
        </w:rPr>
        <w:t>Capodilupo</w:t>
      </w:r>
      <w:proofErr w:type="spellEnd"/>
      <w:r w:rsidRPr="002865FD">
        <w:rPr>
          <w:color w:val="000000"/>
          <w:sz w:val="22"/>
          <w:szCs w:val="22"/>
        </w:rPr>
        <w:t xml:space="preserve">, C. M., </w:t>
      </w:r>
      <w:proofErr w:type="spellStart"/>
      <w:r w:rsidRPr="002865FD">
        <w:rPr>
          <w:color w:val="000000"/>
          <w:sz w:val="22"/>
          <w:szCs w:val="22"/>
        </w:rPr>
        <w:t>Nadal</w:t>
      </w:r>
      <w:proofErr w:type="spellEnd"/>
      <w:r w:rsidRPr="002865FD">
        <w:rPr>
          <w:color w:val="000000"/>
          <w:sz w:val="22"/>
          <w:szCs w:val="22"/>
        </w:rPr>
        <w:t xml:space="preserve">, K. L., &amp; </w:t>
      </w:r>
      <w:proofErr w:type="spellStart"/>
      <w:r w:rsidRPr="002865FD">
        <w:rPr>
          <w:color w:val="000000"/>
          <w:sz w:val="22"/>
          <w:szCs w:val="22"/>
        </w:rPr>
        <w:t>Sue</w:t>
      </w:r>
      <w:proofErr w:type="spellEnd"/>
      <w:r w:rsidRPr="002865FD">
        <w:rPr>
          <w:color w:val="000000"/>
          <w:sz w:val="22"/>
          <w:szCs w:val="22"/>
        </w:rPr>
        <w:t>, D. W. (</w:t>
      </w:r>
      <w:proofErr w:type="spellStart"/>
      <w:r w:rsidRPr="002865FD">
        <w:rPr>
          <w:color w:val="000000"/>
          <w:sz w:val="22"/>
          <w:szCs w:val="22"/>
        </w:rPr>
        <w:t>Eds</w:t>
      </w:r>
      <w:proofErr w:type="spellEnd"/>
      <w:r w:rsidRPr="002865FD">
        <w:rPr>
          <w:color w:val="000000"/>
          <w:sz w:val="22"/>
          <w:szCs w:val="22"/>
        </w:rPr>
        <w:t>.). (2019). </w:t>
      </w:r>
      <w:proofErr w:type="spellStart"/>
      <w:r w:rsidRPr="002865FD">
        <w:rPr>
          <w:rStyle w:val="Vurgu"/>
          <w:rFonts w:ascii="Times New Roman" w:hAnsi="Times New Roman" w:cs="Times New Roman"/>
          <w:color w:val="000000"/>
          <w:sz w:val="22"/>
          <w:szCs w:val="22"/>
          <w:bdr w:val="none" w:sz="0" w:space="0" w:color="auto" w:frame="1"/>
        </w:rPr>
        <w:t>Microaggression</w:t>
      </w:r>
      <w:proofErr w:type="spellEnd"/>
      <w:r w:rsidRPr="002865FD">
        <w:rPr>
          <w:rStyle w:val="Vurgu"/>
          <w:rFonts w:ascii="Times New Roman" w:hAnsi="Times New Roman" w:cs="Times New Roman"/>
          <w:color w:val="000000"/>
          <w:sz w:val="22"/>
          <w:szCs w:val="22"/>
          <w:bdr w:val="none" w:sz="0" w:space="0" w:color="auto" w:frame="1"/>
        </w:rPr>
        <w:t xml:space="preserve"> </w:t>
      </w:r>
      <w:proofErr w:type="spellStart"/>
      <w:r w:rsidRPr="002865FD">
        <w:rPr>
          <w:rStyle w:val="Vurgu"/>
          <w:rFonts w:ascii="Times New Roman" w:hAnsi="Times New Roman" w:cs="Times New Roman"/>
          <w:color w:val="000000"/>
          <w:sz w:val="22"/>
          <w:szCs w:val="22"/>
          <w:bdr w:val="none" w:sz="0" w:space="0" w:color="auto" w:frame="1"/>
        </w:rPr>
        <w:t>theory</w:t>
      </w:r>
      <w:proofErr w:type="spellEnd"/>
      <w:r w:rsidRPr="002865FD">
        <w:rPr>
          <w:rStyle w:val="Vurgu"/>
          <w:rFonts w:ascii="Times New Roman" w:hAnsi="Times New Roman" w:cs="Times New Roman"/>
          <w:color w:val="000000"/>
          <w:sz w:val="22"/>
          <w:szCs w:val="22"/>
          <w:bdr w:val="none" w:sz="0" w:space="0" w:color="auto" w:frame="1"/>
        </w:rPr>
        <w:t xml:space="preserve">: </w:t>
      </w:r>
      <w:proofErr w:type="spellStart"/>
      <w:r w:rsidRPr="002865FD">
        <w:rPr>
          <w:rStyle w:val="Vurgu"/>
          <w:rFonts w:ascii="Times New Roman" w:hAnsi="Times New Roman" w:cs="Times New Roman"/>
          <w:color w:val="000000"/>
          <w:sz w:val="22"/>
          <w:szCs w:val="22"/>
          <w:bdr w:val="none" w:sz="0" w:space="0" w:color="auto" w:frame="1"/>
        </w:rPr>
        <w:t>Influence</w:t>
      </w:r>
      <w:proofErr w:type="spellEnd"/>
      <w:r w:rsidRPr="002865FD">
        <w:rPr>
          <w:rStyle w:val="Vurgu"/>
          <w:rFonts w:ascii="Times New Roman" w:hAnsi="Times New Roman" w:cs="Times New Roman"/>
          <w:color w:val="000000"/>
          <w:sz w:val="22"/>
          <w:szCs w:val="22"/>
          <w:bdr w:val="none" w:sz="0" w:space="0" w:color="auto" w:frame="1"/>
        </w:rPr>
        <w:t xml:space="preserve"> and </w:t>
      </w:r>
      <w:proofErr w:type="spellStart"/>
      <w:r w:rsidRPr="002865FD">
        <w:rPr>
          <w:rStyle w:val="Vurgu"/>
          <w:rFonts w:ascii="Times New Roman" w:hAnsi="Times New Roman" w:cs="Times New Roman"/>
          <w:color w:val="000000"/>
          <w:sz w:val="22"/>
          <w:szCs w:val="22"/>
          <w:bdr w:val="none" w:sz="0" w:space="0" w:color="auto" w:frame="1"/>
        </w:rPr>
        <w:t>implications</w:t>
      </w:r>
      <w:proofErr w:type="spellEnd"/>
      <w:r w:rsidRPr="002865FD">
        <w:rPr>
          <w:color w:val="000000"/>
          <w:sz w:val="22"/>
          <w:szCs w:val="22"/>
        </w:rPr>
        <w:t xml:space="preserve">. John </w:t>
      </w:r>
      <w:proofErr w:type="spellStart"/>
      <w:r w:rsidRPr="002865FD">
        <w:rPr>
          <w:color w:val="000000"/>
          <w:sz w:val="22"/>
          <w:szCs w:val="22"/>
        </w:rPr>
        <w:t>Wiley</w:t>
      </w:r>
      <w:proofErr w:type="spellEnd"/>
      <w:r w:rsidRPr="002865FD">
        <w:rPr>
          <w:color w:val="000000"/>
          <w:sz w:val="22"/>
          <w:szCs w:val="22"/>
        </w:rPr>
        <w:t xml:space="preserve"> &amp; </w:t>
      </w:r>
      <w:proofErr w:type="spellStart"/>
      <w:r w:rsidRPr="002865FD">
        <w:rPr>
          <w:color w:val="000000"/>
          <w:sz w:val="22"/>
          <w:szCs w:val="22"/>
        </w:rPr>
        <w:t>Sons</w:t>
      </w:r>
      <w:proofErr w:type="spellEnd"/>
      <w:r w:rsidRPr="002865FD">
        <w:rPr>
          <w:color w:val="000000"/>
          <w:sz w:val="22"/>
          <w:szCs w:val="22"/>
        </w:rPr>
        <w:t>. </w:t>
      </w:r>
      <w:hyperlink r:id="rId24" w:tgtFrame="_blank" w:history="1">
        <w:r w:rsidRPr="002865FD">
          <w:rPr>
            <w:rStyle w:val="Kpr"/>
            <w:color w:val="000000"/>
            <w:sz w:val="22"/>
            <w:szCs w:val="22"/>
            <w:bdr w:val="none" w:sz="0" w:space="0" w:color="auto" w:frame="1"/>
          </w:rPr>
          <w:t>https://doi.org/10.1002/9781119466642</w:t>
        </w:r>
      </w:hyperlink>
    </w:p>
    <w:p w14:paraId="1AA9C5D8" w14:textId="77777777" w:rsidR="00627A35" w:rsidRPr="002865FD" w:rsidRDefault="00627A35" w:rsidP="00627A35">
      <w:pPr>
        <w:pStyle w:val="reference"/>
        <w:spacing w:before="120" w:beforeAutospacing="0" w:after="120" w:afterAutospacing="0"/>
        <w:ind w:left="567" w:hanging="567"/>
        <w:jc w:val="both"/>
        <w:textAlignment w:val="baseline"/>
        <w:rPr>
          <w:color w:val="000000"/>
          <w:sz w:val="22"/>
          <w:szCs w:val="22"/>
        </w:rPr>
      </w:pPr>
    </w:p>
    <w:p w14:paraId="7E17A663" w14:textId="77777777" w:rsidR="00627A35" w:rsidRPr="002865FD" w:rsidRDefault="00627A35" w:rsidP="00627A35">
      <w:pPr>
        <w:pStyle w:val="Balk2"/>
      </w:pPr>
      <w:r w:rsidRPr="002865FD">
        <w:t>Editörlü kitaplarda kitap bölümü</w:t>
      </w:r>
    </w:p>
    <w:p w14:paraId="6C5729A2" w14:textId="4B2A5388" w:rsidR="00627A35" w:rsidRPr="002865FD" w:rsidRDefault="00627A35" w:rsidP="00480DCD">
      <w:pPr>
        <w:numPr>
          <w:ilvl w:val="0"/>
          <w:numId w:val="9"/>
        </w:numPr>
        <w:tabs>
          <w:tab w:val="left" w:pos="284"/>
        </w:tabs>
        <w:spacing w:before="120" w:after="120"/>
        <w:ind w:left="0" w:firstLine="0"/>
        <w:jc w:val="both"/>
        <w:rPr>
          <w:sz w:val="22"/>
          <w:szCs w:val="22"/>
        </w:rPr>
      </w:pPr>
      <w:r w:rsidRPr="002865FD">
        <w:rPr>
          <w:sz w:val="22"/>
          <w:szCs w:val="22"/>
        </w:rPr>
        <w:t xml:space="preserve">Akademik araştırma </w:t>
      </w:r>
      <w:proofErr w:type="spellStart"/>
      <w:r w:rsidRPr="002865FD">
        <w:rPr>
          <w:sz w:val="22"/>
          <w:szCs w:val="22"/>
        </w:rPr>
        <w:t>veritabanlarından</w:t>
      </w:r>
      <w:proofErr w:type="spellEnd"/>
      <w:r w:rsidRPr="002865FD">
        <w:rPr>
          <w:sz w:val="22"/>
          <w:szCs w:val="22"/>
        </w:rPr>
        <w:t xml:space="preserve"> düzenlenmiş kitap bölümleri de </w:t>
      </w:r>
      <w:r w:rsidR="00480DCD" w:rsidRPr="002865FD">
        <w:rPr>
          <w:sz w:val="22"/>
          <w:szCs w:val="22"/>
        </w:rPr>
        <w:t>dâhil</w:t>
      </w:r>
      <w:r w:rsidRPr="002865FD">
        <w:rPr>
          <w:sz w:val="22"/>
          <w:szCs w:val="22"/>
        </w:rPr>
        <w:t xml:space="preserve"> olmak üzere hem basılı hem de e-kitap düzenlenmi</w:t>
      </w:r>
      <w:r w:rsidR="00480DCD">
        <w:rPr>
          <w:sz w:val="22"/>
          <w:szCs w:val="22"/>
        </w:rPr>
        <w:t>ş kitap bölümleri için bu biçim</w:t>
      </w:r>
      <w:r w:rsidRPr="002865FD">
        <w:rPr>
          <w:sz w:val="22"/>
          <w:szCs w:val="22"/>
        </w:rPr>
        <w:t xml:space="preserve"> </w:t>
      </w:r>
      <w:r w:rsidR="00480DCD">
        <w:rPr>
          <w:sz w:val="22"/>
          <w:szCs w:val="22"/>
        </w:rPr>
        <w:t>kullanılmalıdır.</w:t>
      </w:r>
    </w:p>
    <w:p w14:paraId="66E52DDA" w14:textId="40143DE9" w:rsidR="00627A35" w:rsidRPr="002865FD" w:rsidRDefault="00627A35" w:rsidP="00480DCD">
      <w:pPr>
        <w:numPr>
          <w:ilvl w:val="0"/>
          <w:numId w:val="9"/>
        </w:numPr>
        <w:tabs>
          <w:tab w:val="left" w:pos="284"/>
        </w:tabs>
        <w:spacing w:before="120" w:after="120"/>
        <w:ind w:left="0" w:firstLine="0"/>
        <w:jc w:val="both"/>
        <w:rPr>
          <w:sz w:val="22"/>
          <w:szCs w:val="22"/>
        </w:rPr>
      </w:pPr>
      <w:r w:rsidRPr="002865FD">
        <w:rPr>
          <w:sz w:val="22"/>
          <w:szCs w:val="22"/>
        </w:rPr>
        <w:t>Bölümde DOI varsa, yayıncı adından sonra referansa DOI bölümü</w:t>
      </w:r>
      <w:r w:rsidR="00375B3D">
        <w:rPr>
          <w:sz w:val="22"/>
          <w:szCs w:val="22"/>
        </w:rPr>
        <w:t xml:space="preserve"> eklenmelidir.</w:t>
      </w:r>
    </w:p>
    <w:p w14:paraId="011CE3BC" w14:textId="2D9B5F74" w:rsidR="00627A35" w:rsidRPr="002865FD" w:rsidRDefault="00375B3D" w:rsidP="00480DCD">
      <w:pPr>
        <w:numPr>
          <w:ilvl w:val="0"/>
          <w:numId w:val="9"/>
        </w:numPr>
        <w:tabs>
          <w:tab w:val="left" w:pos="284"/>
        </w:tabs>
        <w:spacing w:before="120" w:after="120"/>
        <w:ind w:left="0" w:firstLine="0"/>
        <w:jc w:val="both"/>
        <w:rPr>
          <w:sz w:val="22"/>
          <w:szCs w:val="22"/>
        </w:rPr>
      </w:pPr>
      <w:r>
        <w:rPr>
          <w:sz w:val="22"/>
          <w:szCs w:val="22"/>
        </w:rPr>
        <w:t>Yayıncının konumu</w:t>
      </w:r>
      <w:r w:rsidR="00627A35" w:rsidRPr="002865FD">
        <w:rPr>
          <w:sz w:val="22"/>
          <w:szCs w:val="22"/>
        </w:rPr>
        <w:t xml:space="preserve"> (şehir/ülke) </w:t>
      </w:r>
      <w:r w:rsidR="00480DCD" w:rsidRPr="002865FD">
        <w:rPr>
          <w:sz w:val="22"/>
          <w:szCs w:val="22"/>
        </w:rPr>
        <w:t>dâhil</w:t>
      </w:r>
      <w:r w:rsidR="00627A35" w:rsidRPr="002865FD">
        <w:rPr>
          <w:sz w:val="22"/>
          <w:szCs w:val="22"/>
        </w:rPr>
        <w:t xml:space="preserve"> </w:t>
      </w:r>
      <w:r>
        <w:rPr>
          <w:sz w:val="22"/>
          <w:szCs w:val="22"/>
        </w:rPr>
        <w:t>edilmemelidir.</w:t>
      </w:r>
    </w:p>
    <w:p w14:paraId="4C59471D" w14:textId="38E16D2E" w:rsidR="00627A35" w:rsidRPr="002865FD" w:rsidRDefault="00627A35" w:rsidP="00480DCD">
      <w:pPr>
        <w:numPr>
          <w:ilvl w:val="0"/>
          <w:numId w:val="9"/>
        </w:numPr>
        <w:tabs>
          <w:tab w:val="left" w:pos="284"/>
        </w:tabs>
        <w:spacing w:before="120" w:after="120"/>
        <w:ind w:left="0" w:firstLine="0"/>
        <w:jc w:val="both"/>
        <w:rPr>
          <w:sz w:val="22"/>
          <w:szCs w:val="22"/>
        </w:rPr>
      </w:pPr>
      <w:proofErr w:type="spellStart"/>
      <w:r w:rsidRPr="002865FD">
        <w:rPr>
          <w:sz w:val="22"/>
          <w:szCs w:val="22"/>
        </w:rPr>
        <w:t>DOI'siz</w:t>
      </w:r>
      <w:proofErr w:type="spellEnd"/>
      <w:r w:rsidRPr="002865FD">
        <w:rPr>
          <w:sz w:val="22"/>
          <w:szCs w:val="22"/>
        </w:rPr>
        <w:t xml:space="preserve"> bir bölümün okuyucular için çözülecek sabit bir URL'si v</w:t>
      </w:r>
      <w:r w:rsidR="00375B3D">
        <w:rPr>
          <w:sz w:val="22"/>
          <w:szCs w:val="22"/>
        </w:rPr>
        <w:t>arsa, referansa bölümün URL'si</w:t>
      </w:r>
      <w:r w:rsidRPr="002865FD">
        <w:rPr>
          <w:sz w:val="22"/>
          <w:szCs w:val="22"/>
        </w:rPr>
        <w:t xml:space="preserve"> ekle</w:t>
      </w:r>
      <w:r w:rsidR="00375B3D">
        <w:rPr>
          <w:sz w:val="22"/>
          <w:szCs w:val="22"/>
        </w:rPr>
        <w:t xml:space="preserve">nmelidir. </w:t>
      </w:r>
      <w:proofErr w:type="spellStart"/>
      <w:r w:rsidR="00375B3D">
        <w:rPr>
          <w:sz w:val="22"/>
          <w:szCs w:val="22"/>
        </w:rPr>
        <w:t>Veritabanının</w:t>
      </w:r>
      <w:proofErr w:type="spellEnd"/>
      <w:r w:rsidR="00375B3D">
        <w:rPr>
          <w:sz w:val="22"/>
          <w:szCs w:val="22"/>
        </w:rPr>
        <w:t xml:space="preserve"> adı </w:t>
      </w:r>
      <w:r w:rsidRPr="002865FD">
        <w:rPr>
          <w:sz w:val="22"/>
          <w:szCs w:val="22"/>
        </w:rPr>
        <w:t xml:space="preserve">referansa </w:t>
      </w:r>
      <w:r w:rsidR="00480DCD" w:rsidRPr="002865FD">
        <w:rPr>
          <w:sz w:val="22"/>
          <w:szCs w:val="22"/>
        </w:rPr>
        <w:t>dâhil</w:t>
      </w:r>
      <w:r w:rsidR="00375B3D">
        <w:rPr>
          <w:sz w:val="22"/>
          <w:szCs w:val="22"/>
        </w:rPr>
        <w:t xml:space="preserve"> edilmemelidir.</w:t>
      </w:r>
    </w:p>
    <w:p w14:paraId="1809F6A2" w14:textId="1304044D" w:rsidR="00627A35" w:rsidRPr="002865FD" w:rsidRDefault="00627A35" w:rsidP="00480DCD">
      <w:pPr>
        <w:numPr>
          <w:ilvl w:val="0"/>
          <w:numId w:val="9"/>
        </w:numPr>
        <w:tabs>
          <w:tab w:val="left" w:pos="284"/>
        </w:tabs>
        <w:spacing w:before="120" w:after="120"/>
        <w:ind w:left="0" w:firstLine="0"/>
        <w:jc w:val="both"/>
        <w:rPr>
          <w:sz w:val="22"/>
          <w:szCs w:val="22"/>
        </w:rPr>
      </w:pPr>
      <w:r w:rsidRPr="002865FD">
        <w:rPr>
          <w:sz w:val="22"/>
          <w:szCs w:val="22"/>
        </w:rPr>
        <w:lastRenderedPageBreak/>
        <w:t xml:space="preserve">Bölüm akademik bir araştırma veri tabanına aitse ve DOI veya sabit URL'ye </w:t>
      </w:r>
      <w:r w:rsidR="00375B3D">
        <w:rPr>
          <w:sz w:val="22"/>
          <w:szCs w:val="22"/>
        </w:rPr>
        <w:t>sahip değilse, kitap referansı</w:t>
      </w:r>
      <w:r w:rsidRPr="002865FD">
        <w:rPr>
          <w:sz w:val="22"/>
          <w:szCs w:val="22"/>
        </w:rPr>
        <w:t xml:space="preserve"> yayıncı adından sonra sonlandır</w:t>
      </w:r>
      <w:r w:rsidR="00375B3D">
        <w:rPr>
          <w:sz w:val="22"/>
          <w:szCs w:val="22"/>
        </w:rPr>
        <w:t xml:space="preserve">ılmalıdır. </w:t>
      </w:r>
      <w:proofErr w:type="spellStart"/>
      <w:r w:rsidR="00375B3D">
        <w:rPr>
          <w:sz w:val="22"/>
          <w:szCs w:val="22"/>
        </w:rPr>
        <w:t>Veritabanının</w:t>
      </w:r>
      <w:proofErr w:type="spellEnd"/>
      <w:r w:rsidR="00375B3D">
        <w:rPr>
          <w:sz w:val="22"/>
          <w:szCs w:val="22"/>
        </w:rPr>
        <w:t xml:space="preserve"> adı</w:t>
      </w:r>
      <w:r w:rsidRPr="002865FD">
        <w:rPr>
          <w:sz w:val="22"/>
          <w:szCs w:val="22"/>
        </w:rPr>
        <w:t xml:space="preserve"> referansa </w:t>
      </w:r>
      <w:r w:rsidR="00480DCD" w:rsidRPr="002865FD">
        <w:rPr>
          <w:sz w:val="22"/>
          <w:szCs w:val="22"/>
        </w:rPr>
        <w:t>dâhil</w:t>
      </w:r>
      <w:r w:rsidRPr="002865FD">
        <w:rPr>
          <w:sz w:val="22"/>
          <w:szCs w:val="22"/>
        </w:rPr>
        <w:t xml:space="preserve"> </w:t>
      </w:r>
      <w:r w:rsidR="00375B3D">
        <w:rPr>
          <w:sz w:val="22"/>
          <w:szCs w:val="22"/>
        </w:rPr>
        <w:t>edilmemelidir.</w:t>
      </w:r>
      <w:r w:rsidRPr="002865FD">
        <w:rPr>
          <w:sz w:val="22"/>
          <w:szCs w:val="22"/>
        </w:rPr>
        <w:t xml:space="preserve"> Bu durumda referans, basılı kitap bölümü ile aynıdır.</w:t>
      </w:r>
    </w:p>
    <w:p w14:paraId="514774A6" w14:textId="279F7E09" w:rsidR="00627A35" w:rsidRPr="002865FD" w:rsidRDefault="00375B3D" w:rsidP="00480DCD">
      <w:pPr>
        <w:numPr>
          <w:ilvl w:val="0"/>
          <w:numId w:val="9"/>
        </w:numPr>
        <w:tabs>
          <w:tab w:val="left" w:pos="284"/>
        </w:tabs>
        <w:spacing w:before="120" w:after="120"/>
        <w:ind w:left="0" w:firstLine="0"/>
        <w:jc w:val="both"/>
        <w:rPr>
          <w:sz w:val="22"/>
          <w:szCs w:val="22"/>
        </w:rPr>
      </w:pPr>
      <w:r>
        <w:rPr>
          <w:sz w:val="22"/>
          <w:szCs w:val="22"/>
        </w:rPr>
        <w:t>Basım bilgileri</w:t>
      </w:r>
      <w:r w:rsidR="00627A35" w:rsidRPr="002865FD">
        <w:rPr>
          <w:sz w:val="22"/>
          <w:szCs w:val="22"/>
        </w:rPr>
        <w:t xml:space="preserve">, virgülle ayrılmış olarak bölümün sayfa aralığı ile aynı parantez içine </w:t>
      </w:r>
      <w:r>
        <w:rPr>
          <w:sz w:val="22"/>
          <w:szCs w:val="22"/>
        </w:rPr>
        <w:t>eklenmelidir.</w:t>
      </w:r>
    </w:p>
    <w:p w14:paraId="31B34580" w14:textId="22C4EB15" w:rsidR="00627A35" w:rsidRPr="00375B3D" w:rsidRDefault="00627A35" w:rsidP="00627A35">
      <w:pPr>
        <w:numPr>
          <w:ilvl w:val="0"/>
          <w:numId w:val="9"/>
        </w:numPr>
        <w:tabs>
          <w:tab w:val="left" w:pos="284"/>
        </w:tabs>
        <w:spacing w:before="120" w:after="120"/>
        <w:ind w:left="0" w:firstLine="0"/>
        <w:jc w:val="both"/>
        <w:rPr>
          <w:sz w:val="22"/>
          <w:szCs w:val="22"/>
        </w:rPr>
      </w:pPr>
      <w:proofErr w:type="spellStart"/>
      <w:r w:rsidRPr="002865FD">
        <w:rPr>
          <w:sz w:val="22"/>
          <w:szCs w:val="22"/>
        </w:rPr>
        <w:t>Sayfalandırılmamış</w:t>
      </w:r>
      <w:proofErr w:type="spellEnd"/>
      <w:r w:rsidRPr="002865FD">
        <w:rPr>
          <w:sz w:val="22"/>
          <w:szCs w:val="22"/>
        </w:rPr>
        <w:t xml:space="preserve"> kitap</w:t>
      </w:r>
      <w:r w:rsidR="00375B3D">
        <w:rPr>
          <w:sz w:val="22"/>
          <w:szCs w:val="22"/>
        </w:rPr>
        <w:t xml:space="preserve"> bölümleri için sayfa aralığı</w:t>
      </w:r>
      <w:r w:rsidRPr="002865FD">
        <w:rPr>
          <w:sz w:val="22"/>
          <w:szCs w:val="22"/>
        </w:rPr>
        <w:t xml:space="preserve"> referanstan </w:t>
      </w:r>
      <w:r w:rsidR="00375B3D">
        <w:rPr>
          <w:sz w:val="22"/>
          <w:szCs w:val="22"/>
        </w:rPr>
        <w:t>çıkarılmalıdır.</w:t>
      </w:r>
    </w:p>
    <w:p w14:paraId="457E01E3" w14:textId="180D5748" w:rsidR="00627A35" w:rsidRPr="002865FD" w:rsidRDefault="00627A35" w:rsidP="008F2C16">
      <w:pPr>
        <w:spacing w:before="120" w:after="120"/>
        <w:rPr>
          <w:sz w:val="22"/>
          <w:szCs w:val="22"/>
        </w:rPr>
      </w:pPr>
      <w:r w:rsidRPr="002865FD">
        <w:rPr>
          <w:b/>
          <w:sz w:val="22"/>
          <w:szCs w:val="22"/>
        </w:rPr>
        <w:t>Cümle sonu atıf:</w:t>
      </w:r>
      <w:r w:rsidRPr="002865FD">
        <w:rPr>
          <w:sz w:val="22"/>
          <w:szCs w:val="22"/>
        </w:rPr>
        <w:t xml:space="preserve"> (</w:t>
      </w:r>
      <w:proofErr w:type="spellStart"/>
      <w:r w:rsidRPr="002865FD">
        <w:rPr>
          <w:sz w:val="22"/>
          <w:szCs w:val="22"/>
        </w:rPr>
        <w:t>Aron</w:t>
      </w:r>
      <w:proofErr w:type="spellEnd"/>
      <w:r w:rsidRPr="002865FD">
        <w:rPr>
          <w:sz w:val="22"/>
          <w:szCs w:val="22"/>
        </w:rPr>
        <w:t xml:space="preserve"> </w:t>
      </w:r>
      <w:r w:rsidR="00DE36DD">
        <w:rPr>
          <w:sz w:val="22"/>
          <w:szCs w:val="22"/>
        </w:rPr>
        <w:t>vd</w:t>
      </w:r>
      <w:proofErr w:type="gramStart"/>
      <w:r w:rsidR="00DE36DD">
        <w:rPr>
          <w:sz w:val="22"/>
          <w:szCs w:val="22"/>
        </w:rPr>
        <w:t>.,</w:t>
      </w:r>
      <w:proofErr w:type="gramEnd"/>
      <w:r w:rsidRPr="002865FD">
        <w:rPr>
          <w:sz w:val="22"/>
          <w:szCs w:val="22"/>
        </w:rPr>
        <w:t xml:space="preserve"> 2019; </w:t>
      </w:r>
      <w:proofErr w:type="spellStart"/>
      <w:r w:rsidRPr="002865FD">
        <w:rPr>
          <w:sz w:val="22"/>
          <w:szCs w:val="22"/>
        </w:rPr>
        <w:t>Dillard</w:t>
      </w:r>
      <w:proofErr w:type="spellEnd"/>
      <w:r w:rsidRPr="002865FD">
        <w:rPr>
          <w:sz w:val="22"/>
          <w:szCs w:val="22"/>
        </w:rPr>
        <w:t xml:space="preserve">, 2020; </w:t>
      </w:r>
      <w:proofErr w:type="spellStart"/>
      <w:r w:rsidRPr="002865FD">
        <w:rPr>
          <w:sz w:val="22"/>
          <w:szCs w:val="22"/>
        </w:rPr>
        <w:t>Thestrup</w:t>
      </w:r>
      <w:proofErr w:type="spellEnd"/>
      <w:r w:rsidRPr="002865FD">
        <w:rPr>
          <w:sz w:val="22"/>
          <w:szCs w:val="22"/>
        </w:rPr>
        <w:t>, 2010).</w:t>
      </w:r>
    </w:p>
    <w:p w14:paraId="455D3568" w14:textId="4F3A3F43" w:rsidR="00627A35" w:rsidRPr="002865FD" w:rsidRDefault="00627A35" w:rsidP="008F2C16">
      <w:pPr>
        <w:spacing w:before="120" w:after="120"/>
        <w:rPr>
          <w:sz w:val="22"/>
          <w:szCs w:val="22"/>
        </w:rPr>
      </w:pPr>
      <w:r w:rsidRPr="002865FD">
        <w:rPr>
          <w:b/>
          <w:sz w:val="22"/>
          <w:szCs w:val="22"/>
        </w:rPr>
        <w:t>Metin içi atıf:</w:t>
      </w:r>
      <w:r w:rsidRPr="002865FD">
        <w:rPr>
          <w:sz w:val="22"/>
          <w:szCs w:val="22"/>
        </w:rPr>
        <w:t xml:space="preserve"> </w:t>
      </w:r>
      <w:proofErr w:type="spellStart"/>
      <w:r w:rsidRPr="002865FD">
        <w:rPr>
          <w:sz w:val="22"/>
          <w:szCs w:val="22"/>
        </w:rPr>
        <w:t>A</w:t>
      </w:r>
      <w:r w:rsidR="00DE36DD">
        <w:rPr>
          <w:sz w:val="22"/>
          <w:szCs w:val="22"/>
        </w:rPr>
        <w:t>ron</w:t>
      </w:r>
      <w:proofErr w:type="spellEnd"/>
      <w:r w:rsidR="00DE36DD">
        <w:rPr>
          <w:sz w:val="22"/>
          <w:szCs w:val="22"/>
        </w:rPr>
        <w:t xml:space="preserve"> vd. (2019), </w:t>
      </w:r>
      <w:proofErr w:type="spellStart"/>
      <w:r w:rsidR="00DE36DD">
        <w:rPr>
          <w:sz w:val="22"/>
          <w:szCs w:val="22"/>
        </w:rPr>
        <w:t>Dillard</w:t>
      </w:r>
      <w:proofErr w:type="spellEnd"/>
      <w:r w:rsidR="00DE36DD">
        <w:rPr>
          <w:sz w:val="22"/>
          <w:szCs w:val="22"/>
        </w:rPr>
        <w:t xml:space="preserve"> (2020) </w:t>
      </w:r>
      <w:r w:rsidRPr="002865FD">
        <w:rPr>
          <w:sz w:val="22"/>
          <w:szCs w:val="22"/>
        </w:rPr>
        <w:t xml:space="preserve">ve </w:t>
      </w:r>
      <w:proofErr w:type="spellStart"/>
      <w:r w:rsidRPr="002865FD">
        <w:rPr>
          <w:sz w:val="22"/>
          <w:szCs w:val="22"/>
        </w:rPr>
        <w:t>Thestrup</w:t>
      </w:r>
      <w:proofErr w:type="spellEnd"/>
      <w:r w:rsidRPr="002865FD">
        <w:rPr>
          <w:sz w:val="22"/>
          <w:szCs w:val="22"/>
        </w:rPr>
        <w:t xml:space="preserve"> (2010)</w:t>
      </w:r>
    </w:p>
    <w:p w14:paraId="23D6A2D6" w14:textId="17B19EB7" w:rsidR="00627A35" w:rsidRPr="002865FD" w:rsidRDefault="00627A35" w:rsidP="008F2C16">
      <w:pPr>
        <w:spacing w:before="120" w:after="120"/>
        <w:ind w:left="567" w:hanging="567"/>
        <w:jc w:val="both"/>
        <w:textAlignment w:val="baseline"/>
        <w:rPr>
          <w:color w:val="000000"/>
          <w:sz w:val="22"/>
          <w:szCs w:val="22"/>
        </w:rPr>
      </w:pPr>
      <w:proofErr w:type="spellStart"/>
      <w:r w:rsidRPr="002865FD">
        <w:rPr>
          <w:color w:val="000000"/>
          <w:sz w:val="22"/>
          <w:szCs w:val="22"/>
        </w:rPr>
        <w:t>Aron</w:t>
      </w:r>
      <w:proofErr w:type="spellEnd"/>
      <w:r w:rsidRPr="002865FD">
        <w:rPr>
          <w:color w:val="000000"/>
          <w:sz w:val="22"/>
          <w:szCs w:val="22"/>
        </w:rPr>
        <w:t>, L</w:t>
      </w:r>
      <w:proofErr w:type="gramStart"/>
      <w:r w:rsidRPr="002865FD">
        <w:rPr>
          <w:color w:val="000000"/>
          <w:sz w:val="22"/>
          <w:szCs w:val="22"/>
        </w:rPr>
        <w:t>.,</w:t>
      </w:r>
      <w:proofErr w:type="gramEnd"/>
      <w:r w:rsidRPr="002865FD">
        <w:rPr>
          <w:color w:val="000000"/>
          <w:sz w:val="22"/>
          <w:szCs w:val="22"/>
        </w:rPr>
        <w:t xml:space="preserve"> </w:t>
      </w:r>
      <w:proofErr w:type="spellStart"/>
      <w:r w:rsidRPr="002865FD">
        <w:rPr>
          <w:color w:val="000000"/>
          <w:sz w:val="22"/>
          <w:szCs w:val="22"/>
        </w:rPr>
        <w:t>Botella</w:t>
      </w:r>
      <w:proofErr w:type="spellEnd"/>
      <w:r w:rsidRPr="002865FD">
        <w:rPr>
          <w:color w:val="000000"/>
          <w:sz w:val="22"/>
          <w:szCs w:val="22"/>
        </w:rPr>
        <w:t xml:space="preserve">, M., &amp; </w:t>
      </w:r>
      <w:proofErr w:type="spellStart"/>
      <w:r w:rsidRPr="002865FD">
        <w:rPr>
          <w:color w:val="000000"/>
          <w:sz w:val="22"/>
          <w:szCs w:val="22"/>
        </w:rPr>
        <w:t>Lubart</w:t>
      </w:r>
      <w:proofErr w:type="spellEnd"/>
      <w:r w:rsidRPr="002865FD">
        <w:rPr>
          <w:color w:val="000000"/>
          <w:sz w:val="22"/>
          <w:szCs w:val="22"/>
        </w:rPr>
        <w:t xml:space="preserve">, T. (2019). </w:t>
      </w:r>
      <w:proofErr w:type="spellStart"/>
      <w:r w:rsidRPr="002865FD">
        <w:rPr>
          <w:color w:val="000000"/>
          <w:sz w:val="22"/>
          <w:szCs w:val="22"/>
        </w:rPr>
        <w:t>Culinary</w:t>
      </w:r>
      <w:proofErr w:type="spellEnd"/>
      <w:r w:rsidRPr="002865FD">
        <w:rPr>
          <w:color w:val="000000"/>
          <w:sz w:val="22"/>
          <w:szCs w:val="22"/>
        </w:rPr>
        <w:t xml:space="preserve"> </w:t>
      </w:r>
      <w:proofErr w:type="spellStart"/>
      <w:r w:rsidRPr="002865FD">
        <w:rPr>
          <w:color w:val="000000"/>
          <w:sz w:val="22"/>
          <w:szCs w:val="22"/>
        </w:rPr>
        <w:t>arts</w:t>
      </w:r>
      <w:proofErr w:type="spellEnd"/>
      <w:r w:rsidRPr="002865FD">
        <w:rPr>
          <w:color w:val="000000"/>
          <w:sz w:val="22"/>
          <w:szCs w:val="22"/>
        </w:rPr>
        <w:t xml:space="preserve">: </w:t>
      </w:r>
      <w:proofErr w:type="spellStart"/>
      <w:r w:rsidRPr="002865FD">
        <w:rPr>
          <w:color w:val="000000"/>
          <w:sz w:val="22"/>
          <w:szCs w:val="22"/>
        </w:rPr>
        <w:t>Talent</w:t>
      </w:r>
      <w:proofErr w:type="spellEnd"/>
      <w:r w:rsidRPr="002865FD">
        <w:rPr>
          <w:color w:val="000000"/>
          <w:sz w:val="22"/>
          <w:szCs w:val="22"/>
        </w:rPr>
        <w:t xml:space="preserve"> and </w:t>
      </w:r>
      <w:proofErr w:type="spellStart"/>
      <w:r w:rsidRPr="002865FD">
        <w:rPr>
          <w:color w:val="000000"/>
          <w:sz w:val="22"/>
          <w:szCs w:val="22"/>
        </w:rPr>
        <w:t>their</w:t>
      </w:r>
      <w:proofErr w:type="spellEnd"/>
      <w:r w:rsidRPr="002865FD">
        <w:rPr>
          <w:color w:val="000000"/>
          <w:sz w:val="22"/>
          <w:szCs w:val="22"/>
        </w:rPr>
        <w:t xml:space="preserve"> </w:t>
      </w:r>
      <w:proofErr w:type="spellStart"/>
      <w:r w:rsidRPr="002865FD">
        <w:rPr>
          <w:color w:val="000000"/>
          <w:sz w:val="22"/>
          <w:szCs w:val="22"/>
        </w:rPr>
        <w:t>development</w:t>
      </w:r>
      <w:proofErr w:type="spellEnd"/>
      <w:r w:rsidRPr="002865FD">
        <w:rPr>
          <w:color w:val="000000"/>
          <w:sz w:val="22"/>
          <w:szCs w:val="22"/>
        </w:rPr>
        <w:t xml:space="preserve">. </w:t>
      </w:r>
      <w:proofErr w:type="spellStart"/>
      <w:r w:rsidRPr="002865FD">
        <w:rPr>
          <w:color w:val="000000"/>
          <w:sz w:val="22"/>
          <w:szCs w:val="22"/>
        </w:rPr>
        <w:t>In</w:t>
      </w:r>
      <w:proofErr w:type="spellEnd"/>
      <w:r w:rsidRPr="002865FD">
        <w:rPr>
          <w:color w:val="000000"/>
          <w:sz w:val="22"/>
          <w:szCs w:val="22"/>
        </w:rPr>
        <w:t xml:space="preserve"> R. F. </w:t>
      </w:r>
      <w:proofErr w:type="spellStart"/>
      <w:r w:rsidRPr="002865FD">
        <w:rPr>
          <w:color w:val="000000"/>
          <w:sz w:val="22"/>
          <w:szCs w:val="22"/>
        </w:rPr>
        <w:t>Subotnik</w:t>
      </w:r>
      <w:proofErr w:type="spellEnd"/>
      <w:r w:rsidRPr="002865FD">
        <w:rPr>
          <w:color w:val="000000"/>
          <w:sz w:val="22"/>
          <w:szCs w:val="22"/>
        </w:rPr>
        <w:t xml:space="preserve">, P. </w:t>
      </w:r>
      <w:proofErr w:type="spellStart"/>
      <w:r w:rsidRPr="002865FD">
        <w:rPr>
          <w:color w:val="000000"/>
          <w:sz w:val="22"/>
          <w:szCs w:val="22"/>
        </w:rPr>
        <w:t>Olszewski-Kubilius</w:t>
      </w:r>
      <w:proofErr w:type="spellEnd"/>
      <w:r w:rsidRPr="002865FD">
        <w:rPr>
          <w:color w:val="000000"/>
          <w:sz w:val="22"/>
          <w:szCs w:val="22"/>
        </w:rPr>
        <w:t xml:space="preserve">, &amp; F. C. </w:t>
      </w:r>
      <w:proofErr w:type="spellStart"/>
      <w:r w:rsidRPr="002865FD">
        <w:rPr>
          <w:color w:val="000000"/>
          <w:sz w:val="22"/>
          <w:szCs w:val="22"/>
        </w:rPr>
        <w:t>Worrell</w:t>
      </w:r>
      <w:proofErr w:type="spellEnd"/>
      <w:r w:rsidRPr="002865FD">
        <w:rPr>
          <w:color w:val="000000"/>
          <w:sz w:val="22"/>
          <w:szCs w:val="22"/>
        </w:rPr>
        <w:t xml:space="preserve"> (</w:t>
      </w:r>
      <w:proofErr w:type="spellStart"/>
      <w:r w:rsidRPr="002865FD">
        <w:rPr>
          <w:color w:val="000000"/>
          <w:sz w:val="22"/>
          <w:szCs w:val="22"/>
        </w:rPr>
        <w:t>Eds</w:t>
      </w:r>
      <w:proofErr w:type="spellEnd"/>
      <w:r w:rsidRPr="002865FD">
        <w:rPr>
          <w:color w:val="000000"/>
          <w:sz w:val="22"/>
          <w:szCs w:val="22"/>
        </w:rPr>
        <w:t>.), </w:t>
      </w:r>
      <w:proofErr w:type="spellStart"/>
      <w:r w:rsidRPr="002865FD">
        <w:rPr>
          <w:i/>
          <w:iCs/>
          <w:color w:val="000000"/>
          <w:sz w:val="22"/>
          <w:szCs w:val="22"/>
          <w:bdr w:val="none" w:sz="0" w:space="0" w:color="auto" w:frame="1"/>
        </w:rPr>
        <w:t>The</w:t>
      </w:r>
      <w:proofErr w:type="spellEnd"/>
      <w:r w:rsidRPr="002865FD">
        <w:rPr>
          <w:i/>
          <w:iCs/>
          <w:color w:val="000000"/>
          <w:sz w:val="22"/>
          <w:szCs w:val="22"/>
          <w:bdr w:val="none" w:sz="0" w:space="0" w:color="auto" w:frame="1"/>
        </w:rPr>
        <w:t xml:space="preserve"> </w:t>
      </w:r>
      <w:proofErr w:type="spellStart"/>
      <w:r w:rsidRPr="002865FD">
        <w:rPr>
          <w:i/>
          <w:iCs/>
          <w:color w:val="000000"/>
          <w:sz w:val="22"/>
          <w:szCs w:val="22"/>
          <w:bdr w:val="none" w:sz="0" w:space="0" w:color="auto" w:frame="1"/>
        </w:rPr>
        <w:t>psychology</w:t>
      </w:r>
      <w:proofErr w:type="spellEnd"/>
      <w:r w:rsidRPr="002865FD">
        <w:rPr>
          <w:i/>
          <w:iCs/>
          <w:color w:val="000000"/>
          <w:sz w:val="22"/>
          <w:szCs w:val="22"/>
          <w:bdr w:val="none" w:sz="0" w:space="0" w:color="auto" w:frame="1"/>
        </w:rPr>
        <w:t xml:space="preserve"> of </w:t>
      </w:r>
      <w:proofErr w:type="spellStart"/>
      <w:r w:rsidRPr="002865FD">
        <w:rPr>
          <w:i/>
          <w:iCs/>
          <w:color w:val="000000"/>
          <w:sz w:val="22"/>
          <w:szCs w:val="22"/>
          <w:bdr w:val="none" w:sz="0" w:space="0" w:color="auto" w:frame="1"/>
        </w:rPr>
        <w:t>high</w:t>
      </w:r>
      <w:proofErr w:type="spellEnd"/>
      <w:r w:rsidRPr="002865FD">
        <w:rPr>
          <w:i/>
          <w:iCs/>
          <w:color w:val="000000"/>
          <w:sz w:val="22"/>
          <w:szCs w:val="22"/>
          <w:bdr w:val="none" w:sz="0" w:space="0" w:color="auto" w:frame="1"/>
        </w:rPr>
        <w:t xml:space="preserve"> </w:t>
      </w:r>
      <w:proofErr w:type="spellStart"/>
      <w:r w:rsidRPr="002865FD">
        <w:rPr>
          <w:i/>
          <w:iCs/>
          <w:color w:val="000000"/>
          <w:sz w:val="22"/>
          <w:szCs w:val="22"/>
          <w:bdr w:val="none" w:sz="0" w:space="0" w:color="auto" w:frame="1"/>
        </w:rPr>
        <w:t>performance</w:t>
      </w:r>
      <w:proofErr w:type="spellEnd"/>
      <w:r w:rsidRPr="002865FD">
        <w:rPr>
          <w:i/>
          <w:iCs/>
          <w:color w:val="000000"/>
          <w:sz w:val="22"/>
          <w:szCs w:val="22"/>
          <w:bdr w:val="none" w:sz="0" w:space="0" w:color="auto" w:frame="1"/>
        </w:rPr>
        <w:t xml:space="preserve">: </w:t>
      </w:r>
      <w:proofErr w:type="spellStart"/>
      <w:r w:rsidRPr="002865FD">
        <w:rPr>
          <w:i/>
          <w:iCs/>
          <w:color w:val="000000"/>
          <w:sz w:val="22"/>
          <w:szCs w:val="22"/>
          <w:bdr w:val="none" w:sz="0" w:space="0" w:color="auto" w:frame="1"/>
        </w:rPr>
        <w:t>Developing</w:t>
      </w:r>
      <w:proofErr w:type="spellEnd"/>
      <w:r w:rsidRPr="002865FD">
        <w:rPr>
          <w:i/>
          <w:iCs/>
          <w:color w:val="000000"/>
          <w:sz w:val="22"/>
          <w:szCs w:val="22"/>
          <w:bdr w:val="none" w:sz="0" w:space="0" w:color="auto" w:frame="1"/>
        </w:rPr>
        <w:t xml:space="preserve"> </w:t>
      </w:r>
      <w:proofErr w:type="spellStart"/>
      <w:r w:rsidRPr="002865FD">
        <w:rPr>
          <w:i/>
          <w:iCs/>
          <w:color w:val="000000"/>
          <w:sz w:val="22"/>
          <w:szCs w:val="22"/>
          <w:bdr w:val="none" w:sz="0" w:space="0" w:color="auto" w:frame="1"/>
        </w:rPr>
        <w:t>human</w:t>
      </w:r>
      <w:proofErr w:type="spellEnd"/>
      <w:r w:rsidRPr="002865FD">
        <w:rPr>
          <w:i/>
          <w:iCs/>
          <w:color w:val="000000"/>
          <w:sz w:val="22"/>
          <w:szCs w:val="22"/>
          <w:bdr w:val="none" w:sz="0" w:space="0" w:color="auto" w:frame="1"/>
        </w:rPr>
        <w:t xml:space="preserve"> </w:t>
      </w:r>
      <w:proofErr w:type="spellStart"/>
      <w:r w:rsidRPr="002865FD">
        <w:rPr>
          <w:i/>
          <w:iCs/>
          <w:color w:val="000000"/>
          <w:sz w:val="22"/>
          <w:szCs w:val="22"/>
          <w:bdr w:val="none" w:sz="0" w:space="0" w:color="auto" w:frame="1"/>
        </w:rPr>
        <w:t>potential</w:t>
      </w:r>
      <w:proofErr w:type="spellEnd"/>
      <w:r w:rsidRPr="002865FD">
        <w:rPr>
          <w:i/>
          <w:iCs/>
          <w:color w:val="000000"/>
          <w:sz w:val="22"/>
          <w:szCs w:val="22"/>
          <w:bdr w:val="none" w:sz="0" w:space="0" w:color="auto" w:frame="1"/>
        </w:rPr>
        <w:t xml:space="preserve"> </w:t>
      </w:r>
      <w:proofErr w:type="spellStart"/>
      <w:r w:rsidRPr="002865FD">
        <w:rPr>
          <w:i/>
          <w:iCs/>
          <w:color w:val="000000"/>
          <w:sz w:val="22"/>
          <w:szCs w:val="22"/>
          <w:bdr w:val="none" w:sz="0" w:space="0" w:color="auto" w:frame="1"/>
        </w:rPr>
        <w:t>into</w:t>
      </w:r>
      <w:proofErr w:type="spellEnd"/>
      <w:r w:rsidRPr="002865FD">
        <w:rPr>
          <w:i/>
          <w:iCs/>
          <w:color w:val="000000"/>
          <w:sz w:val="22"/>
          <w:szCs w:val="22"/>
          <w:bdr w:val="none" w:sz="0" w:space="0" w:color="auto" w:frame="1"/>
        </w:rPr>
        <w:t xml:space="preserve"> domain-</w:t>
      </w:r>
      <w:proofErr w:type="spellStart"/>
      <w:r w:rsidRPr="002865FD">
        <w:rPr>
          <w:i/>
          <w:iCs/>
          <w:color w:val="000000"/>
          <w:sz w:val="22"/>
          <w:szCs w:val="22"/>
          <w:bdr w:val="none" w:sz="0" w:space="0" w:color="auto" w:frame="1"/>
        </w:rPr>
        <w:t>specific</w:t>
      </w:r>
      <w:proofErr w:type="spellEnd"/>
      <w:r w:rsidRPr="002865FD">
        <w:rPr>
          <w:i/>
          <w:iCs/>
          <w:color w:val="000000"/>
          <w:sz w:val="22"/>
          <w:szCs w:val="22"/>
          <w:bdr w:val="none" w:sz="0" w:space="0" w:color="auto" w:frame="1"/>
        </w:rPr>
        <w:t xml:space="preserve"> </w:t>
      </w:r>
      <w:proofErr w:type="spellStart"/>
      <w:r w:rsidRPr="002865FD">
        <w:rPr>
          <w:i/>
          <w:iCs/>
          <w:color w:val="000000"/>
          <w:sz w:val="22"/>
          <w:szCs w:val="22"/>
          <w:bdr w:val="none" w:sz="0" w:space="0" w:color="auto" w:frame="1"/>
        </w:rPr>
        <w:t>talent</w:t>
      </w:r>
      <w:proofErr w:type="spellEnd"/>
      <w:r w:rsidR="004574B8">
        <w:rPr>
          <w:color w:val="000000"/>
          <w:sz w:val="22"/>
          <w:szCs w:val="22"/>
        </w:rPr>
        <w:t> </w:t>
      </w:r>
      <w:proofErr w:type="gramStart"/>
      <w:r w:rsidR="004574B8">
        <w:rPr>
          <w:color w:val="000000"/>
          <w:sz w:val="22"/>
          <w:szCs w:val="22"/>
        </w:rPr>
        <w:t>(</w:t>
      </w:r>
      <w:proofErr w:type="spellStart"/>
      <w:proofErr w:type="gramEnd"/>
      <w:r w:rsidR="004574B8">
        <w:rPr>
          <w:color w:val="000000"/>
          <w:sz w:val="22"/>
          <w:szCs w:val="22"/>
        </w:rPr>
        <w:t>pp</w:t>
      </w:r>
      <w:proofErr w:type="spellEnd"/>
      <w:r w:rsidR="004574B8">
        <w:rPr>
          <w:color w:val="000000"/>
          <w:sz w:val="22"/>
          <w:szCs w:val="22"/>
        </w:rPr>
        <w:t>. 345-</w:t>
      </w:r>
      <w:r w:rsidRPr="002865FD">
        <w:rPr>
          <w:color w:val="000000"/>
          <w:sz w:val="22"/>
          <w:szCs w:val="22"/>
        </w:rPr>
        <w:t>359</w:t>
      </w:r>
      <w:proofErr w:type="gramStart"/>
      <w:r w:rsidRPr="002865FD">
        <w:rPr>
          <w:color w:val="000000"/>
          <w:sz w:val="22"/>
          <w:szCs w:val="22"/>
        </w:rPr>
        <w:t>)</w:t>
      </w:r>
      <w:proofErr w:type="gramEnd"/>
      <w:r w:rsidRPr="002865FD">
        <w:rPr>
          <w:color w:val="000000"/>
          <w:sz w:val="22"/>
          <w:szCs w:val="22"/>
        </w:rPr>
        <w:t xml:space="preserve">. </w:t>
      </w:r>
      <w:proofErr w:type="spellStart"/>
      <w:r w:rsidRPr="002865FD">
        <w:rPr>
          <w:color w:val="000000"/>
          <w:sz w:val="22"/>
          <w:szCs w:val="22"/>
        </w:rPr>
        <w:t>American</w:t>
      </w:r>
      <w:proofErr w:type="spellEnd"/>
      <w:r w:rsidRPr="002865FD">
        <w:rPr>
          <w:color w:val="000000"/>
          <w:sz w:val="22"/>
          <w:szCs w:val="22"/>
        </w:rPr>
        <w:t xml:space="preserve"> </w:t>
      </w:r>
      <w:proofErr w:type="spellStart"/>
      <w:r w:rsidRPr="002865FD">
        <w:rPr>
          <w:color w:val="000000"/>
          <w:sz w:val="22"/>
          <w:szCs w:val="22"/>
        </w:rPr>
        <w:t>Psychological</w:t>
      </w:r>
      <w:proofErr w:type="spellEnd"/>
      <w:r w:rsidRPr="002865FD">
        <w:rPr>
          <w:color w:val="000000"/>
          <w:sz w:val="22"/>
          <w:szCs w:val="22"/>
        </w:rPr>
        <w:t xml:space="preserve"> </w:t>
      </w:r>
      <w:proofErr w:type="spellStart"/>
      <w:r w:rsidRPr="002865FD">
        <w:rPr>
          <w:color w:val="000000"/>
          <w:sz w:val="22"/>
          <w:szCs w:val="22"/>
        </w:rPr>
        <w:t>Association</w:t>
      </w:r>
      <w:proofErr w:type="spellEnd"/>
      <w:r w:rsidRPr="002865FD">
        <w:rPr>
          <w:color w:val="000000"/>
          <w:sz w:val="22"/>
          <w:szCs w:val="22"/>
        </w:rPr>
        <w:t>. </w:t>
      </w:r>
      <w:hyperlink r:id="rId25" w:tgtFrame="_blank" w:history="1">
        <w:r w:rsidRPr="002865FD">
          <w:rPr>
            <w:color w:val="000000"/>
            <w:sz w:val="22"/>
            <w:szCs w:val="22"/>
            <w:u w:val="single"/>
            <w:bdr w:val="none" w:sz="0" w:space="0" w:color="auto" w:frame="1"/>
          </w:rPr>
          <w:t>https://doi.org/10.1037/0000120-016</w:t>
        </w:r>
      </w:hyperlink>
    </w:p>
    <w:p w14:paraId="7C31AD3A" w14:textId="1F133B3B" w:rsidR="00627A35" w:rsidRPr="002865FD" w:rsidRDefault="00627A35" w:rsidP="008F2C16">
      <w:pPr>
        <w:spacing w:before="120" w:after="120"/>
        <w:ind w:left="567" w:hanging="567"/>
        <w:jc w:val="both"/>
        <w:textAlignment w:val="baseline"/>
        <w:rPr>
          <w:color w:val="000000"/>
          <w:sz w:val="22"/>
          <w:szCs w:val="22"/>
        </w:rPr>
      </w:pPr>
      <w:proofErr w:type="spellStart"/>
      <w:r w:rsidRPr="002865FD">
        <w:rPr>
          <w:color w:val="000000"/>
          <w:sz w:val="22"/>
          <w:szCs w:val="22"/>
        </w:rPr>
        <w:t>Dillard</w:t>
      </w:r>
      <w:proofErr w:type="spellEnd"/>
      <w:r w:rsidRPr="002865FD">
        <w:rPr>
          <w:color w:val="000000"/>
          <w:sz w:val="22"/>
          <w:szCs w:val="22"/>
        </w:rPr>
        <w:t xml:space="preserve">, J. P. (2020). </w:t>
      </w:r>
      <w:proofErr w:type="spellStart"/>
      <w:r w:rsidRPr="002865FD">
        <w:rPr>
          <w:color w:val="000000"/>
          <w:sz w:val="22"/>
          <w:szCs w:val="22"/>
        </w:rPr>
        <w:t>Currents</w:t>
      </w:r>
      <w:proofErr w:type="spellEnd"/>
      <w:r w:rsidRPr="002865FD">
        <w:rPr>
          <w:color w:val="000000"/>
          <w:sz w:val="22"/>
          <w:szCs w:val="22"/>
        </w:rPr>
        <w:t xml:space="preserve"> in </w:t>
      </w:r>
      <w:proofErr w:type="spellStart"/>
      <w:r w:rsidRPr="002865FD">
        <w:rPr>
          <w:color w:val="000000"/>
          <w:sz w:val="22"/>
          <w:szCs w:val="22"/>
        </w:rPr>
        <w:t>the</w:t>
      </w:r>
      <w:proofErr w:type="spellEnd"/>
      <w:r w:rsidRPr="002865FD">
        <w:rPr>
          <w:color w:val="000000"/>
          <w:sz w:val="22"/>
          <w:szCs w:val="22"/>
        </w:rPr>
        <w:t xml:space="preserve"> </w:t>
      </w:r>
      <w:proofErr w:type="spellStart"/>
      <w:r w:rsidRPr="002865FD">
        <w:rPr>
          <w:color w:val="000000"/>
          <w:sz w:val="22"/>
          <w:szCs w:val="22"/>
        </w:rPr>
        <w:t>study</w:t>
      </w:r>
      <w:proofErr w:type="spellEnd"/>
      <w:r w:rsidRPr="002865FD">
        <w:rPr>
          <w:color w:val="000000"/>
          <w:sz w:val="22"/>
          <w:szCs w:val="22"/>
        </w:rPr>
        <w:t xml:space="preserve"> of </w:t>
      </w:r>
      <w:proofErr w:type="spellStart"/>
      <w:r w:rsidRPr="002865FD">
        <w:rPr>
          <w:color w:val="000000"/>
          <w:sz w:val="22"/>
          <w:szCs w:val="22"/>
        </w:rPr>
        <w:t>persuasion</w:t>
      </w:r>
      <w:proofErr w:type="spellEnd"/>
      <w:r w:rsidRPr="002865FD">
        <w:rPr>
          <w:color w:val="000000"/>
          <w:sz w:val="22"/>
          <w:szCs w:val="22"/>
        </w:rPr>
        <w:t xml:space="preserve">. </w:t>
      </w:r>
      <w:proofErr w:type="spellStart"/>
      <w:r w:rsidRPr="002865FD">
        <w:rPr>
          <w:color w:val="000000"/>
          <w:sz w:val="22"/>
          <w:szCs w:val="22"/>
        </w:rPr>
        <w:t>In</w:t>
      </w:r>
      <w:proofErr w:type="spellEnd"/>
      <w:r w:rsidRPr="002865FD">
        <w:rPr>
          <w:color w:val="000000"/>
          <w:sz w:val="22"/>
          <w:szCs w:val="22"/>
        </w:rPr>
        <w:t xml:space="preserve"> M. B. </w:t>
      </w:r>
      <w:proofErr w:type="spellStart"/>
      <w:r w:rsidRPr="002865FD">
        <w:rPr>
          <w:color w:val="000000"/>
          <w:sz w:val="22"/>
          <w:szCs w:val="22"/>
        </w:rPr>
        <w:t>Oliver</w:t>
      </w:r>
      <w:proofErr w:type="spellEnd"/>
      <w:r w:rsidRPr="002865FD">
        <w:rPr>
          <w:color w:val="000000"/>
          <w:sz w:val="22"/>
          <w:szCs w:val="22"/>
        </w:rPr>
        <w:t xml:space="preserve">, A. A. </w:t>
      </w:r>
      <w:proofErr w:type="spellStart"/>
      <w:r w:rsidRPr="002865FD">
        <w:rPr>
          <w:color w:val="000000"/>
          <w:sz w:val="22"/>
          <w:szCs w:val="22"/>
        </w:rPr>
        <w:t>Raney</w:t>
      </w:r>
      <w:proofErr w:type="spellEnd"/>
      <w:r w:rsidRPr="002865FD">
        <w:rPr>
          <w:color w:val="000000"/>
          <w:sz w:val="22"/>
          <w:szCs w:val="22"/>
        </w:rPr>
        <w:t xml:space="preserve">, &amp; J. </w:t>
      </w:r>
      <w:proofErr w:type="spellStart"/>
      <w:r w:rsidRPr="002865FD">
        <w:rPr>
          <w:color w:val="000000"/>
          <w:sz w:val="22"/>
          <w:szCs w:val="22"/>
        </w:rPr>
        <w:t>Bryant</w:t>
      </w:r>
      <w:proofErr w:type="spellEnd"/>
      <w:r w:rsidRPr="002865FD">
        <w:rPr>
          <w:color w:val="000000"/>
          <w:sz w:val="22"/>
          <w:szCs w:val="22"/>
        </w:rPr>
        <w:t xml:space="preserve"> (</w:t>
      </w:r>
      <w:proofErr w:type="spellStart"/>
      <w:r w:rsidRPr="002865FD">
        <w:rPr>
          <w:color w:val="000000"/>
          <w:sz w:val="22"/>
          <w:szCs w:val="22"/>
        </w:rPr>
        <w:t>Eds</w:t>
      </w:r>
      <w:proofErr w:type="spellEnd"/>
      <w:r w:rsidRPr="002865FD">
        <w:rPr>
          <w:color w:val="000000"/>
          <w:sz w:val="22"/>
          <w:szCs w:val="22"/>
        </w:rPr>
        <w:t>.), </w:t>
      </w:r>
      <w:r w:rsidRPr="002865FD">
        <w:rPr>
          <w:i/>
          <w:iCs/>
          <w:color w:val="000000"/>
          <w:sz w:val="22"/>
          <w:szCs w:val="22"/>
          <w:bdr w:val="none" w:sz="0" w:space="0" w:color="auto" w:frame="1"/>
        </w:rPr>
        <w:t xml:space="preserve">Media </w:t>
      </w:r>
      <w:proofErr w:type="spellStart"/>
      <w:r w:rsidRPr="002865FD">
        <w:rPr>
          <w:i/>
          <w:iCs/>
          <w:color w:val="000000"/>
          <w:sz w:val="22"/>
          <w:szCs w:val="22"/>
          <w:bdr w:val="none" w:sz="0" w:space="0" w:color="auto" w:frame="1"/>
        </w:rPr>
        <w:t>effects</w:t>
      </w:r>
      <w:proofErr w:type="spellEnd"/>
      <w:r w:rsidRPr="002865FD">
        <w:rPr>
          <w:i/>
          <w:iCs/>
          <w:color w:val="000000"/>
          <w:sz w:val="22"/>
          <w:szCs w:val="22"/>
          <w:bdr w:val="none" w:sz="0" w:space="0" w:color="auto" w:frame="1"/>
        </w:rPr>
        <w:t xml:space="preserve">: </w:t>
      </w:r>
      <w:proofErr w:type="spellStart"/>
      <w:r w:rsidRPr="002865FD">
        <w:rPr>
          <w:i/>
          <w:iCs/>
          <w:color w:val="000000"/>
          <w:sz w:val="22"/>
          <w:szCs w:val="22"/>
          <w:bdr w:val="none" w:sz="0" w:space="0" w:color="auto" w:frame="1"/>
        </w:rPr>
        <w:t>Advances</w:t>
      </w:r>
      <w:proofErr w:type="spellEnd"/>
      <w:r w:rsidRPr="002865FD">
        <w:rPr>
          <w:i/>
          <w:iCs/>
          <w:color w:val="000000"/>
          <w:sz w:val="22"/>
          <w:szCs w:val="22"/>
          <w:bdr w:val="none" w:sz="0" w:space="0" w:color="auto" w:frame="1"/>
        </w:rPr>
        <w:t xml:space="preserve"> in </w:t>
      </w:r>
      <w:proofErr w:type="spellStart"/>
      <w:r w:rsidRPr="002865FD">
        <w:rPr>
          <w:i/>
          <w:iCs/>
          <w:color w:val="000000"/>
          <w:sz w:val="22"/>
          <w:szCs w:val="22"/>
          <w:bdr w:val="none" w:sz="0" w:space="0" w:color="auto" w:frame="1"/>
        </w:rPr>
        <w:t>theory</w:t>
      </w:r>
      <w:proofErr w:type="spellEnd"/>
      <w:r w:rsidRPr="002865FD">
        <w:rPr>
          <w:i/>
          <w:iCs/>
          <w:color w:val="000000"/>
          <w:sz w:val="22"/>
          <w:szCs w:val="22"/>
          <w:bdr w:val="none" w:sz="0" w:space="0" w:color="auto" w:frame="1"/>
        </w:rPr>
        <w:t xml:space="preserve"> and </w:t>
      </w:r>
      <w:proofErr w:type="spellStart"/>
      <w:r w:rsidRPr="002865FD">
        <w:rPr>
          <w:i/>
          <w:iCs/>
          <w:color w:val="000000"/>
          <w:sz w:val="22"/>
          <w:szCs w:val="22"/>
          <w:bdr w:val="none" w:sz="0" w:space="0" w:color="auto" w:frame="1"/>
        </w:rPr>
        <w:t>research</w:t>
      </w:r>
      <w:proofErr w:type="spellEnd"/>
      <w:r w:rsidR="004574B8">
        <w:rPr>
          <w:color w:val="000000"/>
          <w:sz w:val="22"/>
          <w:szCs w:val="22"/>
        </w:rPr>
        <w:t> (4th ed</w:t>
      </w:r>
      <w:proofErr w:type="gramStart"/>
      <w:r w:rsidR="004574B8">
        <w:rPr>
          <w:color w:val="000000"/>
          <w:sz w:val="22"/>
          <w:szCs w:val="22"/>
        </w:rPr>
        <w:t>.,</w:t>
      </w:r>
      <w:proofErr w:type="gramEnd"/>
      <w:r w:rsidR="004574B8">
        <w:rPr>
          <w:color w:val="000000"/>
          <w:sz w:val="22"/>
          <w:szCs w:val="22"/>
        </w:rPr>
        <w:t xml:space="preserve"> </w:t>
      </w:r>
      <w:proofErr w:type="spellStart"/>
      <w:r w:rsidR="004574B8">
        <w:rPr>
          <w:color w:val="000000"/>
          <w:sz w:val="22"/>
          <w:szCs w:val="22"/>
        </w:rPr>
        <w:t>pp</w:t>
      </w:r>
      <w:proofErr w:type="spellEnd"/>
      <w:r w:rsidR="004574B8">
        <w:rPr>
          <w:color w:val="000000"/>
          <w:sz w:val="22"/>
          <w:szCs w:val="22"/>
        </w:rPr>
        <w:t>. 115-</w:t>
      </w:r>
      <w:r w:rsidRPr="002865FD">
        <w:rPr>
          <w:color w:val="000000"/>
          <w:sz w:val="22"/>
          <w:szCs w:val="22"/>
        </w:rPr>
        <w:t>129</w:t>
      </w:r>
      <w:proofErr w:type="gramStart"/>
      <w:r w:rsidRPr="002865FD">
        <w:rPr>
          <w:color w:val="000000"/>
          <w:sz w:val="22"/>
          <w:szCs w:val="22"/>
        </w:rPr>
        <w:t>)</w:t>
      </w:r>
      <w:proofErr w:type="gramEnd"/>
      <w:r w:rsidRPr="002865FD">
        <w:rPr>
          <w:color w:val="000000"/>
          <w:sz w:val="22"/>
          <w:szCs w:val="22"/>
        </w:rPr>
        <w:t xml:space="preserve">. </w:t>
      </w:r>
      <w:proofErr w:type="spellStart"/>
      <w:r w:rsidRPr="002865FD">
        <w:rPr>
          <w:color w:val="000000"/>
          <w:sz w:val="22"/>
          <w:szCs w:val="22"/>
        </w:rPr>
        <w:t>Routledge</w:t>
      </w:r>
      <w:proofErr w:type="spellEnd"/>
      <w:r w:rsidRPr="002865FD">
        <w:rPr>
          <w:color w:val="000000"/>
          <w:sz w:val="22"/>
          <w:szCs w:val="22"/>
        </w:rPr>
        <w:t>.</w:t>
      </w:r>
    </w:p>
    <w:p w14:paraId="6B8E4178" w14:textId="6441C703" w:rsidR="00627A35" w:rsidRPr="00375B3D" w:rsidRDefault="00627A35" w:rsidP="008F2C16">
      <w:pPr>
        <w:spacing w:before="120" w:after="120"/>
        <w:ind w:left="567" w:hanging="567"/>
        <w:jc w:val="both"/>
        <w:textAlignment w:val="baseline"/>
        <w:rPr>
          <w:color w:val="000000"/>
          <w:sz w:val="22"/>
          <w:szCs w:val="22"/>
        </w:rPr>
      </w:pPr>
      <w:proofErr w:type="spellStart"/>
      <w:r w:rsidRPr="002865FD">
        <w:rPr>
          <w:color w:val="000000"/>
          <w:sz w:val="22"/>
          <w:szCs w:val="22"/>
        </w:rPr>
        <w:t>Thestrup</w:t>
      </w:r>
      <w:proofErr w:type="spellEnd"/>
      <w:r w:rsidRPr="002865FD">
        <w:rPr>
          <w:color w:val="000000"/>
          <w:sz w:val="22"/>
          <w:szCs w:val="22"/>
        </w:rPr>
        <w:t xml:space="preserve">, K. (2010). </w:t>
      </w:r>
      <w:proofErr w:type="spellStart"/>
      <w:r w:rsidRPr="002865FD">
        <w:rPr>
          <w:color w:val="000000"/>
          <w:sz w:val="22"/>
          <w:szCs w:val="22"/>
        </w:rPr>
        <w:t>To</w:t>
      </w:r>
      <w:proofErr w:type="spellEnd"/>
      <w:r w:rsidRPr="002865FD">
        <w:rPr>
          <w:color w:val="000000"/>
          <w:sz w:val="22"/>
          <w:szCs w:val="22"/>
        </w:rPr>
        <w:t xml:space="preserve"> </w:t>
      </w:r>
      <w:proofErr w:type="spellStart"/>
      <w:r w:rsidRPr="002865FD">
        <w:rPr>
          <w:color w:val="000000"/>
          <w:sz w:val="22"/>
          <w:szCs w:val="22"/>
        </w:rPr>
        <w:t>tra</w:t>
      </w:r>
      <w:r w:rsidR="004574B8">
        <w:rPr>
          <w:color w:val="000000"/>
          <w:sz w:val="22"/>
          <w:szCs w:val="22"/>
        </w:rPr>
        <w:t>nsform</w:t>
      </w:r>
      <w:proofErr w:type="spellEnd"/>
      <w:r w:rsidR="004574B8">
        <w:rPr>
          <w:color w:val="000000"/>
          <w:sz w:val="22"/>
          <w:szCs w:val="22"/>
        </w:rPr>
        <w:t xml:space="preserve">, </w:t>
      </w:r>
      <w:proofErr w:type="spellStart"/>
      <w:r w:rsidR="004574B8">
        <w:rPr>
          <w:color w:val="000000"/>
          <w:sz w:val="22"/>
          <w:szCs w:val="22"/>
        </w:rPr>
        <w:t>to</w:t>
      </w:r>
      <w:proofErr w:type="spellEnd"/>
      <w:r w:rsidR="004574B8">
        <w:rPr>
          <w:color w:val="000000"/>
          <w:sz w:val="22"/>
          <w:szCs w:val="22"/>
        </w:rPr>
        <w:t xml:space="preserve"> </w:t>
      </w:r>
      <w:proofErr w:type="spellStart"/>
      <w:r w:rsidR="004574B8">
        <w:rPr>
          <w:color w:val="000000"/>
          <w:sz w:val="22"/>
          <w:szCs w:val="22"/>
        </w:rPr>
        <w:t>communicate</w:t>
      </w:r>
      <w:proofErr w:type="spellEnd"/>
      <w:r w:rsidR="004574B8">
        <w:rPr>
          <w:color w:val="000000"/>
          <w:sz w:val="22"/>
          <w:szCs w:val="22"/>
        </w:rPr>
        <w:t xml:space="preserve">, </w:t>
      </w:r>
      <w:proofErr w:type="spellStart"/>
      <w:r w:rsidR="004574B8">
        <w:rPr>
          <w:color w:val="000000"/>
          <w:sz w:val="22"/>
          <w:szCs w:val="22"/>
        </w:rPr>
        <w:t>to</w:t>
      </w:r>
      <w:proofErr w:type="spellEnd"/>
      <w:r w:rsidR="004574B8">
        <w:rPr>
          <w:color w:val="000000"/>
          <w:sz w:val="22"/>
          <w:szCs w:val="22"/>
        </w:rPr>
        <w:t xml:space="preserve"> </w:t>
      </w:r>
      <w:proofErr w:type="spellStart"/>
      <w:r w:rsidR="004574B8">
        <w:rPr>
          <w:color w:val="000000"/>
          <w:sz w:val="22"/>
          <w:szCs w:val="22"/>
        </w:rPr>
        <w:t>play-</w:t>
      </w:r>
      <w:r w:rsidRPr="002865FD">
        <w:rPr>
          <w:color w:val="000000"/>
          <w:sz w:val="22"/>
          <w:szCs w:val="22"/>
        </w:rPr>
        <w:t>The</w:t>
      </w:r>
      <w:proofErr w:type="spellEnd"/>
      <w:r w:rsidRPr="002865FD">
        <w:rPr>
          <w:color w:val="000000"/>
          <w:sz w:val="22"/>
          <w:szCs w:val="22"/>
        </w:rPr>
        <w:t xml:space="preserve"> </w:t>
      </w:r>
      <w:proofErr w:type="spellStart"/>
      <w:r w:rsidRPr="002865FD">
        <w:rPr>
          <w:color w:val="000000"/>
          <w:sz w:val="22"/>
          <w:szCs w:val="22"/>
        </w:rPr>
        <w:t>experimenting</w:t>
      </w:r>
      <w:proofErr w:type="spellEnd"/>
      <w:r w:rsidRPr="002865FD">
        <w:rPr>
          <w:color w:val="000000"/>
          <w:sz w:val="22"/>
          <w:szCs w:val="22"/>
        </w:rPr>
        <w:t xml:space="preserve"> </w:t>
      </w:r>
      <w:proofErr w:type="spellStart"/>
      <w:r w:rsidRPr="002865FD">
        <w:rPr>
          <w:color w:val="000000"/>
          <w:sz w:val="22"/>
          <w:szCs w:val="22"/>
        </w:rPr>
        <w:t>community</w:t>
      </w:r>
      <w:proofErr w:type="spellEnd"/>
      <w:r w:rsidRPr="002865FD">
        <w:rPr>
          <w:color w:val="000000"/>
          <w:sz w:val="22"/>
          <w:szCs w:val="22"/>
        </w:rPr>
        <w:t xml:space="preserve"> in </w:t>
      </w:r>
      <w:proofErr w:type="spellStart"/>
      <w:r w:rsidRPr="002865FD">
        <w:rPr>
          <w:color w:val="000000"/>
          <w:sz w:val="22"/>
          <w:szCs w:val="22"/>
        </w:rPr>
        <w:t>action</w:t>
      </w:r>
      <w:proofErr w:type="spellEnd"/>
      <w:r w:rsidRPr="002865FD">
        <w:rPr>
          <w:color w:val="000000"/>
          <w:sz w:val="22"/>
          <w:szCs w:val="22"/>
        </w:rPr>
        <w:t xml:space="preserve">. </w:t>
      </w:r>
      <w:proofErr w:type="spellStart"/>
      <w:r w:rsidRPr="002865FD">
        <w:rPr>
          <w:color w:val="000000"/>
          <w:sz w:val="22"/>
          <w:szCs w:val="22"/>
        </w:rPr>
        <w:t>In</w:t>
      </w:r>
      <w:proofErr w:type="spellEnd"/>
      <w:r w:rsidRPr="002865FD">
        <w:rPr>
          <w:color w:val="000000"/>
          <w:sz w:val="22"/>
          <w:szCs w:val="22"/>
        </w:rPr>
        <w:t xml:space="preserve"> E. </w:t>
      </w:r>
      <w:proofErr w:type="spellStart"/>
      <w:r w:rsidRPr="002865FD">
        <w:rPr>
          <w:color w:val="000000"/>
          <w:sz w:val="22"/>
          <w:szCs w:val="22"/>
        </w:rPr>
        <w:t>Hygum</w:t>
      </w:r>
      <w:proofErr w:type="spellEnd"/>
      <w:r w:rsidRPr="002865FD">
        <w:rPr>
          <w:color w:val="000000"/>
          <w:sz w:val="22"/>
          <w:szCs w:val="22"/>
        </w:rPr>
        <w:t xml:space="preserve"> &amp; P. M. Pedersen (</w:t>
      </w:r>
      <w:proofErr w:type="spellStart"/>
      <w:r w:rsidRPr="002865FD">
        <w:rPr>
          <w:color w:val="000000"/>
          <w:sz w:val="22"/>
          <w:szCs w:val="22"/>
        </w:rPr>
        <w:t>Eds</w:t>
      </w:r>
      <w:proofErr w:type="spellEnd"/>
      <w:r w:rsidRPr="002865FD">
        <w:rPr>
          <w:color w:val="000000"/>
          <w:sz w:val="22"/>
          <w:szCs w:val="22"/>
        </w:rPr>
        <w:t>.), </w:t>
      </w:r>
      <w:proofErr w:type="spellStart"/>
      <w:r w:rsidRPr="002865FD">
        <w:rPr>
          <w:i/>
          <w:iCs/>
          <w:color w:val="000000"/>
          <w:sz w:val="22"/>
          <w:szCs w:val="22"/>
          <w:bdr w:val="none" w:sz="0" w:space="0" w:color="auto" w:frame="1"/>
        </w:rPr>
        <w:t>Early</w:t>
      </w:r>
      <w:proofErr w:type="spellEnd"/>
      <w:r w:rsidRPr="002865FD">
        <w:rPr>
          <w:i/>
          <w:iCs/>
          <w:color w:val="000000"/>
          <w:sz w:val="22"/>
          <w:szCs w:val="22"/>
          <w:bdr w:val="none" w:sz="0" w:space="0" w:color="auto" w:frame="1"/>
        </w:rPr>
        <w:t xml:space="preserve"> </w:t>
      </w:r>
      <w:proofErr w:type="spellStart"/>
      <w:r w:rsidRPr="002865FD">
        <w:rPr>
          <w:i/>
          <w:iCs/>
          <w:color w:val="000000"/>
          <w:sz w:val="22"/>
          <w:szCs w:val="22"/>
          <w:bdr w:val="none" w:sz="0" w:space="0" w:color="auto" w:frame="1"/>
        </w:rPr>
        <w:t>childhood</w:t>
      </w:r>
      <w:proofErr w:type="spellEnd"/>
      <w:r w:rsidRPr="002865FD">
        <w:rPr>
          <w:i/>
          <w:iCs/>
          <w:color w:val="000000"/>
          <w:sz w:val="22"/>
          <w:szCs w:val="22"/>
          <w:bdr w:val="none" w:sz="0" w:space="0" w:color="auto" w:frame="1"/>
        </w:rPr>
        <w:t xml:space="preserve"> </w:t>
      </w:r>
      <w:proofErr w:type="spellStart"/>
      <w:r w:rsidRPr="002865FD">
        <w:rPr>
          <w:i/>
          <w:iCs/>
          <w:color w:val="000000"/>
          <w:sz w:val="22"/>
          <w:szCs w:val="22"/>
          <w:bdr w:val="none" w:sz="0" w:space="0" w:color="auto" w:frame="1"/>
        </w:rPr>
        <w:t>education</w:t>
      </w:r>
      <w:proofErr w:type="spellEnd"/>
      <w:r w:rsidRPr="002865FD">
        <w:rPr>
          <w:i/>
          <w:iCs/>
          <w:color w:val="000000"/>
          <w:sz w:val="22"/>
          <w:szCs w:val="22"/>
          <w:bdr w:val="none" w:sz="0" w:space="0" w:color="auto" w:frame="1"/>
        </w:rPr>
        <w:t xml:space="preserve">: </w:t>
      </w:r>
      <w:proofErr w:type="spellStart"/>
      <w:r w:rsidRPr="002865FD">
        <w:rPr>
          <w:i/>
          <w:iCs/>
          <w:color w:val="000000"/>
          <w:sz w:val="22"/>
          <w:szCs w:val="22"/>
          <w:bdr w:val="none" w:sz="0" w:space="0" w:color="auto" w:frame="1"/>
        </w:rPr>
        <w:t>Values</w:t>
      </w:r>
      <w:proofErr w:type="spellEnd"/>
      <w:r w:rsidRPr="002865FD">
        <w:rPr>
          <w:i/>
          <w:iCs/>
          <w:color w:val="000000"/>
          <w:sz w:val="22"/>
          <w:szCs w:val="22"/>
          <w:bdr w:val="none" w:sz="0" w:space="0" w:color="auto" w:frame="1"/>
        </w:rPr>
        <w:t xml:space="preserve"> and </w:t>
      </w:r>
      <w:proofErr w:type="spellStart"/>
      <w:r w:rsidRPr="002865FD">
        <w:rPr>
          <w:i/>
          <w:iCs/>
          <w:color w:val="000000"/>
          <w:sz w:val="22"/>
          <w:szCs w:val="22"/>
          <w:bdr w:val="none" w:sz="0" w:space="0" w:color="auto" w:frame="1"/>
        </w:rPr>
        <w:t>practices</w:t>
      </w:r>
      <w:proofErr w:type="spellEnd"/>
      <w:r w:rsidRPr="002865FD">
        <w:rPr>
          <w:i/>
          <w:iCs/>
          <w:color w:val="000000"/>
          <w:sz w:val="22"/>
          <w:szCs w:val="22"/>
          <w:bdr w:val="none" w:sz="0" w:space="0" w:color="auto" w:frame="1"/>
        </w:rPr>
        <w:t xml:space="preserve"> in </w:t>
      </w:r>
      <w:proofErr w:type="spellStart"/>
      <w:r w:rsidRPr="002865FD">
        <w:rPr>
          <w:i/>
          <w:iCs/>
          <w:color w:val="000000"/>
          <w:sz w:val="22"/>
          <w:szCs w:val="22"/>
          <w:bdr w:val="none" w:sz="0" w:space="0" w:color="auto" w:frame="1"/>
        </w:rPr>
        <w:t>Denmark</w:t>
      </w:r>
      <w:proofErr w:type="spellEnd"/>
      <w:r w:rsidRPr="002865FD">
        <w:rPr>
          <w:color w:val="000000"/>
          <w:sz w:val="22"/>
          <w:szCs w:val="22"/>
        </w:rPr>
        <w:t xml:space="preserve">. </w:t>
      </w:r>
      <w:proofErr w:type="spellStart"/>
      <w:r w:rsidRPr="002865FD">
        <w:rPr>
          <w:color w:val="000000"/>
          <w:sz w:val="22"/>
          <w:szCs w:val="22"/>
        </w:rPr>
        <w:t>Hans</w:t>
      </w:r>
      <w:proofErr w:type="spellEnd"/>
      <w:r w:rsidRPr="002865FD">
        <w:rPr>
          <w:color w:val="000000"/>
          <w:sz w:val="22"/>
          <w:szCs w:val="22"/>
        </w:rPr>
        <w:t xml:space="preserve"> </w:t>
      </w:r>
      <w:proofErr w:type="spellStart"/>
      <w:r w:rsidRPr="002865FD">
        <w:rPr>
          <w:color w:val="000000"/>
          <w:sz w:val="22"/>
          <w:szCs w:val="22"/>
        </w:rPr>
        <w:t>Reitzels</w:t>
      </w:r>
      <w:proofErr w:type="spellEnd"/>
      <w:r w:rsidRPr="002865FD">
        <w:rPr>
          <w:color w:val="000000"/>
          <w:sz w:val="22"/>
          <w:szCs w:val="22"/>
        </w:rPr>
        <w:t xml:space="preserve"> Forlag. </w:t>
      </w:r>
      <w:hyperlink r:id="rId26" w:history="1">
        <w:r w:rsidRPr="002865FD">
          <w:rPr>
            <w:color w:val="000000"/>
            <w:sz w:val="22"/>
            <w:szCs w:val="22"/>
            <w:u w:val="single"/>
            <w:bdr w:val="none" w:sz="0" w:space="0" w:color="auto" w:frame="1"/>
          </w:rPr>
          <w:t>https://earlychildhoodeducation.digi.hansreitzel.dk/?id=192</w:t>
        </w:r>
      </w:hyperlink>
    </w:p>
    <w:p w14:paraId="4B728D7B" w14:textId="4D9C7D50" w:rsidR="00627A35" w:rsidRPr="002865FD" w:rsidRDefault="00627A35" w:rsidP="00375B3D">
      <w:pPr>
        <w:numPr>
          <w:ilvl w:val="0"/>
          <w:numId w:val="9"/>
        </w:numPr>
        <w:tabs>
          <w:tab w:val="left" w:pos="284"/>
        </w:tabs>
        <w:spacing w:before="120" w:after="120"/>
        <w:ind w:left="0" w:firstLine="0"/>
        <w:jc w:val="both"/>
        <w:rPr>
          <w:sz w:val="22"/>
          <w:szCs w:val="22"/>
        </w:rPr>
      </w:pPr>
      <w:r w:rsidRPr="002865FD">
        <w:rPr>
          <w:sz w:val="22"/>
          <w:szCs w:val="22"/>
        </w:rPr>
        <w:t>Yeniden basılmış bir çalışma için (aynı anda iki yerde yayınlanmış bir çalışma), metin içi alıntıda her iki yılı da bir bölü</w:t>
      </w:r>
      <w:r w:rsidR="00CA6209">
        <w:rPr>
          <w:sz w:val="22"/>
          <w:szCs w:val="22"/>
        </w:rPr>
        <w:t>m</w:t>
      </w:r>
      <w:r w:rsidRPr="002865FD">
        <w:rPr>
          <w:sz w:val="22"/>
          <w:szCs w:val="22"/>
        </w:rPr>
        <w:t xml:space="preserve"> çizgiyle ayrılmış ve önceki yılla birlikte </w:t>
      </w:r>
      <w:r w:rsidR="00CA6209">
        <w:rPr>
          <w:sz w:val="22"/>
          <w:szCs w:val="22"/>
        </w:rPr>
        <w:t>belirtilmelidir.</w:t>
      </w:r>
    </w:p>
    <w:p w14:paraId="4C36D0A1" w14:textId="77777777" w:rsidR="00CA6209" w:rsidRDefault="00627A35" w:rsidP="00FB69E9">
      <w:pPr>
        <w:numPr>
          <w:ilvl w:val="0"/>
          <w:numId w:val="9"/>
        </w:numPr>
        <w:tabs>
          <w:tab w:val="left" w:pos="284"/>
        </w:tabs>
        <w:spacing w:before="120" w:after="120"/>
        <w:ind w:left="0" w:firstLine="0"/>
        <w:jc w:val="both"/>
        <w:rPr>
          <w:sz w:val="22"/>
          <w:szCs w:val="22"/>
        </w:rPr>
      </w:pPr>
      <w:r w:rsidRPr="00CA6209">
        <w:rPr>
          <w:sz w:val="22"/>
          <w:szCs w:val="22"/>
        </w:rPr>
        <w:t>Kullandığınız eserle ilgili bilgilerden son</w:t>
      </w:r>
      <w:r w:rsidR="00CA6209" w:rsidRPr="00CA6209">
        <w:rPr>
          <w:sz w:val="22"/>
          <w:szCs w:val="22"/>
        </w:rPr>
        <w:t>ra orijinal çalışmanın başlığı, sayfa aralığı, düzenleyicisi, yayın yılı ve yayıncısı</w:t>
      </w:r>
      <w:r w:rsidRPr="00CA6209">
        <w:rPr>
          <w:sz w:val="22"/>
          <w:szCs w:val="22"/>
        </w:rPr>
        <w:t xml:space="preserve"> parantez içinde </w:t>
      </w:r>
      <w:r w:rsidR="00CA6209" w:rsidRPr="00CA6209">
        <w:rPr>
          <w:sz w:val="22"/>
          <w:szCs w:val="22"/>
        </w:rPr>
        <w:t>verilm</w:t>
      </w:r>
      <w:r w:rsidR="00CA6209">
        <w:rPr>
          <w:sz w:val="22"/>
          <w:szCs w:val="22"/>
        </w:rPr>
        <w:t>elidir.</w:t>
      </w:r>
    </w:p>
    <w:p w14:paraId="1E48AB8F" w14:textId="26F626AF" w:rsidR="00627A35" w:rsidRPr="00CA6209" w:rsidRDefault="00627A35" w:rsidP="00CA6209">
      <w:pPr>
        <w:tabs>
          <w:tab w:val="left" w:pos="284"/>
        </w:tabs>
        <w:spacing w:before="120" w:after="120"/>
        <w:jc w:val="both"/>
        <w:rPr>
          <w:sz w:val="22"/>
          <w:szCs w:val="22"/>
        </w:rPr>
      </w:pPr>
      <w:r w:rsidRPr="00CA6209">
        <w:rPr>
          <w:b/>
          <w:sz w:val="22"/>
          <w:szCs w:val="22"/>
        </w:rPr>
        <w:t>Cümle sonu atıf:</w:t>
      </w:r>
      <w:r w:rsidRPr="00CA6209">
        <w:rPr>
          <w:sz w:val="22"/>
          <w:szCs w:val="22"/>
        </w:rPr>
        <w:t xml:space="preserve"> (</w:t>
      </w:r>
      <w:proofErr w:type="spellStart"/>
      <w:r w:rsidRPr="00CA6209">
        <w:rPr>
          <w:sz w:val="22"/>
          <w:szCs w:val="22"/>
        </w:rPr>
        <w:t>Bronfenbrenner</w:t>
      </w:r>
      <w:proofErr w:type="spellEnd"/>
      <w:r w:rsidRPr="00CA6209">
        <w:rPr>
          <w:sz w:val="22"/>
          <w:szCs w:val="22"/>
        </w:rPr>
        <w:t>, 1973/2005).</w:t>
      </w:r>
    </w:p>
    <w:p w14:paraId="64EA48F7" w14:textId="77777777" w:rsidR="00627A35" w:rsidRPr="002865FD" w:rsidRDefault="00627A35" w:rsidP="00627A35">
      <w:pPr>
        <w:rPr>
          <w:sz w:val="22"/>
          <w:szCs w:val="22"/>
        </w:rPr>
      </w:pPr>
      <w:r w:rsidRPr="002865FD">
        <w:rPr>
          <w:b/>
          <w:sz w:val="22"/>
          <w:szCs w:val="22"/>
        </w:rPr>
        <w:t>Metin içi atıf:</w:t>
      </w:r>
      <w:r w:rsidRPr="002865FD">
        <w:rPr>
          <w:sz w:val="22"/>
          <w:szCs w:val="22"/>
        </w:rPr>
        <w:t xml:space="preserve"> </w:t>
      </w:r>
      <w:proofErr w:type="spellStart"/>
      <w:r w:rsidRPr="002865FD">
        <w:rPr>
          <w:sz w:val="22"/>
          <w:szCs w:val="22"/>
        </w:rPr>
        <w:t>Bronfenbrenner</w:t>
      </w:r>
      <w:proofErr w:type="spellEnd"/>
      <w:r w:rsidRPr="002865FD">
        <w:rPr>
          <w:sz w:val="22"/>
          <w:szCs w:val="22"/>
        </w:rPr>
        <w:t xml:space="preserve"> (1973/2005)</w:t>
      </w:r>
    </w:p>
    <w:p w14:paraId="0AFE1888" w14:textId="47D5D6A4" w:rsidR="00627A35" w:rsidRPr="002865FD" w:rsidRDefault="00627A35" w:rsidP="00CA6209">
      <w:pPr>
        <w:ind w:left="567" w:hanging="567"/>
        <w:jc w:val="both"/>
        <w:rPr>
          <w:sz w:val="22"/>
          <w:szCs w:val="22"/>
        </w:rPr>
      </w:pPr>
      <w:proofErr w:type="spellStart"/>
      <w:r w:rsidRPr="002865FD">
        <w:rPr>
          <w:sz w:val="22"/>
          <w:szCs w:val="22"/>
        </w:rPr>
        <w:t>Bronfenbrenner</w:t>
      </w:r>
      <w:proofErr w:type="spellEnd"/>
      <w:r w:rsidRPr="002865FD">
        <w:rPr>
          <w:sz w:val="22"/>
          <w:szCs w:val="22"/>
        </w:rPr>
        <w:t xml:space="preserve">, U. (2005). </w:t>
      </w:r>
      <w:proofErr w:type="spellStart"/>
      <w:r w:rsidRPr="002865FD">
        <w:rPr>
          <w:sz w:val="22"/>
          <w:szCs w:val="22"/>
        </w:rPr>
        <w:t>The</w:t>
      </w:r>
      <w:proofErr w:type="spellEnd"/>
      <w:r w:rsidRPr="002865FD">
        <w:rPr>
          <w:sz w:val="22"/>
          <w:szCs w:val="22"/>
        </w:rPr>
        <w:t xml:space="preserve"> </w:t>
      </w:r>
      <w:proofErr w:type="spellStart"/>
      <w:r w:rsidRPr="002865FD">
        <w:rPr>
          <w:sz w:val="22"/>
          <w:szCs w:val="22"/>
        </w:rPr>
        <w:t>social</w:t>
      </w:r>
      <w:proofErr w:type="spellEnd"/>
      <w:r w:rsidRPr="002865FD">
        <w:rPr>
          <w:sz w:val="22"/>
          <w:szCs w:val="22"/>
        </w:rPr>
        <w:t xml:space="preserve"> </w:t>
      </w:r>
      <w:proofErr w:type="spellStart"/>
      <w:r w:rsidRPr="002865FD">
        <w:rPr>
          <w:sz w:val="22"/>
          <w:szCs w:val="22"/>
        </w:rPr>
        <w:t>ecology</w:t>
      </w:r>
      <w:proofErr w:type="spellEnd"/>
      <w:r w:rsidRPr="002865FD">
        <w:rPr>
          <w:sz w:val="22"/>
          <w:szCs w:val="22"/>
        </w:rPr>
        <w:t xml:space="preserve"> of </w:t>
      </w:r>
      <w:proofErr w:type="spellStart"/>
      <w:r w:rsidRPr="002865FD">
        <w:rPr>
          <w:sz w:val="22"/>
          <w:szCs w:val="22"/>
        </w:rPr>
        <w:t>human</w:t>
      </w:r>
      <w:proofErr w:type="spellEnd"/>
      <w:r w:rsidRPr="002865FD">
        <w:rPr>
          <w:sz w:val="22"/>
          <w:szCs w:val="22"/>
        </w:rPr>
        <w:t xml:space="preserve"> </w:t>
      </w:r>
      <w:proofErr w:type="spellStart"/>
      <w:r w:rsidRPr="002865FD">
        <w:rPr>
          <w:sz w:val="22"/>
          <w:szCs w:val="22"/>
        </w:rPr>
        <w:t>development</w:t>
      </w:r>
      <w:proofErr w:type="spellEnd"/>
      <w:r w:rsidRPr="002865FD">
        <w:rPr>
          <w:sz w:val="22"/>
          <w:szCs w:val="22"/>
        </w:rPr>
        <w:t xml:space="preserve">: A </w:t>
      </w:r>
      <w:proofErr w:type="spellStart"/>
      <w:r w:rsidRPr="002865FD">
        <w:rPr>
          <w:sz w:val="22"/>
          <w:szCs w:val="22"/>
        </w:rPr>
        <w:t>retrospective</w:t>
      </w:r>
      <w:proofErr w:type="spellEnd"/>
      <w:r w:rsidRPr="002865FD">
        <w:rPr>
          <w:sz w:val="22"/>
          <w:szCs w:val="22"/>
        </w:rPr>
        <w:t xml:space="preserve"> </w:t>
      </w:r>
      <w:proofErr w:type="spellStart"/>
      <w:r w:rsidRPr="002865FD">
        <w:rPr>
          <w:sz w:val="22"/>
          <w:szCs w:val="22"/>
        </w:rPr>
        <w:t>conclusion</w:t>
      </w:r>
      <w:proofErr w:type="spellEnd"/>
      <w:r w:rsidRPr="002865FD">
        <w:rPr>
          <w:sz w:val="22"/>
          <w:szCs w:val="22"/>
        </w:rPr>
        <w:t xml:space="preserve">. </w:t>
      </w:r>
      <w:proofErr w:type="spellStart"/>
      <w:r w:rsidRPr="002865FD">
        <w:rPr>
          <w:sz w:val="22"/>
          <w:szCs w:val="22"/>
        </w:rPr>
        <w:t>In</w:t>
      </w:r>
      <w:proofErr w:type="spellEnd"/>
      <w:r w:rsidRPr="002865FD">
        <w:rPr>
          <w:sz w:val="22"/>
          <w:szCs w:val="22"/>
        </w:rPr>
        <w:t xml:space="preserve"> U. </w:t>
      </w:r>
      <w:proofErr w:type="spellStart"/>
      <w:r w:rsidRPr="002865FD">
        <w:rPr>
          <w:sz w:val="22"/>
          <w:szCs w:val="22"/>
        </w:rPr>
        <w:t>Bronfenbrenner</w:t>
      </w:r>
      <w:proofErr w:type="spellEnd"/>
      <w:r w:rsidRPr="002865FD">
        <w:rPr>
          <w:sz w:val="22"/>
          <w:szCs w:val="22"/>
        </w:rPr>
        <w:t xml:space="preserve"> (Ed.), </w:t>
      </w:r>
      <w:proofErr w:type="spellStart"/>
      <w:r w:rsidRPr="002865FD">
        <w:rPr>
          <w:sz w:val="22"/>
          <w:szCs w:val="22"/>
        </w:rPr>
        <w:t>Making</w:t>
      </w:r>
      <w:proofErr w:type="spellEnd"/>
      <w:r w:rsidRPr="002865FD">
        <w:rPr>
          <w:sz w:val="22"/>
          <w:szCs w:val="22"/>
        </w:rPr>
        <w:t xml:space="preserve"> </w:t>
      </w:r>
      <w:proofErr w:type="spellStart"/>
      <w:r w:rsidRPr="002865FD">
        <w:rPr>
          <w:sz w:val="22"/>
          <w:szCs w:val="22"/>
        </w:rPr>
        <w:t>human</w:t>
      </w:r>
      <w:proofErr w:type="spellEnd"/>
      <w:r w:rsidRPr="002865FD">
        <w:rPr>
          <w:sz w:val="22"/>
          <w:szCs w:val="22"/>
        </w:rPr>
        <w:t xml:space="preserve"> </w:t>
      </w:r>
      <w:proofErr w:type="spellStart"/>
      <w:r w:rsidRPr="002865FD">
        <w:rPr>
          <w:sz w:val="22"/>
          <w:szCs w:val="22"/>
        </w:rPr>
        <w:t>beings</w:t>
      </w:r>
      <w:proofErr w:type="spellEnd"/>
      <w:r w:rsidRPr="002865FD">
        <w:rPr>
          <w:sz w:val="22"/>
          <w:szCs w:val="22"/>
        </w:rPr>
        <w:t xml:space="preserve"> </w:t>
      </w:r>
      <w:proofErr w:type="spellStart"/>
      <w:r w:rsidRPr="002865FD">
        <w:rPr>
          <w:sz w:val="22"/>
          <w:szCs w:val="22"/>
        </w:rPr>
        <w:t>human</w:t>
      </w:r>
      <w:proofErr w:type="spellEnd"/>
      <w:r w:rsidRPr="002865FD">
        <w:rPr>
          <w:sz w:val="22"/>
          <w:szCs w:val="22"/>
        </w:rPr>
        <w:t xml:space="preserve">: </w:t>
      </w:r>
      <w:proofErr w:type="spellStart"/>
      <w:r w:rsidRPr="002865FD">
        <w:rPr>
          <w:sz w:val="22"/>
          <w:szCs w:val="22"/>
        </w:rPr>
        <w:t>Bioecological</w:t>
      </w:r>
      <w:proofErr w:type="spellEnd"/>
      <w:r w:rsidRPr="002865FD">
        <w:rPr>
          <w:sz w:val="22"/>
          <w:szCs w:val="22"/>
        </w:rPr>
        <w:t xml:space="preserve"> </w:t>
      </w:r>
      <w:proofErr w:type="spellStart"/>
      <w:r w:rsidRPr="002865FD">
        <w:rPr>
          <w:sz w:val="22"/>
          <w:szCs w:val="22"/>
        </w:rPr>
        <w:t>perspectiv</w:t>
      </w:r>
      <w:r w:rsidR="004574B8">
        <w:rPr>
          <w:sz w:val="22"/>
          <w:szCs w:val="22"/>
        </w:rPr>
        <w:t>es</w:t>
      </w:r>
      <w:proofErr w:type="spellEnd"/>
      <w:r w:rsidR="004574B8">
        <w:rPr>
          <w:sz w:val="22"/>
          <w:szCs w:val="22"/>
        </w:rPr>
        <w:t xml:space="preserve"> on </w:t>
      </w:r>
      <w:proofErr w:type="spellStart"/>
      <w:r w:rsidR="004574B8">
        <w:rPr>
          <w:sz w:val="22"/>
          <w:szCs w:val="22"/>
        </w:rPr>
        <w:t>human</w:t>
      </w:r>
      <w:proofErr w:type="spellEnd"/>
      <w:r w:rsidR="004574B8">
        <w:rPr>
          <w:sz w:val="22"/>
          <w:szCs w:val="22"/>
        </w:rPr>
        <w:t xml:space="preserve"> </w:t>
      </w:r>
      <w:proofErr w:type="spellStart"/>
      <w:r w:rsidR="004574B8">
        <w:rPr>
          <w:sz w:val="22"/>
          <w:szCs w:val="22"/>
        </w:rPr>
        <w:t>development</w:t>
      </w:r>
      <w:proofErr w:type="spellEnd"/>
      <w:r w:rsidR="004574B8">
        <w:rPr>
          <w:sz w:val="22"/>
          <w:szCs w:val="22"/>
        </w:rPr>
        <w:t xml:space="preserve"> </w:t>
      </w:r>
      <w:proofErr w:type="gramStart"/>
      <w:r w:rsidR="004574B8">
        <w:rPr>
          <w:sz w:val="22"/>
          <w:szCs w:val="22"/>
        </w:rPr>
        <w:t>(</w:t>
      </w:r>
      <w:proofErr w:type="spellStart"/>
      <w:proofErr w:type="gramEnd"/>
      <w:r w:rsidR="004574B8">
        <w:rPr>
          <w:sz w:val="22"/>
          <w:szCs w:val="22"/>
        </w:rPr>
        <w:t>pp</w:t>
      </w:r>
      <w:proofErr w:type="spellEnd"/>
      <w:r w:rsidR="004574B8">
        <w:rPr>
          <w:sz w:val="22"/>
          <w:szCs w:val="22"/>
        </w:rPr>
        <w:t>. 27-</w:t>
      </w:r>
      <w:r w:rsidRPr="002865FD">
        <w:rPr>
          <w:sz w:val="22"/>
          <w:szCs w:val="22"/>
        </w:rPr>
        <w:t>40</w:t>
      </w:r>
      <w:proofErr w:type="gramStart"/>
      <w:r w:rsidRPr="002865FD">
        <w:rPr>
          <w:sz w:val="22"/>
          <w:szCs w:val="22"/>
        </w:rPr>
        <w:t>)</w:t>
      </w:r>
      <w:proofErr w:type="gramEnd"/>
      <w:r w:rsidRPr="002865FD">
        <w:rPr>
          <w:sz w:val="22"/>
          <w:szCs w:val="22"/>
        </w:rPr>
        <w:t xml:space="preserve">. SAGE Publications. </w:t>
      </w:r>
      <w:proofErr w:type="gramStart"/>
      <w:r w:rsidRPr="002865FD">
        <w:rPr>
          <w:sz w:val="22"/>
          <w:szCs w:val="22"/>
        </w:rPr>
        <w:t>(</w:t>
      </w:r>
      <w:proofErr w:type="spellStart"/>
      <w:proofErr w:type="gramEnd"/>
      <w:r w:rsidRPr="002865FD">
        <w:rPr>
          <w:sz w:val="22"/>
          <w:szCs w:val="22"/>
        </w:rPr>
        <w:t>Reprinted</w:t>
      </w:r>
      <w:proofErr w:type="spellEnd"/>
      <w:r w:rsidRPr="002865FD">
        <w:rPr>
          <w:sz w:val="22"/>
          <w:szCs w:val="22"/>
        </w:rPr>
        <w:t xml:space="preserve"> </w:t>
      </w:r>
      <w:proofErr w:type="spellStart"/>
      <w:r w:rsidRPr="002865FD">
        <w:rPr>
          <w:sz w:val="22"/>
          <w:szCs w:val="22"/>
        </w:rPr>
        <w:t>from</w:t>
      </w:r>
      <w:proofErr w:type="spellEnd"/>
      <w:r w:rsidRPr="002865FD">
        <w:rPr>
          <w:sz w:val="22"/>
          <w:szCs w:val="22"/>
        </w:rPr>
        <w:t xml:space="preserve"> Brain and </w:t>
      </w:r>
      <w:proofErr w:type="spellStart"/>
      <w:r w:rsidRPr="002865FD">
        <w:rPr>
          <w:sz w:val="22"/>
          <w:szCs w:val="22"/>
        </w:rPr>
        <w:t>intelligence</w:t>
      </w:r>
      <w:proofErr w:type="spellEnd"/>
      <w:r w:rsidRPr="002865FD">
        <w:rPr>
          <w:sz w:val="22"/>
          <w:szCs w:val="22"/>
        </w:rPr>
        <w:t xml:space="preserve">: </w:t>
      </w:r>
      <w:proofErr w:type="spellStart"/>
      <w:r w:rsidRPr="002865FD">
        <w:rPr>
          <w:sz w:val="22"/>
          <w:szCs w:val="22"/>
        </w:rPr>
        <w:t>The</w:t>
      </w:r>
      <w:proofErr w:type="spellEnd"/>
      <w:r w:rsidRPr="002865FD">
        <w:rPr>
          <w:sz w:val="22"/>
          <w:szCs w:val="22"/>
        </w:rPr>
        <w:t xml:space="preserve"> </w:t>
      </w:r>
      <w:proofErr w:type="spellStart"/>
      <w:r w:rsidRPr="002865FD">
        <w:rPr>
          <w:sz w:val="22"/>
          <w:szCs w:val="22"/>
        </w:rPr>
        <w:t>ecolog</w:t>
      </w:r>
      <w:r w:rsidR="004574B8">
        <w:rPr>
          <w:sz w:val="22"/>
          <w:szCs w:val="22"/>
        </w:rPr>
        <w:t>y</w:t>
      </w:r>
      <w:proofErr w:type="spellEnd"/>
      <w:r w:rsidR="004574B8">
        <w:rPr>
          <w:sz w:val="22"/>
          <w:szCs w:val="22"/>
        </w:rPr>
        <w:t xml:space="preserve"> of </w:t>
      </w:r>
      <w:proofErr w:type="spellStart"/>
      <w:r w:rsidR="004574B8">
        <w:rPr>
          <w:sz w:val="22"/>
          <w:szCs w:val="22"/>
        </w:rPr>
        <w:t>child</w:t>
      </w:r>
      <w:proofErr w:type="spellEnd"/>
      <w:r w:rsidR="004574B8">
        <w:rPr>
          <w:sz w:val="22"/>
          <w:szCs w:val="22"/>
        </w:rPr>
        <w:t xml:space="preserve"> </w:t>
      </w:r>
      <w:proofErr w:type="spellStart"/>
      <w:r w:rsidR="004574B8">
        <w:rPr>
          <w:sz w:val="22"/>
          <w:szCs w:val="22"/>
        </w:rPr>
        <w:t>development</w:t>
      </w:r>
      <w:proofErr w:type="spellEnd"/>
      <w:r w:rsidR="004574B8">
        <w:rPr>
          <w:sz w:val="22"/>
          <w:szCs w:val="22"/>
        </w:rPr>
        <w:t xml:space="preserve">, </w:t>
      </w:r>
      <w:proofErr w:type="spellStart"/>
      <w:r w:rsidR="004574B8">
        <w:rPr>
          <w:sz w:val="22"/>
          <w:szCs w:val="22"/>
        </w:rPr>
        <w:t>pp</w:t>
      </w:r>
      <w:proofErr w:type="spellEnd"/>
      <w:r w:rsidR="004574B8">
        <w:rPr>
          <w:sz w:val="22"/>
          <w:szCs w:val="22"/>
        </w:rPr>
        <w:t>. 113-</w:t>
      </w:r>
      <w:r w:rsidRPr="002865FD">
        <w:rPr>
          <w:sz w:val="22"/>
          <w:szCs w:val="22"/>
        </w:rPr>
        <w:t xml:space="preserve">123, </w:t>
      </w:r>
      <w:proofErr w:type="spellStart"/>
      <w:r w:rsidRPr="002865FD">
        <w:rPr>
          <w:sz w:val="22"/>
          <w:szCs w:val="22"/>
        </w:rPr>
        <w:t>by</w:t>
      </w:r>
      <w:proofErr w:type="spellEnd"/>
      <w:r w:rsidRPr="002865FD">
        <w:rPr>
          <w:sz w:val="22"/>
          <w:szCs w:val="22"/>
        </w:rPr>
        <w:t xml:space="preserve"> F. </w:t>
      </w:r>
      <w:proofErr w:type="spellStart"/>
      <w:r w:rsidRPr="002865FD">
        <w:rPr>
          <w:sz w:val="22"/>
          <w:szCs w:val="22"/>
        </w:rPr>
        <w:t>Richardson</w:t>
      </w:r>
      <w:proofErr w:type="spellEnd"/>
      <w:r w:rsidRPr="002865FD">
        <w:rPr>
          <w:sz w:val="22"/>
          <w:szCs w:val="22"/>
        </w:rPr>
        <w:t>, Ed</w:t>
      </w:r>
      <w:proofErr w:type="gramStart"/>
      <w:r w:rsidRPr="002865FD">
        <w:rPr>
          <w:sz w:val="22"/>
          <w:szCs w:val="22"/>
        </w:rPr>
        <w:t>.,</w:t>
      </w:r>
      <w:proofErr w:type="gramEnd"/>
      <w:r w:rsidRPr="002865FD">
        <w:rPr>
          <w:sz w:val="22"/>
          <w:szCs w:val="22"/>
        </w:rPr>
        <w:t xml:space="preserve"> 1973, </w:t>
      </w:r>
      <w:proofErr w:type="spellStart"/>
      <w:r w:rsidRPr="002865FD">
        <w:rPr>
          <w:sz w:val="22"/>
          <w:szCs w:val="22"/>
        </w:rPr>
        <w:t>National</w:t>
      </w:r>
      <w:proofErr w:type="spellEnd"/>
      <w:r w:rsidRPr="002865FD">
        <w:rPr>
          <w:sz w:val="22"/>
          <w:szCs w:val="22"/>
        </w:rPr>
        <w:t xml:space="preserve"> </w:t>
      </w:r>
      <w:proofErr w:type="spellStart"/>
      <w:r w:rsidRPr="002865FD">
        <w:rPr>
          <w:sz w:val="22"/>
          <w:szCs w:val="22"/>
        </w:rPr>
        <w:t>Educational</w:t>
      </w:r>
      <w:proofErr w:type="spellEnd"/>
      <w:r w:rsidRPr="002865FD">
        <w:rPr>
          <w:sz w:val="22"/>
          <w:szCs w:val="22"/>
        </w:rPr>
        <w:t xml:space="preserve"> </w:t>
      </w:r>
      <w:proofErr w:type="spellStart"/>
      <w:r w:rsidRPr="002865FD">
        <w:rPr>
          <w:sz w:val="22"/>
          <w:szCs w:val="22"/>
        </w:rPr>
        <w:t>Press</w:t>
      </w:r>
      <w:proofErr w:type="spellEnd"/>
      <w:r w:rsidRPr="002865FD">
        <w:rPr>
          <w:sz w:val="22"/>
          <w:szCs w:val="22"/>
        </w:rPr>
        <w:t>)</w:t>
      </w:r>
    </w:p>
    <w:p w14:paraId="50FFC2FE" w14:textId="77777777" w:rsidR="00627A35" w:rsidRPr="002865FD" w:rsidRDefault="00627A35" w:rsidP="00627A35">
      <w:pPr>
        <w:rPr>
          <w:sz w:val="22"/>
          <w:szCs w:val="22"/>
        </w:rPr>
      </w:pPr>
    </w:p>
    <w:p w14:paraId="7EE85CD7" w14:textId="77777777" w:rsidR="00627A35" w:rsidRPr="002865FD" w:rsidRDefault="00627A35" w:rsidP="00627A35">
      <w:pPr>
        <w:pStyle w:val="Balk2"/>
      </w:pPr>
      <w:r w:rsidRPr="002865FD">
        <w:t>Tam kitap olarak yayınlanan konferans bildirileri</w:t>
      </w:r>
    </w:p>
    <w:p w14:paraId="333EAAC1" w14:textId="12640C9D" w:rsidR="00627A35" w:rsidRPr="002865FD" w:rsidRDefault="00627A35" w:rsidP="00CA6209">
      <w:pPr>
        <w:numPr>
          <w:ilvl w:val="0"/>
          <w:numId w:val="9"/>
        </w:numPr>
        <w:tabs>
          <w:tab w:val="left" w:pos="284"/>
        </w:tabs>
        <w:spacing w:before="120" w:after="120"/>
        <w:ind w:left="0" w:firstLine="0"/>
        <w:jc w:val="both"/>
        <w:rPr>
          <w:sz w:val="22"/>
          <w:szCs w:val="22"/>
        </w:rPr>
      </w:pPr>
      <w:r w:rsidRPr="002865FD">
        <w:rPr>
          <w:sz w:val="22"/>
          <w:szCs w:val="22"/>
        </w:rPr>
        <w:t>Tam kitap olarak yayınlanan konferans bildirilerde diğer kit</w:t>
      </w:r>
      <w:r w:rsidR="00CA6209">
        <w:rPr>
          <w:sz w:val="22"/>
          <w:szCs w:val="22"/>
        </w:rPr>
        <w:t>aplarla aynı referans formatı kullanılmalıdır.</w:t>
      </w:r>
    </w:p>
    <w:p w14:paraId="06297154" w14:textId="77777777" w:rsidR="00627A35" w:rsidRPr="002865FD" w:rsidRDefault="00627A35" w:rsidP="008F2C16">
      <w:pPr>
        <w:spacing w:before="120" w:after="120"/>
        <w:rPr>
          <w:sz w:val="22"/>
          <w:szCs w:val="22"/>
        </w:rPr>
      </w:pPr>
      <w:r w:rsidRPr="00CA6209">
        <w:rPr>
          <w:b/>
          <w:sz w:val="22"/>
          <w:szCs w:val="22"/>
        </w:rPr>
        <w:t>Cümle sonu atıf:</w:t>
      </w:r>
      <w:r w:rsidRPr="002865FD">
        <w:rPr>
          <w:sz w:val="22"/>
          <w:szCs w:val="22"/>
        </w:rPr>
        <w:t xml:space="preserve"> (</w:t>
      </w:r>
      <w:proofErr w:type="spellStart"/>
      <w:r w:rsidRPr="002865FD">
        <w:rPr>
          <w:sz w:val="22"/>
          <w:szCs w:val="22"/>
        </w:rPr>
        <w:t>Kushilevitz</w:t>
      </w:r>
      <w:proofErr w:type="spellEnd"/>
      <w:r w:rsidRPr="002865FD">
        <w:rPr>
          <w:sz w:val="22"/>
          <w:szCs w:val="22"/>
        </w:rPr>
        <w:t xml:space="preserve"> &amp; </w:t>
      </w:r>
      <w:proofErr w:type="spellStart"/>
      <w:r w:rsidRPr="002865FD">
        <w:rPr>
          <w:sz w:val="22"/>
          <w:szCs w:val="22"/>
        </w:rPr>
        <w:t>Malkin</w:t>
      </w:r>
      <w:proofErr w:type="spellEnd"/>
      <w:r w:rsidRPr="002865FD">
        <w:rPr>
          <w:sz w:val="22"/>
          <w:szCs w:val="22"/>
        </w:rPr>
        <w:t>, 2016)</w:t>
      </w:r>
    </w:p>
    <w:p w14:paraId="71CA8478" w14:textId="422DFEF2" w:rsidR="00627A35" w:rsidRPr="00D10E32" w:rsidRDefault="00627A35" w:rsidP="008F2C16">
      <w:pPr>
        <w:spacing w:before="120" w:after="120"/>
        <w:rPr>
          <w:sz w:val="22"/>
          <w:szCs w:val="22"/>
        </w:rPr>
      </w:pPr>
      <w:r w:rsidRPr="00CA6209">
        <w:rPr>
          <w:b/>
          <w:sz w:val="22"/>
          <w:szCs w:val="22"/>
        </w:rPr>
        <w:t>Metin içi atıf:</w:t>
      </w:r>
      <w:r w:rsidRPr="002865FD">
        <w:rPr>
          <w:sz w:val="22"/>
          <w:szCs w:val="22"/>
        </w:rPr>
        <w:t xml:space="preserve"> </w:t>
      </w:r>
      <w:proofErr w:type="spellStart"/>
      <w:r w:rsidRPr="002865FD">
        <w:rPr>
          <w:sz w:val="22"/>
          <w:szCs w:val="22"/>
        </w:rPr>
        <w:t>Kushilevitz</w:t>
      </w:r>
      <w:proofErr w:type="spellEnd"/>
      <w:r w:rsidRPr="002865FD">
        <w:rPr>
          <w:sz w:val="22"/>
          <w:szCs w:val="22"/>
        </w:rPr>
        <w:t xml:space="preserve"> </w:t>
      </w:r>
      <w:r w:rsidR="00DE36DD">
        <w:rPr>
          <w:sz w:val="22"/>
          <w:szCs w:val="22"/>
        </w:rPr>
        <w:t>ve</w:t>
      </w:r>
      <w:r w:rsidRPr="002865FD">
        <w:rPr>
          <w:sz w:val="22"/>
          <w:szCs w:val="22"/>
        </w:rPr>
        <w:t xml:space="preserve"> </w:t>
      </w:r>
      <w:proofErr w:type="spellStart"/>
      <w:r w:rsidRPr="002865FD">
        <w:rPr>
          <w:sz w:val="22"/>
          <w:szCs w:val="22"/>
        </w:rPr>
        <w:t>Malkin</w:t>
      </w:r>
      <w:proofErr w:type="spellEnd"/>
      <w:r w:rsidRPr="002865FD">
        <w:rPr>
          <w:sz w:val="22"/>
          <w:szCs w:val="22"/>
        </w:rPr>
        <w:t xml:space="preserve"> (2016)</w:t>
      </w:r>
    </w:p>
    <w:p w14:paraId="0148E636" w14:textId="2C9A5810" w:rsidR="00627A35" w:rsidRPr="00D10E32" w:rsidRDefault="00627A35" w:rsidP="008F2C16">
      <w:pPr>
        <w:spacing w:before="120" w:after="120"/>
        <w:ind w:left="567" w:hanging="567"/>
        <w:rPr>
          <w:rStyle w:val="Kpr"/>
          <w:color w:val="auto"/>
          <w:sz w:val="22"/>
          <w:szCs w:val="22"/>
        </w:rPr>
      </w:pPr>
      <w:proofErr w:type="spellStart"/>
      <w:r w:rsidRPr="00D10E32">
        <w:rPr>
          <w:sz w:val="22"/>
          <w:szCs w:val="22"/>
        </w:rPr>
        <w:t>Kushilevitz</w:t>
      </w:r>
      <w:proofErr w:type="spellEnd"/>
      <w:r w:rsidRPr="00D10E32">
        <w:rPr>
          <w:sz w:val="22"/>
          <w:szCs w:val="22"/>
        </w:rPr>
        <w:t>, E</w:t>
      </w:r>
      <w:proofErr w:type="gramStart"/>
      <w:r w:rsidRPr="00D10E32">
        <w:rPr>
          <w:sz w:val="22"/>
          <w:szCs w:val="22"/>
        </w:rPr>
        <w:t>.,</w:t>
      </w:r>
      <w:proofErr w:type="gramEnd"/>
      <w:r w:rsidRPr="00D10E32">
        <w:rPr>
          <w:sz w:val="22"/>
          <w:szCs w:val="22"/>
        </w:rPr>
        <w:t xml:space="preserve"> &amp; </w:t>
      </w:r>
      <w:proofErr w:type="spellStart"/>
      <w:r w:rsidRPr="00D10E32">
        <w:rPr>
          <w:sz w:val="22"/>
          <w:szCs w:val="22"/>
        </w:rPr>
        <w:t>Malkin</w:t>
      </w:r>
      <w:proofErr w:type="spellEnd"/>
      <w:r w:rsidRPr="00D10E32">
        <w:rPr>
          <w:sz w:val="22"/>
          <w:szCs w:val="22"/>
        </w:rPr>
        <w:t>, T. (</w:t>
      </w:r>
      <w:proofErr w:type="spellStart"/>
      <w:r w:rsidRPr="00D10E32">
        <w:rPr>
          <w:sz w:val="22"/>
          <w:szCs w:val="22"/>
        </w:rPr>
        <w:t>Eds</w:t>
      </w:r>
      <w:proofErr w:type="spellEnd"/>
      <w:r w:rsidRPr="00D10E32">
        <w:rPr>
          <w:sz w:val="22"/>
          <w:szCs w:val="22"/>
        </w:rPr>
        <w:t>.). (2016). </w:t>
      </w:r>
      <w:proofErr w:type="spellStart"/>
      <w:r w:rsidRPr="00D10E32">
        <w:rPr>
          <w:i/>
          <w:iCs/>
          <w:sz w:val="22"/>
          <w:szCs w:val="22"/>
        </w:rPr>
        <w:t>Lecture</w:t>
      </w:r>
      <w:proofErr w:type="spellEnd"/>
      <w:r w:rsidRPr="00D10E32">
        <w:rPr>
          <w:i/>
          <w:iCs/>
          <w:sz w:val="22"/>
          <w:szCs w:val="22"/>
        </w:rPr>
        <w:t xml:space="preserve"> </w:t>
      </w:r>
      <w:proofErr w:type="spellStart"/>
      <w:r w:rsidRPr="00D10E32">
        <w:rPr>
          <w:i/>
          <w:iCs/>
          <w:sz w:val="22"/>
          <w:szCs w:val="22"/>
        </w:rPr>
        <w:t>notes</w:t>
      </w:r>
      <w:proofErr w:type="spellEnd"/>
      <w:r w:rsidRPr="00D10E32">
        <w:rPr>
          <w:i/>
          <w:iCs/>
          <w:sz w:val="22"/>
          <w:szCs w:val="22"/>
        </w:rPr>
        <w:t xml:space="preserve"> in </w:t>
      </w:r>
      <w:proofErr w:type="spellStart"/>
      <w:r w:rsidRPr="00D10E32">
        <w:rPr>
          <w:i/>
          <w:iCs/>
          <w:sz w:val="22"/>
          <w:szCs w:val="22"/>
        </w:rPr>
        <w:t>computer</w:t>
      </w:r>
      <w:proofErr w:type="spellEnd"/>
      <w:r w:rsidRPr="00D10E32">
        <w:rPr>
          <w:i/>
          <w:iCs/>
          <w:sz w:val="22"/>
          <w:szCs w:val="22"/>
        </w:rPr>
        <w:t xml:space="preserve"> </w:t>
      </w:r>
      <w:proofErr w:type="spellStart"/>
      <w:r w:rsidRPr="00D10E32">
        <w:rPr>
          <w:i/>
          <w:iCs/>
          <w:sz w:val="22"/>
          <w:szCs w:val="22"/>
        </w:rPr>
        <w:t>science</w:t>
      </w:r>
      <w:proofErr w:type="spellEnd"/>
      <w:r w:rsidRPr="00D10E32">
        <w:rPr>
          <w:i/>
          <w:iCs/>
          <w:sz w:val="22"/>
          <w:szCs w:val="22"/>
        </w:rPr>
        <w:t xml:space="preserve">: </w:t>
      </w:r>
      <w:proofErr w:type="spellStart"/>
      <w:r w:rsidRPr="00D10E32">
        <w:rPr>
          <w:i/>
          <w:iCs/>
          <w:sz w:val="22"/>
          <w:szCs w:val="22"/>
        </w:rPr>
        <w:t>Vol</w:t>
      </w:r>
      <w:proofErr w:type="spellEnd"/>
      <w:r w:rsidRPr="00D10E32">
        <w:rPr>
          <w:i/>
          <w:iCs/>
          <w:sz w:val="22"/>
          <w:szCs w:val="22"/>
        </w:rPr>
        <w:t xml:space="preserve">. 9562. </w:t>
      </w:r>
      <w:proofErr w:type="spellStart"/>
      <w:r w:rsidRPr="00D10E32">
        <w:rPr>
          <w:i/>
          <w:iCs/>
          <w:sz w:val="22"/>
          <w:szCs w:val="22"/>
        </w:rPr>
        <w:t>Theory</w:t>
      </w:r>
      <w:proofErr w:type="spellEnd"/>
      <w:r w:rsidRPr="00D10E32">
        <w:rPr>
          <w:i/>
          <w:iCs/>
          <w:sz w:val="22"/>
          <w:szCs w:val="22"/>
        </w:rPr>
        <w:t xml:space="preserve"> of </w:t>
      </w:r>
      <w:proofErr w:type="spellStart"/>
      <w:r w:rsidRPr="00D10E32">
        <w:rPr>
          <w:i/>
          <w:iCs/>
          <w:sz w:val="22"/>
          <w:szCs w:val="22"/>
        </w:rPr>
        <w:t>cryptography</w:t>
      </w:r>
      <w:proofErr w:type="spellEnd"/>
      <w:r w:rsidRPr="00D10E32">
        <w:rPr>
          <w:sz w:val="22"/>
          <w:szCs w:val="22"/>
        </w:rPr>
        <w:t xml:space="preserve">. </w:t>
      </w:r>
      <w:proofErr w:type="spellStart"/>
      <w:r w:rsidRPr="00D10E32">
        <w:rPr>
          <w:sz w:val="22"/>
          <w:szCs w:val="22"/>
        </w:rPr>
        <w:t>Springer</w:t>
      </w:r>
      <w:proofErr w:type="spellEnd"/>
      <w:r w:rsidRPr="00D10E32">
        <w:rPr>
          <w:sz w:val="22"/>
          <w:szCs w:val="22"/>
        </w:rPr>
        <w:t>. </w:t>
      </w:r>
      <w:hyperlink r:id="rId27" w:tgtFrame="_blank" w:history="1">
        <w:r w:rsidRPr="00D10E32">
          <w:rPr>
            <w:rStyle w:val="Kpr"/>
            <w:color w:val="auto"/>
            <w:sz w:val="22"/>
            <w:szCs w:val="22"/>
          </w:rPr>
          <w:t>https://doi.org/10.1007/978-3-662-49096-9</w:t>
        </w:r>
      </w:hyperlink>
    </w:p>
    <w:p w14:paraId="68BA73A6" w14:textId="77777777" w:rsidR="00CC433F" w:rsidRPr="002865FD" w:rsidRDefault="00CC433F" w:rsidP="00327575">
      <w:pPr>
        <w:rPr>
          <w:sz w:val="22"/>
          <w:szCs w:val="22"/>
        </w:rPr>
      </w:pPr>
    </w:p>
    <w:p w14:paraId="64B44768" w14:textId="77777777" w:rsidR="00627A35" w:rsidRPr="002865FD" w:rsidRDefault="00627A35" w:rsidP="00627A35">
      <w:pPr>
        <w:pStyle w:val="Balk2"/>
      </w:pPr>
      <w:r w:rsidRPr="002865FD">
        <w:t>Editörlü kitaplarda kitap bölümü olarak basılmış konferans bildirisi</w:t>
      </w:r>
    </w:p>
    <w:p w14:paraId="73245DE9" w14:textId="04D9F335" w:rsidR="00627A35" w:rsidRPr="002865FD" w:rsidRDefault="00627A35" w:rsidP="00CA6209">
      <w:pPr>
        <w:numPr>
          <w:ilvl w:val="0"/>
          <w:numId w:val="9"/>
        </w:numPr>
        <w:tabs>
          <w:tab w:val="left" w:pos="284"/>
        </w:tabs>
        <w:spacing w:before="120" w:after="120"/>
        <w:ind w:left="0" w:firstLine="0"/>
        <w:jc w:val="both"/>
        <w:rPr>
          <w:sz w:val="22"/>
          <w:szCs w:val="22"/>
        </w:rPr>
      </w:pPr>
      <w:r w:rsidRPr="002865FD">
        <w:rPr>
          <w:sz w:val="22"/>
          <w:szCs w:val="22"/>
        </w:rPr>
        <w:t>Editörlü bir kitapta kitap bölümü olarak yayınlanmış konferans bildirilerinde diğer kitap bölüm</w:t>
      </w:r>
      <w:r w:rsidR="00CA6209">
        <w:rPr>
          <w:sz w:val="22"/>
          <w:szCs w:val="22"/>
        </w:rPr>
        <w:t>leriyle aynı referans formatı kullanılmalıdır.</w:t>
      </w:r>
    </w:p>
    <w:p w14:paraId="5533A5FC" w14:textId="77777777" w:rsidR="00627A35" w:rsidRPr="002865FD" w:rsidRDefault="00627A35" w:rsidP="008F2C16">
      <w:pPr>
        <w:spacing w:before="120" w:after="120"/>
        <w:rPr>
          <w:sz w:val="22"/>
          <w:szCs w:val="22"/>
        </w:rPr>
      </w:pPr>
      <w:r w:rsidRPr="002865FD">
        <w:rPr>
          <w:b/>
          <w:sz w:val="22"/>
          <w:szCs w:val="22"/>
        </w:rPr>
        <w:t>Cümle sonu atıf:</w:t>
      </w:r>
      <w:r w:rsidRPr="002865FD">
        <w:rPr>
          <w:sz w:val="22"/>
          <w:szCs w:val="22"/>
        </w:rPr>
        <w:t xml:space="preserve"> (</w:t>
      </w:r>
      <w:proofErr w:type="spellStart"/>
      <w:r w:rsidRPr="002865FD">
        <w:rPr>
          <w:sz w:val="22"/>
          <w:szCs w:val="22"/>
        </w:rPr>
        <w:t>Bedenel</w:t>
      </w:r>
      <w:proofErr w:type="spellEnd"/>
      <w:r w:rsidRPr="002865FD">
        <w:rPr>
          <w:sz w:val="22"/>
          <w:szCs w:val="22"/>
        </w:rPr>
        <w:t xml:space="preserve"> vd</w:t>
      </w:r>
      <w:proofErr w:type="gramStart"/>
      <w:r w:rsidRPr="002865FD">
        <w:rPr>
          <w:sz w:val="22"/>
          <w:szCs w:val="22"/>
        </w:rPr>
        <w:t>.,</w:t>
      </w:r>
      <w:proofErr w:type="gramEnd"/>
      <w:r w:rsidRPr="002865FD">
        <w:rPr>
          <w:sz w:val="22"/>
          <w:szCs w:val="22"/>
        </w:rPr>
        <w:t xml:space="preserve"> 2019)</w:t>
      </w:r>
    </w:p>
    <w:p w14:paraId="39739594" w14:textId="77777777" w:rsidR="00627A35" w:rsidRPr="002865FD" w:rsidRDefault="00627A35" w:rsidP="008F2C16">
      <w:pPr>
        <w:spacing w:before="120" w:after="120"/>
        <w:rPr>
          <w:sz w:val="22"/>
          <w:szCs w:val="22"/>
        </w:rPr>
      </w:pPr>
      <w:r w:rsidRPr="002865FD">
        <w:rPr>
          <w:b/>
          <w:sz w:val="22"/>
          <w:szCs w:val="22"/>
        </w:rPr>
        <w:t>Metin içi atıf:</w:t>
      </w:r>
      <w:r w:rsidRPr="002865FD">
        <w:rPr>
          <w:sz w:val="22"/>
          <w:szCs w:val="22"/>
        </w:rPr>
        <w:t xml:space="preserve"> </w:t>
      </w:r>
      <w:proofErr w:type="spellStart"/>
      <w:r w:rsidRPr="002865FD">
        <w:rPr>
          <w:sz w:val="22"/>
          <w:szCs w:val="22"/>
        </w:rPr>
        <w:t>Bedenel</w:t>
      </w:r>
      <w:proofErr w:type="spellEnd"/>
      <w:r w:rsidRPr="002865FD">
        <w:rPr>
          <w:sz w:val="22"/>
          <w:szCs w:val="22"/>
        </w:rPr>
        <w:t xml:space="preserve"> vd. (2019)</w:t>
      </w:r>
    </w:p>
    <w:p w14:paraId="223E3139" w14:textId="2763F777" w:rsidR="00627A35" w:rsidRDefault="00627A35" w:rsidP="008F2C16">
      <w:pPr>
        <w:spacing w:before="120" w:after="120"/>
        <w:ind w:left="567" w:hanging="567"/>
        <w:jc w:val="both"/>
        <w:rPr>
          <w:rStyle w:val="Kpr"/>
          <w:sz w:val="22"/>
          <w:szCs w:val="22"/>
        </w:rPr>
      </w:pPr>
      <w:proofErr w:type="spellStart"/>
      <w:r w:rsidRPr="002865FD">
        <w:rPr>
          <w:sz w:val="22"/>
          <w:szCs w:val="22"/>
        </w:rPr>
        <w:t>Bedenel</w:t>
      </w:r>
      <w:proofErr w:type="spellEnd"/>
      <w:r w:rsidRPr="002865FD">
        <w:rPr>
          <w:sz w:val="22"/>
          <w:szCs w:val="22"/>
        </w:rPr>
        <w:t>, A.-L</w:t>
      </w:r>
      <w:proofErr w:type="gramStart"/>
      <w:r w:rsidRPr="002865FD">
        <w:rPr>
          <w:sz w:val="22"/>
          <w:szCs w:val="22"/>
        </w:rPr>
        <w:t>.,</w:t>
      </w:r>
      <w:proofErr w:type="gramEnd"/>
      <w:r w:rsidRPr="002865FD">
        <w:rPr>
          <w:sz w:val="22"/>
          <w:szCs w:val="22"/>
        </w:rPr>
        <w:t xml:space="preserve"> </w:t>
      </w:r>
      <w:proofErr w:type="spellStart"/>
      <w:r w:rsidRPr="002865FD">
        <w:rPr>
          <w:sz w:val="22"/>
          <w:szCs w:val="22"/>
        </w:rPr>
        <w:t>Jourdan</w:t>
      </w:r>
      <w:proofErr w:type="spellEnd"/>
      <w:r w:rsidRPr="002865FD">
        <w:rPr>
          <w:sz w:val="22"/>
          <w:szCs w:val="22"/>
        </w:rPr>
        <w:t xml:space="preserve">, L., &amp; </w:t>
      </w:r>
      <w:proofErr w:type="spellStart"/>
      <w:r w:rsidRPr="002865FD">
        <w:rPr>
          <w:sz w:val="22"/>
          <w:szCs w:val="22"/>
        </w:rPr>
        <w:t>Biernacki</w:t>
      </w:r>
      <w:proofErr w:type="spellEnd"/>
      <w:r w:rsidRPr="002865FD">
        <w:rPr>
          <w:sz w:val="22"/>
          <w:szCs w:val="22"/>
        </w:rPr>
        <w:t xml:space="preserve">, C. (2019). </w:t>
      </w:r>
      <w:proofErr w:type="spellStart"/>
      <w:r w:rsidRPr="002865FD">
        <w:rPr>
          <w:sz w:val="22"/>
          <w:szCs w:val="22"/>
        </w:rPr>
        <w:t>Probability</w:t>
      </w:r>
      <w:proofErr w:type="spellEnd"/>
      <w:r w:rsidRPr="002865FD">
        <w:rPr>
          <w:sz w:val="22"/>
          <w:szCs w:val="22"/>
        </w:rPr>
        <w:t xml:space="preserve"> </w:t>
      </w:r>
      <w:proofErr w:type="spellStart"/>
      <w:r w:rsidRPr="002865FD">
        <w:rPr>
          <w:sz w:val="22"/>
          <w:szCs w:val="22"/>
        </w:rPr>
        <w:t>estimation</w:t>
      </w:r>
      <w:proofErr w:type="spellEnd"/>
      <w:r w:rsidRPr="002865FD">
        <w:rPr>
          <w:sz w:val="22"/>
          <w:szCs w:val="22"/>
        </w:rPr>
        <w:t xml:space="preserve"> </w:t>
      </w:r>
      <w:proofErr w:type="spellStart"/>
      <w:r w:rsidRPr="002865FD">
        <w:rPr>
          <w:sz w:val="22"/>
          <w:szCs w:val="22"/>
        </w:rPr>
        <w:t>by</w:t>
      </w:r>
      <w:proofErr w:type="spellEnd"/>
      <w:r w:rsidRPr="002865FD">
        <w:rPr>
          <w:sz w:val="22"/>
          <w:szCs w:val="22"/>
        </w:rPr>
        <w:t xml:space="preserve"> an </w:t>
      </w:r>
      <w:proofErr w:type="spellStart"/>
      <w:r w:rsidRPr="002865FD">
        <w:rPr>
          <w:sz w:val="22"/>
          <w:szCs w:val="22"/>
        </w:rPr>
        <w:t>adapted</w:t>
      </w:r>
      <w:proofErr w:type="spellEnd"/>
      <w:r w:rsidRPr="002865FD">
        <w:rPr>
          <w:sz w:val="22"/>
          <w:szCs w:val="22"/>
        </w:rPr>
        <w:t xml:space="preserve"> </w:t>
      </w:r>
      <w:proofErr w:type="spellStart"/>
      <w:r w:rsidRPr="002865FD">
        <w:rPr>
          <w:sz w:val="22"/>
          <w:szCs w:val="22"/>
        </w:rPr>
        <w:t>genetic</w:t>
      </w:r>
      <w:proofErr w:type="spellEnd"/>
      <w:r w:rsidRPr="002865FD">
        <w:rPr>
          <w:sz w:val="22"/>
          <w:szCs w:val="22"/>
        </w:rPr>
        <w:t xml:space="preserve"> </w:t>
      </w:r>
      <w:proofErr w:type="spellStart"/>
      <w:r w:rsidRPr="002865FD">
        <w:rPr>
          <w:sz w:val="22"/>
          <w:szCs w:val="22"/>
        </w:rPr>
        <w:t>algorithm</w:t>
      </w:r>
      <w:proofErr w:type="spellEnd"/>
      <w:r w:rsidRPr="002865FD">
        <w:rPr>
          <w:sz w:val="22"/>
          <w:szCs w:val="22"/>
        </w:rPr>
        <w:t xml:space="preserve"> in web </w:t>
      </w:r>
      <w:proofErr w:type="spellStart"/>
      <w:r w:rsidRPr="00D10E32">
        <w:rPr>
          <w:sz w:val="22"/>
          <w:szCs w:val="22"/>
        </w:rPr>
        <w:t>insurance</w:t>
      </w:r>
      <w:proofErr w:type="spellEnd"/>
      <w:r w:rsidRPr="00D10E32">
        <w:rPr>
          <w:sz w:val="22"/>
          <w:szCs w:val="22"/>
        </w:rPr>
        <w:t xml:space="preserve">. </w:t>
      </w:r>
      <w:proofErr w:type="spellStart"/>
      <w:r w:rsidRPr="00D10E32">
        <w:rPr>
          <w:sz w:val="22"/>
          <w:szCs w:val="22"/>
        </w:rPr>
        <w:t>In</w:t>
      </w:r>
      <w:proofErr w:type="spellEnd"/>
      <w:r w:rsidRPr="00D10E32">
        <w:rPr>
          <w:sz w:val="22"/>
          <w:szCs w:val="22"/>
        </w:rPr>
        <w:t xml:space="preserve"> R. </w:t>
      </w:r>
      <w:proofErr w:type="spellStart"/>
      <w:r w:rsidRPr="00D10E32">
        <w:rPr>
          <w:sz w:val="22"/>
          <w:szCs w:val="22"/>
        </w:rPr>
        <w:t>Battiti</w:t>
      </w:r>
      <w:proofErr w:type="spellEnd"/>
      <w:r w:rsidRPr="00D10E32">
        <w:rPr>
          <w:sz w:val="22"/>
          <w:szCs w:val="22"/>
        </w:rPr>
        <w:t xml:space="preserve">, M. </w:t>
      </w:r>
      <w:proofErr w:type="spellStart"/>
      <w:r w:rsidRPr="00D10E32">
        <w:rPr>
          <w:sz w:val="22"/>
          <w:szCs w:val="22"/>
        </w:rPr>
        <w:t>Brunato</w:t>
      </w:r>
      <w:proofErr w:type="spellEnd"/>
      <w:r w:rsidRPr="00D10E32">
        <w:rPr>
          <w:sz w:val="22"/>
          <w:szCs w:val="22"/>
        </w:rPr>
        <w:t xml:space="preserve">, I. </w:t>
      </w:r>
      <w:proofErr w:type="spellStart"/>
      <w:r w:rsidRPr="00D10E32">
        <w:rPr>
          <w:sz w:val="22"/>
          <w:szCs w:val="22"/>
        </w:rPr>
        <w:t>Kotsireas</w:t>
      </w:r>
      <w:proofErr w:type="spellEnd"/>
      <w:r w:rsidRPr="00D10E32">
        <w:rPr>
          <w:sz w:val="22"/>
          <w:szCs w:val="22"/>
        </w:rPr>
        <w:t xml:space="preserve">, &amp; P. </w:t>
      </w:r>
      <w:proofErr w:type="spellStart"/>
      <w:r w:rsidRPr="00D10E32">
        <w:rPr>
          <w:sz w:val="22"/>
          <w:szCs w:val="22"/>
        </w:rPr>
        <w:t>Pardalos</w:t>
      </w:r>
      <w:proofErr w:type="spellEnd"/>
      <w:r w:rsidRPr="00D10E32">
        <w:rPr>
          <w:sz w:val="22"/>
          <w:szCs w:val="22"/>
        </w:rPr>
        <w:t xml:space="preserve"> (</w:t>
      </w:r>
      <w:proofErr w:type="spellStart"/>
      <w:r w:rsidRPr="00D10E32">
        <w:rPr>
          <w:sz w:val="22"/>
          <w:szCs w:val="22"/>
        </w:rPr>
        <w:t>Eds</w:t>
      </w:r>
      <w:proofErr w:type="spellEnd"/>
      <w:r w:rsidRPr="00D10E32">
        <w:rPr>
          <w:sz w:val="22"/>
          <w:szCs w:val="22"/>
        </w:rPr>
        <w:t>.), </w:t>
      </w:r>
      <w:proofErr w:type="spellStart"/>
      <w:r w:rsidRPr="00D10E32">
        <w:rPr>
          <w:i/>
          <w:iCs/>
          <w:sz w:val="22"/>
          <w:szCs w:val="22"/>
        </w:rPr>
        <w:t>Lecture</w:t>
      </w:r>
      <w:proofErr w:type="spellEnd"/>
      <w:r w:rsidRPr="00D10E32">
        <w:rPr>
          <w:i/>
          <w:iCs/>
          <w:sz w:val="22"/>
          <w:szCs w:val="22"/>
        </w:rPr>
        <w:t xml:space="preserve"> </w:t>
      </w:r>
      <w:proofErr w:type="spellStart"/>
      <w:r w:rsidRPr="00D10E32">
        <w:rPr>
          <w:i/>
          <w:iCs/>
          <w:sz w:val="22"/>
          <w:szCs w:val="22"/>
        </w:rPr>
        <w:lastRenderedPageBreak/>
        <w:t>notes</w:t>
      </w:r>
      <w:proofErr w:type="spellEnd"/>
      <w:r w:rsidRPr="00D10E32">
        <w:rPr>
          <w:i/>
          <w:iCs/>
          <w:sz w:val="22"/>
          <w:szCs w:val="22"/>
        </w:rPr>
        <w:t xml:space="preserve"> in </w:t>
      </w:r>
      <w:proofErr w:type="spellStart"/>
      <w:r w:rsidRPr="00D10E32">
        <w:rPr>
          <w:i/>
          <w:iCs/>
          <w:sz w:val="22"/>
          <w:szCs w:val="22"/>
        </w:rPr>
        <w:t>computer</w:t>
      </w:r>
      <w:proofErr w:type="spellEnd"/>
      <w:r w:rsidRPr="00D10E32">
        <w:rPr>
          <w:i/>
          <w:iCs/>
          <w:sz w:val="22"/>
          <w:szCs w:val="22"/>
        </w:rPr>
        <w:t xml:space="preserve"> </w:t>
      </w:r>
      <w:proofErr w:type="spellStart"/>
      <w:r w:rsidRPr="00D10E32">
        <w:rPr>
          <w:i/>
          <w:iCs/>
          <w:sz w:val="22"/>
          <w:szCs w:val="22"/>
        </w:rPr>
        <w:t>science</w:t>
      </w:r>
      <w:proofErr w:type="spellEnd"/>
      <w:r w:rsidRPr="00D10E32">
        <w:rPr>
          <w:i/>
          <w:iCs/>
          <w:sz w:val="22"/>
          <w:szCs w:val="22"/>
        </w:rPr>
        <w:t xml:space="preserve">: </w:t>
      </w:r>
      <w:proofErr w:type="spellStart"/>
      <w:r w:rsidRPr="00D10E32">
        <w:rPr>
          <w:i/>
          <w:iCs/>
          <w:sz w:val="22"/>
          <w:szCs w:val="22"/>
        </w:rPr>
        <w:t>Vol</w:t>
      </w:r>
      <w:proofErr w:type="spellEnd"/>
      <w:r w:rsidRPr="00D10E32">
        <w:rPr>
          <w:i/>
          <w:iCs/>
          <w:sz w:val="22"/>
          <w:szCs w:val="22"/>
        </w:rPr>
        <w:t xml:space="preserve">. 11353. Learning and </w:t>
      </w:r>
      <w:proofErr w:type="spellStart"/>
      <w:r w:rsidRPr="00D10E32">
        <w:rPr>
          <w:i/>
          <w:iCs/>
          <w:sz w:val="22"/>
          <w:szCs w:val="22"/>
        </w:rPr>
        <w:t>intelligent</w:t>
      </w:r>
      <w:proofErr w:type="spellEnd"/>
      <w:r w:rsidRPr="00D10E32">
        <w:rPr>
          <w:i/>
          <w:iCs/>
          <w:sz w:val="22"/>
          <w:szCs w:val="22"/>
        </w:rPr>
        <w:t xml:space="preserve"> </w:t>
      </w:r>
      <w:proofErr w:type="spellStart"/>
      <w:r w:rsidRPr="00D10E32">
        <w:rPr>
          <w:i/>
          <w:iCs/>
          <w:sz w:val="22"/>
          <w:szCs w:val="22"/>
        </w:rPr>
        <w:t>optimization</w:t>
      </w:r>
      <w:proofErr w:type="spellEnd"/>
      <w:r w:rsidR="004574B8">
        <w:rPr>
          <w:sz w:val="22"/>
          <w:szCs w:val="22"/>
        </w:rPr>
        <w:t> </w:t>
      </w:r>
      <w:proofErr w:type="gramStart"/>
      <w:r w:rsidR="004574B8">
        <w:rPr>
          <w:sz w:val="22"/>
          <w:szCs w:val="22"/>
        </w:rPr>
        <w:t>(</w:t>
      </w:r>
      <w:proofErr w:type="spellStart"/>
      <w:proofErr w:type="gramEnd"/>
      <w:r w:rsidR="004574B8">
        <w:rPr>
          <w:sz w:val="22"/>
          <w:szCs w:val="22"/>
        </w:rPr>
        <w:t>pp</w:t>
      </w:r>
      <w:proofErr w:type="spellEnd"/>
      <w:r w:rsidR="004574B8">
        <w:rPr>
          <w:sz w:val="22"/>
          <w:szCs w:val="22"/>
        </w:rPr>
        <w:t>. 225-</w:t>
      </w:r>
      <w:r w:rsidRPr="00D10E32">
        <w:rPr>
          <w:sz w:val="22"/>
          <w:szCs w:val="22"/>
        </w:rPr>
        <w:t>240</w:t>
      </w:r>
      <w:proofErr w:type="gramStart"/>
      <w:r w:rsidRPr="00D10E32">
        <w:rPr>
          <w:sz w:val="22"/>
          <w:szCs w:val="22"/>
        </w:rPr>
        <w:t>)</w:t>
      </w:r>
      <w:proofErr w:type="gramEnd"/>
      <w:r w:rsidRPr="00D10E32">
        <w:rPr>
          <w:sz w:val="22"/>
          <w:szCs w:val="22"/>
        </w:rPr>
        <w:t xml:space="preserve">. </w:t>
      </w:r>
      <w:proofErr w:type="spellStart"/>
      <w:r w:rsidRPr="00D10E32">
        <w:rPr>
          <w:sz w:val="22"/>
          <w:szCs w:val="22"/>
        </w:rPr>
        <w:t>Springer</w:t>
      </w:r>
      <w:proofErr w:type="spellEnd"/>
      <w:r w:rsidRPr="00D10E32">
        <w:rPr>
          <w:sz w:val="22"/>
          <w:szCs w:val="22"/>
        </w:rPr>
        <w:t>. </w:t>
      </w:r>
      <w:hyperlink r:id="rId28" w:tgtFrame="_blank" w:history="1">
        <w:r w:rsidRPr="00D10E32">
          <w:rPr>
            <w:rStyle w:val="Kpr"/>
            <w:color w:val="auto"/>
            <w:sz w:val="22"/>
            <w:szCs w:val="22"/>
          </w:rPr>
          <w:t>https://doi.org/10.1007/978-3-030-05348-2_21</w:t>
        </w:r>
      </w:hyperlink>
    </w:p>
    <w:p w14:paraId="734FC423" w14:textId="77777777" w:rsidR="00441474" w:rsidRPr="002865FD" w:rsidRDefault="00441474" w:rsidP="00CA6209">
      <w:pPr>
        <w:ind w:left="567" w:hanging="567"/>
        <w:jc w:val="both"/>
        <w:rPr>
          <w:sz w:val="22"/>
          <w:szCs w:val="22"/>
        </w:rPr>
      </w:pPr>
    </w:p>
    <w:p w14:paraId="46F3251C" w14:textId="77777777" w:rsidR="00627A35" w:rsidRPr="002865FD" w:rsidRDefault="00627A35" w:rsidP="00627A35">
      <w:pPr>
        <w:pStyle w:val="Balk2"/>
      </w:pPr>
      <w:r w:rsidRPr="002865FD">
        <w:t xml:space="preserve">Tezler </w:t>
      </w:r>
    </w:p>
    <w:p w14:paraId="78E36EFF" w14:textId="77777777" w:rsidR="00627A35" w:rsidRPr="002865FD" w:rsidRDefault="00627A35" w:rsidP="00CA6209">
      <w:pPr>
        <w:numPr>
          <w:ilvl w:val="0"/>
          <w:numId w:val="9"/>
        </w:numPr>
        <w:tabs>
          <w:tab w:val="left" w:pos="284"/>
        </w:tabs>
        <w:spacing w:before="120" w:after="120"/>
        <w:ind w:left="0" w:firstLine="0"/>
        <w:jc w:val="both"/>
        <w:rPr>
          <w:sz w:val="22"/>
          <w:szCs w:val="22"/>
        </w:rPr>
      </w:pPr>
      <w:r w:rsidRPr="002865FD">
        <w:rPr>
          <w:sz w:val="22"/>
          <w:szCs w:val="22"/>
        </w:rPr>
        <w:t xml:space="preserve">Bir tez, </w:t>
      </w:r>
      <w:proofErr w:type="spellStart"/>
      <w:r w:rsidRPr="002865FD">
        <w:rPr>
          <w:sz w:val="22"/>
          <w:szCs w:val="22"/>
        </w:rPr>
        <w:t>ProQuest</w:t>
      </w:r>
      <w:proofErr w:type="spellEnd"/>
      <w:r w:rsidRPr="002865FD">
        <w:rPr>
          <w:sz w:val="22"/>
          <w:szCs w:val="22"/>
        </w:rPr>
        <w:t xml:space="preserve"> </w:t>
      </w:r>
      <w:proofErr w:type="spellStart"/>
      <w:r w:rsidRPr="002865FD">
        <w:rPr>
          <w:sz w:val="22"/>
          <w:szCs w:val="22"/>
        </w:rPr>
        <w:t>Dissertations</w:t>
      </w:r>
      <w:proofErr w:type="spellEnd"/>
      <w:r w:rsidRPr="002865FD">
        <w:rPr>
          <w:sz w:val="22"/>
          <w:szCs w:val="22"/>
        </w:rPr>
        <w:t xml:space="preserve"> and </w:t>
      </w:r>
      <w:proofErr w:type="spellStart"/>
      <w:r w:rsidRPr="002865FD">
        <w:rPr>
          <w:sz w:val="22"/>
          <w:szCs w:val="22"/>
        </w:rPr>
        <w:t>Theses</w:t>
      </w:r>
      <w:proofErr w:type="spellEnd"/>
      <w:r w:rsidRPr="002865FD">
        <w:rPr>
          <w:sz w:val="22"/>
          <w:szCs w:val="22"/>
        </w:rPr>
        <w:t xml:space="preserve"> Global, PQDT Open veya YÖK TEZ gibi bir veri tabanından, bir kurumsal havuzdan veya bir arşivden elde edildiğinde yayınlanmış kabul edilir.</w:t>
      </w:r>
    </w:p>
    <w:p w14:paraId="482625F2" w14:textId="617BD2B8" w:rsidR="00627A35" w:rsidRPr="002865FD" w:rsidRDefault="00627A35" w:rsidP="00CA6209">
      <w:pPr>
        <w:numPr>
          <w:ilvl w:val="0"/>
          <w:numId w:val="9"/>
        </w:numPr>
        <w:tabs>
          <w:tab w:val="left" w:pos="284"/>
        </w:tabs>
        <w:spacing w:before="120" w:after="120"/>
        <w:ind w:left="0" w:firstLine="0"/>
        <w:jc w:val="both"/>
        <w:rPr>
          <w:sz w:val="22"/>
          <w:szCs w:val="22"/>
        </w:rPr>
      </w:pPr>
      <w:r w:rsidRPr="002865FD">
        <w:rPr>
          <w:sz w:val="22"/>
          <w:szCs w:val="22"/>
        </w:rPr>
        <w:t>Veri tabanı tezlere yayın numar</w:t>
      </w:r>
      <w:r w:rsidR="00FB69E9">
        <w:rPr>
          <w:sz w:val="22"/>
          <w:szCs w:val="22"/>
        </w:rPr>
        <w:t>aları atıyorsa, yayın numarası</w:t>
      </w:r>
      <w:r w:rsidRPr="002865FD">
        <w:rPr>
          <w:sz w:val="22"/>
          <w:szCs w:val="22"/>
        </w:rPr>
        <w:t xml:space="preserve"> tez veya tezin başlığından sonra italik olmadan parantez içine </w:t>
      </w:r>
      <w:r w:rsidR="00FB69E9">
        <w:rPr>
          <w:sz w:val="22"/>
          <w:szCs w:val="22"/>
        </w:rPr>
        <w:t>eklenmelidir.</w:t>
      </w:r>
    </w:p>
    <w:p w14:paraId="7A8A91BF" w14:textId="3921FC38" w:rsidR="00627A35" w:rsidRPr="002865FD" w:rsidRDefault="00627A35" w:rsidP="00CA6209">
      <w:pPr>
        <w:numPr>
          <w:ilvl w:val="0"/>
          <w:numId w:val="9"/>
        </w:numPr>
        <w:tabs>
          <w:tab w:val="left" w:pos="284"/>
        </w:tabs>
        <w:spacing w:before="120" w:after="120"/>
        <w:ind w:left="0" w:firstLine="0"/>
        <w:jc w:val="both"/>
        <w:rPr>
          <w:sz w:val="22"/>
          <w:szCs w:val="22"/>
        </w:rPr>
      </w:pPr>
      <w:r w:rsidRPr="002865FD">
        <w:rPr>
          <w:sz w:val="22"/>
          <w:szCs w:val="22"/>
        </w:rPr>
        <w:t>"Doktora tezi" veya "</w:t>
      </w:r>
      <w:r w:rsidR="00FB69E9">
        <w:rPr>
          <w:sz w:val="22"/>
          <w:szCs w:val="22"/>
        </w:rPr>
        <w:t>Yüksek lisans tezi" açıklaması</w:t>
      </w:r>
      <w:r w:rsidRPr="002865FD">
        <w:rPr>
          <w:sz w:val="22"/>
          <w:szCs w:val="22"/>
        </w:rPr>
        <w:t xml:space="preserve"> ve ardından virgül ve dereceyi veren kurumun adını </w:t>
      </w:r>
      <w:r w:rsidR="00FB69E9">
        <w:rPr>
          <w:sz w:val="22"/>
          <w:szCs w:val="22"/>
        </w:rPr>
        <w:t>eklenmelidir. Bu bilgiler</w:t>
      </w:r>
      <w:r w:rsidRPr="002865FD">
        <w:rPr>
          <w:sz w:val="22"/>
          <w:szCs w:val="22"/>
        </w:rPr>
        <w:t xml:space="preserve"> tez veya tez başlığından ve herhangi bir yayın numarasından sonra köşeli parantez </w:t>
      </w:r>
      <w:r w:rsidR="00FB69E9">
        <w:rPr>
          <w:sz w:val="22"/>
          <w:szCs w:val="22"/>
        </w:rPr>
        <w:t>koyulmalıdır.</w:t>
      </w:r>
    </w:p>
    <w:p w14:paraId="31064E9D" w14:textId="724B7B51" w:rsidR="00627A35" w:rsidRPr="002865FD" w:rsidRDefault="00627A35" w:rsidP="00CA6209">
      <w:pPr>
        <w:numPr>
          <w:ilvl w:val="0"/>
          <w:numId w:val="9"/>
        </w:numPr>
        <w:tabs>
          <w:tab w:val="left" w:pos="284"/>
        </w:tabs>
        <w:spacing w:before="120" w:after="120"/>
        <w:ind w:left="0" w:firstLine="0"/>
        <w:jc w:val="both"/>
        <w:rPr>
          <w:sz w:val="22"/>
          <w:szCs w:val="22"/>
        </w:rPr>
      </w:pPr>
      <w:r w:rsidRPr="002865FD">
        <w:rPr>
          <w:sz w:val="22"/>
          <w:szCs w:val="22"/>
        </w:rPr>
        <w:t xml:space="preserve">Referansın kaynak öğesinde, </w:t>
      </w:r>
      <w:proofErr w:type="spellStart"/>
      <w:r w:rsidRPr="002865FD">
        <w:rPr>
          <w:sz w:val="22"/>
          <w:szCs w:val="22"/>
        </w:rPr>
        <w:t>veritabanı</w:t>
      </w:r>
      <w:proofErr w:type="spellEnd"/>
      <w:r w:rsidRPr="002865FD">
        <w:rPr>
          <w:sz w:val="22"/>
          <w:szCs w:val="22"/>
        </w:rPr>
        <w:t>, havu</w:t>
      </w:r>
      <w:r w:rsidR="00FB69E9">
        <w:rPr>
          <w:sz w:val="22"/>
          <w:szCs w:val="22"/>
        </w:rPr>
        <w:t>z veya arşivin adı</w:t>
      </w:r>
      <w:r w:rsidRPr="002865FD">
        <w:rPr>
          <w:sz w:val="22"/>
          <w:szCs w:val="22"/>
        </w:rPr>
        <w:t xml:space="preserve"> belirti</w:t>
      </w:r>
      <w:r w:rsidR="00FB69E9">
        <w:rPr>
          <w:sz w:val="22"/>
          <w:szCs w:val="22"/>
        </w:rPr>
        <w:t>lmelidir.</w:t>
      </w:r>
    </w:p>
    <w:p w14:paraId="5A02AB2F" w14:textId="23E10022" w:rsidR="00627A35" w:rsidRPr="002865FD" w:rsidRDefault="00627A35" w:rsidP="00CA6209">
      <w:pPr>
        <w:numPr>
          <w:ilvl w:val="0"/>
          <w:numId w:val="9"/>
        </w:numPr>
        <w:tabs>
          <w:tab w:val="left" w:pos="284"/>
        </w:tabs>
        <w:spacing w:before="120" w:after="120"/>
        <w:ind w:left="0" w:firstLine="0"/>
        <w:jc w:val="both"/>
        <w:rPr>
          <w:sz w:val="22"/>
          <w:szCs w:val="22"/>
        </w:rPr>
      </w:pPr>
      <w:r w:rsidRPr="002865FD">
        <w:rPr>
          <w:sz w:val="22"/>
          <w:szCs w:val="22"/>
        </w:rPr>
        <w:t>URL erişime açık ise ekle</w:t>
      </w:r>
      <w:r w:rsidR="00FB69E9">
        <w:rPr>
          <w:sz w:val="22"/>
          <w:szCs w:val="22"/>
        </w:rPr>
        <w:t>nmelidir.</w:t>
      </w:r>
    </w:p>
    <w:p w14:paraId="336E1539" w14:textId="75A92DC2" w:rsidR="00627A35" w:rsidRPr="002865FD" w:rsidRDefault="00627A35" w:rsidP="00CA6209">
      <w:pPr>
        <w:numPr>
          <w:ilvl w:val="0"/>
          <w:numId w:val="9"/>
        </w:numPr>
        <w:tabs>
          <w:tab w:val="left" w:pos="284"/>
        </w:tabs>
        <w:spacing w:before="120" w:after="120"/>
        <w:ind w:left="0" w:firstLine="0"/>
        <w:jc w:val="both"/>
        <w:rPr>
          <w:sz w:val="22"/>
          <w:szCs w:val="22"/>
        </w:rPr>
      </w:pPr>
      <w:proofErr w:type="spellStart"/>
      <w:r w:rsidRPr="002865FD">
        <w:rPr>
          <w:sz w:val="22"/>
          <w:szCs w:val="22"/>
        </w:rPr>
        <w:t>Veritabanı</w:t>
      </w:r>
      <w:proofErr w:type="spellEnd"/>
      <w:r w:rsidRPr="002865FD">
        <w:rPr>
          <w:sz w:val="22"/>
          <w:szCs w:val="22"/>
        </w:rPr>
        <w:t xml:space="preserve"> veya arşiv, kullanıcıların tezi veya tezi görüntülemeden önce oturum açmalarını gerektiriyorsa, yani URL okuyucular</w:t>
      </w:r>
      <w:r w:rsidR="00FB69E9">
        <w:rPr>
          <w:sz w:val="22"/>
          <w:szCs w:val="22"/>
        </w:rPr>
        <w:t xml:space="preserve"> için çalışmayacaktır, referans</w:t>
      </w:r>
      <w:r w:rsidRPr="002865FD">
        <w:rPr>
          <w:sz w:val="22"/>
          <w:szCs w:val="22"/>
        </w:rPr>
        <w:t xml:space="preserve"> </w:t>
      </w:r>
      <w:proofErr w:type="spellStart"/>
      <w:r w:rsidRPr="002865FD">
        <w:rPr>
          <w:sz w:val="22"/>
          <w:szCs w:val="22"/>
        </w:rPr>
        <w:t>veritabanı</w:t>
      </w:r>
      <w:proofErr w:type="spellEnd"/>
      <w:r w:rsidRPr="002865FD">
        <w:rPr>
          <w:sz w:val="22"/>
          <w:szCs w:val="22"/>
        </w:rPr>
        <w:t xml:space="preserve"> adıyla sonlan</w:t>
      </w:r>
      <w:r w:rsidR="00FB69E9">
        <w:rPr>
          <w:sz w:val="22"/>
          <w:szCs w:val="22"/>
        </w:rPr>
        <w:t>dırılmalıdır.</w:t>
      </w:r>
    </w:p>
    <w:p w14:paraId="2130FBCF" w14:textId="40065E6D" w:rsidR="00627A35" w:rsidRPr="002865FD" w:rsidRDefault="00627A35" w:rsidP="008F2C16">
      <w:pPr>
        <w:spacing w:before="120" w:after="120"/>
        <w:rPr>
          <w:sz w:val="22"/>
          <w:szCs w:val="22"/>
        </w:rPr>
      </w:pPr>
      <w:r w:rsidRPr="002865FD">
        <w:rPr>
          <w:b/>
          <w:sz w:val="22"/>
          <w:szCs w:val="22"/>
        </w:rPr>
        <w:t>Cümle sonu atıf:</w:t>
      </w:r>
      <w:r w:rsidRPr="002865FD">
        <w:rPr>
          <w:sz w:val="22"/>
          <w:szCs w:val="22"/>
        </w:rPr>
        <w:t xml:space="preserve"> (</w:t>
      </w:r>
      <w:r w:rsidR="006969A7">
        <w:rPr>
          <w:sz w:val="22"/>
          <w:szCs w:val="22"/>
        </w:rPr>
        <w:t>Gürer</w:t>
      </w:r>
      <w:r w:rsidR="008F2C16">
        <w:rPr>
          <w:sz w:val="22"/>
          <w:szCs w:val="22"/>
        </w:rPr>
        <w:t>, 2017;</w:t>
      </w:r>
      <w:r w:rsidR="00A36AE9">
        <w:rPr>
          <w:sz w:val="22"/>
          <w:szCs w:val="22"/>
        </w:rPr>
        <w:t xml:space="preserve"> </w:t>
      </w:r>
      <w:r w:rsidRPr="002865FD">
        <w:rPr>
          <w:sz w:val="22"/>
          <w:szCs w:val="22"/>
        </w:rPr>
        <w:t xml:space="preserve">Kabir, 2016; Miranda, 2019; </w:t>
      </w:r>
      <w:proofErr w:type="spellStart"/>
      <w:r w:rsidRPr="002865FD">
        <w:rPr>
          <w:sz w:val="22"/>
          <w:szCs w:val="22"/>
        </w:rPr>
        <w:t>Zambrano-Vazquez</w:t>
      </w:r>
      <w:proofErr w:type="spellEnd"/>
      <w:r w:rsidRPr="002865FD">
        <w:rPr>
          <w:sz w:val="22"/>
          <w:szCs w:val="22"/>
        </w:rPr>
        <w:t>, 2016)</w:t>
      </w:r>
    </w:p>
    <w:p w14:paraId="377DC85F" w14:textId="00AFE89D" w:rsidR="008F2C16" w:rsidRPr="002865FD" w:rsidRDefault="00627A35" w:rsidP="008F2C16">
      <w:pPr>
        <w:spacing w:before="120" w:after="120"/>
        <w:rPr>
          <w:sz w:val="22"/>
          <w:szCs w:val="22"/>
        </w:rPr>
      </w:pPr>
      <w:r w:rsidRPr="002865FD">
        <w:rPr>
          <w:b/>
          <w:sz w:val="22"/>
          <w:szCs w:val="22"/>
        </w:rPr>
        <w:t>Metin içi atıf:</w:t>
      </w:r>
      <w:r w:rsidRPr="002865FD">
        <w:rPr>
          <w:sz w:val="22"/>
          <w:szCs w:val="22"/>
        </w:rPr>
        <w:t xml:space="preserve"> </w:t>
      </w:r>
      <w:r w:rsidR="006969A7">
        <w:rPr>
          <w:sz w:val="22"/>
          <w:szCs w:val="22"/>
        </w:rPr>
        <w:t>Gürer</w:t>
      </w:r>
      <w:r w:rsidR="008F2C16" w:rsidRPr="008F2C16">
        <w:rPr>
          <w:sz w:val="22"/>
          <w:szCs w:val="22"/>
        </w:rPr>
        <w:t xml:space="preserve"> </w:t>
      </w:r>
      <w:r w:rsidR="008F2C16">
        <w:rPr>
          <w:sz w:val="22"/>
          <w:szCs w:val="22"/>
        </w:rPr>
        <w:t>(</w:t>
      </w:r>
      <w:r w:rsidR="008F2C16" w:rsidRPr="008F2C16">
        <w:rPr>
          <w:sz w:val="22"/>
          <w:szCs w:val="22"/>
        </w:rPr>
        <w:t>2017)</w:t>
      </w:r>
      <w:r w:rsidR="008F2C16">
        <w:rPr>
          <w:sz w:val="22"/>
          <w:szCs w:val="22"/>
        </w:rPr>
        <w:t xml:space="preserve">, </w:t>
      </w:r>
      <w:r w:rsidRPr="002865FD">
        <w:rPr>
          <w:sz w:val="22"/>
          <w:szCs w:val="22"/>
        </w:rPr>
        <w:t xml:space="preserve">Kabir (2016), Miranda (2019) ve </w:t>
      </w:r>
      <w:proofErr w:type="spellStart"/>
      <w:r w:rsidRPr="002865FD">
        <w:rPr>
          <w:sz w:val="22"/>
          <w:szCs w:val="22"/>
        </w:rPr>
        <w:t>Zambrano-Vazquez</w:t>
      </w:r>
      <w:proofErr w:type="spellEnd"/>
      <w:r w:rsidRPr="002865FD">
        <w:rPr>
          <w:sz w:val="22"/>
          <w:szCs w:val="22"/>
        </w:rPr>
        <w:t xml:space="preserve"> (2016)</w:t>
      </w:r>
    </w:p>
    <w:p w14:paraId="4B5418B1" w14:textId="07115BDA" w:rsidR="008F2C16" w:rsidRDefault="008F2C16" w:rsidP="008F2C16">
      <w:pPr>
        <w:spacing w:before="120" w:after="120"/>
        <w:ind w:left="567" w:hanging="567"/>
        <w:jc w:val="both"/>
        <w:rPr>
          <w:sz w:val="22"/>
          <w:szCs w:val="22"/>
        </w:rPr>
      </w:pPr>
      <w:r w:rsidRPr="008F2C16">
        <w:rPr>
          <w:sz w:val="22"/>
          <w:szCs w:val="22"/>
        </w:rPr>
        <w:fldChar w:fldCharType="begin" w:fldLock="1"/>
      </w:r>
      <w:r w:rsidRPr="008F2C16">
        <w:rPr>
          <w:sz w:val="22"/>
          <w:szCs w:val="22"/>
        </w:rPr>
        <w:instrText xml:space="preserve">ADDIN Mendeley Bibliography CSL_BIBLIOGRAPHY </w:instrText>
      </w:r>
      <w:r w:rsidRPr="008F2C16">
        <w:rPr>
          <w:sz w:val="22"/>
          <w:szCs w:val="22"/>
        </w:rPr>
        <w:fldChar w:fldCharType="separate"/>
      </w:r>
      <w:r w:rsidR="006969A7">
        <w:rPr>
          <w:sz w:val="22"/>
          <w:szCs w:val="22"/>
        </w:rPr>
        <w:t>Gürer</w:t>
      </w:r>
      <w:r w:rsidRPr="008F2C16">
        <w:rPr>
          <w:sz w:val="22"/>
          <w:szCs w:val="22"/>
        </w:rPr>
        <w:t xml:space="preserve">, </w:t>
      </w:r>
      <w:r w:rsidR="006969A7">
        <w:rPr>
          <w:sz w:val="22"/>
          <w:szCs w:val="22"/>
        </w:rPr>
        <w:t>A</w:t>
      </w:r>
      <w:r w:rsidRPr="008F2C16">
        <w:rPr>
          <w:sz w:val="22"/>
          <w:szCs w:val="22"/>
        </w:rPr>
        <w:t xml:space="preserve">. (2017). </w:t>
      </w:r>
      <w:r w:rsidRPr="008F2C16">
        <w:rPr>
          <w:i/>
          <w:iCs/>
          <w:sz w:val="22"/>
          <w:szCs w:val="22"/>
        </w:rPr>
        <w:t xml:space="preserve">Algılanan örgütsel kronizmin çalışan sessizliği üzerindeki etkisinde kişiliğin düzenleyici rolü </w:t>
      </w:r>
      <w:r w:rsidRPr="008F2C16">
        <w:rPr>
          <w:iCs/>
          <w:sz w:val="22"/>
          <w:szCs w:val="22"/>
        </w:rPr>
        <w:t>(Yayın No.</w:t>
      </w:r>
      <w:r w:rsidRPr="008F2C16">
        <w:rPr>
          <w:sz w:val="22"/>
          <w:szCs w:val="22"/>
        </w:rPr>
        <w:t xml:space="preserve"> </w:t>
      </w:r>
      <w:r w:rsidRPr="008F2C16">
        <w:rPr>
          <w:iCs/>
          <w:sz w:val="22"/>
          <w:szCs w:val="22"/>
        </w:rPr>
        <w:t>460679)</w:t>
      </w:r>
      <w:r w:rsidRPr="008F2C16">
        <w:rPr>
          <w:i/>
          <w:iCs/>
          <w:sz w:val="22"/>
          <w:szCs w:val="22"/>
        </w:rPr>
        <w:t xml:space="preserve"> </w:t>
      </w:r>
      <w:r w:rsidRPr="008F2C16">
        <w:rPr>
          <w:sz w:val="22"/>
          <w:szCs w:val="22"/>
        </w:rPr>
        <w:t xml:space="preserve"> [Doktora tezi, İstanbul Arel Üniversitesi]. Yüksek Öğretim Kurumu Tez Merkezi.  h</w:t>
      </w:r>
      <w:r w:rsidRPr="004574B8">
        <w:rPr>
          <w:sz w:val="22"/>
          <w:szCs w:val="22"/>
          <w:u w:val="single"/>
        </w:rPr>
        <w:t>ttps://tez.yok.gov.tr/UlusalTezMerkezi/tezSorguSonucYeni.jsp</w:t>
      </w:r>
      <w:r w:rsidRPr="008F2C16">
        <w:rPr>
          <w:sz w:val="22"/>
          <w:szCs w:val="22"/>
        </w:rPr>
        <w:fldChar w:fldCharType="end"/>
      </w:r>
    </w:p>
    <w:p w14:paraId="761C7E02" w14:textId="2D55B02A" w:rsidR="00627A35" w:rsidRPr="002865FD" w:rsidRDefault="00627A35" w:rsidP="008F2C16">
      <w:pPr>
        <w:spacing w:before="120" w:after="120"/>
        <w:ind w:left="567" w:hanging="567"/>
        <w:jc w:val="both"/>
        <w:rPr>
          <w:sz w:val="22"/>
          <w:szCs w:val="22"/>
        </w:rPr>
      </w:pPr>
      <w:r w:rsidRPr="002865FD">
        <w:rPr>
          <w:sz w:val="22"/>
          <w:szCs w:val="22"/>
        </w:rPr>
        <w:t>Kabir, J. M. (2016). </w:t>
      </w:r>
      <w:proofErr w:type="spellStart"/>
      <w:r w:rsidRPr="002865FD">
        <w:rPr>
          <w:i/>
          <w:iCs/>
          <w:sz w:val="22"/>
          <w:szCs w:val="22"/>
        </w:rPr>
        <w:t>Factors</w:t>
      </w:r>
      <w:proofErr w:type="spellEnd"/>
      <w:r w:rsidRPr="002865FD">
        <w:rPr>
          <w:i/>
          <w:iCs/>
          <w:sz w:val="22"/>
          <w:szCs w:val="22"/>
        </w:rPr>
        <w:t xml:space="preserve"> </w:t>
      </w:r>
      <w:proofErr w:type="spellStart"/>
      <w:r w:rsidRPr="002865FD">
        <w:rPr>
          <w:i/>
          <w:iCs/>
          <w:sz w:val="22"/>
          <w:szCs w:val="22"/>
        </w:rPr>
        <w:t>influencing</w:t>
      </w:r>
      <w:proofErr w:type="spellEnd"/>
      <w:r w:rsidRPr="002865FD">
        <w:rPr>
          <w:i/>
          <w:iCs/>
          <w:sz w:val="22"/>
          <w:szCs w:val="22"/>
        </w:rPr>
        <w:t xml:space="preserve"> </w:t>
      </w:r>
      <w:proofErr w:type="spellStart"/>
      <w:r w:rsidRPr="002865FD">
        <w:rPr>
          <w:i/>
          <w:iCs/>
          <w:sz w:val="22"/>
          <w:szCs w:val="22"/>
        </w:rPr>
        <w:t>customer</w:t>
      </w:r>
      <w:proofErr w:type="spellEnd"/>
      <w:r w:rsidRPr="002865FD">
        <w:rPr>
          <w:i/>
          <w:iCs/>
          <w:sz w:val="22"/>
          <w:szCs w:val="22"/>
        </w:rPr>
        <w:t xml:space="preserve"> </w:t>
      </w:r>
      <w:proofErr w:type="spellStart"/>
      <w:r w:rsidRPr="002865FD">
        <w:rPr>
          <w:i/>
          <w:iCs/>
          <w:sz w:val="22"/>
          <w:szCs w:val="22"/>
        </w:rPr>
        <w:t>satisfaction</w:t>
      </w:r>
      <w:proofErr w:type="spellEnd"/>
      <w:r w:rsidRPr="002865FD">
        <w:rPr>
          <w:i/>
          <w:iCs/>
          <w:sz w:val="22"/>
          <w:szCs w:val="22"/>
        </w:rPr>
        <w:t xml:space="preserve"> at a </w:t>
      </w:r>
      <w:proofErr w:type="spellStart"/>
      <w:r w:rsidRPr="002865FD">
        <w:rPr>
          <w:i/>
          <w:iCs/>
          <w:sz w:val="22"/>
          <w:szCs w:val="22"/>
        </w:rPr>
        <w:t>fast</w:t>
      </w:r>
      <w:proofErr w:type="spellEnd"/>
      <w:r w:rsidRPr="002865FD">
        <w:rPr>
          <w:i/>
          <w:iCs/>
          <w:sz w:val="22"/>
          <w:szCs w:val="22"/>
        </w:rPr>
        <w:t xml:space="preserve"> </w:t>
      </w:r>
      <w:proofErr w:type="spellStart"/>
      <w:r w:rsidRPr="002865FD">
        <w:rPr>
          <w:i/>
          <w:iCs/>
          <w:sz w:val="22"/>
          <w:szCs w:val="22"/>
        </w:rPr>
        <w:t>food</w:t>
      </w:r>
      <w:proofErr w:type="spellEnd"/>
      <w:r w:rsidRPr="002865FD">
        <w:rPr>
          <w:i/>
          <w:iCs/>
          <w:sz w:val="22"/>
          <w:szCs w:val="22"/>
        </w:rPr>
        <w:t xml:space="preserve"> hamburger </w:t>
      </w:r>
      <w:proofErr w:type="spellStart"/>
      <w:r w:rsidRPr="002865FD">
        <w:rPr>
          <w:i/>
          <w:iCs/>
          <w:sz w:val="22"/>
          <w:szCs w:val="22"/>
        </w:rPr>
        <w:t>chain</w:t>
      </w:r>
      <w:proofErr w:type="spellEnd"/>
      <w:r w:rsidRPr="002865FD">
        <w:rPr>
          <w:i/>
          <w:iCs/>
          <w:sz w:val="22"/>
          <w:szCs w:val="22"/>
        </w:rPr>
        <w:t xml:space="preserve">: </w:t>
      </w:r>
      <w:proofErr w:type="spellStart"/>
      <w:r w:rsidRPr="002865FD">
        <w:rPr>
          <w:i/>
          <w:iCs/>
          <w:sz w:val="22"/>
          <w:szCs w:val="22"/>
        </w:rPr>
        <w:t>The</w:t>
      </w:r>
      <w:proofErr w:type="spellEnd"/>
      <w:r w:rsidRPr="002865FD">
        <w:rPr>
          <w:i/>
          <w:iCs/>
          <w:sz w:val="22"/>
          <w:szCs w:val="22"/>
        </w:rPr>
        <w:t xml:space="preserve"> </w:t>
      </w:r>
      <w:proofErr w:type="spellStart"/>
      <w:r w:rsidRPr="002865FD">
        <w:rPr>
          <w:i/>
          <w:iCs/>
          <w:sz w:val="22"/>
          <w:szCs w:val="22"/>
        </w:rPr>
        <w:t>relationship</w:t>
      </w:r>
      <w:proofErr w:type="spellEnd"/>
      <w:r w:rsidRPr="002865FD">
        <w:rPr>
          <w:i/>
          <w:iCs/>
          <w:sz w:val="22"/>
          <w:szCs w:val="22"/>
        </w:rPr>
        <w:t xml:space="preserve"> </w:t>
      </w:r>
      <w:proofErr w:type="spellStart"/>
      <w:r w:rsidRPr="002865FD">
        <w:rPr>
          <w:i/>
          <w:iCs/>
          <w:sz w:val="22"/>
          <w:szCs w:val="22"/>
        </w:rPr>
        <w:t>between</w:t>
      </w:r>
      <w:proofErr w:type="spellEnd"/>
      <w:r w:rsidRPr="002865FD">
        <w:rPr>
          <w:i/>
          <w:iCs/>
          <w:sz w:val="22"/>
          <w:szCs w:val="22"/>
        </w:rPr>
        <w:t xml:space="preserve"> </w:t>
      </w:r>
      <w:proofErr w:type="spellStart"/>
      <w:r w:rsidRPr="002865FD">
        <w:rPr>
          <w:i/>
          <w:iCs/>
          <w:sz w:val="22"/>
          <w:szCs w:val="22"/>
        </w:rPr>
        <w:t>customer</w:t>
      </w:r>
      <w:proofErr w:type="spellEnd"/>
      <w:r w:rsidRPr="002865FD">
        <w:rPr>
          <w:i/>
          <w:iCs/>
          <w:sz w:val="22"/>
          <w:szCs w:val="22"/>
        </w:rPr>
        <w:t xml:space="preserve"> </w:t>
      </w:r>
      <w:proofErr w:type="spellStart"/>
      <w:r w:rsidRPr="002865FD">
        <w:rPr>
          <w:i/>
          <w:iCs/>
          <w:sz w:val="22"/>
          <w:szCs w:val="22"/>
        </w:rPr>
        <w:t>satisfaction</w:t>
      </w:r>
      <w:proofErr w:type="spellEnd"/>
      <w:r w:rsidRPr="002865FD">
        <w:rPr>
          <w:i/>
          <w:iCs/>
          <w:sz w:val="22"/>
          <w:szCs w:val="22"/>
        </w:rPr>
        <w:t xml:space="preserve"> and </w:t>
      </w:r>
      <w:proofErr w:type="spellStart"/>
      <w:r w:rsidRPr="002865FD">
        <w:rPr>
          <w:i/>
          <w:iCs/>
          <w:sz w:val="22"/>
          <w:szCs w:val="22"/>
        </w:rPr>
        <w:t>customer</w:t>
      </w:r>
      <w:proofErr w:type="spellEnd"/>
      <w:r w:rsidRPr="002865FD">
        <w:rPr>
          <w:i/>
          <w:iCs/>
          <w:sz w:val="22"/>
          <w:szCs w:val="22"/>
        </w:rPr>
        <w:t xml:space="preserve"> </w:t>
      </w:r>
      <w:proofErr w:type="spellStart"/>
      <w:r w:rsidRPr="002865FD">
        <w:rPr>
          <w:i/>
          <w:iCs/>
          <w:sz w:val="22"/>
          <w:szCs w:val="22"/>
        </w:rPr>
        <w:t>loyalty</w:t>
      </w:r>
      <w:proofErr w:type="spellEnd"/>
      <w:r w:rsidRPr="002865FD">
        <w:rPr>
          <w:sz w:val="22"/>
          <w:szCs w:val="22"/>
        </w:rPr>
        <w:t> (</w:t>
      </w:r>
      <w:proofErr w:type="spellStart"/>
      <w:r w:rsidRPr="002865FD">
        <w:rPr>
          <w:sz w:val="22"/>
          <w:szCs w:val="22"/>
        </w:rPr>
        <w:t>Publication</w:t>
      </w:r>
      <w:proofErr w:type="spellEnd"/>
      <w:r w:rsidRPr="002865FD">
        <w:rPr>
          <w:sz w:val="22"/>
          <w:szCs w:val="22"/>
        </w:rPr>
        <w:t xml:space="preserve"> No. </w:t>
      </w:r>
      <w:proofErr w:type="gramStart"/>
      <w:r w:rsidRPr="002865FD">
        <w:rPr>
          <w:sz w:val="22"/>
          <w:szCs w:val="22"/>
        </w:rPr>
        <w:t>10169573</w:t>
      </w:r>
      <w:proofErr w:type="gramEnd"/>
      <w:r w:rsidRPr="002865FD">
        <w:rPr>
          <w:sz w:val="22"/>
          <w:szCs w:val="22"/>
        </w:rPr>
        <w:t>) [</w:t>
      </w:r>
      <w:proofErr w:type="spellStart"/>
      <w:r w:rsidRPr="002865FD">
        <w:rPr>
          <w:sz w:val="22"/>
          <w:szCs w:val="22"/>
        </w:rPr>
        <w:t>Doctoral</w:t>
      </w:r>
      <w:proofErr w:type="spellEnd"/>
      <w:r w:rsidRPr="002865FD">
        <w:rPr>
          <w:sz w:val="22"/>
          <w:szCs w:val="22"/>
        </w:rPr>
        <w:t xml:space="preserve"> </w:t>
      </w:r>
      <w:proofErr w:type="spellStart"/>
      <w:r w:rsidRPr="002865FD">
        <w:rPr>
          <w:sz w:val="22"/>
          <w:szCs w:val="22"/>
        </w:rPr>
        <w:t>dissertation</w:t>
      </w:r>
      <w:proofErr w:type="spellEnd"/>
      <w:r w:rsidRPr="002865FD">
        <w:rPr>
          <w:sz w:val="22"/>
          <w:szCs w:val="22"/>
        </w:rPr>
        <w:t xml:space="preserve">, </w:t>
      </w:r>
      <w:proofErr w:type="spellStart"/>
      <w:r w:rsidRPr="002865FD">
        <w:rPr>
          <w:sz w:val="22"/>
          <w:szCs w:val="22"/>
        </w:rPr>
        <w:t>Wilmington</w:t>
      </w:r>
      <w:proofErr w:type="spellEnd"/>
      <w:r w:rsidRPr="002865FD">
        <w:rPr>
          <w:sz w:val="22"/>
          <w:szCs w:val="22"/>
        </w:rPr>
        <w:t xml:space="preserve"> University]. </w:t>
      </w:r>
      <w:proofErr w:type="spellStart"/>
      <w:r w:rsidRPr="002865FD">
        <w:rPr>
          <w:sz w:val="22"/>
          <w:szCs w:val="22"/>
        </w:rPr>
        <w:t>ProQuest</w:t>
      </w:r>
      <w:proofErr w:type="spellEnd"/>
      <w:r w:rsidRPr="002865FD">
        <w:rPr>
          <w:sz w:val="22"/>
          <w:szCs w:val="22"/>
        </w:rPr>
        <w:t xml:space="preserve"> </w:t>
      </w:r>
      <w:proofErr w:type="spellStart"/>
      <w:r w:rsidRPr="002865FD">
        <w:rPr>
          <w:sz w:val="22"/>
          <w:szCs w:val="22"/>
        </w:rPr>
        <w:t>Dissertations</w:t>
      </w:r>
      <w:proofErr w:type="spellEnd"/>
      <w:r w:rsidRPr="002865FD">
        <w:rPr>
          <w:sz w:val="22"/>
          <w:szCs w:val="22"/>
        </w:rPr>
        <w:t xml:space="preserve"> &amp; </w:t>
      </w:r>
      <w:proofErr w:type="spellStart"/>
      <w:r w:rsidRPr="002865FD">
        <w:rPr>
          <w:sz w:val="22"/>
          <w:szCs w:val="22"/>
        </w:rPr>
        <w:t>Theses</w:t>
      </w:r>
      <w:proofErr w:type="spellEnd"/>
      <w:r w:rsidRPr="002865FD">
        <w:rPr>
          <w:sz w:val="22"/>
          <w:szCs w:val="22"/>
        </w:rPr>
        <w:t xml:space="preserve"> Global.</w:t>
      </w:r>
    </w:p>
    <w:p w14:paraId="3E1AFD0D" w14:textId="77777777" w:rsidR="00627A35" w:rsidRPr="00D10E32" w:rsidRDefault="00627A35" w:rsidP="008F2C16">
      <w:pPr>
        <w:spacing w:before="120" w:after="120"/>
        <w:ind w:left="567" w:hanging="567"/>
        <w:jc w:val="both"/>
        <w:rPr>
          <w:sz w:val="22"/>
          <w:szCs w:val="22"/>
        </w:rPr>
      </w:pPr>
      <w:r w:rsidRPr="002865FD">
        <w:rPr>
          <w:sz w:val="22"/>
          <w:szCs w:val="22"/>
        </w:rPr>
        <w:t>Miranda, C. (2019). </w:t>
      </w:r>
      <w:proofErr w:type="spellStart"/>
      <w:r w:rsidRPr="002865FD">
        <w:rPr>
          <w:i/>
          <w:iCs/>
          <w:sz w:val="22"/>
          <w:szCs w:val="22"/>
        </w:rPr>
        <w:t>Exploring</w:t>
      </w:r>
      <w:proofErr w:type="spellEnd"/>
      <w:r w:rsidRPr="002865FD">
        <w:rPr>
          <w:i/>
          <w:iCs/>
          <w:sz w:val="22"/>
          <w:szCs w:val="22"/>
        </w:rPr>
        <w:t xml:space="preserve"> </w:t>
      </w:r>
      <w:proofErr w:type="spellStart"/>
      <w:r w:rsidRPr="002865FD">
        <w:rPr>
          <w:i/>
          <w:iCs/>
          <w:sz w:val="22"/>
          <w:szCs w:val="22"/>
        </w:rPr>
        <w:t>the</w:t>
      </w:r>
      <w:proofErr w:type="spellEnd"/>
      <w:r w:rsidRPr="002865FD">
        <w:rPr>
          <w:i/>
          <w:iCs/>
          <w:sz w:val="22"/>
          <w:szCs w:val="22"/>
        </w:rPr>
        <w:t xml:space="preserve"> </w:t>
      </w:r>
      <w:proofErr w:type="spellStart"/>
      <w:r w:rsidRPr="002865FD">
        <w:rPr>
          <w:i/>
          <w:iCs/>
          <w:sz w:val="22"/>
          <w:szCs w:val="22"/>
        </w:rPr>
        <w:t>lived</w:t>
      </w:r>
      <w:proofErr w:type="spellEnd"/>
      <w:r w:rsidRPr="002865FD">
        <w:rPr>
          <w:i/>
          <w:iCs/>
          <w:sz w:val="22"/>
          <w:szCs w:val="22"/>
        </w:rPr>
        <w:t xml:space="preserve"> </w:t>
      </w:r>
      <w:proofErr w:type="spellStart"/>
      <w:r w:rsidRPr="002865FD">
        <w:rPr>
          <w:i/>
          <w:iCs/>
          <w:sz w:val="22"/>
          <w:szCs w:val="22"/>
        </w:rPr>
        <w:t>experiences</w:t>
      </w:r>
      <w:proofErr w:type="spellEnd"/>
      <w:r w:rsidRPr="002865FD">
        <w:rPr>
          <w:i/>
          <w:iCs/>
          <w:sz w:val="22"/>
          <w:szCs w:val="22"/>
        </w:rPr>
        <w:t xml:space="preserve"> of </w:t>
      </w:r>
      <w:proofErr w:type="spellStart"/>
      <w:r w:rsidRPr="002865FD">
        <w:rPr>
          <w:i/>
          <w:iCs/>
          <w:sz w:val="22"/>
          <w:szCs w:val="22"/>
        </w:rPr>
        <w:t>foster</w:t>
      </w:r>
      <w:proofErr w:type="spellEnd"/>
      <w:r w:rsidRPr="002865FD">
        <w:rPr>
          <w:i/>
          <w:iCs/>
          <w:sz w:val="22"/>
          <w:szCs w:val="22"/>
        </w:rPr>
        <w:t xml:space="preserve"> </w:t>
      </w:r>
      <w:proofErr w:type="spellStart"/>
      <w:r w:rsidRPr="002865FD">
        <w:rPr>
          <w:i/>
          <w:iCs/>
          <w:sz w:val="22"/>
          <w:szCs w:val="22"/>
        </w:rPr>
        <w:t>youth</w:t>
      </w:r>
      <w:proofErr w:type="spellEnd"/>
      <w:r w:rsidRPr="002865FD">
        <w:rPr>
          <w:i/>
          <w:iCs/>
          <w:sz w:val="22"/>
          <w:szCs w:val="22"/>
        </w:rPr>
        <w:t xml:space="preserve"> </w:t>
      </w:r>
      <w:proofErr w:type="spellStart"/>
      <w:r w:rsidRPr="002865FD">
        <w:rPr>
          <w:i/>
          <w:iCs/>
          <w:sz w:val="22"/>
          <w:szCs w:val="22"/>
        </w:rPr>
        <w:t>who</w:t>
      </w:r>
      <w:proofErr w:type="spellEnd"/>
      <w:r w:rsidRPr="002865FD">
        <w:rPr>
          <w:i/>
          <w:iCs/>
          <w:sz w:val="22"/>
          <w:szCs w:val="22"/>
        </w:rPr>
        <w:t xml:space="preserve"> </w:t>
      </w:r>
      <w:proofErr w:type="spellStart"/>
      <w:r w:rsidRPr="002865FD">
        <w:rPr>
          <w:i/>
          <w:iCs/>
          <w:sz w:val="22"/>
          <w:szCs w:val="22"/>
        </w:rPr>
        <w:t>obtained</w:t>
      </w:r>
      <w:proofErr w:type="spellEnd"/>
      <w:r w:rsidRPr="002865FD">
        <w:rPr>
          <w:i/>
          <w:iCs/>
          <w:sz w:val="22"/>
          <w:szCs w:val="22"/>
        </w:rPr>
        <w:t xml:space="preserve"> </w:t>
      </w:r>
      <w:proofErr w:type="spellStart"/>
      <w:r w:rsidRPr="002865FD">
        <w:rPr>
          <w:i/>
          <w:iCs/>
          <w:sz w:val="22"/>
          <w:szCs w:val="22"/>
        </w:rPr>
        <w:t>graduate</w:t>
      </w:r>
      <w:proofErr w:type="spellEnd"/>
      <w:r w:rsidRPr="002865FD">
        <w:rPr>
          <w:i/>
          <w:iCs/>
          <w:sz w:val="22"/>
          <w:szCs w:val="22"/>
        </w:rPr>
        <w:t xml:space="preserve"> </w:t>
      </w:r>
      <w:proofErr w:type="spellStart"/>
      <w:r w:rsidRPr="002865FD">
        <w:rPr>
          <w:i/>
          <w:iCs/>
          <w:sz w:val="22"/>
          <w:szCs w:val="22"/>
        </w:rPr>
        <w:t>level</w:t>
      </w:r>
      <w:proofErr w:type="spellEnd"/>
      <w:r w:rsidRPr="002865FD">
        <w:rPr>
          <w:i/>
          <w:iCs/>
          <w:sz w:val="22"/>
          <w:szCs w:val="22"/>
        </w:rPr>
        <w:t xml:space="preserve"> </w:t>
      </w:r>
      <w:proofErr w:type="spellStart"/>
      <w:r w:rsidRPr="002865FD">
        <w:rPr>
          <w:i/>
          <w:iCs/>
          <w:sz w:val="22"/>
          <w:szCs w:val="22"/>
        </w:rPr>
        <w:t>degrees</w:t>
      </w:r>
      <w:proofErr w:type="spellEnd"/>
      <w:r w:rsidRPr="002865FD">
        <w:rPr>
          <w:i/>
          <w:iCs/>
          <w:sz w:val="22"/>
          <w:szCs w:val="22"/>
        </w:rPr>
        <w:t>: Self-</w:t>
      </w:r>
      <w:proofErr w:type="spellStart"/>
      <w:r w:rsidRPr="002865FD">
        <w:rPr>
          <w:i/>
          <w:iCs/>
          <w:sz w:val="22"/>
          <w:szCs w:val="22"/>
        </w:rPr>
        <w:t>efficacy</w:t>
      </w:r>
      <w:proofErr w:type="spellEnd"/>
      <w:r w:rsidRPr="002865FD">
        <w:rPr>
          <w:i/>
          <w:iCs/>
          <w:sz w:val="22"/>
          <w:szCs w:val="22"/>
        </w:rPr>
        <w:t xml:space="preserve">, </w:t>
      </w:r>
      <w:proofErr w:type="spellStart"/>
      <w:r w:rsidRPr="002865FD">
        <w:rPr>
          <w:i/>
          <w:iCs/>
          <w:sz w:val="22"/>
          <w:szCs w:val="22"/>
        </w:rPr>
        <w:t>resilience</w:t>
      </w:r>
      <w:proofErr w:type="spellEnd"/>
      <w:r w:rsidRPr="002865FD">
        <w:rPr>
          <w:i/>
          <w:iCs/>
          <w:sz w:val="22"/>
          <w:szCs w:val="22"/>
        </w:rPr>
        <w:t xml:space="preserve">, and </w:t>
      </w:r>
      <w:proofErr w:type="spellStart"/>
      <w:r w:rsidRPr="002865FD">
        <w:rPr>
          <w:i/>
          <w:iCs/>
          <w:sz w:val="22"/>
          <w:szCs w:val="22"/>
        </w:rPr>
        <w:t>the</w:t>
      </w:r>
      <w:proofErr w:type="spellEnd"/>
      <w:r w:rsidRPr="002865FD">
        <w:rPr>
          <w:i/>
          <w:iCs/>
          <w:sz w:val="22"/>
          <w:szCs w:val="22"/>
        </w:rPr>
        <w:t xml:space="preserve"> </w:t>
      </w:r>
      <w:proofErr w:type="spellStart"/>
      <w:r w:rsidRPr="002865FD">
        <w:rPr>
          <w:i/>
          <w:iCs/>
          <w:sz w:val="22"/>
          <w:szCs w:val="22"/>
        </w:rPr>
        <w:t>impact</w:t>
      </w:r>
      <w:proofErr w:type="spellEnd"/>
      <w:r w:rsidRPr="002865FD">
        <w:rPr>
          <w:i/>
          <w:iCs/>
          <w:sz w:val="22"/>
          <w:szCs w:val="22"/>
        </w:rPr>
        <w:t xml:space="preserve"> on </w:t>
      </w:r>
      <w:proofErr w:type="spellStart"/>
      <w:r w:rsidRPr="002865FD">
        <w:rPr>
          <w:i/>
          <w:iCs/>
          <w:sz w:val="22"/>
          <w:szCs w:val="22"/>
        </w:rPr>
        <w:t>identity</w:t>
      </w:r>
      <w:proofErr w:type="spellEnd"/>
      <w:r w:rsidRPr="002865FD">
        <w:rPr>
          <w:i/>
          <w:iCs/>
          <w:sz w:val="22"/>
          <w:szCs w:val="22"/>
        </w:rPr>
        <w:t xml:space="preserve"> </w:t>
      </w:r>
      <w:proofErr w:type="spellStart"/>
      <w:r w:rsidRPr="002865FD">
        <w:rPr>
          <w:i/>
          <w:iCs/>
          <w:sz w:val="22"/>
          <w:szCs w:val="22"/>
        </w:rPr>
        <w:t>development</w:t>
      </w:r>
      <w:proofErr w:type="spellEnd"/>
      <w:r w:rsidRPr="002865FD">
        <w:rPr>
          <w:sz w:val="22"/>
          <w:szCs w:val="22"/>
        </w:rPr>
        <w:t> (</w:t>
      </w:r>
      <w:proofErr w:type="spellStart"/>
      <w:r w:rsidRPr="002865FD">
        <w:rPr>
          <w:sz w:val="22"/>
          <w:szCs w:val="22"/>
        </w:rPr>
        <w:t>Publication</w:t>
      </w:r>
      <w:proofErr w:type="spellEnd"/>
      <w:r w:rsidRPr="002865FD">
        <w:rPr>
          <w:sz w:val="22"/>
          <w:szCs w:val="22"/>
        </w:rPr>
        <w:t xml:space="preserve"> No. </w:t>
      </w:r>
      <w:proofErr w:type="gramStart"/>
      <w:r w:rsidRPr="002865FD">
        <w:rPr>
          <w:sz w:val="22"/>
          <w:szCs w:val="22"/>
        </w:rPr>
        <w:t>27542827</w:t>
      </w:r>
      <w:proofErr w:type="gramEnd"/>
      <w:r w:rsidRPr="002865FD">
        <w:rPr>
          <w:sz w:val="22"/>
          <w:szCs w:val="22"/>
        </w:rPr>
        <w:t>) [</w:t>
      </w:r>
      <w:proofErr w:type="spellStart"/>
      <w:r w:rsidRPr="002865FD">
        <w:rPr>
          <w:sz w:val="22"/>
          <w:szCs w:val="22"/>
        </w:rPr>
        <w:t>Doctoral</w:t>
      </w:r>
      <w:proofErr w:type="spellEnd"/>
      <w:r w:rsidRPr="002865FD">
        <w:rPr>
          <w:sz w:val="22"/>
          <w:szCs w:val="22"/>
        </w:rPr>
        <w:t xml:space="preserve"> </w:t>
      </w:r>
      <w:proofErr w:type="spellStart"/>
      <w:r w:rsidRPr="002865FD">
        <w:rPr>
          <w:sz w:val="22"/>
          <w:szCs w:val="22"/>
        </w:rPr>
        <w:t>dissertation</w:t>
      </w:r>
      <w:proofErr w:type="spellEnd"/>
      <w:r w:rsidRPr="002865FD">
        <w:rPr>
          <w:sz w:val="22"/>
          <w:szCs w:val="22"/>
        </w:rPr>
        <w:t xml:space="preserve">, </w:t>
      </w:r>
      <w:proofErr w:type="spellStart"/>
      <w:r w:rsidRPr="002865FD">
        <w:rPr>
          <w:sz w:val="22"/>
          <w:szCs w:val="22"/>
        </w:rPr>
        <w:t>Pepperdine</w:t>
      </w:r>
      <w:proofErr w:type="spellEnd"/>
      <w:r w:rsidRPr="002865FD">
        <w:rPr>
          <w:sz w:val="22"/>
          <w:szCs w:val="22"/>
        </w:rPr>
        <w:t xml:space="preserve"> University]. PQDT Open. </w:t>
      </w:r>
      <w:hyperlink r:id="rId29" w:tgtFrame="_blank" w:history="1">
        <w:r w:rsidRPr="00D10E32">
          <w:rPr>
            <w:rStyle w:val="Kpr"/>
            <w:color w:val="auto"/>
            <w:sz w:val="22"/>
            <w:szCs w:val="22"/>
          </w:rPr>
          <w:t>https://pqdtopen.proquest.com/doc/2309521814.html?FMT=AI</w:t>
        </w:r>
      </w:hyperlink>
    </w:p>
    <w:p w14:paraId="1354378B" w14:textId="0984220E" w:rsidR="00627A35" w:rsidRPr="00D10E32" w:rsidRDefault="00627A35" w:rsidP="008F2C16">
      <w:pPr>
        <w:spacing w:before="120" w:after="120"/>
        <w:ind w:left="567" w:hanging="567"/>
        <w:jc w:val="both"/>
        <w:rPr>
          <w:sz w:val="22"/>
          <w:szCs w:val="22"/>
        </w:rPr>
      </w:pPr>
      <w:proofErr w:type="spellStart"/>
      <w:r w:rsidRPr="00D10E32">
        <w:rPr>
          <w:sz w:val="22"/>
          <w:szCs w:val="22"/>
        </w:rPr>
        <w:t>Zambrano-Vazquez</w:t>
      </w:r>
      <w:proofErr w:type="spellEnd"/>
      <w:r w:rsidRPr="00D10E32">
        <w:rPr>
          <w:sz w:val="22"/>
          <w:szCs w:val="22"/>
        </w:rPr>
        <w:t>, L. (2016). </w:t>
      </w:r>
      <w:proofErr w:type="spellStart"/>
      <w:r w:rsidRPr="00D10E32">
        <w:rPr>
          <w:i/>
          <w:iCs/>
          <w:sz w:val="22"/>
          <w:szCs w:val="22"/>
        </w:rPr>
        <w:t>The</w:t>
      </w:r>
      <w:proofErr w:type="spellEnd"/>
      <w:r w:rsidRPr="00D10E32">
        <w:rPr>
          <w:i/>
          <w:iCs/>
          <w:sz w:val="22"/>
          <w:szCs w:val="22"/>
        </w:rPr>
        <w:t xml:space="preserve"> </w:t>
      </w:r>
      <w:proofErr w:type="spellStart"/>
      <w:r w:rsidRPr="00D10E32">
        <w:rPr>
          <w:i/>
          <w:iCs/>
          <w:sz w:val="22"/>
          <w:szCs w:val="22"/>
        </w:rPr>
        <w:t>interaction</w:t>
      </w:r>
      <w:proofErr w:type="spellEnd"/>
      <w:r w:rsidRPr="00D10E32">
        <w:rPr>
          <w:i/>
          <w:iCs/>
          <w:sz w:val="22"/>
          <w:szCs w:val="22"/>
        </w:rPr>
        <w:t xml:space="preserve"> of </w:t>
      </w:r>
      <w:proofErr w:type="spellStart"/>
      <w:r w:rsidRPr="00D10E32">
        <w:rPr>
          <w:i/>
          <w:iCs/>
          <w:sz w:val="22"/>
          <w:szCs w:val="22"/>
        </w:rPr>
        <w:t>state</w:t>
      </w:r>
      <w:proofErr w:type="spellEnd"/>
      <w:r w:rsidRPr="00D10E32">
        <w:rPr>
          <w:i/>
          <w:iCs/>
          <w:sz w:val="22"/>
          <w:szCs w:val="22"/>
        </w:rPr>
        <w:t xml:space="preserve"> and </w:t>
      </w:r>
      <w:proofErr w:type="spellStart"/>
      <w:r w:rsidRPr="00D10E32">
        <w:rPr>
          <w:i/>
          <w:iCs/>
          <w:sz w:val="22"/>
          <w:szCs w:val="22"/>
        </w:rPr>
        <w:t>trait</w:t>
      </w:r>
      <w:proofErr w:type="spellEnd"/>
      <w:r w:rsidRPr="00D10E32">
        <w:rPr>
          <w:i/>
          <w:iCs/>
          <w:sz w:val="22"/>
          <w:szCs w:val="22"/>
        </w:rPr>
        <w:t xml:space="preserve"> </w:t>
      </w:r>
      <w:proofErr w:type="spellStart"/>
      <w:r w:rsidRPr="00D10E32">
        <w:rPr>
          <w:i/>
          <w:iCs/>
          <w:sz w:val="22"/>
          <w:szCs w:val="22"/>
        </w:rPr>
        <w:t>worry</w:t>
      </w:r>
      <w:proofErr w:type="spellEnd"/>
      <w:r w:rsidRPr="00D10E32">
        <w:rPr>
          <w:i/>
          <w:iCs/>
          <w:sz w:val="22"/>
          <w:szCs w:val="22"/>
        </w:rPr>
        <w:t xml:space="preserve"> on </w:t>
      </w:r>
      <w:proofErr w:type="spellStart"/>
      <w:r w:rsidRPr="00D10E32">
        <w:rPr>
          <w:i/>
          <w:iCs/>
          <w:sz w:val="22"/>
          <w:szCs w:val="22"/>
        </w:rPr>
        <w:t>response</w:t>
      </w:r>
      <w:proofErr w:type="spellEnd"/>
      <w:r w:rsidRPr="00D10E32">
        <w:rPr>
          <w:i/>
          <w:iCs/>
          <w:sz w:val="22"/>
          <w:szCs w:val="22"/>
        </w:rPr>
        <w:t xml:space="preserve"> </w:t>
      </w:r>
      <w:proofErr w:type="spellStart"/>
      <w:r w:rsidRPr="00D10E32">
        <w:rPr>
          <w:i/>
          <w:iCs/>
          <w:sz w:val="22"/>
          <w:szCs w:val="22"/>
        </w:rPr>
        <w:t>monitoring</w:t>
      </w:r>
      <w:proofErr w:type="spellEnd"/>
      <w:r w:rsidRPr="00D10E32">
        <w:rPr>
          <w:i/>
          <w:iCs/>
          <w:sz w:val="22"/>
          <w:szCs w:val="22"/>
        </w:rPr>
        <w:t xml:space="preserve"> in </w:t>
      </w:r>
      <w:proofErr w:type="spellStart"/>
      <w:r w:rsidRPr="00D10E32">
        <w:rPr>
          <w:i/>
          <w:iCs/>
          <w:sz w:val="22"/>
          <w:szCs w:val="22"/>
        </w:rPr>
        <w:t>those</w:t>
      </w:r>
      <w:proofErr w:type="spellEnd"/>
      <w:r w:rsidRPr="00D10E32">
        <w:rPr>
          <w:i/>
          <w:iCs/>
          <w:sz w:val="22"/>
          <w:szCs w:val="22"/>
        </w:rPr>
        <w:t xml:space="preserve"> </w:t>
      </w:r>
      <w:proofErr w:type="spellStart"/>
      <w:r w:rsidRPr="00D10E32">
        <w:rPr>
          <w:i/>
          <w:iCs/>
          <w:sz w:val="22"/>
          <w:szCs w:val="22"/>
        </w:rPr>
        <w:t>with</w:t>
      </w:r>
      <w:proofErr w:type="spellEnd"/>
      <w:r w:rsidRPr="00D10E32">
        <w:rPr>
          <w:i/>
          <w:iCs/>
          <w:sz w:val="22"/>
          <w:szCs w:val="22"/>
        </w:rPr>
        <w:t xml:space="preserve"> </w:t>
      </w:r>
      <w:proofErr w:type="spellStart"/>
      <w:r w:rsidRPr="00D10E32">
        <w:rPr>
          <w:i/>
          <w:iCs/>
          <w:sz w:val="22"/>
          <w:szCs w:val="22"/>
        </w:rPr>
        <w:t>worry</w:t>
      </w:r>
      <w:proofErr w:type="spellEnd"/>
      <w:r w:rsidRPr="00D10E32">
        <w:rPr>
          <w:i/>
          <w:iCs/>
          <w:sz w:val="22"/>
          <w:szCs w:val="22"/>
        </w:rPr>
        <w:t xml:space="preserve"> and </w:t>
      </w:r>
      <w:proofErr w:type="spellStart"/>
      <w:r w:rsidRPr="00D10E32">
        <w:rPr>
          <w:i/>
          <w:iCs/>
          <w:sz w:val="22"/>
          <w:szCs w:val="22"/>
        </w:rPr>
        <w:t>obsessive-compulsive</w:t>
      </w:r>
      <w:proofErr w:type="spellEnd"/>
      <w:r w:rsidRPr="00D10E32">
        <w:rPr>
          <w:i/>
          <w:iCs/>
          <w:sz w:val="22"/>
          <w:szCs w:val="22"/>
        </w:rPr>
        <w:t xml:space="preserve"> </w:t>
      </w:r>
      <w:proofErr w:type="spellStart"/>
      <w:r w:rsidRPr="00D10E32">
        <w:rPr>
          <w:i/>
          <w:iCs/>
          <w:sz w:val="22"/>
          <w:szCs w:val="22"/>
        </w:rPr>
        <w:t>symptoms</w:t>
      </w:r>
      <w:proofErr w:type="spellEnd"/>
      <w:r w:rsidRPr="00D10E32">
        <w:rPr>
          <w:sz w:val="22"/>
          <w:szCs w:val="22"/>
        </w:rPr>
        <w:t> [</w:t>
      </w:r>
      <w:proofErr w:type="spellStart"/>
      <w:r w:rsidRPr="00D10E32">
        <w:rPr>
          <w:sz w:val="22"/>
          <w:szCs w:val="22"/>
        </w:rPr>
        <w:t>Doctoral</w:t>
      </w:r>
      <w:proofErr w:type="spellEnd"/>
      <w:r w:rsidRPr="00D10E32">
        <w:rPr>
          <w:sz w:val="22"/>
          <w:szCs w:val="22"/>
        </w:rPr>
        <w:t xml:space="preserve"> </w:t>
      </w:r>
      <w:proofErr w:type="spellStart"/>
      <w:r w:rsidRPr="00D10E32">
        <w:rPr>
          <w:sz w:val="22"/>
          <w:szCs w:val="22"/>
        </w:rPr>
        <w:t>dissertation</w:t>
      </w:r>
      <w:proofErr w:type="spellEnd"/>
      <w:r w:rsidRPr="00D10E32">
        <w:rPr>
          <w:sz w:val="22"/>
          <w:szCs w:val="22"/>
        </w:rPr>
        <w:t xml:space="preserve">, University of Arizona]. UA </w:t>
      </w:r>
      <w:proofErr w:type="spellStart"/>
      <w:r w:rsidRPr="00D10E32">
        <w:rPr>
          <w:sz w:val="22"/>
          <w:szCs w:val="22"/>
        </w:rPr>
        <w:t>Campus</w:t>
      </w:r>
      <w:proofErr w:type="spellEnd"/>
      <w:r w:rsidRPr="00D10E32">
        <w:rPr>
          <w:sz w:val="22"/>
          <w:szCs w:val="22"/>
        </w:rPr>
        <w:t xml:space="preserve"> </w:t>
      </w:r>
      <w:proofErr w:type="spellStart"/>
      <w:r w:rsidRPr="00D10E32">
        <w:rPr>
          <w:sz w:val="22"/>
          <w:szCs w:val="22"/>
        </w:rPr>
        <w:t>Repository</w:t>
      </w:r>
      <w:proofErr w:type="spellEnd"/>
      <w:r w:rsidRPr="00D10E32">
        <w:rPr>
          <w:sz w:val="22"/>
          <w:szCs w:val="22"/>
        </w:rPr>
        <w:t>. </w:t>
      </w:r>
      <w:hyperlink r:id="rId30" w:tgtFrame="_blank" w:history="1">
        <w:r w:rsidRPr="00D10E32">
          <w:rPr>
            <w:rStyle w:val="Kpr"/>
            <w:color w:val="auto"/>
            <w:sz w:val="22"/>
            <w:szCs w:val="22"/>
          </w:rPr>
          <w:t>https://repository.arizona.edu/handle/10150/620615</w:t>
        </w:r>
      </w:hyperlink>
    </w:p>
    <w:p w14:paraId="20E378EF" w14:textId="64A87F5D" w:rsidR="00627A35" w:rsidRPr="002865FD" w:rsidRDefault="00627A35" w:rsidP="00FB69E9">
      <w:pPr>
        <w:numPr>
          <w:ilvl w:val="0"/>
          <w:numId w:val="9"/>
        </w:numPr>
        <w:tabs>
          <w:tab w:val="left" w:pos="284"/>
        </w:tabs>
        <w:spacing w:before="120" w:after="120"/>
        <w:ind w:left="0" w:firstLine="0"/>
        <w:jc w:val="both"/>
        <w:rPr>
          <w:sz w:val="22"/>
          <w:szCs w:val="22"/>
        </w:rPr>
      </w:pPr>
      <w:r w:rsidRPr="002865FD">
        <w:rPr>
          <w:sz w:val="22"/>
          <w:szCs w:val="22"/>
        </w:rPr>
        <w:t>Bir tez yayınlanmamışsa, tez başlığından sonra köşeli parantez içinde "[Yayınlanmamış doktora tezi]" veya "[Yayınlanmamış y</w:t>
      </w:r>
      <w:r w:rsidR="00441474">
        <w:rPr>
          <w:sz w:val="22"/>
          <w:szCs w:val="22"/>
        </w:rPr>
        <w:t>üksek lisans tezi]" açıklaması</w:t>
      </w:r>
      <w:r w:rsidRPr="002865FD">
        <w:rPr>
          <w:sz w:val="22"/>
          <w:szCs w:val="22"/>
        </w:rPr>
        <w:t xml:space="preserve"> ekle</w:t>
      </w:r>
      <w:r w:rsidR="00441474">
        <w:rPr>
          <w:sz w:val="22"/>
          <w:szCs w:val="22"/>
        </w:rPr>
        <w:t>nmelidir.</w:t>
      </w:r>
    </w:p>
    <w:p w14:paraId="1C0D8B72" w14:textId="7C6966DD" w:rsidR="00CC433F" w:rsidRPr="00327575" w:rsidRDefault="00627A35" w:rsidP="00CC433F">
      <w:pPr>
        <w:numPr>
          <w:ilvl w:val="0"/>
          <w:numId w:val="9"/>
        </w:numPr>
        <w:tabs>
          <w:tab w:val="left" w:pos="284"/>
        </w:tabs>
        <w:spacing w:before="120" w:after="120"/>
        <w:ind w:left="0" w:firstLine="0"/>
        <w:jc w:val="both"/>
        <w:rPr>
          <w:sz w:val="22"/>
          <w:szCs w:val="22"/>
        </w:rPr>
      </w:pPr>
      <w:r w:rsidRPr="002865FD">
        <w:rPr>
          <w:sz w:val="22"/>
          <w:szCs w:val="22"/>
        </w:rPr>
        <w:t>Referansın kaynak öğesin</w:t>
      </w:r>
      <w:r w:rsidR="00441474">
        <w:rPr>
          <w:sz w:val="22"/>
          <w:szCs w:val="22"/>
        </w:rPr>
        <w:t>de, dereceyi veren kurumun adı</w:t>
      </w:r>
      <w:r w:rsidRPr="002865FD">
        <w:rPr>
          <w:sz w:val="22"/>
          <w:szCs w:val="22"/>
        </w:rPr>
        <w:t xml:space="preserve"> </w:t>
      </w:r>
      <w:r w:rsidR="00441474">
        <w:rPr>
          <w:sz w:val="22"/>
          <w:szCs w:val="22"/>
        </w:rPr>
        <w:t>belirtilmelidir.</w:t>
      </w:r>
    </w:p>
    <w:p w14:paraId="7C13CA07" w14:textId="77777777" w:rsidR="00627A35" w:rsidRPr="002865FD" w:rsidRDefault="00627A35" w:rsidP="008F2C16">
      <w:pPr>
        <w:spacing w:before="120" w:after="120"/>
        <w:rPr>
          <w:sz w:val="22"/>
          <w:szCs w:val="22"/>
        </w:rPr>
      </w:pPr>
      <w:r w:rsidRPr="002865FD">
        <w:rPr>
          <w:b/>
          <w:sz w:val="22"/>
          <w:szCs w:val="22"/>
        </w:rPr>
        <w:t>Cümle sonu atıf:</w:t>
      </w:r>
      <w:r w:rsidRPr="002865FD">
        <w:rPr>
          <w:sz w:val="22"/>
          <w:szCs w:val="22"/>
        </w:rPr>
        <w:t xml:space="preserve"> (Harris, 2014)</w:t>
      </w:r>
    </w:p>
    <w:p w14:paraId="1E3A574C" w14:textId="1B47DD03" w:rsidR="00627A35" w:rsidRPr="002865FD" w:rsidRDefault="00627A35" w:rsidP="008F2C16">
      <w:pPr>
        <w:spacing w:before="120" w:after="120"/>
        <w:rPr>
          <w:sz w:val="22"/>
          <w:szCs w:val="22"/>
        </w:rPr>
      </w:pPr>
      <w:r w:rsidRPr="002865FD">
        <w:rPr>
          <w:b/>
          <w:sz w:val="22"/>
          <w:szCs w:val="22"/>
        </w:rPr>
        <w:t>Metin içi atıf:</w:t>
      </w:r>
      <w:r w:rsidRPr="002865FD">
        <w:rPr>
          <w:sz w:val="22"/>
          <w:szCs w:val="22"/>
        </w:rPr>
        <w:t xml:space="preserve"> Harris (2014</w:t>
      </w:r>
      <w:r w:rsidR="00441474">
        <w:rPr>
          <w:sz w:val="22"/>
          <w:szCs w:val="22"/>
        </w:rPr>
        <w:t>)</w:t>
      </w:r>
    </w:p>
    <w:p w14:paraId="3F33AFB0" w14:textId="6105BFCA" w:rsidR="00627A35" w:rsidRDefault="00627A35" w:rsidP="008F2C16">
      <w:pPr>
        <w:spacing w:before="120" w:after="120"/>
        <w:ind w:left="567" w:hanging="567"/>
        <w:jc w:val="both"/>
        <w:rPr>
          <w:sz w:val="22"/>
          <w:szCs w:val="22"/>
        </w:rPr>
      </w:pPr>
      <w:r w:rsidRPr="002865FD">
        <w:rPr>
          <w:sz w:val="22"/>
          <w:szCs w:val="22"/>
        </w:rPr>
        <w:t>Harris, L. (2014). </w:t>
      </w:r>
      <w:proofErr w:type="spellStart"/>
      <w:r w:rsidRPr="002865FD">
        <w:rPr>
          <w:i/>
          <w:iCs/>
          <w:sz w:val="22"/>
          <w:szCs w:val="22"/>
        </w:rPr>
        <w:t>Instructional</w:t>
      </w:r>
      <w:proofErr w:type="spellEnd"/>
      <w:r w:rsidRPr="002865FD">
        <w:rPr>
          <w:i/>
          <w:iCs/>
          <w:sz w:val="22"/>
          <w:szCs w:val="22"/>
        </w:rPr>
        <w:t xml:space="preserve"> </w:t>
      </w:r>
      <w:proofErr w:type="spellStart"/>
      <w:r w:rsidRPr="002865FD">
        <w:rPr>
          <w:i/>
          <w:iCs/>
          <w:sz w:val="22"/>
          <w:szCs w:val="22"/>
        </w:rPr>
        <w:t>leadership</w:t>
      </w:r>
      <w:proofErr w:type="spellEnd"/>
      <w:r w:rsidRPr="002865FD">
        <w:rPr>
          <w:i/>
          <w:iCs/>
          <w:sz w:val="22"/>
          <w:szCs w:val="22"/>
        </w:rPr>
        <w:t xml:space="preserve"> </w:t>
      </w:r>
      <w:proofErr w:type="spellStart"/>
      <w:r w:rsidRPr="002865FD">
        <w:rPr>
          <w:i/>
          <w:iCs/>
          <w:sz w:val="22"/>
          <w:szCs w:val="22"/>
        </w:rPr>
        <w:t>perceptions</w:t>
      </w:r>
      <w:proofErr w:type="spellEnd"/>
      <w:r w:rsidRPr="002865FD">
        <w:rPr>
          <w:i/>
          <w:iCs/>
          <w:sz w:val="22"/>
          <w:szCs w:val="22"/>
        </w:rPr>
        <w:t xml:space="preserve"> and </w:t>
      </w:r>
      <w:proofErr w:type="spellStart"/>
      <w:r w:rsidRPr="002865FD">
        <w:rPr>
          <w:i/>
          <w:iCs/>
          <w:sz w:val="22"/>
          <w:szCs w:val="22"/>
        </w:rPr>
        <w:t>practices</w:t>
      </w:r>
      <w:proofErr w:type="spellEnd"/>
      <w:r w:rsidRPr="002865FD">
        <w:rPr>
          <w:i/>
          <w:iCs/>
          <w:sz w:val="22"/>
          <w:szCs w:val="22"/>
        </w:rPr>
        <w:t xml:space="preserve"> of </w:t>
      </w:r>
      <w:proofErr w:type="spellStart"/>
      <w:r w:rsidRPr="002865FD">
        <w:rPr>
          <w:i/>
          <w:iCs/>
          <w:sz w:val="22"/>
          <w:szCs w:val="22"/>
        </w:rPr>
        <w:t>elementary</w:t>
      </w:r>
      <w:proofErr w:type="spellEnd"/>
      <w:r w:rsidRPr="002865FD">
        <w:rPr>
          <w:i/>
          <w:iCs/>
          <w:sz w:val="22"/>
          <w:szCs w:val="22"/>
        </w:rPr>
        <w:t xml:space="preserve"> </w:t>
      </w:r>
      <w:proofErr w:type="spellStart"/>
      <w:r w:rsidRPr="002865FD">
        <w:rPr>
          <w:i/>
          <w:iCs/>
          <w:sz w:val="22"/>
          <w:szCs w:val="22"/>
        </w:rPr>
        <w:t>school</w:t>
      </w:r>
      <w:proofErr w:type="spellEnd"/>
      <w:r w:rsidRPr="002865FD">
        <w:rPr>
          <w:i/>
          <w:iCs/>
          <w:sz w:val="22"/>
          <w:szCs w:val="22"/>
        </w:rPr>
        <w:t xml:space="preserve"> </w:t>
      </w:r>
      <w:proofErr w:type="spellStart"/>
      <w:r w:rsidRPr="002865FD">
        <w:rPr>
          <w:i/>
          <w:iCs/>
          <w:sz w:val="22"/>
          <w:szCs w:val="22"/>
        </w:rPr>
        <w:t>leaders</w:t>
      </w:r>
      <w:proofErr w:type="spellEnd"/>
      <w:r w:rsidRPr="002865FD">
        <w:rPr>
          <w:sz w:val="22"/>
          <w:szCs w:val="22"/>
        </w:rPr>
        <w:t> [</w:t>
      </w:r>
      <w:proofErr w:type="spellStart"/>
      <w:r w:rsidRPr="002865FD">
        <w:rPr>
          <w:sz w:val="22"/>
          <w:szCs w:val="22"/>
        </w:rPr>
        <w:t>Unpublished</w:t>
      </w:r>
      <w:proofErr w:type="spellEnd"/>
      <w:r w:rsidRPr="002865FD">
        <w:rPr>
          <w:sz w:val="22"/>
          <w:szCs w:val="22"/>
        </w:rPr>
        <w:t xml:space="preserve"> </w:t>
      </w:r>
      <w:proofErr w:type="spellStart"/>
      <w:r w:rsidRPr="002865FD">
        <w:rPr>
          <w:sz w:val="22"/>
          <w:szCs w:val="22"/>
        </w:rPr>
        <w:t>doctoral</w:t>
      </w:r>
      <w:proofErr w:type="spellEnd"/>
      <w:r w:rsidRPr="002865FD">
        <w:rPr>
          <w:sz w:val="22"/>
          <w:szCs w:val="22"/>
        </w:rPr>
        <w:t xml:space="preserve"> </w:t>
      </w:r>
      <w:proofErr w:type="spellStart"/>
      <w:r w:rsidRPr="002865FD">
        <w:rPr>
          <w:sz w:val="22"/>
          <w:szCs w:val="22"/>
        </w:rPr>
        <w:t>dissertation</w:t>
      </w:r>
      <w:proofErr w:type="spellEnd"/>
      <w:r w:rsidRPr="002865FD">
        <w:rPr>
          <w:sz w:val="22"/>
          <w:szCs w:val="22"/>
        </w:rPr>
        <w:t>]. University of Virginia.</w:t>
      </w:r>
    </w:p>
    <w:p w14:paraId="349B9A20" w14:textId="37DD7D5D" w:rsidR="00441474" w:rsidRDefault="00441474" w:rsidP="00441474">
      <w:pPr>
        <w:ind w:left="567" w:hanging="567"/>
        <w:jc w:val="both"/>
        <w:rPr>
          <w:sz w:val="22"/>
          <w:szCs w:val="22"/>
        </w:rPr>
      </w:pPr>
    </w:p>
    <w:p w14:paraId="471F2A4F" w14:textId="11A6E428" w:rsidR="001D7F30" w:rsidRDefault="001D7F30" w:rsidP="00441474">
      <w:pPr>
        <w:ind w:left="567" w:hanging="567"/>
        <w:jc w:val="both"/>
        <w:rPr>
          <w:sz w:val="22"/>
          <w:szCs w:val="22"/>
        </w:rPr>
      </w:pPr>
    </w:p>
    <w:p w14:paraId="4A8B82A3" w14:textId="651F7237" w:rsidR="001D7F30" w:rsidRDefault="001D7F30" w:rsidP="00441474">
      <w:pPr>
        <w:ind w:left="567" w:hanging="567"/>
        <w:jc w:val="both"/>
        <w:rPr>
          <w:sz w:val="22"/>
          <w:szCs w:val="22"/>
        </w:rPr>
      </w:pPr>
    </w:p>
    <w:p w14:paraId="026DA15E" w14:textId="77777777" w:rsidR="001D7F30" w:rsidRPr="002865FD" w:rsidRDefault="001D7F30" w:rsidP="00441474">
      <w:pPr>
        <w:ind w:left="567" w:hanging="567"/>
        <w:jc w:val="both"/>
        <w:rPr>
          <w:sz w:val="22"/>
          <w:szCs w:val="22"/>
        </w:rPr>
      </w:pPr>
    </w:p>
    <w:p w14:paraId="3CE7CBCE" w14:textId="77777777" w:rsidR="00627A35" w:rsidRPr="002865FD" w:rsidRDefault="00627A35" w:rsidP="00627A35">
      <w:pPr>
        <w:pStyle w:val="Balk2"/>
      </w:pPr>
      <w:r w:rsidRPr="002865FD">
        <w:lastRenderedPageBreak/>
        <w:t>Akademik olmayan dergi makalesi</w:t>
      </w:r>
    </w:p>
    <w:p w14:paraId="238261A6" w14:textId="28F904CC" w:rsidR="00627A35" w:rsidRPr="00441474" w:rsidRDefault="00627A35" w:rsidP="00441474">
      <w:pPr>
        <w:numPr>
          <w:ilvl w:val="0"/>
          <w:numId w:val="9"/>
        </w:numPr>
        <w:tabs>
          <w:tab w:val="left" w:pos="284"/>
        </w:tabs>
        <w:spacing w:before="120" w:after="120"/>
        <w:ind w:left="0" w:firstLine="0"/>
        <w:jc w:val="both"/>
        <w:rPr>
          <w:sz w:val="22"/>
          <w:szCs w:val="22"/>
        </w:rPr>
      </w:pPr>
      <w:r w:rsidRPr="00441474">
        <w:rPr>
          <w:sz w:val="22"/>
          <w:szCs w:val="22"/>
        </w:rPr>
        <w:t>Bir dergi makales</w:t>
      </w:r>
      <w:r w:rsidR="00441474" w:rsidRPr="00441474">
        <w:rPr>
          <w:sz w:val="22"/>
          <w:szCs w:val="22"/>
        </w:rPr>
        <w:t>inde DOI varsa, referansa DOI</w:t>
      </w:r>
      <w:r w:rsidRPr="00441474">
        <w:rPr>
          <w:sz w:val="22"/>
          <w:szCs w:val="22"/>
        </w:rPr>
        <w:t xml:space="preserve"> ekle</w:t>
      </w:r>
      <w:r w:rsidR="00441474" w:rsidRPr="00441474">
        <w:rPr>
          <w:sz w:val="22"/>
          <w:szCs w:val="22"/>
        </w:rPr>
        <w:t>nmelidir.</w:t>
      </w:r>
    </w:p>
    <w:p w14:paraId="5BE8DF8A" w14:textId="3273CD7D" w:rsidR="00627A35" w:rsidRPr="00441474" w:rsidRDefault="00627A35" w:rsidP="00441474">
      <w:pPr>
        <w:numPr>
          <w:ilvl w:val="0"/>
          <w:numId w:val="9"/>
        </w:numPr>
        <w:tabs>
          <w:tab w:val="left" w:pos="284"/>
        </w:tabs>
        <w:spacing w:before="120" w:after="120"/>
        <w:ind w:left="0" w:firstLine="0"/>
        <w:jc w:val="both"/>
        <w:rPr>
          <w:sz w:val="22"/>
          <w:szCs w:val="22"/>
        </w:rPr>
      </w:pPr>
      <w:r w:rsidRPr="00441474">
        <w:rPr>
          <w:sz w:val="22"/>
          <w:szCs w:val="22"/>
        </w:rPr>
        <w:t xml:space="preserve">Dergi makalesinin </w:t>
      </w:r>
      <w:proofErr w:type="spellStart"/>
      <w:r w:rsidRPr="00441474">
        <w:rPr>
          <w:sz w:val="22"/>
          <w:szCs w:val="22"/>
        </w:rPr>
        <w:t>DOI'si</w:t>
      </w:r>
      <w:proofErr w:type="spellEnd"/>
      <w:r w:rsidRPr="00441474">
        <w:rPr>
          <w:sz w:val="22"/>
          <w:szCs w:val="22"/>
        </w:rPr>
        <w:t xml:space="preserve"> yoksa ve akademik bir araştırma </w:t>
      </w:r>
      <w:proofErr w:type="spellStart"/>
      <w:r w:rsidRPr="00441474">
        <w:rPr>
          <w:sz w:val="22"/>
          <w:szCs w:val="22"/>
        </w:rPr>
        <w:t>ver</w:t>
      </w:r>
      <w:r w:rsidR="00441474" w:rsidRPr="00441474">
        <w:rPr>
          <w:sz w:val="22"/>
          <w:szCs w:val="22"/>
        </w:rPr>
        <w:t>itabanından</w:t>
      </w:r>
      <w:proofErr w:type="spellEnd"/>
      <w:r w:rsidR="00441474" w:rsidRPr="00441474">
        <w:rPr>
          <w:sz w:val="22"/>
          <w:szCs w:val="22"/>
        </w:rPr>
        <w:t xml:space="preserve"> geliyorsa, referans</w:t>
      </w:r>
      <w:r w:rsidRPr="00441474">
        <w:rPr>
          <w:sz w:val="22"/>
          <w:szCs w:val="22"/>
        </w:rPr>
        <w:t xml:space="preserve"> sayfa aralığından sonra </w:t>
      </w:r>
      <w:r w:rsidR="00441474" w:rsidRPr="00441474">
        <w:rPr>
          <w:sz w:val="22"/>
          <w:szCs w:val="22"/>
        </w:rPr>
        <w:t>bitirilmelidir.</w:t>
      </w:r>
      <w:r w:rsidRPr="00441474">
        <w:rPr>
          <w:sz w:val="22"/>
          <w:szCs w:val="22"/>
        </w:rPr>
        <w:t xml:space="preserve"> R</w:t>
      </w:r>
      <w:r w:rsidR="00441474" w:rsidRPr="00441474">
        <w:rPr>
          <w:sz w:val="22"/>
          <w:szCs w:val="22"/>
        </w:rPr>
        <w:t xml:space="preserve">eferansta </w:t>
      </w:r>
      <w:proofErr w:type="spellStart"/>
      <w:r w:rsidR="00441474" w:rsidRPr="00441474">
        <w:rPr>
          <w:sz w:val="22"/>
          <w:szCs w:val="22"/>
        </w:rPr>
        <w:t>veritabanı</w:t>
      </w:r>
      <w:proofErr w:type="spellEnd"/>
      <w:r w:rsidR="00441474" w:rsidRPr="00441474">
        <w:rPr>
          <w:sz w:val="22"/>
          <w:szCs w:val="22"/>
        </w:rPr>
        <w:t xml:space="preserve"> bilgileri</w:t>
      </w:r>
      <w:r w:rsidRPr="00441474">
        <w:rPr>
          <w:sz w:val="22"/>
          <w:szCs w:val="22"/>
        </w:rPr>
        <w:t xml:space="preserve"> </w:t>
      </w:r>
      <w:r w:rsidR="00441474" w:rsidRPr="00441474">
        <w:rPr>
          <w:sz w:val="22"/>
          <w:szCs w:val="22"/>
        </w:rPr>
        <w:t>dâhil</w:t>
      </w:r>
      <w:r w:rsidRPr="00441474">
        <w:rPr>
          <w:sz w:val="22"/>
          <w:szCs w:val="22"/>
        </w:rPr>
        <w:t xml:space="preserve"> </w:t>
      </w:r>
      <w:r w:rsidR="00441474" w:rsidRPr="00441474">
        <w:rPr>
          <w:sz w:val="22"/>
          <w:szCs w:val="22"/>
        </w:rPr>
        <w:t>edilmemelidir.</w:t>
      </w:r>
      <w:r w:rsidRPr="00441474">
        <w:rPr>
          <w:sz w:val="22"/>
          <w:szCs w:val="22"/>
        </w:rPr>
        <w:t xml:space="preserve"> Bu durumda referans, basılı bir dergi makalesi ile aynıdır.</w:t>
      </w:r>
    </w:p>
    <w:p w14:paraId="0FD4A0DB" w14:textId="7E95ED16" w:rsidR="00627A35" w:rsidRPr="00441474" w:rsidRDefault="00627A35" w:rsidP="00441474">
      <w:pPr>
        <w:numPr>
          <w:ilvl w:val="0"/>
          <w:numId w:val="9"/>
        </w:numPr>
        <w:tabs>
          <w:tab w:val="left" w:pos="284"/>
        </w:tabs>
        <w:spacing w:before="120" w:after="120"/>
        <w:ind w:left="0" w:firstLine="0"/>
        <w:jc w:val="both"/>
        <w:rPr>
          <w:sz w:val="22"/>
          <w:szCs w:val="22"/>
        </w:rPr>
      </w:pPr>
      <w:r w:rsidRPr="00441474">
        <w:rPr>
          <w:sz w:val="22"/>
          <w:szCs w:val="22"/>
        </w:rPr>
        <w:t xml:space="preserve">Dergi makalesinin </w:t>
      </w:r>
      <w:proofErr w:type="spellStart"/>
      <w:r w:rsidRPr="00441474">
        <w:rPr>
          <w:sz w:val="22"/>
          <w:szCs w:val="22"/>
        </w:rPr>
        <w:t>DOI'si</w:t>
      </w:r>
      <w:proofErr w:type="spellEnd"/>
      <w:r w:rsidRPr="00441474">
        <w:rPr>
          <w:sz w:val="22"/>
          <w:szCs w:val="22"/>
        </w:rPr>
        <w:t xml:space="preserve"> yoksa ancak erişime </w:t>
      </w:r>
      <w:r w:rsidR="00441474">
        <w:rPr>
          <w:sz w:val="22"/>
          <w:szCs w:val="22"/>
        </w:rPr>
        <w:t>a</w:t>
      </w:r>
      <w:r w:rsidRPr="00441474">
        <w:rPr>
          <w:sz w:val="22"/>
          <w:szCs w:val="22"/>
        </w:rPr>
        <w:t xml:space="preserve">çık bir URL'si varsa (örneğin, bir </w:t>
      </w:r>
      <w:proofErr w:type="spellStart"/>
      <w:r w:rsidRPr="00441474">
        <w:rPr>
          <w:sz w:val="22"/>
          <w:szCs w:val="22"/>
        </w:rPr>
        <w:t>veritabanının</w:t>
      </w:r>
      <w:proofErr w:type="spellEnd"/>
      <w:r w:rsidRPr="00441474">
        <w:rPr>
          <w:sz w:val="22"/>
          <w:szCs w:val="22"/>
        </w:rPr>
        <w:t xml:space="preserve"> parçası olmayan çevrimiçi bir dergide</w:t>
      </w:r>
      <w:r w:rsidR="00441474">
        <w:rPr>
          <w:sz w:val="22"/>
          <w:szCs w:val="22"/>
        </w:rPr>
        <w:t>n geliyorsa), makalenin URL'si</w:t>
      </w:r>
      <w:r w:rsidRPr="00441474">
        <w:rPr>
          <w:sz w:val="22"/>
          <w:szCs w:val="22"/>
        </w:rPr>
        <w:t xml:space="preserve"> referansın sonuna ekle</w:t>
      </w:r>
      <w:r w:rsidR="00441474">
        <w:rPr>
          <w:sz w:val="22"/>
          <w:szCs w:val="22"/>
        </w:rPr>
        <w:t>nmelidir.</w:t>
      </w:r>
    </w:p>
    <w:p w14:paraId="03674775" w14:textId="2A73172F" w:rsidR="00627A35" w:rsidRPr="00441474" w:rsidRDefault="00627A35" w:rsidP="00627A35">
      <w:pPr>
        <w:numPr>
          <w:ilvl w:val="0"/>
          <w:numId w:val="9"/>
        </w:numPr>
        <w:tabs>
          <w:tab w:val="left" w:pos="284"/>
        </w:tabs>
        <w:spacing w:before="120" w:after="120"/>
        <w:ind w:left="0" w:firstLine="0"/>
        <w:jc w:val="both"/>
        <w:rPr>
          <w:sz w:val="22"/>
          <w:szCs w:val="22"/>
        </w:rPr>
      </w:pPr>
      <w:r w:rsidRPr="00441474">
        <w:rPr>
          <w:sz w:val="22"/>
          <w:szCs w:val="22"/>
        </w:rPr>
        <w:t>Dergi makalesinde cilt, sayı ve / veya sayfa numaraları yoksa (örneğin, çevrimiçi bir dergi</w:t>
      </w:r>
      <w:r w:rsidR="000C731C">
        <w:rPr>
          <w:sz w:val="22"/>
          <w:szCs w:val="22"/>
        </w:rPr>
        <w:t>den olduğu için), eksik öğeler referanstan çıkarılmalıdır.</w:t>
      </w:r>
    </w:p>
    <w:p w14:paraId="2C2CF5BF" w14:textId="77777777" w:rsidR="00627A35" w:rsidRPr="002865FD" w:rsidRDefault="00627A35" w:rsidP="008F2C16">
      <w:pPr>
        <w:spacing w:before="120" w:after="120"/>
        <w:rPr>
          <w:sz w:val="22"/>
          <w:szCs w:val="22"/>
        </w:rPr>
      </w:pPr>
      <w:r w:rsidRPr="002865FD">
        <w:rPr>
          <w:b/>
          <w:sz w:val="22"/>
          <w:szCs w:val="22"/>
        </w:rPr>
        <w:t>Cümle sonu atıf:</w:t>
      </w:r>
      <w:r w:rsidRPr="002865FD">
        <w:rPr>
          <w:sz w:val="22"/>
          <w:szCs w:val="22"/>
        </w:rPr>
        <w:t xml:space="preserve"> (</w:t>
      </w:r>
      <w:proofErr w:type="spellStart"/>
      <w:r w:rsidRPr="002865FD">
        <w:rPr>
          <w:sz w:val="22"/>
          <w:szCs w:val="22"/>
        </w:rPr>
        <w:t>Lyons</w:t>
      </w:r>
      <w:proofErr w:type="spellEnd"/>
      <w:r w:rsidRPr="002865FD">
        <w:rPr>
          <w:sz w:val="22"/>
          <w:szCs w:val="22"/>
        </w:rPr>
        <w:t xml:space="preserve">, 2009; </w:t>
      </w:r>
      <w:proofErr w:type="spellStart"/>
      <w:r w:rsidRPr="002865FD">
        <w:rPr>
          <w:sz w:val="22"/>
          <w:szCs w:val="22"/>
        </w:rPr>
        <w:t>Schaefer</w:t>
      </w:r>
      <w:proofErr w:type="spellEnd"/>
      <w:r w:rsidRPr="002865FD">
        <w:rPr>
          <w:sz w:val="22"/>
          <w:szCs w:val="22"/>
        </w:rPr>
        <w:t xml:space="preserve"> &amp; </w:t>
      </w:r>
      <w:proofErr w:type="spellStart"/>
      <w:r w:rsidRPr="002865FD">
        <w:rPr>
          <w:sz w:val="22"/>
          <w:szCs w:val="22"/>
        </w:rPr>
        <w:t>Shapiro</w:t>
      </w:r>
      <w:proofErr w:type="spellEnd"/>
      <w:r w:rsidRPr="002865FD">
        <w:rPr>
          <w:sz w:val="22"/>
          <w:szCs w:val="22"/>
        </w:rPr>
        <w:t xml:space="preserve">, 2019; </w:t>
      </w:r>
      <w:proofErr w:type="spellStart"/>
      <w:r w:rsidRPr="002865FD">
        <w:rPr>
          <w:sz w:val="22"/>
          <w:szCs w:val="22"/>
        </w:rPr>
        <w:t>Schulman</w:t>
      </w:r>
      <w:proofErr w:type="spellEnd"/>
      <w:r w:rsidRPr="002865FD">
        <w:rPr>
          <w:sz w:val="22"/>
          <w:szCs w:val="22"/>
        </w:rPr>
        <w:t>, 2019)</w:t>
      </w:r>
    </w:p>
    <w:p w14:paraId="53DC7A99" w14:textId="77777777" w:rsidR="00627A35" w:rsidRPr="002865FD" w:rsidRDefault="00627A35" w:rsidP="008F2C16">
      <w:pPr>
        <w:spacing w:before="120" w:after="120"/>
        <w:rPr>
          <w:sz w:val="22"/>
          <w:szCs w:val="22"/>
        </w:rPr>
      </w:pPr>
      <w:r w:rsidRPr="002865FD">
        <w:rPr>
          <w:b/>
          <w:sz w:val="22"/>
          <w:szCs w:val="22"/>
        </w:rPr>
        <w:t>Metin içi atıf:</w:t>
      </w:r>
      <w:r w:rsidRPr="002865FD">
        <w:rPr>
          <w:sz w:val="22"/>
          <w:szCs w:val="22"/>
        </w:rPr>
        <w:t xml:space="preserve"> </w:t>
      </w:r>
      <w:proofErr w:type="spellStart"/>
      <w:r w:rsidRPr="002865FD">
        <w:rPr>
          <w:sz w:val="22"/>
          <w:szCs w:val="22"/>
        </w:rPr>
        <w:t>Lyons</w:t>
      </w:r>
      <w:proofErr w:type="spellEnd"/>
      <w:r w:rsidRPr="002865FD">
        <w:rPr>
          <w:sz w:val="22"/>
          <w:szCs w:val="22"/>
        </w:rPr>
        <w:t xml:space="preserve"> (2009), </w:t>
      </w:r>
      <w:proofErr w:type="spellStart"/>
      <w:r w:rsidRPr="002865FD">
        <w:rPr>
          <w:sz w:val="22"/>
          <w:szCs w:val="22"/>
        </w:rPr>
        <w:t>Schaefer</w:t>
      </w:r>
      <w:proofErr w:type="spellEnd"/>
      <w:r w:rsidRPr="002865FD">
        <w:rPr>
          <w:sz w:val="22"/>
          <w:szCs w:val="22"/>
        </w:rPr>
        <w:t xml:space="preserve"> ve </w:t>
      </w:r>
      <w:proofErr w:type="spellStart"/>
      <w:r w:rsidRPr="002865FD">
        <w:rPr>
          <w:sz w:val="22"/>
          <w:szCs w:val="22"/>
        </w:rPr>
        <w:t>Shapiro</w:t>
      </w:r>
      <w:proofErr w:type="spellEnd"/>
      <w:r w:rsidRPr="002865FD">
        <w:rPr>
          <w:sz w:val="22"/>
          <w:szCs w:val="22"/>
        </w:rPr>
        <w:t xml:space="preserve"> (2019) ve </w:t>
      </w:r>
      <w:proofErr w:type="spellStart"/>
      <w:r w:rsidRPr="002865FD">
        <w:rPr>
          <w:sz w:val="22"/>
          <w:szCs w:val="22"/>
        </w:rPr>
        <w:t>Schulman</w:t>
      </w:r>
      <w:proofErr w:type="spellEnd"/>
      <w:r w:rsidRPr="002865FD">
        <w:rPr>
          <w:sz w:val="22"/>
          <w:szCs w:val="22"/>
        </w:rPr>
        <w:t xml:space="preserve"> (2019)</w:t>
      </w:r>
    </w:p>
    <w:p w14:paraId="4C583418" w14:textId="77777777" w:rsidR="00627A35" w:rsidRPr="00D10E32" w:rsidRDefault="00627A35" w:rsidP="00ED0956">
      <w:pPr>
        <w:spacing w:before="120" w:after="120"/>
        <w:ind w:left="567" w:hanging="567"/>
        <w:jc w:val="both"/>
        <w:rPr>
          <w:sz w:val="22"/>
          <w:szCs w:val="22"/>
        </w:rPr>
      </w:pPr>
      <w:proofErr w:type="spellStart"/>
      <w:r w:rsidRPr="002865FD">
        <w:rPr>
          <w:sz w:val="22"/>
          <w:szCs w:val="22"/>
        </w:rPr>
        <w:t>Lyons</w:t>
      </w:r>
      <w:proofErr w:type="spellEnd"/>
      <w:r w:rsidRPr="002865FD">
        <w:rPr>
          <w:sz w:val="22"/>
          <w:szCs w:val="22"/>
        </w:rPr>
        <w:t xml:space="preserve">, D. (2009, </w:t>
      </w:r>
      <w:proofErr w:type="spellStart"/>
      <w:r w:rsidRPr="002865FD">
        <w:rPr>
          <w:sz w:val="22"/>
          <w:szCs w:val="22"/>
        </w:rPr>
        <w:t>June</w:t>
      </w:r>
      <w:proofErr w:type="spellEnd"/>
      <w:r w:rsidRPr="002865FD">
        <w:rPr>
          <w:sz w:val="22"/>
          <w:szCs w:val="22"/>
        </w:rPr>
        <w:t xml:space="preserve"> 15). </w:t>
      </w:r>
      <w:proofErr w:type="spellStart"/>
      <w:r w:rsidRPr="002865FD">
        <w:rPr>
          <w:sz w:val="22"/>
          <w:szCs w:val="22"/>
        </w:rPr>
        <w:t>Don't</w:t>
      </w:r>
      <w:proofErr w:type="spellEnd"/>
      <w:r w:rsidRPr="002865FD">
        <w:rPr>
          <w:sz w:val="22"/>
          <w:szCs w:val="22"/>
        </w:rPr>
        <w:t xml:space="preserve"> ‘</w:t>
      </w:r>
      <w:proofErr w:type="spellStart"/>
      <w:r w:rsidRPr="002865FD">
        <w:rPr>
          <w:sz w:val="22"/>
          <w:szCs w:val="22"/>
        </w:rPr>
        <w:t>iTune</w:t>
      </w:r>
      <w:proofErr w:type="spellEnd"/>
      <w:r w:rsidRPr="002865FD">
        <w:rPr>
          <w:sz w:val="22"/>
          <w:szCs w:val="22"/>
        </w:rPr>
        <w:t xml:space="preserve">’ us: </w:t>
      </w:r>
      <w:proofErr w:type="spellStart"/>
      <w:r w:rsidRPr="002865FD">
        <w:rPr>
          <w:sz w:val="22"/>
          <w:szCs w:val="22"/>
        </w:rPr>
        <w:t>It’s</w:t>
      </w:r>
      <w:proofErr w:type="spellEnd"/>
      <w:r w:rsidRPr="002865FD">
        <w:rPr>
          <w:sz w:val="22"/>
          <w:szCs w:val="22"/>
        </w:rPr>
        <w:t xml:space="preserve"> </w:t>
      </w:r>
      <w:proofErr w:type="spellStart"/>
      <w:r w:rsidRPr="002865FD">
        <w:rPr>
          <w:sz w:val="22"/>
          <w:szCs w:val="22"/>
        </w:rPr>
        <w:t>geeks</w:t>
      </w:r>
      <w:proofErr w:type="spellEnd"/>
      <w:r w:rsidRPr="002865FD">
        <w:rPr>
          <w:sz w:val="22"/>
          <w:szCs w:val="22"/>
        </w:rPr>
        <w:t xml:space="preserve"> </w:t>
      </w:r>
      <w:proofErr w:type="spellStart"/>
      <w:r w:rsidRPr="002865FD">
        <w:rPr>
          <w:sz w:val="22"/>
          <w:szCs w:val="22"/>
        </w:rPr>
        <w:t>versus</w:t>
      </w:r>
      <w:proofErr w:type="spellEnd"/>
      <w:r w:rsidRPr="002865FD">
        <w:rPr>
          <w:sz w:val="22"/>
          <w:szCs w:val="22"/>
        </w:rPr>
        <w:t xml:space="preserve"> </w:t>
      </w:r>
      <w:proofErr w:type="spellStart"/>
      <w:r w:rsidRPr="002865FD">
        <w:rPr>
          <w:sz w:val="22"/>
          <w:szCs w:val="22"/>
        </w:rPr>
        <w:t>writers</w:t>
      </w:r>
      <w:proofErr w:type="spellEnd"/>
      <w:r w:rsidRPr="002865FD">
        <w:rPr>
          <w:sz w:val="22"/>
          <w:szCs w:val="22"/>
        </w:rPr>
        <w:t xml:space="preserve">. </w:t>
      </w:r>
      <w:proofErr w:type="spellStart"/>
      <w:r w:rsidRPr="002865FD">
        <w:rPr>
          <w:sz w:val="22"/>
          <w:szCs w:val="22"/>
        </w:rPr>
        <w:t>Guess</w:t>
      </w:r>
      <w:proofErr w:type="spellEnd"/>
      <w:r w:rsidRPr="002865FD">
        <w:rPr>
          <w:sz w:val="22"/>
          <w:szCs w:val="22"/>
        </w:rPr>
        <w:t xml:space="preserve"> </w:t>
      </w:r>
      <w:proofErr w:type="spellStart"/>
      <w:r w:rsidRPr="002865FD">
        <w:rPr>
          <w:sz w:val="22"/>
          <w:szCs w:val="22"/>
        </w:rPr>
        <w:t>who’s</w:t>
      </w:r>
      <w:proofErr w:type="spellEnd"/>
      <w:r w:rsidRPr="002865FD">
        <w:rPr>
          <w:sz w:val="22"/>
          <w:szCs w:val="22"/>
        </w:rPr>
        <w:t xml:space="preserve"> </w:t>
      </w:r>
      <w:proofErr w:type="spellStart"/>
      <w:r w:rsidRPr="002865FD">
        <w:rPr>
          <w:sz w:val="22"/>
          <w:szCs w:val="22"/>
        </w:rPr>
        <w:t>winning</w:t>
      </w:r>
      <w:proofErr w:type="spellEnd"/>
      <w:r w:rsidRPr="002865FD">
        <w:rPr>
          <w:sz w:val="22"/>
          <w:szCs w:val="22"/>
        </w:rPr>
        <w:t>. </w:t>
      </w:r>
      <w:r w:rsidRPr="002865FD">
        <w:rPr>
          <w:i/>
          <w:iCs/>
          <w:sz w:val="22"/>
          <w:szCs w:val="22"/>
        </w:rPr>
        <w:t>Newsweek</w:t>
      </w:r>
      <w:r w:rsidRPr="002865FD">
        <w:rPr>
          <w:sz w:val="22"/>
          <w:szCs w:val="22"/>
        </w:rPr>
        <w:t>, </w:t>
      </w:r>
      <w:r w:rsidRPr="002865FD">
        <w:rPr>
          <w:i/>
          <w:iCs/>
          <w:sz w:val="22"/>
          <w:szCs w:val="22"/>
        </w:rPr>
        <w:t>153</w:t>
      </w:r>
      <w:r w:rsidRPr="002865FD">
        <w:rPr>
          <w:sz w:val="22"/>
          <w:szCs w:val="22"/>
        </w:rPr>
        <w:t>(24), 27.</w:t>
      </w:r>
    </w:p>
    <w:p w14:paraId="6ED367DD" w14:textId="1ACC8A2E" w:rsidR="00627A35" w:rsidRPr="00D10E32" w:rsidRDefault="00627A35" w:rsidP="008F2C16">
      <w:pPr>
        <w:spacing w:before="120" w:after="120"/>
        <w:ind w:left="567" w:hanging="567"/>
        <w:jc w:val="both"/>
        <w:rPr>
          <w:sz w:val="22"/>
          <w:szCs w:val="22"/>
        </w:rPr>
      </w:pPr>
      <w:proofErr w:type="spellStart"/>
      <w:r w:rsidRPr="00D10E32">
        <w:rPr>
          <w:sz w:val="22"/>
          <w:szCs w:val="22"/>
        </w:rPr>
        <w:t>Schaefer</w:t>
      </w:r>
      <w:proofErr w:type="spellEnd"/>
      <w:r w:rsidRPr="00D10E32">
        <w:rPr>
          <w:sz w:val="22"/>
          <w:szCs w:val="22"/>
        </w:rPr>
        <w:t>, N. K</w:t>
      </w:r>
      <w:proofErr w:type="gramStart"/>
      <w:r w:rsidRPr="00D10E32">
        <w:rPr>
          <w:sz w:val="22"/>
          <w:szCs w:val="22"/>
        </w:rPr>
        <w:t>.,</w:t>
      </w:r>
      <w:proofErr w:type="gramEnd"/>
      <w:r w:rsidRPr="00D10E32">
        <w:rPr>
          <w:sz w:val="22"/>
          <w:szCs w:val="22"/>
        </w:rPr>
        <w:t xml:space="preserve"> &amp; </w:t>
      </w:r>
      <w:proofErr w:type="spellStart"/>
      <w:r w:rsidRPr="00D10E32">
        <w:rPr>
          <w:sz w:val="22"/>
          <w:szCs w:val="22"/>
        </w:rPr>
        <w:t>Shapiro</w:t>
      </w:r>
      <w:proofErr w:type="spellEnd"/>
      <w:r w:rsidRPr="00D10E32">
        <w:rPr>
          <w:sz w:val="22"/>
          <w:szCs w:val="22"/>
        </w:rPr>
        <w:t xml:space="preserve">, B. (2019, </w:t>
      </w:r>
      <w:proofErr w:type="spellStart"/>
      <w:r w:rsidRPr="00D10E32">
        <w:rPr>
          <w:sz w:val="22"/>
          <w:szCs w:val="22"/>
        </w:rPr>
        <w:t>September</w:t>
      </w:r>
      <w:proofErr w:type="spellEnd"/>
      <w:r w:rsidRPr="00D10E32">
        <w:rPr>
          <w:sz w:val="22"/>
          <w:szCs w:val="22"/>
        </w:rPr>
        <w:t xml:space="preserve"> 6). New </w:t>
      </w:r>
      <w:proofErr w:type="spellStart"/>
      <w:r w:rsidRPr="00D10E32">
        <w:rPr>
          <w:sz w:val="22"/>
          <w:szCs w:val="22"/>
        </w:rPr>
        <w:t>middle</w:t>
      </w:r>
      <w:proofErr w:type="spellEnd"/>
      <w:r w:rsidRPr="00D10E32">
        <w:rPr>
          <w:sz w:val="22"/>
          <w:szCs w:val="22"/>
        </w:rPr>
        <w:t xml:space="preserve"> </w:t>
      </w:r>
      <w:proofErr w:type="spellStart"/>
      <w:r w:rsidRPr="00D10E32">
        <w:rPr>
          <w:sz w:val="22"/>
          <w:szCs w:val="22"/>
        </w:rPr>
        <w:t>chapter</w:t>
      </w:r>
      <w:proofErr w:type="spellEnd"/>
      <w:r w:rsidRPr="00D10E32">
        <w:rPr>
          <w:sz w:val="22"/>
          <w:szCs w:val="22"/>
        </w:rPr>
        <w:t xml:space="preserve"> in </w:t>
      </w:r>
      <w:proofErr w:type="spellStart"/>
      <w:r w:rsidRPr="00D10E32">
        <w:rPr>
          <w:sz w:val="22"/>
          <w:szCs w:val="22"/>
        </w:rPr>
        <w:t>the</w:t>
      </w:r>
      <w:proofErr w:type="spellEnd"/>
      <w:r w:rsidRPr="00D10E32">
        <w:rPr>
          <w:sz w:val="22"/>
          <w:szCs w:val="22"/>
        </w:rPr>
        <w:t xml:space="preserve"> </w:t>
      </w:r>
      <w:proofErr w:type="spellStart"/>
      <w:r w:rsidRPr="00D10E32">
        <w:rPr>
          <w:sz w:val="22"/>
          <w:szCs w:val="22"/>
        </w:rPr>
        <w:t>story</w:t>
      </w:r>
      <w:proofErr w:type="spellEnd"/>
      <w:r w:rsidRPr="00D10E32">
        <w:rPr>
          <w:sz w:val="22"/>
          <w:szCs w:val="22"/>
        </w:rPr>
        <w:t xml:space="preserve"> of </w:t>
      </w:r>
      <w:proofErr w:type="spellStart"/>
      <w:r w:rsidRPr="00D10E32">
        <w:rPr>
          <w:sz w:val="22"/>
          <w:szCs w:val="22"/>
        </w:rPr>
        <w:t>human</w:t>
      </w:r>
      <w:proofErr w:type="spellEnd"/>
      <w:r w:rsidRPr="00D10E32">
        <w:rPr>
          <w:sz w:val="22"/>
          <w:szCs w:val="22"/>
        </w:rPr>
        <w:t xml:space="preserve"> </w:t>
      </w:r>
      <w:proofErr w:type="spellStart"/>
      <w:r w:rsidRPr="00D10E32">
        <w:rPr>
          <w:sz w:val="22"/>
          <w:szCs w:val="22"/>
        </w:rPr>
        <w:t>evolution</w:t>
      </w:r>
      <w:proofErr w:type="spellEnd"/>
      <w:r w:rsidRPr="00D10E32">
        <w:rPr>
          <w:sz w:val="22"/>
          <w:szCs w:val="22"/>
        </w:rPr>
        <w:t>. </w:t>
      </w:r>
      <w:proofErr w:type="spellStart"/>
      <w:r w:rsidRPr="00D10E32">
        <w:rPr>
          <w:i/>
          <w:iCs/>
          <w:sz w:val="22"/>
          <w:szCs w:val="22"/>
        </w:rPr>
        <w:t>Science</w:t>
      </w:r>
      <w:proofErr w:type="spellEnd"/>
      <w:r w:rsidRPr="00D10E32">
        <w:rPr>
          <w:sz w:val="22"/>
          <w:szCs w:val="22"/>
        </w:rPr>
        <w:t>, </w:t>
      </w:r>
      <w:r w:rsidRPr="00D10E32">
        <w:rPr>
          <w:i/>
          <w:iCs/>
          <w:sz w:val="22"/>
          <w:szCs w:val="22"/>
        </w:rPr>
        <w:t>365</w:t>
      </w:r>
      <w:r w:rsidR="004574B8">
        <w:rPr>
          <w:sz w:val="22"/>
          <w:szCs w:val="22"/>
        </w:rPr>
        <w:t>(6457), 981-</w:t>
      </w:r>
      <w:r w:rsidRPr="00D10E32">
        <w:rPr>
          <w:sz w:val="22"/>
          <w:szCs w:val="22"/>
        </w:rPr>
        <w:t>982. </w:t>
      </w:r>
      <w:hyperlink r:id="rId31" w:tgtFrame="_blank" w:history="1">
        <w:r w:rsidRPr="00D10E32">
          <w:rPr>
            <w:rStyle w:val="Kpr"/>
            <w:color w:val="auto"/>
            <w:sz w:val="22"/>
            <w:szCs w:val="22"/>
          </w:rPr>
          <w:t>https://doi.org/10.1126/science.aay3550</w:t>
        </w:r>
      </w:hyperlink>
    </w:p>
    <w:p w14:paraId="3F447FBF" w14:textId="7828F5E6" w:rsidR="00627A35" w:rsidRPr="00D10E32" w:rsidRDefault="00627A35" w:rsidP="008F2C16">
      <w:pPr>
        <w:spacing w:before="120" w:after="120"/>
        <w:ind w:left="567" w:hanging="567"/>
        <w:jc w:val="both"/>
        <w:rPr>
          <w:rStyle w:val="Kpr"/>
          <w:color w:val="auto"/>
          <w:sz w:val="22"/>
          <w:szCs w:val="22"/>
        </w:rPr>
      </w:pPr>
      <w:proofErr w:type="spellStart"/>
      <w:r w:rsidRPr="00D10E32">
        <w:rPr>
          <w:sz w:val="22"/>
          <w:szCs w:val="22"/>
        </w:rPr>
        <w:t>Schulman</w:t>
      </w:r>
      <w:proofErr w:type="spellEnd"/>
      <w:r w:rsidRPr="00D10E32">
        <w:rPr>
          <w:sz w:val="22"/>
          <w:szCs w:val="22"/>
        </w:rPr>
        <w:t xml:space="preserve">, M. (2019, </w:t>
      </w:r>
      <w:proofErr w:type="spellStart"/>
      <w:r w:rsidRPr="00D10E32">
        <w:rPr>
          <w:sz w:val="22"/>
          <w:szCs w:val="22"/>
        </w:rPr>
        <w:t>September</w:t>
      </w:r>
      <w:proofErr w:type="spellEnd"/>
      <w:r w:rsidRPr="00D10E32">
        <w:rPr>
          <w:sz w:val="22"/>
          <w:szCs w:val="22"/>
        </w:rPr>
        <w:t xml:space="preserve"> 9). </w:t>
      </w:r>
      <w:proofErr w:type="spellStart"/>
      <w:r w:rsidRPr="00D10E32">
        <w:rPr>
          <w:sz w:val="22"/>
          <w:szCs w:val="22"/>
        </w:rPr>
        <w:t>Superfans</w:t>
      </w:r>
      <w:proofErr w:type="spellEnd"/>
      <w:r w:rsidRPr="00D10E32">
        <w:rPr>
          <w:sz w:val="22"/>
          <w:szCs w:val="22"/>
        </w:rPr>
        <w:t xml:space="preserve">: A </w:t>
      </w:r>
      <w:proofErr w:type="spellStart"/>
      <w:r w:rsidRPr="00D10E32">
        <w:rPr>
          <w:sz w:val="22"/>
          <w:szCs w:val="22"/>
        </w:rPr>
        <w:t>love</w:t>
      </w:r>
      <w:proofErr w:type="spellEnd"/>
      <w:r w:rsidRPr="00D10E32">
        <w:rPr>
          <w:sz w:val="22"/>
          <w:szCs w:val="22"/>
        </w:rPr>
        <w:t xml:space="preserve"> </w:t>
      </w:r>
      <w:proofErr w:type="spellStart"/>
      <w:r w:rsidRPr="00D10E32">
        <w:rPr>
          <w:sz w:val="22"/>
          <w:szCs w:val="22"/>
        </w:rPr>
        <w:t>story</w:t>
      </w:r>
      <w:proofErr w:type="spellEnd"/>
      <w:r w:rsidRPr="00D10E32">
        <w:rPr>
          <w:sz w:val="22"/>
          <w:szCs w:val="22"/>
        </w:rPr>
        <w:t>. </w:t>
      </w:r>
      <w:proofErr w:type="spellStart"/>
      <w:r w:rsidRPr="00D10E32">
        <w:rPr>
          <w:i/>
          <w:iCs/>
          <w:sz w:val="22"/>
          <w:szCs w:val="22"/>
        </w:rPr>
        <w:t>The</w:t>
      </w:r>
      <w:proofErr w:type="spellEnd"/>
      <w:r w:rsidRPr="00D10E32">
        <w:rPr>
          <w:i/>
          <w:iCs/>
          <w:sz w:val="22"/>
          <w:szCs w:val="22"/>
        </w:rPr>
        <w:t xml:space="preserve"> New Yorker</w:t>
      </w:r>
      <w:r w:rsidRPr="00D10E32">
        <w:rPr>
          <w:sz w:val="22"/>
          <w:szCs w:val="22"/>
        </w:rPr>
        <w:t>. </w:t>
      </w:r>
      <w:hyperlink r:id="rId32" w:tgtFrame="_blank" w:history="1">
        <w:r w:rsidRPr="00D10E32">
          <w:rPr>
            <w:rStyle w:val="Kpr"/>
            <w:color w:val="auto"/>
            <w:sz w:val="22"/>
            <w:szCs w:val="22"/>
          </w:rPr>
          <w:t>https://www.newyorker.com/magazine/2019/09/16/superfans-a-love-story</w:t>
        </w:r>
      </w:hyperlink>
    </w:p>
    <w:p w14:paraId="566E79A8" w14:textId="77777777" w:rsidR="000C731C" w:rsidRPr="002865FD" w:rsidRDefault="000C731C" w:rsidP="008F2C16">
      <w:pPr>
        <w:spacing w:before="120" w:after="120"/>
        <w:ind w:left="567" w:hanging="567"/>
        <w:jc w:val="both"/>
        <w:rPr>
          <w:sz w:val="22"/>
          <w:szCs w:val="22"/>
        </w:rPr>
      </w:pPr>
    </w:p>
    <w:p w14:paraId="41E5A2F8" w14:textId="77777777" w:rsidR="00627A35" w:rsidRPr="002865FD" w:rsidRDefault="00627A35" w:rsidP="00627A35">
      <w:pPr>
        <w:pStyle w:val="Balk2"/>
      </w:pPr>
      <w:r w:rsidRPr="002865FD">
        <w:t>Gazete makaleleri</w:t>
      </w:r>
    </w:p>
    <w:p w14:paraId="21A9E31B" w14:textId="06E0DA91" w:rsidR="00627A35" w:rsidRPr="000C731C" w:rsidRDefault="00627A35" w:rsidP="000C731C">
      <w:pPr>
        <w:numPr>
          <w:ilvl w:val="0"/>
          <w:numId w:val="9"/>
        </w:numPr>
        <w:tabs>
          <w:tab w:val="left" w:pos="284"/>
        </w:tabs>
        <w:spacing w:before="120" w:after="120"/>
        <w:ind w:left="0" w:firstLine="0"/>
        <w:jc w:val="both"/>
        <w:rPr>
          <w:sz w:val="22"/>
          <w:szCs w:val="22"/>
        </w:rPr>
      </w:pPr>
      <w:r w:rsidRPr="000C731C">
        <w:rPr>
          <w:sz w:val="22"/>
          <w:szCs w:val="22"/>
        </w:rPr>
        <w:t>Referansın kaynak</w:t>
      </w:r>
      <w:r w:rsidR="000C731C">
        <w:rPr>
          <w:sz w:val="22"/>
          <w:szCs w:val="22"/>
        </w:rPr>
        <w:t xml:space="preserve"> </w:t>
      </w:r>
      <w:r w:rsidR="00A36AE9">
        <w:rPr>
          <w:sz w:val="22"/>
          <w:szCs w:val="22"/>
        </w:rPr>
        <w:t>öğesinde, gazetenin</w:t>
      </w:r>
      <w:r w:rsidR="000C731C">
        <w:rPr>
          <w:sz w:val="22"/>
          <w:szCs w:val="22"/>
        </w:rPr>
        <w:t xml:space="preserve"> başlığı </w:t>
      </w:r>
      <w:r w:rsidRPr="000C731C">
        <w:rPr>
          <w:sz w:val="22"/>
          <w:szCs w:val="22"/>
        </w:rPr>
        <w:t>italik olarak yazı</w:t>
      </w:r>
      <w:r w:rsidR="000C731C">
        <w:rPr>
          <w:sz w:val="22"/>
          <w:szCs w:val="22"/>
        </w:rPr>
        <w:t>lmalıdır.</w:t>
      </w:r>
    </w:p>
    <w:p w14:paraId="0D7A4293" w14:textId="2C991373" w:rsidR="00627A35" w:rsidRPr="000C731C" w:rsidRDefault="00627A35" w:rsidP="000C731C">
      <w:pPr>
        <w:numPr>
          <w:ilvl w:val="0"/>
          <w:numId w:val="9"/>
        </w:numPr>
        <w:tabs>
          <w:tab w:val="left" w:pos="284"/>
        </w:tabs>
        <w:spacing w:before="120" w:after="120"/>
        <w:ind w:left="0" w:firstLine="0"/>
        <w:jc w:val="both"/>
        <w:rPr>
          <w:sz w:val="22"/>
          <w:szCs w:val="22"/>
        </w:rPr>
      </w:pPr>
      <w:r w:rsidRPr="000C731C">
        <w:rPr>
          <w:sz w:val="22"/>
          <w:szCs w:val="22"/>
        </w:rPr>
        <w:t>Gazete makalesinin okuyucuların erişimine açık bir URL'si varsa, makal</w:t>
      </w:r>
      <w:r w:rsidR="000C731C">
        <w:rPr>
          <w:sz w:val="22"/>
          <w:szCs w:val="22"/>
        </w:rPr>
        <w:t>enin URL'si</w:t>
      </w:r>
      <w:r w:rsidRPr="000C731C">
        <w:rPr>
          <w:sz w:val="22"/>
          <w:szCs w:val="22"/>
        </w:rPr>
        <w:t xml:space="preserve"> referansın sonuna </w:t>
      </w:r>
      <w:r w:rsidR="000C731C">
        <w:rPr>
          <w:sz w:val="22"/>
          <w:szCs w:val="22"/>
        </w:rPr>
        <w:t>eklenmelidir.</w:t>
      </w:r>
      <w:r w:rsidRPr="000C731C">
        <w:rPr>
          <w:sz w:val="22"/>
          <w:szCs w:val="22"/>
        </w:rPr>
        <w:t xml:space="preserve"> Makale için cilt, sayı ve / veya sayf</w:t>
      </w:r>
      <w:r w:rsidR="000C731C">
        <w:rPr>
          <w:sz w:val="22"/>
          <w:szCs w:val="22"/>
        </w:rPr>
        <w:t>a numaraları eksikse, bu öğeler</w:t>
      </w:r>
      <w:r w:rsidRPr="000C731C">
        <w:rPr>
          <w:sz w:val="22"/>
          <w:szCs w:val="22"/>
        </w:rPr>
        <w:t xml:space="preserve"> referanstan </w:t>
      </w:r>
      <w:r w:rsidR="000C731C">
        <w:rPr>
          <w:sz w:val="22"/>
          <w:szCs w:val="22"/>
        </w:rPr>
        <w:t>çıkarılmalıdır.</w:t>
      </w:r>
    </w:p>
    <w:p w14:paraId="2658CAFC" w14:textId="3EF0EAE8" w:rsidR="00627A35" w:rsidRPr="000C731C" w:rsidRDefault="00627A35" w:rsidP="000C731C">
      <w:pPr>
        <w:numPr>
          <w:ilvl w:val="0"/>
          <w:numId w:val="9"/>
        </w:numPr>
        <w:tabs>
          <w:tab w:val="left" w:pos="284"/>
        </w:tabs>
        <w:spacing w:before="120" w:after="120"/>
        <w:ind w:left="0" w:firstLine="0"/>
        <w:jc w:val="both"/>
        <w:rPr>
          <w:sz w:val="22"/>
          <w:szCs w:val="22"/>
        </w:rPr>
      </w:pPr>
      <w:r w:rsidRPr="000C731C">
        <w:rPr>
          <w:sz w:val="22"/>
          <w:szCs w:val="22"/>
        </w:rPr>
        <w:t>Gazet</w:t>
      </w:r>
      <w:r w:rsidR="000C731C">
        <w:rPr>
          <w:sz w:val="22"/>
          <w:szCs w:val="22"/>
        </w:rPr>
        <w:t xml:space="preserve">e makalesinin basılı </w:t>
      </w:r>
      <w:proofErr w:type="gramStart"/>
      <w:r w:rsidR="000C731C">
        <w:rPr>
          <w:sz w:val="22"/>
          <w:szCs w:val="22"/>
        </w:rPr>
        <w:t>versiyonu</w:t>
      </w:r>
      <w:proofErr w:type="gramEnd"/>
      <w:r w:rsidRPr="000C731C">
        <w:rPr>
          <w:sz w:val="22"/>
          <w:szCs w:val="22"/>
        </w:rPr>
        <w:t xml:space="preserve"> kullan</w:t>
      </w:r>
      <w:r w:rsidR="000C731C">
        <w:rPr>
          <w:sz w:val="22"/>
          <w:szCs w:val="22"/>
        </w:rPr>
        <w:t>ıldıysa</w:t>
      </w:r>
      <w:r w:rsidRPr="000C731C">
        <w:rPr>
          <w:sz w:val="22"/>
          <w:szCs w:val="22"/>
        </w:rPr>
        <w:t>, gazete başlı</w:t>
      </w:r>
      <w:r w:rsidR="000C731C">
        <w:rPr>
          <w:sz w:val="22"/>
          <w:szCs w:val="22"/>
        </w:rPr>
        <w:t>ğından sonra makalenin sayfası veya sayfaları</w:t>
      </w:r>
      <w:r w:rsidRPr="000C731C">
        <w:rPr>
          <w:sz w:val="22"/>
          <w:szCs w:val="22"/>
        </w:rPr>
        <w:t xml:space="preserve"> </w:t>
      </w:r>
      <w:r w:rsidR="000C731C">
        <w:rPr>
          <w:sz w:val="22"/>
          <w:szCs w:val="22"/>
        </w:rPr>
        <w:t>belirtilmelidir.</w:t>
      </w:r>
      <w:r w:rsidRPr="000C731C">
        <w:rPr>
          <w:sz w:val="22"/>
          <w:szCs w:val="22"/>
        </w:rPr>
        <w:t xml:space="preserve"> Sayfalardan önce "</w:t>
      </w:r>
      <w:r w:rsidR="003345F4" w:rsidRPr="000C731C">
        <w:rPr>
          <w:sz w:val="22"/>
          <w:szCs w:val="22"/>
        </w:rPr>
        <w:t>s</w:t>
      </w:r>
      <w:r w:rsidRPr="000C731C">
        <w:rPr>
          <w:sz w:val="22"/>
          <w:szCs w:val="22"/>
        </w:rPr>
        <w:t>" veya "</w:t>
      </w:r>
      <w:proofErr w:type="spellStart"/>
      <w:r w:rsidRPr="000C731C">
        <w:rPr>
          <w:sz w:val="22"/>
          <w:szCs w:val="22"/>
        </w:rPr>
        <w:t>ss</w:t>
      </w:r>
      <w:proofErr w:type="spellEnd"/>
      <w:r w:rsidRPr="000C731C">
        <w:rPr>
          <w:sz w:val="22"/>
          <w:szCs w:val="22"/>
        </w:rPr>
        <w:t>."  gibi kısaltmalar kullan</w:t>
      </w:r>
      <w:r w:rsidR="000C731C">
        <w:rPr>
          <w:sz w:val="22"/>
          <w:szCs w:val="22"/>
        </w:rPr>
        <w:t>ılmamalıdır.</w:t>
      </w:r>
    </w:p>
    <w:p w14:paraId="376FE743" w14:textId="3328121C" w:rsidR="00627A35" w:rsidRPr="000C731C" w:rsidRDefault="00627A35" w:rsidP="000C731C">
      <w:pPr>
        <w:numPr>
          <w:ilvl w:val="0"/>
          <w:numId w:val="9"/>
        </w:numPr>
        <w:tabs>
          <w:tab w:val="left" w:pos="284"/>
        </w:tabs>
        <w:spacing w:before="120" w:after="120"/>
        <w:ind w:left="0" w:firstLine="0"/>
        <w:jc w:val="both"/>
        <w:rPr>
          <w:sz w:val="22"/>
          <w:szCs w:val="22"/>
        </w:rPr>
      </w:pPr>
      <w:r w:rsidRPr="000C731C">
        <w:rPr>
          <w:sz w:val="22"/>
          <w:szCs w:val="22"/>
        </w:rPr>
        <w:t xml:space="preserve">Makale bir haber web sitesindeyse </w:t>
      </w:r>
      <w:proofErr w:type="gramStart"/>
      <w:r w:rsidRPr="000C731C">
        <w:rPr>
          <w:sz w:val="22"/>
          <w:szCs w:val="22"/>
        </w:rPr>
        <w:t>(</w:t>
      </w:r>
      <w:proofErr w:type="gramEnd"/>
      <w:r w:rsidRPr="000C731C">
        <w:rPr>
          <w:sz w:val="22"/>
          <w:szCs w:val="22"/>
        </w:rPr>
        <w:t xml:space="preserve">ör. CNN, </w:t>
      </w:r>
      <w:proofErr w:type="spellStart"/>
      <w:r w:rsidRPr="000C731C">
        <w:rPr>
          <w:sz w:val="22"/>
          <w:szCs w:val="22"/>
        </w:rPr>
        <w:t>HuffPost</w:t>
      </w:r>
      <w:proofErr w:type="spellEnd"/>
      <w:proofErr w:type="gramStart"/>
      <w:r w:rsidRPr="000C731C">
        <w:rPr>
          <w:sz w:val="22"/>
          <w:szCs w:val="22"/>
        </w:rPr>
        <w:t>)</w:t>
      </w:r>
      <w:proofErr w:type="gramEnd"/>
      <w:r w:rsidRPr="000C731C">
        <w:rPr>
          <w:sz w:val="22"/>
          <w:szCs w:val="22"/>
        </w:rPr>
        <w:t xml:space="preserve">, ilişkili bir günlük veya haftalık gazeteye sahip olmayan bir siteyse, bunun yerine bir haber web </w:t>
      </w:r>
      <w:r w:rsidR="000C731C">
        <w:rPr>
          <w:sz w:val="22"/>
          <w:szCs w:val="22"/>
        </w:rPr>
        <w:t>sitesindeki web sayfası biçimi</w:t>
      </w:r>
      <w:r w:rsidRPr="000C731C">
        <w:rPr>
          <w:sz w:val="22"/>
          <w:szCs w:val="22"/>
        </w:rPr>
        <w:t xml:space="preserve"> kullanı</w:t>
      </w:r>
      <w:r w:rsidR="000C731C">
        <w:rPr>
          <w:sz w:val="22"/>
          <w:szCs w:val="22"/>
        </w:rPr>
        <w:t>lmalıdır.</w:t>
      </w:r>
    </w:p>
    <w:p w14:paraId="5B07B447" w14:textId="77777777" w:rsidR="00627A35" w:rsidRPr="002865FD" w:rsidRDefault="00627A35" w:rsidP="008F2C16">
      <w:pPr>
        <w:spacing w:before="120" w:after="120"/>
        <w:rPr>
          <w:sz w:val="22"/>
          <w:szCs w:val="22"/>
        </w:rPr>
      </w:pPr>
      <w:r w:rsidRPr="002865FD">
        <w:rPr>
          <w:b/>
          <w:sz w:val="22"/>
          <w:szCs w:val="22"/>
        </w:rPr>
        <w:t>Cümle sonu atıf:</w:t>
      </w:r>
      <w:r w:rsidRPr="002865FD">
        <w:rPr>
          <w:sz w:val="22"/>
          <w:szCs w:val="22"/>
        </w:rPr>
        <w:t xml:space="preserve"> (</w:t>
      </w:r>
      <w:proofErr w:type="spellStart"/>
      <w:r w:rsidRPr="002865FD">
        <w:rPr>
          <w:sz w:val="22"/>
          <w:szCs w:val="22"/>
        </w:rPr>
        <w:t>Carey</w:t>
      </w:r>
      <w:proofErr w:type="spellEnd"/>
      <w:r w:rsidRPr="002865FD">
        <w:rPr>
          <w:sz w:val="22"/>
          <w:szCs w:val="22"/>
        </w:rPr>
        <w:t xml:space="preserve">, 2019; Harlan, 2013; </w:t>
      </w:r>
      <w:proofErr w:type="spellStart"/>
      <w:r w:rsidRPr="002865FD">
        <w:rPr>
          <w:sz w:val="22"/>
          <w:szCs w:val="22"/>
        </w:rPr>
        <w:t>Stobbe</w:t>
      </w:r>
      <w:proofErr w:type="spellEnd"/>
      <w:r w:rsidRPr="002865FD">
        <w:rPr>
          <w:sz w:val="22"/>
          <w:szCs w:val="22"/>
        </w:rPr>
        <w:t>, 2020)</w:t>
      </w:r>
    </w:p>
    <w:p w14:paraId="519BF7CF" w14:textId="12BB65E8" w:rsidR="00627A35" w:rsidRPr="002865FD" w:rsidRDefault="00627A35" w:rsidP="008F2C16">
      <w:pPr>
        <w:spacing w:before="120" w:after="120"/>
        <w:rPr>
          <w:sz w:val="22"/>
          <w:szCs w:val="22"/>
        </w:rPr>
      </w:pPr>
      <w:r w:rsidRPr="002865FD">
        <w:rPr>
          <w:b/>
          <w:sz w:val="22"/>
          <w:szCs w:val="22"/>
        </w:rPr>
        <w:t>Metin içi atıf:</w:t>
      </w:r>
      <w:r w:rsidR="00DE36DD">
        <w:rPr>
          <w:sz w:val="22"/>
          <w:szCs w:val="22"/>
        </w:rPr>
        <w:t xml:space="preserve"> </w:t>
      </w:r>
      <w:proofErr w:type="spellStart"/>
      <w:r w:rsidR="00DE36DD">
        <w:rPr>
          <w:sz w:val="22"/>
          <w:szCs w:val="22"/>
        </w:rPr>
        <w:t>Carey</w:t>
      </w:r>
      <w:proofErr w:type="spellEnd"/>
      <w:r w:rsidR="00DE36DD">
        <w:rPr>
          <w:sz w:val="22"/>
          <w:szCs w:val="22"/>
        </w:rPr>
        <w:t xml:space="preserve"> (2019), Harlan (2013) ve</w:t>
      </w:r>
      <w:r w:rsidRPr="002865FD">
        <w:rPr>
          <w:sz w:val="22"/>
          <w:szCs w:val="22"/>
        </w:rPr>
        <w:t xml:space="preserve"> </w:t>
      </w:r>
      <w:proofErr w:type="spellStart"/>
      <w:r w:rsidRPr="002865FD">
        <w:rPr>
          <w:sz w:val="22"/>
          <w:szCs w:val="22"/>
        </w:rPr>
        <w:t>Stobbe</w:t>
      </w:r>
      <w:proofErr w:type="spellEnd"/>
      <w:r w:rsidRPr="002865FD">
        <w:rPr>
          <w:sz w:val="22"/>
          <w:szCs w:val="22"/>
        </w:rPr>
        <w:t xml:space="preserve"> (2020)</w:t>
      </w:r>
    </w:p>
    <w:p w14:paraId="677EAF3E" w14:textId="77777777" w:rsidR="00627A35" w:rsidRPr="00D10E32" w:rsidRDefault="00627A35" w:rsidP="008F2C16">
      <w:pPr>
        <w:spacing w:before="120" w:after="120"/>
        <w:ind w:left="567" w:hanging="567"/>
        <w:jc w:val="both"/>
        <w:rPr>
          <w:sz w:val="22"/>
          <w:szCs w:val="22"/>
        </w:rPr>
      </w:pPr>
      <w:proofErr w:type="spellStart"/>
      <w:r w:rsidRPr="002865FD">
        <w:rPr>
          <w:sz w:val="22"/>
          <w:szCs w:val="22"/>
        </w:rPr>
        <w:t>Carey</w:t>
      </w:r>
      <w:proofErr w:type="spellEnd"/>
      <w:r w:rsidRPr="002865FD">
        <w:rPr>
          <w:sz w:val="22"/>
          <w:szCs w:val="22"/>
        </w:rPr>
        <w:t xml:space="preserve">, B. (2019, </w:t>
      </w:r>
      <w:proofErr w:type="spellStart"/>
      <w:r w:rsidRPr="002865FD">
        <w:rPr>
          <w:sz w:val="22"/>
          <w:szCs w:val="22"/>
        </w:rPr>
        <w:t>March</w:t>
      </w:r>
      <w:proofErr w:type="spellEnd"/>
      <w:r w:rsidRPr="002865FD">
        <w:rPr>
          <w:sz w:val="22"/>
          <w:szCs w:val="22"/>
        </w:rPr>
        <w:t xml:space="preserve"> 22). Can </w:t>
      </w:r>
      <w:proofErr w:type="spellStart"/>
      <w:r w:rsidRPr="002865FD">
        <w:rPr>
          <w:sz w:val="22"/>
          <w:szCs w:val="22"/>
        </w:rPr>
        <w:t>we</w:t>
      </w:r>
      <w:proofErr w:type="spellEnd"/>
      <w:r w:rsidRPr="002865FD">
        <w:rPr>
          <w:sz w:val="22"/>
          <w:szCs w:val="22"/>
        </w:rPr>
        <w:t xml:space="preserve"> </w:t>
      </w:r>
      <w:proofErr w:type="spellStart"/>
      <w:r w:rsidRPr="002865FD">
        <w:rPr>
          <w:sz w:val="22"/>
          <w:szCs w:val="22"/>
        </w:rPr>
        <w:t>get</w:t>
      </w:r>
      <w:proofErr w:type="spellEnd"/>
      <w:r w:rsidRPr="002865FD">
        <w:rPr>
          <w:sz w:val="22"/>
          <w:szCs w:val="22"/>
        </w:rPr>
        <w:t xml:space="preserve"> </w:t>
      </w:r>
      <w:proofErr w:type="spellStart"/>
      <w:r w:rsidRPr="002865FD">
        <w:rPr>
          <w:sz w:val="22"/>
          <w:szCs w:val="22"/>
        </w:rPr>
        <w:t>better</w:t>
      </w:r>
      <w:proofErr w:type="spellEnd"/>
      <w:r w:rsidRPr="002865FD">
        <w:rPr>
          <w:sz w:val="22"/>
          <w:szCs w:val="22"/>
        </w:rPr>
        <w:t xml:space="preserve"> at </w:t>
      </w:r>
      <w:proofErr w:type="spellStart"/>
      <w:r w:rsidRPr="002865FD">
        <w:rPr>
          <w:sz w:val="22"/>
          <w:szCs w:val="22"/>
        </w:rPr>
        <w:t>forgetting</w:t>
      </w:r>
      <w:proofErr w:type="spellEnd"/>
      <w:r w:rsidRPr="002865FD">
        <w:rPr>
          <w:sz w:val="22"/>
          <w:szCs w:val="22"/>
        </w:rPr>
        <w:t>? </w:t>
      </w:r>
      <w:proofErr w:type="spellStart"/>
      <w:r w:rsidRPr="002865FD">
        <w:rPr>
          <w:i/>
          <w:iCs/>
          <w:sz w:val="22"/>
          <w:szCs w:val="22"/>
        </w:rPr>
        <w:t>The</w:t>
      </w:r>
      <w:proofErr w:type="spellEnd"/>
      <w:r w:rsidRPr="002865FD">
        <w:rPr>
          <w:i/>
          <w:iCs/>
          <w:sz w:val="22"/>
          <w:szCs w:val="22"/>
        </w:rPr>
        <w:t xml:space="preserve"> New York Times</w:t>
      </w:r>
      <w:r w:rsidRPr="002865FD">
        <w:rPr>
          <w:sz w:val="22"/>
          <w:szCs w:val="22"/>
        </w:rPr>
        <w:t>. </w:t>
      </w:r>
      <w:hyperlink r:id="rId33" w:tgtFrame="_blank" w:history="1">
        <w:r w:rsidRPr="00D10E32">
          <w:rPr>
            <w:rStyle w:val="Kpr"/>
            <w:color w:val="auto"/>
            <w:sz w:val="22"/>
            <w:szCs w:val="22"/>
          </w:rPr>
          <w:t>https://www.nytimes.com/2019/03/22/health/memory-forgetting-psychology.html</w:t>
        </w:r>
      </w:hyperlink>
    </w:p>
    <w:p w14:paraId="0215BEB6" w14:textId="77777777" w:rsidR="00627A35" w:rsidRPr="002865FD" w:rsidRDefault="00627A35" w:rsidP="008F2C16">
      <w:pPr>
        <w:spacing w:before="120" w:after="120"/>
        <w:ind w:left="567" w:hanging="567"/>
        <w:jc w:val="both"/>
        <w:rPr>
          <w:sz w:val="22"/>
          <w:szCs w:val="22"/>
        </w:rPr>
      </w:pPr>
      <w:r w:rsidRPr="00D10E32">
        <w:rPr>
          <w:sz w:val="22"/>
          <w:szCs w:val="22"/>
        </w:rPr>
        <w:t xml:space="preserve">Harlan, C. (2013, April 2). North </w:t>
      </w:r>
      <w:proofErr w:type="spellStart"/>
      <w:r w:rsidRPr="00D10E32">
        <w:rPr>
          <w:sz w:val="22"/>
          <w:szCs w:val="22"/>
        </w:rPr>
        <w:t>Korea</w:t>
      </w:r>
      <w:proofErr w:type="spellEnd"/>
      <w:r w:rsidRPr="00D10E32">
        <w:rPr>
          <w:sz w:val="22"/>
          <w:szCs w:val="22"/>
        </w:rPr>
        <w:t xml:space="preserve"> </w:t>
      </w:r>
      <w:proofErr w:type="spellStart"/>
      <w:r w:rsidRPr="00D10E32">
        <w:rPr>
          <w:sz w:val="22"/>
          <w:szCs w:val="22"/>
        </w:rPr>
        <w:t>vows</w:t>
      </w:r>
      <w:proofErr w:type="spellEnd"/>
      <w:r w:rsidRPr="00D10E32">
        <w:rPr>
          <w:sz w:val="22"/>
          <w:szCs w:val="22"/>
        </w:rPr>
        <w:t xml:space="preserve"> </w:t>
      </w:r>
      <w:proofErr w:type="spellStart"/>
      <w:r w:rsidRPr="00D10E32">
        <w:rPr>
          <w:sz w:val="22"/>
          <w:szCs w:val="22"/>
        </w:rPr>
        <w:t>to</w:t>
      </w:r>
      <w:proofErr w:type="spellEnd"/>
      <w:r w:rsidRPr="00D10E32">
        <w:rPr>
          <w:sz w:val="22"/>
          <w:szCs w:val="22"/>
        </w:rPr>
        <w:t xml:space="preserve"> </w:t>
      </w:r>
      <w:proofErr w:type="spellStart"/>
      <w:r w:rsidRPr="00D10E32">
        <w:rPr>
          <w:sz w:val="22"/>
          <w:szCs w:val="22"/>
        </w:rPr>
        <w:t>restart</w:t>
      </w:r>
      <w:proofErr w:type="spellEnd"/>
      <w:r w:rsidRPr="00D10E32">
        <w:rPr>
          <w:sz w:val="22"/>
          <w:szCs w:val="22"/>
        </w:rPr>
        <w:t xml:space="preserve"> </w:t>
      </w:r>
      <w:proofErr w:type="spellStart"/>
      <w:r w:rsidRPr="00D10E32">
        <w:rPr>
          <w:sz w:val="22"/>
          <w:szCs w:val="22"/>
        </w:rPr>
        <w:t>shuttered</w:t>
      </w:r>
      <w:proofErr w:type="spellEnd"/>
      <w:r w:rsidRPr="00D10E32">
        <w:rPr>
          <w:sz w:val="22"/>
          <w:szCs w:val="22"/>
        </w:rPr>
        <w:t xml:space="preserve"> </w:t>
      </w:r>
      <w:proofErr w:type="spellStart"/>
      <w:r w:rsidRPr="00D10E32">
        <w:rPr>
          <w:sz w:val="22"/>
          <w:szCs w:val="22"/>
        </w:rPr>
        <w:t>nuclear</w:t>
      </w:r>
      <w:proofErr w:type="spellEnd"/>
      <w:r w:rsidRPr="00D10E32">
        <w:rPr>
          <w:sz w:val="22"/>
          <w:szCs w:val="22"/>
        </w:rPr>
        <w:t xml:space="preserve"> </w:t>
      </w:r>
      <w:proofErr w:type="spellStart"/>
      <w:r w:rsidRPr="00D10E32">
        <w:rPr>
          <w:sz w:val="22"/>
          <w:szCs w:val="22"/>
        </w:rPr>
        <w:t>reactor</w:t>
      </w:r>
      <w:proofErr w:type="spellEnd"/>
      <w:r w:rsidRPr="00D10E32">
        <w:rPr>
          <w:sz w:val="22"/>
          <w:szCs w:val="22"/>
        </w:rPr>
        <w:t xml:space="preserve"> </w:t>
      </w:r>
      <w:proofErr w:type="spellStart"/>
      <w:r w:rsidRPr="00D10E32">
        <w:rPr>
          <w:sz w:val="22"/>
          <w:szCs w:val="22"/>
        </w:rPr>
        <w:t>that</w:t>
      </w:r>
      <w:proofErr w:type="spellEnd"/>
      <w:r w:rsidRPr="00D10E32">
        <w:rPr>
          <w:sz w:val="22"/>
          <w:szCs w:val="22"/>
        </w:rPr>
        <w:t xml:space="preserve"> can </w:t>
      </w:r>
      <w:proofErr w:type="spellStart"/>
      <w:r w:rsidRPr="00D10E32">
        <w:rPr>
          <w:sz w:val="22"/>
          <w:szCs w:val="22"/>
        </w:rPr>
        <w:t>make</w:t>
      </w:r>
      <w:proofErr w:type="spellEnd"/>
      <w:r w:rsidRPr="00D10E32">
        <w:rPr>
          <w:sz w:val="22"/>
          <w:szCs w:val="22"/>
        </w:rPr>
        <w:t xml:space="preserve"> </w:t>
      </w:r>
      <w:proofErr w:type="spellStart"/>
      <w:r w:rsidRPr="00D10E32">
        <w:rPr>
          <w:sz w:val="22"/>
          <w:szCs w:val="22"/>
        </w:rPr>
        <w:t>bomb</w:t>
      </w:r>
      <w:r w:rsidRPr="002865FD">
        <w:rPr>
          <w:sz w:val="22"/>
          <w:szCs w:val="22"/>
        </w:rPr>
        <w:t>-grade</w:t>
      </w:r>
      <w:proofErr w:type="spellEnd"/>
      <w:r w:rsidRPr="002865FD">
        <w:rPr>
          <w:sz w:val="22"/>
          <w:szCs w:val="22"/>
        </w:rPr>
        <w:t xml:space="preserve"> </w:t>
      </w:r>
      <w:proofErr w:type="spellStart"/>
      <w:r w:rsidRPr="002865FD">
        <w:rPr>
          <w:sz w:val="22"/>
          <w:szCs w:val="22"/>
        </w:rPr>
        <w:t>plutonium</w:t>
      </w:r>
      <w:proofErr w:type="spellEnd"/>
      <w:r w:rsidRPr="002865FD">
        <w:rPr>
          <w:sz w:val="22"/>
          <w:szCs w:val="22"/>
        </w:rPr>
        <w:t>. </w:t>
      </w:r>
      <w:proofErr w:type="spellStart"/>
      <w:r w:rsidRPr="002865FD">
        <w:rPr>
          <w:i/>
          <w:iCs/>
          <w:sz w:val="22"/>
          <w:szCs w:val="22"/>
        </w:rPr>
        <w:t>The</w:t>
      </w:r>
      <w:proofErr w:type="spellEnd"/>
      <w:r w:rsidRPr="002865FD">
        <w:rPr>
          <w:i/>
          <w:iCs/>
          <w:sz w:val="22"/>
          <w:szCs w:val="22"/>
        </w:rPr>
        <w:t xml:space="preserve"> Washington Post</w:t>
      </w:r>
      <w:r w:rsidRPr="002865FD">
        <w:rPr>
          <w:sz w:val="22"/>
          <w:szCs w:val="22"/>
        </w:rPr>
        <w:t>, A1, A4.</w:t>
      </w:r>
    </w:p>
    <w:p w14:paraId="1741EFC9" w14:textId="18BF2372" w:rsidR="00627A35" w:rsidRDefault="00627A35" w:rsidP="008F2C16">
      <w:pPr>
        <w:spacing w:before="120" w:after="120"/>
        <w:ind w:left="567" w:hanging="567"/>
        <w:jc w:val="both"/>
        <w:rPr>
          <w:sz w:val="22"/>
          <w:szCs w:val="22"/>
        </w:rPr>
      </w:pPr>
      <w:proofErr w:type="spellStart"/>
      <w:r w:rsidRPr="002865FD">
        <w:rPr>
          <w:sz w:val="22"/>
          <w:szCs w:val="22"/>
        </w:rPr>
        <w:t>Stobbe</w:t>
      </w:r>
      <w:proofErr w:type="spellEnd"/>
      <w:r w:rsidRPr="002865FD">
        <w:rPr>
          <w:sz w:val="22"/>
          <w:szCs w:val="22"/>
        </w:rPr>
        <w:t xml:space="preserve">, M. (2020, </w:t>
      </w:r>
      <w:proofErr w:type="spellStart"/>
      <w:r w:rsidRPr="002865FD">
        <w:rPr>
          <w:sz w:val="22"/>
          <w:szCs w:val="22"/>
        </w:rPr>
        <w:t>January</w:t>
      </w:r>
      <w:proofErr w:type="spellEnd"/>
      <w:r w:rsidRPr="002865FD">
        <w:rPr>
          <w:sz w:val="22"/>
          <w:szCs w:val="22"/>
        </w:rPr>
        <w:t xml:space="preserve"> 8). </w:t>
      </w:r>
      <w:proofErr w:type="spellStart"/>
      <w:r w:rsidRPr="002865FD">
        <w:rPr>
          <w:sz w:val="22"/>
          <w:szCs w:val="22"/>
        </w:rPr>
        <w:t>Cancer</w:t>
      </w:r>
      <w:proofErr w:type="spellEnd"/>
      <w:r w:rsidRPr="002865FD">
        <w:rPr>
          <w:sz w:val="22"/>
          <w:szCs w:val="22"/>
        </w:rPr>
        <w:t xml:space="preserve"> </w:t>
      </w:r>
      <w:proofErr w:type="spellStart"/>
      <w:r w:rsidRPr="002865FD">
        <w:rPr>
          <w:sz w:val="22"/>
          <w:szCs w:val="22"/>
        </w:rPr>
        <w:t>death</w:t>
      </w:r>
      <w:proofErr w:type="spellEnd"/>
      <w:r w:rsidRPr="002865FD">
        <w:rPr>
          <w:sz w:val="22"/>
          <w:szCs w:val="22"/>
        </w:rPr>
        <w:t xml:space="preserve"> rate in U.S. </w:t>
      </w:r>
      <w:proofErr w:type="spellStart"/>
      <w:r w:rsidRPr="002865FD">
        <w:rPr>
          <w:sz w:val="22"/>
          <w:szCs w:val="22"/>
        </w:rPr>
        <w:t>sees</w:t>
      </w:r>
      <w:proofErr w:type="spellEnd"/>
      <w:r w:rsidRPr="002865FD">
        <w:rPr>
          <w:sz w:val="22"/>
          <w:szCs w:val="22"/>
        </w:rPr>
        <w:t xml:space="preserve"> </w:t>
      </w:r>
      <w:proofErr w:type="spellStart"/>
      <w:r w:rsidRPr="002865FD">
        <w:rPr>
          <w:sz w:val="22"/>
          <w:szCs w:val="22"/>
        </w:rPr>
        <w:t>largest</w:t>
      </w:r>
      <w:proofErr w:type="spellEnd"/>
      <w:r w:rsidRPr="002865FD">
        <w:rPr>
          <w:sz w:val="22"/>
          <w:szCs w:val="22"/>
        </w:rPr>
        <w:t xml:space="preserve"> </w:t>
      </w:r>
      <w:proofErr w:type="spellStart"/>
      <w:r w:rsidRPr="002865FD">
        <w:rPr>
          <w:sz w:val="22"/>
          <w:szCs w:val="22"/>
        </w:rPr>
        <w:t>one-year</w:t>
      </w:r>
      <w:proofErr w:type="spellEnd"/>
      <w:r w:rsidRPr="002865FD">
        <w:rPr>
          <w:sz w:val="22"/>
          <w:szCs w:val="22"/>
        </w:rPr>
        <w:t xml:space="preserve"> </w:t>
      </w:r>
      <w:proofErr w:type="spellStart"/>
      <w:r w:rsidRPr="002865FD">
        <w:rPr>
          <w:sz w:val="22"/>
          <w:szCs w:val="22"/>
        </w:rPr>
        <w:t>drop</w:t>
      </w:r>
      <w:proofErr w:type="spellEnd"/>
      <w:r w:rsidRPr="002865FD">
        <w:rPr>
          <w:sz w:val="22"/>
          <w:szCs w:val="22"/>
        </w:rPr>
        <w:t xml:space="preserve"> ever. </w:t>
      </w:r>
      <w:r w:rsidRPr="002865FD">
        <w:rPr>
          <w:i/>
          <w:iCs/>
          <w:sz w:val="22"/>
          <w:szCs w:val="22"/>
        </w:rPr>
        <w:t xml:space="preserve">Chicago </w:t>
      </w:r>
      <w:proofErr w:type="spellStart"/>
      <w:r w:rsidRPr="002865FD">
        <w:rPr>
          <w:i/>
          <w:iCs/>
          <w:sz w:val="22"/>
          <w:szCs w:val="22"/>
        </w:rPr>
        <w:t>Tribune</w:t>
      </w:r>
      <w:proofErr w:type="spellEnd"/>
      <w:r w:rsidRPr="002865FD">
        <w:rPr>
          <w:sz w:val="22"/>
          <w:szCs w:val="22"/>
        </w:rPr>
        <w:t>.</w:t>
      </w:r>
    </w:p>
    <w:p w14:paraId="77BF7FA9" w14:textId="77777777" w:rsidR="000C731C" w:rsidRPr="002865FD" w:rsidRDefault="000C731C" w:rsidP="000C731C">
      <w:pPr>
        <w:ind w:left="567" w:hanging="567"/>
        <w:jc w:val="both"/>
        <w:rPr>
          <w:sz w:val="22"/>
          <w:szCs w:val="22"/>
        </w:rPr>
      </w:pPr>
    </w:p>
    <w:p w14:paraId="5798B72E" w14:textId="05930FA8" w:rsidR="00627A35" w:rsidRPr="002865FD" w:rsidRDefault="00627A35" w:rsidP="00627A35">
      <w:pPr>
        <w:pStyle w:val="Balk2"/>
      </w:pPr>
      <w:proofErr w:type="spellStart"/>
      <w:r w:rsidRPr="002865FD">
        <w:t>Blog</w:t>
      </w:r>
      <w:proofErr w:type="spellEnd"/>
      <w:r w:rsidRPr="002865FD">
        <w:t xml:space="preserve"> ya</w:t>
      </w:r>
      <w:r w:rsidR="00DE36DD">
        <w:t>z</w:t>
      </w:r>
      <w:r w:rsidRPr="002865FD">
        <w:t>ıları</w:t>
      </w:r>
    </w:p>
    <w:p w14:paraId="18B8434B" w14:textId="71B6C216" w:rsidR="00627A35" w:rsidRPr="000C731C" w:rsidRDefault="000C731C" w:rsidP="000C731C">
      <w:pPr>
        <w:numPr>
          <w:ilvl w:val="0"/>
          <w:numId w:val="9"/>
        </w:numPr>
        <w:tabs>
          <w:tab w:val="left" w:pos="284"/>
        </w:tabs>
        <w:spacing w:before="120" w:after="120"/>
        <w:ind w:left="0" w:firstLine="0"/>
        <w:jc w:val="both"/>
        <w:rPr>
          <w:sz w:val="22"/>
          <w:szCs w:val="22"/>
        </w:rPr>
      </w:pPr>
      <w:proofErr w:type="spellStart"/>
      <w:r>
        <w:rPr>
          <w:sz w:val="22"/>
          <w:szCs w:val="22"/>
        </w:rPr>
        <w:t>Blog</w:t>
      </w:r>
      <w:proofErr w:type="spellEnd"/>
      <w:r>
        <w:rPr>
          <w:sz w:val="22"/>
          <w:szCs w:val="22"/>
        </w:rPr>
        <w:t xml:space="preserve"> yazıları </w:t>
      </w:r>
      <w:r w:rsidR="00627A35" w:rsidRPr="000C731C">
        <w:rPr>
          <w:sz w:val="22"/>
          <w:szCs w:val="22"/>
        </w:rPr>
        <w:t>makalelerle aynı form</w:t>
      </w:r>
      <w:r>
        <w:rPr>
          <w:sz w:val="22"/>
          <w:szCs w:val="22"/>
        </w:rPr>
        <w:t>atta yapılmalıdır.</w:t>
      </w:r>
    </w:p>
    <w:p w14:paraId="6FFA5714" w14:textId="5DF59318" w:rsidR="00627A35" w:rsidRPr="002865FD" w:rsidRDefault="00627A35" w:rsidP="000C731C">
      <w:pPr>
        <w:numPr>
          <w:ilvl w:val="0"/>
          <w:numId w:val="9"/>
        </w:numPr>
        <w:tabs>
          <w:tab w:val="left" w:pos="284"/>
        </w:tabs>
        <w:spacing w:before="120" w:after="120"/>
        <w:ind w:left="0" w:firstLine="0"/>
        <w:jc w:val="both"/>
        <w:rPr>
          <w:szCs w:val="22"/>
        </w:rPr>
      </w:pPr>
      <w:r w:rsidRPr="000C731C">
        <w:rPr>
          <w:sz w:val="22"/>
          <w:szCs w:val="22"/>
        </w:rPr>
        <w:t>Bir dergi başlığında</w:t>
      </w:r>
      <w:r w:rsidR="000C731C">
        <w:rPr>
          <w:szCs w:val="22"/>
        </w:rPr>
        <w:t xml:space="preserve"> </w:t>
      </w:r>
      <w:r w:rsidR="000C731C" w:rsidRPr="003345F4">
        <w:rPr>
          <w:sz w:val="22"/>
          <w:szCs w:val="22"/>
        </w:rPr>
        <w:t xml:space="preserve">olduğu gibi </w:t>
      </w:r>
      <w:proofErr w:type="spellStart"/>
      <w:r w:rsidR="000C731C" w:rsidRPr="003345F4">
        <w:rPr>
          <w:sz w:val="22"/>
          <w:szCs w:val="22"/>
        </w:rPr>
        <w:t>blogun</w:t>
      </w:r>
      <w:proofErr w:type="spellEnd"/>
      <w:r w:rsidR="000C731C" w:rsidRPr="003345F4">
        <w:rPr>
          <w:sz w:val="22"/>
          <w:szCs w:val="22"/>
        </w:rPr>
        <w:t xml:space="preserve"> adı</w:t>
      </w:r>
      <w:r w:rsidRPr="003345F4">
        <w:rPr>
          <w:sz w:val="22"/>
          <w:szCs w:val="22"/>
        </w:rPr>
        <w:t xml:space="preserve"> italik yapı</w:t>
      </w:r>
      <w:r w:rsidR="000C731C" w:rsidRPr="003345F4">
        <w:rPr>
          <w:sz w:val="22"/>
          <w:szCs w:val="22"/>
        </w:rPr>
        <w:t>lmalıdır.</w:t>
      </w:r>
    </w:p>
    <w:p w14:paraId="71EB9B5D" w14:textId="77777777" w:rsidR="00627A35" w:rsidRPr="002865FD" w:rsidRDefault="00627A35" w:rsidP="008F2C16">
      <w:pPr>
        <w:spacing w:before="120" w:after="120"/>
        <w:rPr>
          <w:sz w:val="22"/>
          <w:szCs w:val="22"/>
        </w:rPr>
      </w:pPr>
      <w:r w:rsidRPr="002865FD">
        <w:rPr>
          <w:b/>
          <w:sz w:val="22"/>
          <w:szCs w:val="22"/>
        </w:rPr>
        <w:t>Cümle sonu atıf:</w:t>
      </w:r>
      <w:r w:rsidRPr="002865FD">
        <w:rPr>
          <w:sz w:val="22"/>
          <w:szCs w:val="22"/>
        </w:rPr>
        <w:t xml:space="preserve"> (</w:t>
      </w:r>
      <w:proofErr w:type="spellStart"/>
      <w:r w:rsidRPr="002865FD">
        <w:rPr>
          <w:sz w:val="22"/>
          <w:szCs w:val="22"/>
        </w:rPr>
        <w:t>Ouellette</w:t>
      </w:r>
      <w:proofErr w:type="spellEnd"/>
      <w:r w:rsidRPr="002865FD">
        <w:rPr>
          <w:sz w:val="22"/>
          <w:szCs w:val="22"/>
        </w:rPr>
        <w:t>, 2019)</w:t>
      </w:r>
    </w:p>
    <w:p w14:paraId="76B43DC9" w14:textId="77777777" w:rsidR="00627A35" w:rsidRPr="002865FD" w:rsidRDefault="00627A35" w:rsidP="008F2C16">
      <w:pPr>
        <w:spacing w:before="120" w:after="120"/>
        <w:rPr>
          <w:sz w:val="22"/>
          <w:szCs w:val="22"/>
        </w:rPr>
      </w:pPr>
      <w:r w:rsidRPr="002865FD">
        <w:rPr>
          <w:b/>
          <w:sz w:val="22"/>
          <w:szCs w:val="22"/>
        </w:rPr>
        <w:t>Metin içi atıf:</w:t>
      </w:r>
      <w:r w:rsidRPr="002865FD">
        <w:rPr>
          <w:sz w:val="22"/>
          <w:szCs w:val="22"/>
        </w:rPr>
        <w:t xml:space="preserve"> </w:t>
      </w:r>
      <w:proofErr w:type="spellStart"/>
      <w:r w:rsidRPr="002865FD">
        <w:rPr>
          <w:sz w:val="22"/>
          <w:szCs w:val="22"/>
        </w:rPr>
        <w:t>Ouellette</w:t>
      </w:r>
      <w:proofErr w:type="spellEnd"/>
      <w:r w:rsidRPr="002865FD">
        <w:rPr>
          <w:sz w:val="22"/>
          <w:szCs w:val="22"/>
        </w:rPr>
        <w:t xml:space="preserve"> (2019)</w:t>
      </w:r>
    </w:p>
    <w:p w14:paraId="7BB343B9" w14:textId="2958933B" w:rsidR="00627A35" w:rsidRPr="00D10E32" w:rsidRDefault="00627A35" w:rsidP="008F2C16">
      <w:pPr>
        <w:spacing w:before="120" w:after="120"/>
        <w:ind w:left="567" w:hanging="567"/>
        <w:jc w:val="both"/>
        <w:rPr>
          <w:rStyle w:val="Kpr"/>
          <w:color w:val="auto"/>
          <w:sz w:val="22"/>
          <w:szCs w:val="22"/>
        </w:rPr>
      </w:pPr>
      <w:proofErr w:type="spellStart"/>
      <w:r w:rsidRPr="002865FD">
        <w:rPr>
          <w:sz w:val="22"/>
          <w:szCs w:val="22"/>
        </w:rPr>
        <w:lastRenderedPageBreak/>
        <w:t>Ouellette</w:t>
      </w:r>
      <w:proofErr w:type="spellEnd"/>
      <w:r w:rsidRPr="002865FD">
        <w:rPr>
          <w:sz w:val="22"/>
          <w:szCs w:val="22"/>
        </w:rPr>
        <w:t xml:space="preserve">, J. (2019, </w:t>
      </w:r>
      <w:proofErr w:type="spellStart"/>
      <w:r w:rsidRPr="002865FD">
        <w:rPr>
          <w:sz w:val="22"/>
          <w:szCs w:val="22"/>
        </w:rPr>
        <w:t>November</w:t>
      </w:r>
      <w:proofErr w:type="spellEnd"/>
      <w:r w:rsidRPr="002865FD">
        <w:rPr>
          <w:sz w:val="22"/>
          <w:szCs w:val="22"/>
        </w:rPr>
        <w:t xml:space="preserve"> 15). </w:t>
      </w:r>
      <w:proofErr w:type="spellStart"/>
      <w:r w:rsidRPr="002865FD">
        <w:rPr>
          <w:sz w:val="22"/>
          <w:szCs w:val="22"/>
        </w:rPr>
        <w:t>Physicists</w:t>
      </w:r>
      <w:proofErr w:type="spellEnd"/>
      <w:r w:rsidRPr="002865FD">
        <w:rPr>
          <w:sz w:val="22"/>
          <w:szCs w:val="22"/>
        </w:rPr>
        <w:t xml:space="preserve"> </w:t>
      </w:r>
      <w:proofErr w:type="spellStart"/>
      <w:r w:rsidRPr="002865FD">
        <w:rPr>
          <w:sz w:val="22"/>
          <w:szCs w:val="22"/>
        </w:rPr>
        <w:t>capture</w:t>
      </w:r>
      <w:proofErr w:type="spellEnd"/>
      <w:r w:rsidRPr="002865FD">
        <w:rPr>
          <w:sz w:val="22"/>
          <w:szCs w:val="22"/>
        </w:rPr>
        <w:t xml:space="preserve"> </w:t>
      </w:r>
      <w:proofErr w:type="spellStart"/>
      <w:r w:rsidRPr="002865FD">
        <w:rPr>
          <w:sz w:val="22"/>
          <w:szCs w:val="22"/>
        </w:rPr>
        <w:t>first</w:t>
      </w:r>
      <w:proofErr w:type="spellEnd"/>
      <w:r w:rsidRPr="002865FD">
        <w:rPr>
          <w:sz w:val="22"/>
          <w:szCs w:val="22"/>
        </w:rPr>
        <w:t xml:space="preserve"> </w:t>
      </w:r>
      <w:proofErr w:type="spellStart"/>
      <w:r w:rsidRPr="002865FD">
        <w:rPr>
          <w:sz w:val="22"/>
          <w:szCs w:val="22"/>
        </w:rPr>
        <w:t>footage</w:t>
      </w:r>
      <w:proofErr w:type="spellEnd"/>
      <w:r w:rsidRPr="002865FD">
        <w:rPr>
          <w:sz w:val="22"/>
          <w:szCs w:val="22"/>
        </w:rPr>
        <w:t xml:space="preserve"> of </w:t>
      </w:r>
      <w:proofErr w:type="spellStart"/>
      <w:r w:rsidRPr="002865FD">
        <w:rPr>
          <w:sz w:val="22"/>
          <w:szCs w:val="22"/>
        </w:rPr>
        <w:t>quantum</w:t>
      </w:r>
      <w:proofErr w:type="spellEnd"/>
      <w:r w:rsidRPr="002865FD">
        <w:rPr>
          <w:sz w:val="22"/>
          <w:szCs w:val="22"/>
        </w:rPr>
        <w:t xml:space="preserve"> </w:t>
      </w:r>
      <w:proofErr w:type="spellStart"/>
      <w:r w:rsidRPr="002865FD">
        <w:rPr>
          <w:sz w:val="22"/>
          <w:szCs w:val="22"/>
        </w:rPr>
        <w:t>knots</w:t>
      </w:r>
      <w:proofErr w:type="spellEnd"/>
      <w:r w:rsidRPr="002865FD">
        <w:rPr>
          <w:sz w:val="22"/>
          <w:szCs w:val="22"/>
        </w:rPr>
        <w:t xml:space="preserve"> </w:t>
      </w:r>
      <w:proofErr w:type="spellStart"/>
      <w:r w:rsidRPr="002865FD">
        <w:rPr>
          <w:sz w:val="22"/>
          <w:szCs w:val="22"/>
        </w:rPr>
        <w:t>unraveling</w:t>
      </w:r>
      <w:proofErr w:type="spellEnd"/>
      <w:r w:rsidRPr="002865FD">
        <w:rPr>
          <w:sz w:val="22"/>
          <w:szCs w:val="22"/>
        </w:rPr>
        <w:t xml:space="preserve"> in </w:t>
      </w:r>
      <w:proofErr w:type="spellStart"/>
      <w:r w:rsidRPr="002865FD">
        <w:rPr>
          <w:sz w:val="22"/>
          <w:szCs w:val="22"/>
        </w:rPr>
        <w:t>superfluid</w:t>
      </w:r>
      <w:proofErr w:type="spellEnd"/>
      <w:r w:rsidRPr="002865FD">
        <w:rPr>
          <w:sz w:val="22"/>
          <w:szCs w:val="22"/>
        </w:rPr>
        <w:t>. </w:t>
      </w:r>
      <w:proofErr w:type="spellStart"/>
      <w:r w:rsidRPr="002865FD">
        <w:rPr>
          <w:i/>
          <w:iCs/>
          <w:sz w:val="22"/>
          <w:szCs w:val="22"/>
        </w:rPr>
        <w:t>Ars</w:t>
      </w:r>
      <w:proofErr w:type="spellEnd"/>
      <w:r w:rsidRPr="002865FD">
        <w:rPr>
          <w:i/>
          <w:iCs/>
          <w:sz w:val="22"/>
          <w:szCs w:val="22"/>
        </w:rPr>
        <w:t xml:space="preserve"> Technica</w:t>
      </w:r>
      <w:r w:rsidRPr="002865FD">
        <w:rPr>
          <w:sz w:val="22"/>
          <w:szCs w:val="22"/>
        </w:rPr>
        <w:t>. </w:t>
      </w:r>
      <w:hyperlink r:id="rId34" w:tgtFrame="_blank" w:history="1">
        <w:r w:rsidRPr="00D10E32">
          <w:rPr>
            <w:rStyle w:val="Kpr"/>
            <w:color w:val="auto"/>
            <w:sz w:val="22"/>
            <w:szCs w:val="22"/>
          </w:rPr>
          <w:t>https://arstechnica.com/science/2019/11/study-you-can-tie-a-quantum-knot-in-a-superfluid-but-it-will-soon-untie-itself/</w:t>
        </w:r>
      </w:hyperlink>
    </w:p>
    <w:p w14:paraId="46151460" w14:textId="77777777" w:rsidR="000C731C" w:rsidRPr="002865FD" w:rsidRDefault="000C731C" w:rsidP="008F2C16">
      <w:pPr>
        <w:spacing w:before="120" w:after="120"/>
        <w:ind w:left="567" w:hanging="567"/>
        <w:jc w:val="both"/>
        <w:rPr>
          <w:sz w:val="22"/>
          <w:szCs w:val="22"/>
        </w:rPr>
      </w:pPr>
    </w:p>
    <w:p w14:paraId="273A0C37" w14:textId="77777777" w:rsidR="00627A35" w:rsidRPr="002865FD" w:rsidRDefault="00627A35" w:rsidP="00627A35">
      <w:pPr>
        <w:pStyle w:val="Balk2"/>
      </w:pPr>
      <w:r w:rsidRPr="002865FD">
        <w:t>Haber sitelerindeki internet sayfaları</w:t>
      </w:r>
    </w:p>
    <w:p w14:paraId="78F36521" w14:textId="6EF65FE5" w:rsidR="00627A35" w:rsidRPr="000C731C" w:rsidRDefault="00627A35" w:rsidP="000C731C">
      <w:pPr>
        <w:numPr>
          <w:ilvl w:val="0"/>
          <w:numId w:val="9"/>
        </w:numPr>
        <w:tabs>
          <w:tab w:val="left" w:pos="284"/>
        </w:tabs>
        <w:spacing w:before="120" w:after="120"/>
        <w:ind w:left="0" w:firstLine="0"/>
        <w:jc w:val="both"/>
        <w:rPr>
          <w:sz w:val="22"/>
          <w:szCs w:val="22"/>
        </w:rPr>
      </w:pPr>
      <w:proofErr w:type="spellStart"/>
      <w:r w:rsidRPr="000C731C">
        <w:rPr>
          <w:sz w:val="22"/>
          <w:szCs w:val="22"/>
        </w:rPr>
        <w:t>The</w:t>
      </w:r>
      <w:proofErr w:type="spellEnd"/>
      <w:r w:rsidRPr="000C731C">
        <w:rPr>
          <w:sz w:val="22"/>
          <w:szCs w:val="22"/>
        </w:rPr>
        <w:t xml:space="preserve"> New York Times veya </w:t>
      </w:r>
      <w:proofErr w:type="spellStart"/>
      <w:r w:rsidRPr="000C731C">
        <w:rPr>
          <w:sz w:val="22"/>
          <w:szCs w:val="22"/>
        </w:rPr>
        <w:t>The</w:t>
      </w:r>
      <w:proofErr w:type="spellEnd"/>
      <w:r w:rsidRPr="000C731C">
        <w:rPr>
          <w:sz w:val="22"/>
          <w:szCs w:val="22"/>
        </w:rPr>
        <w:t xml:space="preserve"> Washington Post gibi gazete web sitelerinden makaleler i</w:t>
      </w:r>
      <w:r w:rsidR="004E424D">
        <w:rPr>
          <w:sz w:val="22"/>
          <w:szCs w:val="22"/>
        </w:rPr>
        <w:t>çin gazete makalesi kategorisi</w:t>
      </w:r>
      <w:r w:rsidRPr="000C731C">
        <w:rPr>
          <w:sz w:val="22"/>
          <w:szCs w:val="22"/>
        </w:rPr>
        <w:t xml:space="preserve"> kullanı</w:t>
      </w:r>
      <w:r w:rsidR="004E424D">
        <w:rPr>
          <w:sz w:val="22"/>
          <w:szCs w:val="22"/>
        </w:rPr>
        <w:t>lmalıdır.</w:t>
      </w:r>
    </w:p>
    <w:p w14:paraId="7C73DE67" w14:textId="6C38E82F" w:rsidR="004E424D" w:rsidRPr="004E424D" w:rsidRDefault="00627A35" w:rsidP="004E424D">
      <w:pPr>
        <w:numPr>
          <w:ilvl w:val="0"/>
          <w:numId w:val="9"/>
        </w:numPr>
        <w:tabs>
          <w:tab w:val="left" w:pos="284"/>
        </w:tabs>
        <w:spacing w:before="120" w:after="120"/>
        <w:ind w:left="0" w:firstLine="0"/>
        <w:jc w:val="both"/>
        <w:rPr>
          <w:sz w:val="22"/>
          <w:szCs w:val="22"/>
        </w:rPr>
      </w:pPr>
      <w:r w:rsidRPr="000C731C">
        <w:rPr>
          <w:sz w:val="22"/>
          <w:szCs w:val="22"/>
        </w:rPr>
        <w:t>Yazar</w:t>
      </w:r>
      <w:r w:rsidR="004E424D">
        <w:rPr>
          <w:sz w:val="22"/>
          <w:szCs w:val="22"/>
        </w:rPr>
        <w:t xml:space="preserve"> ve yazının yayınladığı tarih belirtilmelidir.</w:t>
      </w:r>
    </w:p>
    <w:p w14:paraId="1F417457" w14:textId="22516266" w:rsidR="00627A35" w:rsidRPr="000C731C" w:rsidRDefault="004E424D" w:rsidP="000C731C">
      <w:pPr>
        <w:numPr>
          <w:ilvl w:val="0"/>
          <w:numId w:val="9"/>
        </w:numPr>
        <w:tabs>
          <w:tab w:val="left" w:pos="284"/>
        </w:tabs>
        <w:spacing w:before="120" w:after="120"/>
        <w:ind w:left="0" w:firstLine="0"/>
        <w:jc w:val="both"/>
        <w:rPr>
          <w:sz w:val="22"/>
          <w:szCs w:val="22"/>
        </w:rPr>
      </w:pPr>
      <w:r>
        <w:rPr>
          <w:sz w:val="22"/>
          <w:szCs w:val="22"/>
        </w:rPr>
        <w:t>Yazının başlığı italik olmalıdır.</w:t>
      </w:r>
    </w:p>
    <w:p w14:paraId="2D18E6B4" w14:textId="4E9F214B" w:rsidR="00627A35" w:rsidRPr="000C731C" w:rsidRDefault="00627A35" w:rsidP="000C731C">
      <w:pPr>
        <w:numPr>
          <w:ilvl w:val="0"/>
          <w:numId w:val="9"/>
        </w:numPr>
        <w:tabs>
          <w:tab w:val="left" w:pos="284"/>
        </w:tabs>
        <w:spacing w:before="120" w:after="120"/>
        <w:ind w:left="0" w:firstLine="0"/>
        <w:jc w:val="both"/>
        <w:rPr>
          <w:sz w:val="22"/>
          <w:szCs w:val="22"/>
        </w:rPr>
      </w:pPr>
      <w:r w:rsidRPr="000C731C">
        <w:rPr>
          <w:sz w:val="22"/>
          <w:szCs w:val="22"/>
        </w:rPr>
        <w:t>Referansın kaynak öğ</w:t>
      </w:r>
      <w:r w:rsidR="004E424D">
        <w:rPr>
          <w:sz w:val="22"/>
          <w:szCs w:val="22"/>
        </w:rPr>
        <w:t>esinde haber web sitesinin adı belirtilmelidir.</w:t>
      </w:r>
    </w:p>
    <w:p w14:paraId="2F574A9A" w14:textId="4C78DA37" w:rsidR="00627A35" w:rsidRPr="000C731C" w:rsidRDefault="004E424D" w:rsidP="000C731C">
      <w:pPr>
        <w:numPr>
          <w:ilvl w:val="0"/>
          <w:numId w:val="9"/>
        </w:numPr>
        <w:tabs>
          <w:tab w:val="left" w:pos="284"/>
        </w:tabs>
        <w:spacing w:before="120" w:after="120"/>
        <w:ind w:left="0" w:firstLine="0"/>
        <w:jc w:val="both"/>
        <w:rPr>
          <w:sz w:val="22"/>
          <w:szCs w:val="22"/>
        </w:rPr>
      </w:pPr>
      <w:r>
        <w:rPr>
          <w:sz w:val="22"/>
          <w:szCs w:val="22"/>
        </w:rPr>
        <w:t>Referans</w:t>
      </w:r>
      <w:r w:rsidR="00627A35" w:rsidRPr="000C731C">
        <w:rPr>
          <w:sz w:val="22"/>
          <w:szCs w:val="22"/>
        </w:rPr>
        <w:t xml:space="preserve"> URL ile </w:t>
      </w:r>
      <w:r>
        <w:rPr>
          <w:sz w:val="22"/>
          <w:szCs w:val="22"/>
        </w:rPr>
        <w:t>bitirilmelidir.</w:t>
      </w:r>
    </w:p>
    <w:p w14:paraId="42D5CD29" w14:textId="77777777" w:rsidR="00627A35" w:rsidRPr="002865FD" w:rsidRDefault="00627A35" w:rsidP="008F2C16">
      <w:pPr>
        <w:spacing w:before="120" w:after="120"/>
        <w:rPr>
          <w:sz w:val="22"/>
          <w:szCs w:val="22"/>
        </w:rPr>
      </w:pPr>
      <w:r w:rsidRPr="002865FD">
        <w:rPr>
          <w:b/>
          <w:sz w:val="22"/>
          <w:szCs w:val="22"/>
        </w:rPr>
        <w:t>Cümle sonu atıf:</w:t>
      </w:r>
      <w:r w:rsidRPr="002865FD">
        <w:rPr>
          <w:sz w:val="22"/>
          <w:szCs w:val="22"/>
        </w:rPr>
        <w:t xml:space="preserve"> (Bologna, 2019; Roberts, 2020; Toner, 2020)</w:t>
      </w:r>
    </w:p>
    <w:p w14:paraId="1F2C8838" w14:textId="77777777" w:rsidR="00627A35" w:rsidRPr="002865FD" w:rsidRDefault="00627A35" w:rsidP="008F2C16">
      <w:pPr>
        <w:spacing w:before="120" w:after="120"/>
        <w:rPr>
          <w:sz w:val="22"/>
          <w:szCs w:val="22"/>
        </w:rPr>
      </w:pPr>
      <w:r w:rsidRPr="002865FD">
        <w:rPr>
          <w:b/>
          <w:sz w:val="22"/>
          <w:szCs w:val="22"/>
        </w:rPr>
        <w:t>Metin içi atıf:</w:t>
      </w:r>
      <w:r w:rsidRPr="002865FD">
        <w:rPr>
          <w:sz w:val="22"/>
          <w:szCs w:val="22"/>
        </w:rPr>
        <w:t xml:space="preserve"> Bologna (2019), Roberts (2020) ve Toner (2020)</w:t>
      </w:r>
    </w:p>
    <w:p w14:paraId="0A729C85" w14:textId="77777777" w:rsidR="00627A35" w:rsidRPr="002865FD" w:rsidRDefault="00627A35" w:rsidP="00D10E32">
      <w:pPr>
        <w:spacing w:before="120" w:after="120"/>
        <w:ind w:left="567" w:hanging="567"/>
        <w:jc w:val="both"/>
        <w:rPr>
          <w:sz w:val="22"/>
          <w:szCs w:val="22"/>
        </w:rPr>
      </w:pPr>
      <w:r w:rsidRPr="002865FD">
        <w:rPr>
          <w:sz w:val="22"/>
          <w:szCs w:val="22"/>
        </w:rPr>
        <w:t xml:space="preserve">Bologna, C. (2019, </w:t>
      </w:r>
      <w:proofErr w:type="spellStart"/>
      <w:r w:rsidRPr="002865FD">
        <w:rPr>
          <w:sz w:val="22"/>
          <w:szCs w:val="22"/>
        </w:rPr>
        <w:t>October</w:t>
      </w:r>
      <w:proofErr w:type="spellEnd"/>
      <w:r w:rsidRPr="002865FD">
        <w:rPr>
          <w:sz w:val="22"/>
          <w:szCs w:val="22"/>
        </w:rPr>
        <w:t xml:space="preserve"> 31). </w:t>
      </w:r>
      <w:proofErr w:type="spellStart"/>
      <w:r w:rsidRPr="002865FD">
        <w:rPr>
          <w:i/>
          <w:iCs/>
          <w:sz w:val="22"/>
          <w:szCs w:val="22"/>
        </w:rPr>
        <w:t>Why</w:t>
      </w:r>
      <w:proofErr w:type="spellEnd"/>
      <w:r w:rsidRPr="002865FD">
        <w:rPr>
          <w:i/>
          <w:iCs/>
          <w:sz w:val="22"/>
          <w:szCs w:val="22"/>
        </w:rPr>
        <w:t xml:space="preserve"> </w:t>
      </w:r>
      <w:proofErr w:type="spellStart"/>
      <w:r w:rsidRPr="002865FD">
        <w:rPr>
          <w:i/>
          <w:iCs/>
          <w:sz w:val="22"/>
          <w:szCs w:val="22"/>
        </w:rPr>
        <w:t>some</w:t>
      </w:r>
      <w:proofErr w:type="spellEnd"/>
      <w:r w:rsidRPr="002865FD">
        <w:rPr>
          <w:i/>
          <w:iCs/>
          <w:sz w:val="22"/>
          <w:szCs w:val="22"/>
        </w:rPr>
        <w:t xml:space="preserve"> </w:t>
      </w:r>
      <w:proofErr w:type="spellStart"/>
      <w:r w:rsidRPr="002865FD">
        <w:rPr>
          <w:i/>
          <w:iCs/>
          <w:sz w:val="22"/>
          <w:szCs w:val="22"/>
        </w:rPr>
        <w:t>people</w:t>
      </w:r>
      <w:proofErr w:type="spellEnd"/>
      <w:r w:rsidRPr="002865FD">
        <w:rPr>
          <w:i/>
          <w:iCs/>
          <w:sz w:val="22"/>
          <w:szCs w:val="22"/>
        </w:rPr>
        <w:t xml:space="preserve"> </w:t>
      </w:r>
      <w:proofErr w:type="spellStart"/>
      <w:r w:rsidRPr="002865FD">
        <w:rPr>
          <w:i/>
          <w:iCs/>
          <w:sz w:val="22"/>
          <w:szCs w:val="22"/>
        </w:rPr>
        <w:t>with</w:t>
      </w:r>
      <w:proofErr w:type="spellEnd"/>
      <w:r w:rsidRPr="002865FD">
        <w:rPr>
          <w:i/>
          <w:iCs/>
          <w:sz w:val="22"/>
          <w:szCs w:val="22"/>
        </w:rPr>
        <w:t xml:space="preserve"> </w:t>
      </w:r>
      <w:proofErr w:type="spellStart"/>
      <w:r w:rsidRPr="002865FD">
        <w:rPr>
          <w:i/>
          <w:iCs/>
          <w:sz w:val="22"/>
          <w:szCs w:val="22"/>
        </w:rPr>
        <w:t>anxiety</w:t>
      </w:r>
      <w:proofErr w:type="spellEnd"/>
      <w:r w:rsidRPr="002865FD">
        <w:rPr>
          <w:i/>
          <w:iCs/>
          <w:sz w:val="22"/>
          <w:szCs w:val="22"/>
        </w:rPr>
        <w:t xml:space="preserve"> </w:t>
      </w:r>
      <w:proofErr w:type="spellStart"/>
      <w:r w:rsidRPr="002865FD">
        <w:rPr>
          <w:i/>
          <w:iCs/>
          <w:sz w:val="22"/>
          <w:szCs w:val="22"/>
        </w:rPr>
        <w:t>love</w:t>
      </w:r>
      <w:proofErr w:type="spellEnd"/>
      <w:r w:rsidRPr="002865FD">
        <w:rPr>
          <w:i/>
          <w:iCs/>
          <w:sz w:val="22"/>
          <w:szCs w:val="22"/>
        </w:rPr>
        <w:t xml:space="preserve"> </w:t>
      </w:r>
      <w:proofErr w:type="spellStart"/>
      <w:r w:rsidRPr="002865FD">
        <w:rPr>
          <w:i/>
          <w:iCs/>
          <w:sz w:val="22"/>
          <w:szCs w:val="22"/>
        </w:rPr>
        <w:t>watching</w:t>
      </w:r>
      <w:proofErr w:type="spellEnd"/>
      <w:r w:rsidRPr="002865FD">
        <w:rPr>
          <w:i/>
          <w:iCs/>
          <w:sz w:val="22"/>
          <w:szCs w:val="22"/>
        </w:rPr>
        <w:t xml:space="preserve"> </w:t>
      </w:r>
      <w:proofErr w:type="spellStart"/>
      <w:r w:rsidRPr="002865FD">
        <w:rPr>
          <w:i/>
          <w:iCs/>
          <w:sz w:val="22"/>
          <w:szCs w:val="22"/>
        </w:rPr>
        <w:t>horror</w:t>
      </w:r>
      <w:proofErr w:type="spellEnd"/>
      <w:r w:rsidRPr="002865FD">
        <w:rPr>
          <w:i/>
          <w:iCs/>
          <w:sz w:val="22"/>
          <w:szCs w:val="22"/>
        </w:rPr>
        <w:t xml:space="preserve"> </w:t>
      </w:r>
      <w:proofErr w:type="spellStart"/>
      <w:r w:rsidRPr="002865FD">
        <w:rPr>
          <w:i/>
          <w:iCs/>
          <w:sz w:val="22"/>
          <w:szCs w:val="22"/>
        </w:rPr>
        <w:t>movies</w:t>
      </w:r>
      <w:proofErr w:type="spellEnd"/>
      <w:r w:rsidRPr="002865FD">
        <w:rPr>
          <w:sz w:val="22"/>
          <w:szCs w:val="22"/>
        </w:rPr>
        <w:t xml:space="preserve">. </w:t>
      </w:r>
      <w:r w:rsidRPr="00D10E32">
        <w:rPr>
          <w:sz w:val="22"/>
          <w:szCs w:val="22"/>
        </w:rPr>
        <w:t>HuffPost. </w:t>
      </w:r>
      <w:hyperlink r:id="rId35" w:tgtFrame="_blank" w:history="1">
        <w:r w:rsidRPr="00D10E32">
          <w:rPr>
            <w:rStyle w:val="Kpr"/>
            <w:color w:val="auto"/>
            <w:sz w:val="22"/>
            <w:szCs w:val="22"/>
          </w:rPr>
          <w:t>https://www.huffpost.com/entry/anxiety-love-watching-horror-movies_l_5d277587e4b02a5a5d57b59e</w:t>
        </w:r>
      </w:hyperlink>
    </w:p>
    <w:p w14:paraId="69EB5B6D" w14:textId="77777777" w:rsidR="00627A35" w:rsidRPr="00D10E32" w:rsidRDefault="00627A35" w:rsidP="008F2C16">
      <w:pPr>
        <w:spacing w:before="120" w:after="120"/>
        <w:ind w:left="567" w:hanging="567"/>
        <w:jc w:val="both"/>
        <w:rPr>
          <w:sz w:val="22"/>
          <w:szCs w:val="22"/>
        </w:rPr>
      </w:pPr>
      <w:r w:rsidRPr="002865FD">
        <w:rPr>
          <w:sz w:val="22"/>
          <w:szCs w:val="22"/>
        </w:rPr>
        <w:t xml:space="preserve">Roberts, N. (2020, </w:t>
      </w:r>
      <w:proofErr w:type="spellStart"/>
      <w:r w:rsidRPr="002865FD">
        <w:rPr>
          <w:sz w:val="22"/>
          <w:szCs w:val="22"/>
        </w:rPr>
        <w:t>June</w:t>
      </w:r>
      <w:proofErr w:type="spellEnd"/>
      <w:r w:rsidRPr="002865FD">
        <w:rPr>
          <w:sz w:val="22"/>
          <w:szCs w:val="22"/>
        </w:rPr>
        <w:t xml:space="preserve"> 10). </w:t>
      </w:r>
      <w:proofErr w:type="spellStart"/>
      <w:r w:rsidRPr="002865FD">
        <w:rPr>
          <w:i/>
          <w:iCs/>
          <w:sz w:val="22"/>
          <w:szCs w:val="22"/>
        </w:rPr>
        <w:t>Trayvon</w:t>
      </w:r>
      <w:proofErr w:type="spellEnd"/>
      <w:r w:rsidRPr="002865FD">
        <w:rPr>
          <w:i/>
          <w:iCs/>
          <w:sz w:val="22"/>
          <w:szCs w:val="22"/>
        </w:rPr>
        <w:t xml:space="preserve"> </w:t>
      </w:r>
      <w:proofErr w:type="spellStart"/>
      <w:r w:rsidRPr="002865FD">
        <w:rPr>
          <w:i/>
          <w:iCs/>
          <w:sz w:val="22"/>
          <w:szCs w:val="22"/>
        </w:rPr>
        <w:t>Martin’s</w:t>
      </w:r>
      <w:proofErr w:type="spellEnd"/>
      <w:r w:rsidRPr="002865FD">
        <w:rPr>
          <w:i/>
          <w:iCs/>
          <w:sz w:val="22"/>
          <w:szCs w:val="22"/>
        </w:rPr>
        <w:t xml:space="preserve"> </w:t>
      </w:r>
      <w:proofErr w:type="spellStart"/>
      <w:r w:rsidRPr="002865FD">
        <w:rPr>
          <w:i/>
          <w:iCs/>
          <w:sz w:val="22"/>
          <w:szCs w:val="22"/>
        </w:rPr>
        <w:t>mother</w:t>
      </w:r>
      <w:proofErr w:type="spellEnd"/>
      <w:r w:rsidRPr="002865FD">
        <w:rPr>
          <w:i/>
          <w:iCs/>
          <w:sz w:val="22"/>
          <w:szCs w:val="22"/>
        </w:rPr>
        <w:t xml:space="preserve">, </w:t>
      </w:r>
      <w:proofErr w:type="spellStart"/>
      <w:r w:rsidRPr="002865FD">
        <w:rPr>
          <w:i/>
          <w:iCs/>
          <w:sz w:val="22"/>
          <w:szCs w:val="22"/>
        </w:rPr>
        <w:t>Sybrina</w:t>
      </w:r>
      <w:proofErr w:type="spellEnd"/>
      <w:r w:rsidRPr="002865FD">
        <w:rPr>
          <w:i/>
          <w:iCs/>
          <w:sz w:val="22"/>
          <w:szCs w:val="22"/>
        </w:rPr>
        <w:t xml:space="preserve"> </w:t>
      </w:r>
      <w:proofErr w:type="spellStart"/>
      <w:r w:rsidRPr="002865FD">
        <w:rPr>
          <w:i/>
          <w:iCs/>
          <w:sz w:val="22"/>
          <w:szCs w:val="22"/>
        </w:rPr>
        <w:t>Fulton</w:t>
      </w:r>
      <w:proofErr w:type="spellEnd"/>
      <w:r w:rsidRPr="002865FD">
        <w:rPr>
          <w:i/>
          <w:iCs/>
          <w:sz w:val="22"/>
          <w:szCs w:val="22"/>
        </w:rPr>
        <w:t xml:space="preserve">, </w:t>
      </w:r>
      <w:proofErr w:type="spellStart"/>
      <w:r w:rsidRPr="002865FD">
        <w:rPr>
          <w:i/>
          <w:iCs/>
          <w:sz w:val="22"/>
          <w:szCs w:val="22"/>
        </w:rPr>
        <w:t>qualifies</w:t>
      </w:r>
      <w:proofErr w:type="spellEnd"/>
      <w:r w:rsidRPr="002865FD">
        <w:rPr>
          <w:i/>
          <w:iCs/>
          <w:sz w:val="22"/>
          <w:szCs w:val="22"/>
        </w:rPr>
        <w:t xml:space="preserve"> </w:t>
      </w:r>
      <w:proofErr w:type="spellStart"/>
      <w:r w:rsidRPr="002865FD">
        <w:rPr>
          <w:i/>
          <w:iCs/>
          <w:sz w:val="22"/>
          <w:szCs w:val="22"/>
        </w:rPr>
        <w:t>to</w:t>
      </w:r>
      <w:proofErr w:type="spellEnd"/>
      <w:r w:rsidRPr="002865FD">
        <w:rPr>
          <w:i/>
          <w:iCs/>
          <w:sz w:val="22"/>
          <w:szCs w:val="22"/>
        </w:rPr>
        <w:t xml:space="preserve"> </w:t>
      </w:r>
      <w:proofErr w:type="spellStart"/>
      <w:r w:rsidRPr="002865FD">
        <w:rPr>
          <w:i/>
          <w:iCs/>
          <w:sz w:val="22"/>
          <w:szCs w:val="22"/>
        </w:rPr>
        <w:t>run</w:t>
      </w:r>
      <w:proofErr w:type="spellEnd"/>
      <w:r w:rsidRPr="002865FD">
        <w:rPr>
          <w:i/>
          <w:iCs/>
          <w:sz w:val="22"/>
          <w:szCs w:val="22"/>
        </w:rPr>
        <w:t xml:space="preserve"> </w:t>
      </w:r>
      <w:proofErr w:type="spellStart"/>
      <w:r w:rsidRPr="002865FD">
        <w:rPr>
          <w:i/>
          <w:iCs/>
          <w:sz w:val="22"/>
          <w:szCs w:val="22"/>
        </w:rPr>
        <w:t>for</w:t>
      </w:r>
      <w:proofErr w:type="spellEnd"/>
      <w:r w:rsidRPr="002865FD">
        <w:rPr>
          <w:i/>
          <w:iCs/>
          <w:sz w:val="22"/>
          <w:szCs w:val="22"/>
        </w:rPr>
        <w:t xml:space="preserve"> </w:t>
      </w:r>
      <w:proofErr w:type="spellStart"/>
      <w:r w:rsidRPr="002865FD">
        <w:rPr>
          <w:i/>
          <w:iCs/>
          <w:sz w:val="22"/>
          <w:szCs w:val="22"/>
        </w:rPr>
        <w:t>elected</w:t>
      </w:r>
      <w:proofErr w:type="spellEnd"/>
      <w:r w:rsidRPr="002865FD">
        <w:rPr>
          <w:i/>
          <w:iCs/>
          <w:sz w:val="22"/>
          <w:szCs w:val="22"/>
        </w:rPr>
        <w:t xml:space="preserve"> </w:t>
      </w:r>
      <w:proofErr w:type="spellStart"/>
      <w:r w:rsidRPr="002865FD">
        <w:rPr>
          <w:i/>
          <w:iCs/>
          <w:sz w:val="22"/>
          <w:szCs w:val="22"/>
        </w:rPr>
        <w:t>office</w:t>
      </w:r>
      <w:proofErr w:type="spellEnd"/>
      <w:r w:rsidRPr="002865FD">
        <w:rPr>
          <w:sz w:val="22"/>
          <w:szCs w:val="22"/>
        </w:rPr>
        <w:t>. BET News. </w:t>
      </w:r>
      <w:hyperlink r:id="rId36" w:tgtFrame="_blank" w:history="1">
        <w:r w:rsidRPr="00D10E32">
          <w:rPr>
            <w:rStyle w:val="Kpr"/>
            <w:color w:val="auto"/>
            <w:sz w:val="22"/>
            <w:szCs w:val="22"/>
          </w:rPr>
          <w:t>https://www.bet.com/news/national/2020/06/10/trayvon-martin-mother-sybrina-fulton-qualifies-for-office-florid.html</w:t>
        </w:r>
      </w:hyperlink>
    </w:p>
    <w:p w14:paraId="051F5EE2" w14:textId="21623B14" w:rsidR="00627A35" w:rsidRPr="00D10E32" w:rsidRDefault="00627A35" w:rsidP="008F2C16">
      <w:pPr>
        <w:spacing w:before="120" w:after="120"/>
        <w:ind w:left="567" w:hanging="567"/>
        <w:jc w:val="both"/>
        <w:rPr>
          <w:rStyle w:val="Kpr"/>
          <w:color w:val="auto"/>
          <w:sz w:val="22"/>
          <w:szCs w:val="22"/>
        </w:rPr>
      </w:pPr>
      <w:r w:rsidRPr="00D10E32">
        <w:rPr>
          <w:sz w:val="22"/>
          <w:szCs w:val="22"/>
        </w:rPr>
        <w:t xml:space="preserve">Toner, K. (2020, </w:t>
      </w:r>
      <w:proofErr w:type="spellStart"/>
      <w:r w:rsidRPr="00D10E32">
        <w:rPr>
          <w:sz w:val="22"/>
          <w:szCs w:val="22"/>
        </w:rPr>
        <w:t>September</w:t>
      </w:r>
      <w:proofErr w:type="spellEnd"/>
      <w:r w:rsidRPr="00D10E32">
        <w:rPr>
          <w:sz w:val="22"/>
          <w:szCs w:val="22"/>
        </w:rPr>
        <w:t xml:space="preserve"> 24). </w:t>
      </w:r>
      <w:proofErr w:type="spellStart"/>
      <w:r w:rsidRPr="00D10E32">
        <w:rPr>
          <w:i/>
          <w:iCs/>
          <w:sz w:val="22"/>
          <w:szCs w:val="22"/>
        </w:rPr>
        <w:t>When</w:t>
      </w:r>
      <w:proofErr w:type="spellEnd"/>
      <w:r w:rsidRPr="00D10E32">
        <w:rPr>
          <w:i/>
          <w:iCs/>
          <w:sz w:val="22"/>
          <w:szCs w:val="22"/>
        </w:rPr>
        <w:t xml:space="preserve"> Covid-19 </w:t>
      </w:r>
      <w:proofErr w:type="gramStart"/>
      <w:r w:rsidRPr="00D10E32">
        <w:rPr>
          <w:i/>
          <w:iCs/>
          <w:sz w:val="22"/>
          <w:szCs w:val="22"/>
        </w:rPr>
        <w:t>hit</w:t>
      </w:r>
      <w:proofErr w:type="gramEnd"/>
      <w:r w:rsidRPr="00D10E32">
        <w:rPr>
          <w:i/>
          <w:iCs/>
          <w:sz w:val="22"/>
          <w:szCs w:val="22"/>
        </w:rPr>
        <w:t xml:space="preserve">, he </w:t>
      </w:r>
      <w:proofErr w:type="spellStart"/>
      <w:r w:rsidRPr="00D10E32">
        <w:rPr>
          <w:i/>
          <w:iCs/>
          <w:sz w:val="22"/>
          <w:szCs w:val="22"/>
        </w:rPr>
        <w:t>turned</w:t>
      </w:r>
      <w:proofErr w:type="spellEnd"/>
      <w:r w:rsidRPr="00D10E32">
        <w:rPr>
          <w:i/>
          <w:iCs/>
          <w:sz w:val="22"/>
          <w:szCs w:val="22"/>
        </w:rPr>
        <w:t xml:space="preserve"> his </w:t>
      </w:r>
      <w:proofErr w:type="spellStart"/>
      <w:r w:rsidRPr="00D10E32">
        <w:rPr>
          <w:i/>
          <w:iCs/>
          <w:sz w:val="22"/>
          <w:szCs w:val="22"/>
        </w:rPr>
        <w:t>newspaper</w:t>
      </w:r>
      <w:proofErr w:type="spellEnd"/>
      <w:r w:rsidRPr="00D10E32">
        <w:rPr>
          <w:i/>
          <w:iCs/>
          <w:sz w:val="22"/>
          <w:szCs w:val="22"/>
        </w:rPr>
        <w:t xml:space="preserve"> </w:t>
      </w:r>
      <w:proofErr w:type="spellStart"/>
      <w:r w:rsidRPr="00D10E32">
        <w:rPr>
          <w:i/>
          <w:iCs/>
          <w:sz w:val="22"/>
          <w:szCs w:val="22"/>
        </w:rPr>
        <w:t>route</w:t>
      </w:r>
      <w:proofErr w:type="spellEnd"/>
      <w:r w:rsidRPr="00D10E32">
        <w:rPr>
          <w:i/>
          <w:iCs/>
          <w:sz w:val="22"/>
          <w:szCs w:val="22"/>
        </w:rPr>
        <w:t xml:space="preserve"> </w:t>
      </w:r>
      <w:proofErr w:type="spellStart"/>
      <w:r w:rsidRPr="00D10E32">
        <w:rPr>
          <w:i/>
          <w:iCs/>
          <w:sz w:val="22"/>
          <w:szCs w:val="22"/>
        </w:rPr>
        <w:t>into</w:t>
      </w:r>
      <w:proofErr w:type="spellEnd"/>
      <w:r w:rsidRPr="00D10E32">
        <w:rPr>
          <w:i/>
          <w:iCs/>
          <w:sz w:val="22"/>
          <w:szCs w:val="22"/>
        </w:rPr>
        <w:t xml:space="preserve"> a </w:t>
      </w:r>
      <w:proofErr w:type="spellStart"/>
      <w:r w:rsidRPr="00D10E32">
        <w:rPr>
          <w:i/>
          <w:iCs/>
          <w:sz w:val="22"/>
          <w:szCs w:val="22"/>
        </w:rPr>
        <w:t>lifeline</w:t>
      </w:r>
      <w:proofErr w:type="spellEnd"/>
      <w:r w:rsidRPr="00D10E32">
        <w:rPr>
          <w:i/>
          <w:iCs/>
          <w:sz w:val="22"/>
          <w:szCs w:val="22"/>
        </w:rPr>
        <w:t xml:space="preserve"> </w:t>
      </w:r>
      <w:proofErr w:type="spellStart"/>
      <w:r w:rsidRPr="00D10E32">
        <w:rPr>
          <w:i/>
          <w:iCs/>
          <w:sz w:val="22"/>
          <w:szCs w:val="22"/>
        </w:rPr>
        <w:t>for</w:t>
      </w:r>
      <w:proofErr w:type="spellEnd"/>
      <w:r w:rsidRPr="00D10E32">
        <w:rPr>
          <w:i/>
          <w:iCs/>
          <w:sz w:val="22"/>
          <w:szCs w:val="22"/>
        </w:rPr>
        <w:t xml:space="preserve"> </w:t>
      </w:r>
      <w:proofErr w:type="spellStart"/>
      <w:r w:rsidRPr="00D10E32">
        <w:rPr>
          <w:i/>
          <w:iCs/>
          <w:sz w:val="22"/>
          <w:szCs w:val="22"/>
        </w:rPr>
        <w:t>senior</w:t>
      </w:r>
      <w:proofErr w:type="spellEnd"/>
      <w:r w:rsidRPr="00D10E32">
        <w:rPr>
          <w:i/>
          <w:iCs/>
          <w:sz w:val="22"/>
          <w:szCs w:val="22"/>
        </w:rPr>
        <w:t xml:space="preserve"> </w:t>
      </w:r>
      <w:proofErr w:type="spellStart"/>
      <w:r w:rsidRPr="00D10E32">
        <w:rPr>
          <w:i/>
          <w:iCs/>
          <w:sz w:val="22"/>
          <w:szCs w:val="22"/>
        </w:rPr>
        <w:t>citizens</w:t>
      </w:r>
      <w:proofErr w:type="spellEnd"/>
      <w:r w:rsidRPr="00D10E32">
        <w:rPr>
          <w:sz w:val="22"/>
          <w:szCs w:val="22"/>
        </w:rPr>
        <w:t>. CNN. </w:t>
      </w:r>
      <w:hyperlink r:id="rId37" w:tgtFrame="_blank" w:history="1">
        <w:r w:rsidRPr="00D10E32">
          <w:rPr>
            <w:rStyle w:val="Kpr"/>
            <w:color w:val="auto"/>
            <w:sz w:val="22"/>
            <w:szCs w:val="22"/>
          </w:rPr>
          <w:t>https://www.cnn.com/2020/06/04/us/coronavirus-newspaper-deliveryman-groceries-senior-citizens-cnnheroes-trnd/index.html</w:t>
        </w:r>
      </w:hyperlink>
    </w:p>
    <w:p w14:paraId="50813C6A" w14:textId="77777777" w:rsidR="004E424D" w:rsidRPr="002865FD" w:rsidRDefault="004E424D" w:rsidP="004E424D">
      <w:pPr>
        <w:ind w:left="567" w:hanging="567"/>
        <w:jc w:val="both"/>
        <w:rPr>
          <w:sz w:val="22"/>
          <w:szCs w:val="22"/>
        </w:rPr>
      </w:pPr>
    </w:p>
    <w:p w14:paraId="1F87C85D" w14:textId="22C72E6D" w:rsidR="00627A35" w:rsidRPr="002865FD" w:rsidRDefault="00A36AE9" w:rsidP="00627A35">
      <w:pPr>
        <w:pStyle w:val="Balk2"/>
      </w:pPr>
      <w:r w:rsidRPr="002865FD">
        <w:t>Resmî</w:t>
      </w:r>
      <w:r w:rsidR="00627A35" w:rsidRPr="002865FD">
        <w:t xml:space="preserve"> kurumlara ait internet sitelerindeki internet sayfaları</w:t>
      </w:r>
    </w:p>
    <w:p w14:paraId="371E5D78" w14:textId="04BE5972" w:rsidR="00627A35" w:rsidRPr="000C731C" w:rsidRDefault="00627A35" w:rsidP="000C731C">
      <w:pPr>
        <w:numPr>
          <w:ilvl w:val="0"/>
          <w:numId w:val="9"/>
        </w:numPr>
        <w:tabs>
          <w:tab w:val="left" w:pos="284"/>
        </w:tabs>
        <w:spacing w:before="120" w:after="120"/>
        <w:ind w:left="0" w:firstLine="0"/>
        <w:jc w:val="both"/>
        <w:rPr>
          <w:sz w:val="22"/>
          <w:szCs w:val="22"/>
        </w:rPr>
      </w:pPr>
      <w:r w:rsidRPr="000C731C">
        <w:rPr>
          <w:sz w:val="22"/>
          <w:szCs w:val="22"/>
        </w:rPr>
        <w:t>Bireysel yazarların olmadığı resmi bir kurum web sitesindeki bir sayfa için, yazar olarak web sa</w:t>
      </w:r>
      <w:r w:rsidR="004E424D">
        <w:rPr>
          <w:sz w:val="22"/>
          <w:szCs w:val="22"/>
        </w:rPr>
        <w:t>yfasından sorumlu belirli kurum</w:t>
      </w:r>
      <w:r w:rsidRPr="000C731C">
        <w:rPr>
          <w:sz w:val="22"/>
          <w:szCs w:val="22"/>
        </w:rPr>
        <w:t xml:space="preserve"> </w:t>
      </w:r>
      <w:r w:rsidR="004E424D">
        <w:rPr>
          <w:sz w:val="22"/>
          <w:szCs w:val="22"/>
        </w:rPr>
        <w:t>kullanılmalıdır.</w:t>
      </w:r>
    </w:p>
    <w:p w14:paraId="22F49B96" w14:textId="6099B766" w:rsidR="00627A35" w:rsidRPr="000C731C" w:rsidRDefault="00627A35" w:rsidP="000C731C">
      <w:pPr>
        <w:numPr>
          <w:ilvl w:val="0"/>
          <w:numId w:val="9"/>
        </w:numPr>
        <w:tabs>
          <w:tab w:val="left" w:pos="284"/>
        </w:tabs>
        <w:spacing w:before="120" w:after="120"/>
        <w:ind w:left="0" w:firstLine="0"/>
        <w:jc w:val="both"/>
        <w:rPr>
          <w:sz w:val="22"/>
          <w:szCs w:val="22"/>
        </w:rPr>
      </w:pPr>
      <w:r w:rsidRPr="000C731C">
        <w:rPr>
          <w:sz w:val="22"/>
          <w:szCs w:val="22"/>
        </w:rPr>
        <w:t xml:space="preserve">Web sayfası için olabildiğince </w:t>
      </w:r>
      <w:proofErr w:type="gramStart"/>
      <w:r w:rsidRPr="000C731C">
        <w:rPr>
          <w:sz w:val="22"/>
          <w:szCs w:val="22"/>
        </w:rPr>
        <w:t>spesifik</w:t>
      </w:r>
      <w:proofErr w:type="gramEnd"/>
      <w:r w:rsidRPr="000C731C">
        <w:rPr>
          <w:sz w:val="22"/>
          <w:szCs w:val="22"/>
        </w:rPr>
        <w:t xml:space="preserve"> bir tarih </w:t>
      </w:r>
      <w:r w:rsidR="004E424D">
        <w:rPr>
          <w:sz w:val="22"/>
          <w:szCs w:val="22"/>
        </w:rPr>
        <w:t>sağlanmalıdır.</w:t>
      </w:r>
    </w:p>
    <w:p w14:paraId="1D019EEA" w14:textId="3E358B71" w:rsidR="00627A35" w:rsidRPr="000C731C" w:rsidRDefault="00627A35" w:rsidP="000C731C">
      <w:pPr>
        <w:numPr>
          <w:ilvl w:val="0"/>
          <w:numId w:val="9"/>
        </w:numPr>
        <w:tabs>
          <w:tab w:val="left" w:pos="284"/>
        </w:tabs>
        <w:spacing w:before="120" w:after="120"/>
        <w:ind w:left="0" w:firstLine="0"/>
        <w:jc w:val="both"/>
        <w:rPr>
          <w:sz w:val="22"/>
          <w:szCs w:val="22"/>
        </w:rPr>
      </w:pPr>
      <w:r w:rsidRPr="000C731C">
        <w:rPr>
          <w:sz w:val="22"/>
          <w:szCs w:val="22"/>
        </w:rPr>
        <w:t xml:space="preserve">Bazı çevrimiçi çalışmalar, çalışmanın en son ne zaman güncellendiğini not eder. Bu tarih, genel web sitesi yerine alıntı yaptığınız belirli içeriğe açıkça atfedilebiliyorsa, </w:t>
      </w:r>
      <w:r w:rsidR="004E424D">
        <w:rPr>
          <w:sz w:val="22"/>
          <w:szCs w:val="22"/>
        </w:rPr>
        <w:t>referanstaki güncellenmiş tarih</w:t>
      </w:r>
      <w:r w:rsidRPr="000C731C">
        <w:rPr>
          <w:sz w:val="22"/>
          <w:szCs w:val="22"/>
        </w:rPr>
        <w:t xml:space="preserve"> </w:t>
      </w:r>
      <w:r w:rsidR="004E424D">
        <w:rPr>
          <w:sz w:val="22"/>
          <w:szCs w:val="22"/>
        </w:rPr>
        <w:t>kullanılmalıdır.</w:t>
      </w:r>
    </w:p>
    <w:p w14:paraId="623A2D2E" w14:textId="104BD66D" w:rsidR="00627A35" w:rsidRPr="000C731C" w:rsidRDefault="00627A35" w:rsidP="000C731C">
      <w:pPr>
        <w:numPr>
          <w:ilvl w:val="0"/>
          <w:numId w:val="9"/>
        </w:numPr>
        <w:tabs>
          <w:tab w:val="left" w:pos="284"/>
        </w:tabs>
        <w:spacing w:before="120" w:after="120"/>
        <w:ind w:left="0" w:firstLine="0"/>
        <w:jc w:val="both"/>
        <w:rPr>
          <w:sz w:val="22"/>
          <w:szCs w:val="22"/>
        </w:rPr>
      </w:pPr>
      <w:r w:rsidRPr="000C731C">
        <w:rPr>
          <w:sz w:val="22"/>
          <w:szCs w:val="22"/>
        </w:rPr>
        <w:t xml:space="preserve">Bir referansa son inceleme tarihi </w:t>
      </w:r>
      <w:r w:rsidR="004E424D">
        <w:rPr>
          <w:sz w:val="22"/>
          <w:szCs w:val="22"/>
        </w:rPr>
        <w:t>eklenmemelidir.</w:t>
      </w:r>
      <w:r w:rsidRPr="000C731C">
        <w:rPr>
          <w:sz w:val="22"/>
          <w:szCs w:val="22"/>
        </w:rPr>
        <w:t xml:space="preserve"> </w:t>
      </w:r>
      <w:r w:rsidR="004E424D" w:rsidRPr="000C731C">
        <w:rPr>
          <w:sz w:val="22"/>
          <w:szCs w:val="22"/>
        </w:rPr>
        <w:t xml:space="preserve">Çünkü </w:t>
      </w:r>
      <w:r w:rsidRPr="000C731C">
        <w:rPr>
          <w:sz w:val="22"/>
          <w:szCs w:val="22"/>
        </w:rPr>
        <w:t>incelenen içerik mutlaka değiştirilmemiştir. Bir çalışma üzerinde son gözden geçirme tarihi not edilmişse, referans amacıyla bunu göz ardı edin.</w:t>
      </w:r>
    </w:p>
    <w:p w14:paraId="6CE42410" w14:textId="59A0F72A" w:rsidR="00627A35" w:rsidRPr="000C731C" w:rsidRDefault="004E424D" w:rsidP="000C731C">
      <w:pPr>
        <w:numPr>
          <w:ilvl w:val="0"/>
          <w:numId w:val="9"/>
        </w:numPr>
        <w:tabs>
          <w:tab w:val="left" w:pos="284"/>
        </w:tabs>
        <w:spacing w:before="120" w:after="120"/>
        <w:ind w:left="0" w:firstLine="0"/>
        <w:jc w:val="both"/>
        <w:rPr>
          <w:sz w:val="22"/>
          <w:szCs w:val="22"/>
        </w:rPr>
      </w:pPr>
      <w:r>
        <w:rPr>
          <w:sz w:val="22"/>
          <w:szCs w:val="22"/>
        </w:rPr>
        <w:t>Web sayfasının başlığı</w:t>
      </w:r>
      <w:r w:rsidR="00627A35" w:rsidRPr="000C731C">
        <w:rPr>
          <w:sz w:val="22"/>
          <w:szCs w:val="22"/>
        </w:rPr>
        <w:t xml:space="preserve"> italik </w:t>
      </w:r>
      <w:r>
        <w:rPr>
          <w:sz w:val="22"/>
          <w:szCs w:val="22"/>
        </w:rPr>
        <w:t>olmalıdır ve referans</w:t>
      </w:r>
      <w:r w:rsidR="00627A35" w:rsidRPr="000C731C">
        <w:rPr>
          <w:sz w:val="22"/>
          <w:szCs w:val="22"/>
        </w:rPr>
        <w:t xml:space="preserve"> URL ile </w:t>
      </w:r>
      <w:r>
        <w:rPr>
          <w:sz w:val="22"/>
          <w:szCs w:val="22"/>
        </w:rPr>
        <w:t>bitirilmelidir.</w:t>
      </w:r>
    </w:p>
    <w:p w14:paraId="0748584D" w14:textId="77777777" w:rsidR="00627A35" w:rsidRPr="002865FD" w:rsidRDefault="00627A35" w:rsidP="008F2C16">
      <w:pPr>
        <w:spacing w:before="120" w:after="120"/>
        <w:rPr>
          <w:sz w:val="22"/>
          <w:szCs w:val="22"/>
        </w:rPr>
      </w:pPr>
      <w:r w:rsidRPr="002865FD">
        <w:rPr>
          <w:b/>
          <w:sz w:val="22"/>
          <w:szCs w:val="22"/>
        </w:rPr>
        <w:t>Cümle sonu atıf:</w:t>
      </w:r>
      <w:r w:rsidRPr="002865FD">
        <w:rPr>
          <w:sz w:val="22"/>
          <w:szCs w:val="22"/>
        </w:rPr>
        <w:t xml:space="preserve"> (</w:t>
      </w:r>
      <w:proofErr w:type="spellStart"/>
      <w:r w:rsidRPr="002865FD">
        <w:rPr>
          <w:sz w:val="22"/>
          <w:szCs w:val="22"/>
        </w:rPr>
        <w:t>National</w:t>
      </w:r>
      <w:proofErr w:type="spellEnd"/>
      <w:r w:rsidRPr="002865FD">
        <w:rPr>
          <w:sz w:val="22"/>
          <w:szCs w:val="22"/>
        </w:rPr>
        <w:t xml:space="preserve"> </w:t>
      </w:r>
      <w:proofErr w:type="spellStart"/>
      <w:r w:rsidRPr="002865FD">
        <w:rPr>
          <w:sz w:val="22"/>
          <w:szCs w:val="22"/>
        </w:rPr>
        <w:t>Institute</w:t>
      </w:r>
      <w:proofErr w:type="spellEnd"/>
      <w:r w:rsidRPr="002865FD">
        <w:rPr>
          <w:sz w:val="22"/>
          <w:szCs w:val="22"/>
        </w:rPr>
        <w:t xml:space="preserve"> of </w:t>
      </w:r>
      <w:proofErr w:type="spellStart"/>
      <w:r w:rsidRPr="002865FD">
        <w:rPr>
          <w:sz w:val="22"/>
          <w:szCs w:val="22"/>
        </w:rPr>
        <w:t>Mental</w:t>
      </w:r>
      <w:proofErr w:type="spellEnd"/>
      <w:r w:rsidRPr="002865FD">
        <w:rPr>
          <w:sz w:val="22"/>
          <w:szCs w:val="22"/>
        </w:rPr>
        <w:t xml:space="preserve"> </w:t>
      </w:r>
      <w:proofErr w:type="spellStart"/>
      <w:r w:rsidRPr="002865FD">
        <w:rPr>
          <w:sz w:val="22"/>
          <w:szCs w:val="22"/>
        </w:rPr>
        <w:t>Health</w:t>
      </w:r>
      <w:proofErr w:type="spellEnd"/>
      <w:r w:rsidRPr="002865FD">
        <w:rPr>
          <w:sz w:val="22"/>
          <w:szCs w:val="22"/>
        </w:rPr>
        <w:t>, 2018)</w:t>
      </w:r>
    </w:p>
    <w:p w14:paraId="7D703765" w14:textId="77777777" w:rsidR="00627A35" w:rsidRPr="002865FD" w:rsidRDefault="00627A35" w:rsidP="008F2C16">
      <w:pPr>
        <w:spacing w:before="120" w:after="120"/>
        <w:rPr>
          <w:sz w:val="22"/>
          <w:szCs w:val="22"/>
        </w:rPr>
      </w:pPr>
      <w:r w:rsidRPr="002865FD">
        <w:rPr>
          <w:b/>
          <w:sz w:val="22"/>
          <w:szCs w:val="22"/>
        </w:rPr>
        <w:t>Metin içi atıf:</w:t>
      </w:r>
      <w:r w:rsidRPr="002865FD">
        <w:rPr>
          <w:sz w:val="22"/>
          <w:szCs w:val="22"/>
        </w:rPr>
        <w:t xml:space="preserve"> </w:t>
      </w:r>
      <w:proofErr w:type="spellStart"/>
      <w:r w:rsidRPr="002865FD">
        <w:rPr>
          <w:sz w:val="22"/>
          <w:szCs w:val="22"/>
        </w:rPr>
        <w:t>National</w:t>
      </w:r>
      <w:proofErr w:type="spellEnd"/>
      <w:r w:rsidRPr="002865FD">
        <w:rPr>
          <w:sz w:val="22"/>
          <w:szCs w:val="22"/>
        </w:rPr>
        <w:t xml:space="preserve"> </w:t>
      </w:r>
      <w:proofErr w:type="spellStart"/>
      <w:r w:rsidRPr="002865FD">
        <w:rPr>
          <w:sz w:val="22"/>
          <w:szCs w:val="22"/>
        </w:rPr>
        <w:t>Institute</w:t>
      </w:r>
      <w:proofErr w:type="spellEnd"/>
      <w:r w:rsidRPr="002865FD">
        <w:rPr>
          <w:sz w:val="22"/>
          <w:szCs w:val="22"/>
        </w:rPr>
        <w:t xml:space="preserve"> of </w:t>
      </w:r>
      <w:proofErr w:type="spellStart"/>
      <w:r w:rsidRPr="002865FD">
        <w:rPr>
          <w:sz w:val="22"/>
          <w:szCs w:val="22"/>
        </w:rPr>
        <w:t>Mental</w:t>
      </w:r>
      <w:proofErr w:type="spellEnd"/>
      <w:r w:rsidRPr="002865FD">
        <w:rPr>
          <w:sz w:val="22"/>
          <w:szCs w:val="22"/>
        </w:rPr>
        <w:t xml:space="preserve"> </w:t>
      </w:r>
      <w:proofErr w:type="spellStart"/>
      <w:r w:rsidRPr="002865FD">
        <w:rPr>
          <w:sz w:val="22"/>
          <w:szCs w:val="22"/>
        </w:rPr>
        <w:t>Health</w:t>
      </w:r>
      <w:proofErr w:type="spellEnd"/>
      <w:r w:rsidRPr="002865FD">
        <w:rPr>
          <w:sz w:val="22"/>
          <w:szCs w:val="22"/>
        </w:rPr>
        <w:t xml:space="preserve"> (2018)</w:t>
      </w:r>
    </w:p>
    <w:p w14:paraId="550A0B16" w14:textId="6A99A7A6" w:rsidR="00627A35" w:rsidRDefault="00627A35" w:rsidP="008F2C16">
      <w:pPr>
        <w:spacing w:before="120" w:after="120"/>
        <w:ind w:left="567" w:hanging="567"/>
        <w:jc w:val="both"/>
        <w:rPr>
          <w:rStyle w:val="Kpr"/>
          <w:sz w:val="22"/>
          <w:szCs w:val="22"/>
        </w:rPr>
      </w:pPr>
      <w:proofErr w:type="spellStart"/>
      <w:r w:rsidRPr="002865FD">
        <w:rPr>
          <w:sz w:val="22"/>
          <w:szCs w:val="22"/>
        </w:rPr>
        <w:t>National</w:t>
      </w:r>
      <w:proofErr w:type="spellEnd"/>
      <w:r w:rsidRPr="002865FD">
        <w:rPr>
          <w:sz w:val="22"/>
          <w:szCs w:val="22"/>
        </w:rPr>
        <w:t xml:space="preserve"> </w:t>
      </w:r>
      <w:proofErr w:type="spellStart"/>
      <w:r w:rsidRPr="002865FD">
        <w:rPr>
          <w:sz w:val="22"/>
          <w:szCs w:val="22"/>
        </w:rPr>
        <w:t>Institute</w:t>
      </w:r>
      <w:proofErr w:type="spellEnd"/>
      <w:r w:rsidRPr="002865FD">
        <w:rPr>
          <w:sz w:val="22"/>
          <w:szCs w:val="22"/>
        </w:rPr>
        <w:t xml:space="preserve"> of </w:t>
      </w:r>
      <w:proofErr w:type="spellStart"/>
      <w:r w:rsidRPr="002865FD">
        <w:rPr>
          <w:sz w:val="22"/>
          <w:szCs w:val="22"/>
        </w:rPr>
        <w:t>Mental</w:t>
      </w:r>
      <w:proofErr w:type="spellEnd"/>
      <w:r w:rsidRPr="002865FD">
        <w:rPr>
          <w:sz w:val="22"/>
          <w:szCs w:val="22"/>
        </w:rPr>
        <w:t xml:space="preserve"> </w:t>
      </w:r>
      <w:proofErr w:type="spellStart"/>
      <w:r w:rsidRPr="002865FD">
        <w:rPr>
          <w:sz w:val="22"/>
          <w:szCs w:val="22"/>
        </w:rPr>
        <w:t>Health</w:t>
      </w:r>
      <w:proofErr w:type="spellEnd"/>
      <w:r w:rsidRPr="002865FD">
        <w:rPr>
          <w:sz w:val="22"/>
          <w:szCs w:val="22"/>
        </w:rPr>
        <w:t xml:space="preserve">. (2018, </w:t>
      </w:r>
      <w:proofErr w:type="spellStart"/>
      <w:r w:rsidRPr="002865FD">
        <w:rPr>
          <w:sz w:val="22"/>
          <w:szCs w:val="22"/>
        </w:rPr>
        <w:t>July</w:t>
      </w:r>
      <w:proofErr w:type="spellEnd"/>
      <w:r w:rsidRPr="002865FD">
        <w:rPr>
          <w:sz w:val="22"/>
          <w:szCs w:val="22"/>
        </w:rPr>
        <w:t>). </w:t>
      </w:r>
      <w:proofErr w:type="spellStart"/>
      <w:r w:rsidRPr="002865FD">
        <w:rPr>
          <w:i/>
          <w:iCs/>
          <w:sz w:val="22"/>
          <w:szCs w:val="22"/>
        </w:rPr>
        <w:t>Anxiety</w:t>
      </w:r>
      <w:proofErr w:type="spellEnd"/>
      <w:r w:rsidRPr="002865FD">
        <w:rPr>
          <w:i/>
          <w:iCs/>
          <w:sz w:val="22"/>
          <w:szCs w:val="22"/>
        </w:rPr>
        <w:t xml:space="preserve"> </w:t>
      </w:r>
      <w:proofErr w:type="spellStart"/>
      <w:r w:rsidRPr="002865FD">
        <w:rPr>
          <w:i/>
          <w:iCs/>
          <w:sz w:val="22"/>
          <w:szCs w:val="22"/>
        </w:rPr>
        <w:t>disorders</w:t>
      </w:r>
      <w:proofErr w:type="spellEnd"/>
      <w:r w:rsidRPr="002865FD">
        <w:rPr>
          <w:sz w:val="22"/>
          <w:szCs w:val="22"/>
        </w:rPr>
        <w:t xml:space="preserve">. U.S. Department of </w:t>
      </w:r>
      <w:proofErr w:type="spellStart"/>
      <w:r w:rsidRPr="002865FD">
        <w:rPr>
          <w:sz w:val="22"/>
          <w:szCs w:val="22"/>
        </w:rPr>
        <w:t>Health</w:t>
      </w:r>
      <w:proofErr w:type="spellEnd"/>
      <w:r w:rsidRPr="002865FD">
        <w:rPr>
          <w:sz w:val="22"/>
          <w:szCs w:val="22"/>
        </w:rPr>
        <w:t xml:space="preserve"> and Human Services, </w:t>
      </w:r>
      <w:proofErr w:type="spellStart"/>
      <w:r w:rsidRPr="002865FD">
        <w:rPr>
          <w:sz w:val="22"/>
          <w:szCs w:val="22"/>
        </w:rPr>
        <w:t>National</w:t>
      </w:r>
      <w:proofErr w:type="spellEnd"/>
      <w:r w:rsidRPr="002865FD">
        <w:rPr>
          <w:sz w:val="22"/>
          <w:szCs w:val="22"/>
        </w:rPr>
        <w:t xml:space="preserve"> </w:t>
      </w:r>
      <w:proofErr w:type="spellStart"/>
      <w:r w:rsidRPr="002865FD">
        <w:rPr>
          <w:sz w:val="22"/>
          <w:szCs w:val="22"/>
        </w:rPr>
        <w:t>Institute</w:t>
      </w:r>
      <w:r w:rsidRPr="00D10E32">
        <w:rPr>
          <w:sz w:val="22"/>
          <w:szCs w:val="22"/>
        </w:rPr>
        <w:t>s</w:t>
      </w:r>
      <w:proofErr w:type="spellEnd"/>
      <w:r w:rsidRPr="00D10E32">
        <w:rPr>
          <w:sz w:val="22"/>
          <w:szCs w:val="22"/>
        </w:rPr>
        <w:t xml:space="preserve"> of Health. </w:t>
      </w:r>
      <w:hyperlink r:id="rId38" w:tgtFrame="_blank" w:history="1">
        <w:r w:rsidRPr="00D10E32">
          <w:rPr>
            <w:rStyle w:val="Kpr"/>
            <w:color w:val="auto"/>
            <w:sz w:val="22"/>
            <w:szCs w:val="22"/>
          </w:rPr>
          <w:t>https://www.nimh.nih.gov/health/topics/anxiety-disorders/index.shtml</w:t>
        </w:r>
      </w:hyperlink>
    </w:p>
    <w:p w14:paraId="23C177BA" w14:textId="77777777" w:rsidR="004E424D" w:rsidRPr="002865FD" w:rsidRDefault="004E424D" w:rsidP="004E424D">
      <w:pPr>
        <w:ind w:left="567" w:hanging="567"/>
        <w:jc w:val="both"/>
        <w:rPr>
          <w:sz w:val="22"/>
          <w:szCs w:val="22"/>
        </w:rPr>
      </w:pPr>
    </w:p>
    <w:p w14:paraId="7D582C52" w14:textId="77777777" w:rsidR="00627A35" w:rsidRPr="002865FD" w:rsidRDefault="00627A35" w:rsidP="00627A35">
      <w:pPr>
        <w:pStyle w:val="Balk2"/>
      </w:pPr>
      <w:r w:rsidRPr="002865FD">
        <w:lastRenderedPageBreak/>
        <w:t>Çeşitli organizasyonlara ait internet sitelerindeki internet sayfaları</w:t>
      </w:r>
    </w:p>
    <w:p w14:paraId="3AA9441E" w14:textId="0AB8FF73" w:rsidR="00627A35" w:rsidRPr="004E424D" w:rsidRDefault="00627A35" w:rsidP="004E424D">
      <w:pPr>
        <w:numPr>
          <w:ilvl w:val="0"/>
          <w:numId w:val="9"/>
        </w:numPr>
        <w:tabs>
          <w:tab w:val="left" w:pos="284"/>
        </w:tabs>
        <w:spacing w:before="120" w:after="120"/>
        <w:ind w:left="0" w:firstLine="0"/>
        <w:jc w:val="both"/>
        <w:rPr>
          <w:sz w:val="22"/>
          <w:szCs w:val="22"/>
        </w:rPr>
      </w:pPr>
      <w:r w:rsidRPr="004E424D">
        <w:rPr>
          <w:sz w:val="22"/>
          <w:szCs w:val="22"/>
        </w:rPr>
        <w:t>Bireysel yazarların olmadığı bir kuruluşun web sitesindeki bir sayfa için, yazar o</w:t>
      </w:r>
      <w:r w:rsidR="004E424D">
        <w:rPr>
          <w:sz w:val="22"/>
          <w:szCs w:val="22"/>
        </w:rPr>
        <w:t>larak kuruluşun adı kullanılmalıdır.</w:t>
      </w:r>
    </w:p>
    <w:p w14:paraId="0AA71655" w14:textId="207A72A3" w:rsidR="00627A35" w:rsidRPr="004E424D" w:rsidRDefault="00627A35" w:rsidP="004E424D">
      <w:pPr>
        <w:numPr>
          <w:ilvl w:val="0"/>
          <w:numId w:val="9"/>
        </w:numPr>
        <w:tabs>
          <w:tab w:val="left" w:pos="284"/>
        </w:tabs>
        <w:spacing w:before="120" w:after="120"/>
        <w:ind w:left="0" w:firstLine="0"/>
        <w:jc w:val="both"/>
        <w:rPr>
          <w:sz w:val="22"/>
          <w:szCs w:val="22"/>
        </w:rPr>
      </w:pPr>
      <w:r w:rsidRPr="004E424D">
        <w:rPr>
          <w:sz w:val="22"/>
          <w:szCs w:val="22"/>
        </w:rPr>
        <w:t xml:space="preserve">Web sayfası için olabildiğince </w:t>
      </w:r>
      <w:proofErr w:type="gramStart"/>
      <w:r w:rsidRPr="004E424D">
        <w:rPr>
          <w:sz w:val="22"/>
          <w:szCs w:val="22"/>
        </w:rPr>
        <w:t>spesifik</w:t>
      </w:r>
      <w:proofErr w:type="gramEnd"/>
      <w:r w:rsidRPr="004E424D">
        <w:rPr>
          <w:sz w:val="22"/>
          <w:szCs w:val="22"/>
        </w:rPr>
        <w:t xml:space="preserve"> bir tarih </w:t>
      </w:r>
      <w:r w:rsidR="004E424D">
        <w:rPr>
          <w:sz w:val="22"/>
          <w:szCs w:val="22"/>
        </w:rPr>
        <w:t>sağlanmalıdır.</w:t>
      </w:r>
    </w:p>
    <w:p w14:paraId="47106FC7" w14:textId="5D905B40" w:rsidR="00627A35" w:rsidRPr="004E424D" w:rsidRDefault="00627A35" w:rsidP="004E424D">
      <w:pPr>
        <w:numPr>
          <w:ilvl w:val="0"/>
          <w:numId w:val="9"/>
        </w:numPr>
        <w:tabs>
          <w:tab w:val="left" w:pos="284"/>
        </w:tabs>
        <w:spacing w:before="120" w:after="120"/>
        <w:ind w:left="0" w:firstLine="0"/>
        <w:jc w:val="both"/>
        <w:rPr>
          <w:sz w:val="22"/>
          <w:szCs w:val="22"/>
        </w:rPr>
      </w:pPr>
      <w:r w:rsidRPr="004E424D">
        <w:rPr>
          <w:sz w:val="22"/>
          <w:szCs w:val="22"/>
        </w:rPr>
        <w:t>Bazı çevrimiçi çalışmalar, çalışmanın en son ne zaman güncellendiğini not eder. Bu tarih, genel web sitesi yerine alıntı yaptığınız belirli içeriğe açıkça atfedilebiliyorsa, r</w:t>
      </w:r>
      <w:r w:rsidR="004E424D">
        <w:rPr>
          <w:sz w:val="22"/>
          <w:szCs w:val="22"/>
        </w:rPr>
        <w:t>eferanstaki güncellenmiş tarih kullanılmalıdır.</w:t>
      </w:r>
    </w:p>
    <w:p w14:paraId="5C9D0846" w14:textId="06FE90E8" w:rsidR="00627A35" w:rsidRPr="004E424D" w:rsidRDefault="00627A35" w:rsidP="004E424D">
      <w:pPr>
        <w:numPr>
          <w:ilvl w:val="0"/>
          <w:numId w:val="9"/>
        </w:numPr>
        <w:tabs>
          <w:tab w:val="left" w:pos="284"/>
        </w:tabs>
        <w:spacing w:before="120" w:after="120"/>
        <w:ind w:left="0" w:firstLine="0"/>
        <w:jc w:val="both"/>
        <w:rPr>
          <w:sz w:val="22"/>
          <w:szCs w:val="22"/>
        </w:rPr>
      </w:pPr>
      <w:r w:rsidRPr="004E424D">
        <w:rPr>
          <w:sz w:val="22"/>
          <w:szCs w:val="22"/>
        </w:rPr>
        <w:t>Web sayfasının yazarı ve site adı aynı olduğundan,</w:t>
      </w:r>
      <w:r w:rsidR="004E424D">
        <w:rPr>
          <w:sz w:val="22"/>
          <w:szCs w:val="22"/>
        </w:rPr>
        <w:t xml:space="preserve"> tekrarı önlemek için site adı</w:t>
      </w:r>
      <w:r w:rsidRPr="004E424D">
        <w:rPr>
          <w:sz w:val="22"/>
          <w:szCs w:val="22"/>
        </w:rPr>
        <w:t xml:space="preserve"> kaynak öğeden </w:t>
      </w:r>
      <w:r w:rsidR="004E424D">
        <w:rPr>
          <w:sz w:val="22"/>
          <w:szCs w:val="22"/>
        </w:rPr>
        <w:t>çıkarılmalıdır.</w:t>
      </w:r>
    </w:p>
    <w:p w14:paraId="0F533D40" w14:textId="352097D3" w:rsidR="00627A35" w:rsidRPr="004E424D" w:rsidRDefault="004E424D" w:rsidP="004E424D">
      <w:pPr>
        <w:numPr>
          <w:ilvl w:val="0"/>
          <w:numId w:val="9"/>
        </w:numPr>
        <w:tabs>
          <w:tab w:val="left" w:pos="284"/>
        </w:tabs>
        <w:spacing w:before="120" w:after="120"/>
        <w:ind w:left="0" w:firstLine="0"/>
        <w:jc w:val="both"/>
        <w:rPr>
          <w:sz w:val="22"/>
          <w:szCs w:val="22"/>
        </w:rPr>
      </w:pPr>
      <w:r>
        <w:rPr>
          <w:sz w:val="22"/>
          <w:szCs w:val="22"/>
        </w:rPr>
        <w:t>Web sayfasının başlığı</w:t>
      </w:r>
      <w:r w:rsidR="00627A35" w:rsidRPr="004E424D">
        <w:rPr>
          <w:sz w:val="22"/>
          <w:szCs w:val="22"/>
        </w:rPr>
        <w:t xml:space="preserve"> italik </w:t>
      </w:r>
      <w:r>
        <w:rPr>
          <w:sz w:val="22"/>
          <w:szCs w:val="22"/>
        </w:rPr>
        <w:t xml:space="preserve">olmalıdır ve referans </w:t>
      </w:r>
      <w:r w:rsidR="00627A35" w:rsidRPr="004E424D">
        <w:rPr>
          <w:sz w:val="22"/>
          <w:szCs w:val="22"/>
        </w:rPr>
        <w:t xml:space="preserve">URL ile </w:t>
      </w:r>
      <w:r>
        <w:rPr>
          <w:sz w:val="22"/>
          <w:szCs w:val="22"/>
        </w:rPr>
        <w:t>bitirilmelidir.</w:t>
      </w:r>
    </w:p>
    <w:p w14:paraId="07616F3C" w14:textId="77777777" w:rsidR="00627A35" w:rsidRPr="002865FD" w:rsidRDefault="00627A35" w:rsidP="008F2C16">
      <w:pPr>
        <w:spacing w:before="120" w:after="120"/>
        <w:rPr>
          <w:sz w:val="22"/>
          <w:szCs w:val="22"/>
        </w:rPr>
      </w:pPr>
      <w:r w:rsidRPr="002865FD">
        <w:rPr>
          <w:b/>
          <w:sz w:val="22"/>
          <w:szCs w:val="22"/>
        </w:rPr>
        <w:t>Cümle sonu atıf:</w:t>
      </w:r>
      <w:r w:rsidRPr="002865FD">
        <w:rPr>
          <w:sz w:val="22"/>
          <w:szCs w:val="22"/>
        </w:rPr>
        <w:t xml:space="preserve"> (World </w:t>
      </w:r>
      <w:proofErr w:type="spellStart"/>
      <w:r w:rsidRPr="002865FD">
        <w:rPr>
          <w:sz w:val="22"/>
          <w:szCs w:val="22"/>
        </w:rPr>
        <w:t>Health</w:t>
      </w:r>
      <w:proofErr w:type="spellEnd"/>
      <w:r w:rsidRPr="002865FD">
        <w:rPr>
          <w:sz w:val="22"/>
          <w:szCs w:val="22"/>
        </w:rPr>
        <w:t xml:space="preserve"> </w:t>
      </w:r>
      <w:proofErr w:type="spellStart"/>
      <w:r w:rsidRPr="002865FD">
        <w:rPr>
          <w:sz w:val="22"/>
          <w:szCs w:val="22"/>
        </w:rPr>
        <w:t>Organization</w:t>
      </w:r>
      <w:proofErr w:type="spellEnd"/>
      <w:r w:rsidRPr="002865FD">
        <w:rPr>
          <w:sz w:val="22"/>
          <w:szCs w:val="22"/>
        </w:rPr>
        <w:t>, 2018)</w:t>
      </w:r>
    </w:p>
    <w:p w14:paraId="3FF50001" w14:textId="77777777" w:rsidR="00627A35" w:rsidRPr="002865FD" w:rsidRDefault="00627A35" w:rsidP="008F2C16">
      <w:pPr>
        <w:spacing w:before="120" w:after="120"/>
        <w:rPr>
          <w:sz w:val="22"/>
          <w:szCs w:val="22"/>
        </w:rPr>
      </w:pPr>
      <w:r w:rsidRPr="002865FD">
        <w:rPr>
          <w:b/>
          <w:sz w:val="22"/>
          <w:szCs w:val="22"/>
        </w:rPr>
        <w:t>Metin içi atıf:</w:t>
      </w:r>
      <w:r w:rsidRPr="002865FD">
        <w:rPr>
          <w:sz w:val="22"/>
          <w:szCs w:val="22"/>
        </w:rPr>
        <w:t xml:space="preserve"> World </w:t>
      </w:r>
      <w:proofErr w:type="spellStart"/>
      <w:r w:rsidRPr="002865FD">
        <w:rPr>
          <w:sz w:val="22"/>
          <w:szCs w:val="22"/>
        </w:rPr>
        <w:t>Health</w:t>
      </w:r>
      <w:proofErr w:type="spellEnd"/>
      <w:r w:rsidRPr="002865FD">
        <w:rPr>
          <w:sz w:val="22"/>
          <w:szCs w:val="22"/>
        </w:rPr>
        <w:t xml:space="preserve"> </w:t>
      </w:r>
      <w:proofErr w:type="spellStart"/>
      <w:r w:rsidRPr="002865FD">
        <w:rPr>
          <w:sz w:val="22"/>
          <w:szCs w:val="22"/>
        </w:rPr>
        <w:t>Organization</w:t>
      </w:r>
      <w:proofErr w:type="spellEnd"/>
      <w:r w:rsidRPr="002865FD">
        <w:rPr>
          <w:sz w:val="22"/>
          <w:szCs w:val="22"/>
        </w:rPr>
        <w:t xml:space="preserve"> (2018)</w:t>
      </w:r>
    </w:p>
    <w:p w14:paraId="7D0B18C7" w14:textId="729C2045" w:rsidR="004E424D" w:rsidRPr="00327575" w:rsidRDefault="00627A35" w:rsidP="00327575">
      <w:pPr>
        <w:spacing w:before="120" w:after="120"/>
        <w:ind w:left="709" w:hanging="709"/>
        <w:jc w:val="both"/>
        <w:rPr>
          <w:color w:val="0000FF"/>
          <w:sz w:val="22"/>
          <w:szCs w:val="22"/>
          <w:u w:val="single"/>
        </w:rPr>
      </w:pPr>
      <w:r w:rsidRPr="002865FD">
        <w:rPr>
          <w:sz w:val="22"/>
          <w:szCs w:val="22"/>
        </w:rPr>
        <w:t xml:space="preserve">World </w:t>
      </w:r>
      <w:proofErr w:type="spellStart"/>
      <w:r w:rsidRPr="002865FD">
        <w:rPr>
          <w:sz w:val="22"/>
          <w:szCs w:val="22"/>
        </w:rPr>
        <w:t>Health</w:t>
      </w:r>
      <w:proofErr w:type="spellEnd"/>
      <w:r w:rsidRPr="002865FD">
        <w:rPr>
          <w:sz w:val="22"/>
          <w:szCs w:val="22"/>
        </w:rPr>
        <w:t xml:space="preserve"> </w:t>
      </w:r>
      <w:proofErr w:type="spellStart"/>
      <w:r w:rsidRPr="002865FD">
        <w:rPr>
          <w:sz w:val="22"/>
          <w:szCs w:val="22"/>
        </w:rPr>
        <w:t>Organization</w:t>
      </w:r>
      <w:proofErr w:type="spellEnd"/>
      <w:r w:rsidRPr="002865FD">
        <w:rPr>
          <w:sz w:val="22"/>
          <w:szCs w:val="22"/>
        </w:rPr>
        <w:t>. (2018, May 24)</w:t>
      </w:r>
      <w:r w:rsidRPr="002865FD">
        <w:rPr>
          <w:i/>
          <w:iCs/>
          <w:sz w:val="22"/>
          <w:szCs w:val="22"/>
        </w:rPr>
        <w:t xml:space="preserve">. </w:t>
      </w:r>
      <w:proofErr w:type="spellStart"/>
      <w:r w:rsidRPr="002865FD">
        <w:rPr>
          <w:i/>
          <w:iCs/>
          <w:sz w:val="22"/>
          <w:szCs w:val="22"/>
        </w:rPr>
        <w:t>The</w:t>
      </w:r>
      <w:proofErr w:type="spellEnd"/>
      <w:r w:rsidRPr="002865FD">
        <w:rPr>
          <w:i/>
          <w:iCs/>
          <w:sz w:val="22"/>
          <w:szCs w:val="22"/>
        </w:rPr>
        <w:t xml:space="preserve"> top 10 </w:t>
      </w:r>
      <w:proofErr w:type="spellStart"/>
      <w:r w:rsidRPr="002865FD">
        <w:rPr>
          <w:i/>
          <w:iCs/>
          <w:sz w:val="22"/>
          <w:szCs w:val="22"/>
        </w:rPr>
        <w:t>cause</w:t>
      </w:r>
      <w:r w:rsidRPr="00D10E32">
        <w:rPr>
          <w:i/>
          <w:iCs/>
          <w:sz w:val="22"/>
          <w:szCs w:val="22"/>
        </w:rPr>
        <w:t>s</w:t>
      </w:r>
      <w:proofErr w:type="spellEnd"/>
      <w:r w:rsidRPr="00D10E32">
        <w:rPr>
          <w:i/>
          <w:iCs/>
          <w:sz w:val="22"/>
          <w:szCs w:val="22"/>
        </w:rPr>
        <w:t xml:space="preserve"> of death</w:t>
      </w:r>
      <w:r w:rsidRPr="00D10E32">
        <w:rPr>
          <w:sz w:val="22"/>
          <w:szCs w:val="22"/>
        </w:rPr>
        <w:t>. </w:t>
      </w:r>
      <w:hyperlink r:id="rId39" w:tgtFrame="_blank" w:history="1">
        <w:r w:rsidRPr="00D10E32">
          <w:rPr>
            <w:rStyle w:val="Kpr"/>
            <w:color w:val="auto"/>
            <w:sz w:val="22"/>
            <w:szCs w:val="22"/>
          </w:rPr>
          <w:t>https://www.who.int/news-room/fact-sheets/detail/the-top-10-causes-of-death</w:t>
        </w:r>
      </w:hyperlink>
    </w:p>
    <w:p w14:paraId="71E90210" w14:textId="77777777" w:rsidR="00627A35" w:rsidRPr="002865FD" w:rsidRDefault="00627A35" w:rsidP="00627A35">
      <w:pPr>
        <w:pStyle w:val="Balk2"/>
      </w:pPr>
      <w:r w:rsidRPr="002865FD">
        <w:t>Bireysel yazarların internet sitelerindeki internet sayfaları</w:t>
      </w:r>
    </w:p>
    <w:p w14:paraId="1301256A" w14:textId="187C7F88" w:rsidR="00627A35" w:rsidRPr="004E424D" w:rsidRDefault="00627A35" w:rsidP="004E424D">
      <w:pPr>
        <w:numPr>
          <w:ilvl w:val="0"/>
          <w:numId w:val="9"/>
        </w:numPr>
        <w:tabs>
          <w:tab w:val="left" w:pos="284"/>
        </w:tabs>
        <w:spacing w:before="120" w:after="120"/>
        <w:ind w:left="0" w:firstLine="0"/>
        <w:jc w:val="both"/>
        <w:rPr>
          <w:sz w:val="22"/>
          <w:szCs w:val="22"/>
        </w:rPr>
      </w:pPr>
      <w:r w:rsidRPr="004E424D">
        <w:rPr>
          <w:sz w:val="22"/>
          <w:szCs w:val="22"/>
        </w:rPr>
        <w:t>Bireysel intern</w:t>
      </w:r>
      <w:r w:rsidR="004E424D">
        <w:rPr>
          <w:sz w:val="22"/>
          <w:szCs w:val="22"/>
        </w:rPr>
        <w:t xml:space="preserve">et sayfalarında, sayfa sahibi </w:t>
      </w:r>
      <w:r w:rsidRPr="004E424D">
        <w:rPr>
          <w:sz w:val="22"/>
          <w:szCs w:val="22"/>
        </w:rPr>
        <w:t xml:space="preserve">yazar olarak </w:t>
      </w:r>
      <w:r w:rsidR="004E424D">
        <w:rPr>
          <w:sz w:val="22"/>
          <w:szCs w:val="22"/>
        </w:rPr>
        <w:t>eklenmelidir.</w:t>
      </w:r>
    </w:p>
    <w:p w14:paraId="2E0501E4" w14:textId="04A2FDDA" w:rsidR="00627A35" w:rsidRPr="004E424D" w:rsidRDefault="00627A35" w:rsidP="004E424D">
      <w:pPr>
        <w:numPr>
          <w:ilvl w:val="0"/>
          <w:numId w:val="9"/>
        </w:numPr>
        <w:tabs>
          <w:tab w:val="left" w:pos="284"/>
        </w:tabs>
        <w:spacing w:before="120" w:after="120"/>
        <w:ind w:left="0" w:firstLine="0"/>
        <w:jc w:val="both"/>
        <w:rPr>
          <w:sz w:val="22"/>
          <w:szCs w:val="22"/>
        </w:rPr>
      </w:pPr>
      <w:r w:rsidRPr="004E424D">
        <w:rPr>
          <w:sz w:val="22"/>
          <w:szCs w:val="22"/>
        </w:rPr>
        <w:t xml:space="preserve">Web sayfası için olabildiğince </w:t>
      </w:r>
      <w:proofErr w:type="gramStart"/>
      <w:r w:rsidRPr="004E424D">
        <w:rPr>
          <w:sz w:val="22"/>
          <w:szCs w:val="22"/>
        </w:rPr>
        <w:t>spesifik</w:t>
      </w:r>
      <w:proofErr w:type="gramEnd"/>
      <w:r w:rsidRPr="004E424D">
        <w:rPr>
          <w:sz w:val="22"/>
          <w:szCs w:val="22"/>
        </w:rPr>
        <w:t xml:space="preserve"> bir tarih </w:t>
      </w:r>
      <w:r w:rsidR="004E424D">
        <w:rPr>
          <w:sz w:val="22"/>
          <w:szCs w:val="22"/>
        </w:rPr>
        <w:t>sağlanmalıdır.</w:t>
      </w:r>
    </w:p>
    <w:p w14:paraId="11264C04" w14:textId="36E6C303" w:rsidR="00627A35" w:rsidRPr="004E424D" w:rsidRDefault="00627A35" w:rsidP="004E424D">
      <w:pPr>
        <w:numPr>
          <w:ilvl w:val="0"/>
          <w:numId w:val="9"/>
        </w:numPr>
        <w:tabs>
          <w:tab w:val="left" w:pos="284"/>
        </w:tabs>
        <w:spacing w:before="120" w:after="120"/>
        <w:ind w:left="0" w:firstLine="0"/>
        <w:jc w:val="both"/>
        <w:rPr>
          <w:sz w:val="22"/>
          <w:szCs w:val="22"/>
        </w:rPr>
      </w:pPr>
      <w:r w:rsidRPr="004E424D">
        <w:rPr>
          <w:sz w:val="22"/>
          <w:szCs w:val="22"/>
        </w:rPr>
        <w:t>Web sayfasında güncell</w:t>
      </w:r>
      <w:r w:rsidR="004E424D">
        <w:rPr>
          <w:sz w:val="22"/>
          <w:szCs w:val="22"/>
        </w:rPr>
        <w:t>enmiş tarih varsa, güncel tarih</w:t>
      </w:r>
      <w:r w:rsidRPr="004E424D">
        <w:rPr>
          <w:sz w:val="22"/>
          <w:szCs w:val="22"/>
        </w:rPr>
        <w:t xml:space="preserve"> </w:t>
      </w:r>
      <w:r w:rsidR="004E424D">
        <w:rPr>
          <w:sz w:val="22"/>
          <w:szCs w:val="22"/>
        </w:rPr>
        <w:t>kullanılmalıdır.</w:t>
      </w:r>
    </w:p>
    <w:p w14:paraId="053EF42C" w14:textId="465D33E4" w:rsidR="00627A35" w:rsidRPr="004E424D" w:rsidRDefault="00627A35" w:rsidP="004E424D">
      <w:pPr>
        <w:numPr>
          <w:ilvl w:val="0"/>
          <w:numId w:val="9"/>
        </w:numPr>
        <w:tabs>
          <w:tab w:val="left" w:pos="284"/>
        </w:tabs>
        <w:spacing w:before="120" w:after="120"/>
        <w:ind w:left="0" w:firstLine="0"/>
        <w:jc w:val="both"/>
        <w:rPr>
          <w:sz w:val="22"/>
          <w:szCs w:val="22"/>
        </w:rPr>
      </w:pPr>
      <w:r w:rsidRPr="004E424D">
        <w:rPr>
          <w:sz w:val="22"/>
          <w:szCs w:val="22"/>
        </w:rPr>
        <w:t>Referansı</w:t>
      </w:r>
      <w:r w:rsidR="004E424D">
        <w:rPr>
          <w:sz w:val="22"/>
          <w:szCs w:val="22"/>
        </w:rPr>
        <w:t>n kaynak öğesi olarak site adı girilmelidir.</w:t>
      </w:r>
    </w:p>
    <w:p w14:paraId="5B29F0BC" w14:textId="0A2B5FB0" w:rsidR="00627A35" w:rsidRPr="004E424D" w:rsidRDefault="004E424D" w:rsidP="004E424D">
      <w:pPr>
        <w:numPr>
          <w:ilvl w:val="0"/>
          <w:numId w:val="9"/>
        </w:numPr>
        <w:tabs>
          <w:tab w:val="left" w:pos="284"/>
        </w:tabs>
        <w:spacing w:before="120" w:after="120"/>
        <w:ind w:left="0" w:firstLine="0"/>
        <w:jc w:val="both"/>
        <w:rPr>
          <w:sz w:val="22"/>
          <w:szCs w:val="22"/>
        </w:rPr>
      </w:pPr>
      <w:r>
        <w:rPr>
          <w:sz w:val="22"/>
          <w:szCs w:val="22"/>
        </w:rPr>
        <w:t>Web sayfasının başlığı</w:t>
      </w:r>
      <w:r w:rsidR="00627A35" w:rsidRPr="004E424D">
        <w:rPr>
          <w:sz w:val="22"/>
          <w:szCs w:val="22"/>
        </w:rPr>
        <w:t xml:space="preserve"> italik</w:t>
      </w:r>
      <w:r>
        <w:rPr>
          <w:sz w:val="22"/>
          <w:szCs w:val="22"/>
        </w:rPr>
        <w:t xml:space="preserve"> olmalıdır ve referans</w:t>
      </w:r>
      <w:r w:rsidR="00627A35" w:rsidRPr="004E424D">
        <w:rPr>
          <w:sz w:val="22"/>
          <w:szCs w:val="22"/>
        </w:rPr>
        <w:t xml:space="preserve"> URL ile </w:t>
      </w:r>
      <w:r>
        <w:rPr>
          <w:sz w:val="22"/>
          <w:szCs w:val="22"/>
        </w:rPr>
        <w:t>bitirilmelidir.</w:t>
      </w:r>
    </w:p>
    <w:p w14:paraId="73053156" w14:textId="77777777" w:rsidR="00627A35" w:rsidRPr="002865FD" w:rsidRDefault="00627A35" w:rsidP="008F2C16">
      <w:pPr>
        <w:spacing w:before="120" w:after="120"/>
        <w:rPr>
          <w:sz w:val="22"/>
          <w:szCs w:val="22"/>
        </w:rPr>
      </w:pPr>
      <w:r w:rsidRPr="002865FD">
        <w:rPr>
          <w:b/>
          <w:sz w:val="22"/>
          <w:szCs w:val="22"/>
        </w:rPr>
        <w:t>Cümle sonu atıf:</w:t>
      </w:r>
      <w:r w:rsidRPr="002865FD">
        <w:rPr>
          <w:sz w:val="22"/>
          <w:szCs w:val="22"/>
        </w:rPr>
        <w:t xml:space="preserve"> (</w:t>
      </w:r>
      <w:proofErr w:type="spellStart"/>
      <w:r w:rsidRPr="002865FD">
        <w:rPr>
          <w:sz w:val="22"/>
          <w:szCs w:val="22"/>
        </w:rPr>
        <w:t>Giovanetti</w:t>
      </w:r>
      <w:proofErr w:type="spellEnd"/>
      <w:r w:rsidRPr="002865FD">
        <w:rPr>
          <w:sz w:val="22"/>
          <w:szCs w:val="22"/>
        </w:rPr>
        <w:t>, 2019)</w:t>
      </w:r>
    </w:p>
    <w:p w14:paraId="2942B6AA" w14:textId="77777777" w:rsidR="00627A35" w:rsidRPr="00D10E32" w:rsidRDefault="00627A35" w:rsidP="008F2C16">
      <w:pPr>
        <w:spacing w:before="120" w:after="120"/>
        <w:rPr>
          <w:sz w:val="22"/>
          <w:szCs w:val="22"/>
        </w:rPr>
      </w:pPr>
      <w:r w:rsidRPr="002865FD">
        <w:rPr>
          <w:b/>
          <w:sz w:val="22"/>
          <w:szCs w:val="22"/>
        </w:rPr>
        <w:t>Metin içi atıf:</w:t>
      </w:r>
      <w:r w:rsidRPr="002865FD">
        <w:rPr>
          <w:sz w:val="22"/>
          <w:szCs w:val="22"/>
        </w:rPr>
        <w:t xml:space="preserve"> </w:t>
      </w:r>
      <w:proofErr w:type="spellStart"/>
      <w:r w:rsidRPr="002865FD">
        <w:rPr>
          <w:sz w:val="22"/>
          <w:szCs w:val="22"/>
        </w:rPr>
        <w:t>Giovanetti</w:t>
      </w:r>
      <w:proofErr w:type="spellEnd"/>
      <w:r w:rsidRPr="002865FD">
        <w:rPr>
          <w:sz w:val="22"/>
          <w:szCs w:val="22"/>
        </w:rPr>
        <w:t xml:space="preserve"> (2019)</w:t>
      </w:r>
    </w:p>
    <w:p w14:paraId="1C63F5DD" w14:textId="6E67B54D" w:rsidR="00627A35" w:rsidRPr="00D10E32" w:rsidRDefault="00627A35" w:rsidP="004574B8">
      <w:pPr>
        <w:spacing w:before="120" w:after="120"/>
        <w:ind w:left="567" w:hanging="567"/>
        <w:jc w:val="both"/>
        <w:rPr>
          <w:sz w:val="22"/>
          <w:szCs w:val="22"/>
        </w:rPr>
      </w:pPr>
      <w:proofErr w:type="spellStart"/>
      <w:r w:rsidRPr="00D10E32">
        <w:rPr>
          <w:sz w:val="22"/>
          <w:szCs w:val="22"/>
        </w:rPr>
        <w:t>Giovanetti</w:t>
      </w:r>
      <w:proofErr w:type="spellEnd"/>
      <w:r w:rsidRPr="00D10E32">
        <w:rPr>
          <w:sz w:val="22"/>
          <w:szCs w:val="22"/>
        </w:rPr>
        <w:t xml:space="preserve">, F. (2019, </w:t>
      </w:r>
      <w:proofErr w:type="spellStart"/>
      <w:r w:rsidRPr="00D10E32">
        <w:rPr>
          <w:sz w:val="22"/>
          <w:szCs w:val="22"/>
        </w:rPr>
        <w:t>November</w:t>
      </w:r>
      <w:proofErr w:type="spellEnd"/>
      <w:r w:rsidRPr="00D10E32">
        <w:rPr>
          <w:sz w:val="22"/>
          <w:szCs w:val="22"/>
        </w:rPr>
        <w:t xml:space="preserve"> 16). </w:t>
      </w:r>
      <w:proofErr w:type="spellStart"/>
      <w:r w:rsidRPr="00D10E32">
        <w:rPr>
          <w:i/>
          <w:iCs/>
          <w:sz w:val="22"/>
          <w:szCs w:val="22"/>
        </w:rPr>
        <w:t>Why</w:t>
      </w:r>
      <w:proofErr w:type="spellEnd"/>
      <w:r w:rsidRPr="00D10E32">
        <w:rPr>
          <w:i/>
          <w:iCs/>
          <w:sz w:val="22"/>
          <w:szCs w:val="22"/>
        </w:rPr>
        <w:t xml:space="preserve"> </w:t>
      </w:r>
      <w:proofErr w:type="spellStart"/>
      <w:r w:rsidRPr="00D10E32">
        <w:rPr>
          <w:i/>
          <w:iCs/>
          <w:sz w:val="22"/>
          <w:szCs w:val="22"/>
        </w:rPr>
        <w:t>we</w:t>
      </w:r>
      <w:proofErr w:type="spellEnd"/>
      <w:r w:rsidRPr="00D10E32">
        <w:rPr>
          <w:i/>
          <w:iCs/>
          <w:sz w:val="22"/>
          <w:szCs w:val="22"/>
        </w:rPr>
        <w:t xml:space="preserve"> </w:t>
      </w:r>
      <w:proofErr w:type="spellStart"/>
      <w:r w:rsidRPr="00D10E32">
        <w:rPr>
          <w:i/>
          <w:iCs/>
          <w:sz w:val="22"/>
          <w:szCs w:val="22"/>
        </w:rPr>
        <w:t>are</w:t>
      </w:r>
      <w:proofErr w:type="spellEnd"/>
      <w:r w:rsidRPr="00D10E32">
        <w:rPr>
          <w:i/>
          <w:iCs/>
          <w:sz w:val="22"/>
          <w:szCs w:val="22"/>
        </w:rPr>
        <w:t xml:space="preserve"> </w:t>
      </w:r>
      <w:proofErr w:type="spellStart"/>
      <w:r w:rsidRPr="00D10E32">
        <w:rPr>
          <w:i/>
          <w:iCs/>
          <w:sz w:val="22"/>
          <w:szCs w:val="22"/>
        </w:rPr>
        <w:t>so</w:t>
      </w:r>
      <w:proofErr w:type="spellEnd"/>
      <w:r w:rsidRPr="00D10E32">
        <w:rPr>
          <w:i/>
          <w:iCs/>
          <w:sz w:val="22"/>
          <w:szCs w:val="22"/>
        </w:rPr>
        <w:t xml:space="preserve"> </w:t>
      </w:r>
      <w:proofErr w:type="spellStart"/>
      <w:r w:rsidRPr="00D10E32">
        <w:rPr>
          <w:i/>
          <w:iCs/>
          <w:sz w:val="22"/>
          <w:szCs w:val="22"/>
        </w:rPr>
        <w:t>obsessed</w:t>
      </w:r>
      <w:proofErr w:type="spellEnd"/>
      <w:r w:rsidRPr="00D10E32">
        <w:rPr>
          <w:i/>
          <w:iCs/>
          <w:sz w:val="22"/>
          <w:szCs w:val="22"/>
        </w:rPr>
        <w:t xml:space="preserve"> </w:t>
      </w:r>
      <w:proofErr w:type="spellStart"/>
      <w:r w:rsidRPr="00D10E32">
        <w:rPr>
          <w:i/>
          <w:iCs/>
          <w:sz w:val="22"/>
          <w:szCs w:val="22"/>
        </w:rPr>
        <w:t>with</w:t>
      </w:r>
      <w:proofErr w:type="spellEnd"/>
      <w:r w:rsidRPr="00D10E32">
        <w:rPr>
          <w:i/>
          <w:iCs/>
          <w:sz w:val="22"/>
          <w:szCs w:val="22"/>
        </w:rPr>
        <w:t xml:space="preserve"> </w:t>
      </w:r>
      <w:proofErr w:type="spellStart"/>
      <w:r w:rsidRPr="00D10E32">
        <w:rPr>
          <w:i/>
          <w:iCs/>
          <w:sz w:val="22"/>
          <w:szCs w:val="22"/>
        </w:rPr>
        <w:t>personality</w:t>
      </w:r>
      <w:proofErr w:type="spellEnd"/>
      <w:r w:rsidRPr="00D10E32">
        <w:rPr>
          <w:i/>
          <w:iCs/>
          <w:sz w:val="22"/>
          <w:szCs w:val="22"/>
        </w:rPr>
        <w:t xml:space="preserve"> </w:t>
      </w:r>
      <w:proofErr w:type="spellStart"/>
      <w:r w:rsidRPr="00D10E32">
        <w:rPr>
          <w:i/>
          <w:iCs/>
          <w:sz w:val="22"/>
          <w:szCs w:val="22"/>
        </w:rPr>
        <w:t>types</w:t>
      </w:r>
      <w:proofErr w:type="spellEnd"/>
      <w:r w:rsidRPr="00D10E32">
        <w:rPr>
          <w:sz w:val="22"/>
          <w:szCs w:val="22"/>
        </w:rPr>
        <w:t>. Medium. </w:t>
      </w:r>
      <w:hyperlink r:id="rId40" w:tgtFrame="_blank" w:history="1">
        <w:r w:rsidRPr="00D10E32">
          <w:rPr>
            <w:rStyle w:val="Kpr"/>
            <w:color w:val="auto"/>
            <w:sz w:val="22"/>
            <w:szCs w:val="22"/>
          </w:rPr>
          <w:t>https://medium.com/the-business-of-wellness/why-we-are-so-obsessed-with-personality-types-577450f9aee9</w:t>
        </w:r>
      </w:hyperlink>
    </w:p>
    <w:p w14:paraId="4036BD39" w14:textId="03752CE9" w:rsidR="00CC433F" w:rsidRDefault="00CC433F" w:rsidP="004E424D">
      <w:pPr>
        <w:ind w:left="567" w:hanging="567"/>
        <w:jc w:val="both"/>
        <w:rPr>
          <w:sz w:val="22"/>
          <w:szCs w:val="22"/>
        </w:rPr>
      </w:pPr>
    </w:p>
    <w:p w14:paraId="41488CDC" w14:textId="17509FD4" w:rsidR="001D7F30" w:rsidRDefault="001D7F30" w:rsidP="004E424D">
      <w:pPr>
        <w:ind w:left="567" w:hanging="567"/>
        <w:jc w:val="both"/>
        <w:rPr>
          <w:sz w:val="22"/>
          <w:szCs w:val="22"/>
        </w:rPr>
      </w:pPr>
    </w:p>
    <w:p w14:paraId="0B103B92" w14:textId="08CA0252" w:rsidR="001D7F30" w:rsidRDefault="001D7F30" w:rsidP="004E424D">
      <w:pPr>
        <w:ind w:left="567" w:hanging="567"/>
        <w:jc w:val="both"/>
        <w:rPr>
          <w:sz w:val="22"/>
          <w:szCs w:val="22"/>
        </w:rPr>
      </w:pPr>
    </w:p>
    <w:p w14:paraId="48C7B2B2" w14:textId="301F2544" w:rsidR="001D7F30" w:rsidRDefault="001D7F30" w:rsidP="004E424D">
      <w:pPr>
        <w:ind w:left="567" w:hanging="567"/>
        <w:jc w:val="both"/>
        <w:rPr>
          <w:sz w:val="22"/>
          <w:szCs w:val="22"/>
        </w:rPr>
      </w:pPr>
    </w:p>
    <w:p w14:paraId="35E569EF" w14:textId="3D1DD38F" w:rsidR="001D7F30" w:rsidRDefault="001D7F30" w:rsidP="004E424D">
      <w:pPr>
        <w:ind w:left="567" w:hanging="567"/>
        <w:jc w:val="both"/>
        <w:rPr>
          <w:sz w:val="22"/>
          <w:szCs w:val="22"/>
        </w:rPr>
      </w:pPr>
    </w:p>
    <w:p w14:paraId="3C49F7B5" w14:textId="7CB09DA9" w:rsidR="001D7F30" w:rsidRDefault="001D7F30" w:rsidP="004E424D">
      <w:pPr>
        <w:ind w:left="567" w:hanging="567"/>
        <w:jc w:val="both"/>
        <w:rPr>
          <w:sz w:val="22"/>
          <w:szCs w:val="22"/>
        </w:rPr>
      </w:pPr>
    </w:p>
    <w:p w14:paraId="1E9D6477" w14:textId="1723FDAD" w:rsidR="001D7F30" w:rsidRDefault="001D7F30" w:rsidP="004E424D">
      <w:pPr>
        <w:ind w:left="567" w:hanging="567"/>
        <w:jc w:val="both"/>
        <w:rPr>
          <w:sz w:val="22"/>
          <w:szCs w:val="22"/>
        </w:rPr>
      </w:pPr>
    </w:p>
    <w:p w14:paraId="5AC7A485" w14:textId="37FF77E1" w:rsidR="001D7F30" w:rsidRDefault="001D7F30" w:rsidP="004E424D">
      <w:pPr>
        <w:ind w:left="567" w:hanging="567"/>
        <w:jc w:val="both"/>
        <w:rPr>
          <w:sz w:val="22"/>
          <w:szCs w:val="22"/>
        </w:rPr>
      </w:pPr>
    </w:p>
    <w:p w14:paraId="5EA6CC5A" w14:textId="3FFA7BD3" w:rsidR="001D7F30" w:rsidRDefault="001D7F30" w:rsidP="004E424D">
      <w:pPr>
        <w:ind w:left="567" w:hanging="567"/>
        <w:jc w:val="both"/>
        <w:rPr>
          <w:sz w:val="22"/>
          <w:szCs w:val="22"/>
        </w:rPr>
      </w:pPr>
    </w:p>
    <w:p w14:paraId="076D3369" w14:textId="0359E9E3" w:rsidR="001D7F30" w:rsidRDefault="001D7F30" w:rsidP="004E424D">
      <w:pPr>
        <w:ind w:left="567" w:hanging="567"/>
        <w:jc w:val="both"/>
        <w:rPr>
          <w:sz w:val="22"/>
          <w:szCs w:val="22"/>
        </w:rPr>
      </w:pPr>
    </w:p>
    <w:p w14:paraId="2B6E596C" w14:textId="4369414D" w:rsidR="001D7F30" w:rsidRDefault="001D7F30" w:rsidP="004E424D">
      <w:pPr>
        <w:ind w:left="567" w:hanging="567"/>
        <w:jc w:val="both"/>
        <w:rPr>
          <w:sz w:val="22"/>
          <w:szCs w:val="22"/>
        </w:rPr>
      </w:pPr>
    </w:p>
    <w:p w14:paraId="37FB023C" w14:textId="33919AC7" w:rsidR="001D7F30" w:rsidRDefault="001D7F30" w:rsidP="004E424D">
      <w:pPr>
        <w:ind w:left="567" w:hanging="567"/>
        <w:jc w:val="both"/>
        <w:rPr>
          <w:sz w:val="22"/>
          <w:szCs w:val="22"/>
        </w:rPr>
      </w:pPr>
    </w:p>
    <w:p w14:paraId="73EB9C1B" w14:textId="30D0B384" w:rsidR="001D7F30" w:rsidRDefault="001D7F30" w:rsidP="004E424D">
      <w:pPr>
        <w:ind w:left="567" w:hanging="567"/>
        <w:jc w:val="both"/>
        <w:rPr>
          <w:sz w:val="22"/>
          <w:szCs w:val="22"/>
        </w:rPr>
      </w:pPr>
    </w:p>
    <w:p w14:paraId="5183A498" w14:textId="424E4CA9" w:rsidR="001D7F30" w:rsidRDefault="001D7F30" w:rsidP="004E424D">
      <w:pPr>
        <w:ind w:left="567" w:hanging="567"/>
        <w:jc w:val="both"/>
        <w:rPr>
          <w:sz w:val="22"/>
          <w:szCs w:val="22"/>
        </w:rPr>
      </w:pPr>
    </w:p>
    <w:p w14:paraId="50DFC962" w14:textId="343D9436" w:rsidR="001D7F30" w:rsidRDefault="001D7F30" w:rsidP="004E424D">
      <w:pPr>
        <w:ind w:left="567" w:hanging="567"/>
        <w:jc w:val="both"/>
        <w:rPr>
          <w:sz w:val="22"/>
          <w:szCs w:val="22"/>
        </w:rPr>
      </w:pPr>
    </w:p>
    <w:p w14:paraId="396BACC4" w14:textId="72CFAA2D" w:rsidR="001D7F30" w:rsidRDefault="001D7F30" w:rsidP="004E424D">
      <w:pPr>
        <w:ind w:left="567" w:hanging="567"/>
        <w:jc w:val="both"/>
        <w:rPr>
          <w:sz w:val="22"/>
          <w:szCs w:val="22"/>
        </w:rPr>
      </w:pPr>
    </w:p>
    <w:p w14:paraId="23C06B6C" w14:textId="27E5D771" w:rsidR="001D7F30" w:rsidRDefault="001D7F30" w:rsidP="004E424D">
      <w:pPr>
        <w:ind w:left="567" w:hanging="567"/>
        <w:jc w:val="both"/>
        <w:rPr>
          <w:sz w:val="22"/>
          <w:szCs w:val="22"/>
        </w:rPr>
      </w:pPr>
    </w:p>
    <w:p w14:paraId="3786CF49" w14:textId="49CAF710" w:rsidR="001D7F30" w:rsidRDefault="001D7F30" w:rsidP="004E424D">
      <w:pPr>
        <w:ind w:left="567" w:hanging="567"/>
        <w:jc w:val="both"/>
        <w:rPr>
          <w:sz w:val="22"/>
          <w:szCs w:val="22"/>
        </w:rPr>
      </w:pPr>
    </w:p>
    <w:p w14:paraId="0A750EF6" w14:textId="47CBA74B" w:rsidR="001D7F30" w:rsidRDefault="001D7F30" w:rsidP="004E424D">
      <w:pPr>
        <w:ind w:left="567" w:hanging="567"/>
        <w:jc w:val="both"/>
        <w:rPr>
          <w:sz w:val="22"/>
          <w:szCs w:val="22"/>
        </w:rPr>
      </w:pPr>
    </w:p>
    <w:p w14:paraId="6ADDBD5D" w14:textId="57B67FCF" w:rsidR="001D7F30" w:rsidRDefault="001D7F30" w:rsidP="004E424D">
      <w:pPr>
        <w:ind w:left="567" w:hanging="567"/>
        <w:jc w:val="both"/>
        <w:rPr>
          <w:sz w:val="22"/>
          <w:szCs w:val="22"/>
        </w:rPr>
      </w:pPr>
    </w:p>
    <w:p w14:paraId="0F521F1D" w14:textId="5C805920" w:rsidR="001D7F30" w:rsidRDefault="001D7F30" w:rsidP="004E424D">
      <w:pPr>
        <w:ind w:left="567" w:hanging="567"/>
        <w:jc w:val="both"/>
        <w:rPr>
          <w:sz w:val="22"/>
          <w:szCs w:val="22"/>
        </w:rPr>
      </w:pPr>
    </w:p>
    <w:p w14:paraId="4FE75073" w14:textId="77777777" w:rsidR="001D7F30" w:rsidRPr="004E424D" w:rsidRDefault="001D7F30" w:rsidP="001D7F30">
      <w:pPr>
        <w:jc w:val="both"/>
        <w:rPr>
          <w:b/>
          <w:bCs/>
          <w:sz w:val="22"/>
          <w:szCs w:val="22"/>
          <w:lang w:eastAsia="en-US"/>
        </w:rPr>
      </w:pPr>
      <w:r w:rsidRPr="00981CD5">
        <w:rPr>
          <w:b/>
          <w:bCs/>
          <w:color w:val="FF0000"/>
          <w:sz w:val="22"/>
          <w:szCs w:val="22"/>
          <w:lang w:eastAsia="en-US"/>
        </w:rPr>
        <w:lastRenderedPageBreak/>
        <w:t xml:space="preserve">Not: </w:t>
      </w:r>
      <w:r w:rsidRPr="004E424D">
        <w:rPr>
          <w:b/>
          <w:bCs/>
          <w:sz w:val="22"/>
          <w:szCs w:val="22"/>
          <w:lang w:eastAsia="en-US"/>
        </w:rPr>
        <w:t>Sayfa ve paragraf yapısını aşağıda resimlerde görüldüğü gibi düzenleyiniz.</w:t>
      </w:r>
    </w:p>
    <w:p w14:paraId="7806211E" w14:textId="77777777" w:rsidR="001D7F30" w:rsidRPr="004E424D" w:rsidRDefault="001D7F30" w:rsidP="001D7F30">
      <w:pPr>
        <w:rPr>
          <w:b/>
          <w:bCs/>
          <w:sz w:val="22"/>
          <w:szCs w:val="22"/>
          <w:lang w:eastAsia="en-US"/>
        </w:rPr>
      </w:pPr>
    </w:p>
    <w:p w14:paraId="42E8064E" w14:textId="1F0C5B44" w:rsidR="001D7F30" w:rsidRPr="001D7F30" w:rsidRDefault="001D7F30" w:rsidP="001D7F30">
      <w:pPr>
        <w:spacing w:after="100" w:afterAutospacing="1"/>
        <w:jc w:val="both"/>
        <w:rPr>
          <w:b/>
          <w:bCs/>
          <w:color w:val="FF0000"/>
          <w:sz w:val="22"/>
          <w:szCs w:val="22"/>
          <w:lang w:eastAsia="en-US"/>
        </w:rPr>
      </w:pPr>
      <w:r w:rsidRPr="00981CD5">
        <w:rPr>
          <w:b/>
          <w:bCs/>
          <w:color w:val="FF0000"/>
          <w:sz w:val="22"/>
          <w:szCs w:val="22"/>
          <w:lang w:eastAsia="en-US"/>
        </w:rPr>
        <w:t>Sayfa yapısını aşağıdaki gibi düzenleyiniz.</w:t>
      </w:r>
    </w:p>
    <w:p w14:paraId="5DEFDE51" w14:textId="3B9B4D0A" w:rsidR="001D7F30" w:rsidRPr="004E424D" w:rsidRDefault="001D7F30" w:rsidP="004E424D">
      <w:pPr>
        <w:ind w:left="567" w:hanging="567"/>
        <w:jc w:val="both"/>
        <w:rPr>
          <w:sz w:val="22"/>
          <w:szCs w:val="22"/>
        </w:rPr>
      </w:pPr>
    </w:p>
    <w:p w14:paraId="3AD8596F" w14:textId="656C6076" w:rsidR="00886DF1" w:rsidRDefault="001D7F30" w:rsidP="00981CD5">
      <w:pPr>
        <w:spacing w:before="120" w:after="120"/>
        <w:jc w:val="both"/>
        <w:rPr>
          <w:b/>
          <w:bCs/>
          <w:lang w:eastAsia="en-US"/>
        </w:rPr>
      </w:pPr>
      <w:r>
        <w:rPr>
          <w:noProof/>
        </w:rPr>
        <w:drawing>
          <wp:inline distT="0" distB="0" distL="0" distR="0" wp14:anchorId="09BD8508" wp14:editId="1D9B7634">
            <wp:extent cx="3640364" cy="3606800"/>
            <wp:effectExtent l="19050" t="19050" r="17780" b="1270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1"/>
                    <a:srcRect l="32860" t="5283" r="32993" b="13789"/>
                    <a:stretch/>
                  </pic:blipFill>
                  <pic:spPr bwMode="auto">
                    <a:xfrm>
                      <a:off x="0" y="0"/>
                      <a:ext cx="3727802" cy="3693432"/>
                    </a:xfrm>
                    <a:prstGeom prst="rect">
                      <a:avLst/>
                    </a:prstGeom>
                    <a:ln>
                      <a:solidFill>
                        <a:sysClr val="windowText" lastClr="000000"/>
                      </a:solidFill>
                    </a:ln>
                    <a:extLst>
                      <a:ext uri="{53640926-AAD7-44D8-BBD7-CCE9431645EC}">
                        <a14:shadowObscured xmlns:a14="http://schemas.microsoft.com/office/drawing/2010/main"/>
                      </a:ext>
                    </a:extLst>
                  </pic:spPr>
                </pic:pic>
              </a:graphicData>
            </a:graphic>
          </wp:inline>
        </w:drawing>
      </w:r>
    </w:p>
    <w:p w14:paraId="276E788F" w14:textId="3815F07B" w:rsidR="00327575" w:rsidRDefault="00327575" w:rsidP="00D42441">
      <w:pPr>
        <w:spacing w:after="100" w:afterAutospacing="1"/>
        <w:rPr>
          <w:b/>
          <w:bCs/>
          <w:color w:val="FF0000"/>
          <w:lang w:eastAsia="en-US"/>
        </w:rPr>
      </w:pPr>
    </w:p>
    <w:p w14:paraId="6E145FBF" w14:textId="369FB1A3" w:rsidR="00254584" w:rsidRPr="00981CD5" w:rsidRDefault="00254584" w:rsidP="00D42441">
      <w:pPr>
        <w:spacing w:after="100" w:afterAutospacing="1"/>
        <w:rPr>
          <w:b/>
          <w:bCs/>
          <w:color w:val="FF0000"/>
          <w:lang w:eastAsia="en-US"/>
        </w:rPr>
      </w:pPr>
      <w:r w:rsidRPr="00981CD5">
        <w:rPr>
          <w:b/>
          <w:bCs/>
          <w:color w:val="FF0000"/>
          <w:lang w:eastAsia="en-US"/>
        </w:rPr>
        <w:t>Paragraf yapısını aşağıdaki gibi düzenleyiniz.</w:t>
      </w:r>
    </w:p>
    <w:p w14:paraId="53CA32F5" w14:textId="30269A90" w:rsidR="00981CD5" w:rsidRDefault="00981CD5" w:rsidP="00254584">
      <w:pPr>
        <w:rPr>
          <w:b/>
          <w:bCs/>
          <w:lang w:eastAsia="en-US"/>
        </w:rPr>
      </w:pPr>
      <w:r>
        <w:rPr>
          <w:noProof/>
        </w:rPr>
        <w:drawing>
          <wp:inline distT="0" distB="0" distL="0" distR="0" wp14:anchorId="248DEFD0" wp14:editId="40AC6189">
            <wp:extent cx="3608705" cy="2988201"/>
            <wp:effectExtent l="19050" t="19050" r="10795" b="22225"/>
            <wp:docPr id="10"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2"/>
                    <a:srcRect l="31758" t="8452" r="32319" b="11222"/>
                    <a:stretch/>
                  </pic:blipFill>
                  <pic:spPr bwMode="auto">
                    <a:xfrm>
                      <a:off x="0" y="0"/>
                      <a:ext cx="3638123" cy="3012560"/>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p>
    <w:p w14:paraId="72F84B6C" w14:textId="77777777" w:rsidR="00CC433F" w:rsidRDefault="00CC433F" w:rsidP="00254584">
      <w:pPr>
        <w:rPr>
          <w:b/>
          <w:bCs/>
          <w:lang w:eastAsia="en-US"/>
        </w:rPr>
      </w:pPr>
    </w:p>
    <w:p w14:paraId="4FED13EC" w14:textId="77777777" w:rsidR="00CC433F" w:rsidRDefault="00CC433F" w:rsidP="00254584">
      <w:pPr>
        <w:rPr>
          <w:b/>
          <w:bCs/>
          <w:lang w:eastAsia="en-US"/>
        </w:rPr>
      </w:pPr>
    </w:p>
    <w:p w14:paraId="67048DED" w14:textId="77777777" w:rsidR="001D7F30" w:rsidRDefault="001D7F30" w:rsidP="00254584">
      <w:pPr>
        <w:rPr>
          <w:b/>
          <w:bCs/>
          <w:lang w:eastAsia="en-US"/>
        </w:rPr>
      </w:pPr>
    </w:p>
    <w:p w14:paraId="0DECA26E" w14:textId="0EE4F041" w:rsidR="00254584" w:rsidRDefault="00075EC0" w:rsidP="00254584">
      <w:pPr>
        <w:rPr>
          <w:b/>
          <w:bCs/>
          <w:lang w:eastAsia="en-US"/>
        </w:rPr>
      </w:pPr>
      <w:r>
        <w:rPr>
          <w:b/>
          <w:bCs/>
          <w:lang w:eastAsia="en-US"/>
        </w:rPr>
        <w:lastRenderedPageBreak/>
        <w:t>KAYNAKÇA Formatı aşağıdaki gibi olmalıdır.</w:t>
      </w:r>
    </w:p>
    <w:p w14:paraId="7FE1A6C8" w14:textId="77777777" w:rsidR="00376C93" w:rsidRDefault="00376C93" w:rsidP="00254584">
      <w:pPr>
        <w:rPr>
          <w:b/>
          <w:bCs/>
          <w:lang w:eastAsia="en-US"/>
        </w:rPr>
      </w:pPr>
    </w:p>
    <w:p w14:paraId="4A201773" w14:textId="0EC83734" w:rsidR="00254584" w:rsidRDefault="00254584" w:rsidP="00254584">
      <w:pPr>
        <w:ind w:left="578" w:hanging="578"/>
        <w:jc w:val="both"/>
        <w:rPr>
          <w:b/>
          <w:color w:val="FF0000"/>
          <w:lang w:eastAsia="en-US"/>
        </w:rPr>
      </w:pPr>
      <w:r w:rsidRPr="00981CD5">
        <w:rPr>
          <w:b/>
          <w:color w:val="FF0000"/>
          <w:lang w:eastAsia="en-US"/>
        </w:rPr>
        <w:t xml:space="preserve">Kaynakça için girinti ayarı </w:t>
      </w:r>
      <w:r w:rsidR="00A26CB2" w:rsidRPr="00981CD5">
        <w:rPr>
          <w:b/>
          <w:color w:val="FF0000"/>
          <w:lang w:eastAsia="en-US"/>
        </w:rPr>
        <w:t xml:space="preserve">ÖZEL - </w:t>
      </w:r>
      <w:r w:rsidRPr="00981CD5">
        <w:rPr>
          <w:b/>
          <w:color w:val="FF0000"/>
          <w:lang w:eastAsia="en-US"/>
        </w:rPr>
        <w:t>Asılı ve 1 cm olmalıdır.</w:t>
      </w:r>
    </w:p>
    <w:p w14:paraId="31FA72C6" w14:textId="77777777" w:rsidR="00376C93" w:rsidRPr="00981CD5" w:rsidRDefault="00376C93" w:rsidP="00254584">
      <w:pPr>
        <w:ind w:left="578" w:hanging="578"/>
        <w:jc w:val="both"/>
        <w:rPr>
          <w:b/>
          <w:color w:val="FF0000"/>
          <w:lang w:eastAsia="en-US"/>
        </w:rPr>
      </w:pPr>
    </w:p>
    <w:bookmarkEnd w:id="0"/>
    <w:bookmarkEnd w:id="1"/>
    <w:bookmarkEnd w:id="2"/>
    <w:bookmarkEnd w:id="3"/>
    <w:p w14:paraId="4C30672D" w14:textId="345CFBA9" w:rsidR="00254584" w:rsidRPr="006F3623" w:rsidRDefault="00254584" w:rsidP="00254584">
      <w:pPr>
        <w:jc w:val="both"/>
      </w:pPr>
    </w:p>
    <w:p w14:paraId="77F2FF5D" w14:textId="5F851D02" w:rsidR="007D7B29" w:rsidRPr="00254584" w:rsidRDefault="00981CD5" w:rsidP="00981CD5">
      <w:pPr>
        <w:tabs>
          <w:tab w:val="left" w:pos="5670"/>
          <w:tab w:val="left" w:pos="5812"/>
        </w:tabs>
      </w:pPr>
      <w:r>
        <w:rPr>
          <w:noProof/>
        </w:rPr>
        <w:drawing>
          <wp:inline distT="0" distB="0" distL="0" distR="0" wp14:anchorId="66C2F008" wp14:editId="718ADE40">
            <wp:extent cx="3716201" cy="3526084"/>
            <wp:effectExtent l="19050" t="19050" r="17780" b="17780"/>
            <wp:docPr id="11"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3"/>
                    <a:srcRect l="31924" t="8603" r="32075" b="9423"/>
                    <a:stretch/>
                  </pic:blipFill>
                  <pic:spPr bwMode="auto">
                    <a:xfrm>
                      <a:off x="0" y="0"/>
                      <a:ext cx="3753659" cy="3561626"/>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p>
    <w:sectPr w:rsidR="007D7B29" w:rsidRPr="00254584" w:rsidSect="00FA5207">
      <w:footnotePr>
        <w:numRestart w:val="eachPage"/>
      </w:footnotePr>
      <w:pgSz w:w="11906" w:h="16838"/>
      <w:pgMar w:top="1418" w:right="1418" w:bottom="1418" w:left="1418"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D360F6" w14:textId="77777777" w:rsidR="00283E78" w:rsidRDefault="00283E78" w:rsidP="00B21F79">
      <w:r>
        <w:separator/>
      </w:r>
    </w:p>
  </w:endnote>
  <w:endnote w:type="continuationSeparator" w:id="0">
    <w:p w14:paraId="7336E235" w14:textId="77777777" w:rsidR="00283E78" w:rsidRDefault="00283E78" w:rsidP="00B21F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omic Sans MS">
    <w:panose1 w:val="030F0702030302020204"/>
    <w:charset w:val="A2"/>
    <w:family w:val="script"/>
    <w:pitch w:val="variable"/>
    <w:sig w:usb0="00000287" w:usb1="00000013" w:usb2="00000000" w:usb3="00000000" w:csb0="0000009F" w:csb1="00000000"/>
  </w:font>
  <w:font w:name="SymbolMT">
    <w:altName w:val="Times New Roman"/>
    <w:panose1 w:val="00000000000000000000"/>
    <w:charset w:val="A1"/>
    <w:family w:val="auto"/>
    <w:notTrueType/>
    <w:pitch w:val="default"/>
    <w:sig w:usb0="00000081" w:usb1="00000000" w:usb2="00000000" w:usb3="00000000" w:csb0="00000008" w:csb1="00000000"/>
  </w:font>
  <w:font w:name="Cambria">
    <w:panose1 w:val="02040503050406030204"/>
    <w:charset w:val="A2"/>
    <w:family w:val="roman"/>
    <w:pitch w:val="variable"/>
    <w:sig w:usb0="E00006FF" w:usb1="420024FF" w:usb2="02000000" w:usb3="00000000" w:csb0="0000019F" w:csb1="00000000"/>
  </w:font>
  <w:font w:name="OpenSymbol">
    <w:altName w:val="Times New Roman"/>
    <w:panose1 w:val="05010000000000000000"/>
    <w:charset w:val="00"/>
    <w:family w:val="auto"/>
    <w:pitch w:val="variable"/>
    <w:sig w:usb0="800000AF" w:usb1="1001ECEA"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DejaVu Sans">
    <w:altName w:val="Arial"/>
    <w:panose1 w:val="020B0603030804020204"/>
    <w:charset w:val="A2"/>
    <w:family w:val="swiss"/>
    <w:pitch w:val="variable"/>
    <w:sig w:usb0="E7002EFF" w:usb1="D200FDFF" w:usb2="0A246029" w:usb3="00000000" w:csb0="000001FF" w:csb1="00000000"/>
  </w:font>
  <w:font w:name="TimesTürk">
    <w:charset w:val="00"/>
    <w:family w:val="auto"/>
    <w:pitch w:val="variable"/>
  </w:font>
  <w:font w:name="BookmanTürk">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A2"/>
    <w:family w:val="roman"/>
    <w:pitch w:val="variable"/>
    <w:sig w:usb0="00000287" w:usb1="00000000" w:usb2="00000000" w:usb3="00000000" w:csb0="0000009F" w:csb1="00000000"/>
  </w:font>
  <w:font w:name="Verdana">
    <w:panose1 w:val="020B0604030504040204"/>
    <w:charset w:val="A2"/>
    <w:family w:val="swiss"/>
    <w:pitch w:val="variable"/>
    <w:sig w:usb0="A00006FF" w:usb1="4000205B" w:usb2="00000010" w:usb3="00000000" w:csb0="0000019F" w:csb1="00000000"/>
  </w:font>
  <w:font w:name="WenQuanYi Micro Hei">
    <w:altName w:val="Times New Roman"/>
    <w:panose1 w:val="00000000000000000000"/>
    <w:charset w:val="00"/>
    <w:family w:val="roman"/>
    <w:notTrueType/>
    <w:pitch w:val="default"/>
  </w:font>
  <w:font w:name="Liberation Sans">
    <w:panose1 w:val="020B0604020202020204"/>
    <w:charset w:val="A2"/>
    <w:family w:val="swiss"/>
    <w:pitch w:val="variable"/>
    <w:sig w:usb0="E0000AFF" w:usb1="500078FF" w:usb2="00000021" w:usb3="00000000" w:csb0="000001BF" w:csb1="00000000"/>
  </w:font>
  <w:font w:name="Lohit Hindi">
    <w:panose1 w:val="00000000000000000000"/>
    <w:charset w:val="00"/>
    <w:family w:val="roman"/>
    <w:notTrueType/>
    <w:pitch w:val="default"/>
  </w:font>
  <w:font w:name="Prelo Slab Book">
    <w:altName w:val="Prelo Slab Book"/>
    <w:panose1 w:val="00000000000000000000"/>
    <w:charset w:val="A2"/>
    <w:family w:val="roman"/>
    <w:notTrueType/>
    <w:pitch w:val="default"/>
    <w:sig w:usb0="00000005" w:usb1="00000000" w:usb2="00000000" w:usb3="00000000" w:csb0="00000010" w:csb1="00000000"/>
  </w:font>
  <w:font w:name="Myriad Pro">
    <w:altName w:val="Arial"/>
    <w:panose1 w:val="00000000000000000000"/>
    <w:charset w:val="A2"/>
    <w:family w:val="swiss"/>
    <w:notTrueType/>
    <w:pitch w:val="default"/>
    <w:sig w:usb0="00000001" w:usb1="00000000" w:usb2="00000000" w:usb3="00000000" w:csb0="00000011" w:csb1="00000000"/>
  </w:font>
  <w:font w:name="KIFHO M+ Helvetica Neue">
    <w:altName w:val="Times New Roman"/>
    <w:panose1 w:val="00000000000000000000"/>
    <w:charset w:val="00"/>
    <w:family w:val="roman"/>
    <w:notTrueType/>
    <w:pitch w:val="default"/>
    <w:sig w:usb0="00000003" w:usb1="00000000" w:usb2="00000000" w:usb3="00000000" w:csb0="00000001" w:csb1="00000000"/>
  </w:font>
  <w:font w:name="DengXian">
    <w:altName w:val="等线"/>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FF05BC" w14:textId="0A92F0C1" w:rsidR="00FA5207" w:rsidRDefault="00FA5207">
    <w:pPr>
      <w:pStyle w:val="Altbilgi"/>
      <w:jc w:val="center"/>
    </w:pPr>
  </w:p>
  <w:p w14:paraId="75797D10" w14:textId="77777777" w:rsidR="00FA5207" w:rsidRDefault="00FA5207">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4345A9" w14:textId="2374720F" w:rsidR="00D443E3" w:rsidRDefault="00D443E3" w:rsidP="008F2BDB">
    <w:pPr>
      <w:pStyle w:val="Altbilgi"/>
      <w:jc w:val="both"/>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B4F8EE" w14:textId="77777777" w:rsidR="00283E78" w:rsidRDefault="00283E78" w:rsidP="00B21F79">
      <w:r>
        <w:separator/>
      </w:r>
    </w:p>
  </w:footnote>
  <w:footnote w:type="continuationSeparator" w:id="0">
    <w:p w14:paraId="21256920" w14:textId="77777777" w:rsidR="00283E78" w:rsidRDefault="00283E78" w:rsidP="00B21F79">
      <w:r>
        <w:continuationSeparator/>
      </w:r>
    </w:p>
  </w:footnote>
  <w:footnote w:id="1">
    <w:p w14:paraId="40C8B111" w14:textId="5C5B974C" w:rsidR="00FB69E9" w:rsidRPr="001F2FE4" w:rsidRDefault="00FB69E9" w:rsidP="003D49CC">
      <w:pPr>
        <w:jc w:val="both"/>
        <w:rPr>
          <w:bCs/>
          <w:color w:val="000000" w:themeColor="text1"/>
          <w:sz w:val="18"/>
          <w:szCs w:val="18"/>
          <w:lang w:eastAsia="en-US"/>
        </w:rPr>
      </w:pPr>
      <w:r w:rsidRPr="001F2FE4">
        <w:rPr>
          <w:rStyle w:val="DipnotBavurusu"/>
          <w:color w:val="000000" w:themeColor="text1"/>
          <w:sz w:val="18"/>
          <w:szCs w:val="18"/>
        </w:rPr>
        <w:footnoteRef/>
      </w:r>
      <w:r w:rsidRPr="001F2FE4">
        <w:rPr>
          <w:color w:val="000000" w:themeColor="text1"/>
          <w:sz w:val="18"/>
          <w:szCs w:val="18"/>
        </w:rPr>
        <w:t xml:space="preserve"> </w:t>
      </w:r>
      <w:r w:rsidRPr="001F2FE4">
        <w:rPr>
          <w:bCs/>
          <w:color w:val="000000" w:themeColor="text1"/>
          <w:sz w:val="18"/>
          <w:szCs w:val="18"/>
          <w:lang w:eastAsia="en-US"/>
        </w:rPr>
        <w:t xml:space="preserve">Unvan, Üniversite Adı, Fakülte/Yüksekokul/MYO Adı, Bölüm Adı, </w:t>
      </w:r>
      <w:hyperlink r:id="rId1" w:history="1">
        <w:proofErr w:type="spellStart"/>
        <w:r w:rsidRPr="001F2FE4">
          <w:rPr>
            <w:rStyle w:val="Kpr"/>
            <w:bCs/>
            <w:color w:val="000000" w:themeColor="text1"/>
            <w:sz w:val="18"/>
            <w:szCs w:val="18"/>
            <w:u w:val="none"/>
            <w:lang w:eastAsia="en-US"/>
          </w:rPr>
          <w:t>Email</w:t>
        </w:r>
        <w:proofErr w:type="spellEnd"/>
      </w:hyperlink>
      <w:r w:rsidRPr="001F2FE4">
        <w:rPr>
          <w:bCs/>
          <w:color w:val="000000" w:themeColor="text1"/>
          <w:sz w:val="18"/>
          <w:szCs w:val="18"/>
          <w:lang w:eastAsia="en-US"/>
        </w:rPr>
        <w:t xml:space="preserve">, ORCID: </w:t>
      </w:r>
    </w:p>
  </w:footnote>
  <w:footnote w:id="2">
    <w:p w14:paraId="2BA77671" w14:textId="204BB3CD" w:rsidR="00FB69E9" w:rsidRPr="00337FDC" w:rsidRDefault="00FB69E9" w:rsidP="00337FDC">
      <w:pPr>
        <w:jc w:val="both"/>
        <w:rPr>
          <w:color w:val="000000" w:themeColor="text1"/>
          <w:sz w:val="18"/>
          <w:szCs w:val="18"/>
          <w:shd w:val="clear" w:color="auto" w:fill="FFFFFF"/>
        </w:rPr>
      </w:pPr>
      <w:r w:rsidRPr="001F2FE4">
        <w:rPr>
          <w:rStyle w:val="DipnotBavurusu"/>
          <w:color w:val="000000" w:themeColor="text1"/>
          <w:sz w:val="18"/>
          <w:szCs w:val="18"/>
        </w:rPr>
        <w:footnoteRef/>
      </w:r>
      <w:r w:rsidRPr="001F2FE4">
        <w:rPr>
          <w:color w:val="000000" w:themeColor="text1"/>
          <w:sz w:val="18"/>
          <w:szCs w:val="18"/>
        </w:rPr>
        <w:t xml:space="preserve"> </w:t>
      </w:r>
      <w:r w:rsidRPr="001F2FE4">
        <w:rPr>
          <w:bCs/>
          <w:color w:val="000000" w:themeColor="text1"/>
          <w:sz w:val="18"/>
          <w:szCs w:val="18"/>
          <w:lang w:eastAsia="en-US"/>
        </w:rPr>
        <w:t xml:space="preserve">Unvan, Üniversite Adı, Fakülte/Yüksekokul/MYO Adı, Bölüm Adı, </w:t>
      </w:r>
      <w:hyperlink r:id="rId2" w:history="1">
        <w:proofErr w:type="spellStart"/>
        <w:r w:rsidRPr="001F2FE4">
          <w:rPr>
            <w:rStyle w:val="Kpr"/>
            <w:bCs/>
            <w:color w:val="000000" w:themeColor="text1"/>
            <w:sz w:val="18"/>
            <w:szCs w:val="18"/>
            <w:u w:val="none"/>
            <w:lang w:eastAsia="en-US"/>
          </w:rPr>
          <w:t>Email</w:t>
        </w:r>
        <w:proofErr w:type="spellEnd"/>
      </w:hyperlink>
      <w:r w:rsidRPr="001F2FE4">
        <w:rPr>
          <w:bCs/>
          <w:color w:val="000000" w:themeColor="text1"/>
          <w:sz w:val="18"/>
          <w:szCs w:val="18"/>
          <w:lang w:eastAsia="en-US"/>
        </w:rPr>
        <w:t>, ORCID: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FF237F" w14:textId="77777777" w:rsidR="00FA5207" w:rsidRPr="00FA5207" w:rsidRDefault="00FA5207" w:rsidP="00FA5207">
    <w:pPr>
      <w:pStyle w:val="stbilgi"/>
      <w:rPr>
        <w:rFonts w:cstheme="minorHAnsi"/>
        <w:b/>
        <w:bCs/>
        <w:color w:val="00B0F0"/>
        <w:sz w:val="16"/>
        <w:szCs w:val="16"/>
      </w:rPr>
    </w:pPr>
    <w:r w:rsidRPr="00FA5207">
      <w:rPr>
        <w:rFonts w:cstheme="minorHAnsi"/>
        <w:b/>
        <w:bCs/>
        <w:color w:val="00B0F0"/>
        <w:sz w:val="16"/>
        <w:szCs w:val="16"/>
      </w:rPr>
      <w:t>Marka Tatmini, Güveni ve Sadakati Arasındaki İlişkinin Sosyal Medya İletişimi Kapsamında İncelenmesi</w:t>
    </w:r>
  </w:p>
  <w:p w14:paraId="2A78404A" w14:textId="413EC151" w:rsidR="00FB69E9" w:rsidRPr="00533EBC" w:rsidRDefault="00FB69E9" w:rsidP="00533EBC">
    <w:pPr>
      <w:tabs>
        <w:tab w:val="left" w:pos="4067"/>
      </w:tabs>
      <w:jc w:val="right"/>
      <w:rPr>
        <w:sz w:val="16"/>
        <w:szCs w:val="16"/>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D22128" w14:textId="0E8BA0A1" w:rsidR="00FB69E9" w:rsidRPr="00FA5207" w:rsidRDefault="00FA5207" w:rsidP="00FA5207">
    <w:pPr>
      <w:pStyle w:val="stbilgi"/>
      <w:jc w:val="right"/>
    </w:pPr>
    <w:r w:rsidRPr="00FA5207">
      <w:rPr>
        <w:rFonts w:cstheme="minorHAnsi"/>
        <w:b/>
        <w:bCs/>
        <w:color w:val="00B0F0"/>
        <w:sz w:val="16"/>
        <w:szCs w:val="16"/>
      </w:rPr>
      <w:t>Akademik Araştırmalar ve Çalışmalar Dergisi</w:t>
    </w:r>
    <w:r w:rsidR="008B1B40">
      <w:rPr>
        <w:rFonts w:cstheme="minorHAnsi"/>
        <w:b/>
        <w:bCs/>
        <w:color w:val="00B0F0"/>
        <w:sz w:val="16"/>
        <w:szCs w:val="16"/>
      </w:rPr>
      <w:t xml:space="preserve"> </w:t>
    </w:r>
    <w:r w:rsidR="00CE2EF7">
      <w:rPr>
        <w:rFonts w:cstheme="minorHAnsi"/>
        <w:b/>
        <w:bCs/>
        <w:color w:val="00B0F0"/>
        <w:sz w:val="16"/>
        <w:szCs w:val="16"/>
      </w:rPr>
      <w:t>2024, 16</w:t>
    </w:r>
    <w:r w:rsidR="00295DE8">
      <w:rPr>
        <w:rFonts w:cstheme="minorHAnsi"/>
        <w:b/>
        <w:bCs/>
        <w:color w:val="00B0F0"/>
        <w:sz w:val="16"/>
        <w:szCs w:val="16"/>
      </w:rPr>
      <w:t>(</w:t>
    </w:r>
    <w:r w:rsidR="00CE2EF7">
      <w:rPr>
        <w:rFonts w:cstheme="minorHAnsi"/>
        <w:b/>
        <w:bCs/>
        <w:color w:val="00B0F0"/>
        <w:sz w:val="16"/>
        <w:szCs w:val="16"/>
      </w:rPr>
      <w:t>31</w:t>
    </w:r>
    <w:r w:rsidR="00295DE8">
      <w:rPr>
        <w:rFonts w:cstheme="minorHAnsi"/>
        <w:b/>
        <w:bCs/>
        <w:color w:val="00B0F0"/>
        <w:sz w:val="16"/>
        <w:szCs w:val="16"/>
      </w:rPr>
      <w:t>)</w:t>
    </w:r>
    <w:r w:rsidRPr="00FA5207">
      <w:rPr>
        <w:rFonts w:cstheme="minorHAnsi"/>
        <w:b/>
        <w:bCs/>
        <w:color w:val="00B0F0"/>
        <w:sz w:val="16"/>
        <w:szCs w:val="16"/>
      </w:rPr>
      <w:t xml:space="preserve">, </w:t>
    </w:r>
    <w:r w:rsidR="006D3646">
      <w:rPr>
        <w:rFonts w:cstheme="minorHAnsi"/>
        <w:b/>
        <w:bCs/>
        <w:color w:val="00B0F0"/>
        <w:sz w:val="16"/>
        <w:szCs w:val="16"/>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655F0"/>
    <w:multiLevelType w:val="hybridMultilevel"/>
    <w:tmpl w:val="38E4031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EB6161F"/>
    <w:multiLevelType w:val="hybridMultilevel"/>
    <w:tmpl w:val="F7D072C6"/>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2">
    <w:nsid w:val="17C47971"/>
    <w:multiLevelType w:val="hybridMultilevel"/>
    <w:tmpl w:val="69124DF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1A8D5B2F"/>
    <w:multiLevelType w:val="hybridMultilevel"/>
    <w:tmpl w:val="C728D64A"/>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4">
    <w:nsid w:val="21A90F36"/>
    <w:multiLevelType w:val="hybridMultilevel"/>
    <w:tmpl w:val="5AC21B66"/>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5">
    <w:nsid w:val="28382BB2"/>
    <w:multiLevelType w:val="hybridMultilevel"/>
    <w:tmpl w:val="3FB4457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2A703808"/>
    <w:multiLevelType w:val="multilevel"/>
    <w:tmpl w:val="E1DE8576"/>
    <w:lvl w:ilvl="0">
      <w:start w:val="1"/>
      <w:numFmt w:val="decimal"/>
      <w:lvlText w:val="%1."/>
      <w:lvlJc w:val="left"/>
      <w:pPr>
        <w:tabs>
          <w:tab w:val="num" w:pos="432"/>
        </w:tabs>
        <w:ind w:left="432" w:hanging="432"/>
      </w:pPr>
    </w:lvl>
    <w:lvl w:ilvl="1">
      <w:start w:val="1"/>
      <w:numFmt w:val="decimal"/>
      <w:lvlText w:val="%2."/>
      <w:lvlJc w:val="left"/>
      <w:pPr>
        <w:tabs>
          <w:tab w:val="num" w:pos="890"/>
        </w:tabs>
        <w:ind w:left="284" w:hanging="114"/>
      </w:pPr>
      <w:rPr>
        <w:rFonts w:hint="default"/>
      </w:rPr>
    </w:lvl>
    <w:lvl w:ilvl="2">
      <w:start w:val="1"/>
      <w:numFmt w:val="decimal"/>
      <w:lvlText w:val="%1.%2.%3."/>
      <w:lvlJc w:val="left"/>
      <w:pPr>
        <w:tabs>
          <w:tab w:val="num" w:pos="1420"/>
        </w:tabs>
        <w:ind w:left="284" w:firstLine="56"/>
      </w:pPr>
    </w:lvl>
    <w:lvl w:ilvl="3">
      <w:start w:val="1"/>
      <w:numFmt w:val="decimal"/>
      <w:pStyle w:val="Balk4"/>
      <w:lvlText w:val="%1.%2.%3.%4"/>
      <w:lvlJc w:val="left"/>
      <w:pPr>
        <w:tabs>
          <w:tab w:val="num" w:pos="864"/>
        </w:tabs>
        <w:ind w:left="864" w:hanging="864"/>
      </w:pPr>
    </w:lvl>
    <w:lvl w:ilvl="4">
      <w:start w:val="1"/>
      <w:numFmt w:val="decimal"/>
      <w:pStyle w:val="Balk5"/>
      <w:lvlText w:val="%1.%2.%3.%4.%5"/>
      <w:lvlJc w:val="left"/>
      <w:pPr>
        <w:tabs>
          <w:tab w:val="num" w:pos="1008"/>
        </w:tabs>
        <w:ind w:left="1008" w:hanging="1008"/>
      </w:pPr>
    </w:lvl>
    <w:lvl w:ilvl="5">
      <w:start w:val="1"/>
      <w:numFmt w:val="decimal"/>
      <w:pStyle w:val="Balk6"/>
      <w:lvlText w:val="%1.%2.%3.%4.%5.%6"/>
      <w:lvlJc w:val="left"/>
      <w:pPr>
        <w:tabs>
          <w:tab w:val="num" w:pos="1152"/>
        </w:tabs>
        <w:ind w:left="1152" w:hanging="1152"/>
      </w:pPr>
    </w:lvl>
    <w:lvl w:ilvl="6">
      <w:start w:val="1"/>
      <w:numFmt w:val="decimal"/>
      <w:pStyle w:val="Balk7"/>
      <w:lvlText w:val="%1.%2.%3.%4.%5.%6.%7"/>
      <w:lvlJc w:val="left"/>
      <w:pPr>
        <w:tabs>
          <w:tab w:val="num" w:pos="1296"/>
        </w:tabs>
        <w:ind w:left="1296" w:hanging="1296"/>
      </w:pPr>
    </w:lvl>
    <w:lvl w:ilvl="7">
      <w:start w:val="1"/>
      <w:numFmt w:val="decimal"/>
      <w:pStyle w:val="Balk8"/>
      <w:lvlText w:val="%1.%2.%3.%4.%5.%6.%7.%8"/>
      <w:lvlJc w:val="left"/>
      <w:pPr>
        <w:tabs>
          <w:tab w:val="num" w:pos="1440"/>
        </w:tabs>
        <w:ind w:left="1440" w:hanging="1440"/>
      </w:pPr>
    </w:lvl>
    <w:lvl w:ilvl="8">
      <w:start w:val="1"/>
      <w:numFmt w:val="decimal"/>
      <w:pStyle w:val="Balk9"/>
      <w:lvlText w:val="%1.%2.%3.%4.%5.%6.%7.%8.%9"/>
      <w:lvlJc w:val="left"/>
      <w:pPr>
        <w:tabs>
          <w:tab w:val="num" w:pos="1584"/>
        </w:tabs>
        <w:ind w:left="1584" w:hanging="1584"/>
      </w:pPr>
    </w:lvl>
  </w:abstractNum>
  <w:abstractNum w:abstractNumId="7">
    <w:nsid w:val="2B824C89"/>
    <w:multiLevelType w:val="hybridMultilevel"/>
    <w:tmpl w:val="E7AC7974"/>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8">
    <w:nsid w:val="2C916C3C"/>
    <w:multiLevelType w:val="hybridMultilevel"/>
    <w:tmpl w:val="C06EDEA6"/>
    <w:lvl w:ilvl="0" w:tplc="041F0001">
      <w:start w:val="1"/>
      <w:numFmt w:val="bullet"/>
      <w:lvlText w:val=""/>
      <w:lvlJc w:val="left"/>
      <w:pPr>
        <w:ind w:left="720" w:hanging="360"/>
      </w:pPr>
      <w:rPr>
        <w:rFonts w:ascii="Symbol" w:hAnsi="Symbol" w:hint="default"/>
      </w:rPr>
    </w:lvl>
    <w:lvl w:ilvl="1" w:tplc="30D49BD4">
      <w:numFmt w:val="bullet"/>
      <w:lvlText w:val="·"/>
      <w:lvlJc w:val="left"/>
      <w:pPr>
        <w:ind w:left="1440" w:hanging="360"/>
      </w:pPr>
      <w:rPr>
        <w:rFonts w:ascii="Times New Roman" w:eastAsia="Times New Roman" w:hAnsi="Times New Roman" w:cs="Times New Roman"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331C6FDC"/>
    <w:multiLevelType w:val="hybridMultilevel"/>
    <w:tmpl w:val="47A8875A"/>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3AE40B04"/>
    <w:multiLevelType w:val="hybridMultilevel"/>
    <w:tmpl w:val="95626B92"/>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11">
    <w:nsid w:val="4391603A"/>
    <w:multiLevelType w:val="hybridMultilevel"/>
    <w:tmpl w:val="C764BDE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458F5440"/>
    <w:multiLevelType w:val="hybridMultilevel"/>
    <w:tmpl w:val="9F6C65E4"/>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13">
    <w:nsid w:val="48801194"/>
    <w:multiLevelType w:val="hybridMultilevel"/>
    <w:tmpl w:val="FFE24E7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4E5D18D7"/>
    <w:multiLevelType w:val="hybridMultilevel"/>
    <w:tmpl w:val="4FDAD56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4ECC40AF"/>
    <w:multiLevelType w:val="hybridMultilevel"/>
    <w:tmpl w:val="61986DA6"/>
    <w:lvl w:ilvl="0" w:tplc="041F0001">
      <w:start w:val="1"/>
      <w:numFmt w:val="bullet"/>
      <w:lvlText w:val=""/>
      <w:lvlJc w:val="left"/>
      <w:pPr>
        <w:ind w:left="1800" w:hanging="360"/>
      </w:pPr>
      <w:rPr>
        <w:rFonts w:ascii="Symbol" w:hAnsi="Symbol" w:hint="default"/>
      </w:rPr>
    </w:lvl>
    <w:lvl w:ilvl="1" w:tplc="041F0003" w:tentative="1">
      <w:start w:val="1"/>
      <w:numFmt w:val="bullet"/>
      <w:lvlText w:val="o"/>
      <w:lvlJc w:val="left"/>
      <w:pPr>
        <w:ind w:left="2520" w:hanging="360"/>
      </w:pPr>
      <w:rPr>
        <w:rFonts w:ascii="Courier New" w:hAnsi="Courier New" w:cs="Courier New" w:hint="default"/>
      </w:rPr>
    </w:lvl>
    <w:lvl w:ilvl="2" w:tplc="041F0005" w:tentative="1">
      <w:start w:val="1"/>
      <w:numFmt w:val="bullet"/>
      <w:lvlText w:val=""/>
      <w:lvlJc w:val="left"/>
      <w:pPr>
        <w:ind w:left="3240" w:hanging="360"/>
      </w:pPr>
      <w:rPr>
        <w:rFonts w:ascii="Wingdings" w:hAnsi="Wingdings" w:hint="default"/>
      </w:rPr>
    </w:lvl>
    <w:lvl w:ilvl="3" w:tplc="041F0001" w:tentative="1">
      <w:start w:val="1"/>
      <w:numFmt w:val="bullet"/>
      <w:lvlText w:val=""/>
      <w:lvlJc w:val="left"/>
      <w:pPr>
        <w:ind w:left="3960" w:hanging="360"/>
      </w:pPr>
      <w:rPr>
        <w:rFonts w:ascii="Symbol" w:hAnsi="Symbol" w:hint="default"/>
      </w:rPr>
    </w:lvl>
    <w:lvl w:ilvl="4" w:tplc="041F0003" w:tentative="1">
      <w:start w:val="1"/>
      <w:numFmt w:val="bullet"/>
      <w:lvlText w:val="o"/>
      <w:lvlJc w:val="left"/>
      <w:pPr>
        <w:ind w:left="4680" w:hanging="360"/>
      </w:pPr>
      <w:rPr>
        <w:rFonts w:ascii="Courier New" w:hAnsi="Courier New" w:cs="Courier New" w:hint="default"/>
      </w:rPr>
    </w:lvl>
    <w:lvl w:ilvl="5" w:tplc="041F0005" w:tentative="1">
      <w:start w:val="1"/>
      <w:numFmt w:val="bullet"/>
      <w:lvlText w:val=""/>
      <w:lvlJc w:val="left"/>
      <w:pPr>
        <w:ind w:left="5400" w:hanging="360"/>
      </w:pPr>
      <w:rPr>
        <w:rFonts w:ascii="Wingdings" w:hAnsi="Wingdings" w:hint="default"/>
      </w:rPr>
    </w:lvl>
    <w:lvl w:ilvl="6" w:tplc="041F0001" w:tentative="1">
      <w:start w:val="1"/>
      <w:numFmt w:val="bullet"/>
      <w:lvlText w:val=""/>
      <w:lvlJc w:val="left"/>
      <w:pPr>
        <w:ind w:left="6120" w:hanging="360"/>
      </w:pPr>
      <w:rPr>
        <w:rFonts w:ascii="Symbol" w:hAnsi="Symbol" w:hint="default"/>
      </w:rPr>
    </w:lvl>
    <w:lvl w:ilvl="7" w:tplc="041F0003" w:tentative="1">
      <w:start w:val="1"/>
      <w:numFmt w:val="bullet"/>
      <w:lvlText w:val="o"/>
      <w:lvlJc w:val="left"/>
      <w:pPr>
        <w:ind w:left="6840" w:hanging="360"/>
      </w:pPr>
      <w:rPr>
        <w:rFonts w:ascii="Courier New" w:hAnsi="Courier New" w:cs="Courier New" w:hint="default"/>
      </w:rPr>
    </w:lvl>
    <w:lvl w:ilvl="8" w:tplc="041F0005" w:tentative="1">
      <w:start w:val="1"/>
      <w:numFmt w:val="bullet"/>
      <w:lvlText w:val=""/>
      <w:lvlJc w:val="left"/>
      <w:pPr>
        <w:ind w:left="7560" w:hanging="360"/>
      </w:pPr>
      <w:rPr>
        <w:rFonts w:ascii="Wingdings" w:hAnsi="Wingdings" w:hint="default"/>
      </w:rPr>
    </w:lvl>
  </w:abstractNum>
  <w:abstractNum w:abstractNumId="16">
    <w:nsid w:val="563C7F53"/>
    <w:multiLevelType w:val="hybridMultilevel"/>
    <w:tmpl w:val="B8FC3022"/>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17">
    <w:nsid w:val="5B6B6138"/>
    <w:multiLevelType w:val="hybridMultilevel"/>
    <w:tmpl w:val="E0A6EBC6"/>
    <w:lvl w:ilvl="0" w:tplc="041F0001">
      <w:start w:val="1"/>
      <w:numFmt w:val="bullet"/>
      <w:lvlText w:val=""/>
      <w:lvlJc w:val="left"/>
      <w:pPr>
        <w:ind w:left="1800" w:hanging="360"/>
      </w:pPr>
      <w:rPr>
        <w:rFonts w:ascii="Symbol" w:hAnsi="Symbol" w:hint="default"/>
      </w:rPr>
    </w:lvl>
    <w:lvl w:ilvl="1" w:tplc="041F0003" w:tentative="1">
      <w:start w:val="1"/>
      <w:numFmt w:val="bullet"/>
      <w:lvlText w:val="o"/>
      <w:lvlJc w:val="left"/>
      <w:pPr>
        <w:ind w:left="2520" w:hanging="360"/>
      </w:pPr>
      <w:rPr>
        <w:rFonts w:ascii="Courier New" w:hAnsi="Courier New" w:cs="Courier New" w:hint="default"/>
      </w:rPr>
    </w:lvl>
    <w:lvl w:ilvl="2" w:tplc="041F0005" w:tentative="1">
      <w:start w:val="1"/>
      <w:numFmt w:val="bullet"/>
      <w:lvlText w:val=""/>
      <w:lvlJc w:val="left"/>
      <w:pPr>
        <w:ind w:left="3240" w:hanging="360"/>
      </w:pPr>
      <w:rPr>
        <w:rFonts w:ascii="Wingdings" w:hAnsi="Wingdings" w:hint="default"/>
      </w:rPr>
    </w:lvl>
    <w:lvl w:ilvl="3" w:tplc="041F0001" w:tentative="1">
      <w:start w:val="1"/>
      <w:numFmt w:val="bullet"/>
      <w:lvlText w:val=""/>
      <w:lvlJc w:val="left"/>
      <w:pPr>
        <w:ind w:left="3960" w:hanging="360"/>
      </w:pPr>
      <w:rPr>
        <w:rFonts w:ascii="Symbol" w:hAnsi="Symbol" w:hint="default"/>
      </w:rPr>
    </w:lvl>
    <w:lvl w:ilvl="4" w:tplc="041F0003" w:tentative="1">
      <w:start w:val="1"/>
      <w:numFmt w:val="bullet"/>
      <w:lvlText w:val="o"/>
      <w:lvlJc w:val="left"/>
      <w:pPr>
        <w:ind w:left="4680" w:hanging="360"/>
      </w:pPr>
      <w:rPr>
        <w:rFonts w:ascii="Courier New" w:hAnsi="Courier New" w:cs="Courier New" w:hint="default"/>
      </w:rPr>
    </w:lvl>
    <w:lvl w:ilvl="5" w:tplc="041F0005" w:tentative="1">
      <w:start w:val="1"/>
      <w:numFmt w:val="bullet"/>
      <w:lvlText w:val=""/>
      <w:lvlJc w:val="left"/>
      <w:pPr>
        <w:ind w:left="5400" w:hanging="360"/>
      </w:pPr>
      <w:rPr>
        <w:rFonts w:ascii="Wingdings" w:hAnsi="Wingdings" w:hint="default"/>
      </w:rPr>
    </w:lvl>
    <w:lvl w:ilvl="6" w:tplc="041F0001" w:tentative="1">
      <w:start w:val="1"/>
      <w:numFmt w:val="bullet"/>
      <w:lvlText w:val=""/>
      <w:lvlJc w:val="left"/>
      <w:pPr>
        <w:ind w:left="6120" w:hanging="360"/>
      </w:pPr>
      <w:rPr>
        <w:rFonts w:ascii="Symbol" w:hAnsi="Symbol" w:hint="default"/>
      </w:rPr>
    </w:lvl>
    <w:lvl w:ilvl="7" w:tplc="041F0003" w:tentative="1">
      <w:start w:val="1"/>
      <w:numFmt w:val="bullet"/>
      <w:lvlText w:val="o"/>
      <w:lvlJc w:val="left"/>
      <w:pPr>
        <w:ind w:left="6840" w:hanging="360"/>
      </w:pPr>
      <w:rPr>
        <w:rFonts w:ascii="Courier New" w:hAnsi="Courier New" w:cs="Courier New" w:hint="default"/>
      </w:rPr>
    </w:lvl>
    <w:lvl w:ilvl="8" w:tplc="041F0005" w:tentative="1">
      <w:start w:val="1"/>
      <w:numFmt w:val="bullet"/>
      <w:lvlText w:val=""/>
      <w:lvlJc w:val="left"/>
      <w:pPr>
        <w:ind w:left="7560" w:hanging="360"/>
      </w:pPr>
      <w:rPr>
        <w:rFonts w:ascii="Wingdings" w:hAnsi="Wingdings" w:hint="default"/>
      </w:rPr>
    </w:lvl>
  </w:abstractNum>
  <w:abstractNum w:abstractNumId="18">
    <w:nsid w:val="5BFD4C46"/>
    <w:multiLevelType w:val="hybridMultilevel"/>
    <w:tmpl w:val="C5F27A1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625408CC"/>
    <w:multiLevelType w:val="hybridMultilevel"/>
    <w:tmpl w:val="3ADEE42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67B55183"/>
    <w:multiLevelType w:val="hybridMultilevel"/>
    <w:tmpl w:val="A53A2D28"/>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21">
    <w:nsid w:val="6BAF792F"/>
    <w:multiLevelType w:val="hybridMultilevel"/>
    <w:tmpl w:val="B4BAC408"/>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22">
    <w:nsid w:val="704728B6"/>
    <w:multiLevelType w:val="hybridMultilevel"/>
    <w:tmpl w:val="3198133A"/>
    <w:lvl w:ilvl="0" w:tplc="041F0001">
      <w:start w:val="1"/>
      <w:numFmt w:val="bullet"/>
      <w:lvlText w:val=""/>
      <w:lvlJc w:val="left"/>
      <w:pPr>
        <w:ind w:left="1800" w:hanging="360"/>
      </w:pPr>
      <w:rPr>
        <w:rFonts w:ascii="Symbol" w:hAnsi="Symbol" w:hint="default"/>
      </w:rPr>
    </w:lvl>
    <w:lvl w:ilvl="1" w:tplc="041F0003">
      <w:start w:val="1"/>
      <w:numFmt w:val="bullet"/>
      <w:lvlText w:val="o"/>
      <w:lvlJc w:val="left"/>
      <w:pPr>
        <w:ind w:left="2520" w:hanging="360"/>
      </w:pPr>
      <w:rPr>
        <w:rFonts w:ascii="Courier New" w:hAnsi="Courier New" w:cs="Courier New" w:hint="default"/>
      </w:rPr>
    </w:lvl>
    <w:lvl w:ilvl="2" w:tplc="041F0005" w:tentative="1">
      <w:start w:val="1"/>
      <w:numFmt w:val="bullet"/>
      <w:lvlText w:val=""/>
      <w:lvlJc w:val="left"/>
      <w:pPr>
        <w:ind w:left="3240" w:hanging="360"/>
      </w:pPr>
      <w:rPr>
        <w:rFonts w:ascii="Wingdings" w:hAnsi="Wingdings" w:hint="default"/>
      </w:rPr>
    </w:lvl>
    <w:lvl w:ilvl="3" w:tplc="041F0001" w:tentative="1">
      <w:start w:val="1"/>
      <w:numFmt w:val="bullet"/>
      <w:lvlText w:val=""/>
      <w:lvlJc w:val="left"/>
      <w:pPr>
        <w:ind w:left="3960" w:hanging="360"/>
      </w:pPr>
      <w:rPr>
        <w:rFonts w:ascii="Symbol" w:hAnsi="Symbol" w:hint="default"/>
      </w:rPr>
    </w:lvl>
    <w:lvl w:ilvl="4" w:tplc="041F0003" w:tentative="1">
      <w:start w:val="1"/>
      <w:numFmt w:val="bullet"/>
      <w:lvlText w:val="o"/>
      <w:lvlJc w:val="left"/>
      <w:pPr>
        <w:ind w:left="4680" w:hanging="360"/>
      </w:pPr>
      <w:rPr>
        <w:rFonts w:ascii="Courier New" w:hAnsi="Courier New" w:cs="Courier New" w:hint="default"/>
      </w:rPr>
    </w:lvl>
    <w:lvl w:ilvl="5" w:tplc="041F0005" w:tentative="1">
      <w:start w:val="1"/>
      <w:numFmt w:val="bullet"/>
      <w:lvlText w:val=""/>
      <w:lvlJc w:val="left"/>
      <w:pPr>
        <w:ind w:left="5400" w:hanging="360"/>
      </w:pPr>
      <w:rPr>
        <w:rFonts w:ascii="Wingdings" w:hAnsi="Wingdings" w:hint="default"/>
      </w:rPr>
    </w:lvl>
    <w:lvl w:ilvl="6" w:tplc="041F0001" w:tentative="1">
      <w:start w:val="1"/>
      <w:numFmt w:val="bullet"/>
      <w:lvlText w:val=""/>
      <w:lvlJc w:val="left"/>
      <w:pPr>
        <w:ind w:left="6120" w:hanging="360"/>
      </w:pPr>
      <w:rPr>
        <w:rFonts w:ascii="Symbol" w:hAnsi="Symbol" w:hint="default"/>
      </w:rPr>
    </w:lvl>
    <w:lvl w:ilvl="7" w:tplc="041F0003" w:tentative="1">
      <w:start w:val="1"/>
      <w:numFmt w:val="bullet"/>
      <w:lvlText w:val="o"/>
      <w:lvlJc w:val="left"/>
      <w:pPr>
        <w:ind w:left="6840" w:hanging="360"/>
      </w:pPr>
      <w:rPr>
        <w:rFonts w:ascii="Courier New" w:hAnsi="Courier New" w:cs="Courier New" w:hint="default"/>
      </w:rPr>
    </w:lvl>
    <w:lvl w:ilvl="8" w:tplc="041F0005" w:tentative="1">
      <w:start w:val="1"/>
      <w:numFmt w:val="bullet"/>
      <w:lvlText w:val=""/>
      <w:lvlJc w:val="left"/>
      <w:pPr>
        <w:ind w:left="7560" w:hanging="360"/>
      </w:pPr>
      <w:rPr>
        <w:rFonts w:ascii="Wingdings" w:hAnsi="Wingdings" w:hint="default"/>
      </w:rPr>
    </w:lvl>
  </w:abstractNum>
  <w:num w:numId="1">
    <w:abstractNumId w:val="6"/>
  </w:num>
  <w:num w:numId="2">
    <w:abstractNumId w:val="5"/>
  </w:num>
  <w:num w:numId="3">
    <w:abstractNumId w:val="9"/>
  </w:num>
  <w:num w:numId="4">
    <w:abstractNumId w:val="8"/>
  </w:num>
  <w:num w:numId="5">
    <w:abstractNumId w:val="14"/>
  </w:num>
  <w:num w:numId="6">
    <w:abstractNumId w:val="22"/>
  </w:num>
  <w:num w:numId="7">
    <w:abstractNumId w:val="17"/>
  </w:num>
  <w:num w:numId="8">
    <w:abstractNumId w:val="15"/>
  </w:num>
  <w:num w:numId="9">
    <w:abstractNumId w:val="18"/>
  </w:num>
  <w:num w:numId="10">
    <w:abstractNumId w:val="2"/>
  </w:num>
  <w:num w:numId="11">
    <w:abstractNumId w:val="19"/>
  </w:num>
  <w:num w:numId="12">
    <w:abstractNumId w:val="1"/>
  </w:num>
  <w:num w:numId="13">
    <w:abstractNumId w:val="0"/>
  </w:num>
  <w:num w:numId="14">
    <w:abstractNumId w:val="11"/>
  </w:num>
  <w:num w:numId="15">
    <w:abstractNumId w:val="16"/>
  </w:num>
  <w:num w:numId="16">
    <w:abstractNumId w:val="12"/>
  </w:num>
  <w:num w:numId="17">
    <w:abstractNumId w:val="10"/>
  </w:num>
  <w:num w:numId="18">
    <w:abstractNumId w:val="4"/>
  </w:num>
  <w:num w:numId="19">
    <w:abstractNumId w:val="7"/>
  </w:num>
  <w:num w:numId="20">
    <w:abstractNumId w:val="21"/>
  </w:num>
  <w:num w:numId="21">
    <w:abstractNumId w:val="20"/>
  </w:num>
  <w:num w:numId="22">
    <w:abstractNumId w:val="3"/>
  </w:num>
  <w:num w:numId="23">
    <w:abstractNumId w:val="1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08"/>
  <w:hyphenationZone w:val="425"/>
  <w:evenAndOddHeaders/>
  <w:drawingGridHorizontalSpacing w:val="120"/>
  <w:displayHorizontalDrawingGridEvery w:val="2"/>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1F79"/>
    <w:rsid w:val="00001127"/>
    <w:rsid w:val="00003AE9"/>
    <w:rsid w:val="000063F8"/>
    <w:rsid w:val="00007295"/>
    <w:rsid w:val="000130B2"/>
    <w:rsid w:val="00013119"/>
    <w:rsid w:val="000158B5"/>
    <w:rsid w:val="0001606B"/>
    <w:rsid w:val="000166A7"/>
    <w:rsid w:val="00016B7C"/>
    <w:rsid w:val="00021BBA"/>
    <w:rsid w:val="00022750"/>
    <w:rsid w:val="00022EF6"/>
    <w:rsid w:val="00023340"/>
    <w:rsid w:val="0002522A"/>
    <w:rsid w:val="000261D9"/>
    <w:rsid w:val="00026502"/>
    <w:rsid w:val="00026EBA"/>
    <w:rsid w:val="00027053"/>
    <w:rsid w:val="000270FA"/>
    <w:rsid w:val="00027723"/>
    <w:rsid w:val="000333FC"/>
    <w:rsid w:val="00033AF5"/>
    <w:rsid w:val="000366F7"/>
    <w:rsid w:val="00036AB4"/>
    <w:rsid w:val="00036B16"/>
    <w:rsid w:val="00036D52"/>
    <w:rsid w:val="00037839"/>
    <w:rsid w:val="000417F7"/>
    <w:rsid w:val="00041E3F"/>
    <w:rsid w:val="00043724"/>
    <w:rsid w:val="0004436A"/>
    <w:rsid w:val="000451ED"/>
    <w:rsid w:val="00046950"/>
    <w:rsid w:val="000517C2"/>
    <w:rsid w:val="00051A17"/>
    <w:rsid w:val="00051DAB"/>
    <w:rsid w:val="000524B6"/>
    <w:rsid w:val="000532F5"/>
    <w:rsid w:val="0005333C"/>
    <w:rsid w:val="00056074"/>
    <w:rsid w:val="00060DE5"/>
    <w:rsid w:val="00065A43"/>
    <w:rsid w:val="000667F2"/>
    <w:rsid w:val="000671E3"/>
    <w:rsid w:val="0007184C"/>
    <w:rsid w:val="00072862"/>
    <w:rsid w:val="00072975"/>
    <w:rsid w:val="00075EC0"/>
    <w:rsid w:val="00076155"/>
    <w:rsid w:val="000773F8"/>
    <w:rsid w:val="00077511"/>
    <w:rsid w:val="0007777D"/>
    <w:rsid w:val="00077988"/>
    <w:rsid w:val="00080A86"/>
    <w:rsid w:val="0008132E"/>
    <w:rsid w:val="00082DF4"/>
    <w:rsid w:val="00084F7B"/>
    <w:rsid w:val="00085F40"/>
    <w:rsid w:val="00086044"/>
    <w:rsid w:val="00087E80"/>
    <w:rsid w:val="00092139"/>
    <w:rsid w:val="000939F6"/>
    <w:rsid w:val="00095581"/>
    <w:rsid w:val="00095EC3"/>
    <w:rsid w:val="00096206"/>
    <w:rsid w:val="00097370"/>
    <w:rsid w:val="000978DF"/>
    <w:rsid w:val="00097EB3"/>
    <w:rsid w:val="000A0BA2"/>
    <w:rsid w:val="000A2EF2"/>
    <w:rsid w:val="000B1BF3"/>
    <w:rsid w:val="000B3739"/>
    <w:rsid w:val="000B3AD3"/>
    <w:rsid w:val="000B44F9"/>
    <w:rsid w:val="000C1380"/>
    <w:rsid w:val="000C14A6"/>
    <w:rsid w:val="000C3403"/>
    <w:rsid w:val="000C3EAD"/>
    <w:rsid w:val="000C44ED"/>
    <w:rsid w:val="000C55C2"/>
    <w:rsid w:val="000C725F"/>
    <w:rsid w:val="000C731C"/>
    <w:rsid w:val="000C7DC3"/>
    <w:rsid w:val="000D107D"/>
    <w:rsid w:val="000D1D65"/>
    <w:rsid w:val="000D345A"/>
    <w:rsid w:val="000D3BCC"/>
    <w:rsid w:val="000D4160"/>
    <w:rsid w:val="000E3585"/>
    <w:rsid w:val="000E7F92"/>
    <w:rsid w:val="000F08FE"/>
    <w:rsid w:val="000F1E70"/>
    <w:rsid w:val="000F292D"/>
    <w:rsid w:val="000F2D29"/>
    <w:rsid w:val="000F2E40"/>
    <w:rsid w:val="000F2F40"/>
    <w:rsid w:val="000F31AE"/>
    <w:rsid w:val="000F536B"/>
    <w:rsid w:val="000F75AA"/>
    <w:rsid w:val="000F7EF8"/>
    <w:rsid w:val="000F7F88"/>
    <w:rsid w:val="00100493"/>
    <w:rsid w:val="00103F3C"/>
    <w:rsid w:val="00107A81"/>
    <w:rsid w:val="0011128E"/>
    <w:rsid w:val="00111436"/>
    <w:rsid w:val="001127FF"/>
    <w:rsid w:val="001131EA"/>
    <w:rsid w:val="00115145"/>
    <w:rsid w:val="00120CAD"/>
    <w:rsid w:val="00120CDB"/>
    <w:rsid w:val="00124046"/>
    <w:rsid w:val="0012525E"/>
    <w:rsid w:val="00127160"/>
    <w:rsid w:val="00127B13"/>
    <w:rsid w:val="0013067D"/>
    <w:rsid w:val="00131318"/>
    <w:rsid w:val="00134626"/>
    <w:rsid w:val="00136FC5"/>
    <w:rsid w:val="0013788A"/>
    <w:rsid w:val="00137B86"/>
    <w:rsid w:val="00141D47"/>
    <w:rsid w:val="00142553"/>
    <w:rsid w:val="00142EBE"/>
    <w:rsid w:val="00142F69"/>
    <w:rsid w:val="001458BB"/>
    <w:rsid w:val="00145A45"/>
    <w:rsid w:val="00146A23"/>
    <w:rsid w:val="00147A6F"/>
    <w:rsid w:val="00147C2E"/>
    <w:rsid w:val="00150DE7"/>
    <w:rsid w:val="00151DD8"/>
    <w:rsid w:val="00151E91"/>
    <w:rsid w:val="00152272"/>
    <w:rsid w:val="001527C0"/>
    <w:rsid w:val="00152FB6"/>
    <w:rsid w:val="00153562"/>
    <w:rsid w:val="00153CF8"/>
    <w:rsid w:val="0016019D"/>
    <w:rsid w:val="00160F66"/>
    <w:rsid w:val="001626FF"/>
    <w:rsid w:val="00162ADB"/>
    <w:rsid w:val="00163A81"/>
    <w:rsid w:val="001651EF"/>
    <w:rsid w:val="00167A37"/>
    <w:rsid w:val="00170872"/>
    <w:rsid w:val="00172349"/>
    <w:rsid w:val="0017526B"/>
    <w:rsid w:val="00176E8D"/>
    <w:rsid w:val="00180772"/>
    <w:rsid w:val="00180B17"/>
    <w:rsid w:val="001827FF"/>
    <w:rsid w:val="001846CA"/>
    <w:rsid w:val="00184F3B"/>
    <w:rsid w:val="0018667F"/>
    <w:rsid w:val="00192ED8"/>
    <w:rsid w:val="00192EF0"/>
    <w:rsid w:val="00194064"/>
    <w:rsid w:val="00196495"/>
    <w:rsid w:val="00196910"/>
    <w:rsid w:val="001A1CC4"/>
    <w:rsid w:val="001A1D5B"/>
    <w:rsid w:val="001A27CC"/>
    <w:rsid w:val="001A3112"/>
    <w:rsid w:val="001A41DD"/>
    <w:rsid w:val="001A4876"/>
    <w:rsid w:val="001A6BBA"/>
    <w:rsid w:val="001B0F35"/>
    <w:rsid w:val="001B2D03"/>
    <w:rsid w:val="001B41B0"/>
    <w:rsid w:val="001B5121"/>
    <w:rsid w:val="001B5741"/>
    <w:rsid w:val="001B5D37"/>
    <w:rsid w:val="001B712A"/>
    <w:rsid w:val="001C0C41"/>
    <w:rsid w:val="001C15CA"/>
    <w:rsid w:val="001C1A15"/>
    <w:rsid w:val="001C2623"/>
    <w:rsid w:val="001C3E9C"/>
    <w:rsid w:val="001C3FBC"/>
    <w:rsid w:val="001C5638"/>
    <w:rsid w:val="001D564A"/>
    <w:rsid w:val="001D6994"/>
    <w:rsid w:val="001D6E43"/>
    <w:rsid w:val="001D7F30"/>
    <w:rsid w:val="001E2159"/>
    <w:rsid w:val="001E31D8"/>
    <w:rsid w:val="001E37A1"/>
    <w:rsid w:val="001E4C00"/>
    <w:rsid w:val="001E5E67"/>
    <w:rsid w:val="001F0047"/>
    <w:rsid w:val="001F0BA0"/>
    <w:rsid w:val="001F2FE4"/>
    <w:rsid w:val="001F5235"/>
    <w:rsid w:val="001F5FAD"/>
    <w:rsid w:val="001F7B3D"/>
    <w:rsid w:val="002008F8"/>
    <w:rsid w:val="00201951"/>
    <w:rsid w:val="002068FD"/>
    <w:rsid w:val="00207A37"/>
    <w:rsid w:val="00210BD4"/>
    <w:rsid w:val="00211888"/>
    <w:rsid w:val="00212600"/>
    <w:rsid w:val="00214780"/>
    <w:rsid w:val="0021572C"/>
    <w:rsid w:val="00215EB7"/>
    <w:rsid w:val="00216CCC"/>
    <w:rsid w:val="002174D2"/>
    <w:rsid w:val="00217919"/>
    <w:rsid w:val="0022001E"/>
    <w:rsid w:val="002216B0"/>
    <w:rsid w:val="00222870"/>
    <w:rsid w:val="00222B7B"/>
    <w:rsid w:val="00223591"/>
    <w:rsid w:val="00223AC6"/>
    <w:rsid w:val="00223DD6"/>
    <w:rsid w:val="002304F0"/>
    <w:rsid w:val="002336AA"/>
    <w:rsid w:val="00234FEE"/>
    <w:rsid w:val="00236003"/>
    <w:rsid w:val="002367F0"/>
    <w:rsid w:val="00236EFE"/>
    <w:rsid w:val="00240F73"/>
    <w:rsid w:val="00242F44"/>
    <w:rsid w:val="00243AD5"/>
    <w:rsid w:val="002465CB"/>
    <w:rsid w:val="00254584"/>
    <w:rsid w:val="00254ED2"/>
    <w:rsid w:val="0025577C"/>
    <w:rsid w:val="00257805"/>
    <w:rsid w:val="00257A35"/>
    <w:rsid w:val="002634D5"/>
    <w:rsid w:val="00264536"/>
    <w:rsid w:val="0026474D"/>
    <w:rsid w:val="00266349"/>
    <w:rsid w:val="00266BA3"/>
    <w:rsid w:val="00267A80"/>
    <w:rsid w:val="00270C4A"/>
    <w:rsid w:val="00272B06"/>
    <w:rsid w:val="00272F84"/>
    <w:rsid w:val="0027424B"/>
    <w:rsid w:val="002802E5"/>
    <w:rsid w:val="002810FA"/>
    <w:rsid w:val="00283E78"/>
    <w:rsid w:val="0028501C"/>
    <w:rsid w:val="002865FD"/>
    <w:rsid w:val="00290034"/>
    <w:rsid w:val="00294190"/>
    <w:rsid w:val="00294F97"/>
    <w:rsid w:val="002954CA"/>
    <w:rsid w:val="00295DE8"/>
    <w:rsid w:val="00297AF7"/>
    <w:rsid w:val="002A102F"/>
    <w:rsid w:val="002A14BA"/>
    <w:rsid w:val="002A2D09"/>
    <w:rsid w:val="002A516D"/>
    <w:rsid w:val="002A536E"/>
    <w:rsid w:val="002A5637"/>
    <w:rsid w:val="002A5A24"/>
    <w:rsid w:val="002B6231"/>
    <w:rsid w:val="002B72C8"/>
    <w:rsid w:val="002B72D6"/>
    <w:rsid w:val="002B757C"/>
    <w:rsid w:val="002C1274"/>
    <w:rsid w:val="002C1E08"/>
    <w:rsid w:val="002C5ED2"/>
    <w:rsid w:val="002C69A5"/>
    <w:rsid w:val="002C771B"/>
    <w:rsid w:val="002D0D2A"/>
    <w:rsid w:val="002D271E"/>
    <w:rsid w:val="002D2E87"/>
    <w:rsid w:val="002D5777"/>
    <w:rsid w:val="002E147D"/>
    <w:rsid w:val="002E1B20"/>
    <w:rsid w:val="002E2158"/>
    <w:rsid w:val="002E2B31"/>
    <w:rsid w:val="002E539C"/>
    <w:rsid w:val="002E7284"/>
    <w:rsid w:val="002E7A3F"/>
    <w:rsid w:val="002F0BD9"/>
    <w:rsid w:val="002F1E08"/>
    <w:rsid w:val="002F1E6B"/>
    <w:rsid w:val="002F5436"/>
    <w:rsid w:val="00300529"/>
    <w:rsid w:val="003010CC"/>
    <w:rsid w:val="0030279E"/>
    <w:rsid w:val="00303462"/>
    <w:rsid w:val="00310595"/>
    <w:rsid w:val="003140A5"/>
    <w:rsid w:val="00315706"/>
    <w:rsid w:val="00316138"/>
    <w:rsid w:val="00316B14"/>
    <w:rsid w:val="00322DFF"/>
    <w:rsid w:val="00324082"/>
    <w:rsid w:val="00324557"/>
    <w:rsid w:val="0032604F"/>
    <w:rsid w:val="00326388"/>
    <w:rsid w:val="00327575"/>
    <w:rsid w:val="00330653"/>
    <w:rsid w:val="00331880"/>
    <w:rsid w:val="00331ED8"/>
    <w:rsid w:val="0033228E"/>
    <w:rsid w:val="00332588"/>
    <w:rsid w:val="003345F4"/>
    <w:rsid w:val="00335FA2"/>
    <w:rsid w:val="003377B1"/>
    <w:rsid w:val="00337FDC"/>
    <w:rsid w:val="00347519"/>
    <w:rsid w:val="00350FA3"/>
    <w:rsid w:val="0035220E"/>
    <w:rsid w:val="00354414"/>
    <w:rsid w:val="00355109"/>
    <w:rsid w:val="00363E9F"/>
    <w:rsid w:val="00364CC3"/>
    <w:rsid w:val="00365A14"/>
    <w:rsid w:val="00370488"/>
    <w:rsid w:val="00370D43"/>
    <w:rsid w:val="00370FA2"/>
    <w:rsid w:val="00372A4F"/>
    <w:rsid w:val="00373A0B"/>
    <w:rsid w:val="00373E74"/>
    <w:rsid w:val="0037456A"/>
    <w:rsid w:val="003757C6"/>
    <w:rsid w:val="00375B3D"/>
    <w:rsid w:val="00376885"/>
    <w:rsid w:val="00376C93"/>
    <w:rsid w:val="00377612"/>
    <w:rsid w:val="003776B8"/>
    <w:rsid w:val="00383E0F"/>
    <w:rsid w:val="003876EE"/>
    <w:rsid w:val="003926F4"/>
    <w:rsid w:val="00392C39"/>
    <w:rsid w:val="003938AA"/>
    <w:rsid w:val="00396F0F"/>
    <w:rsid w:val="00397422"/>
    <w:rsid w:val="003975E1"/>
    <w:rsid w:val="003A4BB6"/>
    <w:rsid w:val="003A5745"/>
    <w:rsid w:val="003A79AE"/>
    <w:rsid w:val="003A7E4F"/>
    <w:rsid w:val="003B1AD3"/>
    <w:rsid w:val="003B2B2A"/>
    <w:rsid w:val="003B30F4"/>
    <w:rsid w:val="003B3232"/>
    <w:rsid w:val="003B3752"/>
    <w:rsid w:val="003B470B"/>
    <w:rsid w:val="003B791D"/>
    <w:rsid w:val="003C087D"/>
    <w:rsid w:val="003C1DD2"/>
    <w:rsid w:val="003C248D"/>
    <w:rsid w:val="003D07D2"/>
    <w:rsid w:val="003D1C5B"/>
    <w:rsid w:val="003D28AE"/>
    <w:rsid w:val="003D297C"/>
    <w:rsid w:val="003D2A73"/>
    <w:rsid w:val="003D2C18"/>
    <w:rsid w:val="003D405B"/>
    <w:rsid w:val="003D49CC"/>
    <w:rsid w:val="003D7355"/>
    <w:rsid w:val="003E179E"/>
    <w:rsid w:val="003E4713"/>
    <w:rsid w:val="003F26EE"/>
    <w:rsid w:val="003F4287"/>
    <w:rsid w:val="003F5256"/>
    <w:rsid w:val="003F7757"/>
    <w:rsid w:val="003F7D96"/>
    <w:rsid w:val="00401844"/>
    <w:rsid w:val="004026D8"/>
    <w:rsid w:val="00405AE9"/>
    <w:rsid w:val="004101F6"/>
    <w:rsid w:val="004124D4"/>
    <w:rsid w:val="004136FB"/>
    <w:rsid w:val="00413DDC"/>
    <w:rsid w:val="00422CA9"/>
    <w:rsid w:val="004260E8"/>
    <w:rsid w:val="00426576"/>
    <w:rsid w:val="00427B4A"/>
    <w:rsid w:val="004302FC"/>
    <w:rsid w:val="00430A96"/>
    <w:rsid w:val="00433C56"/>
    <w:rsid w:val="00434600"/>
    <w:rsid w:val="00434A99"/>
    <w:rsid w:val="00434B36"/>
    <w:rsid w:val="00436966"/>
    <w:rsid w:val="00440E0C"/>
    <w:rsid w:val="00441474"/>
    <w:rsid w:val="004448BA"/>
    <w:rsid w:val="00444DA9"/>
    <w:rsid w:val="0044625F"/>
    <w:rsid w:val="00452FBF"/>
    <w:rsid w:val="00454B3C"/>
    <w:rsid w:val="004574B8"/>
    <w:rsid w:val="00460D55"/>
    <w:rsid w:val="00461AC6"/>
    <w:rsid w:val="004626BC"/>
    <w:rsid w:val="004657E8"/>
    <w:rsid w:val="004703F6"/>
    <w:rsid w:val="004724A0"/>
    <w:rsid w:val="0047389A"/>
    <w:rsid w:val="0047407E"/>
    <w:rsid w:val="00475762"/>
    <w:rsid w:val="00480DCD"/>
    <w:rsid w:val="00481964"/>
    <w:rsid w:val="00482AF5"/>
    <w:rsid w:val="00482CA2"/>
    <w:rsid w:val="00482FE0"/>
    <w:rsid w:val="0048338C"/>
    <w:rsid w:val="004842DB"/>
    <w:rsid w:val="00485EE3"/>
    <w:rsid w:val="00486B0F"/>
    <w:rsid w:val="004872F1"/>
    <w:rsid w:val="004873CF"/>
    <w:rsid w:val="00490199"/>
    <w:rsid w:val="00490429"/>
    <w:rsid w:val="00492F78"/>
    <w:rsid w:val="004940C4"/>
    <w:rsid w:val="00494DA5"/>
    <w:rsid w:val="0049718C"/>
    <w:rsid w:val="004A150F"/>
    <w:rsid w:val="004A2812"/>
    <w:rsid w:val="004A3E2D"/>
    <w:rsid w:val="004A4A64"/>
    <w:rsid w:val="004A51FF"/>
    <w:rsid w:val="004A5288"/>
    <w:rsid w:val="004A6237"/>
    <w:rsid w:val="004A636F"/>
    <w:rsid w:val="004A6B33"/>
    <w:rsid w:val="004B1FEC"/>
    <w:rsid w:val="004B22D0"/>
    <w:rsid w:val="004B245F"/>
    <w:rsid w:val="004B2F27"/>
    <w:rsid w:val="004B2F5B"/>
    <w:rsid w:val="004B30B8"/>
    <w:rsid w:val="004B3568"/>
    <w:rsid w:val="004B47CC"/>
    <w:rsid w:val="004B5DF2"/>
    <w:rsid w:val="004B60B5"/>
    <w:rsid w:val="004B716F"/>
    <w:rsid w:val="004C0785"/>
    <w:rsid w:val="004C15E3"/>
    <w:rsid w:val="004C42D7"/>
    <w:rsid w:val="004C5EAA"/>
    <w:rsid w:val="004C778E"/>
    <w:rsid w:val="004D0FCE"/>
    <w:rsid w:val="004D240B"/>
    <w:rsid w:val="004D2C72"/>
    <w:rsid w:val="004D31A0"/>
    <w:rsid w:val="004D4A81"/>
    <w:rsid w:val="004D75EF"/>
    <w:rsid w:val="004E036B"/>
    <w:rsid w:val="004E2E81"/>
    <w:rsid w:val="004E424D"/>
    <w:rsid w:val="004E4E5B"/>
    <w:rsid w:val="004E5DEB"/>
    <w:rsid w:val="004F0358"/>
    <w:rsid w:val="004F0BB6"/>
    <w:rsid w:val="004F5373"/>
    <w:rsid w:val="004F59E6"/>
    <w:rsid w:val="004F71C3"/>
    <w:rsid w:val="00502D1F"/>
    <w:rsid w:val="0051079C"/>
    <w:rsid w:val="00510F81"/>
    <w:rsid w:val="00512F55"/>
    <w:rsid w:val="00516024"/>
    <w:rsid w:val="0052188F"/>
    <w:rsid w:val="005226E7"/>
    <w:rsid w:val="00524C79"/>
    <w:rsid w:val="00524EB8"/>
    <w:rsid w:val="0052574D"/>
    <w:rsid w:val="00526F65"/>
    <w:rsid w:val="00530F7D"/>
    <w:rsid w:val="00532731"/>
    <w:rsid w:val="00532F75"/>
    <w:rsid w:val="00533384"/>
    <w:rsid w:val="00533EBC"/>
    <w:rsid w:val="00535E5E"/>
    <w:rsid w:val="005369E8"/>
    <w:rsid w:val="00537299"/>
    <w:rsid w:val="00542B9D"/>
    <w:rsid w:val="00543F25"/>
    <w:rsid w:val="005443AB"/>
    <w:rsid w:val="00545CE7"/>
    <w:rsid w:val="0055011B"/>
    <w:rsid w:val="00550A7D"/>
    <w:rsid w:val="00554A1F"/>
    <w:rsid w:val="00555246"/>
    <w:rsid w:val="00557D50"/>
    <w:rsid w:val="00557F15"/>
    <w:rsid w:val="005600DE"/>
    <w:rsid w:val="00560910"/>
    <w:rsid w:val="0056297C"/>
    <w:rsid w:val="00563E39"/>
    <w:rsid w:val="00565BB2"/>
    <w:rsid w:val="00565FF6"/>
    <w:rsid w:val="0056740C"/>
    <w:rsid w:val="00573278"/>
    <w:rsid w:val="005733EA"/>
    <w:rsid w:val="00574D84"/>
    <w:rsid w:val="00576A8C"/>
    <w:rsid w:val="00577889"/>
    <w:rsid w:val="00583186"/>
    <w:rsid w:val="005838B2"/>
    <w:rsid w:val="00583B73"/>
    <w:rsid w:val="00583BFF"/>
    <w:rsid w:val="00585474"/>
    <w:rsid w:val="00586E6E"/>
    <w:rsid w:val="005871AA"/>
    <w:rsid w:val="00594008"/>
    <w:rsid w:val="005953E4"/>
    <w:rsid w:val="005A14DE"/>
    <w:rsid w:val="005A1964"/>
    <w:rsid w:val="005A24DD"/>
    <w:rsid w:val="005A2D9B"/>
    <w:rsid w:val="005A2F40"/>
    <w:rsid w:val="005A5542"/>
    <w:rsid w:val="005B0177"/>
    <w:rsid w:val="005B1411"/>
    <w:rsid w:val="005B6021"/>
    <w:rsid w:val="005B608F"/>
    <w:rsid w:val="005B6DC8"/>
    <w:rsid w:val="005B72D3"/>
    <w:rsid w:val="005B7419"/>
    <w:rsid w:val="005C1557"/>
    <w:rsid w:val="005C3FCE"/>
    <w:rsid w:val="005C6680"/>
    <w:rsid w:val="005D1E6A"/>
    <w:rsid w:val="005D21A2"/>
    <w:rsid w:val="005D2773"/>
    <w:rsid w:val="005D59F9"/>
    <w:rsid w:val="005D6F76"/>
    <w:rsid w:val="005E031E"/>
    <w:rsid w:val="005E1980"/>
    <w:rsid w:val="005E204F"/>
    <w:rsid w:val="005E2D3C"/>
    <w:rsid w:val="005E360B"/>
    <w:rsid w:val="005E3D7E"/>
    <w:rsid w:val="005E66B7"/>
    <w:rsid w:val="005E6972"/>
    <w:rsid w:val="005F0822"/>
    <w:rsid w:val="005F16D2"/>
    <w:rsid w:val="005F2777"/>
    <w:rsid w:val="005F382A"/>
    <w:rsid w:val="005F5895"/>
    <w:rsid w:val="005F5D4F"/>
    <w:rsid w:val="005F6DB8"/>
    <w:rsid w:val="005F78E1"/>
    <w:rsid w:val="005F7DB1"/>
    <w:rsid w:val="00601F8E"/>
    <w:rsid w:val="00602E99"/>
    <w:rsid w:val="00603B73"/>
    <w:rsid w:val="00603C96"/>
    <w:rsid w:val="00603DEA"/>
    <w:rsid w:val="00604F31"/>
    <w:rsid w:val="0060741B"/>
    <w:rsid w:val="0061178C"/>
    <w:rsid w:val="0061299F"/>
    <w:rsid w:val="0061498D"/>
    <w:rsid w:val="0062152D"/>
    <w:rsid w:val="00625E4F"/>
    <w:rsid w:val="00626A85"/>
    <w:rsid w:val="00626DFF"/>
    <w:rsid w:val="00627221"/>
    <w:rsid w:val="00627A35"/>
    <w:rsid w:val="00630F8C"/>
    <w:rsid w:val="00632094"/>
    <w:rsid w:val="006341BD"/>
    <w:rsid w:val="006347E1"/>
    <w:rsid w:val="0063713F"/>
    <w:rsid w:val="006408CB"/>
    <w:rsid w:val="00641987"/>
    <w:rsid w:val="00644DF0"/>
    <w:rsid w:val="0064658B"/>
    <w:rsid w:val="0064764F"/>
    <w:rsid w:val="006508D6"/>
    <w:rsid w:val="00651D4A"/>
    <w:rsid w:val="0065312B"/>
    <w:rsid w:val="00655A05"/>
    <w:rsid w:val="00655F47"/>
    <w:rsid w:val="006570A9"/>
    <w:rsid w:val="00662AAA"/>
    <w:rsid w:val="006647E3"/>
    <w:rsid w:val="00664937"/>
    <w:rsid w:val="006716BA"/>
    <w:rsid w:val="00671E02"/>
    <w:rsid w:val="006732F4"/>
    <w:rsid w:val="00674886"/>
    <w:rsid w:val="006769F2"/>
    <w:rsid w:val="006851F0"/>
    <w:rsid w:val="006877F6"/>
    <w:rsid w:val="00691915"/>
    <w:rsid w:val="00695A6D"/>
    <w:rsid w:val="00696758"/>
    <w:rsid w:val="006969A7"/>
    <w:rsid w:val="00697B81"/>
    <w:rsid w:val="006A100A"/>
    <w:rsid w:val="006A20CD"/>
    <w:rsid w:val="006A4257"/>
    <w:rsid w:val="006A4DBA"/>
    <w:rsid w:val="006B4F1C"/>
    <w:rsid w:val="006B6C5A"/>
    <w:rsid w:val="006C1A4C"/>
    <w:rsid w:val="006C310A"/>
    <w:rsid w:val="006C40AF"/>
    <w:rsid w:val="006C4C25"/>
    <w:rsid w:val="006C6112"/>
    <w:rsid w:val="006D1CCB"/>
    <w:rsid w:val="006D3646"/>
    <w:rsid w:val="006D3F31"/>
    <w:rsid w:val="006E1A5A"/>
    <w:rsid w:val="006F0A08"/>
    <w:rsid w:val="006F1056"/>
    <w:rsid w:val="006F35E7"/>
    <w:rsid w:val="006F5367"/>
    <w:rsid w:val="006F668F"/>
    <w:rsid w:val="007012AC"/>
    <w:rsid w:val="00702A74"/>
    <w:rsid w:val="00703433"/>
    <w:rsid w:val="00704363"/>
    <w:rsid w:val="007058A9"/>
    <w:rsid w:val="00710812"/>
    <w:rsid w:val="0071275C"/>
    <w:rsid w:val="007129DB"/>
    <w:rsid w:val="00712E96"/>
    <w:rsid w:val="007132F9"/>
    <w:rsid w:val="00713C1F"/>
    <w:rsid w:val="007152E8"/>
    <w:rsid w:val="007163DB"/>
    <w:rsid w:val="00716751"/>
    <w:rsid w:val="0071762A"/>
    <w:rsid w:val="00720BD7"/>
    <w:rsid w:val="00721D7C"/>
    <w:rsid w:val="007226DE"/>
    <w:rsid w:val="00723230"/>
    <w:rsid w:val="007232AA"/>
    <w:rsid w:val="00727245"/>
    <w:rsid w:val="007275E6"/>
    <w:rsid w:val="0073177F"/>
    <w:rsid w:val="00731BB7"/>
    <w:rsid w:val="00733B1C"/>
    <w:rsid w:val="00734F92"/>
    <w:rsid w:val="0073729B"/>
    <w:rsid w:val="00737359"/>
    <w:rsid w:val="0074550C"/>
    <w:rsid w:val="00750D04"/>
    <w:rsid w:val="00752379"/>
    <w:rsid w:val="00753BDD"/>
    <w:rsid w:val="007608FE"/>
    <w:rsid w:val="00763DBB"/>
    <w:rsid w:val="00770DB7"/>
    <w:rsid w:val="00771991"/>
    <w:rsid w:val="00772512"/>
    <w:rsid w:val="00772A1E"/>
    <w:rsid w:val="0077404B"/>
    <w:rsid w:val="00774067"/>
    <w:rsid w:val="00774B60"/>
    <w:rsid w:val="00776664"/>
    <w:rsid w:val="007768C6"/>
    <w:rsid w:val="00780E21"/>
    <w:rsid w:val="007830CB"/>
    <w:rsid w:val="00783982"/>
    <w:rsid w:val="00783DB7"/>
    <w:rsid w:val="00787D64"/>
    <w:rsid w:val="007903B6"/>
    <w:rsid w:val="007907BD"/>
    <w:rsid w:val="007930BF"/>
    <w:rsid w:val="00794CFE"/>
    <w:rsid w:val="007A0155"/>
    <w:rsid w:val="007A0BCF"/>
    <w:rsid w:val="007A0C57"/>
    <w:rsid w:val="007A1087"/>
    <w:rsid w:val="007A168C"/>
    <w:rsid w:val="007A26E9"/>
    <w:rsid w:val="007A389C"/>
    <w:rsid w:val="007B11AC"/>
    <w:rsid w:val="007B4C5E"/>
    <w:rsid w:val="007C1D0B"/>
    <w:rsid w:val="007C296A"/>
    <w:rsid w:val="007C7427"/>
    <w:rsid w:val="007C74A1"/>
    <w:rsid w:val="007D336F"/>
    <w:rsid w:val="007D432D"/>
    <w:rsid w:val="007D7B29"/>
    <w:rsid w:val="007E16F7"/>
    <w:rsid w:val="007E3F2E"/>
    <w:rsid w:val="007E4609"/>
    <w:rsid w:val="007E58C8"/>
    <w:rsid w:val="007E6EC1"/>
    <w:rsid w:val="007F2344"/>
    <w:rsid w:val="007F318C"/>
    <w:rsid w:val="007F42BC"/>
    <w:rsid w:val="008014DC"/>
    <w:rsid w:val="00801C8E"/>
    <w:rsid w:val="00802ABC"/>
    <w:rsid w:val="008035D9"/>
    <w:rsid w:val="00804C32"/>
    <w:rsid w:val="008113C1"/>
    <w:rsid w:val="00812B7A"/>
    <w:rsid w:val="00812E90"/>
    <w:rsid w:val="00814F63"/>
    <w:rsid w:val="00815274"/>
    <w:rsid w:val="00816DF1"/>
    <w:rsid w:val="00817016"/>
    <w:rsid w:val="00817850"/>
    <w:rsid w:val="0081795B"/>
    <w:rsid w:val="00823CB3"/>
    <w:rsid w:val="00826B98"/>
    <w:rsid w:val="00826ECC"/>
    <w:rsid w:val="00827357"/>
    <w:rsid w:val="0083241B"/>
    <w:rsid w:val="00832BE4"/>
    <w:rsid w:val="00832D4E"/>
    <w:rsid w:val="0083374D"/>
    <w:rsid w:val="008340EF"/>
    <w:rsid w:val="00834711"/>
    <w:rsid w:val="0083561A"/>
    <w:rsid w:val="0083572E"/>
    <w:rsid w:val="008357B8"/>
    <w:rsid w:val="008358E5"/>
    <w:rsid w:val="008360EE"/>
    <w:rsid w:val="00842B66"/>
    <w:rsid w:val="00844D2A"/>
    <w:rsid w:val="008454F8"/>
    <w:rsid w:val="00846DD0"/>
    <w:rsid w:val="00847180"/>
    <w:rsid w:val="00847462"/>
    <w:rsid w:val="00851F37"/>
    <w:rsid w:val="00852987"/>
    <w:rsid w:val="00856747"/>
    <w:rsid w:val="00861E9A"/>
    <w:rsid w:val="0086333E"/>
    <w:rsid w:val="00863A79"/>
    <w:rsid w:val="00863E77"/>
    <w:rsid w:val="00864695"/>
    <w:rsid w:val="00864926"/>
    <w:rsid w:val="008674E6"/>
    <w:rsid w:val="00867647"/>
    <w:rsid w:val="0087227C"/>
    <w:rsid w:val="00872C6C"/>
    <w:rsid w:val="0087379D"/>
    <w:rsid w:val="008772A2"/>
    <w:rsid w:val="00877EEA"/>
    <w:rsid w:val="008801AD"/>
    <w:rsid w:val="008809A6"/>
    <w:rsid w:val="00886DDD"/>
    <w:rsid w:val="00886DF1"/>
    <w:rsid w:val="008925CB"/>
    <w:rsid w:val="00893E25"/>
    <w:rsid w:val="00896261"/>
    <w:rsid w:val="008A20C8"/>
    <w:rsid w:val="008A54EB"/>
    <w:rsid w:val="008A73F7"/>
    <w:rsid w:val="008A7FB8"/>
    <w:rsid w:val="008B10F8"/>
    <w:rsid w:val="008B1B40"/>
    <w:rsid w:val="008B1E7A"/>
    <w:rsid w:val="008B292B"/>
    <w:rsid w:val="008B2C22"/>
    <w:rsid w:val="008B4BB7"/>
    <w:rsid w:val="008B6284"/>
    <w:rsid w:val="008B6780"/>
    <w:rsid w:val="008B706B"/>
    <w:rsid w:val="008C02F4"/>
    <w:rsid w:val="008C5108"/>
    <w:rsid w:val="008D3705"/>
    <w:rsid w:val="008D68EB"/>
    <w:rsid w:val="008E377B"/>
    <w:rsid w:val="008E5E2E"/>
    <w:rsid w:val="008F0BB3"/>
    <w:rsid w:val="008F0D77"/>
    <w:rsid w:val="008F12C2"/>
    <w:rsid w:val="008F189A"/>
    <w:rsid w:val="008F2BDB"/>
    <w:rsid w:val="008F2C16"/>
    <w:rsid w:val="008F38DA"/>
    <w:rsid w:val="008F3D8A"/>
    <w:rsid w:val="008F6CD1"/>
    <w:rsid w:val="00901040"/>
    <w:rsid w:val="009013EE"/>
    <w:rsid w:val="00903EC6"/>
    <w:rsid w:val="009046DE"/>
    <w:rsid w:val="00905182"/>
    <w:rsid w:val="009067B6"/>
    <w:rsid w:val="009070DB"/>
    <w:rsid w:val="00915DD5"/>
    <w:rsid w:val="0091631D"/>
    <w:rsid w:val="00920755"/>
    <w:rsid w:val="00921310"/>
    <w:rsid w:val="00921F70"/>
    <w:rsid w:val="00922B72"/>
    <w:rsid w:val="009240E9"/>
    <w:rsid w:val="009264F9"/>
    <w:rsid w:val="00926E1F"/>
    <w:rsid w:val="009274F2"/>
    <w:rsid w:val="00936D8A"/>
    <w:rsid w:val="00936F35"/>
    <w:rsid w:val="0094023A"/>
    <w:rsid w:val="00940B06"/>
    <w:rsid w:val="009427A6"/>
    <w:rsid w:val="00946DEC"/>
    <w:rsid w:val="009515BF"/>
    <w:rsid w:val="00951BFB"/>
    <w:rsid w:val="00951DCD"/>
    <w:rsid w:val="009522A5"/>
    <w:rsid w:val="00956DEC"/>
    <w:rsid w:val="00956E4C"/>
    <w:rsid w:val="00957B13"/>
    <w:rsid w:val="00960AED"/>
    <w:rsid w:val="00961194"/>
    <w:rsid w:val="00962558"/>
    <w:rsid w:val="00962E1E"/>
    <w:rsid w:val="00963FB0"/>
    <w:rsid w:val="009641A0"/>
    <w:rsid w:val="00965322"/>
    <w:rsid w:val="00966AB4"/>
    <w:rsid w:val="00967335"/>
    <w:rsid w:val="009676CE"/>
    <w:rsid w:val="009718D0"/>
    <w:rsid w:val="00972080"/>
    <w:rsid w:val="00974C6C"/>
    <w:rsid w:val="00975A01"/>
    <w:rsid w:val="00975AED"/>
    <w:rsid w:val="00976AE8"/>
    <w:rsid w:val="00977F37"/>
    <w:rsid w:val="00981CD5"/>
    <w:rsid w:val="00983A3C"/>
    <w:rsid w:val="009858AB"/>
    <w:rsid w:val="00985C91"/>
    <w:rsid w:val="00986E03"/>
    <w:rsid w:val="0099010B"/>
    <w:rsid w:val="009945A5"/>
    <w:rsid w:val="00995A1D"/>
    <w:rsid w:val="00997215"/>
    <w:rsid w:val="009A0006"/>
    <w:rsid w:val="009A4C24"/>
    <w:rsid w:val="009A77B9"/>
    <w:rsid w:val="009B11D5"/>
    <w:rsid w:val="009B1DC1"/>
    <w:rsid w:val="009B22CE"/>
    <w:rsid w:val="009B4043"/>
    <w:rsid w:val="009B43B3"/>
    <w:rsid w:val="009B4CE8"/>
    <w:rsid w:val="009B54E8"/>
    <w:rsid w:val="009B5D36"/>
    <w:rsid w:val="009B5DA7"/>
    <w:rsid w:val="009C04B9"/>
    <w:rsid w:val="009C19ED"/>
    <w:rsid w:val="009C20D7"/>
    <w:rsid w:val="009C3C61"/>
    <w:rsid w:val="009C7536"/>
    <w:rsid w:val="009D6288"/>
    <w:rsid w:val="009E1C76"/>
    <w:rsid w:val="009E1E00"/>
    <w:rsid w:val="009E6958"/>
    <w:rsid w:val="009F088C"/>
    <w:rsid w:val="009F20E3"/>
    <w:rsid w:val="009F2642"/>
    <w:rsid w:val="009F40B2"/>
    <w:rsid w:val="009F7431"/>
    <w:rsid w:val="009F7D2F"/>
    <w:rsid w:val="00A009FD"/>
    <w:rsid w:val="00A03352"/>
    <w:rsid w:val="00A03795"/>
    <w:rsid w:val="00A04CD5"/>
    <w:rsid w:val="00A0679F"/>
    <w:rsid w:val="00A06FFE"/>
    <w:rsid w:val="00A0760B"/>
    <w:rsid w:val="00A07795"/>
    <w:rsid w:val="00A11E82"/>
    <w:rsid w:val="00A121CA"/>
    <w:rsid w:val="00A15108"/>
    <w:rsid w:val="00A16A6E"/>
    <w:rsid w:val="00A16B71"/>
    <w:rsid w:val="00A16D3B"/>
    <w:rsid w:val="00A21513"/>
    <w:rsid w:val="00A21F6D"/>
    <w:rsid w:val="00A2425E"/>
    <w:rsid w:val="00A26C32"/>
    <w:rsid w:val="00A26CB2"/>
    <w:rsid w:val="00A355E1"/>
    <w:rsid w:val="00A36AE9"/>
    <w:rsid w:val="00A37A05"/>
    <w:rsid w:val="00A403DD"/>
    <w:rsid w:val="00A43108"/>
    <w:rsid w:val="00A475BF"/>
    <w:rsid w:val="00A5138E"/>
    <w:rsid w:val="00A5142B"/>
    <w:rsid w:val="00A52114"/>
    <w:rsid w:val="00A545FA"/>
    <w:rsid w:val="00A5527A"/>
    <w:rsid w:val="00A56AA4"/>
    <w:rsid w:val="00A60108"/>
    <w:rsid w:val="00A60897"/>
    <w:rsid w:val="00A61043"/>
    <w:rsid w:val="00A65981"/>
    <w:rsid w:val="00A66A76"/>
    <w:rsid w:val="00A705D2"/>
    <w:rsid w:val="00A71E3D"/>
    <w:rsid w:val="00A7514F"/>
    <w:rsid w:val="00A76E6E"/>
    <w:rsid w:val="00A76FF7"/>
    <w:rsid w:val="00A82109"/>
    <w:rsid w:val="00A92931"/>
    <w:rsid w:val="00A948BE"/>
    <w:rsid w:val="00A96513"/>
    <w:rsid w:val="00A97E5A"/>
    <w:rsid w:val="00AA5ED8"/>
    <w:rsid w:val="00AA690D"/>
    <w:rsid w:val="00AA7D60"/>
    <w:rsid w:val="00AB06C4"/>
    <w:rsid w:val="00AB30AC"/>
    <w:rsid w:val="00AB5ECB"/>
    <w:rsid w:val="00AB7560"/>
    <w:rsid w:val="00AC0216"/>
    <w:rsid w:val="00AC2393"/>
    <w:rsid w:val="00AC26E2"/>
    <w:rsid w:val="00AC2E5E"/>
    <w:rsid w:val="00AC36EE"/>
    <w:rsid w:val="00AC7C65"/>
    <w:rsid w:val="00AC7E21"/>
    <w:rsid w:val="00AD033E"/>
    <w:rsid w:val="00AD5DC9"/>
    <w:rsid w:val="00AD6107"/>
    <w:rsid w:val="00AD6FB3"/>
    <w:rsid w:val="00AD7942"/>
    <w:rsid w:val="00AD7C92"/>
    <w:rsid w:val="00AE025D"/>
    <w:rsid w:val="00AE135E"/>
    <w:rsid w:val="00AE1F2A"/>
    <w:rsid w:val="00AE2913"/>
    <w:rsid w:val="00AE2E5C"/>
    <w:rsid w:val="00AE4D7F"/>
    <w:rsid w:val="00AE5B0A"/>
    <w:rsid w:val="00AE771F"/>
    <w:rsid w:val="00AF0D93"/>
    <w:rsid w:val="00AF63F1"/>
    <w:rsid w:val="00AF6C65"/>
    <w:rsid w:val="00B0198E"/>
    <w:rsid w:val="00B036C1"/>
    <w:rsid w:val="00B036DB"/>
    <w:rsid w:val="00B0405D"/>
    <w:rsid w:val="00B06970"/>
    <w:rsid w:val="00B074E5"/>
    <w:rsid w:val="00B11E53"/>
    <w:rsid w:val="00B14735"/>
    <w:rsid w:val="00B170D4"/>
    <w:rsid w:val="00B17470"/>
    <w:rsid w:val="00B20CBF"/>
    <w:rsid w:val="00B21F0A"/>
    <w:rsid w:val="00B21F79"/>
    <w:rsid w:val="00B23419"/>
    <w:rsid w:val="00B23C07"/>
    <w:rsid w:val="00B25918"/>
    <w:rsid w:val="00B26629"/>
    <w:rsid w:val="00B30720"/>
    <w:rsid w:val="00B31B27"/>
    <w:rsid w:val="00B320EC"/>
    <w:rsid w:val="00B33EEC"/>
    <w:rsid w:val="00B36445"/>
    <w:rsid w:val="00B36C83"/>
    <w:rsid w:val="00B37B7B"/>
    <w:rsid w:val="00B419A5"/>
    <w:rsid w:val="00B41E41"/>
    <w:rsid w:val="00B42E1C"/>
    <w:rsid w:val="00B46647"/>
    <w:rsid w:val="00B47AE7"/>
    <w:rsid w:val="00B50738"/>
    <w:rsid w:val="00B50FF1"/>
    <w:rsid w:val="00B51D76"/>
    <w:rsid w:val="00B5555D"/>
    <w:rsid w:val="00B5560B"/>
    <w:rsid w:val="00B57BBF"/>
    <w:rsid w:val="00B57D47"/>
    <w:rsid w:val="00B63F0D"/>
    <w:rsid w:val="00B72103"/>
    <w:rsid w:val="00B72474"/>
    <w:rsid w:val="00B73C24"/>
    <w:rsid w:val="00B75C19"/>
    <w:rsid w:val="00B77980"/>
    <w:rsid w:val="00B800D8"/>
    <w:rsid w:val="00B83C00"/>
    <w:rsid w:val="00B86026"/>
    <w:rsid w:val="00B87CA6"/>
    <w:rsid w:val="00B923A3"/>
    <w:rsid w:val="00B9348F"/>
    <w:rsid w:val="00B9396D"/>
    <w:rsid w:val="00BB0BE3"/>
    <w:rsid w:val="00BB5742"/>
    <w:rsid w:val="00BB65EB"/>
    <w:rsid w:val="00BB7470"/>
    <w:rsid w:val="00BC0523"/>
    <w:rsid w:val="00BC0827"/>
    <w:rsid w:val="00BC1670"/>
    <w:rsid w:val="00BC1A6F"/>
    <w:rsid w:val="00BC4046"/>
    <w:rsid w:val="00BC500C"/>
    <w:rsid w:val="00BD0CFE"/>
    <w:rsid w:val="00BD190B"/>
    <w:rsid w:val="00BD1AFF"/>
    <w:rsid w:val="00BD2359"/>
    <w:rsid w:val="00BD308E"/>
    <w:rsid w:val="00BD4B22"/>
    <w:rsid w:val="00BD6902"/>
    <w:rsid w:val="00BD749B"/>
    <w:rsid w:val="00BE08E1"/>
    <w:rsid w:val="00BE40BF"/>
    <w:rsid w:val="00BF0A69"/>
    <w:rsid w:val="00BF1351"/>
    <w:rsid w:val="00BF3B8C"/>
    <w:rsid w:val="00BF5A2A"/>
    <w:rsid w:val="00BF6809"/>
    <w:rsid w:val="00BF7EBE"/>
    <w:rsid w:val="00C01C21"/>
    <w:rsid w:val="00C02233"/>
    <w:rsid w:val="00C02F29"/>
    <w:rsid w:val="00C055CE"/>
    <w:rsid w:val="00C072C6"/>
    <w:rsid w:val="00C079BB"/>
    <w:rsid w:val="00C10242"/>
    <w:rsid w:val="00C11877"/>
    <w:rsid w:val="00C17007"/>
    <w:rsid w:val="00C2092D"/>
    <w:rsid w:val="00C21AB7"/>
    <w:rsid w:val="00C24A15"/>
    <w:rsid w:val="00C25081"/>
    <w:rsid w:val="00C25343"/>
    <w:rsid w:val="00C25D09"/>
    <w:rsid w:val="00C2625B"/>
    <w:rsid w:val="00C2696A"/>
    <w:rsid w:val="00C27875"/>
    <w:rsid w:val="00C35B3D"/>
    <w:rsid w:val="00C37711"/>
    <w:rsid w:val="00C401B8"/>
    <w:rsid w:val="00C413CF"/>
    <w:rsid w:val="00C43160"/>
    <w:rsid w:val="00C4435E"/>
    <w:rsid w:val="00C44E57"/>
    <w:rsid w:val="00C45C4E"/>
    <w:rsid w:val="00C45D30"/>
    <w:rsid w:val="00C46C90"/>
    <w:rsid w:val="00C52C56"/>
    <w:rsid w:val="00C544D9"/>
    <w:rsid w:val="00C54688"/>
    <w:rsid w:val="00C55198"/>
    <w:rsid w:val="00C56BDC"/>
    <w:rsid w:val="00C57A6D"/>
    <w:rsid w:val="00C60B3D"/>
    <w:rsid w:val="00C61236"/>
    <w:rsid w:val="00C63DCA"/>
    <w:rsid w:val="00C64E5C"/>
    <w:rsid w:val="00C6542A"/>
    <w:rsid w:val="00C65E5B"/>
    <w:rsid w:val="00C6652C"/>
    <w:rsid w:val="00C678AE"/>
    <w:rsid w:val="00C7185E"/>
    <w:rsid w:val="00C71A89"/>
    <w:rsid w:val="00C744B6"/>
    <w:rsid w:val="00C75424"/>
    <w:rsid w:val="00C76D6A"/>
    <w:rsid w:val="00C772EF"/>
    <w:rsid w:val="00C774A1"/>
    <w:rsid w:val="00C82F21"/>
    <w:rsid w:val="00C842C3"/>
    <w:rsid w:val="00C84EA0"/>
    <w:rsid w:val="00C85D84"/>
    <w:rsid w:val="00C87A9E"/>
    <w:rsid w:val="00C94E99"/>
    <w:rsid w:val="00C9615C"/>
    <w:rsid w:val="00C962CE"/>
    <w:rsid w:val="00C9724E"/>
    <w:rsid w:val="00CA1A4E"/>
    <w:rsid w:val="00CA3113"/>
    <w:rsid w:val="00CA38AA"/>
    <w:rsid w:val="00CA6209"/>
    <w:rsid w:val="00CB1AC1"/>
    <w:rsid w:val="00CB3CFD"/>
    <w:rsid w:val="00CB3D72"/>
    <w:rsid w:val="00CB4F56"/>
    <w:rsid w:val="00CB569A"/>
    <w:rsid w:val="00CB6EA0"/>
    <w:rsid w:val="00CB7813"/>
    <w:rsid w:val="00CC0B61"/>
    <w:rsid w:val="00CC1435"/>
    <w:rsid w:val="00CC2600"/>
    <w:rsid w:val="00CC433F"/>
    <w:rsid w:val="00CC4D75"/>
    <w:rsid w:val="00CC6812"/>
    <w:rsid w:val="00CD0B2F"/>
    <w:rsid w:val="00CD1CAC"/>
    <w:rsid w:val="00CD319B"/>
    <w:rsid w:val="00CD3FAF"/>
    <w:rsid w:val="00CD4F25"/>
    <w:rsid w:val="00CD5B10"/>
    <w:rsid w:val="00CD6B1B"/>
    <w:rsid w:val="00CD746C"/>
    <w:rsid w:val="00CE0A2E"/>
    <w:rsid w:val="00CE11ED"/>
    <w:rsid w:val="00CE2973"/>
    <w:rsid w:val="00CE2EF7"/>
    <w:rsid w:val="00CE39A5"/>
    <w:rsid w:val="00CE3B45"/>
    <w:rsid w:val="00CE4415"/>
    <w:rsid w:val="00CE4CCC"/>
    <w:rsid w:val="00CE558C"/>
    <w:rsid w:val="00CE6B42"/>
    <w:rsid w:val="00CE7254"/>
    <w:rsid w:val="00CE763F"/>
    <w:rsid w:val="00CF0CCA"/>
    <w:rsid w:val="00CF0DF3"/>
    <w:rsid w:val="00CF1823"/>
    <w:rsid w:val="00CF3784"/>
    <w:rsid w:val="00CF3AEE"/>
    <w:rsid w:val="00CF4EE3"/>
    <w:rsid w:val="00CF624D"/>
    <w:rsid w:val="00CF726A"/>
    <w:rsid w:val="00D04D23"/>
    <w:rsid w:val="00D06E35"/>
    <w:rsid w:val="00D073DA"/>
    <w:rsid w:val="00D07C85"/>
    <w:rsid w:val="00D10922"/>
    <w:rsid w:val="00D10D91"/>
    <w:rsid w:val="00D10E32"/>
    <w:rsid w:val="00D15C20"/>
    <w:rsid w:val="00D173B6"/>
    <w:rsid w:val="00D174C0"/>
    <w:rsid w:val="00D20AD0"/>
    <w:rsid w:val="00D24241"/>
    <w:rsid w:val="00D25082"/>
    <w:rsid w:val="00D26A73"/>
    <w:rsid w:val="00D274D3"/>
    <w:rsid w:val="00D27969"/>
    <w:rsid w:val="00D31DF3"/>
    <w:rsid w:val="00D37785"/>
    <w:rsid w:val="00D4079E"/>
    <w:rsid w:val="00D410A1"/>
    <w:rsid w:val="00D41594"/>
    <w:rsid w:val="00D42441"/>
    <w:rsid w:val="00D42EC2"/>
    <w:rsid w:val="00D431DC"/>
    <w:rsid w:val="00D43A5B"/>
    <w:rsid w:val="00D43F6E"/>
    <w:rsid w:val="00D443E3"/>
    <w:rsid w:val="00D44481"/>
    <w:rsid w:val="00D4613F"/>
    <w:rsid w:val="00D470FC"/>
    <w:rsid w:val="00D473FF"/>
    <w:rsid w:val="00D51E9C"/>
    <w:rsid w:val="00D51F85"/>
    <w:rsid w:val="00D52707"/>
    <w:rsid w:val="00D52E76"/>
    <w:rsid w:val="00D550E8"/>
    <w:rsid w:val="00D570CA"/>
    <w:rsid w:val="00D57AD3"/>
    <w:rsid w:val="00D605F0"/>
    <w:rsid w:val="00D631FC"/>
    <w:rsid w:val="00D63318"/>
    <w:rsid w:val="00D64361"/>
    <w:rsid w:val="00D668B8"/>
    <w:rsid w:val="00D70B52"/>
    <w:rsid w:val="00D7264C"/>
    <w:rsid w:val="00D75192"/>
    <w:rsid w:val="00D755E1"/>
    <w:rsid w:val="00D776D0"/>
    <w:rsid w:val="00D84EC0"/>
    <w:rsid w:val="00D84F63"/>
    <w:rsid w:val="00D86ED7"/>
    <w:rsid w:val="00D943A4"/>
    <w:rsid w:val="00D95F6B"/>
    <w:rsid w:val="00D97D6F"/>
    <w:rsid w:val="00DA05D3"/>
    <w:rsid w:val="00DA0660"/>
    <w:rsid w:val="00DA152E"/>
    <w:rsid w:val="00DA23AB"/>
    <w:rsid w:val="00DA31B2"/>
    <w:rsid w:val="00DA3401"/>
    <w:rsid w:val="00DA5752"/>
    <w:rsid w:val="00DA6D43"/>
    <w:rsid w:val="00DB21EE"/>
    <w:rsid w:val="00DB366B"/>
    <w:rsid w:val="00DC1B14"/>
    <w:rsid w:val="00DC6E50"/>
    <w:rsid w:val="00DC7097"/>
    <w:rsid w:val="00DD6773"/>
    <w:rsid w:val="00DE00A4"/>
    <w:rsid w:val="00DE011D"/>
    <w:rsid w:val="00DE0A80"/>
    <w:rsid w:val="00DE12EB"/>
    <w:rsid w:val="00DE2D73"/>
    <w:rsid w:val="00DE3696"/>
    <w:rsid w:val="00DE36DD"/>
    <w:rsid w:val="00DF1429"/>
    <w:rsid w:val="00DF25A3"/>
    <w:rsid w:val="00DF2FD0"/>
    <w:rsid w:val="00DF5458"/>
    <w:rsid w:val="00DF7C05"/>
    <w:rsid w:val="00E00AB9"/>
    <w:rsid w:val="00E02744"/>
    <w:rsid w:val="00E03106"/>
    <w:rsid w:val="00E0389E"/>
    <w:rsid w:val="00E03D0C"/>
    <w:rsid w:val="00E050B3"/>
    <w:rsid w:val="00E0542E"/>
    <w:rsid w:val="00E10F09"/>
    <w:rsid w:val="00E1220A"/>
    <w:rsid w:val="00E125D0"/>
    <w:rsid w:val="00E166B7"/>
    <w:rsid w:val="00E1687A"/>
    <w:rsid w:val="00E20456"/>
    <w:rsid w:val="00E20552"/>
    <w:rsid w:val="00E2098F"/>
    <w:rsid w:val="00E21AA0"/>
    <w:rsid w:val="00E22B6E"/>
    <w:rsid w:val="00E23FF9"/>
    <w:rsid w:val="00E24232"/>
    <w:rsid w:val="00E26738"/>
    <w:rsid w:val="00E26CFA"/>
    <w:rsid w:val="00E27E64"/>
    <w:rsid w:val="00E32821"/>
    <w:rsid w:val="00E34BD1"/>
    <w:rsid w:val="00E36BA5"/>
    <w:rsid w:val="00E41C16"/>
    <w:rsid w:val="00E4495E"/>
    <w:rsid w:val="00E45976"/>
    <w:rsid w:val="00E45F1B"/>
    <w:rsid w:val="00E46664"/>
    <w:rsid w:val="00E47FBF"/>
    <w:rsid w:val="00E50A29"/>
    <w:rsid w:val="00E50EB3"/>
    <w:rsid w:val="00E519CC"/>
    <w:rsid w:val="00E52280"/>
    <w:rsid w:val="00E52AB6"/>
    <w:rsid w:val="00E57A92"/>
    <w:rsid w:val="00E61542"/>
    <w:rsid w:val="00E615B2"/>
    <w:rsid w:val="00E6211C"/>
    <w:rsid w:val="00E63458"/>
    <w:rsid w:val="00E65186"/>
    <w:rsid w:val="00E65336"/>
    <w:rsid w:val="00E71044"/>
    <w:rsid w:val="00E718E6"/>
    <w:rsid w:val="00E73749"/>
    <w:rsid w:val="00E73E1C"/>
    <w:rsid w:val="00E74D20"/>
    <w:rsid w:val="00E74ED8"/>
    <w:rsid w:val="00E76B2C"/>
    <w:rsid w:val="00E7718E"/>
    <w:rsid w:val="00E77641"/>
    <w:rsid w:val="00E77EE6"/>
    <w:rsid w:val="00E81B81"/>
    <w:rsid w:val="00E8200E"/>
    <w:rsid w:val="00E82EFA"/>
    <w:rsid w:val="00E836D3"/>
    <w:rsid w:val="00E86B8C"/>
    <w:rsid w:val="00E90642"/>
    <w:rsid w:val="00E9071A"/>
    <w:rsid w:val="00E93723"/>
    <w:rsid w:val="00E95FBD"/>
    <w:rsid w:val="00E964E1"/>
    <w:rsid w:val="00E9751B"/>
    <w:rsid w:val="00E97AD8"/>
    <w:rsid w:val="00E97B71"/>
    <w:rsid w:val="00E97C8C"/>
    <w:rsid w:val="00EA0562"/>
    <w:rsid w:val="00EA1A9F"/>
    <w:rsid w:val="00EA2956"/>
    <w:rsid w:val="00EA2B62"/>
    <w:rsid w:val="00EA6E3D"/>
    <w:rsid w:val="00EA7135"/>
    <w:rsid w:val="00EB02D4"/>
    <w:rsid w:val="00EB0EC3"/>
    <w:rsid w:val="00EB783A"/>
    <w:rsid w:val="00EB7C16"/>
    <w:rsid w:val="00EC0130"/>
    <w:rsid w:val="00EC1271"/>
    <w:rsid w:val="00EC12EC"/>
    <w:rsid w:val="00EC391B"/>
    <w:rsid w:val="00EC60B9"/>
    <w:rsid w:val="00EC62CB"/>
    <w:rsid w:val="00EC6D37"/>
    <w:rsid w:val="00EC7371"/>
    <w:rsid w:val="00ED01CE"/>
    <w:rsid w:val="00ED08D3"/>
    <w:rsid w:val="00ED0956"/>
    <w:rsid w:val="00ED65C3"/>
    <w:rsid w:val="00ED6EF6"/>
    <w:rsid w:val="00ED7C64"/>
    <w:rsid w:val="00EE08F6"/>
    <w:rsid w:val="00EE2F13"/>
    <w:rsid w:val="00EE73CB"/>
    <w:rsid w:val="00EF2357"/>
    <w:rsid w:val="00EF3F84"/>
    <w:rsid w:val="00F002F8"/>
    <w:rsid w:val="00F009D5"/>
    <w:rsid w:val="00F037C8"/>
    <w:rsid w:val="00F03E50"/>
    <w:rsid w:val="00F03F9F"/>
    <w:rsid w:val="00F041F7"/>
    <w:rsid w:val="00F048FF"/>
    <w:rsid w:val="00F05CCB"/>
    <w:rsid w:val="00F06097"/>
    <w:rsid w:val="00F101C4"/>
    <w:rsid w:val="00F112E8"/>
    <w:rsid w:val="00F13A4F"/>
    <w:rsid w:val="00F14020"/>
    <w:rsid w:val="00F141FB"/>
    <w:rsid w:val="00F179EC"/>
    <w:rsid w:val="00F17A60"/>
    <w:rsid w:val="00F17D86"/>
    <w:rsid w:val="00F21363"/>
    <w:rsid w:val="00F2178D"/>
    <w:rsid w:val="00F258C7"/>
    <w:rsid w:val="00F26174"/>
    <w:rsid w:val="00F26655"/>
    <w:rsid w:val="00F31311"/>
    <w:rsid w:val="00F33827"/>
    <w:rsid w:val="00F35DE7"/>
    <w:rsid w:val="00F35EBD"/>
    <w:rsid w:val="00F3652B"/>
    <w:rsid w:val="00F37038"/>
    <w:rsid w:val="00F37E5C"/>
    <w:rsid w:val="00F41F77"/>
    <w:rsid w:val="00F428BF"/>
    <w:rsid w:val="00F4402A"/>
    <w:rsid w:val="00F45064"/>
    <w:rsid w:val="00F46500"/>
    <w:rsid w:val="00F5085C"/>
    <w:rsid w:val="00F52E4E"/>
    <w:rsid w:val="00F53CBE"/>
    <w:rsid w:val="00F57D9F"/>
    <w:rsid w:val="00F61BE5"/>
    <w:rsid w:val="00F628B7"/>
    <w:rsid w:val="00F651BD"/>
    <w:rsid w:val="00F65E2D"/>
    <w:rsid w:val="00F727D3"/>
    <w:rsid w:val="00F764CC"/>
    <w:rsid w:val="00F8028A"/>
    <w:rsid w:val="00F80D6A"/>
    <w:rsid w:val="00F84203"/>
    <w:rsid w:val="00F84DDB"/>
    <w:rsid w:val="00F8607E"/>
    <w:rsid w:val="00F87DA4"/>
    <w:rsid w:val="00F90105"/>
    <w:rsid w:val="00F9075D"/>
    <w:rsid w:val="00F91A7C"/>
    <w:rsid w:val="00F92CF8"/>
    <w:rsid w:val="00F94125"/>
    <w:rsid w:val="00F94516"/>
    <w:rsid w:val="00F9583C"/>
    <w:rsid w:val="00F961CE"/>
    <w:rsid w:val="00F9622B"/>
    <w:rsid w:val="00F977BE"/>
    <w:rsid w:val="00FA24D5"/>
    <w:rsid w:val="00FA4AEA"/>
    <w:rsid w:val="00FA5207"/>
    <w:rsid w:val="00FA7584"/>
    <w:rsid w:val="00FB0642"/>
    <w:rsid w:val="00FB0A4A"/>
    <w:rsid w:val="00FB12ED"/>
    <w:rsid w:val="00FB1C73"/>
    <w:rsid w:val="00FB4403"/>
    <w:rsid w:val="00FB541F"/>
    <w:rsid w:val="00FB69E9"/>
    <w:rsid w:val="00FC0BD8"/>
    <w:rsid w:val="00FC0EF6"/>
    <w:rsid w:val="00FC1C8E"/>
    <w:rsid w:val="00FC4F23"/>
    <w:rsid w:val="00FC5037"/>
    <w:rsid w:val="00FC6D76"/>
    <w:rsid w:val="00FD1459"/>
    <w:rsid w:val="00FD1F66"/>
    <w:rsid w:val="00FD28AC"/>
    <w:rsid w:val="00FD4E68"/>
    <w:rsid w:val="00FD61A8"/>
    <w:rsid w:val="00FD7BEB"/>
    <w:rsid w:val="00FE035A"/>
    <w:rsid w:val="00FE0944"/>
    <w:rsid w:val="00FE1D58"/>
    <w:rsid w:val="00FE2965"/>
    <w:rsid w:val="00FE7B9F"/>
    <w:rsid w:val="00FF2931"/>
    <w:rsid w:val="00FF32D5"/>
    <w:rsid w:val="00FF3396"/>
    <w:rsid w:val="00FF473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319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1F79"/>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autoRedefine/>
    <w:uiPriority w:val="9"/>
    <w:qFormat/>
    <w:rsid w:val="00FF3396"/>
    <w:pPr>
      <w:keepNext/>
      <w:jc w:val="both"/>
      <w:outlineLvl w:val="0"/>
    </w:pPr>
    <w:rPr>
      <w:b/>
      <w:kern w:val="32"/>
      <w:sz w:val="22"/>
      <w:szCs w:val="22"/>
      <w:lang w:eastAsia="en-US"/>
    </w:rPr>
  </w:style>
  <w:style w:type="paragraph" w:styleId="Balk2">
    <w:name w:val="heading 2"/>
    <w:basedOn w:val="Normal"/>
    <w:next w:val="Normal"/>
    <w:link w:val="Balk2Char"/>
    <w:autoRedefine/>
    <w:uiPriority w:val="9"/>
    <w:unhideWhenUsed/>
    <w:qFormat/>
    <w:rsid w:val="00B31B27"/>
    <w:pPr>
      <w:keepNext/>
      <w:shd w:val="clear" w:color="auto" w:fill="FFFFFF"/>
      <w:spacing w:before="120" w:after="120"/>
      <w:jc w:val="both"/>
      <w:outlineLvl w:val="1"/>
    </w:pPr>
    <w:rPr>
      <w:b/>
      <w:bCs/>
      <w:color w:val="FF0000"/>
      <w:sz w:val="22"/>
      <w:szCs w:val="22"/>
    </w:rPr>
  </w:style>
  <w:style w:type="paragraph" w:styleId="Balk3">
    <w:name w:val="heading 3"/>
    <w:basedOn w:val="Normal"/>
    <w:next w:val="Normal"/>
    <w:link w:val="Balk3Char"/>
    <w:autoRedefine/>
    <w:unhideWhenUsed/>
    <w:qFormat/>
    <w:rsid w:val="00322DFF"/>
    <w:pPr>
      <w:keepNext/>
      <w:spacing w:before="120" w:after="120"/>
      <w:jc w:val="both"/>
      <w:outlineLvl w:val="2"/>
    </w:pPr>
    <w:rPr>
      <w:b/>
      <w:sz w:val="22"/>
      <w:szCs w:val="22"/>
    </w:rPr>
  </w:style>
  <w:style w:type="paragraph" w:styleId="Balk4">
    <w:name w:val="heading 4"/>
    <w:basedOn w:val="Normal"/>
    <w:next w:val="Normal"/>
    <w:link w:val="Balk4Char"/>
    <w:unhideWhenUsed/>
    <w:qFormat/>
    <w:rsid w:val="00972080"/>
    <w:pPr>
      <w:keepNext/>
      <w:numPr>
        <w:ilvl w:val="3"/>
        <w:numId w:val="1"/>
      </w:numPr>
      <w:spacing w:before="240" w:after="60"/>
      <w:jc w:val="both"/>
      <w:outlineLvl w:val="3"/>
    </w:pPr>
    <w:rPr>
      <w:rFonts w:ascii="Arial" w:hAnsi="Arial" w:cs="Arial"/>
      <w:b/>
      <w:bCs/>
      <w:sz w:val="22"/>
    </w:rPr>
  </w:style>
  <w:style w:type="paragraph" w:styleId="Balk5">
    <w:name w:val="heading 5"/>
    <w:basedOn w:val="Normal"/>
    <w:next w:val="Normal"/>
    <w:link w:val="Balk5Char"/>
    <w:unhideWhenUsed/>
    <w:qFormat/>
    <w:rsid w:val="00972080"/>
    <w:pPr>
      <w:numPr>
        <w:ilvl w:val="4"/>
        <w:numId w:val="1"/>
      </w:numPr>
      <w:spacing w:before="240" w:after="60"/>
      <w:jc w:val="both"/>
      <w:outlineLvl w:val="4"/>
    </w:pPr>
    <w:rPr>
      <w:rFonts w:ascii="Arial" w:hAnsi="Arial" w:cs="Arial"/>
      <w:b/>
      <w:bCs/>
      <w:iCs/>
      <w:sz w:val="22"/>
    </w:rPr>
  </w:style>
  <w:style w:type="paragraph" w:styleId="Balk6">
    <w:name w:val="heading 6"/>
    <w:basedOn w:val="Normal"/>
    <w:next w:val="Normal"/>
    <w:link w:val="Balk6Char"/>
    <w:unhideWhenUsed/>
    <w:qFormat/>
    <w:rsid w:val="00972080"/>
    <w:pPr>
      <w:keepNext/>
      <w:widowControl w:val="0"/>
      <w:numPr>
        <w:ilvl w:val="5"/>
        <w:numId w:val="1"/>
      </w:numPr>
      <w:jc w:val="center"/>
      <w:outlineLvl w:val="5"/>
    </w:pPr>
    <w:rPr>
      <w:rFonts w:ascii="Arial" w:hAnsi="Arial" w:cs="Arial"/>
      <w:b/>
      <w:bCs/>
      <w:sz w:val="32"/>
      <w:szCs w:val="20"/>
      <w:lang w:eastAsia="en-US"/>
    </w:rPr>
  </w:style>
  <w:style w:type="paragraph" w:styleId="Balk7">
    <w:name w:val="heading 7"/>
    <w:basedOn w:val="Normal"/>
    <w:next w:val="Normal"/>
    <w:link w:val="Balk7Char"/>
    <w:unhideWhenUsed/>
    <w:qFormat/>
    <w:rsid w:val="00972080"/>
    <w:pPr>
      <w:numPr>
        <w:ilvl w:val="6"/>
        <w:numId w:val="1"/>
      </w:numPr>
      <w:spacing w:before="240" w:after="60"/>
      <w:jc w:val="both"/>
      <w:outlineLvl w:val="6"/>
    </w:pPr>
    <w:rPr>
      <w:sz w:val="22"/>
    </w:rPr>
  </w:style>
  <w:style w:type="paragraph" w:styleId="Balk8">
    <w:name w:val="heading 8"/>
    <w:basedOn w:val="Normal"/>
    <w:next w:val="Normal"/>
    <w:link w:val="Balk8Char"/>
    <w:unhideWhenUsed/>
    <w:qFormat/>
    <w:rsid w:val="00972080"/>
    <w:pPr>
      <w:numPr>
        <w:ilvl w:val="7"/>
        <w:numId w:val="1"/>
      </w:numPr>
      <w:spacing w:before="240" w:after="60"/>
      <w:jc w:val="both"/>
      <w:outlineLvl w:val="7"/>
    </w:pPr>
    <w:rPr>
      <w:i/>
      <w:iCs/>
      <w:sz w:val="22"/>
    </w:rPr>
  </w:style>
  <w:style w:type="paragraph" w:styleId="Balk9">
    <w:name w:val="heading 9"/>
    <w:basedOn w:val="Normal"/>
    <w:next w:val="Normal"/>
    <w:link w:val="Balk9Char"/>
    <w:unhideWhenUsed/>
    <w:qFormat/>
    <w:rsid w:val="00972080"/>
    <w:pPr>
      <w:numPr>
        <w:ilvl w:val="8"/>
        <w:numId w:val="1"/>
      </w:numPr>
      <w:spacing w:before="240" w:after="60"/>
      <w:jc w:val="both"/>
      <w:outlineLvl w:val="8"/>
    </w:pPr>
    <w:rPr>
      <w:rFonts w:ascii="Arial" w:hAnsi="Arial" w:cs="Arial"/>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B21F79"/>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VarsaylanParagrafYazTipi"/>
    <w:uiPriority w:val="99"/>
    <w:rsid w:val="00B21F79"/>
  </w:style>
  <w:style w:type="character" w:styleId="Kpr">
    <w:name w:val="Hyperlink"/>
    <w:basedOn w:val="VarsaylanParagrafYazTipi"/>
    <w:rsid w:val="00B21F79"/>
    <w:rPr>
      <w:color w:val="0000FF"/>
      <w:u w:val="single"/>
    </w:rPr>
  </w:style>
  <w:style w:type="paragraph" w:styleId="BalonMetni">
    <w:name w:val="Balloon Text"/>
    <w:basedOn w:val="Normal"/>
    <w:link w:val="BalonMetniChar"/>
    <w:uiPriority w:val="99"/>
    <w:rsid w:val="00B21F79"/>
    <w:rPr>
      <w:rFonts w:ascii="Tahoma" w:hAnsi="Tahoma" w:cs="Tahoma"/>
      <w:sz w:val="16"/>
      <w:szCs w:val="16"/>
    </w:rPr>
  </w:style>
  <w:style w:type="character" w:customStyle="1" w:styleId="BalonMetniChar">
    <w:name w:val="Balon Metni Char"/>
    <w:basedOn w:val="VarsaylanParagrafYazTipi"/>
    <w:link w:val="BalonMetni"/>
    <w:uiPriority w:val="99"/>
    <w:rsid w:val="00B21F79"/>
    <w:rPr>
      <w:rFonts w:ascii="Tahoma" w:eastAsia="Times New Roman" w:hAnsi="Tahoma" w:cs="Tahoma"/>
      <w:sz w:val="16"/>
      <w:szCs w:val="16"/>
      <w:lang w:eastAsia="tr-TR"/>
    </w:rPr>
  </w:style>
  <w:style w:type="paragraph" w:customStyle="1" w:styleId="AralkYok1">
    <w:name w:val="Aralık Yok1"/>
    <w:rsid w:val="00B21F79"/>
    <w:pPr>
      <w:spacing w:after="0" w:line="240" w:lineRule="auto"/>
    </w:pPr>
    <w:rPr>
      <w:rFonts w:ascii="Times New Roman" w:eastAsia="Times New Roman" w:hAnsi="Times New Roman" w:cs="Times New Roman"/>
      <w:sz w:val="24"/>
      <w:szCs w:val="24"/>
      <w:lang w:eastAsia="tr-TR"/>
    </w:rPr>
  </w:style>
  <w:style w:type="paragraph" w:styleId="DipnotMetni">
    <w:name w:val="footnote text"/>
    <w:aliases w:val="Dipnot Metni Char Char,Dipnot Metni Char Char Char,Dipnot Metni Char Char Char Char Char Char Cha Char"/>
    <w:basedOn w:val="Normal"/>
    <w:link w:val="DipnotMetniChar"/>
    <w:rsid w:val="00B21F79"/>
    <w:rPr>
      <w:sz w:val="20"/>
      <w:szCs w:val="20"/>
    </w:rPr>
  </w:style>
  <w:style w:type="character" w:customStyle="1" w:styleId="DipnotMetniChar">
    <w:name w:val="Dipnot Metni Char"/>
    <w:aliases w:val="Dipnot Metni Char Char Char1,Dipnot Metni Char Char Char Char,Dipnot Metni Char Char Char Char Char Char Cha Char Char"/>
    <w:basedOn w:val="VarsaylanParagrafYazTipi"/>
    <w:link w:val="DipnotMetni"/>
    <w:rsid w:val="00B21F79"/>
    <w:rPr>
      <w:rFonts w:ascii="Times New Roman" w:eastAsia="Times New Roman" w:hAnsi="Times New Roman" w:cs="Times New Roman"/>
      <w:sz w:val="20"/>
      <w:szCs w:val="20"/>
      <w:lang w:eastAsia="tr-TR"/>
    </w:rPr>
  </w:style>
  <w:style w:type="character" w:styleId="DipnotBavurusu">
    <w:name w:val="footnote reference"/>
    <w:basedOn w:val="VarsaylanParagrafYazTipi"/>
    <w:rsid w:val="00B21F79"/>
    <w:rPr>
      <w:vertAlign w:val="superscript"/>
    </w:rPr>
  </w:style>
  <w:style w:type="character" w:customStyle="1" w:styleId="FootnoteTextChar">
    <w:name w:val="Footnote Text Char"/>
    <w:basedOn w:val="VarsaylanParagrafYazTipi"/>
    <w:semiHidden/>
    <w:locked/>
    <w:rsid w:val="00B21F79"/>
    <w:rPr>
      <w:lang w:val="tr-TR" w:eastAsia="tr-TR" w:bidi="ar-SA"/>
    </w:rPr>
  </w:style>
  <w:style w:type="paragraph" w:styleId="Altbilgi">
    <w:name w:val="footer"/>
    <w:basedOn w:val="Normal"/>
    <w:link w:val="AltbilgiChar"/>
    <w:uiPriority w:val="99"/>
    <w:rsid w:val="00B21F79"/>
    <w:pPr>
      <w:tabs>
        <w:tab w:val="center" w:pos="4536"/>
        <w:tab w:val="right" w:pos="9072"/>
      </w:tabs>
    </w:pPr>
  </w:style>
  <w:style w:type="character" w:customStyle="1" w:styleId="AltbilgiChar">
    <w:name w:val="Altbilgi Char"/>
    <w:basedOn w:val="VarsaylanParagrafYazTipi"/>
    <w:link w:val="Altbilgi"/>
    <w:uiPriority w:val="99"/>
    <w:rsid w:val="00B21F79"/>
    <w:rPr>
      <w:rFonts w:ascii="Times New Roman" w:eastAsia="Times New Roman" w:hAnsi="Times New Roman" w:cs="Times New Roman"/>
      <w:sz w:val="24"/>
      <w:szCs w:val="24"/>
      <w:lang w:eastAsia="tr-TR"/>
    </w:rPr>
  </w:style>
  <w:style w:type="character" w:styleId="SayfaNumaras">
    <w:name w:val="page number"/>
    <w:basedOn w:val="VarsaylanParagrafYazTipi"/>
    <w:rsid w:val="00B21F79"/>
  </w:style>
  <w:style w:type="paragraph" w:styleId="stbilgi">
    <w:name w:val="header"/>
    <w:basedOn w:val="Normal"/>
    <w:link w:val="stbilgiChar"/>
    <w:uiPriority w:val="99"/>
    <w:rsid w:val="00B21F79"/>
    <w:pPr>
      <w:tabs>
        <w:tab w:val="center" w:pos="4536"/>
        <w:tab w:val="right" w:pos="9072"/>
      </w:tabs>
    </w:pPr>
  </w:style>
  <w:style w:type="character" w:customStyle="1" w:styleId="stbilgiChar">
    <w:name w:val="Üstbilgi Char"/>
    <w:basedOn w:val="VarsaylanParagrafYazTipi"/>
    <w:link w:val="stbilgi"/>
    <w:uiPriority w:val="99"/>
    <w:rsid w:val="00B21F79"/>
    <w:rPr>
      <w:rFonts w:ascii="Times New Roman" w:eastAsia="Times New Roman" w:hAnsi="Times New Roman" w:cs="Times New Roman"/>
      <w:sz w:val="24"/>
      <w:szCs w:val="24"/>
      <w:lang w:eastAsia="tr-TR"/>
    </w:rPr>
  </w:style>
  <w:style w:type="character" w:customStyle="1" w:styleId="Balk1Char">
    <w:name w:val="Başlık 1 Char"/>
    <w:basedOn w:val="VarsaylanParagrafYazTipi"/>
    <w:link w:val="Balk1"/>
    <w:uiPriority w:val="9"/>
    <w:rsid w:val="00FF3396"/>
    <w:rPr>
      <w:rFonts w:ascii="Times New Roman" w:eastAsia="Times New Roman" w:hAnsi="Times New Roman" w:cs="Times New Roman"/>
      <w:b/>
      <w:kern w:val="32"/>
    </w:rPr>
  </w:style>
  <w:style w:type="character" w:customStyle="1" w:styleId="Balk2Char">
    <w:name w:val="Başlık 2 Char"/>
    <w:basedOn w:val="VarsaylanParagrafYazTipi"/>
    <w:link w:val="Balk2"/>
    <w:uiPriority w:val="9"/>
    <w:rsid w:val="00B31B27"/>
    <w:rPr>
      <w:rFonts w:ascii="Times New Roman" w:eastAsia="Times New Roman" w:hAnsi="Times New Roman" w:cs="Times New Roman"/>
      <w:b/>
      <w:bCs/>
      <w:color w:val="FF0000"/>
      <w:shd w:val="clear" w:color="auto" w:fill="FFFFFF"/>
      <w:lang w:eastAsia="tr-TR"/>
    </w:rPr>
  </w:style>
  <w:style w:type="character" w:customStyle="1" w:styleId="Balk3Char">
    <w:name w:val="Başlık 3 Char"/>
    <w:basedOn w:val="VarsaylanParagrafYazTipi"/>
    <w:link w:val="Balk3"/>
    <w:rsid w:val="00322DFF"/>
    <w:rPr>
      <w:rFonts w:ascii="Times New Roman" w:eastAsia="Times New Roman" w:hAnsi="Times New Roman" w:cs="Times New Roman"/>
      <w:b/>
      <w:lang w:eastAsia="tr-TR"/>
    </w:rPr>
  </w:style>
  <w:style w:type="character" w:customStyle="1" w:styleId="Balk4Char">
    <w:name w:val="Başlık 4 Char"/>
    <w:basedOn w:val="VarsaylanParagrafYazTipi"/>
    <w:link w:val="Balk4"/>
    <w:rsid w:val="00972080"/>
    <w:rPr>
      <w:rFonts w:ascii="Arial" w:eastAsia="Times New Roman" w:hAnsi="Arial" w:cs="Arial"/>
      <w:b/>
      <w:bCs/>
      <w:szCs w:val="24"/>
      <w:lang w:eastAsia="tr-TR"/>
    </w:rPr>
  </w:style>
  <w:style w:type="character" w:customStyle="1" w:styleId="Balk5Char">
    <w:name w:val="Başlık 5 Char"/>
    <w:basedOn w:val="VarsaylanParagrafYazTipi"/>
    <w:link w:val="Balk5"/>
    <w:rsid w:val="00972080"/>
    <w:rPr>
      <w:rFonts w:ascii="Arial" w:eastAsia="Times New Roman" w:hAnsi="Arial" w:cs="Arial"/>
      <w:b/>
      <w:bCs/>
      <w:iCs/>
      <w:szCs w:val="24"/>
      <w:lang w:eastAsia="tr-TR"/>
    </w:rPr>
  </w:style>
  <w:style w:type="character" w:customStyle="1" w:styleId="Balk6Char">
    <w:name w:val="Başlık 6 Char"/>
    <w:basedOn w:val="VarsaylanParagrafYazTipi"/>
    <w:link w:val="Balk6"/>
    <w:rsid w:val="00972080"/>
    <w:rPr>
      <w:rFonts w:ascii="Arial" w:eastAsia="Times New Roman" w:hAnsi="Arial" w:cs="Arial"/>
      <w:b/>
      <w:bCs/>
      <w:sz w:val="32"/>
      <w:szCs w:val="20"/>
    </w:rPr>
  </w:style>
  <w:style w:type="character" w:customStyle="1" w:styleId="Balk7Char">
    <w:name w:val="Başlık 7 Char"/>
    <w:basedOn w:val="VarsaylanParagrafYazTipi"/>
    <w:link w:val="Balk7"/>
    <w:rsid w:val="00972080"/>
    <w:rPr>
      <w:rFonts w:ascii="Times New Roman" w:eastAsia="Times New Roman" w:hAnsi="Times New Roman" w:cs="Times New Roman"/>
      <w:szCs w:val="24"/>
      <w:lang w:eastAsia="tr-TR"/>
    </w:rPr>
  </w:style>
  <w:style w:type="character" w:customStyle="1" w:styleId="Balk8Char">
    <w:name w:val="Başlık 8 Char"/>
    <w:basedOn w:val="VarsaylanParagrafYazTipi"/>
    <w:link w:val="Balk8"/>
    <w:rsid w:val="00972080"/>
    <w:rPr>
      <w:rFonts w:ascii="Times New Roman" w:eastAsia="Times New Roman" w:hAnsi="Times New Roman" w:cs="Times New Roman"/>
      <w:i/>
      <w:iCs/>
      <w:szCs w:val="24"/>
      <w:lang w:eastAsia="tr-TR"/>
    </w:rPr>
  </w:style>
  <w:style w:type="character" w:customStyle="1" w:styleId="Balk9Char">
    <w:name w:val="Başlık 9 Char"/>
    <w:basedOn w:val="VarsaylanParagrafYazTipi"/>
    <w:link w:val="Balk9"/>
    <w:rsid w:val="00972080"/>
    <w:rPr>
      <w:rFonts w:ascii="Arial" w:eastAsia="Times New Roman" w:hAnsi="Arial" w:cs="Arial"/>
    </w:rPr>
  </w:style>
  <w:style w:type="character" w:styleId="Vurgu">
    <w:name w:val="Emphasis"/>
    <w:aliases w:val="kaynak1"/>
    <w:basedOn w:val="VarsaylanParagrafYazTipi"/>
    <w:uiPriority w:val="20"/>
    <w:qFormat/>
    <w:rsid w:val="00972080"/>
    <w:rPr>
      <w:rFonts w:ascii="Arial" w:hAnsi="Arial" w:cs="Arial" w:hint="default"/>
      <w:i w:val="0"/>
      <w:iCs w:val="0"/>
      <w:sz w:val="20"/>
    </w:rPr>
  </w:style>
  <w:style w:type="paragraph" w:styleId="ResimYazs">
    <w:name w:val="caption"/>
    <w:aliases w:val="kaynak"/>
    <w:basedOn w:val="Normal"/>
    <w:next w:val="Normal"/>
    <w:link w:val="ResimYazsChar"/>
    <w:autoRedefine/>
    <w:uiPriority w:val="35"/>
    <w:unhideWhenUsed/>
    <w:qFormat/>
    <w:rsid w:val="00B51D76"/>
    <w:pPr>
      <w:spacing w:before="240" w:after="120"/>
      <w:jc w:val="center"/>
    </w:pPr>
    <w:rPr>
      <w:bCs/>
      <w:sz w:val="22"/>
      <w:szCs w:val="22"/>
    </w:rPr>
  </w:style>
  <w:style w:type="paragraph" w:styleId="GvdeMetniGirintisi3">
    <w:name w:val="Body Text Indent 3"/>
    <w:basedOn w:val="Normal"/>
    <w:link w:val="GvdeMetniGirintisi3Char"/>
    <w:semiHidden/>
    <w:unhideWhenUsed/>
    <w:rsid w:val="00972080"/>
    <w:pPr>
      <w:ind w:firstLine="709"/>
      <w:jc w:val="both"/>
    </w:pPr>
    <w:rPr>
      <w:sz w:val="22"/>
      <w:lang w:eastAsia="en-US"/>
    </w:rPr>
  </w:style>
  <w:style w:type="character" w:customStyle="1" w:styleId="GvdeMetniGirintisi3Char">
    <w:name w:val="Gövde Metni Girintisi 3 Char"/>
    <w:basedOn w:val="VarsaylanParagrafYazTipi"/>
    <w:link w:val="GvdeMetniGirintisi3"/>
    <w:semiHidden/>
    <w:rsid w:val="00972080"/>
    <w:rPr>
      <w:rFonts w:ascii="Times New Roman" w:eastAsia="Times New Roman" w:hAnsi="Times New Roman" w:cs="Times New Roman"/>
      <w:szCs w:val="24"/>
    </w:rPr>
  </w:style>
  <w:style w:type="paragraph" w:customStyle="1" w:styleId="ekil">
    <w:name w:val="Şekil"/>
    <w:basedOn w:val="ekillerTablosu"/>
    <w:autoRedefine/>
    <w:rsid w:val="00972080"/>
    <w:pPr>
      <w:ind w:firstLine="567"/>
      <w:jc w:val="both"/>
    </w:pPr>
    <w:rPr>
      <w:rFonts w:ascii="Arial" w:hAnsi="Arial" w:cs="Arial"/>
      <w:bCs/>
      <w:sz w:val="20"/>
      <w:szCs w:val="18"/>
      <w:lang w:eastAsia="en-US"/>
    </w:rPr>
  </w:style>
  <w:style w:type="paragraph" w:styleId="ListeParagraf">
    <w:name w:val="List Paragraph"/>
    <w:basedOn w:val="Normal"/>
    <w:uiPriority w:val="34"/>
    <w:qFormat/>
    <w:rsid w:val="00972080"/>
    <w:pPr>
      <w:ind w:left="720" w:firstLine="567"/>
      <w:contextualSpacing/>
      <w:jc w:val="both"/>
    </w:pPr>
    <w:rPr>
      <w:sz w:val="22"/>
      <w:lang w:eastAsia="en-US"/>
    </w:rPr>
  </w:style>
  <w:style w:type="paragraph" w:styleId="NormalWeb">
    <w:name w:val="Normal (Web)"/>
    <w:basedOn w:val="Normal"/>
    <w:link w:val="NormalWebChar"/>
    <w:uiPriority w:val="99"/>
    <w:rsid w:val="00972080"/>
    <w:pPr>
      <w:spacing w:before="100" w:beforeAutospacing="1" w:after="100" w:afterAutospacing="1"/>
    </w:pPr>
  </w:style>
  <w:style w:type="character" w:styleId="Gl">
    <w:name w:val="Strong"/>
    <w:aliases w:val="sekiller"/>
    <w:basedOn w:val="VarsaylanParagrafYazTipi"/>
    <w:uiPriority w:val="22"/>
    <w:qFormat/>
    <w:rsid w:val="00972080"/>
    <w:rPr>
      <w:rFonts w:ascii="Arial" w:hAnsi="Arial" w:cs="Arial"/>
      <w:b/>
      <w:bCs/>
      <w:lang w:val="tr-TR" w:eastAsia="tr-TR"/>
    </w:rPr>
  </w:style>
  <w:style w:type="paragraph" w:customStyle="1" w:styleId="Default">
    <w:name w:val="Default"/>
    <w:rsid w:val="00972080"/>
    <w:pPr>
      <w:autoSpaceDE w:val="0"/>
      <w:autoSpaceDN w:val="0"/>
      <w:adjustRightInd w:val="0"/>
      <w:spacing w:after="0" w:line="240" w:lineRule="auto"/>
    </w:pPr>
    <w:rPr>
      <w:rFonts w:ascii="Comic Sans MS" w:eastAsia="Times New Roman" w:hAnsi="Comic Sans MS" w:cs="Times New Roman"/>
      <w:color w:val="000000"/>
      <w:sz w:val="24"/>
      <w:szCs w:val="24"/>
      <w:lang w:val="en-US"/>
    </w:rPr>
  </w:style>
  <w:style w:type="character" w:customStyle="1" w:styleId="medium-font">
    <w:name w:val="medium-font"/>
    <w:basedOn w:val="VarsaylanParagrafYazTipi"/>
    <w:rsid w:val="00972080"/>
  </w:style>
  <w:style w:type="character" w:customStyle="1" w:styleId="medium-normal">
    <w:name w:val="medium-normal"/>
    <w:basedOn w:val="VarsaylanParagrafYazTipi"/>
    <w:rsid w:val="00972080"/>
  </w:style>
  <w:style w:type="paragraph" w:styleId="ekillerTablosu">
    <w:name w:val="table of figures"/>
    <w:basedOn w:val="Normal"/>
    <w:next w:val="Normal"/>
    <w:uiPriority w:val="99"/>
    <w:unhideWhenUsed/>
    <w:rsid w:val="00972080"/>
  </w:style>
  <w:style w:type="paragraph" w:styleId="GvdeMetni">
    <w:name w:val="Body Text"/>
    <w:basedOn w:val="Normal"/>
    <w:link w:val="GvdeMetniChar"/>
    <w:unhideWhenUsed/>
    <w:rsid w:val="00413DDC"/>
    <w:pPr>
      <w:spacing w:after="120"/>
    </w:pPr>
  </w:style>
  <w:style w:type="character" w:customStyle="1" w:styleId="GvdeMetniChar">
    <w:name w:val="Gövde Metni Char"/>
    <w:basedOn w:val="VarsaylanParagrafYazTipi"/>
    <w:link w:val="GvdeMetni"/>
    <w:rsid w:val="00413DDC"/>
    <w:rPr>
      <w:rFonts w:ascii="Times New Roman" w:eastAsia="Times New Roman" w:hAnsi="Times New Roman" w:cs="Times New Roman"/>
      <w:sz w:val="24"/>
      <w:szCs w:val="24"/>
      <w:lang w:eastAsia="tr-TR"/>
    </w:rPr>
  </w:style>
  <w:style w:type="paragraph" w:styleId="GvdeMetni2">
    <w:name w:val="Body Text 2"/>
    <w:basedOn w:val="Normal"/>
    <w:link w:val="GvdeMetni2Char"/>
    <w:unhideWhenUsed/>
    <w:rsid w:val="00413DDC"/>
    <w:pPr>
      <w:spacing w:after="120" w:line="480" w:lineRule="auto"/>
    </w:pPr>
  </w:style>
  <w:style w:type="character" w:customStyle="1" w:styleId="GvdeMetni2Char">
    <w:name w:val="Gövde Metni 2 Char"/>
    <w:basedOn w:val="VarsaylanParagrafYazTipi"/>
    <w:link w:val="GvdeMetni2"/>
    <w:rsid w:val="00413DDC"/>
    <w:rPr>
      <w:rFonts w:ascii="Times New Roman" w:eastAsia="Times New Roman" w:hAnsi="Times New Roman" w:cs="Times New Roman"/>
      <w:sz w:val="24"/>
      <w:szCs w:val="24"/>
      <w:lang w:eastAsia="tr-TR"/>
    </w:rPr>
  </w:style>
  <w:style w:type="paragraph" w:styleId="GvdeMetni3">
    <w:name w:val="Body Text 3"/>
    <w:basedOn w:val="Normal"/>
    <w:link w:val="GvdeMetni3Char"/>
    <w:uiPriority w:val="99"/>
    <w:unhideWhenUsed/>
    <w:rsid w:val="00413DDC"/>
    <w:pPr>
      <w:spacing w:after="120"/>
    </w:pPr>
    <w:rPr>
      <w:sz w:val="16"/>
      <w:szCs w:val="16"/>
    </w:rPr>
  </w:style>
  <w:style w:type="character" w:customStyle="1" w:styleId="GvdeMetni3Char">
    <w:name w:val="Gövde Metni 3 Char"/>
    <w:basedOn w:val="VarsaylanParagrafYazTipi"/>
    <w:link w:val="GvdeMetni3"/>
    <w:uiPriority w:val="99"/>
    <w:rsid w:val="00413DDC"/>
    <w:rPr>
      <w:rFonts w:ascii="Times New Roman" w:eastAsia="Times New Roman" w:hAnsi="Times New Roman" w:cs="Times New Roman"/>
      <w:sz w:val="16"/>
      <w:szCs w:val="16"/>
      <w:lang w:eastAsia="tr-TR"/>
    </w:rPr>
  </w:style>
  <w:style w:type="paragraph" w:styleId="DzMetin">
    <w:name w:val="Plain Text"/>
    <w:basedOn w:val="Normal"/>
    <w:link w:val="DzMetinChar"/>
    <w:semiHidden/>
    <w:rsid w:val="00413DDC"/>
    <w:rPr>
      <w:rFonts w:ascii="Courier New" w:hAnsi="Courier New"/>
      <w:color w:val="000000"/>
      <w:szCs w:val="20"/>
    </w:rPr>
  </w:style>
  <w:style w:type="character" w:customStyle="1" w:styleId="DzMetinChar">
    <w:name w:val="Düz Metin Char"/>
    <w:basedOn w:val="VarsaylanParagrafYazTipi"/>
    <w:link w:val="DzMetin"/>
    <w:semiHidden/>
    <w:rsid w:val="00413DDC"/>
    <w:rPr>
      <w:rFonts w:ascii="Courier New" w:eastAsia="Times New Roman" w:hAnsi="Courier New" w:cs="Times New Roman"/>
      <w:color w:val="000000"/>
      <w:sz w:val="24"/>
      <w:szCs w:val="20"/>
      <w:lang w:eastAsia="tr-TR"/>
    </w:rPr>
  </w:style>
  <w:style w:type="paragraph" w:customStyle="1" w:styleId="ListeParagraf1">
    <w:name w:val="Liste Paragraf1"/>
    <w:basedOn w:val="Normal"/>
    <w:uiPriority w:val="99"/>
    <w:rsid w:val="001E5E67"/>
    <w:pPr>
      <w:spacing w:after="200" w:line="276" w:lineRule="auto"/>
      <w:ind w:left="720"/>
    </w:pPr>
    <w:rPr>
      <w:rFonts w:ascii="Calibri" w:hAnsi="Calibri" w:cs="Calibri"/>
      <w:sz w:val="22"/>
      <w:szCs w:val="22"/>
    </w:rPr>
  </w:style>
  <w:style w:type="character" w:styleId="HTMLCite">
    <w:name w:val="HTML Cite"/>
    <w:basedOn w:val="VarsaylanParagrafYazTipi"/>
    <w:uiPriority w:val="99"/>
    <w:unhideWhenUsed/>
    <w:rsid w:val="0071762A"/>
    <w:rPr>
      <w:i w:val="0"/>
      <w:iCs w:val="0"/>
      <w:color w:val="009933"/>
    </w:rPr>
  </w:style>
  <w:style w:type="paragraph" w:customStyle="1" w:styleId="Standard">
    <w:name w:val="Standard"/>
    <w:rsid w:val="0071762A"/>
    <w:pPr>
      <w:suppressAutoHyphens/>
      <w:autoSpaceDN w:val="0"/>
      <w:spacing w:after="0" w:line="240" w:lineRule="auto"/>
    </w:pPr>
    <w:rPr>
      <w:rFonts w:ascii="SymbolMT" w:eastAsia="Times New Roman" w:hAnsi="SymbolMT" w:cs="SymbolMT"/>
      <w:bCs/>
      <w:i/>
      <w:iCs/>
      <w:color w:val="000000"/>
      <w:spacing w:val="15"/>
      <w:kern w:val="3"/>
      <w:sz w:val="24"/>
      <w:szCs w:val="24"/>
      <w:lang w:eastAsia="tr-TR" w:bidi="hi-IN"/>
    </w:rPr>
  </w:style>
  <w:style w:type="paragraph" w:styleId="TBal">
    <w:name w:val="TOC Heading"/>
    <w:basedOn w:val="Balk1"/>
    <w:next w:val="Normal"/>
    <w:uiPriority w:val="39"/>
    <w:unhideWhenUsed/>
    <w:qFormat/>
    <w:rsid w:val="002304F0"/>
    <w:pPr>
      <w:spacing w:before="48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T1">
    <w:name w:val="toc 1"/>
    <w:basedOn w:val="Normal"/>
    <w:next w:val="Normal"/>
    <w:autoRedefine/>
    <w:uiPriority w:val="39"/>
    <w:unhideWhenUsed/>
    <w:qFormat/>
    <w:rsid w:val="00DD6773"/>
    <w:pPr>
      <w:tabs>
        <w:tab w:val="right" w:leader="dot" w:pos="8494"/>
      </w:tabs>
    </w:pPr>
  </w:style>
  <w:style w:type="paragraph" w:styleId="T2">
    <w:name w:val="toc 2"/>
    <w:basedOn w:val="Normal"/>
    <w:next w:val="Normal"/>
    <w:autoRedefine/>
    <w:uiPriority w:val="39"/>
    <w:unhideWhenUsed/>
    <w:qFormat/>
    <w:rsid w:val="002304F0"/>
    <w:pPr>
      <w:spacing w:after="100"/>
      <w:ind w:left="240"/>
    </w:pPr>
  </w:style>
  <w:style w:type="paragraph" w:styleId="T3">
    <w:name w:val="toc 3"/>
    <w:basedOn w:val="Normal"/>
    <w:next w:val="Normal"/>
    <w:autoRedefine/>
    <w:uiPriority w:val="39"/>
    <w:unhideWhenUsed/>
    <w:qFormat/>
    <w:rsid w:val="002304F0"/>
    <w:pPr>
      <w:spacing w:after="100"/>
      <w:ind w:left="480"/>
    </w:pPr>
  </w:style>
  <w:style w:type="paragraph" w:customStyle="1" w:styleId="Dipnotmetn">
    <w:name w:val="Dipnot metn"/>
    <w:basedOn w:val="NormalWeb"/>
    <w:link w:val="DipnotmetnChar"/>
    <w:rsid w:val="000261D9"/>
    <w:pPr>
      <w:jc w:val="both"/>
    </w:pPr>
    <w:rPr>
      <w:color w:val="000000"/>
    </w:rPr>
  </w:style>
  <w:style w:type="character" w:customStyle="1" w:styleId="NormalWebChar">
    <w:name w:val="Normal (Web) Char"/>
    <w:basedOn w:val="VarsaylanParagrafYazTipi"/>
    <w:link w:val="NormalWeb"/>
    <w:rsid w:val="000261D9"/>
    <w:rPr>
      <w:rFonts w:ascii="Times New Roman" w:eastAsia="Times New Roman" w:hAnsi="Times New Roman" w:cs="Times New Roman"/>
      <w:sz w:val="24"/>
      <w:szCs w:val="24"/>
      <w:lang w:eastAsia="tr-TR"/>
    </w:rPr>
  </w:style>
  <w:style w:type="character" w:customStyle="1" w:styleId="DipnotmetnChar">
    <w:name w:val="Dipnot metn Char"/>
    <w:basedOn w:val="NormalWebChar"/>
    <w:link w:val="Dipnotmetn"/>
    <w:rsid w:val="000261D9"/>
    <w:rPr>
      <w:rFonts w:ascii="Times New Roman" w:eastAsia="Times New Roman" w:hAnsi="Times New Roman" w:cs="Times New Roman"/>
      <w:color w:val="000000"/>
      <w:sz w:val="24"/>
      <w:szCs w:val="24"/>
      <w:lang w:eastAsia="tr-TR"/>
    </w:rPr>
  </w:style>
  <w:style w:type="paragraph" w:customStyle="1" w:styleId="authorgroup">
    <w:name w:val="authorgroup"/>
    <w:basedOn w:val="Normal"/>
    <w:rsid w:val="00961194"/>
    <w:pPr>
      <w:spacing w:before="100" w:beforeAutospacing="1" w:after="100" w:afterAutospacing="1"/>
    </w:pPr>
    <w:rPr>
      <w:b/>
      <w:bCs/>
    </w:rPr>
  </w:style>
  <w:style w:type="paragraph" w:styleId="KonuBal">
    <w:name w:val="Title"/>
    <w:basedOn w:val="Normal"/>
    <w:link w:val="KonuBalChar"/>
    <w:qFormat/>
    <w:rsid w:val="00147C2E"/>
    <w:pPr>
      <w:jc w:val="center"/>
    </w:pPr>
    <w:rPr>
      <w:b/>
      <w:szCs w:val="20"/>
    </w:rPr>
  </w:style>
  <w:style w:type="character" w:customStyle="1" w:styleId="KonuBalChar">
    <w:name w:val="Konu Başlığı Char"/>
    <w:basedOn w:val="VarsaylanParagrafYazTipi"/>
    <w:link w:val="KonuBal"/>
    <w:rsid w:val="00147C2E"/>
    <w:rPr>
      <w:rFonts w:ascii="Times New Roman" w:eastAsia="Times New Roman" w:hAnsi="Times New Roman" w:cs="Times New Roman"/>
      <w:b/>
      <w:sz w:val="24"/>
      <w:szCs w:val="20"/>
      <w:lang w:eastAsia="tr-TR"/>
    </w:rPr>
  </w:style>
  <w:style w:type="table" w:customStyle="1" w:styleId="TabloKlavuzu1">
    <w:name w:val="Tablo Kılavuzu1"/>
    <w:basedOn w:val="NormalTablo"/>
    <w:next w:val="TabloKlavuzu"/>
    <w:uiPriority w:val="59"/>
    <w:rsid w:val="00A21513"/>
    <w:pPr>
      <w:spacing w:after="0" w:line="240" w:lineRule="auto"/>
    </w:pPr>
    <w:rPr>
      <w:rFonts w:eastAsiaTheme="minorEastAsia"/>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lk40">
    <w:name w:val="başlık4"/>
    <w:basedOn w:val="Balk4"/>
    <w:autoRedefine/>
    <w:rsid w:val="0002522A"/>
    <w:pPr>
      <w:numPr>
        <w:ilvl w:val="0"/>
        <w:numId w:val="0"/>
      </w:numPr>
      <w:tabs>
        <w:tab w:val="left" w:pos="8160"/>
      </w:tabs>
      <w:ind w:right="-70"/>
      <w:jc w:val="left"/>
    </w:pPr>
    <w:rPr>
      <w:rFonts w:ascii="Times New Roman" w:hAnsi="Times New Roman" w:cs="Times New Roman"/>
      <w:szCs w:val="22"/>
    </w:rPr>
  </w:style>
  <w:style w:type="character" w:customStyle="1" w:styleId="shorttext">
    <w:name w:val="short_text"/>
    <w:basedOn w:val="VarsaylanParagrafYazTipi"/>
    <w:rsid w:val="00FB1C73"/>
  </w:style>
  <w:style w:type="character" w:customStyle="1" w:styleId="hps">
    <w:name w:val="hps"/>
    <w:basedOn w:val="VarsaylanParagrafYazTipi"/>
    <w:rsid w:val="00FB1C73"/>
  </w:style>
  <w:style w:type="paragraph" w:styleId="SonnotMetni">
    <w:name w:val="endnote text"/>
    <w:basedOn w:val="Normal"/>
    <w:link w:val="SonnotMetniChar"/>
    <w:uiPriority w:val="99"/>
    <w:semiHidden/>
    <w:unhideWhenUsed/>
    <w:rsid w:val="00C84EA0"/>
    <w:rPr>
      <w:sz w:val="20"/>
      <w:szCs w:val="20"/>
    </w:rPr>
  </w:style>
  <w:style w:type="character" w:customStyle="1" w:styleId="SonnotMetniChar">
    <w:name w:val="Sonnot Metni Char"/>
    <w:basedOn w:val="VarsaylanParagrafYazTipi"/>
    <w:link w:val="SonnotMetni"/>
    <w:uiPriority w:val="99"/>
    <w:semiHidden/>
    <w:rsid w:val="00C84EA0"/>
    <w:rPr>
      <w:rFonts w:ascii="Times New Roman" w:eastAsia="Times New Roman" w:hAnsi="Times New Roman" w:cs="Times New Roman"/>
      <w:sz w:val="20"/>
      <w:szCs w:val="20"/>
      <w:lang w:eastAsia="tr-TR"/>
    </w:rPr>
  </w:style>
  <w:style w:type="character" w:styleId="SonnotBavurusu">
    <w:name w:val="endnote reference"/>
    <w:basedOn w:val="VarsaylanParagrafYazTipi"/>
    <w:uiPriority w:val="99"/>
    <w:semiHidden/>
    <w:unhideWhenUsed/>
    <w:rsid w:val="00C84EA0"/>
    <w:rPr>
      <w:vertAlign w:val="superscript"/>
    </w:rPr>
  </w:style>
  <w:style w:type="table" w:customStyle="1" w:styleId="TabloKlavuzu2">
    <w:name w:val="Tablo Kılavuzu2"/>
    <w:basedOn w:val="NormalTablo"/>
    <w:next w:val="TabloKlavuzu"/>
    <w:uiPriority w:val="59"/>
    <w:rsid w:val="000F2D29"/>
    <w:pPr>
      <w:spacing w:after="0" w:line="240" w:lineRule="auto"/>
      <w:ind w:firstLine="709"/>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o1">
    <w:name w:val="Tablo1"/>
    <w:basedOn w:val="ekillerTablosu"/>
    <w:rsid w:val="006347E1"/>
    <w:rPr>
      <w:b/>
    </w:rPr>
  </w:style>
  <w:style w:type="numbering" w:customStyle="1" w:styleId="ListeYok1">
    <w:name w:val="Liste Yok1"/>
    <w:next w:val="ListeYok"/>
    <w:uiPriority w:val="99"/>
    <w:semiHidden/>
    <w:unhideWhenUsed/>
    <w:rsid w:val="00151DD8"/>
  </w:style>
  <w:style w:type="character" w:customStyle="1" w:styleId="DipnotBavurusu0">
    <w:name w:val="Dipnot Ba.vurusu"/>
    <w:uiPriority w:val="99"/>
    <w:rsid w:val="00151DD8"/>
    <w:rPr>
      <w:color w:val="000000"/>
    </w:rPr>
  </w:style>
  <w:style w:type="paragraph" w:styleId="GvdeMetniGirintisi">
    <w:name w:val="Body Text Indent"/>
    <w:basedOn w:val="Normal"/>
    <w:link w:val="GvdeMetniGirintisiChar"/>
    <w:rsid w:val="00151DD8"/>
    <w:pPr>
      <w:ind w:left="720"/>
    </w:pPr>
    <w:rPr>
      <w:sz w:val="20"/>
      <w:szCs w:val="20"/>
      <w:lang w:val="de-DE"/>
    </w:rPr>
  </w:style>
  <w:style w:type="character" w:customStyle="1" w:styleId="GvdeMetniGirintisiChar">
    <w:name w:val="Gövde Metni Girintisi Char"/>
    <w:basedOn w:val="VarsaylanParagrafYazTipi"/>
    <w:link w:val="GvdeMetniGirintisi"/>
    <w:uiPriority w:val="99"/>
    <w:rsid w:val="00151DD8"/>
    <w:rPr>
      <w:rFonts w:ascii="Times New Roman" w:eastAsia="Times New Roman" w:hAnsi="Times New Roman" w:cs="Times New Roman"/>
      <w:sz w:val="20"/>
      <w:szCs w:val="20"/>
      <w:lang w:val="de-DE" w:eastAsia="tr-TR"/>
    </w:rPr>
  </w:style>
  <w:style w:type="character" w:customStyle="1" w:styleId="zlenenKpr1">
    <w:name w:val="İzlenen Köprü1"/>
    <w:basedOn w:val="VarsaylanParagrafYazTipi"/>
    <w:uiPriority w:val="99"/>
    <w:semiHidden/>
    <w:unhideWhenUsed/>
    <w:rsid w:val="00151DD8"/>
    <w:rPr>
      <w:color w:val="800080"/>
      <w:u w:val="single"/>
    </w:rPr>
  </w:style>
  <w:style w:type="character" w:customStyle="1" w:styleId="mw-headline">
    <w:name w:val="mw-headline"/>
    <w:basedOn w:val="VarsaylanParagrafYazTipi"/>
    <w:rsid w:val="00151DD8"/>
  </w:style>
  <w:style w:type="character" w:styleId="zlenenKpr">
    <w:name w:val="FollowedHyperlink"/>
    <w:basedOn w:val="VarsaylanParagrafYazTipi"/>
    <w:uiPriority w:val="99"/>
    <w:semiHidden/>
    <w:unhideWhenUsed/>
    <w:rsid w:val="00151DD8"/>
    <w:rPr>
      <w:color w:val="800080" w:themeColor="followedHyperlink"/>
      <w:u w:val="single"/>
    </w:rPr>
  </w:style>
  <w:style w:type="numbering" w:customStyle="1" w:styleId="ListeYok2">
    <w:name w:val="Liste Yok2"/>
    <w:next w:val="ListeYok"/>
    <w:uiPriority w:val="99"/>
    <w:semiHidden/>
    <w:unhideWhenUsed/>
    <w:rsid w:val="001458BB"/>
  </w:style>
  <w:style w:type="table" w:customStyle="1" w:styleId="TabloKlavuzu3">
    <w:name w:val="Tablo Kılavuzu3"/>
    <w:basedOn w:val="NormalTablo"/>
    <w:next w:val="TabloKlavuzu"/>
    <w:uiPriority w:val="59"/>
    <w:rsid w:val="001458BB"/>
    <w:pPr>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umberingSymbols">
    <w:name w:val="Numbering Symbols"/>
    <w:uiPriority w:val="99"/>
    <w:rsid w:val="00CE2973"/>
  </w:style>
  <w:style w:type="character" w:customStyle="1" w:styleId="Bullets">
    <w:name w:val="Bullets"/>
    <w:uiPriority w:val="99"/>
    <w:rsid w:val="00CE2973"/>
    <w:rPr>
      <w:rFonts w:ascii="OpenSymbol" w:eastAsia="OpenSymbol" w:hAnsi="OpenSymbol" w:cs="OpenSymbol"/>
    </w:rPr>
  </w:style>
  <w:style w:type="character" w:customStyle="1" w:styleId="ListLabel3">
    <w:name w:val="ListLabel 3"/>
    <w:uiPriority w:val="99"/>
    <w:rsid w:val="00CE2973"/>
    <w:rPr>
      <w:rFonts w:cs="Times New Roman"/>
      <w:b/>
      <w:sz w:val="20"/>
      <w:szCs w:val="20"/>
    </w:rPr>
  </w:style>
  <w:style w:type="character" w:customStyle="1" w:styleId="ListLabel1">
    <w:name w:val="ListLabel 1"/>
    <w:uiPriority w:val="99"/>
    <w:rsid w:val="00CE2973"/>
    <w:rPr>
      <w:rFonts w:cs="Courier New"/>
    </w:rPr>
  </w:style>
  <w:style w:type="character" w:customStyle="1" w:styleId="WW8Num3z0">
    <w:name w:val="WW8Num3z0"/>
    <w:uiPriority w:val="99"/>
    <w:rsid w:val="00CE2973"/>
    <w:rPr>
      <w:rFonts w:ascii="Times New Roman" w:eastAsia="Times New Roman" w:hAnsi="Times New Roman"/>
    </w:rPr>
  </w:style>
  <w:style w:type="character" w:customStyle="1" w:styleId="WW8Num3z1">
    <w:name w:val="WW8Num3z1"/>
    <w:uiPriority w:val="99"/>
    <w:rsid w:val="00CE2973"/>
    <w:rPr>
      <w:rFonts w:ascii="Courier" w:hAnsi="Courier"/>
    </w:rPr>
  </w:style>
  <w:style w:type="character" w:customStyle="1" w:styleId="WW8Num3z2">
    <w:name w:val="WW8Num3z2"/>
    <w:uiPriority w:val="99"/>
    <w:rsid w:val="00CE2973"/>
    <w:rPr>
      <w:rFonts w:ascii="Wingdings" w:hAnsi="Wingdings"/>
    </w:rPr>
  </w:style>
  <w:style w:type="character" w:customStyle="1" w:styleId="WW8Num3z3">
    <w:name w:val="WW8Num3z3"/>
    <w:uiPriority w:val="99"/>
    <w:rsid w:val="00CE2973"/>
    <w:rPr>
      <w:rFonts w:ascii="Symbol" w:hAnsi="Symbol"/>
    </w:rPr>
  </w:style>
  <w:style w:type="paragraph" w:customStyle="1" w:styleId="Heading">
    <w:name w:val="Heading"/>
    <w:basedOn w:val="Normal"/>
    <w:next w:val="GvdeMetni"/>
    <w:qFormat/>
    <w:rsid w:val="00CE2973"/>
    <w:pPr>
      <w:keepNext/>
      <w:spacing w:before="240" w:after="120"/>
      <w:ind w:firstLine="170"/>
      <w:jc w:val="both"/>
    </w:pPr>
    <w:rPr>
      <w:rFonts w:ascii="Arial" w:eastAsia="DejaVu Sans" w:hAnsi="Arial" w:cs="DejaVu Sans"/>
      <w:kern w:val="1"/>
      <w:sz w:val="28"/>
      <w:szCs w:val="28"/>
      <w:lang w:val="en-US" w:eastAsia="hi-IN" w:bidi="hi-IN"/>
    </w:rPr>
  </w:style>
  <w:style w:type="paragraph" w:styleId="Liste">
    <w:name w:val="List"/>
    <w:basedOn w:val="GvdeMetni"/>
    <w:rsid w:val="00CE2973"/>
    <w:pPr>
      <w:ind w:firstLine="170"/>
      <w:jc w:val="both"/>
    </w:pPr>
    <w:rPr>
      <w:rFonts w:eastAsia="DejaVu Sans" w:cs="DejaVu Sans"/>
      <w:kern w:val="1"/>
      <w:sz w:val="20"/>
      <w:lang w:val="en-US" w:eastAsia="hi-IN" w:bidi="hi-IN"/>
    </w:rPr>
  </w:style>
  <w:style w:type="paragraph" w:customStyle="1" w:styleId="Index">
    <w:name w:val="Index"/>
    <w:basedOn w:val="Normal"/>
    <w:uiPriority w:val="99"/>
    <w:rsid w:val="00CE2973"/>
    <w:pPr>
      <w:suppressLineNumbers/>
      <w:spacing w:after="60"/>
      <w:ind w:firstLine="170"/>
      <w:jc w:val="both"/>
    </w:pPr>
    <w:rPr>
      <w:rFonts w:eastAsia="DejaVu Sans" w:cs="DejaVu Sans"/>
      <w:kern w:val="1"/>
      <w:sz w:val="20"/>
      <w:lang w:val="en-US" w:eastAsia="hi-IN" w:bidi="hi-IN"/>
    </w:rPr>
  </w:style>
  <w:style w:type="paragraph" w:styleId="AltKonuBal">
    <w:name w:val="Subtitle"/>
    <w:basedOn w:val="Normal"/>
    <w:next w:val="GvdeMetni"/>
    <w:link w:val="AltKonuBalChar"/>
    <w:uiPriority w:val="99"/>
    <w:qFormat/>
    <w:rsid w:val="00CE2973"/>
    <w:pPr>
      <w:spacing w:after="60"/>
      <w:ind w:firstLine="170"/>
      <w:jc w:val="center"/>
    </w:pPr>
    <w:rPr>
      <w:rFonts w:eastAsia="DejaVu Sans" w:cs="DejaVu Sans"/>
      <w:iCs/>
      <w:kern w:val="1"/>
      <w:lang w:val="en-US" w:eastAsia="hi-IN" w:bidi="hi-IN"/>
    </w:rPr>
  </w:style>
  <w:style w:type="character" w:customStyle="1" w:styleId="AltKonuBalChar">
    <w:name w:val="Alt Konu Başlığı Char"/>
    <w:basedOn w:val="VarsaylanParagrafYazTipi"/>
    <w:link w:val="AltKonuBal"/>
    <w:uiPriority w:val="99"/>
    <w:rsid w:val="00CE2973"/>
    <w:rPr>
      <w:rFonts w:ascii="Times New Roman" w:eastAsia="DejaVu Sans" w:hAnsi="Times New Roman" w:cs="DejaVu Sans"/>
      <w:iCs/>
      <w:kern w:val="1"/>
      <w:sz w:val="24"/>
      <w:szCs w:val="24"/>
      <w:lang w:val="en-US" w:eastAsia="hi-IN" w:bidi="hi-IN"/>
    </w:rPr>
  </w:style>
  <w:style w:type="paragraph" w:customStyle="1" w:styleId="Authors">
    <w:name w:val="Authors"/>
    <w:basedOn w:val="Normal"/>
    <w:uiPriority w:val="99"/>
    <w:qFormat/>
    <w:rsid w:val="00CE2973"/>
    <w:pPr>
      <w:jc w:val="center"/>
    </w:pPr>
    <w:rPr>
      <w:rFonts w:eastAsia="DejaVu Sans" w:cs="DejaVu Sans"/>
      <w:kern w:val="1"/>
      <w:lang w:val="en-US" w:eastAsia="hi-IN" w:bidi="hi-IN"/>
    </w:rPr>
  </w:style>
  <w:style w:type="paragraph" w:customStyle="1" w:styleId="Abstract">
    <w:name w:val="Abstract"/>
    <w:basedOn w:val="Normal"/>
    <w:uiPriority w:val="99"/>
    <w:qFormat/>
    <w:rsid w:val="00CE2973"/>
    <w:pPr>
      <w:spacing w:before="113" w:after="60"/>
      <w:jc w:val="center"/>
    </w:pPr>
    <w:rPr>
      <w:rFonts w:eastAsia="DejaVu Sans" w:cs="DejaVu Sans"/>
      <w:b/>
      <w:kern w:val="1"/>
      <w:lang w:val="en-US" w:eastAsia="hi-IN" w:bidi="hi-IN"/>
    </w:rPr>
  </w:style>
  <w:style w:type="paragraph" w:customStyle="1" w:styleId="References">
    <w:name w:val="References"/>
    <w:basedOn w:val="GvdeMetni"/>
    <w:uiPriority w:val="99"/>
    <w:qFormat/>
    <w:rsid w:val="00CE2973"/>
    <w:pPr>
      <w:spacing w:after="57"/>
    </w:pPr>
    <w:rPr>
      <w:rFonts w:eastAsia="DejaVu Sans" w:cs="DejaVu Sans"/>
      <w:kern w:val="1"/>
      <w:sz w:val="20"/>
      <w:lang w:val="en-US" w:eastAsia="hi-IN" w:bidi="hi-IN"/>
    </w:rPr>
  </w:style>
  <w:style w:type="paragraph" w:customStyle="1" w:styleId="Bulleted">
    <w:name w:val="Bulleted"/>
    <w:basedOn w:val="Normal"/>
    <w:uiPriority w:val="99"/>
    <w:rsid w:val="00CE2973"/>
    <w:pPr>
      <w:tabs>
        <w:tab w:val="left" w:pos="1"/>
        <w:tab w:val="left" w:pos="283"/>
      </w:tabs>
      <w:spacing w:after="60"/>
      <w:ind w:left="283" w:hanging="283"/>
      <w:jc w:val="both"/>
    </w:pPr>
    <w:rPr>
      <w:rFonts w:eastAsia="DejaVu Sans" w:cs="DejaVu Sans"/>
      <w:kern w:val="1"/>
      <w:sz w:val="20"/>
      <w:lang w:val="en-US" w:eastAsia="hi-IN" w:bidi="hi-IN"/>
    </w:rPr>
  </w:style>
  <w:style w:type="paragraph" w:customStyle="1" w:styleId="Headerleft">
    <w:name w:val="Header left"/>
    <w:basedOn w:val="Normal"/>
    <w:uiPriority w:val="99"/>
    <w:rsid w:val="00CE2973"/>
    <w:pPr>
      <w:suppressLineNumbers/>
      <w:tabs>
        <w:tab w:val="right" w:pos="7370"/>
      </w:tabs>
      <w:jc w:val="both"/>
    </w:pPr>
    <w:rPr>
      <w:rFonts w:eastAsia="DejaVu Sans" w:cs="DejaVu Sans"/>
      <w:kern w:val="1"/>
      <w:sz w:val="20"/>
      <w:lang w:val="en-US" w:eastAsia="hi-IN" w:bidi="hi-IN"/>
    </w:rPr>
  </w:style>
  <w:style w:type="paragraph" w:customStyle="1" w:styleId="Table">
    <w:name w:val="Table"/>
    <w:basedOn w:val="ResimYazs"/>
    <w:link w:val="TableChar"/>
    <w:uiPriority w:val="99"/>
    <w:qFormat/>
    <w:rsid w:val="00CE2973"/>
    <w:pPr>
      <w:suppressLineNumbers/>
      <w:jc w:val="left"/>
    </w:pPr>
    <w:rPr>
      <w:i/>
    </w:rPr>
  </w:style>
  <w:style w:type="paragraph" w:customStyle="1" w:styleId="TableContents">
    <w:name w:val="Table Contents"/>
    <w:basedOn w:val="Normal"/>
    <w:uiPriority w:val="99"/>
    <w:rsid w:val="00CE2973"/>
    <w:pPr>
      <w:suppressLineNumbers/>
      <w:spacing w:after="60"/>
      <w:ind w:firstLine="170"/>
      <w:jc w:val="both"/>
    </w:pPr>
    <w:rPr>
      <w:rFonts w:eastAsia="DejaVu Sans" w:cs="DejaVu Sans"/>
      <w:kern w:val="1"/>
      <w:sz w:val="20"/>
      <w:lang w:val="en-US" w:eastAsia="hi-IN" w:bidi="hi-IN"/>
    </w:rPr>
  </w:style>
  <w:style w:type="paragraph" w:customStyle="1" w:styleId="Style1">
    <w:name w:val="Style1"/>
    <w:basedOn w:val="Normal"/>
    <w:uiPriority w:val="99"/>
    <w:rsid w:val="00CE2973"/>
    <w:pPr>
      <w:spacing w:before="240" w:line="400" w:lineRule="atLeast"/>
      <w:ind w:firstLine="709"/>
      <w:jc w:val="both"/>
    </w:pPr>
    <w:rPr>
      <w:rFonts w:ascii="TimesTürk" w:eastAsia="DejaVu Sans" w:hAnsi="TimesTürk" w:cs="DejaVu Sans"/>
      <w:kern w:val="1"/>
      <w:sz w:val="20"/>
      <w:lang w:eastAsia="hi-IN" w:bidi="hi-IN"/>
    </w:rPr>
  </w:style>
  <w:style w:type="paragraph" w:customStyle="1" w:styleId="Style2">
    <w:name w:val="Style2"/>
    <w:basedOn w:val="Style1"/>
    <w:uiPriority w:val="99"/>
    <w:rsid w:val="00CE2973"/>
  </w:style>
  <w:style w:type="paragraph" w:customStyle="1" w:styleId="Style3">
    <w:name w:val="Style3"/>
    <w:basedOn w:val="Style2"/>
    <w:uiPriority w:val="99"/>
    <w:rsid w:val="00CE2973"/>
    <w:pPr>
      <w:spacing w:before="400" w:line="460" w:lineRule="atLeast"/>
      <w:ind w:right="57"/>
    </w:pPr>
    <w:rPr>
      <w:rFonts w:ascii="BookmanTürk" w:hAnsi="BookmanTürk"/>
    </w:rPr>
  </w:style>
  <w:style w:type="paragraph" w:customStyle="1" w:styleId="Style4">
    <w:name w:val="Style4"/>
    <w:basedOn w:val="Style3"/>
    <w:uiPriority w:val="99"/>
    <w:rsid w:val="00CE2973"/>
  </w:style>
  <w:style w:type="paragraph" w:customStyle="1" w:styleId="Style5">
    <w:name w:val="Style5"/>
    <w:basedOn w:val="Style4"/>
    <w:uiPriority w:val="99"/>
    <w:rsid w:val="00CE2973"/>
    <w:pPr>
      <w:spacing w:line="400" w:lineRule="atLeast"/>
    </w:pPr>
    <w:rPr>
      <w:rFonts w:ascii="TimesTürk" w:hAnsi="TimesTürk"/>
    </w:rPr>
  </w:style>
  <w:style w:type="paragraph" w:customStyle="1" w:styleId="Style6">
    <w:name w:val="Style6"/>
    <w:basedOn w:val="Style5"/>
    <w:uiPriority w:val="99"/>
    <w:rsid w:val="00CE2973"/>
    <w:pPr>
      <w:spacing w:before="440" w:line="440" w:lineRule="atLeast"/>
    </w:pPr>
    <w:rPr>
      <w:sz w:val="28"/>
    </w:rPr>
  </w:style>
  <w:style w:type="paragraph" w:customStyle="1" w:styleId="Style8">
    <w:name w:val="Style8"/>
    <w:basedOn w:val="Style6"/>
    <w:uiPriority w:val="99"/>
    <w:rsid w:val="00CE2973"/>
  </w:style>
  <w:style w:type="paragraph" w:customStyle="1" w:styleId="Style9">
    <w:name w:val="Style9"/>
    <w:basedOn w:val="Style8"/>
    <w:uiPriority w:val="99"/>
    <w:rsid w:val="00CE2973"/>
    <w:pPr>
      <w:spacing w:before="400" w:line="400" w:lineRule="atLeast"/>
    </w:pPr>
  </w:style>
  <w:style w:type="paragraph" w:customStyle="1" w:styleId="Style10">
    <w:name w:val="Style10"/>
    <w:basedOn w:val="Style9"/>
    <w:uiPriority w:val="99"/>
    <w:rsid w:val="00CE2973"/>
    <w:pPr>
      <w:spacing w:line="440" w:lineRule="atLeast"/>
    </w:pPr>
  </w:style>
  <w:style w:type="paragraph" w:customStyle="1" w:styleId="Style11">
    <w:name w:val="Style11"/>
    <w:basedOn w:val="Style10"/>
    <w:uiPriority w:val="99"/>
    <w:rsid w:val="00CE2973"/>
  </w:style>
  <w:style w:type="paragraph" w:customStyle="1" w:styleId="Heading10">
    <w:name w:val="Heading 10"/>
    <w:basedOn w:val="Heading"/>
    <w:next w:val="GvdeMetni"/>
    <w:uiPriority w:val="99"/>
    <w:rsid w:val="00CE2973"/>
    <w:pPr>
      <w:tabs>
        <w:tab w:val="num" w:pos="1584"/>
      </w:tabs>
      <w:ind w:left="1584" w:hanging="1584"/>
      <w:outlineLvl w:val="8"/>
    </w:pPr>
    <w:rPr>
      <w:b/>
      <w:bCs/>
      <w:sz w:val="21"/>
      <w:szCs w:val="21"/>
    </w:rPr>
  </w:style>
  <w:style w:type="character" w:customStyle="1" w:styleId="longtext">
    <w:name w:val="long_text"/>
    <w:basedOn w:val="VarsaylanParagrafYazTipi"/>
    <w:uiPriority w:val="99"/>
    <w:rsid w:val="00CE2973"/>
  </w:style>
  <w:style w:type="paragraph" w:styleId="GvdeMetniGirintisi2">
    <w:name w:val="Body Text Indent 2"/>
    <w:basedOn w:val="Normal"/>
    <w:link w:val="GvdeMetniGirintisi2Char"/>
    <w:uiPriority w:val="99"/>
    <w:rsid w:val="00CE2973"/>
    <w:pPr>
      <w:ind w:left="709" w:firstLine="356"/>
      <w:jc w:val="both"/>
    </w:pPr>
    <w:rPr>
      <w:szCs w:val="20"/>
    </w:rPr>
  </w:style>
  <w:style w:type="character" w:customStyle="1" w:styleId="GvdeMetniGirintisi2Char">
    <w:name w:val="Gövde Metni Girintisi 2 Char"/>
    <w:basedOn w:val="VarsaylanParagrafYazTipi"/>
    <w:link w:val="GvdeMetniGirintisi2"/>
    <w:uiPriority w:val="99"/>
    <w:rsid w:val="00CE2973"/>
    <w:rPr>
      <w:rFonts w:ascii="Times New Roman" w:eastAsia="Times New Roman" w:hAnsi="Times New Roman" w:cs="Times New Roman"/>
      <w:sz w:val="24"/>
      <w:szCs w:val="20"/>
      <w:lang w:eastAsia="tr-TR"/>
    </w:rPr>
  </w:style>
  <w:style w:type="paragraph" w:customStyle="1" w:styleId="Heading61">
    <w:name w:val="Heading 61"/>
    <w:basedOn w:val="Default"/>
    <w:next w:val="Default"/>
    <w:uiPriority w:val="99"/>
    <w:rsid w:val="00CE2973"/>
    <w:rPr>
      <w:rFonts w:ascii="Times New Roman" w:hAnsi="Times New Roman"/>
      <w:color w:val="auto"/>
      <w:lang w:val="tr-TR" w:eastAsia="tr-TR"/>
    </w:rPr>
  </w:style>
  <w:style w:type="paragraph" w:customStyle="1" w:styleId="Heading41">
    <w:name w:val="Heading 41"/>
    <w:basedOn w:val="Default"/>
    <w:next w:val="Default"/>
    <w:uiPriority w:val="99"/>
    <w:rsid w:val="00CE2973"/>
    <w:rPr>
      <w:rFonts w:ascii="Times New Roman" w:hAnsi="Times New Roman"/>
      <w:color w:val="auto"/>
      <w:lang w:val="tr-TR" w:eastAsia="tr-TR"/>
    </w:rPr>
  </w:style>
  <w:style w:type="paragraph" w:customStyle="1" w:styleId="Header1">
    <w:name w:val="Header1"/>
    <w:basedOn w:val="Default"/>
    <w:next w:val="Default"/>
    <w:uiPriority w:val="99"/>
    <w:rsid w:val="00CE2973"/>
    <w:rPr>
      <w:rFonts w:ascii="Times New Roman" w:hAnsi="Times New Roman"/>
      <w:color w:val="auto"/>
      <w:lang w:val="tr-TR" w:eastAsia="tr-TR"/>
    </w:rPr>
  </w:style>
  <w:style w:type="paragraph" w:customStyle="1" w:styleId="Heading71">
    <w:name w:val="Heading 71"/>
    <w:basedOn w:val="Default"/>
    <w:next w:val="Default"/>
    <w:uiPriority w:val="99"/>
    <w:rsid w:val="00CE2973"/>
    <w:rPr>
      <w:rFonts w:ascii="Times New Roman" w:hAnsi="Times New Roman"/>
      <w:color w:val="auto"/>
      <w:lang w:val="tr-TR" w:eastAsia="tr-TR"/>
    </w:rPr>
  </w:style>
  <w:style w:type="character" w:customStyle="1" w:styleId="a1">
    <w:name w:val="a1"/>
    <w:basedOn w:val="VarsaylanParagrafYazTipi"/>
    <w:uiPriority w:val="99"/>
    <w:rsid w:val="00CE2973"/>
    <w:rPr>
      <w:color w:val="008000"/>
      <w:sz w:val="20"/>
      <w:szCs w:val="20"/>
    </w:rPr>
  </w:style>
  <w:style w:type="paragraph" w:customStyle="1" w:styleId="style12">
    <w:name w:val="style1"/>
    <w:basedOn w:val="Normal"/>
    <w:uiPriority w:val="99"/>
    <w:rsid w:val="00CE2973"/>
    <w:pPr>
      <w:spacing w:before="100" w:beforeAutospacing="1" w:after="100" w:afterAutospacing="1"/>
    </w:pPr>
    <w:rPr>
      <w:rFonts w:ascii="Tahoma" w:eastAsia="Arial Unicode MS" w:hAnsi="Tahoma" w:cs="Tahoma"/>
      <w:sz w:val="18"/>
      <w:szCs w:val="18"/>
      <w:lang w:val="en-US" w:eastAsia="en-US"/>
    </w:rPr>
  </w:style>
  <w:style w:type="paragraph" w:customStyle="1" w:styleId="CompanyName">
    <w:name w:val="Company Name"/>
    <w:basedOn w:val="Normal"/>
    <w:next w:val="Normal"/>
    <w:uiPriority w:val="99"/>
    <w:rsid w:val="00CE2973"/>
    <w:pPr>
      <w:tabs>
        <w:tab w:val="left" w:pos="1440"/>
        <w:tab w:val="right" w:pos="6480"/>
      </w:tabs>
      <w:spacing w:before="220" w:line="220" w:lineRule="atLeast"/>
    </w:pPr>
    <w:rPr>
      <w:rFonts w:ascii="Garamond" w:hAnsi="Garamond"/>
      <w:sz w:val="22"/>
      <w:szCs w:val="20"/>
      <w:lang w:val="en-US" w:eastAsia="en-US"/>
    </w:rPr>
  </w:style>
  <w:style w:type="character" w:customStyle="1" w:styleId="ResimYazsChar">
    <w:name w:val="Resim Yazısı Char"/>
    <w:aliases w:val="kaynak Char"/>
    <w:basedOn w:val="VarsaylanParagrafYazTipi"/>
    <w:link w:val="ResimYazs"/>
    <w:uiPriority w:val="35"/>
    <w:rsid w:val="00B51D76"/>
    <w:rPr>
      <w:rFonts w:ascii="Times New Roman" w:eastAsia="Times New Roman" w:hAnsi="Times New Roman" w:cs="Times New Roman"/>
      <w:bCs/>
      <w:lang w:eastAsia="tr-TR"/>
    </w:rPr>
  </w:style>
  <w:style w:type="character" w:customStyle="1" w:styleId="TableChar">
    <w:name w:val="Table Char"/>
    <w:basedOn w:val="ResimYazsChar"/>
    <w:link w:val="Table"/>
    <w:uiPriority w:val="99"/>
    <w:rsid w:val="00CE2973"/>
    <w:rPr>
      <w:rFonts w:ascii="Times New Roman" w:eastAsia="Times New Roman" w:hAnsi="Times New Roman" w:cs="Times New Roman"/>
      <w:b w:val="0"/>
      <w:bCs/>
      <w:i/>
      <w:lang w:eastAsia="tr-TR"/>
    </w:rPr>
  </w:style>
  <w:style w:type="paragraph" w:styleId="HTMLncedenBiimlendirilmi">
    <w:name w:val="HTML Preformatted"/>
    <w:basedOn w:val="Normal"/>
    <w:link w:val="HTMLncedenBiimlendirilmiChar"/>
    <w:uiPriority w:val="99"/>
    <w:semiHidden/>
    <w:unhideWhenUsed/>
    <w:rsid w:val="00CE29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en-US"/>
    </w:rPr>
  </w:style>
  <w:style w:type="character" w:customStyle="1" w:styleId="HTMLncedenBiimlendirilmiChar">
    <w:name w:val="HTML Önceden Biçimlendirilmiş Char"/>
    <w:basedOn w:val="VarsaylanParagrafYazTipi"/>
    <w:link w:val="HTMLncedenBiimlendirilmi"/>
    <w:uiPriority w:val="99"/>
    <w:semiHidden/>
    <w:rsid w:val="00CE2973"/>
    <w:rPr>
      <w:rFonts w:ascii="Courier New" w:eastAsia="Times New Roman" w:hAnsi="Courier New" w:cs="Courier New"/>
      <w:sz w:val="20"/>
      <w:szCs w:val="20"/>
      <w:lang w:val="en-US"/>
    </w:rPr>
  </w:style>
  <w:style w:type="character" w:styleId="SatrNumaras">
    <w:name w:val="line number"/>
    <w:basedOn w:val="VarsaylanParagrafYazTipi"/>
    <w:uiPriority w:val="99"/>
    <w:rsid w:val="00816DF1"/>
  </w:style>
  <w:style w:type="table" w:styleId="OrtaKlavuz3-Vurgu5">
    <w:name w:val="Medium Grid 3 Accent 5"/>
    <w:basedOn w:val="NormalTablo"/>
    <w:uiPriority w:val="69"/>
    <w:rsid w:val="00702A74"/>
    <w:pPr>
      <w:spacing w:after="0" w:line="240" w:lineRule="auto"/>
      <w:jc w:val="center"/>
    </w:pPr>
    <w:rPr>
      <w:rFonts w:ascii="Times New Roman" w:eastAsia="Times New Roman" w:hAnsi="Times New Roman" w:cs="Times New Roman"/>
      <w:szCs w:val="20"/>
      <w:lang w:eastAsia="tr-TR"/>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vAlign w:val="center"/>
    </w:tcPr>
    <w:tblStylePr w:type="firstRow">
      <w:rPr>
        <w:b/>
        <w:bCs/>
        <w:i w:val="0"/>
        <w:iCs w:val="0"/>
        <w:color w:val="auto"/>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auto"/>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pPr>
        <w:jc w:val="left"/>
      </w:pPr>
      <w:rPr>
        <w:b/>
        <w:bCs/>
        <w:i w:val="0"/>
        <w:iCs w:val="0"/>
        <w:color w:val="auto"/>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character" w:customStyle="1" w:styleId="highlight1">
    <w:name w:val="highlight1"/>
    <w:rsid w:val="00F048FF"/>
    <w:rPr>
      <w:b/>
      <w:bCs/>
      <w:color w:val="0066FF"/>
    </w:rPr>
  </w:style>
  <w:style w:type="paragraph" w:customStyle="1" w:styleId="ver">
    <w:name w:val="ver"/>
    <w:basedOn w:val="Normal"/>
    <w:rsid w:val="00F048FF"/>
    <w:pPr>
      <w:spacing w:before="100" w:beforeAutospacing="1" w:after="100" w:afterAutospacing="1"/>
    </w:pPr>
    <w:rPr>
      <w:rFonts w:ascii="Arial" w:hAnsi="Arial" w:cs="Arial"/>
      <w:color w:val="000000"/>
      <w:sz w:val="15"/>
      <w:szCs w:val="15"/>
    </w:rPr>
  </w:style>
  <w:style w:type="character" w:customStyle="1" w:styleId="metin1">
    <w:name w:val="metin1"/>
    <w:rsid w:val="00F048FF"/>
    <w:rPr>
      <w:rFonts w:ascii="Verdana" w:hAnsi="Verdana" w:hint="default"/>
      <w:b w:val="0"/>
      <w:bCs w:val="0"/>
      <w:color w:val="000000"/>
      <w:sz w:val="20"/>
      <w:szCs w:val="20"/>
    </w:rPr>
  </w:style>
  <w:style w:type="paragraph" w:customStyle="1" w:styleId="Char">
    <w:name w:val="Char"/>
    <w:basedOn w:val="Normal"/>
    <w:rsid w:val="00F048FF"/>
    <w:pPr>
      <w:spacing w:after="160" w:line="240" w:lineRule="exact"/>
    </w:pPr>
    <w:rPr>
      <w:rFonts w:ascii="Verdana" w:hAnsi="Verdana"/>
      <w:sz w:val="20"/>
      <w:szCs w:val="20"/>
      <w:lang w:val="en-US" w:eastAsia="en-US"/>
    </w:rPr>
  </w:style>
  <w:style w:type="character" w:customStyle="1" w:styleId="notranslate">
    <w:name w:val="notranslate"/>
    <w:basedOn w:val="VarsaylanParagrafYazTipi"/>
    <w:rsid w:val="000166A7"/>
  </w:style>
  <w:style w:type="character" w:customStyle="1" w:styleId="apple-converted-space">
    <w:name w:val="apple-converted-space"/>
    <w:basedOn w:val="VarsaylanParagrafYazTipi"/>
    <w:rsid w:val="000166A7"/>
  </w:style>
  <w:style w:type="table" w:customStyle="1" w:styleId="AkKlavuz1">
    <w:name w:val="Açık Kılavuz1"/>
    <w:basedOn w:val="NormalTablo"/>
    <w:uiPriority w:val="62"/>
    <w:rsid w:val="000166A7"/>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styleId="AklamaBavurusu">
    <w:name w:val="annotation reference"/>
    <w:basedOn w:val="VarsaylanParagrafYazTipi"/>
    <w:unhideWhenUsed/>
    <w:rsid w:val="000166A7"/>
    <w:rPr>
      <w:sz w:val="16"/>
      <w:szCs w:val="16"/>
    </w:rPr>
  </w:style>
  <w:style w:type="paragraph" w:styleId="AklamaMetni">
    <w:name w:val="annotation text"/>
    <w:basedOn w:val="Normal"/>
    <w:link w:val="AklamaMetniChar"/>
    <w:unhideWhenUsed/>
    <w:rsid w:val="000166A7"/>
    <w:pPr>
      <w:spacing w:after="200"/>
    </w:pPr>
    <w:rPr>
      <w:rFonts w:eastAsiaTheme="minorHAnsi" w:cstheme="minorBidi"/>
      <w:sz w:val="20"/>
      <w:szCs w:val="20"/>
      <w:lang w:eastAsia="en-US"/>
    </w:rPr>
  </w:style>
  <w:style w:type="character" w:customStyle="1" w:styleId="AklamaMetniChar">
    <w:name w:val="Açıklama Metni Char"/>
    <w:basedOn w:val="VarsaylanParagrafYazTipi"/>
    <w:link w:val="AklamaMetni"/>
    <w:rsid w:val="000166A7"/>
    <w:rPr>
      <w:rFonts w:ascii="Times New Roman" w:hAnsi="Times New Roman"/>
      <w:sz w:val="20"/>
      <w:szCs w:val="20"/>
    </w:rPr>
  </w:style>
  <w:style w:type="paragraph" w:styleId="AklamaKonusu">
    <w:name w:val="annotation subject"/>
    <w:basedOn w:val="AklamaMetni"/>
    <w:next w:val="AklamaMetni"/>
    <w:link w:val="AklamaKonusuChar"/>
    <w:unhideWhenUsed/>
    <w:rsid w:val="000166A7"/>
    <w:rPr>
      <w:b/>
      <w:bCs/>
    </w:rPr>
  </w:style>
  <w:style w:type="character" w:customStyle="1" w:styleId="AklamaKonusuChar">
    <w:name w:val="Açıklama Konusu Char"/>
    <w:basedOn w:val="AklamaMetniChar"/>
    <w:link w:val="AklamaKonusu"/>
    <w:rsid w:val="000166A7"/>
    <w:rPr>
      <w:rFonts w:ascii="Times New Roman" w:hAnsi="Times New Roman"/>
      <w:b/>
      <w:bCs/>
      <w:sz w:val="20"/>
      <w:szCs w:val="20"/>
    </w:rPr>
  </w:style>
  <w:style w:type="table" w:customStyle="1" w:styleId="TabloKlavuzu4">
    <w:name w:val="Tablo Kılavuzu4"/>
    <w:basedOn w:val="NormalTablo"/>
    <w:next w:val="TabloKlavuzu"/>
    <w:uiPriority w:val="39"/>
    <w:rsid w:val="00576A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basedOn w:val="Normal"/>
    <w:uiPriority w:val="99"/>
    <w:rsid w:val="00B37B7B"/>
    <w:pPr>
      <w:widowControl w:val="0"/>
      <w:autoSpaceDE w:val="0"/>
      <w:autoSpaceDN w:val="0"/>
      <w:spacing w:line="252" w:lineRule="auto"/>
      <w:ind w:firstLine="202"/>
      <w:jc w:val="both"/>
    </w:pPr>
    <w:rPr>
      <w:sz w:val="20"/>
      <w:szCs w:val="20"/>
      <w:lang w:val="en-US" w:eastAsia="en-US"/>
    </w:rPr>
  </w:style>
  <w:style w:type="paragraph" w:customStyle="1" w:styleId="Varsaylan">
    <w:name w:val="Varsayılan"/>
    <w:rsid w:val="0061178C"/>
    <w:pPr>
      <w:tabs>
        <w:tab w:val="left" w:pos="708"/>
      </w:tabs>
      <w:suppressAutoHyphens/>
      <w:spacing w:line="240" w:lineRule="auto"/>
      <w:ind w:firstLine="567"/>
    </w:pPr>
    <w:rPr>
      <w:rFonts w:ascii="Calibri" w:eastAsia="WenQuanYi Micro Hei" w:hAnsi="Calibri" w:cs="Calibri"/>
      <w:color w:val="00000A"/>
    </w:rPr>
  </w:style>
  <w:style w:type="paragraph" w:customStyle="1" w:styleId="Balk">
    <w:name w:val="Başlık"/>
    <w:basedOn w:val="Varsaylan"/>
    <w:next w:val="Metingvdesi"/>
    <w:rsid w:val="0061178C"/>
    <w:pPr>
      <w:keepNext/>
      <w:spacing w:before="240" w:after="120"/>
    </w:pPr>
    <w:rPr>
      <w:rFonts w:ascii="Liberation Sans" w:hAnsi="Liberation Sans" w:cs="Lohit Hindi"/>
      <w:sz w:val="28"/>
      <w:szCs w:val="28"/>
    </w:rPr>
  </w:style>
  <w:style w:type="paragraph" w:customStyle="1" w:styleId="Metingvdesi">
    <w:name w:val="Metin gövdesi"/>
    <w:basedOn w:val="Varsaylan"/>
    <w:rsid w:val="0061178C"/>
    <w:pPr>
      <w:spacing w:after="120"/>
    </w:pPr>
  </w:style>
  <w:style w:type="paragraph" w:customStyle="1" w:styleId="Dizin">
    <w:name w:val="Dizin"/>
    <w:basedOn w:val="Varsaylan"/>
    <w:rsid w:val="0061178C"/>
    <w:pPr>
      <w:suppressLineNumbers/>
    </w:pPr>
    <w:rPr>
      <w:rFonts w:cs="Lohit Hindi"/>
    </w:rPr>
  </w:style>
  <w:style w:type="paragraph" w:customStyle="1" w:styleId="Tabloerii">
    <w:name w:val="Tablo İçeriği"/>
    <w:basedOn w:val="Varsaylan"/>
    <w:rsid w:val="0061178C"/>
    <w:pPr>
      <w:suppressLineNumbers/>
    </w:pPr>
  </w:style>
  <w:style w:type="paragraph" w:customStyle="1" w:styleId="TabloBal">
    <w:name w:val="Tablo Başlığı"/>
    <w:basedOn w:val="Tabloerii"/>
    <w:rsid w:val="0061178C"/>
    <w:pPr>
      <w:jc w:val="center"/>
    </w:pPr>
    <w:rPr>
      <w:b/>
      <w:bCs/>
    </w:rPr>
  </w:style>
  <w:style w:type="character" w:styleId="YerTutucuMetni">
    <w:name w:val="Placeholder Text"/>
    <w:basedOn w:val="VarsaylanParagrafYazTipi"/>
    <w:uiPriority w:val="99"/>
    <w:semiHidden/>
    <w:rsid w:val="0061178C"/>
    <w:rPr>
      <w:color w:val="808080"/>
    </w:rPr>
  </w:style>
  <w:style w:type="paragraph" w:customStyle="1" w:styleId="TezMetni">
    <w:name w:val="Tez Metni"/>
    <w:rsid w:val="0061178C"/>
    <w:pPr>
      <w:spacing w:after="240" w:line="360" w:lineRule="auto"/>
      <w:jc w:val="both"/>
    </w:pPr>
    <w:rPr>
      <w:rFonts w:ascii="Arial" w:eastAsia="Times New Roman" w:hAnsi="Arial" w:cs="Times New Roman"/>
      <w:sz w:val="24"/>
      <w:szCs w:val="20"/>
      <w:lang w:eastAsia="tr-TR"/>
    </w:rPr>
  </w:style>
  <w:style w:type="table" w:customStyle="1" w:styleId="TabloKlavuzu11">
    <w:name w:val="Tablo Kılavuzu11"/>
    <w:basedOn w:val="NormalTablo"/>
    <w:next w:val="TabloKlavuzu"/>
    <w:uiPriority w:val="59"/>
    <w:rsid w:val="006117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
    <w:name w:val="Tablo Kılavuzu12"/>
    <w:basedOn w:val="NormalTablo"/>
    <w:next w:val="TabloKlavuzu"/>
    <w:uiPriority w:val="59"/>
    <w:rsid w:val="0061178C"/>
    <w:pPr>
      <w:spacing w:after="0" w:line="240" w:lineRule="auto"/>
      <w:ind w:firstLine="56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kGlgeleme">
    <w:name w:val="Light Shading"/>
    <w:basedOn w:val="NormalTablo"/>
    <w:uiPriority w:val="60"/>
    <w:rsid w:val="00152272"/>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ncedenBiimlendirilmiMetin">
    <w:name w:val="Önceden Biçimlendirilmiş Metin"/>
    <w:basedOn w:val="Normal"/>
    <w:rsid w:val="000C725F"/>
    <w:pPr>
      <w:widowControl w:val="0"/>
      <w:suppressAutoHyphens/>
    </w:pPr>
    <w:rPr>
      <w:rFonts w:ascii="Courier New" w:eastAsia="Courier New" w:hAnsi="Courier New" w:cs="Courier New"/>
      <w:sz w:val="20"/>
      <w:szCs w:val="20"/>
      <w:lang w:val="en-US" w:eastAsia="zh-CN" w:bidi="hi-IN"/>
    </w:rPr>
  </w:style>
  <w:style w:type="character" w:customStyle="1" w:styleId="nlmstring-name">
    <w:name w:val="nlm_string-name"/>
    <w:basedOn w:val="VarsaylanParagrafYazTipi"/>
    <w:rsid w:val="00131318"/>
  </w:style>
  <w:style w:type="paragraph" w:customStyle="1" w:styleId="tezparagraf">
    <w:name w:val="tez paragraf"/>
    <w:basedOn w:val="Normal"/>
    <w:rsid w:val="00131318"/>
    <w:pPr>
      <w:widowControl w:val="0"/>
      <w:adjustRightInd w:val="0"/>
      <w:spacing w:before="180" w:after="120" w:line="360" w:lineRule="auto"/>
      <w:ind w:firstLine="709"/>
      <w:jc w:val="both"/>
      <w:textAlignment w:val="baseline"/>
    </w:pPr>
  </w:style>
  <w:style w:type="paragraph" w:customStyle="1" w:styleId="msolstparagraph">
    <w:name w:val="msolıstparagraph"/>
    <w:basedOn w:val="Normal"/>
    <w:uiPriority w:val="34"/>
    <w:qFormat/>
    <w:rsid w:val="00867647"/>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Pa5">
    <w:name w:val="Pa5"/>
    <w:basedOn w:val="Default"/>
    <w:next w:val="Default"/>
    <w:uiPriority w:val="99"/>
    <w:rsid w:val="00867647"/>
    <w:pPr>
      <w:spacing w:line="181" w:lineRule="atLeast"/>
    </w:pPr>
    <w:rPr>
      <w:rFonts w:ascii="Prelo Slab Book" w:eastAsiaTheme="minorHAnsi" w:hAnsi="Prelo Slab Book" w:cstheme="minorBidi"/>
      <w:color w:val="auto"/>
      <w:lang w:val="tr-TR"/>
    </w:rPr>
  </w:style>
  <w:style w:type="character" w:customStyle="1" w:styleId="msohyperlnk">
    <w:name w:val="msohyperlınk"/>
    <w:basedOn w:val="VarsaylanParagrafYazTipi"/>
    <w:uiPriority w:val="99"/>
    <w:rsid w:val="00867647"/>
    <w:rPr>
      <w:color w:val="0000FF" w:themeColor="hyperlink"/>
      <w:u w:val="single"/>
    </w:rPr>
  </w:style>
  <w:style w:type="character" w:customStyle="1" w:styleId="msohyperlnkfollowed">
    <w:name w:val="msohyperlınkfollowed"/>
    <w:basedOn w:val="VarsaylanParagrafYazTipi"/>
    <w:uiPriority w:val="99"/>
    <w:semiHidden/>
    <w:rsid w:val="00867647"/>
    <w:rPr>
      <w:color w:val="800080" w:themeColor="followedHyperlink"/>
      <w:u w:val="single"/>
    </w:rPr>
  </w:style>
  <w:style w:type="paragraph" w:customStyle="1" w:styleId="ListParagraph1">
    <w:name w:val="List Paragraph1"/>
    <w:basedOn w:val="Normal"/>
    <w:rsid w:val="009C19ED"/>
    <w:pPr>
      <w:spacing w:after="200" w:line="480" w:lineRule="auto"/>
      <w:ind w:left="720"/>
    </w:pPr>
    <w:rPr>
      <w:szCs w:val="22"/>
      <w:lang w:eastAsia="en-US"/>
    </w:rPr>
  </w:style>
  <w:style w:type="paragraph" w:customStyle="1" w:styleId="Pa1">
    <w:name w:val="Pa1"/>
    <w:basedOn w:val="Default"/>
    <w:next w:val="Default"/>
    <w:rsid w:val="009C19ED"/>
    <w:pPr>
      <w:spacing w:line="241" w:lineRule="atLeast"/>
    </w:pPr>
    <w:rPr>
      <w:rFonts w:ascii="Verdana" w:eastAsia="Calibri" w:hAnsi="Verdana"/>
      <w:color w:val="auto"/>
      <w:lang w:val="tr-TR" w:eastAsia="tr-TR"/>
    </w:rPr>
  </w:style>
  <w:style w:type="character" w:customStyle="1" w:styleId="A6">
    <w:name w:val="A6"/>
    <w:rsid w:val="009C19ED"/>
    <w:rPr>
      <w:b/>
      <w:color w:val="000000"/>
      <w:sz w:val="22"/>
    </w:rPr>
  </w:style>
  <w:style w:type="character" w:customStyle="1" w:styleId="A4">
    <w:name w:val="A4"/>
    <w:rsid w:val="009C19ED"/>
    <w:rPr>
      <w:color w:val="000000"/>
      <w:sz w:val="20"/>
    </w:rPr>
  </w:style>
  <w:style w:type="paragraph" w:customStyle="1" w:styleId="Pa9">
    <w:name w:val="Pa9"/>
    <w:basedOn w:val="Default"/>
    <w:next w:val="Default"/>
    <w:rsid w:val="009C19ED"/>
    <w:pPr>
      <w:spacing w:line="241" w:lineRule="atLeast"/>
    </w:pPr>
    <w:rPr>
      <w:rFonts w:ascii="Verdana" w:eastAsia="Calibri" w:hAnsi="Verdana"/>
      <w:color w:val="auto"/>
      <w:lang w:val="tr-TR" w:eastAsia="tr-TR"/>
    </w:rPr>
  </w:style>
  <w:style w:type="character" w:customStyle="1" w:styleId="A13">
    <w:name w:val="A13"/>
    <w:rsid w:val="009C19ED"/>
    <w:rPr>
      <w:rFonts w:ascii="Myriad Pro" w:hAnsi="Myriad Pro"/>
      <w:color w:val="000000"/>
      <w:sz w:val="20"/>
    </w:rPr>
  </w:style>
  <w:style w:type="paragraph" w:styleId="AralkYok">
    <w:name w:val="No Spacing"/>
    <w:uiPriority w:val="1"/>
    <w:qFormat/>
    <w:rsid w:val="009B43B3"/>
    <w:pPr>
      <w:spacing w:after="0" w:line="240" w:lineRule="auto"/>
    </w:pPr>
    <w:rPr>
      <w:rFonts w:eastAsiaTheme="minorEastAsia"/>
      <w:lang w:eastAsia="tr-TR"/>
    </w:rPr>
  </w:style>
  <w:style w:type="paragraph" w:styleId="T4">
    <w:name w:val="toc 4"/>
    <w:basedOn w:val="Normal"/>
    <w:next w:val="Normal"/>
    <w:autoRedefine/>
    <w:uiPriority w:val="39"/>
    <w:unhideWhenUsed/>
    <w:rsid w:val="009B43B3"/>
    <w:pPr>
      <w:spacing w:after="100" w:line="360" w:lineRule="auto"/>
      <w:ind w:left="660"/>
    </w:pPr>
    <w:rPr>
      <w:rFonts w:asciiTheme="minorHAnsi" w:eastAsiaTheme="minorEastAsia" w:hAnsiTheme="minorHAnsi" w:cstheme="minorBidi"/>
      <w:sz w:val="22"/>
      <w:szCs w:val="22"/>
    </w:rPr>
  </w:style>
  <w:style w:type="paragraph" w:styleId="T5">
    <w:name w:val="toc 5"/>
    <w:basedOn w:val="Normal"/>
    <w:next w:val="Normal"/>
    <w:autoRedefine/>
    <w:uiPriority w:val="39"/>
    <w:unhideWhenUsed/>
    <w:rsid w:val="009B43B3"/>
    <w:pPr>
      <w:spacing w:after="100" w:line="360" w:lineRule="auto"/>
      <w:ind w:left="880"/>
    </w:pPr>
    <w:rPr>
      <w:rFonts w:asciiTheme="minorHAnsi" w:eastAsiaTheme="minorEastAsia" w:hAnsiTheme="minorHAnsi" w:cstheme="minorBidi"/>
      <w:sz w:val="22"/>
      <w:szCs w:val="22"/>
    </w:rPr>
  </w:style>
  <w:style w:type="paragraph" w:styleId="T6">
    <w:name w:val="toc 6"/>
    <w:basedOn w:val="Normal"/>
    <w:next w:val="Normal"/>
    <w:autoRedefine/>
    <w:uiPriority w:val="39"/>
    <w:unhideWhenUsed/>
    <w:rsid w:val="009B43B3"/>
    <w:pPr>
      <w:spacing w:after="100" w:line="360" w:lineRule="auto"/>
      <w:ind w:left="1100"/>
    </w:pPr>
    <w:rPr>
      <w:rFonts w:asciiTheme="minorHAnsi" w:eastAsiaTheme="minorEastAsia" w:hAnsiTheme="minorHAnsi" w:cstheme="minorBidi"/>
      <w:sz w:val="22"/>
      <w:szCs w:val="22"/>
    </w:rPr>
  </w:style>
  <w:style w:type="paragraph" w:styleId="T7">
    <w:name w:val="toc 7"/>
    <w:basedOn w:val="Normal"/>
    <w:next w:val="Normal"/>
    <w:autoRedefine/>
    <w:uiPriority w:val="39"/>
    <w:unhideWhenUsed/>
    <w:rsid w:val="009B43B3"/>
    <w:pPr>
      <w:spacing w:after="100" w:line="360" w:lineRule="auto"/>
      <w:ind w:left="1320"/>
    </w:pPr>
    <w:rPr>
      <w:rFonts w:asciiTheme="minorHAnsi" w:eastAsiaTheme="minorEastAsia" w:hAnsiTheme="minorHAnsi" w:cstheme="minorBidi"/>
      <w:sz w:val="22"/>
      <w:szCs w:val="22"/>
    </w:rPr>
  </w:style>
  <w:style w:type="paragraph" w:styleId="T8">
    <w:name w:val="toc 8"/>
    <w:basedOn w:val="Normal"/>
    <w:next w:val="Normal"/>
    <w:autoRedefine/>
    <w:uiPriority w:val="39"/>
    <w:unhideWhenUsed/>
    <w:rsid w:val="009B43B3"/>
    <w:pPr>
      <w:spacing w:after="100" w:line="360" w:lineRule="auto"/>
      <w:ind w:left="1540"/>
    </w:pPr>
    <w:rPr>
      <w:rFonts w:asciiTheme="minorHAnsi" w:eastAsiaTheme="minorEastAsia" w:hAnsiTheme="minorHAnsi" w:cstheme="minorBidi"/>
      <w:sz w:val="22"/>
      <w:szCs w:val="22"/>
    </w:rPr>
  </w:style>
  <w:style w:type="paragraph" w:styleId="T9">
    <w:name w:val="toc 9"/>
    <w:basedOn w:val="Normal"/>
    <w:next w:val="Normal"/>
    <w:autoRedefine/>
    <w:uiPriority w:val="39"/>
    <w:unhideWhenUsed/>
    <w:rsid w:val="009B43B3"/>
    <w:pPr>
      <w:spacing w:after="100" w:line="360" w:lineRule="auto"/>
      <w:ind w:left="1760"/>
    </w:pPr>
    <w:rPr>
      <w:rFonts w:asciiTheme="minorHAnsi" w:eastAsiaTheme="minorEastAsia" w:hAnsiTheme="minorHAnsi" w:cstheme="minorBidi"/>
      <w:sz w:val="22"/>
      <w:szCs w:val="22"/>
    </w:rPr>
  </w:style>
  <w:style w:type="character" w:customStyle="1" w:styleId="A12">
    <w:name w:val="A12"/>
    <w:uiPriority w:val="99"/>
    <w:rsid w:val="009B43B3"/>
    <w:rPr>
      <w:rFonts w:cs="Myriad Pro"/>
      <w:color w:val="000000"/>
      <w:sz w:val="21"/>
      <w:szCs w:val="21"/>
    </w:rPr>
  </w:style>
  <w:style w:type="paragraph" w:customStyle="1" w:styleId="Pa22">
    <w:name w:val="Pa22"/>
    <w:basedOn w:val="Default"/>
    <w:next w:val="Default"/>
    <w:uiPriority w:val="99"/>
    <w:rsid w:val="009B43B3"/>
    <w:pPr>
      <w:spacing w:line="211" w:lineRule="atLeast"/>
    </w:pPr>
    <w:rPr>
      <w:rFonts w:ascii="Myriad Pro" w:eastAsiaTheme="minorEastAsia" w:hAnsi="Myriad Pro" w:cstheme="minorBidi"/>
      <w:color w:val="auto"/>
      <w:lang w:val="tr-TR" w:eastAsia="tr-TR"/>
    </w:rPr>
  </w:style>
  <w:style w:type="character" w:customStyle="1" w:styleId="A5">
    <w:name w:val="A5"/>
    <w:uiPriority w:val="99"/>
    <w:rsid w:val="009B43B3"/>
    <w:rPr>
      <w:rFonts w:cs="Myriad Pro"/>
      <w:b/>
      <w:bCs/>
      <w:color w:val="000000"/>
      <w:sz w:val="20"/>
      <w:szCs w:val="20"/>
    </w:rPr>
  </w:style>
  <w:style w:type="paragraph" w:customStyle="1" w:styleId="Pa24">
    <w:name w:val="Pa24"/>
    <w:basedOn w:val="Default"/>
    <w:next w:val="Default"/>
    <w:uiPriority w:val="99"/>
    <w:rsid w:val="009B43B3"/>
    <w:pPr>
      <w:spacing w:line="241" w:lineRule="atLeast"/>
    </w:pPr>
    <w:rPr>
      <w:rFonts w:ascii="Myriad Pro" w:eastAsiaTheme="minorEastAsia" w:hAnsi="Myriad Pro" w:cstheme="minorBidi"/>
      <w:color w:val="auto"/>
      <w:lang w:val="tr-TR" w:eastAsia="tr-TR"/>
    </w:rPr>
  </w:style>
  <w:style w:type="character" w:customStyle="1" w:styleId="A11">
    <w:name w:val="A11"/>
    <w:uiPriority w:val="99"/>
    <w:rsid w:val="009B43B3"/>
    <w:rPr>
      <w:rFonts w:cs="Myriad Pro"/>
      <w:color w:val="000000"/>
      <w:sz w:val="17"/>
      <w:szCs w:val="17"/>
    </w:rPr>
  </w:style>
  <w:style w:type="paragraph" w:customStyle="1" w:styleId="Pa25">
    <w:name w:val="Pa25"/>
    <w:basedOn w:val="Default"/>
    <w:next w:val="Default"/>
    <w:uiPriority w:val="99"/>
    <w:rsid w:val="009B43B3"/>
    <w:pPr>
      <w:spacing w:line="241" w:lineRule="atLeast"/>
    </w:pPr>
    <w:rPr>
      <w:rFonts w:ascii="Myriad Pro" w:eastAsiaTheme="minorEastAsia" w:hAnsi="Myriad Pro" w:cstheme="minorBidi"/>
      <w:color w:val="auto"/>
      <w:lang w:val="tr-TR" w:eastAsia="tr-TR"/>
    </w:rPr>
  </w:style>
  <w:style w:type="character" w:customStyle="1" w:styleId="A2">
    <w:name w:val="A2"/>
    <w:uiPriority w:val="99"/>
    <w:rsid w:val="009B43B3"/>
    <w:rPr>
      <w:rFonts w:cs="Myriad Pro"/>
      <w:color w:val="000000"/>
      <w:sz w:val="16"/>
      <w:szCs w:val="16"/>
    </w:rPr>
  </w:style>
  <w:style w:type="character" w:customStyle="1" w:styleId="A17">
    <w:name w:val="A17"/>
    <w:uiPriority w:val="99"/>
    <w:rsid w:val="009B43B3"/>
    <w:rPr>
      <w:rFonts w:cs="Myriad Pro"/>
      <w:color w:val="000000"/>
      <w:sz w:val="9"/>
      <w:szCs w:val="9"/>
    </w:rPr>
  </w:style>
  <w:style w:type="paragraph" w:customStyle="1" w:styleId="Pa196">
    <w:name w:val="Pa19+6"/>
    <w:basedOn w:val="Normal"/>
    <w:next w:val="Normal"/>
    <w:rsid w:val="00D174C0"/>
    <w:pPr>
      <w:autoSpaceDE w:val="0"/>
      <w:autoSpaceDN w:val="0"/>
      <w:adjustRightInd w:val="0"/>
      <w:spacing w:line="181" w:lineRule="atLeast"/>
    </w:pPr>
    <w:rPr>
      <w:rFonts w:ascii="KIFHO M+ Helvetica Neue" w:hAnsi="KIFHO M+ Helvetica Neue"/>
    </w:rPr>
  </w:style>
  <w:style w:type="paragraph" w:customStyle="1" w:styleId="Pa207">
    <w:name w:val="Pa20+7"/>
    <w:basedOn w:val="Normal"/>
    <w:next w:val="Normal"/>
    <w:rsid w:val="00D174C0"/>
    <w:pPr>
      <w:autoSpaceDE w:val="0"/>
      <w:autoSpaceDN w:val="0"/>
      <w:adjustRightInd w:val="0"/>
      <w:spacing w:line="181" w:lineRule="atLeast"/>
    </w:pPr>
    <w:rPr>
      <w:rFonts w:ascii="KIFHO M+ Helvetica Neue" w:hAnsi="KIFHO M+ Helvetica Neue"/>
    </w:rPr>
  </w:style>
  <w:style w:type="table" w:styleId="AkKlavuz-Vurgu5">
    <w:name w:val="Light Grid Accent 5"/>
    <w:basedOn w:val="NormalTablo"/>
    <w:uiPriority w:val="62"/>
    <w:rsid w:val="00D174C0"/>
    <w:pPr>
      <w:spacing w:after="0" w:line="240" w:lineRule="auto"/>
    </w:pPr>
    <w:rPr>
      <w:rFonts w:ascii="Calibri" w:eastAsia="Calibri" w:hAnsi="Calibri" w:cs="Times New Roman"/>
      <w:sz w:val="20"/>
      <w:szCs w:val="20"/>
      <w:lang w:eastAsia="tr-TR"/>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paragraph" w:customStyle="1" w:styleId="WW-NormalWeb1">
    <w:name w:val="WW-Normal (Web)1"/>
    <w:basedOn w:val="Normal"/>
    <w:rsid w:val="00D174C0"/>
    <w:pPr>
      <w:spacing w:before="280" w:after="119"/>
    </w:pPr>
    <w:rPr>
      <w:lang w:eastAsia="ar-SA"/>
    </w:rPr>
  </w:style>
  <w:style w:type="character" w:customStyle="1" w:styleId="font5">
    <w:name w:val="font5"/>
    <w:basedOn w:val="VarsaylanParagrafYazTipi"/>
    <w:rsid w:val="00D174C0"/>
  </w:style>
  <w:style w:type="character" w:customStyle="1" w:styleId="zmlenmeyenBahsetme1">
    <w:name w:val="Çözümlenmeyen Bahsetme1"/>
    <w:basedOn w:val="VarsaylanParagrafYazTipi"/>
    <w:uiPriority w:val="99"/>
    <w:semiHidden/>
    <w:unhideWhenUsed/>
    <w:rsid w:val="003D49CC"/>
    <w:rPr>
      <w:color w:val="605E5C"/>
      <w:shd w:val="clear" w:color="auto" w:fill="E1DFDD"/>
    </w:rPr>
  </w:style>
  <w:style w:type="character" w:customStyle="1" w:styleId="zmlenmeyenBahsetme2">
    <w:name w:val="Çözümlenmeyen Bahsetme2"/>
    <w:basedOn w:val="VarsaylanParagrafYazTipi"/>
    <w:uiPriority w:val="99"/>
    <w:semiHidden/>
    <w:unhideWhenUsed/>
    <w:rsid w:val="00370FA2"/>
    <w:rPr>
      <w:color w:val="605E5C"/>
      <w:shd w:val="clear" w:color="auto" w:fill="E1DFDD"/>
    </w:rPr>
  </w:style>
  <w:style w:type="character" w:customStyle="1" w:styleId="jlqj4b">
    <w:name w:val="jlqj4b"/>
    <w:basedOn w:val="VarsaylanParagrafYazTipi"/>
    <w:rsid w:val="00C01C21"/>
  </w:style>
  <w:style w:type="paragraph" w:customStyle="1" w:styleId="reference">
    <w:name w:val="reference"/>
    <w:basedOn w:val="Normal"/>
    <w:rsid w:val="00627A35"/>
    <w:pPr>
      <w:spacing w:before="100" w:beforeAutospacing="1" w:after="100" w:afterAutospacing="1"/>
    </w:pPr>
  </w:style>
  <w:style w:type="table" w:customStyle="1" w:styleId="TabloKlavuzuAk1">
    <w:name w:val="Tablo Kılavuzu Açık1"/>
    <w:basedOn w:val="NormalTablo"/>
    <w:uiPriority w:val="40"/>
    <w:rsid w:val="00F727D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oKlavuzu5">
    <w:name w:val="Tablo Kılavuzu5"/>
    <w:basedOn w:val="NormalTablo"/>
    <w:next w:val="TabloKlavuzu"/>
    <w:uiPriority w:val="39"/>
    <w:rsid w:val="00396F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
    <w:name w:val="Tablo Kılavuzu6"/>
    <w:basedOn w:val="NormalTablo"/>
    <w:next w:val="TabloKlavuzu"/>
    <w:uiPriority w:val="39"/>
    <w:rsid w:val="00396F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1F79"/>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autoRedefine/>
    <w:uiPriority w:val="9"/>
    <w:qFormat/>
    <w:rsid w:val="00FF3396"/>
    <w:pPr>
      <w:keepNext/>
      <w:jc w:val="both"/>
      <w:outlineLvl w:val="0"/>
    </w:pPr>
    <w:rPr>
      <w:b/>
      <w:kern w:val="32"/>
      <w:sz w:val="22"/>
      <w:szCs w:val="22"/>
      <w:lang w:eastAsia="en-US"/>
    </w:rPr>
  </w:style>
  <w:style w:type="paragraph" w:styleId="Balk2">
    <w:name w:val="heading 2"/>
    <w:basedOn w:val="Normal"/>
    <w:next w:val="Normal"/>
    <w:link w:val="Balk2Char"/>
    <w:autoRedefine/>
    <w:uiPriority w:val="9"/>
    <w:unhideWhenUsed/>
    <w:qFormat/>
    <w:rsid w:val="00B31B27"/>
    <w:pPr>
      <w:keepNext/>
      <w:shd w:val="clear" w:color="auto" w:fill="FFFFFF"/>
      <w:spacing w:before="120" w:after="120"/>
      <w:jc w:val="both"/>
      <w:outlineLvl w:val="1"/>
    </w:pPr>
    <w:rPr>
      <w:b/>
      <w:bCs/>
      <w:color w:val="FF0000"/>
      <w:sz w:val="22"/>
      <w:szCs w:val="22"/>
    </w:rPr>
  </w:style>
  <w:style w:type="paragraph" w:styleId="Balk3">
    <w:name w:val="heading 3"/>
    <w:basedOn w:val="Normal"/>
    <w:next w:val="Normal"/>
    <w:link w:val="Balk3Char"/>
    <w:autoRedefine/>
    <w:unhideWhenUsed/>
    <w:qFormat/>
    <w:rsid w:val="00322DFF"/>
    <w:pPr>
      <w:keepNext/>
      <w:spacing w:before="120" w:after="120"/>
      <w:jc w:val="both"/>
      <w:outlineLvl w:val="2"/>
    </w:pPr>
    <w:rPr>
      <w:b/>
      <w:sz w:val="22"/>
      <w:szCs w:val="22"/>
    </w:rPr>
  </w:style>
  <w:style w:type="paragraph" w:styleId="Balk4">
    <w:name w:val="heading 4"/>
    <w:basedOn w:val="Normal"/>
    <w:next w:val="Normal"/>
    <w:link w:val="Balk4Char"/>
    <w:unhideWhenUsed/>
    <w:qFormat/>
    <w:rsid w:val="00972080"/>
    <w:pPr>
      <w:keepNext/>
      <w:numPr>
        <w:ilvl w:val="3"/>
        <w:numId w:val="1"/>
      </w:numPr>
      <w:spacing w:before="240" w:after="60"/>
      <w:jc w:val="both"/>
      <w:outlineLvl w:val="3"/>
    </w:pPr>
    <w:rPr>
      <w:rFonts w:ascii="Arial" w:hAnsi="Arial" w:cs="Arial"/>
      <w:b/>
      <w:bCs/>
      <w:sz w:val="22"/>
    </w:rPr>
  </w:style>
  <w:style w:type="paragraph" w:styleId="Balk5">
    <w:name w:val="heading 5"/>
    <w:basedOn w:val="Normal"/>
    <w:next w:val="Normal"/>
    <w:link w:val="Balk5Char"/>
    <w:unhideWhenUsed/>
    <w:qFormat/>
    <w:rsid w:val="00972080"/>
    <w:pPr>
      <w:numPr>
        <w:ilvl w:val="4"/>
        <w:numId w:val="1"/>
      </w:numPr>
      <w:spacing w:before="240" w:after="60"/>
      <w:jc w:val="both"/>
      <w:outlineLvl w:val="4"/>
    </w:pPr>
    <w:rPr>
      <w:rFonts w:ascii="Arial" w:hAnsi="Arial" w:cs="Arial"/>
      <w:b/>
      <w:bCs/>
      <w:iCs/>
      <w:sz w:val="22"/>
    </w:rPr>
  </w:style>
  <w:style w:type="paragraph" w:styleId="Balk6">
    <w:name w:val="heading 6"/>
    <w:basedOn w:val="Normal"/>
    <w:next w:val="Normal"/>
    <w:link w:val="Balk6Char"/>
    <w:unhideWhenUsed/>
    <w:qFormat/>
    <w:rsid w:val="00972080"/>
    <w:pPr>
      <w:keepNext/>
      <w:widowControl w:val="0"/>
      <w:numPr>
        <w:ilvl w:val="5"/>
        <w:numId w:val="1"/>
      </w:numPr>
      <w:jc w:val="center"/>
      <w:outlineLvl w:val="5"/>
    </w:pPr>
    <w:rPr>
      <w:rFonts w:ascii="Arial" w:hAnsi="Arial" w:cs="Arial"/>
      <w:b/>
      <w:bCs/>
      <w:sz w:val="32"/>
      <w:szCs w:val="20"/>
      <w:lang w:eastAsia="en-US"/>
    </w:rPr>
  </w:style>
  <w:style w:type="paragraph" w:styleId="Balk7">
    <w:name w:val="heading 7"/>
    <w:basedOn w:val="Normal"/>
    <w:next w:val="Normal"/>
    <w:link w:val="Balk7Char"/>
    <w:unhideWhenUsed/>
    <w:qFormat/>
    <w:rsid w:val="00972080"/>
    <w:pPr>
      <w:numPr>
        <w:ilvl w:val="6"/>
        <w:numId w:val="1"/>
      </w:numPr>
      <w:spacing w:before="240" w:after="60"/>
      <w:jc w:val="both"/>
      <w:outlineLvl w:val="6"/>
    </w:pPr>
    <w:rPr>
      <w:sz w:val="22"/>
    </w:rPr>
  </w:style>
  <w:style w:type="paragraph" w:styleId="Balk8">
    <w:name w:val="heading 8"/>
    <w:basedOn w:val="Normal"/>
    <w:next w:val="Normal"/>
    <w:link w:val="Balk8Char"/>
    <w:unhideWhenUsed/>
    <w:qFormat/>
    <w:rsid w:val="00972080"/>
    <w:pPr>
      <w:numPr>
        <w:ilvl w:val="7"/>
        <w:numId w:val="1"/>
      </w:numPr>
      <w:spacing w:before="240" w:after="60"/>
      <w:jc w:val="both"/>
      <w:outlineLvl w:val="7"/>
    </w:pPr>
    <w:rPr>
      <w:i/>
      <w:iCs/>
      <w:sz w:val="22"/>
    </w:rPr>
  </w:style>
  <w:style w:type="paragraph" w:styleId="Balk9">
    <w:name w:val="heading 9"/>
    <w:basedOn w:val="Normal"/>
    <w:next w:val="Normal"/>
    <w:link w:val="Balk9Char"/>
    <w:unhideWhenUsed/>
    <w:qFormat/>
    <w:rsid w:val="00972080"/>
    <w:pPr>
      <w:numPr>
        <w:ilvl w:val="8"/>
        <w:numId w:val="1"/>
      </w:numPr>
      <w:spacing w:before="240" w:after="60"/>
      <w:jc w:val="both"/>
      <w:outlineLvl w:val="8"/>
    </w:pPr>
    <w:rPr>
      <w:rFonts w:ascii="Arial" w:hAnsi="Arial" w:cs="Arial"/>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B21F79"/>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VarsaylanParagrafYazTipi"/>
    <w:uiPriority w:val="99"/>
    <w:rsid w:val="00B21F79"/>
  </w:style>
  <w:style w:type="character" w:styleId="Kpr">
    <w:name w:val="Hyperlink"/>
    <w:basedOn w:val="VarsaylanParagrafYazTipi"/>
    <w:rsid w:val="00B21F79"/>
    <w:rPr>
      <w:color w:val="0000FF"/>
      <w:u w:val="single"/>
    </w:rPr>
  </w:style>
  <w:style w:type="paragraph" w:styleId="BalonMetni">
    <w:name w:val="Balloon Text"/>
    <w:basedOn w:val="Normal"/>
    <w:link w:val="BalonMetniChar"/>
    <w:uiPriority w:val="99"/>
    <w:rsid w:val="00B21F79"/>
    <w:rPr>
      <w:rFonts w:ascii="Tahoma" w:hAnsi="Tahoma" w:cs="Tahoma"/>
      <w:sz w:val="16"/>
      <w:szCs w:val="16"/>
    </w:rPr>
  </w:style>
  <w:style w:type="character" w:customStyle="1" w:styleId="BalonMetniChar">
    <w:name w:val="Balon Metni Char"/>
    <w:basedOn w:val="VarsaylanParagrafYazTipi"/>
    <w:link w:val="BalonMetni"/>
    <w:uiPriority w:val="99"/>
    <w:rsid w:val="00B21F79"/>
    <w:rPr>
      <w:rFonts w:ascii="Tahoma" w:eastAsia="Times New Roman" w:hAnsi="Tahoma" w:cs="Tahoma"/>
      <w:sz w:val="16"/>
      <w:szCs w:val="16"/>
      <w:lang w:eastAsia="tr-TR"/>
    </w:rPr>
  </w:style>
  <w:style w:type="paragraph" w:customStyle="1" w:styleId="AralkYok1">
    <w:name w:val="Aralık Yok1"/>
    <w:rsid w:val="00B21F79"/>
    <w:pPr>
      <w:spacing w:after="0" w:line="240" w:lineRule="auto"/>
    </w:pPr>
    <w:rPr>
      <w:rFonts w:ascii="Times New Roman" w:eastAsia="Times New Roman" w:hAnsi="Times New Roman" w:cs="Times New Roman"/>
      <w:sz w:val="24"/>
      <w:szCs w:val="24"/>
      <w:lang w:eastAsia="tr-TR"/>
    </w:rPr>
  </w:style>
  <w:style w:type="paragraph" w:styleId="DipnotMetni">
    <w:name w:val="footnote text"/>
    <w:aliases w:val="Dipnot Metni Char Char,Dipnot Metni Char Char Char,Dipnot Metni Char Char Char Char Char Char Cha Char"/>
    <w:basedOn w:val="Normal"/>
    <w:link w:val="DipnotMetniChar"/>
    <w:rsid w:val="00B21F79"/>
    <w:rPr>
      <w:sz w:val="20"/>
      <w:szCs w:val="20"/>
    </w:rPr>
  </w:style>
  <w:style w:type="character" w:customStyle="1" w:styleId="DipnotMetniChar">
    <w:name w:val="Dipnot Metni Char"/>
    <w:aliases w:val="Dipnot Metni Char Char Char1,Dipnot Metni Char Char Char Char,Dipnot Metni Char Char Char Char Char Char Cha Char Char"/>
    <w:basedOn w:val="VarsaylanParagrafYazTipi"/>
    <w:link w:val="DipnotMetni"/>
    <w:rsid w:val="00B21F79"/>
    <w:rPr>
      <w:rFonts w:ascii="Times New Roman" w:eastAsia="Times New Roman" w:hAnsi="Times New Roman" w:cs="Times New Roman"/>
      <w:sz w:val="20"/>
      <w:szCs w:val="20"/>
      <w:lang w:eastAsia="tr-TR"/>
    </w:rPr>
  </w:style>
  <w:style w:type="character" w:styleId="DipnotBavurusu">
    <w:name w:val="footnote reference"/>
    <w:basedOn w:val="VarsaylanParagrafYazTipi"/>
    <w:rsid w:val="00B21F79"/>
    <w:rPr>
      <w:vertAlign w:val="superscript"/>
    </w:rPr>
  </w:style>
  <w:style w:type="character" w:customStyle="1" w:styleId="FootnoteTextChar">
    <w:name w:val="Footnote Text Char"/>
    <w:basedOn w:val="VarsaylanParagrafYazTipi"/>
    <w:semiHidden/>
    <w:locked/>
    <w:rsid w:val="00B21F79"/>
    <w:rPr>
      <w:lang w:val="tr-TR" w:eastAsia="tr-TR" w:bidi="ar-SA"/>
    </w:rPr>
  </w:style>
  <w:style w:type="paragraph" w:styleId="Altbilgi">
    <w:name w:val="footer"/>
    <w:basedOn w:val="Normal"/>
    <w:link w:val="AltbilgiChar"/>
    <w:uiPriority w:val="99"/>
    <w:rsid w:val="00B21F79"/>
    <w:pPr>
      <w:tabs>
        <w:tab w:val="center" w:pos="4536"/>
        <w:tab w:val="right" w:pos="9072"/>
      </w:tabs>
    </w:pPr>
  </w:style>
  <w:style w:type="character" w:customStyle="1" w:styleId="AltbilgiChar">
    <w:name w:val="Altbilgi Char"/>
    <w:basedOn w:val="VarsaylanParagrafYazTipi"/>
    <w:link w:val="Altbilgi"/>
    <w:uiPriority w:val="99"/>
    <w:rsid w:val="00B21F79"/>
    <w:rPr>
      <w:rFonts w:ascii="Times New Roman" w:eastAsia="Times New Roman" w:hAnsi="Times New Roman" w:cs="Times New Roman"/>
      <w:sz w:val="24"/>
      <w:szCs w:val="24"/>
      <w:lang w:eastAsia="tr-TR"/>
    </w:rPr>
  </w:style>
  <w:style w:type="character" w:styleId="SayfaNumaras">
    <w:name w:val="page number"/>
    <w:basedOn w:val="VarsaylanParagrafYazTipi"/>
    <w:rsid w:val="00B21F79"/>
  </w:style>
  <w:style w:type="paragraph" w:styleId="stbilgi">
    <w:name w:val="header"/>
    <w:basedOn w:val="Normal"/>
    <w:link w:val="stbilgiChar"/>
    <w:uiPriority w:val="99"/>
    <w:rsid w:val="00B21F79"/>
    <w:pPr>
      <w:tabs>
        <w:tab w:val="center" w:pos="4536"/>
        <w:tab w:val="right" w:pos="9072"/>
      </w:tabs>
    </w:pPr>
  </w:style>
  <w:style w:type="character" w:customStyle="1" w:styleId="stbilgiChar">
    <w:name w:val="Üstbilgi Char"/>
    <w:basedOn w:val="VarsaylanParagrafYazTipi"/>
    <w:link w:val="stbilgi"/>
    <w:uiPriority w:val="99"/>
    <w:rsid w:val="00B21F79"/>
    <w:rPr>
      <w:rFonts w:ascii="Times New Roman" w:eastAsia="Times New Roman" w:hAnsi="Times New Roman" w:cs="Times New Roman"/>
      <w:sz w:val="24"/>
      <w:szCs w:val="24"/>
      <w:lang w:eastAsia="tr-TR"/>
    </w:rPr>
  </w:style>
  <w:style w:type="character" w:customStyle="1" w:styleId="Balk1Char">
    <w:name w:val="Başlık 1 Char"/>
    <w:basedOn w:val="VarsaylanParagrafYazTipi"/>
    <w:link w:val="Balk1"/>
    <w:uiPriority w:val="9"/>
    <w:rsid w:val="00FF3396"/>
    <w:rPr>
      <w:rFonts w:ascii="Times New Roman" w:eastAsia="Times New Roman" w:hAnsi="Times New Roman" w:cs="Times New Roman"/>
      <w:b/>
      <w:kern w:val="32"/>
    </w:rPr>
  </w:style>
  <w:style w:type="character" w:customStyle="1" w:styleId="Balk2Char">
    <w:name w:val="Başlık 2 Char"/>
    <w:basedOn w:val="VarsaylanParagrafYazTipi"/>
    <w:link w:val="Balk2"/>
    <w:uiPriority w:val="9"/>
    <w:rsid w:val="00B31B27"/>
    <w:rPr>
      <w:rFonts w:ascii="Times New Roman" w:eastAsia="Times New Roman" w:hAnsi="Times New Roman" w:cs="Times New Roman"/>
      <w:b/>
      <w:bCs/>
      <w:color w:val="FF0000"/>
      <w:shd w:val="clear" w:color="auto" w:fill="FFFFFF"/>
      <w:lang w:eastAsia="tr-TR"/>
    </w:rPr>
  </w:style>
  <w:style w:type="character" w:customStyle="1" w:styleId="Balk3Char">
    <w:name w:val="Başlık 3 Char"/>
    <w:basedOn w:val="VarsaylanParagrafYazTipi"/>
    <w:link w:val="Balk3"/>
    <w:rsid w:val="00322DFF"/>
    <w:rPr>
      <w:rFonts w:ascii="Times New Roman" w:eastAsia="Times New Roman" w:hAnsi="Times New Roman" w:cs="Times New Roman"/>
      <w:b/>
      <w:lang w:eastAsia="tr-TR"/>
    </w:rPr>
  </w:style>
  <w:style w:type="character" w:customStyle="1" w:styleId="Balk4Char">
    <w:name w:val="Başlık 4 Char"/>
    <w:basedOn w:val="VarsaylanParagrafYazTipi"/>
    <w:link w:val="Balk4"/>
    <w:rsid w:val="00972080"/>
    <w:rPr>
      <w:rFonts w:ascii="Arial" w:eastAsia="Times New Roman" w:hAnsi="Arial" w:cs="Arial"/>
      <w:b/>
      <w:bCs/>
      <w:szCs w:val="24"/>
      <w:lang w:eastAsia="tr-TR"/>
    </w:rPr>
  </w:style>
  <w:style w:type="character" w:customStyle="1" w:styleId="Balk5Char">
    <w:name w:val="Başlık 5 Char"/>
    <w:basedOn w:val="VarsaylanParagrafYazTipi"/>
    <w:link w:val="Balk5"/>
    <w:rsid w:val="00972080"/>
    <w:rPr>
      <w:rFonts w:ascii="Arial" w:eastAsia="Times New Roman" w:hAnsi="Arial" w:cs="Arial"/>
      <w:b/>
      <w:bCs/>
      <w:iCs/>
      <w:szCs w:val="24"/>
      <w:lang w:eastAsia="tr-TR"/>
    </w:rPr>
  </w:style>
  <w:style w:type="character" w:customStyle="1" w:styleId="Balk6Char">
    <w:name w:val="Başlık 6 Char"/>
    <w:basedOn w:val="VarsaylanParagrafYazTipi"/>
    <w:link w:val="Balk6"/>
    <w:rsid w:val="00972080"/>
    <w:rPr>
      <w:rFonts w:ascii="Arial" w:eastAsia="Times New Roman" w:hAnsi="Arial" w:cs="Arial"/>
      <w:b/>
      <w:bCs/>
      <w:sz w:val="32"/>
      <w:szCs w:val="20"/>
    </w:rPr>
  </w:style>
  <w:style w:type="character" w:customStyle="1" w:styleId="Balk7Char">
    <w:name w:val="Başlık 7 Char"/>
    <w:basedOn w:val="VarsaylanParagrafYazTipi"/>
    <w:link w:val="Balk7"/>
    <w:rsid w:val="00972080"/>
    <w:rPr>
      <w:rFonts w:ascii="Times New Roman" w:eastAsia="Times New Roman" w:hAnsi="Times New Roman" w:cs="Times New Roman"/>
      <w:szCs w:val="24"/>
      <w:lang w:eastAsia="tr-TR"/>
    </w:rPr>
  </w:style>
  <w:style w:type="character" w:customStyle="1" w:styleId="Balk8Char">
    <w:name w:val="Başlık 8 Char"/>
    <w:basedOn w:val="VarsaylanParagrafYazTipi"/>
    <w:link w:val="Balk8"/>
    <w:rsid w:val="00972080"/>
    <w:rPr>
      <w:rFonts w:ascii="Times New Roman" w:eastAsia="Times New Roman" w:hAnsi="Times New Roman" w:cs="Times New Roman"/>
      <w:i/>
      <w:iCs/>
      <w:szCs w:val="24"/>
      <w:lang w:eastAsia="tr-TR"/>
    </w:rPr>
  </w:style>
  <w:style w:type="character" w:customStyle="1" w:styleId="Balk9Char">
    <w:name w:val="Başlık 9 Char"/>
    <w:basedOn w:val="VarsaylanParagrafYazTipi"/>
    <w:link w:val="Balk9"/>
    <w:rsid w:val="00972080"/>
    <w:rPr>
      <w:rFonts w:ascii="Arial" w:eastAsia="Times New Roman" w:hAnsi="Arial" w:cs="Arial"/>
    </w:rPr>
  </w:style>
  <w:style w:type="character" w:styleId="Vurgu">
    <w:name w:val="Emphasis"/>
    <w:aliases w:val="kaynak1"/>
    <w:basedOn w:val="VarsaylanParagrafYazTipi"/>
    <w:uiPriority w:val="20"/>
    <w:qFormat/>
    <w:rsid w:val="00972080"/>
    <w:rPr>
      <w:rFonts w:ascii="Arial" w:hAnsi="Arial" w:cs="Arial" w:hint="default"/>
      <w:i w:val="0"/>
      <w:iCs w:val="0"/>
      <w:sz w:val="20"/>
    </w:rPr>
  </w:style>
  <w:style w:type="paragraph" w:styleId="ResimYazs">
    <w:name w:val="caption"/>
    <w:aliases w:val="kaynak"/>
    <w:basedOn w:val="Normal"/>
    <w:next w:val="Normal"/>
    <w:link w:val="ResimYazsChar"/>
    <w:autoRedefine/>
    <w:uiPriority w:val="35"/>
    <w:unhideWhenUsed/>
    <w:qFormat/>
    <w:rsid w:val="00B51D76"/>
    <w:pPr>
      <w:spacing w:before="240" w:after="120"/>
      <w:jc w:val="center"/>
    </w:pPr>
    <w:rPr>
      <w:bCs/>
      <w:sz w:val="22"/>
      <w:szCs w:val="22"/>
    </w:rPr>
  </w:style>
  <w:style w:type="paragraph" w:styleId="GvdeMetniGirintisi3">
    <w:name w:val="Body Text Indent 3"/>
    <w:basedOn w:val="Normal"/>
    <w:link w:val="GvdeMetniGirintisi3Char"/>
    <w:semiHidden/>
    <w:unhideWhenUsed/>
    <w:rsid w:val="00972080"/>
    <w:pPr>
      <w:ind w:firstLine="709"/>
      <w:jc w:val="both"/>
    </w:pPr>
    <w:rPr>
      <w:sz w:val="22"/>
      <w:lang w:eastAsia="en-US"/>
    </w:rPr>
  </w:style>
  <w:style w:type="character" w:customStyle="1" w:styleId="GvdeMetniGirintisi3Char">
    <w:name w:val="Gövde Metni Girintisi 3 Char"/>
    <w:basedOn w:val="VarsaylanParagrafYazTipi"/>
    <w:link w:val="GvdeMetniGirintisi3"/>
    <w:semiHidden/>
    <w:rsid w:val="00972080"/>
    <w:rPr>
      <w:rFonts w:ascii="Times New Roman" w:eastAsia="Times New Roman" w:hAnsi="Times New Roman" w:cs="Times New Roman"/>
      <w:szCs w:val="24"/>
    </w:rPr>
  </w:style>
  <w:style w:type="paragraph" w:customStyle="1" w:styleId="ekil">
    <w:name w:val="Şekil"/>
    <w:basedOn w:val="ekillerTablosu"/>
    <w:autoRedefine/>
    <w:rsid w:val="00972080"/>
    <w:pPr>
      <w:ind w:firstLine="567"/>
      <w:jc w:val="both"/>
    </w:pPr>
    <w:rPr>
      <w:rFonts w:ascii="Arial" w:hAnsi="Arial" w:cs="Arial"/>
      <w:bCs/>
      <w:sz w:val="20"/>
      <w:szCs w:val="18"/>
      <w:lang w:eastAsia="en-US"/>
    </w:rPr>
  </w:style>
  <w:style w:type="paragraph" w:styleId="ListeParagraf">
    <w:name w:val="List Paragraph"/>
    <w:basedOn w:val="Normal"/>
    <w:uiPriority w:val="34"/>
    <w:qFormat/>
    <w:rsid w:val="00972080"/>
    <w:pPr>
      <w:ind w:left="720" w:firstLine="567"/>
      <w:contextualSpacing/>
      <w:jc w:val="both"/>
    </w:pPr>
    <w:rPr>
      <w:sz w:val="22"/>
      <w:lang w:eastAsia="en-US"/>
    </w:rPr>
  </w:style>
  <w:style w:type="paragraph" w:styleId="NormalWeb">
    <w:name w:val="Normal (Web)"/>
    <w:basedOn w:val="Normal"/>
    <w:link w:val="NormalWebChar"/>
    <w:uiPriority w:val="99"/>
    <w:rsid w:val="00972080"/>
    <w:pPr>
      <w:spacing w:before="100" w:beforeAutospacing="1" w:after="100" w:afterAutospacing="1"/>
    </w:pPr>
  </w:style>
  <w:style w:type="character" w:styleId="Gl">
    <w:name w:val="Strong"/>
    <w:aliases w:val="sekiller"/>
    <w:basedOn w:val="VarsaylanParagrafYazTipi"/>
    <w:uiPriority w:val="22"/>
    <w:qFormat/>
    <w:rsid w:val="00972080"/>
    <w:rPr>
      <w:rFonts w:ascii="Arial" w:hAnsi="Arial" w:cs="Arial"/>
      <w:b/>
      <w:bCs/>
      <w:lang w:val="tr-TR" w:eastAsia="tr-TR"/>
    </w:rPr>
  </w:style>
  <w:style w:type="paragraph" w:customStyle="1" w:styleId="Default">
    <w:name w:val="Default"/>
    <w:rsid w:val="00972080"/>
    <w:pPr>
      <w:autoSpaceDE w:val="0"/>
      <w:autoSpaceDN w:val="0"/>
      <w:adjustRightInd w:val="0"/>
      <w:spacing w:after="0" w:line="240" w:lineRule="auto"/>
    </w:pPr>
    <w:rPr>
      <w:rFonts w:ascii="Comic Sans MS" w:eastAsia="Times New Roman" w:hAnsi="Comic Sans MS" w:cs="Times New Roman"/>
      <w:color w:val="000000"/>
      <w:sz w:val="24"/>
      <w:szCs w:val="24"/>
      <w:lang w:val="en-US"/>
    </w:rPr>
  </w:style>
  <w:style w:type="character" w:customStyle="1" w:styleId="medium-font">
    <w:name w:val="medium-font"/>
    <w:basedOn w:val="VarsaylanParagrafYazTipi"/>
    <w:rsid w:val="00972080"/>
  </w:style>
  <w:style w:type="character" w:customStyle="1" w:styleId="medium-normal">
    <w:name w:val="medium-normal"/>
    <w:basedOn w:val="VarsaylanParagrafYazTipi"/>
    <w:rsid w:val="00972080"/>
  </w:style>
  <w:style w:type="paragraph" w:styleId="ekillerTablosu">
    <w:name w:val="table of figures"/>
    <w:basedOn w:val="Normal"/>
    <w:next w:val="Normal"/>
    <w:uiPriority w:val="99"/>
    <w:unhideWhenUsed/>
    <w:rsid w:val="00972080"/>
  </w:style>
  <w:style w:type="paragraph" w:styleId="GvdeMetni">
    <w:name w:val="Body Text"/>
    <w:basedOn w:val="Normal"/>
    <w:link w:val="GvdeMetniChar"/>
    <w:unhideWhenUsed/>
    <w:rsid w:val="00413DDC"/>
    <w:pPr>
      <w:spacing w:after="120"/>
    </w:pPr>
  </w:style>
  <w:style w:type="character" w:customStyle="1" w:styleId="GvdeMetniChar">
    <w:name w:val="Gövde Metni Char"/>
    <w:basedOn w:val="VarsaylanParagrafYazTipi"/>
    <w:link w:val="GvdeMetni"/>
    <w:rsid w:val="00413DDC"/>
    <w:rPr>
      <w:rFonts w:ascii="Times New Roman" w:eastAsia="Times New Roman" w:hAnsi="Times New Roman" w:cs="Times New Roman"/>
      <w:sz w:val="24"/>
      <w:szCs w:val="24"/>
      <w:lang w:eastAsia="tr-TR"/>
    </w:rPr>
  </w:style>
  <w:style w:type="paragraph" w:styleId="GvdeMetni2">
    <w:name w:val="Body Text 2"/>
    <w:basedOn w:val="Normal"/>
    <w:link w:val="GvdeMetni2Char"/>
    <w:unhideWhenUsed/>
    <w:rsid w:val="00413DDC"/>
    <w:pPr>
      <w:spacing w:after="120" w:line="480" w:lineRule="auto"/>
    </w:pPr>
  </w:style>
  <w:style w:type="character" w:customStyle="1" w:styleId="GvdeMetni2Char">
    <w:name w:val="Gövde Metni 2 Char"/>
    <w:basedOn w:val="VarsaylanParagrafYazTipi"/>
    <w:link w:val="GvdeMetni2"/>
    <w:rsid w:val="00413DDC"/>
    <w:rPr>
      <w:rFonts w:ascii="Times New Roman" w:eastAsia="Times New Roman" w:hAnsi="Times New Roman" w:cs="Times New Roman"/>
      <w:sz w:val="24"/>
      <w:szCs w:val="24"/>
      <w:lang w:eastAsia="tr-TR"/>
    </w:rPr>
  </w:style>
  <w:style w:type="paragraph" w:styleId="GvdeMetni3">
    <w:name w:val="Body Text 3"/>
    <w:basedOn w:val="Normal"/>
    <w:link w:val="GvdeMetni3Char"/>
    <w:uiPriority w:val="99"/>
    <w:unhideWhenUsed/>
    <w:rsid w:val="00413DDC"/>
    <w:pPr>
      <w:spacing w:after="120"/>
    </w:pPr>
    <w:rPr>
      <w:sz w:val="16"/>
      <w:szCs w:val="16"/>
    </w:rPr>
  </w:style>
  <w:style w:type="character" w:customStyle="1" w:styleId="GvdeMetni3Char">
    <w:name w:val="Gövde Metni 3 Char"/>
    <w:basedOn w:val="VarsaylanParagrafYazTipi"/>
    <w:link w:val="GvdeMetni3"/>
    <w:uiPriority w:val="99"/>
    <w:rsid w:val="00413DDC"/>
    <w:rPr>
      <w:rFonts w:ascii="Times New Roman" w:eastAsia="Times New Roman" w:hAnsi="Times New Roman" w:cs="Times New Roman"/>
      <w:sz w:val="16"/>
      <w:szCs w:val="16"/>
      <w:lang w:eastAsia="tr-TR"/>
    </w:rPr>
  </w:style>
  <w:style w:type="paragraph" w:styleId="DzMetin">
    <w:name w:val="Plain Text"/>
    <w:basedOn w:val="Normal"/>
    <w:link w:val="DzMetinChar"/>
    <w:semiHidden/>
    <w:rsid w:val="00413DDC"/>
    <w:rPr>
      <w:rFonts w:ascii="Courier New" w:hAnsi="Courier New"/>
      <w:color w:val="000000"/>
      <w:szCs w:val="20"/>
    </w:rPr>
  </w:style>
  <w:style w:type="character" w:customStyle="1" w:styleId="DzMetinChar">
    <w:name w:val="Düz Metin Char"/>
    <w:basedOn w:val="VarsaylanParagrafYazTipi"/>
    <w:link w:val="DzMetin"/>
    <w:semiHidden/>
    <w:rsid w:val="00413DDC"/>
    <w:rPr>
      <w:rFonts w:ascii="Courier New" w:eastAsia="Times New Roman" w:hAnsi="Courier New" w:cs="Times New Roman"/>
      <w:color w:val="000000"/>
      <w:sz w:val="24"/>
      <w:szCs w:val="20"/>
      <w:lang w:eastAsia="tr-TR"/>
    </w:rPr>
  </w:style>
  <w:style w:type="paragraph" w:customStyle="1" w:styleId="ListeParagraf1">
    <w:name w:val="Liste Paragraf1"/>
    <w:basedOn w:val="Normal"/>
    <w:uiPriority w:val="99"/>
    <w:rsid w:val="001E5E67"/>
    <w:pPr>
      <w:spacing w:after="200" w:line="276" w:lineRule="auto"/>
      <w:ind w:left="720"/>
    </w:pPr>
    <w:rPr>
      <w:rFonts w:ascii="Calibri" w:hAnsi="Calibri" w:cs="Calibri"/>
      <w:sz w:val="22"/>
      <w:szCs w:val="22"/>
    </w:rPr>
  </w:style>
  <w:style w:type="character" w:styleId="HTMLCite">
    <w:name w:val="HTML Cite"/>
    <w:basedOn w:val="VarsaylanParagrafYazTipi"/>
    <w:uiPriority w:val="99"/>
    <w:unhideWhenUsed/>
    <w:rsid w:val="0071762A"/>
    <w:rPr>
      <w:i w:val="0"/>
      <w:iCs w:val="0"/>
      <w:color w:val="009933"/>
    </w:rPr>
  </w:style>
  <w:style w:type="paragraph" w:customStyle="1" w:styleId="Standard">
    <w:name w:val="Standard"/>
    <w:rsid w:val="0071762A"/>
    <w:pPr>
      <w:suppressAutoHyphens/>
      <w:autoSpaceDN w:val="0"/>
      <w:spacing w:after="0" w:line="240" w:lineRule="auto"/>
    </w:pPr>
    <w:rPr>
      <w:rFonts w:ascii="SymbolMT" w:eastAsia="Times New Roman" w:hAnsi="SymbolMT" w:cs="SymbolMT"/>
      <w:bCs/>
      <w:i/>
      <w:iCs/>
      <w:color w:val="000000"/>
      <w:spacing w:val="15"/>
      <w:kern w:val="3"/>
      <w:sz w:val="24"/>
      <w:szCs w:val="24"/>
      <w:lang w:eastAsia="tr-TR" w:bidi="hi-IN"/>
    </w:rPr>
  </w:style>
  <w:style w:type="paragraph" w:styleId="TBal">
    <w:name w:val="TOC Heading"/>
    <w:basedOn w:val="Balk1"/>
    <w:next w:val="Normal"/>
    <w:uiPriority w:val="39"/>
    <w:unhideWhenUsed/>
    <w:qFormat/>
    <w:rsid w:val="002304F0"/>
    <w:pPr>
      <w:spacing w:before="48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T1">
    <w:name w:val="toc 1"/>
    <w:basedOn w:val="Normal"/>
    <w:next w:val="Normal"/>
    <w:autoRedefine/>
    <w:uiPriority w:val="39"/>
    <w:unhideWhenUsed/>
    <w:qFormat/>
    <w:rsid w:val="00DD6773"/>
    <w:pPr>
      <w:tabs>
        <w:tab w:val="right" w:leader="dot" w:pos="8494"/>
      </w:tabs>
    </w:pPr>
  </w:style>
  <w:style w:type="paragraph" w:styleId="T2">
    <w:name w:val="toc 2"/>
    <w:basedOn w:val="Normal"/>
    <w:next w:val="Normal"/>
    <w:autoRedefine/>
    <w:uiPriority w:val="39"/>
    <w:unhideWhenUsed/>
    <w:qFormat/>
    <w:rsid w:val="002304F0"/>
    <w:pPr>
      <w:spacing w:after="100"/>
      <w:ind w:left="240"/>
    </w:pPr>
  </w:style>
  <w:style w:type="paragraph" w:styleId="T3">
    <w:name w:val="toc 3"/>
    <w:basedOn w:val="Normal"/>
    <w:next w:val="Normal"/>
    <w:autoRedefine/>
    <w:uiPriority w:val="39"/>
    <w:unhideWhenUsed/>
    <w:qFormat/>
    <w:rsid w:val="002304F0"/>
    <w:pPr>
      <w:spacing w:after="100"/>
      <w:ind w:left="480"/>
    </w:pPr>
  </w:style>
  <w:style w:type="paragraph" w:customStyle="1" w:styleId="Dipnotmetn">
    <w:name w:val="Dipnot metn"/>
    <w:basedOn w:val="NormalWeb"/>
    <w:link w:val="DipnotmetnChar"/>
    <w:rsid w:val="000261D9"/>
    <w:pPr>
      <w:jc w:val="both"/>
    </w:pPr>
    <w:rPr>
      <w:color w:val="000000"/>
    </w:rPr>
  </w:style>
  <w:style w:type="character" w:customStyle="1" w:styleId="NormalWebChar">
    <w:name w:val="Normal (Web) Char"/>
    <w:basedOn w:val="VarsaylanParagrafYazTipi"/>
    <w:link w:val="NormalWeb"/>
    <w:rsid w:val="000261D9"/>
    <w:rPr>
      <w:rFonts w:ascii="Times New Roman" w:eastAsia="Times New Roman" w:hAnsi="Times New Roman" w:cs="Times New Roman"/>
      <w:sz w:val="24"/>
      <w:szCs w:val="24"/>
      <w:lang w:eastAsia="tr-TR"/>
    </w:rPr>
  </w:style>
  <w:style w:type="character" w:customStyle="1" w:styleId="DipnotmetnChar">
    <w:name w:val="Dipnot metn Char"/>
    <w:basedOn w:val="NormalWebChar"/>
    <w:link w:val="Dipnotmetn"/>
    <w:rsid w:val="000261D9"/>
    <w:rPr>
      <w:rFonts w:ascii="Times New Roman" w:eastAsia="Times New Roman" w:hAnsi="Times New Roman" w:cs="Times New Roman"/>
      <w:color w:val="000000"/>
      <w:sz w:val="24"/>
      <w:szCs w:val="24"/>
      <w:lang w:eastAsia="tr-TR"/>
    </w:rPr>
  </w:style>
  <w:style w:type="paragraph" w:customStyle="1" w:styleId="authorgroup">
    <w:name w:val="authorgroup"/>
    <w:basedOn w:val="Normal"/>
    <w:rsid w:val="00961194"/>
    <w:pPr>
      <w:spacing w:before="100" w:beforeAutospacing="1" w:after="100" w:afterAutospacing="1"/>
    </w:pPr>
    <w:rPr>
      <w:b/>
      <w:bCs/>
    </w:rPr>
  </w:style>
  <w:style w:type="paragraph" w:styleId="KonuBal">
    <w:name w:val="Title"/>
    <w:basedOn w:val="Normal"/>
    <w:link w:val="KonuBalChar"/>
    <w:qFormat/>
    <w:rsid w:val="00147C2E"/>
    <w:pPr>
      <w:jc w:val="center"/>
    </w:pPr>
    <w:rPr>
      <w:b/>
      <w:szCs w:val="20"/>
    </w:rPr>
  </w:style>
  <w:style w:type="character" w:customStyle="1" w:styleId="KonuBalChar">
    <w:name w:val="Konu Başlığı Char"/>
    <w:basedOn w:val="VarsaylanParagrafYazTipi"/>
    <w:link w:val="KonuBal"/>
    <w:rsid w:val="00147C2E"/>
    <w:rPr>
      <w:rFonts w:ascii="Times New Roman" w:eastAsia="Times New Roman" w:hAnsi="Times New Roman" w:cs="Times New Roman"/>
      <w:b/>
      <w:sz w:val="24"/>
      <w:szCs w:val="20"/>
      <w:lang w:eastAsia="tr-TR"/>
    </w:rPr>
  </w:style>
  <w:style w:type="table" w:customStyle="1" w:styleId="TabloKlavuzu1">
    <w:name w:val="Tablo Kılavuzu1"/>
    <w:basedOn w:val="NormalTablo"/>
    <w:next w:val="TabloKlavuzu"/>
    <w:uiPriority w:val="59"/>
    <w:rsid w:val="00A21513"/>
    <w:pPr>
      <w:spacing w:after="0" w:line="240" w:lineRule="auto"/>
    </w:pPr>
    <w:rPr>
      <w:rFonts w:eastAsiaTheme="minorEastAsia"/>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lk40">
    <w:name w:val="başlık4"/>
    <w:basedOn w:val="Balk4"/>
    <w:autoRedefine/>
    <w:rsid w:val="0002522A"/>
    <w:pPr>
      <w:numPr>
        <w:ilvl w:val="0"/>
        <w:numId w:val="0"/>
      </w:numPr>
      <w:tabs>
        <w:tab w:val="left" w:pos="8160"/>
      </w:tabs>
      <w:ind w:right="-70"/>
      <w:jc w:val="left"/>
    </w:pPr>
    <w:rPr>
      <w:rFonts w:ascii="Times New Roman" w:hAnsi="Times New Roman" w:cs="Times New Roman"/>
      <w:szCs w:val="22"/>
    </w:rPr>
  </w:style>
  <w:style w:type="character" w:customStyle="1" w:styleId="shorttext">
    <w:name w:val="short_text"/>
    <w:basedOn w:val="VarsaylanParagrafYazTipi"/>
    <w:rsid w:val="00FB1C73"/>
  </w:style>
  <w:style w:type="character" w:customStyle="1" w:styleId="hps">
    <w:name w:val="hps"/>
    <w:basedOn w:val="VarsaylanParagrafYazTipi"/>
    <w:rsid w:val="00FB1C73"/>
  </w:style>
  <w:style w:type="paragraph" w:styleId="SonnotMetni">
    <w:name w:val="endnote text"/>
    <w:basedOn w:val="Normal"/>
    <w:link w:val="SonnotMetniChar"/>
    <w:uiPriority w:val="99"/>
    <w:semiHidden/>
    <w:unhideWhenUsed/>
    <w:rsid w:val="00C84EA0"/>
    <w:rPr>
      <w:sz w:val="20"/>
      <w:szCs w:val="20"/>
    </w:rPr>
  </w:style>
  <w:style w:type="character" w:customStyle="1" w:styleId="SonnotMetniChar">
    <w:name w:val="Sonnot Metni Char"/>
    <w:basedOn w:val="VarsaylanParagrafYazTipi"/>
    <w:link w:val="SonnotMetni"/>
    <w:uiPriority w:val="99"/>
    <w:semiHidden/>
    <w:rsid w:val="00C84EA0"/>
    <w:rPr>
      <w:rFonts w:ascii="Times New Roman" w:eastAsia="Times New Roman" w:hAnsi="Times New Roman" w:cs="Times New Roman"/>
      <w:sz w:val="20"/>
      <w:szCs w:val="20"/>
      <w:lang w:eastAsia="tr-TR"/>
    </w:rPr>
  </w:style>
  <w:style w:type="character" w:styleId="SonnotBavurusu">
    <w:name w:val="endnote reference"/>
    <w:basedOn w:val="VarsaylanParagrafYazTipi"/>
    <w:uiPriority w:val="99"/>
    <w:semiHidden/>
    <w:unhideWhenUsed/>
    <w:rsid w:val="00C84EA0"/>
    <w:rPr>
      <w:vertAlign w:val="superscript"/>
    </w:rPr>
  </w:style>
  <w:style w:type="table" w:customStyle="1" w:styleId="TabloKlavuzu2">
    <w:name w:val="Tablo Kılavuzu2"/>
    <w:basedOn w:val="NormalTablo"/>
    <w:next w:val="TabloKlavuzu"/>
    <w:uiPriority w:val="59"/>
    <w:rsid w:val="000F2D29"/>
    <w:pPr>
      <w:spacing w:after="0" w:line="240" w:lineRule="auto"/>
      <w:ind w:firstLine="709"/>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o1">
    <w:name w:val="Tablo1"/>
    <w:basedOn w:val="ekillerTablosu"/>
    <w:rsid w:val="006347E1"/>
    <w:rPr>
      <w:b/>
    </w:rPr>
  </w:style>
  <w:style w:type="numbering" w:customStyle="1" w:styleId="ListeYok1">
    <w:name w:val="Liste Yok1"/>
    <w:next w:val="ListeYok"/>
    <w:uiPriority w:val="99"/>
    <w:semiHidden/>
    <w:unhideWhenUsed/>
    <w:rsid w:val="00151DD8"/>
  </w:style>
  <w:style w:type="character" w:customStyle="1" w:styleId="DipnotBavurusu0">
    <w:name w:val="Dipnot Ba.vurusu"/>
    <w:uiPriority w:val="99"/>
    <w:rsid w:val="00151DD8"/>
    <w:rPr>
      <w:color w:val="000000"/>
    </w:rPr>
  </w:style>
  <w:style w:type="paragraph" w:styleId="GvdeMetniGirintisi">
    <w:name w:val="Body Text Indent"/>
    <w:basedOn w:val="Normal"/>
    <w:link w:val="GvdeMetniGirintisiChar"/>
    <w:rsid w:val="00151DD8"/>
    <w:pPr>
      <w:ind w:left="720"/>
    </w:pPr>
    <w:rPr>
      <w:sz w:val="20"/>
      <w:szCs w:val="20"/>
      <w:lang w:val="de-DE"/>
    </w:rPr>
  </w:style>
  <w:style w:type="character" w:customStyle="1" w:styleId="GvdeMetniGirintisiChar">
    <w:name w:val="Gövde Metni Girintisi Char"/>
    <w:basedOn w:val="VarsaylanParagrafYazTipi"/>
    <w:link w:val="GvdeMetniGirintisi"/>
    <w:uiPriority w:val="99"/>
    <w:rsid w:val="00151DD8"/>
    <w:rPr>
      <w:rFonts w:ascii="Times New Roman" w:eastAsia="Times New Roman" w:hAnsi="Times New Roman" w:cs="Times New Roman"/>
      <w:sz w:val="20"/>
      <w:szCs w:val="20"/>
      <w:lang w:val="de-DE" w:eastAsia="tr-TR"/>
    </w:rPr>
  </w:style>
  <w:style w:type="character" w:customStyle="1" w:styleId="zlenenKpr1">
    <w:name w:val="İzlenen Köprü1"/>
    <w:basedOn w:val="VarsaylanParagrafYazTipi"/>
    <w:uiPriority w:val="99"/>
    <w:semiHidden/>
    <w:unhideWhenUsed/>
    <w:rsid w:val="00151DD8"/>
    <w:rPr>
      <w:color w:val="800080"/>
      <w:u w:val="single"/>
    </w:rPr>
  </w:style>
  <w:style w:type="character" w:customStyle="1" w:styleId="mw-headline">
    <w:name w:val="mw-headline"/>
    <w:basedOn w:val="VarsaylanParagrafYazTipi"/>
    <w:rsid w:val="00151DD8"/>
  </w:style>
  <w:style w:type="character" w:styleId="zlenenKpr">
    <w:name w:val="FollowedHyperlink"/>
    <w:basedOn w:val="VarsaylanParagrafYazTipi"/>
    <w:uiPriority w:val="99"/>
    <w:semiHidden/>
    <w:unhideWhenUsed/>
    <w:rsid w:val="00151DD8"/>
    <w:rPr>
      <w:color w:val="800080" w:themeColor="followedHyperlink"/>
      <w:u w:val="single"/>
    </w:rPr>
  </w:style>
  <w:style w:type="numbering" w:customStyle="1" w:styleId="ListeYok2">
    <w:name w:val="Liste Yok2"/>
    <w:next w:val="ListeYok"/>
    <w:uiPriority w:val="99"/>
    <w:semiHidden/>
    <w:unhideWhenUsed/>
    <w:rsid w:val="001458BB"/>
  </w:style>
  <w:style w:type="table" w:customStyle="1" w:styleId="TabloKlavuzu3">
    <w:name w:val="Tablo Kılavuzu3"/>
    <w:basedOn w:val="NormalTablo"/>
    <w:next w:val="TabloKlavuzu"/>
    <w:uiPriority w:val="59"/>
    <w:rsid w:val="001458BB"/>
    <w:pPr>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umberingSymbols">
    <w:name w:val="Numbering Symbols"/>
    <w:uiPriority w:val="99"/>
    <w:rsid w:val="00CE2973"/>
  </w:style>
  <w:style w:type="character" w:customStyle="1" w:styleId="Bullets">
    <w:name w:val="Bullets"/>
    <w:uiPriority w:val="99"/>
    <w:rsid w:val="00CE2973"/>
    <w:rPr>
      <w:rFonts w:ascii="OpenSymbol" w:eastAsia="OpenSymbol" w:hAnsi="OpenSymbol" w:cs="OpenSymbol"/>
    </w:rPr>
  </w:style>
  <w:style w:type="character" w:customStyle="1" w:styleId="ListLabel3">
    <w:name w:val="ListLabel 3"/>
    <w:uiPriority w:val="99"/>
    <w:rsid w:val="00CE2973"/>
    <w:rPr>
      <w:rFonts w:cs="Times New Roman"/>
      <w:b/>
      <w:sz w:val="20"/>
      <w:szCs w:val="20"/>
    </w:rPr>
  </w:style>
  <w:style w:type="character" w:customStyle="1" w:styleId="ListLabel1">
    <w:name w:val="ListLabel 1"/>
    <w:uiPriority w:val="99"/>
    <w:rsid w:val="00CE2973"/>
    <w:rPr>
      <w:rFonts w:cs="Courier New"/>
    </w:rPr>
  </w:style>
  <w:style w:type="character" w:customStyle="1" w:styleId="WW8Num3z0">
    <w:name w:val="WW8Num3z0"/>
    <w:uiPriority w:val="99"/>
    <w:rsid w:val="00CE2973"/>
    <w:rPr>
      <w:rFonts w:ascii="Times New Roman" w:eastAsia="Times New Roman" w:hAnsi="Times New Roman"/>
    </w:rPr>
  </w:style>
  <w:style w:type="character" w:customStyle="1" w:styleId="WW8Num3z1">
    <w:name w:val="WW8Num3z1"/>
    <w:uiPriority w:val="99"/>
    <w:rsid w:val="00CE2973"/>
    <w:rPr>
      <w:rFonts w:ascii="Courier" w:hAnsi="Courier"/>
    </w:rPr>
  </w:style>
  <w:style w:type="character" w:customStyle="1" w:styleId="WW8Num3z2">
    <w:name w:val="WW8Num3z2"/>
    <w:uiPriority w:val="99"/>
    <w:rsid w:val="00CE2973"/>
    <w:rPr>
      <w:rFonts w:ascii="Wingdings" w:hAnsi="Wingdings"/>
    </w:rPr>
  </w:style>
  <w:style w:type="character" w:customStyle="1" w:styleId="WW8Num3z3">
    <w:name w:val="WW8Num3z3"/>
    <w:uiPriority w:val="99"/>
    <w:rsid w:val="00CE2973"/>
    <w:rPr>
      <w:rFonts w:ascii="Symbol" w:hAnsi="Symbol"/>
    </w:rPr>
  </w:style>
  <w:style w:type="paragraph" w:customStyle="1" w:styleId="Heading">
    <w:name w:val="Heading"/>
    <w:basedOn w:val="Normal"/>
    <w:next w:val="GvdeMetni"/>
    <w:qFormat/>
    <w:rsid w:val="00CE2973"/>
    <w:pPr>
      <w:keepNext/>
      <w:spacing w:before="240" w:after="120"/>
      <w:ind w:firstLine="170"/>
      <w:jc w:val="both"/>
    </w:pPr>
    <w:rPr>
      <w:rFonts w:ascii="Arial" w:eastAsia="DejaVu Sans" w:hAnsi="Arial" w:cs="DejaVu Sans"/>
      <w:kern w:val="1"/>
      <w:sz w:val="28"/>
      <w:szCs w:val="28"/>
      <w:lang w:val="en-US" w:eastAsia="hi-IN" w:bidi="hi-IN"/>
    </w:rPr>
  </w:style>
  <w:style w:type="paragraph" w:styleId="Liste">
    <w:name w:val="List"/>
    <w:basedOn w:val="GvdeMetni"/>
    <w:rsid w:val="00CE2973"/>
    <w:pPr>
      <w:ind w:firstLine="170"/>
      <w:jc w:val="both"/>
    </w:pPr>
    <w:rPr>
      <w:rFonts w:eastAsia="DejaVu Sans" w:cs="DejaVu Sans"/>
      <w:kern w:val="1"/>
      <w:sz w:val="20"/>
      <w:lang w:val="en-US" w:eastAsia="hi-IN" w:bidi="hi-IN"/>
    </w:rPr>
  </w:style>
  <w:style w:type="paragraph" w:customStyle="1" w:styleId="Index">
    <w:name w:val="Index"/>
    <w:basedOn w:val="Normal"/>
    <w:uiPriority w:val="99"/>
    <w:rsid w:val="00CE2973"/>
    <w:pPr>
      <w:suppressLineNumbers/>
      <w:spacing w:after="60"/>
      <w:ind w:firstLine="170"/>
      <w:jc w:val="both"/>
    </w:pPr>
    <w:rPr>
      <w:rFonts w:eastAsia="DejaVu Sans" w:cs="DejaVu Sans"/>
      <w:kern w:val="1"/>
      <w:sz w:val="20"/>
      <w:lang w:val="en-US" w:eastAsia="hi-IN" w:bidi="hi-IN"/>
    </w:rPr>
  </w:style>
  <w:style w:type="paragraph" w:styleId="AltKonuBal">
    <w:name w:val="Subtitle"/>
    <w:basedOn w:val="Normal"/>
    <w:next w:val="GvdeMetni"/>
    <w:link w:val="AltKonuBalChar"/>
    <w:uiPriority w:val="99"/>
    <w:qFormat/>
    <w:rsid w:val="00CE2973"/>
    <w:pPr>
      <w:spacing w:after="60"/>
      <w:ind w:firstLine="170"/>
      <w:jc w:val="center"/>
    </w:pPr>
    <w:rPr>
      <w:rFonts w:eastAsia="DejaVu Sans" w:cs="DejaVu Sans"/>
      <w:iCs/>
      <w:kern w:val="1"/>
      <w:lang w:val="en-US" w:eastAsia="hi-IN" w:bidi="hi-IN"/>
    </w:rPr>
  </w:style>
  <w:style w:type="character" w:customStyle="1" w:styleId="AltKonuBalChar">
    <w:name w:val="Alt Konu Başlığı Char"/>
    <w:basedOn w:val="VarsaylanParagrafYazTipi"/>
    <w:link w:val="AltKonuBal"/>
    <w:uiPriority w:val="99"/>
    <w:rsid w:val="00CE2973"/>
    <w:rPr>
      <w:rFonts w:ascii="Times New Roman" w:eastAsia="DejaVu Sans" w:hAnsi="Times New Roman" w:cs="DejaVu Sans"/>
      <w:iCs/>
      <w:kern w:val="1"/>
      <w:sz w:val="24"/>
      <w:szCs w:val="24"/>
      <w:lang w:val="en-US" w:eastAsia="hi-IN" w:bidi="hi-IN"/>
    </w:rPr>
  </w:style>
  <w:style w:type="paragraph" w:customStyle="1" w:styleId="Authors">
    <w:name w:val="Authors"/>
    <w:basedOn w:val="Normal"/>
    <w:uiPriority w:val="99"/>
    <w:qFormat/>
    <w:rsid w:val="00CE2973"/>
    <w:pPr>
      <w:jc w:val="center"/>
    </w:pPr>
    <w:rPr>
      <w:rFonts w:eastAsia="DejaVu Sans" w:cs="DejaVu Sans"/>
      <w:kern w:val="1"/>
      <w:lang w:val="en-US" w:eastAsia="hi-IN" w:bidi="hi-IN"/>
    </w:rPr>
  </w:style>
  <w:style w:type="paragraph" w:customStyle="1" w:styleId="Abstract">
    <w:name w:val="Abstract"/>
    <w:basedOn w:val="Normal"/>
    <w:uiPriority w:val="99"/>
    <w:qFormat/>
    <w:rsid w:val="00CE2973"/>
    <w:pPr>
      <w:spacing w:before="113" w:after="60"/>
      <w:jc w:val="center"/>
    </w:pPr>
    <w:rPr>
      <w:rFonts w:eastAsia="DejaVu Sans" w:cs="DejaVu Sans"/>
      <w:b/>
      <w:kern w:val="1"/>
      <w:lang w:val="en-US" w:eastAsia="hi-IN" w:bidi="hi-IN"/>
    </w:rPr>
  </w:style>
  <w:style w:type="paragraph" w:customStyle="1" w:styleId="References">
    <w:name w:val="References"/>
    <w:basedOn w:val="GvdeMetni"/>
    <w:uiPriority w:val="99"/>
    <w:qFormat/>
    <w:rsid w:val="00CE2973"/>
    <w:pPr>
      <w:spacing w:after="57"/>
    </w:pPr>
    <w:rPr>
      <w:rFonts w:eastAsia="DejaVu Sans" w:cs="DejaVu Sans"/>
      <w:kern w:val="1"/>
      <w:sz w:val="20"/>
      <w:lang w:val="en-US" w:eastAsia="hi-IN" w:bidi="hi-IN"/>
    </w:rPr>
  </w:style>
  <w:style w:type="paragraph" w:customStyle="1" w:styleId="Bulleted">
    <w:name w:val="Bulleted"/>
    <w:basedOn w:val="Normal"/>
    <w:uiPriority w:val="99"/>
    <w:rsid w:val="00CE2973"/>
    <w:pPr>
      <w:tabs>
        <w:tab w:val="left" w:pos="1"/>
        <w:tab w:val="left" w:pos="283"/>
      </w:tabs>
      <w:spacing w:after="60"/>
      <w:ind w:left="283" w:hanging="283"/>
      <w:jc w:val="both"/>
    </w:pPr>
    <w:rPr>
      <w:rFonts w:eastAsia="DejaVu Sans" w:cs="DejaVu Sans"/>
      <w:kern w:val="1"/>
      <w:sz w:val="20"/>
      <w:lang w:val="en-US" w:eastAsia="hi-IN" w:bidi="hi-IN"/>
    </w:rPr>
  </w:style>
  <w:style w:type="paragraph" w:customStyle="1" w:styleId="Headerleft">
    <w:name w:val="Header left"/>
    <w:basedOn w:val="Normal"/>
    <w:uiPriority w:val="99"/>
    <w:rsid w:val="00CE2973"/>
    <w:pPr>
      <w:suppressLineNumbers/>
      <w:tabs>
        <w:tab w:val="right" w:pos="7370"/>
      </w:tabs>
      <w:jc w:val="both"/>
    </w:pPr>
    <w:rPr>
      <w:rFonts w:eastAsia="DejaVu Sans" w:cs="DejaVu Sans"/>
      <w:kern w:val="1"/>
      <w:sz w:val="20"/>
      <w:lang w:val="en-US" w:eastAsia="hi-IN" w:bidi="hi-IN"/>
    </w:rPr>
  </w:style>
  <w:style w:type="paragraph" w:customStyle="1" w:styleId="Table">
    <w:name w:val="Table"/>
    <w:basedOn w:val="ResimYazs"/>
    <w:link w:val="TableChar"/>
    <w:uiPriority w:val="99"/>
    <w:qFormat/>
    <w:rsid w:val="00CE2973"/>
    <w:pPr>
      <w:suppressLineNumbers/>
      <w:jc w:val="left"/>
    </w:pPr>
    <w:rPr>
      <w:i/>
    </w:rPr>
  </w:style>
  <w:style w:type="paragraph" w:customStyle="1" w:styleId="TableContents">
    <w:name w:val="Table Contents"/>
    <w:basedOn w:val="Normal"/>
    <w:uiPriority w:val="99"/>
    <w:rsid w:val="00CE2973"/>
    <w:pPr>
      <w:suppressLineNumbers/>
      <w:spacing w:after="60"/>
      <w:ind w:firstLine="170"/>
      <w:jc w:val="both"/>
    </w:pPr>
    <w:rPr>
      <w:rFonts w:eastAsia="DejaVu Sans" w:cs="DejaVu Sans"/>
      <w:kern w:val="1"/>
      <w:sz w:val="20"/>
      <w:lang w:val="en-US" w:eastAsia="hi-IN" w:bidi="hi-IN"/>
    </w:rPr>
  </w:style>
  <w:style w:type="paragraph" w:customStyle="1" w:styleId="Style1">
    <w:name w:val="Style1"/>
    <w:basedOn w:val="Normal"/>
    <w:uiPriority w:val="99"/>
    <w:rsid w:val="00CE2973"/>
    <w:pPr>
      <w:spacing w:before="240" w:line="400" w:lineRule="atLeast"/>
      <w:ind w:firstLine="709"/>
      <w:jc w:val="both"/>
    </w:pPr>
    <w:rPr>
      <w:rFonts w:ascii="TimesTürk" w:eastAsia="DejaVu Sans" w:hAnsi="TimesTürk" w:cs="DejaVu Sans"/>
      <w:kern w:val="1"/>
      <w:sz w:val="20"/>
      <w:lang w:eastAsia="hi-IN" w:bidi="hi-IN"/>
    </w:rPr>
  </w:style>
  <w:style w:type="paragraph" w:customStyle="1" w:styleId="Style2">
    <w:name w:val="Style2"/>
    <w:basedOn w:val="Style1"/>
    <w:uiPriority w:val="99"/>
    <w:rsid w:val="00CE2973"/>
  </w:style>
  <w:style w:type="paragraph" w:customStyle="1" w:styleId="Style3">
    <w:name w:val="Style3"/>
    <w:basedOn w:val="Style2"/>
    <w:uiPriority w:val="99"/>
    <w:rsid w:val="00CE2973"/>
    <w:pPr>
      <w:spacing w:before="400" w:line="460" w:lineRule="atLeast"/>
      <w:ind w:right="57"/>
    </w:pPr>
    <w:rPr>
      <w:rFonts w:ascii="BookmanTürk" w:hAnsi="BookmanTürk"/>
    </w:rPr>
  </w:style>
  <w:style w:type="paragraph" w:customStyle="1" w:styleId="Style4">
    <w:name w:val="Style4"/>
    <w:basedOn w:val="Style3"/>
    <w:uiPriority w:val="99"/>
    <w:rsid w:val="00CE2973"/>
  </w:style>
  <w:style w:type="paragraph" w:customStyle="1" w:styleId="Style5">
    <w:name w:val="Style5"/>
    <w:basedOn w:val="Style4"/>
    <w:uiPriority w:val="99"/>
    <w:rsid w:val="00CE2973"/>
    <w:pPr>
      <w:spacing w:line="400" w:lineRule="atLeast"/>
    </w:pPr>
    <w:rPr>
      <w:rFonts w:ascii="TimesTürk" w:hAnsi="TimesTürk"/>
    </w:rPr>
  </w:style>
  <w:style w:type="paragraph" w:customStyle="1" w:styleId="Style6">
    <w:name w:val="Style6"/>
    <w:basedOn w:val="Style5"/>
    <w:uiPriority w:val="99"/>
    <w:rsid w:val="00CE2973"/>
    <w:pPr>
      <w:spacing w:before="440" w:line="440" w:lineRule="atLeast"/>
    </w:pPr>
    <w:rPr>
      <w:sz w:val="28"/>
    </w:rPr>
  </w:style>
  <w:style w:type="paragraph" w:customStyle="1" w:styleId="Style8">
    <w:name w:val="Style8"/>
    <w:basedOn w:val="Style6"/>
    <w:uiPriority w:val="99"/>
    <w:rsid w:val="00CE2973"/>
  </w:style>
  <w:style w:type="paragraph" w:customStyle="1" w:styleId="Style9">
    <w:name w:val="Style9"/>
    <w:basedOn w:val="Style8"/>
    <w:uiPriority w:val="99"/>
    <w:rsid w:val="00CE2973"/>
    <w:pPr>
      <w:spacing w:before="400" w:line="400" w:lineRule="atLeast"/>
    </w:pPr>
  </w:style>
  <w:style w:type="paragraph" w:customStyle="1" w:styleId="Style10">
    <w:name w:val="Style10"/>
    <w:basedOn w:val="Style9"/>
    <w:uiPriority w:val="99"/>
    <w:rsid w:val="00CE2973"/>
    <w:pPr>
      <w:spacing w:line="440" w:lineRule="atLeast"/>
    </w:pPr>
  </w:style>
  <w:style w:type="paragraph" w:customStyle="1" w:styleId="Style11">
    <w:name w:val="Style11"/>
    <w:basedOn w:val="Style10"/>
    <w:uiPriority w:val="99"/>
    <w:rsid w:val="00CE2973"/>
  </w:style>
  <w:style w:type="paragraph" w:customStyle="1" w:styleId="Heading10">
    <w:name w:val="Heading 10"/>
    <w:basedOn w:val="Heading"/>
    <w:next w:val="GvdeMetni"/>
    <w:uiPriority w:val="99"/>
    <w:rsid w:val="00CE2973"/>
    <w:pPr>
      <w:tabs>
        <w:tab w:val="num" w:pos="1584"/>
      </w:tabs>
      <w:ind w:left="1584" w:hanging="1584"/>
      <w:outlineLvl w:val="8"/>
    </w:pPr>
    <w:rPr>
      <w:b/>
      <w:bCs/>
      <w:sz w:val="21"/>
      <w:szCs w:val="21"/>
    </w:rPr>
  </w:style>
  <w:style w:type="character" w:customStyle="1" w:styleId="longtext">
    <w:name w:val="long_text"/>
    <w:basedOn w:val="VarsaylanParagrafYazTipi"/>
    <w:uiPriority w:val="99"/>
    <w:rsid w:val="00CE2973"/>
  </w:style>
  <w:style w:type="paragraph" w:styleId="GvdeMetniGirintisi2">
    <w:name w:val="Body Text Indent 2"/>
    <w:basedOn w:val="Normal"/>
    <w:link w:val="GvdeMetniGirintisi2Char"/>
    <w:uiPriority w:val="99"/>
    <w:rsid w:val="00CE2973"/>
    <w:pPr>
      <w:ind w:left="709" w:firstLine="356"/>
      <w:jc w:val="both"/>
    </w:pPr>
    <w:rPr>
      <w:szCs w:val="20"/>
    </w:rPr>
  </w:style>
  <w:style w:type="character" w:customStyle="1" w:styleId="GvdeMetniGirintisi2Char">
    <w:name w:val="Gövde Metni Girintisi 2 Char"/>
    <w:basedOn w:val="VarsaylanParagrafYazTipi"/>
    <w:link w:val="GvdeMetniGirintisi2"/>
    <w:uiPriority w:val="99"/>
    <w:rsid w:val="00CE2973"/>
    <w:rPr>
      <w:rFonts w:ascii="Times New Roman" w:eastAsia="Times New Roman" w:hAnsi="Times New Roman" w:cs="Times New Roman"/>
      <w:sz w:val="24"/>
      <w:szCs w:val="20"/>
      <w:lang w:eastAsia="tr-TR"/>
    </w:rPr>
  </w:style>
  <w:style w:type="paragraph" w:customStyle="1" w:styleId="Heading61">
    <w:name w:val="Heading 61"/>
    <w:basedOn w:val="Default"/>
    <w:next w:val="Default"/>
    <w:uiPriority w:val="99"/>
    <w:rsid w:val="00CE2973"/>
    <w:rPr>
      <w:rFonts w:ascii="Times New Roman" w:hAnsi="Times New Roman"/>
      <w:color w:val="auto"/>
      <w:lang w:val="tr-TR" w:eastAsia="tr-TR"/>
    </w:rPr>
  </w:style>
  <w:style w:type="paragraph" w:customStyle="1" w:styleId="Heading41">
    <w:name w:val="Heading 41"/>
    <w:basedOn w:val="Default"/>
    <w:next w:val="Default"/>
    <w:uiPriority w:val="99"/>
    <w:rsid w:val="00CE2973"/>
    <w:rPr>
      <w:rFonts w:ascii="Times New Roman" w:hAnsi="Times New Roman"/>
      <w:color w:val="auto"/>
      <w:lang w:val="tr-TR" w:eastAsia="tr-TR"/>
    </w:rPr>
  </w:style>
  <w:style w:type="paragraph" w:customStyle="1" w:styleId="Header1">
    <w:name w:val="Header1"/>
    <w:basedOn w:val="Default"/>
    <w:next w:val="Default"/>
    <w:uiPriority w:val="99"/>
    <w:rsid w:val="00CE2973"/>
    <w:rPr>
      <w:rFonts w:ascii="Times New Roman" w:hAnsi="Times New Roman"/>
      <w:color w:val="auto"/>
      <w:lang w:val="tr-TR" w:eastAsia="tr-TR"/>
    </w:rPr>
  </w:style>
  <w:style w:type="paragraph" w:customStyle="1" w:styleId="Heading71">
    <w:name w:val="Heading 71"/>
    <w:basedOn w:val="Default"/>
    <w:next w:val="Default"/>
    <w:uiPriority w:val="99"/>
    <w:rsid w:val="00CE2973"/>
    <w:rPr>
      <w:rFonts w:ascii="Times New Roman" w:hAnsi="Times New Roman"/>
      <w:color w:val="auto"/>
      <w:lang w:val="tr-TR" w:eastAsia="tr-TR"/>
    </w:rPr>
  </w:style>
  <w:style w:type="character" w:customStyle="1" w:styleId="a1">
    <w:name w:val="a1"/>
    <w:basedOn w:val="VarsaylanParagrafYazTipi"/>
    <w:uiPriority w:val="99"/>
    <w:rsid w:val="00CE2973"/>
    <w:rPr>
      <w:color w:val="008000"/>
      <w:sz w:val="20"/>
      <w:szCs w:val="20"/>
    </w:rPr>
  </w:style>
  <w:style w:type="paragraph" w:customStyle="1" w:styleId="style12">
    <w:name w:val="style1"/>
    <w:basedOn w:val="Normal"/>
    <w:uiPriority w:val="99"/>
    <w:rsid w:val="00CE2973"/>
    <w:pPr>
      <w:spacing w:before="100" w:beforeAutospacing="1" w:after="100" w:afterAutospacing="1"/>
    </w:pPr>
    <w:rPr>
      <w:rFonts w:ascii="Tahoma" w:eastAsia="Arial Unicode MS" w:hAnsi="Tahoma" w:cs="Tahoma"/>
      <w:sz w:val="18"/>
      <w:szCs w:val="18"/>
      <w:lang w:val="en-US" w:eastAsia="en-US"/>
    </w:rPr>
  </w:style>
  <w:style w:type="paragraph" w:customStyle="1" w:styleId="CompanyName">
    <w:name w:val="Company Name"/>
    <w:basedOn w:val="Normal"/>
    <w:next w:val="Normal"/>
    <w:uiPriority w:val="99"/>
    <w:rsid w:val="00CE2973"/>
    <w:pPr>
      <w:tabs>
        <w:tab w:val="left" w:pos="1440"/>
        <w:tab w:val="right" w:pos="6480"/>
      </w:tabs>
      <w:spacing w:before="220" w:line="220" w:lineRule="atLeast"/>
    </w:pPr>
    <w:rPr>
      <w:rFonts w:ascii="Garamond" w:hAnsi="Garamond"/>
      <w:sz w:val="22"/>
      <w:szCs w:val="20"/>
      <w:lang w:val="en-US" w:eastAsia="en-US"/>
    </w:rPr>
  </w:style>
  <w:style w:type="character" w:customStyle="1" w:styleId="ResimYazsChar">
    <w:name w:val="Resim Yazısı Char"/>
    <w:aliases w:val="kaynak Char"/>
    <w:basedOn w:val="VarsaylanParagrafYazTipi"/>
    <w:link w:val="ResimYazs"/>
    <w:uiPriority w:val="35"/>
    <w:rsid w:val="00B51D76"/>
    <w:rPr>
      <w:rFonts w:ascii="Times New Roman" w:eastAsia="Times New Roman" w:hAnsi="Times New Roman" w:cs="Times New Roman"/>
      <w:bCs/>
      <w:lang w:eastAsia="tr-TR"/>
    </w:rPr>
  </w:style>
  <w:style w:type="character" w:customStyle="1" w:styleId="TableChar">
    <w:name w:val="Table Char"/>
    <w:basedOn w:val="ResimYazsChar"/>
    <w:link w:val="Table"/>
    <w:uiPriority w:val="99"/>
    <w:rsid w:val="00CE2973"/>
    <w:rPr>
      <w:rFonts w:ascii="Times New Roman" w:eastAsia="Times New Roman" w:hAnsi="Times New Roman" w:cs="Times New Roman"/>
      <w:b w:val="0"/>
      <w:bCs/>
      <w:i/>
      <w:lang w:eastAsia="tr-TR"/>
    </w:rPr>
  </w:style>
  <w:style w:type="paragraph" w:styleId="HTMLncedenBiimlendirilmi">
    <w:name w:val="HTML Preformatted"/>
    <w:basedOn w:val="Normal"/>
    <w:link w:val="HTMLncedenBiimlendirilmiChar"/>
    <w:uiPriority w:val="99"/>
    <w:semiHidden/>
    <w:unhideWhenUsed/>
    <w:rsid w:val="00CE29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en-US"/>
    </w:rPr>
  </w:style>
  <w:style w:type="character" w:customStyle="1" w:styleId="HTMLncedenBiimlendirilmiChar">
    <w:name w:val="HTML Önceden Biçimlendirilmiş Char"/>
    <w:basedOn w:val="VarsaylanParagrafYazTipi"/>
    <w:link w:val="HTMLncedenBiimlendirilmi"/>
    <w:uiPriority w:val="99"/>
    <w:semiHidden/>
    <w:rsid w:val="00CE2973"/>
    <w:rPr>
      <w:rFonts w:ascii="Courier New" w:eastAsia="Times New Roman" w:hAnsi="Courier New" w:cs="Courier New"/>
      <w:sz w:val="20"/>
      <w:szCs w:val="20"/>
      <w:lang w:val="en-US"/>
    </w:rPr>
  </w:style>
  <w:style w:type="character" w:styleId="SatrNumaras">
    <w:name w:val="line number"/>
    <w:basedOn w:val="VarsaylanParagrafYazTipi"/>
    <w:uiPriority w:val="99"/>
    <w:rsid w:val="00816DF1"/>
  </w:style>
  <w:style w:type="table" w:styleId="OrtaKlavuz3-Vurgu5">
    <w:name w:val="Medium Grid 3 Accent 5"/>
    <w:basedOn w:val="NormalTablo"/>
    <w:uiPriority w:val="69"/>
    <w:rsid w:val="00702A74"/>
    <w:pPr>
      <w:spacing w:after="0" w:line="240" w:lineRule="auto"/>
      <w:jc w:val="center"/>
    </w:pPr>
    <w:rPr>
      <w:rFonts w:ascii="Times New Roman" w:eastAsia="Times New Roman" w:hAnsi="Times New Roman" w:cs="Times New Roman"/>
      <w:szCs w:val="20"/>
      <w:lang w:eastAsia="tr-TR"/>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vAlign w:val="center"/>
    </w:tcPr>
    <w:tblStylePr w:type="firstRow">
      <w:rPr>
        <w:b/>
        <w:bCs/>
        <w:i w:val="0"/>
        <w:iCs w:val="0"/>
        <w:color w:val="auto"/>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auto"/>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pPr>
        <w:jc w:val="left"/>
      </w:pPr>
      <w:rPr>
        <w:b/>
        <w:bCs/>
        <w:i w:val="0"/>
        <w:iCs w:val="0"/>
        <w:color w:val="auto"/>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character" w:customStyle="1" w:styleId="highlight1">
    <w:name w:val="highlight1"/>
    <w:rsid w:val="00F048FF"/>
    <w:rPr>
      <w:b/>
      <w:bCs/>
      <w:color w:val="0066FF"/>
    </w:rPr>
  </w:style>
  <w:style w:type="paragraph" w:customStyle="1" w:styleId="ver">
    <w:name w:val="ver"/>
    <w:basedOn w:val="Normal"/>
    <w:rsid w:val="00F048FF"/>
    <w:pPr>
      <w:spacing w:before="100" w:beforeAutospacing="1" w:after="100" w:afterAutospacing="1"/>
    </w:pPr>
    <w:rPr>
      <w:rFonts w:ascii="Arial" w:hAnsi="Arial" w:cs="Arial"/>
      <w:color w:val="000000"/>
      <w:sz w:val="15"/>
      <w:szCs w:val="15"/>
    </w:rPr>
  </w:style>
  <w:style w:type="character" w:customStyle="1" w:styleId="metin1">
    <w:name w:val="metin1"/>
    <w:rsid w:val="00F048FF"/>
    <w:rPr>
      <w:rFonts w:ascii="Verdana" w:hAnsi="Verdana" w:hint="default"/>
      <w:b w:val="0"/>
      <w:bCs w:val="0"/>
      <w:color w:val="000000"/>
      <w:sz w:val="20"/>
      <w:szCs w:val="20"/>
    </w:rPr>
  </w:style>
  <w:style w:type="paragraph" w:customStyle="1" w:styleId="Char">
    <w:name w:val="Char"/>
    <w:basedOn w:val="Normal"/>
    <w:rsid w:val="00F048FF"/>
    <w:pPr>
      <w:spacing w:after="160" w:line="240" w:lineRule="exact"/>
    </w:pPr>
    <w:rPr>
      <w:rFonts w:ascii="Verdana" w:hAnsi="Verdana"/>
      <w:sz w:val="20"/>
      <w:szCs w:val="20"/>
      <w:lang w:val="en-US" w:eastAsia="en-US"/>
    </w:rPr>
  </w:style>
  <w:style w:type="character" w:customStyle="1" w:styleId="notranslate">
    <w:name w:val="notranslate"/>
    <w:basedOn w:val="VarsaylanParagrafYazTipi"/>
    <w:rsid w:val="000166A7"/>
  </w:style>
  <w:style w:type="character" w:customStyle="1" w:styleId="apple-converted-space">
    <w:name w:val="apple-converted-space"/>
    <w:basedOn w:val="VarsaylanParagrafYazTipi"/>
    <w:rsid w:val="000166A7"/>
  </w:style>
  <w:style w:type="table" w:customStyle="1" w:styleId="AkKlavuz1">
    <w:name w:val="Açık Kılavuz1"/>
    <w:basedOn w:val="NormalTablo"/>
    <w:uiPriority w:val="62"/>
    <w:rsid w:val="000166A7"/>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styleId="AklamaBavurusu">
    <w:name w:val="annotation reference"/>
    <w:basedOn w:val="VarsaylanParagrafYazTipi"/>
    <w:unhideWhenUsed/>
    <w:rsid w:val="000166A7"/>
    <w:rPr>
      <w:sz w:val="16"/>
      <w:szCs w:val="16"/>
    </w:rPr>
  </w:style>
  <w:style w:type="paragraph" w:styleId="AklamaMetni">
    <w:name w:val="annotation text"/>
    <w:basedOn w:val="Normal"/>
    <w:link w:val="AklamaMetniChar"/>
    <w:unhideWhenUsed/>
    <w:rsid w:val="000166A7"/>
    <w:pPr>
      <w:spacing w:after="200"/>
    </w:pPr>
    <w:rPr>
      <w:rFonts w:eastAsiaTheme="minorHAnsi" w:cstheme="minorBidi"/>
      <w:sz w:val="20"/>
      <w:szCs w:val="20"/>
      <w:lang w:eastAsia="en-US"/>
    </w:rPr>
  </w:style>
  <w:style w:type="character" w:customStyle="1" w:styleId="AklamaMetniChar">
    <w:name w:val="Açıklama Metni Char"/>
    <w:basedOn w:val="VarsaylanParagrafYazTipi"/>
    <w:link w:val="AklamaMetni"/>
    <w:rsid w:val="000166A7"/>
    <w:rPr>
      <w:rFonts w:ascii="Times New Roman" w:hAnsi="Times New Roman"/>
      <w:sz w:val="20"/>
      <w:szCs w:val="20"/>
    </w:rPr>
  </w:style>
  <w:style w:type="paragraph" w:styleId="AklamaKonusu">
    <w:name w:val="annotation subject"/>
    <w:basedOn w:val="AklamaMetni"/>
    <w:next w:val="AklamaMetni"/>
    <w:link w:val="AklamaKonusuChar"/>
    <w:unhideWhenUsed/>
    <w:rsid w:val="000166A7"/>
    <w:rPr>
      <w:b/>
      <w:bCs/>
    </w:rPr>
  </w:style>
  <w:style w:type="character" w:customStyle="1" w:styleId="AklamaKonusuChar">
    <w:name w:val="Açıklama Konusu Char"/>
    <w:basedOn w:val="AklamaMetniChar"/>
    <w:link w:val="AklamaKonusu"/>
    <w:rsid w:val="000166A7"/>
    <w:rPr>
      <w:rFonts w:ascii="Times New Roman" w:hAnsi="Times New Roman"/>
      <w:b/>
      <w:bCs/>
      <w:sz w:val="20"/>
      <w:szCs w:val="20"/>
    </w:rPr>
  </w:style>
  <w:style w:type="table" w:customStyle="1" w:styleId="TabloKlavuzu4">
    <w:name w:val="Tablo Kılavuzu4"/>
    <w:basedOn w:val="NormalTablo"/>
    <w:next w:val="TabloKlavuzu"/>
    <w:uiPriority w:val="39"/>
    <w:rsid w:val="00576A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basedOn w:val="Normal"/>
    <w:uiPriority w:val="99"/>
    <w:rsid w:val="00B37B7B"/>
    <w:pPr>
      <w:widowControl w:val="0"/>
      <w:autoSpaceDE w:val="0"/>
      <w:autoSpaceDN w:val="0"/>
      <w:spacing w:line="252" w:lineRule="auto"/>
      <w:ind w:firstLine="202"/>
      <w:jc w:val="both"/>
    </w:pPr>
    <w:rPr>
      <w:sz w:val="20"/>
      <w:szCs w:val="20"/>
      <w:lang w:val="en-US" w:eastAsia="en-US"/>
    </w:rPr>
  </w:style>
  <w:style w:type="paragraph" w:customStyle="1" w:styleId="Varsaylan">
    <w:name w:val="Varsayılan"/>
    <w:rsid w:val="0061178C"/>
    <w:pPr>
      <w:tabs>
        <w:tab w:val="left" w:pos="708"/>
      </w:tabs>
      <w:suppressAutoHyphens/>
      <w:spacing w:line="240" w:lineRule="auto"/>
      <w:ind w:firstLine="567"/>
    </w:pPr>
    <w:rPr>
      <w:rFonts w:ascii="Calibri" w:eastAsia="WenQuanYi Micro Hei" w:hAnsi="Calibri" w:cs="Calibri"/>
      <w:color w:val="00000A"/>
    </w:rPr>
  </w:style>
  <w:style w:type="paragraph" w:customStyle="1" w:styleId="Balk">
    <w:name w:val="Başlık"/>
    <w:basedOn w:val="Varsaylan"/>
    <w:next w:val="Metingvdesi"/>
    <w:rsid w:val="0061178C"/>
    <w:pPr>
      <w:keepNext/>
      <w:spacing w:before="240" w:after="120"/>
    </w:pPr>
    <w:rPr>
      <w:rFonts w:ascii="Liberation Sans" w:hAnsi="Liberation Sans" w:cs="Lohit Hindi"/>
      <w:sz w:val="28"/>
      <w:szCs w:val="28"/>
    </w:rPr>
  </w:style>
  <w:style w:type="paragraph" w:customStyle="1" w:styleId="Metingvdesi">
    <w:name w:val="Metin gövdesi"/>
    <w:basedOn w:val="Varsaylan"/>
    <w:rsid w:val="0061178C"/>
    <w:pPr>
      <w:spacing w:after="120"/>
    </w:pPr>
  </w:style>
  <w:style w:type="paragraph" w:customStyle="1" w:styleId="Dizin">
    <w:name w:val="Dizin"/>
    <w:basedOn w:val="Varsaylan"/>
    <w:rsid w:val="0061178C"/>
    <w:pPr>
      <w:suppressLineNumbers/>
    </w:pPr>
    <w:rPr>
      <w:rFonts w:cs="Lohit Hindi"/>
    </w:rPr>
  </w:style>
  <w:style w:type="paragraph" w:customStyle="1" w:styleId="Tabloerii">
    <w:name w:val="Tablo İçeriği"/>
    <w:basedOn w:val="Varsaylan"/>
    <w:rsid w:val="0061178C"/>
    <w:pPr>
      <w:suppressLineNumbers/>
    </w:pPr>
  </w:style>
  <w:style w:type="paragraph" w:customStyle="1" w:styleId="TabloBal">
    <w:name w:val="Tablo Başlığı"/>
    <w:basedOn w:val="Tabloerii"/>
    <w:rsid w:val="0061178C"/>
    <w:pPr>
      <w:jc w:val="center"/>
    </w:pPr>
    <w:rPr>
      <w:b/>
      <w:bCs/>
    </w:rPr>
  </w:style>
  <w:style w:type="character" w:styleId="YerTutucuMetni">
    <w:name w:val="Placeholder Text"/>
    <w:basedOn w:val="VarsaylanParagrafYazTipi"/>
    <w:uiPriority w:val="99"/>
    <w:semiHidden/>
    <w:rsid w:val="0061178C"/>
    <w:rPr>
      <w:color w:val="808080"/>
    </w:rPr>
  </w:style>
  <w:style w:type="paragraph" w:customStyle="1" w:styleId="TezMetni">
    <w:name w:val="Tez Metni"/>
    <w:rsid w:val="0061178C"/>
    <w:pPr>
      <w:spacing w:after="240" w:line="360" w:lineRule="auto"/>
      <w:jc w:val="both"/>
    </w:pPr>
    <w:rPr>
      <w:rFonts w:ascii="Arial" w:eastAsia="Times New Roman" w:hAnsi="Arial" w:cs="Times New Roman"/>
      <w:sz w:val="24"/>
      <w:szCs w:val="20"/>
      <w:lang w:eastAsia="tr-TR"/>
    </w:rPr>
  </w:style>
  <w:style w:type="table" w:customStyle="1" w:styleId="TabloKlavuzu11">
    <w:name w:val="Tablo Kılavuzu11"/>
    <w:basedOn w:val="NormalTablo"/>
    <w:next w:val="TabloKlavuzu"/>
    <w:uiPriority w:val="59"/>
    <w:rsid w:val="006117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
    <w:name w:val="Tablo Kılavuzu12"/>
    <w:basedOn w:val="NormalTablo"/>
    <w:next w:val="TabloKlavuzu"/>
    <w:uiPriority w:val="59"/>
    <w:rsid w:val="0061178C"/>
    <w:pPr>
      <w:spacing w:after="0" w:line="240" w:lineRule="auto"/>
      <w:ind w:firstLine="56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kGlgeleme">
    <w:name w:val="Light Shading"/>
    <w:basedOn w:val="NormalTablo"/>
    <w:uiPriority w:val="60"/>
    <w:rsid w:val="00152272"/>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ncedenBiimlendirilmiMetin">
    <w:name w:val="Önceden Biçimlendirilmiş Metin"/>
    <w:basedOn w:val="Normal"/>
    <w:rsid w:val="000C725F"/>
    <w:pPr>
      <w:widowControl w:val="0"/>
      <w:suppressAutoHyphens/>
    </w:pPr>
    <w:rPr>
      <w:rFonts w:ascii="Courier New" w:eastAsia="Courier New" w:hAnsi="Courier New" w:cs="Courier New"/>
      <w:sz w:val="20"/>
      <w:szCs w:val="20"/>
      <w:lang w:val="en-US" w:eastAsia="zh-CN" w:bidi="hi-IN"/>
    </w:rPr>
  </w:style>
  <w:style w:type="character" w:customStyle="1" w:styleId="nlmstring-name">
    <w:name w:val="nlm_string-name"/>
    <w:basedOn w:val="VarsaylanParagrafYazTipi"/>
    <w:rsid w:val="00131318"/>
  </w:style>
  <w:style w:type="paragraph" w:customStyle="1" w:styleId="tezparagraf">
    <w:name w:val="tez paragraf"/>
    <w:basedOn w:val="Normal"/>
    <w:rsid w:val="00131318"/>
    <w:pPr>
      <w:widowControl w:val="0"/>
      <w:adjustRightInd w:val="0"/>
      <w:spacing w:before="180" w:after="120" w:line="360" w:lineRule="auto"/>
      <w:ind w:firstLine="709"/>
      <w:jc w:val="both"/>
      <w:textAlignment w:val="baseline"/>
    </w:pPr>
  </w:style>
  <w:style w:type="paragraph" w:customStyle="1" w:styleId="msolstparagraph">
    <w:name w:val="msolıstparagraph"/>
    <w:basedOn w:val="Normal"/>
    <w:uiPriority w:val="34"/>
    <w:qFormat/>
    <w:rsid w:val="00867647"/>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Pa5">
    <w:name w:val="Pa5"/>
    <w:basedOn w:val="Default"/>
    <w:next w:val="Default"/>
    <w:uiPriority w:val="99"/>
    <w:rsid w:val="00867647"/>
    <w:pPr>
      <w:spacing w:line="181" w:lineRule="atLeast"/>
    </w:pPr>
    <w:rPr>
      <w:rFonts w:ascii="Prelo Slab Book" w:eastAsiaTheme="minorHAnsi" w:hAnsi="Prelo Slab Book" w:cstheme="minorBidi"/>
      <w:color w:val="auto"/>
      <w:lang w:val="tr-TR"/>
    </w:rPr>
  </w:style>
  <w:style w:type="character" w:customStyle="1" w:styleId="msohyperlnk">
    <w:name w:val="msohyperlınk"/>
    <w:basedOn w:val="VarsaylanParagrafYazTipi"/>
    <w:uiPriority w:val="99"/>
    <w:rsid w:val="00867647"/>
    <w:rPr>
      <w:color w:val="0000FF" w:themeColor="hyperlink"/>
      <w:u w:val="single"/>
    </w:rPr>
  </w:style>
  <w:style w:type="character" w:customStyle="1" w:styleId="msohyperlnkfollowed">
    <w:name w:val="msohyperlınkfollowed"/>
    <w:basedOn w:val="VarsaylanParagrafYazTipi"/>
    <w:uiPriority w:val="99"/>
    <w:semiHidden/>
    <w:rsid w:val="00867647"/>
    <w:rPr>
      <w:color w:val="800080" w:themeColor="followedHyperlink"/>
      <w:u w:val="single"/>
    </w:rPr>
  </w:style>
  <w:style w:type="paragraph" w:customStyle="1" w:styleId="ListParagraph1">
    <w:name w:val="List Paragraph1"/>
    <w:basedOn w:val="Normal"/>
    <w:rsid w:val="009C19ED"/>
    <w:pPr>
      <w:spacing w:after="200" w:line="480" w:lineRule="auto"/>
      <w:ind w:left="720"/>
    </w:pPr>
    <w:rPr>
      <w:szCs w:val="22"/>
      <w:lang w:eastAsia="en-US"/>
    </w:rPr>
  </w:style>
  <w:style w:type="paragraph" w:customStyle="1" w:styleId="Pa1">
    <w:name w:val="Pa1"/>
    <w:basedOn w:val="Default"/>
    <w:next w:val="Default"/>
    <w:rsid w:val="009C19ED"/>
    <w:pPr>
      <w:spacing w:line="241" w:lineRule="atLeast"/>
    </w:pPr>
    <w:rPr>
      <w:rFonts w:ascii="Verdana" w:eastAsia="Calibri" w:hAnsi="Verdana"/>
      <w:color w:val="auto"/>
      <w:lang w:val="tr-TR" w:eastAsia="tr-TR"/>
    </w:rPr>
  </w:style>
  <w:style w:type="character" w:customStyle="1" w:styleId="A6">
    <w:name w:val="A6"/>
    <w:rsid w:val="009C19ED"/>
    <w:rPr>
      <w:b/>
      <w:color w:val="000000"/>
      <w:sz w:val="22"/>
    </w:rPr>
  </w:style>
  <w:style w:type="character" w:customStyle="1" w:styleId="A4">
    <w:name w:val="A4"/>
    <w:rsid w:val="009C19ED"/>
    <w:rPr>
      <w:color w:val="000000"/>
      <w:sz w:val="20"/>
    </w:rPr>
  </w:style>
  <w:style w:type="paragraph" w:customStyle="1" w:styleId="Pa9">
    <w:name w:val="Pa9"/>
    <w:basedOn w:val="Default"/>
    <w:next w:val="Default"/>
    <w:rsid w:val="009C19ED"/>
    <w:pPr>
      <w:spacing w:line="241" w:lineRule="atLeast"/>
    </w:pPr>
    <w:rPr>
      <w:rFonts w:ascii="Verdana" w:eastAsia="Calibri" w:hAnsi="Verdana"/>
      <w:color w:val="auto"/>
      <w:lang w:val="tr-TR" w:eastAsia="tr-TR"/>
    </w:rPr>
  </w:style>
  <w:style w:type="character" w:customStyle="1" w:styleId="A13">
    <w:name w:val="A13"/>
    <w:rsid w:val="009C19ED"/>
    <w:rPr>
      <w:rFonts w:ascii="Myriad Pro" w:hAnsi="Myriad Pro"/>
      <w:color w:val="000000"/>
      <w:sz w:val="20"/>
    </w:rPr>
  </w:style>
  <w:style w:type="paragraph" w:styleId="AralkYok">
    <w:name w:val="No Spacing"/>
    <w:uiPriority w:val="1"/>
    <w:qFormat/>
    <w:rsid w:val="009B43B3"/>
    <w:pPr>
      <w:spacing w:after="0" w:line="240" w:lineRule="auto"/>
    </w:pPr>
    <w:rPr>
      <w:rFonts w:eastAsiaTheme="minorEastAsia"/>
      <w:lang w:eastAsia="tr-TR"/>
    </w:rPr>
  </w:style>
  <w:style w:type="paragraph" w:styleId="T4">
    <w:name w:val="toc 4"/>
    <w:basedOn w:val="Normal"/>
    <w:next w:val="Normal"/>
    <w:autoRedefine/>
    <w:uiPriority w:val="39"/>
    <w:unhideWhenUsed/>
    <w:rsid w:val="009B43B3"/>
    <w:pPr>
      <w:spacing w:after="100" w:line="360" w:lineRule="auto"/>
      <w:ind w:left="660"/>
    </w:pPr>
    <w:rPr>
      <w:rFonts w:asciiTheme="minorHAnsi" w:eastAsiaTheme="minorEastAsia" w:hAnsiTheme="minorHAnsi" w:cstheme="minorBidi"/>
      <w:sz w:val="22"/>
      <w:szCs w:val="22"/>
    </w:rPr>
  </w:style>
  <w:style w:type="paragraph" w:styleId="T5">
    <w:name w:val="toc 5"/>
    <w:basedOn w:val="Normal"/>
    <w:next w:val="Normal"/>
    <w:autoRedefine/>
    <w:uiPriority w:val="39"/>
    <w:unhideWhenUsed/>
    <w:rsid w:val="009B43B3"/>
    <w:pPr>
      <w:spacing w:after="100" w:line="360" w:lineRule="auto"/>
      <w:ind w:left="880"/>
    </w:pPr>
    <w:rPr>
      <w:rFonts w:asciiTheme="minorHAnsi" w:eastAsiaTheme="minorEastAsia" w:hAnsiTheme="minorHAnsi" w:cstheme="minorBidi"/>
      <w:sz w:val="22"/>
      <w:szCs w:val="22"/>
    </w:rPr>
  </w:style>
  <w:style w:type="paragraph" w:styleId="T6">
    <w:name w:val="toc 6"/>
    <w:basedOn w:val="Normal"/>
    <w:next w:val="Normal"/>
    <w:autoRedefine/>
    <w:uiPriority w:val="39"/>
    <w:unhideWhenUsed/>
    <w:rsid w:val="009B43B3"/>
    <w:pPr>
      <w:spacing w:after="100" w:line="360" w:lineRule="auto"/>
      <w:ind w:left="1100"/>
    </w:pPr>
    <w:rPr>
      <w:rFonts w:asciiTheme="minorHAnsi" w:eastAsiaTheme="minorEastAsia" w:hAnsiTheme="minorHAnsi" w:cstheme="minorBidi"/>
      <w:sz w:val="22"/>
      <w:szCs w:val="22"/>
    </w:rPr>
  </w:style>
  <w:style w:type="paragraph" w:styleId="T7">
    <w:name w:val="toc 7"/>
    <w:basedOn w:val="Normal"/>
    <w:next w:val="Normal"/>
    <w:autoRedefine/>
    <w:uiPriority w:val="39"/>
    <w:unhideWhenUsed/>
    <w:rsid w:val="009B43B3"/>
    <w:pPr>
      <w:spacing w:after="100" w:line="360" w:lineRule="auto"/>
      <w:ind w:left="1320"/>
    </w:pPr>
    <w:rPr>
      <w:rFonts w:asciiTheme="minorHAnsi" w:eastAsiaTheme="minorEastAsia" w:hAnsiTheme="minorHAnsi" w:cstheme="minorBidi"/>
      <w:sz w:val="22"/>
      <w:szCs w:val="22"/>
    </w:rPr>
  </w:style>
  <w:style w:type="paragraph" w:styleId="T8">
    <w:name w:val="toc 8"/>
    <w:basedOn w:val="Normal"/>
    <w:next w:val="Normal"/>
    <w:autoRedefine/>
    <w:uiPriority w:val="39"/>
    <w:unhideWhenUsed/>
    <w:rsid w:val="009B43B3"/>
    <w:pPr>
      <w:spacing w:after="100" w:line="360" w:lineRule="auto"/>
      <w:ind w:left="1540"/>
    </w:pPr>
    <w:rPr>
      <w:rFonts w:asciiTheme="minorHAnsi" w:eastAsiaTheme="minorEastAsia" w:hAnsiTheme="minorHAnsi" w:cstheme="minorBidi"/>
      <w:sz w:val="22"/>
      <w:szCs w:val="22"/>
    </w:rPr>
  </w:style>
  <w:style w:type="paragraph" w:styleId="T9">
    <w:name w:val="toc 9"/>
    <w:basedOn w:val="Normal"/>
    <w:next w:val="Normal"/>
    <w:autoRedefine/>
    <w:uiPriority w:val="39"/>
    <w:unhideWhenUsed/>
    <w:rsid w:val="009B43B3"/>
    <w:pPr>
      <w:spacing w:after="100" w:line="360" w:lineRule="auto"/>
      <w:ind w:left="1760"/>
    </w:pPr>
    <w:rPr>
      <w:rFonts w:asciiTheme="minorHAnsi" w:eastAsiaTheme="minorEastAsia" w:hAnsiTheme="minorHAnsi" w:cstheme="minorBidi"/>
      <w:sz w:val="22"/>
      <w:szCs w:val="22"/>
    </w:rPr>
  </w:style>
  <w:style w:type="character" w:customStyle="1" w:styleId="A12">
    <w:name w:val="A12"/>
    <w:uiPriority w:val="99"/>
    <w:rsid w:val="009B43B3"/>
    <w:rPr>
      <w:rFonts w:cs="Myriad Pro"/>
      <w:color w:val="000000"/>
      <w:sz w:val="21"/>
      <w:szCs w:val="21"/>
    </w:rPr>
  </w:style>
  <w:style w:type="paragraph" w:customStyle="1" w:styleId="Pa22">
    <w:name w:val="Pa22"/>
    <w:basedOn w:val="Default"/>
    <w:next w:val="Default"/>
    <w:uiPriority w:val="99"/>
    <w:rsid w:val="009B43B3"/>
    <w:pPr>
      <w:spacing w:line="211" w:lineRule="atLeast"/>
    </w:pPr>
    <w:rPr>
      <w:rFonts w:ascii="Myriad Pro" w:eastAsiaTheme="minorEastAsia" w:hAnsi="Myriad Pro" w:cstheme="minorBidi"/>
      <w:color w:val="auto"/>
      <w:lang w:val="tr-TR" w:eastAsia="tr-TR"/>
    </w:rPr>
  </w:style>
  <w:style w:type="character" w:customStyle="1" w:styleId="A5">
    <w:name w:val="A5"/>
    <w:uiPriority w:val="99"/>
    <w:rsid w:val="009B43B3"/>
    <w:rPr>
      <w:rFonts w:cs="Myriad Pro"/>
      <w:b/>
      <w:bCs/>
      <w:color w:val="000000"/>
      <w:sz w:val="20"/>
      <w:szCs w:val="20"/>
    </w:rPr>
  </w:style>
  <w:style w:type="paragraph" w:customStyle="1" w:styleId="Pa24">
    <w:name w:val="Pa24"/>
    <w:basedOn w:val="Default"/>
    <w:next w:val="Default"/>
    <w:uiPriority w:val="99"/>
    <w:rsid w:val="009B43B3"/>
    <w:pPr>
      <w:spacing w:line="241" w:lineRule="atLeast"/>
    </w:pPr>
    <w:rPr>
      <w:rFonts w:ascii="Myriad Pro" w:eastAsiaTheme="minorEastAsia" w:hAnsi="Myriad Pro" w:cstheme="minorBidi"/>
      <w:color w:val="auto"/>
      <w:lang w:val="tr-TR" w:eastAsia="tr-TR"/>
    </w:rPr>
  </w:style>
  <w:style w:type="character" w:customStyle="1" w:styleId="A11">
    <w:name w:val="A11"/>
    <w:uiPriority w:val="99"/>
    <w:rsid w:val="009B43B3"/>
    <w:rPr>
      <w:rFonts w:cs="Myriad Pro"/>
      <w:color w:val="000000"/>
      <w:sz w:val="17"/>
      <w:szCs w:val="17"/>
    </w:rPr>
  </w:style>
  <w:style w:type="paragraph" w:customStyle="1" w:styleId="Pa25">
    <w:name w:val="Pa25"/>
    <w:basedOn w:val="Default"/>
    <w:next w:val="Default"/>
    <w:uiPriority w:val="99"/>
    <w:rsid w:val="009B43B3"/>
    <w:pPr>
      <w:spacing w:line="241" w:lineRule="atLeast"/>
    </w:pPr>
    <w:rPr>
      <w:rFonts w:ascii="Myriad Pro" w:eastAsiaTheme="minorEastAsia" w:hAnsi="Myriad Pro" w:cstheme="minorBidi"/>
      <w:color w:val="auto"/>
      <w:lang w:val="tr-TR" w:eastAsia="tr-TR"/>
    </w:rPr>
  </w:style>
  <w:style w:type="character" w:customStyle="1" w:styleId="A2">
    <w:name w:val="A2"/>
    <w:uiPriority w:val="99"/>
    <w:rsid w:val="009B43B3"/>
    <w:rPr>
      <w:rFonts w:cs="Myriad Pro"/>
      <w:color w:val="000000"/>
      <w:sz w:val="16"/>
      <w:szCs w:val="16"/>
    </w:rPr>
  </w:style>
  <w:style w:type="character" w:customStyle="1" w:styleId="A17">
    <w:name w:val="A17"/>
    <w:uiPriority w:val="99"/>
    <w:rsid w:val="009B43B3"/>
    <w:rPr>
      <w:rFonts w:cs="Myriad Pro"/>
      <w:color w:val="000000"/>
      <w:sz w:val="9"/>
      <w:szCs w:val="9"/>
    </w:rPr>
  </w:style>
  <w:style w:type="paragraph" w:customStyle="1" w:styleId="Pa196">
    <w:name w:val="Pa19+6"/>
    <w:basedOn w:val="Normal"/>
    <w:next w:val="Normal"/>
    <w:rsid w:val="00D174C0"/>
    <w:pPr>
      <w:autoSpaceDE w:val="0"/>
      <w:autoSpaceDN w:val="0"/>
      <w:adjustRightInd w:val="0"/>
      <w:spacing w:line="181" w:lineRule="atLeast"/>
    </w:pPr>
    <w:rPr>
      <w:rFonts w:ascii="KIFHO M+ Helvetica Neue" w:hAnsi="KIFHO M+ Helvetica Neue"/>
    </w:rPr>
  </w:style>
  <w:style w:type="paragraph" w:customStyle="1" w:styleId="Pa207">
    <w:name w:val="Pa20+7"/>
    <w:basedOn w:val="Normal"/>
    <w:next w:val="Normal"/>
    <w:rsid w:val="00D174C0"/>
    <w:pPr>
      <w:autoSpaceDE w:val="0"/>
      <w:autoSpaceDN w:val="0"/>
      <w:adjustRightInd w:val="0"/>
      <w:spacing w:line="181" w:lineRule="atLeast"/>
    </w:pPr>
    <w:rPr>
      <w:rFonts w:ascii="KIFHO M+ Helvetica Neue" w:hAnsi="KIFHO M+ Helvetica Neue"/>
    </w:rPr>
  </w:style>
  <w:style w:type="table" w:styleId="AkKlavuz-Vurgu5">
    <w:name w:val="Light Grid Accent 5"/>
    <w:basedOn w:val="NormalTablo"/>
    <w:uiPriority w:val="62"/>
    <w:rsid w:val="00D174C0"/>
    <w:pPr>
      <w:spacing w:after="0" w:line="240" w:lineRule="auto"/>
    </w:pPr>
    <w:rPr>
      <w:rFonts w:ascii="Calibri" w:eastAsia="Calibri" w:hAnsi="Calibri" w:cs="Times New Roman"/>
      <w:sz w:val="20"/>
      <w:szCs w:val="20"/>
      <w:lang w:eastAsia="tr-TR"/>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paragraph" w:customStyle="1" w:styleId="WW-NormalWeb1">
    <w:name w:val="WW-Normal (Web)1"/>
    <w:basedOn w:val="Normal"/>
    <w:rsid w:val="00D174C0"/>
    <w:pPr>
      <w:spacing w:before="280" w:after="119"/>
    </w:pPr>
    <w:rPr>
      <w:lang w:eastAsia="ar-SA"/>
    </w:rPr>
  </w:style>
  <w:style w:type="character" w:customStyle="1" w:styleId="font5">
    <w:name w:val="font5"/>
    <w:basedOn w:val="VarsaylanParagrafYazTipi"/>
    <w:rsid w:val="00D174C0"/>
  </w:style>
  <w:style w:type="character" w:customStyle="1" w:styleId="zmlenmeyenBahsetme1">
    <w:name w:val="Çözümlenmeyen Bahsetme1"/>
    <w:basedOn w:val="VarsaylanParagrafYazTipi"/>
    <w:uiPriority w:val="99"/>
    <w:semiHidden/>
    <w:unhideWhenUsed/>
    <w:rsid w:val="003D49CC"/>
    <w:rPr>
      <w:color w:val="605E5C"/>
      <w:shd w:val="clear" w:color="auto" w:fill="E1DFDD"/>
    </w:rPr>
  </w:style>
  <w:style w:type="character" w:customStyle="1" w:styleId="zmlenmeyenBahsetme2">
    <w:name w:val="Çözümlenmeyen Bahsetme2"/>
    <w:basedOn w:val="VarsaylanParagrafYazTipi"/>
    <w:uiPriority w:val="99"/>
    <w:semiHidden/>
    <w:unhideWhenUsed/>
    <w:rsid w:val="00370FA2"/>
    <w:rPr>
      <w:color w:val="605E5C"/>
      <w:shd w:val="clear" w:color="auto" w:fill="E1DFDD"/>
    </w:rPr>
  </w:style>
  <w:style w:type="character" w:customStyle="1" w:styleId="jlqj4b">
    <w:name w:val="jlqj4b"/>
    <w:basedOn w:val="VarsaylanParagrafYazTipi"/>
    <w:rsid w:val="00C01C21"/>
  </w:style>
  <w:style w:type="paragraph" w:customStyle="1" w:styleId="reference">
    <w:name w:val="reference"/>
    <w:basedOn w:val="Normal"/>
    <w:rsid w:val="00627A35"/>
    <w:pPr>
      <w:spacing w:before="100" w:beforeAutospacing="1" w:after="100" w:afterAutospacing="1"/>
    </w:pPr>
  </w:style>
  <w:style w:type="table" w:customStyle="1" w:styleId="TabloKlavuzuAk1">
    <w:name w:val="Tablo Kılavuzu Açık1"/>
    <w:basedOn w:val="NormalTablo"/>
    <w:uiPriority w:val="40"/>
    <w:rsid w:val="00F727D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oKlavuzu5">
    <w:name w:val="Tablo Kılavuzu5"/>
    <w:basedOn w:val="NormalTablo"/>
    <w:next w:val="TabloKlavuzu"/>
    <w:uiPriority w:val="39"/>
    <w:rsid w:val="00396F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
    <w:name w:val="Tablo Kılavuzu6"/>
    <w:basedOn w:val="NormalTablo"/>
    <w:next w:val="TabloKlavuzu"/>
    <w:uiPriority w:val="39"/>
    <w:rsid w:val="00396F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440217">
      <w:bodyDiv w:val="1"/>
      <w:marLeft w:val="0"/>
      <w:marRight w:val="0"/>
      <w:marTop w:val="0"/>
      <w:marBottom w:val="0"/>
      <w:divBdr>
        <w:top w:val="none" w:sz="0" w:space="0" w:color="auto"/>
        <w:left w:val="none" w:sz="0" w:space="0" w:color="auto"/>
        <w:bottom w:val="none" w:sz="0" w:space="0" w:color="auto"/>
        <w:right w:val="none" w:sz="0" w:space="0" w:color="auto"/>
      </w:divBdr>
    </w:div>
    <w:div w:id="207572349">
      <w:bodyDiv w:val="1"/>
      <w:marLeft w:val="0"/>
      <w:marRight w:val="0"/>
      <w:marTop w:val="0"/>
      <w:marBottom w:val="0"/>
      <w:divBdr>
        <w:top w:val="none" w:sz="0" w:space="0" w:color="auto"/>
        <w:left w:val="none" w:sz="0" w:space="0" w:color="auto"/>
        <w:bottom w:val="none" w:sz="0" w:space="0" w:color="auto"/>
        <w:right w:val="none" w:sz="0" w:space="0" w:color="auto"/>
      </w:divBdr>
    </w:div>
    <w:div w:id="384137120">
      <w:bodyDiv w:val="1"/>
      <w:marLeft w:val="0"/>
      <w:marRight w:val="0"/>
      <w:marTop w:val="0"/>
      <w:marBottom w:val="0"/>
      <w:divBdr>
        <w:top w:val="none" w:sz="0" w:space="0" w:color="auto"/>
        <w:left w:val="none" w:sz="0" w:space="0" w:color="auto"/>
        <w:bottom w:val="none" w:sz="0" w:space="0" w:color="auto"/>
        <w:right w:val="none" w:sz="0" w:space="0" w:color="auto"/>
      </w:divBdr>
    </w:div>
    <w:div w:id="533421739">
      <w:bodyDiv w:val="1"/>
      <w:marLeft w:val="0"/>
      <w:marRight w:val="0"/>
      <w:marTop w:val="0"/>
      <w:marBottom w:val="0"/>
      <w:divBdr>
        <w:top w:val="none" w:sz="0" w:space="0" w:color="auto"/>
        <w:left w:val="none" w:sz="0" w:space="0" w:color="auto"/>
        <w:bottom w:val="none" w:sz="0" w:space="0" w:color="auto"/>
        <w:right w:val="none" w:sz="0" w:space="0" w:color="auto"/>
      </w:divBdr>
    </w:div>
    <w:div w:id="574826623">
      <w:bodyDiv w:val="1"/>
      <w:marLeft w:val="0"/>
      <w:marRight w:val="0"/>
      <w:marTop w:val="0"/>
      <w:marBottom w:val="0"/>
      <w:divBdr>
        <w:top w:val="none" w:sz="0" w:space="0" w:color="auto"/>
        <w:left w:val="none" w:sz="0" w:space="0" w:color="auto"/>
        <w:bottom w:val="none" w:sz="0" w:space="0" w:color="auto"/>
        <w:right w:val="none" w:sz="0" w:space="0" w:color="auto"/>
      </w:divBdr>
    </w:div>
    <w:div w:id="597098661">
      <w:bodyDiv w:val="1"/>
      <w:marLeft w:val="0"/>
      <w:marRight w:val="0"/>
      <w:marTop w:val="0"/>
      <w:marBottom w:val="0"/>
      <w:divBdr>
        <w:top w:val="none" w:sz="0" w:space="0" w:color="auto"/>
        <w:left w:val="none" w:sz="0" w:space="0" w:color="auto"/>
        <w:bottom w:val="none" w:sz="0" w:space="0" w:color="auto"/>
        <w:right w:val="none" w:sz="0" w:space="0" w:color="auto"/>
      </w:divBdr>
    </w:div>
    <w:div w:id="626743588">
      <w:bodyDiv w:val="1"/>
      <w:marLeft w:val="0"/>
      <w:marRight w:val="0"/>
      <w:marTop w:val="0"/>
      <w:marBottom w:val="0"/>
      <w:divBdr>
        <w:top w:val="none" w:sz="0" w:space="0" w:color="auto"/>
        <w:left w:val="none" w:sz="0" w:space="0" w:color="auto"/>
        <w:bottom w:val="none" w:sz="0" w:space="0" w:color="auto"/>
        <w:right w:val="none" w:sz="0" w:space="0" w:color="auto"/>
      </w:divBdr>
      <w:divsChild>
        <w:div w:id="553322404">
          <w:marLeft w:val="0"/>
          <w:marRight w:val="0"/>
          <w:marTop w:val="0"/>
          <w:marBottom w:val="0"/>
          <w:divBdr>
            <w:top w:val="none" w:sz="0" w:space="0" w:color="auto"/>
            <w:left w:val="none" w:sz="0" w:space="0" w:color="auto"/>
            <w:bottom w:val="none" w:sz="0" w:space="0" w:color="auto"/>
            <w:right w:val="none" w:sz="0" w:space="0" w:color="auto"/>
          </w:divBdr>
          <w:divsChild>
            <w:div w:id="654187493">
              <w:marLeft w:val="0"/>
              <w:marRight w:val="0"/>
              <w:marTop w:val="0"/>
              <w:marBottom w:val="0"/>
              <w:divBdr>
                <w:top w:val="none" w:sz="0" w:space="0" w:color="auto"/>
                <w:left w:val="none" w:sz="0" w:space="0" w:color="auto"/>
                <w:bottom w:val="none" w:sz="0" w:space="0" w:color="auto"/>
                <w:right w:val="none" w:sz="0" w:space="0" w:color="auto"/>
              </w:divBdr>
              <w:divsChild>
                <w:div w:id="1128358439">
                  <w:marLeft w:val="0"/>
                  <w:marRight w:val="0"/>
                  <w:marTop w:val="0"/>
                  <w:marBottom w:val="0"/>
                  <w:divBdr>
                    <w:top w:val="none" w:sz="0" w:space="0" w:color="auto"/>
                    <w:left w:val="none" w:sz="0" w:space="0" w:color="auto"/>
                    <w:bottom w:val="none" w:sz="0" w:space="0" w:color="auto"/>
                    <w:right w:val="none" w:sz="0" w:space="0" w:color="auto"/>
                  </w:divBdr>
                  <w:divsChild>
                    <w:div w:id="11804609">
                      <w:marLeft w:val="0"/>
                      <w:marRight w:val="0"/>
                      <w:marTop w:val="0"/>
                      <w:marBottom w:val="0"/>
                      <w:divBdr>
                        <w:top w:val="none" w:sz="0" w:space="0" w:color="auto"/>
                        <w:left w:val="none" w:sz="0" w:space="0" w:color="auto"/>
                        <w:bottom w:val="none" w:sz="0" w:space="0" w:color="auto"/>
                        <w:right w:val="none" w:sz="0" w:space="0" w:color="auto"/>
                      </w:divBdr>
                      <w:divsChild>
                        <w:div w:id="1050886665">
                          <w:marLeft w:val="0"/>
                          <w:marRight w:val="0"/>
                          <w:marTop w:val="0"/>
                          <w:marBottom w:val="0"/>
                          <w:divBdr>
                            <w:top w:val="none" w:sz="0" w:space="0" w:color="auto"/>
                            <w:left w:val="none" w:sz="0" w:space="0" w:color="auto"/>
                            <w:bottom w:val="none" w:sz="0" w:space="0" w:color="auto"/>
                            <w:right w:val="none" w:sz="0" w:space="0" w:color="auto"/>
                          </w:divBdr>
                          <w:divsChild>
                            <w:div w:id="1460030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8146362">
      <w:bodyDiv w:val="1"/>
      <w:marLeft w:val="0"/>
      <w:marRight w:val="0"/>
      <w:marTop w:val="0"/>
      <w:marBottom w:val="0"/>
      <w:divBdr>
        <w:top w:val="none" w:sz="0" w:space="0" w:color="auto"/>
        <w:left w:val="none" w:sz="0" w:space="0" w:color="auto"/>
        <w:bottom w:val="none" w:sz="0" w:space="0" w:color="auto"/>
        <w:right w:val="none" w:sz="0" w:space="0" w:color="auto"/>
      </w:divBdr>
    </w:div>
    <w:div w:id="1102920377">
      <w:bodyDiv w:val="1"/>
      <w:marLeft w:val="0"/>
      <w:marRight w:val="0"/>
      <w:marTop w:val="0"/>
      <w:marBottom w:val="0"/>
      <w:divBdr>
        <w:top w:val="none" w:sz="0" w:space="0" w:color="auto"/>
        <w:left w:val="none" w:sz="0" w:space="0" w:color="auto"/>
        <w:bottom w:val="none" w:sz="0" w:space="0" w:color="auto"/>
        <w:right w:val="none" w:sz="0" w:space="0" w:color="auto"/>
      </w:divBdr>
    </w:div>
    <w:div w:id="1116681927">
      <w:bodyDiv w:val="1"/>
      <w:marLeft w:val="0"/>
      <w:marRight w:val="0"/>
      <w:marTop w:val="0"/>
      <w:marBottom w:val="0"/>
      <w:divBdr>
        <w:top w:val="none" w:sz="0" w:space="0" w:color="auto"/>
        <w:left w:val="none" w:sz="0" w:space="0" w:color="auto"/>
        <w:bottom w:val="none" w:sz="0" w:space="0" w:color="auto"/>
        <w:right w:val="none" w:sz="0" w:space="0" w:color="auto"/>
      </w:divBdr>
    </w:div>
    <w:div w:id="1216892016">
      <w:bodyDiv w:val="1"/>
      <w:marLeft w:val="0"/>
      <w:marRight w:val="0"/>
      <w:marTop w:val="0"/>
      <w:marBottom w:val="0"/>
      <w:divBdr>
        <w:top w:val="none" w:sz="0" w:space="0" w:color="auto"/>
        <w:left w:val="none" w:sz="0" w:space="0" w:color="auto"/>
        <w:bottom w:val="none" w:sz="0" w:space="0" w:color="auto"/>
        <w:right w:val="none" w:sz="0" w:space="0" w:color="auto"/>
      </w:divBdr>
    </w:div>
    <w:div w:id="1588491410">
      <w:bodyDiv w:val="1"/>
      <w:marLeft w:val="0"/>
      <w:marRight w:val="0"/>
      <w:marTop w:val="0"/>
      <w:marBottom w:val="0"/>
      <w:divBdr>
        <w:top w:val="none" w:sz="0" w:space="0" w:color="auto"/>
        <w:left w:val="none" w:sz="0" w:space="0" w:color="auto"/>
        <w:bottom w:val="none" w:sz="0" w:space="0" w:color="auto"/>
        <w:right w:val="none" w:sz="0" w:space="0" w:color="auto"/>
      </w:divBdr>
    </w:div>
    <w:div w:id="1858541487">
      <w:bodyDiv w:val="1"/>
      <w:marLeft w:val="0"/>
      <w:marRight w:val="0"/>
      <w:marTop w:val="0"/>
      <w:marBottom w:val="0"/>
      <w:divBdr>
        <w:top w:val="none" w:sz="0" w:space="0" w:color="auto"/>
        <w:left w:val="none" w:sz="0" w:space="0" w:color="auto"/>
        <w:bottom w:val="none" w:sz="0" w:space="0" w:color="auto"/>
        <w:right w:val="none" w:sz="0" w:space="0" w:color="auto"/>
      </w:divBdr>
    </w:div>
    <w:div w:id="1880049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s://www.nxtbook.com/ygsreprints/NACAC/nacac_jca_spring2016/" TargetMode="External"/><Relationship Id="rId26" Type="http://schemas.openxmlformats.org/officeDocument/2006/relationships/hyperlink" Target="https://earlychildhoodeducation.digi.hansreitzel.dk/?id=192" TargetMode="External"/><Relationship Id="rId39" Type="http://schemas.openxmlformats.org/officeDocument/2006/relationships/hyperlink" Target="https://www.who.int/news-room/fact-sheets/detail/the-top-10-causes-of-death" TargetMode="External"/><Relationship Id="rId3" Type="http://schemas.openxmlformats.org/officeDocument/2006/relationships/styles" Target="styles.xml"/><Relationship Id="rId21" Type="http://schemas.openxmlformats.org/officeDocument/2006/relationships/hyperlink" Target="https://doi.org/10.1037/0000168-000" TargetMode="External"/><Relationship Id="rId34" Type="http://schemas.openxmlformats.org/officeDocument/2006/relationships/hyperlink" Target="https://arstechnica.com/science/2019/11/study-you-can-tie-a-quantum-knot-in-a-superfluid-but-it-will-soon-untie-itself/" TargetMode="External"/><Relationship Id="rId42" Type="http://schemas.openxmlformats.org/officeDocument/2006/relationships/image" Target="media/image6.png"/><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s://apastyle.apa.org/style-grammar-guidelines/references/examples" TargetMode="External"/><Relationship Id="rId25" Type="http://schemas.openxmlformats.org/officeDocument/2006/relationships/hyperlink" Target="https://doi.org/10.1037/0000120-016" TargetMode="External"/><Relationship Id="rId33" Type="http://schemas.openxmlformats.org/officeDocument/2006/relationships/hyperlink" Target="https://www.nytimes.com/2019/03/22/health/memory-forgetting-psychology.html" TargetMode="External"/><Relationship Id="rId38" Type="http://schemas.openxmlformats.org/officeDocument/2006/relationships/hyperlink" Target="https://www.nimh.nih.gov/health/topics/anxiety-disorders/index.shtml" TargetMode="External"/><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hyperlink" Target="http://kairos.technorhetoric.net/21.1/topoi/butler/index.html" TargetMode="External"/><Relationship Id="rId29" Type="http://schemas.openxmlformats.org/officeDocument/2006/relationships/hyperlink" Target="https://pqdtopen.proquest.com/doc/2309521814.html?FMT=AI" TargetMode="External"/><Relationship Id="rId41"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s://doi.org/10.1002/9781119466642" TargetMode="External"/><Relationship Id="rId32" Type="http://schemas.openxmlformats.org/officeDocument/2006/relationships/hyperlink" Target="https://www.newyorker.com/magazine/2019/09/16/superfans-a-love-story" TargetMode="External"/><Relationship Id="rId37" Type="http://schemas.openxmlformats.org/officeDocument/2006/relationships/hyperlink" Target="https://www.cnn.com/2020/06/04/us/coronavirus-newspaper-deliveryman-groceries-senior-citizens-cnnheroes-trnd/index.html" TargetMode="External"/><Relationship Id="rId40" Type="http://schemas.openxmlformats.org/officeDocument/2006/relationships/hyperlink" Target="https://medium.com/the-business-of-wellness/why-we-are-so-obsessed-with-personality-types-577450f9aee9" TargetMode="Externa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3.png"/><Relationship Id="rId23" Type="http://schemas.openxmlformats.org/officeDocument/2006/relationships/hyperlink" Target="https://earlychildhoodeducation.digi.hansreitzel.dk/" TargetMode="External"/><Relationship Id="rId28" Type="http://schemas.openxmlformats.org/officeDocument/2006/relationships/hyperlink" Target="https://doi.org/10.1007/978-3-030-05348-2_21" TargetMode="External"/><Relationship Id="rId36" Type="http://schemas.openxmlformats.org/officeDocument/2006/relationships/hyperlink" Target="https://www.bet.com/news/national/2020/06/10/trayvon-martin-mother-sybrina-fulton-qualifies-for-office-florid.html" TargetMode="External"/><Relationship Id="rId10" Type="http://schemas.openxmlformats.org/officeDocument/2006/relationships/header" Target="header1.xml"/><Relationship Id="rId19" Type="http://schemas.openxmlformats.org/officeDocument/2006/relationships/hyperlink" Target="https://doi.org/10.1016/j.chb.2017.02.038" TargetMode="External"/><Relationship Id="rId31" Type="http://schemas.openxmlformats.org/officeDocument/2006/relationships/hyperlink" Target="https://doi.org/10.1126/science.aay3550" TargetMode="External"/><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2.png"/><Relationship Id="rId22" Type="http://schemas.openxmlformats.org/officeDocument/2006/relationships/hyperlink" Target="https://thebigpicture-academicwriting.digi.hansreitzel.dk/" TargetMode="External"/><Relationship Id="rId27" Type="http://schemas.openxmlformats.org/officeDocument/2006/relationships/hyperlink" Target="https://doi.org/10.1007/978-3-662-49096-9" TargetMode="External"/><Relationship Id="rId30" Type="http://schemas.openxmlformats.org/officeDocument/2006/relationships/hyperlink" Target="https://repository.arizona.edu/handle/10150/620615" TargetMode="External"/><Relationship Id="rId35" Type="http://schemas.openxmlformats.org/officeDocument/2006/relationships/hyperlink" Target="https://www.huffpost.com/entry/anxiety-love-watching-horror-movies_l_5d277587e4b02a5a5d57b59e" TargetMode="External"/><Relationship Id="rId43" Type="http://schemas.openxmlformats.org/officeDocument/2006/relationships/image" Target="media/image7.png"/></Relationships>
</file>

<file path=word/_rels/footnotes.xml.rels><?xml version="1.0" encoding="UTF-8" standalone="yes"?>
<Relationships xmlns="http://schemas.openxmlformats.org/package/2006/relationships"><Relationship Id="rId2" Type="http://schemas.openxmlformats.org/officeDocument/2006/relationships/hyperlink" Target="mailto:alikestane@kilis.edu.tr" TargetMode="External"/><Relationship Id="rId1" Type="http://schemas.openxmlformats.org/officeDocument/2006/relationships/hyperlink" Target="mailto:alikestane@kilis.edu.tr"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43059C-CB4F-4A91-AA32-69B2C25283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4816</Words>
  <Characters>27456</Characters>
  <Application>Microsoft Office Word</Application>
  <DocSecurity>0</DocSecurity>
  <Lines>228</Lines>
  <Paragraphs>64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32208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Taner</dc:creator>
  <cp:lastModifiedBy>User</cp:lastModifiedBy>
  <cp:revision>3</cp:revision>
  <cp:lastPrinted>2021-01-23T00:29:00Z</cp:lastPrinted>
  <dcterms:created xsi:type="dcterms:W3CDTF">2024-06-25T11:39:00Z</dcterms:created>
  <dcterms:modified xsi:type="dcterms:W3CDTF">2024-06-25T11:42:00Z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http://www.zotero.org/styles/apa-tr</vt:lpwstr>
  </property>
  <property fmtid="{D5CDD505-2E9C-101B-9397-08002B2CF9AE}" pid="5" name="Mendeley Recent Style Name 1_1">
    <vt:lpwstr>American Psychological Association 6th edition (Turkish)</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ies>
</file>