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BEC19" w14:textId="77777777" w:rsidR="003C10C2" w:rsidRDefault="003C10C2" w:rsidP="003C10C2">
      <w:pPr>
        <w:pStyle w:val="IEEEAuthorName"/>
        <w:spacing w:before="200" w:after="200"/>
        <w:rPr>
          <w:b/>
          <w:sz w:val="32"/>
          <w:szCs w:val="32"/>
          <w:lang w:val="en-US" w:eastAsia="zh-CN"/>
        </w:rPr>
      </w:pPr>
      <w:bookmarkStart w:id="0" w:name="_Hlk27996218"/>
      <w:r>
        <w:rPr>
          <w:b/>
          <w:sz w:val="32"/>
          <w:szCs w:val="32"/>
          <w:lang w:val="en-US" w:eastAsia="zh-CN"/>
        </w:rPr>
        <w:t>English Title of the Article</w:t>
      </w:r>
    </w:p>
    <w:p w14:paraId="327D2CB0" w14:textId="77777777" w:rsidR="003C10C2" w:rsidRPr="00480858" w:rsidRDefault="003C10C2" w:rsidP="003C10C2">
      <w:pPr>
        <w:pStyle w:val="IEEEAbtract"/>
        <w:pBdr>
          <w:top w:val="single" w:sz="4" w:space="0" w:color="auto"/>
          <w:bottom w:val="single" w:sz="4" w:space="4" w:color="auto"/>
          <w:between w:val="single" w:sz="4" w:space="1" w:color="auto"/>
        </w:pBdr>
        <w:rPr>
          <w:rStyle w:val="IEEEAbstractHeadingChar"/>
          <w:b/>
          <w:i w:val="0"/>
          <w:sz w:val="20"/>
          <w:lang w:val="en-US"/>
        </w:rPr>
      </w:pPr>
      <w:r w:rsidRPr="00480858">
        <w:rPr>
          <w:rStyle w:val="IEEEAbstractHeadingChar"/>
          <w:b/>
          <w:i w:val="0"/>
          <w:sz w:val="20"/>
          <w:lang w:val="en-US"/>
        </w:rPr>
        <w:t>ABSTRACT</w:t>
      </w:r>
    </w:p>
    <w:p w14:paraId="072818DC" w14:textId="77777777" w:rsidR="003C10C2" w:rsidRPr="00E66951" w:rsidRDefault="003C10C2" w:rsidP="003C10C2">
      <w:pPr>
        <w:pStyle w:val="IEEEAbtract"/>
        <w:pBdr>
          <w:between w:val="single" w:sz="4" w:space="1" w:color="auto"/>
        </w:pBdr>
        <w:spacing w:before="200" w:after="200" w:line="276" w:lineRule="auto"/>
        <w:rPr>
          <w:b w:val="0"/>
          <w:sz w:val="20"/>
          <w:lang w:val="en-US"/>
        </w:rPr>
      </w:pPr>
      <w:r w:rsidRPr="00E66951">
        <w:rPr>
          <w:rStyle w:val="tlid-translation"/>
          <w:b w:val="0"/>
          <w:sz w:val="20"/>
          <w:lang w:val="en-US"/>
        </w:rPr>
        <w:t xml:space="preserve">This document contains information about format of the article to be published in </w:t>
      </w:r>
      <w:proofErr w:type="spellStart"/>
      <w:r w:rsidRPr="00E66951">
        <w:rPr>
          <w:rStyle w:val="tlid-translation"/>
          <w:b w:val="0"/>
          <w:sz w:val="20"/>
          <w:lang w:val="en-US"/>
        </w:rPr>
        <w:t>Bilecik</w:t>
      </w:r>
      <w:proofErr w:type="spellEnd"/>
      <w:r w:rsidRPr="00E66951">
        <w:rPr>
          <w:rStyle w:val="tlid-translation"/>
          <w:b w:val="0"/>
          <w:sz w:val="20"/>
          <w:lang w:val="en-US"/>
        </w:rPr>
        <w:t xml:space="preserve"> </w:t>
      </w:r>
      <w:proofErr w:type="spellStart"/>
      <w:r w:rsidRPr="00E66951">
        <w:rPr>
          <w:rStyle w:val="tlid-translation"/>
          <w:b w:val="0"/>
          <w:sz w:val="20"/>
          <w:lang w:val="en-US"/>
        </w:rPr>
        <w:t>Seyh</w:t>
      </w:r>
      <w:proofErr w:type="spellEnd"/>
      <w:r w:rsidRPr="00E66951">
        <w:rPr>
          <w:rStyle w:val="tlid-translation"/>
          <w:b w:val="0"/>
          <w:sz w:val="20"/>
          <w:lang w:val="en-US"/>
        </w:rPr>
        <w:t xml:space="preserve"> </w:t>
      </w:r>
      <w:proofErr w:type="spellStart"/>
      <w:r w:rsidRPr="00E66951">
        <w:rPr>
          <w:rStyle w:val="tlid-translation"/>
          <w:b w:val="0"/>
          <w:sz w:val="20"/>
          <w:lang w:val="en-US"/>
        </w:rPr>
        <w:t>Edebali</w:t>
      </w:r>
      <w:proofErr w:type="spellEnd"/>
      <w:r w:rsidRPr="00E66951">
        <w:rPr>
          <w:rStyle w:val="tlid-translation"/>
          <w:b w:val="0"/>
          <w:sz w:val="20"/>
          <w:lang w:val="en-US"/>
        </w:rPr>
        <w:t xml:space="preserve"> University Journal of Science. The authors should follow the instructions given in the document. This document can be used both as a template and as a spelling guide for articles to be submitted.</w:t>
      </w:r>
      <w:r w:rsidRPr="00E66951">
        <w:rPr>
          <w:b w:val="0"/>
          <w:sz w:val="20"/>
          <w:lang w:val="en-US"/>
        </w:rPr>
        <w:t xml:space="preserve"> The </w:t>
      </w:r>
      <w:r w:rsidRPr="005F0EFF">
        <w:rPr>
          <w:b w:val="0"/>
          <w:sz w:val="20"/>
          <w:lang w:val="en-US"/>
        </w:rPr>
        <w:t>abstract should be 200-250 words.</w:t>
      </w:r>
    </w:p>
    <w:p w14:paraId="284E56E3" w14:textId="77777777" w:rsidR="003C10C2" w:rsidRPr="00480858" w:rsidRDefault="003C10C2" w:rsidP="003C10C2">
      <w:pPr>
        <w:pBdr>
          <w:top w:val="single" w:sz="4" w:space="0" w:color="auto"/>
          <w:bottom w:val="single" w:sz="4" w:space="0" w:color="auto"/>
          <w:between w:val="single" w:sz="4" w:space="1" w:color="auto"/>
        </w:pBdr>
        <w:spacing w:before="200" w:after="120"/>
        <w:jc w:val="both"/>
        <w:rPr>
          <w:rStyle w:val="IEEEAbtractChar"/>
          <w:sz w:val="20"/>
          <w:szCs w:val="20"/>
          <w:lang w:val="en-US"/>
        </w:rPr>
      </w:pPr>
      <w:r w:rsidRPr="00480858">
        <w:rPr>
          <w:rStyle w:val="IEEEAbstractHeadingChar"/>
          <w:sz w:val="20"/>
          <w:szCs w:val="20"/>
          <w:lang w:val="en-US"/>
        </w:rPr>
        <w:t>Keywords</w:t>
      </w:r>
      <w:r w:rsidRPr="00480858">
        <w:rPr>
          <w:sz w:val="20"/>
          <w:szCs w:val="20"/>
          <w:lang w:val="en-US"/>
        </w:rPr>
        <w:t xml:space="preserve">- </w:t>
      </w:r>
      <w:r w:rsidRPr="00AF7592">
        <w:rPr>
          <w:rStyle w:val="IEEEAbtractChar"/>
          <w:i/>
          <w:iCs/>
          <w:sz w:val="20"/>
          <w:szCs w:val="20"/>
          <w:lang w:val="en-US"/>
        </w:rPr>
        <w:t xml:space="preserve">Include at least </w:t>
      </w:r>
      <w:r>
        <w:rPr>
          <w:rStyle w:val="IEEEAbtractChar"/>
          <w:i/>
          <w:iCs/>
          <w:sz w:val="20"/>
          <w:szCs w:val="20"/>
          <w:lang w:val="en-US"/>
        </w:rPr>
        <w:t>5</w:t>
      </w:r>
      <w:r w:rsidRPr="00AF7592">
        <w:rPr>
          <w:rStyle w:val="IEEEAbtractChar"/>
          <w:i/>
          <w:iCs/>
          <w:sz w:val="20"/>
          <w:szCs w:val="20"/>
          <w:lang w:val="en-US"/>
        </w:rPr>
        <w:t xml:space="preserve"> and maximum </w:t>
      </w:r>
      <w:r>
        <w:rPr>
          <w:rStyle w:val="IEEEAbtractChar"/>
          <w:i/>
          <w:iCs/>
          <w:sz w:val="20"/>
          <w:szCs w:val="20"/>
          <w:lang w:val="en-US"/>
        </w:rPr>
        <w:t>7</w:t>
      </w:r>
      <w:r w:rsidRPr="00AF7592">
        <w:rPr>
          <w:rStyle w:val="IEEEAbtractChar"/>
          <w:i/>
          <w:iCs/>
          <w:sz w:val="20"/>
          <w:szCs w:val="20"/>
          <w:lang w:val="en-US"/>
        </w:rPr>
        <w:t xml:space="preserve"> keywords</w:t>
      </w:r>
      <w:r w:rsidRPr="00480858">
        <w:rPr>
          <w:rStyle w:val="IEEEAbtractChar"/>
          <w:sz w:val="20"/>
          <w:szCs w:val="20"/>
          <w:lang w:val="en-US"/>
        </w:rPr>
        <w:t xml:space="preserve"> </w:t>
      </w:r>
    </w:p>
    <w:p w14:paraId="60680753" w14:textId="77777777" w:rsidR="003C10C2" w:rsidRDefault="003C10C2" w:rsidP="003C10C2">
      <w:pPr>
        <w:spacing w:before="120" w:after="120"/>
        <w:rPr>
          <w:b/>
          <w:sz w:val="20"/>
          <w:szCs w:val="18"/>
          <w:lang w:val="tr-TR"/>
        </w:rPr>
      </w:pPr>
    </w:p>
    <w:p w14:paraId="11EDD239" w14:textId="77777777" w:rsidR="003C10C2" w:rsidRPr="00470A7C" w:rsidRDefault="003C10C2" w:rsidP="003C10C2">
      <w:pPr>
        <w:pStyle w:val="IEEEAuthorName"/>
        <w:pBdr>
          <w:top w:val="single" w:sz="4" w:space="1" w:color="auto"/>
          <w:bottom w:val="single" w:sz="4" w:space="1" w:color="auto"/>
        </w:pBdr>
        <w:spacing w:before="200" w:after="200"/>
        <w:jc w:val="both"/>
        <w:rPr>
          <w:b/>
          <w:sz w:val="20"/>
          <w:szCs w:val="20"/>
          <w:lang w:val="en-US"/>
        </w:rPr>
      </w:pPr>
      <w:r>
        <w:rPr>
          <w:b/>
          <w:sz w:val="20"/>
          <w:szCs w:val="20"/>
          <w:lang w:val="en-US"/>
        </w:rPr>
        <w:t xml:space="preserve">Highlights </w:t>
      </w:r>
    </w:p>
    <w:p w14:paraId="6BA68ABA" w14:textId="77777777" w:rsidR="003C10C2" w:rsidRPr="00AB208E" w:rsidRDefault="003C10C2" w:rsidP="003C10C2">
      <w:pPr>
        <w:pStyle w:val="ListeParagraf"/>
        <w:numPr>
          <w:ilvl w:val="0"/>
          <w:numId w:val="24"/>
        </w:numPr>
        <w:spacing w:before="200" w:after="200"/>
        <w:ind w:left="284" w:hanging="284"/>
        <w:rPr>
          <w:sz w:val="20"/>
          <w:szCs w:val="20"/>
          <w:lang w:val="tr-TR" w:eastAsia="en-GB"/>
        </w:rPr>
      </w:pPr>
      <w:r w:rsidRPr="00AB208E">
        <w:rPr>
          <w:sz w:val="20"/>
          <w:szCs w:val="20"/>
          <w:lang w:val="tr-TR" w:eastAsia="en-GB"/>
        </w:rPr>
        <w:t xml:space="preserve">Must </w:t>
      </w:r>
      <w:proofErr w:type="spellStart"/>
      <w:r w:rsidRPr="00AB208E">
        <w:rPr>
          <w:sz w:val="20"/>
          <w:szCs w:val="20"/>
          <w:lang w:val="tr-TR" w:eastAsia="en-GB"/>
        </w:rPr>
        <w:t>have</w:t>
      </w:r>
      <w:proofErr w:type="spellEnd"/>
      <w:r w:rsidRPr="00AB208E">
        <w:rPr>
          <w:sz w:val="20"/>
          <w:szCs w:val="20"/>
          <w:lang w:val="tr-TR" w:eastAsia="en-GB"/>
        </w:rPr>
        <w:t xml:space="preserve"> at </w:t>
      </w:r>
      <w:proofErr w:type="spellStart"/>
      <w:r w:rsidRPr="00AB208E">
        <w:rPr>
          <w:sz w:val="20"/>
          <w:szCs w:val="20"/>
          <w:lang w:val="tr-TR" w:eastAsia="en-GB"/>
        </w:rPr>
        <w:t>least</w:t>
      </w:r>
      <w:proofErr w:type="spellEnd"/>
      <w:r w:rsidRPr="00AB208E">
        <w:rPr>
          <w:sz w:val="20"/>
          <w:szCs w:val="20"/>
          <w:lang w:val="tr-TR" w:eastAsia="en-GB"/>
        </w:rPr>
        <w:t xml:space="preserve"> 4-5 </w:t>
      </w:r>
      <w:proofErr w:type="spellStart"/>
      <w:r w:rsidRPr="00AB208E">
        <w:rPr>
          <w:sz w:val="20"/>
          <w:szCs w:val="20"/>
          <w:lang w:val="tr-TR" w:eastAsia="en-GB"/>
        </w:rPr>
        <w:t>prominent</w:t>
      </w:r>
      <w:proofErr w:type="spellEnd"/>
      <w:r w:rsidRPr="00AB208E">
        <w:rPr>
          <w:sz w:val="20"/>
          <w:szCs w:val="20"/>
          <w:lang w:val="tr-TR" w:eastAsia="en-GB"/>
        </w:rPr>
        <w:t xml:space="preserve"> </w:t>
      </w:r>
      <w:proofErr w:type="spellStart"/>
      <w:r w:rsidRPr="00AB208E">
        <w:rPr>
          <w:sz w:val="20"/>
          <w:szCs w:val="20"/>
          <w:lang w:val="tr-TR" w:eastAsia="en-GB"/>
        </w:rPr>
        <w:t>sentences</w:t>
      </w:r>
      <w:proofErr w:type="spellEnd"/>
      <w:r w:rsidRPr="00AB208E">
        <w:rPr>
          <w:sz w:val="20"/>
          <w:szCs w:val="20"/>
          <w:lang w:val="tr-TR" w:eastAsia="en-GB"/>
        </w:rPr>
        <w:t xml:space="preserve"> </w:t>
      </w:r>
    </w:p>
    <w:p w14:paraId="6F250059" w14:textId="77777777" w:rsidR="003C10C2" w:rsidRPr="00AB208E" w:rsidRDefault="003C10C2" w:rsidP="003C10C2">
      <w:pPr>
        <w:pStyle w:val="ListeParagraf"/>
        <w:numPr>
          <w:ilvl w:val="0"/>
          <w:numId w:val="24"/>
        </w:numPr>
        <w:spacing w:before="200" w:after="200"/>
        <w:ind w:left="284" w:hanging="284"/>
        <w:rPr>
          <w:sz w:val="20"/>
          <w:szCs w:val="20"/>
          <w:lang w:val="tr-TR" w:eastAsia="en-GB"/>
        </w:rPr>
      </w:pPr>
      <w:proofErr w:type="spellStart"/>
      <w:r w:rsidRPr="00AB208E">
        <w:rPr>
          <w:sz w:val="20"/>
          <w:szCs w:val="20"/>
          <w:lang w:val="tr-TR" w:eastAsia="en-GB"/>
        </w:rPr>
        <w:t>The</w:t>
      </w:r>
      <w:proofErr w:type="spellEnd"/>
      <w:r w:rsidRPr="00AB208E">
        <w:rPr>
          <w:sz w:val="20"/>
          <w:szCs w:val="20"/>
          <w:lang w:val="tr-TR" w:eastAsia="en-GB"/>
        </w:rPr>
        <w:t xml:space="preserve"> main </w:t>
      </w:r>
      <w:proofErr w:type="spellStart"/>
      <w:r w:rsidRPr="00AB208E">
        <w:rPr>
          <w:sz w:val="20"/>
          <w:szCs w:val="20"/>
          <w:lang w:val="tr-TR" w:eastAsia="en-GB"/>
        </w:rPr>
        <w:t>claim</w:t>
      </w:r>
      <w:proofErr w:type="spellEnd"/>
      <w:r w:rsidRPr="00AB208E">
        <w:rPr>
          <w:sz w:val="20"/>
          <w:szCs w:val="20"/>
          <w:lang w:val="tr-TR" w:eastAsia="en-GB"/>
        </w:rPr>
        <w:t>/</w:t>
      </w:r>
      <w:proofErr w:type="spellStart"/>
      <w:r w:rsidRPr="00AB208E">
        <w:rPr>
          <w:sz w:val="20"/>
          <w:szCs w:val="20"/>
          <w:lang w:val="tr-TR" w:eastAsia="en-GB"/>
        </w:rPr>
        <w:t>thesis</w:t>
      </w:r>
      <w:proofErr w:type="spellEnd"/>
      <w:r w:rsidRPr="00AB208E">
        <w:rPr>
          <w:sz w:val="20"/>
          <w:szCs w:val="20"/>
          <w:lang w:val="tr-TR" w:eastAsia="en-GB"/>
        </w:rPr>
        <w:t>/</w:t>
      </w:r>
      <w:proofErr w:type="spellStart"/>
      <w:r w:rsidRPr="00AB208E">
        <w:rPr>
          <w:sz w:val="20"/>
          <w:szCs w:val="20"/>
          <w:lang w:val="tr-TR" w:eastAsia="en-GB"/>
        </w:rPr>
        <w:t>hypothesis</w:t>
      </w:r>
      <w:proofErr w:type="spellEnd"/>
      <w:r w:rsidRPr="00AB208E">
        <w:rPr>
          <w:sz w:val="20"/>
          <w:szCs w:val="20"/>
          <w:lang w:val="tr-TR" w:eastAsia="en-GB"/>
        </w:rPr>
        <w:t xml:space="preserve"> of </w:t>
      </w:r>
      <w:proofErr w:type="spellStart"/>
      <w:r w:rsidRPr="00AB208E">
        <w:rPr>
          <w:sz w:val="20"/>
          <w:szCs w:val="20"/>
          <w:lang w:val="tr-TR" w:eastAsia="en-GB"/>
        </w:rPr>
        <w:t>your</w:t>
      </w:r>
      <w:proofErr w:type="spellEnd"/>
      <w:r w:rsidRPr="00AB208E">
        <w:rPr>
          <w:sz w:val="20"/>
          <w:szCs w:val="20"/>
          <w:lang w:val="tr-TR" w:eastAsia="en-GB"/>
        </w:rPr>
        <w:t xml:space="preserve"> </w:t>
      </w:r>
      <w:proofErr w:type="spellStart"/>
      <w:r w:rsidRPr="00AB208E">
        <w:rPr>
          <w:sz w:val="20"/>
          <w:szCs w:val="20"/>
          <w:lang w:val="tr-TR" w:eastAsia="en-GB"/>
        </w:rPr>
        <w:t>research</w:t>
      </w:r>
      <w:proofErr w:type="spellEnd"/>
      <w:r w:rsidRPr="00AB208E">
        <w:rPr>
          <w:sz w:val="20"/>
          <w:szCs w:val="20"/>
          <w:lang w:val="tr-TR" w:eastAsia="en-GB"/>
        </w:rPr>
        <w:t xml:space="preserve"> </w:t>
      </w:r>
      <w:proofErr w:type="spellStart"/>
      <w:r w:rsidRPr="00AB208E">
        <w:rPr>
          <w:sz w:val="20"/>
          <w:szCs w:val="20"/>
          <w:lang w:val="tr-TR" w:eastAsia="en-GB"/>
        </w:rPr>
        <w:t>should</w:t>
      </w:r>
      <w:proofErr w:type="spellEnd"/>
      <w:r w:rsidRPr="00AB208E">
        <w:rPr>
          <w:sz w:val="20"/>
          <w:szCs w:val="20"/>
          <w:lang w:val="tr-TR" w:eastAsia="en-GB"/>
        </w:rPr>
        <w:t xml:space="preserve"> be </w:t>
      </w:r>
      <w:proofErr w:type="spellStart"/>
      <w:r w:rsidRPr="00AB208E">
        <w:rPr>
          <w:sz w:val="20"/>
          <w:szCs w:val="20"/>
          <w:lang w:val="tr-TR" w:eastAsia="en-GB"/>
        </w:rPr>
        <w:t>written</w:t>
      </w:r>
      <w:proofErr w:type="spellEnd"/>
      <w:r w:rsidRPr="00AB208E">
        <w:rPr>
          <w:sz w:val="20"/>
          <w:szCs w:val="20"/>
          <w:lang w:val="tr-TR" w:eastAsia="en-GB"/>
        </w:rPr>
        <w:t xml:space="preserve"> in </w:t>
      </w:r>
      <w:proofErr w:type="spellStart"/>
      <w:r w:rsidRPr="00AB208E">
        <w:rPr>
          <w:sz w:val="20"/>
          <w:szCs w:val="20"/>
          <w:lang w:val="tr-TR" w:eastAsia="en-GB"/>
        </w:rPr>
        <w:t>the</w:t>
      </w:r>
      <w:proofErr w:type="spellEnd"/>
      <w:r w:rsidRPr="00AB208E">
        <w:rPr>
          <w:sz w:val="20"/>
          <w:szCs w:val="20"/>
          <w:lang w:val="tr-TR" w:eastAsia="en-GB"/>
        </w:rPr>
        <w:t xml:space="preserve"> </w:t>
      </w:r>
      <w:proofErr w:type="spellStart"/>
      <w:r w:rsidRPr="00AB208E">
        <w:rPr>
          <w:sz w:val="20"/>
          <w:szCs w:val="20"/>
          <w:lang w:val="tr-TR" w:eastAsia="en-GB"/>
        </w:rPr>
        <w:t>first</w:t>
      </w:r>
      <w:proofErr w:type="spellEnd"/>
      <w:r w:rsidRPr="00AB208E">
        <w:rPr>
          <w:sz w:val="20"/>
          <w:szCs w:val="20"/>
          <w:lang w:val="tr-TR" w:eastAsia="en-GB"/>
        </w:rPr>
        <w:t xml:space="preserve"> </w:t>
      </w:r>
      <w:proofErr w:type="spellStart"/>
      <w:r w:rsidRPr="00AB208E">
        <w:rPr>
          <w:sz w:val="20"/>
          <w:szCs w:val="20"/>
          <w:lang w:val="tr-TR" w:eastAsia="en-GB"/>
        </w:rPr>
        <w:t>sentence</w:t>
      </w:r>
      <w:proofErr w:type="spellEnd"/>
      <w:r w:rsidRPr="00AB208E">
        <w:rPr>
          <w:sz w:val="20"/>
          <w:szCs w:val="20"/>
          <w:lang w:val="tr-TR" w:eastAsia="en-GB"/>
        </w:rPr>
        <w:t>.</w:t>
      </w:r>
    </w:p>
    <w:p w14:paraId="798B3D0E" w14:textId="77777777" w:rsidR="003C10C2" w:rsidRPr="00AB208E" w:rsidRDefault="003C10C2" w:rsidP="003C10C2">
      <w:pPr>
        <w:pStyle w:val="ListeParagraf"/>
        <w:numPr>
          <w:ilvl w:val="0"/>
          <w:numId w:val="24"/>
        </w:numPr>
        <w:pBdr>
          <w:bottom w:val="single" w:sz="4" w:space="1" w:color="auto"/>
        </w:pBdr>
        <w:spacing w:before="200" w:after="200"/>
        <w:ind w:left="284" w:hanging="284"/>
        <w:rPr>
          <w:sz w:val="20"/>
          <w:szCs w:val="20"/>
          <w:lang w:val="tr-TR" w:eastAsia="en-GB"/>
        </w:rPr>
      </w:pPr>
      <w:r w:rsidRPr="00AB208E">
        <w:rPr>
          <w:sz w:val="20"/>
          <w:szCs w:val="20"/>
          <w:lang w:val="tr-TR" w:eastAsia="en-GB"/>
        </w:rPr>
        <w:t xml:space="preserve">3-4 </w:t>
      </w:r>
      <w:proofErr w:type="spellStart"/>
      <w:r w:rsidRPr="00AB208E">
        <w:rPr>
          <w:sz w:val="20"/>
          <w:szCs w:val="20"/>
          <w:lang w:val="tr-TR" w:eastAsia="en-GB"/>
        </w:rPr>
        <w:t>basic</w:t>
      </w:r>
      <w:proofErr w:type="spellEnd"/>
      <w:r w:rsidRPr="00AB208E">
        <w:rPr>
          <w:sz w:val="20"/>
          <w:szCs w:val="20"/>
          <w:lang w:val="tr-TR" w:eastAsia="en-GB"/>
        </w:rPr>
        <w:t xml:space="preserve"> </w:t>
      </w:r>
      <w:proofErr w:type="spellStart"/>
      <w:r w:rsidRPr="00AB208E">
        <w:rPr>
          <w:sz w:val="20"/>
          <w:szCs w:val="20"/>
          <w:lang w:val="tr-TR" w:eastAsia="en-GB"/>
        </w:rPr>
        <w:t>issues</w:t>
      </w:r>
      <w:proofErr w:type="spellEnd"/>
      <w:r w:rsidRPr="00AB208E">
        <w:rPr>
          <w:sz w:val="20"/>
          <w:szCs w:val="20"/>
          <w:lang w:val="tr-TR" w:eastAsia="en-GB"/>
        </w:rPr>
        <w:t xml:space="preserve"> </w:t>
      </w:r>
      <w:proofErr w:type="spellStart"/>
      <w:r w:rsidRPr="00AB208E">
        <w:rPr>
          <w:sz w:val="20"/>
          <w:szCs w:val="20"/>
          <w:lang w:val="tr-TR" w:eastAsia="en-GB"/>
        </w:rPr>
        <w:t>discussed</w:t>
      </w:r>
      <w:proofErr w:type="spellEnd"/>
      <w:r w:rsidRPr="00AB208E">
        <w:rPr>
          <w:sz w:val="20"/>
          <w:szCs w:val="20"/>
          <w:lang w:val="tr-TR" w:eastAsia="en-GB"/>
        </w:rPr>
        <w:t>/</w:t>
      </w:r>
      <w:proofErr w:type="spellStart"/>
      <w:r w:rsidRPr="00AB208E">
        <w:rPr>
          <w:sz w:val="20"/>
          <w:szCs w:val="20"/>
          <w:lang w:val="tr-TR" w:eastAsia="en-GB"/>
        </w:rPr>
        <w:t>reached</w:t>
      </w:r>
      <w:proofErr w:type="spellEnd"/>
      <w:r w:rsidRPr="00AB208E">
        <w:rPr>
          <w:sz w:val="20"/>
          <w:szCs w:val="20"/>
          <w:lang w:val="tr-TR" w:eastAsia="en-GB"/>
        </w:rPr>
        <w:t>/</w:t>
      </w:r>
      <w:proofErr w:type="spellStart"/>
      <w:r w:rsidRPr="00AB208E">
        <w:rPr>
          <w:sz w:val="20"/>
          <w:szCs w:val="20"/>
          <w:lang w:val="tr-TR" w:eastAsia="en-GB"/>
        </w:rPr>
        <w:t>determined</w:t>
      </w:r>
      <w:proofErr w:type="spellEnd"/>
      <w:r w:rsidRPr="00AB208E">
        <w:rPr>
          <w:sz w:val="20"/>
          <w:szCs w:val="20"/>
          <w:lang w:val="tr-TR" w:eastAsia="en-GB"/>
        </w:rPr>
        <w:t xml:space="preserve"> in </w:t>
      </w:r>
      <w:proofErr w:type="spellStart"/>
      <w:r w:rsidRPr="00AB208E">
        <w:rPr>
          <w:sz w:val="20"/>
          <w:szCs w:val="20"/>
          <w:lang w:val="tr-TR" w:eastAsia="en-GB"/>
        </w:rPr>
        <w:t>other</w:t>
      </w:r>
      <w:proofErr w:type="spellEnd"/>
      <w:r w:rsidRPr="00AB208E">
        <w:rPr>
          <w:sz w:val="20"/>
          <w:szCs w:val="20"/>
          <w:lang w:val="tr-TR" w:eastAsia="en-GB"/>
        </w:rPr>
        <w:t xml:space="preserve"> </w:t>
      </w:r>
      <w:proofErr w:type="spellStart"/>
      <w:r w:rsidRPr="00AB208E">
        <w:rPr>
          <w:sz w:val="20"/>
          <w:szCs w:val="20"/>
          <w:lang w:val="tr-TR" w:eastAsia="en-GB"/>
        </w:rPr>
        <w:t>sentences</w:t>
      </w:r>
      <w:proofErr w:type="spellEnd"/>
      <w:r w:rsidRPr="00AB208E">
        <w:rPr>
          <w:sz w:val="20"/>
          <w:szCs w:val="20"/>
          <w:lang w:val="tr-TR" w:eastAsia="en-GB"/>
        </w:rPr>
        <w:t xml:space="preserve"> </w:t>
      </w:r>
      <w:proofErr w:type="spellStart"/>
      <w:r w:rsidRPr="00AB208E">
        <w:rPr>
          <w:sz w:val="20"/>
          <w:szCs w:val="20"/>
          <w:lang w:val="tr-TR" w:eastAsia="en-GB"/>
        </w:rPr>
        <w:t>should</w:t>
      </w:r>
      <w:proofErr w:type="spellEnd"/>
      <w:r w:rsidRPr="00AB208E">
        <w:rPr>
          <w:sz w:val="20"/>
          <w:szCs w:val="20"/>
          <w:lang w:val="tr-TR" w:eastAsia="en-GB"/>
        </w:rPr>
        <w:t xml:space="preserve"> be </w:t>
      </w:r>
      <w:proofErr w:type="spellStart"/>
      <w:r w:rsidRPr="00AB208E">
        <w:rPr>
          <w:sz w:val="20"/>
          <w:szCs w:val="20"/>
          <w:lang w:val="tr-TR" w:eastAsia="en-GB"/>
        </w:rPr>
        <w:t>stated</w:t>
      </w:r>
      <w:proofErr w:type="spellEnd"/>
      <w:r w:rsidRPr="00AB208E">
        <w:rPr>
          <w:sz w:val="20"/>
          <w:szCs w:val="20"/>
          <w:lang w:val="tr-TR" w:eastAsia="en-GB"/>
        </w:rPr>
        <w:t xml:space="preserve"> in </w:t>
      </w:r>
      <w:proofErr w:type="spellStart"/>
      <w:r w:rsidRPr="00AB208E">
        <w:rPr>
          <w:sz w:val="20"/>
          <w:szCs w:val="20"/>
          <w:lang w:val="tr-TR" w:eastAsia="en-GB"/>
        </w:rPr>
        <w:t>the</w:t>
      </w:r>
      <w:proofErr w:type="spellEnd"/>
      <w:r w:rsidRPr="00AB208E">
        <w:rPr>
          <w:sz w:val="20"/>
          <w:szCs w:val="20"/>
          <w:lang w:val="tr-TR" w:eastAsia="en-GB"/>
        </w:rPr>
        <w:t xml:space="preserve"> form of </w:t>
      </w:r>
      <w:proofErr w:type="spellStart"/>
      <w:r w:rsidRPr="00AB208E">
        <w:rPr>
          <w:sz w:val="20"/>
          <w:szCs w:val="20"/>
          <w:lang w:val="tr-TR" w:eastAsia="en-GB"/>
        </w:rPr>
        <w:t>items</w:t>
      </w:r>
      <w:proofErr w:type="spellEnd"/>
      <w:r w:rsidRPr="00AB208E">
        <w:rPr>
          <w:sz w:val="20"/>
          <w:szCs w:val="20"/>
          <w:lang w:val="tr-TR" w:eastAsia="en-GB"/>
        </w:rPr>
        <w:t>.</w:t>
      </w:r>
    </w:p>
    <w:p w14:paraId="53A6D4E0" w14:textId="77777777" w:rsidR="003C10C2" w:rsidRDefault="003C10C2" w:rsidP="00B544A2">
      <w:pPr>
        <w:pStyle w:val="IEEEAuthorName"/>
        <w:spacing w:before="200" w:after="200"/>
        <w:rPr>
          <w:rFonts w:eastAsia="SimSun"/>
          <w:b/>
          <w:sz w:val="32"/>
          <w:szCs w:val="32"/>
          <w:lang w:val="tr-TR" w:eastAsia="zh-CN"/>
        </w:rPr>
      </w:pPr>
    </w:p>
    <w:p w14:paraId="4A502AFC" w14:textId="77777777" w:rsidR="00B544A2" w:rsidRPr="00647311" w:rsidRDefault="00B544A2" w:rsidP="00B544A2">
      <w:pPr>
        <w:pStyle w:val="IEEEAuthorName"/>
        <w:spacing w:before="200" w:after="200"/>
        <w:rPr>
          <w:rFonts w:eastAsia="SimSun"/>
          <w:b/>
          <w:sz w:val="32"/>
          <w:szCs w:val="32"/>
          <w:lang w:val="tr-TR" w:eastAsia="zh-CN"/>
        </w:rPr>
      </w:pPr>
      <w:r w:rsidRPr="00647311">
        <w:rPr>
          <w:rFonts w:eastAsia="SimSun"/>
          <w:b/>
          <w:sz w:val="32"/>
          <w:szCs w:val="32"/>
          <w:lang w:val="tr-TR" w:eastAsia="zh-CN"/>
        </w:rPr>
        <w:t>Makalenin Türkçe Başlığı</w:t>
      </w:r>
    </w:p>
    <w:p w14:paraId="4B70E913" w14:textId="0DB24827" w:rsidR="00AB208E" w:rsidRPr="00480858" w:rsidRDefault="00AB208E" w:rsidP="00AB208E">
      <w:pPr>
        <w:pBdr>
          <w:top w:val="single" w:sz="4" w:space="1" w:color="auto"/>
          <w:bottom w:val="single" w:sz="4" w:space="1" w:color="auto"/>
        </w:pBdr>
        <w:rPr>
          <w:b/>
          <w:sz w:val="20"/>
          <w:szCs w:val="18"/>
          <w:lang w:val="tr-TR"/>
        </w:rPr>
      </w:pPr>
      <w:r w:rsidRPr="00480858">
        <w:rPr>
          <w:b/>
          <w:sz w:val="20"/>
          <w:szCs w:val="18"/>
          <w:lang w:val="tr-TR"/>
        </w:rPr>
        <w:t>ÖZ</w:t>
      </w:r>
    </w:p>
    <w:p w14:paraId="45AA6467" w14:textId="77777777" w:rsidR="00AB208E" w:rsidRPr="00E66951" w:rsidRDefault="00AB208E" w:rsidP="00AB208E">
      <w:pPr>
        <w:pStyle w:val="IEEEAbtract"/>
        <w:spacing w:before="200" w:after="200" w:line="276" w:lineRule="auto"/>
        <w:rPr>
          <w:rStyle w:val="IEEEAbstractHeadingChar"/>
          <w:i w:val="0"/>
          <w:sz w:val="20"/>
          <w:lang w:val="tr-TR"/>
        </w:rPr>
      </w:pPr>
      <w:r w:rsidRPr="00E66951">
        <w:rPr>
          <w:rStyle w:val="IEEEAbstractHeadingChar"/>
          <w:i w:val="0"/>
          <w:sz w:val="20"/>
          <w:lang w:val="tr-TR"/>
        </w:rPr>
        <w:t xml:space="preserve">Bu doküman, Bilecik Şeyh Edebali Üniversitesi Fen Bilimleri Dergisinde yayınlanacak makale formatı hakkında bilgi içermektedir. Yazarların bu bilgilendirme dokümanında yer alan yazım formatına uymaları gerekmektedir. Bu doküman, gönderilen makale için hem bir şablon hem de bir yazım rehberi olarak kullanılabilir. Öz kısmı </w:t>
      </w:r>
      <w:r>
        <w:rPr>
          <w:rStyle w:val="IEEEAbstractHeadingChar"/>
          <w:i w:val="0"/>
          <w:sz w:val="20"/>
          <w:lang w:val="tr-TR"/>
        </w:rPr>
        <w:t>200-250 kelime olmalıdır.</w:t>
      </w:r>
    </w:p>
    <w:p w14:paraId="34DAAFD7" w14:textId="77777777" w:rsidR="00AB208E" w:rsidRPr="00480858" w:rsidRDefault="00AB208E" w:rsidP="00AB208E">
      <w:pPr>
        <w:pBdr>
          <w:top w:val="single" w:sz="4" w:space="1" w:color="auto"/>
          <w:bottom w:val="single" w:sz="4" w:space="1" w:color="auto"/>
        </w:pBdr>
        <w:spacing w:before="200"/>
        <w:rPr>
          <w:b/>
          <w:i/>
          <w:sz w:val="20"/>
          <w:szCs w:val="20"/>
          <w:lang w:val="tr-TR" w:eastAsia="en-GB"/>
        </w:rPr>
      </w:pPr>
      <w:r w:rsidRPr="00480858">
        <w:rPr>
          <w:b/>
          <w:i/>
          <w:sz w:val="20"/>
          <w:szCs w:val="20"/>
          <w:lang w:val="tr-TR" w:eastAsia="en-GB"/>
        </w:rPr>
        <w:t>Anahtar Kelimeler</w:t>
      </w:r>
      <w:r w:rsidRPr="00480858">
        <w:rPr>
          <w:i/>
          <w:sz w:val="20"/>
          <w:szCs w:val="20"/>
          <w:lang w:val="tr-TR" w:eastAsia="en-GB"/>
        </w:rPr>
        <w:t xml:space="preserve">- </w:t>
      </w:r>
      <w:r w:rsidRPr="00480858">
        <w:rPr>
          <w:b/>
          <w:i/>
          <w:sz w:val="20"/>
          <w:szCs w:val="20"/>
          <w:lang w:val="tr-TR" w:eastAsia="en-GB"/>
        </w:rPr>
        <w:t xml:space="preserve">En az </w:t>
      </w:r>
      <w:r>
        <w:rPr>
          <w:b/>
          <w:i/>
          <w:sz w:val="20"/>
          <w:szCs w:val="20"/>
          <w:lang w:val="tr-TR" w:eastAsia="en-GB"/>
        </w:rPr>
        <w:t xml:space="preserve">5 </w:t>
      </w:r>
      <w:r w:rsidRPr="00480858">
        <w:rPr>
          <w:b/>
          <w:i/>
          <w:sz w:val="20"/>
          <w:szCs w:val="20"/>
          <w:lang w:val="tr-TR" w:eastAsia="en-GB"/>
        </w:rPr>
        <w:t xml:space="preserve">en fazla </w:t>
      </w:r>
      <w:r>
        <w:rPr>
          <w:b/>
          <w:i/>
          <w:sz w:val="20"/>
          <w:szCs w:val="20"/>
          <w:lang w:val="tr-TR" w:eastAsia="en-GB"/>
        </w:rPr>
        <w:t>7</w:t>
      </w:r>
      <w:r w:rsidRPr="00480858">
        <w:rPr>
          <w:b/>
          <w:i/>
          <w:sz w:val="20"/>
          <w:szCs w:val="20"/>
          <w:lang w:val="tr-TR" w:eastAsia="en-GB"/>
        </w:rPr>
        <w:t xml:space="preserve"> anahtar kelime </w:t>
      </w:r>
    </w:p>
    <w:p w14:paraId="44989E93" w14:textId="77777777" w:rsidR="00AB208E" w:rsidRPr="00E66951" w:rsidRDefault="00AB208E" w:rsidP="00AB208E">
      <w:pPr>
        <w:spacing w:before="200" w:after="120"/>
        <w:rPr>
          <w:b/>
          <w:i/>
          <w:sz w:val="20"/>
          <w:szCs w:val="20"/>
          <w:lang w:val="tr-TR" w:eastAsia="en-GB"/>
        </w:rPr>
      </w:pPr>
    </w:p>
    <w:p w14:paraId="2E085494" w14:textId="77777777" w:rsidR="00AB208E" w:rsidRPr="00470A7C" w:rsidRDefault="00AB208E" w:rsidP="00AB208E">
      <w:pPr>
        <w:pStyle w:val="IEEEAuthorName"/>
        <w:pBdr>
          <w:top w:val="single" w:sz="4" w:space="1" w:color="auto"/>
          <w:bottom w:val="single" w:sz="4" w:space="1" w:color="auto"/>
        </w:pBdr>
        <w:spacing w:before="200" w:after="200"/>
        <w:jc w:val="both"/>
        <w:rPr>
          <w:b/>
          <w:sz w:val="20"/>
          <w:szCs w:val="20"/>
          <w:lang w:val="en-US"/>
        </w:rPr>
      </w:pPr>
      <w:r w:rsidRPr="00470A7C">
        <w:rPr>
          <w:b/>
          <w:sz w:val="20"/>
          <w:szCs w:val="20"/>
          <w:lang w:val="en-US"/>
        </w:rPr>
        <w:t xml:space="preserve">Öne </w:t>
      </w:r>
      <w:proofErr w:type="spellStart"/>
      <w:r w:rsidRPr="00470A7C">
        <w:rPr>
          <w:b/>
          <w:sz w:val="20"/>
          <w:szCs w:val="20"/>
          <w:lang w:val="en-US"/>
        </w:rPr>
        <w:t>Çıkanlar</w:t>
      </w:r>
      <w:proofErr w:type="spellEnd"/>
    </w:p>
    <w:p w14:paraId="10A1902E" w14:textId="77777777" w:rsidR="00AB208E" w:rsidRPr="00470A7C" w:rsidRDefault="00AB208E" w:rsidP="00AB208E">
      <w:pPr>
        <w:pStyle w:val="ListeParagraf"/>
        <w:numPr>
          <w:ilvl w:val="0"/>
          <w:numId w:val="23"/>
        </w:numPr>
        <w:spacing w:before="200" w:after="200"/>
        <w:ind w:left="284" w:hanging="284"/>
        <w:rPr>
          <w:sz w:val="20"/>
          <w:szCs w:val="20"/>
          <w:lang w:val="tr-TR" w:eastAsia="en-GB"/>
        </w:rPr>
      </w:pPr>
      <w:r w:rsidRPr="00470A7C">
        <w:rPr>
          <w:sz w:val="20"/>
          <w:szCs w:val="20"/>
          <w:lang w:val="tr-TR" w:eastAsia="en-GB"/>
        </w:rPr>
        <w:t>En az 4-5 öne çıkan cümlesi olmalıdır</w:t>
      </w:r>
    </w:p>
    <w:p w14:paraId="2124E318" w14:textId="77777777" w:rsidR="00AB208E" w:rsidRPr="00470A7C" w:rsidRDefault="00AB208E" w:rsidP="00AB208E">
      <w:pPr>
        <w:pStyle w:val="ListeParagraf"/>
        <w:numPr>
          <w:ilvl w:val="0"/>
          <w:numId w:val="23"/>
        </w:numPr>
        <w:spacing w:before="200" w:after="200"/>
        <w:ind w:left="284" w:hanging="284"/>
        <w:rPr>
          <w:sz w:val="20"/>
          <w:szCs w:val="20"/>
          <w:lang w:val="tr-TR" w:eastAsia="en-GB"/>
        </w:rPr>
      </w:pPr>
      <w:r w:rsidRPr="00470A7C">
        <w:rPr>
          <w:sz w:val="20"/>
          <w:szCs w:val="20"/>
          <w:lang w:val="tr-TR" w:eastAsia="en-GB"/>
        </w:rPr>
        <w:t>İlk cümlede, araştırmanızın temel iddiası/tezi/hipotezi yazılmalıdır</w:t>
      </w:r>
    </w:p>
    <w:p w14:paraId="1F28D3E8" w14:textId="77777777" w:rsidR="00AB208E" w:rsidRPr="00470A7C" w:rsidRDefault="00AB208E" w:rsidP="00AB208E">
      <w:pPr>
        <w:pStyle w:val="ListeParagraf"/>
        <w:numPr>
          <w:ilvl w:val="0"/>
          <w:numId w:val="23"/>
        </w:numPr>
        <w:pBdr>
          <w:bottom w:val="single" w:sz="4" w:space="1" w:color="auto"/>
        </w:pBdr>
        <w:spacing w:before="200" w:after="120"/>
        <w:ind w:left="284" w:hanging="284"/>
        <w:rPr>
          <w:sz w:val="20"/>
          <w:szCs w:val="20"/>
          <w:lang w:val="tr-TR" w:eastAsia="en-GB"/>
        </w:rPr>
      </w:pPr>
      <w:r w:rsidRPr="00470A7C">
        <w:rPr>
          <w:sz w:val="20"/>
          <w:szCs w:val="20"/>
          <w:lang w:val="tr-TR" w:eastAsia="en-GB"/>
        </w:rPr>
        <w:t xml:space="preserve">Diğer </w:t>
      </w:r>
      <w:proofErr w:type="spellStart"/>
      <w:r w:rsidRPr="00470A7C">
        <w:rPr>
          <w:sz w:val="20"/>
          <w:szCs w:val="20"/>
          <w:lang w:val="tr-TR" w:eastAsia="en-GB"/>
        </w:rPr>
        <w:t>cümlerlerde</w:t>
      </w:r>
      <w:proofErr w:type="spellEnd"/>
      <w:r w:rsidRPr="00470A7C">
        <w:rPr>
          <w:sz w:val="20"/>
          <w:szCs w:val="20"/>
          <w:lang w:val="tr-TR" w:eastAsia="en-GB"/>
        </w:rPr>
        <w:t xml:space="preserve"> ele alınan/ulaşılan/tespit edilen temel 3-4 husus, maddeler halinde belirtilmelidir.</w:t>
      </w:r>
    </w:p>
    <w:p w14:paraId="7C5629FE" w14:textId="77777777" w:rsidR="00AB208E" w:rsidRDefault="00AB208E" w:rsidP="00AB208E">
      <w:pPr>
        <w:rPr>
          <w:lang w:val="tr-TR" w:eastAsia="en-GB"/>
        </w:rPr>
      </w:pPr>
    </w:p>
    <w:p w14:paraId="25B21008" w14:textId="77777777" w:rsidR="005F0EFF" w:rsidRDefault="005F0EFF" w:rsidP="005F0EFF">
      <w:pPr>
        <w:rPr>
          <w:lang w:val="tr-TR" w:eastAsia="en-GB"/>
        </w:rPr>
      </w:pPr>
    </w:p>
    <w:p w14:paraId="3B1DC1FF" w14:textId="77777777" w:rsidR="005F0EFF" w:rsidRDefault="005F0EFF" w:rsidP="005F0EFF">
      <w:pPr>
        <w:rPr>
          <w:lang w:val="tr-TR" w:eastAsia="en-GB"/>
        </w:rPr>
        <w:sectPr w:rsidR="005F0EFF" w:rsidSect="007D1B9A">
          <w:headerReference w:type="default"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pPr>
    </w:p>
    <w:p w14:paraId="7FA82B39" w14:textId="77777777" w:rsidR="00041578" w:rsidRPr="00C33F8E" w:rsidRDefault="00041578" w:rsidP="0078219A">
      <w:pPr>
        <w:pStyle w:val="IEEEHeading1"/>
        <w:pageBreakBefore/>
        <w:numPr>
          <w:ilvl w:val="0"/>
          <w:numId w:val="5"/>
        </w:numPr>
        <w:tabs>
          <w:tab w:val="left" w:pos="142"/>
        </w:tabs>
        <w:spacing w:before="120" w:after="120"/>
        <w:ind w:left="0" w:firstLine="0"/>
        <w:rPr>
          <w:b/>
          <w:lang w:val="tr-TR"/>
        </w:rPr>
      </w:pPr>
      <w:r w:rsidRPr="00C33F8E">
        <w:rPr>
          <w:b/>
          <w:lang w:val="tr-TR"/>
        </w:rPr>
        <w:lastRenderedPageBreak/>
        <w:t>GİRİŞ</w:t>
      </w:r>
    </w:p>
    <w:p w14:paraId="718F36DF"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Bu doküman bir şablondur. Şu ana kadar yayımlanmış makalelere Dergi</w:t>
      </w:r>
      <w:r w:rsidR="00DF4009">
        <w:rPr>
          <w:sz w:val="20"/>
          <w:szCs w:val="20"/>
          <w:lang w:val="tr-TR"/>
        </w:rPr>
        <w:t xml:space="preserve"> </w:t>
      </w:r>
      <w:r w:rsidRPr="000B66F9">
        <w:rPr>
          <w:sz w:val="20"/>
          <w:szCs w:val="20"/>
          <w:lang w:val="tr-TR"/>
        </w:rPr>
        <w:t>Park sisteminde yer alan Bilecik Şeyh Edebali Üniversitesi Fen Bi</w:t>
      </w:r>
      <w:r w:rsidR="00DF4009">
        <w:rPr>
          <w:sz w:val="20"/>
          <w:szCs w:val="20"/>
          <w:lang w:val="tr-TR"/>
        </w:rPr>
        <w:t>limleri Dergisi web sayfasından</w:t>
      </w:r>
      <w:r w:rsidR="00DF4009" w:rsidRPr="00DF4009">
        <w:rPr>
          <w:lang w:val="tr-TR"/>
        </w:rPr>
        <w:t xml:space="preserve"> </w:t>
      </w:r>
      <w:hyperlink r:id="rId12" w:history="1">
        <w:r w:rsidR="00DF4009" w:rsidRPr="00DF4009">
          <w:rPr>
            <w:rStyle w:val="Kpr"/>
            <w:sz w:val="20"/>
            <w:lang w:val="tr-TR"/>
          </w:rPr>
          <w:t>https://dergipark.org.tr/tr/pub/bseufbd</w:t>
        </w:r>
      </w:hyperlink>
      <w:r w:rsidR="00DF4009">
        <w:rPr>
          <w:lang w:val="tr-TR"/>
        </w:rPr>
        <w:t xml:space="preserve"> </w:t>
      </w:r>
      <w:r w:rsidRPr="000B66F9">
        <w:rPr>
          <w:sz w:val="20"/>
          <w:szCs w:val="20"/>
          <w:lang w:val="tr-TR"/>
        </w:rPr>
        <w:t>ulaşıla</w:t>
      </w:r>
      <w:bookmarkStart w:id="1" w:name="_GoBack"/>
      <w:bookmarkEnd w:id="1"/>
      <w:r w:rsidRPr="000B66F9">
        <w:rPr>
          <w:sz w:val="20"/>
          <w:szCs w:val="20"/>
          <w:lang w:val="tr-TR"/>
        </w:rPr>
        <w:t xml:space="preserve">bilir. Makale şablonu hakkında merak edilen konularda dergi yönetimi ile iletişime geçilebilir </w:t>
      </w:r>
      <w:r w:rsidR="00DF4009">
        <w:rPr>
          <w:sz w:val="20"/>
          <w:szCs w:val="20"/>
          <w:lang w:val="tr-TR"/>
        </w:rPr>
        <w:t>(</w:t>
      </w:r>
      <w:hyperlink r:id="rId13" w:history="1">
        <w:r w:rsidR="00DF4009" w:rsidRPr="00DF4009">
          <w:rPr>
            <w:rStyle w:val="Kpr"/>
            <w:sz w:val="20"/>
            <w:szCs w:val="20"/>
            <w:lang w:val="tr-TR"/>
          </w:rPr>
          <w:t>https://dergipark.org.tr/tr/pub/bseufbd/contacts</w:t>
        </w:r>
      </w:hyperlink>
      <w:r w:rsidR="00DF4009">
        <w:rPr>
          <w:sz w:val="20"/>
          <w:szCs w:val="20"/>
          <w:lang w:val="tr-TR"/>
        </w:rPr>
        <w:t>)</w:t>
      </w:r>
      <w:r w:rsidRPr="000B66F9">
        <w:rPr>
          <w:sz w:val="20"/>
          <w:szCs w:val="20"/>
          <w:lang w:val="tr-TR"/>
        </w:rPr>
        <w:t xml:space="preserve">. Makale değerlendirme ve kabul süreci hakkında ayrıntılı bilgiye dergi web sitesi üzerinden ulaşılabilir. </w:t>
      </w:r>
      <w:r w:rsidR="006E089E">
        <w:rPr>
          <w:sz w:val="20"/>
          <w:szCs w:val="20"/>
          <w:lang w:val="tr-TR"/>
        </w:rPr>
        <w:t>Hazırlanan makaleler kaynakça dahil 25 sayfayı aşmamalıdır</w:t>
      </w:r>
    </w:p>
    <w:p w14:paraId="1E38EAF2" w14:textId="77777777" w:rsidR="00041578" w:rsidRPr="00C33F8E" w:rsidRDefault="00041578" w:rsidP="00C33F8E">
      <w:pPr>
        <w:pStyle w:val="IEEEHeading1"/>
        <w:numPr>
          <w:ilvl w:val="0"/>
          <w:numId w:val="5"/>
        </w:numPr>
        <w:tabs>
          <w:tab w:val="left" w:pos="142"/>
        </w:tabs>
        <w:spacing w:before="120" w:after="120"/>
        <w:ind w:left="0" w:firstLine="0"/>
        <w:rPr>
          <w:b/>
          <w:szCs w:val="20"/>
          <w:lang w:val="tr-TR"/>
        </w:rPr>
      </w:pPr>
      <w:r w:rsidRPr="00C33F8E">
        <w:rPr>
          <w:b/>
          <w:szCs w:val="20"/>
          <w:lang w:val="tr-TR"/>
        </w:rPr>
        <w:t>SAYFA YAPISI</w:t>
      </w:r>
    </w:p>
    <w:p w14:paraId="089A08FB"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 hazırlık aşamasında bu doküman, şablon olarak kullanılabilir ve hızlı bir şekilde formata uygun makale yazım işlemi tamamlanabilir.</w:t>
      </w:r>
    </w:p>
    <w:p w14:paraId="1857281A" w14:textId="77777777" w:rsidR="00041578" w:rsidRPr="00C33F8E" w:rsidRDefault="00041578" w:rsidP="00C33F8E">
      <w:pPr>
        <w:pStyle w:val="IEEEHeading2"/>
        <w:spacing w:before="120" w:after="120"/>
        <w:ind w:left="0" w:firstLine="709"/>
        <w:rPr>
          <w:b/>
          <w:lang w:val="tr-TR"/>
        </w:rPr>
      </w:pPr>
      <w:r w:rsidRPr="00C33F8E">
        <w:rPr>
          <w:b/>
          <w:lang w:val="tr-TR"/>
        </w:rPr>
        <w:t>Sayfa Yapısı</w:t>
      </w:r>
    </w:p>
    <w:p w14:paraId="62AA39A5"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 A4 Sayfa Yapısı düşünülerek hazırlanmalıdır. A4 Sayfa Yapısı için sayfa genişliği 210 mm (8.27") ve uzunluğu ise 297 mm (11.69") olmalıdır.  Makalenin sayfa kenarlıkları şu şekilde ayarlanmalıdır:</w:t>
      </w:r>
    </w:p>
    <w:p w14:paraId="377264BB" w14:textId="77777777" w:rsidR="00041578" w:rsidRPr="000B66F9" w:rsidRDefault="00041578" w:rsidP="00C33F8E">
      <w:pPr>
        <w:pStyle w:val="IEEEParagraph"/>
        <w:numPr>
          <w:ilvl w:val="0"/>
          <w:numId w:val="3"/>
        </w:numPr>
        <w:tabs>
          <w:tab w:val="left" w:pos="851"/>
        </w:tabs>
        <w:spacing w:before="120" w:after="120"/>
        <w:ind w:left="0" w:firstLine="709"/>
        <w:rPr>
          <w:sz w:val="20"/>
          <w:szCs w:val="20"/>
          <w:lang w:val="tr-TR"/>
        </w:rPr>
      </w:pPr>
      <w:r w:rsidRPr="000B66F9">
        <w:rPr>
          <w:sz w:val="20"/>
          <w:szCs w:val="20"/>
          <w:lang w:val="tr-TR"/>
        </w:rPr>
        <w:t>Üst Kenardan = 2</w:t>
      </w:r>
      <w:r w:rsidR="00DF4009">
        <w:rPr>
          <w:sz w:val="20"/>
          <w:szCs w:val="20"/>
          <w:lang w:val="tr-TR"/>
        </w:rPr>
        <w:t>,5 c</w:t>
      </w:r>
      <w:r w:rsidRPr="000B66F9">
        <w:rPr>
          <w:sz w:val="20"/>
          <w:szCs w:val="20"/>
          <w:lang w:val="tr-TR"/>
        </w:rPr>
        <w:t xml:space="preserve">m </w:t>
      </w:r>
    </w:p>
    <w:p w14:paraId="3A8F2217" w14:textId="77777777" w:rsidR="00041578" w:rsidRPr="000B66F9" w:rsidRDefault="00041578" w:rsidP="00C33F8E">
      <w:pPr>
        <w:pStyle w:val="IEEEParagraph"/>
        <w:numPr>
          <w:ilvl w:val="0"/>
          <w:numId w:val="3"/>
        </w:numPr>
        <w:tabs>
          <w:tab w:val="left" w:pos="851"/>
        </w:tabs>
        <w:spacing w:before="120" w:after="120"/>
        <w:ind w:left="0" w:firstLine="709"/>
        <w:rPr>
          <w:sz w:val="20"/>
          <w:szCs w:val="20"/>
          <w:lang w:val="tr-TR"/>
        </w:rPr>
      </w:pPr>
      <w:r w:rsidRPr="000B66F9">
        <w:rPr>
          <w:sz w:val="20"/>
          <w:szCs w:val="20"/>
          <w:lang w:val="tr-TR"/>
        </w:rPr>
        <w:t xml:space="preserve">Alt kenardan = </w:t>
      </w:r>
      <w:r w:rsidR="00DF4009" w:rsidRPr="000B66F9">
        <w:rPr>
          <w:sz w:val="20"/>
          <w:szCs w:val="20"/>
          <w:lang w:val="tr-TR"/>
        </w:rPr>
        <w:t>2</w:t>
      </w:r>
      <w:r w:rsidR="00DF4009">
        <w:rPr>
          <w:sz w:val="20"/>
          <w:szCs w:val="20"/>
          <w:lang w:val="tr-TR"/>
        </w:rPr>
        <w:t>,5 c</w:t>
      </w:r>
      <w:r w:rsidR="00DF4009" w:rsidRPr="000B66F9">
        <w:rPr>
          <w:sz w:val="20"/>
          <w:szCs w:val="20"/>
          <w:lang w:val="tr-TR"/>
        </w:rPr>
        <w:t>m</w:t>
      </w:r>
    </w:p>
    <w:p w14:paraId="201BA320" w14:textId="77777777" w:rsidR="00041578" w:rsidRPr="000B66F9" w:rsidRDefault="00DF4009" w:rsidP="00C33F8E">
      <w:pPr>
        <w:pStyle w:val="IEEEParagraph"/>
        <w:numPr>
          <w:ilvl w:val="0"/>
          <w:numId w:val="3"/>
        </w:numPr>
        <w:tabs>
          <w:tab w:val="left" w:pos="851"/>
        </w:tabs>
        <w:spacing w:before="120" w:after="120"/>
        <w:ind w:left="0" w:firstLine="709"/>
        <w:rPr>
          <w:sz w:val="20"/>
          <w:szCs w:val="20"/>
          <w:lang w:val="tr-TR"/>
        </w:rPr>
      </w:pPr>
      <w:r>
        <w:rPr>
          <w:sz w:val="20"/>
          <w:szCs w:val="20"/>
          <w:lang w:val="tr-TR"/>
        </w:rPr>
        <w:t xml:space="preserve">Sol Kenar = </w:t>
      </w:r>
      <w:r w:rsidRPr="000B66F9">
        <w:rPr>
          <w:sz w:val="20"/>
          <w:szCs w:val="20"/>
          <w:lang w:val="tr-TR"/>
        </w:rPr>
        <w:t>2</w:t>
      </w:r>
      <w:r>
        <w:rPr>
          <w:sz w:val="20"/>
          <w:szCs w:val="20"/>
          <w:lang w:val="tr-TR"/>
        </w:rPr>
        <w:t>,5 c</w:t>
      </w:r>
      <w:r w:rsidRPr="000B66F9">
        <w:rPr>
          <w:sz w:val="20"/>
          <w:szCs w:val="20"/>
          <w:lang w:val="tr-TR"/>
        </w:rPr>
        <w:t>m</w:t>
      </w:r>
    </w:p>
    <w:p w14:paraId="5F4DC323" w14:textId="77777777" w:rsidR="00041578" w:rsidRPr="000B66F9" w:rsidRDefault="00DF4009" w:rsidP="00C33F8E">
      <w:pPr>
        <w:pStyle w:val="IEEEParagraph"/>
        <w:numPr>
          <w:ilvl w:val="0"/>
          <w:numId w:val="3"/>
        </w:numPr>
        <w:tabs>
          <w:tab w:val="left" w:pos="851"/>
        </w:tabs>
        <w:spacing w:before="120" w:after="120"/>
        <w:ind w:left="0" w:firstLine="709"/>
        <w:rPr>
          <w:sz w:val="20"/>
          <w:szCs w:val="20"/>
          <w:lang w:val="tr-TR"/>
        </w:rPr>
      </w:pPr>
      <w:r>
        <w:rPr>
          <w:sz w:val="20"/>
          <w:szCs w:val="20"/>
          <w:lang w:val="tr-TR"/>
        </w:rPr>
        <w:t xml:space="preserve">Sağ Kenar = </w:t>
      </w:r>
      <w:r w:rsidRPr="000B66F9">
        <w:rPr>
          <w:sz w:val="20"/>
          <w:szCs w:val="20"/>
          <w:lang w:val="tr-TR"/>
        </w:rPr>
        <w:t>2</w:t>
      </w:r>
      <w:r>
        <w:rPr>
          <w:sz w:val="20"/>
          <w:szCs w:val="20"/>
          <w:lang w:val="tr-TR"/>
        </w:rPr>
        <w:t>,5 c</w:t>
      </w:r>
      <w:r w:rsidRPr="000B66F9">
        <w:rPr>
          <w:sz w:val="20"/>
          <w:szCs w:val="20"/>
          <w:lang w:val="tr-TR"/>
        </w:rPr>
        <w:t>m</w:t>
      </w:r>
    </w:p>
    <w:p w14:paraId="4543FE9D"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Makalenin tek sütun formatında, iki yana yaslanmış biçimde yazılması gerekmektedir.</w:t>
      </w:r>
    </w:p>
    <w:p w14:paraId="5C8BB243" w14:textId="77777777" w:rsidR="00041578" w:rsidRPr="00C33F8E" w:rsidRDefault="00041578" w:rsidP="00C33F8E">
      <w:pPr>
        <w:pStyle w:val="IEEEHeading1"/>
        <w:keepNext/>
        <w:numPr>
          <w:ilvl w:val="0"/>
          <w:numId w:val="5"/>
        </w:numPr>
        <w:tabs>
          <w:tab w:val="left" w:pos="142"/>
        </w:tabs>
        <w:spacing w:before="120" w:after="120"/>
        <w:ind w:left="0" w:firstLine="0"/>
        <w:rPr>
          <w:b/>
          <w:szCs w:val="20"/>
          <w:lang w:val="tr-TR"/>
        </w:rPr>
      </w:pPr>
      <w:r w:rsidRPr="00C33F8E">
        <w:rPr>
          <w:b/>
          <w:szCs w:val="20"/>
          <w:lang w:val="tr-TR"/>
        </w:rPr>
        <w:t>SAYFA BİÇİMİ</w:t>
      </w:r>
    </w:p>
    <w:p w14:paraId="76429D63"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Metin içerisindeki tüm paragraflar bir tab (1.25 cm) içeriden girintili olarak yazılmalıdır. Tüm paragraflar iki yana yaslı paragraf formatında yazılmalıdır. Metin içer</w:t>
      </w:r>
      <w:r w:rsidR="00FB43A1">
        <w:rPr>
          <w:sz w:val="20"/>
          <w:szCs w:val="20"/>
          <w:lang w:val="tr-TR"/>
        </w:rPr>
        <w:t>isinde tüm satır arası boşluklar öncesi ve sonrası</w:t>
      </w:r>
      <w:r w:rsidRPr="000B66F9">
        <w:rPr>
          <w:sz w:val="20"/>
          <w:szCs w:val="20"/>
          <w:lang w:val="tr-TR"/>
        </w:rPr>
        <w:t xml:space="preserve"> </w:t>
      </w:r>
      <w:r w:rsidR="00FB43A1">
        <w:rPr>
          <w:sz w:val="20"/>
          <w:szCs w:val="20"/>
          <w:lang w:val="tr-TR"/>
        </w:rPr>
        <w:t xml:space="preserve">6 </w:t>
      </w:r>
      <w:proofErr w:type="spellStart"/>
      <w:r w:rsidR="00FB43A1">
        <w:rPr>
          <w:sz w:val="20"/>
          <w:szCs w:val="20"/>
          <w:lang w:val="tr-TR"/>
        </w:rPr>
        <w:t>nk</w:t>
      </w:r>
      <w:proofErr w:type="spellEnd"/>
      <w:r w:rsidRPr="000B66F9">
        <w:rPr>
          <w:sz w:val="20"/>
          <w:szCs w:val="20"/>
          <w:lang w:val="tr-TR"/>
        </w:rPr>
        <w:t xml:space="preserve"> olmalı ve satır aralığı 1 tam aralık olarak düzenlenmelidir. </w:t>
      </w:r>
    </w:p>
    <w:p w14:paraId="749CD220" w14:textId="77777777" w:rsidR="00041578" w:rsidRPr="00C33F8E" w:rsidRDefault="00041578" w:rsidP="00C33F8E">
      <w:pPr>
        <w:pStyle w:val="IEEEHeading2"/>
        <w:numPr>
          <w:ilvl w:val="0"/>
          <w:numId w:val="7"/>
        </w:numPr>
        <w:spacing w:before="120" w:after="120"/>
        <w:ind w:left="0" w:firstLine="709"/>
        <w:rPr>
          <w:b/>
          <w:lang w:val="tr-TR"/>
        </w:rPr>
      </w:pPr>
      <w:r w:rsidRPr="00C33F8E">
        <w:rPr>
          <w:b/>
          <w:lang w:val="tr-TR"/>
        </w:rPr>
        <w:t>Tüm Metnin Yazı Karakteri</w:t>
      </w:r>
    </w:p>
    <w:p w14:paraId="3F361CDF"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Makalenin tamamı Times New Roman veya Times Formatında yazılmalıdır. </w:t>
      </w:r>
      <w:proofErr w:type="spellStart"/>
      <w:r w:rsidRPr="000B66F9">
        <w:rPr>
          <w:sz w:val="20"/>
          <w:szCs w:val="20"/>
          <w:lang w:val="tr-TR"/>
        </w:rPr>
        <w:t>Type</w:t>
      </w:r>
      <w:proofErr w:type="spellEnd"/>
      <w:r w:rsidRPr="000B66F9">
        <w:rPr>
          <w:sz w:val="20"/>
          <w:szCs w:val="20"/>
          <w:lang w:val="tr-TR"/>
        </w:rPr>
        <w:t xml:space="preserve"> 3 fon (Açık kaynak kodlu programlar kullananlar), yazım esnasında kullanılmamalıdır. Diğer fon tipleri gerekli olduğu takdirde tercih edilebilir. Önerilen yazı fontlarına Tablo 1.’den ulaşılabilir.</w:t>
      </w:r>
    </w:p>
    <w:p w14:paraId="19FE6B9C" w14:textId="77777777" w:rsidR="00041578" w:rsidRPr="00C33F8E" w:rsidRDefault="00041578" w:rsidP="00C33F8E">
      <w:pPr>
        <w:pStyle w:val="IEEEHeading2"/>
        <w:numPr>
          <w:ilvl w:val="0"/>
          <w:numId w:val="7"/>
        </w:numPr>
        <w:spacing w:before="120" w:after="120"/>
        <w:ind w:left="0" w:firstLine="709"/>
        <w:rPr>
          <w:b/>
          <w:szCs w:val="20"/>
          <w:lang w:val="tr-TR"/>
        </w:rPr>
      </w:pPr>
      <w:r w:rsidRPr="00C33F8E">
        <w:rPr>
          <w:b/>
          <w:szCs w:val="20"/>
          <w:lang w:val="tr-TR"/>
        </w:rPr>
        <w:t>Başlık ve Yazar Ayrıntıları</w:t>
      </w:r>
    </w:p>
    <w:p w14:paraId="5072F5EB" w14:textId="77777777" w:rsidR="0078219A" w:rsidRDefault="00041578" w:rsidP="0078219A">
      <w:pPr>
        <w:pStyle w:val="IEEEParagraph"/>
        <w:spacing w:before="120" w:after="120"/>
        <w:ind w:firstLine="709"/>
        <w:rPr>
          <w:b/>
          <w:sz w:val="20"/>
          <w:szCs w:val="20"/>
          <w:lang w:val="tr-TR"/>
        </w:rPr>
      </w:pPr>
      <w:r w:rsidRPr="000B66F9">
        <w:rPr>
          <w:sz w:val="20"/>
          <w:szCs w:val="20"/>
          <w:lang w:val="tr-TR"/>
        </w:rPr>
        <w:t>Makale ana başlığı (İngilizce makale ana başlığı) 18 punto (kalın), İngilizce ana başlığı (İngilizce hazırlanan makalelerde çalışmanın başlık, öz ve anahtar kelimelerin Türkçe karşılığı da verilmelidir.) 16 punto (kalın) ve Times New Roman yazı karakterinde olmalıdır. Yazar isimleri 12 punto ve Times New Roman yazı karakterinde olmalıdır. Makale metni 10 punto olmalıdır. Yazarın çalıştığı kurum bilgisi, 9 punto, italik ve metin</w:t>
      </w:r>
      <w:r>
        <w:rPr>
          <w:sz w:val="20"/>
          <w:szCs w:val="20"/>
          <w:lang w:val="tr-TR"/>
        </w:rPr>
        <w:t xml:space="preserve"> yazı karakterinde olmalıdır.  İletişim ve adres bilgisi, 10</w:t>
      </w:r>
      <w:r w:rsidRPr="000B66F9">
        <w:rPr>
          <w:sz w:val="20"/>
          <w:szCs w:val="20"/>
          <w:lang w:val="tr-TR"/>
        </w:rPr>
        <w:t xml:space="preserve"> punto büyüklüğünde</w:t>
      </w:r>
      <w:r>
        <w:rPr>
          <w:sz w:val="20"/>
          <w:szCs w:val="20"/>
          <w:lang w:val="tr-TR"/>
        </w:rPr>
        <w:t>, italik ve</w:t>
      </w:r>
      <w:r w:rsidRPr="000B66F9">
        <w:rPr>
          <w:sz w:val="20"/>
          <w:szCs w:val="20"/>
          <w:lang w:val="tr-TR"/>
        </w:rPr>
        <w:t xml:space="preserve"> </w:t>
      </w:r>
      <w:proofErr w:type="spellStart"/>
      <w:r w:rsidRPr="000B66F9">
        <w:rPr>
          <w:sz w:val="20"/>
          <w:szCs w:val="20"/>
          <w:lang w:val="tr-TR"/>
        </w:rPr>
        <w:t>Cambria</w:t>
      </w:r>
      <w:proofErr w:type="spellEnd"/>
      <w:r w:rsidRPr="000B66F9">
        <w:rPr>
          <w:sz w:val="20"/>
          <w:szCs w:val="20"/>
          <w:lang w:val="tr-TR"/>
        </w:rPr>
        <w:t xml:space="preserve"> yazı formatında olmalıdır</w:t>
      </w:r>
      <w:r w:rsidRPr="000B66F9">
        <w:rPr>
          <w:b/>
          <w:sz w:val="20"/>
          <w:szCs w:val="20"/>
          <w:lang w:val="tr-TR"/>
        </w:rPr>
        <w:t>.</w:t>
      </w:r>
    </w:p>
    <w:p w14:paraId="655125B1" w14:textId="77777777" w:rsidR="00041578" w:rsidRPr="000B66F9" w:rsidRDefault="00041578" w:rsidP="0078219A">
      <w:pPr>
        <w:pStyle w:val="IEEEParagraph"/>
        <w:spacing w:before="120" w:after="120"/>
        <w:ind w:firstLine="0"/>
        <w:jc w:val="center"/>
        <w:rPr>
          <w:b/>
          <w:sz w:val="16"/>
          <w:szCs w:val="16"/>
          <w:lang w:val="tr-TR"/>
        </w:rPr>
      </w:pPr>
      <w:r w:rsidRPr="0078219A">
        <w:rPr>
          <w:b/>
          <w:sz w:val="16"/>
          <w:szCs w:val="16"/>
          <w:lang w:val="tr-TR"/>
        </w:rPr>
        <w:t>Tablo 1.</w:t>
      </w:r>
      <w:r w:rsidRPr="000B66F9">
        <w:rPr>
          <w:sz w:val="16"/>
          <w:szCs w:val="16"/>
          <w:lang w:val="tr-TR"/>
        </w:rPr>
        <w:t xml:space="preserve"> Makale için yazı boyutları. (</w:t>
      </w:r>
      <w:r w:rsidRPr="000B66F9">
        <w:rPr>
          <w:sz w:val="16"/>
          <w:szCs w:val="16"/>
          <w:u w:val="single"/>
          <w:lang w:val="tr-TR"/>
        </w:rPr>
        <w:t>Uygun görülen tablo seçimi bu şekildedir</w:t>
      </w:r>
      <w:r w:rsidRPr="000B66F9">
        <w:rPr>
          <w:sz w:val="16"/>
          <w:szCs w:val="16"/>
          <w:lang w:val="tr-TR"/>
        </w:rPr>
        <w:t>.)</w:t>
      </w:r>
    </w:p>
    <w:tbl>
      <w:tblPr>
        <w:tblW w:w="0" w:type="auto"/>
        <w:jc w:val="center"/>
        <w:tblLayout w:type="fixed"/>
        <w:tblLook w:val="04A0" w:firstRow="1" w:lastRow="0" w:firstColumn="1" w:lastColumn="0" w:noHBand="0" w:noVBand="1"/>
      </w:tblPr>
      <w:tblGrid>
        <w:gridCol w:w="2618"/>
        <w:gridCol w:w="746"/>
        <w:gridCol w:w="747"/>
        <w:gridCol w:w="747"/>
        <w:gridCol w:w="747"/>
        <w:gridCol w:w="9"/>
      </w:tblGrid>
      <w:tr w:rsidR="00041578" w:rsidRPr="000B66F9" w14:paraId="0B003B74" w14:textId="77777777" w:rsidTr="00AB6CFE">
        <w:trPr>
          <w:trHeight w:val="270"/>
          <w:jc w:val="center"/>
        </w:trPr>
        <w:tc>
          <w:tcPr>
            <w:tcW w:w="2618" w:type="dxa"/>
            <w:vMerge w:val="restart"/>
            <w:tcBorders>
              <w:top w:val="single" w:sz="12" w:space="0" w:color="auto"/>
              <w:bottom w:val="single" w:sz="4" w:space="0" w:color="auto"/>
            </w:tcBorders>
            <w:shd w:val="clear" w:color="auto" w:fill="auto"/>
          </w:tcPr>
          <w:p w14:paraId="751FD1A9" w14:textId="77777777" w:rsidR="00041578" w:rsidRPr="000B66F9" w:rsidRDefault="00041578" w:rsidP="00AB6CFE">
            <w:pPr>
              <w:jc w:val="center"/>
              <w:rPr>
                <w:b/>
                <w:bCs/>
                <w:sz w:val="16"/>
                <w:szCs w:val="16"/>
                <w:lang w:val="tr-TR"/>
              </w:rPr>
            </w:pPr>
          </w:p>
        </w:tc>
        <w:tc>
          <w:tcPr>
            <w:tcW w:w="2996" w:type="dxa"/>
            <w:gridSpan w:val="5"/>
            <w:tcBorders>
              <w:top w:val="single" w:sz="12" w:space="0" w:color="auto"/>
              <w:bottom w:val="single" w:sz="4" w:space="0" w:color="auto"/>
            </w:tcBorders>
            <w:shd w:val="clear" w:color="auto" w:fill="auto"/>
          </w:tcPr>
          <w:p w14:paraId="60BB42D8" w14:textId="77777777" w:rsidR="00041578" w:rsidRPr="000B66F9" w:rsidRDefault="00041578" w:rsidP="00AB6CFE">
            <w:pPr>
              <w:jc w:val="center"/>
              <w:rPr>
                <w:b/>
                <w:bCs/>
                <w:sz w:val="16"/>
                <w:szCs w:val="16"/>
                <w:lang w:val="tr-TR"/>
              </w:rPr>
            </w:pPr>
            <w:r w:rsidRPr="000B66F9">
              <w:rPr>
                <w:b/>
                <w:bCs/>
                <w:sz w:val="16"/>
                <w:szCs w:val="16"/>
                <w:lang w:val="tr-TR"/>
              </w:rPr>
              <w:t>Genel Görünüş(Time New Roman veya Times)</w:t>
            </w:r>
          </w:p>
        </w:tc>
      </w:tr>
      <w:tr w:rsidR="00041578" w:rsidRPr="000B66F9" w14:paraId="26A994AD" w14:textId="77777777" w:rsidTr="00AB6CFE">
        <w:trPr>
          <w:gridAfter w:val="1"/>
          <w:wAfter w:w="9" w:type="dxa"/>
          <w:trHeight w:val="210"/>
          <w:jc w:val="center"/>
        </w:trPr>
        <w:tc>
          <w:tcPr>
            <w:tcW w:w="2618" w:type="dxa"/>
            <w:vMerge/>
            <w:tcBorders>
              <w:top w:val="single" w:sz="4" w:space="0" w:color="auto"/>
              <w:bottom w:val="single" w:sz="12" w:space="0" w:color="auto"/>
            </w:tcBorders>
            <w:shd w:val="clear" w:color="auto" w:fill="auto"/>
          </w:tcPr>
          <w:p w14:paraId="22F58298" w14:textId="77777777" w:rsidR="00041578" w:rsidRPr="000B66F9" w:rsidRDefault="00041578" w:rsidP="00AB6CFE">
            <w:pPr>
              <w:rPr>
                <w:b/>
                <w:sz w:val="16"/>
                <w:szCs w:val="16"/>
                <w:lang w:val="tr-TR"/>
              </w:rPr>
            </w:pPr>
          </w:p>
        </w:tc>
        <w:tc>
          <w:tcPr>
            <w:tcW w:w="746" w:type="dxa"/>
            <w:tcBorders>
              <w:top w:val="single" w:sz="4" w:space="0" w:color="auto"/>
              <w:bottom w:val="single" w:sz="12" w:space="0" w:color="auto"/>
            </w:tcBorders>
            <w:shd w:val="clear" w:color="auto" w:fill="auto"/>
          </w:tcPr>
          <w:p w14:paraId="3F9FD690" w14:textId="77777777" w:rsidR="00041578" w:rsidRPr="000B66F9" w:rsidRDefault="00041578" w:rsidP="00AB6CFE">
            <w:pPr>
              <w:jc w:val="center"/>
              <w:rPr>
                <w:b/>
                <w:sz w:val="16"/>
                <w:szCs w:val="16"/>
                <w:lang w:val="tr-TR"/>
              </w:rPr>
            </w:pPr>
            <w:r w:rsidRPr="000B66F9">
              <w:rPr>
                <w:b/>
                <w:sz w:val="16"/>
                <w:szCs w:val="16"/>
                <w:lang w:val="tr-TR"/>
              </w:rPr>
              <w:t>Normal</w:t>
            </w:r>
          </w:p>
        </w:tc>
        <w:tc>
          <w:tcPr>
            <w:tcW w:w="747" w:type="dxa"/>
            <w:tcBorders>
              <w:top w:val="single" w:sz="4" w:space="0" w:color="auto"/>
              <w:bottom w:val="single" w:sz="12" w:space="0" w:color="auto"/>
            </w:tcBorders>
            <w:shd w:val="clear" w:color="auto" w:fill="auto"/>
          </w:tcPr>
          <w:p w14:paraId="71F727E1" w14:textId="77777777" w:rsidR="00041578" w:rsidRPr="000B66F9" w:rsidRDefault="00041578" w:rsidP="00AB6CFE">
            <w:pPr>
              <w:jc w:val="center"/>
              <w:rPr>
                <w:b/>
                <w:sz w:val="16"/>
                <w:szCs w:val="16"/>
                <w:lang w:val="tr-TR"/>
              </w:rPr>
            </w:pPr>
            <w:r w:rsidRPr="000B66F9">
              <w:rPr>
                <w:b/>
                <w:sz w:val="16"/>
                <w:szCs w:val="16"/>
                <w:lang w:val="tr-TR"/>
              </w:rPr>
              <w:t>Kalın</w:t>
            </w:r>
          </w:p>
        </w:tc>
        <w:tc>
          <w:tcPr>
            <w:tcW w:w="747" w:type="dxa"/>
            <w:tcBorders>
              <w:top w:val="single" w:sz="4" w:space="0" w:color="auto"/>
              <w:bottom w:val="single" w:sz="12" w:space="0" w:color="auto"/>
            </w:tcBorders>
            <w:shd w:val="clear" w:color="auto" w:fill="auto"/>
          </w:tcPr>
          <w:p w14:paraId="31C1CD36" w14:textId="77777777" w:rsidR="00041578" w:rsidRPr="000B66F9" w:rsidRDefault="00041578" w:rsidP="00AB6CFE">
            <w:pPr>
              <w:jc w:val="center"/>
              <w:rPr>
                <w:b/>
                <w:sz w:val="16"/>
                <w:szCs w:val="16"/>
                <w:lang w:val="tr-TR"/>
              </w:rPr>
            </w:pPr>
            <w:proofErr w:type="spellStart"/>
            <w:r w:rsidRPr="000B66F9">
              <w:rPr>
                <w:b/>
                <w:sz w:val="16"/>
                <w:szCs w:val="16"/>
                <w:lang w:val="tr-TR"/>
              </w:rPr>
              <w:t>Italik</w:t>
            </w:r>
            <w:proofErr w:type="spellEnd"/>
          </w:p>
        </w:tc>
        <w:tc>
          <w:tcPr>
            <w:tcW w:w="747" w:type="dxa"/>
            <w:tcBorders>
              <w:top w:val="single" w:sz="4" w:space="0" w:color="auto"/>
              <w:bottom w:val="single" w:sz="12" w:space="0" w:color="auto"/>
            </w:tcBorders>
            <w:shd w:val="clear" w:color="auto" w:fill="auto"/>
          </w:tcPr>
          <w:p w14:paraId="72EA6ECD" w14:textId="77777777" w:rsidR="00041578" w:rsidRPr="000B66F9" w:rsidRDefault="00041578" w:rsidP="00AB6CFE">
            <w:pPr>
              <w:jc w:val="center"/>
              <w:rPr>
                <w:b/>
                <w:sz w:val="16"/>
                <w:szCs w:val="16"/>
                <w:lang w:val="tr-TR"/>
              </w:rPr>
            </w:pPr>
            <w:r w:rsidRPr="000B66F9">
              <w:rPr>
                <w:b/>
                <w:sz w:val="16"/>
                <w:szCs w:val="16"/>
                <w:lang w:val="tr-TR"/>
              </w:rPr>
              <w:t>Yazı Fontu</w:t>
            </w:r>
          </w:p>
        </w:tc>
      </w:tr>
      <w:tr w:rsidR="00041578" w:rsidRPr="000B66F9" w14:paraId="1712318C" w14:textId="77777777" w:rsidTr="00AB6CFE">
        <w:trPr>
          <w:gridAfter w:val="1"/>
          <w:wAfter w:w="9" w:type="dxa"/>
          <w:trHeight w:val="270"/>
          <w:jc w:val="center"/>
        </w:trPr>
        <w:tc>
          <w:tcPr>
            <w:tcW w:w="2618" w:type="dxa"/>
            <w:tcBorders>
              <w:top w:val="single" w:sz="12" w:space="0" w:color="auto"/>
            </w:tcBorders>
            <w:shd w:val="clear" w:color="auto" w:fill="auto"/>
          </w:tcPr>
          <w:p w14:paraId="52B98165" w14:textId="77777777" w:rsidR="00041578" w:rsidRPr="000B66F9" w:rsidRDefault="00041578" w:rsidP="00AB6CFE">
            <w:pPr>
              <w:rPr>
                <w:sz w:val="16"/>
                <w:szCs w:val="16"/>
                <w:lang w:val="tr-TR"/>
              </w:rPr>
            </w:pPr>
            <w:r>
              <w:rPr>
                <w:sz w:val="16"/>
                <w:szCs w:val="16"/>
                <w:lang w:val="tr-TR"/>
              </w:rPr>
              <w:t>Makale Türü</w:t>
            </w:r>
          </w:p>
        </w:tc>
        <w:tc>
          <w:tcPr>
            <w:tcW w:w="746" w:type="dxa"/>
            <w:tcBorders>
              <w:top w:val="single" w:sz="12" w:space="0" w:color="auto"/>
            </w:tcBorders>
            <w:shd w:val="clear" w:color="auto" w:fill="auto"/>
          </w:tcPr>
          <w:p w14:paraId="31A5E3A6" w14:textId="77777777" w:rsidR="00041578" w:rsidRPr="000B66F9" w:rsidRDefault="00041578" w:rsidP="00AB6CFE">
            <w:pPr>
              <w:jc w:val="center"/>
              <w:rPr>
                <w:sz w:val="16"/>
                <w:szCs w:val="16"/>
                <w:lang w:val="tr-TR"/>
              </w:rPr>
            </w:pPr>
            <w:r>
              <w:rPr>
                <w:sz w:val="16"/>
                <w:szCs w:val="16"/>
                <w:lang w:val="tr-TR"/>
              </w:rPr>
              <w:t>X</w:t>
            </w:r>
          </w:p>
        </w:tc>
        <w:tc>
          <w:tcPr>
            <w:tcW w:w="747" w:type="dxa"/>
            <w:tcBorders>
              <w:top w:val="single" w:sz="12" w:space="0" w:color="auto"/>
            </w:tcBorders>
            <w:shd w:val="clear" w:color="auto" w:fill="auto"/>
          </w:tcPr>
          <w:p w14:paraId="441B169F" w14:textId="77777777" w:rsidR="00041578" w:rsidRPr="000B66F9" w:rsidRDefault="00041578" w:rsidP="00AB6CFE">
            <w:pPr>
              <w:jc w:val="center"/>
              <w:rPr>
                <w:sz w:val="16"/>
                <w:szCs w:val="16"/>
                <w:lang w:val="tr-TR"/>
              </w:rPr>
            </w:pPr>
          </w:p>
        </w:tc>
        <w:tc>
          <w:tcPr>
            <w:tcW w:w="747" w:type="dxa"/>
            <w:tcBorders>
              <w:top w:val="single" w:sz="12" w:space="0" w:color="auto"/>
            </w:tcBorders>
            <w:shd w:val="clear" w:color="auto" w:fill="auto"/>
          </w:tcPr>
          <w:p w14:paraId="5E3F97E5" w14:textId="77777777" w:rsidR="00041578" w:rsidRPr="000B66F9" w:rsidRDefault="00041578" w:rsidP="00AB6CFE">
            <w:pPr>
              <w:jc w:val="center"/>
              <w:rPr>
                <w:sz w:val="16"/>
                <w:szCs w:val="16"/>
                <w:lang w:val="tr-TR"/>
              </w:rPr>
            </w:pPr>
          </w:p>
        </w:tc>
        <w:tc>
          <w:tcPr>
            <w:tcW w:w="747" w:type="dxa"/>
            <w:tcBorders>
              <w:top w:val="single" w:sz="12" w:space="0" w:color="auto"/>
            </w:tcBorders>
            <w:shd w:val="clear" w:color="auto" w:fill="auto"/>
          </w:tcPr>
          <w:p w14:paraId="48B306A1"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33F98B73" w14:textId="77777777" w:rsidTr="00AB6CFE">
        <w:trPr>
          <w:gridAfter w:val="1"/>
          <w:wAfter w:w="9" w:type="dxa"/>
          <w:trHeight w:val="270"/>
          <w:jc w:val="center"/>
        </w:trPr>
        <w:tc>
          <w:tcPr>
            <w:tcW w:w="2618" w:type="dxa"/>
            <w:shd w:val="clear" w:color="auto" w:fill="auto"/>
          </w:tcPr>
          <w:p w14:paraId="30038048" w14:textId="77777777" w:rsidR="00041578" w:rsidRPr="000B66F9" w:rsidRDefault="00041578" w:rsidP="00AB6CFE">
            <w:pPr>
              <w:rPr>
                <w:sz w:val="16"/>
                <w:szCs w:val="16"/>
                <w:lang w:val="tr-TR"/>
              </w:rPr>
            </w:pPr>
            <w:r w:rsidRPr="000B66F9">
              <w:rPr>
                <w:sz w:val="16"/>
                <w:szCs w:val="16"/>
                <w:lang w:val="tr-TR"/>
              </w:rPr>
              <w:t>Makale Ana Başlık</w:t>
            </w:r>
          </w:p>
        </w:tc>
        <w:tc>
          <w:tcPr>
            <w:tcW w:w="746" w:type="dxa"/>
            <w:shd w:val="clear" w:color="auto" w:fill="auto"/>
          </w:tcPr>
          <w:p w14:paraId="115D1B62" w14:textId="77777777" w:rsidR="00041578" w:rsidRPr="000B66F9" w:rsidRDefault="00041578" w:rsidP="00AB6CFE">
            <w:pPr>
              <w:jc w:val="center"/>
              <w:rPr>
                <w:sz w:val="16"/>
                <w:szCs w:val="16"/>
                <w:lang w:val="tr-TR"/>
              </w:rPr>
            </w:pPr>
          </w:p>
        </w:tc>
        <w:tc>
          <w:tcPr>
            <w:tcW w:w="747" w:type="dxa"/>
            <w:shd w:val="clear" w:color="auto" w:fill="auto"/>
          </w:tcPr>
          <w:p w14:paraId="3BF02E2E"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82881AB" w14:textId="77777777" w:rsidR="00041578" w:rsidRPr="000B66F9" w:rsidRDefault="00041578" w:rsidP="00AB6CFE">
            <w:pPr>
              <w:jc w:val="center"/>
              <w:rPr>
                <w:sz w:val="16"/>
                <w:szCs w:val="16"/>
                <w:lang w:val="tr-TR"/>
              </w:rPr>
            </w:pPr>
          </w:p>
        </w:tc>
        <w:tc>
          <w:tcPr>
            <w:tcW w:w="747" w:type="dxa"/>
            <w:shd w:val="clear" w:color="auto" w:fill="auto"/>
          </w:tcPr>
          <w:p w14:paraId="15032044" w14:textId="77777777" w:rsidR="00041578" w:rsidRPr="000B66F9" w:rsidRDefault="00041578" w:rsidP="00AB6CFE">
            <w:pPr>
              <w:jc w:val="center"/>
              <w:rPr>
                <w:sz w:val="16"/>
                <w:szCs w:val="16"/>
                <w:lang w:val="tr-TR"/>
              </w:rPr>
            </w:pPr>
            <w:r w:rsidRPr="000B66F9">
              <w:rPr>
                <w:sz w:val="16"/>
                <w:szCs w:val="16"/>
                <w:lang w:val="tr-TR"/>
              </w:rPr>
              <w:t>18</w:t>
            </w:r>
          </w:p>
        </w:tc>
      </w:tr>
      <w:tr w:rsidR="00041578" w:rsidRPr="000B66F9" w14:paraId="71591FB8" w14:textId="77777777" w:rsidTr="00AB6CFE">
        <w:trPr>
          <w:gridAfter w:val="1"/>
          <w:wAfter w:w="9" w:type="dxa"/>
          <w:trHeight w:val="270"/>
          <w:jc w:val="center"/>
        </w:trPr>
        <w:tc>
          <w:tcPr>
            <w:tcW w:w="2618" w:type="dxa"/>
            <w:shd w:val="clear" w:color="auto" w:fill="auto"/>
          </w:tcPr>
          <w:p w14:paraId="07677DD8" w14:textId="77777777" w:rsidR="00041578" w:rsidRPr="000B66F9" w:rsidRDefault="00041578" w:rsidP="00AB6CFE">
            <w:pPr>
              <w:rPr>
                <w:sz w:val="16"/>
                <w:szCs w:val="16"/>
                <w:lang w:val="tr-TR"/>
              </w:rPr>
            </w:pPr>
            <w:r w:rsidRPr="000B66F9">
              <w:rPr>
                <w:sz w:val="16"/>
                <w:szCs w:val="16"/>
                <w:lang w:val="tr-TR"/>
              </w:rPr>
              <w:t>İngilizce Başlık</w:t>
            </w:r>
          </w:p>
        </w:tc>
        <w:tc>
          <w:tcPr>
            <w:tcW w:w="746" w:type="dxa"/>
            <w:shd w:val="clear" w:color="auto" w:fill="auto"/>
          </w:tcPr>
          <w:p w14:paraId="28536A63" w14:textId="77777777" w:rsidR="00041578" w:rsidRPr="000B66F9" w:rsidRDefault="00041578" w:rsidP="00AB6CFE">
            <w:pPr>
              <w:jc w:val="center"/>
              <w:rPr>
                <w:sz w:val="16"/>
                <w:szCs w:val="16"/>
                <w:lang w:val="tr-TR"/>
              </w:rPr>
            </w:pPr>
          </w:p>
        </w:tc>
        <w:tc>
          <w:tcPr>
            <w:tcW w:w="747" w:type="dxa"/>
            <w:shd w:val="clear" w:color="auto" w:fill="auto"/>
          </w:tcPr>
          <w:p w14:paraId="2325242B"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62E9550B" w14:textId="77777777" w:rsidR="00041578" w:rsidRPr="000B66F9" w:rsidRDefault="00041578" w:rsidP="00AB6CFE">
            <w:pPr>
              <w:jc w:val="center"/>
              <w:rPr>
                <w:sz w:val="16"/>
                <w:szCs w:val="16"/>
                <w:lang w:val="tr-TR"/>
              </w:rPr>
            </w:pPr>
          </w:p>
        </w:tc>
        <w:tc>
          <w:tcPr>
            <w:tcW w:w="747" w:type="dxa"/>
            <w:shd w:val="clear" w:color="auto" w:fill="auto"/>
          </w:tcPr>
          <w:p w14:paraId="2C707584" w14:textId="77777777" w:rsidR="00041578" w:rsidRPr="000B66F9" w:rsidRDefault="00041578" w:rsidP="00AB6CFE">
            <w:pPr>
              <w:jc w:val="center"/>
              <w:rPr>
                <w:sz w:val="16"/>
                <w:szCs w:val="16"/>
                <w:lang w:val="tr-TR"/>
              </w:rPr>
            </w:pPr>
            <w:r w:rsidRPr="000B66F9">
              <w:rPr>
                <w:sz w:val="16"/>
                <w:szCs w:val="16"/>
                <w:lang w:val="tr-TR"/>
              </w:rPr>
              <w:t>16</w:t>
            </w:r>
          </w:p>
        </w:tc>
      </w:tr>
      <w:tr w:rsidR="00041578" w:rsidRPr="000B66F9" w14:paraId="10026B8B" w14:textId="77777777" w:rsidTr="00AB6CFE">
        <w:trPr>
          <w:gridAfter w:val="1"/>
          <w:wAfter w:w="9" w:type="dxa"/>
          <w:trHeight w:val="270"/>
          <w:jc w:val="center"/>
        </w:trPr>
        <w:tc>
          <w:tcPr>
            <w:tcW w:w="2618" w:type="dxa"/>
            <w:shd w:val="clear" w:color="auto" w:fill="auto"/>
          </w:tcPr>
          <w:p w14:paraId="0322BCB9" w14:textId="77777777" w:rsidR="00041578" w:rsidRPr="000B66F9" w:rsidRDefault="00041578" w:rsidP="00AB6CFE">
            <w:pPr>
              <w:rPr>
                <w:sz w:val="16"/>
                <w:szCs w:val="16"/>
                <w:lang w:val="tr-TR"/>
              </w:rPr>
            </w:pPr>
            <w:r w:rsidRPr="000B66F9">
              <w:rPr>
                <w:sz w:val="16"/>
                <w:szCs w:val="16"/>
                <w:lang w:val="tr-TR"/>
              </w:rPr>
              <w:t>Yazar İsimleri</w:t>
            </w:r>
          </w:p>
        </w:tc>
        <w:tc>
          <w:tcPr>
            <w:tcW w:w="746" w:type="dxa"/>
            <w:shd w:val="clear" w:color="auto" w:fill="auto"/>
          </w:tcPr>
          <w:p w14:paraId="66AEC7D1"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5A348920" w14:textId="77777777" w:rsidR="00041578" w:rsidRPr="000B66F9" w:rsidRDefault="00041578" w:rsidP="00AB6CFE">
            <w:pPr>
              <w:jc w:val="center"/>
              <w:rPr>
                <w:sz w:val="16"/>
                <w:szCs w:val="16"/>
                <w:lang w:val="tr-TR"/>
              </w:rPr>
            </w:pPr>
          </w:p>
        </w:tc>
        <w:tc>
          <w:tcPr>
            <w:tcW w:w="747" w:type="dxa"/>
            <w:shd w:val="clear" w:color="auto" w:fill="auto"/>
          </w:tcPr>
          <w:p w14:paraId="2C7D6632" w14:textId="77777777" w:rsidR="00041578" w:rsidRPr="000B66F9" w:rsidRDefault="00041578" w:rsidP="00AB6CFE">
            <w:pPr>
              <w:jc w:val="center"/>
              <w:rPr>
                <w:sz w:val="16"/>
                <w:szCs w:val="16"/>
                <w:lang w:val="tr-TR"/>
              </w:rPr>
            </w:pPr>
          </w:p>
        </w:tc>
        <w:tc>
          <w:tcPr>
            <w:tcW w:w="747" w:type="dxa"/>
            <w:shd w:val="clear" w:color="auto" w:fill="auto"/>
          </w:tcPr>
          <w:p w14:paraId="61C65046" w14:textId="77777777" w:rsidR="00041578" w:rsidRPr="000B66F9" w:rsidRDefault="00041578" w:rsidP="00AB6CFE">
            <w:pPr>
              <w:jc w:val="center"/>
              <w:rPr>
                <w:sz w:val="16"/>
                <w:szCs w:val="16"/>
                <w:lang w:val="tr-TR"/>
              </w:rPr>
            </w:pPr>
            <w:r w:rsidRPr="000B66F9">
              <w:rPr>
                <w:sz w:val="16"/>
                <w:szCs w:val="16"/>
                <w:lang w:val="tr-TR"/>
              </w:rPr>
              <w:t>12</w:t>
            </w:r>
          </w:p>
        </w:tc>
      </w:tr>
      <w:tr w:rsidR="00041578" w:rsidRPr="000B66F9" w14:paraId="3A6EF6CA" w14:textId="77777777" w:rsidTr="00AB6CFE">
        <w:trPr>
          <w:gridAfter w:val="1"/>
          <w:wAfter w:w="9" w:type="dxa"/>
          <w:trHeight w:val="270"/>
          <w:jc w:val="center"/>
        </w:trPr>
        <w:tc>
          <w:tcPr>
            <w:tcW w:w="2618" w:type="dxa"/>
            <w:shd w:val="clear" w:color="auto" w:fill="auto"/>
          </w:tcPr>
          <w:p w14:paraId="47E46C5E" w14:textId="77777777" w:rsidR="00041578" w:rsidRPr="000B66F9" w:rsidRDefault="00041578" w:rsidP="00AB6CFE">
            <w:pPr>
              <w:rPr>
                <w:sz w:val="16"/>
                <w:szCs w:val="16"/>
                <w:lang w:val="tr-TR"/>
              </w:rPr>
            </w:pPr>
            <w:r>
              <w:rPr>
                <w:sz w:val="16"/>
                <w:szCs w:val="16"/>
                <w:lang w:val="tr-TR"/>
              </w:rPr>
              <w:t>Makale Geliş/Revize/Kabul Tarihleri</w:t>
            </w:r>
          </w:p>
        </w:tc>
        <w:tc>
          <w:tcPr>
            <w:tcW w:w="746" w:type="dxa"/>
            <w:shd w:val="clear" w:color="auto" w:fill="auto"/>
          </w:tcPr>
          <w:p w14:paraId="211E26D2" w14:textId="77777777" w:rsidR="00041578" w:rsidRPr="000B66F9" w:rsidRDefault="00041578" w:rsidP="00AB6CFE">
            <w:pPr>
              <w:jc w:val="center"/>
              <w:rPr>
                <w:sz w:val="16"/>
                <w:szCs w:val="16"/>
                <w:lang w:val="tr-TR"/>
              </w:rPr>
            </w:pPr>
          </w:p>
        </w:tc>
        <w:tc>
          <w:tcPr>
            <w:tcW w:w="747" w:type="dxa"/>
            <w:shd w:val="clear" w:color="auto" w:fill="auto"/>
          </w:tcPr>
          <w:p w14:paraId="1CC40382"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26C75511"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4817218D"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7E257F2E" w14:textId="77777777" w:rsidTr="00AB6CFE">
        <w:trPr>
          <w:gridAfter w:val="1"/>
          <w:wAfter w:w="9" w:type="dxa"/>
          <w:trHeight w:val="270"/>
          <w:jc w:val="center"/>
        </w:trPr>
        <w:tc>
          <w:tcPr>
            <w:tcW w:w="2618" w:type="dxa"/>
            <w:shd w:val="clear" w:color="auto" w:fill="auto"/>
          </w:tcPr>
          <w:p w14:paraId="4DFE71AF" w14:textId="77777777" w:rsidR="00041578" w:rsidRPr="000B66F9" w:rsidRDefault="00041578" w:rsidP="00AB6CFE">
            <w:pPr>
              <w:rPr>
                <w:sz w:val="16"/>
                <w:szCs w:val="16"/>
                <w:lang w:val="tr-TR"/>
              </w:rPr>
            </w:pPr>
            <w:r>
              <w:rPr>
                <w:sz w:val="16"/>
                <w:szCs w:val="16"/>
                <w:lang w:val="tr-TR"/>
              </w:rPr>
              <w:t>Öz</w:t>
            </w:r>
            <w:r w:rsidRPr="000B66F9">
              <w:rPr>
                <w:sz w:val="16"/>
                <w:szCs w:val="16"/>
                <w:lang w:val="tr-TR"/>
              </w:rPr>
              <w:t>/</w:t>
            </w:r>
            <w:proofErr w:type="spellStart"/>
            <w:r w:rsidRPr="000B66F9">
              <w:rPr>
                <w:sz w:val="16"/>
                <w:szCs w:val="16"/>
                <w:lang w:val="tr-TR"/>
              </w:rPr>
              <w:t>Abstract</w:t>
            </w:r>
            <w:proofErr w:type="spellEnd"/>
            <w:r w:rsidRPr="000B66F9">
              <w:rPr>
                <w:sz w:val="16"/>
                <w:szCs w:val="16"/>
                <w:lang w:val="tr-TR"/>
              </w:rPr>
              <w:t xml:space="preserve"> Başlık</w:t>
            </w:r>
          </w:p>
        </w:tc>
        <w:tc>
          <w:tcPr>
            <w:tcW w:w="746" w:type="dxa"/>
            <w:shd w:val="clear" w:color="auto" w:fill="auto"/>
          </w:tcPr>
          <w:p w14:paraId="355C194C" w14:textId="77777777" w:rsidR="00041578" w:rsidRPr="000B66F9" w:rsidRDefault="00041578" w:rsidP="00AB6CFE">
            <w:pPr>
              <w:jc w:val="center"/>
              <w:rPr>
                <w:sz w:val="16"/>
                <w:szCs w:val="16"/>
                <w:lang w:val="tr-TR"/>
              </w:rPr>
            </w:pPr>
          </w:p>
        </w:tc>
        <w:tc>
          <w:tcPr>
            <w:tcW w:w="747" w:type="dxa"/>
            <w:shd w:val="clear" w:color="auto" w:fill="auto"/>
          </w:tcPr>
          <w:p w14:paraId="29434078"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140CF67E" w14:textId="77777777" w:rsidR="00041578" w:rsidRPr="000B66F9" w:rsidRDefault="00041578" w:rsidP="00AB6CFE">
            <w:pPr>
              <w:jc w:val="center"/>
              <w:rPr>
                <w:sz w:val="16"/>
                <w:szCs w:val="16"/>
                <w:lang w:val="tr-TR"/>
              </w:rPr>
            </w:pPr>
          </w:p>
        </w:tc>
        <w:tc>
          <w:tcPr>
            <w:tcW w:w="747" w:type="dxa"/>
            <w:shd w:val="clear" w:color="auto" w:fill="auto"/>
          </w:tcPr>
          <w:p w14:paraId="5058EA68"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3506140B" w14:textId="77777777" w:rsidTr="00AB6CFE">
        <w:trPr>
          <w:gridAfter w:val="1"/>
          <w:wAfter w:w="9" w:type="dxa"/>
          <w:trHeight w:val="270"/>
          <w:jc w:val="center"/>
        </w:trPr>
        <w:tc>
          <w:tcPr>
            <w:tcW w:w="2618" w:type="dxa"/>
            <w:shd w:val="clear" w:color="auto" w:fill="auto"/>
          </w:tcPr>
          <w:p w14:paraId="7F8CFB06" w14:textId="77777777" w:rsidR="00041578" w:rsidRPr="000B66F9" w:rsidRDefault="00041578" w:rsidP="00AB6CFE">
            <w:pPr>
              <w:rPr>
                <w:sz w:val="16"/>
                <w:szCs w:val="16"/>
                <w:lang w:val="tr-TR"/>
              </w:rPr>
            </w:pPr>
            <w:r>
              <w:rPr>
                <w:sz w:val="16"/>
                <w:szCs w:val="16"/>
                <w:lang w:val="tr-TR"/>
              </w:rPr>
              <w:t>Öz</w:t>
            </w:r>
            <w:r w:rsidRPr="000B66F9">
              <w:rPr>
                <w:sz w:val="16"/>
                <w:szCs w:val="16"/>
                <w:lang w:val="tr-TR"/>
              </w:rPr>
              <w:t xml:space="preserve"> /</w:t>
            </w:r>
            <w:proofErr w:type="spellStart"/>
            <w:r w:rsidRPr="000B66F9">
              <w:rPr>
                <w:sz w:val="16"/>
                <w:szCs w:val="16"/>
                <w:lang w:val="tr-TR"/>
              </w:rPr>
              <w:t>Abstract</w:t>
            </w:r>
            <w:proofErr w:type="spellEnd"/>
          </w:p>
        </w:tc>
        <w:tc>
          <w:tcPr>
            <w:tcW w:w="746" w:type="dxa"/>
            <w:shd w:val="clear" w:color="auto" w:fill="auto"/>
          </w:tcPr>
          <w:p w14:paraId="5E8703FF"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7CB14059" w14:textId="77777777" w:rsidR="00041578" w:rsidRPr="000B66F9" w:rsidRDefault="00041578" w:rsidP="00AB6CFE">
            <w:pPr>
              <w:jc w:val="center"/>
              <w:rPr>
                <w:sz w:val="16"/>
                <w:szCs w:val="16"/>
                <w:lang w:val="tr-TR"/>
              </w:rPr>
            </w:pPr>
          </w:p>
        </w:tc>
        <w:tc>
          <w:tcPr>
            <w:tcW w:w="747" w:type="dxa"/>
            <w:shd w:val="clear" w:color="auto" w:fill="auto"/>
          </w:tcPr>
          <w:p w14:paraId="36FE9A0F" w14:textId="77777777" w:rsidR="00041578" w:rsidRPr="000B66F9" w:rsidRDefault="00041578" w:rsidP="00AB6CFE">
            <w:pPr>
              <w:jc w:val="center"/>
              <w:rPr>
                <w:sz w:val="16"/>
                <w:szCs w:val="16"/>
                <w:lang w:val="tr-TR"/>
              </w:rPr>
            </w:pPr>
          </w:p>
        </w:tc>
        <w:tc>
          <w:tcPr>
            <w:tcW w:w="747" w:type="dxa"/>
            <w:shd w:val="clear" w:color="auto" w:fill="auto"/>
          </w:tcPr>
          <w:p w14:paraId="6068F183"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4EF99301" w14:textId="77777777" w:rsidTr="00AB6CFE">
        <w:trPr>
          <w:gridAfter w:val="1"/>
          <w:wAfter w:w="9" w:type="dxa"/>
          <w:trHeight w:val="270"/>
          <w:jc w:val="center"/>
        </w:trPr>
        <w:tc>
          <w:tcPr>
            <w:tcW w:w="2618" w:type="dxa"/>
            <w:shd w:val="clear" w:color="auto" w:fill="auto"/>
          </w:tcPr>
          <w:p w14:paraId="453BC196" w14:textId="77777777" w:rsidR="00041578" w:rsidRDefault="00041578" w:rsidP="00AB6CFE">
            <w:pPr>
              <w:rPr>
                <w:sz w:val="16"/>
                <w:szCs w:val="16"/>
                <w:lang w:val="tr-TR"/>
              </w:rPr>
            </w:pPr>
            <w:r>
              <w:rPr>
                <w:sz w:val="16"/>
                <w:szCs w:val="16"/>
                <w:lang w:val="tr-TR"/>
              </w:rPr>
              <w:t xml:space="preserve">Anahtar Kelimeler/ </w:t>
            </w:r>
            <w:proofErr w:type="spellStart"/>
            <w:r>
              <w:rPr>
                <w:sz w:val="16"/>
                <w:szCs w:val="16"/>
                <w:lang w:val="tr-TR"/>
              </w:rPr>
              <w:t>Keywords</w:t>
            </w:r>
            <w:proofErr w:type="spellEnd"/>
          </w:p>
        </w:tc>
        <w:tc>
          <w:tcPr>
            <w:tcW w:w="746" w:type="dxa"/>
            <w:shd w:val="clear" w:color="auto" w:fill="auto"/>
          </w:tcPr>
          <w:p w14:paraId="207E7E4C" w14:textId="77777777" w:rsidR="00041578" w:rsidRDefault="00041578" w:rsidP="00AB6CFE">
            <w:pPr>
              <w:jc w:val="center"/>
              <w:rPr>
                <w:sz w:val="16"/>
                <w:szCs w:val="16"/>
                <w:lang w:val="tr-TR"/>
              </w:rPr>
            </w:pPr>
          </w:p>
        </w:tc>
        <w:tc>
          <w:tcPr>
            <w:tcW w:w="747" w:type="dxa"/>
            <w:shd w:val="clear" w:color="auto" w:fill="auto"/>
          </w:tcPr>
          <w:p w14:paraId="2FBFE52E"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6FC7D8B2" w14:textId="77777777" w:rsidR="00041578" w:rsidRPr="000B66F9" w:rsidRDefault="00041578" w:rsidP="00AB6CFE">
            <w:pPr>
              <w:jc w:val="center"/>
              <w:rPr>
                <w:sz w:val="16"/>
                <w:szCs w:val="16"/>
                <w:lang w:val="tr-TR"/>
              </w:rPr>
            </w:pPr>
          </w:p>
        </w:tc>
        <w:tc>
          <w:tcPr>
            <w:tcW w:w="747" w:type="dxa"/>
            <w:shd w:val="clear" w:color="auto" w:fill="auto"/>
          </w:tcPr>
          <w:p w14:paraId="60D10D56" w14:textId="77777777" w:rsidR="00041578" w:rsidRPr="000B66F9" w:rsidRDefault="00041578" w:rsidP="00AB6CFE">
            <w:pPr>
              <w:jc w:val="center"/>
              <w:rPr>
                <w:sz w:val="16"/>
                <w:szCs w:val="16"/>
                <w:lang w:val="tr-TR"/>
              </w:rPr>
            </w:pPr>
            <w:r>
              <w:rPr>
                <w:sz w:val="16"/>
                <w:szCs w:val="16"/>
                <w:lang w:val="tr-TR"/>
              </w:rPr>
              <w:t>9</w:t>
            </w:r>
          </w:p>
        </w:tc>
      </w:tr>
      <w:tr w:rsidR="00041578" w:rsidRPr="000B66F9" w14:paraId="3C535BEB" w14:textId="77777777" w:rsidTr="00AB6CFE">
        <w:trPr>
          <w:gridAfter w:val="1"/>
          <w:wAfter w:w="9" w:type="dxa"/>
          <w:trHeight w:val="285"/>
          <w:jc w:val="center"/>
        </w:trPr>
        <w:tc>
          <w:tcPr>
            <w:tcW w:w="2618" w:type="dxa"/>
            <w:shd w:val="clear" w:color="auto" w:fill="auto"/>
          </w:tcPr>
          <w:p w14:paraId="57896361" w14:textId="77777777" w:rsidR="00041578" w:rsidRPr="000B66F9" w:rsidRDefault="00041578" w:rsidP="00AB6CFE">
            <w:pPr>
              <w:rPr>
                <w:sz w:val="16"/>
                <w:szCs w:val="16"/>
                <w:lang w:val="tr-TR"/>
              </w:rPr>
            </w:pPr>
            <w:r w:rsidRPr="000B66F9">
              <w:rPr>
                <w:sz w:val="16"/>
                <w:szCs w:val="16"/>
                <w:lang w:val="tr-TR"/>
              </w:rPr>
              <w:t>Makale Metni</w:t>
            </w:r>
          </w:p>
        </w:tc>
        <w:tc>
          <w:tcPr>
            <w:tcW w:w="746" w:type="dxa"/>
            <w:shd w:val="clear" w:color="auto" w:fill="auto"/>
          </w:tcPr>
          <w:p w14:paraId="4CB66E28"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DACE048" w14:textId="77777777" w:rsidR="00041578" w:rsidRPr="000B66F9" w:rsidRDefault="00041578" w:rsidP="00AB6CFE">
            <w:pPr>
              <w:jc w:val="center"/>
              <w:rPr>
                <w:sz w:val="16"/>
                <w:szCs w:val="16"/>
                <w:lang w:val="tr-TR"/>
              </w:rPr>
            </w:pPr>
          </w:p>
        </w:tc>
        <w:tc>
          <w:tcPr>
            <w:tcW w:w="747" w:type="dxa"/>
            <w:shd w:val="clear" w:color="auto" w:fill="auto"/>
          </w:tcPr>
          <w:p w14:paraId="3C24E546" w14:textId="77777777" w:rsidR="00041578" w:rsidRPr="000B66F9" w:rsidRDefault="00041578" w:rsidP="00AB6CFE">
            <w:pPr>
              <w:jc w:val="center"/>
              <w:rPr>
                <w:sz w:val="16"/>
                <w:szCs w:val="16"/>
                <w:lang w:val="tr-TR"/>
              </w:rPr>
            </w:pPr>
          </w:p>
        </w:tc>
        <w:tc>
          <w:tcPr>
            <w:tcW w:w="747" w:type="dxa"/>
            <w:shd w:val="clear" w:color="auto" w:fill="auto"/>
          </w:tcPr>
          <w:p w14:paraId="6E7C9454"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04F6A999" w14:textId="77777777" w:rsidTr="00AB6CFE">
        <w:trPr>
          <w:gridAfter w:val="1"/>
          <w:wAfter w:w="9" w:type="dxa"/>
          <w:trHeight w:val="285"/>
          <w:jc w:val="center"/>
        </w:trPr>
        <w:tc>
          <w:tcPr>
            <w:tcW w:w="2618" w:type="dxa"/>
            <w:shd w:val="clear" w:color="auto" w:fill="auto"/>
          </w:tcPr>
          <w:p w14:paraId="64FA1485" w14:textId="77777777" w:rsidR="00041578" w:rsidRPr="000B66F9" w:rsidRDefault="00041578" w:rsidP="00AB6CFE">
            <w:pPr>
              <w:rPr>
                <w:sz w:val="16"/>
                <w:szCs w:val="16"/>
                <w:lang w:val="tr-TR"/>
              </w:rPr>
            </w:pPr>
            <w:r w:rsidRPr="000B66F9">
              <w:rPr>
                <w:sz w:val="16"/>
                <w:szCs w:val="16"/>
                <w:lang w:val="tr-TR"/>
              </w:rPr>
              <w:t>1.Seviye Başlıklar</w:t>
            </w:r>
          </w:p>
        </w:tc>
        <w:tc>
          <w:tcPr>
            <w:tcW w:w="746" w:type="dxa"/>
            <w:shd w:val="clear" w:color="auto" w:fill="auto"/>
          </w:tcPr>
          <w:p w14:paraId="68F21D76"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2B612E55" w14:textId="77777777" w:rsidR="00041578" w:rsidRPr="000B66F9" w:rsidRDefault="00041578" w:rsidP="00AB6CFE">
            <w:pPr>
              <w:jc w:val="center"/>
              <w:rPr>
                <w:sz w:val="16"/>
                <w:szCs w:val="16"/>
                <w:lang w:val="tr-TR"/>
              </w:rPr>
            </w:pPr>
          </w:p>
        </w:tc>
        <w:tc>
          <w:tcPr>
            <w:tcW w:w="747" w:type="dxa"/>
            <w:shd w:val="clear" w:color="auto" w:fill="auto"/>
          </w:tcPr>
          <w:p w14:paraId="4A3B2D06" w14:textId="77777777" w:rsidR="00041578" w:rsidRPr="000B66F9" w:rsidRDefault="00041578" w:rsidP="00AB6CFE">
            <w:pPr>
              <w:jc w:val="center"/>
              <w:rPr>
                <w:sz w:val="16"/>
                <w:szCs w:val="16"/>
                <w:lang w:val="tr-TR"/>
              </w:rPr>
            </w:pPr>
          </w:p>
        </w:tc>
        <w:tc>
          <w:tcPr>
            <w:tcW w:w="747" w:type="dxa"/>
            <w:shd w:val="clear" w:color="auto" w:fill="auto"/>
          </w:tcPr>
          <w:p w14:paraId="5B3B1738"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58898FA9" w14:textId="77777777" w:rsidTr="00AB6CFE">
        <w:trPr>
          <w:gridAfter w:val="1"/>
          <w:wAfter w:w="9" w:type="dxa"/>
          <w:trHeight w:val="285"/>
          <w:jc w:val="center"/>
        </w:trPr>
        <w:tc>
          <w:tcPr>
            <w:tcW w:w="2618" w:type="dxa"/>
            <w:shd w:val="clear" w:color="auto" w:fill="auto"/>
          </w:tcPr>
          <w:p w14:paraId="05D4F56D" w14:textId="77777777" w:rsidR="00041578" w:rsidRPr="000B66F9" w:rsidRDefault="00041578" w:rsidP="00AB6CFE">
            <w:pPr>
              <w:rPr>
                <w:sz w:val="16"/>
                <w:szCs w:val="16"/>
                <w:lang w:val="tr-TR"/>
              </w:rPr>
            </w:pPr>
            <w:r w:rsidRPr="000B66F9">
              <w:rPr>
                <w:sz w:val="16"/>
                <w:szCs w:val="16"/>
                <w:lang w:val="tr-TR"/>
              </w:rPr>
              <w:t>2. Seviye/3. Seviye Başlıklar</w:t>
            </w:r>
          </w:p>
        </w:tc>
        <w:tc>
          <w:tcPr>
            <w:tcW w:w="746" w:type="dxa"/>
            <w:shd w:val="clear" w:color="auto" w:fill="auto"/>
          </w:tcPr>
          <w:p w14:paraId="55D81BD5"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5EB08DEC" w14:textId="77777777" w:rsidR="00041578" w:rsidRPr="000B66F9" w:rsidRDefault="00041578" w:rsidP="00AB6CFE">
            <w:pPr>
              <w:jc w:val="center"/>
              <w:rPr>
                <w:sz w:val="16"/>
                <w:szCs w:val="16"/>
                <w:lang w:val="tr-TR"/>
              </w:rPr>
            </w:pPr>
          </w:p>
        </w:tc>
        <w:tc>
          <w:tcPr>
            <w:tcW w:w="747" w:type="dxa"/>
            <w:shd w:val="clear" w:color="auto" w:fill="auto"/>
          </w:tcPr>
          <w:p w14:paraId="364184E1"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A938608"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7EA0DC15" w14:textId="77777777" w:rsidTr="00AB6CFE">
        <w:trPr>
          <w:gridAfter w:val="1"/>
          <w:wAfter w:w="9" w:type="dxa"/>
          <w:trHeight w:val="285"/>
          <w:jc w:val="center"/>
        </w:trPr>
        <w:tc>
          <w:tcPr>
            <w:tcW w:w="2618" w:type="dxa"/>
            <w:shd w:val="clear" w:color="auto" w:fill="auto"/>
          </w:tcPr>
          <w:p w14:paraId="30592D6C" w14:textId="77777777" w:rsidR="00041578" w:rsidRPr="000B66F9" w:rsidRDefault="00041578" w:rsidP="00AB6CFE">
            <w:pPr>
              <w:rPr>
                <w:sz w:val="16"/>
                <w:szCs w:val="16"/>
                <w:lang w:val="tr-TR"/>
              </w:rPr>
            </w:pPr>
            <w:r w:rsidRPr="000B66F9">
              <w:rPr>
                <w:sz w:val="16"/>
                <w:szCs w:val="16"/>
                <w:lang w:val="tr-TR"/>
              </w:rPr>
              <w:t xml:space="preserve">Şekil /Tablo </w:t>
            </w:r>
            <w:proofErr w:type="spellStart"/>
            <w:r w:rsidRPr="000B66F9">
              <w:rPr>
                <w:sz w:val="16"/>
                <w:szCs w:val="16"/>
                <w:lang w:val="tr-TR"/>
              </w:rPr>
              <w:t>Açıklamları</w:t>
            </w:r>
            <w:proofErr w:type="spellEnd"/>
          </w:p>
        </w:tc>
        <w:tc>
          <w:tcPr>
            <w:tcW w:w="746" w:type="dxa"/>
            <w:shd w:val="clear" w:color="auto" w:fill="auto"/>
          </w:tcPr>
          <w:p w14:paraId="683058B5"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21C7F4BE" w14:textId="77777777" w:rsidR="00041578" w:rsidRPr="000B66F9" w:rsidRDefault="00041578" w:rsidP="00AB6CFE">
            <w:pPr>
              <w:jc w:val="center"/>
              <w:rPr>
                <w:sz w:val="16"/>
                <w:szCs w:val="16"/>
                <w:lang w:val="tr-TR"/>
              </w:rPr>
            </w:pPr>
          </w:p>
        </w:tc>
        <w:tc>
          <w:tcPr>
            <w:tcW w:w="747" w:type="dxa"/>
            <w:shd w:val="clear" w:color="auto" w:fill="auto"/>
          </w:tcPr>
          <w:p w14:paraId="0F04E076" w14:textId="77777777" w:rsidR="00041578" w:rsidRPr="000B66F9" w:rsidRDefault="00041578" w:rsidP="00AB6CFE">
            <w:pPr>
              <w:jc w:val="center"/>
              <w:rPr>
                <w:sz w:val="16"/>
                <w:szCs w:val="16"/>
                <w:lang w:val="tr-TR"/>
              </w:rPr>
            </w:pPr>
          </w:p>
        </w:tc>
        <w:tc>
          <w:tcPr>
            <w:tcW w:w="747" w:type="dxa"/>
            <w:shd w:val="clear" w:color="auto" w:fill="auto"/>
          </w:tcPr>
          <w:p w14:paraId="4923D4A0" w14:textId="77777777" w:rsidR="00041578" w:rsidRPr="000B66F9" w:rsidRDefault="00041578" w:rsidP="00AB6CFE">
            <w:pPr>
              <w:jc w:val="center"/>
              <w:rPr>
                <w:sz w:val="16"/>
                <w:szCs w:val="16"/>
                <w:lang w:val="tr-TR"/>
              </w:rPr>
            </w:pPr>
            <w:r w:rsidRPr="000B66F9">
              <w:rPr>
                <w:sz w:val="16"/>
                <w:szCs w:val="16"/>
                <w:lang w:val="tr-TR"/>
              </w:rPr>
              <w:t>8</w:t>
            </w:r>
          </w:p>
        </w:tc>
      </w:tr>
      <w:tr w:rsidR="00041578" w:rsidRPr="000B66F9" w14:paraId="3BB63F6F" w14:textId="77777777" w:rsidTr="00AB6CFE">
        <w:trPr>
          <w:gridAfter w:val="1"/>
          <w:wAfter w:w="9" w:type="dxa"/>
          <w:trHeight w:val="63"/>
          <w:jc w:val="center"/>
        </w:trPr>
        <w:tc>
          <w:tcPr>
            <w:tcW w:w="2618" w:type="dxa"/>
            <w:tcBorders>
              <w:bottom w:val="single" w:sz="12" w:space="0" w:color="auto"/>
            </w:tcBorders>
            <w:shd w:val="clear" w:color="auto" w:fill="auto"/>
          </w:tcPr>
          <w:p w14:paraId="7C280949" w14:textId="77777777" w:rsidR="00041578" w:rsidRPr="000B66F9" w:rsidRDefault="00041578" w:rsidP="00AB6CFE">
            <w:pPr>
              <w:rPr>
                <w:sz w:val="16"/>
                <w:szCs w:val="16"/>
                <w:lang w:val="tr-TR"/>
              </w:rPr>
            </w:pPr>
            <w:r w:rsidRPr="000B66F9">
              <w:rPr>
                <w:sz w:val="16"/>
                <w:szCs w:val="16"/>
                <w:lang w:val="tr-TR"/>
              </w:rPr>
              <w:lastRenderedPageBreak/>
              <w:t>Tablo Hücreleri İçerisindeki Metin</w:t>
            </w:r>
          </w:p>
        </w:tc>
        <w:tc>
          <w:tcPr>
            <w:tcW w:w="746" w:type="dxa"/>
            <w:tcBorders>
              <w:bottom w:val="single" w:sz="12" w:space="0" w:color="auto"/>
            </w:tcBorders>
            <w:shd w:val="clear" w:color="auto" w:fill="auto"/>
          </w:tcPr>
          <w:p w14:paraId="26F938DF" w14:textId="77777777" w:rsidR="00041578" w:rsidRPr="000B66F9" w:rsidRDefault="00041578" w:rsidP="00AB6CFE">
            <w:pPr>
              <w:jc w:val="center"/>
              <w:rPr>
                <w:sz w:val="16"/>
                <w:szCs w:val="16"/>
                <w:lang w:val="tr-TR"/>
              </w:rPr>
            </w:pPr>
            <w:r w:rsidRPr="000B66F9">
              <w:rPr>
                <w:sz w:val="16"/>
                <w:szCs w:val="16"/>
                <w:lang w:val="tr-TR"/>
              </w:rPr>
              <w:t>X</w:t>
            </w:r>
          </w:p>
        </w:tc>
        <w:tc>
          <w:tcPr>
            <w:tcW w:w="747" w:type="dxa"/>
            <w:tcBorders>
              <w:bottom w:val="single" w:sz="12" w:space="0" w:color="auto"/>
            </w:tcBorders>
            <w:shd w:val="clear" w:color="auto" w:fill="auto"/>
          </w:tcPr>
          <w:p w14:paraId="42078686" w14:textId="77777777" w:rsidR="00041578" w:rsidRPr="000B66F9" w:rsidRDefault="00041578" w:rsidP="00AB6CFE">
            <w:pPr>
              <w:jc w:val="center"/>
              <w:rPr>
                <w:sz w:val="16"/>
                <w:szCs w:val="16"/>
                <w:lang w:val="tr-TR"/>
              </w:rPr>
            </w:pPr>
          </w:p>
        </w:tc>
        <w:tc>
          <w:tcPr>
            <w:tcW w:w="747" w:type="dxa"/>
            <w:tcBorders>
              <w:bottom w:val="single" w:sz="12" w:space="0" w:color="auto"/>
            </w:tcBorders>
            <w:shd w:val="clear" w:color="auto" w:fill="auto"/>
          </w:tcPr>
          <w:p w14:paraId="35C08F68" w14:textId="77777777" w:rsidR="00041578" w:rsidRPr="000B66F9" w:rsidRDefault="00041578" w:rsidP="00AB6CFE">
            <w:pPr>
              <w:jc w:val="center"/>
              <w:rPr>
                <w:sz w:val="16"/>
                <w:szCs w:val="16"/>
                <w:lang w:val="tr-TR"/>
              </w:rPr>
            </w:pPr>
          </w:p>
        </w:tc>
        <w:tc>
          <w:tcPr>
            <w:tcW w:w="747" w:type="dxa"/>
            <w:tcBorders>
              <w:bottom w:val="single" w:sz="12" w:space="0" w:color="auto"/>
            </w:tcBorders>
            <w:shd w:val="clear" w:color="auto" w:fill="auto"/>
          </w:tcPr>
          <w:p w14:paraId="374A629F" w14:textId="77777777" w:rsidR="00041578" w:rsidRPr="000B66F9" w:rsidRDefault="00041578" w:rsidP="00AB6CFE">
            <w:pPr>
              <w:jc w:val="center"/>
              <w:rPr>
                <w:sz w:val="16"/>
                <w:szCs w:val="16"/>
                <w:lang w:val="tr-TR"/>
              </w:rPr>
            </w:pPr>
            <w:r w:rsidRPr="000B66F9">
              <w:rPr>
                <w:sz w:val="16"/>
                <w:szCs w:val="16"/>
                <w:lang w:val="tr-TR"/>
              </w:rPr>
              <w:t>8</w:t>
            </w:r>
          </w:p>
        </w:tc>
      </w:tr>
    </w:tbl>
    <w:p w14:paraId="59AC5EB6"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Makale ana başlığı ve yazar ayrıntıları, tek sütun ve ortalanmış biçimde olmalıdır.</w:t>
      </w:r>
    </w:p>
    <w:p w14:paraId="44BA60B5"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Makale ana başlığında yer alan “ve”,  “ile”,  “ki” gibi bağlaç ve edatların ilk harfleri büyük olmamalıdır.</w:t>
      </w:r>
    </w:p>
    <w:p w14:paraId="3D1CCB82"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Yazar bilgilerine, profesyonel unvan (Müdür), herhangi bir akademik unvan (Dr.) veya herhangi bir profesyonel organizasyondaki bir üyelik (Kıdemli IEEE Üyesi) yazılmamalıdır.</w:t>
      </w:r>
    </w:p>
    <w:p w14:paraId="14B80635"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 xml:space="preserve">Yazar isimleri verilirken sıralama “Ad, </w:t>
      </w:r>
      <w:proofErr w:type="spellStart"/>
      <w:r w:rsidRPr="000B66F9">
        <w:rPr>
          <w:sz w:val="20"/>
          <w:szCs w:val="20"/>
          <w:lang w:val="tr-TR"/>
        </w:rPr>
        <w:t>Soyad</w:t>
      </w:r>
      <w:proofErr w:type="spellEnd"/>
      <w:r w:rsidRPr="000B66F9">
        <w:rPr>
          <w:sz w:val="20"/>
          <w:szCs w:val="20"/>
          <w:lang w:val="tr-TR"/>
        </w:rPr>
        <w:t xml:space="preserve">” şeklinde olmalıdır, </w:t>
      </w:r>
      <w:proofErr w:type="spellStart"/>
      <w:r w:rsidRPr="000B66F9">
        <w:rPr>
          <w:sz w:val="20"/>
          <w:szCs w:val="20"/>
          <w:lang w:val="tr-TR"/>
        </w:rPr>
        <w:t>soyad</w:t>
      </w:r>
      <w:proofErr w:type="spellEnd"/>
      <w:r w:rsidRPr="000B66F9">
        <w:rPr>
          <w:sz w:val="20"/>
          <w:szCs w:val="20"/>
          <w:lang w:val="tr-TR"/>
        </w:rPr>
        <w:t xml:space="preserve"> her bir yazar isminde son kısım</w:t>
      </w:r>
      <w:r>
        <w:rPr>
          <w:sz w:val="20"/>
          <w:szCs w:val="20"/>
          <w:lang w:val="tr-TR"/>
        </w:rPr>
        <w:t>da yer almalıdır (Alp A.K. Ersöz</w:t>
      </w:r>
      <w:r w:rsidRPr="000B66F9">
        <w:rPr>
          <w:sz w:val="20"/>
          <w:szCs w:val="20"/>
          <w:lang w:val="tr-TR"/>
        </w:rPr>
        <w:t>).</w:t>
      </w:r>
    </w:p>
    <w:p w14:paraId="72D2D9C5"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 xml:space="preserve">Her bir kurum bilgisinin adı ve ülkesi, ilgili yazarı referans alarak en kısa ifade edilebilecek biçimde yazılmalıdır </w:t>
      </w:r>
      <w:proofErr w:type="gramStart"/>
      <w:r w:rsidRPr="000B66F9">
        <w:rPr>
          <w:sz w:val="20"/>
          <w:szCs w:val="20"/>
          <w:lang w:val="tr-TR"/>
        </w:rPr>
        <w:t>(</w:t>
      </w:r>
      <w:proofErr w:type="gramEnd"/>
      <w:r w:rsidRPr="000B66F9">
        <w:rPr>
          <w:sz w:val="20"/>
          <w:szCs w:val="20"/>
          <w:lang w:val="tr-TR"/>
        </w:rPr>
        <w:t xml:space="preserve"> Konya Şeker San. Tic. Ltd. Şti., Türkiye).</w:t>
      </w:r>
    </w:p>
    <w:p w14:paraId="1DF95574"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E66951">
        <w:rPr>
          <w:sz w:val="20"/>
          <w:szCs w:val="20"/>
          <w:u w:val="single"/>
          <w:lang w:val="tr-TR"/>
        </w:rPr>
        <w:t>E-mail adresi ve ORCİD bilgileri</w:t>
      </w:r>
      <w:r w:rsidRPr="000B66F9">
        <w:rPr>
          <w:sz w:val="20"/>
          <w:szCs w:val="20"/>
          <w:lang w:val="tr-TR"/>
        </w:rPr>
        <w:t xml:space="preserve"> sorumlu yazar için yazılması zorunlu olan bir bilgidir.</w:t>
      </w:r>
    </w:p>
    <w:p w14:paraId="014FF26D" w14:textId="77777777" w:rsidR="00041578" w:rsidRPr="00C33F8E" w:rsidRDefault="00041578" w:rsidP="00C33F8E">
      <w:pPr>
        <w:pStyle w:val="IEEEHeading2"/>
        <w:numPr>
          <w:ilvl w:val="0"/>
          <w:numId w:val="7"/>
        </w:numPr>
        <w:spacing w:before="120" w:after="120"/>
        <w:ind w:left="0" w:firstLine="709"/>
        <w:rPr>
          <w:b/>
          <w:szCs w:val="20"/>
          <w:lang w:val="tr-TR"/>
        </w:rPr>
      </w:pPr>
      <w:r w:rsidRPr="00C33F8E">
        <w:rPr>
          <w:b/>
          <w:szCs w:val="20"/>
          <w:lang w:val="tr-TR"/>
        </w:rPr>
        <w:t>Bölüm Başlıkları</w:t>
      </w:r>
    </w:p>
    <w:p w14:paraId="7313E44F"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Üçten fazla seviyede başlık makale içerisinde yer almamalıdır. Tüm başlıklar, 10 punto yazı fontunda olmalıdır.  </w:t>
      </w:r>
    </w:p>
    <w:p w14:paraId="5D2AAB0D" w14:textId="77777777" w:rsidR="00041578" w:rsidRPr="000B66F9" w:rsidRDefault="00041578" w:rsidP="00C33F8E">
      <w:pPr>
        <w:pStyle w:val="IEEEHeading3"/>
        <w:spacing w:after="120"/>
        <w:ind w:firstLine="709"/>
        <w:rPr>
          <w:lang w:val="tr-TR"/>
        </w:rPr>
      </w:pPr>
      <w:r w:rsidRPr="000B66F9">
        <w:rPr>
          <w:lang w:val="tr-TR"/>
        </w:rPr>
        <w:t>1. Seviye Başlık</w:t>
      </w:r>
      <w:r w:rsidRPr="000B66F9">
        <w:rPr>
          <w:i w:val="0"/>
          <w:iCs/>
          <w:lang w:val="tr-TR"/>
        </w:rPr>
        <w:t>: 1. Seviye Bölüm Başlıklarının tamamı büyük harfle ve roma rakamı ile numara verilmelidir (Roma rakamı numaralandırması büyük harf ile yazılmalıdır (I., II., III., ...)). Makale içerisinde, 1. Seviye olan “TEŞEKKÜR” ve “KAYNAKLAR” başlıklarına numara verilmemelidir.</w:t>
      </w:r>
    </w:p>
    <w:p w14:paraId="48F0FCF2" w14:textId="77777777" w:rsidR="00041578" w:rsidRPr="000B66F9" w:rsidRDefault="00041578" w:rsidP="00C33F8E">
      <w:pPr>
        <w:pStyle w:val="IEEEHeading3"/>
        <w:spacing w:after="120"/>
        <w:ind w:firstLine="709"/>
        <w:rPr>
          <w:lang w:val="tr-TR"/>
        </w:rPr>
      </w:pPr>
      <w:r w:rsidRPr="000B66F9">
        <w:rPr>
          <w:lang w:val="tr-TR"/>
        </w:rPr>
        <w:t>2. Seviye Başlık:</w:t>
      </w:r>
      <w:r w:rsidRPr="000B66F9">
        <w:rPr>
          <w:i w:val="0"/>
          <w:iCs/>
          <w:lang w:val="tr-TR"/>
        </w:rPr>
        <w:t xml:space="preserve"> 2. Seviye Bölüm Başlıkları, İtalik, sola-dayalı ve alfabetik diziyi takip edecek şekilde büyük harfle ve alfabetik olarak yazılmalıdır (Yukarıdaki “C. Bölüm Başlıklar” ifadesinde olduğu gibi).</w:t>
      </w:r>
    </w:p>
    <w:p w14:paraId="6024A6FB" w14:textId="77777777" w:rsidR="00FB43A1" w:rsidRDefault="00041578" w:rsidP="00C33F8E">
      <w:pPr>
        <w:pStyle w:val="IEEEHeading3"/>
        <w:spacing w:after="120"/>
        <w:ind w:firstLine="709"/>
        <w:rPr>
          <w:i w:val="0"/>
          <w:iCs/>
          <w:lang w:val="tr-TR"/>
        </w:rPr>
      </w:pPr>
      <w:r w:rsidRPr="000B66F9">
        <w:rPr>
          <w:lang w:val="tr-TR"/>
        </w:rPr>
        <w:t>3. Seviye Başlık:</w:t>
      </w:r>
      <w:r w:rsidRPr="000B66F9">
        <w:rPr>
          <w:i w:val="0"/>
          <w:iCs/>
          <w:lang w:val="tr-TR"/>
        </w:rPr>
        <w:t xml:space="preserve">  3. Seviye Bölüm Başlıkları, girintili, İtalik ve sağ tarafına parantez konularak normal rakamlar ile yazılmalıdır. 3. Seviye başlık ifadesi, iki nokta üst üste ile bitmelidir. 3. Seviye başlığın metni, başlık ifadesinden sonra aynı paragraftan devam edecek şekilde yazılmalıdır (Bu paragraf, 3. Seviye başlık ile başlıyor.).</w:t>
      </w:r>
    </w:p>
    <w:p w14:paraId="7926C791" w14:textId="77777777" w:rsidR="00041578" w:rsidRPr="00C33F8E" w:rsidRDefault="00041578" w:rsidP="00C33F8E">
      <w:pPr>
        <w:pStyle w:val="IEEEHeading2"/>
        <w:spacing w:before="120" w:after="120"/>
        <w:ind w:left="0" w:firstLine="709"/>
        <w:rPr>
          <w:b/>
          <w:szCs w:val="20"/>
          <w:lang w:val="tr-TR"/>
        </w:rPr>
      </w:pPr>
      <w:r w:rsidRPr="00C33F8E">
        <w:rPr>
          <w:b/>
          <w:szCs w:val="20"/>
          <w:lang w:val="tr-TR"/>
        </w:rPr>
        <w:t>Şekil ve Tablolar</w:t>
      </w:r>
    </w:p>
    <w:p w14:paraId="5FC30474"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Şekil ve tablolar, sayfaya ortalanmış olmalıdır. Büyük şekil ve tablolar, sayfaya kenarlıkları aşmayacak şekilde yerleştirilmelidir. Şekil ve tablolar üzerindeki açıklamalar makale dilinde olmalıdır. </w:t>
      </w:r>
    </w:p>
    <w:p w14:paraId="578EBCDE"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Şekil gösteriminde, sadece </w:t>
      </w:r>
      <w:r w:rsidRPr="000B66F9">
        <w:rPr>
          <w:i/>
          <w:sz w:val="20"/>
          <w:szCs w:val="20"/>
          <w:lang w:val="tr-TR"/>
        </w:rPr>
        <w:t>tek renk dolgusu</w:t>
      </w:r>
      <w:r w:rsidRPr="000B66F9">
        <w:rPr>
          <w:sz w:val="20"/>
          <w:szCs w:val="20"/>
          <w:lang w:val="tr-TR"/>
        </w:rPr>
        <w:t xml:space="preserve"> </w:t>
      </w:r>
      <w:r w:rsidRPr="000B66F9">
        <w:rPr>
          <w:i/>
          <w:iCs/>
          <w:sz w:val="20"/>
          <w:szCs w:val="20"/>
          <w:lang w:val="tr-TR"/>
        </w:rPr>
        <w:t xml:space="preserve">(Solid </w:t>
      </w:r>
      <w:proofErr w:type="spellStart"/>
      <w:r w:rsidRPr="000B66F9">
        <w:rPr>
          <w:i/>
          <w:iCs/>
          <w:sz w:val="20"/>
          <w:szCs w:val="20"/>
          <w:lang w:val="tr-TR"/>
        </w:rPr>
        <w:t>Fill</w:t>
      </w:r>
      <w:proofErr w:type="spellEnd"/>
      <w:r w:rsidRPr="000B66F9">
        <w:rPr>
          <w:sz w:val="20"/>
          <w:szCs w:val="20"/>
          <w:lang w:val="tr-TR"/>
        </w:rPr>
        <w:t>) ile renklendirilmesine, sayfada en iyi şekilde görünecek çözünürlükte ve siyah-beyaz kopyalamaya uygun biçimde olmasına özen gösterilmelidir (Şekil 1).</w:t>
      </w:r>
    </w:p>
    <w:p w14:paraId="19F06B9D" w14:textId="77777777" w:rsidR="00041578" w:rsidRPr="000B66F9" w:rsidRDefault="0058240E" w:rsidP="00041578">
      <w:pPr>
        <w:pStyle w:val="IEEEFigure"/>
        <w:spacing w:before="200" w:after="200"/>
        <w:rPr>
          <w:lang w:val="tr-TR"/>
        </w:rPr>
      </w:pPr>
      <w:r>
        <w:rPr>
          <w:noProof/>
          <w:lang w:val="tr-TR" w:eastAsia="tr-TR"/>
        </w:rPr>
        <w:drawing>
          <wp:inline distT="0" distB="0" distL="0" distR="0" wp14:anchorId="106F2C3E" wp14:editId="14011188">
            <wp:extent cx="2800350" cy="1809750"/>
            <wp:effectExtent l="0" t="0" r="0" b="0"/>
            <wp:docPr id="1727" name="Resim 1727" descr="http://www.emeraldinsight.com/content_images/fig/182020020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http://www.emeraldinsight.com/content_images/fig/182020020606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0" cy="1809750"/>
                    </a:xfrm>
                    <a:prstGeom prst="rect">
                      <a:avLst/>
                    </a:prstGeom>
                    <a:noFill/>
                    <a:ln>
                      <a:noFill/>
                    </a:ln>
                  </pic:spPr>
                </pic:pic>
              </a:graphicData>
            </a:graphic>
          </wp:inline>
        </w:drawing>
      </w:r>
    </w:p>
    <w:p w14:paraId="375D2D25" w14:textId="77777777" w:rsidR="00041578" w:rsidRPr="000B66F9" w:rsidRDefault="00041578" w:rsidP="001B79C1">
      <w:pPr>
        <w:pStyle w:val="IEEEFigureCaptionMulti-Lines"/>
        <w:jc w:val="center"/>
        <w:rPr>
          <w:lang w:val="tr-TR"/>
        </w:rPr>
      </w:pPr>
      <w:r w:rsidRPr="000B66F9">
        <w:rPr>
          <w:b/>
          <w:lang w:val="tr-TR"/>
        </w:rPr>
        <w:t xml:space="preserve">Şekil </w:t>
      </w:r>
      <w:r w:rsidRPr="000B66F9">
        <w:rPr>
          <w:b/>
          <w:lang w:val="tr-TR"/>
        </w:rPr>
        <w:fldChar w:fldCharType="begin"/>
      </w:r>
      <w:r w:rsidRPr="000B66F9">
        <w:rPr>
          <w:b/>
          <w:lang w:val="tr-TR"/>
        </w:rPr>
        <w:instrText xml:space="preserve"> SEQ Fig. \* ARABIC  \* MERGEFORMAT </w:instrText>
      </w:r>
      <w:r w:rsidRPr="000B66F9">
        <w:rPr>
          <w:b/>
          <w:lang w:val="tr-TR"/>
        </w:rPr>
        <w:fldChar w:fldCharType="separate"/>
      </w:r>
      <w:r w:rsidR="00E16753">
        <w:rPr>
          <w:b/>
          <w:noProof/>
          <w:lang w:val="tr-TR"/>
        </w:rPr>
        <w:t>1</w:t>
      </w:r>
      <w:r w:rsidRPr="000B66F9">
        <w:rPr>
          <w:b/>
          <w:lang w:val="tr-TR"/>
        </w:rPr>
        <w:fldChar w:fldCharType="end"/>
      </w:r>
      <w:r w:rsidRPr="000B66F9">
        <w:rPr>
          <w:b/>
          <w:lang w:val="tr-TR"/>
        </w:rPr>
        <w:t>.</w:t>
      </w:r>
      <w:r w:rsidRPr="000B66F9">
        <w:rPr>
          <w:lang w:val="tr-TR"/>
        </w:rPr>
        <w:t xml:space="preserve">  Sayfa görünümünde çözünürlüğüne ve siyah-beyaz kopyalamaya uygun örnek bir grafik</w:t>
      </w:r>
    </w:p>
    <w:p w14:paraId="0C99A662" w14:textId="77777777" w:rsidR="00041578" w:rsidRPr="000B66F9" w:rsidRDefault="00041578" w:rsidP="001B79C1">
      <w:pPr>
        <w:pStyle w:val="IEEEParagraph"/>
        <w:spacing w:before="120" w:after="120"/>
        <w:ind w:firstLine="709"/>
        <w:rPr>
          <w:sz w:val="20"/>
          <w:szCs w:val="20"/>
          <w:lang w:val="tr-TR"/>
        </w:rPr>
      </w:pPr>
      <w:r w:rsidRPr="000B66F9">
        <w:rPr>
          <w:sz w:val="20"/>
          <w:szCs w:val="20"/>
          <w:lang w:val="tr-TR"/>
        </w:rPr>
        <w:t xml:space="preserve">Şekil ve tablolar açıklamaları dâhil metin ile aralarında 20 punto boşluk olmalıdır. Şekil ve </w:t>
      </w:r>
      <w:r>
        <w:rPr>
          <w:sz w:val="20"/>
          <w:szCs w:val="20"/>
          <w:lang w:val="tr-TR"/>
        </w:rPr>
        <w:t>tablolar açıklamaları arasında 10</w:t>
      </w:r>
      <w:r w:rsidRPr="000B66F9">
        <w:rPr>
          <w:sz w:val="20"/>
          <w:szCs w:val="20"/>
          <w:lang w:val="tr-TR"/>
        </w:rPr>
        <w:t xml:space="preserve"> punto boşluk olmalıdır. Makale içerisinde yer verdiğiniz resmin yeterli çözünürlükte olup olmadığını kontrol etmeniz önemlidir. </w:t>
      </w:r>
    </w:p>
    <w:p w14:paraId="7D90AB14"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Makalenin siyah-beyaz çıktıya uygun olması için aşağıdaki maddeler göz önünde bulundurulmalıdır;</w:t>
      </w:r>
    </w:p>
    <w:p w14:paraId="32002849" w14:textId="77777777" w:rsidR="00041578" w:rsidRPr="000B66F9"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 xml:space="preserve">Her bir resimde kullanılan grafiklerin çözünürlüğü en az 300 </w:t>
      </w:r>
      <w:proofErr w:type="spellStart"/>
      <w:r w:rsidRPr="000B66F9">
        <w:rPr>
          <w:sz w:val="20"/>
          <w:szCs w:val="20"/>
          <w:lang w:val="tr-TR"/>
        </w:rPr>
        <w:t>dpi</w:t>
      </w:r>
      <w:proofErr w:type="spellEnd"/>
      <w:r w:rsidRPr="000B66F9">
        <w:rPr>
          <w:sz w:val="20"/>
          <w:szCs w:val="20"/>
          <w:lang w:val="tr-TR"/>
        </w:rPr>
        <w:t xml:space="preserve"> olmalı,</w:t>
      </w:r>
    </w:p>
    <w:p w14:paraId="4B164279" w14:textId="77777777" w:rsidR="00041578" w:rsidRPr="000B66F9"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Resimlerin net ve anlaşılır bir içeriğe sahip olmasına özen gösterilmeli,</w:t>
      </w:r>
    </w:p>
    <w:p w14:paraId="30010083" w14:textId="77777777" w:rsidR="00041578"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Şekil içerisinde yer verilen etiketlemeler okunaklı ve net olmalıdır.</w:t>
      </w:r>
    </w:p>
    <w:p w14:paraId="317D724A" w14:textId="77777777" w:rsidR="007D1B9A" w:rsidRDefault="007D1B9A" w:rsidP="007D1B9A">
      <w:pPr>
        <w:pStyle w:val="IEEEParagraph"/>
        <w:tabs>
          <w:tab w:val="left" w:pos="993"/>
        </w:tabs>
        <w:spacing w:before="120" w:after="120"/>
        <w:ind w:left="709" w:firstLine="0"/>
        <w:rPr>
          <w:sz w:val="20"/>
          <w:szCs w:val="20"/>
          <w:lang w:val="tr-TR"/>
        </w:rPr>
      </w:pPr>
    </w:p>
    <w:p w14:paraId="34964C69" w14:textId="77777777" w:rsidR="00041578" w:rsidRPr="00C33F8E" w:rsidRDefault="00FB43A1" w:rsidP="00C33F8E">
      <w:pPr>
        <w:pStyle w:val="IEEEParagraph"/>
        <w:tabs>
          <w:tab w:val="left" w:pos="284"/>
        </w:tabs>
        <w:spacing w:before="120" w:after="120"/>
        <w:ind w:firstLine="709"/>
        <w:rPr>
          <w:b/>
          <w:i/>
          <w:sz w:val="20"/>
          <w:szCs w:val="20"/>
          <w:lang w:val="tr-TR"/>
        </w:rPr>
      </w:pPr>
      <w:r w:rsidRPr="00C33F8E">
        <w:rPr>
          <w:b/>
          <w:i/>
          <w:sz w:val="20"/>
          <w:szCs w:val="20"/>
          <w:lang w:val="tr-TR"/>
        </w:rPr>
        <w:lastRenderedPageBreak/>
        <w:t xml:space="preserve">E. </w:t>
      </w:r>
      <w:r w:rsidR="00041578" w:rsidRPr="00C33F8E">
        <w:rPr>
          <w:b/>
          <w:i/>
          <w:sz w:val="20"/>
          <w:szCs w:val="20"/>
          <w:lang w:val="tr-TR"/>
        </w:rPr>
        <w:t>Denklemler ve Formüller</w:t>
      </w:r>
    </w:p>
    <w:p w14:paraId="04FE3596" w14:textId="77777777" w:rsidR="00041578" w:rsidRDefault="00041578" w:rsidP="00C33F8E">
      <w:pPr>
        <w:pStyle w:val="IEEEParagraph"/>
        <w:spacing w:before="120" w:after="120"/>
        <w:ind w:firstLine="709"/>
        <w:rPr>
          <w:sz w:val="20"/>
          <w:szCs w:val="20"/>
          <w:lang w:val="tr-TR"/>
        </w:rPr>
      </w:pPr>
      <w:r w:rsidRPr="000B66F9">
        <w:rPr>
          <w:sz w:val="20"/>
          <w:szCs w:val="20"/>
          <w:lang w:val="tr-TR"/>
        </w:rPr>
        <w:t>Denklem başlangıcı soldan 1 tab boşluk olacak şekilde ve numaralandırması sağa dayalı şekilde olmalıdır.</w:t>
      </w:r>
      <w:r>
        <w:rPr>
          <w:sz w:val="20"/>
          <w:szCs w:val="20"/>
          <w:lang w:val="tr-TR"/>
        </w:rPr>
        <w:t xml:space="preserve"> Örnek olarak;</w:t>
      </w:r>
    </w:p>
    <w:p w14:paraId="275A5C03" w14:textId="77777777" w:rsidR="00041578" w:rsidRPr="000B66F9" w:rsidRDefault="00041578" w:rsidP="0078219A">
      <w:pPr>
        <w:pStyle w:val="IEEEParagraph"/>
        <w:tabs>
          <w:tab w:val="right" w:pos="10206"/>
        </w:tabs>
        <w:spacing w:before="120" w:after="120"/>
        <w:ind w:firstLine="709"/>
        <w:rPr>
          <w:sz w:val="20"/>
          <w:szCs w:val="20"/>
          <w:lang w:val="tr-TR"/>
        </w:rPr>
      </w:pPr>
      <w:r>
        <w:rPr>
          <w:sz w:val="20"/>
          <w:szCs w:val="20"/>
          <w:lang w:val="tr-TR"/>
        </w:rPr>
        <w:t xml:space="preserve">X= Y+Z </w:t>
      </w:r>
      <w:r>
        <w:rPr>
          <w:sz w:val="20"/>
          <w:szCs w:val="20"/>
          <w:lang w:val="tr-TR"/>
        </w:rPr>
        <w:tab/>
        <w:t>(1)</w:t>
      </w:r>
    </w:p>
    <w:p w14:paraId="5088B27C" w14:textId="77777777" w:rsidR="00041578" w:rsidRPr="00C33F8E" w:rsidRDefault="00041578" w:rsidP="00C33F8E">
      <w:pPr>
        <w:pStyle w:val="IEEEHeading2"/>
        <w:numPr>
          <w:ilvl w:val="0"/>
          <w:numId w:val="13"/>
        </w:numPr>
        <w:spacing w:before="120" w:after="120"/>
        <w:ind w:left="0" w:firstLine="709"/>
        <w:rPr>
          <w:b/>
          <w:szCs w:val="20"/>
          <w:lang w:val="tr-TR"/>
        </w:rPr>
      </w:pPr>
      <w:r w:rsidRPr="00C33F8E">
        <w:rPr>
          <w:b/>
          <w:szCs w:val="20"/>
          <w:lang w:val="tr-TR"/>
        </w:rPr>
        <w:t>Şekil Açıklaması</w:t>
      </w:r>
    </w:p>
    <w:p w14:paraId="27341F42"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Şekillerde normal rakamlar (0, 1, 2…) kullanılmalıdır. Şekil açıklamaları makale yazı fontunda ve 8 punto olarak belirlenmelidir.  Tek satırdan oluşan şekil açıklamaları ortalanmış olmalı; Birden fazla satırdan oluşan şekil açıklamaları ise iki yana yaslı biçimde olmalıdır. Şekil açıklamalarına, ilgili şekilden sonra yer verilmelidir (Şekil 1.).</w:t>
      </w:r>
    </w:p>
    <w:p w14:paraId="159FE326" w14:textId="77777777" w:rsidR="00041578" w:rsidRPr="00C33F8E" w:rsidRDefault="00041578" w:rsidP="00C33F8E">
      <w:pPr>
        <w:pStyle w:val="IEEEHeading2"/>
        <w:keepNext/>
        <w:spacing w:before="120" w:after="120"/>
        <w:ind w:left="0" w:firstLine="709"/>
        <w:rPr>
          <w:b/>
          <w:szCs w:val="20"/>
          <w:lang w:val="tr-TR"/>
        </w:rPr>
      </w:pPr>
      <w:r w:rsidRPr="00C33F8E">
        <w:rPr>
          <w:b/>
          <w:szCs w:val="20"/>
          <w:lang w:val="tr-TR"/>
        </w:rPr>
        <w:t>Tablo Açıklamaları</w:t>
      </w:r>
    </w:p>
    <w:p w14:paraId="31D9D6D0"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Tablolarda normal rakamlar (0, 1, 2, …) kullanılmalıdır.  Tablo açıklamaları, metin yazı fontunda, 8 punto büyüklüğünde ve ortalanmış olarak verilmelidir. Tablolar, Tablo 1’deki şekilde düzenlenmeli,  her bir kelimenin baş harfi büyük olacak şekilde yazılmalıdır. Tablo 1’de görüldüğü gibi tablo açıklamaları, ilgili tablodan önce verilmelidir.</w:t>
      </w:r>
    </w:p>
    <w:p w14:paraId="0D12B146" w14:textId="77777777" w:rsidR="00041578" w:rsidRPr="00C33F8E" w:rsidRDefault="00041578" w:rsidP="00C33F8E">
      <w:pPr>
        <w:pStyle w:val="IEEEHeading2"/>
        <w:keepNext/>
        <w:tabs>
          <w:tab w:val="num" w:pos="0"/>
          <w:tab w:val="left" w:pos="284"/>
        </w:tabs>
        <w:spacing w:before="120" w:after="120"/>
        <w:ind w:left="0" w:firstLine="709"/>
        <w:rPr>
          <w:b/>
          <w:szCs w:val="20"/>
          <w:lang w:val="tr-TR"/>
        </w:rPr>
      </w:pPr>
      <w:r w:rsidRPr="00C33F8E">
        <w:rPr>
          <w:b/>
          <w:szCs w:val="20"/>
          <w:lang w:val="tr-TR"/>
        </w:rPr>
        <w:t>Sayfa Numaralandırma, Alt Bilgi, Üst Bilgi</w:t>
      </w:r>
    </w:p>
    <w:p w14:paraId="21277764"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Sayfa Numaralandırması alt bilgi içerisinde yer alacak şekilde normal rakamlarla ifade edilmelidir. Sayfa numaralarının yazı fontu, metin yazı fontu ile aynı olacak şekilde ve 10 punto olarak düzenlenmelidir. Sayfa numaraları, alt kenardan 1</w:t>
      </w:r>
      <w:r>
        <w:rPr>
          <w:sz w:val="20"/>
          <w:szCs w:val="20"/>
          <w:lang w:val="tr-TR"/>
        </w:rPr>
        <w:t xml:space="preserve">,25 </w:t>
      </w:r>
      <w:r w:rsidRPr="000B66F9">
        <w:rPr>
          <w:sz w:val="20"/>
          <w:szCs w:val="20"/>
          <w:lang w:val="tr-TR"/>
        </w:rPr>
        <w:t xml:space="preserve">cm yukarıda ve </w:t>
      </w:r>
      <w:r>
        <w:rPr>
          <w:sz w:val="20"/>
          <w:szCs w:val="20"/>
          <w:lang w:val="tr-TR"/>
        </w:rPr>
        <w:t>sağa dayalı</w:t>
      </w:r>
      <w:r w:rsidRPr="000B66F9">
        <w:rPr>
          <w:sz w:val="20"/>
          <w:szCs w:val="20"/>
          <w:lang w:val="tr-TR"/>
        </w:rPr>
        <w:t xml:space="preserve"> gösterilmelidir. </w:t>
      </w:r>
    </w:p>
    <w:p w14:paraId="021BEA35" w14:textId="77777777" w:rsidR="00041578" w:rsidRPr="00C33F8E" w:rsidRDefault="00041578" w:rsidP="00C33F8E">
      <w:pPr>
        <w:pStyle w:val="IEEEHeading2"/>
        <w:keepNext/>
        <w:numPr>
          <w:ilvl w:val="0"/>
          <w:numId w:val="12"/>
        </w:numPr>
        <w:spacing w:before="120" w:after="120"/>
        <w:ind w:left="0" w:firstLine="709"/>
        <w:rPr>
          <w:b/>
          <w:szCs w:val="20"/>
          <w:lang w:val="tr-TR"/>
        </w:rPr>
      </w:pPr>
      <w:r w:rsidRPr="00C33F8E">
        <w:rPr>
          <w:b/>
          <w:szCs w:val="20"/>
          <w:lang w:val="tr-TR"/>
        </w:rPr>
        <w:t>Linkler ve Yer İmleri</w:t>
      </w:r>
    </w:p>
    <w:p w14:paraId="03F4B38C"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Tüm bağlantılı metin linkleri ve bölüm yer imleri, makalenin son halinde bulunmamalıdır. Makalenizde internet e-mail adresi veya URL bilgisinin verilmesi gerektiği durumlar oluştuğunda, URL veya adres bilgisini metin yazı fontunda yazabilirsiniz. </w:t>
      </w:r>
    </w:p>
    <w:p w14:paraId="5D98AF7E" w14:textId="77777777" w:rsidR="00041578" w:rsidRPr="00C33F8E" w:rsidRDefault="00041578" w:rsidP="00C33F8E">
      <w:pPr>
        <w:pStyle w:val="IEEEHeading2"/>
        <w:keepNext/>
        <w:spacing w:before="120" w:after="120"/>
        <w:ind w:left="0" w:firstLine="709"/>
        <w:rPr>
          <w:b/>
          <w:szCs w:val="20"/>
          <w:lang w:val="tr-TR"/>
        </w:rPr>
      </w:pPr>
      <w:r w:rsidRPr="00C33F8E">
        <w:rPr>
          <w:b/>
          <w:szCs w:val="20"/>
          <w:lang w:val="tr-TR"/>
        </w:rPr>
        <w:t>Kaynaklar</w:t>
      </w:r>
    </w:p>
    <w:p w14:paraId="459156FF" w14:textId="77777777" w:rsidR="00041578" w:rsidRPr="000B66F9" w:rsidRDefault="00041578" w:rsidP="00C33F8E">
      <w:pPr>
        <w:pStyle w:val="IEEEHeading2"/>
        <w:numPr>
          <w:ilvl w:val="0"/>
          <w:numId w:val="0"/>
        </w:numPr>
        <w:spacing w:before="120" w:after="120"/>
        <w:ind w:firstLine="709"/>
        <w:jc w:val="both"/>
        <w:rPr>
          <w:i w:val="0"/>
          <w:lang w:val="tr-TR"/>
        </w:rPr>
      </w:pPr>
      <w:r w:rsidRPr="000B66F9">
        <w:rPr>
          <w:i w:val="0"/>
          <w:lang w:val="tr-TR"/>
        </w:rPr>
        <w:t xml:space="preserve">Kaynaklar APA formatına göre düzenlenecektir. Kaynaklar başlığında numara verilmemelidir. Tüm kaynak gösteriminde kullanılan metin, makale yazı fontuyla aynı ve 10 punto olmalıdır. </w:t>
      </w:r>
    </w:p>
    <w:p w14:paraId="73C34435" w14:textId="77777777" w:rsidR="0058240E" w:rsidRPr="0078219A" w:rsidRDefault="00041578" w:rsidP="0078219A">
      <w:pPr>
        <w:pStyle w:val="IEEEHeading2"/>
        <w:numPr>
          <w:ilvl w:val="0"/>
          <w:numId w:val="0"/>
        </w:numPr>
        <w:spacing w:before="120" w:after="120"/>
        <w:ind w:firstLine="709"/>
        <w:jc w:val="both"/>
        <w:rPr>
          <w:i w:val="0"/>
          <w:shd w:val="clear" w:color="auto" w:fill="FFFFFF"/>
          <w:lang w:val="tr-TR"/>
        </w:rPr>
      </w:pPr>
      <w:r w:rsidRPr="000B66F9">
        <w:rPr>
          <w:i w:val="0"/>
          <w:lang w:val="tr-TR"/>
        </w:rPr>
        <w:t>Metin içerisindeki kaynak gösteriminde, sadece köşeli parantez ve rakamla ifade biçimi [2] kullanılmalıdır. “</w:t>
      </w:r>
      <w:proofErr w:type="spellStart"/>
      <w:r w:rsidRPr="000B66F9">
        <w:rPr>
          <w:i w:val="0"/>
          <w:lang w:val="tr-TR"/>
        </w:rPr>
        <w:t>Kyn</w:t>
      </w:r>
      <w:proofErr w:type="spellEnd"/>
      <w:r w:rsidRPr="000B66F9">
        <w:rPr>
          <w:i w:val="0"/>
          <w:lang w:val="tr-TR"/>
        </w:rPr>
        <w:t xml:space="preserve">. [3]” veya “Kaynak [3]” gibi ifadelerin kullanılmaması gerekmektedir. </w:t>
      </w:r>
      <w:r w:rsidRPr="000B66F9">
        <w:rPr>
          <w:i w:val="0"/>
          <w:shd w:val="clear" w:color="auto" w:fill="FFFFFF"/>
          <w:lang w:val="tr-TR"/>
        </w:rPr>
        <w:t>Kaynak numaraları metin içerisinde sıra ile verilmelidir. Aynı anda birden fazla referansa değinme yapılıyorsa, referans numaraları [3, 5, 8, 11] gibi virgül ile ayrılmalıdır. İkiden çok</w:t>
      </w:r>
      <w:r w:rsidRPr="000B66F9">
        <w:rPr>
          <w:rStyle w:val="apple-converted-space"/>
          <w:i w:val="0"/>
          <w:szCs w:val="20"/>
          <w:shd w:val="clear" w:color="auto" w:fill="FFFFFF"/>
          <w:lang w:val="tr-TR"/>
        </w:rPr>
        <w:t> </w:t>
      </w:r>
      <w:r w:rsidRPr="000B66F9">
        <w:rPr>
          <w:i w:val="0"/>
          <w:u w:val="single"/>
          <w:shd w:val="clear" w:color="auto" w:fill="FFFFFF"/>
          <w:lang w:val="tr-TR"/>
        </w:rPr>
        <w:t>ardışık</w:t>
      </w:r>
      <w:r w:rsidRPr="000B66F9">
        <w:rPr>
          <w:rStyle w:val="apple-converted-space"/>
          <w:i w:val="0"/>
          <w:szCs w:val="20"/>
          <w:shd w:val="clear" w:color="auto" w:fill="FFFFFF"/>
          <w:lang w:val="tr-TR"/>
        </w:rPr>
        <w:t> </w:t>
      </w:r>
      <w:r w:rsidRPr="000B66F9">
        <w:rPr>
          <w:i w:val="0"/>
          <w:shd w:val="clear" w:color="auto" w:fill="FFFFFF"/>
          <w:lang w:val="tr-TR"/>
        </w:rPr>
        <w:t>kaynağa değinildiğinde, ilk kaynak ve son kaynak numaralarının arasına tire konularak kısaltma yapılmalıdır. Örneğin, [1-3] gibi. Yâda ardışık ve ardışık olamayan sıralı kaynak numaralarına birlikte değinilecekse; örneğin 1, 3, 4, 5, 6, 9 şeklinde, bu kaynaklar da [1, 3-6, 9] şeklinde kısaltılarak gösterilebilir.</w:t>
      </w:r>
    </w:p>
    <w:p w14:paraId="251CA1B6" w14:textId="77777777" w:rsidR="00041578" w:rsidRPr="00C33F8E" w:rsidRDefault="00041578" w:rsidP="0058240E">
      <w:pPr>
        <w:pStyle w:val="IEEEHeading1"/>
        <w:numPr>
          <w:ilvl w:val="0"/>
          <w:numId w:val="5"/>
        </w:numPr>
        <w:tabs>
          <w:tab w:val="left" w:pos="142"/>
        </w:tabs>
        <w:spacing w:before="0" w:after="240"/>
        <w:ind w:left="0" w:hanging="284"/>
        <w:rPr>
          <w:b/>
          <w:szCs w:val="20"/>
          <w:lang w:val="tr-TR"/>
        </w:rPr>
      </w:pPr>
      <w:r w:rsidRPr="00C33F8E">
        <w:rPr>
          <w:b/>
          <w:szCs w:val="20"/>
          <w:lang w:val="tr-TR"/>
        </w:rPr>
        <w:t>ARAŞTIRMA ve YAYIN ETİĞİNE UYGUNLUK</w:t>
      </w:r>
    </w:p>
    <w:p w14:paraId="567491B7" w14:textId="77777777" w:rsidR="00041578" w:rsidRPr="000B66F9" w:rsidRDefault="00041578" w:rsidP="00C33F8E">
      <w:pPr>
        <w:shd w:val="clear" w:color="auto" w:fill="FFFFFF"/>
        <w:spacing w:before="120" w:after="120"/>
        <w:ind w:firstLine="709"/>
        <w:jc w:val="both"/>
        <w:rPr>
          <w:rFonts w:eastAsia="Times New Roman"/>
          <w:iCs/>
          <w:sz w:val="20"/>
          <w:szCs w:val="18"/>
          <w:lang w:val="tr-TR" w:eastAsia="tr-TR"/>
        </w:rPr>
      </w:pPr>
      <w:r w:rsidRPr="000B66F9">
        <w:rPr>
          <w:rFonts w:eastAsia="Times New Roman"/>
          <w:iCs/>
          <w:sz w:val="20"/>
          <w:szCs w:val="18"/>
          <w:lang w:val="tr-TR" w:eastAsia="tr-TR"/>
        </w:rPr>
        <w:t>Bilecik şeyh Edebali Üniversitesi Fen Bilimleri Dergisi’nde</w:t>
      </w:r>
      <w:r w:rsidRPr="000B66F9">
        <w:rPr>
          <w:rFonts w:eastAsia="Times New Roman"/>
          <w:i/>
          <w:iCs/>
          <w:sz w:val="20"/>
          <w:szCs w:val="18"/>
          <w:lang w:val="tr-TR" w:eastAsia="tr-TR"/>
        </w:rPr>
        <w:t xml:space="preserve"> </w:t>
      </w:r>
      <w:r w:rsidRPr="000B66F9">
        <w:rPr>
          <w:rFonts w:eastAsia="Times New Roman"/>
          <w:iCs/>
          <w:sz w:val="20"/>
          <w:szCs w:val="18"/>
          <w:lang w:val="tr-TR" w:eastAsia="tr-TR"/>
        </w:rPr>
        <w:t xml:space="preserve">yayın süreci bilginin tarafsız ve etik kurallar çerçevesinde aktarılıp, dağıtılması aşamalarıyla uygulanmaktadır. Bilimsel araştırma dergilerinde süreci oluşturan tüm paydaşlar hakkında açık erişimle </w:t>
      </w:r>
      <w:proofErr w:type="spellStart"/>
      <w:r w:rsidRPr="000B66F9">
        <w:rPr>
          <w:rFonts w:eastAsia="Times New Roman"/>
          <w:iCs/>
          <w:sz w:val="20"/>
          <w:szCs w:val="18"/>
          <w:lang w:val="tr-TR" w:eastAsia="tr-TR"/>
        </w:rPr>
        <w:t>Committee</w:t>
      </w:r>
      <w:proofErr w:type="spellEnd"/>
      <w:r w:rsidRPr="000B66F9">
        <w:rPr>
          <w:rFonts w:eastAsia="Times New Roman"/>
          <w:iCs/>
          <w:sz w:val="20"/>
          <w:szCs w:val="18"/>
          <w:lang w:val="tr-TR" w:eastAsia="tr-TR"/>
        </w:rPr>
        <w:t xml:space="preserve"> on </w:t>
      </w:r>
      <w:proofErr w:type="spellStart"/>
      <w:r w:rsidRPr="000B66F9">
        <w:rPr>
          <w:rFonts w:eastAsia="Times New Roman"/>
          <w:iCs/>
          <w:sz w:val="20"/>
          <w:szCs w:val="18"/>
          <w:lang w:val="tr-TR" w:eastAsia="tr-TR"/>
        </w:rPr>
        <w:t>Publication</w:t>
      </w:r>
      <w:proofErr w:type="spellEnd"/>
      <w:r w:rsidRPr="000B66F9">
        <w:rPr>
          <w:rFonts w:eastAsia="Times New Roman"/>
          <w:iCs/>
          <w:sz w:val="20"/>
          <w:szCs w:val="18"/>
          <w:lang w:val="tr-TR" w:eastAsia="tr-TR"/>
        </w:rPr>
        <w:t xml:space="preserve"> </w:t>
      </w:r>
      <w:proofErr w:type="spellStart"/>
      <w:r w:rsidRPr="000B66F9">
        <w:rPr>
          <w:rFonts w:eastAsia="Times New Roman"/>
          <w:iCs/>
          <w:sz w:val="20"/>
          <w:szCs w:val="18"/>
          <w:lang w:val="tr-TR" w:eastAsia="tr-TR"/>
        </w:rPr>
        <w:t>Ethics</w:t>
      </w:r>
      <w:proofErr w:type="spellEnd"/>
      <w:r w:rsidRPr="000B66F9">
        <w:rPr>
          <w:rFonts w:eastAsia="Times New Roman"/>
          <w:iCs/>
          <w:sz w:val="20"/>
          <w:szCs w:val="18"/>
          <w:lang w:val="tr-TR" w:eastAsia="tr-TR"/>
        </w:rPr>
        <w:t xml:space="preserve"> (COPE) tarafından yayımlanan rehberler ve politikalar dikkate alınmaktadır (</w:t>
      </w:r>
      <w:hyperlink r:id="rId15" w:history="1">
        <w:r w:rsidRPr="000B66F9">
          <w:rPr>
            <w:rStyle w:val="Kpr"/>
            <w:rFonts w:eastAsia="Times New Roman"/>
            <w:iCs/>
            <w:color w:val="auto"/>
            <w:sz w:val="20"/>
            <w:szCs w:val="18"/>
            <w:lang w:val="tr-TR" w:eastAsia="tr-TR"/>
          </w:rPr>
          <w:t>COPE</w:t>
        </w:r>
      </w:hyperlink>
      <w:r w:rsidRPr="000B66F9">
        <w:rPr>
          <w:rFonts w:eastAsia="Times New Roman"/>
          <w:iCs/>
          <w:sz w:val="20"/>
          <w:szCs w:val="18"/>
          <w:lang w:val="tr-TR" w:eastAsia="tr-TR"/>
        </w:rPr>
        <w:t xml:space="preserve">). </w:t>
      </w:r>
    </w:p>
    <w:p w14:paraId="51070813" w14:textId="77777777" w:rsidR="00041578" w:rsidRPr="000B66F9" w:rsidRDefault="00041578" w:rsidP="00C33F8E">
      <w:pPr>
        <w:shd w:val="clear" w:color="auto" w:fill="FFFFFF"/>
        <w:spacing w:before="120" w:after="120"/>
        <w:ind w:firstLine="709"/>
        <w:jc w:val="both"/>
        <w:rPr>
          <w:rFonts w:eastAsia="Times New Roman"/>
          <w:sz w:val="18"/>
          <w:szCs w:val="17"/>
          <w:lang w:val="tr-TR" w:eastAsia="tr-TR"/>
        </w:rPr>
      </w:pPr>
      <w:r w:rsidRPr="000B66F9">
        <w:rPr>
          <w:rFonts w:eastAsia="Times New Roman"/>
          <w:sz w:val="20"/>
          <w:szCs w:val="18"/>
          <w:lang w:val="tr-TR" w:eastAsia="tr-TR"/>
        </w:rPr>
        <w:t>Bilim araştırma ve yayın etiğine aykırı eylemler şunlardır:</w:t>
      </w:r>
    </w:p>
    <w:p w14:paraId="15CD9EA4"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İntihal</w:t>
      </w:r>
    </w:p>
    <w:p w14:paraId="0C4BB5F9"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Başkalarının fikirlerini, metotlarını, verilerini, uygulamalarını, yazılarını, şekillerini veya eserlerini sahiplerine bilimsel kurallara uygun biçimde atıf yapmadan kısmen veya tamamen kendi eseriymiş gibi sunmak,</w:t>
      </w:r>
    </w:p>
    <w:p w14:paraId="4F90D45E"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Sahtecilik</w:t>
      </w:r>
    </w:p>
    <w:p w14:paraId="022FFBDC"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Araştırmaya dayanmayan veriler üretmek, sunulan veya yayınlanan eseri gerçek olmayan verilere dayandırarak düzenlemek veya değiştirmek, bunları rapor etmek veya yayımlamak, yapılmamış bir araştırmayı yapılmış gibi göstermek,</w:t>
      </w:r>
    </w:p>
    <w:p w14:paraId="05DDD502" w14:textId="77777777" w:rsidR="00041578" w:rsidRPr="00FB43A1" w:rsidRDefault="00041578" w:rsidP="00C33F8E">
      <w:pPr>
        <w:numPr>
          <w:ilvl w:val="0"/>
          <w:numId w:val="15"/>
        </w:numPr>
        <w:shd w:val="clear" w:color="auto" w:fill="FFFFFF"/>
        <w:tabs>
          <w:tab w:val="left" w:pos="284"/>
        </w:tabs>
        <w:spacing w:before="120" w:after="120"/>
        <w:ind w:left="0" w:firstLine="709"/>
        <w:jc w:val="both"/>
        <w:rPr>
          <w:rFonts w:eastAsia="Times New Roman"/>
          <w:i/>
          <w:sz w:val="20"/>
          <w:szCs w:val="18"/>
          <w:lang w:val="tr-TR" w:eastAsia="tr-TR"/>
        </w:rPr>
      </w:pPr>
      <w:r w:rsidRPr="00C33F8E">
        <w:rPr>
          <w:rFonts w:eastAsia="Times New Roman"/>
          <w:b/>
          <w:i/>
          <w:sz w:val="20"/>
          <w:szCs w:val="18"/>
          <w:lang w:val="tr-TR" w:eastAsia="tr-TR"/>
        </w:rPr>
        <w:t>Çarpıtma</w:t>
      </w:r>
      <w:r w:rsidRPr="00FB43A1">
        <w:rPr>
          <w:rFonts w:eastAsia="Times New Roman"/>
          <w:i/>
          <w:sz w:val="20"/>
          <w:szCs w:val="18"/>
          <w:lang w:val="tr-TR" w:eastAsia="tr-TR"/>
        </w:rPr>
        <w:t>: </w:t>
      </w:r>
    </w:p>
    <w:p w14:paraId="2A41560B"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Araştırma kayıtları ve elde edilen verileri tahrif etmek, </w:t>
      </w:r>
    </w:p>
    <w:p w14:paraId="278EA3D4"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Araştırmada kullanılmayan yöntem, cihaz ve materyalleri kullanılmış gibi göstermek, </w:t>
      </w:r>
    </w:p>
    <w:p w14:paraId="262FBD51"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lastRenderedPageBreak/>
        <w:t xml:space="preserve">Araştırma hipotezine uygun olmayan verileri değerlendirmeye almamak, </w:t>
      </w:r>
    </w:p>
    <w:p w14:paraId="107E9E96"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İlgili teori veya varsayımlara uydurmak için veriler ve/veya sonuçlarla oynamak, </w:t>
      </w:r>
    </w:p>
    <w:p w14:paraId="6496ADA1"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18"/>
          <w:szCs w:val="17"/>
          <w:lang w:val="tr-TR" w:eastAsia="tr-TR"/>
        </w:rPr>
      </w:pPr>
      <w:r w:rsidRPr="000B66F9">
        <w:rPr>
          <w:rFonts w:eastAsia="Times New Roman"/>
          <w:sz w:val="20"/>
          <w:szCs w:val="18"/>
          <w:lang w:val="tr-TR" w:eastAsia="tr-TR"/>
        </w:rPr>
        <w:t>Destek alınan kişi ve kuruluşların çıkarları doğrultusunda araştırma sonuçlarını tahrif etmek veya şekillendirmek.</w:t>
      </w:r>
    </w:p>
    <w:p w14:paraId="038FE67A"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Tekrar Yayım</w:t>
      </w:r>
    </w:p>
    <w:p w14:paraId="42897E2F"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Bir araştırmanın aynı sonuçlarını içeren birden fazla eseri doçentlik sınavı değerlendirmelerinde ve akademik terfilerde ayrı eserler olarak sunmak,</w:t>
      </w:r>
    </w:p>
    <w:p w14:paraId="2FBA9CD4"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Dilimleme</w:t>
      </w:r>
    </w:p>
    <w:p w14:paraId="251F3CFF"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Bir araştırmanın sonuçlarını araştırmanın bütünlüğünü bozacak şekilde, uygun olmayan biçimde parçalara ayırarak ve birbirine atıf yapmadan çok sayıda yayın yaparak doçentlik sınavı değerlendirmelerinde ve akademik terfilerde ayrı eserler olarak sunmak,</w:t>
      </w:r>
    </w:p>
    <w:p w14:paraId="3A73BD28" w14:textId="77777777" w:rsidR="00041578" w:rsidRPr="00C33F8E" w:rsidRDefault="00041578" w:rsidP="00C33F8E">
      <w:pPr>
        <w:keepNext/>
        <w:keepLines/>
        <w:numPr>
          <w:ilvl w:val="0"/>
          <w:numId w:val="15"/>
        </w:numPr>
        <w:shd w:val="clear" w:color="auto" w:fill="FFFFFF"/>
        <w:tabs>
          <w:tab w:val="left" w:pos="284"/>
        </w:tabs>
        <w:spacing w:before="120" w:after="120"/>
        <w:ind w:left="0" w:firstLine="709"/>
        <w:jc w:val="both"/>
        <w:rPr>
          <w:rFonts w:eastAsia="Times New Roman"/>
          <w:b/>
          <w:i/>
          <w:sz w:val="20"/>
          <w:szCs w:val="18"/>
          <w:lang w:val="tr-TR" w:eastAsia="tr-TR"/>
        </w:rPr>
      </w:pPr>
      <w:r w:rsidRPr="00C33F8E">
        <w:rPr>
          <w:rFonts w:eastAsia="Times New Roman"/>
          <w:b/>
          <w:i/>
          <w:sz w:val="20"/>
          <w:szCs w:val="18"/>
          <w:lang w:val="tr-TR" w:eastAsia="tr-TR"/>
        </w:rPr>
        <w:t>Haksız Yazarlık</w:t>
      </w:r>
    </w:p>
    <w:p w14:paraId="052C7C0E"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olmayan kişileri yazarlar arasına dâhil etmek, </w:t>
      </w:r>
    </w:p>
    <w:p w14:paraId="169FD45E"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olan kişileri yazarlar arasına dâhil etmemek, </w:t>
      </w:r>
    </w:p>
    <w:p w14:paraId="0CA2E53B"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Yazar sıralamasını gerekçesiz ve uygun olmayan bir biçimde değiştirmek, </w:t>
      </w:r>
    </w:p>
    <w:p w14:paraId="6040BC0F"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olanların isimlerini yayım sırasında veya sonraki baskılarda eserden çıkarmak, </w:t>
      </w:r>
    </w:p>
    <w:p w14:paraId="2E7B6B0F"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18"/>
          <w:szCs w:val="17"/>
          <w:lang w:val="tr-TR" w:eastAsia="tr-TR"/>
        </w:rPr>
      </w:pPr>
      <w:r w:rsidRPr="000B66F9">
        <w:rPr>
          <w:rFonts w:eastAsia="Times New Roman"/>
          <w:sz w:val="20"/>
          <w:szCs w:val="18"/>
          <w:lang w:val="tr-TR" w:eastAsia="tr-TR"/>
        </w:rPr>
        <w:t>Aktif katkısı olmadığı halde nüfuzunu kullanarak ismini yazarlar arasına dâhil ettirmek.</w:t>
      </w:r>
    </w:p>
    <w:p w14:paraId="4FC6EF99"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20"/>
          <w:szCs w:val="18"/>
          <w:lang w:val="tr-TR" w:eastAsia="tr-TR"/>
        </w:rPr>
      </w:pPr>
      <w:r w:rsidRPr="00C33F8E">
        <w:rPr>
          <w:rFonts w:eastAsia="Times New Roman"/>
          <w:b/>
          <w:i/>
          <w:sz w:val="20"/>
          <w:szCs w:val="18"/>
          <w:lang w:val="tr-TR" w:eastAsia="tr-TR"/>
        </w:rPr>
        <w:t>Diğer Etik İhlali Türleri: </w:t>
      </w:r>
    </w:p>
    <w:p w14:paraId="1DE28F8F"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Destek alınarak yürütülen araştırmaların yayınlarında destek veren kişi, kurum veya kuruluşlar ile onların araştırmadaki katkılarını açık bir biçimde belirtmemek, </w:t>
      </w:r>
    </w:p>
    <w:p w14:paraId="17AA25A9"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İnsan ve hayvanlar üzerinde yapılan araştırmalarda etik kurallara uymamak, </w:t>
      </w:r>
    </w:p>
    <w:p w14:paraId="75738D86"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Yayınlarında hasta haklarına saygı göstermemek, </w:t>
      </w:r>
    </w:p>
    <w:p w14:paraId="6D09324E"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Hakem olarak incelemek üzere görevlendirildiği bir eserde yer alan bilgileri yayınlanmadan önce başkalarıyla paylaşmak, </w:t>
      </w:r>
    </w:p>
    <w:p w14:paraId="14DBD871"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Bilimsel araştırma için sağlanan veya ayrılan kaynakları, mekânları, imkânları ve cihazları amaç dışı kullanmak, </w:t>
      </w:r>
    </w:p>
    <w:p w14:paraId="510B3580" w14:textId="77777777" w:rsidR="00041578" w:rsidRPr="00FB43A1" w:rsidRDefault="00041578" w:rsidP="00C33F8E">
      <w:pPr>
        <w:numPr>
          <w:ilvl w:val="0"/>
          <w:numId w:val="19"/>
        </w:numPr>
        <w:shd w:val="clear" w:color="auto" w:fill="FFFFFF"/>
        <w:tabs>
          <w:tab w:val="left" w:pos="993"/>
        </w:tabs>
        <w:spacing w:before="120" w:after="120"/>
        <w:ind w:left="0" w:firstLine="709"/>
        <w:jc w:val="both"/>
        <w:rPr>
          <w:rFonts w:eastAsia="Times New Roman"/>
          <w:iCs/>
          <w:sz w:val="20"/>
          <w:szCs w:val="18"/>
          <w:lang w:val="tr-TR" w:eastAsia="tr-TR"/>
        </w:rPr>
      </w:pPr>
      <w:r w:rsidRPr="000B66F9">
        <w:rPr>
          <w:rFonts w:eastAsia="Times New Roman"/>
          <w:sz w:val="20"/>
          <w:szCs w:val="18"/>
          <w:lang w:val="tr-TR" w:eastAsia="tr-TR"/>
        </w:rPr>
        <w:t>Tamamen dayanaksız, yersiz ve kasıtlı etik ihlali suçlamasında bulunmak (YÖK bilimsel araştırma ve yayın etiği yönergesi, madde 8).</w:t>
      </w:r>
    </w:p>
    <w:p w14:paraId="36105029" w14:textId="77777777" w:rsidR="00FB43A1" w:rsidRPr="00C33F8E" w:rsidRDefault="00FB43A1" w:rsidP="00C33F8E">
      <w:pPr>
        <w:numPr>
          <w:ilvl w:val="0"/>
          <w:numId w:val="15"/>
        </w:numPr>
        <w:shd w:val="clear" w:color="auto" w:fill="FFFFFF"/>
        <w:tabs>
          <w:tab w:val="left" w:pos="993"/>
        </w:tabs>
        <w:spacing w:before="120" w:after="120"/>
        <w:ind w:left="0" w:firstLine="709"/>
        <w:jc w:val="both"/>
        <w:rPr>
          <w:rFonts w:eastAsia="Times New Roman"/>
          <w:b/>
          <w:i/>
          <w:sz w:val="20"/>
          <w:szCs w:val="18"/>
          <w:lang w:val="tr-TR" w:eastAsia="tr-TR"/>
        </w:rPr>
      </w:pPr>
      <w:r w:rsidRPr="00C33F8E">
        <w:rPr>
          <w:rFonts w:eastAsia="Times New Roman"/>
          <w:b/>
          <w:bCs/>
          <w:i/>
          <w:sz w:val="20"/>
          <w:szCs w:val="18"/>
          <w:lang w:val="tr-TR" w:eastAsia="tr-TR"/>
        </w:rPr>
        <w:t>Etik Kurul İzni Gerektiren Makaleler</w:t>
      </w:r>
    </w:p>
    <w:p w14:paraId="2ADFF483"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Anket, mülakat, odak grup çalışması, gözlem, deney, görüşme teknikleri kullanılarak katılımcılardan veri toplanmasını gerektiren nitel ya da nicel yaklaşımlarla yürütülen her türlü araştırmalar,</w:t>
      </w:r>
    </w:p>
    <w:p w14:paraId="6CB4013B"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 xml:space="preserve">İnsan ve hayvanların (materyal/veriler </w:t>
      </w:r>
      <w:r w:rsidR="00C33F8E" w:rsidRPr="00FB43A1">
        <w:rPr>
          <w:rFonts w:eastAsia="Times New Roman"/>
          <w:sz w:val="20"/>
          <w:szCs w:val="18"/>
          <w:lang w:val="tr-TR" w:eastAsia="tr-TR"/>
        </w:rPr>
        <w:t>dâhil</w:t>
      </w:r>
      <w:r w:rsidRPr="00FB43A1">
        <w:rPr>
          <w:rFonts w:eastAsia="Times New Roman"/>
          <w:sz w:val="20"/>
          <w:szCs w:val="18"/>
          <w:lang w:val="tr-TR" w:eastAsia="tr-TR"/>
        </w:rPr>
        <w:t>) deneysel ya da diğer bilimsel amaçlarla kullanılması,</w:t>
      </w:r>
    </w:p>
    <w:p w14:paraId="50A024C0"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İnsanlar üzerinde yapılan klinik araştırmalar,</w:t>
      </w:r>
    </w:p>
    <w:p w14:paraId="2AAEBE61"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Hayvanlar üzerinde yapılan araştırmalar,</w:t>
      </w:r>
    </w:p>
    <w:p w14:paraId="0CCA66E8"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Kişisel verilerin korunması kanunu gereğince retrospektif çalışmalar.</w:t>
      </w:r>
    </w:p>
    <w:p w14:paraId="4BDA99B0" w14:textId="77777777" w:rsidR="00FB43A1" w:rsidRPr="00FB43A1" w:rsidRDefault="00FB43A1" w:rsidP="00C33F8E">
      <w:pPr>
        <w:shd w:val="clear" w:color="auto" w:fill="FFFFFF"/>
        <w:tabs>
          <w:tab w:val="left" w:pos="993"/>
        </w:tabs>
        <w:spacing w:before="120" w:after="120"/>
        <w:ind w:firstLine="709"/>
        <w:jc w:val="both"/>
        <w:rPr>
          <w:rFonts w:eastAsia="Times New Roman"/>
          <w:sz w:val="20"/>
          <w:szCs w:val="18"/>
          <w:lang w:val="tr-TR" w:eastAsia="tr-TR"/>
        </w:rPr>
      </w:pPr>
      <w:r w:rsidRPr="00FB43A1">
        <w:rPr>
          <w:rFonts w:eastAsia="Times New Roman"/>
          <w:b/>
          <w:bCs/>
          <w:sz w:val="20"/>
          <w:szCs w:val="18"/>
          <w:lang w:val="tr-TR" w:eastAsia="tr-TR"/>
        </w:rPr>
        <w:t>SORU: Geçmiş yıllarda tamamlanmış çalışma ve tezden üretilen yayınlar için geriye dönük etik Kurul İzni alınmalı mıdır?</w:t>
      </w:r>
    </w:p>
    <w:p w14:paraId="1C46D2C0" w14:textId="77777777" w:rsidR="00FB43A1" w:rsidRPr="00C33F8E" w:rsidRDefault="00FB43A1" w:rsidP="00C33F8E">
      <w:pPr>
        <w:numPr>
          <w:ilvl w:val="0"/>
          <w:numId w:val="21"/>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p>
    <w:p w14:paraId="640FD31C" w14:textId="77777777" w:rsidR="00041578" w:rsidRPr="001B79C1" w:rsidRDefault="00041578" w:rsidP="00C33F8E">
      <w:pPr>
        <w:shd w:val="clear" w:color="auto" w:fill="FFFFFF"/>
        <w:spacing w:before="120" w:after="120"/>
        <w:ind w:firstLine="709"/>
        <w:rPr>
          <w:rFonts w:eastAsia="Times New Roman"/>
          <w:b/>
          <w:i/>
          <w:sz w:val="18"/>
          <w:szCs w:val="17"/>
          <w:lang w:val="tr-TR" w:eastAsia="tr-TR"/>
        </w:rPr>
      </w:pPr>
      <w:r w:rsidRPr="001B79C1">
        <w:rPr>
          <w:rFonts w:eastAsia="Times New Roman"/>
          <w:b/>
          <w:bCs/>
          <w:i/>
          <w:sz w:val="20"/>
          <w:szCs w:val="18"/>
          <w:lang w:val="tr-TR" w:eastAsia="tr-TR"/>
        </w:rPr>
        <w:t>İntihali Ortaya Çıkarma</w:t>
      </w:r>
    </w:p>
    <w:p w14:paraId="4E22BE53" w14:textId="77777777" w:rsidR="00041578" w:rsidRPr="000B66F9" w:rsidRDefault="00041578" w:rsidP="00C33F8E">
      <w:pPr>
        <w:pStyle w:val="IEEEParagraph"/>
        <w:spacing w:before="120" w:after="120"/>
        <w:ind w:firstLine="709"/>
        <w:rPr>
          <w:lang w:val="tr-TR"/>
        </w:rPr>
      </w:pPr>
      <w:r w:rsidRPr="000B66F9">
        <w:rPr>
          <w:rFonts w:eastAsia="Times New Roman"/>
          <w:iCs/>
          <w:sz w:val="20"/>
          <w:szCs w:val="18"/>
          <w:lang w:val="tr-TR" w:eastAsia="tr-TR"/>
        </w:rPr>
        <w:t>Bilecik şeyh Edebali Üniversitesi Fen Bilimleri Dergisi’nde</w:t>
      </w:r>
      <w:r w:rsidRPr="000B66F9">
        <w:rPr>
          <w:rFonts w:eastAsia="Times New Roman"/>
          <w:i/>
          <w:iCs/>
          <w:sz w:val="20"/>
          <w:szCs w:val="18"/>
          <w:lang w:val="tr-TR" w:eastAsia="tr-TR"/>
        </w:rPr>
        <w:t xml:space="preserve"> </w:t>
      </w:r>
      <w:r w:rsidRPr="000B66F9">
        <w:rPr>
          <w:rFonts w:eastAsia="Times New Roman"/>
          <w:sz w:val="20"/>
          <w:szCs w:val="18"/>
          <w:lang w:val="tr-TR" w:eastAsia="tr-TR"/>
        </w:rPr>
        <w:t>yayınlanmak üzere gönderilen makaleler, en az üç hakem tarafından çift taraflı kör hakemlik değerlendirmesine tabi tutulur. En az iki hakem tarafından kabul gören makaleler yayına hazırlanır. İntihal tespitinde TURNİTİN</w:t>
      </w:r>
      <w:r w:rsidR="00C33F8E">
        <w:rPr>
          <w:rFonts w:eastAsia="Times New Roman"/>
          <w:sz w:val="20"/>
          <w:szCs w:val="18"/>
          <w:lang w:val="tr-TR" w:eastAsia="tr-TR"/>
        </w:rPr>
        <w:t>/ITHENTICATE</w:t>
      </w:r>
      <w:r w:rsidRPr="000B66F9">
        <w:rPr>
          <w:rFonts w:eastAsia="Times New Roman"/>
          <w:sz w:val="20"/>
          <w:szCs w:val="18"/>
          <w:lang w:val="tr-TR" w:eastAsia="tr-TR"/>
        </w:rPr>
        <w:t xml:space="preserve"> adlı program aracılığıyla </w:t>
      </w:r>
      <w:r w:rsidRPr="000B66F9">
        <w:rPr>
          <w:rFonts w:eastAsia="Times New Roman"/>
          <w:sz w:val="20"/>
          <w:szCs w:val="18"/>
          <w:lang w:val="tr-TR" w:eastAsia="tr-TR"/>
        </w:rPr>
        <w:lastRenderedPageBreak/>
        <w:t xml:space="preserve">makalelerin daha önce yayımlanmamış olduğu ve intihal içermediği teyit </w:t>
      </w:r>
      <w:r w:rsidR="00FB43A1">
        <w:rPr>
          <w:rFonts w:eastAsia="Times New Roman"/>
          <w:sz w:val="20"/>
          <w:szCs w:val="18"/>
          <w:lang w:val="tr-TR" w:eastAsia="tr-TR"/>
        </w:rPr>
        <w:t xml:space="preserve">edilir. Azami intihal oranı % 20 olarak belirlenmiş </w:t>
      </w:r>
      <w:r w:rsidRPr="000B66F9">
        <w:rPr>
          <w:rFonts w:eastAsia="Times New Roman"/>
          <w:sz w:val="20"/>
          <w:szCs w:val="18"/>
          <w:lang w:val="tr-TR" w:eastAsia="tr-TR"/>
        </w:rPr>
        <w:t>olup bu değer editör kurulunca değiştirilebilir.</w:t>
      </w:r>
    </w:p>
    <w:p w14:paraId="25EC583C" w14:textId="77777777" w:rsidR="00041578" w:rsidRPr="001B79C1" w:rsidRDefault="00041578" w:rsidP="001B79C1">
      <w:pPr>
        <w:pStyle w:val="IEEEParagraph"/>
        <w:numPr>
          <w:ilvl w:val="0"/>
          <w:numId w:val="5"/>
        </w:numPr>
        <w:tabs>
          <w:tab w:val="left" w:pos="142"/>
        </w:tabs>
        <w:spacing w:before="120" w:after="120"/>
        <w:ind w:left="0" w:firstLine="0"/>
        <w:jc w:val="center"/>
        <w:rPr>
          <w:b/>
          <w:lang w:val="tr-TR"/>
        </w:rPr>
      </w:pPr>
      <w:r w:rsidRPr="001B79C1">
        <w:rPr>
          <w:b/>
          <w:smallCaps/>
          <w:sz w:val="20"/>
          <w:szCs w:val="20"/>
          <w:lang w:val="tr-TR"/>
        </w:rPr>
        <w:t>SONUÇLAR</w:t>
      </w:r>
    </w:p>
    <w:p w14:paraId="7701C6B7" w14:textId="77777777" w:rsidR="00041578" w:rsidRPr="000B66F9" w:rsidRDefault="00041578" w:rsidP="001B79C1">
      <w:pPr>
        <w:pStyle w:val="IEEEParagraph"/>
        <w:spacing w:before="120" w:after="120"/>
        <w:ind w:firstLine="709"/>
        <w:rPr>
          <w:sz w:val="20"/>
          <w:szCs w:val="20"/>
          <w:lang w:val="tr-TR"/>
        </w:rPr>
      </w:pPr>
      <w:r w:rsidRPr="000B66F9">
        <w:rPr>
          <w:sz w:val="20"/>
          <w:szCs w:val="20"/>
          <w:lang w:val="tr-TR"/>
        </w:rPr>
        <w:t xml:space="preserve">Bu şablon makale yazımı için gerekli bilgileri içermektedir ve makale yazımında kullanılabilir.  </w:t>
      </w:r>
    </w:p>
    <w:p w14:paraId="1A316147" w14:textId="77777777" w:rsidR="00041578" w:rsidRPr="00F80D96" w:rsidRDefault="00041578" w:rsidP="00B3654E">
      <w:pPr>
        <w:pStyle w:val="Balk1"/>
        <w:spacing w:before="120" w:after="120"/>
        <w:jc w:val="center"/>
        <w:rPr>
          <w:rFonts w:ascii="Times New Roman" w:hAnsi="Times New Roman" w:cs="Times New Roman"/>
          <w:sz w:val="20"/>
          <w:szCs w:val="20"/>
          <w:lang w:val="tr-TR"/>
        </w:rPr>
      </w:pPr>
      <w:r w:rsidRPr="00F80D96">
        <w:rPr>
          <w:rFonts w:ascii="Times New Roman" w:hAnsi="Times New Roman" w:cs="Times New Roman"/>
          <w:sz w:val="20"/>
          <w:szCs w:val="20"/>
          <w:lang w:val="tr-TR"/>
        </w:rPr>
        <w:t>KAYNAKLAR</w:t>
      </w:r>
    </w:p>
    <w:p w14:paraId="736DB1F0" w14:textId="77777777" w:rsidR="00041578" w:rsidRPr="000B66F9" w:rsidRDefault="00041578" w:rsidP="001B79C1">
      <w:pPr>
        <w:pStyle w:val="IEEEParagraph"/>
        <w:spacing w:before="120" w:after="120"/>
        <w:ind w:firstLine="709"/>
        <w:rPr>
          <w:sz w:val="20"/>
          <w:szCs w:val="20"/>
          <w:lang w:val="tr-TR"/>
        </w:rPr>
      </w:pPr>
      <w:r w:rsidRPr="000B66F9">
        <w:rPr>
          <w:sz w:val="20"/>
          <w:szCs w:val="20"/>
          <w:lang w:val="tr-TR"/>
        </w:rPr>
        <w:t>Farklı kategorilerde kaynak gösterimi, Kaynaklar başlığı altındaki alanda gösterilmek üzere şu şekilde ifade edilebilir:</w:t>
      </w:r>
    </w:p>
    <w:p w14:paraId="52503986" w14:textId="77777777" w:rsidR="00041578" w:rsidRPr="001B79C1" w:rsidRDefault="00041578" w:rsidP="001B79C1">
      <w:pPr>
        <w:pStyle w:val="IEEEParagraph"/>
        <w:numPr>
          <w:ilvl w:val="0"/>
          <w:numId w:val="3"/>
        </w:numPr>
        <w:tabs>
          <w:tab w:val="left" w:pos="993"/>
        </w:tabs>
        <w:spacing w:before="120" w:after="120"/>
        <w:ind w:left="0" w:firstLine="0"/>
        <w:rPr>
          <w:b/>
          <w:i/>
          <w:sz w:val="20"/>
          <w:szCs w:val="20"/>
          <w:lang w:val="tr-TR"/>
        </w:rPr>
      </w:pPr>
      <w:r w:rsidRPr="001B79C1">
        <w:rPr>
          <w:b/>
          <w:i/>
          <w:sz w:val="20"/>
          <w:szCs w:val="20"/>
          <w:lang w:val="tr-TR"/>
        </w:rPr>
        <w:t>Makale gösterimi [1]</w:t>
      </w:r>
    </w:p>
    <w:p w14:paraId="6ABBB4E6" w14:textId="77777777" w:rsidR="00041578" w:rsidRPr="000B66F9" w:rsidRDefault="00041578" w:rsidP="001B79C1">
      <w:pPr>
        <w:pStyle w:val="IEEEParagraph"/>
        <w:tabs>
          <w:tab w:val="left" w:pos="993"/>
        </w:tabs>
        <w:spacing w:before="120" w:after="120"/>
        <w:ind w:firstLine="0"/>
        <w:rPr>
          <w:sz w:val="20"/>
          <w:szCs w:val="20"/>
          <w:lang w:val="tr-TR"/>
        </w:rPr>
      </w:pPr>
      <w:r w:rsidRPr="000B66F9">
        <w:rPr>
          <w:sz w:val="20"/>
          <w:szCs w:val="20"/>
          <w:lang w:val="tr-TR"/>
        </w:rPr>
        <w:t>Soyadı-virgül-ilk ad(</w:t>
      </w:r>
      <w:proofErr w:type="spellStart"/>
      <w:r w:rsidRPr="000B66F9">
        <w:rPr>
          <w:sz w:val="20"/>
          <w:szCs w:val="20"/>
          <w:lang w:val="tr-TR"/>
        </w:rPr>
        <w:t>lar</w:t>
      </w:r>
      <w:proofErr w:type="spellEnd"/>
      <w:r w:rsidRPr="000B66F9">
        <w:rPr>
          <w:sz w:val="20"/>
          <w:szCs w:val="20"/>
          <w:lang w:val="tr-TR"/>
        </w:rPr>
        <w:t>)</w:t>
      </w:r>
      <w:proofErr w:type="spellStart"/>
      <w:r w:rsidRPr="000B66F9">
        <w:rPr>
          <w:sz w:val="20"/>
          <w:szCs w:val="20"/>
          <w:lang w:val="tr-TR"/>
        </w:rPr>
        <w:t>ının</w:t>
      </w:r>
      <w:proofErr w:type="spellEnd"/>
      <w:r w:rsidRPr="000B66F9">
        <w:rPr>
          <w:sz w:val="20"/>
          <w:szCs w:val="20"/>
          <w:lang w:val="tr-TR"/>
        </w:rPr>
        <w:t xml:space="preserve"> baş harf(</w:t>
      </w:r>
      <w:proofErr w:type="spellStart"/>
      <w:r w:rsidRPr="000B66F9">
        <w:rPr>
          <w:sz w:val="20"/>
          <w:szCs w:val="20"/>
          <w:lang w:val="tr-TR"/>
        </w:rPr>
        <w:t>ler</w:t>
      </w:r>
      <w:proofErr w:type="spellEnd"/>
      <w:r w:rsidRPr="000B66F9">
        <w:rPr>
          <w:sz w:val="20"/>
          <w:szCs w:val="20"/>
          <w:lang w:val="tr-TR"/>
        </w:rPr>
        <w:t>)i-nokta-(yayın yılı)-nokta-makale başlığı nokta-</w:t>
      </w:r>
      <w:r w:rsidRPr="000B66F9">
        <w:rPr>
          <w:i/>
          <w:sz w:val="20"/>
          <w:szCs w:val="20"/>
          <w:lang w:val="tr-TR"/>
        </w:rPr>
        <w:t>yayımlandığı dergi</w:t>
      </w:r>
      <w:r w:rsidRPr="000B66F9">
        <w:rPr>
          <w:sz w:val="20"/>
          <w:szCs w:val="20"/>
          <w:lang w:val="tr-TR"/>
        </w:rPr>
        <w:t>-virgül-cilt ve (varsa) parantez içinde sayı-virgül-başlangıç ve bitiş sayfası-nokta</w:t>
      </w:r>
    </w:p>
    <w:p w14:paraId="3E17D8FC" w14:textId="77777777" w:rsidR="00041578" w:rsidRPr="001B79C1" w:rsidRDefault="00041578" w:rsidP="001B79C1">
      <w:pPr>
        <w:pStyle w:val="IEEEParagraph"/>
        <w:numPr>
          <w:ilvl w:val="0"/>
          <w:numId w:val="3"/>
        </w:numPr>
        <w:tabs>
          <w:tab w:val="left" w:pos="993"/>
        </w:tabs>
        <w:spacing w:before="120" w:after="120"/>
        <w:ind w:left="0" w:firstLine="0"/>
        <w:rPr>
          <w:b/>
          <w:i/>
          <w:sz w:val="20"/>
          <w:szCs w:val="20"/>
          <w:lang w:val="tr-TR"/>
        </w:rPr>
      </w:pPr>
      <w:r w:rsidRPr="001B79C1">
        <w:rPr>
          <w:b/>
          <w:i/>
          <w:sz w:val="20"/>
          <w:szCs w:val="20"/>
          <w:lang w:val="tr-TR"/>
        </w:rPr>
        <w:t>Kitaptan bir bölüm gösterimi [2]</w:t>
      </w:r>
    </w:p>
    <w:p w14:paraId="33EC17EF" w14:textId="77777777" w:rsidR="00041578" w:rsidRPr="000B66F9" w:rsidRDefault="00041578" w:rsidP="001B79C1">
      <w:pPr>
        <w:pStyle w:val="IEEEParagraph"/>
        <w:tabs>
          <w:tab w:val="left" w:pos="993"/>
        </w:tabs>
        <w:spacing w:before="120" w:after="120"/>
        <w:ind w:firstLine="0"/>
        <w:rPr>
          <w:sz w:val="20"/>
          <w:szCs w:val="20"/>
          <w:lang w:val="tr-TR"/>
        </w:rPr>
      </w:pPr>
      <w:r w:rsidRPr="000B66F9">
        <w:rPr>
          <w:sz w:val="20"/>
          <w:szCs w:val="20"/>
          <w:lang w:val="tr-TR"/>
        </w:rPr>
        <w:t>Soyadı-virgül-ilk ad(</w:t>
      </w:r>
      <w:proofErr w:type="spellStart"/>
      <w:r w:rsidRPr="000B66F9">
        <w:rPr>
          <w:sz w:val="20"/>
          <w:szCs w:val="20"/>
          <w:lang w:val="tr-TR"/>
        </w:rPr>
        <w:t>lar</w:t>
      </w:r>
      <w:proofErr w:type="spellEnd"/>
      <w:r w:rsidRPr="000B66F9">
        <w:rPr>
          <w:sz w:val="20"/>
          <w:szCs w:val="20"/>
          <w:lang w:val="tr-TR"/>
        </w:rPr>
        <w:t>)</w:t>
      </w:r>
      <w:proofErr w:type="spellStart"/>
      <w:r w:rsidRPr="000B66F9">
        <w:rPr>
          <w:sz w:val="20"/>
          <w:szCs w:val="20"/>
          <w:lang w:val="tr-TR"/>
        </w:rPr>
        <w:t>ının</w:t>
      </w:r>
      <w:proofErr w:type="spellEnd"/>
      <w:r w:rsidRPr="000B66F9">
        <w:rPr>
          <w:sz w:val="20"/>
          <w:szCs w:val="20"/>
          <w:lang w:val="tr-TR"/>
        </w:rPr>
        <w:t xml:space="preserve"> baş harf(</w:t>
      </w:r>
      <w:proofErr w:type="spellStart"/>
      <w:r w:rsidRPr="000B66F9">
        <w:rPr>
          <w:sz w:val="20"/>
          <w:szCs w:val="20"/>
          <w:lang w:val="tr-TR"/>
        </w:rPr>
        <w:t>ler</w:t>
      </w:r>
      <w:proofErr w:type="spellEnd"/>
      <w:r w:rsidRPr="000B66F9">
        <w:rPr>
          <w:sz w:val="20"/>
          <w:szCs w:val="20"/>
          <w:lang w:val="tr-TR"/>
        </w:rPr>
        <w:t>)i-nokta-(yayın yılı)-nokta-kitabın başlığı nokta- yayımlayan yer-virgül- şehir veya ülke -virgül- sayfa sayısı –nokta</w:t>
      </w:r>
    </w:p>
    <w:p w14:paraId="035F043E" w14:textId="77777777" w:rsidR="00041578" w:rsidRPr="001B79C1" w:rsidRDefault="00041578" w:rsidP="001B79C1">
      <w:pPr>
        <w:pStyle w:val="IEEEParagraph"/>
        <w:numPr>
          <w:ilvl w:val="0"/>
          <w:numId w:val="3"/>
        </w:numPr>
        <w:tabs>
          <w:tab w:val="left" w:pos="993"/>
        </w:tabs>
        <w:spacing w:before="120" w:after="120"/>
        <w:ind w:left="0" w:firstLine="0"/>
        <w:rPr>
          <w:b/>
          <w:i/>
          <w:sz w:val="20"/>
          <w:szCs w:val="20"/>
          <w:lang w:val="tr-TR"/>
        </w:rPr>
      </w:pPr>
      <w:r w:rsidRPr="001B79C1">
        <w:rPr>
          <w:b/>
          <w:i/>
          <w:sz w:val="20"/>
          <w:szCs w:val="20"/>
          <w:lang w:val="tr-TR"/>
        </w:rPr>
        <w:t>Kitap gösterimi [3]</w:t>
      </w:r>
    </w:p>
    <w:p w14:paraId="6F327EE2" w14:textId="77777777" w:rsidR="00041578" w:rsidRPr="000B66F9" w:rsidRDefault="00041578" w:rsidP="001B79C1">
      <w:pPr>
        <w:pStyle w:val="IEEEParagraph"/>
        <w:tabs>
          <w:tab w:val="left" w:pos="993"/>
        </w:tabs>
        <w:spacing w:before="120" w:after="120"/>
        <w:ind w:firstLine="0"/>
        <w:rPr>
          <w:sz w:val="20"/>
          <w:szCs w:val="20"/>
          <w:lang w:val="tr-TR"/>
        </w:rPr>
      </w:pPr>
      <w:r w:rsidRPr="000B66F9">
        <w:rPr>
          <w:sz w:val="20"/>
          <w:szCs w:val="20"/>
          <w:lang w:val="tr-TR"/>
        </w:rPr>
        <w:t>Soyadı-virgül-ilk ad(</w:t>
      </w:r>
      <w:proofErr w:type="spellStart"/>
      <w:r w:rsidRPr="000B66F9">
        <w:rPr>
          <w:sz w:val="20"/>
          <w:szCs w:val="20"/>
          <w:lang w:val="tr-TR"/>
        </w:rPr>
        <w:t>lar</w:t>
      </w:r>
      <w:proofErr w:type="spellEnd"/>
      <w:r w:rsidRPr="000B66F9">
        <w:rPr>
          <w:sz w:val="20"/>
          <w:szCs w:val="20"/>
          <w:lang w:val="tr-TR"/>
        </w:rPr>
        <w:t>)</w:t>
      </w:r>
      <w:proofErr w:type="spellStart"/>
      <w:r w:rsidRPr="000B66F9">
        <w:rPr>
          <w:sz w:val="20"/>
          <w:szCs w:val="20"/>
          <w:lang w:val="tr-TR"/>
        </w:rPr>
        <w:t>ının</w:t>
      </w:r>
      <w:proofErr w:type="spellEnd"/>
      <w:r w:rsidRPr="000B66F9">
        <w:rPr>
          <w:sz w:val="20"/>
          <w:szCs w:val="20"/>
          <w:lang w:val="tr-TR"/>
        </w:rPr>
        <w:t xml:space="preserve"> baş harf(</w:t>
      </w:r>
      <w:proofErr w:type="spellStart"/>
      <w:r w:rsidRPr="000B66F9">
        <w:rPr>
          <w:sz w:val="20"/>
          <w:szCs w:val="20"/>
          <w:lang w:val="tr-TR"/>
        </w:rPr>
        <w:t>ler</w:t>
      </w:r>
      <w:proofErr w:type="spellEnd"/>
      <w:r w:rsidRPr="000B66F9">
        <w:rPr>
          <w:sz w:val="20"/>
          <w:szCs w:val="20"/>
          <w:lang w:val="tr-TR"/>
        </w:rPr>
        <w:t>)i-nokta-(yayın yılı)-nokta-kitabın başlığı nokta- yayımlayan yer-virgül- şehir veya ülke -virgül- sayfa sayısı –nokta</w:t>
      </w:r>
    </w:p>
    <w:p w14:paraId="7F3AA56D" w14:textId="77777777" w:rsidR="00041578" w:rsidRPr="001B79C1" w:rsidRDefault="00041578" w:rsidP="001B79C1">
      <w:pPr>
        <w:pStyle w:val="IEEEParagraph"/>
        <w:numPr>
          <w:ilvl w:val="0"/>
          <w:numId w:val="3"/>
        </w:numPr>
        <w:tabs>
          <w:tab w:val="left" w:pos="993"/>
        </w:tabs>
        <w:spacing w:before="120" w:after="120"/>
        <w:ind w:left="0" w:firstLine="0"/>
        <w:rPr>
          <w:b/>
          <w:i/>
          <w:sz w:val="20"/>
          <w:szCs w:val="20"/>
          <w:lang w:val="tr-TR"/>
        </w:rPr>
      </w:pPr>
      <w:r w:rsidRPr="001B79C1">
        <w:rPr>
          <w:b/>
          <w:i/>
          <w:sz w:val="20"/>
          <w:szCs w:val="20"/>
          <w:lang w:val="tr-TR"/>
        </w:rPr>
        <w:t>Konferans kitapçığından yayınlanmış bir bildiri gösterimi [4]</w:t>
      </w:r>
    </w:p>
    <w:p w14:paraId="07E93439" w14:textId="77777777" w:rsidR="00041578" w:rsidRPr="000B66F9" w:rsidRDefault="00041578" w:rsidP="001B79C1">
      <w:pPr>
        <w:pStyle w:val="IEEEParagraph"/>
        <w:tabs>
          <w:tab w:val="left" w:pos="993"/>
        </w:tabs>
        <w:spacing w:before="120" w:after="120"/>
        <w:ind w:firstLine="0"/>
        <w:rPr>
          <w:sz w:val="20"/>
          <w:szCs w:val="20"/>
          <w:lang w:val="tr-TR"/>
        </w:rPr>
      </w:pPr>
      <w:r w:rsidRPr="000B66F9">
        <w:rPr>
          <w:sz w:val="20"/>
          <w:szCs w:val="20"/>
          <w:lang w:val="tr-TR"/>
        </w:rPr>
        <w:t>Soyadı-virgül-ilk ad(</w:t>
      </w:r>
      <w:proofErr w:type="spellStart"/>
      <w:r w:rsidRPr="000B66F9">
        <w:rPr>
          <w:sz w:val="20"/>
          <w:szCs w:val="20"/>
          <w:lang w:val="tr-TR"/>
        </w:rPr>
        <w:t>lar</w:t>
      </w:r>
      <w:proofErr w:type="spellEnd"/>
      <w:r w:rsidRPr="000B66F9">
        <w:rPr>
          <w:sz w:val="20"/>
          <w:szCs w:val="20"/>
          <w:lang w:val="tr-TR"/>
        </w:rPr>
        <w:t>)</w:t>
      </w:r>
      <w:proofErr w:type="spellStart"/>
      <w:r w:rsidRPr="000B66F9">
        <w:rPr>
          <w:sz w:val="20"/>
          <w:szCs w:val="20"/>
          <w:lang w:val="tr-TR"/>
        </w:rPr>
        <w:t>ının</w:t>
      </w:r>
      <w:proofErr w:type="spellEnd"/>
      <w:r w:rsidRPr="000B66F9">
        <w:rPr>
          <w:sz w:val="20"/>
          <w:szCs w:val="20"/>
          <w:lang w:val="tr-TR"/>
        </w:rPr>
        <w:t xml:space="preserve"> baş harf(</w:t>
      </w:r>
      <w:proofErr w:type="spellStart"/>
      <w:r w:rsidRPr="000B66F9">
        <w:rPr>
          <w:sz w:val="20"/>
          <w:szCs w:val="20"/>
          <w:lang w:val="tr-TR"/>
        </w:rPr>
        <w:t>ler</w:t>
      </w:r>
      <w:proofErr w:type="spellEnd"/>
      <w:r w:rsidRPr="000B66F9">
        <w:rPr>
          <w:sz w:val="20"/>
          <w:szCs w:val="20"/>
          <w:lang w:val="tr-TR"/>
        </w:rPr>
        <w:t xml:space="preserve">)i-nokta-(yılı)-nokta-bildirinin başlığı nokta-kongre, </w:t>
      </w:r>
      <w:proofErr w:type="gramStart"/>
      <w:r w:rsidRPr="000B66F9">
        <w:rPr>
          <w:sz w:val="20"/>
          <w:szCs w:val="20"/>
          <w:lang w:val="tr-TR"/>
        </w:rPr>
        <w:t>sempozyum</w:t>
      </w:r>
      <w:proofErr w:type="gramEnd"/>
      <w:r w:rsidRPr="000B66F9">
        <w:rPr>
          <w:sz w:val="20"/>
          <w:szCs w:val="20"/>
          <w:lang w:val="tr-TR"/>
        </w:rPr>
        <w:t xml:space="preserve"> </w:t>
      </w:r>
      <w:proofErr w:type="spellStart"/>
      <w:r w:rsidRPr="000B66F9">
        <w:rPr>
          <w:sz w:val="20"/>
          <w:szCs w:val="20"/>
          <w:lang w:val="tr-TR"/>
        </w:rPr>
        <w:t>vb’nin</w:t>
      </w:r>
      <w:proofErr w:type="spellEnd"/>
      <w:r w:rsidRPr="000B66F9">
        <w:rPr>
          <w:sz w:val="20"/>
          <w:szCs w:val="20"/>
          <w:lang w:val="tr-TR"/>
        </w:rPr>
        <w:t xml:space="preserve"> adı-virgül-tarihi-virgül-yapıldığı yer-virgül başlangıç ve bitiş sayfası-nokta</w:t>
      </w:r>
    </w:p>
    <w:p w14:paraId="1885184C" w14:textId="77777777" w:rsidR="00041578" w:rsidRPr="001B79C1" w:rsidRDefault="00041578" w:rsidP="001B79C1">
      <w:pPr>
        <w:pStyle w:val="IEEEParagraph"/>
        <w:keepNext/>
        <w:numPr>
          <w:ilvl w:val="0"/>
          <w:numId w:val="3"/>
        </w:numPr>
        <w:tabs>
          <w:tab w:val="left" w:pos="993"/>
        </w:tabs>
        <w:spacing w:before="120" w:after="120"/>
        <w:ind w:left="0" w:firstLine="0"/>
        <w:rPr>
          <w:b/>
          <w:i/>
          <w:sz w:val="20"/>
          <w:szCs w:val="20"/>
          <w:lang w:val="tr-TR"/>
        </w:rPr>
      </w:pPr>
      <w:r w:rsidRPr="001B79C1">
        <w:rPr>
          <w:b/>
          <w:i/>
          <w:sz w:val="20"/>
          <w:szCs w:val="20"/>
          <w:lang w:val="tr-TR"/>
        </w:rPr>
        <w:t>Tez gösterimi [5]</w:t>
      </w:r>
    </w:p>
    <w:p w14:paraId="4501C7D1" w14:textId="77777777" w:rsidR="00041578" w:rsidRPr="000B66F9" w:rsidRDefault="00041578" w:rsidP="001B79C1">
      <w:pPr>
        <w:pStyle w:val="IEEEParagraph"/>
        <w:tabs>
          <w:tab w:val="left" w:pos="993"/>
        </w:tabs>
        <w:spacing w:before="120" w:after="120"/>
        <w:ind w:firstLine="0"/>
        <w:rPr>
          <w:sz w:val="20"/>
          <w:szCs w:val="20"/>
          <w:lang w:val="tr-TR"/>
        </w:rPr>
      </w:pPr>
      <w:r w:rsidRPr="000B66F9">
        <w:rPr>
          <w:sz w:val="20"/>
          <w:szCs w:val="20"/>
          <w:lang w:val="tr-TR"/>
        </w:rPr>
        <w:t>Soyadı-virgül-ilk adının baş harf(</w:t>
      </w:r>
      <w:proofErr w:type="spellStart"/>
      <w:r w:rsidRPr="000B66F9">
        <w:rPr>
          <w:sz w:val="20"/>
          <w:szCs w:val="20"/>
          <w:lang w:val="tr-TR"/>
        </w:rPr>
        <w:t>ler</w:t>
      </w:r>
      <w:proofErr w:type="spellEnd"/>
      <w:r w:rsidRPr="000B66F9">
        <w:rPr>
          <w:sz w:val="20"/>
          <w:szCs w:val="20"/>
          <w:lang w:val="tr-TR"/>
        </w:rPr>
        <w:t>)i-nokta-(yılı)-nokta-tezin başlığı-nokta-tezin cinsi (Y. Lisans Tezi/ Doktora Tezi)-virgül-Üniversite adı-virgül-Enstitü/ ABD adı virgül- sunulduğu yer-nokta</w:t>
      </w:r>
    </w:p>
    <w:p w14:paraId="705B7D35" w14:textId="77777777" w:rsidR="00041578" w:rsidRPr="001B79C1" w:rsidRDefault="00041578" w:rsidP="001B79C1">
      <w:pPr>
        <w:pStyle w:val="IEEEParagraph"/>
        <w:numPr>
          <w:ilvl w:val="0"/>
          <w:numId w:val="3"/>
        </w:numPr>
        <w:tabs>
          <w:tab w:val="left" w:pos="993"/>
        </w:tabs>
        <w:spacing w:before="120" w:after="120"/>
        <w:ind w:left="0" w:firstLine="0"/>
        <w:rPr>
          <w:b/>
          <w:i/>
          <w:sz w:val="20"/>
          <w:szCs w:val="20"/>
          <w:lang w:val="tr-TR"/>
        </w:rPr>
      </w:pPr>
      <w:r w:rsidRPr="001B79C1">
        <w:rPr>
          <w:b/>
          <w:i/>
          <w:sz w:val="20"/>
          <w:szCs w:val="20"/>
          <w:lang w:val="tr-TR"/>
        </w:rPr>
        <w:t>Teknik rapor gösterimi [6]</w:t>
      </w:r>
    </w:p>
    <w:p w14:paraId="00DF43C2" w14:textId="77777777" w:rsidR="00041578" w:rsidRPr="000B66F9" w:rsidRDefault="00041578" w:rsidP="001B79C1">
      <w:pPr>
        <w:pStyle w:val="IEEEParagraph"/>
        <w:tabs>
          <w:tab w:val="left" w:pos="993"/>
        </w:tabs>
        <w:spacing w:before="120" w:after="120"/>
        <w:ind w:firstLine="0"/>
        <w:rPr>
          <w:sz w:val="20"/>
          <w:szCs w:val="20"/>
          <w:lang w:val="tr-TR"/>
        </w:rPr>
      </w:pPr>
      <w:r w:rsidRPr="000B66F9">
        <w:rPr>
          <w:sz w:val="20"/>
          <w:szCs w:val="20"/>
          <w:lang w:val="tr-TR"/>
        </w:rPr>
        <w:t>Soyadı-virgül-ilk ad(</w:t>
      </w:r>
      <w:proofErr w:type="spellStart"/>
      <w:r w:rsidRPr="000B66F9">
        <w:rPr>
          <w:sz w:val="20"/>
          <w:szCs w:val="20"/>
          <w:lang w:val="tr-TR"/>
        </w:rPr>
        <w:t>lar</w:t>
      </w:r>
      <w:proofErr w:type="spellEnd"/>
      <w:r w:rsidRPr="000B66F9">
        <w:rPr>
          <w:sz w:val="20"/>
          <w:szCs w:val="20"/>
          <w:lang w:val="tr-TR"/>
        </w:rPr>
        <w:t>)</w:t>
      </w:r>
      <w:proofErr w:type="spellStart"/>
      <w:r w:rsidRPr="000B66F9">
        <w:rPr>
          <w:sz w:val="20"/>
          <w:szCs w:val="20"/>
          <w:lang w:val="tr-TR"/>
        </w:rPr>
        <w:t>ının</w:t>
      </w:r>
      <w:proofErr w:type="spellEnd"/>
      <w:r w:rsidRPr="000B66F9">
        <w:rPr>
          <w:sz w:val="20"/>
          <w:szCs w:val="20"/>
          <w:lang w:val="tr-TR"/>
        </w:rPr>
        <w:t xml:space="preserve"> baş harf(</w:t>
      </w:r>
      <w:proofErr w:type="spellStart"/>
      <w:r w:rsidRPr="000B66F9">
        <w:rPr>
          <w:sz w:val="20"/>
          <w:szCs w:val="20"/>
          <w:lang w:val="tr-TR"/>
        </w:rPr>
        <w:t>ler</w:t>
      </w:r>
      <w:proofErr w:type="spellEnd"/>
      <w:r w:rsidRPr="000B66F9">
        <w:rPr>
          <w:sz w:val="20"/>
          <w:szCs w:val="20"/>
          <w:lang w:val="tr-TR"/>
        </w:rPr>
        <w:t>)i-nokta-(yılı)-nokta-raporun başlığı-nokta-hazırlandığı veya yayımlandığı yer-nokta</w:t>
      </w:r>
    </w:p>
    <w:p w14:paraId="1037135D" w14:textId="77777777" w:rsidR="00041578" w:rsidRPr="001B79C1" w:rsidRDefault="00041578" w:rsidP="001B79C1">
      <w:pPr>
        <w:pStyle w:val="IEEEParagraph"/>
        <w:numPr>
          <w:ilvl w:val="0"/>
          <w:numId w:val="3"/>
        </w:numPr>
        <w:tabs>
          <w:tab w:val="left" w:pos="993"/>
        </w:tabs>
        <w:spacing w:before="120" w:after="120"/>
        <w:ind w:left="0" w:firstLine="0"/>
        <w:rPr>
          <w:b/>
          <w:i/>
          <w:sz w:val="20"/>
          <w:szCs w:val="20"/>
          <w:lang w:val="tr-TR"/>
        </w:rPr>
      </w:pPr>
      <w:r w:rsidRPr="001B79C1">
        <w:rPr>
          <w:b/>
          <w:i/>
          <w:sz w:val="20"/>
          <w:szCs w:val="20"/>
          <w:lang w:val="tr-TR"/>
        </w:rPr>
        <w:t>Elektronik kitap gösterimi [7]</w:t>
      </w:r>
    </w:p>
    <w:p w14:paraId="2BEE9EDE" w14:textId="77777777" w:rsidR="00041578" w:rsidRPr="000B66F9" w:rsidRDefault="00041578" w:rsidP="001B79C1">
      <w:pPr>
        <w:pStyle w:val="IEEEParagraph"/>
        <w:tabs>
          <w:tab w:val="left" w:pos="993"/>
        </w:tabs>
        <w:spacing w:before="120" w:after="120"/>
        <w:ind w:firstLine="0"/>
        <w:rPr>
          <w:sz w:val="20"/>
          <w:szCs w:val="20"/>
          <w:lang w:val="tr-TR"/>
        </w:rPr>
      </w:pPr>
      <w:r w:rsidRPr="000B66F9">
        <w:rPr>
          <w:sz w:val="20"/>
          <w:szCs w:val="20"/>
          <w:lang w:val="tr-TR"/>
        </w:rPr>
        <w:t>Yazarın soyadı, adının baş harf(</w:t>
      </w:r>
      <w:proofErr w:type="spellStart"/>
      <w:r w:rsidRPr="000B66F9">
        <w:rPr>
          <w:sz w:val="20"/>
          <w:szCs w:val="20"/>
          <w:lang w:val="tr-TR"/>
        </w:rPr>
        <w:t>ler</w:t>
      </w:r>
      <w:proofErr w:type="spellEnd"/>
      <w:r w:rsidRPr="000B66F9">
        <w:rPr>
          <w:sz w:val="20"/>
          <w:szCs w:val="20"/>
          <w:lang w:val="tr-TR"/>
        </w:rPr>
        <w:t xml:space="preserve">)i (raporu hazırlayan tüzel kişi ise kuruluşun adı). (yılı). </w:t>
      </w:r>
      <w:proofErr w:type="gramStart"/>
      <w:r w:rsidRPr="000B66F9">
        <w:rPr>
          <w:sz w:val="20"/>
          <w:szCs w:val="20"/>
          <w:lang w:val="tr-TR"/>
        </w:rPr>
        <w:t>raporun</w:t>
      </w:r>
      <w:proofErr w:type="gramEnd"/>
      <w:r w:rsidRPr="000B66F9">
        <w:rPr>
          <w:sz w:val="20"/>
          <w:szCs w:val="20"/>
          <w:lang w:val="tr-TR"/>
        </w:rPr>
        <w:t xml:space="preserve"> adı. </w:t>
      </w:r>
      <w:proofErr w:type="gramStart"/>
      <w:r w:rsidRPr="000B66F9">
        <w:rPr>
          <w:sz w:val="20"/>
          <w:szCs w:val="20"/>
          <w:lang w:val="tr-TR"/>
        </w:rPr>
        <w:t>kaynağın</w:t>
      </w:r>
      <w:proofErr w:type="gramEnd"/>
      <w:r w:rsidRPr="000B66F9">
        <w:rPr>
          <w:sz w:val="20"/>
          <w:szCs w:val="20"/>
          <w:lang w:val="tr-TR"/>
        </w:rPr>
        <w:t xml:space="preserve"> elektronik adresi.</w:t>
      </w:r>
    </w:p>
    <w:p w14:paraId="7C5185F2" w14:textId="77777777" w:rsidR="00041578" w:rsidRPr="001B79C1" w:rsidRDefault="00041578" w:rsidP="001B79C1">
      <w:pPr>
        <w:pStyle w:val="IEEEParagraph"/>
        <w:keepNext/>
        <w:numPr>
          <w:ilvl w:val="0"/>
          <w:numId w:val="3"/>
        </w:numPr>
        <w:tabs>
          <w:tab w:val="left" w:pos="993"/>
        </w:tabs>
        <w:spacing w:before="120" w:after="120"/>
        <w:ind w:left="0" w:firstLine="0"/>
        <w:rPr>
          <w:b/>
          <w:i/>
          <w:sz w:val="20"/>
          <w:szCs w:val="20"/>
          <w:lang w:val="tr-TR"/>
        </w:rPr>
      </w:pPr>
      <w:r w:rsidRPr="001B79C1">
        <w:rPr>
          <w:b/>
          <w:i/>
          <w:sz w:val="20"/>
          <w:szCs w:val="20"/>
          <w:lang w:val="tr-TR"/>
        </w:rPr>
        <w:t>Web sayfası gösterimi [8]</w:t>
      </w:r>
    </w:p>
    <w:p w14:paraId="5E8C8E8F" w14:textId="77777777" w:rsidR="00041578" w:rsidRPr="000B66F9" w:rsidRDefault="00041578" w:rsidP="001B79C1">
      <w:pPr>
        <w:pStyle w:val="IEEEParagraph"/>
        <w:tabs>
          <w:tab w:val="left" w:pos="709"/>
        </w:tabs>
        <w:spacing w:before="120" w:after="120"/>
        <w:ind w:firstLine="0"/>
        <w:rPr>
          <w:sz w:val="20"/>
          <w:szCs w:val="20"/>
          <w:lang w:val="tr-TR"/>
        </w:rPr>
      </w:pPr>
      <w:r w:rsidRPr="000B66F9">
        <w:rPr>
          <w:sz w:val="20"/>
          <w:szCs w:val="20"/>
          <w:lang w:val="tr-TR"/>
        </w:rPr>
        <w:t>Soyadı-virgül-ilk ad(</w:t>
      </w:r>
      <w:proofErr w:type="spellStart"/>
      <w:r w:rsidRPr="000B66F9">
        <w:rPr>
          <w:sz w:val="20"/>
          <w:szCs w:val="20"/>
          <w:lang w:val="tr-TR"/>
        </w:rPr>
        <w:t>lar</w:t>
      </w:r>
      <w:proofErr w:type="spellEnd"/>
      <w:r w:rsidRPr="000B66F9">
        <w:rPr>
          <w:sz w:val="20"/>
          <w:szCs w:val="20"/>
          <w:lang w:val="tr-TR"/>
        </w:rPr>
        <w:t>)</w:t>
      </w:r>
      <w:proofErr w:type="spellStart"/>
      <w:r w:rsidRPr="000B66F9">
        <w:rPr>
          <w:sz w:val="20"/>
          <w:szCs w:val="20"/>
          <w:lang w:val="tr-TR"/>
        </w:rPr>
        <w:t>ının</w:t>
      </w:r>
      <w:proofErr w:type="spellEnd"/>
      <w:r w:rsidRPr="000B66F9">
        <w:rPr>
          <w:sz w:val="20"/>
          <w:szCs w:val="20"/>
          <w:lang w:val="tr-TR"/>
        </w:rPr>
        <w:t xml:space="preserve"> baş harf(</w:t>
      </w:r>
      <w:proofErr w:type="spellStart"/>
      <w:r w:rsidRPr="000B66F9">
        <w:rPr>
          <w:sz w:val="20"/>
          <w:szCs w:val="20"/>
          <w:lang w:val="tr-TR"/>
        </w:rPr>
        <w:t>ler</w:t>
      </w:r>
      <w:proofErr w:type="spellEnd"/>
      <w:r w:rsidRPr="000B66F9">
        <w:rPr>
          <w:sz w:val="20"/>
          <w:szCs w:val="20"/>
          <w:lang w:val="tr-TR"/>
        </w:rPr>
        <w:t>)i-nokta-(yılı)-nokta-</w:t>
      </w:r>
      <w:r w:rsidRPr="000B66F9">
        <w:rPr>
          <w:i/>
          <w:sz w:val="20"/>
          <w:szCs w:val="20"/>
          <w:lang w:val="tr-TR"/>
        </w:rPr>
        <w:t>konu başlığı</w:t>
      </w:r>
      <w:r w:rsidRPr="000B66F9">
        <w:rPr>
          <w:sz w:val="20"/>
          <w:szCs w:val="20"/>
          <w:lang w:val="tr-TR"/>
        </w:rPr>
        <w:t>-nokta yayın yeri-virgül-web adresi-virgül-(ziyaret tarihi)-nokta</w:t>
      </w:r>
    </w:p>
    <w:p w14:paraId="5145ECEC" w14:textId="77777777" w:rsidR="00041578" w:rsidRPr="001B79C1" w:rsidRDefault="00041578" w:rsidP="001B79C1">
      <w:pPr>
        <w:pStyle w:val="IEEEParagraph"/>
        <w:keepNext/>
        <w:tabs>
          <w:tab w:val="left" w:pos="426"/>
        </w:tabs>
        <w:spacing w:before="120" w:after="120"/>
        <w:ind w:firstLine="0"/>
        <w:jc w:val="center"/>
        <w:rPr>
          <w:b/>
          <w:sz w:val="20"/>
          <w:szCs w:val="20"/>
          <w:lang w:val="tr-TR"/>
        </w:rPr>
      </w:pPr>
      <w:r w:rsidRPr="001B79C1">
        <w:rPr>
          <w:b/>
          <w:sz w:val="20"/>
          <w:szCs w:val="20"/>
          <w:lang w:val="tr-TR"/>
        </w:rPr>
        <w:t>KAYNAKLAR (ÖRNEKTİR)</w:t>
      </w:r>
    </w:p>
    <w:p w14:paraId="029F05EF" w14:textId="77777777" w:rsidR="00041578" w:rsidRPr="000B66F9" w:rsidRDefault="00041578" w:rsidP="0058240E">
      <w:pPr>
        <w:pStyle w:val="IEEEParagraph"/>
        <w:tabs>
          <w:tab w:val="left" w:pos="426"/>
        </w:tabs>
        <w:spacing w:before="120" w:after="120"/>
        <w:ind w:left="426" w:hanging="426"/>
        <w:rPr>
          <w:sz w:val="20"/>
          <w:szCs w:val="20"/>
          <w:lang w:val="tr-TR"/>
        </w:rPr>
      </w:pPr>
      <w:r w:rsidRPr="000B66F9">
        <w:rPr>
          <w:sz w:val="20"/>
          <w:szCs w:val="20"/>
          <w:lang w:val="tr-TR"/>
        </w:rPr>
        <w:t xml:space="preserve">[1] </w:t>
      </w:r>
      <w:r w:rsidRPr="000B66F9">
        <w:rPr>
          <w:sz w:val="20"/>
          <w:szCs w:val="20"/>
          <w:lang w:val="tr-TR"/>
        </w:rPr>
        <w:tab/>
      </w:r>
      <w:r w:rsidRPr="000B66F9">
        <w:rPr>
          <w:sz w:val="20"/>
          <w:szCs w:val="20"/>
          <w:lang w:val="en-US"/>
        </w:rPr>
        <w:t xml:space="preserve">Svihla, V. (1983). New species of the family Cantharidae (Coleoptera) from the west </w:t>
      </w:r>
      <w:proofErr w:type="spellStart"/>
      <w:r w:rsidRPr="000B66F9">
        <w:rPr>
          <w:sz w:val="20"/>
          <w:szCs w:val="20"/>
          <w:lang w:val="en-US"/>
        </w:rPr>
        <w:t>Palaearct</w:t>
      </w:r>
      <w:proofErr w:type="spellEnd"/>
      <w:r w:rsidRPr="000B66F9">
        <w:rPr>
          <w:sz w:val="20"/>
          <w:szCs w:val="20"/>
          <w:lang w:val="en-US"/>
        </w:rPr>
        <w:t xml:space="preserve">. </w:t>
      </w:r>
      <w:proofErr w:type="spellStart"/>
      <w:r w:rsidRPr="000B66F9">
        <w:rPr>
          <w:i/>
          <w:iCs/>
          <w:sz w:val="20"/>
          <w:szCs w:val="20"/>
          <w:lang w:val="en-US"/>
        </w:rPr>
        <w:t>Annotationes</w:t>
      </w:r>
      <w:proofErr w:type="spellEnd"/>
      <w:r w:rsidRPr="000B66F9">
        <w:rPr>
          <w:i/>
          <w:iCs/>
          <w:sz w:val="20"/>
          <w:szCs w:val="20"/>
          <w:lang w:val="en-US"/>
        </w:rPr>
        <w:t xml:space="preserve"> </w:t>
      </w:r>
      <w:proofErr w:type="spellStart"/>
      <w:r w:rsidRPr="000B66F9">
        <w:rPr>
          <w:i/>
          <w:iCs/>
          <w:sz w:val="20"/>
          <w:szCs w:val="20"/>
          <w:lang w:val="en-US"/>
        </w:rPr>
        <w:t>Zoologicae</w:t>
      </w:r>
      <w:proofErr w:type="spellEnd"/>
      <w:r w:rsidRPr="000B66F9">
        <w:rPr>
          <w:i/>
          <w:iCs/>
          <w:sz w:val="20"/>
          <w:szCs w:val="20"/>
          <w:lang w:val="en-US"/>
        </w:rPr>
        <w:t xml:space="preserve"> et </w:t>
      </w:r>
      <w:proofErr w:type="spellStart"/>
      <w:r w:rsidRPr="000B66F9">
        <w:rPr>
          <w:i/>
          <w:iCs/>
          <w:sz w:val="20"/>
          <w:szCs w:val="20"/>
          <w:lang w:val="en-US"/>
        </w:rPr>
        <w:t>Botanicae</w:t>
      </w:r>
      <w:proofErr w:type="spellEnd"/>
      <w:r w:rsidRPr="000B66F9">
        <w:rPr>
          <w:sz w:val="20"/>
          <w:szCs w:val="20"/>
          <w:lang w:val="en-US"/>
        </w:rPr>
        <w:t xml:space="preserve">, </w:t>
      </w:r>
      <w:r w:rsidRPr="000B66F9">
        <w:rPr>
          <w:i/>
          <w:iCs/>
          <w:sz w:val="20"/>
          <w:szCs w:val="20"/>
          <w:lang w:val="en-US"/>
        </w:rPr>
        <w:t>156</w:t>
      </w:r>
      <w:r w:rsidRPr="000B66F9">
        <w:rPr>
          <w:sz w:val="20"/>
          <w:szCs w:val="20"/>
          <w:lang w:val="en-US"/>
        </w:rPr>
        <w:t>, 1-10.</w:t>
      </w:r>
    </w:p>
    <w:p w14:paraId="29B36064" w14:textId="77777777" w:rsidR="00041578" w:rsidRPr="000B66F9" w:rsidRDefault="00041578" w:rsidP="0058240E">
      <w:pPr>
        <w:pStyle w:val="IEEEParagraph"/>
        <w:tabs>
          <w:tab w:val="left" w:pos="426"/>
        </w:tabs>
        <w:spacing w:before="120" w:after="120"/>
        <w:ind w:left="426" w:hanging="426"/>
        <w:rPr>
          <w:sz w:val="20"/>
          <w:szCs w:val="20"/>
          <w:lang w:val="tr-TR"/>
        </w:rPr>
      </w:pPr>
      <w:r w:rsidRPr="000B66F9">
        <w:rPr>
          <w:sz w:val="20"/>
          <w:szCs w:val="20"/>
          <w:lang w:val="tr-TR"/>
        </w:rPr>
        <w:t xml:space="preserve">[2] </w:t>
      </w:r>
      <w:r w:rsidRPr="000B66F9">
        <w:rPr>
          <w:sz w:val="20"/>
          <w:szCs w:val="20"/>
          <w:lang w:val="tr-TR"/>
        </w:rPr>
        <w:tab/>
      </w:r>
      <w:r w:rsidRPr="000B66F9">
        <w:rPr>
          <w:sz w:val="20"/>
          <w:szCs w:val="20"/>
        </w:rPr>
        <w:t xml:space="preserve">Cengel, Y. A., &amp; Boles, M. A. (2002). </w:t>
      </w:r>
      <w:r w:rsidRPr="000B66F9">
        <w:rPr>
          <w:i/>
          <w:sz w:val="20"/>
          <w:szCs w:val="20"/>
        </w:rPr>
        <w:t>Refrigeration Cycles. Thermodynamics An Engineering Approach 4</w:t>
      </w:r>
      <w:r w:rsidRPr="000B66F9">
        <w:rPr>
          <w:i/>
          <w:sz w:val="20"/>
          <w:szCs w:val="20"/>
          <w:vertAlign w:val="superscript"/>
        </w:rPr>
        <w:t>th</w:t>
      </w:r>
      <w:r w:rsidRPr="000B66F9">
        <w:rPr>
          <w:i/>
          <w:sz w:val="20"/>
          <w:szCs w:val="20"/>
        </w:rPr>
        <w:t xml:space="preserve"> ed. </w:t>
      </w:r>
      <w:r w:rsidRPr="000B66F9">
        <w:rPr>
          <w:sz w:val="20"/>
          <w:szCs w:val="20"/>
        </w:rPr>
        <w:t>Mc Graw Hill, New York, 563-592.</w:t>
      </w:r>
    </w:p>
    <w:p w14:paraId="6185A981" w14:textId="77777777" w:rsidR="00041578" w:rsidRPr="000B66F9" w:rsidRDefault="00041578" w:rsidP="0058240E">
      <w:pPr>
        <w:tabs>
          <w:tab w:val="left" w:pos="426"/>
          <w:tab w:val="left" w:pos="1788"/>
        </w:tabs>
        <w:spacing w:before="120" w:after="120"/>
        <w:ind w:left="426" w:hanging="426"/>
        <w:jc w:val="both"/>
        <w:rPr>
          <w:sz w:val="20"/>
          <w:szCs w:val="20"/>
        </w:rPr>
      </w:pPr>
      <w:r w:rsidRPr="000B66F9">
        <w:rPr>
          <w:sz w:val="20"/>
          <w:szCs w:val="20"/>
          <w:lang w:val="tr-TR"/>
        </w:rPr>
        <w:t xml:space="preserve">[3] </w:t>
      </w:r>
      <w:r w:rsidRPr="000B66F9">
        <w:rPr>
          <w:sz w:val="20"/>
          <w:szCs w:val="20"/>
          <w:lang w:val="tr-TR"/>
        </w:rPr>
        <w:tab/>
      </w:r>
      <w:r w:rsidRPr="000B66F9">
        <w:rPr>
          <w:sz w:val="20"/>
          <w:szCs w:val="20"/>
        </w:rPr>
        <w:t xml:space="preserve">Adamson, A. W., &amp; Gast, A. P. (1997). </w:t>
      </w:r>
      <w:r w:rsidRPr="000B66F9">
        <w:rPr>
          <w:i/>
          <w:sz w:val="20"/>
          <w:szCs w:val="20"/>
        </w:rPr>
        <w:t>Physical Chemistry of Surfaces 6</w:t>
      </w:r>
      <w:r w:rsidRPr="000B66F9">
        <w:rPr>
          <w:i/>
          <w:sz w:val="20"/>
          <w:szCs w:val="20"/>
          <w:vertAlign w:val="superscript"/>
        </w:rPr>
        <w:t>th</w:t>
      </w:r>
      <w:r w:rsidRPr="000B66F9">
        <w:rPr>
          <w:i/>
          <w:sz w:val="20"/>
          <w:szCs w:val="20"/>
        </w:rPr>
        <w:t xml:space="preserve"> ed.</w:t>
      </w:r>
      <w:r w:rsidRPr="000B66F9">
        <w:rPr>
          <w:sz w:val="20"/>
          <w:szCs w:val="20"/>
        </w:rPr>
        <w:t xml:space="preserve"> John Wiley &amp; Sons Inc., New York, 808.</w:t>
      </w:r>
    </w:p>
    <w:p w14:paraId="5FC4AE26" w14:textId="77777777" w:rsidR="00041578" w:rsidRPr="000B66F9" w:rsidRDefault="00041578" w:rsidP="0058240E">
      <w:pPr>
        <w:pStyle w:val="IEEEParagraph"/>
        <w:tabs>
          <w:tab w:val="left" w:pos="426"/>
        </w:tabs>
        <w:spacing w:before="120" w:after="120"/>
        <w:ind w:left="426" w:hanging="426"/>
        <w:rPr>
          <w:sz w:val="20"/>
          <w:szCs w:val="20"/>
          <w:lang w:val="tr-TR"/>
        </w:rPr>
      </w:pPr>
      <w:r w:rsidRPr="000B66F9">
        <w:rPr>
          <w:sz w:val="20"/>
          <w:szCs w:val="20"/>
          <w:lang w:val="tr-TR"/>
        </w:rPr>
        <w:t xml:space="preserve">[4] </w:t>
      </w:r>
      <w:r w:rsidRPr="000B66F9">
        <w:rPr>
          <w:sz w:val="20"/>
          <w:szCs w:val="20"/>
          <w:lang w:val="tr-TR"/>
        </w:rPr>
        <w:tab/>
        <w:t>Atalay, Y</w:t>
      </w:r>
      <w:proofErr w:type="gramStart"/>
      <w:r w:rsidRPr="000B66F9">
        <w:rPr>
          <w:sz w:val="20"/>
          <w:szCs w:val="20"/>
          <w:lang w:val="tr-TR"/>
        </w:rPr>
        <w:t>.,</w:t>
      </w:r>
      <w:proofErr w:type="gramEnd"/>
      <w:r w:rsidRPr="000B66F9">
        <w:rPr>
          <w:sz w:val="20"/>
          <w:szCs w:val="20"/>
          <w:lang w:val="tr-TR"/>
        </w:rPr>
        <w:t xml:space="preserve"> Arıoğlu, Ç., Tamer, Ö., Avcı, D., Başoğlu, A., &amp;  Atalay A. S. (2015). L-Metiyoniyum Nitrat (LMN) Bileşiğinin, Geometrik, Optik ve </w:t>
      </w:r>
      <w:proofErr w:type="spellStart"/>
      <w:r w:rsidRPr="000B66F9">
        <w:rPr>
          <w:sz w:val="20"/>
          <w:szCs w:val="20"/>
          <w:lang w:val="tr-TR"/>
        </w:rPr>
        <w:t>Spektroskopik</w:t>
      </w:r>
      <w:proofErr w:type="spellEnd"/>
      <w:r w:rsidRPr="000B66F9">
        <w:rPr>
          <w:sz w:val="20"/>
          <w:szCs w:val="20"/>
          <w:lang w:val="tr-TR"/>
        </w:rPr>
        <w:t xml:space="preserve"> Özelliklerinin Teorik </w:t>
      </w:r>
      <w:proofErr w:type="spellStart"/>
      <w:r w:rsidRPr="000B66F9">
        <w:rPr>
          <w:sz w:val="20"/>
          <w:szCs w:val="20"/>
          <w:lang w:val="tr-TR"/>
        </w:rPr>
        <w:t>Incelenmesi</w:t>
      </w:r>
      <w:proofErr w:type="spellEnd"/>
      <w:r w:rsidRPr="000B66F9">
        <w:rPr>
          <w:sz w:val="20"/>
          <w:szCs w:val="20"/>
          <w:lang w:val="tr-TR"/>
        </w:rPr>
        <w:t xml:space="preserve">. </w:t>
      </w:r>
      <w:r w:rsidRPr="000B66F9">
        <w:rPr>
          <w:i/>
          <w:sz w:val="20"/>
          <w:szCs w:val="20"/>
          <w:lang w:val="tr-TR"/>
        </w:rPr>
        <w:t>2. Ulusal Hesaplamalı Kimya Kongresi</w:t>
      </w:r>
      <w:r w:rsidRPr="000B66F9">
        <w:rPr>
          <w:sz w:val="20"/>
          <w:szCs w:val="20"/>
          <w:lang w:val="tr-TR"/>
        </w:rPr>
        <w:t>. 2-5 Haziran, Kars, 9.</w:t>
      </w:r>
    </w:p>
    <w:p w14:paraId="1759E46A" w14:textId="77777777" w:rsidR="00041578" w:rsidRPr="000B66F9" w:rsidRDefault="00041578" w:rsidP="0058240E">
      <w:pPr>
        <w:tabs>
          <w:tab w:val="left" w:pos="426"/>
          <w:tab w:val="left" w:pos="1800"/>
        </w:tabs>
        <w:spacing w:before="120" w:after="120"/>
        <w:ind w:left="426" w:hanging="426"/>
        <w:jc w:val="both"/>
        <w:rPr>
          <w:sz w:val="20"/>
          <w:szCs w:val="20"/>
        </w:rPr>
      </w:pPr>
      <w:r w:rsidRPr="000B66F9">
        <w:rPr>
          <w:sz w:val="20"/>
          <w:szCs w:val="20"/>
          <w:lang w:val="tr-TR"/>
        </w:rPr>
        <w:t xml:space="preserve">[5] </w:t>
      </w:r>
      <w:r w:rsidRPr="000B66F9">
        <w:rPr>
          <w:sz w:val="20"/>
          <w:szCs w:val="20"/>
          <w:lang w:val="tr-TR"/>
        </w:rPr>
        <w:tab/>
        <w:t xml:space="preserve">Açıkgöz, Ç. (1995). </w:t>
      </w:r>
      <w:r w:rsidRPr="000B66F9">
        <w:rPr>
          <w:i/>
          <w:sz w:val="20"/>
          <w:szCs w:val="20"/>
          <w:lang w:val="tr-TR"/>
        </w:rPr>
        <w:t>Seramik fabrikası atık suyunun filtre yardımcı maddesi ile süzülmesi</w:t>
      </w:r>
      <w:r w:rsidRPr="000B66F9">
        <w:rPr>
          <w:sz w:val="20"/>
          <w:szCs w:val="20"/>
          <w:lang w:val="tr-TR"/>
        </w:rPr>
        <w:t>. Yüksek Lisans Tezi, Osmangazi Üniversitesi,</w:t>
      </w:r>
      <w:r w:rsidRPr="000B66F9">
        <w:rPr>
          <w:b/>
          <w:sz w:val="20"/>
          <w:szCs w:val="20"/>
          <w:lang w:val="tr-TR"/>
        </w:rPr>
        <w:t xml:space="preserve"> </w:t>
      </w:r>
      <w:r w:rsidRPr="000B66F9">
        <w:rPr>
          <w:sz w:val="20"/>
          <w:szCs w:val="20"/>
          <w:lang w:val="tr-TR"/>
        </w:rPr>
        <w:t>Fen Bilimleri Enstitüsü, Eskişehir.</w:t>
      </w:r>
      <w:r w:rsidRPr="000B66F9">
        <w:rPr>
          <w:sz w:val="20"/>
          <w:szCs w:val="20"/>
        </w:rPr>
        <w:t xml:space="preserve">  </w:t>
      </w:r>
    </w:p>
    <w:p w14:paraId="6E9C6C9B" w14:textId="77777777" w:rsidR="00041578" w:rsidRPr="000B66F9" w:rsidRDefault="00041578" w:rsidP="0058240E">
      <w:pPr>
        <w:tabs>
          <w:tab w:val="left" w:pos="426"/>
        </w:tabs>
        <w:spacing w:before="120" w:after="120"/>
        <w:ind w:left="426" w:hanging="426"/>
        <w:jc w:val="both"/>
        <w:rPr>
          <w:sz w:val="20"/>
          <w:szCs w:val="20"/>
        </w:rPr>
      </w:pPr>
      <w:r w:rsidRPr="000B66F9">
        <w:rPr>
          <w:sz w:val="20"/>
          <w:szCs w:val="20"/>
          <w:lang w:val="tr-TR"/>
        </w:rPr>
        <w:t xml:space="preserve">[6] </w:t>
      </w:r>
      <w:r w:rsidRPr="000B66F9">
        <w:rPr>
          <w:sz w:val="20"/>
          <w:szCs w:val="20"/>
          <w:lang w:val="tr-TR"/>
        </w:rPr>
        <w:tab/>
      </w:r>
      <w:r w:rsidRPr="000B66F9">
        <w:rPr>
          <w:sz w:val="20"/>
          <w:szCs w:val="20"/>
        </w:rPr>
        <w:t xml:space="preserve">Baran, I., &amp; Kasparek, M. (1989). </w:t>
      </w:r>
      <w:r w:rsidRPr="000B66F9">
        <w:rPr>
          <w:i/>
          <w:sz w:val="20"/>
          <w:szCs w:val="20"/>
        </w:rPr>
        <w:t>Marine turtles of Turkey; Status survey 1988 and recommendations for conversation and management</w:t>
      </w:r>
      <w:r w:rsidRPr="000B66F9">
        <w:rPr>
          <w:sz w:val="20"/>
          <w:szCs w:val="20"/>
        </w:rPr>
        <w:t>. WWF Report, Heidelberg.</w:t>
      </w:r>
    </w:p>
    <w:p w14:paraId="01FF55B2" w14:textId="77777777" w:rsidR="00041578" w:rsidRPr="000B66F9" w:rsidRDefault="00041578" w:rsidP="0058240E">
      <w:pPr>
        <w:tabs>
          <w:tab w:val="left" w:pos="426"/>
          <w:tab w:val="left" w:pos="1440"/>
        </w:tabs>
        <w:spacing w:before="120" w:after="120"/>
        <w:ind w:left="426" w:hanging="426"/>
        <w:jc w:val="both"/>
        <w:rPr>
          <w:sz w:val="20"/>
          <w:szCs w:val="20"/>
        </w:rPr>
      </w:pPr>
      <w:r w:rsidRPr="000B66F9">
        <w:rPr>
          <w:sz w:val="20"/>
          <w:szCs w:val="20"/>
          <w:lang w:val="tr-TR"/>
        </w:rPr>
        <w:lastRenderedPageBreak/>
        <w:t xml:space="preserve">[7] </w:t>
      </w:r>
      <w:r w:rsidRPr="000B66F9">
        <w:rPr>
          <w:sz w:val="20"/>
          <w:szCs w:val="20"/>
          <w:lang w:val="tr-TR"/>
        </w:rPr>
        <w:tab/>
        <w:t xml:space="preserve">Türkiye İstatistik Kurumu. (2004). </w:t>
      </w:r>
      <w:r w:rsidRPr="000B66F9">
        <w:rPr>
          <w:bCs/>
          <w:i/>
          <w:sz w:val="20"/>
          <w:szCs w:val="20"/>
          <w:lang w:val="tr-TR"/>
        </w:rPr>
        <w:t>2004 Belediye Atık Su İstatistikleri</w:t>
      </w:r>
      <w:r w:rsidRPr="000B66F9">
        <w:rPr>
          <w:bCs/>
          <w:sz w:val="20"/>
          <w:szCs w:val="20"/>
          <w:lang w:val="tr-TR"/>
        </w:rPr>
        <w:t xml:space="preserve">. </w:t>
      </w:r>
      <w:r w:rsidRPr="003E468F">
        <w:rPr>
          <w:sz w:val="20"/>
          <w:szCs w:val="20"/>
          <w:lang w:val="tr-TR"/>
        </w:rPr>
        <w:t>http://www.tuik.gov.tr/PreHaberBultenleri.do?id=416</w:t>
      </w:r>
      <w:r w:rsidRPr="000B66F9">
        <w:rPr>
          <w:bCs/>
          <w:sz w:val="20"/>
          <w:szCs w:val="20"/>
          <w:lang w:val="tr-TR"/>
        </w:rPr>
        <w:t>.</w:t>
      </w:r>
    </w:p>
    <w:p w14:paraId="3B8749FB" w14:textId="77777777" w:rsidR="00041578" w:rsidRPr="000B66F9" w:rsidRDefault="00041578" w:rsidP="0058240E">
      <w:pPr>
        <w:tabs>
          <w:tab w:val="left" w:pos="426"/>
        </w:tabs>
        <w:spacing w:before="120" w:after="120"/>
        <w:ind w:left="426" w:hanging="426"/>
        <w:jc w:val="both"/>
        <w:rPr>
          <w:sz w:val="20"/>
          <w:szCs w:val="20"/>
        </w:rPr>
      </w:pPr>
      <w:r w:rsidRPr="000B66F9">
        <w:rPr>
          <w:sz w:val="20"/>
          <w:szCs w:val="20"/>
          <w:lang w:val="tr-TR"/>
        </w:rPr>
        <w:t xml:space="preserve">[8] </w:t>
      </w:r>
      <w:r w:rsidRPr="000B66F9">
        <w:rPr>
          <w:sz w:val="20"/>
          <w:szCs w:val="20"/>
          <w:lang w:val="tr-TR"/>
        </w:rPr>
        <w:tab/>
      </w:r>
      <w:r w:rsidRPr="000B66F9">
        <w:rPr>
          <w:sz w:val="20"/>
          <w:szCs w:val="20"/>
        </w:rPr>
        <w:t xml:space="preserve">Warrence, N. J., Bauder J. W., &amp; Pearson K. E. (2004). </w:t>
      </w:r>
      <w:r w:rsidRPr="000B66F9">
        <w:rPr>
          <w:i/>
          <w:sz w:val="20"/>
          <w:szCs w:val="20"/>
        </w:rPr>
        <w:t xml:space="preserve">Basics of Salinity and </w:t>
      </w:r>
      <w:proofErr w:type="spellStart"/>
      <w:r w:rsidRPr="000B66F9">
        <w:rPr>
          <w:i/>
          <w:sz w:val="20"/>
          <w:szCs w:val="20"/>
        </w:rPr>
        <w:t>Sodicity</w:t>
      </w:r>
      <w:proofErr w:type="spellEnd"/>
      <w:r w:rsidRPr="000B66F9">
        <w:rPr>
          <w:i/>
          <w:sz w:val="20"/>
          <w:szCs w:val="20"/>
        </w:rPr>
        <w:t xml:space="preserve"> Effects on Soil Physical Properties</w:t>
      </w:r>
      <w:r w:rsidRPr="000B66F9">
        <w:rPr>
          <w:sz w:val="20"/>
          <w:szCs w:val="20"/>
        </w:rPr>
        <w:t>. Land Resources and Environmental Sciences Department, Montana State University, http://waterquality.montana.edu/docs/methane/basics.pdf, (15.12.2004).</w:t>
      </w:r>
    </w:p>
    <w:bookmarkEnd w:id="0"/>
    <w:p w14:paraId="502E047E" w14:textId="77777777" w:rsidR="00093BC4" w:rsidRPr="00D16457" w:rsidRDefault="00093BC4" w:rsidP="001B79C1">
      <w:pPr>
        <w:pStyle w:val="IEEEAuthorName"/>
        <w:jc w:val="both"/>
        <w:rPr>
          <w:sz w:val="20"/>
          <w:szCs w:val="20"/>
        </w:rPr>
      </w:pPr>
    </w:p>
    <w:sectPr w:rsidR="00093BC4" w:rsidRPr="00D16457" w:rsidSect="007D1B9A">
      <w:head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3AA5D" w14:textId="77777777" w:rsidR="00BE09C4" w:rsidRDefault="00BE09C4" w:rsidP="00D21AE3">
      <w:r>
        <w:separator/>
      </w:r>
    </w:p>
  </w:endnote>
  <w:endnote w:type="continuationSeparator" w:id="0">
    <w:p w14:paraId="429934E7" w14:textId="77777777" w:rsidR="00BE09C4" w:rsidRDefault="00BE09C4" w:rsidP="00D2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597" w:type="pct"/>
      <w:tblInd w:w="682" w:type="dxa"/>
      <w:tblCellMar>
        <w:top w:w="72" w:type="dxa"/>
        <w:left w:w="115" w:type="dxa"/>
        <w:bottom w:w="72" w:type="dxa"/>
        <w:right w:w="115" w:type="dxa"/>
      </w:tblCellMar>
      <w:tblLook w:val="04A0" w:firstRow="1" w:lastRow="0" w:firstColumn="1" w:lastColumn="0" w:noHBand="0" w:noVBand="1"/>
    </w:tblPr>
    <w:tblGrid>
      <w:gridCol w:w="7035"/>
      <w:gridCol w:w="1304"/>
    </w:tblGrid>
    <w:tr w:rsidR="001B0D32" w:rsidRPr="00D21AE3" w14:paraId="76B208AF" w14:textId="77777777" w:rsidTr="00AB6CFE">
      <w:tc>
        <w:tcPr>
          <w:tcW w:w="4218" w:type="pct"/>
        </w:tcPr>
        <w:p w14:paraId="201D5726" w14:textId="77777777" w:rsidR="001B0D32" w:rsidRPr="00D21AE3" w:rsidRDefault="001B0D32" w:rsidP="001B0D32">
          <w:pPr>
            <w:pStyle w:val="Altbilgi"/>
            <w:ind w:left="-115" w:firstLine="115"/>
            <w:rPr>
              <w:b/>
              <w:i/>
              <w:sz w:val="20"/>
              <w:szCs w:val="16"/>
            </w:rPr>
          </w:pPr>
        </w:p>
      </w:tc>
      <w:tc>
        <w:tcPr>
          <w:tcW w:w="782" w:type="pct"/>
          <w:shd w:val="clear" w:color="auto" w:fill="943634"/>
        </w:tcPr>
        <w:p w14:paraId="20A50B5F" w14:textId="77777777" w:rsidR="001B0D32" w:rsidRPr="00D21AE3" w:rsidRDefault="001B0D32" w:rsidP="001B0D32">
          <w:pPr>
            <w:pStyle w:val="stbilgi"/>
            <w:jc w:val="center"/>
            <w:rPr>
              <w:b/>
              <w:color w:val="FFFFFF"/>
              <w:sz w:val="20"/>
            </w:rPr>
          </w:pPr>
          <w:r w:rsidRPr="00D21AE3">
            <w:rPr>
              <w:b/>
              <w:sz w:val="20"/>
            </w:rPr>
            <w:fldChar w:fldCharType="begin"/>
          </w:r>
          <w:r w:rsidRPr="00D21AE3">
            <w:rPr>
              <w:b/>
              <w:sz w:val="20"/>
            </w:rPr>
            <w:instrText xml:space="preserve"> PAGE   \* MERGEFORMAT </w:instrText>
          </w:r>
          <w:r w:rsidRPr="00D21AE3">
            <w:rPr>
              <w:b/>
              <w:sz w:val="20"/>
            </w:rPr>
            <w:fldChar w:fldCharType="separate"/>
          </w:r>
          <w:r w:rsidR="003C10C2" w:rsidRPr="003C10C2">
            <w:rPr>
              <w:b/>
              <w:noProof/>
              <w:color w:val="FFFFFF"/>
              <w:sz w:val="20"/>
            </w:rPr>
            <w:t>2</w:t>
          </w:r>
          <w:r w:rsidRPr="00D21AE3">
            <w:rPr>
              <w:b/>
              <w:noProof/>
              <w:color w:val="FFFFFF"/>
              <w:sz w:val="20"/>
            </w:rPr>
            <w:fldChar w:fldCharType="end"/>
          </w:r>
        </w:p>
      </w:tc>
    </w:tr>
  </w:tbl>
  <w:p w14:paraId="2704253A" w14:textId="77777777" w:rsidR="001B0D32" w:rsidRDefault="001B0D3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597" w:type="pct"/>
      <w:tblInd w:w="682" w:type="dxa"/>
      <w:tblCellMar>
        <w:top w:w="72" w:type="dxa"/>
        <w:left w:w="115" w:type="dxa"/>
        <w:bottom w:w="72" w:type="dxa"/>
        <w:right w:w="115" w:type="dxa"/>
      </w:tblCellMar>
      <w:tblLook w:val="04A0" w:firstRow="1" w:lastRow="0" w:firstColumn="1" w:lastColumn="0" w:noHBand="0" w:noVBand="1"/>
    </w:tblPr>
    <w:tblGrid>
      <w:gridCol w:w="7035"/>
      <w:gridCol w:w="1304"/>
    </w:tblGrid>
    <w:tr w:rsidR="007E6CE6" w:rsidRPr="00D21AE3" w14:paraId="11657E8E" w14:textId="77777777" w:rsidTr="0016763D">
      <w:tc>
        <w:tcPr>
          <w:tcW w:w="4218" w:type="pct"/>
        </w:tcPr>
        <w:p w14:paraId="0A431B2D" w14:textId="77777777" w:rsidR="007E6CE6" w:rsidRPr="00D21AE3" w:rsidRDefault="007E6CE6" w:rsidP="007E6CE6">
          <w:pPr>
            <w:pStyle w:val="Altbilgi"/>
            <w:ind w:left="-115" w:firstLine="115"/>
            <w:rPr>
              <w:b/>
              <w:i/>
              <w:sz w:val="20"/>
              <w:szCs w:val="16"/>
            </w:rPr>
          </w:pPr>
        </w:p>
      </w:tc>
      <w:tc>
        <w:tcPr>
          <w:tcW w:w="782" w:type="pct"/>
          <w:shd w:val="clear" w:color="auto" w:fill="943634"/>
        </w:tcPr>
        <w:p w14:paraId="4B763895" w14:textId="77777777" w:rsidR="007E6CE6" w:rsidRPr="00D21AE3" w:rsidRDefault="007E6CE6" w:rsidP="007E6CE6">
          <w:pPr>
            <w:pStyle w:val="stbilgi"/>
            <w:jc w:val="center"/>
            <w:rPr>
              <w:b/>
              <w:color w:val="FFFFFF"/>
              <w:sz w:val="20"/>
            </w:rPr>
          </w:pPr>
          <w:r w:rsidRPr="00D21AE3">
            <w:rPr>
              <w:b/>
              <w:sz w:val="20"/>
            </w:rPr>
            <w:fldChar w:fldCharType="begin"/>
          </w:r>
          <w:r w:rsidRPr="00D21AE3">
            <w:rPr>
              <w:b/>
              <w:sz w:val="20"/>
            </w:rPr>
            <w:instrText xml:space="preserve"> PAGE   \* MERGEFORMAT </w:instrText>
          </w:r>
          <w:r w:rsidRPr="00D21AE3">
            <w:rPr>
              <w:b/>
              <w:sz w:val="20"/>
            </w:rPr>
            <w:fldChar w:fldCharType="separate"/>
          </w:r>
          <w:r w:rsidR="003C10C2" w:rsidRPr="003C10C2">
            <w:rPr>
              <w:b/>
              <w:noProof/>
              <w:color w:val="FFFFFF"/>
              <w:sz w:val="20"/>
            </w:rPr>
            <w:t>1</w:t>
          </w:r>
          <w:r w:rsidRPr="00D21AE3">
            <w:rPr>
              <w:b/>
              <w:noProof/>
              <w:color w:val="FFFFFF"/>
              <w:sz w:val="20"/>
            </w:rPr>
            <w:fldChar w:fldCharType="end"/>
          </w:r>
        </w:p>
      </w:tc>
    </w:tr>
  </w:tbl>
  <w:p w14:paraId="7DB4B991" w14:textId="77777777" w:rsidR="007E6CE6" w:rsidRPr="007E6CE6" w:rsidRDefault="007E6CE6" w:rsidP="007E6CE6">
    <w:pPr>
      <w:rPr>
        <w:lang w:val="tr-TR" w:eastAsia="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AD202" w14:textId="77777777" w:rsidR="00BE09C4" w:rsidRDefault="00BE09C4" w:rsidP="00D21AE3">
      <w:r>
        <w:separator/>
      </w:r>
    </w:p>
  </w:footnote>
  <w:footnote w:type="continuationSeparator" w:id="0">
    <w:p w14:paraId="11893107" w14:textId="77777777" w:rsidR="00BE09C4" w:rsidRDefault="00BE09C4" w:rsidP="00D21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300C5" w14:textId="77777777" w:rsidR="00E72F75" w:rsidRPr="0058240E" w:rsidRDefault="0058240E" w:rsidP="0058240E">
    <w:pPr>
      <w:pStyle w:val="stbilgi"/>
      <w:pBdr>
        <w:bottom w:val="single" w:sz="4" w:space="1" w:color="C00000"/>
      </w:pBdr>
      <w:tabs>
        <w:tab w:val="clear" w:pos="4536"/>
        <w:tab w:val="clear" w:pos="9072"/>
        <w:tab w:val="right" w:pos="10466"/>
      </w:tabs>
      <w:spacing w:line="276" w:lineRule="auto"/>
      <w:jc w:val="center"/>
      <w:rPr>
        <w:i/>
        <w:color w:val="C00000"/>
        <w:sz w:val="18"/>
        <w:szCs w:val="18"/>
      </w:rPr>
    </w:pPr>
    <w:r w:rsidRPr="0058240E">
      <w:rPr>
        <w:i/>
        <w:color w:val="C00000"/>
        <w:sz w:val="18"/>
        <w:szCs w:val="18"/>
      </w:rPr>
      <w:t xml:space="preserve">BŞEÜ Fen </w:t>
    </w:r>
    <w:proofErr w:type="spellStart"/>
    <w:r w:rsidRPr="0058240E">
      <w:rPr>
        <w:i/>
        <w:color w:val="C00000"/>
        <w:sz w:val="18"/>
        <w:szCs w:val="18"/>
      </w:rPr>
      <w:t>Bilimleri</w:t>
    </w:r>
    <w:proofErr w:type="spellEnd"/>
    <w:r w:rsidRPr="0058240E">
      <w:rPr>
        <w:i/>
        <w:color w:val="C00000"/>
        <w:sz w:val="18"/>
        <w:szCs w:val="18"/>
      </w:rPr>
      <w:t xml:space="preserve"> </w:t>
    </w:r>
    <w:proofErr w:type="spellStart"/>
    <w:r w:rsidRPr="0058240E">
      <w:rPr>
        <w:i/>
        <w:color w:val="C00000"/>
        <w:sz w:val="18"/>
        <w:szCs w:val="18"/>
      </w:rPr>
      <w:t>Dergisi</w:t>
    </w:r>
    <w:proofErr w:type="spellEnd"/>
    <w:r w:rsidRPr="0058240E">
      <w:rPr>
        <w:i/>
        <w:color w:val="C00000"/>
        <w:sz w:val="18"/>
        <w:szCs w:val="18"/>
      </w:rPr>
      <w:t xml:space="preserve"> / BSEU Journal of Science, </w:t>
    </w:r>
    <w:r w:rsidRPr="003C10C2">
      <w:rPr>
        <w:i/>
        <w:color w:val="C00000"/>
        <w:sz w:val="18"/>
        <w:szCs w:val="18"/>
        <w:highlight w:val="yellow"/>
      </w:rPr>
      <w:t xml:space="preserve">20XX, </w:t>
    </w:r>
    <w:proofErr w:type="gramStart"/>
    <w:r w:rsidRPr="003C10C2">
      <w:rPr>
        <w:i/>
        <w:color w:val="C00000"/>
        <w:sz w:val="18"/>
        <w:szCs w:val="18"/>
        <w:highlight w:val="yellow"/>
      </w:rPr>
      <w:t>XX(</w:t>
    </w:r>
    <w:proofErr w:type="gramEnd"/>
    <w:r w:rsidRPr="003C10C2">
      <w:rPr>
        <w:i/>
        <w:color w:val="C00000"/>
        <w:sz w:val="18"/>
        <w:szCs w:val="18"/>
        <w:highlight w:val="yellow"/>
      </w:rPr>
      <w:t>XX):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5E3F5" w14:textId="77777777" w:rsidR="00AA1CBC" w:rsidRPr="0058240E" w:rsidRDefault="00AA1CBC" w:rsidP="00AA1CBC">
    <w:pPr>
      <w:pStyle w:val="stbilgi"/>
      <w:pBdr>
        <w:bottom w:val="single" w:sz="4" w:space="1" w:color="C00000"/>
      </w:pBdr>
      <w:tabs>
        <w:tab w:val="clear" w:pos="4536"/>
        <w:tab w:val="clear" w:pos="9072"/>
        <w:tab w:val="right" w:pos="10466"/>
      </w:tabs>
      <w:spacing w:line="276" w:lineRule="auto"/>
      <w:jc w:val="center"/>
      <w:rPr>
        <w:i/>
        <w:color w:val="C00000"/>
        <w:sz w:val="18"/>
        <w:szCs w:val="18"/>
      </w:rPr>
    </w:pPr>
    <w:r w:rsidRPr="0058240E">
      <w:rPr>
        <w:i/>
        <w:color w:val="C00000"/>
        <w:sz w:val="18"/>
        <w:szCs w:val="18"/>
      </w:rPr>
      <w:t xml:space="preserve">BŞEÜ Fen </w:t>
    </w:r>
    <w:proofErr w:type="spellStart"/>
    <w:r w:rsidRPr="0058240E">
      <w:rPr>
        <w:i/>
        <w:color w:val="C00000"/>
        <w:sz w:val="18"/>
        <w:szCs w:val="18"/>
      </w:rPr>
      <w:t>Bilimleri</w:t>
    </w:r>
    <w:proofErr w:type="spellEnd"/>
    <w:r w:rsidRPr="0058240E">
      <w:rPr>
        <w:i/>
        <w:color w:val="C00000"/>
        <w:sz w:val="18"/>
        <w:szCs w:val="18"/>
      </w:rPr>
      <w:t xml:space="preserve"> </w:t>
    </w:r>
    <w:proofErr w:type="spellStart"/>
    <w:r w:rsidRPr="0058240E">
      <w:rPr>
        <w:i/>
        <w:color w:val="C00000"/>
        <w:sz w:val="18"/>
        <w:szCs w:val="18"/>
      </w:rPr>
      <w:t>Dergisi</w:t>
    </w:r>
    <w:proofErr w:type="spellEnd"/>
    <w:r w:rsidRPr="0058240E">
      <w:rPr>
        <w:i/>
        <w:color w:val="C00000"/>
        <w:sz w:val="18"/>
        <w:szCs w:val="18"/>
      </w:rPr>
      <w:t xml:space="preserve"> / BSEU Journal of Science, </w:t>
    </w:r>
    <w:r w:rsidRPr="00B544A2">
      <w:rPr>
        <w:i/>
        <w:color w:val="C00000"/>
        <w:sz w:val="18"/>
        <w:szCs w:val="18"/>
        <w:highlight w:val="yellow"/>
      </w:rPr>
      <w:t>20XX, XX(XX): xx-xx</w:t>
    </w:r>
  </w:p>
  <w:p w14:paraId="04A72FB5" w14:textId="77777777" w:rsidR="00185A62" w:rsidRDefault="00185A6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79585" w14:textId="77777777" w:rsidR="0058240E" w:rsidRPr="00185A62" w:rsidRDefault="0058240E" w:rsidP="00185A62">
    <w:pPr>
      <w:spacing w:line="276" w:lineRule="auto"/>
    </w:pPr>
    <w:r w:rsidRPr="00185A62">
      <w:rPr>
        <w:i/>
        <w:sz w:val="18"/>
        <w:szCs w:val="18"/>
      </w:rPr>
      <w:t xml:space="preserve">BŞEÜ Fen </w:t>
    </w:r>
    <w:proofErr w:type="spellStart"/>
    <w:r w:rsidRPr="00185A62">
      <w:rPr>
        <w:i/>
        <w:sz w:val="18"/>
        <w:szCs w:val="18"/>
      </w:rPr>
      <w:t>Bilimleri</w:t>
    </w:r>
    <w:proofErr w:type="spellEnd"/>
    <w:r w:rsidRPr="00185A62">
      <w:rPr>
        <w:i/>
        <w:sz w:val="18"/>
        <w:szCs w:val="18"/>
      </w:rPr>
      <w:t xml:space="preserve"> </w:t>
    </w:r>
    <w:proofErr w:type="spellStart"/>
    <w:r w:rsidRPr="00185A62">
      <w:rPr>
        <w:i/>
        <w:sz w:val="18"/>
        <w:szCs w:val="18"/>
      </w:rPr>
      <w:t>Dergisi</w:t>
    </w:r>
    <w:proofErr w:type="spellEnd"/>
    <w:r w:rsidRPr="00185A62">
      <w:rPr>
        <w:i/>
        <w:sz w:val="18"/>
        <w:szCs w:val="18"/>
      </w:rPr>
      <w:t xml:space="preserve"> / BSEU Journal of </w:t>
    </w:r>
    <w:r w:rsidRPr="007E6CE6">
      <w:rPr>
        <w:i/>
        <w:sz w:val="18"/>
        <w:szCs w:val="18"/>
      </w:rPr>
      <w:t>Science, 20XX, XX(XX): xx-xx</w:t>
    </w:r>
  </w:p>
  <w:tbl>
    <w:tblPr>
      <w:tblW w:w="5000" w:type="pct"/>
      <w:tblBorders>
        <w:top w:val="single" w:sz="4" w:space="0" w:color="C00000"/>
        <w:bottom w:val="single" w:sz="18" w:space="0" w:color="C00000"/>
      </w:tblBorders>
      <w:shd w:val="clear" w:color="auto" w:fill="F4B083"/>
      <w:tblLook w:val="04A0" w:firstRow="1" w:lastRow="0" w:firstColumn="1" w:lastColumn="0" w:noHBand="0" w:noVBand="1"/>
    </w:tblPr>
    <w:tblGrid>
      <w:gridCol w:w="1326"/>
      <w:gridCol w:w="6278"/>
      <w:gridCol w:w="1416"/>
    </w:tblGrid>
    <w:tr w:rsidR="0058240E" w:rsidRPr="00185A62" w14:paraId="2FA4ADD1" w14:textId="77777777" w:rsidTr="0058240E">
      <w:trPr>
        <w:trHeight w:val="1685"/>
      </w:trPr>
      <w:tc>
        <w:tcPr>
          <w:tcW w:w="652" w:type="pct"/>
          <w:tcBorders>
            <w:top w:val="single" w:sz="4" w:space="0" w:color="C00000"/>
            <w:left w:val="triple" w:sz="4" w:space="0" w:color="C00000"/>
            <w:bottom w:val="single" w:sz="18" w:space="0" w:color="C00000"/>
            <w:right w:val="triple" w:sz="4" w:space="0" w:color="C00000"/>
          </w:tcBorders>
          <w:shd w:val="clear" w:color="auto" w:fill="FFFFFF"/>
          <w:hideMark/>
        </w:tcPr>
        <w:p w14:paraId="17EFEC61" w14:textId="77777777" w:rsidR="0058240E" w:rsidRPr="00185A62" w:rsidRDefault="0058240E" w:rsidP="00185A62">
          <w:pPr>
            <w:pStyle w:val="stbilgi"/>
            <w:tabs>
              <w:tab w:val="clear" w:pos="9072"/>
              <w:tab w:val="right" w:pos="1073"/>
            </w:tabs>
            <w:spacing w:before="120" w:after="120"/>
            <w:rPr>
              <w:rFonts w:ascii="Arial" w:hAnsi="Arial" w:cs="Arial"/>
              <w:sz w:val="20"/>
              <w:szCs w:val="20"/>
              <w:shd w:val="clear" w:color="auto" w:fill="FFFFFF"/>
            </w:rPr>
          </w:pPr>
          <w:r w:rsidRPr="00185A62">
            <w:rPr>
              <w:noProof/>
              <w:lang w:val="tr-TR" w:eastAsia="tr-TR"/>
            </w:rPr>
            <w:drawing>
              <wp:inline distT="0" distB="0" distL="0" distR="0" wp14:anchorId="5E0DDB18" wp14:editId="549B1A6F">
                <wp:extent cx="695325" cy="971550"/>
                <wp:effectExtent l="0" t="0" r="9525" b="0"/>
                <wp:docPr id="7" name="Resim 7" descr="C:\Users\t1\Desktop\İlk sayfa dış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C:\Users\t1\Desktop\İlk sayfa dış kap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971550"/>
                        </a:xfrm>
                        <a:prstGeom prst="rect">
                          <a:avLst/>
                        </a:prstGeom>
                        <a:noFill/>
                        <a:ln>
                          <a:noFill/>
                        </a:ln>
                      </pic:spPr>
                    </pic:pic>
                  </a:graphicData>
                </a:graphic>
              </wp:inline>
            </w:drawing>
          </w:r>
        </w:p>
      </w:tc>
      <w:tc>
        <w:tcPr>
          <w:tcW w:w="3641" w:type="pct"/>
          <w:tcBorders>
            <w:left w:val="triple" w:sz="4" w:space="0" w:color="C00000"/>
            <w:right w:val="triple" w:sz="4" w:space="0" w:color="C00000"/>
          </w:tcBorders>
          <w:shd w:val="clear" w:color="auto" w:fill="F7CAAC" w:themeFill="accent2" w:themeFillTint="66"/>
          <w:vAlign w:val="center"/>
        </w:tcPr>
        <w:p w14:paraId="6A4C0FA4" w14:textId="77777777" w:rsidR="0058240E" w:rsidRPr="00185A62" w:rsidRDefault="0058240E" w:rsidP="00185A62">
          <w:pPr>
            <w:pStyle w:val="Altbilgi"/>
            <w:spacing w:line="276" w:lineRule="auto"/>
            <w:jc w:val="center"/>
            <w:rPr>
              <w:b/>
            </w:rPr>
          </w:pPr>
          <w:proofErr w:type="spellStart"/>
          <w:r w:rsidRPr="00185A62">
            <w:rPr>
              <w:b/>
            </w:rPr>
            <w:t>Bilecik</w:t>
          </w:r>
          <w:proofErr w:type="spellEnd"/>
          <w:r w:rsidRPr="00185A62">
            <w:rPr>
              <w:b/>
            </w:rPr>
            <w:t xml:space="preserve"> </w:t>
          </w:r>
          <w:proofErr w:type="spellStart"/>
          <w:r w:rsidRPr="00185A62">
            <w:rPr>
              <w:b/>
            </w:rPr>
            <w:t>Şeyh</w:t>
          </w:r>
          <w:proofErr w:type="spellEnd"/>
          <w:r w:rsidRPr="00185A62">
            <w:rPr>
              <w:b/>
            </w:rPr>
            <w:t xml:space="preserve"> </w:t>
          </w:r>
          <w:proofErr w:type="spellStart"/>
          <w:r w:rsidRPr="00185A62">
            <w:rPr>
              <w:b/>
            </w:rPr>
            <w:t>Edebali</w:t>
          </w:r>
          <w:proofErr w:type="spellEnd"/>
          <w:r w:rsidRPr="00185A62">
            <w:rPr>
              <w:b/>
            </w:rPr>
            <w:t xml:space="preserve"> </w:t>
          </w:r>
          <w:proofErr w:type="spellStart"/>
          <w:r w:rsidRPr="00185A62">
            <w:rPr>
              <w:b/>
            </w:rPr>
            <w:t>Üniversitesi</w:t>
          </w:r>
          <w:proofErr w:type="spellEnd"/>
          <w:r w:rsidRPr="00185A62">
            <w:rPr>
              <w:b/>
            </w:rPr>
            <w:t xml:space="preserve"> Fen </w:t>
          </w:r>
          <w:proofErr w:type="spellStart"/>
          <w:r w:rsidRPr="00185A62">
            <w:rPr>
              <w:b/>
            </w:rPr>
            <w:t>Bilimleri</w:t>
          </w:r>
          <w:proofErr w:type="spellEnd"/>
          <w:r w:rsidRPr="00185A62">
            <w:rPr>
              <w:b/>
            </w:rPr>
            <w:t xml:space="preserve"> </w:t>
          </w:r>
          <w:proofErr w:type="spellStart"/>
          <w:r w:rsidRPr="00185A62">
            <w:rPr>
              <w:b/>
            </w:rPr>
            <w:t>Dergisi</w:t>
          </w:r>
          <w:proofErr w:type="spellEnd"/>
        </w:p>
        <w:p w14:paraId="0300EE95" w14:textId="77777777" w:rsidR="0058240E" w:rsidRPr="00185A62" w:rsidRDefault="0058240E" w:rsidP="00185A62">
          <w:pPr>
            <w:pStyle w:val="Altbilgi"/>
            <w:spacing w:after="120" w:line="276" w:lineRule="auto"/>
            <w:jc w:val="center"/>
            <w:rPr>
              <w:i/>
              <w:sz w:val="20"/>
              <w:szCs w:val="20"/>
            </w:rPr>
          </w:pPr>
          <w:proofErr w:type="spellStart"/>
          <w:r w:rsidRPr="00185A62">
            <w:rPr>
              <w:i/>
              <w:sz w:val="20"/>
              <w:szCs w:val="20"/>
            </w:rPr>
            <w:t>Bilecik</w:t>
          </w:r>
          <w:proofErr w:type="spellEnd"/>
          <w:r w:rsidRPr="00185A62">
            <w:rPr>
              <w:i/>
              <w:sz w:val="20"/>
              <w:szCs w:val="20"/>
            </w:rPr>
            <w:t xml:space="preserve"> </w:t>
          </w:r>
          <w:proofErr w:type="spellStart"/>
          <w:r w:rsidRPr="00185A62">
            <w:rPr>
              <w:i/>
              <w:sz w:val="20"/>
              <w:szCs w:val="20"/>
            </w:rPr>
            <w:t>Seyh</w:t>
          </w:r>
          <w:proofErr w:type="spellEnd"/>
          <w:r w:rsidRPr="00185A62">
            <w:rPr>
              <w:i/>
              <w:sz w:val="20"/>
              <w:szCs w:val="20"/>
            </w:rPr>
            <w:t xml:space="preserve"> </w:t>
          </w:r>
          <w:proofErr w:type="spellStart"/>
          <w:r w:rsidRPr="00185A62">
            <w:rPr>
              <w:i/>
              <w:sz w:val="20"/>
              <w:szCs w:val="20"/>
            </w:rPr>
            <w:t>Edebali</w:t>
          </w:r>
          <w:proofErr w:type="spellEnd"/>
          <w:r w:rsidRPr="00185A62">
            <w:rPr>
              <w:i/>
              <w:sz w:val="20"/>
              <w:szCs w:val="20"/>
            </w:rPr>
            <w:t xml:space="preserve"> University Journal of Science</w:t>
          </w:r>
        </w:p>
        <w:p w14:paraId="55CD8219" w14:textId="77777777" w:rsidR="0058240E" w:rsidRPr="00185A62" w:rsidRDefault="0058240E" w:rsidP="00185A62">
          <w:pPr>
            <w:spacing w:line="276" w:lineRule="auto"/>
            <w:jc w:val="center"/>
          </w:pPr>
          <w:r w:rsidRPr="00185A62">
            <w:t>XX(XX), xx-xx, 20XX</w:t>
          </w:r>
        </w:p>
        <w:p w14:paraId="4804ED39" w14:textId="77777777" w:rsidR="0058240E" w:rsidRPr="00185A62" w:rsidRDefault="0058240E" w:rsidP="00185A62">
          <w:pPr>
            <w:pStyle w:val="Altbilgi"/>
            <w:spacing w:before="120" w:line="276" w:lineRule="auto"/>
            <w:jc w:val="center"/>
            <w:rPr>
              <w:sz w:val="20"/>
              <w:szCs w:val="20"/>
            </w:rPr>
          </w:pPr>
          <w:r w:rsidRPr="00185A62">
            <w:rPr>
              <w:b/>
              <w:sz w:val="20"/>
              <w:szCs w:val="20"/>
            </w:rPr>
            <w:t>DOİ:</w:t>
          </w:r>
          <w:r w:rsidRPr="00185A62">
            <w:rPr>
              <w:sz w:val="20"/>
              <w:szCs w:val="20"/>
            </w:rPr>
            <w:t xml:space="preserve"> 10.35193/</w:t>
          </w:r>
          <w:proofErr w:type="spellStart"/>
          <w:r w:rsidRPr="00185A62">
            <w:rPr>
              <w:sz w:val="20"/>
              <w:szCs w:val="20"/>
            </w:rPr>
            <w:t>bseufbd.xxxxxx</w:t>
          </w:r>
          <w:proofErr w:type="spellEnd"/>
        </w:p>
        <w:p w14:paraId="000D8305" w14:textId="77777777" w:rsidR="0058240E" w:rsidRPr="00185A62" w:rsidRDefault="0058240E" w:rsidP="00185A62">
          <w:pPr>
            <w:pStyle w:val="stbilgi"/>
            <w:jc w:val="center"/>
            <w:rPr>
              <w:sz w:val="20"/>
              <w:szCs w:val="20"/>
            </w:rPr>
          </w:pPr>
          <w:r w:rsidRPr="00185A62">
            <w:rPr>
              <w:i/>
              <w:sz w:val="20"/>
              <w:szCs w:val="20"/>
            </w:rPr>
            <w:t>e-ISSN:</w:t>
          </w:r>
          <w:r w:rsidRPr="00185A62">
            <w:rPr>
              <w:rFonts w:ascii="Georgia" w:hAnsi="Georgia"/>
              <w:i/>
              <w:sz w:val="20"/>
              <w:szCs w:val="20"/>
            </w:rPr>
            <w:t xml:space="preserve"> </w:t>
          </w:r>
          <w:r w:rsidRPr="00185A62">
            <w:rPr>
              <w:i/>
              <w:sz w:val="20"/>
              <w:szCs w:val="20"/>
            </w:rPr>
            <w:t>2458-7575 (https://dergipark.org.tr/tr/pub/bseufbd)</w:t>
          </w:r>
        </w:p>
      </w:tc>
      <w:tc>
        <w:tcPr>
          <w:tcW w:w="707" w:type="pct"/>
          <w:tcBorders>
            <w:top w:val="single" w:sz="4" w:space="0" w:color="C00000"/>
            <w:left w:val="triple" w:sz="4" w:space="0" w:color="C00000"/>
            <w:bottom w:val="single" w:sz="18" w:space="0" w:color="C00000"/>
            <w:right w:val="triple" w:sz="4" w:space="0" w:color="C00000"/>
          </w:tcBorders>
          <w:shd w:val="clear" w:color="auto" w:fill="FFFFFF"/>
        </w:tcPr>
        <w:p w14:paraId="21680C18" w14:textId="77777777" w:rsidR="0058240E" w:rsidRPr="00185A62" w:rsidRDefault="0058240E" w:rsidP="00185A62">
          <w:pPr>
            <w:pStyle w:val="Altbilgi"/>
            <w:spacing w:before="120" w:after="120"/>
            <w:rPr>
              <w:noProof/>
              <w:lang w:val="tr-TR" w:eastAsia="tr-TR"/>
            </w:rPr>
          </w:pPr>
          <w:r w:rsidRPr="00185A62">
            <w:rPr>
              <w:noProof/>
              <w:lang w:val="tr-TR" w:eastAsia="tr-TR"/>
            </w:rPr>
            <w:drawing>
              <wp:inline distT="0" distB="0" distL="0" distR="0" wp14:anchorId="5D51F1AF" wp14:editId="2BB1ACDA">
                <wp:extent cx="762000" cy="971550"/>
                <wp:effectExtent l="0" t="0" r="0" b="0"/>
                <wp:docPr id="8"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971550"/>
                        </a:xfrm>
                        <a:prstGeom prst="rect">
                          <a:avLst/>
                        </a:prstGeom>
                        <a:noFill/>
                        <a:ln>
                          <a:noFill/>
                        </a:ln>
                      </pic:spPr>
                    </pic:pic>
                  </a:graphicData>
                </a:graphic>
              </wp:inline>
            </w:drawing>
          </w:r>
        </w:p>
      </w:tc>
    </w:tr>
  </w:tbl>
  <w:p w14:paraId="5BACFBC6" w14:textId="77777777" w:rsidR="0058240E" w:rsidRDefault="0058240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4CB0079"/>
    <w:multiLevelType w:val="hybridMultilevel"/>
    <w:tmpl w:val="8E0CE85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D5C327C"/>
    <w:multiLevelType w:val="hybridMultilevel"/>
    <w:tmpl w:val="DB4A571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4C70F8A"/>
    <w:multiLevelType w:val="multilevel"/>
    <w:tmpl w:val="904C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1440B"/>
    <w:multiLevelType w:val="hybridMultilevel"/>
    <w:tmpl w:val="58BE0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A3C6EAC"/>
    <w:multiLevelType w:val="hybridMultilevel"/>
    <w:tmpl w:val="6338C256"/>
    <w:lvl w:ilvl="0" w:tplc="973EA654">
      <w:start w:val="1"/>
      <w:numFmt w:val="upperRoman"/>
      <w:suff w:val="space"/>
      <w:lvlText w:val="%1."/>
      <w:lvlJc w:val="righ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28273D7"/>
    <w:multiLevelType w:val="multilevel"/>
    <w:tmpl w:val="4DEE1DE8"/>
    <w:lvl w:ilvl="0">
      <w:start w:val="1"/>
      <w:numFmt w:val="bullet"/>
      <w:suff w:val="space"/>
      <w:lvlText w:val=""/>
      <w:lvlJc w:val="left"/>
      <w:pPr>
        <w:ind w:left="504" w:hanging="216"/>
      </w:pPr>
      <w:rPr>
        <w:rFonts w:ascii="Symbol" w:hAnsi="Symbol"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363F5FD9"/>
    <w:multiLevelType w:val="hybridMultilevel"/>
    <w:tmpl w:val="8410D9B6"/>
    <w:lvl w:ilvl="0" w:tplc="FCE44C7C">
      <w:start w:val="1"/>
      <w:numFmt w:val="upp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0651F75"/>
    <w:multiLevelType w:val="multilevel"/>
    <w:tmpl w:val="040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CA510E"/>
    <w:multiLevelType w:val="hybridMultilevel"/>
    <w:tmpl w:val="BF20DEBC"/>
    <w:lvl w:ilvl="0" w:tplc="FCE44C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4803503"/>
    <w:multiLevelType w:val="hybridMultilevel"/>
    <w:tmpl w:val="62E42AC4"/>
    <w:lvl w:ilvl="0" w:tplc="950442A6">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462B180E"/>
    <w:multiLevelType w:val="hybridMultilevel"/>
    <w:tmpl w:val="095C53A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0232215"/>
    <w:multiLevelType w:val="multilevel"/>
    <w:tmpl w:val="3A8ED34C"/>
    <w:lvl w:ilvl="0">
      <w:start w:val="1"/>
      <w:numFmt w:val="upperLetter"/>
      <w:pStyle w:val="IEEEHeading2"/>
      <w:suff w:val="space"/>
      <w:lvlText w:val="%1."/>
      <w:lvlJc w:val="left"/>
      <w:pPr>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68F646F"/>
    <w:multiLevelType w:val="hybridMultilevel"/>
    <w:tmpl w:val="A70A9B3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8B01846"/>
    <w:multiLevelType w:val="hybridMultilevel"/>
    <w:tmpl w:val="D0FE4BE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74676148"/>
    <w:multiLevelType w:val="hybridMultilevel"/>
    <w:tmpl w:val="BEF092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9C5579F"/>
    <w:multiLevelType w:val="hybridMultilevel"/>
    <w:tmpl w:val="8DF4539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7A9860EC"/>
    <w:multiLevelType w:val="hybridMultilevel"/>
    <w:tmpl w:val="057EFBD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0"/>
  </w:num>
  <w:num w:numId="5">
    <w:abstractNumId w:val="5"/>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5"/>
  </w:num>
  <w:num w:numId="11">
    <w:abstractNumId w:val="13"/>
  </w:num>
  <w:num w:numId="12">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10"/>
  </w:num>
  <w:num w:numId="17">
    <w:abstractNumId w:val="17"/>
  </w:num>
  <w:num w:numId="18">
    <w:abstractNumId w:val="19"/>
  </w:num>
  <w:num w:numId="19">
    <w:abstractNumId w:val="14"/>
  </w:num>
  <w:num w:numId="20">
    <w:abstractNumId w:val="3"/>
  </w:num>
  <w:num w:numId="21">
    <w:abstractNumId w:val="8"/>
  </w:num>
  <w:num w:numId="22">
    <w:abstractNumId w:val="9"/>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gQCY0MLAwsjE0MTSyUdpeDU4uLM/DyQAsNaAOlvTzwsAAAA"/>
  </w:docVars>
  <w:rsids>
    <w:rsidRoot w:val="0091050F"/>
    <w:rsid w:val="00025847"/>
    <w:rsid w:val="000302AD"/>
    <w:rsid w:val="00035672"/>
    <w:rsid w:val="00041123"/>
    <w:rsid w:val="00041578"/>
    <w:rsid w:val="00051031"/>
    <w:rsid w:val="00093BC4"/>
    <w:rsid w:val="000B22A4"/>
    <w:rsid w:val="000B66F9"/>
    <w:rsid w:val="001166CB"/>
    <w:rsid w:val="00134875"/>
    <w:rsid w:val="001754C7"/>
    <w:rsid w:val="00185A62"/>
    <w:rsid w:val="001A0A75"/>
    <w:rsid w:val="001A5B5E"/>
    <w:rsid w:val="001B0D32"/>
    <w:rsid w:val="001B79C1"/>
    <w:rsid w:val="00203B29"/>
    <w:rsid w:val="00217857"/>
    <w:rsid w:val="002228CD"/>
    <w:rsid w:val="0025198C"/>
    <w:rsid w:val="00286CC3"/>
    <w:rsid w:val="002B4723"/>
    <w:rsid w:val="00306B63"/>
    <w:rsid w:val="003361CE"/>
    <w:rsid w:val="0038646C"/>
    <w:rsid w:val="00396302"/>
    <w:rsid w:val="003C10C2"/>
    <w:rsid w:val="003E468F"/>
    <w:rsid w:val="003F4CE4"/>
    <w:rsid w:val="003F5FFC"/>
    <w:rsid w:val="00406F19"/>
    <w:rsid w:val="00467EF2"/>
    <w:rsid w:val="00470A7C"/>
    <w:rsid w:val="00480858"/>
    <w:rsid w:val="00496B69"/>
    <w:rsid w:val="004C2212"/>
    <w:rsid w:val="004C6DE3"/>
    <w:rsid w:val="004E2B3A"/>
    <w:rsid w:val="0055030C"/>
    <w:rsid w:val="005505B8"/>
    <w:rsid w:val="005714F4"/>
    <w:rsid w:val="005739C9"/>
    <w:rsid w:val="00575C2F"/>
    <w:rsid w:val="0058240E"/>
    <w:rsid w:val="005F0EFF"/>
    <w:rsid w:val="006029F5"/>
    <w:rsid w:val="0061718A"/>
    <w:rsid w:val="00654291"/>
    <w:rsid w:val="0067468D"/>
    <w:rsid w:val="006E089E"/>
    <w:rsid w:val="0070786B"/>
    <w:rsid w:val="00780A8B"/>
    <w:rsid w:val="0078219A"/>
    <w:rsid w:val="007849FA"/>
    <w:rsid w:val="00791841"/>
    <w:rsid w:val="007D1B9A"/>
    <w:rsid w:val="007D2E4B"/>
    <w:rsid w:val="007E0483"/>
    <w:rsid w:val="007E6CE6"/>
    <w:rsid w:val="00827320"/>
    <w:rsid w:val="008321FA"/>
    <w:rsid w:val="00851BA3"/>
    <w:rsid w:val="00853EED"/>
    <w:rsid w:val="00856DF1"/>
    <w:rsid w:val="008C5E32"/>
    <w:rsid w:val="008F5550"/>
    <w:rsid w:val="00903C61"/>
    <w:rsid w:val="0091050F"/>
    <w:rsid w:val="00916173"/>
    <w:rsid w:val="00931F2D"/>
    <w:rsid w:val="009601C2"/>
    <w:rsid w:val="009D0DF0"/>
    <w:rsid w:val="00A17643"/>
    <w:rsid w:val="00A23D85"/>
    <w:rsid w:val="00A55DC1"/>
    <w:rsid w:val="00A61EE0"/>
    <w:rsid w:val="00AA1CBC"/>
    <w:rsid w:val="00AA306B"/>
    <w:rsid w:val="00AB208E"/>
    <w:rsid w:val="00AB6CFE"/>
    <w:rsid w:val="00AC32D5"/>
    <w:rsid w:val="00AF3DDD"/>
    <w:rsid w:val="00AF7592"/>
    <w:rsid w:val="00B338EF"/>
    <w:rsid w:val="00B34F09"/>
    <w:rsid w:val="00B3654E"/>
    <w:rsid w:val="00B37CAC"/>
    <w:rsid w:val="00B544A2"/>
    <w:rsid w:val="00B85AB0"/>
    <w:rsid w:val="00B92DFC"/>
    <w:rsid w:val="00B932AD"/>
    <w:rsid w:val="00BA0FBE"/>
    <w:rsid w:val="00BE01D4"/>
    <w:rsid w:val="00BE09C4"/>
    <w:rsid w:val="00C132A0"/>
    <w:rsid w:val="00C33F8E"/>
    <w:rsid w:val="00C819DA"/>
    <w:rsid w:val="00CA2E95"/>
    <w:rsid w:val="00CB57FB"/>
    <w:rsid w:val="00CE71B0"/>
    <w:rsid w:val="00D16457"/>
    <w:rsid w:val="00D21AE3"/>
    <w:rsid w:val="00D32B48"/>
    <w:rsid w:val="00D345A7"/>
    <w:rsid w:val="00D4505F"/>
    <w:rsid w:val="00D74CE1"/>
    <w:rsid w:val="00D9479F"/>
    <w:rsid w:val="00DF4009"/>
    <w:rsid w:val="00E13B58"/>
    <w:rsid w:val="00E1591A"/>
    <w:rsid w:val="00E16753"/>
    <w:rsid w:val="00E428FE"/>
    <w:rsid w:val="00E66951"/>
    <w:rsid w:val="00E72F75"/>
    <w:rsid w:val="00E76A64"/>
    <w:rsid w:val="00E86342"/>
    <w:rsid w:val="00EA2A6F"/>
    <w:rsid w:val="00EC1709"/>
    <w:rsid w:val="00EF39F5"/>
    <w:rsid w:val="00F11BA5"/>
    <w:rsid w:val="00F80D96"/>
    <w:rsid w:val="00F9786C"/>
    <w:rsid w:val="00FA15C0"/>
    <w:rsid w:val="00FA5646"/>
    <w:rsid w:val="00FB3A60"/>
    <w:rsid w:val="00FB43A1"/>
    <w:rsid w:val="00FB7388"/>
    <w:rsid w:val="00FF0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86BF4"/>
  <w15:chartTrackingRefBased/>
  <w15:docId w15:val="{C5CCEBE5-994A-42C6-8BC7-C889F032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BC4"/>
    <w:rPr>
      <w:rFonts w:ascii="Times New Roman" w:eastAsia="SimSun" w:hAnsi="Times New Roman"/>
      <w:sz w:val="24"/>
      <w:szCs w:val="24"/>
      <w:lang w:val="en-AU" w:eastAsia="zh-CN"/>
    </w:rPr>
  </w:style>
  <w:style w:type="paragraph" w:styleId="Balk1">
    <w:name w:val="heading 1"/>
    <w:basedOn w:val="Normal"/>
    <w:next w:val="Normal"/>
    <w:link w:val="Balk1Char"/>
    <w:qFormat/>
    <w:rsid w:val="00D21AE3"/>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EEEAuthorName">
    <w:name w:val="IEEE Author Name"/>
    <w:basedOn w:val="Normal"/>
    <w:next w:val="Normal"/>
    <w:rsid w:val="00093BC4"/>
    <w:pPr>
      <w:adjustRightInd w:val="0"/>
      <w:snapToGrid w:val="0"/>
      <w:spacing w:before="120" w:after="120"/>
      <w:jc w:val="center"/>
    </w:pPr>
    <w:rPr>
      <w:rFonts w:eastAsia="Times New Roman"/>
      <w:sz w:val="22"/>
      <w:lang w:val="en-GB" w:eastAsia="en-GB"/>
    </w:rPr>
  </w:style>
  <w:style w:type="paragraph" w:customStyle="1" w:styleId="IEEEHeading2">
    <w:name w:val="IEEE Heading 2"/>
    <w:basedOn w:val="Normal"/>
    <w:next w:val="IEEEParagraph"/>
    <w:rsid w:val="00093BC4"/>
    <w:pPr>
      <w:numPr>
        <w:numId w:val="1"/>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093BC4"/>
    <w:rPr>
      <w:i/>
    </w:rPr>
  </w:style>
  <w:style w:type="character" w:customStyle="1" w:styleId="IEEEAbstractHeadingChar">
    <w:name w:val="IEEE Abstract Heading Char"/>
    <w:link w:val="IEEEAbstractHeading"/>
    <w:rsid w:val="00093BC4"/>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093BC4"/>
    <w:pPr>
      <w:adjustRightInd w:val="0"/>
      <w:snapToGrid w:val="0"/>
      <w:jc w:val="both"/>
    </w:pPr>
    <w:rPr>
      <w:b/>
      <w:sz w:val="18"/>
      <w:lang w:val="en-GB" w:eastAsia="en-GB"/>
    </w:rPr>
  </w:style>
  <w:style w:type="character" w:customStyle="1" w:styleId="IEEEAbtractChar">
    <w:name w:val="IEEE Abtract Char"/>
    <w:link w:val="IEEEAbtract"/>
    <w:rsid w:val="00093BC4"/>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093BC4"/>
    <w:pPr>
      <w:adjustRightInd w:val="0"/>
      <w:snapToGrid w:val="0"/>
      <w:ind w:firstLine="216"/>
      <w:jc w:val="both"/>
    </w:pPr>
  </w:style>
  <w:style w:type="paragraph" w:customStyle="1" w:styleId="IEEEHeading1">
    <w:name w:val="IEEE Heading 1"/>
    <w:basedOn w:val="Normal"/>
    <w:next w:val="IEEEParagraph"/>
    <w:rsid w:val="00093BC4"/>
    <w:pPr>
      <w:numPr>
        <w:numId w:val="4"/>
      </w:numPr>
      <w:adjustRightInd w:val="0"/>
      <w:snapToGrid w:val="0"/>
      <w:spacing w:before="180" w:after="60"/>
      <w:ind w:left="289" w:hanging="289"/>
      <w:jc w:val="center"/>
    </w:pPr>
    <w:rPr>
      <w:smallCaps/>
      <w:sz w:val="20"/>
    </w:rPr>
  </w:style>
  <w:style w:type="paragraph" w:customStyle="1" w:styleId="IEEETitle">
    <w:name w:val="IEEE Title"/>
    <w:basedOn w:val="Normal"/>
    <w:next w:val="IEEEAuthorName"/>
    <w:rsid w:val="00093BC4"/>
    <w:pPr>
      <w:adjustRightInd w:val="0"/>
      <w:snapToGrid w:val="0"/>
      <w:jc w:val="center"/>
    </w:pPr>
    <w:rPr>
      <w:sz w:val="48"/>
    </w:rPr>
  </w:style>
  <w:style w:type="character" w:customStyle="1" w:styleId="IEEEParagraphChar">
    <w:name w:val="IEEE Paragraph Char"/>
    <w:link w:val="IEEEParagraph"/>
    <w:rsid w:val="00093BC4"/>
    <w:rPr>
      <w:rFonts w:ascii="Times New Roman" w:eastAsia="SimSun" w:hAnsi="Times New Roman" w:cs="Times New Roman"/>
      <w:sz w:val="24"/>
      <w:szCs w:val="24"/>
      <w:lang w:val="en-AU" w:eastAsia="zh-CN"/>
    </w:rPr>
  </w:style>
  <w:style w:type="numbering" w:customStyle="1" w:styleId="IEEEBullet1">
    <w:name w:val="IEEE Bullet 1"/>
    <w:basedOn w:val="ListeYok"/>
    <w:rsid w:val="00093BC4"/>
    <w:pPr>
      <w:numPr>
        <w:numId w:val="2"/>
      </w:numPr>
    </w:pPr>
  </w:style>
  <w:style w:type="character" w:customStyle="1" w:styleId="tlid-translation">
    <w:name w:val="tlid-translation"/>
    <w:rsid w:val="00093BC4"/>
  </w:style>
  <w:style w:type="paragraph" w:customStyle="1" w:styleId="IEEEAuthorAffiliation">
    <w:name w:val="IEEE Author Affiliation"/>
    <w:basedOn w:val="Normal"/>
    <w:next w:val="Normal"/>
    <w:rsid w:val="00093BC4"/>
    <w:pPr>
      <w:spacing w:after="60"/>
      <w:jc w:val="center"/>
    </w:pPr>
    <w:rPr>
      <w:rFonts w:eastAsia="Times New Roman"/>
      <w:i/>
      <w:sz w:val="20"/>
      <w:lang w:val="en-GB" w:eastAsia="en-GB"/>
    </w:rPr>
  </w:style>
  <w:style w:type="paragraph" w:customStyle="1" w:styleId="IEEEAuthorEmail">
    <w:name w:val="IEEE Author Email"/>
    <w:next w:val="IEEEAuthorAffiliation"/>
    <w:rsid w:val="00093BC4"/>
    <w:pPr>
      <w:spacing w:after="60"/>
      <w:jc w:val="center"/>
    </w:pPr>
    <w:rPr>
      <w:rFonts w:ascii="Courier" w:eastAsia="Times New Roman" w:hAnsi="Courier"/>
      <w:sz w:val="18"/>
      <w:szCs w:val="24"/>
      <w:lang w:val="en-GB" w:eastAsia="en-GB"/>
    </w:rPr>
  </w:style>
  <w:style w:type="character" w:styleId="Kpr">
    <w:name w:val="Hyperlink"/>
    <w:rsid w:val="00093BC4"/>
    <w:rPr>
      <w:color w:val="0000FF"/>
      <w:u w:val="single"/>
    </w:rPr>
  </w:style>
  <w:style w:type="character" w:styleId="DipnotBavurusu">
    <w:name w:val="footnote reference"/>
    <w:rsid w:val="00093BC4"/>
    <w:rPr>
      <w:vertAlign w:val="superscript"/>
    </w:rPr>
  </w:style>
  <w:style w:type="paragraph" w:styleId="stbilgi">
    <w:name w:val="header"/>
    <w:basedOn w:val="Normal"/>
    <w:link w:val="stbilgiChar"/>
    <w:uiPriority w:val="99"/>
    <w:unhideWhenUsed/>
    <w:rsid w:val="00D21AE3"/>
    <w:pPr>
      <w:tabs>
        <w:tab w:val="center" w:pos="4536"/>
        <w:tab w:val="right" w:pos="9072"/>
      </w:tabs>
    </w:pPr>
  </w:style>
  <w:style w:type="character" w:customStyle="1" w:styleId="stbilgiChar">
    <w:name w:val="Üstbilgi Char"/>
    <w:link w:val="stbilgi"/>
    <w:uiPriority w:val="99"/>
    <w:rsid w:val="00D21AE3"/>
    <w:rPr>
      <w:rFonts w:ascii="Times New Roman" w:eastAsia="SimSun" w:hAnsi="Times New Roman" w:cs="Times New Roman"/>
      <w:sz w:val="24"/>
      <w:szCs w:val="24"/>
      <w:lang w:val="en-AU" w:eastAsia="zh-CN"/>
    </w:rPr>
  </w:style>
  <w:style w:type="paragraph" w:styleId="Altbilgi">
    <w:name w:val="footer"/>
    <w:basedOn w:val="Normal"/>
    <w:link w:val="AltbilgiChar"/>
    <w:uiPriority w:val="99"/>
    <w:unhideWhenUsed/>
    <w:rsid w:val="00D21AE3"/>
    <w:pPr>
      <w:tabs>
        <w:tab w:val="center" w:pos="4536"/>
        <w:tab w:val="right" w:pos="9072"/>
      </w:tabs>
    </w:pPr>
  </w:style>
  <w:style w:type="character" w:customStyle="1" w:styleId="AltbilgiChar">
    <w:name w:val="Altbilgi Char"/>
    <w:link w:val="Altbilgi"/>
    <w:uiPriority w:val="99"/>
    <w:rsid w:val="00D21AE3"/>
    <w:rPr>
      <w:rFonts w:ascii="Times New Roman" w:eastAsia="SimSun" w:hAnsi="Times New Roman" w:cs="Times New Roman"/>
      <w:sz w:val="24"/>
      <w:szCs w:val="24"/>
      <w:lang w:val="en-AU" w:eastAsia="zh-CN"/>
    </w:rPr>
  </w:style>
  <w:style w:type="character" w:customStyle="1" w:styleId="Balk1Char">
    <w:name w:val="Başlık 1 Char"/>
    <w:link w:val="Balk1"/>
    <w:rsid w:val="00D21AE3"/>
    <w:rPr>
      <w:rFonts w:ascii="Arial" w:eastAsia="SimSun" w:hAnsi="Arial" w:cs="Arial"/>
      <w:b/>
      <w:bCs/>
      <w:kern w:val="32"/>
      <w:sz w:val="32"/>
      <w:szCs w:val="32"/>
      <w:lang w:val="en-AU" w:eastAsia="zh-CN"/>
    </w:rPr>
  </w:style>
  <w:style w:type="paragraph" w:customStyle="1" w:styleId="IEEEHeading3">
    <w:name w:val="IEEE Heading 3"/>
    <w:basedOn w:val="Normal"/>
    <w:next w:val="IEEEParagraph"/>
    <w:link w:val="IEEEHeading3Char"/>
    <w:rsid w:val="00D21AE3"/>
    <w:pPr>
      <w:numPr>
        <w:numId w:val="6"/>
      </w:numPr>
      <w:adjustRightInd w:val="0"/>
      <w:snapToGrid w:val="0"/>
      <w:spacing w:before="120" w:after="60"/>
      <w:ind w:firstLine="216"/>
      <w:jc w:val="both"/>
    </w:pPr>
    <w:rPr>
      <w:i/>
      <w:sz w:val="20"/>
    </w:rPr>
  </w:style>
  <w:style w:type="character" w:customStyle="1" w:styleId="IEEEHeading3Char">
    <w:name w:val="IEEE Heading 3 Char"/>
    <w:link w:val="IEEEHeading3"/>
    <w:rsid w:val="00D21AE3"/>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D21AE3"/>
    <w:pPr>
      <w:jc w:val="center"/>
    </w:pPr>
  </w:style>
  <w:style w:type="paragraph" w:customStyle="1" w:styleId="IEEEFigureCaptionMulti-Lines">
    <w:name w:val="IEEE Figure Caption Multi-Lines"/>
    <w:basedOn w:val="Normal"/>
    <w:next w:val="IEEEParagraph"/>
    <w:rsid w:val="00D21AE3"/>
    <w:pPr>
      <w:spacing w:before="120" w:after="120"/>
      <w:jc w:val="both"/>
    </w:pPr>
    <w:rPr>
      <w:sz w:val="16"/>
    </w:rPr>
  </w:style>
  <w:style w:type="character" w:customStyle="1" w:styleId="apple-converted-space">
    <w:name w:val="apple-converted-space"/>
    <w:rsid w:val="00D21AE3"/>
  </w:style>
  <w:style w:type="paragraph" w:styleId="ListeParagraf">
    <w:name w:val="List Paragraph"/>
    <w:basedOn w:val="Normal"/>
    <w:uiPriority w:val="34"/>
    <w:qFormat/>
    <w:rsid w:val="00025847"/>
    <w:pPr>
      <w:ind w:left="720"/>
      <w:contextualSpacing/>
    </w:pPr>
  </w:style>
  <w:style w:type="paragraph" w:styleId="BalonMetni">
    <w:name w:val="Balloon Text"/>
    <w:basedOn w:val="Normal"/>
    <w:link w:val="BalonMetniChar"/>
    <w:uiPriority w:val="99"/>
    <w:semiHidden/>
    <w:unhideWhenUsed/>
    <w:rsid w:val="00041578"/>
    <w:rPr>
      <w:rFonts w:ascii="Segoe UI" w:hAnsi="Segoe UI" w:cs="Segoe UI"/>
      <w:sz w:val="18"/>
      <w:szCs w:val="18"/>
    </w:rPr>
  </w:style>
  <w:style w:type="character" w:customStyle="1" w:styleId="BalonMetniChar">
    <w:name w:val="Balon Metni Char"/>
    <w:link w:val="BalonMetni"/>
    <w:uiPriority w:val="99"/>
    <w:semiHidden/>
    <w:rsid w:val="00041578"/>
    <w:rPr>
      <w:rFonts w:ascii="Segoe UI" w:eastAsia="SimSun" w:hAnsi="Segoe UI" w:cs="Segoe UI"/>
      <w:sz w:val="18"/>
      <w:szCs w:val="1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rgipark.org.tr/tr/pub/bseufbd/contac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rgipark.org.tr/tr/pub/bseufb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licationethics.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4A0B-71F6-42A5-A98B-1A38D989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2188</Words>
  <Characters>14840</Characters>
  <Application>Microsoft Office Word</Application>
  <DocSecurity>0</DocSecurity>
  <Lines>322</Lines>
  <Paragraphs>210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16818</CharactersWithSpaces>
  <SharedDoc>false</SharedDoc>
  <HLinks>
    <vt:vector size="36" baseType="variant">
      <vt:variant>
        <vt:i4>7143483</vt:i4>
      </vt:variant>
      <vt:variant>
        <vt:i4>18</vt:i4>
      </vt:variant>
      <vt:variant>
        <vt:i4>0</vt:i4>
      </vt:variant>
      <vt:variant>
        <vt:i4>5</vt:i4>
      </vt:variant>
      <vt:variant>
        <vt:lpwstr>https://publicationethics.org/</vt:lpwstr>
      </vt:variant>
      <vt:variant>
        <vt:lpwstr/>
      </vt:variant>
      <vt:variant>
        <vt:i4>5832707</vt:i4>
      </vt:variant>
      <vt:variant>
        <vt:i4>9</vt:i4>
      </vt:variant>
      <vt:variant>
        <vt:i4>0</vt:i4>
      </vt:variant>
      <vt:variant>
        <vt:i4>5</vt:i4>
      </vt:variant>
      <vt:variant>
        <vt:lpwstr>(http:/dergipark.gov.tr/bseufbd/contacts)</vt:lpwstr>
      </vt:variant>
      <vt:variant>
        <vt:lpwstr/>
      </vt:variant>
      <vt:variant>
        <vt:i4>5505051</vt:i4>
      </vt:variant>
      <vt:variant>
        <vt:i4>6</vt:i4>
      </vt:variant>
      <vt:variant>
        <vt:i4>0</vt:i4>
      </vt:variant>
      <vt:variant>
        <vt:i4>5</vt:i4>
      </vt:variant>
      <vt:variant>
        <vt:lpwstr>(http:/dergipark.gov.tr/bseufbd)</vt:lpwstr>
      </vt:variant>
      <vt:variant>
        <vt:lpwstr/>
      </vt:variant>
      <vt:variant>
        <vt:i4>7274590</vt:i4>
      </vt:variant>
      <vt:variant>
        <vt:i4>3</vt:i4>
      </vt:variant>
      <vt:variant>
        <vt:i4>0</vt:i4>
      </vt:variant>
      <vt:variant>
        <vt:i4>5</vt:i4>
      </vt:variant>
      <vt:variant>
        <vt:lpwstr>mailto:ikinciyazar@example.com</vt:lpwstr>
      </vt:variant>
      <vt:variant>
        <vt:lpwstr/>
      </vt:variant>
      <vt:variant>
        <vt:i4>1572901</vt:i4>
      </vt:variant>
      <vt:variant>
        <vt:i4>0</vt:i4>
      </vt:variant>
      <vt:variant>
        <vt:i4>0</vt:i4>
      </vt:variant>
      <vt:variant>
        <vt:i4>5</vt:i4>
      </vt:variant>
      <vt:variant>
        <vt:lpwstr>mailto:ilkyazar@example.com</vt:lpwstr>
      </vt:variant>
      <vt:variant>
        <vt:lpwstr/>
      </vt:variant>
      <vt:variant>
        <vt:i4>6029430</vt:i4>
      </vt:variant>
      <vt:variant>
        <vt:i4>15260</vt:i4>
      </vt:variant>
      <vt:variant>
        <vt:i4>1041</vt:i4>
      </vt:variant>
      <vt:variant>
        <vt:i4>1</vt:i4>
      </vt:variant>
      <vt:variant>
        <vt:lpwstr>http://www.emeraldinsight.com/content_images/fig/1820200206067.png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dc:creator>
  <cp:keywords/>
  <dc:description/>
  <cp:lastModifiedBy>Microsoft hesabı</cp:lastModifiedBy>
  <cp:revision>4</cp:revision>
  <cp:lastPrinted>2023-02-17T14:08:00Z</cp:lastPrinted>
  <dcterms:created xsi:type="dcterms:W3CDTF">2025-07-01T08:31:00Z</dcterms:created>
  <dcterms:modified xsi:type="dcterms:W3CDTF">2025-07-02T11:37:00Z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05b31791-0ecd-4a59-a6df-40a7b1578c78</vt:lpwstr>
  </property>
</Properties>
</file>