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0362F4" w:rsidR="00B701B1" w:rsidRPr="00861117" w:rsidRDefault="00861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 PAGE</w:t>
      </w:r>
    </w:p>
    <w:p w14:paraId="00000002" w14:textId="77777777" w:rsidR="00B701B1" w:rsidRPr="00861117" w:rsidRDefault="00B701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03" w14:textId="358F5396" w:rsidR="00B701B1" w:rsidRPr="00861117" w:rsidRDefault="00441C9B">
      <w:pPr>
        <w:spacing w:before="24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8611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ORIGINAL ARTICLE/CASE REPORT</w:t>
      </w:r>
      <w:r w:rsidR="008611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/</w:t>
      </w:r>
      <w:r w:rsidR="00861117" w:rsidRPr="008611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REVIEW ARTICLE</w:t>
      </w:r>
      <w:r w:rsidR="008611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/</w:t>
      </w:r>
      <w:r w:rsidR="00861117" w:rsidRPr="008611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LETTER TO THE EDITOR</w:t>
      </w:r>
      <w:r w:rsidR="008611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/</w:t>
      </w:r>
      <w:r w:rsidR="00861117" w:rsidRPr="008611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SHORT COMMUNICATION</w:t>
      </w:r>
    </w:p>
    <w:p w14:paraId="018FFBB9" w14:textId="77777777" w:rsidR="00861117" w:rsidRDefault="0086111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611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Treatment of Proximal Tibial Fracture of a Calf by Using Linear External Fixator </w:t>
      </w:r>
    </w:p>
    <w:p w14:paraId="4EE87B25" w14:textId="641B5F75" w:rsidR="00861117" w:rsidRDefault="00861117">
      <w:pPr>
        <w:spacing w:after="240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1117">
        <w:rPr>
          <w:rFonts w:ascii="Times New Roman" w:eastAsia="Times New Roman" w:hAnsi="Times New Roman" w:cs="Times New Roman"/>
          <w:sz w:val="24"/>
          <w:szCs w:val="24"/>
          <w:lang w:val="en-US"/>
        </w:rPr>
        <w:t>Ali GÜLAYDIN</w:t>
      </w:r>
      <w:r w:rsidRPr="0086111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861117">
        <w:rPr>
          <w:rFonts w:ascii="Times New Roman" w:eastAsia="Times New Roman" w:hAnsi="Times New Roman" w:cs="Times New Roman"/>
          <w:sz w:val="24"/>
          <w:szCs w:val="24"/>
          <w:lang w:val="en-US"/>
        </w:rPr>
        <w:t>, Murat SARIERLER</w:t>
      </w:r>
      <w:r w:rsidRPr="0086111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61117">
        <w:rPr>
          <w:rFonts w:ascii="Times New Roman" w:eastAsia="Times New Roman" w:hAnsi="Times New Roman" w:cs="Times New Roman"/>
          <w:sz w:val="24"/>
          <w:szCs w:val="24"/>
          <w:lang w:val="en-US"/>
        </w:rPr>
        <w:t>, Zeynep BOZKAN</w:t>
      </w:r>
      <w:r w:rsidRPr="0086111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611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06" w14:textId="759823CD" w:rsidR="00B701B1" w:rsidRPr="00861117" w:rsidRDefault="00441C9B" w:rsidP="00861117">
      <w:pPr>
        <w:spacing w:after="0"/>
        <w:ind w:left="28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6111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861117" w:rsidRPr="00861117">
        <w:rPr>
          <w:rFonts w:ascii="Times New Roman" w:eastAsia="Times New Roman" w:hAnsi="Times New Roman" w:cs="Times New Roman"/>
          <w:sz w:val="20"/>
          <w:szCs w:val="20"/>
          <w:lang w:val="en-US"/>
        </w:rPr>
        <w:t>Department of Surgery, Faculty of Veterinary Medicine, Siirt</w:t>
      </w:r>
      <w:r w:rsidR="00D07B7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861117" w:rsidRPr="00861117">
        <w:rPr>
          <w:rFonts w:ascii="Times New Roman" w:eastAsia="Times New Roman" w:hAnsi="Times New Roman" w:cs="Times New Roman"/>
          <w:sz w:val="20"/>
          <w:szCs w:val="20"/>
          <w:lang w:val="en-US"/>
        </w:rPr>
        <w:t>University, Siirt, Turkey</w:t>
      </w:r>
    </w:p>
    <w:p w14:paraId="20EA9DFA" w14:textId="68A26076" w:rsidR="00861117" w:rsidRPr="00861117" w:rsidRDefault="00861117">
      <w:pPr>
        <w:spacing w:after="240"/>
        <w:ind w:left="28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6111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861117">
        <w:rPr>
          <w:rFonts w:ascii="Times New Roman" w:eastAsia="Times New Roman" w:hAnsi="Times New Roman" w:cs="Times New Roman"/>
          <w:sz w:val="20"/>
          <w:szCs w:val="20"/>
          <w:lang w:val="en-US"/>
        </w:rPr>
        <w:t>Department of Surgery, Faculty of Veterinary Medicine, Adnan Menderes</w:t>
      </w:r>
      <w:r w:rsidR="00D07B7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61117">
        <w:rPr>
          <w:rFonts w:ascii="Times New Roman" w:eastAsia="Times New Roman" w:hAnsi="Times New Roman" w:cs="Times New Roman"/>
          <w:sz w:val="20"/>
          <w:szCs w:val="20"/>
          <w:lang w:val="en-US"/>
        </w:rPr>
        <w:t>University, Aydın, Turkey</w:t>
      </w:r>
    </w:p>
    <w:p w14:paraId="63E0F0E6" w14:textId="6F2A84DC" w:rsidR="00861117" w:rsidRDefault="00861117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*</w:t>
      </w:r>
      <w:r w:rsidRPr="00861117">
        <w:rPr>
          <w:rFonts w:ascii="Times New Roman" w:eastAsia="Times New Roman" w:hAnsi="Times New Roman" w:cs="Times New Roman"/>
          <w:sz w:val="20"/>
          <w:szCs w:val="20"/>
          <w:lang w:val="en-US"/>
        </w:rPr>
        <w:t>Correspondence: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861117">
        <w:rPr>
          <w:rFonts w:ascii="Times New Roman" w:eastAsia="Times New Roman" w:hAnsi="Times New Roman" w:cs="Times New Roman"/>
          <w:sz w:val="20"/>
          <w:szCs w:val="20"/>
          <w:lang w:val="en-US"/>
        </w:rPr>
        <w:t>Ali GÜLAYDIN</w:t>
      </w:r>
      <w:r w:rsidR="007D145C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D07B72" w:rsidRPr="00D07B72">
        <w:rPr>
          <w:rFonts w:ascii="Times New Roman" w:eastAsia="Times New Roman" w:hAnsi="Times New Roman" w:cs="Times New Roman"/>
          <w:sz w:val="20"/>
          <w:szCs w:val="20"/>
          <w:lang w:val="en-US"/>
        </w:rPr>
        <w:t>a.gulaydin@siirt.edu.tr</w:t>
      </w:r>
    </w:p>
    <w:p w14:paraId="52ABF8D1" w14:textId="66B5395E" w:rsidR="00D07B72" w:rsidRDefault="00D07B72" w:rsidP="00D07B72">
      <w:pPr>
        <w:spacing w:before="240" w:after="240"/>
        <w:rPr>
          <w:rStyle w:val="hgkelc"/>
          <w:i/>
          <w:iCs/>
        </w:rPr>
      </w:pPr>
      <w:r>
        <w:rPr>
          <w:rStyle w:val="hgkelc"/>
          <w:b/>
          <w:bCs/>
        </w:rPr>
        <w:t>Short/Running title</w:t>
      </w:r>
      <w:r>
        <w:rPr>
          <w:rStyle w:val="hgkelc"/>
        </w:rPr>
        <w:t xml:space="preserve">: </w:t>
      </w:r>
      <w:r w:rsidRPr="00D07B72">
        <w:rPr>
          <w:rStyle w:val="hgkelc"/>
          <w:i/>
          <w:iCs/>
        </w:rPr>
        <w:t>Treatment of Tibia Fracture by External Fixator</w:t>
      </w:r>
    </w:p>
    <w:p w14:paraId="5166AEE1" w14:textId="77777777" w:rsidR="00D07B72" w:rsidRPr="00D07B72" w:rsidRDefault="00D07B72" w:rsidP="00D07B72">
      <w:pPr>
        <w:spacing w:before="240" w:after="0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</w:p>
    <w:tbl>
      <w:tblPr>
        <w:tblStyle w:val="TabloKlavuzu"/>
        <w:tblW w:w="0" w:type="auto"/>
        <w:tblInd w:w="923" w:type="dxa"/>
        <w:tblLook w:val="04A0" w:firstRow="1" w:lastRow="0" w:firstColumn="1" w:lastColumn="0" w:noHBand="0" w:noVBand="1"/>
      </w:tblPr>
      <w:tblGrid>
        <w:gridCol w:w="2060"/>
        <w:gridCol w:w="2659"/>
        <w:gridCol w:w="2505"/>
      </w:tblGrid>
      <w:tr w:rsidR="00D07B72" w14:paraId="29867468" w14:textId="769F2752" w:rsidTr="00D07B72">
        <w:trPr>
          <w:trHeight w:val="397"/>
        </w:trPr>
        <w:tc>
          <w:tcPr>
            <w:tcW w:w="2060" w:type="dxa"/>
            <w:vAlign w:val="center"/>
          </w:tcPr>
          <w:p w14:paraId="093B6397" w14:textId="74402E7D" w:rsidR="00D07B72" w:rsidRPr="007D145C" w:rsidRDefault="00D07B72" w:rsidP="007D1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vertAlign w:val="superscript"/>
                <w:lang w:val="en-US"/>
              </w:rPr>
            </w:pPr>
            <w:r w:rsidRPr="007D145C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vertAlign w:val="superscript"/>
                <w:lang w:val="en-US"/>
              </w:rPr>
              <w:t>Author</w:t>
            </w:r>
          </w:p>
        </w:tc>
        <w:tc>
          <w:tcPr>
            <w:tcW w:w="2659" w:type="dxa"/>
            <w:vAlign w:val="center"/>
          </w:tcPr>
          <w:p w14:paraId="4668475C" w14:textId="2E5D1237" w:rsidR="00D07B72" w:rsidRPr="007D145C" w:rsidRDefault="00D07B72" w:rsidP="007D1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vertAlign w:val="superscript"/>
                <w:lang w:val="en-US"/>
              </w:rPr>
            </w:pPr>
            <w:r w:rsidRPr="007D145C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vertAlign w:val="superscript"/>
                <w:lang w:val="en-US"/>
              </w:rPr>
              <w:t>ORC</w:t>
            </w:r>
            <w:r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vertAlign w:val="superscript"/>
                <w:lang w:val="en-US"/>
              </w:rPr>
              <w:t>I</w:t>
            </w:r>
            <w:r w:rsidRPr="007D145C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vertAlign w:val="superscript"/>
                <w:lang w:val="en-US"/>
              </w:rPr>
              <w:t>D</w:t>
            </w:r>
          </w:p>
        </w:tc>
        <w:tc>
          <w:tcPr>
            <w:tcW w:w="2505" w:type="dxa"/>
          </w:tcPr>
          <w:p w14:paraId="52B4604F" w14:textId="081B055E" w:rsidR="00D07B72" w:rsidRPr="00D07B72" w:rsidRDefault="00D07B72" w:rsidP="007D14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vertAlign w:val="superscript"/>
                <w:lang w:val="en-US"/>
              </w:rPr>
            </w:pPr>
            <w:r w:rsidRPr="00D07B72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vertAlign w:val="superscript"/>
                <w:lang w:val="en-US"/>
              </w:rPr>
              <w:t xml:space="preserve">PhNo </w:t>
            </w:r>
          </w:p>
        </w:tc>
      </w:tr>
      <w:tr w:rsidR="00D07B72" w14:paraId="3F9C6B89" w14:textId="6CDFA9B6" w:rsidTr="00D07B72">
        <w:trPr>
          <w:trHeight w:val="397"/>
        </w:trPr>
        <w:tc>
          <w:tcPr>
            <w:tcW w:w="2060" w:type="dxa"/>
            <w:vAlign w:val="center"/>
          </w:tcPr>
          <w:p w14:paraId="262C8769" w14:textId="1AA741AE" w:rsidR="00D07B72" w:rsidRPr="00861117" w:rsidRDefault="00D07B72" w:rsidP="007D14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611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 GÜLAYDIN</w:t>
            </w:r>
          </w:p>
        </w:tc>
        <w:tc>
          <w:tcPr>
            <w:tcW w:w="2659" w:type="dxa"/>
            <w:vAlign w:val="center"/>
          </w:tcPr>
          <w:p w14:paraId="15538184" w14:textId="49903250" w:rsidR="00D07B72" w:rsidRDefault="00D07B72" w:rsidP="007D145C">
            <w:pPr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vertAlign w:val="superscript"/>
                <w:lang w:val="en-US"/>
              </w:rPr>
            </w:pPr>
            <w:r w:rsidRPr="008611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0000-0001-0001-0001</w:t>
            </w:r>
          </w:p>
        </w:tc>
        <w:tc>
          <w:tcPr>
            <w:tcW w:w="2505" w:type="dxa"/>
            <w:vAlign w:val="center"/>
          </w:tcPr>
          <w:p w14:paraId="5B7EA45A" w14:textId="571B0CB3" w:rsidR="00D07B72" w:rsidRPr="00861117" w:rsidRDefault="00D07B72" w:rsidP="00D07B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+90 554 111 22 33</w:t>
            </w:r>
          </w:p>
        </w:tc>
      </w:tr>
      <w:tr w:rsidR="00D07B72" w14:paraId="0CFEC975" w14:textId="2473E6A4" w:rsidTr="00D07B72">
        <w:trPr>
          <w:trHeight w:val="397"/>
        </w:trPr>
        <w:tc>
          <w:tcPr>
            <w:tcW w:w="2060" w:type="dxa"/>
            <w:vAlign w:val="center"/>
          </w:tcPr>
          <w:p w14:paraId="6ED644A7" w14:textId="517627C9" w:rsidR="00D07B72" w:rsidRPr="00861117" w:rsidRDefault="00D07B72" w:rsidP="007D145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8611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Murat SARIERLER</w:t>
            </w:r>
          </w:p>
        </w:tc>
        <w:tc>
          <w:tcPr>
            <w:tcW w:w="2659" w:type="dxa"/>
            <w:vAlign w:val="center"/>
          </w:tcPr>
          <w:p w14:paraId="2D14AB5D" w14:textId="40B6FBCE" w:rsidR="00D07B72" w:rsidRDefault="00D07B72" w:rsidP="007D145C">
            <w:pPr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vertAlign w:val="superscript"/>
                <w:lang w:val="en-US"/>
              </w:rPr>
            </w:pPr>
            <w:r w:rsidRPr="008611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0000-0001-0001-0002</w:t>
            </w:r>
          </w:p>
        </w:tc>
        <w:tc>
          <w:tcPr>
            <w:tcW w:w="2505" w:type="dxa"/>
            <w:vAlign w:val="center"/>
          </w:tcPr>
          <w:p w14:paraId="0D63E22B" w14:textId="72ED4763" w:rsidR="00D07B72" w:rsidRPr="00861117" w:rsidRDefault="00D07B72" w:rsidP="00D07B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+90 554 111 22 33</w:t>
            </w:r>
          </w:p>
        </w:tc>
      </w:tr>
      <w:tr w:rsidR="00D07B72" w14:paraId="1CC27260" w14:textId="4BE85520" w:rsidTr="00D07B72">
        <w:trPr>
          <w:trHeight w:val="397"/>
        </w:trPr>
        <w:tc>
          <w:tcPr>
            <w:tcW w:w="2060" w:type="dxa"/>
            <w:vAlign w:val="center"/>
          </w:tcPr>
          <w:p w14:paraId="25834999" w14:textId="5B4907A2" w:rsidR="00D07B72" w:rsidRPr="00861117" w:rsidRDefault="00D07B72" w:rsidP="007D145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8611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Zeynep BOZKAN</w:t>
            </w:r>
          </w:p>
        </w:tc>
        <w:tc>
          <w:tcPr>
            <w:tcW w:w="2659" w:type="dxa"/>
            <w:vAlign w:val="center"/>
          </w:tcPr>
          <w:p w14:paraId="38AB3FFC" w14:textId="42EBC079" w:rsidR="00D07B72" w:rsidRDefault="00D07B72" w:rsidP="007D145C">
            <w:pPr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vertAlign w:val="superscript"/>
                <w:lang w:val="en-US"/>
              </w:rPr>
            </w:pPr>
            <w:r w:rsidRPr="008611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0000-0001-0001-000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05" w:type="dxa"/>
            <w:vAlign w:val="center"/>
          </w:tcPr>
          <w:p w14:paraId="2B168DBC" w14:textId="13D88CA4" w:rsidR="00D07B72" w:rsidRPr="00861117" w:rsidRDefault="00D07B72" w:rsidP="00D07B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+90 554 111 22 33</w:t>
            </w:r>
          </w:p>
        </w:tc>
      </w:tr>
    </w:tbl>
    <w:p w14:paraId="7E856013" w14:textId="11E86FEB" w:rsidR="007D145C" w:rsidRDefault="007D145C">
      <w:pPr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7D145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Financial Dis</w:t>
      </w:r>
      <w:r w:rsidR="00441C9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ab/>
      </w:r>
      <w:r w:rsidRPr="007D145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closure:</w:t>
      </w:r>
    </w:p>
    <w:p w14:paraId="00000010" w14:textId="575E3EC6" w:rsidR="00B701B1" w:rsidRPr="007D145C" w:rsidRDefault="007D145C" w:rsidP="007D145C">
      <w:pPr>
        <w:spacing w:before="240"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D145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The authors declared that this study has received no financial support.</w:t>
      </w:r>
    </w:p>
    <w:p w14:paraId="4FDCB615" w14:textId="77777777" w:rsidR="007D145C" w:rsidRPr="007D145C" w:rsidRDefault="007D145C">
      <w:pPr>
        <w:spacing w:before="240" w:after="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7D145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Conflict of Interests: </w:t>
      </w:r>
    </w:p>
    <w:p w14:paraId="00000017" w14:textId="09A31156" w:rsidR="00B701B1" w:rsidRPr="007D145C" w:rsidRDefault="007D145C">
      <w:pPr>
        <w:spacing w:before="240" w:after="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7D145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The authors declared that there is no conflict of interests.</w:t>
      </w:r>
      <w:r w:rsidR="00441C9B" w:rsidRPr="007D145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14:paraId="3341F914" w14:textId="42C794E0" w:rsidR="001E3D45" w:rsidRDefault="001E3D45" w:rsidP="001E3D45">
      <w:pPr>
        <w:spacing w:before="2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</w:t>
      </w:r>
      <w:r w:rsidRPr="001E3D4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ontribution disclosures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</w:t>
      </w:r>
    </w:p>
    <w:p w14:paraId="00000025" w14:textId="11C9C4DF" w:rsidR="00B701B1" w:rsidRDefault="004E5999" w:rsidP="004E5999">
      <w:pPr>
        <w:spacing w:before="24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4E5999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AG, MS and ZB designed the study. AG and ZB performed surgeries. MS performed statistical analysis.  AG and MS participated in drafting and revising the manuscript.</w:t>
      </w:r>
    </w:p>
    <w:p w14:paraId="04926C31" w14:textId="660089BA" w:rsidR="004E5999" w:rsidRDefault="004E5999" w:rsidP="004E5999">
      <w:pPr>
        <w:spacing w:before="24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AG: Ali GÜLAYDIN</w:t>
      </w:r>
    </w:p>
    <w:p w14:paraId="3DB08275" w14:textId="692D2517" w:rsidR="004E5999" w:rsidRDefault="004E5999" w:rsidP="004E5999">
      <w:pPr>
        <w:spacing w:before="24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MS: Murat SARIERLER</w:t>
      </w:r>
    </w:p>
    <w:p w14:paraId="03F4CF68" w14:textId="0F7EBB22" w:rsidR="004E5999" w:rsidRDefault="004E5999" w:rsidP="004E5999">
      <w:pPr>
        <w:spacing w:before="24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ZB: Zeynep BOZKAN</w:t>
      </w:r>
    </w:p>
    <w:p w14:paraId="7B8AD92E" w14:textId="77777777" w:rsidR="00414EAB" w:rsidRDefault="00414EAB" w:rsidP="004E5999">
      <w:pPr>
        <w:spacing w:before="24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14:paraId="7955E685" w14:textId="0F149297" w:rsidR="00414EAB" w:rsidRPr="004E5999" w:rsidRDefault="00414EAB" w:rsidP="004E5999">
      <w:pPr>
        <w:spacing w:before="24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*</w:t>
      </w:r>
      <w:r w:rsidRPr="00414EA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All authors have read and agreed to the published version of the manuscript.</w:t>
      </w:r>
    </w:p>
    <w:sectPr w:rsidR="00414EAB" w:rsidRPr="004E599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40F87"/>
    <w:multiLevelType w:val="hybridMultilevel"/>
    <w:tmpl w:val="A0161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B1"/>
    <w:rsid w:val="001E3D45"/>
    <w:rsid w:val="00364611"/>
    <w:rsid w:val="00414EAB"/>
    <w:rsid w:val="00441C9B"/>
    <w:rsid w:val="004E5999"/>
    <w:rsid w:val="007D145C"/>
    <w:rsid w:val="00861117"/>
    <w:rsid w:val="009E31A5"/>
    <w:rsid w:val="00B701B1"/>
    <w:rsid w:val="00D0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FC1C"/>
  <w15:docId w15:val="{982BDAA3-A3E0-42D2-9272-FC97D069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1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basedOn w:val="Normal"/>
    <w:link w:val="B1Char"/>
    <w:qFormat/>
    <w:rsid w:val="00D157B6"/>
    <w:pPr>
      <w:spacing w:before="120"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B1Char">
    <w:name w:val="B1 Char"/>
    <w:link w:val="B1"/>
    <w:rsid w:val="00D157B6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86111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61117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6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14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gkelc">
    <w:name w:val="hgkelc"/>
    <w:basedOn w:val="VarsaylanParagrafYazTipi"/>
    <w:rsid w:val="00D0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SF/KhdlUeSWrLuAXYJbMS4hAw==">AMUW2mVRz6HXjZom0VrLjvb+tMdGHGOFF/AR3atcS2O/M1De2KBNli5Iox6Z4pS83B5kDAgnRKK/7xupErnvQ1d0/9DJi1YsTX+HahJF27xbPlkRe14MMPA=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Caner KAYIKCI</cp:lastModifiedBy>
  <cp:revision>3</cp:revision>
  <dcterms:created xsi:type="dcterms:W3CDTF">2021-04-16T19:05:00Z</dcterms:created>
  <dcterms:modified xsi:type="dcterms:W3CDTF">2022-03-08T21:18:00Z</dcterms:modified>
</cp:coreProperties>
</file>