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2D" w:rsidRDefault="00DA632D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szCs w:val="24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269"/>
      </w:tblGrid>
      <w:tr w:rsidR="00DA632D" w:rsidTr="00DA632D">
        <w:tc>
          <w:tcPr>
            <w:tcW w:w="1668" w:type="dxa"/>
          </w:tcPr>
          <w:p w:rsidR="00DA632D" w:rsidRDefault="00DA632D" w:rsidP="00993DE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tr-TR"/>
              </w:rPr>
            </w:pPr>
            <w:r>
              <w:rPr>
                <w:rFonts w:ascii="Cambria" w:hAnsi="Cambria" w:cs="Cambria"/>
                <w:sz w:val="20"/>
                <w:szCs w:val="20"/>
                <w:lang w:eastAsia="tr-TR"/>
              </w:rPr>
              <w:drawing>
                <wp:inline distT="0" distB="0" distL="0" distR="0" wp14:anchorId="0DD9FA04" wp14:editId="7E5923A5">
                  <wp:extent cx="543560" cy="1268095"/>
                  <wp:effectExtent l="0" t="0" r="8890" b="8255"/>
                  <wp:docPr id="1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9" w:type="dxa"/>
          </w:tcPr>
          <w:p w:rsidR="00DA632D" w:rsidRDefault="00DA632D" w:rsidP="00DA632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72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72"/>
                <w:szCs w:val="24"/>
                <w:lang w:eastAsia="tr-TR"/>
              </w:rPr>
              <w:t>OANNES</w:t>
            </w:r>
          </w:p>
          <w:p w:rsidR="00DA632D" w:rsidRDefault="00DA632D" w:rsidP="00DA632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tr-TR"/>
              </w:rPr>
            </w:pPr>
            <w:r w:rsidRPr="00DA632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tr-TR"/>
              </w:rPr>
              <w:t>International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tr-TR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tr-TR"/>
              </w:rPr>
              <w:t xml:space="preserve"> of Ancient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tr-TR"/>
              </w:rPr>
              <w:t>History</w:t>
            </w:r>
            <w:proofErr w:type="spellEnd"/>
          </w:p>
          <w:p w:rsidR="00DA632D" w:rsidRPr="00DA632D" w:rsidRDefault="00DA632D" w:rsidP="00DA632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72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tr-TR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tr-TR"/>
              </w:rPr>
              <w:t>-ISSN: 2667-7059</w:t>
            </w:r>
          </w:p>
        </w:tc>
      </w:tr>
    </w:tbl>
    <w:p w:rsidR="00DA632D" w:rsidRPr="00993DE8" w:rsidRDefault="00DA632D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333333"/>
          <w:szCs w:val="24"/>
          <w:lang w:eastAsia="tr-TR"/>
        </w:rPr>
      </w:pPr>
    </w:p>
    <w:p w:rsidR="00444855" w:rsidRPr="00444855" w:rsidRDefault="00DA632D" w:rsidP="00993D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FF0000"/>
          <w:szCs w:val="24"/>
          <w:lang w:eastAsia="tr-TR"/>
        </w:rPr>
      </w:pPr>
      <w:r w:rsidRPr="00DA632D">
        <w:rPr>
          <w:rFonts w:ascii="Times New Roman" w:eastAsia="Times New Roman" w:hAnsi="Times New Roman" w:cs="Times New Roman"/>
          <w:b/>
          <w:bCs/>
          <w:color w:val="FF0000"/>
          <w:szCs w:val="24"/>
          <w:lang w:eastAsia="tr-TR"/>
        </w:rPr>
        <w:t>COPYRIGHT AND AUTHOR AGREEMENT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49B2" w:rsidRPr="00993DE8" w:rsidTr="003449B2">
        <w:tc>
          <w:tcPr>
            <w:tcW w:w="9212" w:type="dxa"/>
          </w:tcPr>
          <w:p w:rsidR="003449B2" w:rsidRPr="00DA632D" w:rsidRDefault="00DA632D" w:rsidP="00DA632D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tr-TR"/>
              </w:rPr>
              <w:t>ARTICLE TITLE</w:t>
            </w:r>
            <w:r w:rsidR="003449B2" w:rsidRPr="00444855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Cs w:val="24"/>
                <w:lang w:eastAsia="tr-TR"/>
              </w:rPr>
              <w:t xml:space="preserve"> </w:t>
            </w:r>
          </w:p>
        </w:tc>
      </w:tr>
      <w:tr w:rsidR="003449B2" w:rsidRPr="00993DE8" w:rsidTr="003449B2">
        <w:tc>
          <w:tcPr>
            <w:tcW w:w="9212" w:type="dxa"/>
          </w:tcPr>
          <w:p w:rsidR="003449B2" w:rsidRPr="00E756E6" w:rsidRDefault="00E756E6" w:rsidP="00E756E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tr-TR"/>
              </w:rPr>
              <w:t>AUTHOR(S)</w:t>
            </w:r>
            <w:r w:rsidR="003449B2" w:rsidRPr="00444855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Cs w:val="24"/>
                <w:lang w:eastAsia="tr-TR"/>
              </w:rPr>
              <w:t xml:space="preserve"> </w:t>
            </w:r>
          </w:p>
        </w:tc>
      </w:tr>
      <w:tr w:rsidR="003449B2" w:rsidRPr="00993DE8" w:rsidTr="003449B2">
        <w:tc>
          <w:tcPr>
            <w:tcW w:w="9212" w:type="dxa"/>
          </w:tcPr>
          <w:p w:rsidR="003449B2" w:rsidRPr="00993DE8" w:rsidRDefault="003449B2" w:rsidP="00993DE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r w:rsidRPr="00444855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 </w:t>
            </w:r>
          </w:p>
        </w:tc>
      </w:tr>
    </w:tbl>
    <w:p w:rsidR="00AD057C" w:rsidRPr="00AD057C" w:rsidRDefault="00444855" w:rsidP="00AD057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 </w:t>
      </w:r>
      <w:r w:rsidR="00AD057C"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Author</w:t>
      </w:r>
      <w:r w:rsid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(</w:t>
      </w:r>
      <w:r w:rsidR="00AD057C"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s</w:t>
      </w:r>
      <w:r w:rsid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)</w:t>
      </w:r>
      <w:r w:rsidR="00AD057C"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,</w:t>
      </w:r>
    </w:p>
    <w:p w:rsidR="00AD057C" w:rsidRPr="00AD057C" w:rsidRDefault="00AD057C" w:rsidP="00AD057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1-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That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article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they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submit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to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journal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is an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original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work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,</w:t>
      </w:r>
    </w:p>
    <w:p w:rsidR="00AD057C" w:rsidRPr="00AD057C" w:rsidRDefault="00AD057C" w:rsidP="00AD057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2-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That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they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take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full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responsibility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for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this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work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,</w:t>
      </w:r>
    </w:p>
    <w:p w:rsidR="00AD057C" w:rsidRPr="00AD057C" w:rsidRDefault="00AD057C" w:rsidP="00AD057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3-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That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all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author</w:t>
      </w:r>
      <w:proofErr w:type="spellEnd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(s)</w:t>
      </w:r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have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seen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and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approved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current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version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of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submitted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manuscript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,</w:t>
      </w:r>
    </w:p>
    <w:p w:rsidR="00AD057C" w:rsidRPr="00AD057C" w:rsidRDefault="00AD057C" w:rsidP="00AD057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4-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That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article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has not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been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published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elsewhere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or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submitted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for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publication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,</w:t>
      </w:r>
    </w:p>
    <w:p w:rsidR="00AD057C" w:rsidRPr="00AD057C" w:rsidRDefault="00AD057C" w:rsidP="00AD057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5-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That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text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figures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and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documents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in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article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do not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violate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Copyrights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,</w:t>
      </w:r>
    </w:p>
    <w:p w:rsidR="00AD057C" w:rsidRPr="00AD057C" w:rsidRDefault="00AD057C" w:rsidP="00AD057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6-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While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referee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process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which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started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after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editorial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reviews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on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submitted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article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continues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referee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cannot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withdraw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article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arbitrarily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and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arbitrarily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based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on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disrupting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process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,</w:t>
      </w:r>
    </w:p>
    <w:p w:rsidR="00AD057C" w:rsidRPr="00AD057C" w:rsidRDefault="00AD057C" w:rsidP="00AD057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7-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author</w:t>
      </w:r>
      <w:proofErr w:type="spellEnd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(s)</w:t>
      </w:r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undertake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and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agree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to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transfer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their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financial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rights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on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article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to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OANNES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Journal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including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all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kinds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of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transmission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rights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including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processing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reproduction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representation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printing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publication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distribution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and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transmission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via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internet. </w:t>
      </w:r>
    </w:p>
    <w:p w:rsidR="00AD057C" w:rsidRPr="00AD057C" w:rsidRDefault="00AD057C" w:rsidP="00AD057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proofErr w:type="spellStart"/>
      <w:proofErr w:type="gram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However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intellectual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property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rights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such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as Patent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rights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of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author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or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author</w:t>
      </w:r>
      <w:proofErr w:type="spellEnd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(s)</w:t>
      </w:r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right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to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use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entire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article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in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future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books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or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other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works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of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author</w:t>
      </w:r>
      <w:proofErr w:type="spellEnd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(s)</w:t>
      </w:r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without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payment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right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to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reproduce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article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for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their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own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purposes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provided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that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they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do not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sell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article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reserved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.</w:t>
      </w:r>
      <w:proofErr w:type="gramEnd"/>
    </w:p>
    <w:p w:rsidR="00AD057C" w:rsidRPr="00AD057C" w:rsidRDefault="00AD057C" w:rsidP="00AD057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9-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author</w:t>
      </w:r>
      <w:proofErr w:type="spellEnd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(s)</w:t>
      </w:r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have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right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to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reproduce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article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and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distribute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it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by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mail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or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electronically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.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use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of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any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part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of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article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in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another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publication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is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permitted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provided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that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OANNES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Journal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is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cited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.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When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citing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name of OANNES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Journal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article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name,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author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names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volume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number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and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year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should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be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included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.</w:t>
      </w:r>
    </w:p>
    <w:p w:rsidR="00AD057C" w:rsidRPr="00AD057C" w:rsidRDefault="00AD057C" w:rsidP="00AD057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10-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contract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of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articles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that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not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deemed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suitable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for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publication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will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be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deemed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invalid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. ,</w:t>
      </w:r>
    </w:p>
    <w:p w:rsidR="00AD057C" w:rsidRPr="00AD057C" w:rsidRDefault="00AD057C" w:rsidP="00AD057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</w:p>
    <w:p w:rsidR="00AD057C" w:rsidRPr="00AD057C" w:rsidRDefault="00AD057C" w:rsidP="00AD057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We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hereby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undertake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that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OANNES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Journal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is not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responsible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for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any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claims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or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lawsuits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to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be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filed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by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third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parties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due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to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copyright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infringement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and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that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all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responsibility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belongs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to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author</w:t>
      </w:r>
      <w:proofErr w:type="spellEnd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(s)</w:t>
      </w:r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.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We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also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undertake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that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there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no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criminal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elements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or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illegal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expressions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in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article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that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no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illegal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materials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and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methods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were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used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during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research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and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that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ethical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rules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were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followed</w:t>
      </w:r>
      <w:proofErr w:type="spellEnd"/>
      <w:r w:rsidRPr="00AD057C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.</w:t>
      </w:r>
    </w:p>
    <w:p w:rsidR="00AD057C" w:rsidRPr="00AD057C" w:rsidRDefault="00AD057C" w:rsidP="00AD057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</w:p>
    <w:p w:rsidR="00993DE8" w:rsidRDefault="00993DE8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</w:p>
    <w:p w:rsidR="00933547" w:rsidRDefault="00933547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bookmarkStart w:id="0" w:name="_GoBack"/>
      <w:bookmarkEnd w:id="0"/>
    </w:p>
    <w:p w:rsidR="00444855" w:rsidRPr="00444855" w:rsidRDefault="00AD057C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Author(s)</w:t>
      </w:r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                              </w:t>
      </w:r>
      <w:r w:rsidR="003449B2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  <w:t xml:space="preserve">     </w:t>
      </w:r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Signature</w:t>
      </w:r>
      <w:proofErr w:type="spellEnd"/>
      <w:r w:rsidR="003449B2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</w:r>
      <w:r w:rsidR="003449B2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</w:r>
      <w:r w:rsidR="003449B2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</w:r>
      <w:r w:rsidR="003449B2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  <w:t xml:space="preserve">    </w:t>
      </w:r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 </w:t>
      </w:r>
      <w:r w:rsid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Date</w:t>
      </w:r>
      <w:proofErr w:type="spellEnd"/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                   </w:t>
      </w:r>
    </w:p>
    <w:p w:rsidR="00444855" w:rsidRPr="00444855" w:rsidRDefault="00AD057C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……………………...</w:t>
      </w:r>
      <w:proofErr w:type="gramEnd"/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                  </w:t>
      </w:r>
      <w:proofErr w:type="gramStart"/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………………….</w:t>
      </w:r>
      <w:proofErr w:type="gramEnd"/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                            </w:t>
      </w:r>
      <w:r w:rsidR="0048714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……………</w:t>
      </w:r>
      <w:proofErr w:type="gramEnd"/>
    </w:p>
    <w:p w:rsidR="00487145" w:rsidRDefault="00487145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</w:p>
    <w:p w:rsidR="00AD057C" w:rsidRDefault="00AD057C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</w:p>
    <w:p w:rsidR="00AD057C" w:rsidRPr="00444855" w:rsidRDefault="00AD057C" w:rsidP="00AD057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……………………...</w:t>
      </w:r>
      <w:proofErr w:type="gramEnd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                  </w:t>
      </w:r>
      <w:proofErr w:type="gramStart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………………….</w:t>
      </w:r>
      <w:proofErr w:type="gramEnd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                            </w:t>
      </w:r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……………</w:t>
      </w:r>
      <w:proofErr w:type="gramEnd"/>
    </w:p>
    <w:p w:rsidR="00444855" w:rsidRPr="00993DE8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993DE8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AD057C" w:rsidRDefault="00AD057C" w:rsidP="00AD057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……………………...</w:t>
      </w:r>
      <w:proofErr w:type="gramEnd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                  </w:t>
      </w:r>
      <w:proofErr w:type="gramStart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………………….</w:t>
      </w:r>
      <w:proofErr w:type="gramEnd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                            </w:t>
      </w:r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……………</w:t>
      </w:r>
      <w:proofErr w:type="gramEnd"/>
    </w:p>
    <w:sectPr w:rsidR="00444855" w:rsidRPr="00AD057C" w:rsidSect="0051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4855"/>
    <w:rsid w:val="0003510A"/>
    <w:rsid w:val="000405A4"/>
    <w:rsid w:val="00053C61"/>
    <w:rsid w:val="000655FA"/>
    <w:rsid w:val="0006620E"/>
    <w:rsid w:val="001B5284"/>
    <w:rsid w:val="001D4EBB"/>
    <w:rsid w:val="002302AF"/>
    <w:rsid w:val="003148EB"/>
    <w:rsid w:val="00327AB6"/>
    <w:rsid w:val="003449B2"/>
    <w:rsid w:val="003F1A11"/>
    <w:rsid w:val="00444855"/>
    <w:rsid w:val="00457A73"/>
    <w:rsid w:val="00487145"/>
    <w:rsid w:val="004C1CBF"/>
    <w:rsid w:val="00510F80"/>
    <w:rsid w:val="005207AA"/>
    <w:rsid w:val="005A5B7C"/>
    <w:rsid w:val="006369D6"/>
    <w:rsid w:val="00691466"/>
    <w:rsid w:val="006C66D6"/>
    <w:rsid w:val="006E24DF"/>
    <w:rsid w:val="00730B86"/>
    <w:rsid w:val="007C4287"/>
    <w:rsid w:val="008C69F2"/>
    <w:rsid w:val="00933547"/>
    <w:rsid w:val="00993DE8"/>
    <w:rsid w:val="00AD057C"/>
    <w:rsid w:val="00B42F01"/>
    <w:rsid w:val="00B52D19"/>
    <w:rsid w:val="00B561C9"/>
    <w:rsid w:val="00B82AC9"/>
    <w:rsid w:val="00BD3B30"/>
    <w:rsid w:val="00C52F83"/>
    <w:rsid w:val="00DA632D"/>
    <w:rsid w:val="00E26D0F"/>
    <w:rsid w:val="00E374E3"/>
    <w:rsid w:val="00E51976"/>
    <w:rsid w:val="00E756E6"/>
    <w:rsid w:val="00EA1707"/>
    <w:rsid w:val="00EA5814"/>
    <w:rsid w:val="00F22B6D"/>
    <w:rsid w:val="00F45D90"/>
    <w:rsid w:val="00F6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atLeast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80"/>
  </w:style>
  <w:style w:type="paragraph" w:styleId="Balk3">
    <w:name w:val="heading 3"/>
    <w:basedOn w:val="Normal"/>
    <w:link w:val="Balk3Char"/>
    <w:uiPriority w:val="9"/>
    <w:qFormat/>
    <w:rsid w:val="00444855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4485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4485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449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71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846">
          <w:marLeft w:val="0"/>
          <w:marRight w:val="0"/>
          <w:marTop w:val="0"/>
          <w:marBottom w:val="0"/>
          <w:divBdr>
            <w:top w:val="none" w:sz="0" w:space="6" w:color="DDDDDD"/>
            <w:left w:val="none" w:sz="0" w:space="9" w:color="DDDDDD"/>
            <w:bottom w:val="single" w:sz="4" w:space="6" w:color="DDDDDD"/>
            <w:right w:val="none" w:sz="0" w:space="9" w:color="DDDDDD"/>
          </w:divBdr>
        </w:div>
        <w:div w:id="1857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Asus</cp:lastModifiedBy>
  <cp:revision>7</cp:revision>
  <dcterms:created xsi:type="dcterms:W3CDTF">2021-02-10T09:25:00Z</dcterms:created>
  <dcterms:modified xsi:type="dcterms:W3CDTF">2024-09-30T11:06:00Z</dcterms:modified>
</cp:coreProperties>
</file>