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552A" w14:textId="102179BF" w:rsidR="009653F1" w:rsidRPr="009E44E2" w:rsidRDefault="009653F1" w:rsidP="009653F1">
      <w:pPr>
        <w:spacing w:before="120" w:after="120" w:line="240" w:lineRule="auto"/>
        <w:ind w:right="20"/>
        <w:jc w:val="right"/>
        <w:rPr>
          <w:rFonts w:ascii="Times New Roman" w:eastAsia="Times New Roman" w:hAnsi="Times New Roman" w:cs="Times New Roman"/>
          <w:color w:val="000000"/>
          <w:sz w:val="20"/>
          <w:szCs w:val="20"/>
          <w:lang w:eastAsia="tr-TR"/>
        </w:rPr>
      </w:pPr>
      <w:bookmarkStart w:id="0" w:name="_Hlk172893161"/>
      <w:bookmarkEnd w:id="0"/>
      <w:r w:rsidRPr="009E44E2">
        <w:rPr>
          <w:rFonts w:ascii="Times New Roman" w:eastAsia="Times New Roman" w:hAnsi="Times New Roman" w:cs="Times New Roman"/>
          <w:b/>
          <w:bCs/>
          <w:color w:val="2A2A65"/>
          <w:sz w:val="20"/>
          <w:szCs w:val="20"/>
          <w:lang w:eastAsia="tr-TR"/>
        </w:rPr>
        <w:t xml:space="preserve">Güncelleme Tarihi: </w:t>
      </w:r>
      <w:r w:rsidR="001352EB" w:rsidRPr="009E44E2">
        <w:rPr>
          <w:rFonts w:ascii="Times New Roman" w:eastAsia="Times New Roman" w:hAnsi="Times New Roman" w:cs="Times New Roman"/>
          <w:b/>
          <w:bCs/>
          <w:color w:val="2A2A65"/>
          <w:sz w:val="20"/>
          <w:szCs w:val="20"/>
          <w:lang w:eastAsia="tr-TR"/>
        </w:rPr>
        <w:t>2</w:t>
      </w:r>
      <w:r w:rsidR="00637B03" w:rsidRPr="009E44E2">
        <w:rPr>
          <w:rFonts w:ascii="Times New Roman" w:eastAsia="Times New Roman" w:hAnsi="Times New Roman" w:cs="Times New Roman"/>
          <w:b/>
          <w:bCs/>
          <w:color w:val="2A2A65"/>
          <w:sz w:val="20"/>
          <w:szCs w:val="20"/>
          <w:lang w:eastAsia="tr-TR"/>
        </w:rPr>
        <w:t>8</w:t>
      </w:r>
      <w:r w:rsidRPr="009E44E2">
        <w:rPr>
          <w:rFonts w:ascii="Times New Roman" w:eastAsia="Times New Roman" w:hAnsi="Times New Roman" w:cs="Times New Roman"/>
          <w:b/>
          <w:bCs/>
          <w:color w:val="2A2A65"/>
          <w:sz w:val="20"/>
          <w:szCs w:val="20"/>
          <w:lang w:eastAsia="tr-TR"/>
        </w:rPr>
        <w:t>.</w:t>
      </w:r>
      <w:r w:rsidR="001352EB" w:rsidRPr="009E44E2">
        <w:rPr>
          <w:rFonts w:ascii="Times New Roman" w:eastAsia="Times New Roman" w:hAnsi="Times New Roman" w:cs="Times New Roman"/>
          <w:b/>
          <w:bCs/>
          <w:color w:val="2A2A65"/>
          <w:sz w:val="20"/>
          <w:szCs w:val="20"/>
          <w:lang w:eastAsia="tr-TR"/>
        </w:rPr>
        <w:t>07</w:t>
      </w:r>
      <w:r w:rsidRPr="009E44E2">
        <w:rPr>
          <w:rFonts w:ascii="Times New Roman" w:eastAsia="Times New Roman" w:hAnsi="Times New Roman" w:cs="Times New Roman"/>
          <w:b/>
          <w:bCs/>
          <w:color w:val="2A2A65"/>
          <w:sz w:val="20"/>
          <w:szCs w:val="20"/>
          <w:lang w:eastAsia="tr-TR"/>
        </w:rPr>
        <w:t>.202</w:t>
      </w:r>
      <w:r w:rsidR="001352EB" w:rsidRPr="009E44E2">
        <w:rPr>
          <w:rFonts w:ascii="Times New Roman" w:eastAsia="Times New Roman" w:hAnsi="Times New Roman" w:cs="Times New Roman"/>
          <w:b/>
          <w:bCs/>
          <w:color w:val="2A2A65"/>
          <w:sz w:val="20"/>
          <w:szCs w:val="20"/>
          <w:lang w:eastAsia="tr-TR"/>
        </w:rPr>
        <w:t>4</w:t>
      </w:r>
    </w:p>
    <w:p w14:paraId="04A330BC" w14:textId="77777777" w:rsidR="009653F1" w:rsidRPr="009E44E2" w:rsidRDefault="009653F1" w:rsidP="009653F1">
      <w:pPr>
        <w:spacing w:before="120" w:after="120" w:line="240" w:lineRule="auto"/>
        <w:ind w:right="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b/>
          <w:bCs/>
          <w:color w:val="2A2A65"/>
          <w:sz w:val="20"/>
          <w:szCs w:val="20"/>
          <w:lang w:eastAsia="tr-TR"/>
        </w:rPr>
        <w:t>Yazım Kuralları</w:t>
      </w:r>
    </w:p>
    <w:p w14:paraId="0391552C" w14:textId="736895BF" w:rsidR="009653F1" w:rsidRPr="0009075C"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Ege Eğitim Dergisine gönderilen çalışmalar</w:t>
      </w:r>
      <w:r w:rsidR="006510AD" w:rsidRPr="009E44E2">
        <w:rPr>
          <w:rFonts w:ascii="Times New Roman" w:eastAsia="Times New Roman" w:hAnsi="Times New Roman" w:cs="Times New Roman"/>
          <w:color w:val="000000"/>
          <w:sz w:val="20"/>
          <w:szCs w:val="20"/>
          <w:lang w:eastAsia="tr-TR"/>
        </w:rPr>
        <w:t xml:space="preserve"> Türkçe ya da İngilizce</w:t>
      </w:r>
      <w:r w:rsidRPr="009E44E2">
        <w:rPr>
          <w:rFonts w:ascii="Times New Roman" w:eastAsia="Times New Roman" w:hAnsi="Times New Roman" w:cs="Times New Roman"/>
          <w:color w:val="000000"/>
          <w:sz w:val="20"/>
          <w:szCs w:val="20"/>
          <w:lang w:eastAsia="tr-TR"/>
        </w:rPr>
        <w:t xml:space="preserve"> Makale Şablonu üzerinde, aşağıdaki kurallar dikkate alınarak hazırlanır. Yazım Kurallarında belirtilmeyen durumlarda </w:t>
      </w:r>
      <w:proofErr w:type="spellStart"/>
      <w:r w:rsidRPr="009E44E2">
        <w:rPr>
          <w:rFonts w:ascii="Times New Roman" w:eastAsia="Times New Roman" w:hAnsi="Times New Roman" w:cs="Times New Roman"/>
          <w:color w:val="000000"/>
          <w:sz w:val="20"/>
          <w:szCs w:val="20"/>
          <w:lang w:eastAsia="tr-TR"/>
        </w:rPr>
        <w:t>American</w:t>
      </w:r>
      <w:proofErr w:type="spellEnd"/>
      <w:r w:rsidRPr="009E44E2">
        <w:rPr>
          <w:rFonts w:ascii="Times New Roman" w:eastAsia="Times New Roman" w:hAnsi="Times New Roman" w:cs="Times New Roman"/>
          <w:color w:val="000000"/>
          <w:sz w:val="20"/>
          <w:szCs w:val="20"/>
          <w:lang w:eastAsia="tr-TR"/>
        </w:rPr>
        <w:t xml:space="preserve"> </w:t>
      </w:r>
      <w:proofErr w:type="spellStart"/>
      <w:r w:rsidRPr="009E44E2">
        <w:rPr>
          <w:rFonts w:ascii="Times New Roman" w:eastAsia="Times New Roman" w:hAnsi="Times New Roman" w:cs="Times New Roman"/>
          <w:color w:val="000000"/>
          <w:sz w:val="20"/>
          <w:szCs w:val="20"/>
          <w:lang w:eastAsia="tr-TR"/>
        </w:rPr>
        <w:t>Psychological</w:t>
      </w:r>
      <w:proofErr w:type="spellEnd"/>
      <w:r w:rsidRPr="009E44E2">
        <w:rPr>
          <w:rFonts w:ascii="Times New Roman" w:eastAsia="Times New Roman" w:hAnsi="Times New Roman" w:cs="Times New Roman"/>
          <w:color w:val="000000"/>
          <w:sz w:val="20"/>
          <w:szCs w:val="20"/>
          <w:lang w:eastAsia="tr-TR"/>
        </w:rPr>
        <w:t xml:space="preserve"> </w:t>
      </w:r>
      <w:proofErr w:type="spellStart"/>
      <w:r w:rsidRPr="009E44E2">
        <w:rPr>
          <w:rFonts w:ascii="Times New Roman" w:eastAsia="Times New Roman" w:hAnsi="Times New Roman" w:cs="Times New Roman"/>
          <w:color w:val="000000"/>
          <w:sz w:val="20"/>
          <w:szCs w:val="20"/>
          <w:lang w:eastAsia="tr-TR"/>
        </w:rPr>
        <w:t>Association</w:t>
      </w:r>
      <w:proofErr w:type="spellEnd"/>
      <w:r w:rsidRPr="009E44E2">
        <w:rPr>
          <w:rFonts w:ascii="Times New Roman" w:eastAsia="Times New Roman" w:hAnsi="Times New Roman" w:cs="Times New Roman"/>
          <w:color w:val="000000"/>
          <w:sz w:val="20"/>
          <w:szCs w:val="20"/>
          <w:lang w:eastAsia="tr-TR"/>
        </w:rPr>
        <w:t xml:space="preserve"> (APA) (Amerikan Psikoloji Birliği) yayın kılavuzu (</w:t>
      </w:r>
      <w:r w:rsidR="00DF7A48" w:rsidRPr="009E44E2">
        <w:rPr>
          <w:rFonts w:ascii="Times New Roman" w:eastAsia="Times New Roman" w:hAnsi="Times New Roman" w:cs="Times New Roman"/>
          <w:color w:val="000000"/>
          <w:sz w:val="20"/>
          <w:szCs w:val="20"/>
          <w:lang w:eastAsia="tr-TR"/>
        </w:rPr>
        <w:t>7</w:t>
      </w:r>
      <w:r w:rsidRPr="009E44E2">
        <w:rPr>
          <w:rFonts w:ascii="Times New Roman" w:eastAsia="Times New Roman" w:hAnsi="Times New Roman" w:cs="Times New Roman"/>
          <w:color w:val="000000"/>
          <w:sz w:val="20"/>
          <w:szCs w:val="20"/>
          <w:lang w:eastAsia="tr-TR"/>
        </w:rPr>
        <w:t>. Basım, 20</w:t>
      </w:r>
      <w:r w:rsidR="00DF7A48" w:rsidRPr="009E44E2">
        <w:rPr>
          <w:rFonts w:ascii="Times New Roman" w:eastAsia="Times New Roman" w:hAnsi="Times New Roman" w:cs="Times New Roman"/>
          <w:color w:val="000000"/>
          <w:sz w:val="20"/>
          <w:szCs w:val="20"/>
          <w:lang w:eastAsia="tr-TR"/>
        </w:rPr>
        <w:t>2</w:t>
      </w:r>
      <w:r w:rsidRPr="009E44E2">
        <w:rPr>
          <w:rFonts w:ascii="Times New Roman" w:eastAsia="Times New Roman" w:hAnsi="Times New Roman" w:cs="Times New Roman"/>
          <w:color w:val="000000"/>
          <w:sz w:val="20"/>
          <w:szCs w:val="20"/>
          <w:lang w:eastAsia="tr-TR"/>
        </w:rPr>
        <w:t xml:space="preserve">0) dikkate alınır. </w:t>
      </w:r>
      <w:r w:rsidRPr="009E44E2">
        <w:rPr>
          <w:rFonts w:ascii="Times New Roman" w:eastAsia="Times New Roman" w:hAnsi="Times New Roman" w:cs="Times New Roman"/>
          <w:iCs/>
          <w:color w:val="000000"/>
          <w:sz w:val="20"/>
          <w:szCs w:val="20"/>
          <w:lang w:eastAsia="tr-TR"/>
        </w:rPr>
        <w:t>Makale Şablonuna</w:t>
      </w:r>
      <w:r w:rsidRPr="009E44E2">
        <w:rPr>
          <w:rFonts w:ascii="Times New Roman" w:eastAsia="Times New Roman" w:hAnsi="Times New Roman" w:cs="Times New Roman"/>
          <w:color w:val="000000"/>
          <w:sz w:val="20"/>
          <w:szCs w:val="20"/>
          <w:lang w:eastAsia="tr-TR"/>
        </w:rPr>
        <w:t xml:space="preserve"> ve </w:t>
      </w:r>
      <w:r w:rsidRPr="009E44E2">
        <w:rPr>
          <w:rFonts w:ascii="Times New Roman" w:eastAsia="Times New Roman" w:hAnsi="Times New Roman" w:cs="Times New Roman"/>
          <w:iCs/>
          <w:color w:val="000000"/>
          <w:sz w:val="20"/>
          <w:szCs w:val="20"/>
          <w:lang w:eastAsia="tr-TR"/>
        </w:rPr>
        <w:t>Yazım Kurallarına uygun olmayan çalışmalar değerlendirmeye alınmamaktadır</w:t>
      </w:r>
      <w:r w:rsidRPr="009E44E2">
        <w:rPr>
          <w:rFonts w:ascii="Times New Roman" w:eastAsia="Times New Roman" w:hAnsi="Times New Roman" w:cs="Times New Roman"/>
          <w:color w:val="000000"/>
          <w:sz w:val="20"/>
          <w:szCs w:val="20"/>
          <w:lang w:eastAsia="tr-TR"/>
        </w:rPr>
        <w:t>.</w:t>
      </w:r>
    </w:p>
    <w:p w14:paraId="797D2749" w14:textId="77777777" w:rsidR="009653F1" w:rsidRPr="00993F97" w:rsidRDefault="009653F1" w:rsidP="009653F1">
      <w:pPr>
        <w:spacing w:before="120" w:after="120" w:line="240" w:lineRule="auto"/>
        <w:jc w:val="both"/>
        <w:rPr>
          <w:rFonts w:ascii="Times New Roman" w:eastAsia="Times New Roman" w:hAnsi="Times New Roman" w:cs="Times New Roman"/>
          <w:b/>
          <w:bCs/>
          <w:color w:val="2A2A65"/>
          <w:sz w:val="20"/>
          <w:szCs w:val="20"/>
          <w:lang w:eastAsia="tr-TR"/>
        </w:rPr>
      </w:pPr>
      <w:r w:rsidRPr="00993F97">
        <w:rPr>
          <w:rFonts w:ascii="Times New Roman" w:eastAsia="Times New Roman" w:hAnsi="Times New Roman" w:cs="Times New Roman"/>
          <w:b/>
          <w:bCs/>
          <w:color w:val="2A2A65"/>
          <w:sz w:val="20"/>
          <w:szCs w:val="20"/>
          <w:lang w:eastAsia="tr-TR"/>
        </w:rPr>
        <w:t>Makale Şablonu</w:t>
      </w:r>
    </w:p>
    <w:p w14:paraId="51592576"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Şablonda değişiklik yapılmamalıdır.</w:t>
      </w:r>
    </w:p>
    <w:p w14:paraId="63FF0924"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Sayfa Düzeni</w:t>
      </w:r>
    </w:p>
    <w:p w14:paraId="4A0E8BC9"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A4 dikey, kenar boşlukları (normal) (4 yandan </w:t>
      </w:r>
      <w:proofErr w:type="gramStart"/>
      <w:r w:rsidRPr="00993F97">
        <w:rPr>
          <w:rFonts w:ascii="Times New Roman" w:eastAsia="Times New Roman" w:hAnsi="Times New Roman" w:cs="Times New Roman"/>
          <w:color w:val="000000"/>
          <w:sz w:val="20"/>
          <w:szCs w:val="20"/>
          <w:lang w:eastAsia="tr-TR"/>
        </w:rPr>
        <w:t>2.5</w:t>
      </w:r>
      <w:proofErr w:type="gramEnd"/>
      <w:r w:rsidRPr="00993F97">
        <w:rPr>
          <w:rFonts w:ascii="Times New Roman" w:eastAsia="Times New Roman" w:hAnsi="Times New Roman" w:cs="Times New Roman"/>
          <w:color w:val="000000"/>
          <w:sz w:val="20"/>
          <w:szCs w:val="20"/>
          <w:lang w:eastAsia="tr-TR"/>
        </w:rPr>
        <w:t xml:space="preserve"> cm).</w:t>
      </w:r>
    </w:p>
    <w:p w14:paraId="2B157277"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Font Ailesi</w:t>
      </w:r>
    </w:p>
    <w:p w14:paraId="70D50DE7"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Times New Roman</w:t>
      </w:r>
    </w:p>
    <w:p w14:paraId="38834C7B"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Sözcük Sınırı</w:t>
      </w:r>
    </w:p>
    <w:p w14:paraId="2019E460"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En çok 9000 sözcük</w:t>
      </w:r>
    </w:p>
    <w:p w14:paraId="1C5AFA9D"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Biçim</w:t>
      </w:r>
    </w:p>
    <w:p w14:paraId="4D10C1D0" w14:textId="25216C53" w:rsidR="009653F1" w:rsidRPr="00993F97" w:rsidRDefault="00D729AF" w:rsidP="00801E2A">
      <w:pPr>
        <w:spacing w:after="150" w:line="240" w:lineRule="auto"/>
        <w:ind w:right="89"/>
        <w:jc w:val="both"/>
        <w:rPr>
          <w:rFonts w:ascii="Times New Roman" w:eastAsia="Times New Roman" w:hAnsi="Times New Roman" w:cs="Times New Roman"/>
          <w:color w:val="000000"/>
          <w:sz w:val="20"/>
          <w:szCs w:val="20"/>
          <w:lang w:eastAsia="tr-TR"/>
        </w:rPr>
      </w:pPr>
      <w:r w:rsidRPr="00D729AF">
        <w:rPr>
          <w:rFonts w:ascii="Times New Roman" w:eastAsia="Times New Roman" w:hAnsi="Times New Roman" w:cs="Times New Roman"/>
          <w:color w:val="000000"/>
          <w:sz w:val="20"/>
          <w:szCs w:val="20"/>
          <w:lang w:eastAsia="tr-TR"/>
        </w:rPr>
        <w:t>Başlık olmayan tüm metinler stil galerisindeki “Normal” stili ile işaretlenir. Başlık olan metinler ise, başlık düzeylerine göre (Başlık 1, Başlık 2 vb.) ilgili stil kullanılarak işaretlenir.</w:t>
      </w:r>
      <w:r w:rsidR="00511752">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 xml:space="preserve">Metin içinde harflerle ifade edilen istatistiksel semboller </w:t>
      </w:r>
      <w:r w:rsidR="009653F1" w:rsidRPr="00993F97">
        <w:rPr>
          <w:rFonts w:ascii="Times New Roman" w:eastAsia="Times New Roman" w:hAnsi="Times New Roman" w:cs="Times New Roman"/>
          <w:i/>
          <w:iCs/>
          <w:color w:val="000000"/>
          <w:sz w:val="20"/>
          <w:szCs w:val="20"/>
          <w:lang w:eastAsia="tr-TR"/>
        </w:rPr>
        <w:t>italik</w:t>
      </w:r>
      <w:r w:rsidR="009653F1" w:rsidRPr="00993F97">
        <w:rPr>
          <w:rFonts w:ascii="Times New Roman" w:eastAsia="Times New Roman" w:hAnsi="Times New Roman" w:cs="Times New Roman"/>
          <w:color w:val="000000"/>
          <w:sz w:val="20"/>
          <w:szCs w:val="20"/>
          <w:lang w:eastAsia="tr-TR"/>
        </w:rPr>
        <w:t xml:space="preserve"> olarak verilir (</w:t>
      </w:r>
      <w:r w:rsidR="009653F1" w:rsidRPr="00993F97">
        <w:rPr>
          <w:rFonts w:ascii="Times New Roman" w:eastAsia="Times New Roman" w:hAnsi="Times New Roman" w:cs="Times New Roman"/>
          <w:i/>
          <w:iCs/>
          <w:color w:val="000000"/>
          <w:sz w:val="20"/>
          <w:szCs w:val="20"/>
          <w:lang w:eastAsia="tr-TR"/>
        </w:rPr>
        <w:t>p, r, F, R</w:t>
      </w:r>
      <w:r w:rsidR="009653F1" w:rsidRPr="00993F97">
        <w:rPr>
          <w:rFonts w:ascii="Times New Roman" w:eastAsia="Times New Roman" w:hAnsi="Times New Roman" w:cs="Times New Roman"/>
          <w:i/>
          <w:iCs/>
          <w:color w:val="000000"/>
          <w:sz w:val="20"/>
          <w:szCs w:val="20"/>
          <w:vertAlign w:val="superscript"/>
          <w:lang w:eastAsia="tr-TR"/>
        </w:rPr>
        <w:t>2</w:t>
      </w:r>
      <w:r w:rsidR="009653F1" w:rsidRPr="00993F97">
        <w:rPr>
          <w:rFonts w:ascii="Times New Roman" w:eastAsia="Times New Roman" w:hAnsi="Times New Roman" w:cs="Times New Roman"/>
          <w:i/>
          <w:iCs/>
          <w:color w:val="000000"/>
          <w:sz w:val="20"/>
          <w:szCs w:val="20"/>
          <w:lang w:eastAsia="tr-TR"/>
        </w:rPr>
        <w:t>).</w:t>
      </w:r>
    </w:p>
    <w:p w14:paraId="16E81B5C" w14:textId="461F2563"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Makale metnine ek olarak verilen açıklamalar ya da telif hakları gibi konular dipnot şeklinde verilebilir. Ancak dipnotlar </w:t>
      </w:r>
      <w:r w:rsidRPr="000D67A7">
        <w:rPr>
          <w:rFonts w:ascii="Times New Roman" w:eastAsia="Times New Roman" w:hAnsi="Times New Roman" w:cs="Times New Roman"/>
          <w:iCs/>
          <w:color w:val="000000"/>
          <w:sz w:val="20"/>
          <w:szCs w:val="20"/>
          <w:lang w:eastAsia="tr-TR"/>
        </w:rPr>
        <w:t>kaynak göstermek</w:t>
      </w:r>
      <w:r w:rsidRPr="00993F97">
        <w:rPr>
          <w:rFonts w:ascii="Times New Roman" w:eastAsia="Times New Roman" w:hAnsi="Times New Roman" w:cs="Times New Roman"/>
          <w:color w:val="000000"/>
          <w:sz w:val="20"/>
          <w:szCs w:val="20"/>
          <w:lang w:eastAsia="tr-TR"/>
        </w:rPr>
        <w:t xml:space="preserve"> ya da metin içinde</w:t>
      </w:r>
      <w:r w:rsidR="006A3E6C">
        <w:rPr>
          <w:rFonts w:ascii="Times New Roman" w:eastAsia="Times New Roman" w:hAnsi="Times New Roman" w:cs="Times New Roman"/>
          <w:color w:val="000000"/>
          <w:sz w:val="20"/>
          <w:szCs w:val="20"/>
          <w:lang w:eastAsia="tr-TR"/>
        </w:rPr>
        <w:t>ki</w:t>
      </w:r>
      <w:r w:rsidRPr="00993F97">
        <w:rPr>
          <w:rFonts w:ascii="Times New Roman" w:eastAsia="Times New Roman" w:hAnsi="Times New Roman" w:cs="Times New Roman"/>
          <w:color w:val="000000"/>
          <w:sz w:val="20"/>
          <w:szCs w:val="20"/>
          <w:lang w:eastAsia="tr-TR"/>
        </w:rPr>
        <w:t xml:space="preserve"> </w:t>
      </w:r>
      <w:r w:rsidRPr="000D67A7">
        <w:rPr>
          <w:rFonts w:ascii="Times New Roman" w:eastAsia="Times New Roman" w:hAnsi="Times New Roman" w:cs="Times New Roman"/>
          <w:iCs/>
          <w:color w:val="000000"/>
          <w:sz w:val="20"/>
          <w:szCs w:val="20"/>
          <w:lang w:eastAsia="tr-TR"/>
        </w:rPr>
        <w:t>kısaltmaları açıklamak</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amacıyla</w:t>
      </w:r>
      <w:r w:rsidRPr="00993F97">
        <w:rPr>
          <w:rFonts w:ascii="Times New Roman" w:eastAsia="Times New Roman" w:hAnsi="Times New Roman" w:cs="Times New Roman"/>
          <w:i/>
          <w:iCs/>
          <w:color w:val="000000"/>
          <w:sz w:val="20"/>
          <w:szCs w:val="20"/>
          <w:lang w:eastAsia="tr-TR"/>
        </w:rPr>
        <w:t xml:space="preserve"> </w:t>
      </w:r>
      <w:r w:rsidRPr="000D67A7">
        <w:rPr>
          <w:rFonts w:ascii="Times New Roman" w:eastAsia="Times New Roman" w:hAnsi="Times New Roman" w:cs="Times New Roman"/>
          <w:iCs/>
          <w:color w:val="000000"/>
          <w:sz w:val="20"/>
          <w:szCs w:val="20"/>
          <w:lang w:eastAsia="tr-TR"/>
        </w:rPr>
        <w:t>kullanılmaz</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Her dipnot, dipnota işaret eden</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kelimenin sonuna, kelime işlemci tarafından dipnot ekleme komutuyla eklenen üst sembol numaralandırma sistemi ile verilir (</w:t>
      </w:r>
      <w:proofErr w:type="spellStart"/>
      <w:r w:rsidRPr="00993F97">
        <w:rPr>
          <w:rFonts w:ascii="Times New Roman" w:eastAsia="Times New Roman" w:hAnsi="Times New Roman" w:cs="Times New Roman"/>
          <w:color w:val="000000"/>
          <w:sz w:val="20"/>
          <w:szCs w:val="20"/>
          <w:lang w:eastAsia="tr-TR"/>
        </w:rPr>
        <w:t>Örn</w:t>
      </w:r>
      <w:proofErr w:type="spellEnd"/>
      <w:r w:rsidRPr="00993F97">
        <w:rPr>
          <w:rFonts w:ascii="Times New Roman" w:eastAsia="Times New Roman" w:hAnsi="Times New Roman" w:cs="Times New Roman"/>
          <w:color w:val="000000"/>
          <w:sz w:val="20"/>
          <w:szCs w:val="20"/>
          <w:lang w:eastAsia="tr-TR"/>
        </w:rPr>
        <w:t>.</w:t>
      </w:r>
      <w:r w:rsidR="001E43D4">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dipnot</w:t>
      </w:r>
      <w:r w:rsidRPr="00993F97">
        <w:rPr>
          <w:rFonts w:ascii="Times New Roman" w:eastAsia="Times New Roman" w:hAnsi="Times New Roman" w:cs="Times New Roman"/>
          <w:color w:val="000000"/>
          <w:sz w:val="20"/>
          <w:szCs w:val="20"/>
          <w:vertAlign w:val="superscript"/>
          <w:lang w:eastAsia="tr-TR"/>
        </w:rPr>
        <w:t>1</w:t>
      </w:r>
      <w:r w:rsidRPr="00993F97">
        <w:rPr>
          <w:rFonts w:ascii="Times New Roman" w:eastAsia="Times New Roman" w:hAnsi="Times New Roman" w:cs="Times New Roman"/>
          <w:color w:val="000000"/>
          <w:sz w:val="20"/>
          <w:szCs w:val="20"/>
          <w:lang w:eastAsia="tr-TR"/>
        </w:rPr>
        <w:t>). Dipnot, içinde geçtiği metnin bulunduğu sayfanın altına, yine kelime işlemci yazılımının oluşturduğu alana yazılır.</w:t>
      </w:r>
      <w:r w:rsidR="00511752">
        <w:rPr>
          <w:rFonts w:ascii="Times New Roman" w:eastAsia="Times New Roman" w:hAnsi="Times New Roman" w:cs="Times New Roman"/>
          <w:color w:val="000000"/>
          <w:sz w:val="20"/>
          <w:szCs w:val="20"/>
          <w:lang w:eastAsia="tr-TR"/>
        </w:rPr>
        <w:t xml:space="preserve"> Dipnotların biçimlendirilmesi için </w:t>
      </w:r>
      <w:proofErr w:type="spellStart"/>
      <w:r w:rsidR="00511752">
        <w:rPr>
          <w:rFonts w:ascii="Times New Roman" w:eastAsia="Times New Roman" w:hAnsi="Times New Roman" w:cs="Times New Roman"/>
          <w:color w:val="000000"/>
          <w:sz w:val="20"/>
          <w:szCs w:val="20"/>
          <w:lang w:eastAsia="tr-TR"/>
        </w:rPr>
        <w:t>kucuk-yazi</w:t>
      </w:r>
      <w:proofErr w:type="spellEnd"/>
      <w:r w:rsidR="00511752">
        <w:rPr>
          <w:rFonts w:ascii="Times New Roman" w:eastAsia="Times New Roman" w:hAnsi="Times New Roman" w:cs="Times New Roman"/>
          <w:color w:val="000000"/>
          <w:sz w:val="20"/>
          <w:szCs w:val="20"/>
          <w:lang w:eastAsia="tr-TR"/>
        </w:rPr>
        <w:t xml:space="preserve"> isimli stil kullanılır.</w:t>
      </w:r>
      <w:r w:rsidRPr="00993F97">
        <w:rPr>
          <w:rFonts w:ascii="Times New Roman" w:eastAsia="Times New Roman" w:hAnsi="Times New Roman" w:cs="Times New Roman"/>
          <w:color w:val="000000"/>
          <w:sz w:val="20"/>
          <w:szCs w:val="20"/>
          <w:lang w:eastAsia="tr-TR"/>
        </w:rPr>
        <w:t xml:space="preserve"> Dipnot numaralandırması tüm metin boyunca ardışık şekilde ilerler (dipnot</w:t>
      </w:r>
      <w:r w:rsidRPr="00993F97">
        <w:rPr>
          <w:rFonts w:ascii="Times New Roman" w:eastAsia="Times New Roman" w:hAnsi="Times New Roman" w:cs="Times New Roman"/>
          <w:color w:val="000000"/>
          <w:sz w:val="20"/>
          <w:szCs w:val="20"/>
          <w:vertAlign w:val="superscript"/>
          <w:lang w:eastAsia="tr-TR"/>
        </w:rPr>
        <w:t>1</w:t>
      </w:r>
      <w:r w:rsidRPr="00993F97">
        <w:rPr>
          <w:rFonts w:ascii="Times New Roman" w:eastAsia="Times New Roman" w:hAnsi="Times New Roman" w:cs="Times New Roman"/>
          <w:color w:val="000000"/>
          <w:sz w:val="20"/>
          <w:szCs w:val="20"/>
          <w:lang w:eastAsia="tr-TR"/>
        </w:rPr>
        <w:t>, dipnot</w:t>
      </w:r>
      <w:r w:rsidRPr="00993F97">
        <w:rPr>
          <w:rFonts w:ascii="Times New Roman" w:eastAsia="Times New Roman" w:hAnsi="Times New Roman" w:cs="Times New Roman"/>
          <w:color w:val="000000"/>
          <w:sz w:val="20"/>
          <w:szCs w:val="20"/>
          <w:vertAlign w:val="superscript"/>
          <w:lang w:eastAsia="tr-TR"/>
        </w:rPr>
        <w:t>2</w:t>
      </w:r>
      <w:r w:rsidRPr="00993F97">
        <w:rPr>
          <w:rFonts w:ascii="Times New Roman" w:eastAsia="Times New Roman" w:hAnsi="Times New Roman" w:cs="Times New Roman"/>
          <w:color w:val="000000"/>
          <w:sz w:val="20"/>
          <w:szCs w:val="20"/>
          <w:lang w:eastAsia="tr-TR"/>
        </w:rPr>
        <w:t>, dipnot</w:t>
      </w:r>
      <w:r w:rsidRPr="00993F97">
        <w:rPr>
          <w:rFonts w:ascii="Times New Roman" w:eastAsia="Times New Roman" w:hAnsi="Times New Roman" w:cs="Times New Roman"/>
          <w:color w:val="000000"/>
          <w:sz w:val="20"/>
          <w:szCs w:val="20"/>
          <w:vertAlign w:val="superscript"/>
          <w:lang w:eastAsia="tr-TR"/>
        </w:rPr>
        <w:t>3</w:t>
      </w:r>
      <w:r w:rsidRPr="00993F97">
        <w:rPr>
          <w:rFonts w:ascii="Times New Roman" w:eastAsia="Times New Roman" w:hAnsi="Times New Roman" w:cs="Times New Roman"/>
          <w:color w:val="000000"/>
          <w:sz w:val="20"/>
          <w:szCs w:val="20"/>
          <w:lang w:eastAsia="tr-TR"/>
        </w:rPr>
        <w:t>…).</w:t>
      </w:r>
    </w:p>
    <w:p w14:paraId="616E673F" w14:textId="183B809A" w:rsidR="009653F1" w:rsidRPr="00993F97" w:rsidRDefault="006510AD"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M</w:t>
      </w:r>
      <w:r w:rsidR="009653F1" w:rsidRPr="00993F97">
        <w:rPr>
          <w:rFonts w:ascii="Times New Roman" w:eastAsia="Times New Roman" w:hAnsi="Times New Roman" w:cs="Times New Roman"/>
          <w:color w:val="000000"/>
          <w:sz w:val="20"/>
          <w:szCs w:val="20"/>
          <w:lang w:eastAsia="tr-TR"/>
        </w:rPr>
        <w:t>akale, başlık sayfasından sonuna kadar numaralanır. Sayfa numaraları sayfa sonuna ortalı konumlanır</w:t>
      </w:r>
      <w:r w:rsidR="00511752">
        <w:rPr>
          <w:rFonts w:ascii="Times New Roman" w:eastAsia="Times New Roman" w:hAnsi="Times New Roman" w:cs="Times New Roman"/>
          <w:color w:val="000000"/>
          <w:sz w:val="20"/>
          <w:szCs w:val="20"/>
          <w:lang w:eastAsia="tr-TR"/>
        </w:rPr>
        <w:t>, Normal stili ile işaretlenir.</w:t>
      </w:r>
    </w:p>
    <w:p w14:paraId="637BB905" w14:textId="3AF978FC"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Rapor edilen katsayı istatistiksel anlamlılık testi, korelasyon katsayısı gibi 1’den büyük bir değer alamıyorsa, bu değer başına “0” konmadan yazılır (</w:t>
      </w:r>
      <w:proofErr w:type="spellStart"/>
      <w:r w:rsidRPr="00993F97">
        <w:rPr>
          <w:rFonts w:ascii="Times New Roman" w:eastAsia="Times New Roman" w:hAnsi="Times New Roman" w:cs="Times New Roman"/>
          <w:color w:val="000000"/>
          <w:sz w:val="20"/>
          <w:szCs w:val="20"/>
          <w:lang w:eastAsia="tr-TR"/>
        </w:rPr>
        <w:t>Örn</w:t>
      </w:r>
      <w:proofErr w:type="spellEnd"/>
      <w:r w:rsidRPr="00993F97">
        <w:rPr>
          <w:rFonts w:ascii="Times New Roman" w:eastAsia="Times New Roman" w:hAnsi="Times New Roman" w:cs="Times New Roman"/>
          <w:color w:val="000000"/>
          <w:sz w:val="20"/>
          <w:szCs w:val="20"/>
          <w:lang w:eastAsia="tr-TR"/>
        </w:rPr>
        <w:t xml:space="preserve">., .05). </w:t>
      </w:r>
      <w:r w:rsidRPr="00993F97">
        <w:rPr>
          <w:rFonts w:ascii="Times New Roman" w:eastAsia="Times New Roman" w:hAnsi="Times New Roman" w:cs="Times New Roman"/>
          <w:i/>
          <w:iCs/>
          <w:color w:val="000000"/>
          <w:sz w:val="20"/>
          <w:szCs w:val="20"/>
          <w:lang w:eastAsia="tr-TR"/>
        </w:rPr>
        <w:t>F</w:t>
      </w:r>
      <w:r w:rsidRPr="00993F97">
        <w:rPr>
          <w:rFonts w:ascii="Times New Roman" w:eastAsia="Times New Roman" w:hAnsi="Times New Roman" w:cs="Times New Roman"/>
          <w:color w:val="000000"/>
          <w:sz w:val="20"/>
          <w:szCs w:val="20"/>
          <w:lang w:eastAsia="tr-TR"/>
        </w:rPr>
        <w:t xml:space="preserve"> testi, </w:t>
      </w:r>
      <w:r w:rsidRPr="00993F97">
        <w:rPr>
          <w:rFonts w:ascii="Times New Roman" w:eastAsia="Times New Roman" w:hAnsi="Times New Roman" w:cs="Times New Roman"/>
          <w:i/>
          <w:iCs/>
          <w:color w:val="000000"/>
          <w:sz w:val="20"/>
          <w:szCs w:val="20"/>
          <w:lang w:eastAsia="tr-TR"/>
        </w:rPr>
        <w:t xml:space="preserve">t </w:t>
      </w:r>
      <w:r w:rsidRPr="00993F97">
        <w:rPr>
          <w:rFonts w:ascii="Times New Roman" w:eastAsia="Times New Roman" w:hAnsi="Times New Roman" w:cs="Times New Roman"/>
          <w:color w:val="000000"/>
          <w:sz w:val="20"/>
          <w:szCs w:val="20"/>
          <w:lang w:eastAsia="tr-TR"/>
        </w:rPr>
        <w:t>testi gibi testlerde, rapor edilen katsayı 1’den büyük bir değer alabiliyorsa, 1’den küçük değer aldığı durumlarda başına “0” konur (</w:t>
      </w:r>
      <w:proofErr w:type="spellStart"/>
      <w:r w:rsidRPr="00993F97">
        <w:rPr>
          <w:rFonts w:ascii="Times New Roman" w:eastAsia="Times New Roman" w:hAnsi="Times New Roman" w:cs="Times New Roman"/>
          <w:color w:val="000000"/>
          <w:sz w:val="20"/>
          <w:szCs w:val="20"/>
          <w:lang w:eastAsia="tr-TR"/>
        </w:rPr>
        <w:t>Örn</w:t>
      </w:r>
      <w:proofErr w:type="spellEnd"/>
      <w:r w:rsidRPr="00993F97">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i/>
          <w:iCs/>
          <w:color w:val="000000"/>
          <w:sz w:val="20"/>
          <w:szCs w:val="20"/>
          <w:lang w:eastAsia="tr-TR"/>
        </w:rPr>
        <w:t xml:space="preserve">F </w:t>
      </w:r>
      <w:r w:rsidRPr="00993F97">
        <w:rPr>
          <w:rFonts w:ascii="Times New Roman" w:eastAsia="Times New Roman" w:hAnsi="Times New Roman" w:cs="Times New Roman"/>
          <w:color w:val="000000"/>
          <w:sz w:val="20"/>
          <w:szCs w:val="20"/>
          <w:lang w:eastAsia="tr-TR"/>
        </w:rPr>
        <w:t>(1, 136) = 0.76)</w:t>
      </w:r>
      <w:r w:rsidR="00D754E3">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Küsuratlı sayılarda, özel bir durum olmadıkça küsuratlı kısım </w:t>
      </w:r>
      <w:r w:rsidRPr="000D67A7">
        <w:rPr>
          <w:rFonts w:ascii="Times New Roman" w:eastAsia="Times New Roman" w:hAnsi="Times New Roman" w:cs="Times New Roman"/>
          <w:color w:val="000000"/>
          <w:sz w:val="20"/>
          <w:szCs w:val="20"/>
          <w:lang w:eastAsia="tr-TR"/>
        </w:rPr>
        <w:t>iki rakama</w:t>
      </w:r>
      <w:r w:rsidRPr="00993F97">
        <w:rPr>
          <w:rFonts w:ascii="Times New Roman" w:eastAsia="Times New Roman" w:hAnsi="Times New Roman" w:cs="Times New Roman"/>
          <w:color w:val="000000"/>
          <w:sz w:val="20"/>
          <w:szCs w:val="20"/>
          <w:lang w:eastAsia="tr-TR"/>
        </w:rPr>
        <w:t xml:space="preserve"> yuvarlanır. Yalnızca istatistiksel anlamlılık; </w:t>
      </w:r>
      <w:r w:rsidRPr="00993F97">
        <w:rPr>
          <w:rFonts w:ascii="Times New Roman" w:eastAsia="Times New Roman" w:hAnsi="Times New Roman" w:cs="Times New Roman"/>
          <w:i/>
          <w:iCs/>
          <w:color w:val="000000"/>
          <w:sz w:val="20"/>
          <w:szCs w:val="20"/>
          <w:lang w:eastAsia="tr-TR"/>
        </w:rPr>
        <w:t>p</w:t>
      </w:r>
      <w:r w:rsidRPr="00993F97">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değerleri rapor edilirken yuvarlanmadan ve noktadan sonra ikiden fazla rakamla olduğu gibi rapor edilir (</w:t>
      </w:r>
      <w:proofErr w:type="spellStart"/>
      <w:r w:rsidRPr="009E44E2">
        <w:rPr>
          <w:rFonts w:ascii="Times New Roman" w:eastAsia="Times New Roman" w:hAnsi="Times New Roman" w:cs="Times New Roman"/>
          <w:color w:val="000000"/>
          <w:sz w:val="20"/>
          <w:szCs w:val="20"/>
          <w:lang w:eastAsia="tr-TR"/>
        </w:rPr>
        <w:t>Örn</w:t>
      </w:r>
      <w:proofErr w:type="spellEnd"/>
      <w:r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i/>
          <w:iCs/>
          <w:color w:val="000000"/>
          <w:sz w:val="20"/>
          <w:szCs w:val="20"/>
          <w:lang w:eastAsia="tr-TR"/>
        </w:rPr>
        <w:t>p</w:t>
      </w:r>
      <w:r w:rsidRPr="009E44E2">
        <w:rPr>
          <w:rFonts w:ascii="Times New Roman" w:eastAsia="Times New Roman" w:hAnsi="Times New Roman" w:cs="Times New Roman"/>
          <w:color w:val="000000"/>
          <w:sz w:val="20"/>
          <w:szCs w:val="20"/>
          <w:lang w:eastAsia="tr-TR"/>
        </w:rPr>
        <w:t xml:space="preserve"> = .031). Anlaşılırlığı artırmak amacıyla </w:t>
      </w:r>
      <w:r w:rsidRPr="009E44E2">
        <w:rPr>
          <w:rFonts w:ascii="Times New Roman" w:eastAsia="Times New Roman" w:hAnsi="Times New Roman" w:cs="Times New Roman"/>
          <w:i/>
          <w:iCs/>
          <w:color w:val="000000"/>
          <w:sz w:val="20"/>
          <w:szCs w:val="20"/>
          <w:lang w:eastAsia="tr-TR"/>
        </w:rPr>
        <w:t>p</w:t>
      </w:r>
      <w:r w:rsidRPr="009E44E2">
        <w:rPr>
          <w:rFonts w:ascii="Times New Roman" w:eastAsia="Times New Roman" w:hAnsi="Times New Roman" w:cs="Times New Roman"/>
          <w:color w:val="000000"/>
          <w:sz w:val="20"/>
          <w:szCs w:val="20"/>
          <w:lang w:eastAsia="tr-TR"/>
        </w:rPr>
        <w:t xml:space="preserve"> değerleri </w:t>
      </w:r>
      <w:r w:rsidRPr="009E44E2">
        <w:rPr>
          <w:rFonts w:ascii="Times New Roman" w:eastAsia="Times New Roman" w:hAnsi="Times New Roman" w:cs="Times New Roman"/>
          <w:i/>
          <w:iCs/>
          <w:color w:val="000000"/>
          <w:sz w:val="20"/>
          <w:szCs w:val="20"/>
          <w:lang w:eastAsia="tr-TR"/>
        </w:rPr>
        <w:t xml:space="preserve">p </w:t>
      </w:r>
      <w:proofErr w:type="gramStart"/>
      <w:r w:rsidRPr="009E44E2">
        <w:rPr>
          <w:rFonts w:ascii="Times New Roman" w:eastAsia="Times New Roman" w:hAnsi="Times New Roman" w:cs="Times New Roman"/>
          <w:i/>
          <w:iCs/>
          <w:color w:val="000000"/>
          <w:sz w:val="20"/>
          <w:szCs w:val="20"/>
          <w:lang w:eastAsia="tr-TR"/>
        </w:rPr>
        <w:t>&lt; .</w:t>
      </w:r>
      <w:proofErr w:type="gramEnd"/>
      <w:r w:rsidRPr="009E44E2">
        <w:rPr>
          <w:rFonts w:ascii="Times New Roman" w:eastAsia="Times New Roman" w:hAnsi="Times New Roman" w:cs="Times New Roman"/>
          <w:i/>
          <w:iCs/>
          <w:color w:val="000000"/>
          <w:sz w:val="20"/>
          <w:szCs w:val="20"/>
          <w:lang w:eastAsia="tr-TR"/>
        </w:rPr>
        <w:t>10, p &lt; .05, p &lt; .01, p &lt; .001</w:t>
      </w:r>
      <w:r w:rsidRPr="009E44E2">
        <w:rPr>
          <w:rFonts w:ascii="Times New Roman" w:eastAsia="Times New Roman" w:hAnsi="Times New Roman" w:cs="Times New Roman"/>
          <w:color w:val="000000"/>
          <w:sz w:val="20"/>
          <w:szCs w:val="20"/>
          <w:lang w:eastAsia="tr-TR"/>
        </w:rPr>
        <w:t xml:space="preserve"> şeklinde de kullanılabilir.</w:t>
      </w:r>
    </w:p>
    <w:p w14:paraId="1C75EC8E" w14:textId="4936AFC6" w:rsidR="009653F1" w:rsidRPr="009E44E2" w:rsidRDefault="006510AD" w:rsidP="009653F1">
      <w:pPr>
        <w:spacing w:before="120" w:after="120" w:line="240" w:lineRule="auto"/>
        <w:jc w:val="both"/>
        <w:rPr>
          <w:rFonts w:ascii="Times New Roman" w:eastAsia="Times New Roman" w:hAnsi="Times New Roman" w:cs="Times New Roman"/>
          <w:i/>
          <w:iCs/>
          <w:color w:val="000000"/>
          <w:sz w:val="20"/>
          <w:szCs w:val="20"/>
          <w:lang w:eastAsia="tr-TR"/>
        </w:rPr>
      </w:pPr>
      <w:r w:rsidRPr="009E44E2">
        <w:rPr>
          <w:rFonts w:ascii="Times New Roman" w:eastAsia="Times New Roman" w:hAnsi="Times New Roman" w:cs="Times New Roman"/>
          <w:color w:val="000000"/>
          <w:sz w:val="20"/>
          <w:szCs w:val="20"/>
          <w:lang w:eastAsia="tr-TR"/>
        </w:rPr>
        <w:t>M</w:t>
      </w:r>
      <w:r w:rsidR="009653F1" w:rsidRPr="009E44E2">
        <w:rPr>
          <w:rFonts w:ascii="Times New Roman" w:eastAsia="Times New Roman" w:hAnsi="Times New Roman" w:cs="Times New Roman"/>
          <w:color w:val="000000"/>
          <w:sz w:val="20"/>
          <w:szCs w:val="20"/>
          <w:lang w:eastAsia="tr-TR"/>
        </w:rPr>
        <w:t xml:space="preserve">akalede; vurgu belirtmek amacıyla </w:t>
      </w:r>
      <w:r w:rsidR="009653F1" w:rsidRPr="009E44E2">
        <w:rPr>
          <w:rFonts w:ascii="Times New Roman" w:eastAsia="Times New Roman" w:hAnsi="Times New Roman" w:cs="Times New Roman"/>
          <w:b/>
          <w:bCs/>
          <w:color w:val="000000"/>
          <w:sz w:val="20"/>
          <w:szCs w:val="20"/>
          <w:lang w:eastAsia="tr-TR"/>
        </w:rPr>
        <w:t>kalın</w:t>
      </w:r>
      <w:r w:rsidR="009653F1" w:rsidRPr="009E44E2">
        <w:rPr>
          <w:rFonts w:ascii="Times New Roman" w:eastAsia="Times New Roman" w:hAnsi="Times New Roman" w:cs="Times New Roman"/>
          <w:color w:val="000000"/>
          <w:sz w:val="20"/>
          <w:szCs w:val="20"/>
          <w:lang w:eastAsia="tr-TR"/>
        </w:rPr>
        <w:t xml:space="preserve">, </w:t>
      </w:r>
      <w:r w:rsidR="009653F1" w:rsidRPr="009E44E2">
        <w:rPr>
          <w:rFonts w:ascii="Times New Roman" w:eastAsia="Times New Roman" w:hAnsi="Times New Roman" w:cs="Times New Roman"/>
          <w:color w:val="000000"/>
          <w:sz w:val="20"/>
          <w:szCs w:val="20"/>
          <w:u w:val="single"/>
          <w:lang w:eastAsia="tr-TR"/>
        </w:rPr>
        <w:t>altı çizili</w:t>
      </w:r>
      <w:r w:rsidR="009653F1" w:rsidRPr="009E44E2">
        <w:rPr>
          <w:rFonts w:ascii="Times New Roman" w:eastAsia="Times New Roman" w:hAnsi="Times New Roman" w:cs="Times New Roman"/>
          <w:color w:val="000000"/>
          <w:sz w:val="20"/>
          <w:szCs w:val="20"/>
          <w:lang w:eastAsia="tr-TR"/>
        </w:rPr>
        <w:t xml:space="preserve">, BÜYÜK HARFLERLE YAZILMIŞ sözcükler ya da büyük puntolar </w:t>
      </w:r>
      <w:r w:rsidR="009653F1" w:rsidRPr="009E44E2">
        <w:rPr>
          <w:rFonts w:ascii="Times New Roman" w:eastAsia="Times New Roman" w:hAnsi="Times New Roman" w:cs="Times New Roman"/>
          <w:iCs/>
          <w:color w:val="000000"/>
          <w:sz w:val="20"/>
          <w:szCs w:val="20"/>
          <w:lang w:eastAsia="tr-TR"/>
        </w:rPr>
        <w:t>kullanılmaz</w:t>
      </w:r>
      <w:r w:rsidR="009653F1" w:rsidRPr="009E44E2">
        <w:rPr>
          <w:rFonts w:ascii="Times New Roman" w:eastAsia="Times New Roman" w:hAnsi="Times New Roman" w:cs="Times New Roman"/>
          <w:i/>
          <w:iCs/>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 xml:space="preserve">Vurgulanması gereken bir sözcük ya da söz öbeği olduğunda yazı tipi </w:t>
      </w:r>
      <w:r w:rsidRPr="009E44E2">
        <w:rPr>
          <w:rFonts w:ascii="Times New Roman" w:eastAsia="Times New Roman" w:hAnsi="Times New Roman" w:cs="Times New Roman"/>
          <w:i/>
          <w:iCs/>
          <w:color w:val="000000"/>
          <w:sz w:val="20"/>
          <w:szCs w:val="20"/>
          <w:lang w:eastAsia="tr-TR"/>
        </w:rPr>
        <w:t>italik</w:t>
      </w:r>
      <w:r w:rsidRPr="009E44E2">
        <w:rPr>
          <w:rFonts w:ascii="Times New Roman" w:eastAsia="Times New Roman" w:hAnsi="Times New Roman" w:cs="Times New Roman"/>
          <w:color w:val="000000"/>
          <w:sz w:val="20"/>
          <w:szCs w:val="20"/>
          <w:lang w:eastAsia="tr-TR"/>
        </w:rPr>
        <w:t xml:space="preserve"> yapılır. </w:t>
      </w:r>
      <w:r w:rsidR="009653F1" w:rsidRPr="009E44E2">
        <w:rPr>
          <w:rFonts w:ascii="Times New Roman" w:eastAsia="Times New Roman" w:hAnsi="Times New Roman" w:cs="Times New Roman"/>
          <w:color w:val="000000"/>
          <w:sz w:val="20"/>
          <w:szCs w:val="20"/>
          <w:lang w:eastAsia="tr-TR"/>
        </w:rPr>
        <w:t xml:space="preserve">Vurgu amacıyla sözcük ya da söz öbekleri tırnak işareti içerisine </w:t>
      </w:r>
      <w:r w:rsidR="009653F1" w:rsidRPr="009E44E2">
        <w:rPr>
          <w:rFonts w:ascii="Times New Roman" w:eastAsia="Times New Roman" w:hAnsi="Times New Roman" w:cs="Times New Roman"/>
          <w:iCs/>
          <w:color w:val="000000"/>
          <w:sz w:val="20"/>
          <w:szCs w:val="20"/>
          <w:lang w:eastAsia="tr-TR"/>
        </w:rPr>
        <w:t>alınmaz</w:t>
      </w:r>
      <w:r w:rsidR="009653F1" w:rsidRPr="009E44E2">
        <w:rPr>
          <w:rFonts w:ascii="Times New Roman" w:eastAsia="Times New Roman" w:hAnsi="Times New Roman" w:cs="Times New Roman"/>
          <w:i/>
          <w:iCs/>
          <w:color w:val="000000"/>
          <w:sz w:val="20"/>
          <w:szCs w:val="20"/>
          <w:lang w:eastAsia="tr-TR"/>
        </w:rPr>
        <w:t xml:space="preserve">. </w:t>
      </w:r>
    </w:p>
    <w:p w14:paraId="43845C59" w14:textId="24BFF867" w:rsidR="00CB45C1" w:rsidRPr="00CB45C1" w:rsidRDefault="00CB45C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Cümleye sayıyla başlanacaksa, rakam değil yazı formatında yazılır. Örneğin; Ten </w:t>
      </w:r>
      <w:proofErr w:type="spellStart"/>
      <w:r w:rsidRPr="009E44E2">
        <w:rPr>
          <w:rFonts w:ascii="Times New Roman" w:eastAsia="Times New Roman" w:hAnsi="Times New Roman" w:cs="Times New Roman"/>
          <w:color w:val="000000"/>
          <w:sz w:val="20"/>
          <w:szCs w:val="20"/>
          <w:lang w:eastAsia="tr-TR"/>
        </w:rPr>
        <w:t>participants</w:t>
      </w:r>
      <w:proofErr w:type="spellEnd"/>
      <w:r w:rsidRPr="009E44E2">
        <w:rPr>
          <w:rFonts w:ascii="Times New Roman" w:eastAsia="Times New Roman" w:hAnsi="Times New Roman" w:cs="Times New Roman"/>
          <w:color w:val="000000"/>
          <w:sz w:val="20"/>
          <w:szCs w:val="20"/>
          <w:lang w:eastAsia="tr-TR"/>
        </w:rPr>
        <w:t>…. Yirmi birinci yüzyıl…</w:t>
      </w:r>
    </w:p>
    <w:p w14:paraId="7300C119"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Tablo ve Şekiller</w:t>
      </w:r>
    </w:p>
    <w:p w14:paraId="166EBF31" w14:textId="066F7189" w:rsidR="0030495D"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Tablo genişliği en çok 16 cm</w:t>
      </w:r>
      <w:r w:rsidR="00511752">
        <w:rPr>
          <w:rFonts w:ascii="Times New Roman" w:eastAsia="Times New Roman" w:hAnsi="Times New Roman" w:cs="Times New Roman"/>
          <w:color w:val="000000"/>
          <w:sz w:val="20"/>
          <w:szCs w:val="20"/>
          <w:lang w:eastAsia="tr-TR"/>
        </w:rPr>
        <w:t xml:space="preserve"> olacak şekilde düzenlenir. Tablolar sayfada</w:t>
      </w:r>
      <w:r w:rsidRPr="00993F97">
        <w:rPr>
          <w:rFonts w:ascii="Times New Roman" w:eastAsia="Times New Roman" w:hAnsi="Times New Roman" w:cs="Times New Roman"/>
          <w:color w:val="000000"/>
          <w:sz w:val="20"/>
          <w:szCs w:val="20"/>
          <w:lang w:eastAsia="tr-TR"/>
        </w:rPr>
        <w:t xml:space="preserve"> sola </w:t>
      </w:r>
      <w:r w:rsidR="00511752">
        <w:rPr>
          <w:rFonts w:ascii="Times New Roman" w:eastAsia="Times New Roman" w:hAnsi="Times New Roman" w:cs="Times New Roman"/>
          <w:color w:val="000000"/>
          <w:sz w:val="20"/>
          <w:szCs w:val="20"/>
          <w:lang w:eastAsia="tr-TR"/>
        </w:rPr>
        <w:t>hizalanır</w:t>
      </w:r>
      <w:r w:rsidRPr="00993F97">
        <w:rPr>
          <w:rFonts w:ascii="Times New Roman" w:eastAsia="Times New Roman" w:hAnsi="Times New Roman" w:cs="Times New Roman"/>
          <w:color w:val="000000"/>
          <w:sz w:val="20"/>
          <w:szCs w:val="20"/>
          <w:lang w:eastAsia="tr-TR"/>
        </w:rPr>
        <w:t>.</w:t>
      </w:r>
      <w:r w:rsidR="0030495D">
        <w:rPr>
          <w:rFonts w:ascii="Times New Roman" w:eastAsia="Times New Roman" w:hAnsi="Times New Roman" w:cs="Times New Roman"/>
          <w:color w:val="000000"/>
          <w:sz w:val="20"/>
          <w:szCs w:val="20"/>
          <w:lang w:eastAsia="tr-TR"/>
        </w:rPr>
        <w:t xml:space="preserve"> Tabloların biçimlendirilmesi için üç farklı stil kullanılır. Tablo numaraları </w:t>
      </w:r>
      <w:r w:rsidR="009778A0">
        <w:rPr>
          <w:rFonts w:ascii="Times New Roman" w:eastAsia="Times New Roman" w:hAnsi="Times New Roman" w:cs="Times New Roman"/>
          <w:color w:val="000000"/>
          <w:sz w:val="20"/>
          <w:szCs w:val="20"/>
          <w:lang w:eastAsia="tr-TR"/>
        </w:rPr>
        <w:t>“</w:t>
      </w:r>
      <w:r w:rsidR="0030495D">
        <w:rPr>
          <w:rFonts w:ascii="Times New Roman" w:eastAsia="Times New Roman" w:hAnsi="Times New Roman" w:cs="Times New Roman"/>
          <w:color w:val="000000"/>
          <w:sz w:val="20"/>
          <w:szCs w:val="20"/>
          <w:lang w:eastAsia="tr-TR"/>
        </w:rPr>
        <w:t>tablo-</w:t>
      </w:r>
      <w:proofErr w:type="spellStart"/>
      <w:r w:rsidR="0030495D">
        <w:rPr>
          <w:rFonts w:ascii="Times New Roman" w:eastAsia="Times New Roman" w:hAnsi="Times New Roman" w:cs="Times New Roman"/>
          <w:color w:val="000000"/>
          <w:sz w:val="20"/>
          <w:szCs w:val="20"/>
          <w:lang w:eastAsia="tr-TR"/>
        </w:rPr>
        <w:t>numarasi</w:t>
      </w:r>
      <w:proofErr w:type="spellEnd"/>
      <w:r w:rsidR="009778A0">
        <w:rPr>
          <w:rFonts w:ascii="Times New Roman" w:eastAsia="Times New Roman" w:hAnsi="Times New Roman" w:cs="Times New Roman"/>
          <w:color w:val="000000"/>
          <w:sz w:val="20"/>
          <w:szCs w:val="20"/>
          <w:lang w:eastAsia="tr-TR"/>
        </w:rPr>
        <w:t>”</w:t>
      </w:r>
      <w:r w:rsidR="0030495D">
        <w:rPr>
          <w:rFonts w:ascii="Times New Roman" w:eastAsia="Times New Roman" w:hAnsi="Times New Roman" w:cs="Times New Roman"/>
          <w:color w:val="000000"/>
          <w:sz w:val="20"/>
          <w:szCs w:val="20"/>
          <w:lang w:eastAsia="tr-TR"/>
        </w:rPr>
        <w:t xml:space="preserve"> stili ile işaretlenir. </w:t>
      </w:r>
    </w:p>
    <w:p w14:paraId="465685C9" w14:textId="4501D313"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Tabloların içi, öncesi ve sonrası</w:t>
      </w:r>
      <w:r w:rsidR="00511752">
        <w:rPr>
          <w:rFonts w:ascii="Times New Roman" w:eastAsia="Times New Roman" w:hAnsi="Times New Roman" w:cs="Times New Roman"/>
          <w:color w:val="000000"/>
          <w:sz w:val="20"/>
          <w:szCs w:val="20"/>
          <w:lang w:eastAsia="tr-TR"/>
        </w:rPr>
        <w:t>nda aralık</w:t>
      </w:r>
      <w:r w:rsidR="00511752">
        <w:rPr>
          <w:rFonts w:ascii="Times New Roman" w:eastAsia="Times New Roman" w:hAnsi="Times New Roman" w:cs="Times New Roman"/>
          <w:i/>
          <w:iCs/>
          <w:color w:val="000000"/>
          <w:sz w:val="20"/>
          <w:szCs w:val="20"/>
          <w:lang w:eastAsia="tr-TR"/>
        </w:rPr>
        <w:t xml:space="preserve"> </w:t>
      </w:r>
      <w:r w:rsidR="00511752" w:rsidRPr="0009075C">
        <w:rPr>
          <w:rFonts w:ascii="Times New Roman" w:eastAsia="Times New Roman" w:hAnsi="Times New Roman" w:cs="Times New Roman"/>
          <w:iCs/>
          <w:color w:val="000000"/>
          <w:sz w:val="20"/>
          <w:szCs w:val="20"/>
          <w:lang w:eastAsia="tr-TR"/>
        </w:rPr>
        <w:t>verilmez</w:t>
      </w:r>
      <w:r w:rsidR="00511752">
        <w:rPr>
          <w:rFonts w:ascii="Times New Roman" w:eastAsia="Times New Roman" w:hAnsi="Times New Roman" w:cs="Times New Roman"/>
          <w:i/>
          <w:iCs/>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Tablolar </w:t>
      </w:r>
      <w:r w:rsidRPr="0009075C">
        <w:rPr>
          <w:rFonts w:ascii="Times New Roman" w:eastAsia="Times New Roman" w:hAnsi="Times New Roman" w:cs="Times New Roman"/>
          <w:iCs/>
          <w:color w:val="000000"/>
          <w:sz w:val="20"/>
          <w:szCs w:val="20"/>
          <w:lang w:eastAsia="tr-TR"/>
        </w:rPr>
        <w:t>kesinlikle</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bir sonraki sayfaya taşmaz, bölünmesi gerektiğinde Tablo bölme kurallarına uyulur.</w:t>
      </w:r>
    </w:p>
    <w:p w14:paraId="00574A2A" w14:textId="58B9CBFE"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Tablo başlıkları ve metin 9 puntodur. Tablo</w:t>
      </w:r>
      <w:r w:rsidR="0091208A">
        <w:rPr>
          <w:rFonts w:ascii="Times New Roman" w:eastAsia="Times New Roman" w:hAnsi="Times New Roman" w:cs="Times New Roman"/>
          <w:color w:val="000000"/>
          <w:sz w:val="20"/>
          <w:szCs w:val="20"/>
          <w:lang w:eastAsia="tr-TR"/>
        </w:rPr>
        <w:t xml:space="preserve"> başlıkları</w:t>
      </w:r>
      <w:r w:rsidRPr="00993F97">
        <w:rPr>
          <w:rFonts w:ascii="Times New Roman" w:eastAsia="Times New Roman" w:hAnsi="Times New Roman" w:cs="Times New Roman"/>
          <w:color w:val="000000"/>
          <w:sz w:val="20"/>
          <w:szCs w:val="20"/>
          <w:lang w:eastAsia="tr-TR"/>
        </w:rPr>
        <w:t xml:space="preserve"> ve </w:t>
      </w:r>
      <w:r w:rsidR="0091208A">
        <w:rPr>
          <w:rFonts w:ascii="Times New Roman" w:eastAsia="Times New Roman" w:hAnsi="Times New Roman" w:cs="Times New Roman"/>
          <w:color w:val="000000"/>
          <w:sz w:val="20"/>
          <w:szCs w:val="20"/>
          <w:lang w:eastAsia="tr-TR"/>
        </w:rPr>
        <w:t xml:space="preserve">tablo </w:t>
      </w:r>
      <w:r w:rsidRPr="00993F97">
        <w:rPr>
          <w:rFonts w:ascii="Times New Roman" w:eastAsia="Times New Roman" w:hAnsi="Times New Roman" w:cs="Times New Roman"/>
          <w:color w:val="000000"/>
          <w:sz w:val="20"/>
          <w:szCs w:val="20"/>
          <w:lang w:eastAsia="tr-TR"/>
        </w:rPr>
        <w:t xml:space="preserve">numarası koyu değildir, </w:t>
      </w:r>
      <w:r w:rsidRPr="00993F97">
        <w:rPr>
          <w:rFonts w:ascii="Times New Roman" w:eastAsia="Times New Roman" w:hAnsi="Times New Roman" w:cs="Times New Roman"/>
          <w:i/>
          <w:iCs/>
          <w:color w:val="000000"/>
          <w:sz w:val="20"/>
          <w:szCs w:val="20"/>
          <w:lang w:eastAsia="tr-TR"/>
        </w:rPr>
        <w:t>Tablo Başlığı</w:t>
      </w:r>
      <w:r w:rsidRPr="00993F97">
        <w:rPr>
          <w:rFonts w:ascii="Times New Roman" w:eastAsia="Times New Roman" w:hAnsi="Times New Roman" w:cs="Times New Roman"/>
          <w:color w:val="000000"/>
          <w:sz w:val="20"/>
          <w:szCs w:val="20"/>
          <w:lang w:eastAsia="tr-TR"/>
        </w:rPr>
        <w:t xml:space="preserve"> italik ve sözcüklerin baş harfleri büyük ve alt satırdadır (bkz. Tablo 1). </w:t>
      </w:r>
      <w:r w:rsidR="00100F33">
        <w:rPr>
          <w:rFonts w:ascii="Times New Roman" w:eastAsia="Times New Roman" w:hAnsi="Times New Roman" w:cs="Times New Roman"/>
          <w:color w:val="000000"/>
          <w:sz w:val="20"/>
          <w:szCs w:val="20"/>
          <w:lang w:eastAsia="tr-TR"/>
        </w:rPr>
        <w:t>Tablo başlıkları tablo-</w:t>
      </w:r>
      <w:proofErr w:type="spellStart"/>
      <w:r w:rsidR="00100F33">
        <w:rPr>
          <w:rFonts w:ascii="Times New Roman" w:eastAsia="Times New Roman" w:hAnsi="Times New Roman" w:cs="Times New Roman"/>
          <w:color w:val="000000"/>
          <w:sz w:val="20"/>
          <w:szCs w:val="20"/>
          <w:lang w:eastAsia="tr-TR"/>
        </w:rPr>
        <w:t>basligi</w:t>
      </w:r>
      <w:proofErr w:type="spellEnd"/>
      <w:r w:rsidR="00100F33">
        <w:rPr>
          <w:rFonts w:ascii="Times New Roman" w:eastAsia="Times New Roman" w:hAnsi="Times New Roman" w:cs="Times New Roman"/>
          <w:color w:val="000000"/>
          <w:sz w:val="20"/>
          <w:szCs w:val="20"/>
          <w:lang w:eastAsia="tr-TR"/>
        </w:rPr>
        <w:t xml:space="preserve"> stili ile işaretlenir.</w:t>
      </w:r>
      <w:r w:rsidR="0091208A">
        <w:rPr>
          <w:rFonts w:ascii="Times New Roman" w:eastAsia="Times New Roman" w:hAnsi="Times New Roman" w:cs="Times New Roman"/>
          <w:color w:val="000000"/>
          <w:sz w:val="20"/>
          <w:szCs w:val="20"/>
          <w:lang w:eastAsia="tr-TR"/>
        </w:rPr>
        <w:t xml:space="preserve"> Tablo numarası tablo-</w:t>
      </w:r>
      <w:proofErr w:type="spellStart"/>
      <w:r w:rsidR="0091208A">
        <w:rPr>
          <w:rFonts w:ascii="Times New Roman" w:eastAsia="Times New Roman" w:hAnsi="Times New Roman" w:cs="Times New Roman"/>
          <w:color w:val="000000"/>
          <w:sz w:val="20"/>
          <w:szCs w:val="20"/>
          <w:lang w:eastAsia="tr-TR"/>
        </w:rPr>
        <w:t>numarasi</w:t>
      </w:r>
      <w:proofErr w:type="spellEnd"/>
      <w:r w:rsidR="0091208A">
        <w:rPr>
          <w:rFonts w:ascii="Times New Roman" w:eastAsia="Times New Roman" w:hAnsi="Times New Roman" w:cs="Times New Roman"/>
          <w:color w:val="000000"/>
          <w:sz w:val="20"/>
          <w:szCs w:val="20"/>
          <w:lang w:eastAsia="tr-TR"/>
        </w:rPr>
        <w:t xml:space="preserve"> stili ile işaretlenir. </w:t>
      </w:r>
      <w:bookmarkStart w:id="1" w:name="_Hlk173325052"/>
      <w:r w:rsidR="0091208A">
        <w:rPr>
          <w:rFonts w:ascii="Times New Roman" w:eastAsia="Times New Roman" w:hAnsi="Times New Roman" w:cs="Times New Roman"/>
          <w:color w:val="000000"/>
          <w:sz w:val="20"/>
          <w:szCs w:val="20"/>
          <w:lang w:eastAsia="tr-TR"/>
        </w:rPr>
        <w:t>Tablo metinleri tablo-metni stili ile işaretlenir.</w:t>
      </w:r>
      <w:r w:rsidR="00DF7A48">
        <w:rPr>
          <w:rFonts w:ascii="Times New Roman" w:eastAsia="Times New Roman" w:hAnsi="Times New Roman" w:cs="Times New Roman"/>
          <w:color w:val="000000"/>
          <w:sz w:val="20"/>
          <w:szCs w:val="20"/>
          <w:lang w:eastAsia="tr-TR"/>
        </w:rPr>
        <w:t xml:space="preserve"> </w:t>
      </w:r>
      <w:bookmarkEnd w:id="1"/>
    </w:p>
    <w:p w14:paraId="2C229E2D" w14:textId="639578A3"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Makale içerisinde ne kadar görsel öğe (tablo, grafik, şekil vb.) kullanılacağı konusunda seçici olunur. Amaç, çalışmada yer alan bilgileri en anlaşılır şekilde okuyucuya iletmek olduğundan uzun ve rakamlarla dolu tablolar, karmaşık şekiller ve grafiklerin kimi zaman bilginin anlaşılmasını zorlaştırabileceği hatırlanır. </w:t>
      </w:r>
      <w:r w:rsidR="006510AD" w:rsidRPr="00993F97">
        <w:rPr>
          <w:rFonts w:ascii="Times New Roman" w:eastAsia="Times New Roman" w:hAnsi="Times New Roman" w:cs="Times New Roman"/>
          <w:color w:val="000000"/>
          <w:sz w:val="20"/>
          <w:szCs w:val="20"/>
          <w:lang w:eastAsia="tr-TR"/>
        </w:rPr>
        <w:t>M</w:t>
      </w:r>
      <w:r w:rsidRPr="00993F97">
        <w:rPr>
          <w:rFonts w:ascii="Times New Roman" w:eastAsia="Times New Roman" w:hAnsi="Times New Roman" w:cs="Times New Roman"/>
          <w:color w:val="000000"/>
          <w:sz w:val="20"/>
          <w:szCs w:val="20"/>
          <w:lang w:eastAsia="tr-TR"/>
        </w:rPr>
        <w:t xml:space="preserve">etin içinde </w:t>
      </w:r>
      <w:r w:rsidRPr="00993F97">
        <w:rPr>
          <w:rFonts w:ascii="Times New Roman" w:eastAsia="Times New Roman" w:hAnsi="Times New Roman" w:cs="Times New Roman"/>
          <w:color w:val="000000"/>
          <w:sz w:val="20"/>
          <w:szCs w:val="20"/>
          <w:lang w:eastAsia="tr-TR"/>
        </w:rPr>
        <w:lastRenderedPageBreak/>
        <w:t xml:space="preserve">anlaşılır şekilde ifade edilebilecek sonuçlar tablo ile </w:t>
      </w:r>
      <w:r w:rsidRPr="000D67A7">
        <w:rPr>
          <w:rFonts w:ascii="Times New Roman" w:eastAsia="Times New Roman" w:hAnsi="Times New Roman" w:cs="Times New Roman"/>
          <w:iCs/>
          <w:color w:val="000000"/>
          <w:sz w:val="20"/>
          <w:szCs w:val="20"/>
          <w:lang w:eastAsia="tr-TR"/>
        </w:rPr>
        <w:t>verilmez</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 xml:space="preserve">Örneğin istatistiksel anlamlılık testleri metin içerisinde kolaylıkla verilebilir. “Tek yönlü varyans analizi sonuçları, </w:t>
      </w:r>
      <w:r w:rsidRPr="00993F97">
        <w:rPr>
          <w:rFonts w:ascii="Times New Roman" w:eastAsia="Times New Roman" w:hAnsi="Times New Roman" w:cs="Times New Roman"/>
          <w:i/>
          <w:iCs/>
          <w:color w:val="000000"/>
          <w:sz w:val="20"/>
          <w:szCs w:val="20"/>
          <w:lang w:eastAsia="tr-TR"/>
        </w:rPr>
        <w:t>F</w:t>
      </w:r>
      <w:r w:rsidRPr="00993F97">
        <w:rPr>
          <w:rFonts w:ascii="Times New Roman" w:eastAsia="Times New Roman" w:hAnsi="Times New Roman" w:cs="Times New Roman"/>
          <w:color w:val="000000"/>
          <w:sz w:val="20"/>
          <w:szCs w:val="20"/>
          <w:lang w:eastAsia="tr-TR"/>
        </w:rPr>
        <w:t xml:space="preserve"> (1, 136) = 4.86, </w:t>
      </w:r>
      <w:r w:rsidRPr="00993F97">
        <w:rPr>
          <w:rFonts w:ascii="Times New Roman" w:eastAsia="Times New Roman" w:hAnsi="Times New Roman" w:cs="Times New Roman"/>
          <w:i/>
          <w:iCs/>
          <w:color w:val="000000"/>
          <w:sz w:val="20"/>
          <w:szCs w:val="20"/>
          <w:lang w:eastAsia="tr-TR"/>
        </w:rPr>
        <w:t>p</w:t>
      </w:r>
      <w:r w:rsidRPr="00993F97">
        <w:rPr>
          <w:rFonts w:ascii="Times New Roman" w:eastAsia="Times New Roman" w:hAnsi="Times New Roman" w:cs="Times New Roman"/>
          <w:color w:val="000000"/>
          <w:sz w:val="20"/>
          <w:szCs w:val="20"/>
          <w:lang w:eastAsia="tr-TR"/>
        </w:rPr>
        <w:t xml:space="preserve"> = .029, </w:t>
      </w:r>
      <w:r w:rsidRPr="00993F97">
        <w:rPr>
          <w:rFonts w:ascii="Times New Roman" w:eastAsia="Times New Roman" w:hAnsi="Times New Roman" w:cs="Times New Roman"/>
          <w:i/>
          <w:iCs/>
          <w:color w:val="000000"/>
          <w:sz w:val="20"/>
          <w:szCs w:val="20"/>
          <w:lang w:eastAsia="tr-TR"/>
        </w:rPr>
        <w:t>η</w:t>
      </w:r>
      <w:r w:rsidRPr="00993F97">
        <w:rPr>
          <w:rFonts w:ascii="Times New Roman" w:eastAsia="Times New Roman" w:hAnsi="Times New Roman" w:cs="Times New Roman"/>
          <w:i/>
          <w:iCs/>
          <w:color w:val="000000"/>
          <w:sz w:val="20"/>
          <w:szCs w:val="20"/>
          <w:vertAlign w:val="superscript"/>
          <w:lang w:eastAsia="tr-TR"/>
        </w:rPr>
        <w:t xml:space="preserve">2 </w:t>
      </w:r>
      <w:r w:rsidRPr="00993F97">
        <w:rPr>
          <w:rFonts w:ascii="Times New Roman" w:eastAsia="Times New Roman" w:hAnsi="Times New Roman" w:cs="Times New Roman"/>
          <w:color w:val="000000"/>
          <w:sz w:val="20"/>
          <w:szCs w:val="20"/>
          <w:lang w:eastAsia="tr-TR"/>
        </w:rPr>
        <w:t>= .03, sosyoekonomik düzeye göre anlamlı bir fark……” gibi. Metin içinde verilen istatistiksel sonuçlar ayrıca tablo ile verilmez, tabloda verilmiş sayılar da tekrar metin içinde yazılmaz, tabloya atıfta bulunulur.</w:t>
      </w:r>
    </w:p>
    <w:p w14:paraId="471ADC18" w14:textId="644AB34A" w:rsidR="009653F1"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Tablo notları, tablonun altında, sola yaslı ve 8 punto büyüklüğündedir. Tablo notundan önce </w:t>
      </w:r>
      <w:r w:rsidR="00316CA1">
        <w:rPr>
          <w:rFonts w:ascii="Times New Roman" w:eastAsia="Times New Roman" w:hAnsi="Times New Roman" w:cs="Times New Roman"/>
          <w:i/>
          <w:iCs/>
          <w:color w:val="000000"/>
          <w:sz w:val="20"/>
          <w:szCs w:val="20"/>
          <w:lang w:eastAsia="tr-TR"/>
        </w:rPr>
        <w:t>3</w:t>
      </w:r>
      <w:r w:rsidRPr="00993F97">
        <w:rPr>
          <w:rFonts w:ascii="Times New Roman" w:eastAsia="Times New Roman" w:hAnsi="Times New Roman" w:cs="Times New Roman"/>
          <w:i/>
          <w:iCs/>
          <w:color w:val="000000"/>
          <w:sz w:val="20"/>
          <w:szCs w:val="20"/>
          <w:lang w:eastAsia="tr-TR"/>
        </w:rPr>
        <w:t xml:space="preserve"> </w:t>
      </w:r>
      <w:proofErr w:type="spellStart"/>
      <w:r w:rsidRPr="00993F97">
        <w:rPr>
          <w:rFonts w:ascii="Times New Roman" w:eastAsia="Times New Roman" w:hAnsi="Times New Roman" w:cs="Times New Roman"/>
          <w:i/>
          <w:iCs/>
          <w:color w:val="000000"/>
          <w:sz w:val="20"/>
          <w:szCs w:val="20"/>
          <w:lang w:eastAsia="tr-TR"/>
        </w:rPr>
        <w:t>nk</w:t>
      </w:r>
      <w:proofErr w:type="spellEnd"/>
      <w:r w:rsidRPr="00993F97">
        <w:rPr>
          <w:rFonts w:ascii="Times New Roman" w:eastAsia="Times New Roman" w:hAnsi="Times New Roman" w:cs="Times New Roman"/>
          <w:color w:val="000000"/>
          <w:sz w:val="20"/>
          <w:szCs w:val="20"/>
          <w:lang w:eastAsia="tr-TR"/>
        </w:rPr>
        <w:t xml:space="preserve">, sonra </w:t>
      </w:r>
      <w:r w:rsidRPr="00993F97">
        <w:rPr>
          <w:rFonts w:ascii="Times New Roman" w:eastAsia="Times New Roman" w:hAnsi="Times New Roman" w:cs="Times New Roman"/>
          <w:i/>
          <w:iCs/>
          <w:color w:val="000000"/>
          <w:sz w:val="20"/>
          <w:szCs w:val="20"/>
          <w:lang w:eastAsia="tr-TR"/>
        </w:rPr>
        <w:t xml:space="preserve">12 </w:t>
      </w:r>
      <w:proofErr w:type="spellStart"/>
      <w:r w:rsidRPr="00993F97">
        <w:rPr>
          <w:rFonts w:ascii="Times New Roman" w:eastAsia="Times New Roman" w:hAnsi="Times New Roman" w:cs="Times New Roman"/>
          <w:i/>
          <w:iCs/>
          <w:color w:val="000000"/>
          <w:sz w:val="20"/>
          <w:szCs w:val="20"/>
          <w:lang w:eastAsia="tr-TR"/>
        </w:rPr>
        <w:t>nk</w:t>
      </w:r>
      <w:proofErr w:type="spellEnd"/>
      <w:r w:rsidRPr="00993F97">
        <w:rPr>
          <w:rFonts w:ascii="Times New Roman" w:eastAsia="Times New Roman" w:hAnsi="Times New Roman" w:cs="Times New Roman"/>
          <w:color w:val="000000"/>
          <w:sz w:val="20"/>
          <w:szCs w:val="20"/>
          <w:lang w:eastAsia="tr-TR"/>
        </w:rPr>
        <w:t xml:space="preserve"> aralık verilir.</w:t>
      </w:r>
    </w:p>
    <w:p w14:paraId="4AE8F204" w14:textId="6E2E1F63" w:rsidR="00977F94" w:rsidRDefault="00977F94"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Şekil ve grafikler düzenlenebilir formatta ise başlık ve metin içi 9 puntodur. Şekil ve Grafik Numarası </w:t>
      </w:r>
      <w:r w:rsidRPr="00993F97">
        <w:rPr>
          <w:rFonts w:ascii="Times New Roman" w:eastAsia="Times New Roman" w:hAnsi="Times New Roman" w:cs="Times New Roman"/>
          <w:i/>
          <w:iCs/>
          <w:color w:val="000000"/>
          <w:sz w:val="20"/>
          <w:szCs w:val="20"/>
          <w:lang w:eastAsia="tr-TR"/>
        </w:rPr>
        <w:t>italik</w:t>
      </w:r>
      <w:r w:rsidRPr="00993F97">
        <w:rPr>
          <w:rFonts w:ascii="Times New Roman" w:eastAsia="Times New Roman" w:hAnsi="Times New Roman" w:cs="Times New Roman"/>
          <w:color w:val="000000"/>
          <w:sz w:val="20"/>
          <w:szCs w:val="20"/>
          <w:lang w:eastAsia="tr-TR"/>
        </w:rPr>
        <w:t>, (</w:t>
      </w:r>
      <w:proofErr w:type="spellStart"/>
      <w:r w:rsidRPr="00993F97">
        <w:rPr>
          <w:rFonts w:ascii="Times New Roman" w:eastAsia="Times New Roman" w:hAnsi="Times New Roman" w:cs="Times New Roman"/>
          <w:color w:val="000000"/>
          <w:sz w:val="20"/>
          <w:szCs w:val="20"/>
          <w:lang w:eastAsia="tr-TR"/>
        </w:rPr>
        <w:t>Örn</w:t>
      </w:r>
      <w:proofErr w:type="spellEnd"/>
      <w:r w:rsidRPr="00993F97">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i/>
          <w:iCs/>
          <w:color w:val="000000"/>
          <w:sz w:val="20"/>
          <w:szCs w:val="20"/>
          <w:lang w:eastAsia="tr-TR"/>
        </w:rPr>
        <w:t>Şekil 1</w:t>
      </w:r>
      <w:r w:rsidRPr="00993F97">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b/>
          <w:b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 xml:space="preserve">Şekil Başlığı), normal </w:t>
      </w:r>
      <w:r w:rsidRPr="009E44E2">
        <w:rPr>
          <w:rFonts w:ascii="Times New Roman" w:eastAsia="Times New Roman" w:hAnsi="Times New Roman" w:cs="Times New Roman"/>
          <w:color w:val="000000"/>
          <w:sz w:val="20"/>
          <w:szCs w:val="20"/>
          <w:lang w:eastAsia="tr-TR"/>
        </w:rPr>
        <w:t>tümce düzeninde, şeklin ya da grafiğin altına sola yaslı verilir. Şekil ve grafik başlıkları sekil-</w:t>
      </w:r>
      <w:proofErr w:type="spellStart"/>
      <w:r w:rsidRPr="009E44E2">
        <w:rPr>
          <w:rFonts w:ascii="Times New Roman" w:eastAsia="Times New Roman" w:hAnsi="Times New Roman" w:cs="Times New Roman"/>
          <w:color w:val="000000"/>
          <w:sz w:val="20"/>
          <w:szCs w:val="20"/>
          <w:lang w:eastAsia="tr-TR"/>
        </w:rPr>
        <w:t>basligi</w:t>
      </w:r>
      <w:proofErr w:type="spellEnd"/>
      <w:r w:rsidRPr="009E44E2">
        <w:rPr>
          <w:rFonts w:ascii="Times New Roman" w:eastAsia="Times New Roman" w:hAnsi="Times New Roman" w:cs="Times New Roman"/>
          <w:color w:val="000000"/>
          <w:sz w:val="20"/>
          <w:szCs w:val="20"/>
          <w:lang w:eastAsia="tr-TR"/>
        </w:rPr>
        <w:t xml:space="preserve"> stili ile işaretlenir. </w:t>
      </w:r>
      <w:bookmarkStart w:id="2" w:name="_Hlk173325017"/>
      <w:r w:rsidRPr="009E44E2">
        <w:rPr>
          <w:rFonts w:ascii="Times New Roman" w:eastAsia="Times New Roman" w:hAnsi="Times New Roman" w:cs="Times New Roman"/>
          <w:color w:val="000000"/>
          <w:sz w:val="20"/>
          <w:szCs w:val="20"/>
          <w:lang w:eastAsia="tr-TR"/>
        </w:rPr>
        <w:t xml:space="preserve">Şekil ve grafikler sayfada </w:t>
      </w:r>
      <w:r w:rsidR="00340693" w:rsidRPr="009E44E2">
        <w:rPr>
          <w:rFonts w:ascii="Times New Roman" w:eastAsia="Times New Roman" w:hAnsi="Times New Roman" w:cs="Times New Roman"/>
          <w:color w:val="000000"/>
          <w:sz w:val="20"/>
          <w:szCs w:val="20"/>
          <w:lang w:eastAsia="tr-TR"/>
        </w:rPr>
        <w:t>sola</w:t>
      </w:r>
      <w:r w:rsidRPr="009E44E2">
        <w:rPr>
          <w:rFonts w:ascii="Times New Roman" w:eastAsia="Times New Roman" w:hAnsi="Times New Roman" w:cs="Times New Roman"/>
          <w:color w:val="000000"/>
          <w:sz w:val="20"/>
          <w:szCs w:val="20"/>
          <w:lang w:eastAsia="tr-TR"/>
        </w:rPr>
        <w:t xml:space="preserve"> hizalanır.</w:t>
      </w:r>
      <w:bookmarkEnd w:id="2"/>
    </w:p>
    <w:p w14:paraId="35922E52" w14:textId="77777777" w:rsidR="00977F94" w:rsidRDefault="00DF7A48" w:rsidP="0091208A">
      <w:pPr>
        <w:spacing w:before="120" w:after="120" w:line="240" w:lineRule="auto"/>
        <w:jc w:val="both"/>
        <w:rPr>
          <w:rFonts w:ascii="Times New Roman" w:eastAsia="Times New Roman" w:hAnsi="Times New Roman" w:cs="Times New Roman"/>
          <w:color w:val="000000"/>
          <w:sz w:val="20"/>
          <w:szCs w:val="20"/>
          <w:lang w:eastAsia="tr-TR"/>
        </w:rPr>
      </w:pPr>
      <w:r>
        <w:rPr>
          <w:noProof/>
          <w:lang w:eastAsia="tr-TR"/>
        </w:rPr>
        <w:drawing>
          <wp:inline distT="0" distB="0" distL="0" distR="0" wp14:anchorId="59A4601B" wp14:editId="6FBAB49D">
            <wp:extent cx="4266000" cy="435600"/>
            <wp:effectExtent l="0" t="0" r="0" b="2222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6DC9C59" w14:textId="75D05EBF" w:rsidR="0091208A" w:rsidRPr="00E0501B" w:rsidRDefault="0091208A" w:rsidP="00E0501B">
      <w:pPr>
        <w:pStyle w:val="sekil-basligi"/>
      </w:pPr>
      <w:r w:rsidRPr="005D7937">
        <w:rPr>
          <w:i/>
          <w:iCs/>
        </w:rPr>
        <w:t>Şekil 1.</w:t>
      </w:r>
      <w:r>
        <w:t xml:space="preserve"> Edebi bir metnin bölümleri</w:t>
      </w:r>
    </w:p>
    <w:p w14:paraId="6C7A63F3" w14:textId="29824C1C" w:rsidR="009653F1" w:rsidRDefault="009653F1" w:rsidP="009653F1">
      <w:pPr>
        <w:spacing w:before="120" w:after="120" w:line="240" w:lineRule="auto"/>
        <w:jc w:val="both"/>
        <w:rPr>
          <w:rFonts w:ascii="Times New Roman" w:eastAsia="Times New Roman" w:hAnsi="Times New Roman" w:cs="Times New Roman"/>
          <w:b/>
          <w:bCs/>
          <w:color w:val="2A2A65"/>
          <w:sz w:val="20"/>
          <w:szCs w:val="20"/>
          <w:lang w:eastAsia="tr-TR"/>
        </w:rPr>
      </w:pPr>
      <w:r w:rsidRPr="00993F97">
        <w:rPr>
          <w:rFonts w:ascii="Times New Roman" w:eastAsia="Times New Roman" w:hAnsi="Times New Roman" w:cs="Times New Roman"/>
          <w:b/>
          <w:bCs/>
          <w:color w:val="2A2A65"/>
          <w:sz w:val="20"/>
          <w:szCs w:val="20"/>
          <w:lang w:eastAsia="tr-TR"/>
        </w:rPr>
        <w:t>Başlıklandırma</w:t>
      </w:r>
    </w:p>
    <w:p w14:paraId="06AEA8D7" w14:textId="451C4827" w:rsidR="00252E1B" w:rsidRPr="00AB2A72" w:rsidRDefault="00252E1B">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Metinde beş başlık düzeyi kullanılabilir. Her bir başlık düzeyi için birer stil üretilmiştir. Yazarların bu stilleri ilgili metinlere uygulaması yeterlidir. Ayrıca bu stillerin özellikleri aşağıda sunulmuştur. </w:t>
      </w:r>
    </w:p>
    <w:p w14:paraId="2E595C50"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Renk: RGB 42, 42, 101.</w:t>
      </w:r>
    </w:p>
    <w:p w14:paraId="3537266E" w14:textId="1C1295F6"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Metin içerisinde başlıklandırma sistemi </w:t>
      </w:r>
      <w:r w:rsidR="00723A6A">
        <w:rPr>
          <w:rFonts w:ascii="Times New Roman" w:eastAsia="Times New Roman" w:hAnsi="Times New Roman" w:cs="Times New Roman"/>
          <w:color w:val="000000"/>
          <w:sz w:val="20"/>
          <w:szCs w:val="20"/>
          <w:lang w:eastAsia="tr-TR"/>
        </w:rPr>
        <w:t xml:space="preserve">Tablo 1’deki </w:t>
      </w:r>
      <w:r w:rsidRPr="00993F97">
        <w:rPr>
          <w:rFonts w:ascii="Times New Roman" w:eastAsia="Times New Roman" w:hAnsi="Times New Roman" w:cs="Times New Roman"/>
          <w:color w:val="000000"/>
          <w:sz w:val="20"/>
          <w:szCs w:val="20"/>
          <w:lang w:eastAsia="tr-TR"/>
        </w:rPr>
        <w:t>düzeylerde gerçekleştirilir.</w:t>
      </w:r>
    </w:p>
    <w:p w14:paraId="4FA9559F" w14:textId="77777777" w:rsidR="00100F33" w:rsidRPr="00100F33" w:rsidRDefault="00100F33" w:rsidP="00100F33">
      <w:pPr>
        <w:spacing w:before="240" w:after="40" w:line="240" w:lineRule="auto"/>
        <w:rPr>
          <w:rFonts w:ascii="Times New Roman" w:eastAsia="Times New Roman" w:hAnsi="Times New Roman" w:cs="Times New Roman"/>
          <w:color w:val="000000"/>
          <w:sz w:val="18"/>
          <w:szCs w:val="20"/>
          <w:lang w:eastAsia="tr-TR"/>
        </w:rPr>
      </w:pPr>
      <w:r w:rsidRPr="00100F33">
        <w:rPr>
          <w:rFonts w:ascii="Times New Roman" w:eastAsia="Times New Roman" w:hAnsi="Times New Roman" w:cs="Times New Roman"/>
          <w:color w:val="000000"/>
          <w:sz w:val="18"/>
          <w:szCs w:val="20"/>
          <w:lang w:eastAsia="tr-TR"/>
        </w:rPr>
        <w:t>Tablo 1</w:t>
      </w:r>
    </w:p>
    <w:p w14:paraId="2E4693B3" w14:textId="77777777" w:rsidR="00100F33" w:rsidRPr="000D67A7" w:rsidRDefault="00100F33" w:rsidP="00100F33">
      <w:pPr>
        <w:spacing w:after="120" w:line="240" w:lineRule="auto"/>
        <w:rPr>
          <w:rFonts w:ascii="Times New Roman" w:eastAsia="Times New Roman" w:hAnsi="Times New Roman" w:cs="Times New Roman"/>
          <w:i/>
          <w:iCs/>
          <w:color w:val="000000"/>
          <w:sz w:val="18"/>
          <w:szCs w:val="18"/>
          <w:lang w:eastAsia="tr-TR"/>
        </w:rPr>
      </w:pPr>
      <w:r w:rsidRPr="000D67A7">
        <w:rPr>
          <w:rFonts w:ascii="Times New Roman" w:eastAsia="Times New Roman" w:hAnsi="Times New Roman" w:cs="Times New Roman"/>
          <w:i/>
          <w:iCs/>
          <w:color w:val="000000"/>
          <w:sz w:val="18"/>
          <w:szCs w:val="18"/>
          <w:lang w:eastAsia="tr-TR"/>
        </w:rPr>
        <w:t>Başlık Düzeyleri</w:t>
      </w:r>
    </w:p>
    <w:tbl>
      <w:tblPr>
        <w:tblW w:w="9072" w:type="dxa"/>
        <w:tblCellMar>
          <w:left w:w="0" w:type="dxa"/>
          <w:right w:w="0" w:type="dxa"/>
        </w:tblCellMar>
        <w:tblLook w:val="04A0" w:firstRow="1" w:lastRow="0" w:firstColumn="1" w:lastColumn="0" w:noHBand="0" w:noVBand="1"/>
      </w:tblPr>
      <w:tblGrid>
        <w:gridCol w:w="1139"/>
        <w:gridCol w:w="7933"/>
      </w:tblGrid>
      <w:tr w:rsidR="009653F1" w:rsidRPr="00993F97" w14:paraId="5EDD3869" w14:textId="77777777" w:rsidTr="00C13DFE">
        <w:tc>
          <w:tcPr>
            <w:tcW w:w="1139"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1FA3F510" w14:textId="77777777" w:rsidR="009653F1" w:rsidRPr="00993F97" w:rsidRDefault="009653F1" w:rsidP="009653F1">
            <w:pPr>
              <w:spacing w:before="40" w:after="40" w:line="240" w:lineRule="auto"/>
              <w:jc w:val="center"/>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Düzey</w:t>
            </w:r>
          </w:p>
        </w:tc>
        <w:tc>
          <w:tcPr>
            <w:tcW w:w="7933"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6FFD2E11" w14:textId="77777777" w:rsidR="009653F1" w:rsidRPr="00993F97" w:rsidRDefault="009653F1" w:rsidP="009653F1">
            <w:pPr>
              <w:spacing w:before="40" w:after="40" w:line="240" w:lineRule="auto"/>
              <w:ind w:left="153"/>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Başlık</w:t>
            </w:r>
          </w:p>
        </w:tc>
      </w:tr>
      <w:tr w:rsidR="009653F1" w:rsidRPr="00993F97" w14:paraId="7435784E" w14:textId="77777777" w:rsidTr="00C13DFE">
        <w:tc>
          <w:tcPr>
            <w:tcW w:w="1139" w:type="dxa"/>
            <w:tcBorders>
              <w:top w:val="nil"/>
              <w:left w:val="nil"/>
              <w:bottom w:val="nil"/>
              <w:right w:val="nil"/>
            </w:tcBorders>
            <w:shd w:val="clear" w:color="auto" w:fill="auto"/>
            <w:tcMar>
              <w:top w:w="0" w:type="dxa"/>
              <w:left w:w="108" w:type="dxa"/>
              <w:bottom w:w="0" w:type="dxa"/>
              <w:right w:w="108" w:type="dxa"/>
            </w:tcMar>
            <w:hideMark/>
          </w:tcPr>
          <w:p w14:paraId="67CA0642" w14:textId="77777777" w:rsidR="009653F1" w:rsidRPr="009E44E2" w:rsidRDefault="009653F1" w:rsidP="009653F1">
            <w:pPr>
              <w:spacing w:before="40" w:after="40" w:line="240" w:lineRule="auto"/>
              <w:ind w:left="567"/>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1</w:t>
            </w:r>
          </w:p>
        </w:tc>
        <w:tc>
          <w:tcPr>
            <w:tcW w:w="7933" w:type="dxa"/>
            <w:tcBorders>
              <w:top w:val="nil"/>
              <w:left w:val="nil"/>
              <w:bottom w:val="nil"/>
              <w:right w:val="nil"/>
            </w:tcBorders>
            <w:shd w:val="clear" w:color="auto" w:fill="auto"/>
            <w:tcMar>
              <w:top w:w="0" w:type="dxa"/>
              <w:left w:w="108" w:type="dxa"/>
              <w:bottom w:w="0" w:type="dxa"/>
              <w:right w:w="108" w:type="dxa"/>
            </w:tcMar>
            <w:hideMark/>
          </w:tcPr>
          <w:p w14:paraId="4C5F0451" w14:textId="3590F607" w:rsidR="009653F1" w:rsidRPr="009E44E2" w:rsidRDefault="009653F1" w:rsidP="00770523">
            <w:pPr>
              <w:spacing w:before="40" w:after="40" w:line="240" w:lineRule="auto"/>
              <w:ind w:left="153"/>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Sola Yaslı, 1</w:t>
            </w:r>
            <w:r w:rsidR="00A20AFD" w:rsidRPr="009E44E2">
              <w:rPr>
                <w:rFonts w:ascii="Times New Roman" w:eastAsia="Times New Roman" w:hAnsi="Times New Roman" w:cs="Times New Roman"/>
                <w:color w:val="000000"/>
                <w:sz w:val="20"/>
                <w:szCs w:val="20"/>
                <w:lang w:eastAsia="tr-TR"/>
              </w:rPr>
              <w:t>1</w:t>
            </w:r>
            <w:r w:rsidRPr="009E44E2">
              <w:rPr>
                <w:rFonts w:ascii="Times New Roman" w:eastAsia="Times New Roman" w:hAnsi="Times New Roman" w:cs="Times New Roman"/>
                <w:color w:val="000000"/>
                <w:sz w:val="20"/>
                <w:szCs w:val="20"/>
                <w:lang w:eastAsia="tr-TR"/>
              </w:rPr>
              <w:t xml:space="preserve"> punto, 12 Sözcüğü Aşmayan </w:t>
            </w:r>
            <w:r w:rsidR="00770523" w:rsidRPr="009E44E2">
              <w:rPr>
                <w:rFonts w:ascii="Times New Roman" w:eastAsia="Times New Roman" w:hAnsi="Times New Roman" w:cs="Times New Roman"/>
                <w:color w:val="000000"/>
                <w:sz w:val="20"/>
                <w:szCs w:val="20"/>
                <w:lang w:eastAsia="tr-TR"/>
              </w:rPr>
              <w:t xml:space="preserve">Makale </w:t>
            </w:r>
            <w:proofErr w:type="spellStart"/>
            <w:r w:rsidRPr="009E44E2">
              <w:rPr>
                <w:rFonts w:ascii="Times New Roman" w:eastAsia="Times New Roman" w:hAnsi="Times New Roman" w:cs="Times New Roman"/>
                <w:color w:val="000000"/>
                <w:sz w:val="20"/>
                <w:szCs w:val="20"/>
                <w:lang w:eastAsia="tr-TR"/>
              </w:rPr>
              <w:t>Başlığı</w:t>
            </w:r>
            <w:r w:rsidRPr="009E44E2">
              <w:rPr>
                <w:rFonts w:ascii="Times New Roman" w:eastAsia="Times New Roman" w:hAnsi="Times New Roman" w:cs="Times New Roman"/>
                <w:color w:val="000000"/>
                <w:sz w:val="20"/>
                <w:szCs w:val="20"/>
                <w:vertAlign w:val="superscript"/>
                <w:lang w:eastAsia="tr-TR"/>
              </w:rPr>
              <w:t>a</w:t>
            </w:r>
            <w:proofErr w:type="spellEnd"/>
          </w:p>
        </w:tc>
      </w:tr>
      <w:tr w:rsidR="009653F1" w:rsidRPr="00993F97" w14:paraId="1CC704FE" w14:textId="77777777" w:rsidTr="00C13DFE">
        <w:tc>
          <w:tcPr>
            <w:tcW w:w="1139" w:type="dxa"/>
            <w:shd w:val="clear" w:color="auto" w:fill="auto"/>
            <w:tcMar>
              <w:top w:w="0" w:type="dxa"/>
              <w:left w:w="108" w:type="dxa"/>
              <w:bottom w:w="0" w:type="dxa"/>
              <w:right w:w="108" w:type="dxa"/>
            </w:tcMar>
            <w:hideMark/>
          </w:tcPr>
          <w:p w14:paraId="42554338" w14:textId="77777777" w:rsidR="009653F1" w:rsidRPr="009E44E2" w:rsidRDefault="009653F1" w:rsidP="009653F1">
            <w:pPr>
              <w:spacing w:before="40" w:after="40" w:line="240" w:lineRule="auto"/>
              <w:ind w:left="567"/>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2</w:t>
            </w:r>
          </w:p>
        </w:tc>
        <w:tc>
          <w:tcPr>
            <w:tcW w:w="7933" w:type="dxa"/>
            <w:shd w:val="clear" w:color="auto" w:fill="auto"/>
            <w:tcMar>
              <w:top w:w="0" w:type="dxa"/>
              <w:left w:w="108" w:type="dxa"/>
              <w:bottom w:w="0" w:type="dxa"/>
              <w:right w:w="108" w:type="dxa"/>
            </w:tcMar>
            <w:hideMark/>
          </w:tcPr>
          <w:p w14:paraId="5C0090FC" w14:textId="0C3E33F8" w:rsidR="009653F1" w:rsidRPr="009E44E2" w:rsidRDefault="00841D45" w:rsidP="009653F1">
            <w:pPr>
              <w:spacing w:before="40" w:after="40" w:line="240" w:lineRule="auto"/>
              <w:ind w:left="153"/>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Sola Yaslı</w:t>
            </w:r>
            <w:r w:rsidR="009653F1" w:rsidRPr="009E44E2">
              <w:rPr>
                <w:rFonts w:ascii="Times New Roman" w:eastAsia="Times New Roman" w:hAnsi="Times New Roman" w:cs="Times New Roman"/>
                <w:color w:val="000000"/>
                <w:sz w:val="20"/>
                <w:szCs w:val="20"/>
                <w:lang w:eastAsia="tr-TR"/>
              </w:rPr>
              <w:t xml:space="preserve">, Kalın, 11 Punto, İlk Harfler Büyük Ana </w:t>
            </w:r>
            <w:proofErr w:type="spellStart"/>
            <w:r w:rsidR="009653F1" w:rsidRPr="009E44E2">
              <w:rPr>
                <w:rFonts w:ascii="Times New Roman" w:eastAsia="Times New Roman" w:hAnsi="Times New Roman" w:cs="Times New Roman"/>
                <w:color w:val="000000"/>
                <w:sz w:val="20"/>
                <w:szCs w:val="20"/>
                <w:lang w:eastAsia="tr-TR"/>
              </w:rPr>
              <w:t>Başlık</w:t>
            </w:r>
            <w:r w:rsidR="009653F1" w:rsidRPr="009E44E2">
              <w:rPr>
                <w:rFonts w:ascii="Times New Roman" w:eastAsia="Times New Roman" w:hAnsi="Times New Roman" w:cs="Times New Roman"/>
                <w:color w:val="000000"/>
                <w:sz w:val="20"/>
                <w:szCs w:val="20"/>
                <w:vertAlign w:val="superscript"/>
                <w:lang w:eastAsia="tr-TR"/>
              </w:rPr>
              <w:t>b</w:t>
            </w:r>
            <w:proofErr w:type="spellEnd"/>
          </w:p>
        </w:tc>
      </w:tr>
      <w:tr w:rsidR="009653F1" w:rsidRPr="00993F97" w14:paraId="2B04E668" w14:textId="77777777" w:rsidTr="00C13DFE">
        <w:tc>
          <w:tcPr>
            <w:tcW w:w="1139" w:type="dxa"/>
            <w:shd w:val="clear" w:color="auto" w:fill="auto"/>
            <w:tcMar>
              <w:top w:w="0" w:type="dxa"/>
              <w:left w:w="108" w:type="dxa"/>
              <w:bottom w:w="0" w:type="dxa"/>
              <w:right w:w="108" w:type="dxa"/>
            </w:tcMar>
            <w:hideMark/>
          </w:tcPr>
          <w:p w14:paraId="1A1737E7" w14:textId="77777777" w:rsidR="009653F1" w:rsidRPr="009E44E2" w:rsidRDefault="009653F1" w:rsidP="009653F1">
            <w:pPr>
              <w:spacing w:before="40" w:after="40" w:line="240" w:lineRule="auto"/>
              <w:ind w:left="567"/>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3</w:t>
            </w:r>
          </w:p>
        </w:tc>
        <w:tc>
          <w:tcPr>
            <w:tcW w:w="7933" w:type="dxa"/>
            <w:shd w:val="clear" w:color="auto" w:fill="auto"/>
            <w:tcMar>
              <w:top w:w="0" w:type="dxa"/>
              <w:left w:w="108" w:type="dxa"/>
              <w:bottom w:w="0" w:type="dxa"/>
              <w:right w:w="108" w:type="dxa"/>
            </w:tcMar>
            <w:hideMark/>
          </w:tcPr>
          <w:p w14:paraId="07C8522B" w14:textId="7836EEBA" w:rsidR="009653F1" w:rsidRPr="009E44E2" w:rsidRDefault="00841D45" w:rsidP="009653F1">
            <w:pPr>
              <w:spacing w:before="40" w:after="40" w:line="240" w:lineRule="auto"/>
              <w:ind w:left="153"/>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Sola</w:t>
            </w:r>
            <w:r w:rsidR="009653F1" w:rsidRPr="009E44E2">
              <w:rPr>
                <w:rFonts w:ascii="Times New Roman" w:eastAsia="Times New Roman" w:hAnsi="Times New Roman" w:cs="Times New Roman"/>
                <w:color w:val="000000"/>
                <w:sz w:val="20"/>
                <w:szCs w:val="20"/>
                <w:lang w:eastAsia="tr-TR"/>
              </w:rPr>
              <w:t xml:space="preserve"> Yaslı, Kalın, 10 Punto, İlk Harfler Büyük </w:t>
            </w:r>
            <w:proofErr w:type="spellStart"/>
            <w:r w:rsidR="009653F1" w:rsidRPr="009E44E2">
              <w:rPr>
                <w:rFonts w:ascii="Times New Roman" w:eastAsia="Times New Roman" w:hAnsi="Times New Roman" w:cs="Times New Roman"/>
                <w:color w:val="000000"/>
                <w:sz w:val="20"/>
                <w:szCs w:val="20"/>
                <w:lang w:eastAsia="tr-TR"/>
              </w:rPr>
              <w:t>Başlık</w:t>
            </w:r>
            <w:r w:rsidR="009653F1" w:rsidRPr="009E44E2">
              <w:rPr>
                <w:rFonts w:ascii="Times New Roman" w:eastAsia="Times New Roman" w:hAnsi="Times New Roman" w:cs="Times New Roman"/>
                <w:color w:val="000000"/>
                <w:sz w:val="20"/>
                <w:szCs w:val="20"/>
                <w:vertAlign w:val="superscript"/>
                <w:lang w:eastAsia="tr-TR"/>
              </w:rPr>
              <w:t>c</w:t>
            </w:r>
            <w:proofErr w:type="spellEnd"/>
          </w:p>
        </w:tc>
      </w:tr>
      <w:tr w:rsidR="009653F1" w:rsidRPr="00993F97" w14:paraId="471817A4" w14:textId="77777777" w:rsidTr="00C13DFE">
        <w:tc>
          <w:tcPr>
            <w:tcW w:w="1139" w:type="dxa"/>
            <w:shd w:val="clear" w:color="auto" w:fill="auto"/>
            <w:tcMar>
              <w:top w:w="0" w:type="dxa"/>
              <w:left w:w="108" w:type="dxa"/>
              <w:bottom w:w="0" w:type="dxa"/>
              <w:right w:w="108" w:type="dxa"/>
            </w:tcMar>
            <w:hideMark/>
          </w:tcPr>
          <w:p w14:paraId="7607F2C1" w14:textId="77777777" w:rsidR="009653F1" w:rsidRPr="009E44E2" w:rsidRDefault="009653F1" w:rsidP="009653F1">
            <w:pPr>
              <w:spacing w:before="40" w:after="40" w:line="240" w:lineRule="auto"/>
              <w:ind w:left="567"/>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4</w:t>
            </w:r>
          </w:p>
        </w:tc>
        <w:tc>
          <w:tcPr>
            <w:tcW w:w="7933" w:type="dxa"/>
            <w:shd w:val="clear" w:color="auto" w:fill="auto"/>
            <w:tcMar>
              <w:top w:w="0" w:type="dxa"/>
              <w:left w:w="108" w:type="dxa"/>
              <w:bottom w:w="0" w:type="dxa"/>
              <w:right w:w="108" w:type="dxa"/>
            </w:tcMar>
            <w:hideMark/>
          </w:tcPr>
          <w:p w14:paraId="29F8C130" w14:textId="7458F4DB" w:rsidR="009653F1" w:rsidRPr="009E44E2" w:rsidRDefault="00841D45" w:rsidP="009653F1">
            <w:pPr>
              <w:spacing w:before="40" w:after="40" w:line="240" w:lineRule="auto"/>
              <w:ind w:left="153"/>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Sola</w:t>
            </w:r>
            <w:r w:rsidR="009653F1" w:rsidRPr="009E44E2">
              <w:rPr>
                <w:rFonts w:ascii="Times New Roman" w:eastAsia="Times New Roman" w:hAnsi="Times New Roman" w:cs="Times New Roman"/>
                <w:color w:val="000000"/>
                <w:sz w:val="20"/>
                <w:szCs w:val="20"/>
                <w:lang w:eastAsia="tr-TR"/>
              </w:rPr>
              <w:t xml:space="preserve"> Yaslı, Kalın ve İtalik 10 Punto, İlk Harfler Büyük, Nokta ile Biten </w:t>
            </w:r>
            <w:proofErr w:type="spellStart"/>
            <w:r w:rsidR="009653F1" w:rsidRPr="009E44E2">
              <w:rPr>
                <w:rFonts w:ascii="Times New Roman" w:eastAsia="Times New Roman" w:hAnsi="Times New Roman" w:cs="Times New Roman"/>
                <w:color w:val="000000"/>
                <w:sz w:val="20"/>
                <w:szCs w:val="20"/>
                <w:lang w:eastAsia="tr-TR"/>
              </w:rPr>
              <w:t>Başlık.</w:t>
            </w:r>
            <w:r w:rsidR="009653F1" w:rsidRPr="009E44E2">
              <w:rPr>
                <w:rFonts w:ascii="Times New Roman" w:eastAsia="Times New Roman" w:hAnsi="Times New Roman" w:cs="Times New Roman"/>
                <w:color w:val="000000"/>
                <w:sz w:val="20"/>
                <w:szCs w:val="20"/>
                <w:vertAlign w:val="superscript"/>
                <w:lang w:eastAsia="tr-TR"/>
              </w:rPr>
              <w:t>d</w:t>
            </w:r>
            <w:proofErr w:type="spellEnd"/>
          </w:p>
        </w:tc>
      </w:tr>
      <w:tr w:rsidR="009653F1" w:rsidRPr="00993F97" w14:paraId="4374EFFA" w14:textId="77777777" w:rsidTr="00C13DFE">
        <w:tc>
          <w:tcPr>
            <w:tcW w:w="1139" w:type="dxa"/>
            <w:tcBorders>
              <w:top w:val="nil"/>
              <w:left w:val="nil"/>
              <w:bottom w:val="single" w:sz="8" w:space="0" w:color="auto"/>
              <w:right w:val="nil"/>
            </w:tcBorders>
            <w:shd w:val="clear" w:color="auto" w:fill="auto"/>
            <w:tcMar>
              <w:top w:w="0" w:type="dxa"/>
              <w:left w:w="108" w:type="dxa"/>
              <w:bottom w:w="0" w:type="dxa"/>
              <w:right w:w="108" w:type="dxa"/>
            </w:tcMar>
            <w:hideMark/>
          </w:tcPr>
          <w:p w14:paraId="024FDA2E" w14:textId="77777777" w:rsidR="009653F1" w:rsidRPr="009E44E2" w:rsidRDefault="009653F1" w:rsidP="009653F1">
            <w:pPr>
              <w:spacing w:before="40" w:after="40" w:line="240" w:lineRule="auto"/>
              <w:ind w:left="567"/>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5</w:t>
            </w:r>
          </w:p>
        </w:tc>
        <w:tc>
          <w:tcPr>
            <w:tcW w:w="7933" w:type="dxa"/>
            <w:tcBorders>
              <w:top w:val="nil"/>
              <w:left w:val="nil"/>
              <w:bottom w:val="single" w:sz="8" w:space="0" w:color="auto"/>
              <w:right w:val="nil"/>
            </w:tcBorders>
            <w:shd w:val="clear" w:color="auto" w:fill="auto"/>
            <w:tcMar>
              <w:top w:w="0" w:type="dxa"/>
              <w:left w:w="108" w:type="dxa"/>
              <w:bottom w:w="0" w:type="dxa"/>
              <w:right w:w="108" w:type="dxa"/>
            </w:tcMar>
            <w:hideMark/>
          </w:tcPr>
          <w:p w14:paraId="4C71C3E4" w14:textId="0E1C82E2" w:rsidR="009653F1" w:rsidRPr="009E44E2" w:rsidRDefault="00841D45" w:rsidP="009653F1">
            <w:pPr>
              <w:spacing w:before="40" w:after="40" w:line="240" w:lineRule="auto"/>
              <w:ind w:left="153"/>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Sola </w:t>
            </w:r>
            <w:r w:rsidR="009653F1" w:rsidRPr="009E44E2">
              <w:rPr>
                <w:rFonts w:ascii="Times New Roman" w:eastAsia="Times New Roman" w:hAnsi="Times New Roman" w:cs="Times New Roman"/>
                <w:color w:val="000000"/>
                <w:sz w:val="20"/>
                <w:szCs w:val="20"/>
                <w:lang w:eastAsia="tr-TR"/>
              </w:rPr>
              <w:t xml:space="preserve">Yaslı, italik, ilk sözcüğün baş harfi büyük, diğerleri küçük ve nokta ile biten </w:t>
            </w:r>
            <w:proofErr w:type="spellStart"/>
            <w:r w:rsidR="009653F1" w:rsidRPr="009E44E2">
              <w:rPr>
                <w:rFonts w:ascii="Times New Roman" w:eastAsia="Times New Roman" w:hAnsi="Times New Roman" w:cs="Times New Roman"/>
                <w:color w:val="000000"/>
                <w:sz w:val="20"/>
                <w:szCs w:val="20"/>
                <w:lang w:eastAsia="tr-TR"/>
              </w:rPr>
              <w:t>başlık</w:t>
            </w:r>
            <w:r w:rsidR="009653F1" w:rsidRPr="009E44E2">
              <w:rPr>
                <w:rFonts w:ascii="Times New Roman" w:eastAsia="Times New Roman" w:hAnsi="Times New Roman" w:cs="Times New Roman"/>
                <w:color w:val="000000"/>
                <w:sz w:val="20"/>
                <w:szCs w:val="20"/>
                <w:vertAlign w:val="superscript"/>
                <w:lang w:eastAsia="tr-TR"/>
              </w:rPr>
              <w:t>e</w:t>
            </w:r>
            <w:proofErr w:type="spellEnd"/>
          </w:p>
        </w:tc>
      </w:tr>
    </w:tbl>
    <w:p w14:paraId="782714BF" w14:textId="77777777" w:rsidR="009653F1" w:rsidRPr="00993F97" w:rsidRDefault="009653F1" w:rsidP="00316CA1">
      <w:pPr>
        <w:spacing w:before="60" w:after="0" w:line="240" w:lineRule="auto"/>
        <w:rPr>
          <w:rFonts w:ascii="Times New Roman" w:eastAsia="Times New Roman" w:hAnsi="Times New Roman" w:cs="Times New Roman"/>
          <w:color w:val="000000"/>
          <w:sz w:val="20"/>
          <w:szCs w:val="20"/>
          <w:lang w:eastAsia="tr-TR"/>
        </w:rPr>
      </w:pPr>
      <w:proofErr w:type="spellStart"/>
      <w:proofErr w:type="gramStart"/>
      <w:r w:rsidRPr="00993F97">
        <w:rPr>
          <w:rFonts w:ascii="Times New Roman" w:eastAsia="Times New Roman" w:hAnsi="Times New Roman" w:cs="Times New Roman"/>
          <w:color w:val="000000"/>
          <w:sz w:val="20"/>
          <w:szCs w:val="20"/>
          <w:vertAlign w:val="superscript"/>
          <w:lang w:eastAsia="tr-TR"/>
        </w:rPr>
        <w:t>a,b</w:t>
      </w:r>
      <w:proofErr w:type="gramEnd"/>
      <w:r w:rsidRPr="00993F97">
        <w:rPr>
          <w:rFonts w:ascii="Times New Roman" w:eastAsia="Times New Roman" w:hAnsi="Times New Roman" w:cs="Times New Roman"/>
          <w:color w:val="000000"/>
          <w:sz w:val="20"/>
          <w:szCs w:val="20"/>
          <w:vertAlign w:val="superscript"/>
          <w:lang w:eastAsia="tr-TR"/>
        </w:rPr>
        <w:t>,c,d</w:t>
      </w:r>
      <w:proofErr w:type="spellEnd"/>
      <w:r w:rsidRPr="00993F97">
        <w:rPr>
          <w:rFonts w:ascii="Times New Roman" w:eastAsia="Times New Roman" w:hAnsi="Times New Roman" w:cs="Times New Roman"/>
          <w:color w:val="000000"/>
          <w:sz w:val="20"/>
          <w:szCs w:val="20"/>
          <w:lang w:eastAsia="tr-TR"/>
        </w:rPr>
        <w:t xml:space="preserve"> Bu başlıklarda “ve, ile” bağlaçları kullanılırsa ilk harfleri istisnasız küçük yazılır.</w:t>
      </w:r>
    </w:p>
    <w:p w14:paraId="0E53D5CE" w14:textId="77777777" w:rsidR="009653F1" w:rsidRPr="00993F97" w:rsidRDefault="009653F1" w:rsidP="00316CA1">
      <w:pPr>
        <w:spacing w:before="60" w:after="240" w:line="240" w:lineRule="auto"/>
        <w:rPr>
          <w:rFonts w:ascii="Times New Roman" w:eastAsia="Times New Roman" w:hAnsi="Times New Roman" w:cs="Times New Roman"/>
          <w:color w:val="000000"/>
          <w:sz w:val="20"/>
          <w:szCs w:val="20"/>
          <w:lang w:eastAsia="tr-TR"/>
        </w:rPr>
      </w:pPr>
      <w:proofErr w:type="spellStart"/>
      <w:proofErr w:type="gramStart"/>
      <w:r w:rsidRPr="00993F97">
        <w:rPr>
          <w:rFonts w:ascii="Times New Roman" w:eastAsia="Times New Roman" w:hAnsi="Times New Roman" w:cs="Times New Roman"/>
          <w:color w:val="000000"/>
          <w:sz w:val="20"/>
          <w:szCs w:val="20"/>
          <w:vertAlign w:val="superscript"/>
          <w:lang w:eastAsia="tr-TR"/>
        </w:rPr>
        <w:t>d,e</w:t>
      </w:r>
      <w:proofErr w:type="spellEnd"/>
      <w:proofErr w:type="gramEnd"/>
      <w:r w:rsidRPr="00993F97">
        <w:rPr>
          <w:rFonts w:ascii="Times New Roman" w:eastAsia="Times New Roman" w:hAnsi="Times New Roman" w:cs="Times New Roman"/>
          <w:color w:val="000000"/>
          <w:sz w:val="20"/>
          <w:szCs w:val="20"/>
          <w:lang w:eastAsia="tr-TR"/>
        </w:rPr>
        <w:t xml:space="preserve"> Nokta ile biten başlıklardan sonra metin aynı satırda devam eder, alt satıra geçilmez.</w:t>
      </w:r>
    </w:p>
    <w:p w14:paraId="413E0166"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801E2A">
        <w:rPr>
          <w:rFonts w:ascii="Times New Roman" w:eastAsia="Times New Roman" w:hAnsi="Times New Roman" w:cs="Times New Roman"/>
          <w:b/>
          <w:bCs/>
          <w:color w:val="2A2A65"/>
          <w:sz w:val="20"/>
          <w:szCs w:val="20"/>
          <w:lang w:eastAsia="tr-TR"/>
        </w:rPr>
        <w:t>Çalışmanın İlk Sayfası</w:t>
      </w:r>
    </w:p>
    <w:p w14:paraId="02C87D6D"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Şablonda verildiği gibi oluşturulur. Bu sayfa ikinci sayfaya taşmamalıdır.</w:t>
      </w:r>
    </w:p>
    <w:p w14:paraId="60806A21"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Başlık</w:t>
      </w:r>
    </w:p>
    <w:p w14:paraId="39746249" w14:textId="77777777"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Çalışmanın başlığı 12 sözcüğü aşmamalıdır. Düzey 1 başlık biçimi kullanılır. Çalışma; bildiri, tez ya da bir projeden üretilmiş ise Çalışmanın Başlığına bir simge (*) eklenir, açıklaması ise dipnotta İngilizce açıklamasıyla [köşeli parantez kullanılarak] birlikte verilir.</w:t>
      </w:r>
    </w:p>
    <w:p w14:paraId="40EB6362"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Yazar Bilgileri</w:t>
      </w:r>
    </w:p>
    <w:p w14:paraId="215090C7" w14:textId="00FB3715"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Yazar/</w:t>
      </w:r>
      <w:proofErr w:type="spellStart"/>
      <w:r w:rsidRPr="00993F97">
        <w:rPr>
          <w:rFonts w:ascii="Times New Roman" w:eastAsia="Times New Roman" w:hAnsi="Times New Roman" w:cs="Times New Roman"/>
          <w:color w:val="000000"/>
          <w:sz w:val="20"/>
          <w:szCs w:val="20"/>
          <w:lang w:eastAsia="tr-TR"/>
        </w:rPr>
        <w:t>ların</w:t>
      </w:r>
      <w:proofErr w:type="spellEnd"/>
      <w:r w:rsidRPr="00993F97">
        <w:rPr>
          <w:rFonts w:ascii="Times New Roman" w:eastAsia="Times New Roman" w:hAnsi="Times New Roman" w:cs="Times New Roman"/>
          <w:color w:val="000000"/>
          <w:sz w:val="20"/>
          <w:szCs w:val="20"/>
          <w:lang w:eastAsia="tr-TR"/>
        </w:rPr>
        <w:t xml:space="preserve"> adı ve soyadları 10 punto, sola yaslı, sadece baş harfleri büyük yazılır. Bu kısımda yazarın/</w:t>
      </w:r>
      <w:proofErr w:type="spellStart"/>
      <w:r w:rsidRPr="00993F97">
        <w:rPr>
          <w:rFonts w:ascii="Times New Roman" w:eastAsia="Times New Roman" w:hAnsi="Times New Roman" w:cs="Times New Roman"/>
          <w:color w:val="000000"/>
          <w:sz w:val="20"/>
          <w:szCs w:val="20"/>
          <w:lang w:eastAsia="tr-TR"/>
        </w:rPr>
        <w:t>ların</w:t>
      </w:r>
      <w:proofErr w:type="spellEnd"/>
      <w:r w:rsidRPr="00993F97">
        <w:rPr>
          <w:rFonts w:ascii="Times New Roman" w:eastAsia="Times New Roman" w:hAnsi="Times New Roman" w:cs="Times New Roman"/>
          <w:color w:val="000000"/>
          <w:sz w:val="20"/>
          <w:szCs w:val="20"/>
          <w:lang w:eastAsia="tr-TR"/>
        </w:rPr>
        <w:t xml:space="preserve"> bilgileri, </w:t>
      </w:r>
      <w:r w:rsidRPr="00993F97">
        <w:rPr>
          <w:rFonts w:ascii="Times New Roman" w:eastAsia="Times New Roman" w:hAnsi="Times New Roman" w:cs="Times New Roman"/>
          <w:i/>
          <w:iCs/>
          <w:color w:val="000000"/>
          <w:sz w:val="20"/>
          <w:szCs w:val="20"/>
          <w:lang w:eastAsia="tr-TR"/>
        </w:rPr>
        <w:t>eksiksiz</w:t>
      </w:r>
      <w:r w:rsidRPr="00993F97">
        <w:rPr>
          <w:rFonts w:ascii="Times New Roman" w:eastAsia="Times New Roman" w:hAnsi="Times New Roman" w:cs="Times New Roman"/>
          <w:color w:val="000000"/>
          <w:sz w:val="20"/>
          <w:szCs w:val="20"/>
          <w:lang w:eastAsia="tr-TR"/>
        </w:rPr>
        <w:t xml:space="preserve"> bir şekilde şablonda gösterildiği gibi, yazar soyadlarının sonuna ardışık rakamlar verilerek dipnot biçiminde verilir. Sorumlu Yazar, şablonda gösterildiği gibi soyadının sonuna bir simge (*) eklenerek belirtilir. Bu kısımda akademik unvanlara yer </w:t>
      </w:r>
      <w:r w:rsidRPr="000D67A7">
        <w:rPr>
          <w:rFonts w:ascii="Times New Roman" w:eastAsia="Times New Roman" w:hAnsi="Times New Roman" w:cs="Times New Roman"/>
          <w:iCs/>
          <w:color w:val="000000"/>
          <w:sz w:val="20"/>
          <w:szCs w:val="20"/>
          <w:lang w:eastAsia="tr-TR"/>
        </w:rPr>
        <w:t>verilmez</w:t>
      </w:r>
      <w:r w:rsidRPr="00993F97">
        <w:rPr>
          <w:rFonts w:ascii="Times New Roman" w:eastAsia="Times New Roman" w:hAnsi="Times New Roman" w:cs="Times New Roman"/>
          <w:color w:val="000000"/>
          <w:sz w:val="20"/>
          <w:szCs w:val="20"/>
          <w:lang w:eastAsia="tr-TR"/>
        </w:rPr>
        <w:t xml:space="preserve">. </w:t>
      </w:r>
    </w:p>
    <w:p w14:paraId="2ACEE488"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Öz</w:t>
      </w:r>
    </w:p>
    <w:p w14:paraId="5E21FEC2" w14:textId="67DE2EF9"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Öz, 150-200 sözcük arasındadır, içinde atıf bulunmaz. Öz </w:t>
      </w:r>
      <w:r w:rsidRPr="0009075C">
        <w:rPr>
          <w:rFonts w:ascii="Times New Roman" w:eastAsia="Times New Roman" w:hAnsi="Times New Roman" w:cs="Times New Roman"/>
          <w:iCs/>
          <w:color w:val="000000"/>
          <w:sz w:val="20"/>
          <w:szCs w:val="20"/>
          <w:lang w:eastAsia="tr-TR"/>
        </w:rPr>
        <w:t>çalışmanın amacını, yöntemini</w:t>
      </w:r>
      <w:r w:rsidR="00340AEA" w:rsidRPr="0009075C">
        <w:rPr>
          <w:rFonts w:ascii="Times New Roman" w:eastAsia="Times New Roman" w:hAnsi="Times New Roman" w:cs="Times New Roman"/>
          <w:iCs/>
          <w:color w:val="000000"/>
          <w:sz w:val="20"/>
          <w:szCs w:val="20"/>
          <w:lang w:eastAsia="tr-TR"/>
        </w:rPr>
        <w:t>,</w:t>
      </w:r>
      <w:r w:rsidRPr="0009075C">
        <w:rPr>
          <w:rFonts w:ascii="Times New Roman" w:eastAsia="Times New Roman" w:hAnsi="Times New Roman" w:cs="Times New Roman"/>
          <w:iCs/>
          <w:color w:val="000000"/>
          <w:sz w:val="20"/>
          <w:szCs w:val="20"/>
          <w:lang w:eastAsia="tr-TR"/>
        </w:rPr>
        <w:t xml:space="preserve"> bulgular</w:t>
      </w:r>
      <w:r w:rsidR="006510AD" w:rsidRPr="0009075C">
        <w:rPr>
          <w:rFonts w:ascii="Times New Roman" w:eastAsia="Times New Roman" w:hAnsi="Times New Roman" w:cs="Times New Roman"/>
          <w:iCs/>
          <w:color w:val="000000"/>
          <w:sz w:val="20"/>
          <w:szCs w:val="20"/>
          <w:lang w:eastAsia="tr-TR"/>
        </w:rPr>
        <w:t>ını</w:t>
      </w:r>
      <w:r w:rsidRPr="0009075C">
        <w:rPr>
          <w:rFonts w:ascii="Times New Roman" w:eastAsia="Times New Roman" w:hAnsi="Times New Roman" w:cs="Times New Roman"/>
          <w:iCs/>
          <w:color w:val="000000"/>
          <w:sz w:val="20"/>
          <w:szCs w:val="20"/>
          <w:lang w:eastAsia="tr-TR"/>
        </w:rPr>
        <w:t xml:space="preserve"> ve sonucunu</w:t>
      </w:r>
      <w:r w:rsidRPr="00993F97">
        <w:rPr>
          <w:rFonts w:ascii="Times New Roman" w:eastAsia="Times New Roman" w:hAnsi="Times New Roman" w:cs="Times New Roman"/>
          <w:color w:val="000000"/>
          <w:sz w:val="20"/>
          <w:szCs w:val="20"/>
          <w:lang w:eastAsia="tr-TR"/>
        </w:rPr>
        <w:t xml:space="preserve"> kısaca verir. Gerekmedikçe istatistiksel gösterimlerden kaçınılır. Makalenin özet kısmında 10’dan küçük olsun olmasın tüm sayılar rakamlarla yazılır. </w:t>
      </w:r>
      <w:r w:rsidRPr="0009075C">
        <w:rPr>
          <w:rFonts w:ascii="Times New Roman" w:eastAsia="Times New Roman" w:hAnsi="Times New Roman" w:cs="Times New Roman"/>
          <w:iCs/>
          <w:color w:val="000000"/>
          <w:sz w:val="20"/>
          <w:szCs w:val="20"/>
          <w:lang w:eastAsia="tr-TR"/>
        </w:rPr>
        <w:t>Literatür taraması ya da meta-analiz çalışmalarının özeti</w:t>
      </w:r>
      <w:r w:rsidR="0009075C">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incelenen problem durumunun veya inceleme konusu olan değişkenler arası ilişkilerin tanımlanmasını, incelemeye alınan çalışmaların seçilme ölçütünü (meta-analizler için), ele alınan temel araştırmalardaki katılımcı türlerini ve sonucu (meta-analizler için en önemli istatistiksel etki büyüklükleri ve buna aracılık eden faktörler) içerir. </w:t>
      </w:r>
      <w:r w:rsidRPr="0009075C">
        <w:rPr>
          <w:rFonts w:ascii="Times New Roman" w:eastAsia="Times New Roman" w:hAnsi="Times New Roman" w:cs="Times New Roman"/>
          <w:iCs/>
          <w:color w:val="000000"/>
          <w:sz w:val="20"/>
          <w:szCs w:val="20"/>
          <w:lang w:eastAsia="tr-TR"/>
        </w:rPr>
        <w:t>Kuramsal çalışmaların özetinde</w:t>
      </w:r>
      <w:r w:rsidR="0009075C">
        <w:rPr>
          <w:rFonts w:ascii="Times New Roman" w:eastAsia="Times New Roman" w:hAnsi="Times New Roman" w:cs="Times New Roman"/>
          <w:iCs/>
          <w:color w:val="000000"/>
          <w:sz w:val="20"/>
          <w:szCs w:val="20"/>
          <w:lang w:eastAsia="tr-TR"/>
        </w:rPr>
        <w:t>,</w:t>
      </w:r>
      <w:r w:rsidRPr="00993F97">
        <w:rPr>
          <w:rFonts w:ascii="Times New Roman" w:eastAsia="Times New Roman" w:hAnsi="Times New Roman" w:cs="Times New Roman"/>
          <w:i/>
          <w:iCs/>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 xml:space="preserve">kuramın/modelin </w:t>
      </w:r>
      <w:r w:rsidRPr="00993F97">
        <w:rPr>
          <w:rFonts w:ascii="Times New Roman" w:eastAsia="Times New Roman" w:hAnsi="Times New Roman" w:cs="Times New Roman"/>
          <w:color w:val="000000"/>
          <w:sz w:val="20"/>
          <w:szCs w:val="20"/>
          <w:lang w:eastAsia="tr-TR"/>
        </w:rPr>
        <w:lastRenderedPageBreak/>
        <w:t xml:space="preserve">dayandığı temeller ve kuramın/modelin işleyişinin açıklanması, ampirik bulgularla ilişkilendirilerek kuramın/modelin açıkladığı durum yer alır. </w:t>
      </w:r>
      <w:r w:rsidRPr="0009075C">
        <w:rPr>
          <w:rFonts w:ascii="Times New Roman" w:eastAsia="Times New Roman" w:hAnsi="Times New Roman" w:cs="Times New Roman"/>
          <w:iCs/>
          <w:color w:val="000000"/>
          <w:sz w:val="20"/>
          <w:szCs w:val="20"/>
          <w:lang w:eastAsia="tr-TR"/>
        </w:rPr>
        <w:t>Yöntemsel çalışmaların özetinin</w:t>
      </w:r>
      <w:r w:rsidR="0009075C">
        <w:rPr>
          <w:rFonts w:ascii="Times New Roman" w:eastAsia="Times New Roman" w:hAnsi="Times New Roman" w:cs="Times New Roman"/>
          <w:color w:val="000000"/>
          <w:sz w:val="20"/>
          <w:szCs w:val="20"/>
          <w:lang w:eastAsia="tr-TR"/>
        </w:rPr>
        <w:t>,</w:t>
      </w:r>
      <w:r w:rsidRPr="0009075C">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konu edilen yöntemin genel sınıflamadaki yeri, önerilen yöntemin temel özellikleri, önerilen yöntemin uygulama alanı, istatistiksel işlemler söz konusu ise, temel özellikleri ve istatistiksel gücü gibi içerikleri kapsaması beklenir. Durum çalışmalarının özetinde ise incelenen birey, grup, topluluk ya da kurumun özellikleri ve tanıtımının, durum örneği yoluyla ortaya konan çözümün, kuramsal açıklamalar ya da sonraki araştırmalara ışık tutacak konuların yer alması beklenir.</w:t>
      </w:r>
    </w:p>
    <w:p w14:paraId="59375202"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Anahtar Sözcükler</w:t>
      </w:r>
    </w:p>
    <w:p w14:paraId="3A520865" w14:textId="60A8C18B"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Şablonda verildiği gibi her satıra bir anahtar sözcük yazılır. Her satırdaki sadece ilk sözcüğün baş harfi büyük yazılır. En az 3</w:t>
      </w:r>
      <w:r w:rsidR="00371B2D" w:rsidRPr="00993F97">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en fazla 5 anahtar sözcük belirlenir.</w:t>
      </w:r>
    </w:p>
    <w:p w14:paraId="7818D338"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b/>
          <w:bCs/>
          <w:i/>
          <w:iCs/>
          <w:color w:val="2A2A65"/>
          <w:sz w:val="20"/>
          <w:szCs w:val="20"/>
          <w:lang w:eastAsia="tr-TR"/>
        </w:rPr>
        <w:t>Abstract</w:t>
      </w:r>
      <w:proofErr w:type="spellEnd"/>
    </w:p>
    <w:p w14:paraId="6B6C04F3" w14:textId="7F8B54B1"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Türkçe öz için yapılan açıklamalar </w:t>
      </w:r>
      <w:proofErr w:type="spellStart"/>
      <w:r w:rsidRPr="00993F97">
        <w:rPr>
          <w:rFonts w:ascii="Times New Roman" w:eastAsia="Times New Roman" w:hAnsi="Times New Roman" w:cs="Times New Roman"/>
          <w:color w:val="000000"/>
          <w:sz w:val="20"/>
          <w:szCs w:val="20"/>
          <w:lang w:eastAsia="tr-TR"/>
        </w:rPr>
        <w:t>Abstract</w:t>
      </w:r>
      <w:proofErr w:type="spellEnd"/>
      <w:r w:rsidRPr="00993F97">
        <w:rPr>
          <w:rFonts w:ascii="Times New Roman" w:eastAsia="Times New Roman" w:hAnsi="Times New Roman" w:cs="Times New Roman"/>
          <w:color w:val="000000"/>
          <w:sz w:val="20"/>
          <w:szCs w:val="20"/>
          <w:lang w:eastAsia="tr-TR"/>
        </w:rPr>
        <w:t xml:space="preserve"> için de uygulanır.</w:t>
      </w:r>
    </w:p>
    <w:p w14:paraId="2A06D6FD"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b/>
          <w:bCs/>
          <w:i/>
          <w:iCs/>
          <w:color w:val="2A2A65"/>
          <w:sz w:val="20"/>
          <w:szCs w:val="20"/>
          <w:lang w:eastAsia="tr-TR"/>
        </w:rPr>
        <w:t>Keywords</w:t>
      </w:r>
      <w:proofErr w:type="spellEnd"/>
    </w:p>
    <w:p w14:paraId="6372735C" w14:textId="0C1024DB"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Şablonda verildiği gibi her satıra bir </w:t>
      </w:r>
      <w:r w:rsidRPr="00993F97">
        <w:rPr>
          <w:rFonts w:ascii="Times New Roman" w:eastAsia="Times New Roman" w:hAnsi="Times New Roman" w:cs="Times New Roman"/>
          <w:color w:val="000000"/>
          <w:sz w:val="20"/>
          <w:szCs w:val="20"/>
          <w:lang w:val="en-US" w:eastAsia="tr-TR"/>
        </w:rPr>
        <w:t>keywords</w:t>
      </w:r>
      <w:r w:rsidRPr="00993F97">
        <w:rPr>
          <w:rFonts w:ascii="Times New Roman" w:eastAsia="Times New Roman" w:hAnsi="Times New Roman" w:cs="Times New Roman"/>
          <w:color w:val="000000"/>
          <w:sz w:val="20"/>
          <w:szCs w:val="20"/>
          <w:lang w:eastAsia="tr-TR"/>
        </w:rPr>
        <w:t xml:space="preserve"> yazılır. Her satırdaki sadece ilk sözcüğün baş harfi büyük yazılır. En az 3</w:t>
      </w:r>
      <w:r w:rsidR="00371B2D" w:rsidRPr="00993F97">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en fazla 5 anahtar sözcük belirlenir.</w:t>
      </w:r>
    </w:p>
    <w:p w14:paraId="38C08D41" w14:textId="77777777" w:rsidR="009653F1" w:rsidRPr="00993F97" w:rsidRDefault="009653F1" w:rsidP="009653F1">
      <w:pPr>
        <w:spacing w:before="120" w:after="120" w:line="240" w:lineRule="auto"/>
        <w:ind w:firstLine="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Dipnot</w:t>
      </w:r>
    </w:p>
    <w:p w14:paraId="4DF7C19E" w14:textId="77777777" w:rsidR="009653F1" w:rsidRPr="00993F97" w:rsidRDefault="009653F1" w:rsidP="009653F1">
      <w:pPr>
        <w:spacing w:before="120" w:after="120" w:line="240" w:lineRule="auto"/>
        <w:ind w:left="70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Dipnotlar 8 punto büyüklüğündedir.</w:t>
      </w:r>
    </w:p>
    <w:p w14:paraId="34CB9D6C" w14:textId="7BC71E3B"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b/>
          <w:bCs/>
          <w:color w:val="2A2A65"/>
          <w:sz w:val="20"/>
          <w:szCs w:val="20"/>
          <w:lang w:eastAsia="tr-TR"/>
        </w:rPr>
        <w:t>Extended</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Pr="00993F97">
        <w:rPr>
          <w:rFonts w:ascii="Times New Roman" w:eastAsia="Times New Roman" w:hAnsi="Times New Roman" w:cs="Times New Roman"/>
          <w:b/>
          <w:bCs/>
          <w:color w:val="2A2A65"/>
          <w:sz w:val="20"/>
          <w:szCs w:val="20"/>
          <w:lang w:eastAsia="tr-TR"/>
        </w:rPr>
        <w:t>Abstract</w:t>
      </w:r>
      <w:proofErr w:type="spellEnd"/>
      <w:r w:rsidRPr="00993F97">
        <w:rPr>
          <w:rFonts w:ascii="Times New Roman" w:eastAsia="Times New Roman" w:hAnsi="Times New Roman" w:cs="Times New Roman"/>
          <w:b/>
          <w:bCs/>
          <w:color w:val="2A2A65"/>
          <w:sz w:val="20"/>
          <w:szCs w:val="20"/>
          <w:lang w:eastAsia="tr-TR"/>
        </w:rPr>
        <w:t xml:space="preserve"> </w:t>
      </w:r>
    </w:p>
    <w:p w14:paraId="0262F59B"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Yeni bir sayfadan başlar. </w:t>
      </w:r>
    </w:p>
    <w:p w14:paraId="2974E5B8"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Düzey 2 başlıklandırma ile yazılır.</w:t>
      </w:r>
    </w:p>
    <w:p w14:paraId="049D9659" w14:textId="4515D021"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En az 1000</w:t>
      </w:r>
      <w:r w:rsidR="00371B2D" w:rsidRPr="00993F97">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en çok 1500 sözcük kullanılarak oluşturulur.</w:t>
      </w:r>
    </w:p>
    <w:p w14:paraId="2C9D77ED" w14:textId="100FCCF8"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10 punto kullanılarak tek satır aralığı ile iki yana yaslı yazılır. Paragrafların öncesinde ve sonrasında </w:t>
      </w:r>
      <w:r w:rsidRPr="00993F97">
        <w:rPr>
          <w:rFonts w:ascii="Times New Roman" w:eastAsia="Times New Roman" w:hAnsi="Times New Roman" w:cs="Times New Roman"/>
          <w:i/>
          <w:iCs/>
          <w:color w:val="000000"/>
          <w:sz w:val="20"/>
          <w:szCs w:val="20"/>
          <w:lang w:eastAsia="tr-TR"/>
        </w:rPr>
        <w:t xml:space="preserve">6 </w:t>
      </w:r>
      <w:proofErr w:type="spellStart"/>
      <w:r w:rsidRPr="00993F97">
        <w:rPr>
          <w:rFonts w:ascii="Times New Roman" w:eastAsia="Times New Roman" w:hAnsi="Times New Roman" w:cs="Times New Roman"/>
          <w:i/>
          <w:iCs/>
          <w:color w:val="000000"/>
          <w:sz w:val="20"/>
          <w:szCs w:val="20"/>
          <w:lang w:eastAsia="tr-TR"/>
        </w:rPr>
        <w:t>nk</w:t>
      </w:r>
      <w:proofErr w:type="spellEnd"/>
      <w:r w:rsidRPr="00993F97">
        <w:rPr>
          <w:rFonts w:ascii="Times New Roman" w:eastAsia="Times New Roman" w:hAnsi="Times New Roman" w:cs="Times New Roman"/>
          <w:color w:val="000000"/>
          <w:sz w:val="20"/>
          <w:szCs w:val="20"/>
          <w:lang w:eastAsia="tr-TR"/>
        </w:rPr>
        <w:t xml:space="preserve"> aralık bulunur. Şablonda verildiği gibi </w:t>
      </w:r>
      <w:proofErr w:type="spellStart"/>
      <w:r w:rsidRPr="00993F97">
        <w:rPr>
          <w:rFonts w:ascii="Times New Roman" w:eastAsia="Times New Roman" w:hAnsi="Times New Roman" w:cs="Times New Roman"/>
          <w:b/>
          <w:bCs/>
          <w:color w:val="2A2A65"/>
          <w:sz w:val="20"/>
          <w:szCs w:val="20"/>
          <w:lang w:eastAsia="tr-TR"/>
        </w:rPr>
        <w:t>Introduction</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Pr="00993F97">
        <w:rPr>
          <w:rFonts w:ascii="Times New Roman" w:eastAsia="Times New Roman" w:hAnsi="Times New Roman" w:cs="Times New Roman"/>
          <w:b/>
          <w:bCs/>
          <w:color w:val="2A2A65"/>
          <w:sz w:val="20"/>
          <w:szCs w:val="20"/>
          <w:lang w:eastAsia="tr-TR"/>
        </w:rPr>
        <w:t>Method</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00AD1EBF">
        <w:rPr>
          <w:rFonts w:ascii="Times New Roman" w:eastAsia="Times New Roman" w:hAnsi="Times New Roman" w:cs="Times New Roman"/>
          <w:b/>
          <w:bCs/>
          <w:color w:val="2A2A65"/>
          <w:sz w:val="20"/>
          <w:szCs w:val="20"/>
          <w:lang w:eastAsia="tr-TR"/>
        </w:rPr>
        <w:t>Results</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Pr="00993F97">
        <w:rPr>
          <w:rFonts w:ascii="Times New Roman" w:eastAsia="Times New Roman" w:hAnsi="Times New Roman" w:cs="Times New Roman"/>
          <w:b/>
          <w:bCs/>
          <w:color w:val="2A2A65"/>
          <w:sz w:val="20"/>
          <w:szCs w:val="20"/>
          <w:lang w:eastAsia="tr-TR"/>
        </w:rPr>
        <w:t>Discussion</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Pr="00993F97">
        <w:rPr>
          <w:rFonts w:ascii="Times New Roman" w:eastAsia="Times New Roman" w:hAnsi="Times New Roman" w:cs="Times New Roman"/>
          <w:b/>
          <w:bCs/>
          <w:color w:val="2A2A65"/>
          <w:sz w:val="20"/>
          <w:szCs w:val="20"/>
          <w:lang w:eastAsia="tr-TR"/>
        </w:rPr>
        <w:t>and</w:t>
      </w:r>
      <w:proofErr w:type="spellEnd"/>
      <w:r w:rsidRPr="00993F97">
        <w:rPr>
          <w:rFonts w:ascii="Times New Roman" w:eastAsia="Times New Roman" w:hAnsi="Times New Roman" w:cs="Times New Roman"/>
          <w:b/>
          <w:bCs/>
          <w:color w:val="2A2A65"/>
          <w:sz w:val="20"/>
          <w:szCs w:val="20"/>
          <w:lang w:eastAsia="tr-TR"/>
        </w:rPr>
        <w:t xml:space="preserve"> </w:t>
      </w:r>
      <w:proofErr w:type="spellStart"/>
      <w:r w:rsidRPr="00993F97">
        <w:rPr>
          <w:rFonts w:ascii="Times New Roman" w:eastAsia="Times New Roman" w:hAnsi="Times New Roman" w:cs="Times New Roman"/>
          <w:b/>
          <w:bCs/>
          <w:color w:val="2A2A65"/>
          <w:sz w:val="20"/>
          <w:szCs w:val="20"/>
          <w:lang w:eastAsia="tr-TR"/>
        </w:rPr>
        <w:t>Conclusion</w:t>
      </w:r>
      <w:proofErr w:type="spellEnd"/>
      <w:r w:rsidRPr="00993F97">
        <w:rPr>
          <w:rFonts w:ascii="Times New Roman" w:eastAsia="Times New Roman" w:hAnsi="Times New Roman" w:cs="Times New Roman"/>
          <w:color w:val="2A2A65"/>
          <w:sz w:val="20"/>
          <w:szCs w:val="20"/>
          <w:lang w:eastAsia="tr-TR"/>
        </w:rPr>
        <w:t xml:space="preserve"> </w:t>
      </w:r>
      <w:r w:rsidRPr="00993F97">
        <w:rPr>
          <w:rFonts w:ascii="Times New Roman" w:eastAsia="Times New Roman" w:hAnsi="Times New Roman" w:cs="Times New Roman"/>
          <w:color w:val="000000"/>
          <w:sz w:val="20"/>
          <w:szCs w:val="20"/>
          <w:lang w:eastAsia="tr-TR"/>
        </w:rPr>
        <w:t xml:space="preserve">başlıkları altında oluşturulur. İngilizce makaleler için Türkçe geniş özet hazırlanır. Türkçe geniş özette </w:t>
      </w:r>
      <w:r w:rsidRPr="00993F97">
        <w:rPr>
          <w:rFonts w:ascii="Times New Roman" w:eastAsia="Times New Roman" w:hAnsi="Times New Roman" w:cs="Times New Roman"/>
          <w:b/>
          <w:bCs/>
          <w:color w:val="2A2A65"/>
          <w:sz w:val="20"/>
          <w:szCs w:val="20"/>
          <w:lang w:eastAsia="tr-TR"/>
        </w:rPr>
        <w:t>Giriş, Yöntem, Bulgular, Tartışma ve Sonuç</w:t>
      </w:r>
      <w:r w:rsidRPr="00993F97">
        <w:rPr>
          <w:rFonts w:ascii="Times New Roman" w:eastAsia="Times New Roman" w:hAnsi="Times New Roman" w:cs="Times New Roman"/>
          <w:color w:val="000000"/>
          <w:sz w:val="20"/>
          <w:szCs w:val="20"/>
          <w:lang w:eastAsia="tr-TR"/>
        </w:rPr>
        <w:t xml:space="preserve"> başlıkları yer alır. </w:t>
      </w:r>
    </w:p>
    <w:p w14:paraId="300E7D4A" w14:textId="77777777" w:rsidR="009653F1"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Bu kısımda gerektiğinde atıflardan yararlanılabilir.</w:t>
      </w:r>
    </w:p>
    <w:p w14:paraId="36E95095" w14:textId="077B3504" w:rsidR="009653F1" w:rsidRPr="009E44E2"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Özellikle metin içi atıflarda parantez içinde “</w:t>
      </w:r>
      <w:proofErr w:type="spellStart"/>
      <w:r w:rsidRPr="00993F97">
        <w:rPr>
          <w:rFonts w:ascii="Times New Roman" w:eastAsia="Times New Roman" w:hAnsi="Times New Roman" w:cs="Times New Roman"/>
          <w:color w:val="000000"/>
          <w:sz w:val="20"/>
          <w:szCs w:val="20"/>
          <w:lang w:eastAsia="tr-TR"/>
        </w:rPr>
        <w:t>and</w:t>
      </w:r>
      <w:proofErr w:type="spellEnd"/>
      <w:r w:rsidRPr="00993F97">
        <w:rPr>
          <w:rFonts w:ascii="Times New Roman" w:eastAsia="Times New Roman" w:hAnsi="Times New Roman" w:cs="Times New Roman"/>
          <w:color w:val="000000"/>
          <w:sz w:val="20"/>
          <w:szCs w:val="20"/>
          <w:lang w:eastAsia="tr-TR"/>
        </w:rPr>
        <w:t>” yerine “&amp;” işareti kullanılır. Parantez dışında ise “</w:t>
      </w:r>
      <w:proofErr w:type="spellStart"/>
      <w:r w:rsidRPr="00993F97">
        <w:rPr>
          <w:rFonts w:ascii="Times New Roman" w:eastAsia="Times New Roman" w:hAnsi="Times New Roman" w:cs="Times New Roman"/>
          <w:color w:val="000000"/>
          <w:sz w:val="20"/>
          <w:szCs w:val="20"/>
          <w:lang w:eastAsia="tr-TR"/>
        </w:rPr>
        <w:t>and</w:t>
      </w:r>
      <w:proofErr w:type="spellEnd"/>
      <w:r w:rsidRPr="00993F97">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yazılır.</w:t>
      </w:r>
      <w:r w:rsidR="009A6ABA" w:rsidRPr="009E44E2">
        <w:rPr>
          <w:rFonts w:ascii="Times New Roman" w:eastAsia="Times New Roman" w:hAnsi="Times New Roman" w:cs="Times New Roman"/>
          <w:color w:val="000000"/>
          <w:sz w:val="20"/>
          <w:szCs w:val="20"/>
          <w:lang w:eastAsia="tr-TR"/>
        </w:rPr>
        <w:t xml:space="preserve"> </w:t>
      </w:r>
    </w:p>
    <w:p w14:paraId="46A2D044" w14:textId="7B80CD99" w:rsidR="009A6ABA" w:rsidRPr="009E44E2" w:rsidRDefault="009A6ABA"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Üç ve daha fazla yazarlı çalışmalara atıf yapıldığında ilk yazarın soyadı sonuna “et al.” konulmalıdır. Örneğin, cümle sonunda (Doğan et al., 2019), cümle içerisinde ise Doğan et al. (2019) şeklinde gösterilmelidir.</w:t>
      </w:r>
    </w:p>
    <w:p w14:paraId="61D50CE6" w14:textId="66B02CB9" w:rsidR="00977F94" w:rsidRPr="00993F97" w:rsidRDefault="00977F94"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Üç</w:t>
      </w:r>
      <w:r w:rsidR="001352EB" w:rsidRPr="009E44E2">
        <w:rPr>
          <w:rFonts w:ascii="Times New Roman" w:eastAsia="Times New Roman" w:hAnsi="Times New Roman" w:cs="Times New Roman"/>
          <w:color w:val="000000"/>
          <w:sz w:val="20"/>
          <w:szCs w:val="20"/>
          <w:lang w:eastAsia="tr-TR"/>
        </w:rPr>
        <w:t xml:space="preserve"> ve daha fazla </w:t>
      </w:r>
      <w:r w:rsidRPr="009E44E2">
        <w:rPr>
          <w:rFonts w:ascii="Times New Roman" w:eastAsia="Times New Roman" w:hAnsi="Times New Roman" w:cs="Times New Roman"/>
          <w:color w:val="000000"/>
          <w:sz w:val="20"/>
          <w:szCs w:val="20"/>
          <w:lang w:eastAsia="tr-TR"/>
        </w:rPr>
        <w:t>yazar</w:t>
      </w:r>
      <w:r w:rsidR="001352EB" w:rsidRPr="009E44E2">
        <w:rPr>
          <w:rFonts w:ascii="Times New Roman" w:eastAsia="Times New Roman" w:hAnsi="Times New Roman" w:cs="Times New Roman"/>
          <w:color w:val="000000"/>
          <w:sz w:val="20"/>
          <w:szCs w:val="20"/>
          <w:lang w:eastAsia="tr-TR"/>
        </w:rPr>
        <w:t>lı,</w:t>
      </w:r>
      <w:r w:rsidRPr="009E44E2">
        <w:rPr>
          <w:rFonts w:ascii="Times New Roman" w:eastAsia="Times New Roman" w:hAnsi="Times New Roman" w:cs="Times New Roman"/>
          <w:color w:val="000000"/>
          <w:sz w:val="20"/>
          <w:szCs w:val="20"/>
          <w:lang w:eastAsia="tr-TR"/>
        </w:rPr>
        <w:t xml:space="preserve"> ilk yazarı aynı fakat diğer yazarları farklı (veya yazar sıralaması farklı)</w:t>
      </w:r>
      <w:r w:rsidR="001352EB" w:rsidRPr="009E44E2">
        <w:rPr>
          <w:rFonts w:ascii="Times New Roman" w:eastAsia="Times New Roman" w:hAnsi="Times New Roman" w:cs="Times New Roman"/>
          <w:color w:val="000000"/>
          <w:sz w:val="20"/>
          <w:szCs w:val="20"/>
          <w:lang w:eastAsia="tr-TR"/>
        </w:rPr>
        <w:t xml:space="preserve"> aynı tarihli birden fazla çalışmaya </w:t>
      </w:r>
      <w:r w:rsidRPr="009E44E2">
        <w:rPr>
          <w:rFonts w:ascii="Times New Roman" w:eastAsia="Times New Roman" w:hAnsi="Times New Roman" w:cs="Times New Roman"/>
          <w:color w:val="000000"/>
          <w:sz w:val="20"/>
          <w:szCs w:val="20"/>
          <w:lang w:eastAsia="tr-TR"/>
        </w:rPr>
        <w:t xml:space="preserve">atıf söz konusu ise, ilk yazardan sonra farklılaşma görülen yazara kadar tüm yazarlar eklenir. Örneğin, </w:t>
      </w:r>
      <w:r w:rsidR="002B2124" w:rsidRPr="009E44E2">
        <w:rPr>
          <w:rFonts w:ascii="Times New Roman" w:eastAsia="Times New Roman" w:hAnsi="Times New Roman" w:cs="Times New Roman"/>
          <w:color w:val="000000"/>
          <w:sz w:val="20"/>
          <w:szCs w:val="20"/>
          <w:lang w:eastAsia="tr-TR"/>
        </w:rPr>
        <w:t xml:space="preserve">Doğan, Şimşek, Baş </w:t>
      </w:r>
      <w:proofErr w:type="spellStart"/>
      <w:r w:rsidR="002B2124" w:rsidRPr="009E44E2">
        <w:rPr>
          <w:rFonts w:ascii="Times New Roman" w:eastAsia="Times New Roman" w:hAnsi="Times New Roman" w:cs="Times New Roman"/>
          <w:color w:val="000000"/>
          <w:sz w:val="20"/>
          <w:szCs w:val="20"/>
          <w:lang w:eastAsia="tr-TR"/>
        </w:rPr>
        <w:t>and</w:t>
      </w:r>
      <w:proofErr w:type="spellEnd"/>
      <w:r w:rsidR="002B2124" w:rsidRPr="009E44E2">
        <w:rPr>
          <w:rFonts w:ascii="Times New Roman" w:eastAsia="Times New Roman" w:hAnsi="Times New Roman" w:cs="Times New Roman"/>
          <w:color w:val="000000"/>
          <w:sz w:val="20"/>
          <w:szCs w:val="20"/>
          <w:lang w:eastAsia="tr-TR"/>
        </w:rPr>
        <w:t xml:space="preserve"> Yıldırım (2024) ile Doğan, Yıldırım, Kaya </w:t>
      </w:r>
      <w:proofErr w:type="spellStart"/>
      <w:r w:rsidR="002B2124" w:rsidRPr="009E44E2">
        <w:rPr>
          <w:rFonts w:ascii="Times New Roman" w:eastAsia="Times New Roman" w:hAnsi="Times New Roman" w:cs="Times New Roman"/>
          <w:color w:val="000000"/>
          <w:sz w:val="20"/>
          <w:szCs w:val="20"/>
          <w:lang w:eastAsia="tr-TR"/>
        </w:rPr>
        <w:t>and</w:t>
      </w:r>
      <w:proofErr w:type="spellEnd"/>
      <w:r w:rsidR="002B2124" w:rsidRPr="009E44E2">
        <w:rPr>
          <w:rFonts w:ascii="Times New Roman" w:eastAsia="Times New Roman" w:hAnsi="Times New Roman" w:cs="Times New Roman"/>
          <w:color w:val="000000"/>
          <w:sz w:val="20"/>
          <w:szCs w:val="20"/>
          <w:lang w:eastAsia="tr-TR"/>
        </w:rPr>
        <w:t xml:space="preserve"> Şimşek (2024) </w:t>
      </w:r>
      <w:r w:rsidRPr="009E44E2">
        <w:rPr>
          <w:rFonts w:ascii="Times New Roman" w:eastAsia="Times New Roman" w:hAnsi="Times New Roman" w:cs="Times New Roman"/>
          <w:color w:val="000000"/>
          <w:sz w:val="20"/>
          <w:szCs w:val="20"/>
          <w:lang w:eastAsia="tr-TR"/>
        </w:rPr>
        <w:t xml:space="preserve">şeklindeki kaynakların her ikisinin de gösterimi metin için de Doğan et al (2024) olacaktır ve bu da </w:t>
      </w:r>
      <w:r w:rsidR="001352EB" w:rsidRPr="009E44E2">
        <w:rPr>
          <w:rFonts w:ascii="Times New Roman" w:eastAsia="Times New Roman" w:hAnsi="Times New Roman" w:cs="Times New Roman"/>
          <w:color w:val="000000"/>
          <w:sz w:val="20"/>
          <w:szCs w:val="20"/>
          <w:lang w:eastAsia="tr-TR"/>
        </w:rPr>
        <w:t>metin içinde hangi kaynağa atıf yapıldığının</w:t>
      </w:r>
      <w:r w:rsidRPr="009E44E2">
        <w:rPr>
          <w:rFonts w:ascii="Times New Roman" w:eastAsia="Times New Roman" w:hAnsi="Times New Roman" w:cs="Times New Roman"/>
          <w:color w:val="000000"/>
          <w:sz w:val="20"/>
          <w:szCs w:val="20"/>
          <w:lang w:eastAsia="tr-TR"/>
        </w:rPr>
        <w:t xml:space="preserve"> karışmasına sebep olacaktır. Bu aşamada yukarda ifade edilen </w:t>
      </w:r>
      <w:r w:rsidR="001352EB" w:rsidRPr="009E44E2">
        <w:rPr>
          <w:rFonts w:ascii="Times New Roman" w:eastAsia="Times New Roman" w:hAnsi="Times New Roman" w:cs="Times New Roman"/>
          <w:color w:val="000000"/>
          <w:sz w:val="20"/>
          <w:szCs w:val="20"/>
          <w:lang w:eastAsia="tr-TR"/>
        </w:rPr>
        <w:t xml:space="preserve">yapı </w:t>
      </w:r>
      <w:r w:rsidRPr="009E44E2">
        <w:rPr>
          <w:rFonts w:ascii="Times New Roman" w:eastAsia="Times New Roman" w:hAnsi="Times New Roman" w:cs="Times New Roman"/>
          <w:color w:val="000000"/>
          <w:sz w:val="20"/>
          <w:szCs w:val="20"/>
          <w:lang w:eastAsia="tr-TR"/>
        </w:rPr>
        <w:t xml:space="preserve">devreye girerek (Doğan, </w:t>
      </w:r>
      <w:r w:rsidR="002B2124" w:rsidRPr="009E44E2">
        <w:rPr>
          <w:rFonts w:ascii="Times New Roman" w:eastAsia="Times New Roman" w:hAnsi="Times New Roman" w:cs="Times New Roman"/>
          <w:color w:val="000000"/>
          <w:sz w:val="20"/>
          <w:szCs w:val="20"/>
          <w:lang w:eastAsia="tr-TR"/>
        </w:rPr>
        <w:t>Şimşek</w:t>
      </w:r>
      <w:r w:rsidRPr="009E44E2">
        <w:rPr>
          <w:rFonts w:ascii="Times New Roman" w:eastAsia="Times New Roman" w:hAnsi="Times New Roman" w:cs="Times New Roman"/>
          <w:color w:val="000000"/>
          <w:sz w:val="20"/>
          <w:szCs w:val="20"/>
          <w:lang w:eastAsia="tr-TR"/>
        </w:rPr>
        <w:t xml:space="preserve"> et al, 2024) ve Doğan, </w:t>
      </w:r>
      <w:r w:rsidR="002B2124" w:rsidRPr="009E44E2">
        <w:rPr>
          <w:rFonts w:ascii="Times New Roman" w:eastAsia="Times New Roman" w:hAnsi="Times New Roman" w:cs="Times New Roman"/>
          <w:color w:val="000000"/>
          <w:sz w:val="20"/>
          <w:szCs w:val="20"/>
          <w:lang w:eastAsia="tr-TR"/>
        </w:rPr>
        <w:t>Yıldırım</w:t>
      </w:r>
      <w:r w:rsidRPr="009E44E2">
        <w:rPr>
          <w:rFonts w:ascii="Times New Roman" w:eastAsia="Times New Roman" w:hAnsi="Times New Roman" w:cs="Times New Roman"/>
          <w:color w:val="000000"/>
          <w:sz w:val="20"/>
          <w:szCs w:val="20"/>
          <w:lang w:eastAsia="tr-TR"/>
        </w:rPr>
        <w:t>, et al (2024) gösterimleri tercih edilmelidir.</w:t>
      </w:r>
    </w:p>
    <w:p w14:paraId="43F14B7A" w14:textId="300FD790" w:rsidR="009653F1" w:rsidRPr="00993F97"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Doğrudan alıntılarda ise doğrudan alıntı </w:t>
      </w:r>
      <w:r w:rsidR="00371B2D" w:rsidRPr="00993F97">
        <w:rPr>
          <w:rFonts w:ascii="Times New Roman" w:eastAsia="Times New Roman" w:hAnsi="Times New Roman" w:cs="Times New Roman"/>
          <w:color w:val="000000"/>
          <w:sz w:val="20"/>
          <w:szCs w:val="20"/>
          <w:lang w:eastAsia="tr-TR"/>
        </w:rPr>
        <w:t xml:space="preserve">tümcesi </w:t>
      </w:r>
      <w:r w:rsidR="005E1B10" w:rsidRPr="00993F97">
        <w:rPr>
          <w:rFonts w:ascii="Times New Roman" w:eastAsia="Times New Roman" w:hAnsi="Times New Roman" w:cs="Times New Roman"/>
          <w:color w:val="000000"/>
          <w:sz w:val="20"/>
          <w:szCs w:val="20"/>
          <w:lang w:eastAsia="tr-TR"/>
        </w:rPr>
        <w:t>ya da</w:t>
      </w:r>
      <w:r w:rsidR="00371B2D" w:rsidRPr="00993F97">
        <w:rPr>
          <w:rFonts w:ascii="Times New Roman" w:eastAsia="Times New Roman" w:hAnsi="Times New Roman" w:cs="Times New Roman"/>
          <w:color w:val="000000"/>
          <w:sz w:val="20"/>
          <w:szCs w:val="20"/>
          <w:lang w:eastAsia="tr-TR"/>
        </w:rPr>
        <w:t xml:space="preserve"> tümceleri </w:t>
      </w:r>
      <w:r w:rsidRPr="00993F97">
        <w:rPr>
          <w:rFonts w:ascii="Times New Roman" w:eastAsia="Times New Roman" w:hAnsi="Times New Roman" w:cs="Times New Roman"/>
          <w:color w:val="000000"/>
          <w:sz w:val="20"/>
          <w:szCs w:val="20"/>
          <w:lang w:eastAsia="tr-TR"/>
        </w:rPr>
        <w:t xml:space="preserve">tırnak içine alınır ve </w:t>
      </w:r>
      <w:proofErr w:type="spellStart"/>
      <w:r w:rsidRPr="00993F97">
        <w:rPr>
          <w:rFonts w:ascii="Times New Roman" w:eastAsia="Times New Roman" w:hAnsi="Times New Roman" w:cs="Times New Roman"/>
          <w:color w:val="000000"/>
          <w:sz w:val="20"/>
          <w:szCs w:val="20"/>
          <w:lang w:eastAsia="tr-TR"/>
        </w:rPr>
        <w:t>atıfa</w:t>
      </w:r>
      <w:proofErr w:type="spellEnd"/>
      <w:r w:rsidRPr="00993F97">
        <w:rPr>
          <w:rFonts w:ascii="Times New Roman" w:eastAsia="Times New Roman" w:hAnsi="Times New Roman" w:cs="Times New Roman"/>
          <w:color w:val="000000"/>
          <w:sz w:val="20"/>
          <w:szCs w:val="20"/>
          <w:lang w:eastAsia="tr-TR"/>
        </w:rPr>
        <w:t xml:space="preserve"> sayfa numarası eklenir. Örneğin (Doğan, 2019, p. 55) gibi. </w:t>
      </w:r>
      <w:proofErr w:type="spellStart"/>
      <w:r w:rsidRPr="00993F97">
        <w:rPr>
          <w:rFonts w:ascii="Times New Roman" w:eastAsia="Times New Roman" w:hAnsi="Times New Roman" w:cs="Times New Roman"/>
          <w:color w:val="000000"/>
          <w:sz w:val="20"/>
          <w:szCs w:val="20"/>
          <w:lang w:eastAsia="tr-TR"/>
        </w:rPr>
        <w:t>According</w:t>
      </w:r>
      <w:proofErr w:type="spellEnd"/>
      <w:r w:rsidRPr="00993F97">
        <w:rPr>
          <w:rFonts w:ascii="Times New Roman" w:eastAsia="Times New Roman" w:hAnsi="Times New Roman" w:cs="Times New Roman"/>
          <w:color w:val="000000"/>
          <w:sz w:val="20"/>
          <w:szCs w:val="20"/>
          <w:lang w:eastAsia="tr-TR"/>
        </w:rPr>
        <w:t xml:space="preserve"> </w:t>
      </w:r>
      <w:proofErr w:type="spellStart"/>
      <w:r w:rsidRPr="00993F97">
        <w:rPr>
          <w:rFonts w:ascii="Times New Roman" w:eastAsia="Times New Roman" w:hAnsi="Times New Roman" w:cs="Times New Roman"/>
          <w:color w:val="000000"/>
          <w:sz w:val="20"/>
          <w:szCs w:val="20"/>
          <w:lang w:eastAsia="tr-TR"/>
        </w:rPr>
        <w:t>to</w:t>
      </w:r>
      <w:proofErr w:type="spellEnd"/>
      <w:r w:rsidRPr="00993F97">
        <w:rPr>
          <w:rFonts w:ascii="Times New Roman" w:eastAsia="Times New Roman" w:hAnsi="Times New Roman" w:cs="Times New Roman"/>
          <w:color w:val="000000"/>
          <w:sz w:val="20"/>
          <w:szCs w:val="20"/>
          <w:lang w:eastAsia="tr-TR"/>
        </w:rPr>
        <w:t xml:space="preserve"> Doğan (2019) şeklinde verilen bir doğrudan alıntıda alıntı tümcesi</w:t>
      </w:r>
      <w:r w:rsidR="005E1B10" w:rsidRPr="00993F97">
        <w:rPr>
          <w:rFonts w:ascii="Times New Roman" w:eastAsia="Times New Roman" w:hAnsi="Times New Roman" w:cs="Times New Roman"/>
          <w:color w:val="000000"/>
          <w:sz w:val="20"/>
          <w:szCs w:val="20"/>
          <w:lang w:eastAsia="tr-TR"/>
        </w:rPr>
        <w:t xml:space="preserve"> ya da tümce</w:t>
      </w:r>
      <w:r w:rsidRPr="00993F97">
        <w:rPr>
          <w:rFonts w:ascii="Times New Roman" w:eastAsia="Times New Roman" w:hAnsi="Times New Roman" w:cs="Times New Roman"/>
          <w:color w:val="000000"/>
          <w:sz w:val="20"/>
          <w:szCs w:val="20"/>
          <w:lang w:eastAsia="tr-TR"/>
        </w:rPr>
        <w:t xml:space="preserve">leri tırnak içine alınır ve tırnak kapatıldıktan sonra parantez içinde sayfa numarası verilir. Örneğin </w:t>
      </w:r>
      <w:proofErr w:type="spellStart"/>
      <w:r w:rsidRPr="00993F97">
        <w:rPr>
          <w:rFonts w:ascii="Times New Roman" w:eastAsia="Times New Roman" w:hAnsi="Times New Roman" w:cs="Times New Roman"/>
          <w:color w:val="000000"/>
          <w:sz w:val="20"/>
          <w:szCs w:val="20"/>
          <w:lang w:eastAsia="tr-TR"/>
        </w:rPr>
        <w:t>According</w:t>
      </w:r>
      <w:proofErr w:type="spellEnd"/>
      <w:r w:rsidRPr="00993F97">
        <w:rPr>
          <w:rFonts w:ascii="Times New Roman" w:eastAsia="Times New Roman" w:hAnsi="Times New Roman" w:cs="Times New Roman"/>
          <w:color w:val="000000"/>
          <w:sz w:val="20"/>
          <w:szCs w:val="20"/>
          <w:lang w:eastAsia="tr-TR"/>
        </w:rPr>
        <w:t xml:space="preserve"> </w:t>
      </w:r>
      <w:proofErr w:type="spellStart"/>
      <w:r w:rsidRPr="00993F97">
        <w:rPr>
          <w:rFonts w:ascii="Times New Roman" w:eastAsia="Times New Roman" w:hAnsi="Times New Roman" w:cs="Times New Roman"/>
          <w:color w:val="000000"/>
          <w:sz w:val="20"/>
          <w:szCs w:val="20"/>
          <w:lang w:eastAsia="tr-TR"/>
        </w:rPr>
        <w:t>to</w:t>
      </w:r>
      <w:proofErr w:type="spellEnd"/>
      <w:r w:rsidRPr="00993F97">
        <w:rPr>
          <w:rFonts w:ascii="Times New Roman" w:eastAsia="Times New Roman" w:hAnsi="Times New Roman" w:cs="Times New Roman"/>
          <w:color w:val="000000"/>
          <w:sz w:val="20"/>
          <w:szCs w:val="20"/>
          <w:lang w:eastAsia="tr-TR"/>
        </w:rPr>
        <w:t xml:space="preserve"> Doğan (2019) “……</w:t>
      </w:r>
      <w:proofErr w:type="gramStart"/>
      <w:r w:rsidRPr="00993F97">
        <w:rPr>
          <w:rFonts w:ascii="Times New Roman" w:eastAsia="Times New Roman" w:hAnsi="Times New Roman" w:cs="Times New Roman"/>
          <w:color w:val="000000"/>
          <w:sz w:val="20"/>
          <w:szCs w:val="20"/>
          <w:lang w:eastAsia="tr-TR"/>
        </w:rPr>
        <w:t>…….</w:t>
      </w:r>
      <w:proofErr w:type="gramEnd"/>
      <w:r w:rsidRPr="00993F97">
        <w:rPr>
          <w:rFonts w:ascii="Times New Roman" w:eastAsia="Times New Roman" w:hAnsi="Times New Roman" w:cs="Times New Roman"/>
          <w:color w:val="000000"/>
          <w:sz w:val="20"/>
          <w:szCs w:val="20"/>
          <w:lang w:eastAsia="tr-TR"/>
        </w:rPr>
        <w:t>.” (</w:t>
      </w:r>
      <w:proofErr w:type="gramStart"/>
      <w:r w:rsidRPr="00993F97">
        <w:rPr>
          <w:rFonts w:ascii="Times New Roman" w:eastAsia="Times New Roman" w:hAnsi="Times New Roman" w:cs="Times New Roman"/>
          <w:color w:val="000000"/>
          <w:sz w:val="20"/>
          <w:szCs w:val="20"/>
          <w:lang w:eastAsia="tr-TR"/>
        </w:rPr>
        <w:t>p.</w:t>
      </w:r>
      <w:proofErr w:type="gramEnd"/>
      <w:r w:rsidRPr="00993F97">
        <w:rPr>
          <w:rFonts w:ascii="Times New Roman" w:eastAsia="Times New Roman" w:hAnsi="Times New Roman" w:cs="Times New Roman"/>
          <w:color w:val="000000"/>
          <w:sz w:val="20"/>
          <w:szCs w:val="20"/>
          <w:lang w:eastAsia="tr-TR"/>
        </w:rPr>
        <w:t xml:space="preserve"> 55) gibi.</w:t>
      </w:r>
    </w:p>
    <w:p w14:paraId="1AE95AB8" w14:textId="77777777" w:rsidR="009653F1"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İkinci bir kaynaktan yapılan metin içi atıflar, Doğan (1991) (as </w:t>
      </w:r>
      <w:proofErr w:type="spellStart"/>
      <w:r w:rsidRPr="00993F97">
        <w:rPr>
          <w:rFonts w:ascii="Times New Roman" w:eastAsia="Times New Roman" w:hAnsi="Times New Roman" w:cs="Times New Roman"/>
          <w:color w:val="000000"/>
          <w:sz w:val="20"/>
          <w:szCs w:val="20"/>
          <w:lang w:eastAsia="tr-TR"/>
        </w:rPr>
        <w:t>cited</w:t>
      </w:r>
      <w:proofErr w:type="spellEnd"/>
      <w:r w:rsidRPr="00993F97">
        <w:rPr>
          <w:rFonts w:ascii="Times New Roman" w:eastAsia="Times New Roman" w:hAnsi="Times New Roman" w:cs="Times New Roman"/>
          <w:color w:val="000000"/>
          <w:sz w:val="20"/>
          <w:szCs w:val="20"/>
          <w:lang w:eastAsia="tr-TR"/>
        </w:rPr>
        <w:t xml:space="preserve"> in Yılmaz, 2018, p. 45) şeklinde ya da Doğan (</w:t>
      </w:r>
      <w:proofErr w:type="gramStart"/>
      <w:r w:rsidRPr="00993F97">
        <w:rPr>
          <w:rFonts w:ascii="Times New Roman" w:eastAsia="Times New Roman" w:hAnsi="Times New Roman" w:cs="Times New Roman"/>
          <w:color w:val="000000"/>
          <w:sz w:val="20"/>
          <w:szCs w:val="20"/>
          <w:lang w:eastAsia="tr-TR"/>
        </w:rPr>
        <w:t>1991) ….</w:t>
      </w:r>
      <w:proofErr w:type="gramEnd"/>
      <w:r w:rsidRPr="00993F97">
        <w:rPr>
          <w:rFonts w:ascii="Times New Roman" w:eastAsia="Times New Roman" w:hAnsi="Times New Roman" w:cs="Times New Roman"/>
          <w:color w:val="000000"/>
          <w:sz w:val="20"/>
          <w:szCs w:val="20"/>
          <w:lang w:eastAsia="tr-TR"/>
        </w:rPr>
        <w:t>. (</w:t>
      </w:r>
      <w:proofErr w:type="gramStart"/>
      <w:r w:rsidRPr="00993F97">
        <w:rPr>
          <w:rFonts w:ascii="Times New Roman" w:eastAsia="Times New Roman" w:hAnsi="Times New Roman" w:cs="Times New Roman"/>
          <w:color w:val="000000"/>
          <w:sz w:val="20"/>
          <w:szCs w:val="20"/>
          <w:lang w:eastAsia="tr-TR"/>
        </w:rPr>
        <w:t>as</w:t>
      </w:r>
      <w:proofErr w:type="gramEnd"/>
      <w:r w:rsidRPr="00993F97">
        <w:rPr>
          <w:rFonts w:ascii="Times New Roman" w:eastAsia="Times New Roman" w:hAnsi="Times New Roman" w:cs="Times New Roman"/>
          <w:color w:val="000000"/>
          <w:sz w:val="20"/>
          <w:szCs w:val="20"/>
          <w:lang w:eastAsia="tr-TR"/>
        </w:rPr>
        <w:t xml:space="preserve"> </w:t>
      </w:r>
      <w:proofErr w:type="spellStart"/>
      <w:r w:rsidRPr="00993F97">
        <w:rPr>
          <w:rFonts w:ascii="Times New Roman" w:eastAsia="Times New Roman" w:hAnsi="Times New Roman" w:cs="Times New Roman"/>
          <w:color w:val="000000"/>
          <w:sz w:val="20"/>
          <w:szCs w:val="20"/>
          <w:lang w:eastAsia="tr-TR"/>
        </w:rPr>
        <w:t>cited</w:t>
      </w:r>
      <w:proofErr w:type="spellEnd"/>
      <w:r w:rsidRPr="00993F97">
        <w:rPr>
          <w:rFonts w:ascii="Times New Roman" w:eastAsia="Times New Roman" w:hAnsi="Times New Roman" w:cs="Times New Roman"/>
          <w:color w:val="000000"/>
          <w:sz w:val="20"/>
          <w:szCs w:val="20"/>
          <w:lang w:eastAsia="tr-TR"/>
        </w:rPr>
        <w:t xml:space="preserve"> in Yılmaz, 2018, p. 45) şekilde gösterilir.</w:t>
      </w:r>
    </w:p>
    <w:p w14:paraId="0549FEB1"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Metin İçi Kaynak Gösterimi (Türkçe)</w:t>
      </w:r>
    </w:p>
    <w:p w14:paraId="02BC8879"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Türkçe metin içi kaynak gösteriminde aşağıda verilen kurallar dikkate alınır.</w:t>
      </w:r>
    </w:p>
    <w:p w14:paraId="15CC37F7" w14:textId="77777777" w:rsidR="009653F1" w:rsidRPr="00993F97" w:rsidRDefault="009653F1" w:rsidP="009653F1">
      <w:pPr>
        <w:spacing w:before="120" w:after="120" w:line="240" w:lineRule="auto"/>
        <w:ind w:firstLine="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Tümce başında Doğan’a (2019) göre ….</w:t>
      </w:r>
    </w:p>
    <w:p w14:paraId="568BC670" w14:textId="77777777" w:rsidR="009653F1" w:rsidRPr="00993F97" w:rsidRDefault="009653F1" w:rsidP="009653F1">
      <w:pPr>
        <w:spacing w:before="120" w:after="120" w:line="240" w:lineRule="auto"/>
        <w:ind w:firstLine="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Tümce sonunda … (Doğan, 2019).</w:t>
      </w:r>
    </w:p>
    <w:p w14:paraId="4B48A103" w14:textId="77777777" w:rsidR="009653F1" w:rsidRPr="00993F97"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lastRenderedPageBreak/>
        <w:t>“Doğrudan alıntılarda doğrudan alıntı tümcesi tırnak içinde verilir ve sayfa numarası eklenir.” (Doğan, 2019, s. 55).</w:t>
      </w:r>
    </w:p>
    <w:p w14:paraId="3C55C043" w14:textId="77777777" w:rsidR="009653F1" w:rsidRPr="00993F97"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Eğer Doğan’dan (2019) yapılan “Doğrudan alıntı bu şekilde yapılmışsa, tümce sonuna sayfa numarası eklenir.” (</w:t>
      </w:r>
      <w:proofErr w:type="gramStart"/>
      <w:r w:rsidRPr="00993F97">
        <w:rPr>
          <w:rFonts w:ascii="Times New Roman" w:eastAsia="Times New Roman" w:hAnsi="Times New Roman" w:cs="Times New Roman"/>
          <w:color w:val="000000"/>
          <w:sz w:val="20"/>
          <w:szCs w:val="20"/>
          <w:lang w:eastAsia="tr-TR"/>
        </w:rPr>
        <w:t>s.</w:t>
      </w:r>
      <w:proofErr w:type="gramEnd"/>
      <w:r w:rsidRPr="00993F97">
        <w:rPr>
          <w:rFonts w:ascii="Times New Roman" w:eastAsia="Times New Roman" w:hAnsi="Times New Roman" w:cs="Times New Roman"/>
          <w:color w:val="000000"/>
          <w:sz w:val="20"/>
          <w:szCs w:val="20"/>
          <w:lang w:eastAsia="tr-TR"/>
        </w:rPr>
        <w:t xml:space="preserve"> 55).</w:t>
      </w:r>
    </w:p>
    <w:p w14:paraId="40BDB1D1" w14:textId="77777777" w:rsidR="009653F1" w:rsidRPr="00993F97"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Tek yazarlı bir çalışmada, tarih bir kez verildiğinde aynı paragrafta, ikinci kez yazılmaz. [</w:t>
      </w:r>
      <w:proofErr w:type="spellStart"/>
      <w:r w:rsidRPr="00993F97">
        <w:rPr>
          <w:rFonts w:ascii="Times New Roman" w:eastAsia="Times New Roman" w:hAnsi="Times New Roman" w:cs="Times New Roman"/>
          <w:color w:val="000000"/>
          <w:sz w:val="20"/>
          <w:szCs w:val="20"/>
          <w:lang w:eastAsia="tr-TR"/>
        </w:rPr>
        <w:t>Walker</w:t>
      </w:r>
      <w:proofErr w:type="spellEnd"/>
      <w:r w:rsidRPr="00993F97">
        <w:rPr>
          <w:rFonts w:ascii="Times New Roman" w:eastAsia="Times New Roman" w:hAnsi="Times New Roman" w:cs="Times New Roman"/>
          <w:color w:val="000000"/>
          <w:sz w:val="20"/>
          <w:szCs w:val="20"/>
          <w:lang w:eastAsia="tr-TR"/>
        </w:rPr>
        <w:t xml:space="preserve"> (2000) tepki sürelerini karşılaştırdığı çalışmada... </w:t>
      </w:r>
      <w:proofErr w:type="spellStart"/>
      <w:r w:rsidRPr="00993F97">
        <w:rPr>
          <w:rFonts w:ascii="Times New Roman" w:eastAsia="Times New Roman" w:hAnsi="Times New Roman" w:cs="Times New Roman"/>
          <w:color w:val="000000"/>
          <w:sz w:val="20"/>
          <w:szCs w:val="20"/>
          <w:lang w:eastAsia="tr-TR"/>
        </w:rPr>
        <w:t>Walker’ın</w:t>
      </w:r>
      <w:proofErr w:type="spellEnd"/>
      <w:r w:rsidRPr="00993F97">
        <w:rPr>
          <w:rFonts w:ascii="Times New Roman" w:eastAsia="Times New Roman" w:hAnsi="Times New Roman" w:cs="Times New Roman"/>
          <w:color w:val="000000"/>
          <w:sz w:val="20"/>
          <w:szCs w:val="20"/>
          <w:lang w:eastAsia="tr-TR"/>
        </w:rPr>
        <w:t xml:space="preserve"> çalışması… gibi]</w:t>
      </w:r>
    </w:p>
    <w:p w14:paraId="485B72D8" w14:textId="77777777" w:rsidR="009653F1" w:rsidRPr="009E44E2"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İki yazarlı bir çalışmayı kaynak gösterirken her zaman her iki yazarın da ismi verilir. Doğan ve Doğan </w:t>
      </w:r>
      <w:r w:rsidRPr="009E44E2">
        <w:rPr>
          <w:rFonts w:ascii="Times New Roman" w:eastAsia="Times New Roman" w:hAnsi="Times New Roman" w:cs="Times New Roman"/>
          <w:color w:val="000000"/>
          <w:sz w:val="20"/>
          <w:szCs w:val="20"/>
          <w:lang w:eastAsia="tr-TR"/>
        </w:rPr>
        <w:t>(2019) … şeklinde yazılır ya da metin sonuna eklenir… (Doğan ve Doğan, 2019).</w:t>
      </w:r>
    </w:p>
    <w:p w14:paraId="14506568" w14:textId="5FAF218D" w:rsidR="009653F1" w:rsidRPr="009E44E2" w:rsidRDefault="009A6ABA"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Üç ve daha</w:t>
      </w:r>
      <w:r w:rsidR="009653F1" w:rsidRPr="009E44E2">
        <w:rPr>
          <w:rFonts w:ascii="Times New Roman" w:eastAsia="Times New Roman" w:hAnsi="Times New Roman" w:cs="Times New Roman"/>
          <w:color w:val="000000"/>
          <w:sz w:val="20"/>
          <w:szCs w:val="20"/>
          <w:lang w:eastAsia="tr-TR"/>
        </w:rPr>
        <w:t xml:space="preserve"> fazla yazarı olan bir çalışma kaynak gösterildiğinde sadece ilk yazarın soyadı verilir ve sonuna “ve diğerleri” ya da parantez içinde kullanımda “ve diğ</w:t>
      </w:r>
      <w:r w:rsidR="00FE2A23" w:rsidRPr="009E44E2">
        <w:rPr>
          <w:rFonts w:ascii="Times New Roman" w:eastAsia="Times New Roman" w:hAnsi="Times New Roman" w:cs="Times New Roman"/>
          <w:color w:val="000000"/>
          <w:sz w:val="20"/>
          <w:szCs w:val="20"/>
          <w:lang w:eastAsia="tr-TR"/>
        </w:rPr>
        <w:t>er</w:t>
      </w:r>
      <w:r w:rsidR="009653F1" w:rsidRPr="009E44E2">
        <w:rPr>
          <w:rFonts w:ascii="Times New Roman" w:eastAsia="Times New Roman" w:hAnsi="Times New Roman" w:cs="Times New Roman"/>
          <w:color w:val="000000"/>
          <w:sz w:val="20"/>
          <w:szCs w:val="20"/>
          <w:lang w:eastAsia="tr-TR"/>
        </w:rPr>
        <w:t xml:space="preserve">.” eklenir. Örneğin: </w:t>
      </w:r>
      <w:proofErr w:type="spellStart"/>
      <w:r w:rsidR="009653F1" w:rsidRPr="009E44E2">
        <w:rPr>
          <w:rFonts w:ascii="Times New Roman" w:eastAsia="Times New Roman" w:hAnsi="Times New Roman" w:cs="Times New Roman"/>
          <w:color w:val="000000"/>
          <w:sz w:val="20"/>
          <w:szCs w:val="20"/>
          <w:lang w:eastAsia="tr-TR"/>
        </w:rPr>
        <w:t>Koss</w:t>
      </w:r>
      <w:r w:rsidR="000A53A7" w:rsidRPr="009E44E2">
        <w:rPr>
          <w:rFonts w:ascii="Times New Roman" w:eastAsia="Times New Roman" w:hAnsi="Times New Roman" w:cs="Times New Roman"/>
          <w:color w:val="000000"/>
          <w:sz w:val="20"/>
          <w:szCs w:val="20"/>
          <w:lang w:eastAsia="tr-TR"/>
        </w:rPr>
        <w:t>lyn</w:t>
      </w:r>
      <w:proofErr w:type="spellEnd"/>
      <w:r w:rsidR="000A53A7" w:rsidRPr="009E44E2">
        <w:rPr>
          <w:rFonts w:ascii="Times New Roman" w:eastAsia="Times New Roman" w:hAnsi="Times New Roman" w:cs="Times New Roman"/>
          <w:color w:val="000000"/>
          <w:sz w:val="20"/>
          <w:szCs w:val="20"/>
          <w:lang w:eastAsia="tr-TR"/>
        </w:rPr>
        <w:t xml:space="preserve">, </w:t>
      </w:r>
      <w:proofErr w:type="spellStart"/>
      <w:r w:rsidR="000A53A7" w:rsidRPr="009E44E2">
        <w:rPr>
          <w:rFonts w:ascii="Times New Roman" w:eastAsia="Times New Roman" w:hAnsi="Times New Roman" w:cs="Times New Roman"/>
          <w:color w:val="000000"/>
          <w:sz w:val="20"/>
          <w:szCs w:val="20"/>
          <w:lang w:eastAsia="tr-TR"/>
        </w:rPr>
        <w:t>Koenig</w:t>
      </w:r>
      <w:proofErr w:type="spellEnd"/>
      <w:r w:rsidR="000A53A7" w:rsidRPr="009E44E2">
        <w:rPr>
          <w:rFonts w:ascii="Times New Roman" w:eastAsia="Times New Roman" w:hAnsi="Times New Roman" w:cs="Times New Roman"/>
          <w:color w:val="000000"/>
          <w:sz w:val="20"/>
          <w:szCs w:val="20"/>
          <w:lang w:eastAsia="tr-TR"/>
        </w:rPr>
        <w:t xml:space="preserve">, </w:t>
      </w:r>
      <w:proofErr w:type="spellStart"/>
      <w:r w:rsidR="000A53A7" w:rsidRPr="009E44E2">
        <w:rPr>
          <w:rFonts w:ascii="Times New Roman" w:eastAsia="Times New Roman" w:hAnsi="Times New Roman" w:cs="Times New Roman"/>
          <w:color w:val="000000"/>
          <w:sz w:val="20"/>
          <w:szCs w:val="20"/>
          <w:lang w:eastAsia="tr-TR"/>
        </w:rPr>
        <w:t>Barret</w:t>
      </w:r>
      <w:proofErr w:type="spellEnd"/>
      <w:r w:rsidR="000A53A7" w:rsidRPr="009E44E2">
        <w:rPr>
          <w:rFonts w:ascii="Times New Roman" w:eastAsia="Times New Roman" w:hAnsi="Times New Roman" w:cs="Times New Roman"/>
          <w:color w:val="000000"/>
          <w:sz w:val="20"/>
          <w:szCs w:val="20"/>
          <w:lang w:eastAsia="tr-TR"/>
        </w:rPr>
        <w:t xml:space="preserve">, </w:t>
      </w:r>
      <w:proofErr w:type="spellStart"/>
      <w:r w:rsidR="000A53A7" w:rsidRPr="009E44E2">
        <w:rPr>
          <w:rFonts w:ascii="Times New Roman" w:eastAsia="Times New Roman" w:hAnsi="Times New Roman" w:cs="Times New Roman"/>
          <w:color w:val="000000"/>
          <w:sz w:val="20"/>
          <w:szCs w:val="20"/>
          <w:lang w:eastAsia="tr-TR"/>
        </w:rPr>
        <w:t>Cave</w:t>
      </w:r>
      <w:proofErr w:type="spellEnd"/>
      <w:r w:rsidR="000A53A7" w:rsidRPr="009E44E2">
        <w:rPr>
          <w:rFonts w:ascii="Times New Roman" w:eastAsia="Times New Roman" w:hAnsi="Times New Roman" w:cs="Times New Roman"/>
          <w:color w:val="000000"/>
          <w:sz w:val="20"/>
          <w:szCs w:val="20"/>
          <w:lang w:eastAsia="tr-TR"/>
        </w:rPr>
        <w:t xml:space="preserve">, </w:t>
      </w:r>
      <w:proofErr w:type="spellStart"/>
      <w:r w:rsidR="000A53A7" w:rsidRPr="009E44E2">
        <w:rPr>
          <w:rFonts w:ascii="Times New Roman" w:eastAsia="Times New Roman" w:hAnsi="Times New Roman" w:cs="Times New Roman"/>
          <w:color w:val="000000"/>
          <w:sz w:val="20"/>
          <w:szCs w:val="20"/>
          <w:lang w:eastAsia="tr-TR"/>
        </w:rPr>
        <w:t>Tang</w:t>
      </w:r>
      <w:proofErr w:type="spellEnd"/>
      <w:r w:rsidR="009653F1" w:rsidRPr="009E44E2">
        <w:rPr>
          <w:rFonts w:ascii="Times New Roman" w:eastAsia="Times New Roman" w:hAnsi="Times New Roman" w:cs="Times New Roman"/>
          <w:color w:val="000000"/>
          <w:sz w:val="20"/>
          <w:szCs w:val="20"/>
          <w:lang w:eastAsia="tr-TR"/>
        </w:rPr>
        <w:t xml:space="preserve"> </w:t>
      </w:r>
      <w:r w:rsidR="000A53A7" w:rsidRPr="009E44E2">
        <w:rPr>
          <w:rFonts w:ascii="Times New Roman" w:eastAsia="Times New Roman" w:hAnsi="Times New Roman" w:cs="Times New Roman"/>
          <w:color w:val="000000"/>
          <w:sz w:val="20"/>
          <w:szCs w:val="20"/>
          <w:lang w:eastAsia="tr-TR"/>
        </w:rPr>
        <w:t>ve</w:t>
      </w:r>
      <w:r w:rsidR="009653F1" w:rsidRPr="009E44E2">
        <w:rPr>
          <w:rFonts w:ascii="Times New Roman" w:eastAsia="Times New Roman" w:hAnsi="Times New Roman" w:cs="Times New Roman"/>
          <w:color w:val="000000"/>
          <w:sz w:val="20"/>
          <w:szCs w:val="20"/>
          <w:lang w:eastAsia="tr-TR"/>
        </w:rPr>
        <w:t xml:space="preserve"> </w:t>
      </w:r>
      <w:proofErr w:type="spellStart"/>
      <w:r w:rsidR="009653F1" w:rsidRPr="009E44E2">
        <w:rPr>
          <w:rFonts w:ascii="Times New Roman" w:eastAsia="Times New Roman" w:hAnsi="Times New Roman" w:cs="Times New Roman"/>
          <w:color w:val="000000"/>
          <w:sz w:val="20"/>
          <w:szCs w:val="20"/>
          <w:lang w:eastAsia="tr-TR"/>
        </w:rPr>
        <w:t>Gabrieli</w:t>
      </w:r>
      <w:proofErr w:type="spellEnd"/>
      <w:r w:rsidR="009653F1" w:rsidRPr="009E44E2">
        <w:rPr>
          <w:rFonts w:ascii="Times New Roman" w:eastAsia="Times New Roman" w:hAnsi="Times New Roman" w:cs="Times New Roman"/>
          <w:color w:val="000000"/>
          <w:sz w:val="20"/>
          <w:szCs w:val="20"/>
          <w:lang w:eastAsia="tr-TR"/>
        </w:rPr>
        <w:t xml:space="preserve"> (1996) şeklindeki kaynak </w:t>
      </w:r>
      <w:r w:rsidRPr="009E44E2">
        <w:rPr>
          <w:rFonts w:ascii="Times New Roman" w:eastAsia="Times New Roman" w:hAnsi="Times New Roman" w:cs="Times New Roman"/>
          <w:color w:val="000000"/>
          <w:sz w:val="20"/>
          <w:szCs w:val="20"/>
          <w:lang w:eastAsia="tr-TR"/>
        </w:rPr>
        <w:t xml:space="preserve">cümle içinde </w:t>
      </w:r>
      <w:proofErr w:type="spellStart"/>
      <w:r w:rsidR="009653F1" w:rsidRPr="009E44E2">
        <w:rPr>
          <w:rFonts w:ascii="Times New Roman" w:eastAsia="Times New Roman" w:hAnsi="Times New Roman" w:cs="Times New Roman"/>
          <w:color w:val="000000"/>
          <w:sz w:val="20"/>
          <w:szCs w:val="20"/>
          <w:lang w:eastAsia="tr-TR"/>
        </w:rPr>
        <w:t>Kosslyn</w:t>
      </w:r>
      <w:proofErr w:type="spellEnd"/>
      <w:r w:rsidR="009653F1" w:rsidRPr="009E44E2">
        <w:rPr>
          <w:rFonts w:ascii="Times New Roman" w:eastAsia="Times New Roman" w:hAnsi="Times New Roman" w:cs="Times New Roman"/>
          <w:color w:val="000000"/>
          <w:sz w:val="20"/>
          <w:szCs w:val="20"/>
          <w:lang w:eastAsia="tr-TR"/>
        </w:rPr>
        <w:t xml:space="preserve"> ve diğerleri (1996)</w:t>
      </w:r>
      <w:r w:rsidR="003A58BA"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cümle sonunda (</w:t>
      </w:r>
      <w:proofErr w:type="spellStart"/>
      <w:r w:rsidRPr="009E44E2">
        <w:rPr>
          <w:rFonts w:ascii="Times New Roman" w:eastAsia="Times New Roman" w:hAnsi="Times New Roman" w:cs="Times New Roman"/>
          <w:color w:val="000000"/>
          <w:sz w:val="20"/>
          <w:szCs w:val="20"/>
          <w:lang w:eastAsia="tr-TR"/>
        </w:rPr>
        <w:t>Kosslyn</w:t>
      </w:r>
      <w:proofErr w:type="spellEnd"/>
      <w:r w:rsidRPr="009E44E2">
        <w:rPr>
          <w:rFonts w:ascii="Times New Roman" w:eastAsia="Times New Roman" w:hAnsi="Times New Roman" w:cs="Times New Roman"/>
          <w:color w:val="000000"/>
          <w:sz w:val="20"/>
          <w:szCs w:val="20"/>
          <w:lang w:eastAsia="tr-TR"/>
        </w:rPr>
        <w:t xml:space="preserve"> ve diğ</w:t>
      </w:r>
      <w:r w:rsidR="00FE2A23" w:rsidRPr="009E44E2">
        <w:rPr>
          <w:rFonts w:ascii="Times New Roman" w:eastAsia="Times New Roman" w:hAnsi="Times New Roman" w:cs="Times New Roman"/>
          <w:color w:val="000000"/>
          <w:sz w:val="20"/>
          <w:szCs w:val="20"/>
          <w:lang w:eastAsia="tr-TR"/>
        </w:rPr>
        <w:t>er</w:t>
      </w:r>
      <w:r w:rsidRPr="009E44E2">
        <w:rPr>
          <w:rFonts w:ascii="Times New Roman" w:eastAsia="Times New Roman" w:hAnsi="Times New Roman" w:cs="Times New Roman"/>
          <w:color w:val="000000"/>
          <w:sz w:val="20"/>
          <w:szCs w:val="20"/>
          <w:lang w:eastAsia="tr-TR"/>
        </w:rPr>
        <w:t xml:space="preserve">, </w:t>
      </w:r>
      <w:r w:rsidR="003A58BA" w:rsidRPr="009E44E2">
        <w:rPr>
          <w:rFonts w:ascii="Times New Roman" w:eastAsia="Times New Roman" w:hAnsi="Times New Roman" w:cs="Times New Roman"/>
          <w:color w:val="000000"/>
          <w:sz w:val="20"/>
          <w:szCs w:val="20"/>
          <w:lang w:eastAsia="tr-TR"/>
        </w:rPr>
        <w:t>1996)</w:t>
      </w:r>
      <w:r w:rsidRPr="009E44E2">
        <w:rPr>
          <w:rFonts w:ascii="Times New Roman" w:eastAsia="Times New Roman" w:hAnsi="Times New Roman" w:cs="Times New Roman"/>
          <w:color w:val="000000"/>
          <w:sz w:val="20"/>
          <w:szCs w:val="20"/>
          <w:lang w:eastAsia="tr-TR"/>
        </w:rPr>
        <w:t xml:space="preserve"> </w:t>
      </w:r>
      <w:r w:rsidR="003A58BA" w:rsidRPr="009E44E2">
        <w:rPr>
          <w:rFonts w:ascii="Times New Roman" w:eastAsia="Times New Roman" w:hAnsi="Times New Roman" w:cs="Times New Roman"/>
          <w:color w:val="000000"/>
          <w:sz w:val="20"/>
          <w:szCs w:val="20"/>
          <w:lang w:eastAsia="tr-TR"/>
        </w:rPr>
        <w:t xml:space="preserve">olarak </w:t>
      </w:r>
      <w:r w:rsidR="009653F1" w:rsidRPr="009E44E2">
        <w:rPr>
          <w:rFonts w:ascii="Times New Roman" w:eastAsia="Times New Roman" w:hAnsi="Times New Roman" w:cs="Times New Roman"/>
          <w:color w:val="000000"/>
          <w:sz w:val="20"/>
          <w:szCs w:val="20"/>
          <w:lang w:eastAsia="tr-TR"/>
        </w:rPr>
        <w:t>gösterilir.</w:t>
      </w:r>
    </w:p>
    <w:p w14:paraId="157C9B58" w14:textId="7FFDF2DC" w:rsidR="00977F94" w:rsidRPr="00993F97" w:rsidRDefault="0082199B" w:rsidP="00977F94">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Üç ve daha fazla yazarlı, ilk yazarı aynı fakat diğer yazarları farklı (veya yazar sıralaması farklı) aynı tarihli birden fazla çalışmaya atıf söz konusu ise, ilk yazardan sonra farklılaşma görülen yazara kadar tüm yazarlar eklenir. </w:t>
      </w:r>
      <w:r w:rsidR="00977F94" w:rsidRPr="009E44E2">
        <w:rPr>
          <w:rFonts w:ascii="Times New Roman" w:eastAsia="Times New Roman" w:hAnsi="Times New Roman" w:cs="Times New Roman"/>
          <w:color w:val="000000"/>
          <w:sz w:val="20"/>
          <w:szCs w:val="20"/>
          <w:lang w:eastAsia="tr-TR"/>
        </w:rPr>
        <w:t xml:space="preserve">Örneğin, Doğan, </w:t>
      </w:r>
      <w:r w:rsidR="00A07653" w:rsidRPr="009E44E2">
        <w:rPr>
          <w:rFonts w:ascii="Times New Roman" w:eastAsia="Times New Roman" w:hAnsi="Times New Roman" w:cs="Times New Roman"/>
          <w:color w:val="000000"/>
          <w:sz w:val="20"/>
          <w:szCs w:val="20"/>
          <w:lang w:eastAsia="tr-TR"/>
        </w:rPr>
        <w:t>Şimşek</w:t>
      </w:r>
      <w:r w:rsidR="00977F94" w:rsidRPr="009E44E2">
        <w:rPr>
          <w:rFonts w:ascii="Times New Roman" w:eastAsia="Times New Roman" w:hAnsi="Times New Roman" w:cs="Times New Roman"/>
          <w:color w:val="000000"/>
          <w:sz w:val="20"/>
          <w:szCs w:val="20"/>
          <w:lang w:eastAsia="tr-TR"/>
        </w:rPr>
        <w:t xml:space="preserve">, </w:t>
      </w:r>
      <w:r w:rsidR="00A07653" w:rsidRPr="009E44E2">
        <w:rPr>
          <w:rFonts w:ascii="Times New Roman" w:eastAsia="Times New Roman" w:hAnsi="Times New Roman" w:cs="Times New Roman"/>
          <w:color w:val="000000"/>
          <w:sz w:val="20"/>
          <w:szCs w:val="20"/>
          <w:lang w:eastAsia="tr-TR"/>
        </w:rPr>
        <w:t>Baş</w:t>
      </w:r>
      <w:r w:rsidR="00977F94" w:rsidRPr="009E44E2">
        <w:rPr>
          <w:rFonts w:ascii="Times New Roman" w:eastAsia="Times New Roman" w:hAnsi="Times New Roman" w:cs="Times New Roman"/>
          <w:color w:val="000000"/>
          <w:sz w:val="20"/>
          <w:szCs w:val="20"/>
          <w:lang w:eastAsia="tr-TR"/>
        </w:rPr>
        <w:t xml:space="preserve"> ve </w:t>
      </w:r>
      <w:r w:rsidR="00A07653" w:rsidRPr="009E44E2">
        <w:rPr>
          <w:rFonts w:ascii="Times New Roman" w:eastAsia="Times New Roman" w:hAnsi="Times New Roman" w:cs="Times New Roman"/>
          <w:color w:val="000000"/>
          <w:sz w:val="20"/>
          <w:szCs w:val="20"/>
          <w:lang w:eastAsia="tr-TR"/>
        </w:rPr>
        <w:t>Yıldırım</w:t>
      </w:r>
      <w:r w:rsidR="00977F94" w:rsidRPr="009E44E2">
        <w:rPr>
          <w:rFonts w:ascii="Times New Roman" w:eastAsia="Times New Roman" w:hAnsi="Times New Roman" w:cs="Times New Roman"/>
          <w:color w:val="000000"/>
          <w:sz w:val="20"/>
          <w:szCs w:val="20"/>
          <w:lang w:eastAsia="tr-TR"/>
        </w:rPr>
        <w:t xml:space="preserve"> (2024) ile Doğan,</w:t>
      </w:r>
      <w:r w:rsidR="00A07653" w:rsidRPr="009E44E2">
        <w:rPr>
          <w:rFonts w:ascii="Times New Roman" w:eastAsia="Times New Roman" w:hAnsi="Times New Roman" w:cs="Times New Roman"/>
          <w:color w:val="000000"/>
          <w:sz w:val="20"/>
          <w:szCs w:val="20"/>
          <w:lang w:eastAsia="tr-TR"/>
        </w:rPr>
        <w:t xml:space="preserve"> Yıldırım</w:t>
      </w:r>
      <w:r w:rsidR="00977F94" w:rsidRPr="009E44E2">
        <w:rPr>
          <w:rFonts w:ascii="Times New Roman" w:eastAsia="Times New Roman" w:hAnsi="Times New Roman" w:cs="Times New Roman"/>
          <w:color w:val="000000"/>
          <w:sz w:val="20"/>
          <w:szCs w:val="20"/>
          <w:lang w:eastAsia="tr-TR"/>
        </w:rPr>
        <w:t>, K</w:t>
      </w:r>
      <w:r w:rsidR="00A07653" w:rsidRPr="009E44E2">
        <w:rPr>
          <w:rFonts w:ascii="Times New Roman" w:eastAsia="Times New Roman" w:hAnsi="Times New Roman" w:cs="Times New Roman"/>
          <w:color w:val="000000"/>
          <w:sz w:val="20"/>
          <w:szCs w:val="20"/>
          <w:lang w:eastAsia="tr-TR"/>
        </w:rPr>
        <w:t>aya</w:t>
      </w:r>
      <w:r w:rsidR="00977F94" w:rsidRPr="009E44E2">
        <w:rPr>
          <w:rFonts w:ascii="Times New Roman" w:eastAsia="Times New Roman" w:hAnsi="Times New Roman" w:cs="Times New Roman"/>
          <w:color w:val="000000"/>
          <w:sz w:val="20"/>
          <w:szCs w:val="20"/>
          <w:lang w:eastAsia="tr-TR"/>
        </w:rPr>
        <w:t xml:space="preserve"> ve </w:t>
      </w:r>
      <w:r w:rsidR="00A07653" w:rsidRPr="009E44E2">
        <w:rPr>
          <w:rFonts w:ascii="Times New Roman" w:eastAsia="Times New Roman" w:hAnsi="Times New Roman" w:cs="Times New Roman"/>
          <w:color w:val="000000"/>
          <w:sz w:val="20"/>
          <w:szCs w:val="20"/>
          <w:lang w:eastAsia="tr-TR"/>
        </w:rPr>
        <w:t>Şimşek</w:t>
      </w:r>
      <w:r w:rsidR="00977F94" w:rsidRPr="009E44E2">
        <w:rPr>
          <w:rFonts w:ascii="Times New Roman" w:eastAsia="Times New Roman" w:hAnsi="Times New Roman" w:cs="Times New Roman"/>
          <w:color w:val="000000"/>
          <w:sz w:val="20"/>
          <w:szCs w:val="20"/>
          <w:lang w:eastAsia="tr-TR"/>
        </w:rPr>
        <w:t xml:space="preserve"> (2024) şeklindeki kaynakların her ikisinin de gösterimi metin için de Doğan ve diğerleri (2024) olacaktır ve bu da kaynakların karışmasına sebep olacaktır. Bu aşamada yukarda ifade edilen </w:t>
      </w:r>
      <w:r w:rsidRPr="009E44E2">
        <w:rPr>
          <w:rFonts w:ascii="Times New Roman" w:eastAsia="Times New Roman" w:hAnsi="Times New Roman" w:cs="Times New Roman"/>
          <w:color w:val="000000"/>
          <w:sz w:val="20"/>
          <w:szCs w:val="20"/>
          <w:lang w:eastAsia="tr-TR"/>
        </w:rPr>
        <w:t>yapı</w:t>
      </w:r>
      <w:r w:rsidR="00977F94" w:rsidRPr="009E44E2">
        <w:rPr>
          <w:rFonts w:ascii="Times New Roman" w:eastAsia="Times New Roman" w:hAnsi="Times New Roman" w:cs="Times New Roman"/>
          <w:color w:val="000000"/>
          <w:sz w:val="20"/>
          <w:szCs w:val="20"/>
          <w:lang w:eastAsia="tr-TR"/>
        </w:rPr>
        <w:t xml:space="preserve"> devreye girerek (Doğan, </w:t>
      </w:r>
      <w:r w:rsidR="00A07653" w:rsidRPr="009E44E2">
        <w:rPr>
          <w:rFonts w:ascii="Times New Roman" w:eastAsia="Times New Roman" w:hAnsi="Times New Roman" w:cs="Times New Roman"/>
          <w:color w:val="000000"/>
          <w:sz w:val="20"/>
          <w:szCs w:val="20"/>
          <w:lang w:eastAsia="tr-TR"/>
        </w:rPr>
        <w:t>Şimşek</w:t>
      </w:r>
      <w:r w:rsidR="00977F94" w:rsidRPr="009E44E2">
        <w:rPr>
          <w:rFonts w:ascii="Times New Roman" w:eastAsia="Times New Roman" w:hAnsi="Times New Roman" w:cs="Times New Roman"/>
          <w:color w:val="000000"/>
          <w:sz w:val="20"/>
          <w:szCs w:val="20"/>
          <w:lang w:eastAsia="tr-TR"/>
        </w:rPr>
        <w:t xml:space="preserve"> ve diğ</w:t>
      </w:r>
      <w:r w:rsidR="00FE2A23" w:rsidRPr="009E44E2">
        <w:rPr>
          <w:rFonts w:ascii="Times New Roman" w:eastAsia="Times New Roman" w:hAnsi="Times New Roman" w:cs="Times New Roman"/>
          <w:color w:val="000000"/>
          <w:sz w:val="20"/>
          <w:szCs w:val="20"/>
          <w:lang w:eastAsia="tr-TR"/>
        </w:rPr>
        <w:t>er</w:t>
      </w:r>
      <w:r w:rsidR="00977F94" w:rsidRPr="009E44E2">
        <w:rPr>
          <w:rFonts w:ascii="Times New Roman" w:eastAsia="Times New Roman" w:hAnsi="Times New Roman" w:cs="Times New Roman"/>
          <w:color w:val="000000"/>
          <w:sz w:val="20"/>
          <w:szCs w:val="20"/>
          <w:lang w:eastAsia="tr-TR"/>
        </w:rPr>
        <w:t xml:space="preserve">., 2024) ve Doğan, </w:t>
      </w:r>
      <w:r w:rsidR="00A07653" w:rsidRPr="009E44E2">
        <w:rPr>
          <w:rFonts w:ascii="Times New Roman" w:eastAsia="Times New Roman" w:hAnsi="Times New Roman" w:cs="Times New Roman"/>
          <w:color w:val="000000"/>
          <w:sz w:val="20"/>
          <w:szCs w:val="20"/>
          <w:lang w:eastAsia="tr-TR"/>
        </w:rPr>
        <w:t>Yıldırım</w:t>
      </w:r>
      <w:r w:rsidR="00977F94" w:rsidRPr="009E44E2">
        <w:rPr>
          <w:rFonts w:ascii="Times New Roman" w:eastAsia="Times New Roman" w:hAnsi="Times New Roman" w:cs="Times New Roman"/>
          <w:color w:val="000000"/>
          <w:sz w:val="20"/>
          <w:szCs w:val="20"/>
          <w:lang w:eastAsia="tr-TR"/>
        </w:rPr>
        <w:t xml:space="preserve"> ve diğerleri (2024) gösterimleri tercih edilmelidir.</w:t>
      </w:r>
    </w:p>
    <w:p w14:paraId="6B4EF78F" w14:textId="77777777" w:rsidR="009653F1" w:rsidRPr="009E44E2"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Bir kurum ya da enstitü, yazarı belli olmayan bir kitap metin içinde ilk kez kaynak gösterildiğinde kısaltmalar doğrudan kullanılmaz, açılımı </w:t>
      </w:r>
      <w:proofErr w:type="gramStart"/>
      <w:r w:rsidRPr="00993F97">
        <w:rPr>
          <w:rFonts w:ascii="Times New Roman" w:eastAsia="Times New Roman" w:hAnsi="Times New Roman" w:cs="Times New Roman"/>
          <w:color w:val="000000"/>
          <w:sz w:val="20"/>
          <w:szCs w:val="20"/>
          <w:lang w:eastAsia="tr-TR"/>
        </w:rPr>
        <w:t>ile birlikte</w:t>
      </w:r>
      <w:proofErr w:type="gramEnd"/>
      <w:r w:rsidRPr="00993F97">
        <w:rPr>
          <w:rFonts w:ascii="Times New Roman" w:eastAsia="Times New Roman" w:hAnsi="Times New Roman" w:cs="Times New Roman"/>
          <w:color w:val="000000"/>
          <w:sz w:val="20"/>
          <w:szCs w:val="20"/>
          <w:lang w:eastAsia="tr-TR"/>
        </w:rPr>
        <w:t xml:space="preserve"> verilir. Örneğin (</w:t>
      </w:r>
      <w:proofErr w:type="spellStart"/>
      <w:r w:rsidRPr="00993F97">
        <w:rPr>
          <w:rFonts w:ascii="Times New Roman" w:eastAsia="Times New Roman" w:hAnsi="Times New Roman" w:cs="Times New Roman"/>
          <w:color w:val="000000"/>
          <w:sz w:val="20"/>
          <w:szCs w:val="20"/>
          <w:lang w:eastAsia="tr-TR"/>
        </w:rPr>
        <w:t>National</w:t>
      </w:r>
      <w:proofErr w:type="spellEnd"/>
      <w:r w:rsidRPr="00993F97">
        <w:rPr>
          <w:rFonts w:ascii="Times New Roman" w:eastAsia="Times New Roman" w:hAnsi="Times New Roman" w:cs="Times New Roman"/>
          <w:color w:val="000000"/>
          <w:sz w:val="20"/>
          <w:szCs w:val="20"/>
          <w:lang w:eastAsia="tr-TR"/>
        </w:rPr>
        <w:t xml:space="preserve"> </w:t>
      </w:r>
      <w:proofErr w:type="spellStart"/>
      <w:r w:rsidRPr="00993F97">
        <w:rPr>
          <w:rFonts w:ascii="Times New Roman" w:eastAsia="Times New Roman" w:hAnsi="Times New Roman" w:cs="Times New Roman"/>
          <w:color w:val="000000"/>
          <w:sz w:val="20"/>
          <w:szCs w:val="20"/>
          <w:lang w:eastAsia="tr-TR"/>
        </w:rPr>
        <w:t>Institute</w:t>
      </w:r>
      <w:proofErr w:type="spellEnd"/>
      <w:r w:rsidRPr="00993F97">
        <w:rPr>
          <w:rFonts w:ascii="Times New Roman" w:eastAsia="Times New Roman" w:hAnsi="Times New Roman" w:cs="Times New Roman"/>
          <w:color w:val="000000"/>
          <w:sz w:val="20"/>
          <w:szCs w:val="20"/>
          <w:lang w:eastAsia="tr-TR"/>
        </w:rPr>
        <w:t xml:space="preserve"> of </w:t>
      </w:r>
      <w:proofErr w:type="spellStart"/>
      <w:r w:rsidRPr="00993F97">
        <w:rPr>
          <w:rFonts w:ascii="Times New Roman" w:eastAsia="Times New Roman" w:hAnsi="Times New Roman" w:cs="Times New Roman"/>
          <w:color w:val="000000"/>
          <w:sz w:val="20"/>
          <w:szCs w:val="20"/>
          <w:lang w:eastAsia="tr-TR"/>
        </w:rPr>
        <w:t>Mental</w:t>
      </w:r>
      <w:proofErr w:type="spellEnd"/>
      <w:r w:rsidRPr="00993F97">
        <w:rPr>
          <w:rFonts w:ascii="Times New Roman" w:eastAsia="Times New Roman" w:hAnsi="Times New Roman" w:cs="Times New Roman"/>
          <w:color w:val="000000"/>
          <w:sz w:val="20"/>
          <w:szCs w:val="20"/>
          <w:lang w:eastAsia="tr-TR"/>
        </w:rPr>
        <w:t xml:space="preserve"> </w:t>
      </w:r>
      <w:proofErr w:type="spellStart"/>
      <w:r w:rsidRPr="00993F97">
        <w:rPr>
          <w:rFonts w:ascii="Times New Roman" w:eastAsia="Times New Roman" w:hAnsi="Times New Roman" w:cs="Times New Roman"/>
          <w:color w:val="000000"/>
          <w:sz w:val="20"/>
          <w:szCs w:val="20"/>
          <w:lang w:eastAsia="tr-TR"/>
        </w:rPr>
        <w:t>Health</w:t>
      </w:r>
      <w:proofErr w:type="spellEnd"/>
      <w:r w:rsidRPr="00993F97">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[NIMH], 1999). İkinci kez aynı metin içinde kaynak gösterildiğinde kısaltması verilir (NIMH, 1999).</w:t>
      </w:r>
    </w:p>
    <w:p w14:paraId="05B4CE89" w14:textId="3CF316DF" w:rsidR="003A58BA" w:rsidRPr="009E44E2" w:rsidRDefault="009653F1" w:rsidP="00DE0676">
      <w:pPr>
        <w:spacing w:before="120" w:after="120" w:line="240" w:lineRule="auto"/>
        <w:ind w:left="720"/>
        <w:jc w:val="both"/>
        <w:rPr>
          <w:rFonts w:ascii="Times New Roman" w:eastAsia="Times New Roman" w:hAnsi="Times New Roman" w:cs="Times New Roman"/>
          <w:color w:val="000000"/>
          <w:sz w:val="20"/>
          <w:szCs w:val="20"/>
          <w:lang w:eastAsia="tr-TR"/>
        </w:rPr>
      </w:pPr>
      <w:bookmarkStart w:id="3" w:name="_Hlk172894799"/>
      <w:r w:rsidRPr="009E44E2">
        <w:rPr>
          <w:rFonts w:ascii="Times New Roman" w:eastAsia="Times New Roman" w:hAnsi="Times New Roman" w:cs="Times New Roman"/>
          <w:color w:val="000000"/>
          <w:sz w:val="20"/>
          <w:szCs w:val="20"/>
          <w:lang w:eastAsia="tr-TR"/>
        </w:rPr>
        <w:t xml:space="preserve">Aynı yazarın aynı tarihli birden fazla çalışması olduğunda, tarihin sonuna küçük harflerle sıralama yapılır. (Doğan, </w:t>
      </w:r>
      <w:proofErr w:type="gramStart"/>
      <w:r w:rsidRPr="009E44E2">
        <w:rPr>
          <w:rFonts w:ascii="Times New Roman" w:eastAsia="Times New Roman" w:hAnsi="Times New Roman" w:cs="Times New Roman"/>
          <w:color w:val="000000"/>
          <w:sz w:val="20"/>
          <w:szCs w:val="20"/>
          <w:lang w:eastAsia="tr-TR"/>
        </w:rPr>
        <w:t>2019a</w:t>
      </w:r>
      <w:proofErr w:type="gramEnd"/>
      <w:r w:rsidR="00FE2A23" w:rsidRPr="009E44E2">
        <w:rPr>
          <w:rFonts w:ascii="Times New Roman" w:eastAsia="Times New Roman" w:hAnsi="Times New Roman" w:cs="Times New Roman"/>
          <w:color w:val="000000"/>
          <w:sz w:val="20"/>
          <w:szCs w:val="20"/>
          <w:lang w:eastAsia="tr-TR"/>
        </w:rPr>
        <w:t>, 2019b</w:t>
      </w:r>
      <w:r w:rsidRPr="009E44E2">
        <w:rPr>
          <w:rFonts w:ascii="Times New Roman" w:eastAsia="Times New Roman" w:hAnsi="Times New Roman" w:cs="Times New Roman"/>
          <w:color w:val="000000"/>
          <w:sz w:val="20"/>
          <w:szCs w:val="20"/>
          <w:lang w:eastAsia="tr-TR"/>
        </w:rPr>
        <w:t>). Sıralamada yazarın çalışmasının alfabetik sıralamasına göre harfler verilir (Doğan, 2019b).</w:t>
      </w:r>
    </w:p>
    <w:bookmarkEnd w:id="3"/>
    <w:p w14:paraId="2F523801" w14:textId="33E1DDAB" w:rsidR="002C1C9C" w:rsidRPr="009E44E2" w:rsidRDefault="002C1C9C" w:rsidP="002C1C9C">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Birincil kaynağa orijinal metne ulaşılamamışsa (Örneğin, dil farklılığı nedeniyle anlaşılamıyorsa veya baskısı bulunamamışsa) ikincil kaynak kullanılır. </w:t>
      </w:r>
      <w:r w:rsidR="009653F1" w:rsidRPr="009E44E2">
        <w:rPr>
          <w:rFonts w:ascii="Times New Roman" w:eastAsia="Times New Roman" w:hAnsi="Times New Roman" w:cs="Times New Roman"/>
          <w:color w:val="000000"/>
          <w:sz w:val="20"/>
          <w:szCs w:val="20"/>
          <w:lang w:eastAsia="tr-TR"/>
        </w:rPr>
        <w:t xml:space="preserve">İkinci bir kaynaktan yapılan alıntılar, </w:t>
      </w:r>
      <w:r w:rsidRPr="009E44E2">
        <w:rPr>
          <w:rFonts w:ascii="Times New Roman" w:eastAsia="Times New Roman" w:hAnsi="Times New Roman" w:cs="Times New Roman"/>
          <w:color w:val="000000"/>
          <w:sz w:val="20"/>
          <w:szCs w:val="20"/>
          <w:lang w:eastAsia="tr-TR"/>
        </w:rPr>
        <w:t xml:space="preserve">metin içerisinde </w:t>
      </w:r>
      <w:r w:rsidR="009653F1" w:rsidRPr="009E44E2">
        <w:rPr>
          <w:rFonts w:ascii="Times New Roman" w:eastAsia="Times New Roman" w:hAnsi="Times New Roman" w:cs="Times New Roman"/>
          <w:color w:val="000000"/>
          <w:sz w:val="20"/>
          <w:szCs w:val="20"/>
          <w:lang w:eastAsia="tr-TR"/>
        </w:rPr>
        <w:t>Doğan (1991) (</w:t>
      </w:r>
      <w:proofErr w:type="spellStart"/>
      <w:r w:rsidR="009653F1" w:rsidRPr="009E44E2">
        <w:rPr>
          <w:rFonts w:ascii="Times New Roman" w:eastAsia="Times New Roman" w:hAnsi="Times New Roman" w:cs="Times New Roman"/>
          <w:color w:val="000000"/>
          <w:sz w:val="20"/>
          <w:szCs w:val="20"/>
          <w:lang w:eastAsia="tr-TR"/>
        </w:rPr>
        <w:t>akt</w:t>
      </w:r>
      <w:proofErr w:type="spellEnd"/>
      <w:r w:rsidR="009653F1" w:rsidRPr="009E44E2">
        <w:rPr>
          <w:rFonts w:ascii="Times New Roman" w:eastAsia="Times New Roman" w:hAnsi="Times New Roman" w:cs="Times New Roman"/>
          <w:color w:val="000000"/>
          <w:sz w:val="20"/>
          <w:szCs w:val="20"/>
          <w:lang w:eastAsia="tr-TR"/>
        </w:rPr>
        <w:t>. Yılmaz, 2018) şeklinde gösterilir.</w:t>
      </w:r>
      <w:r w:rsidRPr="009E44E2">
        <w:rPr>
          <w:rFonts w:ascii="Times New Roman" w:eastAsia="Times New Roman" w:hAnsi="Times New Roman" w:cs="Times New Roman"/>
          <w:color w:val="000000"/>
          <w:sz w:val="20"/>
          <w:szCs w:val="20"/>
          <w:lang w:eastAsia="tr-TR"/>
        </w:rPr>
        <w:t xml:space="preserve"> Kaynakça bölümünde aktarma yapılan ikincil kaynağa yer verilir, birincil kaynak kaynakçada yer almaz.</w:t>
      </w:r>
    </w:p>
    <w:p w14:paraId="07EC2756" w14:textId="3A329EFF" w:rsidR="009653F1" w:rsidRPr="009E44E2"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Metin içerisinde birden fazla çalışmaya atıfta bulunulacaksa, atıflar yazar soyadlarının alfabetik sırasına göre verilir</w:t>
      </w:r>
      <w:r w:rsidR="00727454" w:rsidRPr="009E44E2">
        <w:rPr>
          <w:rFonts w:ascii="Times New Roman" w:eastAsia="Times New Roman" w:hAnsi="Times New Roman" w:cs="Times New Roman"/>
          <w:color w:val="000000"/>
          <w:sz w:val="20"/>
          <w:szCs w:val="20"/>
          <w:lang w:eastAsia="tr-TR"/>
        </w:rPr>
        <w:t xml:space="preserve"> ve atıflar arasına noktalı virgül konulur</w:t>
      </w:r>
      <w:r w:rsidRPr="009E44E2">
        <w:rPr>
          <w:rFonts w:ascii="Times New Roman" w:eastAsia="Times New Roman" w:hAnsi="Times New Roman" w:cs="Times New Roman"/>
          <w:color w:val="000000"/>
          <w:sz w:val="20"/>
          <w:szCs w:val="20"/>
          <w:lang w:eastAsia="tr-TR"/>
        </w:rPr>
        <w:t xml:space="preserve"> (Doğan, 2019; Turan, 2005; Yılmaz, 2018).</w:t>
      </w:r>
    </w:p>
    <w:p w14:paraId="11781696" w14:textId="108F6781" w:rsidR="00FE2A23" w:rsidRPr="00993F97" w:rsidRDefault="00FE2A23"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Aynı yazara ait birden fazla çalışmaya atıfta, bulunacaksa yazar soyadından sonra çalışmalar tarih sırasına göre verilir. Örneğin, (</w:t>
      </w:r>
      <w:r w:rsidR="00D966D4" w:rsidRPr="009E44E2">
        <w:rPr>
          <w:rFonts w:ascii="Times New Roman" w:eastAsia="Times New Roman" w:hAnsi="Times New Roman" w:cs="Times New Roman"/>
          <w:color w:val="000000"/>
          <w:sz w:val="20"/>
          <w:szCs w:val="20"/>
          <w:lang w:eastAsia="tr-TR"/>
        </w:rPr>
        <w:t>Dönmezer</w:t>
      </w:r>
      <w:r w:rsidRPr="009E44E2">
        <w:rPr>
          <w:rFonts w:ascii="Times New Roman" w:eastAsia="Times New Roman" w:hAnsi="Times New Roman" w:cs="Times New Roman"/>
          <w:color w:val="000000"/>
          <w:sz w:val="20"/>
          <w:szCs w:val="20"/>
          <w:lang w:eastAsia="tr-TR"/>
        </w:rPr>
        <w:t>, 2020, 2023).</w:t>
      </w:r>
    </w:p>
    <w:p w14:paraId="09ADB715" w14:textId="66507A29" w:rsidR="009653F1" w:rsidRPr="00993F97" w:rsidRDefault="00057B05"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Kitabın yazarı belli değilse kitabın sadece adı ve basım yılı kaynak olarak verilir. Örneğin, </w:t>
      </w:r>
      <w:r w:rsidR="009653F1" w:rsidRPr="00993F97">
        <w:rPr>
          <w:rFonts w:ascii="Times New Roman" w:eastAsia="Times New Roman" w:hAnsi="Times New Roman" w:cs="Times New Roman"/>
          <w:color w:val="000000"/>
          <w:sz w:val="20"/>
          <w:szCs w:val="20"/>
          <w:lang w:eastAsia="tr-TR"/>
        </w:rPr>
        <w:t>Ege Üniversitesi Kataloğunda (2002) yer alan sayılar…</w:t>
      </w:r>
      <w:r w:rsidRPr="00993F97">
        <w:rPr>
          <w:rFonts w:ascii="Times New Roman" w:eastAsia="Times New Roman" w:hAnsi="Times New Roman" w:cs="Times New Roman"/>
          <w:color w:val="000000"/>
          <w:sz w:val="20"/>
          <w:szCs w:val="20"/>
          <w:lang w:eastAsia="tr-TR"/>
        </w:rPr>
        <w:t xml:space="preserve"> gibi.</w:t>
      </w:r>
    </w:p>
    <w:p w14:paraId="685553E1" w14:textId="1C2A6F03" w:rsidR="009653F1" w:rsidRDefault="009653F1" w:rsidP="009653F1">
      <w:pPr>
        <w:spacing w:before="120" w:after="120" w:line="240" w:lineRule="auto"/>
        <w:ind w:left="7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Aynı soyadlı iki yazarın adlarının baş harfleri soyadları </w:t>
      </w:r>
      <w:proofErr w:type="gramStart"/>
      <w:r w:rsidRPr="00993F97">
        <w:rPr>
          <w:rFonts w:ascii="Times New Roman" w:eastAsia="Times New Roman" w:hAnsi="Times New Roman" w:cs="Times New Roman"/>
          <w:color w:val="000000"/>
          <w:sz w:val="20"/>
          <w:szCs w:val="20"/>
          <w:lang w:eastAsia="tr-TR"/>
        </w:rPr>
        <w:t>ile birlikte</w:t>
      </w:r>
      <w:proofErr w:type="gramEnd"/>
      <w:r w:rsidRPr="00993F97">
        <w:rPr>
          <w:rFonts w:ascii="Times New Roman" w:eastAsia="Times New Roman" w:hAnsi="Times New Roman" w:cs="Times New Roman"/>
          <w:color w:val="000000"/>
          <w:sz w:val="20"/>
          <w:szCs w:val="20"/>
          <w:lang w:eastAsia="tr-TR"/>
        </w:rPr>
        <w:t xml:space="preserve"> verilir. Örneğin, R. D. </w:t>
      </w:r>
      <w:proofErr w:type="spellStart"/>
      <w:r w:rsidRPr="00993F97">
        <w:rPr>
          <w:rFonts w:ascii="Times New Roman" w:eastAsia="Times New Roman" w:hAnsi="Times New Roman" w:cs="Times New Roman"/>
          <w:color w:val="000000"/>
          <w:sz w:val="20"/>
          <w:szCs w:val="20"/>
          <w:lang w:eastAsia="tr-TR"/>
        </w:rPr>
        <w:t>Luce</w:t>
      </w:r>
      <w:proofErr w:type="spellEnd"/>
      <w:r w:rsidRPr="00993F97">
        <w:rPr>
          <w:rFonts w:ascii="Times New Roman" w:eastAsia="Times New Roman" w:hAnsi="Times New Roman" w:cs="Times New Roman"/>
          <w:color w:val="000000"/>
          <w:sz w:val="20"/>
          <w:szCs w:val="20"/>
          <w:lang w:eastAsia="tr-TR"/>
        </w:rPr>
        <w:t xml:space="preserve"> (1959) ve P. A. </w:t>
      </w:r>
      <w:proofErr w:type="spellStart"/>
      <w:r w:rsidRPr="00993F97">
        <w:rPr>
          <w:rFonts w:ascii="Times New Roman" w:eastAsia="Times New Roman" w:hAnsi="Times New Roman" w:cs="Times New Roman"/>
          <w:color w:val="000000"/>
          <w:sz w:val="20"/>
          <w:szCs w:val="20"/>
          <w:lang w:eastAsia="tr-TR"/>
        </w:rPr>
        <w:t>Luce</w:t>
      </w:r>
      <w:proofErr w:type="spellEnd"/>
      <w:r w:rsidRPr="00993F97">
        <w:rPr>
          <w:rFonts w:ascii="Times New Roman" w:eastAsia="Times New Roman" w:hAnsi="Times New Roman" w:cs="Times New Roman"/>
          <w:color w:val="000000"/>
          <w:sz w:val="20"/>
          <w:szCs w:val="20"/>
          <w:lang w:eastAsia="tr-TR"/>
        </w:rPr>
        <w:t xml:space="preserve"> (1986) </w:t>
      </w:r>
      <w:r w:rsidR="0019457F" w:rsidRPr="00993F97">
        <w:rPr>
          <w:rFonts w:ascii="Times New Roman" w:eastAsia="Times New Roman" w:hAnsi="Times New Roman" w:cs="Times New Roman"/>
          <w:color w:val="000000"/>
          <w:sz w:val="20"/>
          <w:szCs w:val="20"/>
          <w:lang w:eastAsia="tr-TR"/>
        </w:rPr>
        <w:t xml:space="preserve">araştırmalarında… </w:t>
      </w:r>
      <w:r w:rsidRPr="00993F97">
        <w:rPr>
          <w:rFonts w:ascii="Times New Roman" w:eastAsia="Times New Roman" w:hAnsi="Times New Roman" w:cs="Times New Roman"/>
          <w:color w:val="000000"/>
          <w:sz w:val="20"/>
          <w:szCs w:val="20"/>
          <w:lang w:eastAsia="tr-TR"/>
        </w:rPr>
        <w:t>gibi.</w:t>
      </w:r>
    </w:p>
    <w:p w14:paraId="07A90222" w14:textId="77777777" w:rsidR="00CB45C1" w:rsidRDefault="00CB45C1" w:rsidP="009653F1">
      <w:pPr>
        <w:spacing w:before="120" w:after="120" w:line="240" w:lineRule="auto"/>
        <w:ind w:left="720"/>
        <w:jc w:val="both"/>
        <w:rPr>
          <w:rFonts w:ascii="Times New Roman" w:eastAsia="Times New Roman" w:hAnsi="Times New Roman" w:cs="Times New Roman"/>
          <w:color w:val="000000"/>
          <w:sz w:val="20"/>
          <w:szCs w:val="20"/>
          <w:lang w:eastAsia="tr-TR"/>
        </w:rPr>
      </w:pPr>
    </w:p>
    <w:p w14:paraId="2C7FC1DF" w14:textId="6D25C15A"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Giriş</w:t>
      </w:r>
    </w:p>
    <w:p w14:paraId="3C3D4767" w14:textId="39DD5BD0"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Yeni bir sayfadan başlar</w:t>
      </w:r>
      <w:r w:rsidR="00252E1B">
        <w:rPr>
          <w:rFonts w:ascii="Times New Roman" w:eastAsia="Times New Roman" w:hAnsi="Times New Roman" w:cs="Times New Roman"/>
          <w:color w:val="000000"/>
          <w:sz w:val="20"/>
          <w:szCs w:val="20"/>
          <w:lang w:eastAsia="tr-TR"/>
        </w:rPr>
        <w:t>, Başlık 2 ile işaretlenir</w:t>
      </w:r>
      <w:r w:rsidRPr="00993F97">
        <w:rPr>
          <w:rFonts w:ascii="Times New Roman" w:eastAsia="Times New Roman" w:hAnsi="Times New Roman" w:cs="Times New Roman"/>
          <w:color w:val="000000"/>
          <w:sz w:val="20"/>
          <w:szCs w:val="20"/>
          <w:lang w:eastAsia="tr-TR"/>
        </w:rPr>
        <w:t>.</w:t>
      </w:r>
    </w:p>
    <w:p w14:paraId="27D24FA3" w14:textId="1EDB1BBC" w:rsidR="009653F1" w:rsidRPr="00993F97" w:rsidRDefault="00221D5F" w:rsidP="009653F1">
      <w:pPr>
        <w:spacing w:before="120" w:after="120" w:line="240" w:lineRule="auto"/>
        <w:jc w:val="both"/>
        <w:rPr>
          <w:rFonts w:ascii="Times New Roman" w:eastAsia="Times New Roman" w:hAnsi="Times New Roman" w:cs="Times New Roman"/>
          <w:color w:val="000000"/>
          <w:sz w:val="20"/>
          <w:szCs w:val="20"/>
          <w:lang w:eastAsia="tr-TR"/>
        </w:rPr>
      </w:pPr>
      <w:r w:rsidRPr="00221D5F">
        <w:rPr>
          <w:rFonts w:ascii="Times New Roman" w:eastAsia="Times New Roman" w:hAnsi="Times New Roman" w:cs="Times New Roman"/>
          <w:color w:val="000000"/>
          <w:sz w:val="20"/>
          <w:szCs w:val="20"/>
          <w:lang w:eastAsia="tr-TR"/>
        </w:rPr>
        <w:t>Giriş metni stil galerisindeki “Normal” stili ile işaretlenir. Bu başlık altında gerekirse alt başlıklar oluşturulabilir.</w:t>
      </w:r>
      <w:r w:rsidR="00252E1B">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 xml:space="preserve">Bu kısımda çalışmanın problemi açık ve net bir biçimde tanımlanır, okuyucuya niçin problem olduğu </w:t>
      </w:r>
      <w:proofErr w:type="spellStart"/>
      <w:r w:rsidR="009653F1" w:rsidRPr="00993F97">
        <w:rPr>
          <w:rFonts w:ascii="Times New Roman" w:eastAsia="Times New Roman" w:hAnsi="Times New Roman" w:cs="Times New Roman"/>
          <w:color w:val="000000"/>
          <w:sz w:val="20"/>
          <w:szCs w:val="20"/>
          <w:lang w:eastAsia="tr-TR"/>
        </w:rPr>
        <w:t>alanyazından</w:t>
      </w:r>
      <w:proofErr w:type="spellEnd"/>
      <w:r w:rsidR="009653F1" w:rsidRPr="00993F97">
        <w:rPr>
          <w:rFonts w:ascii="Times New Roman" w:eastAsia="Times New Roman" w:hAnsi="Times New Roman" w:cs="Times New Roman"/>
          <w:color w:val="000000"/>
          <w:sz w:val="20"/>
          <w:szCs w:val="20"/>
          <w:lang w:eastAsia="tr-TR"/>
        </w:rPr>
        <w:t xml:space="preserve"> kanıtlarla sunulur. İlgili </w:t>
      </w:r>
      <w:proofErr w:type="spellStart"/>
      <w:r w:rsidR="009653F1" w:rsidRPr="00993F97">
        <w:rPr>
          <w:rFonts w:ascii="Times New Roman" w:eastAsia="Times New Roman" w:hAnsi="Times New Roman" w:cs="Times New Roman"/>
          <w:color w:val="000000"/>
          <w:sz w:val="20"/>
          <w:szCs w:val="20"/>
          <w:lang w:eastAsia="tr-TR"/>
        </w:rPr>
        <w:t>alanyazın</w:t>
      </w:r>
      <w:proofErr w:type="spellEnd"/>
      <w:r w:rsidR="009653F1" w:rsidRPr="00993F97">
        <w:rPr>
          <w:rFonts w:ascii="Times New Roman" w:eastAsia="Times New Roman" w:hAnsi="Times New Roman" w:cs="Times New Roman"/>
          <w:color w:val="000000"/>
          <w:sz w:val="20"/>
          <w:szCs w:val="20"/>
          <w:lang w:eastAsia="tr-TR"/>
        </w:rPr>
        <w:t xml:space="preserve"> eleştirel bir bakış açısıyla değerlendirilir. </w:t>
      </w:r>
      <w:proofErr w:type="spellStart"/>
      <w:r w:rsidR="009653F1" w:rsidRPr="00993F97">
        <w:rPr>
          <w:rFonts w:ascii="Times New Roman" w:eastAsia="Times New Roman" w:hAnsi="Times New Roman" w:cs="Times New Roman"/>
          <w:color w:val="000000"/>
          <w:sz w:val="20"/>
          <w:szCs w:val="20"/>
          <w:lang w:eastAsia="tr-TR"/>
        </w:rPr>
        <w:t>Alanyazındaki</w:t>
      </w:r>
      <w:proofErr w:type="spellEnd"/>
      <w:r w:rsidR="009653F1" w:rsidRPr="00993F97">
        <w:rPr>
          <w:rFonts w:ascii="Times New Roman" w:eastAsia="Times New Roman" w:hAnsi="Times New Roman" w:cs="Times New Roman"/>
          <w:color w:val="000000"/>
          <w:sz w:val="20"/>
          <w:szCs w:val="20"/>
          <w:lang w:eastAsia="tr-TR"/>
        </w:rPr>
        <w:t xml:space="preserve"> boşluk vurgulanarak araştırmanın önemi ortaya konur. Giriş kısmı, çalışmanın amacı ve söz konusu amaca ulaşmayı sağlayacak nitelikteki uygun soru</w:t>
      </w:r>
      <w:r w:rsidR="00340AEA" w:rsidRPr="00993F97">
        <w:rPr>
          <w:rFonts w:ascii="Times New Roman" w:eastAsia="Times New Roman" w:hAnsi="Times New Roman" w:cs="Times New Roman"/>
          <w:color w:val="000000"/>
          <w:sz w:val="20"/>
          <w:szCs w:val="20"/>
          <w:lang w:eastAsia="tr-TR"/>
        </w:rPr>
        <w:t>nun</w:t>
      </w:r>
      <w:r w:rsidR="009653F1" w:rsidRPr="00993F97">
        <w:rPr>
          <w:rFonts w:ascii="Times New Roman" w:eastAsia="Times New Roman" w:hAnsi="Times New Roman" w:cs="Times New Roman"/>
          <w:color w:val="000000"/>
          <w:sz w:val="20"/>
          <w:szCs w:val="20"/>
          <w:lang w:eastAsia="tr-TR"/>
        </w:rPr>
        <w:t xml:space="preserve"> / problem cümlesi</w:t>
      </w:r>
      <w:r w:rsidR="00EE0747" w:rsidRPr="00993F97">
        <w:rPr>
          <w:rFonts w:ascii="Times New Roman" w:eastAsia="Times New Roman" w:hAnsi="Times New Roman" w:cs="Times New Roman"/>
          <w:color w:val="000000"/>
          <w:sz w:val="20"/>
          <w:szCs w:val="20"/>
          <w:lang w:eastAsia="tr-TR"/>
        </w:rPr>
        <w:t>nin</w:t>
      </w:r>
      <w:r w:rsidR="009653F1" w:rsidRPr="00993F97">
        <w:rPr>
          <w:rFonts w:ascii="Times New Roman" w:eastAsia="Times New Roman" w:hAnsi="Times New Roman" w:cs="Times New Roman"/>
          <w:color w:val="000000"/>
          <w:sz w:val="20"/>
          <w:szCs w:val="20"/>
          <w:lang w:eastAsia="tr-TR"/>
        </w:rPr>
        <w:t xml:space="preserve"> ya da hipotezlerin (denence) belirtilmesiyle tamamlanır.</w:t>
      </w:r>
    </w:p>
    <w:p w14:paraId="4A45DD48" w14:textId="51243B98"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Yöntem</w:t>
      </w:r>
    </w:p>
    <w:p w14:paraId="7546EE6A" w14:textId="577E9F2E"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Bir önceki bölümden devam eder ve </w:t>
      </w:r>
      <w:r w:rsidR="00252E1B">
        <w:rPr>
          <w:rFonts w:ascii="Times New Roman" w:eastAsia="Times New Roman" w:hAnsi="Times New Roman" w:cs="Times New Roman"/>
          <w:color w:val="000000"/>
          <w:sz w:val="20"/>
          <w:szCs w:val="20"/>
          <w:lang w:eastAsia="tr-TR"/>
        </w:rPr>
        <w:t xml:space="preserve">Başlık 2 </w:t>
      </w:r>
      <w:r w:rsidRPr="00993F97">
        <w:rPr>
          <w:rFonts w:ascii="Times New Roman" w:eastAsia="Times New Roman" w:hAnsi="Times New Roman" w:cs="Times New Roman"/>
          <w:color w:val="000000"/>
          <w:sz w:val="20"/>
          <w:szCs w:val="20"/>
          <w:lang w:eastAsia="tr-TR"/>
        </w:rPr>
        <w:t xml:space="preserve">ile </w:t>
      </w:r>
      <w:r w:rsidR="00252E1B">
        <w:rPr>
          <w:rFonts w:ascii="Times New Roman" w:eastAsia="Times New Roman" w:hAnsi="Times New Roman" w:cs="Times New Roman"/>
          <w:color w:val="000000"/>
          <w:sz w:val="20"/>
          <w:szCs w:val="20"/>
          <w:lang w:eastAsia="tr-TR"/>
        </w:rPr>
        <w:t>işaretlenir</w:t>
      </w:r>
      <w:r w:rsidRPr="00993F97">
        <w:rPr>
          <w:rFonts w:ascii="Times New Roman" w:eastAsia="Times New Roman" w:hAnsi="Times New Roman" w:cs="Times New Roman"/>
          <w:color w:val="000000"/>
          <w:sz w:val="20"/>
          <w:szCs w:val="20"/>
          <w:lang w:eastAsia="tr-TR"/>
        </w:rPr>
        <w:t xml:space="preserve">. Bu bölümde aşağıdaki gibi 3-4-5 düzeyinde alt başlıklar </w:t>
      </w:r>
      <w:r w:rsidR="00252E1B">
        <w:rPr>
          <w:rFonts w:ascii="Times New Roman" w:eastAsia="Times New Roman" w:hAnsi="Times New Roman" w:cs="Times New Roman"/>
          <w:color w:val="000000"/>
          <w:sz w:val="20"/>
          <w:szCs w:val="20"/>
          <w:lang w:eastAsia="tr-TR"/>
        </w:rPr>
        <w:t>kullanılabilir</w:t>
      </w:r>
      <w:r w:rsidRPr="00993F97">
        <w:rPr>
          <w:rFonts w:ascii="Times New Roman" w:eastAsia="Times New Roman" w:hAnsi="Times New Roman" w:cs="Times New Roman"/>
          <w:color w:val="000000"/>
          <w:sz w:val="20"/>
          <w:szCs w:val="20"/>
          <w:lang w:eastAsia="tr-TR"/>
        </w:rPr>
        <w:t>.</w:t>
      </w:r>
    </w:p>
    <w:p w14:paraId="3D3561DA" w14:textId="359C9B5E"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Araştırmanın Deseni</w:t>
      </w:r>
      <w:r w:rsidR="00925ABC">
        <w:rPr>
          <w:rFonts w:ascii="Times New Roman" w:eastAsia="Times New Roman" w:hAnsi="Times New Roman" w:cs="Times New Roman"/>
          <w:b/>
          <w:bCs/>
          <w:color w:val="2A2A65"/>
          <w:sz w:val="20"/>
          <w:szCs w:val="20"/>
          <w:lang w:eastAsia="tr-TR"/>
        </w:rPr>
        <w:t xml:space="preserve"> </w:t>
      </w:r>
    </w:p>
    <w:p w14:paraId="43F7C016" w14:textId="364D03C7"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 xml:space="preserve">Kullanılan desen ve </w:t>
      </w:r>
      <w:r w:rsidR="00EE0747" w:rsidRPr="00993F97">
        <w:rPr>
          <w:rFonts w:ascii="Times New Roman" w:eastAsia="Times New Roman" w:hAnsi="Times New Roman" w:cs="Times New Roman"/>
          <w:color w:val="000000"/>
          <w:sz w:val="20"/>
          <w:szCs w:val="20"/>
          <w:lang w:eastAsia="tr-TR"/>
        </w:rPr>
        <w:t xml:space="preserve">bu desenin </w:t>
      </w:r>
      <w:r w:rsidR="009653F1" w:rsidRPr="00993F97">
        <w:rPr>
          <w:rFonts w:ascii="Times New Roman" w:eastAsia="Times New Roman" w:hAnsi="Times New Roman" w:cs="Times New Roman"/>
          <w:color w:val="000000"/>
          <w:sz w:val="20"/>
          <w:szCs w:val="20"/>
          <w:lang w:eastAsia="tr-TR"/>
        </w:rPr>
        <w:t>çalışma için neden uygun olduğu gerekçelendiril</w:t>
      </w:r>
      <w:r w:rsidR="00EE0747" w:rsidRPr="00993F97">
        <w:rPr>
          <w:rFonts w:ascii="Times New Roman" w:eastAsia="Times New Roman" w:hAnsi="Times New Roman" w:cs="Times New Roman"/>
          <w:color w:val="000000"/>
          <w:sz w:val="20"/>
          <w:szCs w:val="20"/>
          <w:lang w:eastAsia="tr-TR"/>
        </w:rPr>
        <w:t>erek anlatıl</w:t>
      </w:r>
      <w:r w:rsidR="008750F1">
        <w:rPr>
          <w:rFonts w:ascii="Times New Roman" w:eastAsia="Times New Roman" w:hAnsi="Times New Roman" w:cs="Times New Roman"/>
          <w:color w:val="000000"/>
          <w:sz w:val="20"/>
          <w:szCs w:val="20"/>
          <w:lang w:eastAsia="tr-TR"/>
        </w:rPr>
        <w:t>ı</w:t>
      </w:r>
      <w:r w:rsidR="009653F1" w:rsidRPr="00993F97">
        <w:rPr>
          <w:rFonts w:ascii="Times New Roman" w:eastAsia="Times New Roman" w:hAnsi="Times New Roman" w:cs="Times New Roman"/>
          <w:color w:val="000000"/>
          <w:sz w:val="20"/>
          <w:szCs w:val="20"/>
          <w:lang w:eastAsia="tr-TR"/>
        </w:rPr>
        <w:t xml:space="preserve">r. Kullanılan desen, </w:t>
      </w:r>
      <w:proofErr w:type="spellStart"/>
      <w:r w:rsidR="009653F1" w:rsidRPr="00993F97">
        <w:rPr>
          <w:rFonts w:ascii="Times New Roman" w:eastAsia="Times New Roman" w:hAnsi="Times New Roman" w:cs="Times New Roman"/>
          <w:color w:val="000000"/>
          <w:sz w:val="20"/>
          <w:szCs w:val="20"/>
          <w:lang w:eastAsia="tr-TR"/>
        </w:rPr>
        <w:t>alanyazından</w:t>
      </w:r>
      <w:proofErr w:type="spellEnd"/>
      <w:r w:rsidR="009653F1" w:rsidRPr="00993F97">
        <w:rPr>
          <w:rFonts w:ascii="Times New Roman" w:eastAsia="Times New Roman" w:hAnsi="Times New Roman" w:cs="Times New Roman"/>
          <w:color w:val="000000"/>
          <w:sz w:val="20"/>
          <w:szCs w:val="20"/>
          <w:lang w:eastAsia="tr-TR"/>
        </w:rPr>
        <w:t xml:space="preserve"> verilen tanımlarla değil, çalışma için uygunluğunu gösteren</w:t>
      </w:r>
      <w:r w:rsidR="00057B05" w:rsidRPr="00993F97">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w:t>
      </w:r>
      <w:r w:rsidR="00057B05" w:rsidRPr="00993F97">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 xml:space="preserve">kanıtlayan </w:t>
      </w:r>
      <w:r w:rsidR="009653F1" w:rsidRPr="00993F97">
        <w:rPr>
          <w:rFonts w:ascii="Times New Roman" w:eastAsia="Times New Roman" w:hAnsi="Times New Roman" w:cs="Times New Roman"/>
          <w:color w:val="000000"/>
          <w:sz w:val="20"/>
          <w:szCs w:val="20"/>
          <w:lang w:eastAsia="tr-TR"/>
        </w:rPr>
        <w:lastRenderedPageBreak/>
        <w:t>atıflarla gerekçelendirilir. Nitel</w:t>
      </w:r>
      <w:r w:rsidR="00057B05" w:rsidRPr="00993F97">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w:t>
      </w:r>
      <w:r w:rsidR="00057B05" w:rsidRPr="00993F97">
        <w:rPr>
          <w:rFonts w:ascii="Times New Roman" w:eastAsia="Times New Roman" w:hAnsi="Times New Roman" w:cs="Times New Roman"/>
          <w:color w:val="000000"/>
          <w:sz w:val="20"/>
          <w:szCs w:val="20"/>
          <w:lang w:eastAsia="tr-TR"/>
        </w:rPr>
        <w:t xml:space="preserve"> n</w:t>
      </w:r>
      <w:r w:rsidR="009653F1" w:rsidRPr="00993F97">
        <w:rPr>
          <w:rFonts w:ascii="Times New Roman" w:eastAsia="Times New Roman" w:hAnsi="Times New Roman" w:cs="Times New Roman"/>
          <w:color w:val="000000"/>
          <w:sz w:val="20"/>
          <w:szCs w:val="20"/>
          <w:lang w:eastAsia="tr-TR"/>
        </w:rPr>
        <w:t>icel araştırma deseni gibi genel anlatımlar yerine spesifik desen türü yazılır (</w:t>
      </w:r>
      <w:proofErr w:type="spellStart"/>
      <w:r w:rsidR="009653F1" w:rsidRPr="00993F97">
        <w:rPr>
          <w:rFonts w:ascii="Times New Roman" w:eastAsia="Times New Roman" w:hAnsi="Times New Roman" w:cs="Times New Roman"/>
          <w:color w:val="000000"/>
          <w:sz w:val="20"/>
          <w:szCs w:val="20"/>
          <w:lang w:eastAsia="tr-TR"/>
        </w:rPr>
        <w:t>Örn</w:t>
      </w:r>
      <w:proofErr w:type="spellEnd"/>
      <w:r w:rsidR="009653F1" w:rsidRPr="00993F97">
        <w:rPr>
          <w:rFonts w:ascii="Times New Roman" w:eastAsia="Times New Roman" w:hAnsi="Times New Roman" w:cs="Times New Roman"/>
          <w:color w:val="000000"/>
          <w:sz w:val="20"/>
          <w:szCs w:val="20"/>
          <w:lang w:eastAsia="tr-TR"/>
        </w:rPr>
        <w:t>.</w:t>
      </w:r>
      <w:r w:rsidR="001E43D4">
        <w:rPr>
          <w:rFonts w:ascii="Times New Roman" w:eastAsia="Times New Roman" w:hAnsi="Times New Roman" w:cs="Times New Roman"/>
          <w:color w:val="000000"/>
          <w:sz w:val="20"/>
          <w:szCs w:val="20"/>
          <w:lang w:eastAsia="tr-TR"/>
        </w:rPr>
        <w:t>,</w:t>
      </w:r>
      <w:r w:rsidR="009653F1" w:rsidRPr="00993F97">
        <w:rPr>
          <w:rFonts w:ascii="Times New Roman" w:eastAsia="Times New Roman" w:hAnsi="Times New Roman" w:cs="Times New Roman"/>
          <w:color w:val="000000"/>
          <w:sz w:val="20"/>
          <w:szCs w:val="20"/>
          <w:lang w:eastAsia="tr-TR"/>
        </w:rPr>
        <w:t xml:space="preserve"> durum çalışması desenlerinden bütüncül tek durum deseni).</w:t>
      </w:r>
    </w:p>
    <w:p w14:paraId="1290E84F" w14:textId="67AABBB1"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Evren ve Örneklem / Çalışma Grubu / Katılımcılar</w:t>
      </w:r>
      <w:r w:rsidR="00925ABC">
        <w:rPr>
          <w:rFonts w:ascii="Times New Roman" w:eastAsia="Times New Roman" w:hAnsi="Times New Roman" w:cs="Times New Roman"/>
          <w:b/>
          <w:bCs/>
          <w:color w:val="2A2A65"/>
          <w:sz w:val="20"/>
          <w:szCs w:val="20"/>
          <w:lang w:eastAsia="tr-TR"/>
        </w:rPr>
        <w:t xml:space="preserve"> </w:t>
      </w:r>
      <w:r w:rsidR="00925ABC" w:rsidRPr="00925ABC">
        <w:rPr>
          <w:rFonts w:ascii="Times New Roman" w:eastAsia="Times New Roman" w:hAnsi="Times New Roman" w:cs="Times New Roman"/>
          <w:b/>
          <w:bCs/>
          <w:color w:val="2A2A65"/>
          <w:sz w:val="20"/>
          <w:szCs w:val="20"/>
          <w:lang w:eastAsia="tr-TR"/>
        </w:rPr>
        <w:t xml:space="preserve">  </w:t>
      </w:r>
    </w:p>
    <w:p w14:paraId="5C2CC9C8" w14:textId="7D280A84"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Çalışmanın özelliğine göre yukarıdaki başlıklardan biri kullanılabilir. Nicel çalışmalarda çalışma evreni belirtilir</w:t>
      </w:r>
      <w:r w:rsidR="00EE7001" w:rsidRPr="00993F97">
        <w:rPr>
          <w:rFonts w:ascii="Times New Roman" w:eastAsia="Times New Roman" w:hAnsi="Times New Roman" w:cs="Times New Roman"/>
          <w:color w:val="000000"/>
          <w:sz w:val="20"/>
          <w:szCs w:val="20"/>
          <w:lang w:eastAsia="tr-TR"/>
        </w:rPr>
        <w:t>;</w:t>
      </w:r>
      <w:r w:rsidR="009653F1" w:rsidRPr="00993F97">
        <w:rPr>
          <w:rFonts w:ascii="Times New Roman" w:eastAsia="Times New Roman" w:hAnsi="Times New Roman" w:cs="Times New Roman"/>
          <w:color w:val="000000"/>
          <w:sz w:val="20"/>
          <w:szCs w:val="20"/>
          <w:lang w:eastAsia="tr-TR"/>
        </w:rPr>
        <w:t xml:space="preserve"> evrenden hangi yöntemle, nasıl bir örneklem seçildiği sistematik olarak açıklanır</w:t>
      </w:r>
      <w:r w:rsidR="00EE7001" w:rsidRPr="00993F97">
        <w:rPr>
          <w:rFonts w:ascii="Times New Roman" w:eastAsia="Times New Roman" w:hAnsi="Times New Roman" w:cs="Times New Roman"/>
          <w:color w:val="000000"/>
          <w:sz w:val="20"/>
          <w:szCs w:val="20"/>
          <w:lang w:eastAsia="tr-TR"/>
        </w:rPr>
        <w:t>;</w:t>
      </w:r>
      <w:r w:rsidR="009653F1" w:rsidRPr="00993F97">
        <w:rPr>
          <w:rFonts w:ascii="Times New Roman" w:eastAsia="Times New Roman" w:hAnsi="Times New Roman" w:cs="Times New Roman"/>
          <w:color w:val="000000"/>
          <w:sz w:val="20"/>
          <w:szCs w:val="20"/>
          <w:lang w:eastAsia="tr-TR"/>
        </w:rPr>
        <w:t xml:space="preserve"> seçilen örneklem tanıtılır.</w:t>
      </w:r>
    </w:p>
    <w:p w14:paraId="3D45E881" w14:textId="5AE023F5"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Nitel araştırma desenlerinin kullanıldığı çalışmalarda başlık “Katılımcılar” ya da “Çalışma Grubu” olarak belirlenebilir. Amaçlı örnekleme gibi genel anlatımlar yerine</w:t>
      </w:r>
      <w:r w:rsidR="00B46BAF">
        <w:rPr>
          <w:rFonts w:ascii="Times New Roman" w:eastAsia="Times New Roman" w:hAnsi="Times New Roman" w:cs="Times New Roman"/>
          <w:color w:val="000000"/>
          <w:sz w:val="20"/>
          <w:szCs w:val="20"/>
          <w:lang w:eastAsia="tr-TR"/>
        </w:rPr>
        <w:t xml:space="preserve"> kullanılan örnekleme yöntemi (</w:t>
      </w:r>
      <w:proofErr w:type="spellStart"/>
      <w:r w:rsidR="00B46BAF">
        <w:rPr>
          <w:rFonts w:ascii="Times New Roman" w:eastAsia="Times New Roman" w:hAnsi="Times New Roman" w:cs="Times New Roman"/>
          <w:color w:val="000000"/>
          <w:sz w:val="20"/>
          <w:szCs w:val="20"/>
          <w:lang w:eastAsia="tr-TR"/>
        </w:rPr>
        <w:t>Ö</w:t>
      </w:r>
      <w:r w:rsidRPr="00993F97">
        <w:rPr>
          <w:rFonts w:ascii="Times New Roman" w:eastAsia="Times New Roman" w:hAnsi="Times New Roman" w:cs="Times New Roman"/>
          <w:color w:val="000000"/>
          <w:sz w:val="20"/>
          <w:szCs w:val="20"/>
          <w:lang w:eastAsia="tr-TR"/>
        </w:rPr>
        <w:t>rn</w:t>
      </w:r>
      <w:proofErr w:type="spellEnd"/>
      <w:r w:rsidRPr="00993F97">
        <w:rPr>
          <w:rFonts w:ascii="Times New Roman" w:eastAsia="Times New Roman" w:hAnsi="Times New Roman" w:cs="Times New Roman"/>
          <w:color w:val="000000"/>
          <w:sz w:val="20"/>
          <w:szCs w:val="20"/>
          <w:lang w:eastAsia="tr-TR"/>
        </w:rPr>
        <w:t>.</w:t>
      </w:r>
      <w:r w:rsidR="001E43D4">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 xml:space="preserve"> maksimum çeşitlilik örneklemesi, tipik durum örneklemesi) belirtilerek seçilen birim ya da kişi</w:t>
      </w:r>
      <w:r w:rsidR="00057B05" w:rsidRPr="00993F97">
        <w:rPr>
          <w:rFonts w:ascii="Times New Roman" w:eastAsia="Times New Roman" w:hAnsi="Times New Roman" w:cs="Times New Roman"/>
          <w:color w:val="000000"/>
          <w:sz w:val="20"/>
          <w:szCs w:val="20"/>
          <w:lang w:eastAsia="tr-TR"/>
        </w:rPr>
        <w:t xml:space="preserve"> ya da kişi</w:t>
      </w:r>
      <w:r w:rsidRPr="00993F97">
        <w:rPr>
          <w:rFonts w:ascii="Times New Roman" w:eastAsia="Times New Roman" w:hAnsi="Times New Roman" w:cs="Times New Roman"/>
          <w:color w:val="000000"/>
          <w:sz w:val="20"/>
          <w:szCs w:val="20"/>
          <w:lang w:eastAsia="tr-TR"/>
        </w:rPr>
        <w:t xml:space="preserve">ler detaylı tanıtılır. </w:t>
      </w:r>
      <w:r w:rsidRPr="00801E2A">
        <w:rPr>
          <w:rFonts w:ascii="Times New Roman" w:eastAsia="Times New Roman" w:hAnsi="Times New Roman" w:cs="Times New Roman"/>
          <w:color w:val="000000"/>
          <w:sz w:val="20"/>
          <w:szCs w:val="20"/>
          <w:lang w:eastAsia="tr-TR"/>
        </w:rPr>
        <w:t xml:space="preserve">Çalışma grubunun içinde yer aldığı bağlam ayrıntılı </w:t>
      </w:r>
      <w:r w:rsidR="00EE7001" w:rsidRPr="00801E2A">
        <w:rPr>
          <w:rFonts w:ascii="Times New Roman" w:eastAsia="Times New Roman" w:hAnsi="Times New Roman" w:cs="Times New Roman"/>
          <w:color w:val="000000"/>
          <w:sz w:val="20"/>
          <w:szCs w:val="20"/>
          <w:lang w:eastAsia="tr-TR"/>
        </w:rPr>
        <w:t xml:space="preserve">bir şekilde </w:t>
      </w:r>
      <w:r w:rsidRPr="00801E2A">
        <w:rPr>
          <w:rFonts w:ascii="Times New Roman" w:eastAsia="Times New Roman" w:hAnsi="Times New Roman" w:cs="Times New Roman"/>
          <w:color w:val="000000"/>
          <w:sz w:val="20"/>
          <w:szCs w:val="20"/>
          <w:lang w:eastAsia="tr-TR"/>
        </w:rPr>
        <w:t>açıklanır.</w:t>
      </w:r>
    </w:p>
    <w:p w14:paraId="3DF57774" w14:textId="2FBF08C2"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Veri Toplama Araçları</w:t>
      </w:r>
      <w:r w:rsidR="00925ABC">
        <w:rPr>
          <w:rFonts w:ascii="Times New Roman" w:eastAsia="Times New Roman" w:hAnsi="Times New Roman" w:cs="Times New Roman"/>
          <w:b/>
          <w:bCs/>
          <w:color w:val="2A2A65"/>
          <w:sz w:val="20"/>
          <w:szCs w:val="20"/>
          <w:lang w:eastAsia="tr-TR"/>
        </w:rPr>
        <w:t xml:space="preserve"> </w:t>
      </w:r>
    </w:p>
    <w:p w14:paraId="0CF467C6" w14:textId="5D06AD08"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 xml:space="preserve">Veri toplama araçları ayrıntılı olarak tanıtılır. Her bir veri toplama aracının amacı, özellikleri, geçerlik ve güvenirlik bilgileriyle verilir. Gerektiğinde </w:t>
      </w:r>
      <w:r>
        <w:rPr>
          <w:rFonts w:ascii="Times New Roman" w:eastAsia="Times New Roman" w:hAnsi="Times New Roman" w:cs="Times New Roman"/>
          <w:color w:val="000000"/>
          <w:sz w:val="20"/>
          <w:szCs w:val="20"/>
          <w:lang w:eastAsia="tr-TR"/>
        </w:rPr>
        <w:t xml:space="preserve">Başlık 4 </w:t>
      </w:r>
      <w:r w:rsidR="009653F1" w:rsidRPr="00993F97">
        <w:rPr>
          <w:rFonts w:ascii="Times New Roman" w:eastAsia="Times New Roman" w:hAnsi="Times New Roman" w:cs="Times New Roman"/>
          <w:color w:val="000000"/>
          <w:sz w:val="20"/>
          <w:szCs w:val="20"/>
          <w:lang w:eastAsia="tr-TR"/>
        </w:rPr>
        <w:t xml:space="preserve">ve </w:t>
      </w:r>
      <w:r>
        <w:rPr>
          <w:rFonts w:ascii="Times New Roman" w:eastAsia="Times New Roman" w:hAnsi="Times New Roman" w:cs="Times New Roman"/>
          <w:color w:val="000000"/>
          <w:sz w:val="20"/>
          <w:szCs w:val="20"/>
          <w:lang w:eastAsia="tr-TR"/>
        </w:rPr>
        <w:t xml:space="preserve">Başlık </w:t>
      </w:r>
      <w:r w:rsidR="009653F1" w:rsidRPr="00993F97">
        <w:rPr>
          <w:rFonts w:ascii="Times New Roman" w:eastAsia="Times New Roman" w:hAnsi="Times New Roman" w:cs="Times New Roman"/>
          <w:color w:val="000000"/>
          <w:sz w:val="20"/>
          <w:szCs w:val="20"/>
          <w:lang w:eastAsia="tr-TR"/>
        </w:rPr>
        <w:t xml:space="preserve">5 </w:t>
      </w:r>
      <w:r>
        <w:rPr>
          <w:rFonts w:ascii="Times New Roman" w:eastAsia="Times New Roman" w:hAnsi="Times New Roman" w:cs="Times New Roman"/>
          <w:color w:val="000000"/>
          <w:sz w:val="20"/>
          <w:szCs w:val="20"/>
          <w:lang w:eastAsia="tr-TR"/>
        </w:rPr>
        <w:t xml:space="preserve">stilleri </w:t>
      </w:r>
      <w:r w:rsidR="009653F1" w:rsidRPr="00993F97">
        <w:rPr>
          <w:rFonts w:ascii="Times New Roman" w:eastAsia="Times New Roman" w:hAnsi="Times New Roman" w:cs="Times New Roman"/>
          <w:color w:val="000000"/>
          <w:sz w:val="20"/>
          <w:szCs w:val="20"/>
          <w:lang w:eastAsia="tr-TR"/>
        </w:rPr>
        <w:t xml:space="preserve">kullanılarak alt </w:t>
      </w:r>
      <w:r>
        <w:rPr>
          <w:rFonts w:ascii="Times New Roman" w:eastAsia="Times New Roman" w:hAnsi="Times New Roman" w:cs="Times New Roman"/>
          <w:color w:val="000000"/>
          <w:sz w:val="20"/>
          <w:szCs w:val="20"/>
          <w:lang w:eastAsia="tr-TR"/>
        </w:rPr>
        <w:t>başlıklar</w:t>
      </w:r>
      <w:r w:rsidRPr="00993F97">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oluşturulabilir. Örneğin,</w:t>
      </w:r>
    </w:p>
    <w:p w14:paraId="173DC71D" w14:textId="77A72D40"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Nitel Veri Toplama Araçları</w:t>
      </w:r>
      <w:r w:rsidRPr="00993F97">
        <w:rPr>
          <w:rFonts w:ascii="Times New Roman" w:eastAsia="Times New Roman" w:hAnsi="Times New Roman" w:cs="Times New Roman"/>
          <w:b/>
          <w:bCs/>
          <w:color w:val="2A2A65"/>
          <w:sz w:val="20"/>
          <w:szCs w:val="20"/>
          <w:lang w:eastAsia="tr-TR"/>
        </w:rPr>
        <w:t>.</w:t>
      </w:r>
      <w:r w:rsidR="00925ABC">
        <w:rPr>
          <w:rFonts w:ascii="Times New Roman" w:eastAsia="Times New Roman" w:hAnsi="Times New Roman" w:cs="Times New Roman"/>
          <w:b/>
          <w:bCs/>
          <w:color w:val="2A2A65"/>
          <w:sz w:val="20"/>
          <w:szCs w:val="20"/>
          <w:lang w:eastAsia="tr-TR"/>
        </w:rPr>
        <w:t xml:space="preserve"> </w:t>
      </w:r>
      <w:r w:rsidRPr="00AB2A72">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Paragraf devam eder]</w:t>
      </w:r>
    </w:p>
    <w:p w14:paraId="380C4F25" w14:textId="6B9C5D05"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i/>
          <w:iCs/>
          <w:color w:val="2A2A65"/>
          <w:sz w:val="20"/>
          <w:szCs w:val="20"/>
          <w:lang w:eastAsia="tr-TR"/>
        </w:rPr>
        <w:t>Xxxxx</w:t>
      </w:r>
      <w:proofErr w:type="spellEnd"/>
      <w:r w:rsidRPr="00993F97">
        <w:rPr>
          <w:rFonts w:ascii="Times New Roman" w:eastAsia="Times New Roman" w:hAnsi="Times New Roman" w:cs="Times New Roman"/>
          <w:i/>
          <w:iCs/>
          <w:color w:val="2A2A65"/>
          <w:sz w:val="20"/>
          <w:szCs w:val="20"/>
          <w:lang w:eastAsia="tr-TR"/>
        </w:rPr>
        <w:t xml:space="preserve"> formu.</w:t>
      </w:r>
      <w:r w:rsidR="00925ABC" w:rsidRPr="00925ABC">
        <w:t xml:space="preserve"> </w:t>
      </w:r>
      <w:r w:rsidRPr="00993F97">
        <w:rPr>
          <w:rFonts w:ascii="Times New Roman" w:eastAsia="Times New Roman" w:hAnsi="Times New Roman" w:cs="Times New Roman"/>
          <w:i/>
          <w:iCs/>
          <w:color w:val="2A2A65"/>
          <w:sz w:val="20"/>
          <w:szCs w:val="20"/>
          <w:lang w:eastAsia="tr-TR"/>
        </w:rPr>
        <w:t xml:space="preserve"> </w:t>
      </w:r>
      <w:r w:rsidRPr="00993F97">
        <w:rPr>
          <w:rFonts w:ascii="Times New Roman" w:eastAsia="Times New Roman" w:hAnsi="Times New Roman" w:cs="Times New Roman"/>
          <w:color w:val="2A2A65"/>
          <w:sz w:val="20"/>
          <w:szCs w:val="20"/>
          <w:lang w:eastAsia="tr-TR"/>
        </w:rPr>
        <w:t>[</w:t>
      </w:r>
      <w:r w:rsidRPr="00993F97">
        <w:rPr>
          <w:rFonts w:ascii="Times New Roman" w:eastAsia="Times New Roman" w:hAnsi="Times New Roman" w:cs="Times New Roman"/>
          <w:color w:val="000000"/>
          <w:sz w:val="20"/>
          <w:szCs w:val="20"/>
          <w:lang w:eastAsia="tr-TR"/>
        </w:rPr>
        <w:t>Paragraf devam eder]</w:t>
      </w:r>
    </w:p>
    <w:p w14:paraId="4B450D57" w14:textId="45B8EABA"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i/>
          <w:iCs/>
          <w:color w:val="2A2A65"/>
          <w:sz w:val="20"/>
          <w:szCs w:val="20"/>
          <w:lang w:eastAsia="tr-TR"/>
        </w:rPr>
        <w:t>Nicel Veri Toplama Araçları</w:t>
      </w:r>
      <w:r w:rsidRPr="00993F97">
        <w:rPr>
          <w:rFonts w:ascii="Times New Roman" w:eastAsia="Times New Roman" w:hAnsi="Times New Roman" w:cs="Times New Roman"/>
          <w:b/>
          <w:bCs/>
          <w:color w:val="2A2A65"/>
          <w:sz w:val="20"/>
          <w:szCs w:val="20"/>
          <w:lang w:eastAsia="tr-TR"/>
        </w:rPr>
        <w:t xml:space="preserve">. </w:t>
      </w:r>
      <w:r w:rsidRPr="00AB2A72">
        <w:rPr>
          <w:rFonts w:ascii="Times New Roman" w:eastAsia="Times New Roman" w:hAnsi="Times New Roman" w:cs="Times New Roman"/>
          <w:color w:val="000000"/>
          <w:sz w:val="20"/>
          <w:szCs w:val="20"/>
          <w:lang w:eastAsia="tr-TR"/>
        </w:rPr>
        <w:t>[</w:t>
      </w:r>
      <w:r w:rsidRPr="00993F97">
        <w:rPr>
          <w:rFonts w:ascii="Times New Roman" w:eastAsia="Times New Roman" w:hAnsi="Times New Roman" w:cs="Times New Roman"/>
          <w:color w:val="000000"/>
          <w:sz w:val="20"/>
          <w:szCs w:val="20"/>
          <w:lang w:eastAsia="tr-TR"/>
        </w:rPr>
        <w:t>Paragraf devam eder]</w:t>
      </w:r>
    </w:p>
    <w:p w14:paraId="331DA6B6" w14:textId="0E8F65CA"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i/>
          <w:iCs/>
          <w:color w:val="2A2A65"/>
          <w:sz w:val="20"/>
          <w:szCs w:val="20"/>
          <w:lang w:eastAsia="tr-TR"/>
        </w:rPr>
        <w:t>Xxxxx</w:t>
      </w:r>
      <w:proofErr w:type="spellEnd"/>
      <w:r w:rsidRPr="00993F97">
        <w:rPr>
          <w:rFonts w:ascii="Times New Roman" w:eastAsia="Times New Roman" w:hAnsi="Times New Roman" w:cs="Times New Roman"/>
          <w:i/>
          <w:iCs/>
          <w:color w:val="2A2A65"/>
          <w:sz w:val="20"/>
          <w:szCs w:val="20"/>
          <w:lang w:eastAsia="tr-TR"/>
        </w:rPr>
        <w:t xml:space="preserve"> ölçeği.</w:t>
      </w:r>
      <w:r w:rsidR="00925ABC" w:rsidRPr="00925ABC">
        <w:t xml:space="preserve"> </w:t>
      </w:r>
      <w:r w:rsidRPr="00993F97">
        <w:rPr>
          <w:rFonts w:ascii="Times New Roman" w:eastAsia="Times New Roman" w:hAnsi="Times New Roman" w:cs="Times New Roman"/>
          <w:i/>
          <w:iCs/>
          <w:color w:val="2A2A65"/>
          <w:sz w:val="20"/>
          <w:szCs w:val="20"/>
          <w:lang w:eastAsia="tr-TR"/>
        </w:rPr>
        <w:t xml:space="preserve"> </w:t>
      </w:r>
      <w:r w:rsidRPr="00993F97">
        <w:rPr>
          <w:rFonts w:ascii="Times New Roman" w:eastAsia="Times New Roman" w:hAnsi="Times New Roman" w:cs="Times New Roman"/>
          <w:color w:val="000000"/>
          <w:sz w:val="20"/>
          <w:szCs w:val="20"/>
          <w:lang w:eastAsia="tr-TR"/>
        </w:rPr>
        <w:t>[Paragraf devam eder]</w:t>
      </w:r>
    </w:p>
    <w:p w14:paraId="1391615F" w14:textId="0E766CC5"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Veri Toplama Süreci</w:t>
      </w:r>
      <w:r w:rsidR="00925ABC">
        <w:rPr>
          <w:rFonts w:ascii="Times New Roman" w:eastAsia="Times New Roman" w:hAnsi="Times New Roman" w:cs="Times New Roman"/>
          <w:b/>
          <w:bCs/>
          <w:color w:val="2A2A65"/>
          <w:sz w:val="20"/>
          <w:szCs w:val="20"/>
          <w:lang w:eastAsia="tr-TR"/>
        </w:rPr>
        <w:t xml:space="preserve"> </w:t>
      </w:r>
    </w:p>
    <w:p w14:paraId="4B513767" w14:textId="5D88BD6E"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801E2A">
        <w:rPr>
          <w:rFonts w:ascii="Times New Roman" w:eastAsia="Times New Roman" w:hAnsi="Times New Roman" w:cs="Times New Roman"/>
          <w:color w:val="000000"/>
          <w:sz w:val="20"/>
          <w:szCs w:val="20"/>
          <w:lang w:eastAsia="tr-TR"/>
        </w:rPr>
        <w:t>Verilerin toplanma zamanı ve koşulları, veri toplama araçlarının nasıl kullanıldığı ve verilerin nasıl kaydedildiği açıklanır. Çalışma deneysel ise, deneysel işlem detaylandırılır. Kontrol gruplarında yapılan işlemlerin de açıklanması beklenir.</w:t>
      </w:r>
    </w:p>
    <w:p w14:paraId="05C7459C" w14:textId="2CC76138"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Veri Analizi</w:t>
      </w:r>
      <w:r w:rsidR="00925ABC">
        <w:rPr>
          <w:rFonts w:ascii="Times New Roman" w:eastAsia="Times New Roman" w:hAnsi="Times New Roman" w:cs="Times New Roman"/>
          <w:b/>
          <w:bCs/>
          <w:color w:val="2A2A65"/>
          <w:sz w:val="20"/>
          <w:szCs w:val="20"/>
          <w:lang w:eastAsia="tr-TR"/>
        </w:rPr>
        <w:t xml:space="preserve"> </w:t>
      </w:r>
    </w:p>
    <w:p w14:paraId="48C62752" w14:textId="03B30D5F"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Nicel çalışmalarda kullanılan istatistik</w:t>
      </w:r>
      <w:r w:rsidR="00EE7001" w:rsidRPr="00993F97">
        <w:t>î</w:t>
      </w:r>
      <w:r w:rsidR="009653F1" w:rsidRPr="00993F97">
        <w:rPr>
          <w:rFonts w:ascii="Times New Roman" w:eastAsia="Times New Roman" w:hAnsi="Times New Roman" w:cs="Times New Roman"/>
          <w:color w:val="000000"/>
          <w:sz w:val="20"/>
          <w:szCs w:val="20"/>
          <w:lang w:eastAsia="tr-TR"/>
        </w:rPr>
        <w:t xml:space="preserve"> yöntemler, nitel çalışmalarda ise veri seti üzerinde gerçekleştirilen analiz yöntemi açıklanır, analizin nasıl yapıldığı sistematik bir biçimde verilir, detaylandırılır, örneklendirilir.</w:t>
      </w:r>
    </w:p>
    <w:p w14:paraId="74DF50B9" w14:textId="6A899815"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Geçerlik ve Güvenirlik Önlemleri</w:t>
      </w:r>
      <w:r w:rsidR="00A85D6B" w:rsidRPr="00993F97">
        <w:rPr>
          <w:rFonts w:ascii="Times New Roman" w:eastAsia="Times New Roman" w:hAnsi="Times New Roman" w:cs="Times New Roman"/>
          <w:b/>
          <w:bCs/>
          <w:color w:val="2A2A65"/>
          <w:sz w:val="20"/>
          <w:szCs w:val="20"/>
          <w:lang w:eastAsia="tr-TR"/>
        </w:rPr>
        <w:t xml:space="preserve"> </w:t>
      </w:r>
      <w:r w:rsidRPr="00993F97">
        <w:rPr>
          <w:rFonts w:ascii="Times New Roman" w:eastAsia="Times New Roman" w:hAnsi="Times New Roman" w:cs="Times New Roman"/>
          <w:b/>
          <w:bCs/>
          <w:color w:val="2A2A65"/>
          <w:sz w:val="20"/>
          <w:szCs w:val="20"/>
          <w:lang w:eastAsia="tr-TR"/>
        </w:rPr>
        <w:t>/</w:t>
      </w:r>
      <w:r w:rsidR="00A85D6B" w:rsidRPr="00993F97">
        <w:rPr>
          <w:rFonts w:ascii="Times New Roman" w:eastAsia="Times New Roman" w:hAnsi="Times New Roman" w:cs="Times New Roman"/>
          <w:b/>
          <w:bCs/>
          <w:color w:val="2A2A65"/>
          <w:sz w:val="20"/>
          <w:szCs w:val="20"/>
          <w:lang w:eastAsia="tr-TR"/>
        </w:rPr>
        <w:t xml:space="preserve"> </w:t>
      </w:r>
      <w:r w:rsidRPr="00993F97">
        <w:rPr>
          <w:rFonts w:ascii="Times New Roman" w:eastAsia="Times New Roman" w:hAnsi="Times New Roman" w:cs="Times New Roman"/>
          <w:b/>
          <w:bCs/>
          <w:color w:val="2A2A65"/>
          <w:sz w:val="20"/>
          <w:szCs w:val="20"/>
          <w:lang w:eastAsia="tr-TR"/>
        </w:rPr>
        <w:t>İnandırıcılık</w:t>
      </w:r>
      <w:r w:rsidR="00925ABC">
        <w:rPr>
          <w:rFonts w:ascii="Times New Roman" w:eastAsia="Times New Roman" w:hAnsi="Times New Roman" w:cs="Times New Roman"/>
          <w:b/>
          <w:bCs/>
          <w:color w:val="2A2A65"/>
          <w:sz w:val="20"/>
          <w:szCs w:val="20"/>
          <w:lang w:eastAsia="tr-TR"/>
        </w:rPr>
        <w:t xml:space="preserve"> </w:t>
      </w:r>
    </w:p>
    <w:p w14:paraId="3628C48A" w14:textId="0FBFEE5C"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Nitel desenle yürütülen çalışmalarda yukarıdaki başlıklardan biri kullanılabilir. Çalışmada dikkate alınan geçerlik ve güvenirlik / inandırıcılık önlemleri açıklanır.</w:t>
      </w:r>
    </w:p>
    <w:p w14:paraId="5508BB5F" w14:textId="19DBF625"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Araştırmacının</w:t>
      </w:r>
      <w:r w:rsidR="00A85D6B" w:rsidRPr="00993F97">
        <w:rPr>
          <w:rFonts w:ascii="Times New Roman" w:eastAsia="Times New Roman" w:hAnsi="Times New Roman" w:cs="Times New Roman"/>
          <w:b/>
          <w:bCs/>
          <w:color w:val="2A2A65"/>
          <w:sz w:val="20"/>
          <w:szCs w:val="20"/>
          <w:lang w:eastAsia="tr-TR"/>
        </w:rPr>
        <w:t xml:space="preserve"> </w:t>
      </w:r>
      <w:r w:rsidRPr="00993F97">
        <w:rPr>
          <w:rFonts w:ascii="Times New Roman" w:eastAsia="Times New Roman" w:hAnsi="Times New Roman" w:cs="Times New Roman"/>
          <w:b/>
          <w:bCs/>
          <w:color w:val="2A2A65"/>
          <w:sz w:val="20"/>
          <w:szCs w:val="20"/>
          <w:lang w:eastAsia="tr-TR"/>
        </w:rPr>
        <w:t>/</w:t>
      </w:r>
      <w:r w:rsidR="00A85D6B" w:rsidRPr="00993F97">
        <w:rPr>
          <w:rFonts w:ascii="Times New Roman" w:eastAsia="Times New Roman" w:hAnsi="Times New Roman" w:cs="Times New Roman"/>
          <w:b/>
          <w:bCs/>
          <w:color w:val="2A2A65"/>
          <w:sz w:val="20"/>
          <w:szCs w:val="20"/>
          <w:lang w:eastAsia="tr-TR"/>
        </w:rPr>
        <w:t xml:space="preserve"> </w:t>
      </w:r>
      <w:r w:rsidRPr="00993F97">
        <w:rPr>
          <w:rFonts w:ascii="Times New Roman" w:eastAsia="Times New Roman" w:hAnsi="Times New Roman" w:cs="Times New Roman"/>
          <w:b/>
          <w:bCs/>
          <w:color w:val="2A2A65"/>
          <w:sz w:val="20"/>
          <w:szCs w:val="20"/>
          <w:lang w:eastAsia="tr-TR"/>
        </w:rPr>
        <w:t>Araştırmacıların Rolü</w:t>
      </w:r>
      <w:r w:rsidR="00925ABC">
        <w:rPr>
          <w:rFonts w:ascii="Times New Roman" w:eastAsia="Times New Roman" w:hAnsi="Times New Roman" w:cs="Times New Roman"/>
          <w:b/>
          <w:bCs/>
          <w:color w:val="2A2A65"/>
          <w:sz w:val="20"/>
          <w:szCs w:val="20"/>
          <w:lang w:eastAsia="tr-TR"/>
        </w:rPr>
        <w:t xml:space="preserve"> </w:t>
      </w:r>
    </w:p>
    <w:p w14:paraId="4B09122A" w14:textId="49370E53" w:rsidR="009653F1" w:rsidRPr="00993F97" w:rsidRDefault="005F73F5"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9653F1" w:rsidRPr="00993F97">
        <w:rPr>
          <w:rFonts w:ascii="Times New Roman" w:eastAsia="Times New Roman" w:hAnsi="Times New Roman" w:cs="Times New Roman"/>
          <w:color w:val="000000"/>
          <w:sz w:val="20"/>
          <w:szCs w:val="20"/>
          <w:lang w:eastAsia="tr-TR"/>
        </w:rPr>
        <w:t xml:space="preserve">Nitel desenle yürütülen çalışmalarda, araştırmacının / </w:t>
      </w:r>
      <w:r w:rsidR="0076774F" w:rsidRPr="00993F97">
        <w:rPr>
          <w:rFonts w:ascii="Times New Roman" w:eastAsia="Times New Roman" w:hAnsi="Times New Roman" w:cs="Times New Roman"/>
          <w:color w:val="000000"/>
          <w:sz w:val="20"/>
          <w:szCs w:val="20"/>
          <w:lang w:eastAsia="tr-TR"/>
        </w:rPr>
        <w:t>araştırmacı</w:t>
      </w:r>
      <w:r w:rsidR="0076774F">
        <w:rPr>
          <w:rFonts w:ascii="Times New Roman" w:eastAsia="Times New Roman" w:hAnsi="Times New Roman" w:cs="Times New Roman"/>
          <w:color w:val="000000"/>
          <w:sz w:val="20"/>
          <w:szCs w:val="20"/>
          <w:lang w:eastAsia="tr-TR"/>
        </w:rPr>
        <w:t>ların</w:t>
      </w:r>
      <w:r w:rsidR="0076774F" w:rsidRPr="00993F97">
        <w:rPr>
          <w:rFonts w:ascii="Times New Roman" w:eastAsia="Times New Roman" w:hAnsi="Times New Roman" w:cs="Times New Roman"/>
          <w:color w:val="000000"/>
          <w:sz w:val="20"/>
          <w:szCs w:val="20"/>
          <w:lang w:eastAsia="tr-TR"/>
        </w:rPr>
        <w:t xml:space="preserve"> </w:t>
      </w:r>
      <w:r w:rsidR="009653F1" w:rsidRPr="00993F97">
        <w:rPr>
          <w:rFonts w:ascii="Times New Roman" w:eastAsia="Times New Roman" w:hAnsi="Times New Roman" w:cs="Times New Roman"/>
          <w:color w:val="000000"/>
          <w:sz w:val="20"/>
          <w:szCs w:val="20"/>
          <w:lang w:eastAsia="tr-TR"/>
        </w:rPr>
        <w:t>rolü tanıtılabilir.</w:t>
      </w:r>
    </w:p>
    <w:p w14:paraId="7AE6A82E" w14:textId="1B455D05" w:rsidR="00A85D6B" w:rsidRPr="00993F97" w:rsidRDefault="00A85D6B" w:rsidP="009653F1">
      <w:pPr>
        <w:spacing w:before="120" w:after="120" w:line="240" w:lineRule="auto"/>
        <w:rPr>
          <w:rFonts w:ascii="Times New Roman" w:eastAsia="Times New Roman" w:hAnsi="Times New Roman" w:cs="Times New Roman"/>
          <w:b/>
          <w:bCs/>
          <w:color w:val="2A2A65"/>
          <w:sz w:val="20"/>
          <w:szCs w:val="20"/>
          <w:lang w:eastAsia="tr-TR"/>
        </w:rPr>
      </w:pPr>
      <w:r w:rsidRPr="00993F97">
        <w:rPr>
          <w:rFonts w:ascii="Times New Roman" w:eastAsia="Times New Roman" w:hAnsi="Times New Roman" w:cs="Times New Roman"/>
          <w:b/>
          <w:bCs/>
          <w:color w:val="2A2A65"/>
          <w:sz w:val="20"/>
          <w:szCs w:val="20"/>
          <w:lang w:eastAsia="tr-TR"/>
        </w:rPr>
        <w:t>Etik Konular</w:t>
      </w:r>
      <w:r w:rsidR="00925ABC">
        <w:rPr>
          <w:rFonts w:ascii="Times New Roman" w:eastAsia="Times New Roman" w:hAnsi="Times New Roman" w:cs="Times New Roman"/>
          <w:b/>
          <w:bCs/>
          <w:color w:val="2A2A65"/>
          <w:sz w:val="20"/>
          <w:szCs w:val="20"/>
          <w:lang w:eastAsia="tr-TR"/>
        </w:rPr>
        <w:t xml:space="preserve"> </w:t>
      </w:r>
    </w:p>
    <w:p w14:paraId="2EEB48AD" w14:textId="00CA1876" w:rsidR="00EE7001" w:rsidRPr="00993F97" w:rsidRDefault="005F73F5" w:rsidP="00EE7001">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Başlık 3 ile işaretlenir. </w:t>
      </w:r>
      <w:r w:rsidR="00EE7001" w:rsidRPr="00993F97">
        <w:rPr>
          <w:rFonts w:ascii="Times New Roman" w:eastAsia="Times New Roman" w:hAnsi="Times New Roman" w:cs="Times New Roman"/>
          <w:color w:val="000000"/>
          <w:sz w:val="20"/>
          <w:szCs w:val="20"/>
          <w:lang w:eastAsia="tr-TR"/>
        </w:rPr>
        <w:t xml:space="preserve">Bu bölümde Araştırma ve Yayın Etiğine uyulduğuna dair açıklamaya yer verilir. </w:t>
      </w:r>
    </w:p>
    <w:p w14:paraId="360AA941" w14:textId="2F730F82"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Bulgular</w:t>
      </w:r>
      <w:r w:rsidR="00925ABC">
        <w:rPr>
          <w:rFonts w:ascii="Times New Roman" w:eastAsia="Times New Roman" w:hAnsi="Times New Roman" w:cs="Times New Roman"/>
          <w:b/>
          <w:bCs/>
          <w:color w:val="2A2A65"/>
          <w:sz w:val="20"/>
          <w:szCs w:val="20"/>
          <w:lang w:eastAsia="tr-TR"/>
        </w:rPr>
        <w:t xml:space="preserve"> </w:t>
      </w:r>
    </w:p>
    <w:p w14:paraId="520BEDD7" w14:textId="6428EB3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Bir önceki bölümden devam eder</w:t>
      </w:r>
      <w:r w:rsidR="005F73F5">
        <w:rPr>
          <w:rFonts w:ascii="Times New Roman" w:eastAsia="Times New Roman" w:hAnsi="Times New Roman" w:cs="Times New Roman"/>
          <w:color w:val="000000"/>
          <w:sz w:val="20"/>
          <w:szCs w:val="20"/>
          <w:lang w:eastAsia="tr-TR"/>
        </w:rPr>
        <w:t>. Başlık 2 ile işaretlenir.</w:t>
      </w:r>
    </w:p>
    <w:p w14:paraId="2EB03908" w14:textId="53CA24B5"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Bu bölümde ulaşılan bulgular, araştırmanın amaçları doğrultusunda sunulur. Gerektiğinde tablo ve grafiklerden yararlanılır. Bu bölümde sadece bulgular sunulup açıklanır, yorum tartışma kısmına </w:t>
      </w:r>
      <w:r w:rsidR="00EE7001" w:rsidRPr="00993F97">
        <w:rPr>
          <w:rFonts w:ascii="Times New Roman" w:eastAsia="Times New Roman" w:hAnsi="Times New Roman" w:cs="Times New Roman"/>
          <w:color w:val="000000"/>
          <w:sz w:val="20"/>
          <w:szCs w:val="20"/>
          <w:lang w:eastAsia="tr-TR"/>
        </w:rPr>
        <w:t>bırak</w:t>
      </w:r>
      <w:r w:rsidRPr="00993F97">
        <w:rPr>
          <w:rFonts w:ascii="Times New Roman" w:eastAsia="Times New Roman" w:hAnsi="Times New Roman" w:cs="Times New Roman"/>
          <w:color w:val="000000"/>
          <w:sz w:val="20"/>
          <w:szCs w:val="20"/>
          <w:lang w:eastAsia="tr-TR"/>
        </w:rPr>
        <w:t>ılır. Bulguların sunumunda araştırmanın alt amaçları</w:t>
      </w:r>
      <w:r w:rsidR="00E91938">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w:t>
      </w:r>
      <w:r w:rsidR="00E91938">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 xml:space="preserve">soruları doğrultusunda </w:t>
      </w:r>
      <w:r w:rsidR="005F73F5">
        <w:rPr>
          <w:rFonts w:ascii="Times New Roman" w:eastAsia="Times New Roman" w:hAnsi="Times New Roman" w:cs="Times New Roman"/>
          <w:color w:val="000000"/>
          <w:sz w:val="20"/>
          <w:szCs w:val="20"/>
          <w:lang w:eastAsia="tr-TR"/>
        </w:rPr>
        <w:t xml:space="preserve">alt düzeyli başlıklar (ör: Başlık 3, Başlık 4) </w:t>
      </w:r>
      <w:r w:rsidRPr="00993F97">
        <w:rPr>
          <w:rFonts w:ascii="Times New Roman" w:eastAsia="Times New Roman" w:hAnsi="Times New Roman" w:cs="Times New Roman"/>
          <w:color w:val="000000"/>
          <w:sz w:val="20"/>
          <w:szCs w:val="20"/>
          <w:lang w:eastAsia="tr-TR"/>
        </w:rPr>
        <w:t>oluşturulabilir.</w:t>
      </w:r>
    </w:p>
    <w:p w14:paraId="3988BF46" w14:textId="3F5AB779" w:rsidR="009653F1" w:rsidRPr="00993F97" w:rsidRDefault="009653F1" w:rsidP="009653F1">
      <w:pPr>
        <w:spacing w:before="120" w:after="120" w:line="240" w:lineRule="auto"/>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Sonuç ve Tartışma</w:t>
      </w:r>
      <w:r w:rsidR="00925ABC">
        <w:rPr>
          <w:rFonts w:ascii="Times New Roman" w:eastAsia="Times New Roman" w:hAnsi="Times New Roman" w:cs="Times New Roman"/>
          <w:b/>
          <w:bCs/>
          <w:color w:val="2A2A65"/>
          <w:sz w:val="20"/>
          <w:szCs w:val="20"/>
          <w:lang w:eastAsia="tr-TR"/>
        </w:rPr>
        <w:t xml:space="preserve"> </w:t>
      </w:r>
    </w:p>
    <w:p w14:paraId="4E1EB253" w14:textId="7FA6CF21"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Bir önceki bölümden devam eder</w:t>
      </w:r>
      <w:r w:rsidR="005F73F5">
        <w:rPr>
          <w:rFonts w:ascii="Times New Roman" w:eastAsia="Times New Roman" w:hAnsi="Times New Roman" w:cs="Times New Roman"/>
          <w:color w:val="000000"/>
          <w:sz w:val="20"/>
          <w:szCs w:val="20"/>
          <w:lang w:eastAsia="tr-TR"/>
        </w:rPr>
        <w:t>. Başlık 2 ile işaretlenir.</w:t>
      </w:r>
      <w:r w:rsidRPr="00993F97">
        <w:rPr>
          <w:rFonts w:ascii="Times New Roman" w:eastAsia="Times New Roman" w:hAnsi="Times New Roman" w:cs="Times New Roman"/>
          <w:color w:val="000000"/>
          <w:sz w:val="20"/>
          <w:szCs w:val="20"/>
          <w:lang w:eastAsia="tr-TR"/>
        </w:rPr>
        <w:t xml:space="preserve"> </w:t>
      </w:r>
      <w:r w:rsidR="005F73F5">
        <w:rPr>
          <w:rFonts w:ascii="Times New Roman" w:eastAsia="Times New Roman" w:hAnsi="Times New Roman" w:cs="Times New Roman"/>
          <w:color w:val="000000"/>
          <w:sz w:val="20"/>
          <w:szCs w:val="20"/>
          <w:lang w:eastAsia="tr-TR"/>
        </w:rPr>
        <w:t xml:space="preserve">Gerektiğinde alt düzeyli başlıklar (ör: Başlık 3, Başlık 4) </w:t>
      </w:r>
      <w:r w:rsidR="005F73F5" w:rsidRPr="00993F97">
        <w:rPr>
          <w:rFonts w:ascii="Times New Roman" w:eastAsia="Times New Roman" w:hAnsi="Times New Roman" w:cs="Times New Roman"/>
          <w:color w:val="000000"/>
          <w:sz w:val="20"/>
          <w:szCs w:val="20"/>
          <w:lang w:eastAsia="tr-TR"/>
        </w:rPr>
        <w:t>oluşturulabilir.</w:t>
      </w:r>
    </w:p>
    <w:p w14:paraId="0AAC0873" w14:textId="4CD75177" w:rsidR="009653F1" w:rsidRPr="00801E2A"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801E2A">
        <w:rPr>
          <w:rFonts w:ascii="Times New Roman" w:eastAsia="Times New Roman" w:hAnsi="Times New Roman" w:cs="Times New Roman"/>
          <w:color w:val="000000"/>
          <w:sz w:val="20"/>
          <w:szCs w:val="20"/>
          <w:lang w:eastAsia="tr-TR"/>
        </w:rPr>
        <w:t xml:space="preserve">Bu bölümde bulgular, </w:t>
      </w:r>
      <w:proofErr w:type="spellStart"/>
      <w:r w:rsidRPr="00801E2A">
        <w:rPr>
          <w:rFonts w:ascii="Times New Roman" w:eastAsia="Times New Roman" w:hAnsi="Times New Roman" w:cs="Times New Roman"/>
          <w:color w:val="000000"/>
          <w:sz w:val="20"/>
          <w:szCs w:val="20"/>
          <w:lang w:eastAsia="tr-TR"/>
        </w:rPr>
        <w:t>alanyazınla</w:t>
      </w:r>
      <w:proofErr w:type="spellEnd"/>
      <w:r w:rsidRPr="00801E2A">
        <w:rPr>
          <w:rFonts w:ascii="Times New Roman" w:eastAsia="Times New Roman" w:hAnsi="Times New Roman" w:cs="Times New Roman"/>
          <w:color w:val="000000"/>
          <w:sz w:val="20"/>
          <w:szCs w:val="20"/>
          <w:lang w:eastAsia="tr-TR"/>
        </w:rPr>
        <w:t xml:space="preserve"> bağlantıları kurularak tartışılır. </w:t>
      </w:r>
      <w:proofErr w:type="spellStart"/>
      <w:r w:rsidRPr="00801E2A">
        <w:rPr>
          <w:rFonts w:ascii="Times New Roman" w:eastAsia="Times New Roman" w:hAnsi="Times New Roman" w:cs="Times New Roman"/>
          <w:color w:val="000000"/>
          <w:sz w:val="20"/>
          <w:szCs w:val="20"/>
          <w:lang w:eastAsia="tr-TR"/>
        </w:rPr>
        <w:t>Alanyazından</w:t>
      </w:r>
      <w:proofErr w:type="spellEnd"/>
      <w:r w:rsidRPr="00801E2A">
        <w:rPr>
          <w:rFonts w:ascii="Times New Roman" w:eastAsia="Times New Roman" w:hAnsi="Times New Roman" w:cs="Times New Roman"/>
          <w:color w:val="000000"/>
          <w:sz w:val="20"/>
          <w:szCs w:val="20"/>
          <w:lang w:eastAsia="tr-TR"/>
        </w:rPr>
        <w:t xml:space="preserve"> farklılıkların nedenleri açıklanır. Bulguların olası nedenleri kanıtlara dayalı olarak yorumlanır. Aşırı genellemeler yerine bulguyu temele alan açıklamalara yer verilir. Sonuçlar, birçok açıdan tartışılmaya çalışılır. Tartışmada çalışmanın olası hata kaynakları da dikkate alınır. Tartışmada keskin olmayan bir anlatım dili tercih edilir. Tartışma, araştırma amaçlarının sırası</w:t>
      </w:r>
      <w:r w:rsidR="00EE7001" w:rsidRPr="00801E2A">
        <w:rPr>
          <w:rFonts w:ascii="Times New Roman" w:eastAsia="Times New Roman" w:hAnsi="Times New Roman" w:cs="Times New Roman"/>
          <w:color w:val="000000"/>
          <w:sz w:val="20"/>
          <w:szCs w:val="20"/>
          <w:lang w:eastAsia="tr-TR"/>
        </w:rPr>
        <w:t>n</w:t>
      </w:r>
      <w:r w:rsidRPr="00801E2A">
        <w:rPr>
          <w:rFonts w:ascii="Times New Roman" w:eastAsia="Times New Roman" w:hAnsi="Times New Roman" w:cs="Times New Roman"/>
          <w:color w:val="000000"/>
          <w:sz w:val="20"/>
          <w:szCs w:val="20"/>
          <w:lang w:eastAsia="tr-TR"/>
        </w:rPr>
        <w:t xml:space="preserve">a </w:t>
      </w:r>
      <w:r w:rsidR="00EE7001" w:rsidRPr="00801E2A">
        <w:rPr>
          <w:rFonts w:ascii="Times New Roman" w:eastAsia="Times New Roman" w:hAnsi="Times New Roman" w:cs="Times New Roman"/>
          <w:color w:val="000000"/>
          <w:sz w:val="20"/>
          <w:szCs w:val="20"/>
          <w:lang w:eastAsia="tr-TR"/>
        </w:rPr>
        <w:t xml:space="preserve">göre </w:t>
      </w:r>
      <w:r w:rsidRPr="00801E2A">
        <w:rPr>
          <w:rFonts w:ascii="Times New Roman" w:eastAsia="Times New Roman" w:hAnsi="Times New Roman" w:cs="Times New Roman"/>
          <w:color w:val="000000"/>
          <w:sz w:val="20"/>
          <w:szCs w:val="20"/>
          <w:lang w:eastAsia="tr-TR"/>
        </w:rPr>
        <w:t>gerçekleştirilir.</w:t>
      </w:r>
    </w:p>
    <w:p w14:paraId="04CCE5A5"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801E2A">
        <w:rPr>
          <w:rFonts w:ascii="Times New Roman" w:eastAsia="Times New Roman" w:hAnsi="Times New Roman" w:cs="Times New Roman"/>
          <w:color w:val="000000"/>
          <w:sz w:val="20"/>
          <w:szCs w:val="20"/>
          <w:lang w:eastAsia="tr-TR"/>
        </w:rPr>
        <w:lastRenderedPageBreak/>
        <w:t>Bu kısmın sonunda ulaşılan sonuç vurgulanır, öneriler (doğurgular) açıklanır. Önerilerin / doğurguların araştırma bulgularına dayalı olmasına dikkat edilir.</w:t>
      </w:r>
    </w:p>
    <w:p w14:paraId="75747466" w14:textId="59642BD1" w:rsidR="001572DE" w:rsidRDefault="001572DE" w:rsidP="009653F1">
      <w:pPr>
        <w:spacing w:before="120" w:after="120" w:line="240" w:lineRule="auto"/>
        <w:jc w:val="both"/>
        <w:rPr>
          <w:rFonts w:ascii="Times New Roman" w:eastAsia="Times New Roman" w:hAnsi="Times New Roman" w:cs="Times New Roman"/>
          <w:b/>
          <w:bCs/>
          <w:color w:val="2A2A65"/>
          <w:sz w:val="20"/>
          <w:szCs w:val="20"/>
          <w:lang w:eastAsia="tr-TR"/>
        </w:rPr>
      </w:pPr>
      <w:r>
        <w:rPr>
          <w:rFonts w:ascii="Times New Roman" w:eastAsia="Times New Roman" w:hAnsi="Times New Roman" w:cs="Times New Roman"/>
          <w:b/>
          <w:bCs/>
          <w:color w:val="2A2A65"/>
          <w:sz w:val="20"/>
          <w:szCs w:val="20"/>
          <w:lang w:eastAsia="tr-TR"/>
        </w:rPr>
        <w:t>Teşekkür</w:t>
      </w:r>
      <w:r w:rsidR="00925ABC">
        <w:rPr>
          <w:rFonts w:ascii="Times New Roman" w:eastAsia="Times New Roman" w:hAnsi="Times New Roman" w:cs="Times New Roman"/>
          <w:b/>
          <w:bCs/>
          <w:color w:val="2A2A65"/>
          <w:sz w:val="20"/>
          <w:szCs w:val="20"/>
          <w:lang w:eastAsia="tr-TR"/>
        </w:rPr>
        <w:t xml:space="preserve"> </w:t>
      </w:r>
    </w:p>
    <w:p w14:paraId="23B301EC" w14:textId="77777777" w:rsidR="001572DE" w:rsidRPr="001572DE" w:rsidRDefault="001572DE" w:rsidP="001572DE">
      <w:pPr>
        <w:spacing w:before="120" w:after="120" w:line="240" w:lineRule="auto"/>
        <w:jc w:val="both"/>
        <w:rPr>
          <w:rFonts w:ascii="Times New Roman" w:eastAsia="Calibri" w:hAnsi="Times New Roman" w:cs="Times New Roman"/>
          <w:sz w:val="20"/>
          <w:szCs w:val="20"/>
        </w:rPr>
      </w:pPr>
      <w:r w:rsidRPr="001572DE">
        <w:rPr>
          <w:rFonts w:ascii="Times New Roman" w:eastAsia="Calibri" w:hAnsi="Times New Roman" w:cs="Times New Roman"/>
          <w:sz w:val="20"/>
          <w:szCs w:val="20"/>
        </w:rPr>
        <w:t xml:space="preserve">Yazarlar çalışmanın gerçekleşmesine katkıları için kurum veya kişilere teşekkür edebilirler. </w:t>
      </w:r>
    </w:p>
    <w:p w14:paraId="43929174" w14:textId="47752E0D"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 xml:space="preserve">Kaynakça / </w:t>
      </w:r>
      <w:proofErr w:type="spellStart"/>
      <w:r w:rsidRPr="00993F97">
        <w:rPr>
          <w:rFonts w:ascii="Times New Roman" w:eastAsia="Times New Roman" w:hAnsi="Times New Roman" w:cs="Times New Roman"/>
          <w:b/>
          <w:bCs/>
          <w:color w:val="2A2A65"/>
          <w:sz w:val="20"/>
          <w:szCs w:val="20"/>
          <w:lang w:eastAsia="tr-TR"/>
        </w:rPr>
        <w:t>References</w:t>
      </w:r>
      <w:proofErr w:type="spellEnd"/>
    </w:p>
    <w:p w14:paraId="68E2F6EA" w14:textId="6BEBFEFF"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Kaynakça / </w:t>
      </w:r>
      <w:proofErr w:type="spellStart"/>
      <w:r w:rsidRPr="009E44E2">
        <w:rPr>
          <w:rFonts w:ascii="Times New Roman" w:eastAsia="Times New Roman" w:hAnsi="Times New Roman" w:cs="Times New Roman"/>
          <w:color w:val="000000"/>
          <w:sz w:val="20"/>
          <w:szCs w:val="20"/>
          <w:lang w:eastAsia="tr-TR"/>
        </w:rPr>
        <w:t>References</w:t>
      </w:r>
      <w:proofErr w:type="spellEnd"/>
      <w:r w:rsidRPr="009E44E2">
        <w:rPr>
          <w:rFonts w:ascii="Times New Roman" w:eastAsia="Times New Roman" w:hAnsi="Times New Roman" w:cs="Times New Roman"/>
          <w:color w:val="000000"/>
          <w:sz w:val="20"/>
          <w:szCs w:val="20"/>
          <w:lang w:eastAsia="tr-TR"/>
        </w:rPr>
        <w:t xml:space="preserve"> olarak yazılır</w:t>
      </w:r>
      <w:r w:rsidR="005F73F5" w:rsidRPr="009E44E2">
        <w:rPr>
          <w:rFonts w:ascii="Times New Roman" w:eastAsia="Times New Roman" w:hAnsi="Times New Roman" w:cs="Times New Roman"/>
          <w:color w:val="000000"/>
          <w:sz w:val="20"/>
          <w:szCs w:val="20"/>
          <w:lang w:eastAsia="tr-TR"/>
        </w:rPr>
        <w:t>. Başlık 2 ile işaretlenir. Y</w:t>
      </w:r>
      <w:r w:rsidRPr="009E44E2">
        <w:rPr>
          <w:rFonts w:ascii="Times New Roman" w:eastAsia="Times New Roman" w:hAnsi="Times New Roman" w:cs="Times New Roman"/>
          <w:color w:val="000000"/>
          <w:sz w:val="20"/>
          <w:szCs w:val="20"/>
          <w:lang w:eastAsia="tr-TR"/>
        </w:rPr>
        <w:t>eni bir sayfadan başlar.</w:t>
      </w:r>
    </w:p>
    <w:p w14:paraId="66275ECC" w14:textId="2D8297CE"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Kaynakça APA </w:t>
      </w:r>
      <w:r w:rsidR="0082199B" w:rsidRPr="009E44E2">
        <w:rPr>
          <w:rFonts w:ascii="Times New Roman" w:eastAsia="Times New Roman" w:hAnsi="Times New Roman" w:cs="Times New Roman"/>
          <w:color w:val="000000"/>
          <w:sz w:val="20"/>
          <w:szCs w:val="20"/>
          <w:lang w:eastAsia="tr-TR"/>
        </w:rPr>
        <w:t>7</w:t>
      </w:r>
      <w:r w:rsidRPr="009E44E2">
        <w:rPr>
          <w:rFonts w:ascii="Times New Roman" w:eastAsia="Times New Roman" w:hAnsi="Times New Roman" w:cs="Times New Roman"/>
          <w:color w:val="000000"/>
          <w:sz w:val="20"/>
          <w:szCs w:val="20"/>
          <w:lang w:eastAsia="tr-TR"/>
        </w:rPr>
        <w:t xml:space="preserve"> kaynak gösterme esasları doğrultusunda hazırlanır. Satır aralığı önce ve sonra </w:t>
      </w:r>
      <w:r w:rsidRPr="009E44E2">
        <w:rPr>
          <w:rFonts w:ascii="Times New Roman" w:eastAsia="Times New Roman" w:hAnsi="Times New Roman" w:cs="Times New Roman"/>
          <w:i/>
          <w:iCs/>
          <w:color w:val="000000"/>
          <w:sz w:val="20"/>
          <w:szCs w:val="20"/>
          <w:lang w:eastAsia="tr-TR"/>
        </w:rPr>
        <w:t xml:space="preserve">6 </w:t>
      </w:r>
      <w:proofErr w:type="spellStart"/>
      <w:r w:rsidRPr="009E44E2">
        <w:rPr>
          <w:rFonts w:ascii="Times New Roman" w:eastAsia="Times New Roman" w:hAnsi="Times New Roman" w:cs="Times New Roman"/>
          <w:i/>
          <w:iCs/>
          <w:color w:val="000000"/>
          <w:sz w:val="20"/>
          <w:szCs w:val="20"/>
          <w:lang w:eastAsia="tr-TR"/>
        </w:rPr>
        <w:t>nk</w:t>
      </w:r>
      <w:proofErr w:type="spellEnd"/>
      <w:r w:rsidRPr="009E44E2">
        <w:rPr>
          <w:rFonts w:ascii="Times New Roman" w:eastAsia="Times New Roman" w:hAnsi="Times New Roman" w:cs="Times New Roman"/>
          <w:color w:val="000000"/>
          <w:sz w:val="20"/>
          <w:szCs w:val="20"/>
          <w:lang w:eastAsia="tr-TR"/>
        </w:rPr>
        <w:t xml:space="preserve"> olacak şekilde verilir. Girinti, 4. harfin altına gelecek şekilde düzenlenir.</w:t>
      </w:r>
    </w:p>
    <w:p w14:paraId="0F6CB89D" w14:textId="77777777"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Kaynaklar alfabetik sırayla verilir.</w:t>
      </w:r>
    </w:p>
    <w:p w14:paraId="58F32637" w14:textId="537A04CE"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u w:val="single"/>
          <w:lang w:eastAsia="tr-TR"/>
        </w:rPr>
      </w:pPr>
      <w:r w:rsidRPr="009E44E2">
        <w:rPr>
          <w:rFonts w:ascii="Times New Roman" w:eastAsia="Times New Roman" w:hAnsi="Times New Roman" w:cs="Times New Roman"/>
          <w:color w:val="000000"/>
          <w:sz w:val="20"/>
          <w:szCs w:val="20"/>
          <w:lang w:eastAsia="tr-TR"/>
        </w:rPr>
        <w:t>Kaynak, Türkçe ise Türkçe kaynak gösterme usul ve esasları</w:t>
      </w:r>
      <w:r w:rsidR="00993F97" w:rsidRPr="009E44E2">
        <w:rPr>
          <w:rFonts w:ascii="Times New Roman" w:eastAsia="Times New Roman" w:hAnsi="Times New Roman" w:cs="Times New Roman"/>
          <w:color w:val="000000"/>
          <w:sz w:val="20"/>
          <w:szCs w:val="20"/>
          <w:lang w:eastAsia="tr-TR"/>
        </w:rPr>
        <w:t xml:space="preserve">, diğer dillerde ise İngilizce kaynak gösterme usul ve esasları, </w:t>
      </w:r>
      <w:r w:rsidRPr="009E44E2">
        <w:rPr>
          <w:rFonts w:ascii="Times New Roman" w:eastAsia="Times New Roman" w:hAnsi="Times New Roman" w:cs="Times New Roman"/>
          <w:color w:val="000000"/>
          <w:sz w:val="20"/>
          <w:szCs w:val="20"/>
          <w:lang w:eastAsia="tr-TR"/>
        </w:rPr>
        <w:t xml:space="preserve">dikkate alınır. Yerli yayınlarda “ve” yabancı yayınlarda ise “&amp;” işareti kullanılır. </w:t>
      </w:r>
      <w:r w:rsidRPr="009E44E2">
        <w:rPr>
          <w:rFonts w:ascii="Times New Roman" w:eastAsia="Times New Roman" w:hAnsi="Times New Roman" w:cs="Times New Roman"/>
          <w:color w:val="000000"/>
          <w:sz w:val="20"/>
          <w:szCs w:val="20"/>
          <w:u w:val="single"/>
          <w:lang w:eastAsia="tr-TR"/>
        </w:rPr>
        <w:t xml:space="preserve">Makale için bir </w:t>
      </w:r>
      <w:proofErr w:type="spellStart"/>
      <w:r w:rsidRPr="009E44E2">
        <w:rPr>
          <w:rFonts w:ascii="Times New Roman" w:eastAsia="Times New Roman" w:hAnsi="Times New Roman" w:cs="Times New Roman"/>
          <w:color w:val="000000"/>
          <w:sz w:val="20"/>
          <w:szCs w:val="20"/>
          <w:u w:val="single"/>
          <w:lang w:eastAsia="tr-TR"/>
        </w:rPr>
        <w:t>Digital</w:t>
      </w:r>
      <w:proofErr w:type="spellEnd"/>
      <w:r w:rsidRPr="009E44E2">
        <w:rPr>
          <w:rFonts w:ascii="Times New Roman" w:eastAsia="Times New Roman" w:hAnsi="Times New Roman" w:cs="Times New Roman"/>
          <w:color w:val="000000"/>
          <w:sz w:val="20"/>
          <w:szCs w:val="20"/>
          <w:u w:val="single"/>
          <w:lang w:eastAsia="tr-TR"/>
        </w:rPr>
        <w:t xml:space="preserve"> Object </w:t>
      </w:r>
      <w:proofErr w:type="spellStart"/>
      <w:r w:rsidRPr="009E44E2">
        <w:rPr>
          <w:rFonts w:ascii="Times New Roman" w:eastAsia="Times New Roman" w:hAnsi="Times New Roman" w:cs="Times New Roman"/>
          <w:color w:val="000000"/>
          <w:sz w:val="20"/>
          <w:szCs w:val="20"/>
          <w:u w:val="single"/>
          <w:lang w:eastAsia="tr-TR"/>
        </w:rPr>
        <w:t>Identifier</w:t>
      </w:r>
      <w:proofErr w:type="spellEnd"/>
      <w:r w:rsidRPr="009E44E2">
        <w:rPr>
          <w:rFonts w:ascii="Times New Roman" w:eastAsia="Times New Roman" w:hAnsi="Times New Roman" w:cs="Times New Roman"/>
          <w:color w:val="000000"/>
          <w:sz w:val="20"/>
          <w:szCs w:val="20"/>
          <w:u w:val="single"/>
          <w:lang w:eastAsia="tr-TR"/>
        </w:rPr>
        <w:t xml:space="preserve"> (DOI)</w:t>
      </w:r>
      <w:r w:rsidRPr="009E44E2">
        <w:rPr>
          <w:rFonts w:ascii="Times New Roman" w:eastAsia="Times New Roman" w:hAnsi="Times New Roman" w:cs="Times New Roman"/>
          <w:b/>
          <w:bCs/>
          <w:color w:val="000000"/>
          <w:sz w:val="20"/>
          <w:szCs w:val="20"/>
          <w:u w:val="single"/>
          <w:lang w:eastAsia="tr-TR"/>
        </w:rPr>
        <w:t xml:space="preserve"> </w:t>
      </w:r>
      <w:r w:rsidRPr="009E44E2">
        <w:rPr>
          <w:rFonts w:ascii="Times New Roman" w:eastAsia="Times New Roman" w:hAnsi="Times New Roman" w:cs="Times New Roman"/>
          <w:color w:val="000000"/>
          <w:sz w:val="20"/>
          <w:szCs w:val="20"/>
          <w:u w:val="single"/>
          <w:lang w:eastAsia="tr-TR"/>
        </w:rPr>
        <w:t>numarası atanmışsa, kaynağın sonuna eklenir.</w:t>
      </w:r>
    </w:p>
    <w:p w14:paraId="6BEE9E86" w14:textId="1C0B31B0" w:rsidR="00DE0676" w:rsidRPr="009E44E2" w:rsidRDefault="00DE0676"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Aynı yazarın aynı tarihli birden fazla çalışması olduğunda, tarihin sonuna küçük harflerle sıralama yapılır. Doğan</w:t>
      </w:r>
      <w:r w:rsidR="001E7014"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(2019a</w:t>
      </w:r>
      <w:proofErr w:type="gramStart"/>
      <w:r w:rsidRPr="009E44E2">
        <w:rPr>
          <w:rFonts w:ascii="Times New Roman" w:eastAsia="Times New Roman" w:hAnsi="Times New Roman" w:cs="Times New Roman"/>
          <w:color w:val="000000"/>
          <w:sz w:val="20"/>
          <w:szCs w:val="20"/>
          <w:lang w:eastAsia="tr-TR"/>
        </w:rPr>
        <w:t>)</w:t>
      </w:r>
      <w:r w:rsidR="0082199B" w:rsidRPr="009E44E2">
        <w:rPr>
          <w:rFonts w:ascii="Times New Roman" w:eastAsia="Times New Roman" w:hAnsi="Times New Roman" w:cs="Times New Roman"/>
          <w:color w:val="000000"/>
          <w:sz w:val="20"/>
          <w:szCs w:val="20"/>
          <w:lang w:eastAsia="tr-TR"/>
        </w:rPr>
        <w:t>….</w:t>
      </w:r>
      <w:proofErr w:type="gramEnd"/>
      <w:r w:rsidR="0082199B" w:rsidRPr="009E44E2">
        <w:rPr>
          <w:rFonts w:ascii="Times New Roman" w:eastAsia="Times New Roman" w:hAnsi="Times New Roman" w:cs="Times New Roman"/>
          <w:color w:val="000000"/>
          <w:sz w:val="20"/>
          <w:szCs w:val="20"/>
          <w:lang w:eastAsia="tr-TR"/>
        </w:rPr>
        <w:t>.</w:t>
      </w:r>
      <w:r w:rsidRPr="009E44E2">
        <w:rPr>
          <w:rFonts w:ascii="Times New Roman" w:eastAsia="Times New Roman" w:hAnsi="Times New Roman" w:cs="Times New Roman"/>
          <w:color w:val="000000"/>
          <w:sz w:val="20"/>
          <w:szCs w:val="20"/>
          <w:lang w:eastAsia="tr-TR"/>
        </w:rPr>
        <w:t>, Doğan</w:t>
      </w:r>
      <w:r w:rsidR="0082199B"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(2019b)</w:t>
      </w:r>
      <w:r w:rsidR="0082199B" w:rsidRPr="009E44E2">
        <w:rPr>
          <w:rFonts w:ascii="Times New Roman" w:eastAsia="Times New Roman" w:hAnsi="Times New Roman" w:cs="Times New Roman"/>
          <w:color w:val="000000"/>
          <w:sz w:val="20"/>
          <w:szCs w:val="20"/>
          <w:lang w:eastAsia="tr-TR"/>
        </w:rPr>
        <w:t>…..</w:t>
      </w:r>
      <w:r w:rsidRPr="009E44E2">
        <w:rPr>
          <w:rFonts w:ascii="Times New Roman" w:eastAsia="Times New Roman" w:hAnsi="Times New Roman" w:cs="Times New Roman"/>
          <w:color w:val="000000"/>
          <w:sz w:val="20"/>
          <w:szCs w:val="20"/>
          <w:lang w:eastAsia="tr-TR"/>
        </w:rPr>
        <w:t xml:space="preserve"> </w:t>
      </w:r>
    </w:p>
    <w:p w14:paraId="4A6C95F9" w14:textId="0558FE1D" w:rsidR="009653F1"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bookmarkStart w:id="4" w:name="_Hlk173326271"/>
      <w:r w:rsidRPr="009E44E2">
        <w:rPr>
          <w:rFonts w:ascii="Times New Roman" w:eastAsia="Times New Roman" w:hAnsi="Times New Roman" w:cs="Times New Roman"/>
          <w:color w:val="000000"/>
          <w:sz w:val="20"/>
          <w:szCs w:val="20"/>
          <w:lang w:eastAsia="tr-TR"/>
        </w:rPr>
        <w:t xml:space="preserve">Bir çalışmada </w:t>
      </w:r>
      <w:r w:rsidR="00701D71" w:rsidRPr="009E44E2">
        <w:rPr>
          <w:rFonts w:ascii="Times New Roman" w:eastAsia="Times New Roman" w:hAnsi="Times New Roman" w:cs="Times New Roman"/>
          <w:color w:val="000000"/>
          <w:sz w:val="20"/>
          <w:szCs w:val="20"/>
          <w:lang w:eastAsia="tr-TR"/>
        </w:rPr>
        <w:t>2</w:t>
      </w:r>
      <w:r w:rsidR="0098202E" w:rsidRPr="009E44E2">
        <w:rPr>
          <w:rFonts w:ascii="Times New Roman" w:eastAsia="Times New Roman" w:hAnsi="Times New Roman" w:cs="Times New Roman"/>
          <w:color w:val="000000"/>
          <w:sz w:val="20"/>
          <w:szCs w:val="20"/>
          <w:lang w:eastAsia="tr-TR"/>
        </w:rPr>
        <w:t>0</w:t>
      </w:r>
      <w:r w:rsidR="00701D71" w:rsidRPr="009E44E2">
        <w:rPr>
          <w:rFonts w:ascii="Times New Roman" w:eastAsia="Times New Roman" w:hAnsi="Times New Roman" w:cs="Times New Roman"/>
          <w:color w:val="000000"/>
          <w:sz w:val="20"/>
          <w:szCs w:val="20"/>
          <w:lang w:eastAsia="tr-TR"/>
        </w:rPr>
        <w:t xml:space="preserve"> yazara kadar tüm yazarların </w:t>
      </w:r>
      <w:r w:rsidR="0098202E" w:rsidRPr="009E44E2">
        <w:rPr>
          <w:rFonts w:ascii="Times New Roman" w:eastAsia="Times New Roman" w:hAnsi="Times New Roman" w:cs="Times New Roman"/>
          <w:color w:val="000000"/>
          <w:sz w:val="20"/>
          <w:szCs w:val="20"/>
          <w:lang w:eastAsia="tr-TR"/>
        </w:rPr>
        <w:t>bilgileri</w:t>
      </w:r>
      <w:r w:rsidR="00701D71" w:rsidRPr="009E44E2">
        <w:rPr>
          <w:rFonts w:ascii="Times New Roman" w:eastAsia="Times New Roman" w:hAnsi="Times New Roman" w:cs="Times New Roman"/>
          <w:color w:val="000000"/>
          <w:sz w:val="20"/>
          <w:szCs w:val="20"/>
          <w:lang w:eastAsia="tr-TR"/>
        </w:rPr>
        <w:t xml:space="preserve"> kaynakçaya eklenir. 21 yazardan </w:t>
      </w:r>
      <w:r w:rsidRPr="009E44E2">
        <w:rPr>
          <w:rFonts w:ascii="Times New Roman" w:eastAsia="Times New Roman" w:hAnsi="Times New Roman" w:cs="Times New Roman"/>
          <w:color w:val="000000"/>
          <w:sz w:val="20"/>
          <w:szCs w:val="20"/>
          <w:lang w:eastAsia="tr-TR"/>
        </w:rPr>
        <w:t xml:space="preserve">fazla yazar olması durumunda ise </w:t>
      </w:r>
      <w:r w:rsidR="0098202E" w:rsidRPr="009E44E2">
        <w:rPr>
          <w:rFonts w:ascii="Times New Roman" w:eastAsia="Times New Roman" w:hAnsi="Times New Roman" w:cs="Times New Roman"/>
          <w:color w:val="000000"/>
          <w:sz w:val="20"/>
          <w:szCs w:val="20"/>
          <w:lang w:eastAsia="tr-TR"/>
        </w:rPr>
        <w:t>19</w:t>
      </w:r>
      <w:r w:rsidR="00DE0676" w:rsidRPr="009E44E2">
        <w:rPr>
          <w:rFonts w:ascii="Times New Roman" w:eastAsia="Times New Roman" w:hAnsi="Times New Roman" w:cs="Times New Roman"/>
          <w:color w:val="000000"/>
          <w:sz w:val="20"/>
          <w:szCs w:val="20"/>
          <w:lang w:eastAsia="tr-TR"/>
        </w:rPr>
        <w:t>.</w:t>
      </w:r>
      <w:r w:rsidRPr="009E44E2">
        <w:rPr>
          <w:rFonts w:ascii="Times New Roman" w:eastAsia="Times New Roman" w:hAnsi="Times New Roman" w:cs="Times New Roman"/>
          <w:color w:val="000000"/>
          <w:sz w:val="20"/>
          <w:szCs w:val="20"/>
          <w:lang w:eastAsia="tr-TR"/>
        </w:rPr>
        <w:t xml:space="preserve"> yazardan sonra</w:t>
      </w:r>
      <w:r w:rsidR="0098202E" w:rsidRPr="009E44E2">
        <w:rPr>
          <w:rFonts w:ascii="Times New Roman" w:eastAsia="Times New Roman" w:hAnsi="Times New Roman" w:cs="Times New Roman"/>
          <w:color w:val="000000"/>
          <w:sz w:val="20"/>
          <w:szCs w:val="20"/>
          <w:lang w:eastAsia="tr-TR"/>
        </w:rPr>
        <w:t xml:space="preserve"> üç nokta “…” </w:t>
      </w:r>
      <w:r w:rsidRPr="009E44E2">
        <w:rPr>
          <w:rFonts w:ascii="Times New Roman" w:eastAsia="Times New Roman" w:hAnsi="Times New Roman" w:cs="Times New Roman"/>
          <w:color w:val="000000"/>
          <w:sz w:val="20"/>
          <w:szCs w:val="20"/>
          <w:lang w:eastAsia="tr-TR"/>
        </w:rPr>
        <w:t>konu</w:t>
      </w:r>
      <w:r w:rsidR="0098202E" w:rsidRPr="009E44E2">
        <w:rPr>
          <w:rFonts w:ascii="Times New Roman" w:eastAsia="Times New Roman" w:hAnsi="Times New Roman" w:cs="Times New Roman"/>
          <w:color w:val="000000"/>
          <w:sz w:val="20"/>
          <w:szCs w:val="20"/>
          <w:lang w:eastAsia="tr-TR"/>
        </w:rPr>
        <w:t>larak</w:t>
      </w:r>
      <w:r w:rsidRPr="009E44E2">
        <w:rPr>
          <w:rFonts w:ascii="Times New Roman" w:eastAsia="Times New Roman" w:hAnsi="Times New Roman" w:cs="Times New Roman"/>
          <w:color w:val="000000"/>
          <w:sz w:val="20"/>
          <w:szCs w:val="20"/>
          <w:lang w:eastAsia="tr-TR"/>
        </w:rPr>
        <w:t xml:space="preserve"> ve </w:t>
      </w:r>
      <w:r w:rsidR="0098202E" w:rsidRPr="009E44E2">
        <w:rPr>
          <w:rFonts w:ascii="Times New Roman" w:eastAsia="Times New Roman" w:hAnsi="Times New Roman" w:cs="Times New Roman"/>
          <w:color w:val="000000"/>
          <w:sz w:val="20"/>
          <w:szCs w:val="20"/>
          <w:lang w:eastAsia="tr-TR"/>
        </w:rPr>
        <w:t xml:space="preserve">son yazarın bilgisi eklenir. </w:t>
      </w:r>
    </w:p>
    <w:bookmarkEnd w:id="4"/>
    <w:p w14:paraId="437F2A36" w14:textId="69D41CD8" w:rsidR="00907C7E" w:rsidRPr="00993F97" w:rsidRDefault="00907C7E" w:rsidP="009653F1">
      <w:pPr>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Yazarlar, kaynakçayı oluşturmak için aşağıdaki örneklerden yararlanabilirler.</w:t>
      </w:r>
    </w:p>
    <w:p w14:paraId="42C2557D" w14:textId="77777777"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i/>
          <w:iCs/>
          <w:color w:val="000000"/>
          <w:sz w:val="20"/>
          <w:szCs w:val="20"/>
          <w:lang w:eastAsia="tr-TR"/>
        </w:rPr>
        <w:t>Süreli Yayınlar</w:t>
      </w:r>
    </w:p>
    <w:p w14:paraId="345679B2" w14:textId="77777777" w:rsidR="009653F1" w:rsidRPr="00993F97" w:rsidRDefault="009653F1" w:rsidP="009653F1">
      <w:pPr>
        <w:spacing w:before="120" w:after="120" w:line="240" w:lineRule="auto"/>
        <w:ind w:left="426" w:right="119" w:hanging="420"/>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Yazarın soyadı, Yazarın adının baş harfi. (Yıl). Makalenin adı. </w:t>
      </w:r>
      <w:r w:rsidRPr="00993F97">
        <w:rPr>
          <w:rFonts w:ascii="Times New Roman" w:eastAsia="Times New Roman" w:hAnsi="Times New Roman" w:cs="Times New Roman"/>
          <w:i/>
          <w:iCs/>
          <w:color w:val="000000"/>
          <w:sz w:val="20"/>
          <w:szCs w:val="20"/>
          <w:lang w:eastAsia="tr-TR"/>
        </w:rPr>
        <w:t>Süreli Yayının Adı, cilt</w:t>
      </w:r>
      <w:r w:rsidRPr="00993F97">
        <w:rPr>
          <w:rFonts w:ascii="Times New Roman" w:eastAsia="Times New Roman" w:hAnsi="Times New Roman" w:cs="Times New Roman"/>
          <w:color w:val="000000"/>
          <w:sz w:val="20"/>
          <w:szCs w:val="20"/>
          <w:lang w:eastAsia="tr-TR"/>
        </w:rPr>
        <w:t>(sayı), sayfa-sayfa.</w:t>
      </w:r>
    </w:p>
    <w:p w14:paraId="748780F8" w14:textId="7FD23F77" w:rsidR="009653F1" w:rsidRPr="001E43D4"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val="en-US" w:eastAsia="tr-TR"/>
        </w:rPr>
      </w:pPr>
      <w:r w:rsidRPr="001E43D4">
        <w:rPr>
          <w:rFonts w:ascii="Times New Roman" w:eastAsia="Times New Roman" w:hAnsi="Times New Roman" w:cs="Times New Roman"/>
          <w:color w:val="000000"/>
          <w:sz w:val="20"/>
          <w:szCs w:val="20"/>
          <w:lang w:val="en-US" w:eastAsia="tr-TR"/>
        </w:rPr>
        <w:t xml:space="preserve">Kernis, M. H., Cornell, D. P., Sun, C. R., Berry, A., &amp; Harlow, T. (1993). There’s more to self-esteem than whether it is high or low: The </w:t>
      </w:r>
      <w:r w:rsidR="00907C7E" w:rsidRPr="001E43D4">
        <w:rPr>
          <w:rFonts w:ascii="Times New Roman" w:eastAsia="Times New Roman" w:hAnsi="Times New Roman" w:cs="Times New Roman"/>
          <w:color w:val="000000"/>
          <w:sz w:val="20"/>
          <w:szCs w:val="20"/>
          <w:lang w:val="en-US" w:eastAsia="tr-TR"/>
        </w:rPr>
        <w:t>i</w:t>
      </w:r>
      <w:r w:rsidRPr="001E43D4">
        <w:rPr>
          <w:rFonts w:ascii="Times New Roman" w:eastAsia="Times New Roman" w:hAnsi="Times New Roman" w:cs="Times New Roman"/>
          <w:color w:val="000000"/>
          <w:sz w:val="20"/>
          <w:szCs w:val="20"/>
          <w:lang w:val="en-US" w:eastAsia="tr-TR"/>
        </w:rPr>
        <w:t xml:space="preserve">mportance of stability of self-esteem. </w:t>
      </w:r>
      <w:r w:rsidRPr="001E43D4">
        <w:rPr>
          <w:rFonts w:ascii="Times New Roman" w:eastAsia="Times New Roman" w:hAnsi="Times New Roman" w:cs="Times New Roman"/>
          <w:i/>
          <w:iCs/>
          <w:color w:val="000000"/>
          <w:sz w:val="20"/>
          <w:szCs w:val="20"/>
          <w:lang w:val="en-US" w:eastAsia="tr-TR"/>
        </w:rPr>
        <w:t>Journal of Personality and Social Psychology</w:t>
      </w:r>
      <w:r w:rsidRPr="001E43D4">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i/>
          <w:iCs/>
          <w:color w:val="000000"/>
          <w:sz w:val="20"/>
          <w:szCs w:val="20"/>
          <w:lang w:val="en-US" w:eastAsia="tr-TR"/>
        </w:rPr>
        <w:t>65</w:t>
      </w:r>
      <w:r w:rsidRPr="001E43D4">
        <w:rPr>
          <w:rFonts w:ascii="Times New Roman" w:eastAsia="Times New Roman" w:hAnsi="Times New Roman" w:cs="Times New Roman"/>
          <w:color w:val="000000"/>
          <w:sz w:val="20"/>
          <w:szCs w:val="20"/>
          <w:lang w:val="en-US" w:eastAsia="tr-TR"/>
        </w:rPr>
        <w:t xml:space="preserve">(2), 1190-1204. </w:t>
      </w:r>
      <w:hyperlink r:id="rId10" w:tgtFrame="_blank" w:history="1">
        <w:r w:rsidR="005105CC" w:rsidRPr="005105CC">
          <w:rPr>
            <w:rStyle w:val="Kpr"/>
            <w:rFonts w:ascii="Times New Roman" w:eastAsia="Times New Roman" w:hAnsi="Times New Roman" w:cs="Times New Roman"/>
            <w:sz w:val="20"/>
            <w:szCs w:val="20"/>
            <w:lang w:eastAsia="tr-TR"/>
          </w:rPr>
          <w:t>https://doi.org/10.1037/0022-3514.65.6.1190</w:t>
        </w:r>
      </w:hyperlink>
    </w:p>
    <w:p w14:paraId="0D6BAC19" w14:textId="77777777" w:rsidR="009653F1" w:rsidRPr="009E44E2" w:rsidRDefault="009653F1" w:rsidP="009653F1">
      <w:pPr>
        <w:spacing w:before="120" w:after="120" w:line="240" w:lineRule="auto"/>
        <w:ind w:left="426" w:right="119" w:hanging="420"/>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Yöndem, Z. D. ve </w:t>
      </w:r>
      <w:proofErr w:type="spellStart"/>
      <w:r w:rsidRPr="009E44E2">
        <w:rPr>
          <w:rFonts w:ascii="Times New Roman" w:eastAsia="Times New Roman" w:hAnsi="Times New Roman" w:cs="Times New Roman"/>
          <w:color w:val="000000"/>
          <w:sz w:val="20"/>
          <w:szCs w:val="20"/>
          <w:lang w:eastAsia="tr-TR"/>
        </w:rPr>
        <w:t>Tokinan</w:t>
      </w:r>
      <w:proofErr w:type="spellEnd"/>
      <w:r w:rsidRPr="009E44E2">
        <w:rPr>
          <w:rFonts w:ascii="Times New Roman" w:eastAsia="Times New Roman" w:hAnsi="Times New Roman" w:cs="Times New Roman"/>
          <w:color w:val="000000"/>
          <w:sz w:val="20"/>
          <w:szCs w:val="20"/>
          <w:lang w:eastAsia="tr-TR"/>
        </w:rPr>
        <w:t xml:space="preserve">, B. Ö. (2007). Ergenlerde zorbalığın anne baba ve akran ilişkileri açısından incelenmesi. </w:t>
      </w:r>
      <w:r w:rsidRPr="009E44E2">
        <w:rPr>
          <w:rFonts w:ascii="Times New Roman" w:eastAsia="Times New Roman" w:hAnsi="Times New Roman" w:cs="Times New Roman"/>
          <w:i/>
          <w:iCs/>
          <w:color w:val="000000"/>
          <w:sz w:val="20"/>
          <w:szCs w:val="20"/>
          <w:lang w:eastAsia="tr-TR"/>
        </w:rPr>
        <w:t>Ege Eğitim Dergisi</w:t>
      </w:r>
      <w:r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i/>
          <w:iCs/>
          <w:color w:val="000000"/>
          <w:sz w:val="20"/>
          <w:szCs w:val="20"/>
          <w:lang w:eastAsia="tr-TR"/>
        </w:rPr>
        <w:t>8</w:t>
      </w:r>
      <w:r w:rsidRPr="009E44E2">
        <w:rPr>
          <w:rFonts w:ascii="Times New Roman" w:eastAsia="Times New Roman" w:hAnsi="Times New Roman" w:cs="Times New Roman"/>
          <w:color w:val="000000"/>
          <w:sz w:val="20"/>
          <w:szCs w:val="20"/>
          <w:lang w:eastAsia="tr-TR"/>
        </w:rPr>
        <w:t>(2), 53-68.</w:t>
      </w:r>
    </w:p>
    <w:p w14:paraId="1487635A" w14:textId="723BE748" w:rsidR="0098202E" w:rsidRPr="009E44E2" w:rsidRDefault="0098202E" w:rsidP="009653F1">
      <w:pPr>
        <w:spacing w:before="120" w:after="120" w:line="240" w:lineRule="auto"/>
        <w:ind w:left="426" w:right="119" w:hanging="420"/>
        <w:jc w:val="both"/>
        <w:rPr>
          <w:rFonts w:ascii="Times New Roman" w:eastAsia="Times New Roman" w:hAnsi="Times New Roman" w:cs="Times New Roman"/>
          <w:i/>
          <w:iCs/>
          <w:color w:val="000000"/>
          <w:sz w:val="20"/>
          <w:szCs w:val="20"/>
          <w:lang w:eastAsia="tr-TR"/>
        </w:rPr>
      </w:pPr>
      <w:bookmarkStart w:id="5" w:name="_Hlk173326307"/>
      <w:r w:rsidRPr="009E44E2">
        <w:rPr>
          <w:rFonts w:ascii="Times New Roman" w:eastAsia="Times New Roman" w:hAnsi="Times New Roman" w:cs="Times New Roman"/>
          <w:i/>
          <w:iCs/>
          <w:color w:val="000000"/>
          <w:sz w:val="20"/>
          <w:szCs w:val="20"/>
          <w:lang w:eastAsia="tr-TR"/>
        </w:rPr>
        <w:t>21 yazarlı süreli yayın</w:t>
      </w:r>
    </w:p>
    <w:p w14:paraId="75397096" w14:textId="2C1E4BFF" w:rsidR="0098202E" w:rsidRPr="009E44E2" w:rsidRDefault="0098202E" w:rsidP="0098202E">
      <w:pPr>
        <w:spacing w:before="120" w:after="120" w:line="240" w:lineRule="auto"/>
        <w:ind w:left="709" w:hanging="709"/>
        <w:jc w:val="both"/>
        <w:rPr>
          <w:rFonts w:ascii="Times New Roman" w:eastAsia="Times New Roman" w:hAnsi="Times New Roman" w:cs="Times New Roman"/>
          <w:color w:val="000000"/>
          <w:sz w:val="20"/>
          <w:szCs w:val="20"/>
          <w:lang w:eastAsia="tr-TR"/>
        </w:rPr>
      </w:pPr>
      <w:proofErr w:type="spellStart"/>
      <w:r w:rsidRPr="009E44E2">
        <w:rPr>
          <w:rFonts w:ascii="Times New Roman" w:eastAsia="Times New Roman" w:hAnsi="Times New Roman" w:cs="Times New Roman"/>
          <w:color w:val="000000"/>
          <w:sz w:val="20"/>
          <w:szCs w:val="20"/>
          <w:lang w:eastAsia="tr-TR"/>
        </w:rPr>
        <w:t>Kalnay</w:t>
      </w:r>
      <w:proofErr w:type="spellEnd"/>
      <w:r w:rsidRPr="009E44E2">
        <w:rPr>
          <w:rFonts w:ascii="Times New Roman" w:eastAsia="Times New Roman" w:hAnsi="Times New Roman" w:cs="Times New Roman"/>
          <w:color w:val="000000"/>
          <w:sz w:val="20"/>
          <w:szCs w:val="20"/>
          <w:lang w:eastAsia="tr-TR"/>
        </w:rPr>
        <w:t xml:space="preserve">, E., </w:t>
      </w:r>
      <w:proofErr w:type="spellStart"/>
      <w:r w:rsidRPr="009E44E2">
        <w:rPr>
          <w:rFonts w:ascii="Times New Roman" w:eastAsia="Times New Roman" w:hAnsi="Times New Roman" w:cs="Times New Roman"/>
          <w:color w:val="000000"/>
          <w:sz w:val="20"/>
          <w:szCs w:val="20"/>
          <w:lang w:eastAsia="tr-TR"/>
        </w:rPr>
        <w:t>Kanamitsu</w:t>
      </w:r>
      <w:proofErr w:type="spellEnd"/>
      <w:r w:rsidRPr="009E44E2">
        <w:rPr>
          <w:rFonts w:ascii="Times New Roman" w:eastAsia="Times New Roman" w:hAnsi="Times New Roman" w:cs="Times New Roman"/>
          <w:color w:val="000000"/>
          <w:sz w:val="20"/>
          <w:szCs w:val="20"/>
          <w:lang w:eastAsia="tr-TR"/>
        </w:rPr>
        <w:t xml:space="preserve">, M., Kistler, R., Collins, W., </w:t>
      </w:r>
      <w:proofErr w:type="spellStart"/>
      <w:r w:rsidRPr="009E44E2">
        <w:rPr>
          <w:rFonts w:ascii="Times New Roman" w:eastAsia="Times New Roman" w:hAnsi="Times New Roman" w:cs="Times New Roman"/>
          <w:color w:val="000000"/>
          <w:sz w:val="20"/>
          <w:szCs w:val="20"/>
          <w:lang w:eastAsia="tr-TR"/>
        </w:rPr>
        <w:t>Deaven</w:t>
      </w:r>
      <w:proofErr w:type="spellEnd"/>
      <w:r w:rsidRPr="009E44E2">
        <w:rPr>
          <w:rFonts w:ascii="Times New Roman" w:eastAsia="Times New Roman" w:hAnsi="Times New Roman" w:cs="Times New Roman"/>
          <w:color w:val="000000"/>
          <w:sz w:val="20"/>
          <w:szCs w:val="20"/>
          <w:lang w:eastAsia="tr-TR"/>
        </w:rPr>
        <w:t xml:space="preserve">, D., </w:t>
      </w:r>
      <w:proofErr w:type="spellStart"/>
      <w:r w:rsidRPr="009E44E2">
        <w:rPr>
          <w:rFonts w:ascii="Times New Roman" w:eastAsia="Times New Roman" w:hAnsi="Times New Roman" w:cs="Times New Roman"/>
          <w:color w:val="000000"/>
          <w:sz w:val="20"/>
          <w:szCs w:val="20"/>
          <w:lang w:eastAsia="tr-TR"/>
        </w:rPr>
        <w:t>Gandin</w:t>
      </w:r>
      <w:proofErr w:type="spellEnd"/>
      <w:r w:rsidRPr="009E44E2">
        <w:rPr>
          <w:rFonts w:ascii="Times New Roman" w:eastAsia="Times New Roman" w:hAnsi="Times New Roman" w:cs="Times New Roman"/>
          <w:color w:val="000000"/>
          <w:sz w:val="20"/>
          <w:szCs w:val="20"/>
          <w:lang w:eastAsia="tr-TR"/>
        </w:rPr>
        <w:t xml:space="preserve">, L., </w:t>
      </w:r>
      <w:proofErr w:type="spellStart"/>
      <w:r w:rsidRPr="009E44E2">
        <w:rPr>
          <w:rFonts w:ascii="Times New Roman" w:eastAsia="Times New Roman" w:hAnsi="Times New Roman" w:cs="Times New Roman"/>
          <w:color w:val="000000"/>
          <w:sz w:val="20"/>
          <w:szCs w:val="20"/>
          <w:lang w:eastAsia="tr-TR"/>
        </w:rPr>
        <w:t>Iredell</w:t>
      </w:r>
      <w:proofErr w:type="spellEnd"/>
      <w:r w:rsidRPr="009E44E2">
        <w:rPr>
          <w:rFonts w:ascii="Times New Roman" w:eastAsia="Times New Roman" w:hAnsi="Times New Roman" w:cs="Times New Roman"/>
          <w:color w:val="000000"/>
          <w:sz w:val="20"/>
          <w:szCs w:val="20"/>
          <w:lang w:eastAsia="tr-TR"/>
        </w:rPr>
        <w:t xml:space="preserve">, M., Saha, S., White, G., </w:t>
      </w:r>
      <w:proofErr w:type="spellStart"/>
      <w:r w:rsidRPr="009E44E2">
        <w:rPr>
          <w:rFonts w:ascii="Times New Roman" w:eastAsia="Times New Roman" w:hAnsi="Times New Roman" w:cs="Times New Roman"/>
          <w:color w:val="000000"/>
          <w:sz w:val="20"/>
          <w:szCs w:val="20"/>
          <w:lang w:eastAsia="tr-TR"/>
        </w:rPr>
        <w:t>Woollen</w:t>
      </w:r>
      <w:proofErr w:type="spellEnd"/>
      <w:r w:rsidRPr="009E44E2">
        <w:rPr>
          <w:rFonts w:ascii="Times New Roman" w:eastAsia="Times New Roman" w:hAnsi="Times New Roman" w:cs="Times New Roman"/>
          <w:color w:val="000000"/>
          <w:sz w:val="20"/>
          <w:szCs w:val="20"/>
          <w:lang w:eastAsia="tr-TR"/>
        </w:rPr>
        <w:t xml:space="preserve">, J., Zhu Y., </w:t>
      </w:r>
      <w:proofErr w:type="spellStart"/>
      <w:r w:rsidRPr="009E44E2">
        <w:rPr>
          <w:rFonts w:ascii="Times New Roman" w:eastAsia="Times New Roman" w:hAnsi="Times New Roman" w:cs="Times New Roman"/>
          <w:color w:val="000000"/>
          <w:sz w:val="20"/>
          <w:szCs w:val="20"/>
          <w:lang w:eastAsia="tr-TR"/>
        </w:rPr>
        <w:t>Chelliah</w:t>
      </w:r>
      <w:proofErr w:type="spellEnd"/>
      <w:r w:rsidRPr="009E44E2">
        <w:rPr>
          <w:rFonts w:ascii="Times New Roman" w:eastAsia="Times New Roman" w:hAnsi="Times New Roman" w:cs="Times New Roman"/>
          <w:color w:val="000000"/>
          <w:sz w:val="20"/>
          <w:szCs w:val="20"/>
          <w:lang w:eastAsia="tr-TR"/>
        </w:rPr>
        <w:t xml:space="preserve">, M., </w:t>
      </w:r>
      <w:proofErr w:type="spellStart"/>
      <w:r w:rsidRPr="009E44E2">
        <w:rPr>
          <w:rFonts w:ascii="Times New Roman" w:eastAsia="Times New Roman" w:hAnsi="Times New Roman" w:cs="Times New Roman"/>
          <w:color w:val="000000"/>
          <w:sz w:val="20"/>
          <w:szCs w:val="20"/>
          <w:lang w:eastAsia="tr-TR"/>
        </w:rPr>
        <w:t>Ebisuzaki</w:t>
      </w:r>
      <w:proofErr w:type="spellEnd"/>
      <w:r w:rsidRPr="009E44E2">
        <w:rPr>
          <w:rFonts w:ascii="Times New Roman" w:eastAsia="Times New Roman" w:hAnsi="Times New Roman" w:cs="Times New Roman"/>
          <w:color w:val="000000"/>
          <w:sz w:val="20"/>
          <w:szCs w:val="20"/>
          <w:lang w:eastAsia="tr-TR"/>
        </w:rPr>
        <w:t xml:space="preserve">, W., </w:t>
      </w:r>
      <w:proofErr w:type="spellStart"/>
      <w:r w:rsidRPr="009E44E2">
        <w:rPr>
          <w:rFonts w:ascii="Times New Roman" w:eastAsia="Times New Roman" w:hAnsi="Times New Roman" w:cs="Times New Roman"/>
          <w:color w:val="000000"/>
          <w:sz w:val="20"/>
          <w:szCs w:val="20"/>
          <w:lang w:eastAsia="tr-TR"/>
        </w:rPr>
        <w:t>Higgins</w:t>
      </w:r>
      <w:proofErr w:type="spellEnd"/>
      <w:r w:rsidRPr="009E44E2">
        <w:rPr>
          <w:rFonts w:ascii="Times New Roman" w:eastAsia="Times New Roman" w:hAnsi="Times New Roman" w:cs="Times New Roman"/>
          <w:color w:val="000000"/>
          <w:sz w:val="20"/>
          <w:szCs w:val="20"/>
          <w:lang w:eastAsia="tr-TR"/>
        </w:rPr>
        <w:t xml:space="preserve">, W., </w:t>
      </w:r>
      <w:proofErr w:type="spellStart"/>
      <w:r w:rsidRPr="009E44E2">
        <w:rPr>
          <w:rFonts w:ascii="Times New Roman" w:eastAsia="Times New Roman" w:hAnsi="Times New Roman" w:cs="Times New Roman"/>
          <w:color w:val="000000"/>
          <w:sz w:val="20"/>
          <w:szCs w:val="20"/>
          <w:lang w:eastAsia="tr-TR"/>
        </w:rPr>
        <w:t>Janoviak</w:t>
      </w:r>
      <w:proofErr w:type="spellEnd"/>
      <w:r w:rsidRPr="009E44E2">
        <w:rPr>
          <w:rFonts w:ascii="Times New Roman" w:eastAsia="Times New Roman" w:hAnsi="Times New Roman" w:cs="Times New Roman"/>
          <w:color w:val="000000"/>
          <w:sz w:val="20"/>
          <w:szCs w:val="20"/>
          <w:lang w:eastAsia="tr-TR"/>
        </w:rPr>
        <w:t xml:space="preserve">, J., </w:t>
      </w:r>
      <w:proofErr w:type="spellStart"/>
      <w:r w:rsidRPr="009E44E2">
        <w:rPr>
          <w:rFonts w:ascii="Times New Roman" w:eastAsia="Times New Roman" w:hAnsi="Times New Roman" w:cs="Times New Roman"/>
          <w:color w:val="000000"/>
          <w:sz w:val="20"/>
          <w:szCs w:val="20"/>
          <w:lang w:eastAsia="tr-TR"/>
        </w:rPr>
        <w:t>Mo</w:t>
      </w:r>
      <w:proofErr w:type="spellEnd"/>
      <w:r w:rsidRPr="009E44E2">
        <w:rPr>
          <w:rFonts w:ascii="Times New Roman" w:eastAsia="Times New Roman" w:hAnsi="Times New Roman" w:cs="Times New Roman"/>
          <w:color w:val="000000"/>
          <w:sz w:val="20"/>
          <w:szCs w:val="20"/>
          <w:lang w:eastAsia="tr-TR"/>
        </w:rPr>
        <w:t xml:space="preserve">, K. C., </w:t>
      </w:r>
      <w:proofErr w:type="spellStart"/>
      <w:r w:rsidRPr="009E44E2">
        <w:rPr>
          <w:rFonts w:ascii="Times New Roman" w:eastAsia="Times New Roman" w:hAnsi="Times New Roman" w:cs="Times New Roman"/>
          <w:color w:val="000000"/>
          <w:sz w:val="20"/>
          <w:szCs w:val="20"/>
          <w:lang w:eastAsia="tr-TR"/>
        </w:rPr>
        <w:t>Ropelewski</w:t>
      </w:r>
      <w:proofErr w:type="spellEnd"/>
      <w:r w:rsidRPr="009E44E2">
        <w:rPr>
          <w:rFonts w:ascii="Times New Roman" w:eastAsia="Times New Roman" w:hAnsi="Times New Roman" w:cs="Times New Roman"/>
          <w:color w:val="000000"/>
          <w:sz w:val="20"/>
          <w:szCs w:val="20"/>
          <w:lang w:eastAsia="tr-TR"/>
        </w:rPr>
        <w:t xml:space="preserve">, C., Wang, J., </w:t>
      </w:r>
      <w:proofErr w:type="spellStart"/>
      <w:r w:rsidRPr="009E44E2">
        <w:rPr>
          <w:rFonts w:ascii="Times New Roman" w:eastAsia="Times New Roman" w:hAnsi="Times New Roman" w:cs="Times New Roman"/>
          <w:color w:val="000000"/>
          <w:sz w:val="20"/>
          <w:szCs w:val="20"/>
          <w:lang w:eastAsia="tr-TR"/>
        </w:rPr>
        <w:t>Leetma</w:t>
      </w:r>
      <w:proofErr w:type="spellEnd"/>
      <w:r w:rsidRPr="009E44E2">
        <w:rPr>
          <w:rFonts w:ascii="Times New Roman" w:eastAsia="Times New Roman" w:hAnsi="Times New Roman" w:cs="Times New Roman"/>
          <w:color w:val="000000"/>
          <w:sz w:val="20"/>
          <w:szCs w:val="20"/>
          <w:lang w:eastAsia="tr-TR"/>
        </w:rPr>
        <w:t xml:space="preserve">, A., ... Joseph, D. (1996). </w:t>
      </w:r>
      <w:proofErr w:type="spellStart"/>
      <w:r w:rsidRPr="009E44E2">
        <w:rPr>
          <w:rFonts w:ascii="Times New Roman" w:eastAsia="Times New Roman" w:hAnsi="Times New Roman" w:cs="Times New Roman"/>
          <w:color w:val="000000"/>
          <w:sz w:val="20"/>
          <w:szCs w:val="20"/>
          <w:lang w:eastAsia="tr-TR"/>
        </w:rPr>
        <w:t>The</w:t>
      </w:r>
      <w:proofErr w:type="spellEnd"/>
      <w:r w:rsidRPr="009E44E2">
        <w:rPr>
          <w:rFonts w:ascii="Times New Roman" w:eastAsia="Times New Roman" w:hAnsi="Times New Roman" w:cs="Times New Roman"/>
          <w:color w:val="000000"/>
          <w:sz w:val="20"/>
          <w:szCs w:val="20"/>
          <w:lang w:eastAsia="tr-TR"/>
        </w:rPr>
        <w:t xml:space="preserve"> NCEP/NCAR 40-year </w:t>
      </w:r>
      <w:proofErr w:type="spellStart"/>
      <w:r w:rsidRPr="009E44E2">
        <w:rPr>
          <w:rFonts w:ascii="Times New Roman" w:eastAsia="Times New Roman" w:hAnsi="Times New Roman" w:cs="Times New Roman"/>
          <w:color w:val="000000"/>
          <w:sz w:val="20"/>
          <w:szCs w:val="20"/>
          <w:lang w:eastAsia="tr-TR"/>
        </w:rPr>
        <w:t>reanalysis</w:t>
      </w:r>
      <w:proofErr w:type="spellEnd"/>
      <w:r w:rsidRPr="009E44E2">
        <w:rPr>
          <w:rFonts w:ascii="Times New Roman" w:eastAsia="Times New Roman" w:hAnsi="Times New Roman" w:cs="Times New Roman"/>
          <w:color w:val="000000"/>
          <w:sz w:val="20"/>
          <w:szCs w:val="20"/>
          <w:lang w:eastAsia="tr-TR"/>
        </w:rPr>
        <w:t xml:space="preserve"> </w:t>
      </w:r>
      <w:proofErr w:type="spellStart"/>
      <w:r w:rsidRPr="009E44E2">
        <w:rPr>
          <w:rFonts w:ascii="Times New Roman" w:eastAsia="Times New Roman" w:hAnsi="Times New Roman" w:cs="Times New Roman"/>
          <w:color w:val="000000"/>
          <w:sz w:val="20"/>
          <w:szCs w:val="20"/>
          <w:lang w:eastAsia="tr-TR"/>
        </w:rPr>
        <w:t>project</w:t>
      </w:r>
      <w:proofErr w:type="spellEnd"/>
      <w:r w:rsidRPr="009E44E2">
        <w:rPr>
          <w:rFonts w:ascii="Times New Roman" w:eastAsia="Times New Roman" w:hAnsi="Times New Roman" w:cs="Times New Roman"/>
          <w:i/>
          <w:iCs/>
          <w:color w:val="000000"/>
          <w:sz w:val="20"/>
          <w:szCs w:val="20"/>
          <w:lang w:eastAsia="tr-TR"/>
        </w:rPr>
        <w:t xml:space="preserve">. </w:t>
      </w:r>
      <w:proofErr w:type="spellStart"/>
      <w:r w:rsidRPr="009E44E2">
        <w:rPr>
          <w:rFonts w:ascii="Times New Roman" w:eastAsia="Times New Roman" w:hAnsi="Times New Roman" w:cs="Times New Roman"/>
          <w:i/>
          <w:iCs/>
          <w:color w:val="000000"/>
          <w:sz w:val="20"/>
          <w:szCs w:val="20"/>
          <w:lang w:eastAsia="tr-TR"/>
        </w:rPr>
        <w:t>Bulletin</w:t>
      </w:r>
      <w:proofErr w:type="spellEnd"/>
      <w:r w:rsidRPr="009E44E2">
        <w:rPr>
          <w:rFonts w:ascii="Times New Roman" w:eastAsia="Times New Roman" w:hAnsi="Times New Roman" w:cs="Times New Roman"/>
          <w:i/>
          <w:iCs/>
          <w:color w:val="000000"/>
          <w:sz w:val="20"/>
          <w:szCs w:val="20"/>
          <w:lang w:eastAsia="tr-TR"/>
        </w:rPr>
        <w:t xml:space="preserve"> of </w:t>
      </w:r>
      <w:proofErr w:type="spellStart"/>
      <w:r w:rsidRPr="009E44E2">
        <w:rPr>
          <w:rFonts w:ascii="Times New Roman" w:eastAsia="Times New Roman" w:hAnsi="Times New Roman" w:cs="Times New Roman"/>
          <w:i/>
          <w:iCs/>
          <w:color w:val="000000"/>
          <w:sz w:val="20"/>
          <w:szCs w:val="20"/>
          <w:lang w:eastAsia="tr-TR"/>
        </w:rPr>
        <w:t>the</w:t>
      </w:r>
      <w:proofErr w:type="spellEnd"/>
      <w:r w:rsidRPr="009E44E2">
        <w:rPr>
          <w:rFonts w:ascii="Times New Roman" w:eastAsia="Times New Roman" w:hAnsi="Times New Roman" w:cs="Times New Roman"/>
          <w:i/>
          <w:iCs/>
          <w:color w:val="000000"/>
          <w:sz w:val="20"/>
          <w:szCs w:val="20"/>
          <w:lang w:eastAsia="tr-TR"/>
        </w:rPr>
        <w:t xml:space="preserve"> </w:t>
      </w:r>
      <w:proofErr w:type="spellStart"/>
      <w:r w:rsidRPr="009E44E2">
        <w:rPr>
          <w:rFonts w:ascii="Times New Roman" w:eastAsia="Times New Roman" w:hAnsi="Times New Roman" w:cs="Times New Roman"/>
          <w:i/>
          <w:iCs/>
          <w:color w:val="000000"/>
          <w:sz w:val="20"/>
          <w:szCs w:val="20"/>
          <w:lang w:eastAsia="tr-TR"/>
        </w:rPr>
        <w:t>American</w:t>
      </w:r>
      <w:proofErr w:type="spellEnd"/>
      <w:r w:rsidRPr="009E44E2">
        <w:rPr>
          <w:rFonts w:ascii="Times New Roman" w:eastAsia="Times New Roman" w:hAnsi="Times New Roman" w:cs="Times New Roman"/>
          <w:i/>
          <w:iCs/>
          <w:color w:val="000000"/>
          <w:sz w:val="20"/>
          <w:szCs w:val="20"/>
          <w:lang w:eastAsia="tr-TR"/>
        </w:rPr>
        <w:t xml:space="preserve"> </w:t>
      </w:r>
      <w:proofErr w:type="spellStart"/>
      <w:r w:rsidRPr="009E44E2">
        <w:rPr>
          <w:rFonts w:ascii="Times New Roman" w:eastAsia="Times New Roman" w:hAnsi="Times New Roman" w:cs="Times New Roman"/>
          <w:i/>
          <w:iCs/>
          <w:color w:val="000000"/>
          <w:sz w:val="20"/>
          <w:szCs w:val="20"/>
          <w:lang w:eastAsia="tr-TR"/>
        </w:rPr>
        <w:t>Meteorological</w:t>
      </w:r>
      <w:proofErr w:type="spellEnd"/>
      <w:r w:rsidRPr="009E44E2">
        <w:rPr>
          <w:rFonts w:ascii="Times New Roman" w:eastAsia="Times New Roman" w:hAnsi="Times New Roman" w:cs="Times New Roman"/>
          <w:i/>
          <w:iCs/>
          <w:color w:val="000000"/>
          <w:sz w:val="20"/>
          <w:szCs w:val="20"/>
          <w:lang w:eastAsia="tr-TR"/>
        </w:rPr>
        <w:t xml:space="preserve"> </w:t>
      </w:r>
      <w:proofErr w:type="spellStart"/>
      <w:r w:rsidRPr="009E44E2">
        <w:rPr>
          <w:rFonts w:ascii="Times New Roman" w:eastAsia="Times New Roman" w:hAnsi="Times New Roman" w:cs="Times New Roman"/>
          <w:i/>
          <w:iCs/>
          <w:color w:val="000000"/>
          <w:sz w:val="20"/>
          <w:szCs w:val="20"/>
          <w:lang w:eastAsia="tr-TR"/>
        </w:rPr>
        <w:t>Society</w:t>
      </w:r>
      <w:proofErr w:type="spellEnd"/>
      <w:r w:rsidRPr="009E44E2">
        <w:rPr>
          <w:rFonts w:ascii="Times New Roman" w:eastAsia="Times New Roman" w:hAnsi="Times New Roman" w:cs="Times New Roman"/>
          <w:i/>
          <w:iCs/>
          <w:color w:val="000000"/>
          <w:sz w:val="20"/>
          <w:szCs w:val="20"/>
          <w:lang w:eastAsia="tr-TR"/>
        </w:rPr>
        <w:t>, 77</w:t>
      </w:r>
      <w:r w:rsidRPr="009E44E2">
        <w:rPr>
          <w:rFonts w:ascii="Times New Roman" w:eastAsia="Times New Roman" w:hAnsi="Times New Roman" w:cs="Times New Roman"/>
          <w:color w:val="000000"/>
          <w:sz w:val="20"/>
          <w:szCs w:val="20"/>
          <w:lang w:eastAsia="tr-TR"/>
        </w:rPr>
        <w:t xml:space="preserve">(3), 437-471. </w:t>
      </w:r>
      <w:hyperlink r:id="rId11" w:history="1">
        <w:r w:rsidRPr="009E44E2">
          <w:rPr>
            <w:rStyle w:val="Kpr"/>
            <w:rFonts w:ascii="Times New Roman" w:eastAsia="Times New Roman" w:hAnsi="Times New Roman" w:cs="Times New Roman"/>
            <w:sz w:val="20"/>
            <w:szCs w:val="20"/>
            <w:lang w:eastAsia="tr-TR"/>
          </w:rPr>
          <w:t>http://doi.org/fg6rf9</w:t>
        </w:r>
      </w:hyperlink>
      <w:r w:rsidRPr="009E44E2">
        <w:rPr>
          <w:rFonts w:ascii="Times New Roman" w:eastAsia="Times New Roman" w:hAnsi="Times New Roman" w:cs="Times New Roman"/>
          <w:color w:val="000000"/>
          <w:sz w:val="20"/>
          <w:szCs w:val="20"/>
          <w:lang w:eastAsia="tr-TR"/>
        </w:rPr>
        <w:t xml:space="preserve"> </w:t>
      </w:r>
    </w:p>
    <w:bookmarkEnd w:id="5"/>
    <w:p w14:paraId="76B5F440" w14:textId="77777777" w:rsidR="009653F1" w:rsidRPr="009E44E2"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i/>
          <w:iCs/>
          <w:color w:val="000000"/>
          <w:sz w:val="20"/>
          <w:szCs w:val="20"/>
          <w:lang w:eastAsia="tr-TR"/>
        </w:rPr>
        <w:t>Kitap</w:t>
      </w:r>
    </w:p>
    <w:p w14:paraId="3D682BCB" w14:textId="21A60434" w:rsidR="009653F1" w:rsidRPr="009E44E2" w:rsidRDefault="009653F1" w:rsidP="009653F1">
      <w:pPr>
        <w:spacing w:before="120" w:after="120" w:line="240" w:lineRule="auto"/>
        <w:ind w:left="554" w:hanging="554"/>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Yazarın soyadı, Yazarın adının baş harfi. (Yıl). </w:t>
      </w:r>
      <w:r w:rsidRPr="009E44E2">
        <w:rPr>
          <w:rFonts w:ascii="Times New Roman" w:eastAsia="Times New Roman" w:hAnsi="Times New Roman" w:cs="Times New Roman"/>
          <w:i/>
          <w:iCs/>
          <w:color w:val="000000"/>
          <w:sz w:val="20"/>
          <w:szCs w:val="20"/>
          <w:lang w:eastAsia="tr-TR"/>
        </w:rPr>
        <w:t>Kitabın adı</w:t>
      </w:r>
      <w:r w:rsidRPr="009E44E2">
        <w:rPr>
          <w:rFonts w:ascii="Times New Roman" w:eastAsia="Times New Roman" w:hAnsi="Times New Roman" w:cs="Times New Roman"/>
          <w:color w:val="000000"/>
          <w:sz w:val="20"/>
          <w:szCs w:val="20"/>
          <w:lang w:eastAsia="tr-TR"/>
        </w:rPr>
        <w:t xml:space="preserve"> (baskı sayısı). Yayınevi.</w:t>
      </w:r>
    </w:p>
    <w:p w14:paraId="6064DDFD" w14:textId="37A1DC7A" w:rsidR="009653F1" w:rsidRPr="009E44E2"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val="en-US" w:eastAsia="tr-TR"/>
        </w:rPr>
      </w:pPr>
      <w:r w:rsidRPr="009E44E2">
        <w:rPr>
          <w:rFonts w:ascii="Times New Roman" w:eastAsia="Times New Roman" w:hAnsi="Times New Roman" w:cs="Times New Roman"/>
          <w:color w:val="000000"/>
          <w:sz w:val="20"/>
          <w:szCs w:val="20"/>
          <w:lang w:val="en-US" w:eastAsia="tr-TR"/>
        </w:rPr>
        <w:t xml:space="preserve">Mitchell, T. R., &amp; Larson, J. R. (1987). </w:t>
      </w:r>
      <w:r w:rsidRPr="009E44E2">
        <w:rPr>
          <w:rFonts w:ascii="Times New Roman" w:eastAsia="Times New Roman" w:hAnsi="Times New Roman" w:cs="Times New Roman"/>
          <w:i/>
          <w:iCs/>
          <w:color w:val="000000"/>
          <w:sz w:val="20"/>
          <w:szCs w:val="20"/>
          <w:lang w:val="en-US" w:eastAsia="tr-TR"/>
        </w:rPr>
        <w:t xml:space="preserve">People in organizations: An introduction to organizational behavior </w:t>
      </w:r>
      <w:r w:rsidRPr="009E44E2">
        <w:rPr>
          <w:rFonts w:ascii="Times New Roman" w:eastAsia="Times New Roman" w:hAnsi="Times New Roman" w:cs="Times New Roman"/>
          <w:color w:val="000000"/>
          <w:sz w:val="20"/>
          <w:szCs w:val="20"/>
          <w:lang w:val="en-US" w:eastAsia="tr-TR"/>
        </w:rPr>
        <w:t>(3rd ed.). McGraw-Hill.</w:t>
      </w:r>
    </w:p>
    <w:p w14:paraId="18A52B8C" w14:textId="26842C3D" w:rsidR="009653F1" w:rsidRPr="009E44E2" w:rsidRDefault="009653F1" w:rsidP="009653F1">
      <w:pPr>
        <w:spacing w:before="120" w:after="120" w:line="240" w:lineRule="auto"/>
        <w:ind w:left="554" w:right="360" w:hanging="554"/>
        <w:jc w:val="both"/>
        <w:rPr>
          <w:rFonts w:ascii="Times New Roman" w:eastAsia="Times New Roman" w:hAnsi="Times New Roman" w:cs="Times New Roman"/>
          <w:color w:val="000000"/>
          <w:sz w:val="20"/>
          <w:szCs w:val="20"/>
          <w:lang w:eastAsia="tr-TR"/>
        </w:rPr>
      </w:pPr>
      <w:proofErr w:type="spellStart"/>
      <w:r w:rsidRPr="009E44E2">
        <w:rPr>
          <w:rFonts w:ascii="Times New Roman" w:eastAsia="Times New Roman" w:hAnsi="Times New Roman" w:cs="Times New Roman"/>
          <w:color w:val="000000"/>
          <w:sz w:val="20"/>
          <w:szCs w:val="20"/>
          <w:lang w:eastAsia="tr-TR"/>
        </w:rPr>
        <w:t>Kepçeoğlu</w:t>
      </w:r>
      <w:proofErr w:type="spellEnd"/>
      <w:r w:rsidRPr="009E44E2">
        <w:rPr>
          <w:rFonts w:ascii="Times New Roman" w:eastAsia="Times New Roman" w:hAnsi="Times New Roman" w:cs="Times New Roman"/>
          <w:color w:val="000000"/>
          <w:sz w:val="20"/>
          <w:szCs w:val="20"/>
          <w:lang w:eastAsia="tr-TR"/>
        </w:rPr>
        <w:t xml:space="preserve">, M. (1996). </w:t>
      </w:r>
      <w:r w:rsidRPr="009E44E2">
        <w:rPr>
          <w:rFonts w:ascii="Times New Roman" w:eastAsia="Times New Roman" w:hAnsi="Times New Roman" w:cs="Times New Roman"/>
          <w:i/>
          <w:iCs/>
          <w:color w:val="000000"/>
          <w:sz w:val="20"/>
          <w:szCs w:val="20"/>
          <w:lang w:eastAsia="tr-TR"/>
        </w:rPr>
        <w:t>Psikolojik danışma ve rehberlik</w:t>
      </w:r>
      <w:r w:rsidRPr="009E44E2">
        <w:rPr>
          <w:rFonts w:ascii="Times New Roman" w:eastAsia="Times New Roman" w:hAnsi="Times New Roman" w:cs="Times New Roman"/>
          <w:color w:val="000000"/>
          <w:sz w:val="20"/>
          <w:szCs w:val="20"/>
          <w:lang w:eastAsia="tr-TR"/>
        </w:rPr>
        <w:t xml:space="preserve"> (10. baskı).</w:t>
      </w:r>
      <w:r w:rsidR="008A5588"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color w:val="000000"/>
          <w:sz w:val="20"/>
          <w:szCs w:val="20"/>
          <w:lang w:eastAsia="tr-TR"/>
        </w:rPr>
        <w:t>Özdemir Ofset.</w:t>
      </w:r>
    </w:p>
    <w:p w14:paraId="13845E46" w14:textId="77777777" w:rsidR="009653F1" w:rsidRPr="009E44E2" w:rsidRDefault="009653F1" w:rsidP="009653F1">
      <w:pPr>
        <w:spacing w:before="120" w:after="120" w:line="240" w:lineRule="auto"/>
        <w:ind w:left="554" w:hanging="554"/>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i/>
          <w:iCs/>
          <w:color w:val="000000"/>
          <w:sz w:val="20"/>
          <w:szCs w:val="20"/>
          <w:lang w:eastAsia="tr-TR"/>
        </w:rPr>
        <w:t>Editörlü Kitaptan Bir Bölüm</w:t>
      </w:r>
    </w:p>
    <w:p w14:paraId="3A2E2D72" w14:textId="39B6BE90" w:rsidR="003240BC" w:rsidRPr="00993F97" w:rsidRDefault="009D0501" w:rsidP="000F4046">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9E44E2">
        <w:rPr>
          <w:rFonts w:ascii="Times New Roman" w:eastAsia="Times New Roman" w:hAnsi="Times New Roman" w:cs="Times New Roman"/>
          <w:color w:val="000000"/>
          <w:sz w:val="20"/>
          <w:szCs w:val="20"/>
          <w:lang w:eastAsia="tr-TR"/>
        </w:rPr>
        <w:t xml:space="preserve">Yazarın soyadı, Yazar adının baş harfi. (Yıl). Kitap bölümünün başlığı. </w:t>
      </w:r>
      <w:proofErr w:type="spellStart"/>
      <w:r w:rsidRPr="009E44E2">
        <w:rPr>
          <w:rFonts w:ascii="Times New Roman" w:eastAsia="Times New Roman" w:hAnsi="Times New Roman" w:cs="Times New Roman"/>
          <w:color w:val="000000"/>
          <w:sz w:val="20"/>
          <w:szCs w:val="20"/>
          <w:lang w:eastAsia="tr-TR"/>
        </w:rPr>
        <w:t>In</w:t>
      </w:r>
      <w:proofErr w:type="spellEnd"/>
      <w:r w:rsidRPr="009E44E2">
        <w:rPr>
          <w:rFonts w:ascii="Times New Roman" w:eastAsia="Times New Roman" w:hAnsi="Times New Roman" w:cs="Times New Roman"/>
          <w:color w:val="000000"/>
          <w:sz w:val="20"/>
          <w:szCs w:val="20"/>
          <w:lang w:eastAsia="tr-TR"/>
        </w:rPr>
        <w:t xml:space="preserve"> Editör adının baş harfi, Editörün soyadı (</w:t>
      </w:r>
      <w:proofErr w:type="spellStart"/>
      <w:r w:rsidRPr="009E44E2">
        <w:rPr>
          <w:rFonts w:ascii="Times New Roman" w:eastAsia="Times New Roman" w:hAnsi="Times New Roman" w:cs="Times New Roman"/>
          <w:color w:val="000000"/>
          <w:sz w:val="20"/>
          <w:szCs w:val="20"/>
          <w:lang w:eastAsia="tr-TR"/>
        </w:rPr>
        <w:t>Eds</w:t>
      </w:r>
      <w:proofErr w:type="spellEnd"/>
      <w:r w:rsidRPr="009E44E2">
        <w:rPr>
          <w:rFonts w:ascii="Times New Roman" w:eastAsia="Times New Roman" w:hAnsi="Times New Roman" w:cs="Times New Roman"/>
          <w:color w:val="000000"/>
          <w:sz w:val="20"/>
          <w:szCs w:val="20"/>
          <w:lang w:eastAsia="tr-TR"/>
        </w:rPr>
        <w:t xml:space="preserve">.), </w:t>
      </w:r>
      <w:r w:rsidRPr="009E44E2">
        <w:rPr>
          <w:rFonts w:ascii="Times New Roman" w:eastAsia="Times New Roman" w:hAnsi="Times New Roman" w:cs="Times New Roman"/>
          <w:i/>
          <w:color w:val="000000"/>
          <w:sz w:val="20"/>
          <w:szCs w:val="20"/>
          <w:lang w:eastAsia="tr-TR"/>
        </w:rPr>
        <w:t>Kitabın adı</w:t>
      </w:r>
      <w:r w:rsidRPr="009E44E2">
        <w:rPr>
          <w:rFonts w:ascii="Times New Roman" w:eastAsia="Times New Roman" w:hAnsi="Times New Roman" w:cs="Times New Roman"/>
          <w:color w:val="000000"/>
          <w:sz w:val="20"/>
          <w:szCs w:val="20"/>
          <w:lang w:eastAsia="tr-TR"/>
        </w:rPr>
        <w:t xml:space="preserve"> (</w:t>
      </w:r>
      <w:proofErr w:type="spellStart"/>
      <w:proofErr w:type="gramStart"/>
      <w:r w:rsidRPr="009E44E2">
        <w:rPr>
          <w:rFonts w:ascii="Times New Roman" w:eastAsia="Times New Roman" w:hAnsi="Times New Roman" w:cs="Times New Roman"/>
          <w:color w:val="000000"/>
          <w:sz w:val="20"/>
          <w:szCs w:val="20"/>
          <w:lang w:eastAsia="tr-TR"/>
        </w:rPr>
        <w:t>pp</w:t>
      </w:r>
      <w:proofErr w:type="spellEnd"/>
      <w:r w:rsidR="000D67A7" w:rsidRPr="009E44E2">
        <w:rPr>
          <w:rFonts w:ascii="Times New Roman" w:eastAsia="Times New Roman" w:hAnsi="Times New Roman" w:cs="Times New Roman"/>
          <w:color w:val="000000"/>
          <w:sz w:val="20"/>
          <w:szCs w:val="20"/>
          <w:lang w:eastAsia="tr-TR"/>
        </w:rPr>
        <w:t>./</w:t>
      </w:r>
      <w:proofErr w:type="spellStart"/>
      <w:proofErr w:type="gramEnd"/>
      <w:r w:rsidR="000D67A7" w:rsidRPr="009E44E2">
        <w:rPr>
          <w:rFonts w:ascii="Times New Roman" w:eastAsia="Times New Roman" w:hAnsi="Times New Roman" w:cs="Times New Roman"/>
          <w:color w:val="000000"/>
          <w:sz w:val="20"/>
          <w:szCs w:val="20"/>
          <w:lang w:eastAsia="tr-TR"/>
        </w:rPr>
        <w:t>ss</w:t>
      </w:r>
      <w:proofErr w:type="spellEnd"/>
      <w:r w:rsidRPr="009E44E2">
        <w:rPr>
          <w:rFonts w:ascii="Times New Roman" w:eastAsia="Times New Roman" w:hAnsi="Times New Roman" w:cs="Times New Roman"/>
          <w:color w:val="000000"/>
          <w:sz w:val="20"/>
          <w:szCs w:val="20"/>
          <w:lang w:eastAsia="tr-TR"/>
        </w:rPr>
        <w:t>. Kitap bölümünün bulunduğu sayfa aralığı</w:t>
      </w:r>
      <w:r w:rsidR="003240BC" w:rsidRPr="009E44E2">
        <w:rPr>
          <w:rFonts w:ascii="Times New Roman" w:eastAsia="Times New Roman" w:hAnsi="Times New Roman" w:cs="Times New Roman"/>
          <w:color w:val="000000"/>
          <w:sz w:val="20"/>
          <w:szCs w:val="20"/>
          <w:lang w:eastAsia="tr-TR"/>
        </w:rPr>
        <w:t>).</w:t>
      </w:r>
      <w:r w:rsidR="005105CC" w:rsidRPr="009E44E2">
        <w:rPr>
          <w:rFonts w:ascii="Times New Roman" w:eastAsia="Times New Roman" w:hAnsi="Times New Roman" w:cs="Times New Roman"/>
          <w:color w:val="000000"/>
          <w:sz w:val="20"/>
          <w:szCs w:val="20"/>
          <w:lang w:eastAsia="tr-TR"/>
        </w:rPr>
        <w:t xml:space="preserve"> </w:t>
      </w:r>
      <w:r w:rsidR="003240BC" w:rsidRPr="009E44E2">
        <w:rPr>
          <w:rFonts w:ascii="Times New Roman" w:eastAsia="Times New Roman" w:hAnsi="Times New Roman" w:cs="Times New Roman"/>
          <w:color w:val="000000"/>
          <w:sz w:val="20"/>
          <w:szCs w:val="20"/>
          <w:lang w:eastAsia="tr-TR"/>
        </w:rPr>
        <w:t>Yayınevi.</w:t>
      </w:r>
    </w:p>
    <w:p w14:paraId="582150AF" w14:textId="7E7476B3" w:rsidR="009653F1" w:rsidRPr="001E43D4"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val="en-US" w:eastAsia="tr-TR"/>
        </w:rPr>
      </w:pPr>
      <w:r w:rsidRPr="001E43D4">
        <w:rPr>
          <w:rFonts w:ascii="Times New Roman" w:eastAsia="Times New Roman" w:hAnsi="Times New Roman" w:cs="Times New Roman"/>
          <w:color w:val="000000"/>
          <w:sz w:val="20"/>
          <w:szCs w:val="20"/>
          <w:lang w:val="en-US" w:eastAsia="tr-TR"/>
        </w:rPr>
        <w:t xml:space="preserve">Massaro, D. (1992). Broadening the domain of the fuzzy logical model of perception. In H. L. Pick Jr., P. van den Broek, &amp; D. C. Knill (Eds.), </w:t>
      </w:r>
      <w:r w:rsidRPr="001E43D4">
        <w:rPr>
          <w:rFonts w:ascii="Times New Roman" w:eastAsia="Times New Roman" w:hAnsi="Times New Roman" w:cs="Times New Roman"/>
          <w:i/>
          <w:iCs/>
          <w:color w:val="000000"/>
          <w:sz w:val="20"/>
          <w:szCs w:val="20"/>
          <w:lang w:val="en-US" w:eastAsia="tr-TR"/>
        </w:rPr>
        <w:t>Cognition:</w:t>
      </w:r>
      <w:r w:rsidRPr="001E43D4">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i/>
          <w:iCs/>
          <w:color w:val="000000"/>
          <w:sz w:val="20"/>
          <w:szCs w:val="20"/>
          <w:lang w:val="en-US" w:eastAsia="tr-TR"/>
        </w:rPr>
        <w:t xml:space="preserve">Conceptual and methodological issue </w:t>
      </w:r>
      <w:r w:rsidRPr="001E43D4">
        <w:rPr>
          <w:rFonts w:ascii="Times New Roman" w:eastAsia="Times New Roman" w:hAnsi="Times New Roman" w:cs="Times New Roman"/>
          <w:color w:val="000000"/>
          <w:sz w:val="20"/>
          <w:szCs w:val="20"/>
          <w:lang w:val="en-US" w:eastAsia="tr-TR"/>
        </w:rPr>
        <w:t>(pp. 51-84).</w:t>
      </w:r>
      <w:r w:rsidR="0082199B">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color w:val="000000"/>
          <w:sz w:val="20"/>
          <w:szCs w:val="20"/>
          <w:lang w:val="en-US" w:eastAsia="tr-TR"/>
        </w:rPr>
        <w:t>American</w:t>
      </w:r>
      <w:r w:rsidRPr="001E43D4">
        <w:rPr>
          <w:rFonts w:ascii="Times New Roman" w:eastAsia="Times New Roman" w:hAnsi="Times New Roman" w:cs="Times New Roman"/>
          <w:i/>
          <w:iCs/>
          <w:color w:val="000000"/>
          <w:sz w:val="20"/>
          <w:szCs w:val="20"/>
          <w:lang w:val="en-US" w:eastAsia="tr-TR"/>
        </w:rPr>
        <w:t xml:space="preserve"> </w:t>
      </w:r>
      <w:r w:rsidRPr="001E43D4">
        <w:rPr>
          <w:rFonts w:ascii="Times New Roman" w:eastAsia="Times New Roman" w:hAnsi="Times New Roman" w:cs="Times New Roman"/>
          <w:color w:val="000000"/>
          <w:sz w:val="20"/>
          <w:szCs w:val="20"/>
          <w:lang w:val="en-US" w:eastAsia="tr-TR"/>
        </w:rPr>
        <w:t>Psychological Association.</w:t>
      </w:r>
    </w:p>
    <w:p w14:paraId="11213EB1" w14:textId="4DF576B0" w:rsidR="009653F1" w:rsidRPr="00993F97"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eastAsia="tr-TR"/>
        </w:rPr>
      </w:pPr>
      <w:proofErr w:type="spellStart"/>
      <w:r w:rsidRPr="00993F97">
        <w:rPr>
          <w:rFonts w:ascii="Times New Roman" w:eastAsia="Calibri" w:hAnsi="Times New Roman" w:cs="Times New Roman"/>
          <w:color w:val="000000"/>
          <w:sz w:val="20"/>
          <w:szCs w:val="20"/>
        </w:rPr>
        <w:t>Erdamar</w:t>
      </w:r>
      <w:proofErr w:type="spellEnd"/>
      <w:r w:rsidRPr="00993F97">
        <w:rPr>
          <w:rFonts w:ascii="Times New Roman" w:eastAsia="Calibri" w:hAnsi="Times New Roman" w:cs="Times New Roman"/>
          <w:color w:val="000000"/>
          <w:sz w:val="20"/>
          <w:szCs w:val="20"/>
        </w:rPr>
        <w:t>, G. (2019). Yaşam boyu öğrenme</w:t>
      </w:r>
      <w:r w:rsidRPr="00993F97">
        <w:rPr>
          <w:rFonts w:ascii="Times New Roman" w:eastAsia="Calibri" w:hAnsi="Times New Roman" w:cs="Times New Roman"/>
          <w:i/>
          <w:color w:val="000000"/>
          <w:sz w:val="20"/>
          <w:szCs w:val="20"/>
        </w:rPr>
        <w:t xml:space="preserve">. </w:t>
      </w:r>
      <w:r w:rsidRPr="00993F97">
        <w:rPr>
          <w:rFonts w:ascii="Times New Roman" w:eastAsia="Calibri" w:hAnsi="Times New Roman" w:cs="Times New Roman"/>
          <w:color w:val="000000"/>
          <w:sz w:val="20"/>
          <w:szCs w:val="20"/>
        </w:rPr>
        <w:t xml:space="preserve">Ö. Demirel (Ed.), </w:t>
      </w:r>
      <w:r w:rsidRPr="00993F97">
        <w:rPr>
          <w:rFonts w:ascii="Times New Roman" w:eastAsia="Calibri" w:hAnsi="Times New Roman" w:cs="Times New Roman"/>
          <w:i/>
          <w:color w:val="000000"/>
          <w:sz w:val="20"/>
          <w:szCs w:val="20"/>
        </w:rPr>
        <w:t xml:space="preserve">Eğitimde yeni yönelimler </w:t>
      </w:r>
      <w:r w:rsidRPr="00993F97">
        <w:rPr>
          <w:rFonts w:ascii="Times New Roman" w:eastAsia="Calibri" w:hAnsi="Times New Roman" w:cs="Times New Roman"/>
          <w:color w:val="000000"/>
          <w:sz w:val="20"/>
          <w:szCs w:val="20"/>
        </w:rPr>
        <w:t>(7. baskı) içinde (</w:t>
      </w:r>
      <w:proofErr w:type="spellStart"/>
      <w:r w:rsidRPr="00993F97">
        <w:rPr>
          <w:rFonts w:ascii="Times New Roman" w:eastAsia="Calibri" w:hAnsi="Times New Roman" w:cs="Times New Roman"/>
          <w:color w:val="000000"/>
          <w:sz w:val="20"/>
          <w:szCs w:val="20"/>
        </w:rPr>
        <w:t>ss</w:t>
      </w:r>
      <w:proofErr w:type="spellEnd"/>
      <w:r w:rsidRPr="00993F97">
        <w:rPr>
          <w:rFonts w:ascii="Times New Roman" w:eastAsia="Calibri" w:hAnsi="Times New Roman" w:cs="Times New Roman"/>
          <w:color w:val="000000"/>
          <w:sz w:val="20"/>
          <w:szCs w:val="20"/>
        </w:rPr>
        <w:t>. 219-237).</w:t>
      </w:r>
      <w:r w:rsidR="005105CC">
        <w:rPr>
          <w:rFonts w:ascii="Times New Roman" w:eastAsia="Calibri" w:hAnsi="Times New Roman" w:cs="Times New Roman"/>
          <w:color w:val="000000"/>
          <w:sz w:val="20"/>
          <w:szCs w:val="20"/>
        </w:rPr>
        <w:t xml:space="preserve"> </w:t>
      </w:r>
      <w:proofErr w:type="spellStart"/>
      <w:r w:rsidRPr="00993F97">
        <w:rPr>
          <w:rFonts w:ascii="Times New Roman" w:eastAsia="Calibri" w:hAnsi="Times New Roman" w:cs="Times New Roman"/>
          <w:color w:val="000000"/>
          <w:sz w:val="20"/>
          <w:szCs w:val="20"/>
        </w:rPr>
        <w:t>Pegem</w:t>
      </w:r>
      <w:proofErr w:type="spellEnd"/>
      <w:r w:rsidRPr="00993F97">
        <w:rPr>
          <w:rFonts w:ascii="Times New Roman" w:eastAsia="Calibri" w:hAnsi="Times New Roman" w:cs="Times New Roman"/>
          <w:color w:val="000000"/>
          <w:sz w:val="20"/>
          <w:szCs w:val="20"/>
        </w:rPr>
        <w:t xml:space="preserve"> Akademi.</w:t>
      </w:r>
    </w:p>
    <w:p w14:paraId="436EBC1B" w14:textId="77777777" w:rsidR="009653F1" w:rsidRPr="00993F97" w:rsidRDefault="009653F1" w:rsidP="009653F1">
      <w:pPr>
        <w:spacing w:before="120" w:after="120" w:line="240" w:lineRule="auto"/>
        <w:ind w:left="837" w:right="380" w:hanging="837"/>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i/>
          <w:iCs/>
          <w:color w:val="000000"/>
          <w:sz w:val="20"/>
          <w:szCs w:val="20"/>
          <w:lang w:eastAsia="tr-TR"/>
        </w:rPr>
        <w:t>Çeviri Kitap</w:t>
      </w:r>
    </w:p>
    <w:p w14:paraId="0A332D4E" w14:textId="3A80E854" w:rsidR="009653F1" w:rsidRPr="00993F97" w:rsidRDefault="009653F1" w:rsidP="009653F1">
      <w:pPr>
        <w:spacing w:before="120" w:after="120" w:line="240" w:lineRule="auto"/>
        <w:ind w:left="554" w:right="380" w:hanging="554"/>
        <w:jc w:val="both"/>
        <w:rPr>
          <w:rFonts w:ascii="Times New Roman" w:eastAsia="Times New Roman" w:hAnsi="Times New Roman" w:cs="Times New Roman"/>
          <w:color w:val="000000"/>
          <w:sz w:val="20"/>
          <w:szCs w:val="20"/>
          <w:lang w:eastAsia="tr-TR"/>
        </w:rPr>
      </w:pPr>
      <w:proofErr w:type="spellStart"/>
      <w:r w:rsidRPr="00993F97">
        <w:rPr>
          <w:rFonts w:ascii="Times New Roman" w:eastAsia="Times New Roman" w:hAnsi="Times New Roman" w:cs="Times New Roman"/>
          <w:color w:val="000000"/>
          <w:sz w:val="20"/>
          <w:szCs w:val="20"/>
          <w:lang w:eastAsia="tr-TR"/>
        </w:rPr>
        <w:t>Damasio</w:t>
      </w:r>
      <w:proofErr w:type="spellEnd"/>
      <w:r w:rsidRPr="00993F97">
        <w:rPr>
          <w:rFonts w:ascii="Times New Roman" w:eastAsia="Times New Roman" w:hAnsi="Times New Roman" w:cs="Times New Roman"/>
          <w:color w:val="000000"/>
          <w:sz w:val="20"/>
          <w:szCs w:val="20"/>
          <w:lang w:eastAsia="tr-TR"/>
        </w:rPr>
        <w:t xml:space="preserve">, A. R. (1999). </w:t>
      </w:r>
      <w:r w:rsidRPr="00993F97">
        <w:rPr>
          <w:rFonts w:ascii="Times New Roman" w:eastAsia="Times New Roman" w:hAnsi="Times New Roman" w:cs="Times New Roman"/>
          <w:i/>
          <w:iCs/>
          <w:color w:val="000000"/>
          <w:sz w:val="20"/>
          <w:szCs w:val="20"/>
          <w:lang w:eastAsia="tr-TR"/>
        </w:rPr>
        <w:t>Descartes’in yanılgısı.</w:t>
      </w:r>
      <w:r w:rsidRPr="00993F97">
        <w:rPr>
          <w:rFonts w:ascii="Times New Roman" w:eastAsia="Times New Roman" w:hAnsi="Times New Roman" w:cs="Times New Roman"/>
          <w:color w:val="000000"/>
          <w:sz w:val="20"/>
          <w:szCs w:val="20"/>
          <w:lang w:eastAsia="tr-TR"/>
        </w:rPr>
        <w:t xml:space="preserve"> (B. Atlamaz, çev.).</w:t>
      </w:r>
      <w:r w:rsidR="009A1B44">
        <w:rPr>
          <w:rFonts w:ascii="Times New Roman" w:eastAsia="Times New Roman" w:hAnsi="Times New Roman" w:cs="Times New Roman"/>
          <w:color w:val="000000"/>
          <w:sz w:val="20"/>
          <w:szCs w:val="20"/>
          <w:lang w:eastAsia="tr-TR"/>
        </w:rPr>
        <w:t xml:space="preserve"> </w:t>
      </w:r>
      <w:r w:rsidRPr="00993F97">
        <w:rPr>
          <w:rFonts w:ascii="Times New Roman" w:eastAsia="Times New Roman" w:hAnsi="Times New Roman" w:cs="Times New Roman"/>
          <w:color w:val="000000"/>
          <w:sz w:val="20"/>
          <w:szCs w:val="20"/>
          <w:lang w:eastAsia="tr-TR"/>
        </w:rPr>
        <w:t>Varlık Yayınları.</w:t>
      </w:r>
    </w:p>
    <w:p w14:paraId="685DC67A" w14:textId="77777777" w:rsidR="009653F1" w:rsidRPr="00993F97" w:rsidRDefault="009653F1" w:rsidP="009653F1">
      <w:pPr>
        <w:spacing w:before="120" w:after="120" w:line="240" w:lineRule="auto"/>
        <w:ind w:left="837" w:right="480" w:hanging="837"/>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i/>
          <w:iCs/>
          <w:color w:val="000000"/>
          <w:sz w:val="20"/>
          <w:szCs w:val="20"/>
          <w:lang w:eastAsia="tr-TR"/>
        </w:rPr>
        <w:t>Yazarsız Kitap</w:t>
      </w:r>
    </w:p>
    <w:p w14:paraId="7094188C" w14:textId="381F8DC0" w:rsidR="009653F1" w:rsidRPr="001E43D4" w:rsidRDefault="009653F1" w:rsidP="009653F1">
      <w:pPr>
        <w:spacing w:before="120" w:after="120" w:line="240" w:lineRule="auto"/>
        <w:ind w:left="554" w:right="119" w:hanging="554"/>
        <w:jc w:val="both"/>
        <w:rPr>
          <w:rFonts w:ascii="Times New Roman" w:eastAsia="Times New Roman" w:hAnsi="Times New Roman" w:cs="Times New Roman"/>
          <w:color w:val="000000"/>
          <w:sz w:val="20"/>
          <w:szCs w:val="20"/>
          <w:lang w:val="en-US" w:eastAsia="tr-TR"/>
        </w:rPr>
      </w:pPr>
      <w:r w:rsidRPr="001E43D4">
        <w:rPr>
          <w:rFonts w:ascii="Times New Roman" w:eastAsia="Times New Roman" w:hAnsi="Times New Roman" w:cs="Times New Roman"/>
          <w:i/>
          <w:iCs/>
          <w:color w:val="000000"/>
          <w:sz w:val="20"/>
          <w:szCs w:val="20"/>
          <w:lang w:val="en-US" w:eastAsia="tr-TR"/>
        </w:rPr>
        <w:t xml:space="preserve">Merriam-Webster’s collegiate dictionary </w:t>
      </w:r>
      <w:r w:rsidRPr="001E43D4">
        <w:rPr>
          <w:rFonts w:ascii="Times New Roman" w:eastAsia="Times New Roman" w:hAnsi="Times New Roman" w:cs="Times New Roman"/>
          <w:color w:val="000000"/>
          <w:sz w:val="20"/>
          <w:szCs w:val="20"/>
          <w:lang w:val="en-US" w:eastAsia="tr-TR"/>
        </w:rPr>
        <w:t>(10th ed.). (1993).</w:t>
      </w:r>
      <w:r w:rsidR="005105CC">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color w:val="000000"/>
          <w:sz w:val="20"/>
          <w:szCs w:val="20"/>
          <w:lang w:val="en-US" w:eastAsia="tr-TR"/>
        </w:rPr>
        <w:t>Merriam-Webster.</w:t>
      </w:r>
    </w:p>
    <w:p w14:paraId="7C7EB814" w14:textId="77777777" w:rsidR="009653F1" w:rsidRPr="00993F97" w:rsidRDefault="009653F1" w:rsidP="009653F1">
      <w:pPr>
        <w:spacing w:before="120" w:after="120" w:line="240" w:lineRule="auto"/>
        <w:ind w:left="540" w:right="480" w:hanging="539"/>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i/>
          <w:iCs/>
          <w:color w:val="000000"/>
          <w:sz w:val="20"/>
          <w:szCs w:val="20"/>
          <w:lang w:eastAsia="tr-TR"/>
        </w:rPr>
        <w:lastRenderedPageBreak/>
        <w:t>Tezler</w:t>
      </w:r>
    </w:p>
    <w:p w14:paraId="2468D5F9" w14:textId="356CD015" w:rsidR="009653F1" w:rsidRPr="00993F97"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Yazarın soyadı, Yazarın adının baş harfi. (Yıl). </w:t>
      </w:r>
      <w:r w:rsidRPr="00993F97">
        <w:rPr>
          <w:rFonts w:ascii="Times New Roman" w:eastAsia="Times New Roman" w:hAnsi="Times New Roman" w:cs="Times New Roman"/>
          <w:i/>
          <w:iCs/>
          <w:color w:val="000000"/>
          <w:sz w:val="20"/>
          <w:szCs w:val="20"/>
          <w:lang w:eastAsia="tr-TR"/>
        </w:rPr>
        <w:t>Başlık</w:t>
      </w:r>
      <w:r w:rsidRPr="00993F97">
        <w:rPr>
          <w:rFonts w:ascii="Times New Roman" w:eastAsia="Times New Roman" w:hAnsi="Times New Roman" w:cs="Times New Roman"/>
          <w:color w:val="000000"/>
          <w:sz w:val="20"/>
          <w:szCs w:val="20"/>
          <w:lang w:eastAsia="tr-TR"/>
        </w:rPr>
        <w:t xml:space="preserve">. (Yayımlanmamış yüksek lisans / doktora tezi). Üniversitenin </w:t>
      </w:r>
      <w:r w:rsidR="00C57294">
        <w:rPr>
          <w:rFonts w:ascii="Times New Roman" w:eastAsia="Times New Roman" w:hAnsi="Times New Roman" w:cs="Times New Roman"/>
          <w:color w:val="000000"/>
          <w:sz w:val="20"/>
          <w:szCs w:val="20"/>
          <w:lang w:eastAsia="tr-TR"/>
        </w:rPr>
        <w:t>A</w:t>
      </w:r>
      <w:r w:rsidRPr="00993F97">
        <w:rPr>
          <w:rFonts w:ascii="Times New Roman" w:eastAsia="Times New Roman" w:hAnsi="Times New Roman" w:cs="Times New Roman"/>
          <w:color w:val="000000"/>
          <w:sz w:val="20"/>
          <w:szCs w:val="20"/>
          <w:lang w:eastAsia="tr-TR"/>
        </w:rPr>
        <w:t>dı, Yeri.</w:t>
      </w:r>
    </w:p>
    <w:p w14:paraId="64E56AED" w14:textId="77777777" w:rsidR="009653F1"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1E43D4">
        <w:rPr>
          <w:rFonts w:ascii="Times New Roman" w:eastAsia="Times New Roman" w:hAnsi="Times New Roman" w:cs="Times New Roman"/>
          <w:color w:val="000000"/>
          <w:sz w:val="20"/>
          <w:szCs w:val="20"/>
          <w:lang w:val="en-US" w:eastAsia="tr-TR"/>
        </w:rPr>
        <w:t xml:space="preserve">Wilfley, D. E. (1989). </w:t>
      </w:r>
      <w:r w:rsidRPr="001E43D4">
        <w:rPr>
          <w:rFonts w:ascii="Times New Roman" w:eastAsia="Times New Roman" w:hAnsi="Times New Roman" w:cs="Times New Roman"/>
          <w:i/>
          <w:iCs/>
          <w:color w:val="000000"/>
          <w:sz w:val="20"/>
          <w:szCs w:val="20"/>
          <w:lang w:val="en-US" w:eastAsia="tr-TR"/>
        </w:rPr>
        <w:t xml:space="preserve">Interpersonal analyses of bulimia: Normal-weight and obese. </w:t>
      </w:r>
      <w:r w:rsidRPr="001E43D4">
        <w:rPr>
          <w:rFonts w:ascii="Times New Roman" w:eastAsia="Times New Roman" w:hAnsi="Times New Roman" w:cs="Times New Roman"/>
          <w:color w:val="000000"/>
          <w:sz w:val="20"/>
          <w:szCs w:val="20"/>
          <w:lang w:val="en-US" w:eastAsia="tr-TR"/>
        </w:rPr>
        <w:t>(Unpublished dissertation). University of Missouri, Columbia</w:t>
      </w:r>
      <w:r w:rsidRPr="00993F97">
        <w:rPr>
          <w:rFonts w:ascii="Times New Roman" w:eastAsia="Times New Roman" w:hAnsi="Times New Roman" w:cs="Times New Roman"/>
          <w:color w:val="000000"/>
          <w:sz w:val="20"/>
          <w:szCs w:val="20"/>
          <w:lang w:eastAsia="tr-TR"/>
        </w:rPr>
        <w:t>.</w:t>
      </w:r>
    </w:p>
    <w:p w14:paraId="1D61C904" w14:textId="77777777" w:rsidR="009E44E2" w:rsidRPr="0076332C" w:rsidRDefault="009E44E2" w:rsidP="009E44E2">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6E3496">
        <w:rPr>
          <w:rFonts w:ascii="Times New Roman" w:eastAsia="Times New Roman" w:hAnsi="Times New Roman" w:cs="Times New Roman"/>
          <w:color w:val="000000"/>
          <w:sz w:val="20"/>
          <w:szCs w:val="20"/>
          <w:lang w:eastAsia="tr-TR"/>
        </w:rPr>
        <w:t>Yılmaz, H. (2005). Teknik çeviri öğretiminde ölçme-değerlendirme modeli önerisi. (Yayımlanmamış Yüksek Lisans tezi). Yıldız Teknik Üniversitesi, İstanbul.</w:t>
      </w:r>
    </w:p>
    <w:p w14:paraId="5043EC26" w14:textId="77777777"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i/>
          <w:iCs/>
          <w:color w:val="000000"/>
          <w:sz w:val="20"/>
          <w:szCs w:val="20"/>
          <w:lang w:eastAsia="tr-TR"/>
        </w:rPr>
        <w:t>Bildiriler ve Poster Bildiriler</w:t>
      </w:r>
    </w:p>
    <w:p w14:paraId="58C756C7" w14:textId="0A548C6D"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Yazarın soyadı, Yazarın adının baş harfi. (Yıl, Ay). </w:t>
      </w:r>
      <w:r w:rsidRPr="00993F97">
        <w:rPr>
          <w:rFonts w:ascii="Times New Roman" w:eastAsia="Times New Roman" w:hAnsi="Times New Roman" w:cs="Times New Roman"/>
          <w:i/>
          <w:iCs/>
          <w:color w:val="000000"/>
          <w:sz w:val="20"/>
          <w:szCs w:val="20"/>
          <w:lang w:eastAsia="tr-TR"/>
        </w:rPr>
        <w:t>Sözel veya poster bildirinin başlığı</w:t>
      </w:r>
      <w:r w:rsidRPr="00993F97">
        <w:rPr>
          <w:rFonts w:ascii="Times New Roman" w:eastAsia="Times New Roman" w:hAnsi="Times New Roman" w:cs="Times New Roman"/>
          <w:color w:val="000000"/>
          <w:sz w:val="20"/>
          <w:szCs w:val="20"/>
          <w:lang w:eastAsia="tr-TR"/>
        </w:rPr>
        <w:t xml:space="preserve">. Poster ya da </w:t>
      </w:r>
      <w:r w:rsidR="00C57294">
        <w:rPr>
          <w:rFonts w:ascii="Times New Roman" w:eastAsia="Times New Roman" w:hAnsi="Times New Roman" w:cs="Times New Roman"/>
          <w:color w:val="000000"/>
          <w:sz w:val="20"/>
          <w:szCs w:val="20"/>
          <w:lang w:eastAsia="tr-TR"/>
        </w:rPr>
        <w:t>S</w:t>
      </w:r>
      <w:r w:rsidRPr="00993F97">
        <w:rPr>
          <w:rFonts w:ascii="Times New Roman" w:eastAsia="Times New Roman" w:hAnsi="Times New Roman" w:cs="Times New Roman"/>
          <w:color w:val="000000"/>
          <w:sz w:val="20"/>
          <w:szCs w:val="20"/>
          <w:lang w:eastAsia="tr-TR"/>
        </w:rPr>
        <w:t xml:space="preserve">özel </w:t>
      </w:r>
      <w:r w:rsidR="00C57294">
        <w:rPr>
          <w:rFonts w:ascii="Times New Roman" w:eastAsia="Times New Roman" w:hAnsi="Times New Roman" w:cs="Times New Roman"/>
          <w:color w:val="000000"/>
          <w:sz w:val="20"/>
          <w:szCs w:val="20"/>
          <w:lang w:eastAsia="tr-TR"/>
        </w:rPr>
        <w:t>B</w:t>
      </w:r>
      <w:r w:rsidRPr="00993F97">
        <w:rPr>
          <w:rFonts w:ascii="Times New Roman" w:eastAsia="Times New Roman" w:hAnsi="Times New Roman" w:cs="Times New Roman"/>
          <w:color w:val="000000"/>
          <w:sz w:val="20"/>
          <w:szCs w:val="20"/>
          <w:lang w:eastAsia="tr-TR"/>
        </w:rPr>
        <w:t xml:space="preserve">ildiri, Organizasyonun </w:t>
      </w:r>
      <w:r w:rsidR="00C57294">
        <w:rPr>
          <w:rFonts w:ascii="Times New Roman" w:eastAsia="Times New Roman" w:hAnsi="Times New Roman" w:cs="Times New Roman"/>
          <w:color w:val="000000"/>
          <w:sz w:val="20"/>
          <w:szCs w:val="20"/>
          <w:lang w:eastAsia="tr-TR"/>
        </w:rPr>
        <w:t>A</w:t>
      </w:r>
      <w:r w:rsidRPr="00993F97">
        <w:rPr>
          <w:rFonts w:ascii="Times New Roman" w:eastAsia="Times New Roman" w:hAnsi="Times New Roman" w:cs="Times New Roman"/>
          <w:color w:val="000000"/>
          <w:sz w:val="20"/>
          <w:szCs w:val="20"/>
          <w:lang w:eastAsia="tr-TR"/>
        </w:rPr>
        <w:t>dı, Yeri.</w:t>
      </w:r>
    </w:p>
    <w:p w14:paraId="7258FC7D" w14:textId="77777777"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Aladağ, M. (2008, </w:t>
      </w:r>
      <w:r w:rsidRPr="001E43D4">
        <w:rPr>
          <w:rFonts w:ascii="Times New Roman" w:eastAsia="Times New Roman" w:hAnsi="Times New Roman" w:cs="Times New Roman"/>
          <w:color w:val="000000"/>
          <w:sz w:val="20"/>
          <w:szCs w:val="20"/>
          <w:lang w:val="en-US" w:eastAsia="tr-TR"/>
        </w:rPr>
        <w:t xml:space="preserve">June). </w:t>
      </w:r>
      <w:r w:rsidRPr="001E43D4">
        <w:rPr>
          <w:rFonts w:ascii="Times New Roman" w:eastAsia="Times New Roman" w:hAnsi="Times New Roman" w:cs="Times New Roman"/>
          <w:i/>
          <w:color w:val="000000"/>
          <w:sz w:val="20"/>
          <w:szCs w:val="20"/>
          <w:lang w:val="en-US" w:eastAsia="tr-TR"/>
        </w:rPr>
        <w:t>Counseling practicum and supervision in counselor education in Turkey</w:t>
      </w:r>
      <w:r w:rsidRPr="001E43D4">
        <w:rPr>
          <w:rFonts w:ascii="Times New Roman" w:eastAsia="Times New Roman" w:hAnsi="Times New Roman" w:cs="Times New Roman"/>
          <w:color w:val="000000"/>
          <w:sz w:val="20"/>
          <w:szCs w:val="20"/>
          <w:lang w:val="en-US" w:eastAsia="tr-TR"/>
        </w:rPr>
        <w:t>. Oral Presentation, IV. International Interdisciplinary Conference on Clinical Supervision, Buffalo</w:t>
      </w:r>
      <w:r w:rsidRPr="00993F97">
        <w:rPr>
          <w:rFonts w:ascii="Times New Roman" w:eastAsia="Times New Roman" w:hAnsi="Times New Roman" w:cs="Times New Roman"/>
          <w:color w:val="000000"/>
          <w:sz w:val="20"/>
          <w:szCs w:val="20"/>
          <w:lang w:eastAsia="tr-TR"/>
        </w:rPr>
        <w:t>, New York, USA.</w:t>
      </w:r>
    </w:p>
    <w:p w14:paraId="5ADB2C56" w14:textId="77777777" w:rsidR="009653F1" w:rsidRPr="00993F97" w:rsidDel="006F07CE" w:rsidRDefault="009653F1" w:rsidP="009653F1">
      <w:pPr>
        <w:tabs>
          <w:tab w:val="left" w:pos="284"/>
        </w:tabs>
        <w:autoSpaceDE w:val="0"/>
        <w:autoSpaceDN w:val="0"/>
        <w:adjustRightInd w:val="0"/>
        <w:spacing w:before="120" w:after="120" w:line="240" w:lineRule="auto"/>
        <w:ind w:left="425" w:hanging="425"/>
        <w:jc w:val="both"/>
        <w:rPr>
          <w:rFonts w:ascii="Times New Roman" w:eastAsia="Calibri" w:hAnsi="Times New Roman" w:cs="Times New Roman"/>
          <w:color w:val="000000"/>
          <w:sz w:val="20"/>
          <w:szCs w:val="20"/>
          <w:shd w:val="clear" w:color="auto" w:fill="FFFFFF"/>
          <w:lang w:val="en-US"/>
        </w:rPr>
      </w:pPr>
      <w:r w:rsidRPr="00993F97" w:rsidDel="006F07CE">
        <w:rPr>
          <w:rFonts w:ascii="Times New Roman" w:eastAsia="Calibri" w:hAnsi="Times New Roman" w:cs="Times New Roman"/>
          <w:color w:val="000000"/>
          <w:sz w:val="20"/>
          <w:szCs w:val="20"/>
          <w:shd w:val="clear" w:color="auto" w:fill="FFFFFF"/>
          <w:lang w:val="en-US"/>
        </w:rPr>
        <w:t xml:space="preserve">Graf, S., Viola, S. R., &amp; Kinshuk, T. L. (2006). Representative characteristics of </w:t>
      </w:r>
      <w:r w:rsidRPr="00993F97">
        <w:rPr>
          <w:rFonts w:ascii="Times New Roman" w:eastAsia="Calibri" w:hAnsi="Times New Roman" w:cs="Times New Roman"/>
          <w:color w:val="000000"/>
          <w:sz w:val="20"/>
          <w:szCs w:val="20"/>
          <w:shd w:val="clear" w:color="auto" w:fill="FFFFFF"/>
          <w:lang w:val="en-US"/>
        </w:rPr>
        <w:t>F</w:t>
      </w:r>
      <w:r w:rsidRPr="00993F97" w:rsidDel="006F07CE">
        <w:rPr>
          <w:rFonts w:ascii="Times New Roman" w:eastAsia="Calibri" w:hAnsi="Times New Roman" w:cs="Times New Roman"/>
          <w:color w:val="000000"/>
          <w:sz w:val="20"/>
          <w:szCs w:val="20"/>
          <w:shd w:val="clear" w:color="auto" w:fill="FFFFFF"/>
          <w:lang w:val="en-US"/>
        </w:rPr>
        <w:t>elder-</w:t>
      </w:r>
      <w:r w:rsidRPr="00993F97">
        <w:rPr>
          <w:rFonts w:ascii="Times New Roman" w:eastAsia="Calibri" w:hAnsi="Times New Roman" w:cs="Times New Roman"/>
          <w:color w:val="000000"/>
          <w:sz w:val="20"/>
          <w:szCs w:val="20"/>
          <w:shd w:val="clear" w:color="auto" w:fill="FFFFFF"/>
          <w:lang w:val="en-US"/>
        </w:rPr>
        <w:t>S</w:t>
      </w:r>
      <w:r w:rsidRPr="00993F97" w:rsidDel="006F07CE">
        <w:rPr>
          <w:rFonts w:ascii="Times New Roman" w:eastAsia="Calibri" w:hAnsi="Times New Roman" w:cs="Times New Roman"/>
          <w:color w:val="000000"/>
          <w:sz w:val="20"/>
          <w:szCs w:val="20"/>
          <w:shd w:val="clear" w:color="auto" w:fill="FFFFFF"/>
          <w:lang w:val="en-US"/>
        </w:rPr>
        <w:t>ilverman learning styles: An empirical model. In</w:t>
      </w:r>
      <w:r w:rsidRPr="00993F97">
        <w:rPr>
          <w:rFonts w:ascii="Times New Roman" w:eastAsia="Calibri" w:hAnsi="Times New Roman" w:cs="Times New Roman"/>
          <w:color w:val="000000"/>
          <w:sz w:val="20"/>
          <w:szCs w:val="20"/>
          <w:shd w:val="clear" w:color="auto" w:fill="FFFFFF"/>
          <w:lang w:val="en-US"/>
        </w:rPr>
        <w:t xml:space="preserve"> K. Demetrios, G. Sampson, J. M. Spector, &amp; P. Isaias (Eds.),</w:t>
      </w:r>
      <w:r w:rsidRPr="00993F97" w:rsidDel="006F07CE">
        <w:rPr>
          <w:rFonts w:ascii="Times New Roman" w:eastAsia="Calibri" w:hAnsi="Times New Roman" w:cs="Times New Roman"/>
          <w:i/>
          <w:color w:val="000000"/>
          <w:sz w:val="20"/>
          <w:szCs w:val="20"/>
          <w:shd w:val="clear" w:color="auto" w:fill="FFFFFF"/>
          <w:lang w:val="en-US"/>
        </w:rPr>
        <w:t xml:space="preserve"> Proceedings of the IADIS International Conference on Cognition and Exploratory Learning in Digital Age</w:t>
      </w:r>
      <w:r w:rsidRPr="00993F97" w:rsidDel="006F07CE">
        <w:rPr>
          <w:rFonts w:ascii="Times New Roman" w:eastAsia="Calibri" w:hAnsi="Times New Roman" w:cs="Times New Roman"/>
          <w:color w:val="000000"/>
          <w:sz w:val="20"/>
          <w:szCs w:val="20"/>
          <w:shd w:val="clear" w:color="auto" w:fill="FFFFFF"/>
          <w:lang w:val="en-US"/>
        </w:rPr>
        <w:t xml:space="preserve"> (pp. 235-242)</w:t>
      </w:r>
      <w:r w:rsidRPr="00993F97">
        <w:rPr>
          <w:rFonts w:ascii="Times New Roman" w:eastAsia="Calibri" w:hAnsi="Times New Roman" w:cs="Times New Roman"/>
          <w:color w:val="000000"/>
          <w:sz w:val="20"/>
          <w:szCs w:val="20"/>
          <w:shd w:val="clear" w:color="auto" w:fill="FFFFFF"/>
          <w:lang w:val="en-US"/>
        </w:rPr>
        <w:t xml:space="preserve">. </w:t>
      </w:r>
      <w:r w:rsidRPr="00993F97" w:rsidDel="006F07CE">
        <w:rPr>
          <w:rFonts w:ascii="Times New Roman" w:eastAsia="Calibri" w:hAnsi="Times New Roman" w:cs="Times New Roman"/>
          <w:color w:val="000000"/>
          <w:sz w:val="20"/>
          <w:szCs w:val="20"/>
          <w:shd w:val="clear" w:color="auto" w:fill="FFFFFF"/>
          <w:lang w:val="en-US"/>
        </w:rPr>
        <w:t>Barcelona</w:t>
      </w:r>
      <w:r w:rsidRPr="00993F97">
        <w:rPr>
          <w:rFonts w:ascii="Times New Roman" w:eastAsia="Calibri" w:hAnsi="Times New Roman" w:cs="Times New Roman"/>
          <w:color w:val="000000"/>
          <w:sz w:val="20"/>
          <w:szCs w:val="20"/>
          <w:shd w:val="clear" w:color="auto" w:fill="FFFFFF"/>
          <w:lang w:val="en-US"/>
        </w:rPr>
        <w:t>: IADIS</w:t>
      </w:r>
      <w:r w:rsidRPr="00993F97" w:rsidDel="006F07CE">
        <w:rPr>
          <w:rFonts w:ascii="Times New Roman" w:eastAsia="Calibri" w:hAnsi="Times New Roman" w:cs="Times New Roman"/>
          <w:color w:val="000000"/>
          <w:sz w:val="20"/>
          <w:szCs w:val="20"/>
          <w:shd w:val="clear" w:color="auto" w:fill="FFFFFF"/>
          <w:lang w:val="en-US"/>
        </w:rPr>
        <w:t>.</w:t>
      </w:r>
    </w:p>
    <w:p w14:paraId="2540D2DC" w14:textId="2A024C0C" w:rsidR="009653F1" w:rsidRPr="00993F97" w:rsidRDefault="009653F1" w:rsidP="009653F1">
      <w:pPr>
        <w:spacing w:before="120" w:after="120" w:line="240" w:lineRule="auto"/>
        <w:ind w:left="425" w:hanging="425"/>
        <w:jc w:val="both"/>
        <w:rPr>
          <w:rFonts w:ascii="Times New Roman" w:eastAsia="Times New Roman" w:hAnsi="Times New Roman" w:cs="Times New Roman"/>
          <w:color w:val="000000"/>
          <w:sz w:val="20"/>
          <w:szCs w:val="20"/>
          <w:shd w:val="clear" w:color="auto" w:fill="FFFFFF"/>
        </w:rPr>
      </w:pPr>
      <w:r w:rsidRPr="00993F97">
        <w:rPr>
          <w:rFonts w:ascii="Times New Roman" w:eastAsia="Times New Roman" w:hAnsi="Times New Roman" w:cs="Times New Roman"/>
          <w:color w:val="000000"/>
          <w:sz w:val="20"/>
          <w:szCs w:val="20"/>
          <w:shd w:val="clear" w:color="auto" w:fill="FFFFFF"/>
        </w:rPr>
        <w:t xml:space="preserve">Sert, G., Kurtoğlu, M., Akıncı, A. ve Seferoğlu, S. S. (2012). Öğretmenlerin teknoloji kullanma durumlarını inceleyen araştırmalara bir bakış: Bir içerik analizi çalışması. M. Akgül, U. Çağlayan, E. Derman, A. </w:t>
      </w:r>
      <w:proofErr w:type="spellStart"/>
      <w:r w:rsidRPr="00993F97">
        <w:rPr>
          <w:rFonts w:ascii="Times New Roman" w:eastAsia="Times New Roman" w:hAnsi="Times New Roman" w:cs="Times New Roman"/>
          <w:color w:val="000000"/>
          <w:sz w:val="20"/>
          <w:szCs w:val="20"/>
          <w:shd w:val="clear" w:color="auto" w:fill="FFFFFF"/>
        </w:rPr>
        <w:t>Özgit</w:t>
      </w:r>
      <w:proofErr w:type="spellEnd"/>
      <w:r w:rsidRPr="00993F97">
        <w:rPr>
          <w:rFonts w:ascii="Times New Roman" w:eastAsia="Times New Roman" w:hAnsi="Times New Roman" w:cs="Times New Roman"/>
          <w:color w:val="000000"/>
          <w:sz w:val="20"/>
          <w:szCs w:val="20"/>
          <w:shd w:val="clear" w:color="auto" w:fill="FFFFFF"/>
        </w:rPr>
        <w:t>, Ş. Güven ve K. Kahraman (Ed.),</w:t>
      </w:r>
      <w:r w:rsidRPr="00993F97">
        <w:rPr>
          <w:rFonts w:ascii="Calibri" w:eastAsia="Calibri" w:hAnsi="Calibri" w:cs="Times New Roman"/>
        </w:rPr>
        <w:t xml:space="preserve"> </w:t>
      </w:r>
      <w:r w:rsidRPr="00993F97">
        <w:rPr>
          <w:rFonts w:ascii="Times New Roman" w:eastAsia="Times New Roman" w:hAnsi="Times New Roman" w:cs="Times New Roman"/>
          <w:i/>
          <w:color w:val="000000"/>
          <w:sz w:val="20"/>
          <w:szCs w:val="20"/>
          <w:shd w:val="clear" w:color="auto" w:fill="FFFFFF"/>
        </w:rPr>
        <w:t>XIV. Akademik Bilişim Konferansı Bildirileri</w:t>
      </w:r>
      <w:r w:rsidRPr="00993F97">
        <w:rPr>
          <w:rFonts w:ascii="Times New Roman" w:eastAsia="Times New Roman" w:hAnsi="Times New Roman" w:cs="Times New Roman"/>
          <w:color w:val="000000"/>
          <w:sz w:val="20"/>
          <w:szCs w:val="20"/>
          <w:shd w:val="clear" w:color="auto" w:fill="FFFFFF"/>
        </w:rPr>
        <w:t xml:space="preserve"> içinde (</w:t>
      </w:r>
      <w:proofErr w:type="spellStart"/>
      <w:r w:rsidRPr="00993F97">
        <w:rPr>
          <w:rFonts w:ascii="Times New Roman" w:eastAsia="Times New Roman" w:hAnsi="Times New Roman" w:cs="Times New Roman"/>
          <w:color w:val="000000"/>
          <w:sz w:val="20"/>
          <w:szCs w:val="20"/>
          <w:shd w:val="clear" w:color="auto" w:fill="FFFFFF"/>
        </w:rPr>
        <w:t>ss</w:t>
      </w:r>
      <w:proofErr w:type="spellEnd"/>
      <w:r w:rsidRPr="00993F97">
        <w:rPr>
          <w:rFonts w:ascii="Times New Roman" w:eastAsia="Times New Roman" w:hAnsi="Times New Roman" w:cs="Times New Roman"/>
          <w:color w:val="000000"/>
          <w:sz w:val="20"/>
          <w:szCs w:val="20"/>
          <w:shd w:val="clear" w:color="auto" w:fill="FFFFFF"/>
        </w:rPr>
        <w:t>. 351-357). Uşak: Uşak Üniversitesi.</w:t>
      </w:r>
    </w:p>
    <w:p w14:paraId="42E5FFD0" w14:textId="77777777" w:rsidR="009653F1" w:rsidRDefault="009653F1" w:rsidP="009653F1">
      <w:pPr>
        <w:spacing w:before="120" w:after="120" w:line="240" w:lineRule="auto"/>
        <w:jc w:val="both"/>
        <w:rPr>
          <w:rFonts w:ascii="Times New Roman" w:eastAsia="Times New Roman" w:hAnsi="Times New Roman" w:cs="Times New Roman"/>
          <w:i/>
          <w:iCs/>
          <w:color w:val="000000"/>
          <w:sz w:val="20"/>
          <w:szCs w:val="20"/>
          <w:lang w:eastAsia="tr-TR"/>
        </w:rPr>
      </w:pPr>
      <w:r w:rsidRPr="00993F97">
        <w:rPr>
          <w:rFonts w:ascii="Times New Roman" w:eastAsia="Times New Roman" w:hAnsi="Times New Roman" w:cs="Times New Roman"/>
          <w:i/>
          <w:iCs/>
          <w:color w:val="000000"/>
          <w:sz w:val="20"/>
          <w:szCs w:val="20"/>
          <w:lang w:eastAsia="tr-TR"/>
        </w:rPr>
        <w:t>İnternetten Alınan Bilgiler</w:t>
      </w:r>
    </w:p>
    <w:p w14:paraId="0C93A9C1" w14:textId="222DD4B2" w:rsidR="009653F1" w:rsidRPr="00993F97" w:rsidRDefault="009653F1" w:rsidP="009653F1">
      <w:pPr>
        <w:spacing w:before="120" w:after="120" w:line="240" w:lineRule="auto"/>
        <w:ind w:left="554" w:hanging="554"/>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Yazarın Soyadı, Yazarın adının baş harfi. (Yıl, Ay). </w:t>
      </w:r>
      <w:r w:rsidRPr="00993F97">
        <w:rPr>
          <w:rFonts w:ascii="Times New Roman" w:eastAsia="Times New Roman" w:hAnsi="Times New Roman" w:cs="Times New Roman"/>
          <w:i/>
          <w:iCs/>
          <w:color w:val="000000"/>
          <w:sz w:val="20"/>
          <w:szCs w:val="20"/>
          <w:lang w:eastAsia="tr-TR"/>
        </w:rPr>
        <w:t>Belgenin başlığı</w:t>
      </w:r>
      <w:r w:rsidRPr="00993F97">
        <w:rPr>
          <w:rFonts w:ascii="Times New Roman" w:eastAsia="Times New Roman" w:hAnsi="Times New Roman" w:cs="Times New Roman"/>
          <w:color w:val="000000"/>
          <w:sz w:val="20"/>
          <w:szCs w:val="20"/>
          <w:lang w:eastAsia="tr-TR"/>
        </w:rPr>
        <w:t>. http://www.xxxx</w:t>
      </w:r>
    </w:p>
    <w:p w14:paraId="17E406C4" w14:textId="0274D16D" w:rsidR="009653F1" w:rsidRPr="00993F97" w:rsidRDefault="009653F1" w:rsidP="009653F1">
      <w:pPr>
        <w:spacing w:before="120" w:after="120" w:line="240" w:lineRule="auto"/>
        <w:ind w:left="554" w:hanging="554"/>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Yılmaz, A. (2012, Ocak). </w:t>
      </w:r>
      <w:r w:rsidRPr="00993F97">
        <w:rPr>
          <w:rFonts w:ascii="Times New Roman" w:eastAsia="Times New Roman" w:hAnsi="Times New Roman" w:cs="Times New Roman"/>
          <w:i/>
          <w:iCs/>
          <w:color w:val="000000"/>
          <w:sz w:val="20"/>
          <w:szCs w:val="20"/>
          <w:lang w:eastAsia="tr-TR"/>
        </w:rPr>
        <w:t>Eğitimde yeni gelişmeler</w:t>
      </w:r>
      <w:r w:rsidRPr="00993F97">
        <w:rPr>
          <w:rFonts w:ascii="Times New Roman" w:eastAsia="Times New Roman" w:hAnsi="Times New Roman" w:cs="Times New Roman"/>
          <w:color w:val="000000"/>
          <w:sz w:val="20"/>
          <w:szCs w:val="20"/>
          <w:lang w:eastAsia="tr-TR"/>
        </w:rPr>
        <w:t>. http://www.egitim.org.tr/makale.html</w:t>
      </w:r>
    </w:p>
    <w:p w14:paraId="21E442C7" w14:textId="2C7867C1" w:rsidR="009653F1" w:rsidRDefault="009653F1" w:rsidP="009653F1">
      <w:pPr>
        <w:spacing w:before="120" w:after="120" w:line="240" w:lineRule="auto"/>
        <w:ind w:left="425" w:hanging="425"/>
        <w:jc w:val="both"/>
        <w:rPr>
          <w:rFonts w:ascii="Times New Roman" w:eastAsia="Times New Roman" w:hAnsi="Times New Roman" w:cs="Times New Roman"/>
          <w:color w:val="000000"/>
          <w:sz w:val="20"/>
          <w:szCs w:val="20"/>
          <w:lang w:val="en-US" w:eastAsia="tr-TR"/>
        </w:rPr>
      </w:pPr>
      <w:r w:rsidRPr="001E43D4">
        <w:rPr>
          <w:rFonts w:ascii="Times New Roman" w:eastAsia="Times New Roman" w:hAnsi="Times New Roman" w:cs="Times New Roman"/>
          <w:color w:val="000000"/>
          <w:sz w:val="20"/>
          <w:szCs w:val="20"/>
          <w:lang w:val="en-US" w:eastAsia="tr-TR"/>
        </w:rPr>
        <w:t xml:space="preserve">Organization for Economic Cooperation and Development [OECD]. (2016). </w:t>
      </w:r>
      <w:r w:rsidRPr="001E43D4">
        <w:rPr>
          <w:rFonts w:ascii="Times New Roman" w:eastAsia="Times New Roman" w:hAnsi="Times New Roman" w:cs="Times New Roman"/>
          <w:i/>
          <w:color w:val="000000"/>
          <w:sz w:val="20"/>
          <w:szCs w:val="20"/>
          <w:lang w:val="en-US" w:eastAsia="tr-TR"/>
        </w:rPr>
        <w:t>PISA 2015 results</w:t>
      </w:r>
      <w:r w:rsidRPr="001E43D4">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i/>
          <w:color w:val="000000"/>
          <w:sz w:val="20"/>
          <w:szCs w:val="20"/>
          <w:lang w:val="en-US" w:eastAsia="tr-TR"/>
        </w:rPr>
        <w:t>(Volume I)</w:t>
      </w:r>
      <w:r w:rsidRPr="001E43D4">
        <w:rPr>
          <w:rFonts w:ascii="Times New Roman" w:eastAsia="Times New Roman" w:hAnsi="Times New Roman" w:cs="Times New Roman"/>
          <w:color w:val="000000"/>
          <w:sz w:val="20"/>
          <w:szCs w:val="20"/>
          <w:lang w:val="en-US" w:eastAsia="tr-TR"/>
        </w:rPr>
        <w:t xml:space="preserve">: </w:t>
      </w:r>
      <w:r w:rsidRPr="001E43D4">
        <w:rPr>
          <w:rFonts w:ascii="Times New Roman" w:eastAsia="Times New Roman" w:hAnsi="Times New Roman" w:cs="Times New Roman"/>
          <w:i/>
          <w:color w:val="000000"/>
          <w:sz w:val="20"/>
          <w:szCs w:val="20"/>
          <w:lang w:val="en-US" w:eastAsia="tr-TR"/>
        </w:rPr>
        <w:t>Excellence and equity in education</w:t>
      </w:r>
      <w:r w:rsidRPr="001E43D4">
        <w:rPr>
          <w:rFonts w:ascii="Times New Roman" w:eastAsia="Times New Roman" w:hAnsi="Times New Roman" w:cs="Times New Roman"/>
          <w:color w:val="000000"/>
          <w:sz w:val="20"/>
          <w:szCs w:val="20"/>
          <w:lang w:val="en-US" w:eastAsia="tr-TR"/>
        </w:rPr>
        <w:t>. Paris: PISA, OECD Publishing.</w:t>
      </w:r>
      <w:r w:rsidR="004E5B43">
        <w:rPr>
          <w:rFonts w:ascii="Times New Roman" w:eastAsia="Times New Roman" w:hAnsi="Times New Roman" w:cs="Times New Roman"/>
          <w:color w:val="000000"/>
          <w:sz w:val="20"/>
          <w:szCs w:val="20"/>
          <w:lang w:val="en-US" w:eastAsia="tr-TR"/>
        </w:rPr>
        <w:t xml:space="preserve"> </w:t>
      </w:r>
      <w:hyperlink r:id="rId12" w:history="1">
        <w:r w:rsidR="004E5B43" w:rsidRPr="00254BBD">
          <w:rPr>
            <w:rStyle w:val="Kpr"/>
            <w:rFonts w:ascii="Times New Roman" w:eastAsia="Times New Roman" w:hAnsi="Times New Roman" w:cs="Times New Roman"/>
            <w:sz w:val="20"/>
            <w:szCs w:val="20"/>
            <w:lang w:val="en-US" w:eastAsia="tr-TR"/>
          </w:rPr>
          <w:t>http://dx.doi.org/10.1787/9789264266490-en</w:t>
        </w:r>
      </w:hyperlink>
      <w:r w:rsidR="004E5B43">
        <w:rPr>
          <w:rFonts w:ascii="Times New Roman" w:eastAsia="Times New Roman" w:hAnsi="Times New Roman" w:cs="Times New Roman"/>
          <w:color w:val="000000"/>
          <w:sz w:val="20"/>
          <w:szCs w:val="20"/>
          <w:lang w:val="en-US" w:eastAsia="tr-TR"/>
        </w:rPr>
        <w:t xml:space="preserve"> </w:t>
      </w:r>
    </w:p>
    <w:p w14:paraId="3C311428" w14:textId="7CF1A812" w:rsidR="004E5B43" w:rsidRPr="00162224" w:rsidRDefault="004E5B43" w:rsidP="004E5B43">
      <w:pPr>
        <w:spacing w:before="120" w:after="120" w:line="240" w:lineRule="auto"/>
        <w:jc w:val="both"/>
        <w:rPr>
          <w:rFonts w:ascii="Times New Roman" w:eastAsia="Times New Roman" w:hAnsi="Times New Roman" w:cs="Times New Roman"/>
          <w:color w:val="000000"/>
          <w:sz w:val="20"/>
          <w:szCs w:val="20"/>
          <w:lang w:eastAsia="tr-TR"/>
        </w:rPr>
      </w:pPr>
      <w:bookmarkStart w:id="6" w:name="_Hlk173326461"/>
      <w:r w:rsidRPr="00162224">
        <w:rPr>
          <w:rFonts w:ascii="Times New Roman" w:eastAsia="Times New Roman" w:hAnsi="Times New Roman" w:cs="Times New Roman"/>
          <w:color w:val="000000"/>
          <w:sz w:val="20"/>
          <w:szCs w:val="20"/>
          <w:lang w:eastAsia="tr-TR"/>
        </w:rPr>
        <w:t>Çoklu kullanıcılar tarafından güncellenen, arşivlenmeyen ve tarih kullanılması gereken durumlarda “</w:t>
      </w:r>
      <w:proofErr w:type="spellStart"/>
      <w:r w:rsidRPr="00162224">
        <w:rPr>
          <w:rFonts w:ascii="Times New Roman" w:eastAsia="Times New Roman" w:hAnsi="Times New Roman" w:cs="Times New Roman"/>
          <w:color w:val="000000"/>
          <w:sz w:val="20"/>
          <w:szCs w:val="20"/>
          <w:lang w:eastAsia="tr-TR"/>
        </w:rPr>
        <w:t>Retrieved</w:t>
      </w:r>
      <w:proofErr w:type="spellEnd"/>
      <w:r w:rsidRPr="00162224">
        <w:rPr>
          <w:rFonts w:ascii="Times New Roman" w:eastAsia="Times New Roman" w:hAnsi="Times New Roman" w:cs="Times New Roman"/>
          <w:color w:val="000000"/>
          <w:sz w:val="20"/>
          <w:szCs w:val="20"/>
          <w:lang w:eastAsia="tr-TR"/>
        </w:rPr>
        <w:t xml:space="preserve"> </w:t>
      </w:r>
      <w:proofErr w:type="spellStart"/>
      <w:r w:rsidRPr="00162224">
        <w:rPr>
          <w:rFonts w:ascii="Times New Roman" w:eastAsia="Times New Roman" w:hAnsi="Times New Roman" w:cs="Times New Roman"/>
          <w:color w:val="000000"/>
          <w:sz w:val="20"/>
          <w:szCs w:val="20"/>
          <w:lang w:eastAsia="tr-TR"/>
        </w:rPr>
        <w:t>from</w:t>
      </w:r>
      <w:proofErr w:type="spellEnd"/>
      <w:r w:rsidRPr="00162224">
        <w:rPr>
          <w:rFonts w:ascii="Times New Roman" w:eastAsia="Times New Roman" w:hAnsi="Times New Roman" w:cs="Times New Roman"/>
          <w:color w:val="000000"/>
          <w:sz w:val="20"/>
          <w:szCs w:val="20"/>
          <w:lang w:eastAsia="tr-TR"/>
        </w:rPr>
        <w:t>” ve “adresinden elde edildi” ifadesi kullanılır. Diğer belgelerde böyle bir ekleme yapılmaz erişim adresinin verilmesi yeterlidir.</w:t>
      </w:r>
    </w:p>
    <w:p w14:paraId="5F2226A3" w14:textId="68295A14" w:rsidR="004E5B43" w:rsidRPr="00162224" w:rsidRDefault="004E5B43" w:rsidP="004E5B43">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162224">
        <w:rPr>
          <w:rFonts w:ascii="Times New Roman" w:eastAsia="Times New Roman" w:hAnsi="Times New Roman" w:cs="Times New Roman"/>
          <w:color w:val="000000"/>
          <w:sz w:val="20"/>
          <w:szCs w:val="20"/>
          <w:lang w:val="en-US" w:eastAsia="tr-TR"/>
        </w:rPr>
        <w:t>American Psychological Association. (n.d.). Just-world hypothesis. In </w:t>
      </w:r>
      <w:r w:rsidRPr="00162224">
        <w:rPr>
          <w:rFonts w:ascii="Times New Roman" w:eastAsia="Times New Roman" w:hAnsi="Times New Roman" w:cs="Times New Roman"/>
          <w:i/>
          <w:iCs/>
          <w:color w:val="000000"/>
          <w:sz w:val="20"/>
          <w:szCs w:val="20"/>
          <w:lang w:val="en-US" w:eastAsia="tr-TR"/>
        </w:rPr>
        <w:t>APA dictionary of psychology</w:t>
      </w:r>
      <w:r w:rsidRPr="00162224">
        <w:rPr>
          <w:rFonts w:ascii="Times New Roman" w:eastAsia="Times New Roman" w:hAnsi="Times New Roman" w:cs="Times New Roman"/>
          <w:color w:val="000000"/>
          <w:sz w:val="20"/>
          <w:szCs w:val="20"/>
          <w:lang w:val="en-US" w:eastAsia="tr-TR"/>
        </w:rPr>
        <w:t>. Retrieved January 18, 2020, from </w:t>
      </w:r>
      <w:hyperlink r:id="rId13" w:history="1">
        <w:r w:rsidRPr="00162224">
          <w:rPr>
            <w:rStyle w:val="Kpr"/>
            <w:rFonts w:ascii="Times New Roman" w:eastAsia="Times New Roman" w:hAnsi="Times New Roman" w:cs="Times New Roman"/>
            <w:sz w:val="20"/>
            <w:szCs w:val="20"/>
            <w:lang w:val="en-US" w:eastAsia="tr-TR"/>
          </w:rPr>
          <w:t>https://dictionary.apa.org/just-world-hypothesis</w:t>
        </w:r>
      </w:hyperlink>
    </w:p>
    <w:p w14:paraId="41766B06" w14:textId="14A7FE14" w:rsidR="004E5B43" w:rsidRPr="00162224" w:rsidRDefault="004E5B43" w:rsidP="004E5B43">
      <w:pPr>
        <w:spacing w:before="120" w:after="120" w:line="240" w:lineRule="auto"/>
        <w:ind w:left="425" w:hanging="425"/>
        <w:jc w:val="both"/>
        <w:rPr>
          <w:rFonts w:ascii="Times New Roman" w:eastAsia="Times New Roman" w:hAnsi="Times New Roman" w:cs="Times New Roman"/>
          <w:color w:val="000000"/>
          <w:sz w:val="20"/>
          <w:szCs w:val="20"/>
          <w:lang w:eastAsia="tr-TR"/>
        </w:rPr>
      </w:pPr>
      <w:r w:rsidRPr="00162224">
        <w:rPr>
          <w:rFonts w:ascii="Times New Roman" w:eastAsia="Times New Roman" w:hAnsi="Times New Roman" w:cs="Times New Roman"/>
          <w:color w:val="000000"/>
          <w:sz w:val="20"/>
          <w:szCs w:val="20"/>
          <w:lang w:eastAsia="tr-TR"/>
        </w:rPr>
        <w:t xml:space="preserve">Bordeaux, B. ve </w:t>
      </w:r>
      <w:proofErr w:type="spellStart"/>
      <w:r w:rsidRPr="00162224">
        <w:rPr>
          <w:rFonts w:ascii="Times New Roman" w:eastAsia="Times New Roman" w:hAnsi="Times New Roman" w:cs="Times New Roman"/>
          <w:color w:val="000000"/>
          <w:sz w:val="20"/>
          <w:szCs w:val="20"/>
          <w:lang w:eastAsia="tr-TR"/>
        </w:rPr>
        <w:t>Lieberman</w:t>
      </w:r>
      <w:proofErr w:type="spellEnd"/>
      <w:r w:rsidRPr="00162224">
        <w:rPr>
          <w:rFonts w:ascii="Times New Roman" w:eastAsia="Times New Roman" w:hAnsi="Times New Roman" w:cs="Times New Roman"/>
          <w:color w:val="000000"/>
          <w:sz w:val="20"/>
          <w:szCs w:val="20"/>
          <w:lang w:eastAsia="tr-TR"/>
        </w:rPr>
        <w:t xml:space="preserve">, HR (2020). Kafeinli ve kafeinli içeceklerin yararları ve riskleri. 26 Şubat 2020 tarihinde </w:t>
      </w:r>
      <w:hyperlink r:id="rId14" w:history="1">
        <w:r w:rsidRPr="00162224">
          <w:rPr>
            <w:rStyle w:val="Kpr"/>
            <w:rFonts w:ascii="Times New Roman" w:eastAsia="Times New Roman" w:hAnsi="Times New Roman" w:cs="Times New Roman"/>
            <w:sz w:val="20"/>
            <w:szCs w:val="20"/>
            <w:lang w:eastAsia="tr-TR"/>
          </w:rPr>
          <w:t>https://www.uptodate.com/contents/benefits-and-risks-of-caffeine-and-caffeinated-beverages</w:t>
        </w:r>
      </w:hyperlink>
      <w:r w:rsidRPr="00162224">
        <w:rPr>
          <w:rFonts w:ascii="Times New Roman" w:eastAsia="Times New Roman" w:hAnsi="Times New Roman" w:cs="Times New Roman"/>
          <w:color w:val="000000"/>
          <w:sz w:val="20"/>
          <w:szCs w:val="20"/>
          <w:lang w:eastAsia="tr-TR"/>
        </w:rPr>
        <w:t xml:space="preserve">  adresinden erişildi.</w:t>
      </w:r>
    </w:p>
    <w:bookmarkEnd w:id="6"/>
    <w:p w14:paraId="4CE2A143" w14:textId="79652EAB" w:rsidR="009653F1" w:rsidRPr="00162224" w:rsidRDefault="00205D8F" w:rsidP="009653F1">
      <w:pPr>
        <w:spacing w:before="120" w:after="120" w:line="240" w:lineRule="auto"/>
        <w:ind w:left="720" w:hanging="720"/>
        <w:jc w:val="both"/>
        <w:rPr>
          <w:rFonts w:ascii="Times New Roman" w:eastAsia="Times New Roman" w:hAnsi="Times New Roman" w:cs="Times New Roman"/>
          <w:i/>
          <w:iCs/>
          <w:color w:val="231F20"/>
          <w:sz w:val="20"/>
          <w:szCs w:val="20"/>
          <w:lang w:eastAsia="tr-TR"/>
        </w:rPr>
      </w:pPr>
      <w:r w:rsidRPr="00162224">
        <w:rPr>
          <w:rFonts w:ascii="Times New Roman" w:eastAsia="Times New Roman" w:hAnsi="Times New Roman" w:cs="Times New Roman"/>
          <w:i/>
          <w:iCs/>
          <w:color w:val="231F20"/>
          <w:sz w:val="20"/>
          <w:szCs w:val="20"/>
          <w:lang w:eastAsia="tr-TR"/>
        </w:rPr>
        <w:t>Resmi Bir Kurum Tarafından Yayım</w:t>
      </w:r>
      <w:r w:rsidR="009653F1" w:rsidRPr="00162224">
        <w:rPr>
          <w:rFonts w:ascii="Times New Roman" w:eastAsia="Times New Roman" w:hAnsi="Times New Roman" w:cs="Times New Roman"/>
          <w:i/>
          <w:iCs/>
          <w:color w:val="231F20"/>
          <w:sz w:val="20"/>
          <w:szCs w:val="20"/>
          <w:lang w:eastAsia="tr-TR"/>
        </w:rPr>
        <w:t>lanmış Belgeler</w:t>
      </w:r>
    </w:p>
    <w:p w14:paraId="51CADBC2" w14:textId="42BC35B9" w:rsidR="00DC06D6" w:rsidRPr="00DC06D6" w:rsidRDefault="005105CC" w:rsidP="00DC06D6">
      <w:pPr>
        <w:spacing w:before="120" w:after="120" w:line="240" w:lineRule="auto"/>
        <w:jc w:val="both"/>
        <w:rPr>
          <w:rFonts w:ascii="Times New Roman" w:eastAsia="Times New Roman" w:hAnsi="Times New Roman" w:cs="Times New Roman"/>
          <w:color w:val="000000"/>
          <w:sz w:val="20"/>
          <w:szCs w:val="20"/>
          <w:lang w:eastAsia="tr-TR"/>
        </w:rPr>
      </w:pPr>
      <w:bookmarkStart w:id="7" w:name="_Hlk173326475"/>
      <w:r w:rsidRPr="00162224">
        <w:rPr>
          <w:rFonts w:ascii="Times New Roman" w:eastAsia="Times New Roman" w:hAnsi="Times New Roman" w:cs="Times New Roman"/>
          <w:color w:val="231F20"/>
          <w:sz w:val="20"/>
          <w:szCs w:val="20"/>
          <w:lang w:eastAsia="tr-TR"/>
        </w:rPr>
        <w:t>Bu belgelerde sadece erişim adresinin verilmesi yeterlidir, erişim tarihine gerek bulunmamaktadır.</w:t>
      </w:r>
    </w:p>
    <w:bookmarkEnd w:id="7"/>
    <w:p w14:paraId="2D51606E" w14:textId="54339F05"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proofErr w:type="gramStart"/>
      <w:r w:rsidRPr="00993F97">
        <w:rPr>
          <w:rFonts w:ascii="Times New Roman" w:eastAsia="Times New Roman" w:hAnsi="Times New Roman" w:cs="Times New Roman"/>
          <w:color w:val="231F20"/>
          <w:sz w:val="20"/>
          <w:szCs w:val="20"/>
          <w:lang w:eastAsia="tr-TR"/>
        </w:rPr>
        <w:t>Milli</w:t>
      </w:r>
      <w:proofErr w:type="gramEnd"/>
      <w:r w:rsidRPr="00993F97">
        <w:rPr>
          <w:rFonts w:ascii="Times New Roman" w:eastAsia="Times New Roman" w:hAnsi="Times New Roman" w:cs="Times New Roman"/>
          <w:color w:val="231F20"/>
          <w:sz w:val="20"/>
          <w:szCs w:val="20"/>
          <w:lang w:eastAsia="tr-TR"/>
        </w:rPr>
        <w:t xml:space="preserve"> Eğitim Bakanlığı [MEB]. (2011). </w:t>
      </w:r>
      <w:r w:rsidRPr="00993F97">
        <w:rPr>
          <w:rFonts w:ascii="Times New Roman" w:eastAsia="Times New Roman" w:hAnsi="Times New Roman" w:cs="Times New Roman"/>
          <w:i/>
          <w:iCs/>
          <w:color w:val="231F20"/>
          <w:sz w:val="20"/>
          <w:szCs w:val="20"/>
          <w:lang w:eastAsia="tr-TR"/>
        </w:rPr>
        <w:t xml:space="preserve">Örnek grup rehberliği etkinlikleri. </w:t>
      </w:r>
      <w:r w:rsidRPr="00993F97">
        <w:rPr>
          <w:rFonts w:ascii="Times New Roman" w:eastAsia="Times New Roman" w:hAnsi="Times New Roman" w:cs="Times New Roman"/>
          <w:color w:val="231F20"/>
          <w:sz w:val="20"/>
          <w:szCs w:val="20"/>
          <w:lang w:eastAsia="tr-TR"/>
        </w:rPr>
        <w:t>http://www.meb.gov.tr/orn.pdf</w:t>
      </w:r>
    </w:p>
    <w:p w14:paraId="25ED34AE" w14:textId="77777777"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Yasa Adı. (Yılı). </w:t>
      </w:r>
      <w:r w:rsidRPr="00993F97">
        <w:rPr>
          <w:rFonts w:ascii="Times New Roman" w:eastAsia="Times New Roman" w:hAnsi="Times New Roman" w:cs="Times New Roman"/>
          <w:i/>
          <w:iCs/>
          <w:color w:val="000000"/>
          <w:sz w:val="20"/>
          <w:szCs w:val="20"/>
          <w:lang w:eastAsia="tr-TR"/>
        </w:rPr>
        <w:t>Yayın Adı, Sayı,</w:t>
      </w:r>
      <w:r w:rsidRPr="00993F97">
        <w:rPr>
          <w:rFonts w:ascii="Times New Roman" w:eastAsia="Times New Roman" w:hAnsi="Times New Roman" w:cs="Times New Roman"/>
          <w:color w:val="000000"/>
          <w:sz w:val="20"/>
          <w:szCs w:val="20"/>
          <w:lang w:eastAsia="tr-TR"/>
        </w:rPr>
        <w:t xml:space="preserve"> Gün Ay Yıl.</w:t>
      </w:r>
    </w:p>
    <w:p w14:paraId="180AAD16" w14:textId="77777777" w:rsidR="009653F1" w:rsidRPr="00993F97" w:rsidRDefault="009653F1" w:rsidP="009653F1">
      <w:pPr>
        <w:spacing w:before="120" w:after="120" w:line="240" w:lineRule="auto"/>
        <w:ind w:left="426" w:hanging="426"/>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color w:val="000000"/>
          <w:sz w:val="20"/>
          <w:szCs w:val="20"/>
          <w:lang w:eastAsia="tr-TR"/>
        </w:rPr>
        <w:t xml:space="preserve">İlköğretim ve Eğitim Kanunu. (1961). </w:t>
      </w:r>
      <w:r w:rsidRPr="00993F97">
        <w:rPr>
          <w:rFonts w:ascii="Times New Roman" w:eastAsia="Times New Roman" w:hAnsi="Times New Roman" w:cs="Times New Roman"/>
          <w:i/>
          <w:iCs/>
          <w:color w:val="000000"/>
          <w:sz w:val="20"/>
          <w:szCs w:val="20"/>
          <w:lang w:eastAsia="tr-TR"/>
        </w:rPr>
        <w:t xml:space="preserve">T. C. </w:t>
      </w:r>
      <w:proofErr w:type="gramStart"/>
      <w:r w:rsidRPr="00993F97">
        <w:rPr>
          <w:rFonts w:ascii="Times New Roman" w:eastAsia="Times New Roman" w:hAnsi="Times New Roman" w:cs="Times New Roman"/>
          <w:i/>
          <w:iCs/>
          <w:color w:val="000000"/>
          <w:sz w:val="20"/>
          <w:szCs w:val="20"/>
          <w:lang w:eastAsia="tr-TR"/>
        </w:rPr>
        <w:t>Resmi</w:t>
      </w:r>
      <w:proofErr w:type="gramEnd"/>
      <w:r w:rsidRPr="00993F97">
        <w:rPr>
          <w:rFonts w:ascii="Times New Roman" w:eastAsia="Times New Roman" w:hAnsi="Times New Roman" w:cs="Times New Roman"/>
          <w:i/>
          <w:iCs/>
          <w:color w:val="000000"/>
          <w:sz w:val="20"/>
          <w:szCs w:val="20"/>
          <w:lang w:eastAsia="tr-TR"/>
        </w:rPr>
        <w:t xml:space="preserve"> Gazete, 10705,</w:t>
      </w:r>
      <w:r w:rsidRPr="00993F97">
        <w:rPr>
          <w:rFonts w:ascii="Times New Roman" w:eastAsia="Times New Roman" w:hAnsi="Times New Roman" w:cs="Times New Roman"/>
          <w:color w:val="000000"/>
          <w:sz w:val="20"/>
          <w:szCs w:val="20"/>
          <w:lang w:eastAsia="tr-TR"/>
        </w:rPr>
        <w:t xml:space="preserve"> 12 Ocak 1961.</w:t>
      </w:r>
    </w:p>
    <w:p w14:paraId="6C9EEF78" w14:textId="58A55A36" w:rsidR="009653F1" w:rsidRPr="00993F97" w:rsidRDefault="009653F1" w:rsidP="009653F1">
      <w:pPr>
        <w:spacing w:before="120" w:after="120" w:line="240" w:lineRule="auto"/>
        <w:jc w:val="both"/>
        <w:rPr>
          <w:rFonts w:ascii="Times New Roman" w:eastAsia="Times New Roman" w:hAnsi="Times New Roman" w:cs="Times New Roman"/>
          <w:color w:val="000000"/>
          <w:sz w:val="20"/>
          <w:szCs w:val="20"/>
          <w:lang w:eastAsia="tr-TR"/>
        </w:rPr>
      </w:pPr>
      <w:r w:rsidRPr="00993F97">
        <w:rPr>
          <w:rFonts w:ascii="Times New Roman" w:eastAsia="Times New Roman" w:hAnsi="Times New Roman" w:cs="Times New Roman"/>
          <w:b/>
          <w:bCs/>
          <w:color w:val="2A2A65"/>
          <w:sz w:val="20"/>
          <w:szCs w:val="20"/>
          <w:lang w:eastAsia="tr-TR"/>
        </w:rPr>
        <w:t>Ekler</w:t>
      </w:r>
    </w:p>
    <w:p w14:paraId="2855BD90" w14:textId="77777777" w:rsidR="009653F1" w:rsidRPr="009653F1" w:rsidRDefault="009653F1" w:rsidP="009653F1">
      <w:pPr>
        <w:spacing w:before="120" w:after="120" w:line="240" w:lineRule="auto"/>
        <w:jc w:val="both"/>
        <w:rPr>
          <w:rFonts w:ascii="Times New Roman" w:eastAsia="Calibri" w:hAnsi="Times New Roman" w:cs="Times New Roman"/>
          <w:sz w:val="20"/>
          <w:szCs w:val="20"/>
        </w:rPr>
      </w:pPr>
      <w:r w:rsidRPr="00993F97">
        <w:rPr>
          <w:rFonts w:ascii="Times New Roman" w:eastAsia="Times New Roman" w:hAnsi="Times New Roman" w:cs="Times New Roman"/>
          <w:color w:val="000000"/>
          <w:sz w:val="20"/>
          <w:szCs w:val="20"/>
          <w:lang w:eastAsia="tr-TR"/>
        </w:rPr>
        <w:t xml:space="preserve">Metinde verilmesi uygun olmayan materyaller </w:t>
      </w:r>
      <w:r w:rsidRPr="00993F97">
        <w:rPr>
          <w:rFonts w:ascii="Times New Roman" w:eastAsia="Times New Roman" w:hAnsi="Times New Roman" w:cs="Times New Roman"/>
          <w:i/>
          <w:iCs/>
          <w:color w:val="000000"/>
          <w:sz w:val="20"/>
          <w:szCs w:val="20"/>
          <w:lang w:eastAsia="tr-TR"/>
        </w:rPr>
        <w:t>ek</w:t>
      </w:r>
      <w:r w:rsidRPr="00993F97">
        <w:rPr>
          <w:rFonts w:ascii="Times New Roman" w:eastAsia="Times New Roman" w:hAnsi="Times New Roman" w:cs="Times New Roman"/>
          <w:color w:val="000000"/>
          <w:sz w:val="20"/>
          <w:szCs w:val="20"/>
          <w:lang w:eastAsia="tr-TR"/>
        </w:rPr>
        <w:t xml:space="preserve"> olarak kaynakçadan sonra yeni bir sayfada ortalı olarak verilir ve Ek A, Ek B şeklinde sıralanır, metin içinde aynı şekilde işaret edilir (bkz. Ek A, Ek B). Metnin içerisinde bağlantısı olmayan ekler, ek olarak konulmaz. Eklerin başlıkları verilir.</w:t>
      </w:r>
    </w:p>
    <w:p w14:paraId="7C561799" w14:textId="5E1A3CC2" w:rsidR="00193534" w:rsidRDefault="00193534"/>
    <w:sectPr w:rsidR="00193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280"/>
    <w:multiLevelType w:val="hybridMultilevel"/>
    <w:tmpl w:val="DA06AE60"/>
    <w:lvl w:ilvl="0" w:tplc="46ACC4F6">
      <w:start w:val="1"/>
      <w:numFmt w:val="bullet"/>
      <w:lvlText w:val=""/>
      <w:lvlJc w:val="left"/>
      <w:pPr>
        <w:tabs>
          <w:tab w:val="num" w:pos="720"/>
        </w:tabs>
        <w:ind w:left="720" w:hanging="360"/>
      </w:pPr>
      <w:rPr>
        <w:rFonts w:ascii="Wingdings" w:hAnsi="Wingdings" w:hint="default"/>
      </w:rPr>
    </w:lvl>
    <w:lvl w:ilvl="1" w:tplc="9C46D3D8" w:tentative="1">
      <w:start w:val="1"/>
      <w:numFmt w:val="bullet"/>
      <w:lvlText w:val=""/>
      <w:lvlJc w:val="left"/>
      <w:pPr>
        <w:tabs>
          <w:tab w:val="num" w:pos="1440"/>
        </w:tabs>
        <w:ind w:left="1440" w:hanging="360"/>
      </w:pPr>
      <w:rPr>
        <w:rFonts w:ascii="Wingdings" w:hAnsi="Wingdings" w:hint="default"/>
      </w:rPr>
    </w:lvl>
    <w:lvl w:ilvl="2" w:tplc="B3CADBDE" w:tentative="1">
      <w:start w:val="1"/>
      <w:numFmt w:val="bullet"/>
      <w:lvlText w:val=""/>
      <w:lvlJc w:val="left"/>
      <w:pPr>
        <w:tabs>
          <w:tab w:val="num" w:pos="2160"/>
        </w:tabs>
        <w:ind w:left="2160" w:hanging="360"/>
      </w:pPr>
      <w:rPr>
        <w:rFonts w:ascii="Wingdings" w:hAnsi="Wingdings" w:hint="default"/>
      </w:rPr>
    </w:lvl>
    <w:lvl w:ilvl="3" w:tplc="5568CD5E" w:tentative="1">
      <w:start w:val="1"/>
      <w:numFmt w:val="bullet"/>
      <w:lvlText w:val=""/>
      <w:lvlJc w:val="left"/>
      <w:pPr>
        <w:tabs>
          <w:tab w:val="num" w:pos="2880"/>
        </w:tabs>
        <w:ind w:left="2880" w:hanging="360"/>
      </w:pPr>
      <w:rPr>
        <w:rFonts w:ascii="Wingdings" w:hAnsi="Wingdings" w:hint="default"/>
      </w:rPr>
    </w:lvl>
    <w:lvl w:ilvl="4" w:tplc="19285FA2" w:tentative="1">
      <w:start w:val="1"/>
      <w:numFmt w:val="bullet"/>
      <w:lvlText w:val=""/>
      <w:lvlJc w:val="left"/>
      <w:pPr>
        <w:tabs>
          <w:tab w:val="num" w:pos="3600"/>
        </w:tabs>
        <w:ind w:left="3600" w:hanging="360"/>
      </w:pPr>
      <w:rPr>
        <w:rFonts w:ascii="Wingdings" w:hAnsi="Wingdings" w:hint="default"/>
      </w:rPr>
    </w:lvl>
    <w:lvl w:ilvl="5" w:tplc="3D927F58" w:tentative="1">
      <w:start w:val="1"/>
      <w:numFmt w:val="bullet"/>
      <w:lvlText w:val=""/>
      <w:lvlJc w:val="left"/>
      <w:pPr>
        <w:tabs>
          <w:tab w:val="num" w:pos="4320"/>
        </w:tabs>
        <w:ind w:left="4320" w:hanging="360"/>
      </w:pPr>
      <w:rPr>
        <w:rFonts w:ascii="Wingdings" w:hAnsi="Wingdings" w:hint="default"/>
      </w:rPr>
    </w:lvl>
    <w:lvl w:ilvl="6" w:tplc="CD6A0678" w:tentative="1">
      <w:start w:val="1"/>
      <w:numFmt w:val="bullet"/>
      <w:lvlText w:val=""/>
      <w:lvlJc w:val="left"/>
      <w:pPr>
        <w:tabs>
          <w:tab w:val="num" w:pos="5040"/>
        </w:tabs>
        <w:ind w:left="5040" w:hanging="360"/>
      </w:pPr>
      <w:rPr>
        <w:rFonts w:ascii="Wingdings" w:hAnsi="Wingdings" w:hint="default"/>
      </w:rPr>
    </w:lvl>
    <w:lvl w:ilvl="7" w:tplc="7AB286A8" w:tentative="1">
      <w:start w:val="1"/>
      <w:numFmt w:val="bullet"/>
      <w:lvlText w:val=""/>
      <w:lvlJc w:val="left"/>
      <w:pPr>
        <w:tabs>
          <w:tab w:val="num" w:pos="5760"/>
        </w:tabs>
        <w:ind w:left="5760" w:hanging="360"/>
      </w:pPr>
      <w:rPr>
        <w:rFonts w:ascii="Wingdings" w:hAnsi="Wingdings" w:hint="default"/>
      </w:rPr>
    </w:lvl>
    <w:lvl w:ilvl="8" w:tplc="52CA72F6" w:tentative="1">
      <w:start w:val="1"/>
      <w:numFmt w:val="bullet"/>
      <w:lvlText w:val=""/>
      <w:lvlJc w:val="left"/>
      <w:pPr>
        <w:tabs>
          <w:tab w:val="num" w:pos="6480"/>
        </w:tabs>
        <w:ind w:left="6480" w:hanging="360"/>
      </w:pPr>
      <w:rPr>
        <w:rFonts w:ascii="Wingdings" w:hAnsi="Wingdings" w:hint="default"/>
      </w:rPr>
    </w:lvl>
  </w:abstractNum>
  <w:num w:numId="1" w16cid:durableId="158348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C5"/>
    <w:rsid w:val="00057B05"/>
    <w:rsid w:val="000858FB"/>
    <w:rsid w:val="0009075C"/>
    <w:rsid w:val="000A53A7"/>
    <w:rsid w:val="000B43ED"/>
    <w:rsid w:val="000D343D"/>
    <w:rsid w:val="000D4EF4"/>
    <w:rsid w:val="000D67A7"/>
    <w:rsid w:val="000F4046"/>
    <w:rsid w:val="00100F33"/>
    <w:rsid w:val="001352EB"/>
    <w:rsid w:val="001543A8"/>
    <w:rsid w:val="001572DE"/>
    <w:rsid w:val="00162224"/>
    <w:rsid w:val="00184235"/>
    <w:rsid w:val="00193534"/>
    <w:rsid w:val="0019457F"/>
    <w:rsid w:val="001E43D4"/>
    <w:rsid w:val="001E7014"/>
    <w:rsid w:val="00205D8F"/>
    <w:rsid w:val="0021655D"/>
    <w:rsid w:val="00220888"/>
    <w:rsid w:val="00221D5F"/>
    <w:rsid w:val="00235483"/>
    <w:rsid w:val="00252E1B"/>
    <w:rsid w:val="00256A31"/>
    <w:rsid w:val="002B2124"/>
    <w:rsid w:val="002B77C6"/>
    <w:rsid w:val="002C1C9C"/>
    <w:rsid w:val="002C3329"/>
    <w:rsid w:val="0030495D"/>
    <w:rsid w:val="00310C7D"/>
    <w:rsid w:val="00316CA1"/>
    <w:rsid w:val="003240BC"/>
    <w:rsid w:val="00337E95"/>
    <w:rsid w:val="00340693"/>
    <w:rsid w:val="00340AEA"/>
    <w:rsid w:val="00371B2D"/>
    <w:rsid w:val="003A58BA"/>
    <w:rsid w:val="003F081F"/>
    <w:rsid w:val="0048710F"/>
    <w:rsid w:val="004A4C9E"/>
    <w:rsid w:val="004A796A"/>
    <w:rsid w:val="004E5B43"/>
    <w:rsid w:val="005063C8"/>
    <w:rsid w:val="005105CC"/>
    <w:rsid w:val="00511752"/>
    <w:rsid w:val="00551AA4"/>
    <w:rsid w:val="00576FA3"/>
    <w:rsid w:val="005A02AA"/>
    <w:rsid w:val="005E1B10"/>
    <w:rsid w:val="005F73F5"/>
    <w:rsid w:val="00637B03"/>
    <w:rsid w:val="006510AD"/>
    <w:rsid w:val="006A3E6C"/>
    <w:rsid w:val="006A72A3"/>
    <w:rsid w:val="00701D71"/>
    <w:rsid w:val="00723A6A"/>
    <w:rsid w:val="00727454"/>
    <w:rsid w:val="00727F5A"/>
    <w:rsid w:val="00760B5F"/>
    <w:rsid w:val="0076774F"/>
    <w:rsid w:val="00770523"/>
    <w:rsid w:val="007911CB"/>
    <w:rsid w:val="007955CE"/>
    <w:rsid w:val="00801E2A"/>
    <w:rsid w:val="0082199B"/>
    <w:rsid w:val="00841D45"/>
    <w:rsid w:val="00872B8D"/>
    <w:rsid w:val="008750F1"/>
    <w:rsid w:val="008A5588"/>
    <w:rsid w:val="008B5501"/>
    <w:rsid w:val="00907C7E"/>
    <w:rsid w:val="0091208A"/>
    <w:rsid w:val="00925ABC"/>
    <w:rsid w:val="009653F1"/>
    <w:rsid w:val="009778A0"/>
    <w:rsid w:val="00977F94"/>
    <w:rsid w:val="0098202E"/>
    <w:rsid w:val="009841A1"/>
    <w:rsid w:val="00993F97"/>
    <w:rsid w:val="00995E6A"/>
    <w:rsid w:val="009A1B44"/>
    <w:rsid w:val="009A6ABA"/>
    <w:rsid w:val="009D0501"/>
    <w:rsid w:val="009E44E2"/>
    <w:rsid w:val="009E6CA5"/>
    <w:rsid w:val="00A07653"/>
    <w:rsid w:val="00A20AFD"/>
    <w:rsid w:val="00A76651"/>
    <w:rsid w:val="00A85D6B"/>
    <w:rsid w:val="00A953E9"/>
    <w:rsid w:val="00AB2A72"/>
    <w:rsid w:val="00AB3723"/>
    <w:rsid w:val="00AD1EBF"/>
    <w:rsid w:val="00B46BAF"/>
    <w:rsid w:val="00B81458"/>
    <w:rsid w:val="00B90F2D"/>
    <w:rsid w:val="00C31E53"/>
    <w:rsid w:val="00C57294"/>
    <w:rsid w:val="00CB45C1"/>
    <w:rsid w:val="00CD0AED"/>
    <w:rsid w:val="00D33A5A"/>
    <w:rsid w:val="00D62AC7"/>
    <w:rsid w:val="00D729AF"/>
    <w:rsid w:val="00D754E3"/>
    <w:rsid w:val="00D92740"/>
    <w:rsid w:val="00D966D4"/>
    <w:rsid w:val="00D96C45"/>
    <w:rsid w:val="00DC06D6"/>
    <w:rsid w:val="00DD30DF"/>
    <w:rsid w:val="00DE0676"/>
    <w:rsid w:val="00DE3764"/>
    <w:rsid w:val="00DF7A48"/>
    <w:rsid w:val="00E0501B"/>
    <w:rsid w:val="00E91938"/>
    <w:rsid w:val="00E94AC5"/>
    <w:rsid w:val="00EA7182"/>
    <w:rsid w:val="00EE0747"/>
    <w:rsid w:val="00EE7001"/>
    <w:rsid w:val="00F64E60"/>
    <w:rsid w:val="00FA7096"/>
    <w:rsid w:val="00FE2A23"/>
    <w:rsid w:val="00FF3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7146"/>
  <w15:docId w15:val="{AB21D199-41B6-4AA8-B7CB-46964DA0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DzMetin"/>
    <w:next w:val="Normal"/>
    <w:link w:val="Balk4Char"/>
    <w:uiPriority w:val="9"/>
    <w:unhideWhenUsed/>
    <w:qFormat/>
    <w:rsid w:val="00925ABC"/>
    <w:pPr>
      <w:keepNext/>
      <w:keepLines/>
      <w:spacing w:before="40"/>
      <w:outlineLvl w:val="3"/>
    </w:pPr>
    <w:rPr>
      <w:rFonts w:ascii="Times New Roman" w:eastAsiaTheme="majorEastAsia" w:hAnsi="Times New Roman" w:cstheme="majorBidi"/>
      <w:b/>
      <w:i/>
      <w:iCs/>
      <w:color w:val="2A2A65"/>
      <w:sz w:val="20"/>
    </w:rPr>
  </w:style>
  <w:style w:type="paragraph" w:styleId="Balk5">
    <w:name w:val="heading 5"/>
    <w:basedOn w:val="Normal"/>
    <w:next w:val="Normal"/>
    <w:link w:val="Balk5Char"/>
    <w:uiPriority w:val="9"/>
    <w:semiHidden/>
    <w:unhideWhenUsed/>
    <w:qFormat/>
    <w:rsid w:val="00925A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9653F1"/>
    <w:rPr>
      <w:sz w:val="16"/>
      <w:szCs w:val="16"/>
    </w:rPr>
  </w:style>
  <w:style w:type="paragraph" w:styleId="AklamaMetni">
    <w:name w:val="annotation text"/>
    <w:basedOn w:val="Normal"/>
    <w:link w:val="AklamaMetniChar"/>
    <w:uiPriority w:val="99"/>
    <w:unhideWhenUsed/>
    <w:rsid w:val="009653F1"/>
    <w:pPr>
      <w:spacing w:after="200" w:line="240" w:lineRule="auto"/>
    </w:pPr>
    <w:rPr>
      <w:sz w:val="20"/>
      <w:szCs w:val="20"/>
    </w:rPr>
  </w:style>
  <w:style w:type="character" w:customStyle="1" w:styleId="AklamaMetniChar">
    <w:name w:val="Açıklama Metni Char"/>
    <w:basedOn w:val="VarsaylanParagrafYazTipi"/>
    <w:link w:val="AklamaMetni"/>
    <w:uiPriority w:val="99"/>
    <w:rsid w:val="009653F1"/>
    <w:rPr>
      <w:sz w:val="20"/>
      <w:szCs w:val="20"/>
    </w:rPr>
  </w:style>
  <w:style w:type="paragraph" w:styleId="BalonMetni">
    <w:name w:val="Balloon Text"/>
    <w:basedOn w:val="Normal"/>
    <w:link w:val="BalonMetniChar"/>
    <w:uiPriority w:val="99"/>
    <w:semiHidden/>
    <w:unhideWhenUsed/>
    <w:rsid w:val="009653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53F1"/>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6510AD"/>
    <w:pPr>
      <w:spacing w:after="160"/>
    </w:pPr>
    <w:rPr>
      <w:b/>
      <w:bCs/>
    </w:rPr>
  </w:style>
  <w:style w:type="character" w:customStyle="1" w:styleId="AklamaKonusuChar">
    <w:name w:val="Açıklama Konusu Char"/>
    <w:basedOn w:val="AklamaMetniChar"/>
    <w:link w:val="AklamaKonusu"/>
    <w:uiPriority w:val="99"/>
    <w:semiHidden/>
    <w:rsid w:val="006510AD"/>
    <w:rPr>
      <w:b/>
      <w:bCs/>
      <w:sz w:val="20"/>
      <w:szCs w:val="20"/>
    </w:rPr>
  </w:style>
  <w:style w:type="paragraph" w:customStyle="1" w:styleId="sekil-basligi">
    <w:name w:val="sekil-basligi"/>
    <w:basedOn w:val="Normal"/>
    <w:qFormat/>
    <w:rsid w:val="0091208A"/>
    <w:pPr>
      <w:spacing w:before="120" w:after="240" w:line="240" w:lineRule="auto"/>
    </w:pPr>
    <w:rPr>
      <w:rFonts w:ascii="Times New Roman" w:eastAsia="Times New Roman" w:hAnsi="Times New Roman" w:cs="Times New Roman"/>
      <w:color w:val="000000"/>
      <w:sz w:val="18"/>
      <w:szCs w:val="20"/>
      <w:lang w:eastAsia="tr-TR"/>
    </w:rPr>
  </w:style>
  <w:style w:type="character" w:styleId="Kpr">
    <w:name w:val="Hyperlink"/>
    <w:basedOn w:val="VarsaylanParagrafYazTipi"/>
    <w:uiPriority w:val="99"/>
    <w:unhideWhenUsed/>
    <w:rsid w:val="005105CC"/>
    <w:rPr>
      <w:color w:val="0563C1" w:themeColor="hyperlink"/>
      <w:u w:val="single"/>
    </w:rPr>
  </w:style>
  <w:style w:type="character" w:styleId="zmlenmeyenBahsetme">
    <w:name w:val="Unresolved Mention"/>
    <w:basedOn w:val="VarsaylanParagrafYazTipi"/>
    <w:uiPriority w:val="99"/>
    <w:semiHidden/>
    <w:unhideWhenUsed/>
    <w:rsid w:val="005105CC"/>
    <w:rPr>
      <w:color w:val="605E5C"/>
      <w:shd w:val="clear" w:color="auto" w:fill="E1DFDD"/>
    </w:rPr>
  </w:style>
  <w:style w:type="character" w:customStyle="1" w:styleId="Balk4Char">
    <w:name w:val="Başlık 4 Char"/>
    <w:basedOn w:val="VarsaylanParagrafYazTipi"/>
    <w:link w:val="Balk4"/>
    <w:uiPriority w:val="9"/>
    <w:rsid w:val="00925ABC"/>
    <w:rPr>
      <w:rFonts w:ascii="Times New Roman" w:eastAsiaTheme="majorEastAsia" w:hAnsi="Times New Roman" w:cstheme="majorBidi"/>
      <w:b/>
      <w:i/>
      <w:iCs/>
      <w:color w:val="2A2A65"/>
      <w:sz w:val="20"/>
      <w:szCs w:val="21"/>
    </w:rPr>
  </w:style>
  <w:style w:type="paragraph" w:styleId="DzMetin">
    <w:name w:val="Plain Text"/>
    <w:basedOn w:val="Normal"/>
    <w:link w:val="DzMetinChar"/>
    <w:uiPriority w:val="99"/>
    <w:semiHidden/>
    <w:unhideWhenUsed/>
    <w:rsid w:val="00925ABC"/>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925ABC"/>
    <w:rPr>
      <w:rFonts w:ascii="Consolas" w:hAnsi="Consolas"/>
      <w:sz w:val="21"/>
      <w:szCs w:val="21"/>
    </w:rPr>
  </w:style>
  <w:style w:type="character" w:customStyle="1" w:styleId="Balk5Char">
    <w:name w:val="Başlık 5 Char"/>
    <w:basedOn w:val="VarsaylanParagrafYazTipi"/>
    <w:link w:val="Balk5"/>
    <w:uiPriority w:val="9"/>
    <w:rsid w:val="00925AB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5527">
      <w:bodyDiv w:val="1"/>
      <w:marLeft w:val="0"/>
      <w:marRight w:val="0"/>
      <w:marTop w:val="0"/>
      <w:marBottom w:val="0"/>
      <w:divBdr>
        <w:top w:val="none" w:sz="0" w:space="0" w:color="auto"/>
        <w:left w:val="none" w:sz="0" w:space="0" w:color="auto"/>
        <w:bottom w:val="none" w:sz="0" w:space="0" w:color="auto"/>
        <w:right w:val="none" w:sz="0" w:space="0" w:color="auto"/>
      </w:divBdr>
      <w:divsChild>
        <w:div w:id="64307435">
          <w:marLeft w:val="547"/>
          <w:marRight w:val="0"/>
          <w:marTop w:val="0"/>
          <w:marBottom w:val="0"/>
          <w:divBdr>
            <w:top w:val="none" w:sz="0" w:space="0" w:color="auto"/>
            <w:left w:val="none" w:sz="0" w:space="0" w:color="auto"/>
            <w:bottom w:val="none" w:sz="0" w:space="0" w:color="auto"/>
            <w:right w:val="none" w:sz="0" w:space="0" w:color="auto"/>
          </w:divBdr>
        </w:div>
      </w:divsChild>
    </w:div>
    <w:div w:id="9150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ictionary.apa.org/just-world-hypothesis"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dx.doi.org/10.1787/9789264266490-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doi.org/fg6rf9" TargetMode="Externa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hyperlink" Target="https://psycnet.apa.org/doi/10.1037/0022-3514.65.6.1190"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www.uptodate.com/contents/benefits-and-risks-of-caffeine-and-caffeinated-beverag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FBEC2-F952-4431-AAAE-D4DFC38CC1D0}" type="doc">
      <dgm:prSet loTypeId="urn:microsoft.com/office/officeart/2005/8/layout/process1" loCatId="process" qsTypeId="urn:microsoft.com/office/officeart/2005/8/quickstyle/simple1" qsCatId="simple" csTypeId="urn:microsoft.com/office/officeart/2005/8/colors/accent1_2" csCatId="accent1" phldr="1"/>
      <dgm:spPr/>
    </dgm:pt>
    <dgm:pt modelId="{FAD1E9E0-9819-49B4-B0E7-4C2FADEBFD56}">
      <dgm:prSet phldrT="[Metin]" custT="1"/>
      <dgm:spPr/>
      <dgm:t>
        <a:bodyPr/>
        <a:lstStyle/>
        <a:p>
          <a:pPr algn="ctr"/>
          <a:r>
            <a:rPr lang="tr-TR" sz="900"/>
            <a:t>Giriş</a:t>
          </a:r>
        </a:p>
      </dgm:t>
    </dgm:pt>
    <dgm:pt modelId="{E757DCF4-CB76-4D26-9D86-8D63135E1161}" type="parTrans" cxnId="{CDCCFA0B-9533-4D55-98FD-A6D21AAD2BD3}">
      <dgm:prSet/>
      <dgm:spPr/>
      <dgm:t>
        <a:bodyPr/>
        <a:lstStyle/>
        <a:p>
          <a:pPr algn="ctr"/>
          <a:endParaRPr lang="tr-TR" sz="900"/>
        </a:p>
      </dgm:t>
    </dgm:pt>
    <dgm:pt modelId="{EC7328B5-CDCF-4E65-8214-720F055FAD0F}" type="sibTrans" cxnId="{CDCCFA0B-9533-4D55-98FD-A6D21AAD2BD3}">
      <dgm:prSet custT="1"/>
      <dgm:spPr/>
      <dgm:t>
        <a:bodyPr/>
        <a:lstStyle/>
        <a:p>
          <a:pPr algn="ctr"/>
          <a:endParaRPr lang="tr-TR" sz="900"/>
        </a:p>
      </dgm:t>
    </dgm:pt>
    <dgm:pt modelId="{6C4CF676-5365-4BF4-94AB-B983D041C6B4}">
      <dgm:prSet phldrT="[Metin]" custT="1"/>
      <dgm:spPr/>
      <dgm:t>
        <a:bodyPr/>
        <a:lstStyle/>
        <a:p>
          <a:pPr algn="ctr"/>
          <a:r>
            <a:rPr lang="tr-TR" sz="900"/>
            <a:t>Gelişme</a:t>
          </a:r>
        </a:p>
      </dgm:t>
    </dgm:pt>
    <dgm:pt modelId="{6C047896-FFC3-4556-AAAC-9C654E4747E7}" type="parTrans" cxnId="{2F22AFD6-9BCB-4A53-88F4-BD47A0F7EF19}">
      <dgm:prSet/>
      <dgm:spPr/>
      <dgm:t>
        <a:bodyPr/>
        <a:lstStyle/>
        <a:p>
          <a:pPr algn="ctr"/>
          <a:endParaRPr lang="tr-TR" sz="900"/>
        </a:p>
      </dgm:t>
    </dgm:pt>
    <dgm:pt modelId="{E8705983-00BB-4302-93D5-903C0C82AAA6}" type="sibTrans" cxnId="{2F22AFD6-9BCB-4A53-88F4-BD47A0F7EF19}">
      <dgm:prSet custT="1"/>
      <dgm:spPr/>
      <dgm:t>
        <a:bodyPr/>
        <a:lstStyle/>
        <a:p>
          <a:pPr algn="ctr"/>
          <a:endParaRPr lang="tr-TR" sz="900"/>
        </a:p>
      </dgm:t>
    </dgm:pt>
    <dgm:pt modelId="{005C0718-029B-42A8-BC7E-68BB97B2C1B2}">
      <dgm:prSet phldrT="[Metin]" custT="1"/>
      <dgm:spPr/>
      <dgm:t>
        <a:bodyPr/>
        <a:lstStyle/>
        <a:p>
          <a:pPr algn="ctr"/>
          <a:r>
            <a:rPr lang="tr-TR" sz="900"/>
            <a:t>Sonuç</a:t>
          </a:r>
        </a:p>
      </dgm:t>
    </dgm:pt>
    <dgm:pt modelId="{76A5B64F-87E1-4112-A75B-AAC6C85F21A7}" type="parTrans" cxnId="{C9413F60-B6A4-48DB-8707-F5BDD089AE60}">
      <dgm:prSet/>
      <dgm:spPr/>
      <dgm:t>
        <a:bodyPr/>
        <a:lstStyle/>
        <a:p>
          <a:pPr algn="ctr"/>
          <a:endParaRPr lang="tr-TR" sz="900"/>
        </a:p>
      </dgm:t>
    </dgm:pt>
    <dgm:pt modelId="{F237CDBE-CE37-468C-8BEE-96FAFC81DA5A}" type="sibTrans" cxnId="{C9413F60-B6A4-48DB-8707-F5BDD089AE60}">
      <dgm:prSet/>
      <dgm:spPr/>
      <dgm:t>
        <a:bodyPr/>
        <a:lstStyle/>
        <a:p>
          <a:pPr algn="ctr"/>
          <a:endParaRPr lang="tr-TR" sz="900"/>
        </a:p>
      </dgm:t>
    </dgm:pt>
    <dgm:pt modelId="{A4564739-BE69-4B2C-97E8-CB3BEDD86400}" type="pres">
      <dgm:prSet presAssocID="{107FBEC2-F952-4431-AAAE-D4DFC38CC1D0}" presName="Name0" presStyleCnt="0">
        <dgm:presLayoutVars>
          <dgm:dir/>
          <dgm:resizeHandles val="exact"/>
        </dgm:presLayoutVars>
      </dgm:prSet>
      <dgm:spPr/>
    </dgm:pt>
    <dgm:pt modelId="{68F6947F-A75C-4948-9436-4B8798CF66BE}" type="pres">
      <dgm:prSet presAssocID="{FAD1E9E0-9819-49B4-B0E7-4C2FADEBFD56}" presName="node" presStyleLbl="node1" presStyleIdx="0" presStyleCnt="3">
        <dgm:presLayoutVars>
          <dgm:bulletEnabled val="1"/>
        </dgm:presLayoutVars>
      </dgm:prSet>
      <dgm:spPr/>
    </dgm:pt>
    <dgm:pt modelId="{A24C15FD-4FB9-4C42-887C-8983DC5BCB2F}" type="pres">
      <dgm:prSet presAssocID="{EC7328B5-CDCF-4E65-8214-720F055FAD0F}" presName="sibTrans" presStyleLbl="sibTrans2D1" presStyleIdx="0" presStyleCnt="2"/>
      <dgm:spPr/>
    </dgm:pt>
    <dgm:pt modelId="{1B7385F0-8BF7-48E3-B98D-CC9824A4283C}" type="pres">
      <dgm:prSet presAssocID="{EC7328B5-CDCF-4E65-8214-720F055FAD0F}" presName="connectorText" presStyleLbl="sibTrans2D1" presStyleIdx="0" presStyleCnt="2"/>
      <dgm:spPr/>
    </dgm:pt>
    <dgm:pt modelId="{66D5FAB0-D765-49FF-8CD9-1543530E33C8}" type="pres">
      <dgm:prSet presAssocID="{6C4CF676-5365-4BF4-94AB-B983D041C6B4}" presName="node" presStyleLbl="node1" presStyleIdx="1" presStyleCnt="3">
        <dgm:presLayoutVars>
          <dgm:bulletEnabled val="1"/>
        </dgm:presLayoutVars>
      </dgm:prSet>
      <dgm:spPr/>
    </dgm:pt>
    <dgm:pt modelId="{E80F322F-795C-4DB0-A9A6-0D18ECAECDAD}" type="pres">
      <dgm:prSet presAssocID="{E8705983-00BB-4302-93D5-903C0C82AAA6}" presName="sibTrans" presStyleLbl="sibTrans2D1" presStyleIdx="1" presStyleCnt="2"/>
      <dgm:spPr/>
    </dgm:pt>
    <dgm:pt modelId="{663CB75A-6E08-4890-8822-5F38BED3AB61}" type="pres">
      <dgm:prSet presAssocID="{E8705983-00BB-4302-93D5-903C0C82AAA6}" presName="connectorText" presStyleLbl="sibTrans2D1" presStyleIdx="1" presStyleCnt="2"/>
      <dgm:spPr/>
    </dgm:pt>
    <dgm:pt modelId="{DD991B37-C895-411C-AA08-7BE9BCF8E7CF}" type="pres">
      <dgm:prSet presAssocID="{005C0718-029B-42A8-BC7E-68BB97B2C1B2}" presName="node" presStyleLbl="node1" presStyleIdx="2" presStyleCnt="3" custLinFactNeighborX="-13731">
        <dgm:presLayoutVars>
          <dgm:bulletEnabled val="1"/>
        </dgm:presLayoutVars>
      </dgm:prSet>
      <dgm:spPr/>
    </dgm:pt>
  </dgm:ptLst>
  <dgm:cxnLst>
    <dgm:cxn modelId="{062BBF08-116F-42C0-8005-A1FDAFA2FF82}" type="presOf" srcId="{005C0718-029B-42A8-BC7E-68BB97B2C1B2}" destId="{DD991B37-C895-411C-AA08-7BE9BCF8E7CF}" srcOrd="0" destOrd="0" presId="urn:microsoft.com/office/officeart/2005/8/layout/process1"/>
    <dgm:cxn modelId="{CDCCFA0B-9533-4D55-98FD-A6D21AAD2BD3}" srcId="{107FBEC2-F952-4431-AAAE-D4DFC38CC1D0}" destId="{FAD1E9E0-9819-49B4-B0E7-4C2FADEBFD56}" srcOrd="0" destOrd="0" parTransId="{E757DCF4-CB76-4D26-9D86-8D63135E1161}" sibTransId="{EC7328B5-CDCF-4E65-8214-720F055FAD0F}"/>
    <dgm:cxn modelId="{29E1161E-4ECC-4AAE-A961-E71FC22BA803}" type="presOf" srcId="{E8705983-00BB-4302-93D5-903C0C82AAA6}" destId="{663CB75A-6E08-4890-8822-5F38BED3AB61}" srcOrd="1" destOrd="0" presId="urn:microsoft.com/office/officeart/2005/8/layout/process1"/>
    <dgm:cxn modelId="{C9413F60-B6A4-48DB-8707-F5BDD089AE60}" srcId="{107FBEC2-F952-4431-AAAE-D4DFC38CC1D0}" destId="{005C0718-029B-42A8-BC7E-68BB97B2C1B2}" srcOrd="2" destOrd="0" parTransId="{76A5B64F-87E1-4112-A75B-AAC6C85F21A7}" sibTransId="{F237CDBE-CE37-468C-8BEE-96FAFC81DA5A}"/>
    <dgm:cxn modelId="{C9B5274E-0E15-4223-B580-191A5462AACF}" type="presOf" srcId="{107FBEC2-F952-4431-AAAE-D4DFC38CC1D0}" destId="{A4564739-BE69-4B2C-97E8-CB3BEDD86400}" srcOrd="0" destOrd="0" presId="urn:microsoft.com/office/officeart/2005/8/layout/process1"/>
    <dgm:cxn modelId="{03CC018B-46B0-4255-AB4F-82A8D256B857}" type="presOf" srcId="{EC7328B5-CDCF-4E65-8214-720F055FAD0F}" destId="{A24C15FD-4FB9-4C42-887C-8983DC5BCB2F}" srcOrd="0" destOrd="0" presId="urn:microsoft.com/office/officeart/2005/8/layout/process1"/>
    <dgm:cxn modelId="{44F20D98-FFCF-4384-AE2C-B1BB72205536}" type="presOf" srcId="{E8705983-00BB-4302-93D5-903C0C82AAA6}" destId="{E80F322F-795C-4DB0-A9A6-0D18ECAECDAD}" srcOrd="0" destOrd="0" presId="urn:microsoft.com/office/officeart/2005/8/layout/process1"/>
    <dgm:cxn modelId="{EAB172A1-58A6-497F-BD2C-E47260BCEF49}" type="presOf" srcId="{EC7328B5-CDCF-4E65-8214-720F055FAD0F}" destId="{1B7385F0-8BF7-48E3-B98D-CC9824A4283C}" srcOrd="1" destOrd="0" presId="urn:microsoft.com/office/officeart/2005/8/layout/process1"/>
    <dgm:cxn modelId="{2F22AFD6-9BCB-4A53-88F4-BD47A0F7EF19}" srcId="{107FBEC2-F952-4431-AAAE-D4DFC38CC1D0}" destId="{6C4CF676-5365-4BF4-94AB-B983D041C6B4}" srcOrd="1" destOrd="0" parTransId="{6C047896-FFC3-4556-AAAC-9C654E4747E7}" sibTransId="{E8705983-00BB-4302-93D5-903C0C82AAA6}"/>
    <dgm:cxn modelId="{CD0405DC-F2BE-413A-A40C-32EC4CFC1A74}" type="presOf" srcId="{FAD1E9E0-9819-49B4-B0E7-4C2FADEBFD56}" destId="{68F6947F-A75C-4948-9436-4B8798CF66BE}" srcOrd="0" destOrd="0" presId="urn:microsoft.com/office/officeart/2005/8/layout/process1"/>
    <dgm:cxn modelId="{19AD4DEA-E95C-4071-A72A-BBEEB9FA85B0}" type="presOf" srcId="{6C4CF676-5365-4BF4-94AB-B983D041C6B4}" destId="{66D5FAB0-D765-49FF-8CD9-1543530E33C8}" srcOrd="0" destOrd="0" presId="urn:microsoft.com/office/officeart/2005/8/layout/process1"/>
    <dgm:cxn modelId="{F3B2B6DE-2526-43ED-987A-FF95CB86E2B9}" type="presParOf" srcId="{A4564739-BE69-4B2C-97E8-CB3BEDD86400}" destId="{68F6947F-A75C-4948-9436-4B8798CF66BE}" srcOrd="0" destOrd="0" presId="urn:microsoft.com/office/officeart/2005/8/layout/process1"/>
    <dgm:cxn modelId="{09CEED32-12B7-4A70-9ADD-EC51EE19415C}" type="presParOf" srcId="{A4564739-BE69-4B2C-97E8-CB3BEDD86400}" destId="{A24C15FD-4FB9-4C42-887C-8983DC5BCB2F}" srcOrd="1" destOrd="0" presId="urn:microsoft.com/office/officeart/2005/8/layout/process1"/>
    <dgm:cxn modelId="{7C65BD97-FD52-47D9-820F-547FF8CEDEC1}" type="presParOf" srcId="{A24C15FD-4FB9-4C42-887C-8983DC5BCB2F}" destId="{1B7385F0-8BF7-48E3-B98D-CC9824A4283C}" srcOrd="0" destOrd="0" presId="urn:microsoft.com/office/officeart/2005/8/layout/process1"/>
    <dgm:cxn modelId="{C77D2051-6108-4B47-8D5D-6E56FF828C01}" type="presParOf" srcId="{A4564739-BE69-4B2C-97E8-CB3BEDD86400}" destId="{66D5FAB0-D765-49FF-8CD9-1543530E33C8}" srcOrd="2" destOrd="0" presId="urn:microsoft.com/office/officeart/2005/8/layout/process1"/>
    <dgm:cxn modelId="{59C5A08B-2E09-4670-BB54-99ECFF93AEC3}" type="presParOf" srcId="{A4564739-BE69-4B2C-97E8-CB3BEDD86400}" destId="{E80F322F-795C-4DB0-A9A6-0D18ECAECDAD}" srcOrd="3" destOrd="0" presId="urn:microsoft.com/office/officeart/2005/8/layout/process1"/>
    <dgm:cxn modelId="{C5F35E1F-FF73-4E43-8F83-38DEC8D2348E}" type="presParOf" srcId="{E80F322F-795C-4DB0-A9A6-0D18ECAECDAD}" destId="{663CB75A-6E08-4890-8822-5F38BED3AB61}" srcOrd="0" destOrd="0" presId="urn:microsoft.com/office/officeart/2005/8/layout/process1"/>
    <dgm:cxn modelId="{FF569775-FB44-47EF-8450-B99BD01646B8}" type="presParOf" srcId="{A4564739-BE69-4B2C-97E8-CB3BEDD86400}" destId="{DD991B37-C895-411C-AA08-7BE9BCF8E7CF}" srcOrd="4"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6947F-A75C-4948-9436-4B8798CF66BE}">
      <dsp:nvSpPr>
        <dsp:cNvPr id="0" name=""/>
        <dsp:cNvSpPr/>
      </dsp:nvSpPr>
      <dsp:spPr>
        <a:xfrm>
          <a:off x="3749" y="0"/>
          <a:ext cx="1120658" cy="435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Giriş</a:t>
          </a:r>
        </a:p>
      </dsp:txBody>
      <dsp:txXfrm>
        <a:off x="16507" y="12758"/>
        <a:ext cx="1095142" cy="410084"/>
      </dsp:txXfrm>
    </dsp:sp>
    <dsp:sp modelId="{A24C15FD-4FB9-4C42-887C-8983DC5BCB2F}">
      <dsp:nvSpPr>
        <dsp:cNvPr id="0" name=""/>
        <dsp:cNvSpPr/>
      </dsp:nvSpPr>
      <dsp:spPr>
        <a:xfrm>
          <a:off x="1236473" y="78838"/>
          <a:ext cx="237579" cy="2779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1236473" y="134423"/>
        <a:ext cx="166305" cy="166753"/>
      </dsp:txXfrm>
    </dsp:sp>
    <dsp:sp modelId="{66D5FAB0-D765-49FF-8CD9-1543530E33C8}">
      <dsp:nvSpPr>
        <dsp:cNvPr id="0" name=""/>
        <dsp:cNvSpPr/>
      </dsp:nvSpPr>
      <dsp:spPr>
        <a:xfrm>
          <a:off x="1572670" y="0"/>
          <a:ext cx="1120658" cy="435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Gelişme</a:t>
          </a:r>
        </a:p>
      </dsp:txBody>
      <dsp:txXfrm>
        <a:off x="1585428" y="12758"/>
        <a:ext cx="1095142" cy="410084"/>
      </dsp:txXfrm>
    </dsp:sp>
    <dsp:sp modelId="{E80F322F-795C-4DB0-A9A6-0D18ECAECDAD}">
      <dsp:nvSpPr>
        <dsp:cNvPr id="0" name=""/>
        <dsp:cNvSpPr/>
      </dsp:nvSpPr>
      <dsp:spPr>
        <a:xfrm>
          <a:off x="2790007" y="78838"/>
          <a:ext cx="204957" cy="2779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2790007" y="134423"/>
        <a:ext cx="143470" cy="166753"/>
      </dsp:txXfrm>
    </dsp:sp>
    <dsp:sp modelId="{DD991B37-C895-411C-AA08-7BE9BCF8E7CF}">
      <dsp:nvSpPr>
        <dsp:cNvPr id="0" name=""/>
        <dsp:cNvSpPr/>
      </dsp:nvSpPr>
      <dsp:spPr>
        <a:xfrm>
          <a:off x="3080041" y="0"/>
          <a:ext cx="1120658" cy="435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Sonuç</a:t>
          </a:r>
        </a:p>
      </dsp:txBody>
      <dsp:txXfrm>
        <a:off x="3092799" y="12758"/>
        <a:ext cx="1095142" cy="4100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7</Pages>
  <Words>3765</Words>
  <Characters>21467</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Egitim fakultesi</cp:lastModifiedBy>
  <cp:revision>35</cp:revision>
  <cp:lastPrinted>2020-10-12T14:01:00Z</cp:lastPrinted>
  <dcterms:created xsi:type="dcterms:W3CDTF">2021-05-12T07:28:00Z</dcterms:created>
  <dcterms:modified xsi:type="dcterms:W3CDTF">2025-01-14T13:09:00Z</dcterms:modified>
</cp:coreProperties>
</file>