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31049D26" w14:textId="77777777" w:rsidTr="002312C7">
        <w:tc>
          <w:tcPr>
            <w:tcW w:w="1980" w:type="dxa"/>
          </w:tcPr>
          <w:p w14:paraId="1EAB89B9" w14:textId="603395AD" w:rsidR="00D659A6" w:rsidRDefault="00D659A6" w:rsidP="00D659A6">
            <w:pPr>
              <w:jc w:val="center"/>
              <w:rPr>
                <w:noProof/>
                <w:lang w:eastAsia="tr-TR"/>
              </w:rPr>
            </w:pPr>
          </w:p>
        </w:tc>
        <w:tc>
          <w:tcPr>
            <w:tcW w:w="7513" w:type="dxa"/>
          </w:tcPr>
          <w:p w14:paraId="35CF36EE" w14:textId="77777777" w:rsidR="00D659A6" w:rsidRDefault="00D659A6" w:rsidP="00D659A6">
            <w:pPr>
              <w:jc w:val="center"/>
              <w:rPr>
                <w:b/>
                <w:color w:val="000000"/>
              </w:rPr>
            </w:pPr>
          </w:p>
          <w:p w14:paraId="697B0F31" w14:textId="0F086C94" w:rsidR="003E4DDB" w:rsidRPr="00563477" w:rsidRDefault="007129BD" w:rsidP="00F60DEC">
            <w:pPr>
              <w:shd w:val="clear" w:color="auto" w:fill="FFFFFF"/>
              <w:jc w:val="center"/>
              <w:rPr>
                <w:rFonts w:cstheme="minorHAnsi"/>
                <w:b/>
                <w:color w:val="000000"/>
                <w:sz w:val="28"/>
                <w:szCs w:val="28"/>
              </w:rPr>
            </w:pPr>
            <w:r>
              <w:rPr>
                <w:rFonts w:cstheme="minorHAnsi"/>
                <w:b/>
                <w:color w:val="000000"/>
                <w:sz w:val="28"/>
                <w:szCs w:val="28"/>
              </w:rPr>
              <w:t xml:space="preserve">Online </w:t>
            </w:r>
            <w:proofErr w:type="spellStart"/>
            <w:r>
              <w:rPr>
                <w:rFonts w:cstheme="minorHAnsi"/>
                <w:b/>
                <w:color w:val="000000"/>
                <w:sz w:val="28"/>
                <w:szCs w:val="28"/>
              </w:rPr>
              <w:t>Journal</w:t>
            </w:r>
            <w:proofErr w:type="spellEnd"/>
            <w:r>
              <w:rPr>
                <w:rFonts w:cstheme="minorHAnsi"/>
                <w:b/>
                <w:color w:val="000000"/>
                <w:sz w:val="28"/>
                <w:szCs w:val="28"/>
              </w:rPr>
              <w:t xml:space="preserve"> of Music </w:t>
            </w:r>
            <w:proofErr w:type="spellStart"/>
            <w:r w:rsidRPr="00BA6964">
              <w:rPr>
                <w:rFonts w:cstheme="minorHAnsi"/>
                <w:b/>
                <w:color w:val="000000"/>
                <w:sz w:val="28"/>
                <w:szCs w:val="28"/>
              </w:rPr>
              <w:t>Sciences</w:t>
            </w:r>
            <w:proofErr w:type="spellEnd"/>
          </w:p>
          <w:p w14:paraId="3102B6A0" w14:textId="1961E24A" w:rsidR="00F60DEC" w:rsidRPr="00563477" w:rsidRDefault="00F60DEC" w:rsidP="00F60DEC">
            <w:pPr>
              <w:shd w:val="clear" w:color="auto" w:fill="FFFFFF"/>
              <w:jc w:val="center"/>
              <w:rPr>
                <w:rFonts w:eastAsia="Times New Roman" w:cstheme="minorHAnsi"/>
                <w:b/>
                <w:color w:val="3D4465"/>
                <w:sz w:val="20"/>
                <w:szCs w:val="20"/>
                <w:lang w:eastAsia="tr-TR"/>
              </w:rPr>
            </w:pPr>
            <w:r w:rsidRPr="00563477">
              <w:rPr>
                <w:rFonts w:cstheme="minorHAnsi"/>
                <w:b/>
                <w:color w:val="000000"/>
                <w:sz w:val="20"/>
                <w:szCs w:val="20"/>
              </w:rPr>
              <w:t>ISSN:</w:t>
            </w:r>
            <w:r w:rsidR="00BA6964">
              <w:rPr>
                <w:rFonts w:cstheme="minorHAnsi"/>
                <w:b/>
                <w:color w:val="000000"/>
                <w:sz w:val="20"/>
                <w:szCs w:val="20"/>
              </w:rPr>
              <w:t xml:space="preserve"> </w:t>
            </w:r>
            <w:r w:rsidR="00BA6964" w:rsidRPr="00BA6964">
              <w:rPr>
                <w:rFonts w:cstheme="minorHAnsi"/>
                <w:b/>
                <w:color w:val="000000"/>
                <w:sz w:val="20"/>
                <w:szCs w:val="20"/>
              </w:rPr>
              <w:t>2536-4421</w:t>
            </w:r>
          </w:p>
          <w:p w14:paraId="5024DA36"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30D42B66"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5691C377" w14:textId="3292506C" w:rsidR="00D659A6" w:rsidRDefault="00D659A6" w:rsidP="00D659A6">
            <w:pPr>
              <w:jc w:val="center"/>
              <w:rPr>
                <w:noProof/>
                <w:lang w:eastAsia="tr-TR"/>
              </w:rPr>
            </w:pP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24A86868" w14:textId="77777777" w:rsidTr="0045434F">
        <w:trPr>
          <w:trHeight w:val="535"/>
        </w:trPr>
        <w:tc>
          <w:tcPr>
            <w:tcW w:w="3529" w:type="dxa"/>
            <w:gridSpan w:val="2"/>
            <w:tcBorders>
              <w:top w:val="single" w:sz="12" w:space="0" w:color="000000"/>
            </w:tcBorders>
            <w:vAlign w:val="center"/>
          </w:tcPr>
          <w:p w14:paraId="190D8A62" w14:textId="77777777"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37828155"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3683EFBA" w14:textId="77777777" w:rsidTr="0045434F">
        <w:trPr>
          <w:trHeight w:val="408"/>
        </w:trPr>
        <w:tc>
          <w:tcPr>
            <w:tcW w:w="3529" w:type="dxa"/>
            <w:gridSpan w:val="2"/>
            <w:vAlign w:val="center"/>
          </w:tcPr>
          <w:p w14:paraId="6BBA1F0B" w14:textId="77777777" w:rsidR="0045434F" w:rsidRPr="003E4DDB" w:rsidRDefault="003E4DDB" w:rsidP="0045434F">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5E45CADA"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26CC4A52"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7E9086F0"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09959343"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4A3F1E5F"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727D02B8"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40DE2F60"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proofErr w:type="spellStart"/>
            <w:r>
              <w:rPr>
                <w:rFonts w:eastAsia="Times New Roman" w:cstheme="minorHAnsi"/>
                <w:b/>
                <w:sz w:val="18"/>
                <w:szCs w:val="18"/>
                <w:lang w:val="en-US" w:eastAsia="tr-TR"/>
              </w:rPr>
              <w:t>Tarih</w:t>
            </w:r>
            <w:proofErr w:type="spellEnd"/>
          </w:p>
        </w:tc>
      </w:tr>
      <w:bookmarkEnd w:id="0"/>
      <w:tr w:rsidR="00F777D1" w:rsidRPr="00D659A6" w14:paraId="16C87600"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64BFA78"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2BD4766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10D0339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E57718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BAB542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F84F259"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3638DF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3D49AD1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E8166C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551A97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38DE9EF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DB99A12"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3A5215E7"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7A1F030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12C401A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048042E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47936C9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0E9C4A0"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4588DBD"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6442666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25F2F9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8B2B50F"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AD8F98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6BA6B2AF"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53290F7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6942D38B"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43BA65BF"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60DE1997"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4388A17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7521D1B7"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4EAB75D5" w14:textId="13970AFD" w:rsidR="000816C5" w:rsidRDefault="000816C5" w:rsidP="000816C5">
      <w:pPr>
        <w:spacing w:after="0"/>
        <w:rPr>
          <w:b/>
          <w:bCs/>
          <w:sz w:val="18"/>
          <w:szCs w:val="18"/>
          <w:lang w:eastAsia="tr-TR"/>
        </w:rPr>
      </w:pPr>
      <w:bookmarkStart w:id="1" w:name="_Hlk128135410"/>
      <w:r w:rsidRPr="000816C5">
        <w:rPr>
          <w:b/>
          <w:bCs/>
          <w:sz w:val="18"/>
          <w:szCs w:val="18"/>
          <w:lang w:eastAsia="tr-TR"/>
        </w:rPr>
        <w:t>Yazar(</w:t>
      </w:r>
      <w:proofErr w:type="spellStart"/>
      <w:r w:rsidRPr="000816C5">
        <w:rPr>
          <w:b/>
          <w:bCs/>
          <w:sz w:val="18"/>
          <w:szCs w:val="18"/>
          <w:lang w:eastAsia="tr-TR"/>
        </w:rPr>
        <w:t>lar</w:t>
      </w:r>
      <w:proofErr w:type="spellEnd"/>
      <w:r w:rsidRPr="000816C5">
        <w:rPr>
          <w:b/>
          <w:bCs/>
          <w:sz w:val="18"/>
          <w:szCs w:val="18"/>
          <w:lang w:eastAsia="tr-TR"/>
        </w:rPr>
        <w:t>) aşağıdaki hususları kabul eder:</w:t>
      </w:r>
    </w:p>
    <w:bookmarkEnd w:id="1"/>
    <w:p w14:paraId="248D5950" w14:textId="77777777" w:rsidR="00DA58BD" w:rsidRPr="00DA58BD" w:rsidRDefault="00DA58BD" w:rsidP="000816C5">
      <w:pPr>
        <w:spacing w:after="0"/>
        <w:rPr>
          <w:b/>
          <w:bCs/>
          <w:sz w:val="8"/>
          <w:szCs w:val="8"/>
          <w:lang w:eastAsia="tr-TR"/>
        </w:rPr>
      </w:pPr>
    </w:p>
    <w:p w14:paraId="56CF5F49"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6C875945" w14:textId="77777777"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14:paraId="1F789F89"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718CFACC" w14:textId="55E72E7E" w:rsidR="003E4DDB" w:rsidRPr="003E4DDB" w:rsidRDefault="003E4DDB" w:rsidP="000816C5">
      <w:pPr>
        <w:shd w:val="clear" w:color="auto" w:fill="FFFFFF"/>
        <w:spacing w:after="0"/>
        <w:jc w:val="both"/>
        <w:rPr>
          <w:rFonts w:cstheme="minorHAnsi"/>
          <w:sz w:val="18"/>
          <w:szCs w:val="18"/>
        </w:rPr>
      </w:pPr>
      <w:r w:rsidRPr="003E4DDB">
        <w:rPr>
          <w:rFonts w:cstheme="minorHAnsi"/>
          <w:sz w:val="18"/>
          <w:szCs w:val="18"/>
        </w:rPr>
        <w:t xml:space="preserve">Makalenin </w:t>
      </w:r>
      <w:r w:rsidR="007129BD">
        <w:rPr>
          <w:rFonts w:cstheme="minorHAnsi"/>
          <w:b/>
          <w:color w:val="000000"/>
          <w:sz w:val="18"/>
          <w:szCs w:val="18"/>
        </w:rPr>
        <w:t xml:space="preserve">Online </w:t>
      </w:r>
      <w:proofErr w:type="spellStart"/>
      <w:r w:rsidR="007129BD">
        <w:rPr>
          <w:rFonts w:cstheme="minorHAnsi"/>
          <w:b/>
          <w:color w:val="000000"/>
          <w:sz w:val="18"/>
          <w:szCs w:val="18"/>
        </w:rPr>
        <w:t>Journal</w:t>
      </w:r>
      <w:proofErr w:type="spellEnd"/>
      <w:r w:rsidR="007129BD">
        <w:rPr>
          <w:rFonts w:cstheme="minorHAnsi"/>
          <w:b/>
          <w:color w:val="000000"/>
          <w:sz w:val="18"/>
          <w:szCs w:val="18"/>
        </w:rPr>
        <w:t xml:space="preserve"> of Music </w:t>
      </w:r>
      <w:proofErr w:type="spellStart"/>
      <w:r w:rsidR="007129BD">
        <w:rPr>
          <w:rFonts w:cstheme="minorHAnsi"/>
          <w:b/>
          <w:color w:val="000000"/>
          <w:sz w:val="18"/>
          <w:szCs w:val="18"/>
        </w:rPr>
        <w:t>Sciences</w:t>
      </w:r>
      <w:r w:rsidR="002312C7" w:rsidRPr="002312C7">
        <w:rPr>
          <w:rFonts w:cstheme="minorHAnsi"/>
          <w:bCs/>
          <w:color w:val="000000"/>
          <w:sz w:val="18"/>
          <w:szCs w:val="18"/>
        </w:rPr>
        <w:t>’de</w:t>
      </w:r>
      <w:proofErr w:type="spellEnd"/>
      <w:r w:rsidR="002312C7">
        <w:rPr>
          <w:rFonts w:cstheme="minorHAnsi"/>
          <w:b/>
          <w:color w:val="000000"/>
          <w:sz w:val="18"/>
          <w:szCs w:val="18"/>
        </w:rPr>
        <w:t xml:space="preserve"> </w:t>
      </w:r>
      <w:r w:rsidRPr="002312C7">
        <w:rPr>
          <w:rFonts w:cstheme="minorHAnsi"/>
          <w:sz w:val="18"/>
          <w:szCs w:val="18"/>
        </w:rPr>
        <w:t>yayınlanmak</w:t>
      </w:r>
      <w:r w:rsidRPr="003E4DDB">
        <w:rPr>
          <w:rFonts w:cstheme="minorHAnsi"/>
          <w:sz w:val="18"/>
          <w:szCs w:val="18"/>
        </w:rPr>
        <w:t xml:space="preserve"> üzere kabul edilmemesi durumunda sözleşme sona erecek ve hem derginin hem de Yayıncının içerik üzerinde herhangi bir hakkı olmayacaktır. Ayrıca makalenin hakemlik süreci de dahil olmak üz</w:t>
      </w:r>
      <w:r w:rsidR="003F0FE0">
        <w:rPr>
          <w:rFonts w:cstheme="minorHAnsi"/>
          <w:sz w:val="18"/>
          <w:szCs w:val="18"/>
        </w:rPr>
        <w:t xml:space="preserve">ere tüm süreçlerinin gizliliği </w:t>
      </w:r>
      <w:r w:rsidR="007129BD">
        <w:rPr>
          <w:rFonts w:cstheme="minorHAnsi"/>
          <w:sz w:val="18"/>
          <w:szCs w:val="18"/>
        </w:rPr>
        <w:t>OJOMUS</w:t>
      </w:r>
      <w:r w:rsidR="003F0FE0">
        <w:rPr>
          <w:rFonts w:cstheme="minorHAnsi"/>
          <w:sz w:val="18"/>
          <w:szCs w:val="18"/>
        </w:rPr>
        <w:t xml:space="preserve"> </w:t>
      </w:r>
      <w:r w:rsidRPr="003E4DDB">
        <w:rPr>
          <w:rFonts w:cstheme="minorHAnsi"/>
          <w:sz w:val="18"/>
          <w:szCs w:val="18"/>
        </w:rPr>
        <w:t>tarafından korun</w:t>
      </w:r>
      <w:r w:rsidR="000816C5">
        <w:rPr>
          <w:rFonts w:cstheme="minorHAnsi"/>
          <w:sz w:val="18"/>
          <w:szCs w:val="18"/>
        </w:rPr>
        <w:t>a</w:t>
      </w:r>
      <w:r w:rsidRPr="003E4DDB">
        <w:rPr>
          <w:rFonts w:cstheme="minorHAnsi"/>
          <w:sz w:val="18"/>
          <w:szCs w:val="18"/>
        </w:rPr>
        <w:t>caktır.</w:t>
      </w:r>
    </w:p>
    <w:p w14:paraId="487E4E82"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3096A85F" w14:textId="7401E3F6" w:rsidR="003E4DDB" w:rsidRPr="000816C5" w:rsidRDefault="003E4DDB" w:rsidP="000816C5">
      <w:pPr>
        <w:autoSpaceDE w:val="0"/>
        <w:autoSpaceDN w:val="0"/>
        <w:adjustRightInd w:val="0"/>
        <w:spacing w:after="0" w:line="240" w:lineRule="auto"/>
        <w:jc w:val="both"/>
        <w:rPr>
          <w:sz w:val="18"/>
          <w:szCs w:val="18"/>
        </w:rPr>
      </w:pPr>
      <w:r w:rsidRPr="000816C5">
        <w:rPr>
          <w:rFonts w:cstheme="minorHAnsi"/>
          <w:sz w:val="18"/>
          <w:szCs w:val="18"/>
        </w:rPr>
        <w:t>Yazarlar, makalenin (metin, tablolar, şekiller, grafikler, resimler ve diğer ilgili içerik dahil) başkalarının kişisel veya mülkiyet haklarını ihlal etmediğini garanti eder.</w:t>
      </w:r>
      <w:r w:rsidR="000816C5" w:rsidRPr="000816C5">
        <w:rPr>
          <w:sz w:val="18"/>
          <w:szCs w:val="18"/>
        </w:rPr>
        <w:t xml:space="preserve"> Telif hakkı ihlali nedeniyle üçüncü şahıslarca vuku bulacak hak talebi veya açılacak davalarda Yayıncının ve Dergi Editörlerinin hiçbir sorumluluğunun olmadığını, tüm sorumluluğun yazarlara ait olduğunu taahhüt eder.</w:t>
      </w:r>
    </w:p>
    <w:p w14:paraId="1EC60181"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14:paraId="2D348629" w14:textId="6D66BDD1"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r w:rsidR="007129BD">
        <w:rPr>
          <w:rFonts w:asciiTheme="minorHAnsi" w:hAnsiTheme="minorHAnsi" w:cstheme="minorHAnsi"/>
          <w:b/>
          <w:sz w:val="18"/>
          <w:szCs w:val="18"/>
        </w:rPr>
        <w:t>Online</w:t>
      </w:r>
      <w:r w:rsidR="002312C7" w:rsidRPr="002312C7">
        <w:rPr>
          <w:rFonts w:asciiTheme="minorHAnsi" w:hAnsiTheme="minorHAnsi" w:cstheme="minorHAnsi"/>
          <w:b/>
          <w:sz w:val="18"/>
          <w:szCs w:val="18"/>
        </w:rPr>
        <w:t xml:space="preserve"> </w:t>
      </w:r>
      <w:proofErr w:type="spellStart"/>
      <w:r w:rsidR="002312C7" w:rsidRPr="002312C7">
        <w:rPr>
          <w:rFonts w:asciiTheme="minorHAnsi" w:hAnsiTheme="minorHAnsi" w:cstheme="minorHAnsi"/>
          <w:b/>
          <w:sz w:val="18"/>
          <w:szCs w:val="18"/>
        </w:rPr>
        <w:t>Journal</w:t>
      </w:r>
      <w:proofErr w:type="spellEnd"/>
      <w:r w:rsidR="007129BD">
        <w:rPr>
          <w:rFonts w:asciiTheme="minorHAnsi" w:hAnsiTheme="minorHAnsi" w:cstheme="minorHAnsi"/>
          <w:b/>
          <w:sz w:val="18"/>
          <w:szCs w:val="18"/>
        </w:rPr>
        <w:t xml:space="preserve"> of Music </w:t>
      </w:r>
      <w:proofErr w:type="spellStart"/>
      <w:r w:rsidR="007129BD">
        <w:rPr>
          <w:rFonts w:asciiTheme="minorHAnsi" w:hAnsiTheme="minorHAnsi" w:cstheme="minorHAnsi"/>
          <w:b/>
          <w:sz w:val="18"/>
          <w:szCs w:val="18"/>
        </w:rPr>
        <w:t>Sciences</w:t>
      </w:r>
      <w:proofErr w:type="spellEnd"/>
      <w:r w:rsidR="002312C7" w:rsidRPr="002312C7">
        <w:rPr>
          <w:rFonts w:asciiTheme="minorHAnsi" w:hAnsiTheme="minorHAnsi" w:cstheme="minorHAnsi"/>
          <w:b/>
          <w:sz w:val="18"/>
          <w:szCs w:val="18"/>
        </w:rPr>
        <w:t xml:space="preserve">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proofErr w:type="spellStart"/>
      <w:r w:rsidRPr="00DE0825">
        <w:rPr>
          <w:rFonts w:asciiTheme="minorHAnsi" w:hAnsiTheme="minorHAnsi" w:cstheme="minorHAnsi"/>
          <w:sz w:val="18"/>
          <w:szCs w:val="18"/>
          <w:u w:color="000000"/>
        </w:rPr>
        <w:t>ıf</w:t>
      </w:r>
      <w:proofErr w:type="spellEnd"/>
      <w:r w:rsidRPr="00DE0825">
        <w:rPr>
          <w:rFonts w:asciiTheme="minorHAnsi" w:hAnsiTheme="minorHAnsi" w:cstheme="minorHAnsi"/>
          <w:sz w:val="18"/>
          <w:szCs w:val="18"/>
          <w:u w:color="000000"/>
        </w:rPr>
        <w:t xml:space="preserve"> Gayri Ticari 4.0 Uluslararası </w:t>
      </w:r>
      <w:proofErr w:type="spellStart"/>
      <w:r w:rsidRPr="00DE0825">
        <w:rPr>
          <w:rFonts w:asciiTheme="minorHAnsi" w:hAnsiTheme="minorHAnsi" w:cstheme="minorHAnsi"/>
          <w:sz w:val="18"/>
          <w:szCs w:val="18"/>
          <w:u w:color="000000"/>
          <w:lang w:val="fr-FR"/>
        </w:rPr>
        <w:t>Lisans</w:t>
      </w:r>
      <w:proofErr w:type="spellEnd"/>
      <w:r w:rsidRPr="00DE0825">
        <w:rPr>
          <w:rFonts w:asciiTheme="minorHAnsi" w:hAnsiTheme="minorHAnsi" w:cstheme="minorHAnsi"/>
          <w:sz w:val="18"/>
          <w:szCs w:val="18"/>
          <w:u w:color="000000"/>
        </w:rPr>
        <w:t>ı (CC BY-NC</w:t>
      </w:r>
      <w:r w:rsidR="007129BD">
        <w:rPr>
          <w:rFonts w:asciiTheme="minorHAnsi" w:hAnsiTheme="minorHAnsi" w:cstheme="minorHAnsi"/>
          <w:sz w:val="18"/>
          <w:szCs w:val="18"/>
          <w:u w:color="000000"/>
        </w:rPr>
        <w:t>-ND</w:t>
      </w:r>
      <w:r w:rsidRPr="00DE0825">
        <w:rPr>
          <w:rFonts w:asciiTheme="minorHAnsi" w:hAnsiTheme="minorHAnsi" w:cstheme="minorHAnsi"/>
          <w:sz w:val="18"/>
          <w:szCs w:val="18"/>
          <w:u w:color="000000"/>
        </w:rPr>
        <w:t xml:space="preserve"> 4.0) kapsamında lisanslanacağını kabul ederler. Creative </w:t>
      </w:r>
      <w:proofErr w:type="spellStart"/>
      <w:r w:rsidRPr="00DE0825">
        <w:rPr>
          <w:rFonts w:asciiTheme="minorHAnsi" w:hAnsiTheme="minorHAnsi" w:cstheme="minorHAnsi"/>
          <w:sz w:val="18"/>
          <w:szCs w:val="18"/>
          <w:u w:color="000000"/>
        </w:rPr>
        <w:t>Common</w:t>
      </w:r>
      <w:proofErr w:type="spellEnd"/>
      <w:r w:rsidRPr="00DE0825">
        <w:rPr>
          <w:rFonts w:asciiTheme="minorHAnsi" w:hAnsiTheme="minorHAnsi" w:cstheme="minorHAnsi"/>
          <w:sz w:val="18"/>
          <w:szCs w:val="18"/>
          <w:u w:color="000000"/>
        </w:rPr>
        <w:t xml:space="preserve">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CC BY-NC</w:t>
      </w:r>
      <w:r w:rsidR="007129BD">
        <w:rPr>
          <w:rFonts w:asciiTheme="minorHAnsi" w:hAnsiTheme="minorHAnsi" w:cstheme="minorHAnsi"/>
          <w:sz w:val="18"/>
          <w:szCs w:val="18"/>
        </w:rPr>
        <w:t>-ND</w:t>
      </w:r>
      <w:r w:rsidR="003E4DDB" w:rsidRPr="00DE0825">
        <w:rPr>
          <w:rFonts w:asciiTheme="minorHAnsi" w:hAnsiTheme="minorHAnsi" w:cstheme="minorHAnsi"/>
          <w:sz w:val="18"/>
          <w:szCs w:val="18"/>
        </w:rPr>
        <w:t xml:space="preserve"> 4.0 lisansı hakkında daha fazla bilgi için lütfen </w:t>
      </w:r>
      <w:hyperlink r:id="rId7" w:history="1">
        <w:r w:rsidR="007129BD" w:rsidRPr="00855F45">
          <w:rPr>
            <w:rStyle w:val="Kpr"/>
            <w:rFonts w:asciiTheme="minorHAnsi" w:hAnsiTheme="minorHAnsi" w:cstheme="minorHAnsi"/>
            <w:sz w:val="18"/>
            <w:szCs w:val="18"/>
          </w:rPr>
          <w:t>https://creativecommons.org/licenses/by-nc-nd/4.0/</w:t>
        </w:r>
      </w:hyperlink>
      <w:r w:rsidR="007129BD">
        <w:rPr>
          <w:rFonts w:asciiTheme="minorHAnsi" w:hAnsiTheme="minorHAnsi" w:cstheme="minorHAnsi"/>
          <w:sz w:val="18"/>
          <w:szCs w:val="18"/>
        </w:rPr>
        <w:t xml:space="preserve"> </w:t>
      </w:r>
      <w:r w:rsidR="003E4DDB" w:rsidRPr="00DE0825">
        <w:rPr>
          <w:rFonts w:asciiTheme="minorHAnsi" w:hAnsiTheme="minorHAnsi" w:cstheme="minorHAnsi"/>
          <w:sz w:val="18"/>
          <w:szCs w:val="18"/>
        </w:rPr>
        <w:t>adresine bakın. Yazarlar, telif hakkı da dahil olmak üzere makalenin tüm pat</w:t>
      </w:r>
      <w:r w:rsidRPr="00DE0825">
        <w:rPr>
          <w:rFonts w:asciiTheme="minorHAnsi" w:hAnsiTheme="minorHAnsi" w:cstheme="minorHAnsi"/>
          <w:sz w:val="18"/>
          <w:szCs w:val="18"/>
        </w:rPr>
        <w:t>ent ve diğer mülkiyet hakları yazarların kendilerindedir.</w:t>
      </w:r>
    </w:p>
    <w:p w14:paraId="530B93A2"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7E2B854A" w14:textId="198CDF2F"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w:t>
      </w:r>
      <w:proofErr w:type="gramStart"/>
      <w:r w:rsidRPr="003E4DDB">
        <w:rPr>
          <w:rFonts w:cstheme="minorHAnsi"/>
          <w:sz w:val="18"/>
          <w:szCs w:val="18"/>
          <w:shd w:val="clear" w:color="auto" w:fill="FFFFFF"/>
        </w:rPr>
        <w:t>ICMJE -</w:t>
      </w:r>
      <w:proofErr w:type="gramEnd"/>
      <w:r w:rsidRPr="003E4DDB">
        <w:rPr>
          <w:rFonts w:cstheme="minorHAnsi"/>
          <w:sz w:val="18"/>
          <w:szCs w:val="18"/>
          <w:shd w:val="clear" w:color="auto" w:fill="FFFFFF"/>
        </w:rPr>
        <w:t> </w:t>
      </w:r>
      <w:hyperlink r:id="rId8"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w:t>
      </w:r>
      <w:r w:rsidR="007129BD">
        <w:rPr>
          <w:rFonts w:cstheme="minorHAnsi"/>
          <w:sz w:val="18"/>
          <w:szCs w:val="18"/>
          <w:shd w:val="clear" w:color="auto" w:fill="FFFFFF"/>
        </w:rPr>
        <w:t xml:space="preserve"> </w:t>
      </w:r>
      <w:r w:rsidRPr="003E4DDB">
        <w:rPr>
          <w:rFonts w:cstheme="minorHAnsi"/>
          <w:sz w:val="18"/>
          <w:szCs w:val="18"/>
          <w:shd w:val="clear" w:color="auto" w:fill="FFFFFF"/>
        </w:rPr>
        <w:t>(2)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D56E1E" w14:paraId="4FBDFE8C" w14:textId="77777777" w:rsidTr="003E4DDB">
        <w:tc>
          <w:tcPr>
            <w:tcW w:w="3081" w:type="dxa"/>
          </w:tcPr>
          <w:p w14:paraId="66A5671C" w14:textId="77777777" w:rsidR="00D56E1E" w:rsidRPr="003E4DDB" w:rsidRDefault="003E4DDB" w:rsidP="00D56E1E">
            <w:pPr>
              <w:spacing w:line="276" w:lineRule="auto"/>
              <w:rPr>
                <w:sz w:val="16"/>
                <w:szCs w:val="16"/>
              </w:rPr>
            </w:pPr>
            <w:r w:rsidRPr="003E4DDB">
              <w:rPr>
                <w:sz w:val="16"/>
                <w:szCs w:val="16"/>
              </w:rPr>
              <w:t>Yazar(</w:t>
            </w:r>
            <w:proofErr w:type="spellStart"/>
            <w:r w:rsidRPr="003E4DDB">
              <w:rPr>
                <w:sz w:val="16"/>
                <w:szCs w:val="16"/>
              </w:rPr>
              <w:t>lar</w:t>
            </w:r>
            <w:proofErr w:type="spellEnd"/>
            <w:r w:rsidRPr="003E4DDB">
              <w:rPr>
                <w:sz w:val="16"/>
                <w:szCs w:val="16"/>
              </w:rPr>
              <w:t xml:space="preserve">) Ad </w:t>
            </w:r>
            <w:proofErr w:type="spellStart"/>
            <w:r w:rsidRPr="003E4DDB">
              <w:rPr>
                <w:sz w:val="16"/>
                <w:szCs w:val="16"/>
              </w:rPr>
              <w:t>Soyad</w:t>
            </w:r>
            <w:proofErr w:type="spellEnd"/>
          </w:p>
        </w:tc>
        <w:tc>
          <w:tcPr>
            <w:tcW w:w="1408" w:type="dxa"/>
          </w:tcPr>
          <w:p w14:paraId="7271877E" w14:textId="77777777" w:rsidR="00D56E1E" w:rsidRPr="003E4DDB" w:rsidRDefault="00D56E1E" w:rsidP="00D56E1E">
            <w:pPr>
              <w:spacing w:line="276" w:lineRule="auto"/>
              <w:rPr>
                <w:sz w:val="16"/>
                <w:szCs w:val="16"/>
              </w:rPr>
            </w:pPr>
            <w:r w:rsidRPr="003E4DDB">
              <w:rPr>
                <w:sz w:val="16"/>
                <w:szCs w:val="16"/>
              </w:rPr>
              <w:t>Çalışma Konsepti / Tasarımı</w:t>
            </w:r>
          </w:p>
        </w:tc>
        <w:tc>
          <w:tcPr>
            <w:tcW w:w="893" w:type="dxa"/>
          </w:tcPr>
          <w:p w14:paraId="0867E350" w14:textId="77777777" w:rsidR="00D56E1E" w:rsidRPr="003E4DDB" w:rsidRDefault="00D56E1E" w:rsidP="00D56E1E">
            <w:pPr>
              <w:spacing w:line="276" w:lineRule="auto"/>
              <w:rPr>
                <w:sz w:val="16"/>
                <w:szCs w:val="16"/>
              </w:rPr>
            </w:pPr>
            <w:r w:rsidRPr="003E4DDB">
              <w:rPr>
                <w:sz w:val="16"/>
                <w:szCs w:val="16"/>
              </w:rPr>
              <w:t>Veri Toplama</w:t>
            </w:r>
          </w:p>
        </w:tc>
        <w:tc>
          <w:tcPr>
            <w:tcW w:w="1134" w:type="dxa"/>
          </w:tcPr>
          <w:p w14:paraId="14883554" w14:textId="77777777" w:rsidR="00D56E1E" w:rsidRPr="003E4DDB" w:rsidRDefault="00D56E1E" w:rsidP="00D56E1E">
            <w:pPr>
              <w:spacing w:line="276" w:lineRule="auto"/>
              <w:rPr>
                <w:sz w:val="16"/>
                <w:szCs w:val="16"/>
              </w:rPr>
            </w:pPr>
            <w:r w:rsidRPr="003E4DDB">
              <w:rPr>
                <w:sz w:val="16"/>
                <w:szCs w:val="16"/>
              </w:rPr>
              <w:t>Veri Analizi / Yorumlama</w:t>
            </w:r>
          </w:p>
        </w:tc>
        <w:tc>
          <w:tcPr>
            <w:tcW w:w="992" w:type="dxa"/>
          </w:tcPr>
          <w:p w14:paraId="48729302" w14:textId="77777777" w:rsidR="00D56E1E" w:rsidRPr="003E4DDB" w:rsidRDefault="00D56E1E" w:rsidP="00D56E1E">
            <w:pPr>
              <w:spacing w:line="276" w:lineRule="auto"/>
              <w:rPr>
                <w:sz w:val="16"/>
                <w:szCs w:val="16"/>
              </w:rPr>
            </w:pPr>
            <w:r w:rsidRPr="003E4DDB">
              <w:rPr>
                <w:sz w:val="16"/>
                <w:szCs w:val="16"/>
              </w:rPr>
              <w:t>Yazı Taslağı</w:t>
            </w:r>
          </w:p>
        </w:tc>
        <w:tc>
          <w:tcPr>
            <w:tcW w:w="1418" w:type="dxa"/>
          </w:tcPr>
          <w:p w14:paraId="6E7E961B" w14:textId="77777777" w:rsidR="00D56E1E" w:rsidRPr="003E4DDB" w:rsidRDefault="00D56E1E" w:rsidP="00D56E1E">
            <w:pPr>
              <w:spacing w:line="276" w:lineRule="auto"/>
              <w:rPr>
                <w:sz w:val="16"/>
                <w:szCs w:val="16"/>
              </w:rPr>
            </w:pPr>
            <w:r w:rsidRPr="003E4DDB">
              <w:rPr>
                <w:sz w:val="16"/>
                <w:szCs w:val="16"/>
              </w:rPr>
              <w:t>Teknik Destek / Malzeme Desteği</w:t>
            </w:r>
          </w:p>
        </w:tc>
        <w:tc>
          <w:tcPr>
            <w:tcW w:w="1280" w:type="dxa"/>
          </w:tcPr>
          <w:p w14:paraId="0951769C" w14:textId="77777777" w:rsidR="00D56E1E" w:rsidRPr="003E4DDB" w:rsidRDefault="00D56E1E" w:rsidP="00D56E1E">
            <w:pPr>
              <w:spacing w:line="276" w:lineRule="auto"/>
              <w:rPr>
                <w:sz w:val="16"/>
                <w:szCs w:val="16"/>
              </w:rPr>
            </w:pPr>
            <w:r w:rsidRPr="003E4DDB">
              <w:rPr>
                <w:sz w:val="16"/>
                <w:szCs w:val="16"/>
              </w:rPr>
              <w:t>İçeriğin Eleştirel İncelemesi</w:t>
            </w:r>
          </w:p>
        </w:tc>
        <w:tc>
          <w:tcPr>
            <w:tcW w:w="1129" w:type="dxa"/>
          </w:tcPr>
          <w:p w14:paraId="153FE843" w14:textId="77777777" w:rsidR="00D56E1E" w:rsidRPr="003E4DDB" w:rsidRDefault="00D56E1E" w:rsidP="00D56E1E">
            <w:pPr>
              <w:spacing w:line="276" w:lineRule="auto"/>
              <w:rPr>
                <w:sz w:val="16"/>
                <w:szCs w:val="16"/>
              </w:rPr>
            </w:pPr>
            <w:r w:rsidRPr="003E4DDB">
              <w:rPr>
                <w:sz w:val="16"/>
                <w:szCs w:val="16"/>
              </w:rPr>
              <w:t>Literatür Taraması</w:t>
            </w:r>
          </w:p>
        </w:tc>
      </w:tr>
      <w:tr w:rsidR="00D56E1E" w14:paraId="00CDC9C4" w14:textId="77777777" w:rsidTr="003E4DDB">
        <w:tc>
          <w:tcPr>
            <w:tcW w:w="3081" w:type="dxa"/>
          </w:tcPr>
          <w:p w14:paraId="46DB2124" w14:textId="77777777" w:rsidR="00D56E1E" w:rsidRDefault="00D56E1E" w:rsidP="00D56E1E">
            <w:pPr>
              <w:spacing w:line="276" w:lineRule="auto"/>
              <w:rPr>
                <w:color w:val="FF0000"/>
              </w:rPr>
            </w:pPr>
          </w:p>
        </w:tc>
        <w:tc>
          <w:tcPr>
            <w:tcW w:w="1408" w:type="dxa"/>
          </w:tcPr>
          <w:p w14:paraId="5F934B93" w14:textId="77777777" w:rsidR="00D56E1E" w:rsidRDefault="00D56E1E" w:rsidP="00D56E1E">
            <w:pPr>
              <w:spacing w:line="276" w:lineRule="auto"/>
              <w:rPr>
                <w:color w:val="FF0000"/>
              </w:rPr>
            </w:pPr>
          </w:p>
        </w:tc>
        <w:tc>
          <w:tcPr>
            <w:tcW w:w="893" w:type="dxa"/>
          </w:tcPr>
          <w:p w14:paraId="30C73D04" w14:textId="77777777" w:rsidR="00D56E1E" w:rsidRDefault="00D56E1E" w:rsidP="00D56E1E">
            <w:pPr>
              <w:spacing w:line="276" w:lineRule="auto"/>
              <w:rPr>
                <w:color w:val="FF0000"/>
              </w:rPr>
            </w:pPr>
          </w:p>
        </w:tc>
        <w:tc>
          <w:tcPr>
            <w:tcW w:w="1134" w:type="dxa"/>
          </w:tcPr>
          <w:p w14:paraId="667C8A88" w14:textId="77777777" w:rsidR="00D56E1E" w:rsidRDefault="00D56E1E" w:rsidP="00D56E1E">
            <w:pPr>
              <w:spacing w:line="276" w:lineRule="auto"/>
              <w:rPr>
                <w:color w:val="FF0000"/>
              </w:rPr>
            </w:pPr>
          </w:p>
        </w:tc>
        <w:tc>
          <w:tcPr>
            <w:tcW w:w="992" w:type="dxa"/>
          </w:tcPr>
          <w:p w14:paraId="52DB7991" w14:textId="77777777" w:rsidR="00D56E1E" w:rsidRDefault="00D56E1E" w:rsidP="00D56E1E">
            <w:pPr>
              <w:spacing w:line="276" w:lineRule="auto"/>
              <w:rPr>
                <w:color w:val="FF0000"/>
              </w:rPr>
            </w:pPr>
          </w:p>
        </w:tc>
        <w:tc>
          <w:tcPr>
            <w:tcW w:w="1418" w:type="dxa"/>
          </w:tcPr>
          <w:p w14:paraId="48D39AAC" w14:textId="77777777" w:rsidR="00D56E1E" w:rsidRDefault="00D56E1E" w:rsidP="00D56E1E">
            <w:pPr>
              <w:spacing w:line="276" w:lineRule="auto"/>
              <w:rPr>
                <w:color w:val="FF0000"/>
              </w:rPr>
            </w:pPr>
          </w:p>
        </w:tc>
        <w:tc>
          <w:tcPr>
            <w:tcW w:w="1280" w:type="dxa"/>
          </w:tcPr>
          <w:p w14:paraId="78E1A102" w14:textId="77777777" w:rsidR="00D56E1E" w:rsidRDefault="00D56E1E" w:rsidP="00D56E1E">
            <w:pPr>
              <w:spacing w:line="276" w:lineRule="auto"/>
              <w:rPr>
                <w:color w:val="FF0000"/>
              </w:rPr>
            </w:pPr>
          </w:p>
        </w:tc>
        <w:tc>
          <w:tcPr>
            <w:tcW w:w="1129" w:type="dxa"/>
          </w:tcPr>
          <w:p w14:paraId="02EAB27B" w14:textId="77777777" w:rsidR="00D56E1E" w:rsidRDefault="00D56E1E" w:rsidP="00D56E1E">
            <w:pPr>
              <w:spacing w:line="276" w:lineRule="auto"/>
              <w:rPr>
                <w:color w:val="FF0000"/>
              </w:rPr>
            </w:pPr>
          </w:p>
        </w:tc>
      </w:tr>
      <w:tr w:rsidR="00D56E1E" w14:paraId="09923690" w14:textId="77777777" w:rsidTr="003E4DDB">
        <w:tc>
          <w:tcPr>
            <w:tcW w:w="3081" w:type="dxa"/>
          </w:tcPr>
          <w:p w14:paraId="71C216B4" w14:textId="77777777" w:rsidR="00D56E1E" w:rsidRDefault="00D56E1E" w:rsidP="00D56E1E">
            <w:pPr>
              <w:spacing w:line="276" w:lineRule="auto"/>
              <w:rPr>
                <w:color w:val="FF0000"/>
              </w:rPr>
            </w:pPr>
          </w:p>
        </w:tc>
        <w:tc>
          <w:tcPr>
            <w:tcW w:w="1408" w:type="dxa"/>
          </w:tcPr>
          <w:p w14:paraId="3DEDF890" w14:textId="77777777" w:rsidR="00D56E1E" w:rsidRDefault="00D56E1E" w:rsidP="00D56E1E">
            <w:pPr>
              <w:spacing w:line="276" w:lineRule="auto"/>
              <w:rPr>
                <w:color w:val="FF0000"/>
              </w:rPr>
            </w:pPr>
          </w:p>
        </w:tc>
        <w:tc>
          <w:tcPr>
            <w:tcW w:w="893" w:type="dxa"/>
          </w:tcPr>
          <w:p w14:paraId="6D6578D0" w14:textId="77777777" w:rsidR="00D56E1E" w:rsidRDefault="00D56E1E" w:rsidP="00D56E1E">
            <w:pPr>
              <w:spacing w:line="276" w:lineRule="auto"/>
              <w:rPr>
                <w:color w:val="FF0000"/>
              </w:rPr>
            </w:pPr>
          </w:p>
        </w:tc>
        <w:tc>
          <w:tcPr>
            <w:tcW w:w="1134" w:type="dxa"/>
          </w:tcPr>
          <w:p w14:paraId="68D8AEDC" w14:textId="77777777" w:rsidR="00D56E1E" w:rsidRDefault="00D56E1E" w:rsidP="00D56E1E">
            <w:pPr>
              <w:spacing w:line="276" w:lineRule="auto"/>
              <w:rPr>
                <w:color w:val="FF0000"/>
              </w:rPr>
            </w:pPr>
          </w:p>
        </w:tc>
        <w:tc>
          <w:tcPr>
            <w:tcW w:w="992" w:type="dxa"/>
          </w:tcPr>
          <w:p w14:paraId="5BB90BF5" w14:textId="77777777" w:rsidR="00D56E1E" w:rsidRDefault="00D56E1E" w:rsidP="00D56E1E">
            <w:pPr>
              <w:spacing w:line="276" w:lineRule="auto"/>
              <w:rPr>
                <w:color w:val="FF0000"/>
              </w:rPr>
            </w:pPr>
          </w:p>
        </w:tc>
        <w:tc>
          <w:tcPr>
            <w:tcW w:w="1418" w:type="dxa"/>
          </w:tcPr>
          <w:p w14:paraId="650C8E44" w14:textId="77777777" w:rsidR="00D56E1E" w:rsidRDefault="00D56E1E" w:rsidP="00D56E1E">
            <w:pPr>
              <w:spacing w:line="276" w:lineRule="auto"/>
              <w:rPr>
                <w:color w:val="FF0000"/>
              </w:rPr>
            </w:pPr>
          </w:p>
        </w:tc>
        <w:tc>
          <w:tcPr>
            <w:tcW w:w="1280" w:type="dxa"/>
          </w:tcPr>
          <w:p w14:paraId="2DBAC5DC" w14:textId="77777777" w:rsidR="00D56E1E" w:rsidRDefault="00D56E1E" w:rsidP="00D56E1E">
            <w:pPr>
              <w:spacing w:line="276" w:lineRule="auto"/>
              <w:rPr>
                <w:color w:val="FF0000"/>
              </w:rPr>
            </w:pPr>
          </w:p>
        </w:tc>
        <w:tc>
          <w:tcPr>
            <w:tcW w:w="1129" w:type="dxa"/>
          </w:tcPr>
          <w:p w14:paraId="714545C3" w14:textId="77777777" w:rsidR="00D56E1E" w:rsidRDefault="00D56E1E" w:rsidP="00D56E1E">
            <w:pPr>
              <w:spacing w:line="276" w:lineRule="auto"/>
              <w:rPr>
                <w:color w:val="FF0000"/>
              </w:rPr>
            </w:pPr>
          </w:p>
        </w:tc>
      </w:tr>
      <w:tr w:rsidR="00D56E1E" w14:paraId="0D601E1D" w14:textId="77777777" w:rsidTr="003E4DDB">
        <w:tc>
          <w:tcPr>
            <w:tcW w:w="3081" w:type="dxa"/>
          </w:tcPr>
          <w:p w14:paraId="4943FB5E" w14:textId="77777777" w:rsidR="00D56E1E" w:rsidRDefault="00D56E1E" w:rsidP="00D56E1E">
            <w:pPr>
              <w:spacing w:line="276" w:lineRule="auto"/>
              <w:rPr>
                <w:color w:val="FF0000"/>
              </w:rPr>
            </w:pPr>
          </w:p>
        </w:tc>
        <w:tc>
          <w:tcPr>
            <w:tcW w:w="1408" w:type="dxa"/>
          </w:tcPr>
          <w:p w14:paraId="500F22CF" w14:textId="77777777" w:rsidR="00D56E1E" w:rsidRDefault="00D56E1E" w:rsidP="00D56E1E">
            <w:pPr>
              <w:spacing w:line="276" w:lineRule="auto"/>
              <w:rPr>
                <w:color w:val="FF0000"/>
              </w:rPr>
            </w:pPr>
          </w:p>
        </w:tc>
        <w:tc>
          <w:tcPr>
            <w:tcW w:w="893" w:type="dxa"/>
          </w:tcPr>
          <w:p w14:paraId="6FB73AFC" w14:textId="77777777" w:rsidR="00D56E1E" w:rsidRDefault="00D56E1E" w:rsidP="00D56E1E">
            <w:pPr>
              <w:spacing w:line="276" w:lineRule="auto"/>
              <w:rPr>
                <w:color w:val="FF0000"/>
              </w:rPr>
            </w:pPr>
          </w:p>
        </w:tc>
        <w:tc>
          <w:tcPr>
            <w:tcW w:w="1134" w:type="dxa"/>
          </w:tcPr>
          <w:p w14:paraId="635EC2F1" w14:textId="77777777" w:rsidR="00D56E1E" w:rsidRDefault="00D56E1E" w:rsidP="00D56E1E">
            <w:pPr>
              <w:spacing w:line="276" w:lineRule="auto"/>
              <w:rPr>
                <w:color w:val="FF0000"/>
              </w:rPr>
            </w:pPr>
          </w:p>
        </w:tc>
        <w:tc>
          <w:tcPr>
            <w:tcW w:w="992" w:type="dxa"/>
          </w:tcPr>
          <w:p w14:paraId="456978E2" w14:textId="77777777" w:rsidR="00D56E1E" w:rsidRDefault="00D56E1E" w:rsidP="00D56E1E">
            <w:pPr>
              <w:spacing w:line="276" w:lineRule="auto"/>
              <w:rPr>
                <w:color w:val="FF0000"/>
              </w:rPr>
            </w:pPr>
          </w:p>
        </w:tc>
        <w:tc>
          <w:tcPr>
            <w:tcW w:w="1418" w:type="dxa"/>
          </w:tcPr>
          <w:p w14:paraId="7A4F4E10" w14:textId="77777777" w:rsidR="00D56E1E" w:rsidRDefault="00D56E1E" w:rsidP="00D56E1E">
            <w:pPr>
              <w:spacing w:line="276" w:lineRule="auto"/>
              <w:rPr>
                <w:color w:val="FF0000"/>
              </w:rPr>
            </w:pPr>
          </w:p>
        </w:tc>
        <w:tc>
          <w:tcPr>
            <w:tcW w:w="1280" w:type="dxa"/>
          </w:tcPr>
          <w:p w14:paraId="4F72C575" w14:textId="77777777" w:rsidR="00D56E1E" w:rsidRDefault="00D56E1E" w:rsidP="00D56E1E">
            <w:pPr>
              <w:spacing w:line="276" w:lineRule="auto"/>
              <w:rPr>
                <w:color w:val="FF0000"/>
              </w:rPr>
            </w:pPr>
          </w:p>
        </w:tc>
        <w:tc>
          <w:tcPr>
            <w:tcW w:w="1129" w:type="dxa"/>
          </w:tcPr>
          <w:p w14:paraId="010DE6E9" w14:textId="77777777" w:rsidR="00D56E1E" w:rsidRDefault="00D56E1E" w:rsidP="00D56E1E">
            <w:pPr>
              <w:spacing w:line="276" w:lineRule="auto"/>
              <w:rPr>
                <w:color w:val="FF0000"/>
              </w:rPr>
            </w:pPr>
          </w:p>
        </w:tc>
      </w:tr>
      <w:tr w:rsidR="00D56E1E" w14:paraId="6EBE03CD" w14:textId="77777777" w:rsidTr="003E4DDB">
        <w:tc>
          <w:tcPr>
            <w:tcW w:w="3081" w:type="dxa"/>
          </w:tcPr>
          <w:p w14:paraId="3B6FEB1F" w14:textId="77777777" w:rsidR="00D56E1E" w:rsidRDefault="00D56E1E" w:rsidP="00D56E1E">
            <w:pPr>
              <w:spacing w:line="276" w:lineRule="auto"/>
              <w:rPr>
                <w:color w:val="FF0000"/>
              </w:rPr>
            </w:pPr>
          </w:p>
        </w:tc>
        <w:tc>
          <w:tcPr>
            <w:tcW w:w="1408" w:type="dxa"/>
          </w:tcPr>
          <w:p w14:paraId="4F9BC629" w14:textId="77777777" w:rsidR="00D56E1E" w:rsidRDefault="00D56E1E" w:rsidP="00D56E1E">
            <w:pPr>
              <w:spacing w:line="276" w:lineRule="auto"/>
              <w:rPr>
                <w:color w:val="FF0000"/>
              </w:rPr>
            </w:pPr>
          </w:p>
        </w:tc>
        <w:tc>
          <w:tcPr>
            <w:tcW w:w="893" w:type="dxa"/>
          </w:tcPr>
          <w:p w14:paraId="260DF667" w14:textId="77777777" w:rsidR="00D56E1E" w:rsidRDefault="00D56E1E" w:rsidP="00D56E1E">
            <w:pPr>
              <w:spacing w:line="276" w:lineRule="auto"/>
              <w:rPr>
                <w:color w:val="FF0000"/>
              </w:rPr>
            </w:pPr>
          </w:p>
        </w:tc>
        <w:tc>
          <w:tcPr>
            <w:tcW w:w="1134" w:type="dxa"/>
          </w:tcPr>
          <w:p w14:paraId="00B2894A" w14:textId="77777777" w:rsidR="00D56E1E" w:rsidRDefault="00D56E1E" w:rsidP="00D56E1E">
            <w:pPr>
              <w:spacing w:line="276" w:lineRule="auto"/>
              <w:rPr>
                <w:color w:val="FF0000"/>
              </w:rPr>
            </w:pPr>
          </w:p>
        </w:tc>
        <w:tc>
          <w:tcPr>
            <w:tcW w:w="992" w:type="dxa"/>
          </w:tcPr>
          <w:p w14:paraId="5C499461" w14:textId="77777777" w:rsidR="00D56E1E" w:rsidRDefault="00D56E1E" w:rsidP="00D56E1E">
            <w:pPr>
              <w:spacing w:line="276" w:lineRule="auto"/>
              <w:rPr>
                <w:color w:val="FF0000"/>
              </w:rPr>
            </w:pPr>
          </w:p>
        </w:tc>
        <w:tc>
          <w:tcPr>
            <w:tcW w:w="1418" w:type="dxa"/>
          </w:tcPr>
          <w:p w14:paraId="0DCE256F" w14:textId="77777777" w:rsidR="00D56E1E" w:rsidRDefault="00D56E1E" w:rsidP="00D56E1E">
            <w:pPr>
              <w:spacing w:line="276" w:lineRule="auto"/>
              <w:rPr>
                <w:color w:val="FF0000"/>
              </w:rPr>
            </w:pPr>
          </w:p>
        </w:tc>
        <w:tc>
          <w:tcPr>
            <w:tcW w:w="1280" w:type="dxa"/>
          </w:tcPr>
          <w:p w14:paraId="387ECA3F" w14:textId="77777777" w:rsidR="00D56E1E" w:rsidRDefault="00D56E1E" w:rsidP="00D56E1E">
            <w:pPr>
              <w:spacing w:line="276" w:lineRule="auto"/>
              <w:rPr>
                <w:color w:val="FF0000"/>
              </w:rPr>
            </w:pPr>
          </w:p>
        </w:tc>
        <w:tc>
          <w:tcPr>
            <w:tcW w:w="1129" w:type="dxa"/>
          </w:tcPr>
          <w:p w14:paraId="7321B231" w14:textId="77777777" w:rsidR="00D56E1E" w:rsidRDefault="00D56E1E" w:rsidP="00D56E1E">
            <w:pPr>
              <w:spacing w:line="276" w:lineRule="auto"/>
              <w:rPr>
                <w:color w:val="FF0000"/>
              </w:rPr>
            </w:pPr>
          </w:p>
        </w:tc>
      </w:tr>
    </w:tbl>
    <w:p w14:paraId="0AA4AF03" w14:textId="77777777"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6ADAA9FA"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61B7DC3F"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6589439D" w14:textId="77777777" w:rsidR="00D56E1E" w:rsidRPr="003E4DDB" w:rsidRDefault="00D56E1E" w:rsidP="003E4DDB">
      <w:pPr>
        <w:spacing w:after="0" w:line="276" w:lineRule="auto"/>
        <w:rPr>
          <w:rFonts w:cstheme="minorHAnsi"/>
          <w:sz w:val="18"/>
          <w:szCs w:val="18"/>
        </w:rPr>
      </w:pPr>
    </w:p>
    <w:p w14:paraId="5DF3B8FF" w14:textId="77777777"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9"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6A0CFC1B"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0F30801D" w14:textId="77777777" w:rsidR="00D56E1E" w:rsidRPr="003E4DDB" w:rsidRDefault="00D56E1E" w:rsidP="003E4DDB">
      <w:pPr>
        <w:spacing w:after="0" w:line="276" w:lineRule="auto"/>
        <w:rPr>
          <w:rFonts w:cstheme="minorHAnsi"/>
          <w:sz w:val="18"/>
          <w:szCs w:val="18"/>
        </w:rPr>
      </w:pPr>
    </w:p>
    <w:p w14:paraId="52AF8604"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32B52B1C"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6B439AF9" w14:textId="77777777" w:rsidR="00D56E1E" w:rsidRPr="003E4DDB" w:rsidRDefault="00D56E1E" w:rsidP="003E4DDB">
      <w:pPr>
        <w:spacing w:after="0" w:line="276" w:lineRule="auto"/>
        <w:rPr>
          <w:rFonts w:cstheme="minorHAnsi"/>
          <w:b/>
          <w:sz w:val="18"/>
          <w:szCs w:val="18"/>
        </w:rPr>
      </w:pPr>
    </w:p>
    <w:p w14:paraId="1B9D3F71"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7A9784A0" w14:textId="77777777" w:rsidR="00D56E1E" w:rsidRDefault="002155AD" w:rsidP="003E4DDB">
      <w:pPr>
        <w:spacing w:after="0" w:line="276" w:lineRule="auto"/>
        <w:rPr>
          <w:sz w:val="16"/>
          <w:szCs w:val="16"/>
        </w:rPr>
      </w:pPr>
      <w:r>
        <w:rPr>
          <w:sz w:val="16"/>
          <w:szCs w:val="16"/>
        </w:rPr>
        <w:t xml:space="preserve">                   </w:t>
      </w:r>
      <w:r>
        <w:rPr>
          <w:rFonts w:cstheme="minorHAnsi"/>
          <w:sz w:val="18"/>
          <w:szCs w:val="18"/>
        </w:rPr>
        <w:t>…………………………………………………….</w:t>
      </w:r>
    </w:p>
    <w:p w14:paraId="21C7DF45" w14:textId="77777777" w:rsidR="002155AD" w:rsidRPr="00D27698" w:rsidRDefault="002155AD" w:rsidP="00F777D1">
      <w:pPr>
        <w:spacing w:after="0" w:line="276" w:lineRule="auto"/>
        <w:rPr>
          <w:sz w:val="16"/>
          <w:szCs w:val="16"/>
        </w:rPr>
      </w:pPr>
    </w:p>
    <w:p w14:paraId="0BCD1856" w14:textId="77777777"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14:paraId="562B4C8B" w14:textId="77777777" w:rsidR="00D659A6" w:rsidRDefault="00D659A6" w:rsidP="003E4DDB">
      <w:pPr>
        <w:rPr>
          <w:color w:val="FF0000"/>
        </w:rPr>
      </w:pP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7C5B9" w14:textId="77777777" w:rsidR="00BC3E32" w:rsidRDefault="00BC3E32" w:rsidP="00D659A6">
      <w:pPr>
        <w:spacing w:after="0" w:line="240" w:lineRule="auto"/>
      </w:pPr>
      <w:r>
        <w:separator/>
      </w:r>
    </w:p>
  </w:endnote>
  <w:endnote w:type="continuationSeparator" w:id="0">
    <w:p w14:paraId="7427AEDE" w14:textId="77777777" w:rsidR="00BC3E32" w:rsidRDefault="00BC3E32"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6F1F" w14:textId="77777777" w:rsidR="00BC3E32" w:rsidRDefault="00BC3E32" w:rsidP="00D659A6">
      <w:pPr>
        <w:spacing w:after="0" w:line="240" w:lineRule="auto"/>
      </w:pPr>
      <w:r>
        <w:separator/>
      </w:r>
    </w:p>
  </w:footnote>
  <w:footnote w:type="continuationSeparator" w:id="0">
    <w:p w14:paraId="57B65728" w14:textId="77777777" w:rsidR="00BC3E32" w:rsidRDefault="00BC3E32"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B44585C"/>
    <w:multiLevelType w:val="hybridMultilevel"/>
    <w:tmpl w:val="0D1AF8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517306529">
    <w:abstractNumId w:val="1"/>
  </w:num>
  <w:num w:numId="2" w16cid:durableId="1308436765">
    <w:abstractNumId w:val="0"/>
  </w:num>
  <w:num w:numId="3" w16cid:durableId="1490752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816C5"/>
    <w:rsid w:val="000E3F65"/>
    <w:rsid w:val="000E4D2D"/>
    <w:rsid w:val="001B7C63"/>
    <w:rsid w:val="002155AD"/>
    <w:rsid w:val="002312C7"/>
    <w:rsid w:val="00302CC3"/>
    <w:rsid w:val="003920EC"/>
    <w:rsid w:val="003930E3"/>
    <w:rsid w:val="003E4DDB"/>
    <w:rsid w:val="003F0FE0"/>
    <w:rsid w:val="003F4FC1"/>
    <w:rsid w:val="0045434F"/>
    <w:rsid w:val="00563477"/>
    <w:rsid w:val="005A652B"/>
    <w:rsid w:val="007129BD"/>
    <w:rsid w:val="007B22EC"/>
    <w:rsid w:val="007C13C6"/>
    <w:rsid w:val="00840225"/>
    <w:rsid w:val="008E7FFE"/>
    <w:rsid w:val="00AF1719"/>
    <w:rsid w:val="00B41E51"/>
    <w:rsid w:val="00B4345A"/>
    <w:rsid w:val="00BA6964"/>
    <w:rsid w:val="00BC3E32"/>
    <w:rsid w:val="00C73AC1"/>
    <w:rsid w:val="00D27698"/>
    <w:rsid w:val="00D56E1E"/>
    <w:rsid w:val="00D659A6"/>
    <w:rsid w:val="00D94237"/>
    <w:rsid w:val="00DA58BD"/>
    <w:rsid w:val="00DE082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92B6E"/>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0816C5"/>
    <w:pPr>
      <w:keepNext/>
      <w:spacing w:after="0" w:line="240" w:lineRule="auto"/>
      <w:outlineLvl w:val="0"/>
    </w:pPr>
    <w:rPr>
      <w:rFonts w:ascii="Times New Roman" w:eastAsia="Times New Roman" w:hAnsi="Times New Roman" w:cs="Times New Roman"/>
      <w:b/>
      <w:bCs/>
      <w:i/>
      <w:iCs/>
      <w:sz w:val="20"/>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 w:type="character" w:customStyle="1" w:styleId="Balk1Char">
    <w:name w:val="Başlık 1 Char"/>
    <w:basedOn w:val="VarsaylanParagrafYazTipi"/>
    <w:link w:val="Balk1"/>
    <w:uiPriority w:val="99"/>
    <w:rsid w:val="000816C5"/>
    <w:rPr>
      <w:rFonts w:ascii="Times New Roman" w:eastAsia="Times New Roman" w:hAnsi="Times New Roman" w:cs="Times New Roman"/>
      <w:b/>
      <w:bCs/>
      <w:i/>
      <w:iCs/>
      <w:sz w:val="20"/>
      <w:szCs w:val="20"/>
      <w:lang w:val="en-US" w:eastAsia="tr-TR"/>
    </w:rPr>
  </w:style>
  <w:style w:type="character" w:styleId="zmlenmeyenBahsetme">
    <w:name w:val="Unresolved Mention"/>
    <w:basedOn w:val="VarsaylanParagrafYazTipi"/>
    <w:uiPriority w:val="99"/>
    <w:semiHidden/>
    <w:unhideWhenUsed/>
    <w:rsid w:val="001B7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 TargetMode="External"/><Relationship Id="rId3" Type="http://schemas.openxmlformats.org/officeDocument/2006/relationships/settings" Target="settings.xml"/><Relationship Id="rId7" Type="http://schemas.openxmlformats.org/officeDocument/2006/relationships/hyperlink" Target="https://creativecommons.org/licenses/by-nc-nd/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3455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Microsoft Office User</cp:lastModifiedBy>
  <cp:revision>2</cp:revision>
  <dcterms:created xsi:type="dcterms:W3CDTF">2023-08-10T14:14:00Z</dcterms:created>
  <dcterms:modified xsi:type="dcterms:W3CDTF">2023-08-10T14:14:00Z</dcterms:modified>
</cp:coreProperties>
</file>